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A9CF" w14:textId="1A97A644" w:rsidR="00370FC5" w:rsidRPr="00F25957" w:rsidRDefault="00370FC5" w:rsidP="00F74268">
      <w:pPr>
        <w:pStyle w:val="Articletitle"/>
        <w:rPr>
          <w:lang w:val="en-US"/>
        </w:rPr>
      </w:pPr>
      <w:r w:rsidRPr="00F25957">
        <w:rPr>
          <w:lang w:val="en-US"/>
        </w:rPr>
        <w:t xml:space="preserve">Omics biomarkers </w:t>
      </w:r>
      <w:r w:rsidR="00D21F12" w:rsidRPr="00F25957">
        <w:rPr>
          <w:lang w:val="en-US"/>
        </w:rPr>
        <w:t xml:space="preserve">and an approach for their practical implementation </w:t>
      </w:r>
      <w:r w:rsidRPr="00F25957">
        <w:rPr>
          <w:lang w:val="en-US"/>
        </w:rPr>
        <w:t xml:space="preserve">to delineate health status for personalized nutrition strategies. </w:t>
      </w:r>
    </w:p>
    <w:p w14:paraId="10E6ACAE" w14:textId="00AD2EBC" w:rsidR="00220F8C" w:rsidRPr="00F25957" w:rsidRDefault="00220F8C" w:rsidP="00936875">
      <w:pPr>
        <w:jc w:val="both"/>
        <w:rPr>
          <w:sz w:val="12"/>
          <w:szCs w:val="12"/>
          <w:lang w:val="en-US"/>
        </w:rPr>
      </w:pPr>
    </w:p>
    <w:p w14:paraId="6551EF24" w14:textId="2B719B0E" w:rsidR="00A9487F" w:rsidRPr="00F25957" w:rsidRDefault="00BC5517" w:rsidP="00A84F04">
      <w:pPr>
        <w:pStyle w:val="Authornames"/>
        <w:rPr>
          <w:lang w:val="en-US"/>
        </w:rPr>
      </w:pPr>
      <w:r w:rsidRPr="00F25957">
        <w:rPr>
          <w:lang w:val="en-US"/>
        </w:rPr>
        <w:t>Jaap Keijer</w:t>
      </w:r>
      <w:r w:rsidR="00813715" w:rsidRPr="00F25957">
        <w:rPr>
          <w:lang w:val="en-US"/>
        </w:rPr>
        <w:t xml:space="preserve"> (</w:t>
      </w:r>
      <w:r w:rsidR="004F3018" w:rsidRPr="00F25957">
        <w:rPr>
          <w:lang w:val="en-US"/>
        </w:rPr>
        <w:t xml:space="preserve">ORCID:0000-0002-9720-7491) </w:t>
      </w:r>
      <w:r w:rsidR="00E30B62" w:rsidRPr="00F25957">
        <w:rPr>
          <w:vertAlign w:val="superscript"/>
          <w:lang w:val="en-US"/>
        </w:rPr>
        <w:t>1</w:t>
      </w:r>
      <w:r w:rsidR="00735754" w:rsidRPr="00F25957">
        <w:rPr>
          <w:vertAlign w:val="superscript"/>
          <w:lang w:val="en-US"/>
        </w:rPr>
        <w:t>#</w:t>
      </w:r>
      <w:r w:rsidRPr="00F25957">
        <w:rPr>
          <w:lang w:val="en-US"/>
        </w:rPr>
        <w:t xml:space="preserve">, </w:t>
      </w:r>
      <w:r w:rsidR="005E47BF" w:rsidRPr="00F25957">
        <w:rPr>
          <w:lang w:val="en-US"/>
        </w:rPr>
        <w:t>Xavier Escoté</w:t>
      </w:r>
      <w:r w:rsidR="00F70ED3" w:rsidRPr="00F25957">
        <w:rPr>
          <w:lang w:val="en-US"/>
        </w:rPr>
        <w:t xml:space="preserve"> </w:t>
      </w:r>
      <w:r w:rsidR="00F946BC" w:rsidRPr="00F25957">
        <w:rPr>
          <w:lang w:val="en-US"/>
        </w:rPr>
        <w:t>(</w:t>
      </w:r>
      <w:r w:rsidR="00F70ED3" w:rsidRPr="00F25957">
        <w:rPr>
          <w:lang w:val="en-US"/>
        </w:rPr>
        <w:t>ORCID:</w:t>
      </w:r>
      <w:r w:rsidR="00F946BC" w:rsidRPr="00F25957">
        <w:rPr>
          <w:lang w:val="en-US"/>
        </w:rPr>
        <w:t xml:space="preserve"> 0000-0003-1172-3995) </w:t>
      </w:r>
      <w:r w:rsidR="00E30B62" w:rsidRPr="00F25957">
        <w:rPr>
          <w:vertAlign w:val="superscript"/>
          <w:lang w:val="en-US"/>
        </w:rPr>
        <w:t>2</w:t>
      </w:r>
      <w:r w:rsidR="00735754" w:rsidRPr="00F25957">
        <w:rPr>
          <w:vertAlign w:val="superscript"/>
          <w:lang w:val="en-US"/>
        </w:rPr>
        <w:t>#</w:t>
      </w:r>
      <w:r w:rsidR="005E47BF" w:rsidRPr="00F25957">
        <w:rPr>
          <w:lang w:val="en-US"/>
        </w:rPr>
        <w:t xml:space="preserve">, </w:t>
      </w:r>
      <w:r w:rsidR="00C338AD" w:rsidRPr="00F25957">
        <w:rPr>
          <w:lang w:val="en-US"/>
        </w:rPr>
        <w:t>Sebastià Galm</w:t>
      </w:r>
      <w:r w:rsidR="009F3235" w:rsidRPr="00F25957">
        <w:rPr>
          <w:lang w:val="en-US"/>
        </w:rPr>
        <w:t>és</w:t>
      </w:r>
      <w:r w:rsidR="001B02E9" w:rsidRPr="00F25957">
        <w:rPr>
          <w:lang w:val="en-US"/>
        </w:rPr>
        <w:t xml:space="preserve"> </w:t>
      </w:r>
      <w:r w:rsidR="00D366F9" w:rsidRPr="00F25957">
        <w:rPr>
          <w:lang w:val="en-US"/>
        </w:rPr>
        <w:t>(</w:t>
      </w:r>
      <w:r w:rsidR="005F7B97" w:rsidRPr="00F25957">
        <w:t>ORCID: 0000-0002-4243-9527</w:t>
      </w:r>
      <w:r w:rsidR="00D366F9" w:rsidRPr="00F25957">
        <w:rPr>
          <w:lang w:val="en-US"/>
        </w:rPr>
        <w:t xml:space="preserve">) </w:t>
      </w:r>
      <w:r w:rsidR="00FD7BAE" w:rsidRPr="00F25957">
        <w:rPr>
          <w:vertAlign w:val="superscript"/>
          <w:lang w:val="en-US"/>
        </w:rPr>
        <w:t>3</w:t>
      </w:r>
      <w:r w:rsidR="00D66C1A" w:rsidRPr="00F25957">
        <w:rPr>
          <w:vertAlign w:val="superscript"/>
          <w:lang w:val="en-US"/>
        </w:rPr>
        <w:t>,4</w:t>
      </w:r>
      <w:r w:rsidR="00E56A5C" w:rsidRPr="00F25957">
        <w:rPr>
          <w:vertAlign w:val="superscript"/>
          <w:lang w:val="en-US"/>
        </w:rPr>
        <w:t>,5,6</w:t>
      </w:r>
      <w:r w:rsidR="00C338AD" w:rsidRPr="00F25957">
        <w:rPr>
          <w:lang w:val="en-US"/>
        </w:rPr>
        <w:t xml:space="preserve">, </w:t>
      </w:r>
      <w:r w:rsidR="009F3235" w:rsidRPr="00F25957">
        <w:rPr>
          <w:lang w:val="en-US"/>
        </w:rPr>
        <w:t>Andreu Palou-March</w:t>
      </w:r>
      <w:r w:rsidR="00B037B8" w:rsidRPr="00F25957">
        <w:rPr>
          <w:lang w:val="en-US"/>
        </w:rPr>
        <w:t xml:space="preserve"> </w:t>
      </w:r>
      <w:r w:rsidR="00FD7BAE" w:rsidRPr="00F25957">
        <w:rPr>
          <w:vertAlign w:val="superscript"/>
          <w:lang w:val="en-US"/>
        </w:rPr>
        <w:t>3</w:t>
      </w:r>
      <w:r w:rsidR="00D66C1A" w:rsidRPr="00F25957">
        <w:rPr>
          <w:vertAlign w:val="superscript"/>
          <w:lang w:val="en-US"/>
        </w:rPr>
        <w:t>,4</w:t>
      </w:r>
      <w:r w:rsidR="00E56A5C" w:rsidRPr="00F25957">
        <w:rPr>
          <w:vertAlign w:val="superscript"/>
          <w:lang w:val="en-US"/>
        </w:rPr>
        <w:t>,5,6</w:t>
      </w:r>
      <w:r w:rsidR="009F3235" w:rsidRPr="00F25957">
        <w:rPr>
          <w:lang w:val="en-US"/>
        </w:rPr>
        <w:t xml:space="preserve">, </w:t>
      </w:r>
      <w:r w:rsidR="00092C24" w:rsidRPr="00F25957">
        <w:rPr>
          <w:lang w:val="en-US"/>
        </w:rPr>
        <w:t>Francisca Serra</w:t>
      </w:r>
      <w:r w:rsidR="00182BEF" w:rsidRPr="00F25957">
        <w:rPr>
          <w:lang w:val="en-US"/>
        </w:rPr>
        <w:t xml:space="preserve"> (ORCID: 0000-0002-8307-9732)</w:t>
      </w:r>
      <w:r w:rsidR="00675E30" w:rsidRPr="00F25957">
        <w:rPr>
          <w:vertAlign w:val="superscript"/>
          <w:lang w:val="en-US"/>
        </w:rPr>
        <w:t>3</w:t>
      </w:r>
      <w:r w:rsidR="00D66C1A" w:rsidRPr="00F25957">
        <w:rPr>
          <w:vertAlign w:val="superscript"/>
          <w:lang w:val="en-US"/>
        </w:rPr>
        <w:t>,4</w:t>
      </w:r>
      <w:r w:rsidR="00E56A5C" w:rsidRPr="00F25957">
        <w:rPr>
          <w:vertAlign w:val="superscript"/>
          <w:lang w:val="en-US"/>
        </w:rPr>
        <w:t>,5,6</w:t>
      </w:r>
      <w:r w:rsidR="00760220" w:rsidRPr="00F25957">
        <w:rPr>
          <w:lang w:val="en-US"/>
        </w:rPr>
        <w:t>,</w:t>
      </w:r>
      <w:r w:rsidR="00092C24" w:rsidRPr="00F25957">
        <w:rPr>
          <w:lang w:val="en-US"/>
        </w:rPr>
        <w:t xml:space="preserve"> </w:t>
      </w:r>
      <w:r w:rsidR="001519F9" w:rsidRPr="00F25957">
        <w:rPr>
          <w:lang w:val="en-US"/>
        </w:rPr>
        <w:t>Mona</w:t>
      </w:r>
      <w:r w:rsidR="00FD7BAE" w:rsidRPr="00F25957">
        <w:rPr>
          <w:lang w:val="en-US"/>
        </w:rPr>
        <w:t xml:space="preserve"> Adnan Aldubayan</w:t>
      </w:r>
      <w:r w:rsidR="006569AF" w:rsidRPr="00F25957">
        <w:rPr>
          <w:lang w:val="en-US"/>
        </w:rPr>
        <w:t xml:space="preserve"> (ORCID: 0000-0002-5398-6673)</w:t>
      </w:r>
      <w:r w:rsidR="00E56A5C" w:rsidRPr="00F25957">
        <w:rPr>
          <w:vertAlign w:val="superscript"/>
          <w:lang w:val="en-US"/>
        </w:rPr>
        <w:t>7,8</w:t>
      </w:r>
      <w:r w:rsidR="001519F9" w:rsidRPr="00F25957">
        <w:rPr>
          <w:lang w:val="en-US"/>
        </w:rPr>
        <w:t>, Kristina</w:t>
      </w:r>
      <w:r w:rsidR="006622C7" w:rsidRPr="00F25957">
        <w:rPr>
          <w:lang w:val="en-US"/>
        </w:rPr>
        <w:t xml:space="preserve"> Pigsborg</w:t>
      </w:r>
      <w:r w:rsidR="00DD267B" w:rsidRPr="00F25957">
        <w:rPr>
          <w:lang w:val="en-US"/>
        </w:rPr>
        <w:t xml:space="preserve"> (ORCID: 0000-0003-1987-523X)</w:t>
      </w:r>
      <w:r w:rsidR="00E56A5C" w:rsidRPr="00F25957">
        <w:rPr>
          <w:vertAlign w:val="superscript"/>
          <w:lang w:val="en-US"/>
        </w:rPr>
        <w:t>7</w:t>
      </w:r>
      <w:r w:rsidR="001519F9" w:rsidRPr="00F25957">
        <w:rPr>
          <w:lang w:val="en-US"/>
        </w:rPr>
        <w:t>, Faidon</w:t>
      </w:r>
      <w:r w:rsidR="008A76CE" w:rsidRPr="00F25957">
        <w:rPr>
          <w:lang w:val="en-US"/>
        </w:rPr>
        <w:t xml:space="preserve"> Magkos</w:t>
      </w:r>
      <w:r w:rsidR="00D7176E" w:rsidRPr="00F25957">
        <w:rPr>
          <w:lang w:val="en-US"/>
        </w:rPr>
        <w:t xml:space="preserve"> (0000-0002-1312-7364) </w:t>
      </w:r>
      <w:r w:rsidR="00E56A5C" w:rsidRPr="00F25957">
        <w:rPr>
          <w:vertAlign w:val="superscript"/>
          <w:lang w:val="en-US"/>
        </w:rPr>
        <w:t>7</w:t>
      </w:r>
      <w:r w:rsidR="00675E30" w:rsidRPr="00F25957">
        <w:rPr>
          <w:lang w:val="en-US"/>
        </w:rPr>
        <w:t xml:space="preserve">, </w:t>
      </w:r>
      <w:r w:rsidR="00B12D2C" w:rsidRPr="00F25957">
        <w:rPr>
          <w:lang w:val="en-US"/>
        </w:rPr>
        <w:t>Ella J. Baker</w:t>
      </w:r>
      <w:r w:rsidR="00322CEA" w:rsidRPr="00F25957">
        <w:rPr>
          <w:lang w:val="en-US"/>
        </w:rPr>
        <w:t xml:space="preserve"> (ORCID: 0000-0003-1008-5506) </w:t>
      </w:r>
      <w:r w:rsidR="00B12D2C" w:rsidRPr="00F25957">
        <w:rPr>
          <w:vertAlign w:val="superscript"/>
          <w:lang w:val="en-US"/>
        </w:rPr>
        <w:t>9</w:t>
      </w:r>
      <w:r w:rsidR="00B12D2C" w:rsidRPr="00F25957">
        <w:rPr>
          <w:lang w:val="en-US"/>
        </w:rPr>
        <w:t>, Philip C. Calder</w:t>
      </w:r>
      <w:r w:rsidR="0099394F" w:rsidRPr="00F25957">
        <w:rPr>
          <w:lang w:val="en-US"/>
        </w:rPr>
        <w:t xml:space="preserve"> (ORCID: 0000-0002-6038-710X) </w:t>
      </w:r>
      <w:r w:rsidR="00B12D2C" w:rsidRPr="00F25957">
        <w:rPr>
          <w:vertAlign w:val="superscript"/>
          <w:lang w:val="en-US"/>
        </w:rPr>
        <w:t>9,10</w:t>
      </w:r>
      <w:r w:rsidR="00FE49F3" w:rsidRPr="00F25957">
        <w:rPr>
          <w:lang w:val="en-US"/>
        </w:rPr>
        <w:t xml:space="preserve">, </w:t>
      </w:r>
      <w:r w:rsidR="00C07FB5" w:rsidRPr="00F25957">
        <w:rPr>
          <w:lang w:val="en-US"/>
        </w:rPr>
        <w:t>Joanna Góralska</w:t>
      </w:r>
      <w:r w:rsidR="00C6679D" w:rsidRPr="00F25957">
        <w:rPr>
          <w:lang w:val="en-US"/>
        </w:rPr>
        <w:t xml:space="preserve"> (ORCID: 0000-0002-9557-8440 ) </w:t>
      </w:r>
      <w:r w:rsidR="00E56A5C" w:rsidRPr="00F25957">
        <w:rPr>
          <w:vertAlign w:val="superscript"/>
          <w:lang w:val="en-US"/>
        </w:rPr>
        <w:t>11</w:t>
      </w:r>
      <w:r w:rsidR="00C07FB5" w:rsidRPr="00F25957">
        <w:rPr>
          <w:lang w:val="en-US"/>
        </w:rPr>
        <w:t xml:space="preserve">, Urszula </w:t>
      </w:r>
      <w:proofErr w:type="spellStart"/>
      <w:r w:rsidR="00C07FB5" w:rsidRPr="00F25957">
        <w:rPr>
          <w:lang w:val="en-US"/>
        </w:rPr>
        <w:t>Razny</w:t>
      </w:r>
      <w:proofErr w:type="spellEnd"/>
      <w:r w:rsidR="00485E64" w:rsidRPr="00F25957">
        <w:rPr>
          <w:lang w:val="en-US"/>
        </w:rPr>
        <w:t xml:space="preserve"> (ORCID: 0000-0003-1864-8449 ) </w:t>
      </w:r>
      <w:r w:rsidR="00E56A5C" w:rsidRPr="00F25957">
        <w:rPr>
          <w:vertAlign w:val="superscript"/>
          <w:lang w:val="en-US"/>
        </w:rPr>
        <w:t>11</w:t>
      </w:r>
      <w:r w:rsidR="00C07FB5" w:rsidRPr="00F25957">
        <w:rPr>
          <w:lang w:val="en-US"/>
        </w:rPr>
        <w:t>, Malgorzata Malczewska-Malec</w:t>
      </w:r>
      <w:r w:rsidR="005A137A" w:rsidRPr="00F25957">
        <w:rPr>
          <w:lang w:val="en-US"/>
        </w:rPr>
        <w:t xml:space="preserve"> (0000-0002-3522-0711) </w:t>
      </w:r>
      <w:r w:rsidR="00E56A5C" w:rsidRPr="00F25957">
        <w:rPr>
          <w:vertAlign w:val="superscript"/>
          <w:lang w:val="en-US"/>
        </w:rPr>
        <w:t>11</w:t>
      </w:r>
      <w:r w:rsidR="00FF415D" w:rsidRPr="00F25957">
        <w:rPr>
          <w:lang w:val="en-US"/>
        </w:rPr>
        <w:t xml:space="preserve">, </w:t>
      </w:r>
      <w:r w:rsidR="00E74191" w:rsidRPr="00F25957">
        <w:rPr>
          <w:lang w:val="en-US"/>
        </w:rPr>
        <w:t>David Suñol</w:t>
      </w:r>
      <w:r w:rsidR="00510118" w:rsidRPr="00F25957">
        <w:rPr>
          <w:lang w:val="en-US"/>
        </w:rPr>
        <w:t xml:space="preserve"> (</w:t>
      </w:r>
      <w:r w:rsidR="00757DCD" w:rsidRPr="00F25957">
        <w:rPr>
          <w:lang w:val="en-US"/>
        </w:rPr>
        <w:t xml:space="preserve">0000-0002-1421-8911) </w:t>
      </w:r>
      <w:r w:rsidR="00E74191" w:rsidRPr="00F25957">
        <w:rPr>
          <w:vertAlign w:val="superscript"/>
          <w:lang w:val="en-US"/>
        </w:rPr>
        <w:t>1</w:t>
      </w:r>
      <w:r w:rsidR="00E56A5C" w:rsidRPr="00F25957">
        <w:rPr>
          <w:vertAlign w:val="superscript"/>
          <w:lang w:val="en-US"/>
        </w:rPr>
        <w:t>2</w:t>
      </w:r>
      <w:r w:rsidR="00E74191" w:rsidRPr="00F25957">
        <w:rPr>
          <w:lang w:val="en-US"/>
        </w:rPr>
        <w:t>, Mar Galofré</w:t>
      </w:r>
      <w:r w:rsidR="00896E29" w:rsidRPr="00F25957">
        <w:rPr>
          <w:lang w:val="en-US"/>
        </w:rPr>
        <w:t xml:space="preserve"> (0000-0001-8199-8885) </w:t>
      </w:r>
      <w:r w:rsidR="00E74191" w:rsidRPr="00F25957">
        <w:rPr>
          <w:vertAlign w:val="superscript"/>
          <w:lang w:val="en-US"/>
        </w:rPr>
        <w:t>1</w:t>
      </w:r>
      <w:r w:rsidR="00E56A5C" w:rsidRPr="00F25957">
        <w:rPr>
          <w:vertAlign w:val="superscript"/>
          <w:lang w:val="en-US"/>
        </w:rPr>
        <w:t>2</w:t>
      </w:r>
      <w:r w:rsidR="00E74191" w:rsidRPr="00F25957">
        <w:rPr>
          <w:lang w:val="en-US"/>
        </w:rPr>
        <w:t xml:space="preserve">, </w:t>
      </w:r>
      <w:r w:rsidR="0001569F" w:rsidRPr="00F25957">
        <w:rPr>
          <w:lang w:val="en-US"/>
        </w:rPr>
        <w:t>Miguel A</w:t>
      </w:r>
      <w:r w:rsidR="00BD557F" w:rsidRPr="00F25957">
        <w:rPr>
          <w:lang w:val="en-US"/>
        </w:rPr>
        <w:t>.</w:t>
      </w:r>
      <w:r w:rsidR="0001569F" w:rsidRPr="00F25957">
        <w:rPr>
          <w:lang w:val="en-US"/>
        </w:rPr>
        <w:t xml:space="preserve"> Rodríguez</w:t>
      </w:r>
      <w:r w:rsidR="00DC79F0" w:rsidRPr="00F25957">
        <w:rPr>
          <w:lang w:val="en-US"/>
        </w:rPr>
        <w:t xml:space="preserve"> (ORCID:</w:t>
      </w:r>
      <w:r w:rsidR="000A168A" w:rsidRPr="00F25957">
        <w:rPr>
          <w:lang w:val="en-US"/>
        </w:rPr>
        <w:t>0000-0001-9568-9821</w:t>
      </w:r>
      <w:r w:rsidR="00DC79F0" w:rsidRPr="00F25957">
        <w:rPr>
          <w:lang w:val="en-US"/>
        </w:rPr>
        <w:t xml:space="preserve">) </w:t>
      </w:r>
      <w:r w:rsidR="00E30B62" w:rsidRPr="00F25957">
        <w:rPr>
          <w:vertAlign w:val="superscript"/>
          <w:lang w:val="en-US"/>
        </w:rPr>
        <w:t>1</w:t>
      </w:r>
      <w:r w:rsidR="00E56A5C" w:rsidRPr="00F25957">
        <w:rPr>
          <w:vertAlign w:val="superscript"/>
          <w:lang w:val="en-US"/>
        </w:rPr>
        <w:t>3</w:t>
      </w:r>
      <w:r w:rsidR="0001569F" w:rsidRPr="00F25957">
        <w:rPr>
          <w:lang w:val="en-US"/>
        </w:rPr>
        <w:t xml:space="preserve">, </w:t>
      </w:r>
      <w:r w:rsidR="00E74191" w:rsidRPr="00F25957">
        <w:rPr>
          <w:lang w:val="en-US"/>
        </w:rPr>
        <w:t>Núria Canela</w:t>
      </w:r>
      <w:r w:rsidR="00B20B30" w:rsidRPr="00F25957">
        <w:rPr>
          <w:lang w:val="en-US"/>
        </w:rPr>
        <w:t xml:space="preserve"> (ORCID:</w:t>
      </w:r>
      <w:r w:rsidR="00B20B30" w:rsidRPr="00F25957">
        <w:t xml:space="preserve"> </w:t>
      </w:r>
      <w:r w:rsidR="00B20B30" w:rsidRPr="00F25957">
        <w:rPr>
          <w:lang w:val="en-US"/>
        </w:rPr>
        <w:t>0000-0003-0261-2396</w:t>
      </w:r>
      <w:r w:rsidR="00E039B4" w:rsidRPr="00F25957">
        <w:rPr>
          <w:lang w:val="en-US"/>
        </w:rPr>
        <w:t xml:space="preserve">) </w:t>
      </w:r>
      <w:r w:rsidR="00BD557F" w:rsidRPr="00F25957">
        <w:rPr>
          <w:vertAlign w:val="superscript"/>
          <w:lang w:val="en-US"/>
        </w:rPr>
        <w:t>1</w:t>
      </w:r>
      <w:r w:rsidR="00E56A5C" w:rsidRPr="00F25957">
        <w:rPr>
          <w:vertAlign w:val="superscript"/>
          <w:lang w:val="en-US"/>
        </w:rPr>
        <w:t>3</w:t>
      </w:r>
      <w:r w:rsidR="00E74191" w:rsidRPr="00F25957">
        <w:rPr>
          <w:lang w:val="en-US"/>
        </w:rPr>
        <w:t xml:space="preserve">, </w:t>
      </w:r>
      <w:r w:rsidR="00EF0723" w:rsidRPr="00F25957">
        <w:rPr>
          <w:lang w:val="en-US"/>
        </w:rPr>
        <w:t>Radu G. Malcic</w:t>
      </w:r>
      <w:r w:rsidR="00FE06E7" w:rsidRPr="00F25957">
        <w:rPr>
          <w:lang w:val="en-US"/>
        </w:rPr>
        <w:t xml:space="preserve"> (ORCID:</w:t>
      </w:r>
      <w:r w:rsidR="00C055D7" w:rsidRPr="00F25957">
        <w:t xml:space="preserve"> </w:t>
      </w:r>
      <w:r w:rsidR="00C055D7" w:rsidRPr="00F25957">
        <w:rPr>
          <w:lang w:val="en-US"/>
        </w:rPr>
        <w:t>0000-0001-9540-1541</w:t>
      </w:r>
      <w:r w:rsidR="00FE06E7" w:rsidRPr="00F25957">
        <w:rPr>
          <w:lang w:val="en-US"/>
        </w:rPr>
        <w:t xml:space="preserve">) </w:t>
      </w:r>
      <w:r w:rsidR="00BB70C4" w:rsidRPr="00F25957">
        <w:rPr>
          <w:vertAlign w:val="superscript"/>
          <w:lang w:val="en-US"/>
        </w:rPr>
        <w:t>14</w:t>
      </w:r>
      <w:r w:rsidR="00BB70C4" w:rsidRPr="00F25957">
        <w:rPr>
          <w:lang w:val="en-US"/>
        </w:rPr>
        <w:t>,</w:t>
      </w:r>
      <w:r w:rsidR="001246E5" w:rsidRPr="00F25957">
        <w:rPr>
          <w:lang w:val="en-US"/>
        </w:rPr>
        <w:t xml:space="preserve"> Montse</w:t>
      </w:r>
      <w:r w:rsidR="00496B94" w:rsidRPr="00F25957">
        <w:rPr>
          <w:lang w:val="en-US"/>
        </w:rPr>
        <w:t>rrat</w:t>
      </w:r>
      <w:r w:rsidR="001246E5" w:rsidRPr="00F25957">
        <w:rPr>
          <w:lang w:val="en-US"/>
        </w:rPr>
        <w:t xml:space="preserve"> Bosch</w:t>
      </w:r>
      <w:r w:rsidR="00496B94" w:rsidRPr="00F25957">
        <w:rPr>
          <w:lang w:val="en-US"/>
        </w:rPr>
        <w:t xml:space="preserve"> (</w:t>
      </w:r>
      <w:r w:rsidR="000400F6" w:rsidRPr="00F25957">
        <w:rPr>
          <w:lang w:val="en-US"/>
        </w:rPr>
        <w:t>ORCID:</w:t>
      </w:r>
      <w:r w:rsidR="00496B94" w:rsidRPr="00F25957">
        <w:rPr>
          <w:lang w:val="en-US"/>
        </w:rPr>
        <w:t xml:space="preserve">0000-0002-2778-1404) </w:t>
      </w:r>
      <w:r w:rsidR="007D72FA" w:rsidRPr="00F25957">
        <w:rPr>
          <w:vertAlign w:val="superscript"/>
          <w:lang w:val="en-US"/>
        </w:rPr>
        <w:t>15</w:t>
      </w:r>
      <w:r w:rsidR="007D72FA" w:rsidRPr="00F25957">
        <w:rPr>
          <w:lang w:val="en-US"/>
        </w:rPr>
        <w:t>,</w:t>
      </w:r>
      <w:r w:rsidR="00AB644D" w:rsidRPr="00F25957">
        <w:rPr>
          <w:lang w:val="en-US"/>
        </w:rPr>
        <w:t xml:space="preserve">Claudia </w:t>
      </w:r>
      <w:proofErr w:type="spellStart"/>
      <w:r w:rsidR="00AB644D" w:rsidRPr="00F25957">
        <w:rPr>
          <w:lang w:val="en-US"/>
        </w:rPr>
        <w:t>Favari</w:t>
      </w:r>
      <w:proofErr w:type="spellEnd"/>
      <w:r w:rsidR="00253D79" w:rsidRPr="00F25957">
        <w:rPr>
          <w:lang w:val="en-US"/>
        </w:rPr>
        <w:t xml:space="preserve"> (</w:t>
      </w:r>
      <w:r w:rsidR="000400F6" w:rsidRPr="00F25957">
        <w:rPr>
          <w:lang w:val="en-US"/>
        </w:rPr>
        <w:t>ORCID:</w:t>
      </w:r>
      <w:r w:rsidR="00253D79" w:rsidRPr="00F25957">
        <w:rPr>
          <w:lang w:val="en-US"/>
        </w:rPr>
        <w:t xml:space="preserve">0000-0003-0669-2223) </w:t>
      </w:r>
      <w:r w:rsidR="00AB644D" w:rsidRPr="00F25957">
        <w:rPr>
          <w:vertAlign w:val="superscript"/>
          <w:lang w:val="en-US"/>
        </w:rPr>
        <w:t>1</w:t>
      </w:r>
      <w:r w:rsidR="00773E57" w:rsidRPr="00F25957">
        <w:rPr>
          <w:vertAlign w:val="superscript"/>
          <w:lang w:val="en-US"/>
        </w:rPr>
        <w:t>6</w:t>
      </w:r>
      <w:r w:rsidR="00AB644D" w:rsidRPr="00F25957">
        <w:rPr>
          <w:lang w:val="en-US"/>
        </w:rPr>
        <w:t xml:space="preserve">, </w:t>
      </w:r>
      <w:r w:rsidR="004B36F1" w:rsidRPr="00F25957">
        <w:rPr>
          <w:lang w:val="en-US"/>
        </w:rPr>
        <w:t>Pedro Mena</w:t>
      </w:r>
      <w:r w:rsidR="00E70E3D" w:rsidRPr="00F25957">
        <w:rPr>
          <w:lang w:val="en-US"/>
        </w:rPr>
        <w:t xml:space="preserve"> (</w:t>
      </w:r>
      <w:r w:rsidR="000400F6" w:rsidRPr="00F25957">
        <w:rPr>
          <w:lang w:val="en-US"/>
        </w:rPr>
        <w:t>ORCID:</w:t>
      </w:r>
      <w:r w:rsidR="00E70E3D" w:rsidRPr="00F25957">
        <w:rPr>
          <w:lang w:val="en-US"/>
        </w:rPr>
        <w:t xml:space="preserve">0000-0003-2150-2977) </w:t>
      </w:r>
      <w:r w:rsidR="004B36F1" w:rsidRPr="00F25957">
        <w:rPr>
          <w:vertAlign w:val="superscript"/>
          <w:lang w:val="en-US"/>
        </w:rPr>
        <w:t>1</w:t>
      </w:r>
      <w:r w:rsidR="00773E57" w:rsidRPr="00F25957">
        <w:rPr>
          <w:vertAlign w:val="superscript"/>
          <w:lang w:val="en-US"/>
        </w:rPr>
        <w:t>6</w:t>
      </w:r>
      <w:r w:rsidR="00DD3666" w:rsidRPr="00F25957">
        <w:rPr>
          <w:lang w:val="en-US"/>
        </w:rPr>
        <w:t xml:space="preserve">, </w:t>
      </w:r>
      <w:r w:rsidR="0088037F" w:rsidRPr="00F25957">
        <w:rPr>
          <w:lang w:val="en-US"/>
        </w:rPr>
        <w:t xml:space="preserve">Daniele </w:t>
      </w:r>
      <w:r w:rsidR="001100D1" w:rsidRPr="00F25957">
        <w:rPr>
          <w:lang w:val="en-US"/>
        </w:rPr>
        <w:t>D</w:t>
      </w:r>
      <w:r w:rsidR="0088037F" w:rsidRPr="00F25957">
        <w:rPr>
          <w:lang w:val="en-US"/>
        </w:rPr>
        <w:t>el Rio</w:t>
      </w:r>
      <w:r w:rsidR="001B148E" w:rsidRPr="00F25957">
        <w:rPr>
          <w:lang w:val="en-US"/>
        </w:rPr>
        <w:t xml:space="preserve"> (</w:t>
      </w:r>
      <w:r w:rsidR="000400F6" w:rsidRPr="00F25957">
        <w:rPr>
          <w:lang w:val="en-US"/>
        </w:rPr>
        <w:t>ORCID:</w:t>
      </w:r>
      <w:r w:rsidR="001B148E" w:rsidRPr="00F25957">
        <w:rPr>
          <w:lang w:val="en-US"/>
        </w:rPr>
        <w:t xml:space="preserve">0000-0001-5394-1259) </w:t>
      </w:r>
      <w:r w:rsidR="0088037F" w:rsidRPr="00F25957">
        <w:rPr>
          <w:vertAlign w:val="superscript"/>
          <w:lang w:val="en-US"/>
        </w:rPr>
        <w:t>1</w:t>
      </w:r>
      <w:r w:rsidR="00773E57" w:rsidRPr="00F25957">
        <w:rPr>
          <w:vertAlign w:val="superscript"/>
          <w:lang w:val="en-US"/>
        </w:rPr>
        <w:t>6</w:t>
      </w:r>
      <w:r w:rsidR="0088037F" w:rsidRPr="00F25957">
        <w:rPr>
          <w:lang w:val="en-US"/>
        </w:rPr>
        <w:t xml:space="preserve">, </w:t>
      </w:r>
      <w:r w:rsidR="003245DC" w:rsidRPr="00F25957">
        <w:rPr>
          <w:lang w:val="en-US"/>
        </w:rPr>
        <w:t>Antoni Caimari</w:t>
      </w:r>
      <w:r w:rsidR="000400F6" w:rsidRPr="00F25957">
        <w:rPr>
          <w:lang w:val="en-US"/>
        </w:rPr>
        <w:t xml:space="preserve"> (ORCID:0000-0001-6144-0294)</w:t>
      </w:r>
      <w:r w:rsidR="003245DC" w:rsidRPr="00F25957">
        <w:rPr>
          <w:vertAlign w:val="superscript"/>
          <w:lang w:val="en-US"/>
        </w:rPr>
        <w:t>1</w:t>
      </w:r>
      <w:r w:rsidR="00773E57" w:rsidRPr="00F25957">
        <w:rPr>
          <w:vertAlign w:val="superscript"/>
          <w:lang w:val="en-US"/>
        </w:rPr>
        <w:t>7</w:t>
      </w:r>
      <w:r w:rsidR="003245DC" w:rsidRPr="00F25957">
        <w:rPr>
          <w:lang w:val="en-US"/>
        </w:rPr>
        <w:t>,</w:t>
      </w:r>
      <w:r w:rsidR="00BD1BF1" w:rsidRPr="00F25957">
        <w:rPr>
          <w:lang w:val="en-US"/>
        </w:rPr>
        <w:t xml:space="preserve"> Biotza Gutierrez</w:t>
      </w:r>
      <w:r w:rsidR="00B018FA" w:rsidRPr="00F25957">
        <w:rPr>
          <w:lang w:val="en-US"/>
        </w:rPr>
        <w:t xml:space="preserve"> (</w:t>
      </w:r>
      <w:r w:rsidR="00623439" w:rsidRPr="00F25957">
        <w:rPr>
          <w:lang w:val="en-US"/>
        </w:rPr>
        <w:t>ORCID:</w:t>
      </w:r>
      <w:r w:rsidR="00B018FA" w:rsidRPr="00F25957">
        <w:rPr>
          <w:lang w:val="en-US"/>
        </w:rPr>
        <w:t xml:space="preserve">0000-0001-7411-2580) </w:t>
      </w:r>
      <w:r w:rsidR="00C72E40" w:rsidRPr="00F25957">
        <w:rPr>
          <w:vertAlign w:val="superscript"/>
          <w:lang w:val="en-US"/>
        </w:rPr>
        <w:t>18</w:t>
      </w:r>
      <w:r w:rsidR="00C72E40" w:rsidRPr="00F25957">
        <w:rPr>
          <w:lang w:val="en-US"/>
        </w:rPr>
        <w:t>,</w:t>
      </w:r>
      <w:r w:rsidR="003245DC" w:rsidRPr="00F25957">
        <w:rPr>
          <w:lang w:val="en-US"/>
        </w:rPr>
        <w:t xml:space="preserve"> </w:t>
      </w:r>
      <w:r w:rsidR="00FF415D" w:rsidRPr="00F25957">
        <w:rPr>
          <w:lang w:val="en-US"/>
        </w:rPr>
        <w:t>Josep M</w:t>
      </w:r>
      <w:r w:rsidR="00D7176E" w:rsidRPr="00F25957">
        <w:rPr>
          <w:lang w:val="en-US"/>
        </w:rPr>
        <w:t>.</w:t>
      </w:r>
      <w:r w:rsidR="00FF415D" w:rsidRPr="00F25957">
        <w:rPr>
          <w:lang w:val="en-US"/>
        </w:rPr>
        <w:t xml:space="preserve"> del Bas</w:t>
      </w:r>
      <w:r w:rsidR="009C5D77" w:rsidRPr="00F25957">
        <w:rPr>
          <w:lang w:val="en-US"/>
        </w:rPr>
        <w:t xml:space="preserve"> (</w:t>
      </w:r>
      <w:r w:rsidR="00623439" w:rsidRPr="00F25957">
        <w:rPr>
          <w:lang w:val="en-US"/>
        </w:rPr>
        <w:t>ORCID:</w:t>
      </w:r>
      <w:r w:rsidR="009C5D77" w:rsidRPr="00F25957">
        <w:rPr>
          <w:lang w:val="en-US"/>
        </w:rPr>
        <w:t xml:space="preserve">0000-0002-0700-2004) </w:t>
      </w:r>
      <w:r w:rsidR="00FF415D" w:rsidRPr="00F25957">
        <w:rPr>
          <w:vertAlign w:val="superscript"/>
          <w:lang w:val="en-US"/>
        </w:rPr>
        <w:t>1</w:t>
      </w:r>
      <w:r w:rsidR="00773E57" w:rsidRPr="00F25957">
        <w:rPr>
          <w:vertAlign w:val="superscript"/>
          <w:lang w:val="en-US"/>
        </w:rPr>
        <w:t>7</w:t>
      </w:r>
      <w:r w:rsidR="00F74268" w:rsidRPr="00F25957">
        <w:rPr>
          <w:vertAlign w:val="superscript"/>
          <w:lang w:val="en-US"/>
        </w:rPr>
        <w:t>,*</w:t>
      </w:r>
      <w:r w:rsidR="009C5D77" w:rsidRPr="00F25957">
        <w:rPr>
          <w:lang w:val="en-US"/>
        </w:rPr>
        <w:t xml:space="preserve"> in name</w:t>
      </w:r>
      <w:r w:rsidR="006F5670" w:rsidRPr="00F25957">
        <w:rPr>
          <w:lang w:val="en-US"/>
        </w:rPr>
        <w:t xml:space="preserve"> of</w:t>
      </w:r>
      <w:r w:rsidR="00066691" w:rsidRPr="00F25957">
        <w:rPr>
          <w:lang w:val="en-US"/>
        </w:rPr>
        <w:t xml:space="preserve"> the PREVENTOMICS Consortium</w:t>
      </w:r>
      <w:r w:rsidR="006F5670" w:rsidRPr="00F25957">
        <w:rPr>
          <w:lang w:val="en-US"/>
        </w:rPr>
        <w:t>: Empowering Consumers to Prevent diet</w:t>
      </w:r>
      <w:r w:rsidR="001A7F37" w:rsidRPr="00F25957">
        <w:rPr>
          <w:lang w:val="en-US"/>
        </w:rPr>
        <w:t>-</w:t>
      </w:r>
      <w:r w:rsidR="006F5670" w:rsidRPr="00F25957">
        <w:rPr>
          <w:lang w:val="en-US"/>
        </w:rPr>
        <w:t>related diseases through -OMIC sciences</w:t>
      </w:r>
      <w:r w:rsidR="00066691" w:rsidRPr="00F25957">
        <w:rPr>
          <w:lang w:val="en-US"/>
        </w:rPr>
        <w:t>.</w:t>
      </w:r>
    </w:p>
    <w:p w14:paraId="192B3035" w14:textId="23254FA3" w:rsidR="000C6280" w:rsidRPr="00F25957" w:rsidRDefault="000C6280" w:rsidP="00C517C0">
      <w:pPr>
        <w:pStyle w:val="Affiliation"/>
        <w:rPr>
          <w:lang w:val="en-US"/>
        </w:rPr>
      </w:pPr>
      <w:r w:rsidRPr="00F25957">
        <w:rPr>
          <w:vertAlign w:val="superscript"/>
          <w:lang w:val="en-US"/>
        </w:rPr>
        <w:t>1</w:t>
      </w:r>
      <w:r w:rsidRPr="00F25957">
        <w:rPr>
          <w:lang w:val="en-US"/>
        </w:rPr>
        <w:t xml:space="preserve">Human and Animal Physiology, Wageningen University, P.O. Box 338, 6700 </w:t>
      </w:r>
      <w:proofErr w:type="gramStart"/>
      <w:r w:rsidRPr="00F25957">
        <w:rPr>
          <w:lang w:val="en-US"/>
        </w:rPr>
        <w:t>AH</w:t>
      </w:r>
      <w:proofErr w:type="gramEnd"/>
      <w:r w:rsidRPr="00F25957">
        <w:rPr>
          <w:lang w:val="en-US"/>
        </w:rPr>
        <w:t>, Wageningen, the Netherlands.</w:t>
      </w:r>
    </w:p>
    <w:p w14:paraId="7FE0A9FB" w14:textId="3B3F18AC" w:rsidR="006B23EE" w:rsidRPr="00F25957" w:rsidRDefault="000C6280" w:rsidP="00C517C0">
      <w:pPr>
        <w:pStyle w:val="Affiliation"/>
        <w:rPr>
          <w:lang w:val="en-US"/>
        </w:rPr>
      </w:pPr>
      <w:r w:rsidRPr="00F25957">
        <w:rPr>
          <w:vertAlign w:val="superscript"/>
          <w:lang w:val="en-US"/>
        </w:rPr>
        <w:t>2</w:t>
      </w:r>
      <w:r w:rsidR="006B23EE" w:rsidRPr="00F25957">
        <w:rPr>
          <w:lang w:val="en-US"/>
        </w:rPr>
        <w:t>EURECAT, Centre</w:t>
      </w:r>
      <w:r w:rsidR="00856594" w:rsidRPr="00F25957">
        <w:rPr>
          <w:lang w:val="en-US"/>
        </w:rPr>
        <w:t xml:space="preserve"> </w:t>
      </w:r>
      <w:proofErr w:type="spellStart"/>
      <w:r w:rsidR="00856594" w:rsidRPr="00F25957">
        <w:rPr>
          <w:lang w:val="en-US"/>
        </w:rPr>
        <w:t>Tecnològic</w:t>
      </w:r>
      <w:proofErr w:type="spellEnd"/>
      <w:r w:rsidR="00856594" w:rsidRPr="00F25957">
        <w:rPr>
          <w:lang w:val="en-US"/>
        </w:rPr>
        <w:t xml:space="preserve"> de </w:t>
      </w:r>
      <w:r w:rsidR="006B23EE" w:rsidRPr="00F25957">
        <w:rPr>
          <w:lang w:val="en-US"/>
        </w:rPr>
        <w:t xml:space="preserve">Catalunya, </w:t>
      </w:r>
      <w:r w:rsidR="00947E20" w:rsidRPr="00F25957">
        <w:rPr>
          <w:lang w:val="en-US"/>
        </w:rPr>
        <w:t xml:space="preserve">Nutrition and Health, </w:t>
      </w:r>
      <w:r w:rsidR="006B23EE" w:rsidRPr="00F25957">
        <w:rPr>
          <w:lang w:val="en-US"/>
        </w:rPr>
        <w:t>43204 Reus, Spain</w:t>
      </w:r>
      <w:r w:rsidR="00E56A5C" w:rsidRPr="00F25957">
        <w:rPr>
          <w:lang w:val="en-US"/>
        </w:rPr>
        <w:t>.</w:t>
      </w:r>
    </w:p>
    <w:p w14:paraId="17C6D624" w14:textId="7C290C28" w:rsidR="00D42141" w:rsidRPr="00F25957" w:rsidRDefault="009C663F" w:rsidP="00C517C0">
      <w:pPr>
        <w:pStyle w:val="Affiliation"/>
        <w:rPr>
          <w:lang w:val="en-US"/>
        </w:rPr>
      </w:pPr>
      <w:r w:rsidRPr="00F25957">
        <w:rPr>
          <w:vertAlign w:val="superscript"/>
          <w:lang w:val="en-US"/>
        </w:rPr>
        <w:lastRenderedPageBreak/>
        <w:t>3</w:t>
      </w:r>
      <w:r w:rsidRPr="00F25957">
        <w:rPr>
          <w:lang w:val="en-US"/>
        </w:rPr>
        <w:t xml:space="preserve">Laboratory of Molecular Biology, Nutrition and Biotechnology </w:t>
      </w:r>
      <w:r w:rsidR="00D42141" w:rsidRPr="00F25957">
        <w:rPr>
          <w:lang w:val="en-US"/>
        </w:rPr>
        <w:t xml:space="preserve">(Group of Nutrigenomics, Biomarkers and Risk Evaluation – </w:t>
      </w:r>
      <w:proofErr w:type="spellStart"/>
      <w:r w:rsidR="00D42141" w:rsidRPr="00F25957">
        <w:rPr>
          <w:lang w:val="en-US"/>
        </w:rPr>
        <w:t>NuBE</w:t>
      </w:r>
      <w:proofErr w:type="spellEnd"/>
      <w:r w:rsidR="00D42141" w:rsidRPr="00F25957">
        <w:rPr>
          <w:lang w:val="en-US"/>
        </w:rPr>
        <w:t>), University of the Balearic Islands, 07122 Palma, Spain</w:t>
      </w:r>
      <w:r w:rsidR="00E56A5C" w:rsidRPr="00F25957">
        <w:rPr>
          <w:lang w:val="en-US"/>
        </w:rPr>
        <w:t>.</w:t>
      </w:r>
    </w:p>
    <w:p w14:paraId="4211DDAC" w14:textId="4DC462AD" w:rsidR="00D42141" w:rsidRPr="00F25957" w:rsidRDefault="00D42141" w:rsidP="00C517C0">
      <w:pPr>
        <w:pStyle w:val="Affiliation"/>
        <w:rPr>
          <w:lang w:val="en-US"/>
        </w:rPr>
      </w:pPr>
      <w:r w:rsidRPr="00F25957">
        <w:rPr>
          <w:vertAlign w:val="superscript"/>
          <w:lang w:val="en-US"/>
        </w:rPr>
        <w:t>4</w:t>
      </w:r>
      <w:r w:rsidRPr="00F25957">
        <w:rPr>
          <w:lang w:val="en-US"/>
        </w:rPr>
        <w:t>Health Research Institute of the Balearic Islands (</w:t>
      </w:r>
      <w:proofErr w:type="spellStart"/>
      <w:r w:rsidRPr="00F25957">
        <w:rPr>
          <w:lang w:val="en-US"/>
        </w:rPr>
        <w:t>IdISBa</w:t>
      </w:r>
      <w:proofErr w:type="spellEnd"/>
      <w:r w:rsidRPr="00F25957">
        <w:rPr>
          <w:lang w:val="en-US"/>
        </w:rPr>
        <w:t>), 07120 Palma, Spain</w:t>
      </w:r>
      <w:r w:rsidR="00E56A5C" w:rsidRPr="00F25957">
        <w:rPr>
          <w:lang w:val="en-US"/>
        </w:rPr>
        <w:t>.</w:t>
      </w:r>
    </w:p>
    <w:p w14:paraId="4271EAF9" w14:textId="020A6257" w:rsidR="00D42141" w:rsidRPr="00F25957" w:rsidRDefault="00D42141" w:rsidP="00C517C0">
      <w:pPr>
        <w:pStyle w:val="Affiliation"/>
        <w:rPr>
          <w:lang w:val="es-ES"/>
        </w:rPr>
      </w:pPr>
      <w:r w:rsidRPr="00F25957">
        <w:rPr>
          <w:vertAlign w:val="superscript"/>
          <w:lang w:val="es-ES"/>
        </w:rPr>
        <w:t>5</w:t>
      </w:r>
      <w:r w:rsidRPr="00F25957">
        <w:rPr>
          <w:lang w:val="es-ES"/>
        </w:rPr>
        <w:t xml:space="preserve">Centro de Investigación Biomédica en Red de Fisiopatología de la Obesidad y Nutrición, Instituto de Salud Carlos III, 28029 Madrid, </w:t>
      </w:r>
      <w:proofErr w:type="spellStart"/>
      <w:r w:rsidRPr="00F25957">
        <w:rPr>
          <w:lang w:val="es-ES"/>
        </w:rPr>
        <w:t>Spain</w:t>
      </w:r>
      <w:proofErr w:type="spellEnd"/>
      <w:r w:rsidR="00E56A5C" w:rsidRPr="00F25957">
        <w:rPr>
          <w:lang w:val="es-ES"/>
        </w:rPr>
        <w:t>.</w:t>
      </w:r>
    </w:p>
    <w:p w14:paraId="275023FB" w14:textId="1EEC2A67" w:rsidR="00D42141" w:rsidRPr="00F25957" w:rsidRDefault="00E56A5C" w:rsidP="00C517C0">
      <w:pPr>
        <w:pStyle w:val="Affiliation"/>
        <w:rPr>
          <w:lang w:val="en-US"/>
        </w:rPr>
      </w:pPr>
      <w:r w:rsidRPr="00F25957">
        <w:rPr>
          <w:vertAlign w:val="superscript"/>
          <w:lang w:val="en-US"/>
        </w:rPr>
        <w:t>6</w:t>
      </w:r>
      <w:r w:rsidR="00D42141" w:rsidRPr="00F25957">
        <w:rPr>
          <w:lang w:val="en-US"/>
        </w:rPr>
        <w:t xml:space="preserve">Spin-off n.1 of the University of the Balearic Islands, </w:t>
      </w:r>
      <w:proofErr w:type="spellStart"/>
      <w:r w:rsidR="00D42141" w:rsidRPr="00F25957">
        <w:rPr>
          <w:lang w:val="en-US"/>
        </w:rPr>
        <w:t>Alimentómica</w:t>
      </w:r>
      <w:proofErr w:type="spellEnd"/>
      <w:r w:rsidR="00D42141" w:rsidRPr="00F25957">
        <w:rPr>
          <w:lang w:val="en-US"/>
        </w:rPr>
        <w:t xml:space="preserve"> S.L, Palma, Spain.</w:t>
      </w:r>
    </w:p>
    <w:p w14:paraId="60724EBA" w14:textId="0A22D7FC" w:rsidR="006B23EE" w:rsidRPr="00F25957" w:rsidRDefault="00E56A5C" w:rsidP="00C517C0">
      <w:pPr>
        <w:pStyle w:val="Affiliation"/>
        <w:rPr>
          <w:lang w:val="en-US"/>
        </w:rPr>
      </w:pPr>
      <w:r w:rsidRPr="00F25957">
        <w:rPr>
          <w:vertAlign w:val="superscript"/>
          <w:lang w:val="en-US"/>
        </w:rPr>
        <w:t>7</w:t>
      </w:r>
      <w:r w:rsidR="004E4D58" w:rsidRPr="00F25957">
        <w:rPr>
          <w:lang w:val="en-US"/>
        </w:rPr>
        <w:t>Department of Nutrition, Exercise, and Sports, University of Copenhagen, Copenhagen, Denmark.</w:t>
      </w:r>
    </w:p>
    <w:p w14:paraId="7DDCE845" w14:textId="75C4850F" w:rsidR="006B23EE" w:rsidRPr="00F25957" w:rsidRDefault="00E56A5C" w:rsidP="00C517C0">
      <w:pPr>
        <w:pStyle w:val="Affiliation"/>
        <w:rPr>
          <w:lang w:val="en-US"/>
        </w:rPr>
      </w:pPr>
      <w:r w:rsidRPr="00F25957">
        <w:rPr>
          <w:vertAlign w:val="superscript"/>
          <w:lang w:val="en-US"/>
        </w:rPr>
        <w:t>8</w:t>
      </w:r>
      <w:r w:rsidR="00056A68" w:rsidRPr="00F25957">
        <w:rPr>
          <w:lang w:val="en-US"/>
        </w:rPr>
        <w:t xml:space="preserve">Department of Clinical Nutrition, College of Applied Medical Sciences, King Saud bin </w:t>
      </w:r>
      <w:proofErr w:type="spellStart"/>
      <w:r w:rsidR="00056A68" w:rsidRPr="00F25957">
        <w:rPr>
          <w:lang w:val="en-US"/>
        </w:rPr>
        <w:t>Abdulaziz</w:t>
      </w:r>
      <w:proofErr w:type="spellEnd"/>
      <w:r w:rsidR="00056A68" w:rsidRPr="00F25957">
        <w:rPr>
          <w:lang w:val="en-US"/>
        </w:rPr>
        <w:t xml:space="preserve"> University for Health Sciences, Riyadh, Saudi Arabia.</w:t>
      </w:r>
    </w:p>
    <w:p w14:paraId="13CD35F1" w14:textId="0F31783A" w:rsidR="00121A5F" w:rsidRPr="00F25957" w:rsidRDefault="00E56A5C" w:rsidP="00C517C0">
      <w:pPr>
        <w:pStyle w:val="Affiliation"/>
        <w:rPr>
          <w:lang w:val="en-US"/>
        </w:rPr>
      </w:pPr>
      <w:r w:rsidRPr="00F25957">
        <w:rPr>
          <w:vertAlign w:val="superscript"/>
          <w:lang w:val="en-US"/>
        </w:rPr>
        <w:t>9</w:t>
      </w:r>
      <w:r w:rsidR="00121A5F" w:rsidRPr="00F25957">
        <w:rPr>
          <w:lang w:val="en-US"/>
        </w:rPr>
        <w:t>School of Human Development and Health, Faculty of Medicine, University of Southampton, Southampton, UK.</w:t>
      </w:r>
    </w:p>
    <w:p w14:paraId="463D28E8" w14:textId="77DE1292" w:rsidR="00056A68" w:rsidRPr="00F25957" w:rsidRDefault="00E56A5C" w:rsidP="00C517C0">
      <w:pPr>
        <w:pStyle w:val="Affiliation"/>
        <w:rPr>
          <w:lang w:val="en-US"/>
        </w:rPr>
      </w:pPr>
      <w:r w:rsidRPr="00F25957">
        <w:rPr>
          <w:vertAlign w:val="superscript"/>
          <w:lang w:val="en-US"/>
        </w:rPr>
        <w:t>10</w:t>
      </w:r>
      <w:r w:rsidR="00121A5F" w:rsidRPr="00F25957">
        <w:rPr>
          <w:lang w:val="en-US"/>
        </w:rPr>
        <w:t>NIHR Southampton Biomedical Research Centre, University Hospital Southampton NHS Foundation Trust and University of Southampton, Southampton, UK.</w:t>
      </w:r>
    </w:p>
    <w:p w14:paraId="02E2C979" w14:textId="1D7B7283" w:rsidR="00734D0F" w:rsidRPr="00F25957" w:rsidRDefault="00E56A5C" w:rsidP="00C517C0">
      <w:pPr>
        <w:pStyle w:val="Affiliation"/>
        <w:rPr>
          <w:lang w:val="en-US"/>
        </w:rPr>
      </w:pPr>
      <w:r w:rsidRPr="00F25957">
        <w:rPr>
          <w:vertAlign w:val="superscript"/>
          <w:lang w:val="en-US"/>
        </w:rPr>
        <w:t>11</w:t>
      </w:r>
      <w:r w:rsidR="00165503" w:rsidRPr="00F25957">
        <w:rPr>
          <w:lang w:val="en-US"/>
        </w:rPr>
        <w:t xml:space="preserve">Department of Clinical Biochemistry, Jagiellonian University Medical College, </w:t>
      </w:r>
      <w:proofErr w:type="spellStart"/>
      <w:r w:rsidR="00165503" w:rsidRPr="00F25957">
        <w:rPr>
          <w:lang w:val="en-US"/>
        </w:rPr>
        <w:t>Skawinska</w:t>
      </w:r>
      <w:proofErr w:type="spellEnd"/>
      <w:r w:rsidR="00165503" w:rsidRPr="00F25957">
        <w:rPr>
          <w:lang w:val="en-US"/>
        </w:rPr>
        <w:t xml:space="preserve"> 8, 31-066 Krakow, Poland.</w:t>
      </w:r>
      <w:r w:rsidR="00734D0F" w:rsidRPr="00F25957">
        <w:rPr>
          <w:lang w:val="en-US"/>
        </w:rPr>
        <w:t xml:space="preserve"> </w:t>
      </w:r>
    </w:p>
    <w:p w14:paraId="0E459460" w14:textId="23E4CEA7" w:rsidR="00734D0F" w:rsidRPr="00F25957" w:rsidRDefault="00E74191" w:rsidP="00C517C0">
      <w:pPr>
        <w:pStyle w:val="Affiliation"/>
        <w:rPr>
          <w:lang w:val="es-ES"/>
        </w:rPr>
      </w:pPr>
      <w:r w:rsidRPr="00F25957">
        <w:rPr>
          <w:vertAlign w:val="superscript"/>
          <w:lang w:val="es-ES"/>
        </w:rPr>
        <w:t>1</w:t>
      </w:r>
      <w:r w:rsidR="00E56A5C" w:rsidRPr="00F25957">
        <w:rPr>
          <w:vertAlign w:val="superscript"/>
          <w:lang w:val="es-ES"/>
        </w:rPr>
        <w:t>2</w:t>
      </w:r>
      <w:r w:rsidR="00734D0F" w:rsidRPr="00F25957">
        <w:rPr>
          <w:lang w:val="es-ES"/>
        </w:rPr>
        <w:t xml:space="preserve">Eurecat, Centre </w:t>
      </w:r>
      <w:proofErr w:type="spellStart"/>
      <w:r w:rsidR="00734D0F" w:rsidRPr="00F25957">
        <w:rPr>
          <w:lang w:val="es-ES"/>
        </w:rPr>
        <w:t>Tecnològic</w:t>
      </w:r>
      <w:proofErr w:type="spellEnd"/>
      <w:r w:rsidR="00734D0F" w:rsidRPr="00F25957">
        <w:rPr>
          <w:lang w:val="es-ES"/>
        </w:rPr>
        <w:t xml:space="preserve"> de Catalunya, Digital </w:t>
      </w:r>
      <w:proofErr w:type="spellStart"/>
      <w:r w:rsidR="00734D0F" w:rsidRPr="00F25957">
        <w:rPr>
          <w:lang w:val="es-ES"/>
        </w:rPr>
        <w:t>Health</w:t>
      </w:r>
      <w:proofErr w:type="spellEnd"/>
      <w:r w:rsidR="00734D0F" w:rsidRPr="00F25957">
        <w:rPr>
          <w:lang w:val="es-ES"/>
        </w:rPr>
        <w:t xml:space="preserve">, Barcelona, </w:t>
      </w:r>
      <w:proofErr w:type="spellStart"/>
      <w:r w:rsidR="00734D0F" w:rsidRPr="00F25957">
        <w:rPr>
          <w:lang w:val="es-ES"/>
        </w:rPr>
        <w:t>Spain</w:t>
      </w:r>
      <w:proofErr w:type="spellEnd"/>
      <w:r w:rsidR="00734D0F" w:rsidRPr="00F25957">
        <w:rPr>
          <w:lang w:val="es-ES"/>
        </w:rPr>
        <w:t>.</w:t>
      </w:r>
    </w:p>
    <w:p w14:paraId="7BB8DE36" w14:textId="5EA4CAEC" w:rsidR="00165503" w:rsidRPr="00F25957" w:rsidRDefault="001B1761" w:rsidP="00C517C0">
      <w:pPr>
        <w:pStyle w:val="Affiliation"/>
        <w:rPr>
          <w:lang w:val="en-US"/>
        </w:rPr>
      </w:pPr>
      <w:r w:rsidRPr="00F25957">
        <w:rPr>
          <w:vertAlign w:val="superscript"/>
          <w:lang w:val="en-US"/>
        </w:rPr>
        <w:t>1</w:t>
      </w:r>
      <w:r w:rsidR="00E56A5C" w:rsidRPr="00F25957">
        <w:rPr>
          <w:vertAlign w:val="superscript"/>
          <w:lang w:val="en-US"/>
        </w:rPr>
        <w:t>3</w:t>
      </w:r>
      <w:r w:rsidR="00BD557F" w:rsidRPr="00F25957">
        <w:rPr>
          <w:lang w:val="en-US"/>
        </w:rPr>
        <w:t xml:space="preserve">Eurecat, Centre </w:t>
      </w:r>
      <w:proofErr w:type="spellStart"/>
      <w:r w:rsidR="00BD557F" w:rsidRPr="00F25957">
        <w:rPr>
          <w:lang w:val="en-US"/>
        </w:rPr>
        <w:t>Tecnològic</w:t>
      </w:r>
      <w:proofErr w:type="spellEnd"/>
      <w:r w:rsidR="00BD557F" w:rsidRPr="00F25957">
        <w:rPr>
          <w:lang w:val="en-US"/>
        </w:rPr>
        <w:t xml:space="preserve"> de Catalunya, Centre for </w:t>
      </w:r>
      <w:proofErr w:type="spellStart"/>
      <w:r w:rsidR="00BD557F" w:rsidRPr="00F25957">
        <w:rPr>
          <w:lang w:val="en-US"/>
        </w:rPr>
        <w:t>Omic</w:t>
      </w:r>
      <w:proofErr w:type="spellEnd"/>
      <w:r w:rsidR="00BD557F" w:rsidRPr="00F25957">
        <w:rPr>
          <w:lang w:val="en-US"/>
        </w:rPr>
        <w:t xml:space="preserve"> Sciences (COS), Joint Unit URV-EURECAT, Unique Scientific and Technical Infrastructures (ICTS), 43204 Reus, Spain.</w:t>
      </w:r>
    </w:p>
    <w:p w14:paraId="03930098" w14:textId="67D89C4E" w:rsidR="00BB70C4" w:rsidRPr="00F25957" w:rsidRDefault="00BB70C4" w:rsidP="00C517C0">
      <w:pPr>
        <w:pStyle w:val="Affiliation"/>
        <w:rPr>
          <w:lang w:val="en-US"/>
        </w:rPr>
      </w:pPr>
      <w:r w:rsidRPr="00F25957">
        <w:rPr>
          <w:vertAlign w:val="superscript"/>
          <w:lang w:val="en-US"/>
        </w:rPr>
        <w:t>14</w:t>
      </w:r>
      <w:r w:rsidR="00DA3F39" w:rsidRPr="00F25957">
        <w:rPr>
          <w:lang w:val="en-US"/>
        </w:rPr>
        <w:t>Health and Biomedicine, LEITAT Technological Centre, 08005 Barcelona, Spain.</w:t>
      </w:r>
    </w:p>
    <w:p w14:paraId="7BF15D49" w14:textId="5CF028A3" w:rsidR="007D72FA" w:rsidRPr="00F25957" w:rsidRDefault="007D72FA" w:rsidP="00C517C0">
      <w:pPr>
        <w:pStyle w:val="Affiliation"/>
        <w:rPr>
          <w:lang w:val="en-US"/>
        </w:rPr>
      </w:pPr>
      <w:r w:rsidRPr="00F25957">
        <w:rPr>
          <w:vertAlign w:val="superscript"/>
          <w:lang w:val="en-US"/>
        </w:rPr>
        <w:t>15</w:t>
      </w:r>
      <w:r w:rsidR="00773E57" w:rsidRPr="00F25957">
        <w:rPr>
          <w:lang w:val="en-US"/>
        </w:rPr>
        <w:t xml:space="preserve"> Applied Microbiology and Biotechnologies, LEITAT Technological Centre, 08225 Terrassa, Spain.</w:t>
      </w:r>
    </w:p>
    <w:p w14:paraId="7309A2A3" w14:textId="3B929CB8" w:rsidR="000225AC" w:rsidRPr="00F25957" w:rsidRDefault="000225AC" w:rsidP="00C517C0">
      <w:pPr>
        <w:pStyle w:val="Affiliation"/>
        <w:rPr>
          <w:lang w:val="en-US"/>
        </w:rPr>
      </w:pPr>
      <w:r w:rsidRPr="00F25957">
        <w:rPr>
          <w:vertAlign w:val="superscript"/>
          <w:lang w:val="en-US"/>
        </w:rPr>
        <w:t>1</w:t>
      </w:r>
      <w:r w:rsidR="00773E57" w:rsidRPr="00F25957">
        <w:rPr>
          <w:vertAlign w:val="superscript"/>
          <w:lang w:val="en-US"/>
        </w:rPr>
        <w:t>6</w:t>
      </w:r>
      <w:r w:rsidRPr="00F25957">
        <w:rPr>
          <w:lang w:val="en-US"/>
        </w:rPr>
        <w:t xml:space="preserve">Human Nutrition Unit, Department of Food &amp; Drug, University of Parma, Via </w:t>
      </w:r>
      <w:proofErr w:type="spellStart"/>
      <w:r w:rsidRPr="00F25957">
        <w:rPr>
          <w:lang w:val="en-US"/>
        </w:rPr>
        <w:t>Volturno</w:t>
      </w:r>
      <w:proofErr w:type="spellEnd"/>
      <w:r w:rsidRPr="00F25957">
        <w:rPr>
          <w:lang w:val="en-US"/>
        </w:rPr>
        <w:t xml:space="preserve"> 39, 43125 Parma, Italy</w:t>
      </w:r>
    </w:p>
    <w:p w14:paraId="1956C2A4" w14:textId="4E50C789" w:rsidR="00871E96" w:rsidRPr="00F25957" w:rsidRDefault="003245DC" w:rsidP="00C517C0">
      <w:pPr>
        <w:pStyle w:val="Affiliation"/>
        <w:rPr>
          <w:lang w:val="en-US"/>
        </w:rPr>
      </w:pPr>
      <w:r w:rsidRPr="00F25957">
        <w:rPr>
          <w:vertAlign w:val="superscript"/>
          <w:lang w:val="en-US"/>
        </w:rPr>
        <w:lastRenderedPageBreak/>
        <w:t>1</w:t>
      </w:r>
      <w:r w:rsidR="00773E57" w:rsidRPr="00F25957">
        <w:rPr>
          <w:vertAlign w:val="superscript"/>
          <w:lang w:val="en-US"/>
        </w:rPr>
        <w:t>7</w:t>
      </w:r>
      <w:r w:rsidR="00871E96" w:rsidRPr="00F25957">
        <w:rPr>
          <w:lang w:val="en-US"/>
        </w:rPr>
        <w:t xml:space="preserve">Eurecat, Centre </w:t>
      </w:r>
      <w:proofErr w:type="spellStart"/>
      <w:r w:rsidR="00871E96" w:rsidRPr="00F25957">
        <w:rPr>
          <w:lang w:val="en-US"/>
        </w:rPr>
        <w:t>Tecnològic</w:t>
      </w:r>
      <w:proofErr w:type="spellEnd"/>
      <w:r w:rsidR="00871E96" w:rsidRPr="00F25957">
        <w:rPr>
          <w:lang w:val="en-US"/>
        </w:rPr>
        <w:t xml:space="preserve"> de Catalunya, Biotechnology Area, Reus, Spain</w:t>
      </w:r>
      <w:r w:rsidR="002305D8" w:rsidRPr="00F25957">
        <w:rPr>
          <w:lang w:val="en-US"/>
        </w:rPr>
        <w:t>.</w:t>
      </w:r>
    </w:p>
    <w:p w14:paraId="0C03AB2E" w14:textId="40562454" w:rsidR="00C72E40" w:rsidRPr="00F25957" w:rsidRDefault="00C72E40" w:rsidP="00C517C0">
      <w:pPr>
        <w:pStyle w:val="Affiliation"/>
        <w:rPr>
          <w:lang w:val="es-ES"/>
        </w:rPr>
      </w:pPr>
      <w:r w:rsidRPr="00F25957">
        <w:rPr>
          <w:vertAlign w:val="superscript"/>
          <w:lang w:val="es-ES"/>
        </w:rPr>
        <w:t>18</w:t>
      </w:r>
      <w:r w:rsidRPr="00F25957">
        <w:rPr>
          <w:lang w:val="es-ES"/>
        </w:rPr>
        <w:t xml:space="preserve">Eurecat, Centre </w:t>
      </w:r>
      <w:proofErr w:type="spellStart"/>
      <w:r w:rsidRPr="00F25957">
        <w:rPr>
          <w:lang w:val="es-ES"/>
        </w:rPr>
        <w:t>Tecnològic</w:t>
      </w:r>
      <w:proofErr w:type="spellEnd"/>
      <w:r w:rsidRPr="00F25957">
        <w:rPr>
          <w:lang w:val="es-ES"/>
        </w:rPr>
        <w:t xml:space="preserve"> </w:t>
      </w:r>
      <w:r w:rsidR="00821F03" w:rsidRPr="00F25957">
        <w:rPr>
          <w:lang w:val="es-ES"/>
        </w:rPr>
        <w:t xml:space="preserve">de Catalunya, </w:t>
      </w:r>
    </w:p>
    <w:p w14:paraId="68F705AD" w14:textId="43BC85DA" w:rsidR="006B23EE" w:rsidRPr="00F25957" w:rsidRDefault="00F74268" w:rsidP="00936875">
      <w:pPr>
        <w:jc w:val="both"/>
        <w:rPr>
          <w:lang w:val="en-US"/>
        </w:rPr>
      </w:pPr>
      <w:r w:rsidRPr="00F25957">
        <w:rPr>
          <w:lang w:val="es-ES"/>
        </w:rPr>
        <w:t>*</w:t>
      </w:r>
      <w:proofErr w:type="spellStart"/>
      <w:r w:rsidR="0049788E" w:rsidRPr="00F25957">
        <w:rPr>
          <w:lang w:val="es-ES"/>
        </w:rPr>
        <w:t>Correspondence</w:t>
      </w:r>
      <w:proofErr w:type="spellEnd"/>
      <w:r w:rsidR="0049788E" w:rsidRPr="00F25957">
        <w:rPr>
          <w:lang w:val="es-ES"/>
        </w:rPr>
        <w:t>:</w:t>
      </w:r>
      <w:r w:rsidR="002D697B" w:rsidRPr="00F25957">
        <w:rPr>
          <w:lang w:val="es-ES"/>
        </w:rPr>
        <w:t xml:space="preserve"> Josep Maria del Bas. </w:t>
      </w:r>
      <w:r w:rsidR="002D697B" w:rsidRPr="00F25957">
        <w:rPr>
          <w:lang w:val="en-US"/>
        </w:rPr>
        <w:t xml:space="preserve">Eurecat, Centre </w:t>
      </w:r>
      <w:proofErr w:type="spellStart"/>
      <w:r w:rsidR="002D697B" w:rsidRPr="00F25957">
        <w:rPr>
          <w:lang w:val="en-US"/>
        </w:rPr>
        <w:t>Tecnològic</w:t>
      </w:r>
      <w:proofErr w:type="spellEnd"/>
      <w:r w:rsidR="002D697B" w:rsidRPr="00F25957">
        <w:rPr>
          <w:lang w:val="en-US"/>
        </w:rPr>
        <w:t xml:space="preserve"> de Catalunya</w:t>
      </w:r>
      <w:r w:rsidR="00C94F3C" w:rsidRPr="00F25957">
        <w:rPr>
          <w:lang w:val="en-US"/>
        </w:rPr>
        <w:t>, Biotechnology Area.</w:t>
      </w:r>
      <w:r w:rsidR="00F14872" w:rsidRPr="00F25957">
        <w:rPr>
          <w:lang w:val="en-US"/>
        </w:rPr>
        <w:t xml:space="preserve"> Reus</w:t>
      </w:r>
      <w:r w:rsidR="00C94F3C" w:rsidRPr="00F25957">
        <w:rPr>
          <w:lang w:val="en-US"/>
        </w:rPr>
        <w:t xml:space="preserve"> 4320</w:t>
      </w:r>
      <w:r w:rsidR="00F14872" w:rsidRPr="00F25957">
        <w:rPr>
          <w:lang w:val="en-US"/>
        </w:rPr>
        <w:t xml:space="preserve">4, </w:t>
      </w:r>
      <w:proofErr w:type="spellStart"/>
      <w:r w:rsidR="00F14872" w:rsidRPr="00F25957">
        <w:rPr>
          <w:lang w:val="en-US"/>
        </w:rPr>
        <w:t>Avd</w:t>
      </w:r>
      <w:proofErr w:type="spellEnd"/>
      <w:r w:rsidR="00F14872" w:rsidRPr="00F25957">
        <w:rPr>
          <w:lang w:val="en-US"/>
        </w:rPr>
        <w:t xml:space="preserve"> Universitat,1. E-mail:</w:t>
      </w:r>
      <w:r w:rsidRPr="00F25957">
        <w:rPr>
          <w:lang w:val="en-US"/>
        </w:rPr>
        <w:t xml:space="preserve"> </w:t>
      </w:r>
      <w:hyperlink r:id="rId11" w:history="1">
        <w:r w:rsidRPr="00F25957">
          <w:rPr>
            <w:rStyle w:val="Hipervnculo"/>
            <w:lang w:val="en-US"/>
          </w:rPr>
          <w:t>josep.delbas@eurecat.org</w:t>
        </w:r>
      </w:hyperlink>
      <w:r w:rsidRPr="00F25957">
        <w:rPr>
          <w:lang w:val="en-US"/>
        </w:rPr>
        <w:t xml:space="preserve"> ;</w:t>
      </w:r>
      <w:r w:rsidR="0049788E" w:rsidRPr="00F25957">
        <w:rPr>
          <w:lang w:val="en-US"/>
        </w:rPr>
        <w:t xml:space="preserve"> </w:t>
      </w:r>
      <w:hyperlink r:id="rId12" w:history="1">
        <w:r w:rsidR="00F5055E" w:rsidRPr="00F25957">
          <w:rPr>
            <w:rStyle w:val="Hipervnculo"/>
            <w:lang w:val="en-US"/>
          </w:rPr>
          <w:t>technical@preventomics.eu</w:t>
        </w:r>
      </w:hyperlink>
      <w:r w:rsidR="00F5055E" w:rsidRPr="00F25957">
        <w:rPr>
          <w:lang w:val="en-US"/>
        </w:rPr>
        <w:t xml:space="preserve"> </w:t>
      </w:r>
    </w:p>
    <w:p w14:paraId="73CC6861" w14:textId="6C977C2C" w:rsidR="00735754" w:rsidRPr="00F25957" w:rsidRDefault="00735754" w:rsidP="00936875">
      <w:pPr>
        <w:jc w:val="both"/>
        <w:rPr>
          <w:lang w:val="en-US"/>
        </w:rPr>
      </w:pPr>
      <w:r w:rsidRPr="00F25957">
        <w:rPr>
          <w:lang w:val="en-US"/>
        </w:rPr>
        <w:t>#</w:t>
      </w:r>
      <w:r w:rsidR="00E60D83" w:rsidRPr="00F25957">
        <w:rPr>
          <w:lang w:val="en-US"/>
        </w:rPr>
        <w:t>The two authors contributed equally to this work.</w:t>
      </w:r>
    </w:p>
    <w:p w14:paraId="4A9EEEFD" w14:textId="77777777" w:rsidR="00A04748" w:rsidRPr="00F25957" w:rsidRDefault="00A04748">
      <w:pPr>
        <w:spacing w:after="160" w:line="259" w:lineRule="auto"/>
        <w:rPr>
          <w:b/>
          <w:sz w:val="28"/>
          <w:lang w:val="en-US"/>
        </w:rPr>
      </w:pPr>
      <w:r w:rsidRPr="00F25957">
        <w:rPr>
          <w:lang w:val="en-US"/>
        </w:rPr>
        <w:br w:type="page"/>
      </w:r>
    </w:p>
    <w:p w14:paraId="292BAC54" w14:textId="02822F9F" w:rsidR="00AE74E9" w:rsidRPr="00F25957" w:rsidRDefault="00AE74E9" w:rsidP="00AE74E9">
      <w:pPr>
        <w:pStyle w:val="Articletitle"/>
        <w:rPr>
          <w:lang w:val="en-US"/>
        </w:rPr>
      </w:pPr>
      <w:r w:rsidRPr="00F25957">
        <w:rPr>
          <w:lang w:val="en-US"/>
        </w:rPr>
        <w:lastRenderedPageBreak/>
        <w:t xml:space="preserve">Omics biomarkers </w:t>
      </w:r>
      <w:r w:rsidR="00D21F12" w:rsidRPr="00F25957">
        <w:rPr>
          <w:lang w:val="en-US"/>
        </w:rPr>
        <w:t xml:space="preserve">and an approach for their practical implementation </w:t>
      </w:r>
      <w:r w:rsidRPr="00F25957">
        <w:rPr>
          <w:lang w:val="en-US"/>
        </w:rPr>
        <w:t xml:space="preserve">to delineate health status for personalized nutrition strategies. </w:t>
      </w:r>
    </w:p>
    <w:p w14:paraId="2DF99696" w14:textId="77777777" w:rsidR="007245FD" w:rsidRPr="00F25957" w:rsidRDefault="007245FD" w:rsidP="007245FD">
      <w:pPr>
        <w:rPr>
          <w:lang w:val="en-US"/>
        </w:rPr>
      </w:pPr>
    </w:p>
    <w:p w14:paraId="73017635" w14:textId="31DF8D10" w:rsidR="001D6390" w:rsidRPr="00F25957" w:rsidRDefault="001D6390" w:rsidP="001D6390">
      <w:pPr>
        <w:rPr>
          <w:lang w:val="en-US"/>
        </w:rPr>
      </w:pPr>
      <w:r w:rsidRPr="00F25957">
        <w:rPr>
          <w:lang w:val="en-US"/>
        </w:rPr>
        <w:t>Abstract</w:t>
      </w:r>
    </w:p>
    <w:p w14:paraId="769BDC65" w14:textId="691AF7AF" w:rsidR="001D6390" w:rsidRPr="00F25957" w:rsidRDefault="000B2F4C" w:rsidP="0028039A">
      <w:pPr>
        <w:pStyle w:val="Keywords"/>
        <w:jc w:val="both"/>
        <w:rPr>
          <w:lang w:val="en-US"/>
        </w:rPr>
      </w:pPr>
      <w:r w:rsidRPr="00F25957">
        <w:rPr>
          <w:sz w:val="24"/>
          <w:lang w:val="en-US"/>
        </w:rPr>
        <w:t xml:space="preserve">Personalized nutrition (PN) has gained much attention as a tool for empowerment of consumers to promote changes in dietary behavior, optimizing health status and preventing diet related diseases. </w:t>
      </w:r>
      <w:r w:rsidR="0028039A" w:rsidRPr="00F25957">
        <w:rPr>
          <w:sz w:val="24"/>
          <w:lang w:val="en-US"/>
        </w:rPr>
        <w:t xml:space="preserve">Generalized implementation of PN faces different obstacles, one of the most relevant being metabolic characterization of the individual. </w:t>
      </w:r>
      <w:r w:rsidR="00997C97" w:rsidRPr="00F25957">
        <w:rPr>
          <w:sz w:val="24"/>
          <w:lang w:val="en-US"/>
        </w:rPr>
        <w:t>Although</w:t>
      </w:r>
      <w:r w:rsidR="0028039A" w:rsidRPr="00F25957">
        <w:rPr>
          <w:sz w:val="24"/>
          <w:lang w:val="en-US"/>
        </w:rPr>
        <w:t xml:space="preserve"> omics technologies allow</w:t>
      </w:r>
      <w:r w:rsidR="00822525" w:rsidRPr="00F25957">
        <w:rPr>
          <w:sz w:val="24"/>
          <w:lang w:val="en-US"/>
        </w:rPr>
        <w:t xml:space="preserve"> for</w:t>
      </w:r>
      <w:r w:rsidR="0028039A" w:rsidRPr="00F25957">
        <w:rPr>
          <w:sz w:val="24"/>
          <w:lang w:val="en-US"/>
        </w:rPr>
        <w:t xml:space="preserve"> assess</w:t>
      </w:r>
      <w:r w:rsidR="00822525" w:rsidRPr="00F25957">
        <w:rPr>
          <w:sz w:val="24"/>
          <w:lang w:val="en-US"/>
        </w:rPr>
        <w:t>ment</w:t>
      </w:r>
      <w:r w:rsidR="0028039A" w:rsidRPr="00F25957">
        <w:rPr>
          <w:sz w:val="24"/>
          <w:lang w:val="en-US"/>
        </w:rPr>
        <w:t xml:space="preserve"> </w:t>
      </w:r>
      <w:r w:rsidR="001E3D0D" w:rsidRPr="00F25957">
        <w:rPr>
          <w:sz w:val="24"/>
          <w:lang w:val="en-US"/>
        </w:rPr>
        <w:t xml:space="preserve">the dynamics </w:t>
      </w:r>
      <w:r w:rsidR="00867E27" w:rsidRPr="00F25957">
        <w:rPr>
          <w:sz w:val="24"/>
          <w:lang w:val="en-US"/>
        </w:rPr>
        <w:t xml:space="preserve">of </w:t>
      </w:r>
      <w:r w:rsidR="0028039A" w:rsidRPr="00F25957">
        <w:rPr>
          <w:sz w:val="24"/>
          <w:lang w:val="en-US"/>
        </w:rPr>
        <w:t>metabolism with unprecedented detail</w:t>
      </w:r>
      <w:r w:rsidR="00867E27" w:rsidRPr="00F25957">
        <w:rPr>
          <w:sz w:val="24"/>
          <w:lang w:val="en-US"/>
        </w:rPr>
        <w:t>,</w:t>
      </w:r>
      <w:r w:rsidR="0028039A" w:rsidRPr="00F25957">
        <w:rPr>
          <w:sz w:val="24"/>
          <w:lang w:val="en-US"/>
        </w:rPr>
        <w:t xml:space="preserve"> its translatability as affordable and simple PN protocols is still difficult due to the complexity of metabolic regulation and to different technical and economical constrains. In this work, we propose a conceptual framework that considers the dysregulation of a few overarching processes, namely Carbohydrate metabolism, Lipid metabolism, Inflammation, Oxidative Stress and Microbiota-derived metabolites</w:t>
      </w:r>
      <w:r w:rsidR="00867E27" w:rsidRPr="00F25957">
        <w:rPr>
          <w:sz w:val="24"/>
          <w:lang w:val="en-US"/>
        </w:rPr>
        <w:t>,</w:t>
      </w:r>
      <w:r w:rsidR="0028039A" w:rsidRPr="00F25957">
        <w:rPr>
          <w:sz w:val="24"/>
          <w:lang w:val="en-US"/>
        </w:rPr>
        <w:t xml:space="preserve"> as the basis of the onset of several non-communicable diseases. These processes can be assessed and characterized by specific sets of proteomic, metabolomic and genetic markers that minimize</w:t>
      </w:r>
      <w:r w:rsidR="00867E27" w:rsidRPr="00F25957">
        <w:rPr>
          <w:sz w:val="24"/>
          <w:lang w:val="en-US"/>
        </w:rPr>
        <w:t xml:space="preserve"> operational</w:t>
      </w:r>
      <w:r w:rsidR="0028039A" w:rsidRPr="00F25957">
        <w:rPr>
          <w:sz w:val="24"/>
          <w:lang w:val="en-US"/>
        </w:rPr>
        <w:t xml:space="preserve"> constrains and maximize the information obtained at the individual level. Current machine learning and data analysis methodologies allow the development of algorithms to integrate omics and genetic markers. Reduction of dimensionality of variables facilitates the implementation of omics and genetic information in digital tools. This framework is exemplified by presenting the EU-Funded project PREVENTOMICS as a use case.</w:t>
      </w:r>
    </w:p>
    <w:p w14:paraId="5F15B918" w14:textId="77777777" w:rsidR="001D6390" w:rsidRPr="00F25957" w:rsidRDefault="001D6390" w:rsidP="006B62FC">
      <w:pPr>
        <w:pStyle w:val="Keywords"/>
        <w:rPr>
          <w:lang w:val="en-US"/>
        </w:rPr>
      </w:pPr>
    </w:p>
    <w:p w14:paraId="26F725DA" w14:textId="767E1C6F" w:rsidR="006B62FC" w:rsidRPr="00F25957" w:rsidRDefault="006B62FC" w:rsidP="006B62FC">
      <w:pPr>
        <w:pStyle w:val="Keywords"/>
        <w:rPr>
          <w:lang w:val="en-US"/>
        </w:rPr>
      </w:pPr>
      <w:r w:rsidRPr="00F25957">
        <w:rPr>
          <w:lang w:val="en-US"/>
        </w:rPr>
        <w:t xml:space="preserve">Keywords: personalized nutrition, </w:t>
      </w:r>
      <w:r w:rsidR="00394774" w:rsidRPr="00F25957">
        <w:rPr>
          <w:lang w:val="en-US"/>
        </w:rPr>
        <w:t>omics, diet, health, biomarkers</w:t>
      </w:r>
    </w:p>
    <w:p w14:paraId="00C52A5F" w14:textId="77777777" w:rsidR="006B62FC" w:rsidRPr="00F25957" w:rsidRDefault="006B62FC" w:rsidP="006B62FC">
      <w:pPr>
        <w:pStyle w:val="Keywords"/>
        <w:rPr>
          <w:lang w:val="en-US"/>
        </w:rPr>
      </w:pPr>
    </w:p>
    <w:p w14:paraId="0C3967E3" w14:textId="3B6E41C7" w:rsidR="004A0ED1" w:rsidRPr="00F25957" w:rsidRDefault="004A0ED1">
      <w:pPr>
        <w:rPr>
          <w:lang w:val="en-US"/>
        </w:rPr>
      </w:pPr>
      <w:r w:rsidRPr="00F25957">
        <w:rPr>
          <w:lang w:val="en-US"/>
        </w:rPr>
        <w:br w:type="page"/>
      </w:r>
    </w:p>
    <w:p w14:paraId="632790D8" w14:textId="222A5278" w:rsidR="007477DB" w:rsidRPr="00F25957" w:rsidRDefault="007477DB" w:rsidP="00242449">
      <w:pPr>
        <w:pStyle w:val="Ttulo1"/>
        <w:numPr>
          <w:ilvl w:val="0"/>
          <w:numId w:val="46"/>
        </w:numPr>
        <w:rPr>
          <w:lang w:val="en-US"/>
        </w:rPr>
      </w:pPr>
      <w:r w:rsidRPr="00F25957">
        <w:rPr>
          <w:lang w:val="en-US"/>
        </w:rPr>
        <w:lastRenderedPageBreak/>
        <w:t>Introduction</w:t>
      </w:r>
    </w:p>
    <w:p w14:paraId="57CE58E7" w14:textId="727348CE" w:rsidR="00236B22" w:rsidRPr="00F25957" w:rsidRDefault="007477DB" w:rsidP="00055AC7">
      <w:pPr>
        <w:pStyle w:val="Paragraph"/>
        <w:rPr>
          <w:lang w:val="en-US"/>
        </w:rPr>
      </w:pPr>
      <w:r w:rsidRPr="00F25957">
        <w:rPr>
          <w:lang w:val="en-US"/>
        </w:rPr>
        <w:t xml:space="preserve">Personalized nutrition </w:t>
      </w:r>
      <w:r w:rsidR="00E23146" w:rsidRPr="00F25957">
        <w:rPr>
          <w:lang w:val="en-US"/>
        </w:rPr>
        <w:t xml:space="preserve">(PN) </w:t>
      </w:r>
      <w:r w:rsidRPr="00F25957">
        <w:rPr>
          <w:lang w:val="en-US"/>
        </w:rPr>
        <w:t xml:space="preserve">has </w:t>
      </w:r>
      <w:r w:rsidR="00394F45" w:rsidRPr="00F25957">
        <w:rPr>
          <w:lang w:val="en-US"/>
        </w:rPr>
        <w:t xml:space="preserve">gained </w:t>
      </w:r>
      <w:r w:rsidR="007A3A3C" w:rsidRPr="00F25957">
        <w:rPr>
          <w:lang w:val="en-US"/>
        </w:rPr>
        <w:t xml:space="preserve">great attention in the last </w:t>
      </w:r>
      <w:r w:rsidR="00B8336A" w:rsidRPr="00F25957">
        <w:rPr>
          <w:lang w:val="en-US"/>
        </w:rPr>
        <w:t>decade and</w:t>
      </w:r>
      <w:r w:rsidR="007A3A3C" w:rsidRPr="00F25957">
        <w:rPr>
          <w:lang w:val="en-US"/>
        </w:rPr>
        <w:t xml:space="preserve"> is currently one of the </w:t>
      </w:r>
      <w:r w:rsidR="00146EAF" w:rsidRPr="00F25957">
        <w:rPr>
          <w:lang w:val="en-US"/>
        </w:rPr>
        <w:t xml:space="preserve">top </w:t>
      </w:r>
      <w:r w:rsidR="007A3A3C" w:rsidRPr="00F25957">
        <w:rPr>
          <w:lang w:val="en-US"/>
        </w:rPr>
        <w:t>trends in nutritional sciences</w:t>
      </w:r>
      <w:r w:rsidR="00381D15" w:rsidRPr="00F25957">
        <w:rPr>
          <w:lang w:val="en-US"/>
        </w:rPr>
        <w:t xml:space="preserve"> </w:t>
      </w:r>
      <w:r w:rsidR="001C647B" w:rsidRPr="00F25957">
        <w:rPr>
          <w:lang w:val="en-US"/>
        </w:rPr>
        <w:fldChar w:fldCharType="begin" w:fldLock="1"/>
      </w:r>
      <w:r w:rsidR="00D43FEF" w:rsidRPr="00F25957">
        <w:rPr>
          <w:lang w:val="en-US"/>
        </w:rPr>
        <w:instrText>ADDIN CSL_CITATION {"citationItems":[{"id":"ITEM-1","itemData":{"DOI":"10.17226/26299","PMID":"35442603","author":[{"dropping-particle":"","family":"Callahan","given":"EA","non-dropping-particle":"","parse-names":false,"suffix":""}],"container-title":"Challenges and Opportunities for Precision and Personalized Nutrition","id":"ITEM-1","issued":{"date-parts":[["2022","4","14"]]},"publisher":"National Academies Press","title":"Challenges and Opportunities for Precision and Personalized Nutrition: Proceedings of a Workshop","type":"article-journal"},"uris":["http://www.mendeley.com/documents/?uuid=66baf17f-0972-351d-b4ce-45b555a1a563","http://www.mendeley.com/documents/?uuid=0d4f96e7-ab06-4a7f-9df9-d2084980948d"]}],"mendeley":{"formattedCitation":"(Callahan 2022)","plainTextFormattedCitation":"(Callahan 2022)","previouslyFormattedCitation":"(Callahan 2022)"},"properties":{"noteIndex":0},"schema":"https://github.com/citation-style-language/schema/raw/master/csl-citation.json"}</w:instrText>
      </w:r>
      <w:r w:rsidR="001C647B" w:rsidRPr="00F25957">
        <w:rPr>
          <w:lang w:val="en-US"/>
        </w:rPr>
        <w:fldChar w:fldCharType="separate"/>
      </w:r>
      <w:r w:rsidR="00D43FEF" w:rsidRPr="00F25957">
        <w:rPr>
          <w:noProof/>
          <w:lang w:val="en-US"/>
        </w:rPr>
        <w:t>(Callahan 2022)</w:t>
      </w:r>
      <w:r w:rsidR="001C647B" w:rsidRPr="00F25957">
        <w:rPr>
          <w:lang w:val="en-US"/>
        </w:rPr>
        <w:fldChar w:fldCharType="end"/>
      </w:r>
      <w:r w:rsidR="00EE6BC5" w:rsidRPr="00F25957">
        <w:rPr>
          <w:lang w:val="en-US"/>
        </w:rPr>
        <w:t>.</w:t>
      </w:r>
      <w:r w:rsidR="00B8336A" w:rsidRPr="00F25957">
        <w:rPr>
          <w:lang w:val="en-US"/>
        </w:rPr>
        <w:t xml:space="preserve"> </w:t>
      </w:r>
      <w:r w:rsidR="00E8612A" w:rsidRPr="00F25957">
        <w:rPr>
          <w:lang w:val="en-US"/>
        </w:rPr>
        <w:t>PN</w:t>
      </w:r>
      <w:r w:rsidR="009E2D4E" w:rsidRPr="00F25957">
        <w:rPr>
          <w:lang w:val="en-US"/>
        </w:rPr>
        <w:t xml:space="preserve"> offers the possibility of adapting </w:t>
      </w:r>
      <w:r w:rsidR="00BE2BEE" w:rsidRPr="00F25957">
        <w:rPr>
          <w:lang w:val="en-US"/>
        </w:rPr>
        <w:t xml:space="preserve">eating </w:t>
      </w:r>
      <w:proofErr w:type="spellStart"/>
      <w:r w:rsidR="00E30B62" w:rsidRPr="00F25957">
        <w:rPr>
          <w:lang w:val="en-US"/>
        </w:rPr>
        <w:t>behaviour</w:t>
      </w:r>
      <w:proofErr w:type="spellEnd"/>
      <w:r w:rsidR="00BE2BEE" w:rsidRPr="00F25957">
        <w:rPr>
          <w:lang w:val="en-US"/>
        </w:rPr>
        <w:t xml:space="preserve"> to personal needs and preferences</w:t>
      </w:r>
      <w:r w:rsidR="009D4895" w:rsidRPr="00F25957">
        <w:rPr>
          <w:lang w:val="en-US"/>
        </w:rPr>
        <w:t>,</w:t>
      </w:r>
      <w:r w:rsidR="001519F9" w:rsidRPr="00F25957">
        <w:rPr>
          <w:lang w:val="en-US"/>
        </w:rPr>
        <w:t xml:space="preserve"> </w:t>
      </w:r>
      <w:r w:rsidR="00C54897" w:rsidRPr="00F25957">
        <w:rPr>
          <w:lang w:val="en-US"/>
        </w:rPr>
        <w:t xml:space="preserve">but mainly </w:t>
      </w:r>
      <w:r w:rsidR="001519F9" w:rsidRPr="00F25957">
        <w:rPr>
          <w:lang w:val="en-US"/>
        </w:rPr>
        <w:t>to harness optimal benefits</w:t>
      </w:r>
      <w:r w:rsidR="00E02217" w:rsidRPr="00F25957">
        <w:rPr>
          <w:lang w:val="en-US"/>
        </w:rPr>
        <w:t>. From the consumer</w:t>
      </w:r>
      <w:r w:rsidR="009B2009" w:rsidRPr="00F25957">
        <w:rPr>
          <w:lang w:val="en-US"/>
        </w:rPr>
        <w:t>’s</w:t>
      </w:r>
      <w:r w:rsidR="00E02217" w:rsidRPr="00F25957">
        <w:rPr>
          <w:lang w:val="en-US"/>
        </w:rPr>
        <w:t xml:space="preserve"> point of view, </w:t>
      </w:r>
      <w:r w:rsidR="00E75BED" w:rsidRPr="00F25957">
        <w:rPr>
          <w:lang w:val="en-US"/>
        </w:rPr>
        <w:t>PN represents a natural path to</w:t>
      </w:r>
      <w:r w:rsidR="007B06DE" w:rsidRPr="00F25957">
        <w:rPr>
          <w:lang w:val="en-US"/>
        </w:rPr>
        <w:t xml:space="preserve"> </w:t>
      </w:r>
      <w:r w:rsidR="0088031A" w:rsidRPr="00F25957">
        <w:rPr>
          <w:lang w:val="en-US"/>
        </w:rPr>
        <w:t>empowerment</w:t>
      </w:r>
      <w:r w:rsidR="007B06DE" w:rsidRPr="00F25957">
        <w:rPr>
          <w:lang w:val="en-US"/>
        </w:rPr>
        <w:t xml:space="preserve">, </w:t>
      </w:r>
      <w:r w:rsidR="00D7067C" w:rsidRPr="00F25957">
        <w:rPr>
          <w:lang w:val="en-US"/>
        </w:rPr>
        <w:t>facilitating</w:t>
      </w:r>
      <w:r w:rsidR="0066729F" w:rsidRPr="00F25957">
        <w:rPr>
          <w:lang w:val="en-US"/>
        </w:rPr>
        <w:t xml:space="preserve"> decision</w:t>
      </w:r>
      <w:r w:rsidR="00D7067C" w:rsidRPr="00F25957">
        <w:rPr>
          <w:lang w:val="en-US"/>
        </w:rPr>
        <w:t>-taking processes</w:t>
      </w:r>
      <w:r w:rsidR="0066729F" w:rsidRPr="00F25957">
        <w:rPr>
          <w:lang w:val="en-US"/>
        </w:rPr>
        <w:t xml:space="preserve"> </w:t>
      </w:r>
      <w:r w:rsidR="009B2009" w:rsidRPr="00F25957">
        <w:rPr>
          <w:lang w:val="en-US"/>
        </w:rPr>
        <w:t xml:space="preserve">impacting </w:t>
      </w:r>
      <w:r w:rsidR="008E7855" w:rsidRPr="00F25957">
        <w:rPr>
          <w:lang w:val="en-US"/>
        </w:rPr>
        <w:t xml:space="preserve">on very different domains </w:t>
      </w:r>
      <w:r w:rsidR="00B26475" w:rsidRPr="00F25957">
        <w:rPr>
          <w:lang w:val="en-US"/>
        </w:rPr>
        <w:t xml:space="preserve">of their lives, </w:t>
      </w:r>
      <w:r w:rsidR="008E7855" w:rsidRPr="00F25957">
        <w:rPr>
          <w:lang w:val="en-US"/>
        </w:rPr>
        <w:t>such as physical activity</w:t>
      </w:r>
      <w:r w:rsidR="00B70D40" w:rsidRPr="00F25957">
        <w:rPr>
          <w:lang w:val="en-US"/>
        </w:rPr>
        <w:t xml:space="preserve"> </w:t>
      </w:r>
      <w:r w:rsidR="00596897" w:rsidRPr="00F25957">
        <w:rPr>
          <w:lang w:val="en-US"/>
        </w:rPr>
        <w:t>performance</w:t>
      </w:r>
      <w:r w:rsidR="00B70D40" w:rsidRPr="00F25957">
        <w:rPr>
          <w:lang w:val="en-US"/>
        </w:rPr>
        <w:t xml:space="preserve">, mental </w:t>
      </w:r>
      <w:r w:rsidR="00596897" w:rsidRPr="00F25957">
        <w:rPr>
          <w:lang w:val="en-US"/>
        </w:rPr>
        <w:t xml:space="preserve">and physical </w:t>
      </w:r>
      <w:r w:rsidR="0040172E" w:rsidRPr="00F25957">
        <w:rPr>
          <w:lang w:val="en-US"/>
        </w:rPr>
        <w:t>wellbeing,</w:t>
      </w:r>
      <w:r w:rsidR="00596897" w:rsidRPr="00F25957">
        <w:rPr>
          <w:lang w:val="en-US"/>
        </w:rPr>
        <w:t xml:space="preserve"> or </w:t>
      </w:r>
      <w:r w:rsidR="00D715A4" w:rsidRPr="00F25957">
        <w:rPr>
          <w:lang w:val="en-US"/>
        </w:rPr>
        <w:t xml:space="preserve">overall </w:t>
      </w:r>
      <w:r w:rsidR="00E40135" w:rsidRPr="00F25957">
        <w:rPr>
          <w:lang w:val="en-US"/>
        </w:rPr>
        <w:t xml:space="preserve">health improvement. </w:t>
      </w:r>
      <w:r w:rsidR="007F0B84" w:rsidRPr="00F25957">
        <w:rPr>
          <w:lang w:val="en-US"/>
        </w:rPr>
        <w:t xml:space="preserve">Moreover, PN is also gaining relevance </w:t>
      </w:r>
      <w:r w:rsidR="00490038" w:rsidRPr="00F25957">
        <w:rPr>
          <w:lang w:val="en-US"/>
        </w:rPr>
        <w:t xml:space="preserve">from the </w:t>
      </w:r>
      <w:r w:rsidR="00A5275D" w:rsidRPr="00F25957">
        <w:rPr>
          <w:lang w:val="en-US"/>
        </w:rPr>
        <w:t xml:space="preserve">perspective of </w:t>
      </w:r>
      <w:r w:rsidR="00490038" w:rsidRPr="00F25957">
        <w:rPr>
          <w:lang w:val="en-US"/>
        </w:rPr>
        <w:t>healthcare systems</w:t>
      </w:r>
      <w:r w:rsidR="009B2009" w:rsidRPr="00F25957">
        <w:rPr>
          <w:lang w:val="en-US"/>
        </w:rPr>
        <w:t>,</w:t>
      </w:r>
      <w:r w:rsidR="00490038" w:rsidRPr="00F25957">
        <w:rPr>
          <w:lang w:val="en-US"/>
        </w:rPr>
        <w:t xml:space="preserve"> since a wide a</w:t>
      </w:r>
      <w:r w:rsidR="00BA22FC" w:rsidRPr="00F25957">
        <w:rPr>
          <w:lang w:val="en-US"/>
        </w:rPr>
        <w:t>rray</w:t>
      </w:r>
      <w:r w:rsidR="00490038" w:rsidRPr="00F25957">
        <w:rPr>
          <w:lang w:val="en-US"/>
        </w:rPr>
        <w:t xml:space="preserve"> of </w:t>
      </w:r>
      <w:r w:rsidR="00BA22FC" w:rsidRPr="00F25957">
        <w:rPr>
          <w:lang w:val="en-US"/>
        </w:rPr>
        <w:t xml:space="preserve">highly </w:t>
      </w:r>
      <w:r w:rsidR="00490038" w:rsidRPr="00F25957">
        <w:rPr>
          <w:lang w:val="en-US"/>
        </w:rPr>
        <w:t>prevalent non-communicable diseases</w:t>
      </w:r>
      <w:r w:rsidR="001519F9" w:rsidRPr="00F25957">
        <w:rPr>
          <w:lang w:val="en-US"/>
        </w:rPr>
        <w:t xml:space="preserve"> </w:t>
      </w:r>
      <w:r w:rsidR="009E0C79" w:rsidRPr="00F25957">
        <w:rPr>
          <w:lang w:val="en-US"/>
        </w:rPr>
        <w:t>(NCD</w:t>
      </w:r>
      <w:r w:rsidR="004E1CD9" w:rsidRPr="00F25957">
        <w:rPr>
          <w:lang w:val="en-US"/>
        </w:rPr>
        <w:t>s</w:t>
      </w:r>
      <w:r w:rsidR="009E0C79" w:rsidRPr="00F25957">
        <w:rPr>
          <w:lang w:val="en-US"/>
        </w:rPr>
        <w:t xml:space="preserve">) </w:t>
      </w:r>
      <w:r w:rsidR="001519F9" w:rsidRPr="00F25957">
        <w:rPr>
          <w:lang w:val="en-US"/>
        </w:rPr>
        <w:t>that put</w:t>
      </w:r>
      <w:r w:rsidR="00226CE4" w:rsidRPr="00F25957">
        <w:rPr>
          <w:lang w:val="en-US"/>
        </w:rPr>
        <w:t xml:space="preserve"> a high </w:t>
      </w:r>
      <w:r w:rsidR="009D4895" w:rsidRPr="00F25957">
        <w:rPr>
          <w:lang w:val="en-US"/>
        </w:rPr>
        <w:t xml:space="preserve">socio-economic </w:t>
      </w:r>
      <w:r w:rsidR="00226CE4" w:rsidRPr="00F25957">
        <w:rPr>
          <w:lang w:val="en-US"/>
        </w:rPr>
        <w:t xml:space="preserve">burden </w:t>
      </w:r>
      <w:r w:rsidR="009B2009" w:rsidRPr="00F25957">
        <w:rPr>
          <w:lang w:val="en-US"/>
        </w:rPr>
        <w:t>on</w:t>
      </w:r>
      <w:r w:rsidR="00226CE4" w:rsidRPr="00F25957">
        <w:rPr>
          <w:lang w:val="en-US"/>
        </w:rPr>
        <w:t xml:space="preserve"> s</w:t>
      </w:r>
      <w:r w:rsidR="009D4895" w:rsidRPr="00F25957">
        <w:rPr>
          <w:lang w:val="en-US"/>
        </w:rPr>
        <w:t>ociety</w:t>
      </w:r>
      <w:r w:rsidR="00226CE4" w:rsidRPr="00F25957">
        <w:rPr>
          <w:lang w:val="en-US"/>
        </w:rPr>
        <w:t xml:space="preserve">, </w:t>
      </w:r>
      <w:r w:rsidR="006C7A10" w:rsidRPr="00F25957">
        <w:rPr>
          <w:lang w:val="en-US"/>
        </w:rPr>
        <w:t>are directly linked with dietary patterns</w:t>
      </w:r>
      <w:r w:rsidR="002D0104" w:rsidRPr="00F25957">
        <w:rPr>
          <w:lang w:val="en-US"/>
        </w:rPr>
        <w:t xml:space="preserve"> </w:t>
      </w:r>
      <w:r w:rsidR="00AF35EA" w:rsidRPr="00F25957">
        <w:rPr>
          <w:lang w:val="en-US"/>
        </w:rPr>
        <w:t xml:space="preserve">and eating </w:t>
      </w:r>
      <w:proofErr w:type="spellStart"/>
      <w:r w:rsidR="00E30B62" w:rsidRPr="00F25957">
        <w:rPr>
          <w:lang w:val="en-US"/>
        </w:rPr>
        <w:t>behaviour</w:t>
      </w:r>
      <w:proofErr w:type="spellEnd"/>
      <w:r w:rsidR="0040172E" w:rsidRPr="00F25957">
        <w:rPr>
          <w:lang w:val="en-US"/>
        </w:rPr>
        <w:t xml:space="preserve"> </w:t>
      </w:r>
      <w:r w:rsidR="005C4599" w:rsidRPr="00F25957">
        <w:rPr>
          <w:lang w:val="en-US"/>
        </w:rPr>
        <w:fldChar w:fldCharType="begin" w:fldLock="1"/>
      </w:r>
      <w:r w:rsidR="00D43FEF" w:rsidRPr="00F25957">
        <w:rPr>
          <w:lang w:val="en-US"/>
        </w:rPr>
        <w:instrText>ADDIN CSL_CITATION {"citationItems":[{"id":"ITEM-1","itemData":{"DOI":"10.1016/S0140-6736(19)30500-8","ISSN":"1474547X","PMID":"30954306","author":[{"dropping-particle":"","family":"Forouhi","given":"Nita G.","non-dropping-particle":"","parse-names":false,"suffix":""},{"dropping-particle":"","family":"Unwin","given":"Nigel","non-dropping-particle":"","parse-names":false,"suffix":""}],"container-title":"The Lancet","id":"ITEM-1","issue":"10184","issued":{"date-parts":[["2019","5","11"]]},"page":"1916-1918","publisher":"Lancet Publishing Group","title":"Global diet and health: old questions, fresh evidence, and new horizons","type":"article","volume":"393"},"uris":["http://www.mendeley.com/documents/?uuid=00f40fde-4f92-381d-989f-4f849bd9ea9f","http://www.mendeley.com/documents/?uuid=d3cd69e1-f835-468e-9085-117067d1ab78"]},{"id":"ITEM-2","itemData":{"DOI":"10.3390/nu12041096","ISSN":"20726643","PMID":"32326604","abstract":"The gut microbiota (GM) is defined as the community of microorganisms (bacteria, archaea, fungi, viruses) colonizing the gastrointestinal tract. GM regulates various metabolic pathways in the host, including those involved in energy homeostasis, glucose and lipid metabolism, and bile acid metabolism. The relationship between alterations in intestinal microbiota and diseases associated with civilization is well documented. GM dysbiosis is involved in the pathogenesis of diverse diseases, such as metabolic syndrome, cardiovascular diseases, celiac disease, inflammatory bowel disease, and neurological disorders. Multiple factors modulate the composition of the microbiota and how it physically functions, but one of the major factors triggering GM establishment is diet. In this paper, we reviewed the current knowledge about the relationship between nutrition, gut microbiota, and host metabolic status. We described how macronutrients (proteins, carbohydrates, fat) and different dietary patterns (e.g., Western-style diet, vegetarian diet, Mediterranean diet) interact with the composition and activity of GM, and how gut bacterial dysbiosis has an influence on metabolic disorders, such as obesity, type 2 diabetes, and hyperlipidemia.","author":[{"dropping-particle":"","family":"Moszak","given":"Małgorzata","non-dropping-particle":"","parse-names":false,"suffix":""},{"dropping-particle":"","family":"Szulińska","given":"Monika","non-dropping-particle":"","parse-names":false,"suffix":""},{"dropping-particle":"","family":"Bogdański","given":"Paweł","non-dropping-particle":"","parse-names":false,"suffix":""}],"container-title":"Nutrients","id":"ITEM-2","issue":"4","issued":{"date-parts":[["2020","4","1"]]},"page":"1096","publisher":"MDPI AG","title":"You are what you eat—the relationship between diet, microbiota, and metabolic disorders— A review","type":"article","volume":"12"},"uris":["http://www.mendeley.com/documents/?uuid=12bf1ac6-4168-384a-8ef3-c94afdcda73d","http://www.mendeley.com/documents/?uuid=69047514-4dbf-4f2c-9412-9d76cc381bfc"]},{"id":"ITEM-3","itemData":{"DOI":"10.1016/S0140-6736(19)30041-8","ISSN":"0140-6736","PMID":"30954305","abstract":"&lt;h2&gt;Summary&lt;/h2&gt;&lt;h3&gt;Background&lt;/h3&gt;&lt;p&gt;Suboptimal diet is an important preventable risk factor for non-communicable diseases (NCDs); however, its impact on the burden of NCDs has not been systematically evaluated. This study aimed to evaluate the consumption of major foods and nutrients across 195 countries and to quantify the impact of their suboptimal intake on NCD mortality and morbidity.&lt;/p&gt;&lt;h3&gt;Methods&lt;/h3&gt;&lt;p&gt;By use of a comparative risk assessment approach, we estimated the proportion of disease-specific burden attributable to each dietary risk factor (also referred to as population attributable fraction) among adults aged 25 years or older. The main inputs to this analysis included the intake of each dietary factor, the effect size of the dietary factor on disease endpoint, and the level of intake associated with the lowest risk of mortality. Then, by use of disease-specific population attributable fractions, mortality, and disability-adjusted life-years (DALYs), we calculated the number of deaths and DALYs attributable to diet for each disease outcome.&lt;/p&gt;&lt;h3&gt;Findings&lt;/h3&gt;&lt;p&gt;In 2017, 11 million (95% uncertainty interval [UI] 10–12) deaths and 255 million (234–274) DALYs were attributable to dietary risk factors. High intake of sodium (3 million [1–5] deaths and 70 million [34–118] DALYs), low intake of whole grains (3 million [2–4] deaths and 82 million [59–109] DALYs), and low intake of fruits (2 million [1–4] deaths and 65 million [41–92] DALYs) were the leading dietary risk factors for deaths and DALYs globally and in many countries. Dietary data were from mixed sources and were not available for all countries, increasing the statistical uncertainty of our estimates.&lt;/p&gt;&lt;h3&gt;Interpretation&lt;/h3&gt;&lt;p&gt;This study provides a comprehensive picture of the potential impact of suboptimal diet on NCD mortality and morbidity, highlighting the need for improving diet across nations. Our findings will inform implementation of evidence-based dietary interventions and provide a platform for evaluation of their impact on human health annually.&lt;/p&gt;&lt;h3&gt;Funding&lt;/h3&gt;&lt;p&gt;Bill &amp; Melinda Gates Foundation.&lt;/p&gt;","author":[{"dropping-particle":"","family":"Afshin","given":"Ashkan","non-dropping-particle":"","parse-names":false,"suffix":""},{"dropping-particle":"","family":"Sur","given":"Patrick John","non-dropping-particle":"","parse-names":false,"suffix":""},{"dropping-particle":"","family":"Fay","given":"Kairsten A.","non-dropping-particle":"","parse-names":false,"suffix":""},{"dropping-particle":"","family":"Cornaby","given":"Leslie","non-dropping-particle":"","parse-names":false,"suffix":""},{"dropping-particle":"","family":"Ferrara","given":"Giannina","non-dropping-particle":"","parse-names":false,"suffix":""},{"dropping-particle":"","family":"Salama","given":"Joseph S","non-dropping-particle":"","parse-names":false,"suffix":""},{"dropping-particle":"","family":"Mullany","given":"Erin C","non-dropping-particle":"","parse-names":false,"suffix":""},{"dropping-particle":"","family":"Abate","given":"Kalkidan Hassen","non-dropping-particle":"","parse-names":false,"suffix":""},{"dropping-particle":"","family":"Abbafati","given":"Cristiana","non-dropping-particle":"","parse-names":false,"suffix":""},{"dropping-particle":"","family":"Abebe","given":"Zegeye","non-dropping-particle":"","parse-names":false,"suffix":""},{"dropping-particle":"","family":"Afarideh","given":"Mohsen","non-dropping-particle":"","parse-names":false,"suffix":""},{"dropping-particle":"","family":"Aggarwal","given":"Anju","non-dropping-particle":"","parse-names":false,"suffix":""},{"dropping-particle":"","family":"Agrawal","given":"Sutapa","non-dropping-particle":"","parse-names":false,"suffix":""},{"dropping-particle":"","family":"Akinyemiju","given":"Tomi","non-dropping-particle":"","parse-names":false,"suffix":""},{"dropping-particle":"","family":"Alahdab","given":"Fares","non-dropping-particle":"","parse-names":false,"suffix":""},{"dropping-particle":"","family":"Bacha","given":"Umar","non-dropping-particle":"","parse-names":false,"suffix":""},{"dropping-particle":"","family":"Bachman","given":"Victoria F","non-dropping-particle":"","parse-names":false,"suffix":""},{"dropping-particle":"","family":"Badali","given":"Hamid","non-dropping-particle":"","parse-names":false,"suffix":""},{"dropping-particle":"","family":"Badawi","given":"Alaa","non-dropping-particle":"","parse-names":false,"suffix":""},{"dropping-particle":"","family":"Bensenor","given":"Isabela M","non-dropping-particle":"","parse-names":false,"suffix":""},{"dropping-particle":"","family":"Bernabe","given":"Eduardo","non-dropping-particle":"","parse-names":false,"suffix":""},{"dropping-particle":"","family":"Biadgilign","given":"Sibhatu Kassa K","non-dropping-particle":"","parse-names":false,"suffix":""},{"dropping-particle":"","family":"Biryukov","given":"Stan H","non-dropping-particle":"","parse-names":false,"suffix":""},{"dropping-particle":"","family":"Cahill","given":"Leah E","non-dropping-particle":"","parse-names":false,"suffix":""},{"dropping-particle":"","family":"Carrero","given":"Juan J","non-dropping-particle":"","parse-names":false,"suffix":""},{"dropping-particle":"","family":"Cercy","given":"Kelly M.","non-dropping-particle":"","parse-names":false,"suffix":""},{"dropping-particle":"","family":"Dandona","given":"Lalit","non-dropping-particle":"","parse-names":false,"suffix":""},{"dropping-particle":"","family":"Dandona","given":"Rakhi","non-dropping-particle":"","parse-names":false,"suffix":""},{"dropping-particle":"","family":"Dang","given":"Anh Kim","non-dropping-particle":"","parse-names":false,"suffix":""},{"dropping-particle":"","family":"Degefa","given":"Meaza Girma","non-dropping-particle":"","parse-names":false,"suffix":""},{"dropping-particle":"","family":"Zaki","given":"Maysaa El Sayed","non-dropping-particle":"","parse-names":false,"suffix":""},{"dropping-particle":"","family":"Esteghamati","given":"Alireza","non-dropping-particle":"","parse-names":false,"suffix":""},{"dropping-particle":"","family":"Esteghamati","given":"Sadaf","non-dropping-particle":"","parse-names":false,"suffix":""},{"dropping-particle":"","family":"Fanzo","given":"Jessica","non-dropping-particle":"","parse-names":false,"suffix":""},{"dropping-particle":"","family":"Farinha","given":"Carla Sofia e Sá","non-dropping-particle":"","parse-names":false,"suffix":""},{"dropping-particle":"","family":"Farvid","given":"Maryam S","non-dropping-particle":"","parse-names":false,"suffix":""},{"dropping-particle":"","family":"Farzadfar","given":"Farshad","non-dropping-particle":"","parse-names":false,"suffix":""},{"dropping-particle":"","family":"Feigin","given":"Valery L.","non-dropping-particle":"","parse-names":false,"suffix":""},{"dropping-particle":"","family":"Fernandes","given":"Joao C","non-dropping-particle":"","parse-names":false,"suffix":""},{"dropping-particle":"","family":"Flor","given":"Luisa Sorio","non-dropping-particle":"","parse-names":false,"suffix":""},{"dropping-particle":"","family":"Foigt","given":"Nataliya A.","non-dropping-particle":"","parse-names":false,"suffix":""},{"dropping-particle":"","family":"Forouzanfar","given":"Mohammad H","non-dropping-particle":"","parse-names":false,"suffix":""},{"dropping-particle":"","family":"Ganji","given":"Morsaleh","non-dropping-particle":"","parse-names":false,"suffix":""},{"dropping-particle":"","family":"Geleijnse","given":"Johanna M.","non-dropping-particle":"","parse-names":false,"suffix":""},{"dropping-particle":"","family":"Gillum","given":"Richard F","non-dropping-particle":"","parse-names":false,"suffix":""},{"dropping-particle":"","family":"Goulart","given":"Alessandra C","non-dropping-particle":"","parse-names":false,"suffix":""},{"dropping-particle":"","family":"Grosso","given":"Giuseppe","non-dropping-particle":"","parse-names":false,"suffix":""},{"dropping-particle":"","family":"Guessous","given":"Idris","non-dropping-particle":"","parse-names":false,"suffix":""},{"dropping-particle":"","family":"Hamidi","given":"Samer","non-dropping-particle":"","parse-names":false,"suffix":""},{"dropping-particle":"","family":"Hankey","given":"Graeme J.","non-dropping-particle":"","parse-names":false,"suffix":""},{"dropping-particle":"","family":"Harikrishnan","given":"Sivadasanpillai","non-dropping-particle":"","parse-names":false,"suffix":""},{"dropping-particle":"","family":"Hassen","given":"Hamid Yimam","non-dropping-particle":"","parse-names":false,"suffix":""},{"dropping-particle":"","family":"Hay","given":"Simon I.","non-dropping-particle":"","parse-names":false,"suffix":""},{"dropping-particle":"","family":"Hoang","given":"Chi Linh","non-dropping-particle":"","parse-names":false,"suffix":""},{"dropping-particle":"","family":"Horino","given":"Masako","non-dropping-particle":"","parse-names":false,"suffix":""},{"dropping-particle":"","family":"Ikeda","given":"Nayu","non-dropping-particle":"","parse-names":false,"suffix":""},{"dropping-particle":"","family":"Islami","given":"Farhad","non-dropping-particle":"","parse-names":false,"suffix":""},{"dropping-particle":"","family":"Jackson","given":"Maria D.","non-dropping-particle":"","parse-names":false,"suffix":""},{"dropping-particle":"","family":"James","given":"Spencer L.","non-dropping-particle":"","parse-names":false,"suffix":""},{"dropping-particle":"","family":"Johansson","given":"Lars","non-dropping-particle":"","parse-names":false,"suffix":""},{"dropping-particle":"","family":"Jonas","given":"Jost B.","non-dropping-particle":"","parse-names":false,"suffix":""},{"dropping-particle":"","family":"Kasaeian","given":"Amir","non-dropping-particle":"","parse-names":false,"suffix":""},{"dropping-particle":"","family":"Khader","given":"Yousef Saleh","non-dropping-particle":"","parse-names":false,"suffix":""},{"dropping-particle":"","family":"Khalil","given":"Ibrahim A.","non-dropping-particle":"","parse-names":false,"suffix":""},{"dropping-particle":"","family":"Khang","given":"Young-Ho","non-dropping-particle":"","parse-names":false,"suffix":""},{"dropping-particle":"","family":"Kimokoti","given":"Ruth W","non-dropping-particle":"","parse-names":false,"suffix":""},{"dropping-particle":"","family":"Kokubo","given":"Yoshihiro","non-dropping-particle":"","parse-names":false,"suffix":""},{"dropping-particle":"","family":"Kumar","given":"G Anil","non-dropping-particle":"","parse-names":false,"suffix":""},{"dropping-particle":"","family":"Lallukka","given":"Tea","non-dropping-particle":"","parse-names":false,"suffix":""},{"dropping-particle":"","family":"Lopez","given":"Alan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ozano","given":"Rafael","non-dropping-particle":"","parse-names":false,"suffix":""},{"dropping-particle":"","family":"Malekzadeh","given":"Reza","non-dropping-particle":"","parse-names":false,"suffix":""},{"dropping-particle":"","family":"März","given":"Winfried","non-dropping-particle":"","parse-names":false,"suffix":""},{"dropping-particle":"","family":"Meier","given":"Toni","non-dropping-particle":"","parse-names":false,"suffix":""},{"dropping-particle":"","family":"Melaku","given":"Yohannes A","non-dropping-particle":"","parse-names":false,"suffix":""},{"dropping-particle":"","family":"Mendoza","given":"Walter","non-dropping-particle":"","parse-names":false,"suffix":""},{"dropping-particle":"","family":"Mensink","given":"Gert B.M.","non-dropping-particle":"","parse-names":false,"suffix":""},{"dropping-particle":"","family":"Micha","given":"Renata","non-dropping-particle":"","parse-names":false,"suffix":""},{"dropping-particle":"","family":"Miller","given":"Ted R","non-dropping-particle":"","parse-names":false,"suffix":""},{"dropping-particle":"","family":"Mirarefin","given":"Mojde","non-dropping-particle":"","parse-names":false,"suffix":""},{"dropping-particle":"","family":"Mohan","given":"Viswanathan","non-dropping-particle":"","parse-names":false,"suffix":""},{"dropping-particle":"","family":"Mokdad","given":"Ali H","non-dropping-particle":"","parse-names":false,"suffix":""},{"dropping-particle":"","family":"Mozaffarian","given":"Dariush","non-dropping-particle":"","parse-names":false,"suffix":""},{"dropping-particle":"","family":"Nagel","given":"Gabriele","non-dropping-particle":"","parse-names":false,"suffix":""},{"dropping-particle":"","family":"Naghavi","given":"Mohsen","non-dropping-particle":"","parse-names":false,"suffix":""},{"dropping-particle":"","family":"Nguyen","given":"Cuong Tat","non-dropping-particle":"","parse-names":false,"suffix":""},{"dropping-particle":"","family":"Nixon","given":"Molly R","non-dropping-particle":"","parse-names":false,"suffix":""},{"dropping-particle":"","family":"Ong","given":"Kanyin L","non-dropping-particle":"","parse-names":false,"suffix":""},{"dropping-particle":"","family":"Pereira","given":"David M.","non-dropping-particle":"","parse-names":false,"suffix":""},{"dropping-particle":"","family":"Poustchi","given":"Hossein","non-dropping-particle":"","parse-names":false,"suffix":""},{"dropping-particle":"","family":"Qorbani","given":"Mostafa","non-dropping-particle":"","parse-names":false,"suffix":""},{"dropping-particle":"","family":"Rai","given":"Rajesh Kumar","non-dropping-particle":"","parse-names":false,"suffix":""},{"dropping-particle":"","family":"Razo-García","given":"Christian","non-dropping-particle":"","parse-names":false,"suffix":""},{"dropping-particle":"","family":"Rehm","given":"Colin D","non-dropping-particle":"","parse-names":false,"suffix":""},{"dropping-particle":"","family":"Rivera","given":"Juan A","non-dropping-particle":"","parse-names":false,"suffix":""},{"dropping-particle":"","family":"Rodríguez-Ramírez","given":"Sonia","non-dropping-particle":"","parse-names":false,"suffix":""},{"dropping-particle":"","family":"Roshandel","given":"Gholamreza","non-dropping-particle":"","parse-names":false,"suffix":""},{"dropping-particle":"","family":"Roth","given":"Gregory A","non-dropping-particle":"","parse-names":false,"suffix":""},{"dropping-particle":"","family":"Sanabria","given":"Juan","non-dropping-particle":"","parse-names":false,"suffix":""},{"dropping-particle":"","family":"Sánchez-Pimienta","given":"Tania G","non-dropping-particle":"","parse-names":false,"suffix":""},{"dropping-particle":"","family":"Sartorius","given":"Benn","non-dropping-particle":"","parse-names":false,"suffix":""},{"dropping-particle":"","family":"Schmidhuber","given":"Josef","non-dropping-particle":"","parse-names":false,"suffix":""},{"dropping-particle":"","family":"Schutte","given":"Aletta Elisabeth","non-dropping-particle":"","parse-names":false,"suffix":""},{"dropping-particle":"","family":"Sepanlou","given":"Sadaf G.","non-dropping-particle":"","parse-names":false,"suffix":""},{"dropping-particle":"","family":"Shin","given":"Min-Jeong","non-dropping-particle":"","parse-names":false,"suffix":""},{"dropping-particle":"","family":"Sorensen","given":"Reed J.D.","non-dropping-particle":"","parse-names":false,"suffix":""},{"dropping-particle":"","family":"Springmann","given":"Marco","non-dropping-particle":"","parse-names":false,"suffix":""},{"dropping-particle":"","family":"Szponar","given":"Lucjan","non-dropping-particle":"","parse-names":false,"suffix":""},{"dropping-particle":"","family":"Thorne-Lyman","given":"Andrew L","non-dropping-particle":"","parse-names":false,"suffix":""},{"dropping-particle":"","family":"Thrift","given":"Amanda G","non-dropping-particle":"","parse-names":false,"suffix":""},{"dropping-particle":"","family":"Touvier","given":"Mathilde","non-dropping-particle":"","parse-names":false,"suffix":""},{"dropping-particle":"","family":"Tran","given":"Bach Xuan","non-dropping-particle":"","parse-names":false,"suffix":""},{"dropping-particle":"","family":"Tyrovolas","given":"Stefanos","non-dropping-particle":"","parse-names":false,"suffix":""},{"dropping-particle":"","family":"Ukwaja","given":"Kingsley Nnanna","non-dropping-particle":"","parse-names":false,"suffix":""},{"dropping-particle":"","family":"Ullah","given":"Irfan","non-dropping-particle":"","parse-names":false,"suffix":""},{"dropping-particle":"","family":"Uthman","given":"Olalekan A","non-dropping-particle":"","parse-names":false,"suffix":""},{"dropping-particle":"","family":"Vaezghasemi","given":"Masoud","non-dropping-particle":"","parse-names":false,"suffix":""},{"dropping-particle":"","family":"Vasankari","given":"Tommi Juhani","non-dropping-particle":"","parse-names":false,"suffix":""},{"dropping-particle":"","family":"Vollset","given":"Stein Emil","non-dropping-particle":"","parse-names":false,"suffix":""},{"dropping-particle":"","family":"Vos","given":"Theo","non-dropping-particle":"","parse-names":false,"suffix":""},{"dropping-particle":"","family":"Vu","given":"Giang Thu","non-dropping-particle":"","parse-names":false,"suffix":""},{"dropping-particle":"","family":"Vu","given":"Linh Gia","non-dropping-particle":"","parse-names":false,"suffix":""},{"dropping-particle":"","family":"Weiderpass","given":"Elisabete","non-dropping-particle":"","parse-names":false,"suffix":""},{"dropping-particle":"","family":"Werdecker","given":"Andrea","non-dropping-particle":"","parse-names":false,"suffix":""},{"dropping-particle":"","family":"Wijeratne","given":"Tissa","non-dropping-particle":"","parse-names":false,"suffix":""},{"dropping-particle":"","family":"Willett","given":"Walter C","non-dropping-particle":"","parse-names":false,"suffix":""},{"dropping-particle":"","family":"Wu","given":"Jason H","non-dropping-particle":"","parse-names":false,"suffix":""},{"dropping-particle":"","family":"Xu","given":"Gelin","non-dropping-particle":"","parse-names":false,"suffix":""},{"dropping-particle":"","family":"Yonemoto","given":"Naohiro","non-dropping-particle":"","parse-names":false,"suffix":""},{"dropping-particle":"","family":"Yu","given":"Chuanhua","non-dropping-particle":"","parse-names":false,"suffix":""},{"dropping-particle":"","family":"Murray","given":"Christopher J L","non-dropping-particle":"","parse-names":false,"suffix":""}],"container-title":"The Lancet","id":"ITEM-3","issue":"10184","issued":{"date-parts":[["2019","5","11"]]},"page":"1958-1972","publisher":"Elsevier","title":"Health effects of dietary risks in 195 countries, 1990–2017: a systematic analysis for the Global Burden of Disease Study 2017","type":"article-journal","volume":"393"},"uris":["http://www.mendeley.com/documents/?uuid=a7cfc62c-0f03-3119-8e4e-e17d566791ac","http://www.mendeley.com/documents/?uuid=c892935c-89dd-41ec-b49c-cb8c2d3cdcbe"]},{"id":"ITEM-4","itemData":{"DOI":"10.3390/nu12020334","ISSN":"2072-6643 (Electronic)","PMID":"32012681","abstract":"The definition of what constitutes a healthy diet is continually shifting to  reflect the evolving understanding of the roles that different foods, essential nutrients, and other food components play in health and disease. A large and growing body of evidence supports that intake of certain types of nutrients, specific food groups, or overarching dietary patterns positively influences health and promotes the prevention of common non-communicable diseases (NCDs). Greater consumption of health-promoting foods and limited intake of unhealthier options are intrinsic to the eating habits of certain regional diets such as the Mediterranean diet or have been constructed as part of dietary patterns designed to reduce disease risk, such as the Dietary Approaches to Stop Hypertension (DASH) or Mediterranean-DASH Intervention for Neurodegenerative Delay (MIND) diets. In comparison with a more traditional Western diet, these healthier alternatives are higher in plant-based foods, including fresh fruits and vegetables, whole grains, legumes, seeds, and nuts and lower in animal-based foods, particularly fatty and processed meats. To better understand the current concept of a \"healthy diet,\" this review describes the features and supporting clinical and epidemiologic data for diets that have been shown to prevent disease and/or positively influence health. In total, evidence from epidemiological studies and clinical trials indicates that these types of dietary patterns reduce risks of NCDs including cardiovascular disease and cancer.","author":[{"dropping-particle":"","family":"Cena","given":"Hellas","non-dropping-particle":"","parse-names":false,"suffix":""},{"dropping-particle":"","family":"Calder","given":"Philip C","non-dropping-particle":"","parse-names":false,"suffix":""}],"container-title":"Nutrients","id":"ITEM-4","issue":"2","issued":{"date-parts":[["2020","1"]]},"language":"eng","title":"Defining a Healthy Diet: Evidence for The Role of Contemporary Dietary Patterns  in Health and Disease.","type":"article-journal","volume":"12"},"uris":["http://www.mendeley.com/documents/?uuid=9dd584d5-7dfb-4173-b35a-cb7bc3553093","http://www.mendeley.com/documents/?uuid=8554fbcb-7a48-4825-89d3-74858a75c9e8"]}],"mendeley":{"formattedCitation":"(Afshin et al. 2019; Cena and Calder 2020; Forouhi and Unwin 2019; Moszak, Szulińska, and Bogdański 2020)","plainTextFormattedCitation":"(Afshin et al. 2019; Cena and Calder 2020; Forouhi and Unwin 2019; Moszak, Szulińska, and Bogdański 2020)","previouslyFormattedCitation":"(Afshin et al. 2019; Cena and Calder 2020; Forouhi and Unwin 2019; Moszak, Szulińska, and Bogdański 2020)"},"properties":{"noteIndex":0},"schema":"https://github.com/citation-style-language/schema/raw/master/csl-citation.json"}</w:instrText>
      </w:r>
      <w:r w:rsidR="005C4599" w:rsidRPr="00F25957">
        <w:rPr>
          <w:lang w:val="en-US"/>
        </w:rPr>
        <w:fldChar w:fldCharType="separate"/>
      </w:r>
      <w:r w:rsidR="00291727" w:rsidRPr="00F25957">
        <w:rPr>
          <w:noProof/>
          <w:lang w:val="en-US"/>
        </w:rPr>
        <w:t>(Afshin et al. 2019; Cena and Calder 2020; Forouhi and Unwin 2019; Moszak, Szulińska, and Bogdański 2020)</w:t>
      </w:r>
      <w:r w:rsidR="005C4599" w:rsidRPr="00F25957">
        <w:rPr>
          <w:lang w:val="en-US"/>
        </w:rPr>
        <w:fldChar w:fldCharType="end"/>
      </w:r>
      <w:r w:rsidR="00D80713" w:rsidRPr="00F25957">
        <w:rPr>
          <w:lang w:val="en-US"/>
        </w:rPr>
        <w:t xml:space="preserve">. A </w:t>
      </w:r>
      <w:r w:rsidR="00497408" w:rsidRPr="00F25957">
        <w:rPr>
          <w:lang w:val="en-US"/>
        </w:rPr>
        <w:t>well-known</w:t>
      </w:r>
      <w:r w:rsidR="00D80713" w:rsidRPr="00F25957">
        <w:rPr>
          <w:lang w:val="en-US"/>
        </w:rPr>
        <w:t xml:space="preserve"> example </w:t>
      </w:r>
      <w:r w:rsidR="00E23146" w:rsidRPr="00F25957">
        <w:rPr>
          <w:lang w:val="en-US"/>
        </w:rPr>
        <w:t>is</w:t>
      </w:r>
      <w:r w:rsidR="00D80713" w:rsidRPr="00F25957">
        <w:rPr>
          <w:lang w:val="en-US"/>
        </w:rPr>
        <w:t xml:space="preserve"> obesity</w:t>
      </w:r>
      <w:r w:rsidR="00497408" w:rsidRPr="00F25957">
        <w:rPr>
          <w:lang w:val="en-US"/>
        </w:rPr>
        <w:t xml:space="preserve"> </w:t>
      </w:r>
      <w:r w:rsidR="001519F9" w:rsidRPr="00F25957">
        <w:rPr>
          <w:lang w:val="en-US"/>
        </w:rPr>
        <w:t>and obesity-</w:t>
      </w:r>
      <w:r w:rsidR="00497408" w:rsidRPr="00F25957">
        <w:rPr>
          <w:lang w:val="en-US"/>
        </w:rPr>
        <w:t>related diseases</w:t>
      </w:r>
      <w:r w:rsidR="00D80713" w:rsidRPr="00F25957">
        <w:rPr>
          <w:lang w:val="en-US"/>
        </w:rPr>
        <w:t xml:space="preserve">, which </w:t>
      </w:r>
      <w:r w:rsidR="00497408" w:rsidRPr="00F25957">
        <w:rPr>
          <w:lang w:val="en-US"/>
        </w:rPr>
        <w:t>are</w:t>
      </w:r>
      <w:r w:rsidR="00D80713" w:rsidRPr="00F25957">
        <w:rPr>
          <w:lang w:val="en-US"/>
        </w:rPr>
        <w:t xml:space="preserve"> tightly linked to </w:t>
      </w:r>
      <w:r w:rsidR="00012AA4" w:rsidRPr="00F25957">
        <w:rPr>
          <w:lang w:val="en-US"/>
        </w:rPr>
        <w:t>unbalanced</w:t>
      </w:r>
      <w:r w:rsidR="00497408" w:rsidRPr="00F25957">
        <w:rPr>
          <w:lang w:val="en-US"/>
        </w:rPr>
        <w:t xml:space="preserve"> </w:t>
      </w:r>
      <w:proofErr w:type="spellStart"/>
      <w:r w:rsidR="00E30B62" w:rsidRPr="00F25957">
        <w:rPr>
          <w:lang w:val="en-US"/>
        </w:rPr>
        <w:t>behaviours</w:t>
      </w:r>
      <w:proofErr w:type="spellEnd"/>
      <w:r w:rsidR="00012AA4" w:rsidRPr="00F25957">
        <w:rPr>
          <w:lang w:val="en-US"/>
        </w:rPr>
        <w:t xml:space="preserve"> in terms of physical activity, mental </w:t>
      </w:r>
      <w:r w:rsidR="008B018C" w:rsidRPr="00F25957">
        <w:rPr>
          <w:lang w:val="en-US"/>
        </w:rPr>
        <w:t>distress,</w:t>
      </w:r>
      <w:r w:rsidR="00012AA4" w:rsidRPr="00F25957">
        <w:rPr>
          <w:lang w:val="en-US"/>
        </w:rPr>
        <w:t xml:space="preserve"> and </w:t>
      </w:r>
      <w:r w:rsidR="00DE25C5" w:rsidRPr="00F25957">
        <w:rPr>
          <w:lang w:val="en-US"/>
        </w:rPr>
        <w:t xml:space="preserve">eating patterns. </w:t>
      </w:r>
    </w:p>
    <w:p w14:paraId="798E1E3F" w14:textId="3203C57A" w:rsidR="007477DB" w:rsidRPr="00F25957" w:rsidRDefault="00F44788" w:rsidP="00B73337">
      <w:pPr>
        <w:pStyle w:val="Newparagraph"/>
        <w:rPr>
          <w:lang w:val="en-US"/>
        </w:rPr>
      </w:pPr>
      <w:r w:rsidRPr="00F25957">
        <w:rPr>
          <w:lang w:val="en-US"/>
        </w:rPr>
        <w:t xml:space="preserve">Despite </w:t>
      </w:r>
      <w:r w:rsidR="009D4895" w:rsidRPr="00F25957">
        <w:rPr>
          <w:lang w:val="en-US"/>
        </w:rPr>
        <w:t xml:space="preserve">the </w:t>
      </w:r>
      <w:r w:rsidR="00F32C82" w:rsidRPr="00F25957">
        <w:rPr>
          <w:lang w:val="en-US"/>
        </w:rPr>
        <w:t>accept</w:t>
      </w:r>
      <w:r w:rsidR="00F86CA1" w:rsidRPr="00F25957">
        <w:rPr>
          <w:lang w:val="en-US"/>
        </w:rPr>
        <w:t xml:space="preserve">ance in the last decades of </w:t>
      </w:r>
      <w:r w:rsidR="00593952" w:rsidRPr="00F25957">
        <w:rPr>
          <w:lang w:val="en-US"/>
        </w:rPr>
        <w:t xml:space="preserve">the benefits </w:t>
      </w:r>
      <w:r w:rsidR="00E23146" w:rsidRPr="00F25957">
        <w:rPr>
          <w:lang w:val="en-US"/>
        </w:rPr>
        <w:t xml:space="preserve">of healthy dietary habits for </w:t>
      </w:r>
      <w:r w:rsidR="00F947F9" w:rsidRPr="00F25957">
        <w:rPr>
          <w:lang w:val="en-US"/>
        </w:rPr>
        <w:t xml:space="preserve">promoting </w:t>
      </w:r>
      <w:r w:rsidR="00593952" w:rsidRPr="00F25957">
        <w:rPr>
          <w:lang w:val="en-US"/>
        </w:rPr>
        <w:t>health and wellbeing</w:t>
      </w:r>
      <w:r w:rsidR="00F86CA1" w:rsidRPr="00F25957">
        <w:rPr>
          <w:lang w:val="en-US"/>
        </w:rPr>
        <w:t xml:space="preserve"> by the scientific </w:t>
      </w:r>
      <w:proofErr w:type="gramStart"/>
      <w:r w:rsidR="00F86CA1" w:rsidRPr="00F25957">
        <w:rPr>
          <w:lang w:val="en-US"/>
        </w:rPr>
        <w:t>community as a whole</w:t>
      </w:r>
      <w:r w:rsidR="00B76208" w:rsidRPr="00F25957">
        <w:rPr>
          <w:lang w:val="en-US"/>
        </w:rPr>
        <w:t>,</w:t>
      </w:r>
      <w:r w:rsidR="00373257" w:rsidRPr="00F25957">
        <w:rPr>
          <w:lang w:val="en-US"/>
        </w:rPr>
        <w:t xml:space="preserve"> it</w:t>
      </w:r>
      <w:proofErr w:type="gramEnd"/>
      <w:r w:rsidR="00373257" w:rsidRPr="00F25957">
        <w:rPr>
          <w:lang w:val="en-US"/>
        </w:rPr>
        <w:t xml:space="preserve"> has been </w:t>
      </w:r>
      <w:r w:rsidR="00313203" w:rsidRPr="00F25957">
        <w:rPr>
          <w:lang w:val="en-US"/>
        </w:rPr>
        <w:t xml:space="preserve">repeatedly demonstrated </w:t>
      </w:r>
      <w:r w:rsidR="00373257" w:rsidRPr="00F25957">
        <w:rPr>
          <w:lang w:val="en-US"/>
        </w:rPr>
        <w:t xml:space="preserve">that general </w:t>
      </w:r>
      <w:r w:rsidR="00231E5E" w:rsidRPr="00F25957">
        <w:rPr>
          <w:lang w:val="en-US"/>
        </w:rPr>
        <w:t xml:space="preserve">nutrition </w:t>
      </w:r>
      <w:r w:rsidR="00373257" w:rsidRPr="00F25957">
        <w:rPr>
          <w:lang w:val="en-US"/>
        </w:rPr>
        <w:t>recommendations</w:t>
      </w:r>
      <w:r w:rsidR="00231E5E" w:rsidRPr="00F25957">
        <w:rPr>
          <w:lang w:val="en-US"/>
        </w:rPr>
        <w:t xml:space="preserve">, even </w:t>
      </w:r>
      <w:r w:rsidR="00E23146" w:rsidRPr="00F25957">
        <w:rPr>
          <w:lang w:val="en-US"/>
        </w:rPr>
        <w:t xml:space="preserve">those </w:t>
      </w:r>
      <w:r w:rsidR="001E7698" w:rsidRPr="00F25957">
        <w:rPr>
          <w:lang w:val="en-US"/>
        </w:rPr>
        <w:t xml:space="preserve">adopted </w:t>
      </w:r>
      <w:r w:rsidR="00516449" w:rsidRPr="00F25957">
        <w:rPr>
          <w:lang w:val="en-US"/>
        </w:rPr>
        <w:t xml:space="preserve">in </w:t>
      </w:r>
      <w:r w:rsidR="001E7698" w:rsidRPr="00F25957">
        <w:rPr>
          <w:lang w:val="en-US"/>
        </w:rPr>
        <w:t xml:space="preserve">national and international polices, </w:t>
      </w:r>
      <w:r w:rsidR="00373257" w:rsidRPr="00F25957">
        <w:rPr>
          <w:lang w:val="en-US"/>
        </w:rPr>
        <w:t xml:space="preserve">are not </w:t>
      </w:r>
      <w:r w:rsidR="00231E5E" w:rsidRPr="00F25957">
        <w:rPr>
          <w:lang w:val="en-US"/>
        </w:rPr>
        <w:t xml:space="preserve">sufficient </w:t>
      </w:r>
      <w:r w:rsidR="00E23146" w:rsidRPr="00F25957">
        <w:rPr>
          <w:lang w:val="en-US"/>
        </w:rPr>
        <w:t>to</w:t>
      </w:r>
      <w:r w:rsidR="00231E5E" w:rsidRPr="00F25957">
        <w:rPr>
          <w:lang w:val="en-US"/>
        </w:rPr>
        <w:t xml:space="preserve"> </w:t>
      </w:r>
      <w:r w:rsidR="001E7698" w:rsidRPr="00F25957">
        <w:rPr>
          <w:lang w:val="en-US"/>
        </w:rPr>
        <w:t>promot</w:t>
      </w:r>
      <w:r w:rsidR="00E23146" w:rsidRPr="00F25957">
        <w:rPr>
          <w:lang w:val="en-US"/>
        </w:rPr>
        <w:t>e</w:t>
      </w:r>
      <w:r w:rsidR="001E7698" w:rsidRPr="00F25957">
        <w:rPr>
          <w:lang w:val="en-US"/>
        </w:rPr>
        <w:t xml:space="preserve"> the required change</w:t>
      </w:r>
      <w:r w:rsidR="00313203" w:rsidRPr="00F25957">
        <w:rPr>
          <w:lang w:val="en-US"/>
        </w:rPr>
        <w:t>s</w:t>
      </w:r>
      <w:r w:rsidR="0088347C" w:rsidRPr="00F25957">
        <w:rPr>
          <w:lang w:val="en-US"/>
        </w:rPr>
        <w:t xml:space="preserve"> in </w:t>
      </w:r>
      <w:r w:rsidR="00717288" w:rsidRPr="00F25957">
        <w:rPr>
          <w:lang w:val="en-US"/>
        </w:rPr>
        <w:t xml:space="preserve">the </w:t>
      </w:r>
      <w:r w:rsidR="0088347C" w:rsidRPr="00F25957">
        <w:rPr>
          <w:lang w:val="en-US"/>
        </w:rPr>
        <w:t xml:space="preserve">eating </w:t>
      </w:r>
      <w:proofErr w:type="spellStart"/>
      <w:r w:rsidR="00E85329" w:rsidRPr="00F25957">
        <w:rPr>
          <w:lang w:val="en-US"/>
        </w:rPr>
        <w:t>behaviour</w:t>
      </w:r>
      <w:proofErr w:type="spellEnd"/>
      <w:r w:rsidR="00313203" w:rsidRPr="00F25957">
        <w:rPr>
          <w:lang w:val="en-US"/>
        </w:rPr>
        <w:t xml:space="preserve"> of individuals</w:t>
      </w:r>
      <w:r w:rsidR="0088347C" w:rsidRPr="00F25957">
        <w:rPr>
          <w:lang w:val="en-US"/>
        </w:rPr>
        <w:t>.</w:t>
      </w:r>
      <w:r w:rsidR="00620A29" w:rsidRPr="00F25957">
        <w:rPr>
          <w:lang w:val="en-US"/>
        </w:rPr>
        <w:t xml:space="preserve"> This is highlighted by </w:t>
      </w:r>
      <w:r w:rsidR="009B2009" w:rsidRPr="00F25957">
        <w:rPr>
          <w:lang w:val="en-US"/>
        </w:rPr>
        <w:t>large</w:t>
      </w:r>
      <w:r w:rsidR="00076C37" w:rsidRPr="00F25957">
        <w:rPr>
          <w:lang w:val="en-US"/>
        </w:rPr>
        <w:t xml:space="preserve"> </w:t>
      </w:r>
      <w:r w:rsidR="002D63E8" w:rsidRPr="00F25957">
        <w:rPr>
          <w:lang w:val="en-US"/>
        </w:rPr>
        <w:t xml:space="preserve">cohort </w:t>
      </w:r>
      <w:r w:rsidR="002602B2" w:rsidRPr="00F25957">
        <w:rPr>
          <w:lang w:val="en-US"/>
        </w:rPr>
        <w:t xml:space="preserve">studies such as the Global Burden of Disease </w:t>
      </w:r>
      <w:r w:rsidR="001727B2" w:rsidRPr="00F25957">
        <w:rPr>
          <w:lang w:val="en-US"/>
        </w:rPr>
        <w:t>(GBD)</w:t>
      </w:r>
      <w:r w:rsidR="00313203" w:rsidRPr="00F25957">
        <w:rPr>
          <w:lang w:val="en-US"/>
        </w:rPr>
        <w:t xml:space="preserve"> study</w:t>
      </w:r>
      <w:r w:rsidR="002602B2" w:rsidRPr="00F25957">
        <w:rPr>
          <w:lang w:val="en-US"/>
        </w:rPr>
        <w:t xml:space="preserve">, </w:t>
      </w:r>
      <w:r w:rsidR="00783838" w:rsidRPr="00F25957">
        <w:rPr>
          <w:lang w:val="en-US"/>
        </w:rPr>
        <w:t xml:space="preserve">reporting </w:t>
      </w:r>
      <w:r w:rsidR="00A73A95" w:rsidRPr="00F25957">
        <w:rPr>
          <w:lang w:val="en-US"/>
        </w:rPr>
        <w:t xml:space="preserve">steady </w:t>
      </w:r>
      <w:r w:rsidR="00F409BB" w:rsidRPr="00F25957">
        <w:rPr>
          <w:lang w:val="en-US"/>
        </w:rPr>
        <w:t xml:space="preserve">increases in </w:t>
      </w:r>
      <w:r w:rsidR="00E23146" w:rsidRPr="00F25957">
        <w:rPr>
          <w:lang w:val="en-US"/>
        </w:rPr>
        <w:t xml:space="preserve">diet-associated metabolic </w:t>
      </w:r>
      <w:r w:rsidR="00F409BB" w:rsidRPr="00F25957">
        <w:rPr>
          <w:lang w:val="en-US"/>
        </w:rPr>
        <w:t>risks such as</w:t>
      </w:r>
      <w:r w:rsidR="009B2009" w:rsidRPr="00F25957">
        <w:rPr>
          <w:lang w:val="en-US"/>
        </w:rPr>
        <w:t xml:space="preserve"> </w:t>
      </w:r>
      <w:r w:rsidR="00F86CA1" w:rsidRPr="00F25957">
        <w:rPr>
          <w:lang w:val="en-US"/>
        </w:rPr>
        <w:t xml:space="preserve">a </w:t>
      </w:r>
      <w:r w:rsidR="00F409BB" w:rsidRPr="00F25957">
        <w:rPr>
          <w:lang w:val="en-US"/>
        </w:rPr>
        <w:t>high</w:t>
      </w:r>
      <w:r w:rsidR="00A73A95" w:rsidRPr="00F25957">
        <w:rPr>
          <w:lang w:val="en-US"/>
        </w:rPr>
        <w:t xml:space="preserve"> </w:t>
      </w:r>
      <w:r w:rsidR="009B2009" w:rsidRPr="00F25957">
        <w:rPr>
          <w:lang w:val="en-US"/>
        </w:rPr>
        <w:t>body mass index (</w:t>
      </w:r>
      <w:r w:rsidR="00A73A95" w:rsidRPr="00F25957">
        <w:rPr>
          <w:lang w:val="en-US"/>
        </w:rPr>
        <w:t>BMI</w:t>
      </w:r>
      <w:r w:rsidR="009B2009" w:rsidRPr="00F25957">
        <w:rPr>
          <w:lang w:val="en-US"/>
        </w:rPr>
        <w:t>)</w:t>
      </w:r>
      <w:r w:rsidR="00A73A95" w:rsidRPr="00F25957">
        <w:rPr>
          <w:lang w:val="en-US"/>
        </w:rPr>
        <w:t xml:space="preserve"> and</w:t>
      </w:r>
      <w:r w:rsidR="009B2009" w:rsidRPr="00F25957">
        <w:rPr>
          <w:lang w:val="en-US"/>
        </w:rPr>
        <w:t xml:space="preserve"> </w:t>
      </w:r>
      <w:r w:rsidR="00F86CA1" w:rsidRPr="00F25957">
        <w:rPr>
          <w:lang w:val="en-US"/>
        </w:rPr>
        <w:t xml:space="preserve">a </w:t>
      </w:r>
      <w:r w:rsidR="00E23146" w:rsidRPr="00F25957">
        <w:rPr>
          <w:lang w:val="en-US"/>
        </w:rPr>
        <w:t xml:space="preserve">high </w:t>
      </w:r>
      <w:r w:rsidR="00F409BB" w:rsidRPr="00F25957">
        <w:rPr>
          <w:lang w:val="en-US"/>
        </w:rPr>
        <w:t>fasting glucose concentration</w:t>
      </w:r>
      <w:r w:rsidR="00822371" w:rsidRPr="00F25957">
        <w:rPr>
          <w:lang w:val="en-US"/>
        </w:rPr>
        <w:t xml:space="preserve"> </w:t>
      </w:r>
      <w:r w:rsidR="00557FE6" w:rsidRPr="00F25957">
        <w:rPr>
          <w:lang w:val="en-US"/>
        </w:rPr>
        <w:t xml:space="preserve">accompanied by </w:t>
      </w:r>
      <w:r w:rsidR="00915FA3" w:rsidRPr="00F25957">
        <w:rPr>
          <w:lang w:val="en-US"/>
        </w:rPr>
        <w:t xml:space="preserve">no </w:t>
      </w:r>
      <w:r w:rsidR="00306C1F" w:rsidRPr="00F25957">
        <w:rPr>
          <w:lang w:val="en-US"/>
        </w:rPr>
        <w:t>substantia</w:t>
      </w:r>
      <w:r w:rsidR="00632124" w:rsidRPr="00F25957">
        <w:rPr>
          <w:lang w:val="en-US"/>
        </w:rPr>
        <w:t>l</w:t>
      </w:r>
      <w:r w:rsidR="00306C1F" w:rsidRPr="00F25957">
        <w:rPr>
          <w:lang w:val="en-US"/>
        </w:rPr>
        <w:t xml:space="preserve"> changes in diet qu</w:t>
      </w:r>
      <w:r w:rsidR="00632124" w:rsidRPr="00F25957">
        <w:rPr>
          <w:lang w:val="en-US"/>
        </w:rPr>
        <w:t>ality</w:t>
      </w:r>
      <w:r w:rsidR="0040172E" w:rsidRPr="00F25957">
        <w:rPr>
          <w:lang w:val="en-US"/>
        </w:rPr>
        <w:t xml:space="preserve"> </w:t>
      </w:r>
      <w:r w:rsidR="003D44CA" w:rsidRPr="00F25957">
        <w:rPr>
          <w:lang w:val="en-US"/>
        </w:rPr>
        <w:fldChar w:fldCharType="begin" w:fldLock="1"/>
      </w:r>
      <w:r w:rsidR="009564FD" w:rsidRPr="00F25957">
        <w:rPr>
          <w:lang w:val="en-US"/>
        </w:rPr>
        <w:instrText>ADDIN CSL_CITATION {"citationItems":[{"id":"ITEM-1","itemData":{"DOI":"10.1016/S0140-6736(20)30752-2","ISSN":"0140-6736","PMID":"33069327","abstract":"&lt;h2&gt;Summary&lt;/h2&gt;&lt;h3&gt;Background&lt;/h3&gt;&lt;p&gt;Rigorous analysis of levels and trends in exposure to leading risk factors and quantification of their effect on human health are important to identify where public health is making progress and in which cases current efforts are inadequate. The Global Burden of Diseases, Injuries, and Risk Factors Study (GBD) 2019 provides a standardised and comprehensive assessment of the magnitude of risk factor exposure, relative risk, and attributable burden of disease.&lt;/p&gt;&lt;h3&gt;Methods&lt;/h3&gt;&lt;p&gt;GBD 2019 estimated attributable mortality, years of life lost (YLLs), years of life lived with disability (YLDs), and disability-adjusted life-years (DALYs) for 87 risk factors and combinations of risk factors, at the global level, regionally, and for 204 countries and territories. GBD uses a hierarchical list of risk factors so that specific risk factors (eg, sodium intake), and related aggregates (eg, diet quality), are both evaluated. This method has six analytical steps. (1) We included 560 risk–outcome pairs that met criteria for convincing or probable evidence on the basis of research studies. 12 risk–outcome pairs included in GBD 2017 no longer met inclusion criteria and 47 risk–outcome pairs for risks already included in GBD 2017 were added based on new evidence. (2) Relative risks were estimated as a function of exposure based on published systematic reviews, 81 systematic reviews done for GBD 2019, and meta-regression. (3) Levels of exposure in each age-sex-location-year included in the study were estimated based on all available data sources using spatiotemporal Gaussian process regression, DisMod-MR 2.1, a Bayesian meta-regression method, or alternative methods. (4) We determined, from published trials or cohort studies, the level of exposure associated with minimum risk, called the theoretical minimum risk exposure level. (5) Attributable deaths, YLLs, YLDs, and DALYs were computed by multiplying population attributable fractions (PAFs) by the relevant outcome quantity for each age-sex-location-year. (6) PAFs and attributable burden for combinations of risk factors were estimated taking into account mediation of different risk factors through other risk factors. Across all six analytical steps, 30 652 distinct data sources were used in the analysis. Uncertainty in each step of the analysis was propagated into the final estimates of attributable burden. Exposure levels for dichotomous, polytomous, and continuous risk factors wer…","author":[{"dropping-particle":"","family":"Murray","given":"Christopher J L","non-dropping-particle":"","parse-names":false,"suffix":""},{"dropping-particle":"","family":"Aravkin","given":"Aleksandr Y","non-dropping-particle":"","parse-names":false,"suffix":""},{"dropping-particle":"","family":"Zheng","given":"Peng","non-dropping-particle":"","parse-names":false,"suffix":""},{"dropping-particle":"","family":"Abbafati","given":"Cristiana","non-dropping-particle":"","parse-names":false,"suffix":""},{"dropping-particle":"","family":"Abbas","given":"Kaja M","non-dropping-particle":"","parse-names":false,"suffix":""},{"dropping-particle":"","family":"Abbasi-Kangevari","given":"Mohsen","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egaz","given":"Kedir Hussein","non-dropping-particle":"","parse-names":false,"suffix":""},{"dropping-particle":"","family":"Abolhassani","given":"Hassan","non-dropping-particle":"","parse-names":false,"suffix":""},{"dropping-particle":"","family":"Aboyans","given":"Victor","non-dropping-particle":"","parse-names":false,"suffix":""},{"dropping-particle":"","family":"Abreu","given":"Lucas Guimarães","non-dropping-particle":"","parse-names":false,"suffix":""},{"dropping-particle":"","family":"Abrigo","given":"Michael R M","non-dropping-particle":"","parse-names":false,"suffix":""},{"dropping-particle":"","family":"Abualhasan","given":"Ahmed","non-dropping-particle":"","parse-names":false,"suffix":""},{"dropping-particle":"","family":"Abu-Raddad","given":"Laith Jamal","non-dropping-particle":"","parse-names":false,"suffix":""},{"dropping-particle":"","family":"Abushouk","given":"Abdelrahman I","non-dropping-particle":"","parse-names":false,"suffix":""},{"dropping-particle":"","family":"Adabi","given":"Maryam","non-dropping-particle":"","parse-names":false,"suffix":""},{"dropping-particle":"","family":"Adekanmbi","given":"Victor","non-dropping-particle":"","parse-names":false,"suffix":""},{"dropping-particle":"","family":"Adeoye","given":"Abiodun Moshood","non-dropping-particle":"","parse-names":false,"suffix":""},{"dropping-particle":"","family":"Adetokunboh","given":"Olatunji O","non-dropping-particle":"","parse-names":false,"suffix":""},{"dropping-particle":"","family":"Adham","given":"Davoud","non-dropping-particle":"","parse-names":false,"suffix":""},{"dropping-particle":"","family":"Advani","given":"Shailesh M","non-dropping-particle":"","parse-names":false,"suffix":""},{"dropping-particle":"","family":"Agarwal","given":"Gina","non-dropping-particle":"","parse-names":false,"suffix":""},{"dropping-particle":"","family":"Aghamir","given":"Seyed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Keivan","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kunna","given":"Chisom Joyqueenet","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nezi","given":"Fahad Mashhour","non-dropping-particle":"","parse-names":false,"suffix":""},{"dropping-particle":"","family":"Alanzi","given":"Turki M","non-dropping-particle":"","parse-names":false,"suffix":""},{"dropping-particle":"","family":"Alemu","given":"Biresaw wassihun","non-dropping-particle":"","parse-names":false,"suffix":""},{"dropping-particle":"","family":"Alhabib","given":"Khalid F","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nia","given":"Cyrus","non-dropping-particle":"","parse-names":false,"suffix":""},{"dropping-particle":"","family":"Alipour","given":"Vahid","non-dropping-particle":"","parse-names":false,"suffix":""},{"dropping-particle":"","family":"Alizade","given":"Hesam","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Mekhlafi","given":"Hesham M","non-dropping-particle":"","parse-names":false,"suffix":""},{"dropping-particle":"","family":"Alonso","given":"Jordi","non-dropping-particle":"","parse-names":false,"suffix":""},{"dropping-particle":"","family":"Altirkawi","given":"Khalid A","non-dropping-particle":"","parse-names":false,"suffix":""},{"dropping-particle":"","family":"Amini-Rarani","given":"Mostafa","non-dropping-particle":"","parse-names":false,"suffix":""},{"dropping-particle":"","family":"Amiri","given":"Fatemeh","non-dropping-particle":"","parse-names":false,"suffix":""},{"dropping-particle":"","family":"Amugsi","given":"Dickson A","non-dropping-particle":"","parse-names":false,"suffix":""},{"dropping-particle":"","family":"Ancuceanu","given":"Robert","non-dropping-particle":"","parse-names":false,"suffix":""},{"dropping-particle":"","family":"Anderlini","given":"Deanna","non-dropping-particle":"","parse-names":false,"suffix":""},{"dropping-particle":"","family":"Anderson","given":"Jason A","non-dropping-particle":"","parse-names":false,"suffix":""},{"dropping-particle":"","family":"Andrei","given":"Catalina Liliana","non-dropping-particle":"","parse-names":false,"suffix":""},{"dropping-particle":"","family":"Andrei","given":"Tudorel","non-dropping-particle":"","parse-names":false,"suffix":""},{"dropping-particle":"","family":"Angus","given":"Colin","non-dropping-particle":"","parse-names":false,"suffix":""},{"dropping-particle":"","family":"Anjomshoa","given":"Mina","non-dropping-particle":"","parse-names":false,"suffix":""},{"dropping-particle":"","family":"Ansari","given":"Fereshteh","non-dropping-particle":"","parse-names":false,"suffix":""},{"dropping-particle":"","family":"Ansari-Moghaddam","given":"Alireza","non-dropping-particle":"","parse-names":false,"suffix":""},{"dropping-particle":"","family":"Antonazzo","given":"Ippazio Cosimo","non-dropping-particle":"","parse-names":false,"suffix":""},{"dropping-particle":"","family":"Antonio","given":"Carl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ppiah","given":"Seth Christopher Yaw","non-dropping-particle":"","parse-names":false,"suffix":""},{"dropping-particle":"","family":"Arabloo","given":"Jalal","non-dropping-particle":"","parse-names":false,"suffix":""},{"dropping-particle":"","family":"Arab-Zozani","given":"Morteza","non-dropping-particle":"","parse-names":false,"suffix":""},{"dropping-particle":"","family":"Ariani","given":"Filippo","non-dropping-particle":"","parse-names":false,"suffix":""},{"dropping-particle":"","family":"Armoon","given":"Bahram","non-dropping-particle":"","parse-names":false,"suffix":""},{"dropping-particle":"","family":"Ärnlöv","given":"Johan","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hbaugh","given":"Charlie","non-dropping-particle":"","parse-names":false,"suffix":""},{"dropping-particle":"","family":"Assmus","given":"Michael","non-dropping-particle":"","parse-names":false,"suffix":""},{"dropping-particle":"","family":"Atafar","given":"Zahra","non-dropping-particle":"","parse-names":false,"suffix":""},{"dropping-particle":"","family":"Atnafu","given":"Desta Debalkie","non-dropping-particle":"","parse-names":false,"suffix":""},{"dropping-particle":"","family":"Atout","given":"Maha Moh'd Wahbi","non-dropping-particle":"","parse-names":false,"suffix":""},{"dropping-particle":"","family":"Ausloos","given":"Floriane","non-dropping-particle":"","parse-names":false,"suffix":""},{"dropping-particle":"","family":"Ausloos","given":"Marcel","non-dropping-particle":"","parse-names":false,"suffix":""},{"dropping-particle":"","family":"Quintanilla","given":"Beatriz Paulina Ayala","non-dropping-particle":"","parse-names":false,"suffix":""},{"dropping-particle":"","family":"Ayano","given":"Getinet","non-dropping-particle":"","parse-names":false,"suffix":""},{"dropping-particle":"","family":"Ayanore","given":"Martin Amog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Nigussie","non-dropping-particle":"","parse-names":false,"suffix":""},{"dropping-particle":"","family":"Badawi","given":"Alaa","non-dropping-particle":"","parse-names":false,"suffix":""},{"dropping-particle":"","family":"Badiye","given":"Ashish D","non-dropping-particle":"","parse-names":false,"suffix":""},{"dropping-particle":"","family":"Bahrami","given":"Mohammad Amin","non-dropping-particle":"","parse-names":false,"suffix":""},{"dropping-particle":"","family":"Bakhshaei","given":"Mohammad Hossein","non-dropping-particle":"","parse-names":false,"suffix":""},{"dropping-particle":"","family":"Bakhtiari","given":"Ahad","non-dropping-particle":"","parse-names":false,"suffix":""},{"dropping-particle":"","family":"Bakkannavar","given":"Shankar M","non-dropping-particle":"","parse-names":false,"suffix":""},{"dropping-particle":"","family":"Baldasseroni","given":"Alberto","non-dropping-particle":"","parse-names":false,"suffix":""},{"dropping-particle":"","family":"Ball","given":"Kylie","non-dropping-particle":"","parse-names":false,"suffix":""},{"dropping-particle":"","family":"Ballew","given":"Shoshana H","non-dropping-particle":"","parse-names":false,"suffix":""},{"dropping-particle":"","family":"Balzi","given":"Daniela","non-dropping-particle":"","parse-names":false,"suffix":""},{"dropping-particle":"","family":"Banach","given":"Maciej","non-dropping-particle":"","parse-names":false,"suffix":""},{"dropping-particle":"","family":"Banerjee","given":"Srikanta K","non-dropping-particle":"","parse-names":false,"suffix":""},{"dropping-particle":"","family":"Bante","given":"Agegnehu Bante","non-dropping-particle":"","parse-names":false,"suffix":""},{"dropping-particle":"","family":"Baraki","given":"Adhanom Gebreegziabher","non-dropping-particle":"","parse-names":false,"suffix":""},{"dropping-particle":"","family":"Barker-Collo","given":"Suzanne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H","non-dropping-particle":"","parse-names":false,"suffix":""},{"dropping-particle":"","family":"Barthelemy","given":"Celine M","non-dropping-particle":"","parse-names":false,"suffix":""},{"dropping-particle":"","family":"Barua","given":"Lingkan","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T","non-dropping-particle":"","parse-names":false,"suffix":""},{"dropping-particle":"","family":"Bayati","given":"Mohsen","non-dropping-particle":"","parse-names":false,"suffix":""},{"dropping-particle":"","family":"Becker","given":"Jacob S","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given":"Michellr L","non-dropping-particle":"","parse-names":false,"suffix":""},{"dropping-particle":"","family":"Bennitt","given":"Fiona B","non-dropping-particle":"","parse-names":false,"suffix":""},{"dropping-particle":"","family":"Bensenor","given":"Isabela M","non-dropping-particle":"","parse-names":false,"suffix":""},{"dropping-particle":"","family":"Berhe","given":"Kidanemaryam","non-dropping-particle":"","parse-names":false,"suffix":""},{"dropping-particle":"","family":"Berman","given":"Adam E","non-dropping-particle":"","parse-names":false,"suffix":""},{"dropping-particle":"","family":"Bhagavathula","given":"Akshaya Srikanth","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ttacharyya","given":"Krittika","non-dropping-particle":"","parse-names":false,"suffix":""},{"dropping-particle":"","family":"Bhutta","given":"Zulfiqar A","non-dropping-particle":"","parse-names":false,"suffix":""},{"dropping-particle":"","family":"Bijani","given":"Ali","non-dropping-particle":"","parse-names":false,"suffix":""},{"dropping-particle":"","family":"Bikbov","given":"Boris","non-dropping-particle":"","parse-names":false,"suffix":""},{"dropping-particle":"Bin","family":"Sayeed","given":"Muhammad Shahdaat","non-dropping-particle":"","parse-names":false,"suffix":""},{"dropping-particle":"","family":"Biondi","given":"Antonio","non-dropping-particle":"","parse-names":false,"suffix":""},{"dropping-particle":"","family":"Birihane","given":"Binyam Minuye","non-dropping-particle":"","parse-names":false,"suffix":""},{"dropping-particle":"","family":"Bisignano","given":"Catherine","non-dropping-particle":"","parse-names":false,"suffix":""},{"dropping-particle":"","family":"Biswas","given":"Raaj Kishore","non-dropping-particle":"","parse-names":false,"suffix":""},{"dropping-particle":"","family":"Bitew","given":"Helen","non-dropping-particle":"","parse-names":false,"suffix":""},{"dropping-particle":"","family":"Bohlouli","given":"Somayeh","non-dropping-particle":"","parse-names":false,"suffix":""},{"dropping-particle":"","family":"Bohluli","given":"Mehdi","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rzouei","given":"Shiva","non-dropping-particle":"","parse-names":false,"suffix":""},{"dropping-particle":"","family":"Bosetti","given":"Cristina","non-dropping-particle":"","parse-names":false,"suffix":""},{"dropping-particle":"","family":"Boufous","given":"Soufiane","non-dropping-particle":"","parse-names":false,"suffix":""},{"dropping-particle":"","family":"Braithwaite","given":"Dejana","non-dropping-particle":"","parse-names":false,"suffix":""},{"dropping-particle":"","family":"Breitborde","given":"Nicholas J K","non-dropping-particle":"","parse-names":false,"suffix":""},{"dropping-particle":"","family":"Breitner","given":"Susanne","non-dropping-particle":"","parse-names":false,"suffix":""},{"dropping-particle":"","family":"Brenner","given":"Hermann","non-dropping-particle":"","parse-names":false,"suffix":""},{"dropping-particle":"","family":"Briant","given":"Paul Svitil","non-dropping-particle":"","parse-names":false,"suffix":""},{"dropping-particle":"","family":"Briko","given":"Andrey Nikolaevich","non-dropping-particle":"","parse-names":false,"suffix":""},{"dropping-particle":"","family":"Briko","given":"Nikolay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B","non-dropping-particle":"","parse-names":false,"suffix":""},{"dropping-particle":"","family":"Bryazka","given":"Dana","non-dropping-particle":"","parse-names":false,"suffix":""},{"dropping-particle":"","family":"Bumgarner","given":"Blair R","non-dropping-particle":"","parse-names":false,"suffix":""},{"dropping-particle":"","family":"Burkart","given":"Katrin","non-dropping-particle":"","parse-names":false,"suffix":""},{"dropping-particle":"","family":"Burnett","given":"Richard Thomas","non-dropping-particle":"","parse-names":false,"suffix":""},{"dropping-particle":"","family":"Nagaraja","given":"Sharath Burugina","non-dropping-particle":"","parse-names":false,"suffix":""},{"dropping-particle":"","family":"Butt","given":"Zahid A","non-dropping-particle":"","parse-names":false,"suffix":""},{"dropping-particle":"dos","family":"Santos","given":"Florentino Luciano Caetano","non-dropping-particle":"","parse-names":false,"suffix":""},{"dropping-particle":"","family":"Cahill","given":"Leah E","non-dropping-particle":"","parse-names":false,"suffix":""},{"dropping-particle":"","family":"Cámera","given":"Luis LA Alberto","non-dropping-particle":"","parse-names":false,"suffix":""},{"dropping-particle":"","family":"Campos-Nonato","given":"Ismael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ro","given":"Franz","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Singh","non-dropping-particle":"","parse-names":false,"suffix":""},{"dropping-particle":"","family":"Chang","given":"Kai-Lan","non-dropping-particle":"","parse-names":false,"suffix":""},{"dropping-particle":"","family":"Charlson","given":"Fiona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erbuin","given":"Nicolas","non-dropping-particle":"","parse-names":false,"suffix":""},{"dropping-particle":"","family":"Chimed-Ochir","given":"Odgerel","non-dropping-particle":"","parse-names":false,"suffix":""},{"dropping-particle":"","family":"Cho","given":"Daniel Youngwhan","non-dropping-particle":"","parse-names":false,"suffix":""},{"dropping-particle":"","family":"Choi","given":"Jee-Young Jasmine","non-dropping-particle":"","parse-names":false,"suffix":""},{"dropping-particle":"","family":"Christensen","given":"Hanne","non-dropping-particle":"","parse-names":false,"suffix":""},{"dropping-particle":"","family":"Chu","given":"Dinh-Toi","non-dropping-particle":"","parse-names":false,"suffix":""},{"dropping-particle":"","family":"Chung","given":"Michael T","non-dropping-particle":"","parse-names":false,"suffix":""},{"dropping-particle":"","family":"Chung","given":"Sheng-Chia","non-dropping-particle":"","parse-names":false,"suffix":""},{"dropping-particle":"","family":"Cicuttini","given":"Flavia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G","non-dropping-particle":"","parse-names":false,"suffix":""},{"dropping-particle":"","family":"Cirillo","given":"Massimo","non-dropping-particle":"","parse-names":false,"suffix":""},{"dropping-particle":"","family":"Classen","given":"Thomas Khaled Dwayne","non-dropping-particle":"","parse-names":false,"suffix":""},{"dropping-particle":"","family":"Cohen","given":"Aaron J","non-dropping-particle":"","parse-names":false,"suffix":""},{"dropping-particle":"","family":"Compton","given":"Kelly","non-dropping-particle":"","parse-names":false,"suffix":""},{"dropping-particle":"","family":"Cooper","given":"Owen R","non-dropping-particle":"","parse-names":false,"suffix":""},{"dropping-particle":"","family":"Costa","given":"Vera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G","non-dropping-particle":"","parse-names":false,"suffix":""},{"dropping-particle":"","family":"Cross","given":"Di H","non-dropping-particle":"","parse-names":false,"suffix":""},{"dropping-particle":"","family":"Cruz","given":"Jessica A","non-dropping-particle":"","parse-names":false,"suffix":""},{"dropping-particle":"","family":"Dahlawi","given":"Saad M A","non-dropping-particle":"","parse-names":false,"suffix":""},{"dropping-particle":"","family":"Damasceno","given":"Albertino Antonio Mour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ngel","given":"William James","non-dropping-particle":"","parse-names":false,"suffix":""},{"dropping-particle":"","family":"Danielsson","given":"Anna-Karin","non-dropping-particle":"","parse-names":false,"suffix":""},{"dropping-particle":"","family":"Dargan","given":"Paul 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Das","family":"Gupta","given":"Rajat","non-dropping-particle":"","parse-names":false,"suffix":""},{"dropping-particle":"das","family":"Neves","given":"José","non-dropping-particle":"","parse-names":false,"suffix":""},{"dropping-particle":"","family":"Dávila-Cervantes","given":"Claudio Alberto","non-dropping-particle":"","parse-names":false,"suffix":""},{"dropping-particle":"","family":"Davitoiu","given":"Dragos Virgil","non-dropping-particle":"","parse-names":false,"suffix":""},{"dropping-particle":"De","family":"Leo","given":"Diego","non-dropping-particle":"","parse-names":false,"suffix":""},{"dropping-particle":"","family":"Degenhardt","given":"Louisa","non-dropping-particle":"","parse-names":false,"suffix":""},{"dropping-particle":"","family":"DeLang","given":"Marissa","non-dropping-particle":"","parse-names":false,"suffix":""},{"dropping-particle":"","family":"Dellavalle","given":"Robert Paul","non-dropping-particle":"","parse-names":false,"suffix":""},{"dropping-particle":"","family":"Demeke","given":"Feleke Mekonnen","non-dropping-particle":"","parse-names":false,"suffix":""},{"dropping-particle":"","family":"Demoz","given":"Gebre Teklemariam","non-dropping-particle":"","parse-names":false,"suffix":""},{"dropping-particle":"","family":"Demsie","given":"Desalegn Getnet","non-dropping-particle":"","parse-names":false,"suffix":""},{"dropping-particle":"","family":"Denova-Gutiérrez","given":"Edgar","non-dropping-particle":"","parse-names":false,"suffix":""},{"dropping-particle":"","family":"Dervenis","given":"Nikolaos","non-dropping-particle":"","parse-names":false,"suffix":""},{"dropping-particle":"","family":"Dhungana","given":"Govinda Prasad","non-dropping-particle":"","parse-names":false,"suffix":""},{"dropping-particle":"","family":"Dianatinasab","given":"Mostafa","non-dropping-particle":"","parse-names":false,"suffix":""},{"dropping-particle":"da","family":"Silva","given":"Diana Dias","non-dropping-particle":"","parse-names":false,"suffix":""},{"dropping-particle":"","family":"Diaz","given":"Daniel","non-dropping-particle":"","parse-names":false,"suffix":""},{"dropping-particle":"","family":"Forooshani","given":"Zahra Sadat Dibaji","non-dropping-particle":"","parse-names":false,"suffix":""},{"dropping-particle":"","family":"Djalalinia","given":"Shirin","non-dropping-particle":"","parse-names":false,"suffix":""},{"dropping-particle":"","family":"Do","given":"Hoa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mangir","given":"Leila","non-dropping-particle":"","parse-names":false,"suffix":""},{"dropping-particle":"","family":"Driscoll","given":"Tim Robert","non-dropping-particle":"","parse-names":false,"suffix":""},{"dropping-particle":"","family":"Duncan","given":"Bruce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dvardsson","given":"David","non-dropping-particle":"","parse-names":false,"suffix":""},{"dropping-particle":"El","family":"Nahas","given":"Nevine","non-dropping-particle":"","parse-names":false,"suffix":""},{"dropping-particle":"El","family":"Sayed","given":"Iman","non-dropping-particle":"","parse-names":false,"suffix":""},{"dropping-particle":"El","family":"Tantawi","given":"Maha","non-dropping-particle":"","parse-names":false,"suffix":""},{"dropping-particle":"","family":"Elbarazi","given":"Iffat","non-dropping-particle":"","parse-names":false,"suffix":""},{"dropping-particle":"","family":"Elgendy","given":"Islam Y","non-dropping-particle":"","parse-names":false,"suffix":""},{"dropping-particle":"","family":"El-Jaafary","given":"Shaimaa I","non-dropping-particle":"","parse-names":false,"suffix":""},{"dropping-particle":"","family":"Elyazar","given":"Iqbal RF","non-dropping-particle":"","parse-names":false,"suffix":""},{"dropping-particle":"","family":"Emmons-Bell","given":"Sophia","non-dropping-particle":"","parse-names":false,"suffix":""},{"dropping-particle":"","family":"Erskine","given":"Holly E","non-dropping-particle":"","parse-names":false,"suffix":""},{"dropping-particle":"","family":"Eskandarieh","given":"Sharareh","non-dropping-particle":"","parse-names":false,"suffix":""},{"dropping-particle":"","family":"Esmaeilnejad","given":"Saman","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nzo","given":"Jessica","non-dropping-particle":"","parse-names":false,"suffix":""},{"dropping-particle":"","family":"Farahmand","given":"Mohammad","non-dropping-particle":"","parse-names":false,"suffix":""},{"dropping-particle":"","family":"Fareed","given":"Mohammad","non-dropping-particle":"","parse-names":false,"suffix":""},{"dropping-particle":"","family":"Faridnia","given":"Roghiyeh","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Mohammad","non-dropping-particle":"","parse-names":false,"suffix":""},{"dropping-particle":"","family":"Fernandes","given":"Eduarda","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Oluwatoyin","non-dropping-particle":"","parse-names":false,"suffix":""},{"dropping-particle":"","family":"Fomenkov","given":"Artem Alekseevich","non-dropping-particle":"","parse-names":false,"suffix":""},{"dropping-particle":"","family":"Force","given":"Lisa M","non-dropping-particle":"","parse-names":false,"suffix":""},{"dropping-particle":"","family":"Foroutan","given":"Masoud","non-dropping-particle":"","parse-names":false,"suffix":""},{"dropping-particle":"","family":"Franklin","given":"Richard Charles","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us","given":"Silvano","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Sahiledengle","non-dropping-particle":"","parse-names":false,"suffix":""},{"dropping-particle":"","family":"Gebreslassie","given":"Assefa Ayalew Ayalew Ayalew","non-dropping-particle":"","parse-names":false,"suffix":""},{"dropping-particle":"","family":"Geremew","given":"Abraham","non-dropping-particle":"","parse-names":false,"suffix":""},{"dropping-particle":"","family":"Hayoon","given":"Anna Gershberg","non-dropping-particle":"","parse-names":false,"suffix":""},{"dropping-particle":"","family":"Gething","given":"Peter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farifar","given":"Fatemeh","non-dropping-particle":"","parse-names":false,"suffix":""},{"dropping-particle":"","family":"Ghafourifard","given":"Mansour","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hosh","given":"Rakesh","non-dropping-particle":"","parse-names":false,"suffix":""},{"dropping-particle":"","family":"Gill","given":"Paramjit Singh","non-dropping-particle":"","parse-names":false,"suffix":""},{"dropping-particle":"","family":"Ginindza","given":"Themba G G","non-dropping-particle":"","parse-names":false,"suffix":""},{"dropping-particle":"","family":"Giussani","given":"Giorgia","non-dropping-particle":"","parse-names":false,"suffix":""},{"dropping-particle":"V","family":"Gnedovskaya","given":"Elena","non-dropping-particle":"","parse-names":false,"suffix":""},{"dropping-particle":"","family":"Goharinezhad","given":"Salime","non-dropping-particle":"","parse-names":false,"suffix":""},{"dropping-particle":"","family":"Gopalani","given":"Sameer Vali","non-dropping-particle":"","parse-names":false,"suffix":""},{"dropping-particle":"","family":"Gorini","given":"Giuseppe","non-dropping-particle":"","parse-names":false,"suffix":""},{"dropping-particle":"","family":"Goudarzi","given":"Houman","non-dropping-particle":"","parse-names":false,"suffix":""},{"dropping-particle":"","family":"Goulart","given":"Alessandra C","non-dropping-particle":"","parse-names":false,"suffix":""},{"dropping-particle":"","family":"Greaves","given":"Felix","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Gupta","given":"Tarun","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j-Mirzaian","given":"Arvin","non-dropping-particle":"","parse-names":false,"suffix":""},{"dropping-particle":"","family":"Haj-Mirzaian","given":"Arya","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R","non-dropping-particle":"","parse-names":false,"suffix":""},{"dropping-particle":"","family":"Hamidi","given":"Samer","non-dropping-particle":"","parse-names":false,"suffix":""},{"dropping-particle":"","family":"Hammer","given":"Melanie S","non-dropping-particle":"","parse-names":false,"suffix":""},{"dropping-particle":"","family":"Hankey","given":"Graeme J","non-dropping-particle":"","parse-names":false,"suffix":""},{"dropping-particle":"","family":"Haririan","given":"Hamidreza","non-dropping-particle":"","parse-names":false,"suffix":""},{"dropping-particle":"","family":"Haro","given":"Josep Maria","non-dropping-particle":"","parse-names":false,"suffix":""},{"dropping-particle":"","family":"Hasaballah","given":"Ahmed I","non-dropping-particle":"","parse-names":false,"suffix":""},{"dropping-particle":"","family":"Hasan","given":"Md Mehedi","non-dropping-particle":"","parse-names":false,"suffix":""},{"dropping-particle":"","family":"Hasanpoor","given":"Edris","non-dropping-particle":"","parse-names":false,"suffix":""},{"dropping-particle":"","family":"Hashi","given":"Abdiwahab","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J","non-dropping-particle":"","parse-names":false,"suffix":""},{"dropping-particle":"","family":"Hay","given":"Simon I","non-dropping-particle":"","parse-names":false,"suffix":""},{"dropping-particle":"","family":"Hayat","given":"Khezar","non-dropping-particle":"","parse-names":false,"suffix":""},{"dropping-particle":"","family":"Heidari","given":"Golnaz","non-dropping-particle":"","parse-names":false,"suffix":""},{"dropping-particle":"","family":"Heidari-Soureshjani","given":"Reza","non-dropping-particle":"","parse-names":false,"suffix":""},{"dropping-particle":"","family":"Henrikson","given":"Hannah J","non-dropping-particle":"","parse-names":false,"suffix":""},{"dropping-particle":"","family":"Herbert","given":"Molly E","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Hsieh","given":"Vivian Chia-rong","non-dropping-particle":"","parse-names":false,"suffix":""},{"dropping-particle":"","family":"Hu","given":"Guoqing","non-dropping-particle":"","parse-names":false,"suffix":""},{"dropping-particle":"","family":"Hu","given":"Kejia","non-dropping-particle":"","parse-names":false,"suffix":""},{"dropping-particle":"","family":"Huda","given":"Tanvir M","non-dropping-particle":"","parse-names":false,"suffix":""},{"dropping-particle":"","family":"Humayun","given":"Ayesha","non-dropping-particle":"","parse-names":false,"suffix":""},{"dropping-particle":"","family":"Huynh","given":"Chantal K","non-dropping-particle":"","parse-names":false,"suffix":""},{"dropping-particle":"","family":"Hwang","given":"Bing-Fang","non-dropping-particle":"","parse-names":false,"suffix":""},{"dropping-particle":"","family":"Iannucci","given":"Vincent C","non-dropping-particle":"","parse-names":false,"suffix":""},{"dropping-particle":"","family":"Ibitoye","given":"Segun Emmanuel","non-dropping-particle":"","parse-names":false,"suffix":""},{"dropping-particle":"","family":"Ikeda","given":"Nayu","non-dropping-particle":"","parse-names":false,"suffix":""},{"dropping-particle":"","family":"Ikuta","given":"Kevin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Salpeter","non-dropping-particle":"","parse-names":false,"suffix":""},{"dropping-particle":"","family":"Islam","given":"M Mofizul","non-dropping-particle":"","parse-names":false,"suffix":""},{"dropping-particle":"","family":"Islam","given":"Sheikh Mohammed Shariful","non-dropping-particle":"","parse-names":false,"suffix":""},{"dropping-particle":"","family":"Iso","given":"Hiroyasu","non-dropping-particle":"","parse-names":false,"suffix":""},{"dropping-particle":"","family":"Ivers","given":"Rebecca Q","non-dropping-particle":"","parse-names":false,"suffix":""},{"dropping-particle":"","family":"Iwu","given":"Chidozie C D","non-dropping-particle":"","parse-names":false,"suffix":""},{"dropping-particle":"","family":"Iwu","given":"Chinwe Juliana","non-dropping-particle":"","parse-names":false,"suffix":""},{"dropping-particle":"","family":"Iyamu","given":"Ihoghosa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fari","given":"Hussain","non-dropping-particle":"","parse-names":false,"suffix":""},{"dropping-particle":"","family":"Jafarinia","given":"Morteza","non-dropping-particle":"","parse-names":false,"suffix":""},{"dropping-particle":"","family":"Jahani","given":"Mohammad Ali","non-dropping-particle":"","parse-names":false,"suffix":""},{"dropping-particle":"","family":"Jakovljevic","given":"Mihajlo","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vaheri","given":"Tahereh","non-dropping-particle":"","parse-names":false,"suffix":""},{"dropping-particle":"","family":"Javidnia","given":"Javad","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ansson","given":"Lars","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Owens","non-dropping-particle":"","parse-names":false,"suffix":""},{"dropping-particle":"","family":"Jonas","given":"Jost B","non-dropping-particle":"","parse-names":false,"suffix":""},{"dropping-particle":"","family":"Joukar","given":"Farahnaz","non-dropping-particle":"","parse-names":false,"suffix":""},{"dropping-particle":"","family":"Jozwiak","given":"Jacek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nchan","given":"Tanuj","non-dropping-particle":"","parse-names":false,"suffix":""},{"dropping-particle":"","family":"Kapoor","given":"Neeti","non-dropping-particle":"","parse-names":false,"suffix":""},{"dropping-particle":"","family":"Matin","given":"Behzad Karami","non-dropping-particle":"","parse-names":false,"suffix":""},{"dropping-particle":"","family":"Karch","given":"André","non-dropping-particle":"","parse-names":false,"suffix":""},{"dropping-particle":"","family":"Karim","given":"Mohd Anisul","non-dropping-particle":"","parse-names":false,"suffix":""},{"dropping-particle":"","family":"Kassa","given":"Getachew Mullu","non-dropping-particle":"","parse-names":false,"suffix":""},{"dropping-particle":"","family":"Katikireddi","given":"Srinivasa Vittal","non-dropping-particle":"","parse-names":false,"suffix":""},{"dropping-particle":"","family":"Kayode","given":"Gbenga A","non-dropping-particle":"","parse-names":false,"suffix":""},{"dropping-particle":"","family":"Karyani","given":"Ali Kazemi","non-dropping-particle":"","parse-names":false,"suffix":""},{"dropping-particle":"","family":"Keiyoro","given":"Peter Njenga","non-dropping-particle":"","parse-names":false,"suffix":""},{"dropping-particle":"","family":"Keller","given":"Cathleen","non-dropping-particle":"","parse-names":false,"suffix":""},{"dropping-particle":"","family":"Kemmer","given":"Laura","non-dropping-particle":"","parse-names":false,"suffix":""},{"dropping-particle":"","family":"Kendrick","given":"Parkes J","non-dropping-particle":"","parse-names":false,"suffix":""},{"dropping-particle":"","family":"Khalid","given":"Nauman","non-dropping-particle":"","parse-names":false,"suffix":""},{"dropping-particle":"","family":"Khammarnia","given":"Mohammad","non-dropping-particle":"","parse-names":false,"suffix":""},{"dropping-particle":"","family":"Khan","given":"Ejaz Ahmad","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azaei","given":"Salman","non-dropping-particle":"","parse-names":false,"suffix":""},{"dropping-particle":"","family":"Kieling","given":"Christia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M","non-dropping-particle":"","parse-names":false,"suffix":""},{"dropping-particle":"","family":"Kochhar","given":"Sonali","non-dropping-particle":"","parse-names":false,"suffix":""},{"dropping-particle":"","family":"Kopec","given":"Jacek A","non-dropping-particle":"","parse-names":false,"suffix":""},{"dropping-particle":"","family":"Korshunov","given":"Vladimir Andreevich","non-dropping-particle":"","parse-names":false,"suffix":""},{"dropping-particle":"","family":"Koul","given":"Parvaiz A","non-dropping-particle":"","parse-names":false,"suffix":""},{"dropping-particle":"","family":"Koyanagi","given":"Ai","non-dropping-particle":"","parse-names":false,"suffix":""},{"dropping-particle":"","family":"Kraemer","given":"Moritz U G","non-dropping-particle":"","parse-names":false,"suffix":""},{"dropping-particle":"","family":"Krishan","given":"Kewal","non-dropping-particle":"","parse-names":false,"suffix":""},{"dropping-particle":"","family":"Krohn","given":"Kris J","non-dropping-particle":"","parse-names":false,"suffix":""},{"dropping-particle":"","family":"Kromhout","given":"Hans","non-dropping-particle":"","parse-names":false,"suffix":""},{"dropping-particle":"","family":"Defo","given":"Barthelemy Kuate","non-dropping-particle":"","parse-names":false,"suffix":""},{"dropping-particle":"","family":"Kumar","given":"G Anil","non-dropping-particle":"","parse-names":false,"suffix":""},{"dropping-particle":"","family":"Kumar","given":"Vivek","non-dropping-particle":"","parse-names":false,"suffix":""},{"dropping-particle":"","family":"Kurmi","given":"Om P","non-dropping-particle":"","parse-names":false,"suffix":""},{"dropping-particle":"","family":"Kusuma","given":"Dian","non-dropping-particle":"","parse-names":false,"suffix":""},{"dropping-particle":"La","family":"Vecchia","given":"Carlo","non-dropping-particle":"","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J","non-dropping-particle":"","parse-names":false,"suffix":""},{"dropping-particle":"","family":"Langan","given":"Sinéad M","non-dropping-particle":"","parse-names":false,"suffix":""},{"dropping-particle":"","family":"Larsson","given":"Anders O","non-dropping-particle":"","parse-names":false,"suffix":""},{"dropping-particle":"","family":"Lasrado","given":"Savita","non-dropping-particle":"","parse-names":false,"suffix":""},{"dropping-particle":"","family":"Lauriola","given":"Paolo","non-dropping-particle":"","parse-names":false,"suffix":""},{"dropping-particle":"V","family":"Lazarus","given":"Jeffrey","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i","given":"Shanshan","non-dropping-particle":"","parse-names":false,"suffix":""},{"dropping-particle":"","family":"Lim","given":"Lee-Ling","non-dropping-particle":"","parse-names":false,"suffix":""},{"dropping-particle":"","family":"Linn","given":"Shai","non-dropping-particle":"","parse-names":false,"suffix":""},{"dropping-particle":"","family":"Liu","given":"Shiwei","non-dropping-particle":"","parse-names":false,"suffix":""},{"dropping-particle":"","family":"Liu","given":"Simin","non-dropping-particle":"","parse-names":false,"suffix":""},{"dropping-particle":"","family":"Liu","given":"Yang","non-dropping-particle":"","parse-names":false,"suffix":""},{"dropping-particle":"","family":"Lo","given":"Justin","non-dropping-particle":"","parse-names":false,"suffix":""},{"dropping-particle":"","family":"Lopez","given":"Alan D","non-dropping-particle":"","parse-names":false,"suffix":""},{"dropping-particle":"","family":"Lopez","given":"Jaifred Christian F","non-dropping-particle":"","parse-names":false,"suffix":""},{"dropping-particle":"","family":"Lopukhov","given":"Platon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given":"Alton","non-dropping-particle":"","parse-names":false,"suffix":""},{"dropping-particle":"","family":"Lugo","given":"Alessandra","non-dropping-particle":"","parse-names":false,"suffix":""},{"dropping-particle":"","family":"Maddison","given":"Emilie R","non-dropping-particle":"","parse-names":false,"suffix":""},{"dropping-particle":"","family":"Mahasha","given":"Phetole Walter","non-dropping-particle":"","parse-names":false,"suffix":""},{"dropping-particle":"","family":"Mahdavi","given":"Mokhtar Mahdavi","non-dropping-particle":"","parse-names":false,"suffix":""},{"dropping-particle":"","family":"Mahmoudi","given":"Morteza","non-dropping-particle":"","parse-names":false,"suffix":""},{"dropping-particle":"","family":"Majeed","given":"Azeem","non-dropping-particle":"","parse-names":false,"suffix":""},{"dropping-particle":"","family":"Maleki","given":"Afshin","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Ghanaei","given":"Fariborz","non-dropping-particle":"","parse-names":false,"suffix":""},{"dropping-particle":"","family":"Mansouri","given":"Borhan","non-dropping-particle":"","parse-names":false,"suffix":""},{"dropping-particle":"","family":"Mansournia","given":"Mohammad Ali","non-dropping-particle":"","parse-names":false,"suffix":""},{"dropping-particle":"","family":"Herrera","given":"Ana M Mantilla","non-dropping-particle":"","parse-names":false,"suffix":""},{"dropping-particle":"","family":"Maravilla","given":"Joemer C","non-dropping-particle":"","parse-names":false,"suffix":""},{"dropping-particle":"","family":"Marks","given":"Ashley","non-dropping-particle":"","parse-names":false,"suffix":""},{"dropping-particle":"V","family":"Martin","given":"Randall","non-dropping-particle":"","parse-names":false,"suffix":""},{"dropping-particle":"","family":"Martini","given":"Santi","non-dropping-particle":"","parse-names":false,"suffix":""},{"dropping-particle":"","family":"Martins-Melo","given":"Francisco Rogerlândio","non-dropping-particle":"","parse-names":false,"suffix":""},{"dropping-particle":"","family":"Masaka","given":"Anthony","non-dropping-particle":"","parse-names":false,"suffix":""},{"dropping-particle":"","family":"Masoumi","given":"Seyedeh Zahra","non-dropping-particle":"","parse-names":false,"suffix":""},{"dropping-particle":"","family":"Mathur","given":"Manu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M","non-dropping-particle":"","parse-names":false,"suffix":""},{"dropping-particle":"","family":"Memish","given":"Ziad A","non-dropping-particle":"","parse-names":false,"suffix":""},{"dropping-particle":"","family":"Mendoza","given":"Walter","non-dropping-particle":"","parse-names":false,"suffix":""},{"dropping-particle":"","family":"Menezes","given":"Ritesh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Worku","non-dropping-particle":"","parse-names":false,"suffix":""},{"dropping-particle":"","family":"Mereke","given":"Alibek","non-dropping-particle":"","parse-names":false,"suffix":""},{"dropping-particle":"","family":"Mereta","given":"Seid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Maria","non-dropping-particle":"","parse-names":false,"suffix":""},{"dropping-particle":"","family":"Miller","given":"Ted R","non-dropping-particle":"","parse-names":false,"suffix":""},{"dropping-particle":"","family":"Mills","given":"Edward J","non-dropping-particle":"","parse-names":false,"suffix":""},{"dropping-particle":"","family":"Mini","given":"GK","non-dropping-particle":"","parse-names":false,"suffix":""},{"dropping-particle":"","family":"Miri","given":"Mohammad","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given":"Roya","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hammad","given":"Dara K","non-dropping-particle":"","parse-names":false,"suffix":""},{"dropping-particle":"","family":"Mohammad","given":"Yousef","non-dropping-particle":"","parse-names":false,"suffix":""},{"dropping-particle":"","family":"Mezerji","given":"Naser Mohammad Gholi","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Ammas Siraj","non-dropping-particle":"","parse-names":false,"suffix":""},{"dropping-particle":"","family":"Mohammed","given":"Hussen","non-dropping-particle":"","parse-names":false,"suffix":""},{"dropping-particle":"","family":"Mohammed","given":"Jemal Abdu","non-dropping-particle":"","parse-names":false,"suffix":""},{"dropping-particle":"","family":"Mohammed","given":"Shafiu","non-dropping-particle":"","parse-names":false,"suffix":""},{"dropping-particle":"","family":"Mokdad","given":"Ali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ney","given":"Meghan 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Douglas","non-dropping-particle":"","parse-names":false,"suffix":""},{"dropping-particle":"","family":"Mosapour","given":"Abbas","non-dropping-particle":"","parse-names":false,"suffix":""},{"dropping-particle":"","family":"Mosser","given":"Jonathan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Meysam","non-dropping-particle":"","parse-names":false,"suffix":""},{"dropping-particle":"","family":"Khaneghah","given":"Amin Mousavi","non-dropping-particle":"","parse-names":false,"suffix":""},{"dropping-particle":"","family":"Mueller","given":"Ulrich Otto","non-dropping-particle":"","parse-names":false,"suffix":""},{"dropping-particle":"","family":"Mukhopadhyay","given":"Satinath","non-dropping-particle":"","parse-names":false,"suffix":""},{"dropping-particle":"","family":"Mullany","given":"Erin C","non-dropping-particle":"","parse-names":false,"suffix":""},{"dropping-particle":"","family":"Musa","given":"Kamarul Imran","non-dropping-particle":"","parse-names":false,"suffix":""},{"dropping-particle":"","family":"Muthupandian","given":"Saravanan","non-dropping-particle":"","parse-names":false,"suffix":""},{"dropping-particle":"","family":"Nabhan","given":"Ashraf F","non-dropping-particle":"","parse-names":false,"suffix":""},{"dropping-particle":"","family":"Naderi","given":"Mehdi","non-dropping-particle":"","parse-names":false,"suffix":""},{"dropping-particle":"","family":"Nagarajan","given":"Ahamarshan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avi","given":"Mohsen","non-dropping-particle":"","parse-names":false,"suffix":""},{"dropping-particle":"","family":"Naghshtabrizi","given":"Behshad","non-dropping-particle":"","parse-names":false,"suffix":""},{"dropping-particle":"","family":"Naimzada","given":"Mukhammad David","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Richie","non-dropping-particle":"","parse-names":false,"suffix":""},{"dropping-particle":"","family":"Naserbakht","given":"Morteza","non-dropping-particle":"","parse-names":false,"suffix":""},{"dropping-particle":"","family":"Nayak","given":"Vinod C","non-dropping-particle":"","parse-names":false,"suffix":""},{"dropping-particle":"","family":"Negoi","given":"Ionut","non-dropping-particle":"","parse-names":false,"suffix":""},{"dropping-particle":"","family":"Ngunjiri","given":"Josephine W","non-dropping-particle":"","parse-names":false,"suffix":""},{"dropping-particle":"","family":"Nguyen","given":"Cuong Tat","non-dropping-particle":"","parse-names":false,"suffix":""},{"dropping-particle":"","family":"Nguyen","given":"Huong Lan Thi","non-dropping-particle":"","parse-names":false,"suffix":""},{"dropping-particle":"","family":"Nguyen","given":"Minh","non-dropping-particle":"","parse-names":false,"suffix":""},{"dropping-particle":"","family":"Nigatu","given":"Yeshambel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ţoiu","given":"Adrian","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E","non-dropping-particle":"","parse-names":false,"suffix":""},{"dropping-particle":"","family":"Orpana","given":"Heather M","non-dropping-particle":"","parse-names":false,"suffix":""},{"dropping-particle":"","family":"Ortiz","given":"Alberto","non-dropping-particle":"","parse-names":false,"suffix":""},{"dropping-particle":"","family":"Osarenotor","given":"Osayomwanbo","non-dropping-particle":"","parse-names":false,"suffix":""},{"dropping-particle":"","family":"Osei","given":"Frank B","non-dropping-particle":"","parse-names":false,"suffix":""},{"dropping-particle":"","family":"Ostroff","given":"Samuel M","non-dropping-particle":"","parse-names":false,"suffix":""},{"dropping-particle":"","family":"Otstavnov","given":"Nikita","non-dropping-particle":"","parse-names":false,"suffix":""},{"dropping-particle":"","family":"Otstavnov","given":"Stanislav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O","non-dropping-particle":"","parse-names":false,"suffix":""},{"dropping-particle":"","family":"A","given":"Mahesh P","non-dropping-particle":"","parse-names":false,"suffix":""},{"dropping-particle":"","family":"Padubidri","given":"Jagadish Rao","non-dropping-particle":"","parse-names":false,"suffix":""},{"dropping-particle":"","family":"Palladino","given":"Raffaele","non-dropping-particle":"","parse-names":false,"suffix":""},{"dropping-particle":"","family":"Panda-Jonas","given":"Songhomitra","non-dropping-particle":"","parse-names":false,"suffix":""},{"dropping-particle":"","family":"Pandey","given":"Anamika","non-dropping-particle":"","parse-names":false,"suffix":""},{"dropping-particle":"","family":"Parry","given":"Charles D H","non-dropping-particle":"","parse-names":false,"suffix":""},{"dropping-particle":"","family":"Pasovic","given":"Maja","non-dropping-particle":"","parse-names":false,"suffix":""},{"dropping-particle":"","family":"Pasupula","given":"Deepak Kumar","non-dropping-particle":"","parse-names":false,"suffix":""},{"dropping-particle":"","family":"Patel","given":"Sangram Kishor","non-dropping-particle":"","parse-names":false,"suffix":""},{"dropping-particle":"","family":"Pathak","given":"Mona","non-dropping-particle":"","parse-names":false,"suffix":""},{"dropping-particle":"","family":"Patten","given":"Scott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C","non-dropping-particle":"","parse-names":false,"suffix":""},{"dropping-particle":"","family":"Toroudi","given":"Hamidreza Pazoki","non-dropping-particle":"","parse-names":false,"suffix":""},{"dropping-particle":"","family":"Peden","given":"Amy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K","non-dropping-particle":"","parse-names":false,"suffix":""},{"dropping-particle":"","family":"Pereira","given":"David M","non-dropping-particle":"","parse-names":false,"suffix":""},{"dropping-particle":"","family":"Pesudovs","given":"Konrad","non-dropping-particle":"","parse-names":false,"suffix":""},{"dropping-particle":"","family":"Pham","given":"Hai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R","non-dropping-particle":"","parse-names":false,"suffix":""},{"dropping-particle":"","family":"Piccinelli","given":"Cristiano","non-dropping-particle":"","parse-names":false,"suffix":""},{"dropping-particle":"","family":"Pilz","given":"Tessa M","non-dropping-particle":"","parse-names":false,"suffix":""},{"dropping-particle":"","family":"Piradov","given":"Michael A","non-dropping-particle":"","parse-names":false,"suffix":""},{"dropping-particle":"","family":"Pirsaheb","given":"Meghdad","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R","non-dropping-particle":"","parse-names":false,"suffix":""},{"dropping-particle":"","family":"Pond","given":"Constance Dimity","non-dropping-particle":"","parse-names":false,"suffix":""},{"dropping-particle":"","family":"Postma","given":"Maarten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znań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Angga","non-dropping-particle":"","parse-names":false,"suffix":""},{"dropping-particle":"","family":"Pupillo","given":"Elisabetta","non-dropping-particle":"","parse-names":false,"suffix":""},{"dropping-particle":"","family":"Syed","given":"Zahiruddin Quazi","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ggi","given":"Alberto","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kovac","given":"Ivo","non-dropping-particle":"","parse-names":false,"suffix":""},{"dropping-particle":"","family":"Ram","given":"Pradhum","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hedi","given":"Vahid","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wassizadeh","given":"Reza","non-dropping-particle":"","parse-names":false,"suffix":""},{"dropping-particle":"","family":"Rawat","given":"Ramu","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 N","non-dropping-particle":"","parse-names":false,"suffix":""},{"dropping-particle":"","family":"Resnikoff","given":"Serge","non-dropping-particle":"","parse-names":false,"suffix":""},{"dropping-particle":"","family":"Rezaei","given":"Negar","non-dropping-particle":"","parse-names":false,"suffix":""},{"dropping-particle":"","family":"Rezaei","given":"Nima","non-dropping-particle":"","parse-names":false,"suffix":""},{"dropping-particle":"","family":"Rezapour","given":"Aziz","non-dropping-particle":"","parse-names":false,"suffix":""},{"dropping-particle":"","family":"Rhinehart","given":"Phoebe-Anne","non-dropping-particle":"","parse-names":false,"suffix":""},{"dropping-particle":"","family":"Riahi","given":"Seyed Mohammad","non-dropping-particle":"","parse-names":false,"suffix":""},{"dropping-particle":"","family":"Ribeiro","given":"Daniel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ivera","given":"Juan A","non-dropping-particle":"","parse-names":false,"suffix":""},{"dropping-particle":"","family":"Roberts","given":"Nicholas L S","non-dropping-particle":"","parse-names":false,"suffix":""},{"dropping-particle":"","family":"Rodríguez-Ramírez","given":"Sonia","non-dropping-particle":"","parse-names":false,"suffix":""},{"dropping-particle":"","family":"Roever","given":"Leonardo","non-dropping-particle":"","parse-names":false,"suffix":""},{"dropping-particle":"","family":"Ronfani","given":"Luca","non-dropping-particle":"","parse-names":false,"suffix":""},{"dropping-particle":"","family":"Room","given":"Robin","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bagotti","given":"Enrico","non-dropping-particle":"","parse-names":false,"suffix":""},{"dropping-particle":"","family":"Rwegerera","given":"Godfrey M","non-dropping-particle":"","parse-names":false,"suffix":""},{"dropping-particle":"","family":"Sabour","given":"Siamak","non-dropping-particle":"","parse-names":false,"suffix":""},{"dropping-particle":"","family":"Sachdev","given":"Perminder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edi","given":"Reza","non-dropping-particle":"","parse-names":false,"suffix":""},{"dropping-particle":"","family":"Moghaddam","given":"Sahar Saeedi","non-dropping-particle":"","parse-names":false,"suffix":""},{"dropping-particle":"","family":"Safari","given":"Yahya","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jadi","given":"S Mohammad","non-dropping-particle":"","parse-names":false,"suffix":""},{"dropping-particle":"","family":"Salam","given":"Nasir","non-dropping-particle":"","parse-names":false,"suffix":""},{"dropping-particle":"","family":"Salamati","given":"Payman","non-dropping-particle":"","parse-names":false,"suffix":""},{"dropping-particle":"","family":"Salem","given":"Hosni","non-dropping-particle":"","parse-names":false,"suffix":""},{"dropping-particle":"","family":"Salem","given":"Marwa R Rashad","non-dropping-particle":"","parse-names":false,"suffix":""},{"dropping-particle":"","family":"Salimzadeh","given":"Hamideh","non-dropping-particle":"","parse-names":false,"suffix":""},{"dropping-particle":"","family":"Salman","given":"Omar Mukhtar","non-dropping-particle":"","parse-names":false,"suffix":""},{"dropping-particle":"","family":"Salomon","given":"Joshua A","non-dropping-particle":"","parse-names":false,"suffix":""},{"dropping-particle":"","family":"Samad","given":"Zainab","non-dropping-particle":"","parse-names":false,"suffix":""},{"dropping-particle":"","family":"Kafil","given":"Hossein Samadi","non-dropping-particle":"","parse-names":false,"suffix":""},{"dropping-particle":"","family":"Sambala","given":"Evanson Zondani","non-dropping-particle":"","parse-names":false,"suffix":""},{"dropping-particle":"","family":"Samy","given":"Abdallah M","non-dropping-particle":"","parse-names":false,"suffix":""},{"dropping-particle":"","family":"Sanabria","given":"Juan","non-dropping-particle":"","parse-names":false,"suffix":""},{"dropping-particle":"","family":"Sánchez-Pimienta","given":"Tania 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axena","given":"Sonia","non-dropping-particle":"","parse-names":false,"suffix":""},{"dropping-particle":"","family":"Schaeffer","given":"Lauren E","non-dropping-particle":"","parse-names":false,"suffix":""},{"dropping-particle":"","family":"Schiavolin","given":"Silvia","non-dropping-particle":"","parse-names":false,"suffix":""},{"dropping-particle":"","family":"Schlaich","given":"Markus P","non-dropping-particle":"","parse-names":false,"suffix":""},{"dropping-particle":"","family":"Schmidt","given":"Maria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G","non-dropping-particle":"","parse-names":false,"suffix":""},{"dropping-particle":"","family":"Serdar","given":"Berrin","non-dropping-particle":"","parse-names":false,"suffix":""},{"dropping-particle":"","family":"Serre","given":"Marc L","non-dropping-particle":"","parse-names":false,"suffix":""},{"dropping-particle":"","family":"Shadid","given":"Jamileh","non-dropping-particle":"","parse-names":false,"suffix":""},{"dropping-particle":"","family":"Shafaat","given":"Omid","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rafi","given":"Kiomars","non-dropping-particle":"","parse-names":false,"suffix":""},{"dropping-particle":"","family":"Sheikh","given":"Aziz","non-dropping-particle":"","parse-names":false,"suffix":""},{"dropping-particle":"","family":"Sheikhtaheri","given":"Abbas","non-dropping-particle":"","parse-names":false,"suffix":""},{"dropping-particle":"","family":"Shibuya","given":"Kenji","non-dropping-particle":"","parse-names":false,"suffix":""},{"dropping-particle":"","family":"Shield","given":"Kevin David","non-dropping-particle":"","parse-names":false,"suffix":""},{"dropping-particle":"","family":"Shigematsu","given":"Mika","non-dropping-particle":"","parse-names":false,"suffix":""},{"dropping-particle":"Il","family":"Shin","given":"Jae","non-dropping-particle":"","parse-names":false,"suffix":""},{"dropping-particle":"","family":"Shin","given":"Min-Jeong","non-dropping-particle":"","parse-names":false,"suffix":""},{"dropping-particle":"","family":"Shiri","given":"Rahman","non-dropping-particle":"","parse-names":false,"suffix":""},{"dropping-particle":"","family":"Shirkoohi","given":"Reza","non-dropping-particle":"","parse-names":false,"suffix":""},{"dropping-particle":"","family":"Shuval","given":"Kerem","non-dropping-particle":"","parse-names":false,"suffix":""},{"dropping-particle":"","family":"Siabani","given":"Soraya","non-dropping-particle":"","parse-names":false,"suffix":""},{"dropping-particle":"","family":"Sierpinski","given":"Radoslaw","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E","non-dropping-particle":"","parse-names":false,"suffix":""},{"dropping-particle":"","family":"Singh","given":"Jasvinder A","non-dropping-particle":"","parse-names":false,"suffix":""},{"dropping-particle":"","family":"Singh","given":"Pushpendra","non-dropping-particle":"","parse-names":false,"suffix":""},{"dropping-particle":"","family":"Skiadaresi","given":"Eirini","non-dropping-particle":"","parse-names":false,"suffix":""},{"dropping-particle":"","family":"Skou","given":"Søren T Skou","non-dropping-particle":"","parse-names":false,"suffix":""},{"dropping-particle":"","family":"Skryabin","given":"Valentin Yurievich","non-dropping-particle":"","parse-names":false,"suffix":""},{"dropping-particle":"","family":"Smith","given":"Emma U R","non-dropping-particle":"","parse-names":false,"suffix":""},{"dropping-particle":"","family":"Soheili","given":"Amin","non-dropping-particle":"","parse-names":false,"suffix":""},{"dropping-particle":"","family":"Soltani","given":"Shahin","non-dropping-particle":"","parse-names":false,"suffix":""},{"dropping-particle":"","family":"Soofi","given":"Moslem","non-dropping-particle":"","parse-names":false,"suffix":""},{"dropping-particle":"","family":"Sorensen","given":"Reed J D","non-dropping-particle":"","parse-names":false,"suffix":""},{"dropping-particle":"","family":"Soriano","given":"Joan B","non-dropping-particle":"","parse-names":false,"suffix":""},{"dropping-particle":"","family":"Sorrie","given":"Muluken Bekele","non-dropping-particle":"","parse-names":false,"suffix":""},{"dropping-particle":"","family":"Soshnikov","given":"Sergey","non-dropping-particle":"","parse-names":false,"suffix":""},{"dropping-particle":"","family":"Soyiri","given":"Ireneous N","non-dropping-particle":"","parse-names":false,"suffix":""},{"dropping-particle":"","family":"Spencer","given":"Cory N","non-dropping-particle":"","parse-names":false,"suffix":""},{"dropping-particle":"","family":"Spotin","given":"Adel","non-dropping-particle":"","parse-names":false,"suffix":""},{"dropping-particle":"","family":"Sreeramareddy","given":"Chandrashekhar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D","non-dropping-particle":"","parse-names":false,"suffix":""},{"dropping-particle":"","family":"Stein","given":"Caroline","non-dropping-particle":"","parse-names":false,"suffix":""},{"dropping-particle":"","family":"Stein","given":"Dan J","non-dropping-particle":"","parse-names":false,"suffix":""},{"dropping-particle":"","family":"Steiner","given":"Caitlyn","non-dropping-particle":"","parse-names":false,"suffix":""},{"dropping-particle":"","family":"Stockfelt","given":"Leo","non-dropping-particle":"","parse-names":false,"suffix":""},{"dropping-particle":"","family":"Stokes","given":"Mark A","non-dropping-particle":"","parse-names":false,"suffix":""},{"dropping-particle":"","family":"Straif","given":"Kurt","non-dropping-particle":"","parse-names":false,"suffix":""},{"dropping-particle":"","family":"Stubbs","given":"Jacob L","non-dropping-particle":"","parse-names":false,"suffix":""},{"dropping-particle":"","family":"Sufiyan","given":"Mu'awiyyah Babale","non-dropping-particle":"","parse-names":false,"suffix":""},{"dropping-particle":"","family":"Suleria","given":"Hafiz Ansar Rasul","non-dropping-particle":"","parse-names":false,"suffix":""},{"dropping-particle":"","family":"Abdulkader","given":"Rizwan Suliankatchi","non-dropping-particle":"","parse-names":false,"suffix":""},{"dropping-particle":"","family":"Sulo","given":"Gerhard","non-dropping-particle":"","parse-names":false,"suffix":""},{"dropping-particle":"","family":"Sultan","given":"Iyad","non-dropping-particle":"","parse-names":false,"suffix":""},{"dropping-particle":"","family":"Szumowski","given":"Łukasz","non-dropping-particle":"","parse-names":false,"suffix":""},{"dropping-particle":"","family":"Tabarés-Seisdedos","given":"Rafael","non-dropping-particle":"","parse-names":false,"suffix":""},{"dropping-particle":"","family":"Tabb","given":"Karen M","non-dropping-particle":"","parse-names":false,"suffix":""},{"dropping-particle":"","family":"Tabuchi","given":"Takahiro","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kala","given":"Jukka S","non-dropping-particle":"","parse-names":false,"suffix":""},{"dropping-particle":"","family":"Tamiru","given":"Animut Tagele","non-dropping-particle":"","parse-names":false,"suffix":""},{"dropping-particle":"","family":"Taveira","given":"Nuno","non-dropping-particle":"","parse-names":false,"suffix":""},{"dropping-particle":"","family":"Tehrani-Banihashemi","given":"Arash","non-dropping-particle":"","parse-names":false,"suffix":""},{"dropping-particle":"","family":"Temsah","given":"Mohamad-Hani","non-dropping-particle":"","parse-names":false,"suffix":""},{"dropping-particle":"","family":"Tesema","given":"Getayeneh Antehunegn","non-dropping-particle":"","parse-names":false,"suffix":""},{"dropping-particle":"","family":"Tessema","given":"Zemenu Tadesse","non-dropping-particle":"","parse-names":false,"suffix":""},{"dropping-particle":"","family":"Thurston","given":"George D","non-dropping-particle":"","parse-names":false,"suffix":""},{"dropping-particle":"","family":"Titova","given":"Mariya Vladimirovna","non-dropping-particle":"","parse-names":false,"suffix":""},{"dropping-particle":"","family":"Tohidinik","given":"Hamid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E","non-dropping-particle":"","parse-names":false,"suffix":""},{"dropping-particle":"","family":"Touvier","given":"Mathilde","non-dropping-particle":"","parse-names":false,"suffix":""},{"dropping-particle":"","family":"Tovani-Palone","given":"Marcos Roberto Roberto","non-dropping-particle":"","parse-names":false,"suffix":""},{"dropping-particle":"","family":"Tran","given":"Bach Xuan","non-dropping-particle":"","parse-names":false,"suffix":""},{"dropping-particle":"","family":"Travillian","given":"Ravensara","non-dropping-particle":"","parse-names":false,"suffix":""},{"dropping-particle":"","family":"Tsatsakis","given":"Aristidis","non-dropping-particle":"","parse-names":false,"suffix":""},{"dropping-particle":"","family":"Car","given":"Lorainne Tudor","non-dropping-particle":"","parse-names":false,"suffix":""},{"dropping-particle":"","family":"Tyrovolas","given":"Stefanos","non-dropping-particle":"","parse-names":false,"suffix":""},{"dropping-particle":"","family":"Uddin","given":"Riaz","non-dropping-particle":"","parse-names":false,"suffix":""},{"dropping-particle":"","family":"Umeokonkwo","given":"Chukwuma David","non-dropping-particle":"","parse-names":false,"suffix":""},{"dropping-particle":"","family":"Unnikrishnan","given":"Bhaskaran","non-dropping-particle":"","parse-names":false,"suffix":""},{"dropping-particle":"","family":"Upadhyay","given":"Era","non-dropping-particle":"","parse-names":false,"suffix":""},{"dropping-particle":"","family":"Vacante","given":"Marco","non-dropping-particle":"","parse-names":false,"suffix":""},{"dropping-particle":"","family":"Valdez","given":"Pascual R","non-dropping-particle":"","parse-names":false,"suffix":""},{"dropping-particle":"van","family":"Donkelaar","given":"Aaron","non-dropping-particle":"","parse-names":false,"suffix":""},{"dropping-particle":"","family":"Vasankari","given":"Tommi Juhani","non-dropping-particle":"","parse-names":false,"suffix":""},{"dropping-particle":"","family":"Vasseghian","given":"Yasser","non-dropping-particle":"","parse-names":false,"suffix":""},{"dropping-particle":"","family":"Veisani","given":"Yousef","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ukovic","given":"Rade","non-dropping-particle":"","parse-names":false,"suffix":""},{"dropping-particle":"","family":"Waheed","given":"Yasir","non-dropping-particle":"","parse-names":false,"suffix":""},{"dropping-particle":"","family":"Wallin","given":"Mitchell Taylor","non-dropping-particle":"","parse-names":false,"suffix":""},{"dropping-particle":"","family":"Wang","given":"Yafeng","non-dropping-particle":"","parse-names":false,"suffix":""},{"dropping-particle":"","family":"Wang","given":"Yuan-Pang","non-dropping-particle":"","parse-names":false,"suffix":""},{"dropping-particle":"","family":"Watson","given":"Alexandrea","non-dropping-particle":"","parse-names":false,"suffix":""},{"dropping-particle":"","family":"Wei","given":"Jingkai","non-dropping-particle":"","parse-names":false,"suffix":""},{"dropping-particle":"","family":"Wei","given":"Melissa Y Wei","non-dropping-particle":"","parse-names":false,"suffix":""},{"dropping-particle":"","family":"Weintraub","given":"Robert G","non-dropping-particle":"","parse-names":false,"suffix":""},{"dropping-particle":"","family":"Weiss","given":"Jordan","non-dropping-particle":"","parse-names":false,"suffix":""},{"dropping-particle":"","family":"Werdecker","given":"Andrea","non-dropping-particle":"","parse-names":false,"suffix":""},{"dropping-particle":"","family":"West","given":"J Jason","non-dropping-particle":"","parse-names":false,"suffix":""},{"dropping-particle":"","family":"Westerman","given":"Ronny","non-dropping-particle":"","parse-names":false,"suffix":""},{"dropping-particle":"","family":"Whisnant","given":"Joanna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A","non-dropping-particle":"","parse-names":false,"suffix":""},{"dropping-particle":"","family":"Wiens","given":"Kirsten E","non-dropping-particle":"","parse-names":false,"suffix":""},{"dropping-particle":"","family":"Wolfe","given":"Charles D A","non-dropping-particle":"","parse-names":false,"suffix":""},{"dropping-particle":"","family":"Wozniak","given":"Sarah S","non-dropping-particle":"","parse-names":false,"suffix":""},{"dropping-particle":"","family":"Wu","given":"Ai-Min","non-dropping-particle":"","parse-names":false,"suffix":""},{"dropping-particle":"","family":"Wu","given":"Junjie","non-dropping-particle":"","parse-names":false,"suffix":""},{"dropping-particle":"","family":"Hanson","given":"Sarah Wulf","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Jabbari","given":"Seyed Hossein Yahyazadeh","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heyis","given":"Tomas Y","non-dropping-particle":"","parse-names":false,"suffix":""},{"dropping-particle":"","family":"Yilgwan","given":"Christopher Sabo","non-dropping-particle":"","parse-names":false,"suffix":""},{"dropping-particle":"","family":"Yilma","given":"Mekdes Tigistu","non-dropping-particle":"","parse-names":false,"suffix":""},{"dropping-particle":"","family":"Yip","given":"Paul","non-dropping-particle":"","parse-names":false,"suffix":""},{"dropping-particle":"","family":"Yonemoto","given":"Naohiro","non-dropping-particle":"","parse-names":false,"suffix":""},{"dropping-particle":"","family":"Younis","given":"Mustafa Z","non-dropping-particle":"","parse-names":false,"suffix":""},{"dropping-particle":"","family":"Younker","given":"Theodore Patrick","non-dropping-particle":"","parse-names":false,"suffix":""},{"dropping-particle":"","family":"Yousefi","given":"Bahman","non-dropping-particle":"","parse-names":false,"suffix":""},{"dropping-particle":"","family":"Yousefi","given":"Zabihollah","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Moghadam","given":"Telma Zahirian","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strozhin","given":"Mikhail Sergeevich","non-dropping-particle":"","parse-names":false,"suffix":""},{"dropping-particle":"","family":"Zhang","given":"Yunquan","non-dropping-particle":"","parse-names":false,"suffix":""},{"dropping-particle":"","family":"Zhang","given":"Zhi-Jiang","non-dropping-particle":"","parse-names":false,"suffix":""},{"dropping-particle":"","family":"Zhao","given":"Jeff T","non-dropping-particle":"","parse-names":false,"suffix":""},{"dropping-particle":"","family":"Zhao","given":"Xiu-Ju George","non-dropping-particle":"","parse-names":false,"suffix":""},{"dropping-particle":"","family":"Zhao","given":"Yingxi","non-dropping-particle":"","parse-names":false,"suffix":""},{"dropping-particle":"","family":"Zhou","given":"Maigeng","non-dropping-particle":"","parse-names":false,"suffix":""},{"dropping-particle":"","family":"Ziapour","given":"Arash","non-dropping-particle":"","parse-names":false,"suffix":""},{"dropping-particle":"","family":"Zimsen","given":"Stephanie R M","non-dropping-particle":"","parse-names":false,"suffix":""},{"dropping-particle":"","family":"Brauer","given":"Michael","non-dropping-particle":"","parse-names":false,"suffix":""},{"dropping-particle":"","family":"Afshin","given":"Ashkan","non-dropping-particle":"","parse-names":false,"suffix":""},{"dropping-particle":"","family":"Lim","given":"Stephen S","non-dropping-particle":"","parse-names":false,"suffix":""}],"container-title":"The Lancet","id":"ITEM-1","issue":"10258","issued":{"date-parts":[["2020","10","17"]]},"page":"1223-1249","publisher":"Elsevier","title":"Global burden of 87 risk factors in 204 countries and territories, 1990–2019: a systematic analysis for the Global Burden of Disease Study 2019","type":"article-journal","volume":"396"},"uris":["http://www.mendeley.com/documents/?uuid=5669358e-c6a3-3c2f-b60a-67d769766fae","http://www.mendeley.com/documents/?uuid=95662fa0-8299-40a2-9458-5e740450cc96"]},{"id":"ITEM-2","itemData":{"DOI":"10.1016/J.CMET.2023.02.003","ISSN":"1932-7420","PMID":"36889281","abstract":"Global estimates of prevalence, deaths, and disability-adjusted life years (DALYs) from the Global Burden of Diseases, Injuries, and Risk Factors Study 2019 were examined for metabolic diseases (type 2 diabetes mellitus [T2DM], hypertension, and non-alcoholic fatty liver disease [NAFLD]). For metabolic risk factors (hyperlipidemia and obesity), estimates were limited to mortality and DALYs. From 2000 to 2019, prevalence rates increased for all metabolic diseases, with the greatest increase in high socio-demographic index (SDI) countries. Mortality rates decreased over time in hyperlipidemia, hypertension, and NAFLD, but not in T2DM and obesity. The highest mortality was found in the World Health Organization Eastern Mediterranean region, and low to low-middle SDI countries. The global prevalence of metabolic diseases has risen over the past two decades regardless of SDI. Urgent attention is needed to address the unchanging mortality rates attributed to metabolic disease and the entrenched sex-regional-socioeconomic disparities in mortality.","author":[{"dropping-particle":"","family":"Chew","given":"Nicholas W S","non-dropping-particle":"","parse-names":false,"suffix":""},{"dropping-particle":"","family":"Ng","given":"Cheng Han","non-dropping-particle":"","parse-names":false,"suffix":""},{"dropping-particle":"","family":"Tan","given":"Darren Jun Hao","non-dropping-particle":"","parse-names":false,"suffix":""},{"dropping-particle":"","family":"Kong","given":"Gwyneth","non-dropping-particle":"","parse-names":false,"suffix":""},{"dropping-particle":"","family":"Lin","given":"Chaoxing","non-dropping-particle":"","parse-names":false,"suffix":""},{"dropping-particle":"","family":"Chin","given":"Yip Han","non-dropping-particle":"","parse-names":false,"suffix":""},{"dropping-particle":"","family":"Lim","given":"Wen Hui","non-dropping-particle":"","parse-names":false,"suffix":""},{"dropping-particle":"","family":"Huang","given":"Daniel Q","non-dropping-particle":"","parse-names":false,"suffix":""},{"dropping-particle":"","family":"Quek","given":"Jingxuan","non-dropping-particle":"","parse-names":false,"suffix":""},{"dropping-particle":"","family":"Fu","given":"Clarissa Elysia","non-dropping-particle":"","parse-names":false,"suffix":""},{"dropping-particle":"","family":"Xiao","given":"Jieling","non-dropping-particle":"","parse-names":false,"suffix":""},{"dropping-particle":"","family":"Syn","given":"Nicholas","non-dropping-particle":"","parse-names":false,"suffix":""},{"dropping-particle":"","family":"Foo","given":"Roger","non-dropping-particle":"","parse-names":false,"suffix":""},{"dropping-particle":"","family":"Khoo","given":"Chin Meng","non-dropping-particle":"","parse-names":false,"suffix":""},{"dropping-particle":"","family":"Wang","given":"Jiong-Wei","non-dropping-particle":"","parse-names":false,"suffix":""},{"dropping-particle":"","family":"Dimitriadis","given":"Georgios K","non-dropping-particle":"","parse-names":false,"suffix":""},{"dropping-particle":"","family":"Young","given":"Dan Yock","non-dropping-particle":"","parse-names":false,"suffix":""},{"dropping-particle":"","family":"Siddiqui","given":"Mohammad Shadab","non-dropping-particle":"","parse-names":false,"suffix":""},{"dropping-particle":"","family":"Lam","given":"Carolyn S P","non-dropping-particle":"","parse-names":false,"suffix":""},{"dropping-particle":"","family":"Wang","given":"Yibin","non-dropping-particle":"","parse-names":false,"suffix":""},{"dropping-particle":"","family":"Figtree","given":"Gemma A","non-dropping-particle":"","parse-names":false,"suffix":""},{"dropping-particle":"","family":"Chan","given":"Mark Y","non-dropping-particle":"","parse-names":false,"suffix":""},{"dropping-particle":"","family":"Cummings","given":"David E","non-dropping-particle":"","parse-names":false,"suffix":""},{"dropping-particle":"","family":"Noureddin","given":"Mazen","non-dropping-particle":"","parse-names":false,"suffix":""},{"dropping-particle":"","family":"Wong","given":"Vincent Wai-Sun","non-dropping-particle":"","parse-names":false,"suffix":""},{"dropping-particle":"","family":"Ma","given":"Ronald Ching Wan","non-dropping-particle":"","parse-names":false,"suffix":""},{"dropping-particle":"","family":"Mantzoros","given":"Christos S","non-dropping-particle":"","parse-names":false,"suffix":""},{"dropping-particle":"","family":"Sanyal","given":"Arun","non-dropping-particle":"","parse-names":false,"suffix":""},{"dropping-particle":"","family":"Muthiah","given":"Mark Dhinesh","non-dropping-particle":"","parse-names":false,"suffix":""}],"container-title":"Cell metabolism","id":"ITEM-2","issue":"3","issued":{"date-parts":[["2023","3","7"]]},"page":"414-428.e3","publisher":"Cell Metab","title":"The global burden of metabolic disease: Data from 2000 to 2019","type":"article-journal","volume":"35"},"uris":["http://www.mendeley.com/documents/?uuid=ae819799-ee4e-36a7-9bcf-7cd041d71829"]}],"mendeley":{"formattedCitation":"(Chew et al. 2023; Murray et al. 2020b)","plainTextFormattedCitation":"(Chew et al. 2023; Murray et al. 2020b)","previouslyFormattedCitation":"(Chew et al. 2023; Murray et al. 2020b)"},"properties":{"noteIndex":0},"schema":"https://github.com/citation-style-language/schema/raw/master/csl-citation.json"}</w:instrText>
      </w:r>
      <w:r w:rsidR="003D44CA" w:rsidRPr="00F25957">
        <w:rPr>
          <w:lang w:val="en-US"/>
        </w:rPr>
        <w:fldChar w:fldCharType="separate"/>
      </w:r>
      <w:r w:rsidR="006925C7" w:rsidRPr="00F25957">
        <w:rPr>
          <w:noProof/>
          <w:lang w:val="en-US"/>
        </w:rPr>
        <w:t>(Chew et al. 2023; Murray et al. 2020b)</w:t>
      </w:r>
      <w:r w:rsidR="003D44CA" w:rsidRPr="00F25957">
        <w:rPr>
          <w:lang w:val="en-US"/>
        </w:rPr>
        <w:fldChar w:fldCharType="end"/>
      </w:r>
      <w:r w:rsidR="007101F2" w:rsidRPr="00F25957">
        <w:rPr>
          <w:lang w:val="en-US"/>
        </w:rPr>
        <w:t>. W</w:t>
      </w:r>
      <w:r w:rsidR="00234D0D" w:rsidRPr="00F25957">
        <w:rPr>
          <w:lang w:val="en-US"/>
        </w:rPr>
        <w:t>hilst</w:t>
      </w:r>
      <w:r w:rsidR="00B06F05" w:rsidRPr="00F25957">
        <w:rPr>
          <w:lang w:val="en-US"/>
        </w:rPr>
        <w:t xml:space="preserve"> </w:t>
      </w:r>
      <w:r w:rsidR="00FF415C" w:rsidRPr="00F25957">
        <w:rPr>
          <w:lang w:val="en-US"/>
        </w:rPr>
        <w:t xml:space="preserve">regulatory </w:t>
      </w:r>
      <w:r w:rsidR="00826B0D" w:rsidRPr="00F25957">
        <w:rPr>
          <w:lang w:val="en-US"/>
        </w:rPr>
        <w:t xml:space="preserve">policies </w:t>
      </w:r>
      <w:r w:rsidR="00FF415C" w:rsidRPr="00F25957">
        <w:rPr>
          <w:lang w:val="en-US"/>
        </w:rPr>
        <w:t>and taxation</w:t>
      </w:r>
      <w:r w:rsidR="005E31DA" w:rsidRPr="00F25957">
        <w:rPr>
          <w:lang w:val="en-US"/>
        </w:rPr>
        <w:t>s</w:t>
      </w:r>
      <w:r w:rsidR="00FF415C" w:rsidRPr="00F25957">
        <w:rPr>
          <w:lang w:val="en-US"/>
        </w:rPr>
        <w:t xml:space="preserve"> have </w:t>
      </w:r>
      <w:r w:rsidR="00313203" w:rsidRPr="00F25957">
        <w:rPr>
          <w:lang w:val="en-US"/>
        </w:rPr>
        <w:t xml:space="preserve">had </w:t>
      </w:r>
      <w:r w:rsidR="00A45774" w:rsidRPr="00F25957">
        <w:rPr>
          <w:lang w:val="en-US"/>
        </w:rPr>
        <w:t>remarkable results for tobacco and lead exposure</w:t>
      </w:r>
      <w:r w:rsidR="005E31DA" w:rsidRPr="00F25957">
        <w:rPr>
          <w:lang w:val="en-US"/>
        </w:rPr>
        <w:t xml:space="preserve">, the application of similar initiatives </w:t>
      </w:r>
      <w:r w:rsidR="007101F2" w:rsidRPr="00F25957">
        <w:rPr>
          <w:lang w:val="en-US"/>
        </w:rPr>
        <w:t xml:space="preserve">in </w:t>
      </w:r>
      <w:r w:rsidR="00604486" w:rsidRPr="00F25957">
        <w:rPr>
          <w:lang w:val="en-US"/>
        </w:rPr>
        <w:t xml:space="preserve">domains related to diet and nutrition is </w:t>
      </w:r>
      <w:r w:rsidR="000F7DBA" w:rsidRPr="00F25957">
        <w:rPr>
          <w:lang w:val="en-US"/>
        </w:rPr>
        <w:t>underutilized</w:t>
      </w:r>
      <w:r w:rsidR="00A15387" w:rsidRPr="00F25957">
        <w:rPr>
          <w:lang w:val="en-US"/>
        </w:rPr>
        <w:t xml:space="preserve"> </w:t>
      </w:r>
      <w:r w:rsidR="0040172E" w:rsidRPr="00F25957">
        <w:rPr>
          <w:lang w:val="en-US"/>
        </w:rPr>
        <w:fldChar w:fldCharType="begin" w:fldLock="1"/>
      </w:r>
      <w:r w:rsidR="00D43FEF" w:rsidRPr="00F25957">
        <w:rPr>
          <w:lang w:val="en-US"/>
        </w:rPr>
        <w:instrText>ADDIN CSL_CITATION {"citationItems":[{"id":"ITEM-1","itemData":{"DOI":"10.1016/S0140-6736(17)32366-8","ISSN":"0140-6736","PMID":"28919119","abstract":"&lt;h2&gt;Summary&lt;/h2&gt;&lt;h3&gt;Background&lt;/h3&gt;&lt;p&gt;The Global Burden of Diseases, Injuries, and Risk Factors Study 2016 (GBD 2016) provides a comprehensive assessment of risk factor exposure and attributable burden of disease. By providing estimates over a long time series, this study can monitor risk exposure trends critical to health surveillance and inform policy debates on the importance of addressing risks in context.&lt;/p&gt;&lt;h3&gt;Methods&lt;/h3&gt;&lt;p&gt;We used the comparative risk assessment framework developed for previous iterations of GBD to estimate levels and trends in exposure, attributable deaths, and attributable disability-adjusted life-years (DALYs), by age group, sex, year, and location for 84 behavioural, environmental and occupational, and metabolic risks or clusters of risks from 1990 to 2016. This study included 481 risk-outcome pairs that met the GBD study criteria for convincing or probable evidence of causation. We extracted relative risk (RR) and exposure estimates from 22 717 randomised controlled trials, cohorts, pooled cohorts, household surveys, census data, satellite data, and other sources, according to the GBD 2016 source counting methods. Using the counterfactual scenario of theoretical minimum risk exposure level (TMREL), we estimated the portion of deaths and DALYs that could be attributed to a given risk. Finally, we explored four drivers of trends in attributable burden: population growth, population ageing, trends in risk exposure, and all other factors combined.&lt;/p&gt;&lt;h3&gt;Findings&lt;/h3&gt;&lt;p&gt;Since 1990, exposure increased significantly for 30 risks, did not change significantly for four risks, and decreased significantly for 31 risks. Among risks that are leading causes of burden of disease, child growth failure and household air pollution showed the most significant declines, while metabolic risks, such as body-mass index and high fasting plasma glucose, showed significant increases. In 2016, at Level 3 of the hierarchy, the three leading risk factors in terms of attributable DALYs at the global level for men were smoking (124·1 million DALYs [95% UI 111·2 million to 137·0 million]), high systolic blood pressure (122·2 million DALYs [110·3 million to 133·3 million], and low birthweight and short gestation (83·0 million DALYs [78·3 million to 87·7 million]), and for women, were high systolic blood pressure (89·9 million DALYs [80·9 million to 98·2 million]), high body-mass index (64·8 million DALYs [44·4 million to 87·6 million]), and high fasting …","author":[{"dropping-particle":"","family":"Gakidou","given":"Emmanuela","non-dropping-particle":"","parse-names":false,"suffix":""},{"dropping-particle":"","family":"Afshin","given":"Ashkan","non-dropping-particle":"","parse-names":false,"suffix":""},{"dropping-particle":"","family":"Abajobir","given":"Amanuel Alemu","non-dropping-particle":"","parse-names":false,"suffix":""},{"dropping-particle":"","family":"Abate","given":"Kalkidan Hassen","non-dropping-particle":"","parse-names":false,"suffix":""},{"dropping-particle":"","family":"Abbafati","given":"Cristiana","non-dropping-particle":"","parse-names":false,"suffix":""},{"dropping-particle":"","family":"Abbas","given":"Kaja M","non-dropping-particle":"","parse-names":false,"suffix":""},{"dropping-particle":"","family":"Abd-Allah","given":"Foad","non-dropping-particle":"","parse-names":false,"suffix":""},{"dropping-particle":"","family":"Abdulle","given":"Abdishakur M","non-dropping-particle":"","parse-names":false,"suffix":""},{"dropping-particle":"","family":"Abera","given":"Semaw Ferede","non-dropping-particle":"","parse-names":false,"suffix":""},{"dropping-particle":"","family":"Aboyans","given":"Victor","non-dropping-particle":"","parse-names":false,"suffix":""},{"dropping-particle":"","family":"Abu-Raddad","given":"Laith J","non-dropping-particle":"","parse-names":false,"suffix":""},{"dropping-particle":"","family":"Abu-Rmeileh","given":"Niveen M E","non-dropping-particle":"","parse-names":false,"suffix":""},{"dropping-particle":"","family":"Abyu","given":"Gebre Yitayih","non-dropping-particle":"","parse-names":false,"suffix":""},{"dropping-particle":"","family":"Adedeji","given":"Isaac Akinkunmi","non-dropping-particle":"","parse-names":false,"suffix":""},{"dropping-particle":"","family":"Adetokunboh","given":"Olatunji","non-dropping-particle":"","parse-names":false,"suffix":""},{"dropping-particle":"","family":"Afarideh","given":"Mohsen","non-dropping-particle":"","parse-names":false,"suffix":""},{"dropping-particle":"","family":"Agrawal","given":"Anurag","non-dropping-particle":"","parse-names":false,"suffix":""},{"dropping-particle":"","family":"Agrawal","given":"Sutapa","non-dropping-particle":"","parse-names":false,"suffix":""},{"dropping-particle":"","family":"Ahmadieh","given":"Hamid","non-dropping-particle":"","parse-names":false,"suffix":""},{"dropping-particle":"","family":"Ahmed","given":"Muktar Beshir","non-dropping-particle":"","parse-names":false,"suffix":""},{"dropping-particle":"","family":"Aichour","given":"Miloud Taki Eddine","non-dropping-particle":"","parse-names":false,"suffix":""},{"dropping-particle":"","family":"Aichour","given":"Amani Nidhal","non-dropping-particle":"","parse-names":false,"suffix":""},{"dropping-particle":"","family":"Aichour","given":"Ibtihel","non-dropping-particle":"","parse-names":false,"suffix":""},{"dropping-particle":"","family":"Akinyemi","given":"Rufus Olusola","non-dropping-particle":"","parse-names":false,"suffix":""},{"dropping-particle":"","family":"Akseer","given":"Nadia","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Noore","non-dropping-particle":"","parse-names":false,"suffix":""},{"dropping-particle":"","family":"Alam","given":"Tahiya","non-dropping-particle":"","parse-names":false,"suffix":""},{"dropping-particle":"","family":"Alasfoor","given":"Deena","non-dropping-particle":"","parse-names":false,"suffix":""},{"dropping-particle":"","family":"Alene","given":"Kefyalew Addis","non-dropping-particle":"","parse-names":false,"suffix":""},{"dropping-particle":"","family":"Ali","given":"Komal","non-dropping-particle":"","parse-names":false,"suffix":""},{"dropping-particle":"","family":"Alizadeh-Navaei","given":"Reza","non-dropping-particle":"","parse-names":false,"suffix":""},{"dropping-particle":"","family":"Alkerwi","given":"Ala'a","non-dropping-particle":"","parse-names":false,"suffix":""},{"dropping-particle":"","family":"Alla","given":"François","non-dropping-particle":"","parse-names":false,"suffix":""},{"dropping-particle":"","family":"Allebeck","given":"Peter","non-dropping-particle":"","parse-names":false,"suffix":""},{"dropping-particle":"","family":"Al-Raddadi","given":"Rajaa","non-dropping-particle":"","parse-names":false,"suffix":""},{"dropping-particle":"","family":"Alsharif","given":"Ubai","non-dropping-particle":"","parse-names":false,"suffix":""},{"dropping-particle":"","family":"Altirkawi","given":"Khalid A","non-dropping-particle":"","parse-names":false,"suffix":""},{"dropping-particle":"","family":"Alvis-Guzman","given":"Nelson","non-dropping-particle":"","parse-names":false,"suffix":""},{"dropping-particle":"","family":"Amare","given":"Azmeraw T","non-dropping-particle":"","parse-names":false,"suffix":""},{"dropping-particle":"","family":"Amini","given":"Erfan","non-dropping-particle":"","parse-names":false,"suffix":""},{"dropping-particle":"","family":"Ammar","given":"Walid","non-dropping-particle":"","parse-names":false,"suffix":""},{"dropping-particle":"","family":"Amoako","given":"Yaw Ampem","non-dropping-particle":"","parse-names":false,"suffix":""},{"dropping-particle":"","family":"Ansari","given":"Hossein","non-dropping-particle":"","parse-names":false,"suffix":""},{"dropping-particle":"","family":"Antó","given":"Josep M","non-dropping-particle":"","parse-names":false,"suffix":""},{"dropping-particle":"","family":"Antonio","given":"Carl Abelardo T","non-dropping-particle":"","parse-names":false,"suffix":""},{"dropping-particle":"","family":"Anwari","given":"Palwasha","non-dropping-particle":"","parse-names":false,"suffix":""},{"dropping-particle":"","family":"Arian","given":"Nicholas","non-dropping-particle":"","parse-names":false,"suffix":""},{"dropping-particle":"","family":"Ärnlöv","given":"Johan","non-dropping-particle":"","parse-names":false,"suffix":""},{"dropping-particle":"","family":"Artaman","given":"Al","non-dropping-particle":"","parse-names":false,"suffix":""},{"dropping-particle":"","family":"Aryal","given":"Krishna Kumar","non-dropping-particle":"","parse-names":false,"suffix":""},{"dropping-particle":"","family":"Asayesh","given":"Hamid","non-dropping-particle":"","parse-names":false,"suffix":""},{"dropping-particle":"","family":"Asgedom","given":"Solomon Weldegebreal","non-dropping-particle":"","parse-names":false,"suffix":""},{"dropping-particle":"","family":"Atey","given":"Tesfay Mehari","non-dropping-particle":"","parse-names":false,"suffix":""},{"dropping-particle":"","family":"Avila-Burgos","given":"Leticia","non-dropping-particle":"","parse-names":false,"suffix":""},{"dropping-particle":"","family":"Avokpaho","given":"Euripide Frinel G Arthur","non-dropping-particle":"","parse-names":false,"suffix":""},{"dropping-particle":"","family":"Awasthi","given":"Ashish","non-dropping-particle":"","parse-names":false,"suffix":""},{"dropping-particle":"","family":"Azzopardi","given":"Peter","non-dropping-particle":"","parse-names":false,"suffix":""},{"dropping-particle":"","family":"Bacha","given":"Umar","non-dropping-particle":"","parse-names":false,"suffix":""},{"dropping-particle":"","family":"Badawi","given":"Alaa","non-dropping-particle":"","parse-names":false,"suffix":""},{"dropping-particle":"","family":"Balakrishnan","given":"Kalpana","non-dropping-particle":"","parse-names":false,"suffix":""},{"dropping-particle":"","family":"Ballew","given":"Shoshana H","non-dropping-particle":"","parse-names":false,"suffix":""},{"dropping-particle":"","family":"Barac","given":"Aleksandra","non-dropping-particle":"","parse-names":false,"suffix":""},{"dropping-particle":"","family":"Barber","given":"Ryan M","non-dropping-particle":"","parse-names":false,"suffix":""},{"dropping-particle":"","family":"Barker-Collo","given":"Suzanne L","non-dropping-particle":"","parse-names":false,"suffix":""},{"dropping-particle":"","family":"Bärnighausen","given":"Till","non-dropping-particle":"","parse-names":false,"suffix":""},{"dropping-particle":"","family":"Barquera","given":"Simon","non-dropping-particle":"","parse-names":false,"suffix":""},{"dropping-particle":"","family":"Barregard","given":"Lars","non-dropping-particle":"","parse-names":false,"suffix":""},{"dropping-particle":"","family":"Barrero","given":"Lope H","non-dropping-particle":"","parse-names":false,"suffix":""},{"dropping-particle":"","family":"Batis","given":"Carolina","non-dropping-particle":"","parse-names":false,"suffix":""},{"dropping-particle":"","family":"Battle","given":"Katherine E","non-dropping-particle":"","parse-names":false,"suffix":""},{"dropping-particle":"","family":"Baumgarner","given":"Blair R","non-dropping-particle":"","parse-names":false,"suffix":""},{"dropping-particle":"","family":"Baune","given":"Bernhard T","non-dropping-particle":"","parse-names":false,"suffix":""},{"dropping-particle":"","family":"Beardsley","given":"Justin","non-dropping-particle":"","parse-names":false,"suffix":""},{"dropping-particle":"","family":"Bedi","given":"Neeraj","non-dropping-particle":"","parse-names":false,"suffix":""},{"dropping-particle":"","family":"Beghi","given":"Ettore","non-dropping-particle":"","parse-names":false,"suffix":""},{"dropping-particle":"","family":"Bell","given":"Michelle L","non-dropping-particle":"","parse-names":false,"suffix":""},{"dropping-particle":"","family":"Bennett","given":"Derrick A","non-dropping-particle":"","parse-names":false,"suffix":""},{"dropping-particle":"","family":"Bennett","given":"James R","non-dropping-particle":"","parse-names":false,"suffix":""},{"dropping-particle":"","family":"Bensenor","given":"Isabela M","non-dropping-particle":"","parse-names":false,"suffix":""},{"dropping-particle":"","family":"Berhane","given":"Adugnaw","non-dropping-particle":"","parse-names":false,"suffix":""},{"dropping-particle":"","family":"Berhe","given":"Derbew Fikadu","non-dropping-particle":"","parse-names":false,"suffix":""},{"dropping-particle":"","family":"Bernabé","given":"Eduardo","non-dropping-particle":"","parse-names":false,"suffix":""},{"dropping-particle":"","family":"Betsu","given":"Balem Demtsu","non-dropping-particle":"","parse-names":false,"suffix":""},{"dropping-particle":"","family":"Beuran","given":"Mircea","non-dropping-particle":"","parse-names":false,"suffix":""},{"dropping-particle":"","family":"Beyene","given":"Addisu Shunu","non-dropping-particle":"","parse-names":false,"suffix":""},{"dropping-particle":"","family":"Bhansali","given":"Anil","non-dropping-particle":"","parse-names":false,"suffix":""},{"dropping-particle":"","family":"Bhutta","given":"Zulfiqar A","non-dropping-particle":"","parse-names":false,"suffix":""},{"dropping-particle":"","family":"Bicer","given":"Burcu Kucuk","non-dropping-particle":"","parse-names":false,"suffix":""},{"dropping-particle":"","family":"Bikbov","given":"Boris","non-dropping-particle":"","parse-names":false,"suffix":""},{"dropping-particle":"","family":"Birungi","given":"Charles","non-dropping-particle":"","parse-names":false,"suffix":""},{"dropping-particle":"","family":"Biryukov","given":"Stan","non-dropping-particle":"","parse-names":false,"suffix":""},{"dropping-particle":"","family":"Blosser","given":"Christopher D","non-dropping-particle":"","parse-names":false,"suffix":""},{"dropping-particle":"","family":"Boneya","given":"Dube Jara","non-dropping-particle":"","parse-names":false,"suffix":""},{"dropping-particle":"","family":"Bou-Orm","given":"Ibrahim R","non-dropping-particle":"","parse-names":false,"suffix":""},{"dropping-particle":"","family":"Brauer","given":"Michael","non-dropping-particle":"","parse-names":false,"suffix":""},{"dropping-particle":"","family":"Breitborde","given":"Nicholas J K","non-dropping-particle":"","parse-names":false,"suffix":""},{"dropping-particle":"","family":"Brenner","given":"Hermann","non-dropping-particle":"","parse-names":false,"suffix":""},{"dropping-particle":"","family":"Brugha","given":"Traolach S","non-dropping-particle":"","parse-names":false,"suffix":""},{"dropping-particle":"","family":"Bulto","given":"Lemma Negesa Bulto","non-dropping-particle":"","parse-names":false,"suffix":""},{"dropping-particle":"","family":"Butt","given":"Zahid A","non-dropping-particle":"","parse-names":false,"suffix":""},{"dropping-particle":"","family":"Cahuana-Hurtado","given":"Lucero","non-dropping-particle":"","parse-names":false,"suffix":""},{"dropping-particle":"","family":"Cárdenas","given":"Rosario","non-dropping-particle":"","parse-names":false,"suffix":""},{"dropping-particle":"","family":"Carrero","given":"Juan Jesus","non-dropping-particle":"","parse-names":false,"suffix":""},{"dropping-particle":"","family":"Castañeda-Orjuela","given":"Carlos A","non-dropping-particle":"","parse-names":false,"suffix":""},{"dropping-particle":"","family":"Catalá-López","given":"Ferrán","non-dropping-particle":"","parse-names":false,"suffix":""},{"dropping-particle":"","family":"Cercy","given":"Kelly","non-dropping-particle":"","parse-names":false,"suffix":""},{"dropping-particle":"","family":"Chang","given":"Hsing-Yi","non-dropping-particle":"","parse-names":false,"suffix":""},{"dropping-particle":"","family":"Charlson","given":"Fiona J","non-dropping-particle":"","parse-names":false,"suffix":""},{"dropping-particle":"","family":"Chimed-Ochir","given":"Odgerel","non-dropping-particle":"","parse-names":false,"suffix":""},{"dropping-particle":"","family":"Chisumpa","given":"Vesper Hichilombwe","non-dropping-particle":"","parse-names":false,"suffix":""},{"dropping-particle":"","family":"Chitheer","given":"Abdulaal A","non-dropping-particle":"","parse-names":false,"suffix":""},{"dropping-particle":"","family":"Christensen","given":"Hanne","non-dropping-particle":"","parse-names":false,"suffix":""},{"dropping-particle":"","family":"Christopher","given":"Devasahayam Jesudas","non-dropping-particle":"","parse-names":false,"suffix":""},{"dropping-particle":"","family":"Cirillo","given":"Massimo","non-dropping-particle":"","parse-names":false,"suffix":""},{"dropping-particle":"","family":"Cohen","given":"Aaron J","non-dropping-particle":"","parse-names":false,"suffix":""},{"dropping-particle":"","family":"Comfort","given":"Haley","non-dropping-particle":"","parse-names":false,"suffix":""},{"dropping-particle":"","family":"Cooper","given":"Cyrus","non-dropping-particle":"","parse-names":false,"suffix":""},{"dropping-particle":"","family":"Coresh","given":"Josef","non-dropping-particle":"","parse-names":false,"suffix":""},{"dropping-particle":"","family":"Cornaby","given":"Leslie","non-dropping-particle":"","parse-names":false,"suffix":""},{"dropping-particle":"","family":"Cortesi","given":"Paolo Angelo","non-dropping-particle":"","parse-names":false,"suffix":""},{"dropping-particle":"","family":"Criqui","given":"Michael H","non-dropping-particle":"","parse-names":false,"suffix":""},{"dropping-particle":"","family":"Crump","given":"John A","non-dropping-particle":"","parse-names":false,"suffix":""},{"dropping-particle":"","family":"Dandona","given":"Lalit","non-dropping-particle":"","parse-names":false,"suffix":""},{"dropping-particle":"","family":"Dandona","given":"Rakhi","non-dropping-particle":"","parse-names":false,"suffix":""},{"dropping-particle":"das","family":"Neves","given":"José","non-dropping-particle":"","parse-names":false,"suffix":""},{"dropping-particle":"","family":"Davey","given":"Gail","non-dropping-particle":"","parse-names":false,"suffix":""},{"dropping-particle":"V","family":"Davitoiu","given":"Dragos","non-dropping-particle":"","parse-names":false,"suffix":""},{"dropping-particle":"","family":"Davletov","given":"Kairat","non-dropping-particle":"","parse-names":false,"suffix":""},{"dropping-particle":"de","family":"Courten","given":"Barbora","non-dropping-particle":"","parse-names":false,"suffix":""},{"dropping-particle":"","family":"Defo","given":"Barthelemy Kuate","non-dropping-particle":"","parse-names":false,"suffix":""},{"dropping-particle":"","family":"Degenhardt","given":"Louisa","non-dropping-particle":"","parse-names":false,"suffix":""},{"dropping-particle":"","family":"Deiparine","given":"Selina","non-dropping-particle":"","parse-names":false,"suffix":""},{"dropping-particle":"","family":"Dellavalle","given":"Robert P","non-dropping-particle":"","parse-names":false,"suffix":""},{"dropping-particle":"","family":"Deribe","given":"Kebede","non-dropping-particle":"","parse-names":false,"suffix":""},{"dropping-particle":"","family":"Deshpande","given":"Aniruddha","non-dropping-particle":"","parse-names":false,"suffix":""},{"dropping-particle":"","family":"Dharmaratne","given":"Samath D","non-dropping-particle":"","parse-names":false,"suffix":""},{"dropping-particle":"","family":"Ding","given":"Eric L","non-dropping-particle":"","parse-names":false,"suffix":""},{"dropping-particle":"","family":"Djalalinia","given":"Shirin","non-dropping-particle":"","parse-names":false,"suffix":""},{"dropping-particle":"","family":"Do","given":"Huyen Phuc","non-dropping-particle":"","parse-names":false,"suffix":""},{"dropping-particle":"","family":"Dokova","given":"Klara","non-dropping-particle":"","parse-names":false,"suffix":""},{"dropping-particle":"","family":"Doku","given":"David Teye","non-dropping-particle":"","parse-names":false,"suffix":""},{"dropping-particle":"van","family":"Donkelaar","given":"Aaron","non-dropping-particle":"","parse-names":false,"suffix":""},{"dropping-particle":"","family":"Dorsey","given":"E Ray","non-dropping-particle":"","parse-names":false,"suffix":""},{"dropping-particle":"","family":"Driscoll","given":"Tim R","non-dropping-particle":"","parse-names":false,"suffix":""},{"dropping-particle":"","family":"Dubey","given":"Manisha","non-dropping-particle":"","parse-names":false,"suffix":""},{"dropping-particle":"","family":"Duncan","given":"Bruce Bartholow","non-dropping-particle":"","parse-names":false,"suffix":""},{"dropping-particle":"","family":"Duncan","given":"Sarah","non-dropping-particle":"","parse-names":false,"suffix":""},{"dropping-particle":"","family":"Ebrahimi","given":"Hedyeh","non-dropping-particle":"","parse-names":false,"suffix":""},{"dropping-particle":"","family":"El-Khatib","given":"Ziad Ziad","non-dropping-particle":"","parse-names":false,"suffix":""},{"dropping-particle":"","family":"Enayati","given":"Ahmadali","non-dropping-particle":"","parse-names":false,"suffix":""},{"dropping-particle":"","family":"Endries","given":"Aman Yesuf","non-dropping-particle":"","parse-names":false,"suffix":""},{"dropping-particle":"","family":"Ermakov","given":"Sergey Petrovich","non-dropping-particle":"","parse-names":false,"suffix":""},{"dropping-particle":"","family":"Erskine","given":"Holly E","non-dropping-particle":"","parse-names":false,"suffix":""},{"dropping-particle":"","family":"Eshrati","given":"Babak","non-dropping-particle":"","parse-names":false,"suffix":""},{"dropping-particle":"","family":"Eskandarieh","given":"Sharareh","non-dropping-particle":"","parse-names":false,"suffix":""},{"dropping-particle":"","family":"Esteghamati","given":"Alireza","non-dropping-particle":"","parse-names":false,"suffix":""},{"dropping-particle":"","family":"Estep","given":"Kara","non-dropping-particle":"","parse-names":false,"suffix":""},{"dropping-particle":"","family":"Faraon","given":"Emerito Jose Aquino","non-dropping-particle":"","parse-names":false,"suffix":""},{"dropping-particle":"","family":"Farinha","given":"Carla Sofia e Sa","non-dropping-particle":"","parse-names":false,"suffix":""},{"dropping-particle":"","family":"Faro","given":"André","non-dropping-particle":"","parse-names":false,"suffix":""},{"dropping-particle":"","family":"Farzadfar","given":"Farshad","non-dropping-particle":"","parse-names":false,"suffix":""},{"dropping-particle":"","family":"Fay","given":"Kairsten","non-dropping-particle":"","parse-names":false,"suffix":""},{"dropping-particle":"","family":"Feigin","given":"Valery L","non-dropping-particle":"","parse-names":false,"suffix":""},{"dropping-particle":"","family":"Fereshtehnejad","given":"Seyed-Mohammad","non-dropping-particle":"","parse-names":false,"suffix":""},{"dropping-particle":"","family":"Fernandes","given":"João C","non-dropping-particle":"","parse-names":false,"suffix":""},{"dropping-particle":"","family":"Ferrari","given":"Alize J","non-dropping-particle":"","parse-names":false,"suffix":""},{"dropping-particle":"","family":"Feyissa","given":"Tesfaye Regassa","non-dropping-particle":"","parse-names":false,"suffix":""},{"dropping-particle":"","family":"Filip","given":"Irina","non-dropping-particle":"","parse-names":false,"suffix":""},{"dropping-particle":"","family":"Fischer","given":"Florian","non-dropping-particle":"","parse-names":false,"suffix":""},{"dropping-particle":"","family":"Fitzmaurice","given":"Christina","non-dropping-particle":"","parse-names":false,"suffix":""},{"dropping-particle":"","family":"Flaxman","given":"Abraham D","non-dropping-particle":"","parse-names":false,"suffix":""},{"dropping-particle":"","family":"Foigt","given":"Nataliya","non-dropping-particle":"","parse-names":false,"suffix":""},{"dropping-particle":"","family":"Foreman","given":"Kyle J","non-dropping-particle":"","parse-names":false,"suffix":""},{"dropping-particle":"","family":"Frostad","given":"Joseph J","non-dropping-particle":"","parse-names":false,"suffix":""},{"dropping-particle":"","family":"Fullman","given":"Nancy","non-dropping-particle":"","parse-names":false,"suffix":""},{"dropping-particle":"","family":"Fürst","given":"Thomas","non-dropping-particle":"","parse-names":false,"suffix":""},{"dropping-particle":"","family":"Furtado","given":"Joao M","non-dropping-particle":"","parse-names":false,"suffix":""},{"dropping-particle":"","family":"Ganji","given":"Morsaleh","non-dropping-particle":"","parse-names":false,"suffix":""},{"dropping-particle":"","family":"Garcia-Basteiro","given":"Alberto L","non-dropping-particle":"","parse-names":false,"suffix":""},{"dropping-particle":"","family":"Gebrehiwot","given":"Tsegaye Tewelde","non-dropping-particle":"","parse-names":false,"suffix":""},{"dropping-particle":"","family":"Geleijnse","given":"Johanna M","non-dropping-particle":"","parse-names":false,"suffix":""},{"dropping-particle":"","family":"Geleto","given":"Ayele","non-dropping-particle":"","parse-names":false,"suffix":""},{"dropping-particle":"","family":"Gemechu","given":"Bikila Lencha","non-dropping-particle":"","parse-names":false,"suffix":""},{"dropping-particle":"","family":"Gesesew","given":"Hailay Abrha","non-dropping-particle":"","parse-names":false,"suffix":""},{"dropping-particle":"","family":"Gething","given":"Peter W","non-dropping-particle":"","parse-names":false,"suffix":""},{"dropping-particle":"","family":"Ghajar","given":"Alireza","non-dropping-particle":"","parse-names":false,"suffix":""},{"dropping-particle":"","family":"Gibney","given":"Katherine B","non-dropping-particle":"","parse-names":false,"suffix":""},{"dropping-particle":"","family":"Gill","given":"Paramjit Singh","non-dropping-particle":"","parse-names":false,"suffix":""},{"dropping-particle":"","family":"Gillum","given":"Richard F","non-dropping-particle":"","parse-names":false,"suffix":""},{"dropping-particle":"","family":"Giref","given":"Ababi Zergaw","non-dropping-particle":"","parse-names":false,"suffix":""},{"dropping-particle":"","family":"Gishu","given":"Melkamu Dedefo","non-dropping-particle":"","parse-names":false,"suffix":""},{"dropping-particle":"","family":"Giussani","given":"Giorgia","non-dropping-particle":"","parse-names":false,"suffix":""},{"dropping-particle":"","family":"Godwin","given":"William W","non-dropping-particle":"","parse-names":false,"suffix":""},{"dropping-particle":"","family":"Gona","given":"Philimon N","non-dropping-particle":"","parse-names":false,"suffix":""},{"dropping-particle":"","family":"Goodridge","given":"Amador","non-dropping-particle":"","parse-names":false,"suffix":""},{"dropping-particle":"","family":"Gopalani","given":"Sameer Vali","non-dropping-particle":"","parse-names":false,"suffix":""},{"dropping-particle":"","family":"Goryakin","given":"Yevgeniy","non-dropping-particle":"","parse-names":false,"suffix":""},{"dropping-particle":"","family":"Goulart","given":"Alessandra Carvalho","non-dropping-particle":"","parse-names":false,"suffix":""},{"dropping-particle":"","family":"Graetz","given":"Nicholas","non-dropping-particle":"","parse-names":false,"suffix":""},{"dropping-particle":"","family":"Gugnani","given":"Harish Chander","non-dropping-particle":"","parse-names":false,"suffix":""},{"dropping-particle":"","family":"Guo","given":"Jingwen","non-dropping-particle":"","parse-names":false,"suffix":""},{"dropping-particle":"","family":"Gupta","given":"Rajeev","non-dropping-particle":"","parse-names":false,"suffix":""},{"dropping-particle":"","family":"Gupta","given":"Tanush","non-dropping-particle":"","parse-names":false,"suffix":""},{"dropping-particle":"","family":"Gupta","given":"Vipin","non-dropping-particle":"","parse-names":false,"suffix":""},{"dropping-particle":"","family":"Gutiérrez","given":"Reyna A","non-dropping-particle":"","parse-names":false,"suffix":""},{"dropping-particle":"","family":"Hachinski","given":"Vladimir","non-dropping-particle":"","parse-names":false,"suffix":""},{"dropping-particle":"","family":"Hafezi-Nejad","given":"Nima","non-dropping-particle":"","parse-names":false,"suffix":""},{"dropping-particle":"","family":"Hailu","given":"Gessessew Bugssa","non-dropping-particle":"","parse-names":false,"suffix":""},{"dropping-particle":"","family":"Hamadeh","given":"Randah Ribhi","non-dropping-particle":"","parse-names":false,"suffix":""},{"dropping-particle":"","family":"Hamidi","given":"Samer","non-dropping-particle":"","parse-names":false,"suffix":""},{"dropping-particle":"","family":"Hammami","given":"Mouhanad","non-dropping-particle":"","parse-names":false,"suffix":""},{"dropping-particle":"","family":"Handal","given":"Alexis J","non-dropping-particle":"","parse-names":false,"suffix":""},{"dropping-particle":"","family":"Hankey","given":"Graeme J","non-dropping-particle":"","parse-names":false,"suffix":""},{"dropping-particle":"","family":"Hanson","given":"Sarah Wulf","non-dropping-particle":"","parse-names":false,"suffix":""},{"dropping-particle":"","family":"Harb","given":"Hilda L","non-dropping-particle":"","parse-names":false,"suffix":""},{"dropping-particle":"","family":"Hareri","given":"Habtamu Abera","non-dropping-particle":"","parse-names":false,"suffix":""},{"dropping-particle":"","family":"Hassanvand","given":"Mohammad Sadegh","non-dropping-particle":"","parse-names":false,"suffix":""},{"dropping-particle":"","family":"Havmoeller","given":"Rasmus","non-dropping-particle":"","parse-names":false,"suffix":""},{"dropping-particle":"","family":"Hawley","given":"Caitlin","non-dropping-particle":"","parse-names":false,"suffix":""},{"dropping-particle":"","family":"Hay","given":"Simon I","non-dropping-particle":"","parse-names":false,"suffix":""},{"dropping-particle":"","family":"Hedayati","given":"Mohammad T","non-dropping-particle":"","parse-names":false,"suffix":""},{"dropping-particle":"","family":"Hendrie","given":"Delia","non-dropping-particle":"","parse-names":false,"suffix":""},{"dropping-particle":"","family":"Heredia-Pi","given":"Ileana Beatriz","non-dropping-particle":"","parse-names":false,"suffix":""},{"dropping-particle":"","family":"Hernandez","given":"Julio Cesar Montañez","non-dropping-particle":"","parse-names":false,"suffix":""},{"dropping-particle":"","family":"Hoek","given":"Hans W","non-dropping-particle":"","parse-names":false,"suffix":""},{"dropping-particle":"","family":"Horita","given":"Nobuyuki","non-dropping-particle":"","parse-names":false,"suffix":""},{"dropping-particle":"","family":"Hosgood","given":"H Dean","non-dropping-particle":"","parse-names":false,"suffix":""},{"dropping-particle":"","family":"Hostiuc","given":"Sorin","non-dropping-particle":"","parse-names":false,"suffix":""},{"dropping-particle":"","family":"Hoy","given":"Damian G","non-dropping-particle":"","parse-names":false,"suffix":""},{"dropping-particle":"","family":"Hsairi","given":"Mohamed","non-dropping-particle":"","parse-names":false,"suffix":""},{"dropping-particle":"","family":"Hu","given":"Guoqing","non-dropping-particle":"","parse-names":false,"suffix":""},{"dropping-particle":"","family":"Huang","given":"John J","non-dropping-particle":"","parse-names":false,"suffix":""},{"dropping-particle":"","family":"Huang","given":"Hsiang","non-dropping-particle":"","parse-names":false,"suffix":""},{"dropping-particle":"","family":"Ibrahim","given":"Norlinah Mohamed","non-dropping-particle":"","parse-names":false,"suffix":""},{"dropping-particle":"","family":"Iburg","given":"Kim Moesgaard","non-dropping-particle":"","parse-names":false,"suffix":""},{"dropping-particle":"","family":"Ikeda","given":"Chad","non-dropping-particle":"","parse-names":false,"suffix":""},{"dropping-particle":"","family":"Inoue","given":"Manami","non-dropping-particle":"","parse-names":false,"suffix":""},{"dropping-particle":"","family":"Irvine","given":"Caleb Mackay Salpeter","non-dropping-particle":"","parse-names":false,"suffix":""},{"dropping-particle":"","family":"Jackson","given":"Maria Delores","non-dropping-particle":"","parse-names":false,"suffix":""},{"dropping-particle":"","family":"Jacobsen","given":"Kathryn H","non-dropping-particle":"","parse-names":false,"suffix":""},{"dropping-particle":"","family":"Jahanmehr","given":"Nader","non-dropping-particle":"","parse-names":false,"suffix":""},{"dropping-particle":"","family":"Jakovljevic","given":"Mihajlo B","non-dropping-particle":"","parse-names":false,"suffix":""},{"dropping-particle":"","family":"Jauregui","given":"Alejandra","non-dropping-particle":"","parse-names":false,"suffix":""},{"dropping-particle":"","family":"Javanbakht","given":"Mehdi","non-dropping-particle":"","parse-names":false,"suffix":""},{"dropping-particle":"","family":"Jeemon","given":"Panniyammakal","non-dropping-particle":"","parse-names":false,"suffix":""},{"dropping-particle":"","family":"Johansson","given":"Lars R K","non-dropping-particle":"","parse-names":false,"suffix":""},{"dropping-particle":"","family":"Johnson","given":"Catherine O","non-dropping-particle":"","parse-names":false,"suffix":""},{"dropping-particle":"","family":"Jonas","given":"Jost B","non-dropping-particle":"","parse-names":false,"suffix":""},{"dropping-particle":"","family":"Jürisson","given":"Mikk","non-dropping-particle":"","parse-names":false,"suffix":""},{"dropping-particle":"","family":"Kabir","given":"Zubair","non-dropping-particle":"","parse-names":false,"suffix":""},{"dropping-particle":"","family":"Kadel","given":"Rajendra","non-dropping-particle":"","parse-names":false,"suffix":""},{"dropping-particle":"","family":"Kahsay","given":"Amaha","non-dropping-particle":"","parse-names":false,"suffix":""},{"dropping-particle":"","family":"Kamal","given":"Ritul","non-dropping-particle":"","parse-names":false,"suffix":""},{"dropping-particle":"","family":"Karch","given":"André","non-dropping-particle":"","parse-names":false,"suffix":""},{"dropping-particle":"","family":"Karema","given":"Corine Kakizi","non-dropping-particle":"","parse-names":false,"suffix":""},{"dropping-particle":"","family":"Kasaeian","given":"Amir","non-dropping-particle":"","parse-names":false,"suffix":""},{"dropping-particle":"","family":"Kassebaum","given":"Nicholas J","non-dropping-particle":"","parse-names":false,"suffix":""},{"dropping-particle":"","family":"Kastor","given":"Anshul","non-dropping-particle":"","parse-names":false,"suffix":""},{"dropping-particle":"","family":"Katikireddi","given":"Srinivasa Vittal","non-dropping-particle":"","parse-names":false,"suffix":""},{"dropping-particle":"","family":"Kawakami","given":"Norito","non-dropping-particle":"","parse-names":false,"suffix":""},{"dropping-particle":"","family":"Keiyoro","given":"Peter Njenga","non-dropping-particle":"","parse-names":false,"suffix":""},{"dropping-particle":"","family":"Kelbore","given":"Sefonias Getachew","non-dropping-particle":"","parse-names":false,"suffix":""},{"dropping-particle":"","family":"Kemmer","given":"Laura","non-dropping-particle":"","parse-names":false,"suffix":""},{"dropping-particle":"","family":"Kengne","given":"Andre Pascal","non-dropping-particle":"","parse-names":false,"suffix":""},{"dropping-particle":"","family":"Kesavachandran","given":"Chandrasekharan Nair","non-dropping-particle":"","parse-names":false,"suffix":""},{"dropping-particle":"","family":"Khader","given":"Yousef Saleh","non-dropping-particle":"","parse-names":false,"suffix":""},{"dropping-particle":"","family":"Khalil","given":"Ibrahim A","non-dropping-particle":"","parse-names":false,"suffix":""},{"dropping-particle":"","family":"Khan","given":"Ejaz Ahmad","non-dropping-particle":"","parse-names":false,"suffix":""},{"dropping-particle":"","family":"Khang","given":"Young-Ho","non-dropping-particle":"","parse-names":false,"suffix":""},{"dropping-particle":"","family":"Khosravi","given":"Ardeshir","non-dropping-particle":"","parse-names":false,"suffix":""},{"dropping-particle":"","family":"Khubchandani","given":"Jagdish","non-dropping-particle":"","parse-names":false,"suffix":""},{"dropping-particle":"","family":"Kiadaliri","given":"Aliasghar Ahmad","non-dropping-particle":"","parse-names":false,"suffix":""},{"dropping-particle":"","family":"Kieling","given":"Christian","non-dropping-particle":"","parse-names":false,"suffix":""},{"dropping-particle":"","family":"Kim","given":"Jun Y","non-dropping-particle":"","parse-names":false,"suffix":""},{"dropping-particle":"","family":"Kim","given":"Yun Jin","non-dropping-particle":"","parse-names":false,"suffix":""},{"dropping-particle":"","family":"Kim","given":"Daniel","non-dropping-particle":"","parse-names":false,"suffix":""},{"dropping-particle":"","family":"Kimokoti","given":"Ruth W","non-dropping-particle":"","parse-names":false,"suffix":""},{"dropping-particle":"","family":"Kinfu","given":"Yohannes","non-dropping-particle":"","parse-names":false,"suffix":""},{"dropping-particle":"","family":"Kisa","given":"Adnan","non-dropping-particle":"","parse-names":false,"suffix":""},{"dropping-particle":"","family":"Kissimova-Skarbek","given":"Katarzyna A","non-dropping-particle":"","parse-names":false,"suffix":""},{"dropping-particle":"","family":"Kivimaki","given":"Mika","non-dropping-particle":"","parse-names":false,"suffix":""},{"dropping-particle":"","family":"Knibbs","given":"Luke D","non-dropping-particle":"","parse-names":false,"suffix":""},{"dropping-particle":"","family":"Knudsen","given":"Ann Kristin","non-dropping-particle":"","parse-names":false,"suffix":""},{"dropping-particle":"","family":"Kopec","given":"Jacek A","non-dropping-particle":"","parse-names":false,"suffix":""},{"dropping-particle":"","family":"Kosen","given":"Soewarta","non-dropping-particle":"","parse-names":false,"suffix":""},{"dropping-particle":"","family":"Koul","given":"Parvaiz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Kravchenko","given":"Michael","non-dropping-particle":"","parse-names":false,"suffix":""},{"dropping-particle":"","family":"Krohn","given":"Kristopher J","non-dropping-particle":"","parse-names":false,"suffix":""},{"dropping-particle":"","family":"Kromhout","given":"Hans","non-dropping-particle":"","parse-names":false,"suffix":""},{"dropping-particle":"","family":"Kumar","given":"G Anil","non-dropping-particle":"","parse-names":false,"suffix":""},{"dropping-particle":"","family":"Kutz","given":"Michael","non-dropping-particle":"","parse-names":false,"suffix":""},{"dropping-particle":"","family":"Kyu","given":"Hmwe H","non-dropping-particle":"","parse-names":false,"suffix":""},{"dropping-particle":"","family":"Lal","given":"Dharmesh Kumar","non-dropping-particle":"","parse-names":false,"suffix":""},{"dropping-particle":"","family":"Lalloo","given":"Ratilal","non-dropping-particle":"","parse-names":false,"suffix":""},{"dropping-particle":"","family":"Lallukka","given":"Tea","non-dropping-particle":"","parse-names":false,"suffix":""},{"dropping-particle":"","family":"Lan","given":"Qing","non-dropping-particle":"","parse-names":false,"suffix":""},{"dropping-particle":"","family":"Lansingh","given":"Van C","non-dropping-particle":"","parse-names":false,"suffix":""},{"dropping-particle":"","family":"Larsson","given":"Anders","non-dropping-particle":"","parse-names":false,"suffix":""},{"dropping-particle":"","family":"Lee","given":"Paul H","non-dropping-particle":"","parse-names":false,"suffix":""},{"dropping-particle":"","family":"Lee","given":"Alexander","non-dropping-particle":"","parse-names":false,"suffix":""},{"dropping-particle":"","family":"Leigh","given":"James","non-dropping-particle":"","parse-names":false,"suffix":""},{"dropping-particle":"","family":"Leung","given":"Janni","non-dropping-particle":"","parse-names":false,"suffix":""},{"dropping-particle":"","family":"Levi","given":"Miriam","non-dropping-particle":"","parse-names":false,"suffix":""},{"dropping-particle":"","family":"Levy","given":"Teresa Shamah","non-dropping-particle":"","parse-names":false,"suffix":""},{"dropping-particle":"","family":"Li","given":"Yichong","non-dropping-particle":"","parse-names":false,"suffix":""},{"dropping-particle":"","family":"Li","given":"Yongmei","non-dropping-particle":"","parse-names":false,"suffix":""},{"dropping-particle":"","family":"Liang","given":"Xiaofeng","non-dropping-particle":"","parse-names":false,"suffix":""},{"dropping-particle":"","family":"Liben","given":"Misgan Legesse","non-dropping-particle":"","parse-names":false,"suffix":""},{"dropping-particle":"","family":"Linn","given":"Shai","non-dropping-particle":"","parse-names":false,"suffix":""},{"dropping-particle":"","family":"Liu","given":"Patrick","non-dropping-particle":"","parse-names":false,"suffix":""},{"dropping-particle":"","family":"Lodha","given":"Rakesh","non-dropping-particle":"","parse-names":false,"suffix":""},{"dropping-particle":"","family":"Logroscino","given":"Giancarlo","non-dropping-particle":"","parse-names":false,"suffix":""},{"dropping-particle":"","family":"Looker","given":"Katherine J","non-dropping-particle":"","parse-names":false,"suffix":""},{"dropping-particle":"","family":"Lopez","given":"Alan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ozano","given":"Rafael","non-dropping-particle":"","parse-names":false,"suffix":""},{"dropping-particle":"","family":"Lunevicius","given":"Raimundas","non-dropping-particle":"","parse-names":false,"suffix":""},{"dropping-particle":"","family":"Macarayan","given":"Erlyn Rachelle King","non-dropping-particle":"","parse-names":false,"suffix":""},{"dropping-particle":"El","family":"Razek","given":"Hassan Magdy Abd","non-dropping-particle":"","parse-names":false,"suffix":""},{"dropping-particle":"El","family":"Razek","given":"Mohammed Magdy Abd","non-dropping-particle":"","parse-names":false,"suffix":""},{"dropping-particle":"","family":"Majdan","given":"Marek","non-dropping-particle":"","parse-names":false,"suffix":""},{"dropping-particle":"","family":"Majdzadeh","given":"Reza","non-dropping-particle":"","parse-names":false,"suffix":""},{"dropping-particle":"","family":"Majeed","given":"Azeem","non-dropping-particle":"","parse-names":false,"suffix":""},{"dropping-particle":"","family":"Malekzadeh","given":"Reza","non-dropping-particle":"","parse-names":false,"suffix":""},{"dropping-particle":"","family":"Malhotra","given":"Rajesh","non-dropping-particle":"","parse-names":false,"suffix":""},{"dropping-particle":"","family":"Malta","given":"Deborah Carvalho","non-dropping-particle":"","parse-names":false,"suffix":""},{"dropping-particle":"","family":"Mamun","given":"Abdullah A","non-dropping-particle":"","parse-names":false,"suffix":""},{"dropping-particle":"","family":"Manguerra","given":"Helena","non-dropping-particle":"","parse-names":false,"suffix":""},{"dropping-particle":"","family":"Mantovani","given":"Lorenzo G","non-dropping-particle":"","parse-names":false,"suffix":""},{"dropping-particle":"","family":"Mapoma","given":"Chabila C","non-dropping-particle":"","parse-names":false,"suffix":""},{"dropping-particle":"V","family":"Martin","given":"Randall","non-dropping-particle":"","parse-names":false,"suffix":""},{"dropping-particle":"","family":"Martinez-Raga","given":"Jose","non-dropping-particle":"","parse-names":false,"suffix":""},{"dropping-particle":"","family":"Martins-Melo","given":"Francisco Rogerlândio","non-dropping-particle":"","parse-names":false,"suffix":""},{"dropping-particle":"","family":"Mathur","given":"Manu Raj","non-dropping-particle":"","parse-names":false,"suffix":""},{"dropping-particle":"","family":"Matsushita","given":"Kunihiro","non-dropping-particle":"","parse-names":false,"suffix":""},{"dropping-particle":"","family":"Matzopoulos","given":"Richard","non-dropping-particle":"","parse-names":false,"suffix":""},{"dropping-particle":"","family":"Mazidi","given":"Mohsen","non-dropping-particle":"","parse-names":false,"suffix":""},{"dropping-particle":"","family":"McAlinden","given":"Colm","non-dropping-particle":"","parse-names":false,"suffix":""},{"dropping-particle":"","family":"McGrath","given":"John J","non-dropping-particle":"","parse-names":false,"suffix":""},{"dropping-particle":"","family":"Mehata","given":"Suresh","non-dropping-particle":"","parse-names":false,"suffix":""},{"dropping-particle":"","family":"Mehndiratta","given":"Man Mohan","non-dropping-particle":"","parse-names":false,"suffix":""},{"dropping-particle":"","family":"Meier","given":"Toni","non-dropping-particle":"","parse-names":false,"suffix":""},{"dropping-particle":"","family":"Melaku","given":"Yohannes Adama","non-dropping-particle":"","parse-names":false,"suffix":""},{"dropping-particle":"","family":"Memiah","given":"Peter","non-dropping-particle":"","parse-names":false,"suffix":""},{"dropping-particle":"","family":"Memish","given":"Ziad A","non-dropping-particle":"","parse-names":false,"suffix":""},{"dropping-particle":"","family":"Mendoza","given":"Walter","non-dropping-particle":"","parse-names":false,"suffix":""},{"dropping-particle":"","family":"Mengesha","given":"Melkamu Merid","non-dropping-particle":"","parse-names":false,"suffix":""},{"dropping-particle":"","family":"Mensah","given":"George A","non-dropping-particle":"","parse-names":false,"suffix":""},{"dropping-particle":"","family":"Mensink","given":"Gert B M","non-dropping-particle":"","parse-names":false,"suffix":""},{"dropping-particle":"","family":"Mereta","given":"Seid Tiku","non-dropping-particle":"","parse-names":false,"suffix":""},{"dropping-particle":"","family":"Meretoja","given":"Tuomo J","non-dropping-particle":"","parse-names":false,"suffix":""},{"dropping-particle":"","family":"Meretoja","given":"Atte","non-dropping-particle":"","parse-names":false,"suffix":""},{"dropping-particle":"","family":"Mezgebe","given":"Haftay Berhane","non-dropping-particle":"","parse-names":false,"suffix":""},{"dropping-particle":"","family":"Micha","given":"Renata","non-dropping-particle":"","parse-names":false,"suffix":""},{"dropping-particle":"","family":"Millear","given":"Anoushka","non-dropping-particle":"","parse-names":false,"suffix":""},{"dropping-particle":"","family":"Miller","given":"Ted R","non-dropping-particle":"","parse-names":false,"suffix":""},{"dropping-particle":"","family":"Minnig","given":"Shawn","non-dropping-particle":"","parse-names":false,"suffix":""},{"dropping-particle":"","family":"Mirarefin","given":"Mojde","non-dropping-particle":"","parse-names":false,"suffix":""},{"dropping-particle":"","family":"Mirrakhimov","given":"Erkin M","non-dropping-particle":"","parse-names":false,"suffix":""},{"dropping-particle":"","family":"Misganaw","given":"Awoke","non-dropping-particle":"","parse-names":false,"suffix":""},{"dropping-particle":"","family":"Mishra","given":"Shiva Raj","non-dropping-particle":"","parse-names":false,"suffix":""},{"dropping-particle":"","family":"Mohammad","given":"Karzan Abdulmuhsin","non-dropping-particle":"","parse-names":false,"suffix":""},{"dropping-particle":"","family":"Mohammed","given":"Kedir Endris","non-dropping-particle":"","parse-names":false,"suffix":""},{"dropping-particle":"","family":"Mohammed","given":"Shafiu","non-dropping-particle":"","parse-names":false,"suffix":""},{"dropping-particle":"V","family":"Mohan","given":"Murali B","non-dropping-particle":"","parse-names":false,"suffix":""},{"dropping-particle":"","family":"Mokdad","given":"Ali H","non-dropping-particle":"","parse-names":false,"suffix":""},{"dropping-particle":"","family":"Monasta","given":"Lorenzo","non-dropping-particle":"","parse-names":false,"suffix":""},{"dropping-particle":"","family":"Montico","given":"Marcella","non-dropping-particle":"","parse-names":false,"suffix":""},{"dropping-particle":"","family":"Moradi-Lakeh","given":"Maziar","non-dropping-particle":"","parse-names":false,"suffix":""},{"dropping-particle":"","family":"Moraga","given":"Paula","non-dropping-particle":"","parse-names":false,"suffix":""},{"dropping-particle":"","family":"Morawska","given":"Lidia","non-dropping-particle":"","parse-names":false,"suffix":""},{"dropping-particle":"","family":"Morrison","given":"Shane D","non-dropping-particle":"","parse-names":false,"suffix":""},{"dropping-particle":"","family":"Mountjoy-Venning","given":"Cliff","non-dropping-particle":"","parse-names":false,"suffix":""},{"dropping-particle":"","family":"Mueller","given":"Ulrich O","non-dropping-particle":"","parse-names":false,"suffix":""},{"dropping-particle":"","family":"Mullany","given":"Erin C","non-dropping-particle":"","parse-names":false,"suffix":""},{"dropping-particle":"","family":"Muller","given":"Kate","non-dropping-particle":"","parse-names":false,"suffix":""},{"dropping-particle":"","family":"Murthy","given":"Gudlavalleti Venkata Satyanarayana","non-dropping-particle":"","parse-names":false,"suffix":""},{"dropping-particle":"","family":"Musa","given":"Kamarul Imran","non-dropping-particle":"","parse-names":false,"suffix":""},{"dropping-particle":"","family":"Naghavi","given":"Mohsen","non-dropping-particle":"","parse-names":false,"suffix":""},{"dropping-particle":"","family":"Naheed","given":"Aliya","non-dropping-particle":"","parse-names":false,"suffix":""},{"dropping-particle":"","family":"Nangia","given":"Vinay","non-dropping-particle":"","parse-names":false,"suffix":""},{"dropping-particle":"","family":"Natarajan","given":"Gopalakrishnan","non-dropping-particle":"","parse-names":false,"suffix":""},{"dropping-particle":"","family":"Negoi","given":"Ruxandra Irina","non-dropping-particle":"","parse-names":false,"suffix":""},{"dropping-particle":"","family":"Negoi","given":"Ionut","non-dropping-particle":"","parse-names":false,"suffix":""},{"dropping-particle":"","family":"Nguyen","given":"Cuong Tat","non-dropping-particle":"","parse-names":false,"suffix":""},{"dropping-particle":"Le","family":"Nguyen","given":"Quyen","non-dropping-particle":"","parse-names":false,"suffix":""},{"dropping-particle":"","family":"Nguyen","given":"Trang Huyen","non-dropping-particle":"","parse-names":false,"suffix":""},{"dropping-particle":"","family":"Nguyen","given":"Grant","non-dropping-particle":"","parse-names":false,"suffix":""},{"dropping-particle":"","family":"Nguyen","given":"Minh","non-dropping-particle":"","parse-names":false,"suffix":""},{"dropping-particle":"","family":"Nichols","given":"Emma","non-dropping-particle":"","parse-names":false,"suffix":""},{"dropping-particle":"","family":"Ningrum","given":"Dina Nur Anggraini","non-dropping-particle":"","parse-names":false,"suffix":""},{"dropping-particle":"","family":"Nomura","given":"Marika","non-dropping-particle":"","parse-names":false,"suffix":""},{"dropping-particle":"","family":"Nong","given":"Vuong Minh","non-dropping-particle":"","parse-names":false,"suffix":""},{"dropping-particle":"","family":"Norheim","given":"Ole F","non-dropping-particle":"","parse-names":false,"suffix":""},{"dropping-particle":"","family":"Norrving","given":"Bo","non-dropping-particle":"","parse-names":false,"suffix":""},{"dropping-particle":"","family":"Noubiap","given":"Jean Jacques N","non-dropping-particle":"","parse-names":false,"suffix":""},{"dropping-particle":"","family":"Obermeyer","given":"Carla Makhlouf","non-dropping-particle":"","parse-names":false,"suffix":""},{"dropping-particle":"","family":"Ogbo","given":"Felix Akpojene","non-dropping-particle":"","parse-names":false,"suffix":""},{"dropping-particle":"","family":"Oh","given":"In-Hwan","non-dropping-particle":"","parse-names":false,"suffix":""},{"dropping-particle":"","family":"Oladimeji","given":"Olanrewaju","non-dropping-particle":"","parse-names":false,"suffix":""},{"dropping-particle":"","family":"Olagunju","given":"Andrew Toyin","non-dropping-particle":"","parse-names":false,"suffix":""},{"dropping-particle":"","family":"Olagunju","given":"Tinuke Oluwasefunmi","non-dropping-particle":"","parse-names":false,"suffix":""},{"dropping-particle":"","family":"Olivares","given":"Pedro R","non-dropping-particle":"","parse-names":false,"suffix":""},{"dropping-particle":"","family":"Olsen","given":"Helen E","non-dropping-particle":"","parse-names":false,"suffix":""},{"dropping-particle":"","family":"Olusanya","given":"Bolajoko Olubukunola","non-dropping-particle":"","parse-names":false,"suffix":""},{"dropping-particle":"","family":"Olusanya","given":"Jacob Olusegun","non-dropping-particle":"","parse-names":false,"suffix":""},{"dropping-particle":"","family":"Opio","given":"John Nelson","non-dropping-particle":"","parse-names":false,"suffix":""},{"dropping-particle":"","family":"Oren","given":"Eyal","non-dropping-particle":"","parse-names":false,"suffix":""},{"dropping-particle":"","family":"Ortiz","given":"Alberto","non-dropping-particle":"","parse-names":false,"suffix":""},{"dropping-particle":"","family":"Ota","given":"Erika","non-dropping-particle":"","parse-names":false,"suffix":""},{"dropping-particle":"","family":"Owolabi","given":"Mayowa O","non-dropping-particle":"","parse-names":false,"suffix":""},{"dropping-particle":"","family":"PA","given":"Mahesh","non-dropping-particle":"","parse-names":false,"suffix":""},{"dropping-particle":"","family":"Pacella","given":"Rosana E","non-dropping-particle":"","parse-names":false,"suffix":""},{"dropping-particle":"","family":"Pana","given":"Adrian","non-dropping-particle":"","parse-names":false,"suffix":""},{"dropping-particle":"","family":"Panda","given":"Basant Kumar","non-dropping-particle":"","parse-names":false,"suffix":""},{"dropping-particle":"","family":"Panda-Jonas","given":"Songhomitra","non-dropping-particle":"","parse-names":false,"suffix":""},{"dropping-particle":"","family":"Pandian","given":"Jeyaraj D","non-dropping-particle":"","parse-names":false,"suffix":""},{"dropping-particle":"","family":"Papachristou","given":"Christina","non-dropping-particle":"","parse-names":false,"suffix":""},{"dropping-particle":"","family":"Park","given":"Eun-Kee","non-dropping-particle":"","parse-names":false,"suffix":""},{"dropping-particle":"","family":"Parry","given":"Charles D","non-dropping-particle":"","parse-names":false,"suffix":""},{"dropping-particle":"","family":"Patten","given":"Scott B","non-dropping-particle":"","parse-names":false,"suffix":""},{"dropping-particle":"","family":"Patton","given":"George C","non-dropping-particle":"","parse-names":false,"suffix":""},{"dropping-particle":"","family":"Pereira","given":"David M","non-dropping-particle":"","parse-names":false,"suffix":""},{"dropping-particle":"","family":"Perico","given":"Norberto","non-dropping-particle":"","parse-names":false,"suffix":""},{"dropping-particle":"","family":"Pesudovs","given":"Konrad","non-dropping-particle":"","parse-names":false,"suffix":""},{"dropping-particle":"","family":"Petzold","given":"Max","non-dropping-particle":"","parse-names":false,"suffix":""},{"dropping-particle":"","family":"Phillips","given":"Michael Robert","non-dropping-particle":"","parse-names":false,"suffix":""},{"dropping-particle":"","family":"Pillay","given":"Julian David","non-dropping-particle":"","parse-names":false,"suffix":""},{"dropping-particle":"","family":"Piradov","given":"Michael A","non-dropping-particle":"","parse-names":false,"suffix":""},{"dropping-particle":"","family":"Pishgar","given":"Farhad","non-dropping-particle":"","parse-names":false,"suffix":""},{"dropping-particle":"","family":"Plass","given":"Dietrich","non-dropping-particle":"","parse-names":false,"suffix":""},{"dropping-particle":"","family":"Pletcher","given":"Martin A","non-dropping-particle":"","parse-names":false,"suffix":""},{"dropping-particle":"","family":"Polinder","given":"Suzanne","non-dropping-particle":"","parse-names":false,"suffix":""},{"dropping-particle":"","family":"Popova","given":"Svetlana","non-dropping-particle":"","parse-names":false,"suffix":""},{"dropping-particle":"","family":"Poulton","given":"Richie G","non-dropping-particle":"","parse-names":false,"suffix":""},{"dropping-particle":"","family":"Pourmalek","given":"Farshad","non-dropping-particle":"","parse-names":false,"suffix":""},{"dropping-particle":"","family":"Prasad","given":"Narayan","non-dropping-particle":"","parse-names":false,"suffix":""},{"dropping-particle":"","family":"Purcell","given":"Carrie","non-dropping-particle":"","parse-names":false,"suffix":""},{"dropping-particle":"","family":"Qorbani","given":"Mostafa","non-dropping-particle":"","parse-names":false,"suffix":""},{"dropping-particle":"","family":"Radfar","given":"Amir","non-dropping-particle":"","parse-names":false,"suffix":""},{"dropping-particle":"","family":"Rafay","given":"Anwar","non-dropping-particle":"","parse-names":false,"suffix":""},{"dropping-particle":"","family":"Rahimi-Movaghar","given":"Afarin","non-dropping-particle":"","parse-names":false,"suffix":""},{"dropping-particle":"","family":"Rahimi-Movaghar","given":"Vafa","non-dropping-particle":"","parse-names":false,"suffix":""},{"dropping-particle":"","family":"Rahman","given":"Mohammad Hifz Ur","non-dropping-particle":"","parse-names":false,"suffix":""},{"dropping-particle":"","family":"Rahman","given":"Muhammad Aziz","non-dropping-particle":"","parse-names":false,"suffix":""},{"dropping-particle":"","family":"Rahman","given":"Mahfuzar","non-dropping-particle":"","parse-names":false,"suffix":""},{"dropping-particle":"","family":"Rai","given":"Rajesh Kumar","non-dropping-particle":"","parse-names":false,"suffix":""},{"dropping-particle":"","family":"Rajsic","given":"Sasa","non-dropping-particle":"","parse-names":false,"suffix":""},{"dropping-particle":"","family":"Ram","given":"Usha","non-dropping-particle":"","parse-names":false,"suffix":""},{"dropping-particle":"","family":"Rawaf","given":"Salman","non-dropping-particle":"","parse-names":false,"suffix":""},{"dropping-particle":"","family":"Rehm","given":"Colin D","non-dropping-particle":"","parse-names":false,"suffix":""},{"dropping-particle":"","family":"Rehm","given":"Jürgen","non-dropping-particle":"","parse-names":false,"suffix":""},{"dropping-particle":"","family":"Reiner","given":"Robert C","non-dropping-particle":"","parse-names":false,"suffix":""},{"dropping-particle":"","family":"Reitsma","given":"Marissa B","non-dropping-particle":"","parse-names":false,"suffix":""},{"dropping-particle":"","family":"Remuzzi","given":"Giuseppe","non-dropping-particle":"","parse-names":false,"suffix":""},{"dropping-particle":"","family":"Renzaho","given":"Andre M N","non-dropping-particle":"","parse-names":false,"suffix":""},{"dropping-particle":"","family":"Resnikoff","given":"Serge","non-dropping-particle":"","parse-names":false,"suffix":""},{"dropping-particle":"","family":"Reynales-Shigematsu","given":"Luz Myriam","non-dropping-particle":"","parse-names":false,"suffix":""},{"dropping-particle":"","family":"Rezaei","given":"Satar","non-dropping-particle":"","parse-names":false,"suffix":""},{"dropping-particle":"","family":"Ribeiro","given":"Antonio L","non-dropping-particle":"","parse-names":false,"suffix":""},{"dropping-particle":"","family":"Rivera","given":"Juan A","non-dropping-particle":"","parse-names":false,"suffix":""},{"dropping-particle":"","family":"Roba","given":"Kedir Teji","non-dropping-particle":"","parse-names":false,"suffix":""},{"dropping-particle":"","family":"Rojas-Rueda","given":"David","non-dropping-particle":"","parse-names":false,"suffix":""},{"dropping-particle":"","family":"Roman","given":"Yesenia","non-dropping-particle":"","parse-names":false,"suffix":""},{"dropping-particle":"","family":"Room","given":"Robin","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bagotti","given":"Enrico","non-dropping-particle":"","parse-names":false,"suffix":""},{"dropping-particle":"","family":"Rushton","given":"Lesley","non-dropping-particle":"","parse-names":false,"suffix":""},{"dropping-particle":"","family":"Sadat","given":"Nafis","non-dropping-particle":"","parse-names":false,"suffix":""},{"dropping-particle":"","family":"Safdarian","given":"Mahdi","non-dropping-particle":"","parse-names":false,"suffix":""},{"dropping-particle":"","family":"Safi","given":"Sare","non-dropping-particle":"","parse-names":false,"suffix":""},{"dropping-particle":"","family":"Safiri","given":"Saeid","non-dropping-particle":"","parse-names":false,"suffix":""},{"dropping-particle":"","family":"Sahathevan","given":"Ramesh","non-dropping-particle":"","parse-names":false,"suffix":""},{"dropping-particle":"","family":"Salama","given":"Joseph","non-dropping-particle":"","parse-names":false,"suffix":""},{"dropping-particle":"","family":"Salomon","given":"Joshua A","non-dropping-particle":"","parse-names":false,"suffix":""},{"dropping-particle":"","family":"Samy","given":"Abdallah M","non-dropping-particle":"","parse-names":false,"suffix":""},{"dropping-particle":"","family":"Sanabria","given":"Juan Ramon","non-dropping-particle":"","parse-names":false,"suffix":""},{"dropping-particle":"","family":"Sanchez-Niño","given":"Maria Dolores","non-dropping-particle":"","parse-names":false,"suffix":""},{"dropping-particle":"","family":"Sánchez-Pimienta","given":"Tania G","non-dropping-particle":"","parse-names":false,"suffix":""},{"dropping-particle":"","family":"Santomauro","given":"Damian","non-dropping-particle":"","parse-names":false,"suffix":""},{"dropping-particle":"","family":"Santos","given":"Itamar S","non-dropping-particle":"","parse-names":false,"suffix":""},{"dropping-particle":"","family":"Milicevic","given":"Milena M Santric","non-dropping-particle":"","parse-names":false,"suffix":""},{"dropping-particle":"","family":"Sartorius","given":"Benn","non-dropping-particle":"","parse-names":false,"suffix":""},{"dropping-particle":"","family":"Satpathy","given":"Maheswar","non-dropping-particle":"","parse-names":false,"suffix":""},{"dropping-particle":"","family":"Sawhney","given":"Monika","non-dropping-particle":"","parse-names":false,"suffix":""},{"dropping-particle":"","family":"Saxena","given":"Sonia","non-dropping-particle":"","parse-names":false,"suffix":""},{"dropping-particle":"","family":"Schmidt","given":"Maria Inês","non-dropping-particle":"","parse-names":false,"suffix":""},{"dropping-particle":"","family":"Schneider","given":"Ione J C","non-dropping-particle":"","parse-names":false,"suffix":""},{"dropping-particle":"","family":"Schutte","given":"Aletta E","non-dropping-particle":"","parse-names":false,"suffix":""},{"dropping-particle":"","family":"Schwebel","given":"David C","non-dropping-particle":"","parse-names":false,"suffix":""},{"dropping-particle":"","family":"Schwendicke","given":"Falk","non-dropping-particle":"","parse-names":false,"suffix":""},{"dropping-particle":"","family":"Seedat","given":"Soraya","non-dropping-particle":"","parse-names":false,"suffix":""},{"dropping-particle":"","family":"Sepanlou","given":"Sadaf G","non-dropping-particle":"","parse-names":false,"suffix":""},{"dropping-particle":"","family":"Serdar","given":"Berrin","non-dropping-particle":"","parse-names":false,"suffix":""},{"dropping-particle":"","family":"Servan-Mori","given":"Edson E","non-dropping-particle":"","parse-names":false,"suffix":""},{"dropping-particle":"","family":"Shaddick","given":"Gavin","non-dropping-particle":"","parse-names":false,"suffix":""},{"dropping-particle":"","family":"Shaheen","given":"Amira","non-dropping-particle":"","parse-names":false,"suffix":""},{"dropping-particle":"","family":"Shahraz","given":"Saeid","non-dropping-particle":"","parse-names":false,"suffix":""},{"dropping-particle":"","family":"Shaikh","given":"Masood Ali","non-dropping-particle":"","parse-names":false,"suffix":""},{"dropping-particle":"","family":"Shamsipour","given":"Mansour","non-dropping-particle":"","parse-names":false,"suffix":""},{"dropping-particle":"","family":"Shamsizadeh","given":"Morteza","non-dropping-particle":"","parse-names":false,"suffix":""},{"dropping-particle":"","family":"Islam","given":"Sheikh Mohammed Shariful","non-dropping-particle":"","parse-names":false,"suffix":""},{"dropping-particle":"","family":"Sharma","given":"Jayendra","non-dropping-particle":"","parse-names":false,"suffix":""},{"dropping-particle":"","family":"Sharma","given":"Rajesh","non-dropping-particle":"","parse-names":false,"suffix":""},{"dropping-particle":"","family":"She","given":"Jun","non-dropping-particle":"","parse-names":false,"suffix":""},{"dropping-particle":"","family":"Shen","given":"Jiabin","non-dropping-particle":"","parse-names":false,"suffix":""},{"dropping-particle":"","family":"Shi","given":"Peilin","non-dropping-particle":"","parse-names":false,"suffix":""},{"dropping-particle":"","family":"Shibuya","given":"Kenji","non-dropping-particle":"","parse-names":false,"suffix":""},{"dropping-particle":"","family":"Shields","given":"Chloe","non-dropping-particle":"","parse-names":false,"suffix":""},{"dropping-particle":"","family":"Shiferaw","given":"Mekonnen Sisay","non-dropping-particle":"","parse-names":false,"suffix":""},{"dropping-particle":"","family":"Shigematsu","given":"Mika","non-dropping-particle":"","parse-names":false,"suffix":""},{"dropping-particle":"","family":"Shin","given":"Min-Jeong","non-dropping-particle":"","parse-names":false,"suffix":""},{"dropping-particle":"","family":"Shiri","given":"Rahman","non-dropping-particle":"","parse-names":false,"suffix":""},{"dropping-particle":"","family":"Shirkoohi","given":"Reza","non-dropping-particle":"","parse-names":false,"suffix":""},{"dropping-particle":"","family":"Shishani","given":"Kawkab","non-dropping-particle":"","parse-names":false,"suffix":""},{"dropping-particle":"","family":"Shoman","given":"Haitham","non-dropping-particle":"","parse-names":false,"suffix":""},{"dropping-particle":"","family":"Shrime","given":"Mark G","non-dropping-particle":"","parse-names":false,"suffix":""},{"dropping-particle":"","family":"Sigfusdottir","given":"Inga Dora","non-dropping-particle":"","parse-names":false,"suffix":""},{"dropping-particle":"","family":"Silva","given":"Diego Augusto Santos","non-dropping-particle":"","parse-names":false,"suffix":""},{"dropping-particle":"","family":"Silva","given":"João Pedro","non-dropping-particle":"","parse-names":false,"suffix":""},{"dropping-particle":"","family":"Silveira","given":"Dayane Gabriele Alves","non-dropping-particle":"","parse-names":false,"suffix":""},{"dropping-particle":"","family":"Singh","given":"Jasvinder A","non-dropping-particle":"","parse-names":false,"suffix":""},{"dropping-particle":"","family":"Singh","given":"Virendra","non-dropping-particle":"","parse-names":false,"suffix":""},{"dropping-particle":"","family":"Sinha","given":"Dhirendra Narain","non-dropping-particle":"","parse-names":false,"suffix":""},{"dropping-particle":"","family":"Skiadaresi","given":"Eirini","non-dropping-particle":"","parse-names":false,"suffix":""},{"dropping-particle":"","family":"Slepak","given":"Erica Leigh","non-dropping-particle":"","parse-names":false,"suffix":""},{"dropping-particle":"","family":"Smith","given":"David L","non-dropping-particle":"","parse-names":false,"suffix":""},{"dropping-particle":"","family":"Smith","given":"Mari","non-dropping-particle":"","parse-names":false,"suffix":""},{"dropping-particle":"","family":"Sobaih","given":"Badr H A","non-dropping-particle":"","parse-names":false,"suffix":""},{"dropping-particle":"","family":"Sobngwi","given":"Eugene","non-dropping-particle":"","parse-names":false,"suffix":""},{"dropping-particle":"","family":"Soneji","given":"Samir","non-dropping-particle":"","parse-names":false,"suffix":""},{"dropping-particle":"","family":"Sorensen","given":"Reed J D","non-dropping-particle":"","parse-names":false,"suffix":""},{"dropping-particle":"","family":"Sposato","given":"Luciano A","non-dropping-particle":"","parse-names":false,"suffix":""},{"dropping-particle":"","family":"Sreeramareddy","given":"Chandrashekhar T","non-dropping-particle":"","parse-names":false,"suffix":""},{"dropping-particle":"","family":"Srinivasan","given":"Vinay","non-dropping-particle":"","parse-names":false,"suffix":""},{"dropping-particle":"","family":"Steel","given":"Nicholas","non-dropping-particle":"","parse-names":false,"suffix":""},{"dropping-particle":"","family":"Stein","given":"Dan J","non-dropping-particle":"","parse-names":false,"suffix":""},{"dropping-particle":"","family":"Steiner","given":"Caitlyn","non-dropping-particle":"","parse-names":false,"suffix":""},{"dropping-particle":"","family":"Steinke","given":"Sabine","non-dropping-particle":"","parse-names":false,"suffix":""},{"dropping-particle":"","family":"Stokes","given":"Mark Andrew","non-dropping-particle":"","parse-names":false,"suffix":""},{"dropping-particle":"","family":"Strub","given":"Bryan","non-dropping-particle":"","parse-names":false,"suffix":""},{"dropping-particle":"","family":"Subart","given":"Michelle","non-dropping-particle":"","parse-names":false,"suffix":""},{"dropping-particle":"","family":"Sufiyan","given":"Muawiyyah Babale","non-dropping-particle":"","parse-names":false,"suffix":""},{"dropping-particle":"","family":"Suliankatchi","given":"Rizwan Abdulkader","non-dropping-particle":"","parse-names":false,"suffix":""},{"dropping-particle":"","family":"Sur","given":"Patrick J","non-dropping-particle":"","parse-names":false,"suffix":""},{"dropping-particle":"","family":"Swaminathan","given":"Soumya","non-dropping-particle":"","parse-names":false,"suffix":""},{"dropping-particle":"","family":"Sykes","given":"Bryan L","non-dropping-particle":"","parse-names":false,"suffix":""},{"dropping-particle":"","family":"Szoeke","given":"Cassandra E I","non-dropping-particle":"","parse-names":false,"suffix":""},{"dropping-particle":"","family":"Tabarés-Seisdedos","given":"Rafael","non-dropping-particle":"","parse-names":false,"suffix":""},{"dropping-particle":"","family":"Tadakamadla","given":"Santosh Kumar","non-dropping-particle":"","parse-names":false,"suffix":""},{"dropping-particle":"","family":"Takahashi","given":"Ken","non-dropping-particle":"","parse-names":false,"suffix":""},{"dropping-particle":"","family":"Takala","given":"Jukka S","non-dropping-particle":"","parse-names":false,"suffix":""},{"dropping-particle":"","family":"Tandon","given":"Nikhil","non-dropping-particle":"","parse-names":false,"suffix":""},{"dropping-particle":"","family":"Tanner","given":"Marcel","non-dropping-particle":"","parse-names":false,"suffix":""},{"dropping-particle":"","family":"Tarekegn","given":"Yihunie L","non-dropping-particle":"","parse-names":false,"suffix":""},{"dropping-particle":"","family":"Tavakkoli","given":"Mohammad","non-dropping-particle":"","parse-names":false,"suffix":""},{"dropping-particle":"","family":"Tegegne","given":"Teketo Kassaw","non-dropping-particle":"","parse-names":false,"suffix":""},{"dropping-particle":"","family":"Tehrani-Banihashemi","given":"Arash","non-dropping-particle":"","parse-names":false,"suffix":""},{"dropping-particle":"","family":"Terkawi","given":"Abdullah Sulieman","non-dropping-particle":"","parse-names":false,"suffix":""},{"dropping-particle":"","family":"Tesssema","given":"Belay","non-dropping-particle":"","parse-names":false,"suffix":""},{"dropping-particle":"","family":"Thakur","given":"JS","non-dropping-particle":"","parse-names":false,"suffix":""},{"dropping-particle":"","family":"Thamsuwan","given":"Ornwipa","non-dropping-particle":"","parse-names":false,"suffix":""},{"dropping-particle":"","family":"Thankappan","given":"Kavumpurathu Raman","non-dropping-particle":"","parse-names":false,"suffix":""},{"dropping-particle":"","family":"Theis","given":"Andrew M","non-dropping-particle":"","parse-names":false,"suffix":""},{"dropping-particle":"","family":"Thomas","given":"Matthew Lloyd","non-dropping-particle":"","parse-names":false,"suffix":""},{"dropping-particle":"","family":"Thomson","given":"Alan J","non-dropping-particle":"","parse-names":false,"suffix":""},{"dropping-particle":"","family":"Thrift","given":"Amanda G","non-dropping-particle":"","parse-names":false,"suffix":""},{"dropping-particle":"","family":"Tillmann","given":"Taavi","non-dropping-particle":"","parse-names":false,"suffix":""},{"dropping-particle":"","family":"Tobe-Gai","given":"Ruoyan","non-dropping-particle":"","parse-names":false,"suffix":""},{"dropping-particle":"","family":"Tobollik","given":"Myriam","non-dropping-particle":"","parse-names":false,"suffix":""},{"dropping-particle":"","family":"Tollanes","given":"Mette C","non-dropping-particle":"","parse-names":false,"suffix":""},{"dropping-particle":"","family":"Tonelli","given":"Marcello","non-dropping-particle":"","parse-names":false,"suffix":""},{"dropping-particle":"","family":"Topor-Madry","given":"Roman","non-dropping-particle":"","parse-names":false,"suffix":""},{"dropping-particle":"","family":"Torre","given":"Anna","non-dropping-particle":"","parse-names":false,"suffix":""},{"dropping-particle":"","family":"Tortajada","given":"Miguel","non-dropping-particle":"","parse-names":false,"suffix":""},{"dropping-particle":"","family":"Touvier","given":"Mathilde","non-dropping-particle":"","parse-names":false,"suffix":""},{"dropping-particle":"","family":"Tran","given":"Bach Xuan","non-dropping-particle":"","parse-names":false,"suffix":""},{"dropping-particle":"","family":"Truelsen","given":"Thomas","non-dropping-particle":"","parse-names":false,"suffix":""},{"dropping-particle":"","family":"Tuem","given":"Kald Beshir","non-dropping-particle":"","parse-names":false,"suffix":""},{"dropping-particle":"","family":"Tuzcu","given":"Emin Murat","non-dropping-particle":"","parse-names":false,"suffix":""},{"dropping-particle":"","family":"Tyrovolas","given":"Stefanos","non-dropping-particle":"","parse-names":false,"suffix":""},{"dropping-particle":"","family":"Ukwaja","given":"Kingsley Nnanna","non-dropping-particle":"","parse-names":false,"suffix":""},{"dropping-particle":"","family":"Uneke","given":"Chigozie Jesse","non-dropping-particle":"","parse-names":false,"suffix":""},{"dropping-particle":"","family":"Updike","given":"Rachel","non-dropping-particle":"","parse-names":false,"suffix":""},{"dropping-particle":"","family":"Uthman","given":"Olalekan A","non-dropping-particle":"","parse-names":false,"suffix":""},{"dropping-particle":"van","family":"Boven","given":"Job F M","non-dropping-particle":"","parse-names":false,"suffix":""},{"dropping-particle":"","family":"Varughese","given":"Santosh","non-dropping-particle":"","parse-names":false,"suffix":""},{"dropping-particle":"","family":"Vasankari","given":"Tommi","non-dropping-particle":"","parse-names":false,"suffix":""},{"dropping-particle":"","family":"Veerman","given":"Lennert J","non-dropping-particle":"","parse-names":false,"suffix":""},{"dropping-particle":"","family":"Venkateswaran","given":"Vidhya","non-dropping-particle":"","parse-names":false,"suffix":""},{"dropping-particle":"","family":"Venketasubramanian","given":"Narayanaswamy","non-dropping-particle":"","parse-names":false,"suffix":""},{"dropping-particle":"","family":"Violante","given":"Francesco S","non-dropping-particle":"","parse-names":false,"suffix":""},{"dropping-particle":"","family":"Vladimirov","given":"Sergey K","non-dropping-particle":"","parse-names":false,"suffix":""},{"dropping-particle":"","family":"Vlassov","given":"Vasiliy Victorovich","non-dropping-particle":"","parse-names":false,"suffix":""},{"dropping-particle":"","family":"Vollset","given":"Stein Emil","non-dropping-particle":"","parse-names":false,"suffix":""},{"dropping-particle":"","family":"Vos","given":"Theo","non-dropping-particle":"","parse-names":false,"suffix":""},{"dropping-particle":"","family":"Wadilo","given":"Fiseha","non-dropping-particle":"","parse-names":false,"suffix":""},{"dropping-particle":"","family":"Wakayo","given":"Tolassa","non-dropping-particle":"","parse-names":false,"suffix":""},{"dropping-particle":"","family":"Wallin","given":"Mitchell T","non-dropping-particle":"","parse-names":false,"suffix":""},{"dropping-particle":"","family":"Wang","given":"Yuan-Pang","non-dropping-particle":"","parse-names":false,"suffix":""},{"dropping-particle":"","family":"Weichenthal","given":"Scott","non-dropping-particle":"","parse-names":false,"suffix":""},{"dropping-particle":"","family":"Weiderpass","given":"Elisabete","non-dropping-particle":"","parse-names":false,"suffix":""},{"dropping-particle":"","family":"Weintraub","given":"Robert G","non-dropping-particle":"","parse-names":false,"suffix":""},{"dropping-particle":"","family":"Weiss","given":"Daniel J","non-dropping-particle":"","parse-names":false,"suffix":""},{"dropping-particle":"","family":"Werdecker","given":"Andrea","non-dropping-particle":"","parse-names":false,"suffix":""},{"dropping-particle":"","family":"Westerman","given":"Ronny","non-dropping-particle":"","parse-names":false,"suffix":""},{"dropping-particle":"","family":"Whiteford","given":"Harvey A","non-dropping-particle":"","parse-names":false,"suffix":""},{"dropping-particle":"","family":"Wiysonge","given":"Charles Shey","non-dropping-particle":"","parse-names":false,"suffix":""},{"dropping-particle":"","family":"Woldeyes","given":"Belete Getahun","non-dropping-particle":"","parse-names":false,"suffix":""},{"dropping-particle":"","family":"Wolfe","given":"Charles D A","non-dropping-particle":"","parse-names":false,"suffix":""},{"dropping-particle":"","family":"Woodbrook","given":"Rachel","non-dropping-particle":"","parse-names":false,"suffix":""},{"dropping-particle":"","family":"Workicho","given":"Abdulhalik","non-dropping-particle":"","parse-names":false,"suffix":""},{"dropping-particle":"","family":"Xavier","given":"Denis","non-dropping-particle":"","parse-names":false,"suffix":""},{"dropping-particle":"","family":"Xu","given":"Gelin","non-dropping-particle":"","parse-names":false,"suffix":""},{"dropping-particle":"","family":"Yadgir","given":"Simon","non-dropping-particle":"","parse-names":false,"suffix":""},{"dropping-particle":"","family":"Yakob","given":"Bereket","non-dropping-particle":"","parse-names":false,"suffix":""},{"dropping-particle":"","family":"Yan","given":"Lijing L","non-dropping-particle":"","parse-names":false,"suffix":""},{"dropping-particle":"","family":"Yaseri","given":"Mehdi","non-dropping-particle":"","parse-names":false,"suffix":""},{"dropping-particle":"","family":"Yimam","given":"Hassen Hamid","non-dropping-particle":"","parse-names":false,"suffix":""},{"dropping-particle":"","family":"Yip","given":"Paul","non-dropping-particle":"","parse-names":false,"suffix":""},{"dropping-particle":"","family":"Yonemoto","given":"Naohiro","non-dropping-particle":"","parse-names":false,"suffix":""},{"dropping-particle":"","family":"Yoon","given":"Seok-Jun","non-dropping-particle":"","parse-names":false,"suffix":""},{"dropping-particle":"","family":"Yotebieng","given":"Marcel","non-dropping-particle":"","parse-names":false,"suffix":""},{"dropping-particle":"","family":"Younis","given":"Mustafa Z","non-dropping-particle":"","parse-names":false,"suffix":""},{"dropping-particle":"","family":"Zaidi","given":"Zoubida","non-dropping-particle":"","parse-names":false,"suffix":""},{"dropping-particle":"","family":"Zaki","given":"Maysaa El Sayed","non-dropping-particle":"","parse-names":false,"suffix":""},{"dropping-particle":"","family":"Zavala-Arciniega","given":"Luis","non-dropping-particle":"","parse-names":false,"suffix":""},{"dropping-particle":"","family":"Zhang","given":"Xueying","non-dropping-particle":"","parse-names":false,"suffix":""},{"dropping-particle":"","family":"Zimsen","given":"Stephanie Raman M","non-dropping-particle":"","parse-names":false,"suffix":""},{"dropping-particle":"","family":"Zipkin","given":"Ben","non-dropping-particle":"","parse-names":false,"suffix":""},{"dropping-particle":"","family":"Zodpey","given":"Sanjay","non-dropping-particle":"","parse-names":false,"suffix":""},{"dropping-particle":"","family":"Lim","given":"Stephen S","non-dropping-particle":"","parse-names":false,"suffix":""},{"dropping-particle":"","family":"Murray","given":"Christopher J L","non-dropping-particle":"","parse-names":false,"suffix":""}],"container-title":"The Lancet","id":"ITEM-1","issue":"10100","issued":{"date-parts":[["2017","9","16"]]},"page":"1345-1422","publisher":"Elsevier","title":"Global, regional, and national comparative risk assessment of 84 behavioural, environmental and occupational, and metabolic risks or clusters of risks, 1990–2016: a systematic analysis for the Global Burden of Disease Study 2016","type":"article-journal","volume":"390"},"uris":["http://www.mendeley.com/documents/?uuid=10128a4b-6230-3156-aa10-0fcf355b563e","http://www.mendeley.com/documents/?uuid=933fc99c-c5aa-437d-b321-8583c8b7fa51"]},{"id":"ITEM-2","itemData":{"DOI":"10.1007/s13668-021-00358-0","ISSN":"2161-3311 (Electronic)","PMID":"33929703","abstract":"PURPOSE OF REVIEW: Interest in taxes on unhealthy foods and beverages as a public  health tool has increased in recent years. This paper aimed to summarise recent evidence of the impact of taxes on unhealthy foods and beverages on food purchases, and discuss opportunities to advance knowledge and policy impact. RECENT FINDINGS: Evaluations of taxes on unhealthy foods and beverages have shown reductions in purchases of targeted unhealthy products and nutrients. Similarly, data from multiple sources demonstrate that as prices of unhealthy foods and beverages increase, purchase volume decreases. However, studies indicate potential for substitution to non-taxed unhealthy foods, which needs to be factored into taxation design. Taxes on unhealthy foods and beverages are a promising strategy to improve population diets. Further research is required to understand food industry responses to tax implementation, as well as the impact of taxes on population and planetary health outcomes.","author":[{"dropping-particle":"","family":"Sacks","given":"Gary","non-dropping-particle":"","parse-names":false,"suffix":""},{"dropping-particle":"","family":"Kwon","given":"Janelle","non-dropping-particle":"","parse-names":false,"suffix":""},{"dropping-particle":"","family":"Backholer","given":"Kathryn","non-dropping-particle":"","parse-names":false,"suffix":""}],"container-title":"Current nutrition reports","id":"ITEM-2","issue":"3","issued":{"date-parts":[["2021","9"]]},"language":"eng","page":"179-187","publisher-place":"United States","title":"Do taxes on unhealthy foods and beverages influence food purchases?","type":"article-journal","volume":"10"},"uris":["http://www.mendeley.com/documents/?uuid=f32b1b97-afcb-479d-b69f-237e1695df00","http://www.mendeley.com/documents/?uuid=d989d5ec-3c3a-4112-9ec4-9e48ac63a475"]},{"id":"ITEM-3","itemData":{"DOI":"10.3390/nu13061827","ISSN":"2072-6643 (Electronic)","PMID":"34071933","abstract":"Food choices and eating behaviours have a large impact on both human and  planetary health. Recently, the Food and Agricultural Organisation (FAO) of the United Nations and the World Health Organisation have developed a list of 16 guiding principles to achieve sustainable healthy diets (SHDs). They proposed that development of food-based dietary guidelines (FBDGs) should be a core element in the implementation of these SHDs in each country. The objective of this review is to explore the degree of alignment of current FBDGs to these guiding principles. A total of 43 FBDGs, written or translated into English, were collected from the online repository developed by the FAO and were analysed for their adherence to each of the guiding principles. Results were stratified for period of publication and geographical macro-area. Overall, there were high levels of inclusion of the factors related to health outcomes, especially in the most recent FBDGs. Conversely, environmental impact and socio-cultural aspects of diet were considered less frequently, especially in the older FBDGs. These results highlight the importance of revising FBDGs, especially to include emerging topics which represent the areas with the highest scope for improvement in the future versions of FBDGs. Replication of the present study in the coming years will be worthwhile to monitor improvements in the adherence of global FBDGs to the guiding principles of SHDs. The attainment of such a goal could promote a more rapid transition towards SHDs, as well as highlighting pivotal research trajectories to increase adoption and evaluate the impact on the food system.","author":[{"dropping-particle":"","family":"Martini","given":"Daniela","non-dropping-particle":"","parse-names":false,"suffix":""},{"dropping-particle":"","family":"Tucci","given":"Massimiliano","non-dropping-particle":"","parse-names":false,"suffix":""},{"dropping-particle":"","family":"Bradfield","given":"James","non-dropping-particle":"","parse-names":false,"suffix":""},{"dropping-particle":"","family":"Giorgio","given":"Antonio","non-dropping-particle":"Di","parse-names":false,"suffix":""},{"dropping-particle":"","family":"Marino","given":"Mirko","non-dropping-particle":"","parse-names":false,"suffix":""},{"dropping-particle":"","family":"Bo'","given":"Cristian","non-dropping-particle":"Del","parse-names":false,"suffix":""},{"dropping-particle":"","family":"Porrini","given":"Marisa","non-dropping-particle":"","parse-names":false,"suffix":""},{"dropping-particle":"","family":"Riso","given":"Patrizia","non-dropping-particle":"","parse-names":false,"suffix":""}],"container-title":"Nutrients","id":"ITEM-3","issue":"6","issued":{"date-parts":[["2021","5"]]},"language":"eng","title":"Principles of Sustainable Healthy Diets in Worldwide Dietary Guidelines: Efforts  So Far and Future Perspectives.","type":"article-journal","volume":"13"},"uris":["http://www.mendeley.com/documents/?uuid=00782070-3bc0-4a47-8106-2ce2fb4717b9","http://www.mendeley.com/documents/?uuid=4e90cd0a-43df-4f55-b70e-4b76e94419d1"]}],"mendeley":{"formattedCitation":"(Gakidou et al. 2017; Martini et al. 2021; G. Sacks, Kwon, and Backholer 2021)","plainTextFormattedCitation":"(Gakidou et al. 2017; Martini et al. 2021; G. Sacks, Kwon, and Backholer 2021)","previouslyFormattedCitation":"(Gakidou et al. 2017; Martini et al. 2021; G. Sacks, Kwon, and Backholer 2021)"},"properties":{"noteIndex":0},"schema":"https://github.com/citation-style-language/schema/raw/master/csl-citation.json"}</w:instrText>
      </w:r>
      <w:r w:rsidR="0040172E" w:rsidRPr="00F25957">
        <w:rPr>
          <w:lang w:val="en-US"/>
        </w:rPr>
        <w:fldChar w:fldCharType="separate"/>
      </w:r>
      <w:r w:rsidR="00291727" w:rsidRPr="00F25957">
        <w:rPr>
          <w:noProof/>
          <w:lang w:val="en-US"/>
        </w:rPr>
        <w:t xml:space="preserve">(Gakidou et al. 2017; Martini et al. </w:t>
      </w:r>
      <w:r w:rsidR="00291727" w:rsidRPr="00F25957">
        <w:rPr>
          <w:noProof/>
          <w:lang w:val="en-US"/>
        </w:rPr>
        <w:lastRenderedPageBreak/>
        <w:t>2021; G. Sacks, Kwon, and Backholer 2021)</w:t>
      </w:r>
      <w:r w:rsidR="0040172E" w:rsidRPr="00F25957">
        <w:rPr>
          <w:lang w:val="en-US"/>
        </w:rPr>
        <w:fldChar w:fldCharType="end"/>
      </w:r>
      <w:r w:rsidR="00604486" w:rsidRPr="00F25957">
        <w:rPr>
          <w:lang w:val="en-US"/>
        </w:rPr>
        <w:t>.</w:t>
      </w:r>
      <w:r w:rsidR="000E10B8" w:rsidRPr="00F25957">
        <w:rPr>
          <w:lang w:val="en-US"/>
        </w:rPr>
        <w:t xml:space="preserve"> </w:t>
      </w:r>
      <w:r w:rsidR="006E1C0D" w:rsidRPr="00F25957">
        <w:rPr>
          <w:lang w:val="en-US"/>
        </w:rPr>
        <w:t>Thus, a</w:t>
      </w:r>
      <w:r w:rsidR="000E10B8" w:rsidRPr="00F25957">
        <w:rPr>
          <w:lang w:val="en-US"/>
        </w:rPr>
        <w:t xml:space="preserve">ccording to GBD, </w:t>
      </w:r>
      <w:r w:rsidR="00137A24" w:rsidRPr="00F25957">
        <w:rPr>
          <w:lang w:val="en-US"/>
        </w:rPr>
        <w:t>since 1990</w:t>
      </w:r>
      <w:r w:rsidR="006E1C0D" w:rsidRPr="00F25957">
        <w:rPr>
          <w:lang w:val="en-US"/>
        </w:rPr>
        <w:t xml:space="preserve"> </w:t>
      </w:r>
      <w:r w:rsidR="00137A24" w:rsidRPr="00F25957">
        <w:rPr>
          <w:lang w:val="en-US"/>
        </w:rPr>
        <w:t>the health loss has shifted towards a growing burden from NCDs and away from communicable, maternal, neonatal, and nutri</w:t>
      </w:r>
      <w:r w:rsidR="00F86CA1" w:rsidRPr="00F25957">
        <w:rPr>
          <w:lang w:val="en-US"/>
        </w:rPr>
        <w:t xml:space="preserve">ent deficiency diseases, the latter </w:t>
      </w:r>
      <w:r w:rsidR="00851B50" w:rsidRPr="00F25957">
        <w:rPr>
          <w:lang w:val="en-US"/>
        </w:rPr>
        <w:t>linked t</w:t>
      </w:r>
      <w:r w:rsidR="009C26B4" w:rsidRPr="00F25957">
        <w:rPr>
          <w:lang w:val="en-US"/>
        </w:rPr>
        <w:t>o</w:t>
      </w:r>
      <w:r w:rsidR="00851B50" w:rsidRPr="00F25957">
        <w:rPr>
          <w:lang w:val="en-US"/>
        </w:rPr>
        <w:t xml:space="preserve"> </w:t>
      </w:r>
      <w:r w:rsidR="001E7D75" w:rsidRPr="00F25957">
        <w:rPr>
          <w:lang w:val="en-US"/>
        </w:rPr>
        <w:t xml:space="preserve">specific </w:t>
      </w:r>
      <w:r w:rsidR="00851B50" w:rsidRPr="00F25957">
        <w:rPr>
          <w:lang w:val="en-US"/>
        </w:rPr>
        <w:t>nutrient deficienc</w:t>
      </w:r>
      <w:r w:rsidR="009C26B4" w:rsidRPr="00F25957">
        <w:rPr>
          <w:lang w:val="en-US"/>
        </w:rPr>
        <w:t>ies</w:t>
      </w:r>
      <w:r w:rsidR="00E23146" w:rsidRPr="00F25957">
        <w:rPr>
          <w:lang w:val="en-US"/>
        </w:rPr>
        <w:t>,</w:t>
      </w:r>
      <w:r w:rsidR="001E7D75" w:rsidRPr="00F25957">
        <w:rPr>
          <w:lang w:val="en-US"/>
        </w:rPr>
        <w:t xml:space="preserve"> </w:t>
      </w:r>
      <w:r w:rsidR="0063784E" w:rsidRPr="00F25957">
        <w:rPr>
          <w:lang w:val="en-US"/>
        </w:rPr>
        <w:t>but not to metabolic alterations associated with unbalanced dietary habit</w:t>
      </w:r>
      <w:r w:rsidR="00016CF2" w:rsidRPr="00F25957">
        <w:rPr>
          <w:lang w:val="en-US"/>
        </w:rPr>
        <w:t>s</w:t>
      </w:r>
      <w:r w:rsidR="00137A24" w:rsidRPr="00F25957">
        <w:rPr>
          <w:rStyle w:val="Refdecomentario"/>
          <w:sz w:val="22"/>
          <w:szCs w:val="22"/>
          <w:lang w:val="en-US"/>
        </w:rPr>
        <w:t>. I</w:t>
      </w:r>
      <w:r w:rsidR="000F3A9C" w:rsidRPr="00F25957">
        <w:rPr>
          <w:lang w:val="en-US"/>
        </w:rPr>
        <w:t xml:space="preserve">n this scenario, </w:t>
      </w:r>
      <w:r w:rsidR="00B26475" w:rsidRPr="00F25957">
        <w:rPr>
          <w:lang w:val="en-US"/>
        </w:rPr>
        <w:t>PN arise</w:t>
      </w:r>
      <w:r w:rsidR="00E23146" w:rsidRPr="00F25957">
        <w:rPr>
          <w:lang w:val="en-US"/>
        </w:rPr>
        <w:t>s</w:t>
      </w:r>
      <w:r w:rsidR="00B26475" w:rsidRPr="00F25957">
        <w:rPr>
          <w:lang w:val="en-US"/>
        </w:rPr>
        <w:t xml:space="preserve"> as </w:t>
      </w:r>
      <w:r w:rsidR="003B6523" w:rsidRPr="00F25957">
        <w:rPr>
          <w:lang w:val="en-US"/>
        </w:rPr>
        <w:t>an</w:t>
      </w:r>
      <w:r w:rsidR="002D63E8" w:rsidRPr="00F25957">
        <w:rPr>
          <w:lang w:val="en-US"/>
        </w:rPr>
        <w:t xml:space="preserve"> </w:t>
      </w:r>
      <w:r w:rsidR="003B6523" w:rsidRPr="00F25957">
        <w:rPr>
          <w:lang w:val="en-US"/>
        </w:rPr>
        <w:t>opportunity</w:t>
      </w:r>
      <w:r w:rsidR="007D660C" w:rsidRPr="00F25957">
        <w:rPr>
          <w:lang w:val="en-US"/>
        </w:rPr>
        <w:t xml:space="preserve"> to </w:t>
      </w:r>
      <w:r w:rsidR="003538F2" w:rsidRPr="00F25957">
        <w:rPr>
          <w:lang w:val="en-US"/>
        </w:rPr>
        <w:t xml:space="preserve">develop new tools </w:t>
      </w:r>
      <w:r w:rsidR="009F144A" w:rsidRPr="00F25957">
        <w:rPr>
          <w:lang w:val="en-US"/>
        </w:rPr>
        <w:t>for promoting lo</w:t>
      </w:r>
      <w:r w:rsidR="00A33F2E" w:rsidRPr="00F25957">
        <w:rPr>
          <w:lang w:val="en-US"/>
        </w:rPr>
        <w:t>n</w:t>
      </w:r>
      <w:r w:rsidR="009F144A" w:rsidRPr="00F25957">
        <w:rPr>
          <w:lang w:val="en-US"/>
        </w:rPr>
        <w:t xml:space="preserve">g lasting changes in dietary </w:t>
      </w:r>
      <w:proofErr w:type="spellStart"/>
      <w:r w:rsidR="008A6BF0" w:rsidRPr="00F25957">
        <w:rPr>
          <w:lang w:val="en-US"/>
        </w:rPr>
        <w:t>behaviours</w:t>
      </w:r>
      <w:proofErr w:type="spellEnd"/>
      <w:r w:rsidR="00423A1A" w:rsidRPr="00F25957">
        <w:rPr>
          <w:lang w:val="en-US"/>
        </w:rPr>
        <w:t>, paving the way to new strategies</w:t>
      </w:r>
      <w:r w:rsidR="00B26475" w:rsidRPr="00F25957">
        <w:rPr>
          <w:lang w:val="en-US"/>
        </w:rPr>
        <w:t xml:space="preserve"> </w:t>
      </w:r>
      <w:r w:rsidR="0012222E" w:rsidRPr="00F25957">
        <w:rPr>
          <w:lang w:val="en-US"/>
        </w:rPr>
        <w:t xml:space="preserve">for improving </w:t>
      </w:r>
      <w:r w:rsidR="00A015D5" w:rsidRPr="00F25957">
        <w:rPr>
          <w:lang w:val="en-US"/>
        </w:rPr>
        <w:t xml:space="preserve">metabolic alterations with a relevant impact on </w:t>
      </w:r>
      <w:r w:rsidR="00A21508" w:rsidRPr="00F25957">
        <w:rPr>
          <w:lang w:val="en-US"/>
        </w:rPr>
        <w:t>health, understood</w:t>
      </w:r>
      <w:r w:rsidR="0074145A" w:rsidRPr="00F25957">
        <w:rPr>
          <w:lang w:val="en-US"/>
        </w:rPr>
        <w:t xml:space="preserve"> </w:t>
      </w:r>
      <w:r w:rsidR="00233241" w:rsidRPr="00F25957">
        <w:rPr>
          <w:lang w:val="en-US"/>
        </w:rPr>
        <w:t>by</w:t>
      </w:r>
      <w:r w:rsidR="0074145A" w:rsidRPr="00F25957">
        <w:rPr>
          <w:lang w:val="en-US"/>
        </w:rPr>
        <w:t xml:space="preserve"> the </w:t>
      </w:r>
      <w:r w:rsidR="00076179" w:rsidRPr="00F25957">
        <w:rPr>
          <w:lang w:val="en-US"/>
        </w:rPr>
        <w:t>W</w:t>
      </w:r>
      <w:r w:rsidR="0074145A" w:rsidRPr="00F25957">
        <w:rPr>
          <w:lang w:val="en-US"/>
        </w:rPr>
        <w:t xml:space="preserve">orld </w:t>
      </w:r>
      <w:r w:rsidR="00076179" w:rsidRPr="00F25957">
        <w:rPr>
          <w:lang w:val="en-US"/>
        </w:rPr>
        <w:t>H</w:t>
      </w:r>
      <w:r w:rsidR="0074145A" w:rsidRPr="00F25957">
        <w:rPr>
          <w:lang w:val="en-US"/>
        </w:rPr>
        <w:t xml:space="preserve">ealth </w:t>
      </w:r>
      <w:r w:rsidR="00076179" w:rsidRPr="00F25957">
        <w:rPr>
          <w:lang w:val="en-US"/>
        </w:rPr>
        <w:t>O</w:t>
      </w:r>
      <w:r w:rsidR="0074145A" w:rsidRPr="00F25957">
        <w:rPr>
          <w:lang w:val="en-US"/>
        </w:rPr>
        <w:t>rganization</w:t>
      </w:r>
      <w:r w:rsidR="00A21508" w:rsidRPr="00F25957">
        <w:rPr>
          <w:lang w:val="en-US"/>
        </w:rPr>
        <w:t xml:space="preserve"> as </w:t>
      </w:r>
      <w:r w:rsidR="00AE4184" w:rsidRPr="00F25957">
        <w:rPr>
          <w:lang w:val="en-US"/>
        </w:rPr>
        <w:t>“</w:t>
      </w:r>
      <w:r w:rsidR="0074145A" w:rsidRPr="00F25957">
        <w:rPr>
          <w:lang w:val="en-US"/>
        </w:rPr>
        <w:t>a state of complete physical, mental and social well-being and not merely the absence of disease or infirmity</w:t>
      </w:r>
      <w:r w:rsidR="00AE4184" w:rsidRPr="00F25957">
        <w:rPr>
          <w:lang w:val="en-US"/>
        </w:rPr>
        <w:t>”</w:t>
      </w:r>
      <w:r w:rsidR="00E90763" w:rsidRPr="00F25957">
        <w:rPr>
          <w:lang w:val="en-US"/>
        </w:rPr>
        <w:t xml:space="preserve"> </w:t>
      </w:r>
      <w:r w:rsidR="00146EAF" w:rsidRPr="00F25957">
        <w:rPr>
          <w:lang w:val="en-US"/>
        </w:rPr>
        <w:fldChar w:fldCharType="begin" w:fldLock="1"/>
      </w:r>
      <w:r w:rsidR="00D43FEF" w:rsidRPr="00F25957">
        <w:rPr>
          <w:lang w:val="en-US"/>
        </w:rPr>
        <w:instrText>ADDIN CSL_CITATION {"citationItems":[{"id":"ITEM-1","itemData":{"DOI":"10.1136/BMJ.D4163","ISSN":"1756-1833","PMID":"21791490","author":[{"dropping-particle":"","family":"Huber","given":"Machteld","non-dropping-particle":"","parse-names":false,"suffix":""},{"dropping-particle":"","family":"André Knottnerus","given":"J.","non-dropping-particle":"","parse-names":false,"suffix":""},{"dropping-particle":"","family":"Green","given":"Lawrence","non-dropping-particle":"","parse-names":false,"suffix":""},{"dropping-particle":"","family":"Horst","given":"Henriëtte","non-dropping-particle":"Van Der","parse-names":false,"suffix":""},{"dropping-particle":"","family":"Jadad","given":"Alejandro R.","non-dropping-particle":"","parse-names":false,"suffix":""},{"dropping-particle":"","family":"Kromhout","given":"Daan","non-dropping-particle":"","parse-names":false,"suffix":""},{"dropping-particle":"","family":"Leonard","given":"Brian","non-dropping-particle":"","parse-names":false,"suffix":""},{"dropping-particle":"","family":"Lorig","given":"Kate","non-dropping-particle":"","parse-names":false,"suffix":""},{"dropping-particle":"","family":"Loureiro","given":"Maria Isabel","non-dropping-particle":"","parse-names":false,"suffix":""},{"dropping-particle":"","family":"Meer","given":"Jos W.M.","non-dropping-particle":"Van Der","parse-names":false,"suffix":""},{"dropping-particle":"","family":"Schnabel","given":"Paul","non-dropping-particle":"","parse-names":false,"suffix":""},{"dropping-particle":"","family":"Smith","given":"Richard","non-dropping-particle":"","parse-names":false,"suffix":""},{"dropping-particle":"","family":"Weel","given":"Chris","non-dropping-particle":"Van","parse-names":false,"suffix":""},{"dropping-particle":"","family":"Smid","given":"Henk","non-dropping-particle":"","parse-names":false,"suffix":""}],"container-title":"BMJ (Clinical research ed.)","id":"ITEM-1","issue":"7817","issued":{"date-parts":[["2011","7","30"]]},"publisher":"BMJ","title":"How should we define health?","type":"article-journal","volume":"343"},"uris":["http://www.mendeley.com/documents/?uuid=5c8e1589-c2cf-3499-92b2-6c2780dad7bf","http://www.mendeley.com/documents/?uuid=beedcb49-7016-499d-8b44-132b8a271f25"]}],"mendeley":{"formattedCitation":"(Huber et al. 2011)","plainTextFormattedCitation":"(Huber et al. 2011)","previouslyFormattedCitation":"(Huber et al. 2011)"},"properties":{"noteIndex":0},"schema":"https://github.com/citation-style-language/schema/raw/master/csl-citation.json"}</w:instrText>
      </w:r>
      <w:r w:rsidR="00146EAF" w:rsidRPr="00F25957">
        <w:rPr>
          <w:lang w:val="en-US"/>
        </w:rPr>
        <w:fldChar w:fldCharType="separate"/>
      </w:r>
      <w:r w:rsidR="00291727" w:rsidRPr="00F25957">
        <w:rPr>
          <w:noProof/>
          <w:lang w:val="en-US"/>
        </w:rPr>
        <w:t>(Huber et al. 2011)</w:t>
      </w:r>
      <w:r w:rsidR="00146EAF" w:rsidRPr="00F25957">
        <w:rPr>
          <w:lang w:val="en-US"/>
        </w:rPr>
        <w:fldChar w:fldCharType="end"/>
      </w:r>
      <w:r w:rsidR="0074145A" w:rsidRPr="00F25957">
        <w:rPr>
          <w:lang w:val="en-US"/>
        </w:rPr>
        <w:t>.</w:t>
      </w:r>
      <w:r w:rsidR="00E23146" w:rsidRPr="00F25957">
        <w:rPr>
          <w:lang w:val="en-US"/>
        </w:rPr>
        <w:t xml:space="preserve"> </w:t>
      </w:r>
      <w:r w:rsidR="008A6BF0" w:rsidRPr="00F25957">
        <w:rPr>
          <w:lang w:val="en-US"/>
        </w:rPr>
        <w:t>Complementary to this definition of health, i</w:t>
      </w:r>
      <w:r w:rsidR="003D35DA" w:rsidRPr="00F25957">
        <w:rPr>
          <w:lang w:val="en-US"/>
        </w:rPr>
        <w:t xml:space="preserve">n 1943, </w:t>
      </w:r>
      <w:r w:rsidR="00D236C8" w:rsidRPr="00F25957">
        <w:rPr>
          <w:lang w:val="en-US"/>
        </w:rPr>
        <w:t xml:space="preserve">French physician Georges Canguilhem </w:t>
      </w:r>
      <w:r w:rsidR="003D35DA" w:rsidRPr="00F25957">
        <w:rPr>
          <w:lang w:val="en-US"/>
        </w:rPr>
        <w:t>proposed to understand health as</w:t>
      </w:r>
      <w:r w:rsidR="00A71C15" w:rsidRPr="00F25957">
        <w:rPr>
          <w:lang w:val="en-US"/>
        </w:rPr>
        <w:t xml:space="preserve"> the ability to adapt to one's environment</w:t>
      </w:r>
      <w:r w:rsidR="00873417" w:rsidRPr="00F25957">
        <w:rPr>
          <w:lang w:val="en-US"/>
        </w:rPr>
        <w:t>:</w:t>
      </w:r>
      <w:r w:rsidR="001C3208" w:rsidRPr="00F25957">
        <w:rPr>
          <w:lang w:val="en-US"/>
        </w:rPr>
        <w:t xml:space="preserve"> </w:t>
      </w:r>
      <w:r w:rsidR="00873417" w:rsidRPr="00F25957">
        <w:rPr>
          <w:lang w:val="en-US"/>
        </w:rPr>
        <w:t>i</w:t>
      </w:r>
      <w:r w:rsidR="001C3208" w:rsidRPr="00F25957">
        <w:rPr>
          <w:lang w:val="en-US"/>
        </w:rPr>
        <w:t>t varies for every individual, depending on their circumstances</w:t>
      </w:r>
      <w:r w:rsidR="00E90763" w:rsidRPr="00F25957">
        <w:rPr>
          <w:lang w:val="en-US"/>
        </w:rPr>
        <w:t xml:space="preserve"> </w:t>
      </w:r>
      <w:r w:rsidR="00784725" w:rsidRPr="00F25957">
        <w:rPr>
          <w:lang w:val="en-US"/>
        </w:rPr>
        <w:fldChar w:fldCharType="begin" w:fldLock="1"/>
      </w:r>
      <w:r w:rsidR="00D43FEF" w:rsidRPr="00F25957">
        <w:rPr>
          <w:lang w:val="en-US"/>
        </w:rPr>
        <w:instrText>ADDIN CSL_CITATION {"citationItems":[{"id":"ITEM-1","itemData":{"DOI":"10.1016/S0140-6736(09)60456-6","ISSN":"1474-547X","PMID":"19269498","author":[{"dropping-particle":"","family":"The Lancet","given":"","non-dropping-particle":"","parse-names":false,"suffix":""}],"container-title":"Lancet (London, England)","id":"ITEM-1","issue":"9666","issued":{"date-parts":[["2009"]]},"page":"781","publisher":"Lancet","title":"What is health? The ability to adapt","type":"article-journal","volume":"373"},"uris":["http://www.mendeley.com/documents/?uuid=9b97fd94-a594-3f1f-a853-82e1ae3e535f"]}],"mendeley":{"formattedCitation":"(The Lancet 2009)","plainTextFormattedCitation":"(The Lancet 2009)","previouslyFormattedCitation":"(The Lancet 2009)"},"properties":{"noteIndex":0},"schema":"https://github.com/citation-style-language/schema/raw/master/csl-citation.json"}</w:instrText>
      </w:r>
      <w:r w:rsidR="00784725" w:rsidRPr="00F25957">
        <w:rPr>
          <w:lang w:val="en-US"/>
        </w:rPr>
        <w:fldChar w:fldCharType="separate"/>
      </w:r>
      <w:r w:rsidR="00291727" w:rsidRPr="00F25957">
        <w:rPr>
          <w:noProof/>
          <w:lang w:val="en-US"/>
        </w:rPr>
        <w:t>(The Lancet 2009)</w:t>
      </w:r>
      <w:r w:rsidR="00784725" w:rsidRPr="00F25957">
        <w:rPr>
          <w:lang w:val="en-US"/>
        </w:rPr>
        <w:fldChar w:fldCharType="end"/>
      </w:r>
      <w:r w:rsidR="00F17C0E" w:rsidRPr="00F25957">
        <w:rPr>
          <w:lang w:val="en-US"/>
        </w:rPr>
        <w:t xml:space="preserve">. </w:t>
      </w:r>
      <w:r w:rsidR="003048D9" w:rsidRPr="00F25957">
        <w:rPr>
          <w:lang w:val="en-US"/>
        </w:rPr>
        <w:t>This</w:t>
      </w:r>
      <w:r w:rsidR="00F17C0E" w:rsidRPr="00F25957">
        <w:rPr>
          <w:lang w:val="en-US"/>
        </w:rPr>
        <w:t xml:space="preserve"> </w:t>
      </w:r>
      <w:r w:rsidR="00F86CA1" w:rsidRPr="00F25957">
        <w:rPr>
          <w:lang w:val="en-US"/>
        </w:rPr>
        <w:t xml:space="preserve">latter </w:t>
      </w:r>
      <w:r w:rsidR="00F17C0E" w:rsidRPr="00F25957">
        <w:rPr>
          <w:lang w:val="en-US"/>
        </w:rPr>
        <w:t>definition</w:t>
      </w:r>
      <w:r w:rsidR="00717288" w:rsidRPr="00F25957">
        <w:rPr>
          <w:lang w:val="en-US"/>
        </w:rPr>
        <w:t xml:space="preserve"> </w:t>
      </w:r>
      <w:r w:rsidR="00AE482B" w:rsidRPr="00F25957">
        <w:rPr>
          <w:lang w:val="en-US"/>
        </w:rPr>
        <w:t>align</w:t>
      </w:r>
      <w:r w:rsidR="00196F75" w:rsidRPr="00F25957">
        <w:rPr>
          <w:lang w:val="en-US"/>
        </w:rPr>
        <w:t>s</w:t>
      </w:r>
      <w:r w:rsidR="00AE482B" w:rsidRPr="00F25957">
        <w:rPr>
          <w:lang w:val="en-US"/>
        </w:rPr>
        <w:t xml:space="preserve"> with the concept of personalization. </w:t>
      </w:r>
    </w:p>
    <w:p w14:paraId="37FF64A8" w14:textId="0B348BD7" w:rsidR="007B07B5" w:rsidRPr="00F25957" w:rsidRDefault="0074145A" w:rsidP="00B73337">
      <w:pPr>
        <w:pStyle w:val="Newparagraph"/>
        <w:rPr>
          <w:lang w:val="en-US"/>
        </w:rPr>
      </w:pPr>
      <w:r w:rsidRPr="00F25957">
        <w:rPr>
          <w:lang w:val="en-US"/>
        </w:rPr>
        <w:t>Recent advances in technolo</w:t>
      </w:r>
      <w:r w:rsidR="00AA3500" w:rsidRPr="00F25957">
        <w:rPr>
          <w:lang w:val="en-US"/>
        </w:rPr>
        <w:t xml:space="preserve">gy, from </w:t>
      </w:r>
      <w:r w:rsidR="00196F75" w:rsidRPr="00F25957">
        <w:rPr>
          <w:lang w:val="en-US"/>
        </w:rPr>
        <w:t>i</w:t>
      </w:r>
      <w:r w:rsidR="00993990" w:rsidRPr="00F25957">
        <w:rPr>
          <w:lang w:val="en-US"/>
        </w:rPr>
        <w:t xml:space="preserve">nformation and </w:t>
      </w:r>
      <w:r w:rsidR="00196F75" w:rsidRPr="00F25957">
        <w:rPr>
          <w:lang w:val="en-US"/>
        </w:rPr>
        <w:t>c</w:t>
      </w:r>
      <w:r w:rsidR="00993990" w:rsidRPr="00F25957">
        <w:rPr>
          <w:lang w:val="en-US"/>
        </w:rPr>
        <w:t xml:space="preserve">ommunication </w:t>
      </w:r>
      <w:r w:rsidR="00196F75" w:rsidRPr="00F25957">
        <w:rPr>
          <w:lang w:val="en-US"/>
        </w:rPr>
        <w:t>t</w:t>
      </w:r>
      <w:r w:rsidR="00993990" w:rsidRPr="00F25957">
        <w:rPr>
          <w:lang w:val="en-US"/>
        </w:rPr>
        <w:t>echnologies (</w:t>
      </w:r>
      <w:r w:rsidR="00AA3500" w:rsidRPr="00F25957">
        <w:rPr>
          <w:lang w:val="en-US"/>
        </w:rPr>
        <w:t>ICT</w:t>
      </w:r>
      <w:r w:rsidR="00993990" w:rsidRPr="00F25957">
        <w:rPr>
          <w:lang w:val="en-US"/>
        </w:rPr>
        <w:t>)</w:t>
      </w:r>
      <w:r w:rsidR="00AA3500" w:rsidRPr="00F25957">
        <w:rPr>
          <w:lang w:val="en-US"/>
        </w:rPr>
        <w:t xml:space="preserve"> to </w:t>
      </w:r>
      <w:r w:rsidR="00C6077C" w:rsidRPr="00F25957">
        <w:rPr>
          <w:lang w:val="en-US"/>
        </w:rPr>
        <w:t>cutting edge analytical technologies, are key alli</w:t>
      </w:r>
      <w:r w:rsidR="00E00142" w:rsidRPr="00F25957">
        <w:rPr>
          <w:lang w:val="en-US"/>
        </w:rPr>
        <w:t xml:space="preserve">es </w:t>
      </w:r>
      <w:r w:rsidR="00C6077C" w:rsidRPr="00F25957">
        <w:rPr>
          <w:lang w:val="en-US"/>
        </w:rPr>
        <w:t xml:space="preserve">to PN. </w:t>
      </w:r>
      <w:r w:rsidR="00076179" w:rsidRPr="00F25957">
        <w:rPr>
          <w:lang w:val="en-US"/>
        </w:rPr>
        <w:t>A</w:t>
      </w:r>
      <w:r w:rsidR="0011200F" w:rsidRPr="00F25957">
        <w:rPr>
          <w:lang w:val="en-US"/>
        </w:rPr>
        <w:t>dvances in</w:t>
      </w:r>
      <w:r w:rsidR="00C6077C" w:rsidRPr="00F25957">
        <w:rPr>
          <w:lang w:val="en-US"/>
        </w:rPr>
        <w:t xml:space="preserve"> </w:t>
      </w:r>
      <w:r w:rsidR="00E00142" w:rsidRPr="00F25957">
        <w:rPr>
          <w:lang w:val="en-US"/>
        </w:rPr>
        <w:t>wearables and biosensors</w:t>
      </w:r>
      <w:r w:rsidR="00C262FE" w:rsidRPr="00F25957">
        <w:rPr>
          <w:lang w:val="en-US"/>
        </w:rPr>
        <w:t xml:space="preserve"> for personal monitoring</w:t>
      </w:r>
      <w:r w:rsidR="00E00142" w:rsidRPr="00F25957">
        <w:rPr>
          <w:lang w:val="en-US"/>
        </w:rPr>
        <w:t xml:space="preserve"> </w:t>
      </w:r>
      <w:r w:rsidR="00C262FE" w:rsidRPr="00F25957">
        <w:rPr>
          <w:lang w:val="en-US"/>
        </w:rPr>
        <w:t>provide a better understanding of the individual</w:t>
      </w:r>
      <w:r w:rsidR="0011200F" w:rsidRPr="00F25957">
        <w:rPr>
          <w:lang w:val="en-US"/>
        </w:rPr>
        <w:t xml:space="preserve">, enabling </w:t>
      </w:r>
      <w:r w:rsidR="00515EA0" w:rsidRPr="00F25957">
        <w:rPr>
          <w:lang w:val="en-US"/>
        </w:rPr>
        <w:t>adaptation of recommendations to the</w:t>
      </w:r>
      <w:r w:rsidR="00433F9F" w:rsidRPr="00F25957">
        <w:rPr>
          <w:lang w:val="en-US"/>
        </w:rPr>
        <w:t xml:space="preserve"> immediate</w:t>
      </w:r>
      <w:r w:rsidR="00515EA0" w:rsidRPr="00F25957">
        <w:rPr>
          <w:lang w:val="en-US"/>
        </w:rPr>
        <w:t xml:space="preserve"> needs of the user and </w:t>
      </w:r>
      <w:r w:rsidR="00C030D8" w:rsidRPr="00F25957">
        <w:rPr>
          <w:lang w:val="en-US"/>
        </w:rPr>
        <w:t xml:space="preserve">an optimal communication pathway for delivering </w:t>
      </w:r>
      <w:r w:rsidR="00C40A7C" w:rsidRPr="00F25957">
        <w:rPr>
          <w:lang w:val="en-US"/>
        </w:rPr>
        <w:t>these recommendations</w:t>
      </w:r>
      <w:r w:rsidR="0031157F" w:rsidRPr="00F25957">
        <w:rPr>
          <w:lang w:val="en-US"/>
        </w:rPr>
        <w:t xml:space="preserve"> together with strategies for promoting </w:t>
      </w:r>
      <w:proofErr w:type="spellStart"/>
      <w:r w:rsidR="007E0F3F" w:rsidRPr="00F25957">
        <w:rPr>
          <w:lang w:val="en-US"/>
        </w:rPr>
        <w:t>behavioural</w:t>
      </w:r>
      <w:proofErr w:type="spellEnd"/>
      <w:r w:rsidR="0031157F" w:rsidRPr="00F25957">
        <w:rPr>
          <w:lang w:val="en-US"/>
        </w:rPr>
        <w:t xml:space="preserve"> change</w:t>
      </w:r>
      <w:r w:rsidR="006552DB" w:rsidRPr="00F25957">
        <w:rPr>
          <w:lang w:val="en-US"/>
        </w:rPr>
        <w:t xml:space="preserve"> </w:t>
      </w:r>
      <w:r w:rsidR="00194969" w:rsidRPr="00F25957">
        <w:rPr>
          <w:lang w:val="en-US"/>
        </w:rPr>
        <w:fldChar w:fldCharType="begin" w:fldLock="1"/>
      </w:r>
      <w:r w:rsidR="00D43FEF" w:rsidRPr="00F25957">
        <w:rPr>
          <w:lang w:val="en-US"/>
        </w:rPr>
        <w:instrText>ADDIN CSL_CITATION {"citationItems":[{"id":"ITEM-1","itemData":{"DOI":"10.3390/NU11030686","ISSN":"2072-6643","PMID":"30909484","abstract":"A wide range of chronic diseases could be prevented through healthy lifestyle choices, such as consuming five portions of fruits and vegetables daily, although the majority of the adult population does not meet this recommendation. The use of mobile phone applications for health purposes has greatly increased; these applications guide users in real time through various phases of behavioural change. This review aimed to assess the potential of self-monitoring mobile phone health (mHealth) applications to increase fruit and vegetable intake. PubMed and Web of Science were used to conduct this systematized review, and the inclusion criteria were: randomized controlled trials evaluating mobile phone applications focused on increasing fruit and/or vegetable intake as a primary or secondary outcome performed from 2008 to 2018. Eight studies were included in the final assessment. The interventions described in six of these studies were effective in increasing fruit and/or vegetable intake. Targeting stratified populations and using long-lasting interventions were identified as key aspects that could influence the effectiveness of these interventions. In conclusion, evidence shows the effectiveness of mHealth application interventions to increase fruit and vegetable consumption. Further research is needed to design effective interventions and to determine their efficacy over the long term.","author":[{"dropping-particle":"","family":"Mandracchia","given":"Floriana","non-dropping-particle":"","parse-names":false,"suffix":""},{"dropping-particle":"","family":"Llauradó","given":"Elisabet","non-dropping-particle":"","parse-names":false,"suffix":""},{"dropping-particle":"","family":"Tarro","given":"Lucia","non-dropping-particle":"","parse-names":false,"suffix":""},{"dropping-particle":"","family":"Bas","given":"Josep Maria","non-dropping-particle":"Del","parse-names":false,"suffix":""},{"dropping-particle":"","family":"Valls","given":"Rosa Maria","non-dropping-particle":"","parse-names":false,"suffix":""},{"dropping-particle":"","family":"Pedret","given":"Anna","non-dropping-particle":"","parse-names":false,"suffix":""},{"dropping-particle":"","family":"Radeva","given":"Petia","non-dropping-particle":"","parse-names":false,"suffix":""},{"dropping-particle":"","family":"Arola","given":"Lluís","non-dropping-particle":"","parse-names":false,"suffix":""},{"dropping-particle":"","family":"Solà","given":"Rosa","non-dropping-particle":"","parse-names":false,"suffix":""},{"dropping-particle":"","family":"Boqué","given":"Noemi","non-dropping-particle":"","parse-names":false,"suffix":""}],"container-title":"Nutrients","id":"ITEM-1","issue":"3","issued":{"date-parts":[["2019","3","1"]]},"publisher":"Nutrients","title":"Potential Use of Mobile Phone Applications for Self-Monitoring and Increasing Daily Fruit and Vegetable Consumption: A Systematized Review","type":"article-journal","volume":"11"},"uris":["http://www.mendeley.com/documents/?uuid=07898b4a-3c80-3948-b936-04fde2fefdae"]},{"id":"ITEM-2","itemData":{"DOI":"10.1021/acssensors.1c00553","ISSN":"2379-3694 (Electronic)","PMID":"34008960","abstract":"While wearable and mobile chemical sensors have experienced tremendous growth  over the past decade, their potential for tracking and guiding nutrition has emerged only over the past three years. Currently, guidelines from doctors and dietitians represent the most common approach for maintaining optimal nutrition status. However, such recommendations rely on population averages and do not take into account individual variability in responding to nutrients. Precision nutrition has recently emerged to address the large heterogeneity in individuals' responses to diet, by tailoring nutrition based on the specific requirements of each person. It aims at preventing and managing diseases by formulating personalized dietary interventions to individuals on the basis of their metabolic profile, background, and environmental exposure. Recent advances in digital nutrition technology, including calories-counting mobile apps and wearable motion tracking devices, lack the ability of monitoring nutrition at the molecular level. The realization of effective precision nutrition requires synergy from different sensor modalities in order to make timely reliable predictions and efficient feedback. This work reviews key opportunities and challenges toward the successful realization of effective wearable and mobile nutrition monitoring platforms. Non-invasive wearable and mobile electrochemical sensors, capable of monitoring temporal chemical variations upon the intake of food and supplements, are excellent candidates to bridge the gap between digital and biochemical analyses for a successful personalized nutrition approach. By providing timely (previously unavailable) dietary information, such wearable and mobile sensors offer the guidance necessary for supporting dietary behavior change toward a managed nutritional balance. Coupling of the rapidly emerging wearable chemical sensing devices-generating enormous dynamic analytical data-with efficient data-fusion and data-mining methods that identify patterns and make predictions is expected to revolutionize dietary decision-making toward effective precision nutrition.","author":[{"dropping-particle":"","family":"Sempionatto","given":"Juliane R","non-dropping-particle":"","parse-names":false,"suffix":""},{"dropping-particle":"","family":"Montiel","given":"Victor Ruiz-Valdepeñas","non-dropping-particle":"","parse-names":false,"suffix":""},{"dropping-particle":"","family":"Vargas","given":"Eva","non-dropping-particle":"","parse-names":false,"suffix":""},{"dropping-particle":"","family":"Teymourian","given":"Hazhir","non-dropping-particle":"","parse-names":false,"suffix":""},{"dropping-particle":"","family":"Wang","given":"Joseph","non-dropping-particle":"","parse-names":false,"suffix":""}],"container-title":"ACS sensors","id":"ITEM-2","issue":"5","issued":{"date-parts":[["2021","5"]]},"language":"eng","page":"1745-1760","publisher-place":"United States","title":"Wearable and Mobile Sensors for Personalized Nutrition.","type":"article-journal","volume":"6"},"uris":["http://www.mendeley.com/documents/?uuid=42d4a543-7565-4888-8055-dcd1530327dd","http://www.mendeley.com/documents/?uuid=5671f977-4e57-4869-868f-4c1be5281f4e"]},{"id":"ITEM-3","itemData":{"DOI":"10.7762/cnr.2021.10.2.95","ISSN":"2287-3732 (Print)","PMID":"33987136","abstract":"The role of clinical nutrition services is emphasized in the care of chronic  diseases; the prevalence of chronic diseases continues to increase due to the living environment change, westernized dietary life and the aging population in Korea. The effectiveness of clinical nutrition services in the treatment of diseases in inpatients has been demonstrated in several studies. However, in recent days, innovative changes are pursued in clinical nutrition services through a convergence with information and communication technology (ICT), a core technology of the fourth industrial revolution such as big data, deep learning, and artificial intelligence (AI). The health care environment is changing from a medical treatment-oriented service to a preventive and personalized paradigm. Furthermore, we live in an era of personalization where we can personalize dietary aspects including food choice, cooking recipes, and nutrition in daily life. In addition, ICT technology can build a personalized nutrition platform in consideration of individual patient's diseases, genetic trait, and environment, all of which can be technical means in personalized nutrition management services. Personalized nutrition based on ICT technology is able to provide more standardized and high-quality clinical nutrition services to the patients. The purpose of this review is to examine the core technologies of the fourth industrial revolution affecting clinical nutrition services, and ultimately discuss how clinical nutrition professional should respond to ICT technology-related fields in the era of the new technological innovations.","author":[{"dropping-particle":"","family":"Kim","given":"Ga Young","non-dropping-particle":"","parse-names":false,"suffix":""},{"dropping-particle":"","family":"Seo","given":"Jung-Sook","non-dropping-particle":"","parse-names":false,"suffix":""}],"container-title":"Clinical nutrition research","id":"ITEM-3","issue":"2","issued":{"date-parts":[["2021","4"]]},"language":"eng","page":"95-106","title":"A New Paradigm for Clinical Nutrition Services in the Era of the Fourth  Industrial Revolution.","type":"article-journal","volume":"10"},"uris":["http://www.mendeley.com/documents/?uuid=8d0ce325-1695-4258-b256-1421545a7d87","http://www.mendeley.com/documents/?uuid=a5e24d13-b401-4d42-82aa-cc7dafdfaeb0"]}],"mendeley":{"formattedCitation":"(G. Y. Kim and Seo 2021; Mandracchia et al. 2019; Sempionatto et al. 2021)","plainTextFormattedCitation":"(G. Y. Kim and Seo 2021; Mandracchia et al. 2019; Sempionatto et al. 2021)","previouslyFormattedCitation":"(G. Y. Kim and Seo 2021; Mandracchia et al. 2019; Sempionatto et al. 2021)"},"properties":{"noteIndex":0},"schema":"https://github.com/citation-style-language/schema/raw/master/csl-citation.json"}</w:instrText>
      </w:r>
      <w:r w:rsidR="00194969" w:rsidRPr="00F25957">
        <w:rPr>
          <w:lang w:val="en-US"/>
        </w:rPr>
        <w:fldChar w:fldCharType="separate"/>
      </w:r>
      <w:r w:rsidR="00291727" w:rsidRPr="00F25957">
        <w:rPr>
          <w:noProof/>
          <w:lang w:val="en-US"/>
        </w:rPr>
        <w:t>(G. Y. Kim and Seo 2021; Mandracchia et al. 2019; Sempionatto et al. 2021)</w:t>
      </w:r>
      <w:r w:rsidR="00194969" w:rsidRPr="00F25957">
        <w:rPr>
          <w:lang w:val="en-US"/>
        </w:rPr>
        <w:fldChar w:fldCharType="end"/>
      </w:r>
      <w:r w:rsidR="00515EA0" w:rsidRPr="00F25957">
        <w:rPr>
          <w:lang w:val="en-US"/>
        </w:rPr>
        <w:t xml:space="preserve">. In parallel, </w:t>
      </w:r>
      <w:r w:rsidR="00C40A7C" w:rsidRPr="00F25957">
        <w:rPr>
          <w:lang w:val="en-US"/>
        </w:rPr>
        <w:t>analytical techniques in the field of omics sciences provide the necessary tools to understand</w:t>
      </w:r>
      <w:r w:rsidR="00433F9F" w:rsidRPr="00F25957">
        <w:rPr>
          <w:lang w:val="en-US"/>
        </w:rPr>
        <w:t xml:space="preserve"> the physiological state of the individual</w:t>
      </w:r>
      <w:r w:rsidR="007B07B5" w:rsidRPr="00F25957">
        <w:rPr>
          <w:lang w:val="en-US"/>
        </w:rPr>
        <w:t xml:space="preserve"> in relation to genetic background</w:t>
      </w:r>
      <w:r w:rsidR="00433F9F" w:rsidRPr="00F25957">
        <w:rPr>
          <w:lang w:val="en-US"/>
        </w:rPr>
        <w:t xml:space="preserve">, enabling the elaboration of </w:t>
      </w:r>
      <w:r w:rsidR="008055D3" w:rsidRPr="00F25957">
        <w:rPr>
          <w:lang w:val="en-US"/>
        </w:rPr>
        <w:t xml:space="preserve">recommendations </w:t>
      </w:r>
      <w:r w:rsidR="00B40C3D" w:rsidRPr="00F25957">
        <w:rPr>
          <w:lang w:val="en-US"/>
        </w:rPr>
        <w:t>for</w:t>
      </w:r>
      <w:r w:rsidR="008055D3" w:rsidRPr="00F25957">
        <w:rPr>
          <w:lang w:val="en-US"/>
        </w:rPr>
        <w:t xml:space="preserve"> the mid- and long-term. </w:t>
      </w:r>
      <w:r w:rsidR="007E0F3F" w:rsidRPr="00F25957">
        <w:rPr>
          <w:lang w:val="en-US"/>
        </w:rPr>
        <w:t xml:space="preserve">Likely PN will be most successful if it specifically addresses metabolic deviations that can be nutritionally targeted by specific dietary choices, with the outcomes measured and made </w:t>
      </w:r>
      <w:r w:rsidR="007E0F3F" w:rsidRPr="00F25957">
        <w:rPr>
          <w:lang w:val="en-US"/>
        </w:rPr>
        <w:lastRenderedPageBreak/>
        <w:t xml:space="preserve">visible to the consumer. In this process, specific genetically determined susceptibilities and risks may be </w:t>
      </w:r>
      <w:proofErr w:type="gramStart"/>
      <w:r w:rsidR="007E0F3F" w:rsidRPr="00F25957">
        <w:rPr>
          <w:lang w:val="en-US"/>
        </w:rPr>
        <w:t>taken into account</w:t>
      </w:r>
      <w:proofErr w:type="gramEnd"/>
      <w:r w:rsidR="00545904" w:rsidRPr="00F25957">
        <w:rPr>
          <w:lang w:val="en-US"/>
        </w:rPr>
        <w:t xml:space="preserve">, together with the </w:t>
      </w:r>
      <w:r w:rsidR="00006118" w:rsidRPr="00F25957">
        <w:rPr>
          <w:lang w:val="en-US"/>
        </w:rPr>
        <w:t xml:space="preserve">phenotypic </w:t>
      </w:r>
      <w:proofErr w:type="spellStart"/>
      <w:r w:rsidR="00006118" w:rsidRPr="00F25957">
        <w:rPr>
          <w:lang w:val="en-US"/>
        </w:rPr>
        <w:t>characterisation</w:t>
      </w:r>
      <w:proofErr w:type="spellEnd"/>
      <w:r w:rsidR="00006118" w:rsidRPr="00F25957">
        <w:rPr>
          <w:lang w:val="en-US"/>
        </w:rPr>
        <w:t xml:space="preserve"> of the individual</w:t>
      </w:r>
      <w:r w:rsidR="007E0F3F" w:rsidRPr="00F25957">
        <w:rPr>
          <w:lang w:val="en-US"/>
        </w:rPr>
        <w:t>.</w:t>
      </w:r>
      <w:r w:rsidR="00CE3CFA" w:rsidRPr="00F25957">
        <w:rPr>
          <w:lang w:val="en-US"/>
        </w:rPr>
        <w:t xml:space="preserve"> </w:t>
      </w:r>
      <w:r w:rsidR="00420E15" w:rsidRPr="00F25957">
        <w:rPr>
          <w:lang w:val="en-US"/>
        </w:rPr>
        <w:t xml:space="preserve">Despite </w:t>
      </w:r>
      <w:r w:rsidR="00AE56DE" w:rsidRPr="00F25957">
        <w:rPr>
          <w:lang w:val="en-US"/>
        </w:rPr>
        <w:t>these</w:t>
      </w:r>
      <w:r w:rsidR="002B18FC" w:rsidRPr="00F25957">
        <w:rPr>
          <w:lang w:val="en-US"/>
        </w:rPr>
        <w:t xml:space="preserve"> advances might </w:t>
      </w:r>
      <w:r w:rsidR="008F6D0B" w:rsidRPr="00F25957">
        <w:rPr>
          <w:lang w:val="en-US"/>
        </w:rPr>
        <w:t xml:space="preserve">facilitate and </w:t>
      </w:r>
      <w:r w:rsidR="002E4C1F" w:rsidRPr="00F25957">
        <w:rPr>
          <w:lang w:val="en-US"/>
        </w:rPr>
        <w:t>boost</w:t>
      </w:r>
      <w:r w:rsidR="002B18FC" w:rsidRPr="00F25957">
        <w:rPr>
          <w:lang w:val="en-US"/>
        </w:rPr>
        <w:t xml:space="preserve"> deployment of PN in society, </w:t>
      </w:r>
      <w:r w:rsidR="00CE3CFA" w:rsidRPr="00F25957">
        <w:rPr>
          <w:lang w:val="en-US"/>
        </w:rPr>
        <w:t>it</w:t>
      </w:r>
      <w:r w:rsidR="00980124" w:rsidRPr="00F25957">
        <w:rPr>
          <w:lang w:val="en-US"/>
        </w:rPr>
        <w:t xml:space="preserve"> must be taken into account that a reliable PN system</w:t>
      </w:r>
      <w:r w:rsidR="00CE3CFA" w:rsidRPr="00F25957">
        <w:rPr>
          <w:lang w:val="en-US"/>
        </w:rPr>
        <w:t xml:space="preserve"> should target key elements of the food environment of the consumer, which is the context that influences and drives the decision making process for food choices </w:t>
      </w:r>
      <w:r w:rsidR="00CE3CFA" w:rsidRPr="00F25957">
        <w:rPr>
          <w:lang w:val="en-US"/>
        </w:rPr>
        <w:fldChar w:fldCharType="begin" w:fldLock="1"/>
      </w:r>
      <w:r w:rsidR="00CE3CFA" w:rsidRPr="00F25957">
        <w:rPr>
          <w:lang w:val="en-US"/>
        </w:rPr>
        <w:instrText>ADDIN CSL_CITATION {"citationItems":[{"id":"ITEM-1","itemData":{"ISBN":"978-92-5-109518-8","author":[{"dropping-particle":"","family":"Nutrition and Food Systems Division","given":"","non-dropping-particle":"","parse-names":false,"suffix":""}],"editor":[{"dropping-particle":"","family":"Food and agriculture organization of the united nations","given":"","non-dropping-particle":"","parse-names":false,"suffix":""}],"id":"ITEM-1","issued":{"date-parts":[["2016"]]},"title":"Influencing food environments for healthy diets","type":"book"},"uris":["http://www.mendeley.com/documents/?uuid=5ad85e71-1bf7-4f42-9054-4b062be30b54"]}],"mendeley":{"formattedCitation":"(Nutrition and Food Systems Division 2016)","plainTextFormattedCitation":"(Nutrition and Food Systems Division 2016)"},"properties":{"noteIndex":0},"schema":"https://github.com/citation-style-language/schema/raw/master/csl-citation.json"}</w:instrText>
      </w:r>
      <w:r w:rsidR="00CE3CFA" w:rsidRPr="00F25957">
        <w:rPr>
          <w:lang w:val="en-US"/>
        </w:rPr>
        <w:fldChar w:fldCharType="separate"/>
      </w:r>
      <w:r w:rsidR="00CE3CFA" w:rsidRPr="00F25957">
        <w:rPr>
          <w:noProof/>
          <w:lang w:val="en-US"/>
        </w:rPr>
        <w:t>(Nutrition and Food Systems Division 2016)</w:t>
      </w:r>
      <w:r w:rsidR="00CE3CFA" w:rsidRPr="00F25957">
        <w:rPr>
          <w:lang w:val="en-US"/>
        </w:rPr>
        <w:fldChar w:fldCharType="end"/>
      </w:r>
      <w:r w:rsidR="00CE3CFA" w:rsidRPr="00F25957">
        <w:rPr>
          <w:lang w:val="en-US"/>
        </w:rPr>
        <w:t xml:space="preserve">.  This involves development of simple, flexible PN systems able to interoperate with </w:t>
      </w:r>
      <w:r w:rsidR="0079701B" w:rsidRPr="00F25957">
        <w:rPr>
          <w:lang w:val="en-US"/>
        </w:rPr>
        <w:t>different</w:t>
      </w:r>
      <w:r w:rsidR="00CE3CFA" w:rsidRPr="00F25957">
        <w:rPr>
          <w:lang w:val="en-US"/>
        </w:rPr>
        <w:t xml:space="preserve"> components of the consumers’ food environment, </w:t>
      </w:r>
      <w:r w:rsidR="0079701B" w:rsidRPr="00F25957">
        <w:rPr>
          <w:lang w:val="en-US"/>
        </w:rPr>
        <w:t>such as</w:t>
      </w:r>
      <w:r w:rsidR="00CE3CFA" w:rsidRPr="00F25957">
        <w:rPr>
          <w:lang w:val="en-US"/>
        </w:rPr>
        <w:t xml:space="preserve"> nutrition professionals, retailers, food producers, and even policy makers.</w:t>
      </w:r>
    </w:p>
    <w:p w14:paraId="577A586C" w14:textId="7EABF401" w:rsidR="000B52F0" w:rsidRPr="00F25957" w:rsidRDefault="001F4B18" w:rsidP="00B73337">
      <w:pPr>
        <w:pStyle w:val="Newparagraph"/>
        <w:rPr>
          <w:lang w:val="en-US"/>
        </w:rPr>
      </w:pPr>
      <w:r w:rsidRPr="00F25957">
        <w:rPr>
          <w:lang w:val="en-US"/>
        </w:rPr>
        <w:t>An strategy to simplify PN is based in</w:t>
      </w:r>
      <w:r w:rsidR="00360D5A" w:rsidRPr="00F25957">
        <w:rPr>
          <w:lang w:val="en-US"/>
        </w:rPr>
        <w:t xml:space="preserve"> </w:t>
      </w:r>
      <w:proofErr w:type="spellStart"/>
      <w:r w:rsidR="00360D5A" w:rsidRPr="00F25957">
        <w:rPr>
          <w:lang w:val="en-US"/>
        </w:rPr>
        <w:t>metabotyp</w:t>
      </w:r>
      <w:r w:rsidRPr="00F25957">
        <w:rPr>
          <w:lang w:val="en-US"/>
        </w:rPr>
        <w:t>ing</w:t>
      </w:r>
      <w:proofErr w:type="spellEnd"/>
      <w:r w:rsidR="00360D5A" w:rsidRPr="00F25957">
        <w:rPr>
          <w:lang w:val="en-US"/>
        </w:rPr>
        <w:t>,</w:t>
      </w:r>
      <w:r w:rsidR="005F0240" w:rsidRPr="00F25957">
        <w:rPr>
          <w:lang w:val="en-US"/>
        </w:rPr>
        <w:t xml:space="preserve"> </w:t>
      </w:r>
      <w:r w:rsidRPr="00F25957">
        <w:rPr>
          <w:lang w:val="en-US"/>
        </w:rPr>
        <w:t xml:space="preserve">which </w:t>
      </w:r>
      <w:r w:rsidR="00C21FCE" w:rsidRPr="00F25957">
        <w:rPr>
          <w:lang w:val="en-US"/>
        </w:rPr>
        <w:t xml:space="preserve">allows classification of individuals </w:t>
      </w:r>
      <w:r w:rsidR="002153A9" w:rsidRPr="00F25957">
        <w:rPr>
          <w:lang w:val="en-US"/>
        </w:rPr>
        <w:t>according to their metabolic signature, which in turn</w:t>
      </w:r>
      <w:r w:rsidR="00E06F23" w:rsidRPr="00F25957">
        <w:rPr>
          <w:lang w:val="en-US"/>
        </w:rPr>
        <w:t xml:space="preserve"> </w:t>
      </w:r>
      <w:r w:rsidR="00F12AE1" w:rsidRPr="00F25957">
        <w:rPr>
          <w:lang w:val="en-US"/>
        </w:rPr>
        <w:t>can be associated</w:t>
      </w:r>
      <w:r w:rsidR="00B36277" w:rsidRPr="00F25957">
        <w:rPr>
          <w:lang w:val="en-US"/>
        </w:rPr>
        <w:t xml:space="preserve"> to </w:t>
      </w:r>
      <w:r w:rsidR="00325312" w:rsidRPr="00F25957">
        <w:rPr>
          <w:lang w:val="en-US"/>
        </w:rPr>
        <w:t>health status</w:t>
      </w:r>
      <w:r w:rsidR="00160F5E" w:rsidRPr="00F25957">
        <w:rPr>
          <w:lang w:val="en-US"/>
        </w:rPr>
        <w:t xml:space="preserve"> </w:t>
      </w:r>
      <w:r w:rsidR="00B63BF2" w:rsidRPr="00F25957">
        <w:rPr>
          <w:lang w:val="en-US"/>
        </w:rPr>
        <w:fldChar w:fldCharType="begin" w:fldLock="1"/>
      </w:r>
      <w:r w:rsidR="00D43FEF" w:rsidRPr="00F25957">
        <w:rPr>
          <w:lang w:val="en-US"/>
        </w:rPr>
        <w:instrText>ADDIN CSL_CITATION {"citationItems":[{"id":"ITEM-1","itemData":{"DOI":"10.1016/j.cmet.2018.09.022","ISSN":"19327420","PMID":"30318341","abstract":"Obesity is a heterogeneous and complex disease that is imprecisely measured by BMI. Cirulli et al. used non-targeted metabolomics and whole-genome sequencing to identify metabolic and genetic signatures of obesity and find that the metabolome captures clinically relevant phenotypes of obesity and is a better health predictor than genetic risk.","author":[{"dropping-particle":"","family":"Cirulli","given":"Elizabeth T.","non-dropping-particle":"","parse-names":false,"suffix":""},{"dropping-particle":"","family":"Guo","given":"Lining","non-dropping-particle":"","parse-names":false,"suffix":""},{"dropping-particle":"","family":"Leon Swisher","given":"Christine","non-dropping-particle":"","parse-names":false,"suffix":""},{"dropping-particle":"","family":"Shah","given":"Naisha","non-dropping-particle":"","parse-names":false,"suffix":""},{"dropping-particle":"","family":"Huang","given":"Lei","non-dropping-particle":"","parse-names":false,"suffix":""},{"dropping-particle":"","family":"Napier","given":"Lori A.","non-dropping-particle":"","parse-names":false,"suffix":""},{"dropping-particle":"","family":"Kirkness","given":"Ewen F.","non-dropping-particle":"","parse-names":false,"suffix":""},{"dropping-particle":"","family":"Spector","given":"Tim D.","non-dropping-particle":"","parse-names":false,"suffix":""},{"dropping-particle":"","family":"Caskey","given":"C. Thomas","non-dropping-particle":"","parse-names":false,"suffix":""},{"dropping-particle":"","family":"Thorens","given":"Bernard","non-dropping-particle":"","parse-names":false,"suffix":""},{"dropping-particle":"","family":"Venter","given":"J. Craig","non-dropping-particle":"","parse-names":false,"suffix":""},{"dropping-particle":"","family":"Telenti","given":"Amalio","non-dropping-particle":"","parse-names":false,"suffix":""}],"container-title":"Cell Metabolism","id":"ITEM-1","issue":"2","issued":{"date-parts":[["2019","2","5"]]},"page":"488-500.e2","publisher":"Cell Press","title":"Profound Perturbation of the Metabolome in Obesity Is Associated with Health Risk","type":"article-journal","volume":"29"},"uris":["http://www.mendeley.com/documents/?uuid=fbaa69b4-2284-3edd-bdda-950cf2910f64","http://www.mendeley.com/documents/?uuid=4f0c260d-73ab-4566-af6f-fd770f392579"]}],"mendeley":{"formattedCitation":"(Cirulli et al. 2019)","plainTextFormattedCitation":"(Cirulli et al. 2019)","previouslyFormattedCitation":"(Cirulli et al. 2019)"},"properties":{"noteIndex":0},"schema":"https://github.com/citation-style-language/schema/raw/master/csl-citation.json"}</w:instrText>
      </w:r>
      <w:r w:rsidR="00B63BF2" w:rsidRPr="00F25957">
        <w:rPr>
          <w:lang w:val="en-US"/>
        </w:rPr>
        <w:fldChar w:fldCharType="separate"/>
      </w:r>
      <w:r w:rsidR="00291727" w:rsidRPr="00F25957">
        <w:rPr>
          <w:noProof/>
          <w:lang w:val="en-US"/>
        </w:rPr>
        <w:t>(Cirulli et al. 2019)</w:t>
      </w:r>
      <w:r w:rsidR="00B63BF2" w:rsidRPr="00F25957">
        <w:rPr>
          <w:lang w:val="en-US"/>
        </w:rPr>
        <w:fldChar w:fldCharType="end"/>
      </w:r>
      <w:r w:rsidR="005A6F1D" w:rsidRPr="00F25957">
        <w:rPr>
          <w:lang w:val="en-US"/>
        </w:rPr>
        <w:t xml:space="preserve">, </w:t>
      </w:r>
      <w:r w:rsidR="00DF0E2A" w:rsidRPr="00F25957">
        <w:rPr>
          <w:lang w:val="en-US"/>
        </w:rPr>
        <w:t>dietary patterns</w:t>
      </w:r>
      <w:r w:rsidR="00B91A23" w:rsidRPr="00F25957">
        <w:rPr>
          <w:lang w:val="en-US"/>
        </w:rPr>
        <w:t xml:space="preserve"> </w:t>
      </w:r>
      <w:r w:rsidR="006457A4" w:rsidRPr="00F25957">
        <w:rPr>
          <w:lang w:val="en-US"/>
        </w:rPr>
        <w:t>and response to interventions</w:t>
      </w:r>
      <w:r w:rsidR="00160F5E" w:rsidRPr="00F25957">
        <w:rPr>
          <w:lang w:val="en-US"/>
        </w:rPr>
        <w:t xml:space="preserve"> </w:t>
      </w:r>
      <w:r w:rsidR="00B91A23" w:rsidRPr="00F25957">
        <w:rPr>
          <w:lang w:val="en-US"/>
        </w:rPr>
        <w:fldChar w:fldCharType="begin" w:fldLock="1"/>
      </w:r>
      <w:r w:rsidR="00D43FEF" w:rsidRPr="00F25957">
        <w:rPr>
          <w:lang w:val="en-US"/>
        </w:rPr>
        <w:instrText>ADDIN CSL_CITATION {"citationItems":[{"id":"ITEM-1","itemData":{"DOI":"10.1038/s43016-020-0092-z","ISSN":"26621355","abstract":"Habitual consumption of poor quality diets is linked directly to risk factors for many non-communicable diseases. This has resulted in the vast majority of countries and the World Health Organization developing policies for healthy eating to reduce the prevalence of non-communicable diseases in the population. However, there is mounting evidence of variability in individual metabolic responses to any dietary intervention. We have developed a method for applying a pipeline for understanding interindividual differences in response to diet, based on coupling data from highly controlled dietary studies with deep metabolic phenotyping. In this feasibility study, we create an individual Dietary Metabotype Score (DMS) that embodies interindividual variability in dietary response and captures consequent dynamic changes in concentrations of urinary metabolites. We find an inverse relationship between the DMS and blood glucose concentration. There is also a relationship between the DMS and urinary metabolic energy loss. Furthermore, we use a metabolic entropy approach to visualize individual and collective responses to dietary interventions. Potentially, the DMS offers a method to target and to enhance dietary response at the individual level, thereby reducing the burden of non-communicable diseases at the population level.","author":[{"dropping-particle":"","family":"Garcia-Perez","given":"Isabel","non-dropping-particle":"","parse-names":false,"suffix":""},{"dropping-particle":"","family":"Posma","given":"Joram M.","non-dropping-particle":"","parse-names":false,"suffix":""},{"dropping-particle":"","family":"Chambers","given":"Edward S.","non-dropping-particle":"","parse-names":false,"suffix":""},{"dropping-particle":"","family":"Mathers","given":"John C.","non-dropping-particle":"","parse-names":false,"suffix":""},{"dropping-particle":"","family":"Draper","given":"John","non-dropping-particle":"","parse-names":false,"suffix":""},{"dropping-particle":"","family":"Beckmann","given":"Manfred","non-dropping-particle":"","parse-names":false,"suffix":""},{"dropping-particle":"","family":"Nicholson","given":"Jeremy K.","non-dropping-particle":"","parse-names":false,"suffix":""},{"dropping-particle":"","family":"Holmes","given":"Elaine","non-dropping-particle":"","parse-names":false,"suffix":""},{"dropping-particle":"","family":"Frost","given":"Gary","non-dropping-particle":"","parse-names":false,"suffix":""}],"container-title":"Nature Food","id":"ITEM-1","issue":"6","issued":{"date-parts":[["2020","6","17"]]},"page":"355-364","publisher":"Springer Science and Business Media LLC","title":"Dietary metabotype modelling predicts individual responses to dietary interventions","type":"article-journal","volume":"1"},"uris":["http://www.mendeley.com/documents/?uuid=cb521465-4488-3f72-9c93-6c139bf1c5e5","http://www.mendeley.com/documents/?uuid=8fe834b4-bd96-492f-acd7-99d5b7ebf023"]},{"id":"ITEM-2","itemData":{"DOI":"10.1038/s43016-020-0093-y","ISSN":"26621355","abstract":"Dietary assessment traditionally relies on self-reported data, which are often inaccurate and may result in erroneous diet–disease risk associations. We illustrate how urinary metabolic phenotyping can be used as an alternative approach to obtain information on dietary patterns. We used two multipass 24 h dietary recalls, obtained on two occasions on average 3 weeks apart, paired with two 24 h urine collections from 1,848 US individuals; 67 nutrients influenced the urinary metabotype (metabolic phenotype) of 46 structurally identified metabolites characterized by 1H NMR spectroscopy. We investigated the stability of each metabolite over time and showed that the urinary metabolic profile is more stable within individuals than reported dietary patterns. The 46 metabolites accurately predicted healthy and unhealthy dietary patterns in a free-living US cohort, and these predictions were replicated in an independent UK cohort. We mapped these metabolites into a host-microbial metabolic network to identify key pathways and functions related to diet. These data can be used in future studies to evaluate how this set of diet-derived, stable, measurable bioanalytical markers is associated with disease risk. This knowledge may give new insights into biological pathways that characterize the shift from a healthy to an unhealthy metabolic phenotype and hence indicate entry points for prevention and intervention strategies.","author":[{"dropping-particle":"","family":"Posma","given":"Joram M.","non-dropping-particle":"","parse-names":false,"suffix":""},{"dropping-particle":"","family":"Garcia-Perez","given":"Isabel","non-dropping-particle":"","parse-names":false,"suffix":""},{"dropping-particle":"","family":"Frost","given":"Gary","non-dropping-particle":"","parse-names":false,"suffix":""},{"dropping-particle":"","family":"Aljuraiban","given":"Ghadeer S.","non-dropping-particle":"","parse-names":false,"suffix":""},{"dropping-particle":"","family":"Chan","given":"Queenie","non-dropping-particle":"","parse-names":false,"suffix":""},{"dropping-particle":"","family":"Horn","given":"Linda","non-dropping-particle":"Van","parse-names":false,"suffix":""},{"dropping-particle":"","family":"Daviglus","given":"Martha","non-dropping-particle":"","parse-names":false,"suffix":""},{"dropping-particle":"","family":"Stamler","given":"Jeremiah","non-dropping-particle":"","parse-names":false,"suffix":""},{"dropping-particle":"","family":"Holmes","given":"Elaine","non-dropping-particle":"","parse-names":false,"suffix":""},{"dropping-particle":"","family":"Elliott","given":"Paul","non-dropping-particle":"","parse-names":false,"suffix":""},{"dropping-particle":"","family":"Nicholson","given":"Jeremy K.","non-dropping-particle":"","parse-names":false,"suffix":""}],"container-title":"Nature Food","id":"ITEM-2","issue":"7","issued":{"date-parts":[["2020","7","1"]]},"page":"426-436","publisher":"Springer Nature","title":"Nutriome–metabolome relationships provide insights into dietary intake and metabolism","type":"article-journal","volume":"1"},"uris":["http://www.mendeley.com/documents/?uuid=ebdbdff9-7f12-3ded-8599-cfa6a5a39856","http://www.mendeley.com/documents/?uuid=0618c3e3-915e-48be-9eef-98cf6b97f754"]}],"mendeley":{"formattedCitation":"(Garcia-Perez et al. 2020; Posma et al. 2020)","plainTextFormattedCitation":"(Garcia-Perez et al. 2020; Posma et al. 2020)","previouslyFormattedCitation":"(Garcia-Perez et al. 2020; Posma et al. 2020)"},"properties":{"noteIndex":0},"schema":"https://github.com/citation-style-language/schema/raw/master/csl-citation.json"}</w:instrText>
      </w:r>
      <w:r w:rsidR="00B91A23" w:rsidRPr="00F25957">
        <w:rPr>
          <w:lang w:val="en-US"/>
        </w:rPr>
        <w:fldChar w:fldCharType="separate"/>
      </w:r>
      <w:r w:rsidR="00291727" w:rsidRPr="00F25957">
        <w:rPr>
          <w:noProof/>
          <w:lang w:val="en-US"/>
        </w:rPr>
        <w:t>(Garcia-Perez et al. 2020; Posma et al. 2020)</w:t>
      </w:r>
      <w:r w:rsidR="00B91A23" w:rsidRPr="00F25957">
        <w:rPr>
          <w:lang w:val="en-US"/>
        </w:rPr>
        <w:fldChar w:fldCharType="end"/>
      </w:r>
      <w:r w:rsidR="00B63BF2" w:rsidRPr="00F25957">
        <w:rPr>
          <w:lang w:val="en-US"/>
        </w:rPr>
        <w:t>.</w:t>
      </w:r>
      <w:r w:rsidR="00360D5A" w:rsidRPr="00F25957">
        <w:rPr>
          <w:lang w:val="en-US"/>
        </w:rPr>
        <w:t xml:space="preserve"> In this </w:t>
      </w:r>
      <w:r w:rsidR="002479ED" w:rsidRPr="00F25957">
        <w:rPr>
          <w:lang w:val="en-US"/>
        </w:rPr>
        <w:t xml:space="preserve">approach to </w:t>
      </w:r>
      <w:r w:rsidR="003B1892" w:rsidRPr="00F25957">
        <w:rPr>
          <w:lang w:val="en-US"/>
        </w:rPr>
        <w:t>PN</w:t>
      </w:r>
      <w:r w:rsidR="00076179" w:rsidRPr="00F25957">
        <w:rPr>
          <w:lang w:val="en-US"/>
        </w:rPr>
        <w:t>,</w:t>
      </w:r>
      <w:r w:rsidR="00360D5A" w:rsidRPr="00F25957">
        <w:rPr>
          <w:lang w:val="en-US"/>
        </w:rPr>
        <w:t xml:space="preserve"> </w:t>
      </w:r>
      <w:r w:rsidR="00A43F1A" w:rsidRPr="00F25957">
        <w:rPr>
          <w:lang w:val="en-US"/>
        </w:rPr>
        <w:t xml:space="preserve">individuals </w:t>
      </w:r>
      <w:r w:rsidR="00360D5A" w:rsidRPr="00F25957">
        <w:rPr>
          <w:lang w:val="en-US"/>
        </w:rPr>
        <w:t xml:space="preserve">are grouped in an </w:t>
      </w:r>
      <w:r w:rsidR="008C68E2" w:rsidRPr="00F25957">
        <w:rPr>
          <w:lang w:val="en-US"/>
        </w:rPr>
        <w:t xml:space="preserve">unbiased manner </w:t>
      </w:r>
      <w:r w:rsidR="00076179" w:rsidRPr="00F25957">
        <w:rPr>
          <w:lang w:val="en-US"/>
        </w:rPr>
        <w:t xml:space="preserve">to smaller, relatively homogenous groups </w:t>
      </w:r>
      <w:r w:rsidR="00A43F1A" w:rsidRPr="00F25957">
        <w:rPr>
          <w:lang w:val="en-US"/>
        </w:rPr>
        <w:t xml:space="preserve">according to their </w:t>
      </w:r>
      <w:proofErr w:type="spellStart"/>
      <w:r w:rsidR="00EA66F9" w:rsidRPr="00F25957">
        <w:rPr>
          <w:lang w:val="en-US"/>
        </w:rPr>
        <w:t>metabotype</w:t>
      </w:r>
      <w:proofErr w:type="spellEnd"/>
      <w:r w:rsidR="00076179" w:rsidRPr="00F25957">
        <w:rPr>
          <w:lang w:val="en-US"/>
        </w:rPr>
        <w:t>,</w:t>
      </w:r>
      <w:r w:rsidR="00A43F1A" w:rsidRPr="00F25957">
        <w:rPr>
          <w:lang w:val="en-US"/>
        </w:rPr>
        <w:t xml:space="preserve"> </w:t>
      </w:r>
      <w:r w:rsidR="0016540E" w:rsidRPr="00F25957">
        <w:rPr>
          <w:lang w:val="en-US"/>
        </w:rPr>
        <w:t xml:space="preserve">as functional groups for </w:t>
      </w:r>
      <w:r w:rsidR="00892F25" w:rsidRPr="00F25957">
        <w:rPr>
          <w:lang w:val="en-US"/>
        </w:rPr>
        <w:t>personalize</w:t>
      </w:r>
      <w:r w:rsidR="0016540E" w:rsidRPr="00F25957">
        <w:rPr>
          <w:lang w:val="en-US"/>
        </w:rPr>
        <w:t>d</w:t>
      </w:r>
      <w:r w:rsidR="00892F25" w:rsidRPr="00F25957">
        <w:rPr>
          <w:lang w:val="en-US"/>
        </w:rPr>
        <w:t xml:space="preserve"> nutritional recommendations</w:t>
      </w:r>
      <w:r w:rsidR="00360D5A" w:rsidRPr="00F25957">
        <w:rPr>
          <w:lang w:val="en-US"/>
        </w:rPr>
        <w:t xml:space="preserve">. This concept </w:t>
      </w:r>
      <w:r w:rsidR="00A43F1A" w:rsidRPr="00F25957">
        <w:rPr>
          <w:lang w:val="en-US"/>
        </w:rPr>
        <w:t xml:space="preserve">can be further extended to the </w:t>
      </w:r>
      <w:r w:rsidR="002D0D29" w:rsidRPr="00F25957">
        <w:rPr>
          <w:lang w:val="en-US"/>
        </w:rPr>
        <w:t xml:space="preserve">concept of precision nutrition, </w:t>
      </w:r>
      <w:r w:rsidR="005C7283" w:rsidRPr="00F25957">
        <w:rPr>
          <w:lang w:val="en-US"/>
        </w:rPr>
        <w:t xml:space="preserve">in which </w:t>
      </w:r>
      <w:r w:rsidR="00CB5245" w:rsidRPr="00F25957">
        <w:rPr>
          <w:lang w:val="en-US"/>
        </w:rPr>
        <w:t xml:space="preserve">the individual </w:t>
      </w:r>
      <w:r w:rsidR="00FB1DF9" w:rsidRPr="00F25957">
        <w:rPr>
          <w:lang w:val="en-US"/>
        </w:rPr>
        <w:t xml:space="preserve">characteristics </w:t>
      </w:r>
      <w:r w:rsidR="00EB6505" w:rsidRPr="00F25957">
        <w:rPr>
          <w:lang w:val="en-US"/>
        </w:rPr>
        <w:t>are</w:t>
      </w:r>
      <w:r w:rsidR="008200A9" w:rsidRPr="00F25957">
        <w:rPr>
          <w:lang w:val="en-US"/>
        </w:rPr>
        <w:t xml:space="preserve"> the </w:t>
      </w:r>
      <w:r w:rsidR="00892F25" w:rsidRPr="00F25957">
        <w:rPr>
          <w:lang w:val="en-US"/>
        </w:rPr>
        <w:t xml:space="preserve">main </w:t>
      </w:r>
      <w:r w:rsidR="008200A9" w:rsidRPr="00F25957">
        <w:rPr>
          <w:lang w:val="en-US"/>
        </w:rPr>
        <w:t>driver</w:t>
      </w:r>
      <w:r w:rsidR="00892F25" w:rsidRPr="00F25957">
        <w:rPr>
          <w:lang w:val="en-US"/>
        </w:rPr>
        <w:t xml:space="preserve"> of the recommendations</w:t>
      </w:r>
      <w:r w:rsidR="00160F5E" w:rsidRPr="00F25957">
        <w:rPr>
          <w:lang w:val="en-US"/>
        </w:rPr>
        <w:t xml:space="preserve"> </w:t>
      </w:r>
      <w:r w:rsidR="00160F5E" w:rsidRPr="00F25957">
        <w:rPr>
          <w:lang w:val="en-US"/>
        </w:rPr>
        <w:fldChar w:fldCharType="begin" w:fldLock="1"/>
      </w:r>
      <w:r w:rsidR="00D43FEF" w:rsidRPr="00F25957">
        <w:rPr>
          <w:lang w:val="en-US"/>
        </w:rPr>
        <w:instrText xml:space="preserve">ADDIN CSL_CITATION {"citationItems":[{"id":"ITEM-1","itemData":{"DOI":"10.3389/fnut.2019.00041","ISSN":"2296861X","abstract":"Nutrition is an interdisciplinary science that studies the interactions of nutrients with the body in relation to maintenance of health and well-being. Nutrition is highly complex due to the underlying various internal and external factors that could model it. Thus, hacking this complexity requires more holistic and network-based strategies that could unveil these dynamic system interactions at both time and space scales. The ongoing omics era with its high-throughput molecular data generation is paving the way to embrace this complexity and is deeply reshaping the whole field of nutrition. Understanding the future paths of nutrition science is of importance from both translational and clinical perspectives. Basic nutrients which might include metabolites are important in nutrition science. Moreover, metabolites are key biological communication channels and represent an appealing functional readout at the interface of different major influential factors that define health and disease. Metabolomics is the technology that enables holistic and systematic analyses of metabolites in a biological system. Hence, given its intrinsic functionality, its tight connection to metabolism and its high clinical actionability potential, metabolomics is a very appealing technology for nutrition science. The ultimate goal is to deliver a tailored and clinically relevant nutritional recommendations and interventions to achieve precision nutrition. This work intends to present an update on the applications of metabolomics to personalize nutrition in translational and clinical settings. It also discusses the current conceptual shifts that are remodeling clinical nutrition practices in this Precision Medicine era. Finally, perspectives of clinical nutrition in the ever-growing, data-driven healthcare landscape are presented.","author":[{"dropping-particle":"","family":"Tebani","given":"Abdellah","non-dropping-particle":"","parse-names":false,"suffix":""},{"dropping-particle":"","family":"Bekri","given":"Soumeya","non-dropping-particle":"","parse-names":false,"suffix":""}],"container-title":"Frontiers in Nutrition","id":"ITEM-1","issued":{"date-parts":[["2019","4","9"]]},"publisher":"Frontiers Media S.A.","title":"Paving the way to precision nutrition through metabolomics","type":"article","volume":"6"},"uris":["http://www.mendeley.com/documents/?uuid=c14e3167-3801-3db1-93ce-a89737f29fc7"]},{"id":"ITEM-2","itemData":{"DOI":"10.1136/bmj.k2173","ISSN":"17561833","abstract":"Jose Ordovas and colleagues consider that nutrition interventions tailored to individual characteristics and behaviours have promise but more work is needed before they can deliver.","author":[{"dropping-particle":"","family":"Ordovas","given":"Jose M.","non-dropping-particle":"","parse-names":false,"suffix":""},{"dropping-particle":"","family":"Ferguson","given":"Lynnette R.","non-dropping-particle":"","parse-names":false,"suffix":""},{"dropping-particle":"","family":"Tai","given":"E. Shyong","non-dropping-particle":"","parse-names":false,"suffix":""},{"dropping-particle":"","family":"Mathers","given":"John C.","non-dropping-particle":"","parse-names":false,"suffix":""}],"container-title":"BMJ (Online)","id":"ITEM-2","issued":{"date-parts":[["2018"]]},"publisher":"BMJ Publishing Group","title":"Personalised nutrition and health","type":"article-journal","volume":"361"},"uris":["http://www.mendeley.com/documents/?uuid=ebd2d3e9-9a00-3103-8ea6-1605004f9356"]},{"id":"ITEM-3","itemData":{"DOI":"10.3390/nu11051092","ISSN":"20726643","PMID":"31100942","abstract":"A main challenge in nutritional studies is the valid and reliable assessment of food intake, as well as its effects on the body. Generally, food intake measurement is based on self-reported dietary intake questionnaires, which have inherent limitations. They can be overcome by the use of biomarkers, capable of objectively assessing food consumption without the bias of self-reported dietary assessment. Another major goal is to determine the biological effects of foods and their impact on health. Systems analysis of </w:instrText>
      </w:r>
      <w:r w:rsidR="00D43FEF" w:rsidRPr="00F25957">
        <w:rPr>
          <w:rFonts w:ascii="Tahoma" w:hAnsi="Tahoma" w:cs="Tahoma"/>
          <w:lang w:val="en-US"/>
        </w:rPr>
        <w:instrText>�</w:instrText>
      </w:r>
      <w:r w:rsidR="00D43FEF" w:rsidRPr="00F25957">
        <w:rPr>
          <w:lang w:val="en-US"/>
        </w:rPr>
        <w:instrText>edynamic responses may help to identify biomarkers indicative of intake and effects on the body at the same time, possibly in relation to individuals’ health/disease states. Such biomarkers could be used to quantify intake and validate intake questionnaires, analyse physiological or pathological responses to certain food components or diets, identify persons with specific dietary deficiency, provide information on inter-individual variations or help to formulate personalized dietary recommendations to achieve optimal health for particular phenotypes, currently referred as “precision nutrition.” In this regard, holistic approaches using global analysis methods (omics approaches), capable of gathering high amounts of data, appear to be very useful to identify new biomarkers and to enhance our understanding of the role of food in health and disease.","author":[{"dropping-particle":"","family":"Picó","given":"Catalina","non-dropping-particle":"","parse-names":false,"suffix":""},{"dropping-particle":"","family":"Serra","given":"Francisca","non-dropping-particle":"","parse-names":false,"suffix":""},{"dropping-particle":"","family":"Rodríguez","given":"Ana María","non-dropping-particle":"","parse-names":false,"suffix":""},{"dropping-particle":"","family":"Keijer","given":"Jaap","non-dropping-particle":"","parse-names":false,"suffix":""},{"dropping-particle":"","family":"Palou","given":"Andreu","non-dropping-particle":"","parse-names":false,"suffix":""}],"container-title":"Nutrients","id":"ITEM-3","issue":"5","issued":{"date-parts":[["2019","5","1"]]},"publisher":"MDPI AG","title":"Biomarkers of nutrition and health: New tools for new approaches","type":"article","volume":"11"},"uris":["http://www.mendeley.com/documents/?uuid=0da33400-1e22-34d1-9bff-920df1f52deb"]}],"mendeley":{"formattedCitation":"(Ordovas et al. 2018; Picó et al. 2019; Tebani and Bekri 2019)","plainTextFormattedCitation":"(Ordovas et al. 2018; Picó et al. 2019; Tebani and Bekri 2019)","previouslyFormattedCitation":"(Ordovas et al. 2018; Picó et al. 2019; Tebani and Bekri 2019)"},"properties":{"noteIndex":0},"schema":"https://github.com/citation-style-language/schema/raw/master/csl-citation.json"}</w:instrText>
      </w:r>
      <w:r w:rsidR="00160F5E" w:rsidRPr="00F25957">
        <w:rPr>
          <w:lang w:val="en-US"/>
        </w:rPr>
        <w:fldChar w:fldCharType="separate"/>
      </w:r>
      <w:r w:rsidR="00291727" w:rsidRPr="00F25957">
        <w:rPr>
          <w:noProof/>
          <w:lang w:val="en-US"/>
        </w:rPr>
        <w:t>(Ordovas et al. 2018; Picó et al. 2019; Tebani and Bekri 2019)</w:t>
      </w:r>
      <w:r w:rsidR="00160F5E" w:rsidRPr="00F25957">
        <w:rPr>
          <w:lang w:val="en-US"/>
        </w:rPr>
        <w:fldChar w:fldCharType="end"/>
      </w:r>
      <w:r w:rsidR="00892F25" w:rsidRPr="00F25957">
        <w:rPr>
          <w:lang w:val="en-US"/>
        </w:rPr>
        <w:t xml:space="preserve">. </w:t>
      </w:r>
      <w:r w:rsidR="00FB1DF9" w:rsidRPr="00F25957">
        <w:rPr>
          <w:lang w:val="en-US"/>
        </w:rPr>
        <w:t xml:space="preserve">Nevertheless, </w:t>
      </w:r>
      <w:r w:rsidR="00360D5A" w:rsidRPr="00F25957">
        <w:rPr>
          <w:lang w:val="en-US"/>
        </w:rPr>
        <w:t xml:space="preserve">although </w:t>
      </w:r>
      <w:r w:rsidR="00532249" w:rsidRPr="00F25957">
        <w:rPr>
          <w:lang w:val="en-US"/>
        </w:rPr>
        <w:t xml:space="preserve">metabolic markers </w:t>
      </w:r>
      <w:r w:rsidR="00AB4B02" w:rsidRPr="00F25957">
        <w:rPr>
          <w:lang w:val="en-US"/>
        </w:rPr>
        <w:t xml:space="preserve">can be currently </w:t>
      </w:r>
      <w:r w:rsidR="006415E2" w:rsidRPr="00F25957">
        <w:rPr>
          <w:lang w:val="en-US"/>
        </w:rPr>
        <w:t xml:space="preserve">applied </w:t>
      </w:r>
      <w:r w:rsidR="00AB4B02" w:rsidRPr="00F25957">
        <w:rPr>
          <w:lang w:val="en-US"/>
        </w:rPr>
        <w:t>to obtain a precise overview of the state of metaboli</w:t>
      </w:r>
      <w:r w:rsidR="0016540E" w:rsidRPr="00F25957">
        <w:rPr>
          <w:lang w:val="en-US"/>
        </w:rPr>
        <w:t xml:space="preserve">c health </w:t>
      </w:r>
      <w:r w:rsidR="00AB4B02" w:rsidRPr="00F25957">
        <w:rPr>
          <w:lang w:val="en-US"/>
        </w:rPr>
        <w:t>of the person</w:t>
      </w:r>
      <w:r w:rsidR="00D56837" w:rsidRPr="00F25957">
        <w:rPr>
          <w:lang w:val="en-US"/>
        </w:rPr>
        <w:t xml:space="preserve"> at the metabolite level</w:t>
      </w:r>
      <w:r w:rsidR="00AB4B02" w:rsidRPr="00F25957">
        <w:rPr>
          <w:lang w:val="en-US"/>
        </w:rPr>
        <w:t>, nutritional recommendations ar</w:t>
      </w:r>
      <w:r w:rsidR="006C0E12" w:rsidRPr="00F25957">
        <w:rPr>
          <w:lang w:val="en-US"/>
        </w:rPr>
        <w:t xml:space="preserve">e still far </w:t>
      </w:r>
      <w:r w:rsidR="0016540E" w:rsidRPr="00F25957">
        <w:rPr>
          <w:lang w:val="en-US"/>
        </w:rPr>
        <w:t xml:space="preserve">away </w:t>
      </w:r>
      <w:r w:rsidR="006C0E12" w:rsidRPr="00F25957">
        <w:rPr>
          <w:lang w:val="en-US"/>
        </w:rPr>
        <w:t xml:space="preserve">from </w:t>
      </w:r>
      <w:r w:rsidR="00BB24E1" w:rsidRPr="00F25957">
        <w:rPr>
          <w:lang w:val="en-US"/>
        </w:rPr>
        <w:t xml:space="preserve">the precision </w:t>
      </w:r>
      <w:r w:rsidR="001E5B88" w:rsidRPr="00F25957">
        <w:rPr>
          <w:lang w:val="en-US"/>
        </w:rPr>
        <w:t xml:space="preserve">that is </w:t>
      </w:r>
      <w:r w:rsidR="00BB24E1" w:rsidRPr="00F25957">
        <w:rPr>
          <w:lang w:val="en-US"/>
        </w:rPr>
        <w:t xml:space="preserve">needed to </w:t>
      </w:r>
      <w:r w:rsidR="00E30B62" w:rsidRPr="00F25957">
        <w:rPr>
          <w:lang w:val="en-US"/>
        </w:rPr>
        <w:t>fulfil</w:t>
      </w:r>
      <w:r w:rsidR="00BB24E1" w:rsidRPr="00F25957">
        <w:rPr>
          <w:lang w:val="en-US"/>
        </w:rPr>
        <w:t xml:space="preserve"> </w:t>
      </w:r>
      <w:r w:rsidR="00360D5A" w:rsidRPr="00F25957">
        <w:rPr>
          <w:lang w:val="en-US"/>
        </w:rPr>
        <w:t xml:space="preserve">the </w:t>
      </w:r>
      <w:r w:rsidR="00453A66" w:rsidRPr="00F25957">
        <w:rPr>
          <w:lang w:val="en-US"/>
        </w:rPr>
        <w:t xml:space="preserve">specific </w:t>
      </w:r>
      <w:r w:rsidR="00BB24E1" w:rsidRPr="00F25957">
        <w:rPr>
          <w:lang w:val="en-US"/>
        </w:rPr>
        <w:t>requirements</w:t>
      </w:r>
      <w:r w:rsidR="00360D5A" w:rsidRPr="00F25957">
        <w:rPr>
          <w:lang w:val="en-US"/>
        </w:rPr>
        <w:t xml:space="preserve"> of </w:t>
      </w:r>
      <w:r w:rsidR="003258F1" w:rsidRPr="00F25957">
        <w:rPr>
          <w:lang w:val="en-US"/>
        </w:rPr>
        <w:t>everyone</w:t>
      </w:r>
      <w:r w:rsidR="00BB24E1" w:rsidRPr="00F25957">
        <w:rPr>
          <w:lang w:val="en-US"/>
        </w:rPr>
        <w:t xml:space="preserve">. </w:t>
      </w:r>
      <w:r w:rsidR="00D56837" w:rsidRPr="00F25957">
        <w:rPr>
          <w:lang w:val="en-US"/>
        </w:rPr>
        <w:t>This apparent gap</w:t>
      </w:r>
      <w:r w:rsidR="001B63C6" w:rsidRPr="00F25957">
        <w:rPr>
          <w:lang w:val="en-US"/>
        </w:rPr>
        <w:t xml:space="preserve"> is a consequence of the lack of knowledge on the </w:t>
      </w:r>
      <w:r w:rsidR="00D56837" w:rsidRPr="00F25957">
        <w:rPr>
          <w:lang w:val="en-US"/>
        </w:rPr>
        <w:t xml:space="preserve">effects of </w:t>
      </w:r>
      <w:r w:rsidR="008E6414" w:rsidRPr="00F25957">
        <w:rPr>
          <w:lang w:val="en-US"/>
        </w:rPr>
        <w:t xml:space="preserve">individual </w:t>
      </w:r>
      <w:r w:rsidR="00D56837" w:rsidRPr="00F25957">
        <w:rPr>
          <w:lang w:val="en-US"/>
        </w:rPr>
        <w:t xml:space="preserve">eating </w:t>
      </w:r>
      <w:proofErr w:type="spellStart"/>
      <w:r w:rsidR="00E30B62" w:rsidRPr="00F25957">
        <w:rPr>
          <w:lang w:val="en-US"/>
        </w:rPr>
        <w:t>behaviours</w:t>
      </w:r>
      <w:proofErr w:type="spellEnd"/>
      <w:r w:rsidR="00D56837" w:rsidRPr="00F25957">
        <w:rPr>
          <w:lang w:val="en-US"/>
        </w:rPr>
        <w:t xml:space="preserve"> </w:t>
      </w:r>
      <w:r w:rsidR="00360D5A" w:rsidRPr="00F25957">
        <w:rPr>
          <w:lang w:val="en-US"/>
        </w:rPr>
        <w:t>o</w:t>
      </w:r>
      <w:r w:rsidR="00D56837" w:rsidRPr="00F25957">
        <w:rPr>
          <w:lang w:val="en-US"/>
        </w:rPr>
        <w:t>n specific elements</w:t>
      </w:r>
      <w:r w:rsidR="005F0240" w:rsidRPr="00F25957">
        <w:rPr>
          <w:lang w:val="en-US"/>
        </w:rPr>
        <w:t xml:space="preserve"> of</w:t>
      </w:r>
      <w:r w:rsidR="00D56837" w:rsidRPr="00F25957">
        <w:rPr>
          <w:lang w:val="en-US"/>
        </w:rPr>
        <w:t xml:space="preserve"> metaboli</w:t>
      </w:r>
      <w:r w:rsidR="0016540E" w:rsidRPr="00F25957">
        <w:rPr>
          <w:lang w:val="en-US"/>
        </w:rPr>
        <w:t>c health,</w:t>
      </w:r>
      <w:r w:rsidR="00674919" w:rsidRPr="00F25957">
        <w:rPr>
          <w:lang w:val="en-US"/>
        </w:rPr>
        <w:t xml:space="preserve"> </w:t>
      </w:r>
      <w:r w:rsidR="0016540E" w:rsidRPr="00F25957">
        <w:rPr>
          <w:lang w:val="en-US"/>
        </w:rPr>
        <w:t>also because</w:t>
      </w:r>
      <w:r w:rsidR="00674919" w:rsidRPr="00F25957">
        <w:rPr>
          <w:lang w:val="en-US"/>
        </w:rPr>
        <w:t xml:space="preserve"> the complexity </w:t>
      </w:r>
      <w:r w:rsidR="006451A6" w:rsidRPr="00F25957">
        <w:rPr>
          <w:lang w:val="en-US"/>
        </w:rPr>
        <w:t>of food</w:t>
      </w:r>
      <w:r w:rsidR="00674919" w:rsidRPr="00F25957">
        <w:rPr>
          <w:lang w:val="en-US"/>
        </w:rPr>
        <w:t xml:space="preserve"> itself is </w:t>
      </w:r>
      <w:r w:rsidR="00845C1F" w:rsidRPr="00F25957">
        <w:rPr>
          <w:lang w:val="en-US"/>
        </w:rPr>
        <w:t xml:space="preserve">further </w:t>
      </w:r>
      <w:r w:rsidR="00F64EA6" w:rsidRPr="00F25957">
        <w:rPr>
          <w:lang w:val="en-US"/>
        </w:rPr>
        <w:t>confounded by the complex process</w:t>
      </w:r>
      <w:r w:rsidR="0087288A" w:rsidRPr="00F25957">
        <w:rPr>
          <w:lang w:val="en-US"/>
        </w:rPr>
        <w:t>es</w:t>
      </w:r>
      <w:r w:rsidR="00F64EA6" w:rsidRPr="00F25957">
        <w:rPr>
          <w:lang w:val="en-US"/>
        </w:rPr>
        <w:t xml:space="preserve"> of </w:t>
      </w:r>
      <w:r w:rsidR="00445ADC" w:rsidRPr="00F25957">
        <w:rPr>
          <w:lang w:val="en-US"/>
        </w:rPr>
        <w:t xml:space="preserve">digestion, </w:t>
      </w:r>
      <w:r w:rsidR="00F64EA6" w:rsidRPr="00F25957">
        <w:rPr>
          <w:lang w:val="en-US"/>
        </w:rPr>
        <w:t>absorption</w:t>
      </w:r>
      <w:r w:rsidR="008F47DA" w:rsidRPr="00F25957">
        <w:rPr>
          <w:lang w:val="en-US"/>
        </w:rPr>
        <w:t>,</w:t>
      </w:r>
      <w:r w:rsidR="00360D5A" w:rsidRPr="00F25957">
        <w:rPr>
          <w:lang w:val="en-US"/>
        </w:rPr>
        <w:t xml:space="preserve"> </w:t>
      </w:r>
      <w:r w:rsidR="00445ADC" w:rsidRPr="00F25957">
        <w:rPr>
          <w:lang w:val="en-US"/>
        </w:rPr>
        <w:t xml:space="preserve">and </w:t>
      </w:r>
      <w:r w:rsidR="00360D5A" w:rsidRPr="00F25957">
        <w:rPr>
          <w:lang w:val="en-US"/>
        </w:rPr>
        <w:t>metaboli</w:t>
      </w:r>
      <w:r w:rsidR="00445ADC" w:rsidRPr="00F25957">
        <w:rPr>
          <w:lang w:val="en-US"/>
        </w:rPr>
        <w:t>sm</w:t>
      </w:r>
      <w:r w:rsidR="00360D5A" w:rsidRPr="00F25957">
        <w:rPr>
          <w:lang w:val="en-US"/>
        </w:rPr>
        <w:t xml:space="preserve">, and </w:t>
      </w:r>
      <w:r w:rsidR="008F47DA" w:rsidRPr="00F25957">
        <w:rPr>
          <w:lang w:val="en-US"/>
        </w:rPr>
        <w:t xml:space="preserve">interactions </w:t>
      </w:r>
      <w:r w:rsidR="0087288A" w:rsidRPr="00F25957">
        <w:rPr>
          <w:lang w:val="en-US"/>
        </w:rPr>
        <w:t xml:space="preserve">and </w:t>
      </w:r>
      <w:proofErr w:type="spellStart"/>
      <w:r w:rsidR="00D0529E" w:rsidRPr="00F25957">
        <w:rPr>
          <w:lang w:val="en-US"/>
        </w:rPr>
        <w:t>signalling</w:t>
      </w:r>
      <w:proofErr w:type="spellEnd"/>
      <w:r w:rsidR="0087288A" w:rsidRPr="00F25957">
        <w:rPr>
          <w:lang w:val="en-US"/>
        </w:rPr>
        <w:t xml:space="preserve"> properties of food components, which </w:t>
      </w:r>
      <w:r w:rsidR="001E5B88" w:rsidRPr="00F25957">
        <w:rPr>
          <w:lang w:val="en-US"/>
        </w:rPr>
        <w:lastRenderedPageBreak/>
        <w:t xml:space="preserve">in turn </w:t>
      </w:r>
      <w:r w:rsidR="00445ADC" w:rsidRPr="00F25957">
        <w:rPr>
          <w:lang w:val="en-US"/>
        </w:rPr>
        <w:t>are</w:t>
      </w:r>
      <w:r w:rsidR="0087288A" w:rsidRPr="00F25957">
        <w:rPr>
          <w:lang w:val="en-US"/>
        </w:rPr>
        <w:t xml:space="preserve"> </w:t>
      </w:r>
      <w:r w:rsidR="00CE5F2D" w:rsidRPr="00F25957">
        <w:rPr>
          <w:lang w:val="en-US"/>
        </w:rPr>
        <w:t>dependent on individual</w:t>
      </w:r>
      <w:r w:rsidR="0016540E" w:rsidRPr="00F25957">
        <w:rPr>
          <w:lang w:val="en-US"/>
        </w:rPr>
        <w:t>’s</w:t>
      </w:r>
      <w:r w:rsidR="00CE5F2D" w:rsidRPr="00F25957">
        <w:rPr>
          <w:lang w:val="en-US"/>
        </w:rPr>
        <w:t xml:space="preserve"> </w:t>
      </w:r>
      <w:r w:rsidR="008E6414" w:rsidRPr="00F25957">
        <w:rPr>
          <w:lang w:val="en-US"/>
        </w:rPr>
        <w:t xml:space="preserve">intrinsic and </w:t>
      </w:r>
      <w:r w:rsidR="006451A6" w:rsidRPr="00F25957">
        <w:rPr>
          <w:lang w:val="en-US"/>
        </w:rPr>
        <w:t xml:space="preserve">environmental </w:t>
      </w:r>
      <w:r w:rsidR="0016540E" w:rsidRPr="00F25957">
        <w:rPr>
          <w:lang w:val="en-US"/>
        </w:rPr>
        <w:t xml:space="preserve">exposure </w:t>
      </w:r>
      <w:r w:rsidR="00445ADC" w:rsidRPr="00F25957">
        <w:rPr>
          <w:lang w:val="en-US"/>
        </w:rPr>
        <w:t>factors</w:t>
      </w:r>
      <w:r w:rsidR="00160F5E" w:rsidRPr="00F25957">
        <w:rPr>
          <w:lang w:val="en-US"/>
        </w:rPr>
        <w:t xml:space="preserve"> </w:t>
      </w:r>
      <w:r w:rsidR="00445ADC" w:rsidRPr="00F25957">
        <w:rPr>
          <w:lang w:val="en-US"/>
        </w:rPr>
        <w:fldChar w:fldCharType="begin" w:fldLock="1"/>
      </w:r>
      <w:r w:rsidR="00D43FEF" w:rsidRPr="00F25957">
        <w:rPr>
          <w:lang w:val="en-US"/>
        </w:rPr>
        <w:instrText>ADDIN CSL_CITATION {"citationItems":[{"id":"ITEM-1","itemData":{"DOI":"10.1038/s43016-019-0005-1","ISSN":"2662-1355","abstract":"Our understanding of how diet affects health is limited to 150 key nutritional components that are tracked and catalogued by the United States Department of Agriculture and other national databases. Although this knowledge has been transformative for health sciences, helping unveil the role of calories, sugar, fat, vitamins and other nutritional factors in the emergence of common diseases, these nutritional components represent only a small fraction of the more than 26,000 distinct, definable biochemicals present in our food—many of which have documented effects on health but remain unquantified in any systematic fashion across different individual foods. Using new advances such as machine learning, a high-resolution library of these biochemicals could enable the systematic study of the full biochemical spectrum of our diets, opening new avenues for understanding the composition of what we eat, and how it affects health and disease. Advances such as machine learning may enable the full biochemical spectrum of food to be studied systematically. Uncovering the ‘dark matter’ of nutrition could open new avenues for a greater understanding of the composition of what we eat and how it relates to health and disease","author":[{"dropping-particle":"","family":"Barabási","given":"Albert-László","non-dropping-particle":"","parse-names":false,"suffix":""},{"dropping-particle":"","family":"Menichetti","given":"Giulia","non-dropping-particle":"","parse-names":false,"suffix":""},{"dropping-particle":"","family":"Loscalzo","given":"Joseph","non-dropping-particle":"","parse-names":false,"suffix":""}],"container-title":"Nature Food 2019 1:1","id":"ITEM-1","issue":"1","issued":{"date-parts":[["2019","12","9"]]},"page":"33-37","publisher":"Nature Publishing Group","title":"The unmapped chemical complexity of our diet","type":"article-journal","volume":"1"},"uris":["http://www.mendeley.com/documents/?uuid=aa8337cd-586f-3d1d-8fd5-a1a25c161556","http://www.mendeley.com/documents/?uuid=979ff87d-7367-4d3c-9c4d-6458c0eceb9e"]}],"mendeley":{"formattedCitation":"(Barabási, Menichetti, and Loscalzo 2019)","plainTextFormattedCitation":"(Barabási, Menichetti, and Loscalzo 2019)","previouslyFormattedCitation":"(Barabási, Menichetti, and Loscalzo 2019)"},"properties":{"noteIndex":0},"schema":"https://github.com/citation-style-language/schema/raw/master/csl-citation.json"}</w:instrText>
      </w:r>
      <w:r w:rsidR="00445ADC" w:rsidRPr="00F25957">
        <w:rPr>
          <w:lang w:val="en-US"/>
        </w:rPr>
        <w:fldChar w:fldCharType="separate"/>
      </w:r>
      <w:r w:rsidR="00291727" w:rsidRPr="00F25957">
        <w:rPr>
          <w:noProof/>
          <w:lang w:val="en-US"/>
        </w:rPr>
        <w:t>(Barabási, Menichetti, and Loscalzo 2019)</w:t>
      </w:r>
      <w:r w:rsidR="00445ADC" w:rsidRPr="00F25957">
        <w:rPr>
          <w:lang w:val="en-US"/>
        </w:rPr>
        <w:fldChar w:fldCharType="end"/>
      </w:r>
      <w:r w:rsidR="00CE5F2D" w:rsidRPr="00F25957">
        <w:rPr>
          <w:lang w:val="en-US"/>
        </w:rPr>
        <w:t>.</w:t>
      </w:r>
      <w:r w:rsidR="00257F64" w:rsidRPr="00F25957">
        <w:rPr>
          <w:lang w:val="en-US"/>
        </w:rPr>
        <w:t xml:space="preserve"> </w:t>
      </w:r>
      <w:r w:rsidR="001E5B88" w:rsidRPr="00F25957">
        <w:rPr>
          <w:lang w:val="en-US"/>
        </w:rPr>
        <w:t xml:space="preserve">Although </w:t>
      </w:r>
      <w:r w:rsidR="002143ED" w:rsidRPr="00F25957">
        <w:rPr>
          <w:lang w:val="en-US"/>
        </w:rPr>
        <w:t xml:space="preserve">the generation of knowledge </w:t>
      </w:r>
      <w:r w:rsidR="001E5B88" w:rsidRPr="00F25957">
        <w:rPr>
          <w:lang w:val="en-US"/>
        </w:rPr>
        <w:t xml:space="preserve">to establish causal </w:t>
      </w:r>
      <w:r w:rsidR="00445ADC" w:rsidRPr="00F25957">
        <w:rPr>
          <w:lang w:val="en-US"/>
        </w:rPr>
        <w:t xml:space="preserve">links </w:t>
      </w:r>
      <w:r w:rsidR="001E5B88" w:rsidRPr="00F25957">
        <w:rPr>
          <w:lang w:val="en-US"/>
        </w:rPr>
        <w:t xml:space="preserve">between specific foods and health </w:t>
      </w:r>
      <w:r w:rsidR="0016540E" w:rsidRPr="00F25957">
        <w:rPr>
          <w:lang w:val="en-US"/>
        </w:rPr>
        <w:t xml:space="preserve">can be seen </w:t>
      </w:r>
      <w:r w:rsidR="002143ED" w:rsidRPr="00F25957">
        <w:rPr>
          <w:lang w:val="en-US"/>
        </w:rPr>
        <w:t xml:space="preserve">as a long-time journey, </w:t>
      </w:r>
      <w:r w:rsidR="00FE6275" w:rsidRPr="00F25957">
        <w:rPr>
          <w:lang w:val="en-US"/>
        </w:rPr>
        <w:t xml:space="preserve">the state of the art </w:t>
      </w:r>
      <w:r w:rsidR="0016540E" w:rsidRPr="00F25957">
        <w:rPr>
          <w:lang w:val="en-US"/>
        </w:rPr>
        <w:t>a</w:t>
      </w:r>
      <w:r w:rsidR="001E5B88" w:rsidRPr="00F25957">
        <w:rPr>
          <w:lang w:val="en-US"/>
        </w:rPr>
        <w:t>lready</w:t>
      </w:r>
      <w:r w:rsidR="0016540E" w:rsidRPr="00F25957">
        <w:rPr>
          <w:lang w:val="en-US"/>
        </w:rPr>
        <w:t xml:space="preserve"> </w:t>
      </w:r>
      <w:r w:rsidR="00445ADC" w:rsidRPr="00F25957">
        <w:rPr>
          <w:lang w:val="en-US"/>
        </w:rPr>
        <w:t xml:space="preserve">allows </w:t>
      </w:r>
      <w:r w:rsidR="00FE6275" w:rsidRPr="00F25957">
        <w:rPr>
          <w:lang w:val="en-US"/>
        </w:rPr>
        <w:t xml:space="preserve">to </w:t>
      </w:r>
      <w:r w:rsidR="00781A5F" w:rsidRPr="00F25957">
        <w:rPr>
          <w:lang w:val="en-US"/>
        </w:rPr>
        <w:t xml:space="preserve">propose </w:t>
      </w:r>
      <w:r w:rsidR="002143ED" w:rsidRPr="00F25957">
        <w:rPr>
          <w:lang w:val="en-US"/>
        </w:rPr>
        <w:t xml:space="preserve">some novel strategies to </w:t>
      </w:r>
      <w:r w:rsidR="004334C0" w:rsidRPr="00F25957">
        <w:rPr>
          <w:lang w:val="en-US"/>
        </w:rPr>
        <w:t>tailor nutrition</w:t>
      </w:r>
      <w:r w:rsidR="000140CF" w:rsidRPr="00F25957">
        <w:rPr>
          <w:lang w:val="en-US"/>
        </w:rPr>
        <w:t>al</w:t>
      </w:r>
      <w:r w:rsidR="004334C0" w:rsidRPr="00F25957">
        <w:rPr>
          <w:lang w:val="en-US"/>
        </w:rPr>
        <w:t xml:space="preserve"> recommendations to </w:t>
      </w:r>
      <w:r w:rsidR="0016540E" w:rsidRPr="00F25957">
        <w:rPr>
          <w:lang w:val="en-US"/>
        </w:rPr>
        <w:t xml:space="preserve">functional, </w:t>
      </w:r>
      <w:proofErr w:type="spellStart"/>
      <w:r w:rsidR="00EA66F9" w:rsidRPr="00F25957">
        <w:rPr>
          <w:lang w:val="en-US"/>
        </w:rPr>
        <w:t>metabo</w:t>
      </w:r>
      <w:proofErr w:type="spellEnd"/>
      <w:r w:rsidR="00EA66F9" w:rsidRPr="00F25957">
        <w:rPr>
          <w:lang w:val="en-US"/>
        </w:rPr>
        <w:t>-</w:t>
      </w:r>
      <w:r w:rsidR="000B1B56" w:rsidRPr="00F25957">
        <w:rPr>
          <w:lang w:val="en-US"/>
        </w:rPr>
        <w:t>phenotypic</w:t>
      </w:r>
      <w:r w:rsidR="0016540E" w:rsidRPr="00F25957">
        <w:rPr>
          <w:lang w:val="en-US"/>
        </w:rPr>
        <w:t>ally</w:t>
      </w:r>
      <w:r w:rsidR="004334C0" w:rsidRPr="00F25957">
        <w:rPr>
          <w:lang w:val="en-US"/>
        </w:rPr>
        <w:t xml:space="preserve"> </w:t>
      </w:r>
      <w:r w:rsidR="0016540E" w:rsidRPr="00F25957">
        <w:rPr>
          <w:lang w:val="en-US"/>
        </w:rPr>
        <w:t xml:space="preserve">relative homogenous groups, </w:t>
      </w:r>
      <w:r w:rsidR="000140CF" w:rsidRPr="00F25957">
        <w:rPr>
          <w:lang w:val="en-US"/>
        </w:rPr>
        <w:t xml:space="preserve">placed between </w:t>
      </w:r>
      <w:r w:rsidR="00E27891" w:rsidRPr="00F25957">
        <w:rPr>
          <w:lang w:val="en-US"/>
        </w:rPr>
        <w:t>gener</w:t>
      </w:r>
      <w:r w:rsidR="00445ADC" w:rsidRPr="00F25957">
        <w:rPr>
          <w:lang w:val="en-US"/>
        </w:rPr>
        <w:t xml:space="preserve">ic </w:t>
      </w:r>
      <w:r w:rsidR="000B1B56" w:rsidRPr="00F25957">
        <w:rPr>
          <w:lang w:val="en-US"/>
        </w:rPr>
        <w:t>concepts of nutrition</w:t>
      </w:r>
      <w:r w:rsidR="00660B0B" w:rsidRPr="00F25957">
        <w:rPr>
          <w:lang w:val="en-US"/>
        </w:rPr>
        <w:t xml:space="preserve"> based on population groups and </w:t>
      </w:r>
      <w:r w:rsidR="00BF31E6" w:rsidRPr="00F25957">
        <w:rPr>
          <w:lang w:val="en-US"/>
        </w:rPr>
        <w:t>individuality</w:t>
      </w:r>
      <w:r w:rsidR="0016540E" w:rsidRPr="00F25957">
        <w:rPr>
          <w:lang w:val="en-US"/>
        </w:rPr>
        <w:t>,</w:t>
      </w:r>
      <w:r w:rsidR="00DC2E1D" w:rsidRPr="00F25957">
        <w:rPr>
          <w:lang w:val="en-US"/>
        </w:rPr>
        <w:t xml:space="preserve"> the latter requiring</w:t>
      </w:r>
      <w:r w:rsidR="00BF31E6" w:rsidRPr="00F25957">
        <w:rPr>
          <w:lang w:val="en-US"/>
        </w:rPr>
        <w:t xml:space="preserve"> </w:t>
      </w:r>
      <w:r w:rsidR="00660B0B" w:rsidRPr="00F25957">
        <w:rPr>
          <w:lang w:val="en-US"/>
        </w:rPr>
        <w:t xml:space="preserve">precision nutrition. </w:t>
      </w:r>
    </w:p>
    <w:p w14:paraId="5EACFE7E" w14:textId="374612F5" w:rsidR="003C00D0" w:rsidRPr="00F25957" w:rsidRDefault="009F7151" w:rsidP="00661008">
      <w:pPr>
        <w:pStyle w:val="Newparagraph"/>
        <w:rPr>
          <w:lang w:val="en-US"/>
        </w:rPr>
      </w:pPr>
      <w:r w:rsidRPr="00F25957">
        <w:rPr>
          <w:lang w:val="en-US"/>
        </w:rPr>
        <w:t>In this context, a</w:t>
      </w:r>
      <w:r w:rsidR="00BF7C8B" w:rsidRPr="00F25957">
        <w:rPr>
          <w:lang w:val="en-US"/>
        </w:rPr>
        <w:t xml:space="preserve">lthough </w:t>
      </w:r>
      <w:r w:rsidR="00B00A3E" w:rsidRPr="00F25957">
        <w:rPr>
          <w:lang w:val="en-US"/>
        </w:rPr>
        <w:t xml:space="preserve">omics technologies allow for assessment the dynamics of metabolism </w:t>
      </w:r>
      <w:r w:rsidR="00BF7C8B" w:rsidRPr="00F25957">
        <w:rPr>
          <w:lang w:val="en-US"/>
        </w:rPr>
        <w:t xml:space="preserve">and </w:t>
      </w:r>
      <w:r w:rsidR="007417DA" w:rsidRPr="00F25957">
        <w:rPr>
          <w:lang w:val="en-US"/>
        </w:rPr>
        <w:t xml:space="preserve">characterization of the individual </w:t>
      </w:r>
      <w:r w:rsidR="00B00A3E" w:rsidRPr="00F25957">
        <w:rPr>
          <w:lang w:val="en-US"/>
        </w:rPr>
        <w:t xml:space="preserve">with unprecedented detail, </w:t>
      </w:r>
      <w:r w:rsidR="002D4143" w:rsidRPr="00F25957">
        <w:rPr>
          <w:lang w:val="en-US"/>
        </w:rPr>
        <w:t xml:space="preserve">the use as an effective, </w:t>
      </w:r>
      <w:proofErr w:type="gramStart"/>
      <w:r w:rsidR="00B00A3E" w:rsidRPr="00F25957">
        <w:rPr>
          <w:lang w:val="en-US"/>
        </w:rPr>
        <w:t>affordable</w:t>
      </w:r>
      <w:proofErr w:type="gramEnd"/>
      <w:r w:rsidR="00B00A3E" w:rsidRPr="00F25957">
        <w:rPr>
          <w:lang w:val="en-US"/>
        </w:rPr>
        <w:t xml:space="preserve"> and simple PN tool is still difficult due to the complexity of metabolic regulation and to the various technical and economical constrains. </w:t>
      </w:r>
      <w:r w:rsidR="003468FF" w:rsidRPr="00F25957">
        <w:rPr>
          <w:lang w:val="en-US"/>
        </w:rPr>
        <w:t xml:space="preserve">Therefore, we here </w:t>
      </w:r>
      <w:r w:rsidR="00F24095" w:rsidRPr="00F25957">
        <w:rPr>
          <w:lang w:val="en-US"/>
        </w:rPr>
        <w:t xml:space="preserve">provide a conceptual framework </w:t>
      </w:r>
      <w:r w:rsidR="00484524" w:rsidRPr="00F25957">
        <w:rPr>
          <w:lang w:val="en-US"/>
        </w:rPr>
        <w:t xml:space="preserve">on how omics biomarkers could be implemented for a </w:t>
      </w:r>
      <w:r w:rsidR="00735ED2" w:rsidRPr="00F25957">
        <w:rPr>
          <w:lang w:val="en-US"/>
        </w:rPr>
        <w:t>practical effective PN advi</w:t>
      </w:r>
      <w:r w:rsidR="00691D8E" w:rsidRPr="00F25957">
        <w:rPr>
          <w:lang w:val="en-US"/>
        </w:rPr>
        <w:t>c</w:t>
      </w:r>
      <w:r w:rsidR="00735ED2" w:rsidRPr="00F25957">
        <w:rPr>
          <w:lang w:val="en-US"/>
        </w:rPr>
        <w:t xml:space="preserve">e. </w:t>
      </w:r>
      <w:r w:rsidR="00536353" w:rsidRPr="00F25957">
        <w:rPr>
          <w:lang w:val="en-US"/>
        </w:rPr>
        <w:t>In section 2</w:t>
      </w:r>
      <w:r w:rsidR="00DB7359" w:rsidRPr="00F25957">
        <w:rPr>
          <w:lang w:val="en-US"/>
        </w:rPr>
        <w:t>,</w:t>
      </w:r>
      <w:r w:rsidR="00536353" w:rsidRPr="00F25957">
        <w:rPr>
          <w:lang w:val="en-US"/>
        </w:rPr>
        <w:t xml:space="preserve"> this </w:t>
      </w:r>
      <w:r w:rsidR="006063A7" w:rsidRPr="00F25957">
        <w:rPr>
          <w:lang w:val="en-US"/>
        </w:rPr>
        <w:t xml:space="preserve">framework is developed </w:t>
      </w:r>
      <w:r w:rsidR="00695B3A" w:rsidRPr="00F25957">
        <w:rPr>
          <w:lang w:val="en-US"/>
        </w:rPr>
        <w:t>taking</w:t>
      </w:r>
      <w:r w:rsidR="006063A7" w:rsidRPr="00F25957">
        <w:rPr>
          <w:lang w:val="en-US"/>
        </w:rPr>
        <w:t xml:space="preserve"> constraints</w:t>
      </w:r>
      <w:r w:rsidR="00695B3A" w:rsidRPr="00F25957">
        <w:rPr>
          <w:lang w:val="en-US"/>
        </w:rPr>
        <w:t>,</w:t>
      </w:r>
      <w:r w:rsidR="006063A7" w:rsidRPr="00F25957">
        <w:rPr>
          <w:lang w:val="en-US"/>
        </w:rPr>
        <w:t xml:space="preserve"> such as </w:t>
      </w:r>
      <w:r w:rsidR="00D71B93" w:rsidRPr="00F25957">
        <w:rPr>
          <w:lang w:val="en-US"/>
        </w:rPr>
        <w:t xml:space="preserve">reliability of biomarkers according to </w:t>
      </w:r>
      <w:r w:rsidR="007D6BE8" w:rsidRPr="00F25957">
        <w:rPr>
          <w:lang w:val="en-US"/>
        </w:rPr>
        <w:t xml:space="preserve">the </w:t>
      </w:r>
      <w:r w:rsidR="00D71B93" w:rsidRPr="00F25957">
        <w:rPr>
          <w:lang w:val="en-US"/>
        </w:rPr>
        <w:t xml:space="preserve">state of the art </w:t>
      </w:r>
      <w:r w:rsidR="00AA5EAC" w:rsidRPr="00F25957">
        <w:rPr>
          <w:lang w:val="en-US"/>
        </w:rPr>
        <w:t>and</w:t>
      </w:r>
      <w:r w:rsidR="00D71B93" w:rsidRPr="00F25957">
        <w:rPr>
          <w:lang w:val="en-US"/>
        </w:rPr>
        <w:t xml:space="preserve"> feasibility</w:t>
      </w:r>
      <w:r w:rsidR="002A57F5" w:rsidRPr="00F25957">
        <w:rPr>
          <w:lang w:val="en-US"/>
        </w:rPr>
        <w:t xml:space="preserve"> of analysis</w:t>
      </w:r>
      <w:r w:rsidR="00D71B93" w:rsidRPr="00F25957">
        <w:rPr>
          <w:lang w:val="en-US"/>
        </w:rPr>
        <w:t xml:space="preserve"> in terms of </w:t>
      </w:r>
      <w:r w:rsidR="00BC05DE" w:rsidRPr="00F25957">
        <w:rPr>
          <w:lang w:val="en-US"/>
        </w:rPr>
        <w:t>benefit</w:t>
      </w:r>
      <w:r w:rsidR="007D6BE8" w:rsidRPr="00F25957">
        <w:rPr>
          <w:lang w:val="en-US"/>
        </w:rPr>
        <w:t>-</w:t>
      </w:r>
      <w:r w:rsidR="00BC05DE" w:rsidRPr="00F25957">
        <w:rPr>
          <w:lang w:val="en-US"/>
        </w:rPr>
        <w:t>cost ratio</w:t>
      </w:r>
      <w:r w:rsidR="00695B3A" w:rsidRPr="00F25957">
        <w:rPr>
          <w:lang w:val="en-US"/>
        </w:rPr>
        <w:t>, into account</w:t>
      </w:r>
      <w:r w:rsidR="00BC05DE" w:rsidRPr="00F25957">
        <w:rPr>
          <w:lang w:val="en-US"/>
        </w:rPr>
        <w:t xml:space="preserve">. Section 3 </w:t>
      </w:r>
      <w:r w:rsidR="007D6BE8" w:rsidRPr="00F25957">
        <w:rPr>
          <w:lang w:val="en-US"/>
        </w:rPr>
        <w:t xml:space="preserve">then </w:t>
      </w:r>
      <w:r w:rsidR="00AA5EAC" w:rsidRPr="00F25957">
        <w:rPr>
          <w:lang w:val="en-US"/>
        </w:rPr>
        <w:t xml:space="preserve">reviews </w:t>
      </w:r>
      <w:r w:rsidR="000F4C35" w:rsidRPr="00F25957">
        <w:rPr>
          <w:lang w:val="en-US"/>
        </w:rPr>
        <w:t xml:space="preserve">various </w:t>
      </w:r>
      <w:r w:rsidR="00730BEE" w:rsidRPr="00F25957">
        <w:rPr>
          <w:lang w:val="en-US"/>
        </w:rPr>
        <w:t xml:space="preserve">metabolic and proteomics </w:t>
      </w:r>
      <w:r w:rsidR="0010030B" w:rsidRPr="00F25957">
        <w:rPr>
          <w:lang w:val="en-US"/>
        </w:rPr>
        <w:t>biomarkers</w:t>
      </w:r>
      <w:r w:rsidR="007A16A4" w:rsidRPr="00F25957">
        <w:rPr>
          <w:lang w:val="en-US"/>
        </w:rPr>
        <w:t>,</w:t>
      </w:r>
      <w:r w:rsidR="00AA5EAC" w:rsidRPr="00F25957">
        <w:rPr>
          <w:lang w:val="en-US"/>
        </w:rPr>
        <w:t xml:space="preserve"> </w:t>
      </w:r>
      <w:r w:rsidR="007A16A4" w:rsidRPr="00F25957">
        <w:rPr>
          <w:lang w:val="en-US"/>
        </w:rPr>
        <w:t xml:space="preserve">detectable in </w:t>
      </w:r>
      <w:r w:rsidR="00040EFE" w:rsidRPr="00F25957">
        <w:rPr>
          <w:lang w:val="en-US"/>
        </w:rPr>
        <w:t>accessible</w:t>
      </w:r>
      <w:r w:rsidR="007A16A4" w:rsidRPr="00F25957">
        <w:rPr>
          <w:lang w:val="en-US"/>
        </w:rPr>
        <w:t xml:space="preserve"> </w:t>
      </w:r>
      <w:r w:rsidR="0026499E" w:rsidRPr="00F25957">
        <w:rPr>
          <w:lang w:val="en-US"/>
        </w:rPr>
        <w:t xml:space="preserve">biofluids </w:t>
      </w:r>
      <w:r w:rsidR="007A16A4" w:rsidRPr="00F25957">
        <w:rPr>
          <w:lang w:val="en-US"/>
        </w:rPr>
        <w:t>such as blood and urine</w:t>
      </w:r>
      <w:r w:rsidR="00040EFE" w:rsidRPr="00F25957">
        <w:rPr>
          <w:lang w:val="en-US"/>
        </w:rPr>
        <w:t>,</w:t>
      </w:r>
      <w:r w:rsidR="007A16A4" w:rsidRPr="00F25957">
        <w:rPr>
          <w:lang w:val="en-US"/>
        </w:rPr>
        <w:t xml:space="preserve"> </w:t>
      </w:r>
      <w:r w:rsidR="008A7F45" w:rsidRPr="00F25957">
        <w:rPr>
          <w:lang w:val="en-US"/>
        </w:rPr>
        <w:t>compliant with the above premises</w:t>
      </w:r>
      <w:r w:rsidR="00450917" w:rsidRPr="00F25957">
        <w:rPr>
          <w:lang w:val="en-US"/>
        </w:rPr>
        <w:t xml:space="preserve"> and </w:t>
      </w:r>
      <w:r w:rsidR="00695B3A" w:rsidRPr="00F25957">
        <w:rPr>
          <w:lang w:val="en-US"/>
        </w:rPr>
        <w:t xml:space="preserve">this section </w:t>
      </w:r>
      <w:r w:rsidR="00450917" w:rsidRPr="00F25957">
        <w:rPr>
          <w:lang w:val="en-US"/>
        </w:rPr>
        <w:t>proposes</w:t>
      </w:r>
      <w:r w:rsidR="00F2239F" w:rsidRPr="00F25957">
        <w:rPr>
          <w:lang w:val="en-US"/>
        </w:rPr>
        <w:t xml:space="preserve"> a methodology for </w:t>
      </w:r>
      <w:r w:rsidR="00F41538" w:rsidRPr="00F25957">
        <w:rPr>
          <w:lang w:val="en-US"/>
        </w:rPr>
        <w:t xml:space="preserve">their </w:t>
      </w:r>
      <w:r w:rsidR="00F2239F" w:rsidRPr="00F25957">
        <w:rPr>
          <w:lang w:val="en-US"/>
        </w:rPr>
        <w:t xml:space="preserve">integration </w:t>
      </w:r>
      <w:r w:rsidR="00695B3A" w:rsidRPr="00F25957">
        <w:rPr>
          <w:lang w:val="en-US"/>
        </w:rPr>
        <w:t xml:space="preserve">in </w:t>
      </w:r>
      <w:r w:rsidR="00F2239F" w:rsidRPr="00F25957">
        <w:rPr>
          <w:lang w:val="en-US"/>
        </w:rPr>
        <w:t>accord with current state of the art.</w:t>
      </w:r>
      <w:r w:rsidR="00F41538" w:rsidRPr="00F25957">
        <w:rPr>
          <w:lang w:val="en-US"/>
        </w:rPr>
        <w:t xml:space="preserve"> Since </w:t>
      </w:r>
      <w:r w:rsidR="00BB6DBC" w:rsidRPr="00F25957">
        <w:rPr>
          <w:lang w:val="en-US"/>
        </w:rPr>
        <w:t xml:space="preserve">individual genetic variation impacts susceptibility </w:t>
      </w:r>
      <w:r w:rsidR="00870483" w:rsidRPr="00F25957">
        <w:rPr>
          <w:lang w:val="en-US"/>
        </w:rPr>
        <w:t xml:space="preserve">to health derailment </w:t>
      </w:r>
      <w:r w:rsidR="00040EFE" w:rsidRPr="00F25957">
        <w:rPr>
          <w:lang w:val="en-US"/>
        </w:rPr>
        <w:t>as well as</w:t>
      </w:r>
      <w:r w:rsidR="008A3CC1" w:rsidRPr="00F25957">
        <w:rPr>
          <w:lang w:val="en-US"/>
        </w:rPr>
        <w:t xml:space="preserve"> </w:t>
      </w:r>
      <w:r w:rsidR="00870483" w:rsidRPr="00F25957">
        <w:rPr>
          <w:lang w:val="en-US"/>
        </w:rPr>
        <w:t xml:space="preserve">effectiveness of dietary recommendations </w:t>
      </w:r>
      <w:r w:rsidR="00730BEE" w:rsidRPr="00F25957">
        <w:rPr>
          <w:lang w:val="en-US"/>
        </w:rPr>
        <w:t>for health improvement, s</w:t>
      </w:r>
      <w:r w:rsidR="00060FF2" w:rsidRPr="00F25957">
        <w:rPr>
          <w:lang w:val="en-US"/>
        </w:rPr>
        <w:t xml:space="preserve">ection 4 reviews genetic markers that might be considered </w:t>
      </w:r>
      <w:r w:rsidR="00730BEE" w:rsidRPr="00F25957">
        <w:rPr>
          <w:lang w:val="en-US"/>
        </w:rPr>
        <w:t>to</w:t>
      </w:r>
      <w:r w:rsidR="00B85E52" w:rsidRPr="00F25957">
        <w:rPr>
          <w:lang w:val="en-US"/>
        </w:rPr>
        <w:t xml:space="preserve"> complement the information </w:t>
      </w:r>
      <w:r w:rsidR="0055635F" w:rsidRPr="00F25957">
        <w:rPr>
          <w:lang w:val="en-US"/>
        </w:rPr>
        <w:t>provided</w:t>
      </w:r>
      <w:r w:rsidR="00B85E52" w:rsidRPr="00F25957">
        <w:rPr>
          <w:lang w:val="en-US"/>
        </w:rPr>
        <w:t xml:space="preserve"> by </w:t>
      </w:r>
      <w:r w:rsidR="0055635F" w:rsidRPr="00F25957">
        <w:rPr>
          <w:lang w:val="en-US"/>
        </w:rPr>
        <w:t>proteomics and metabolomic biomarkers</w:t>
      </w:r>
      <w:r w:rsidR="00B410D3" w:rsidRPr="00F25957">
        <w:rPr>
          <w:lang w:val="en-US"/>
        </w:rPr>
        <w:t xml:space="preserve"> described previously.</w:t>
      </w:r>
      <w:r w:rsidR="0055635F" w:rsidRPr="00F25957">
        <w:rPr>
          <w:lang w:val="en-US"/>
        </w:rPr>
        <w:t xml:space="preserve"> </w:t>
      </w:r>
      <w:r w:rsidR="00590FB4" w:rsidRPr="00F25957">
        <w:rPr>
          <w:lang w:val="en-US"/>
        </w:rPr>
        <w:t>In s</w:t>
      </w:r>
      <w:r w:rsidR="0055635F" w:rsidRPr="00F25957">
        <w:rPr>
          <w:lang w:val="en-US"/>
        </w:rPr>
        <w:t>ection 5</w:t>
      </w:r>
      <w:r w:rsidR="00590FB4" w:rsidRPr="00F25957">
        <w:rPr>
          <w:lang w:val="en-US"/>
        </w:rPr>
        <w:t xml:space="preserve">, a concrete implementation example is provided. It </w:t>
      </w:r>
      <w:r w:rsidR="00EE19C7" w:rsidRPr="00F25957">
        <w:rPr>
          <w:lang w:val="en-US"/>
        </w:rPr>
        <w:t>describes</w:t>
      </w:r>
      <w:r w:rsidR="009D06ED" w:rsidRPr="00F25957">
        <w:rPr>
          <w:lang w:val="en-US"/>
        </w:rPr>
        <w:t xml:space="preserve">, as one </w:t>
      </w:r>
      <w:r w:rsidR="00AF0C6C" w:rsidRPr="00F25957">
        <w:rPr>
          <w:lang w:val="en-US"/>
        </w:rPr>
        <w:t xml:space="preserve">possible </w:t>
      </w:r>
      <w:r w:rsidR="00A750CE" w:rsidRPr="00F25957">
        <w:rPr>
          <w:lang w:val="en-US"/>
        </w:rPr>
        <w:t>translation option</w:t>
      </w:r>
      <w:r w:rsidR="00AF0C6C" w:rsidRPr="00F25957">
        <w:rPr>
          <w:lang w:val="en-US"/>
        </w:rPr>
        <w:t xml:space="preserve">, how this approach is </w:t>
      </w:r>
      <w:r w:rsidR="00F36630" w:rsidRPr="00F25957">
        <w:rPr>
          <w:lang w:val="en-US"/>
        </w:rPr>
        <w:t xml:space="preserve">used in the </w:t>
      </w:r>
      <w:r w:rsidR="00D76551" w:rsidRPr="00F25957">
        <w:rPr>
          <w:lang w:val="en-US"/>
        </w:rPr>
        <w:t>EU-funded project PREVENTOMICS</w:t>
      </w:r>
      <w:r w:rsidR="00AF0C6C" w:rsidRPr="00F25957">
        <w:rPr>
          <w:lang w:val="en-US"/>
        </w:rPr>
        <w:t>, which</w:t>
      </w:r>
      <w:r w:rsidR="008A3CC1" w:rsidRPr="00F25957">
        <w:rPr>
          <w:lang w:val="en-US"/>
        </w:rPr>
        <w:t xml:space="preserve"> </w:t>
      </w:r>
      <w:r w:rsidR="00AF0C6C" w:rsidRPr="00F25957">
        <w:rPr>
          <w:lang w:val="en-US"/>
        </w:rPr>
        <w:t>was</w:t>
      </w:r>
      <w:r w:rsidR="00BE5CA5" w:rsidRPr="00F25957">
        <w:rPr>
          <w:lang w:val="en-US"/>
        </w:rPr>
        <w:t xml:space="preserve"> </w:t>
      </w:r>
      <w:r w:rsidR="00E95BED" w:rsidRPr="00F25957">
        <w:rPr>
          <w:lang w:val="en-US"/>
        </w:rPr>
        <w:t>conceived</w:t>
      </w:r>
      <w:r w:rsidR="00D76551" w:rsidRPr="00F25957">
        <w:rPr>
          <w:lang w:val="en-US"/>
        </w:rPr>
        <w:t xml:space="preserve"> </w:t>
      </w:r>
      <w:r w:rsidR="00B410D3" w:rsidRPr="00F25957">
        <w:rPr>
          <w:lang w:val="en-US"/>
        </w:rPr>
        <w:t xml:space="preserve">as a proof of </w:t>
      </w:r>
      <w:r w:rsidR="00A750CE" w:rsidRPr="00F25957">
        <w:rPr>
          <w:lang w:val="en-US"/>
        </w:rPr>
        <w:t xml:space="preserve">concept </w:t>
      </w:r>
      <w:r w:rsidR="004E7A51" w:rsidRPr="00F25957">
        <w:rPr>
          <w:lang w:val="en-US"/>
        </w:rPr>
        <w:t>f</w:t>
      </w:r>
      <w:r w:rsidR="00542498" w:rsidRPr="00F25957">
        <w:rPr>
          <w:lang w:val="en-US"/>
        </w:rPr>
        <w:t>rom</w:t>
      </w:r>
      <w:r w:rsidR="004E7A51" w:rsidRPr="00F25957">
        <w:rPr>
          <w:lang w:val="en-US"/>
        </w:rPr>
        <w:t xml:space="preserve"> selecting biomarkers, as described above, to</w:t>
      </w:r>
      <w:r w:rsidR="008A3CC1" w:rsidRPr="00F25957">
        <w:rPr>
          <w:lang w:val="en-US"/>
        </w:rPr>
        <w:t xml:space="preserve"> </w:t>
      </w:r>
      <w:r w:rsidR="00542498" w:rsidRPr="00F25957">
        <w:rPr>
          <w:lang w:val="en-US"/>
        </w:rPr>
        <w:lastRenderedPageBreak/>
        <w:t xml:space="preserve">tangible tools </w:t>
      </w:r>
      <w:r w:rsidR="00661008" w:rsidRPr="00F25957">
        <w:rPr>
          <w:lang w:val="en-US"/>
        </w:rPr>
        <w:t xml:space="preserve">for </w:t>
      </w:r>
      <w:r w:rsidR="002D2DFB" w:rsidRPr="00F25957">
        <w:rPr>
          <w:lang w:val="en-US"/>
        </w:rPr>
        <w:t>integration</w:t>
      </w:r>
      <w:r w:rsidR="0073379A" w:rsidRPr="00F25957">
        <w:rPr>
          <w:lang w:val="en-US"/>
        </w:rPr>
        <w:t xml:space="preserve"> and for empowerment of the consumer</w:t>
      </w:r>
      <w:r w:rsidR="00ED1FE1" w:rsidRPr="00F25957">
        <w:rPr>
          <w:lang w:val="en-US"/>
        </w:rPr>
        <w:t>. The latter is envisioned as an app that provides dietary, shopping or cooking advise, guided by the individual’s aggregated biomarker profile and genetic susceptibility</w:t>
      </w:r>
      <w:r w:rsidR="0073379A" w:rsidRPr="00F25957">
        <w:rPr>
          <w:lang w:val="en-US"/>
        </w:rPr>
        <w:t>. The last section (section 6)</w:t>
      </w:r>
      <w:r w:rsidR="002D2DFB" w:rsidRPr="00F25957">
        <w:rPr>
          <w:lang w:val="en-US"/>
        </w:rPr>
        <w:t xml:space="preserve"> </w:t>
      </w:r>
      <w:r w:rsidR="0073379A" w:rsidRPr="00F25957">
        <w:rPr>
          <w:lang w:val="en-US"/>
        </w:rPr>
        <w:t>considers</w:t>
      </w:r>
      <w:r w:rsidR="00717288" w:rsidRPr="00F25957">
        <w:rPr>
          <w:lang w:val="en-US"/>
        </w:rPr>
        <w:t xml:space="preserve"> </w:t>
      </w:r>
      <w:r w:rsidR="00AE5945" w:rsidRPr="00F25957">
        <w:rPr>
          <w:lang w:val="en-US"/>
        </w:rPr>
        <w:t xml:space="preserve">consumption biomarkers and gut microbiome dynamics </w:t>
      </w:r>
      <w:r w:rsidR="0073379A" w:rsidRPr="00F25957">
        <w:rPr>
          <w:lang w:val="en-US"/>
        </w:rPr>
        <w:t xml:space="preserve">as </w:t>
      </w:r>
      <w:r w:rsidR="00A22081" w:rsidRPr="00F25957">
        <w:rPr>
          <w:lang w:val="en-US"/>
        </w:rPr>
        <w:t xml:space="preserve">other aspects </w:t>
      </w:r>
      <w:r w:rsidR="00ED1FE1" w:rsidRPr="00F25957">
        <w:rPr>
          <w:lang w:val="en-US"/>
        </w:rPr>
        <w:t>to be considered in this PN strategy</w:t>
      </w:r>
      <w:r w:rsidR="00A00CFE" w:rsidRPr="00F25957">
        <w:rPr>
          <w:lang w:val="en-US"/>
        </w:rPr>
        <w:t xml:space="preserve"> and </w:t>
      </w:r>
      <w:r w:rsidR="00695B3A" w:rsidRPr="00F25957">
        <w:rPr>
          <w:lang w:val="en-US"/>
        </w:rPr>
        <w:t xml:space="preserve">sketches </w:t>
      </w:r>
      <w:r w:rsidR="00A00CFE" w:rsidRPr="00F25957">
        <w:rPr>
          <w:lang w:val="en-US"/>
        </w:rPr>
        <w:t>future directions</w:t>
      </w:r>
      <w:r w:rsidR="00A340EE" w:rsidRPr="00F25957">
        <w:rPr>
          <w:lang w:val="en-US"/>
        </w:rPr>
        <w:t>.</w:t>
      </w:r>
      <w:r w:rsidR="00717288" w:rsidRPr="00F25957">
        <w:rPr>
          <w:lang w:val="en-US"/>
        </w:rPr>
        <w:t xml:space="preserve"> </w:t>
      </w:r>
      <w:r w:rsidR="008A3CC1" w:rsidRPr="00F25957">
        <w:rPr>
          <w:lang w:val="en-US"/>
        </w:rPr>
        <w:t xml:space="preserve"> </w:t>
      </w:r>
    </w:p>
    <w:p w14:paraId="45E542F5" w14:textId="77777777" w:rsidR="0068125C" w:rsidRPr="00F25957" w:rsidRDefault="0068125C" w:rsidP="00B73337">
      <w:pPr>
        <w:pStyle w:val="Newparagraph"/>
        <w:rPr>
          <w:lang w:val="en-US"/>
        </w:rPr>
      </w:pPr>
    </w:p>
    <w:p w14:paraId="0DE81610" w14:textId="2814CBF2" w:rsidR="008E6414" w:rsidRPr="00F25957" w:rsidRDefault="00242449" w:rsidP="00104A0A">
      <w:pPr>
        <w:pStyle w:val="Ttulo1"/>
        <w:rPr>
          <w:lang w:val="en-US"/>
        </w:rPr>
      </w:pPr>
      <w:r w:rsidRPr="00F25957">
        <w:rPr>
          <w:lang w:val="en-US"/>
        </w:rPr>
        <w:t xml:space="preserve">2. </w:t>
      </w:r>
      <w:r w:rsidR="008E6414" w:rsidRPr="00F25957">
        <w:rPr>
          <w:lang w:val="en-US"/>
        </w:rPr>
        <w:t xml:space="preserve">Personalization based on overarching processes </w:t>
      </w:r>
    </w:p>
    <w:p w14:paraId="5BF0FEC8" w14:textId="3EF9956C" w:rsidR="008E6481" w:rsidRPr="00F25957" w:rsidRDefault="00E775F4" w:rsidP="00D72AD1">
      <w:pPr>
        <w:pStyle w:val="Paragraph"/>
        <w:rPr>
          <w:lang w:val="en-US"/>
        </w:rPr>
      </w:pPr>
      <w:r w:rsidRPr="00F25957">
        <w:rPr>
          <w:lang w:val="en-US"/>
        </w:rPr>
        <w:t xml:space="preserve">Current PN based on </w:t>
      </w:r>
      <w:r w:rsidR="00395771" w:rsidRPr="00F25957">
        <w:rPr>
          <w:lang w:val="en-US"/>
        </w:rPr>
        <w:t>metabolic profiling relies on the association of</w:t>
      </w:r>
      <w:r w:rsidR="00BB4971" w:rsidRPr="00F25957">
        <w:rPr>
          <w:lang w:val="en-US"/>
        </w:rPr>
        <w:t xml:space="preserve"> metabolic footprints with specific </w:t>
      </w:r>
      <w:r w:rsidR="00F85961" w:rsidRPr="00F25957">
        <w:rPr>
          <w:lang w:val="en-US"/>
        </w:rPr>
        <w:t>phenotypes</w:t>
      </w:r>
      <w:r w:rsidR="00BB4971" w:rsidRPr="00F25957">
        <w:rPr>
          <w:lang w:val="en-US"/>
        </w:rPr>
        <w:t xml:space="preserve">. </w:t>
      </w:r>
      <w:r w:rsidR="00081B4E" w:rsidRPr="00F25957">
        <w:rPr>
          <w:lang w:val="en-US"/>
        </w:rPr>
        <w:t>T</w:t>
      </w:r>
      <w:r w:rsidR="001F2E52" w:rsidRPr="00F25957">
        <w:rPr>
          <w:lang w:val="en-US"/>
        </w:rPr>
        <w:t>his approach faces two main challenge</w:t>
      </w:r>
      <w:r w:rsidR="00095261" w:rsidRPr="00F25957">
        <w:rPr>
          <w:lang w:val="en-US"/>
        </w:rPr>
        <w:t>s</w:t>
      </w:r>
      <w:r w:rsidR="001F2E52" w:rsidRPr="00F25957">
        <w:rPr>
          <w:lang w:val="en-US"/>
        </w:rPr>
        <w:t xml:space="preserve">. </w:t>
      </w:r>
      <w:r w:rsidR="00E02559" w:rsidRPr="00F25957">
        <w:rPr>
          <w:lang w:val="en-US"/>
        </w:rPr>
        <w:t xml:space="preserve">The first one is related </w:t>
      </w:r>
      <w:r w:rsidR="0016540E" w:rsidRPr="00F25957">
        <w:rPr>
          <w:lang w:val="en-US"/>
        </w:rPr>
        <w:t>to</w:t>
      </w:r>
      <w:r w:rsidR="00E02559" w:rsidRPr="00F25957">
        <w:rPr>
          <w:lang w:val="en-US"/>
        </w:rPr>
        <w:t xml:space="preserve"> the concept of health itself.</w:t>
      </w:r>
      <w:r w:rsidR="00017D4A" w:rsidRPr="00F25957">
        <w:rPr>
          <w:lang w:val="en-US"/>
        </w:rPr>
        <w:t xml:space="preserve"> </w:t>
      </w:r>
      <w:r w:rsidR="00BA499A" w:rsidRPr="00F25957">
        <w:rPr>
          <w:lang w:val="en-US"/>
        </w:rPr>
        <w:t>A</w:t>
      </w:r>
      <w:r w:rsidR="00E611DC" w:rsidRPr="00F25957">
        <w:rPr>
          <w:lang w:val="en-US"/>
        </w:rPr>
        <w:t xml:space="preserve">ssociating a metabolic profile with the presence or absence of </w:t>
      </w:r>
      <w:r w:rsidR="00A07266" w:rsidRPr="00F25957">
        <w:rPr>
          <w:lang w:val="en-US"/>
        </w:rPr>
        <w:t xml:space="preserve">a </w:t>
      </w:r>
      <w:r w:rsidR="00E611DC" w:rsidRPr="00F25957">
        <w:rPr>
          <w:lang w:val="en-US"/>
        </w:rPr>
        <w:t xml:space="preserve">disease </w:t>
      </w:r>
      <w:r w:rsidR="00017D4A" w:rsidRPr="00F25957">
        <w:rPr>
          <w:lang w:val="en-US"/>
        </w:rPr>
        <w:t xml:space="preserve">is feasible and </w:t>
      </w:r>
      <w:r w:rsidR="00097785" w:rsidRPr="00F25957">
        <w:rPr>
          <w:lang w:val="en-US"/>
        </w:rPr>
        <w:t>different</w:t>
      </w:r>
      <w:r w:rsidR="00017D4A" w:rsidRPr="00F25957">
        <w:rPr>
          <w:lang w:val="en-US"/>
        </w:rPr>
        <w:t xml:space="preserve"> a</w:t>
      </w:r>
      <w:r w:rsidR="00097785" w:rsidRPr="00F25957">
        <w:rPr>
          <w:lang w:val="en-US"/>
        </w:rPr>
        <w:t>pproaches</w:t>
      </w:r>
      <w:r w:rsidR="00017D4A" w:rsidRPr="00F25957">
        <w:rPr>
          <w:lang w:val="en-US"/>
        </w:rPr>
        <w:t xml:space="preserve"> </w:t>
      </w:r>
      <w:r w:rsidR="00A07266" w:rsidRPr="00F25957">
        <w:rPr>
          <w:lang w:val="en-US"/>
        </w:rPr>
        <w:t xml:space="preserve">and applications </w:t>
      </w:r>
      <w:r w:rsidR="00097785" w:rsidRPr="00F25957">
        <w:rPr>
          <w:lang w:val="en-US"/>
        </w:rPr>
        <w:t>can be found in the literature</w:t>
      </w:r>
      <w:r w:rsidR="00A07266" w:rsidRPr="00F25957">
        <w:rPr>
          <w:lang w:val="en-US"/>
        </w:rPr>
        <w:t xml:space="preserve"> </w:t>
      </w:r>
      <w:r w:rsidR="00910D7E" w:rsidRPr="00F25957">
        <w:rPr>
          <w:lang w:val="en-US"/>
        </w:rPr>
        <w:fldChar w:fldCharType="begin" w:fldLock="1"/>
      </w:r>
      <w:r w:rsidR="00D43FEF" w:rsidRPr="00F25957">
        <w:rPr>
          <w:lang w:val="en-US"/>
        </w:rPr>
        <w:instrText>ADDIN CSL_CITATION {"citationItems":[{"id":"ITEM-1","itemData":{"DOI":"10.1038/s43016-020-0092-z","ISSN":"26621355","abstract":"Habitual consumption of poor quality diets is linked directly to risk factors for many non-communicable diseases. This has resulted in the vast majority of countries and the World Health Organization developing policies for healthy eating to reduce the prevalence of non-communicable diseases in the population. However, there is mounting evidence of variability in individual metabolic responses to any dietary intervention. We have developed a method for applying a pipeline for understanding interindividual differences in response to diet, based on coupling data from highly controlled dietary studies with deep metabolic phenotyping. In this feasibility study, we create an individual Dietary Metabotype Score (DMS) that embodies interindividual variability in dietary response and captures consequent dynamic changes in concentrations of urinary metabolites. We find an inverse relationship between the DMS and blood glucose concentration. There is also a relationship between the DMS and urinary metabolic energy loss. Furthermore, we use a metabolic entropy approach to visualize individual and collective responses to dietary interventions. Potentially, the DMS offers a method to target and to enhance dietary response at the individual level, thereby reducing the burden of non-communicable diseases at the population level.","author":[{"dropping-particle":"","family":"Garcia-Perez","given":"Isabel","non-dropping-particle":"","parse-names":false,"suffix":""},{"dropping-particle":"","family":"Posma","given":"Joram M.","non-dropping-particle":"","parse-names":false,"suffix":""},{"dropping-particle":"","family":"Chambers","given":"Edward S.","non-dropping-particle":"","parse-names":false,"suffix":""},{"dropping-particle":"","family":"Mathers","given":"John C.","non-dropping-particle":"","parse-names":false,"suffix":""},{"dropping-particle":"","family":"Draper","given":"John","non-dropping-particle":"","parse-names":false,"suffix":""},{"dropping-particle":"","family":"Beckmann","given":"Manfred","non-dropping-particle":"","parse-names":false,"suffix":""},{"dropping-particle":"","family":"Nicholson","given":"Jeremy K.","non-dropping-particle":"","parse-names":false,"suffix":""},{"dropping-particle":"","family":"Holmes","given":"Elaine","non-dropping-particle":"","parse-names":false,"suffix":""},{"dropping-particle":"","family":"Frost","given":"Gary","non-dropping-particle":"","parse-names":false,"suffix":""}],"container-title":"Nature Food","id":"ITEM-1","issue":"6","issued":{"date-parts":[["2020","6","17"]]},"page":"355-364","publisher":"Springer Science and Business Media LLC","title":"Dietary metabotype modelling predicts individual responses to dietary interventions","type":"article-journal","volume":"1"},"uris":["http://www.mendeley.com/documents/?uuid=8fe834b4-bd96-492f-acd7-99d5b7ebf023","http://www.mendeley.com/documents/?uuid=cb521465-4488-3f72-9c93-6c139bf1c5e5"]},{"id":"ITEM-2","itemData":{"DOI":"10.1038/s43016-020-0093-y","ISSN":"26621355","abstract":"Dietary assessment traditionally relies on self-reported data, which are often inaccurate and may result in erroneous diet–disease risk associations. We illustrate how urinary metabolic phenotyping can be used as an alternative approach to obtain information on dietary patterns. We used two multipass 24 h dietary recalls, obtained on two occasions on average 3 weeks apart, paired with two 24 h urine collections from 1,848 US individuals; 67 nutrients influenced the urinary metabotype (metabolic phenotype) of 46 structurally identified metabolites characterized by 1H NMR spectroscopy. We investigated the stability of each metabolite over time and showed that the urinary metabolic profile is more stable within individuals than reported dietary patterns. The 46 metabolites accurately predicted healthy and unhealthy dietary patterns in a free-living US cohort, and these predictions were replicated in an independent UK cohort. We mapped these metabolites into a host-microbial metabolic network to identify key pathways and functions related to diet. These data can be used in future studies to evaluate how this set of diet-derived, stable, measurable bioanalytical markers is associated with disease risk. This knowledge may give new insights into biological pathways that characterize the shift from a healthy to an unhealthy metabolic phenotype and hence indicate entry points for prevention and intervention strategies.","author":[{"dropping-particle":"","family":"Posma","given":"Joram M.","non-dropping-particle":"","parse-names":false,"suffix":""},{"dropping-particle":"","family":"Garcia-Perez","given":"Isabel","non-dropping-particle":"","parse-names":false,"suffix":""},{"dropping-particle":"","family":"Frost","given":"Gary","non-dropping-particle":"","parse-names":false,"suffix":""},{"dropping-particle":"","family":"Aljuraiban","given":"Ghadeer S.","non-dropping-particle":"","parse-names":false,"suffix":""},{"dropping-particle":"","family":"Chan","given":"Queenie","non-dropping-particle":"","parse-names":false,"suffix":""},{"dropping-particle":"","family":"Horn","given":"Linda","non-dropping-particle":"Van","parse-names":false,"suffix":""},{"dropping-particle":"","family":"Daviglus","given":"Martha","non-dropping-particle":"","parse-names":false,"suffix":""},{"dropping-particle":"","family":"Stamler","given":"Jeremiah","non-dropping-particle":"","parse-names":false,"suffix":""},{"dropping-particle":"","family":"Holmes","given":"Elaine","non-dropping-particle":"","parse-names":false,"suffix":""},{"dropping-particle":"","family":"Elliott","given":"Paul","non-dropping-particle":"","parse-names":false,"suffix":""},{"dropping-particle":"","family":"Nicholson","given":"Jeremy K.","non-dropping-particle":"","parse-names":false,"suffix":""}],"container-title":"Nature Food","id":"ITEM-2","issue":"7","issued":{"date-parts":[["2020","7","1"]]},"page":"426-436","publisher":"Springer Nature","title":"Nutriome–metabolome relationships provide insights into dietary intake and metabolism","type":"article-journal","volume":"1"},"uris":["http://www.mendeley.com/documents/?uuid=0618c3e3-915e-48be-9eef-98cf6b97f754","http://www.mendeley.com/documents/?uuid=ebdbdff9-7f12-3ded-8599-cfa6a5a39856","http://www.mendeley.com/documents/?uuid=d7d295eb-2cf2-4dbb-9350-53dcb665a8a2"]},{"id":"ITEM-3","itemData":{"DOI":"10.1016/j.cmet.2018.09.022","ISSN":"19327420","PMID":"30318341","abstract":"Obesity is a heterogeneous and complex disease that is imprecisely measured by BMI. Cirulli et al. used non-targeted metabolomics and whole-genome sequencing to identify metabolic and genetic signatures of obesity and find that the metabolome captures clinically relevant phenotypes of obesity and is a better health predictor than genetic risk.","author":[{"dropping-particle":"","family":"Cirulli","given":"Elizabeth T.","non-dropping-particle":"","parse-names":false,"suffix":""},{"dropping-particle":"","family":"Guo","given":"Lining","non-dropping-particle":"","parse-names":false,"suffix":""},{"dropping-particle":"","family":"Leon Swisher","given":"Christine","non-dropping-particle":"","parse-names":false,"suffix":""},{"dropping-particle":"","family":"Shah","given":"Naisha","non-dropping-particle":"","parse-names":false,"suffix":""},{"dropping-particle":"","family":"Huang","given":"Lei","non-dropping-particle":"","parse-names":false,"suffix":""},{"dropping-particle":"","family":"Napier","given":"Lori A.","non-dropping-particle":"","parse-names":false,"suffix":""},{"dropping-particle":"","family":"Kirkness","given":"Ewen F.","non-dropping-particle":"","parse-names":false,"suffix":""},{"dropping-particle":"","family":"Spector","given":"Ti</w:instrText>
      </w:r>
      <w:r w:rsidR="00D43FEF" w:rsidRPr="00F25957">
        <w:rPr>
          <w:lang w:val="es-ES"/>
        </w:rPr>
        <w:instrText>m D.","non-dropping-particle":"","parse-names":false,"suffix":""},{"dropping-particle":"","family":"Caskey","given":"C. Thomas","non-dropping-particle":"","parse-names":false,"suffix":""},{"dropping-particle":"","family":"Thorens","given":"Bernard","non-dropping-particle":"","parse-names":false,"suffix":""},{"dropping-particle":"","family":"Venter","given":"J. Craig","non-dropping-particle":"","parse-names":false,"suffix":""},{"dropping-particle":"","family":"Telenti","given":"Amalio","non-dropping-particle":"","parse-names":false,"suffix":""}],"container-title":"Cell Metabolism","id":"ITEM-3","issue":"2","issued":{"date-parts":[["2019","2","5"]]},"page":"488-500.e2","publisher":"Cell Press","title":"Profound Perturbation of the Metabolome in Obesity Is Associated with Health Risk","type":"article-journal","volume":"29"},"uris":["http://www.mendeley.com/documents/?uuid=4f0c260d-73ab-4566-af6f-fd770f392579","http://www.mendeley.com/documents/?uuid=fbaa69b4-2284-3edd-bdda-950cf2910f64","http://www.mendeley.com/documents/?uuid=b95c7d58-34eb-4559-b571-d92ac2fbd0e5"]}],"mendeley":{"formattedCitation":"(Cirulli et al. 2019; Garcia-Perez et al. 2020; Posma et al. 2020)","plainTextFormattedCitation":"(Cirulli et al. 2019; Garcia-Perez et al. 2020; Posma et al. 2020)","previouslyFormattedCitation":"(Cirulli et al. 2019; Garcia-Perez et al. 2020; Posma et al. 2020)"},"properties":{"noteIndex":0},"schema":"https://github.com/citation-style-language/schema/raw/master/csl-citation.json"}</w:instrText>
      </w:r>
      <w:r w:rsidR="00910D7E" w:rsidRPr="00F25957">
        <w:rPr>
          <w:lang w:val="en-US"/>
        </w:rPr>
        <w:fldChar w:fldCharType="separate"/>
      </w:r>
      <w:r w:rsidR="00291727" w:rsidRPr="00F25957">
        <w:rPr>
          <w:noProof/>
          <w:lang w:val="es-ES"/>
        </w:rPr>
        <w:t>(Cirulli et al. 2019; Garcia-Perez et al. 2020; Posma et al. 2020)</w:t>
      </w:r>
      <w:r w:rsidR="00910D7E" w:rsidRPr="00F25957">
        <w:rPr>
          <w:lang w:val="en-US"/>
        </w:rPr>
        <w:fldChar w:fldCharType="end"/>
      </w:r>
      <w:r w:rsidR="00A07266" w:rsidRPr="00F25957">
        <w:rPr>
          <w:lang w:val="es-ES"/>
        </w:rPr>
        <w:t xml:space="preserve">. </w:t>
      </w:r>
      <w:r w:rsidR="00FB3BBE" w:rsidRPr="00F25957">
        <w:rPr>
          <w:lang w:val="en-US"/>
        </w:rPr>
        <w:t>While this</w:t>
      </w:r>
      <w:r w:rsidR="00807253" w:rsidRPr="00F25957">
        <w:rPr>
          <w:lang w:val="en-US"/>
        </w:rPr>
        <w:t xml:space="preserve"> </w:t>
      </w:r>
      <w:r w:rsidR="00097785" w:rsidRPr="00F25957">
        <w:rPr>
          <w:lang w:val="en-US"/>
        </w:rPr>
        <w:t>strategy</w:t>
      </w:r>
      <w:r w:rsidR="00807253" w:rsidRPr="00F25957">
        <w:rPr>
          <w:lang w:val="en-US"/>
        </w:rPr>
        <w:t xml:space="preserve"> </w:t>
      </w:r>
      <w:r w:rsidR="007474D8" w:rsidRPr="00F25957">
        <w:rPr>
          <w:lang w:val="en-US"/>
        </w:rPr>
        <w:t xml:space="preserve">has </w:t>
      </w:r>
      <w:r w:rsidR="00BA499A" w:rsidRPr="00F25957">
        <w:rPr>
          <w:lang w:val="en-US"/>
        </w:rPr>
        <w:t xml:space="preserve">been </w:t>
      </w:r>
      <w:r w:rsidR="007474D8" w:rsidRPr="00F25957">
        <w:rPr>
          <w:lang w:val="en-US"/>
        </w:rPr>
        <w:t>proven successful</w:t>
      </w:r>
      <w:r w:rsidR="00925F86" w:rsidRPr="00F25957">
        <w:rPr>
          <w:lang w:val="en-US"/>
        </w:rPr>
        <w:t xml:space="preserve"> </w:t>
      </w:r>
      <w:r w:rsidR="0081402F" w:rsidRPr="00F25957">
        <w:rPr>
          <w:lang w:val="en-US"/>
        </w:rPr>
        <w:t xml:space="preserve">in the case of </w:t>
      </w:r>
      <w:r w:rsidR="0016540E" w:rsidRPr="00F25957">
        <w:rPr>
          <w:lang w:val="en-US"/>
        </w:rPr>
        <w:t>clinical</w:t>
      </w:r>
      <w:r w:rsidR="0082359C" w:rsidRPr="00F25957">
        <w:rPr>
          <w:lang w:val="en-US"/>
        </w:rPr>
        <w:t>ly</w:t>
      </w:r>
      <w:r w:rsidR="0016540E" w:rsidRPr="00F25957">
        <w:rPr>
          <w:lang w:val="en-US"/>
        </w:rPr>
        <w:t xml:space="preserve"> relevant </w:t>
      </w:r>
      <w:r w:rsidR="0081402F" w:rsidRPr="00F25957">
        <w:rPr>
          <w:lang w:val="en-US"/>
        </w:rPr>
        <w:t>metabolic alterations</w:t>
      </w:r>
      <w:r w:rsidR="007474D8" w:rsidRPr="00F25957">
        <w:rPr>
          <w:lang w:val="en-US"/>
        </w:rPr>
        <w:t xml:space="preserve">, </w:t>
      </w:r>
      <w:r w:rsidR="00125AA9" w:rsidRPr="00F25957">
        <w:rPr>
          <w:lang w:val="en-US"/>
        </w:rPr>
        <w:t xml:space="preserve">it </w:t>
      </w:r>
      <w:r w:rsidR="000C48CC" w:rsidRPr="00F25957">
        <w:rPr>
          <w:lang w:val="en-US"/>
        </w:rPr>
        <w:t>still lack</w:t>
      </w:r>
      <w:r w:rsidR="004B2816" w:rsidRPr="00F25957">
        <w:rPr>
          <w:lang w:val="en-US"/>
        </w:rPr>
        <w:t>s</w:t>
      </w:r>
      <w:r w:rsidR="000C48CC" w:rsidRPr="00F25957">
        <w:rPr>
          <w:lang w:val="en-US"/>
        </w:rPr>
        <w:t xml:space="preserve"> </w:t>
      </w:r>
      <w:r w:rsidR="000E2C74" w:rsidRPr="00F25957">
        <w:rPr>
          <w:lang w:val="en-US"/>
        </w:rPr>
        <w:t>a</w:t>
      </w:r>
      <w:r w:rsidR="000C48CC" w:rsidRPr="00F25957">
        <w:rPr>
          <w:lang w:val="en-US"/>
        </w:rPr>
        <w:t xml:space="preserve"> wide</w:t>
      </w:r>
      <w:r w:rsidR="000E2C74" w:rsidRPr="00F25957">
        <w:rPr>
          <w:lang w:val="en-US"/>
        </w:rPr>
        <w:t>r</w:t>
      </w:r>
      <w:r w:rsidR="00D400EA" w:rsidRPr="00F25957">
        <w:rPr>
          <w:lang w:val="en-US"/>
        </w:rPr>
        <w:t xml:space="preserve"> </w:t>
      </w:r>
      <w:r w:rsidR="000C48CC" w:rsidRPr="00F25957">
        <w:rPr>
          <w:lang w:val="en-US"/>
        </w:rPr>
        <w:t xml:space="preserve">applicability </w:t>
      </w:r>
      <w:r w:rsidR="00695B3A" w:rsidRPr="00F25957">
        <w:rPr>
          <w:lang w:val="en-US"/>
        </w:rPr>
        <w:t>in</w:t>
      </w:r>
      <w:r w:rsidR="0082359C" w:rsidRPr="00F25957">
        <w:rPr>
          <w:lang w:val="en-US"/>
        </w:rPr>
        <w:t xml:space="preserve"> the</w:t>
      </w:r>
      <w:r w:rsidR="00FE7627" w:rsidRPr="00F25957">
        <w:rPr>
          <w:lang w:val="en-US"/>
        </w:rPr>
        <w:t xml:space="preserve"> general population</w:t>
      </w:r>
      <w:r w:rsidR="00695B3A" w:rsidRPr="00F25957">
        <w:rPr>
          <w:lang w:val="en-US"/>
        </w:rPr>
        <w:t xml:space="preserve"> for</w:t>
      </w:r>
      <w:r w:rsidR="001F4AE1" w:rsidRPr="00F25957">
        <w:rPr>
          <w:lang w:val="en-US"/>
        </w:rPr>
        <w:t xml:space="preserve"> prevention of disease </w:t>
      </w:r>
      <w:r w:rsidR="00D400EA" w:rsidRPr="00F25957">
        <w:rPr>
          <w:lang w:val="en-US"/>
        </w:rPr>
        <w:t xml:space="preserve">and </w:t>
      </w:r>
      <w:r w:rsidR="00936743" w:rsidRPr="00F25957">
        <w:rPr>
          <w:lang w:val="en-US"/>
        </w:rPr>
        <w:t>maint</w:t>
      </w:r>
      <w:r w:rsidR="005F087D" w:rsidRPr="00F25957">
        <w:rPr>
          <w:lang w:val="en-US"/>
        </w:rPr>
        <w:t>ain</w:t>
      </w:r>
      <w:r w:rsidR="00936743" w:rsidRPr="00F25957">
        <w:rPr>
          <w:lang w:val="en-US"/>
        </w:rPr>
        <w:t xml:space="preserve">ing </w:t>
      </w:r>
      <w:r w:rsidR="00BA499A" w:rsidRPr="00F25957">
        <w:rPr>
          <w:lang w:val="en-US"/>
        </w:rPr>
        <w:t xml:space="preserve">physiological </w:t>
      </w:r>
      <w:r w:rsidR="002D134A" w:rsidRPr="00F25957">
        <w:rPr>
          <w:lang w:val="en-US"/>
        </w:rPr>
        <w:t>homeostasis</w:t>
      </w:r>
      <w:r w:rsidR="00E8505A" w:rsidRPr="00F25957">
        <w:rPr>
          <w:lang w:val="en-US"/>
        </w:rPr>
        <w:t xml:space="preserve">, </w:t>
      </w:r>
      <w:r w:rsidR="00EA45FE" w:rsidRPr="00F25957">
        <w:rPr>
          <w:lang w:val="en-US"/>
        </w:rPr>
        <w:t>i.e.,</w:t>
      </w:r>
      <w:r w:rsidR="00080DE3" w:rsidRPr="00F25957">
        <w:rPr>
          <w:lang w:val="en-US"/>
        </w:rPr>
        <w:t xml:space="preserve"> </w:t>
      </w:r>
      <w:r w:rsidR="009959E7" w:rsidRPr="00F25957">
        <w:rPr>
          <w:lang w:val="en-US"/>
        </w:rPr>
        <w:t xml:space="preserve">the correct </w:t>
      </w:r>
      <w:r w:rsidR="004B2816" w:rsidRPr="00F25957">
        <w:rPr>
          <w:lang w:val="en-US"/>
        </w:rPr>
        <w:t xml:space="preserve">performance of the different processes </w:t>
      </w:r>
      <w:r w:rsidR="003E620A" w:rsidRPr="00F25957">
        <w:rPr>
          <w:lang w:val="en-US"/>
        </w:rPr>
        <w:t xml:space="preserve">that can buffer the </w:t>
      </w:r>
      <w:r w:rsidR="00127D73" w:rsidRPr="00F25957">
        <w:rPr>
          <w:lang w:val="en-US"/>
        </w:rPr>
        <w:t xml:space="preserve">deleterious </w:t>
      </w:r>
      <w:r w:rsidR="003E620A" w:rsidRPr="00F25957">
        <w:rPr>
          <w:lang w:val="en-US"/>
        </w:rPr>
        <w:t xml:space="preserve">consequences of </w:t>
      </w:r>
      <w:r w:rsidR="001565C7" w:rsidRPr="00F25957">
        <w:rPr>
          <w:lang w:val="en-US"/>
        </w:rPr>
        <w:t xml:space="preserve">daily </w:t>
      </w:r>
      <w:r w:rsidR="003E620A" w:rsidRPr="00F25957">
        <w:rPr>
          <w:lang w:val="en-US"/>
        </w:rPr>
        <w:t>stressors</w:t>
      </w:r>
      <w:r w:rsidR="00A16FAD" w:rsidRPr="00F25957">
        <w:rPr>
          <w:lang w:val="en-US"/>
        </w:rPr>
        <w:t xml:space="preserve"> on metabolism. These stressors can be understood as </w:t>
      </w:r>
      <w:r w:rsidR="00E95D1D" w:rsidRPr="00F25957">
        <w:rPr>
          <w:lang w:val="en-US"/>
        </w:rPr>
        <w:t xml:space="preserve">environmental factors such as psychological stress, </w:t>
      </w:r>
      <w:r w:rsidR="001F76AA" w:rsidRPr="00F25957">
        <w:rPr>
          <w:lang w:val="en-US"/>
        </w:rPr>
        <w:t xml:space="preserve">pathogens, pollution, allergens, </w:t>
      </w:r>
      <w:r w:rsidR="003C625E" w:rsidRPr="00F25957">
        <w:rPr>
          <w:lang w:val="en-US"/>
        </w:rPr>
        <w:t>smoking</w:t>
      </w:r>
      <w:r w:rsidR="00332FF7" w:rsidRPr="00F25957">
        <w:rPr>
          <w:lang w:val="en-US"/>
        </w:rPr>
        <w:t xml:space="preserve"> or diet</w:t>
      </w:r>
      <w:r w:rsidR="00035E0D" w:rsidRPr="00F25957">
        <w:rPr>
          <w:lang w:val="en-US"/>
        </w:rPr>
        <w:t>,</w:t>
      </w:r>
      <w:r w:rsidR="003C625E" w:rsidRPr="00F25957">
        <w:rPr>
          <w:lang w:val="en-US"/>
        </w:rPr>
        <w:t xml:space="preserve"> among others</w:t>
      </w:r>
      <w:r w:rsidR="00035E0D" w:rsidRPr="00F25957">
        <w:rPr>
          <w:lang w:val="en-US"/>
        </w:rPr>
        <w:t>, as well as</w:t>
      </w:r>
      <w:r w:rsidR="00CF1A64" w:rsidRPr="00F25957">
        <w:rPr>
          <w:lang w:val="en-US"/>
        </w:rPr>
        <w:t xml:space="preserve"> internal factors such as </w:t>
      </w:r>
      <w:r w:rsidR="0010249F" w:rsidRPr="00F25957">
        <w:rPr>
          <w:lang w:val="en-US"/>
        </w:rPr>
        <w:t>inborn alterations</w:t>
      </w:r>
      <w:r w:rsidR="00BA499A" w:rsidRPr="00F25957">
        <w:rPr>
          <w:lang w:val="en-US"/>
        </w:rPr>
        <w:t xml:space="preserve"> or </w:t>
      </w:r>
      <w:proofErr w:type="gramStart"/>
      <w:r w:rsidR="00BA499A" w:rsidRPr="00F25957">
        <w:rPr>
          <w:lang w:val="en-US"/>
        </w:rPr>
        <w:t>genetically-driven</w:t>
      </w:r>
      <w:proofErr w:type="gramEnd"/>
      <w:r w:rsidR="00BA499A" w:rsidRPr="00F25957">
        <w:rPr>
          <w:lang w:val="en-US"/>
        </w:rPr>
        <w:t xml:space="preserve"> up/down-regulation of some metabolic processes</w:t>
      </w:r>
      <w:r w:rsidR="0010249F" w:rsidRPr="00F25957">
        <w:rPr>
          <w:lang w:val="en-US"/>
        </w:rPr>
        <w:t xml:space="preserve">. </w:t>
      </w:r>
      <w:r w:rsidR="004319A5" w:rsidRPr="00F25957">
        <w:rPr>
          <w:lang w:val="en-US"/>
        </w:rPr>
        <w:t xml:space="preserve">A decade ago, Van </w:t>
      </w:r>
      <w:proofErr w:type="spellStart"/>
      <w:r w:rsidR="004319A5" w:rsidRPr="00F25957">
        <w:rPr>
          <w:lang w:val="en-US"/>
        </w:rPr>
        <w:t>Ommen</w:t>
      </w:r>
      <w:proofErr w:type="spellEnd"/>
      <w:r w:rsidR="004319A5" w:rsidRPr="00F25957">
        <w:rPr>
          <w:lang w:val="en-US"/>
        </w:rPr>
        <w:t xml:space="preserve"> </w:t>
      </w:r>
      <w:r w:rsidR="00F44626" w:rsidRPr="00F25957">
        <w:rPr>
          <w:lang w:val="en-US"/>
        </w:rPr>
        <w:t xml:space="preserve">et al. proposed </w:t>
      </w:r>
      <w:r w:rsidR="003C625E" w:rsidRPr="00F25957">
        <w:rPr>
          <w:lang w:val="en-US"/>
        </w:rPr>
        <w:t xml:space="preserve">that many diseases </w:t>
      </w:r>
      <w:r w:rsidR="003707B6" w:rsidRPr="00F25957">
        <w:rPr>
          <w:lang w:val="en-US"/>
        </w:rPr>
        <w:t>arise from the imbalanc</w:t>
      </w:r>
      <w:r w:rsidR="00E95FDB" w:rsidRPr="00F25957">
        <w:rPr>
          <w:lang w:val="en-US"/>
        </w:rPr>
        <w:t>ed homeostasis</w:t>
      </w:r>
      <w:r w:rsidR="009C607D" w:rsidRPr="00F25957">
        <w:rPr>
          <w:lang w:val="en-US"/>
        </w:rPr>
        <w:t xml:space="preserve"> of overarching processes </w:t>
      </w:r>
      <w:r w:rsidR="001C65B2" w:rsidRPr="00F25957">
        <w:rPr>
          <w:lang w:val="en-US"/>
        </w:rPr>
        <w:t>due mainly to four stressors</w:t>
      </w:r>
      <w:r w:rsidR="00C134CC" w:rsidRPr="00F25957">
        <w:rPr>
          <w:lang w:val="en-US"/>
        </w:rPr>
        <w:t xml:space="preserve">; </w:t>
      </w:r>
      <w:r w:rsidR="00AB2E93" w:rsidRPr="00F25957">
        <w:rPr>
          <w:lang w:val="en-US"/>
        </w:rPr>
        <w:t>metaboli</w:t>
      </w:r>
      <w:r w:rsidR="0097529B" w:rsidRPr="00F25957">
        <w:rPr>
          <w:lang w:val="en-US"/>
        </w:rPr>
        <w:t>c stress</w:t>
      </w:r>
      <w:r w:rsidR="00AB2E93" w:rsidRPr="00F25957">
        <w:rPr>
          <w:lang w:val="en-US"/>
        </w:rPr>
        <w:t>, inflammat</w:t>
      </w:r>
      <w:r w:rsidR="0097529B" w:rsidRPr="00F25957">
        <w:rPr>
          <w:lang w:val="en-US"/>
        </w:rPr>
        <w:t>ory stress</w:t>
      </w:r>
      <w:r w:rsidR="00AB2E93" w:rsidRPr="00F25957">
        <w:rPr>
          <w:lang w:val="en-US"/>
        </w:rPr>
        <w:t>, oxidative stress and psychological stress</w:t>
      </w:r>
      <w:r w:rsidR="001B00B2" w:rsidRPr="00F25957">
        <w:rPr>
          <w:lang w:val="en-US"/>
        </w:rPr>
        <w:t xml:space="preserve"> </w:t>
      </w:r>
      <w:r w:rsidR="00F61B1B" w:rsidRPr="00F25957">
        <w:rPr>
          <w:lang w:val="en-US"/>
        </w:rPr>
        <w:fldChar w:fldCharType="begin" w:fldLock="1"/>
      </w:r>
      <w:r w:rsidR="00D43FEF" w:rsidRPr="00F25957">
        <w:rPr>
          <w:lang w:val="en-US"/>
        </w:rPr>
        <w:instrText>ADDIN CSL_CITATION {"citationItems":[{"id":"ITEM-1","itemData":{"DOI":"10.1002/mnfr.200800390","ISSN":"16134125","author":[{"dropping-particle":"","family":"Ommen","given":"Ben","non-dropping-particle":"van","parse-names":false,"suffix":""},{"dropping-particle":"","family":"Keijer","given":"Jaap","non-dropping-particle":"","parse-names":false,"suffix":""},{"dropping-particle":"","family":"Heil","given":"Sandra G.","non-dropping-particle":"","parse-names":false,"suffix":""},{"dropping-particle":"","family":"Kaput","given":"Jim","non-dropping-particle":"","parse-names":false,"suffix":""}],"container-title":"Molecular Nutrition &amp; Food Research","id":"ITEM-1","issue":"7","issued":{"date-parts":[["2009","7","1"]]},"page":"795-804","publisher":"John Wiley &amp; Sons, Ltd","title":"Challenging homeostasis to define biomarkers for nutrition related health","type":"article-journal","volume":"53"},"uris":["http://www.mendeley.com/documents/?uuid=80d290f7-9da2-3be3-9bc6-c941e7b72aba"]}],"mendeley":{"formattedCitation":"(van Ommen et al. 2009)","plainTextFormattedCitation":"(van Ommen et al. 2009)","previouslyFormattedCitation":"(van Ommen et al. 2009)"},"properties":{"noteIndex":0},"schema":"https://github.com/citation-style-language/schema/raw/master/csl-citation.json"}</w:instrText>
      </w:r>
      <w:r w:rsidR="00F61B1B" w:rsidRPr="00F25957">
        <w:rPr>
          <w:lang w:val="en-US"/>
        </w:rPr>
        <w:fldChar w:fldCharType="separate"/>
      </w:r>
      <w:r w:rsidR="00291727" w:rsidRPr="00F25957">
        <w:rPr>
          <w:noProof/>
          <w:lang w:val="en-US"/>
        </w:rPr>
        <w:t>(van Ommen et al. 2009)</w:t>
      </w:r>
      <w:r w:rsidR="00F61B1B" w:rsidRPr="00F25957">
        <w:rPr>
          <w:lang w:val="en-US"/>
        </w:rPr>
        <w:fldChar w:fldCharType="end"/>
      </w:r>
      <w:r w:rsidR="00AB2E93" w:rsidRPr="00F25957">
        <w:rPr>
          <w:lang w:val="en-US"/>
        </w:rPr>
        <w:t xml:space="preserve">. </w:t>
      </w:r>
      <w:r w:rsidR="000A577B" w:rsidRPr="00F25957">
        <w:rPr>
          <w:lang w:val="en-US"/>
        </w:rPr>
        <w:t>Accordingly, a</w:t>
      </w:r>
      <w:r w:rsidR="0097529B" w:rsidRPr="00F25957">
        <w:rPr>
          <w:lang w:val="en-US"/>
        </w:rPr>
        <w:t xml:space="preserve"> </w:t>
      </w:r>
      <w:r w:rsidR="006D3D39" w:rsidRPr="00F25957">
        <w:rPr>
          <w:lang w:val="en-US"/>
        </w:rPr>
        <w:t xml:space="preserve">good </w:t>
      </w:r>
      <w:r w:rsidR="0097529B" w:rsidRPr="00F25957">
        <w:rPr>
          <w:lang w:val="en-US"/>
        </w:rPr>
        <w:t xml:space="preserve">health is not the absence of disease </w:t>
      </w:r>
      <w:r w:rsidR="00313730" w:rsidRPr="00F25957">
        <w:rPr>
          <w:lang w:val="en-US"/>
        </w:rPr>
        <w:t>alone but</w:t>
      </w:r>
      <w:r w:rsidR="0097529B" w:rsidRPr="00F25957">
        <w:rPr>
          <w:lang w:val="en-US"/>
        </w:rPr>
        <w:t xml:space="preserve"> </w:t>
      </w:r>
      <w:r w:rsidR="006D3D39" w:rsidRPr="00F25957">
        <w:rPr>
          <w:lang w:val="en-US"/>
        </w:rPr>
        <w:t xml:space="preserve">requires </w:t>
      </w:r>
      <w:r w:rsidR="00C270E6" w:rsidRPr="00F25957">
        <w:rPr>
          <w:lang w:val="en-US"/>
        </w:rPr>
        <w:t xml:space="preserve">the maintenance </w:t>
      </w:r>
      <w:r w:rsidR="006D3D39" w:rsidRPr="00F25957">
        <w:rPr>
          <w:lang w:val="en-US"/>
        </w:rPr>
        <w:t xml:space="preserve">and support </w:t>
      </w:r>
      <w:r w:rsidR="00C270E6" w:rsidRPr="00F25957">
        <w:rPr>
          <w:lang w:val="en-US"/>
        </w:rPr>
        <w:t>of</w:t>
      </w:r>
      <w:r w:rsidR="00856721" w:rsidRPr="00F25957">
        <w:rPr>
          <w:lang w:val="en-US"/>
        </w:rPr>
        <w:t xml:space="preserve"> these</w:t>
      </w:r>
      <w:r w:rsidR="00C270E6" w:rsidRPr="00F25957">
        <w:rPr>
          <w:lang w:val="en-US"/>
        </w:rPr>
        <w:t xml:space="preserve"> </w:t>
      </w:r>
      <w:r w:rsidR="00C270E6" w:rsidRPr="00F25957">
        <w:rPr>
          <w:lang w:val="en-US"/>
        </w:rPr>
        <w:lastRenderedPageBreak/>
        <w:t xml:space="preserve">overarching processes controlling health status. </w:t>
      </w:r>
      <w:r w:rsidR="006A79FB" w:rsidRPr="00F25957">
        <w:rPr>
          <w:lang w:val="en-US"/>
        </w:rPr>
        <w:t xml:space="preserve">This concept </w:t>
      </w:r>
      <w:r w:rsidR="00E57CBC" w:rsidRPr="00F25957">
        <w:rPr>
          <w:lang w:val="en-US"/>
        </w:rPr>
        <w:t>provide</w:t>
      </w:r>
      <w:r w:rsidR="00035E0D" w:rsidRPr="00F25957">
        <w:rPr>
          <w:lang w:val="en-US"/>
        </w:rPr>
        <w:t>s</w:t>
      </w:r>
      <w:r w:rsidR="00BF08BC" w:rsidRPr="00F25957">
        <w:rPr>
          <w:lang w:val="en-US"/>
        </w:rPr>
        <w:t xml:space="preserve"> </w:t>
      </w:r>
      <w:r w:rsidR="00FA7F8E" w:rsidRPr="00F25957">
        <w:rPr>
          <w:lang w:val="en-US"/>
        </w:rPr>
        <w:t>a</w:t>
      </w:r>
      <w:r w:rsidR="00BF08BC" w:rsidRPr="00F25957">
        <w:rPr>
          <w:lang w:val="en-US"/>
        </w:rPr>
        <w:t xml:space="preserve"> basis for </w:t>
      </w:r>
      <w:r w:rsidR="002C4ECA" w:rsidRPr="00F25957">
        <w:rPr>
          <w:lang w:val="en-US"/>
        </w:rPr>
        <w:t>quantifying health</w:t>
      </w:r>
      <w:r w:rsidR="00677BE2" w:rsidRPr="00F25957">
        <w:rPr>
          <w:lang w:val="en-US"/>
        </w:rPr>
        <w:t xml:space="preserve">. </w:t>
      </w:r>
    </w:p>
    <w:p w14:paraId="79079C2B" w14:textId="77777777" w:rsidR="00420270" w:rsidRPr="00F25957" w:rsidRDefault="00420270" w:rsidP="00AE370F">
      <w:pPr>
        <w:pStyle w:val="Newparagraph"/>
        <w:rPr>
          <w:lang w:val="en-US"/>
        </w:rPr>
      </w:pPr>
    </w:p>
    <w:p w14:paraId="6A1365AF" w14:textId="12504396" w:rsidR="0045196C" w:rsidRPr="00F25957" w:rsidRDefault="00FE26E8" w:rsidP="00950896">
      <w:pPr>
        <w:pStyle w:val="Paragraph"/>
        <w:rPr>
          <w:lang w:val="en-US"/>
        </w:rPr>
      </w:pPr>
      <w:r w:rsidRPr="00F25957">
        <w:rPr>
          <w:lang w:val="en-US"/>
        </w:rPr>
        <w:t>The second challenge of PN</w:t>
      </w:r>
      <w:r w:rsidR="00F86AAA" w:rsidRPr="00F25957">
        <w:rPr>
          <w:lang w:val="en-US"/>
        </w:rPr>
        <w:t xml:space="preserve"> is the </w:t>
      </w:r>
      <w:r w:rsidR="00F8527E" w:rsidRPr="00F25957">
        <w:rPr>
          <w:lang w:val="en-US"/>
        </w:rPr>
        <w:t xml:space="preserve">current </w:t>
      </w:r>
      <w:r w:rsidR="008E4C8C" w:rsidRPr="00F25957">
        <w:rPr>
          <w:lang w:val="en-US"/>
        </w:rPr>
        <w:t xml:space="preserve">lack of </w:t>
      </w:r>
      <w:r w:rsidR="00F86AAA" w:rsidRPr="00F25957">
        <w:rPr>
          <w:lang w:val="en-US"/>
        </w:rPr>
        <w:t>availab</w:t>
      </w:r>
      <w:r w:rsidR="008E4C8C" w:rsidRPr="00F25957">
        <w:rPr>
          <w:lang w:val="en-US"/>
        </w:rPr>
        <w:t>le</w:t>
      </w:r>
      <w:r w:rsidR="00F86AAA" w:rsidRPr="00F25957">
        <w:rPr>
          <w:lang w:val="en-US"/>
        </w:rPr>
        <w:t xml:space="preserve"> </w:t>
      </w:r>
      <w:r w:rsidR="00F8527E" w:rsidRPr="00F25957">
        <w:rPr>
          <w:lang w:val="en-US"/>
        </w:rPr>
        <w:t>biomarkers that describe deviation</w:t>
      </w:r>
      <w:r w:rsidR="005805A3" w:rsidRPr="00F25957">
        <w:rPr>
          <w:lang w:val="en-US"/>
        </w:rPr>
        <w:t>s</w:t>
      </w:r>
      <w:r w:rsidR="00F8527E" w:rsidRPr="00F25957">
        <w:rPr>
          <w:lang w:val="en-US"/>
        </w:rPr>
        <w:t xml:space="preserve"> from homeostatic balance</w:t>
      </w:r>
      <w:r w:rsidR="008E4C8C" w:rsidRPr="00F25957">
        <w:rPr>
          <w:lang w:val="en-US"/>
        </w:rPr>
        <w:t xml:space="preserve">, </w:t>
      </w:r>
      <w:r w:rsidR="005805A3" w:rsidRPr="00F25957">
        <w:rPr>
          <w:lang w:val="en-US"/>
        </w:rPr>
        <w:t xml:space="preserve">especially </w:t>
      </w:r>
      <w:r w:rsidR="004C3C04" w:rsidRPr="00F25957">
        <w:rPr>
          <w:lang w:val="en-US"/>
        </w:rPr>
        <w:t xml:space="preserve">biomarkers </w:t>
      </w:r>
      <w:r w:rsidR="00A259A5" w:rsidRPr="00F25957">
        <w:rPr>
          <w:lang w:val="en-US"/>
        </w:rPr>
        <w:t xml:space="preserve">that would be </w:t>
      </w:r>
      <w:r w:rsidR="004C3C04" w:rsidRPr="00F25957">
        <w:rPr>
          <w:lang w:val="en-US"/>
        </w:rPr>
        <w:t xml:space="preserve">able to </w:t>
      </w:r>
      <w:r w:rsidR="00C1333D" w:rsidRPr="00F25957">
        <w:rPr>
          <w:lang w:val="en-US"/>
        </w:rPr>
        <w:t xml:space="preserve">capture </w:t>
      </w:r>
      <w:r w:rsidR="00252F3C" w:rsidRPr="00F25957">
        <w:rPr>
          <w:lang w:val="en-US"/>
        </w:rPr>
        <w:t xml:space="preserve">early </w:t>
      </w:r>
      <w:r w:rsidR="00C1333D" w:rsidRPr="00F25957">
        <w:rPr>
          <w:lang w:val="en-US"/>
        </w:rPr>
        <w:t xml:space="preserve">deviations </w:t>
      </w:r>
      <w:r w:rsidR="00FC192A" w:rsidRPr="00F25957">
        <w:rPr>
          <w:lang w:val="en-US"/>
        </w:rPr>
        <w:t xml:space="preserve">from </w:t>
      </w:r>
      <w:r w:rsidR="00C1333D" w:rsidRPr="00F25957">
        <w:rPr>
          <w:lang w:val="en-US"/>
        </w:rPr>
        <w:t>a completely</w:t>
      </w:r>
      <w:r w:rsidR="00FC192A" w:rsidRPr="00F25957">
        <w:rPr>
          <w:lang w:val="en-US"/>
        </w:rPr>
        <w:t xml:space="preserve"> </w:t>
      </w:r>
      <w:r w:rsidR="003F723B" w:rsidRPr="00F25957">
        <w:rPr>
          <w:lang w:val="en-US"/>
        </w:rPr>
        <w:t>optimal health</w:t>
      </w:r>
      <w:r w:rsidR="00FC192A" w:rsidRPr="00F25957">
        <w:rPr>
          <w:lang w:val="en-US"/>
        </w:rPr>
        <w:t xml:space="preserve"> state</w:t>
      </w:r>
      <w:r w:rsidR="006D3D39" w:rsidRPr="00F25957">
        <w:rPr>
          <w:lang w:val="en-US"/>
        </w:rPr>
        <w:t xml:space="preserve"> </w:t>
      </w:r>
      <w:r w:rsidR="00FD457B" w:rsidRPr="00F25957">
        <w:rPr>
          <w:lang w:val="en-US"/>
        </w:rPr>
        <w:fldChar w:fldCharType="begin" w:fldLock="1"/>
      </w:r>
      <w:r w:rsidR="00B42573" w:rsidRPr="00F25957">
        <w:rPr>
          <w:lang w:val="en-US"/>
        </w:rPr>
        <w:instrText>ADDIN CSL_CITATION {"citationItems":[{"id":"ITEM-1","itemData":{"DOI":"10.1017/S0007114507803400","ISSN":"0007-1145 (Print)","PMID":"17678571","abstract":"To be able to perform a comprehensive and rigorous benefit-risk analysis of  individual food components, and of foods, a number of fundamental questions need to be addressed first. These include whether it is feasible to detect all relevant biological effects of foods and individual food components, how such effects can confidently be categorised into benefits and risks in relation to health and, for that matter, how health can be quantified. This article examines the last of these issues, focusing upon concepts for the development of new biomarkers of health. Clearly, there is scope for refinement of classical biomarkers so that they may be used to detect even earlier signs of disease, but this approach defines health solely as the absence of detectable disease or disease risk. We suggest that the health of a biological system may better be reflected by its ability to withstand and manage relevant physiological challenges so that homeostasis is maintained. We discuss the potential for expanding the range of current challenge tests for use in conjunction with functional genomic technologies to develop new types of biomarkers of health.","author":[{"dropping-particle":"","family":"Elliott","given":"Ruan","non-dropping-particle":"","parse-names":false,"suffix":""},{"dropping-particle":"","family":"Pico","given":"Catalina","non-dropping-particle":"","parse-names":false,"suffix":""},{"dropping-particle":"","family":"Dommels","given":"Yvonne","non-dropping-particle":"","parse-names":false,"suffix":""},{"dropping-particle":"","family":"Wybranska","given":"Iwona","non-dropping-particle":"","parse-names":false,"suffix":""},{"dropping-particle":"","family":"Hesketh","given":"John","non-dropping-particle":"","parse-names":false,"suffix":""},{"dropping-particle":"","family":"Keijer","given":"Jaap","non-dropping-particle":"","parse-names":false,"suffix":""}],"container-title":"The British journal of nutrition","id":"ITEM-1","issue":"6","issued":{"date-parts":[["2007","12"]]},"language":"eng","page":"1095-1100","publisher-place":"England","title":"Nutrigenomic approaches for benefit-risk analysis of foods and food components:  defining markers of health.","type":"article-journal","volume":"98"},"uris":["http://www.mendeley.com/documents/?uuid=a765b621-da5f-42cf-a233-a5f0a5aebf41","http://www.mendeley.com/documents/?uuid=19d1e745-d256-4d58-bb20-98c169981ad1"]}],"mendeley":{"formattedCitation":"(Elliott et al. 2007)","plainTextFormattedCitation":"(Elliott et al. 2007)","previouslyFormattedCitation":"(Elliott et al. 2007)"},"properties":{"noteIndex":0},"schema":"https://github.com/citation-style-language/schema/raw/master/csl-citation.json"}</w:instrText>
      </w:r>
      <w:r w:rsidR="00FD457B" w:rsidRPr="00F25957">
        <w:rPr>
          <w:lang w:val="en-US"/>
        </w:rPr>
        <w:fldChar w:fldCharType="separate"/>
      </w:r>
      <w:r w:rsidR="00291727" w:rsidRPr="00F25957">
        <w:rPr>
          <w:noProof/>
          <w:lang w:val="en-US"/>
        </w:rPr>
        <w:t>(Elliott et al. 2007)</w:t>
      </w:r>
      <w:r w:rsidR="00FD457B" w:rsidRPr="00F25957">
        <w:rPr>
          <w:lang w:val="en-US"/>
        </w:rPr>
        <w:fldChar w:fldCharType="end"/>
      </w:r>
      <w:r w:rsidR="006415E2" w:rsidRPr="00F25957">
        <w:rPr>
          <w:lang w:val="en-US"/>
        </w:rPr>
        <w:t>.</w:t>
      </w:r>
      <w:r w:rsidR="00FC192A" w:rsidRPr="00F25957">
        <w:rPr>
          <w:lang w:val="en-US"/>
        </w:rPr>
        <w:t xml:space="preserve"> This is due to the fact that </w:t>
      </w:r>
      <w:r w:rsidR="00033FEB" w:rsidRPr="00F25957">
        <w:rPr>
          <w:lang w:val="en-US"/>
        </w:rPr>
        <w:t xml:space="preserve">a functional, even suboptimal, homeostasis tends to maintain the levels of </w:t>
      </w:r>
      <w:r w:rsidR="00A22A98" w:rsidRPr="00F25957">
        <w:rPr>
          <w:lang w:val="en-US"/>
        </w:rPr>
        <w:t xml:space="preserve">circulating molecules (i.e. hormones, </w:t>
      </w:r>
      <w:r w:rsidR="00CA3643" w:rsidRPr="00F25957">
        <w:rPr>
          <w:lang w:val="en-US"/>
        </w:rPr>
        <w:t>cytokines</w:t>
      </w:r>
      <w:r w:rsidR="00A22A98" w:rsidRPr="00F25957">
        <w:rPr>
          <w:lang w:val="en-US"/>
        </w:rPr>
        <w:t xml:space="preserve">, </w:t>
      </w:r>
      <w:r w:rsidR="00C05BD3" w:rsidRPr="00F25957">
        <w:rPr>
          <w:lang w:val="en-US"/>
        </w:rPr>
        <w:t xml:space="preserve">metabolites) </w:t>
      </w:r>
      <w:r w:rsidR="006F3212" w:rsidRPr="00F25957">
        <w:rPr>
          <w:lang w:val="en-US"/>
        </w:rPr>
        <w:t xml:space="preserve">within a </w:t>
      </w:r>
      <w:r w:rsidR="006624E7" w:rsidRPr="00F25957">
        <w:rPr>
          <w:lang w:val="en-US"/>
        </w:rPr>
        <w:t>certain</w:t>
      </w:r>
      <w:r w:rsidR="006F3212" w:rsidRPr="00F25957">
        <w:rPr>
          <w:lang w:val="en-US"/>
        </w:rPr>
        <w:t xml:space="preserve"> range of values</w:t>
      </w:r>
      <w:r w:rsidR="002946E7" w:rsidRPr="00F25957">
        <w:rPr>
          <w:lang w:val="en-US"/>
        </w:rPr>
        <w:t xml:space="preserve"> </w:t>
      </w:r>
      <w:r w:rsidR="002946E7" w:rsidRPr="00F25957">
        <w:rPr>
          <w:lang w:val="en-US"/>
        </w:rPr>
        <w:fldChar w:fldCharType="begin" w:fldLock="1"/>
      </w:r>
      <w:r w:rsidR="00D43FEF" w:rsidRPr="00F25957">
        <w:rPr>
          <w:lang w:val="en-US"/>
        </w:rPr>
        <w:instrText xml:space="preserve">ADDIN CSL_CITATION {"citationItems":[{"id":"ITEM-1","itemData":{"DOI":"10.1007/s12263-008-0084-3","ISSN":"1555-8932 (Print)","PMID":"18850187","abstract":"In quantifying the beneficial effect of dietary interventions in healthy subjects,  nutrition research meets a number of new challenges. Inter individual variation in biomarker values often is larger than the effect related to the intervention. Healthy subjects have a remarkable capacity to maintain homeostasis, both through direct metabolic regulation, metabolic compensation of altered diets, and effective defence and repair mechanisms in oxidative and inflammatory stress. Processes involved in these regulatory activities essentially different from processes involved in early onset of diet related diseases. So, new concepts and approaches are needed to better quantify the subtle effects possibly achieved by dietary interventions in healthy subjects. Apart from quantification of the genotype and food intake (these are discussed in separate reviews in this series), four major areas of innovation are discussed: the biomarker profile concept, perturbation of homeostasis combined with omics analysis, imaging, modelling and fluxes. All of these areas contribute to a better understanding and quantification of the nutritional phenotype.","author":[{"dropping-particle":"","family":"Ommen","given":"Ben","non-dropping-particle":"van","parse-names":false,"suffix":""},{"dropping-particle":"","family":"Keijer","given":"Jaap","non-dropping-particle":"","parse-names":false,"suffix":""},{"dropping-particle":"","family":"Kleemann","given":"Robert","non-dropping-particle":"","parse-names":false,"suffix":""},{"dropping-particle":"","family":"Elliott","given":"Ruan","non-dropping-particle":"","parse-names":false,"suffix":""},{"dropping-particle":"","family":"Drevon","given":"Christian A","non-dropping-particle":"","parse-names":false,"suffix":""},{"dropping-particle":"","family":"McArdle","given":"Harry","non-dropping-particle":"","parse-names":false,"suffix":""},{"dropping-particle":"","family":"Gibney","given":"Mike","non-dropping-particle":"","parse-names":false,"suffix":""},{"dropping-particle":"","family":"Müller","given":"Michael","non-dropping-particle":"","parse-names":false,"suffix":""}],"container-title":"Genes &amp; nutrition","id":"ITEM-1","issue":"2","issued":{"date-parts":[["2008","7"]]},"language":"eng","page":"51-59","title":"The challenges for molecular nutrition research 2: quantification of the nutritional  phenotype.","type":"article-journal","volume":"3"},"uris":["http://www.mendeley.com/documents/?uuid=9254f949-096f-4238-a427-60088614614d","http://www.mendeley.com/documents/?uuid=a67b68ab-d2d2-466e-9ce0-d5fb3f4d5d5e"]},{"id":"ITEM-2","itemData":{"DOI":"10.1007/s12263-014-0423-5","ISSN":"1555-8932 (Print)","PMID":"25106484","abstract":"Metabolic adaptation to a disturbance of homeostasis is determined by a series of  interconnected physiological processes and molecular mechanisms that can be followed in space (i.e., different organs or organelles) and in time. The amplitudes of these responses of this \"systems flexibility network\" determine to what extent the individual can adequately react to external challenges of varying nature and thus determine the individual's health status and disease predisposition. Connected pathways and regulatory networks act as \"adaptive response systems\" with metabolic and inflammatory processes as a core-but embedded into psycho-neuro-endocrine control mechanisms that in their totality define the phenotypic flexibility in an individual. Optimal metabolic health is thus the orchestration of all mechanisms and processes that maintain this flexibility in an organism as a phenotype. Consequently, onset of many chronic metabolic diseases results from impairment or even loss of flexibility in parts of the system. This also means that metabolic diseases need to be diagnosed and treated from a systems perspective referring to a \"systems medicine\" approach. This requires a far better understanding of the mechanisms involved in maintaining, optimizing and restoring phenotypic flexibility. Although a loss of flexibility in a specific part of the network may promote pathologies, this not necessarily takes place in the same part because the system compensates. Diagnosis at systems level therefore needs the quantification of the response reactions of all relevant parts of the phenotypic flexibility system. This can be achieved by disturbing the homeostatic system by any challenge from extended fasting, to intensive exercise or a caloric overload.","author":[{"dropping-particle":"","family":"Ommen","given":"Ben","non-dropping-particle":"van","parse-names":false,"suffix":""},{"dropping-particle":"","family":"Greef","given":"Jan","non-dropping-particle":"van der","parse-names":false,"suffix":""},{"dropping-particle":"","family":"Ordovas","given":"Jose Maria","non-dropping-particle":"","parse-names":false,"suffix":""},{"dropping-particle":"","family":"Daniel","given":"Hannelore","non-dropping-particle":"","parse-names":false,"suffix":""}],"container-title":"Genes &amp; nutrition","id":"ITEM-2","issue":"5","issued":{"date-parts":[["2014","9"]]},"language":"eng","page":"423","title":"Phenotypic flexibility as key factor in the human nutrition and health  relationship.","type":"article-journal","volume":"9"},"uris":["http://www.mendeley.com/documents/?uuid=bf64b979-eb1f-4a53-b64d-b878f94c4b98","http://www.mendeley.com/documents/?uuid=9c2c358b-15d1-48bc-bbd5-735a828007df"]},{"id":"ITEM-3","itemData":{"DOI":"10.3390/nu11051092","ISSN":"20726643","PMID":"31100942","abstract":"A main challenge in nutritional studies is the valid and reliable assessment of food intake, as well as its effects on the body. Generally, food intake measurement is based on self-reported dietary intake questionnaires, which have inherent limitations. They can be overcome by the use of biomarkers, capable of objectively assessing food consumption without the bias of self-reported dietary assessment. Another major goal is to determine the biological effects of foods and their impact on health. Systems analysis of </w:instrText>
      </w:r>
      <w:r w:rsidR="00D43FEF" w:rsidRPr="00F25957">
        <w:rPr>
          <w:rFonts w:ascii="Tahoma" w:hAnsi="Tahoma" w:cs="Tahoma"/>
          <w:lang w:val="en-US"/>
        </w:rPr>
        <w:instrText>�</w:instrText>
      </w:r>
      <w:r w:rsidR="00D43FEF" w:rsidRPr="00F25957">
        <w:rPr>
          <w:lang w:val="en-US"/>
        </w:rPr>
        <w:instrText>edynamic responses may help to identify biomarkers indicative of intake and effects on the body at the same time, possibly in relation to individuals’ health/disease states. Such biomarkers could be used to quantify intake and validate intake questionnaires, analyse physiological or pathological responses to certain food components or diets, identify persons with specific dietary deficiency, provide information on inter-individual variations or help to formulate personalized dietary recommendations to achieve optimal health for particular phenotypes, currently referred as “precision nutrition.” In this regard, holistic approaches using global analysis methods (omics approaches), capable of gat</w:instrText>
      </w:r>
      <w:r w:rsidR="00D43FEF" w:rsidRPr="00F25957">
        <w:rPr>
          <w:lang w:val="es-ES"/>
        </w:rPr>
        <w:instrText>hering high amounts of data, appear to be very useful to identify new biomarkers and to enhance our understanding of the role of food in health and disease.","author":[{"dropping-particle":"","family":"Picó","given":"Catalina","non-dropping-particle":"","parse-names":false,"suffix":""},{"dropping-particle":"","family":"Serra","given":"Francisca","non-dropping-particle":"","parse-names":false,"suffix":""},{"dropping-particle":"","family":"Rodríguez","given":"Ana María","non-dropping-particle":"","parse-names":false,"suffix":""},{"dropping-particle":"","family":"Keijer","given":"Jaap","non-dropping-particle":"","parse-names":false,"suffix":""},{"dropping-particle":"","family":"Palou","given":"Andreu","non-dropping-particle":"","parse-names":false,"suffix":""}],"container-title":"Nutrients","id":"ITEM-3","issue":"5","issued":{"date-parts":[["2019","5","1"]]},"publisher":"MDPI AG","title":"Biomarkers of nutrition and health: New tools for new approaches","type":"article","volume":"11"},"uris":["http://www.mendeley.com/documents/?uuid=0da33400-1e22-34d1-9bff-920df1f52deb"]}],"mendeley":{"formattedCitation":"(Picó et al. 2019; van Ommen et al. 2008; van Ommen et al. 2014)","plainTextFormattedCitation":"(Picó et al. 2019; van Ommen et al. 2008; van Ommen et al. 2014)","previouslyFormattedCitation":"(Picó et al. 2019; van Ommen et al. 2008; van Ommen et al. 2014)"},"properties":{"noteIndex":0},"schema":"https://github.com/citation-style-language/schema/raw/master/csl-citation.json"}</w:instrText>
      </w:r>
      <w:r w:rsidR="002946E7" w:rsidRPr="00F25957">
        <w:rPr>
          <w:lang w:val="en-US"/>
        </w:rPr>
        <w:fldChar w:fldCharType="separate"/>
      </w:r>
      <w:r w:rsidR="00291727" w:rsidRPr="00F25957">
        <w:rPr>
          <w:noProof/>
          <w:lang w:val="es-ES"/>
        </w:rPr>
        <w:t>(Picó et al. 2019; van Ommen et al. 2008; van Ommen et al. 2014)</w:t>
      </w:r>
      <w:r w:rsidR="002946E7" w:rsidRPr="00F25957">
        <w:rPr>
          <w:lang w:val="en-US"/>
        </w:rPr>
        <w:fldChar w:fldCharType="end"/>
      </w:r>
      <w:r w:rsidR="00530EB8" w:rsidRPr="00F25957">
        <w:rPr>
          <w:lang w:val="es-ES"/>
        </w:rPr>
        <w:t xml:space="preserve">. </w:t>
      </w:r>
      <w:r w:rsidR="006B7641" w:rsidRPr="00F25957">
        <w:rPr>
          <w:lang w:val="en-US"/>
        </w:rPr>
        <w:t xml:space="preserve">During the basal </w:t>
      </w:r>
      <w:r w:rsidR="00A259A5" w:rsidRPr="00F25957">
        <w:rPr>
          <w:lang w:val="en-US"/>
        </w:rPr>
        <w:t xml:space="preserve">(fasting) </w:t>
      </w:r>
      <w:r w:rsidR="006B7641" w:rsidRPr="00F25957">
        <w:rPr>
          <w:lang w:val="en-US"/>
        </w:rPr>
        <w:t>state, t</w:t>
      </w:r>
      <w:r w:rsidR="00C16D44" w:rsidRPr="00F25957">
        <w:rPr>
          <w:lang w:val="en-US"/>
        </w:rPr>
        <w:t>hese circulating molecules fall outside boundaries of normality</w:t>
      </w:r>
      <w:r w:rsidR="001561E2" w:rsidRPr="00F25957">
        <w:rPr>
          <w:lang w:val="en-US"/>
        </w:rPr>
        <w:t xml:space="preserve"> </w:t>
      </w:r>
      <w:r w:rsidR="000D6447" w:rsidRPr="00F25957">
        <w:rPr>
          <w:lang w:val="en-US"/>
        </w:rPr>
        <w:t xml:space="preserve">only when the homeostatic capacity of the individual has been </w:t>
      </w:r>
      <w:r w:rsidR="004F39F4" w:rsidRPr="00F25957">
        <w:rPr>
          <w:lang w:val="en-US"/>
        </w:rPr>
        <w:t xml:space="preserve">exceeded </w:t>
      </w:r>
      <w:r w:rsidR="006B5A65" w:rsidRPr="00F25957">
        <w:rPr>
          <w:lang w:val="en-US"/>
        </w:rPr>
        <w:t xml:space="preserve">due to </w:t>
      </w:r>
      <w:r w:rsidR="006D3D39" w:rsidRPr="00F25957">
        <w:rPr>
          <w:lang w:val="en-US"/>
        </w:rPr>
        <w:t xml:space="preserve">a </w:t>
      </w:r>
      <w:r w:rsidR="00A259A5" w:rsidRPr="00F25957">
        <w:rPr>
          <w:lang w:val="en-US"/>
        </w:rPr>
        <w:t xml:space="preserve">physiological insult </w:t>
      </w:r>
      <w:r w:rsidR="006D3D39" w:rsidRPr="00F25957">
        <w:rPr>
          <w:lang w:val="en-US"/>
        </w:rPr>
        <w:t xml:space="preserve">or, worse, </w:t>
      </w:r>
      <w:r w:rsidR="006B5A65" w:rsidRPr="00F25957">
        <w:rPr>
          <w:lang w:val="en-US"/>
        </w:rPr>
        <w:t>a disease</w:t>
      </w:r>
      <w:r w:rsidR="007D51CA" w:rsidRPr="00F25957">
        <w:rPr>
          <w:lang w:val="en-US"/>
        </w:rPr>
        <w:t xml:space="preserve">. </w:t>
      </w:r>
      <w:r w:rsidR="00252F3C" w:rsidRPr="00F25957">
        <w:rPr>
          <w:lang w:val="en-US"/>
        </w:rPr>
        <w:t xml:space="preserve">Therefore, </w:t>
      </w:r>
      <w:r w:rsidR="006D3D39" w:rsidRPr="00F25957">
        <w:rPr>
          <w:lang w:val="en-US"/>
        </w:rPr>
        <w:t xml:space="preserve">in </w:t>
      </w:r>
      <w:r w:rsidR="00BE2276" w:rsidRPr="00F25957">
        <w:rPr>
          <w:lang w:val="en-US"/>
        </w:rPr>
        <w:t xml:space="preserve">a </w:t>
      </w:r>
      <w:r w:rsidR="006D3D39" w:rsidRPr="00F25957">
        <w:rPr>
          <w:lang w:val="en-US"/>
        </w:rPr>
        <w:t>no</w:t>
      </w:r>
      <w:r w:rsidR="00BE2276" w:rsidRPr="00F25957">
        <w:rPr>
          <w:lang w:val="en-US"/>
        </w:rPr>
        <w:t>n</w:t>
      </w:r>
      <w:r w:rsidR="006D3D39" w:rsidRPr="00F25957">
        <w:rPr>
          <w:lang w:val="en-US"/>
        </w:rPr>
        <w:t xml:space="preserve">-diseased individual </w:t>
      </w:r>
      <w:r w:rsidR="00252F3C" w:rsidRPr="00F25957">
        <w:rPr>
          <w:lang w:val="en-US"/>
        </w:rPr>
        <w:t>q</w:t>
      </w:r>
      <w:r w:rsidR="007E46D9" w:rsidRPr="00F25957">
        <w:rPr>
          <w:lang w:val="en-US"/>
        </w:rPr>
        <w:t>uantification</w:t>
      </w:r>
      <w:r w:rsidR="00201EA9" w:rsidRPr="00F25957">
        <w:rPr>
          <w:lang w:val="en-US"/>
        </w:rPr>
        <w:t xml:space="preserve"> of </w:t>
      </w:r>
      <w:r w:rsidR="006D3D39" w:rsidRPr="00F25957">
        <w:rPr>
          <w:lang w:val="en-US"/>
        </w:rPr>
        <w:t xml:space="preserve">biomarkers that are indicative of their health status likely associate with </w:t>
      </w:r>
      <w:r w:rsidR="00201EA9" w:rsidRPr="00F25957">
        <w:rPr>
          <w:lang w:val="en-US"/>
        </w:rPr>
        <w:t>disease</w:t>
      </w:r>
      <w:r w:rsidR="002E6DE2" w:rsidRPr="00F25957">
        <w:rPr>
          <w:lang w:val="en-US"/>
        </w:rPr>
        <w:t xml:space="preserve"> onset and progression</w:t>
      </w:r>
      <w:r w:rsidR="00252F3C" w:rsidRPr="00F25957">
        <w:rPr>
          <w:lang w:val="en-US"/>
        </w:rPr>
        <w:t xml:space="preserve"> or</w:t>
      </w:r>
      <w:r w:rsidR="006D3D39" w:rsidRPr="00F25957">
        <w:rPr>
          <w:lang w:val="en-US"/>
        </w:rPr>
        <w:t xml:space="preserve"> are</w:t>
      </w:r>
      <w:r w:rsidR="00252F3C" w:rsidRPr="00F25957">
        <w:rPr>
          <w:lang w:val="en-US"/>
        </w:rPr>
        <w:t xml:space="preserve">, at most, </w:t>
      </w:r>
      <w:r w:rsidR="0033248C" w:rsidRPr="00F25957">
        <w:rPr>
          <w:lang w:val="en-US"/>
        </w:rPr>
        <w:t>risk indexes</w:t>
      </w:r>
      <w:r w:rsidR="002E6DE2" w:rsidRPr="00F25957">
        <w:rPr>
          <w:lang w:val="en-US"/>
        </w:rPr>
        <w:t xml:space="preserve">. Under this scenario, measuring the </w:t>
      </w:r>
      <w:r w:rsidR="00864F73" w:rsidRPr="00F25957">
        <w:rPr>
          <w:lang w:val="en-US"/>
        </w:rPr>
        <w:t xml:space="preserve">health status of the individual becomes </w:t>
      </w:r>
      <w:r w:rsidR="0073130D" w:rsidRPr="00F25957">
        <w:rPr>
          <w:lang w:val="en-US"/>
        </w:rPr>
        <w:t xml:space="preserve">a </w:t>
      </w:r>
      <w:r w:rsidR="00DF0BE7" w:rsidRPr="00F25957">
        <w:rPr>
          <w:lang w:val="en-US"/>
        </w:rPr>
        <w:t>challenge, because</w:t>
      </w:r>
      <w:r w:rsidR="006D3D39" w:rsidRPr="00F25957">
        <w:rPr>
          <w:lang w:val="en-US"/>
        </w:rPr>
        <w:t xml:space="preserve">, without extensively </w:t>
      </w:r>
      <w:r w:rsidR="001F1D69" w:rsidRPr="00F25957">
        <w:rPr>
          <w:lang w:val="en-US"/>
        </w:rPr>
        <w:t>stressing</w:t>
      </w:r>
      <w:r w:rsidR="006D3D39" w:rsidRPr="00F25957">
        <w:rPr>
          <w:lang w:val="en-US"/>
        </w:rPr>
        <w:t xml:space="preserve"> the individual, it is</w:t>
      </w:r>
      <w:r w:rsidR="00DF0BE7" w:rsidRPr="00F25957">
        <w:rPr>
          <w:lang w:val="en-US"/>
        </w:rPr>
        <w:t xml:space="preserve"> not possible to </w:t>
      </w:r>
      <w:r w:rsidR="006F710B" w:rsidRPr="00F25957">
        <w:rPr>
          <w:lang w:val="en-US"/>
        </w:rPr>
        <w:t xml:space="preserve">measure </w:t>
      </w:r>
      <w:r w:rsidR="00D96FF5" w:rsidRPr="00F25957">
        <w:rPr>
          <w:lang w:val="en-US"/>
        </w:rPr>
        <w:t>how far</w:t>
      </w:r>
      <w:r w:rsidR="006F710B" w:rsidRPr="00F25957">
        <w:rPr>
          <w:lang w:val="en-US"/>
        </w:rPr>
        <w:t xml:space="preserve"> a process is </w:t>
      </w:r>
      <w:r w:rsidR="00711256" w:rsidRPr="00F25957">
        <w:rPr>
          <w:lang w:val="en-US"/>
        </w:rPr>
        <w:t>from</w:t>
      </w:r>
      <w:r w:rsidR="006F710B" w:rsidRPr="00F25957">
        <w:rPr>
          <w:lang w:val="en-US"/>
        </w:rPr>
        <w:t xml:space="preserve"> the point </w:t>
      </w:r>
      <w:r w:rsidR="00711256" w:rsidRPr="00F25957">
        <w:rPr>
          <w:lang w:val="en-US"/>
        </w:rPr>
        <w:t xml:space="preserve">of </w:t>
      </w:r>
      <w:r w:rsidR="00E3727A" w:rsidRPr="00F25957">
        <w:rPr>
          <w:lang w:val="en-US"/>
        </w:rPr>
        <w:t xml:space="preserve">disruption of </w:t>
      </w:r>
      <w:r w:rsidR="00711256" w:rsidRPr="00F25957">
        <w:rPr>
          <w:lang w:val="en-US"/>
        </w:rPr>
        <w:t>homeostasis.</w:t>
      </w:r>
      <w:r w:rsidR="00B43ACF" w:rsidRPr="00F25957">
        <w:rPr>
          <w:lang w:val="en-US"/>
        </w:rPr>
        <w:t xml:space="preserve"> In other words, capturing alterations in the overarching processes </w:t>
      </w:r>
      <w:r w:rsidR="00DD72FD" w:rsidRPr="00F25957">
        <w:rPr>
          <w:lang w:val="en-US"/>
        </w:rPr>
        <w:t>is currently a challenge</w:t>
      </w:r>
      <w:r w:rsidR="001F1D69" w:rsidRPr="00F25957">
        <w:rPr>
          <w:lang w:val="en-US"/>
        </w:rPr>
        <w:t xml:space="preserve">, but it would </w:t>
      </w:r>
      <w:proofErr w:type="gramStart"/>
      <w:r w:rsidR="001F1D69" w:rsidRPr="00F25957">
        <w:rPr>
          <w:lang w:val="en-US"/>
        </w:rPr>
        <w:t>open up</w:t>
      </w:r>
      <w:proofErr w:type="gramEnd"/>
      <w:r w:rsidR="001F1D69" w:rsidRPr="00F25957">
        <w:rPr>
          <w:lang w:val="en-US"/>
        </w:rPr>
        <w:t xml:space="preserve"> </w:t>
      </w:r>
      <w:r w:rsidR="00227A04" w:rsidRPr="00F25957">
        <w:rPr>
          <w:lang w:val="en-US"/>
        </w:rPr>
        <w:t xml:space="preserve">a wide array of possibilities </w:t>
      </w:r>
      <w:r w:rsidR="003F723B" w:rsidRPr="00F25957">
        <w:rPr>
          <w:lang w:val="en-US"/>
        </w:rPr>
        <w:t>for personalization strategies</w:t>
      </w:r>
      <w:r w:rsidR="001F1D69" w:rsidRPr="00F25957">
        <w:rPr>
          <w:lang w:val="en-US"/>
        </w:rPr>
        <w:t xml:space="preserve"> towards an improved health status</w:t>
      </w:r>
      <w:r w:rsidR="003F723B" w:rsidRPr="00F25957">
        <w:rPr>
          <w:lang w:val="en-US"/>
        </w:rPr>
        <w:t xml:space="preserve">. </w:t>
      </w:r>
    </w:p>
    <w:p w14:paraId="48F6043B" w14:textId="71A7EC43" w:rsidR="00DA4287" w:rsidRPr="00F25957" w:rsidRDefault="00520B95" w:rsidP="00D72AD1">
      <w:pPr>
        <w:pStyle w:val="Newparagraph"/>
        <w:rPr>
          <w:lang w:val="en-US"/>
        </w:rPr>
      </w:pPr>
      <w:r w:rsidRPr="00F25957">
        <w:rPr>
          <w:lang w:val="en-US"/>
        </w:rPr>
        <w:t xml:space="preserve">It has been proposed that </w:t>
      </w:r>
      <w:r w:rsidR="001B6FC0" w:rsidRPr="00F25957">
        <w:rPr>
          <w:lang w:val="en-US"/>
        </w:rPr>
        <w:t xml:space="preserve">challenging homeostasis </w:t>
      </w:r>
      <w:r w:rsidR="001D68E7" w:rsidRPr="00F25957">
        <w:rPr>
          <w:lang w:val="en-US"/>
        </w:rPr>
        <w:t>through different experimental approaches</w:t>
      </w:r>
      <w:r w:rsidR="007A42D9" w:rsidRPr="00F25957">
        <w:rPr>
          <w:lang w:val="en-US"/>
        </w:rPr>
        <w:t xml:space="preserve"> based on punctual appli</w:t>
      </w:r>
      <w:r w:rsidR="00AD4C3F" w:rsidRPr="00F25957">
        <w:rPr>
          <w:lang w:val="en-US"/>
        </w:rPr>
        <w:t>cation</w:t>
      </w:r>
      <w:r w:rsidR="007A42D9" w:rsidRPr="00F25957">
        <w:rPr>
          <w:lang w:val="en-US"/>
        </w:rPr>
        <w:t xml:space="preserve"> of stressors</w:t>
      </w:r>
      <w:r w:rsidR="001D68E7" w:rsidRPr="00F25957">
        <w:rPr>
          <w:lang w:val="en-US"/>
        </w:rPr>
        <w:t xml:space="preserve"> </w:t>
      </w:r>
      <w:r w:rsidR="001B6FC0" w:rsidRPr="00F25957">
        <w:rPr>
          <w:lang w:val="en-US"/>
        </w:rPr>
        <w:t xml:space="preserve">might </w:t>
      </w:r>
      <w:r w:rsidR="003C733C" w:rsidRPr="00F25957">
        <w:rPr>
          <w:lang w:val="en-US"/>
        </w:rPr>
        <w:t xml:space="preserve">be useful to measure the </w:t>
      </w:r>
      <w:r w:rsidR="00FE4E69" w:rsidRPr="00F25957">
        <w:rPr>
          <w:lang w:val="en-US"/>
        </w:rPr>
        <w:t xml:space="preserve">buffering capacity of the individual </w:t>
      </w:r>
      <w:r w:rsidR="008417F0" w:rsidRPr="00F25957">
        <w:rPr>
          <w:lang w:val="en-US"/>
        </w:rPr>
        <w:t>counteracting the effects of the given stressor</w:t>
      </w:r>
      <w:r w:rsidR="00F46F30" w:rsidRPr="00F25957">
        <w:rPr>
          <w:lang w:val="en-US"/>
        </w:rPr>
        <w:t xml:space="preserve"> (</w:t>
      </w:r>
      <w:r w:rsidR="005718D4" w:rsidRPr="00F25957">
        <w:rPr>
          <w:lang w:val="en-US"/>
        </w:rPr>
        <w:t>namely</w:t>
      </w:r>
      <w:r w:rsidR="00F46F30" w:rsidRPr="00F25957">
        <w:rPr>
          <w:lang w:val="en-US"/>
        </w:rPr>
        <w:t xml:space="preserve"> </w:t>
      </w:r>
      <w:r w:rsidR="0085175C" w:rsidRPr="00F25957">
        <w:rPr>
          <w:lang w:val="en-US"/>
        </w:rPr>
        <w:t>phenotypic flexibility)</w:t>
      </w:r>
      <w:r w:rsidR="00F46F30" w:rsidRPr="00F25957">
        <w:rPr>
          <w:lang w:val="en-US"/>
        </w:rPr>
        <w:t xml:space="preserve"> </w:t>
      </w:r>
      <w:r w:rsidR="007E30C2" w:rsidRPr="00F25957">
        <w:rPr>
          <w:lang w:val="en-US"/>
        </w:rPr>
        <w:fldChar w:fldCharType="begin" w:fldLock="1"/>
      </w:r>
      <w:r w:rsidR="00D43FEF" w:rsidRPr="00F25957">
        <w:rPr>
          <w:lang w:val="en-US"/>
        </w:rPr>
        <w:instrText>ADDIN CSL_CITATION {"citationItems":[{"id":"ITEM-1","itemData":{"DOI":"10.1186/S12263-017-0589-8","PMID":"29225708","abstract":"Background: A key feature of metabolic health is the ability to adapt upon dietary perturbations. A systemic review defined an optimal nutritional challenge test, the \"PhenFlex test\" (PFT). Recently, it has been shown that the PFT enables the quantification of all relevant metabolic processes involved in maintaining or regaining homeostasis of metabolic health. Furthermore, it was demonstrated that quantification of PFT response was more sensitive as compared to fasting markers in demonstrating reduced phenotypic flexibility in metabolically impaired type 2 diabetes subjects. Methods: This study aims to demonstrate that quantification of PFT response can discriminate between different states of health within the healthy range of the population. Therefore, 100 healthy subjects were enrolled (50 males, 50 females) ranging in age (young, middle, old) and body fat percentage (low, medium, high), assuming variation in phenotypic flexibility. Biomarkers were selected to quantify main processes which characterize phenotypic flexibility in response to PFT: flexibility in glucose, lipid, amino acid and vitamin metabolism, and metabolic stress. Individual phenotypic flexibility was visualized using the \"health space\" by representing the four processes on the health space axes. By quantifying and presenting the study subjects in this space, individual phenotypic flexibility was visualized. Results: Using the \"health space\" visualization, differences between groups as well as within groups from the healthy range of the population can be easily and intuitively assessed. The health space showed a different adaptation to the metabolic PhenFlex test in the extremes of the recruited population; persons of young age with low to normal fat percentage had a markedly different position in the health space as compared to persons from old age with normal to high fat percentage. Conclusion: The results of the metabolic PhenFlex test in conjunction with the health space reliably assessed health on an individual basis. This quantification can be used in the future for personalized health quantification and advice.","author":[{"dropping-particle":"van den","family":"Broek","given":"T. J.","non-dropping-particle":"","parse-names":false,"suffix":""},{"dropping-particle":"","family":"Bakker","given":"G. C. M.","non-dropping-particle":"","parse-names":false,"suffix":""},{"dropping-particle":"","family":"Rubingh","given":"C. M.","non-dropping-particle":"","parse-names":false,"suffix":""},{"dropping-particle":"","family":"Bijlsma","given":"S.","non-dropping-particle":"","parse-names":false,"suffix":""},{"dropping-particle":"","family":"Stroeve","given":"J. H. M.","non-dropping-particle":"","parse-names":false,"suffix":""},{"dropping-particle":"van","family":"Ommen","given":"B.","non-dropping-particle":"","parse-names":false,"suffix":""},{"dropping-particle":"van","family":"Erk","given":"M. J.","non-dropping-particle":"","parse-names":false,"suffix":""},{"dropping-particle":"","family":"Wopereis","given":"S.","non-dropping-particle":"","parse-names":false,"suffix":""}],"container-title":"Genes &amp; Nutrition","id":"ITEM-1","issue":"1","issued":{"date-parts":[["2017","12","6"]]},"publisher":"BioMed Central","title":"Ranges of phenotypic flexibility in healthy subjects","type":"article-journal","volume":"12"},"uris":["http://www.mendeley.com/documents/?uuid=a57b289e-d5aa-3cbe-bf80-c7a389ea9a04","http://www.mendeley.com/documents/?uuid=39c71657-290d-4cbd-a8bc-998fdb3a47cd"]},{"id":"ITEM-2","itemData":{"DOI":"10.3390/NU12102945","ISSN":"20726643","PMID":"32992860","abstract":"Health claims on foods are a way of informing consumers about the health benefits of a food product. Traditionally, these claims are based on scientific evaluation of markers originating from a pharmacological view on health. About a decade ago, the definition of health has been rephrased to ‘the ability to adapt’ that opened up the possibility for a next generation of health claims based on a new way of quantifying health by evaluating resilience. Here, we would like to introduce an opportunity for future scientific substantiation of health claims on food products by using whole-grain wheat as an example. Characterization of the individual whole wheat grain food product or whole wheat flour would probably be considered as sufficiently characterized by the European Food Safety Authority, while the food category whole grain is not specific enough. Meta-analysis provides the scientific evidence that long-term whole-grain wheat consumption is beneficial for health, although results from single ‘gold standard’ efficacy studies are not always straight forward based on classic measurement methods. Future studies may want to underpin the scientific argumentation that long-term whole grain wheat consumption improves resilience, by evaluating the disruption and rate of a selected panel of blood markers in response to a standardized oral protein glucose lipid tolerance test and aggregated into biomarkers with substantiated physiological benefits, to make a next-generation health claim for whole-grain wheat achievable in the near future.","author":[{"dropping-particle":"","family":"Hoevenaars","given":"Femke","non-dropping-particle":"","parse-names":false,"suffix":""},{"dropping-particle":"","family":"Kamp","given":"Jan Willem","non-dropping-particle":"van der","parse-names":false,"suffix":""},{"dropping-particle":"","family":"Brink","given":"Willem D.","non-dropping-particle":"van den","parse-names":false,"suffix":""},{"dropping-particle":"","family":"Wopereis","given":"Suzan","non-dropping-particle":"","parse-names":false,"suffix":""}],"container-title":"Nutrients","id":"ITEM-2","issue":"10","issued":{"date-parts":[["2020","10","1"]]},"page":"1-13","publisher":"Multidisciplinary Digital Publishing Institute  (MDPI)","title":"Next Generation Health Claims Based on Resilience: The Example of Whole-Grain Wheat","type":"article-journal","volume":"12"},"uris":["http://www.mendeley.com/documents/?uuid=cb71b931-294d-34c7-bc27-078f64900661","http://www.mendeley.com/documents/?uuid=90dc1439-16ec-4cb4-9468-d84afad4b16b"]},{"id":"ITEM-3","itemData":{"DOI":"10.1007/s12263-008-0084-3","ISSN":"1555-8932 (Print)","PMID":"18850187","abstract":"In quantifying the beneficial effect of dietary interventions in healthy subjects,  nutrition research meets a number of new challenges. Inter individual variation in biomarker values often is larger than the effect related to the intervention. Healthy subjects have a remarkable capacity to maintain homeostasis, both through direct metabolic regulation, metabolic compensation of altered diets, and effective defence and repair mechanisms in oxidative and inflammatory stress. Processes involved in these regulatory activities essentially different from processes involved in early onset of diet related diseases. So, new concepts and approaches are needed to better quantify the subtle effects possibly achieved by dietary interventions in healthy subjects. Apart from quantification of the genotype and food intake (these are discussed in separate reviews in this series), four major areas of innovation are discussed: the biomarker profile concept, perturbation of homeostasis combined with omics analysis, imaging, modelling and fluxes. All of these areas contribute to a better understanding and quantification of the nutritional phenotype.","author":[{"dropping-particle":"","family":"Ommen","given":"Ben","non-dropping-particle":"van","parse-names":false,"suffix":""},{"dropping-particle":"","family":"Keijer","given":"Jaap","non-dropping-particle":"","parse-names":false,"suffix":""},{"dropping-particle":"","family":"Kleemann","given":"Robert","non-dropping-particle":"","parse-names":false,"suffix":""},{"dropping-particle":"","family":"Elliott","given":"Ruan","non-dropping-particle":"","parse-names":false,"suffix":""},{"dropping-particle":"","family":"Drevon","given":"Christian A","non-dropping-particle":"","parse-names":false,"suffix":""},{"dropping-particle":"","family":"McArdle","given":"Harry","non-dropping-particle":"","parse-names":false,"suffix":""},{"dropping-particle":"","family":"Gibney","given":"Mike","non-dropping-particle":"","parse-names":false,"suffix":""},{"dropping-particle":"","family":"Müller","given":"Michael","non-dropping-particle":"","parse-names":false,"suffix":""}],"container-title":"Genes &amp; nutrition","id":"ITEM-3","issue":"2","issued":{"date-parts":[["2008","7"]]},"language":"eng","page":"51-59","title":"The challenges for molecular nutrition research 2: quantification of the nutritional  phenotype.","type":"article-journal","volume":"3"},"uris":["http://www.mendeley.com/documents/?uuid=a67b68ab-d2d2-466e-9ce0-d5fb3f4d5d5e"]},{"id":"ITEM-4","itemData":{"DOI":"10.1007/s12263-014-0423-5","ISSN":"1555-8932 (Print)","PMID":"25106484","abstract":"Metabolic adaptation to a disturbance of homeostasis is determined by a series of  interconnected physiological processes and molecular mechanisms that can be followed in space (i.e., different organs or organelles) and in time. The amplitudes of these responses of this \"systems flexibility network\" determine to what extent the individual can adequately react to external challenges of varying nature and thus determine the individual's health status and disease predisposition. Connected pathways and regulatory networks act as \"adaptive response systems\" with metabolic and inflammatory processes as a core-but embedded into psycho-neuro-endocrine control mechanisms that in their totality define the phenotypic flexibility in an individual. Optimal metabolic health is thus the orchestration of all mechanisms and processes that maintain this flexibility in an organism as a phenotype. Consequently, onset of many chronic metabolic diseases results from impairment or even loss of flexibility in parts of the system. This also means that metabolic diseases need to be diagnosed and treated from a systems perspective referring to a \"systems medicine\" approach. This requires a far better understanding of the mechanisms involved in maintaining, optimizing and restoring phenotypic flexibility. Although a loss of flexibility in a specific part of the network may promote pathologies, this not necessarily takes place in the same part because the system compensates. Diagnosis at systems level therefore needs the quantification of the response reactions of all relevant parts of the phenotypic flexibility system. This can be achieved by disturbing the homeostatic system by any c</w:instrText>
      </w:r>
      <w:r w:rsidR="00D43FEF" w:rsidRPr="00F25957">
        <w:rPr>
          <w:lang w:val="es-ES"/>
        </w:rPr>
        <w:instrText>hallenge from extended fasting, to intensive exercise or a caloric overload.","author":[{"dropping-particle":"","family":"Ommen","given":"Ben","non-dropping-particle":"van","parse-names":false,"suffix":""},{"dropping-particle":"","family":"Greef","given":"Jan","non-dropping-particle":"van der","parse-names":false,"suffix":""},{"dropping-particle":"","family":"Ordovas","given":"Jose Maria","non-dropping-particle":"","parse-names":false,"suffix":""},{"dropping-particle":"","family":"Daniel","given":"Hannelore","non-dropping-particle":"","parse-names":false,"suffix":""}],"container-title":"Genes &amp; nutrition","id":"ITEM-4","issue":"5","issued":{"date-parts":[["2014","9"]]},"language":"eng","page":"423","title":"Phenotypic flexibility as key factor in the human nutrition and health  relationship.","type":"article-journal","volume":"9"},"uris":["http://www.mendeley.com/documents/?uuid=9c2c358b-15d1-48bc-bbd5-735a828007df","http://www.mendeley.com/documents/?uuid=bf64b979-eb1f-4a53-b64d-b878f94c4b98"]}],"mendeley":{"formattedCitation":"(Broek et al. 2017; Hoevenaars et al. 2020; van Ommen et al. 2008; van Ommen et al. 2014)","plainTextFormattedCitation":"(Broek et al. 2017; Hoevenaars et al. 2020; van Ommen et al. 2008; van Ommen et al. 2014)","previouslyFormattedCitation":"(Broek et al. 2017; Hoevenaars et al. 2020; van Ommen et al. 2008; van Ommen et al. 2014)"},"properties":{"noteIndex":0},"schema":"https://github.com/citation-style-language/schema/raw/master/csl-citation.json"}</w:instrText>
      </w:r>
      <w:r w:rsidR="007E30C2" w:rsidRPr="00F25957">
        <w:rPr>
          <w:lang w:val="en-US"/>
        </w:rPr>
        <w:fldChar w:fldCharType="separate"/>
      </w:r>
      <w:r w:rsidR="00291727" w:rsidRPr="00F25957">
        <w:rPr>
          <w:noProof/>
          <w:lang w:val="es-ES"/>
        </w:rPr>
        <w:t>(Broek et al. 2017; Hoevenaars et al. 2020; van Ommen et al. 2008; van Ommen et al. 2014)</w:t>
      </w:r>
      <w:r w:rsidR="007E30C2" w:rsidRPr="00F25957">
        <w:rPr>
          <w:lang w:val="en-US"/>
        </w:rPr>
        <w:fldChar w:fldCharType="end"/>
      </w:r>
      <w:r w:rsidR="008417F0" w:rsidRPr="00F25957">
        <w:rPr>
          <w:lang w:val="es-ES"/>
        </w:rPr>
        <w:t>.</w:t>
      </w:r>
      <w:r w:rsidR="0014381C" w:rsidRPr="00F25957">
        <w:rPr>
          <w:lang w:val="es-ES"/>
        </w:rPr>
        <w:t xml:space="preserve"> </w:t>
      </w:r>
      <w:r w:rsidR="00D01ABC" w:rsidRPr="00F25957">
        <w:rPr>
          <w:lang w:val="en-US"/>
        </w:rPr>
        <w:t xml:space="preserve">Deviations of </w:t>
      </w:r>
      <w:r w:rsidR="00B2462F" w:rsidRPr="00F25957">
        <w:rPr>
          <w:lang w:val="en-US"/>
        </w:rPr>
        <w:t xml:space="preserve">this capacity </w:t>
      </w:r>
      <w:r w:rsidR="00AD4C3F" w:rsidRPr="00F25957">
        <w:rPr>
          <w:lang w:val="en-US"/>
        </w:rPr>
        <w:t>are</w:t>
      </w:r>
      <w:r w:rsidR="00B2462F" w:rsidRPr="00F25957">
        <w:rPr>
          <w:lang w:val="en-US"/>
        </w:rPr>
        <w:t xml:space="preserve"> interpreted as altered homeostatic robustness that can </w:t>
      </w:r>
      <w:r w:rsidR="0063305B" w:rsidRPr="00F25957">
        <w:rPr>
          <w:lang w:val="en-US"/>
        </w:rPr>
        <w:t xml:space="preserve">result in metabolic </w:t>
      </w:r>
      <w:r w:rsidR="005D6AA3" w:rsidRPr="00F25957">
        <w:rPr>
          <w:lang w:val="en-US"/>
        </w:rPr>
        <w:t xml:space="preserve">derailments </w:t>
      </w:r>
      <w:r w:rsidR="0063305B" w:rsidRPr="00F25957">
        <w:rPr>
          <w:lang w:val="en-US"/>
        </w:rPr>
        <w:t>in the future</w:t>
      </w:r>
      <w:r w:rsidR="004777A2" w:rsidRPr="00F25957">
        <w:rPr>
          <w:lang w:val="en-US"/>
        </w:rPr>
        <w:t xml:space="preserve">, </w:t>
      </w:r>
      <w:r w:rsidR="004777A2" w:rsidRPr="00F25957">
        <w:rPr>
          <w:lang w:val="en-US"/>
        </w:rPr>
        <w:lastRenderedPageBreak/>
        <w:t>leading to the onset of disease</w:t>
      </w:r>
      <w:r w:rsidR="00166E60" w:rsidRPr="00F25957">
        <w:rPr>
          <w:lang w:val="en-US"/>
        </w:rPr>
        <w:t xml:space="preserve"> </w:t>
      </w:r>
      <w:r w:rsidR="00574850" w:rsidRPr="00F25957">
        <w:rPr>
          <w:lang w:val="en-US"/>
        </w:rPr>
        <w:fldChar w:fldCharType="begin" w:fldLock="1"/>
      </w:r>
      <w:r w:rsidR="00D43FEF" w:rsidRPr="00F25957">
        <w:rPr>
          <w:lang w:val="en-US"/>
        </w:rPr>
        <w:instrText>ADDIN CSL_CITATION {"citationItems":[{"id":"ITEM-1","itemData":{"DOI":"10.1002/mnfr.200800390","ISSN":"16134125","author":[{"dropping-particle":"","family":"Ommen","given":"Ben","non-dropping-particle":"van","parse-names":false,"suffix":""},{"dropping-particle":"","family":"Keijer","given":"Jaap","non-dropping-particle":"","parse-names":false,"suffix":""},{"dropping-particle":"","family":"Heil","given":"Sandra G.","non-dropping-particle":"","parse-names":false,"suffix":""},{"dropping-particle":"","family":"Kaput","given":"Jim","non-dropping-particle":"","parse-names":false,"suffix":""}],"container-title":"Molecular Nutrition &amp; Food Research","id":"ITEM-1","issue":"7","issued":{"date-parts":[["2009","7","1"]]},"page":"795-804","publisher":"John Wiley &amp; Sons, Ltd","title":"Challenging homeostasis to define biomarkers for nutrition related health","type":"article-journal","volume":"53"},"uris":["http://www.mendeley.com/documents/?uuid=80d290f7-9da2-3be3-9bc6-c941e7b72aba"]}],"mendeley":{"formattedCitation":"(van Ommen et al. 2009)","plainTextFormattedCitation":"(van Ommen et al. 2009)","previouslyFormattedCitation":"(van Ommen et al. 2009)"},"properties":{"noteIndex":0},"schema":"https://github.com/citation-style-language/schema/raw/master/csl-citation.json"}</w:instrText>
      </w:r>
      <w:r w:rsidR="00574850" w:rsidRPr="00F25957">
        <w:rPr>
          <w:lang w:val="en-US"/>
        </w:rPr>
        <w:fldChar w:fldCharType="separate"/>
      </w:r>
      <w:r w:rsidR="00291727" w:rsidRPr="00F25957">
        <w:rPr>
          <w:noProof/>
          <w:lang w:val="en-US"/>
        </w:rPr>
        <w:t>(van Ommen et al. 2009)</w:t>
      </w:r>
      <w:r w:rsidR="00574850" w:rsidRPr="00F25957">
        <w:rPr>
          <w:lang w:val="en-US"/>
        </w:rPr>
        <w:fldChar w:fldCharType="end"/>
      </w:r>
      <w:r w:rsidR="0063305B" w:rsidRPr="00F25957">
        <w:rPr>
          <w:lang w:val="en-US"/>
        </w:rPr>
        <w:t>.</w:t>
      </w:r>
      <w:r w:rsidR="00B80D6E" w:rsidRPr="00F25957">
        <w:rPr>
          <w:lang w:val="en-US"/>
        </w:rPr>
        <w:t xml:space="preserve"> </w:t>
      </w:r>
      <w:r w:rsidR="00275692" w:rsidRPr="00F25957">
        <w:rPr>
          <w:lang w:val="en-US"/>
        </w:rPr>
        <w:t>Nevertheless,</w:t>
      </w:r>
      <w:r w:rsidR="006C2D5D" w:rsidRPr="00F25957">
        <w:rPr>
          <w:lang w:val="en-US"/>
        </w:rPr>
        <w:t xml:space="preserve"> translating</w:t>
      </w:r>
      <w:r w:rsidR="00275692" w:rsidRPr="00F25957">
        <w:rPr>
          <w:lang w:val="en-US"/>
        </w:rPr>
        <w:t xml:space="preserve"> such an approach</w:t>
      </w:r>
      <w:r w:rsidR="006C2D5D" w:rsidRPr="00F25957">
        <w:rPr>
          <w:lang w:val="en-US"/>
        </w:rPr>
        <w:t xml:space="preserve"> into a tool </w:t>
      </w:r>
      <w:r w:rsidR="00360F90" w:rsidRPr="00F25957">
        <w:rPr>
          <w:lang w:val="en-US"/>
        </w:rPr>
        <w:t xml:space="preserve">for individual characterization </w:t>
      </w:r>
      <w:r w:rsidR="009329DA" w:rsidRPr="00F25957">
        <w:rPr>
          <w:lang w:val="en-US"/>
        </w:rPr>
        <w:t>w</w:t>
      </w:r>
      <w:r w:rsidR="00A259A5" w:rsidRPr="00F25957">
        <w:rPr>
          <w:lang w:val="en-US"/>
        </w:rPr>
        <w:t xml:space="preserve">ould </w:t>
      </w:r>
      <w:r w:rsidR="00275692" w:rsidRPr="00F25957">
        <w:rPr>
          <w:lang w:val="en-US"/>
        </w:rPr>
        <w:t xml:space="preserve">involve </w:t>
      </w:r>
      <w:r w:rsidR="009329DA" w:rsidRPr="00F25957">
        <w:rPr>
          <w:lang w:val="en-US"/>
        </w:rPr>
        <w:t>(</w:t>
      </w:r>
      <w:r w:rsidR="00275692" w:rsidRPr="00F25957">
        <w:rPr>
          <w:lang w:val="en-US"/>
        </w:rPr>
        <w:t xml:space="preserve">a </w:t>
      </w:r>
      <w:r w:rsidR="006C2D5D" w:rsidRPr="00F25957">
        <w:rPr>
          <w:lang w:val="en-US"/>
        </w:rPr>
        <w:t>battery of</w:t>
      </w:r>
      <w:r w:rsidR="009329DA" w:rsidRPr="00F25957">
        <w:rPr>
          <w:lang w:val="en-US"/>
        </w:rPr>
        <w:t>)</w:t>
      </w:r>
      <w:r w:rsidR="006C2D5D" w:rsidRPr="00F25957">
        <w:rPr>
          <w:lang w:val="en-US"/>
        </w:rPr>
        <w:t xml:space="preserve"> functional tests</w:t>
      </w:r>
      <w:r w:rsidR="00360F90" w:rsidRPr="00F25957">
        <w:rPr>
          <w:lang w:val="en-US"/>
        </w:rPr>
        <w:t xml:space="preserve"> that are difficult to scale and deploy in current </w:t>
      </w:r>
      <w:r w:rsidR="00585825" w:rsidRPr="00F25957">
        <w:rPr>
          <w:lang w:val="en-US"/>
        </w:rPr>
        <w:t xml:space="preserve">healthcare </w:t>
      </w:r>
      <w:r w:rsidR="00360F90" w:rsidRPr="00F25957">
        <w:rPr>
          <w:lang w:val="en-US"/>
        </w:rPr>
        <w:t>systems</w:t>
      </w:r>
      <w:r w:rsidR="00DD72FD" w:rsidRPr="00F25957">
        <w:rPr>
          <w:lang w:val="en-US"/>
        </w:rPr>
        <w:t xml:space="preserve"> or </w:t>
      </w:r>
      <w:r w:rsidR="00A259A5" w:rsidRPr="00F25957">
        <w:rPr>
          <w:lang w:val="en-US"/>
        </w:rPr>
        <w:t xml:space="preserve">to apply in the context of </w:t>
      </w:r>
      <w:r w:rsidR="00DD72FD" w:rsidRPr="00F25957">
        <w:rPr>
          <w:lang w:val="en-US"/>
        </w:rPr>
        <w:t>PN</w:t>
      </w:r>
      <w:r w:rsidR="00360F90" w:rsidRPr="00F25957">
        <w:rPr>
          <w:lang w:val="en-US"/>
        </w:rPr>
        <w:t xml:space="preserve">. </w:t>
      </w:r>
      <w:proofErr w:type="gramStart"/>
      <w:r w:rsidR="001F1D69" w:rsidRPr="00F25957">
        <w:rPr>
          <w:lang w:val="en-US"/>
        </w:rPr>
        <w:t xml:space="preserve">In particular, </w:t>
      </w:r>
      <w:r w:rsidR="00035E0D" w:rsidRPr="00F25957">
        <w:rPr>
          <w:lang w:val="en-US"/>
        </w:rPr>
        <w:t>it</w:t>
      </w:r>
      <w:proofErr w:type="gramEnd"/>
      <w:r w:rsidR="00035E0D" w:rsidRPr="00F25957">
        <w:rPr>
          <w:lang w:val="en-US"/>
        </w:rPr>
        <w:t xml:space="preserve"> is not realistic </w:t>
      </w:r>
      <w:r w:rsidR="008F35AE" w:rsidRPr="00F25957">
        <w:rPr>
          <w:lang w:val="en-US"/>
        </w:rPr>
        <w:t>for participants to perform</w:t>
      </w:r>
      <w:r w:rsidR="00717288" w:rsidRPr="00F25957">
        <w:rPr>
          <w:lang w:val="en-US"/>
        </w:rPr>
        <w:t xml:space="preserve"> </w:t>
      </w:r>
      <w:r w:rsidR="00035E0D" w:rsidRPr="00F25957">
        <w:rPr>
          <w:lang w:val="en-US"/>
        </w:rPr>
        <w:t>‘stress-tests’</w:t>
      </w:r>
      <w:r w:rsidR="008F35AE" w:rsidRPr="00F25957">
        <w:rPr>
          <w:lang w:val="en-US"/>
        </w:rPr>
        <w:t xml:space="preserve"> at home</w:t>
      </w:r>
      <w:r w:rsidR="00B55EA9" w:rsidRPr="00F25957">
        <w:rPr>
          <w:lang w:val="en-US"/>
        </w:rPr>
        <w:t xml:space="preserve">, because </w:t>
      </w:r>
      <w:r w:rsidR="00674EDC" w:rsidRPr="00F25957">
        <w:rPr>
          <w:lang w:val="en-US"/>
        </w:rPr>
        <w:t xml:space="preserve">standardization is required and often </w:t>
      </w:r>
      <w:r w:rsidR="006447A4" w:rsidRPr="00F25957">
        <w:rPr>
          <w:lang w:val="en-US"/>
        </w:rPr>
        <w:t>speciali</w:t>
      </w:r>
      <w:r w:rsidR="00674EDC" w:rsidRPr="00F25957">
        <w:rPr>
          <w:lang w:val="en-US"/>
        </w:rPr>
        <w:t>z</w:t>
      </w:r>
      <w:r w:rsidR="006447A4" w:rsidRPr="00F25957">
        <w:rPr>
          <w:lang w:val="en-US"/>
        </w:rPr>
        <w:t xml:space="preserve">ed, large or expensive </w:t>
      </w:r>
      <w:r w:rsidR="00B55EA9" w:rsidRPr="00F25957">
        <w:rPr>
          <w:lang w:val="en-US"/>
        </w:rPr>
        <w:t>equipment or</w:t>
      </w:r>
      <w:r w:rsidR="005401C5" w:rsidRPr="00F25957">
        <w:rPr>
          <w:lang w:val="en-US"/>
        </w:rPr>
        <w:t xml:space="preserve"> ethical </w:t>
      </w:r>
      <w:r w:rsidR="0036577B" w:rsidRPr="00F25957">
        <w:rPr>
          <w:lang w:val="en-US"/>
        </w:rPr>
        <w:t xml:space="preserve">or safety </w:t>
      </w:r>
      <w:r w:rsidR="005401C5" w:rsidRPr="00F25957">
        <w:rPr>
          <w:lang w:val="en-US"/>
        </w:rPr>
        <w:t>constraints apply</w:t>
      </w:r>
      <w:r w:rsidR="0036577B" w:rsidRPr="00F25957">
        <w:rPr>
          <w:lang w:val="en-US"/>
        </w:rPr>
        <w:t xml:space="preserve"> for sampling</w:t>
      </w:r>
      <w:r w:rsidR="005401C5" w:rsidRPr="00F25957">
        <w:rPr>
          <w:lang w:val="en-US"/>
        </w:rPr>
        <w:t xml:space="preserve">. </w:t>
      </w:r>
      <w:r w:rsidR="001F1D69" w:rsidRPr="00F25957">
        <w:rPr>
          <w:lang w:val="en-US"/>
        </w:rPr>
        <w:t>An applicable</w:t>
      </w:r>
      <w:r w:rsidR="00717288" w:rsidRPr="00F25957">
        <w:rPr>
          <w:lang w:val="en-US"/>
        </w:rPr>
        <w:t xml:space="preserve"> </w:t>
      </w:r>
      <w:r w:rsidR="001F1D69" w:rsidRPr="00F25957">
        <w:rPr>
          <w:lang w:val="en-US"/>
        </w:rPr>
        <w:t xml:space="preserve">approach should be relatively simple in terms of what the individual </w:t>
      </w:r>
      <w:proofErr w:type="gramStart"/>
      <w:r w:rsidR="001F1D69" w:rsidRPr="00F25957">
        <w:rPr>
          <w:lang w:val="en-US"/>
        </w:rPr>
        <w:t xml:space="preserve">has </w:t>
      </w:r>
      <w:r w:rsidR="00A259A5" w:rsidRPr="00F25957">
        <w:rPr>
          <w:lang w:val="en-US"/>
        </w:rPr>
        <w:t>to</w:t>
      </w:r>
      <w:proofErr w:type="gramEnd"/>
      <w:r w:rsidR="00A259A5" w:rsidRPr="00F25957">
        <w:rPr>
          <w:lang w:val="en-US"/>
        </w:rPr>
        <w:t xml:space="preserve"> </w:t>
      </w:r>
      <w:r w:rsidR="001F1D69" w:rsidRPr="00F25957">
        <w:rPr>
          <w:lang w:val="en-US"/>
        </w:rPr>
        <w:t>do and should involve limited sampling</w:t>
      </w:r>
      <w:r w:rsidR="006340F4" w:rsidRPr="00F25957">
        <w:rPr>
          <w:lang w:val="en-US"/>
        </w:rPr>
        <w:t xml:space="preserve"> or even be non-invasive</w:t>
      </w:r>
      <w:r w:rsidR="00BE3290" w:rsidRPr="00F25957">
        <w:rPr>
          <w:lang w:val="en-US"/>
        </w:rPr>
        <w:t xml:space="preserve">. Such an alternative approach may be feasible when based on the </w:t>
      </w:r>
      <w:r w:rsidR="005F19E0" w:rsidRPr="00F25957">
        <w:rPr>
          <w:lang w:val="en-US"/>
        </w:rPr>
        <w:t xml:space="preserve">idea that the overarching processes </w:t>
      </w:r>
      <w:r w:rsidR="00CB051C" w:rsidRPr="00F25957">
        <w:rPr>
          <w:lang w:val="en-US"/>
        </w:rPr>
        <w:t xml:space="preserve">indicated </w:t>
      </w:r>
      <w:r w:rsidR="005F19E0" w:rsidRPr="00F25957">
        <w:rPr>
          <w:lang w:val="en-US"/>
        </w:rPr>
        <w:t xml:space="preserve">above are associated to </w:t>
      </w:r>
      <w:r w:rsidR="00715BDC" w:rsidRPr="00F25957">
        <w:rPr>
          <w:lang w:val="en-US"/>
        </w:rPr>
        <w:t>core</w:t>
      </w:r>
      <w:r w:rsidR="005F19E0" w:rsidRPr="00F25957">
        <w:rPr>
          <w:lang w:val="en-US"/>
        </w:rPr>
        <w:t xml:space="preserve"> metabolic </w:t>
      </w:r>
      <w:r w:rsidR="00874BC3" w:rsidRPr="00F25957">
        <w:rPr>
          <w:lang w:val="en-US"/>
        </w:rPr>
        <w:t xml:space="preserve">pathways and physiological processes </w:t>
      </w:r>
      <w:r w:rsidR="00850F85" w:rsidRPr="00F25957">
        <w:rPr>
          <w:lang w:val="en-US"/>
        </w:rPr>
        <w:t>(core health processes)</w:t>
      </w:r>
      <w:r w:rsidR="007461EC" w:rsidRPr="00F25957">
        <w:rPr>
          <w:lang w:val="en-US"/>
        </w:rPr>
        <w:t xml:space="preserve">. </w:t>
      </w:r>
      <w:r w:rsidR="0041509C" w:rsidRPr="00F25957">
        <w:rPr>
          <w:lang w:val="en-US"/>
        </w:rPr>
        <w:t xml:space="preserve">We propose </w:t>
      </w:r>
      <w:r w:rsidR="00921F56" w:rsidRPr="00F25957">
        <w:rPr>
          <w:lang w:val="en-US"/>
        </w:rPr>
        <w:t>that five</w:t>
      </w:r>
      <w:r w:rsidR="007461EC" w:rsidRPr="00F25957">
        <w:rPr>
          <w:lang w:val="en-US"/>
        </w:rPr>
        <w:t xml:space="preserve"> core health processes</w:t>
      </w:r>
      <w:r w:rsidR="00921F56" w:rsidRPr="00F25957">
        <w:rPr>
          <w:lang w:val="en-US"/>
        </w:rPr>
        <w:t xml:space="preserve">, </w:t>
      </w:r>
      <w:proofErr w:type="gramStart"/>
      <w:r w:rsidR="00921F56" w:rsidRPr="00F25957">
        <w:rPr>
          <w:lang w:val="en-US"/>
        </w:rPr>
        <w:t>i.e.</w:t>
      </w:r>
      <w:proofErr w:type="gramEnd"/>
      <w:r w:rsidR="007461EC" w:rsidRPr="00F25957">
        <w:rPr>
          <w:lang w:val="en-US"/>
        </w:rPr>
        <w:t xml:space="preserve"> </w:t>
      </w:r>
      <w:r w:rsidR="0041509C" w:rsidRPr="00F25957">
        <w:rPr>
          <w:lang w:val="en-US"/>
        </w:rPr>
        <w:t>carbohydrate metabolism, lipid metabolism, oxidative stress, systemic inflammation, and microbiota status</w:t>
      </w:r>
      <w:r w:rsidR="00921F56" w:rsidRPr="00F25957">
        <w:rPr>
          <w:lang w:val="en-US"/>
        </w:rPr>
        <w:t xml:space="preserve">, </w:t>
      </w:r>
      <w:r w:rsidR="001C3D9A" w:rsidRPr="00F25957">
        <w:rPr>
          <w:lang w:val="en-US"/>
        </w:rPr>
        <w:t xml:space="preserve">recapitulate, at least </w:t>
      </w:r>
      <w:r w:rsidR="00A61A34" w:rsidRPr="00F25957">
        <w:rPr>
          <w:lang w:val="en-US"/>
        </w:rPr>
        <w:t>in significant part,</w:t>
      </w:r>
      <w:r w:rsidR="00921F56" w:rsidRPr="00F25957">
        <w:rPr>
          <w:lang w:val="en-US"/>
        </w:rPr>
        <w:t xml:space="preserve"> the overarching processes governing health</w:t>
      </w:r>
      <w:r w:rsidR="0041509C" w:rsidRPr="00F25957">
        <w:rPr>
          <w:lang w:val="en-US"/>
        </w:rPr>
        <w:t xml:space="preserve">. </w:t>
      </w:r>
      <w:r w:rsidR="00002B66" w:rsidRPr="00F25957">
        <w:rPr>
          <w:lang w:val="en-US"/>
        </w:rPr>
        <w:t>A functional characteristic of these core health processes is that</w:t>
      </w:r>
      <w:r w:rsidR="001335CF" w:rsidRPr="00F25957">
        <w:rPr>
          <w:lang w:val="en-US"/>
        </w:rPr>
        <w:t xml:space="preserve"> </w:t>
      </w:r>
      <w:r w:rsidR="00695B3A" w:rsidRPr="00F25957">
        <w:rPr>
          <w:lang w:val="en-US"/>
        </w:rPr>
        <w:t xml:space="preserve">they </w:t>
      </w:r>
      <w:r w:rsidR="001335CF" w:rsidRPr="00F25957">
        <w:rPr>
          <w:lang w:val="en-US"/>
        </w:rPr>
        <w:t xml:space="preserve">can be assessed and quantified by </w:t>
      </w:r>
      <w:r w:rsidR="006A794E" w:rsidRPr="00F25957">
        <w:rPr>
          <w:lang w:val="en-US"/>
        </w:rPr>
        <w:t xml:space="preserve">means of </w:t>
      </w:r>
      <w:r w:rsidR="001335CF" w:rsidRPr="00F25957">
        <w:rPr>
          <w:lang w:val="en-US"/>
        </w:rPr>
        <w:t>biomarkers</w:t>
      </w:r>
      <w:r w:rsidR="00781CCD" w:rsidRPr="00F25957">
        <w:rPr>
          <w:lang w:val="en-US"/>
        </w:rPr>
        <w:t xml:space="preserve"> </w:t>
      </w:r>
      <w:r w:rsidR="00B104CB" w:rsidRPr="00F25957">
        <w:rPr>
          <w:lang w:val="en-US"/>
        </w:rPr>
        <w:t>measured by omics technologies</w:t>
      </w:r>
      <w:r w:rsidR="008B34AB" w:rsidRPr="00F25957">
        <w:rPr>
          <w:lang w:val="en-US"/>
        </w:rPr>
        <w:t xml:space="preserve">, mainly metabolomics and proteomics. </w:t>
      </w:r>
      <w:r w:rsidR="002B7C3B" w:rsidRPr="00F25957">
        <w:rPr>
          <w:lang w:val="en-US"/>
        </w:rPr>
        <w:t>Th</w:t>
      </w:r>
      <w:r w:rsidR="00850F85" w:rsidRPr="00F25957">
        <w:rPr>
          <w:lang w:val="en-US"/>
        </w:rPr>
        <w:t>erefore</w:t>
      </w:r>
      <w:r w:rsidR="002B7C3B" w:rsidRPr="00F25957">
        <w:rPr>
          <w:lang w:val="en-US"/>
        </w:rPr>
        <w:t xml:space="preserve">, </w:t>
      </w:r>
      <w:r w:rsidR="007F2899" w:rsidRPr="00F25957">
        <w:rPr>
          <w:lang w:val="en-US"/>
        </w:rPr>
        <w:t>we propose that</w:t>
      </w:r>
      <w:r w:rsidR="00B0347F" w:rsidRPr="00F25957">
        <w:rPr>
          <w:lang w:val="en-US"/>
        </w:rPr>
        <w:t xml:space="preserve"> a practical approach </w:t>
      </w:r>
      <w:r w:rsidR="00BA4FAD" w:rsidRPr="00F25957">
        <w:rPr>
          <w:lang w:val="en-US"/>
        </w:rPr>
        <w:t xml:space="preserve">could consist of </w:t>
      </w:r>
      <w:r w:rsidR="00DE7C7A" w:rsidRPr="00F25957">
        <w:rPr>
          <w:lang w:val="en-US"/>
        </w:rPr>
        <w:t xml:space="preserve">determining </w:t>
      </w:r>
      <w:r w:rsidR="007F2899" w:rsidRPr="00F25957">
        <w:rPr>
          <w:lang w:val="en-US"/>
        </w:rPr>
        <w:t xml:space="preserve">measurable </w:t>
      </w:r>
      <w:r w:rsidR="00B829E6" w:rsidRPr="00F25957">
        <w:rPr>
          <w:lang w:val="en-US"/>
        </w:rPr>
        <w:t xml:space="preserve">alterations of </w:t>
      </w:r>
      <w:r w:rsidR="00B0347F" w:rsidRPr="00F25957">
        <w:rPr>
          <w:lang w:val="en-US"/>
        </w:rPr>
        <w:t xml:space="preserve">the core health processes </w:t>
      </w:r>
      <w:r w:rsidR="00BE3290" w:rsidRPr="00F25957">
        <w:rPr>
          <w:lang w:val="en-US"/>
        </w:rPr>
        <w:t>under a fixed condition, such as</w:t>
      </w:r>
      <w:r w:rsidR="00562BF1" w:rsidRPr="00F25957">
        <w:rPr>
          <w:lang w:val="en-US"/>
        </w:rPr>
        <w:t xml:space="preserve"> after</w:t>
      </w:r>
      <w:r w:rsidR="00BE3290" w:rsidRPr="00F25957">
        <w:rPr>
          <w:lang w:val="en-US"/>
        </w:rPr>
        <w:t xml:space="preserve"> an overnight fast</w:t>
      </w:r>
      <w:r w:rsidR="00BA4FAD" w:rsidRPr="00F25957">
        <w:rPr>
          <w:lang w:val="en-US"/>
        </w:rPr>
        <w:t xml:space="preserve">, </w:t>
      </w:r>
      <w:proofErr w:type="gramStart"/>
      <w:r w:rsidR="00BA4FAD" w:rsidRPr="00F25957">
        <w:rPr>
          <w:lang w:val="en-US"/>
        </w:rPr>
        <w:t>assuming that</w:t>
      </w:r>
      <w:proofErr w:type="gramEnd"/>
      <w:r w:rsidR="00BA4FAD" w:rsidRPr="00F25957">
        <w:rPr>
          <w:lang w:val="en-US"/>
        </w:rPr>
        <w:t xml:space="preserve"> this, at least in part, </w:t>
      </w:r>
      <w:r w:rsidR="00DE7C7A" w:rsidRPr="00F25957">
        <w:rPr>
          <w:lang w:val="en-US"/>
        </w:rPr>
        <w:t xml:space="preserve">captures </w:t>
      </w:r>
      <w:r w:rsidR="00BA4FAD" w:rsidRPr="00F25957">
        <w:rPr>
          <w:lang w:val="en-US"/>
        </w:rPr>
        <w:t>the</w:t>
      </w:r>
      <w:r w:rsidR="00DE7C7A" w:rsidRPr="00F25957">
        <w:rPr>
          <w:lang w:val="en-US"/>
        </w:rPr>
        <w:t xml:space="preserve"> state of</w:t>
      </w:r>
      <w:r w:rsidR="008A3CC1" w:rsidRPr="00F25957">
        <w:rPr>
          <w:lang w:val="en-US"/>
        </w:rPr>
        <w:t xml:space="preserve"> </w:t>
      </w:r>
      <w:r w:rsidR="00DE7C7A" w:rsidRPr="00F25957">
        <w:rPr>
          <w:lang w:val="en-US"/>
        </w:rPr>
        <w:t xml:space="preserve">the </w:t>
      </w:r>
      <w:r w:rsidR="00BA4FAD" w:rsidRPr="00F25957">
        <w:rPr>
          <w:lang w:val="en-US"/>
        </w:rPr>
        <w:t>overarching processes</w:t>
      </w:r>
      <w:r w:rsidR="00DE7C7A" w:rsidRPr="00F25957">
        <w:rPr>
          <w:lang w:val="en-US"/>
        </w:rPr>
        <w:t>.</w:t>
      </w:r>
      <w:r w:rsidR="0062649B" w:rsidRPr="00F25957">
        <w:rPr>
          <w:lang w:val="en-US"/>
        </w:rPr>
        <w:t xml:space="preserve"> In doing this it should be realized that </w:t>
      </w:r>
      <w:bookmarkStart w:id="0" w:name="OLE_LINK1"/>
      <w:r w:rsidR="0062649B" w:rsidRPr="00F25957">
        <w:rPr>
          <w:lang w:val="en-US"/>
        </w:rPr>
        <w:t>l</w:t>
      </w:r>
      <w:r w:rsidR="00522676" w:rsidRPr="00F25957">
        <w:rPr>
          <w:lang w:val="en-US"/>
        </w:rPr>
        <w:t>arge interindividual variation in biomarkers exist</w:t>
      </w:r>
      <w:r w:rsidR="00C625D5" w:rsidRPr="00F25957">
        <w:rPr>
          <w:lang w:val="en-US"/>
        </w:rPr>
        <w:t>s</w:t>
      </w:r>
      <w:r w:rsidR="00522676" w:rsidRPr="00F25957">
        <w:rPr>
          <w:lang w:val="en-US"/>
        </w:rPr>
        <w:t xml:space="preserve"> </w:t>
      </w:r>
      <w:r w:rsidR="00E773F5" w:rsidRPr="00F25957">
        <w:rPr>
          <w:lang w:val="en-US"/>
        </w:rPr>
        <w:fldChar w:fldCharType="begin" w:fldLock="1"/>
      </w:r>
      <w:r w:rsidR="00D43FEF" w:rsidRPr="00F25957">
        <w:rPr>
          <w:lang w:val="en-US"/>
        </w:rPr>
        <w:instrText>ADDIN CSL_CITATION {"citationItems":[{"id":"ITEM-1","itemData":{"DOI":"10.3390/ijms24044202","ISSN":"1422-0067 (Electronic)","PMID":"36835625","abstract":"Biomarkers are important in the assessment of health and disease, but are poorly  studied in still healthy individuals with a (potential) different risk for metabolic disease. This study investigated, first, how single biomarkers and metabolic parameters, functional biomarker and metabolic parameter categories, and total biomarker and metabolic parameter profiles behave in young healthy female adults of different aerobic fitness and, second, how these biomarkers and metabolic parameters are affected by recent exercise in these healthy individuals. A total of 102 biomarkers and metabolic parameters were analysed in serum or plasma samples from 30 young, healthy, female adults divided into a high-fit (V̇O2peak ≥ 47 mL/kg/min, N = 15) and a low-fit (V̇O2peak ≤ 37 mL/kg/min, N = 15) group, at baseline and overnight after a single bout of exercise (60 min, 70% V̇O2peak). Our results show that total biomarker and metabolic parameter profiles were similar between high-fit and low-fit females. Recent exercise significantly affected several single biomarkers and metabolic parameters, mostly related to inflammation and lipid metabolism. Furthermore, functional biomarker and metabolic parameter categories corresponded to biomarker and metabolic parameter clusters generated via hierarchical clustering models. In conclusion, this study provides insight into the single and joined behavior of circulating biomarkers and metabolic parameters in healthy females, and identified functional biomarker and metabolic parameter categories that may be used for the characterisation of human health physiology.","author":[{"dropping-particle":"","family":"Janssen","given":"Joëlle J E","non-dropping-particle":"","parse-names":false,"suffix":""},{"dropping-particle":"","family":"Lagerwaard","given":"Bart","non-dropping-particle":"","parse-names":false,"suffix":""},{"dropping-particle":"","family":"Nieuwenhuizen","given":"Arie G","non-dropping-particle":"","parse-names":false,"suffix":""},{"dropping-particle":"","family":"Escoté","given":"Xavier","non-dropping-particle":"","parse-names":false,"suffix":""},{"dropping-particle":"","family":"Canela","given":"Núria","non-dropping-particle":"","parse-names":false,"suffix":""},{"dropping-particle":"","family":"Bas","given":"Josep M","non-dropping-particle":"Del","parse-names":false,"suffix":""},{"dropping-particle":"","family":"Boer","given":"Vincent C J","non-dropping-particle":"de","parse-names":false,"suffix":""},{"dropping-particle":"","family":"Keijer","given":"Jaap","non-dropping-particle":"","parse-names":false,"suffix":""}],"container-title":"International journal of molecular sciences","id":"ITEM-1","issue":"4","issued":{"date-parts":[["2023","2"]]},"language":"eng","publisher-place":"Switzerland","title":"Single and Joined Behaviour of Circulating Biomarkers and Metabolic Parameters in  High-Fit and Low-Fit Healthy Females.","type":"article-journal","volume":"24"},"uris":["http://www.mendeley.com/documents/?uuid=bde66785-f7d6-4336-9d20-5dce9fd5929e","http://www.mendeley.com/documents/?uuid=a9be697e-753a-4ce0-9608-007a40de62f3"]},{"id":"ITEM-2","itemData":{"DOI":"10.1002/mnfr.201900189","ISSN":"1613-4133 (Electronic)","PMID":"31327167","abstract":"SCOPE: Exhaled volatile organic compounds (VOCs) are a possible relevant target  for noninvasive assessment of metabolic responses. Using a breathomics approach, it is aimed to explore whether lipid intake influences VOC profiles in exhaled air, and to obtain insight in intra- and interindividual variations. METHODS AND RESULTS: Three human interventions are performed. In the first, 12 males consume a high-fat drink on three study days. In the second, 12 males receive a high- and a low-fat drink on 6 days. In the third, three volunteers consume the high-fat drink again for tentative compound identification. Participants are asked to exhale, for 5 h postprandial with 15-20 min intervals, into a proton-transfer-reaction mass spectrometer, and VOCs in exhaled air are measured. Consumption of a drink alters the VOC profile, with considerable interindividual variation and quantitative intraindividual differences between days. Consumption of two different drinks results in a distinct VOC profile, caused by several specific m/z values. Most of these compounds are identified as being related to ketone body formation and lipid oxidation, showing an increase in high- versus low-fat drink. CONCLUSION: Exhaled VOCs have the potential to assess differences in metabolic responses induced by nutrition, especially when day-to-day variation can be minimized.","author":[{"dropping-particle":"","family":"Hageman","given":"Jeske H J","non-dropping-particle":"","parse-names":false,"suffix":""},{"dropping-particle":"","family":"Nieuwenhuizen","given":"Arie G","non-dropping-particle":"","parse-names":false,"suffix":""},{"dropping-particle":"","family":"Ruth","given":"Saskia M","non-dropping-particle":"van","parse-names":false,"suffix":""},{"dropping-particle":"","family":"Hageman","given":"Jos A","non-dropping-particle":"","parse-names":false,"suffix":""},{"dropping-particle":"","family":"Keijer","given":"Jaap","non-dropping-particle":"","parse-names":false,"suffix":""}],"container-title":"Molecular nutrition &amp; food research","id":"ITEM-2","issue":"20","issued":{"date-parts":[["2019","10"]]},"language":"eng","page":"e1900189","publisher-place":"Germany","title":"Application of Volatile Organic Compound Analysis in a Nutritional Intervention  Study: Differential Responses during Five Hours Following Consumption of a High- and a Low-Fat Dairy Drink.","type":"article-journal","volume":"63"},"uris":["http://www.mendeley.com/documents/?uuid=21e716b5-7aca-4265-a8e3-603dcbd70925","http://www.mendeley.com/documents/?uuid=fffa32f0-4e82-47d3-bf1f-f89e46204fc4"]}],"mendeley":{"formattedCitation":"(Hageman et al. 2019; Janssen et al. 2023)","plainTextFormattedCitation":"(Hageman et al. 2019; Janssen et al. 2023)","previouslyFormattedCitation":"(Hageman et al. 2019; Janssen et al. 2023)"},"properties":{"noteIndex":0},"schema":"https://github.com/citation-style-language/schema/raw/master/csl-citation.json"}</w:instrText>
      </w:r>
      <w:r w:rsidR="00E773F5" w:rsidRPr="00F25957">
        <w:rPr>
          <w:lang w:val="en-US"/>
        </w:rPr>
        <w:fldChar w:fldCharType="separate"/>
      </w:r>
      <w:r w:rsidR="00E773F5" w:rsidRPr="00F25957">
        <w:rPr>
          <w:noProof/>
          <w:lang w:val="en-US"/>
        </w:rPr>
        <w:t>(Hageman et al. 2019; Janssen et al. 2023)</w:t>
      </w:r>
      <w:r w:rsidR="00E773F5" w:rsidRPr="00F25957">
        <w:rPr>
          <w:lang w:val="en-US"/>
        </w:rPr>
        <w:fldChar w:fldCharType="end"/>
      </w:r>
      <w:r w:rsidR="0011605B" w:rsidRPr="00F25957">
        <w:rPr>
          <w:lang w:val="en-US"/>
        </w:rPr>
        <w:t xml:space="preserve">. Moreover, </w:t>
      </w:r>
      <w:r w:rsidR="00522676" w:rsidRPr="00F25957">
        <w:rPr>
          <w:lang w:val="en-US"/>
        </w:rPr>
        <w:t>s</w:t>
      </w:r>
      <w:r w:rsidR="00E207CD" w:rsidRPr="00F25957">
        <w:rPr>
          <w:lang w:val="en-US"/>
        </w:rPr>
        <w:t xml:space="preserve">everal studies have shown a marked within person variability in the glycemic response </w:t>
      </w:r>
      <w:r w:rsidR="000D1C67" w:rsidRPr="00F25957">
        <w:rPr>
          <w:lang w:val="en-US"/>
        </w:rPr>
        <w:fldChar w:fldCharType="begin" w:fldLock="1"/>
      </w:r>
      <w:r w:rsidR="005C706E" w:rsidRPr="00F25957">
        <w:rPr>
          <w:lang w:val="en-US"/>
        </w:rPr>
        <w:instrText>ADDIN CSL_CITATION {"citationItems":[{"id":"ITEM-1","itemData":{"DOI":"10.2337/dc06-1598","ISSN":"1935-5548 (Electronic)","PMID":"17384339","abstract":"OBJECTIVE: We sought to assess the intra- and interindividual variability of  glycemic index value determinations for white bread using glucose as the reference food. RESEARCH DESIGN AND METHODS: A total of 23 healthy adults (aged 20-70 years) completed up to three sets of two visits per set. Each pair of visits assessed the glycemic response to 50 g available carbohydrates from commercial white bread and glucose, administered in random order. Glycemic index values were calculated by dividing the 2-h incremental area under the serum glucose response curve after each commercial white bread challenge by the mean area under the curve (AUC) for glucose. RESULTS: The mean +/- SE ratio of the AUC after white bread intake by the AUC after glucose intake for the first set of determinations was 78 +/- 15 (n = 23; coefficient of variation [CV] 94%). When using glycemic index values calculated with the subset of participants who completed three sets of tests (n = 14), glycemic index values for each of the three sets of determinations were 78 +/- 10, 60 +/- 5, and 75 +/- 10, respectively. CVs were 50, 28, and 50%, respectively. The mean glycemic index value of these three sets was 71 +/- 6, with a CV of 30%. When an ANOVA approach was applied to these data, the interindividual CV was 17.8%, and the intra-individual variation was 42.8%. CONCLUSIONS: These data suggest that in response to a challenge of white bread relative to glucose, within-individual variability is a greater contributor to overall variability than among-individual variability. Further understanding of all the sources of variability would be helpful in better defining the utility of glycemic index values.","author":[{"dropping-particle":"","family":"Vega-López","given":"Sonia","non-dropping-particle":"","parse-names":false,"suffix":""},{"dropping-particle":"","family":"Ausman","given":"Lynne M","non-dropping-particle":"","parse-names":false,"suffix":""},{"dropping-particle":"","family":"Griffith","given":"John L","non-dropping-particle":"","parse-names":false,"suffix":""},{"dropping-particle":"","family":"Lichtenstein","given":"Alice H","non-dropping-particle":"","parse-names":false,"suffix":""}],"container-title":"Diabetes care","id":"ITEM-1","issue":"6","issued":{"date-parts":[["2007","6"]]},"language":"eng","page":"1412-1417","publisher-place":"United States","title":"Interindividual variability and intra-individual reproducibility of glycemic  index values for commercial white bread.","type":"article-journal","volume":"30"},"uris":["http://www.mendeley.com/documents/?uuid=617ded1f-ba64-4b9d-9faf-651ffaff3d39","http://www.mendeley.com/documents/?uuid=758e4a6b-c5a9-4a6a-8477-9c30fdd70706"]},{"id":"ITEM-2","itemData":{"DOI":"10.3945/ajcn.116.137208","ISSN":"1938-3207 (Electronic)","PMID":"27604773","abstract":"BACKGROUND: The utility of glycemic index (GI) values for chronic disease risk  management remains controversial. Although absolute GI value determinations for individual foods have been shown to vary significantly in individuals with diabetes, there is a dearth of data on the reliability of GI value determinations and potential sources of variability among healthy adults. OBJECTIVE: We examined the intra- and inter-individual variability in glycemic response to a single food challenge and methodologic and biological factors that potentially mediate this response. DESIGN: The GI value for white bread was determined by using standardized methodology in 63 volunteers free from chronic disease and recruited to differ by sex, age (18-85 y), and body mass index [BMI (in kg/m(2)): 20-35]. Volunteers randomly underwent 3 sets of food challenges involving glucose (reference) and white bread (test food), both providing 50 g available carbohydrates. Serum glucose and insulin were monitored for 5 h postingestion, and GI values were calculated by using different area under the curve (AUC) methods. Biochemical variables were measured by using standard assays and body composition by dual-energy X-ray absorptiometry. RESULTS: The mean ± SD GI value for white bread was 62 ± 15 when calculated by using the recommended method. Mean intra- and interindividual CVs were 20% and 25%, respectively. Increasing sample size, replication of reference and test foods, and length of blood sampling, as well as AUC calculation method, did not improve the CVs. Among the biological factors assessed, insulin index and glycated hemoglobin values explained 15% and 16% of the variability in mean GI value for white bread, respectively. CONCLUSIONS: These data indicate that there is substantial variability in individual responses to GI value determinations, demonstrating that it is unlikely to be a good approach to guiding food choices. Additionally, even in healthy individuals, glycemic status significantly contributes to the variability in GI value estimates. This trial was registered at clinicaltrials.gov as NCT01023646.","author":[{"dropping-particle":"","family":"Matthan","given":"Nirupa R","non-dropping-particle":"","parse-names":false,"suffix":""},{"dropping-particle":"","family":"Ausman","given":"Lynne M","non-dropping-particle":"","parse-names":false,"suffix":""},{"dropping-particle":"","family":"Meng","given":"Huicui","non-dropping-particle":"","parse-names":false,"suffix":""},{"dropping-particle":"","family":"Tighiouart","given":"Hocine","non-dropping-particle":"","parse-names":false,"suffix":""},{"dropping-particle":"","family":"Lichtenstein","given":"Alice H","non-dropping-particle":"","parse-names":false,"suffix":""}],"container-title":"The American journal of clinical nutrition","id":"ITEM-2","issue":"4","issued":{"date-parts":[["2016","10"]]},"language":"eng","page":"1004-1013","publisher-place":"United States","title":"Estimating the reliability of glycemic index values and potential sources of  methodological and biological variability.","type":"article-journal","volume":"104"},"uris":["http://www.mendeley.com/documents/?uuid=39dfa293-4027-449a-8ee8-da2782165930","http://www.mendeley.com/documents/?uuid=840fb966-e511-43fa-9f0a-cb5ac4d6c2ce"]}],"mendeley":{"formattedCitation":"(Matthan et al. 2016; Vega-López et al. 2007)","plainTextFormattedCitation":"(Matthan et al. 2016; Vega-López et al. 2007)","previouslyFormattedCitation":"(Matthan et al. 2016; Vega-López et al. 2007)"},"properties":{"noteIndex":0},"schema":"https://github.com/citation-style-language/schema/raw/master/csl-citation.json"}</w:instrText>
      </w:r>
      <w:r w:rsidR="000D1C67" w:rsidRPr="00F25957">
        <w:rPr>
          <w:lang w:val="en-US"/>
        </w:rPr>
        <w:fldChar w:fldCharType="separate"/>
      </w:r>
      <w:r w:rsidR="000D1C67" w:rsidRPr="00F25957">
        <w:rPr>
          <w:noProof/>
          <w:lang w:val="en-US"/>
        </w:rPr>
        <w:t>(Matthan et al. 2016; Vega-López et al. 2007)</w:t>
      </w:r>
      <w:r w:rsidR="000D1C67" w:rsidRPr="00F25957">
        <w:rPr>
          <w:lang w:val="en-US"/>
        </w:rPr>
        <w:fldChar w:fldCharType="end"/>
      </w:r>
      <w:r w:rsidR="00E207CD" w:rsidRPr="00F25957">
        <w:rPr>
          <w:lang w:val="en-US"/>
        </w:rPr>
        <w:t xml:space="preserve">. To standardize analysis conditions and to reduce the person variability, overnight fasting is well-accepted to reduce the differences observed in the post-absorptive state, </w:t>
      </w:r>
      <w:r w:rsidR="00695B3A" w:rsidRPr="00F25957">
        <w:rPr>
          <w:lang w:val="en-US"/>
        </w:rPr>
        <w:t>acknowledging</w:t>
      </w:r>
      <w:r w:rsidR="00E207CD" w:rsidRPr="00F25957">
        <w:rPr>
          <w:lang w:val="en-US"/>
        </w:rPr>
        <w:t xml:space="preserve"> that the impact of fasting may </w:t>
      </w:r>
      <w:r w:rsidR="00413321" w:rsidRPr="00F25957">
        <w:rPr>
          <w:lang w:val="en-US"/>
        </w:rPr>
        <w:t xml:space="preserve">impact </w:t>
      </w:r>
      <w:r w:rsidR="00E207CD" w:rsidRPr="00F25957">
        <w:rPr>
          <w:lang w:val="en-US"/>
        </w:rPr>
        <w:t xml:space="preserve">carbohydrate metabolism </w:t>
      </w:r>
      <w:r w:rsidR="00413321" w:rsidRPr="00F25957">
        <w:rPr>
          <w:lang w:val="en-US"/>
        </w:rPr>
        <w:t xml:space="preserve">significantly </w:t>
      </w:r>
      <w:r w:rsidR="006F4B18" w:rsidRPr="00F25957">
        <w:rPr>
          <w:lang w:val="en-US"/>
        </w:rPr>
        <w:fldChar w:fldCharType="begin" w:fldLock="1"/>
      </w:r>
      <w:r w:rsidR="005C706E" w:rsidRPr="00F25957">
        <w:rPr>
          <w:lang w:val="en-US"/>
        </w:rPr>
        <w:instrText>ADDIN CSL_CITATION {"citationItems":[{"id":"ITEM-1","itemData":{"DOI":"10.3945/ajcn.117.162727","ISSN":"1938-3207 (Electronic)","PMID":"28903959","abstract":"Background: The potential impact of prior meal composition on the postprandial  glycemic response and glycemic index (GI) and glycemic load (GL) value determinations remains unclear.Objective: We determined the effect of meals that varied in macronutrient composition on the glycemic response and determination of GI and GL values of a subsequent standard test food.Design: Twenty healthy participants underwent 6 test sessions within 12 wk. The subjects received each of 3 isocaloric breakfast meals (i.e., high carbohydrate, high fat, or high protein) on separate days in a random order, which was followed by a standard set of challenges (i.e., white bread and a glucose drink) that were tested on separate days in a random order 4 h thereafter. Each challenge provided 50 g available carbohydrate. Arterialized venous blood was sampled throughout the 2-h postchallenge period. GI, GL, and insulin index (II) values were calculated with the use of the incremental area under the curve (AUC(i)) method, and serum lipids were determined with the use of standard assays.Results: The consumption of the high-protein breakfast before the white-bread challenge attenuated the rise in the postprandial serum glucose response (P &lt; 0.0001) and resulted in lower glucose AUC(i) (P &lt; 0.0001), GI (P = 0.0096), and GL (P = 0.0101) values than did the high-carbohydrate and high-fat breakfasts. The high-protein breakfast resulted in a lower insulin AUC(i) (P = 0.0146) for white bread than did the high-fat breakfast and a lower II value (P = 0.0285) than did the high-carbohydrate breakfast. The 3 breakfasts resulted in similar serum lipid responses to the white-bread challenge.Conclusions: These data indicate that the macronutrient composition of the prior meal influences the glycemic response and the determination of GI and GL values for white bread. Future studies are needed to determine whether the background food macronutrient composition influences mean dietary GI and GL values that are calculated for eating patterns, which may alter the interpretation of the associations between these values and chronic disease risk. This trial was registered at clinicaltrials.gov as NCT01023646.","author":[{"dropping-particle":"","family":"Meng","given":"Huicui","non-dropping-particle":"","parse-names":false,"suffix":""},{"dropping-particle":"","family":"Matthan","given":"Nirupa R","non-dropping-particle":"","parse-names":false,"suffix":""},{"dropping-particle":"","family":"Ausman","given":"Lynne M","non-dropping-particle":"","parse-names":false,"suffix":""},{"dropping-particle":"","family":"Lichtenstein","given":"Alice H","non-dropping-particle":"","parse-names":false,"suffix":""}],"container-title":"The American journal of clinical nutrition","id":"ITEM-1","issue":"5","issued":{"date-parts":[["2017","11"]]},"language":"eng","page":"1246-1256","publisher-place":"United States","title":"Effect of prior meal macronutrient composition on postprandial glycemic responses  and glycemic index and glycemic load value determinations.","type":"article-journal","volume":"106"},"uris":["http://www.mendeley.com/documents/?uuid=fc7b1cc8-8899-471a-8390-2e66c7bc7db7","http://www.mendeley.com/documents/?uuid=8599fed3-95af-4fc0-8bd5-fdffeb4834c3"]}],"mendeley":{"formattedCitation":"(H. Meng et al. 2017)","plainTextFormattedCitation":"(H. Meng et al. 2017)","previouslyFormattedCitation":"(H. Meng et al. 2017)"},"properties":{"noteIndex":0},"schema":"https://github.com/citation-style-language/schema/raw/master/csl-citation.json"}</w:instrText>
      </w:r>
      <w:r w:rsidR="006F4B18" w:rsidRPr="00F25957">
        <w:rPr>
          <w:lang w:val="en-US"/>
        </w:rPr>
        <w:fldChar w:fldCharType="separate"/>
      </w:r>
      <w:r w:rsidR="006F4B18" w:rsidRPr="00F25957">
        <w:rPr>
          <w:noProof/>
          <w:lang w:val="en-US"/>
        </w:rPr>
        <w:t xml:space="preserve">(H. Meng </w:t>
      </w:r>
      <w:r w:rsidR="006F4B18" w:rsidRPr="00F25957">
        <w:rPr>
          <w:noProof/>
          <w:lang w:val="en-US"/>
        </w:rPr>
        <w:lastRenderedPageBreak/>
        <w:t>et al. 2017)</w:t>
      </w:r>
      <w:r w:rsidR="006F4B18" w:rsidRPr="00F25957">
        <w:rPr>
          <w:lang w:val="en-US"/>
        </w:rPr>
        <w:fldChar w:fldCharType="end"/>
      </w:r>
      <w:r w:rsidR="00E207CD" w:rsidRPr="00F25957">
        <w:rPr>
          <w:lang w:val="en-US"/>
        </w:rPr>
        <w:t xml:space="preserve">. </w:t>
      </w:r>
      <w:bookmarkEnd w:id="0"/>
      <w:r w:rsidR="001121A1" w:rsidRPr="00F25957">
        <w:rPr>
          <w:lang w:val="en-US"/>
        </w:rPr>
        <w:t xml:space="preserve">Further standardization may be achieved by </w:t>
      </w:r>
      <w:r w:rsidR="00695B3A" w:rsidRPr="00F25957">
        <w:rPr>
          <w:lang w:val="en-US"/>
        </w:rPr>
        <w:t xml:space="preserve">also </w:t>
      </w:r>
      <w:r w:rsidR="001121A1" w:rsidRPr="00F25957">
        <w:rPr>
          <w:lang w:val="en-US"/>
        </w:rPr>
        <w:t xml:space="preserve">applying a standardized meal on the evening before sampling and by refraining from heavy physical activity at least 24 </w:t>
      </w:r>
      <w:proofErr w:type="spellStart"/>
      <w:r w:rsidR="001121A1" w:rsidRPr="00F25957">
        <w:rPr>
          <w:lang w:val="en-US"/>
        </w:rPr>
        <w:t>hr</w:t>
      </w:r>
      <w:proofErr w:type="spellEnd"/>
      <w:r w:rsidR="001121A1" w:rsidRPr="00F25957">
        <w:rPr>
          <w:lang w:val="en-US"/>
        </w:rPr>
        <w:t xml:space="preserve"> before sampling</w:t>
      </w:r>
      <w:r w:rsidR="0001481C" w:rsidRPr="00F25957">
        <w:rPr>
          <w:lang w:val="en-US"/>
        </w:rPr>
        <w:t xml:space="preserve"> </w:t>
      </w:r>
      <w:r w:rsidR="0001481C" w:rsidRPr="00F25957">
        <w:rPr>
          <w:lang w:val="en-US"/>
        </w:rPr>
        <w:fldChar w:fldCharType="begin" w:fldLock="1"/>
      </w:r>
      <w:r w:rsidR="00D43FEF" w:rsidRPr="00F25957">
        <w:rPr>
          <w:lang w:val="en-US"/>
        </w:rPr>
        <w:instrText>ADDIN CSL_CITATION {"citationItems":[{"id":"ITEM-1","itemData":{"DOI":"10.3390/ijms24044202","ISSN":"1422-0067 (Electronic)","PMID":"36835625","abstract":"Biomarkers are important in the assessment of health and disease, but are poorly  studied in still healthy individuals with a (potential) different risk for metabolic disease. This study investigated, first, how single biomarkers and metabolic parameters, functional biomarker and metabolic parameter categories, and total biomarker and metabolic parameter profiles behave in young healthy female adults of different aerobic fitness and, second, how these biomarkers and metabolic parameters are affected by recent exercise in these healthy individuals. A total of 102 biomarkers and metabolic parameters were analysed in serum or plasma samples from 30 young, healthy, female adults divided into a high-fit (V̇O2peak ≥ 47 mL/kg/min, N = 15) and a low-fit (V̇O2peak ≤ 37 mL/kg/min, N = 15) group, at baseline and overnight after a single bout of exercise (60 min, 70% V̇O2peak). Our results show that total biomarker and metabolic parameter profiles were similar between high-fit and low-fit females. Recent exercise significantly affected several single biomarkers and metabolic parameters, mostly related to inflammation and lipid metabolism. Furthermore, functional biomarker and metabolic parameter categories corresponded to biomarker and metabolic parameter clusters generated via hierarchical clustering models. In conclusion, this study provides insight into the single and joined behavior of circulating biomarkers and metabolic parameters in healthy females, and identified functional biomarker and metabolic parameter categories that may be used for the characterisation of human health physiology.","author":[{"dropping-particle":"","family":"Janssen","given":"Joëlle J E","non-dropping-particle":"","parse-names":false,"suffix":""},{"dropping-particle":"","family":"Lagerwaard","given":"Bart","non-dropping-particle":"","parse-names":false,"suffix":""},{"dropping-particle":"","family":"Nieuwenhuizen","given":"Arie G","non-dropping-particle":"","parse-names":false,"suffix":""},{"dropping-particle":"","family":"Escoté","given":"Xavier","non-dropping-particle":"","parse-names":false,"suffix":""},{"dropping-particle":"","family":"Canela","given":"Núria","non-dropping-particle":"","parse-names":false,"suffix":""},{"dropping-particle":"","family":"Bas","given":"Josep M","non-dropping-particle":"Del","parse-names":false,"suffix":""},{"dropping-particle":"","family":"Boer","given":"Vincent C J","non-dropping-particle":"de","parse-names":false,"suffix":""},{"dropping-particle":"","family":"Keijer","given":"Jaap","non-dropping-particle":"","parse-names":false,"suffix":""}],"container-title":"International journal of molecular sciences","id":"ITEM-1","issue":"4","issued":{"date-parts":[["2023","2"]]},"language":"eng","publisher-place":"Switzerland","title":"Single and Joined Behaviour of Circulating Biomarkers and Metabolic Parameters in  High-Fit and Low-Fit Healthy Females.","type":"article-journal","volume":"24"},"uris":["http://www.mendeley.com/documents/?uuid=a9be697e-753a-4ce0-9608-007a40de62f3","http://www.mendeley.com/documents/?uuid=bde66785-f7d6-4336-9d20-5dce9fd5929e"]}],"mendeley":{"formattedCitation":"(Janssen et al. 2023)","plainTextFormattedCitation":"(Janssen et al. 2023)","previouslyFormattedCitation":"(Janssen et al. 2023)"},"properties":{"noteIndex":0},"schema":"https://github.com/citation-style-language/schema/raw/master/csl-citation.json"}</w:instrText>
      </w:r>
      <w:r w:rsidR="0001481C" w:rsidRPr="00F25957">
        <w:rPr>
          <w:lang w:val="en-US"/>
        </w:rPr>
        <w:fldChar w:fldCharType="separate"/>
      </w:r>
      <w:r w:rsidR="0001481C" w:rsidRPr="00F25957">
        <w:rPr>
          <w:noProof/>
          <w:lang w:val="en-US"/>
        </w:rPr>
        <w:t>(Janssen et al. 2023)</w:t>
      </w:r>
      <w:r w:rsidR="0001481C" w:rsidRPr="00F25957">
        <w:rPr>
          <w:lang w:val="en-US"/>
        </w:rPr>
        <w:fldChar w:fldCharType="end"/>
      </w:r>
      <w:r w:rsidR="0001481C" w:rsidRPr="00F25957">
        <w:rPr>
          <w:lang w:val="en-US"/>
        </w:rPr>
        <w:t>.</w:t>
      </w:r>
      <w:r w:rsidR="001121A1" w:rsidRPr="00F25957">
        <w:rPr>
          <w:lang w:val="en-US"/>
        </w:rPr>
        <w:t xml:space="preserve"> </w:t>
      </w:r>
      <w:r w:rsidR="003F6172" w:rsidRPr="00F25957">
        <w:rPr>
          <w:lang w:val="en-US"/>
        </w:rPr>
        <w:t xml:space="preserve">This type of additional standardization </w:t>
      </w:r>
      <w:proofErr w:type="gramStart"/>
      <w:r w:rsidR="003F6172" w:rsidRPr="00F25957">
        <w:rPr>
          <w:lang w:val="en-US"/>
        </w:rPr>
        <w:t>has to</w:t>
      </w:r>
      <w:proofErr w:type="gramEnd"/>
      <w:r w:rsidR="003F6172" w:rsidRPr="00F25957">
        <w:rPr>
          <w:lang w:val="en-US"/>
        </w:rPr>
        <w:t xml:space="preserve"> be weighed against ease of implementation and level of adherence.</w:t>
      </w:r>
      <w:r w:rsidR="00CB27D6" w:rsidRPr="00F25957">
        <w:rPr>
          <w:lang w:val="en-US"/>
        </w:rPr>
        <w:t xml:space="preserve"> </w:t>
      </w:r>
      <w:r w:rsidR="003F6172" w:rsidRPr="00F25957">
        <w:rPr>
          <w:lang w:val="en-US"/>
        </w:rPr>
        <w:t xml:space="preserve"> </w:t>
      </w:r>
    </w:p>
    <w:p w14:paraId="39CC32BE" w14:textId="4CDFC337" w:rsidR="00644D2E" w:rsidRPr="00F25957" w:rsidRDefault="00CE2B81" w:rsidP="00D72AD1">
      <w:pPr>
        <w:pStyle w:val="Newparagraph"/>
        <w:rPr>
          <w:lang w:val="en-US"/>
        </w:rPr>
      </w:pPr>
      <w:r w:rsidRPr="00F25957">
        <w:rPr>
          <w:lang w:val="en-US"/>
        </w:rPr>
        <w:t xml:space="preserve">The main characteristic of </w:t>
      </w:r>
      <w:r w:rsidR="00556FDB" w:rsidRPr="00F25957">
        <w:rPr>
          <w:lang w:val="en-US"/>
        </w:rPr>
        <w:t xml:space="preserve">the </w:t>
      </w:r>
      <w:r w:rsidR="00BE2276" w:rsidRPr="00F25957">
        <w:rPr>
          <w:lang w:val="en-US"/>
        </w:rPr>
        <w:t>core health processe</w:t>
      </w:r>
      <w:r w:rsidR="0067511F" w:rsidRPr="00F25957">
        <w:rPr>
          <w:lang w:val="en-US"/>
        </w:rPr>
        <w:t>s</w:t>
      </w:r>
      <w:r w:rsidR="00973498" w:rsidRPr="00F25957">
        <w:rPr>
          <w:lang w:val="en-US"/>
        </w:rPr>
        <w:t xml:space="preserve"> (lipid metabolism, carbohydrate metabolism, systemic inflammation, oxidative stress</w:t>
      </w:r>
      <w:r w:rsidR="007A39A0" w:rsidRPr="00F25957">
        <w:rPr>
          <w:lang w:val="en-US"/>
        </w:rPr>
        <w:t>,</w:t>
      </w:r>
      <w:r w:rsidR="00973498" w:rsidRPr="00F25957">
        <w:rPr>
          <w:lang w:val="en-US"/>
        </w:rPr>
        <w:t xml:space="preserve"> and microbiome status </w:t>
      </w:r>
      <w:r w:rsidR="00973498" w:rsidRPr="00F25957">
        <w:rPr>
          <w:lang w:val="en-US"/>
        </w:rPr>
        <w:fldChar w:fldCharType="begin" w:fldLock="1"/>
      </w:r>
      <w:r w:rsidR="00973498" w:rsidRPr="00F25957">
        <w:rPr>
          <w:lang w:val="en-US"/>
        </w:rPr>
        <w:instrText>ADDIN CSL_CITATION {"citationItems":[{"id":"ITEM-1","itemData":{"DOI":"10.1038/s41392-022-00974-4","ISSN":"2059-3635","abstract":"The role of microbiota in health and diseases is being highlighted by numerous studies since its discovery. Depending on the localized regions, microbiota can be classified into gut, oral, respiratory, and skin microbiota. The microbial communities are in symbiosis with the host, contributing to homeostasis and regulating immune function. However, microbiota dysbiosis can lead to dysregulation of bodily functions and diseases including cardiovascular diseases (CVDs), cancers, respiratory diseases, etc. In this review, we discuss the current knowledge of how microbiota links to host health or pathogenesis. We first summarize the research of microbiota in healthy conditions, including the gut-brain axis, colonization resistance and immune modulation. Then, we highlight the pathogenesis of microbiota dysbiosis in disease development and progression, primarily associated with dysregulation of community composition, modulation of host immune response, and induction of chronic inflammation. Finally, we introduce the clinical approaches that utilize microbiota for disease treatment, such as microbiota modulation and fecal microbial transplantation.","author":[{"dropping-particle":"","family":"Hou","given":"Kaijian","non-dropping-particle":"","parse-names":false,"suffix":""},{"dropping-particle":"","family":"Wu","given":"Zhuo-Xun","non-dropping-particle":"","parse-names":false,"suffix":""},{"dropping-particle":"","family":"Chen","given":"Xuan-Yu","non-dropping-particle":"","parse-names":false,"suffix":""},{"dropping-particle":"","family":"Wang","given":"Jing-Quan","non-dropping-particle":"","parse-names":false,"suffix":""},{"dropping-particle":"","family":"Zhang","given":"Dongya","non-dropping-particle":"","parse-names":false,"suffix":""},{"dropping-particle":"","family":"Xiao","given":"Chuanxing","non-dropping-particle":"","parse-names":false,"suffix":""},{"dropping-particle":"","family":"Zhu","given":"Dan","non-dropping-particle":"","parse-names":false,"suffix":""},{"dropping-particle":"","family":"Koya","given":"Jagadish B","non-dropping-particle":"","parse-names":false,"suffix":""},{"dropping-particle":"","family":"Wei","given":"Liuya","non-dropping-particle":"","parse-names":false,"suffix":""},{"dropping-particle":"","family":"Li","given":"Jilin","non-dropping-particle":"","parse-names":false,"suffix":""},{"dropping-particle":"","family":"Chen","given":"Zhe-Sheng","non-dropping-particle":"","parse-names":false,"suffix":""}],"container-title":"Signal Transduction and Targeted Therapy","id":"ITEM-1","issue":"1","issued":{"date-parts":[["2022"]]},"page":"135","title":"Microbiota in health and diseases","type":"article-journal","volume":"7"},"uris":["http://www.mendeley.com/documents/?uuid=c0229767-a524-475c-b36c-86594eae1272","http://www.mendeley.com/documents/?uuid=f2c12a11-64e4-4fd4-9c39-2fd4619ef48e"]}],"mendeley":{"formattedCitation":"(Hou et al. 2022)","plainTextFormattedCitation":"(Hou et al. 2022)","previouslyFormattedCitation":"(Hou et al. 2022)"},"properties":{"noteIndex":0},"schema":"https://github.com/citation-style-language/schema/raw/master/csl-citation.json"}</w:instrText>
      </w:r>
      <w:r w:rsidR="00973498" w:rsidRPr="00F25957">
        <w:rPr>
          <w:lang w:val="en-US"/>
        </w:rPr>
        <w:fldChar w:fldCharType="separate"/>
      </w:r>
      <w:r w:rsidR="00973498" w:rsidRPr="00F25957">
        <w:rPr>
          <w:noProof/>
          <w:lang w:val="en-US"/>
        </w:rPr>
        <w:t>(Hou et al. 2022)</w:t>
      </w:r>
      <w:r w:rsidR="00973498" w:rsidRPr="00F25957">
        <w:rPr>
          <w:lang w:val="en-US"/>
        </w:rPr>
        <w:fldChar w:fldCharType="end"/>
      </w:r>
      <w:r w:rsidR="00973498" w:rsidRPr="00F25957">
        <w:rPr>
          <w:lang w:val="en-US"/>
        </w:rPr>
        <w:t xml:space="preserve"> </w:t>
      </w:r>
      <w:r w:rsidRPr="00F25957">
        <w:rPr>
          <w:lang w:val="en-US"/>
        </w:rPr>
        <w:t xml:space="preserve">is that </w:t>
      </w:r>
      <w:r w:rsidR="005612DE" w:rsidRPr="00F25957">
        <w:rPr>
          <w:lang w:val="en-US"/>
        </w:rPr>
        <w:t>each one</w:t>
      </w:r>
      <w:r w:rsidR="00621298" w:rsidRPr="00F25957">
        <w:rPr>
          <w:lang w:val="en-US"/>
        </w:rPr>
        <w:t xml:space="preserve"> recapitulate</w:t>
      </w:r>
      <w:r w:rsidR="007D52B9" w:rsidRPr="00F25957">
        <w:rPr>
          <w:lang w:val="en-US"/>
        </w:rPr>
        <w:t>s</w:t>
      </w:r>
      <w:r w:rsidR="00621298" w:rsidRPr="00F25957">
        <w:rPr>
          <w:lang w:val="en-US"/>
        </w:rPr>
        <w:t xml:space="preserve"> </w:t>
      </w:r>
      <w:r w:rsidR="005612DE" w:rsidRPr="00F25957">
        <w:rPr>
          <w:lang w:val="en-US"/>
        </w:rPr>
        <w:t>different</w:t>
      </w:r>
      <w:r w:rsidR="003431EA" w:rsidRPr="00F25957">
        <w:rPr>
          <w:lang w:val="en-US"/>
        </w:rPr>
        <w:t xml:space="preserve"> and complementary</w:t>
      </w:r>
      <w:r w:rsidR="005612DE" w:rsidRPr="00F25957">
        <w:rPr>
          <w:lang w:val="en-US"/>
        </w:rPr>
        <w:t xml:space="preserve"> aspects of </w:t>
      </w:r>
      <w:r w:rsidR="00166E60" w:rsidRPr="00F25957">
        <w:rPr>
          <w:lang w:val="en-US"/>
        </w:rPr>
        <w:t>metabolism and</w:t>
      </w:r>
      <w:r w:rsidR="004F7719" w:rsidRPr="00F25957">
        <w:rPr>
          <w:lang w:val="en-US"/>
        </w:rPr>
        <w:t xml:space="preserve"> </w:t>
      </w:r>
      <w:r w:rsidR="001E1F47" w:rsidRPr="00F25957">
        <w:rPr>
          <w:lang w:val="en-US"/>
        </w:rPr>
        <w:t xml:space="preserve">that they </w:t>
      </w:r>
      <w:r w:rsidR="0067511F" w:rsidRPr="00F25957">
        <w:rPr>
          <w:lang w:val="en-US"/>
        </w:rPr>
        <w:t>can be</w:t>
      </w:r>
      <w:r w:rsidR="004F7719" w:rsidRPr="00F25957">
        <w:rPr>
          <w:lang w:val="en-US"/>
        </w:rPr>
        <w:t xml:space="preserve"> conceived as </w:t>
      </w:r>
      <w:r w:rsidR="00B957E8" w:rsidRPr="00F25957">
        <w:rPr>
          <w:lang w:val="en-US"/>
        </w:rPr>
        <w:t xml:space="preserve">relatively </w:t>
      </w:r>
      <w:r w:rsidR="00E179B6" w:rsidRPr="00F25957">
        <w:rPr>
          <w:lang w:val="en-US"/>
        </w:rPr>
        <w:t>independent</w:t>
      </w:r>
      <w:r w:rsidR="004F7719" w:rsidRPr="00F25957">
        <w:rPr>
          <w:lang w:val="en-US"/>
        </w:rPr>
        <w:t xml:space="preserve"> cluster</w:t>
      </w:r>
      <w:r w:rsidR="00E179B6" w:rsidRPr="00F25957">
        <w:rPr>
          <w:lang w:val="en-US"/>
        </w:rPr>
        <w:t xml:space="preserve">s of </w:t>
      </w:r>
      <w:r w:rsidR="002D7838" w:rsidRPr="00F25957">
        <w:rPr>
          <w:lang w:val="en-US"/>
        </w:rPr>
        <w:t>different</w:t>
      </w:r>
      <w:r w:rsidR="000948F2" w:rsidRPr="00F25957">
        <w:rPr>
          <w:lang w:val="en-US"/>
        </w:rPr>
        <w:t xml:space="preserve"> </w:t>
      </w:r>
      <w:r w:rsidR="00D00BCF" w:rsidRPr="00F25957">
        <w:rPr>
          <w:lang w:val="en-US"/>
        </w:rPr>
        <w:t xml:space="preserve">metabolites </w:t>
      </w:r>
      <w:r w:rsidR="000948F2" w:rsidRPr="00F25957">
        <w:rPr>
          <w:lang w:val="en-US"/>
        </w:rPr>
        <w:t>and</w:t>
      </w:r>
      <w:r w:rsidR="00D00BCF" w:rsidRPr="00F25957">
        <w:rPr>
          <w:lang w:val="en-US"/>
        </w:rPr>
        <w:t xml:space="preserve"> proteins</w:t>
      </w:r>
      <w:r w:rsidR="00973498" w:rsidRPr="00F25957">
        <w:rPr>
          <w:lang w:val="en-US"/>
        </w:rPr>
        <w:t xml:space="preserve"> biomarkers</w:t>
      </w:r>
      <w:r w:rsidR="000322C1" w:rsidRPr="00F25957">
        <w:rPr>
          <w:lang w:val="en-US"/>
        </w:rPr>
        <w:t>. Some of the</w:t>
      </w:r>
      <w:r w:rsidR="00556FDB" w:rsidRPr="00F25957">
        <w:rPr>
          <w:lang w:val="en-US"/>
        </w:rPr>
        <w:t xml:space="preserve">se biomarkers </w:t>
      </w:r>
      <w:r w:rsidR="00D00BCF" w:rsidRPr="00F25957">
        <w:rPr>
          <w:lang w:val="en-US"/>
        </w:rPr>
        <w:t xml:space="preserve">are currently recognized as </w:t>
      </w:r>
      <w:r w:rsidR="0067511F" w:rsidRPr="00F25957">
        <w:rPr>
          <w:lang w:val="en-US"/>
        </w:rPr>
        <w:t>e</w:t>
      </w:r>
      <w:r w:rsidR="00D00362" w:rsidRPr="00F25957">
        <w:rPr>
          <w:lang w:val="en-US"/>
        </w:rPr>
        <w:t xml:space="preserve">stablished </w:t>
      </w:r>
      <w:r w:rsidR="00833BF0" w:rsidRPr="00F25957">
        <w:rPr>
          <w:lang w:val="en-US"/>
        </w:rPr>
        <w:t xml:space="preserve">clinical biomarkers </w:t>
      </w:r>
      <w:r w:rsidR="00D00362" w:rsidRPr="00F25957">
        <w:rPr>
          <w:lang w:val="en-US"/>
        </w:rPr>
        <w:t xml:space="preserve">or </w:t>
      </w:r>
      <w:r w:rsidR="00556FDB" w:rsidRPr="00F25957">
        <w:rPr>
          <w:lang w:val="en-US"/>
        </w:rPr>
        <w:t xml:space="preserve">are </w:t>
      </w:r>
      <w:r w:rsidR="00F50ADA" w:rsidRPr="00F25957">
        <w:rPr>
          <w:lang w:val="en-US"/>
        </w:rPr>
        <w:t>in</w:t>
      </w:r>
      <w:r w:rsidR="0067511F" w:rsidRPr="00F25957">
        <w:rPr>
          <w:lang w:val="en-US"/>
        </w:rPr>
        <w:t xml:space="preserve"> </w:t>
      </w:r>
      <w:r w:rsidR="00E26819" w:rsidRPr="00F25957">
        <w:rPr>
          <w:lang w:val="en-US"/>
        </w:rPr>
        <w:t xml:space="preserve">advanced </w:t>
      </w:r>
      <w:r w:rsidR="00833BF0" w:rsidRPr="00F25957">
        <w:rPr>
          <w:lang w:val="en-US"/>
        </w:rPr>
        <w:t xml:space="preserve">research </w:t>
      </w:r>
      <w:r w:rsidR="00E26819" w:rsidRPr="00F25957">
        <w:rPr>
          <w:lang w:val="en-US"/>
        </w:rPr>
        <w:t>stages (</w:t>
      </w:r>
      <w:r w:rsidR="00166E60" w:rsidRPr="00F25957">
        <w:rPr>
          <w:lang w:val="en-US"/>
        </w:rPr>
        <w:t>i.e.,</w:t>
      </w:r>
      <w:r w:rsidR="00E26819" w:rsidRPr="00F25957">
        <w:rPr>
          <w:lang w:val="en-US"/>
        </w:rPr>
        <w:t xml:space="preserve"> </w:t>
      </w:r>
      <w:r w:rsidR="00222C15" w:rsidRPr="00F25957">
        <w:rPr>
          <w:lang w:val="en-US"/>
        </w:rPr>
        <w:t>m</w:t>
      </w:r>
      <w:r w:rsidR="002A4186" w:rsidRPr="00F25957">
        <w:rPr>
          <w:lang w:val="en-US"/>
        </w:rPr>
        <w:t xml:space="preserve">eta-analyses of clinical studies) </w:t>
      </w:r>
      <w:r w:rsidR="00833BF0" w:rsidRPr="00F25957">
        <w:rPr>
          <w:lang w:val="en-US"/>
        </w:rPr>
        <w:t xml:space="preserve">as </w:t>
      </w:r>
      <w:r w:rsidR="00556D31" w:rsidRPr="00F25957">
        <w:rPr>
          <w:lang w:val="en-US"/>
        </w:rPr>
        <w:t>indicators</w:t>
      </w:r>
      <w:r w:rsidR="00B957E8" w:rsidRPr="00F25957">
        <w:rPr>
          <w:lang w:val="en-US"/>
        </w:rPr>
        <w:t xml:space="preserve"> and predictors</w:t>
      </w:r>
      <w:r w:rsidR="00556D31" w:rsidRPr="00F25957">
        <w:rPr>
          <w:lang w:val="en-US"/>
        </w:rPr>
        <w:t xml:space="preserve"> of specific </w:t>
      </w:r>
      <w:r w:rsidR="0067511F" w:rsidRPr="00F25957">
        <w:rPr>
          <w:lang w:val="en-US"/>
        </w:rPr>
        <w:t>conditions</w:t>
      </w:r>
      <w:r w:rsidR="00CC788C" w:rsidRPr="00F25957">
        <w:rPr>
          <w:lang w:val="en-US"/>
        </w:rPr>
        <w:t xml:space="preserve"> or metabolic alterations</w:t>
      </w:r>
      <w:r w:rsidR="00FA0241" w:rsidRPr="00F25957">
        <w:rPr>
          <w:lang w:val="en-US"/>
        </w:rPr>
        <w:t xml:space="preserve">. </w:t>
      </w:r>
      <w:r w:rsidR="0067511F" w:rsidRPr="00F25957">
        <w:rPr>
          <w:lang w:val="en-US"/>
        </w:rPr>
        <w:t>T</w:t>
      </w:r>
      <w:r w:rsidR="003B0BFC" w:rsidRPr="00F25957">
        <w:rPr>
          <w:lang w:val="en-US"/>
        </w:rPr>
        <w:t xml:space="preserve">hese </w:t>
      </w:r>
      <w:r w:rsidR="000E57B3" w:rsidRPr="00F25957">
        <w:rPr>
          <w:lang w:val="en-US"/>
        </w:rPr>
        <w:t xml:space="preserve">emerging and consolidated </w:t>
      </w:r>
      <w:r w:rsidR="003B0BFC" w:rsidRPr="00F25957">
        <w:rPr>
          <w:lang w:val="en-US"/>
        </w:rPr>
        <w:t xml:space="preserve">biomarkers, </w:t>
      </w:r>
      <w:r w:rsidR="0067511F" w:rsidRPr="00F25957">
        <w:rPr>
          <w:lang w:val="en-US"/>
        </w:rPr>
        <w:t xml:space="preserve">combined by algorithms </w:t>
      </w:r>
      <w:r w:rsidR="003B0BFC" w:rsidRPr="00F25957">
        <w:rPr>
          <w:lang w:val="en-US"/>
        </w:rPr>
        <w:t xml:space="preserve">assisted by </w:t>
      </w:r>
      <w:r w:rsidR="0083484A" w:rsidRPr="00F25957">
        <w:rPr>
          <w:lang w:val="en-US"/>
        </w:rPr>
        <w:t xml:space="preserve">data analysis and </w:t>
      </w:r>
      <w:r w:rsidR="003B3C6C" w:rsidRPr="00F25957">
        <w:rPr>
          <w:lang w:val="en-US"/>
        </w:rPr>
        <w:t xml:space="preserve">machine learning </w:t>
      </w:r>
      <w:r w:rsidR="003B0BFC" w:rsidRPr="00F25957">
        <w:rPr>
          <w:lang w:val="en-US"/>
        </w:rPr>
        <w:t>techniques,</w:t>
      </w:r>
      <w:r w:rsidR="005B3D0B" w:rsidRPr="00F25957">
        <w:rPr>
          <w:lang w:val="en-US"/>
        </w:rPr>
        <w:t xml:space="preserve"> </w:t>
      </w:r>
      <w:r w:rsidR="006A06AB" w:rsidRPr="00F25957">
        <w:rPr>
          <w:lang w:val="en-US"/>
        </w:rPr>
        <w:t>can provide</w:t>
      </w:r>
      <w:r w:rsidR="005B3D0B" w:rsidRPr="00F25957">
        <w:rPr>
          <w:lang w:val="en-US"/>
        </w:rPr>
        <w:t xml:space="preserve"> a measurement of the state </w:t>
      </w:r>
      <w:r w:rsidR="003B0BFC" w:rsidRPr="00F25957">
        <w:rPr>
          <w:lang w:val="en-US"/>
        </w:rPr>
        <w:t xml:space="preserve">of each </w:t>
      </w:r>
      <w:r w:rsidR="00BE2276" w:rsidRPr="00F25957">
        <w:rPr>
          <w:lang w:val="en-US"/>
        </w:rPr>
        <w:t>core health process</w:t>
      </w:r>
      <w:r w:rsidR="003B0BFC" w:rsidRPr="00F25957">
        <w:rPr>
          <w:lang w:val="en-US"/>
        </w:rPr>
        <w:t>.</w:t>
      </w:r>
      <w:r w:rsidR="00CF2E71" w:rsidRPr="00F25957">
        <w:rPr>
          <w:lang w:val="en-US"/>
        </w:rPr>
        <w:t xml:space="preserve"> </w:t>
      </w:r>
      <w:r w:rsidR="00E001E1" w:rsidRPr="00F25957">
        <w:rPr>
          <w:lang w:val="en-US"/>
        </w:rPr>
        <w:t>The main advantage</w:t>
      </w:r>
      <w:r w:rsidR="00D22425" w:rsidRPr="00F25957">
        <w:rPr>
          <w:lang w:val="en-US"/>
        </w:rPr>
        <w:t xml:space="preserve"> of this approach is that each </w:t>
      </w:r>
      <w:r w:rsidR="00BE2276" w:rsidRPr="00F25957">
        <w:rPr>
          <w:lang w:val="en-US"/>
        </w:rPr>
        <w:t>core health process</w:t>
      </w:r>
      <w:r w:rsidR="007B0176" w:rsidRPr="00F25957">
        <w:rPr>
          <w:lang w:val="en-US"/>
        </w:rPr>
        <w:t xml:space="preserve"> </w:t>
      </w:r>
      <w:r w:rsidR="009C13AE" w:rsidRPr="00F25957">
        <w:rPr>
          <w:lang w:val="en-US"/>
        </w:rPr>
        <w:t xml:space="preserve">can be </w:t>
      </w:r>
      <w:r w:rsidR="00337550" w:rsidRPr="00F25957">
        <w:rPr>
          <w:lang w:val="en-US"/>
        </w:rPr>
        <w:t>capture</w:t>
      </w:r>
      <w:r w:rsidR="004C365A" w:rsidRPr="00F25957">
        <w:rPr>
          <w:lang w:val="en-US"/>
        </w:rPr>
        <w:t>d (</w:t>
      </w:r>
      <w:r w:rsidR="000322C1" w:rsidRPr="00F25957">
        <w:rPr>
          <w:lang w:val="en-US"/>
        </w:rPr>
        <w:t>functionally represented</w:t>
      </w:r>
      <w:r w:rsidR="004C365A" w:rsidRPr="00F25957">
        <w:rPr>
          <w:lang w:val="en-US"/>
        </w:rPr>
        <w:t>)</w:t>
      </w:r>
      <w:r w:rsidR="000322C1" w:rsidRPr="00F25957">
        <w:rPr>
          <w:lang w:val="en-US"/>
        </w:rPr>
        <w:t xml:space="preserve"> by</w:t>
      </w:r>
      <w:r w:rsidR="007B0176" w:rsidRPr="00F25957">
        <w:rPr>
          <w:lang w:val="en-US"/>
        </w:rPr>
        <w:t xml:space="preserve"> </w:t>
      </w:r>
      <w:r w:rsidR="00D35271" w:rsidRPr="00F25957">
        <w:rPr>
          <w:lang w:val="en-US"/>
        </w:rPr>
        <w:t xml:space="preserve">a combination of </w:t>
      </w:r>
      <w:r w:rsidR="007B0176" w:rsidRPr="00F25957">
        <w:rPr>
          <w:lang w:val="en-US"/>
        </w:rPr>
        <w:t>different biomarkers</w:t>
      </w:r>
      <w:r w:rsidR="0081160A" w:rsidRPr="00F25957">
        <w:rPr>
          <w:lang w:val="en-US"/>
        </w:rPr>
        <w:t xml:space="preserve">, with </w:t>
      </w:r>
      <w:r w:rsidR="00D35271" w:rsidRPr="00F25957">
        <w:rPr>
          <w:lang w:val="en-US"/>
        </w:rPr>
        <w:t>each of the</w:t>
      </w:r>
      <w:r w:rsidR="00AB5F82" w:rsidRPr="00F25957">
        <w:rPr>
          <w:lang w:val="en-US"/>
        </w:rPr>
        <w:t xml:space="preserve"> </w:t>
      </w:r>
      <w:r w:rsidR="00D35271" w:rsidRPr="00F25957">
        <w:rPr>
          <w:lang w:val="en-US"/>
        </w:rPr>
        <w:t>m</w:t>
      </w:r>
      <w:r w:rsidR="00AB5F82" w:rsidRPr="00F25957">
        <w:rPr>
          <w:lang w:val="en-US"/>
        </w:rPr>
        <w:t>arkers</w:t>
      </w:r>
      <w:r w:rsidR="00D35271" w:rsidRPr="00F25957">
        <w:rPr>
          <w:lang w:val="en-US"/>
        </w:rPr>
        <w:t xml:space="preserve"> associated with </w:t>
      </w:r>
      <w:r w:rsidR="0067511F" w:rsidRPr="00F25957">
        <w:rPr>
          <w:lang w:val="en-US"/>
        </w:rPr>
        <w:t xml:space="preserve">a </w:t>
      </w:r>
      <w:r w:rsidR="00164E68" w:rsidRPr="00F25957">
        <w:rPr>
          <w:lang w:val="en-US"/>
        </w:rPr>
        <w:t>slightly differen</w:t>
      </w:r>
      <w:r w:rsidR="0067511F" w:rsidRPr="00F25957">
        <w:rPr>
          <w:lang w:val="en-US"/>
        </w:rPr>
        <w:t xml:space="preserve">t </w:t>
      </w:r>
      <w:r w:rsidR="00164E68" w:rsidRPr="00F25957">
        <w:rPr>
          <w:lang w:val="en-US"/>
        </w:rPr>
        <w:t>aspect of metabolism</w:t>
      </w:r>
      <w:r w:rsidR="00300926" w:rsidRPr="00F25957">
        <w:rPr>
          <w:lang w:val="en-US"/>
        </w:rPr>
        <w:t xml:space="preserve">. </w:t>
      </w:r>
      <w:r w:rsidR="00AD45B7" w:rsidRPr="00F25957">
        <w:rPr>
          <w:lang w:val="en-US"/>
        </w:rPr>
        <w:t xml:space="preserve">For example, </w:t>
      </w:r>
      <w:r w:rsidR="00290AB6" w:rsidRPr="00F25957">
        <w:rPr>
          <w:lang w:val="en-US"/>
        </w:rPr>
        <w:t>in case of inf</w:t>
      </w:r>
      <w:r w:rsidR="006714FF" w:rsidRPr="00F25957">
        <w:rPr>
          <w:lang w:val="en-US"/>
        </w:rPr>
        <w:t>lammation</w:t>
      </w:r>
      <w:r w:rsidR="001E5651" w:rsidRPr="00F25957">
        <w:rPr>
          <w:lang w:val="en-US"/>
        </w:rPr>
        <w:t>,</w:t>
      </w:r>
      <w:r w:rsidR="006714FF" w:rsidRPr="00F25957">
        <w:rPr>
          <w:lang w:val="en-US"/>
        </w:rPr>
        <w:t xml:space="preserve"> blood </w:t>
      </w:r>
      <w:r w:rsidR="00F2516A" w:rsidRPr="00F25957">
        <w:rPr>
          <w:lang w:val="en-US"/>
        </w:rPr>
        <w:t>C-reactive protein (</w:t>
      </w:r>
      <w:r w:rsidR="00AD45B7" w:rsidRPr="00F25957">
        <w:rPr>
          <w:lang w:val="en-US"/>
        </w:rPr>
        <w:t>CRP</w:t>
      </w:r>
      <w:r w:rsidR="00F2516A" w:rsidRPr="00F25957">
        <w:rPr>
          <w:lang w:val="en-US"/>
        </w:rPr>
        <w:t>)</w:t>
      </w:r>
      <w:r w:rsidR="00AD45B7" w:rsidRPr="00F25957">
        <w:rPr>
          <w:lang w:val="en-US"/>
        </w:rPr>
        <w:t xml:space="preserve"> </w:t>
      </w:r>
      <w:r w:rsidR="006714FF" w:rsidRPr="00F25957">
        <w:rPr>
          <w:lang w:val="en-US"/>
        </w:rPr>
        <w:t xml:space="preserve">concentration </w:t>
      </w:r>
      <w:r w:rsidR="001E5651" w:rsidRPr="00F25957">
        <w:rPr>
          <w:lang w:val="en-US"/>
        </w:rPr>
        <w:t>is</w:t>
      </w:r>
      <w:r w:rsidR="006714FF" w:rsidRPr="00F25957">
        <w:rPr>
          <w:lang w:val="en-US"/>
        </w:rPr>
        <w:t xml:space="preserve"> indicative of systemic inflammatory state</w:t>
      </w:r>
      <w:r w:rsidR="00634846" w:rsidRPr="00F25957">
        <w:rPr>
          <w:lang w:val="en-US"/>
        </w:rPr>
        <w:t>,</w:t>
      </w:r>
      <w:r w:rsidR="006714FF" w:rsidRPr="00F25957">
        <w:rPr>
          <w:lang w:val="en-US"/>
        </w:rPr>
        <w:t xml:space="preserve"> whilst </w:t>
      </w:r>
      <w:r w:rsidR="00E85341" w:rsidRPr="00F25957">
        <w:rPr>
          <w:lang w:val="en-US"/>
        </w:rPr>
        <w:t xml:space="preserve">levels of </w:t>
      </w:r>
      <w:r w:rsidR="001A6527" w:rsidRPr="00F25957">
        <w:rPr>
          <w:lang w:val="en-US"/>
        </w:rPr>
        <w:t>monocyte chemoattractant protein-1 (</w:t>
      </w:r>
      <w:r w:rsidR="006714FF" w:rsidRPr="00F25957">
        <w:rPr>
          <w:lang w:val="en-US"/>
        </w:rPr>
        <w:t>MCP</w:t>
      </w:r>
      <w:r w:rsidR="001A6527" w:rsidRPr="00F25957">
        <w:rPr>
          <w:lang w:val="en-US"/>
        </w:rPr>
        <w:t>1)</w:t>
      </w:r>
      <w:r w:rsidR="0098055B" w:rsidRPr="00F25957">
        <w:rPr>
          <w:lang w:val="en-US"/>
        </w:rPr>
        <w:t xml:space="preserve"> can be understood as a</w:t>
      </w:r>
      <w:r w:rsidR="00265C56" w:rsidRPr="00F25957">
        <w:rPr>
          <w:lang w:val="en-US"/>
        </w:rPr>
        <w:t>n</w:t>
      </w:r>
      <w:r w:rsidR="0098055B" w:rsidRPr="00F25957">
        <w:rPr>
          <w:lang w:val="en-US"/>
        </w:rPr>
        <w:t xml:space="preserve"> inflammatory response of the adipose tissue</w:t>
      </w:r>
      <w:r w:rsidR="0043333B" w:rsidRPr="00F25957">
        <w:rPr>
          <w:lang w:val="en-US"/>
        </w:rPr>
        <w:t xml:space="preserve">, at least </w:t>
      </w:r>
      <w:r w:rsidR="00634846" w:rsidRPr="00F25957">
        <w:rPr>
          <w:lang w:val="en-US"/>
        </w:rPr>
        <w:t>in</w:t>
      </w:r>
      <w:r w:rsidR="0098055B" w:rsidRPr="00F25957">
        <w:rPr>
          <w:lang w:val="en-US"/>
        </w:rPr>
        <w:t xml:space="preserve"> an obes</w:t>
      </w:r>
      <w:r w:rsidR="0043333B" w:rsidRPr="00F25957">
        <w:rPr>
          <w:lang w:val="en-US"/>
        </w:rPr>
        <w:t>ogenic</w:t>
      </w:r>
      <w:r w:rsidR="0098055B" w:rsidRPr="00F25957">
        <w:rPr>
          <w:lang w:val="en-US"/>
        </w:rPr>
        <w:t xml:space="preserve"> background</w:t>
      </w:r>
      <w:r w:rsidR="00660A62" w:rsidRPr="00F25957">
        <w:rPr>
          <w:lang w:val="en-US"/>
        </w:rPr>
        <w:t xml:space="preserve"> </w:t>
      </w:r>
      <w:r w:rsidR="00760AAE" w:rsidRPr="00F25957">
        <w:rPr>
          <w:lang w:val="en-US"/>
        </w:rPr>
        <w:fldChar w:fldCharType="begin" w:fldLock="1"/>
      </w:r>
      <w:r w:rsidR="00D43FEF" w:rsidRPr="00F25957">
        <w:rPr>
          <w:lang w:val="en-US"/>
        </w:rPr>
        <w:instrText>ADDIN CSL_CITATION {"citationItems":[{"id":"ITEM-1","itemData":{"DOI":"10.3389/fendo.2016.00030","ISSN":"1664-2392","PMID":"27148161","abstract":"The adipose tissue is a central metabolic organ in the regulation of whole-body energy homeostasis. The white adipose tissue functions as a key energy reservoir for other organs, whereas the brown adipose tissue accumulates lipids for cold-induced adaptive thermogenesis. Adipose tissues secrete various hormones, cytokines, and metabolites (termed as adipokines) that control systemic energy balance by regulating appetitive signals from the central nerve system as well as metabolic activity in peripheral tissues. In response to changes in the nutritional status, the adipose tissue undergoes dynamic remodeling, including quantitative and qualitative alterations in adipose tissue-resident cells. A growing body of evidence indicates that adipose tissue remodeling in obesity is closely associated with adipose tissue function. Changes in the number and size of the adipocytes affect the microenvironment of expanded fat tissues, accompanied by alterations in adipokine secretion, adipocyte death, local hypoxia, and fatty acid fluxes. Concurrently, stromal vascular cells in the adipose tissue, including immune cells, are involved in numerous adaptive processes, such as dead adipocyte clearance, adipogenesis, and angiogenesis, all of which are dysregulated in obese adipose tissue remodeling. Chronic overnutrition triggers uncontrolled inflammatory responses, leading to systemic low-grade inflammation and metabolic disorders, such as insulin resistance. This review will discuss current mechanistic understandings of adipose tissue remodeling processes in adaptive energy homeostasis and pathological remodeling of adipose tissue in connection with immune response.","author":[{"dropping-particle":"","family":"Choe","given":"Sung Sik","non-dropping-particle":"","parse-names":false,"suffix":""},{"dropping-particle":"","family":"Huh","given":"Jin Young","non-dropping-particle":"","parse-names":false,"suffix":""},{"dropping-particle":"","family":"Hwang","given":"In Jae","non-dropping-particle":"","parse-names":false,"suffix":""},{"dropping-particle":"","family":"Kim","given":"Jong In","non-dropping-particle":"","parse-names":false,"suffix":""},{"dropping-particle":"","family":"Kim","given":"Jae Bum","non-dropping-particle":"","parse-names":false,"suffix":""}],"container-title":"Frontiers in Endocrinology","id":"ITEM-1","issued":{"date-parts":[["2016","4"]]},"page":"30","title":"Adipose Tissue Remodeling: Its Role in Energy Metabolism and Metabolic Disorders","type":"article-journal","volume":"7"},"uris":["http://www.mendeley.com/documents/?uuid=b630509a-4d0d-48ed-8b45-fbc82f486c06"]}],"mendeley":{"formattedCitation":"(Choe et al. 2016)","plainTextFormattedCitation":"(Choe et al. 2016)","previouslyFormattedCitation":"(Choe et al. 2016)"},"properties":{"noteIndex":0},"schema":"https://github.com/citation-style-language/schema/raw/master/csl-citation.json"}</w:instrText>
      </w:r>
      <w:r w:rsidR="00760AAE" w:rsidRPr="00F25957">
        <w:rPr>
          <w:lang w:val="en-US"/>
        </w:rPr>
        <w:fldChar w:fldCharType="separate"/>
      </w:r>
      <w:r w:rsidR="00291727" w:rsidRPr="00F25957">
        <w:rPr>
          <w:noProof/>
          <w:lang w:val="en-US"/>
        </w:rPr>
        <w:t>(Choe et al. 2016)</w:t>
      </w:r>
      <w:r w:rsidR="00760AAE" w:rsidRPr="00F25957">
        <w:rPr>
          <w:lang w:val="en-US"/>
        </w:rPr>
        <w:fldChar w:fldCharType="end"/>
      </w:r>
      <w:r w:rsidR="006B483A" w:rsidRPr="00F25957">
        <w:rPr>
          <w:lang w:val="en-US"/>
        </w:rPr>
        <w:t xml:space="preserve">. </w:t>
      </w:r>
      <w:r w:rsidR="001E5651" w:rsidRPr="00F25957">
        <w:rPr>
          <w:lang w:val="en-US"/>
        </w:rPr>
        <w:t>Moreover</w:t>
      </w:r>
      <w:r w:rsidR="006B483A" w:rsidRPr="00F25957">
        <w:rPr>
          <w:lang w:val="en-US"/>
        </w:rPr>
        <w:t xml:space="preserve">, </w:t>
      </w:r>
      <w:r w:rsidR="00265C56" w:rsidRPr="00F25957">
        <w:rPr>
          <w:i/>
          <w:lang w:val="en-US"/>
        </w:rPr>
        <w:t>N</w:t>
      </w:r>
      <w:r w:rsidR="00265C56" w:rsidRPr="00F25957">
        <w:rPr>
          <w:lang w:val="en-US"/>
        </w:rPr>
        <w:t>-</w:t>
      </w:r>
      <w:proofErr w:type="spellStart"/>
      <w:r w:rsidR="00265C56" w:rsidRPr="00F25957">
        <w:rPr>
          <w:lang w:val="en-US"/>
        </w:rPr>
        <w:t>acetyl</w:t>
      </w:r>
      <w:r w:rsidR="006B483A" w:rsidRPr="00F25957">
        <w:rPr>
          <w:lang w:val="en-US"/>
        </w:rPr>
        <w:t>glycosylated</w:t>
      </w:r>
      <w:proofErr w:type="spellEnd"/>
      <w:r w:rsidR="006B483A" w:rsidRPr="00F25957">
        <w:rPr>
          <w:lang w:val="en-US"/>
        </w:rPr>
        <w:t xml:space="preserve"> proteins</w:t>
      </w:r>
      <w:r w:rsidR="00265C56" w:rsidRPr="00F25957">
        <w:rPr>
          <w:lang w:val="en-US"/>
        </w:rPr>
        <w:t>, a new type of composite biomarker discussed below,</w:t>
      </w:r>
      <w:r w:rsidR="006B483A" w:rsidRPr="00F25957">
        <w:rPr>
          <w:lang w:val="en-US"/>
        </w:rPr>
        <w:t xml:space="preserve"> offer information related with </w:t>
      </w:r>
      <w:r w:rsidR="007455B0" w:rsidRPr="00F25957">
        <w:rPr>
          <w:lang w:val="en-US"/>
        </w:rPr>
        <w:t xml:space="preserve">low grade </w:t>
      </w:r>
      <w:r w:rsidR="006B483A" w:rsidRPr="00F25957">
        <w:rPr>
          <w:lang w:val="en-US"/>
        </w:rPr>
        <w:t>chronic inflammation</w:t>
      </w:r>
      <w:r w:rsidR="00660A62" w:rsidRPr="00F25957">
        <w:rPr>
          <w:lang w:val="en-US"/>
        </w:rPr>
        <w:t xml:space="preserve"> </w:t>
      </w:r>
      <w:r w:rsidR="007455B0" w:rsidRPr="00F25957">
        <w:rPr>
          <w:lang w:val="en-US"/>
        </w:rPr>
        <w:fldChar w:fldCharType="begin" w:fldLock="1"/>
      </w:r>
      <w:r w:rsidR="00D43FEF" w:rsidRPr="00F25957">
        <w:rPr>
          <w:lang w:val="en-US"/>
        </w:rPr>
        <w:instrText>ADDIN CSL_CITATION {"citationItems":[{"id":"ITEM-1","itemData":{"DOI":"10.1161/JAHA.121.024380","ISSN":"20479980","PMID":"35156387","abstract":"BACKGROUND: Low-grade inflammation in the young may contribute to the early development of cardiovascular disease. We assessed whether circulating levels of glycoprotein acetyls (GlycA) were better able to predict the development of adverse cardiovascular disease risk profiles compared with the more commonly used biomarker high-sensitivity CRP (C-reactive protein). METHODS AND RESULTS: A total of 3306 adolescents and young adults from the Avon Longitudinal Study of Parents and Children (mean age, 15.4±0.3; n=1750) and Cardiovascular Risk in Young Finns Study (mean age, 32.1±5.0; n=1556) were included. Baseline associations between inflammatory biomarkers, body composition, cardiovascular risk factors, and sub-clinical measures of vascular dysfunction were assessed cross-sectionally in both cohorts. Prospective risk of developing hypertension and metabolic syndrome during 9-to-10-year follow-up were also assessed as surrogate markers for future cardiovascular risk. GlycA showed greater within-subject correlation over 9-to-10-year follow-up in both cohorts compared with CRP, particularly in the younger adolescent group (r=0.36 versus 0.07). In multivariable analyses, GlycA was found to associate with multiple lifestyle-related cardiovascular disease risk factors, cardiometabolic risk factor burden, and vascular dysfunction (eg, mean difference in flow-mediated dilation=−1.2 [−1.8, −0.7]% per z-score increase). In contrast, CRP levels appeared predominantly driven by body mass index and showed little relationship to any measured cardiovascular risk factors or phenotypes. In both cohorts, only GlycA predicted future risk of both hypertension (risk ratio [RR], ≈1.1 per z-score increase for both cohorts) and metabolic syndrome (RR, ≈1.2–1.3 per z-score increase for both cohorts) in 9-to-10-year follow-up. CONCLUSIONS: Low-grade inflammation captured by the novel biomarker GlycA is associated with adverse cardiovascular risk profiles from as early as adolescence and predicts future risk of hypertension and metabolic syndrome in up to 10-year follow-up. GlycA is a stable inflammatory biomarker which may capture distinct sources of inflammation in the young and may provide a more sensitive measure than CRP for detecting early cardiovascular risk.","author":[{"dropping-particle":"","family":"Chiesa","given":"Scott T.","non-dropping-particle":"","parse-names":false,"suffix":""},{"dropping-particle":"","family":"Charakida","given":"Marietta","non-dropping-particle":"","parse-names":false,"suffix":""},{"dropping-particle":"","family":"Georgiopoulos","given":"Georgios","non-dropping-particle":"","parse-names":false,"suffix":""},{"dropping-particle":"","family":"Roberts","given":"Justin D.","non-dropping-particle":"","parse-names":false,"suffix":""},{"dropping-particle":"","family":"Stafford","given":"Simon J.","non-dropping-particle":"","parse-names":false,"suffix":""},{"dropping-particle":"","family":"Park","given":"Chloe","non-dropping-particle":"","parse-names":false,"suffix":""},{"dropping-particle":"","family":"Mykkänen","given":"Juha","non-dropping-particle":"","parse-names":false,"suffix":""},{"dropping-particle":"","family":"Kähönen","given":"Mika","non-dropping-particle":"","parse-names":false,"suffix":""},{"dropping-particle":"","family":"Lehtimäki","given":"Terho","non-dropping-particle":"","parse-names":false,"suffix":""},{"dropping-particle":"","family":"Ala-Korpela","given":"Mika","non-dropping-particle":"","parse-names":false,"suffix":""},{"dropping-particle":"","family":"Raitakari","given":"Olli","non-dropping-particle":"","parse-names":false,"suffix":""},{"dropping-particle":"","family":"Pietiäinen","given":"Milla","non-dropping-particle":"","parse-names":false,"suffix":""},{"dropping-particle":"","family":"Pussinen","given":"Pirkko","non-dropping-particle":"","parse-names":false,"suffix":""},{"dropping-particle":"","family":"Muthurangu","given":"Vivek","non-dropping-particle":"","parse-names":false,"suffix":""},{"dropping-particle":"","family":"Hughes","given":"Alun D.","non-dropping-particle":"","parse-names":false,"suffix":""},{"dropping-particle":"","family":"Sattar","given":"Naveed","non-dropping-particle":"","parse-names":false,"suffix":""},{"dropping-particle":"","family":"Timpson","given":"Nicholas J.","non-dropping-particle":"","parse-names":false,"suffix":""},{"dropping-particle":"","family":"Deanfield","given":"John E.","non-dropping-particle":"","parse-names":false,"suffix":""}],"container-title":"Journal of the American Heart Association","id":"ITEM-1","issue":"4","issued":{"date-parts":[["2022","2","15"]]},"page":"24380","publisher":"American Heart Association Inc.","title":"Glycoprotein Acetyls: A Novel Inflammatory Biomarker of Early Cardiovascular Risk in the Young","type":"article-journal","volume":"11"},"uris":["http://www.mendeley.com/documents/?uuid=b59259e0-707e-35db-8308-cdcda1939349","http://www.mendeley.com/documents/?uuid=b06e7b06-2f3e-4d4a-a665-d2e677993ff3"]}],"mendeley":{"formattedCitation":"(Chiesa et al. 2022)","plainTextFormattedCitation":"(Chiesa et al. 2022)","previouslyFormattedCitation":"(Chiesa et al. 2022)"},"properties":{"noteIndex":0},"schema":"https://github.com/citation-style-language/schema/raw/master/csl-citation.json"}</w:instrText>
      </w:r>
      <w:r w:rsidR="007455B0" w:rsidRPr="00F25957">
        <w:rPr>
          <w:lang w:val="en-US"/>
        </w:rPr>
        <w:fldChar w:fldCharType="separate"/>
      </w:r>
      <w:r w:rsidR="00291727" w:rsidRPr="00F25957">
        <w:rPr>
          <w:noProof/>
          <w:lang w:val="en-US"/>
        </w:rPr>
        <w:t>(Chiesa et al. 2022)</w:t>
      </w:r>
      <w:r w:rsidR="007455B0" w:rsidRPr="00F25957">
        <w:rPr>
          <w:lang w:val="en-US"/>
        </w:rPr>
        <w:fldChar w:fldCharType="end"/>
      </w:r>
      <w:r w:rsidR="006B483A" w:rsidRPr="00F25957">
        <w:rPr>
          <w:lang w:val="en-US"/>
        </w:rPr>
        <w:t xml:space="preserve">. </w:t>
      </w:r>
      <w:r w:rsidR="00B129E6" w:rsidRPr="00F25957">
        <w:rPr>
          <w:lang w:val="en-US"/>
        </w:rPr>
        <w:t>Thus,</w:t>
      </w:r>
      <w:r w:rsidR="00324E33" w:rsidRPr="00F25957">
        <w:rPr>
          <w:lang w:val="en-US"/>
        </w:rPr>
        <w:t xml:space="preserve"> in terms of </w:t>
      </w:r>
      <w:r w:rsidR="00CB5F69" w:rsidRPr="00F25957">
        <w:rPr>
          <w:lang w:val="en-US"/>
        </w:rPr>
        <w:t>physiology and health-to-disease progression,</w:t>
      </w:r>
      <w:r w:rsidR="00B129E6" w:rsidRPr="00F25957">
        <w:rPr>
          <w:lang w:val="en-US"/>
        </w:rPr>
        <w:t xml:space="preserve"> </w:t>
      </w:r>
      <w:r w:rsidR="00324E33" w:rsidRPr="00F25957">
        <w:rPr>
          <w:lang w:val="en-US"/>
        </w:rPr>
        <w:t>the information provided by these biomarkers is complementary</w:t>
      </w:r>
      <w:r w:rsidR="00CB5F69" w:rsidRPr="00F25957">
        <w:rPr>
          <w:lang w:val="en-US"/>
        </w:rPr>
        <w:t xml:space="preserve">. </w:t>
      </w:r>
      <w:r w:rsidR="0043333B" w:rsidRPr="00F25957">
        <w:rPr>
          <w:lang w:val="en-US"/>
        </w:rPr>
        <w:t xml:space="preserve">Combining </w:t>
      </w:r>
      <w:r w:rsidR="000972EF" w:rsidRPr="00F25957">
        <w:rPr>
          <w:lang w:val="en-US"/>
        </w:rPr>
        <w:t>biomarkers</w:t>
      </w:r>
      <w:r w:rsidR="00543A56" w:rsidRPr="00F25957">
        <w:rPr>
          <w:lang w:val="en-US"/>
        </w:rPr>
        <w:t xml:space="preserve"> by</w:t>
      </w:r>
      <w:r w:rsidR="00AD45B7" w:rsidRPr="00F25957">
        <w:rPr>
          <w:lang w:val="en-US"/>
        </w:rPr>
        <w:t xml:space="preserve"> </w:t>
      </w:r>
      <w:r w:rsidR="000972EF" w:rsidRPr="00F25957">
        <w:rPr>
          <w:lang w:val="en-US"/>
        </w:rPr>
        <w:t xml:space="preserve">taking </w:t>
      </w:r>
      <w:r w:rsidR="000018AC" w:rsidRPr="00F25957">
        <w:rPr>
          <w:lang w:val="en-US"/>
        </w:rPr>
        <w:t>in</w:t>
      </w:r>
      <w:r w:rsidR="000C626F" w:rsidRPr="00F25957">
        <w:rPr>
          <w:lang w:val="en-US"/>
        </w:rPr>
        <w:t>to</w:t>
      </w:r>
      <w:r w:rsidR="000018AC" w:rsidRPr="00F25957">
        <w:rPr>
          <w:lang w:val="en-US"/>
        </w:rPr>
        <w:t xml:space="preserve"> </w:t>
      </w:r>
      <w:r w:rsidR="000972EF" w:rsidRPr="00F25957">
        <w:rPr>
          <w:lang w:val="en-US"/>
        </w:rPr>
        <w:t xml:space="preserve">consideration </w:t>
      </w:r>
      <w:r w:rsidR="00D84D04" w:rsidRPr="00F25957">
        <w:rPr>
          <w:lang w:val="en-US"/>
        </w:rPr>
        <w:t xml:space="preserve">both </w:t>
      </w:r>
      <w:r w:rsidR="000972EF" w:rsidRPr="00F25957">
        <w:rPr>
          <w:lang w:val="en-US"/>
        </w:rPr>
        <w:t xml:space="preserve">the relevance </w:t>
      </w:r>
      <w:r w:rsidR="000C626F" w:rsidRPr="00F25957">
        <w:rPr>
          <w:lang w:val="en-US"/>
        </w:rPr>
        <w:t>for</w:t>
      </w:r>
      <w:r w:rsidR="001E5651" w:rsidRPr="00F25957">
        <w:rPr>
          <w:lang w:val="en-US"/>
        </w:rPr>
        <w:t xml:space="preserve"> </w:t>
      </w:r>
      <w:r w:rsidR="000972EF" w:rsidRPr="00F25957">
        <w:rPr>
          <w:lang w:val="en-US"/>
        </w:rPr>
        <w:t>health</w:t>
      </w:r>
      <w:r w:rsidR="00CB5F69" w:rsidRPr="00F25957">
        <w:rPr>
          <w:lang w:val="en-US"/>
        </w:rPr>
        <w:t>-</w:t>
      </w:r>
      <w:r w:rsidR="000972EF" w:rsidRPr="00F25957">
        <w:rPr>
          <w:lang w:val="en-US"/>
        </w:rPr>
        <w:t>to</w:t>
      </w:r>
      <w:r w:rsidR="00CB5F69" w:rsidRPr="00F25957">
        <w:rPr>
          <w:lang w:val="en-US"/>
        </w:rPr>
        <w:t>-</w:t>
      </w:r>
      <w:r w:rsidR="000972EF" w:rsidRPr="00F25957">
        <w:rPr>
          <w:lang w:val="en-US"/>
        </w:rPr>
        <w:lastRenderedPageBreak/>
        <w:t xml:space="preserve">disease </w:t>
      </w:r>
      <w:r w:rsidR="00D84D04" w:rsidRPr="00F25957">
        <w:rPr>
          <w:lang w:val="en-US"/>
        </w:rPr>
        <w:t>progression and blood concentrations</w:t>
      </w:r>
      <w:r w:rsidR="003A7D35" w:rsidRPr="00F25957">
        <w:rPr>
          <w:lang w:val="en-US"/>
        </w:rPr>
        <w:t xml:space="preserve"> </w:t>
      </w:r>
      <w:r w:rsidR="00D84D04" w:rsidRPr="00F25957">
        <w:rPr>
          <w:lang w:val="en-US"/>
        </w:rPr>
        <w:t xml:space="preserve">might </w:t>
      </w:r>
      <w:r w:rsidR="003A7D35" w:rsidRPr="00F25957">
        <w:rPr>
          <w:lang w:val="en-US"/>
        </w:rPr>
        <w:t xml:space="preserve">sensitively </w:t>
      </w:r>
      <w:r w:rsidR="00C82F22" w:rsidRPr="00F25957">
        <w:rPr>
          <w:lang w:val="en-US"/>
        </w:rPr>
        <w:t>captur</w:t>
      </w:r>
      <w:r w:rsidR="003A7D35" w:rsidRPr="00F25957">
        <w:rPr>
          <w:lang w:val="en-US"/>
        </w:rPr>
        <w:t>e</w:t>
      </w:r>
      <w:r w:rsidR="00C82F22" w:rsidRPr="00F25957">
        <w:rPr>
          <w:lang w:val="en-US"/>
        </w:rPr>
        <w:t xml:space="preserve"> </w:t>
      </w:r>
      <w:r w:rsidR="00123A52" w:rsidRPr="00F25957">
        <w:rPr>
          <w:lang w:val="en-US"/>
        </w:rPr>
        <w:t xml:space="preserve">changes in </w:t>
      </w:r>
      <w:r w:rsidR="000C626F" w:rsidRPr="00F25957">
        <w:rPr>
          <w:lang w:val="en-US"/>
        </w:rPr>
        <w:t xml:space="preserve">homeostasis of </w:t>
      </w:r>
      <w:r w:rsidR="00543A56" w:rsidRPr="00F25957">
        <w:rPr>
          <w:lang w:val="en-US"/>
        </w:rPr>
        <w:t>inflammat</w:t>
      </w:r>
      <w:r w:rsidR="000C626F" w:rsidRPr="00F25957">
        <w:rPr>
          <w:lang w:val="en-US"/>
        </w:rPr>
        <w:t>ion</w:t>
      </w:r>
      <w:r w:rsidR="00543A56" w:rsidRPr="00F25957">
        <w:rPr>
          <w:lang w:val="en-US"/>
        </w:rPr>
        <w:t xml:space="preserve">. </w:t>
      </w:r>
      <w:r w:rsidR="00291FC1" w:rsidRPr="00F25957">
        <w:rPr>
          <w:lang w:val="en-US"/>
        </w:rPr>
        <w:t>Therefore,</w:t>
      </w:r>
      <w:r w:rsidR="00123A52" w:rsidRPr="00F25957">
        <w:rPr>
          <w:lang w:val="en-US"/>
        </w:rPr>
        <w:t xml:space="preserve"> </w:t>
      </w:r>
      <w:r w:rsidR="003E6AB2" w:rsidRPr="00F25957">
        <w:rPr>
          <w:lang w:val="en-US"/>
        </w:rPr>
        <w:t xml:space="preserve">we propose that </w:t>
      </w:r>
      <w:r w:rsidR="000C2128" w:rsidRPr="00F25957">
        <w:rPr>
          <w:lang w:val="en-US"/>
        </w:rPr>
        <w:t xml:space="preserve">subtle </w:t>
      </w:r>
      <w:r w:rsidR="00AA33F5" w:rsidRPr="00F25957">
        <w:rPr>
          <w:lang w:val="en-US"/>
        </w:rPr>
        <w:t xml:space="preserve">changes in </w:t>
      </w:r>
      <w:r w:rsidR="001B01A1" w:rsidRPr="00F25957">
        <w:rPr>
          <w:lang w:val="en-US"/>
        </w:rPr>
        <w:t>a metabolic process</w:t>
      </w:r>
      <w:r w:rsidR="003A7D35" w:rsidRPr="00F25957">
        <w:rPr>
          <w:lang w:val="en-US"/>
        </w:rPr>
        <w:t xml:space="preserve">, undetectable </w:t>
      </w:r>
      <w:r w:rsidR="00AB5F82" w:rsidRPr="00F25957">
        <w:rPr>
          <w:lang w:val="en-US"/>
        </w:rPr>
        <w:t xml:space="preserve">when </w:t>
      </w:r>
      <w:r w:rsidR="001B01A1" w:rsidRPr="00F25957">
        <w:rPr>
          <w:lang w:val="en-US"/>
        </w:rPr>
        <w:t>biomarkers are considered</w:t>
      </w:r>
      <w:r w:rsidR="0039006F" w:rsidRPr="00F25957">
        <w:rPr>
          <w:lang w:val="en-US"/>
        </w:rPr>
        <w:t xml:space="preserve"> separately</w:t>
      </w:r>
      <w:r w:rsidR="003A7D35" w:rsidRPr="00F25957">
        <w:rPr>
          <w:lang w:val="en-US"/>
        </w:rPr>
        <w:t>,</w:t>
      </w:r>
      <w:r w:rsidR="00FE0609" w:rsidRPr="00F25957">
        <w:rPr>
          <w:lang w:val="en-US"/>
        </w:rPr>
        <w:t xml:space="preserve"> </w:t>
      </w:r>
      <w:r w:rsidR="00AA33F5" w:rsidRPr="00F25957">
        <w:rPr>
          <w:lang w:val="en-US"/>
        </w:rPr>
        <w:t xml:space="preserve">might </w:t>
      </w:r>
      <w:r w:rsidR="00FE0609" w:rsidRPr="00F25957">
        <w:rPr>
          <w:lang w:val="en-US"/>
        </w:rPr>
        <w:t>become</w:t>
      </w:r>
      <w:r w:rsidR="00BB59AB" w:rsidRPr="00F25957">
        <w:rPr>
          <w:lang w:val="en-US"/>
        </w:rPr>
        <w:t xml:space="preserve"> detectable </w:t>
      </w:r>
      <w:r w:rsidR="00FE0609" w:rsidRPr="00F25957">
        <w:rPr>
          <w:lang w:val="en-US"/>
        </w:rPr>
        <w:t>if</w:t>
      </w:r>
      <w:r w:rsidR="00DB7273" w:rsidRPr="00F25957">
        <w:rPr>
          <w:lang w:val="en-US"/>
        </w:rPr>
        <w:t xml:space="preserve"> </w:t>
      </w:r>
      <w:r w:rsidR="0027364A" w:rsidRPr="00F25957">
        <w:rPr>
          <w:lang w:val="en-US"/>
        </w:rPr>
        <w:t>different</w:t>
      </w:r>
      <w:r w:rsidR="001B01A1" w:rsidRPr="00F25957">
        <w:rPr>
          <w:lang w:val="en-US"/>
        </w:rPr>
        <w:t xml:space="preserve"> biomarkers are considered as a single composite biomarker</w:t>
      </w:r>
      <w:r w:rsidR="00DB7273" w:rsidRPr="00F25957">
        <w:rPr>
          <w:lang w:val="en-US"/>
        </w:rPr>
        <w:t xml:space="preserve">. </w:t>
      </w:r>
      <w:r w:rsidR="00A204EC" w:rsidRPr="00F25957">
        <w:rPr>
          <w:lang w:val="en-US"/>
        </w:rPr>
        <w:t>The combination of markers thus provides a health signature, corre</w:t>
      </w:r>
      <w:r w:rsidR="002E04BF" w:rsidRPr="00F25957">
        <w:rPr>
          <w:lang w:val="en-US"/>
        </w:rPr>
        <w:t>s</w:t>
      </w:r>
      <w:r w:rsidR="00A204EC" w:rsidRPr="00F25957">
        <w:rPr>
          <w:lang w:val="en-US"/>
        </w:rPr>
        <w:t xml:space="preserve">ponding to the core health processes. </w:t>
      </w:r>
      <w:r w:rsidR="00AB627F" w:rsidRPr="00F25957">
        <w:rPr>
          <w:lang w:val="en-US"/>
        </w:rPr>
        <w:t>In this, d</w:t>
      </w:r>
      <w:r w:rsidR="007456FE" w:rsidRPr="00F25957">
        <w:rPr>
          <w:lang w:val="en-US"/>
        </w:rPr>
        <w:t>ifferent weights should be applied to the markers</w:t>
      </w:r>
      <w:r w:rsidR="00AB627F" w:rsidRPr="00F25957">
        <w:rPr>
          <w:lang w:val="en-US"/>
        </w:rPr>
        <w:t xml:space="preserve">, to </w:t>
      </w:r>
      <w:r w:rsidR="00C752AB" w:rsidRPr="00F25957">
        <w:rPr>
          <w:lang w:val="en-US"/>
        </w:rPr>
        <w:t xml:space="preserve">allow </w:t>
      </w:r>
      <w:proofErr w:type="gramStart"/>
      <w:r w:rsidR="00C752AB" w:rsidRPr="00F25957">
        <w:rPr>
          <w:lang w:val="en-US"/>
        </w:rPr>
        <w:t>that</w:t>
      </w:r>
      <w:r w:rsidR="000149A4" w:rsidRPr="00F25957">
        <w:rPr>
          <w:lang w:val="en-US"/>
        </w:rPr>
        <w:t xml:space="preserve"> </w:t>
      </w:r>
      <w:r w:rsidR="001C01A2" w:rsidRPr="00F25957">
        <w:rPr>
          <w:lang w:val="en-US"/>
        </w:rPr>
        <w:t xml:space="preserve">important </w:t>
      </w:r>
      <w:r w:rsidR="000149A4" w:rsidRPr="00F25957">
        <w:rPr>
          <w:lang w:val="en-US"/>
        </w:rPr>
        <w:t>changes</w:t>
      </w:r>
      <w:proofErr w:type="gramEnd"/>
      <w:r w:rsidR="000149A4" w:rsidRPr="00F25957">
        <w:rPr>
          <w:lang w:val="en-US"/>
        </w:rPr>
        <w:t xml:space="preserve"> in a single</w:t>
      </w:r>
      <w:r w:rsidR="00717531" w:rsidRPr="00F25957">
        <w:rPr>
          <w:lang w:val="en-US"/>
        </w:rPr>
        <w:t>,</w:t>
      </w:r>
      <w:r w:rsidR="001C01A2" w:rsidRPr="00F25957">
        <w:rPr>
          <w:lang w:val="en-US"/>
        </w:rPr>
        <w:t xml:space="preserve"> but relevant</w:t>
      </w:r>
      <w:r w:rsidR="000149A4" w:rsidRPr="00F25957">
        <w:rPr>
          <w:lang w:val="en-US"/>
        </w:rPr>
        <w:t xml:space="preserve"> biomarker </w:t>
      </w:r>
      <w:r w:rsidR="001C01A2" w:rsidRPr="00F25957">
        <w:rPr>
          <w:lang w:val="en-US"/>
        </w:rPr>
        <w:t xml:space="preserve">of the </w:t>
      </w:r>
      <w:r w:rsidR="0067511F" w:rsidRPr="00F25957">
        <w:rPr>
          <w:lang w:val="en-US"/>
        </w:rPr>
        <w:t>signature</w:t>
      </w:r>
      <w:r w:rsidR="001C01A2" w:rsidRPr="00F25957">
        <w:rPr>
          <w:lang w:val="en-US"/>
        </w:rPr>
        <w:t xml:space="preserve"> </w:t>
      </w:r>
      <w:r w:rsidR="00C752AB" w:rsidRPr="00F25957">
        <w:rPr>
          <w:lang w:val="en-US"/>
        </w:rPr>
        <w:t xml:space="preserve">is taken into account, </w:t>
      </w:r>
      <w:r w:rsidR="00EF524A" w:rsidRPr="00F25957">
        <w:rPr>
          <w:lang w:val="en-US"/>
        </w:rPr>
        <w:t xml:space="preserve">even in the </w:t>
      </w:r>
      <w:r w:rsidR="00CC788C" w:rsidRPr="00F25957">
        <w:rPr>
          <w:lang w:val="en-US"/>
        </w:rPr>
        <w:t xml:space="preserve">unlikely situation </w:t>
      </w:r>
      <w:r w:rsidR="00EF524A" w:rsidRPr="00F25957">
        <w:rPr>
          <w:lang w:val="en-US"/>
        </w:rPr>
        <w:t xml:space="preserve">that </w:t>
      </w:r>
      <w:r w:rsidR="001C01A2" w:rsidRPr="00F25957">
        <w:rPr>
          <w:lang w:val="en-US"/>
        </w:rPr>
        <w:t xml:space="preserve">other biomarkers </w:t>
      </w:r>
      <w:r w:rsidR="00EF524A" w:rsidRPr="00F25957">
        <w:rPr>
          <w:lang w:val="en-US"/>
        </w:rPr>
        <w:t xml:space="preserve">of the same signature </w:t>
      </w:r>
      <w:r w:rsidR="001C01A2" w:rsidRPr="00F25957">
        <w:rPr>
          <w:lang w:val="en-US"/>
        </w:rPr>
        <w:t xml:space="preserve">remain unaltered. </w:t>
      </w:r>
    </w:p>
    <w:p w14:paraId="3F50E06F" w14:textId="7742A5E4" w:rsidR="00D61917" w:rsidRPr="00F25957" w:rsidRDefault="00D61917" w:rsidP="00D72AD1">
      <w:pPr>
        <w:pStyle w:val="Newparagraph"/>
        <w:rPr>
          <w:lang w:val="en-US"/>
        </w:rPr>
      </w:pPr>
    </w:p>
    <w:p w14:paraId="55CEDF56" w14:textId="1CE72803" w:rsidR="00F25957" w:rsidRPr="00F25957" w:rsidRDefault="00F25957" w:rsidP="00F25957">
      <w:pPr>
        <w:pStyle w:val="Figurecaption"/>
        <w:rPr>
          <w:lang w:val="en-US"/>
        </w:rPr>
      </w:pPr>
    </w:p>
    <w:tbl>
      <w:tblPr>
        <w:tblStyle w:val="Tablaconcuadrcula"/>
        <w:tblW w:w="0" w:type="auto"/>
        <w:tblLook w:val="04A0" w:firstRow="1" w:lastRow="0" w:firstColumn="1" w:lastColumn="0" w:noHBand="0" w:noVBand="1"/>
      </w:tblPr>
      <w:tblGrid>
        <w:gridCol w:w="8494"/>
      </w:tblGrid>
      <w:tr w:rsidR="00F25957" w14:paraId="5F7DF760" w14:textId="77777777" w:rsidTr="00F25957">
        <w:tc>
          <w:tcPr>
            <w:tcW w:w="8494" w:type="dxa"/>
          </w:tcPr>
          <w:p w14:paraId="080FC179" w14:textId="2C4EE7B7" w:rsidR="00F25957" w:rsidRDefault="00F25957" w:rsidP="00D72AD1">
            <w:pPr>
              <w:pStyle w:val="Newparagraph"/>
              <w:ind w:firstLine="0"/>
              <w:rPr>
                <w:lang w:val="en-US"/>
              </w:rPr>
            </w:pPr>
            <w:r>
              <w:rPr>
                <w:noProof/>
                <w:lang w:val="en-US"/>
              </w:rPr>
              <w:drawing>
                <wp:inline distT="0" distB="0" distL="0" distR="0" wp14:anchorId="6A1C24BB" wp14:editId="54B9FE30">
                  <wp:extent cx="5400040" cy="4558665"/>
                  <wp:effectExtent l="0" t="0" r="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4558665"/>
                          </a:xfrm>
                          <a:prstGeom prst="rect">
                            <a:avLst/>
                          </a:prstGeom>
                        </pic:spPr>
                      </pic:pic>
                    </a:graphicData>
                  </a:graphic>
                </wp:inline>
              </w:drawing>
            </w:r>
          </w:p>
        </w:tc>
      </w:tr>
      <w:tr w:rsidR="00F25957" w14:paraId="45AC25CF" w14:textId="77777777" w:rsidTr="00F25957">
        <w:tc>
          <w:tcPr>
            <w:tcW w:w="8494" w:type="dxa"/>
          </w:tcPr>
          <w:p w14:paraId="7E881575" w14:textId="27032D6D" w:rsidR="00F25957" w:rsidRDefault="00F25957" w:rsidP="00D72AD1">
            <w:pPr>
              <w:pStyle w:val="Newparagraph"/>
              <w:ind w:firstLine="0"/>
              <w:rPr>
                <w:lang w:val="en-US"/>
              </w:rPr>
            </w:pPr>
            <w:r w:rsidRPr="00F25957">
              <w:rPr>
                <w:lang w:val="en-US"/>
              </w:rPr>
              <w:lastRenderedPageBreak/>
              <w:t xml:space="preserve">Figure 1. Alterations of overarching processes that sustain health can be considered as a key feature of the onset of non-communicable, multifactorial diseases (Van </w:t>
            </w:r>
            <w:proofErr w:type="spellStart"/>
            <w:r w:rsidRPr="00F25957">
              <w:rPr>
                <w:lang w:val="en-US"/>
              </w:rPr>
              <w:t>Ommen</w:t>
            </w:r>
            <w:proofErr w:type="spellEnd"/>
            <w:r w:rsidRPr="00F25957">
              <w:rPr>
                <w:lang w:val="en-US"/>
              </w:rPr>
              <w:t xml:space="preserve"> 2009). Core health processes, </w:t>
            </w:r>
            <w:proofErr w:type="gramStart"/>
            <w:r w:rsidRPr="00F25957">
              <w:rPr>
                <w:lang w:val="en-US"/>
              </w:rPr>
              <w:t>i.e.</w:t>
            </w:r>
            <w:proofErr w:type="gramEnd"/>
            <w:r w:rsidRPr="00F25957">
              <w:rPr>
                <w:lang w:val="en-US"/>
              </w:rPr>
              <w:t xml:space="preserve"> Carbohydrate metabolism, lipid metabolism, inflammation, oxidative stress and microbiota status, are proposed as measurable elements of these overarching processes. The status of core health processes can be assessed by omics profiling, and further characterized by integrating genetic markers that are informative of complementary aspects. Information provided by assessment of core health processes status can be further used to deliver nutritional recommendations based in dietary patterns with sufficient scientific basis </w:t>
            </w:r>
            <w:proofErr w:type="gramStart"/>
            <w:r w:rsidRPr="00F25957">
              <w:rPr>
                <w:lang w:val="en-US"/>
              </w:rPr>
              <w:t>in order to</w:t>
            </w:r>
            <w:proofErr w:type="gramEnd"/>
            <w:r w:rsidRPr="00F25957">
              <w:rPr>
                <w:lang w:val="en-US"/>
              </w:rPr>
              <w:t xml:space="preserve"> modulate behavior and dietary habits affecting overarching processes.</w:t>
            </w:r>
          </w:p>
        </w:tc>
      </w:tr>
    </w:tbl>
    <w:p w14:paraId="0256F8A9" w14:textId="77777777" w:rsidR="00F25957" w:rsidRDefault="00F25957" w:rsidP="00D72AD1">
      <w:pPr>
        <w:pStyle w:val="Newparagraph"/>
        <w:rPr>
          <w:lang w:val="en-US"/>
        </w:rPr>
      </w:pPr>
    </w:p>
    <w:p w14:paraId="300FA36C" w14:textId="77777777" w:rsidR="00F25957" w:rsidRDefault="00F25957" w:rsidP="00D72AD1">
      <w:pPr>
        <w:pStyle w:val="Newparagraph"/>
        <w:rPr>
          <w:lang w:val="en-US"/>
        </w:rPr>
      </w:pPr>
    </w:p>
    <w:p w14:paraId="34D10958" w14:textId="183B2538" w:rsidR="00091930" w:rsidRPr="00F25957" w:rsidRDefault="000019AC" w:rsidP="00D72AD1">
      <w:pPr>
        <w:pStyle w:val="Newparagraph"/>
        <w:rPr>
          <w:lang w:val="en-US"/>
        </w:rPr>
      </w:pPr>
      <w:r w:rsidRPr="00F25957">
        <w:rPr>
          <w:lang w:val="en-US"/>
        </w:rPr>
        <w:t xml:space="preserve">Another </w:t>
      </w:r>
      <w:r w:rsidR="00CB36CC" w:rsidRPr="00F25957">
        <w:rPr>
          <w:lang w:val="en-US"/>
        </w:rPr>
        <w:t xml:space="preserve">fundamental </w:t>
      </w:r>
      <w:r w:rsidRPr="00F25957">
        <w:rPr>
          <w:lang w:val="en-US"/>
        </w:rPr>
        <w:t xml:space="preserve">characteristic of </w:t>
      </w:r>
      <w:r w:rsidR="008D045D" w:rsidRPr="00F25957">
        <w:rPr>
          <w:lang w:val="en-US"/>
        </w:rPr>
        <w:t xml:space="preserve">this design is that </w:t>
      </w:r>
      <w:r w:rsidR="00E36B63" w:rsidRPr="00F25957">
        <w:rPr>
          <w:lang w:val="en-US"/>
        </w:rPr>
        <w:t xml:space="preserve">core </w:t>
      </w:r>
      <w:r w:rsidR="00AB5F82" w:rsidRPr="00F25957">
        <w:rPr>
          <w:lang w:val="en-US"/>
        </w:rPr>
        <w:t>health</w:t>
      </w:r>
      <w:r w:rsidR="00CB36CC" w:rsidRPr="00F25957">
        <w:rPr>
          <w:lang w:val="en-US"/>
        </w:rPr>
        <w:t xml:space="preserve"> </w:t>
      </w:r>
      <w:r w:rsidR="00E36B63" w:rsidRPr="00F25957">
        <w:rPr>
          <w:lang w:val="en-US"/>
        </w:rPr>
        <w:t xml:space="preserve">processes </w:t>
      </w:r>
      <w:r w:rsidR="008D045D" w:rsidRPr="00F25957">
        <w:rPr>
          <w:lang w:val="en-US"/>
        </w:rPr>
        <w:t>can be associated</w:t>
      </w:r>
      <w:r w:rsidR="00CE69A4" w:rsidRPr="00F25957">
        <w:rPr>
          <w:lang w:val="en-US"/>
        </w:rPr>
        <w:t>,</w:t>
      </w:r>
      <w:r w:rsidR="003E6AB2" w:rsidRPr="00F25957">
        <w:rPr>
          <w:lang w:val="en-US"/>
        </w:rPr>
        <w:t xml:space="preserve"> at least</w:t>
      </w:r>
      <w:r w:rsidR="00CE69A4" w:rsidRPr="00F25957">
        <w:rPr>
          <w:lang w:val="en-US"/>
        </w:rPr>
        <w:t xml:space="preserve"> to some extent, </w:t>
      </w:r>
      <w:r w:rsidR="008D045D" w:rsidRPr="00F25957">
        <w:rPr>
          <w:lang w:val="en-US"/>
        </w:rPr>
        <w:t>with dietary advice</w:t>
      </w:r>
      <w:r w:rsidR="00217216" w:rsidRPr="00F25957">
        <w:rPr>
          <w:lang w:val="en-US"/>
        </w:rPr>
        <w:t xml:space="preserve"> according to</w:t>
      </w:r>
      <w:r w:rsidR="00C7218E" w:rsidRPr="00F25957">
        <w:rPr>
          <w:lang w:val="en-US"/>
        </w:rPr>
        <w:t xml:space="preserve"> the current knowledge </w:t>
      </w:r>
      <w:r w:rsidR="00A13079" w:rsidRPr="00F25957">
        <w:rPr>
          <w:lang w:val="en-US"/>
        </w:rPr>
        <w:t>on</w:t>
      </w:r>
      <w:r w:rsidR="00C7218E" w:rsidRPr="00F25957">
        <w:rPr>
          <w:lang w:val="en-US"/>
        </w:rPr>
        <w:t xml:space="preserve"> dietary patterns</w:t>
      </w:r>
      <w:r w:rsidR="00FE5CDF" w:rsidRPr="00F25957">
        <w:rPr>
          <w:lang w:val="en-US"/>
        </w:rPr>
        <w:t>,</w:t>
      </w:r>
      <w:r w:rsidR="00C7218E" w:rsidRPr="00F25957">
        <w:rPr>
          <w:lang w:val="en-US"/>
        </w:rPr>
        <w:t xml:space="preserve"> </w:t>
      </w:r>
      <w:r w:rsidR="00075527" w:rsidRPr="00F25957">
        <w:rPr>
          <w:lang w:val="en-US"/>
        </w:rPr>
        <w:t>food bioactive compounds</w:t>
      </w:r>
      <w:r w:rsidR="00FE5CDF" w:rsidRPr="00F25957">
        <w:rPr>
          <w:lang w:val="en-US"/>
        </w:rPr>
        <w:t xml:space="preserve"> and </w:t>
      </w:r>
      <w:r w:rsidR="000C2128" w:rsidRPr="00F25957">
        <w:rPr>
          <w:lang w:val="en-US"/>
        </w:rPr>
        <w:t xml:space="preserve">dietary </w:t>
      </w:r>
      <w:r w:rsidR="00A13079" w:rsidRPr="00F25957">
        <w:rPr>
          <w:lang w:val="en-US"/>
        </w:rPr>
        <w:t>supplements</w:t>
      </w:r>
      <w:r w:rsidR="00660A62" w:rsidRPr="00F25957">
        <w:rPr>
          <w:lang w:val="en-US"/>
        </w:rPr>
        <w:t xml:space="preserve"> </w:t>
      </w:r>
      <w:r w:rsidR="006E7B87" w:rsidRPr="00F25957">
        <w:rPr>
          <w:lang w:val="en-US"/>
        </w:rPr>
        <w:fldChar w:fldCharType="begin" w:fldLock="1"/>
      </w:r>
      <w:r w:rsidR="00D43FEF" w:rsidRPr="00F25957">
        <w:rPr>
          <w:lang w:val="en-US"/>
        </w:rPr>
        <w:instrText>ADDIN CSL_CITATION {"citationItems":[{"id":"ITEM-1","itemData":{"DOI":"10.3390/NU14040823","ISSN":"2072-6643","PMID":"35215472","abstract":"As years progress, we are found more often in a postprandial than a postabsorptive state. Chrononutrition is an integral part of metabolism, pancreatic function, and hormone secretion. Eating most calories and carbohydrates at lunch time and early afternoon, avoiding late evening dinner, and keeping consistent number of daily meals and relative times of eating occasions seem to play a pivotal role for postprandial glycemia and insulin sensitivity. Sequence of meals and nutrients also play a significant role, as foods of low density such as vegetables, salads, or soups consumed first, followed by protein and then by starchy foods lead to ameliorated glycemic and insulin responses. There are several dietary schemes available, such as intermittent fasting regimes, which may improve glycemic and insulin responses. Weight loss is important for the treatment of insulin resistance, and it can be achieved by many approaches, such as low-fat, low-carbohydrate, Mediterranean-style diets, etc. Lifestyle interventions with small weight loss (7–10%), 150 min of weekly moderate intensity exercise and behavioral therapy approach can be highly effective in preventing and treating type 2 diabetes. Similarly, decreasing carbohydrates in meals also improves significantly glycemic and insulin responses, but the extent of this reduction should be individualized, patient-centered, and monitored. Alternative foods or ingredients, such as vinegar, yogurt, whey protein, peanuts and tree nuts should also be considered in ameliorating postprandial hyperglycemia and insulin resistance. This review aims to describe the available evidence about the effects of diet, chrononutrition, alternative dietary interventions and exercise on postprandial glycemia and insulin resistance.","author":[{"dropping-particle":"","family":"Papakonstantinou","given":"Emilia","non-dropping-particle":"","parse-names":false,"suffix":""},{"dropping-particle":"","family":"Oikonomou","given":"Christina","non-dropping-particle":"","parse-names":false,"suffix":""},{"dropping-particle":"","family":"Nychas","given":"George","non-dropping-particle":"","parse-names":false,"suffix":""},{"dropping-particle":"","family":"Dimitriadis","given":"George D.","non-dropping-particle":"","parse-names":false,"suffix":""}],"container-title":"Nutrients","id":"ITEM-1","issue":"4","issued":{"date-parts":[["2022","2","1"]]},"publisher":"Nutrients","title":"Effects of Diet, Lifestyle, Chrononutrition and Alternative Dietary Interventions on Postprandial Glycemia and Insulin Resistance","type":"article-journal","volume":"14"},"uris":["http://www.mendeley.com/documents/?uuid=3ccccb2c-7502-32b1-8994-fb059c690349","http://www.mendeley.com/documents/?uuid=1c412aa6-4944-41fb-b1ee-72cff1f96bea"]},{"id":"ITEM-2","itemData":{"DOI":"10.1111/JOIM.13333","ISSN":"1365-2796","PMID":"34423871","abstract":"The Mediterranean diet (MedDiet), one of the most studied and well-known dietary patterns worldwide, has been associated with a wide range of benefits for health. In the present narrative review, we aimed to provide a comprehensive overview of the current knowledge on the relation of the MedDiet to important health outcomes, considering both observational and intervention studies with both risk factors and clinical diseases as outcomes. In addition, we considered the clinical and public health impacts of the MedDiet on both human and planetary health. Earlier research confirmed by recent studies has provided strong evidence for the benefits of the MedDiet on cardiovascular health, including reduction in the incidence of cardiovascular outcomes as well as risk factors including obesity, hypertension, metabolic syndrome, and dyslipidaemia. There is also evidence that MedDiet is associated with lower rates of incident diabetes, and better glycaemic control in diabetic patients compared to control diets. In prospective studies, adherence to the MedDiet reduced mortality, especially cardiovascular mortality, hence increased longevity. In addition, it has been associated with less age-related cognitive dysfunction and lower incidence of neurodegenerative disorders, particularly Alzheimer’s disease. Furthermore, the relatively low environmental impacts (water, nitrogen and carbon footprint) of the MedDiet is an additional positive aspect of the Mediterranean dietary model. It is likely that the combination of a healthy diet with social behaviours and the way of life of Mediterranean regions makes the MedDiet a sustainable lifestyle model that could likely be followed in other regions with country-specific and culturally appropriate variations.","author":[{"dropping-particle":"","family":"Guasch-Ferré","given":"M.","non-dropping-particle":"","parse-names":false,"suffix":""},{"dropping-particle":"","family":"Willett","given":"W. C.","non-dropping-particle":"","parse-names":false,"suffix":""}],"container-title":"Journal of internal medicine","id":"ITEM-2","issue":"3","issued":{"date-parts":[["2021","9","1"]]},"page":"549-566","publisher":"J Intern Med","title":"The Mediterranean diet and health: a comprehensive overview","type":"article-journal","volume":"290"},"uris":["http://www.mendeley.com/documents/?uuid=f137b435-bdc8-3c80-bb06-31cac536b063","http://www.mendeley.com/documents/?uuid=d8007cdf-17c1-4127-bec4-57becdcd03c8"]},{"id":"ITEM-3","itemData":{"DOI":"10.1093/AJCN/NQAA435","ISSN":"1938-3207","PMID":"33693499","abstract":"Background: Microbiota-accessible carbohydrates (MACs) are critical substrates for intestinal microbes; the subsequent production of SCFAs may have some potential benefits for patients with type 2 diabetes mellitus (T2DM). Objectives: We conducted a meta-analysis of randomized controlled trials (RCTs) to assess the effects of higher compared with lower MAC intakes on cardiovascular risk factors in T2DM patients and performed an umbrella review of RCTs to evaluate the evidence quality concerning existing dietary T2DM interventions. Methods: Publications were identified by searching MEDLINE, EMBASE, and CINAHL. In the meta-analysis, random-effects models were used to calculate pooled estimates, and sensitivity analyses, meta-regression, subgroup analyses, and Egger's test were performed. For the umbrella review, we summarized pooled estimates, 95% CIs, heterogeneity, and publication bias. The Grading of Recommendations Assessment, Development and Evaluation (GRADE) and modified NutriGrade were used to assess the quality of evidence in the meta-analysis and umbrella review, respectively. Results: Forty-five RCTs with 1995 participants were included in the meta-analysis. High MAC intake significantly reduced glycated hemoglobin (HbA1c) (weighted mean difference [WMD] -0.436% [-0.556, -0.315]), fasting glucose (WMD -0.835 mmol/L [-1.048, -0.622]), total cholesterol (WMD -0.293 mmol/L [-0.397, -0.190]), triglycerides (WMD -0.118 mmol/L [-0.308, -0.058]), BMI (WMD -0.476 [-0.641, -0.312]), and systolic blood pressure (WMD -3.066 mmHg [-5.653, -0.478]), with a moderate-to-high quality of evidence, compared with low intake. Region, dose, and MAC type were key variables. The umbrella review of all dietary interventions for cardiovascular risk factors in patients with T2DM included 26 meta-analyses with 158 pooled estimates. The evidence quality of MACs, dietary fiber, high-protein diet, ω-3 (n-3), viscous fiber, vitamin D, and vitamin E intake was moderate to high. Conclusions: When compared with lower intake, increased MAC intake improved glycemic control, blood lipid, body weight, and inflammatory markers for people with T2DM.","author":[{"dropping-particle":"","family":"Xu","given":"Bocheng","non-dropping-particle":"","parse-names":false,"suffix":""},{"dropping-particle":"","family":"Fu","given":"Jie","non-dropping-particle":"","parse-names":false,"suffix":""},{"dropping-particle":"","family":"Qiao","given":"Yanxiang","non-dropping-particle":"","parse-names":false,"suffix":""},{"dropping-particle":"","family":"Cao","given":"Jinping","non-dropping-particle":"","parse-names":false,"suffix":""},{"dropping-particle":"","family":"Deehan","given":"Edward C.","non-dropping-particle":"","parse-names":false,"suffix":""},{"dropping-particle":"","family":"Li","given":"Zhi","non-dropping-particle":"","parse-names":false,"suffix":""},{"dropping-particle":"","family":"Jin","given":"Mingliang","non-dropping-particle":"","parse-names":false,"suffix":""},{"dropping-particle":"","family":"Wang","given":"Xinxia","non-dropping-particle":"","parse-names":false,"suffix":""},{"dropping-particle":"","family":"Wang","given":"Yizhen","non-dropping-particle":"","parse-names":false,"suffix":""}],"container-title":"The American journal of clinical nutrition","id":"ITEM-3","issue":"6","issued":{"date-parts":[["2021","6","1"]]},"page":"1515-1530","publisher":"Am J Clin Nutr","title":"Higher intake of microbiota-accessible carbohydrates and improved cardiometabolic risk factors: a meta-analysis and umbrella review of dietary management in patients with type 2 diabetes","type":"article-journal","volume":"113"},"uris":["http://www.mendeley.com/documents/?uuid=8d5f37ce-5152-3dfc-a0d2-f7a6b78f9e39","http://www.mendeley.com/documents/?uuid=71e8ccd8-b231-4f1b-9b97-c25e9c6921b0"]},{"id":"ITEM-4","itemData":{"DOI":"10.3390/NU14020307","ISSN":"2072-6643","PMID":"35057488","abstract":"We aimed to investigate the effects of a low-glycemic index (GI) diet on the body mass and blood glucose of patients with four common metabolic diseases by conducting a systematic review and meta-analysis of studies comparing a low-GI diet (LGID) and other types of diet. Search terms relating to population, intervention, comparator, outcomes, and study design were used to search three databases: PubMed, Embase, and the Cochrane Library. We identified 24 studies involving 2002 participants. Random-effects models were used for 16 studies in the meta-analysis and stratified analyses were performed according to the duration of the intervention. The systematic review showed that LGIDs slightly reduced body mass and body mass index (BMI) (p &lt; 0.05). BMI improved more substantially after interventions of &gt;24 weeks and there was no inter-study heterogeneity (I2 = 0%, p = 0.48; mean difference (MD) = −2.02, 95% confidence interval (CI): −3.05, −0.98). Overall, an LGID had superior effects to a control diet on fasting blood glucose (FBG) and glycosylated hemoglobin. When the intervention exceeded 30 days, an LGID reduced FBG more substantially (MD = −0.34, 95% CI: −0.55, −0.12). Thus, for patients with metabolic diseases, an LGID is more effective at controlling body mass and blood glucose than a high-GI or other diet.","author":[{"dropping-particle":"","family":"Ni","given":"Chunxiao","non-dropping-particle":"","parse-names":false,"suffix":""},{"dropping-particle":"","family":"Jia","given":"Qingqing","non-dropping-particle":"","parse-names":false,"suffix":""},{"dropping-particle":"","family":"Ding","given":"Gangqiang","non-dropping-particle":"","parse-names":false,"suffix":""},{"dropping-particle":"","family":"Wu","given":"Xifeng","non-dropping-particle":"","parse-names":false,"suffix":""},{"dropping-particle":"","family":"Yang","given":"Min","non-dropping-particle":"","parse-names":false,"suffix":""}],"container-title":"Nutrients","id":"ITEM-4","issue":"2","issued":{"date-parts":[["2022","1","1"]]},"publisher":"Nutrients","title":"Low-Glycemic Index Diets as an Intervention in Metabolic Diseases: A Systematic Review and Meta-Analysis","type":"article-journal","volume":"14"},"uris":["http://www.mendeley.com/documents/?uuid=db610270-6f9d-3285-8649-4fa60c167957","http://www.mendeley.com/documents/?uuid=33487b9a-2601-4413-9ec3-02f52832414e"]},{"id":"ITEM-5","itemData":{"DOI":"10.1017/S0007114517001908","ISSN":"1475-2662","PMID":"28831955","abstract":"We aimed to examine the association between the Alternative Healthy Eating Index updated in 2010 (AHEI-2010), the Dietary Inflammatory Index (DIITM) and risk of mortality in the Whitehall II study. We also conducted a meta-analysis on the DII-based results from previous studies to summarise the overall evidence. Data on dietary behaviour assessed by self-administered repeated FFQ and on mortality status were available for 7627 participants from the Whitehall II cohort. Cox proportional hazards regression models were performed to assess the association between cumulative average of AHEI-2010 and DII scores and mortality risk. During 22 years of follow-up, 1001 participants died (450 from cancer, 264 from CVD). Both AHEI-2010 (mean=48·7 (sd 10·0)) and DII (mean=0·37 (sd 1·41)) were associated with all-cause mortality. The fully adjusted hazard ratio (HR) per sd, were 0·82; 95 % CI 0·76, 0·88 for AHEI-2010 and 1·18; 95 % CI 1·08, 1·29 for DII. Significant associations were also observed with cardiovascular and cancer mortality risk. For DII, a meta-analysis (using fixed effects) from this and four previous studies showed a positive association of DII score with all-cause (HR=1·04; 95 % CI 1·03, 1·05, 28 891deaths), cardiovascular (HR=1·05; 95 % CI 1·03, 1·07, 10 424 deaths) and cancer mortality (HR=1·05; 95 % CI 1·03, 1·07, n 8269).The present study confirms the validity to assess overall diet through AHEI-2010 and DII in the Whitehall II cohort and highlights the importance of considering diet indices related to inflammation when evaluating all-cause, cardiovascular and cancer mortality risk.","author":[{"dropping-particle":"","family":"Shivappa","given":"Nitin","non-dropping-particle":"","parse-names":false,"suffix":""},{"dropping-particle":"","family":"Hebert","given":"James R.","non-dropping-particle":"","parse-names":false,"suffix":""},{"dropping-particle":"","family":"Kivimaki","given":"Mika","non-dropping-particle":"","parse-names":false,"suffix":""},{"dropping-particle":"","family":"Akbaraly","given":"Tasnime","non-dropping-particle":"","parse-names":false,"suffix":""}],"container-title":"The British journal of nutrition","id":"ITEM-5","issue":"3","issued":{"date-parts":[["2017","8","1"]]},"page":"210-221","publisher":"Br J Nutr","title":"Alternative Healthy Eating Index 2010, Dietary Inflammatory Index and risk of mortality: results from the Whitehall II cohort study and meta-analysis of previous Dietary Inflammatory Index and mortality studies","type":"article-journal","volume":"118"},"uris":["http://www.mendeley.com/documents/?uuid=e9faac6d-b668-381c-9344-6ce153f0b177","http://www.mendeley.com/documents/?uuid=f4e3b7d4-dc8b-46a0-a45b-829ebb36b118"]},{"id":"ITEM-6","itemData":{"DOI":"10.1093/ADVANCES/NMY040","ISSN":"2156-5376","PMID":"30239557","abstract":"The associations of various dietary or circulating antioxidants with the risk of all-cause mortality in the general population have not been established yet. A systematic searchwas performedin PubMed and Scopus, fromtheir inception up toOctober 2017. Prospective observational studies reporting risk estimates of all-cause mortality in relation to dietary intake and/or circulating concentrations of antioxidants were included. Random-effects meta-analyses were conducted. Forty-one prospective observational studies (total n = 507,251) involving 73,965 cases of all-cause mortality were included. The RRs of all-cause mortality for the highest compared with the lowest category of circulating antioxidant concentrationswere as follows: total carotenes, 0.60 (95% CI: 0.46, 0.74); vitamin C, 0.61 (95% CI: 0.53, 0.69); selenium, 0.62 (95% CI: 0.45, 0.79); β-carotene, 0.63 (95% CI: 0.57, 0.70); α-carotene, 0.68 (95% CI: 0.58, 0.78); total carotenoids, 0.68 (95% CI: 0.56, 0.80); lycopene, 0.75 (95% CI: 0.54, 0.97); and α-tocopherol, 0.84 (95% CI: 0.77, 0.91). The RRs for dietary intakes were: total carotenoids, 0.76 (95% CI: 0.66, 0.85); total antioxidant capacity, 0.77 (95% CI: 0.73, 0.81); selenium, 0.79 (95% CI: 0.73, 0.85); α-carotene, 0.79 (95% CI: 0.63, 0.94); β-carotene, 0.82 (95% CI: 0.77, 0.86); vitamin C, 0.88 (95% CI: 0.83, 0.94); and total carotenes, 0.89 (95% CI: 0.81, 0.97). A nonsignificant inverse association was found for dietary zinc, zeaxanthin, lutein, and vitamin E. The nonlinear dose-responsemeta-analyses demonstrated a linear inverse association in the analyses of dietary β-carotene and total antioxidant capacity, as well as in the analyses of circulating α-carotene, β-carotene, selenium, vitamin C, and total carotenoids. The association appeared to be U-shaped in the analyses of serum lycopene and dietary vitamin C. The present study indicates that adherence to a diet with high antioxidant properties may reduce the risk of all-cause mortality. Our results confirm current recommendations that promote higher intake of antioxidant-rich foods such as fruit and vegetables.","author":[{"dropping-particle":"","family":"Jayedi","given":"Ahmad","non-dropping-particle":"","parse-names":false,"suffix":""},{"dropping-particle":"","family":"Rashidy-Pour","given":"Ali","non-dropping-particle":"","parse-names":false,"suffix":""},{"dropping-particle":"","family":"Parohan","given":"Mohammad","non-dropping-particle":"","parse-names":false,"suffix":""},{"dropping-particle":"","family":"Sadat Zargar","given":"Mahdieh","non-dropping-particle":"","parse-names":false,"suffix":""},{"dropping-particle":"","family":"Shab-Bidar","given":"Sakineh","non-dropping-particle":"","parse-names":false,"suffix":""}],"container-title":"Advances in nutrition (Bethesda, Md.)","id":"ITEM-6","issue":"6","issued":{"date-parts":[["2018","11","1"]]},"page":"701-716","publisher":"Adv Nutr","title":"Dietary Antioxidants, Circulating Antioxidant Concentrations, Total Antioxidant Capacity, and Risk of All-Cause Mortality: A Systematic Review and Dose-Response Meta-Analysis of Prospective Observational Studies","type":"article-journal","volume":"9"},"uris":["http://www.mendeley.com/documents/?uuid=cc0988b1-8bbd-38ae-a06c-9e1cd1ee013b","http://www.mendeley.com/documents/?uuid=147e21b0-e2fe-4efe-99d6-c1613895470d"]},{"id":"ITEM-7","itemData":{"DOI":"10.1007/S00394-019-01931-8","ISSN":"1436-6215","PMID":"30854594","abstract":"Purpose: No study has summarized earlier findings on the effect of probiotic supplementation on inflammatory biomarkers. This systematic review and meta-analysis was conducted to systematically review the available placebo-controlled clinical trials about the effect of probiotic supplementation on several inflammatory biomarkers in adults. Methods: Relevant papers published up to March 2018 were searched up through PubMed, MEDLINE, SCOPUS, EMBASE, and Google Scholar, using following suitable keywords. Clinical trials that examined the effect of probiotic supplementation on inflammation in adults were included. Results: Overall, 42 randomized clinical trials (1138 participants in intervention and 1120 participants in control groups) were included. Combining findings from included studies, we found a significant reduction in serum hs-CRP [standardized mean difference (SMD) − 0.46; 95% CI − 0.73, − 0.19], TNF-a (− 0.21; − 0.34, − 0.08), IL-6 (− 0.37; − 0.51, − 0.24), IL-12 (− 0.47; − 0.67, − 0.27), and IL-4 concentrations (− 0.48; − 0.76, − 0.20) after probiotic supplementation. Pooling effect sizes from 11 studies with 12 effect sizes, a significant increase in IL-10 concentrations was seen (0.21; 0.04, 0.38). We failed to find a significant effect of probiotic supplementation on serum IL-1B (− 0.17; − 0.37, 0.02), IL-8 (− 0.01; − 0.30, 0.28), and IFN-g (− 0.08; − 0.31, 0.15) and IL-17 concentrations (0.06; − 0.34, 0.46). Conclusions: Probiotic supplementation significantly reduced serum concentrations of pro-inflammatory cytokines including, hs-CRP, TNF-a, IL-6, IL-12, and IL-4, but it did not influence IL-1B, IL-8, IFN-g, and IL-17 concentrations. A significant increase in serum concentrations of IL-10, as a anti-inflammatory cytokine was also documented after probiotic supplementation.","author":[{"dropping-particle":"","family":"Milajerdi","given":"Alireza","non-dropping-particle":"","parse-names":false,"suffix":""},{"dropping-particle":"","family":"Mousavi","given":"Seyyed Mohammad","non-dropping-particle":"","parse-names":false,"suffix":""},{"dropping-particle":"","family":"Sadeghi","given":"Alireza","non-dropping-particle":"","parse-names":false,"suffix":""},{"dropping-particle":"","family":"Salari-Moghaddam","given":"Asma","non-dropping-particle":"","parse-names":false,"suffix":""},{"dropping-particle":"","family":"Parohan","given":"Mohammad","non-dropping-particle":"","parse-names":false,"suffix":""},{"dropping-particle":"","family":"Larijani","given":"Bagher","non-dropping-particle":"","parse-names":false,"suffix":""},{"dropping-particle":"","family":"Esmaillzadeh","given":"Ahmad","non-dropping-particle":"","parse-names":false,"suffix":""}],"container-title":"European journal of nutrition","id":"ITEM-7","issue":"2","issued":{"date-parts":[["2020","3","1"]]},"page":"633-649","publisher":"Eur J Nutr","title":"The effect of probiotics on inflammatory biomarkers: a meta-analysis of randomized clinical trials","type":"article-journal","volume":"59"},"uris":["http://www.mendeley.com/documents/?uuid=6b7b4fd6-31aa-39f2-adbc-41d0161ea57e","http://www.mendeley.com/documents/?uuid=71dfa841-23e5-4791-abb4-8b714ffe7e37"]},{"id":"ITEM-8","itemData":{"DOI":"10.3390/FOODS10081854","PMID":"34441631","abstract":"Oxidative stress is a status of imbalance between oxidants and antioxidants, resulting in molecular damage and interruption of redox signaling in an organism. Indeed, oxidative stress has been associated with many metabolic disorders due to unhealthy dietary patterns and may be alleviated by properly increasing the intake of antioxidants. Thus, it is quite important to adopt a healthy dietary mode to regulate oxidative stress and maintain cell and tissue homeostasis, preventing inflammation and chronic metabolic diseases. This review focuses on the links between dietary nutrients and health, summarizing the role of oxidative stress in ‘unhealthy’ metabolic pathway activities in individuals and how oxidative stress is further regulated by balanced diets.","author":[{"dropping-particle":"","family":"Jiang","given":"Shuai","non-dropping-particle":"","parse-names":fals</w:instrText>
      </w:r>
      <w:r w:rsidR="00D43FEF" w:rsidRPr="00F25957">
        <w:rPr>
          <w:lang w:val="nl-NL"/>
        </w:rPr>
        <w:instrText>e,"suffix":""},{"dropping-particle":"","family":"Liu","given":"Hui","non-dropping-particle":"","parse-names":false,"suffix":""},{"dropping-particle":"","family":"Li","given":"Chunbao","non-dropping-particle":"","parse-names":false,"suffix":""}],"container-title":"Foods","id":"ITEM-8","issue":"8","issued":{"date-parts":[["2021","8","11"]]},"page":"1854","publisher":"Multidisciplinary Digital Publishing Institute  (MDPI)","title":"Dietary Regulation of Oxidative Stress in Chronic Metabolic Diseases","type":"article-journal","volume":"10"},"uris":["http://www.mendeley.com/documents/?uuid=29c936ed-b77d-39c1-b039-cb6c02922bf6","http://www.mendeley.com/documents/?uuid=546ad98d-5d87-4185-a0f8-a58380b898a7"]}],"mendeley":{"formattedCitation":"(M. Guasch-Ferré and Willett 2021; Jayedi et al. 2018; S. Jiang, Liu, and Li 2021; Milajerdi et al. 2020; Ni et al. 2022; Papakonstantinou et al. 2022; Shivappa et al. 2017; Xu et al. 2021)","plainTextFormattedCitation":"(M. Guasch-Ferré and Willett 2021; Jayedi et al. 2018; S. Jiang, Liu, and Li 2021; Milajerdi et al. 2020; Ni et al. 2022; Papakonstantinou et al. 2022; Shivappa et al. 2017; Xu et al. 2021)","previouslyFormattedCitation":"(M. Guasch-Ferré and Willett 2021; Jayedi et al. 2018; S. Jiang, Liu, and Li 2021; Milajerdi et al. 2020; Ni et al. 2022; Papakonstantinou et al. 2022; Shivappa et al. 2017; Xu et al. 2021)"},"properties":{"noteIndex":0},"schema":"https://github.com/citation-style-language/schema/raw/master/csl-citation.json"}</w:instrText>
      </w:r>
      <w:r w:rsidR="006E7B87" w:rsidRPr="00F25957">
        <w:rPr>
          <w:lang w:val="en-US"/>
        </w:rPr>
        <w:fldChar w:fldCharType="separate"/>
      </w:r>
      <w:r w:rsidR="005C706E" w:rsidRPr="00F25957">
        <w:rPr>
          <w:noProof/>
          <w:lang w:val="nl-NL"/>
        </w:rPr>
        <w:t>(M. Guasch-Ferré and Willett 2021; Jayedi et al. 2018; S. Jiang, Liu, and Li 2021; Milajerdi et al. 2020; Ni et al. 2022; Papakonstantinou et al. 2022; Shivappa et al. 2017; Xu et al. 2021)</w:t>
      </w:r>
      <w:r w:rsidR="006E7B87" w:rsidRPr="00F25957">
        <w:rPr>
          <w:lang w:val="en-US"/>
        </w:rPr>
        <w:fldChar w:fldCharType="end"/>
      </w:r>
      <w:r w:rsidR="00217216" w:rsidRPr="00F25957">
        <w:rPr>
          <w:lang w:val="nl-NL"/>
        </w:rPr>
        <w:t xml:space="preserve">. </w:t>
      </w:r>
      <w:r w:rsidR="007303BF" w:rsidRPr="00F25957">
        <w:rPr>
          <w:lang w:val="en-US"/>
        </w:rPr>
        <w:t xml:space="preserve">For example, </w:t>
      </w:r>
      <w:r w:rsidR="000D6573" w:rsidRPr="00F25957">
        <w:rPr>
          <w:lang w:val="en-US"/>
        </w:rPr>
        <w:t>when the core health process lipid metabolism, but not the other</w:t>
      </w:r>
      <w:r w:rsidR="008A3CC1" w:rsidRPr="00F25957">
        <w:rPr>
          <w:lang w:val="en-US"/>
        </w:rPr>
        <w:t xml:space="preserve"> </w:t>
      </w:r>
      <w:r w:rsidR="000D6573" w:rsidRPr="00F25957">
        <w:rPr>
          <w:lang w:val="en-US"/>
        </w:rPr>
        <w:t xml:space="preserve">four health processes carbohydrate metabolism, systemic inflammation, oxidative </w:t>
      </w:r>
      <w:proofErr w:type="gramStart"/>
      <w:r w:rsidR="000D6573" w:rsidRPr="00F25957">
        <w:rPr>
          <w:lang w:val="en-US"/>
        </w:rPr>
        <w:t>stress</w:t>
      </w:r>
      <w:proofErr w:type="gramEnd"/>
      <w:r w:rsidR="000D6573" w:rsidRPr="00F25957">
        <w:rPr>
          <w:lang w:val="en-US"/>
        </w:rPr>
        <w:t xml:space="preserve"> </w:t>
      </w:r>
      <w:r w:rsidR="007A394E" w:rsidRPr="00F25957">
        <w:rPr>
          <w:lang w:val="en-US"/>
        </w:rPr>
        <w:t xml:space="preserve">or </w:t>
      </w:r>
      <w:r w:rsidR="000D6573" w:rsidRPr="00F25957">
        <w:rPr>
          <w:lang w:val="en-US"/>
        </w:rPr>
        <w:t>microbiome status</w:t>
      </w:r>
      <w:r w:rsidR="007C63A8" w:rsidRPr="00F25957">
        <w:rPr>
          <w:lang w:val="en-US"/>
        </w:rPr>
        <w:t>, is affected, it can be targeted specifically.</w:t>
      </w:r>
      <w:r w:rsidR="000D6573" w:rsidRPr="00F25957">
        <w:rPr>
          <w:lang w:val="en-US"/>
        </w:rPr>
        <w:t xml:space="preserve"> </w:t>
      </w:r>
      <w:r w:rsidR="009D56E3" w:rsidRPr="00F25957">
        <w:rPr>
          <w:lang w:val="en-US"/>
        </w:rPr>
        <w:t>Moreover</w:t>
      </w:r>
      <w:r w:rsidR="000417B8" w:rsidRPr="00F25957">
        <w:rPr>
          <w:lang w:val="en-US"/>
        </w:rPr>
        <w:t>,</w:t>
      </w:r>
      <w:r w:rsidR="00A465CB" w:rsidRPr="00F25957">
        <w:rPr>
          <w:lang w:val="en-US"/>
        </w:rPr>
        <w:t xml:space="preserve"> </w:t>
      </w:r>
      <w:r w:rsidR="00435742" w:rsidRPr="00F25957">
        <w:rPr>
          <w:lang w:val="en-US"/>
        </w:rPr>
        <w:t>nutritional</w:t>
      </w:r>
      <w:r w:rsidR="00130260" w:rsidRPr="00F25957">
        <w:rPr>
          <w:lang w:val="en-US"/>
        </w:rPr>
        <w:t xml:space="preserve"> recommendations </w:t>
      </w:r>
      <w:r w:rsidR="009D56E3" w:rsidRPr="00F25957">
        <w:rPr>
          <w:lang w:val="en-US"/>
        </w:rPr>
        <w:t>might</w:t>
      </w:r>
      <w:r w:rsidR="00130260" w:rsidRPr="00F25957">
        <w:rPr>
          <w:lang w:val="en-US"/>
        </w:rPr>
        <w:t xml:space="preserve"> be aligned with current </w:t>
      </w:r>
      <w:r w:rsidR="00C60211" w:rsidRPr="00F25957">
        <w:rPr>
          <w:lang w:val="en-US"/>
        </w:rPr>
        <w:t>regulations on the use of nutrition and health claims</w:t>
      </w:r>
      <w:r w:rsidR="00130260" w:rsidRPr="00F25957">
        <w:rPr>
          <w:lang w:val="en-US"/>
        </w:rPr>
        <w:t xml:space="preserve">. </w:t>
      </w:r>
      <w:r w:rsidR="00281F63" w:rsidRPr="00F25957">
        <w:rPr>
          <w:lang w:val="en-US"/>
        </w:rPr>
        <w:t xml:space="preserve">Thus, </w:t>
      </w:r>
      <w:r w:rsidR="00644D2E" w:rsidRPr="00F25957">
        <w:rPr>
          <w:lang w:val="en-US"/>
        </w:rPr>
        <w:t xml:space="preserve">according to </w:t>
      </w:r>
      <w:r w:rsidR="002E5D51" w:rsidRPr="00F25957">
        <w:rPr>
          <w:lang w:val="en-US"/>
        </w:rPr>
        <w:t>European regulation (EC) 1924/2006</w:t>
      </w:r>
      <w:r w:rsidR="000E0A1F" w:rsidRPr="00F25957">
        <w:rPr>
          <w:lang w:val="en-US"/>
        </w:rPr>
        <w:t>,</w:t>
      </w:r>
      <w:r w:rsidR="00603104" w:rsidRPr="00F25957">
        <w:rPr>
          <w:lang w:val="en-US"/>
        </w:rPr>
        <w:t xml:space="preserve"> </w:t>
      </w:r>
      <w:r w:rsidR="000E0A1F" w:rsidRPr="00F25957">
        <w:rPr>
          <w:lang w:val="en-US"/>
        </w:rPr>
        <w:t>h</w:t>
      </w:r>
      <w:r w:rsidR="00201A9C" w:rsidRPr="00F25957">
        <w:rPr>
          <w:lang w:val="en-US"/>
        </w:rPr>
        <w:t xml:space="preserve">ealth claims made on food should not be used unless scientific </w:t>
      </w:r>
      <w:r w:rsidR="00AF5E19" w:rsidRPr="00F25957">
        <w:rPr>
          <w:lang w:val="en-US"/>
        </w:rPr>
        <w:t>evidence has been approved by expert panels</w:t>
      </w:r>
      <w:r w:rsidR="00660A62" w:rsidRPr="00F25957">
        <w:rPr>
          <w:lang w:val="en-US"/>
        </w:rPr>
        <w:t xml:space="preserve"> </w:t>
      </w:r>
      <w:r w:rsidR="00C60211" w:rsidRPr="00F25957">
        <w:rPr>
          <w:lang w:val="en-US"/>
        </w:rPr>
        <w:fldChar w:fldCharType="begin" w:fldLock="1"/>
      </w:r>
      <w:r w:rsidR="00B42573" w:rsidRPr="00F25957">
        <w:rPr>
          <w:lang w:val="en-US"/>
        </w:rPr>
        <w:instrText>ADDIN CSL_CITATION {"citationItems":[{"id":"ITEM-1","itemData":{"author":[{"dropping-particle":"","family":"EUR-Lex","given":"","non-dropping-particle":"","parse-names":false,"suffix":""}],"id":"ITEM-1","issued":{"date-parts":[["2014"]]},"title":"Regulation (EC) No 1924/2006 of the European Parliament and of the Council of 20 December 2006 on Nutrition and Health Claims Made on Foods.","type":"report"},"uris":["http://www.mendeley.com/documents/?uuid=77fa0149-00fa-4e72-8e14-fec5569d189c","http://www.mendeley.com/documents/?uuid=b16efd80-270d-493b-8dcf-ac0b7856050b"]}],"mendeley":{"formattedCitation":"(EUR-Lex 2014)","plainTextFormattedCitation":"(EUR-Lex 2014)","previouslyFormattedCitation":"(EUR-Lex 2014)"},"properties":{"noteIndex":0},"schema":"https://github.com/citation-style-language/schema/raw/master/csl-citation.json"}</w:instrText>
      </w:r>
      <w:r w:rsidR="00C60211" w:rsidRPr="00F25957">
        <w:rPr>
          <w:lang w:val="en-US"/>
        </w:rPr>
        <w:fldChar w:fldCharType="separate"/>
      </w:r>
      <w:r w:rsidR="00291727" w:rsidRPr="00F25957">
        <w:rPr>
          <w:noProof/>
          <w:lang w:val="en-US"/>
        </w:rPr>
        <w:t>(EUR-Lex 2014)</w:t>
      </w:r>
      <w:r w:rsidR="00C60211" w:rsidRPr="00F25957">
        <w:rPr>
          <w:lang w:val="en-US"/>
        </w:rPr>
        <w:fldChar w:fldCharType="end"/>
      </w:r>
      <w:r w:rsidR="00C60211" w:rsidRPr="00F25957">
        <w:rPr>
          <w:lang w:val="en-US"/>
        </w:rPr>
        <w:t xml:space="preserve">. </w:t>
      </w:r>
      <w:r w:rsidR="00415C49" w:rsidRPr="00F25957">
        <w:rPr>
          <w:lang w:val="en-US"/>
        </w:rPr>
        <w:t xml:space="preserve">Health claims have been grouped in six different domains, </w:t>
      </w:r>
      <w:r w:rsidR="001D2730" w:rsidRPr="00F25957">
        <w:rPr>
          <w:lang w:val="en-US"/>
        </w:rPr>
        <w:t>namely</w:t>
      </w:r>
      <w:r w:rsidR="007C5504" w:rsidRPr="00F25957">
        <w:rPr>
          <w:lang w:val="en-US"/>
        </w:rPr>
        <w:t>:</w:t>
      </w:r>
      <w:r w:rsidR="004A59AC" w:rsidRPr="00F25957">
        <w:rPr>
          <w:lang w:val="en-US"/>
        </w:rPr>
        <w:t xml:space="preserve"> </w:t>
      </w:r>
      <w:r w:rsidR="001058E5" w:rsidRPr="00F25957">
        <w:rPr>
          <w:lang w:val="en-US"/>
        </w:rPr>
        <w:t>appetite ratings, weight management, and blood glucose concentrations</w:t>
      </w:r>
      <w:r w:rsidR="00660A62" w:rsidRPr="00F25957">
        <w:rPr>
          <w:lang w:val="en-US"/>
        </w:rPr>
        <w:t xml:space="preserve"> </w:t>
      </w:r>
      <w:r w:rsidR="008223B2" w:rsidRPr="00F25957">
        <w:rPr>
          <w:lang w:val="en-US"/>
        </w:rPr>
        <w:fldChar w:fldCharType="begin" w:fldLock="1"/>
      </w:r>
      <w:r w:rsidR="00B42573" w:rsidRPr="00F25957">
        <w:rPr>
          <w:lang w:val="en-US"/>
        </w:rPr>
        <w:instrText>ADDIN CSL_CITATION {"citationItems":[{"id":"ITEM-1","itemData":{"DOI":"10.2903/j.efsa.2012.2604","ISSN":"18314732","author":[{"dropping-particle":"","family":"EFSA Panel on Dietetic Products. Nutrition and Allergies (NDA)","given":"","non-dropping-particle":"","parse-names":false,"suffix":""}],"container-title":"EFSA Journal","id":"ITEM-1","issue":"3","issued":{"date-parts":[["2012","3"]]},"page":"2604","title":"Guidance on the scientific requirements for health claims related to appetite ratings, weight management, and blood glucose concentrations","type":"article-journal","volume":"10"},"uris":["http://www.mendeley.com/documents/?uuid=b454a3b1-8e97-4a43-9f32-32a6095d9918","http://www.mendeley.com/documents/?uuid=37d1293d-47f6-47e7-b6bb-3fd823f6e390"]}],"mendeley":{"formattedCitation":"(EFSA Panel on Dietetic Products. Nutrition and Allergies (NDA) 2012a)","plainTextFormattedCitation":"(EFSA Panel on Dietetic Products. Nutrition and Allergies (NDA) 2012a)","previouslyFormattedCitation":"(EFSA Panel on Dietetic Products. Nutrition and Allergies (NDA) 2012a)"},"properties":{"noteIndex":0},"schema":"https://github.com/citation-style-language/schema/raw/master/csl-citation.json"}</w:instrText>
      </w:r>
      <w:r w:rsidR="008223B2" w:rsidRPr="00F25957">
        <w:rPr>
          <w:lang w:val="en-US"/>
        </w:rPr>
        <w:fldChar w:fldCharType="separate"/>
      </w:r>
      <w:r w:rsidR="00291727" w:rsidRPr="00F25957">
        <w:rPr>
          <w:noProof/>
          <w:lang w:val="en-US"/>
        </w:rPr>
        <w:t xml:space="preserve">(EFSA </w:t>
      </w:r>
      <w:r w:rsidR="00291727" w:rsidRPr="00F25957">
        <w:rPr>
          <w:noProof/>
          <w:lang w:val="en-US"/>
        </w:rPr>
        <w:lastRenderedPageBreak/>
        <w:t>Panel on Dietetic Products. Nutrition and Allergies (NDA) 2012a)</w:t>
      </w:r>
      <w:r w:rsidR="008223B2" w:rsidRPr="00F25957">
        <w:rPr>
          <w:lang w:val="en-US"/>
        </w:rPr>
        <w:fldChar w:fldCharType="end"/>
      </w:r>
      <w:r w:rsidR="004A59AC" w:rsidRPr="00F25957">
        <w:rPr>
          <w:lang w:val="en-US"/>
        </w:rPr>
        <w:t xml:space="preserve">; </w:t>
      </w:r>
      <w:r w:rsidR="00F477B4" w:rsidRPr="00F25957">
        <w:rPr>
          <w:lang w:val="en-US"/>
        </w:rPr>
        <w:t>antioxidants, oxidative damage and cardiovascular health</w:t>
      </w:r>
      <w:r w:rsidR="00660A62" w:rsidRPr="00F25957">
        <w:rPr>
          <w:lang w:val="en-US"/>
        </w:rPr>
        <w:t xml:space="preserve"> </w:t>
      </w:r>
      <w:r w:rsidR="00E4075F" w:rsidRPr="00F25957">
        <w:rPr>
          <w:lang w:val="en-US"/>
        </w:rPr>
        <w:fldChar w:fldCharType="begin" w:fldLock="1"/>
      </w:r>
      <w:r w:rsidR="00D43FEF" w:rsidRPr="00F25957">
        <w:rPr>
          <w:lang w:val="en-US"/>
        </w:rPr>
        <w:instrText>ADDIN CSL_CITATION {"citationItems":[{"id":"ITEM-1","itemData":{"DOI":"10.2903/J.EFSA.2018.5136","ISSN":"18314732","abstract":"EFSA asked the Panel on Dietetic Products, Nutrition and Allergies (NDA) to update the guidance on the scientific requirements for health claims related to antioxidants, oxidative damage and cardiovascular health published in 2011. The update takes into accounts experiences gained with evaluation of additional health claim applications related to antioxidants, oxidative damage and cardiovascular health, and the information collected from a Grant launched in 2014. This guidance is intended to assist applicants in preparing applications for the authorisation of health claims related to the antioxidants, oxidative damage and cardiovascular health. The document was subject to public consultation (from 12 July to 3 September 2017). This document supersedes the guidance on the scientific requirements for health claims related to antioxidants, oxidative damage and cardiovascular health published in 2011. It is intended that the guidance will be further updated as appropriate in the light of experience gained from the evaluation of health claims.","author":[{"dropping-particle":"","family":"Turck","given":"Dominique","non-dropping-particle":"","parse-names":false,"suffix":""},{"dropping-particle":"","family":"Bresson","given":"Jean Louis","non-dropping-particle":"","parse-names":false,"suffix":""},{"dropping-particle":"","family":"Burlingame","given":"Barbara","non-dropping-particle":"","parse-names":false,"suffix":""},{"dropping-particle":"","family":"Dean","given":"Tara","non-dropping-particle":"","parse-names":false,"suffix":""},{"dropping-particle":"","family":"Fairweather-Tait","given":"Susan","non-dropping-particle":"","parse-names":false,"suffix":""},{"dropping-particle":"","family":"Heinonen","given":"Marina","non-dropping-particle":"","parse-names":false,"suffix":""},{"dropping-particle":"","family":"Hirsch-Ernst","given":"Karen Ildico","non-dropping-particle":"","parse-names":false,"suffix":""},{"dropping-particle":"","family":"Mangelsdorf","given":"Inge","non-dropping-particle":"","parse-names":false,"suffix":""},{"dropping-particle":"","family":"McArdle","given":"Harry J.","non-dropping-particle":"","parse-names":false,"suffix":""},{"dropping-particle":"","family":"Naska","given":"Androniki","non-dropping-particle":"","parse-names":false,"suffix":""},{"dropping-particle":"","family":"Neuhäuser-Berthold","given":"Monika","non-dropping-particle":"","parse-names":false,"suffix":""},{"dropping-particle":"","family":"Nowicka","given":"Grażyna","non-dropping-particle":"","parse-names":false,"suffix":""},{"dropping-particle":"","family":"Pentieva","given":"Kristina","non-dropping-particle":"","parse-names":false,"suffix":""},{"dropping-particle":"","family":"Sanz","given":"Yolanda","non-dropping-particle":"","parse-names":false,"suffix":""},{"dropping-particle":"","family":"Sjödin","given":"Anders","non-dropping-particle":"","parse-names":false,"suffix":""},{"dropping-particle":"","family":"Stern","given":"Martin","non-dropping-particle":"","parse-names":false,"suffix":""},{"dropping-particle":"","family":"Tomé","given":"Daniel","non-dropping-particle":"","parse-names":false,"suffix":""},{"dropping-particle":"","family":"Loveren","given":"Henk","non-dropping-particle":"Van","parse-names":false,"suffix":""},{"dropping-particle":"","family":"Vinceti","given":"Marco","non-dropping-particle":"","parse-names":false,"suffix":""},{"dropping-particle":"","family":"Willatts","given":"Peter","non-dropping-particle":"","parse-names":false,"suffix":""},{"dropping-particle":"","family":"Martin","given":"Ambroise","non-dropping-particle":"","parse-names":false,"suffix":""},{"dropping-particle":"","family":"Strain","given":"John Joseph","non-dropping-particle":"","parse-names":false,"suffix":""},{"dropping-particle":"","family":"Heng","given":"Leng","non-dropping-particle":"","parse-names":false,"suffix":""},{"dropping-particle":"","family":"Valtueña Martínez","given":"Silvia","non-dropping-particle":"","parse-names":false,"suffix":""},{"dropping-particle":"","family":"Siani","given":"Alfonso","non-dropping-particle":"","parse-names":false,"suffix":""}],"container-title":"EFSA Journal","id":"ITEM-1","issue":"1","issued":{"date-parts":[["2018","1","1"]]},"publisher":"Wiley-Blackwell Publishing Ltd","title":"Guidance for the scientific requirements for health claims related to antioxidants, oxidative damage and cardiovascular health: (Revision 1)","type":"article-journal","volume":"16"},"uris":["http://www.mendeley.com/documents/?uuid=74bd1a94-cdb9-3d13-87da-0f2d8d5c4580","http://www.mendeley.com/documents/?uuid=c8564a29-a470-4cd9-a04e-48e2e5abcc26"]}],"mendeley":{"formattedCitation":"(Turck, Bresson, et al. 2018)","plainTextFormattedCitation":"(Turck, Bresson, et al. 2018)","previouslyFormattedCitation":"(Turck, Bresson, et al. 2018)"},"properties":{"noteIndex":0},"schema":"https://github.com/citation-style-language/schema/raw/master/csl-citation.json"}</w:instrText>
      </w:r>
      <w:r w:rsidR="00E4075F" w:rsidRPr="00F25957">
        <w:rPr>
          <w:lang w:val="en-US"/>
        </w:rPr>
        <w:fldChar w:fldCharType="separate"/>
      </w:r>
      <w:r w:rsidR="00291727" w:rsidRPr="00F25957">
        <w:rPr>
          <w:noProof/>
          <w:lang w:val="en-US"/>
        </w:rPr>
        <w:t>(Turck, Bresson, et al. 2018)</w:t>
      </w:r>
      <w:r w:rsidR="00E4075F" w:rsidRPr="00F25957">
        <w:rPr>
          <w:lang w:val="en-US"/>
        </w:rPr>
        <w:fldChar w:fldCharType="end"/>
      </w:r>
      <w:r w:rsidR="00E4075F" w:rsidRPr="00F25957">
        <w:rPr>
          <w:lang w:val="en-US"/>
        </w:rPr>
        <w:t xml:space="preserve">; </w:t>
      </w:r>
      <w:r w:rsidR="00AA3A0A" w:rsidRPr="00F25957">
        <w:rPr>
          <w:lang w:val="en-US"/>
        </w:rPr>
        <w:t>bone, joints, skin, and oral health</w:t>
      </w:r>
      <w:r w:rsidR="00660A62" w:rsidRPr="00F25957">
        <w:rPr>
          <w:lang w:val="en-US"/>
        </w:rPr>
        <w:t xml:space="preserve"> </w:t>
      </w:r>
      <w:r w:rsidR="00AA3A0A" w:rsidRPr="00F25957">
        <w:rPr>
          <w:lang w:val="en-US"/>
        </w:rPr>
        <w:fldChar w:fldCharType="begin" w:fldLock="1"/>
      </w:r>
      <w:r w:rsidR="00D43FEF" w:rsidRPr="00F25957">
        <w:rPr>
          <w:lang w:val="en-US"/>
        </w:rPr>
        <w:instrText>ADDIN CSL_CITATION {"citationItems":[{"id":"ITEM-1","itemData":{"DOI":"10.2903/J.EFSA.2012.2702","ISSN":"18314732","author":[{"dropping-particle":"","family":"EFSA Panel on Dietetic Products. Nutrition and Allergies (NDA)","given":"","non-dropping-particle":"","parse-names":false,"suffix":""}],"container-title":"EFSA Journal","id":"ITEM-1","issue":"5","issued":{"date-parts":[["2012","5","1"]]},"publisher":"Wiley-Blackwell Publishing Ltd","title":"Guidance on the scientific requirements for health claims related to bone, joints, skin, and oral health","type":"article-journal","volume":"10"},"uris":["http://www.mendeley.com/documents/?uuid=c3a10fac-178b-3100-b4c4-518e53c8ec9e","http://www.mendeley.com/documents/?uuid=4e56e46c-c259-4515-8d51-b26e30549cf5"]}],"mendeley":{"formattedCitation":"(EFSA Panel on Dietetic Products. Nutrition and Allergies (NDA) 2012b)","plainTextFormattedCitation":"(EFSA Panel on Dietetic Products. Nutrition and Allergies (NDA) 2012b)","previouslyFormattedCitation":"(EFSA Panel on Dietetic Products. Nutrition and Allergies (NDA) 2012b)"},"properties":{"noteIndex":0},"schema":"https://github.com/citation-style-language/schema/raw/master/csl-citation.json"}</w:instrText>
      </w:r>
      <w:r w:rsidR="00AA3A0A" w:rsidRPr="00F25957">
        <w:rPr>
          <w:lang w:val="en-US"/>
        </w:rPr>
        <w:fldChar w:fldCharType="separate"/>
      </w:r>
      <w:r w:rsidR="00291727" w:rsidRPr="00F25957">
        <w:rPr>
          <w:noProof/>
          <w:lang w:val="en-US"/>
        </w:rPr>
        <w:t>(EFSA Panel on Dietetic Products. Nutrition and Allergies (NDA) 2012b)</w:t>
      </w:r>
      <w:r w:rsidR="00AA3A0A" w:rsidRPr="00F25957">
        <w:rPr>
          <w:lang w:val="en-US"/>
        </w:rPr>
        <w:fldChar w:fldCharType="end"/>
      </w:r>
      <w:r w:rsidR="00DB3158" w:rsidRPr="00F25957">
        <w:rPr>
          <w:lang w:val="en-US"/>
        </w:rPr>
        <w:t xml:space="preserve">; </w:t>
      </w:r>
      <w:r w:rsidR="00A06BCC" w:rsidRPr="00F25957">
        <w:rPr>
          <w:lang w:val="en-US"/>
        </w:rPr>
        <w:t xml:space="preserve">nervous system, including </w:t>
      </w:r>
      <w:r w:rsidR="007027AC" w:rsidRPr="00F25957">
        <w:rPr>
          <w:lang w:val="en-US"/>
        </w:rPr>
        <w:t>psychological functions</w:t>
      </w:r>
      <w:r w:rsidR="00660A62" w:rsidRPr="00F25957">
        <w:rPr>
          <w:lang w:val="en-US"/>
        </w:rPr>
        <w:t xml:space="preserve"> </w:t>
      </w:r>
      <w:r w:rsidR="007027AC" w:rsidRPr="00F25957">
        <w:rPr>
          <w:lang w:val="en-US"/>
        </w:rPr>
        <w:fldChar w:fldCharType="begin" w:fldLock="1"/>
      </w:r>
      <w:r w:rsidR="00D43FEF" w:rsidRPr="00F25957">
        <w:rPr>
          <w:lang w:val="en-US"/>
        </w:rPr>
        <w:instrText>ADDIN CSL_CITATION {"citationItems":[{"id":"ITEM-1","itemData":{"DOI":"10.2903/J.EFSA.2012.2816","ISSN":"18314732","author":[{"dropping-particle":"","family":"EFSA Panel on Dietetic Products. Nutrition and Allergies (NDA)","given":"","non-dropping-particle":"","parse-names":false,"suffix":""}],"container-title":"EFSA Journal","id":"ITEM-1","issue":"7","issued":{"date-parts":[["2012","7","1"]]},"publisher":"Wiley-Blackwell Publishing Ltd","title":"Guidance on the scientific requirements for health claims related to functions of the nervous system, including psychological functions","type":"article-journal","volume":"10"},"uris":["http://www.mendeley.com/documents/?uuid=b913e393-97e1-3800-a32f-b32eea715969","http://www.mendeley.com/documents/?uuid=4c733e34-59e9-4386-ab56-ae08815e1e90"]}],"mendeley":{"formattedCitation":"(EFSA Panel on Dietetic Products. Nutrition and Allergies (NDA) 2012c)","plainTextFormattedCitation":"(EFSA Panel on Dietetic Products. Nutrition and Allergies (NDA) 2012c)","previouslyFormattedCitation":"(EFSA Panel on Dietetic Products. Nutrition and Allergies (NDA) 2012c)"},"properties":{"noteIndex":0},"schema":"https://github.com/citation-style-language/schema/raw/master/csl-citation.json"}</w:instrText>
      </w:r>
      <w:r w:rsidR="007027AC" w:rsidRPr="00F25957">
        <w:rPr>
          <w:lang w:val="en-US"/>
        </w:rPr>
        <w:fldChar w:fldCharType="separate"/>
      </w:r>
      <w:r w:rsidR="00291727" w:rsidRPr="00F25957">
        <w:rPr>
          <w:noProof/>
          <w:lang w:val="en-US"/>
        </w:rPr>
        <w:t>(EFSA Panel on Dietetic Products. Nutrition and Allergies (NDA) 2012c)</w:t>
      </w:r>
      <w:r w:rsidR="007027AC" w:rsidRPr="00F25957">
        <w:rPr>
          <w:lang w:val="en-US"/>
        </w:rPr>
        <w:fldChar w:fldCharType="end"/>
      </w:r>
      <w:r w:rsidR="007027AC" w:rsidRPr="00F25957">
        <w:rPr>
          <w:lang w:val="en-US"/>
        </w:rPr>
        <w:t xml:space="preserve">; </w:t>
      </w:r>
      <w:r w:rsidR="007C5504" w:rsidRPr="00F25957">
        <w:rPr>
          <w:lang w:val="en-US"/>
        </w:rPr>
        <w:t>m</w:t>
      </w:r>
      <w:r w:rsidR="007E4A19" w:rsidRPr="00F25957">
        <w:rPr>
          <w:lang w:val="en-US"/>
        </w:rPr>
        <w:t>uscle function and physical performance</w:t>
      </w:r>
      <w:r w:rsidR="00660A62" w:rsidRPr="00F25957">
        <w:rPr>
          <w:lang w:val="en-US"/>
        </w:rPr>
        <w:t xml:space="preserve"> </w:t>
      </w:r>
      <w:r w:rsidR="007E4A19" w:rsidRPr="00F25957">
        <w:rPr>
          <w:lang w:val="en-US"/>
        </w:rPr>
        <w:fldChar w:fldCharType="begin" w:fldLock="1"/>
      </w:r>
      <w:r w:rsidR="00D43FEF" w:rsidRPr="00F25957">
        <w:rPr>
          <w:lang w:val="en-US"/>
        </w:rPr>
        <w:instrText>ADDIN CSL_CITATION {"citationItems":[{"id":"ITEM-1","itemData":{"DOI":"10.2903/J.EFSA.2018.5434","ISSN":"18314732","abstract":"EFSA has asked the Panel on Nutrition, Novel Foods and Food Allergens (NDA) to update the guidance on the scientific requirements for health claims related to physical performance published in 2012. The update takes into account the experience gained by the NDA Panel with the evaluation of additional health claim applications, changes introduced to the general scientific guidance for stakeholders for health claims applications and information collected from a grant launched in 2014 which aimed at gathering information in relation to claimed effects, outcome variables and methods of measurement in the context of the scientific substantiation of health claims. The guidance is intended to assist applicants in preparing applications for the authorisation of health claims related to muscle function and physical performance. The draft guidance was subject to public consultation from 16 July to 2 September 2018. This document supersedes the guidance on the scientific requirements for health claims related to physical performance published in 2012. It is intended that the guidance will be further updated as appropriate in the light of experience gained from the evaluation of health claims.","author":[{"dropping-particle":"","family":"Turck","given":"Dominique","non-dropping-particle":"","parse-names":false,"suffix":""},{"dropping-particle":"","family":"Castenmiller","given":"Jacqueline","non-dropping-particle":"","parse-names":false,"suffix":""},{"dropping-particle":"","family":"Henauw","given":"Stefaan","non-dropping-particle":"De","parse-names":false,"suffix":""},{"dropping-particle":"","family":"Hirsch-Ernst","given":"Karen Ildico","non-dropping-particle":"","parse-names":false,"suffix":""},{"dropping-particle":"","family":"Kearney","given":"John","non-dropping-particle":"","parse-names":false,"suffix":""},{"dropping-particle":"","family":"Knutsen","given":"Helle Katrine","non-dropping-particle":"","parse-names":false,"suffix":""},{"dropping-particle":"","family":"Maciuk","given":"Alexandre","non-dropping-particle":"","parse-names":false,"suffix":""},{"dropping-particle":"","family":"Mangelsdorf","given":"Inge","non-dropping-particle":"","parse-names":false,"suffix":""},{"dropping-particle":"","family":"McArdle","given":"Harry J.","non-dropping-particle":"","parse-names":false,"suffix":""},{"dropping-particle":"","family":"Naska","given":"Androniki","non-dropping-particle":"","parse-names":false,"suffix":""},{"dropping-particle":"","family":"Pelaez","given":"Carmen","non-dropping-particle":"","parse-names":false,"suffix":""},{"dropping-particle":"","family":"Pentieva","given":"Kristina","non-dropping-particle":"","parse-names":false,"suffix":""},{"dropping-particle":"","family":"Thies","given":"Frank","non-dropping-particle":"","parse-names":false,"suffix":""},{"dropping-particle":"","family":"Tsabouri","given":"Sophia","non-dropping-particle":"","parse-names":false,"suffix":""},{"dropping-particle":"","family":"Vinceti","given":"Marco","non-dropping-particle":"","parse-names":false,"suffix":""},{"dropping-particle":"","family":"Bresson","given":"Jean Louis","non-dropping-particle":"","parse-names":false,"suffix":""},{"dropping-particle":"","family":"Burlingame","given":"Barbara","non-dropping-particle":"","parse-names":false,"suffix":""},{"dropping-particle":"","family":"Dean","given":"Tara","non-dropping-particle":"","parse-names":false,"suffix":""},{"dropping-particle":"","family":"Fairweather-Tait","given":"Susan","non-dropping-particle":"","parse-names":false,"suffix":""},{"dropping-particle":"","family":"Heinonen","given":"Marina","non-dropping-particle":"","parse-names":false,"suffix":""},{"dropping-particle":"","family":"Neuhäuser-Berthold","given":"Monika","non-dropping-particle":"","parse-names":false,"suffix":""},{"dropping-particle":"","family":"Nowicka","given":"Grażyna","non-dropping-particle":"","parse-names":false,"suffix":""},{"dropping-particle":"","family":"Sanz","given":"Yolanda","non-dropping-particle":"","parse-names":false,"suffix":""},{"dropping-particle":"","family":"Sjödin","given":"Anders","non-dropping-particle":"","parse-names":false,"suffix":""},{"dropping-particle":"","family":"Stern","given":"Martin","non-dropping-particle":"","parse-names":false,"suffix":""},{"dropping-particle":"","family":"Tomé","given":"Daniel","non-dropping-particle":"","parse-names":false,"suffix":""},{"dropping-particle":"","family":"Loveren","given":"Henk","non-dropping-particle":"Van","parse-names":false,"suffix":""},{"dropping-particle":"","family":"Willatts","given":"Peter","non-dropping-particle":"","parse-names":false,"suffix":""},{"dropping-particle":"","family":"Martin","given":"Ambroise","non-dropping-particle":"","parse-names":false,"suffix":""},{"dropping-particle":"","family":"Strain","given":"John Joseph","non-dropping-particle":"","parse-names":false,"suffix":""},{"dropping-particle":"","family":"Heng","given":"Leng","non-dropping-particle":"","parse-names":false,"suffix":""},{"dropping-particle":"","family":"Valtueña Martínez","given":"Silvia","non-dropping-particle":"","parse-names":false,"suffix":""},{"dropping-particle":"","family":"Siani","given":"Alfonso","non-dropping-particle":"","parse-names":false,"suffix":""}],"container-title":"EFSA Journal","id":"ITEM-1","issue":"10","issued":{"date-parts":[["2018","10","1"]]},"publisher":"Wiley-Blackwell Publishing Ltd","title":"Guidance on the scientific requirements for health claims related to muscle function and physical performance: (Revision 1)","type":"article-journal","volume":"16"},"uris":["http://www.mendeley.com/documents/?uuid=6929585e-99d5-3ce4-8ba0-5d3c888b8d58","http://www.mendeley.com/documents/?uuid=94efaa41-ce7a-48f1-8f9c-04102cc0ab5c"]}],"mendeley":{"formattedCitation":"(Turck, Castenmiller, et al. 2018)","plainTextFormattedCitation":"(Turck, Castenmiller, et al. 2018)","previouslyFormattedCitation":"(Turck, Castenmiller, et al. 2018)"},"properties":{"noteIndex":0},"schema":"https://github.com/citation-style-language/schema/raw/master/csl-citation.json"}</w:instrText>
      </w:r>
      <w:r w:rsidR="007E4A19" w:rsidRPr="00F25957">
        <w:rPr>
          <w:lang w:val="en-US"/>
        </w:rPr>
        <w:fldChar w:fldCharType="separate"/>
      </w:r>
      <w:r w:rsidR="00291727" w:rsidRPr="00F25957">
        <w:rPr>
          <w:noProof/>
          <w:lang w:val="en-US"/>
        </w:rPr>
        <w:t>(Turck, Castenmiller, et al. 2018)</w:t>
      </w:r>
      <w:r w:rsidR="007E4A19" w:rsidRPr="00F25957">
        <w:rPr>
          <w:lang w:val="en-US"/>
        </w:rPr>
        <w:fldChar w:fldCharType="end"/>
      </w:r>
      <w:r w:rsidR="007E4A19" w:rsidRPr="00F25957">
        <w:rPr>
          <w:lang w:val="en-US"/>
        </w:rPr>
        <w:t xml:space="preserve">; </w:t>
      </w:r>
      <w:r w:rsidR="007C5504" w:rsidRPr="00F25957">
        <w:rPr>
          <w:lang w:val="en-US"/>
        </w:rPr>
        <w:t>i</w:t>
      </w:r>
      <w:r w:rsidR="00752C3B" w:rsidRPr="00F25957">
        <w:rPr>
          <w:lang w:val="en-US"/>
        </w:rPr>
        <w:t xml:space="preserve">mmune system, the gastrointestinal tract and </w:t>
      </w:r>
      <w:proofErr w:type="spellStart"/>
      <w:r w:rsidR="00036C66" w:rsidRPr="00F25957">
        <w:rPr>
          <w:lang w:val="en-US"/>
        </w:rPr>
        <w:t>defence</w:t>
      </w:r>
      <w:proofErr w:type="spellEnd"/>
      <w:r w:rsidR="00752C3B" w:rsidRPr="00F25957">
        <w:rPr>
          <w:lang w:val="en-US"/>
        </w:rPr>
        <w:t xml:space="preserve"> against pathogenic microorganisms</w:t>
      </w:r>
      <w:r w:rsidR="00660A62" w:rsidRPr="00F25957">
        <w:rPr>
          <w:lang w:val="en-US"/>
        </w:rPr>
        <w:t xml:space="preserve"> </w:t>
      </w:r>
      <w:r w:rsidR="00752C3B" w:rsidRPr="00F25957">
        <w:rPr>
          <w:lang w:val="en-US"/>
        </w:rPr>
        <w:fldChar w:fldCharType="begin" w:fldLock="1"/>
      </w:r>
      <w:r w:rsidR="00D43FEF" w:rsidRPr="00F25957">
        <w:rPr>
          <w:lang w:val="en-US"/>
        </w:rPr>
        <w:instrText>ADDIN CSL_CITATION {"citationItems":[{"id":"ITEM-1","itemData":{"DOI":"10.2903/J.EFSA.2016.4369","ISSN":"18314732","abstract":"The European Food Safety Authority (EFSA) has asked the Panel on Dietetic Products, Nutrition and Allergies (NDA) to update the guidance on the scientific requirements for health claims related to gut and immune function published in 2011. Since then, the NDA Panel has completed the evaluation of Article 13.1 claims except for claims put on hold by the European Commission, and has evaluated additional health claim applications submitted pursuant to Articles 13.5 and 14, which are in the area covered by this guidance. In addition, the NDA Panel has developed the general scientific guidance for stakeholders for health claims applications which addresses general issues that are common to all health claims. This guidance is intended to assist applicants in preparing applications for the authorisation of health claims related to the immune system, the gastrointestinal tract and defence against pathogenic microorganisms. Examples of claims evaluated favourably by the Panel will be used to provide guidance to applicants on the scientific requirements for the substantiation of health claims in specific areas, whereas examples of claims evaluated unfavourably by the Panel will be used to illustrate the shortcomings that prevented the substantiation of these claims. The general document represents the views of the NDA Panel based on the experience gained to date with the evaluation of health claims, and it may be further updated, as appropriate, in the light of experiences gained from the evaluation of additional health claim applications.","author":[{"dropping-particle":"","family":"EFSA Panel on Dietetic Products. Nutrition and Allergies (NDA)","given":"","non-dropping-particle":"","parse-names":false,"suffix":""}],"container-title":"EFSA Journal","id":"ITEM-1","issue":"1","issued":{"date-parts":[["2016","1","1"]]},"publisher":"Blackwell Publishing Ltd","title":"Guidance on the scientific requirements for health claims related to the immune system, the gastrointestinal tract and defence against pathogenic microorganisms","type":"article-journal","volume":"14"},"uris":["http://www.mendeley.com/documents/?uuid=49168397-e308-3bc5-9168-11fbcc57c38f","http://www.mendeley.com/documents/?uuid=343e358b-f6d0-406b-9350-e27083655001"]}],"mendeley":{"formattedCitation":"(EFSA Panel on Dietetic Products. Nutrition and Allergies (NDA) 2016)","plainTextFormattedCitation":"(EFSA Panel on Dietetic Products. Nutrition and Allergies (NDA) 2016)","previouslyFormattedCitation":"(EFSA Panel on Dietetic Products. Nutrition and Allergies (NDA) 2016)"},"properties":{"noteIndex":0},"schema":"https://github.com/citation-style-language/schema/raw/master/csl-citation.json"}</w:instrText>
      </w:r>
      <w:r w:rsidR="00752C3B" w:rsidRPr="00F25957">
        <w:rPr>
          <w:lang w:val="en-US"/>
        </w:rPr>
        <w:fldChar w:fldCharType="separate"/>
      </w:r>
      <w:r w:rsidR="00291727" w:rsidRPr="00F25957">
        <w:rPr>
          <w:noProof/>
          <w:lang w:val="en-US"/>
        </w:rPr>
        <w:t>(EFSA Panel on Dietetic Products. Nutrition and Allergies (NDA) 2016)</w:t>
      </w:r>
      <w:r w:rsidR="00752C3B" w:rsidRPr="00F25957">
        <w:rPr>
          <w:lang w:val="en-US"/>
        </w:rPr>
        <w:fldChar w:fldCharType="end"/>
      </w:r>
      <w:r w:rsidR="00752C3B" w:rsidRPr="00F25957">
        <w:rPr>
          <w:lang w:val="en-US"/>
        </w:rPr>
        <w:t xml:space="preserve">. </w:t>
      </w:r>
      <w:r w:rsidR="003D4267" w:rsidRPr="00F25957">
        <w:rPr>
          <w:lang w:val="en-US"/>
        </w:rPr>
        <w:t xml:space="preserve">Therefore, </w:t>
      </w:r>
      <w:r w:rsidR="00C95770" w:rsidRPr="00F25957">
        <w:rPr>
          <w:lang w:val="en-US"/>
        </w:rPr>
        <w:t xml:space="preserve">although not fully aligned, </w:t>
      </w:r>
      <w:r w:rsidR="003141A3" w:rsidRPr="00F25957">
        <w:rPr>
          <w:lang w:val="en-US"/>
        </w:rPr>
        <w:t xml:space="preserve">the </w:t>
      </w:r>
      <w:r w:rsidR="00184032" w:rsidRPr="00F25957">
        <w:rPr>
          <w:lang w:val="en-US"/>
        </w:rPr>
        <w:t>modularity</w:t>
      </w:r>
      <w:r w:rsidR="000B7F98" w:rsidRPr="00F25957">
        <w:rPr>
          <w:lang w:val="en-US"/>
        </w:rPr>
        <w:t xml:space="preserve"> of the </w:t>
      </w:r>
      <w:r w:rsidR="003141A3" w:rsidRPr="00F25957">
        <w:rPr>
          <w:lang w:val="en-US"/>
        </w:rPr>
        <w:t xml:space="preserve">PN system proposed herein </w:t>
      </w:r>
      <w:r w:rsidR="000B7F98" w:rsidRPr="00F25957">
        <w:rPr>
          <w:lang w:val="en-US"/>
        </w:rPr>
        <w:t xml:space="preserve">allows </w:t>
      </w:r>
      <w:r w:rsidR="00F453B6" w:rsidRPr="00F25957">
        <w:rPr>
          <w:lang w:val="en-US"/>
        </w:rPr>
        <w:t xml:space="preserve">to adapt </w:t>
      </w:r>
      <w:r w:rsidR="00A33773" w:rsidRPr="00F25957">
        <w:rPr>
          <w:lang w:val="en-US"/>
        </w:rPr>
        <w:t>dietary recommendations</w:t>
      </w:r>
      <w:r w:rsidR="00F453B6" w:rsidRPr="00F25957">
        <w:rPr>
          <w:lang w:val="en-US"/>
        </w:rPr>
        <w:t xml:space="preserve"> at different levels</w:t>
      </w:r>
      <w:r w:rsidR="000C2128" w:rsidRPr="00F25957">
        <w:rPr>
          <w:lang w:val="en-US"/>
        </w:rPr>
        <w:t xml:space="preserve"> to the physiological characteristics of the person</w:t>
      </w:r>
      <w:r w:rsidR="00F453B6" w:rsidRPr="00F25957">
        <w:rPr>
          <w:lang w:val="en-US"/>
        </w:rPr>
        <w:t xml:space="preserve">. </w:t>
      </w:r>
    </w:p>
    <w:p w14:paraId="50CB5BD1" w14:textId="48FAD11A" w:rsidR="00A900AB" w:rsidRPr="00F25957" w:rsidRDefault="00877264" w:rsidP="009A5295">
      <w:pPr>
        <w:pStyle w:val="Paragraph"/>
        <w:rPr>
          <w:lang w:val="en-US"/>
        </w:rPr>
      </w:pPr>
      <w:r w:rsidRPr="00F25957">
        <w:rPr>
          <w:lang w:val="en-US"/>
        </w:rPr>
        <w:t>The last critical point is to define a set of biomarkers that could be easily implemented in an affordable PN strategy.</w:t>
      </w:r>
      <w:r w:rsidR="008A3CC1" w:rsidRPr="00F25957">
        <w:rPr>
          <w:lang w:val="en-US"/>
        </w:rPr>
        <w:t xml:space="preserve"> </w:t>
      </w:r>
      <w:r w:rsidR="004E50E8" w:rsidRPr="00F25957">
        <w:rPr>
          <w:lang w:val="en-US"/>
        </w:rPr>
        <w:t>Determin</w:t>
      </w:r>
      <w:r w:rsidR="00E605D8" w:rsidRPr="00F25957">
        <w:rPr>
          <w:lang w:val="en-US"/>
        </w:rPr>
        <w:t>a</w:t>
      </w:r>
      <w:r w:rsidR="004E50E8" w:rsidRPr="00F25957">
        <w:rPr>
          <w:lang w:val="en-US"/>
        </w:rPr>
        <w:t xml:space="preserve">nts are </w:t>
      </w:r>
      <w:r w:rsidRPr="00F25957">
        <w:rPr>
          <w:lang w:val="en-US"/>
        </w:rPr>
        <w:t>reproducibility and repeatability</w:t>
      </w:r>
      <w:r w:rsidR="004E50E8" w:rsidRPr="00F25957">
        <w:rPr>
          <w:lang w:val="en-US"/>
        </w:rPr>
        <w:t xml:space="preserve">, </w:t>
      </w:r>
      <w:r w:rsidRPr="00F25957">
        <w:rPr>
          <w:lang w:val="en-US"/>
        </w:rPr>
        <w:t>but also affordability.</w:t>
      </w:r>
      <w:r w:rsidR="008A3CC1" w:rsidRPr="00F25957">
        <w:rPr>
          <w:lang w:val="en-US"/>
        </w:rPr>
        <w:t xml:space="preserve"> </w:t>
      </w:r>
      <w:r w:rsidRPr="00F25957">
        <w:rPr>
          <w:lang w:val="en-US"/>
        </w:rPr>
        <w:t>In this sense, despite a wide array of analytical technologies</w:t>
      </w:r>
      <w:r w:rsidR="00E605D8" w:rsidRPr="00F25957">
        <w:rPr>
          <w:lang w:val="en-US"/>
        </w:rPr>
        <w:t xml:space="preserve"> </w:t>
      </w:r>
      <w:r w:rsidR="00B751A3" w:rsidRPr="00F25957">
        <w:rPr>
          <w:lang w:val="en-US"/>
        </w:rPr>
        <w:t>being</w:t>
      </w:r>
      <w:r w:rsidRPr="00F25957">
        <w:rPr>
          <w:lang w:val="en-US"/>
        </w:rPr>
        <w:t xml:space="preserve"> currently available, only a few </w:t>
      </w:r>
      <w:proofErr w:type="gramStart"/>
      <w:r w:rsidR="00A42A4F" w:rsidRPr="00F25957">
        <w:rPr>
          <w:lang w:val="en-US"/>
        </w:rPr>
        <w:t>display</w:t>
      </w:r>
      <w:proofErr w:type="gramEnd"/>
      <w:r w:rsidR="00A42A4F" w:rsidRPr="00F25957">
        <w:rPr>
          <w:lang w:val="en-US"/>
        </w:rPr>
        <w:t xml:space="preserve"> </w:t>
      </w:r>
      <w:r w:rsidRPr="00F25957">
        <w:rPr>
          <w:lang w:val="en-US"/>
        </w:rPr>
        <w:t xml:space="preserve">the </w:t>
      </w:r>
      <w:r w:rsidR="004C0FC3" w:rsidRPr="00F25957">
        <w:rPr>
          <w:lang w:val="en-US"/>
        </w:rPr>
        <w:t xml:space="preserve">dual </w:t>
      </w:r>
      <w:r w:rsidRPr="00F25957">
        <w:rPr>
          <w:lang w:val="en-US"/>
        </w:rPr>
        <w:t>principle of technical reliability and</w:t>
      </w:r>
      <w:r w:rsidR="004C0FC3" w:rsidRPr="00F25957">
        <w:rPr>
          <w:lang w:val="en-US"/>
        </w:rPr>
        <w:t xml:space="preserve"> </w:t>
      </w:r>
      <w:r w:rsidRPr="00F25957">
        <w:rPr>
          <w:lang w:val="en-US"/>
        </w:rPr>
        <w:t>affordability.</w:t>
      </w:r>
      <w:r w:rsidR="004E680C" w:rsidRPr="00F25957">
        <w:rPr>
          <w:lang w:val="en-US"/>
        </w:rPr>
        <w:t xml:space="preserve"> One methodology that is exemplary is</w:t>
      </w:r>
      <w:r w:rsidR="007C5504" w:rsidRPr="00F25957">
        <w:rPr>
          <w:lang w:val="en-US"/>
        </w:rPr>
        <w:t xml:space="preserve"> </w:t>
      </w:r>
      <w:r w:rsidR="000665C4" w:rsidRPr="00F25957">
        <w:rPr>
          <w:lang w:val="en-US"/>
        </w:rPr>
        <w:t>proton nuclear magnetic resonance</w:t>
      </w:r>
      <w:r w:rsidR="0014381C" w:rsidRPr="00F25957">
        <w:rPr>
          <w:lang w:val="en-US"/>
        </w:rPr>
        <w:t xml:space="preserve"> </w:t>
      </w:r>
      <w:r w:rsidR="000665C4" w:rsidRPr="00F25957">
        <w:rPr>
          <w:lang w:val="en-US"/>
        </w:rPr>
        <w:t>(</w:t>
      </w:r>
      <w:r w:rsidR="00605130" w:rsidRPr="00F25957">
        <w:rPr>
          <w:vertAlign w:val="superscript"/>
          <w:lang w:val="en-US"/>
        </w:rPr>
        <w:t>1</w:t>
      </w:r>
      <w:r w:rsidR="00605130" w:rsidRPr="00F25957">
        <w:rPr>
          <w:lang w:val="en-US"/>
        </w:rPr>
        <w:t>H-NMR</w:t>
      </w:r>
      <w:r w:rsidR="000665C4" w:rsidRPr="00F25957">
        <w:rPr>
          <w:lang w:val="en-US"/>
        </w:rPr>
        <w:t>)</w:t>
      </w:r>
      <w:r w:rsidR="002C1DC2" w:rsidRPr="00F25957">
        <w:rPr>
          <w:lang w:val="en-US"/>
        </w:rPr>
        <w:t xml:space="preserve">. </w:t>
      </w:r>
      <w:r w:rsidR="002C1DC2" w:rsidRPr="00F25957">
        <w:rPr>
          <w:vertAlign w:val="superscript"/>
          <w:lang w:val="en-US"/>
        </w:rPr>
        <w:t>1</w:t>
      </w:r>
      <w:r w:rsidR="002C1DC2" w:rsidRPr="00F25957">
        <w:rPr>
          <w:lang w:val="en-US"/>
        </w:rPr>
        <w:t>H-NMR is a rapid method</w:t>
      </w:r>
      <w:r w:rsidR="008E28B5" w:rsidRPr="00F25957">
        <w:rPr>
          <w:lang w:val="en-US"/>
        </w:rPr>
        <w:t xml:space="preserve"> of analysis</w:t>
      </w:r>
      <w:r w:rsidR="0030117C" w:rsidRPr="00F25957">
        <w:rPr>
          <w:lang w:val="en-US"/>
        </w:rPr>
        <w:t>, which allows for measurement of many metabolites in one (small</w:t>
      </w:r>
      <w:r w:rsidR="00525995" w:rsidRPr="00F25957">
        <w:rPr>
          <w:lang w:val="en-US"/>
        </w:rPr>
        <w:t xml:space="preserve"> volume</w:t>
      </w:r>
      <w:r w:rsidR="0030117C" w:rsidRPr="00F25957">
        <w:rPr>
          <w:lang w:val="en-US"/>
        </w:rPr>
        <w:t>) sample</w:t>
      </w:r>
      <w:r w:rsidR="0034025E" w:rsidRPr="00F25957">
        <w:rPr>
          <w:lang w:val="en-US"/>
        </w:rPr>
        <w:t xml:space="preserve"> </w:t>
      </w:r>
      <w:r w:rsidR="0034025E" w:rsidRPr="00F25957">
        <w:rPr>
          <w:lang w:val="en-US"/>
        </w:rPr>
        <w:fldChar w:fldCharType="begin" w:fldLock="1"/>
      </w:r>
      <w:r w:rsidR="00D43FEF" w:rsidRPr="00F25957">
        <w:rPr>
          <w:lang w:val="en-US"/>
        </w:rPr>
        <w:instrText>ADDIN CSL_CITATION {"citationItems":[{"id":"ITEM-1","itemData":{"DOI":"10.3390/nu12030806","ISSN":"2072-6643","PMID":"32197513","abstract":"The metabolic syndrome is a multifactorial disease developed due to accumulation and chronification of several risk factors associated with disrupted metabolism. The early detection of the biomarkers by NMR spectroscopy could be helpful to prevent multifactorial diseases. The exposure of each risk factor can be detected by traditional molecular markers but the current biomarkers have not been enough precise to detect the primary stages of disease. Thus, there is a need to obtain novel molecular markers of pre-disease stages. A promising source of new molecular markers are metabolomics standing out the research of biomarkers in NMR approaches. An increasing number of nutritionists integrate metabolomics into their study design, making nutrimetabolomics one of the most promising avenues for improving personalized nutrition. This review highlight the major five risk factors associated with metabolic syndrome and related diseases including carbohydrate dysfunction, dyslipidemia, oxidative stress, inflammation, and gut microbiota dysbiosis. Together, it is proposed a profile of metabolites of each risk factor obtained from NMR approaches to target them using personalized nutrition, which will improve the quality of life for these patients.","author":[{"dropping-particle":"","family":"Hernandez-Baixauli","given":"Julia","non-dropping-particle":"","parse-names":false,"suffix":""},{"dropping-particle":"","family":"Quesada-Vázquez","given":"Sergio","non-dropping-particle":"","parse-names":false,"suffix":""},{"dropping-particle":"","family":"Mariné-Casadó","given":"Roger","non-dropping-particle":"","parse-names":false,"suffix":""},{"dropping-particle":"","family":"Gil Cardoso","given":"Katherine","non-dropping-particle":"","parse-names":false,"suffix":""},{"dropping-particle":"","family":"Caimari","given":"Antoni","non-dropping-particle":"","parse-names":false,"suffix":""},{"dropping-particle":"","family":"Bas","given":"Josep M","non-dropping-particle":"Del","parse-names":false,"suffix":""},{"dropping-particle":"","family":"Escoté","given":"Xavier","non-dropping-particle":"","parse-names":false,"suffix":""},{"dropping-particle":"","family":"Baselga-Escudero","given":"Laura","non-dropping-particle":"","parse-names":false,"suffix":""}],"container-title":"Nutrients","id":"ITEM-1","issue":"3","issued":{"date-parts":[["2020","3","18"]]},"publisher":"MDPI AG","title":"Detection of Early Disease Risk Factors Associated with Metabolic Syndrome: A New Era with the NMR Metabolomics Assessment.","type":"article-journal","volume":"12"},"uris":["http://www.mendeley.com/documents/?uuid=6056baf9-8f60-374a-8ea9-f4c82f5a116b"]}],"mendeley":{"formattedCitation":"(Hernandez-Baixauli et al. 2020)","plainTextFormattedCitation":"(Hernandez-Baixauli et al. 2020)","previouslyFormattedCitation":"(Hernandez-Baixauli et al. 2020)"},"properties":{"noteIndex":0},"schema":"https://github.com/citation-style-language/schema/raw/master/csl-citation.json"}</w:instrText>
      </w:r>
      <w:r w:rsidR="0034025E" w:rsidRPr="00F25957">
        <w:rPr>
          <w:lang w:val="en-US"/>
        </w:rPr>
        <w:fldChar w:fldCharType="separate"/>
      </w:r>
      <w:r w:rsidR="00291727" w:rsidRPr="00F25957">
        <w:rPr>
          <w:noProof/>
          <w:lang w:val="en-US"/>
        </w:rPr>
        <w:t>(Hernandez-Baixauli et al. 2020)</w:t>
      </w:r>
      <w:r w:rsidR="0034025E" w:rsidRPr="00F25957">
        <w:rPr>
          <w:lang w:val="en-US"/>
        </w:rPr>
        <w:fldChar w:fldCharType="end"/>
      </w:r>
      <w:r w:rsidR="006946EC" w:rsidRPr="00F25957">
        <w:rPr>
          <w:lang w:val="en-US"/>
        </w:rPr>
        <w:t xml:space="preserve">, </w:t>
      </w:r>
      <w:r w:rsidR="00B751A3" w:rsidRPr="00F25957">
        <w:rPr>
          <w:lang w:val="en-US"/>
        </w:rPr>
        <w:t xml:space="preserve">with easy </w:t>
      </w:r>
      <w:r w:rsidR="00255D29" w:rsidRPr="00F25957">
        <w:rPr>
          <w:lang w:val="en-US"/>
        </w:rPr>
        <w:t xml:space="preserve">sample handling </w:t>
      </w:r>
      <w:r w:rsidR="00B751A3" w:rsidRPr="00F25957">
        <w:rPr>
          <w:lang w:val="en-US"/>
        </w:rPr>
        <w:t xml:space="preserve">and being </w:t>
      </w:r>
      <w:r w:rsidR="002A571F" w:rsidRPr="00F25957">
        <w:rPr>
          <w:lang w:val="en-US"/>
        </w:rPr>
        <w:t xml:space="preserve">highly </w:t>
      </w:r>
      <w:r w:rsidR="006946EC" w:rsidRPr="00F25957">
        <w:rPr>
          <w:lang w:val="en-US"/>
        </w:rPr>
        <w:t>reproducible</w:t>
      </w:r>
      <w:r w:rsidR="002C1DC2" w:rsidRPr="00F25957">
        <w:rPr>
          <w:lang w:val="en-US"/>
        </w:rPr>
        <w:t xml:space="preserve">. </w:t>
      </w:r>
      <w:r w:rsidR="00E71D6F" w:rsidRPr="00F25957">
        <w:rPr>
          <w:lang w:val="en-US"/>
        </w:rPr>
        <w:t>It is therefore eas</w:t>
      </w:r>
      <w:r w:rsidR="0021550B" w:rsidRPr="00F25957">
        <w:rPr>
          <w:lang w:val="en-US"/>
        </w:rPr>
        <w:t>ily</w:t>
      </w:r>
      <w:r w:rsidR="00E71D6F" w:rsidRPr="00F25957">
        <w:rPr>
          <w:lang w:val="en-US"/>
        </w:rPr>
        <w:t xml:space="preserve"> scalable. </w:t>
      </w:r>
      <w:r w:rsidR="002A571F" w:rsidRPr="00F25957">
        <w:rPr>
          <w:lang w:val="en-US"/>
        </w:rPr>
        <w:t>Despite</w:t>
      </w:r>
      <w:r w:rsidR="002C1DC2" w:rsidRPr="00F25957">
        <w:rPr>
          <w:lang w:val="en-US"/>
        </w:rPr>
        <w:t xml:space="preserve"> </w:t>
      </w:r>
      <w:r w:rsidR="00EB51A2" w:rsidRPr="00F25957">
        <w:rPr>
          <w:lang w:val="en-US"/>
        </w:rPr>
        <w:t xml:space="preserve">the fact that </w:t>
      </w:r>
      <w:r w:rsidR="00AB5F82" w:rsidRPr="00F25957">
        <w:rPr>
          <w:lang w:val="en-US"/>
        </w:rPr>
        <w:t>s</w:t>
      </w:r>
      <w:r w:rsidR="002C1DC2" w:rsidRPr="00F25957">
        <w:rPr>
          <w:lang w:val="en-US"/>
        </w:rPr>
        <w:t xml:space="preserve">etting up the methodology for a specific </w:t>
      </w:r>
      <w:r w:rsidR="0030117C" w:rsidRPr="00F25957">
        <w:rPr>
          <w:lang w:val="en-US"/>
        </w:rPr>
        <w:t>metabolite</w:t>
      </w:r>
      <w:r w:rsidR="002C1DC2" w:rsidRPr="00F25957">
        <w:rPr>
          <w:lang w:val="en-US"/>
        </w:rPr>
        <w:t xml:space="preserve"> </w:t>
      </w:r>
      <w:r w:rsidR="00EB51A2" w:rsidRPr="00F25957">
        <w:rPr>
          <w:lang w:val="en-US"/>
        </w:rPr>
        <w:t xml:space="preserve">can be </w:t>
      </w:r>
      <w:r w:rsidR="002C1DC2" w:rsidRPr="00F25957">
        <w:rPr>
          <w:lang w:val="en-US"/>
        </w:rPr>
        <w:t xml:space="preserve">time consuming and sometimes </w:t>
      </w:r>
      <w:r w:rsidR="00EB51A2" w:rsidRPr="00F25957">
        <w:rPr>
          <w:lang w:val="en-US"/>
        </w:rPr>
        <w:t xml:space="preserve">is </w:t>
      </w:r>
      <w:r w:rsidR="002C1DC2" w:rsidRPr="00F25957">
        <w:rPr>
          <w:lang w:val="en-US"/>
        </w:rPr>
        <w:t xml:space="preserve">expensive due to the need </w:t>
      </w:r>
      <w:r w:rsidR="00425301" w:rsidRPr="00F25957">
        <w:rPr>
          <w:lang w:val="en-US"/>
        </w:rPr>
        <w:t>for</w:t>
      </w:r>
      <w:r w:rsidR="002C1DC2" w:rsidRPr="00F25957">
        <w:rPr>
          <w:lang w:val="en-US"/>
        </w:rPr>
        <w:t xml:space="preserve"> specific standards, once developed</w:t>
      </w:r>
      <w:r w:rsidR="00B751A3" w:rsidRPr="00F25957">
        <w:rPr>
          <w:lang w:val="en-US"/>
        </w:rPr>
        <w:t>,</w:t>
      </w:r>
      <w:r w:rsidR="002A571F" w:rsidRPr="00F25957">
        <w:rPr>
          <w:lang w:val="en-US"/>
        </w:rPr>
        <w:t xml:space="preserve"> </w:t>
      </w:r>
      <w:r w:rsidR="002C1DC2" w:rsidRPr="00F25957">
        <w:rPr>
          <w:lang w:val="en-US"/>
        </w:rPr>
        <w:t xml:space="preserve">the costs for </w:t>
      </w:r>
      <w:r w:rsidR="00425301" w:rsidRPr="00F25957">
        <w:rPr>
          <w:lang w:val="en-US"/>
        </w:rPr>
        <w:t xml:space="preserve">measuring </w:t>
      </w:r>
      <w:r w:rsidR="002C1DC2" w:rsidRPr="00F25957">
        <w:rPr>
          <w:lang w:val="en-US"/>
        </w:rPr>
        <w:t xml:space="preserve">one analyte or hundreds </w:t>
      </w:r>
      <w:r w:rsidR="00425301" w:rsidRPr="00F25957">
        <w:rPr>
          <w:lang w:val="en-US"/>
        </w:rPr>
        <w:t xml:space="preserve">of analytes </w:t>
      </w:r>
      <w:proofErr w:type="gramStart"/>
      <w:r w:rsidR="00425301" w:rsidRPr="00F25957">
        <w:rPr>
          <w:lang w:val="en-US"/>
        </w:rPr>
        <w:t>is</w:t>
      </w:r>
      <w:proofErr w:type="gramEnd"/>
      <w:r w:rsidR="002C1DC2" w:rsidRPr="00F25957">
        <w:rPr>
          <w:lang w:val="en-US"/>
        </w:rPr>
        <w:t xml:space="preserve"> </w:t>
      </w:r>
      <w:r w:rsidR="003353E8" w:rsidRPr="00F25957">
        <w:rPr>
          <w:lang w:val="en-US"/>
        </w:rPr>
        <w:t>similar</w:t>
      </w:r>
      <w:r w:rsidR="002C1DC2" w:rsidRPr="00F25957">
        <w:rPr>
          <w:lang w:val="en-US"/>
        </w:rPr>
        <w:t>.</w:t>
      </w:r>
      <w:r w:rsidR="00793924" w:rsidRPr="00F25957">
        <w:rPr>
          <w:lang w:val="en-US"/>
        </w:rPr>
        <w:t xml:space="preserve"> </w:t>
      </w:r>
      <w:r w:rsidR="00793924" w:rsidRPr="00F25957">
        <w:rPr>
          <w:vertAlign w:val="superscript"/>
          <w:lang w:val="en-US"/>
        </w:rPr>
        <w:t>1</w:t>
      </w:r>
      <w:r w:rsidR="00793924" w:rsidRPr="00F25957">
        <w:rPr>
          <w:lang w:val="en-US"/>
        </w:rPr>
        <w:t xml:space="preserve">H-NMR </w:t>
      </w:r>
      <w:r w:rsidR="00C9316E" w:rsidRPr="00F25957">
        <w:rPr>
          <w:lang w:val="en-US"/>
        </w:rPr>
        <w:t xml:space="preserve">is currently </w:t>
      </w:r>
      <w:r w:rsidR="008476EA" w:rsidRPr="00F25957">
        <w:rPr>
          <w:lang w:val="en-US"/>
        </w:rPr>
        <w:t xml:space="preserve">established </w:t>
      </w:r>
      <w:r w:rsidR="00C9316E" w:rsidRPr="00F25957">
        <w:rPr>
          <w:lang w:val="en-US"/>
        </w:rPr>
        <w:t>in biomedical research</w:t>
      </w:r>
      <w:r w:rsidR="0058202D" w:rsidRPr="00F25957">
        <w:rPr>
          <w:lang w:val="en-US"/>
        </w:rPr>
        <w:t xml:space="preserve"> </w:t>
      </w:r>
      <w:r w:rsidR="003C59E9" w:rsidRPr="00F25957">
        <w:rPr>
          <w:lang w:val="en-US"/>
        </w:rPr>
        <w:t xml:space="preserve">for large </w:t>
      </w:r>
      <w:r w:rsidR="007E168C" w:rsidRPr="00F25957">
        <w:rPr>
          <w:lang w:val="en-US"/>
        </w:rPr>
        <w:t xml:space="preserve">clinical studies </w:t>
      </w:r>
      <w:r w:rsidR="0058202D" w:rsidRPr="00F25957">
        <w:rPr>
          <w:lang w:val="en-US"/>
        </w:rPr>
        <w:t>and</w:t>
      </w:r>
      <w:r w:rsidR="007254B3" w:rsidRPr="00F25957">
        <w:rPr>
          <w:lang w:val="en-US"/>
        </w:rPr>
        <w:t xml:space="preserve"> is steadily </w:t>
      </w:r>
      <w:r w:rsidR="00AF5859" w:rsidRPr="00F25957">
        <w:rPr>
          <w:lang w:val="en-US"/>
        </w:rPr>
        <w:t xml:space="preserve">being adopted </w:t>
      </w:r>
      <w:r w:rsidR="001F7447" w:rsidRPr="00F25957">
        <w:rPr>
          <w:lang w:val="en-US"/>
        </w:rPr>
        <w:t xml:space="preserve">by industry </w:t>
      </w:r>
      <w:r w:rsidR="00EE24FF" w:rsidRPr="00F25957">
        <w:rPr>
          <w:lang w:val="en-US"/>
        </w:rPr>
        <w:t>for</w:t>
      </w:r>
      <w:r w:rsidR="00AF5859" w:rsidRPr="00F25957">
        <w:rPr>
          <w:lang w:val="en-US"/>
        </w:rPr>
        <w:t xml:space="preserve"> different production purposes</w:t>
      </w:r>
      <w:r w:rsidR="00AB6335" w:rsidRPr="00F25957">
        <w:rPr>
          <w:lang w:val="en-US"/>
        </w:rPr>
        <w:t xml:space="preserve"> </w:t>
      </w:r>
      <w:r w:rsidR="000665C4" w:rsidRPr="00F25957">
        <w:rPr>
          <w:lang w:val="en-US"/>
        </w:rPr>
        <w:fldChar w:fldCharType="begin" w:fldLock="1"/>
      </w:r>
      <w:r w:rsidR="00B42573" w:rsidRPr="00F25957">
        <w:rPr>
          <w:lang w:val="en-US"/>
        </w:rPr>
        <w:instrText>ADDIN CSL_CITATION {"citationItems":[{"id":"ITEM-1","itemData":{"DOI":"10.3390/metabo9070123","ISSN":"22181989","abstract":"Over the past two decades, nuclear magnetic resonance (NMR) has emerged as one of the three principal analytical techniques used in metabolomics (the other two being gas chromatography coupled to mass spectrometry (GC-MS) and liquid chromatography coupled with single-stage mass spectrometry (LC-MS)). The relative ease of sample preparation, the ability to quantify metabolite levels, the high level of experimental reproducibility, and the inherently nondestructive nature of NMR spectroscopy have made it the preferred platform for long-term or large-scale clinical metabolomic studies. These advantages, however, are often outweighed by the fact that most other analytical techniques, including both LC-MS and GC-MS, are inherently more sensitive than NMR, with lower limits of detection typically being 10 to 100 times better. This review is intended to introduce readers to the field of NMR-based metabolomics and to highlight both the advantages and disadvantages of NMR spectroscopy for metabolomic studies. It will also explore some of the unique strengths of NMR-based metabolomics, particularly with regard to isotope selection/detection, mixture deconvolution via 2D spectroscopy, automation, and the ability to noninvasively analyze native tissue specimens. Finally, this review will highlight a number of emerging NMR techniques and technologies that are being used to strengthen its utility and overcome its inherent limitations in metabolomic applications.","author":[{"dropping-particle":"","family":"Emwas","given":"Abdul Hamid","non-dropping-particle":"","parse-names":false,"suffix":""},{"dropping-particle":"","family":"Roy","given":"Raja","non-dropping-particle":"","parse-names":false,"suffix":""},{"dropping-particle":"","family":"McKay","given":"Ryan T.","non-dropping-particle":"","parse-names":false,"suffix":""},{"dropping-particle":"","family":"Tenori","given":"Leonardo","non-dropping-particle":"","parse-names":false,"suffix":""},{"dropping-particle":"","family":"Saccenti","given":"Edoardo","non-dropping-particle":"","parse-names":false,"suffix":""},{"dropping-particle":"","family":"Nagana Gowda","given":"G. A.","non-dropping-particle":"","parse-names":false,"suffix":""},{"dropping-particle":"","family":"Raftery","given":"Daniel","non-dropping-particle":"","parse-names":false,"suffix":""},{"dropping-particle":"","family":"Alahmari","given":"Fatimah","non-dropping-particle":"","parse-names":false,"suffix":""},{"dropping-particle":"","family":"Jaremko","given":"Lukasz","non-dropping-particle":"","parse-names":false,"suffix":""},{"dropping-particle":"","family":"Jaremko","given":"Mariusz","non-dropping-particle":"","parse-names":false,"suffix":""},{"dropping-particle":"","family":"Wishart","given":"David S.","non-dropping-particle":"","parse-names":false,"suffix":""}],"container-title":"Metabolites","id":"ITEM-1","issue":"7","issued":{"date-parts":[["2019"]]},"title":"Nmr spectroscopy for metabolomics research","type":"article-journal","volume":"9"},"uris":["http://www.mendeley.com/documents/?uuid=a7758cf5-cf24-4d7e-8506-65039a3ab33b","http://www.mendeley.com/documents/?uuid=23a45fbd-51e4-4ccc-a5fc-9aa9d3a4dabc"]}],"mendeley":{"formattedCitation":"(Emwas et al. 2019)","plainTextFormattedCitation":"(Emwas et al. 2019)","previouslyFormattedCitation":"(Emwas et al. 2019)"},"properties":{"noteIndex":0},"schema":"https://github.com/citation-style-language/schema/raw/master/csl-citation.json"}</w:instrText>
      </w:r>
      <w:r w:rsidR="000665C4" w:rsidRPr="00F25957">
        <w:rPr>
          <w:lang w:val="en-US"/>
        </w:rPr>
        <w:fldChar w:fldCharType="separate"/>
      </w:r>
      <w:r w:rsidR="00291727" w:rsidRPr="00F25957">
        <w:rPr>
          <w:noProof/>
          <w:lang w:val="en-US"/>
        </w:rPr>
        <w:t>(Emwas et al. 2019)</w:t>
      </w:r>
      <w:r w:rsidR="000665C4" w:rsidRPr="00F25957">
        <w:rPr>
          <w:lang w:val="en-US"/>
        </w:rPr>
        <w:fldChar w:fldCharType="end"/>
      </w:r>
      <w:r w:rsidR="00AF5859" w:rsidRPr="00F25957">
        <w:rPr>
          <w:lang w:val="en-US"/>
        </w:rPr>
        <w:t>.</w:t>
      </w:r>
      <w:r w:rsidR="004B47AF" w:rsidRPr="00F25957">
        <w:rPr>
          <w:lang w:val="en-US"/>
        </w:rPr>
        <w:t xml:space="preserve"> </w:t>
      </w:r>
      <w:r w:rsidR="00845755" w:rsidRPr="00F25957">
        <w:rPr>
          <w:lang w:val="en-US"/>
        </w:rPr>
        <w:t xml:space="preserve">In the PN strategy proposed here, </w:t>
      </w:r>
      <w:r w:rsidR="00293895" w:rsidRPr="00F25957">
        <w:rPr>
          <w:lang w:val="en-US"/>
        </w:rPr>
        <w:t xml:space="preserve">selection of </w:t>
      </w:r>
      <w:r w:rsidR="00ED171B" w:rsidRPr="00F25957">
        <w:rPr>
          <w:lang w:val="en-US"/>
        </w:rPr>
        <w:t>metabolite-based biomarkers ha</w:t>
      </w:r>
      <w:r w:rsidR="00293895" w:rsidRPr="00F25957">
        <w:rPr>
          <w:lang w:val="en-US"/>
        </w:rPr>
        <w:t>s</w:t>
      </w:r>
      <w:r w:rsidR="00ED171B" w:rsidRPr="00F25957">
        <w:rPr>
          <w:lang w:val="en-US"/>
        </w:rPr>
        <w:t xml:space="preserve"> been </w:t>
      </w:r>
      <w:r w:rsidR="00293895" w:rsidRPr="00F25957">
        <w:rPr>
          <w:lang w:val="en-US"/>
        </w:rPr>
        <w:t xml:space="preserve">restricted to those that can be quantified in human biofluids by </w:t>
      </w:r>
      <w:r w:rsidR="00293895" w:rsidRPr="00F25957">
        <w:rPr>
          <w:vertAlign w:val="superscript"/>
          <w:lang w:val="en-US"/>
        </w:rPr>
        <w:t>1</w:t>
      </w:r>
      <w:r w:rsidR="00293895" w:rsidRPr="00F25957">
        <w:rPr>
          <w:lang w:val="en-US"/>
        </w:rPr>
        <w:t xml:space="preserve">H-NMR </w:t>
      </w:r>
      <w:r w:rsidR="003D24C2" w:rsidRPr="00F25957">
        <w:rPr>
          <w:lang w:val="en-US"/>
        </w:rPr>
        <w:t>and</w:t>
      </w:r>
      <w:r w:rsidR="00293895" w:rsidRPr="00F25957">
        <w:rPr>
          <w:lang w:val="en-US"/>
        </w:rPr>
        <w:t xml:space="preserve">, in </w:t>
      </w:r>
      <w:r w:rsidR="00293895" w:rsidRPr="00F25957">
        <w:rPr>
          <w:lang w:val="en-US"/>
        </w:rPr>
        <w:lastRenderedPageBreak/>
        <w:t xml:space="preserve">turn, </w:t>
      </w:r>
      <w:r w:rsidR="005524DE" w:rsidRPr="00F25957">
        <w:rPr>
          <w:lang w:val="en-US"/>
        </w:rPr>
        <w:t xml:space="preserve">are of </w:t>
      </w:r>
      <w:r w:rsidR="00143F0C" w:rsidRPr="00F25957">
        <w:rPr>
          <w:lang w:val="en-US"/>
        </w:rPr>
        <w:t xml:space="preserve">plausible </w:t>
      </w:r>
      <w:r w:rsidR="000824FE" w:rsidRPr="00F25957">
        <w:rPr>
          <w:lang w:val="en-US"/>
        </w:rPr>
        <w:t>metabolic significance</w:t>
      </w:r>
      <w:r w:rsidR="00143F0C" w:rsidRPr="00F25957">
        <w:rPr>
          <w:lang w:val="en-US"/>
        </w:rPr>
        <w:t xml:space="preserve">. </w:t>
      </w:r>
      <w:r w:rsidR="00FD3350" w:rsidRPr="00F25957">
        <w:rPr>
          <w:lang w:val="en-US"/>
        </w:rPr>
        <w:t xml:space="preserve">Blood is not only a rich source of metabolites and cells, but it is also a rich source of proteins. Omics analysis of proteins, proteomics, is another technology that might benefit from the advances in different platforms that allow simultaneous quantification of different molecules in a single biological sample. </w:t>
      </w:r>
      <w:r w:rsidR="00A62FFF" w:rsidRPr="00F25957">
        <w:rPr>
          <w:lang w:val="en-US"/>
        </w:rPr>
        <w:t xml:space="preserve">Many biomarkers that were traditionally determined individually by ELISA can be now simultaneously analyzed by flow cytometry or multiplex technologies </w:t>
      </w:r>
      <w:r w:rsidR="002C5491" w:rsidRPr="00F25957">
        <w:rPr>
          <w:lang w:val="en-US"/>
        </w:rPr>
        <w:fldChar w:fldCharType="begin" w:fldLock="1"/>
      </w:r>
      <w:r w:rsidR="004C1F28" w:rsidRPr="00F25957">
        <w:rPr>
          <w:lang w:val="en-US"/>
        </w:rPr>
        <w:instrText>ADDIN CSL_CITATION {"citationItems":[{"id":"ITEM-1","itemData":{"DOI":"10.3390/DIAGNOSTICS11091630","ISSN":"20754418","abstract":"The tremendous advances in multiplex immunoassays (MIAs) are leading to novel in vitro diagnostics (IVD) and point-of-care testing (POCT) [...]","author":[{"dropping-particle":"","family":"Vashist","given":"Sandeep Kumar","non-dropping-particle":"","parse-names":false,"suffix":""}],"container-title":"Diagnostics 2021, Vol. 11, Page 1630","id":"ITEM-1","issue":"9","issued":{"date-parts":[["2021","9","7"]]},"page":"1630","publisher":"Multidisciplinary Digital Publishing Institute","title":"Trends in Multiplex Immunoassays for In Vitro Diagnostics and Point-of-Care Testing","type":"article-journal","volume":"11"},"uris":["http://www.mendeley.com/documents/?uuid=31ac8df2-2bb7-3059-bd8a-7b6ace783e7e","http://www.mendeley.com/documents/?uuid=728105e1-9b04-4d7f-8ea5-eaaf0899c34f"]},{"id":"ITEM-2","itemData":{"DOI":"10.1161/CIRCULATIONAHA.116.025446","ISSN":"1524-4539 (Electronic)","PMID":"28438806","abstract":"Plasma biomarkers that reflect molecular states of the cardiovascular system are  central for clinical decision making. Routinely used plasma biomarkers include troponins, natriuretic peptides, and lipoprotein particles, yet interrogate only a modest subset of pathways relevant to cardiovascular disease. Systematic profiling of a larger portion of circulating plasma proteins (the plasma proteome) will provide opportunities for unbiased discovery of novel markers to improve diagnostic or predictive accuracy. In addition, proteomic profiling may inform pathophysiological understanding and point to novel therapeutic targets. Obstacles for comprehensive proteomic profiling include the immense size and structural heterogeneity of the proteome, and the broad range of abundance levels, as well. Proteome-wide, untargeted profiling can be performed in tissues and cells with tandem mass spectrometry. However, applications to plasma are limited by the need for complex preanalytical sample preparation stages limiting sample throughput. Multiplexing of targeted methods based on capture and detection of specific proteins are therefore receiving increasing attention in plasma proteomics. Immunoaffinity assays are the workhorse for measuring individual proteins but have been limited for proteomic applications by long development times, cross-reactivity preventing multiplexing, specificity issues, and incomplete sensitivity to detect proteins in the lower range of the abundance spectrum (below picograms per milliliter). Emerging technologies to address these issues include nucleotide-labeled immunoassays and aptamer reagents that can be automated for efficient multiplexing of thousands of proteins at high sample throughput, coupling of affinity capture methods to mass spectrometry for improved specificity, and ultrasensitive detection systems to measure low-abundance proteins. In addition, proteomics can now be integrated with modern genomics tools to comprehensively relate proteomic profiles to genetic variants, which may both influence binding of affinity reagents and serve to validate the target specificity of affinity assays. The application of deep quantitative proteomic profiling to large cohorts has thus become increasingly feasible with emerging affinity methods. The aims of this article are to provide the broad readership of Circulation with a timely overview of emerging methods for affinity proteomics and recent progress in cardiovascular medicine based on suc…","author":[{"dropping-particle":"","family":"Smith","given":"J Gustav","non-dropping-particle":"","parse-names":false,"suffix":""},{"dropping-particle":"","family":"Gerszten","given":"Robert E","non-dropping-particle":"","parse-names":false,"suffix":""}],"container-title":"Circulation","id":"ITEM-2","issue":"17","issued":{"date-parts":[["2017","4"]]},"language":"eng","page":"1651-1664","title":"Emerging Affinity-Based Proteomic Technologies for Large-Scale Plasma Profiling in  Cardiovascular Disease.","type":"article-journal","volume":"135"},"uris":["http://www.mendeley.com/documents/?uuid=c1e41fe5-488d-4e18-ad20-897f651b786b","http://www.mendeley.com/documents/?uuid=af985ffb-42d1-4119-9ff6-803d802c79e1"]}],"mendeley":{"formattedCitation":"(Smith and Gerszten 2017; Vashist 2021)","plainTextFormattedCitation":"(Smith and Gerszten 2017; Vashist 2021)","previouslyFormattedCitation":"(Smith and Gerszten 2017; Vashist 2021)"},"properties":{"noteIndex":0},"schema":"https://github.com/citation-style-language/schema/raw/master/csl-citation.json"}</w:instrText>
      </w:r>
      <w:r w:rsidR="002C5491" w:rsidRPr="00F25957">
        <w:rPr>
          <w:lang w:val="en-US"/>
        </w:rPr>
        <w:fldChar w:fldCharType="separate"/>
      </w:r>
      <w:r w:rsidR="00FB73D0" w:rsidRPr="00F25957">
        <w:rPr>
          <w:noProof/>
          <w:lang w:val="en-US"/>
        </w:rPr>
        <w:t>(Smith and Gerszten 2017; Vashist 2021)</w:t>
      </w:r>
      <w:r w:rsidR="002C5491" w:rsidRPr="00F25957">
        <w:rPr>
          <w:lang w:val="en-US"/>
        </w:rPr>
        <w:fldChar w:fldCharType="end"/>
      </w:r>
      <w:r w:rsidR="002C5491" w:rsidRPr="00F25957">
        <w:rPr>
          <w:lang w:val="en-US"/>
        </w:rPr>
        <w:t xml:space="preserve">, see also </w:t>
      </w:r>
      <w:r w:rsidR="002C5491" w:rsidRPr="00F25957">
        <w:rPr>
          <w:lang w:val="en-US"/>
        </w:rPr>
        <w:fldChar w:fldCharType="begin" w:fldLock="1"/>
      </w:r>
      <w:r w:rsidR="004C1F28" w:rsidRPr="00F25957">
        <w:rPr>
          <w:lang w:val="en-US"/>
        </w:rPr>
        <w:instrText>ADDIN CSL_CITATION {"citationItems":[{"id":"ITEM-1","itemData":{"DOI":"10.3389/fphys.2021.723510","ISSN":"1664-042X (Print)","PMID":"34512391","abstract":"Precision medicine as a framework for disease diagnosis, treatment, and prevention  at the molecular level has entered clinical practice. From the start, genetics has been an indispensable tool to understand and stratify the biology of chronic and complex diseases in precision medicine. However, with the advances in biomedical and omics technologies, quantitative proteomics is emerging as a powerful technology complementing genetics. Quantitative proteomics provide insight about the dynamic behaviour of proteins as they represent intermediate phenotypes. They provide direct biological insights into physiological patterns, while genetics accounting for baseline characteristics. Additionally, it opens a wide range of applications in clinical diagnostics, treatment stratification, and drug discovery. In this mini-review, we discuss the current status of quantitative proteomics in precision medicine including the available technologies and common methods to analyze quantitative proteomics data. Furthermore, we highlight the current challenges to put quantitative proteomics into clinical settings and provide a perspective to integrate proteomics data with genomics data for future applications in precision medicine.","author":[{"dropping-particle":"","family":"Correa Rojo","given":"Alejandro","non-dropping-particle":"","parse-names":false,"suffix":""},{"dropping-particle":"","family":"Heylen","given":"Dries","non-dropping-particle":"","parse-names":false,"suffix":""},{"dropping-particle":"","family":"Aerts","given":"Jan","non-dropping-particle":"","parse-names":false,"suffix":""},{"dropping-particle":"","family":"Thas","given":"Olivier","non-dropping-particle":"","parse-names":false,"suffix":""},{"dropping-particle":"","family":"Hooyberghs","given":"Jef","non-dropping-particle":"","parse-names":false,"suffix":""},{"dropping-particle":"","family":"Ertaylan","given":"Gökhan","non-dropping-particle":"","parse-names":false,"suffix":""},{"dropping-particle":"","family":"Valkenborg","given":"Dirk","non-dropping-particle":"","parse-names":false,"suffix":""}],"container-title":"Frontiers in physiology","id":"ITEM-1","issued":{"date-parts":[["2021"]]},"language":"eng","page":"723510","title":"Towards Building a Quantitative Proteomics Toolbox in Precision Medicine: A  Mini-Review.","type":"article-journal","volume":"12"},"uris":["http://www.mendeley.com/documents/?uuid=46d67d67-5755-44a8-9496-7385c9fa27a9","http://www.mendeley.com/documents/?uuid=6bbf8bb1-7e0b-4948-890e-9345f90ec612"]}],"mendeley":{"formattedCitation":"(Correa Rojo et al. 2021)","plainTextFormattedCitation":"(Correa Rojo et al. 2021)","previouslyFormattedCitation":"(Correa Rojo et al. 2021)"},"properties":{"noteIndex":0},"schema":"https://github.com/citation-style-language/schema/raw/master/csl-citation.json"}</w:instrText>
      </w:r>
      <w:r w:rsidR="002C5491" w:rsidRPr="00F25957">
        <w:rPr>
          <w:lang w:val="en-US"/>
        </w:rPr>
        <w:fldChar w:fldCharType="separate"/>
      </w:r>
      <w:r w:rsidR="00FB73D0" w:rsidRPr="00F25957">
        <w:rPr>
          <w:noProof/>
          <w:lang w:val="en-US"/>
        </w:rPr>
        <w:t>(Correa Rojo et al. 2021)</w:t>
      </w:r>
      <w:r w:rsidR="002C5491" w:rsidRPr="00F25957">
        <w:rPr>
          <w:lang w:val="en-US"/>
        </w:rPr>
        <w:fldChar w:fldCharType="end"/>
      </w:r>
      <w:r w:rsidR="00A62FFF" w:rsidRPr="00F25957">
        <w:rPr>
          <w:lang w:val="en-US"/>
        </w:rPr>
        <w:t>. Implementation of robust, omics-based analysis of circulating proteins will make an even wider array of biomarkers available for PN strategies</w:t>
      </w:r>
      <w:r w:rsidR="00A434B2" w:rsidRPr="00F25957">
        <w:rPr>
          <w:lang w:val="en-US"/>
        </w:rPr>
        <w:t xml:space="preserve">, </w:t>
      </w:r>
      <w:r w:rsidR="00155D84" w:rsidRPr="00F25957">
        <w:rPr>
          <w:lang w:val="en-US"/>
        </w:rPr>
        <w:t xml:space="preserve">but </w:t>
      </w:r>
      <w:r w:rsidR="00A434B2" w:rsidRPr="00F25957">
        <w:rPr>
          <w:lang w:val="en-US"/>
        </w:rPr>
        <w:t>effective implementation of such markers will require standardization and appropriate quality assurance and control measures</w:t>
      </w:r>
      <w:r w:rsidR="00FD37DF" w:rsidRPr="00F25957">
        <w:rPr>
          <w:lang w:val="en-US"/>
        </w:rPr>
        <w:t xml:space="preserve"> </w:t>
      </w:r>
      <w:r w:rsidR="00A96B88" w:rsidRPr="00F25957">
        <w:rPr>
          <w:lang w:val="en-US"/>
        </w:rPr>
        <w:fldChar w:fldCharType="begin" w:fldLock="1"/>
      </w:r>
      <w:r w:rsidR="00D43FEF" w:rsidRPr="00F25957">
        <w:rPr>
          <w:lang w:val="en-US"/>
        </w:rPr>
        <w:instrText>ADDIN CSL_CITATION {"citationItems":[{"id":"ITEM-1","itemData":{"DOI":"10.1007/s11306-018-1460-7","ISSN":"1573-3890 (Electronic)","PMID":"30830465","abstract":"We describe here the agreed upon first development steps and priority objectives  of a community engagement effort to address current challenges in quality assurance (QA) and quality control (QC) in untargeted metabolomic studies. This has included (1) a QA and QC questionnaire responded to by the metabolomics community in 2015 which recommended education of the metabolomics community, development of appropriate standard reference materials and providing incentives for laboratories to apply QA and QC; (2) a 2-day 'Think Tank on Quality Assurance and Quality Control for Untargeted Metabolomic Studies' held at the National Cancer Institute's Shady Grove Campus and (3) establishment of the Metabolomics Quality Assurance and Quality Control Consortium (mQACC) to drive forward developments in a coordinated manner.","author":[{"dropping-particle":"","family":"Beger","given":"Richard D","non-dropping-particle":"","parse-names":false,"suffix":""},{"dropping-particle":"","family":"Dunn","given":"Warwick B","non-dropping-particle":"","parse-names":false,"suffix":""},{"dropping-particle":"","family":"Bandukwala","given":"Abbas","non-dropping-particle":"","parse-names":false,"suffix":""},{"dropping-particle":"","family":"Bethan","given":"Bianca","non-dropping-particle":"","parse-names":false,"suffix":""},{"dropping-particle":"","family":"Broadhurst","given":"David","non-dropping-particle":"","parse-names":false,"suffix":""},{"dropping-particle":"","family":"Clish","given":"Clary B","non-dropping-particle":"","parse-names":false,"suffix":""},{"dropping-particle":"","family":"Dasari","given":"Surendra","non-dropping-particle":"","parse-names":false,"suffix":""},{"dropping-particle":"","family":"Derr","given":"Leslie","non-dropping-particle":"","parse-names":false,"suffix":""},{"dropping-particle":"","family":"Evans","given":"Annie","non-dropping-particle":"","parse-names":false,"suffix":""},{"dropping-particle":"","family":"Fischer","given":"Steve","non-dropping-particle":"","parse-names":false,"suffix":""},{"dropping-particle":"","family":"Flynn","given":"Thomas","non-dropping-particle":"","parse-names":false,"suffix":""},{"dropping-particle":"","family":"Hartung","given":"Thomas","non-dropping-particle":"","parse-names":false,"suffix":""},{"dropping-particle":"","family":"Herrington","given":"David","non-dropping-particle":"","parse-names":false,"suffix":""},{"dropping-particle":"","family":"Higashi","given":"Richard","non-dropping-particle":"","parse-names":false,"suffix":""},{"dropping-particle":"","family":"Hsu","given":"Ping-Ching","non-dropping-particle":"","parse-names":false,"suffix":""},{"dropping-particle":"","family":"Jones","given":"Christina","non-dropping-particle":"","parse-names":false,"suffix":""},{"dropping-particle":"","family":"Kachman","given":"Maureen","non-dropping-particle":"","parse-names":false,"suffix":""},{"dropping-particle":"","family":"Karuso","given":"Helen","non-dropping-particle":"","parse-names":false,"suffix":""},{"dropping-particle":"","family":"Kruppa","given":"Gary","non-dropping-particle":"","parse-names":false,"suffix":""},{"dropping-particle":"","family":"Lippa","given":"Katrice","non-dropping-particle":"","parse-names":false,"suffix":""},{"dropping-particle":"","family":"Maruvada","given":"Padma","non-dropping-particle":"","parse-names":false,"suffix":""},{"dropping-particle":"","family":"Mosley","given":"Jonathan","non-dropping-particle":"","parse-names":false,"suffix":""},{"dropping-particle":"","family":"Ntai","given":"Ioanna","non-dropping-particle":"","parse-names":false,"suffix":""},{"dropping-particle":"","family":"O'Donovan","given":"Claire","non-dropping-particle":"","parse-names":false,"suffix":""},{"dropping-particle":"","family":"Playdon","given":"Mary","non-dropping-particle":"","parse-names":false,"suffix":""},{"dropping-particle":"","family":"Raftery","given":"Daniel","non-dropping-particle":"","parse-names":false,"suffix":""},{"dropping-particle":"","family":"Shaughnessy","given":"Daniel","non-dropping-particle":"","parse-names":false,"suffix":""},{"dropping-particle":"","family":"Souza","given":"Amanda","non-dropping-particle":"","parse-names":false,"suffix":""},{"dropping-particle":"","family":"Spaeder","given":"Timothy","non-dropping-particle":"","parse-names":false,"suffix":""},{"dropping-particle":"","family":"Spalholz","given":"Barbara","non-dropping-particle":"","parse-names":false,"suffix":""},{"dropping-particle":"","family":"Tayyari","given":"Fariba","non-dropping-particle":"","parse-names":false,"suffix":""},{"dropping-particle":"","family":"Ubhi","given":"Baljit","non-dropping-particle":"","parse-names":false,"suffix":""},{"dropping-particle":"","family":"Verma","given":"Mukesh","non-dropping-particle":"","parse-names":false,"suffix":""},{"dropping-particle":"","family":"Walk","given":"Tilman","non-dropping-particle":"","parse-names":false,"suffix":""},{"dropping-particle":"","family":"Wilson","given":"Ian","non-dropping-particle":"","parse-names":false,"suffix":""},{"dropping-particle":"","family":"Witkin","given":"Keren","non-dropping-particle":"","parse-names":false,"suffix":""},{"dropping-particle":"","family":"Bearden","given":"Daniel W","non-dropping-particle":"","parse-names":false,"suffix":""},{"dropping-particle":"","family":"Zanetti","given":"Krista A","non-dropping-particle":"","parse-names":false,"suffix":""}],"container-title":"Metabolomics : Official journal of the Metabolomic Society","id":"ITEM-1","issue":"1","issued":{"date-parts":[["2019","1"]]},"language":"eng","page":"4","publisher-place":"United States","title":"Towards quality assurance and quality control in untargeted metabolomics studies.","type":"article-journal","volume":"15"},"uris":["http://www.mendeley.com/documents/?uuid=4cf105c1-f327-46f8-bbbb-634f433d92f2","http://www.mendeley.com/documents/?uuid=b4cf6172-0222-469a-8f3f-54c860444fcd"]}],"mendeley":{"formattedCitation":"(Beger et al. 2019)","plainTextFormattedCitation":"(Beger et al. 2019)","previouslyFormattedCitation":"(Beger et al. 2019)"},"properties":{"noteIndex":0},"schema":"https://github.com/citation-style-language/schema/raw/master/csl-citation.json"}</w:instrText>
      </w:r>
      <w:r w:rsidR="00A96B88" w:rsidRPr="00F25957">
        <w:rPr>
          <w:lang w:val="en-US"/>
        </w:rPr>
        <w:fldChar w:fldCharType="separate"/>
      </w:r>
      <w:r w:rsidR="00A96B88" w:rsidRPr="00F25957">
        <w:rPr>
          <w:noProof/>
          <w:lang w:val="en-US"/>
        </w:rPr>
        <w:t>(Beger et al. 2019)</w:t>
      </w:r>
      <w:r w:rsidR="00A96B88" w:rsidRPr="00F25957">
        <w:rPr>
          <w:lang w:val="en-US"/>
        </w:rPr>
        <w:fldChar w:fldCharType="end"/>
      </w:r>
      <w:r w:rsidR="00B73F0F" w:rsidRPr="00F25957">
        <w:rPr>
          <w:lang w:val="en-US"/>
        </w:rPr>
        <w:t>.</w:t>
      </w:r>
      <w:r w:rsidR="00744F12" w:rsidRPr="00F25957">
        <w:rPr>
          <w:lang w:val="en-US"/>
        </w:rPr>
        <w:t xml:space="preserve"> </w:t>
      </w:r>
    </w:p>
    <w:p w14:paraId="39B49340" w14:textId="7663A8DE" w:rsidR="004F7A3F" w:rsidRPr="00F25957" w:rsidRDefault="006D24BB" w:rsidP="00D625EE">
      <w:pPr>
        <w:pStyle w:val="Ttulo1"/>
        <w:rPr>
          <w:lang w:val="en-US"/>
        </w:rPr>
      </w:pPr>
      <w:r w:rsidRPr="00F25957">
        <w:rPr>
          <w:lang w:val="en-US"/>
        </w:rPr>
        <w:t>3</w:t>
      </w:r>
      <w:r w:rsidR="00242449" w:rsidRPr="00F25957">
        <w:rPr>
          <w:lang w:val="en-US"/>
        </w:rPr>
        <w:t xml:space="preserve">. </w:t>
      </w:r>
      <w:r w:rsidR="00DE18E2" w:rsidRPr="00F25957">
        <w:rPr>
          <w:lang w:val="en-US"/>
        </w:rPr>
        <w:t xml:space="preserve">Biomarkers </w:t>
      </w:r>
      <w:r w:rsidR="00352625" w:rsidRPr="00F25957">
        <w:rPr>
          <w:lang w:val="en-US"/>
        </w:rPr>
        <w:t xml:space="preserve">for assessing </w:t>
      </w:r>
      <w:r w:rsidR="00536DF8" w:rsidRPr="00F25957">
        <w:rPr>
          <w:lang w:val="en-US"/>
        </w:rPr>
        <w:t xml:space="preserve">the status of </w:t>
      </w:r>
      <w:r w:rsidR="00352625" w:rsidRPr="00F25957">
        <w:rPr>
          <w:lang w:val="en-US"/>
        </w:rPr>
        <w:t xml:space="preserve">core health </w:t>
      </w:r>
      <w:r w:rsidR="005D39D4" w:rsidRPr="00F25957">
        <w:rPr>
          <w:lang w:val="en-US"/>
        </w:rPr>
        <w:t>processes</w:t>
      </w:r>
    </w:p>
    <w:p w14:paraId="570A5C21" w14:textId="1090A917" w:rsidR="001B31C6" w:rsidRPr="00F25957" w:rsidRDefault="00C53F4B" w:rsidP="00950896">
      <w:pPr>
        <w:pStyle w:val="Newparagraph"/>
        <w:rPr>
          <w:lang w:val="en-US"/>
        </w:rPr>
      </w:pPr>
      <w:r w:rsidRPr="00F25957">
        <w:rPr>
          <w:lang w:val="en-US"/>
        </w:rPr>
        <w:t>D</w:t>
      </w:r>
      <w:r w:rsidR="004C7962" w:rsidRPr="00F25957">
        <w:rPr>
          <w:lang w:val="en-US"/>
        </w:rPr>
        <w:t xml:space="preserve">etermination </w:t>
      </w:r>
      <w:r w:rsidR="00C56707" w:rsidRPr="00F25957">
        <w:rPr>
          <w:lang w:val="en-US"/>
        </w:rPr>
        <w:t xml:space="preserve">of </w:t>
      </w:r>
      <w:r w:rsidR="0010149A" w:rsidRPr="00F25957">
        <w:rPr>
          <w:lang w:val="en-US"/>
        </w:rPr>
        <w:t xml:space="preserve">the </w:t>
      </w:r>
      <w:r w:rsidRPr="00F25957">
        <w:rPr>
          <w:lang w:val="en-US"/>
        </w:rPr>
        <w:t>various signatures, informing on the status of the</w:t>
      </w:r>
      <w:r w:rsidR="008A3CC1" w:rsidRPr="00F25957">
        <w:rPr>
          <w:lang w:val="en-US"/>
        </w:rPr>
        <w:t xml:space="preserve"> </w:t>
      </w:r>
      <w:r w:rsidR="00E26718" w:rsidRPr="00F25957">
        <w:rPr>
          <w:lang w:val="en-US"/>
        </w:rPr>
        <w:t xml:space="preserve">previously introduced </w:t>
      </w:r>
      <w:r w:rsidR="00911CEB" w:rsidRPr="00F25957">
        <w:rPr>
          <w:lang w:val="en-US"/>
        </w:rPr>
        <w:t>core health processes</w:t>
      </w:r>
      <w:r w:rsidR="00B751A3" w:rsidRPr="00F25957">
        <w:rPr>
          <w:lang w:val="en-US"/>
        </w:rPr>
        <w:t xml:space="preserve"> (</w:t>
      </w:r>
      <w:r w:rsidR="00A0519A" w:rsidRPr="00F25957">
        <w:rPr>
          <w:lang w:val="en-US"/>
        </w:rPr>
        <w:t xml:space="preserve">a selection of measurable elements </w:t>
      </w:r>
      <w:proofErr w:type="gramStart"/>
      <w:r w:rsidR="00B751A3" w:rsidRPr="00F25957">
        <w:rPr>
          <w:lang w:val="en-US"/>
        </w:rPr>
        <w:t>telling</w:t>
      </w:r>
      <w:proofErr w:type="gramEnd"/>
      <w:r w:rsidR="00A0519A" w:rsidRPr="00F25957">
        <w:rPr>
          <w:lang w:val="en-US"/>
        </w:rPr>
        <w:t xml:space="preserve"> about the state of </w:t>
      </w:r>
      <w:r w:rsidR="004C3B32" w:rsidRPr="00F25957">
        <w:rPr>
          <w:lang w:val="en-US"/>
        </w:rPr>
        <w:t>overarching processes</w:t>
      </w:r>
      <w:r w:rsidR="007543EA" w:rsidRPr="00F25957">
        <w:rPr>
          <w:lang w:val="en-US"/>
        </w:rPr>
        <w:t xml:space="preserve"> </w:t>
      </w:r>
      <w:r w:rsidR="00B237B4" w:rsidRPr="00F25957">
        <w:rPr>
          <w:lang w:val="en-US"/>
        </w:rPr>
        <w:t>relevant for maintaining an optimal</w:t>
      </w:r>
      <w:r w:rsidR="007543EA" w:rsidRPr="00F25957">
        <w:rPr>
          <w:lang w:val="en-US"/>
        </w:rPr>
        <w:t xml:space="preserve"> health status</w:t>
      </w:r>
      <w:r w:rsidR="00B751A3" w:rsidRPr="00F25957">
        <w:rPr>
          <w:lang w:val="en-US"/>
        </w:rPr>
        <w:t>),</w:t>
      </w:r>
      <w:r w:rsidR="0002730C" w:rsidRPr="00F25957">
        <w:rPr>
          <w:lang w:val="en-US"/>
        </w:rPr>
        <w:t xml:space="preserve"> requires </w:t>
      </w:r>
      <w:r w:rsidR="00CD1040" w:rsidRPr="00F25957">
        <w:rPr>
          <w:lang w:val="en-US"/>
        </w:rPr>
        <w:t xml:space="preserve">informative </w:t>
      </w:r>
      <w:r w:rsidR="0002730C" w:rsidRPr="00F25957">
        <w:rPr>
          <w:lang w:val="en-US"/>
        </w:rPr>
        <w:t>biomarker</w:t>
      </w:r>
      <w:r w:rsidR="00CD1040" w:rsidRPr="00F25957">
        <w:rPr>
          <w:lang w:val="en-US"/>
        </w:rPr>
        <w:t xml:space="preserve">s. </w:t>
      </w:r>
      <w:r w:rsidR="004C3B32" w:rsidRPr="00F25957">
        <w:rPr>
          <w:lang w:val="en-US"/>
        </w:rPr>
        <w:t xml:space="preserve">In this section, </w:t>
      </w:r>
      <w:r w:rsidR="00247859" w:rsidRPr="00F25957">
        <w:rPr>
          <w:lang w:val="en-US"/>
        </w:rPr>
        <w:t>we propose</w:t>
      </w:r>
      <w:r w:rsidR="008F5EB1" w:rsidRPr="00F25957">
        <w:rPr>
          <w:lang w:val="en-US"/>
        </w:rPr>
        <w:t xml:space="preserve"> </w:t>
      </w:r>
      <w:r w:rsidR="00D952F0" w:rsidRPr="00F25957">
        <w:rPr>
          <w:lang w:val="en-US"/>
        </w:rPr>
        <w:t xml:space="preserve">a selection of </w:t>
      </w:r>
      <w:r w:rsidR="009F3325" w:rsidRPr="00F25957">
        <w:rPr>
          <w:lang w:val="en-US"/>
        </w:rPr>
        <w:t xml:space="preserve">such </w:t>
      </w:r>
      <w:r w:rsidR="00D952F0" w:rsidRPr="00F25957">
        <w:rPr>
          <w:lang w:val="en-US"/>
        </w:rPr>
        <w:t>biomarkers</w:t>
      </w:r>
      <w:r w:rsidR="00B043EE" w:rsidRPr="00F25957">
        <w:rPr>
          <w:lang w:val="en-US"/>
        </w:rPr>
        <w:t>,</w:t>
      </w:r>
      <w:r w:rsidR="00F34266" w:rsidRPr="00F25957">
        <w:rPr>
          <w:lang w:val="en-US"/>
        </w:rPr>
        <w:t xml:space="preserve"> </w:t>
      </w:r>
      <w:r w:rsidR="009F3325" w:rsidRPr="00F25957">
        <w:rPr>
          <w:lang w:val="en-US"/>
        </w:rPr>
        <w:t xml:space="preserve">with </w:t>
      </w:r>
      <w:r w:rsidR="00F34266" w:rsidRPr="00F25957">
        <w:rPr>
          <w:lang w:val="en-US"/>
        </w:rPr>
        <w:t>su</w:t>
      </w:r>
      <w:r w:rsidR="009F3325" w:rsidRPr="00F25957">
        <w:rPr>
          <w:lang w:val="en-US"/>
        </w:rPr>
        <w:t>f</w:t>
      </w:r>
      <w:r w:rsidR="00F34266" w:rsidRPr="00F25957">
        <w:rPr>
          <w:lang w:val="en-US"/>
        </w:rPr>
        <w:t>ficient scientific underpinning</w:t>
      </w:r>
      <w:r w:rsidR="00D14AB5" w:rsidRPr="00F25957">
        <w:rPr>
          <w:lang w:val="en-US"/>
        </w:rPr>
        <w:t>, reliability, and affordability.</w:t>
      </w:r>
      <w:r w:rsidR="00B043EE" w:rsidRPr="00F25957">
        <w:rPr>
          <w:lang w:val="en-US"/>
        </w:rPr>
        <w:t xml:space="preserve"> </w:t>
      </w:r>
      <w:r w:rsidR="006A1714" w:rsidRPr="00F25957">
        <w:rPr>
          <w:lang w:val="en-US"/>
        </w:rPr>
        <w:t>Individual biomarkers or sets of biomarkers form the components that together inform on a specific (metabolic) signature.</w:t>
      </w:r>
    </w:p>
    <w:p w14:paraId="4B4EE75C" w14:textId="25AB222B" w:rsidR="000F505A" w:rsidRPr="00F25957" w:rsidRDefault="00D34934" w:rsidP="00242449">
      <w:pPr>
        <w:pStyle w:val="Ttulo2"/>
        <w:rPr>
          <w:lang w:val="en-US" w:eastAsia="es-ES"/>
        </w:rPr>
      </w:pPr>
      <w:r w:rsidRPr="00F25957">
        <w:rPr>
          <w:lang w:val="en-US" w:eastAsia="es-ES"/>
        </w:rPr>
        <w:t>3</w:t>
      </w:r>
      <w:r w:rsidR="003B3EDD" w:rsidRPr="00F25957">
        <w:rPr>
          <w:lang w:val="en-US" w:eastAsia="es-ES"/>
        </w:rPr>
        <w:t xml:space="preserve">.1 </w:t>
      </w:r>
      <w:r w:rsidR="00C03394" w:rsidRPr="00F25957">
        <w:rPr>
          <w:lang w:val="en-US" w:eastAsia="es-ES"/>
        </w:rPr>
        <w:t xml:space="preserve">Components of </w:t>
      </w:r>
      <w:r w:rsidR="00074A89" w:rsidRPr="00F25957">
        <w:rPr>
          <w:lang w:val="en-US" w:eastAsia="es-ES"/>
        </w:rPr>
        <w:t>the</w:t>
      </w:r>
      <w:r w:rsidR="009208D1" w:rsidRPr="00F25957">
        <w:rPr>
          <w:lang w:val="en-US" w:eastAsia="es-ES"/>
        </w:rPr>
        <w:t xml:space="preserve"> </w:t>
      </w:r>
      <w:r w:rsidR="000F505A" w:rsidRPr="00F25957">
        <w:rPr>
          <w:lang w:val="en-US" w:eastAsia="es-ES"/>
        </w:rPr>
        <w:t>Carbohydrate metabolism signature</w:t>
      </w:r>
    </w:p>
    <w:p w14:paraId="2D0E9156" w14:textId="7A83514A" w:rsidR="000F505A" w:rsidRPr="00F25957" w:rsidRDefault="000F505A" w:rsidP="00936875">
      <w:pPr>
        <w:jc w:val="both"/>
        <w:rPr>
          <w:rFonts w:cstheme="minorHAnsi"/>
          <w:lang w:val="en-US" w:eastAsia="es-ES"/>
        </w:rPr>
      </w:pPr>
      <w:r w:rsidRPr="00F25957">
        <w:rPr>
          <w:rFonts w:cstheme="minorHAnsi"/>
          <w:color w:val="000000"/>
          <w:lang w:val="en-US"/>
        </w:rPr>
        <w:t>I</w:t>
      </w:r>
      <w:r w:rsidR="006F413C" w:rsidRPr="00F25957">
        <w:rPr>
          <w:rFonts w:cstheme="minorHAnsi"/>
          <w:color w:val="000000"/>
          <w:lang w:val="en-US"/>
        </w:rPr>
        <w:t xml:space="preserve">nsulin resistance </w:t>
      </w:r>
      <w:r w:rsidRPr="00F25957">
        <w:rPr>
          <w:rFonts w:cstheme="minorHAnsi"/>
          <w:color w:val="000000"/>
          <w:lang w:val="en-US"/>
        </w:rPr>
        <w:t xml:space="preserve">has become a worrying </w:t>
      </w:r>
      <w:r w:rsidR="00557B59" w:rsidRPr="00F25957">
        <w:rPr>
          <w:rFonts w:cstheme="minorHAnsi"/>
          <w:color w:val="000000"/>
          <w:lang w:val="en-US"/>
        </w:rPr>
        <w:t>condition</w:t>
      </w:r>
      <w:r w:rsidRPr="00F25957">
        <w:rPr>
          <w:rFonts w:cstheme="minorHAnsi"/>
          <w:color w:val="000000"/>
          <w:lang w:val="en-US"/>
        </w:rPr>
        <w:t xml:space="preserve"> for a considerable part of the population</w:t>
      </w:r>
      <w:r w:rsidR="00914C28" w:rsidRPr="00F25957">
        <w:rPr>
          <w:rFonts w:cstheme="minorHAnsi"/>
          <w:color w:val="000000"/>
          <w:lang w:val="en-US"/>
        </w:rPr>
        <w:t xml:space="preserve"> </w:t>
      </w:r>
      <w:r w:rsidR="0000186C" w:rsidRPr="00F25957">
        <w:rPr>
          <w:rFonts w:cstheme="minorHAnsi"/>
          <w:color w:val="000000"/>
          <w:lang w:val="en-US"/>
        </w:rPr>
        <w:fldChar w:fldCharType="begin" w:fldLock="1"/>
      </w:r>
      <w:r w:rsidR="00B42573" w:rsidRPr="00F25957">
        <w:rPr>
          <w:rFonts w:cstheme="minorHAnsi"/>
          <w:color w:val="000000"/>
          <w:lang w:val="en-US"/>
        </w:rPr>
        <w:instrText>ADDIN CSL_CITATION {"citationItems":[{"id":"ITEM-1","itemData":{"PMID":"29939616","abstract":"Insulin resistance is identified as an impaired biologic response to insulin  stimulation of target tissues, primarily the liver, muscle, and adipose tissue. Insulin resistance impairs glucose disposal, resulting in a compensatory increase in beta-cell insulin production and hyperinsulinemia. The metabolic consequences of insulin resistance can result in hyperglycemia, hypertension, dyslipidemia, visceral adiposity, hyperuricemia, elevated inflammatory markers, endothelial dysfunction, and a prothrombic state. Progression of insulin resistance can lead to metabolic syndrome, nonalcoholic fatty liver disease (NAFLD), and type 2 diabetes mellitus. Insulin resistance is primarily an acquired condition related to excess body fat, though genetic causes are identified as well. The clinical definition of insulin resistance remains elusive as there is not a generally accepted test for insulin resistance. Clinically, insulin resistance is recognized via the metabolic consequences associated with insulin resistance as described in metabolic syndrome and insulin resistance syndrome. The gold standard for measurement of insulin resistance is the hyperinsulinemic-euglycemic glucose clamp technique. This is a research technique with limited clinical applicability; however, there are a number of clinically useful surrogate measures of insulin resistance, including HOMA-IR, HOMA2, QUICKI, serum triglyceride, and triglyceride/HDL ratio. In addition, several measures assess insulin resistance based on serum glucose and/or insulin response to a glucose challenge. The predominate consequence of insulin resistance is type 2 diabetes (T2DM). Insulin resistance is thought to precede the development of T2DM by 10 to 15 years. The development of insulin resistance typically results in a compensatory increase in endogenous insulin production. Elevated levels of endogenous insulin, an anabolic hormone, is associated with insulin resistance and results in weight gain which, in turn, exacerbates insulin resistance. This vicious cycle continues until pancreatic beta-cell activity can no longer adequately meet the insulin demand created by insulin resistance, resulting in hyperglycemia. With continued mismatch between insulin demand and insulin production, glycemic levels rise to levels consistent with T2DM. Resistance to exogenous insulin has also been described. An arbitrary but clinically useful benchmark considers patients requiring greater than 1 unit/kilogram/day of exogenous i…","author":[{"dropping-particle":"","family":"Freeman","given":"Andrew M","non-dropping-particle":"","parse-names":false,"suffix":""},{"dropping-particle":"","family":"Pennings","given":"Nicholas","non-dropping-particle":"","parse-names":false,"suffix":""}],"id":"ITEM-1","issued":{"date-parts":[["2022","1"]]},"language":"eng","publisher-place":"Treasure Island (FL)","title":"Insulin Resistance.","type":"chapter"},"uris":["http://www.mendeley.com/documents/?uuid=4fb47a14-2f4d-4535-9392-f01339eaedbe","http://www.mendeley.com/documents/?uuid=4214c715-2588-482b-8c26-9c17a187e768","http://www.mendeley.com/documents/?uuid=ca756471-3f24-42d9-88af-dbc81ba516b2"]}],"mendeley":{"formattedCitation":"(Freeman and Pennings 2022)","plainTextFormattedCitation":"(Freeman and Pennings 2022)","previouslyFormattedCitation":"(Freeman and Pennings 2022)"},"properties":{"noteIndex":0},"schema":"https://github.com/citation-style-language/schema/raw/master/csl-citation.json"}</w:instrText>
      </w:r>
      <w:r w:rsidR="0000186C" w:rsidRPr="00F25957">
        <w:rPr>
          <w:rFonts w:cstheme="minorHAnsi"/>
          <w:color w:val="000000"/>
          <w:lang w:val="en-US"/>
        </w:rPr>
        <w:fldChar w:fldCharType="separate"/>
      </w:r>
      <w:r w:rsidR="00291727" w:rsidRPr="00F25957">
        <w:rPr>
          <w:rFonts w:cstheme="minorHAnsi"/>
          <w:noProof/>
          <w:color w:val="000000"/>
          <w:lang w:val="en-US"/>
        </w:rPr>
        <w:t>(Freeman and Pennings 2022)</w:t>
      </w:r>
      <w:r w:rsidR="0000186C" w:rsidRPr="00F25957">
        <w:rPr>
          <w:rFonts w:cstheme="minorHAnsi"/>
          <w:color w:val="000000"/>
          <w:lang w:val="en-US"/>
        </w:rPr>
        <w:fldChar w:fldCharType="end"/>
      </w:r>
      <w:r w:rsidR="00C8392C" w:rsidRPr="00F25957">
        <w:rPr>
          <w:rFonts w:cstheme="minorHAnsi"/>
          <w:color w:val="000000"/>
          <w:lang w:val="en-US"/>
        </w:rPr>
        <w:t>. I</w:t>
      </w:r>
      <w:r w:rsidR="00B043EE" w:rsidRPr="00F25957">
        <w:rPr>
          <w:rFonts w:cstheme="minorHAnsi"/>
          <w:color w:val="000000"/>
          <w:lang w:val="en-US"/>
        </w:rPr>
        <w:t>t</w:t>
      </w:r>
      <w:r w:rsidR="00C8392C" w:rsidRPr="00F25957">
        <w:rPr>
          <w:rFonts w:cstheme="minorHAnsi"/>
          <w:color w:val="000000"/>
          <w:lang w:val="en-US"/>
        </w:rPr>
        <w:t xml:space="preserve"> is </w:t>
      </w:r>
      <w:r w:rsidRPr="00F25957">
        <w:rPr>
          <w:rFonts w:cstheme="minorHAnsi"/>
          <w:color w:val="000000"/>
          <w:lang w:val="en-US"/>
        </w:rPr>
        <w:t xml:space="preserve">one of the features </w:t>
      </w:r>
      <w:r w:rsidR="00C8392C" w:rsidRPr="00F25957">
        <w:rPr>
          <w:rFonts w:cstheme="minorHAnsi"/>
          <w:color w:val="000000"/>
          <w:lang w:val="en-US"/>
        </w:rPr>
        <w:t xml:space="preserve">of </w:t>
      </w:r>
      <w:r w:rsidRPr="00F25957">
        <w:rPr>
          <w:rFonts w:cstheme="minorHAnsi"/>
          <w:color w:val="000000"/>
          <w:lang w:val="en-US"/>
        </w:rPr>
        <w:t xml:space="preserve">the </w:t>
      </w:r>
      <w:r w:rsidR="00C1392A" w:rsidRPr="00F25957">
        <w:rPr>
          <w:rFonts w:cstheme="minorHAnsi"/>
          <w:color w:val="000000"/>
          <w:lang w:val="en-US"/>
        </w:rPr>
        <w:t>metabolic syndrome</w:t>
      </w:r>
      <w:r w:rsidR="00440E42" w:rsidRPr="00F25957">
        <w:rPr>
          <w:rFonts w:cstheme="minorHAnsi"/>
          <w:color w:val="000000"/>
          <w:lang w:val="en-US"/>
        </w:rPr>
        <w:t xml:space="preserve"> (</w:t>
      </w:r>
      <w:proofErr w:type="spellStart"/>
      <w:r w:rsidR="00DC131C" w:rsidRPr="00F25957">
        <w:rPr>
          <w:rFonts w:cstheme="minorHAnsi"/>
          <w:color w:val="000000"/>
          <w:lang w:val="en-US"/>
        </w:rPr>
        <w:t>MetS</w:t>
      </w:r>
      <w:proofErr w:type="spellEnd"/>
      <w:r w:rsidR="00440E42" w:rsidRPr="00F25957">
        <w:rPr>
          <w:rFonts w:cstheme="minorHAnsi"/>
          <w:color w:val="000000"/>
          <w:lang w:val="en-US"/>
        </w:rPr>
        <w:t>)</w:t>
      </w:r>
      <w:r w:rsidR="00C1392A" w:rsidRPr="00F25957">
        <w:rPr>
          <w:rFonts w:cstheme="minorHAnsi"/>
          <w:color w:val="000000"/>
          <w:lang w:val="en-US"/>
        </w:rPr>
        <w:t xml:space="preserve"> </w:t>
      </w:r>
      <w:r w:rsidR="00604126" w:rsidRPr="00F25957">
        <w:rPr>
          <w:rFonts w:cstheme="minorHAnsi"/>
          <w:color w:val="000000"/>
          <w:lang w:val="en-US"/>
        </w:rPr>
        <w:t xml:space="preserve">and </w:t>
      </w:r>
      <w:r w:rsidR="00C8392C" w:rsidRPr="00F25957">
        <w:rPr>
          <w:rFonts w:cstheme="minorHAnsi"/>
          <w:color w:val="000000"/>
          <w:lang w:val="en-US"/>
        </w:rPr>
        <w:t xml:space="preserve">is </w:t>
      </w:r>
      <w:r w:rsidR="00604126" w:rsidRPr="00F25957">
        <w:rPr>
          <w:rFonts w:cstheme="minorHAnsi"/>
          <w:color w:val="000000"/>
          <w:lang w:val="en-US"/>
        </w:rPr>
        <w:t xml:space="preserve">mainly caused by </w:t>
      </w:r>
      <w:r w:rsidR="00B043EE" w:rsidRPr="00F25957">
        <w:rPr>
          <w:rFonts w:cstheme="minorHAnsi"/>
          <w:color w:val="000000"/>
          <w:lang w:val="en-US"/>
        </w:rPr>
        <w:t xml:space="preserve">an </w:t>
      </w:r>
      <w:r w:rsidR="00604126" w:rsidRPr="00F25957">
        <w:rPr>
          <w:rFonts w:cstheme="minorHAnsi"/>
          <w:color w:val="000000"/>
          <w:lang w:val="en-US"/>
        </w:rPr>
        <w:t xml:space="preserve">altered metabolism of carbohydrates. Insulin resistance can often lead to type 2 Diabetes Mellitus (T2DM), and accounts for </w:t>
      </w:r>
      <w:r w:rsidR="00604126" w:rsidRPr="00F25957">
        <w:rPr>
          <w:rFonts w:cstheme="minorHAnsi"/>
          <w:color w:val="000000"/>
          <w:lang w:val="en-US"/>
        </w:rPr>
        <w:lastRenderedPageBreak/>
        <w:t xml:space="preserve">approximately 90% of T2DM cases worldwide, </w:t>
      </w:r>
      <w:r w:rsidR="00944348" w:rsidRPr="00F25957">
        <w:rPr>
          <w:rFonts w:cstheme="minorHAnsi"/>
          <w:color w:val="000000"/>
          <w:lang w:val="en-US"/>
        </w:rPr>
        <w:t>which also</w:t>
      </w:r>
      <w:r w:rsidR="00604126" w:rsidRPr="00F25957">
        <w:rPr>
          <w:rFonts w:cstheme="minorHAnsi"/>
          <w:color w:val="000000"/>
          <w:lang w:val="en-US"/>
        </w:rPr>
        <w:t xml:space="preserve"> increases the risk for </w:t>
      </w:r>
      <w:r w:rsidR="00604126" w:rsidRPr="00F25957">
        <w:rPr>
          <w:rFonts w:cstheme="minorHAnsi"/>
          <w:lang w:val="en-US"/>
        </w:rPr>
        <w:t>cardiovascular disease</w:t>
      </w:r>
      <w:r w:rsidR="00604126" w:rsidRPr="00F25957">
        <w:rPr>
          <w:rFonts w:cstheme="minorHAnsi"/>
          <w:color w:val="000000"/>
          <w:lang w:val="en-US"/>
        </w:rPr>
        <w:t xml:space="preserve"> (CVD)</w:t>
      </w:r>
      <w:r w:rsidRPr="00F25957">
        <w:rPr>
          <w:rFonts w:cstheme="minorHAnsi"/>
          <w:color w:val="000000"/>
          <w:lang w:val="en-US"/>
        </w:rPr>
        <w:t xml:space="preserve">. </w:t>
      </w:r>
      <w:r w:rsidR="00166BC3" w:rsidRPr="00F25957">
        <w:rPr>
          <w:rFonts w:cstheme="minorHAnsi"/>
          <w:color w:val="000000"/>
          <w:lang w:val="en-US"/>
        </w:rPr>
        <w:t>Analysis of earl</w:t>
      </w:r>
      <w:r w:rsidR="000A423C" w:rsidRPr="00F25957">
        <w:rPr>
          <w:rFonts w:cstheme="minorHAnsi"/>
          <w:color w:val="000000"/>
          <w:lang w:val="en-US"/>
        </w:rPr>
        <w:t>y</w:t>
      </w:r>
      <w:r w:rsidR="00166BC3" w:rsidRPr="00F25957">
        <w:rPr>
          <w:rFonts w:cstheme="minorHAnsi"/>
          <w:color w:val="000000"/>
          <w:lang w:val="en-US"/>
        </w:rPr>
        <w:t xml:space="preserve"> deviations is possibl</w:t>
      </w:r>
      <w:r w:rsidR="00837A60" w:rsidRPr="00F25957">
        <w:rPr>
          <w:rFonts w:cstheme="minorHAnsi"/>
          <w:color w:val="000000"/>
          <w:lang w:val="en-US"/>
        </w:rPr>
        <w:t>e</w:t>
      </w:r>
      <w:r w:rsidR="00166BC3" w:rsidRPr="00F25957">
        <w:rPr>
          <w:rFonts w:cstheme="minorHAnsi"/>
          <w:color w:val="000000"/>
          <w:lang w:val="en-US"/>
        </w:rPr>
        <w:t xml:space="preserve"> by considering metabolites </w:t>
      </w:r>
      <w:r w:rsidR="00F361E1" w:rsidRPr="00F25957">
        <w:rPr>
          <w:rFonts w:cstheme="minorHAnsi"/>
          <w:color w:val="000000"/>
          <w:lang w:val="en-US"/>
        </w:rPr>
        <w:t>involved in various aspects of carbohydrate metabolism</w:t>
      </w:r>
      <w:r w:rsidR="00776BBB" w:rsidRPr="00F25957">
        <w:rPr>
          <w:rFonts w:cstheme="minorHAnsi"/>
          <w:color w:val="000000"/>
          <w:lang w:val="en-US"/>
        </w:rPr>
        <w:t xml:space="preserve"> by</w:t>
      </w:r>
      <w:r w:rsidRPr="00F25957">
        <w:rPr>
          <w:rFonts w:cstheme="minorHAnsi"/>
          <w:lang w:val="en-US" w:eastAsia="es-ES"/>
        </w:rPr>
        <w:t xml:space="preserve"> metabolomics approaches </w:t>
      </w:r>
      <w:r w:rsidRPr="00F25957">
        <w:rPr>
          <w:rFonts w:cstheme="minorHAnsi"/>
          <w:lang w:val="en-US" w:eastAsia="es-ES"/>
        </w:rPr>
        <w:fldChar w:fldCharType="begin" w:fldLock="1"/>
      </w:r>
      <w:r w:rsidR="00D43FEF" w:rsidRPr="00F25957">
        <w:rPr>
          <w:rFonts w:cstheme="minorHAnsi"/>
          <w:lang w:val="en-US" w:eastAsia="es-ES"/>
        </w:rPr>
        <w:instrText>ADDIN CSL_CITATION {"citationItems":[{"id":"ITEM-1","itemData":{"DOI":"10.1007/s00125-018-4748-2","ISSN":"14320428","abstract":"Aims/hypothesis: We compared the associations of circulating biomarkers of inflammation, endothelial and adipocyte dysfunction and coagulation with incident diabetes in the placebo, lifestyle and metformin intervention arms of the Diabetes Prevention Program, a randomised clinical trial, to determine whether reported associations in general populations are reproduced in individuals with impaired glucose tolerance, and whether these associations are independent of traditional diabetes risk factors. We further investigated whether biomarker–incident diabetes associations are influenced by interventions that alter pathophysiology, biomarker concentrations and rates of incident diabetes. Methods: The Diabetes Prevention Program randomised 3234 individuals with impaired glucose tolerance into placebo, metformin (850 mg twice daily) and intensive lifestyle groups and showed that metformin and lifestyle reduced incident diabetes by 31% and 58%, respectively compared with placebo over an average follow-up period of 3.2 years. For this study, we measured adiponectin, leptin, tissue plasminogen activator (as a surrogate for plasminogen activator inhibitor 1), high-sensitivity C-reactive protein, IL-6, monocyte chemotactic protein 1, fibrinogen, E-selectin and intercellular adhesion molecule 1 at baseline and at 1 year by specific immunoassays. Traditional diabetes risk factors were defined as family history, HDL-cholesterol, triacylglycerol, BMI, fasting and 2 h glucose, HbA1c, systolic blood pressure, inverse of fasting insulin and insulinogenic index. Cox proportional hazard models were used to assess the effects of each biomarker on the development of diabetes assessed semi-annually and the effects of covariates on these. Results: E-selectin, (HR 1.19 [95% CI 1.06, 1.34]), adiponectin (0.84 [0.71, 0.99]) and tissue plasminogen activator (1.13 [1.03, 1.24]) were associated with incident diabetes in the placebo group, independent of diabetes risk factors. Only the association between adiponectin and diabetes was maintained in the lifestyle (0.69 [0.52, 0.92]) and metformin groups (0.79 [0.66, 0.94]). E-selectin was not related to diabetes development in either lifestyle or metformin groups. A novel association appeared for change in IL-6 in the metformin group (1.09 [1.021, 1.173]) and for baseline leptin in the lifestyle groups (1.31 [1.06, 1.63]). Conclusions/interpretation: These findings clarify associations between an extensive group of biomarkers and incid…","author":[{"dropping-particle":"","family":"Goldberg","given":"Ronald B.","non-dropping-particle":"","parse-names":false,"suffix":""},{"dropping-particle":"","family":"Bray","given":"George A.","non-dropping-particle":"","parse-names":false,"suffix":""},{"dropping-particle":"","family":"Marcovina","given":"Santica M.","non-dropping-particle":"","parse-names":false,"suffix":""},{"dropping-particle":"","family":"Mather","given":"Kieren J.","non-dropping-particle":"","parse-names":false,"suffix":""},{"dropping-particle":"","family":"Orchard","given":"Trevor J.","non-dropping-particle":"","parse-names":false,"suffix":""},{"dropping-particle":"","family":"Perreault","given":"Leigh","non-dropping-particle":"","parse-names":false,"suffix":""},{"dropping-particle":"","family":"Temprosa","given":"Marinella","non-dropping-particle":"","parse-names":false,"suffix":""}],"container-title":"Diabetologia","id":"ITEM-1","issue":"1","issued":{"date-parts":[["2019","1","1"]]},"page":"58-69","publisher":"Springer Verlag","title":"Non-traditional biomarkers and incident diabetes in the Diabetes Prevention Program: comparative effects of lifestyle and metformin interventions","type":"article-journal","volume":"62"},"uris":["http://www.mendeley.com/documents/?uuid=209a45e9-b320-3525-b360-e3f52fb35a39","http://www.mendeley.com/documents/?uuid=6a00028e-af62-4a58-9055-3731fd8174b4"]},{"id":"ITEM-2","itemData":{"DOI":"10.1155/2016/8160545","ISSN":"23146753","abstract":"A growing body of evidence has shown the intimate relationship between metabolomic profiles and insulin resistance (IR) in obese adults, while little is known about childhood obesity. In this review, we searched available papers addressing metabolomic profiles and IR in obese children from inception to February 2016 on MEDLINE, Web of Science, the Cochrane Library, ClinicalTrials.gov, and EMASE. HOMA-IR was applied as surrogate markers of IR and related metabolic disorders at both baseline and follow-up. To minimize selection bias, two investigators independently completed this work. After critical selection, 10 studies (including 2,673 participants) were eligible and evaluated by using QUADOMICS for quality assessment. Six of the 10 studies were classified as \"high quality.\" Then we generated all the metabolites identified in each study and found amino acid metabolism and lipid metabolism were the main affected metabolic pathways in obese children. Among identified metabolites, branched-chain amino acids (BCAAs), aromatic amino acids (AAAs), and acylcarnitines were reported to be associated with IR as biomarkers most frequently. Additionally, BCAAs and tyrosine seemed to be relevant to future metabolic risk in the long-term follow-up cohorts, emphasizing the importance of early diagnosis and prevention strategy. Because of limited scale and design heterogeneity of existing studies, future studies might focus on validating above findings in more large-scale and longitudinal studies with elaborate design.","author":[{"dropping-particle":"","family":"Zhao","given":"Xue","non-dropping-particle":"","parse-names":false,"suffix":""},{"dropping-particle":"","family":"Gang","given":"Xiaokun","non-dropping-particle":"","parse-names":false,"suffix":""},{"dropping-particle":"","family":"Liu","given":"Yujia","non-dropping-particle":"","parse-names":false,"suffix":""},{"dropping-particle":"","family":"Sun","given":"Chenglin","non-dropping-particle":"","parse-names":false,"suffix":""},{"dropping-particle":"","family":"Han","given":"Qing","non-dropping-particle":"","parse-names":false,"suffix":""},{"dropping-particle":"","family":"Wang","given":"Guixia","non-dropping-particle":"","parse-names":false,"suffix":""}],"container-title":"Journal of Diabetes Research","id":"ITEM-2","issued":{"date-parts":[["2016"]]},"publisher":"Hindawi Limited","title":"Using Metabolomic Profiles as Biomarkers for Insulin Resistance in Childhood Obesity: A Systematic Review","type":"article","volume":"2016"},"uris":["http://www.mendeley.com/documents/?uuid=0f6abcf0-a8b3-37e0-9eb4-725eaf7e0748","http://www.mendeley.com/documents/?uuid=fc29029a-cc0e-4dc0-8c7d-eb60d334bd92"]},{"id":"ITEM-3","itemData":{"DOI":"10.1016/S2213-8587(13)70143-8","ISSN":"22138587","abstract":"The complex aetiology of type 2 diabetes makes effective screening, diagnosis and prognosis a substantial challenge for the physician. The rapidly developing area of metabolomics, which uses analytical techniques such as mass spectrometry and nuclear magnetic resonance, has emerged as a promising approach to identify biomarkers of diabetes and the insulin-resistant state that precedes overt pathology. Initial successes with metabolomic studies have indicated potential biomarkers for insulin resistance and for identifying people at risk of developing diabetes, with particular focus on aminoacids and lipid metabolism. These biomarkers will help to improve research and management of diabetes. In particular, several biomarkers identified could be used for early identification of diabetes risk. Furthermore, changes in selected biomarkers can indicate effectiveness of therapeutic interventions for type 2 diabetes and the metabolic syndrome. Indeed, there is much promise that branched-chain aminoacids might provide a screening biomarker for type 2 diabetes risk, allowing early dietary and exercise interventions to treat or even prevent the disease. © 2014 Elsevier Ltd.","author":[{"dropping-particle":"","family":"Roberts","given":"Lee D.","non-dropping-particle":"","parse-names":false,"suffix":""},{"dropping-particle":"","family":"Koulman","given":"Albert","non-dropping-particle":"","parse-names":false,"suffix":""},{"dropping-particle":"","family":"Griffin","given":"Julian L.","non-dropping-particle":"","parse-names":false,"suffix":""}],"container-title":"The Lancet Diabetes and Endocrinology","id":"ITEM-3","issue":"1","issued":{"date-parts":[["2014"]]},"page":"65-75","publisher":"Lancet Publishing Group","title":"Towards metabolic biomarkers of insulin resistance and type 2 diabetes: Progress from the metabolome","type":"article","volume":"2"},"uris":["http://www.mendeley.com/documents/?uuid=eae2e6d4-c5dc-3d32-a0ca-64cedb4b4976","http://www.mendeley.com/documents/?uuid=36f9b835-5714-40db-b525-c423490a8eec"]}],"mendeley":{"formattedCitation":"(Goldberg et al. 2019; Roberts, Koulman, and Griffin 2014; Zhao et al. 2016)","plainTextFormattedCitation":"(Goldberg et al. 2019; Roberts, Koulman, and Griffin 2014; Zhao et al. 2016)","previouslyFormattedCitation":"(Goldberg et al. 2019; Roberts, Koulman, and Griffin 2014; Zhao et al. 2016)"},"properties":{"noteIndex":0},"schema":"https://github.com/citation-style-language/schema/raw/master/csl-citation.json"}</w:instrText>
      </w:r>
      <w:r w:rsidRPr="00F25957">
        <w:rPr>
          <w:rFonts w:cstheme="minorHAnsi"/>
          <w:lang w:val="en-US" w:eastAsia="es-ES"/>
        </w:rPr>
        <w:fldChar w:fldCharType="separate"/>
      </w:r>
      <w:r w:rsidR="00291727" w:rsidRPr="00F25957">
        <w:rPr>
          <w:rFonts w:cstheme="minorHAnsi"/>
          <w:noProof/>
          <w:lang w:val="en-US" w:eastAsia="es-ES"/>
        </w:rPr>
        <w:t>(Goldberg et al. 2019; Roberts, Koulman, and Griffin 2014; Zhao et al. 2016)</w:t>
      </w:r>
      <w:r w:rsidRPr="00F25957">
        <w:rPr>
          <w:rFonts w:cstheme="minorHAnsi"/>
          <w:lang w:val="en-US" w:eastAsia="es-ES"/>
        </w:rPr>
        <w:fldChar w:fldCharType="end"/>
      </w:r>
      <w:r w:rsidRPr="00F25957">
        <w:rPr>
          <w:rFonts w:cstheme="minorHAnsi"/>
          <w:lang w:val="en-US" w:eastAsia="es-ES"/>
        </w:rPr>
        <w:t xml:space="preserve">. It is plausible to hypothesize that the assessment of novel biomarkers </w:t>
      </w:r>
      <w:r w:rsidR="00B91C8D" w:rsidRPr="00F25957">
        <w:rPr>
          <w:rFonts w:cstheme="minorHAnsi"/>
          <w:lang w:val="en-US" w:eastAsia="es-ES"/>
        </w:rPr>
        <w:t xml:space="preserve">with predictive </w:t>
      </w:r>
      <w:r w:rsidR="000252B8" w:rsidRPr="00F25957">
        <w:rPr>
          <w:rFonts w:cstheme="minorHAnsi"/>
          <w:lang w:val="en-US" w:eastAsia="es-ES"/>
        </w:rPr>
        <w:t xml:space="preserve">capabilities </w:t>
      </w:r>
      <w:r w:rsidRPr="00F25957">
        <w:rPr>
          <w:rFonts w:cstheme="minorHAnsi"/>
          <w:lang w:val="en-US" w:eastAsia="es-ES"/>
        </w:rPr>
        <w:t xml:space="preserve">together with </w:t>
      </w:r>
      <w:r w:rsidR="00164EF2" w:rsidRPr="00F25957">
        <w:rPr>
          <w:rFonts w:cstheme="minorHAnsi"/>
          <w:lang w:val="en-US" w:eastAsia="es-ES"/>
        </w:rPr>
        <w:t xml:space="preserve">clinically accepted </w:t>
      </w:r>
      <w:r w:rsidRPr="00F25957">
        <w:rPr>
          <w:rFonts w:cstheme="minorHAnsi"/>
          <w:i/>
          <w:iCs/>
          <w:lang w:val="en-US" w:eastAsia="es-ES"/>
        </w:rPr>
        <w:t>gold standard</w:t>
      </w:r>
      <w:r w:rsidR="003D5488" w:rsidRPr="00F25957">
        <w:rPr>
          <w:rFonts w:cstheme="minorHAnsi"/>
          <w:i/>
          <w:iCs/>
          <w:lang w:val="en-US" w:eastAsia="es-ES"/>
        </w:rPr>
        <w:t xml:space="preserve"> </w:t>
      </w:r>
      <w:r w:rsidR="003D5488" w:rsidRPr="00F25957">
        <w:rPr>
          <w:rFonts w:cstheme="minorHAnsi"/>
          <w:lang w:val="en-US" w:eastAsia="es-ES"/>
        </w:rPr>
        <w:t>markers</w:t>
      </w:r>
      <w:r w:rsidRPr="00F25957">
        <w:rPr>
          <w:rFonts w:cstheme="minorHAnsi"/>
          <w:lang w:val="en-US" w:eastAsia="es-ES"/>
        </w:rPr>
        <w:t xml:space="preserve">, </w:t>
      </w:r>
      <w:r w:rsidR="00C305CA" w:rsidRPr="00F25957">
        <w:rPr>
          <w:rFonts w:cstheme="minorHAnsi"/>
          <w:lang w:val="en-US" w:eastAsia="es-ES"/>
        </w:rPr>
        <w:t xml:space="preserve">could enable </w:t>
      </w:r>
      <w:r w:rsidRPr="00F25957">
        <w:rPr>
          <w:rFonts w:cstheme="minorHAnsi"/>
          <w:lang w:val="en-US" w:eastAsia="es-ES"/>
        </w:rPr>
        <w:t xml:space="preserve">a better characterization of metabolic disturbances </w:t>
      </w:r>
      <w:r w:rsidR="00307407" w:rsidRPr="00F25957">
        <w:rPr>
          <w:rFonts w:cstheme="minorHAnsi"/>
          <w:lang w:val="en-US" w:eastAsia="es-ES"/>
        </w:rPr>
        <w:t>at early stages of the onset</w:t>
      </w:r>
      <w:r w:rsidRPr="00F25957">
        <w:rPr>
          <w:rFonts w:cstheme="minorHAnsi"/>
          <w:lang w:val="en-US" w:eastAsia="es-ES"/>
        </w:rPr>
        <w:t xml:space="preserve"> of </w:t>
      </w:r>
      <w:r w:rsidR="00227CD8" w:rsidRPr="00F25957">
        <w:rPr>
          <w:rFonts w:cstheme="minorHAnsi"/>
          <w:lang w:val="en-US" w:eastAsia="es-ES"/>
        </w:rPr>
        <w:t xml:space="preserve">carbohydrate-related </w:t>
      </w:r>
      <w:r w:rsidRPr="00F25957">
        <w:rPr>
          <w:rFonts w:cstheme="minorHAnsi"/>
          <w:lang w:val="en-US" w:eastAsia="es-ES"/>
        </w:rPr>
        <w:t xml:space="preserve">diseases. </w:t>
      </w:r>
    </w:p>
    <w:p w14:paraId="22EA4CB6" w14:textId="29FB19E4" w:rsidR="000F505A" w:rsidRPr="00F25957" w:rsidRDefault="00D34934" w:rsidP="0048171A">
      <w:pPr>
        <w:pStyle w:val="Ttulo3"/>
        <w:rPr>
          <w:lang w:val="en-US"/>
        </w:rPr>
      </w:pPr>
      <w:r w:rsidRPr="00F25957">
        <w:rPr>
          <w:lang w:val="en-US"/>
        </w:rPr>
        <w:t>3</w:t>
      </w:r>
      <w:r w:rsidR="003B3EDD" w:rsidRPr="00F25957">
        <w:rPr>
          <w:lang w:val="en-US"/>
        </w:rPr>
        <w:t xml:space="preserve">.1.1 </w:t>
      </w:r>
      <w:r w:rsidR="00F32F25" w:rsidRPr="00F25957">
        <w:rPr>
          <w:lang w:val="en-US"/>
        </w:rPr>
        <w:t>Glucose, Insulin, H</w:t>
      </w:r>
      <w:r w:rsidR="0045652C" w:rsidRPr="00F25957">
        <w:rPr>
          <w:lang w:val="en-US"/>
        </w:rPr>
        <w:t>OMA</w:t>
      </w:r>
      <w:r w:rsidR="00F32F25" w:rsidRPr="00F25957">
        <w:rPr>
          <w:lang w:val="en-US"/>
        </w:rPr>
        <w:t xml:space="preserve">-IR, Leptin, Adiponectin </w:t>
      </w:r>
    </w:p>
    <w:p w14:paraId="118DAC00" w14:textId="027B4D95" w:rsidR="000F505A" w:rsidRPr="00F25957" w:rsidRDefault="00D16009" w:rsidP="0088015E">
      <w:pPr>
        <w:pStyle w:val="Paragraph"/>
        <w:rPr>
          <w:lang w:val="en-US" w:eastAsia="es-ES"/>
        </w:rPr>
      </w:pPr>
      <w:r w:rsidRPr="00F25957">
        <w:rPr>
          <w:lang w:val="en-US"/>
        </w:rPr>
        <w:t>H</w:t>
      </w:r>
      <w:r w:rsidR="000F505A" w:rsidRPr="00F25957">
        <w:rPr>
          <w:lang w:val="en-US"/>
        </w:rPr>
        <w:t xml:space="preserve">igh circulating glucose levels </w:t>
      </w:r>
      <w:r w:rsidR="00F26D7F" w:rsidRPr="00F25957">
        <w:rPr>
          <w:lang w:val="en-US"/>
        </w:rPr>
        <w:t>could be the consequence of</w:t>
      </w:r>
      <w:r w:rsidR="000F505A" w:rsidRPr="00F25957">
        <w:rPr>
          <w:lang w:val="en-US"/>
        </w:rPr>
        <w:t xml:space="preserve"> </w:t>
      </w:r>
      <w:r w:rsidR="009C1ADD" w:rsidRPr="00F25957">
        <w:rPr>
          <w:lang w:val="en-US"/>
        </w:rPr>
        <w:t xml:space="preserve">insulin resistance </w:t>
      </w:r>
      <w:r w:rsidRPr="00F25957">
        <w:rPr>
          <w:lang w:val="en-US"/>
        </w:rPr>
        <w:t xml:space="preserve">in peripheral tissues </w:t>
      </w:r>
      <w:r w:rsidR="009C1ADD" w:rsidRPr="00F25957">
        <w:rPr>
          <w:lang w:val="en-US"/>
        </w:rPr>
        <w:t xml:space="preserve">and </w:t>
      </w:r>
      <w:r w:rsidR="00176D24" w:rsidRPr="00F25957">
        <w:rPr>
          <w:lang w:val="en-US"/>
        </w:rPr>
        <w:t xml:space="preserve">of </w:t>
      </w:r>
      <w:r w:rsidR="000F505A" w:rsidRPr="00F25957">
        <w:rPr>
          <w:lang w:val="en-US"/>
        </w:rPr>
        <w:t>pancreatic β-cell alteration</w:t>
      </w:r>
      <w:r w:rsidR="009C1ADD" w:rsidRPr="00F25957">
        <w:rPr>
          <w:lang w:val="en-US"/>
        </w:rPr>
        <w:t>s</w:t>
      </w:r>
      <w:r w:rsidR="000F505A" w:rsidRPr="00F25957">
        <w:rPr>
          <w:lang w:val="en-US"/>
        </w:rPr>
        <w:t xml:space="preserve"> which, if untreated, will consequently </w:t>
      </w:r>
      <w:r w:rsidR="00406EE2" w:rsidRPr="00F25957">
        <w:rPr>
          <w:lang w:val="en-US"/>
        </w:rPr>
        <w:t>progress</w:t>
      </w:r>
      <w:r w:rsidR="00F94BD7" w:rsidRPr="00F25957">
        <w:rPr>
          <w:lang w:val="en-US"/>
        </w:rPr>
        <w:t xml:space="preserve"> </w:t>
      </w:r>
      <w:r w:rsidR="000F505A" w:rsidRPr="00F25957">
        <w:rPr>
          <w:lang w:val="en-US"/>
        </w:rPr>
        <w:t xml:space="preserve">to </w:t>
      </w:r>
      <w:r w:rsidR="00FE1236" w:rsidRPr="00F25957">
        <w:rPr>
          <w:lang w:val="en-US"/>
        </w:rPr>
        <w:t>T2DM</w:t>
      </w:r>
      <w:r w:rsidR="000F505A" w:rsidRPr="00F25957">
        <w:rPr>
          <w:lang w:val="en-US"/>
        </w:rPr>
        <w:t xml:space="preserve"> </w:t>
      </w:r>
      <w:r w:rsidR="000F505A" w:rsidRPr="00F25957">
        <w:rPr>
          <w:lang w:val="en-US"/>
        </w:rPr>
        <w:fldChar w:fldCharType="begin" w:fldLock="1"/>
      </w:r>
      <w:r w:rsidR="00B42573" w:rsidRPr="00F25957">
        <w:rPr>
          <w:lang w:val="en-US"/>
        </w:rPr>
        <w:instrText>ADDIN CSL_CITATION {"citationItems":[{"id":"ITEM-1","itemData":{"DOI":"10.1038/ncomms13496","ISSN":"2041-1723","abstract":"Insulin secretion from pancreatic β-cells is impaired in all forms of diabetes. The resultant hyperglycaemia has deleterious effects on many tissues, including β-cells. Here we show that chronic hyperglycaemia impairs glucose metabolism and alters expression of metabolic genes in pancreatic islets. In a mouse model of human neonatal diabetes, hyperglycaemia results in marked glycogen accumulation, and increased apoptosis in β-cells. Sulphonylurea therapy rapidly normalizes blood glucose levels, dissipates glycogen stores, increases autophagy and restores β-cell metabolism. Insulin therapy has the same effect but with slower kinetics. Similar changes are observed in mice expressing an activating glucokinase mutation, in in vitro models of hyperglycaemia, and in islets from type-2 diabetic patients. Altered β-cell metabolism may underlie both the progressive impairment of insulin secretion and reduced β-cell mass in diabetes.","author":[{"dropping-particle":"","family":"Brereton","given":"Melissa F","non-dropping-particle":"","parse-names":false,"suffix":""},{"dropping-particle":"","family":"Rohm","given":"Maria","non-dropping-particle":"","parse-names":false,"suffix":""},{"dropping-particle":"","family":"Shimomura","given":"Kenju","non-dropping-particle":"","parse-names":false,"suffix":""},{"dropping-particle":"","family":"Holland","given":"Christian","non-dropping-particle":"","parse-names":false,"suffix":""},{"dropping-particle":"","family":"Tornovsky-Babeay","given":"Sharona","non-dropping-particle":"","parse-names":false,"suffix":""},{"dropping-particle":"","family":"Dadon","given":"Daniela","non-dropping-particle":"","parse-names":false,"suffix":""},{"dropping-particle":"","family":"Iberl","given":"Michaela","non-dropping-particle":"","parse-names":false,"suffix":""},{"dropping-particle":"V","family":"Chibalina","given":"Margarita","non-dropping-particle":"","parse-names":false,"suffix":""},{"dropping-particle":"","family":"Lee","given":"Sheena","non-dropping-particle":"","parse-names":false,"suffix":""},{"dropping-particle":"","family":"Glaser","given":"Benjamin","non-dropping-particle":"","parse-names":false,"suffix":""},{"dropping-particle":"","family":"Dor","given":"Yuval","non-dropping-particle":"","parse-names":false,"suffix":""},{"dropping-particle":"","family":"Rorsman","given":"Patrik","non-dropping-particle":"","parse-names":false,"suffix":""},{"dropping-particle":"","family":"Clark","given":"Anne","non-dropping-particle":"","parse-names":false,"suffix":""},{"dropping-particle":"","family":"Ashcroft","given":"Frances M","non-dropping-particle":"","parse-names":false,"suffix":""}],"container-title":"Nature Communications","id":"ITEM-1","issue":"1","issued":{"date-parts":[["2016"]]},"page":"13496","title":"Hyperglycaemia induces metabolic dysfunction and glycogen accumulation in pancreatic β-cells","type":"article-journal","volume":"7"},"uris":["http://www.mendeley.com/documents/?uuid=9c5b3488-58d8-46d5-ba02-9d9902ae0649","http://www.mendeley.com/documents/?uuid=a82c3b3c-285a-49c9-ab7b-d8e9ad6a4a85"]}],"mendeley":{"formattedCitation":"(Brereton et al. 2016)","plainTextFormattedCitation":"(Brereton et al. 2016)","previouslyFormattedCitation":"(Brereton et al. 2016)"},"properties":{"noteIndex":0},"schema":"https://github.com/citation-style-language/schema/raw/master/csl-citation.json"}</w:instrText>
      </w:r>
      <w:r w:rsidR="000F505A" w:rsidRPr="00F25957">
        <w:rPr>
          <w:lang w:val="en-US"/>
        </w:rPr>
        <w:fldChar w:fldCharType="separate"/>
      </w:r>
      <w:r w:rsidR="00291727" w:rsidRPr="00F25957">
        <w:rPr>
          <w:noProof/>
          <w:lang w:val="en-US"/>
        </w:rPr>
        <w:t>(Brereton et al. 2016)</w:t>
      </w:r>
      <w:r w:rsidR="000F505A" w:rsidRPr="00F25957">
        <w:rPr>
          <w:lang w:val="en-US"/>
        </w:rPr>
        <w:fldChar w:fldCharType="end"/>
      </w:r>
      <w:r w:rsidR="000F505A" w:rsidRPr="00F25957">
        <w:rPr>
          <w:lang w:val="en-US"/>
        </w:rPr>
        <w:t xml:space="preserve">, </w:t>
      </w:r>
      <w:r w:rsidR="00B91013" w:rsidRPr="00F25957">
        <w:rPr>
          <w:lang w:val="en-US"/>
        </w:rPr>
        <w:t>making</w:t>
      </w:r>
      <w:r w:rsidR="000F505A" w:rsidRPr="00F25957">
        <w:rPr>
          <w:lang w:val="en-US"/>
        </w:rPr>
        <w:t xml:space="preserve"> glucose a </w:t>
      </w:r>
      <w:r w:rsidR="00F94BD7" w:rsidRPr="00F25957">
        <w:rPr>
          <w:lang w:val="en-US"/>
        </w:rPr>
        <w:t xml:space="preserve">key marker </w:t>
      </w:r>
      <w:r w:rsidR="000F505A" w:rsidRPr="00F25957">
        <w:rPr>
          <w:lang w:val="en-US"/>
        </w:rPr>
        <w:t xml:space="preserve">for the diagnosis of this disease </w:t>
      </w:r>
      <w:r w:rsidR="000F505A" w:rsidRPr="00F25957">
        <w:rPr>
          <w:lang w:val="en-US"/>
        </w:rPr>
        <w:fldChar w:fldCharType="begin" w:fldLock="1"/>
      </w:r>
      <w:r w:rsidR="00D43FEF" w:rsidRPr="00F25957">
        <w:rPr>
          <w:lang w:val="en-US"/>
        </w:rPr>
        <w:instrText>ADDIN CSL_CITATION {"citationItems":[{"id":"ITEM-1","itemData":{"DOI":"10.1016/j.dsx.2018.09.009","ISSN":"18780334","PMID":"30641714","abstract":"Background: Diabetes is among the most prevalent diseases worldwide, of all the affected individuals a significant proportion of the population remains undiagnosed due to lack of specific symptoms early in this disorder and inadequate diagnostics. Diabetes and its associated sequela, i.e., comorbidity are associated with microvascular and macrovascular complications. As diabetes is characterized by an altered metabolism of key metabolites and regulatory pathways. Metabolic phenotyping can provide us with a better understanding of the unique set of regulatory perturbations that predispose to diabetes and its associated complication/comorbidities. Methodology: The present study utilizes the analytical platform NMR spectroscopy coupled with Random Forest statistical analysis to identify the discriminatory metabolites in diabetes (DB = 38) vs. diabetes-related complication (DC = 35) along with the healthy control (HC = 50) subjects. A combined and pairwise analysis was performed to identify the discriminatory metabolites responsible for class separation. The perturbed metabolites were further rigorously validated using t-test, AUROC analysis to examine the statistical significance of the identified metabolites. Results: The DB and DC patients were well discriminated from HC. However, 15 metabolites were found to be significantly perturbed in DC patients compared to DB, the identified panel of metabolites are TCA cycle (succinate, citrate), methylamine metabolism (trimethylamine, methylamine, betaine), -intermediates; energy metabolites (glucose, lactate, pyruvate); and amino acids (valine, arginine, glutamate, methionine, proline, and threonine). Conclusion: The 1H NMR metabolomics may prove a promising technique to differentiate and predict diabetes and its complication on their onset or progression by determining the altered levels of the metabolites in serum.","author":[{"dropping-particle":"","family":"Rawat","given":"Atul","non-dropping-particle":"","parse-names":false,"suffix":""},{"dropping-particle":"","family":"Misra","given":"Gunjan","non-dropping-particle":"","parse-names":false,"suffix":""},{"dropping-particle":"","family":"Saxena","given":"Madhukar","non-dropping-particle":"","parse-names":false,"suffix":""},{"dropping-particle":"","family":"Tripathi","given":"Sukanya","non-dropping-particle":"","parse-names":false,"suffix":""},{"dropping-particle":"","family":"Dubey","given":"Durgesh","non-dropping-particle":"","parse-names":false,"suffix":""},{"dropping-particle":"","family":"Saxena","given":"Sulekha","non-dropping-particle":"","parse-names":false,"suffix":""},{"dropping-particle":"","family":"Aggarwal","given":"Avinash","non-dropping-particle":"","parse-names":false,"suffix":""},{"dropping-particle":"","family":"Gupta","given":"Varsha","non-dropping-particle":"","parse-names":false,"suffix":""},{"dropping-particle":"","family":"Khan","given":"M. Y.","non-dropping-particle":"","parse-names":false,"suffix":""},{"dropping-particle":"","family":"Prakash","given":"Anand","non-dropping-particle":"","parse-names":false,"suffix":""}],"container-title":"Diabetes and Metabolic Syndrome: Clinical Research and Reviews","id":"ITEM-1","issue":"1","issued":{"date-parts":[["2019"]]},"page":"290-298","publisher":"Diabetes India","title":"1H NMR based serum metabolic profiling reveals differentiating biomarkers in patients with diabetes and diabetes-related complication","type":"article-journal","volume":"13"},"uris":["http://www.mendeley.com/documents/?uuid=82edb5ac-efc8-4ccc-929e-352a4b6c9dd8"]}],"mendeley":{"formattedCitation":"(Rawat et al. 2019)","plainTextFormattedCitation":"(Rawat et al. 2019)","previouslyFormattedCitation":"(Rawat et al. 2019)"},"properties":{"noteIndex":0},"schema":"https://github.com/citation-style-language/schema/raw/master/csl-citation.json"}</w:instrText>
      </w:r>
      <w:r w:rsidR="000F505A" w:rsidRPr="00F25957">
        <w:rPr>
          <w:lang w:val="en-US"/>
        </w:rPr>
        <w:fldChar w:fldCharType="separate"/>
      </w:r>
      <w:r w:rsidR="00291727" w:rsidRPr="00F25957">
        <w:rPr>
          <w:noProof/>
          <w:lang w:val="en-US"/>
        </w:rPr>
        <w:t>(Rawat et al. 2019)</w:t>
      </w:r>
      <w:r w:rsidR="000F505A" w:rsidRPr="00F25957">
        <w:rPr>
          <w:lang w:val="en-US"/>
        </w:rPr>
        <w:fldChar w:fldCharType="end"/>
      </w:r>
      <w:r w:rsidR="00860F50" w:rsidRPr="00F25957">
        <w:rPr>
          <w:lang w:val="en-US"/>
        </w:rPr>
        <w:t>,</w:t>
      </w:r>
      <w:r w:rsidR="00A92C42" w:rsidRPr="00F25957">
        <w:rPr>
          <w:lang w:val="en-US"/>
        </w:rPr>
        <w:t xml:space="preserve"> together with glycated </w:t>
      </w:r>
      <w:proofErr w:type="spellStart"/>
      <w:r w:rsidR="00A92C42" w:rsidRPr="00F25957">
        <w:rPr>
          <w:lang w:val="en-US"/>
        </w:rPr>
        <w:t>haemoglobin</w:t>
      </w:r>
      <w:proofErr w:type="spellEnd"/>
      <w:r w:rsidR="00914C28" w:rsidRPr="00F25957">
        <w:rPr>
          <w:lang w:val="en-US"/>
        </w:rPr>
        <w:t xml:space="preserve"> </w:t>
      </w:r>
      <w:r w:rsidR="00911FFD" w:rsidRPr="00F25957">
        <w:rPr>
          <w:lang w:val="en-US"/>
        </w:rPr>
        <w:t xml:space="preserve">(HbA1c) </w:t>
      </w:r>
      <w:r w:rsidR="00A92C42" w:rsidRPr="00F25957">
        <w:rPr>
          <w:lang w:val="en-US"/>
        </w:rPr>
        <w:fldChar w:fldCharType="begin" w:fldLock="1"/>
      </w:r>
      <w:r w:rsidR="00D43FEF" w:rsidRPr="00F25957">
        <w:rPr>
          <w:lang w:val="en-US"/>
        </w:rPr>
        <w:instrText>ADDIN CSL_CITATION {"citationItems":[{"id":"ITEM-1","itemData":{"id":"ITEM-1","issued":{"date-parts":[["2011"]]},"title":"Use of Glycated Haemoglobin (HbA1c) in the Diagnosis of Diabetes Mellitus Abbreviated Report of a WHO Consultation","type":"article-journal"},"uris":["http://www.mendeley.com/documents/?uuid=777b6d7f-1cbb-3de7-95f7-04f9a8579878"]}],"mendeley":{"formattedCitation":"(Use of Glycated Haemoglobin (HbA1c) in the Diagnosis of Diabetes Mellitus Abbreviated Report of a WHO Consultation 2011)","plainTextFormattedCitation":"(Use of Glycated Haemoglobin (HbA1c) in the Diagnosis of Diabetes Mellitus Abbreviated Report of a WHO Consultation 2011)","previouslyFormattedCitation":"(Use of Glycated Haemoglobin (HbA1c) in the Diagnosis of Diabetes Mellitus Abbreviated Report of a WHO Consultation 2011)"},"properties":{"noteIndex":0},"schema":"https://github.com/citation-style-language/schema/raw/master/csl-citation.json"}</w:instrText>
      </w:r>
      <w:r w:rsidR="00A92C42" w:rsidRPr="00F25957">
        <w:rPr>
          <w:lang w:val="en-US"/>
        </w:rPr>
        <w:fldChar w:fldCharType="separate"/>
      </w:r>
      <w:r w:rsidR="00D43FEF" w:rsidRPr="00F25957">
        <w:rPr>
          <w:noProof/>
          <w:lang w:val="en-US"/>
        </w:rPr>
        <w:t>(Use of Glycated Haemoglobin (HbA1c) in the Diagnosis of Diabetes Mellitus Abbreviated Report of a WHO Consultation 2011)</w:t>
      </w:r>
      <w:r w:rsidR="00A92C42" w:rsidRPr="00F25957">
        <w:rPr>
          <w:lang w:val="en-US"/>
        </w:rPr>
        <w:fldChar w:fldCharType="end"/>
      </w:r>
      <w:r w:rsidR="00A92C42" w:rsidRPr="00F25957">
        <w:rPr>
          <w:lang w:val="en-US"/>
        </w:rPr>
        <w:t xml:space="preserve"> and</w:t>
      </w:r>
      <w:r w:rsidRPr="00F25957">
        <w:rPr>
          <w:lang w:val="en-US"/>
        </w:rPr>
        <w:t xml:space="preserve"> </w:t>
      </w:r>
      <w:r w:rsidR="00F94BD7" w:rsidRPr="00F25957">
        <w:rPr>
          <w:lang w:val="en-US"/>
        </w:rPr>
        <w:t>insulin</w:t>
      </w:r>
      <w:r w:rsidR="000F505A" w:rsidRPr="00F25957">
        <w:rPr>
          <w:lang w:val="en-US"/>
        </w:rPr>
        <w:t xml:space="preserve">. </w:t>
      </w:r>
      <w:r w:rsidR="000F505A" w:rsidRPr="00F25957">
        <w:rPr>
          <w:lang w:val="en-US" w:eastAsia="es-ES"/>
        </w:rPr>
        <w:t xml:space="preserve">In addition, the HOMA-IR </w:t>
      </w:r>
      <w:r w:rsidR="00A37F60" w:rsidRPr="00F25957">
        <w:rPr>
          <w:lang w:val="en-US" w:eastAsia="es-ES"/>
        </w:rPr>
        <w:t xml:space="preserve">index </w:t>
      </w:r>
      <w:r w:rsidR="000F505A" w:rsidRPr="00F25957">
        <w:rPr>
          <w:lang w:val="en-US" w:eastAsia="es-ES"/>
        </w:rPr>
        <w:t xml:space="preserve">is the most frequently used index to calculate insulin resistance state based on fasting blood levels of glucose and insulin </w:t>
      </w:r>
      <w:r w:rsidR="000F505A" w:rsidRPr="00F25957">
        <w:rPr>
          <w:lang w:val="en-US" w:eastAsia="es-ES"/>
        </w:rPr>
        <w:fldChar w:fldCharType="begin" w:fldLock="1"/>
      </w:r>
      <w:r w:rsidR="00D43FEF" w:rsidRPr="00F25957">
        <w:rPr>
          <w:lang w:val="en-US" w:eastAsia="es-ES"/>
        </w:rPr>
        <w:instrText>ADDIN CSL_CITATION {"citationItems":[{"id":"ITEM-1","itemData":{"DOI":"10.1515/jpem-2016-0242","ISSN":"2191-0251","PMID":"27984205","abstract":"BACKGROUND As a result of the rising prevalence of childhood obesity, there is an increasing interest in the type 2 diabetes mellitus precursor insulin resistance (IR). The aim of this study is to review definitions (methods and cutoff values) to define IR in children and to apply these definitions to a previously described obese pediatric population. METHODS A systematic literature review on prevalence and/or incidence rates in children was performed. The extracted definitions were applied to an obese pediatric population. RESULTS In the 103 identified articles, 146 IR definitions were reported based on 14 different methods. Fasted definitions were used 137 times, whereas oral/intravenous glucose tolerance test-derived methods were used nine times. The homeostasis model for the assessment of insulin resistance (HOMA-IR) and fasted plasma insulin (FPI) were the most frequently used fasted methods (83 and 37 times, respectively). A wide range in cutoff values to define IR was observed, resulting in prevalence rates in the predefined obese pediatric population between 5.5% (FPI&gt;30 mU/L) and 72.3% (insulin sensitivity indexMatsuda≤7.2). CONCLUSIONS To compare IR incidence and prevalence rates in pediatric populations, a uniform definition of IR should be defined.","author":[{"dropping-particle":"","family":"Aa","given":"Marloes P","non-dropping-particle":"van der","parse-names":false,"suffix":""},{"dropping-particle":"","family":"Knibbe","given":"Catherijne A J","non-dropping-particle":"","parse-names":false,"suffix":""},{"dropping-particle":"de","family":"Boer","given":"Anthonius","non-dropping-particle":"","parse-names":false,"suffix":""},{"dropping-particle":"","family":"Vorst","given":"Marja M J","non-dropping-particle":"van der","parse-names":false,"suffix":""}],"container-title":"Journal of pediatric endocrinology &amp; metabolism : JPEM","id":"ITEM-1","issue":"2","issued":{"date-parts":[["2017","2"]]},"page":"123-131","title":"Definition of insulin resistance affects prevalence rate in pediatric patients: a systematic review and call for consensus.","type":"article-journal","volume":"30"},"uris":["http://www.mendeley.com/documents/?uuid=f7ce9e1b-63a5-4da4-bfaf-32879d058d96"]}],"mendeley":{"formattedCitation":"(van der Aa et al. 2017)","plainTextFormattedCitation":"(van der Aa et al. 2017)","previouslyFormattedCitation":"(van der Aa et al. 2017)"},"properties":{"noteIndex":0},"schema":"https://github.com/citation-style-language/schema/raw/master/csl-citation.json"}</w:instrText>
      </w:r>
      <w:r w:rsidR="000F505A" w:rsidRPr="00F25957">
        <w:rPr>
          <w:lang w:val="en-US" w:eastAsia="es-ES"/>
        </w:rPr>
        <w:fldChar w:fldCharType="separate"/>
      </w:r>
      <w:r w:rsidR="00291727" w:rsidRPr="00F25957">
        <w:rPr>
          <w:noProof/>
          <w:lang w:val="en-US" w:eastAsia="es-ES"/>
        </w:rPr>
        <w:t>(van der Aa et al. 2017)</w:t>
      </w:r>
      <w:r w:rsidR="000F505A" w:rsidRPr="00F25957">
        <w:rPr>
          <w:lang w:val="en-US" w:eastAsia="es-ES"/>
        </w:rPr>
        <w:fldChar w:fldCharType="end"/>
      </w:r>
      <w:r w:rsidR="000F505A" w:rsidRPr="00F25957">
        <w:rPr>
          <w:lang w:val="en-US" w:eastAsia="es-ES"/>
        </w:rPr>
        <w:t xml:space="preserve">; </w:t>
      </w:r>
      <w:r w:rsidR="00B26452" w:rsidRPr="00F25957">
        <w:rPr>
          <w:lang w:val="en-US" w:eastAsia="es-ES"/>
        </w:rPr>
        <w:t xml:space="preserve">according to the </w:t>
      </w:r>
      <w:r w:rsidR="000F505A" w:rsidRPr="00F25957">
        <w:rPr>
          <w:lang w:val="en-US" w:eastAsia="es-ES"/>
        </w:rPr>
        <w:t xml:space="preserve">formula [HOMA-IR= (insulin x glucose) / 22.5] </w:t>
      </w:r>
      <w:r w:rsidR="000F505A" w:rsidRPr="00F25957">
        <w:rPr>
          <w:lang w:val="en-US" w:eastAsia="es-ES"/>
        </w:rPr>
        <w:fldChar w:fldCharType="begin" w:fldLock="1"/>
      </w:r>
      <w:r w:rsidR="00D43FEF" w:rsidRPr="00F25957">
        <w:rPr>
          <w:lang w:val="en-US" w:eastAsia="es-ES"/>
        </w:rPr>
        <w:instrText>ADDIN CSL_CITATION {"citationItems":[{"id":"ITEM-1","itemData":{"author":[{"dropping-particle":"","family":"Matthews","given":"DR","non-dropping-particle":"","parse-names":false,"suffix":""},{"dropping-particle":"","family":"Hosker","given":"JP","non-dropping-particle":"","parse-names":false,"suffix":""},{"dropping-particle":"","family":"Rudenski","given":"AS","non-dropping-particle":"","parse-names":false,"suffix":""},{"dropping-particle":"","family":"Naylor","given":"BA","non-dropping-particle":"","parse-names":false,"suffix":""},{"dropping-particle":"","family":"Treacher","given":"DF","non-dropping-particle":"","parse-names":false,"suffix":""},{"dropping-particle":"","family":"Turner","given":"RC","non-dropping-particle":"","parse-names":false,"suffix":""}],"container-title":"Diabetologia","id":"ITEM-1","issue":"7","issued":{"date-parts":[["1985"]]},"page":"412-419","title":"Homeostasis model assessment: insulin resistance and beta-cell function from fasting plasma glucose and insulin concentrations in man","type":"article-journal","volume":"28"},"uris":["http://www.mendeley.com/documents/?uuid=86602b98-9b54-4525-ac63-3ceac700f950"]}],"mendeley":{"formattedCitation":"(Matthews et al. 1985)","plainTextFormattedCitation":"(Matthews et al. 1985)","previouslyFormattedCitation":"(Matthews et al. 1985)"},"properties":{"noteIndex":0},"schema":"https://github.com/citation-style-language/schema/raw/master/csl-citation.json"}</w:instrText>
      </w:r>
      <w:r w:rsidR="000F505A" w:rsidRPr="00F25957">
        <w:rPr>
          <w:lang w:val="en-US" w:eastAsia="es-ES"/>
        </w:rPr>
        <w:fldChar w:fldCharType="separate"/>
      </w:r>
      <w:r w:rsidR="00291727" w:rsidRPr="00F25957">
        <w:rPr>
          <w:noProof/>
          <w:lang w:val="en-US" w:eastAsia="es-ES"/>
        </w:rPr>
        <w:t>(Matthews et al. 1985)</w:t>
      </w:r>
      <w:r w:rsidR="000F505A" w:rsidRPr="00F25957">
        <w:rPr>
          <w:lang w:val="en-US" w:eastAsia="es-ES"/>
        </w:rPr>
        <w:fldChar w:fldCharType="end"/>
      </w:r>
      <w:r w:rsidR="000F505A" w:rsidRPr="00F25957">
        <w:rPr>
          <w:lang w:val="en-US" w:eastAsia="es-ES"/>
        </w:rPr>
        <w:t xml:space="preserve">. </w:t>
      </w:r>
      <w:r w:rsidR="00C13AE8" w:rsidRPr="00F25957">
        <w:rPr>
          <w:lang w:val="en-US" w:eastAsia="es-ES"/>
        </w:rPr>
        <w:t>The protein hormones l</w:t>
      </w:r>
      <w:r w:rsidR="000F505A" w:rsidRPr="00F25957">
        <w:rPr>
          <w:lang w:val="en-US" w:eastAsia="es-ES"/>
        </w:rPr>
        <w:t>eptin and adiponectin have opposing effects on insulin sensitivity, subclinical inflammation, endothelial function, and atherosclerosis. Elevated levels of leptin contribute to the development of insulin resistance and chronic inflammation</w:t>
      </w:r>
      <w:r w:rsidR="005E379D" w:rsidRPr="00F25957">
        <w:rPr>
          <w:lang w:val="en-US" w:eastAsia="es-ES"/>
        </w:rPr>
        <w:t>,</w:t>
      </w:r>
      <w:r w:rsidR="000F505A" w:rsidRPr="00F25957">
        <w:rPr>
          <w:lang w:val="en-US" w:eastAsia="es-ES"/>
        </w:rPr>
        <w:t xml:space="preserve"> whereas adiponectin exert</w:t>
      </w:r>
      <w:r w:rsidR="005E379D" w:rsidRPr="00F25957">
        <w:rPr>
          <w:lang w:val="en-US" w:eastAsia="es-ES"/>
        </w:rPr>
        <w:t>s</w:t>
      </w:r>
      <w:r w:rsidR="000F505A" w:rsidRPr="00F25957">
        <w:rPr>
          <w:lang w:val="en-US" w:eastAsia="es-ES"/>
        </w:rPr>
        <w:t xml:space="preserve"> </w:t>
      </w:r>
      <w:r w:rsidR="00F32F25" w:rsidRPr="00F25957">
        <w:rPr>
          <w:lang w:val="en-US" w:eastAsia="es-ES"/>
        </w:rPr>
        <w:t xml:space="preserve">insulin sensitizing, </w:t>
      </w:r>
      <w:r w:rsidR="000F505A" w:rsidRPr="00F25957">
        <w:rPr>
          <w:lang w:val="en-US" w:eastAsia="es-ES"/>
        </w:rPr>
        <w:t xml:space="preserve">anti-inflammatory and cardioprotective effects </w:t>
      </w:r>
      <w:r w:rsidR="000F505A" w:rsidRPr="00F25957">
        <w:rPr>
          <w:lang w:val="en-US" w:eastAsia="es-ES"/>
        </w:rPr>
        <w:fldChar w:fldCharType="begin" w:fldLock="1"/>
      </w:r>
      <w:r w:rsidR="00D43FEF" w:rsidRPr="00F25957">
        <w:rPr>
          <w:lang w:val="en-US" w:eastAsia="es-ES"/>
        </w:rPr>
        <w:instrText>ADDIN CSL_CITATION {"citationItems":[{"id":"ITEM-1","itemData":{"DOI":"10.1007/s00125-009-1508-3","ISSN":"0012-186X","author":[{"dropping-particle":"","family":"Finucane","given":"F. M.","non-dropping-particle":"","parse-names":false,"suffix":""},{"dropping-particle":"","family":"Luan","given":"J.","non-dropping-particle":"","parse-names":false,"suffix":""},{"dropping-particle":"","family":"Wareham","given":"N. J.","non-dropping-particle":"","parse-names":false,"suffix":""},{"dropping-particle":"","family":"Sharp","given":"S. J.","non-dropping-particle":"","parse-names":false,"suffix":""},{"dropping-particle":"","family":"O’Rahilly","given":"S.","non-dropping-particle":"","parse-names":false,"suffix":""},{"dropping-particle":"","family":"Balkau","given":"B.","non-dropping-particle":"","parse-names":false,"suffix":""},{"dropping-particle":"","family":"Flyvbjerg","given":"a.","non-dropping-particle":"","parse-names":false,"suffix":""},{"dropping-particle":"","family":"Walker","given":"M.","non-dropping-particle":"","parse-names":false,"suffix":""},{"dropping-particle":"","family":"Højlund","given":"K.","non-dropping-particle":"","parse-names":false,"suffix":""},{"dropping-particle":"","family":"Nolan","given":"J. J.","non-dropping-particle":"","parse-names":false,"suffix":""},{"dropping-particle":"","family":"Savage","given":"D. B.","non-dropping-particle":"","parse-names":false,"suffix":""}],"container-title":"Diabetologia","id":"ITEM-1","issue":"11","issued":{"date-parts":[["2009","9"]]},"page":"2345-2349","title":"Correlation of the leptin:adiponectin ratio with measures of insulin resistance in non-diabetic individuals","type":"article-journal","volume":"52"},"uris":["http://www.mendeley.com/documents/?uuid=8fef407d-152f-4cbb-9ff9-69634ae6b314"]},{"id":"ITEM-2","itemData":{"DOI":"10.1515/hmbci-2013-0053","ISSN":"1868-1891","PMID":"25389999","abstract":"&lt;p&gt;The metabolic syndrome comprises a cluster of cardiometabolic risk factors, with insulin resistance and adiposity as its central features. Identifying individuals with metabolic syndrome is important due to its association with an increased risk of coronary heart disease and type 2 diabetes mellitus. Attention has focused on the visceral adipose tissue production of cytokines (adipokines) in metabolic syndrome and type 2 diabetes mellitus, as the levels of the anti-inflammatory adipokine adiponectin are decreased, while proinflammatory cytokines are elevated, creating a proinflammatory state associated with insulin resistance and endothelial dysfunction. In this review, we will give special attention to the role of the leptin/adiponectin ratio. We have previously demonstrated that in individuals with severe coronary artery disease, abdominal obesity was uniquely related to decreased plasma concentrations of adiponectin and increased leptin levels. Leptin/adiponectin imbalance was associated with increased waist circumference and a decreased vascular response to acetylcholine and increased vasoconstriction due to angiotensin II. Leptin and adiponectin have opposite effects on subclinical inflammation and insulin resistance. Leptin upregulates proinflammatory cytokines such as tumor necrosis factor-α and interleukin-6; these are associated with insulin resistance and type 2 diabetes mellitus. In contrast, adiponectin has anti-inflammatory properties and downregulates the expression and release of a number of proinflammatory immune mediators. Therefore, it appears that interactions between angiotensin II and leptin/adiponectin imbalance may be important mediators of the elevated risk of developing type 2 diabetes mellitus and cardiovascular diseases associated with abdominal obesity.&lt;/p&gt;","author":[{"dropping-particle":"","family":"López-Jaramillo","given":"Patricio","non-dropping-particle":"","parse-names":false,"suffix":""},{"dropping-particle":"","family":"Gómez-Arbeláez","given":"Diego","non-dropping-particle":"","parse-names":false,"suffix":""},{"dropping-particle":"","family":"López-López","given":"Jose","non-dropping-particle":"","parse-names":false,"suffix":""},{"dropping-particle":"","family":"López-López","given":"Cristina","non-dropping-particle":"","parse-names":false,"suffix":""},{"dropping-particle":"","family":"Martínez-Ortega","given":"Javier","non-dropping-particle":"","parse-names":false,"suffix":""},{"dropping-particle":"","family":"Gómez-Rodríguez","given":"Andrea","non-dropping-particle":"","parse-names":false,"suffix":""},{"dropping-particle":"","family":"Triana-Cubillos","given":"Stefany","non-dropping-particle":"","parse-names":false,"suffix":""}],"container-title":"Hormone Molecular Biology and Clinical Investigation","id":"ITEM-2","issue":"1","issued":{"date-parts":[["2014","1"]]},"page":"37-45","title":"The role of leptin/adiponectin ratio in metabolic syndrome and diabetes","type":"article-journal","volume":"18"},"uris":["http://www.mendeley.com/documents/?uuid=03000ad7-ca1d-4bce-bd8a-b44c29a99157"]}],"mendeley":{"formattedCitation":"(Finucane et al. 2009; López-Jaramillo et al. 2014)","plainTextFormattedCitation":"(Finucane et al. 2009; López-Jaramillo et al. 2014)","previouslyFormattedCitation":"(Finucane et al. 2009; López-Jaramillo et al. 2014)"},"properties":{"noteIndex":0},"schema":"https://github.com/citation-style-language/schema/raw/master/csl-citation.json"}</w:instrText>
      </w:r>
      <w:r w:rsidR="000F505A" w:rsidRPr="00F25957">
        <w:rPr>
          <w:lang w:val="en-US" w:eastAsia="es-ES"/>
        </w:rPr>
        <w:fldChar w:fldCharType="separate"/>
      </w:r>
      <w:r w:rsidR="00291727" w:rsidRPr="00F25957">
        <w:rPr>
          <w:noProof/>
          <w:lang w:val="en-US" w:eastAsia="es-ES"/>
        </w:rPr>
        <w:t>(Finucane et al. 2009; López-Jaramillo et al. 2014)</w:t>
      </w:r>
      <w:r w:rsidR="000F505A" w:rsidRPr="00F25957">
        <w:rPr>
          <w:lang w:val="en-US" w:eastAsia="es-ES"/>
        </w:rPr>
        <w:fldChar w:fldCharType="end"/>
      </w:r>
      <w:r w:rsidR="000F505A" w:rsidRPr="00F25957">
        <w:rPr>
          <w:lang w:val="en-US" w:eastAsia="es-ES"/>
        </w:rPr>
        <w:t xml:space="preserve">. </w:t>
      </w:r>
    </w:p>
    <w:p w14:paraId="030C333A" w14:textId="7787353A" w:rsidR="000F505A" w:rsidRPr="00F25957" w:rsidRDefault="00D34934" w:rsidP="0088015E">
      <w:pPr>
        <w:pStyle w:val="Ttulo3"/>
        <w:rPr>
          <w:lang w:val="en-US" w:eastAsia="es-ES"/>
        </w:rPr>
      </w:pPr>
      <w:r w:rsidRPr="00F25957">
        <w:rPr>
          <w:lang w:val="en-US" w:eastAsia="es-ES"/>
        </w:rPr>
        <w:lastRenderedPageBreak/>
        <w:t>3</w:t>
      </w:r>
      <w:r w:rsidR="003B3EDD" w:rsidRPr="00F25957">
        <w:rPr>
          <w:lang w:val="en-US" w:eastAsia="es-ES"/>
        </w:rPr>
        <w:t xml:space="preserve">.1.2 </w:t>
      </w:r>
      <w:r w:rsidR="000F505A" w:rsidRPr="00F25957">
        <w:rPr>
          <w:lang w:val="en-US" w:eastAsia="es-ES"/>
        </w:rPr>
        <w:t xml:space="preserve">Hydroxybutyrate </w:t>
      </w:r>
      <w:r w:rsidR="006B0B07" w:rsidRPr="00F25957">
        <w:rPr>
          <w:lang w:val="en-US" w:eastAsia="es-ES"/>
        </w:rPr>
        <w:t>and lactate</w:t>
      </w:r>
    </w:p>
    <w:p w14:paraId="0615E688" w14:textId="21C96A0F" w:rsidR="000F505A" w:rsidRPr="00F25957" w:rsidRDefault="000F505A" w:rsidP="0088015E">
      <w:pPr>
        <w:pStyle w:val="Paragraph"/>
        <w:rPr>
          <w:lang w:val="en-US"/>
        </w:rPr>
      </w:pPr>
      <w:r w:rsidRPr="00F25957">
        <w:rPr>
          <w:rStyle w:val="Hipervnculo"/>
          <w:color w:val="000000" w:themeColor="text1"/>
          <w:szCs w:val="28"/>
          <w:u w:val="none"/>
          <w:lang w:val="en-US"/>
        </w:rPr>
        <w:t>Acetoacetate, 3-hydroxybutyrate and acetone are ketone bodies, emerging as crucial regulators of metabolic health</w:t>
      </w:r>
      <w:r w:rsidR="00B05AB9" w:rsidRPr="00F25957">
        <w:rPr>
          <w:rStyle w:val="Hipervnculo"/>
          <w:color w:val="000000" w:themeColor="text1"/>
          <w:szCs w:val="28"/>
          <w:u w:val="none"/>
          <w:lang w:val="en-US"/>
        </w:rPr>
        <w:t>. Ketone bodies are</w:t>
      </w:r>
      <w:r w:rsidRPr="00F25957">
        <w:rPr>
          <w:rStyle w:val="Hipervnculo"/>
          <w:color w:val="000000" w:themeColor="text1"/>
          <w:szCs w:val="28"/>
          <w:u w:val="none"/>
          <w:lang w:val="en-US"/>
        </w:rPr>
        <w:t xml:space="preserve"> produced in the liver from fatty acids </w:t>
      </w:r>
      <w:r w:rsidR="00B05AB9" w:rsidRPr="00F25957">
        <w:rPr>
          <w:rStyle w:val="Hipervnculo"/>
          <w:color w:val="000000" w:themeColor="text1"/>
          <w:szCs w:val="28"/>
          <w:u w:val="none"/>
          <w:lang w:val="en-US"/>
        </w:rPr>
        <w:t>and</w:t>
      </w:r>
      <w:r w:rsidRPr="00F25957">
        <w:rPr>
          <w:rStyle w:val="Hipervnculo"/>
          <w:color w:val="000000" w:themeColor="text1"/>
          <w:szCs w:val="28"/>
          <w:u w:val="none"/>
          <w:lang w:val="en-US"/>
        </w:rPr>
        <w:t xml:space="preserve"> serve as a circulating </w:t>
      </w:r>
      <w:r w:rsidR="00A86DFE" w:rsidRPr="00F25957">
        <w:rPr>
          <w:rStyle w:val="Hipervnculo"/>
          <w:color w:val="000000" w:themeColor="text1"/>
          <w:szCs w:val="28"/>
          <w:u w:val="none"/>
          <w:lang w:val="en-US"/>
        </w:rPr>
        <w:t xml:space="preserve">substrate for cellular </w:t>
      </w:r>
      <w:r w:rsidRPr="00F25957">
        <w:rPr>
          <w:rStyle w:val="Hipervnculo"/>
          <w:color w:val="000000" w:themeColor="text1"/>
          <w:szCs w:val="28"/>
          <w:u w:val="none"/>
          <w:lang w:val="en-US"/>
        </w:rPr>
        <w:t xml:space="preserve">energy </w:t>
      </w:r>
      <w:r w:rsidR="00A86DFE" w:rsidRPr="00F25957">
        <w:rPr>
          <w:rStyle w:val="Hipervnculo"/>
          <w:color w:val="000000" w:themeColor="text1"/>
          <w:szCs w:val="28"/>
          <w:u w:val="none"/>
          <w:lang w:val="en-US"/>
        </w:rPr>
        <w:t xml:space="preserve">generation </w:t>
      </w:r>
      <w:r w:rsidRPr="00F25957">
        <w:rPr>
          <w:rStyle w:val="Hipervnculo"/>
          <w:color w:val="000000" w:themeColor="text1"/>
          <w:szCs w:val="28"/>
          <w:u w:val="none"/>
          <w:lang w:val="en-US"/>
        </w:rPr>
        <w:t xml:space="preserve">in situations of glucose deprivation </w:t>
      </w:r>
      <w:r w:rsidRPr="00F25957">
        <w:rPr>
          <w:rStyle w:val="Hipervnculo"/>
          <w:b/>
          <w:color w:val="000000" w:themeColor="text1"/>
          <w:szCs w:val="28"/>
          <w:u w:val="none"/>
          <w:lang w:val="en-US"/>
        </w:rPr>
        <w:fldChar w:fldCharType="begin" w:fldLock="1"/>
      </w:r>
      <w:r w:rsidR="00D43FEF" w:rsidRPr="00F25957">
        <w:rPr>
          <w:rStyle w:val="Hipervnculo"/>
          <w:color w:val="000000" w:themeColor="text1"/>
          <w:szCs w:val="28"/>
          <w:u w:val="none"/>
          <w:lang w:val="en-US"/>
        </w:rPr>
        <w:instrText>ADDIN CSL_CITATION {"citationItems":[{"id":"ITEM-1","itemData":{"DOI":"10.1042/BST20160474","ISSN":"1470-8752","PMID":"28900017","abstract":"Inappropriate, excessive or uncontrolled inflammation contributes to a range of human diseases. Inflammation involves a multitude of cell types, chemical mediators and interactions. The present article will describe nutritional and metabolic aspects of omega-6 (n-6) and omega-3 (n-3) fatty acids and explain the roles of bioactive members of those fatty acid families in inflammatory processes. Eicosapentaenoic acid (EPA) and docosahexaenoic acid (DHA) are n-3 fatty acids found in oily fish and fish oil supplements. These fatty acids are capable of partly inhibiting many aspects of inflammation including leucocyte chemotaxis, adhesion molecule expression and leucocyte-endothelial adhesive interactions, production of eicosanoids like prostaglandins and leukotrienes from the n-6 fatty acid arachidonic acid and production of pro-inflammatory cytokines. In addition, EPA gives rise to eicosanoids that often have lower biological potency than those produced from arachidonic acid, and EPA and DHA give rise to anti-inflammatory and inflammation resolving mediators called resolvins, protectins and maresins. Mechanisms underlying the anti-inflammatory actions of EPA and DHA include altered cell membrane phospholipid fatty acid composition, disruption of lipid rafts, inhibition of activation of the pro-inflammatory transcription factor nuclear factor κB so reducing expression of inflammatory genes and activation of the anti-inflammatory transcription factor peroxisome proliferator-activated receptor γ. Animal experiments demonstrate benefit from EPA and DHA in a range of models of inflammatory conditions. Human trials demonstrate benefit of oral n-3 fatty acids in rheumatoid arthritis and in stabilizing advanced atherosclerotic plaques. Intravenous n-3 fatty acids may have benefits in critically ill patients through reduced inflammation. The anti-inflammatory and inflammation resolving actions of EPA, DHA and their derivatives are of clinical relevance.","author":[{"dropping-particle":"","family":"Calder","given":"Philip C","non-dropping-particle":"","parse-names":false,"suffix":""}],"container-title":"Biochemical Society transactions","id":"ITEM-1","issue":"5","issued":{"date-parts":[["2017","10"]]},"page":"1105-1115","title":"Omega-3 fatty acids and inflammatory processes: from molecules to man.","type":"article-journal","volume":"45"},"uris":["http://www.mendeley.com/documents/?uuid=ef893b41-ab2c-4074-b1e6-23c4a1c5d0a3"]}],"mendeley":{"formattedCitation":"(Philip C Calder 2017)","plainTextFormattedCitation":"(Philip C Calder 2017)","previouslyFormattedCitation":"(Philip C Calder 2017)"},"properties":{"noteIndex":0},"schema":"https://github.com/citation-style-language/schema/raw/master/csl-citation.json"}</w:instrText>
      </w:r>
      <w:r w:rsidRPr="00F25957">
        <w:rPr>
          <w:rStyle w:val="Hipervnculo"/>
          <w:b/>
          <w:color w:val="000000" w:themeColor="text1"/>
          <w:szCs w:val="28"/>
          <w:u w:val="none"/>
          <w:lang w:val="en-US"/>
        </w:rPr>
        <w:fldChar w:fldCharType="separate"/>
      </w:r>
      <w:r w:rsidR="004E59D7" w:rsidRPr="00F25957">
        <w:rPr>
          <w:rStyle w:val="Hipervnculo"/>
          <w:noProof/>
          <w:color w:val="000000" w:themeColor="text1"/>
          <w:szCs w:val="28"/>
          <w:u w:val="none"/>
          <w:lang w:val="en-US"/>
        </w:rPr>
        <w:t>(Philip C Calder 2017)</w:t>
      </w:r>
      <w:r w:rsidRPr="00F25957">
        <w:rPr>
          <w:rStyle w:val="Hipervnculo"/>
          <w:b/>
          <w:color w:val="000000" w:themeColor="text1"/>
          <w:szCs w:val="28"/>
          <w:u w:val="none"/>
          <w:lang w:val="en-US"/>
        </w:rPr>
        <w:fldChar w:fldCharType="end"/>
      </w:r>
      <w:r w:rsidRPr="00F25957">
        <w:rPr>
          <w:rStyle w:val="Hipervnculo"/>
          <w:color w:val="000000" w:themeColor="text1"/>
          <w:szCs w:val="28"/>
          <w:u w:val="none"/>
          <w:lang w:val="en-US"/>
        </w:rPr>
        <w:t xml:space="preserve">. Ketone bodies have a characteristic smell, which can easily be detected in the breath of persons </w:t>
      </w:r>
      <w:r w:rsidR="00D16009" w:rsidRPr="00F25957">
        <w:rPr>
          <w:rStyle w:val="Hipervnculo"/>
          <w:color w:val="000000" w:themeColor="text1"/>
          <w:szCs w:val="28"/>
          <w:u w:val="none"/>
          <w:lang w:val="en-US"/>
        </w:rPr>
        <w:t>with</w:t>
      </w:r>
      <w:r w:rsidRPr="00F25957">
        <w:rPr>
          <w:rStyle w:val="Hipervnculo"/>
          <w:color w:val="000000" w:themeColor="text1"/>
          <w:szCs w:val="28"/>
          <w:u w:val="none"/>
          <w:lang w:val="en-US"/>
        </w:rPr>
        <w:t xml:space="preserve"> ketosis and ketoacidosis </w:t>
      </w:r>
      <w:r w:rsidRPr="00F25957">
        <w:rPr>
          <w:rStyle w:val="Hipervnculo"/>
          <w:b/>
          <w:color w:val="000000" w:themeColor="text1"/>
          <w:szCs w:val="28"/>
          <w:u w:val="none"/>
          <w:lang w:val="en-US"/>
        </w:rPr>
        <w:fldChar w:fldCharType="begin" w:fldLock="1"/>
      </w:r>
      <w:r w:rsidR="00B42573" w:rsidRPr="00F25957">
        <w:rPr>
          <w:rStyle w:val="Hipervnculo"/>
          <w:color w:val="000000" w:themeColor="text1"/>
          <w:szCs w:val="28"/>
          <w:u w:val="none"/>
          <w:lang w:val="en-US"/>
        </w:rPr>
        <w:instrText>ADDIN CSL_CITATION {"citationItems":[{"id":"ITEM-1","itemData":{"DOI":"10.1016/j.diabres.2014.08.009","ISSN":"18728227","abstract":"The ketone body β-hydroxybutyrate (βOHB) is a convenient carrier of energy from adipocytes to peripheral tissues during fasting or exercise. However, βOHB is more than just a metabolite, having important cellular signaling roles as well. βOHB is an endogenous inhibitor of histone deacetylases (HDACs) and a ligand for at least two cell surface receptors. In addition, the downstream products of βOHB metabolism including acetyl-CoA, succinyl-CoA, and NAD+ (nicotinamide adenine dinucleotide) themselves have signaling activities. These regulatory functions of βOHB serve to link the outside environment to cellular function and gene expression, and have important implications for the pathogenesis and treatment of metabolic diseases including type 2 diabetes.","author":[{"dropping-particle":"","family":"Newman","given":"John C.","non-dropping-particle":"","parse-names":false,"suffix":""},{"dropping-particle":"","family":"Verdin","given":"Eric","non-dropping-particle":"","parse-names":false,"suffix":""}],"container-title":"Diabetes Research and Clinical Practice","id":"ITEM-1","issue":"2","issued":{"date-parts":[["2014"]]},"page":"173-181","title":"β-hydroxybutyrate: Much more than a metabolite","type":"article-journal","volume":"106"},"uris":["http://www.mendeley.com/documents/?uuid=3c97e117-41b6-48b4-9195-8e53495a5fab","http://www.mendeley.com/documents/?uuid=b998fc68-2e03-4063-83e2-ba419c6df96d","http://www.mendeley.com/documents/?uuid=1a77d2f4-75e4-478b-ba84-e779c6ca8b46","http://www.mendeley.com/documents/?uuid=d9795fb0-d5ee-4644-9fcb-172a5eb32035"]}],"mendeley":{"formattedCitation":"(Newman and Verdin 2014)","plainTextFormattedCitation":"(Newman and Verdin 2014)","previouslyFormattedCitation":"(Newman and Verdin 2014)"},"properties":{"noteIndex":0},"schema":"https://github.com/citation-style-language/schema/raw/master/csl-citation.json"}</w:instrText>
      </w:r>
      <w:r w:rsidRPr="00F25957">
        <w:rPr>
          <w:rStyle w:val="Hipervnculo"/>
          <w:b/>
          <w:color w:val="000000" w:themeColor="text1"/>
          <w:szCs w:val="28"/>
          <w:u w:val="none"/>
          <w:lang w:val="en-US"/>
        </w:rPr>
        <w:fldChar w:fldCharType="separate"/>
      </w:r>
      <w:r w:rsidR="00291727" w:rsidRPr="00F25957">
        <w:rPr>
          <w:rStyle w:val="Hipervnculo"/>
          <w:noProof/>
          <w:color w:val="000000" w:themeColor="text1"/>
          <w:szCs w:val="28"/>
          <w:u w:val="none"/>
          <w:lang w:val="en-US"/>
        </w:rPr>
        <w:t>(Newman and Verdin 2014)</w:t>
      </w:r>
      <w:r w:rsidRPr="00F25957">
        <w:rPr>
          <w:rStyle w:val="Hipervnculo"/>
          <w:b/>
          <w:color w:val="000000" w:themeColor="text1"/>
          <w:szCs w:val="28"/>
          <w:u w:val="none"/>
          <w:lang w:val="en-US"/>
        </w:rPr>
        <w:fldChar w:fldCharType="end"/>
      </w:r>
      <w:r w:rsidRPr="00F25957">
        <w:rPr>
          <w:rStyle w:val="Hipervnculo"/>
          <w:color w:val="000000" w:themeColor="text1"/>
          <w:szCs w:val="28"/>
          <w:u w:val="none"/>
          <w:lang w:val="en-US"/>
        </w:rPr>
        <w:t xml:space="preserve">. </w:t>
      </w:r>
      <w:r w:rsidR="003C48F3" w:rsidRPr="00F25957">
        <w:rPr>
          <w:rStyle w:val="Hipervnculo"/>
          <w:color w:val="000000" w:themeColor="text1"/>
          <w:szCs w:val="28"/>
          <w:u w:val="none"/>
          <w:lang w:val="en-US"/>
        </w:rPr>
        <w:t xml:space="preserve">Levels of </w:t>
      </w:r>
      <w:r w:rsidRPr="00F25957">
        <w:rPr>
          <w:rStyle w:val="Hipervnculo"/>
          <w:color w:val="000000" w:themeColor="text1"/>
          <w:szCs w:val="28"/>
          <w:u w:val="none"/>
          <w:lang w:val="en-US"/>
        </w:rPr>
        <w:t xml:space="preserve">3-hydroxybutyrate </w:t>
      </w:r>
      <w:r w:rsidRPr="00F25957">
        <w:rPr>
          <w:rStyle w:val="Hipervnculo"/>
          <w:rFonts w:eastAsia="Palatino Linotype"/>
          <w:color w:val="000000" w:themeColor="text1"/>
          <w:szCs w:val="28"/>
          <w:u w:val="none"/>
          <w:lang w:val="en-US"/>
        </w:rPr>
        <w:t>(or β-hydroxybutyrate)</w:t>
      </w:r>
      <w:r w:rsidRPr="00F25957">
        <w:rPr>
          <w:rStyle w:val="Hipervnculo"/>
          <w:color w:val="000000" w:themeColor="text1"/>
          <w:szCs w:val="28"/>
          <w:u w:val="none"/>
          <w:lang w:val="en-US"/>
        </w:rPr>
        <w:t xml:space="preserve"> increase </w:t>
      </w:r>
      <w:r w:rsidR="002D1497" w:rsidRPr="00F25957">
        <w:rPr>
          <w:rStyle w:val="Hipervnculo"/>
          <w:color w:val="000000" w:themeColor="text1"/>
          <w:szCs w:val="28"/>
          <w:u w:val="none"/>
          <w:lang w:val="en-US"/>
        </w:rPr>
        <w:t xml:space="preserve">over three orders of magnitude </w:t>
      </w:r>
      <w:r w:rsidR="00D16009" w:rsidRPr="00F25957">
        <w:rPr>
          <w:rStyle w:val="Hipervnculo"/>
          <w:color w:val="000000" w:themeColor="text1"/>
          <w:szCs w:val="28"/>
          <w:u w:val="none"/>
          <w:lang w:val="en-US"/>
        </w:rPr>
        <w:t xml:space="preserve">during </w:t>
      </w:r>
      <w:r w:rsidRPr="00F25957">
        <w:rPr>
          <w:rStyle w:val="Hipervnculo"/>
          <w:color w:val="000000" w:themeColor="text1"/>
          <w:szCs w:val="28"/>
          <w:u w:val="none"/>
          <w:lang w:val="en-US"/>
        </w:rPr>
        <w:t xml:space="preserve">prolonged fasting </w:t>
      </w:r>
      <w:r w:rsidRPr="00F25957">
        <w:rPr>
          <w:rStyle w:val="Hipervnculo"/>
          <w:b/>
          <w:color w:val="000000" w:themeColor="text1"/>
          <w:szCs w:val="28"/>
          <w:u w:val="none"/>
          <w:lang w:val="en-US"/>
        </w:rPr>
        <w:fldChar w:fldCharType="begin" w:fldLock="1"/>
      </w:r>
      <w:r w:rsidR="00B42573" w:rsidRPr="00F25957">
        <w:rPr>
          <w:rStyle w:val="Hipervnculo"/>
          <w:color w:val="000000" w:themeColor="text1"/>
          <w:szCs w:val="28"/>
          <w:u w:val="none"/>
          <w:lang w:val="en-US"/>
        </w:rPr>
        <w:instrText>ADDIN CSL_CITATION {"citationItems":[{"id":"ITEM-1","itemData":{"DOI":"10.1016/j.diabres.2014.08.009","ISSN":"18728227","abstract":"The ketone body β-hydroxybutyrate (βOHB) is a convenient carrier of energy from adipocytes to peripheral tissues during fasting or exercise. However, βOHB is more than just a metabolite, having important cellular signaling roles as well. βOHB is an endogenous inhibitor of histone deacetylases (HDACs) and a ligand for at least two cell surface receptors. In addition, the downstream products of βOHB metabolism including acetyl-CoA, succinyl-CoA, and NAD+ (nicotinamide adenine dinucleotide) themselves have signaling activities. These regulatory functions of βOHB serve to link the outside environment to cellular function and gene expression, and have important implications for the pathogenesis and treatment of metabolic diseases including type 2 diabetes.","author":[{"dropping-particle":"","family":"Newman","given":"John C.","non-dropping-particle":"","parse-names":false,"suffix":""},{"dropping-particle":"","family":"Verdin","given":"Eric","non-dropping-particle":"","parse-names":false,"suffix":""}],"container-title":"Diabetes Research and Clinical Practice","id":"ITEM-1","issue":"2","issued":{"date-parts":[["2014"]]},"page":"173-181","title":"β-hydroxybutyrate: Much more than a metabolite","type":"article-journal","volume":"106"},"uris":["http://www.mendeley.com/documents/?uuid=d9795fb0-d5ee-4644-9fcb-172a5eb32035","http://www.mendeley.com/documents/?uuid=1a77d2f4-75e4-478b-ba84-e779c6ca8b46","http://www.mendeley.com/documents/?uuid=b998fc68-2e03-4063-83e2-ba419c6df96d","http://www.mendeley.com/documents/?uuid=3c97e117-41b6-48b4-9195-8e53495a5fab"]}],"mendeley":{"formattedCitation":"(Newman and Verdin 2014)","plainTextFormattedCitation":"(Newman and Verdin 2014)","previouslyFormattedCitation":"(Newman and Verdin 2014)"},"properties":{"noteIndex":0},"schema":"https://github.com/citation-style-language/schema/raw/master/csl-citation.json"}</w:instrText>
      </w:r>
      <w:r w:rsidRPr="00F25957">
        <w:rPr>
          <w:rStyle w:val="Hipervnculo"/>
          <w:b/>
          <w:color w:val="000000" w:themeColor="text1"/>
          <w:szCs w:val="28"/>
          <w:u w:val="none"/>
          <w:lang w:val="en-US"/>
        </w:rPr>
        <w:fldChar w:fldCharType="separate"/>
      </w:r>
      <w:r w:rsidR="00291727" w:rsidRPr="00F25957">
        <w:rPr>
          <w:rStyle w:val="Hipervnculo"/>
          <w:noProof/>
          <w:color w:val="000000" w:themeColor="text1"/>
          <w:szCs w:val="28"/>
          <w:u w:val="none"/>
          <w:lang w:val="en-US"/>
        </w:rPr>
        <w:t>(Newman and Verdin 2014)</w:t>
      </w:r>
      <w:r w:rsidRPr="00F25957">
        <w:rPr>
          <w:rStyle w:val="Hipervnculo"/>
          <w:b/>
          <w:color w:val="000000" w:themeColor="text1"/>
          <w:szCs w:val="28"/>
          <w:u w:val="none"/>
          <w:lang w:val="en-US"/>
        </w:rPr>
        <w:fldChar w:fldCharType="end"/>
      </w:r>
      <w:r w:rsidRPr="00F25957">
        <w:rPr>
          <w:rStyle w:val="Hipervnculo"/>
          <w:color w:val="000000" w:themeColor="text1"/>
          <w:szCs w:val="28"/>
          <w:u w:val="none"/>
          <w:lang w:val="en-US"/>
        </w:rPr>
        <w:t xml:space="preserve">. Moreover, 3-hydroxybutyrate is described </w:t>
      </w:r>
      <w:r w:rsidR="006B0B07" w:rsidRPr="00F25957">
        <w:rPr>
          <w:rStyle w:val="Hipervnculo"/>
          <w:color w:val="000000" w:themeColor="text1"/>
          <w:szCs w:val="28"/>
          <w:u w:val="none"/>
          <w:lang w:val="en-US"/>
        </w:rPr>
        <w:t>as a beneficial metabolite by conferr</w:t>
      </w:r>
      <w:r w:rsidR="00074CF5" w:rsidRPr="00F25957">
        <w:rPr>
          <w:rStyle w:val="Hipervnculo"/>
          <w:color w:val="000000" w:themeColor="text1"/>
          <w:szCs w:val="28"/>
          <w:u w:val="none"/>
          <w:lang w:val="en-US"/>
        </w:rPr>
        <w:t>ing</w:t>
      </w:r>
      <w:r w:rsidR="006B0B07" w:rsidRPr="00F25957">
        <w:rPr>
          <w:rStyle w:val="Hipervnculo"/>
          <w:color w:val="000000" w:themeColor="text1"/>
          <w:szCs w:val="28"/>
          <w:u w:val="none"/>
          <w:lang w:val="en-US"/>
        </w:rPr>
        <w:t xml:space="preserve"> substantial protection against oxidative stress</w:t>
      </w:r>
      <w:r w:rsidR="00F657F4" w:rsidRPr="00F25957">
        <w:rPr>
          <w:rStyle w:val="Hipervnculo"/>
          <w:color w:val="000000" w:themeColor="text1"/>
          <w:szCs w:val="28"/>
          <w:u w:val="none"/>
          <w:lang w:val="en-US"/>
        </w:rPr>
        <w:t xml:space="preserve">, </w:t>
      </w:r>
      <w:r w:rsidRPr="00F25957">
        <w:rPr>
          <w:rStyle w:val="Hipervnculo"/>
          <w:color w:val="000000" w:themeColor="text1"/>
          <w:szCs w:val="28"/>
          <w:u w:val="none"/>
          <w:lang w:val="en-US"/>
        </w:rPr>
        <w:t xml:space="preserve">via </w:t>
      </w:r>
      <w:r w:rsidR="00C20AC5" w:rsidRPr="00F25957">
        <w:rPr>
          <w:rStyle w:val="Hipervnculo"/>
          <w:color w:val="000000" w:themeColor="text1"/>
          <w:szCs w:val="28"/>
          <w:u w:val="none"/>
          <w:lang w:val="en-US"/>
        </w:rPr>
        <w:t xml:space="preserve">inhibition of </w:t>
      </w:r>
      <w:r w:rsidRPr="00F25957">
        <w:rPr>
          <w:rStyle w:val="Hipervnculo"/>
          <w:color w:val="000000" w:themeColor="text1"/>
          <w:szCs w:val="28"/>
          <w:u w:val="none"/>
          <w:lang w:val="en-US"/>
        </w:rPr>
        <w:t>deacetylase</w:t>
      </w:r>
      <w:r w:rsidR="00C20AC5" w:rsidRPr="00F25957">
        <w:rPr>
          <w:rStyle w:val="Hipervnculo"/>
          <w:color w:val="000000" w:themeColor="text1"/>
          <w:szCs w:val="28"/>
          <w:u w:val="none"/>
          <w:lang w:val="en-US"/>
        </w:rPr>
        <w:t>s</w:t>
      </w:r>
      <w:r w:rsidR="00717288" w:rsidRPr="00F25957">
        <w:rPr>
          <w:rStyle w:val="Hipervnculo"/>
          <w:color w:val="000000" w:themeColor="text1"/>
          <w:szCs w:val="28"/>
          <w:u w:val="none"/>
          <w:lang w:val="en-US"/>
        </w:rPr>
        <w:t xml:space="preserve"> </w:t>
      </w:r>
      <w:r w:rsidR="006B0B07" w:rsidRPr="00F25957">
        <w:rPr>
          <w:rStyle w:val="Hipervnculo"/>
          <w:b/>
          <w:color w:val="000000" w:themeColor="text1"/>
          <w:szCs w:val="28"/>
          <w:u w:val="none"/>
          <w:lang w:val="en-US"/>
        </w:rPr>
        <w:fldChar w:fldCharType="begin" w:fldLock="1"/>
      </w:r>
      <w:r w:rsidR="00B42573" w:rsidRPr="00F25957">
        <w:rPr>
          <w:rStyle w:val="Hipervnculo"/>
          <w:color w:val="000000" w:themeColor="text1"/>
          <w:szCs w:val="28"/>
          <w:u w:val="none"/>
          <w:lang w:val="en-US"/>
        </w:rPr>
        <w:instrText>ADDIN CSL_CITATION {"citationItems":[{"id":"ITEM-1","itemData":{"DOI":"10.1126/science.1227166","ISSN":"1095-9203 (Electronic)","PMID":"23223453","abstract":"Concentrations of acetyl-coenzyme A and nicotinamide adenine dinucleotide (NAD(+))  affect histone acetylation and thereby couple cellular metabolic status and transcriptional regulation. We report that the ketone body d-β-hydroxybutyrate (βOHB) is an endogenous and specific inhibitor of class I histone deacetylases (HDACs). Administration of exogenous βOHB, or fasting or calorie restriction, two conditions associated with increased βOHB abundance, all increased global histone acetylation in mouse tissues. Inhibition of HDAC by βOHB was correlated with global changes in transcription, including that of the genes encoding oxidative stress resistance factors FOXO3A and MT2. Treatment of cells with βOHB increased histone acetylation at the Foxo3a and Mt2 promoters, and both genes were activated by selective depletion of HDAC1 and HDAC2. Consistent with increased FOXO3A and MT2 activity, treatment of mice with βOHB conferred substantial protection against oxidative stress.","author":[{"dropping-particle":"","family":"Shimazu","given":"Tadahiro","non-dropping-particle":"","parse-names":false,"suffix":""},{"dropping-particle":"","family":"Hirschey","given":"Matthew D","non-dropping-particle":"","parse-names":false,"suffix":""},{"dropping-particle":"","family":"Newman","given":"John","non-dropping-particle":"","parse-names":false,"suffix":""},{"dropping-particle":"","family":"He","given":"Wenjuan","non-dropping-particle":"","parse-names":false,"suffix":""},{"dropping-particle":"","family":"Shirakawa","given":"Kotaro","non-dropping-particle":"","parse-names":false,"suffix":""},{"dropping-particle":"","family":"Moan","given":"Natacha","non-dropping-particle":"Le","parse-names":false,"suffix":""},{"dropping-particle":"","family":"Grueter","given":"Carrie A","non-dropping-particle":"","parse-names":false,"suffix":""},{"dropping-particle":"","family":"Lim","given":"Hyungwook","non-dropping-particle":"","parse-names":false,"suffix":""},{"dropping-particle":"","family":"Saunders","given":"Laura R","non-dropping-particle":"","parse-names":false,"suffix":""},{"dropping-particle":"","family":"Stevens","given":"Robert D","non-dropping-particle":"","parse-names":false,"suffix":""},{"dropping-particle":"","family":"Newgard","given":"Christopher B","non-dropping-particle":"","parse-names":false,"suffix":""},{"dropping-particle":"","family":"Farese","given":"Robert V Jr","non-dropping-particle":"","parse-names":false,"suffix":""},{"dropping-particle":"","family":"Cabo","given":"Rafael","non-dropping-particle":"de","parse-names":false,"suffix":""},{"dropping-particle":"","family":"Ulrich","given":"Scott","non-dropping-particle":"","parse-names":false,"suffix":""},{"dropping-particle":"","family":"Akassoglou","given":"Katerina","non-dropping-particle":"","parse-names":false,"suffix":""},{"dropping-particle":"","family":"Verdin","given":"Eric","non-dropping-particle":"","parse-names":false,"suffix":""}],"container-title":"Science (New York, N.Y.)","id":"ITEM-1","issue":"6116","issued":{"date-parts":[["2013","1"]]},"language":"eng","page":"211-214","title":"Suppression of oxidative stress by β-hydroxybutyrate, an endogenous histone  deacetylase inhibitor.","type":"article-journal","volume":"339"},"uris":["http://www.mendeley.com/documents/?uuid=338d8266-c8b1-4961-858d-be8999711352","http://www.mendeley.com/documents/?uuid=d20c7771-4d05-428a-a314-cbe6e72d13b6"]}],"mendeley":{"formattedCitation":"(Shimazu et al. 2013)","plainTextFormattedCitation":"(Shimazu et al. 2013)","previouslyFormattedCitation":"(Shimazu et al. 2013)"},"properties":{"noteIndex":0},"schema":"https://github.com/citation-style-language/schema/raw/master/csl-citation.json"}</w:instrText>
      </w:r>
      <w:r w:rsidR="006B0B07" w:rsidRPr="00F25957">
        <w:rPr>
          <w:rStyle w:val="Hipervnculo"/>
          <w:b/>
          <w:color w:val="000000" w:themeColor="text1"/>
          <w:szCs w:val="28"/>
          <w:u w:val="none"/>
          <w:lang w:val="en-US"/>
        </w:rPr>
        <w:fldChar w:fldCharType="separate"/>
      </w:r>
      <w:r w:rsidR="00291727" w:rsidRPr="00F25957">
        <w:rPr>
          <w:rStyle w:val="Hipervnculo"/>
          <w:noProof/>
          <w:color w:val="000000" w:themeColor="text1"/>
          <w:szCs w:val="28"/>
          <w:u w:val="none"/>
          <w:lang w:val="en-US"/>
        </w:rPr>
        <w:t>(Shimazu et al. 2013)</w:t>
      </w:r>
      <w:r w:rsidR="006B0B07" w:rsidRPr="00F25957">
        <w:rPr>
          <w:rStyle w:val="Hipervnculo"/>
          <w:b/>
          <w:color w:val="000000" w:themeColor="text1"/>
          <w:szCs w:val="28"/>
          <w:u w:val="none"/>
          <w:lang w:val="en-US"/>
        </w:rPr>
        <w:fldChar w:fldCharType="end"/>
      </w:r>
      <w:r w:rsidR="008D3B52" w:rsidRPr="00F25957">
        <w:rPr>
          <w:rStyle w:val="Hipervnculo"/>
          <w:color w:val="000000" w:themeColor="text1"/>
          <w:szCs w:val="28"/>
          <w:u w:val="none"/>
          <w:lang w:val="en-US"/>
        </w:rPr>
        <w:t>,</w:t>
      </w:r>
      <w:r w:rsidRPr="00F25957">
        <w:rPr>
          <w:rStyle w:val="Hipervnculo"/>
          <w:color w:val="000000" w:themeColor="text1"/>
          <w:szCs w:val="28"/>
          <w:u w:val="none"/>
          <w:lang w:val="en-US"/>
        </w:rPr>
        <w:t xml:space="preserve"> </w:t>
      </w:r>
      <w:r w:rsidR="00D16009" w:rsidRPr="00F25957">
        <w:rPr>
          <w:rStyle w:val="Hipervnculo"/>
          <w:color w:val="000000" w:themeColor="text1"/>
          <w:szCs w:val="28"/>
          <w:u w:val="none"/>
          <w:lang w:val="en-US"/>
        </w:rPr>
        <w:t xml:space="preserve">which </w:t>
      </w:r>
      <w:r w:rsidRPr="00F25957">
        <w:rPr>
          <w:rStyle w:val="Hipervnculo"/>
          <w:color w:val="000000" w:themeColor="text1"/>
          <w:szCs w:val="28"/>
          <w:u w:val="none"/>
          <w:lang w:val="en-US"/>
        </w:rPr>
        <w:t xml:space="preserve">may explain, at least partially, the therapeutic </w:t>
      </w:r>
      <w:r w:rsidR="00D16009" w:rsidRPr="00F25957">
        <w:rPr>
          <w:rStyle w:val="Hipervnculo"/>
          <w:color w:val="000000" w:themeColor="text1"/>
          <w:szCs w:val="28"/>
          <w:u w:val="none"/>
          <w:lang w:val="en-US"/>
        </w:rPr>
        <w:t xml:space="preserve">effects </w:t>
      </w:r>
      <w:r w:rsidRPr="00F25957">
        <w:rPr>
          <w:rStyle w:val="Hipervnculo"/>
          <w:color w:val="000000" w:themeColor="text1"/>
          <w:szCs w:val="28"/>
          <w:u w:val="none"/>
          <w:lang w:val="en-US"/>
        </w:rPr>
        <w:t xml:space="preserve">of </w:t>
      </w:r>
      <w:r w:rsidR="00D16009" w:rsidRPr="00F25957">
        <w:rPr>
          <w:rStyle w:val="Hipervnculo"/>
          <w:color w:val="000000" w:themeColor="text1"/>
          <w:szCs w:val="28"/>
          <w:u w:val="none"/>
          <w:lang w:val="en-US"/>
        </w:rPr>
        <w:t xml:space="preserve">very </w:t>
      </w:r>
      <w:r w:rsidRPr="00F25957">
        <w:rPr>
          <w:rStyle w:val="Hipervnculo"/>
          <w:color w:val="000000" w:themeColor="text1"/>
          <w:szCs w:val="28"/>
          <w:u w:val="none"/>
          <w:lang w:val="en-US"/>
        </w:rPr>
        <w:t xml:space="preserve">low-carbohydrate and ketogenic diets. </w:t>
      </w:r>
      <w:r w:rsidR="006B0B07" w:rsidRPr="00F25957">
        <w:rPr>
          <w:lang w:val="en-US"/>
        </w:rPr>
        <w:t>However</w:t>
      </w:r>
      <w:r w:rsidRPr="00F25957">
        <w:rPr>
          <w:lang w:val="en-US"/>
        </w:rPr>
        <w:t>, T2DM patients present increased 3-hydroxybut</w:t>
      </w:r>
      <w:r w:rsidR="002A36E7" w:rsidRPr="00F25957">
        <w:rPr>
          <w:lang w:val="en-US"/>
        </w:rPr>
        <w:t>y</w:t>
      </w:r>
      <w:r w:rsidRPr="00F25957">
        <w:rPr>
          <w:lang w:val="en-US"/>
        </w:rPr>
        <w:t xml:space="preserve">rate levels </w:t>
      </w:r>
      <w:r w:rsidRPr="00F25957">
        <w:rPr>
          <w:b/>
          <w:lang w:val="en-US"/>
        </w:rPr>
        <w:fldChar w:fldCharType="begin" w:fldLock="1"/>
      </w:r>
      <w:r w:rsidR="00B42573" w:rsidRPr="00F25957">
        <w:rPr>
          <w:lang w:val="en-US"/>
        </w:rPr>
        <w:instrText>ADDIN CSL_CITATION {"citationItems":[{"id":"ITEM-1","itemData":{"DOI":"10.1111/j.1463-1326.2007.00837.x","ISSN":"14631326","abstract":"The predictive ability of metabolic profiling to detect obesity-induced perturbations in metabolism has not been clearly established. Complex aetiologies interacting with environmental factors highlight the need to understand how specific manipulations alter metabolite profiles in this state. The aim of this study was to determine if targeted metabolomic profiling could be employed as a reliable tool to detect dietary-induced insulin resistance in a small subset of experimental animals (n = 10/ treatment). Following weaning, male C57BL/6J littermates were randomly divided into two dietary groups: chow and high fat. Following 12weeks of dietary manipulation, mice were fasted for 5h prior to serum collection. The resultant high fat-fed animals were obese and insulin resistant as shown by a euglycaemic-hyperinsulinaemic clamp. Sera were analysed by proton nuclear magnetic resonance spectroscopy, and 46 known compounds were identified and quantified. Multivariate analysis by orthogonal partial least squares discriminant analysis, a projection method for class separation, was then used to establish models of each treatment. Models were able to predict class separation between diets with 90% accuracy. Variable importance plots revealed the most important metabolites in this discrimination to include lysine, glycine, citrate, leucine, suberate and acetate. These metabolites are involved in energy metabolism and may be representative of the perturbations taking place with insulin resistance. Results show metabolomics to reliably describe the metabolic effects of insulin resistance in a small subset of samples and are an initial step in establishing metabolomics as a tool to understand the biochemical signature of insulin resistance. © 2007 The Authors Journal Compilation © 2007 Blackwell Publishing Ltd.","author":[{"dropping-particle":"","family":"Shearer","given":"Jane","non-dropping-particle":"","parse-names":false,"suffix":""},{"dropping-particle":"","family":"Duggan","given":"G.","non-dropping-particle":"","parse-names":false,"suffix":""},{"dropping-particle":"","family":"Weljie","given":"A.","non-dropping-particle":"","parse-names":false,"suffix":""},{"dropping-particle":"","family":"Hittel","given":"D. S.","non-dropping-particle":"","parse-names":false,"suffix":""},{"dropping-particle":"","family":"Wasserman","given":"D. H.","non-dropping-particle":"","parse-names":false,"suffix":""},{"dropping-particle":"","family":"Vogel","given":"H. J.","non-dropping-particle":"","parse-names":false,"suffix":""}],"container-title":"Diabetes, Obesity and Metabolism","id":"ITEM-1","issue":"10","issued":{"date-parts":[["2008"]]},"page":"950-958","title":"Metabolomic profiling of dietary-induced insulin resistance in the high fat-fed C57BL/6J mouse","type":"article-journal","volume":"10"},"uris":["http://www.mendeley.com/documents/?uuid=cb7d96a7-0090-40b8-8c31-7c5e50f191b0","http://www.mendeley.com/documents/?uuid=04137f4f-383f-4a54-89ed-d7d8ab83a80c","http://www.mendeley.com/documents/?uuid=73dc5dff-78de-4b39-8835-40c3e42e34ce","http://www.mendeley.com/documents/?uuid=9454da00-36e1-4a99-8033-79b0746dcb2e"]}],"mendeley":{"formattedCitation":"(Shearer et al. 2008)","plainTextFormattedCitation":"(Shearer et al. 2008)","previouslyFormattedCitation":"(Shearer et al. 2008)"},"properties":{"noteIndex":0},"schema":"https://github.com/citation-style-language/schema/raw/master/csl-citation.json"}</w:instrText>
      </w:r>
      <w:r w:rsidRPr="00F25957">
        <w:rPr>
          <w:b/>
          <w:lang w:val="en-US"/>
        </w:rPr>
        <w:fldChar w:fldCharType="separate"/>
      </w:r>
      <w:r w:rsidR="00291727" w:rsidRPr="00F25957">
        <w:rPr>
          <w:noProof/>
          <w:lang w:val="en-US"/>
        </w:rPr>
        <w:t>(Shearer et al. 2008)</w:t>
      </w:r>
      <w:r w:rsidRPr="00F25957">
        <w:rPr>
          <w:b/>
          <w:lang w:val="en-US"/>
        </w:rPr>
        <w:fldChar w:fldCharType="end"/>
      </w:r>
      <w:r w:rsidRPr="00F25957">
        <w:rPr>
          <w:lang w:val="en-US"/>
        </w:rPr>
        <w:t xml:space="preserve">. </w:t>
      </w:r>
      <w:r w:rsidR="00AB0E47" w:rsidRPr="00F25957">
        <w:rPr>
          <w:lang w:val="en-US"/>
        </w:rPr>
        <w:t xml:space="preserve">Therefore, 3-hydroxybutyrate is an important marker, especially for early </w:t>
      </w:r>
      <w:r w:rsidR="00FA7E59" w:rsidRPr="00F25957">
        <w:rPr>
          <w:lang w:val="en-US"/>
        </w:rPr>
        <w:t xml:space="preserve">metabolic </w:t>
      </w:r>
      <w:r w:rsidR="00AB0E47" w:rsidRPr="00F25957">
        <w:rPr>
          <w:lang w:val="en-US"/>
        </w:rPr>
        <w:t xml:space="preserve">derailment, but it </w:t>
      </w:r>
      <w:r w:rsidR="001A5018" w:rsidRPr="00F25957">
        <w:rPr>
          <w:lang w:val="en-US"/>
        </w:rPr>
        <w:t>should</w:t>
      </w:r>
      <w:r w:rsidR="00AB0E47" w:rsidRPr="00F25957">
        <w:rPr>
          <w:lang w:val="en-US"/>
        </w:rPr>
        <w:t xml:space="preserve"> be interpreted with caution. </w:t>
      </w:r>
    </w:p>
    <w:p w14:paraId="68F73A1D" w14:textId="620C47CA" w:rsidR="000F505A" w:rsidRPr="00F25957" w:rsidRDefault="008212CE" w:rsidP="0088015E">
      <w:pPr>
        <w:pStyle w:val="Newparagraph"/>
        <w:rPr>
          <w:lang w:val="es-ES" w:eastAsia="es-ES"/>
        </w:rPr>
      </w:pPr>
      <w:r w:rsidRPr="00F25957">
        <w:rPr>
          <w:lang w:val="en-US"/>
        </w:rPr>
        <w:t xml:space="preserve">Pyruvate is the end-product of glycolysis, a cytoplasmic </w:t>
      </w:r>
      <w:r w:rsidR="008F0008" w:rsidRPr="00F25957">
        <w:rPr>
          <w:lang w:val="en-US"/>
        </w:rPr>
        <w:t xml:space="preserve">ATP-generating </w:t>
      </w:r>
      <w:r w:rsidRPr="00F25957">
        <w:rPr>
          <w:lang w:val="en-US"/>
        </w:rPr>
        <w:t>process.</w:t>
      </w:r>
      <w:r w:rsidR="00E00154" w:rsidRPr="00F25957">
        <w:rPr>
          <w:lang w:val="en-US"/>
        </w:rPr>
        <w:t xml:space="preserve"> Pyruvate can enter mitochondria </w:t>
      </w:r>
      <w:r w:rsidR="003B520E" w:rsidRPr="00F25957">
        <w:rPr>
          <w:lang w:val="en-US"/>
        </w:rPr>
        <w:t>and</w:t>
      </w:r>
      <w:r w:rsidR="00B853A9" w:rsidRPr="00F25957">
        <w:rPr>
          <w:lang w:val="en-US"/>
        </w:rPr>
        <w:t>,</w:t>
      </w:r>
      <w:r w:rsidR="003B520E" w:rsidRPr="00F25957">
        <w:rPr>
          <w:lang w:val="en-US"/>
        </w:rPr>
        <w:t xml:space="preserve"> after </w:t>
      </w:r>
      <w:r w:rsidR="00824154" w:rsidRPr="00F25957">
        <w:rPr>
          <w:lang w:val="en-US"/>
        </w:rPr>
        <w:t>be</w:t>
      </w:r>
      <w:r w:rsidR="001D4B50" w:rsidRPr="00F25957">
        <w:rPr>
          <w:lang w:val="en-US"/>
        </w:rPr>
        <w:t>ing</w:t>
      </w:r>
      <w:r w:rsidR="00824154" w:rsidRPr="00F25957">
        <w:rPr>
          <w:lang w:val="en-US"/>
        </w:rPr>
        <w:t xml:space="preserve"> </w:t>
      </w:r>
      <w:r w:rsidR="00D16009" w:rsidRPr="00F25957">
        <w:rPr>
          <w:lang w:val="en-US"/>
        </w:rPr>
        <w:t>conver</w:t>
      </w:r>
      <w:r w:rsidR="00770734" w:rsidRPr="00F25957">
        <w:rPr>
          <w:lang w:val="en-US"/>
        </w:rPr>
        <w:t>ted</w:t>
      </w:r>
      <w:r w:rsidR="00F07FEB" w:rsidRPr="00F25957">
        <w:rPr>
          <w:lang w:val="en-US"/>
        </w:rPr>
        <w:t xml:space="preserve"> </w:t>
      </w:r>
      <w:r w:rsidR="00D16009" w:rsidRPr="00F25957">
        <w:rPr>
          <w:lang w:val="en-US"/>
        </w:rPr>
        <w:t>to acetyl-CoA</w:t>
      </w:r>
      <w:r w:rsidR="00B853A9" w:rsidRPr="00F25957">
        <w:rPr>
          <w:lang w:val="en-US"/>
        </w:rPr>
        <w:t>,</w:t>
      </w:r>
      <w:r w:rsidR="00D16009" w:rsidRPr="00F25957">
        <w:rPr>
          <w:lang w:val="en-US"/>
        </w:rPr>
        <w:t xml:space="preserve"> </w:t>
      </w:r>
      <w:r w:rsidR="00770734" w:rsidRPr="00F25957">
        <w:rPr>
          <w:lang w:val="en-US"/>
        </w:rPr>
        <w:t xml:space="preserve">is </w:t>
      </w:r>
      <w:r w:rsidR="00687776" w:rsidRPr="00F25957">
        <w:rPr>
          <w:lang w:val="en-US"/>
        </w:rPr>
        <w:t>e</w:t>
      </w:r>
      <w:r w:rsidR="00065334" w:rsidRPr="00F25957">
        <w:rPr>
          <w:lang w:val="en-US"/>
        </w:rPr>
        <w:t xml:space="preserve">ither </w:t>
      </w:r>
      <w:r w:rsidR="00D16009" w:rsidRPr="00F25957">
        <w:rPr>
          <w:lang w:val="en-US"/>
        </w:rPr>
        <w:t>oxid</w:t>
      </w:r>
      <w:r w:rsidR="00687776" w:rsidRPr="00F25957">
        <w:rPr>
          <w:lang w:val="en-US"/>
        </w:rPr>
        <w:t>ized</w:t>
      </w:r>
      <w:r w:rsidR="00D16009" w:rsidRPr="00F25957">
        <w:rPr>
          <w:lang w:val="en-US"/>
        </w:rPr>
        <w:t xml:space="preserve"> </w:t>
      </w:r>
      <w:r w:rsidR="00E00154" w:rsidRPr="00F25957">
        <w:rPr>
          <w:lang w:val="en-US"/>
        </w:rPr>
        <w:t>(</w:t>
      </w:r>
      <w:r w:rsidR="00D16009" w:rsidRPr="00F25957">
        <w:rPr>
          <w:lang w:val="en-US"/>
        </w:rPr>
        <w:t>via the citric acid cycle</w:t>
      </w:r>
      <w:r w:rsidR="008414FC" w:rsidRPr="00F25957">
        <w:rPr>
          <w:lang w:val="en-US"/>
        </w:rPr>
        <w:t xml:space="preserve"> and oxidative phosphorylation</w:t>
      </w:r>
      <w:r w:rsidR="00D16009" w:rsidRPr="00F25957">
        <w:rPr>
          <w:lang w:val="en-US"/>
        </w:rPr>
        <w:t xml:space="preserve">) </w:t>
      </w:r>
      <w:r w:rsidR="00E00154" w:rsidRPr="00F25957">
        <w:rPr>
          <w:lang w:val="en-US"/>
        </w:rPr>
        <w:t xml:space="preserve">or </w:t>
      </w:r>
      <w:r w:rsidR="003E5568" w:rsidRPr="00F25957">
        <w:rPr>
          <w:lang w:val="en-US"/>
        </w:rPr>
        <w:t xml:space="preserve">used as a substrate </w:t>
      </w:r>
      <w:r w:rsidR="00687776" w:rsidRPr="00F25957">
        <w:rPr>
          <w:lang w:val="en-US"/>
        </w:rPr>
        <w:t xml:space="preserve">for </w:t>
      </w:r>
      <w:r w:rsidR="00E00154" w:rsidRPr="00F25957">
        <w:rPr>
          <w:lang w:val="en-US"/>
        </w:rPr>
        <w:t xml:space="preserve">fatty acid </w:t>
      </w:r>
      <w:r w:rsidR="00E746BF" w:rsidRPr="00F25957">
        <w:rPr>
          <w:lang w:val="en-US"/>
        </w:rPr>
        <w:t>biosynthesis</w:t>
      </w:r>
      <w:r w:rsidR="00AD2E38" w:rsidRPr="00F25957">
        <w:rPr>
          <w:lang w:val="en-US"/>
        </w:rPr>
        <w:t xml:space="preserve">. Alternatively, pyruvate can </w:t>
      </w:r>
      <w:r w:rsidR="00E00154" w:rsidRPr="00F25957">
        <w:rPr>
          <w:lang w:val="en-US"/>
        </w:rPr>
        <w:t>be converted to lactate</w:t>
      </w:r>
      <w:r w:rsidR="00D16009" w:rsidRPr="00F25957">
        <w:rPr>
          <w:lang w:val="en-US"/>
        </w:rPr>
        <w:t xml:space="preserve"> in the cytoplasm</w:t>
      </w:r>
      <w:r w:rsidR="006D2731" w:rsidRPr="00F25957">
        <w:rPr>
          <w:lang w:val="en-US"/>
        </w:rPr>
        <w:t xml:space="preserve"> and be excreted from the cell</w:t>
      </w:r>
      <w:r w:rsidR="00E00154" w:rsidRPr="00F25957">
        <w:rPr>
          <w:lang w:val="en-US"/>
        </w:rPr>
        <w:t xml:space="preserve">. </w:t>
      </w:r>
      <w:r w:rsidR="00CA77AB" w:rsidRPr="00F25957">
        <w:rPr>
          <w:lang w:val="en-US"/>
        </w:rPr>
        <w:t>Thus, l</w:t>
      </w:r>
      <w:r w:rsidR="0025562F" w:rsidRPr="00F25957">
        <w:rPr>
          <w:lang w:val="en-US"/>
        </w:rPr>
        <w:t>actate reflects the balance between glycoly</w:t>
      </w:r>
      <w:r w:rsidR="00E95E9B" w:rsidRPr="00F25957">
        <w:rPr>
          <w:lang w:val="en-US"/>
        </w:rPr>
        <w:t>tic and</w:t>
      </w:r>
      <w:r w:rsidR="00CA77AB" w:rsidRPr="00F25957">
        <w:rPr>
          <w:lang w:val="en-US"/>
        </w:rPr>
        <w:t xml:space="preserve"> </w:t>
      </w:r>
      <w:r w:rsidR="00E95E9B" w:rsidRPr="00F25957">
        <w:rPr>
          <w:lang w:val="en-US"/>
        </w:rPr>
        <w:t xml:space="preserve">mitochondrial oxidative </w:t>
      </w:r>
      <w:r w:rsidR="009E3DC1" w:rsidRPr="00F25957">
        <w:rPr>
          <w:lang w:val="en-US"/>
        </w:rPr>
        <w:t xml:space="preserve">energy </w:t>
      </w:r>
      <w:r w:rsidR="00E95E9B" w:rsidRPr="00F25957">
        <w:rPr>
          <w:lang w:val="en-US"/>
        </w:rPr>
        <w:t xml:space="preserve">metabolism. </w:t>
      </w:r>
      <w:r w:rsidR="00DA14BC" w:rsidRPr="00F25957">
        <w:rPr>
          <w:lang w:val="en-US"/>
        </w:rPr>
        <w:t>A</w:t>
      </w:r>
      <w:r w:rsidR="000F505A" w:rsidRPr="00F25957">
        <w:rPr>
          <w:lang w:val="en-US"/>
        </w:rPr>
        <w:t xml:space="preserve">lterations in carbohydrate metabolism are also reflected in </w:t>
      </w:r>
      <w:r w:rsidR="009E3DC1" w:rsidRPr="00F25957">
        <w:rPr>
          <w:lang w:val="en-US"/>
        </w:rPr>
        <w:t xml:space="preserve">circulating </w:t>
      </w:r>
      <w:r w:rsidR="000F505A" w:rsidRPr="00F25957">
        <w:rPr>
          <w:lang w:val="en-US"/>
        </w:rPr>
        <w:t xml:space="preserve">lactate levels </w:t>
      </w:r>
      <w:r w:rsidR="000F505A" w:rsidRPr="00F25957">
        <w:rPr>
          <w:lang w:val="en-US"/>
        </w:rPr>
        <w:fldChar w:fldCharType="begin" w:fldLock="1"/>
      </w:r>
      <w:r w:rsidR="00B42573" w:rsidRPr="00F25957">
        <w:rPr>
          <w:lang w:val="en-US"/>
        </w:rPr>
        <w:instrText>ADDIN CSL_CITATION {"citationItems":[{"id":"ITEM-1","itemData":{"DOI":"10.2337/dc11-1838","ISSN":"1935-5548","abstract":"OBJECTIVE: Metabolite predictors of deteriorating glucose tolerance may elucidate the pathogenesis of type 2 diabetes. We investigated associations of circulating metabolites from high-throughput profiling with fasting and postload glycemia cross-sectionally and prospectively on the population level. RESEARCH DESIGN AND METHODS: Oral glucose tolerance was assessed in two Finnish, population-based studies consisting of 1,873 individuals (mean age 52 years, 58% women) and reexamined after 6.5 years for 618 individuals in one of the cohorts. Metabolites were quantified by nuclear magnetic resonance spectroscopy from fasting serum samples. Associations were studied by linear regression models adjusted for established risk factors. RESULTS: Nineteen circulating metabolites, including amino acids, gluconeogenic substrates, and fatty acid measures, were cross-sectionally associated with fasting and/or postload glucose (P &lt; 0.001). Among these metabolic intermediates, branched-chain amino acids, phenylalanine, and α1-acid glycoprotein were predictors of both fasting and 2-h glucose at 6.5-year follow-up (P &lt; 0.05), whereas alanine, lactate, pyruvate, and tyrosine were uniquely associated with 6.5-year postload glucose (P = 0.003-0.04). None of the fatty acid measures were prospectively associated with glycemia. Changes in fatty acid concentrations were associated with changes in fasting and postload glycemia during follow-up; however, changes in branched-chain amino acids did not follow glucose dynamics, and gluconeogenic substrates only paralleled changes in fasting glucose. CONCLUSIONS: Alterations in branched-chain and aromatic amino acid metabolism precede hyperglycemia in the general population. Further, alanine, lactate, and pyruvate were predictive of postchallenge glucose exclusively. These gluconeogenic precursors are potential markers of long-term impaired insulin sensitivity that may relate to attenuated glucose tolerance later in life.","author":[{"dropping-particle":"","family":"Würtz","given":"Peter","non-dropping-particle":"","parse-names":false,"suffix":""},{"dropping-particle":"","family":"Tiainen","given":"Mika","non-dropping-particle":"","parse-names":false,"suffix":""},{"dropping-particle":"","family":"Mäkinen","given":"Ville-Petteri","non-dropping-particle":"","parse-names":false,"suffix":""},{"dropping-particle":"","family":"Kangas","given":"Antti J","non-dropping-particle":"","parse-names":false,"suffix":""},{"dropping-particle":"","family":"Soininen","given":"Pasi","non-dropping-particle":"","parse-names":false,"suffix":""},{"dropping-particle":"","family":"Saltevo","given":"Juha","non-dropping-particle":"","parse-names":false,"suffix":""},{"dropping-particle":"","family":"Keinänen-Kiukaanniemi","given":"Sirkka","non-dropping-particle":"","parse-names":false,"suffix":""},{"dropping-particle":"","family":"Mäntyselkä","given":"Pekka","non-dropping-particle":"","parse-names":false,"suffix":""},{"dropping-particle":"","family":"Lehtimäki","given":"Terho","non-dropping-particle":"","parse-names":false,"suffix":""},{"dropping-particle":"","family":"Laakso","given":"Markku","non-dropping-particle":"","parse-names":false,"suffix":""},{"dropping-particle":"","family":"Jula","given":"Antti","non-dropping-particle":"","parse-names":false,"suffix":""},{"dropping-particle":"","family":"Kähönen","given":"Mika","non-dropping-particle":"","parse-names":false,"suffix":""},{"dropping-particle":"","family":"Vanhala","given":"Mauno","non-dropping-particle":"","parse-names":false,"suffix":""},{"dropping-particle":"","family":"Ala-Korpela","given":"Mika","non-dropping-particle":"","parse-names":false,"suffix":""}],"container-title":"Diabetes care","edition":"2012/05/04","id":"ITEM-1","issue":"8","issued":{"date-parts":[["2012","8"]]},"language":"eng","page":"1749-1756","publisher":"American Diabetes Association","title":"Circulating metabolite predictors of glycemia in middle-aged men and women","type":"article-journal","volume":"35"},"uris":["http://www.mendeley.com/documents/?uuid=7c0f288e-1a5a-4c5c-8332-0ecdad481a43","http://www.mendeley.com/documents/?uuid=fc92566d-37ad-4ccc-b271-ed42f1f99964"]}],"mendeley":{"formattedCitation":"(Würtz et al. 2012)","plainTextFormattedCitation":"(Würtz et al. 2012)","previouslyFormattedCitation":"(Würtz et al. 2012)"},"properties":{"noteIndex":0},"schema":"https://github.com/citation-style-language/schema/raw/master/csl-citation.json"}</w:instrText>
      </w:r>
      <w:r w:rsidR="000F505A" w:rsidRPr="00F25957">
        <w:rPr>
          <w:lang w:val="en-US"/>
        </w:rPr>
        <w:fldChar w:fldCharType="separate"/>
      </w:r>
      <w:r w:rsidR="00291727" w:rsidRPr="00F25957">
        <w:rPr>
          <w:noProof/>
          <w:lang w:val="en-US"/>
        </w:rPr>
        <w:t>(Würtz et al. 2012)</w:t>
      </w:r>
      <w:r w:rsidR="000F505A" w:rsidRPr="00F25957">
        <w:rPr>
          <w:lang w:val="en-US"/>
        </w:rPr>
        <w:fldChar w:fldCharType="end"/>
      </w:r>
      <w:r w:rsidR="000F505A" w:rsidRPr="00F25957">
        <w:rPr>
          <w:lang w:val="en-US"/>
        </w:rPr>
        <w:t xml:space="preserve">. Indeed, altered metabolism in pancreatic β-cells results in abnormal accumulation of lactate in urine, blood and cerebrospinal fluid </w:t>
      </w:r>
      <w:r w:rsidR="000F505A" w:rsidRPr="00F25957">
        <w:rPr>
          <w:lang w:val="en-US"/>
        </w:rPr>
        <w:fldChar w:fldCharType="begin" w:fldLock="1"/>
      </w:r>
      <w:r w:rsidR="00D43FEF" w:rsidRPr="00F25957">
        <w:rPr>
          <w:lang w:val="en-US"/>
        </w:rPr>
        <w:instrText>ADDIN CSL_CITATION {"citationItems":[{"id":"ITEM-1","itemData":{"DOI":"10.1039/c5mb00158g","ISSN":"17422051","abstract":"Metabolomic studies on obesity and type 2 diabetes mellitus have led to a number of mechanistic insights into biomarker discovery and comprehension of disease progression at metabolic levels. This article reviews a series of metabolomic studies carried out in previous and recent years on obesity and type 2 diabetes, which have shown potential metabolic biomarkers for further evaluation of the diseases. Literature including journals and books from Web of Science, Pubmed and related databases reporting on the metabolomics in these particular disorders are reviewed. We herein discuss the potential of reported metabolic biomarkers for a novel understanding of disease processes. These biomarkers include fatty acids, TCA cycle intermediates, carbohydrates, amino acids, choline and bile acids. The biological activities and aetiological pathways of metabolites of interest in driving these intricate processes are explained. The data from various publications supported metabolomics as an effective strategy in the identification of novel biomarkers for obesity and type 2 diabetes. Accelerating interest in the perspective of metabolomics to complement other fields in systems biology towards the in-depth understanding of the molecular mechanisms underlying the diseases is also well appreciated. In conclusion, metabolomics can be used as one of the alternative approaches in biomarker discovery and the novel understanding of pathophysiological mechanisms in obesity and type 2 diabetes. It can be foreseen that there will be an increasing research interest to combine metabolomics with other omics platforms towards the establishment of detailed mechanistic evidence associated with the disease processes.","author":[{"dropping-particle":"","family":"Abu Bakar","given":"Mohamad Hafizi","non-dropping-particle":"","parse-names":false,"suffix":""},{"dropping-particle":"","family":"Sarmidi","given":"Mohamad Roji","non-dropping-particle":"","parse-names":false,"suffix":""},{"dropping-particle":"","family":"Cheng","given":"Kian Kai","non-dropping-particle":"","parse-names":false,"suffix":""},{"dropping-particle":"","family":"Ali Khan","given":"Abid","non-dropping-particle":"","parse-names":false,"suffix":""},{"dropping-particle":"","family":"Suan","given":"Chua Lee","non-dropping-particle":"","parse-names":false,"suffix":""},{"dropping-particle":"","family":"Zaman Huri","given":"Hasniza","non-dropping-particle":"","parse-names":false,"suffix":""},{"dropping-particle":"","family":"Yaakob","given":"Harisun","non-dropping-particle":"","parse-names":false,"suffix":""}],"container-title":"Molecular BioSystems","id":"ITEM-1","issue":"7","issued":{"date-parts":[["2015","7","1"]]},"page":"1742-1774","publisher":"Royal Society of Chemistry","title":"Metabolomics - the complementary field in systems biology: a review on obesity and type 2 diabetes","type":"article-journal","volume":"11"},"uris":["http://www.mendeley.com/documents/?uuid=dfbd0609-2ee4-357e-be18-da973ae13718"]}],"mendeley":{"formattedCitation":"(Abu Bakar et al. 2015)","plainTextFormattedCitation":"(Abu Bakar et al. 2015)","previouslyFormattedCitation":"(Abu Bakar et al. 2015)"},"properties":{"noteIndex":0},"schema":"https://github.com/citation-style-language/schema/raw/master/csl-citation.json"}</w:instrText>
      </w:r>
      <w:r w:rsidR="000F505A" w:rsidRPr="00F25957">
        <w:rPr>
          <w:lang w:val="en-US"/>
        </w:rPr>
        <w:fldChar w:fldCharType="separate"/>
      </w:r>
      <w:r w:rsidR="00291727" w:rsidRPr="00F25957">
        <w:rPr>
          <w:noProof/>
          <w:lang w:val="en-US"/>
        </w:rPr>
        <w:t>(Abu Bakar et al. 2015)</w:t>
      </w:r>
      <w:r w:rsidR="000F505A" w:rsidRPr="00F25957">
        <w:rPr>
          <w:lang w:val="en-US"/>
        </w:rPr>
        <w:fldChar w:fldCharType="end"/>
      </w:r>
      <w:r w:rsidR="000F505A" w:rsidRPr="00F25957">
        <w:rPr>
          <w:lang w:val="en-US"/>
        </w:rPr>
        <w:t xml:space="preserve">. Different clinical studies assessed lactate levels in patients with </w:t>
      </w:r>
      <w:r w:rsidR="000D0CD7" w:rsidRPr="00F25957">
        <w:rPr>
          <w:lang w:val="en-US"/>
        </w:rPr>
        <w:t xml:space="preserve">an </w:t>
      </w:r>
      <w:r w:rsidR="000F505A" w:rsidRPr="00F25957">
        <w:rPr>
          <w:lang w:val="en-US"/>
        </w:rPr>
        <w:t xml:space="preserve">altered metabolic </w:t>
      </w:r>
      <w:r w:rsidR="000F505A" w:rsidRPr="00F25957">
        <w:rPr>
          <w:lang w:val="en-US"/>
        </w:rPr>
        <w:lastRenderedPageBreak/>
        <w:t>profile, demonstrating it was increased in serum from patients with higher risk for</w:t>
      </w:r>
      <w:r w:rsidR="00480590" w:rsidRPr="00F25957">
        <w:rPr>
          <w:lang w:val="en-US"/>
        </w:rPr>
        <w:t xml:space="preserve"> </w:t>
      </w:r>
      <w:proofErr w:type="spellStart"/>
      <w:r w:rsidR="002622B5" w:rsidRPr="00F25957">
        <w:rPr>
          <w:lang w:val="en-US"/>
        </w:rPr>
        <w:t>M</w:t>
      </w:r>
      <w:r w:rsidR="00DC131C" w:rsidRPr="00F25957">
        <w:rPr>
          <w:lang w:val="en-US"/>
        </w:rPr>
        <w:t>et</w:t>
      </w:r>
      <w:r w:rsidR="002622B5" w:rsidRPr="00F25957">
        <w:rPr>
          <w:lang w:val="en-US"/>
        </w:rPr>
        <w:t>S</w:t>
      </w:r>
      <w:proofErr w:type="spellEnd"/>
      <w:r w:rsidR="000F505A" w:rsidRPr="00F25957">
        <w:rPr>
          <w:lang w:val="en-US"/>
        </w:rPr>
        <w:t xml:space="preserve"> </w:t>
      </w:r>
      <w:r w:rsidR="000F505A" w:rsidRPr="00F25957">
        <w:rPr>
          <w:lang w:val="en-US"/>
        </w:rPr>
        <w:fldChar w:fldCharType="begin" w:fldLock="1"/>
      </w:r>
      <w:r w:rsidR="00B42573" w:rsidRPr="00F25957">
        <w:rPr>
          <w:lang w:val="en-US"/>
        </w:rPr>
        <w:instrText>ADDIN CSL_CITATION {"citationItems":[{"id":"ITEM-1","itemData":{"DOI":"10.1039/C4MB00507D","ISSN":"1742-206X","abstract":"It is well known that obesity/high body mass index (BMI) plays a key role in the evolution of insulin resistance and type-2 diabetes mellitus (T2DM). However, the exact mechanism underlying its contribution is still not fully understood. This work focuses on an NMR-based metabolomic investigation of the serum profiles of diabetic, obese South Indian Asian subjects. 1H 1D and 2D NMR experiments were performed to profile the altered metabolic patterns of obese diabetic subjects and multivariate statistical methods were used to identify metabolites that contributed significantly to the differences in the samples of four different subject groups: diabetic and non-diabetic with low and high BMIs. Our analysis revealed that the T2DM-high BMI group has higher concentrations of saturated fatty acids, certain amino acids (leucine, isoleucine, lysine, proline, threonine, valine, glutamine, phenylalanine, histidine), lactic acid, 3-hydroxybutyric acid, choline, 3,7-dimethyluric acid, pantothenic acid, myoinositol, sorbitol, glycerol, and glucose, as compared to the non-diabetic-low BMI (control) group. Of these 19 identified significant metabolites, the levels of saturated fatty acids, lactate, valine, isoleucine, and phenylalanine are also higher in obese non-diabetic subjects as compared to control subjects, implying that this set of metabolites could be identified as potential biomarkers for the onset of diabetes in subjects with a high BMI. Our work validates the utility of NMR-based metabolomics in conjunction with multivariate statistical analysis to provide insights into the underlying metabolic pathways that are perturbed in diabetic subjects with a high BMI.","author":[{"dropping-particle":"","family":"Gogna","given":"Navdeep","non-dropping-particle":"","parse-names":false,"suffix":""},{"dropping-particle":"","family":"Krishna","given":"Murahari","non-dropping-particle":"","parse-names":false,"suffix":""},{"dropping-particle":"","family":"Oommen","given":"Anup Mammen","non-dropping-particle":"","parse-names":false,"suffix":""},{"dropping-particle":"","family":"Dorai","given":"Kavita","non-dropping-particle":"","parse-names":false,"suffix":""}],"container-title":"Molecular BioSystems","id":"ITEM-1","issue":"2","issued":{"date-parts":[["2015"]]},"page":"595-606","publisher":"The Royal Society of Chemistry","title":"Investigating correlations in the altered metabolic profiles of obese and diabetic subjects in a South Indian Asian population using an NMR-based metabolomic approach","type":"article-journal","volume":"11"},"uris":["http://www.mendeley.com/documents/?uuid=49bd1926-9b33-4ab4-b9f1-4721509de4bb","http://www.mendeley.com/documents/?uuid=43be5934-4c8b-40d5-a824-72cf4c3a4732"]},{"id":"ITEM-2","itemData":{"DOI":"10.7717/peerj.7137","ISSN":"2167-8359 (Print)","PMID":"31259100","abstract":"Background: Overweight (OW) is considered a risk for various metabolic diseases.  However, its effects as a mechanism that alters the metabolite profiles remain unclear. The purpose of this study is to investigate the effects that OW has on the lipid and metabolite profiles in young adults. Methods: The serum metabolite profiles of 46 young adults of normal weight and those considered OW were studied by Proton nuclear magnetic resonance spectroscopy ((1)H NMR) technique. Results: (1)H NMR metabolite analysis shows the alteration of metabolic levels and increased levels of CH2 lipids and CH3 lipids, which are used as unique biomarkers to identify OW subjects from the normal weight groups. Conclusion: This present study reveals that OW contributes to the systemic metabolism and the metabolite alteration among young adults. The alteration in serum lipids level could shed the light on metabolic syndrome pathogenesis in young adults and needs further elucidation.","author":[{"dropping-particle":"","family":"Pasanta","given":"Duanghathai","non-dropping-particle":"","parse-names":false,"suffix":""},{"dropping-particle":"","family":"Chancharunee","given":"Sirirat","non-dropping-particle":"","parse-names":false,"suffix":""},{"dropping-particle":"","family":"Tungjai","given":"Montree","non-dropping-particle":"","parse-names":false,"suffix":""},{"dropping-particle":"","family":"Kim","given":"Hong Joo","non-dropping-particle":"","parse-names":false,"suffix":""},{"dropping-particle":"","family":"Kothan","given":"Suchart","non-dropping-particle":"","parse-names":false,"suffix":""}],"container-title":"PeerJ","id":"ITEM-2","issued":{"date-parts":[["2019"]]},"language":"eng","page":"e7137","publisher-place":"United States","title":"Effects of obesity on the lipid and metabolite profiles of young adults by serum  (1)H-NMR spectroscopy.","type":"article-journal","volume":"7"},"uris":["http://www.mendeley.com/documents/?uuid=e2e5dacf-e812-44bd-ba82-c24e10b340b2","http://www.mendeley.com/documents/?uuid=56c69d7e-4d05-4667-870b-c98543082369"]},{"id":"ITEM-3","itemData":{"DOI":"10.2337/dc11-1838","ISSN":"1935-5548","abstract":"OBJECTIVE: Metabolite predictors of deteriorating glucose tolerance may elucidate the pathogenesis of type 2 diabetes. We investigated associations of circulating metabolites from high-throughput profiling with fasting and postload glycemia cross-sectionally and prospectively on the population level. RESEARCH DESIGN AND METHODS: Oral glucose tolerance was assessed in two Finnish, population-based studies consisting of 1,873 individuals (mean age 52 years, 58% women) and reexamined after 6.5 years for 618 individuals in one of the cohorts. Metabolites were quantified by nuclear magnetic resonance spectroscopy from fasting serum samples. Associations were studied by linear regression models adjusted for established risk factors. RESULTS: Nineteen circulating metabolites, including amino acids, gluconeogenic substrates, and fatty acid measures, were cross-sectionally associated with fasting and/or postload glucose (P &lt; 0.001). Among these metabolic intermediates, branched-chain amino acids, phenylalanine, and α1-acid glycoprotein were predictors of both fasting and 2-h glucose at 6.5-year follow-up (P &lt; 0.05), whereas alanine, lactate, pyruvate, and tyrosine were uniquely associated with 6.5-year postload glucose (P = 0.003-0.04). None of the fatty acid measures were prospectively associated with glycemia. Changes in fatty acid concentrations were associated with changes in fasting and postload glycemia during follow-up; however, changes in branched-chain amino acids did not follow glucose dynamics, and gluconeogenic substrates only paralleled changes in fasting glucose. CONCLUSIONS: Alterations in branched-chain and aromatic amino acid metabolism precede hyperglycemia in the general population. Further, alanine, lactate, and pyruvate were predictive of postchallenge glucose exclusively. These gluconeogenic precursors are potential markers of long-term impaired insulin sensitivity that may relate to attenuated glucose tolerance later in life.","author":[{"dropping-particle":"","family":"Würtz","given":"Peter","non-dropping-particle":"","parse-names":false,"suffix":""},{"dropping-particle":"","family":"Tiainen","given":"Mika","non-dropping-particle":"","parse-names":false,"suffix":""},{"dropping-particle":"","family":"Mäkinen","given":"Ville-Petteri","non-dropping-particle":"","parse-names":false,"suffix":""},{"dropping-particle":"","family":"Kangas","given":"Antti J","non-dropping-particle":"","parse-names":false,"suffix":""},{"dropping-particle":"","family":"Soininen","given":"Pasi","non-dropping-particle":"","parse-names":false,"suffix":""},{"dropping-particle":"","family":"Saltevo","given":"Juha","non-dropping-particle":"","parse-names":false,"suffix":""},{"dropping-particle":"","family":"Keinänen-Kiukaanniemi","given":"Sirkka","non-dropping-particle":"","parse-names":false,"suffix":""},{"dropping-particle":"","family":"Mäntyselkä","given":"Pekka","non-dropping-particle":"","parse-names":false,"suffix":""},{"dropping-particle":"","family":"Lehtimäki","given":"Terho","non-dropping-particle":"","parse-names":false,"suffix":""},{"dropping-particle":"","family":"Laakso","given":"Markku","non-dropping-particle":"","parse-names":false,"suffix":""},{"dropping-particle":"","family":"Jula","given":"Antti","non-dropping-particle":"","parse-names":false,"suffix":""},{"dropping-particle":"","family":"Kähönen","given":"Mika","non-dropping-particle":"","parse-names":false,"suffix":""},{"dropping-particle":"","family":"Vanhala","given":"Mauno","non-dropping-particle":"","parse-names":false,"suffix":""},{"dropping-particle":"","family":"Ala-Korpela","given":"Mika","non-dropping-particle":"","parse-names":false,"suffix":""}],"container-title":"Diabetes care","edition":"2012/05/04","id":"ITEM-3","issue":"8","issued":{"date-parts":[["2012","8"]]},"language":"eng","page":"1749-1756","publisher":"American Diabetes Association","title":"Circulating metabolite predictors of glycemia in middle-aged men and women","type":"article-journal","volume":"35"},"uris":["http://www.mendeley.com/documents/?uuid=fc92566d-37ad-4ccc-b271-ed42f1f99964","http://www.mendeley.com/documents/?uuid=7c0f288e-1a5a-4c5c-8332-0ecdad481a43"]}],"mendeley":{"formattedCitation":"(Gogna et al. 2015; Pasanta et al. 2019; Würtz et al. 2012)","plainTextFormattedCitation":"(Gogna et al. 2015; Pasanta et al. 2019; Würtz et al. 2012)","previouslyFormattedCitation":"(Gogna et al. 2015; Pasanta et al. 2019; Würtz et al. 2012)"},"properties":{"noteIndex":0},"schema":"https://github.com/citation-style-language/schema/raw/master/csl-citation.json"}</w:instrText>
      </w:r>
      <w:r w:rsidR="000F505A" w:rsidRPr="00F25957">
        <w:rPr>
          <w:lang w:val="en-US"/>
        </w:rPr>
        <w:fldChar w:fldCharType="separate"/>
      </w:r>
      <w:r w:rsidR="00291727" w:rsidRPr="00F25957">
        <w:rPr>
          <w:noProof/>
          <w:lang w:val="en-US"/>
        </w:rPr>
        <w:t>(Gogna et al. 2015; Pasanta et al. 2019; Würtz et al. 2012)</w:t>
      </w:r>
      <w:r w:rsidR="000F505A" w:rsidRPr="00F25957">
        <w:rPr>
          <w:lang w:val="en-US"/>
        </w:rPr>
        <w:fldChar w:fldCharType="end"/>
      </w:r>
      <w:r w:rsidR="000F505A" w:rsidRPr="00F25957">
        <w:rPr>
          <w:lang w:val="en-US"/>
        </w:rPr>
        <w:t xml:space="preserve">. </w:t>
      </w:r>
      <w:r w:rsidR="000F505A" w:rsidRPr="00F25957">
        <w:rPr>
          <w:lang w:val="en-US" w:eastAsia="es-ES"/>
        </w:rPr>
        <w:t xml:space="preserve">Lactic acid plays a role in several biochemical processes and is produced in the muscles during intense </w:t>
      </w:r>
      <w:r w:rsidR="00DA14BC" w:rsidRPr="00F25957">
        <w:rPr>
          <w:lang w:val="en-US" w:eastAsia="es-ES"/>
        </w:rPr>
        <w:t xml:space="preserve">physical </w:t>
      </w:r>
      <w:r w:rsidR="000F505A" w:rsidRPr="00F25957">
        <w:rPr>
          <w:lang w:val="en-US" w:eastAsia="es-ES"/>
        </w:rPr>
        <w:t>activity</w:t>
      </w:r>
      <w:r w:rsidR="001B6FAF" w:rsidRPr="00F25957">
        <w:rPr>
          <w:lang w:val="en-US" w:eastAsia="es-ES"/>
        </w:rPr>
        <w:t>, being subsequently</w:t>
      </w:r>
      <w:r w:rsidR="00DA14BC" w:rsidRPr="00F25957">
        <w:rPr>
          <w:lang w:val="en-US" w:eastAsia="es-ES"/>
        </w:rPr>
        <w:t xml:space="preserve"> </w:t>
      </w:r>
      <w:r w:rsidR="00F77FF9" w:rsidRPr="00F25957">
        <w:rPr>
          <w:lang w:val="en-US" w:eastAsia="es-ES"/>
        </w:rPr>
        <w:t>cleared by the liver</w:t>
      </w:r>
      <w:r w:rsidR="000F505A" w:rsidRPr="00F25957">
        <w:rPr>
          <w:lang w:val="en-US" w:eastAsia="es-ES"/>
        </w:rPr>
        <w:t xml:space="preserve">. Lactate is also an end-product of bacterial fermentation. Elevations in lactate have been consistently associated with T2DM and obesity. Changes in </w:t>
      </w:r>
      <w:r w:rsidR="00DA14BC" w:rsidRPr="00F25957">
        <w:rPr>
          <w:lang w:val="en-US" w:eastAsia="es-ES"/>
        </w:rPr>
        <w:t xml:space="preserve">blood </w:t>
      </w:r>
      <w:r w:rsidR="000F505A" w:rsidRPr="00F25957">
        <w:rPr>
          <w:lang w:val="en-US" w:eastAsia="es-ES"/>
        </w:rPr>
        <w:t>lactate during glucose tolerance test</w:t>
      </w:r>
      <w:r w:rsidR="00DA14BC" w:rsidRPr="00F25957">
        <w:rPr>
          <w:lang w:val="en-US" w:eastAsia="es-ES"/>
        </w:rPr>
        <w:t>s</w:t>
      </w:r>
      <w:r w:rsidR="000F505A" w:rsidRPr="00F25957">
        <w:rPr>
          <w:lang w:val="en-US" w:eastAsia="es-ES"/>
        </w:rPr>
        <w:t xml:space="preserve"> are inversely correlated with fasting insulin </w:t>
      </w:r>
      <w:r w:rsidR="000F505A" w:rsidRPr="00F25957">
        <w:rPr>
          <w:lang w:val="en-US" w:eastAsia="es-ES"/>
        </w:rPr>
        <w:fldChar w:fldCharType="begin" w:fldLock="1"/>
      </w:r>
      <w:r w:rsidR="00D43FEF" w:rsidRPr="00F25957">
        <w:rPr>
          <w:lang w:val="en-US" w:eastAsia="es-ES"/>
        </w:rPr>
        <w:instrText>ADDIN CSL_CITATION {"citationItems":[{"id":"ITEM-1","itemData":{"DOI":"10.1093/ije/dyq126","ISSN":"1464-3685","author":[{"dropping-particle":"","family":"Crawford","given":"Stephen O","non-dropping-particle":"","parse-names":false,"suffix":""},{"dropping-particle":"","family":"Hoogeveen","given":"Ron C","non-dropping-particle":"","parse-names":false,"suffix":""},{"dropping-particle":"","family":"Brancati","given":"Frederick L","non-dropping-particle":"","parse-names":false,"suffix":""},{"dropping-particle":"","family":"Astor","given":"Brad C","non-dropping-particle":"","parse-names":false,"suffix":""},{"dropping-particle":"","family":"Ballantyne","given":"Christie M","non-dropping-particle":"","parse-names":false,"suffix":""},{"dropping-particle":"","family":"Schmidt","given":"Maria Inês","non-dropping-particle":"","parse-names":false,"suffix":""},{"dropping-particle":"","family":"Young","given":"Jeffery Hunter","non-dropping-particle":"","parse-names":false,"suffix":""}],"container-title":"International Journal of Epidemiology","id":"ITEM-1","issue":"6","issued":{"date-parts":[["2010","12"]]},"page":"1647-1655","title":"Association of blood lactate with type 2 diabetes: the Atherosclerosis Risk in Communities Carotid MRI Study","type":"article-journal","volume":"39"},"uris":["http://www.mendeley.com/documents/?uuid=514c92dd-b38f-3f1e-8447-64133ba48ae5","http://www.mendeley.com/documents/?uuid=5bbaacb5-8de0-4a26-bc0b-bd2385917a5e"]},{"id":"ITEM-2","itemData":{"DOI":"10.1155/2015/102054","ISSN":"23146753","abstract":"Insulin resistance, which plays a central role in the pathogenesis of type 2 diabetes (T2D), is an early indicator that heralds the occurrence of T2D. It is imperative to understand the metabolic changes that occur at the cellular level in the early stages of insulin resistance. The objective of this study was to determine the pattern of circulating lactate levels during oral glucose tolerance test (OGTT) and hyperinsulinemic euglycemic clamp (HIEC) study in normal nondiabetic subjects. Lactate and glycerol were determined every 30 minutes during OGTT and HIEC on 22 participants. Lactate progressively increased throughout the HIEC study period (P &lt; 0.001). Participants with BMI &lt; 30 had significantly higher mean M-values compared to those with BMI ≥ 30 at baseline (P &lt; 0.05). This trend also continued throughout the OGTT. In addition, those with impaired glucose tolerance test (IGT) had significantly higher mean lactate levels compared to those with normal glucose tolerance (P &lt; 0.001). In conclusion, we found that lactate increased during HIEC study, which is a state of hyperinsulinemia similar to the metabolic milieu seen during the early stages in the development of T2D.","author":[{"dropping-particle":"","family":"Berhane","given":"Feven","non-dropping-particle":"","parse-names":false,"suffix":""},{"dropping-particle":"","family":"Fite","given":"Alemu","non-dropping-particle":"","parse-names":false,"suffix":""},{"dropping-particle":"","family":"Daboul","given":"Nour","non-dropping-particle":"","parse-names":false,"suffix":""},{"dropping-particle":"","family":"Al-Janabi","given":"Wissam","non-dropping-particle":"","parse-names":false,"suffix":""},{"dropping-particle":"","family":"Msallaty","given":"Zaher","non-dropping-particle":"","parse-names":false,"suffix":""},{"dropping-particle":"","family":"Caruso","given":"Michael","non-dropping-particle":"","parse-names":false,"suffix":""},{"dropping-particle":"","family":"Lewis","given":"Monique K.","non-dropping-particle":"","parse-names":false,"suffix":""},{"dropping-particle":"","family":"Yi","given":"Zhengping","non-dropping-particle":"","parse-names":false,"suffix":""},{"dropping-particle":"","family":"Diamond","given":"Michael P.","non-dropping-particle":"","parse-names":false,"suffix":""},{"dropping-particle":"","family":"Abou-Samra","given":"Abdul Badi","non-dropping-particle":"","parse-names":false,"suffix":""},{"dropping-particle":"","family":"Seyoum","given":"Berhane","non-dropping-particle":"","parse-names":false,"suffix":""}],"container-title":"Journal of Diabetes Research","id":"ITEM-2","issued":{"date-parts":[["2015"]]},"publisher":"Hindawi Publishing Corporation","title":"Plasma lactate levels increase during hyperinsulinemic euglycemic clamp and oral glucose tolerance test","type":"article-journal","volume":"2015"},"uris":["http://www.mendeley.com/documents/?uuid=615ef01d-c8e8-353d-a906-d8d12431ebb1","http://www.mendeley.com/documents/?uuid=33f0cd20-fc85-4f2a-988d-4d70ac25780d"]},{"id":"ITEM-3","itemData":{"DOI":"10.1016/0026-0495(92)90185-D","ISSN":"00260495","abstract":"Lactate metabolism is altered in obesity. Increasing obesity is associated with increased blood lactate levels after an overnight fast. In contrast, we have recently shown a marked decrease in the capacity for acute lactate generation in obese subjects following an oral glucose load, which we postulated might be linked to altered insulin sensitivity. In the present study, we systematically analyzed the relationship between insulin sensitivity (the Sensitivity Index [S1] derived using the minimal model), body mass index (BMI), and glucose, insulin, and lactate levels in the basal state and following intravenous (IV) glucose and insulin administration in lean and obese subjects. The results showed that S1 and BMI were inversely related, as expected. Insulin sensitivity was more tightly associated with glucose, insulin, and lactate levels (both basal and integrated) than obesity per se. A significant inverse relationship was found between S1 and basal lactate levels (r = -.56). Moreover, a significant and positive relationship was found between S1 and incremental lactate area under the curve (reflecting acute lactate production) (r = .41). In a multiple regression analysis to separate the independent effects of obesity (BMI) and insulin sensitivity, after adjusting for age, sex, and race, S1 accounted for 34% of the variance in basal lactate and 24% of the variance in incremental lactate area. Obesity independently accounted for 10% of the variance in basal lactate and 11% of the variance in incremental lactate area, neither of which were statistically significant. We conclude that elevations in basal lactate are associated with the development of insulin resistance. Furthermore, the ability to produce lactate acutely in response to a glucose and insulin challenge is reduced with progressively increased insulin resistance. Diminished insulin sensitivity appears to have a greater influence on alterations in glucose, insulin, and lactate that the degree of obesity per se. © 1992.","author":[{"dropping-particle":"","family":"Lovejoy","given":"J.","non-dropping-particle":"","parse-names":false,"suffix":""},{"dropping-particle":"","family":"Newby","given":"F. D.","non-dropping-particle":"","parse-names":false,"suffix":""},{"dropping-particle":"","family":"Gebhart","given":"S. S.P.","non-dropping-particle":"","parse-names":false,"suffix":""},{"dropping-particle":"","family":"DiGirolamo","given":"M.","non-dropping-particle":"","parse-names":false,"suffix":""}],"container-title":"Metabolism","id":"ITEM-3","issue":"1","issued":{"date-parts":[["1992"]]},"page":"22-27","title":"Insulin resistance in obesity is associated with elevated basal lactate levels and diminished lactate appearance following intravenous glucose and insulin","type":"article-journal","volume":"41"},"uris":["http://www.mendeley.com/documents/?uuid=c100f008-8088-3a5e-ac5b-f6d66cf54f1a","http://www.mendeley.com/documents/?uuid=d8f3dc22-609b-47d3-808e-0d0ab2b4ad62"]},{"id":"ITEM-4","itemData":{"DOI":"10.1152/ajpendo.00557.2001","ISSN":"01931849","PMID":"12110527","abstract":"Elevation of plasma lactate levels induces peripheral insulin resistance, but the underlying mechanisms are unclear. We examined whether lactate infusion in rats suppresses glycolysis preceding insulin resistance and whether lactate-induced insulin resistance is accompanied by altered insulin signaling and/or insulin-stimulated glucose transport in skeletal muscle. Hyperinsulinemic euglycemic clamps were conducted for 6 h in conscious, overnight-fasted rats with or without lactate infusion (120 μmol·kg-1·min-1) during the final 3.5 h. Lactate infusion increased plasma lactate levels about fourfold. The elevation of plasma lactate had rapid effects to suppress insulin-stimulated glycolysis, which clearly preceded its effect to decrease insulin-stimulated glucose uptake. Both submaximal and maximal insulin-stimulated glucose transport decreased 25-30% (P &lt; 0.05) in soleus but not in epitrochlearis muscles of lactate-infused rats. Lactate infusion did not alter insulin's ability to phosphorylate the insulin receptor, the insulin receptor substrate (IRS)-1, or IRS-2 but decreased insulin's ability to stimulate IRS-1- and IRS-2- associated phosphatidylinositol 3-kinase activities and Akt/protein kinase B activity by 47, 75, and 55%, respectively (P &lt; 0.05 for all). In conclusion, elevation of plasma lactate suppressed glycolysis before its effect on insulin-stimulated glucose uptake, consistent with the hypothesis that suppression of glucose metabolism could precede and cause insulin resistance. In addition, lactate-induced insulin resistance was associated with impaired insulin signaling and decreased insulin-stimulated glucose transport in skeletal muscle.","author":[{"dropping-particle":"","family":"Choi","given":"Cheol S.","non-dropping-particle":"","parse-names":false,"suffix":""},{"dropping-particle":"","family":"Kim","given":"Young Bum","non-dropping-particle":"","parse-names":false,"suffix":""},{"dropping-particle":"","family":"Lee","given":"Felix N.","non-dropping-particle":"","parse-names":false,"suffix":""},{"dropping-particle":"","family":"Zabolotny","given":"Janice M.","non-dropping-particle":"","parse-names":false,"suffix":""},{"dropping-particle":"","family":"Kahn","given":"Barbara B.","non-dropping-particle":"","parse-names":false,"suffix":""},{"dropping-particle":"","family":"Youn","given":"Jang H.","non-dropping-particle":"","parse-names":false,"suffix":""}],"container-title":"American Journal of Physiology - Endocrinology and Metabolism","id":"ITEM-4","issue":"2 46-2","issued":{"date-parts":[["2002"]]},"title":"Lactate induces insulin resistance in skeletal muscle by suppressing glycolysis and impairing insulin signaling","type":"article-journal","volume":"283"},"uris":["http://www.mendeley.com/documents/?uuid=e108df64-b466-3a3d-8225-d65e80a70e42","http://www.mendeley.com/documents/?uuid=9c7d2ce5-b7a4-4cb7-a0ae-df82db75fa05"]},{"id":"ITEM-5","itemData":{"DOI":"10.1007/s10545-018-0149-4","ISSN":"01418955","author":[{"dropping-particle":"","family":"Rossi","given":"Alessandro","non-dropping-particle":"","parse-names":false,"suffix":""},{"dropping-particle":"","family":"Ruoppolo","given":"Margherita","non-dropping-particle":"","parse-names":false,"suffix":""},{"dropping-particle":"","family":"Formisano","given":"Pietro","non-dropping-particle":"","parse-names":false,"suffix":""},{"dropping-particle":"","family":"Villani","given":"Guglielmo","non-dropping-particle":"","parse-names":false,"suffix":""},{"dropping-particle":"","family":"Albano","given":"Lucia","non-dropping-particle":"","parse-names":false,"suffix":""},{"dropping-particle":"","family":"Gallo","given":"Giovanna","non-dropping-particle":"","parse-names":false,"suffix":""},{"dropping-particle":"","family":"Crisci","given":"Daniela","non-dropping-particle":"","parse-names":false,"suffix":""},{"dropping-particle":"","family":"Moccia","given":"Augusta","non-dropping-particle":"","parse-names":false,"suffix":""},{"dropping-particle":"","family":"Parenti","given":"Giancarlo","non-dropping-particle":"","parse-names":false,"suffix":""},{"dropping-particle":"","family":"Strisciuglio","given":"Pietro","non-dropping-particle":"","parse-names":false,"suffix":""},{"dropping-particle":"","family":"Melis","given":"Daniela","non-dropping-particle":"","parse-names":false,"suffix":""}],"container-title":"Journal of Inherited Metabolic Disease","id":"ITEM-5","issue":"6","issued":{"date-parts":[["2018","12"]]},"page":"985-995","title":"Insulin-resistance in glycogen storage disease type Ia: linking carbohydrates and mitochondria?","type":"article-journal","volume":"41"},"uris":["http://www.mendeley.com/documents/?uuid=e22ca07b-c8ee-3eaa-9bc1-c03fad8ff7c5","http://www.mendeley.com/documents/?uuid=2ca6f612-c2e3-42af-9c6d-fb21bfed12da"]},{"id":"ITEM-6","itemData":{"DOI":"10.1155/2016/8160545","ISSN":"23146753","abstract":"A growing body of evidence has shown the intimate relationship between metabolomic profiles and insulin resistance (IR) in obese adults, while little is known about childhood obesity. In this review, we searched available papers addressing metabolomic profiles and IR in obese children from inception to February 2016 on MEDLINE, Web of Science, the Cochrane Library, ClinicalTrials.gov, and EMASE. HOMA-IR was applied as surrogate markers of IR and related metabolic disorders at both baseline and follow-up. To minimize selection bias, two investigators independently completed this work. After critical selection, 10 studies (including 2,673 participants) were eligible and evaluated by using QUADOMICS for quality assessment. Six of the 10 studies were classified as \"high quality.\" Then we generated all the metabolites identified in each study and found amino acid metabolism and lipid metabolism were the main affected metabolic pathways in obese children. Among identified metabolites, branched-chain amino acids (BCAAs), aromatic amino acids (AAAs), and acylcarnitines were reported to be associated with IR as biomarkers most frequently. Additionally, BCAAs and tyrosine seemed to be relevant to future metabolic risk in the long-term follow-up cohorts, emphasizing the importance of early diagnosis and prevention strategy. Because of limited scale and design heterogeneity of existing studies, future studies might focus on validating above findings in more large-scale and longitudinal studies with elaborate design.","author":[{"dropping-particle":"","family":"Zhao","given":"Xue","non-dropping-particle":"","parse-names":false,"suffix":""},{"dropping-particle":"","family":"Gang","given":"Xiaokun","non-dropping-particle":"","parse-names":false,"suffix":""},{"dropping-particle":"","family":"Liu","given":"Yujia","non-dropping-particle":"","parse-names":false,"suffix":""},{"dropping-particle":"","family":"Sun","given":"Chenglin","non-dropping-particle":"","parse-names":false,"suffix":""},{"dropping-particle":"","family":"Han","given":"Qing","non-dropping-particle":"","parse-names":false,"suffix":""},{"dropping-particle":"","family":"Wang","given":"Guixia","non-dropping-particle":"","parse-names":false,"suffix":""}],"container-title":"Journal of Diabetes Research","id":"ITEM-6","issued":{"date-parts":[["2016"]]},"publisher":"Hindawi Limited","title":"Using Metabolomic Profiles as Biomarkers for Insulin Resistance in Childhood Obesity: A Systematic Review","type":"article","volume":"2016"},"uris":["http://www.mendeley.com/documents/?uuid=fc29029a-cc0e-4dc0-8c7d-eb60d334bd92","http://www.mendeley.com/documents/?uuid=0f6abcf0-a8b3-37e0-9eb4-725eaf7e0748"]},{"id":"ITEM-7","itemData":{"DOI":"10.1007/s11892-016-0763-1","ISSN":"1539-0829","PMID":"27319324","abstract":"Type 2 diabetes (T2D) is increasing worldwide, making identification of biomarkers for detection, staging, and effective prevention strategies an especially critical scientific and medical goal. Fortunately, advances in metabolomics techniques, together with improvements in bioinformatics and mathematical modeling approaches, have provided the scientific community with new tools to describe the T2D metabolome. The metabolomics signatures associated with T2D and obesity include increased levels of lactate, glycolytic intermediates, branched-chain and aromatic amino acids, and long-chain fatty acids. Conversely, tricarboxylic acid cycle intermediates, betaine, and other metabolites decrease. Future studies will be required to fully integrate these and other findings into our understanding of diabetes pathophysiology and to identify biomarkers of disease risk, stage, and responsiveness to specific treatments.","author":[{"dr</w:instrText>
      </w:r>
      <w:r w:rsidR="00D43FEF" w:rsidRPr="00F25957">
        <w:rPr>
          <w:lang w:val="es-ES" w:eastAsia="es-ES"/>
        </w:rPr>
        <w:instrText>opping-particle":"","family":"Gonzalez-Franquesa","given":"Alba","non-dropping-particle":"","parse-names":false,"suffix":""},{"dropping-particle":"","family":"Burkart","given":"Alison M","non-dropping-particle":"","parse-names":false,"suffix":""},{"dropping-particle":"","family":"Isganaitis","given":"Elvira","non-dropping-particle":"","parse-names":false,"suffix":""},{"dropping-particle":"","family":"Patti","given":"Mary-Elizabeth","non-dropping-particle":"","parse-names":false,"suffix":""}],"container-title":"Current diabetes reports","id":"ITEM-7","issue":"8","issued":{"date-parts":[["2016","8"]]},"page":"74","title":"What Have Metabolomics Approaches Taught Us About Type 2 Diabetes?","type":"article-journal","volume":"16"},"uris":["http://www.mendeley.com/documents/?uuid=898af906-af08-43ea-8812-66a804b35ed4"]}],"mendeley":{"formattedCitation":"(Berhane et al. 2015; Choi et al. 2002; Crawford et al. 2010; Gonzalez-Franquesa et al. 2016; Lovejoy et al. 1992; Rossi et al. 2018; Zhao et al. 2016)","plainTextFormattedCitation":"(Berhane et al. 2015; Choi et al. 2002; Crawford et al. 2010; Gonzalez-Franquesa et al. 2016; Lovejoy et al. 1992; Rossi et al. 2018; Zhao et al. 2016)","previouslyFormattedCitation":"(Berhane et al. 2015; Choi et al. 2002; Crawford et al. 2010; Gonzalez-Franquesa et al. 2016; Lovejoy et al. 1992; Rossi et al. 2018; Zhao et al. 2016)"},"properties":{"noteIndex":0},"schema":"https://github.com/citation-style-language/schema/raw/master/csl-citation.json"}</w:instrText>
      </w:r>
      <w:r w:rsidR="000F505A" w:rsidRPr="00F25957">
        <w:rPr>
          <w:lang w:val="en-US" w:eastAsia="es-ES"/>
        </w:rPr>
        <w:fldChar w:fldCharType="separate"/>
      </w:r>
      <w:r w:rsidR="00291727" w:rsidRPr="00F25957">
        <w:rPr>
          <w:noProof/>
          <w:lang w:val="es-ES" w:eastAsia="es-ES"/>
        </w:rPr>
        <w:t>(Berhane et al. 2015; Choi et al. 2002; Crawford et al. 2010; Gonzalez-Franquesa et al. 2016; Lovejoy et al. 1992; Rossi et al. 2018; Zhao et al. 2016)</w:t>
      </w:r>
      <w:r w:rsidR="000F505A" w:rsidRPr="00F25957">
        <w:rPr>
          <w:lang w:val="en-US" w:eastAsia="es-ES"/>
        </w:rPr>
        <w:fldChar w:fldCharType="end"/>
      </w:r>
      <w:r w:rsidR="000F505A" w:rsidRPr="00F25957">
        <w:rPr>
          <w:lang w:val="es-ES" w:eastAsia="es-ES"/>
        </w:rPr>
        <w:t xml:space="preserve">. </w:t>
      </w:r>
    </w:p>
    <w:p w14:paraId="6F7D5412" w14:textId="0C2B0AD2" w:rsidR="000F505A" w:rsidRPr="00F25957" w:rsidRDefault="00D34934" w:rsidP="0092158A">
      <w:pPr>
        <w:pStyle w:val="Ttulo3"/>
        <w:rPr>
          <w:snapToGrid w:val="0"/>
          <w:lang w:val="en-US" w:bidi="en-US"/>
        </w:rPr>
      </w:pPr>
      <w:r w:rsidRPr="00F25957">
        <w:rPr>
          <w:snapToGrid w:val="0"/>
          <w:lang w:val="en-US" w:bidi="en-US"/>
        </w:rPr>
        <w:t>3</w:t>
      </w:r>
      <w:r w:rsidR="003B3EDD" w:rsidRPr="00F25957">
        <w:rPr>
          <w:snapToGrid w:val="0"/>
          <w:lang w:val="en-US" w:bidi="en-US"/>
        </w:rPr>
        <w:t xml:space="preserve">.1.3 </w:t>
      </w:r>
      <w:proofErr w:type="spellStart"/>
      <w:r w:rsidR="000F505A" w:rsidRPr="00F25957">
        <w:rPr>
          <w:snapToGrid w:val="0"/>
          <w:lang w:val="en-US" w:bidi="en-US"/>
        </w:rPr>
        <w:t>Acylcarnitines</w:t>
      </w:r>
      <w:proofErr w:type="spellEnd"/>
    </w:p>
    <w:p w14:paraId="360F1D7E" w14:textId="7B046BB1" w:rsidR="000F505A" w:rsidRPr="00F25957" w:rsidRDefault="000F505A" w:rsidP="0092158A">
      <w:pPr>
        <w:pStyle w:val="Paragraph"/>
        <w:rPr>
          <w:snapToGrid w:val="0"/>
          <w:lang w:val="en-US" w:bidi="en-US"/>
        </w:rPr>
      </w:pPr>
      <w:proofErr w:type="spellStart"/>
      <w:r w:rsidRPr="00F25957">
        <w:rPr>
          <w:lang w:val="en-US" w:bidi="en-US"/>
        </w:rPr>
        <w:t>Acylcarnitines</w:t>
      </w:r>
      <w:proofErr w:type="spellEnd"/>
      <w:r w:rsidRPr="00F25957">
        <w:rPr>
          <w:lang w:val="en-US" w:bidi="en-US"/>
        </w:rPr>
        <w:t xml:space="preserve"> </w:t>
      </w:r>
      <w:r w:rsidRPr="00F25957">
        <w:rPr>
          <w:snapToGrid w:val="0"/>
          <w:lang w:val="en-US" w:bidi="en-US"/>
        </w:rPr>
        <w:t xml:space="preserve">are esters of </w:t>
      </w:r>
      <w:r w:rsidRPr="00F25957">
        <w:rPr>
          <w:lang w:val="en-US" w:bidi="en-US"/>
        </w:rPr>
        <w:t>L-carnitine and fatty acids</w:t>
      </w:r>
      <w:r w:rsidRPr="00F25957">
        <w:rPr>
          <w:snapToGrid w:val="0"/>
          <w:lang w:val="en-US" w:bidi="en-US"/>
        </w:rPr>
        <w:t xml:space="preserve"> </w:t>
      </w:r>
      <w:r w:rsidR="00DA14BC" w:rsidRPr="00F25957">
        <w:rPr>
          <w:snapToGrid w:val="0"/>
          <w:lang w:val="en-US" w:bidi="en-US"/>
        </w:rPr>
        <w:t xml:space="preserve">and </w:t>
      </w:r>
      <w:r w:rsidR="007A2A01" w:rsidRPr="00F25957">
        <w:rPr>
          <w:snapToGrid w:val="0"/>
          <w:lang w:val="en-US" w:bidi="en-US"/>
        </w:rPr>
        <w:t xml:space="preserve">facilitate </w:t>
      </w:r>
      <w:r w:rsidRPr="00F25957">
        <w:rPr>
          <w:snapToGrid w:val="0"/>
          <w:lang w:val="en-US" w:bidi="en-US"/>
        </w:rPr>
        <w:t xml:space="preserve">transport </w:t>
      </w:r>
      <w:r w:rsidR="00DA14BC" w:rsidRPr="00F25957">
        <w:rPr>
          <w:snapToGrid w:val="0"/>
          <w:lang w:val="en-US" w:bidi="en-US"/>
        </w:rPr>
        <w:t xml:space="preserve">of </w:t>
      </w:r>
      <w:r w:rsidRPr="00F25957">
        <w:rPr>
          <w:snapToGrid w:val="0"/>
          <w:lang w:val="en-US" w:bidi="en-US"/>
        </w:rPr>
        <w:t>fatty acids into the mitochondrial matrix for β-oxidation</w:t>
      </w:r>
      <w:r w:rsidR="007A2A01" w:rsidRPr="00F25957">
        <w:rPr>
          <w:snapToGrid w:val="0"/>
          <w:lang w:val="en-US" w:bidi="en-US"/>
        </w:rPr>
        <w:t>,</w:t>
      </w:r>
      <w:r w:rsidRPr="00F25957">
        <w:rPr>
          <w:lang w:val="en-US" w:bidi="en-US"/>
        </w:rPr>
        <w:t xml:space="preserve"> as a major source of energy for cell</w:t>
      </w:r>
      <w:r w:rsidR="00DA14BC" w:rsidRPr="00F25957">
        <w:rPr>
          <w:lang w:val="en-US" w:bidi="en-US"/>
        </w:rPr>
        <w:t xml:space="preserve">ular </w:t>
      </w:r>
      <w:r w:rsidRPr="00F25957">
        <w:rPr>
          <w:lang w:val="en-US" w:bidi="en-US"/>
        </w:rPr>
        <w:t>activities</w:t>
      </w:r>
      <w:r w:rsidRPr="00F25957">
        <w:rPr>
          <w:snapToGrid w:val="0"/>
          <w:lang w:val="en-US" w:bidi="en-US"/>
        </w:rPr>
        <w:t xml:space="preserve">. The </w:t>
      </w:r>
      <w:r w:rsidR="00944102" w:rsidRPr="00F25957">
        <w:rPr>
          <w:snapToGrid w:val="0"/>
          <w:lang w:val="en-US" w:bidi="en-US"/>
        </w:rPr>
        <w:t xml:space="preserve">function of </w:t>
      </w:r>
      <w:proofErr w:type="spellStart"/>
      <w:r w:rsidRPr="00F25957">
        <w:rPr>
          <w:snapToGrid w:val="0"/>
          <w:lang w:val="en-US" w:bidi="en-US"/>
        </w:rPr>
        <w:t>acylcarnitine</w:t>
      </w:r>
      <w:r w:rsidRPr="00F25957">
        <w:rPr>
          <w:lang w:val="en-US" w:bidi="en-US"/>
        </w:rPr>
        <w:t>s</w:t>
      </w:r>
      <w:proofErr w:type="spellEnd"/>
      <w:r w:rsidRPr="00F25957">
        <w:rPr>
          <w:snapToGrid w:val="0"/>
          <w:lang w:val="en-US" w:bidi="en-US"/>
        </w:rPr>
        <w:t xml:space="preserve"> in intermediary metabolism is essential to </w:t>
      </w:r>
      <w:r w:rsidR="00944102" w:rsidRPr="00F25957">
        <w:rPr>
          <w:snapToGrid w:val="0"/>
          <w:lang w:val="en-US" w:bidi="en-US"/>
        </w:rPr>
        <w:t xml:space="preserve">maintain cellular </w:t>
      </w:r>
      <w:r w:rsidRPr="00F25957">
        <w:rPr>
          <w:snapToGrid w:val="0"/>
          <w:lang w:val="en-US" w:bidi="en-US"/>
        </w:rPr>
        <w:t xml:space="preserve">bioenergetics </w:t>
      </w:r>
      <w:r w:rsidRPr="00F25957">
        <w:rPr>
          <w:snapToGrid w:val="0"/>
          <w:lang w:val="en-US" w:bidi="en-US"/>
        </w:rPr>
        <w:fldChar w:fldCharType="begin" w:fldLock="1"/>
      </w:r>
      <w:r w:rsidR="00B42573" w:rsidRPr="00F25957">
        <w:rPr>
          <w:snapToGrid w:val="0"/>
          <w:lang w:val="en-US" w:bidi="en-US"/>
        </w:rPr>
        <w:instrText>ADDIN CSL_CITATION {"citationItems":[{"id":"ITEM-1","itemData":{"DOI":"10.1007/BF03261931","ISSN":"1179-1926","abstract":"L-Carnitine (levocarnitine) is a naturally occurring compound found in all mammalian species. The most important biological function of L-carnitine is in the transport of fatty acids into the mitochondria for subsequent $β$-oxidation, a process which results in the esterification of L-carnitine to form acylcarnitine derivatives. As such, the endogenous carnitine pool is comprised of L-carnitine and various short-, medium-and long-chain acylcarnitines.","author":[{"dropping-particle":"","family":"Reuter","given":"Stephanie E","non-dropping-particle":"","parse-names":false,"suffix":""},{"dropping-particle":"","family":"Evans","given":"Allan M","non-dropping-particle":"","parse-names":false,"suffix":""}],"container-title":"Clinical Pharmacokinetics","id":"ITEM-1","issue":"9","issued":{"date-parts":[["2012","9"]]},"page":"553-572","title":"Carnitine and Acylcarnitines","type":"article-journal","volume":"51"},"uris":["http://www.mendeley.com/documents/?uuid=9f925919-fd9d-4585-8be0-57244f80da4a","http://www.mendeley.com/documents/?uuid=060f09a6-82a2-4243-aab1-2934ffaeacdf"]}],"mendeley":{"formattedCitation":"(Reuter and Evans 2012)","plainTextFormattedCitation":"(Reuter and Evans 2012)","previouslyFormattedCitation":"(Reuter and Evans 2012)"},"properties":{"noteIndex":0},"schema":"https://github.com/citation-style-language/schema/raw/master/csl-citation.json"}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(Reuter and Evans 2012)</w:t>
      </w:r>
      <w:r w:rsidRPr="00F25957">
        <w:rPr>
          <w:snapToGrid w:val="0"/>
          <w:lang w:val="en-US" w:bidi="en-US"/>
        </w:rPr>
        <w:fldChar w:fldCharType="end"/>
      </w:r>
      <w:r w:rsidRPr="00F25957">
        <w:rPr>
          <w:snapToGrid w:val="0"/>
          <w:lang w:val="en-US" w:bidi="en-US"/>
        </w:rPr>
        <w:t xml:space="preserve">. Disruption in </w:t>
      </w:r>
      <w:r w:rsidR="00DA14BC" w:rsidRPr="00F25957">
        <w:rPr>
          <w:snapToGrid w:val="0"/>
          <w:lang w:val="en-US" w:bidi="en-US"/>
        </w:rPr>
        <w:t>β</w:t>
      </w:r>
      <w:r w:rsidR="00C5155F" w:rsidRPr="00F25957">
        <w:rPr>
          <w:snapToGrid w:val="0"/>
          <w:lang w:val="en-US" w:bidi="en-US"/>
        </w:rPr>
        <w:t>-</w:t>
      </w:r>
      <w:r w:rsidRPr="00F25957">
        <w:rPr>
          <w:snapToGrid w:val="0"/>
          <w:lang w:val="en-US" w:bidi="en-US"/>
        </w:rPr>
        <w:t xml:space="preserve">oxidation results in elevated acylcarnitine concentrations </w:t>
      </w:r>
      <w:r w:rsidRPr="00F25957">
        <w:rPr>
          <w:snapToGrid w:val="0"/>
          <w:lang w:val="en-US" w:bidi="en-US"/>
        </w:rPr>
        <w:fldChar w:fldCharType="begin" w:fldLock="1"/>
      </w:r>
      <w:r w:rsidR="00B42573" w:rsidRPr="00F25957">
        <w:rPr>
          <w:snapToGrid w:val="0"/>
          <w:lang w:val="en-US" w:bidi="en-US"/>
        </w:rPr>
        <w:instrText>ADDIN CSL_CITATION {"citationItems":[{"id":"ITEM-1","itemData":{"DOI":"10.1074/jbc.M507621200","ISSN":"0021-9258 (Print)","PMID":"16079133","abstract":"Peroxisome proliferator-activated receptor-gamma co-activator 1alpha (PGC1alpha)  is a promiscuous co-activator that plays a key role in regulating mitochondrial biogenesis and fuel homeostasis. Emergent evidence links decreased skeletal muscle PGC1alpha activity and coincident impairments in mitochondrial performance to the development of insulin resistance in humans. Here we used rodent models to demonstrate that muscle mitochondrial efficiency is compromised by diet-induced obesity and is subsequently rescued by exercise training. Chronic high fat feeding caused accelerated rates of incomplete fatty acid oxidation and accumulation of beta-oxidative intermediates. The capacity of muscle mitochondria to fully oxidize a heavy influx of fatty acid depended on factors such as fiber type and exercise training and was positively correlated with expression levels of PGC1alpha. Likewise, an efficient lipid-induced substrate switch in cultured myocytes depended on adenovirus-mediated increases in PGC1alpha expression. Our results supported a novel paradigm in which a high lipid supply, occurring under conditions of low PGC1alpha, provokes a disconnect between mitochondrial beta-oxidation and tricarboxylic acid cycle activity. Conversely, the metabolic remodeling that occurred in response to PGC1alpha overexpression favored a shift from incomplete to complete beta-oxidation. We proposed that PGC1alpha enables muscle mitochondria to better cope with a high lipid load, possibly reflecting a fundamental metabolic benefit of exercise training.","author":[{"dropping-particle":"","family":"Koves","given":"Timothy R","non-dropping-particle":"","parse-names":false,"suffix":""},{"dropping-particle":"","family":"Li","given":"Ping","non-dropping-particle":"","parse-names":false,"suffix":""},{"dropping-particle":"","family":"An","given":"Jie","non-dropping-particle":"","parse-names":false,"suffix":""},{"dropping-particle":"","family":"Akimoto","given":"Takayuki","non-dropping-particle":"","parse-names":false,"suffix":""},{"dropping-particle":"","family":"Slentz","given":"Dorothy","non-dropping-particle":"","parse-names":false,"suffix":""},{"dropping-particle":"","family":"Ilkayeva","given":"Olga","non-dropping-particle":"","parse-names":false,"suffix":""},{"dropping-particle":"","family":"Dohm","given":"G Lynis","non-dropping-particle":"","parse-names":false,"suffix":""},{"dropping-particle":"","family":"Yan","given":"Zhen","non-dropping-particle":"","parse-names":false,"suffix":""},{"dropping-particle":"","family":"Newgard","given":"Christopher B","non-dropping-particle":"","parse-names":false,"suffix":""},{"dropping-particle":"","family":"Muoio","given":"Deborah M","non-dropping-particle":"","parse-names":false,"suffix":""}],"container-title":"The Journal of biological chemistry","id":"ITEM-1","issue":"39","issued":{"date-parts":[["2005","9"]]},"language":"eng","page":"33588-33598","publisher-place":"United States","title":"Peroxisome proliferator-activated receptor-gamma co-activator 1alpha-mediated metabolic remodeling of skeletal myocytes mimics exercise training and reverses lipid-induced mitochondrial inefficiency.","type":"article-journal","volume":"280"},"uris":["http://www.mendeley.com/documents/?uuid=ac67863a-dd3f-4004-b96d-b2b6438c84ec","http://www.mendeley.com/documents/?uuid=7887911e-8a02-4add-bd82-d37d4d802147"]}],"mendeley":{"formattedCitation":"(Koves et al. 2005)","plainTextFormattedCitation":"(Koves et al. 2005)","previouslyFormattedCitation":"(Koves et al. 2005)"},"properties":{"noteIndex":0},"schema":"https://github.com/citation-style-language/schema/raw/master/csl-citation.json"}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(Koves et al. 2005)</w:t>
      </w:r>
      <w:r w:rsidRPr="00F25957">
        <w:rPr>
          <w:snapToGrid w:val="0"/>
          <w:lang w:val="en-US" w:bidi="en-US"/>
        </w:rPr>
        <w:fldChar w:fldCharType="end"/>
      </w:r>
      <w:r w:rsidRPr="00F25957">
        <w:rPr>
          <w:snapToGrid w:val="0"/>
          <w:lang w:val="en-US" w:bidi="en-US"/>
        </w:rPr>
        <w:t xml:space="preserve">. </w:t>
      </w:r>
      <w:r w:rsidR="0013026D" w:rsidRPr="00F25957">
        <w:rPr>
          <w:snapToGrid w:val="0"/>
          <w:lang w:val="en-US" w:bidi="en-US"/>
        </w:rPr>
        <w:t xml:space="preserve">Although </w:t>
      </w:r>
      <w:proofErr w:type="spellStart"/>
      <w:r w:rsidR="0013026D" w:rsidRPr="00F25957">
        <w:rPr>
          <w:snapToGrid w:val="0"/>
          <w:lang w:val="en-US" w:bidi="en-US"/>
        </w:rPr>
        <w:t>a</w:t>
      </w:r>
      <w:r w:rsidR="00752BA7" w:rsidRPr="00F25957">
        <w:rPr>
          <w:snapToGrid w:val="0"/>
          <w:lang w:val="en-US" w:bidi="en-US"/>
        </w:rPr>
        <w:t>cylcarni</w:t>
      </w:r>
      <w:r w:rsidR="00BF7CCC" w:rsidRPr="00F25957">
        <w:rPr>
          <w:snapToGrid w:val="0"/>
          <w:lang w:val="en-US" w:bidi="en-US"/>
        </w:rPr>
        <w:t>t</w:t>
      </w:r>
      <w:r w:rsidR="00752BA7" w:rsidRPr="00F25957">
        <w:rPr>
          <w:snapToGrid w:val="0"/>
          <w:lang w:val="en-US" w:bidi="en-US"/>
        </w:rPr>
        <w:t>ines</w:t>
      </w:r>
      <w:proofErr w:type="spellEnd"/>
      <w:r w:rsidR="00752BA7" w:rsidRPr="00F25957">
        <w:rPr>
          <w:snapToGrid w:val="0"/>
          <w:lang w:val="en-US" w:bidi="en-US"/>
        </w:rPr>
        <w:t xml:space="preserve"> are</w:t>
      </w:r>
      <w:r w:rsidR="00E74629" w:rsidRPr="00F25957">
        <w:rPr>
          <w:snapToGrid w:val="0"/>
          <w:lang w:val="en-US" w:bidi="en-US"/>
        </w:rPr>
        <w:t xml:space="preserve"> measured by liquid ch</w:t>
      </w:r>
      <w:r w:rsidR="000A3082" w:rsidRPr="00F25957">
        <w:rPr>
          <w:snapToGrid w:val="0"/>
          <w:lang w:val="en-US" w:bidi="en-US"/>
        </w:rPr>
        <w:t>ro</w:t>
      </w:r>
      <w:r w:rsidR="00E74629" w:rsidRPr="00F25957">
        <w:rPr>
          <w:snapToGrid w:val="0"/>
          <w:lang w:val="en-US" w:bidi="en-US"/>
        </w:rPr>
        <w:t>matography/mass spectrometry (LC/MS</w:t>
      </w:r>
      <w:r w:rsidR="006A7F62" w:rsidRPr="00F25957">
        <w:rPr>
          <w:snapToGrid w:val="0"/>
          <w:lang w:val="en-US" w:bidi="en-US"/>
        </w:rPr>
        <w:t>)</w:t>
      </w:r>
      <w:r w:rsidR="0013026D" w:rsidRPr="00F25957">
        <w:rPr>
          <w:snapToGrid w:val="0"/>
          <w:lang w:val="en-US" w:bidi="en-US"/>
        </w:rPr>
        <w:t xml:space="preserve">, </w:t>
      </w:r>
      <w:r w:rsidR="00E74629" w:rsidRPr="00F25957">
        <w:rPr>
          <w:snapToGrid w:val="0"/>
          <w:lang w:val="en-US" w:bidi="en-US"/>
        </w:rPr>
        <w:t xml:space="preserve">and not by </w:t>
      </w:r>
      <w:r w:rsidR="000A3082" w:rsidRPr="00F25957">
        <w:rPr>
          <w:snapToGrid w:val="0"/>
          <w:vertAlign w:val="superscript"/>
          <w:lang w:val="en-US" w:bidi="en-US"/>
        </w:rPr>
        <w:t>1</w:t>
      </w:r>
      <w:r w:rsidR="000A3082" w:rsidRPr="00F25957">
        <w:rPr>
          <w:snapToGrid w:val="0"/>
          <w:lang w:val="en-US" w:bidi="en-US"/>
        </w:rPr>
        <w:t>H-NMR</w:t>
      </w:r>
      <w:r w:rsidR="0013026D" w:rsidRPr="00F25957">
        <w:rPr>
          <w:snapToGrid w:val="0"/>
          <w:lang w:val="en-US" w:bidi="en-US"/>
        </w:rPr>
        <w:t xml:space="preserve">, </w:t>
      </w:r>
      <w:r w:rsidR="0011086B" w:rsidRPr="00F25957">
        <w:rPr>
          <w:snapToGrid w:val="0"/>
          <w:lang w:val="en-US" w:bidi="en-US"/>
        </w:rPr>
        <w:t>these metabolites</w:t>
      </w:r>
      <w:r w:rsidR="005E08C7" w:rsidRPr="00F25957">
        <w:rPr>
          <w:snapToGrid w:val="0"/>
          <w:lang w:val="en-US" w:bidi="en-US"/>
        </w:rPr>
        <w:t xml:space="preserve"> inform </w:t>
      </w:r>
      <w:r w:rsidR="00BF7CCC" w:rsidRPr="00F25957">
        <w:rPr>
          <w:snapToGrid w:val="0"/>
          <w:lang w:val="en-US" w:bidi="en-US"/>
        </w:rPr>
        <w:t xml:space="preserve">well on lipid </w:t>
      </w:r>
      <w:r w:rsidR="00EF3238" w:rsidRPr="00F25957">
        <w:rPr>
          <w:snapToGrid w:val="0"/>
          <w:lang w:val="en-US" w:bidi="en-US"/>
        </w:rPr>
        <w:t xml:space="preserve">oxidation and overall </w:t>
      </w:r>
      <w:r w:rsidR="00A87BD5" w:rsidRPr="00F25957">
        <w:rPr>
          <w:snapToGrid w:val="0"/>
          <w:lang w:val="en-US" w:bidi="en-US"/>
        </w:rPr>
        <w:t>subst</w:t>
      </w:r>
      <w:r w:rsidR="00492B44" w:rsidRPr="00F25957">
        <w:rPr>
          <w:snapToGrid w:val="0"/>
          <w:lang w:val="en-US" w:bidi="en-US"/>
        </w:rPr>
        <w:t>r</w:t>
      </w:r>
      <w:r w:rsidR="00A87BD5" w:rsidRPr="00F25957">
        <w:rPr>
          <w:snapToGrid w:val="0"/>
          <w:lang w:val="en-US" w:bidi="en-US"/>
        </w:rPr>
        <w:t>ate (lipid and carbohydrate) catabolism</w:t>
      </w:r>
      <w:r w:rsidR="00B043EE" w:rsidRPr="00F25957">
        <w:rPr>
          <w:snapToGrid w:val="0"/>
          <w:lang w:val="en-US" w:bidi="en-US"/>
        </w:rPr>
        <w:t>,</w:t>
      </w:r>
      <w:r w:rsidR="00D864EE" w:rsidRPr="00F25957">
        <w:rPr>
          <w:snapToGrid w:val="0"/>
          <w:lang w:val="en-US" w:bidi="en-US"/>
        </w:rPr>
        <w:t xml:space="preserve"> as well as specific lipid and carbohydrate metabolism alterations</w:t>
      </w:r>
      <w:r w:rsidR="00A87BD5" w:rsidRPr="00F25957">
        <w:rPr>
          <w:snapToGrid w:val="0"/>
          <w:lang w:val="en-US" w:bidi="en-US"/>
        </w:rPr>
        <w:t xml:space="preserve">. </w:t>
      </w:r>
      <w:r w:rsidR="006A7F62" w:rsidRPr="00F25957">
        <w:rPr>
          <w:snapToGrid w:val="0"/>
          <w:lang w:val="en-US" w:bidi="en-US"/>
        </w:rPr>
        <w:t xml:space="preserve">The profile of </w:t>
      </w:r>
      <w:r w:rsidR="009C6036" w:rsidRPr="00F25957">
        <w:rPr>
          <w:snapToGrid w:val="0"/>
          <w:lang w:val="en-US" w:bidi="en-US"/>
        </w:rPr>
        <w:t>large spectrum of</w:t>
      </w:r>
      <w:r w:rsidR="008A3CC1" w:rsidRPr="00F25957">
        <w:rPr>
          <w:snapToGrid w:val="0"/>
          <w:lang w:val="en-US" w:bidi="en-US"/>
        </w:rPr>
        <w:t xml:space="preserve"> </w:t>
      </w:r>
      <w:proofErr w:type="spellStart"/>
      <w:r w:rsidR="006A7F62" w:rsidRPr="00F25957">
        <w:rPr>
          <w:snapToGrid w:val="0"/>
          <w:lang w:val="en-US" w:bidi="en-US"/>
        </w:rPr>
        <w:t>acylcarnitines</w:t>
      </w:r>
      <w:proofErr w:type="spellEnd"/>
      <w:r w:rsidR="006A7F62" w:rsidRPr="00F25957">
        <w:rPr>
          <w:snapToGrid w:val="0"/>
          <w:lang w:val="en-US" w:bidi="en-US"/>
        </w:rPr>
        <w:t>, usually together with amino acids, can be accurately determined by LC/MS</w:t>
      </w:r>
      <w:r w:rsidR="009C6036" w:rsidRPr="00F25957">
        <w:rPr>
          <w:snapToGrid w:val="0"/>
          <w:lang w:val="en-US" w:bidi="en-US"/>
        </w:rPr>
        <w:t xml:space="preserve">, which </w:t>
      </w:r>
      <w:r w:rsidR="006A7F62" w:rsidRPr="00F25957">
        <w:rPr>
          <w:snapToGrid w:val="0"/>
          <w:lang w:val="en-US" w:bidi="en-US"/>
        </w:rPr>
        <w:t xml:space="preserve">is a major attraction of using </w:t>
      </w:r>
      <w:proofErr w:type="spellStart"/>
      <w:r w:rsidR="009C6036" w:rsidRPr="00F25957">
        <w:rPr>
          <w:snapToGrid w:val="0"/>
          <w:lang w:val="en-US" w:bidi="en-US"/>
        </w:rPr>
        <w:t>acylcarnitines</w:t>
      </w:r>
      <w:proofErr w:type="spellEnd"/>
      <w:r w:rsidR="009C6036" w:rsidRPr="00F25957">
        <w:rPr>
          <w:snapToGrid w:val="0"/>
          <w:lang w:val="en-US" w:bidi="en-US"/>
        </w:rPr>
        <w:t xml:space="preserve"> as biomarker</w:t>
      </w:r>
      <w:r w:rsidR="006A7F62" w:rsidRPr="00F25957">
        <w:rPr>
          <w:snapToGrid w:val="0"/>
          <w:lang w:val="en-US" w:bidi="en-US"/>
        </w:rPr>
        <w:t xml:space="preserve"> </w:t>
      </w:r>
      <w:r w:rsidR="006A7F62" w:rsidRPr="00F25957">
        <w:rPr>
          <w:snapToGrid w:val="0"/>
          <w:lang w:val="en-US" w:bidi="en-US"/>
        </w:rPr>
        <w:fldChar w:fldCharType="begin" w:fldLock="1"/>
      </w:r>
      <w:r w:rsidR="006A7F62" w:rsidRPr="00F25957">
        <w:rPr>
          <w:snapToGrid w:val="0"/>
          <w:lang w:val="en-US" w:bidi="en-US"/>
        </w:rPr>
        <w:instrText>ADDIN CSL_CITATION {"citationItems":[{"id":"ITEM-1","itemData":{"DOI":"10.1007/s00769-017-1263-y","ISSN":"1432-0517","abstract":"Recently, it has become possible to examine metabolism abnormalities by detecting increases in specific acylcarnitines in blood tests of newborn babies using tandem mass spectrometer. However, acylcarnitine standard solutions with metrological traceability to the International System of Units (SI) for accurate calibration of tandem mass spectrometer are not yet available worldwide. In this study, we examined a quantitative 1H NMR procedure for obtaining accurate and SI-traceable purity evaluations of acylcarnitines having different numbers of carbon atoms as each raw material for their standard solutions. In particular, the solvent composition and measurement temperature were optimized to reduce the influence of water signal overlapping on analyte signals. It was found that, when the signal of that 1H which directly bound to the asymmetric carbon of the acylcarnitine is the target signal, it was possible to reduce overlapping of the water signal on the target signal by using deuterium oxide as a solvent. On the other hand, in the case of an acylcarnitine that was poorly soluble in deuterium oxide, it was possible to reduce overlapping of the water signal on the target signal by adding an appropriate amount of deuterium oxide to methanol-d4 in which the acylcarnitine had high solubility. At this time, the optimum mixing volume ratio of methanol-d4/deuterium would be 80:20. The overlapping of the water signal could be also reduced when the measurement temperature was 15 °C to 40 °C. When the measurement temperature was an around room temperature (in this study, 25 °C), fine shimming could be performed easily. Therefore, the optimum temperature would be 25 °C, because fine shimming was essential to quantify any signal area accurately. Finally, this study confirmed that accurate values with SI traceability could be obtained at about 1 % or less expanded uncertainty for five kinds of acylcarnitines.","author":[{"dropping-particle":"","family":"Saito","given":"Naoki","non-dropping-particle":"","parse-names":false,"suffix":""},{"dropping-particle":"","family":"Saito","given":"Takeshi","non-dropping-particle":"","parse-names":false,"suffix":""},{"dropping-particle":"","family":"Yamazaki","given":"Taichi","non-dropping-particle":"","parse-names":false,"suffix":""},{"dropping-particle":"","family":"Fujimine","given":"Yoshinori","non-dropping-particle":"","parse-names":false,"suffix":""},{"dropping-particle":"","family":"Ihara","given":"Toshihide","non-dropping-particle":"","parse-names":false,"suffix":""}],"container-title":"Accreditation and Quality Assurance","id":"ITEM-1","issue":"4","issued":{"date-parts":[["2017"]]},"page":"171-178","title":"Establishment of an analytical method for accurate purity evaluations of acylcarnitines by using quantitative 1H NMR spectroscopy","type":"article-journal","volume":"22"},"uris":["http://www.mendeley.com/documents/?uuid=a2d7e077-4af4-43fc-8d34-9b047f370e0c","http://www.mendeley.com/documents/?uuid=31a346b2-27cc-4d7a-a296-abc220e6ea4d"]}],"mendeley":{"formattedCitation":"(Saito et al. 2017)","plainTextFormattedCitation":"(Saito et al. 2017)","previouslyFormattedCitation":"(Saito et al. 2017)"},"properties":{"noteIndex":0},"schema":"https://github.com/citation-style-language/schema/raw/master/csl-citation.json"}</w:instrText>
      </w:r>
      <w:r w:rsidR="006A7F62" w:rsidRPr="00F25957">
        <w:rPr>
          <w:snapToGrid w:val="0"/>
          <w:lang w:val="en-US" w:bidi="en-US"/>
        </w:rPr>
        <w:fldChar w:fldCharType="separate"/>
      </w:r>
      <w:r w:rsidR="006A7F62" w:rsidRPr="00F25957">
        <w:rPr>
          <w:noProof/>
          <w:snapToGrid w:val="0"/>
          <w:lang w:val="en-US" w:bidi="en-US"/>
        </w:rPr>
        <w:t>(Saito et al. 2017)</w:t>
      </w:r>
      <w:r w:rsidR="006A7F62" w:rsidRPr="00F25957">
        <w:rPr>
          <w:snapToGrid w:val="0"/>
          <w:lang w:val="en-US" w:bidi="en-US"/>
        </w:rPr>
        <w:fldChar w:fldCharType="end"/>
      </w:r>
      <w:r w:rsidR="006A7F62" w:rsidRPr="00F25957">
        <w:rPr>
          <w:snapToGrid w:val="0"/>
          <w:lang w:val="en-US" w:bidi="en-US"/>
        </w:rPr>
        <w:t>.</w:t>
      </w:r>
      <w:r w:rsidR="009C6036" w:rsidRPr="00F25957">
        <w:rPr>
          <w:snapToGrid w:val="0"/>
          <w:lang w:val="en-US" w:bidi="en-US"/>
        </w:rPr>
        <w:t xml:space="preserve"> </w:t>
      </w:r>
      <w:r w:rsidR="00C719EB" w:rsidRPr="00F25957">
        <w:rPr>
          <w:snapToGrid w:val="0"/>
          <w:lang w:val="en-US" w:bidi="en-US"/>
        </w:rPr>
        <w:t>C</w:t>
      </w:r>
      <w:r w:rsidRPr="00F25957">
        <w:rPr>
          <w:snapToGrid w:val="0"/>
          <w:lang w:val="en-US" w:bidi="en-US"/>
        </w:rPr>
        <w:t xml:space="preserve">oncentrations of some </w:t>
      </w:r>
      <w:proofErr w:type="spellStart"/>
      <w:r w:rsidRPr="00F25957">
        <w:rPr>
          <w:snapToGrid w:val="0"/>
          <w:lang w:val="en-US" w:bidi="en-US"/>
        </w:rPr>
        <w:t>acylcarnitines</w:t>
      </w:r>
      <w:proofErr w:type="spellEnd"/>
      <w:r w:rsidRPr="00F25957">
        <w:rPr>
          <w:snapToGrid w:val="0"/>
          <w:lang w:val="en-US" w:bidi="en-US"/>
        </w:rPr>
        <w:t xml:space="preserve"> </w:t>
      </w:r>
      <w:r w:rsidR="009C6036" w:rsidRPr="00F25957">
        <w:rPr>
          <w:snapToGrid w:val="0"/>
          <w:lang w:val="en-US" w:bidi="en-US"/>
        </w:rPr>
        <w:t xml:space="preserve">were </w:t>
      </w:r>
      <w:r w:rsidRPr="00F25957">
        <w:rPr>
          <w:snapToGrid w:val="0"/>
          <w:lang w:val="en-US" w:bidi="en-US"/>
        </w:rPr>
        <w:t xml:space="preserve">associated with </w:t>
      </w:r>
      <w:proofErr w:type="spellStart"/>
      <w:r w:rsidR="00DD5312" w:rsidRPr="00F25957">
        <w:rPr>
          <w:snapToGrid w:val="0"/>
          <w:lang w:val="en-US" w:bidi="en-US"/>
        </w:rPr>
        <w:t>M</w:t>
      </w:r>
      <w:r w:rsidR="009519E1" w:rsidRPr="00F25957">
        <w:rPr>
          <w:snapToGrid w:val="0"/>
          <w:lang w:val="en-US" w:bidi="en-US"/>
        </w:rPr>
        <w:t>et</w:t>
      </w:r>
      <w:r w:rsidR="00DD5312" w:rsidRPr="00F25957">
        <w:rPr>
          <w:snapToGrid w:val="0"/>
          <w:lang w:val="en-US" w:bidi="en-US"/>
        </w:rPr>
        <w:t>S</w:t>
      </w:r>
      <w:proofErr w:type="spellEnd"/>
      <w:r w:rsidRPr="00F25957">
        <w:rPr>
          <w:snapToGrid w:val="0"/>
          <w:lang w:val="en-US" w:bidi="en-US"/>
        </w:rPr>
        <w:t xml:space="preserve">, obesity and pre-diabetes </w:t>
      </w:r>
      <w:r w:rsidRPr="00F25957">
        <w:rPr>
          <w:snapToGrid w:val="0"/>
          <w:lang w:val="en-US" w:bidi="en-US"/>
        </w:rPr>
        <w:fldChar w:fldCharType="begin" w:fldLock="1"/>
      </w:r>
      <w:r w:rsidR="00B42573" w:rsidRPr="00F25957">
        <w:rPr>
          <w:snapToGrid w:val="0"/>
          <w:lang w:val="en-US" w:bidi="en-US"/>
        </w:rPr>
        <w:instrText>ADDIN CSL_CITATION {"citationItems":[{"id":"ITEM-1","itemData":{"DOI":"10.1038/oby.2009.510","ISSN":"19307381","abstract":"Dysregulation of fatty acid oxidation (FAO) is recognized as important in the pathophysiology of obesity and insulin resistance (IR). However, demonstrating FAO defects in vivo in humans has entailed complex and invasive methodologies. Recently, the identification of genetic blocks in FAO has been vastly simplified by using tandem mass spectrometry (MS/MS) of dried bloodspots to specify acylcarnitine (AcylCN) alterations characteristic for each disorder. This technology has recently been applied to examine FAO alterations in human and animal models of obesity and type 2 diabetes mellitus (T2DM). This study focused on characterizing AcylCN profiles in human plasma from individuals with obesity and T2DM during fasting and insulin-stimulated conditions. Following an overnight fast, plasma was obtained from lean (n = 12), obese nondiabetic (n = 14), and T2DM (n = 10) participants and analyzed for AcylCN using MS/MS. Plasma samples were also obtained at the end of a 4-h insulin-stimulated euglycemic clamp. In obesity and T2DM, long-chain AcylCNs were similarly significantly increased in the fasted state; free-CN levels were also elevated. Additionally, T2DM subjects of comparable BMI had increased short-and medium-chain AcylCNs, both saturated and hydroxy, as well as increased C 4-dicarboxylcarnitine (C 4 DC-CN) that correlated with an index of poor glycemic control (HbA1c; r = 0.74; P &lt;0.0001). Insulin infusion reduced all species of plasma AcylCN but this reduction was blunted in T2DM. Plasma long-chain AcylCN species are increased in obesity and T2DM, suggesting that more fatty acids can enter mitochondria. In T2DM, many shorter species accumulate, suggesting that they have a generalized complex oxidation defect. © 2009 The Obesity Society.","author":[{"dropping-particle":"","family":"Mihalik","given":"Stephanie J.","non-dropping-particle":"","parse-names":false,"suffix":""},{"dropping-particle":"","family":"Goodpaster","given":"Bret H.","non-dropping-particle":"","parse-names":false,"suffix":""},{"dropping-particle":"","family":"Kelley","given":"David E.","non-dropping-particle":"","parse-names":false,"suffix":""},{"dropping-particle":"","family":"Chace","given":"Donald H.","non-dropping-particle":"","parse-names":false,"suffix":""},{"dropping-particle":"","family":"Vockley","given":"Jerry","non-dropping-particle":"","parse-names":false,"suffix":""},{"dropping-particle":"","family":"Toledo","given":"Frederico G.S.","non-dropping-particle":"","parse-names":false,"suffix":""},{"dropping-particle":"","family":"Delany","given":"James P.","non-dropping-particle":"","parse-names":false,"suffix":""}],"container-title":"Obesity","id":"ITEM-1","issued":{"date-parts":[["2010"]]},"title":"Increased levels of plasma acylcarnitines in obesity and type 2 diabetes and identification of a marker of glucolipotoxicity","type":"article-journal"},"uris":["http://www.mendeley.com/documents/?uuid=6dc2a6d9-175e-4383-b4a1-5933975122c1","http://www.mendeley.com/documents/?uuid=aaf94814-1e16-4472-bb72-695e1e9fdc50"]},{"id":"ITEM-2","itemData":{"DOI":"10.2337/dc08-2075","ISSN":"1935-5548 (Electronic)","PMID":"19502541","abstract":"OBJECTIVE: To determine whether circulating metabolic intermediates are related to insulin resistance and beta-cell dysfunction in individuals at risk for type 2 diabetes. RESEARCH DESIGN AND METHODS: In 73 sedentary, overweight to obese, dyslipidemic individuals, insulin action was derived from a frequently sampled intravenous glucose tolerance test. Plasma concentrations of 75 amino acids, acylcarnitines, free fatty acids, and conventional metabolites were measured with a targeted, mass spectrometry-based platform. Principal components analysis followed by backward stepwise linear regression was used to explore relationships between measures of insulin action and metabolic intermediates. RESULTS: The 75 metabolic intermediates clustered into 19 factors comprising biologically related intermediates. A factor containing large neutral amino acids was inversely related to insulin sensitivity (S(I)) (R(2) = 0.26). A factor containing fatty acids was inversely related to the acute insulin response to glucose (R(2) = 0.12). Both of these factors, age, and a factor containing medium-chain acylcarnitines and glucose were inversely and independently related to the disposition index (DI) (R(2) = 0.39). Sex differences were found for metabolic predictors of S(I) and DI. CONCLUSIONS: In addition to the well-recognized risks for insulin resistance, elevated concentrations of large, neutral amino acids were independently associated with insulin resistance. Fatty acids were inversely related to the pancreatic response to glucose. Both large neutral amino acids and fatty acids were related to an appropriate pancreatic response, suggesting that these metabolic intermediates might play a role in the progression to type 2 diabetes, one by contributing to insulin resistance and the other to pancreatic failure. These intermediates might exert sex-specific effects on insulin action.","author":[{"dropping-particle":"","family":"Huffman","given":"Kim M","non-dropping-particle":"","parse-names":false,"suffix":""},{"dropping-particle":"","family":"Shah","given":"Svati H","non-dropping-particle":"","parse-names":false,"suffix":""},{"dropping-particle":"","family":"Stevens","given":"Robert D","non-dropping-particle":"","parse-names":false,"suffix":""},{"dropping-particle":"","family":"Bain","given":"James R","non-dropping-particle":"","parse-names":false,"suffix":""},{"dropping-particle":"","family":"Muehlbauer","given":"Michael","non-dropping-particle":"","parse-names":false,"suffix":""},{"dropping-particle":"","family":"Slentz","given":"Cris A","non-dropping-particle":"","parse-names":false,"suffix":""},{"dropping-particle":"","family":"Tanner","given":"Charles J","non-dropping-particle":"","parse-names":false,"suffix":""},{"dropping-particle":"","family":"Kuchibhatla","given":"Maragatha","non-dropping-particle":"","parse-names":false,"suffix":""},{"dropping-particle":"","family":"Houmard","given":"Joseph A","non-dropping-particle":"","parse-names":false,"suffix":""},{"dropping-particle":"","family":"Newgard","given":"Christopher B","non-dropping-particle":"","parse-names":false,"suffix":""},{"dropping-particle":"","family":"Kraus","given":"William E","non-dropping-particle":"","parse-names":false,"suffix":""}],"container-title":"Diabetes care","id":"ITEM-2","issue":"9","issued":{"date-parts":[["2009","9"]]},"language":"eng","page":"1678-1683","publisher-place":"United States","title":"Relationships between circulating metabolic intermediates and insulin action in overweight to obese, inactive men and women.","type":"article-journal","volume":"32"},"uris":["http://www.mendeley.com/documents/?uuid=e510ff02-6737-49ad-8cf8-ce621a1e5fb0","http://www.mendeley.com/documents/?uuid=ad7bfeb5-19df-4baa-906a-b60e121d40d9"]},{"id":"ITEM-3","itemData":{"DOI":"10.1111/j.1365-2265.2011.04244.x","ISSN":"1365-2265 (Electronic)","PMID":"21958081","abstract":"OBJECTIVE: To determine whether circulating metabolic intermediates are associated with inflammation, oxidative stress and arterial stiffness in men with newly diagnosed type 2 diabetes and investigate the circulating metabolic intermediates that may predict the risk of developing diabetes. RESEARCH DESIGN AND METHODS: Men with newly diagnosed type 2 diabetes (n = 26) and age- and body mass index-matched nondiabetic men (n = 27) were included. We measured inflammatory and oxidative markers and arterial stiffness by brachial-ankle pulse wave velocity (ba-PWV). Metabolomic profiling was analysed with ultra performance liquid chromatography and quadrupole time-of-flight mass spectrometry. RESULTS: Diabetic men showed higher circulating levels of glucose, triglyceride, oxidized low-density lipoprotein (LDL), high-sensitivity C-reactive protein, interleukin (IL)-6, tumour necrosis factor-alpha (TNF-alpha), homeostasis model assessment-insulin resistance, urinary 8-epi-prostaglandin F(2alpha) (8-epi-PGF(2alpha)) and ba-PWV than nondiabetic men. In plasma, 19 metabolites including three amino acids, eight acylcarnitines, six lysophosphatidylcholines (lysoPCs), and two lysophosphatidylethanolamines (lysoPEs; C18:2 and C22:6) significantly increased in diabetes men, whereas serine and lysoPE (C18:1) decreased. Decanoyl carnitine, lysoPCs (C14:0, C16:1, C18:1 and C22:6) and lysoPE (C18:1) with variable importance in the projection values &gt;1.0 were major plasma metabolites that distinguished nondiabetic and diabetic men. Decanoyl carnitine positively correlated with oxidized LDL, 8-epi-PGF(2alpha), IL-6, TNF-alpha and ba-PWV. ba-PWV correlated positively with lysoPCs C14:0 and C16:1, and negatively with lysoPE C18:1. 8-epi-PGF(2alpha) correlated positively with lipoprotein-associated phospholipase A(2), ba-PWV and lysoPCs (C14:0 and C16:1). The receiver operating characteristic curve estimation suggested that decanoyl carnitine and lysoPC (C14:0) are the best metabolites for predicting the risk of developing diabetes. CONCLUSIONS: Circulating lipid-related intermediate metabolites can be closely associated with inflammation, oxidative stress and arterial stiffness in early diabetes.","author":[{"dropping-particle":"","family":"Ha","given":"Chang Young","non-dropping-particle":"","parse-names":false,"suffix":""},{"dropping-particle":"","family":"Kim","given":"Ji Young","non-dropping-particle":"","parse-names":false,"suffix":""},{"dropping-particle":"","family":"Paik","given":"Jean Kyung","non-dropping-particle":"","parse-names":false,"suffix":""},{"dropping-particle":"","family":"Kim","given":"Oh Yoen","non-dropping-particle":"","parse-names":false,"suffix":""},{"dropping-particle":"","family":"Paik","given":"Yong-Han","non-dropping-particle":"","parse-names":false,"suffix":""},{"dropping-particle":"","family":"Lee","given":"Eun Jig","non-dropping-particle":"","parse-names":false,"suffix":""},{"dropping-particle":"","family":"Lee","given":"Jong Ho","non-dropping-particle":"","parse-names":false,"suffix":""}],"container-title":"Clinical endocrinology","id":"ITEM-3","issue":"5","issued":{"date-parts":[["2012","5"]]},"language":"eng","page":"674-682","publisher-place":"England","title":"The association of specific metabolites of lipid metabolism with markers of oxidative stress, inflammation and arterial stiffness in men with newly diagnosed type 2 diabetes.","type":"article-journal","volume":"76"},"uris":["http://www.mendeley.com/documents/?uuid=383976c5-a958-4125-a420-5be83e74e6fa","http://www.mendeley.com/documents/?uuid=302a7134-7331-41ed-99b4-7c62404cdb7d"]},{"id":"ITEM-4","itemData":{"DOI":"10.1016/j.diabres.2014.04.013","ISSN":"18728227","abstract":"Aims: To understand the relationship between serum acylcarnitine profiles and glucose tolerance status. Methods: We analyzed 61 subjects who were divided into three groups based on their glucose tolerance status: normal glucose tolerance (NGT; n=20,. M/F=9/11, mean age 48 years), pre-diabetes (Pre-DM; n=20,. M/F=11/9, mean age 51 years), or newly diagnosed type 2 diabetes mellitus (T2DM; n=21,. M/F=8/13, mean age 49 years). Fasting serum free carnitine and acylcarnitine concentrations were determined using isotope dilution electrospray ionization mass spectrometry coupled with high performance liquid chromatography. Results: In comparison with NGT subjects, Pre-DM and type 2 diabetes subjects showed serum metabonomic changes highlighted by dysregulation of mitochondrial fatty acid combustion. Of the long-chain carnitine esters, significantly higher palmitoylcarnitine (C16), 3-OH-hexadecanoylcarnitine (C16-OH), carnitine C20, carnitine C22, and carnitine C24 concentrations (all P&lt;. 0.05) were noted in the newly diagnosed type 2 diabetes group, and even the pre-diabetes group. Conclusions: This research provides further evidence of alterations in serum acylcarnitine profiles being associated with worse glucoseintolerance. The findings may suggest different degrees of involvement of dysregulated mitochondrial function and incomplete long-chain fatty acid oxidation pathways in the natural c</w:instrText>
      </w:r>
      <w:r w:rsidR="00B42573" w:rsidRPr="00F25957">
        <w:rPr>
          <w:snapToGrid w:val="0"/>
          <w:lang w:val="es-ES" w:bidi="en-US"/>
        </w:rPr>
        <w:instrText>ourse of type 2 diabetes. © 2014 Elsevier Ireland Ltd.","author":[{"dropping-particle":"","family":"Zhang","given":"Xiuying","non-dropping-particle":"","parse-names":false,"suffix":""},{"dropping-particle":"","family":"Zhang","given":"Chunfang","non-dropping-particle":"","parse-names":false,"suffix":""},{"dropping-particle":"","family":"Chen","given":"Ling","non-dropping-particle":"","parse-names":false,"suffix":""},{"dropping-particle":"","family":"Han","given":"Xueyao","non-dropping-particle":"","parse-names":false,"suffix":""},{"dropping-particle":"","family":"Ji","given":"Linong","non-dropping-particle":"","parse-names":false,"suffix":""}],"container-title":"Diabetes Research and Clinical Practice","id":"ITEM-4","issued":{"date-parts":[["2014"]]},"title":"Human serum acylcarnitine profiles in different glucose tolerance states","type":"article-journal"},"uris":["http://www.mendeley.com/documents/?uuid=694456ed-3b69-464f-9ea1-8fb736a6f453","http://www.mendeley.com/documents/?uuid=054c2c27-5895-4aac-b4a1-a98dc281f8a6"]}],"mendeley":{"formattedCitation":"(Ha et al. 2012; Huffman et al. 2009; Mihalik et al. 2010; X. Zhang et al. 2014)","plainTextFormattedCitation":"(Ha et al. 2012; Huffman et al. 2009; Mihalik et al. 2010; X. Zhang et al. 2014)","previouslyFormattedCitation":"(Ha et al. 2012; Huffman et al. 2009; Mihalik et al. 2010; X. Zhang et al. 2014)"},"properties":{"noteIndex":0},"schema":"https://github.com/citation-style-language/schema/raw/master/csl-citation.json"}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s-ES" w:bidi="en-US"/>
        </w:rPr>
        <w:t>(Ha et al. 2012; Huffman et al. 2009; Mihalik et al. 2010; X. Zhang et al. 2014)</w:t>
      </w:r>
      <w:r w:rsidRPr="00F25957">
        <w:rPr>
          <w:snapToGrid w:val="0"/>
          <w:lang w:val="en-US" w:bidi="en-US"/>
        </w:rPr>
        <w:fldChar w:fldCharType="end"/>
      </w:r>
      <w:r w:rsidRPr="00F25957">
        <w:rPr>
          <w:snapToGrid w:val="0"/>
          <w:lang w:val="es-ES" w:bidi="en-US"/>
        </w:rPr>
        <w:t xml:space="preserve">. </w:t>
      </w:r>
      <w:r w:rsidR="00F3082F" w:rsidRPr="00F25957">
        <w:rPr>
          <w:snapToGrid w:val="0"/>
          <w:lang w:val="en-US" w:bidi="en-US"/>
        </w:rPr>
        <w:t xml:space="preserve">Although the mechanistic link with mitochondrial dysfunction has yet </w:t>
      </w:r>
      <w:r w:rsidRPr="00F25957">
        <w:rPr>
          <w:snapToGrid w:val="0"/>
          <w:lang w:val="en-US" w:bidi="en-US"/>
        </w:rPr>
        <w:t xml:space="preserve">to be fully elucidated </w:t>
      </w:r>
      <w:r w:rsidRPr="00F25957">
        <w:rPr>
          <w:snapToGrid w:val="0"/>
          <w:lang w:val="en-US" w:bidi="en-US"/>
        </w:rPr>
        <w:fldChar w:fldCharType="begin" w:fldLock="1"/>
      </w:r>
      <w:r w:rsidR="00B42573" w:rsidRPr="00F25957">
        <w:rPr>
          <w:snapToGrid w:val="0"/>
          <w:lang w:val="en-US" w:bidi="en-US"/>
        </w:rPr>
        <w:instrText>ADDIN CSL_CITATION {"citationItems":[{"id":"ITEM-1","itemData":{"DOI":"10.1002/9781119329725.ch24","ISBN":"9781119329725","abstract":"This chapter focuses on acylcarnitines as potential translational biomarkers of mitochondrial dysfunction. Metabolomics analysis of acylcarnitines has been conducted on blood samples of patients with acetaminophen (APAP) toxicity. Analysis can be performed as open profiling using nuclear magnetic resonance (NMR) spectroscopy or mass spectrometry (MS) methods to discover metabolites or patterns associated with an endpoint. Several recent studies show the utility of long-chain acylcarnitines as preclinical biomarkers in drug or compound toxicity evaluations. Acylcarnitines and triglycerides were increased in cells treated with hepatotoxic drugs, but the increase in acylcarnitines was only significant for drugs that caused oxidative stress and phospholipidosis. To identify molecular markers of the early stages of cardiotoxicity, L. K. Schnackenberg and coworkers examined acylcarnitine profiles in plasma and cardiac tissue in B6C3F1 male mice treated with doxorubicin. Besides liver and cardiac cells, other cell types also show acylcarnitine-induced pathophysiological effects.","author":[{"dropping-particle":"","family":"Beger","given":"Richard D.","non-dropping-particle":"","parse-names":false,"suffix":""},{"dropping-particle":"","family":"Bhattacharyya","given":"Sudeepa","non-dropping-particle":"","parse-names":false,"suffix":""},{"dropping-particle":"","family":"Gill","given":"Pritmohinder S.","non-dropping-particle":"","parse-names":false,"suffix":""},{"dropping-particle":"","family":"James","given":"Laura P.","non-dropping-particle":"","parse-names":false,"suffix":""}],"container-title":"Mitochondrial Dysfunction Caused by Drugs and Environmental Toxicants","id":"ITEM-1","issue":"Cpt 2","issued":{"date-parts":[["2018"]]},"page":"383-393","title":"Acylcarnitines as Translational Biomarkers of Mitochondrial Dysfunction","type":"article-journal","volume":"1-2"},"uris":["http://www.mendeley.com/documents/?uuid=96eea2d0-cb66-479b-8309-5b239e2a0b6e","http://www.mendeley.com/documents/?uuid=d28f6118-de57-471e-8e77-20301d27280d"]}],"mendeley":{"formattedCitation":"(Beger et al. 2018)","plainTextFormattedCitation":"(Beger et al. 2018)","previouslyFormattedCitation":"(Beger et al. 2018)"},"properties":{"noteIndex":0},"schema":"https://github.com/citation-style-language/schema/raw/master/csl-citation.json"}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 xml:space="preserve">(Beger et </w:t>
      </w:r>
      <w:r w:rsidR="00291727" w:rsidRPr="00F25957">
        <w:rPr>
          <w:noProof/>
          <w:snapToGrid w:val="0"/>
          <w:lang w:val="en-US" w:bidi="en-US"/>
        </w:rPr>
        <w:lastRenderedPageBreak/>
        <w:t>al. 2018)</w:t>
      </w:r>
      <w:r w:rsidRPr="00F25957">
        <w:rPr>
          <w:snapToGrid w:val="0"/>
          <w:lang w:val="en-US" w:bidi="en-US"/>
        </w:rPr>
        <w:fldChar w:fldCharType="end"/>
      </w:r>
      <w:r w:rsidR="00910530" w:rsidRPr="00F25957">
        <w:rPr>
          <w:snapToGrid w:val="0"/>
          <w:lang w:val="en-US" w:bidi="en-US"/>
        </w:rPr>
        <w:t xml:space="preserve">, </w:t>
      </w:r>
      <w:proofErr w:type="spellStart"/>
      <w:r w:rsidR="000B1E08" w:rsidRPr="00F25957">
        <w:rPr>
          <w:snapToGrid w:val="0"/>
          <w:lang w:val="en-US" w:bidi="en-US"/>
        </w:rPr>
        <w:t>acylcarnitines</w:t>
      </w:r>
      <w:proofErr w:type="spellEnd"/>
      <w:r w:rsidRPr="00F25957">
        <w:rPr>
          <w:snapToGrid w:val="0"/>
          <w:lang w:val="en-US" w:bidi="en-US"/>
        </w:rPr>
        <w:t xml:space="preserve"> have been </w:t>
      </w:r>
      <w:r w:rsidR="000B1E08" w:rsidRPr="00F25957">
        <w:rPr>
          <w:snapToGrid w:val="0"/>
          <w:lang w:val="en-US" w:bidi="en-US"/>
        </w:rPr>
        <w:t xml:space="preserve">associated </w:t>
      </w:r>
      <w:r w:rsidRPr="00F25957">
        <w:rPr>
          <w:snapToGrid w:val="0"/>
          <w:lang w:val="en-US" w:bidi="en-US"/>
        </w:rPr>
        <w:t>to a pre-disease state</w:t>
      </w:r>
      <w:r w:rsidR="000B1E08" w:rsidRPr="00F25957">
        <w:rPr>
          <w:snapToGrid w:val="0"/>
          <w:lang w:val="en-US" w:bidi="en-US"/>
        </w:rPr>
        <w:t>. A</w:t>
      </w:r>
      <w:r w:rsidRPr="00F25957">
        <w:rPr>
          <w:snapToGrid w:val="0"/>
          <w:lang w:val="en-US" w:bidi="en-US"/>
        </w:rPr>
        <w:t xml:space="preserve">mong the different types of </w:t>
      </w:r>
      <w:proofErr w:type="spellStart"/>
      <w:r w:rsidRPr="00F25957">
        <w:rPr>
          <w:snapToGrid w:val="0"/>
          <w:lang w:val="en-US" w:bidi="en-US"/>
        </w:rPr>
        <w:t>acylcarnitines</w:t>
      </w:r>
      <w:proofErr w:type="spellEnd"/>
      <w:r w:rsidRPr="00F25957">
        <w:rPr>
          <w:snapToGrid w:val="0"/>
          <w:lang w:val="en-US" w:bidi="en-US"/>
        </w:rPr>
        <w:t xml:space="preserve">, </w:t>
      </w:r>
      <w:proofErr w:type="spellStart"/>
      <w:r w:rsidRPr="00F25957">
        <w:rPr>
          <w:snapToGrid w:val="0"/>
          <w:lang w:val="en-US" w:bidi="en-US"/>
        </w:rPr>
        <w:t>propionylcarnitine</w:t>
      </w:r>
      <w:proofErr w:type="spellEnd"/>
      <w:r w:rsidRPr="00F25957">
        <w:rPr>
          <w:snapToGrid w:val="0"/>
          <w:lang w:val="en-US" w:bidi="en-US"/>
        </w:rPr>
        <w:t xml:space="preserve"> is the most promising short chain acylcarnitine </w:t>
      </w:r>
      <w:r w:rsidR="001D6F17" w:rsidRPr="00F25957">
        <w:rPr>
          <w:snapToGrid w:val="0"/>
          <w:lang w:val="en-US" w:bidi="en-US"/>
        </w:rPr>
        <w:t xml:space="preserve">as </w:t>
      </w:r>
      <w:r w:rsidRPr="00F25957">
        <w:rPr>
          <w:snapToGrid w:val="0"/>
          <w:lang w:val="en-US" w:bidi="en-US"/>
        </w:rPr>
        <w:t xml:space="preserve">a pre-disease biomarker. In general, the levels of blood </w:t>
      </w:r>
      <w:proofErr w:type="spellStart"/>
      <w:r w:rsidRPr="00F25957">
        <w:rPr>
          <w:snapToGrid w:val="0"/>
          <w:lang w:val="en-US" w:bidi="en-US"/>
        </w:rPr>
        <w:t>acylcarnitines</w:t>
      </w:r>
      <w:proofErr w:type="spellEnd"/>
      <w:r w:rsidRPr="00F25957">
        <w:rPr>
          <w:snapToGrid w:val="0"/>
          <w:lang w:val="en-US" w:bidi="en-US"/>
        </w:rPr>
        <w:t xml:space="preserve"> reflect</w:t>
      </w:r>
      <w:r w:rsidR="00C719EB" w:rsidRPr="00F25957">
        <w:rPr>
          <w:snapToGrid w:val="0"/>
          <w:lang w:val="en-US" w:bidi="en-US"/>
        </w:rPr>
        <w:t xml:space="preserve"> inadequate </w:t>
      </w:r>
      <w:r w:rsidRPr="00F25957">
        <w:rPr>
          <w:snapToGrid w:val="0"/>
          <w:lang w:val="en-US" w:bidi="en-US"/>
        </w:rPr>
        <w:t xml:space="preserve">tissue acylcarnitine metabolism </w:t>
      </w:r>
      <w:r w:rsidR="004B71AC" w:rsidRPr="00F25957">
        <w:rPr>
          <w:snapToGrid w:val="0"/>
          <w:lang w:val="en-US" w:bidi="en-US"/>
        </w:rPr>
        <w:fldChar w:fldCharType="begin" w:fldLock="1"/>
      </w:r>
      <w:r w:rsidR="00B42573" w:rsidRPr="00F25957">
        <w:rPr>
          <w:snapToGrid w:val="0"/>
          <w:lang w:val="en-US" w:bidi="en-US"/>
        </w:rPr>
        <w:instrText>ADDIN CSL_CITATION {"citationItems":[{"id":"ITEM-1","itemData":{"DOI":"10.1016/j.bbalip.2014.04.001","ISSN":"18792618","abstract":"Acylcarnitines have been linked to obesity-induced insulin resistance. However the majority of these studies have focused on acylcarnitines in plasma. It is currently unclear to what extent plasma levels of acylcarnitines reflect tissue acylcarnitine metabolism. We investigated the correlation of plasma acylcarnitine levels with selected tissue acylcarnitines as measured with tandem mass spectrometry, in both fed and fasted BALB/cJ (BALB) and C57BL/6N (Bl6) mice. Fasting affected acylcarnitine levels in all tissues. These changes varied substantially between the different tissue compartments. No significant correlations were found between plasma acylcarnitine species and their tissue counterparts in both mouse strains, with the exception of plasma C4OH-carnitine in BALB mice. We suggest that this lack of correlation is due to differences in acylcarnitine turnover rates between plasma and tissue compartments and the fact that the plasma acylcarnitine profile is a composition of acylcarnitines derived from different compartments. Therefore, plasma acylcarnitine levels do not reflect tissue levels and should be interpreted with caution. A focus on tissue acylcarnitine levels is warranted in metabolic studies. © 2014 Elsevier B.V.","author":[{"dropping-particle":"","family":"Schooneman","given":"Marieke G.","non-dropping-particle":"","parse-names":false,"suffix":""},{"dropping-particle":"","family":"Achterkamp","given":"Niki","non-dropping-particle":"","parse-names":false,"suffix":""},{"dropping-particle":"","family":"Argmann","given":"Carmen A.","non-dropping-particle":"","parse-names":false,"suffix":""},{"dropping-particle":"","family":"Soeters","given":"Maarten R.","non-dropping-particle":"","parse-names":false,"suffix":""},{"dropping-particle":"","family":"Houten","given":"Sander M.","non-dropping-particle":"","parse-names":false,"suffix":""}],"container-title":"Biochimica et Biophysica Acta - Molecular and Cell Biology of Lipids","id":"ITEM-1","issued":{"date-parts":[["2014"]]},"title":"Plasma acylcarnitines inadequately reflect tissue acylcarnitine metabolism","type":"article-journal"},"uris":["http://www.mendeley.com/documents/?uuid=b6c830df-ca5c-4680-87a4-e02801bfff68","http://www.mendeley.com/documents/?uuid=eba69072-0c29-4335-9e41-b51d7be2c858"]},{"id":"ITEM-2","itemData":{"DOI":"10.1096/fj.202000493R","ISSN":"1530-6860 (Electronic)","PMID":"32672378","abstract":"This study tested the hypothesis that in human aging, a decreased intramuscular  acylcarnitine status is associated with (pre-)frailty, reduced physical performance, and altered mitochondrial function. We used a cross-sectional study design with well-matched fit and (pre-)frail old males and females, using young males and females as healthy controls. Frailty was assessed according to the Fried criteria and physical performance was determined by 400 m walk test, short physical performance battery and handgrip strength. Muscle and plasma acylcarnitine status, and muscle mitochondrial gene expression was analyzed. Results showed that intramuscular total carnitine levels and short-chain acylcarnitine levels were lower in (pre-)frail old females compared to fit old females and young females, whereas no differences were observed in males. The low intramuscular short-chain acylcarnitine levels in females correlated with low physical performance, even after correction for muscle mass (%), and were accompanied with lowered expression of genes involved in mitochondrial energy production and functionality. It is, therefore, concluded that in (pre-)frail old females, intramuscular total carnitine levels and short-chain acylcarnitine levels are decreased, and this decrease is associated with reduced physical performance and low expression of a wide range of genes critical for mitochondrial function. The results stress the importance of taking sex differences into account in aging research.","author":[{"dropping-particle":"","family":"Hoek","given":"Marjanne D","non-dropping-particle":"van der","parse-names":false,"suffix":""},{"dropping-particle":"","family":"Nieuwenhuizen","given":"Arie G","non-dropping-particle":"","parse-names":false,"suffix":""},{"dropping-particle":"","family":"Kuda","given":"Ondřej","non-dropping-particle":"","parse-names":false,"suffix":""},{"dropping-particle":"","family":"Bos","given":"Paul","non-dropping-particle":"","parse-names":false,"suffix":""},{"dropping-particle":"","family":"Paluchová","given":"Veronika","non-dropping-particle":"","parse-names":false,"suffix":""},{"dropping-particle":"","family":"Verschuren","given":"Lars","non-dropping-particle":"","parse-names":false,"suffix":""},{"dropping-particle":"","family":"Hoek","given":"Anita M","non-dropping-particle":"van den","parse-names":false,"suffix":""},{"dropping-particle":"","family":"Kleemann","given":"Robert","non-dropping-particle":"","parse-names":false,"suffix":""},{"dropping-particle":"","family":"Veeger","given":"Nic J G M","non-dropping-particle":"","parse-names":false,"suffix":""},{"dropping-particle":"","family":"Leij","given":"Feike R","non-dropping-particle":"van der","parse-names":false,"suffix":""},{"dropping-particle":"","family":"Keijer","given":"Jaap","non-dropping-particle":"","parse-names":false,"suffix":""}],"container-title":"FASEB journal : official publication of the Federation of American Societies for  Experimental Biology","id":"ITEM-2","issue":"9","issued":{"date-parts":[["2020","9"]]},"language":"eng","page":"11658-11671","publisher-place":"United States","title":"Intramuscular short-chain acylcarnitines in elderly people are decreased in  (pre-)frail females, but not in males.","type":"article-journal","volume":"34"},"uris":["http://www.mendeley.com/documents/?uuid=4da707e9-27e6-4f73-844f-5c320324bbe9","http://www.mendeley.com/documents/?uuid=e905f0cf-71f9-4b94-b69c-af06b5b83e5f"]}],"mendeley":{"formattedCitation":"(Schooneman et al. 2014; van der Hoek et al. 2020)","plainTextFormattedCitation":"(Schooneman et al. 2014; van der Hoek et al. 2020)","previouslyFormattedCitation":"(Schooneman et al. 2014; van der Hoek et al. 2020)"},"properties":{"noteIndex":0},"schema":"https://github.com/citation-style-language/schema/raw/master/csl-citation.json"}</w:instrText>
      </w:r>
      <w:r w:rsidR="004B71AC" w:rsidRPr="00F25957">
        <w:rPr>
          <w:snapToGrid w:val="0"/>
          <w:lang w:val="en-US" w:bidi="en-US"/>
        </w:rPr>
        <w:fldChar w:fldCharType="separate"/>
      </w:r>
      <w:r w:rsidR="00291727" w:rsidRPr="00F25957">
        <w:rPr>
          <w:noProof/>
          <w:snapToGrid w:val="0"/>
          <w:lang w:val="en-US" w:bidi="en-US"/>
        </w:rPr>
        <w:t>(Schooneman et al. 2014; van der Hoek et al. 2020)</w:t>
      </w:r>
      <w:r w:rsidR="004B71AC" w:rsidRPr="00F25957">
        <w:rPr>
          <w:snapToGrid w:val="0"/>
          <w:lang w:val="en-US" w:bidi="en-US"/>
        </w:rPr>
        <w:fldChar w:fldCharType="end"/>
      </w:r>
      <w:r w:rsidR="004B71AC" w:rsidRPr="00F25957">
        <w:rPr>
          <w:snapToGrid w:val="0"/>
          <w:lang w:val="en-US" w:bidi="en-US"/>
        </w:rPr>
        <w:t>,</w:t>
      </w:r>
      <w:r w:rsidR="00085E9D" w:rsidRPr="00F25957">
        <w:rPr>
          <w:snapToGrid w:val="0"/>
          <w:lang w:val="en-US" w:bidi="en-US"/>
        </w:rPr>
        <w:t xml:space="preserve"> </w:t>
      </w:r>
      <w:r w:rsidRPr="00F25957">
        <w:rPr>
          <w:snapToGrid w:val="0"/>
          <w:lang w:val="en-US" w:bidi="en-US"/>
        </w:rPr>
        <w:t xml:space="preserve">but </w:t>
      </w:r>
      <w:proofErr w:type="spellStart"/>
      <w:r w:rsidRPr="00F25957">
        <w:rPr>
          <w:snapToGrid w:val="0"/>
          <w:lang w:val="en-US" w:bidi="en-US"/>
        </w:rPr>
        <w:t>propionylcarnitine</w:t>
      </w:r>
      <w:proofErr w:type="spellEnd"/>
      <w:r w:rsidRPr="00F25957">
        <w:rPr>
          <w:snapToGrid w:val="0"/>
          <w:lang w:val="en-US" w:bidi="en-US"/>
        </w:rPr>
        <w:t xml:space="preserve"> </w:t>
      </w:r>
      <w:r w:rsidR="00D7371D" w:rsidRPr="00F25957">
        <w:rPr>
          <w:snapToGrid w:val="0"/>
          <w:lang w:val="en-US" w:bidi="en-US"/>
        </w:rPr>
        <w:t>seems</w:t>
      </w:r>
      <w:r w:rsidR="00DA14BC" w:rsidRPr="00F25957">
        <w:rPr>
          <w:snapToGrid w:val="0"/>
          <w:lang w:val="en-US" w:bidi="en-US"/>
        </w:rPr>
        <w:t xml:space="preserve"> to be</w:t>
      </w:r>
      <w:r w:rsidRPr="00F25957">
        <w:rPr>
          <w:snapToGrid w:val="0"/>
          <w:lang w:val="en-US" w:bidi="en-US"/>
        </w:rPr>
        <w:t xml:space="preserve"> </w:t>
      </w:r>
      <w:r w:rsidR="00D7371D" w:rsidRPr="00F25957">
        <w:rPr>
          <w:snapToGrid w:val="0"/>
          <w:lang w:val="en-US" w:bidi="en-US"/>
        </w:rPr>
        <w:t xml:space="preserve">an exception </w:t>
      </w:r>
      <w:r w:rsidR="00475753" w:rsidRPr="00F25957">
        <w:rPr>
          <w:snapToGrid w:val="0"/>
          <w:lang w:val="en-US" w:bidi="en-US"/>
        </w:rPr>
        <w:fldChar w:fldCharType="begin" w:fldLock="1"/>
      </w:r>
      <w:r w:rsidR="00B42573" w:rsidRPr="00F25957">
        <w:rPr>
          <w:snapToGrid w:val="0"/>
          <w:lang w:val="en-US" w:bidi="en-US"/>
        </w:rPr>
        <w:instrText>ADDIN CSL_CITATION {"citationItems":[{"id":"ITEM-1","itemData":{"DOI":"10.1016/j.mad.2021.111495","ISSN":"18726216","PMID":"33932454","abstract":"Protein acylation via metabolic acyl-CoA intermediates provides a link between cellular metabolism and protein functionality. A process in which acetyl-CoA and acetylation are fine-tuned is during myogenic differentiation. However, the roles of other protein acylations remain unknown. Protein propionylation could be functionally relevant because propionyl-CoA can be derived from the catabolism of amino acids and fatty acids and was shown to decrease during muscle differentiation. We aimed to explore the potential role of protein propionylation in muscle differentiation, by mimicking a pathophysiological situation with high extracellular propionate which increases propionyl-CoA and protein propionylation, rendering it a model to study increased protein propionylation. Exposure to extracellular propionate, but not acetate, impaired myogenic differentiation in C2C12 cells and propionate exposure impaired myogenic differentiation in primary human muscle cells. Impaired differentiation was accompanied by an increase in histone propionylation as well as histone acetylation. Furthermore, chromatin immunoprecipitation showed increased histone propionylation at specific regulatory myogenic differentiation sites of the Myod gene. Intramuscular propionylcarnitine levels are higher in old compared to young males and females, possibly indicating increased propionyl-CoA levels with age. The findings suggest a role for propionylation and propionyl-CoA in regulation of muscle cell differentiation and ageing, possibly via alterations in histone acylation.","author":[{"dropping-particle":"","family":"Lagerwaard","given":"Bart","non-dropping-particle":"","parse-names":false,"suffix":""},{"dropping-particle":"","family":"Hoek","given":"Marjanne D.","non-dropping-particle":"van der","parse-names":false,"suffix":""},{"dropping-particle":"","family":"Hoeks","given":"Joris","non-dropping-particle":"","parse-names":false,"suffix":""},{"dropping-particle":"","family":"Grevendonk","given":"Lottefile:///C:/Users/xavier.escote/Desktop/ioi20225.pdf","non-dropping-particle":"","parse-names":false,"suffix":""},{"dropping-particle":"","family":"Nieuwenhuizen","given":"Arie G.","non-dropping-particle":"","parse-names":false,"suffix":""},{"dropping-particle":"","family":"Keijer","given":"Jaap","non-dropping-particle":"","parse-names":false,"suffix":""},{"dropping-particle":"","family":"Boer","given":"Vincent C.J.","non-dropping-particle":"de","parse-names":false,"suffix":""}],"container-title":"Mechanisms of Ageing and Development","id":"ITEM-1","issue":"April","issued":{"date-parts":[["2021"]]},"page":"111495","publisher":"Elsevier B.V.","title":"Propionate hampers differentiation and modifies histone propionylation and acetylation in skeletal muscle cells","type":"article-journal","volume":"196"},"uris":["http://www.mendeley.com/documents/?uuid=96a9a0ad-9d9b-4d6c-a2b1-b51ca70a26fb","http://www.mendeley.com/documents/?uuid=ae9309c1-8cd4-49c5-8fed-d4501646e5b9"]}],"mendeley":{"formattedCitation":"(Lagerwaard et al. 2021)","plainTextFormattedCitation":"(Lagerwaard et al. 2021)","previouslyFormattedCitation":"(Lagerwaard et al. 2021)"},"properties":{"noteIndex":0},"schema":"https://github.com/citation-style-language/schema/raw/master/csl-citation.json"}</w:instrText>
      </w:r>
      <w:r w:rsidR="00475753" w:rsidRPr="00F25957">
        <w:rPr>
          <w:snapToGrid w:val="0"/>
          <w:lang w:val="en-US" w:bidi="en-US"/>
        </w:rPr>
        <w:fldChar w:fldCharType="separate"/>
      </w:r>
      <w:r w:rsidR="00291727" w:rsidRPr="00F25957">
        <w:rPr>
          <w:noProof/>
          <w:snapToGrid w:val="0"/>
          <w:lang w:val="en-US" w:bidi="en-US"/>
        </w:rPr>
        <w:t>(Lagerwaard et al. 2021)</w:t>
      </w:r>
      <w:r w:rsidR="00475753" w:rsidRPr="00F25957">
        <w:rPr>
          <w:snapToGrid w:val="0"/>
          <w:lang w:val="en-US" w:bidi="en-US"/>
        </w:rPr>
        <w:fldChar w:fldCharType="end"/>
      </w:r>
      <w:r w:rsidR="00210AB1" w:rsidRPr="00F25957">
        <w:rPr>
          <w:snapToGrid w:val="0"/>
          <w:lang w:val="en-US" w:bidi="en-US"/>
        </w:rPr>
        <w:t>.</w:t>
      </w:r>
      <w:r w:rsidRPr="00F25957">
        <w:rPr>
          <w:snapToGrid w:val="0"/>
          <w:lang w:val="en-US" w:bidi="en-US"/>
        </w:rPr>
        <w:t xml:space="preserve"> In some studies of short-chain carnitine esters, </w:t>
      </w:r>
      <w:proofErr w:type="spellStart"/>
      <w:r w:rsidRPr="00F25957">
        <w:rPr>
          <w:snapToGrid w:val="0"/>
          <w:lang w:val="en-US" w:bidi="en-US"/>
        </w:rPr>
        <w:t>propionylcarnitine</w:t>
      </w:r>
      <w:proofErr w:type="spellEnd"/>
      <w:r w:rsidRPr="00F25957">
        <w:rPr>
          <w:snapToGrid w:val="0"/>
          <w:lang w:val="en-US" w:bidi="en-US"/>
        </w:rPr>
        <w:t xml:space="preserve"> has been positively associated with </w:t>
      </w:r>
      <w:r w:rsidR="00FE1236" w:rsidRPr="00F25957">
        <w:rPr>
          <w:snapToGrid w:val="0"/>
          <w:lang w:val="en-US" w:bidi="en-US"/>
        </w:rPr>
        <w:t>T2DM</w:t>
      </w:r>
      <w:r w:rsidRPr="00F25957">
        <w:rPr>
          <w:snapToGrid w:val="0"/>
          <w:lang w:val="en-US" w:bidi="en-US"/>
        </w:rPr>
        <w:t xml:space="preserve"> risk and </w:t>
      </w:r>
      <w:r w:rsidR="00C74025" w:rsidRPr="00F25957">
        <w:rPr>
          <w:snapToGrid w:val="0"/>
          <w:lang w:val="en-US" w:bidi="en-US"/>
        </w:rPr>
        <w:t>insulin resistance</w:t>
      </w:r>
      <w:r w:rsidRPr="00F25957">
        <w:rPr>
          <w:snapToGrid w:val="0"/>
          <w:lang w:val="en-US" w:bidi="en-US"/>
        </w:rPr>
        <w:t xml:space="preserve"> </w:t>
      </w:r>
      <w:r w:rsidRPr="00F25957">
        <w:rPr>
          <w:snapToGrid w:val="0"/>
          <w:lang w:val="en-US" w:bidi="en-US"/>
        </w:rPr>
        <w:fldChar w:fldCharType="begin" w:fldLock="1"/>
      </w:r>
      <w:r w:rsidR="00B42573" w:rsidRPr="00F25957">
        <w:rPr>
          <w:snapToGrid w:val="0"/>
          <w:lang w:val="en-US" w:bidi="en-US"/>
        </w:rPr>
        <w:instrText>ADDIN CSL_CITATION {"citationItems":[{"id":"ITEM-1","itemData":{"DOI":"10.2174/1566524019666191113120828","ISSN":"1875-5666 (Electronic)","PMID":"31729298","abstract":"PURPOSE: After a golden age of classic carnitine research three decades ago, the  spread of mass spectrometry opened new perspectives and a much better understanding of the carnitine system is available nowadays. In the classic period, several human and animal studies were focused on various distinct physiological functions of this molecule and these revealed different aspects of carnitine homeostasis in normal and pathological conditions. Initially the laboratory analyses were based on the classic or radioenzymatic assays, enabling only the determination of free and total carnitine levels and calculation of total carnitine esters' amount without any information of the composition of the acyl groups. Introduction of mass spectrometry allowed the measurement of free carnitine along with the specific and sensitive determination of different carnitine esters. Beyond basic research, mass spectrometry study of carnitine esters was introduced into the newborn screening program because of being capable to detect more than 30 metabolic disorders simultaneously. Furthermore, mass spectrometry measurements were performed to investigate different disease states affecting carnitine homeostasis such as diabetes, chronic renal failure, celiac disease, cardiovascular diseases, autism spectrum disorder or inflammatory bowel diseases. RESULTS: This article will review the recent advances in the field of carnitine research with special respect to mass spectrometric analyses of acyl-carnitines in normal and various pathological states. CONCLUSION: The growing number of publications using mass spectrometry as a tool to investigate normal physiological conditions or reveal potential biomarkers of primary and secondary carnitine deficiencies shows that this tool brought a new perspective to carnitine research.","author":[{"dropping-particle":"","family":"Bene","given":"Judit","non-dropping-particle":"","parse-names":false,"suffix":""},{"dropping-particle":"","family":"Szabo","given":"Andras","non-dropping-particle":"","parse-names":false,"suffix":""},{"dropping-particle":"","family":"Komlosi","given":"Katalin","non-dropping-particle":"","parse-names":false,"suffix":""},{"dropping-particle":"","family":"Melegh","given":"Bela","non-dropping-particle":"","parse-names":false,"suffix":""}],"container-title":"Current molecular medicine","id":"ITEM-1","issued":{"date-parts":[["2019","11"]]},"language":"eng","publisher-place":"Netherlands","title":"Mass Spectrometric Analysis of L-carnitine and Its Esters: Potential Biomarkers of Disturbances in Carnitine Homeostasis.","type":"article-journal"},"uris":["http://www.mendeley.com/documents/?uuid=c9ae1ab1-112f-4234-9296-55058e7fed1d","http://www.mendeley.com/documents/?uuid=3f017c57-b39c-4fb0-976e-6d71f289274f","http://www.mendeley.com/documents/?uuid=9bc92c6d-6518-4ed5-b283-bc5db71d2fde","http://www.mendeley.com/documents/?uuid=ffe73214-1d3f-4d6b-b5f2-602989de7549"]}],"mendeley":{"formattedCitation":"(Bene et al. 2019)","plainTextFormattedCitation":"(Bene et al. 2019)","previouslyFormattedCitation":"(Bene et al. 2019)"},"properties":{"noteIndex":0},"schema":"https://github.com/citation-style-language/schema/raw/master/csl-citation.json"}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(Bene et al. 2019)</w:t>
      </w:r>
      <w:r w:rsidRPr="00F25957">
        <w:rPr>
          <w:snapToGrid w:val="0"/>
          <w:lang w:val="en-US" w:bidi="en-US"/>
        </w:rPr>
        <w:fldChar w:fldCharType="end"/>
      </w:r>
      <w:r w:rsidRPr="00F25957">
        <w:rPr>
          <w:snapToGrid w:val="0"/>
          <w:lang w:val="en-US" w:bidi="en-US"/>
        </w:rPr>
        <w:t xml:space="preserve">. On the other hand, the combination of </w:t>
      </w:r>
      <w:proofErr w:type="spellStart"/>
      <w:r w:rsidRPr="00F25957">
        <w:rPr>
          <w:snapToGrid w:val="0"/>
          <w:lang w:val="en-US" w:bidi="en-US"/>
        </w:rPr>
        <w:t>propionylcarnitine</w:t>
      </w:r>
      <w:proofErr w:type="spellEnd"/>
      <w:r w:rsidRPr="00F25957">
        <w:rPr>
          <w:snapToGrid w:val="0"/>
          <w:lang w:val="en-US" w:bidi="en-US"/>
        </w:rPr>
        <w:t xml:space="preserve"> with other metabolites of interest</w:t>
      </w:r>
      <w:r w:rsidR="00A60830" w:rsidRPr="00F25957">
        <w:rPr>
          <w:snapToGrid w:val="0"/>
          <w:lang w:val="en-US" w:bidi="en-US"/>
        </w:rPr>
        <w:t xml:space="preserve">, such </w:t>
      </w:r>
      <w:r w:rsidRPr="00F25957">
        <w:rPr>
          <w:snapToGrid w:val="0"/>
          <w:lang w:val="en-US" w:bidi="en-US"/>
        </w:rPr>
        <w:t xml:space="preserve">as </w:t>
      </w:r>
      <w:r w:rsidR="00B73784" w:rsidRPr="00F25957">
        <w:rPr>
          <w:snapToGrid w:val="0"/>
          <w:lang w:val="en-US" w:bidi="en-US"/>
        </w:rPr>
        <w:t>branched chain amino acids (</w:t>
      </w:r>
      <w:r w:rsidRPr="00F25957">
        <w:rPr>
          <w:snapToGrid w:val="0"/>
          <w:lang w:val="en-US" w:bidi="en-US"/>
        </w:rPr>
        <w:t>BCAAs</w:t>
      </w:r>
      <w:r w:rsidR="00B73784" w:rsidRPr="00F25957">
        <w:rPr>
          <w:snapToGrid w:val="0"/>
          <w:lang w:val="en-US" w:bidi="en-US"/>
        </w:rPr>
        <w:t>)</w:t>
      </w:r>
      <w:r w:rsidRPr="00F25957">
        <w:rPr>
          <w:snapToGrid w:val="0"/>
          <w:lang w:val="en-US" w:bidi="en-US"/>
        </w:rPr>
        <w:t xml:space="preserve">, glutamate/glutamine and methionine, was most robust </w:t>
      </w:r>
      <w:r w:rsidR="00C465C1" w:rsidRPr="00F25957">
        <w:rPr>
          <w:snapToGrid w:val="0"/>
          <w:lang w:val="en-US" w:bidi="en-US"/>
        </w:rPr>
        <w:t xml:space="preserve">in </w:t>
      </w:r>
      <w:r w:rsidRPr="00F25957">
        <w:rPr>
          <w:snapToGrid w:val="0"/>
          <w:lang w:val="en-US" w:bidi="en-US"/>
        </w:rPr>
        <w:t>differentiat</w:t>
      </w:r>
      <w:r w:rsidR="00C465C1" w:rsidRPr="00F25957">
        <w:rPr>
          <w:snapToGrid w:val="0"/>
          <w:lang w:val="en-US" w:bidi="en-US"/>
        </w:rPr>
        <w:t>ing</w:t>
      </w:r>
      <w:r w:rsidRPr="00F25957">
        <w:rPr>
          <w:snapToGrid w:val="0"/>
          <w:lang w:val="en-US" w:bidi="en-US"/>
        </w:rPr>
        <w:t xml:space="preserve"> metabolically lean from obese patients </w:t>
      </w:r>
      <w:r w:rsidRPr="00F25957">
        <w:rPr>
          <w:snapToGrid w:val="0"/>
          <w:lang w:val="en-US" w:bidi="en-US"/>
        </w:rPr>
        <w:fldChar w:fldCharType="begin" w:fldLock="1"/>
      </w:r>
      <w:r w:rsidR="00D43FEF" w:rsidRPr="00F25957">
        <w:rPr>
          <w:snapToGrid w:val="0"/>
          <w:lang w:val="en-US" w:bidi="en-US"/>
        </w:rPr>
        <w:instrText>ADDIN CSL_CITATION {"citationItems":[{"id":"ITEM-1","itemData":{"DOI":"10.2147/DMSO.S100074","ISSN":"1178-7007","PMID":"28860833","abstract":"The number of individuals with prediabetes is expected to grow substantially and estimated to globally affect 482 million people by 2040. Therefore, effective methods for diagnosing prediabetes will be required to reduce the risk of progressing to diabetes and its complications. The current biomarkers, glycated hemoglobin (HbA1c), fructosamine, and glycated albumin have limitations including moderate sensitivity and specificity and are inaccurate in certain clinical conditions. Therefore, identification of additional biomarkers is being explored recognizing that any single biomarker will also likely have inherent limitations. Therefore, combining several biomarkers may more precisely identify those at high risk for developing prediabetes and subsequent progression to diabetes. This review describes recently identified biomarkers and their potential utility for addressing the burgeoning epidemic of dysglycemic disorders.","author":[{"dropping-particle":"","family":"Dorcely","given":"Brenda","non-dropping-particle":"","parse-names":false,"suffix":""},{"dropping-particle":"","family":"Katz","given":"Karin","non-dropping-particle":"","parse-names":false,"suffix":""},{"dropping-particle":"","family":"Jagannathan","given":"Ram","non-dropping-particle":"","parse-names":false,"suffix":""},{"dropping-particle":"","family":"Chiang","given":"Stephanie S","non-dropping-particle":"","parse-names":false,"suffix":""},{"dropping-particle":"","family":"Oluwadare","given":"Babajide","non-dropping-particle":"","parse-names":false,"suffix":""},{"dropping-particle":"","family":"Goldberg","given":"Ira J","non-dropping-particle":"","parse-names":false,"suffix":""},{"dropping-particle":"","family":"Bergman","given":"Michael","non-dropping-particle":"","parse-names":false,"suffix":""}],"container-title":"Diabetes, metabolic syndrome and obesity : targets and therapy","id":"ITEM-1","issued":{"date-parts":[["2017","8"]]},"page":"345-361","title":"Novel biomarkers for prediabetes, diabetes, and associated complications.","type":"article-journal","volume":"10"},"uris":["http://www.mendeley.com/documents/?uuid=eee761b4-50f5-413f-803e-646c6ad3e6ea"]},{"id":"ITEM-2","itemData":{"DOI":"10.1007/s11892-016-0763-1","ISSN":"1539-0829","PMID":"27319324","abstract":"Type 2 diabetes (T2D) is increasing worldwide, making identification of biomarkers for detection, staging, and effective prevention strategies an especially critical scientific and medical goal. Fortunately, advances in metabolomics techniques, together with improvements in bioinformatics and mathematical modeling approaches, have provided the scientific community with new tools to describe the T2D metabolome. The metabolomics signatures associated with T2D and obesity include increased levels of lactate, glycolytic intermediates, branched-chain and aromatic amino acids, and long-chain fatty acids. Conversely, tricarboxylic acid cycle intermediates, betaine, and other metabolites decrease. Future studies will be required to fully integrate these and other findings into our understanding of diabetes pathophysiology and to identify biomarkers of disease risk, stage, and responsiveness to specific treatments.","author":[{"dropping-particle":"","family":"Gonzalez-Franquesa","given":"Alba","non-dropping-particle":"","parse-names":false,"suffix":""},{"dropping-particle":"","family":"Burkart","given":"Alison M","non-dropping-particle":"","parse-names":false,"suffix":""},{"dropping-particle":"","family":"Isganaitis","given":"Elvira","non-dropping-particle":"","parse-names":false,"suffix":""},{"dropping-particle":"","family":"Patti","given":"Mary-Elizabeth","non-dropping-particle":"","parse-names":false,"suffix":""}],"container-title":"Current diabetes reports","id":"ITEM-2","issue":"8","issued":{"date-parts":[["2016","8"]]},"page":"74","title":"What Have Metabolomics Approaches Taught Us About Type 2 Diabetes?","type":"article-journal","volume":"16"},"uris":["http://www.mendeley.com/documents/?uuid=898af906-af08-43ea-8812-66a804b35ed4"]}],"mendeley":{"formattedCitation":"(Dorcely et al. 2017; Gonzalez-Franquesa et al. 2016)","plainTextFormattedCitation":"(Dorcely et al. 2017; Gonzalez-Franquesa et al. 2016)","previouslyFormattedCitation":"(Dorcely et al. 2017; Gonzalez-Franquesa et al. 2016)"},"properties":{"noteIndex":0},"schema":"https://github.com/citation-style-language/schema/raw/master/csl-citation.json"}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(Dorcely et al. 2017; Gonzalez-Franquesa et al. 2016)</w:t>
      </w:r>
      <w:r w:rsidRPr="00F25957">
        <w:rPr>
          <w:snapToGrid w:val="0"/>
          <w:lang w:val="en-US" w:bidi="en-US"/>
        </w:rPr>
        <w:fldChar w:fldCharType="end"/>
      </w:r>
      <w:r w:rsidRPr="00F25957">
        <w:rPr>
          <w:snapToGrid w:val="0"/>
          <w:lang w:val="en-US" w:bidi="en-US"/>
        </w:rPr>
        <w:t xml:space="preserve">. In </w:t>
      </w:r>
      <w:r w:rsidR="00C465C1" w:rsidRPr="00F25957">
        <w:rPr>
          <w:snapToGrid w:val="0"/>
          <w:lang w:val="en-US" w:bidi="en-US"/>
        </w:rPr>
        <w:t>an</w:t>
      </w:r>
      <w:r w:rsidRPr="00F25957">
        <w:rPr>
          <w:snapToGrid w:val="0"/>
          <w:lang w:val="en-US" w:bidi="en-US"/>
        </w:rPr>
        <w:t xml:space="preserve">other clinical study, twenty-four </w:t>
      </w:r>
      <w:proofErr w:type="spellStart"/>
      <w:r w:rsidRPr="00F25957">
        <w:rPr>
          <w:snapToGrid w:val="0"/>
          <w:lang w:val="en-US" w:bidi="en-US"/>
        </w:rPr>
        <w:t>acylcarnitines</w:t>
      </w:r>
      <w:proofErr w:type="spellEnd"/>
      <w:r w:rsidRPr="00F25957">
        <w:rPr>
          <w:snapToGrid w:val="0"/>
          <w:lang w:val="en-US" w:bidi="en-US"/>
        </w:rPr>
        <w:t xml:space="preserve"> were measured in more than </w:t>
      </w:r>
      <w:r w:rsidR="00DA14BC" w:rsidRPr="00F25957">
        <w:rPr>
          <w:snapToGrid w:val="0"/>
          <w:lang w:val="en-US" w:bidi="en-US"/>
        </w:rPr>
        <w:t xml:space="preserve">1,000 </w:t>
      </w:r>
      <w:r w:rsidRPr="00F25957">
        <w:rPr>
          <w:snapToGrid w:val="0"/>
          <w:lang w:val="en-US" w:bidi="en-US"/>
        </w:rPr>
        <w:t>subjects wh</w:t>
      </w:r>
      <w:r w:rsidR="00B3772E" w:rsidRPr="00F25957">
        <w:rPr>
          <w:snapToGrid w:val="0"/>
          <w:lang w:val="en-US" w:bidi="en-US"/>
        </w:rPr>
        <w:t>o</w:t>
      </w:r>
      <w:r w:rsidRPr="00F25957">
        <w:rPr>
          <w:snapToGrid w:val="0"/>
          <w:lang w:val="en-US" w:bidi="en-US"/>
        </w:rPr>
        <w:t xml:space="preserve"> were grouped by normal glucose tolerance, isolated impaired fasting glycemia, impaired glucose tolerance</w:t>
      </w:r>
      <w:r w:rsidR="00DA14BC" w:rsidRPr="00F25957">
        <w:rPr>
          <w:snapToGrid w:val="0"/>
          <w:lang w:val="en-US" w:bidi="en-US"/>
        </w:rPr>
        <w:t>,</w:t>
      </w:r>
      <w:r w:rsidRPr="00F25957">
        <w:rPr>
          <w:snapToGrid w:val="0"/>
          <w:lang w:val="en-US" w:bidi="en-US"/>
        </w:rPr>
        <w:t xml:space="preserve"> or T2D</w:t>
      </w:r>
      <w:r w:rsidR="007B0853" w:rsidRPr="00F25957">
        <w:rPr>
          <w:snapToGrid w:val="0"/>
          <w:lang w:val="en-US" w:bidi="en-US"/>
        </w:rPr>
        <w:t>M</w:t>
      </w:r>
      <w:r w:rsidR="00F07FEB" w:rsidRPr="00F25957">
        <w:rPr>
          <w:snapToGrid w:val="0"/>
          <w:lang w:val="en-US" w:bidi="en-US"/>
        </w:rPr>
        <w:t xml:space="preserve"> </w:t>
      </w:r>
      <w:r w:rsidRPr="00F25957">
        <w:rPr>
          <w:snapToGrid w:val="0"/>
          <w:lang w:val="en-US" w:bidi="en-US"/>
        </w:rPr>
        <w:fldChar w:fldCharType="begin" w:fldLock="1"/>
      </w:r>
      <w:r w:rsidR="00B42573" w:rsidRPr="00F25957">
        <w:rPr>
          <w:snapToGrid w:val="0"/>
          <w:lang w:val="en-US" w:bidi="en-US"/>
        </w:rPr>
        <w:instrText>ADDIN CSL_CITATION {"citationItems":[{"id":"ITEM-1","itemData":{"DOI":"10.1371/journal.pone.0082459","ISSN":"19326203","abstract":"Objective: The role of mitochondrial function in the complex pathogenesis of type 2 diabetes is not yet completely understood. Therefore, the aim of this study was to investigate serum concentrations of short-, medium- and long-chain acylcarnitines as markers of mitochondrial function in volunteers with normal, impaired or diabetic glucose control. Methods: Based on a 75 g oral glucose tolerance test, 1019 studied subjects were divided into a group with normal glucose tolerance (NGT; n = 636), isolated impaired fasting glycaemia (IFG; n = 184), impaired glucose tolerance (IGT; n = 87) or type 2 diabetes (T2D; n = 112). Serum concentrations of free carnitine and 24 acylcarnitines were measured by mass spectrometry. Results: Serum levels of acetylcarnitine (C2), propionylcarnitine (C3), octanoylcarnitine (C8), malonylcarnitine/ hydroxybutyrylcarnitine (C3DC+C4OH), hexanoylcarnitine (C6), octenoylcarnitine (C8:1), decanoylcarnitine (C10), decenoylcarnitine (C10:1), dodecanoylcarnitine (C12), tetradecenoylcarnitine (C14:1), tetradecadienylcarnitine (C14:2), hydroxytetradecanoylcarnitine (C14OH), hydroxyhexadecanoylcarnitine (C16OH) and octadecenoylcarnitine (C18:1) were significantly different among the groups (all p&lt;0.05 adjusted for age, gender and BMI). Between the prediabetic states C14:1, C14:2 and C18:1 showed significantly higher serum concentrations in persons with IGT (p&lt;0.05). Compared to T2D the IFG and the IGT subjects showed lower serum concentrations of malonylcarnitine/hydroxybutyrylcarnitine (C3DC+C4OH) (p&lt;0.05). Conclusion: Alterations in serum concentrations of several acylcarnitines, in particular tetradecenoylcarnitine (C14:1), tetradecadienylcarnitine (C14:2), octadecenoylcarnitine (C18:1) and malonylcarnitine/hydroxybutyrylcarnitine (C3DC+C4OH) are associated not only with T2D but also with prediabetic states. © 2013 Mai et al.","author":[{"dropping-particle":"","family":"Mai","given":"Manuel","non-dropping-particle":"","parse-names":false,"suffix":""},{"dropping-particle":"","family":"Tönjes","given":"Anke","non-dropping-particle":"","parse-names":false,"suffix":""},{"dropping-particle":"","family":"Kovacs","given":"Peter","non-dropping-particle":"","parse-names":false,"suffix":""},{"dropping-particle":"","family":"Stumvoll","given":"Michael","non-dropping-particle":"","parse-names":false,"suffix":""},{"dropping-particle":"","family":"Fiedler","given":"Georg Martin","non-dropping-particle":"","parse-names":false,"suffix":""},{"dropping-particle":"","family":"Leichtle","given":"Alexander Benedikt","non-dropping-particle":"","parse-names":false,"suffix":""}],"container-title":"PLoS ONE","id":"ITEM-1","issued":{"date-parts":[["2013"]]},"title":"Serum levels of acylcarnitines are altered in prediabetic conditions","type":"article-journal"},"uris":["http://www.mendeley.com/documents/?uuid=dd744de2-9933-4216-8d84-8b3f632c0659","http://www.mendeley.com/documents/?uuid=25b335fe-ef57-4bc4-af75-420a26e5db9e"]}],"mendeley":{"formattedCitation":"(Mai et al. 2013)","plainTextFormattedCitation":"(Mai et al. 2013)","previouslyFormattedCitation":"(Mai et al. 2013)"},"properties":{"noteIndex":0},"schema":"https://github.com/citation-style-language/schema/raw/master/csl-citation.json"}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(Mai et al. 2013)</w:t>
      </w:r>
      <w:r w:rsidRPr="00F25957">
        <w:rPr>
          <w:snapToGrid w:val="0"/>
          <w:lang w:val="en-US" w:bidi="en-US"/>
        </w:rPr>
        <w:fldChar w:fldCharType="end"/>
      </w:r>
      <w:r w:rsidRPr="00F25957">
        <w:rPr>
          <w:snapToGrid w:val="0"/>
          <w:lang w:val="en-US" w:bidi="en-US"/>
        </w:rPr>
        <w:t xml:space="preserve">. Serum levels of </w:t>
      </w:r>
      <w:proofErr w:type="spellStart"/>
      <w:r w:rsidRPr="00F25957">
        <w:rPr>
          <w:snapToGrid w:val="0"/>
          <w:lang w:val="en-US" w:bidi="en-US"/>
        </w:rPr>
        <w:t>propionylcarnitine</w:t>
      </w:r>
      <w:proofErr w:type="spellEnd"/>
      <w:r w:rsidRPr="00F25957">
        <w:rPr>
          <w:snapToGrid w:val="0"/>
          <w:lang w:val="en-US" w:bidi="en-US"/>
        </w:rPr>
        <w:t xml:space="preserve"> </w:t>
      </w:r>
      <w:r w:rsidR="00DA14BC" w:rsidRPr="00F25957">
        <w:rPr>
          <w:snapToGrid w:val="0"/>
          <w:lang w:val="en-US" w:bidi="en-US"/>
        </w:rPr>
        <w:t xml:space="preserve">differed </w:t>
      </w:r>
      <w:r w:rsidRPr="00F25957">
        <w:rPr>
          <w:snapToGrid w:val="0"/>
          <w:lang w:val="en-US" w:bidi="en-US"/>
        </w:rPr>
        <w:t xml:space="preserve">significantly among the groups, </w:t>
      </w:r>
      <w:r w:rsidR="00DA14BC" w:rsidRPr="00F25957">
        <w:rPr>
          <w:snapToGrid w:val="0"/>
          <w:lang w:val="en-US" w:bidi="en-US"/>
        </w:rPr>
        <w:t xml:space="preserve">highlighting </w:t>
      </w:r>
      <w:r w:rsidRPr="00F25957">
        <w:rPr>
          <w:snapToGrid w:val="0"/>
          <w:lang w:val="en-US" w:bidi="en-US"/>
        </w:rPr>
        <w:t>its relevance as a robust biomarker of early stages of carbohydrate metabolism disorders</w:t>
      </w:r>
      <w:r w:rsidR="00F07FEB" w:rsidRPr="00F25957">
        <w:rPr>
          <w:snapToGrid w:val="0"/>
          <w:lang w:val="en-US" w:bidi="en-US"/>
        </w:rPr>
        <w:t xml:space="preserve"> </w:t>
      </w:r>
      <w:r w:rsidRPr="00F25957">
        <w:rPr>
          <w:snapToGrid w:val="0"/>
          <w:lang w:val="en-US" w:bidi="en-US"/>
        </w:rPr>
        <w:fldChar w:fldCharType="begin" w:fldLock="1"/>
      </w:r>
      <w:r w:rsidR="00B42573" w:rsidRPr="00F25957">
        <w:rPr>
          <w:snapToGrid w:val="0"/>
          <w:lang w:val="en-US" w:bidi="en-US"/>
        </w:rPr>
        <w:instrText>ADDIN CSL_CITATION {"citationItems":[{"id":"ITEM-1","itemData":{"DOI":"10.1371/journal.pone.0082459","ISSN":"19326203","abstract":"Objective: The role of mitochondrial function in the complex pathogenesis of type 2 diabetes is not yet completely understood. Therefore, the aim of this study was to investigate serum concentrations of short-, medium- and long-chain acylcarnitines as markers of mitochondrial function in volunteers with normal, impaired or diabetic glucose control. Methods: Based on a 75 g oral glucose tolerance test, 1019 studied subjects were divided into a group with normal glucose tolerance (NGT; n = 636), isolated impaired fasting glycaemia (IFG; n = 184), impaired glucose tolerance (IGT; n = 87) or type 2 diabetes (T2D; n = 112). Serum concentrations of free carnitine and 24 acylcarnitines were measured by mass spectrometry. Results: Serum levels of acetylcarnitine (C2), propionylcarnitine (C3), octanoylcarnitine (C8), malonylcarnitine/ hydroxybutyrylcarnitine (C3DC+C4OH), hexanoylcarnitine (C6), octenoylcarnitine (C8:1), decanoylcarnitine (C10), decenoylcarnitine (C10:1), dodecanoylcarnitine (C12), tetradecenoylcarnitine (C14:1), tetradecadienylcarnitine (C14:2), hydroxytetradecanoylcarnitine (C14OH), hydroxyhexadecanoylcarnitine (C16OH) and octadecenoylcarnitine (C18:1) were significantly different among the groups (all p&lt;0.05 adjusted for age, gender and BMI). Between the prediabetic states C14:1, C14:2 and C18:1 showed significantly higher serum concentrations in persons with IGT (p&lt;0.05). Compared to T2D the IFG and the IGT subjects showed lower serum concentrations of malonylcarnitine/hydroxybutyrylcarnitine (C3DC+C4OH) (p&lt;0.05). Conclusion: Alterations in serum concentrations of several acylcarnitines, in particular tetradecenoylcarnitine (C14:1), tetradecadienylcarnitine (C14:2), octadecenoylcarnitine (C18:1) and malonylcarnitine/hydroxybutyrylcarnitine (C3DC+C4OH) are associated not only with T2D but also with prediabetic states. © 2013 Mai et al.","author":[{"dropping-particle":"","family":"Mai","given":"Manuel","non-dropping-particle":"","parse-names":false,"suffix":""},{"dropping-particle":"","family":"Tönjes","given":"Anke","non-dropping-particle":"","parse-names":false,"suffix":""},{"dropping-particle":"","family":"Kovacs","given":"Peter","non-dropping-particle":"","parse-names":false,"suffix":""},{"dropping-particle":"","family":"Stumvoll","given":"Michael","non-dropping-particle":"","parse-names":false,"suffix":""},{"dropping-particle":"","family":"Fiedler","given":"Georg Martin","non-dropping-particle":"","parse-names":false,"suffix":""},{"dropping-particle":"","family":"Leichtle","given":"Alexander Benedikt","non-dropping-particle":"","parse-names":false,"suffix":""}],"container-title":"PLoS ONE","id":"ITEM-1","issued":{"date-parts":[["2013"]]},"title":"Serum levels of acylcarnitines are altered in prediabetic conditions","type":"article-journal"},"uris":["http://www.mendeley.com/documents/?uuid=25b335fe-ef57-4bc4-af75-420a26e5db9e","http://www.mendeley.com/documents/?uuid=dd744de2-9933-4216-8d84-8b3f632c0659"]}],"mendeley":{"formattedCitation":"(Mai et al. 2013)","plainTextFormattedCitation":"(Mai et al. 2013)","previouslyFormattedCitation":"(Mai et al. 2013)"},"properties":{"noteIndex":0},"schema":"https://github.com/citation-style-language/schema/raw/master/csl-citation.json"}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(Mai et al. 2013)</w:t>
      </w:r>
      <w:r w:rsidRPr="00F25957">
        <w:rPr>
          <w:snapToGrid w:val="0"/>
          <w:lang w:val="en-US" w:bidi="en-US"/>
        </w:rPr>
        <w:fldChar w:fldCharType="end"/>
      </w:r>
      <w:r w:rsidRPr="00F25957">
        <w:rPr>
          <w:snapToGrid w:val="0"/>
          <w:lang w:val="en-US" w:bidi="en-US"/>
        </w:rPr>
        <w:t xml:space="preserve">. </w:t>
      </w:r>
      <w:r w:rsidR="007B0853" w:rsidRPr="00F25957">
        <w:rPr>
          <w:snapToGrid w:val="0"/>
          <w:lang w:val="en-US" w:bidi="en-US"/>
        </w:rPr>
        <w:t>Thus, d</w:t>
      </w:r>
      <w:r w:rsidR="001524E7" w:rsidRPr="00F25957">
        <w:rPr>
          <w:snapToGrid w:val="0"/>
          <w:lang w:val="en-US" w:bidi="en-US"/>
        </w:rPr>
        <w:t xml:space="preserve">etermination of propionyl </w:t>
      </w:r>
      <w:r w:rsidR="00A12B86" w:rsidRPr="00F25957">
        <w:rPr>
          <w:snapToGrid w:val="0"/>
          <w:lang w:val="en-US" w:bidi="en-US"/>
        </w:rPr>
        <w:t xml:space="preserve">carnitine </w:t>
      </w:r>
      <w:r w:rsidR="00AD7593" w:rsidRPr="00F25957">
        <w:rPr>
          <w:snapToGrid w:val="0"/>
          <w:lang w:val="en-US" w:bidi="en-US"/>
        </w:rPr>
        <w:t xml:space="preserve">seems to </w:t>
      </w:r>
      <w:r w:rsidR="00A12B86" w:rsidRPr="00F25957">
        <w:rPr>
          <w:snapToGrid w:val="0"/>
          <w:lang w:val="en-US" w:bidi="en-US"/>
        </w:rPr>
        <w:t>allow</w:t>
      </w:r>
      <w:r w:rsidR="001524E7" w:rsidRPr="00F25957">
        <w:rPr>
          <w:snapToGrid w:val="0"/>
          <w:lang w:val="en-US" w:bidi="en-US"/>
        </w:rPr>
        <w:t xml:space="preserve"> a </w:t>
      </w:r>
      <w:r w:rsidRPr="00F25957">
        <w:rPr>
          <w:snapToGrid w:val="0"/>
          <w:lang w:val="en-US" w:bidi="en-US"/>
        </w:rPr>
        <w:t>precise vi</w:t>
      </w:r>
      <w:r w:rsidR="001524E7" w:rsidRPr="00F25957">
        <w:rPr>
          <w:snapToGrid w:val="0"/>
          <w:lang w:val="en-US" w:bidi="en-US"/>
        </w:rPr>
        <w:t xml:space="preserve">ew </w:t>
      </w:r>
      <w:r w:rsidR="00DA14BC" w:rsidRPr="00F25957">
        <w:rPr>
          <w:snapToGrid w:val="0"/>
          <w:lang w:val="en-US" w:bidi="en-US"/>
        </w:rPr>
        <w:t>i</w:t>
      </w:r>
      <w:r w:rsidR="00584FA5" w:rsidRPr="00F25957">
        <w:rPr>
          <w:snapToGrid w:val="0"/>
          <w:lang w:val="en-US" w:bidi="en-US"/>
        </w:rPr>
        <w:t>n</w:t>
      </w:r>
      <w:r w:rsidR="001D6F17" w:rsidRPr="00F25957">
        <w:rPr>
          <w:snapToGrid w:val="0"/>
          <w:lang w:val="en-US" w:bidi="en-US"/>
        </w:rPr>
        <w:t>to</w:t>
      </w:r>
      <w:r w:rsidR="00584FA5" w:rsidRPr="00F25957">
        <w:rPr>
          <w:snapToGrid w:val="0"/>
          <w:lang w:val="en-US" w:bidi="en-US"/>
        </w:rPr>
        <w:t xml:space="preserve"> </w:t>
      </w:r>
      <w:r w:rsidRPr="00F25957">
        <w:rPr>
          <w:snapToGrid w:val="0"/>
          <w:lang w:val="en-US" w:bidi="en-US"/>
        </w:rPr>
        <w:t xml:space="preserve">the early development of metabolic diseases. </w:t>
      </w:r>
    </w:p>
    <w:p w14:paraId="7CEB346D" w14:textId="5E2AED09" w:rsidR="000F505A" w:rsidRPr="00F25957" w:rsidRDefault="00D34934" w:rsidP="0092158A">
      <w:pPr>
        <w:pStyle w:val="Ttulo3"/>
        <w:rPr>
          <w:lang w:val="en-US"/>
        </w:rPr>
      </w:pPr>
      <w:r w:rsidRPr="00F25957">
        <w:rPr>
          <w:lang w:val="en-US"/>
        </w:rPr>
        <w:t>3</w:t>
      </w:r>
      <w:r w:rsidR="003B3EDD" w:rsidRPr="00F25957">
        <w:rPr>
          <w:lang w:val="en-US"/>
        </w:rPr>
        <w:t xml:space="preserve">.1.4 </w:t>
      </w:r>
      <w:r w:rsidR="000F505A" w:rsidRPr="00F25957">
        <w:rPr>
          <w:lang w:val="en-US"/>
        </w:rPr>
        <w:t>Glutamine</w:t>
      </w:r>
      <w:r w:rsidR="00AF64DE" w:rsidRPr="00F25957">
        <w:rPr>
          <w:lang w:val="en-US"/>
        </w:rPr>
        <w:t xml:space="preserve"> and</w:t>
      </w:r>
      <w:r w:rsidR="000F505A" w:rsidRPr="00F25957">
        <w:rPr>
          <w:lang w:val="en-US"/>
        </w:rPr>
        <w:t xml:space="preserve"> Glutamate </w:t>
      </w:r>
    </w:p>
    <w:p w14:paraId="664728A4" w14:textId="3EB38253" w:rsidR="000F505A" w:rsidRPr="00F25957" w:rsidRDefault="000F505A" w:rsidP="0092158A">
      <w:pPr>
        <w:pStyle w:val="Paragraph"/>
        <w:rPr>
          <w:color w:val="000000"/>
          <w:lang w:val="en-US"/>
        </w:rPr>
      </w:pPr>
      <w:r w:rsidRPr="00F25957">
        <w:rPr>
          <w:snapToGrid w:val="0"/>
          <w:lang w:val="en-US" w:bidi="en-US"/>
        </w:rPr>
        <w:t>Glutamine plays a crucial role in various cellular processes, such as energy balance, apoptosis, and cell proliferation</w:t>
      </w:r>
      <w:r w:rsidR="008C396B" w:rsidRPr="00F25957">
        <w:rPr>
          <w:snapToGrid w:val="0"/>
          <w:lang w:val="en-US" w:bidi="en-US"/>
        </w:rPr>
        <w:t>. I</w:t>
      </w:r>
      <w:r w:rsidRPr="00F25957">
        <w:rPr>
          <w:snapToGrid w:val="0"/>
          <w:lang w:val="en-US" w:bidi="en-US"/>
        </w:rPr>
        <w:t xml:space="preserve">ts deprivation can activate fatty acid β-oxidation </w:t>
      </w:r>
      <w:r w:rsidRPr="00F25957">
        <w:rPr>
          <w:snapToGrid w:val="0"/>
          <w:lang w:val="en-US" w:bidi="en-US"/>
        </w:rPr>
        <w:fldChar w:fldCharType="begin" w:fldLock="1"/>
      </w:r>
      <w:r w:rsidR="00B42573" w:rsidRPr="00F25957">
        <w:rPr>
          <w:snapToGrid w:val="0"/>
          <w:lang w:val="en-US" w:bidi="en-US"/>
        </w:rPr>
        <w:instrText>ADDIN CSL_CITATION {"citationItems":[{"id":"ITEM-1","itemData":{"DOI":"10.1007/s00726-016-2182-7","ISSN":"1438-2199","abstract":"Glutamine, a multifunctional amino acid, functions in nutrient metabolism, energy balance, apoptosis, and cell proliferation. Lipid is an important nutrient and controls a broad range of physiological processes. Previous studies have demonstrated that glutamine can affect lipolysis and lipogenesis, but the effect of glutamine on the detailed lipid metabolism remains incompletely understood. Here, we applied the quantitative proteomics approach to estimate the relative abundance of proteins in HepG2 cells treated by glutamine deprivation. The results showed that there were 212 differentially abundant proteins in response to glutamine deprivation, including 150 significantly increased proteins and 62 significantly decreased proteins. Interestingly, functional classification showed that 43 differentially abundant proteins were related to lipid metabolism. Further bioinformatics analysis and western blotting validation revealed that lipid accumulation may be affected by β-oxidation of fatty acid induced by glutamine deprivation in HepG2 cells. Together, our results may provide the potential for regulating lipid metabolism by glutamine in animal production and human nutrition. The MS data have been deposited to the ProteomeXchange Consortium with identifier PXD003387.","author":[{"dropping-particle":"","family":"Long","given":"Baisheng","non-dropping-particle":"","parse-names":false,"suffix":""},{"dropping-particle":"","family":"Muhamad","given":"Rodiallah","non-dropping-particle":"","parse-names":false,"suffix":""},{"dropping-particle":"","family":"Yan","given":"Guokai","non-dropping-particle":"","parse-names":false,"suffix":""},{"dropping-particle":"","family":"Yu","given":"Jie","non-dropping-particle":"","parse-names":false,"suffix":""},{"dropping-particle":"","family":"Fan","given":"Qiwen","non-dropping-particle":"","parse-names":false,"suffix":""},{"dropping-particle":"","family":"Wang","given":"Zhichang","non-dropping-particle":"","parse-names":false,"suffix":""},{"dropping-particle":"","family":"Li","given":"Xiuzhi","non-dropping-particle":"","parse-names":false,"suffix":""},{"dropping-particle":"","family":"Purnomoadi","given":"Agung","non-dropping-particle":"","parse-names":false,"suffix":""},{"dropping-particle":"","family":"Achmadi","given":"Joelal","non-dropping-particle":"","parse-names":false,"suffix":""},{"dropping-particle":"","family":"Yan","given":"Xianghua","non-dropping-particle":"","parse-names":false,"suffix":""}],"container-title":"Amino Acids","id":"ITEM-1","issue":"5","issued":{"date-parts":[["2016"]]},"page":"1297-1307","title":"Quantitative proteomics analysis reveals glutamine deprivation activates fatty acid β-oxidation pathway in HepG2 cells","type":"article-journal","volume":"48"},"uris":["http://www.mendeley.com/documents/?uuid=5f712341-b873-46a9-9bd8-c9757fc9e397","http://www.mendeley.com/documents/?uuid=8e619fc8-e9bf-4835-b5d7-8e14db98300f"]},{"id":"ITEM-2","itemData":{"DOI":"https://doi.org/10.1016/j.mce.2019.04.013","ISSN":"0303-7207","abstract":"Studies have reported that plasma glutamine is reduced in type 2 diabetes (T2D) patients. Glutamine supplementation improves glycaemic control, however the mechanisms are unclear. Here, we evaluated in vitro the pancreatic beta cell bioenergetic and insulin secretory responses to various levels of glutamine availability, or treatment in the presence of an inhibitor of intracellular glutamine metabolism. The impact of glutamine deprivation to the pathological events induced by the saturated fatty acid palmitate was also investigated. Glutamine deprivation induced a reduction in mitochondrial respiration and increase in glucose uptake and utilization. This phenotype was accompanied by impairment in beta cell function, as demonstrated by diminished insulin production and secretion, and activation of the unfolded protein response pathway. Palmitate led to insulin secretory dysfunction, loss of viability and apoptosis. Importantly, glutamine deprivation significantly exacerbated these phenotypes, suggesting that low glutamine levels could participate in the process of beta cell dysfunction in T2D.","author":[{"dropping-particle":"","family":"Carlessi","given":"Rodrigo","non-dropping-particle":"","parse-names":false,"suffix":""},{"dropping-particle":"","family":"Rowlands","given":"Jordan","non-dropping-particle":"","parse-names":false,"suffix":""},{"dropping-particle":"","family":"Ellison","given":"Gaewyn","non-dropping-particle":"","parse-names":false,"suffix":""},{"dropping-particle":"","family":"Oliveira Alves","given":"Heloisa Helena","non-dropping-particle":"de","parse-names":false,"suffix":""},{"dropping-particle":"","family":"Newsholme","given":"Philip","non-dropping-particle":"","parse-names":false,"suffix":""},{"dropping-particle":"","family":"Mamotte","given":"Cyril","non-dropping-particle":"","parse-names":false,"suffix":""}],"container-title":"Molecular and Cellular Endocrinology","id":"ITEM-2","issued":{"date-parts":[["2019"]]},"page":"110433","title":"Glutamine deprivation induces metabolic adaptations associated with beta cell dysfunction and exacerbate lipotoxicity","type":"article-journal","volume":"491"},"uris":["http://www.mendeley.com/documents/?uuid=aaed8baf-a9a1-49fa-953e-e8b115fe507c","http://www.mendeley.com/documents/?uuid=363b3bb8-8e5a-4429-b741-31b898472a91"]}],"mendeley":{"formattedCitation":"(Carlessi et al. 2019; Long et al. 2016)","plainTextFormattedCitation":"(Carlessi et al. 2019; Long et al. 2016)","previouslyFormattedCitation":"(Carlessi et al. 2019; Long et al. 2016)"},"properties":{"noteIndex":0},"schema":"https://github.com/citation-style-language/schema/raw/master/csl-citation.json"}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(Carlessi et al. 2019; Long et al. 2016)</w:t>
      </w:r>
      <w:r w:rsidRPr="00F25957">
        <w:rPr>
          <w:snapToGrid w:val="0"/>
          <w:lang w:val="en-US" w:bidi="en-US"/>
        </w:rPr>
        <w:fldChar w:fldCharType="end"/>
      </w:r>
      <w:r w:rsidRPr="00F25957">
        <w:rPr>
          <w:snapToGrid w:val="0"/>
          <w:lang w:val="en-US" w:bidi="en-US"/>
        </w:rPr>
        <w:t xml:space="preserve"> with a strong inverse association with the risk to develop T2DM </w:t>
      </w:r>
      <w:r w:rsidRPr="00F25957">
        <w:rPr>
          <w:snapToGrid w:val="0"/>
          <w:lang w:val="en-US" w:bidi="en-US"/>
        </w:rPr>
        <w:fldChar w:fldCharType="begin" w:fldLock="1"/>
      </w:r>
      <w:r w:rsidR="00D43FEF" w:rsidRPr="00F25957">
        <w:rPr>
          <w:snapToGrid w:val="0"/>
          <w:lang w:val="en-US" w:bidi="en-US"/>
        </w:rPr>
        <w:instrText>ADDIN CSL_CITATION {"citationItems":[{"id":"ITEM-1","itemData":{"DOI":"10.2337/dc15-2251","ISSN":"0149-5992","PMID":"27208380","abstract":"OBJECTIVE To conduct a systematic review of cross-sectional and prospective human studies evaluating metabolite markers identified using high-throughput metabolomics techniques on prediabetes and type 2 diabetes. RESEARCH DESIGN AND METHODS We searched MEDLINE and EMBASE databases through August 2015. We conducted a qualitative review of cross-sectional and prospective studies. Additionally, meta-analyses of metabolite markers, with data estimates from at least three prospective studies, and type 2 diabetes risk were conducted, and multivariable-adjusted relative risks of type 2 diabetes were calculated per study-specific SD difference in a given metabolite. RESULTS We identified 27 cross-sectional and 19 prospective publications reporting associations of metabolites and prediabetes and/or type 2 diabetes. Carbohydrate (glucose and fructose), lipid (phospholipids, sphingomyelins, and triglycerides), and amino acid (branched-chain amino acids, aromatic amino acids, glycine, and glutamine) metabolites were higher in individuals with type 2 diabetes compared with control subjects. Prospective studies provided evidence that blood concentrations of several metabolites, including hexoses, branched-chain amino acids, aromatic amino acids, phospholipids, and triglycerides, were associated with the incidence of prediabetes and type 2 diabetes. We meta-analyzed results from eight prospective studies that reported risk estimates for metabolites and type 2 diabetes, including 8,000 individuals of whom 1,940 had type 2 diabetes. We found 36% higher risk of type 2 diabetes per study-specific SD difference for isoleucine (pooled relative risk 1.36 [1.24-1.48]; I(2) = 9.5%), 36% for leucine (1.36 [1.17-1.58]; I(2) = 37.4%), 35% for valine (1.35 [1.19-1.53]; I(2) = 45.8%), 36% for tyrosine (1.36 [1.19-1.55]; I(2) = 51.6%), and 26% for phenylalanine (1.26 [1.10-1.44]; I(2) = 56%). Glycine and glutamine were inversely associated with type 2 diabetes risk (0.89 [0.81-0.96] and 0.85 [0.82-0.89], respectively; both I(2) = 0.0%). CONCLUSIONS In studies using high-throughput metabolomics, several blood amino acids appear to be consistently associated with the risk of developing type 2 diabetes.","author":[{"dropping-particle":"","family":"Guasch-Ferré","given":"Marta","non-dropping-particle":"","parse-names":false,"suffix":""},{"dropping-particle":"","family":"Hruby","given":"Adela","non-dropping-particle":"","parse-names":false,"suffix":""},{"dropping-particle":"","family":"Toledo","given":"Estefanía","non-dropping-particle":"","parse-names":false,"suffix":""},{"dropping-particle":"","family":"Clish","given":"Clary B.","non-dropping-particle":"","parse-names":false,"suffix":""},{"dropping-particle":"","family":"Martínez-González","given":"Miguel A.","non-dropping-particle":"","parse-names":false,"suffix":""},{"dropping-particle":"","family":"Salas-Salvadó","given":"Jordi","non-dropping-particle":"","parse-names":false,"suffix":""},{"dropping-particle":"","family":"Hu","given":"Frank B.","non-dropping-particle":"","parse-names":false,"suffix":""}],"container-title":"Diabetes Care","id":"ITEM-1","issue":"5","issued":{"date-parts":[["2016","5","21"]]},"page":"833-846","title":"Metabolomics in Prediabetes and Diabetes: A Systematic Review and Meta-analysis","type":"article-journal","volume":"39"},"uris":["http://www.mendeley.com/documents/?uuid=94840d20-586a-3609-a94d-1d44189ec55a"]},{"id":"ITEM-2","itemData":{"DOI":"10.1007/s12010-019-03042-w","ISSN":"1559-0291","abstract":"The present studies are to evaluate the ability of PB to induce weight loss and urine metabolite profile of Piper betle L. (PB) leaf extracts using metabolomics approach. Dried PB leaves were extracted with ethanol 70% and the studies were performed in different groups of rats fed with high fat (HFD) and normal diet (ND). Then, fed with the PB extract with 100, 300, and 500 mg/kg and two negative control groups given water (WTR). The body weights were monitored and evaluated. Urine was collected and 1H NMR-based metabolomics approach was used to detect the metabolite changes. Results showed that PB-treated group demonstrated inhibition of body weight gain. The trajectory of urine metabolites showed that PB-treated group gave the different distribution from week 12 to 16 compared with the control groups. In 1H NMR metabolomic approach analysis, the urine metabolites gave the best separation in principle component 1 and 3, with 40.0% and 9.56% of the total variation. Shared and unique structures (SUS) plot model showed that higher concentration PB-treated group was characterized by high level of indole-3-acetate, aspartate, methanol, histidine, and creatine, thus caused an increased the metabolic function and maintaining the body weight of the animals treated.","author":[{"dropping-particle":"","family":"Abdul Ghani","given":"Zuleen Delina Fasya","non-dropping-particle":"","parse-names":false,"suffix":""},{"dropping-particle":"","family":"Ab Rashid","given":"Ahmad Hazri","non-dropping-particle":"","parse-names":false,"suffix":""},{"dropping-particle":"","family":"Shaari","given":"Khozirah","non-dropping-particle":"","parse-names":false,"suffix":""},{"dropping-particle":"","family":"Chik","given":"Zamri","non-dropping-particle":"","parse-names":false,"suffix":""}],"container-title":"Applied Biochemistry and Biotechnology","id":"ITEM-2","issue":"2","issued":{"date-parts":[["2019"]]},"page":"690-708","title":"Urine NMR Metabolomic Study on Biochemical Activities to Investigate the Effect of P. betle Extract on Obese Rats","type":"article-journal","volume":"189"},"uris":["http://www.mendeley.com/documents/?uuid=321dbf8f-c9fb-4b64-921f-c1428c736499","http://www.mendeley.com/documents/?uuid=d2402626-9a54-4752-88c6-93e6f30e5227"]}],"mendeley":{"formattedCitation":"(Abdul Ghani et al. 2019; Marta Guasch-Ferré et al. 2016)","plainTextFormattedCitation":"(Abdul Ghani et al. 2019; Marta Guasch-Ferré et al. 2016)","previouslyFormattedCitation":"(Abdul Ghani et al. 2019; Marta Guasch-Ferré et al. 2016)"},"properties":{"noteIndex":0},"schema":"https://github.com/citation-style-language/schema/raw/master/csl-citation.json"}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(Abdul Ghani et al. 2019; Marta Guasch-Ferré et al. 2016)</w:t>
      </w:r>
      <w:r w:rsidRPr="00F25957">
        <w:rPr>
          <w:snapToGrid w:val="0"/>
          <w:lang w:val="en-US" w:bidi="en-US"/>
        </w:rPr>
        <w:fldChar w:fldCharType="end"/>
      </w:r>
      <w:r w:rsidRPr="00F25957">
        <w:rPr>
          <w:snapToGrid w:val="0"/>
          <w:lang w:val="en-US" w:bidi="en-US"/>
        </w:rPr>
        <w:t xml:space="preserve">. </w:t>
      </w:r>
      <w:r w:rsidR="00A14113" w:rsidRPr="00F25957">
        <w:rPr>
          <w:lang w:val="en-US" w:bidi="en-US"/>
        </w:rPr>
        <w:t xml:space="preserve">Moreover, meta-analysis of </w:t>
      </w:r>
      <w:r w:rsidR="00246E90" w:rsidRPr="00F25957">
        <w:rPr>
          <w:lang w:val="en-US" w:bidi="en-US"/>
        </w:rPr>
        <w:t xml:space="preserve">nutritional </w:t>
      </w:r>
      <w:r w:rsidR="00A14113" w:rsidRPr="00F25957">
        <w:rPr>
          <w:lang w:val="en-US" w:bidi="en-US"/>
        </w:rPr>
        <w:t>interventions conclude that</w:t>
      </w:r>
      <w:r w:rsidR="00246E90" w:rsidRPr="00F25957">
        <w:rPr>
          <w:lang w:val="en-US" w:bidi="en-US"/>
        </w:rPr>
        <w:t xml:space="preserve"> glutamine supplementation </w:t>
      </w:r>
      <w:r w:rsidR="00246E90" w:rsidRPr="00F25957">
        <w:rPr>
          <w:lang w:val="en-US" w:bidi="en-US"/>
        </w:rPr>
        <w:lastRenderedPageBreak/>
        <w:t xml:space="preserve">significantly ameliorates </w:t>
      </w:r>
      <w:r w:rsidR="00012CD2" w:rsidRPr="00F25957">
        <w:rPr>
          <w:lang w:val="en-US" w:bidi="en-US"/>
        </w:rPr>
        <w:t xml:space="preserve">elevated </w:t>
      </w:r>
      <w:r w:rsidR="00246E90" w:rsidRPr="00F25957">
        <w:rPr>
          <w:lang w:val="en-US" w:bidi="en-US"/>
        </w:rPr>
        <w:t xml:space="preserve">fasting plasma glucose and CRP levels </w:t>
      </w:r>
      <w:r w:rsidR="007F39BB" w:rsidRPr="00F25957">
        <w:rPr>
          <w:lang w:val="en-US" w:bidi="en-US"/>
        </w:rPr>
        <w:fldChar w:fldCharType="begin" w:fldLock="1"/>
      </w:r>
      <w:r w:rsidR="00D43FEF" w:rsidRPr="00F25957">
        <w:rPr>
          <w:lang w:val="en-US" w:bidi="en-US"/>
        </w:rPr>
        <w:instrText>ADDIN CSL_CITATION {"citationItems":[{"id":"ITEM-1","itemData":{"DOI":"10.1186/S12872-021-01986-8","ISSN":"1471-2261","PMID":"33865313","abstract":"Background: Evidence exists that glutamine plays multiple roles in glucose metabolism, insulin sensitivity, and anti-inflammatory effects. This systematic review and meta-analysis of controlled trials aimed to assess the effect of glutamine supplementation on cardio-metabolic risk factors and inflammatory markers. Methods: The processes of systematic reviews and meta-analyses were performed according to the PRISMA checklist. PubMed, Web of Sciences, Cochrane library, and Scopus databases were search for relevant studies without time or language restrictions up to December 30, 2020. All randomized clinical trials which assessed the effect of glutamine supplementation on “glycemic indices”, “level of triglyceride, “and “inflammatory markers” were included in the study. The effect of glutamine supplementation on cardio-metabolic risk factors and inflammatory markers was assessed using a standardized mean difference (SMD) and 95% confidence interval (CI). Heterogeneity between among studies was assessed using Cochran Q-statistic and I-square. Random/fixed-effects meta-analysis method was used to estimate the pooled SMD. The risk of bias for the included trials was evaluated using the Cochrane quality assessment tool. Results: In total, 12 studies that assessed the effect of glutamine supplementation on cardio-metabolic risk factors were included in the study. Meta-analysis showed that glutamine supplementation significantly decreased significantly serum levels of FPG [SMD: − 0.73, 95% CI − 1.35, − 0.11, I2: 84.1%] and CRP [SMD: − 0.58, 95% CI − 0.1, − 0.17, I2: 0%]. The effect of glutamine supplementation on other cardiometabolic risk factors was not statistically significant (P &gt; 0.05). Conclusion: Our findings showed that glutamine supplementation might have a positive effect on FPG and CRP; both of which are crucial as cardio-metabolic risk factors. However, supplementation had no significant effect on other cardio-metabolic risk factors.","author":[{"dropping-particle":"","family":"Hasani","given":"Motahareh","non-dropping-particle":"","parse-names":false,"suffix":""},{"dropping-particle":"","family":"Mansour","given":"Asieh","non-dropping-particle":"","parse-names":false,"suffix":""},{"dropping-particle":"","family":"Asayesh","given":"Hamid","non-dropping-particle":"","parse-names":false,"suffix":""},{"dropping-particle":"","family":"Djalalinia","given":"Shirin","non-dropping-particle":"","parse-names":false,"suffix":""},{"dropping-particle":"","family":"Mahdavi Gorabi","given":"Armita","non-dropping-particle":"","parse-names":false,"suffix":""},{"dropping-particle":"","family":"Ochi","given":"Fatemeh","non-dropping-particle":"","parse-names":false,"suffix":""},{"dropping-particle":"","family":"Qorbani","given":"Mostafa","non-dropping-particle":"","parse-names":false,"suffix":""}],"container-title":"BMC cardiovascular disorders","id":"ITEM-1","issue":"1","issued":{"date-parts":[["2021","12","1"]]},"publisher":"BMC Cardiovasc Disord","title":"Effect of glutamine supplementation on cardiometabolic risk factors and inflammatory markers: a systematic review and meta-analysis","type":"article-journal","volume":"21"},"uris":["http://www.mendeley.com/documents/?uuid=e47b81d3-dc16-30ed-983d-a650f91b3737","http://www.mendeley.com/documents/?uuid=2ed40341-446d-4974-bf28-3b96a76106b7"]}],"mendeley":{"formattedCitation":"(Hasani et al. 2021)","plainTextFormattedCitation":"(Hasani et al. 2021)","previouslyFormattedCitation":"(Hasani et al. 2021)"},"properties":{"noteIndex":0},"schema":"https://github.com/citation-style-language/schema/raw/master/csl-citation.json"}</w:instrText>
      </w:r>
      <w:r w:rsidR="007F39BB" w:rsidRPr="00F25957">
        <w:rPr>
          <w:lang w:val="en-US" w:bidi="en-US"/>
        </w:rPr>
        <w:fldChar w:fldCharType="separate"/>
      </w:r>
      <w:r w:rsidR="00291727" w:rsidRPr="00F25957">
        <w:rPr>
          <w:noProof/>
          <w:lang w:val="en-US" w:bidi="en-US"/>
        </w:rPr>
        <w:t>(Hasani et al. 2021)</w:t>
      </w:r>
      <w:r w:rsidR="007F39BB" w:rsidRPr="00F25957">
        <w:rPr>
          <w:lang w:val="en-US" w:bidi="en-US"/>
        </w:rPr>
        <w:fldChar w:fldCharType="end"/>
      </w:r>
      <w:r w:rsidR="00246E90" w:rsidRPr="00F25957">
        <w:rPr>
          <w:lang w:val="en-US" w:bidi="en-US"/>
        </w:rPr>
        <w:t xml:space="preserve">. </w:t>
      </w:r>
      <w:r w:rsidRPr="00F25957">
        <w:rPr>
          <w:color w:val="000000"/>
          <w:lang w:val="en-US"/>
        </w:rPr>
        <w:t xml:space="preserve">Glutamine is part of the glutamate-glutamine cycle, and glutamate was reported to be directly related to </w:t>
      </w:r>
      <w:r w:rsidR="008C396B" w:rsidRPr="00F25957">
        <w:rPr>
          <w:color w:val="000000"/>
          <w:lang w:val="en-US"/>
        </w:rPr>
        <w:t xml:space="preserve">disruption of </w:t>
      </w:r>
      <w:r w:rsidRPr="00F25957">
        <w:rPr>
          <w:color w:val="000000"/>
          <w:lang w:val="en-US"/>
        </w:rPr>
        <w:t xml:space="preserve">glucose metabolism </w:t>
      </w:r>
      <w:r w:rsidRPr="00F25957">
        <w:rPr>
          <w:color w:val="000000"/>
          <w:lang w:val="en-US"/>
        </w:rPr>
        <w:fldChar w:fldCharType="begin" w:fldLock="1"/>
      </w:r>
      <w:r w:rsidR="00B42573" w:rsidRPr="00F25957">
        <w:rPr>
          <w:color w:val="000000"/>
          <w:lang w:val="en-US"/>
        </w:rPr>
        <w:instrText>ADDIN CSL_CITATION {"citationItems":[{"id":"ITEM-1","itemData":{"DOI":"10.1016/j.cca.2016.10.005","ISSN":"18733492","PMID":"27720726","abstract":"Metabolomic studies aimed to dissect the connection between the development of type 2 diabetes and obesity are still scarce. In the present study, fasting serum from sixty-four adult individuals classified into four sex-matched groups by their BMI [non-obese versus morbid obese] and the increased risk of developing diabetes [prediabetic insulin resistant state versus non-prediabetic non-insulin resistant] was analyzed by LC- and FIA-ESI-MS/MS-driven metabolomic approaches. Altered levels of [lyso]glycerophospholipids was the most specific metabolic trait associated to morbid obesity, particularly lysophosphatidylcholines acylated with margaric, oleic and linoleic acids [lysoPC C17:0: R = − 0.56, p = 0.0003; lysoPC C18:1: R = − 0.61, p = 0.0001; lysoPC C18:2 R = − 0.64, p &lt; 0.0001]. Several amino acids were biomarkers of risk of diabetes onset associated to obesity. For instance, glutamate significantly associated with fasting insulin [R = 0.5, p = 0.0019] and HOMA-IR [R = 0.46, p = 0.0072], while glycine showed negative associations [fasting insulin: R = − 0.51, p = 0.0017; HOMA-IR: R = − 0.49, p = 0.0033], and the branched chain amino acid valine associated to prediabetes and insulin resistance in a BMI-independent manner [fasting insulin: R = 0.37, p = 0.0479; HOMA-IR: R = 0.37, p = 0.0468]. Minority sphingolipids including specific [dihydro]ceramides and sphingomyelins also associated with the prediabetic insulin resistant state, hence deserving attention as potential targets for early diagnosis or therapeutic intervention.","author":[{"dropping-particle":"","family":"Tulipani","given":"Sara","non-dropping-particle":"","parse-names":false,"suffix":""},{"dropping-particle":"","family":"Palau-Rodriguez","given":"Magali","non-dropping-particle":"","parse-names":false,"suffix":""},{"dropping-particle":"","family":"Miñarro Alonso","given":"Antonio","non-dropping-particle":"","parse-names":false,"suffix":""},{"dropping-particle":"","family":"Cardona","given":"Fernando","non-dropping-particle":"","parse-names":false,"suffix":""},{"dropping-particle":"","family":"Marco-Ramell","given":"Anna","non-dropping-particle":"","parse-names":false,"suffix":""},{"dropping-particle":"","family":"Zonja","given":"Bozo","non-dropping-particle":"","parse-names":false,"suffix":""},{"dropping-particle":"","family":"Lopez de Alda","given":"Miren","non-dropping-particle":"","parse-names":false,"suffix":""},{"dropping-particle":"","family":"Muñoz-Garach","given":"Araceli","non-dropping-particle":"","parse-names":false,"suffix":""},{"dropping-particle":"","family":"Sanchez-Pla","given":"Alejandro","non-dropping-particle":"","parse-names":false,"suffix":""},{"dropping-particle":"","family":"Tinahones","given":"Francisco J.","non-dropping-particle":"","parse-names":false,"suffix":""},{"dropping-particle":"","family":"Andres-Lacueva","given":"Cristina","non-dropping-particle":"","parse-names":false,"suffix":""}],"container-title":"Clinica Chimica Acta","id":"ITEM-1","issued":{"date-parts":[["2016"]]},"page":"53-61","publisher":"Elsevier B.V.","title":"Biomarkers of Morbid Obesity and Prediabetes by Metabolomic Profiling of Human Discordant Phenotypes","type":"article-journal","volume":"463"},"uris":["http://www.mendeley.com/documents/?uuid=86ed6460-4f08-4f4c-b248-4a7e9fca68d4","http://www.mendeley.com/documents/?uuid=ca96b4fb-a30a-41b0-a3a2-35a0090cb65b"]}],"mendeley":{"formattedCitation":"(Tulipani, Palau-Rodriguez, Miñarro Alonso, et al. 2016)","plainTextFormattedCitation":"(Tulipani, Palau-Rodriguez, Miñarro Alonso, et al. 2016)","previouslyFormattedCitation":"(Tulipani, Palau-Rodriguez, Miñarro Alonso, et al. 2016)"},"properties":{"noteIndex":0},"schema":"https://github.com/citation-style-language/schema/raw/master/csl-citation.json"}</w:instrText>
      </w:r>
      <w:r w:rsidRPr="00F25957">
        <w:rPr>
          <w:color w:val="000000"/>
          <w:lang w:val="en-US"/>
        </w:rPr>
        <w:fldChar w:fldCharType="separate"/>
      </w:r>
      <w:r w:rsidR="00291727" w:rsidRPr="00F25957">
        <w:rPr>
          <w:noProof/>
          <w:color w:val="000000"/>
          <w:lang w:val="en-US"/>
        </w:rPr>
        <w:t>(Tulipani, Palau-Rodriguez, Miñarro Alonso, et al. 2016)</w:t>
      </w:r>
      <w:r w:rsidRPr="00F25957">
        <w:rPr>
          <w:color w:val="000000"/>
          <w:lang w:val="en-US"/>
        </w:rPr>
        <w:fldChar w:fldCharType="end"/>
      </w:r>
      <w:r w:rsidRPr="00F25957">
        <w:rPr>
          <w:color w:val="000000"/>
          <w:lang w:val="en-US"/>
        </w:rPr>
        <w:t xml:space="preserve">. </w:t>
      </w:r>
      <w:r w:rsidRPr="00F25957">
        <w:rPr>
          <w:snapToGrid w:val="0"/>
          <w:lang w:val="en-US" w:bidi="en-US"/>
        </w:rPr>
        <w:t xml:space="preserve">Glutamate is produced in the first step of BCAA catabolism </w:t>
      </w:r>
      <w:r w:rsidRPr="00F25957">
        <w:rPr>
          <w:snapToGrid w:val="0"/>
          <w:lang w:val="en-US" w:bidi="en-US"/>
        </w:rPr>
        <w:fldChar w:fldCharType="begin" w:fldLock="1"/>
      </w:r>
      <w:r w:rsidR="00B42573" w:rsidRPr="00F25957">
        <w:rPr>
          <w:snapToGrid w:val="0"/>
          <w:lang w:val="en-US" w:bidi="en-US"/>
        </w:rPr>
        <w:instrText>ADDIN CSL_CITATION {"citationItems":[{"id":"ITEM-1","itemData":{"DOI":"https://doi.org/10.1016/B978-0-12-095461-2.00015-1","ISBN":"978-0-12-095461-2","abstract":"Publisher Summary This chapter provides an overview of overall metabolism of proteins and amino acids. Body protein is maintained by the balance between the rates of protein synthesis and breakdown. These processes are influenced by hormones and energy supply. Proteins constantly undergo breakdown and synthesis, which is known as protein turnover which changes during different physiologic and pathologic states of life. Proper maintenance of protein turnover rates for all of its constituent 20 amino acids is required. The body's requirements for amino acids are met by dietary sources, which provide both essential and nonessential amino acids. The chapter also discusses protein and energy malnutrition that results in severe clinical manifestations. Kwashiorkar disorder is due to inadequate intake of protein and Marasmus disorder is due to deficiency of both protein and energy intake. Measurement of serum transthyretin serves as a marker for protein malnutrition. The chapter illustrates major reactions of amino acids such as oxidative and nonoxidative reactions, which convert amino acids to their respective α-keto acids.","author":[{"dropping-particle":"V","family":"Bhagavan","given":"N","non-dropping-particle":"","parse-names":false,"suffix":""},{"dropping-particle":"","family":"Ha","given":"Chung-Eun","non-dropping-particle":"","parse-names":false,"suffix":""}],"editor":[{"dropping-particle":"V","family":"Bhagavan","given":"N","non-dropping-particle":"","parse-names":false,"suffix":""},{"dropping-particle":"","family":"Ha","given":"Chung-Eun B T - Essentials of Medical Biochemistry","non-dropping-particle":"","parse-names":false,"suffix":""}],"id":"ITEM-1","issued":{"date-parts":[["2011"]]},"page":"169-190","publisher":"Academic Press","publisher-place":"San Diego","title":"Chapter 15 - Protein and Amino Acid Metabolism","type":"chapter"},"uris":["http://www.mendeley.com/documents/?uuid=9dc8f9cd-4f67-4622-88a4-ce2ac49b4a6b","http://www.mendeley.com/documents/?uuid=65006d2c-e88f-420a-9e25-653f4a59a0bb","http://www.mendeley.com/documents/?uuid=104cd087-43b4-4b42-a057-4f1ebcf0b4e1","http://www.mendeley.com/documents/?uuid=d7877d35-0ab1-4f79-92e6-bdd52bf68330"]}],"mendeley":{"formattedCitation":"(Bhagavan and Ha 2011)","plainTextFormattedCitation":"(Bhagavan and Ha 2011)","previouslyFormattedCitation":"(Bhagavan and Ha 2011)"},"properties":{"noteIndex":0},"schema":"https://github.com/citation-style-language/schema/raw/master/csl-citation.json"}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(Bhagavan and Ha 2011)</w:t>
      </w:r>
      <w:r w:rsidRPr="00F25957">
        <w:rPr>
          <w:snapToGrid w:val="0"/>
          <w:lang w:val="en-US" w:bidi="en-US"/>
        </w:rPr>
        <w:fldChar w:fldCharType="end"/>
      </w:r>
      <w:r w:rsidRPr="00F25957">
        <w:rPr>
          <w:snapToGrid w:val="0"/>
          <w:lang w:val="en-US" w:bidi="en-US"/>
        </w:rPr>
        <w:t>. Different authors have proposed glutamate as a stimul</w:t>
      </w:r>
      <w:r w:rsidR="00613396" w:rsidRPr="00F25957">
        <w:rPr>
          <w:snapToGrid w:val="0"/>
          <w:lang w:val="en-US" w:bidi="en-US"/>
        </w:rPr>
        <w:t xml:space="preserve">us for </w:t>
      </w:r>
      <w:r w:rsidRPr="00F25957">
        <w:rPr>
          <w:snapToGrid w:val="0"/>
          <w:lang w:val="en-US" w:bidi="en-US"/>
        </w:rPr>
        <w:t>glucagon release</w:t>
      </w:r>
      <w:r w:rsidR="00A4719A" w:rsidRPr="00F25957">
        <w:rPr>
          <w:snapToGrid w:val="0"/>
          <w:lang w:val="en-US" w:bidi="en-US"/>
        </w:rPr>
        <w:t>,</w:t>
      </w:r>
      <w:r w:rsidRPr="00F25957">
        <w:rPr>
          <w:snapToGrid w:val="0"/>
          <w:lang w:val="en-US" w:bidi="en-US"/>
        </w:rPr>
        <w:t xml:space="preserve"> increasing transamination of pyruvate to alanine, which strongly promotes gluconeogenesis in obesity </w:t>
      </w:r>
      <w:r w:rsidRPr="00F25957">
        <w:rPr>
          <w:snapToGrid w:val="0"/>
          <w:lang w:val="en-US" w:bidi="en-US"/>
        </w:rPr>
        <w:fldChar w:fldCharType="begin" w:fldLock="1"/>
      </w:r>
      <w:r w:rsidR="00B42573" w:rsidRPr="00F25957">
        <w:rPr>
          <w:snapToGrid w:val="0"/>
          <w:lang w:val="en-US" w:bidi="en-US"/>
        </w:rPr>
        <w:instrText>ADDIN CSL_CITATION {"citationItems":[{"id":"ITEM-1","itemData":{"DOI":"10.3748/wjg.v18.i29.3775","ISSN":"2219-2840 (Electronic)","PMID":"22876026","abstract":"Although new research technologies are constantly used to look either for genes or biomarkers in the prediction of metabolic syndrome (MS), the pathogenesis and pathophysiology of this complex disease remains a major challenge. Interestingly, Cheng et al recently investigated possible pathways underlying MS by high-throughput metabolite profiling in two large and well characterized community-based cohorts. The authors explored by liquid chromatography and mass spectrometry the plasma concentrations of 45 distinct metabolites and examined their relation to cardiometabolic risk, and observed that metabolic risk factors such as obesity, insulin resistance (IR), high blood pressure, and dyslipidemia were associated with several metabolites, including branched-chain amino acids, other hydrophobic amino acids, tryptophan breakdown products, and nucleotide metabolites. In addition, the authors found a significant association of IR traits with glutamine, glutamate and the glutamine-to-glutamate ratio. These data provide new insight into the pathogenesis of MS-associated phenotypes and introduce a crucial role of glutamine-cycling pathway as prominently involved in the development of metabolic risk. We consider that the hypothesis about the role of abnormal glutamate metabolism in the pathogenesis of the MS is certainly challenging and suggests the critical role of the liver in the global metabolic modulation as glutamate metabolism is linked with aminotransferase reactions. We discuss here the critical role of the \"liver metabolism\" in the pathogenesis of the MS and IR, and postulate that before fatty liver develops, abnormal levels of liver enzymes, such as alanine and aspartate aminotransferases might reflect high levels of hepatic transamination of amino acids in the liver.","author":[{"dropping-particle":"","family":"Sookoian","given":"Silvia","non-dropping-particle":"","parse-names":false,"suffix":""},{"dropping-particle":"","family":"Pirola","given":"Carlos J","non-dropping-particle":"","parse-names":false,"suffix":""}],"container-title":"World journal of gastroenterology","id":"ITEM-1","issue":"29","issued":{"date-parts":[["2012","8"]]},"language":"eng","page":"3775-3781","publisher-place":"United States","title":"Alanine and aspartate aminotransferase and glutamine-cycling pathway: their roles in pathogenesis of metabolic syndrome.","type":"article-journal","volume":"18"},"uris":["http://www.mendeley.com/documents/?uuid=daf8f6d8-1423-4907-a837-2cd1a0de2df1","http://www.mendeley.com/documents/?uuid=30b59096-2aba-460a-a02d-c6d7bfbd71ec"]}],"mendeley":{"formattedCitation":"(Sookoian and Pirola 2012)","plainTextFormattedCitation":"(Sookoian and Pirola 2012)","previouslyFormattedCitation":"(Sookoian and Pirola 2012)"},"properties":{"noteIndex":0},"schema":"https://github.com/citation-style-language/schema/raw/master/csl-citation.json"}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(Sookoian and Pirola 2012)</w:t>
      </w:r>
      <w:r w:rsidRPr="00F25957">
        <w:rPr>
          <w:snapToGrid w:val="0"/>
          <w:lang w:val="en-US" w:bidi="en-US"/>
        </w:rPr>
        <w:fldChar w:fldCharType="end"/>
      </w:r>
      <w:r w:rsidRPr="00F25957">
        <w:rPr>
          <w:snapToGrid w:val="0"/>
          <w:lang w:val="en-US" w:bidi="en-US"/>
        </w:rPr>
        <w:t xml:space="preserve">. </w:t>
      </w:r>
      <w:r w:rsidR="0061223D" w:rsidRPr="00F25957">
        <w:rPr>
          <w:snapToGrid w:val="0"/>
          <w:lang w:val="en-US" w:bidi="en-US"/>
        </w:rPr>
        <w:t>G</w:t>
      </w:r>
      <w:r w:rsidR="0061223D" w:rsidRPr="00F25957">
        <w:rPr>
          <w:color w:val="000000"/>
          <w:lang w:val="en-US"/>
        </w:rPr>
        <w:t xml:space="preserve">lutamate levels varied depending on weight, being higher in young patients </w:t>
      </w:r>
      <w:r w:rsidR="00F03A8F" w:rsidRPr="00F25957">
        <w:rPr>
          <w:color w:val="000000"/>
          <w:lang w:val="en-US"/>
        </w:rPr>
        <w:t>with obesity than those without</w:t>
      </w:r>
      <w:r w:rsidR="0061223D" w:rsidRPr="00F25957">
        <w:rPr>
          <w:color w:val="000000"/>
          <w:lang w:val="en-US"/>
        </w:rPr>
        <w:t xml:space="preserve"> </w:t>
      </w:r>
      <w:r w:rsidR="0061223D" w:rsidRPr="00F25957">
        <w:rPr>
          <w:color w:val="000000"/>
          <w:lang w:val="en-US"/>
        </w:rPr>
        <w:fldChar w:fldCharType="begin" w:fldLock="1"/>
      </w:r>
      <w:r w:rsidR="00B42573" w:rsidRPr="00F25957">
        <w:rPr>
          <w:color w:val="000000"/>
          <w:lang w:val="en-US"/>
        </w:rPr>
        <w:instrText>ADDIN CSL_CITATION {"citationItems":[{"id":"ITEM-1","itemData":{"DOI":"10.3390/life11060574","abstract":"(1) Since the obesity prevalence rate has been consistently increasing, it is necessary to find an effective way to prevent and treat it. Although progress is being made to reduce obesity in the young adult population, a better understanding of obesity-related metabolomics and related biochemical mechanisms is urgently needed for developing appropriate screening strategies. Therefore, the aim of this study is to identify the serum metabolic profile associated with young adult obesity and its metabolic phenotypes. (2) Methods: The serum metabolic profile of 30 obese and 30 normal-weight young adults was obtained using proton nuclear magnetic resonance spectroscopy (1H NMR). 1H NMR spectra were integrated into 24 integration regions, which reflect relative metabolites, and were used as statistical variables. (3) Results: The obese group showed increased levels of lipids, glucose, glutamate, N-acetyl glycoprotein, alanine, lactate, 3 hydroxybutyrate and branch chain amino acid (BCAA), and decreased levels of choline as compared with the normal-weight group. Non-hyperlipidemia obese adults showed lower levels of lipids and lactate, glutamate, acetoacetate, N-acetyl glycoprotein, isoleucine, and higher levels of choline and glutamine, as compared with hyperlipidemic obese adults. (4) Conclusions: This study reveals valuable findings in the field of metabolomics and young adult obesity. We propose several serum biomarkers that distinguish between normal weight and obese adults, i.e., glutamine (higher in the normal group, p &lt; 0.05), and lactate, BCAAs, acetoacetate and 3-hydroxybutyrate (higher in the obese group, p &lt; 0.05). In addition, visceral fat and serum TG, glutamate, acetoacetate, N-acetyl glycoprotein, unsaturated lipid, isoleucine, and VLDL/LDL are higher (p &lt; 0.05) in the obese with hyperlipidemia. Therefore, they can be used as biomarkers to identify these two types of obesity.","author":[{"dropping-particle":"","family":"Htun","given":"Khin Thandar","non-dropping-particle":"","parse-names":false,"suffix":""},{"dropping-particle":"","family":"Pan","given":"Jie","non-dropping-particle":"","parse-names":false,"suffix":""},{"dropping-particle":"","family":"Pasanta","given":"Duanghathai","non-dropping-particle":"","parse-names":false,"suffix":""},{"dropping-particle":"","family":"Tungjai","given":"Montree","non-dropping-particle":"","parse-names":false,"suffix":""},{"dropping-particle":"","family":"Udomtanakunchai","given":"Chatchanok","non-dropping-particle":"","parse-names":false,"suffix":""},{"dropping-particle":"","family":"Chancharunee","given":"Sirirat","non-dropping-particle":"","parse-names":false,"suffix":""},{"dropping-particle":"","family":"Kaewjaeng","given":"Siriprapa","non-dropping-particle":"","parse-names":false,"suffix":""},{"dropping-particle":"","family":"Kim","given":"Hong Joo","non-dropping-particle":"","parse-names":false,"suffix":""},{"dropping-particle":"","family":"Kaewkhao","given":"Jakrapong","non-dropping-particle":"","parse-names":false,"suffix":""},{"dropping-particle":"","family":"Kothan","given":"Suchart","non-dropping-particle":"","parse-names":false,"suffix":""}],"container-title":"Life","id":"ITEM-1","issue":"6","issued":{"date-parts":[["2021"]]},"page":"574","title":"Identification of Metabolic Phenotypes in Young Adults with Obesity by 1H NMR Metabolomics of Blood Serum","type":"article-journal","volume":"11"},"uris":["http://www.mendeley.com/documents/?uuid=2d837cb2-22bf-44f4-ba14-6033f4c9a30d","http://www.mendeley.com/documents/?uuid=00d9cca0-84c3-4ef6-8f9c-08eda349ef7e"]}],"mendeley":{"formattedCitation":"(Htun et al. 2021)","plainTextFormattedCitation":"(Htun et al. 2021)","previouslyFormattedCitation":"(Htun et al. 2021)"},"properties":{"noteIndex":0},"schema":"https://github.com/citation-style-language/schema/raw/master/csl-citation.json"}</w:instrText>
      </w:r>
      <w:r w:rsidR="0061223D" w:rsidRPr="00F25957">
        <w:rPr>
          <w:color w:val="000000"/>
          <w:lang w:val="en-US"/>
        </w:rPr>
        <w:fldChar w:fldCharType="separate"/>
      </w:r>
      <w:r w:rsidR="00291727" w:rsidRPr="00F25957">
        <w:rPr>
          <w:noProof/>
          <w:color w:val="000000"/>
          <w:lang w:val="en-US"/>
        </w:rPr>
        <w:t>(Htun et al. 2021)</w:t>
      </w:r>
      <w:r w:rsidR="0061223D" w:rsidRPr="00F25957">
        <w:rPr>
          <w:color w:val="000000"/>
          <w:lang w:val="en-US"/>
        </w:rPr>
        <w:fldChar w:fldCharType="end"/>
      </w:r>
      <w:r w:rsidR="0061223D" w:rsidRPr="00F25957">
        <w:rPr>
          <w:color w:val="000000"/>
          <w:lang w:val="en-US"/>
        </w:rPr>
        <w:t xml:space="preserve">. </w:t>
      </w:r>
      <w:r w:rsidR="00F255F5" w:rsidRPr="00F25957">
        <w:rPr>
          <w:color w:val="000000"/>
          <w:lang w:val="en-US"/>
        </w:rPr>
        <w:t>Furthermore</w:t>
      </w:r>
      <w:r w:rsidRPr="00F25957">
        <w:rPr>
          <w:snapToGrid w:val="0"/>
          <w:lang w:val="en-US" w:bidi="en-US"/>
        </w:rPr>
        <w:t xml:space="preserve">, circulating glutamate </w:t>
      </w:r>
      <w:r w:rsidR="00F255F5" w:rsidRPr="00F25957">
        <w:rPr>
          <w:snapToGrid w:val="0"/>
          <w:lang w:val="en-US" w:bidi="en-US"/>
        </w:rPr>
        <w:t>was</w:t>
      </w:r>
      <w:r w:rsidRPr="00F25957">
        <w:rPr>
          <w:snapToGrid w:val="0"/>
          <w:lang w:val="en-US" w:bidi="en-US"/>
        </w:rPr>
        <w:t xml:space="preserve"> positively related to visceral obesity and development of </w:t>
      </w:r>
      <w:proofErr w:type="spellStart"/>
      <w:r w:rsidR="002622B5" w:rsidRPr="00F25957">
        <w:rPr>
          <w:snapToGrid w:val="0"/>
          <w:lang w:val="en-US" w:bidi="en-US"/>
        </w:rPr>
        <w:t>M</w:t>
      </w:r>
      <w:r w:rsidR="009519E1" w:rsidRPr="00F25957">
        <w:rPr>
          <w:snapToGrid w:val="0"/>
          <w:lang w:val="en-US" w:bidi="en-US"/>
        </w:rPr>
        <w:t>et</w:t>
      </w:r>
      <w:r w:rsidR="002622B5" w:rsidRPr="00F25957">
        <w:rPr>
          <w:snapToGrid w:val="0"/>
          <w:lang w:val="en-US" w:bidi="en-US"/>
        </w:rPr>
        <w:t>S</w:t>
      </w:r>
      <w:proofErr w:type="spellEnd"/>
      <w:r w:rsidRPr="00F25957">
        <w:rPr>
          <w:snapToGrid w:val="0"/>
          <w:lang w:val="en-US" w:bidi="en-US"/>
        </w:rPr>
        <w:t xml:space="preserve"> </w:t>
      </w:r>
      <w:r w:rsidRPr="00F25957">
        <w:rPr>
          <w:snapToGrid w:val="0"/>
          <w:lang w:val="en-US" w:bidi="en-US"/>
        </w:rPr>
        <w:fldChar w:fldCharType="begin" w:fldLock="1"/>
      </w:r>
      <w:r w:rsidR="00D43FEF" w:rsidRPr="00F25957">
        <w:rPr>
          <w:snapToGrid w:val="0"/>
          <w:lang w:val="en-US" w:bidi="en-US"/>
        </w:rPr>
        <w:instrText>ADDIN CSL_CITATION {"citationItems":[{"id":"ITEM-1","itemData":{"DOI":"10.1186/s12986-018-0316-5","ISSN":"1743-7075","author":[{"dropping-particle":"","family":"Maltais-Payette","given":"Ina","non-dropping-particle":"","parse-names":false,"suffix":""},{"dropping-particle":"","family":"Boulet","given":"Marie-Michèle","non-dropping-particle":"","parse-names":false,"suffix":""},{"dropping-particle":"","family":"Prehn","given":"Cornelia","non-dropping-particle":"","parse-names":false,"suffix":""},{"dropping-particle":"","family":"Adamski","given":"Jerzy","non-dropping-particle":"","parse-names":false,"suffix":""},{"dropping-particle":"","family":"Tchernof","given":"André","non-dropping-particle":"","parse-names":false,"suffix":""}],"container-title":"Nutrition &amp; Metabolism","id":"ITEM-1","issue":"1","issued":{"date-parts":[["2018","12","6"]]},"page":"78","title":"Circulating glutamate concentration as a biomarker of visceral obesity and associated metabolic alterations","type":"article-journal","volume":"15"},"uris":["http://www.mendeley.com/documents/?uuid=9abd0c5d-5b02-3ed5-8d06-e2e61de71480"]},{"id":"ITEM-2","itemData":{"DOI":"10.1002/jcp.27455","ISSN":"1097-4652 (Electronic)","PMID":"30317580","abstract":"Obesity predisposes to glucose intolerance and type 2 diabetes (T2D). This disease is often characterized by insulin resistance, changes in insulin clearance, and beta-cell dysfunction. However, studies indicate that, for T2D development, disruptions in glucagon physiology also occur. Herein, we investigated the involvement of glucagon in impaired glycemia control in monosodium glutamate (MSG)-obese mice. Male Swiss mice were subcutaneously injected daily, during the first 5 days after birth, with MSG (4 mg/g body weight [BW]) or saline (1.25 mg/g BW). At 90 days of age, MSG-obese mice were hyperglycemic, hyperinsulinemic, and hyperglucagonemic and had lost the capacity to increase their insulin/glucagon ratio when transitioning from the fasting to fed state, exacerbating hepatic glucose output. Furthermore, hepatic protein expressions of phosphorylated (p)-protein kinase A (PKA) and cAMP response element-binding protein (pCREB), and of phosphoenolpyruvate carboxykinase (PEPCK) enzyme were higher in fed MSG, before and after glucagon stimulation. Increased pPKA and phosphorylated hormone-sensitive lipase content were also observed in white fat of MSG. MSG islets hypersecreted glucagon in response to 11.1 and 0.5 mmol/L glucose, a phenomenon that persisted in the presence of insulin. Additionally, MSG alpha cells were hypertrophic displaying increased alpha-cell mass and immunoreactivity to phosphorylated mammalian target of rapamycin (pmTOR) protein. Therefore, severe glucose intolerance in MSG-obese mice was associated with increased hepatic glucose output, in association with hyperglucagonemia, caused by the refractory actions of glucose and insulin in alpha cells and via an effect that may be due to enhanced mTOR activation.","author":[{"dropping-particle":"","family":"Araujo","given":"Thiago R","non-dropping-particle":"","parse-names":false,"suffix":""},{"dropping-particle":"","family":"Silva","given":"Joel A","non-dropping-particle":"da","parse-names":false,"suffix":""},{"dropping-particle":"","family":"Vettorazzi","given":"Jean F","non-dropping-particle":"","parse-names":false,"suffix":""},{"dropping-particle":"","family":"Freitas","given":"Israelle N","non-dropping-particle":"","parse-names":false,"suffix":""},{"dropping-particle":"","family":"Lubaczeuski","given":"Camila","non-dropping-particle":"","parse-names":false,"suffix":""},{"dropping-particle":"","family":"Magalhaes","given":"Emily A","non-dropping-particle":"","parse-names":false,"suffix":""},{"dropping-particle":"","family":"Silva","given":"Juliana N","non-dropping-particle":"","parse-names":false,"suffix":""},{"dropping-particle":"","family":"Ribeiro","given":"Elane S","non-dropping-particle":"","parse-names":false,"suffix":""},{"dropping-particle":"","family":"Boschero","given":"Antonio C","non-dropping-particle":"","parse-names":false,"suffix":""},{"dropping-particle":"","family":"Carneiro","given":"Everardo M","non-dropping-particle":"","parse-names":false,"suffix":""},{"dropping-particle":"","family":"Bonfleur","given":"Maria L","non-dropping-particle":"","parse-names":false,"suffix":""},{"dropping-particle":"","family":"Ribeiro","given":"Rosane Aparecida","non-dropping-particle":"","parse-names":false,"suffix":""}],"container-title":"Journal of cellular physiology","id":"ITEM-2","issue":"5","issued":{"date-parts":[["2019","5"]]},"language":"eng","page":"7019-7031","publisher-place":"United States","title":"Glucose intolerance in monosodium glutamate obesity is linked to hyperglucagonemia and insulin resistance in alpha cells.","type":"article-journal","volume":"234"},"uris":["http://www.mendeley.com/documents/?uuid=4afeaac5-5c1f-4bbe-a47d-1d3bab015208","http://www.mendeley.com/documents/?uuid=1a3ea0c7-ea21-4eb0-b405-35223f7d4477"]}],"mendeley":{"formattedCitation":"(Araujo et al. 2019; Maltais-Payette et al. 2018)","plainTextFormattedCitation":"(Araujo et al. 2019; Maltais-Payette et al. 2018)","previouslyFormattedCitation":"(Araujo et al. 2019; Maltais-Payette et al. 2018)"},"properties":{"noteIndex":0},"schema":"https://github.com/citation-style-language/schema/raw/master/csl-citation.json"}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(Araujo et al. 2019; Maltais-Payette et al. 2018)</w:t>
      </w:r>
      <w:r w:rsidRPr="00F25957">
        <w:rPr>
          <w:snapToGrid w:val="0"/>
          <w:lang w:val="en-US" w:bidi="en-US"/>
        </w:rPr>
        <w:fldChar w:fldCharType="end"/>
      </w:r>
      <w:r w:rsidRPr="00F25957">
        <w:rPr>
          <w:snapToGrid w:val="0"/>
          <w:lang w:val="en-US" w:bidi="en-US"/>
        </w:rPr>
        <w:t xml:space="preserve">. </w:t>
      </w:r>
      <w:r w:rsidR="003D0B19" w:rsidRPr="00F25957">
        <w:rPr>
          <w:snapToGrid w:val="0"/>
          <w:lang w:val="en-US" w:bidi="en-US"/>
        </w:rPr>
        <w:t xml:space="preserve">It has been proposed that glutamate is elevated in patients with obesity due to an increased need for α-ketoglutarate in the citric acid cycle to compensate for decreased glucose uptake due to insulin resistance </w:t>
      </w:r>
      <w:r w:rsidRPr="00F25957">
        <w:rPr>
          <w:snapToGrid w:val="0"/>
          <w:lang w:val="en-US" w:bidi="en-US"/>
        </w:rPr>
        <w:fldChar w:fldCharType="begin" w:fldLock="1"/>
      </w:r>
      <w:r w:rsidR="00B42573" w:rsidRPr="00F25957">
        <w:rPr>
          <w:snapToGrid w:val="0"/>
          <w:lang w:val="en-US" w:bidi="en-US"/>
        </w:rPr>
        <w:instrText>ADDIN CSL_CITATION {"citationItems":[{"id":"ITEM-1","itemData":{"DOI":"10.1016/j.cca.2016.10.005","ISSN":"1873-3492 (Electronic)","PMID":"27720726","abstract":"Metabolomic studies aimed to dissect the connection between the development of type 2 diabetes and obesity are still scarce. In the present study, fasting serum from sixty-four adult individuals classified into four sex-matched groups by their BMI [non-obese versus morbid obese] and the increased risk of developing diabetes [prediabetic insulin resistant state versus non-prediabetic non-insulin resistant] was analyzed by LC- and FIA-ESI-MS/MS-driven metabolomic approaches. Altered levels of [lyso]glycerophospholipids was the most specific metabolic trait associated to morbid obesity, particularly lysophosphatidylcholines acylated with margaric, oleic and linoleic acids [lysoPC C17:0: R=-0.56, p=0.0003; lysoPC C18:1: R=-0.61, p=0.0001; lysoPC C18:2 R=-0.64, p&lt;0.0001]. Several amino acids were biomarkers of risk of diabetes onset associated to obesity. For instance, glutamate significantly associated with fasting insulin [R=0.5, p=0.0019] and HOMA-IR [R=0.46, p=0.0072], while glycine showed negative associations [fasting insulin: R=-0.51, p=0.0017; HOMA-IR: R=-0.49, p=0.0033], and the branched chain amino acid valine associated to prediabetes and insulin resistance in a BMI-independent manner [fasting insulin: R=0.37, p=0.0479; HOMA-IR: R=0.37, p=0.0468]. Minority sphingolipids including specific [dihydro]ceramides and sphingomyelins also associated with the prediabetic insulin resistant state, hence deserving attention as potential targets for early diagnosis or therapeutic intervention.","author":[{"dropping-particle":"","family":"Tulipani","given":"Sara","non-dropping-particle":"","parse-names":false,"suffix":""},{"dropping-particle":"","family":"Palau-Rodriguez","given":"Magali","non-dropping-particle":"","parse-names":false,"suffix":""},{"dropping-particle":"","family":"Minarro Alonso","given":"Antonio","non-dropping-particle":"","parse-names":false,"suffix":""},{"dropping-particle":"","family":"Cardona","given":"Fernando","non-dropping-particle":"","parse-names":false,"suffix":""},{"dropping-particle":"","family":"Marco-Ramell","given":"Anna","non-dropping-particle":"","parse-names":false,"suffix":""},{"dropping-particle":"","family":"Zonja","given":"Bozo","non-dropping-particle":"","parse-names":false,"suffix":""},{"dropping-particle":"","family":"Lopez de Alda","given":"Miren","non-dropping-particle":"","parse-names":false,"suffix":""},{"dropping-particle":"","family":"Munoz-Garach","given":"Araceli","non-dropping-particle":"","parse-names":false,"suffix":""},{"dropping-particle":"","family":"Sanchez-Pla","given":"Alejandro","non-dropping-particle":"","parse-names":false,"suffix":""},{"dropping-particle":"","family":"Tinahones","given":"Francisco J","non-dropping-particle":"","parse-names":false,"suffix":""},{"dropping-particle":"","family":"Andres-Lacueva","given":"Cristina","non-dropping-particle":"","parse-names":false,"suffix":""}],"container-title":"Clinica chimica acta; international journal of clinical chemistry","id":"ITEM-1","issued":{"date-parts":[["2016","12"]]},"language":"eng","page":"53-61","publisher-place":"Netherlands","title":"Biomarkers of Morbid Obesity and Prediabetes by Metabolomic Profiling of Human Discordant Phenotypes.","type":"article-journal","volume":"463"},"uris":["http://www.mendeley.com/documents/?uuid=d3d04fc5-abe1-46cb-a59a-35af66684a0c","http://www.mendeley.com/documents/?uuid=3fae5c70-8214-4e38-8c0e-7b09b4279e5b"]}],"mendeley":{"formattedCitation":"(Tulipani, Palau-Rodriguez, Minarro Alonso, et al. 2016)","plainTextFormattedCitation":"(Tulipani, Palau-Rodriguez, Minarro Alonso, et al. 2016)","previouslyFormattedCitation":"(Tulipani, Palau-Rodriguez, Minarro Alonso, et al. 2016)"},"properties":{"noteIndex":0},"schema":"https://github.com/citation-style-language/schema/raw/master/csl-citation.json"}</w:instrText>
      </w:r>
      <w:r w:rsidRPr="00F25957">
        <w:rPr>
          <w:snapToGrid w:val="0"/>
          <w:lang w:val="en-US" w:bidi="en-US"/>
        </w:rPr>
        <w:fldChar w:fldCharType="separate"/>
      </w:r>
      <w:r w:rsidR="00291727" w:rsidRPr="00F25957">
        <w:rPr>
          <w:noProof/>
          <w:snapToGrid w:val="0"/>
          <w:lang w:val="en-US" w:bidi="en-US"/>
        </w:rPr>
        <w:t>(Tulipani, Palau-Rodriguez, Minarro Alonso, et al. 2016)</w:t>
      </w:r>
      <w:r w:rsidRPr="00F25957">
        <w:rPr>
          <w:snapToGrid w:val="0"/>
          <w:lang w:val="en-US" w:bidi="en-US"/>
        </w:rPr>
        <w:fldChar w:fldCharType="end"/>
      </w:r>
      <w:r w:rsidRPr="00F25957">
        <w:rPr>
          <w:snapToGrid w:val="0"/>
          <w:lang w:val="en-US" w:bidi="en-US"/>
        </w:rPr>
        <w:t xml:space="preserve">. </w:t>
      </w:r>
    </w:p>
    <w:p w14:paraId="52EEFCE9" w14:textId="2FD45CE5" w:rsidR="000F505A" w:rsidRPr="00F25957" w:rsidRDefault="00D34934" w:rsidP="0092158A">
      <w:pPr>
        <w:pStyle w:val="Ttulo3"/>
        <w:rPr>
          <w:lang w:val="en-US"/>
        </w:rPr>
      </w:pPr>
      <w:r w:rsidRPr="00F25957">
        <w:rPr>
          <w:lang w:val="en-US"/>
        </w:rPr>
        <w:t>3</w:t>
      </w:r>
      <w:r w:rsidR="003B3EDD" w:rsidRPr="00F25957">
        <w:rPr>
          <w:lang w:val="en-US"/>
        </w:rPr>
        <w:t xml:space="preserve">.1.5 </w:t>
      </w:r>
      <w:r w:rsidR="000F505A" w:rsidRPr="00F25957">
        <w:rPr>
          <w:lang w:val="en-US"/>
        </w:rPr>
        <w:t>Branched chain amino acids</w:t>
      </w:r>
      <w:r w:rsidR="00FE1236" w:rsidRPr="00F25957">
        <w:rPr>
          <w:lang w:val="en-US"/>
        </w:rPr>
        <w:t xml:space="preserve"> and aromatic amino acids</w:t>
      </w:r>
    </w:p>
    <w:p w14:paraId="35694E9C" w14:textId="40E658E6" w:rsidR="000F505A" w:rsidRPr="00F25957" w:rsidRDefault="000F505A" w:rsidP="0092158A">
      <w:pPr>
        <w:pStyle w:val="Paragraph"/>
        <w:rPr>
          <w:color w:val="000000"/>
          <w:lang w:val="en-US"/>
        </w:rPr>
      </w:pPr>
      <w:r w:rsidRPr="00F25957">
        <w:rPr>
          <w:lang w:val="en-US" w:eastAsia="es-ES"/>
        </w:rPr>
        <w:t>Leucine, isoleucine</w:t>
      </w:r>
      <w:r w:rsidR="00EA1427" w:rsidRPr="00F25957">
        <w:rPr>
          <w:lang w:val="en-US" w:eastAsia="es-ES"/>
        </w:rPr>
        <w:t>,</w:t>
      </w:r>
      <w:r w:rsidRPr="00F25957">
        <w:rPr>
          <w:lang w:val="en-US" w:eastAsia="es-ES"/>
        </w:rPr>
        <w:t xml:space="preserve"> and valine are </w:t>
      </w:r>
      <w:r w:rsidR="00CD5479" w:rsidRPr="00F25957">
        <w:rPr>
          <w:lang w:val="en-US" w:eastAsia="es-ES"/>
        </w:rPr>
        <w:t>branched chain amino</w:t>
      </w:r>
      <w:r w:rsidR="009B73A1" w:rsidRPr="00F25957">
        <w:rPr>
          <w:lang w:val="en-US" w:eastAsia="es-ES"/>
        </w:rPr>
        <w:t xml:space="preserve"> </w:t>
      </w:r>
      <w:r w:rsidR="00CD5479" w:rsidRPr="00F25957">
        <w:rPr>
          <w:lang w:val="en-US" w:eastAsia="es-ES"/>
        </w:rPr>
        <w:t>acids (</w:t>
      </w:r>
      <w:r w:rsidRPr="00F25957">
        <w:rPr>
          <w:lang w:val="en-US" w:eastAsia="es-ES"/>
        </w:rPr>
        <w:t>BCAA</w:t>
      </w:r>
      <w:r w:rsidR="0032730C" w:rsidRPr="00F25957">
        <w:rPr>
          <w:lang w:val="en-US" w:eastAsia="es-ES"/>
        </w:rPr>
        <w:t>s</w:t>
      </w:r>
      <w:r w:rsidR="00CD5479" w:rsidRPr="00F25957">
        <w:rPr>
          <w:lang w:val="en-US" w:eastAsia="es-ES"/>
        </w:rPr>
        <w:t>)</w:t>
      </w:r>
      <w:r w:rsidRPr="00F25957">
        <w:rPr>
          <w:lang w:val="en-US" w:eastAsia="es-ES"/>
        </w:rPr>
        <w:t xml:space="preserve">. High levels of </w:t>
      </w:r>
      <w:r w:rsidR="006670C6" w:rsidRPr="00F25957">
        <w:rPr>
          <w:lang w:val="en-US" w:eastAsia="es-ES"/>
        </w:rPr>
        <w:t xml:space="preserve">circulating </w:t>
      </w:r>
      <w:r w:rsidRPr="00F25957">
        <w:rPr>
          <w:lang w:val="en-US" w:eastAsia="es-ES"/>
        </w:rPr>
        <w:t xml:space="preserve">BCAA have been associated with increased </w:t>
      </w:r>
      <w:r w:rsidR="00A2719F" w:rsidRPr="00F25957">
        <w:rPr>
          <w:color w:val="000000"/>
          <w:lang w:val="en-US"/>
        </w:rPr>
        <w:t>T2DM</w:t>
      </w:r>
      <w:r w:rsidR="00A2719F" w:rsidRPr="00F25957">
        <w:rPr>
          <w:lang w:val="en-US" w:eastAsia="es-ES"/>
        </w:rPr>
        <w:t xml:space="preserve"> </w:t>
      </w:r>
      <w:r w:rsidRPr="00F25957">
        <w:rPr>
          <w:lang w:val="en-US" w:eastAsia="es-ES"/>
        </w:rPr>
        <w:t>risk and insulin resistance</w:t>
      </w:r>
      <w:r w:rsidR="009B73A1" w:rsidRPr="00F25957">
        <w:rPr>
          <w:lang w:val="en-US" w:eastAsia="es-ES"/>
        </w:rPr>
        <w:t>, and p</w:t>
      </w:r>
      <w:r w:rsidRPr="00F25957">
        <w:rPr>
          <w:lang w:val="en-US" w:eastAsia="es-ES"/>
        </w:rPr>
        <w:t xml:space="preserve">lasma levels </w:t>
      </w:r>
      <w:r w:rsidR="00630350" w:rsidRPr="00F25957">
        <w:rPr>
          <w:lang w:val="en-US" w:eastAsia="es-ES"/>
        </w:rPr>
        <w:t>are</w:t>
      </w:r>
      <w:r w:rsidR="009B73A1" w:rsidRPr="00F25957">
        <w:rPr>
          <w:lang w:val="en-US" w:eastAsia="es-ES"/>
        </w:rPr>
        <w:t xml:space="preserve"> a </w:t>
      </w:r>
      <w:r w:rsidRPr="00F25957">
        <w:rPr>
          <w:lang w:val="en-US" w:eastAsia="es-ES"/>
        </w:rPr>
        <w:t>predict</w:t>
      </w:r>
      <w:r w:rsidR="009B73A1" w:rsidRPr="00F25957">
        <w:rPr>
          <w:lang w:val="en-US" w:eastAsia="es-ES"/>
        </w:rPr>
        <w:t>or of</w:t>
      </w:r>
      <w:r w:rsidRPr="00F25957">
        <w:rPr>
          <w:lang w:val="en-US" w:eastAsia="es-ES"/>
        </w:rPr>
        <w:t xml:space="preserve"> T2DM</w:t>
      </w:r>
      <w:r w:rsidR="009B73A1" w:rsidRPr="00F25957">
        <w:rPr>
          <w:lang w:val="en-US" w:eastAsia="es-ES"/>
        </w:rPr>
        <w:t xml:space="preserve"> risk</w:t>
      </w:r>
      <w:r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{"citationItems":[{"id":"ITEM-1","itemData":{"DOI":"10.1002/mnfr.201700756","ISSN":"16134125","PMID":"29377510","abstract":"Branched-chain amino acids (BCAAs) appear to influence several synthetic and catabolic cellular signaling cascades leading to altered phenotypes in mammals. BCAAs are most notably known to increase protein synthesis through modulating protein translation, explaining their appeal to resistance and endurance athletes for muscle hypertrophy, expedited recovery, and preservation of lean body mass. In addition to anabolic effects, BCAAs may increase mitochondrial content in skeletal muscle and adipocytes, possibly enhancing oxidative capacity. However, elevated circulating BCAA levels have been correlated with severity of insulin resistance. It is hypothesized that elevated circulating BCAAs observed in insulin resistance may result from dysregulated BCAA degradation. This review summarizes original reports that investigated the ability of BCAAs to alter glucose uptake in consequential cell types and experimental models. The review also discusses the interplay of BCAAs with other metabolic factors, and the role of excess lipid (and possibly energy excess) in the dysregulation of BCAA catabolism. Lastly, this article provides a working hypothesis of the mechanism(s) by which lipids may contribute to altered BCAA catabolism which often accompanies metabolic disease. This article is protected by copyright. All rights reserved.","author":[{"dropping-particle":"","family":"Gannon","given":"Nicholas P.","non-dropping-particle":"","parse-names":false,"suffix":""},{"dropping-particle":"","family":"Schnuck","given":"Jamie K.","non-dropping-particle":"","parse-names":false,"suffix":""},{"dropping-particle":"","family":"Vaughan","given":"Roger A.","non-dropping-particle":"","parse-names":false,"suffix":""}],"container-title":"Molecular Nutrition &amp; Food Research","id":"ITEM-1","issued":{"date-parts":[["2018","1"]]},"page":"1700756","title":"BCAA Metabolism and Insulin Sensitivity - Dysregulated by Metabolic Status?","type":"article-journal"},"uris":["http://www.mendeley.com/documents/?uuid=c79f11a8-6cf1-4c60-8b71-5d473409f203"]},{"id":"ITEM-2","itemData":{"DOI":"10.17219/acem/104542","ISSN":"24512680","abstract":"The metabolomic approach to research on lifestyle diseases has led to the discovery of new potential biomarkers of pathological conditions as well as key metabolic pathways that may become targets of therapeutic intervention. Current evidence supports plasma branched chain amino acids (BCAAs) as potential diagnostic and prognostic biomarkers of cardiometabolic diseases. However, the biological mechanisms of the associations that have been identified are still not completely understood and should be clarified before implementing BCAA-based biomarkers in the clinical setting. The most crucial issue that needs to be solved first is determining whether BCAA plasma profile disturbances are only passive biomarkers or whether they facilitate dysmetabolic processes. In this context, further research is also warranted to investigate the role of dietary BCAAs. Gaining this knowledge would be significant progress in molecular nutrition research, providing perspective for target therapeutic and prophylactic interventions. This paper provides a comprehensive review of the main hypotheses and mechanistic models that consider circulating BCAAs both as passive biomarkers and as contributors to cardiometabolic diseases.","author":[{"dropping-particle":"","family":"Siomkajlo","given":"Marta","non-dropping-particle":"","parse-names":false,"suffix":""},{"dropping-particle":"","family":"Daroszewski","given":"Jacek","non-dropping-particle":"","parse-names":false,"suffix":""}],"container-title":"Advances in Clinical and Experimental Medicine","id":"ITEM-2","issue":"9","issued":{"date-parts":[["2019"]]},"page":"1263-1269","publisher":"Wroclaw University of Medicine","title":"Branched chain amino acids: Passive biomarkers or the key to the pathogenesis of cardiometabolic diseases?","type":"article","volume":"28"},"uris":["http://www.mendeley.com/documents/?uuid=b936fbbf-0313-3aaa-9e66-1cb0df588f0b","http://www.mendeley.com/documents/?uuid=0d049c4d-d42e-4022-b09f-4a06df6991cb"]},{"id":"ITEM-3","itemData":{"DOI":"10.1111/1753-0407.12645","ISSN":"17530407","abstract":"Branched-chain amino acids (BCAA) have increasingly been studied as playing a role in diabetes, with the PubMed search string “diabetes” AND “branched chain amino acids” showing particular growth in studies of the topic over the past decade (Fig.). In the Young Finn’s Study, BCAA and, to a lesser extent, the aromatic amino acids phenylalanine and tyrosine were associated with insulin resistance (IR) in men but not in women, whereas the gluconeogenic amino acids alanine, glutamine, or glycine, and several other amino acids (i.e. histidine, arginine, and tryptophan) did not show an association with IR. Obesity may track more strongly than metabolic syndrome and diabetes with elevated BCAA. In a study of 1302 people aged 40–79; higher levels of BCAA tracked with older age, male sex, and metabolic syndrome, as well as with obesity, cardiovascular risk, dyslipidemia, hypertension, and uric acid. Medium- and long-chain acylcarnitines, by-products of mitochondrial catabolism of BCAAs, as well as branched-chain keto acids and the BCAA themselves distinguished obese people having versus not having features of IR, and in a study of 898 patients with essential hypertension, the BCAA and tyrosine and phenylalanine were associated with metabolic syndrome and impaired fasting glucose. In a meta-analysis of three genome-wide association studies, elevations in BCAA and, to a lesser extent, in alanine tracked with IR, whereas higher levels of glutamine and glycine were associated with lesser likelihood of IR. Given these associations with IR, it is not surprising that a number of studies have shown higher BCAA levels in people with and prior to development of type 2 diabetes (T2D), although this has particularly been shown in Caucasian and Asian ethnic groups while not appearing to occur in African Americans. Similarly, higher BCAA levels track with cardiovascular disease. (Figure presented.) Number of publications per year on diabetes and branched-chain amino acids, 1967–2017. Publications were identified by searching PubMed using the search terms “diabetes” AND “branched chain amino acids.”. The metabolism of BCAA involves two processes: (i) a reversible process catalysed by a branched-chain aminotransferase (BCAT), either cytosolic or mitochondrial, requiring pyridoxal to function as an amino group carrier, by which the BCAA with 2-ketoglutarate produce a branched-chain keto acid plus glutamate; and (ii) the irreversible mitochondrial process catalysed by branched-ch…","author":[{"dropping-particle":"","family":"Bloomgarden","given":"Zachary","non-dropping-particle":"","parse-names":false,"suffix":""}],"container-title":"Journal of Diabetes","id":"ITEM-3","issue":"5","issued":{"date-parts":[["2018","5","1"]]},"page":"350-352","publisher":"John Wiley and Sons Inc.","title":"Diabetes and branched-chain amino acids: What is the link?","type":"article","volume":"10"},"uris":["http://www.mendeley.com/documents/?uuid=fcd2d3bd-4cf7-3872-8456-572ac8fb6379","http://www.mendeley.com/documents/?uuid=4bc367d8-ac18-4d1a-ac54-fbdc2fdcf4d3"]},{"id":"ITEM-4","itemData":{"DOI":"10.1038/nm.4057","ISSN":"1078-8956","PMID":"26950361","abstract":"Epidemiological and experimental data implicate branched-chain amino acids (BCAAs) in the development of insulin resistance, but the mechanisms that underlie this link remain unclear. Insulin resistance in skeletal muscle stems from the excess accumulation of lipid species, a process that requires blood-borne lipids to initially traverse the blood vessel wall. How this trans-endothelial transport occurs and how it is regulated are not well understood. Here we leveraged PPARGC1a (also known as PGC-1α; encoded by Ppargc1a), a transcriptional coactivator that regulates broad programs of fatty acid consumption, to identify 3-hydroxyisobutyrate (3-HIB), a catabolic intermediate of the BCAA valine, as a new paracrine regulator of trans-endothelial fatty acid transport. We found that 3-HIB is secreted from muscle cells, activates endothelial fatty acid transport, stimulates muscle fatty acid uptake in vivo and promotes lipid accumulation in muscle, leading to insulin resistance in mice. Conversely, inhibiting the synthesis of 3-HIB in muscle cells blocks the ability of PGC-1α to promote endothelial fatty acid uptake. 3-HIB levels are elevated in muscle from db/db mice with diabetes and from human subjects with diabetes, as compared to those without diabetes. These data unveil a mechanism in which the metabolite 3-HIB, by regulating the trans-endothelial flux of fatty acids, links the regulation of fatty acid flux to BCAA catabolism, providing a mechanistic explanation for how increased BCAA catabolic flux can cause diabetes.","author":[{"dropping-particle":"","family":"Jang","given":"Cholsoon","non-dropping-particle":"","parse-names":false,"suffix":""},{"dropping-particle":"","family":"Oh","given":"Sungwhan F","non-dropping-particle":"","parse-names":false,"suffix":""},{"dropping-particle":"","family":"Wada","given":"Shogo","non-dropping-particle":"","parse-names":false,"suffix":""},{"dropping-particle":"","family":"Rowe","given":"Glenn C","non-dropping-particle":"","parse-names":false,"suffix":""},{"dropping-particle":"","family":"Liu","given":"Laura","non-dropping-particle":"","parse-names":false,"suffix":""},{"dropping-particle":"","family":"Chan","given":"Mun Chun","non-dropping-particle":"","parse-names":false,"suffix":""},{"dropping-particle":"","family":"Rhee","given":"James","non-dropping-particle":"","parse-names":false,"suffix":""},{"dropping-particle":"","family":"Hoshino","given":"Atsushi","non-dropping-particle":"","parse-names":false,"suffix":""},{"dropping-particle":"","family":"Kim","given":"Boa","non-dropping-particle":"","parse-names":false,"suffix":""},{"dropping-particle":"","family":"Ibrahim","given":"Ayon","non-dropping-particle":"","parse-names":false,"suffix":""},{"dropping-particle":"","family":"Baca","given":"Luisa G","non-dropping-particle":"","parse-names":false,"suffix":""},{"dropping-particle":"","family":"Kim","given":"Esl","non-dropping-particle":"","parse-names":false,"suffix":""},{"dropping-particle":"","family":"Ghosh","given":"Chandra C","non-dropping-particle":"","parse-names":false,"suffix":""},{"dropping-particle":"","family":"Parikh","given":"Samir M","non-dropping-particle":"","parse-names":false,"suffix":""},{"dropping-particle":"","family":"Jiang","given":"Aihua","non-dropping-particle":"","parse-names":false,"suffix":""},{"dropping-particle":"","family":"Chu","given":"Qingwei","non-dropping-particle":"","parse-names":false,"suffix":""},{"dropping-particle":"","family":"Forman","given":"Daniel E","non-dropping-particle":"","parse-names":false,"suffix":""},{"dropping-particle":"","family":"Lecker","given":"Stewart H","non-dropping-particle":"","parse-names":false,"suffix":""},{"dropping-particle":"","family":"Krishnaiah","given":"Saikumari","non-dropping-particle":"","parse-names":false,"suffix":""},{"dropping-particle":"","family":"Rabinowitz","given":"Joshua D","non-dropping-particle":"","parse-names":false,"suffix":""},{"dropping-particle":"","family":"Weljie","given":"Aalim M","non-dropping-particle":"","parse-names":false,"suffix":""},{"dropping-particle":"","family":"Baur","given":"Joseph A","non-dropping-particle":"","parse-names":false,"suffix":""},{"dropping-particle":"","family":"Kasper","given":"Dennis L","non-dropping-particle":"","parse-names":false,"suffix":""},{"dropping-particle":"","family":"Arany","given":"Zoltan","non-dropping-particle":"","parse-names":false,"suffix":""}],"container-title":"Nature Medicine","id":"ITEM-4","issue":"4","issued":{"date-parts":[["2016","3","7"]]},"page":"421-426","title":"A branched-chain amino acid metabolite drives vascular fatty acid transport and causes insulin resistance","type":"article-journal","volume":"22"},"uris":["http://www.mendeley.com/documents/?uuid=8d25f9bf-9057-3501-9a0d-7a9c6337b4e5","http://www.mendeley.com/documents/?uuid=1ec83cf3-a78d-45e4-9d57-21b477bf11e9"]},{"id":"ITEM-5","itemData":{"DOI":"10.2147/DMSO.S100074","ISSN":"1178-7007","PMID":"28860833","abstract":"The number of individuals with prediabetes is expected to grow substantially and estimated to globally affect 482 million people by 2040. Therefore, effective methods for diagnosing prediabetes will be required to reduce the risk of progressing to diabetes and its complications. The current biomarkers, glycated hemoglobin (HbA1c), fructosamine, and glycated albumin have limitations including moderate sensitivity and specificity and are inaccurate in certain clinical conditions. Therefore, identification of additional biomarkers is being explored recognizing that any single biomarker will also likely have inherent limitations. Therefore, combining several biomarkers may more precisely identify those at high risk for developing prediabetes and subsequent progression to diabetes. This review describes recently identified biomarkers and their potential utility for addressing the burgeoning epidemic of dysglycemic disorders.","author":[{"dropping-particle":"","family":"Dorcely","given":"Brenda","non-dropping-particle":"","parse-names":false,"suffix":""},{"dropping-particle":"","family":"Katz","given":"Karin","non-dropping-particle":"","parse-names":false,"suffix":""},{"dropping-particle":"","family":"Jagannathan","given":"Ram","non-dropping-particle":"","parse-names":false,"suffix":""},{"dropping-particle":"","family":"Chiang","given":"Stephanie S","non-dropping-particle":"","parse-names":false,"suffix":""},{"dropping-particle":"","family":"Oluwadare","given":"Babajide","non-dropping-particle":"","parse-names":false,"suffix":""},{"dropping-particle":"","family":"Goldberg","given":"Ira J","non-dropping-particle":"","parse-names":false,"suffix":""},{"dropping-particle":"","family":"Bergman","given":"Michael","non-dropping-particle":"","parse-names":false,"suffix":""}],"container-title":"Diabetes, metabolic syndrome and obesity : targets and therapy","id":"ITEM-5","issued":{"date-parts":[["2017","8"]]},"page":"345-361","title":"Novel biomarkers for prediabetes, diabetes, and associated complications.","type":"article-journal","volume":"10"},"uris":["http://www.mendeley.com/documents/?uuid=eee761b4-50f5-413f-803e-646c6ad3e6ea"]}],"mendeley":{"formattedCitation":"(Bloomgarden 2018; Dorcely et al. 2017; Gannon, Schnuck, and Vaughan 2018; C. Jang et al. 2016; Siomkajlo and Daroszewski 2019)","plainTextFormattedCitation":"(Bloomgarden 2018; Dorcely et al. 2017; Gannon, Schnuck, and Vaughan 2018; C. Jang et al. 2016; Siomkajlo and Daroszewski 2019)","previouslyFormattedCitation":"(Bloomgarden 2018; Dorcely et al. 2017; Gannon, Schnuck, and Vaughan 2018; C. Jang et al. 2016; Siomkajlo and Daroszewski 2019)"},"properties":{"noteIndex":0},"schema":"https://github.com/citation-style-language/schema/raw/master/csl-citation.json"}</w:instrText>
      </w:r>
      <w:r w:rsidRPr="00F25957">
        <w:rPr>
          <w:lang w:val="en-US" w:eastAsia="es-ES"/>
        </w:rPr>
        <w:fldChar w:fldCharType="separate"/>
      </w:r>
      <w:r w:rsidR="004E5800" w:rsidRPr="00F25957">
        <w:rPr>
          <w:noProof/>
          <w:lang w:val="en-US" w:eastAsia="es-ES"/>
        </w:rPr>
        <w:t>(Bloomgarden 2018; Dorcely et al. 2017; Gannon, Schnuck, and Vaughan 2018; C. Jang et al. 2016; Siomkajlo and Daroszewski 2019)</w:t>
      </w:r>
      <w:r w:rsidRPr="00F25957">
        <w:rPr>
          <w:lang w:val="en-US" w:eastAsia="es-ES"/>
        </w:rPr>
        <w:fldChar w:fldCharType="end"/>
      </w:r>
      <w:r w:rsidRPr="00F25957">
        <w:rPr>
          <w:lang w:val="en-US" w:eastAsia="es-ES"/>
        </w:rPr>
        <w:t xml:space="preserve">. </w:t>
      </w:r>
      <w:r w:rsidRPr="00F25957">
        <w:rPr>
          <w:color w:val="000000"/>
          <w:lang w:val="en-US"/>
        </w:rPr>
        <w:t xml:space="preserve">Circulating levels of BCAAs are considered in metabolic assessment, as amino acids participate in the regulation of glucose, lipid, and protein synthesis, among other functions. Particularly, altered levels of BCAAs are associated with disruption of carbohydrate metabolism, informing about poor </w:t>
      </w:r>
      <w:proofErr w:type="spellStart"/>
      <w:r w:rsidRPr="00F25957">
        <w:rPr>
          <w:color w:val="000000"/>
          <w:lang w:val="en-US"/>
        </w:rPr>
        <w:t>glycaemic</w:t>
      </w:r>
      <w:proofErr w:type="spellEnd"/>
      <w:r w:rsidRPr="00F25957">
        <w:rPr>
          <w:color w:val="000000"/>
          <w:lang w:val="en-US"/>
        </w:rPr>
        <w:t xml:space="preserve"> control in healthy adults and in patients with pre-diabetes</w:t>
      </w:r>
      <w:r w:rsidR="00F03A8F" w:rsidRPr="00F25957">
        <w:rPr>
          <w:color w:val="000000"/>
          <w:lang w:val="en-US"/>
        </w:rPr>
        <w:t>,</w:t>
      </w:r>
      <w:r w:rsidRPr="00F25957">
        <w:rPr>
          <w:color w:val="000000"/>
          <w:lang w:val="en-US"/>
        </w:rPr>
        <w:t xml:space="preserve"> T2DM</w:t>
      </w:r>
      <w:r w:rsidR="00F03A8F" w:rsidRPr="00F25957">
        <w:rPr>
          <w:color w:val="000000"/>
          <w:lang w:val="en-US"/>
        </w:rPr>
        <w:t xml:space="preserve">, </w:t>
      </w:r>
      <w:r w:rsidRPr="00F25957">
        <w:rPr>
          <w:color w:val="000000"/>
          <w:lang w:val="en-US"/>
        </w:rPr>
        <w:t xml:space="preserve">and gestational diabetes </w:t>
      </w:r>
      <w:r w:rsidR="00F03A8F" w:rsidRPr="00F25957">
        <w:rPr>
          <w:color w:val="000000"/>
          <w:lang w:val="en-US"/>
        </w:rPr>
        <w:lastRenderedPageBreak/>
        <w:t>mellitus</w:t>
      </w:r>
      <w:r w:rsidR="0019454C" w:rsidRPr="00F25957">
        <w:rPr>
          <w:color w:val="000000"/>
          <w:lang w:val="en-US"/>
        </w:rPr>
        <w:t xml:space="preserve"> </w:t>
      </w:r>
      <w:r w:rsidRPr="00F25957">
        <w:rPr>
          <w:color w:val="000000"/>
          <w:lang w:val="en-US"/>
        </w:rPr>
        <w:fldChar w:fldCharType="begin" w:fldLock="1"/>
      </w:r>
      <w:r w:rsidR="00B42573" w:rsidRPr="00F25957">
        <w:rPr>
          <w:color w:val="000000"/>
          <w:lang w:val="en-US"/>
        </w:rPr>
        <w:instrText>ADDIN CSL_CITATION {"citationItems":[{"id":"ITEM-1","itemData":{"DOI":"10.1210/jc.2018-01165","ISSN":"1945-7197 (Electronic)","PMID":"30113659","abstract":"Objective: We studied whether blood metabolomic measures in people with type 2 diabetes (T2D) are associated with insufficient glycemic control and whether this association is influenced differentially by various diabetes drugs. We then tested whether the same metabolomic profiles were associated with the initiation of insulin therapy. Methods: A total of 162 metabolomic measures were analyzed using a nuclear magnetic resonance-based method in people with T2D from four cohort studies (n = 2641) and one replication cohort (n = 395). Linear and logistic regression analyses with adjustment for potential confounders, followed by meta-analyses, were performed to analyze associations with hemoglobin A1c levels, six glucose-lowering drug categories, and insulin initiation during a 7-year follow-up period (n = 698). Results: After Bonferroni correction, 26 measures were associated with insufficient glycemic control (HbA1c &gt;53 mmol/mol). The strongest association was with glutamine (OR, 0.66; 95% CI, 0.61 to 0.73; P = 7.6 x 10-19). In addition, compared with treatment-naive patients, 31 metabolomic measures were associated with glucose-lowering drug use (representing various metabolite categories; P &lt;/= 3.1 x 10-4 for all). In drug-stratified analyses, associations with insufficient glycemic control were only mildly affected by different glucose-lowering drugs. Five of the 26 metabolomic measures (apolipoprotein A1 and medium high-density lipoprotein subclasses) were also associated with insulin initiation during follow-up in both discovery and replication. The strongest association was observed for medium high-density lipoprotein cholesteryl ester (OR, 0.54; 95% CI, 0.42 to 0.71; P = 4.5 x 10-6). Conclusion: Blood metabolomic measures were associated with present and future glycemic control and might thus provide relevant cues to identify those at increased risk of treatment failure.","author":[{"dropping-particle":"","family":"'t Hart","given":"Leen M","non-dropping-particle":"","parse-names":false,"suffix":""},{"dropping-particle":"","family":"Vogelzangs","given":"Nicole","non-dropping-particle":"","parse-names":false,"suffix":""},{"dropping-particle":"","family":"Mook-Kanamori","given":"Dennis O","non-dropping-particle":"","parse-names":false,"suffix":""},{"dropping-particle":"","family":"Brahimaj","given":"Adela","non-dropping-particle":"","parse-names":false,"suffix":""},{"dropping-particle":"","family":"Nano","given":"Jana","non-dropping-particle":"","parse-names":false,"suffix":""},{"dropping-particle":"","family":"Heijden","given":"Amber A W A","non-dropping-particle":"van der","parse-names":false,"suffix":""},{"dropping-particle":"","family":"Willems van Dijk","given":"Ko","non-dropping-particle":"","parse-names":false,"suffix":""},{"dropping-particle":"","family":"Slieker","given":"Roderick C","non-dropping-particle":"","parse-names":false,"suffix":""},{"dropping-particle":"","family":"Steyerberg","given":"Ewout W","non-dropping-particle":"","parse-names":false,"suffix":""},{"dropping-particle":"","family":"Ikram","given":"M Arfan","non-dropping-particle":"","parse-names":false,"suffix":""},{"dropping-particle":"","family":"Beekman","given":"Marian","non-dropping-particle":"","parse-names":false,"suffix":""},{"dropping-particle":"","family":"Boomsma","given":"Dorret I","non-dropping-particle":"","parse-names":false,"suffix":""},{"dropping-particle":"","family":"Duijn","given":"Cornelia M","non-dropping-particle":"van","parse-names":false,"suffix":""},{"dropping-particle":"","family":"Slagboom","given":"P Eline","non-dropping-particle":"","parse-names":false,"suffix":""},{"dropping-particle":"","family":"Stehouwer","given":"Coen D A","non-dropping-particle":"","parse-names":false,"suffix":""},{"dropping-particle":"","family":"Schalkwijk","given":"Casper G","non-dropping-particle":"","parse-names":false,"suffix":""},{"dropping-particle":"","family":"Arts","given":"Ilja C W","non-dropping-particle":"","parse-names":false,"suffix":""},{"dropping-particle":"","family":"Dekker","given":"Jacqueline M","non-dropping-particle":"","parse-names":false,"suffix":""},{"dropping-particle":"","family":"Dehghan","given":"Abbas","non-dropping-particle":"","parse-names":false,"suffix":""},{"dropping-particle":"","family":"Muka","given":"Taulant","non-dropping-particle":"","parse-names":false,"suffix":""},{"dropping-particle":"","family":"Kallen","given":"Carla J H","non-dropping-particle":"van der","parse-names":false,"suffix":""},{"dropping-particle":"","family":"Nijpels","given":"Giel","non-dropping-particle":"","parse-names":false,"suffix":""},{"dropping-particle":"","family":"Greevenbroek","given":"Marleen M J","non-dropping-particle":"van","parse-names":false,"suffix":""}],"container-title":"The Journal of clinical endocrinology and metabolism","id":"ITEM-1","issue":"12","issued":{"date-parts":[["2018","12"]]},"language":"eng","page":"4569-4579","publisher-place":"United States","title":"Blood Metabolomic Measures Associate With Present and Future Glycemic Control in  Type 2 Diabetes.","type":"article-journal","volume":"103"},"uris":["http://www.mendeley.com/documents/?uuid=581f81d7-4918-4741-a9ff-365691f48472","http://www.mendeley.com/documents/?uuid=261b5b66-119b-4fae-8853-50ca6e5b113c"]},{"id":"ITEM-2","itemData":{"DOI":"10.1038/srep20594","ISSN":"2045-2322","abstract":"Recent studies revealed strong evidence that branched-chain and aromatic amino acids (BCAAs and AAAs) are closely associated with the risk of developing type 2 diabetes in several Western countries. The aim of this study was to evaluate the potential role of BCAAs and AAAs in predicting the diabetes development in Chinese populations. The serum levels of valine, leucine, isoleucine, tyrosine, and phenylalanine were measured in a longitudinal and a cross sectional studies with a total of 429 Chinese participants at different stages of diabetes development, using an ultra-performance liquid chromatography triple quadruple mass spectrometry platform. The alterations of the five AAs in Chinese populations are well in accordance with previous reports. Early elevation of the five AAs and their combined score was closely associated with future development of diabetes, suggesting an important role of these metabolites as early markers of diabetes. On the other hand, the five AAs were not as good as existing clinical markers in differentiating diabetic patients from their healthy counterparts. Our findings verified the close correlation of BCAAs and AAAs with insulin resistance and future development of diabetes in Chinese populations and highlighted the predictive value of these markers for future development of diabetes.","author":[{"dropping-particle":"","family":"Chen","given":"Tianlu","non-dropping-particle":"","parse-names":false,"suffix":""},{"dropping-particle":"","family":"Ni","given":"Yan","non-dropping-particle":"","parse-names":false,"suffix":""},{"dropping-particle":"","family":"Ma","given":"Xiaojing","non-dropping-particle":"","parse-names":false,"suffix":""},{"dropping-particle":"","family":"Bao","given":"Yuqian","non-dropping-particle":"","parse-names":false,"suffix":""},{"dropping-particle":"","family":"Liu","given":"Jiajian","non-dropping-particle":"","parse-names":false,"suffix":""},{"dropping-particle":"","family":"Huang","given":"Fengjie","non-dropping-particle":"","parse-names":false,"suffix":""},{"dropping-particle":"","family":"Hu","given":"Cheng","non-dropping-particle":"","parse-names":false,"suffix":""},{"dropping-particle":"","family":"Xie","given":"Guoxiang","non-dropping-particle":"","parse-names":false,"suffix":""},{"dropping-particle":"","family":"Zhao","given":"Aihua","non-dropping-particle":"","parse-names":false,"suffix":""},{"dropping-particle":"","family":"Jia","given":"Weiping","non-dropping-particle":"","parse-names":false,"suffix":""},{"dropping-particle":"","family":"Jia","given":"Wei","non-dropping-particle":"","parse-names":false,"suffix":""}],"container-title":"Scientific Reports","id":"ITEM-2","issue":"1","issued":{"date-parts":[["2016"]]},"page":"20594","title":"Branched-chain and aromatic amino acid profiles and diabetes risk in Chinese populations","type":"article-journal","volume":"6"},"uris":["http://www.mendeley.com/documents/?uuid=5d9cf913-e619-4081-9dd3-dc761d42c97c","http://www.mendeley.com/documents/?uuid=8e90e396-8692-449d-bec8-225071b87c04"]},{"id":"ITEM-3","itemData":{"DOI":"10.1111/1753-0407.13018","ISSN":"1753-0407 (Electronic)","PMID":"31883199","abstract":"BACKGROUND: We aimed to estimate the performance of amino acids levels in predicting the risk of subsequent gestational diabetes mellitus (GDM). METHODS: A total of 431 women at 12 to 16 weeks of gestation in the Department of Obstetrics and Gynecology of the Second Affiliated Hospital of Soochow University were recruited. High-performance liquid chromatography electrospray tandem mass spectrometry was used to measure amino acids levels in maternal blood at 12 to 16 weeks of gestation. At 24 to 28 weeks of gestation, all participants were administered 75-g oral glucose tolerance tests for the diagnosis of GDM. RESULTS: Alanine, isoleucine, and tyrosine levels in early pregnancy were significantly different between women who developed GDM and those who remained normal glucose tolerant. Logistic regressions showed that after adjustments for age, parity, body mass index, family history of diabetes, gamma-glutamyltranspeptidase, triglycerides, fasting glucose and fasting insulin levels, alanine (odds ratio [OR], 1.46; 95% CI, 1.05-2.04; P = .027), isoleucine (OR, 1.48; 95% CI, 1.12-1.96; P = .0062), and tyrosine (OR, 1.46; 95% CI, 1.07-2.03; P = .020) levels in early pregnancy were independently associated with subsequent GDM. The addition of isoleucine and tyrosine into the conventional model improved the area under curve from 0.692 to 0.737 (P = .036) and significantly increased the net reclassification improvement (+13.7%, P = .0025). CONCLUSIONS: The present study suggests that elevated isoleucine, tyrosine, and alanine levels are independently and significantly associated with subsequent incidence of GDM. New models including conventional risk factors, isoleucine and tyrosine levels in early pregnancy might help physicians identify high-risk population of GDM.","author":[{"dropping-particle":"","family":"Jiang","given":"Rong","non-dropping-particle":"","parse-names":false,"suffix":""},{"dropping-particle":"","family":"Wu","given":"Shuhua","non-dropping-particle":"","parse-names":false,"suffix":""},{"dropping-particle":"","family":"Fang","given":"Chen","non-dropping-particle":"","parse-names":false,"suffix":""},{"dropping-particle":"","family":"Wang","given":"Chang","non-dropping-particle":"","parse-names":false,"suffix":""},{"dropping-particle":"","family":"Yang","given":"Ya","non-dropping-particle":"","parse-names":false,"suffix":""},{"dropping-particle":"","family":"Liu","given":"Chao","non-dropping-particle":"","parse-names":false,"suffix":""},{"dropping-particle":"","family":"Hu","given":"Ji","non-dropping-particle":"","parse-names":false,"suffix":""},{"dropping-particle":"","family":"Huang","given":"Yun","non-dropping-particle":"","parse-names":false,"suffix":""}],"container-title":"Journal of diabetes","id":"ITEM-3","issued":{"date-parts":[["2019","12"]]},"language":"eng","publisher-place":"Australia","title":"Amino acids levels in early pregnancy predict subsequent gestational diabetes.","type":"article-journal"},"uris":["http://www.mendeley.com/documents/?uuid=28b039bc-49e5-42e6-b92b-ccb4e0cee621","http://www.mendeley.com/documents/?uuid=148ee666-05dc-490f-acf4-4af399b423a9"]},{"id":"ITEM-4","itemData":{"DOI":"10.1039/C4MB00507D","ISSN":"1742-206X","abstract":"It is well known that obesity/high body mass index (BMI) plays a key role in the evolution of insulin resistance and type-2 diabetes mellitus (T2DM). However, the exact mechanism underlying its contribution is still not fully understood. This work focuses on an NMR-based metabolomic investigation of the serum profiles of diabetic, obese South Indian Asian subjects. 1H 1D and 2D NMR experiments were performed to profile the altered metabolic patterns of obese diabetic subjects and multivariate statistical methods were used to identify metabolites that contributed significantly to the differences in the samples of four different subject groups: diabetic and non-diabetic with low and high BMIs. Our analysis revealed that the T2DM-high BMI group has higher concentrations of saturated fatty acids, certain amino acids (leucine, isoleucine, lysine, proline, threonine, valine, glutamine, phenylalanine, histidine), lactic acid, 3-hydroxybutyric acid, choline, 3,7-dimethyluric acid, pantothenic acid, myoinositol, sorbitol, glycerol, and glucose, as compared to the non-diabetic-low BMI (control) group. Of these 19 identified significant metabolites, the levels of saturated fatty acids, lactate, valine, isoleucine, and phenylalanine are also higher in obese non-diabetic subjects as compared to control subjects, implying that this set of metabolites could be identified as potential biomarkers for the onset of diabetes in subjects with a high BMI. Our work validates the utility of NMR-based metabolomics in conjunction with multivariate statistical analysis to provide insights into the underlying metabolic pathways that are perturbed in diabetic subjects with a high BMI.","author":[{"dropping-particle":"","family":"Gogna","given":"Navdeep","non-dropping-particle":"","parse-names":false,"suffix":""},{"dropping-particle":"","family":"Krishna","given":"Murahari","non-dropping-particle":"","parse-names":false,"suffix":""},{"dropping-particle":"","family":"Oommen","given":"Anup Mammen","non-dropping-particle":"","parse-names":false,"suffix":""},{"dropping-particle":"","family":"Dorai","given":"Kavita","non-dropping-particle":"","parse-names":false,"suffix":""}],"container-title":"Molecular BioSystems","id":"ITEM-4","issue":"2","issued":{"date-parts":[["2015"]]},"page":"595-606","publisher":"The Royal Society of Chemistry","title":"Investigating correlations in the altered metabolic profiles of obese and diabetic subjects in a South Indian Asian population using an NMR-based metabolomic approach","type":"article-journal","volume":"11"},"uris":["http://www.mendeley.com/documents/?uuid=43be5934-4c8b-40d5-a824-72cf4c3a4732","http://www.mendeley.com/documents/?uuid=49bd1926-9b33-4ab4-b9f1-4721509de4bb"]},{"id":"ITEM-5","itemData":{"DOI":"10.2337/dc11-1838","ISSN":"1935-5548","abstract":"OBJECTIVE: Metabolite predictors of deteriorating glucose tolerance may elucidate the pathogenesis of type 2 diabetes. We investigated associations of circulating metabolites from high-throughput profiling with fasting and postload glycemia cross-sectionally and prospectively on the population level. RESEARCH DESIGN AND METHODS: Oral glucose tolerance was assessed in two Finnish, population-based studies consisting of 1,873 individuals (mean age 52 years, 58% women) and reexamined after 6.5 years for 618 individuals in one of the cohorts. Metabolites were quantified by nuclear magnetic resonance spectroscopy from fasting serum samples. Associations were studied by linear regression models adjusted for established risk factors. RESULTS: Nineteen circulating metabolites, including amino acids, gluconeogenic substrates, and fatty acid measures, were cross-sectionally associated with fasting and/or postload glucose (P &lt; 0.001). Among these metabolic intermediates, branched-chain amino acids, phenylalanine, and α1-acid glycoprotein were predictors of both fasting and 2-h glucose at 6.5-year follow-up (P &lt; 0.05), whereas alanine, lactate, pyruvate, and tyrosine were uniquely associated with 6.5-year postload glucose (P = 0.003-0.04). None of the fatty acid measures were prospectively associated with glycemia. Changes in fatty acid concentrations were associated with changes in fasting and postload glycemia during follow-up; however, changes in branched-chain amino acids did not follow glucose dynamics, and gluconeogenic substrates only paralleled changes in fasting glucose. CONCLUSIONS: Alterations in branched-chain and aromatic amino acid metabolism precede hyperglycemia in the general population. Further, alanine, lactate, and pyruvate were predictive of postchallenge glucose exclusively. These gluconeogenic precursors are potential markers of long-term impaired insulin sensitivity that may relate to attenuated glucose tolerance later in life.","author":[{"dropping-particle":"","family":"Würtz","given":"Peter","non-dropping-particle":"","parse-names":false,"suffix":""},{"dropping-particle":"","family":"Tiainen","given":"Mika","non-dropping-particle":"","parse-names":false,"suffix":""},{"dropping-particle":"","family":"Mäkinen","given":"Ville-Petteri","non-dropping-particle":"","parse-names":false,"suffix":""},{"dropping-particle":"","family":"Kangas","given":"Antti J","non-dropping-particle":"","parse-names":false,"suffix":""},{"dropping-particle":"","family":"Soininen","given":"Pasi","non-dropping-particle":"","parse-names":false,"suffix":""},{"dropping-particle":"","family":"Saltevo","given":"Juha","non-dropping-particle":"","parse-names":false,"suffix":""},{"dropping-particle":"","family":"Keinänen-Kiukaanniemi","given":"Sirkka","non-dropping-particle":"","parse-names":false,"suffix":""},{"dropping-particle":"","family":"Mäntyselkä","given":"Pekka","non-dropping-particle":"","parse-names":false,"suffix":""},{"dropping-particle":"","family":"Lehtimäki","given":"Terho","non-dropping-particle":"","parse-names":false,"suffix":""},{"dropping-particle":"","family":"Laakso","given":"Markku","non-dropping-particle":"","parse-names":false,"suffix":""},{"dropping-particle":"","family":"Jula","given":"Antti","non-dropping-particle</w:instrText>
      </w:r>
      <w:r w:rsidR="00B42573" w:rsidRPr="00F25957">
        <w:rPr>
          <w:color w:val="000000"/>
          <w:lang w:val="nl-NL"/>
        </w:rPr>
        <w:instrText>":"","parse-names":false,"suffix":""},{"dropping-particle":"","family":"Kähönen","given":"Mika","non-dropping-particle":"","parse-names":false,"suffix":""},{"dropping-particle":"","family":"Vanhala","given":"Mauno","non-dropping-particle":"","parse-names":false,"suffix":""},{"dropping-particle":"","family":"Ala-Korpela","given":"Mika","non-dropping-particle":"","parse-names":false,"suffix":""}],"container-title":"Diabetes care","edition":"2012/05/04","id":"ITEM-5","issue":"8","issued":{"date-parts":[["2012","8"]]},"language":"eng","page":"1749-1756","publisher":"American Diabetes Association","title":"Circulating metabolite predictors of glycemia in middle-aged men and women","type":"article-journal","volume":"35"},"uris":["http://www.mendeley.com/documents/?uuid=fc92566d-37ad-4ccc-b271-ed42f1f99964","http://www.mendeley.com/documents/?uuid=7c0f288e-1a5a-4c5c-8332-0ecdad481a43","http://www.mendeley.com/documents/?uuid=dd30d8d7-cbaf-4385-91b1-e01b63c77c66"]}],"mendeley":{"formattedCitation":"(’t Hart et al. 2018; T. Chen et al. 2016; Gogna et al. 2015; R. Jiang et al. 2019; Würtz et al. 2012)","plainTextFormattedCitation":"(’t Hart et al. 2018; T. Chen et al. 2016; Gogna et al. 2015; R. Jiang et al. 2019; Würtz et al. 2012)","previouslyFormattedCitation":"(’t Hart et al. 2018; T. Chen et al. 2016; Gogna et al. 2015; R. Jiang et al. 2019; Würtz et al. 2012)"},"properties":{"noteIndex":0},"schema":"https://github.com/citation-style-language/schema/raw/master/csl-citation.json"}</w:instrText>
      </w:r>
      <w:r w:rsidRPr="00F25957">
        <w:rPr>
          <w:color w:val="000000"/>
          <w:lang w:val="en-US"/>
        </w:rPr>
        <w:fldChar w:fldCharType="separate"/>
      </w:r>
      <w:r w:rsidR="00291727" w:rsidRPr="00F25957">
        <w:rPr>
          <w:noProof/>
          <w:color w:val="000000"/>
          <w:lang w:val="nl-NL"/>
        </w:rPr>
        <w:t>(’t Hart et al. 2018; T. Chen et al. 2016; Gogna et al. 2015; R. Jiang et al. 2019; Würtz et al. 2012)</w:t>
      </w:r>
      <w:r w:rsidRPr="00F25957">
        <w:rPr>
          <w:color w:val="000000"/>
          <w:lang w:val="en-US"/>
        </w:rPr>
        <w:fldChar w:fldCharType="end"/>
      </w:r>
      <w:r w:rsidRPr="00F25957">
        <w:rPr>
          <w:color w:val="000000"/>
          <w:lang w:val="nl-NL"/>
        </w:rPr>
        <w:t xml:space="preserve">. </w:t>
      </w:r>
      <w:r w:rsidR="00FE1236" w:rsidRPr="00F25957">
        <w:rPr>
          <w:color w:val="000000"/>
          <w:lang w:val="en-US"/>
        </w:rPr>
        <w:t>In addition, p</w:t>
      </w:r>
      <w:r w:rsidR="00FE1236" w:rsidRPr="00F25957">
        <w:rPr>
          <w:lang w:val="en-US" w:eastAsia="es-ES"/>
        </w:rPr>
        <w:t>henylalanine and tyrosine are aromatic amino acids</w:t>
      </w:r>
      <w:r w:rsidR="00F03A8F" w:rsidRPr="00F25957">
        <w:rPr>
          <w:lang w:val="en-US" w:eastAsia="es-ES"/>
        </w:rPr>
        <w:t xml:space="preserve"> (AAAs)</w:t>
      </w:r>
      <w:r w:rsidR="00FE1236" w:rsidRPr="00F25957">
        <w:rPr>
          <w:lang w:val="en-US" w:eastAsia="es-ES"/>
        </w:rPr>
        <w:t>. High levels of these amino acids have been significantly associated with</w:t>
      </w:r>
      <w:r w:rsidR="005F7206" w:rsidRPr="00F25957">
        <w:rPr>
          <w:lang w:val="en-US" w:eastAsia="es-ES"/>
        </w:rPr>
        <w:t xml:space="preserve"> insulin resistance and</w:t>
      </w:r>
      <w:r w:rsidR="00FE1236" w:rsidRPr="00F25957">
        <w:rPr>
          <w:lang w:val="en-US" w:eastAsia="es-ES"/>
        </w:rPr>
        <w:t xml:space="preserve"> increased </w:t>
      </w:r>
      <w:r w:rsidR="00A2719F" w:rsidRPr="00F25957">
        <w:rPr>
          <w:color w:val="000000"/>
          <w:lang w:val="en-US"/>
        </w:rPr>
        <w:t>T2DM</w:t>
      </w:r>
      <w:r w:rsidR="00FE1236" w:rsidRPr="00F25957">
        <w:rPr>
          <w:lang w:val="en-US" w:eastAsia="es-ES"/>
        </w:rPr>
        <w:t xml:space="preserve">. Fasting concentrations of </w:t>
      </w:r>
      <w:r w:rsidR="00F03A8F" w:rsidRPr="00F25957">
        <w:rPr>
          <w:lang w:val="en-US" w:eastAsia="es-ES"/>
        </w:rPr>
        <w:t>AAAs</w:t>
      </w:r>
      <w:r w:rsidR="00FE1236" w:rsidRPr="00F25957">
        <w:rPr>
          <w:lang w:val="en-US" w:eastAsia="es-ES"/>
        </w:rPr>
        <w:t xml:space="preserve"> </w:t>
      </w:r>
      <w:r w:rsidR="00F03A8F" w:rsidRPr="00F25957">
        <w:rPr>
          <w:lang w:val="en-US" w:eastAsia="es-ES"/>
        </w:rPr>
        <w:t>a</w:t>
      </w:r>
      <w:r w:rsidR="00FE1236" w:rsidRPr="00F25957">
        <w:rPr>
          <w:lang w:val="en-US" w:eastAsia="es-ES"/>
        </w:rPr>
        <w:t xml:space="preserve">re already elevated </w:t>
      </w:r>
      <w:r w:rsidR="00F03A8F" w:rsidRPr="00F25957">
        <w:rPr>
          <w:lang w:val="en-US" w:eastAsia="es-ES"/>
        </w:rPr>
        <w:t xml:space="preserve">very early in </w:t>
      </w:r>
      <w:r w:rsidR="00FE1236" w:rsidRPr="00F25957">
        <w:rPr>
          <w:lang w:val="en-US" w:eastAsia="es-ES"/>
        </w:rPr>
        <w:t xml:space="preserve">the </w:t>
      </w:r>
      <w:r w:rsidR="00F03A8F" w:rsidRPr="00F25957">
        <w:rPr>
          <w:lang w:val="en-US" w:eastAsia="es-ES"/>
        </w:rPr>
        <w:t xml:space="preserve">natural history </w:t>
      </w:r>
      <w:r w:rsidR="00FE1236" w:rsidRPr="00F25957">
        <w:rPr>
          <w:lang w:val="en-US" w:eastAsia="es-ES"/>
        </w:rPr>
        <w:t xml:space="preserve">of T2DM </w:t>
      </w:r>
      <w:r w:rsidR="00FE1236" w:rsidRPr="00F25957">
        <w:rPr>
          <w:lang w:val="en-US" w:eastAsia="es-ES"/>
        </w:rPr>
        <w:fldChar w:fldCharType="begin" w:fldLock="1"/>
      </w:r>
      <w:r w:rsidR="00D43FEF" w:rsidRPr="00F25957">
        <w:rPr>
          <w:lang w:val="en-US" w:eastAsia="es-ES"/>
        </w:rPr>
        <w:instrText>ADDIN CSL_CITATION {"citationItems":[{"id":"ITEM-1","itemData":{"DOI":"10.1016/j.cmet.2016.09.018","ISSN":"15504131","PMID":"28094011","abstract":"Metabolomics, or the comprehensive profiling of small molecule metabolites in cells, tissues, or whole organisms, has undergone a rapid technological evolution in the past two decades. These advances have led to the application of metabolomics to defining predictive biomarkers for incident cardiometabolic diseases and, increasingly, as a blueprint for understanding those diseases' pathophysiologic mechanisms. Progress in this area and challenges for the future are reviewed here.","author":[{"dropping-particle":"","family":"Newgard","given":"Christopher B.","non-dropping-particle":"","parse-names":false,"suffix":""}],"container-title":"Cell Metabolism","id":"ITEM-1","issue":"1","issued":{"date-parts":[["2017","1","10"]]},"page":"43-56","title":"Metabolomics and Metabolic Diseases: Where Do We Stand?","type":"article-journal","volume":"25"},"uris":["http://www.mendeley.com/documents/?uuid=236f8893-582b-3d71-949b-173ccf1703e2"]},{"id":"ITEM-2","itemData":{"DOI":"10.2147/DMSO.S100074","ISSN":"1178-7007","PMID":"28860833","abstract":"The number of individuals with prediabetes is expected to grow substantially and estimated to globally affect 482 million people by 2040. Therefore, effective methods for diagnosing prediabetes will be required to reduce the risk of progressing to diabetes and its complications. The current biomarkers, glycated hemoglobin (HbA1c), fructosamine, and glycated albumin have limitations including moderate sensitivity and specificity and are inaccurate in certain clinical conditions. Therefore, identification of additional biomarkers is being explored recognizing that any single biomarker will also likely have inherent limitations. Therefore, combining several biomarkers may more precisely identify those at high risk for developing prediabetes and subsequent progression to diabetes. This review describes recently identified biomarkers and their potential utility for addressing the burgeoning epidemic of dysglycemic disorders.","author":[{"dropping-particle":"","family":"Dorcely","given":"Brenda","non-dropping-particle":"","parse-names":false,"suffix":""},{"dropping-particle":"","family":"Katz","given":"Karin","non-dropping-particle":"","parse-names":false,"suffix":""},{"dropping-particle":"","family":"Jagannathan","given":"Ram","non-dropping-particle":"","parse-names":false,"suffix":""},{"dropping-particle":"","family":"Chiang","given":"Stephanie S","non-dropping-particle":"","parse-names":false,"suffix":""},{"dropping-particle":"","family":"Oluwadare","given":"Babajide","non-dropping-particle":"","parse-names":false,"suffix":""},{"dropping-particle":"","family":"Goldberg","given":"Ira J","non-dropping-particle":"","parse-names":false,"suffix":""},{"dropping-particle":"","family":"Bergman","given":"Michael","non-dropping-particle":"","parse-names":false,"suffix":""}],"container-title":"Diabetes, metabolic syndrome and obesity : targets and therapy","id":"ITEM-2","issued":{"date-parts":[["2017","8"]]},"page":"345-361","title":"Novel biomarkers for prediabetes, diabetes, and associated complications.","type":"article-journal","volume":"10"},"uris":["http://www.mendeley.com/documents/?uuid=eee761b4-50f5-413f-803e-646c6ad3e6ea"]},{"id":"ITEM-3","itemData":{"DOI":"10.2337/dc15-2251","ISSN":"0149-5992","PMID":"27208380","abstract":"OBJECTIVE To conduct a systematic review of cross-sectional and prospective human studies evaluating metabolite markers identified using high-throughput metabolomics techniques on prediabetes and type 2 diabetes. RESEARCH DESIGN AND METHODS We searched MEDLINE and EMBASE databases through August 2015. We conducted a qualitative review of cross-sectional and prospective studies. Additionally, meta-analyses of metabolite markers, with data estimates from at least three prospective studies, and type 2 diabetes risk were conducted, and multivariable-adjusted relative risks of type 2 diabetes were calculated per study-specific SD difference in a given metabolite. RESULTS We identified 27 cross-sectional and 19 prospective publications reporting associations of metabolites and prediabetes and/or type 2 diabetes. Carbohydrate (glucose and fructose), lipid (phospholipids, sphingomyelins, and triglycerides), and amino acid (branched-chain amino acids, aromatic amino acids, glycine, and glutamine) metabolites were higher in individuals with type 2 diabetes compared with control subjects. Prospective studies provided evidence that blood concentrations of several metabolites, including hexoses, branched-chain amino acids, aromatic amino acids, phospholipids, and triglycerides, were associated with the incidence of prediabetes and type 2 diabetes. We meta-analyzed results from eight prospective studies that reported risk estimates for metabolites and type 2 diabetes, including 8,000 individuals of whom 1,940 had type 2 diabetes. We found 36% higher risk of type 2 diabetes per study-specific SD difference for isoleucine (pooled relative risk 1.36 [1.24-1.48]; I(2) = 9.5%), 36% for leucine (1.36 [1.17-1.58]; I(2) = 37.4%), 35% for valine (1.35 [1.19-1.53]; I(2) = 45.8%), 36% for tyrosine (1.36 [1.19-1.55]; I(2) = 51.6%), and 26% for phenylalanine (1.26 [1.10-1.44]; I(2) = 56%). Glycine and glutamine were inversely associated with type 2 diabetes risk (0.89 [0.81-0.96] and 0.85 [0.82-0.89], respectively; both I(2) = 0.0%). CONCLUSIONS In studies using high-throughput metabolomics, several blood amino acids appear to be consistently associated with the risk of developing type 2 diabetes.","author":[{"dropping-particle":"","family":"Guasch-Ferré","given":"Marta","non-dropping-particle":"","parse-names":false,"suffix":""},{"dropping-particle":"","family":"Hruby","given":"Adela","non-dropping-particle":"","parse-names":false,"suffix":""},{"dropping-particle":"","family":"Toledo","given":"Estefanía","non-dropping-particle":"","parse-names":false,"suffix":""},{"dropping-particle":"","family":"Clish","given":"Clary B.","non-dropping-particle":"","parse-names":false,"suffix":""},{"dropping-particle":"","family":"Martínez-González","given":"Miguel A.","non-dropping-particle":"","parse-names":false,"suffix":""},{"dropping-particle":"","family":"Salas-Salvadó","given":"Jordi","non-dropping-particle":"","parse-names":false,"suffix":""},{"dropping-particle":"","family":"Hu","given":"Frank B.","non-dropping-particle":"","parse-names":false,"suffix":""}],"container-title":"Diabetes Care","id":"ITEM-3","issue":"5","issued":{"date-parts":[["2016","5","21"]]},"page":"833-846","title":"Metabolomics in Prediabetes and Diabetes: A Systematic Review and Meta-analysis","type":"article-journal","volume":"39"},"uris":["http://www.mendeley.com/documents/?uuid=94840d20-586a-3609-a94d-1d44189ec55a"]},{"id":"ITEM-4","itemData":{"DOI":"10.1007/s11892-016-0763-1","ISSN":"1539-0829","PMID":"27319324","abstract":"Type 2 diabetes (T2D) is increasing worldwide, making identification of biomarkers for detection, staging, and effective prevention strategies an especially critical scientific and medical goal. Fortunately, advances in metabolomics techniques, together with improvements in bioinformatics and mathematical modeling approaches, have provided the scientific community with new tools to describe the T2D metabolome. The metabolomics signatures associated with T2D and obesity include increased levels of lactate, glycolytic intermediates, branched-chain and aromatic amino acids, and long-chain fatty acids. Conversely, tricarboxylic acid cycle intermediates, betaine, and other metabolites decrease. Future studies will be required to fully integrate these and other findings into our understanding of diabetes pathophysiology and to identify biomarkers of disease risk, stage, and responsiveness to specific treatments.","author":[{"dropping-particle":"","family":"Gonzalez-Franquesa","given":"Alba","non-dropping-particle":"","parse-names":false,"suffix":""},{"dropping-particle":"","family":"Burkart","given":"Alison M","non-dropping-particle":"","parse-names":false,"suffix":""},{"dropping-particle":"","family":"Isganaitis","given":"Elvira","non-dropping-particle":"","parse-names":false,"suffix":""},{"dropping-particle":"","family":"Patti","given":"Mary-Elizabeth","non-dropping-particle":"","parse-names":false,"suffix":""}],"container-title":"Current diabetes reports","id":"ITEM-4","issue":"8","issued":{"date-parts":[["2016","8"]]},"page":"74","title":"What Have Metabolomics Approaches Taught Us About Type 2 Diabetes?","type":"article-journal","volume":"16"},"uris":["http://www.mendeley.com/documents/?uuid=898af906-af08-43ea-8812-66a804b35ed4"]}],"mendeley":{"formattedCitation":"(Dorcely et al. 2017; Gonzalez-Franquesa et al. 2016; Marta Guasch-Ferré et al. 2016; Newgard 2017)","plainTextFormattedCitation":"(Dorcely et al. 2017; Gonzalez-Franquesa et al. 2016; Marta Guasch-Ferré et al. 2016; Newgard 2017)","previouslyFormattedCitation":"(Dorcely et al. 2017; Gonzalez-Franquesa et al. 2016; Marta Guasch-Ferré et al. 2016; Newgard 2017)"},"properties":{"noteIndex":0},"schema":"https://github.com/citation-style-language/schema/raw/master/csl-citation.json"}</w:instrText>
      </w:r>
      <w:r w:rsidR="00FE1236" w:rsidRPr="00F25957">
        <w:rPr>
          <w:lang w:val="en-US" w:eastAsia="es-ES"/>
        </w:rPr>
        <w:fldChar w:fldCharType="separate"/>
      </w:r>
      <w:r w:rsidR="00291727" w:rsidRPr="00F25957">
        <w:rPr>
          <w:noProof/>
          <w:lang w:val="en-US" w:eastAsia="es-ES"/>
        </w:rPr>
        <w:t>(Dorcely et al. 2017; Gonzalez-Franquesa et al. 2016; Marta Guasch-Ferré et al. 2016; Newgard 2017)</w:t>
      </w:r>
      <w:r w:rsidR="00FE1236" w:rsidRPr="00F25957">
        <w:rPr>
          <w:lang w:val="en-US" w:eastAsia="es-ES"/>
        </w:rPr>
        <w:fldChar w:fldCharType="end"/>
      </w:r>
    </w:p>
    <w:p w14:paraId="23F999F4" w14:textId="00FC82E1" w:rsidR="000F505A" w:rsidRPr="00F25957" w:rsidRDefault="00D34934" w:rsidP="0092158A">
      <w:pPr>
        <w:pStyle w:val="Ttulo3"/>
        <w:rPr>
          <w:color w:val="000000"/>
          <w:lang w:val="en-US"/>
        </w:rPr>
      </w:pPr>
      <w:r w:rsidRPr="00F25957">
        <w:rPr>
          <w:lang w:val="en-US" w:eastAsia="es-ES"/>
        </w:rPr>
        <w:t>3</w:t>
      </w:r>
      <w:r w:rsidR="003B3EDD" w:rsidRPr="00F25957">
        <w:rPr>
          <w:lang w:val="en-US" w:eastAsia="es-ES"/>
        </w:rPr>
        <w:t xml:space="preserve">.1.6 </w:t>
      </w:r>
      <w:r w:rsidR="000F505A" w:rsidRPr="00F25957">
        <w:rPr>
          <w:lang w:val="en-US" w:eastAsia="es-ES"/>
        </w:rPr>
        <w:t>Uric acid</w:t>
      </w:r>
    </w:p>
    <w:p w14:paraId="3993F2F8" w14:textId="6720796B" w:rsidR="000F505A" w:rsidRPr="00F25957" w:rsidRDefault="00FE1236" w:rsidP="0092158A">
      <w:pPr>
        <w:pStyle w:val="Paragraph"/>
        <w:rPr>
          <w:bCs/>
          <w:color w:val="000000"/>
          <w:lang w:val="en-US"/>
        </w:rPr>
      </w:pPr>
      <w:r w:rsidRPr="00F25957">
        <w:rPr>
          <w:lang w:val="en-US" w:eastAsia="es-ES"/>
        </w:rPr>
        <w:t>U</w:t>
      </w:r>
      <w:r w:rsidR="000F505A" w:rsidRPr="00F25957">
        <w:rPr>
          <w:lang w:val="en-US" w:eastAsia="es-ES"/>
        </w:rPr>
        <w:t xml:space="preserve">ric acid </w:t>
      </w:r>
      <w:r w:rsidRPr="00F25957">
        <w:rPr>
          <w:lang w:val="en-US" w:eastAsia="es-ES"/>
        </w:rPr>
        <w:t xml:space="preserve">has a </w:t>
      </w:r>
      <w:r w:rsidR="000F505A" w:rsidRPr="00F25957">
        <w:rPr>
          <w:lang w:val="en-US" w:eastAsia="es-ES"/>
        </w:rPr>
        <w:t xml:space="preserve">key role in glucose metabolism. </w:t>
      </w:r>
      <w:r w:rsidRPr="00F25957">
        <w:rPr>
          <w:lang w:val="en-US" w:eastAsia="es-ES"/>
        </w:rPr>
        <w:t xml:space="preserve">Not surprisingly, </w:t>
      </w:r>
      <w:r w:rsidR="00F03A8F" w:rsidRPr="00F25957">
        <w:rPr>
          <w:lang w:val="en-US" w:eastAsia="es-ES"/>
        </w:rPr>
        <w:t xml:space="preserve">circulating </w:t>
      </w:r>
      <w:r w:rsidR="000F505A" w:rsidRPr="00F25957">
        <w:rPr>
          <w:lang w:val="en-US" w:eastAsia="es-ES"/>
        </w:rPr>
        <w:t xml:space="preserve">uric acid levels are positively associated with incidence of T2DM </w:t>
      </w:r>
      <w:r w:rsidR="000F505A" w:rsidRPr="00F25957">
        <w:rPr>
          <w:lang w:val="en-US" w:eastAsia="es-ES"/>
        </w:rPr>
        <w:fldChar w:fldCharType="begin" w:fldLock="1"/>
      </w:r>
      <w:r w:rsidR="00B42573" w:rsidRPr="00F25957">
        <w:rPr>
          <w:lang w:val="en-US" w:eastAsia="es-ES"/>
        </w:rPr>
        <w:instrText>ADDIN CSL_CITATION {"citationItems":[{"id":"ITEM-1","itemData":{"DOI":"10.1016/j.diabres.2013.03.026","ISSN":"01688227","abstract":"Aims: A meta-analysis of cohort studies was conducted to assess the association between serum uric acid (SUA) levels and incidence of impaired fasting glucose (IFG) and type 2 diabetes mellitus (T2DM). Methods: A comprehensive search was conducted to identify eligible studies. The fixed or random effect pooled measure was selected based on between-study heterogeneity. Dose-response relationship was assessed by restricted cubic spline model and multivariate random-effect meta-regression. Results: Twelve studies with fifteen results were included involving 6340 cases and 62,834 participants. The pooled multivariate-adjusted relative risk (RR) (95%CI) of IFG and T2DM for the highest vs. lowest level of SUA was 1.54 (1.41-1.68), I2=42.2%. The association was consistent and significant across subgroup analysis. A nonlinear relationship was found of SUA levels with incidence of IFG and T2DM (P&lt;0.01), and the multivariate-adjusted RRs (95%CI) of IFG and T2DM were 1.02 (0.95-1.10), 1.04 (0.94-1.15), 1.10 (0.99-1.22), 1.25 (1.16-1.35), 1.43 (1.31-1.55), 1.50 (1.38-1.63) and 1.49 (1.34-1.67) for 2.5, 3.5, 4.5, 5.5, 6.5, 7.5 and 8.5mg/dl of SUA. The RR (95%CI) of T2DM for the highest vs. lowest level of SUA was 1.67 (1.51-1.86), and a nonlinear relationship was also found between SUA levels and incidence of T2DM. Conclusions: SUA levels are positively associated with incidence of IFG and T2DM, and the association might be nonlinear. © 2013 Elsevier Ireland Ltd.","author":[{"dropping-particle":"","family":"Jia","given":"Zhaotong","non-dropping-particle":"","parse-names":false,"suffix":""},{"dropping-particle":"","family":"Zhang","given":"Xiaoqian","non-dropping-particle":"","parse-names":false,"suffix":""},{"dropping-particle":"","family":"Kang","given":"Shan","non-dropping-particle":"","parse-names":false,"suffix":""},{"dropping-particle":"","family":"Wu","given":"Yili","non-dropping-particle":"","parse-names":false,"suffix":""}],"container-title":"Diabetes Research and Clinical Practice","id":"ITEM-1","issued":{"date-parts":[["2013"]]},"title":"Serum uric acid levels and incidence of impaired fasting glucose and type 2 diabetes mellitus: A meta-analysis of cohort studies","type":"article-journal"},"uris":["http://www.mendeley.com/documents/?uuid=7664444b-bd7b-4567-8119-7908c60dbc80","http://www.mendeley.com/documents/?uuid=731bd8cd-60d0-4b64-8732-5f29dd7c81dd","http://www.mendeley.com/documents/?uuid=d1f4ddb5-f310-4bc6-b7d0-38aa4540d62d","http://www.mendeley.com/documents/?uuid=2a8f46c6-5cc1-4c93-b6fe-2a2519d2ba4c"]},{"id":"ITEM-2","itemData":{"DOI":"10.2337/dc09-0288","ISSN":"01495992","abstract":"OBJECTIVE - To systematically evaluate the association between serum uric acid (SUA) level and subsequent development of type 2 diabetes. RESEARCH DESIGN AND METHODS - We searched Medline (31 March from 1966 to 2009) and Embase (31 March from 1980 to 2009) for observational cohort studies examining the association between SUA and the risk of type 2 diabetes by manual literature search. Relative risks (RRs) for each 1 mg/dl increase in SUA were pooled by using a random-effects model. The studies included were stratified into subgroups representing different study characteristics, and meta-regression analyses were performed to investigate the effect of these characteristics on the association between SUA level and type 2 diabetes risk. RESULTS - The search yielded 11 cohort studies (42,834 participants) that reported 3,305 incident cases of type 2 diabetes during follow-up periods ranging from 2.0 to 13.5 years. The pooled RR of a 1 mg/dl increase in SUA was 1.17 (95% CI 1.09 -1.25). Study results were consistently significant (i.e., &gt;1) across characteristics of participants and study design. Publication bias was both visually and statistically suggested (P = 0.03 for Egger's test, 0.06). Adjustment for publication bias attenuated the pooled RR per mg/dl increase in SUA (RR 1.11 [95% CI 1.03-1.20]), but the association remained statistically significant (P = 0.009). CONCLUSIONS - The current meta-analysis suggests that SUA level is positively associated with the development of type 2 diabetes regardless of various study characteristics. Further research should attempt to determine whether it is effective to utilize SUA level as a predictor of type 2 diabetes for its primary prevention. © 2009 by the American Diabetes Association.","author":[{"dropping-particle":"","family":"Kodama","given":"Satoru","non-dropping-particle":"","parse-names":false,"suffix":""},{"dropping-particle":"","family":"Saito","given":"Kazumi","non-dropping-particle":"","parse-names":false,"suffix":""},{"dropping-particle":"","family":"Yachi","given":"Yoko","non-dropping-particle":"","parse-names":false,"suffix":""},{"dropping-particle":"","family":"Asumi","given":"Mihoko","non-dropping-particle":"","parse-names":false,"suffix":""},{"dropping-particle":"","family":"Sugawara","given":"Ayumi","non-dropping-particle":"","parse-names":false,"suffix":""},{"dropping-particle":"","family":"Totsuka","given":"Kumiko","non-dropping-particle":"","parse-names":false,"suffix":""},{"dropping-particle":"","family":"Saito","given":"Aki","non-dropping-particle":"","parse-names":false,"suffix":""},{"dropping-particle":"","family":"Sone","given":"Hirohito","non-dropping-particle":"","parse-names":false,"suffix":""}],"container-title":"Diabetes Care","id":"ITEM-2","issued":{"date-parts":[["2009"]]},"title":"Association between serum uric acid and development of type 2 diabetes","type":"article-journal"},"uris":["http://www.mendeley.com/documents/?uuid=487ce4fe-e019-4687-a759-d717ebe5d1e4","http://www.mendeley.com/documents/?uuid=393bf279-d4f2-442e-a25a-61e3d56adee0","http://www.mendeley.com/documents/?uuid=45e379da-6869-406e-b264-ffe45cda61da","http://www.mendeley.com/documents/?uuid=e64aa929-b850-4273-8101-8d1933ad87ef"]}],"mendeley":{"formattedCitation":"(Jia et al. 2013; Kodama et al. 2009)","plainTextFormattedCitation":"(Jia et al. 2013; Kodama et al. 2009)","previouslyFormattedCitation":"(Jia et al. 2013; Kodama et al. 2009)"},"properties":{"noteIndex":0},"schema":"https://github.com/citation-style-language/schema/raw/master/csl-citation.json"}</w:instrText>
      </w:r>
      <w:r w:rsidR="000F505A" w:rsidRPr="00F25957">
        <w:rPr>
          <w:lang w:val="en-US" w:eastAsia="es-ES"/>
        </w:rPr>
        <w:fldChar w:fldCharType="separate"/>
      </w:r>
      <w:r w:rsidR="00291727" w:rsidRPr="00F25957">
        <w:rPr>
          <w:noProof/>
          <w:lang w:val="en-US" w:eastAsia="es-ES"/>
        </w:rPr>
        <w:t>(Jia et al. 2013; Kodama et al. 2009)</w:t>
      </w:r>
      <w:r w:rsidR="000F505A" w:rsidRPr="00F25957">
        <w:rPr>
          <w:lang w:val="en-US" w:eastAsia="es-ES"/>
        </w:rPr>
        <w:fldChar w:fldCharType="end"/>
      </w:r>
      <w:r w:rsidRPr="00F25957">
        <w:rPr>
          <w:lang w:val="en-US" w:eastAsia="es-ES"/>
        </w:rPr>
        <w:t>. H</w:t>
      </w:r>
      <w:r w:rsidR="000F505A" w:rsidRPr="00F25957">
        <w:rPr>
          <w:lang w:val="en-US" w:eastAsia="es-ES"/>
        </w:rPr>
        <w:t xml:space="preserve">igh levels of this biomarker </w:t>
      </w:r>
      <w:r w:rsidRPr="00F25957">
        <w:rPr>
          <w:lang w:val="en-US" w:eastAsia="es-ES"/>
        </w:rPr>
        <w:t xml:space="preserve">are </w:t>
      </w:r>
      <w:r w:rsidR="000F505A" w:rsidRPr="00F25957">
        <w:rPr>
          <w:lang w:val="en-US" w:eastAsia="es-ES"/>
        </w:rPr>
        <w:t xml:space="preserve">independent of other established risk factors, especially </w:t>
      </w:r>
      <w:proofErr w:type="spellStart"/>
      <w:r w:rsidR="009519E1" w:rsidRPr="00F25957">
        <w:rPr>
          <w:lang w:val="en-US" w:eastAsia="es-ES"/>
        </w:rPr>
        <w:t>Met</w:t>
      </w:r>
      <w:r w:rsidR="002622B5" w:rsidRPr="00F25957">
        <w:rPr>
          <w:lang w:val="en-US" w:eastAsia="es-ES"/>
        </w:rPr>
        <w:t>S</w:t>
      </w:r>
      <w:proofErr w:type="spellEnd"/>
      <w:r w:rsidR="000F505A" w:rsidRPr="00F25957">
        <w:rPr>
          <w:lang w:val="en-US" w:eastAsia="es-ES"/>
        </w:rPr>
        <w:t xml:space="preserve"> components </w:t>
      </w:r>
      <w:r w:rsidR="000F505A" w:rsidRPr="00F25957">
        <w:rPr>
          <w:lang w:val="en-US" w:eastAsia="es-ES"/>
        </w:rPr>
        <w:fldChar w:fldCharType="begin" w:fldLock="1"/>
      </w:r>
      <w:r w:rsidR="00D43FEF" w:rsidRPr="00F25957">
        <w:rPr>
          <w:lang w:val="en-US" w:eastAsia="es-ES"/>
        </w:rPr>
        <w:instrText>ADDIN CSL_CITATION {"citationItems":[{"id":"ITEM-1","itemData":{"DOI":"10.1371/journal.pone.0056864","ISSN":"19326203","abstract":"Objective: Current evidence suggests high serum uric acid may increase the risk of type 2 diabetes, but the association is still uncertain. The aim of the study was to evaluate the association between serum uric acid and future risk of type 2 diabetes by conducting a meta-analysis of prospective cohort studies. Design and Methods: We conducted a systematic literature search of the PubMed database through April 2012. Prospective cohort studies were included in meta-analysis that reported the multivariate adjusted relative risks (RRs) and the corresponding 95% confidence intervals (CIs) for the association between serum uric acid and risk of type 2 diabetes. We used both fix-effects and random-effects models to calculate the overall effect estimate. The heterogeneity across studies was tested by both Q statistic and I2 statistic. Begg's funnel plot and Egger's regression test were used to assess the potential publication bias. Results: We retrieved 7 eligible articles derived from 8 prospective cohort studies, involving a total of 32016 participants and 2930 incident type 2 diabetes. The combined RR of developing type 2 diabetes for the highest category of serum uric acid level compared with the lowest was 1.56(95% CI, 1.39-1.76). Dose-response analysis showed the risk of type 2 diabetes was increased by 6% per 1 mg/dl increment in serum uric acid level (RR 1.06, 95% CI: 1.04-1.07). The result from each subgroup showed a significant association between serum uric acid and risk of type 2 diabetes. In sensitive analysis, the combined RR was consistent every time omitting any one study. Little evidence of heterogeneity and publication bias was observed. Conclusions: Our meta-analysis of prospective cohort studies provided strong evidence that high level of serum uric acid is independent of other established risk factors, especially metabolic syndrome components, for developing type 2 diabetes in middle-aged and older people. © 2013 Lv et al.","author":[{"dropping-particle":"","family":"Lv","given":"Qin","non-dropping-particle":"","parse-names":false,"suffix":""},{"dropping-particle":"","family":"Meng","given":"Xian Fang","non-dropping-particle":"","parse-names":false,"suffix":""},{"dropping-particle":"","family":"He","given":"Fang Fang","non-dropping-particle":"","parse-names":false,"suffix":""},{"dropping-particle":"","family":"Chen","given":"Shan","non-dropping-particle":"","parse-names":false,"suffix":""},{"dropping-particle":"","family":"Su","given":"Hua","non-dropping-particle":"","parse-names":false,"suffix":""},{"dropping-particle":"","family":"Xiong","given":"Jing","non-dropping-particle":"","parse-names":false,"suffix":""},{"dropping-particle":"","family":"Gao","given":"Pan","non-dropping-particle":"","parse-names":false,"suffix":""},{"dropping-particle":"","family":"Tian","given":"Xiu Juan","non-dropping-particle":"","parse-names":false,"suffix":""},{"dropping-particle":"","family":"Liu","given":"Jian She","non-dropping-particle":"","parse-names":false,"suffix":""},{"dropping-particle":"","family":"Zhu","given":"Zhong Hua","non-dropping-particle":"","parse-names":false,"suffix":""},{"dropping-particle":"","family":"Huang","given":"Kai","non-dropping-particle":"","parse-names":false,"suffix":""},{"dropping-particle":"","family":"Zhang","given":"Chun","non-dropping-particle":"","parse-names":false,"suffix":""}],"container-title":"PLoS ONE","id":"ITEM-1","issued":{"date-parts":[["2013"]]},"title":"High Serum Uric Acid and Increased Risk of Type 2 Diabetes: A Systemic Review and Meta-Analysis of Prospective Cohort Studies","type":"article-journal"},"uris":["http://www.mendeley.com/documents/?uuid=ceac307d-6104-421f-86c1-1e23b4953347","http://www.mendeley.com/documents/?uuid=798e42da-def1-4432-9135-7bf06d060142","http://www.mendeley.com/documents/?uuid=d5321e4a-06e2-4889-9dce-eb2e490f815d","http://www.mendeley.com/documents/?uuid=65336f77-bffb-4cd5-8ab7-d5fbef7c6314"]},{"id":"ITEM-2","itemData":{"DOI":"10.1093/cdn/nzz034.P10-068-19","ISSN":"2475-2991","abstract":"Elevated serum uric acid (HUA) levels have been shown to have a positive correlation with metabolic syndrome (MetS) risk factors. In countries where rates of MetS continue to increase, such as Mexico, it is important to identify reliable and inexpensive markers that will aid in predicting the development of MetS. Our aim was to evaluate the association between serum uric acid (UA) and MetS risk factors in young Mexican adults. Risk factors include glucose (GLU), systolic blood pressure (SBP), diastolic blood pressure (DBP), waist circumference (WC), triglycerides (TG), high-density lipoprotein (HDL), and body mass index (BMI).Mexican college applicants involved in the Universities of San Luis Potosí and Illinois: Multidisciplinary Investigation on Obesity, Genetics and Socio-environment (UP AMIGOS) cohort (ages 18–25, n = 747, 56% female) underwent a health screening following an overnight fast. Fasting blood samples, anthropometric measurements, and blood pressure were collected. According to the literature, HUA levels are defined as ≥7 and ≥6 mg/dL for males and females, respectively. T-tests were conducted to compare mean differences of MetS risk components between individuals with and without HUA levels. Analyses were conducted separately by sex.The mean ± SD of UA was 5.73 ± 1.32 mg/dL and 4.39 ± 1.19 mg/dL for males and females, respectively. Males and females with HUA had significantly higher TG, and WC, and lower HDL (all P &lt; 0.001). HUA was positively correlated with WC (R2 = 0.331, SBP (R2 = 0.151), DBP (R2 = 0.176), GLU (R2 = 0.863), TG (R2 = 0.424) and BMI (R2 = 0.363). In contrast, HDL was negatively correlated with HUA (R2 = -0.277), as hypothesized. All Pearson correlations were adjusted for age and sex and statistically significant (P &lt; 0.05).Serum UA has a strong correlation with MetS risk factors in young Mexican adults. Routine monitoring of serum UA could be utilized as an inexpensive early predictor of MetS, which would allow for early interventions to aid in preventing cardiovascular disease and type 2 diabetes.This study was funded by the University of Illinois at Urbana-Champaign and the USDA National Institute of Food and Agriculture, Hath Projects to M.T.-G. Funding was also provided by the Univerdidad Autonoma de San Luis Potosí to support C.A.-G.","author":[{"dropping-particle":"","family":"Barragan","given":"Maribel","non-dropping-particle":"","parse-names":false,"suffix":""},{"dropping-particle":"","family":"Luna","given":"Viridiana","non-dropping-particle":"","parse-names":false,"suffix":""},{"dropping-particle":"","family":"Vargas-Morales","given":"Juan Manuel","non-dropping-particle":"","parse-names":false,"suffix":""},{"dropping-particle":"","family":"Aradillas-Garcia","given":"Celia","non-dropping-particle":"","parse-names":false,"suffix":""},{"dropping-particle":"","family":"Teran-Garcia","given":"Margarita","non-dropping-particle":"","parse-names":false,"suffix":""}],"container-title":"Current Developments in Nutrition","id":"ITEM-2","issue":"Supplement_1","issued":{"date-parts":[["2019","6"]]},"page":"nzz034-P10.","title":"Uric Acid: An Overlooked, Inexpensive Biomarker of Metabolic Syndrome (P10-068-19)","type":"article-journal","volume":"3"},"uris":["http://www.mendeley.com/documents/?uuid=12d3258b-2093-4700-a963-71f29efb7ad1"]},{"id":"ITEM-3","itemData":{"DOI":"10.1186/1743-7075-9-68","ISSN":"17437075","abstract":"Background: Prospective studies in humans examining the effects of fructose consumption on biological markers associated with the development of metabolic syndrome are lacking. Therefore we investigated the relative effects of 10 wks of fructose or glucose consumption on plasma uric acid and RBP-4 concentrations, as well as liver enzyme (AST, ALT, and GGT) activities in men and women. Methods. As part of a parallel arm study, older (age 40-72), overweight and obese male and female subjects (BMI 25-35kg/m2) consumed glucose- or fructose-sweetened beverages providing 25% of energy requirements for 10 wks. Fasting and 24-h blood collections were performed at baseline and following 10 wks of intervention and plasma concentrations of uric acid, RBP-4 and liver enzyme activities were measured. Results: Consumption of fructose, but not glucose, led to significant increases of 24-h uric acid profiles (P&lt;0.0001) and RBP-4 concentrations (P=0.012), as well as plasma GGT activity (P=0.04). Fasting plasma uric acid concentrations increased in both groups; however, the response was significantly greater in subjects consuming fructose (P=0.002 for effect of sugar). Within the fructose group male subjects exhibited larger increases of RBP-4 levels than women (P=0.024). Conclusions: These findings suggest that consumption of fructose at 25% of energy requirements for 10 wks, compared with isocaloric consumption of glucose, may contribute to the development of components of the metabolic syndrome by increasing circulating uric acid, GGT activity, suggesting alteration of hepatic function, and the production of RBP-4. © 2012 Cox et al.; licensee BioMed Central Ltd.","author":[{"dropping-particle":"","family":"Cox","given":"Chad L.","non-dropping-particle":"","parse-names":false,"suffix":""},{"dropping-particle":"","family":"Stanhope","given":"Kimber L.","non-dropping-particle":"","parse-names":false,"suffix":""},{"dropping-particle":"","family":"Schwarz","given":"Jean Marc","non-dropping-particle":"","parse-names":false,"suffix":""},{"dropping-particle":"","family":"Graham","given":"James L.","non-dropping-particle":"","parse-names":false,"suffix":""},{"dropping-particle":"","family":"Hatcher","given":"Bonnie","non-dropping-particle":"","parse-names":false,"suffix":""},{"dropping-particle":"","family":"Griffen","given":"Steven C.","non-dropping-particle":"","parse-names":false,"suffix":""},{"dropping-particle":"","family":"Bremer","given":"Andrew A.","non-dropping-particle":"","parse-names":false,"suffix":""},{"dropping-particle":"","family":"Berglund","given":"Lars","non-dropping-particle":"","parse-names":false,"suffix":""},{"dropping-particle":"","family":"McGahan","given":"John P.","non-dropping-particle":"","parse-names":false,"suffix":""},{"dropping-particle":"","family":"Keim","given":"Nancy L.","non-dropping-particle":"","parse-names":false,"suffix":""},{"dropping-particle":"","family":"Havel","given":"Peter J.","non-dropping-particle":"","parse-names":false,"suffix":""}],"container-title":"Nutrition and Metabolism","id":"ITEM-3","issue":"1","issued":{"date-parts":[["2012"]]},"page":"1","publisher":"???","title":"Consumption of fructose- but not glucose-sweetened beverages for 10 weeks increases circulating concentrations of uric acid, retinol binding protein-4, and gamma-glutamyl transferase activity in overweight/obese humans","type":"article-journal","volume":"9"},"uris":["http://www.mendeley.com/documents/?uuid=2787c710-da4f-4eae-9946-e653f0f8137a","http://www.mendeley.com/documents/?uuid=4455f143-7f95-439b-8551-70e198cdce98"]}],"mendeley":{"formattedCitation":"(Barragan et al. 2019; Cox et al. 2012; Lv et al. 2013)","plainTextFormattedCitation":"(Barragan et al. 2019; Cox et al. 2012; Lv et al. 2013)","previouslyFormattedCitation":"(Barragan et al. 2019; Cox et al. 2012; Lv et al. 2013)"},"properties":{"noteIndex":0},"schema":"https://github.com/citation-style-language/schema/raw/master/csl-citation.json"}</w:instrText>
      </w:r>
      <w:r w:rsidR="000F505A" w:rsidRPr="00F25957">
        <w:rPr>
          <w:lang w:val="en-US" w:eastAsia="es-ES"/>
        </w:rPr>
        <w:fldChar w:fldCharType="separate"/>
      </w:r>
      <w:r w:rsidR="00291727" w:rsidRPr="00F25957">
        <w:rPr>
          <w:noProof/>
          <w:lang w:val="en-US" w:eastAsia="es-ES"/>
        </w:rPr>
        <w:t>(Barragan et al. 2019; Cox et al. 2012; Lv et al. 2013)</w:t>
      </w:r>
      <w:r w:rsidR="000F505A" w:rsidRPr="00F25957">
        <w:rPr>
          <w:lang w:val="en-US" w:eastAsia="es-ES"/>
        </w:rPr>
        <w:fldChar w:fldCharType="end"/>
      </w:r>
      <w:r w:rsidR="000F505A" w:rsidRPr="00F25957">
        <w:rPr>
          <w:bCs/>
          <w:color w:val="000000"/>
          <w:lang w:val="en-US"/>
        </w:rPr>
        <w:t xml:space="preserve">. Furthermore, uric acid levels are also </w:t>
      </w:r>
      <w:r w:rsidRPr="00F25957">
        <w:rPr>
          <w:bCs/>
          <w:color w:val="000000"/>
          <w:lang w:val="en-US"/>
        </w:rPr>
        <w:t>increased</w:t>
      </w:r>
      <w:r w:rsidR="000F505A" w:rsidRPr="00F25957">
        <w:rPr>
          <w:bCs/>
          <w:color w:val="000000"/>
          <w:lang w:val="en-US"/>
        </w:rPr>
        <w:t xml:space="preserve"> by fructose </w:t>
      </w:r>
      <w:r w:rsidR="002622B5" w:rsidRPr="00F25957">
        <w:rPr>
          <w:bCs/>
          <w:color w:val="000000"/>
          <w:lang w:val="en-US"/>
        </w:rPr>
        <w:t>ingestion</w:t>
      </w:r>
      <w:r w:rsidR="000F505A" w:rsidRPr="00F25957">
        <w:rPr>
          <w:bCs/>
          <w:color w:val="000000"/>
          <w:lang w:val="en-US"/>
        </w:rPr>
        <w:t xml:space="preserve">, which could be useful as a predictor of further metabolic disorders, </w:t>
      </w:r>
      <w:r w:rsidR="004F16D8" w:rsidRPr="00F25957">
        <w:rPr>
          <w:bCs/>
          <w:color w:val="000000"/>
          <w:lang w:val="en-US"/>
        </w:rPr>
        <w:t xml:space="preserve">since Western diets can be fructose-rich </w:t>
      </w:r>
      <w:r w:rsidR="000F505A" w:rsidRPr="00F25957">
        <w:rPr>
          <w:bCs/>
          <w:color w:val="000000"/>
          <w:lang w:val="en-US"/>
        </w:rPr>
        <w:fldChar w:fldCharType="begin" w:fldLock="1"/>
      </w:r>
      <w:r w:rsidR="00B42573" w:rsidRPr="00F25957">
        <w:rPr>
          <w:bCs/>
          <w:color w:val="000000"/>
          <w:lang w:val="en-US"/>
        </w:rPr>
        <w:instrText>ADDIN CSL_CITATION {"citationItems":[{"id":"ITEM-1","itemData":{"DOI":"10.1186/s12882-018-1105-0","ISSN":"14712369","PMID":"30409184","abstract":"Background: Fructose intake, mainly as table sugar or high fructose corn syrup, has increased in recent decades and is associated with increased risk for kidney stones. We hypothesized that fructose intake alters serum and urinary components involved in stone formation. Methods: We analyzed a previously published randomized controlled study that included 33 healthy male adults (40-65 years of age) who ingested 200 g of fructose (supplied in a 2-L volume of 10% fructose in water) daily for 2 weeks. Participants were evaluated at the Unit of Nephrology of the Mateo Orfila Hospital in Menorca. Changes in serum levels of magnesium, calcium, uric acid, phosphorus, vitamin D, and intact PTH levels were evaluated. Urine magnesium, calcium, uric acid, phosphorus, citrate, oxalate, sodium, potassium, as well as urinary pH, were measured. Results: Ingestion of fructose was associated with an increased serum level of uric acid (p &lt; 0.001), a decrease in serum ionized calcium (p = 0.003) with a mild increase in PTH (p &lt; 0.05) and a drop in urinary pH (p = 0.02), an increase in urine oxalate (p = 0.016) and decrease in urinary magnesium (p = 0.003). Conclusions: Fructose appears to increase urinary stone formation in part via effects on urate metabolism and urinary pH, and also via effects on oxalate. Fructose may be a contributing factor for the development of kidney stones in subjects with metabolic syndrome and those suffering from heat stress. Trial registration: ClinicalTrials.gov NCT00639756 March 20, 2008.","author":[{"dropping-particle":"","family":"Johnson","given":"Richard J.","non-dropping-particle":"","parse-names":false,"suffix":""},{"dropping-particle":"","family":"Perez-Pozo","given":"Santos E.","non-dropping-particle":"","parse-names":false,"suffix":""},{"dropping-particle":"","family":"Lillo","given":"Julian Lopez","non-dropping-particle":"","parse-names":false,"suffix":""},{"dropping-particle":"","family":"Grases","given":"Felix","non-dropping-particle":"","parse-names":false,"suffix":""},{"dropping-particle":"","family":"Schold","given":"Jesse D.","non-dropping-particle":"","parse-names":false,"suffix":""},{"dropping-particle":"","family":"Kuwabara","given":"Masanari","non-dropping-particle":"","parse-names":false,"suffix":""},{"dropping-particle":"","family":"Sato","given":"Yuka","non-dropping-particle":"","parse-names":false,"suffix":""},{"dropping-particle":"","family":"Hernando","given":"Ana Andres","non-dropping-particle":"","parse-names":false,"suffix":""},{"dropping-particle":"","family":"Garcia","given":"Gabriela","non-dropping-particle":"","parse-names":false,"suffix":""},{"dropping-particle":"","family":"Jensen","given":"Thomas","non-dropping-particle":"","parse-names":false,"suffix":""},{"dropping-particle":"","family":"Rivard","given":"Christopher","non-dropping-particle":"","parse-names":false,"suffix":""},{"dropping-particle":"","family":"Sanchez-Lozada","given":"Laura G.","non-dropping-particle":"","parse-names":false,"suffix":""},{"dropping-particle":"","family":"Roncal","given":"Carlos","non-dropping-particle":"","parse-names":false,"suffix":""},{"dropping-particle":"","family":"Lanaspa","given":"Miguel A.","non-dropping-particle":"","parse-names":false,"suffix":""}],"container-title":"BMC Nephrology","id":"ITEM-1","issue":"1","issued":{"date-parts":[["2018"]]},"page":"1-7","publisher":"BMC Nephrology","title":"Fructose increases risk for kidney stones: Potential role in metabolic syndrome and heat stress","type":"article-journal","volume":"19"},"uris":["http://www.mendeley.com/documents/?uuid=54a78637-5515-450b-91f9-2ba2cc1c2919","http://www.mendeley.com/documents/?uuid=b58edd0b-f7b2-474e-b789-a92733b359c9"]}],"mendeley":{"formattedCitation":"(Johnson et al. 2018)","plainTextFormattedCitation":"(Johnson et al. 2018)","previouslyFormattedCitation":"(Johnson et al. 2018)"},"properties":{"noteIndex":0},"schema":"https://github.com/citation-style-language/schema/raw/master/csl-citation.json"}</w:instrText>
      </w:r>
      <w:r w:rsidR="000F505A" w:rsidRPr="00F25957">
        <w:rPr>
          <w:bCs/>
          <w:color w:val="000000"/>
          <w:lang w:val="en-US"/>
        </w:rPr>
        <w:fldChar w:fldCharType="separate"/>
      </w:r>
      <w:r w:rsidR="00291727" w:rsidRPr="00F25957">
        <w:rPr>
          <w:bCs/>
          <w:noProof/>
          <w:color w:val="000000"/>
          <w:lang w:val="en-US"/>
        </w:rPr>
        <w:t>(Johnson et al. 2018)</w:t>
      </w:r>
      <w:r w:rsidR="000F505A" w:rsidRPr="00F25957">
        <w:rPr>
          <w:bCs/>
          <w:color w:val="000000"/>
          <w:lang w:val="en-US"/>
        </w:rPr>
        <w:fldChar w:fldCharType="end"/>
      </w:r>
      <w:r w:rsidR="000F505A" w:rsidRPr="00F25957">
        <w:rPr>
          <w:bCs/>
          <w:color w:val="000000"/>
          <w:lang w:val="en-US"/>
        </w:rPr>
        <w:t xml:space="preserve">. </w:t>
      </w:r>
    </w:p>
    <w:p w14:paraId="4D8B8B6A" w14:textId="77777777" w:rsidR="003B78E7" w:rsidRPr="00F25957" w:rsidRDefault="003B78E7" w:rsidP="00936875">
      <w:pPr>
        <w:jc w:val="both"/>
        <w:rPr>
          <w:b/>
          <w:bCs/>
          <w:lang w:val="en-US"/>
        </w:rPr>
      </w:pPr>
    </w:p>
    <w:p w14:paraId="283F78F1" w14:textId="7235A25D" w:rsidR="0033065C" w:rsidRPr="00F25957" w:rsidRDefault="00D34934" w:rsidP="0092158A">
      <w:pPr>
        <w:pStyle w:val="Ttulo2"/>
        <w:rPr>
          <w:lang w:val="en-US" w:eastAsia="es-ES"/>
        </w:rPr>
      </w:pPr>
      <w:r w:rsidRPr="00F25957">
        <w:rPr>
          <w:lang w:val="en-US" w:eastAsia="es-ES"/>
        </w:rPr>
        <w:t>3</w:t>
      </w:r>
      <w:r w:rsidR="00744F00" w:rsidRPr="00F25957">
        <w:rPr>
          <w:lang w:val="en-US" w:eastAsia="es-ES"/>
        </w:rPr>
        <w:t xml:space="preserve">.2 </w:t>
      </w:r>
      <w:r w:rsidR="00C03394" w:rsidRPr="00F25957">
        <w:rPr>
          <w:lang w:val="en-US" w:eastAsia="es-ES"/>
        </w:rPr>
        <w:t xml:space="preserve">Components of </w:t>
      </w:r>
      <w:r w:rsidR="002D4E1F" w:rsidRPr="00F25957">
        <w:rPr>
          <w:lang w:val="en-US" w:eastAsia="es-ES"/>
        </w:rPr>
        <w:t xml:space="preserve">the </w:t>
      </w:r>
      <w:r w:rsidR="0033065C" w:rsidRPr="00F25957">
        <w:rPr>
          <w:lang w:val="en-US" w:eastAsia="es-ES"/>
        </w:rPr>
        <w:t xml:space="preserve">Lipid Metabolism </w:t>
      </w:r>
      <w:r w:rsidR="00FE1236" w:rsidRPr="00F25957">
        <w:rPr>
          <w:lang w:val="en-US" w:eastAsia="es-ES"/>
        </w:rPr>
        <w:t>s</w:t>
      </w:r>
      <w:r w:rsidR="0033065C" w:rsidRPr="00F25957">
        <w:rPr>
          <w:lang w:val="en-US" w:eastAsia="es-ES"/>
        </w:rPr>
        <w:t>ignature</w:t>
      </w:r>
    </w:p>
    <w:p w14:paraId="3923187D" w14:textId="18B385F7" w:rsidR="00825474" w:rsidRPr="00F25957" w:rsidRDefault="00D4382E" w:rsidP="00E269B6">
      <w:pPr>
        <w:pStyle w:val="Paragraph"/>
        <w:rPr>
          <w:rFonts w:eastAsia="Arial"/>
          <w:lang w:val="es-ES"/>
        </w:rPr>
      </w:pPr>
      <w:r w:rsidRPr="00F25957">
        <w:rPr>
          <w:rFonts w:eastAsia="Arial"/>
          <w:lang w:val="en-US"/>
        </w:rPr>
        <w:t xml:space="preserve">Dyslipidemia is one of the metabolic disruptions with high prevalence and is a feature of </w:t>
      </w:r>
      <w:proofErr w:type="spellStart"/>
      <w:r w:rsidRPr="00F25957">
        <w:rPr>
          <w:rFonts w:eastAsia="Arial"/>
          <w:lang w:val="en-US"/>
        </w:rPr>
        <w:t>M</w:t>
      </w:r>
      <w:r w:rsidR="009519E1" w:rsidRPr="00F25957">
        <w:rPr>
          <w:rFonts w:eastAsia="Arial"/>
          <w:lang w:val="en-US"/>
        </w:rPr>
        <w:t>et</w:t>
      </w:r>
      <w:r w:rsidRPr="00F25957">
        <w:rPr>
          <w:rFonts w:eastAsia="Arial"/>
          <w:lang w:val="en-US"/>
        </w:rPr>
        <w:t>S</w:t>
      </w:r>
      <w:proofErr w:type="spellEnd"/>
      <w:r w:rsidRPr="00F25957">
        <w:rPr>
          <w:rFonts w:eastAsia="Arial"/>
          <w:lang w:val="en-US"/>
        </w:rPr>
        <w:t xml:space="preserve"> and a CVD risk factor. Dyslipidemia is currently assessed by plasma lipid profile: total cholesterol (TC), low-density lipoprotein (LDL)-cholesterol, non-HDL-cholesterol, high-density lipoprotein (HDL)-cholesterol, </w:t>
      </w:r>
      <w:r w:rsidR="00D44521" w:rsidRPr="00F25957">
        <w:rPr>
          <w:rFonts w:eastAsia="Arial"/>
          <w:lang w:val="en-US"/>
        </w:rPr>
        <w:t xml:space="preserve">and </w:t>
      </w:r>
      <w:r w:rsidRPr="00F25957">
        <w:rPr>
          <w:rFonts w:eastAsia="Arial"/>
          <w:lang w:val="en-US"/>
        </w:rPr>
        <w:t xml:space="preserve">triglycerides </w:t>
      </w:r>
      <w:r w:rsidRPr="00F25957">
        <w:rPr>
          <w:lang w:val="en-US" w:eastAsia="es-ES"/>
        </w:rPr>
        <w:t>(TGs)</w:t>
      </w:r>
      <w:r w:rsidRPr="00F25957">
        <w:rPr>
          <w:rFonts w:eastAsia="Arial"/>
          <w:lang w:val="en-US"/>
        </w:rPr>
        <w:t>. Elevated fasting plasma TGs, high LDL-cholesterol and low HDL-cholesterol are risk factors for</w:t>
      </w:r>
      <w:r w:rsidRPr="00F25957">
        <w:rPr>
          <w:lang w:val="en-US" w:eastAsia="es-ES"/>
        </w:rPr>
        <w:t xml:space="preserve"> </w:t>
      </w:r>
      <w:r w:rsidR="00987516" w:rsidRPr="00F25957">
        <w:rPr>
          <w:lang w:val="en-US" w:eastAsia="es-ES"/>
        </w:rPr>
        <w:t>CVD</w:t>
      </w:r>
      <w:r w:rsidR="00CE3586" w:rsidRPr="00F25957">
        <w:rPr>
          <w:lang w:val="en-US" w:eastAsia="es-ES"/>
        </w:rPr>
        <w:t xml:space="preserve"> </w:t>
      </w:r>
      <w:r w:rsidR="005E414D" w:rsidRPr="00F25957">
        <w:rPr>
          <w:lang w:val="en-US" w:eastAsia="es-ES"/>
        </w:rPr>
        <w:fldChar w:fldCharType="begin" w:fldLock="1"/>
      </w:r>
      <w:r w:rsidR="00B42573" w:rsidRPr="00F25957">
        <w:rPr>
          <w:lang w:val="en-US" w:eastAsia="es-ES"/>
        </w:rPr>
        <w:instrText>ADDIN CSL_CITATION {"citationItems":[{"id":"ITEM-1","itemData":{"DOI":"10.1001/archinte.163.13.1549","ISSN":"00039926","PMID":"12860577","abstract":"Background: A high total serum cholesterol level does not carry a risk of cardiovascular mortality among people 85 years and older and is related to decreased all-cause mortality. At this old age, there are few data on fractionated lipoprotein levels in the determination of cardiovascular disease risk. The aim of this study was to evaluate the relationships between low-density lipoprotein (LDL) and high-density lipoprotein (HDL) cholesterol levels and mortality from specific causes among people in the oldest age categories. Methods: Between September 1, 1997, and September 1, 1999, a total of 705 inhabitants in the community of Leiden, the Netherlands, reached the age of 85 years. Among these old people, we initiated a prospective follow-up study to investigate determinants of successful aging. A total of 599 subjects participated (response rate, 87%) and all were followed up to September 2001. Serum levels of total, LDL, and HDL cholesterol were assessed at baseline along with detailed information on comorbid conditions. The main outcome measure was all-cause and specific mortality risk. Results: During 4 years of follow-up, 152 subjects died. The leading cause of death was cardiovascular disease, with similar mortality risks in all tertiles of LDL cholesterol level. In contrast, low HDL cholesterol level was associated with a 2.0-fold higher risk of fatal cardiovascular disease (95% confidence interval [CI], 1.2-3.2). The mortality risk of coronary artery disease was 2.0 (95% CI, 1.0-3.9) and for stroke it was 2.6 (95% CI, 1.0-6.6). Both low LDL cholesterol and low HDL cholesterol concentrations were associated with an increased mortality risk of infection: 2.7 (95% CI, 1.2-6.2) and 2.4 (95% CI, 1.1-5.6), respectively. The risks were unaffected by comorbidity. Conclusion: In contrast to high LDL cholesterol level, low HDL cholesterol level is a risk factor for mortality from coronary artery disease and stroke in old age.","author":[{"dropping-particle":"","family":"Weverling-Rijnsburger","given":"Annelies W.E.","non-dropping-particle":"","parse-names":false,"suffix":""},{"dropping-particle":"","family":"Jonkers","given":"Iris J.A.M.","non-dropping-particle":"","parse-names":false,"suffix":""},{"dropping-particle":"","family":"Exel","given":"Eric","non-dropping-particle":"Van","parse-names":false,"suffix":""},{"dropping-particle":"","family":"Gussekloo","given":"Jacobijn","non-dropping-particle":"","parse-names":false,"suffix":""},{"dropping-particle":"","family":"Westendorp","given":"Rudi G.J.","non-dropping-particle":"","parse-names":false,"suffix":""}],"container-title":"Archives of Internal Medicine","id":"ITEM-1","issue":"13","issued":{"date-parts":[["2003"]]},"page":"1549-1554","title":"High-density vs low-density lipoprotein cholesterol as the risk factor for coronary artery disease and stroke in old age","type":"article-journal","volume":"163"},"uris":["http://www.mendeley.com/documents/?uuid=36662673-986f-4d06-8cff-0d0ef94af1ea","http://www.mendeley.com/documents/?uuid=658041e4-c60d-4273-98f5-5ba1f6026605"]}],"mendeley":{"formattedCitation":"(Weverling-Rijnsburger et al. 2003)","plainTextFormattedCitation":"(Weverling-Rijnsburger et al. 2003)","previouslyFormattedCitation":"(Weverling-Rijnsburger et al. 2003)"},"properties":{"noteIndex":0},"schema":"https://github.com/citation-style-language/schema/raw/master/csl-citation.json"}</w:instrText>
      </w:r>
      <w:r w:rsidR="005E414D" w:rsidRPr="00F25957">
        <w:rPr>
          <w:lang w:val="en-US" w:eastAsia="es-ES"/>
        </w:rPr>
        <w:fldChar w:fldCharType="separate"/>
      </w:r>
      <w:r w:rsidR="00291727" w:rsidRPr="00F25957">
        <w:rPr>
          <w:noProof/>
          <w:lang w:val="en-US" w:eastAsia="es-ES"/>
        </w:rPr>
        <w:t>(Weverling-Rijnsburger et al. 2003)</w:t>
      </w:r>
      <w:r w:rsidR="005E414D" w:rsidRPr="00F25957">
        <w:rPr>
          <w:lang w:val="en-US" w:eastAsia="es-ES"/>
        </w:rPr>
        <w:fldChar w:fldCharType="end"/>
      </w:r>
      <w:r w:rsidR="0033065C" w:rsidRPr="00F25957">
        <w:rPr>
          <w:lang w:val="en-US" w:eastAsia="es-ES"/>
        </w:rPr>
        <w:t xml:space="preserve">. </w:t>
      </w:r>
      <w:r w:rsidR="002E35B1" w:rsidRPr="00F25957">
        <w:rPr>
          <w:lang w:val="en-US" w:eastAsia="es-ES"/>
        </w:rPr>
        <w:t>In addition,</w:t>
      </w:r>
      <w:r w:rsidR="00DD0184" w:rsidRPr="00F25957">
        <w:rPr>
          <w:lang w:val="en-US" w:eastAsia="es-ES"/>
        </w:rPr>
        <w:t xml:space="preserve"> some lipoproteins, such as HDL, </w:t>
      </w:r>
      <w:r w:rsidR="00464F14" w:rsidRPr="00F25957">
        <w:rPr>
          <w:lang w:val="en-US" w:eastAsia="es-ES"/>
        </w:rPr>
        <w:t>have</w:t>
      </w:r>
      <w:r w:rsidR="00DD0184" w:rsidRPr="00F25957">
        <w:rPr>
          <w:lang w:val="en-US" w:eastAsia="es-ES"/>
        </w:rPr>
        <w:t xml:space="preserve"> important roles in the acute phase response</w:t>
      </w:r>
      <w:r w:rsidR="00464F14" w:rsidRPr="00F25957">
        <w:rPr>
          <w:lang w:val="en-US" w:eastAsia="es-ES"/>
        </w:rPr>
        <w:t>,</w:t>
      </w:r>
      <w:r w:rsidR="00DD0184" w:rsidRPr="00F25957">
        <w:rPr>
          <w:lang w:val="en-US" w:eastAsia="es-ES"/>
        </w:rPr>
        <w:t xml:space="preserve"> due their anti-inflammatory properties reducing cell membrane free cholesterol and lipid raft content, </w:t>
      </w:r>
      <w:r w:rsidR="00DD0184" w:rsidRPr="00F25957">
        <w:rPr>
          <w:lang w:val="en-US" w:eastAsia="es-ES"/>
        </w:rPr>
        <w:lastRenderedPageBreak/>
        <w:t>thus attenuating pro-inflammatory signaling</w:t>
      </w:r>
      <w:r w:rsidR="00464F14" w:rsidRPr="00F25957">
        <w:rPr>
          <w:lang w:val="en-US" w:eastAsia="es-ES"/>
        </w:rPr>
        <w:t xml:space="preserve"> </w:t>
      </w:r>
      <w:r w:rsidR="00DD0184" w:rsidRPr="00F25957">
        <w:rPr>
          <w:lang w:val="en-US" w:eastAsia="es-ES"/>
        </w:rPr>
        <w:t xml:space="preserve">pathways </w:t>
      </w:r>
      <w:r w:rsidR="00887CE0" w:rsidRPr="00F25957">
        <w:rPr>
          <w:lang w:val="en-US" w:eastAsia="es-ES"/>
        </w:rPr>
        <w:fldChar w:fldCharType="begin" w:fldLock="1"/>
      </w:r>
      <w:r w:rsidR="005C706E" w:rsidRPr="00F25957">
        <w:rPr>
          <w:lang w:val="en-US" w:eastAsia="es-ES"/>
        </w:rPr>
        <w:instrText>ADDIN CSL_CITATION {"citationItems":[{"id":"ITEM-1","itemData":{"DOI":"10.1097/MED.0b013e328337278b","ISSN":"1752-2978 (Electronic)","PMID":"20177380","abstract":"PURPOSE OF REVIEW: Inflammation and the concomitant acute phase response induce  marked changes in the lipoprotein profile, particularly the high-density lipoprotein (HDL) fraction. The present review describes the transfer proteins and lipases that remodel HDL and regulate its plasma levels, discusses the changes occurring in their activities during inflammation, and the influence of this altered remodeling on HDL function. The review will also discuss the contribution of the ATP-binding-membrane-cassette transporters to the protective actions of HDL. RECENT FINDINGS: Studies using different models showed that remodeling of acute phase HDL in vitro generates pre-beta migrating particles capable of cholesterol efflux. Induction of the acute phase response in humans resulted in a reduction of HDL phospholipids without a change in HDL-cholesterol. However, the capacity of HDL to promote cholesterol efflux ex vivo was impaired. Studies with ATP-binding-membrane-cassette transporter A1 and ATP-binding-membrane-cassette transporter G1 knockout mice demonstrated anti-inflammatory roles for these transporters by virtue of reducing cell-membrane-free cholesterol and lipid raft content, thus attenuating proinflammatory signaling pathways. SUMMARY: It is well known that HDL has anti-inflammatory properties that are diminished during inflammation. Acute phase HDL contains serum amyloid A that can be liberated during remodeling by cholesteryl ester transfer protein and secretory phospholipase A2, or other inflammatory factors. The ability of serum amyloid A and apolipoprotein A-I to promote cholesterol efflux may confer protective effects during the acute phase response.","author":[{"dropping-particle":"","family":"Jahangiri","given":"Anisa","non-dropping-particle":"","parse-names":false,"suffix":""}],"container-title":"Current opinion in endocrinology, diabetes, and obesity","id":"ITEM-1","issue":"2","issued":{"date-parts":[["2010","4"]]},"language":"eng","page":"156-160","publisher-place":"England","title":"High-density lipoprotein and the acute phase response.","type":"article-journal","volume":"17"},"uris":["http://www.mendeley.com/documents/?uuid=7ac94d15-8488-4991-811d-a3854022084f","http://www.mendeley.com/documents/?uuid=439f5eb1-bde3-408f-8fdd-24971a8ce854"]}],"mendeley":{"formattedCitation":"(Jahangiri 2010)","plainTextFormattedCitation":"(Jahangiri 2010)","previouslyFormattedCitation":"(Jahangiri 2010)"},"properties":{"noteIndex":0},"schema":"https://github.com/citation-style-language/schema/raw/master/csl-citation.json"}</w:instrText>
      </w:r>
      <w:r w:rsidR="00887CE0" w:rsidRPr="00F25957">
        <w:rPr>
          <w:lang w:val="en-US" w:eastAsia="es-ES"/>
        </w:rPr>
        <w:fldChar w:fldCharType="separate"/>
      </w:r>
      <w:r w:rsidR="00887CE0" w:rsidRPr="00F25957">
        <w:rPr>
          <w:noProof/>
          <w:lang w:val="en-US" w:eastAsia="es-ES"/>
        </w:rPr>
        <w:t>(Jahangiri 2010)</w:t>
      </w:r>
      <w:r w:rsidR="00887CE0" w:rsidRPr="00F25957">
        <w:rPr>
          <w:lang w:val="en-US" w:eastAsia="es-ES"/>
        </w:rPr>
        <w:fldChar w:fldCharType="end"/>
      </w:r>
      <w:r w:rsidR="00C05F93" w:rsidRPr="00F25957">
        <w:rPr>
          <w:lang w:val="en-US" w:eastAsia="es-ES"/>
        </w:rPr>
        <w:t>.</w:t>
      </w:r>
      <w:r w:rsidR="00DD468F" w:rsidRPr="00F25957">
        <w:rPr>
          <w:lang w:val="en-US" w:eastAsia="es-ES"/>
        </w:rPr>
        <w:t xml:space="preserve"> Similarly Lipoprotein A, which can carry oxidized lipids, has been associated with cardiovascular disease and well as inflammation</w:t>
      </w:r>
      <w:r w:rsidR="00150497" w:rsidRPr="00F25957">
        <w:rPr>
          <w:lang w:val="en-US" w:eastAsia="es-ES"/>
        </w:rPr>
        <w:t xml:space="preserve"> </w:t>
      </w:r>
      <w:r w:rsidR="00150497" w:rsidRPr="00F25957">
        <w:rPr>
          <w:lang w:val="en-US" w:eastAsia="es-ES"/>
        </w:rPr>
        <w:fldChar w:fldCharType="begin" w:fldLock="1"/>
      </w:r>
      <w:r w:rsidR="001412E4" w:rsidRPr="00F25957">
        <w:rPr>
          <w:lang w:val="en-US" w:eastAsia="es-ES"/>
        </w:rPr>
        <w:instrText>ADDIN CSL_CITATION {"citationItems":[{"id":"ITEM-1","itemData":{"DOI":"10.3390/MOLECULES28030969","ISSN":"1420-3049","PMID":"36770634","abstract":"Lipoprotein(a) (Lp(a)) is a low-density lipoprotein (LDL) cholesterol-like particle bound to apolipoprotein(a). Increased Lp(a) levels are an independent, heritable causal risk factor for atherosclerotic cardiovascular disease (ASCVD) as they are largely determined by variations in the Lp(a) gene (LPA) locus encoding apo(a). Lp(a) is the preferential lipoprotein carrier for oxidized phospholipids (OxPL), and its role adversely affects vascular inflammation, atherosclerotic lesions, endothelial function and thrombogenicity, which pathophysiologically leads to cardiovascular (CV) events. Despite this crucial role of Lp(a), its measurement lacks a globally unified method, and, between different laboratories, results need standardization. Standard antilipidemic therapies, such as statins, fibrates and ezetimibe, have a mediocre effect on Lp(a) levels, although it is not yet clear whether such treatments can affect CV events and prognosis. This narrative review aims to summarize knowledge regarding the mechanisms mediating the effect of Lp(a) on inflammation, atherosclerosis and thrombosis and discuss current diagnostic and therapeutic potentials.","author":[{"dropping-particle":"","family":"Blalock","given":"William","non-dropping-particle":"","parse-names":false,"suffix":""},{"dropping-particle":"","family":"Lampsas","given":"Stamatios","non-dropping-particle":"","parse-names":false,"suffix":""},{"dropping-particle":"","family":"Xenou","given":"Maria","non-dropping-particle":"","parse-names":false,"suffix":""},{"dropping-particle":"","family":"Oikonomou","given":"Evangelos","non-dropping-particle":"","parse-names":false,"suffix":""},{"dropping-particle":"","family":"Pantelidis","given":"Panteleimon","non-dropping-particle":"","parse-names":false,"suffix":""},{"dropping-particle":"","family":"Lysandrou","given":"Antonios","non-dropping-particle":"","parse-names":false,"suffix":""},{"dropping-particle":"","family":"Sarantos","given":"Savvas","non-dropping-particle":"","parse-names":false,"suffix":""},{"dropping-particle":"","family":"Goliopoulou","given":"Athina","non-dropping-particle":"","parse-names":false,"suffix":""},{"dropping-particle":"","family":"Kalogeras","given":"Konstantinos","non-dropping-particle":"","parse-names":false,"suffix":""},{"dropping-particle":"","family":"Tsigkou","given":"Vasiliki","non-dropping-particle":"","parse-names":false,"suffix":""},{"dropping-particle":"","family":"Kalpis","given":"Athanasios","non-dropping-particle":"","parse-names":false,"suffix":""},{"dropping-particle":"","family":"Paschou","given":"Stavroula A","non-dropping-particle":"","parse-names":false,"suffix":""},{"dropping-particle":"","family":"Theofilis","given":"Panagiotis","non-dropping-particle":"","parse-names":false,"suffix":""},{"dropping-particle":"","family":"Vavuranakis","given":"Manolis","non-dropping-particle":"","parse-names":false,"suffix":""},{"dropping-particle":"","family":"Tousoulis","given":"Dimitris","non-dropping-particle":"","parse-names":false,"suffix":""},{"dropping-particle":"","family":"Siasos","given":"Gerasimos","non-dropping-particle":"","parse-names":false,"suffix":""}],"container-title":"Molecules 2023, Vol. 28, Page 969","id":"ITEM-1","issue":"3","issued":{"date-parts":[["2023","1","18"]]},"page":"969","publisher":"Multidisciplinary Digital Publishing Institute","title":"Lipoprotein(a) in Atherosclerotic Diseases: From Pathophysiology to Diagnosis and Treatment","type":"article-journal","volume":"28"},"uris":["http://www.mendeley.com/documents/?uuid=09a79175-7ed9-3f5e-9f77-001ec6eb7dfb"]}],"mendeley":{"formattedCitation":"(Blalock et al. 2023)","plainTextFormattedCitation":"(Blalock et al. 2023)","previouslyFormattedCitation":"(Blalock et al. 2023)"},"properties":{"noteIndex":0},"schema":"https://github.com/citation-style-language/schema/raw/master/csl-citation.json"}</w:instrText>
      </w:r>
      <w:r w:rsidR="00150497" w:rsidRPr="00F25957">
        <w:rPr>
          <w:lang w:val="en-US" w:eastAsia="es-ES"/>
        </w:rPr>
        <w:fldChar w:fldCharType="separate"/>
      </w:r>
      <w:r w:rsidR="00150497" w:rsidRPr="00F25957">
        <w:rPr>
          <w:noProof/>
          <w:lang w:val="en-US" w:eastAsia="es-ES"/>
        </w:rPr>
        <w:t>(Blalock et al. 2023)</w:t>
      </w:r>
      <w:r w:rsidR="00150497" w:rsidRPr="00F25957">
        <w:rPr>
          <w:lang w:val="en-US" w:eastAsia="es-ES"/>
        </w:rPr>
        <w:fldChar w:fldCharType="end"/>
      </w:r>
      <w:r w:rsidR="00DD468F" w:rsidRPr="00F25957">
        <w:rPr>
          <w:lang w:val="en-US" w:eastAsia="es-ES"/>
        </w:rPr>
        <w:t xml:space="preserve">. </w:t>
      </w:r>
      <w:r w:rsidR="00C05F93" w:rsidRPr="00F25957">
        <w:rPr>
          <w:lang w:val="en-US" w:eastAsia="es-ES"/>
        </w:rPr>
        <w:t xml:space="preserve"> </w:t>
      </w:r>
      <w:r w:rsidR="0033065C" w:rsidRPr="00F25957">
        <w:rPr>
          <w:lang w:val="en-US" w:eastAsia="es-ES"/>
        </w:rPr>
        <w:t>In obesity, enhanced lipolysis in adipose tissue, elevated plasma free fatty acid (FFA) levels and high levels of lipid metabolites in non-adipose tissues act as metabolic mediators of insulin resistance and inflammation, which, in turn induce altered lipoprotein metabolism in the liver</w:t>
      </w:r>
      <w:r w:rsidR="00B66268" w:rsidRPr="00F25957">
        <w:rPr>
          <w:lang w:val="en-US" w:eastAsia="es-ES"/>
        </w:rPr>
        <w:t xml:space="preserve"> </w:t>
      </w:r>
      <w:r w:rsidR="005E414D" w:rsidRPr="00F25957">
        <w:rPr>
          <w:lang w:val="en-US" w:eastAsia="es-ES"/>
        </w:rPr>
        <w:fldChar w:fldCharType="begin" w:fldLock="1"/>
      </w:r>
      <w:r w:rsidR="00B42573" w:rsidRPr="00F25957">
        <w:rPr>
          <w:lang w:val="en-US" w:eastAsia="es-ES"/>
        </w:rPr>
        <w:instrText>ADDIN CSL_CITATION {"citationItems":[{"id":"ITEM-1","itemData":{"DOI":"10.3390/ijms20092358","ISSN":"14220067","PMID":"31085992","abstract":"Obesity is a critical risk factor for the development of type 2 diabetes (T2D), and its prevalence is rising worldwide. White adipose tissue (WAT) has a crucial role in regulating systemic energy homeostasis. Adipose tissue expands by a combination of an increase in adipocyte size (hypertrophy) and number (hyperplasia). The recruitment and differentiation of adipose precursor cells in the subcutaneous adipose tissue (SAT), rather than merely inflating the cells, would be protective from the obesity-associated metabolic complications. In metabolically unhealthy obesity, the storage capacity of SAT, the largest WAT depot, is limited, and further caloric overload leads to the fat accumulation in ectopic tissues (e.g., liver, skeletal muscle, and heart) and in the visceral adipose depots, an event commonly defined as “lipotoxicity.” Excessive ectopic lipid accumulation leads to local inflammation and insulin resistance (IR). Indeed, overnutrition triggers uncontrolled inflammatory responses in WAT, leading to chronic low-grade inflammation, therefore fostering the progression of IR. This review summarizes the current knowledge onWAT dysfunction in obesity and its associated metabolic abnormalities, such as IR. A better understanding of the mechanisms regulating adipose tissue expansion in obesity is required for the development of future therapeutic approaches in obesity-associated metabolic complications.","author":[{"dropping-particle":"","family":"Longo","given":"Michele","non-dropping-particle":"","parse-names":false,"suffix":""},{"dropping-particle":"","family":"Zatterale","given":"Federica","non-dropping-particle":"","parse-names":false,"suffix":""},{"dropping-particle":"","family":"Naderi","given":"Jamal","non-dropping-particle":"","parse-names":false,"suffix":""},{"dropping-particle":"","family":"Parrillo","given":"Luca","non-dropping-particle":"","parse-names":false,"suffix":""},{"dropping-particle":"","family":"Formisano","given":"Pietro","non-dropping-particle":"","parse-names":false,"suffix":""},{"dropping-particle":"","family":"Raciti","given":"Gregory Alexander","non-dropping-particle":"","parse-names":false,"suffix":""},{"dropping-particle":"","family":"Beguinot","given":"Francesco","non-dropping-particle":"","parse-names":false,"suffix":""},{"dropping-particle":"","family":"Miele","given":"Claudia","non-dropping-particle":"","parse-names":false,"suffix":""}],"container-title":"International Journal of Molecular Sciences","id":"ITEM-1","issue":"9","issued":{"date-parts":[["2019"]]},"title":"Adipose tissue dysfunction as determinant of obesity-associated metabolic complications","type":"article-journal","volume":"20"},"uris":["http://www.mendeley.com/documents/?uuid=a29d47d9-fa44-4ae5-babf-2a9c9dc6a0d0","http://www.mendeley.com/documents/?uuid=d906890e-7a7a-4f16-b104-21ea8d6bc045"]}],"mendeley":{"formattedCitation":"(Longo et al. 2019)","plainTextFormattedCitation":"(Longo et al. 2019)","previouslyFormattedCitation":"(Longo et al. 2019)"},"properties":{"noteIndex":0},"schema":"https://github.com/citation-style-language/schema/raw/master/csl-citation.json"}</w:instrText>
      </w:r>
      <w:r w:rsidR="005E414D" w:rsidRPr="00F25957">
        <w:rPr>
          <w:lang w:val="en-US" w:eastAsia="es-ES"/>
        </w:rPr>
        <w:fldChar w:fldCharType="separate"/>
      </w:r>
      <w:r w:rsidR="00291727" w:rsidRPr="00F25957">
        <w:rPr>
          <w:noProof/>
          <w:lang w:val="en-US" w:eastAsia="es-ES"/>
        </w:rPr>
        <w:t>(Longo et al. 2019)</w:t>
      </w:r>
      <w:r w:rsidR="005E414D" w:rsidRPr="00F25957">
        <w:rPr>
          <w:lang w:val="en-US" w:eastAsia="es-ES"/>
        </w:rPr>
        <w:fldChar w:fldCharType="end"/>
      </w:r>
      <w:r w:rsidR="00FE1236" w:rsidRPr="00F25957">
        <w:rPr>
          <w:lang w:val="en-US" w:eastAsia="es-ES"/>
        </w:rPr>
        <w:t>;</w:t>
      </w:r>
      <w:r w:rsidR="0033065C" w:rsidRPr="00F25957">
        <w:rPr>
          <w:lang w:val="en-US" w:eastAsia="es-ES"/>
        </w:rPr>
        <w:t xml:space="preserve"> </w:t>
      </w:r>
      <w:r w:rsidR="00463B41" w:rsidRPr="00F25957">
        <w:rPr>
          <w:lang w:val="en-US" w:eastAsia="es-ES"/>
        </w:rPr>
        <w:t>the production of very low-density lipoproteins (VLDLs) is increased and their catabolism diminished, while the catabolism of HDL is increased leading to low HDL-cholesterol levels. Increased accumulation of fat (TGs but also other lipid metabolites)</w:t>
      </w:r>
      <w:r w:rsidR="00EC5A7F" w:rsidRPr="00F25957">
        <w:rPr>
          <w:lang w:val="en-US" w:eastAsia="es-ES"/>
        </w:rPr>
        <w:t xml:space="preserve"> </w:t>
      </w:r>
      <w:r w:rsidR="0033065C" w:rsidRPr="00F25957">
        <w:rPr>
          <w:lang w:val="en-US" w:eastAsia="es-ES"/>
        </w:rPr>
        <w:t xml:space="preserve">in the liver is associated with increased </w:t>
      </w:r>
      <w:proofErr w:type="spellStart"/>
      <w:r w:rsidR="0033065C" w:rsidRPr="00F25957">
        <w:rPr>
          <w:lang w:val="en-US" w:eastAsia="es-ES"/>
        </w:rPr>
        <w:t>lipotoxicity</w:t>
      </w:r>
      <w:proofErr w:type="spellEnd"/>
      <w:r w:rsidR="0033065C" w:rsidRPr="00F25957">
        <w:rPr>
          <w:lang w:val="en-US" w:eastAsia="es-ES"/>
        </w:rPr>
        <w:t xml:space="preserve"> and represents the primary </w:t>
      </w:r>
      <w:r w:rsidR="00CC5199" w:rsidRPr="00F25957">
        <w:rPr>
          <w:lang w:val="en-US" w:eastAsia="es-ES"/>
        </w:rPr>
        <w:t xml:space="preserve">liver </w:t>
      </w:r>
      <w:r w:rsidR="0033065C" w:rsidRPr="00F25957">
        <w:rPr>
          <w:lang w:val="en-US" w:eastAsia="es-ES"/>
        </w:rPr>
        <w:t xml:space="preserve">insult in the pathogenesis of </w:t>
      </w:r>
      <w:r w:rsidR="00FE1236" w:rsidRPr="00F25957">
        <w:rPr>
          <w:lang w:val="en-US" w:eastAsia="es-ES"/>
        </w:rPr>
        <w:t xml:space="preserve">non-alcoholic fatty liver disease </w:t>
      </w:r>
      <w:r w:rsidR="00A0087F" w:rsidRPr="00F25957">
        <w:rPr>
          <w:lang w:val="en-US" w:eastAsia="es-ES"/>
        </w:rPr>
        <w:t xml:space="preserve">(NAFLD) </w:t>
      </w:r>
      <w:r w:rsidR="00FE1236" w:rsidRPr="00F25957">
        <w:rPr>
          <w:lang w:val="en-US" w:eastAsia="es-ES"/>
        </w:rPr>
        <w:t xml:space="preserve">and </w:t>
      </w:r>
      <w:r w:rsidR="0033065C" w:rsidRPr="00F25957">
        <w:rPr>
          <w:lang w:val="en-US" w:eastAsia="es-ES"/>
        </w:rPr>
        <w:t xml:space="preserve">steatosis </w:t>
      </w:r>
      <w:r w:rsidR="0033065C" w:rsidRPr="00F25957">
        <w:rPr>
          <w:lang w:val="en-US" w:eastAsia="es-ES"/>
        </w:rPr>
        <w:fldChar w:fldCharType="begin" w:fldLock="1"/>
      </w:r>
      <w:r w:rsidR="00D43FEF" w:rsidRPr="00F25957">
        <w:rPr>
          <w:lang w:val="en-US" w:eastAsia="es-ES"/>
        </w:rPr>
        <w:instrText>ADDIN CSL_CITATION {"citationItems":[{"id":"ITEM-1","itemData":{"DOI":"10.3390/children4060046","ISSN":"2227-9067","PMID":"28587303","abstract":"Due to the epidemic of obesity across the world, nonalcoholic fatty liver disease (NAFLD) has become one of the most prevalent chronic liver disorders in children and adolescents. NAFLD comprises a spectrum of fat-associated liver conditions that can result in end-stage liver disease and the need for liver transplantation. Simple steatosis, or fatty liver, occurs early in NAFLD and may progress to nonalcoholic steatohepatitis, fibrosis and cirrhosis with increased risk of hepatocellular carcinoma. The mechanism of the liver injury in NAFLD is currently thought to be a \"multiple-hit process\" where the first \"hit\" is an increase in liver fat, followed by multiple additional factors that trigger the inflammatory activity. At the onset of disease, NAFLD is characterized by hepatic triglyceride accumulation and insulin resistance. Liver fat accumulation is associated with increased lipotoxicity from high levels of free fatty acids, free cholesterol and other lipid metabolites. As a consequence, mitochondrial dysfunction with oxidative stress and production of reactive oxygen species and endoplasmic reticulum stress-associated mechanisms, are activated. The present review focuses on the relationship between intra-cellular lipid accumulation and insulin resistance, as well as on lipid and lipoprotein metabolism in NAFLD.","author":[{"dropping-particle":"","family":"Perla","given":"Francesco","non-dropping-particle":"","parse-names":false,"suffix":""},{"dropping-particle":"","family":"Prelati","given":"Maurizia","non-dropping-particle":"","parse-names":false,"suffix":""},{"dropping-particle":"","family":"Lavorato","given":"Michela","non-dropping-particle":"","parse-names":false,"suffix":""},{"dropping-particle":"","family":"Visicchio","given":"Daniele","non-dropping-particle":"","parse-names":false,"suffix":""},{"dropping-particle":"","family":"Anania","given":"Caterina","non-dropping-particle":"","parse-names":false,"suffix":""}],"container-title":"Children","id":"ITEM-1","issue":"6","issued":{"date-parts":[["2017","6"]]},"page":"46","title":"The Role of Lipid and Lipoprotein Metabolism in Non‐Alcoholic Fatty Liver Disease","type":"article-journal","volume":"4"},"uris":["http://www.mendeley.com/documents/?uuid=79b32342-4217-48e6-a3f3-4ff85ea8b430"]},{"id":"ITEM-2","itemData":{"DOI":"10.3390/nu5041218","ISSN":"2072-6643","PMID":"23584084","abstract":"Obesity has become a major worldwide health problem. In every single country in the world, the incidence of obesity is rising continuously and therefore, the associated morbidity, mortality and both medical and economical costs are expected to increase as well. The majority of these complications are related to co-morbid conditions that include coronary artery disease, hypertension, type 2 diabetes mellitus, respiratory disorders and dyslipidemia. Obesity increases cardiovascular risk through risk factors such as increased fasting plasma triglycerides, high LDL cholesterol, low HDL cholesterol, elevated blood glucose and insulin levels and high blood pressure. Novel lipid dependent, metabolic risk factors associated to obesity are the presence of the small dense LDL phenotype, postprandial hyperlipidemia with accumulation of atherogenic remnants and hepatic overproduction of apoB containing lipoproteins. All these lipid abnormalities are typical features of the metabolic syndrome and may be associated to a pro-inflammatory gradient which in part may originate in the adipose tissue itself and directly affect the endothelium. An important link between obesity, the metabolic syndrome and dyslipidemia, seems to be the development of insulin resistance in peripheral tissues leading to an enhanced hepatic flux of fatty acids from dietary sources, intravascular lipolysis and from adipose tissue resistant to the antilipolytic effects of insulin. The current review will focus on these aspects of lipid metabolism in obesity and potential interventions to treat the obesity related dyslipidemia.","author":[{"dropping-particle":"","family":"Klop","given":"Boudewijn","non-dropping-particle":"","parse-names":false,"suffix":""},{"dropping-particle":"","family":"Elte","given":"Jan Willem F","non-dropping-particle":"","parse-names":false,"suffix":""},{"dropping-particle":"","family":"Cabezas","given":"Manuel Castro","non-dropping-particle":"","parse-names":false,"suffix":""}],"container-title":"Nutrients","id":"ITEM-2","issue":"4","issued":{"date-parts":[["2013","4"]]},"page":"1218-40","title":"Dyslipidemia in obesity: mechanisms and potential targets.","type":"article-journal","volume":"5"},"uris":["http://www.mendeley.com/documents/?uuid=530e8225-8cc0-421d-ae15-fcfd4702a599"]},{"id":"ITEM-3","itemData":{"DOI":"10.3390/nu9101052","ISSN":"2072-6643","PMID":"28937599","abstract":"Non-alcoholic fatty liver disease (NAFLD) comprises a wide spectrum of hepatic disorders, from simple steatosis to hepatic necro-inflammation leading to non-alcoholic steatohepatitis (NASH). Although the prevalence of these multifactorial pathologies is continuously increasing in the population, there is still not an established methodology for their treatment other than weight loss and a change in lifestyle habits, such as a hypocaloric diet and physical exercise. In this framework, there is increasing evidence that several food bioactives and dietary patterns are effective for reversing and preventing the onset of these pathologies. Some studies have claimed that better responses are obtained when treatments are performed under a multifaceted approach, using different bioactive compounds that act against complementary targets. Thus, in this work, current strategies for treating NAFLD and NASH based on multi-ingredient-based supplements or the Mediterranean diet, a dietary pattern rich in bioactive compounds, are reviewed. Furthermore, the usefulness of omics techniques to design effective multi-ingredient nutritional interventions and to predict and monitor their response against these disorders is also discussed.","author":[{"dropping-particle":"","family":"Suárez","given":"Manuel","non-dropping-part</w:instrText>
      </w:r>
      <w:r w:rsidR="00D43FEF" w:rsidRPr="00F25957">
        <w:rPr>
          <w:lang w:val="es-ES" w:eastAsia="es-ES"/>
        </w:rPr>
        <w:instrText>icle":"","parse-names":false,"suffix":""},{"dropping-particle":"","family":"Boqué","given":"Noemí","non-dropping-particle":"","parse-names":false,"suffix":""},{"dropping-particle":"","family":"Bas","given":"Josep M","non-dropping-particle":"Del","parse-names":false,"suffix":""},{"dropping-particle":"","family":"Mayneris-Perxachs","given":"Jordi","non-dropping-particle":"","parse-names":false,"suffix":""},{"dropping-particle":"","family":"Arola","given":"Lluís","non-dropping-particle":"","parse-names":false,"suffix":""},{"dropping-particle":"","family":"Caimari","given":"Antoni","non-dropping-particle":"","parse-names":false,"suffix":""}],"container-title":"Nutrients","id":"ITEM-3","issue":"10","issued":{"date-parts":[["2017","9","22"]]},"publisher":"Multidisciplinary Digital Publishing Institute  (MDPI)","title":"Mediterranean Diet and Multi-Ingredient-Based Interventions for the Management of Non-Alcoholic Fatty Liver Disease.","type":"article-journal","volume":"9"},"uris":["http://www.mendeley.com/documents/?uuid=1f5d3641-d499-3a2c-b02a-5fb64a44e52b"]}],"mendeley":{"formattedCitation":"(Klop, Elte, and Cabezas 2013; Perla et al. 2017; Suárez et al. 2017)","plainTextFormattedCitation":"(Klop, Elte, and Cabezas 2013; Perla et al. 2017; Suárez et al. 2017)","previouslyFormattedCitation":"(Klop, Elte, and Cabezas 2013; Perla et al. 2017; Suárez et al. 2017)"},"properties":{"noteIndex":0},"schema":"https://github.com/citation-style-language/schema/raw/master/csl-citation.json"}</w:instrText>
      </w:r>
      <w:r w:rsidR="0033065C" w:rsidRPr="00F25957">
        <w:rPr>
          <w:lang w:val="en-US" w:eastAsia="es-ES"/>
        </w:rPr>
        <w:fldChar w:fldCharType="separate"/>
      </w:r>
      <w:r w:rsidR="00291727" w:rsidRPr="00F25957">
        <w:rPr>
          <w:noProof/>
          <w:lang w:val="es-ES" w:eastAsia="es-ES"/>
        </w:rPr>
        <w:t>(Klop, Elte, and Cabezas 2013; Perla et al. 2017; Suárez et al. 2017)</w:t>
      </w:r>
      <w:r w:rsidR="0033065C" w:rsidRPr="00F25957">
        <w:rPr>
          <w:lang w:val="en-US" w:eastAsia="es-ES"/>
        </w:rPr>
        <w:fldChar w:fldCharType="end"/>
      </w:r>
      <w:r w:rsidR="00825474" w:rsidRPr="00F25957">
        <w:rPr>
          <w:rFonts w:eastAsia="Arial"/>
          <w:lang w:val="es-ES"/>
        </w:rPr>
        <w:t>.</w:t>
      </w:r>
    </w:p>
    <w:p w14:paraId="3BD1F9F6" w14:textId="7D769DB3" w:rsidR="0033065C" w:rsidRPr="00F25957" w:rsidRDefault="00820498" w:rsidP="00E269B6">
      <w:pPr>
        <w:pStyle w:val="Ttulo3"/>
        <w:rPr>
          <w:lang w:val="en-US" w:eastAsia="es-ES"/>
        </w:rPr>
      </w:pPr>
      <w:r w:rsidRPr="00F25957">
        <w:rPr>
          <w:lang w:val="en-US" w:eastAsia="es-ES"/>
        </w:rPr>
        <w:t>3</w:t>
      </w:r>
      <w:r w:rsidR="00744F00" w:rsidRPr="00F25957">
        <w:rPr>
          <w:lang w:val="en-US" w:eastAsia="es-ES"/>
        </w:rPr>
        <w:t xml:space="preserve">.2.1 </w:t>
      </w:r>
      <w:r w:rsidR="0033065C" w:rsidRPr="00F25957">
        <w:rPr>
          <w:lang w:val="en-US" w:eastAsia="es-ES"/>
        </w:rPr>
        <w:t xml:space="preserve">Fatty acids </w:t>
      </w:r>
    </w:p>
    <w:p w14:paraId="016F217F" w14:textId="3FE816B4" w:rsidR="0033065C" w:rsidRPr="00F25957" w:rsidRDefault="008565D6" w:rsidP="00E269B6">
      <w:pPr>
        <w:pStyle w:val="Paragraph"/>
        <w:rPr>
          <w:lang w:val="en-US" w:eastAsia="es-ES"/>
        </w:rPr>
      </w:pPr>
      <w:r w:rsidRPr="00F25957">
        <w:rPr>
          <w:lang w:val="en-US"/>
        </w:rPr>
        <w:t>F</w:t>
      </w:r>
      <w:r w:rsidR="00421673" w:rsidRPr="00F25957">
        <w:rPr>
          <w:lang w:val="en-US"/>
        </w:rPr>
        <w:t xml:space="preserve">atty acids </w:t>
      </w:r>
      <w:r w:rsidR="00391095" w:rsidRPr="00F25957">
        <w:rPr>
          <w:lang w:val="en-US"/>
        </w:rPr>
        <w:t>(FA</w:t>
      </w:r>
      <w:r w:rsidR="004E479B" w:rsidRPr="00F25957">
        <w:rPr>
          <w:lang w:val="en-US"/>
        </w:rPr>
        <w:t>s</w:t>
      </w:r>
      <w:r w:rsidR="00391095" w:rsidRPr="00F25957">
        <w:rPr>
          <w:lang w:val="en-US"/>
        </w:rPr>
        <w:t xml:space="preserve">) </w:t>
      </w:r>
      <w:r w:rsidR="00421673" w:rsidRPr="00F25957">
        <w:rPr>
          <w:lang w:val="en-US"/>
        </w:rPr>
        <w:t>are a family of molecules</w:t>
      </w:r>
      <w:r w:rsidR="001961AC" w:rsidRPr="00F25957">
        <w:rPr>
          <w:lang w:val="en-US"/>
        </w:rPr>
        <w:t xml:space="preserve"> with</w:t>
      </w:r>
      <w:r w:rsidR="006E3DF7" w:rsidRPr="00F25957">
        <w:rPr>
          <w:lang w:val="en-US"/>
        </w:rPr>
        <w:t xml:space="preserve"> </w:t>
      </w:r>
      <w:r w:rsidR="005D1AB7" w:rsidRPr="00F25957">
        <w:rPr>
          <w:lang w:val="en-US"/>
        </w:rPr>
        <w:t>a wide variety of</w:t>
      </w:r>
      <w:r w:rsidR="001961AC" w:rsidRPr="00F25957">
        <w:rPr>
          <w:lang w:val="en-US"/>
        </w:rPr>
        <w:t xml:space="preserve"> functions</w:t>
      </w:r>
      <w:r w:rsidR="006E3DF7" w:rsidRPr="00F25957">
        <w:rPr>
          <w:lang w:val="en-US"/>
        </w:rPr>
        <w:t xml:space="preserve"> and associations with health and disease.</w:t>
      </w:r>
      <w:r w:rsidR="00A91287" w:rsidRPr="00F25957">
        <w:rPr>
          <w:lang w:val="en-US"/>
        </w:rPr>
        <w:t xml:space="preserve"> </w:t>
      </w:r>
      <w:r w:rsidR="000C212E" w:rsidRPr="00F25957">
        <w:rPr>
          <w:lang w:val="en-US"/>
        </w:rPr>
        <w:t>Although extensive research is still needed to fully characterize functions and health effects of different FAs</w:t>
      </w:r>
      <w:r w:rsidR="00D43FAD" w:rsidRPr="00F25957">
        <w:rPr>
          <w:lang w:val="en-US"/>
        </w:rPr>
        <w:t xml:space="preserve">, </w:t>
      </w:r>
      <w:r w:rsidR="00F428B3" w:rsidRPr="00F25957">
        <w:rPr>
          <w:lang w:val="en-US"/>
        </w:rPr>
        <w:t xml:space="preserve">current knowledge </w:t>
      </w:r>
      <w:r w:rsidR="00AA6E27" w:rsidRPr="00F25957">
        <w:rPr>
          <w:lang w:val="en-US"/>
        </w:rPr>
        <w:t xml:space="preserve">allows to </w:t>
      </w:r>
      <w:r w:rsidR="00A32F01" w:rsidRPr="00F25957">
        <w:rPr>
          <w:lang w:val="en-US"/>
        </w:rPr>
        <w:t xml:space="preserve">design dietary recommendations </w:t>
      </w:r>
      <w:r w:rsidR="007F2874" w:rsidRPr="00F25957">
        <w:rPr>
          <w:lang w:val="en-US"/>
        </w:rPr>
        <w:t xml:space="preserve">based on </w:t>
      </w:r>
      <w:r w:rsidR="00B05785" w:rsidRPr="00F25957">
        <w:rPr>
          <w:lang w:val="en-US"/>
        </w:rPr>
        <w:t xml:space="preserve">the </w:t>
      </w:r>
      <w:r w:rsidR="007F2874" w:rsidRPr="00F25957">
        <w:rPr>
          <w:lang w:val="en-US"/>
        </w:rPr>
        <w:t xml:space="preserve">FA </w:t>
      </w:r>
      <w:r w:rsidR="00B05785" w:rsidRPr="00F25957">
        <w:rPr>
          <w:lang w:val="en-US"/>
        </w:rPr>
        <w:t xml:space="preserve">signature, </w:t>
      </w:r>
      <w:r w:rsidR="00FF15B5" w:rsidRPr="00F25957">
        <w:rPr>
          <w:lang w:val="en-US"/>
        </w:rPr>
        <w:t xml:space="preserve">targeting </w:t>
      </w:r>
      <w:r w:rsidR="008C20D1" w:rsidRPr="00F25957">
        <w:rPr>
          <w:lang w:val="en-US"/>
        </w:rPr>
        <w:t xml:space="preserve">different aspects of </w:t>
      </w:r>
      <w:r w:rsidR="000348AD" w:rsidRPr="00F25957">
        <w:rPr>
          <w:lang w:val="en-US"/>
        </w:rPr>
        <w:t>health to disease progression</w:t>
      </w:r>
      <w:r w:rsidR="00DC55D1" w:rsidRPr="00F25957">
        <w:rPr>
          <w:lang w:val="en-US"/>
        </w:rPr>
        <w:t>. In this sense, polyunsaturated fatty acids (PUFA</w:t>
      </w:r>
      <w:r w:rsidR="00B62CE9" w:rsidRPr="00F25957">
        <w:rPr>
          <w:lang w:val="en-US"/>
        </w:rPr>
        <w:t>s</w:t>
      </w:r>
      <w:r w:rsidR="00DC55D1" w:rsidRPr="00F25957">
        <w:rPr>
          <w:lang w:val="en-US"/>
        </w:rPr>
        <w:t xml:space="preserve">) stand out. </w:t>
      </w:r>
      <w:r w:rsidR="0033065C" w:rsidRPr="00F25957">
        <w:rPr>
          <w:lang w:val="en-US"/>
        </w:rPr>
        <w:t xml:space="preserve">PUFAs are more beneficial than saturated fatty acids (SFAs), given </w:t>
      </w:r>
      <w:r w:rsidR="00890FBE" w:rsidRPr="00F25957">
        <w:rPr>
          <w:lang w:val="en-US"/>
        </w:rPr>
        <w:t xml:space="preserve">that </w:t>
      </w:r>
      <w:r w:rsidR="00FE1236" w:rsidRPr="00F25957">
        <w:rPr>
          <w:lang w:val="en-US"/>
        </w:rPr>
        <w:t>their</w:t>
      </w:r>
      <w:r w:rsidR="00890FBE" w:rsidRPr="00F25957">
        <w:rPr>
          <w:lang w:val="en-US"/>
        </w:rPr>
        <w:t xml:space="preserve"> c</w:t>
      </w:r>
      <w:r w:rsidR="008B2080" w:rsidRPr="00F25957">
        <w:rPr>
          <w:lang w:val="en-US"/>
        </w:rPr>
        <w:t>onsumption</w:t>
      </w:r>
      <w:r w:rsidR="0033065C" w:rsidRPr="00F25957">
        <w:rPr>
          <w:lang w:val="en-US"/>
        </w:rPr>
        <w:t xml:space="preserve"> </w:t>
      </w:r>
      <w:r w:rsidR="00DF5DC5" w:rsidRPr="00F25957">
        <w:rPr>
          <w:lang w:val="en-US"/>
        </w:rPr>
        <w:t xml:space="preserve">generally </w:t>
      </w:r>
      <w:r w:rsidR="00D4408C" w:rsidRPr="00F25957">
        <w:rPr>
          <w:lang w:val="en-US"/>
        </w:rPr>
        <w:t>promote</w:t>
      </w:r>
      <w:r w:rsidR="00FA4046" w:rsidRPr="00F25957">
        <w:rPr>
          <w:lang w:val="en-US"/>
        </w:rPr>
        <w:t>s</w:t>
      </w:r>
      <w:r w:rsidR="00D4408C" w:rsidRPr="00F25957">
        <w:rPr>
          <w:lang w:val="en-US"/>
        </w:rPr>
        <w:t xml:space="preserve"> </w:t>
      </w:r>
      <w:r w:rsidR="0033065C" w:rsidRPr="00F25957">
        <w:rPr>
          <w:lang w:val="en-US"/>
        </w:rPr>
        <w:t xml:space="preserve">antioxidant and anti-inflammatory </w:t>
      </w:r>
      <w:r w:rsidR="00D4408C" w:rsidRPr="00F25957">
        <w:rPr>
          <w:lang w:val="en-US"/>
        </w:rPr>
        <w:t xml:space="preserve">responses </w:t>
      </w:r>
      <w:r w:rsidR="00804743" w:rsidRPr="00F25957">
        <w:rPr>
          <w:lang w:val="en-US"/>
        </w:rPr>
        <w:fldChar w:fldCharType="begin" w:fldLock="1"/>
      </w:r>
      <w:r w:rsidR="00D43FEF" w:rsidRPr="00F25957">
        <w:rPr>
          <w:lang w:val="en-US"/>
        </w:rPr>
        <w:instrText>ADDIN CSL_CITATION {"citationItems":[{"id":"ITEM-1","itemData":{"DOI":"10.3390/NU13072421","ISSN":"2072-6643","PMID":"34371930","abstract":"Oxidative stress and inflammation have been recognized as important contributors to the risk of chronic non-communicable diseases. Polyunsaturated fatty acids (PUFAs) may regulate the antioxidant signaling pathway and modulate inflammatory processes. They also influence hepatic lipid metabolism and physiological responses of other organs, including the heart. Longitudinal prospective cohort studies demonstrate that there is an association between moderate intake of the omega-6 PUFA linoleic acid and lower risk of cardiovascular diseases (CVDs), most likely as a result of lower blood cholesterol concentration. Current evidence suggests that increasing intake of arachidonic acid (up to 1500 mg/day) has no adverse effect on platelet aggregation and blood clotting, immune function and markers of inflammation, but may benefit muscle and cognitive performance. Many studies show that higher intakes of omega-3 PUFAs, especially eicosapentaenoic acid (EPA) and docosahexaenoic acid (DHA), are associated with a lower incidence of chronic diseases characterized by elevated inflammation, including CVDs. This is because of the multiple molecular and cellular actions of EPA and DHA. Intervention trials using EPA + DHA indicate benefit on CVD mortality and a significant inverse linear dose–response relationship has been found between EPA + DHA intake and CVD outcomes. In addition to their antioxidant and anti-inflammatory roles, omega-3 fatty acids are considered to regulate platelet homeostasis and lower risk of thrombosis, which together indicate their potential use in COVID-19 therapy.","author":[{"dropping-particle":"","family":"Djuricic","given":"Ivana","non-dropping-particle":"","parse-names":false,"suffix":""},{"dropping-particle":"","family":"Calder","given":"Philip C.","non-dropping-particle":"","parse-names":false,"suffix":""}],"container-title":"Nutrients","id":"ITEM-1","issue":"7","issued":{"date-parts":[["2021","7","1"]]},"publisher":"Nutrients","title":"Beneficial Outcomes of Omega-6 and Omega-3 Polyunsaturated Fatty Acids on Human Health: An Update for 2021","type":"article-journal","volume":"13"},"uris":["http://www.mendeley.com/documents/?uuid=eeec91b6-36c2-3101-9a43-b775b57b6053","http://www.mendeley.com/documents/?uuid=9db14ca8-04e3-4608-b412-1c68d8b846b4"]}],"mendeley":{"formattedCitation":"(Djuricic and Calder 2021)","plainTextFormattedCitation":"(Djuricic and Calder 2021)","previouslyFormattedCitation":"(Djuricic and Calder 2021)"},"properties":{"noteIndex":0},"schema":"https://github.com/citation-style-language/schema/raw/master/csl-citation.json"}</w:instrText>
      </w:r>
      <w:r w:rsidR="00804743" w:rsidRPr="00F25957">
        <w:rPr>
          <w:lang w:val="en-US"/>
        </w:rPr>
        <w:fldChar w:fldCharType="separate"/>
      </w:r>
      <w:r w:rsidR="00291727" w:rsidRPr="00F25957">
        <w:rPr>
          <w:noProof/>
          <w:lang w:val="en-US"/>
        </w:rPr>
        <w:t>(Djuricic and Calder 2021)</w:t>
      </w:r>
      <w:r w:rsidR="00804743" w:rsidRPr="00F25957">
        <w:rPr>
          <w:lang w:val="en-US"/>
        </w:rPr>
        <w:fldChar w:fldCharType="end"/>
      </w:r>
      <w:r w:rsidR="0033065C" w:rsidRPr="00F25957">
        <w:rPr>
          <w:lang w:val="en-US"/>
        </w:rPr>
        <w:t xml:space="preserve">. </w:t>
      </w:r>
      <w:r w:rsidR="00FE1236" w:rsidRPr="00F25957">
        <w:rPr>
          <w:lang w:val="en-US"/>
        </w:rPr>
        <w:t xml:space="preserve">N-3 </w:t>
      </w:r>
      <w:r w:rsidR="0033065C" w:rsidRPr="00F25957">
        <w:rPr>
          <w:lang w:val="en-US" w:eastAsia="es-ES"/>
        </w:rPr>
        <w:t>PUFA</w:t>
      </w:r>
      <w:r w:rsidR="007E4784" w:rsidRPr="00F25957">
        <w:rPr>
          <w:lang w:val="en-US" w:eastAsia="es-ES"/>
        </w:rPr>
        <w:t>s</w:t>
      </w:r>
      <w:r w:rsidR="0033065C" w:rsidRPr="00F25957">
        <w:rPr>
          <w:lang w:val="en-US" w:eastAsia="es-ES"/>
        </w:rPr>
        <w:t xml:space="preserve"> include alpha linolenic acid, </w:t>
      </w:r>
      <w:proofErr w:type="spellStart"/>
      <w:r w:rsidR="0033065C" w:rsidRPr="00F25957">
        <w:rPr>
          <w:lang w:val="en-US" w:eastAsia="es-ES"/>
        </w:rPr>
        <w:t>eicosapentaenoic</w:t>
      </w:r>
      <w:proofErr w:type="spellEnd"/>
      <w:r w:rsidR="0033065C" w:rsidRPr="00F25957">
        <w:rPr>
          <w:lang w:val="en-US" w:eastAsia="es-ES"/>
        </w:rPr>
        <w:t xml:space="preserve"> acid (EPA), docosahexaenoic acid (DHA) and </w:t>
      </w:r>
      <w:r w:rsidR="00474673" w:rsidRPr="00F25957">
        <w:rPr>
          <w:lang w:val="en-US" w:eastAsia="es-ES"/>
        </w:rPr>
        <w:t xml:space="preserve">their </w:t>
      </w:r>
      <w:r w:rsidR="0033065C" w:rsidRPr="00F25957">
        <w:rPr>
          <w:lang w:val="en-US" w:eastAsia="es-ES"/>
        </w:rPr>
        <w:t xml:space="preserve">derivatives, while </w:t>
      </w:r>
      <w:r w:rsidR="006561DC" w:rsidRPr="00F25957">
        <w:rPr>
          <w:lang w:val="en-US" w:eastAsia="es-ES"/>
        </w:rPr>
        <w:t xml:space="preserve">n-6 </w:t>
      </w:r>
      <w:r w:rsidR="0033065C" w:rsidRPr="00F25957">
        <w:rPr>
          <w:lang w:val="en-US" w:eastAsia="es-ES"/>
        </w:rPr>
        <w:t>PUFA</w:t>
      </w:r>
      <w:r w:rsidR="00A50935" w:rsidRPr="00F25957">
        <w:rPr>
          <w:lang w:val="en-US" w:eastAsia="es-ES"/>
        </w:rPr>
        <w:t>s</w:t>
      </w:r>
      <w:r w:rsidR="0033065C" w:rsidRPr="00F25957">
        <w:rPr>
          <w:lang w:val="en-US" w:eastAsia="es-ES"/>
        </w:rPr>
        <w:t xml:space="preserve"> include linoleic acid</w:t>
      </w:r>
      <w:r w:rsidR="00252473" w:rsidRPr="00F25957">
        <w:rPr>
          <w:lang w:val="en-US" w:eastAsia="es-ES"/>
        </w:rPr>
        <w:t xml:space="preserve"> (LA)</w:t>
      </w:r>
      <w:r w:rsidR="0033065C" w:rsidRPr="00F25957">
        <w:rPr>
          <w:lang w:val="en-US" w:eastAsia="es-ES"/>
        </w:rPr>
        <w:t>, arachidonic acid</w:t>
      </w:r>
      <w:r w:rsidR="00DB32EF" w:rsidRPr="00F25957">
        <w:rPr>
          <w:lang w:val="en-US" w:eastAsia="es-ES"/>
        </w:rPr>
        <w:t xml:space="preserve"> (AA)</w:t>
      </w:r>
      <w:r w:rsidR="0033065C" w:rsidRPr="00F25957">
        <w:rPr>
          <w:lang w:val="en-US" w:eastAsia="es-ES"/>
        </w:rPr>
        <w:t xml:space="preserve">, and </w:t>
      </w:r>
      <w:r w:rsidR="00474673" w:rsidRPr="00F25957">
        <w:rPr>
          <w:lang w:val="en-US" w:eastAsia="es-ES"/>
        </w:rPr>
        <w:t xml:space="preserve">their </w:t>
      </w:r>
      <w:r w:rsidR="0033065C" w:rsidRPr="00F25957">
        <w:rPr>
          <w:lang w:val="en-US" w:eastAsia="es-ES"/>
        </w:rPr>
        <w:t xml:space="preserve">derivatives. </w:t>
      </w:r>
      <w:r w:rsidR="004F6182" w:rsidRPr="00F25957">
        <w:rPr>
          <w:lang w:val="en-US" w:eastAsia="es-ES"/>
        </w:rPr>
        <w:t xml:space="preserve">Dietary </w:t>
      </w:r>
      <w:r w:rsidR="0033065C" w:rsidRPr="00F25957">
        <w:rPr>
          <w:lang w:val="en-US" w:eastAsia="es-ES"/>
        </w:rPr>
        <w:t>PUFA</w:t>
      </w:r>
      <w:r w:rsidR="00A50935" w:rsidRPr="00F25957">
        <w:rPr>
          <w:lang w:val="en-US" w:eastAsia="es-ES"/>
        </w:rPr>
        <w:t>s</w:t>
      </w:r>
      <w:r w:rsidR="0033065C" w:rsidRPr="00F25957">
        <w:rPr>
          <w:lang w:val="en-US" w:eastAsia="es-ES"/>
        </w:rPr>
        <w:t xml:space="preserve"> </w:t>
      </w:r>
      <w:r w:rsidR="00FD0445" w:rsidRPr="00F25957">
        <w:rPr>
          <w:lang w:val="en-US" w:eastAsia="es-ES"/>
        </w:rPr>
        <w:t xml:space="preserve">have </w:t>
      </w:r>
      <w:r w:rsidR="0033065C" w:rsidRPr="00F25957">
        <w:rPr>
          <w:lang w:val="en-US" w:eastAsia="es-ES"/>
        </w:rPr>
        <w:t xml:space="preserve">beneficial effects </w:t>
      </w:r>
      <w:r w:rsidR="00474673" w:rsidRPr="00F25957">
        <w:rPr>
          <w:lang w:val="en-US" w:eastAsia="es-ES"/>
        </w:rPr>
        <w:t xml:space="preserve">on </w:t>
      </w:r>
      <w:r w:rsidR="0033065C" w:rsidRPr="00F25957">
        <w:rPr>
          <w:lang w:val="en-US" w:eastAsia="es-ES"/>
        </w:rPr>
        <w:t xml:space="preserve">human health. For example, </w:t>
      </w:r>
      <w:r w:rsidR="006561DC" w:rsidRPr="00F25957">
        <w:rPr>
          <w:lang w:val="en-US" w:eastAsia="es-ES"/>
        </w:rPr>
        <w:t xml:space="preserve">n-3 </w:t>
      </w:r>
      <w:r w:rsidR="0033065C" w:rsidRPr="00F25957">
        <w:rPr>
          <w:lang w:val="en-US" w:eastAsia="es-ES"/>
        </w:rPr>
        <w:t>PUFA</w:t>
      </w:r>
      <w:r w:rsidR="00A50935" w:rsidRPr="00F25957">
        <w:rPr>
          <w:lang w:val="en-US" w:eastAsia="es-ES"/>
        </w:rPr>
        <w:t>s</w:t>
      </w:r>
      <w:r w:rsidR="0033065C" w:rsidRPr="00F25957">
        <w:rPr>
          <w:lang w:val="en-US" w:eastAsia="es-ES"/>
        </w:rPr>
        <w:t xml:space="preserve"> consumption </w:t>
      </w:r>
      <w:r w:rsidR="004E479B" w:rsidRPr="00F25957">
        <w:rPr>
          <w:lang w:val="en-US" w:eastAsia="es-ES"/>
        </w:rPr>
        <w:t xml:space="preserve">have </w:t>
      </w:r>
      <w:r w:rsidR="0033065C" w:rsidRPr="00F25957">
        <w:rPr>
          <w:lang w:val="en-US" w:eastAsia="es-ES"/>
        </w:rPr>
        <w:t xml:space="preserve">been </w:t>
      </w:r>
      <w:r w:rsidR="0033065C" w:rsidRPr="00F25957">
        <w:rPr>
          <w:lang w:val="en-US" w:eastAsia="es-ES"/>
        </w:rPr>
        <w:lastRenderedPageBreak/>
        <w:t xml:space="preserve">shown to be inversely correlated with coronary heart disease incidence </w:t>
      </w:r>
      <w:r w:rsidR="0033065C" w:rsidRPr="00F25957">
        <w:rPr>
          <w:lang w:val="en-US" w:eastAsia="es-ES"/>
        </w:rPr>
        <w:fldChar w:fldCharType="begin" w:fldLock="1"/>
      </w:r>
      <w:r w:rsidR="00D43FEF" w:rsidRPr="00F25957">
        <w:rPr>
          <w:lang w:val="en-US" w:eastAsia="es-ES"/>
        </w:rPr>
        <w:instrText>ADDIN CSL_CITATION {"citationItems":[{"id":"ITEM-1","itemData":{"DOI":"10.1007/s11745-015-4113-x","ISSN":"15589307","abstract":"Lack of consensus exists pertaining to the scientific evidence regarding effects of various dietary fatty acids on cardiovascular disease (CVD) risk. The objective of this article is to review current evidence concerning cardiovascular health effects of the main dietary fatty acid types; namely, trans (TFA), saturated (SFA), polyunsaturated (PUFA; n-3 PUFA and n-6 PUFA), and monounsaturated fatty acids (MUFA). Accumulating evidence shows negative health impacts of TFA and SFA; both may increase CVD risk. Policies have been proposed to reduce TFA and SFA consumption to less than 1 and 7 % of energy intake, respectively. Cardiovascular health might be promoted by replacing SFA and TFA with n-6 PUFA, n-3 PUFA, or MUFA; however, the optimal amount of PUFA or MUFA that can be used to replace SFA and TFA has not been defined yet. Evidence suggests of the potential importance of restricting n-6 PUFA up to 10 % of energy and obtaining an n-6/n-3 ratio as close as possible to unity, along with a particular emphasis on consuming adequate amounts of essential fatty acids. The latest evidence shows cardioprotective effects of MUFA-rich diets, especially when MUFA are supplemented with essential fatty acids; namely, docosahexaenoic acid. MUFA has been newly suggested to be involved in regulating fat oxidation, energy metabolism, appetite sensations, weight maintenance, and cholesterol metabolism. These favorable effects might implicate MUFA as the preferable choice to substitute for other fatty acids, especially given the declaration of its safety for up to 20 % of total energy.","author":[{"dropping-particle":"","family":"Hammad","given":"Shatha","non-dropping-particle":"","parse-names":false,"suffix":""},{"dropping-particle":"","family":"Pu","given":"Shuaihua","non-dropping-particle":"","parse-names":false,"suffix":""},{"dropping-particle":"","family":"Jones","given":"Peter J.","non-dropping-particle":"","parse-names":false,"suffix":""}],"container-title":"Lipids","id":"ITEM-1","issue":"5","issued":{"date-parts":[["2016","5"]]},"page":"507-517","publisher":"Springer Verlag","title":"Current Evidence Supporting the Link Between Dietary Fatty Acids and Cardiovascular Disease","type":"article","volume":"51"},"uris":["http://www.mendeley.com/documents/?uuid=470c1210-759a-475d-bfee-62618b36bd8b"]},{"id":"ITEM-2","itemData":{"DOI":"10.1007/s11886-016-0793-y","ISSN":"15343170","PMID":"27650783","abstract":"Dietary fats have important effects on the risk of cardiovascular disease (CVD). Abundant evidence shows that partial replacement of saturated fatty acids (SAFA) with unsaturated fatty acids improves the blood lipid and lipoprotein profile and reduces the risk of coronary heart disease (CHD). Low-fat diets high in refined carbohydrates and sugar are not effective. Very long-chain polyunsaturated n-3 or omega-3 fatty acids (n-3 VLCPUFA) present in fish have multiple beneficial metabolic effects, and regular intake of fatty fish is associated with lower risks of fatal CHD and stroke. Food-based guidelines on dietary fats recommend limiting the consumption of animal fats high in SAFA, using vegetable oils high in monounsaturated (MUFA) and polyunsaturated fatty acids (PUFA), and eating fatty fish. These recommendations are part of a healthy eating pattern that also includes ample intake of plant-based foods rich in fiber and limited sugar and salt.","author":[{"dropping-particle":"","family":"Zock","given":"Peter L.","non-dropping-particle":"","parse-names":false,"suffix":""},{"dropping-particle":"","family":"Blom","given":"Wendy A M","non-dropping-particle":"","parse-names":false,"suffix":""},{"dropping-particle":"","family":"Nettleton","given":"Joyce A.","non-dropping-particle":"","parse-names":false,"suffix":""},{"dropping-particle":"","family":"Hornstra","given":"Gerard","non-dropping-particle":"","parse-names":false,"suffix":""}],"container-title":"Current Cardiology Reports","id":"ITEM-2","issue":"11","issued":{"date-parts":[["2016"]]},"publisher":"Current Cardiology Reports","title":"Progressing Insights into the Role of Dietary Fats in the Prevention of Cardiovascular Disease","type":"article-journal","volume":"18"},"uris":["http://www.mendeley.com/documents/?uuid=90493c69-b8ae-4651-a8df-7574f4b2ab6d"]},{"id":"ITEM-3","itemData":{"DOI":"10.1042/BST20160474","ISSN":"1470-8752","PMID":"28900017","abstract":"Inappropriate, excessive or uncontrolled inflammation contributes to a range of human diseases. Inflammation involves a multitude of cell types, chemical mediators and interactions. The present article will describe nutritional and metabolic aspects of omega-6 (n-6) and omega-3 (n-3) fatty acids and explain the roles of bioactive members of those fatty acid families in inflammatory processes. Eicosapentaenoic acid (EPA) and docosahexaenoic acid (DHA) are n-3 fatty acids found in oily fish and fish oil supplements. These fatty acids are capable of partly inhibiting many aspects of inflammation including leucocyte chemotaxis, adhesion molecule expression and leucocyte-endothelial adhesive interactions, production of eicosanoids like prostaglandins and leukotrienes from the n-6 fatty acid arachidonic acid and production of pro-inflammatory cytokines. In addition, EPA gives rise to eicosanoids that often have lower biological potency than those produced from arachidonic acid, and EPA and DHA give rise to anti-inflammatory and inflammation resolving mediators called resolvins, protectins and maresins. Mechanisms underlying the anti-inflammatory actions of EPA and DHA include altered cell membrane phospholipid fatty acid composition, disruption of lipid rafts, inhibition of activation of the pro-inflammatory transcription factor nuclear factor κB so reducing expression of inflammatory genes and activation of the anti-inflammatory transcription factor peroxisome proliferator-activated receptor γ. Animal experiments demonstrate benefit from EPA and DHA in a range of models of inflammatory conditions. Human trials demonstrate benefit of oral n-3 fatty acids in rheumatoid arthritis and in stabilizing advanced atherosclerotic plaques. Intravenous n-3 fatty acids may have benefits in critically ill patients through reduced inflammation. The anti-inflammatory and inflammation resolving actions of EPA, DHA and their derivatives are of clinical relevance.","author":[{"dropping-particle":"","family":"Calder","given":"Philip C","non-dropping-particle":"","parse-names":false,"suffix":""}],"container-title":"Biochemical Society transactions","id":"ITEM-3","issue":"5","issued":{"date-parts":[["2017","10"]]},"page":"1105-1115","title":"Omega-3 fatty acids and inflammatory processes: from molecules to man.","type":"article-journal","volume":"45"},"uris":["http://www.mendeley.com/documents/?uuid=ef893b41-ab2c-4074-b1e6-23c4a1c5d0a3"]}],"mendeley":{"formattedCitation":"(Philip C Calder 2017; Hammad, Pu, and Jones 2016; Zock et al. 2016)","plainTextFormattedCitation":"(Philip C Calder 2017; Hammad, Pu, and Jones 2016; Zock et al. 2016)","previouslyFormattedCitation":"(Philip C Calder 2017; Hammad, Pu, and Jones 2016; Zock et al. 2016)"},"properties":{"noteIndex":0},"schema":"https://github.com/citation-style-language/schema/raw/master/csl-citation.json"}</w:instrText>
      </w:r>
      <w:r w:rsidR="0033065C" w:rsidRPr="00F25957">
        <w:rPr>
          <w:lang w:val="en-US" w:eastAsia="es-ES"/>
        </w:rPr>
        <w:fldChar w:fldCharType="separate"/>
      </w:r>
      <w:r w:rsidR="004E59D7" w:rsidRPr="00F25957">
        <w:rPr>
          <w:noProof/>
          <w:lang w:val="en-US" w:eastAsia="es-ES"/>
        </w:rPr>
        <w:t>(Philip C Calder 2017; Hammad, Pu, and Jones 2016; Zock et al. 2016)</w:t>
      </w:r>
      <w:r w:rsidR="0033065C" w:rsidRPr="00F25957">
        <w:rPr>
          <w:lang w:val="en-US" w:eastAsia="es-ES"/>
        </w:rPr>
        <w:fldChar w:fldCharType="end"/>
      </w:r>
      <w:r w:rsidR="0033065C" w:rsidRPr="00F25957">
        <w:rPr>
          <w:lang w:val="en-US" w:eastAsia="es-ES"/>
        </w:rPr>
        <w:t xml:space="preserve">. DHA is a n-3 </w:t>
      </w:r>
      <w:r w:rsidR="00B96F9F" w:rsidRPr="00F25957">
        <w:rPr>
          <w:lang w:val="en-US" w:eastAsia="es-ES"/>
        </w:rPr>
        <w:t>PUFA</w:t>
      </w:r>
      <w:r w:rsidR="0033065C" w:rsidRPr="00F25957">
        <w:rPr>
          <w:lang w:val="en-US" w:eastAsia="es-ES"/>
        </w:rPr>
        <w:t xml:space="preserve"> found in oily fish and fish oil supplements</w:t>
      </w:r>
      <w:r w:rsidR="00A7634F" w:rsidRPr="00F25957">
        <w:rPr>
          <w:lang w:val="en-US" w:eastAsia="es-ES"/>
        </w:rPr>
        <w:t>. It is</w:t>
      </w:r>
      <w:r w:rsidR="0033065C" w:rsidRPr="00F25957">
        <w:rPr>
          <w:lang w:val="en-US" w:eastAsia="es-ES"/>
        </w:rPr>
        <w:t xml:space="preserve"> capable of partly inhibiting many aspects of inflammation</w:t>
      </w:r>
      <w:r w:rsidR="00A7634F" w:rsidRPr="00F25957">
        <w:rPr>
          <w:lang w:val="en-US" w:eastAsia="es-ES"/>
        </w:rPr>
        <w:t>,</w:t>
      </w:r>
      <w:r w:rsidR="0033065C" w:rsidRPr="00F25957">
        <w:rPr>
          <w:lang w:val="en-US" w:eastAsia="es-ES"/>
        </w:rPr>
        <w:t xml:space="preserve"> including leucocyte chemotaxis, adhesion molecule expression and leucocyte–endothelial adhesive interactions, production of eicosanoids like prostaglandins and leukotrienes from the n-6 fatty acid </w:t>
      </w:r>
      <w:r w:rsidR="00DB32EF" w:rsidRPr="00F25957">
        <w:rPr>
          <w:lang w:val="en-US" w:eastAsia="es-ES"/>
        </w:rPr>
        <w:t>AA</w:t>
      </w:r>
      <w:r w:rsidR="00474673" w:rsidRPr="00F25957">
        <w:rPr>
          <w:lang w:val="en-US" w:eastAsia="es-ES"/>
        </w:rPr>
        <w:t>,</w:t>
      </w:r>
      <w:r w:rsidR="0033065C" w:rsidRPr="00F25957">
        <w:rPr>
          <w:lang w:val="en-US" w:eastAsia="es-ES"/>
        </w:rPr>
        <w:t xml:space="preserve"> </w:t>
      </w:r>
      <w:r w:rsidR="005446B5" w:rsidRPr="00F25957">
        <w:rPr>
          <w:lang w:val="en-US" w:eastAsia="es-ES"/>
        </w:rPr>
        <w:t>as well as</w:t>
      </w:r>
      <w:r w:rsidR="0033065C" w:rsidRPr="00F25957">
        <w:rPr>
          <w:lang w:val="en-US" w:eastAsia="es-ES"/>
        </w:rPr>
        <w:t xml:space="preserve"> production of pro-inflammatory cytokines </w:t>
      </w:r>
      <w:r w:rsidR="0033065C" w:rsidRPr="00F25957">
        <w:rPr>
          <w:lang w:val="en-US" w:eastAsia="es-ES"/>
        </w:rPr>
        <w:fldChar w:fldCharType="begin" w:fldLock="1"/>
      </w:r>
      <w:r w:rsidR="00D43FEF" w:rsidRPr="00F25957">
        <w:rPr>
          <w:lang w:val="en-US" w:eastAsia="es-ES"/>
        </w:rPr>
        <w:instrText>ADDIN CSL_CITATION {"citationItems":[{"id":"ITEM-1","itemData":{"DOI":"10.1042/BST20160474","ISSN":"1470-8752","PMID":"28900017","abstract":"Inappropriate, excessive or uncontrolled inflammation contributes to a range of human diseases. Inflammation involves a multitude of cell types, chemical mediators and interactions. The present article will describe nutritional and metabolic aspects of omega-6 (n-6) and omega-3 (n-3) fatty acids and explain the roles of bioactive members of those fatty acid families in inflammatory processes. Eicosapentaenoic acid (EPA) and docosahexaenoic acid (DHA) are n-3 fatty acids found in oily fish and fish oil supplements. These fatty acids are capable of partly inhibiting many aspects of inflammation including leucocyte chemotaxis, adhesion molecule expression and leucocyte-endothelial adhesive interactions, production of eicosanoids like prostaglandins and leukotrienes from the n-6 fatty acid arachidonic acid and production of pro-inflammatory cytokines. In addition, EPA gives rise to eicosanoids that often have lower biological potency than those produced from arachidonic acid, and EPA and DHA give rise to anti-inflammatory and inflammation resolving mediators called resolvins, protectins and maresins. Mechanisms underlying the anti-inflammatory actions of EPA and DHA include altered cell membrane phospholipid fatty acid composition, disruption of lipid rafts, inhibition of activation of the pro-inflammatory transcription factor nuclear factor κB so reducing expression of inflammatory genes and activation of the anti-inflammatory transcription factor peroxisome proliferator-activated receptor γ. Animal experiments demonstrate benefit from EPA and DHA in a range of models of inflammatory conditions. Human trials demonstrate benefit of oral n-3 fatty acids in rheumatoid arthritis and in stabilizing advanced atherosclerotic plaques. Intravenous n-3 fatty acids may have benefits in critically ill patients through reduced inflammation. The anti-inflammatory and inflammation resolving actions of EPA, DHA and their derivatives are of clinical relevance.","author":[{"dropping-particle":"","family":"Calder","given":"Philip C","non-dropping-particle":"","parse-names":false,"suffix":""}],"container-title":"Biochemical Society transactions","id":"ITEM-1","issue":"5","issued":{"date-parts":[["2017","10"]]},"page":"1105-1115","title":"Omega-3 fatty acids and inflammatory processes: from molecules to man.","type":"article-journal","volume":"45"},"uris":["http://www.mendeley.com/documents/?uuid=ef893b41-ab2c-4074-b1e6-23c4a1c5d0a3"]}],"mendeley":{"formattedCitation":"(Philip C Calder 2017)","plainTextFormattedCitation":"(Philip C Calder 2017)","previouslyFormattedCitation":"(Philip C Calder 2017)"},"properties":{"noteIndex":0},"schema":"https://github.com/citation-style-language/schema/raw/master/csl-citation.json"}</w:instrText>
      </w:r>
      <w:r w:rsidR="0033065C" w:rsidRPr="00F25957">
        <w:rPr>
          <w:lang w:val="en-US" w:eastAsia="es-ES"/>
        </w:rPr>
        <w:fldChar w:fldCharType="separate"/>
      </w:r>
      <w:r w:rsidR="004E59D7" w:rsidRPr="00F25957">
        <w:rPr>
          <w:noProof/>
          <w:lang w:val="en-US" w:eastAsia="es-ES"/>
        </w:rPr>
        <w:t>(Philip C Calder 2017)</w:t>
      </w:r>
      <w:r w:rsidR="0033065C" w:rsidRPr="00F25957">
        <w:rPr>
          <w:lang w:val="en-US" w:eastAsia="es-ES"/>
        </w:rPr>
        <w:fldChar w:fldCharType="end"/>
      </w:r>
      <w:r w:rsidR="0033065C" w:rsidRPr="00F25957">
        <w:rPr>
          <w:lang w:val="en-US" w:eastAsia="es-ES"/>
        </w:rPr>
        <w:t>.</w:t>
      </w:r>
      <w:r w:rsidR="00BD7B39" w:rsidRPr="00F25957">
        <w:rPr>
          <w:lang w:val="en-US" w:eastAsia="es-ES"/>
        </w:rPr>
        <w:t xml:space="preserve"> </w:t>
      </w:r>
      <w:r w:rsidR="000871C1" w:rsidRPr="00F25957">
        <w:rPr>
          <w:lang w:val="en-US"/>
        </w:rPr>
        <w:t>In contrast</w:t>
      </w:r>
      <w:r w:rsidR="002C510F" w:rsidRPr="00F25957">
        <w:rPr>
          <w:lang w:val="en-US"/>
        </w:rPr>
        <w:t xml:space="preserve"> to the overall beneficial effects of PUFAs</w:t>
      </w:r>
      <w:r w:rsidR="00F84C3A" w:rsidRPr="00F25957">
        <w:rPr>
          <w:lang w:val="en-US"/>
        </w:rPr>
        <w:t>, increased SFAs are detected in the circulation of</w:t>
      </w:r>
      <w:r w:rsidR="00430EA8" w:rsidRPr="00F25957">
        <w:rPr>
          <w:lang w:val="en-US"/>
        </w:rPr>
        <w:t xml:space="preserve"> patients with</w:t>
      </w:r>
      <w:r w:rsidR="00F84C3A" w:rsidRPr="00F25957">
        <w:rPr>
          <w:lang w:val="en-US"/>
        </w:rPr>
        <w:t xml:space="preserve"> </w:t>
      </w:r>
      <w:r w:rsidR="00430EA8" w:rsidRPr="00F25957">
        <w:rPr>
          <w:lang w:val="en-US"/>
        </w:rPr>
        <w:t>diabetes</w:t>
      </w:r>
      <w:r w:rsidR="00F84C3A" w:rsidRPr="00F25957">
        <w:rPr>
          <w:lang w:val="en-US"/>
        </w:rPr>
        <w:t xml:space="preserve">, compared to non-diabetic controls, underpinning the close relationship between lipid and carbohydrate metabolism </w:t>
      </w:r>
      <w:r w:rsidR="00F84C3A" w:rsidRPr="00F25957">
        <w:rPr>
          <w:lang w:val="en-US"/>
        </w:rPr>
        <w:fldChar w:fldCharType="begin" w:fldLock="1"/>
      </w:r>
      <w:r w:rsidR="00B42573" w:rsidRPr="00F25957">
        <w:rPr>
          <w:lang w:val="en-US"/>
        </w:rPr>
        <w:instrText>ADDIN CSL_CITATION {"citationItems":[{"id":"ITEM-1","itemData":{"DOI":"10.1039/C4MB00507D","ISSN":"1742-206X","abstract":"It is well known that obesity/high body mass index (BMI) plays a key role in the evolution of insulin resistance and type-2 diabetes mellitus (T2DM). However, the exact mechanism underlying its contribution is still not fully understood. This work focuses on an NMR-based metabolomic investigation of the serum profiles of diabetic, obese South Indian Asian subjects. 1H 1D and 2D NMR experiments were performed to profile the altered metabolic patterns of obese diabetic subjects and multivariate statistical methods were used to identify metabolites that contributed significantly to the differences in the samples of four different subject groups: diabetic and non-diabetic with low and high BMIs. Our analysis revealed that the T2DM-high BMI group has higher concentrations of saturated fatty acids, certain amino acids (leucine, isoleucine, lysine, proline, threonine, valine, glutamine, phenylalanine, histidine), lactic acid, 3-hydroxybutyric acid, choline, 3,7-dimethyluric acid, pantothenic acid, myoinositol, sorbitol, glycerol, and glucose, as compared to the non-diabetic-low BMI (control) group. Of these 19 identified significant metabolites, the levels of saturated fatty acids, lactate, valine, isoleucine, and phenylalanine are also higher in obese non-diabetic subjects as compared to control subjects, implying that this set of metabolites could be identified as potential biomarkers for the onset of diabetes in subjects with a high BMI. Our work validates the utility of NMR-based metabolomics in conjunction with multivariate statistical analysis to provide insights into the underlying metabolic pathways that are perturbed in diabetic subjects with a high BMI.","author":[{"dropping-particle":"","family":"Gogna","given":"Navdeep","non-dropping-particle":"","parse-names":false,"suffix":""},{"dropping-particle":"","family":"Krishna","given":"Murahari","non-dropping-particle":"","parse-names":false,"suffix":""},{"dropping-particle":"","family":"Oommen","given":"Anup Mammen","non-dropping-particle":"","parse-names":false,"suffix":""},{"dropping-particle":"","family":"Dorai","given":"Kavita","non-dropping-particle":"","parse-names":false,"suffix":""}],"container-title":"Molecular BioSystems","id":"ITEM-1","issue":"2","issued":{"date-parts":[["2015"]]},"page":"595-606","publisher":"The Royal Society of Chemistry","title":"Investigating correlations in the altered metabolic profiles of obese and diabetic subjects in a South Indian Asian population using an NMR-based metabolomic approach","type":"article-journal","volume":"11"},"uris":["http://www.mendeley.com/documents/?uuid=43be5934-4c8b-40d5-a824-72cf4c3a4732","http://www.mendeley.com/documents/?uuid=49bd1926-9b33-4ab4-b9f1-4721509de4bb"]},{"id":"ITEM-2","itemData":{"DOI":"10.7717/peerj.7137","ISSN":"2167-8359 (Print)","PMID":"31259100","abstract":"Background: Overweight (OW) is considered a risk for various metabolic diseases.  However, its effects as a mechanism that alters the metabolite profiles remain unclear. The purpose of this study is to investigate the effects that OW has on the lipid and metabolite profiles in young adults. Methods: The serum metabolite profiles of 46 young adults of normal weight and those considered OW were studied by Proton nuclear magnetic resonance spectroscopy ((1)H NMR) technique. Results: (1)H NMR metabolite analysis shows the alteration of metabolic levels and increased levels of CH2 lipids and CH3 lipids, which are used as unique biomarkers to identify OW subjects from the normal weight groups. Conclusion: This present study reveals that OW contributes to the systemic metabolism and the metabolite alteration among young adults. The alteration in serum lipids level could shed the light on metabolic syndrome pathogenesis in young adults and needs further elucidation.","author":[{"dropping-particle":"","family":"Pasanta","given":"Duanghathai","non-dropping-particle":"","parse-names":false,"suffix":""},{"dropping-particle":"","family":"Chancharunee","given":"Sirirat","non-dropping-particle":"","parse-names":false,"suffix":""},{"dropping-particle":"","family":"Tungjai","given":"Montree","non-dropping-particle":"","parse-names":false,"suffix":""},{"dropping-particle":"","family":"Kim","given":"Hong Joo","non-dropping-particle":"","parse-names":false,"suffix":""},{"dropping-particle":"","family":"Kothan","given":"Suchart","non-dropping-particle":"","parse-names":false,"suffix":""}],"container-title":"PeerJ","id":"ITEM-2","issued":{"date-parts":[["2019"]]},"language":"eng","page":"e7137","publisher-place":"United States","title":"Effects of obesity on the lipid and metabolite profiles of young adults by serum  (1)H-NMR spectroscopy.","type":"article-journal","volume":"7"},"uris":["http://www.mendeley.com/documents/?uuid=56c69d7e-4d05-4667-870b-c98543082369","http://www.mendeley.com/documents/?uuid=e2e5dacf-e812-44bd-ba82-c24e10b340b2","http://www.mendeley.com/documents/?uuid=db6ff646-f859-4b49-b54d-eb568538b557"]}],"mendeley":{"formattedCitation":"(Gogna et al. 2015; Pasanta et al. 2019)","plainTextFormattedCitation":"(Gogna et al. 2015; Pasanta et al. 2019)","previouslyFormattedCitation":"(Gogna et al. 2015; Pasanta et al. 2019)"},"properties":{"noteIndex":0},"schema":"https://github.com/citation-style-language/schema/raw/master/csl-citation.json"}</w:instrText>
      </w:r>
      <w:r w:rsidR="00F84C3A" w:rsidRPr="00F25957">
        <w:rPr>
          <w:lang w:val="en-US"/>
        </w:rPr>
        <w:fldChar w:fldCharType="separate"/>
      </w:r>
      <w:r w:rsidR="00291727" w:rsidRPr="00F25957">
        <w:rPr>
          <w:noProof/>
          <w:lang w:val="en-US"/>
        </w:rPr>
        <w:t>(Gogna et al. 2015; Pasanta et al. 2019)</w:t>
      </w:r>
      <w:r w:rsidR="00F84C3A" w:rsidRPr="00F25957">
        <w:rPr>
          <w:lang w:val="en-US"/>
        </w:rPr>
        <w:fldChar w:fldCharType="end"/>
      </w:r>
      <w:r w:rsidR="00F84C3A" w:rsidRPr="00F25957">
        <w:rPr>
          <w:lang w:val="en-US"/>
        </w:rPr>
        <w:t>.</w:t>
      </w:r>
      <w:r w:rsidR="00EA5018" w:rsidRPr="00F25957">
        <w:rPr>
          <w:lang w:val="en-US"/>
        </w:rPr>
        <w:t xml:space="preserve"> </w:t>
      </w:r>
      <w:r w:rsidR="00572A89" w:rsidRPr="00F25957">
        <w:rPr>
          <w:lang w:val="en-US"/>
        </w:rPr>
        <w:t xml:space="preserve">In </w:t>
      </w:r>
      <w:r w:rsidR="00BD7322" w:rsidRPr="00F25957">
        <w:rPr>
          <w:lang w:val="en-US"/>
        </w:rPr>
        <w:t>a</w:t>
      </w:r>
      <w:r w:rsidR="00B86344" w:rsidRPr="00F25957">
        <w:rPr>
          <w:lang w:val="en-US"/>
        </w:rPr>
        <w:t xml:space="preserve">greement with </w:t>
      </w:r>
      <w:r w:rsidR="00577658" w:rsidRPr="00F25957">
        <w:rPr>
          <w:lang w:val="en-US"/>
        </w:rPr>
        <w:t xml:space="preserve">a large body </w:t>
      </w:r>
      <w:r w:rsidR="00DB7DB8" w:rsidRPr="00F25957">
        <w:rPr>
          <w:lang w:val="en-US"/>
        </w:rPr>
        <w:t>of evidence</w:t>
      </w:r>
      <w:r w:rsidR="00BB6C74" w:rsidRPr="00F25957">
        <w:rPr>
          <w:lang w:val="en-US"/>
        </w:rPr>
        <w:t xml:space="preserve">, </w:t>
      </w:r>
      <w:r w:rsidR="00CF300B" w:rsidRPr="00F25957">
        <w:rPr>
          <w:lang w:val="en-US"/>
        </w:rPr>
        <w:t xml:space="preserve">the American Heart Association claimed </w:t>
      </w:r>
      <w:r w:rsidR="00274E66" w:rsidRPr="00F25957">
        <w:rPr>
          <w:lang w:val="en-US"/>
        </w:rPr>
        <w:t xml:space="preserve">in 2017 </w:t>
      </w:r>
      <w:r w:rsidR="00CF300B" w:rsidRPr="00F25957">
        <w:rPr>
          <w:lang w:val="en-US"/>
        </w:rPr>
        <w:t>that current evidence supports that replacement of saturated fats by polyunsaturated vegetable oils reduces CVD incidence by a 30%</w:t>
      </w:r>
      <w:r w:rsidR="00274E66" w:rsidRPr="00F25957">
        <w:rPr>
          <w:lang w:val="en-US"/>
        </w:rPr>
        <w:t xml:space="preserve"> and that </w:t>
      </w:r>
      <w:r w:rsidR="0060235F" w:rsidRPr="00F25957">
        <w:rPr>
          <w:lang w:val="en-US"/>
        </w:rPr>
        <w:t>replacement by polyunsaturated and monounsaturated fats decrease</w:t>
      </w:r>
      <w:r w:rsidR="00ED1E18" w:rsidRPr="00F25957">
        <w:rPr>
          <w:lang w:val="en-US"/>
        </w:rPr>
        <w:t>s</w:t>
      </w:r>
      <w:r w:rsidR="0060235F" w:rsidRPr="00F25957">
        <w:rPr>
          <w:lang w:val="en-US"/>
        </w:rPr>
        <w:t xml:space="preserve"> </w:t>
      </w:r>
      <w:r w:rsidR="00F763DC" w:rsidRPr="00F25957">
        <w:rPr>
          <w:lang w:val="en-US"/>
        </w:rPr>
        <w:t>all-cause</w:t>
      </w:r>
      <w:r w:rsidR="0060235F" w:rsidRPr="00F25957">
        <w:rPr>
          <w:lang w:val="en-US"/>
        </w:rPr>
        <w:t xml:space="preserve"> mortality </w:t>
      </w:r>
      <w:r w:rsidR="00F70A33" w:rsidRPr="00F25957">
        <w:rPr>
          <w:lang w:val="en-US"/>
        </w:rPr>
        <w:t>while replacement by carbohydrates</w:t>
      </w:r>
      <w:r w:rsidR="0009275D" w:rsidRPr="00F25957">
        <w:rPr>
          <w:lang w:val="en-US"/>
        </w:rPr>
        <w:t>, mostly refined, d</w:t>
      </w:r>
      <w:r w:rsidR="008224D9" w:rsidRPr="00F25957">
        <w:rPr>
          <w:lang w:val="en-US"/>
        </w:rPr>
        <w:t>oes</w:t>
      </w:r>
      <w:r w:rsidR="0009275D" w:rsidRPr="00F25957">
        <w:rPr>
          <w:lang w:val="en-US"/>
        </w:rPr>
        <w:t xml:space="preserve"> not have an impact</w:t>
      </w:r>
      <w:r w:rsidR="00E7618A" w:rsidRPr="00F25957">
        <w:rPr>
          <w:lang w:val="en-US"/>
        </w:rPr>
        <w:t xml:space="preserve"> </w:t>
      </w:r>
      <w:r w:rsidR="001A2614" w:rsidRPr="00F25957">
        <w:rPr>
          <w:lang w:val="en-US"/>
        </w:rPr>
        <w:fldChar w:fldCharType="begin" w:fldLock="1"/>
      </w:r>
      <w:r w:rsidR="00D43FEF" w:rsidRPr="00F25957">
        <w:rPr>
          <w:lang w:val="en-US"/>
        </w:rPr>
        <w:instrText>ADDIN CSL_CITATION {"citationItems":[{"id":"ITEM-1","itemData":{"DOI":"10.1161/CIR.0000000000000510","ISSN":"15244539","PMID":"28620111","abstract":"Cardiovascular disease (CVD) is the leading global cause of death, accounting for 17.3 million deaths per year. Preventive treatment that reduces CVD by even a small percentage can substantially re...","author":[{"dropping-particle":"","family":"Sacks","given":"Frank M.","non-dropping-particle":"","parse-names":false,"suffix":""},{"dropping-particle":"","family":"Lichtenstein","given":"Alice H.","non-dropping-particle":"","parse-names":false,"suffix":""},{"dropping-particle":"","family":"Wu","given":"Jason H.Y.","non-dropping-particle":"","parse-names":false,"suffix":""},{"dropping-particle":"","family":"Appel","given":"Lawrence J.","non-dropping-particle":"","parse-names":false,"suffix":""},{"dropping-particle":"","family":"Creager","given":"Mark A.","non-dropping-particle":"","parse-names":false,"suffix":""},{"dropping-particle":"","family":"Kris-Etherton","given":"Penny M.","non-dropping-particle":"","parse-names":false,"suffix":""},{"dropping-particle":"","family":"Miller","given":"Michael","non-dropping-particle":"","parse-names":false,"suffix":""},{"dropping-particle":"","family":"Rimm","given":"Eric B.","non-dropping-particle":"","parse-names":false,"suffix":""},{"dropping-particle":"","family":"Rudel","given":"Lawrence L.","non-dropping-particle":"","parse-names":false,"suffix":""},{"dropping-particle":"","family":"Robinson","given":"Jennifer G.","non-dropping-particle":"","parse-names":false,"suffix":""},{"dropping-particle":"","family":"Stone","given":"Neil J.","non-dropping-particle":"","parse-names":false,"suffix":""},{"dropping-particle":"V.","family":"Horn","given":"Linda","non-dropping-particle":"Van","parse-names":false,"suffix":""}],"container-title":"Circulation","id":"ITEM-1","issue":"3","issued":{"date-parts":[["2017","7","18"]]},"page":"e1-e23","publisher":"\nLippincott Williams &amp; Wilkins\nHagerstown, MD\n","title":"Dietary Fats and Cardiovascular Disease: A Presidential Advisory From the American Heart Association","type":"article-journal","volume":"136"},"uris":["http://www.mendeley.com/documents/?uuid=fd0e0ab4-8b88-3b28-bc7e-79c4625cea80","http://www.mendeley.com/documents/?uuid=8187612c-bbad-4579-9ac7-c4ed24f29a37"]}],"mendeley":{"formattedCitation":"(F. M. Sacks et al. 2017)","plainTextFormattedCitation":"(F. M. Sacks et al. 2017)","previouslyFormattedCitation":"(F. M. Sacks et al. 2017)"},"properties":{"noteIndex":0},"schema":"https://github.com/citation-style-language/schema/raw/master/csl-citation.json"}</w:instrText>
      </w:r>
      <w:r w:rsidR="001A2614" w:rsidRPr="00F25957">
        <w:rPr>
          <w:lang w:val="en-US"/>
        </w:rPr>
        <w:fldChar w:fldCharType="separate"/>
      </w:r>
      <w:r w:rsidR="00291727" w:rsidRPr="00F25957">
        <w:rPr>
          <w:noProof/>
          <w:lang w:val="en-US"/>
        </w:rPr>
        <w:t>(F. M. Sacks et al. 2017)</w:t>
      </w:r>
      <w:r w:rsidR="001A2614" w:rsidRPr="00F25957">
        <w:rPr>
          <w:lang w:val="en-US"/>
        </w:rPr>
        <w:fldChar w:fldCharType="end"/>
      </w:r>
      <w:r w:rsidR="0009275D" w:rsidRPr="00F25957">
        <w:rPr>
          <w:lang w:val="en-US"/>
        </w:rPr>
        <w:t xml:space="preserve">. </w:t>
      </w:r>
    </w:p>
    <w:p w14:paraId="1C8A5FB7" w14:textId="20BF601E" w:rsidR="00EE3E1A" w:rsidRPr="00F25957" w:rsidRDefault="00E533A7" w:rsidP="00E269B6">
      <w:pPr>
        <w:pStyle w:val="Newparagraph"/>
        <w:rPr>
          <w:lang w:val="en-US" w:eastAsia="es-ES"/>
        </w:rPr>
      </w:pPr>
      <w:r w:rsidRPr="00F25957">
        <w:rPr>
          <w:lang w:val="en-US" w:eastAsia="es-ES"/>
        </w:rPr>
        <w:t>As for all fatty acids, m</w:t>
      </w:r>
      <w:r w:rsidR="00EE3E1A" w:rsidRPr="00F25957">
        <w:rPr>
          <w:lang w:val="en-US" w:eastAsia="es-ES"/>
        </w:rPr>
        <w:t>onounsaturated fatty acids (MUFAs) are used as substrates for the synthesis of TGs, cholesteryl esters and membrane phospholipids. The saturated to monounsaturated fatty acid ratio affects membrane phospholipid composition and thereby its fluidity, and alteration</w:t>
      </w:r>
      <w:r w:rsidR="004A4A6D" w:rsidRPr="00F25957">
        <w:rPr>
          <w:lang w:val="en-US" w:eastAsia="es-ES"/>
        </w:rPr>
        <w:t>s</w:t>
      </w:r>
      <w:r w:rsidR="00EE3E1A" w:rsidRPr="00F25957">
        <w:rPr>
          <w:lang w:val="en-US" w:eastAsia="es-ES"/>
        </w:rPr>
        <w:t xml:space="preserve"> in this ratio ha</w:t>
      </w:r>
      <w:r w:rsidR="00A30E7E" w:rsidRPr="00F25957">
        <w:rPr>
          <w:lang w:val="en-US" w:eastAsia="es-ES"/>
        </w:rPr>
        <w:t>ve</w:t>
      </w:r>
      <w:r w:rsidR="00EE3E1A" w:rsidRPr="00F25957">
        <w:rPr>
          <w:lang w:val="en-US" w:eastAsia="es-ES"/>
        </w:rPr>
        <w:t xml:space="preserve"> been implicated in a variety of disease states including CVD, obesity, and </w:t>
      </w:r>
      <w:r w:rsidR="00EE3E1A" w:rsidRPr="00F25957">
        <w:rPr>
          <w:color w:val="000000"/>
          <w:lang w:val="en-US"/>
        </w:rPr>
        <w:t>T2DM</w:t>
      </w:r>
      <w:r w:rsidR="00EE3E1A" w:rsidRPr="00F25957">
        <w:rPr>
          <w:lang w:val="en-US" w:eastAsia="es-ES"/>
        </w:rPr>
        <w:t xml:space="preserve"> </w:t>
      </w:r>
      <w:r w:rsidR="00EE3E1A" w:rsidRPr="00F25957">
        <w:rPr>
          <w:lang w:val="en-US" w:eastAsia="es-ES"/>
        </w:rPr>
        <w:fldChar w:fldCharType="begin" w:fldLock="1"/>
      </w:r>
      <w:r w:rsidR="00B42573" w:rsidRPr="00F25957">
        <w:rPr>
          <w:lang w:val="en-US" w:eastAsia="es-ES"/>
        </w:rPr>
        <w:instrText>ADDIN CSL_CITATION {"citationItems":[{"id":"ITEM-1","itemData":{"DOI":"10.1016/S0952-3278(02)00261-2","ISSN":"09523278","PMID":"12538075","abstract":"Stearoyl-CoA desaturase (SCD) (EC 1.14.99.5) is an endoplasmic reticulum-bound enzyme that catalyzes the Δ9-cis desaturation of saturated fatty acyl-CoAs, the preferred substrates being palmitoyl- and stearoyl-CoA, which are converted to palmitoleoyl- and oleoyl-CoA, respectively. These monounsaturated fatty acids are used as substrates for the synthesis of triglycerides, wax esters, cholesteryl esters and membrane phospholipids. The saturated to monounsaturated fatty acid ratio affects membrane phospholipid composition and alteration in this ratio has been implicated in a variety of disease states including cardiovascular disease, obesity, diabetes, neurological disease, skin disorders and cancer. Thus, the expression of SCD is of physiological importance in normal and disease states. Several mammalian SCD genes have been cloned. A single human, three mouse and two rat are the best characterized SCD genes. The physiological role of each SCD isoform and the reason for having three or more SCD gene isoforms in the rodent genome are currently unknown. A clue as to the physiological role of the SCD, at least SCD1 gene and its endogenous products came from recent studies of asebia mouse strains that have a natural mutation in the SCD1 gene and a mouse model with a targeted disruption of the SCD1 gene. In this review we discuss our current understanding of the physiological role of SCD in lipid synthesis and metabolism. © 2002 Elsevier Science Ltd. All rights reserved.","author":[{"dropping-particle":"","family":"Miyazaki","given":"Makoto","non-dropping-particle":"","parse-names":false,"suffix":""},{"dropping-particle":"","family":"Ntambi","given":"James M.","non-dropping-particle":"","parse-names":false,"suffix":""}],"container-title":"Prostaglandins Leukotrienes and Essential Fatty Acids","id":"ITEM-1","issue":"2","issued":{"date-parts":[["2003"]]},"page":"113-121","title":"Role of stearoyl-coenzyme A desaturase in lipid metabolism","type":"article-journal","volume":"68"},"uris":["http://www.mendeley.com/documents/?uuid=85303bc7-4570-4aa8-b3d5-3bf1a07f870d","http://www.mendeley.com/documents/?uuid=b1b1b673-2915-4a25-bc07-726a839e1f6f"]}],"mendeley":{"formattedCitation":"(Miyazaki and Ntambi 2003)","plainTextFormattedCitation":"(Miyazaki and Ntambi 2003)","previouslyFormattedCitation":"(Miyazaki and Ntambi 2003)"},"properties":{"noteIndex":0},"schema":"https://github.com/citation-style-language/schema/raw/master/csl-citation.json"}</w:instrText>
      </w:r>
      <w:r w:rsidR="00EE3E1A" w:rsidRPr="00F25957">
        <w:rPr>
          <w:lang w:val="en-US" w:eastAsia="es-ES"/>
        </w:rPr>
        <w:fldChar w:fldCharType="separate"/>
      </w:r>
      <w:r w:rsidR="00291727" w:rsidRPr="00F25957">
        <w:rPr>
          <w:noProof/>
          <w:lang w:val="en-US" w:eastAsia="es-ES"/>
        </w:rPr>
        <w:t>(Miyazaki and Ntambi 2003)</w:t>
      </w:r>
      <w:r w:rsidR="00EE3E1A" w:rsidRPr="00F25957">
        <w:rPr>
          <w:lang w:val="en-US" w:eastAsia="es-ES"/>
        </w:rPr>
        <w:fldChar w:fldCharType="end"/>
      </w:r>
      <w:r w:rsidR="00EE3E1A" w:rsidRPr="00F25957">
        <w:rPr>
          <w:lang w:val="en-US" w:eastAsia="es-ES"/>
        </w:rPr>
        <w:t xml:space="preserve">. Numerous beneficial physiological effects have been attributed to MUFAs, including protection from obesity, </w:t>
      </w:r>
      <w:r w:rsidR="00EE3E1A" w:rsidRPr="00F25957">
        <w:rPr>
          <w:color w:val="000000"/>
          <w:lang w:val="en-US"/>
        </w:rPr>
        <w:t>T2DM</w:t>
      </w:r>
      <w:r w:rsidR="00EE3E1A" w:rsidRPr="00F25957">
        <w:rPr>
          <w:lang w:val="en-US" w:eastAsia="es-ES"/>
        </w:rPr>
        <w:t xml:space="preserve">, cancer, and atherosclerosis </w:t>
      </w:r>
      <w:r w:rsidR="00EE3E1A" w:rsidRPr="00F25957">
        <w:rPr>
          <w:lang w:val="en-US" w:eastAsia="es-ES"/>
        </w:rPr>
        <w:fldChar w:fldCharType="begin" w:fldLock="1"/>
      </w:r>
      <w:r w:rsidR="00D43FEF" w:rsidRPr="00F25957">
        <w:rPr>
          <w:lang w:val="en-US" w:eastAsia="es-ES"/>
        </w:rPr>
        <w:instrText>ADDIN CSL_CITATION {"citationItems":[{"id":"ITEM-1","itemData":{"DOI":"10.1007/s11745-015-4113-x","ISSN":"15589307","abstract":"Lack of consensus exists pertaining to the scientific evidence regarding effects of various dietary fatty acids on cardiovascular disease (CVD) risk. The objective of this article is to review current evidence concerning cardiovascular health effects of the main dietary fatty acid types; namely, trans (TFA), saturated (SFA), polyunsaturated (PUFA; n-3 PUFA and n-6 PUFA), and monounsaturated fatty acids (MUFA). Accumulating evidence shows negative health impacts of TFA and SFA; both may increase CVD risk. Policies have been proposed to reduce TFA and SFA consumption to less than 1 and 7 % of energy intake, respectively. Cardiovascular health might be promoted by replacing SFA and TFA with n-6 PUFA, n-3 PUFA, or MUFA; however, the optimal amount of PUFA or MUFA that can be used to replace SFA and TFA has not been defined yet. Evidence suggests of the potential importance of restricting n-6 PUFA up to 10 % of energy and obtaining an n-6/n-3 ratio as close as possible to unity, along with a particular emphasis on consuming adequate amounts of essential fatty acids. The latest evidence shows cardioprotective effects of MUFA-rich diets, especially when MUFA are supplemented with essential fatty acids; namely, docosahexaenoic acid. MUFA has been newly suggested to be involved in regulating fat oxidation, energy metabolism, appetite sensations, weight maintenance, and cholesterol metabolism. These favorable effects might implicate MUFA as the preferable choice to substitute for other fatty acids, especially given the declaration of its safety for up to 20 % of total energy.","author":[{"dropping-particle":"","family":"Hammad","given":"Shatha","non-dropping-particle":"","parse-names":false,"suffix":""},{"dropping-particle":"","family":"Pu","given":"Shuaihua","non-dropping-particle":"","parse-names":false,"suffix":""},{"dropping-particle":"","family":"Jones","given":"Peter J.","non-dropping-particle":"","parse-names":false,"suffix":""}],"container-title":"Lipids","id":"ITEM-1","issue":"5","issued":{"date-parts":[["2016","5"]]},"page":"507-517","publisher":"Springer Verlag","title":"Current Evidence Supporting the Link Between Dietary Fatty Acids and Cardiovascular Disease","type":"article","volume":"51"},"uris":["http://www.mendeley.com/documents/?uuid=470c1210-759a-475d-bfee-62618b36bd8b"]},{"id":"ITEM-2","itemData":{"DOI":"10.1007/s11886-016-0793-y","ISSN":"15343170","PMID":"27650783","abstract":"Dietary fats have important effects on the risk of cardiovascular disease (CVD). Abundant evidence shows that partial replacement of saturated fatty acids (SAFA) with unsaturated fatty acids improves the blood lipid and lipoprotein profile and reduces the risk of coronary heart disease (CHD). Low-fat diets high in refined carbohydrates and sugar are not effective. Very long-chain polyunsaturated n-3 or omega-3 fatty acids (n-3 VLCPUFA) present in fish have multiple beneficial metabolic effects, and regular intake of fatty fish is associated with lower risks of fatal CHD and stroke. Food-based guidelines on dietary fats recommend limiting the consumption of animal fats high in SAFA, using vegetable oils high in monounsaturated (MUFA) and polyunsaturated fatty acids (PUFA), and eating fatty fish. These recommendations are part of a healthy eating pattern that also includes ample intake of plant-based foods rich in fiber and limited sugar and salt.","author":[{"dropping-particle":"","family":"Zock","given":"Peter L.","non-dropping-particle":"","parse-names":false,"suffix":""},{"dropping-particle":"","family":"Blom","given":"Wendy A M","non-dropping-particle":"","parse-names":false,"suffix":""},{"dropping-particle":"","family":"Nettleton","given":"Joyce A.","non-dropping-particle":"","parse-names":false,"suffix":""},{"dropping-particle":"","family":"Hornstra","given":"Gerard","non-dropping-particle":"","parse-names":false,"suffix":""}],"container-title":"Current Cardiology Reports","id":"ITEM-2","issue":"11","issued":{"date-parts":[["2016"]]},"publisher":"Current Cardiology Reports","title":"Progressing Insights into the Role of Dietary Fats in the Prevention of Cardiovascular Disease","type":"article-journal","volume":"18"},"uris":["http://www.mendeley.com/documents/?uuid=90493c69-b8ae-4651-a8df-7574f4b2ab6d"]}],"mendeley":{"formattedCitation":"(Hammad, Pu, and Jones 2016; Zock et al. 2016)","plainTextFormattedCitation":"(Hammad, Pu, and Jones 2016; Zock et al. 2016)","previouslyFormattedCitation":"(Hammad, Pu, and Jones 2016; Zock et al. 2016)"},"properties":{"noteIndex":0},"schema":"https://github.com/citation-style-language/schema/raw/master/csl-citation.json"}</w:instrText>
      </w:r>
      <w:r w:rsidR="00EE3E1A" w:rsidRPr="00F25957">
        <w:rPr>
          <w:lang w:val="en-US" w:eastAsia="es-ES"/>
        </w:rPr>
        <w:fldChar w:fldCharType="separate"/>
      </w:r>
      <w:r w:rsidR="00291727" w:rsidRPr="00F25957">
        <w:rPr>
          <w:noProof/>
          <w:lang w:val="en-US" w:eastAsia="es-ES"/>
        </w:rPr>
        <w:t>(Hammad, Pu, and Jones 2016; Zock et al. 2016)</w:t>
      </w:r>
      <w:r w:rsidR="00EE3E1A" w:rsidRPr="00F25957">
        <w:rPr>
          <w:lang w:val="en-US" w:eastAsia="es-ES"/>
        </w:rPr>
        <w:fldChar w:fldCharType="end"/>
      </w:r>
      <w:r w:rsidR="00EE3E1A" w:rsidRPr="00F25957">
        <w:rPr>
          <w:lang w:val="en-US" w:eastAsia="es-ES"/>
        </w:rPr>
        <w:t xml:space="preserve">. Oleic acid is the predominant dietary MUFA, accounting for up to 92 % of all dietary MUFAs. Dietary MUFA consumption has been </w:t>
      </w:r>
      <w:r w:rsidR="00EE3E1A" w:rsidRPr="00F25957">
        <w:rPr>
          <w:lang w:val="en-US" w:eastAsia="es-ES"/>
        </w:rPr>
        <w:lastRenderedPageBreak/>
        <w:t xml:space="preserve">suggested to result in a 20 % reduction in the risk of cardiovascular events, as evidenced by a large body of prospective cohort studies </w:t>
      </w:r>
      <w:r w:rsidR="00EE3E1A" w:rsidRPr="00F25957">
        <w:rPr>
          <w:lang w:val="en-US" w:eastAsia="es-ES"/>
        </w:rPr>
        <w:fldChar w:fldCharType="begin" w:fldLock="1"/>
      </w:r>
      <w:r w:rsidR="00D43FEF" w:rsidRPr="00F25957">
        <w:rPr>
          <w:lang w:val="en-US" w:eastAsia="es-ES"/>
        </w:rPr>
        <w:instrText>ADDIN CSL_CITATION {"citationItems":[{"id":"ITEM-1","itemData":{"DOI":"10.1007/s11745-015-4113-x","ISSN":"15589307","abstract":"Lack of consensus exists pertaining to the scientific evidence regarding effects of various dietary fatty acids on cardiovascular disease (CVD) risk. The objective of this article is to review current evidence concerning cardiovascular health effects of the main dietary fatty acid types; namely, trans (TFA), saturated (SFA), polyunsaturated (PUFA; n-3 PUFA and n-6 PUFA), and monounsaturated fatty acids (MUFA). Accumulating evidence shows negative health impacts of TFA and SFA; both may increase CVD risk. Policies have been proposed to reduce TFA and SFA consumption to less than 1 and 7 % of energy intake, respectively. Cardiovascular health might be promoted by replacing SFA and TFA with n-6 PUFA, n-3 PUFA, or MUFA; however, the optimal amount of PUFA or MUFA that can be used to replace SFA and TFA has not been defined yet. Evidence suggests of the potential importance of restricting n-6 PUFA up to 10 % of energy and obtaining an n-6/n-3 ratio as close as possible to unity, along with a particular emphasis on consuming adequate amounts of essential fatty acids. The latest evidence shows cardioprotective effects of MUFA-rich diets, especially when MUFA are supplemented with essential fatty acids; namely, docosahexaenoic acid. MUFA has been newly suggested to be involved in regulating fat oxidation, energy metabolism, appetite sensations, weight maintenance, and cholesterol metabolism. These favorable effects might implicate MUFA as the preferable choice to substitute for other fatty acids, especially given the declaration of its safety for up to 20 % of total energy.","author":[{"dropping-particle":"","family":"Hammad","given":"Shatha","non-dropping-particle":"","parse-names":false,"suffix":""},{"dropping-particle":"","family":"Pu","given":"Shuaihua","non-dropping-particle":"","parse-names":false,"suffix":""},{"dropping-particle":"","family":"Jones","given":"Peter J.","non-dropping-particle":"","parse-names":false,"suffix":""}],"container-title":"Lipids","id":"ITEM-1","issue":"5","issued":{"date-parts":[["2016","5"]]},"page":"507-517","publisher":"Springer Verlag","title":"Current Evidence Supporting the Link Between Dietary Fatty Acids and Cardiovascular Disease","type":"article","volume":"51"},"uris":["http://www.mendeley.com/documents/?uuid=470c1210-759a-475d-bfee-62618b36bd8b"]}],"mendeley":{"formattedCitation":"(Hammad, Pu, and Jones 2016)","plainTextFormattedCitation":"(Hammad, Pu, and Jones 2016)","previouslyFormattedCitation":"(Hammad, Pu, and Jones 2016)"},"properties":{"noteIndex":0},"schema":"https://github.com/citation-style-language/schema/raw/master/csl-citation.json"}</w:instrText>
      </w:r>
      <w:r w:rsidR="00EE3E1A" w:rsidRPr="00F25957">
        <w:rPr>
          <w:lang w:val="en-US" w:eastAsia="es-ES"/>
        </w:rPr>
        <w:fldChar w:fldCharType="separate"/>
      </w:r>
      <w:r w:rsidR="00291727" w:rsidRPr="00F25957">
        <w:rPr>
          <w:noProof/>
          <w:lang w:val="en-US" w:eastAsia="es-ES"/>
        </w:rPr>
        <w:t>(Hammad, Pu, and Jones 2016)</w:t>
      </w:r>
      <w:r w:rsidR="00EE3E1A" w:rsidRPr="00F25957">
        <w:rPr>
          <w:lang w:val="en-US" w:eastAsia="es-ES"/>
        </w:rPr>
        <w:fldChar w:fldCharType="end"/>
      </w:r>
      <w:r w:rsidR="00EE3E1A" w:rsidRPr="00F25957">
        <w:rPr>
          <w:lang w:val="en-US" w:eastAsia="es-ES"/>
        </w:rPr>
        <w:t xml:space="preserve">. </w:t>
      </w:r>
    </w:p>
    <w:p w14:paraId="30923F4C" w14:textId="6833A558" w:rsidR="004E0552" w:rsidRPr="00F25957" w:rsidRDefault="006D468D" w:rsidP="00E269B6">
      <w:pPr>
        <w:pStyle w:val="Newparagraph"/>
        <w:rPr>
          <w:lang w:val="en-US" w:eastAsia="es-ES"/>
        </w:rPr>
      </w:pPr>
      <w:r w:rsidRPr="00F25957">
        <w:rPr>
          <w:lang w:val="en-US" w:eastAsia="es-ES"/>
        </w:rPr>
        <w:t>In addition to unsaturation level, FA chain length is</w:t>
      </w:r>
      <w:r w:rsidR="00C52381" w:rsidRPr="00F25957">
        <w:rPr>
          <w:lang w:val="en-US" w:eastAsia="es-ES"/>
        </w:rPr>
        <w:t xml:space="preserve"> also</w:t>
      </w:r>
      <w:r w:rsidRPr="00F25957">
        <w:rPr>
          <w:lang w:val="en-US" w:eastAsia="es-ES"/>
        </w:rPr>
        <w:t xml:space="preserve"> </w:t>
      </w:r>
      <w:r w:rsidR="00A919F0" w:rsidRPr="00F25957">
        <w:rPr>
          <w:lang w:val="en-US" w:eastAsia="es-ES"/>
        </w:rPr>
        <w:t xml:space="preserve">an </w:t>
      </w:r>
      <w:r w:rsidRPr="00F25957">
        <w:rPr>
          <w:lang w:val="en-US" w:eastAsia="es-ES"/>
        </w:rPr>
        <w:t>important</w:t>
      </w:r>
      <w:r w:rsidR="00A919F0" w:rsidRPr="00F25957">
        <w:rPr>
          <w:lang w:val="en-US" w:eastAsia="es-ES"/>
        </w:rPr>
        <w:t xml:space="preserve"> functional characteristic of FA</w:t>
      </w:r>
      <w:r w:rsidR="00C52381" w:rsidRPr="00F25957">
        <w:rPr>
          <w:lang w:val="en-US" w:eastAsia="es-ES"/>
        </w:rPr>
        <w:t>s</w:t>
      </w:r>
      <w:r w:rsidRPr="00F25957">
        <w:rPr>
          <w:lang w:val="en-US" w:eastAsia="es-ES"/>
        </w:rPr>
        <w:t>. Oleic acid with an aliphatic tail of 18 carbons belongs to the long chain fatty acids (</w:t>
      </w:r>
      <w:r w:rsidR="00551501" w:rsidRPr="00F25957">
        <w:rPr>
          <w:lang w:val="en-US" w:eastAsia="es-ES"/>
        </w:rPr>
        <w:t>LCFA</w:t>
      </w:r>
      <w:r w:rsidR="00C52381" w:rsidRPr="00F25957">
        <w:rPr>
          <w:lang w:val="en-US" w:eastAsia="es-ES"/>
        </w:rPr>
        <w:t>s</w:t>
      </w:r>
      <w:r w:rsidR="00551501" w:rsidRPr="00F25957">
        <w:rPr>
          <w:lang w:val="en-US" w:eastAsia="es-ES"/>
        </w:rPr>
        <w:t xml:space="preserve">; </w:t>
      </w:r>
      <w:r w:rsidRPr="00F25957">
        <w:rPr>
          <w:lang w:val="en-US" w:eastAsia="es-ES"/>
        </w:rPr>
        <w:t>C13-C21) as does EPA (C20), while DHA (C22) is categorized as a very long chain fatty acid (</w:t>
      </w:r>
      <w:r w:rsidR="00EE694F" w:rsidRPr="00F25957">
        <w:rPr>
          <w:lang w:val="en-US" w:eastAsia="es-ES"/>
        </w:rPr>
        <w:t xml:space="preserve">VLCFA; </w:t>
      </w:r>
      <w:r w:rsidRPr="00F25957">
        <w:rPr>
          <w:lang w:val="en-US" w:eastAsia="es-ES"/>
        </w:rPr>
        <w:t xml:space="preserve">C22 or more). </w:t>
      </w:r>
      <w:r w:rsidR="00E37202" w:rsidRPr="00F25957">
        <w:rPr>
          <w:lang w:val="en-US" w:eastAsia="es-ES"/>
        </w:rPr>
        <w:t>VLCFA</w:t>
      </w:r>
      <w:r w:rsidR="00C52381" w:rsidRPr="00F25957">
        <w:rPr>
          <w:lang w:val="en-US" w:eastAsia="es-ES"/>
        </w:rPr>
        <w:t>s</w:t>
      </w:r>
      <w:r w:rsidR="00EE694F" w:rsidRPr="00F25957">
        <w:rPr>
          <w:lang w:val="en-US" w:eastAsia="es-ES"/>
        </w:rPr>
        <w:t xml:space="preserve"> have </w:t>
      </w:r>
      <w:r w:rsidRPr="00F25957">
        <w:rPr>
          <w:lang w:val="en-US" w:eastAsia="es-ES"/>
        </w:rPr>
        <w:t>important structural and functional roles, especially as components of membrane lipids</w:t>
      </w:r>
      <w:r w:rsidR="00C11CCD" w:rsidRPr="00F25957">
        <w:rPr>
          <w:lang w:val="en-US" w:eastAsia="es-ES"/>
        </w:rPr>
        <w:t xml:space="preserve"> </w:t>
      </w:r>
      <w:r w:rsidR="00C11CCD" w:rsidRPr="00F25957">
        <w:rPr>
          <w:lang w:val="en-US" w:eastAsia="es-ES"/>
        </w:rPr>
        <w:fldChar w:fldCharType="begin" w:fldLock="1"/>
      </w:r>
      <w:r w:rsidR="00D43FEF" w:rsidRPr="00F25957">
        <w:rPr>
          <w:lang w:val="en-US" w:eastAsia="es-ES"/>
        </w:rPr>
        <w:instrText>ADDIN CSL_CITATION {"citationItems":[{"id":"ITEM-1","itemData":{"DOI":"10.1093/JB/MVS105","ISSN":"0021-924X","PMID":"22984005","abstract":"Very long-chain fatty acids (VLCFAs) are fatty acids (FAs) with a chain-length of 22 carbons. Mammals have a variety of VLCFAs differing in chain-length and the number of double bonds. Each VLCFA exhibits certain functions, for example in skin barrier formation, liver homeostasis, myelin maintenance, spermatogenesis, retinal function and anti-inflammation. These functions are elicited not by free VLCFAs themselves, but through their influences as components of membrane lipids (sphingolipids and glycerophospholipids) or precursors of inflammation-resolving lipid mediators. VLCFAs are synthesized by endoplasmic reticulum membrane-embedded enzymes through a four-step cycle. The most important enzymes determining the tissue distribution of VLCFAs are FA elongases, which catalyze the first, rate-limiting step of the FA elongation cycle. Mammals have seven elongases (ELOVL1-7), each exhibiting a characteristic substrate specificity. Several inherited disorders are caused by mutations in genes involved in VLCFA synthesis or degradation. In this review, I describe the molecular mechanism of FA elongation and the responsible enzymes in mammals and yeast, as well as VLCFA-related disorders in human. © 2012 The Authors 2012. Published by Oxford University Press on behalf of the Japanese Biochemical Society. All rights reserved.","author":[{"dropping-particle":"","family":"Kihara","given":"Akio","non-dropping-particle":"","parse-names":false,"suffix":""}],"container-title":"The Journal of Biochemistry","id":"ITEM-1","issue":"5","issued":{"date-parts":[["2012","11","1"]]},"page":"387-395","publisher":"Oxford Academic","title":"Very long-chain fatty acids: elongation, physiology and related disorders","type":"article-journal","volume":"152"},"uris":["http://www.mendeley.com/documents/?uuid=63fb25b7-a69a-3e1c-8586-403c5d84ca2c","http://www.mendeley.com/documents/?uuid=2c2c23fd-94cb-47fa-a8aa-25b1a063e3e7"]}],"mendeley":{"formattedCitation":"(Kihara 2012)","plainTextFormattedCitation":"(Kihara 2012)","previouslyFormattedCitation":"(Kihara 2012)"},"properties":{"noteIndex":0},"schema":"https://github.com/citation-style-language/schema/raw/master/csl-citation.json"}</w:instrText>
      </w:r>
      <w:r w:rsidR="00C11CCD" w:rsidRPr="00F25957">
        <w:rPr>
          <w:lang w:val="en-US" w:eastAsia="es-ES"/>
        </w:rPr>
        <w:fldChar w:fldCharType="separate"/>
      </w:r>
      <w:r w:rsidR="00291727" w:rsidRPr="00F25957">
        <w:rPr>
          <w:noProof/>
          <w:lang w:val="en-US" w:eastAsia="es-ES"/>
        </w:rPr>
        <w:t>(Kihara 2012)</w:t>
      </w:r>
      <w:r w:rsidR="00C11CCD" w:rsidRPr="00F25957">
        <w:rPr>
          <w:lang w:val="en-US" w:eastAsia="es-ES"/>
        </w:rPr>
        <w:fldChar w:fldCharType="end"/>
      </w:r>
      <w:r w:rsidRPr="00F25957">
        <w:rPr>
          <w:lang w:val="en-US" w:eastAsia="es-ES"/>
        </w:rPr>
        <w:t xml:space="preserve"> . </w:t>
      </w:r>
      <w:r w:rsidR="007A222E" w:rsidRPr="00F25957">
        <w:rPr>
          <w:lang w:val="en-US" w:eastAsia="es-ES"/>
        </w:rPr>
        <w:t xml:space="preserve">High levels of </w:t>
      </w:r>
      <w:r w:rsidR="00B66ED7" w:rsidRPr="00F25957">
        <w:rPr>
          <w:lang w:val="en-US" w:eastAsia="es-ES"/>
        </w:rPr>
        <w:t xml:space="preserve">saturated </w:t>
      </w:r>
      <w:r w:rsidR="007A222E" w:rsidRPr="00F25957">
        <w:rPr>
          <w:lang w:val="en-US" w:eastAsia="es-ES"/>
        </w:rPr>
        <w:t>VLCFA</w:t>
      </w:r>
      <w:r w:rsidR="00C52381" w:rsidRPr="00F25957">
        <w:rPr>
          <w:lang w:val="en-US" w:eastAsia="es-ES"/>
        </w:rPr>
        <w:t>s</w:t>
      </w:r>
      <w:r w:rsidR="007A222E" w:rsidRPr="00F25957">
        <w:rPr>
          <w:lang w:val="en-US" w:eastAsia="es-ES"/>
        </w:rPr>
        <w:t xml:space="preserve"> in enterocytes</w:t>
      </w:r>
      <w:r w:rsidR="00926B8B" w:rsidRPr="00F25957">
        <w:rPr>
          <w:lang w:val="en-US" w:eastAsia="es-ES"/>
        </w:rPr>
        <w:t xml:space="preserve"> </w:t>
      </w:r>
      <w:r w:rsidR="007A222E" w:rsidRPr="00F25957">
        <w:rPr>
          <w:lang w:val="en-US" w:eastAsia="es-ES"/>
        </w:rPr>
        <w:t xml:space="preserve">have been associated </w:t>
      </w:r>
      <w:r w:rsidR="00B66ED7" w:rsidRPr="00F25957">
        <w:rPr>
          <w:lang w:val="en-US" w:eastAsia="es-ES"/>
        </w:rPr>
        <w:t>with atherogenic lipid profiles</w:t>
      </w:r>
      <w:r w:rsidR="00214646" w:rsidRPr="00F25957">
        <w:rPr>
          <w:lang w:val="en-US" w:eastAsia="es-ES"/>
        </w:rPr>
        <w:t xml:space="preserve"> in </w:t>
      </w:r>
      <w:proofErr w:type="spellStart"/>
      <w:r w:rsidR="00214646" w:rsidRPr="00F25957">
        <w:rPr>
          <w:lang w:val="en-US" w:eastAsia="es-ES"/>
        </w:rPr>
        <w:t>MetS</w:t>
      </w:r>
      <w:proofErr w:type="spellEnd"/>
      <w:r w:rsidR="00551501" w:rsidRPr="00F25957">
        <w:rPr>
          <w:lang w:val="en-US" w:eastAsia="es-ES"/>
        </w:rPr>
        <w:t xml:space="preserve"> </w:t>
      </w:r>
      <w:r w:rsidR="00C11CCD" w:rsidRPr="00F25957">
        <w:rPr>
          <w:lang w:val="en-US" w:eastAsia="es-ES"/>
        </w:rPr>
        <w:fldChar w:fldCharType="begin" w:fldLock="1"/>
      </w:r>
      <w:r w:rsidR="00CA77FF" w:rsidRPr="00F25957">
        <w:rPr>
          <w:lang w:val="en-US" w:eastAsia="es-ES"/>
        </w:rPr>
        <w:instrText>ADDIN CSL_CITATION {"citationItems":[{"id":"ITEM-1","itemData":{"DOI":"10.1016/J.DIABRES.2012.10.025","ISSN":"1872-8227","PMID":"23146370","abstract":"Aim: Very long chain saturated fatty acid (VLCFA) levels in erythrocytes are associated with metabolic syndrome (MS). However, the relationship between levels of the VLCFA ligonoceric acid (C24:0) in erythrocytes and the atherogenic lipoprotein profiles and inflammatory state in MS remain unclear. Methods: Based on the International Diabetes Federation (IDF) definition of MS, 195 apparently healthy males were assigned to either an MS group (n= 38) or a non-MS group (n= 157). Fatty acid composition of erythrocytes was determined by gas liquid chromatography. Results: Erythrocytes from the MS group had a significantly higher level of C24:0 than cells from the non-MS group (4.06 ± 0.48% versus 3.88 ± 0.34%; p= 0.03). C24:0 levels were significantly correlated with several components of MS. The C24:0 levels showed a significant negative correlation with LDL and HDL particle size. Multivariate linear regression analysis showed that C24:0 levels were independently correlated with LDL particle size after adjusting for age and each MS criterion. C24:0 levels were also positively correlated with log-transformed high-sensitivity CRP levels (p= 0.04). Conclusion: C24:0 levels in erythrocytes are associated with specific atherogenic lipoprotein profiles and inflammation status in subjects with MS. © 2012 Elsevier Ireland Ltd.","author":[{"dropping-particle":"","family":"Matsumori","given":"Rie","non-dropping-particle":"","parse-names":false,"suffix":""},{"dropping-particle":"","family":"Miyazaki","given":"Tetsuro","non-dropping-particle":"","parse-names":false,"suffix":""},{"dropping-particle":"","family":"Shimada","given":"Kazunori","non-dropping-particle":"","parse-names":false,"suffix":""},{"dropping-particle":"","family":"Kume","given":"Atsumi","non-dropping-particle":"","parse-names":false,"suffix":""},{"dropping-particle":"","family":"Kitamura","given":"Yohei","non-dropping-particle":"","parse-names":false,"suffix":""},{"dropping-particle":"","family":"Oshida","given":"Kyoichi","non-dropping-particle":"","parse-names":false,"suffix":""},{"dropping-particle":"","family":"Yanagisawa","given":"Naotake","non-dropping-particle":"","parse-names":false,"suffix":""},{"dropping-particle":"","family":"Kiyanagi","given":"Takashi","non-dropping-particle":"","parse-names":false,"suffix":""},{"dropping-particle":"","family":"Hiki","given":"Makoto","non-dropping-particle":"","parse-names":false,"suffix":""},{"dropping-particle":"","family":"Fukao","given":"Kosuke","non-dropping-particle":"","parse-names":false,"suffix":""},{"dropping-particle":"","family":"Hirose","given":"Kuniaki","non-dropping-particle":"","parse-names":false,"suffix":""},{"dropping-particle":"","family":"Ohsaka","given":"Hiromichi","non-dropping-particle":"","parse-names":false,"suffix":""},{"dropping-particle":"","family":"Mokuno","given":"Hiroshi","non-dropping-particle":"","parse-names":false,"suffix":""},{"dropping-particle":"","family":"Daida","given":"Hiroyuki","non-dropping-particle":"","parse-names":false,"suffix":""}],"container-title":"Diabetes research and clinical practice","id":"ITEM-1","issue":"1","issued":{"date-parts":[["2013","1"]]},"page":"12-18","publisher":"Diabetes Res Clin Pract","title":"High levels of very long-chain saturated fatty acid in erythrocytes correlates with atherogenic lipoprotein profiles in subjects with metabolic syndrome","type":"article-journal","volume":"99"},"uris":["http://www.mendeley.com/documents/?uuid=e97a3db6-3769-3b02-aac6-93c7e0279585","http://www.mendeley.com/documents/?uuid=187d10f1-227a-481c-ace1-668e13aa719b"]}],"mendeley":{"formattedCitation":"(Matsumori et al. 2013)","plainTextFormattedCitation":"(Matsumori et al. 2013)","previouslyFormattedCitation":"(Matsumori et al. 2013)"},"properties":{"noteIndex":0},"schema":"https://github.com/citation-style-language/schema/raw/master/csl-citation.json"}</w:instrText>
      </w:r>
      <w:r w:rsidR="00C11CCD" w:rsidRPr="00F25957">
        <w:rPr>
          <w:lang w:val="en-US" w:eastAsia="es-ES"/>
        </w:rPr>
        <w:fldChar w:fldCharType="separate"/>
      </w:r>
      <w:r w:rsidR="00291727" w:rsidRPr="00F25957">
        <w:rPr>
          <w:noProof/>
          <w:lang w:val="en-US" w:eastAsia="es-ES"/>
        </w:rPr>
        <w:t>(Matsumori et al. 2013)</w:t>
      </w:r>
      <w:r w:rsidR="00C11CCD" w:rsidRPr="00F25957">
        <w:rPr>
          <w:lang w:val="en-US" w:eastAsia="es-ES"/>
        </w:rPr>
        <w:fldChar w:fldCharType="end"/>
      </w:r>
      <w:r w:rsidR="00214646" w:rsidRPr="00F25957">
        <w:rPr>
          <w:lang w:val="en-US" w:eastAsia="es-ES"/>
        </w:rPr>
        <w:t>. On the other hand, high</w:t>
      </w:r>
      <w:r w:rsidR="00D610F6" w:rsidRPr="00F25957">
        <w:rPr>
          <w:lang w:val="en-US" w:eastAsia="es-ES"/>
        </w:rPr>
        <w:t xml:space="preserve"> circulating VLCFA </w:t>
      </w:r>
      <w:r w:rsidR="007765E1" w:rsidRPr="00F25957">
        <w:rPr>
          <w:lang w:val="en-US" w:eastAsia="es-ES"/>
        </w:rPr>
        <w:t xml:space="preserve">levels </w:t>
      </w:r>
      <w:r w:rsidR="00551501" w:rsidRPr="00F25957">
        <w:rPr>
          <w:lang w:val="en-US" w:eastAsia="es-ES"/>
        </w:rPr>
        <w:t xml:space="preserve">are especially </w:t>
      </w:r>
      <w:r w:rsidR="00D610F6" w:rsidRPr="00F25957">
        <w:rPr>
          <w:lang w:val="en-US" w:eastAsia="es-ES"/>
        </w:rPr>
        <w:t>markers for peroxisomal disorders</w:t>
      </w:r>
      <w:r w:rsidR="00D228E5" w:rsidRPr="00F25957">
        <w:rPr>
          <w:lang w:val="en-US" w:eastAsia="es-ES"/>
        </w:rPr>
        <w:t xml:space="preserve"> </w:t>
      </w:r>
      <w:r w:rsidR="00C11CCD" w:rsidRPr="00F25957">
        <w:rPr>
          <w:lang w:val="en-US" w:eastAsia="es-ES"/>
        </w:rPr>
        <w:fldChar w:fldCharType="begin" w:fldLock="1"/>
      </w:r>
      <w:r w:rsidR="00D43FEF" w:rsidRPr="00F25957">
        <w:rPr>
          <w:lang w:val="en-US" w:eastAsia="es-ES"/>
        </w:rPr>
        <w:instrText>ADDIN CSL_CITATION {"citationItems":[{"id":"ITEM-1","itemData":{"DOI":"10.1371/JOURNAL.PONE.0238796","ISBN":"1111111111","ISSN":"1932-6203","PMID":"32946460","abstract":"Peroxisomal disorders (PD) are a heterogeneous group of rare diseases caused by a defect in peroxisome biogenesis or a disruption of a peroxisomal function at a single enzyme or at transporter level. The main biochemical markers for PD are very long-chain fatty acids (VLCFA). The aim of the study was to investigate the correlation of basic diagnostic parameter, i.e. VLCFA, with disease severity, determined through the survival time. We performed a retrospective study in patients with PD (n = 31; aged 1 week—21 years). Evaluation of VLCFA results from patients were as follows: 15 patients with classical Zellweger syndrome (ZS), 3 patients with mild outcome of ZS, 9 individuals with D-Bifunctional Protein Deficiency (DBP), and no specified results in the case of 4 patients. Patients with classical ZS had higher VLCFA levels, compared to individuals with mild form of ZS and also to patients with DBP; for C26:0/C22:0: 0.65±0.18; 0.11±0.09; 0.30±0.13 (P &lt; 0.001) and for C26:0: 5.20±1.78; 0.76±0.46; 2.61±0.97[mg/mL] (P &lt; 0.001) respectively. The only variable parameter, i.e. the one that determines the survival time of patients, was C26:0 (Chi2 = 19,311, P &lt; 0.0001). Correlation coefficient between survival time and C26:0 level was statistically significant (r = -0.762), and the results showed that high levels of C26:0 were associated with short survival time.  Conclusion VLCFA levels correlate with the severity of the clinical course of ZS, DBP and mild ZSD. The best predictive value for estimating the projected disease severity and survival time is a concentration of C26:0.","author":[{"dropping-particle":"","family":"Stradomska","given":"Teresa Joanna","non-dropping-particle":"","parse-names":false,"suffix":""},{"dropping-particle":"","family":"Syczewska","given":"Małgorzata","non-dropping-particle":"","parse-names":false,"suffix":""},{"dropping-particle":"","family":"Jamroz","given":"Ewa","non-dropping-particle":"","parse-names":false,"suffix":""},{"dropping-particle":"","family":"Pleskaczyńska","given":"Agata","non-dropping-particle":"","parse-names":false,"suffix":""},{"dropping-particle":"","family":"Kruczek","given":"Piotr","non-dropping-particle":"","parse-names":false,"suffix":""},{"dropping-particle":"","family":"Ciara","given":"Elżbieta","non-dropping-particle":"","parse-names":false,"suffix":""},{"dropping-particle":"","family":"Tylki-Szymanska","given":"Anna","non-dropping-particle":"","parse-names":false,"suffix":""}],"container-title":"PLOS ONE","id":"ITEM-1","issue":"9","issued":{"date-parts":[["2020","9","1"]]},"page":"e0238796","publisher":"Public Library of Science","title":"Serum very long-chain fatty acids (VLCFA) levels as predictive biomarkers of diseases severity and probability of survival in peroxisomal disorders","type":"article-journal","volume":"15"},"uris":["http://www.mendeley.com/documents/?uuid=6e498c84-14fb-35aa-b26c-3896a4c6edc1","http://www.mendeley.com/documents/?uuid=5568b9be-f99f-4f23-869f-7689182b96cf"]}],"mendeley":{"formattedCitation":"(Stradomska et al. 2020)","plainTextFormattedCitation":"(Stradomska et al. 2020)","previouslyFormattedCitation":"(Stradomska et al. 2020)"},"properties":{"noteIndex":0},"schema":"https://github.com/citation-style-language/schema/raw/master/csl-citation.json"}</w:instrText>
      </w:r>
      <w:r w:rsidR="00C11CCD" w:rsidRPr="00F25957">
        <w:rPr>
          <w:lang w:val="en-US" w:eastAsia="es-ES"/>
        </w:rPr>
        <w:fldChar w:fldCharType="separate"/>
      </w:r>
      <w:r w:rsidR="00291727" w:rsidRPr="00F25957">
        <w:rPr>
          <w:noProof/>
          <w:lang w:val="en-US" w:eastAsia="es-ES"/>
        </w:rPr>
        <w:t>(Stradomska et al. 2020)</w:t>
      </w:r>
      <w:r w:rsidR="00C11CCD" w:rsidRPr="00F25957">
        <w:rPr>
          <w:lang w:val="en-US" w:eastAsia="es-ES"/>
        </w:rPr>
        <w:fldChar w:fldCharType="end"/>
      </w:r>
      <w:r w:rsidR="003C1CEE" w:rsidRPr="00F25957">
        <w:rPr>
          <w:lang w:val="en-US" w:eastAsia="es-ES"/>
        </w:rPr>
        <w:t>, since</w:t>
      </w:r>
      <w:r w:rsidR="003C1CEE" w:rsidRPr="00F25957">
        <w:rPr>
          <w:lang w:val="en-US"/>
        </w:rPr>
        <w:t xml:space="preserve"> </w:t>
      </w:r>
      <w:r w:rsidR="00203D2C" w:rsidRPr="00F25957">
        <w:rPr>
          <w:lang w:val="en-US"/>
        </w:rPr>
        <w:t>V</w:t>
      </w:r>
      <w:r w:rsidR="003C1CEE" w:rsidRPr="00F25957">
        <w:rPr>
          <w:lang w:val="en-US" w:eastAsia="es-ES"/>
        </w:rPr>
        <w:t>LCFA</w:t>
      </w:r>
      <w:r w:rsidR="00203D2C" w:rsidRPr="00F25957">
        <w:rPr>
          <w:lang w:val="en-US" w:eastAsia="es-ES"/>
        </w:rPr>
        <w:t>s</w:t>
      </w:r>
      <w:r w:rsidR="003C1CEE" w:rsidRPr="00F25957">
        <w:rPr>
          <w:lang w:val="en-US" w:eastAsia="es-ES"/>
        </w:rPr>
        <w:t xml:space="preserve"> require</w:t>
      </w:r>
      <w:r w:rsidR="008A3CC1" w:rsidRPr="00F25957">
        <w:rPr>
          <w:lang w:val="en-US" w:eastAsia="es-ES"/>
        </w:rPr>
        <w:t xml:space="preserve"> </w:t>
      </w:r>
      <w:r w:rsidR="003C1CEE" w:rsidRPr="00F25957">
        <w:rPr>
          <w:lang w:val="en-US" w:eastAsia="es-ES"/>
        </w:rPr>
        <w:t xml:space="preserve">peroxisomal degradation </w:t>
      </w:r>
      <w:r w:rsidR="00551501" w:rsidRPr="00F25957">
        <w:rPr>
          <w:lang w:val="en-US" w:eastAsia="es-ES"/>
        </w:rPr>
        <w:t>to LCFA</w:t>
      </w:r>
      <w:r w:rsidR="00203D2C" w:rsidRPr="00F25957">
        <w:rPr>
          <w:lang w:val="en-US" w:eastAsia="es-ES"/>
        </w:rPr>
        <w:t>s</w:t>
      </w:r>
      <w:r w:rsidR="00551501" w:rsidRPr="00F25957">
        <w:rPr>
          <w:lang w:val="en-US" w:eastAsia="es-ES"/>
        </w:rPr>
        <w:t xml:space="preserve"> </w:t>
      </w:r>
      <w:r w:rsidR="003C1CEE" w:rsidRPr="00F25957">
        <w:rPr>
          <w:lang w:val="en-US" w:eastAsia="es-ES"/>
        </w:rPr>
        <w:t xml:space="preserve">before they can be oxidized in mitochondria. </w:t>
      </w:r>
      <w:r w:rsidR="004D0B94" w:rsidRPr="00F25957">
        <w:rPr>
          <w:lang w:val="en-US" w:eastAsia="es-ES"/>
        </w:rPr>
        <w:t>Medium chain fatty acids (</w:t>
      </w:r>
      <w:r w:rsidR="003D0D2A" w:rsidRPr="00F25957">
        <w:rPr>
          <w:lang w:val="en-US" w:eastAsia="es-ES"/>
        </w:rPr>
        <w:t>MCFA</w:t>
      </w:r>
      <w:r w:rsidR="00244267" w:rsidRPr="00F25957">
        <w:rPr>
          <w:lang w:val="en-US" w:eastAsia="es-ES"/>
        </w:rPr>
        <w:t>s</w:t>
      </w:r>
      <w:r w:rsidR="003D0D2A" w:rsidRPr="00F25957">
        <w:rPr>
          <w:lang w:val="en-US" w:eastAsia="es-ES"/>
        </w:rPr>
        <w:t xml:space="preserve">; </w:t>
      </w:r>
      <w:r w:rsidR="004D0B94" w:rsidRPr="00F25957">
        <w:rPr>
          <w:lang w:val="en-US" w:eastAsia="es-ES"/>
        </w:rPr>
        <w:t>C6-C12) modulate mitochondrial function and are thought to improve insulin resistance</w:t>
      </w:r>
      <w:r w:rsidR="00B276C7" w:rsidRPr="00F25957">
        <w:rPr>
          <w:lang w:val="en-US" w:eastAsia="es-ES"/>
        </w:rPr>
        <w:t xml:space="preserve"> </w:t>
      </w:r>
      <w:r w:rsidR="00C11CCD" w:rsidRPr="00F25957">
        <w:rPr>
          <w:lang w:val="en-US" w:eastAsia="es-ES"/>
        </w:rPr>
        <w:fldChar w:fldCharType="begin" w:fldLock="1"/>
      </w:r>
      <w:r w:rsidR="00D43FEF" w:rsidRPr="00F25957">
        <w:rPr>
          <w:lang w:val="en-US" w:eastAsia="es-ES"/>
        </w:rPr>
        <w:instrText>ADDIN CSL_CITATION {"citationItems":[{"id":"ITEM-1","itemData":{"DOI":"10.1016/S1474-4422(17)30408-8","ISSN":"1474-4465","PMID":"29263011","abstract":"High-fat, low-carbohydrate diets, known as ketogenic diets, have been used as a non-pharmacological treatment for refractory epilepsy. A key mechanism of this treatment is thought to be the generation of ketones, which provide brain cells (neurons and astrocytes) with an energy source that is more efficient than glucose, resulting in beneficial downstream metabolic changes, such as increasing adenosine levels, which might have effects on seizure control. However, some studies have challenged the central role of ketones because medium-chain fatty acids, which are part of a commonly used variation of the diet (the medium-chain triglyceride ketogenic diet), have been shown to directly inhibit AMPA receptors (glutamate receptors), and to change cell energetics through mitochondrial biogenesis. Through these mechanisms, medium-chain fatty acids rather than ketones are likely to block seizure onset and raise seizure threshold. The mechanisms underlying the ketogenic diet might also have roles in other disorders, such as preventing neurodegeneration in Alzheimer's disease, the proliferation and spread of cancer, and insulin resistance in type 2 diabetes. Analysing medium-chain fatty acids in future ketogenic diet studies will provide further insights into their importance in modified forms of the diet. Moreover, the results of these studies could facilitate the development of new pharmacological and dietary therapies for epilepsy and other disorders.","author":[{"dropping-particle":"","family":"Augustin","given":"Katrin","non-dropping-particle":"","parse-names":false,"suffix":""},{"dropping-particle":"","family":"Khabbush","given":"Aziza","non-dropping-particle":"","parse-names":false,"suffix":""},{"dropping-particle":"","family":"Williams","given":"Sophie","non-dropping-particle":"","parse-names":false,"suffix":""},{"dropping-particle":"","family":"Eaton","given":"Simon","non-dropping-particle":"","parse-names":false,"suffix":""},{"dropping-particle":"","family":"Orford","given":"Michael","non-dropping-particle":"","parse-names":false,"suffix":""},{"dropping-particle":"","family":"Cross","given":"J. Helen","non-dropping-particle":"","parse-names":false,"suffix":""},{"dropping-particle":"","family":"Heales","given":"Simon J.R.","non-dropping-particle":"","parse-names":false,"suffix":""},{"dropping-particle":"","family":"Walker","given":"Matthew C.","non-dropping-particle":"","parse-names":false,"suffix":""},{"dropping-particle":"","family":"Williams","given":"Robin S.B.","non-dropping-particle":"","parse-names":false,"suffix":""}],"container-title":"The Lancet. Neurology","id":"ITEM-1","issue":"1","issued":{"date-parts":[["2018","1","1"]]},"page":"84-93","publisher":"Lancet Neurol","title":"Mechanisms of action for the medium-chain triglyceride ketogenic diet in neurological and metabolic disorders","type":"article-journal","volume":"17"},"uris":["http://www.mendeley.com/documents/?uuid=e5a7271c-92e0-3553-872a-f28f40c3ed15","http://www.mendeley.com/documents/?uuid=9cd0d2dd-4c75-4c6f-a6f4-e4a0d40b4ae0"]}],"mendeley":{"formattedCitation":"(Augustin et al. 2018)","plainTextFormattedCitation":"(Augustin et al. 2018)","previouslyFormattedCitation":"(Augustin et al. 2018)"},"properties":{"noteIndex":0},"schema":"https://github.com/citation-style-language/schema/raw/master/csl-citation.json"}</w:instrText>
      </w:r>
      <w:r w:rsidR="00C11CCD" w:rsidRPr="00F25957">
        <w:rPr>
          <w:lang w:val="en-US" w:eastAsia="es-ES"/>
        </w:rPr>
        <w:fldChar w:fldCharType="separate"/>
      </w:r>
      <w:r w:rsidR="00291727" w:rsidRPr="00F25957">
        <w:rPr>
          <w:noProof/>
          <w:lang w:val="en-US" w:eastAsia="es-ES"/>
        </w:rPr>
        <w:t>(Augustin et al. 2018)</w:t>
      </w:r>
      <w:r w:rsidR="00C11CCD" w:rsidRPr="00F25957">
        <w:rPr>
          <w:lang w:val="en-US" w:eastAsia="es-ES"/>
        </w:rPr>
        <w:fldChar w:fldCharType="end"/>
      </w:r>
      <w:r w:rsidR="004D0B94" w:rsidRPr="00F25957">
        <w:rPr>
          <w:lang w:val="en-US" w:eastAsia="es-ES"/>
        </w:rPr>
        <w:t xml:space="preserve">. </w:t>
      </w:r>
      <w:r w:rsidR="00CC7E6B" w:rsidRPr="00F25957">
        <w:rPr>
          <w:lang w:val="en-US" w:eastAsia="es-ES"/>
        </w:rPr>
        <w:t xml:space="preserve">Of note, </w:t>
      </w:r>
      <w:r w:rsidR="00646B55" w:rsidRPr="00F25957">
        <w:rPr>
          <w:lang w:val="en-US" w:eastAsia="es-ES"/>
        </w:rPr>
        <w:t xml:space="preserve">high levels of </w:t>
      </w:r>
      <w:r w:rsidR="00720584" w:rsidRPr="00F25957">
        <w:rPr>
          <w:lang w:val="en-US" w:eastAsia="es-ES"/>
        </w:rPr>
        <w:t>c</w:t>
      </w:r>
      <w:r w:rsidR="00653F67" w:rsidRPr="00F25957">
        <w:rPr>
          <w:lang w:val="en-US" w:eastAsia="es-ES"/>
        </w:rPr>
        <w:t>irc</w:t>
      </w:r>
      <w:r w:rsidR="00720584" w:rsidRPr="00F25957">
        <w:rPr>
          <w:lang w:val="en-US" w:eastAsia="es-ES"/>
        </w:rPr>
        <w:t>ulating MCFA</w:t>
      </w:r>
      <w:r w:rsidR="00244267" w:rsidRPr="00F25957">
        <w:rPr>
          <w:lang w:val="en-US" w:eastAsia="es-ES"/>
        </w:rPr>
        <w:t>s</w:t>
      </w:r>
      <w:r w:rsidR="00C80EF2" w:rsidRPr="00F25957">
        <w:rPr>
          <w:lang w:val="en-US" w:eastAsia="es-ES"/>
        </w:rPr>
        <w:t xml:space="preserve">, </w:t>
      </w:r>
      <w:r w:rsidR="00720584" w:rsidRPr="00F25957">
        <w:rPr>
          <w:lang w:val="en-US" w:eastAsia="es-ES"/>
        </w:rPr>
        <w:t>especially C9</w:t>
      </w:r>
      <w:r w:rsidR="00C80EF2" w:rsidRPr="00F25957">
        <w:rPr>
          <w:lang w:val="en-US" w:eastAsia="es-ES"/>
        </w:rPr>
        <w:t>,</w:t>
      </w:r>
      <w:r w:rsidR="00720584" w:rsidRPr="00F25957">
        <w:rPr>
          <w:lang w:val="en-US" w:eastAsia="es-ES"/>
        </w:rPr>
        <w:t xml:space="preserve"> </w:t>
      </w:r>
      <w:r w:rsidR="005C2C30" w:rsidRPr="00F25957">
        <w:rPr>
          <w:lang w:val="en-US" w:eastAsia="es-ES"/>
        </w:rPr>
        <w:t xml:space="preserve">also </w:t>
      </w:r>
      <w:r w:rsidR="00AD7C8D" w:rsidRPr="00F25957">
        <w:rPr>
          <w:lang w:val="en-US" w:eastAsia="es-ES"/>
        </w:rPr>
        <w:t>ha</w:t>
      </w:r>
      <w:r w:rsidR="00653F67" w:rsidRPr="00F25957">
        <w:rPr>
          <w:lang w:val="en-US" w:eastAsia="es-ES"/>
        </w:rPr>
        <w:t>ve</w:t>
      </w:r>
      <w:r w:rsidR="00AD7C8D" w:rsidRPr="00F25957">
        <w:rPr>
          <w:lang w:val="en-US" w:eastAsia="es-ES"/>
        </w:rPr>
        <w:t xml:space="preserve"> been associated with </w:t>
      </w:r>
      <w:proofErr w:type="spellStart"/>
      <w:r w:rsidR="00AD7C8D" w:rsidRPr="00F25957">
        <w:rPr>
          <w:lang w:val="en-US" w:eastAsia="es-ES"/>
        </w:rPr>
        <w:t>normoalbuminuria</w:t>
      </w:r>
      <w:proofErr w:type="spellEnd"/>
      <w:r w:rsidR="00AD7C8D" w:rsidRPr="00F25957">
        <w:rPr>
          <w:lang w:val="en-US" w:eastAsia="es-ES"/>
        </w:rPr>
        <w:t xml:space="preserve"> in T1D</w:t>
      </w:r>
      <w:r w:rsidR="00244267" w:rsidRPr="00F25957">
        <w:rPr>
          <w:lang w:val="en-US" w:eastAsia="es-ES"/>
        </w:rPr>
        <w:t>M</w:t>
      </w:r>
      <w:r w:rsidR="00C11CCD" w:rsidRPr="00F25957">
        <w:rPr>
          <w:lang w:val="en-US" w:eastAsia="es-ES"/>
        </w:rPr>
        <w:t xml:space="preserve"> </w:t>
      </w:r>
      <w:r w:rsidR="00C11CCD" w:rsidRPr="00F25957">
        <w:rPr>
          <w:lang w:val="en-US" w:eastAsia="es-ES"/>
        </w:rPr>
        <w:fldChar w:fldCharType="begin" w:fldLock="1"/>
      </w:r>
      <w:r w:rsidR="00D43FEF" w:rsidRPr="00F25957">
        <w:rPr>
          <w:lang w:val="en-US" w:eastAsia="es-ES"/>
        </w:rPr>
        <w:instrText>ADDIN CSL_CITATION {"citationItems":[{"id":"ITEM-1","itemData":{"DOI":"10.1038/S41598-021-87585-1","ISSN":"2045-2322","PMID":"33883567","abstract":"A substantial number of subjects with Type 1 Diabetes (T1D) of long duration never develop albuminuria or renal function impairment, yet the underlying protective mechanisms remain unknown. Therefore, our study included 308 Joslin Kidney Study subjects who had T1D of long duration (median: 24 years), maintained normal renal function and had either normoalbuminuria or a broad range of albuminuria within the 2 years preceding the metabolomic determinations. Serum samples were subjected to global metabolomic profiling. 352 metabolites were detected in at least 80% of the study population. In the logistic analyses adjusted for multiple testing (Bonferroni corrected α = 0.000028), we identified 38 metabolites associated with persistent normoalbuminuria independently from clinical covariates. Protective metabolites were enriched in Medium Chain Fatty Acids (MCFAs) and in Short Chain Fatty Acids (SCFAs) and particularly involved odd-numbered and dicarboxylate Fatty Acids. One quartile change of nonanoate, the top protective MCFA, was associated with high odds of having persistent normoalbuminuria (OR (95% CI) 0.14 (0.09, 0.23); p &lt; 10–12). Multivariable Random Forest analysis concordantly indicated to MCFAs as effective classifiers. Associations of the relevant Fatty Acids with albuminuria seemed to parallel associations with tubular biomarkers. Our findings suggest that MCFAs and SCFAs contribute to the metabolic processes underlying protection against albuminuria development in T1D that are independent from mechanisms associated with changes in renal function.","author":[{"dropping-particle":"","family":"Moon","given":"Salina","non-dropping-particle":"","parse-names":false,"suffix":""},{"dropping-particle":"","family":"Tsay","given":"John J.","non-dropping-particle":"","parse-names":false,"suffix":""},{"dropping-particle":"","family":"Lampert","given":"Heather","non-dropping-particle":"","parse-names":false,"suffix":""},{"dropping-particle":"","family":"Md Dom","given":"Zaipul I.","non-dropping-particle":"","parse-names":false,"suffix":""},{"dropping-particle":"","family":"Kostic","given":"Aleksandar D.","non-dropping-particle":"","parse-names":false,"suffix":""},{"dropping-particle":"","family":"Smiles","given":"Adam","non-dropping-particle":"","parse-names":false,"suffix":""},{"dropping-particle":"","family":"Niewczas","given":"Monika A.","non-dropping-particle":"","parse-names":false,"suffix":""}],"container-title":"Scientific reports","id":"ITEM-1","issue":"1","issued":{"date-parts":[["2021","12","1"]]},"publisher":"Sci Rep","title":"Circulating short and medium chain fatty acids are associated with normoalbuminuria in type 1 diabetes of long duration","type":"article-journal","volume":"11"},"uris":["http://www.mendeley.com/documents/?uuid=d457d688-3b83-341a-ae63-75f0afdca847","http://www.mendeley.com/documents/?uuid=defaebd4-8116-44a1-83bd-72b2c710e9a1"]}],"mendeley":{"formattedCitation":"(Moon et al. 2021)","plainTextFormattedCitation":"(Moon et al. 2021)","previouslyFormattedCitation":"(Moon et al. 2021)"},"properties":{"noteIndex":0},"schema":"https://github.com/citation-style-language/schema/raw/master/csl-citation.json"}</w:instrText>
      </w:r>
      <w:r w:rsidR="00C11CCD" w:rsidRPr="00F25957">
        <w:rPr>
          <w:lang w:val="en-US" w:eastAsia="es-ES"/>
        </w:rPr>
        <w:fldChar w:fldCharType="separate"/>
      </w:r>
      <w:r w:rsidR="00291727" w:rsidRPr="00F25957">
        <w:rPr>
          <w:noProof/>
          <w:lang w:val="en-US" w:eastAsia="es-ES"/>
        </w:rPr>
        <w:t>(Moon et al. 2021)</w:t>
      </w:r>
      <w:r w:rsidR="00C11CCD" w:rsidRPr="00F25957">
        <w:rPr>
          <w:lang w:val="en-US" w:eastAsia="es-ES"/>
        </w:rPr>
        <w:fldChar w:fldCharType="end"/>
      </w:r>
      <w:r w:rsidR="00646B55" w:rsidRPr="00F25957">
        <w:rPr>
          <w:lang w:val="en-US" w:eastAsia="es-ES"/>
        </w:rPr>
        <w:t>, making circulating MCFA</w:t>
      </w:r>
      <w:r w:rsidR="00244267" w:rsidRPr="00F25957">
        <w:rPr>
          <w:lang w:val="en-US" w:eastAsia="es-ES"/>
        </w:rPr>
        <w:t>s</w:t>
      </w:r>
      <w:r w:rsidR="00646B55" w:rsidRPr="00F25957">
        <w:rPr>
          <w:lang w:val="en-US" w:eastAsia="es-ES"/>
        </w:rPr>
        <w:t xml:space="preserve"> relevant targets for further exploration as biomarkers</w:t>
      </w:r>
      <w:r w:rsidR="00AD7C8D" w:rsidRPr="00F25957">
        <w:rPr>
          <w:lang w:val="en-US" w:eastAsia="es-ES"/>
        </w:rPr>
        <w:t>.</w:t>
      </w:r>
      <w:r w:rsidR="00653F67" w:rsidRPr="00F25957">
        <w:rPr>
          <w:lang w:val="en-US" w:eastAsia="es-ES"/>
        </w:rPr>
        <w:t xml:space="preserve"> </w:t>
      </w:r>
      <w:r w:rsidR="00B452FA" w:rsidRPr="00F25957">
        <w:rPr>
          <w:lang w:val="en-US" w:eastAsia="es-ES"/>
        </w:rPr>
        <w:t>Dietary s</w:t>
      </w:r>
      <w:r w:rsidRPr="00F25957">
        <w:rPr>
          <w:lang w:val="en-US" w:eastAsia="es-ES"/>
        </w:rPr>
        <w:t>hort chain fatty acids (</w:t>
      </w:r>
      <w:r w:rsidR="008E6A0A" w:rsidRPr="00F25957">
        <w:rPr>
          <w:lang w:val="en-US" w:eastAsia="es-ES"/>
        </w:rPr>
        <w:t>SCFA</w:t>
      </w:r>
      <w:r w:rsidR="00244267" w:rsidRPr="00F25957">
        <w:rPr>
          <w:lang w:val="en-US" w:eastAsia="es-ES"/>
        </w:rPr>
        <w:t>s</w:t>
      </w:r>
      <w:r w:rsidR="008E6A0A" w:rsidRPr="00F25957">
        <w:rPr>
          <w:lang w:val="en-US" w:eastAsia="es-ES"/>
        </w:rPr>
        <w:t xml:space="preserve">; </w:t>
      </w:r>
      <w:r w:rsidRPr="00F25957">
        <w:rPr>
          <w:lang w:val="en-US" w:eastAsia="es-ES"/>
        </w:rPr>
        <w:t xml:space="preserve">C2-C5) are </w:t>
      </w:r>
      <w:r w:rsidR="005F5E30" w:rsidRPr="00F25957">
        <w:rPr>
          <w:lang w:val="en-US" w:eastAsia="es-ES"/>
        </w:rPr>
        <w:t xml:space="preserve">mostly </w:t>
      </w:r>
      <w:r w:rsidRPr="00F25957">
        <w:rPr>
          <w:lang w:val="en-US" w:eastAsia="es-ES"/>
        </w:rPr>
        <w:t xml:space="preserve">released in the stomach and, via the portal vein, directly reach the liver, </w:t>
      </w:r>
      <w:r w:rsidR="00F604E4" w:rsidRPr="00F25957">
        <w:rPr>
          <w:lang w:val="en-US" w:eastAsia="es-ES"/>
        </w:rPr>
        <w:t xml:space="preserve">with preclinical </w:t>
      </w:r>
      <w:r w:rsidR="00B90763" w:rsidRPr="00F25957">
        <w:rPr>
          <w:lang w:val="en-US" w:eastAsia="es-ES"/>
        </w:rPr>
        <w:t xml:space="preserve">indications for </w:t>
      </w:r>
      <w:r w:rsidRPr="00F25957">
        <w:rPr>
          <w:lang w:val="en-US" w:eastAsia="es-ES"/>
        </w:rPr>
        <w:t xml:space="preserve">beneficial effects against fatty liver </w:t>
      </w:r>
      <w:r w:rsidR="00C11CCD" w:rsidRPr="00F25957">
        <w:rPr>
          <w:lang w:val="en-US" w:eastAsia="es-ES"/>
        </w:rPr>
        <w:fldChar w:fldCharType="begin" w:fldLock="1"/>
      </w:r>
      <w:r w:rsidR="00D43FEF" w:rsidRPr="00F25957">
        <w:rPr>
          <w:lang w:val="en-US" w:eastAsia="es-ES"/>
        </w:rPr>
        <w:instrText>ADDIN CSL_CITATION {"citationItems":[{"id":"ITEM-1","itemData":{"DOI":"10.3390/BIOMEDICINES9121954","ISSN":"2227-9059","PMID":"34944770","abstract":"In obesity-associated non-alcoholic steatohepatitis (NASH), persistent hepatocellular damage and inflammation are key drivers of fibrosis, which is the main determinant of NASH-associated mortality. The short-chain fatty acid butyrate can exert metabolic improvements and anti-inflammatory activities in NASH. However, its effects on NASH-associated liver fibrosis remain unclear. Putative antifibrotic effects of butyrate were studied in Ldlr-/-.Leiden mice fed an obeso-genic diet (HFD) containing 2.5% (w/w) butyrate for 38 weeks and compared with a HFD-control group. Antifibrotic mechanisms of butyrate were further investigated in TGF-β-stimulated primary human hepatic stellate cells (HSC). HFD-fed mice developed obesity, insulin resistance, increased plasma leptin levels, adipose tissue inflammation, gut permeability, dysbiosis, and NASH-associated fibrosis. Butyrate corrected hyperinsulinemia, lowered plasma leptin levels, and attenuated adipose tissue inflammation, without affecting gut permeability or microbiota composition. Butyrate lowered plasma ALT and CK-18M30 levels and attenuated hepatic steatosis and inflammation. Butyrate inhibited fibrosis development as demonstrated by decreased hepatic collagen content and Sirius-red-positive area. In TGF-β-stimulated HSC, butyrate dose-dependently reduced collagen deposition and decreased procollagen1α1 and PAI1 protein expression. Transcriptomic analysis and subsequent pathway and upstream regulator analysis revealed deactivation of specific non-canonical TGF-β signaling pathways Rho-like GTPases and PI3K/AKT and other important pro-fibrotic regulators (e.g., YAP/TAZ, MYC) by butyrate, providing a potential rationale for its antifibrotic effects. In conclusion, butyrate protects against obesity development, insulin resistance-associated NASH, and liver fibrosis. These antifibrotic effects are at least partly attributable to a direct effect of butyrate on collagen production in hepatic stellate cells, involving inhibition of non-canonical TGF-β signaling pathways.","author":[{"dropping-particle":"","family":"Gart","given":"Eveline","non-dropping-particle":"","parse-names":false,"suffix":""},{"dropping-particle":"","family":"Duyvenvoorde","given":"Wim","non-dropping-particle":"van","parse-names":false,"suffix":""},{"dropping-particle":"","family":"Toet","given":"Karin","non-dropping-particle":"","parse-names":false,"suffix":""},{"dropping-particle":"","family":"Caspers","given":"Martien P.M.","non-dropping-particle":"","parse-names":false,"suffix":""},{"dropping-particle":"","family":"Verschuren","given":"Lars","non-dropping-particle":"","parse-names":false,"suffix":""},{"dropping-particle":"","family":"Nielsen","given":"Mette Juul","non-dropping-particle":"","parse-names":false,"suffix":""},{"dropping-particle":"","family":"Leeming","given":"Diana Julie","non-dropping-particle":"","parse-names":false,"suffix":""},{"dropping-particle":"","family":"Lima","given":"Everton Souto","non-dropping-particle":"","parse-names":false,"suffix":""},{"dropping-particle":"","family":"Menke","given":"Aswin","non-dropping-particle":"","parse-names":false,"suffix":""},{"dropping-particle":"","family":"Hanemaaijer","given":"Roeland","non-dropping-particle":"","parse-names":false,"suffix":""},{"dropping-particle":"","family":"Keijer","given":"Jaap","non-dropping-particle":"","parse-names":false,"suffix":""},{"dropping-particle":"","family":"Salic","given":"Kanita","non-dropping-particle":"","parse-names":false,"suffix":""},{"dropping-particle":"","family":"Kleemann","given":"Robert","non-dropping-particle":"","parse-names":false,"suffix":""},{"dropping-particle":"","family":"Morrison","given":"Martine C.","non-dropping-particle":"","parse-names":false,"suffix":""}],"container-title":"Biomedicines","id":"ITEM-1","issue":"12","issued":{"date-parts":[["2021","12","1"]]},"publisher":"Biomedicines","title":"Butyrate Protects against Diet-Induced NASH and Liver Fibrosis and Suppresses Specific Non-Canonical TGF-β Signaling Pathways in Human Hepatic Stellate Cells","type":"article-journal","volume":"9"},"uris":["http://www.mendeley.com/documents/?uuid=5ab0626a-059a-3fd7-8c93-2b22c888d84e","http://www.mendeley.com/documents/?uuid=4bcc5960-5ca2-4a03-8cc2-04b2eb108138"]}],"mendeley":{"formattedCitation":"(Gart et al. 2021)","plainTextFormattedCitation":"(Gart et al. 2021)","previouslyFormattedCitation":"(Gart et al. 2021)"},"properties":{"noteIndex":0},"schema":"https://github.com/citation-style-language/schema/raw/master/csl-citation.json"}</w:instrText>
      </w:r>
      <w:r w:rsidR="00C11CCD" w:rsidRPr="00F25957">
        <w:rPr>
          <w:lang w:val="en-US" w:eastAsia="es-ES"/>
        </w:rPr>
        <w:fldChar w:fldCharType="separate"/>
      </w:r>
      <w:r w:rsidR="00291727" w:rsidRPr="00F25957">
        <w:rPr>
          <w:noProof/>
          <w:lang w:val="en-US" w:eastAsia="es-ES"/>
        </w:rPr>
        <w:t>(Gart et al. 2021)</w:t>
      </w:r>
      <w:r w:rsidR="00C11CCD" w:rsidRPr="00F25957">
        <w:rPr>
          <w:lang w:val="en-US" w:eastAsia="es-ES"/>
        </w:rPr>
        <w:fldChar w:fldCharType="end"/>
      </w:r>
      <w:r w:rsidRPr="00F25957">
        <w:rPr>
          <w:lang w:val="en-US" w:eastAsia="es-ES"/>
        </w:rPr>
        <w:t>. SCFA</w:t>
      </w:r>
      <w:r w:rsidR="00116B42" w:rsidRPr="00F25957">
        <w:rPr>
          <w:lang w:val="en-US" w:eastAsia="es-ES"/>
        </w:rPr>
        <w:t>s</w:t>
      </w:r>
      <w:r w:rsidRPr="00F25957">
        <w:rPr>
          <w:lang w:val="en-US" w:eastAsia="es-ES"/>
        </w:rPr>
        <w:t xml:space="preserve"> are also </w:t>
      </w:r>
      <w:r w:rsidR="00F604E4" w:rsidRPr="00F25957">
        <w:rPr>
          <w:lang w:val="en-US" w:eastAsia="es-ES"/>
        </w:rPr>
        <w:t xml:space="preserve">major </w:t>
      </w:r>
      <w:r w:rsidRPr="00F25957">
        <w:rPr>
          <w:lang w:val="en-US" w:eastAsia="es-ES"/>
        </w:rPr>
        <w:t xml:space="preserve">products of microbial fermentation of </w:t>
      </w:r>
      <w:proofErr w:type="spellStart"/>
      <w:r w:rsidRPr="00F25957">
        <w:rPr>
          <w:lang w:val="en-US" w:eastAsia="es-ES"/>
        </w:rPr>
        <w:t>fibres</w:t>
      </w:r>
      <w:proofErr w:type="spellEnd"/>
      <w:r w:rsidRPr="00F25957">
        <w:rPr>
          <w:lang w:val="en-US" w:eastAsia="es-ES"/>
        </w:rPr>
        <w:t xml:space="preserve"> in the colon. </w:t>
      </w:r>
      <w:r w:rsidR="006C5B54" w:rsidRPr="00F25957">
        <w:rPr>
          <w:lang w:val="en-US" w:eastAsia="es-ES"/>
        </w:rPr>
        <w:t>Indeed</w:t>
      </w:r>
      <w:r w:rsidR="00B121AA" w:rsidRPr="00F25957">
        <w:rPr>
          <w:lang w:val="en-US" w:eastAsia="es-ES"/>
        </w:rPr>
        <w:t>,</w:t>
      </w:r>
      <w:r w:rsidRPr="00F25957">
        <w:rPr>
          <w:lang w:val="en-US" w:eastAsia="es-ES"/>
        </w:rPr>
        <w:t xml:space="preserve"> butyrate (C4)</w:t>
      </w:r>
      <w:r w:rsidR="00E52E3F" w:rsidRPr="00F25957">
        <w:rPr>
          <w:lang w:val="en-US" w:eastAsia="es-ES"/>
        </w:rPr>
        <w:t xml:space="preserve"> is</w:t>
      </w:r>
      <w:r w:rsidRPr="00F25957">
        <w:rPr>
          <w:lang w:val="en-US" w:eastAsia="es-ES"/>
        </w:rPr>
        <w:t xml:space="preserve"> </w:t>
      </w:r>
      <w:r w:rsidR="00B121AA" w:rsidRPr="00F25957">
        <w:rPr>
          <w:lang w:val="en-US" w:eastAsia="es-ES"/>
        </w:rPr>
        <w:t xml:space="preserve">the unique SCFA </w:t>
      </w:r>
      <w:r w:rsidR="00437C4C" w:rsidRPr="00F25957">
        <w:rPr>
          <w:lang w:val="en-US" w:eastAsia="es-ES"/>
        </w:rPr>
        <w:t xml:space="preserve">used as </w:t>
      </w:r>
      <w:r w:rsidRPr="00F25957">
        <w:rPr>
          <w:lang w:val="en-US" w:eastAsia="es-ES"/>
        </w:rPr>
        <w:t>an important energy source for colonocytes</w:t>
      </w:r>
      <w:r w:rsidR="00F604E4" w:rsidRPr="00F25957">
        <w:rPr>
          <w:lang w:val="en-US" w:eastAsia="es-ES"/>
        </w:rPr>
        <w:t xml:space="preserve"> </w:t>
      </w:r>
      <w:r w:rsidR="00C514AA" w:rsidRPr="00F25957">
        <w:rPr>
          <w:lang w:val="en-US" w:eastAsia="es-ES"/>
        </w:rPr>
        <w:t>supporting intestinal barrier integrity</w:t>
      </w:r>
      <w:r w:rsidR="00F05246" w:rsidRPr="00F25957">
        <w:rPr>
          <w:lang w:val="en-US" w:eastAsia="es-ES"/>
        </w:rPr>
        <w:t>.</w:t>
      </w:r>
      <w:r w:rsidRPr="00F25957">
        <w:rPr>
          <w:lang w:val="en-US" w:eastAsia="es-ES"/>
        </w:rPr>
        <w:t xml:space="preserve"> </w:t>
      </w:r>
      <w:r w:rsidR="00FE1418" w:rsidRPr="00F25957">
        <w:rPr>
          <w:lang w:val="en-US" w:eastAsia="es-ES"/>
        </w:rPr>
        <w:t xml:space="preserve">Butyrate may also induce oxidation of pyruvate </w:t>
      </w:r>
      <w:r w:rsidR="007F48E2" w:rsidRPr="00F25957">
        <w:rPr>
          <w:lang w:val="en-US" w:eastAsia="es-ES"/>
        </w:rPr>
        <w:fldChar w:fldCharType="begin" w:fldLock="1"/>
      </w:r>
      <w:r w:rsidR="00D43FEF" w:rsidRPr="00F25957">
        <w:rPr>
          <w:lang w:val="en-US" w:eastAsia="es-ES"/>
        </w:rPr>
        <w:instrText>ADDIN CSL_CITATION {"citationItems":[{"id":"ITEM-1","itemData":{"DOI":"10.3390/ijms222010937","ISSN":"1422-0067 (Electronic)","PMID":"34681598","abstract":"Butyrate is considered the primary energy source of colonocytes and has received  wide attention due to its unique health benefits. Insight into the mechanistic effects of butyrate on cellular and metabolic function relies mainly on research in in-vitro-cultured cells. However, cells in culture differ from those in vivo in terms of metabolic phenotype and nutrient availability. For translation, it is therefore important to understand the impact of different nutrients on the effects of butyrate. We investigated the metabolic consequences of butyrate exposure under various culturing conditions, with a focus on the interaction between butyrate and glucose. To investigate whether the effects of butyrate were different between cells with high and low mitochondrial capacity, we cultured HT29 cells under either low- (0.5 mM) or high- (25 mM) glucose conditions. Low-glucose culturing increased the mitochondrial capacity of HT29 cells compared to high-glucose (25 mM) cultured HT29 cells. Long-term exposure to butyrate did not alter mitochondrial bioenergetics, but it decreased glycolytic function, regardless of glucose availability. In addition, both high- and low-glucose-grown HT29 cells showed increased lipid droplet accumulation following long-term butyrate exposure. Acute exposure of cultured cells (HT29 and Caco-2) to butyrate increased their oxygen consumption rate (OCR). A simultaneous decrease in extracellular acidification rate (ECAR) was observed. Furthermore, in the absence of glucose, OCR did not increase in response to butyrate. These results lead us to believe that butyrate itself was not responsible for the observed increase in OCR, but, instead, butyrate stimulated pyruvate flux into mitochondria. Indeed, blocking of the mitochondrial pyruvate carrier prevented a butyrate-induced increase in oxygen consumption. Taken together, our results indicate that butyrate itself is not oxidized in cultured cells but instead alters pyruvate flux and induces lipid accumulation.","author":[{"dropping-particle":"","family":"Bekebrede","given":"Anna F","non-dropping-particle":"","parse-names":false,"suffix":""},{"dropping-particle":"van","family":"Deuren","given":"Thirza","non-dropping-particle":"","parse-names":false,"suffix":""},{"dropping-particle":"","family":"Gerrits","given":"Walter J J","non-dropping-particle":"","parse-names":false,"suffix":""},{"dropping-particle":"","family":"Keijer","given":"Jaap","non-dropping-particle":"","parse-names":false,"suffix":""},{"dropping-particle":"de","family":"Boer","given":"Vincent C J","non-dropping-particle":"","parse-names":false,"suffix":""}],"container-title":"International journal of molecular sciences","id":"ITEM-1","issue":"20","issued":{"date-parts":[["2021","10"]]},"language":"eng","publisher-place":"Switzerland","title":"Butyrate Alters Pyruvate Flux and Induces Lipid Accumulation in Cultured  Colonocytes.","type":"article-journal","volume":"22"},"uris":["http://www.mendeley.com/documents/?uuid=d86bc2da-e0d8-4e6f-b415-d39cac851364","http://www.mendeley.com/documents/?uuid=01b54013-d467-4262-acdf-472ff9873ee2"]}],"mendeley":{"formattedCitation":"(Bekebrede et al. 2021)","plainTextFormattedCitation":"(Bekebrede et al. 2021)","previouslyFormattedCitation":"(Bekebrede et al. 2021)"},"properties":{"noteIndex":0},"schema":"https://github.com/citation-style-language/schema/raw/master/csl-citation.json"}</w:instrText>
      </w:r>
      <w:r w:rsidR="007F48E2" w:rsidRPr="00F25957">
        <w:rPr>
          <w:lang w:val="en-US" w:eastAsia="es-ES"/>
        </w:rPr>
        <w:fldChar w:fldCharType="separate"/>
      </w:r>
      <w:r w:rsidR="007F48E2" w:rsidRPr="00F25957">
        <w:rPr>
          <w:noProof/>
          <w:lang w:val="en-US" w:eastAsia="es-ES"/>
        </w:rPr>
        <w:t>(Bekebrede et al. 2021)</w:t>
      </w:r>
      <w:r w:rsidR="007F48E2" w:rsidRPr="00F25957">
        <w:rPr>
          <w:lang w:val="en-US" w:eastAsia="es-ES"/>
        </w:rPr>
        <w:fldChar w:fldCharType="end"/>
      </w:r>
      <w:r w:rsidR="004C5CC9" w:rsidRPr="00F25957">
        <w:rPr>
          <w:lang w:val="en-US" w:eastAsia="es-ES"/>
        </w:rPr>
        <w:t>,</w:t>
      </w:r>
      <w:r w:rsidR="0093579E" w:rsidRPr="00F25957">
        <w:rPr>
          <w:lang w:val="en-US" w:eastAsia="es-ES"/>
        </w:rPr>
        <w:t xml:space="preserve"> </w:t>
      </w:r>
      <w:r w:rsidRPr="00F25957">
        <w:rPr>
          <w:lang w:val="en-US" w:eastAsia="es-ES"/>
        </w:rPr>
        <w:t>serve signal</w:t>
      </w:r>
      <w:r w:rsidR="00B90763" w:rsidRPr="00F25957">
        <w:rPr>
          <w:lang w:val="en-US" w:eastAsia="es-ES"/>
        </w:rPr>
        <w:t>ing</w:t>
      </w:r>
      <w:r w:rsidRPr="00F25957">
        <w:rPr>
          <w:lang w:val="en-US" w:eastAsia="es-ES"/>
        </w:rPr>
        <w:t xml:space="preserve"> functions and modulate metabolic tissue function, potentially improving cardiometabolic health</w:t>
      </w:r>
      <w:r w:rsidR="009564FD" w:rsidRPr="00F25957">
        <w:rPr>
          <w:lang w:val="en-US" w:eastAsia="es-ES"/>
        </w:rPr>
        <w:t xml:space="preserve"> </w:t>
      </w:r>
      <w:r w:rsidR="009564FD" w:rsidRPr="00F25957">
        <w:rPr>
          <w:lang w:val="en-US" w:eastAsia="es-ES"/>
        </w:rPr>
        <w:fldChar w:fldCharType="begin" w:fldLock="1"/>
      </w:r>
      <w:r w:rsidR="006F7169" w:rsidRPr="00F25957">
        <w:rPr>
          <w:lang w:val="en-US" w:eastAsia="es-ES"/>
        </w:rPr>
        <w:instrText>ADDIN CSL_CITATION {"citationItems":[{"id":"ITEM-1","itemData":{"DOI":"10.1038/NRENDO.2015.128","ISSN":"1759-5037","PMID":"26260141","abstract":"The connection between the gut microbiota and the aetiology of obesity and cardiometabolic disorders is increasingly being recognized by clinicians. Our gut microbiota might affect the cardiometabolic phenotype by fermenting indigestible dietary components and thereby producing short-chain fatty acids (SCFA). These SCFA are not only of importance in gut health and as signalling molecules, but might also enter the systemic circulation and directly affect metabolism or the function of peripheral tissues. In this Review, we discuss the effects of three SCFA (acetate, propionate and butyrate) on energy homeostasis and metabolism, as well as how these SCFA can beneficially modulate adipose tissue, skeletal muscle and liver tissue function. As a result, these SCFA contribute to improved glucose homeostasis and insulin sensitivity. Furthermore, we also summarize the increasing evidence for a potential role of SCFA as metabolic targets to prevent and counteract obesity and its associated disorders in glucose metabolism and insulin resistance. However, most data are derived from animal and in vitro studies, and consequently the importance of SCFA and differential SCFA availability in human energy and substrate metabolism remains to be fully established. Well-controlled human intervention studies investigating the role of SCFA on cardiometabolic health are, therefore, eagerly awaited.","author":[{"dropping-particle":"","family":"Canfora","given":"Emanuel E.","non-dropping-particle":"","parse-names":false,"suffix":""},{"dropping-particle":"","family":"Jocken","given":"Johan W.","non-dropping-particle":"","parse-names":false,"suffix":""},{"dropping-particle":"","family":"Blaak","given":"Ellen E.","non-dropping-particle":"","parse-names":false,"suffix":""}],"container-title":"Nature reviews. Endocrinology","id":"ITEM-1","issue":"10","issued":{"date-parts":[["2015","10","19"]]},"page":"577-591","publisher":"Nat Rev Endocrinol","title":"Short-chain fatty acids in control of body weight and insulin sensitivity","type":"article-journal","volume":"11"},"uris":["http://www.mendeley.com/documents/?uuid=562c9844-53e0-3c8b-9295-20b96ac614d5"]}],"mendeley":{"formattedCitation":"(Canfora, Jocken, and Blaak 2015)","plainTextFormattedCitation":"(Canfora, Jocken, and Blaak 2015)","previouslyFormattedCitation":"(Canfora, Jocken, and Blaak 2015)"},"properties":{"noteIndex":0},"schema":"https://github.com/citation-style-language/schema/raw/master/csl-citation.json"}</w:instrText>
      </w:r>
      <w:r w:rsidR="009564FD" w:rsidRPr="00F25957">
        <w:rPr>
          <w:lang w:val="en-US" w:eastAsia="es-ES"/>
        </w:rPr>
        <w:fldChar w:fldCharType="separate"/>
      </w:r>
      <w:r w:rsidR="009564FD" w:rsidRPr="00F25957">
        <w:rPr>
          <w:noProof/>
          <w:lang w:val="en-US" w:eastAsia="es-ES"/>
        </w:rPr>
        <w:t>(Canfora, Jocken, and Blaak 2015)</w:t>
      </w:r>
      <w:r w:rsidR="009564FD" w:rsidRPr="00F25957">
        <w:rPr>
          <w:lang w:val="en-US" w:eastAsia="es-ES"/>
        </w:rPr>
        <w:fldChar w:fldCharType="end"/>
      </w:r>
      <w:r w:rsidR="00972052" w:rsidRPr="00F25957">
        <w:rPr>
          <w:lang w:val="en-US"/>
        </w:rPr>
        <w:t>.</w:t>
      </w:r>
      <w:r w:rsidR="004E0552" w:rsidRPr="00F25957">
        <w:rPr>
          <w:lang w:val="en-US" w:eastAsia="es-ES"/>
        </w:rPr>
        <w:t xml:space="preserve"> </w:t>
      </w:r>
      <w:r w:rsidR="001B41D8" w:rsidRPr="00F25957">
        <w:rPr>
          <w:lang w:val="en-US" w:eastAsia="es-ES"/>
        </w:rPr>
        <w:t xml:space="preserve">Butyrate supplementation was shown to improve non-alcoholic </w:t>
      </w:r>
      <w:proofErr w:type="spellStart"/>
      <w:r w:rsidR="001B41D8" w:rsidRPr="00F25957">
        <w:rPr>
          <w:lang w:val="en-US" w:eastAsia="es-ES"/>
        </w:rPr>
        <w:t>steato-hepathosis</w:t>
      </w:r>
      <w:proofErr w:type="spellEnd"/>
      <w:r w:rsidR="001B41D8" w:rsidRPr="00F25957">
        <w:rPr>
          <w:lang w:val="en-US" w:eastAsia="es-ES"/>
        </w:rPr>
        <w:t xml:space="preserve"> in a translational model </w:t>
      </w:r>
      <w:r w:rsidR="006E06B0" w:rsidRPr="00F25957">
        <w:rPr>
          <w:lang w:val="en-US" w:eastAsia="es-ES"/>
        </w:rPr>
        <w:fldChar w:fldCharType="begin" w:fldLock="1"/>
      </w:r>
      <w:r w:rsidR="00D43FEF" w:rsidRPr="00F25957">
        <w:rPr>
          <w:lang w:val="en-US" w:eastAsia="es-ES"/>
        </w:rPr>
        <w:instrText>ADDIN CSL_CITATION {"citationItems":[{"id":"ITEM-1","itemData":{"DOI":"10.3389/fnut.2022.1067647","ISSN":"2296-861X (Print)","PMID":"36505262","abstract":"Studies in human microbiota dysbiosis have shown that short-chain fatty acids  (SCFAs) like propionate, acetate, and particularly butyrate, positively affect energy homeostasis, behavior, and inflammation. This positive effect can be demonstrated in the reduction of butyrate-producing bacteria observed in the gut microbiota of individuals with type 2 diabetes (T2DM) and other energy-associated metabolic alterations. Butyrate is the major end product of dietary fiber bacterial fermentation in the large intestine and serves as the primary energy source for colonocytes. In addition, it plays a key role in reducing glycemia and improving body weight control and insulin sensitivity. The major mechanisms involved in butyrate regulation include key signaling pathways such as AMPK, p38, HDAC inhibition, and cAMP production/signaling. Treatment strategies using butyrate aim to increase its intestine levels, bioavailability, and improvement in delivery either through direct supplementation or by increasing dietary fiber in the diet, which ultimately generates a higher production of butyrate in the gut. In the final part of this review, we present a summary of the most relevant studies currently being carried out in humans.","author":[{"dropping-particle":"","family":"Mayorga-Ramos","given":"Arianna","non-dropping-particle":"","parse-names":false,"suffix":""},{"dropping-particle":"","family":"Barba-Ostria","given":"Carlos","non-dropping-particle":"","parse-names":false,"suffix":""},{"dropping-particle":"","family":"Simancas-Racines","given":"Daniel","non-dropping-particle":"","parse-names":false,"suffix":""},{"dropping-particle":"","family":"Guamán","given":"Linda P","non-dropping-particle":"","parse-names":false,"suffix":""}],"container-title":"Frontiers in nutrition","id":"ITEM-1","issued":{"date-parts":[["2022"]]},"language":"eng","page":"1067647","publisher-place":"Switzerland","title":"Protective role of butyrate in obesity and diabetes: New insights.","type":"article-journal","volume":"9"},"uris":["http://www.mendeley.com/documents/?uuid=ef1d264f-ddab-444f-985b-3f81f3124f67","http://www.mendeley.com/documents/?uuid=785c736c-04a6-4299-9786-8d90ba507b00"]},{"id":"ITEM-2","itemData":{"DOI":"10.3390/BIOMEDICINES9121954","ISSN":"2227-9059","PMID":"34944770","abstract":"In obesity-associated non-alcoholic steatohepatitis (NASH), persistent hepatocellular damage and inflammation are key drivers of fibrosis, which is the main determinant of NASH-associated mortality. The short-chain fatty acid butyrate can exert metabolic improvements and anti-inflammatory activities in NASH. However, its effects on NASH-associated liver fibrosis remain unclear. Putative antifibrotic effects of butyrate were studied in Ldlr-/-.Leiden mice fed an obeso-genic diet (HFD) containing 2.5% (w/w) butyrate for 38 weeks and compared with a HFD-control group. Antifibrotic mechanisms of butyrate were further investigated in TGF-β-stimulated primary human hepatic stellate cells (HSC). HFD-fed mice developed obesity, insulin resistance, increased plasma leptin levels, adipose tissue inflammation, gut permeability, dysbiosis, and NASH-associated fibrosis. Butyrate corrected hyperinsulinemia, lowered plasma leptin levels, and attenuated adipose tissue inflammation, without affecting gut permeability or microbiota composition. Butyrate lowered plasma ALT and CK-18M30 levels and attenuated hepatic steatosis and inflammation. Butyrate inhibited fibrosis development as demonstrated by decreased hepatic collagen content and Sirius-red-positive area. In TGF-β-stimulated HSC, butyrate dose-dependently reduced collagen deposition and decreased procollagen1α1 and PAI1 protein expression. Transcriptomic analysis and subsequent pathway and upstream regulator analysis revealed deactivation of specific non-canonical TGF-β signaling pathways Rho-like GTPases and PI3K/AKT and other important pro-fibrotic regulators (e.g., YAP/TAZ, MYC) by butyrate, providing a potential rationale for its antifibrotic effects. In conclusion, butyrate protects against obesity development, insulin resistance-associated NASH, and liver fibrosis. These antifibrotic effects are at least partly attributable to a direct effect of butyrate on collagen production in hepatic stellate cells, involving inhibition of non-canonical TGF-β signaling pathways.","author":[{"dropping-particle":"","family":"Gart","given":"Eveline","non-dropping-particle":"","parse-names":false,"suffix":""},{"dropping-particle":"","family":"Duyvenvoorde","given":"Wim","non-dropping-particle":"van","parse-names":false,"suffix":""},{"dropping-particle":"","family":"Toet","given":"Karin","non-dropping-particle":"","parse-names":false,"suffix":""},{"dropping-particle":"","family":"Caspers","given":"Martien P.M.","non-dropping-particle":"","parse-names":false,"suffix":""},{"dropping-particle":"","family":"Verschuren","given":"Lars","non-dropping-particle":"","parse-names":false,"suffix":""},{"dropping-particle":"","family":"Nielsen","given":"Mette Juul","non-dropping-particle":"","parse-names":false,"suffix":""},{"dropping-particle":"","family":"Leeming","given":"Diana Julie","non-dropping-particle":"","parse-names":false,"suffix":""},{"dropping-particle":"","family":"Lima","given":"Everton Souto","non-dropping-particle":"","parse-names":false,"suffix":""},{"dropping-particle":"","family":"Menke","given":"Aswin","non-dropping-particle":"","parse-names":false,"suffix":""},{"dropping-particle":"","family":"Hanemaaijer","given":"Roeland","non-dropping-particle":"","parse-names":false,"suffix":""},{"dropping-particle":"","family":"Keijer","given":"Jaap","non-dropping-particle":"","parse-names":false,"suffix":""},{"dropping-particle":"","family":"Salic","given":"Kanita","non-dropping-particle":"","parse-names":false,"suffix":""},{"dropping-particle":"","family":"Kleemann","given":"Robert","non-dropping-particle":"","parse-names":false,"suffix":""},{"dropping-particle":"","family":"Morrison","given":"Martine C.","non-dropping-particle":"","parse-names":false,"suffix":""}],"container-title":"Biomedicines","id":"ITEM-2","issue":"12","issued":{"date-parts":[["2021","12","1"]]},"publisher":"Biomedicines","title":"Butyrate Protects against Diet-Induced NASH and Liver Fibrosis and Suppresses Specific Non-Canonical TGF-β Signaling Pathways in Human Hepatic Stellate Cells","type":"article-journal","volume":"9"},"uris":["http://www.mendeley.com/documents/?uuid=5ab0626a-059a-3fd7-8c93-2b22c888d84e"]}],"mendeley":{"formattedCitation":"(Gart et al. 2021; Mayorga-Ramos et al. 2022)","plainTextFormattedCitation":"(Gart et al. 2021; Mayorga-Ramos et al. 2022)","previouslyFormattedCitation":"(Gart et al. 2021; Mayorga-Ramos et al. 2022)"},"properties":{"noteIndex":0},"schema":"https://github.com/citation-style-language/schema/raw/master/csl-citation.json"}</w:instrText>
      </w:r>
      <w:r w:rsidR="006E06B0" w:rsidRPr="00F25957">
        <w:rPr>
          <w:lang w:val="en-US" w:eastAsia="es-ES"/>
        </w:rPr>
        <w:fldChar w:fldCharType="separate"/>
      </w:r>
      <w:r w:rsidR="006E06B0" w:rsidRPr="00F25957">
        <w:rPr>
          <w:noProof/>
          <w:lang w:val="en-US" w:eastAsia="es-ES"/>
        </w:rPr>
        <w:t>(Gart et al. 2021; Mayorga-</w:t>
      </w:r>
      <w:r w:rsidR="006E06B0" w:rsidRPr="00F25957">
        <w:rPr>
          <w:noProof/>
          <w:lang w:val="en-US" w:eastAsia="es-ES"/>
        </w:rPr>
        <w:lastRenderedPageBreak/>
        <w:t>Ramos et al. 2022)</w:t>
      </w:r>
      <w:r w:rsidR="006E06B0" w:rsidRPr="00F25957">
        <w:rPr>
          <w:lang w:val="en-US" w:eastAsia="es-ES"/>
        </w:rPr>
        <w:fldChar w:fldCharType="end"/>
      </w:r>
      <w:r w:rsidR="00EC061D" w:rsidRPr="00F25957">
        <w:rPr>
          <w:lang w:val="en-US" w:eastAsia="es-ES"/>
        </w:rPr>
        <w:t>. However, t</w:t>
      </w:r>
      <w:r w:rsidR="004E0552" w:rsidRPr="00F25957">
        <w:rPr>
          <w:lang w:val="en-US" w:eastAsia="es-ES"/>
        </w:rPr>
        <w:t>he use of SCFA</w:t>
      </w:r>
      <w:r w:rsidR="00116B42" w:rsidRPr="00F25957">
        <w:rPr>
          <w:lang w:val="en-US" w:eastAsia="es-ES"/>
        </w:rPr>
        <w:t>s</w:t>
      </w:r>
      <w:r w:rsidR="004E0552" w:rsidRPr="00F25957">
        <w:rPr>
          <w:lang w:val="en-US" w:eastAsia="es-ES"/>
        </w:rPr>
        <w:t xml:space="preserve"> as </w:t>
      </w:r>
      <w:proofErr w:type="spellStart"/>
      <w:r w:rsidR="004E0552" w:rsidRPr="00F25957">
        <w:rPr>
          <w:lang w:val="en-US" w:eastAsia="es-ES"/>
        </w:rPr>
        <w:t>biomakers</w:t>
      </w:r>
      <w:proofErr w:type="spellEnd"/>
      <w:r w:rsidR="004E0552" w:rsidRPr="00F25957">
        <w:rPr>
          <w:lang w:val="en-US" w:eastAsia="es-ES"/>
        </w:rPr>
        <w:t xml:space="preserve"> is complicated by their high volatility. </w:t>
      </w:r>
    </w:p>
    <w:p w14:paraId="0386B40B" w14:textId="1F01D0BA" w:rsidR="00EE3E1A" w:rsidRPr="00F25957" w:rsidRDefault="00EE3E1A" w:rsidP="00E269B6">
      <w:pPr>
        <w:pStyle w:val="Newparagraph"/>
        <w:rPr>
          <w:lang w:val="en-US" w:eastAsia="es-ES"/>
        </w:rPr>
      </w:pPr>
      <w:r w:rsidRPr="00F25957">
        <w:rPr>
          <w:lang w:val="en-US" w:eastAsia="es-ES"/>
        </w:rPr>
        <w:t xml:space="preserve">Interestingly, when assessed by </w:t>
      </w:r>
      <w:r w:rsidRPr="00F25957">
        <w:rPr>
          <w:vertAlign w:val="superscript"/>
          <w:lang w:val="en-US" w:eastAsia="es-ES"/>
        </w:rPr>
        <w:t>1</w:t>
      </w:r>
      <w:r w:rsidRPr="00F25957">
        <w:rPr>
          <w:lang w:val="en-US" w:eastAsia="es-ES"/>
        </w:rPr>
        <w:t>H</w:t>
      </w:r>
      <w:r w:rsidR="00A32288" w:rsidRPr="00F25957">
        <w:rPr>
          <w:lang w:val="en-US" w:eastAsia="es-ES"/>
        </w:rPr>
        <w:t>-</w:t>
      </w:r>
      <w:r w:rsidRPr="00F25957">
        <w:rPr>
          <w:lang w:val="en-US" w:eastAsia="es-ES"/>
        </w:rPr>
        <w:t xml:space="preserve">NMR, FA signals are </w:t>
      </w:r>
      <w:r w:rsidR="00A1434F" w:rsidRPr="00F25957">
        <w:rPr>
          <w:lang w:val="en-US" w:eastAsia="es-ES"/>
        </w:rPr>
        <w:t xml:space="preserve">influenced </w:t>
      </w:r>
      <w:r w:rsidRPr="00F25957">
        <w:rPr>
          <w:lang w:val="en-US" w:eastAsia="es-ES"/>
        </w:rPr>
        <w:t xml:space="preserve">by their carbon structure and </w:t>
      </w:r>
      <w:r w:rsidR="00A1434F" w:rsidRPr="00F25957">
        <w:rPr>
          <w:lang w:val="en-US" w:eastAsia="es-ES"/>
        </w:rPr>
        <w:t xml:space="preserve">by the </w:t>
      </w:r>
      <w:r w:rsidRPr="00F25957">
        <w:rPr>
          <w:lang w:val="en-US" w:eastAsia="es-ES"/>
        </w:rPr>
        <w:t xml:space="preserve">nature of bonds, allowing to differentiate between </w:t>
      </w:r>
      <w:r w:rsidR="00A1434F" w:rsidRPr="00F25957">
        <w:rPr>
          <w:lang w:val="en-US" w:eastAsia="es-ES"/>
        </w:rPr>
        <w:t xml:space="preserve">saturated, </w:t>
      </w:r>
      <w:r w:rsidRPr="00F25957">
        <w:rPr>
          <w:lang w:val="en-US" w:eastAsia="es-ES"/>
        </w:rPr>
        <w:t>mono-</w:t>
      </w:r>
      <w:r w:rsidR="00A1434F" w:rsidRPr="00F25957">
        <w:rPr>
          <w:lang w:val="en-US" w:eastAsia="es-ES"/>
        </w:rPr>
        <w:t xml:space="preserve"> and the various </w:t>
      </w:r>
      <w:r w:rsidRPr="00F25957">
        <w:rPr>
          <w:lang w:val="en-US" w:eastAsia="es-ES"/>
        </w:rPr>
        <w:t>poly</w:t>
      </w:r>
      <w:r w:rsidR="00A1434F" w:rsidRPr="00F25957">
        <w:rPr>
          <w:lang w:val="en-US" w:eastAsia="es-ES"/>
        </w:rPr>
        <w:t xml:space="preserve">unsaturated </w:t>
      </w:r>
      <w:r w:rsidRPr="00F25957">
        <w:rPr>
          <w:lang w:val="en-US" w:eastAsia="es-ES"/>
        </w:rPr>
        <w:t xml:space="preserve">fatty acids. </w:t>
      </w:r>
      <w:r w:rsidR="000C601C" w:rsidRPr="00F25957">
        <w:rPr>
          <w:lang w:val="en-US" w:eastAsia="es-ES"/>
        </w:rPr>
        <w:t xml:space="preserve">In addition, the </w:t>
      </w:r>
      <w:r w:rsidR="000C601C" w:rsidRPr="00F25957">
        <w:rPr>
          <w:vertAlign w:val="superscript"/>
          <w:lang w:val="en-US" w:eastAsia="es-ES"/>
        </w:rPr>
        <w:t>1</w:t>
      </w:r>
      <w:r w:rsidR="000C601C" w:rsidRPr="00F25957">
        <w:rPr>
          <w:lang w:val="en-US" w:eastAsia="es-ES"/>
        </w:rPr>
        <w:t xml:space="preserve">H-NMR has the potential to detect circulating fatty acids integrated into different structures such as </w:t>
      </w:r>
      <w:proofErr w:type="spellStart"/>
      <w:r w:rsidR="00A1434F" w:rsidRPr="00F25957">
        <w:rPr>
          <w:lang w:val="en-US" w:eastAsia="es-ES"/>
        </w:rPr>
        <w:t>triacylglycer</w:t>
      </w:r>
      <w:r w:rsidR="00480D01" w:rsidRPr="00F25957">
        <w:rPr>
          <w:lang w:val="en-US" w:eastAsia="es-ES"/>
        </w:rPr>
        <w:t>ides</w:t>
      </w:r>
      <w:proofErr w:type="spellEnd"/>
      <w:r w:rsidR="00480D01" w:rsidRPr="00F25957">
        <w:rPr>
          <w:lang w:val="en-US" w:eastAsia="es-ES"/>
        </w:rPr>
        <w:t xml:space="preserve"> and </w:t>
      </w:r>
      <w:r w:rsidR="000C601C" w:rsidRPr="00F25957">
        <w:rPr>
          <w:lang w:val="en-US" w:eastAsia="es-ES"/>
        </w:rPr>
        <w:t xml:space="preserve">lipoproteins </w:t>
      </w:r>
      <w:r w:rsidR="00AA0662" w:rsidRPr="00F25957">
        <w:rPr>
          <w:lang w:val="en-US" w:eastAsia="es-ES"/>
        </w:rPr>
        <w:fldChar w:fldCharType="begin" w:fldLock="1"/>
      </w:r>
      <w:r w:rsidR="005C706E" w:rsidRPr="00F25957">
        <w:rPr>
          <w:lang w:val="en-US" w:eastAsia="es-ES"/>
        </w:rPr>
        <w:instrText>ADDIN CSL_CITATION {"citationItems":[{"id":"ITEM-1","itemData":{"DOI":"10.1021/acs.analchem.1c01654","ISSN":"1520-6882 (Electronic)","PMID":"34936323","abstract":"Lipoprotein subfractions are biomarkers for the early diagnosis of cardiovascular  diseases. The reference method, ultracentrifugation, for measuring lipoproteins is time-consuming, and there is a need to develop a rapid method for cohort screenings. This study presents partial least-squares regression models developed using (1)H nuclear magnetic resonance (NMR) spectra and concentrations of lipoproteins as measured by ultracentrifugation on 316 healthy Danes. This study explores, for the first time, different regions of the (1)H NMR spectrum representing signals of molecules in lipoprotein particles and different lipid species to develop parsimonious, reliable, and optimal prediction models. A total of 65 lipoprotein main and subfractions were predictable with high accuracy, Q(2) of &gt;0.6, using an optimal spectral region (1.4-0.6 ppm) containing methylene and methyl signals from lipids. The models were subsequently tested on an independent cohort of 290 healthy Swedes with predicted and reference values matching by up to 85-95%. In addition, an open software tool was developed to predict lipoproteins concentrations in human blood from standardized (1)H NMR spectral recordings.","author":[{"dropping-particle":"","family":"Khakimov","given":"Bekzod","non-dropping-particle":"","parse-names":false,"suffix":""},{"dropping-particle":"","family":"Hoefsloot","given":"Huub C J","non-dropping-particle":"","parse-names":false,"suffix":""},{"dropping-particle":"","family":"Mobaraki","given":"Nabiollah","non-dropping-particle":"","parse-names":false,"suffix":""},{"dropping-particle":"","family":"Aru","given":"Violetta","non-dropping-particle":"","parse-names":false,"suffix":""},{"dropping-particle":"","family":"Kristensen","given":"Mette","non-dropping-particle":"","parse-names":false,"suffix":""},{"dropping-particle":"V","family":"Lind","given":"Mads","non-dropping-particle":"","parse-names":false,"suffix":""},{"dropping-particle":"","family":"Holm","given":"Lars","non-dropping-particle":"","parse-names":false,"suffix":""},{"dropping-particle":"","family":"Castro-Mejía","given":"Josué L","non-dropping-particle":"","parse-names":false,"suffix":""},{"dropping-particle":"","family":"Nielsen","given":"Dennis S","non-dropping-particle":"","parse-names":false,"suffix":""},{"dropping-particle":"","family":"Jacobs","given":"Doris M","non-dropping-particle":"","parse-names":false,"suffix":""},{"dropping-particle":"","family":"Smilde","given":"Age K","non-dropping-particle":"","parse-names":false,"suffix":""},{"dropping-particle":"","family":"Engelsen","given":"Søren Balling","non-dropping-particle":"","parse-names":false,"suffix":""}],"container-title":"Analytical chemistry","id":"ITEM-1","issue":"2","issued":{"date-parts":[["2022","1"]]},"language":"eng","page":"628-636","publisher-place":"United States","title":"Human Blood Lipoprotein Predictions from (1)H NMR Spectra: Protocol, Model  Performances, and Cage of Covariance.","type":"article-journal","volume":"94"},"uris":["http://www.mendeley.com/documents/?uuid=f84a93e7-83be-4e40-adfe-edbfcf099dce","http://www.mendeley.com/documents/?uuid=c394474a-2c9b-400e-8ef5-52f1ea7d88d5"]}],"mendeley":{"formattedCitation":"(Khakimov et al. 2022)","plainTextFormattedCitation":"(Khakimov et al. 2022)","previouslyFormattedCitation":"(Khakimov et al. 2022)"},"properties":{"noteIndex":0},"schema":"https://github.com/citation-style-language/schema/raw/master/csl-citation.json"}</w:instrText>
      </w:r>
      <w:r w:rsidR="00AA0662" w:rsidRPr="00F25957">
        <w:rPr>
          <w:lang w:val="en-US" w:eastAsia="es-ES"/>
        </w:rPr>
        <w:fldChar w:fldCharType="separate"/>
      </w:r>
      <w:r w:rsidR="00AA0662" w:rsidRPr="00F25957">
        <w:rPr>
          <w:noProof/>
          <w:lang w:val="en-US" w:eastAsia="es-ES"/>
        </w:rPr>
        <w:t>(Khakimov et al. 2022)</w:t>
      </w:r>
      <w:r w:rsidR="00AA0662" w:rsidRPr="00F25957">
        <w:rPr>
          <w:lang w:val="en-US" w:eastAsia="es-ES"/>
        </w:rPr>
        <w:fldChar w:fldCharType="end"/>
      </w:r>
      <w:r w:rsidR="00DA2F2C" w:rsidRPr="00F25957">
        <w:rPr>
          <w:lang w:val="en-US" w:eastAsia="es-ES"/>
        </w:rPr>
        <w:t xml:space="preserve">. </w:t>
      </w:r>
      <w:r w:rsidRPr="00F25957">
        <w:rPr>
          <w:lang w:val="en-US" w:eastAsia="es-ES"/>
        </w:rPr>
        <w:t xml:space="preserve">Within PUFAs, </w:t>
      </w:r>
      <w:r w:rsidRPr="00F25957">
        <w:rPr>
          <w:vertAlign w:val="superscript"/>
          <w:lang w:val="en-US" w:eastAsia="es-ES"/>
        </w:rPr>
        <w:t>1</w:t>
      </w:r>
      <w:r w:rsidRPr="00F25957">
        <w:rPr>
          <w:lang w:val="en-US" w:eastAsia="es-ES"/>
        </w:rPr>
        <w:t>H</w:t>
      </w:r>
      <w:r w:rsidR="00A32288" w:rsidRPr="00F25957">
        <w:rPr>
          <w:lang w:val="en-US" w:eastAsia="es-ES"/>
        </w:rPr>
        <w:t>-</w:t>
      </w:r>
      <w:r w:rsidRPr="00F25957">
        <w:rPr>
          <w:lang w:val="en-US" w:eastAsia="es-ES"/>
        </w:rPr>
        <w:t xml:space="preserve">NMR allows to differentiate DHA and EPA from other PUFAs. Together with clinical markers of lipid metabolism, blood FA composition stands out as a key element when delivering dietary advice. The interplay between different FA families and variety of effects on health, both positive and negative, opens the door to a wide array of possibilities in </w:t>
      </w:r>
      <w:r w:rsidR="00E269B6" w:rsidRPr="00F25957">
        <w:rPr>
          <w:lang w:val="en-US" w:eastAsia="es-ES"/>
        </w:rPr>
        <w:t>PN</w:t>
      </w:r>
      <w:r w:rsidRPr="00F25957">
        <w:rPr>
          <w:lang w:val="en-US" w:eastAsia="es-ES"/>
        </w:rPr>
        <w:t xml:space="preserve">. </w:t>
      </w:r>
    </w:p>
    <w:p w14:paraId="63D3EE2C" w14:textId="77777777" w:rsidR="006D468D" w:rsidRPr="00F25957" w:rsidRDefault="006D468D" w:rsidP="00656DD6">
      <w:pPr>
        <w:spacing w:after="120"/>
        <w:jc w:val="both"/>
        <w:rPr>
          <w:rFonts w:cstheme="minorHAnsi"/>
          <w:b/>
          <w:bCs/>
          <w:lang w:val="en-US" w:eastAsia="es-ES"/>
        </w:rPr>
      </w:pPr>
    </w:p>
    <w:p w14:paraId="0D0E8168" w14:textId="23B141C5" w:rsidR="00656DD6" w:rsidRPr="00F25957" w:rsidRDefault="00820498" w:rsidP="00773187">
      <w:pPr>
        <w:pStyle w:val="Ttulo3"/>
        <w:rPr>
          <w:lang w:val="en-US" w:eastAsia="es-ES"/>
        </w:rPr>
      </w:pPr>
      <w:r w:rsidRPr="00F25957">
        <w:rPr>
          <w:lang w:val="en-US" w:eastAsia="es-ES"/>
        </w:rPr>
        <w:t>3</w:t>
      </w:r>
      <w:r w:rsidR="00656DD6" w:rsidRPr="00F25957">
        <w:rPr>
          <w:lang w:val="en-US" w:eastAsia="es-ES"/>
        </w:rPr>
        <w:t xml:space="preserve">.2.2 </w:t>
      </w:r>
      <w:proofErr w:type="spellStart"/>
      <w:r w:rsidR="00656DD6" w:rsidRPr="00F25957">
        <w:rPr>
          <w:lang w:val="en-US" w:eastAsia="es-ES"/>
        </w:rPr>
        <w:t>Lysophospholipids</w:t>
      </w:r>
      <w:proofErr w:type="spellEnd"/>
      <w:r w:rsidR="00656DD6" w:rsidRPr="00F25957">
        <w:rPr>
          <w:lang w:val="en-US" w:eastAsia="es-ES"/>
        </w:rPr>
        <w:t xml:space="preserve"> and choline</w:t>
      </w:r>
    </w:p>
    <w:p w14:paraId="5898B3EF" w14:textId="21828478" w:rsidR="008A5ECA" w:rsidRPr="00F25957" w:rsidRDefault="008A5ECA" w:rsidP="00950896">
      <w:pPr>
        <w:pStyle w:val="Paragraph"/>
        <w:rPr>
          <w:lang w:val="en-US" w:eastAsia="es-ES"/>
        </w:rPr>
      </w:pPr>
      <w:proofErr w:type="spellStart"/>
      <w:r w:rsidRPr="00F25957">
        <w:rPr>
          <w:lang w:val="en-US" w:eastAsia="es-ES"/>
        </w:rPr>
        <w:t>Lysophospholipid</w:t>
      </w:r>
      <w:proofErr w:type="spellEnd"/>
      <w:r w:rsidRPr="00F25957">
        <w:rPr>
          <w:lang w:val="en-US" w:eastAsia="es-ES"/>
        </w:rPr>
        <w:t xml:space="preserve"> metabolism is impaired in obesity, which has been associated with significantly lower concentrations of most species of </w:t>
      </w:r>
      <w:proofErr w:type="spellStart"/>
      <w:r w:rsidRPr="00F25957">
        <w:rPr>
          <w:lang w:val="en-US" w:eastAsia="es-ES"/>
        </w:rPr>
        <w:t>lysophosphatidylcholine</w:t>
      </w:r>
      <w:proofErr w:type="spellEnd"/>
      <w:r w:rsidRPr="00F25957">
        <w:rPr>
          <w:lang w:val="en-US" w:eastAsia="es-ES"/>
        </w:rPr>
        <w:t xml:space="preserve"> (LPC) </w:t>
      </w:r>
      <w:r w:rsidRPr="00F25957">
        <w:rPr>
          <w:lang w:val="en-US" w:eastAsia="es-ES"/>
        </w:rPr>
        <w:fldChar w:fldCharType="begin" w:fldLock="1"/>
      </w:r>
      <w:r w:rsidR="00D43FEF" w:rsidRPr="00F25957">
        <w:rPr>
          <w:lang w:val="en-US" w:eastAsia="es-ES"/>
        </w:rPr>
        <w:instrText>ADDIN CSL_CITATION {"citationItems":[{"id":"ITEM-1","itemData":{"DOI":"10.3945/ajcn.116.130872","ISSN":"1938-3207","PMID":"27305954","abstract":"BACKGROUND Plasma lysophospholipids have emerged as signaling molecules with important effects on inflammation, insulin resistance, and fatty liver disease, each of which is linked closely to obesity. Dietary n-3 (ω-3) polyunsaturated fatty acids (PUFAs) may be able to improve these conditions. OBJECTIVE The objective of this study was to assess the response of plasma lysophospholipids to obesity, n-3 PUFA consumption, and a high-fat meal challenge to better understand the role of lysophospholipid metabolism in the progression of obesity-related disorders. DESIGN We determined the concentrations of 8 lysophosphatidylcholines, 11 lysophosphatidylethanolamines, and 7 lysophosphatidylinositols in the plasma of 34 normal-weight and 38 obese subjects randomly assigned to consume corn oil (control) or n-3 PUFA-rich fish oil (3 g/d; n = 15-19/group) for 90 d. Blood samples were collected on the last day of the study under fasting conditions and 6 h after a high-fat meal (1135 kcal, 86 g fat) challenge. The profile of secreted lysophospholipids was studied in HepG2 cells under palmitate-induced steatosis. RESULTS Obese and normal-weight subjects had different profiles of plasma lysophospholipids. A multivariate combination of the 26 lysophospholipids could discriminate between normal-weight and obese subjects with an accuracy of 98%. The high-fat meal challenge altered the concentration of plasma lysophosphatidylcholines in an oil treatment-dependent manner in normal-weight but not obese subjects, suggesting that obesity impairs the sensitivity of lysophospholipid metabolism to n-3 PUFAs. Noncytotoxic steatosis in HepG2 cells affected the secretion pattern of lysophospholipids, partially resembling the changes observed in the plasma of obese subjects. CONCLUSIONS Obesity has a substantial impact on lysophospholipid metabolism, altering the plasma lysophospholipid profile and abolishing its sensitivity to dietary n-3 PUFAs. These effects could contribute to the onset or progression of alterations associated with obesity, such as inflammation, insulin resistance, and fatty liver disease. This trial was registered at www.controlled-trials.com as ISRCTN96712688.","author":[{"dropping-particle":"","family":"Bas","given":"Josep M","non-dropping-particle":"Del","parse-names":false,"suffix":""},{"dropping-particle":"","family":"Caimari","given":"Antoni","non-dropping-particle":"","parse-names":false,"suffix":""},{"dropping-particle":"","family":"Rodriguez-Naranjo","given":"Maria Isabel","non-dropping-particle":"","parse-names":false,"suffix":""},{"dropping-particle":"","family":"Childs","given":"Caroline E","non-dropping-particle":"","parse-names":false,"suffix":""},{"dropping-particle":"","family":"Paras Chavez","given":"Carolina","non-dropping-particle":"","parse-names":false,"suffix":""},{"dropping-particle":"","family":"West","given":"Annette L","non-dropping-particle":"","parse-names":false,"suffix":""},{"dropping-particle":"","family":"Miles","given":"Elizabeth A","non-dropping-particle":"","parse-names":false,"suffix":""},{"dropping-particle":"","family":"Arola","given":"Lluis","non-dropping-particle":"","parse-names":false,"suffix":""},{"dropping-particle":"","family":"Calder","given":"Philip C","non-dropping-particle":"","parse-names":false,"suffix":""}],"container-title":"The American journal of clinical nutrition","id":"ITEM-1","issue":"2","issued":{"date-parts":[["2016","8"]]},"page":"266-79","title":"Impairment of lysophospholipid metabolism in obesity: altered plasma profile and desensitization to the modulatory properties of n-3 polyunsaturated fatty acids in a randomized controlled trial.","type":"article-journal","volume":"104"},"uris":["http://www.mendeley.com/documents/?uuid=1a193b31-3ba0-300c-a99b-872993fefe9f"]}],"mendeley":{"formattedCitation":"(Del Bas et al. 2016)","plainTextFormattedCitation":"(Del Bas et al. 2016)","previouslyFormattedCitation":"(Del Bas et al. 2016)"},"properties":{"noteIndex":0},"schema":"https://github.com/citation-style-language/schema/raw/master/csl-citation.json"}</w:instrText>
      </w:r>
      <w:r w:rsidRPr="00F25957">
        <w:rPr>
          <w:lang w:val="en-US" w:eastAsia="es-ES"/>
        </w:rPr>
        <w:fldChar w:fldCharType="separate"/>
      </w:r>
      <w:r w:rsidR="00D43FEF" w:rsidRPr="00F25957">
        <w:rPr>
          <w:noProof/>
          <w:lang w:val="en-US" w:eastAsia="es-ES"/>
        </w:rPr>
        <w:t>(Del Bas et al. 2016)</w:t>
      </w:r>
      <w:r w:rsidRPr="00F25957">
        <w:rPr>
          <w:lang w:val="en-US" w:eastAsia="es-ES"/>
        </w:rPr>
        <w:fldChar w:fldCharType="end"/>
      </w:r>
      <w:r w:rsidRPr="00F25957">
        <w:rPr>
          <w:lang w:val="en-US" w:eastAsia="es-ES"/>
        </w:rPr>
        <w:t xml:space="preserve">. </w:t>
      </w:r>
      <w:r w:rsidRPr="00F25957">
        <w:rPr>
          <w:snapToGrid w:val="0"/>
          <w:color w:val="000000"/>
          <w:lang w:val="en-US" w:eastAsia="de-DE" w:bidi="en-US"/>
        </w:rPr>
        <w:t xml:space="preserve">LPCs are </w:t>
      </w:r>
      <w:proofErr w:type="spellStart"/>
      <w:r w:rsidRPr="00F25957">
        <w:rPr>
          <w:snapToGrid w:val="0"/>
          <w:color w:val="000000"/>
          <w:lang w:val="en-US" w:eastAsia="de-DE" w:bidi="en-US"/>
        </w:rPr>
        <w:t>signalling</w:t>
      </w:r>
      <w:proofErr w:type="spellEnd"/>
      <w:r w:rsidRPr="00F25957">
        <w:rPr>
          <w:snapToGrid w:val="0"/>
          <w:color w:val="000000"/>
          <w:lang w:val="en-US" w:eastAsia="de-DE" w:bidi="en-US"/>
        </w:rPr>
        <w:t xml:space="preserve"> molecules produced from phospholipid hydrolysis. </w:t>
      </w:r>
      <w:r w:rsidRPr="00F25957">
        <w:rPr>
          <w:lang w:val="en-US" w:eastAsia="es-ES"/>
        </w:rPr>
        <w:t xml:space="preserve">Circulating LPCs have also been linked to inflammation, although whether they exert pro- or anti-inflammatory actions is still under debate. </w:t>
      </w:r>
      <w:r w:rsidRPr="00F25957">
        <w:rPr>
          <w:snapToGrid w:val="0"/>
          <w:color w:val="000000"/>
          <w:lang w:val="en-US" w:eastAsia="de-DE" w:bidi="en-US"/>
        </w:rPr>
        <w:t xml:space="preserve">The signaling action of </w:t>
      </w:r>
      <w:proofErr w:type="spellStart"/>
      <w:r w:rsidRPr="00F25957">
        <w:rPr>
          <w:snapToGrid w:val="0"/>
          <w:color w:val="000000"/>
          <w:lang w:val="en-US" w:eastAsia="de-DE" w:bidi="en-US"/>
        </w:rPr>
        <w:t>lysophospholipids</w:t>
      </w:r>
      <w:proofErr w:type="spellEnd"/>
      <w:r w:rsidRPr="00F25957">
        <w:rPr>
          <w:snapToGrid w:val="0"/>
          <w:color w:val="000000"/>
          <w:lang w:val="en-US" w:eastAsia="de-DE" w:bidi="en-US"/>
        </w:rPr>
        <w:t xml:space="preserve"> is related to inflammation, insulin production and insulin sensitivity through interaction with G protein-coupled receptors. Thereby, </w:t>
      </w:r>
      <w:proofErr w:type="spellStart"/>
      <w:r w:rsidRPr="00F25957">
        <w:rPr>
          <w:snapToGrid w:val="0"/>
          <w:color w:val="000000"/>
          <w:lang w:val="en-US" w:eastAsia="de-DE" w:bidi="en-US"/>
        </w:rPr>
        <w:t>lysophospholipids</w:t>
      </w:r>
      <w:proofErr w:type="spellEnd"/>
      <w:r w:rsidRPr="00F25957">
        <w:rPr>
          <w:snapToGrid w:val="0"/>
          <w:color w:val="000000"/>
          <w:lang w:val="en-US" w:eastAsia="de-DE" w:bidi="en-US"/>
        </w:rPr>
        <w:t xml:space="preserve"> may be key molecules in the onset and progression of obesity related disorders such as non-alcoholic fatty liver disease (NAFLD), steatohepatitis, T2DM and </w:t>
      </w:r>
      <w:proofErr w:type="spellStart"/>
      <w:r w:rsidRPr="00F25957">
        <w:rPr>
          <w:snapToGrid w:val="0"/>
          <w:color w:val="000000"/>
          <w:lang w:val="en-US" w:eastAsia="de-DE" w:bidi="en-US"/>
        </w:rPr>
        <w:t>MetS</w:t>
      </w:r>
      <w:proofErr w:type="spellEnd"/>
      <w:r w:rsidRPr="00F25957">
        <w:rPr>
          <w:snapToGrid w:val="0"/>
          <w:color w:val="000000"/>
          <w:lang w:val="en-US" w:eastAsia="de-DE" w:bidi="en-US"/>
        </w:rPr>
        <w:t xml:space="preserve"> </w:t>
      </w:r>
      <w:r w:rsidRPr="00F25957">
        <w:rPr>
          <w:snapToGrid w:val="0"/>
          <w:color w:val="000000"/>
          <w:lang w:val="en-US" w:eastAsia="de-DE" w:bidi="en-US"/>
        </w:rPr>
        <w:fldChar w:fldCharType="begin" w:fldLock="1"/>
      </w:r>
      <w:r w:rsidR="00D43FEF" w:rsidRPr="00F25957">
        <w:rPr>
          <w:snapToGrid w:val="0"/>
          <w:color w:val="000000"/>
          <w:lang w:val="en-US" w:eastAsia="de-DE" w:bidi="en-US"/>
        </w:rPr>
        <w:instrText>ADDIN CSL_CITATION {"citationItems":[{"id":"ITEM-1","itemData":{"DOI":"10.1111/LIV.15059","ISSN":"1478-3231","PMID":"34547171","abstract":"Obesity is a primary antecedent to non-alcoholic fatty liver disease whose cardinal feature is excessive hepatic lipid accumulation. Although total hepatic lipid content closely associates with hepatic and systemic metabolic dysfunction, accumulating evidence suggests that the composition of hepatic lipids may be more discriminatory. This review summarises cross-sectional human studies using liver biopsy/lipidomics and proton magnetic resonance spectroscopy to characterise hepatic lipid composition in people with obesity and related metabolic disease. A comprehensive literature search identified 26 relevant studies published up to 31st March 2021 which were included in the review. The available evidence provides a consistent picture showing that people with hepatic steatosis possess elevated saturated and/or monounsaturated hepatic lipids and a reduced proportion of polyunsaturated hepatic lipids. This altered hepatic lipid profile associates more directly with metabolic derangements, such as insulin resistance, and may be exacerbated in non-alcoholic steatohepatitis. Further evidence from lipidomic studies suggests that these deleterious changes may be related to defects in lipid desaturation and elongation, and an augmentation of the de novo lipogenic pathway. These observations are consistent with mechanistic studies implicating saturated fatty acids and associated bioactive lipid intermediates (ceramides, lysophosphatidylcholines and diacylglycerol) in the development of hepatic lipotoxicity and wider metabolic dysfunction, whilst monounsaturated fatty acids and polyunsaturated fatty acids may exhibit a protective role. Future studies are needed to prospectively determine the relevance of hepatic lipid composition for hepatic and non-hepatic morbidity and mortality; and to further evaluate the impact of therapeutic interventions such as pharmacotherapy and lifestyle interventions.","author":[{"dropping-particle":"","family":"Willis","given":"Scott A.","non-dropping-particle":"","parse-names":false,"suffix":""},{"dropping-particle":"","family":"Bawden","given":"Stephen J.","non-dropping-particle":"","parse-names":false,"suffix":""},{"dropping-particle":"","family":"Malaikah","given":"Sundus","non-dropping-particle":"","parse-names":false,"suffix":""},{"dropping-particle":"","family":"Sargeant","given":"Jack A.","non-dropping-particle":"","parse-names":false,"suffix":""},{"dropping-particle":"","family":"Stensel","given":"David J.","non-dropping-particle":"","parse-names":false,"suffix":""},{"dropping-particle":"","family":"Aithal","given":"Guruprasad P.","non-dropping-particle":"","parse-names":false,"suffix":""},{"dropping-particle":"","family":"King","given":"James A.","non-dropping-particle":"","parse-names":false,"suffix":""}],"container-title":"Liver international","id":"ITEM-1","issue":"12","issued":{"date-parts":[["2021","12","1"]]},"page":"2819-2835","publisher":"Liver Int","title":"The role of hepatic lipid composition in obesity-related metabolic disease","type":"article-journal","volume":"41"},"uris":["http://www.mendeley.com/documents/?uuid=0ea0e6e5-f037-3344-b915-b5a5eab42d3c"]},{"id":"ITEM-2","itemData":{"DOI":"10.2337/DC21-1705","ISSN":"1935-5548","PMID":"35349649","abstract":"BACKGROUND Due to the rapidly increasing availability of metabolomics data in prospective studies, an update of the meta evidence on metabolomics and type 2 diabetes risk is warranted. PURPOSE To conduct an updated systematic review and meta-analysis of plasma, serum, and urine metabolite markers and incident type 2 diabetes. DATA SOURCES We searched PubMed and Embase until 6 March 2021. STUDY SELECTION We selected prospective observational studies where investigators used high-throughput techniques to investigate the relationship between plasma, serum, or urine metabolites and incident type 2 diabetes. DATA EXTRACTION Baseline metabolites per-SD risk estimates and 95% CIs for incident type 2 diabetes were extracted from all eligible studies. DATA SYNTHESIS A total of 61 reports with 71,196 participants and 11,771 type 2 diabetes cases/ events were included in the updated review. Meta-analysis was performed for 412 metabolites, of which 123 were statistically significantly associated (false dis-covery rate–corrected P &lt; 0.05) with type 2 diabetes risk. Higher plasma and serum levels of certain amino acids (branched-chain, aromatic, alanine, gluta-mate, lysine, and methionine), carbohydrates and energy-related metabolites (mannose, trehalose, and pyruvate), acylcarnitines (C4-DC, C4-OH, C5, C5-OH, and C8:1), the majority of glycerolipids (di-and triacylglycerols), (lyso)phosphati-dylethanolamines, and ceramides included in meta-analysis were associated with higher risk of type 2 diabetes (hazard ratio 1.07–2.58). Higher levels of gly-cine, glutamine, betaine, indolepropionate, and (lyso)phosphatidylcholines were associated with lower type 2 diabetes risk (hazard ratio 0.69–0.90). LIMITATIONS Substantial heterogeneity (I2 &gt; 50%, s2 &gt; 0.1) was observed for some of the metabolites. CONCLUSIONS Several plasma and serum metabolites, including amino acids, lipids, and carbohy-drates, are associated with type 2 diabetes risk.","author":[{"dropping-particle":"","family":"Morze","given":"Jakub","non-dropping-particle":"","parse-names":false,"suffix":""},{"dropping-particle":"","family":"Wittenbecher","given":"Clemens","non-dropping-particle":"","parse-names":false,"suffix":""},{"dropping-particle":"","family":"Schwingshackl","given":"Lukas","non-dropping-particle":"","parse-names":false,"suffix":""},{"dropping-particle":"","family":"Danielewicz","given":"Anna","non-dropping-particle":"","parse-names":false,"suffix":""},{"dropping-particle":"","family":"Rynkiewicz","given":"Andrzej","non-dropping-particle":"","parse-names":false,"suffix":""},{"dropping-particle":"","family":"Hu","given":"Frank B.","non-dropping-particle":"","parse-names":false,"suffix":""},{"dropping-particle":"","family":"Guasch-Ferre","given":"Marta","non-dropping-particle":"","parse-names":false,"suffix":""}],"container-title":"Diabetes care","id":"ITEM-2","issue":"4","issued":{"date-parts":[["2022","4","1"]]},"page":"1013-1024","publisher":"Diabetes Care","title":"Metabolomics and Type 2 Diabetes Risk: An Updated Systematic Review and Meta-analysis of Prospective Cohort Studies","type":"article-journal","volume":"45"},"uris":["http://www.mendeley.com/documents/?uuid=6a5434c5-777e-3b39-95f8-93c926e6d7c5"]},{"id":"ITEM-3","itemData":{"DOI":"10.3390/METABO11100685","ISSN":"2218-1989","PMID":"34677400","abstract":"As an emerging platform technology, metabolomics offers new insights into the pathomechanisms associated with complex disease conditions, including cardiovascular diseases. It also facilitates assessing the risk of developing the disease before its clinical manifestation. For this reason, metabolomics is of growing interest for understanding the pathogenesis of acute coronary syndromes (ACS), finding new biomarkers of ACS, and its associated risk management. Metabolomics-based studies in ACS have already demonstrated immense potential for biomarker discovery and mechanistic insights by identifying metabolomic signatures (e.g., branched-chain amino acids, acylcarnitines, lysophosphatidylcholines) associated with disease progression. Herein, we discuss the various metabolomics approaches and the challenges involved in metabolic profiling, focusing on ACS. Special attention has been paid to the clinical studies of metabolomics and lipidomics in ACS, with an emphasis on ischemia/reperfusion injury.","author":[{"dropping-particle":"","family":"Surendran","given":"Arun","non-dropping-particle":"","parse-names":false,"suffix":""},{"dropping-particle":"","family":"Atefi","given":"Negar","non-dropping-particle":"","parse-names":false,"suffix":""},{"dropping-particle":"","family":"Zhang","given":"Hannah","non-dropping-particle":"","parse-names":false,"suffix":""},{"dropping-particle":"","family":"Aliani","given":"Michel","non-dropping-particle":"","parse-names":false,"suffix":""},{"dropping-particle":"","family":"Ravandi","given":"Amir","non-dropping-particle":"","parse-names":false,"suffix":""}],"container-title":"Metabolites","id":"ITEM-3","issue":"10","issued":{"date-parts":[["2021","10","1"]]},"publisher":"Metabolites","title":"Defining Acute Coronary Syndrome through Metabolomics","type":"article-journal","volume":"11"},"uris":["http://www.mendeley.com/documents/?uuid=0e9636b4-bf84-3ad6-911a-fa7d6b1ea285"]}],"mendeley":{"formattedCitation":"(Morze et al. 2022; Surendran et al. 2021; Willis et al. 2021)","plainTextFormattedCitation":"(Morze et al. 2022; Surendran et al. 2021; Willis et al. 2021)","previouslyFormattedCitation":"(Morze et al. 2022; Surendran et al. 2021; Willis et al. 2021)"},"properties":{"noteIndex":0},"schema":"https://github.com/citation-style-language/schema/raw/master/csl-citation.json"}</w:instrText>
      </w:r>
      <w:r w:rsidRPr="00F25957">
        <w:rPr>
          <w:snapToGrid w:val="0"/>
          <w:color w:val="000000"/>
          <w:lang w:val="en-US" w:eastAsia="de-DE" w:bidi="en-US"/>
        </w:rPr>
        <w:fldChar w:fldCharType="separate"/>
      </w:r>
      <w:r w:rsidRPr="00F25957">
        <w:rPr>
          <w:noProof/>
          <w:snapToGrid w:val="0"/>
          <w:color w:val="000000"/>
          <w:lang w:val="en-US" w:eastAsia="de-DE" w:bidi="en-US"/>
        </w:rPr>
        <w:t>(Morze et al. 2022; Surendran et al. 2021; Willis et al. 2021)</w:t>
      </w:r>
      <w:r w:rsidRPr="00F25957">
        <w:rPr>
          <w:snapToGrid w:val="0"/>
          <w:color w:val="000000"/>
          <w:lang w:val="en-US" w:eastAsia="de-DE" w:bidi="en-US"/>
        </w:rPr>
        <w:fldChar w:fldCharType="end"/>
      </w:r>
      <w:r w:rsidRPr="00F25957">
        <w:rPr>
          <w:snapToGrid w:val="0"/>
          <w:color w:val="000000"/>
          <w:lang w:val="en-US" w:eastAsia="de-DE" w:bidi="en-US"/>
        </w:rPr>
        <w:t xml:space="preserve">. </w:t>
      </w:r>
      <w:r w:rsidRPr="00F25957">
        <w:rPr>
          <w:lang w:val="en-US" w:eastAsia="es-ES"/>
        </w:rPr>
        <w:t xml:space="preserve">Individuals with elevated </w:t>
      </w:r>
      <w:r w:rsidRPr="00F25957">
        <w:rPr>
          <w:lang w:val="en-US" w:eastAsia="es-ES"/>
        </w:rPr>
        <w:lastRenderedPageBreak/>
        <w:t xml:space="preserve">concentrations of circulating choline have a higher risk for CVD compared to those with low concentrations </w:t>
      </w:r>
      <w:r w:rsidRPr="00F25957">
        <w:rPr>
          <w:lang w:val="en-US" w:eastAsia="es-ES"/>
        </w:rPr>
        <w:fldChar w:fldCharType="begin" w:fldLock="1"/>
      </w:r>
      <w:r w:rsidR="00D43FEF" w:rsidRPr="00F25957">
        <w:rPr>
          <w:lang w:val="en-US" w:eastAsia="es-ES"/>
        </w:rPr>
        <w:instrText>ADDIN CSL_CITATION {"citationItems":[{"id":"ITEM-1","itemData":{"DOI":"10.1161/JAHA.116.004947","ISSN":"20479980","abstract":"Background-Gut microbial metabolites have been implicated as novel risk factors for cardiovascular events and premature death. The strength and consistency of associations between blood concentrations of the gut microbial metabolites, trimethylamine-Noxide (TMAO) and its precursors, with major adverse cardiovascular events (MACE) or death have not been comprehensively assessed. We quantified associations of blood concentrations of TMAO and its precursors with risks of MACE and mortality. Methods and Results-PubMed and Embase databases were searched up, and a total of 19 prospective studies from 16 publications (n=19 256, including 3315 incident cases) with quantitative estimates of the associations of TMAO with the development of MACE or death were included in our main analysis. Multivariate-adjusted relative risks (RRs) were used when these were available. Elevated concentrations of TMAO were associated with a pooled RR of 1.62 (95% CI, 1.45, 1.80; Pheterogeneity=0.2; I2=23.5%) for MACE compared with low TMAO levels, and 1 study of black participants influenced the heterogeneity of the association. After excluding the data of blacks, the RRs were not different according to body mass index, prevalence of diabetes mellitus, history of cardiovascular diseases, and kidney dysfunction. Furthermore, elevated TMAO concentrations were associated with a pooled RR of 1.63 (1.36, 1.95) for all-cause mortality. Individuals with elevated concentrations of TMAO precursors (L-carnitine, choline, or betaine) had an approximately 1.3 to 1.4 times higher risk for MACE compared to those with low concentrations. Conclusions-Elevated concentrations of TMAO and its precursors were associated with increased risks of MACE and all-cause mortality independently of traditional risk factors.","author":[{"dropping-particle":"","family":"Heianza","given":"Yoriko","non-dropping-particle":"","parse-names":false,"suffix":""},{"dropping-particle":"","family":"Ma","given":"Wenjie","non-dropping-particle":"","parse-names":false,"suffix":""},{"dropping-particle":"","family":"Manson","given":"Jo Ann E.","non-dropping-particle":"","parse-names":false,"suffix":""},{"dropping-particle":"","family":"Rexrode","given":"Kathryn M.","non-dropping-particle":"","parse-names":false,"suffix":""},{"dropping-particle":"","family":"Qi","given":"Lu","non-dropping-particle":"","parse-names":false,"suffix":""}],"container-title":"Journal of the American Heart Association","id":"ITEM-1","issue":"7","issued":{"date-parts":[["2017","7","1"]]},"publisher":"John Wiley and Sons Inc.","title":"Gut microbiota metabolites and risk of major adverse cardiovascular disease events and death: A systematic review and meta-analysis of prospective studies","type":"article","volume":"6"},"uris":["http://www.mendeley.com/documents/?uuid=81e77c7e-79fd-32bb-b034-07658571737a"]}],"mendeley":{"formattedCitation":"(Heianza et al. 2017)","plainTextFormattedCitation":"(Heianza et al. 2017)","previouslyFormattedCitation":"(Heianza et al. 2017)"},"properties":{"noteIndex":0},"schema":"https://github.com/citation-style-language/schema/raw/master/csl-citation.json"}</w:instrText>
      </w:r>
      <w:r w:rsidRPr="00F25957">
        <w:rPr>
          <w:lang w:val="en-US" w:eastAsia="es-ES"/>
        </w:rPr>
        <w:fldChar w:fldCharType="separate"/>
      </w:r>
      <w:r w:rsidRPr="00F25957">
        <w:rPr>
          <w:noProof/>
          <w:lang w:val="en-US" w:eastAsia="es-ES"/>
        </w:rPr>
        <w:t>(Heianza et al. 2017)</w:t>
      </w:r>
      <w:r w:rsidRPr="00F25957">
        <w:rPr>
          <w:lang w:val="en-US" w:eastAsia="es-ES"/>
        </w:rPr>
        <w:fldChar w:fldCharType="end"/>
      </w:r>
      <w:r w:rsidRPr="00F25957">
        <w:rPr>
          <w:lang w:val="en-US" w:eastAsia="es-ES"/>
        </w:rPr>
        <w:t xml:space="preserve">. Additionally, an alteration of choline metabolism has been associated with obesity </w:t>
      </w:r>
      <w:r w:rsidRPr="00F25957">
        <w:rPr>
          <w:lang w:val="en-US" w:eastAsia="es-ES"/>
        </w:rPr>
        <w:fldChar w:fldCharType="begin" w:fldLock="1"/>
      </w:r>
      <w:r w:rsidRPr="00F25957">
        <w:rPr>
          <w:lang w:val="en-US" w:eastAsia="es-ES"/>
        </w:rPr>
        <w:instrText>ADDIN CSL_CITATION {"citationItems":[{"id":"ITEM-1","itemData":{"DOI":"10.3389/fmicb.2015.01151","ISSN":"1664302X","abstract":"Gut microbiota has recently been proposed as a crucial environmental factor in the development of metabolic diseases such as obesity and type 2 diabetes, mainly due to its contribution in the modulation of several processes including host energy metabolism, gut epithelial permeability, gut peptide hormone secretion, and host inflammatory state. Since the symbiotic interaction between the gut microbiota and the host is essentially reflected in specific metabolic signatures, much expectation is placed on the application of metabolomic approaches to unveil the key mechanisms linking the gut microbiota composition and activity with disease development. The present review aims to summarize the gut microbial-host co-metabolites identified so far by targeted and untargeted metabolomic studies in humans, in association with impaired glucose homeostasis and/or obesity. An alteration of the co-metabolism of bile acids, branched fatty acids, choline, vitamins (i.e., niacin), purines, and phenolic compounds has been associated so far with the obese or diabese phenotype, in respect to healthy controls. Furthermore, anti-diabetic treatments such as metformin and sulfonylurea have been observed to modulate the gut microbiota or at least their metabolic profiles, thereby potentially affecting insulin resistance through indirect mechanisms still unknown. Despite the scarcity of the metabolomic studies currently available on the microbial-host crosstalk, the data-driven results largely confirmed findings independently obtained from in vitro and animal model studies, putting forward the mechanisms underlying the implication of a dysfunctional gut microbiota in the development of metabolic disorders.","author":[{"dropping-particle":"","family":"Palau-Rodriguez","given":"Magali","non-dropping-particle":"","parse-names":false,"suffix":""},{"dropping-particle":"","family":"Tulipani","given":"Sara","non-dropping-particle":"","parse-names":false,"suffix":""},{"dropping-particle":"","family":"Queipo-Ortuño","given":"Maria Isabel","non-dropping-particle":"","parse-names":false,"suffix":""},{"dropping-particle":"","family":"Urpi-Sarda","given":"Mireia","non-dropping-particle":"","parse-names":false,"suffix":""},{"dropping-particle":"","family":"Tinahones","given":"Francisco J.","non-dropping-particle":"","parse-names":false,"suffix":""},{"dropping-particle":"","family":"Andres-Lacueva","given":"Cristina","non-dropping-particle":"","parse-names":false,"suffix":""}],"container-title":"Frontiers in Microbiology","id":"ITEM-1","issue":"OCT","issued":{"date-parts":[["2015"]]},"publisher":"Frontiers Media S.A.","title":"Metabolomic insights into the intricate gut microbial-host interaction in the development of obesity and type 2 diabetes","type":"article","volume":"6"},"uris":["http://www.mendeley.com/documents/?uuid=71cf77a8-a58c-396a-9191-4d17d24f5013","http://www.mendeley.com/documents/?uuid=9062aeb1-040d-4c01-a8f6-9b7ae4651adf","http://www.mendeley.com/documents/?uuid=df69bf13-6827-457a-9df4-8b62d9acc673"]}],"mendeley":{"formattedCitation":"(Palau-Rodriguez et al. 2015)","plainTextFormattedCitation":"(Palau-Rodriguez et al. 2015)","previouslyFormattedCitation":"(Palau-Rodriguez et al. 2015)"},"properties":{"noteIndex":0},"schema":"https://github.com/citation-style-language/schema/raw/master/csl-citation.json"}</w:instrText>
      </w:r>
      <w:r w:rsidRPr="00F25957">
        <w:rPr>
          <w:lang w:val="en-US" w:eastAsia="es-ES"/>
        </w:rPr>
        <w:fldChar w:fldCharType="separate"/>
      </w:r>
      <w:r w:rsidRPr="00F25957">
        <w:rPr>
          <w:noProof/>
          <w:lang w:val="en-US" w:eastAsia="es-ES"/>
        </w:rPr>
        <w:t>(Palau-Rodriguez et al. 2015)</w:t>
      </w:r>
      <w:r w:rsidRPr="00F25957">
        <w:rPr>
          <w:lang w:val="en-US" w:eastAsia="es-ES"/>
        </w:rPr>
        <w:fldChar w:fldCharType="end"/>
      </w:r>
      <w:r w:rsidRPr="00F25957">
        <w:rPr>
          <w:lang w:val="en-US" w:eastAsia="es-ES"/>
        </w:rPr>
        <w:t xml:space="preserve">. </w:t>
      </w:r>
      <w:r w:rsidRPr="00F25957">
        <w:rPr>
          <w:color w:val="000000"/>
          <w:lang w:val="en-US"/>
        </w:rPr>
        <w:t>Choline is involved in the mobilization of fat from liver, being negatively associated with hepatic fat accumulation. Choline levels were diminished in serum or urine of patients with obesity</w:t>
      </w:r>
      <w:r w:rsidR="00974E38" w:rsidRPr="00F25957">
        <w:rPr>
          <w:color w:val="000000"/>
          <w:lang w:val="en-US"/>
        </w:rPr>
        <w:t xml:space="preserve"> </w:t>
      </w:r>
      <w:r w:rsidRPr="00F25957">
        <w:rPr>
          <w:color w:val="000000"/>
          <w:lang w:val="en-US"/>
        </w:rPr>
        <w:fldChar w:fldCharType="begin" w:fldLock="1"/>
      </w:r>
      <w:r w:rsidRPr="00F25957">
        <w:rPr>
          <w:color w:val="000000"/>
          <w:lang w:val="en-US"/>
        </w:rPr>
        <w:instrText>ADDIN CSL_CITATION {"citationItems":[{"id":"ITEM-1","itemData":{"DOI":"10.1021/acs.jproteome.7b00030","ISSN":"15353907","PMID":"28447460","abstract":"The aim of current study was to investigate the metabolic changes associated with histidine supplementation in serum and urine metabolic signatures and serum amino acid (AA) profiles. Serum and urine 1H NMR-based metabolomics and serum AA profiles were employed in 32 and 37 obese women with metabolic syndrome (MetS) intervened with placebo or histidine for 12 weeks. Multivariable statistical analysis were conducted to define characteristic metabolites. In serum 1H NMR metabolic profiles, increases in histidine, glutamine, aspartate, glycine, choline, and trimethylamine-N-oxide (TMAO) were observed; meanwhile, decreases in cholesterol, triglycerides, fatty acids and unsaturated lipids, acetone, and α/β-glucose were exhibited after histidine supplement. In urine 1H NMR metabolic profiles, citrate, creatinine/creatine, methylguanidine, and betaine + TMAO were higher, while hippurate was lower in histidine supplement group. In serum AA profiles, 10 AAs changed after histidine supplementation, including increased histidine, glycine, alanine, lysine, asparagine, and tyrosine and decreased leucine, isoleucine, ornithine, and citrulline. The study showed a systemic metabolic response in serum and urine metabolomics and AA profiles to histidine supplementation, showing significantly changed metabolism in AAs, lipid, and glucose in obese women with MetS.","author":[{"dropping-particle":"","family":"Du","given":"Shanshan","non-dropping-particle":"","parse-names":false,"suffix":""},{"dropping-particle":"","family":"Sun","given":"Shuhong","non-dropping-particle":"","parse-names":false,"suffix":""},{"dropping-particle":"","family":"Liu","given":"Liyan","non-dropping-particle":"","parse-names":false,"suffix":""},{"dropping-particle":"","family":"Zhang","given":"Qiao","non-dropping-particle":"","parse-names":false,"suffix":""},{"dropping-particle":"","family":"Guo","given":"Fuchuan","non-dropping-particle":"","parse-names":false,"suffix":""},{"dropping-particle":"","family":"Li","given":"Chunlong","non-dropping-particle":"","parse-names":false,"suffix":""},{"dropping-particle":"","family":"Feng","given":"Rennan","non-dropping-particle":"","parse-names":false,"suffix":""},{"dropping-particle":"","family":"Sun","given":"Changhao","non-dropping-particle":"","parse-names":false,"suffix":""}],"container-title":"Journal of Proteome Research","id":"ITEM-1","issue":"6","issued":{"date-parts":[["2017"]]},"page":"2221-2230","title":"Effects of Histidine Supplementation on Global Serum and Urine 1H NMR-based Metabolomics and Serum Amino Acid Profiles in Obese Women from a Randomized Controlled Study","type":"article-journal","volume":"16"},"uris":["http://www.mendeley.com/documents/?uuid=9a994398-959a-4bdb-bdbe-509ca92a5f8b","http://www.mendeley.com/documents/?uuid=df570c39-55f7-462f-a426-cb6e99d5b931"]},{"id":"ITEM-2","itemData":{"DOI":"10.3390/life11060574","abstract":"(1) Since the obesity prevalence rate has been consistently increasing, it is necessary to find an effective way to prevent and treat it. Although progress is being made to reduce obesity in the young adult population, a better understanding of obesity-related metabolomics and related biochemical mechanisms is urgently needed for developing appropriate screening strategies. Therefore, the aim of this study is to identify the serum metabolic profile associated with young adult obesity and its metabolic phenotypes. (2) Methods: The serum metabolic profile of 30 obese and 30 normal-weight young adults was obtained using proton nuclear magnetic resonance spectroscopy (1H NMR). 1H NMR spectra were integrated into 24 integration regions, which reflect relative metabolites, and were used as statistical variables. (3) Results: The obese group showed increased levels of lipids, glucose, glutamate, N-acetyl glycoprotein, alanine, lactate, 3 hydroxybutyrate and branch chain amino acid (BCAA), and decreased levels of choline as compared with the normal-weight group. Non-hyperlipidemia obese adults showed lower levels of lipids and lactate, glutamate, acetoacetate, N-acetyl glycoprotein, isoleucine, and higher levels of choline and glutamine, as compared with hyperlipidemic obese adults. (4) Conclusions: This study reveals valuable findings in the field of metabolomics and young adult obesity. We propose several serum biomarkers that distinguish between normal weight and obese adults, i.e., glutamine (higher in the normal group, p &lt; 0.05), and lactate, BCAAs, acetoacetate and 3-hydroxybutyrate (higher in the obese group, p &lt; 0.05). In addition, visceral fat and serum TG, glutamate, acetoacetate, N-acetyl glycoprotein, unsaturated lipid, isoleucine, and VLDL/LDL are higher (p &lt; 0.05) in the obese with hyperlipidemia. Therefore, they can be used as biomarkers to identify these two types of obesity.","author":[{"dropping-particle":"","family":"Htun","given":"Khin Thandar","non-dropping-particle":"","parse-names":false,"suffix":""},{"dropping-particle":"","family":"Pan","given":"Jie","non-dropping-particle":"","parse-names":false,"suffix":""},{"dropping-particle":"","family":"Pasanta","given":"Duanghathai","non-dropping-particle":"","parse-names":false,"suffix":""},{"dropping-particle":"","family":"Tungjai","given":"Montree","non-dropping-particle":"","parse-names":false,"suffix":""},{"dropping-particle":"","family":"Udomtanakunchai","given":"Chatchanok","non-dropping-particle":"","parse-names":false,"suffix":""},{"dropping-particle":"","family":"Chancharunee","given":"Sirirat","non-dropping-particle":"","parse-names":false,"suffix":""},{"dropping-particle":"","family":"Kaewjaeng","given":"Siriprapa","non-dropping-particle":"","parse-names":false,"suffix":""},{"dropping-particle":"","family":"Kim","given":"Hong Joo","non-dropping-particle":"","parse-names":false,"suffix":""},{"dropping-particle":"","family":"Kaewkhao","given":"Jakrapong","non-dropping-particle":"","parse-names":false,"suffix":""},{"dropping-particle":"","family":"Kothan","given":"Suchart","non-dropping-particle":"","parse-names":false,"suffix":""}],"container-title":"Life","id":"ITEM-2","issue":"6","issued":{"date-parts":[["2021"]]},"page":"574","title":"Identification of Metabolic Phenotypes in Young Adults with Obesity by 1H NMR Metabolomics of Blood Serum","type":"article-journal","volume":"11"},"uris":["http://www.mendeley.com/documents/?uuid=00d9cca0-84c3-4ef6-8f9c-08eda349ef7e","http://www.mendeley.com/documents/?uuid=2d837cb2-22bf-44f4-ba14-6033f4c9a30d"]}],"mendeley":{"formattedCitation":"(Du et al. 2017; Htun et al. 2021)","plainTextFormattedCitation":"(Du et al. 2017; Htun et al. 2021)","previouslyFormattedCitation":"(Du et al. 2017; Htun et al. 2021)"},"properties":{"noteIndex":0},"schema":"https://github.com/citation-style-language/schema/raw/master/csl-citation.json"}</w:instrText>
      </w:r>
      <w:r w:rsidRPr="00F25957">
        <w:rPr>
          <w:color w:val="000000"/>
          <w:lang w:val="en-US"/>
        </w:rPr>
        <w:fldChar w:fldCharType="separate"/>
      </w:r>
      <w:r w:rsidRPr="00F25957">
        <w:rPr>
          <w:noProof/>
          <w:color w:val="000000"/>
          <w:lang w:val="en-US"/>
        </w:rPr>
        <w:t>(Du et al. 2017; Htun et al. 2021)</w:t>
      </w:r>
      <w:r w:rsidRPr="00F25957">
        <w:rPr>
          <w:color w:val="000000"/>
          <w:lang w:val="en-US"/>
        </w:rPr>
        <w:fldChar w:fldCharType="end"/>
      </w:r>
      <w:r w:rsidRPr="00F25957">
        <w:rPr>
          <w:color w:val="000000"/>
          <w:lang w:val="en-US"/>
        </w:rPr>
        <w:t>.</w:t>
      </w:r>
    </w:p>
    <w:p w14:paraId="5A4C953C" w14:textId="54584FA9" w:rsidR="00656DD6" w:rsidRPr="00F25957" w:rsidRDefault="00820498" w:rsidP="00C778C9">
      <w:pPr>
        <w:pStyle w:val="Ttulo2"/>
        <w:rPr>
          <w:lang w:val="en-US" w:eastAsia="es-ES"/>
        </w:rPr>
      </w:pPr>
      <w:r w:rsidRPr="00F25957">
        <w:rPr>
          <w:lang w:val="en-US" w:eastAsia="es-ES"/>
        </w:rPr>
        <w:t>3</w:t>
      </w:r>
      <w:r w:rsidR="00656DD6" w:rsidRPr="00F25957">
        <w:rPr>
          <w:lang w:val="en-US" w:eastAsia="es-ES"/>
        </w:rPr>
        <w:t>.3 Components of oxidative stress signature</w:t>
      </w:r>
    </w:p>
    <w:p w14:paraId="47060F91" w14:textId="5AF4E879" w:rsidR="00656DD6" w:rsidRPr="00F25957" w:rsidRDefault="00656DD6" w:rsidP="00C778C9">
      <w:pPr>
        <w:pStyle w:val="Paragraph"/>
        <w:rPr>
          <w:lang w:val="en-US" w:eastAsia="es-ES"/>
        </w:rPr>
      </w:pPr>
      <w:r w:rsidRPr="00F25957">
        <w:rPr>
          <w:lang w:val="en-US" w:eastAsia="es-ES"/>
        </w:rPr>
        <w:t xml:space="preserve">Oxidative stress results from an imbalance between oxidant production and antioxidant </w:t>
      </w:r>
      <w:proofErr w:type="spellStart"/>
      <w:r w:rsidRPr="00F25957">
        <w:rPr>
          <w:lang w:val="en-US" w:eastAsia="es-ES"/>
        </w:rPr>
        <w:t>defences</w:t>
      </w:r>
      <w:proofErr w:type="spellEnd"/>
      <w:r w:rsidRPr="00F25957">
        <w:rPr>
          <w:lang w:val="en-US" w:eastAsia="es-ES"/>
        </w:rPr>
        <w:t>, which is translated in</w:t>
      </w:r>
      <w:r w:rsidR="00895110" w:rsidRPr="00F25957">
        <w:rPr>
          <w:lang w:val="en-US" w:eastAsia="es-ES"/>
        </w:rPr>
        <w:t>to</w:t>
      </w:r>
      <w:r w:rsidRPr="00F25957">
        <w:rPr>
          <w:lang w:val="en-US" w:eastAsia="es-ES"/>
        </w:rPr>
        <w:t xml:space="preserve"> accumulation of reactive oxygen species (ROS)</w:t>
      </w:r>
      <w:r w:rsidR="00B65533" w:rsidRPr="00F25957">
        <w:rPr>
          <w:lang w:val="en-US" w:eastAsia="es-ES"/>
        </w:rPr>
        <w:t xml:space="preserve"> and related damage</w:t>
      </w:r>
      <w:r w:rsidRPr="00F25957">
        <w:rPr>
          <w:lang w:val="en-US" w:eastAsia="es-ES"/>
        </w:rPr>
        <w:t>, w</w:t>
      </w:r>
      <w:r w:rsidR="00B65533" w:rsidRPr="00F25957">
        <w:rPr>
          <w:lang w:val="en-US" w:eastAsia="es-ES"/>
        </w:rPr>
        <w:t xml:space="preserve">hich is thought to play </w:t>
      </w:r>
      <w:r w:rsidRPr="00F25957">
        <w:rPr>
          <w:lang w:val="en-US" w:eastAsia="es-ES"/>
        </w:rPr>
        <w:t>a key role in the development of a range of metabolic disorders such as obesity, insulin resistance, T2DM, hepatic steatosis and CVD</w:t>
      </w:r>
      <w:r w:rsidR="006E16E1" w:rsidRPr="00F25957">
        <w:rPr>
          <w:lang w:val="en-US" w:eastAsia="es-ES"/>
        </w:rPr>
        <w:t xml:space="preserve"> </w:t>
      </w:r>
      <w:r w:rsidRPr="00F25957">
        <w:rPr>
          <w:lang w:val="en-US" w:eastAsia="es-ES"/>
        </w:rPr>
        <w:fldChar w:fldCharType="begin" w:fldLock="1"/>
      </w:r>
      <w:r w:rsidR="00B42573" w:rsidRPr="00F25957">
        <w:rPr>
          <w:lang w:val="en-US" w:eastAsia="es-ES"/>
        </w:rPr>
        <w:instrText>ADDIN CSL_CITATION {"citationItems":[{"id":"ITEM-1","itemData":{"DOI":"10.1155/2014/908539","ISSN":"19420994","PMID":"25143800","abstract":"Oxidative stress plays a pathological role in the development of various diseases including diabetes, atherosclerosis, or cancer. Systemic oxidative stress results from an imbalance between oxidants derivatives production and antioxidants defenses. Reactive oxygen species (ROS) are generally considered to be detrimental for health. However, evidences have been provided that they can act as second messengers in adaptative responses to stress. Obesity represents a major risk factor for deleterious associated pathologies such as type 2 diabetes, liver, and coronary heart diseases. Many evidences regarding obesity-induced oxidative stress accumulated over the past few years based on established correlations of biomarkers or end-products of free-radical-mediated oxidative stress with body mass index. The hypothesis that oxidative stress plays a significant role in the development of metabolic disorders, especially insulin-resistance state, is supported by several studies where treatments reducing ROS production reverse metabolic alterations, notably through improvement of insulin sensitivity, hyperlipidemia, or hepatic steatosis. In this review, we will develop the mechanistic links between oxidative stress generated by adipose tissue in the context of obesity and its impact on metabolic complications development. We will also attempt to discuss potential therapeutic approaches targeting obesity-associated oxidative stress in order to prevent associated-metabolic complications.","author":[{"dropping-particle":"","family":"Lay","given":"Soazig","non-dropping-particle":"Le","parse-names":false,"suffix":""},{"dropping-particle":"","family":"Simard","given":"Gilles","non-dropping-particle":"","parse-names":false,"suffix":""},{"dropping-particle":"","family":"Martinez","given":"Maria Carmen","non-dropping-particle":"","parse-names":false,"suffix":""},{"dropping-particle":"","family":"Andriantsitohaina","given":"Ramaroson","non-dropping-particle":"","parse-names":false,"suffix":""}],"container-title":"Oxidative Medicine and Cellular Longevity","id":"ITEM-1","issued":{"date-parts":[["2014"]]},"title":"Oxidative stress and metabolic pathologies: From an adipocentric point of view","type":"article-journal","volume":"2014"},"uris":["http://www.mendeley.com/documents/?uuid=fc22262f-bc8d-483f-a65f-1375c38e1487","http://www.mendeley.com/documents/?uuid=cc53b177-df06-4ade-9cfa-744ffdff0825"]}],"mendeley":{"formattedCitation":"(Le Lay et al. 2014)","plainTextFormattedCitation":"(Le Lay et al. 2014)","previouslyFormattedCitation":"(Le Lay et al. 2014)"},"properties":{"noteIndex":0},"schema":"https://github.com/citation-style-language/schema/raw/master/csl-citation.json"}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(Le Lay et al. 2014)</w:t>
      </w:r>
      <w:r w:rsidRPr="00F25957">
        <w:rPr>
          <w:lang w:val="en-US" w:eastAsia="es-ES"/>
        </w:rPr>
        <w:fldChar w:fldCharType="end"/>
      </w:r>
      <w:r w:rsidRPr="00F25957">
        <w:rPr>
          <w:lang w:val="en-US" w:eastAsia="es-ES"/>
        </w:rPr>
        <w:t xml:space="preserve">. </w:t>
      </w:r>
    </w:p>
    <w:p w14:paraId="4E8FFAC7" w14:textId="0087613F" w:rsidR="00656DD6" w:rsidRPr="00F25957" w:rsidRDefault="00820498" w:rsidP="00C778C9">
      <w:pPr>
        <w:pStyle w:val="Ttulo3"/>
        <w:rPr>
          <w:lang w:val="en-US" w:eastAsia="es-ES"/>
        </w:rPr>
      </w:pPr>
      <w:r w:rsidRPr="00F25957">
        <w:rPr>
          <w:color w:val="000000"/>
          <w:lang w:val="en-US" w:eastAsia="es-ES"/>
        </w:rPr>
        <w:t>3</w:t>
      </w:r>
      <w:r w:rsidR="00656DD6" w:rsidRPr="00F25957">
        <w:rPr>
          <w:color w:val="000000"/>
          <w:lang w:val="en-US" w:eastAsia="es-ES"/>
        </w:rPr>
        <w:t xml:space="preserve">.3.1 </w:t>
      </w:r>
      <w:r w:rsidR="00656DD6" w:rsidRPr="00F25957">
        <w:rPr>
          <w:lang w:val="en-US" w:eastAsia="es-ES"/>
        </w:rPr>
        <w:t xml:space="preserve">8-iso-PGF2α, 8-OHdG and </w:t>
      </w:r>
      <w:proofErr w:type="spellStart"/>
      <w:r w:rsidR="00656DD6" w:rsidRPr="00F25957">
        <w:rPr>
          <w:lang w:val="en-US" w:eastAsia="es-ES"/>
        </w:rPr>
        <w:t>LDLox</w:t>
      </w:r>
      <w:proofErr w:type="spellEnd"/>
    </w:p>
    <w:p w14:paraId="04947A9D" w14:textId="6548B87E" w:rsidR="00656DD6" w:rsidRPr="00F25957" w:rsidRDefault="00656DD6" w:rsidP="00C778C9">
      <w:pPr>
        <w:pStyle w:val="Newparagraph"/>
        <w:rPr>
          <w:lang w:val="en-US" w:eastAsia="es-ES"/>
        </w:rPr>
      </w:pPr>
      <w:r w:rsidRPr="00F25957">
        <w:rPr>
          <w:lang w:val="en-US" w:eastAsia="es-ES"/>
        </w:rPr>
        <w:t xml:space="preserve">F2-isoprostane 8-iso-prostaglandin F2α (8-iso-PGF2α) is a product of free radical-mediated oxidation of the </w:t>
      </w:r>
      <w:r w:rsidR="00895110" w:rsidRPr="00F25957">
        <w:rPr>
          <w:lang w:val="en-US" w:eastAsia="es-ES"/>
        </w:rPr>
        <w:t xml:space="preserve">n-6 </w:t>
      </w:r>
      <w:r w:rsidRPr="00F25957">
        <w:rPr>
          <w:lang w:val="en-US" w:eastAsia="es-ES"/>
        </w:rPr>
        <w:t xml:space="preserve">PUFA arachidonic acid, </w:t>
      </w:r>
      <w:r w:rsidR="00895110" w:rsidRPr="00F25957">
        <w:rPr>
          <w:lang w:val="en-US" w:eastAsia="es-ES"/>
        </w:rPr>
        <w:t xml:space="preserve">and </w:t>
      </w:r>
      <w:r w:rsidRPr="00F25957">
        <w:rPr>
          <w:lang w:val="en-US" w:eastAsia="es-ES"/>
        </w:rPr>
        <w:t xml:space="preserve">is altered in TD2M, hypercholesterolemia, hypertension and </w:t>
      </w:r>
      <w:proofErr w:type="spellStart"/>
      <w:r w:rsidRPr="00F25957">
        <w:rPr>
          <w:lang w:val="en-US" w:eastAsia="es-ES"/>
        </w:rPr>
        <w:t>M</w:t>
      </w:r>
      <w:r w:rsidR="00A07E5C" w:rsidRPr="00F25957">
        <w:rPr>
          <w:lang w:val="en-US" w:eastAsia="es-ES"/>
        </w:rPr>
        <w:t>et</w:t>
      </w:r>
      <w:r w:rsidRPr="00F25957">
        <w:rPr>
          <w:lang w:val="en-US" w:eastAsia="es-ES"/>
        </w:rPr>
        <w:t>S</w:t>
      </w:r>
      <w:proofErr w:type="spellEnd"/>
      <w:r w:rsidRPr="00F25957">
        <w:rPr>
          <w:lang w:val="en-US" w:eastAsia="es-ES"/>
        </w:rPr>
        <w:t xml:space="preserve"> </w:t>
      </w:r>
      <w:r w:rsidRPr="00F25957">
        <w:rPr>
          <w:b/>
          <w:lang w:val="en-US" w:eastAsia="es-ES"/>
        </w:rPr>
        <w:fldChar w:fldCharType="begin" w:fldLock="1"/>
      </w:r>
      <w:r w:rsidR="00D43FEF" w:rsidRPr="00F25957">
        <w:rPr>
          <w:b/>
          <w:lang w:val="en-US" w:eastAsia="es-ES"/>
        </w:rPr>
        <w:instrText>ADDIN CSL_CITATION {"citationItems":[{"id":"ITEM-1","itemData":{"DOI":"10.1080/13547500500216546","ISSN":"1354-750X","PMID":"16298907","abstract":"The isoprostanes are a unique series of prostaglandin-like compounds formed in vivo via a non-enzymatic mechanism involving the free radical-initiated peroxidation of arachidonic acid. This article summarizes selected aspects regarding current knowledge of these compounds and their value as markers of oxidative injury. Novel aspects related to the biochemistry of isoprostane formation are discussed and methods by which these compounds can be analysed and quantified are summarized. A considerable portion of this article examines the utility of F(2)-isoprostanes as markers of oxidant injury in vivo. Numerous studies carried out over the past decade have shown that these compounds are extremely accurate measures of lipid peroxidation and have illuminated the role of oxidant injury in a number of human diseases including atherosclerosis, Alzheimer's disease and pulmonary disorders.","author":[{"dropping-particle":"","family":"Milne","given":"Ginger L","non-dropping-particle":"","parse-names":false,"suffix":""},{"dropping-particle":"","family":"Musiek","given":"Erik S","non-dropping-particle":"","parse-names":false,"suffix":""},{"dropping-particle":"","family":"Morrow","given":"Jason D","non-dropping-particle":"","parse-names":false,"suffix":""}],"container-title":"Biomarkers : biochemical indicators of exposure, response, and susceptibility to chemicals","id":"ITEM-1","issue":"sup1","issued":{"date-parts":[["2005","11"]]},"page":"S10-23","title":"F2-isoprostanes as markers of oxidative stress in vivo: an overview.","type":"article-journal","volume":"10 Suppl 1"},"uris":["http://www.mendeley.com/documents/?uuid=3bc759fa-59fe-43bc-9f84-ca0c4d5dee24"]},{"id":"ITEM-2","itemData":{"DOI":"10.1016/j.cca.2012.06.012","ISSN":"00098981","abstract":"Oxidative damage produced by reactive oxygen species (ROS) has been implicated in the etiology and pathology of many health conditions, including a large number of chronic diseases. Urinary biomarkers of oxidative status present a great opportunity to study redox balance in human populations. With urinary biomarkers, specimen collection is non-invasive and the organic/metal content is low, which minimizes the artifactual formation of oxidative damage to molecules in specimens. Also, urinary levels of the biomarkers present intergraded indices of redox balance over a longer period of time compared to blood levels. This review summarizes the criteria for evaluation of biomarkers applicable to epidemiological studies and evaluation of several classes of biomarkers that are formed non-enzymatically: oxidative damage to lipids, proteins, DNA, and allantoin, an oxidative product of uric acid. The review considers formation, metabolism, and exertion of each biomarker, available data on validation in animal and clinical models of oxidative stress, analytical approaches, and their intra- and inter-individual variation. The recommended biomarkers for monitoring oxidative status over time are F2-isoprostanes and 8-oxodG. For inter-individual comparisons, F2-isoprostanes are recommended, whereas urinary 8-oxodG levels may be confounded by differences in the DNA repair capacity. Promising urinary biomarkers include allantoin, acrolein-lysine, and dityrosine. © 2012 Elsevier B.V.","author":[{"dropping-particle":"","family":"Il'yasova","given":"Dora","non-dropping-particle":"","parse-names":false,"suffix":""},{"dropping-particle":"","family":"Scarbrough","given":"Peter","non-dropping-particle":"","parse-names":false,"suffix":""},{"dropping-particle":"","family":"Spasojevic","given":"Ivan","non-dropping-particle":"","parse-names":false,"suffix":""}],"container-title":"Clinica Chimica Acta","id":"ITEM-2","issue":"19-20","issued":{"date-parts":[["2012","10","9"]]},"page":"1446-1453","title":"Urinary biomarkers of oxidative status","type":"article","volume":"413"},"uris":["http://www.mendeley.com/documents/?uuid=e7bd5100-8bd1-3fb2-9e86-dc04d2f34834"]}],"mendeley":{"formattedCitation":"(Il’yasova, Scarbrough, and Spasojevic 2012; Milne, Musiek, and Morrow 2005)","plainTextFormattedCitation":"(Il’yasova, Scarbrough, and Spasojevic 2012; Milne, Musiek, and Morrow 2005)","previouslyFormattedCitation":"(Il’yasova, Scarbrough, and Spasojevic 2012; Milne, Musiek, and Morrow 2005)"},"properties":{"noteIndex":0},"schema":"https://github.com/citation-style-language/schema/raw/master/csl-citation.json"}</w:instrText>
      </w:r>
      <w:r w:rsidRPr="00F25957">
        <w:rPr>
          <w:b/>
          <w:lang w:val="en-US" w:eastAsia="es-ES"/>
        </w:rPr>
        <w:fldChar w:fldCharType="separate"/>
      </w:r>
      <w:r w:rsidR="00291727" w:rsidRPr="00F25957">
        <w:rPr>
          <w:noProof/>
          <w:lang w:val="en-US" w:eastAsia="es-ES"/>
        </w:rPr>
        <w:t>(Il’yasova, Scarbrough, and Spasojevic 2012; Milne, Musiek, and Morrow 2005)</w:t>
      </w:r>
      <w:r w:rsidRPr="00F25957">
        <w:rPr>
          <w:b/>
          <w:lang w:val="en-US" w:eastAsia="es-ES"/>
        </w:rPr>
        <w:fldChar w:fldCharType="end"/>
      </w:r>
      <w:r w:rsidRPr="00F25957">
        <w:rPr>
          <w:lang w:val="en-US" w:eastAsia="es-ES"/>
        </w:rPr>
        <w:t xml:space="preserve">. Urinary 8-iso-PGF2α is considered as a </w:t>
      </w:r>
      <w:r w:rsidRPr="00F25957">
        <w:rPr>
          <w:i/>
          <w:iCs/>
          <w:lang w:val="en-US" w:eastAsia="es-ES"/>
        </w:rPr>
        <w:t>gold standard</w:t>
      </w:r>
      <w:r w:rsidRPr="00F25957">
        <w:rPr>
          <w:lang w:val="en-US" w:eastAsia="es-ES"/>
        </w:rPr>
        <w:t xml:space="preserve"> marker </w:t>
      </w:r>
      <w:r w:rsidR="00895110" w:rsidRPr="00F25957">
        <w:rPr>
          <w:lang w:val="en-US" w:eastAsia="es-ES"/>
        </w:rPr>
        <w:t xml:space="preserve">of </w:t>
      </w:r>
      <w:r w:rsidRPr="00F25957">
        <w:rPr>
          <w:lang w:val="en-US" w:eastAsia="es-ES"/>
        </w:rPr>
        <w:t xml:space="preserve">oxidative stress by regulatory authorities such as EFSA, although quantification is suggested under very specific conditions, such as in 24 hour urine and analysis by chromatographic techniques coupled to mass spectrometry </w:t>
      </w:r>
      <w:r w:rsidRPr="00F25957">
        <w:rPr>
          <w:lang w:val="en-US" w:eastAsia="es-ES"/>
        </w:rPr>
        <w:fldChar w:fldCharType="begin" w:fldLock="1"/>
      </w:r>
      <w:r w:rsidR="00D43FEF" w:rsidRPr="00F25957">
        <w:rPr>
          <w:lang w:val="en-US" w:eastAsia="es-ES"/>
        </w:rPr>
        <w:instrText>ADDIN CSL_CITATION {"citationItems":[{"id":"ITEM-1","itemData":{"DOI":"10.3390/NU13072421","ISSN":"2072-6643","PMID":"34371930","abstract":"Oxidative stress and inflammation have been recognized as important contributors to the risk of chronic non-communicable diseases. Polyunsaturated fatty acids (PUFAs) may regulate the antioxidant signaling pathway and modulate inflammatory processes. They also influence hepatic lipid metabolism and physiological responses of other organs, including the heart. Longitudinal prospective cohort studies demonstrate that there is an association between moderate intake of the omega-6 PUFA linoleic acid and lower risk of cardiovascular diseases (CVDs), most likely as a result of lower blood cholesterol concentration. Current evidence suggests that increasing intake of arachidonic acid (up to 1500 mg/day) has no adverse effect on platelet aggregation and blood clotting, immune function and markers of inflammation, but may benefit muscle and cognitive performance. Many studies show that higher intakes of omega-3 PUFAs, especially eicosapentaenoic acid (EPA) and docosahexaenoic acid (DHA), are associated with a lower incidence of chronic diseases characterized by elevated inflammation, including CVDs. This is because of the multiple molecular and cellular actions of EPA and DHA. Intervention trials using EPA + DHA indicate benefit on CVD mortality and a significant inverse linear dose–response relationship has been found between EPA + DHA intake and CVD outcomes. In addition to their antioxidant and anti-inflammatory roles, omega-3 fatty acids are considered to regulate platelet homeostasis and lower risk of thrombosis, which together indicate their potential use in COVID-19 therapy.","author":[{"dropping-particle":"","family":"Djuricic","given":"Ivana","non-dropping-particle":"","parse-names":false,"suffix":""},{"dropping-particle":"","family":"Calder","given":"Philip C.","non-dropping-particle":"","parse-names":false,"suffix":""}],"container-title":"Nutrients","id":"ITEM-1","issue":"7","issued":{"date-parts":[["2021","7","1"]]},"publisher":"Nutrients","title":"Beneficial Outcomes of Omega-6 and Omega-3 Polyunsaturated Fatty Acids on Human Health: An Update for 2021","type":"article-journal","volume":"13"},"uris":["http://www.mendeley.com/documents/?uuid=eeec91b6-36c2-3101-9a43-b775b57b6053"]}],"mendeley":{"formattedCitation":"(Djuricic and Calder 2021)","plainTextFormattedCitation":"(Djuricic and Calder 2021)","previouslyFormattedCitation":"(Djuricic and Calder 2021)"},"properties":{"noteIndex":0},"schema":"https://github.com/citation-style-language/schema/raw/master/csl-citation.json"}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(Djuricic and Calder 2021)</w:t>
      </w:r>
      <w:r w:rsidRPr="00F25957">
        <w:rPr>
          <w:lang w:val="en-US" w:eastAsia="es-ES"/>
        </w:rPr>
        <w:fldChar w:fldCharType="end"/>
      </w:r>
      <w:r w:rsidRPr="00F25957">
        <w:rPr>
          <w:lang w:val="en-US" w:eastAsia="es-ES"/>
        </w:rPr>
        <w:t>.</w:t>
      </w:r>
      <w:r w:rsidR="001B253B" w:rsidRPr="00F25957">
        <w:rPr>
          <w:lang w:val="en-US" w:eastAsia="es-ES"/>
        </w:rPr>
        <w:t xml:space="preserve"> </w:t>
      </w:r>
      <w:r w:rsidRPr="00F25957">
        <w:rPr>
          <w:lang w:val="en-US" w:eastAsia="es-ES"/>
        </w:rPr>
        <w:t xml:space="preserve">Together with </w:t>
      </w:r>
      <w:proofErr w:type="spellStart"/>
      <w:r w:rsidRPr="00F25957">
        <w:rPr>
          <w:lang w:val="en-US" w:eastAsia="es-ES"/>
        </w:rPr>
        <w:t>isoprostanes</w:t>
      </w:r>
      <w:proofErr w:type="spellEnd"/>
      <w:r w:rsidRPr="00F25957">
        <w:rPr>
          <w:lang w:val="en-US" w:eastAsia="es-ES"/>
        </w:rPr>
        <w:t xml:space="preserve">, 8-hydroxy-2′-deoxyguanosine (8-OHdG) is a </w:t>
      </w:r>
      <w:proofErr w:type="gramStart"/>
      <w:r w:rsidRPr="00F25957">
        <w:rPr>
          <w:lang w:val="en-US" w:eastAsia="es-ES"/>
        </w:rPr>
        <w:t>widely-used</w:t>
      </w:r>
      <w:proofErr w:type="gramEnd"/>
      <w:r w:rsidRPr="00F25957">
        <w:rPr>
          <w:lang w:val="en-US" w:eastAsia="es-ES"/>
        </w:rPr>
        <w:t xml:space="preserve"> biomarker of oxidative stress, providing information about DNA damage. It is altered in TD2M, hypertension and in patients with CVD </w:t>
      </w:r>
      <w:r w:rsidRPr="00F25957">
        <w:rPr>
          <w:b/>
          <w:lang w:val="en-US" w:eastAsia="es-ES"/>
        </w:rPr>
        <w:fldChar w:fldCharType="begin" w:fldLock="1"/>
      </w:r>
      <w:r w:rsidR="00D43FEF" w:rsidRPr="00F25957">
        <w:rPr>
          <w:b/>
          <w:lang w:val="en-US" w:eastAsia="es-ES"/>
        </w:rPr>
        <w:instrText>ADDIN CSL_CITATION {"citationItems":[{"id":"ITEM-1","itemData":{"DOI":"10.1089/ars.2015.6508","ISSN":"1557-7716","PMID":"26650622","abstract":"SIGNIFICANCE 8-Hydroxy-2-deoxyguanosine (8-OHdG) is generated after the repair of ROS-mediated DNA damages and, thus, is one of the most widely recognized biomarkers of oxidative damage of DNA because guanosine is the most oxidized among the DNA nucleobases. In several pathological conditions, high urinary levels of oxidized DNA-derived metabolites have been reported (e.g., cancer, atherosclerosis, hypertension, and diabetes). RECENT ADVANCES Even if published studies have shown that DNA damage is significantly associated with the development of atherosclerosis, the exact role of this damage in the onset and progression of this pathology is not fully understood, and the association of oxidative damage to DNA with cardiovascular disease (CVD) still needs to be more extensively investigated. We performed a meta-analysis of the literature to investigate the association among 8-OHdG levels and CVD. CRITICAL ISSUES Fourteen studies (810 CVD patients and 1106 controls) were included in the analysis. We found that CVD patients showed higher 8-OHdG levels than controls (SMD: 1.04, 95%CI: 0.61, 1.47, p &lt; 0.001, I(2) = 94%, p &lt; 0.001). The difference was confirmed both in studies in which 8-OHdG levels were assessed in urine (MD: 4.43, 95%CI: 1.71, 7.15, p = 0.001) and in blood samples (MD: 1.42, 95%CI: 0.64, 2.21, p = 0.0004). Meta-regression models showed that age, hypertension, and male gender significantly impacted on the difference in 8-OHdG levels among CVD patients and controls. FUTURE DIRECTIONS 8-OHdG levels are higher in patients with CVD than in controls. However, larger prospective studies are needed to test 8-OHdG as a predictor of CVD.","author":[{"dropping-particle":"","family":"Minno","given":"Alessandro","non-dropping-particle":"Di","parse-names":false,"suffix":""},{"dropping-particle":"","family":"Turnu","given":"Linda","non-dropping-particle":"","parse-names":false,"suffix":""},{"dropping-particle":"","family":"Porro","given":"Benedetta","non-dropping-particle":"","parse-names":false,"suffix":""},{"dropping-particle":"","family":"Squellerio","given":"Isabella","non-dropping-particle":"","parse-names":false,"suffix":""},{"dropping-particle":"","family":"Cavalca","given":"Viviana","non-dropping-particle":"","parse-names":false,"suffix":""},{"dropping-particle":"","family":"Tremoli","given":"Elena","non-dropping-particle":"","parse-names":false,"suffix":""},{"dropping-particle":"","family":"Minno","given":"Matteo Nicola Dario","non-dropping-particle":"Di","parse-names":false,"suffix":""}],"container-title":"Antioxidants &amp; redox signaling","id":"ITEM-1","issue":"10","issued":{"date-parts":[["2016","4"]]},"page":"548-55","title":"8-Hydroxy-2-Deoxyguanosine Levels and Cardiovascular Disease: A Systematic Review and Meta-Analysis of the Literature.","type":"article-journal","volume":"24"},"uris":["http://www.mendeley.com/documents/?uuid=917175b3-8c5b-476d-a7fb-813951db6f96"]},{"id":"ITEM-2","itemData":{"DOI":"10.1016/j.cca.2012.06.012","ISSN":"00098981","abstract":"Oxidative damage produced by reactive oxygen species (ROS) has been implicated in the etiology and pathology of many health conditions, including a large number of chronic diseases. Urinary biomarkers of oxidative status present a great opportunity to study redox balance in human populations. With urinary biomarkers, specimen collection is non-invasive and the organic/metal content is low, which minimizes the artifactual formation of oxidative damage to molecules in specimens. Also, urinary levels of the biomarkers present intergraded indices of redox balance over a longer period of time compared to blood levels. This review summarizes the criteria for evaluation of biomarkers applicable to epidemiological studies and evaluation of several classes of biomarkers that are formed non-enzymatically: oxidative damage to lipids, proteins, DNA, and allantoin, an oxidative product of uric acid. The review considers formation, metabolism, and exertion of each biomarker, available data on validation in animal and clinical models of oxidative stress, analytical approaches, and their intra- and inter-individual variation. The recommended biomarkers for monitoring oxidative status over time are F2-isoprostanes and 8-oxodG. For inter-individual comparisons, F2-isoprostanes are recommended, whereas urinary 8-oxodG levels may be confounded by differences in the DNA repair capacity. Promising urinary biomarkers include allantoin, acrolein-lysine, and dityrosine. © 2012 Elsevier B.V.","author":[{"dropping-particle":"","family":"Il'yasova","given":"Dora","non-dropping-particle":"","parse-names":false,"suffix":""},{"dropping-particle":"","family":"Scarbrough","given":"Peter","non-dropping-particle":"","parse-names":false,"suffix":""},{"dropping-particle":"","family":"Spasojevic","given":"Ivan","non-dropping-particle":"","parse-names":false,"suffix":""}],"container-title":"Clinica Chimica Acta","id":"ITEM-2","issue":"19-20","issued":{"date-parts":[["2012","10","9"]]},"page":"1446-1453","title":"Urinary biomarkers of oxidative status","type":"article","volume":"413"},"uris":["http://www.mendeley.com/documents/?uuid=e7bd5100-8bd1-3fb2-9e86-dc04d2f34834"]}],"mendeley":{"formattedCitation":"(Di Minno et al. 2016; Il’yasova, Scarbrough, and Spasojevic 2012)","plainTextFormattedCitation":"(Di Minno et al. 2016; Il’yasova, Scarbrough, and Spasojevic 2012)","previouslyFormattedCitation":"(Di Minno et al. 2016; Il’yasova, Scarbrough, and Spasojevic 2012)"},"properties":{"noteIndex":0},"schema":"https://github.com/citation-style-language/schema/raw/master/csl-citation.json"}</w:instrText>
      </w:r>
      <w:r w:rsidRPr="00F25957">
        <w:rPr>
          <w:b/>
          <w:lang w:val="en-US" w:eastAsia="es-ES"/>
        </w:rPr>
        <w:fldChar w:fldCharType="separate"/>
      </w:r>
      <w:r w:rsidR="00291727" w:rsidRPr="00F25957">
        <w:rPr>
          <w:noProof/>
          <w:lang w:val="en-US" w:eastAsia="es-ES"/>
        </w:rPr>
        <w:t>(Di Minno et al. 2016; Il’yasova, Scarbrough, and Spasojevic 2012)</w:t>
      </w:r>
      <w:r w:rsidRPr="00F25957">
        <w:rPr>
          <w:b/>
          <w:lang w:val="en-US" w:eastAsia="es-ES"/>
        </w:rPr>
        <w:fldChar w:fldCharType="end"/>
      </w:r>
      <w:r w:rsidRPr="00F25957">
        <w:rPr>
          <w:lang w:val="en-US" w:eastAsia="es-ES"/>
        </w:rPr>
        <w:t xml:space="preserve">. </w:t>
      </w:r>
    </w:p>
    <w:p w14:paraId="49CFF0C7" w14:textId="02F5BCB9" w:rsidR="00E154DF" w:rsidRPr="00F25957" w:rsidRDefault="00656DD6" w:rsidP="00C778C9">
      <w:pPr>
        <w:pStyle w:val="Newparagraph"/>
        <w:rPr>
          <w:lang w:val="en-US" w:eastAsia="es-ES"/>
        </w:rPr>
      </w:pPr>
      <w:r w:rsidRPr="00F25957">
        <w:rPr>
          <w:lang w:val="en-US" w:eastAsia="es-ES"/>
        </w:rPr>
        <w:lastRenderedPageBreak/>
        <w:t xml:space="preserve">Regarding the diagnostic value of oxidative stress biomarkers, 8-iso-PGF2α and 8-OHdG, together with </w:t>
      </w:r>
      <w:proofErr w:type="spellStart"/>
      <w:r w:rsidRPr="00F25957">
        <w:rPr>
          <w:lang w:val="en-US" w:eastAsia="es-ES"/>
        </w:rPr>
        <w:t>oxidised</w:t>
      </w:r>
      <w:proofErr w:type="spellEnd"/>
      <w:r w:rsidRPr="00F25957">
        <w:rPr>
          <w:lang w:val="en-US" w:eastAsia="es-ES"/>
        </w:rPr>
        <w:t xml:space="preserve"> LDL (</w:t>
      </w:r>
      <w:proofErr w:type="spellStart"/>
      <w:r w:rsidRPr="00F25957">
        <w:rPr>
          <w:lang w:val="en-US" w:eastAsia="es-ES"/>
        </w:rPr>
        <w:t>LDLox</w:t>
      </w:r>
      <w:proofErr w:type="spellEnd"/>
      <w:r w:rsidRPr="00F25957">
        <w:rPr>
          <w:lang w:val="en-US" w:eastAsia="es-ES"/>
        </w:rPr>
        <w:t>), might be considered as the more robust biomarkers based on the large amount of evidence collected in meta-</w:t>
      </w:r>
      <w:r w:rsidR="007A3B76" w:rsidRPr="00F25957">
        <w:rPr>
          <w:lang w:val="en-US" w:eastAsia="es-ES"/>
        </w:rPr>
        <w:t xml:space="preserve">analyses </w:t>
      </w:r>
      <w:r w:rsidRPr="00F25957">
        <w:rPr>
          <w:lang w:val="en-US" w:eastAsia="es-ES"/>
        </w:rPr>
        <w:t xml:space="preserve">and clinical studies </w:t>
      </w:r>
      <w:r w:rsidRPr="00F25957">
        <w:rPr>
          <w:b/>
          <w:lang w:val="en-US" w:eastAsia="es-ES"/>
        </w:rPr>
        <w:fldChar w:fldCharType="begin" w:fldLock="1"/>
      </w:r>
      <w:r w:rsidR="00D43FEF" w:rsidRPr="00F25957">
        <w:rPr>
          <w:b/>
          <w:lang w:val="en-US" w:eastAsia="es-ES"/>
        </w:rPr>
        <w:instrText>ADDIN CSL_CITATION {"citationItems":[{"id":"ITEM-1","itemData":{"DOI":"10.1016/j.redox.2018.05.003","ISSN":"22132317","abstract":"The widespread detection of elevated oxidative stress levels in many medical conditions has led to numerous efforts to design interventions to reduce its effects. Efforts have been wide-ranging, from dietary changes to administration of antioxidants, supplements, e.g., omega-3-fatty acids, and many medications. However, there is still no systemic assessment of the efficacy of treatments for oxidative stress reduction across a variety of medical conditions. The goal of this meta-analysis is, by combining multiple studies, to quantitate the change in the levels of the popular oxidative stress biomarker 8-iso-prostaglandin F2α (8-iso-PGF2α) after a variety of treatment strategies in human populations. Nearly 350 unique publications with 180 distinct strategies were included in the analysis. For each strategy, the difference between pre- or placebo and post-treatment levels calculated using Hedges’ g value of effect. In general, administration of antibiotics, antihyperlipidemic agents, or changes in lifestyle (g = − 0.63, − 0.54, and 0.56) had the largest effect. Administration of supplements, antioxidants, or changes in diet (g = − 0.09, − 0.28, − 0.12) had small quantitative effects. To fully interpret the effectiveness of these treatments, comparisons to the increase in g value for each medical condition is required. For example, antioxidants in populations with coronary artery disease (CAD) reduce the 8-iso-PGF2α levels by g = − 0.34 ± 0.1, which is quantitatively considered a small effect. However, CAD populations, in comparison to healthy populations, have an increase in 8-iso-PGF2α levels by g = 0.38 ± 0.04; therefore, the overall reduction of 8-iso-PGF2α levels is ≈ 90% by this treatment in this specific medical condition. In conclusion, 8-iso-PGF2α levels can be reduced not only by antioxidants but by many other strategies. Not all strategies are equally effective at reducing 8-iso-PGF2α levels. In addition, the effectiveness of any strategy can be assessed only in relation to the medical condition investigated.","author":[{"dropping-particle":"","family":"‘t Erve","given":"Thomas J.","non-dropping-particle":"van","parse-names":false,"suffix":""}],"container-title":"Redox Biology","id":"ITEM-1","issued":{"date-parts":[["2018","7"]]},"page":"284-296","publisher":"Elsevier B.V.","title":"Strategies to decrease oxidative stress biomarker levels in human medical conditions: A meta-analysis on 8-iso-prostaglandin F2α","type":"article-journal","volume":"17"},"uris":["http://www.mendeley.com/documents/?uuid=cb194d57-fbb7-3295-80ea-8aa2a89ca809","http://www.mendeley.com/documents/?uuid=b8f67650-4947-4fdc-9762-eb2076c01860","http://www.mendeley.com/documents/?uuid=843909c7-5ddd-4698-958f-fc4835502a8d"]},{"id":"ITEM-2","itemData":{"DOI":"10.4070/kcj.2012.42.9.614","ISSN":"1738-5520","abstract":"BACKGROUND AND OBJECTIVES: The objective of this study was to determine if urinary levels of 8-iso-prostaglandin F2alpha (8-iso-PGF2alpha) and 8-hydroxydeoxyguanine (8-OHdG) could be used as markers of the oxidative stress in significant coronary artery disease (CAD). SUBJECTS AND METHODS: We conducted a case-control study in 104 subjects assessed by coronary angiography with the following diagnoses: 35 consecutive cases of significant CAD and 69 cases of non-CAD with stable angina. We compared the urinary levels of 8-iso-PGF 2alpha and 8-OHdG, as measured by immunoassay between the 2 groups. RESULTS: History of hypertension was significantly higher and high density lipoprotein-cholesterol level significantly lower in the CAD group compared with those in the non-CAD group. Median levels of 8-iso-PGF2alpha were significantly higher in the CAD group compared with the non-CAD group (9.2 vs. 6.0 ng/mg, p=0.001). There were no significant differences in 8-OHdG values between the 2 groups. The odds ratio of 8-iso-PGF2alpha for CAD in the highest tertile compared with that in the lowest tertile was 7.39 (95% confidence interval; 1.71-31.91). There was no significant difference in median values of 8-iso-PGF2alpha between single- and multi-vessel CAD. CONCLUSION: Urinary 8-iso-PGF 2alpha was independently associated with significant CAD in this case-control study.","author":[{"dropping-particle":"","family":"Kim","given":"Jang-Young","non-dropping-particle":"","parse-names":false,"suffix":""},{"dropping-particle":"","family":"Lee","given":"Jun-Won","non-dropping-particle":"","parse-names":false,"suffix":""},{"dropping-particle":"","family":"Youn","given":"Young-Jin","non-dropping-particle":"","parse-names":false,"suffix":""},{"dropping-particle":"","family":"Ahn","given":"Min-Soo","non-dropping-particle":"","parse-names":false,"suffix":""},{"dropping-particle":"","family":"Ahn","given":"Sung-Gyun","non-dropping-particle":"","parse-names":false,"suffix":""},{"dropping-particle":"","family":"Yoo","given":"Byung-Su","non-dropping-particle":"","parse-names":false,"suffix":""},{"dropping-particle":"","family":"Lee","given":"Seung-Hwan","non-dropping-particle":"","parse-names":false,"suffix":""},{"dropping-particle":"","family":"Yoon","given":"Junghan","non-dropping-particle":"","parse-names":false,"suffix":""},{"dropping-particle":"","family":"Choe","given":"Kyung-Hoon","non-dropping-particle":"","parse-names":false,"suffix":""}],"container-title":"Korean Circulation Journal","id":"ITEM-2","issue":"9","issued":{"date-parts":[["2012"]]},"page":"614","publisher":"The Korean Society of Cardiology (KAMJE)","title":"Urinary Levels of 8-Iso-Prostaglandin F2α and 8-Hydroxydeoxyguanine as Markers of Oxidative Stress in Patients With Coronary Artery Disease","type":"article-journal","volume":"42"},"uris":["http://www.mendeley.com/documents/?uuid=cdf6cc93-a955-3324-872b-9cd5d15f8873","http://www.mendeley.com/documents/?uuid=58e42f70-62f4-4012-9e46-b9e21840d11d","http://www.mendeley.com/documents/?uuid=b522297c-56b9-4dee-af44-756781ee679f"]},{"id":"ITEM-3","itemData":{"DOI":"10.1007/s11883-014-0452-y","ISSN":"15346242","abstract":"Oxidative stress due to an excess of reactive oxygen species (ROS) may play a role in the development and progression of cardiovascular disease (CVD). 8-hydroxy-2′-deoxyguanosine (8-OHdG) is a marker of oxidative DNA damage caused by ROS. This review aimed to assess the association between 8-OHdG and CVD by reviewing the literature. Studies in human subjects using either plasma or urine to determine 8-OHdG concentrations were surveyed. Eighteen relevant studies were found, of which 13 were case-control studies and five had a prospective design. Without exception, the case-control studies showed significant positive associations between 8-OHdG and CVD. In agreement, two prospective studies showed a significant association of 8-OHdG and heart failure. Furthermore, two prospective studies found a significant association between 8-OHdG and stroke, and finally, one prospective study showed a borderline significant (p = 0.08) association between coronary artery disease (CAD) patients developing a cardiac event and 8-OHdG concentrations. In conclusion, high levels of 8-OHdG in blood and urine are associated with atherosclerosis and heart failure, but further large prospective studies are needed to investigate 8-OHdG as a predictor for cardiovascular diseases.","author":[{"dropping-particle":"","family":"Kroese","given":"Lona J.","non-dropping-particle":"","parse-names":false,"suffix":""},{"dropping-particle":"","family":"Scheffer","given":"Peter G.","non-dropping-particle":"","parse-names":false,"suffix":""}],"container-title":"Current Atherosclerosis Reports","id":"ITEM-3","issue":"11","issued":{"date-parts":[["2014","11"]]},"page":"1-8","publisher":"Current Medicine Group LLC 1","title":"8-Hydroxy-2′-Deoxyguanosine and Cardiovascular Disease: a Systematic Review","type":"article","volume":"16"},"uris":["http://www.mendeley.com/documents/?uuid=9a70715e-c153-3533-a1fc-a81b4cfd8483","http://www.mendeley.com/documents/?uuid=cbbc2a4a-3b13-46d5-a706-dbd24ec02013","http://www.mendeley.com/documents/?uuid=05f631c9-98fa-40f2-b393-736cef78cb16"]},{"id":"ITEM-4","itemData":{"DOI":"10.1089/ars.2015.6508","ISSN":"1557-7716","PMID":"26650622","abstract":"SIGNIFICANCE 8-Hydroxy-2-deoxyguanosine (8-OHdG) is generated after the repair of ROS-mediated DNA damages and, thus, is one of the most widely recognized biomarkers of oxidative damage of DNA because guanosine is the most oxidized among the DNA nucleobases. In several pathological conditions, high urinary levels of oxidized DNA-derived metabolites have been reported (e.g., cancer, atherosclerosis, hypertension, and diabetes). RECENT ADVANCES Even if published studies have shown that DNA damage is significantly associated with the development of atherosclerosis, the exact role of this damage in the onset and progression of this pathology is not fully understood, and the association of oxidative damage to DNA with cardiovascular disease (CVD) still needs to be more extensively investigated. We performed a meta-analysis of the literature to investigate the association among 8-OHdG levels and CVD. CRITICAL ISSUES Fourteen studies (810 CVD patients and 1106 controls) were included in the analysis. We found that CVD patients showed higher 8-OHdG levels than controls (SMD: 1.04, 95%CI: 0.61, 1.47, p &lt; 0.001, I(2) = 94%, p &lt; 0.001). The difference was confirmed both in studies in which 8-OHdG levels were assessed in urine (MD: 4.43, 95%CI: 1.71, 7.15, p = 0.001) and in blood samples (MD: 1.42, 95%CI: 0.64, 2.21, p = 0.0004). Meta-regression models showed that age, hypertension, and male gender significantly impacted on the difference in 8-OHdG levels among CVD patients and controls. FUTURE DIRECTIONS 8-OHdG levels are higher in patients with CVD than in controls. However, larger prospective studies are needed to test 8-OHdG as a predictor of CVD.","author":[{"dropping-particle":"","family":"Minno","given":"Alessandro","non-dropping-particle":"Di","parse-names":false,"suffix":""},{"dropping-particle":"","family":"Turnu","given":"Linda","non-dropping-particle":"","parse-names":false,"suffix":""},</w:instrText>
      </w:r>
      <w:r w:rsidR="00D43FEF" w:rsidRPr="00F25957">
        <w:rPr>
          <w:b/>
          <w:lang w:val="nl-NL" w:eastAsia="es-ES"/>
        </w:rPr>
        <w:instrText>{"dropping-particle":"","family":"Porro","given":"Benedetta","non-dropping-particle":"","parse-names":false,"suffix":""},{"dropping-particle":"","family":"Squellerio","given":"Isabella","non-dropping-particle":"","parse-names":false,"suffix":""},{"dropping-particle":"","family":"Cavalca","given":"Viviana","non-dropping-particle":"","parse-names":false,"suffix":""},{"dropping-particle":"","family":"Tremoli","given":"Elena","non-dropping-particle":"","parse-names":false,"suffix":""},{"dropping-particle":"","family":"Minno","given":"Matteo Nicola Dario","non-dropping-particle":"Di","parse-names":false,"suffix":""}],"container-title":"Antioxidants &amp; redox signaling","id":"ITEM-4","issue":"10","issued":{"date-parts":[["2016","4"]]},"page":"548-55","title":"8-Hydroxy-2-Deoxyguanosine Levels and Cardiovascular Disease: A Systematic Review and Meta-Analysis of the Literature.","type":"article-journal","volume":"24"},"uris":["http://www.mendeley.com/documents/?uuid=917175b3-8c5b-476d-a7fb-813951db6f96"]}],"mendeley":{"formattedCitation":"(Di Minno et al. 2016; J.-Y. Kim et al. 2012; Kroese and Scheffer 2014; van ‘t Erve 2018)","plainTextFormattedCitation":"(Di Minno et al. 2016; J.-Y. Kim et al. 2012; Kroese and Scheffer 2014; van ‘t Erve 2018)","previouslyFormattedCitation":"(Di Minno et al. 2016; J.-Y. Kim et al. 2012; Kroese and Scheffer 2014; van ‘t Erve 2018)"},"properties":{"noteIndex":0},"schema":"https://github.com/citation-style-language/schema/raw/master/csl-citation.json"}</w:instrText>
      </w:r>
      <w:r w:rsidRPr="00F25957">
        <w:rPr>
          <w:b/>
          <w:lang w:val="en-US" w:eastAsia="es-ES"/>
        </w:rPr>
        <w:fldChar w:fldCharType="separate"/>
      </w:r>
      <w:r w:rsidR="00291727" w:rsidRPr="00F25957">
        <w:rPr>
          <w:noProof/>
          <w:lang w:val="nl-NL" w:eastAsia="es-ES"/>
        </w:rPr>
        <w:t>(Di Minno et al. 2016; J.-Y. Kim et al. 2012; Kroese and Scheffer 2014; van ‘t Erve 2018)</w:t>
      </w:r>
      <w:r w:rsidRPr="00F25957">
        <w:rPr>
          <w:b/>
          <w:lang w:val="en-US" w:eastAsia="es-ES"/>
        </w:rPr>
        <w:fldChar w:fldCharType="end"/>
      </w:r>
      <w:r w:rsidRPr="00F25957">
        <w:rPr>
          <w:lang w:val="nl-NL" w:eastAsia="es-ES"/>
        </w:rPr>
        <w:t xml:space="preserve">. </w:t>
      </w:r>
      <w:r w:rsidRPr="00F25957">
        <w:rPr>
          <w:lang w:val="en-US" w:eastAsia="es-ES"/>
        </w:rPr>
        <w:t xml:space="preserve">To note, whilst 8-iso-PGF2α captures oxidative events on lipidic molecules, 8-OHdG is a marker for nucleic acid damage and </w:t>
      </w:r>
      <w:proofErr w:type="spellStart"/>
      <w:r w:rsidRPr="00F25957">
        <w:rPr>
          <w:lang w:val="en-US" w:eastAsia="es-ES"/>
        </w:rPr>
        <w:t>LDLox</w:t>
      </w:r>
      <w:proofErr w:type="spellEnd"/>
      <w:r w:rsidRPr="00F25957">
        <w:rPr>
          <w:lang w:val="en-US" w:eastAsia="es-ES"/>
        </w:rPr>
        <w:t xml:space="preserve"> is related with the oxidation of apolipoproteins embedded in lipoprotein particles. Therefore, these three biomarkers are indicators of complementary processes leading to physiological alterations. This is especially relevant for capturing different aspects of the same </w:t>
      </w:r>
      <w:r w:rsidR="000C6DA6" w:rsidRPr="00F25957">
        <w:rPr>
          <w:lang w:val="en-US" w:eastAsia="es-ES"/>
        </w:rPr>
        <w:t xml:space="preserve">core </w:t>
      </w:r>
      <w:r w:rsidRPr="00F25957">
        <w:rPr>
          <w:lang w:val="en-US" w:eastAsia="es-ES"/>
        </w:rPr>
        <w:t xml:space="preserve">health process </w:t>
      </w:r>
      <w:r w:rsidR="007A3B76" w:rsidRPr="00F25957">
        <w:rPr>
          <w:lang w:val="en-US" w:eastAsia="es-ES"/>
        </w:rPr>
        <w:t xml:space="preserve">as </w:t>
      </w:r>
      <w:r w:rsidRPr="00F25957">
        <w:rPr>
          <w:lang w:val="en-US" w:eastAsia="es-ES"/>
        </w:rPr>
        <w:t>a single composite biomarker, since current knowledge on nutrition does not allow yet to deliver dietary recommendations based on specific oxidation products.</w:t>
      </w:r>
      <w:r w:rsidR="00E47917" w:rsidRPr="00F25957">
        <w:rPr>
          <w:lang w:val="en-US" w:eastAsia="es-ES"/>
        </w:rPr>
        <w:t xml:space="preserve"> Oxidiz</w:t>
      </w:r>
      <w:r w:rsidR="00E154DF" w:rsidRPr="00F25957">
        <w:rPr>
          <w:lang w:val="en-US" w:eastAsia="es-ES"/>
        </w:rPr>
        <w:t>ed lipids</w:t>
      </w:r>
      <w:r w:rsidR="000C6DA6" w:rsidRPr="00F25957">
        <w:rPr>
          <w:lang w:val="en-US" w:eastAsia="es-ES"/>
        </w:rPr>
        <w:t xml:space="preserve"> of</w:t>
      </w:r>
      <w:r w:rsidR="00E154DF" w:rsidRPr="00F25957">
        <w:rPr>
          <w:lang w:val="en-US" w:eastAsia="es-ES"/>
        </w:rPr>
        <w:t xml:space="preserve"> red blood cell membranes are regarded as </w:t>
      </w:r>
      <w:r w:rsidR="000C6DA6" w:rsidRPr="00F25957">
        <w:rPr>
          <w:lang w:val="en-US" w:eastAsia="es-ES"/>
        </w:rPr>
        <w:t xml:space="preserve">diet amendable </w:t>
      </w:r>
      <w:r w:rsidR="00E154DF" w:rsidRPr="00F25957">
        <w:rPr>
          <w:lang w:val="en-US" w:eastAsia="es-ES"/>
        </w:rPr>
        <w:t>markers of oxidative stress</w:t>
      </w:r>
      <w:r w:rsidR="00764648" w:rsidRPr="00F25957">
        <w:rPr>
          <w:lang w:val="en-US" w:eastAsia="es-ES"/>
        </w:rPr>
        <w:t xml:space="preserve"> </w:t>
      </w:r>
      <w:r w:rsidR="004C1F28" w:rsidRPr="00F25957">
        <w:rPr>
          <w:lang w:val="en-US" w:eastAsia="es-ES"/>
        </w:rPr>
        <w:fldChar w:fldCharType="begin" w:fldLock="1"/>
      </w:r>
      <w:r w:rsidR="00516085" w:rsidRPr="00F25957">
        <w:rPr>
          <w:lang w:val="en-US" w:eastAsia="es-ES"/>
        </w:rPr>
        <w:instrText>ADDIN CSL_CITATION {"citationItems":[{"id":"ITEM-1","itemData":{"DOI":"10.3390/NU12113446","ISSN":"2072-6643","PMID":"33182783","abstract":"Obesity is a chronic metabolic disease of high complexity and of multifactorial origin. Understanding the effects of nutrition on childhood obesity metabolism remains a challenge. The aim of this study was to determine the fatty acid (FA) profile of red blood cell (RBC) membranes as a comprehensive biomarker of children’s obesity metabolism, together with the evaluation of their dietary intake. An observational study was carried out on 209 children (107 healthy controls, 41 who were overweight and 61 with obesity) between 6 and 16 years of age. Mature RBC membrane phospholipids were analyzed for FA composition by gas chromatography-mass spectrometry (GC-MS). Dietary habits were evaluated using validated food frequency questionnaires (FFQ) and the Mediterranean Diet Quality Index for children (KIDMED) test. Compared to children with normal weight, children with obesity showed an inflammatory profile in mature RBC FAs, evidenced by higher levels of ω-6 polyunsaturated FAs (mainly arachidonic acid, p &lt; 0.001). Children who were overweight or obese presented lower levels of monounsaturated FA (MUFA) compared to children with normal weight (p = 0.001 and p = 0.03, respectively), resulting in an increased saturated fatty acid (SFA)/MUFA ratio. A lower intake of nuts was observed for children with obesity. A comprehensive membrane lipidomic profile approach in children with obesity will contribute to a better understanding of the metabolic differences present in these individuals.","author":[{"dropping-particle":"","family":"Jauregibeitia","given":"Iker","non-dropping-particle":"","parse-names":false,"suffix":""},{"dropping-particle":"","family":"Portune","given":"Kevin","non-dropping-particle":"","parse-names":false,"suffix":""},{"dropping-particle":"","family":"Rica","given":"Itxaso","non-dropping-particle":"","parse-names":false,"suffix":""},{"dropping-particle":"","family":"Tueros","given":"Itziar","non-dropping-particle":"","parse-names":false,"suffix":""},{"dropping-particle":"","family":"Velasco","given":"Olaia","non-dropping-particle":"","parse-names":false,"suffix":""},{"dropping-particle":"","family":"Grau","given":"Gema","non-dropping-particle":"","parse-names":false,"suffix":""},{"dropping-particle":"","family":"Trebolazabala","given":"Nerea","non-dropping-particle":"","parse-names":false,"suffix":""},{"dropping-particle":"","family":"Castaño","given":"Luis","non-dropping-particle":"","parse-names":false,"suffix":""},{"dropping-particle":"","family":"Larocca","given":"Anna Vita","non-dropping-particle":"","parse-names":false,"suffix":""},{"dropping-particle":"","family":"Ferreri","given":"Carla","non-dropping-particle":"","parse-names":false,"suffix":""},{"dropping-particle":"","family":"Arranz","given":"Sara","non-dropping-particle":"","parse-names":false,"suffix":""}],"container-title":"Nutrients","id":"ITEM-1","issue":"11","issued":{"date-parts":[["2020","11","1"]]},"page":"1-15","publisher":"Nutrients","title":"Fatty Acid Profile of Mature Red Blood Cell Membranes and Dietary Intake as a New Approach to Characterize Children with Overweight and Obesity","type":"article-journal","volume":"12"},"uris":["http://www.mendeley.com/documents/?uuid=884032b8-945a-3a38-9cc7-e464151b65e7"]},{"id":"ITEM-2","itemData":{"DOI":"10.3390/JPM11050337","ISSN":"2075-4426","PMID":"33922764","abstract":"Metabolically healthy obesity (MHO) has been described as BMI ≥ 30 kg/m2, without metabolic disorders traditionally associated with obesity. Beyond this definition, a standardized criterion, for adults and children, has not been established yet to explain the absence of those metabolic disorders. In this context, biomarkers of inflammation have been proposed as suitable candidates to describe MHO. The use of mature red blood cell fatty acid (RBC FA) profile is here proposed since its membrane lipidome includes biomarkers of pro- and anti-inflammatory conditions with a strict relationship with metabolic and nutritional status. An observational study was carried out in 194 children (76 children with obesity and 118 children with normal weight) between 6 and 16 years old. RBC FAs were analyzed by gas chromatography-flame ionization detector (GC-FID). An unsupervised hierarchical clustering method was conducted on children with obesity, based on the RBC FA profile, to isolate the MHO cluster. The MHO cluster showed FA levels similar to children with normal weight, characterized by lower values of arachidonic acid, (total ω-6 FA, ω6/ω3 FA ratios and higher values for EPA, DHA, and total ω-3 FA) (for all of them p ≤ 0.01) compared to the rest of the children with obesity (obese cluster). The MHO cluster also presented lipid indexes for higher desaturase enzymatic activity and lower SFA/MUFA ratio compared to the obese cluster. These differences are relevant for the follow-up of patients, also in view of personalized protocols providing tailored nutritional recommendations for the essential fatty acid intakes.","author":[{"dropping-particle":"","family":"Jauregibeitia","given":"Iker","non-dropping-particle":"","parse-names":false,"suffix":""},{"dropping-particle":"","family":"Portune","given":"Kevin","non-dropping-particle":"","parse-names":false,"suffix":""},{"dropping-particle":"","family":"Rica","given":"Itxaso","non-dropping-particle":"","parse-names":false,"suffix":""},{"dropping-particle":"","family":"Tueros","given":"Itziar","non-dropping-particle":"","parse-names":false,"suffix":""},{"dropping-particle":"","family":"Velasco","given":"Olaia","non-dropping-particle":"","parse-names":false,"suffix":""},{"dropping-particle":"","family":"Grau","given":"Gema","non-dropping-particle":"","parse-names":false,"suffix":""},{"dropping-particle":"","family":"Castaño","given":"Luis","non-dropping-particle":"","parse-names":false,"suffix":""},{"dropping-particle":"","family":"Nolfo","given":"Federica","non-dropping-particle":"Di","parse-names":false,"suffix":""},{"dropping-particle":"","family":"Ferreri","given":"Carla","non-dropping-particle":"","parse-names":false,"suffix":""},{"dropping-particle":"","family":"Arranz","given":"Sara","non-dropping-particle":"","parse-names":false,"suffix":""}],"container-title":"Journal of Personalized Medicine 2021, Vol. 11, Page 337","id":"ITEM-2","issue":"5","issued":{"date-parts":[["2021","4","23"]]},"page":"337","publisher":"Multidisciplinary Digital Publishing Institute","title":"Potential of Erythrocyte Membrane Lipid Profile as a Novel Inflammatory Biomarker to Distinguish Metabolically Healthy Obesity in Children","type":"article-journal","volume":"11"},"uris":["http://www.mendeley.com/documents/?uuid=5cf90d38-76a5-392d-9888-a8dadd26655a"]}],"mendeley":{"formattedCitation":"(Jauregibeitia et al. 2020; Jauregibeitia et al. 2021)","plainTextFormattedCitation":"(Jauregibeitia et al. 2020; Jauregibeitia et al. 2021)","previouslyFormattedCitation":"(Jauregibeitia et al. 2020; Jauregibeitia et al. 2021)"},"properties":{"noteIndex":0},"schema":"https://github.com/citation-style-language/schema/raw/master/csl-citation.json"}</w:instrText>
      </w:r>
      <w:r w:rsidR="004C1F28" w:rsidRPr="00F25957">
        <w:rPr>
          <w:lang w:val="en-US" w:eastAsia="es-ES"/>
        </w:rPr>
        <w:fldChar w:fldCharType="separate"/>
      </w:r>
      <w:r w:rsidR="004C1F28" w:rsidRPr="00F25957">
        <w:rPr>
          <w:noProof/>
          <w:lang w:val="en-US" w:eastAsia="es-ES"/>
        </w:rPr>
        <w:t>(Jauregibeitia et al. 2020; Jauregibeitia et al. 2021)</w:t>
      </w:r>
      <w:r w:rsidR="004C1F28" w:rsidRPr="00F25957">
        <w:rPr>
          <w:lang w:val="en-US" w:eastAsia="es-ES"/>
        </w:rPr>
        <w:fldChar w:fldCharType="end"/>
      </w:r>
      <w:r w:rsidR="00BD3D34" w:rsidRPr="00F25957">
        <w:rPr>
          <w:lang w:val="en-US" w:eastAsia="es-ES"/>
        </w:rPr>
        <w:t xml:space="preserve"> and </w:t>
      </w:r>
      <w:r w:rsidR="00A56202" w:rsidRPr="00F25957">
        <w:rPr>
          <w:lang w:val="en-US" w:eastAsia="es-ES"/>
        </w:rPr>
        <w:t xml:space="preserve">individualized </w:t>
      </w:r>
      <w:r w:rsidR="00BD3D34" w:rsidRPr="00F25957">
        <w:rPr>
          <w:lang w:val="en-US" w:eastAsia="es-ES"/>
        </w:rPr>
        <w:t>dietary targeting strategies have been proposed</w:t>
      </w:r>
      <w:r w:rsidR="00516085" w:rsidRPr="00F25957">
        <w:rPr>
          <w:lang w:val="en-US" w:eastAsia="es-ES"/>
        </w:rPr>
        <w:t xml:space="preserve"> </w:t>
      </w:r>
      <w:r w:rsidR="00516085" w:rsidRPr="00F25957">
        <w:rPr>
          <w:lang w:val="en-US" w:eastAsia="es-ES"/>
        </w:rPr>
        <w:fldChar w:fldCharType="begin" w:fldLock="1"/>
      </w:r>
      <w:r w:rsidR="00420099" w:rsidRPr="00F25957">
        <w:rPr>
          <w:lang w:val="en-US" w:eastAsia="es-ES"/>
        </w:rPr>
        <w:instrText>ADDIN CSL_CITATION {"citationItems":[{"id":"ITEM-1","itemData":{"DOI":"10.3390/NU12113446","ISSN":"2072-6643","PMID":"33182783","abstract":"Obesity is a chronic metabolic disease of high complexity and of multifactorial origin. Understanding the effects of nutrition on childhood obesity metabolism remains a challenge. The aim of this study was to determine the fatty acid (FA) profile of red blood cell (RBC) membranes as a comprehensive biomarker of children’s obesity metabolism, together with the evaluation of their dietary intake. An observational study was carried out on 209 children (107 healthy controls, 41 who were overweight and 61 with obesity) between 6 and 16 years of age. Mature RBC membrane phospholipids were analyzed for FA composition by gas chromatography-mass spectrometry (GC-MS). Dietary habits were evaluated using validated food frequency questionnaires (FFQ) and the Mediterranean Diet Quality Index for children (KIDMED) test. Compared to children with normal weight, children with obesity showed an inflammatory profile in mature RBC FAs, evidenced by higher levels of ω-6 polyunsaturated FAs (mainly arachidonic acid, p &lt; 0.001). Children who were overweight or obese presented lower levels of monounsaturated FA (MUFA) compared to children with normal weight (p = 0.001 and p = 0.03, respectively), resulting in an increased saturated fatty acid (SFA)/MUFA ratio. A lower intake of nuts was observed for children with obesity. A comprehensive membrane lipidomic profile approach in children with obesity will contribute to a better understanding of the metabolic differences present in these individuals.","author":[{"dropping-particle":"","family":"Jauregibeitia","given":"Iker","non-dropping-particle":"","parse-names":false,"suffix":""},{"dropping-particle":"","family":"Portune","given":"Kevin","non-dropping-particle":"","parse-names":false,"suffix":""},{"dropping-particle":"","family":"Rica","given":"Itxaso","non-dropping-particle":"","parse-names":false,"suffix":""},{"dropping-particle":"","family":"Tueros","given":"Itziar","non-dropping-particle":"","parse-names":false,"suffix":""},{"dropping-particle":"","family":"Velasco","given":"Olaia","non-dropping-particle":"","parse-names":false,"suffix":""},{"dropping-particle":"","family":"Grau","given":"Gema","non-dropping-particle":"","parse-names":false,"suffix":""},{"dropping-particle":"","family":"Trebolazabala","given":"Nerea","non-dropping-particle":"","parse-names":false,"suffix":""},{"dropping-particle":"","family":"Castaño","given":"Luis","non-dropping-particle":"","parse-names":false,"suffix":""},{"dropping-particle":"","family":"Larocca","given":"Anna Vita","non-dropping-particle":"","parse-names":false,"suffix":""},{"dropping-particle":"","family":"Ferreri","given":"Carla","non-dropping-particle":"","parse-names":false,"suffix":""},{"dropping-particle":"","family":"Arranz","given":"Sara","non-dropping-particle":"","parse-names":false,"suffix":""}],"container-title":"Nutrients","id":"ITEM-1","issue":"11","issued":{"date-parts":[["2020","11","1"]]},"page":"1-15","publisher":"Nutrients","title":"Fatty Acid Profile of Mature Red Blood Cell Membranes and Dietary Intake as a New Approach to Characterize Children with Overweight and Obesity","type":"article-journal","volume":"12"},"uris":["http://www.mendeley.com/documents/?uuid=884032b8-945a-3a38-9cc7-e464151b65e7"]}],"mendeley":{"formattedCitation":"(Jauregibeitia et al. 2020)","plainTextFormattedCitation":"(Jauregibeitia et al. 2020)","previouslyFormattedCitation":"(Jauregibeitia et al. 2020)"},"properties":{"noteIndex":0},"schema":"https://github.com/citation-style-language/schema/raw/master/csl-citation.json"}</w:instrText>
      </w:r>
      <w:r w:rsidR="00516085" w:rsidRPr="00F25957">
        <w:rPr>
          <w:lang w:val="en-US" w:eastAsia="es-ES"/>
        </w:rPr>
        <w:fldChar w:fldCharType="separate"/>
      </w:r>
      <w:r w:rsidR="00516085" w:rsidRPr="00F25957">
        <w:rPr>
          <w:noProof/>
          <w:lang w:val="en-US" w:eastAsia="es-ES"/>
        </w:rPr>
        <w:t>(Jauregibeitia et al. 2020)</w:t>
      </w:r>
      <w:r w:rsidR="00516085" w:rsidRPr="00F25957">
        <w:rPr>
          <w:lang w:val="en-US" w:eastAsia="es-ES"/>
        </w:rPr>
        <w:fldChar w:fldCharType="end"/>
      </w:r>
      <w:r w:rsidR="00BD3D34" w:rsidRPr="00F25957">
        <w:rPr>
          <w:lang w:val="en-US" w:eastAsia="es-ES"/>
        </w:rPr>
        <w:t xml:space="preserve">. However, their analysis requires dedicated </w:t>
      </w:r>
      <w:r w:rsidR="00E154DF" w:rsidRPr="00F25957">
        <w:rPr>
          <w:lang w:val="en-US" w:eastAsia="es-ES"/>
        </w:rPr>
        <w:t>analysis approaches</w:t>
      </w:r>
      <w:r w:rsidR="00420099" w:rsidRPr="00F25957">
        <w:rPr>
          <w:lang w:val="en-US" w:eastAsia="es-ES"/>
        </w:rPr>
        <w:t xml:space="preserve"> </w:t>
      </w:r>
      <w:r w:rsidR="00420099" w:rsidRPr="00F25957">
        <w:rPr>
          <w:lang w:val="en-US" w:eastAsia="es-ES"/>
        </w:rPr>
        <w:fldChar w:fldCharType="begin" w:fldLock="1"/>
      </w:r>
      <w:r w:rsidR="00FE1DA8" w:rsidRPr="00F25957">
        <w:rPr>
          <w:lang w:val="en-US" w:eastAsia="es-ES"/>
        </w:rPr>
        <w:instrText>ADDIN CSL_CITATION {"citationItems":[{"id":"ITEM-1","itemData":{"DOI":"10.3390/DIAGNOSTICS7010001","ISSN":"2075-4418","abstract":"Fatty acids, as structural components of membranes and inflammation/anti-inflammatory mediators, have well-known protective and regulatory effects. They are studied as biomarkers of pathological conditions, as well as saturated and unsaturated hydrophobic moieties in membrane phospholipids that contribute to homeostasis and physiological functions. Lifestyle, nutrition, metabolism and stress—with an excess of radical and oxidative processes—cause fatty acid changes that are examined in the human body using blood lipids. Fatty acid-based membrane lipidomics represents a powerful diagnostic tool for assessing the quantity and quality of fatty acid constituents and also for the follow-up of the membrane fatty acid remodeling that is associated with different physiological and pathological conditions. This review focuses on fatty acid biomarkers with two examples of recent lipidomic research and health applications: (i) monounsaturated fatty acids and the analytical challenge offered by hexadecenoic fatty acids (C16:1); and (ii) the cohort of 10 fatty acids in phospholipids of red blood cell membranes and its connections to metabolic and nutritional status in healthy and diseased subjects.","author":[{"dropping-particle":"","family":"Ferreri","given":"Carla","non-dropping-particle":"","parse-names":false,"suffix":""},{"dropping-particle":"","family":"Masi","given":"Annalisa","non-dropping-particle":"","parse-names":false,"suffix":""},{"dropping-particle":"","family":"Sansone","given":"Anna","non-dropping-particle":"","parse-names":false,"suffix":""},{"dropping-particle":"","family":"Giacometti","given":"Giorgia","non-dropping-particle":"","parse-names":false,"suffix":""},{"dropping-particle":"","family":"Larocca","given":"Anna Vita","non-dropping-particle":"","parse-names":false,"suffix":""},{"dropping-particle":"","family":"Menounou","given":"Georgia","non-dropping-particle":"","parse-names":false,"suffix":""},{"dropping-particle":"","family":"Scanferlato","given":"Roberta","non-dropping-particle":"","parse-names":false,"suffix":""},{"dropping-particle":"","family":"Tortorella","given":"Silvia","non-dropping-particle":"","parse-names":false,"suffix":""},{"dropping-particle":"","family":"Rota","given":"Domenico","non-dropping-particle":"","parse-names":false,"suffix":""},{"dropping-particle":"","family":"Conti","given":"Marco","non-dropping-particle":"","parse-names":false,"suffix":""},{"dropping-particle":"","family":"Deplano","given":"Simone","non-dropping-particle":"","parse-names":false,"suffix":""},{"dropping-particle":"","family":"Louka","given":"Maria","non-dropping-particle":"","parse-names":false,"suffix":""},{"dropping-particle":"","family":"Maranini","given":"Anna Rosaria","non-dropping-particle":"","parse-names":false,"suffix":""},{"dropping-particle":"","family":"Salati","given":"Arianna","non-dropping-particle":"","parse-names":false,"suffix":""},{"dropping-particle":"","family":"Sunda","given":"Valentina","non-dropping-particle":"","parse-names":false,"suffix":""},{"dropping-particle":"","family":"Chatgilialoglu","given":"Chryssostomos","non-dropping-particle":"","parse-names":false,"suffix":""}],"container-title":"Diagnostics 2017, Vol. 7, Page 1","id":"ITEM-1","issue":"1","issued":{"date-parts":[["2016","12","22"]]},"page":"1","publisher":"Multidisciplinary Digital Publishing Institute","title":"Fatty Acids in Membranes as Homeostatic, Metabolic and Nutritional Biomarkers: Recent Advancements in Analytics and Diagnostics","type":"article-journal","volume":"7"},"uris":["http://www.mendeley.com/documents/?uuid=bd6fca47-ab43-3a7c-a315-ecb6123cc85d"]}],"mendeley":{"formattedCitation":"(Ferreri et al. 2016)","plainTextFormattedCitation":"(Ferreri et al. 2016)","previouslyFormattedCitation":"(Ferreri et al. 2016)"},"properties":{"noteIndex":0},"schema":"https://github.com/citation-style-language/schema/raw/master/csl-citation.json"}</w:instrText>
      </w:r>
      <w:r w:rsidR="00420099" w:rsidRPr="00F25957">
        <w:rPr>
          <w:lang w:val="en-US" w:eastAsia="es-ES"/>
        </w:rPr>
        <w:fldChar w:fldCharType="separate"/>
      </w:r>
      <w:r w:rsidR="00420099" w:rsidRPr="00F25957">
        <w:rPr>
          <w:noProof/>
          <w:lang w:val="en-US" w:eastAsia="es-ES"/>
        </w:rPr>
        <w:t>(Ferreri et al. 2016)</w:t>
      </w:r>
      <w:r w:rsidR="00420099" w:rsidRPr="00F25957">
        <w:rPr>
          <w:lang w:val="en-US" w:eastAsia="es-ES"/>
        </w:rPr>
        <w:fldChar w:fldCharType="end"/>
      </w:r>
      <w:r w:rsidR="00E154DF" w:rsidRPr="00F25957">
        <w:rPr>
          <w:lang w:val="en-US" w:eastAsia="es-ES"/>
        </w:rPr>
        <w:t xml:space="preserve">. </w:t>
      </w:r>
    </w:p>
    <w:p w14:paraId="2072CA34" w14:textId="77777777" w:rsidR="00E154DF" w:rsidRPr="00F25957" w:rsidRDefault="00E154DF" w:rsidP="00C778C9">
      <w:pPr>
        <w:pStyle w:val="Newparagraph"/>
        <w:rPr>
          <w:lang w:val="en-US" w:eastAsia="es-ES"/>
        </w:rPr>
      </w:pPr>
    </w:p>
    <w:p w14:paraId="15FB3EB6" w14:textId="38BA3454" w:rsidR="00656DD6" w:rsidRPr="00F25957" w:rsidRDefault="00820498" w:rsidP="008E45DD">
      <w:pPr>
        <w:pStyle w:val="Ttulo2"/>
        <w:rPr>
          <w:lang w:val="en-US" w:eastAsia="es-ES"/>
        </w:rPr>
      </w:pPr>
      <w:r w:rsidRPr="00F25957">
        <w:rPr>
          <w:lang w:val="en-US" w:eastAsia="es-ES"/>
        </w:rPr>
        <w:t>3</w:t>
      </w:r>
      <w:r w:rsidR="00656DD6" w:rsidRPr="00F25957">
        <w:rPr>
          <w:lang w:val="en-US" w:eastAsia="es-ES"/>
        </w:rPr>
        <w:t xml:space="preserve">.4 Components of </w:t>
      </w:r>
      <w:r w:rsidR="007A3B76" w:rsidRPr="00F25957">
        <w:rPr>
          <w:lang w:val="en-US" w:eastAsia="es-ES"/>
        </w:rPr>
        <w:t xml:space="preserve">Gut </w:t>
      </w:r>
      <w:r w:rsidR="00656DD6" w:rsidRPr="00F25957">
        <w:rPr>
          <w:lang w:val="en-US" w:eastAsia="es-ES"/>
        </w:rPr>
        <w:t>Microbiota metabolic signature</w:t>
      </w:r>
    </w:p>
    <w:p w14:paraId="62A188BB" w14:textId="5A76413F" w:rsidR="00656DD6" w:rsidRPr="00F25957" w:rsidRDefault="00656DD6" w:rsidP="00C778C9">
      <w:pPr>
        <w:pStyle w:val="Newparagraph"/>
        <w:rPr>
          <w:lang w:val="en-US" w:eastAsia="es-ES"/>
        </w:rPr>
      </w:pPr>
      <w:r w:rsidRPr="00F25957">
        <w:rPr>
          <w:lang w:val="en-US" w:eastAsia="es-ES"/>
        </w:rPr>
        <w:t xml:space="preserve">The human gut microbiota is a large and complex community with more than a thousand species that contribute to human metabolism by supplementing enzymes that are not encoded by the human genome </w:t>
      </w:r>
      <w:r w:rsidRPr="00F25957">
        <w:rPr>
          <w:lang w:val="en-US" w:eastAsia="es-ES"/>
        </w:rPr>
        <w:fldChar w:fldCharType="begin" w:fldLock="1"/>
      </w:r>
      <w:r w:rsidR="00B42573" w:rsidRPr="00F25957">
        <w:rPr>
          <w:lang w:val="en-US" w:eastAsia="es-ES"/>
        </w:rPr>
        <w:instrText>ADDIN CSL_CITATION {"citationItems":[{"id":"ITEM-1","itemData":{"DOI":"10.1007/s00394-017-1445-8","ISBN":"0123456789","ISSN":"14366215","PMID":"28393285","abstract":"The diverse microbial community that inhabits the human gut has an extensive metabolic repertoire that is distinct from, but complements the activity of mammalian enzymes in the liver and gut mucosa and includes functions essential for host digestion. As such, the gut microbiota is a key factor in shaping the biochemical profile of the diet and, therefore, its impact on host health and disease. The important role that the gut microbiota appears to play in human metabolism and health has stimulated research into the identification of specific microorganisms involved in different processes, and the elucidation of metabolic pathways, particularly those associated with metabolism of dietary components and some host-generated substances. In the first part of the review, we discuss the main gut microorganisms, particularly bacteria, and microbial pathways associated with the metabolism of dietary carbohydrates (to short chain fatty acids and gases), proteins, plant polyphenols, bile acids, and vitamins. The second part of the review focuses on the methodologies, existing and novel, that can be employed to explore gut microbial pathways of metabolism. These include mathematical models, omics techniques, isolated microbes, and enzyme assays.","author":[{"dropping-particle":"","family":"Rowland","given":"Ian","non-dropping-particle":"","parse-names":false,"suffix":""},{"dropping-particle":"","family":"Gibson","given":"Glenn","non-dropping-particle":"","parse-names":false,"suffix":""},{"dropping-particle":"","family":"Heinken","given":"Almut","non-dropping-particle":"","parse-names":false,"suffix":""},{"dropping-particle":"","family":"Scott","given":"Karen","non-dropping-particle":"","parse-names":false,"suffix":""},{"dropping-particle":"","family":"Swann","given":"Jonathan","non-dropping-particle":"","parse-names":false,"suffix":""},{"dropping-particle":"","family":"Thiele","given":"Ines","non-dropping-particle":"","parse-names":false,"suffix":""},{"dropping-particle":"","family":"Tuohy","given":"Kieran","non-dropping-particle":"","parse-names":false,"suffix":""}],"container-title":"European Journal of Nutrition","id":"ITEM-1","issue":"1","issued":{"date-parts":[["2018"]]},"page":"1-24","publisher":"Springer Berlin Heidelberg","title":"Gut microbiota functions: metabolism of nutrients and other food components","type":"article-journal","volume":"57"},"uris":["http://www.mendeley.com/documents/?uuid=bb1d25cb-ebbb-4fc0-85a6-1f601ee838b4","http://www.mendeley.com/documents/?uuid=ea12f7c4-0f80-4dfe-a552-6d0052ea7737"]}],"mendeley":{"formattedCitation":"(Rowland et al. 2018)","plainTextFormattedCitation":"(Rowland et al. 2018)","previouslyFormattedCitation":"(Rowland et al. 2018)"},"properties":{"noteIndex":0},"schema":"https://github.com/citation-style-language/schema/raw/master/csl-citation.json"}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(Rowland et al. 2018)</w:t>
      </w:r>
      <w:r w:rsidRPr="00F25957">
        <w:rPr>
          <w:lang w:val="en-US" w:eastAsia="es-ES"/>
        </w:rPr>
        <w:fldChar w:fldCharType="end"/>
      </w:r>
      <w:r w:rsidRPr="00F25957">
        <w:rPr>
          <w:lang w:val="en-US" w:eastAsia="es-ES"/>
        </w:rPr>
        <w:t>. These enzymatic capacities are critical</w:t>
      </w:r>
      <w:r w:rsidRPr="00F25957">
        <w:rPr>
          <w:lang w:val="en-US"/>
        </w:rPr>
        <w:t xml:space="preserve"> </w:t>
      </w:r>
      <w:r w:rsidRPr="00F25957">
        <w:rPr>
          <w:lang w:val="en-US" w:eastAsia="es-ES"/>
        </w:rPr>
        <w:t xml:space="preserve">for metabolism of several dietary components, taking part in the anabolism of essential molecules (i.e., vitamins) and in the catabolism of poorly digestible diet components (i.e., polysaccharides and polyphenols) </w:t>
      </w:r>
      <w:r w:rsidRPr="00F25957">
        <w:rPr>
          <w:lang w:val="en-US" w:eastAsia="es-ES"/>
        </w:rPr>
        <w:fldChar w:fldCharType="begin" w:fldLock="1"/>
      </w:r>
      <w:r w:rsidR="00B42573" w:rsidRPr="00F25957">
        <w:rPr>
          <w:lang w:val="en-US" w:eastAsia="es-ES"/>
        </w:rPr>
        <w:instrText>ADDIN CSL_CITATION {"citationItems":[{"id":"ITEM-1","itemData":{"DOI":"10.1007/s00394-017-1445-8","ISBN":"0123456789","ISSN":"14366215","PMID":"28393285","abstract":"The diverse microbial community that inhabits the human gut has an extensive metabolic repertoire that is distinct from, but complements the activity of mammalian enzymes in the liver and gut mucosa and includes functions essential for host digestion. As such, the gut microbiota is a key factor in shaping the biochemical profile of the diet and, therefore, its impact on host health and disease. The important role that the gut microbiota appears to play in human metabolism and health has stimulated research into the identification of specific microorganisms involved in different processes, and the elucidation of metabolic pathways, particularly those associated with metabolism of dietary components and some host-generated substances. In the first part of the review, we discuss the main gut microorganisms, particularly bacteria, and microbial pathways associated with the metabolism of dietary carbohydrates (to short chain fatty acids and gases), proteins, plant polyphenols, bile acids, and vitamins. The second part of the review focuses on the methodologies, existing and novel, that can be employed to explore gut microbial pathways of metabolism. These include mathematical models, omics techniques, isolated microbes, and enzyme assays.","author":[{"dropping-particle":"","family":"Rowland","given":"Ian","non-dropping-particle":"","parse-names":false,"suffix":""},{"dropping-particle":"","family":"Gibson","given":"Glenn","non-dropping-particle":"","parse-names":false,"suffix":""},{"dropping-particle":"","family":"Heinken","given":"Almut","non-dropping-particle":"","parse-names":false,"suffix":""},{"dropping-particle":"","family":"Scott","given":"Karen","non-dropping-particle":"","parse-names":false,"suffix":""},{"dropping-particle":"","family":"Swann","given":"Jonathan","non-dropping-particle":"","parse-names":false,"suffix":""},{"dropping-particle":"","family":"Thiele","given":"Ines","non-dropping-particle":"","parse-names":false,"suffix":""},{"dropping-particle":"","family":"Tuohy","given":"Kieran","non-dropping-particle":"","parse-names":false,"suffix":""}],"container-title":"European Journal of Nutrition","id":"ITEM-1","issue":"1","issued":{"date-parts":[["2018"]]},"page":"1-24","publisher":"Springer Berlin Heidelberg","title":"Gut microbiota functions: metabolism of nutrients and other food components","type":"article-journal","volume":"57"},"uris":["http://www.mendeley.com/documents/?uuid=ea12f7c4-0f80-4dfe-a552-6d0052ea7737","http://www.mendeley.com/documents/?uuid=bb1d25cb-ebbb-4fc0-85a6-1f601ee838b4"]}],"mendeley":{"formattedCitation":"(Rowland et al. 2018)","plainTextFormattedCitation":"(Rowland et al. 2018)","previouslyFormattedCitation":"(Rowland et al. 2018)"},"properties":{"noteIndex":0},"schema":"https://github.com/citation-style-language/schema/raw/master/csl-citation.json"}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(Rowland et al. 2018)</w:t>
      </w:r>
      <w:r w:rsidRPr="00F25957">
        <w:rPr>
          <w:lang w:val="en-US" w:eastAsia="es-ES"/>
        </w:rPr>
        <w:fldChar w:fldCharType="end"/>
      </w:r>
      <w:r w:rsidRPr="00F25957">
        <w:rPr>
          <w:lang w:val="en-US" w:eastAsia="es-ES"/>
        </w:rPr>
        <w:t xml:space="preserve">. Human gut dysbiosis can alter the metabolite balance that is in part provided by </w:t>
      </w:r>
      <w:r w:rsidRPr="00F25957">
        <w:rPr>
          <w:lang w:val="en-US" w:eastAsia="es-ES"/>
        </w:rPr>
        <w:lastRenderedPageBreak/>
        <w:t xml:space="preserve">microbial fermentation of dietary components, which may have an important role in the </w:t>
      </w:r>
      <w:proofErr w:type="spellStart"/>
      <w:r w:rsidRPr="00F25957">
        <w:rPr>
          <w:lang w:val="en-US" w:eastAsia="es-ES"/>
        </w:rPr>
        <w:t>aetiology</w:t>
      </w:r>
      <w:proofErr w:type="spellEnd"/>
      <w:r w:rsidRPr="00F25957">
        <w:rPr>
          <w:lang w:val="en-US" w:eastAsia="es-ES"/>
        </w:rPr>
        <w:t xml:space="preserve"> of various metabolic diseases. To date, knowledge on the link between microbiota and metabolic diseases is still </w:t>
      </w:r>
      <w:proofErr w:type="gramStart"/>
      <w:r w:rsidRPr="00F25957">
        <w:rPr>
          <w:lang w:val="en-US" w:eastAsia="es-ES"/>
        </w:rPr>
        <w:t>scarce, and</w:t>
      </w:r>
      <w:proofErr w:type="gramEnd"/>
      <w:r w:rsidRPr="00F25957">
        <w:rPr>
          <w:lang w:val="en-US" w:eastAsia="es-ES"/>
        </w:rPr>
        <w:t xml:space="preserve"> using gut microbial populations as a marker of cardiometabolic diseases is not yet accepted. </w:t>
      </w:r>
      <w:r w:rsidR="00B35FE0" w:rsidRPr="00F25957">
        <w:rPr>
          <w:lang w:val="en-US" w:eastAsia="es-ES"/>
        </w:rPr>
        <w:t xml:space="preserve">In part this may be because the attention </w:t>
      </w:r>
      <w:r w:rsidR="00BE42DE" w:rsidRPr="00F25957">
        <w:rPr>
          <w:lang w:val="en-US" w:eastAsia="es-ES"/>
        </w:rPr>
        <w:t xml:space="preserve">has been </w:t>
      </w:r>
      <w:r w:rsidR="00B35FE0" w:rsidRPr="00F25957">
        <w:rPr>
          <w:lang w:val="en-US" w:eastAsia="es-ES"/>
        </w:rPr>
        <w:t xml:space="preserve">focused on </w:t>
      </w:r>
      <w:r w:rsidR="00717974" w:rsidRPr="00F25957">
        <w:rPr>
          <w:lang w:val="en-US" w:eastAsia="es-ES"/>
        </w:rPr>
        <w:t xml:space="preserve">the </w:t>
      </w:r>
      <w:r w:rsidR="00674553" w:rsidRPr="00F25957">
        <w:rPr>
          <w:lang w:val="en-US" w:eastAsia="es-ES"/>
        </w:rPr>
        <w:t xml:space="preserve">health effects of the </w:t>
      </w:r>
      <w:r w:rsidR="00717974" w:rsidRPr="00F25957">
        <w:rPr>
          <w:lang w:val="en-US" w:eastAsia="es-ES"/>
        </w:rPr>
        <w:t>pre</w:t>
      </w:r>
      <w:r w:rsidR="00BE42DE" w:rsidRPr="00F25957">
        <w:rPr>
          <w:lang w:val="en-US" w:eastAsia="es-ES"/>
        </w:rPr>
        <w:t>s</w:t>
      </w:r>
      <w:r w:rsidR="00717974" w:rsidRPr="00F25957">
        <w:rPr>
          <w:lang w:val="en-US" w:eastAsia="es-ES"/>
        </w:rPr>
        <w:t xml:space="preserve">ence, </w:t>
      </w:r>
      <w:proofErr w:type="gramStart"/>
      <w:r w:rsidR="00717974" w:rsidRPr="00F25957">
        <w:rPr>
          <w:lang w:val="en-US" w:eastAsia="es-ES"/>
        </w:rPr>
        <w:t>absence</w:t>
      </w:r>
      <w:proofErr w:type="gramEnd"/>
      <w:r w:rsidR="00717974" w:rsidRPr="00F25957">
        <w:rPr>
          <w:lang w:val="en-US" w:eastAsia="es-ES"/>
        </w:rPr>
        <w:t xml:space="preserve"> and balance between </w:t>
      </w:r>
      <w:r w:rsidR="00674553" w:rsidRPr="00F25957">
        <w:rPr>
          <w:lang w:val="en-US" w:eastAsia="es-ES"/>
        </w:rPr>
        <w:t xml:space="preserve">individual </w:t>
      </w:r>
      <w:r w:rsidR="00717974" w:rsidRPr="00F25957">
        <w:rPr>
          <w:lang w:val="en-US" w:eastAsia="es-ES"/>
        </w:rPr>
        <w:t>bacterial species</w:t>
      </w:r>
      <w:r w:rsidR="00BE42DE" w:rsidRPr="00F25957">
        <w:rPr>
          <w:lang w:val="en-US" w:eastAsia="es-ES"/>
        </w:rPr>
        <w:t xml:space="preserve">. </w:t>
      </w:r>
      <w:r w:rsidR="00823974" w:rsidRPr="00F25957">
        <w:rPr>
          <w:lang w:val="en-US" w:eastAsia="es-ES"/>
        </w:rPr>
        <w:t xml:space="preserve">The </w:t>
      </w:r>
      <w:r w:rsidR="00B52C54" w:rsidRPr="00F25957">
        <w:rPr>
          <w:lang w:val="en-US" w:eastAsia="es-ES"/>
        </w:rPr>
        <w:t xml:space="preserve">newest </w:t>
      </w:r>
      <w:r w:rsidR="00823974" w:rsidRPr="00F25957">
        <w:rPr>
          <w:lang w:val="en-US" w:eastAsia="es-ES"/>
        </w:rPr>
        <w:t xml:space="preserve">sequencing </w:t>
      </w:r>
      <w:r w:rsidR="00B52C54" w:rsidRPr="00F25957">
        <w:rPr>
          <w:lang w:val="en-US" w:eastAsia="es-ES"/>
        </w:rPr>
        <w:t>capabilities allow the c</w:t>
      </w:r>
      <w:r w:rsidR="00823974" w:rsidRPr="00F25957">
        <w:rPr>
          <w:lang w:val="en-US" w:eastAsia="es-ES"/>
        </w:rPr>
        <w:t>haracteriz</w:t>
      </w:r>
      <w:r w:rsidR="00B52C54" w:rsidRPr="00F25957">
        <w:rPr>
          <w:lang w:val="en-US" w:eastAsia="es-ES"/>
        </w:rPr>
        <w:t xml:space="preserve">ation of the </w:t>
      </w:r>
      <w:r w:rsidR="00823974" w:rsidRPr="00F25957">
        <w:rPr>
          <w:lang w:val="en-US" w:eastAsia="es-ES"/>
        </w:rPr>
        <w:t>microbial community as a whole (metagenomics)</w:t>
      </w:r>
      <w:r w:rsidR="00674553" w:rsidRPr="00F25957">
        <w:rPr>
          <w:lang w:val="en-US" w:eastAsia="es-ES"/>
        </w:rPr>
        <w:t xml:space="preserve">, without culturing, and are thought to </w:t>
      </w:r>
      <w:r w:rsidR="00690404" w:rsidRPr="00F25957">
        <w:rPr>
          <w:lang w:val="en-US" w:eastAsia="es-ES"/>
        </w:rPr>
        <w:t>provide more solid microbiota-health relationships</w:t>
      </w:r>
      <w:r w:rsidR="0053313A" w:rsidRPr="00F25957">
        <w:rPr>
          <w:lang w:val="en-US" w:eastAsia="es-ES"/>
        </w:rPr>
        <w:t xml:space="preserve"> </w:t>
      </w:r>
      <w:r w:rsidR="00780791" w:rsidRPr="00F25957">
        <w:rPr>
          <w:lang w:val="en-US" w:eastAsia="es-ES"/>
        </w:rPr>
        <w:fldChar w:fldCharType="begin" w:fldLock="1"/>
      </w:r>
      <w:r w:rsidR="00CA77FF" w:rsidRPr="00F25957">
        <w:rPr>
          <w:lang w:val="en-US" w:eastAsia="es-ES"/>
        </w:rPr>
        <w:instrText>ADDIN CSL_CITATION {"citationItems":[{"id":"ITEM-1","itemData":{"DOI":"10.1159/000332966","ISSN":"1421-9875","PMID":"22179207","abstract":"The human gastrointestinal tract harbors the most complex human microbial ecosystem (intestinal microbiota). The comprehensive genome of these microbial populations (intestinal microbiome) is estimated to have a far greater genetic potential than the human genome itself. Correlations between changes in composition and activity of the gut microbiota and common disorders, such as inflammatory bowel diseases, obesity, diabetes, and atopic diseases, have been proposed, increasing the interest of the scientific community in this research field. In this perspective, a comprehensive and detailed view of the human gut microbiota, in terms of phylogenetic composition as well as genetic and metabolic potential, is essential to understand the dynamics and possible mechanisms of the cause/effect relationships between gut microbiota and pathology. Metagenomics has emerged as one of the most powerful sequence-driven approaches to study the composition and the genetic potential of this complex ecosystem, and efforts in this direction have been smoothed by the implementation of next generation sequencing platforms. Here, we highlight the potential of the newest high-throughput, culture-independent approaches for the characterization of the human gut microbiome in health and disease. Recent and promising results in this field are presented, underlining the perspectives and future research direction of human gut microbial ecology. Copyright © 2011 S. Karger AG, Basel.","author":[{"dropping-particle":"","family":"MacCaferri","given":"Simone","non-dropping-particle":"","parse-names":false,"suffix":""},{"dropping-particle":"","family":"Biagi","given":"Elena","non-dropping-particle":"","parse-names":false,"suffix":""},{"dropping-particle":"","family":"Brigidi","given":"Patrizia","non-dropping-particle":"","parse-names":false,"suffix":""}],"container-title":"Digestive diseases (Basel, Switzerland)","id":"ITEM-1","issue":"6","issued":{"date-parts":[["2011","12"]]},"page":"525-530","publisher":"Dig Dis","title":"Metagenomics: key to human gut microbiota","type":"article-journal","volume":"29"},"uris":["http://www.mendeley.com/documents/?uuid=229b26a4-68b3-3cc9-8858-9a1f5377c8e2","http://www.mendeley.com/documents/?uuid=b0b504db-90fc-4bf8-8d45-4e82e554acfe"]}],"mendeley":{"formattedCitation":"(MacCaferri, Biagi, and Brigidi 2011)","plainTextFormattedCitation":"(MacCaferri, Biagi, and Brigidi 2011)","previouslyFormattedCitation":"(MacCaferri, Biagi, and Brigidi 2011)"},"properties":{"noteIndex":0},"schema":"https://github.com/citation-style-language/schema/raw/master/csl-citation.json"}</w:instrText>
      </w:r>
      <w:r w:rsidR="00780791" w:rsidRPr="00F25957">
        <w:rPr>
          <w:lang w:val="en-US" w:eastAsia="es-ES"/>
        </w:rPr>
        <w:fldChar w:fldCharType="separate"/>
      </w:r>
      <w:r w:rsidR="00291727" w:rsidRPr="00F25957">
        <w:rPr>
          <w:noProof/>
          <w:lang w:val="en-US" w:eastAsia="es-ES"/>
        </w:rPr>
        <w:t>(MacCaferri, Biagi, and Brigidi 2011)</w:t>
      </w:r>
      <w:r w:rsidR="00780791" w:rsidRPr="00F25957">
        <w:rPr>
          <w:lang w:val="en-US" w:eastAsia="es-ES"/>
        </w:rPr>
        <w:fldChar w:fldCharType="end"/>
      </w:r>
      <w:r w:rsidR="00690404" w:rsidRPr="00F25957">
        <w:rPr>
          <w:lang w:val="en-US" w:eastAsia="es-ES"/>
        </w:rPr>
        <w:t xml:space="preserve">. </w:t>
      </w:r>
      <w:r w:rsidRPr="00F25957">
        <w:rPr>
          <w:lang w:val="en-US" w:eastAsia="es-ES"/>
        </w:rPr>
        <w:t xml:space="preserve">Nevertheless, </w:t>
      </w:r>
      <w:r w:rsidR="00A43D5F" w:rsidRPr="00F25957">
        <w:rPr>
          <w:lang w:val="en-US" w:eastAsia="es-ES"/>
        </w:rPr>
        <w:t xml:space="preserve">already now </w:t>
      </w:r>
      <w:r w:rsidRPr="00F25957">
        <w:rPr>
          <w:lang w:val="en-US" w:eastAsia="es-ES"/>
        </w:rPr>
        <w:t>some circulating and urinary metabolites associated to key metabolic actions are known to be modulated by both microbiota activity and host endogenous processes. Imbalances in these metabolites can be interpreted as the result of a dual action driven by microbiota and host metabolism. Therefore, interventions addressed to improve microbiota status (i.e. prebiotic and probiotic-based interventions) might have a positive impact in the initial step of the imbalance</w:t>
      </w:r>
      <w:r w:rsidR="00B64351"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{"citationItems":[{"id":"ITEM-1","itemData":{"DOI":"10.1039/D0FO01237H","ISSN":"2042650X","PMID":"32686802","abstract":"There is a growing body of clinical evidence that supports a strong association between elevated circulating trimethylamine N-oxide (TMAO) levels with increased risk of developing adverse cardiovascular outcomes such as atherosclerosis and thrombosis. TMAO is synthesized through a meta-organismal stepwise process that involves (i) the microbial production of TMA in the gut from dietary precursors and (ii) its subsequent oxidation to TMAO by flavin-containing monooxygenases in the liver. Choline, l-carnitine, betaine, and other TMA-containing compounds are the major dietary precursors of TMA. TMAO can also be absorbed directly from the gastrointestinal tract after the intake of TMAO-rich foods such as fish and shellfish. Thus, diet is an important factor as it provides the nutritional precursors to eventually produce TMAO. A number of studies have attempted to associate circulating TMAO levels with the consumption of diets rich in these foods. On the other hand, there is growing interest for the development of novel food ingredients that reduce either the TMAO-induced damage or the endogenous TMAO levels through the interference with microbiota and host metabolic processes involved in TMAO pathway. Such novel functional food ingredients would offer great opportunities to control circulating TMAO levels or its effects, and potentially contribute to decrease cardiovascular risk. In this review we summarize and discuss current data regarding the effects of TMA precursors-enriched foods or diets on circulating TMAO levels, and recent findings regarding the circulating TMAO-lowering effects of specific foods, food constituents and phytochemicals found in herbs, individually or in extracts, and their potential beneficial effect for cardiovascular health. This journal is","author":[{"dropping-particle":"","family":"Simó","given":"C.","non-dropping-particle":"","parse-names":false,"suffix":""},{"dropping-particle":"","family":"García-Cañas","given":"V.","non-dropping-particle":"","parse-names":false,"suffix":""}],"container-title":"Food &amp; Function","id":"ITEM-1","issue":"8","issued":{"date-parts":[["2020","8","19"]]},"page":"6745-6776","publisher":"Royal Society of Chemistry","title":"Dietary bioactive ingredients to modulate the gut microbiota-derived metabolite TMAO. New opportunities for functional food development","type":"article-journal","volume":"11"},"uris":["http://www.mendeley.com/documents/?uuid=17fd55ff-61c2-3f5a-8482-ebe9b6c2a38d"]}],"mendeley":{"formattedCitation":"(Simó and García-Cañas 2020)","plainTextFormattedCitation":"(Simó and García-Cañas 2020)","previouslyFormattedCitation":"(Simó and García-Cañas 2020)"},"properties":{"noteIndex":0},"schema":"https://github.com/citation-style-language/schema/raw/master/csl-citation.json"}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(Simó and García-Cañas 2020)</w:t>
      </w:r>
      <w:r w:rsidRPr="00F25957">
        <w:rPr>
          <w:lang w:val="en-US" w:eastAsia="es-ES"/>
        </w:rPr>
        <w:fldChar w:fldCharType="end"/>
      </w:r>
      <w:r w:rsidRPr="00F25957">
        <w:rPr>
          <w:lang w:val="en-US" w:eastAsia="es-ES"/>
        </w:rPr>
        <w:t xml:space="preserve">. In this scenario, assessment of different metabolites representative of this microbiota-host interaction might provide a surrogate indicator of general microbiota status. </w:t>
      </w:r>
      <w:bookmarkStart w:id="1" w:name="_Hlk93059528"/>
    </w:p>
    <w:bookmarkEnd w:id="1"/>
    <w:p w14:paraId="2CA3849A" w14:textId="05B1F9B6" w:rsidR="00B106F5" w:rsidRPr="00F25957" w:rsidRDefault="00820498" w:rsidP="00C778C9">
      <w:pPr>
        <w:pStyle w:val="Ttulo3"/>
        <w:rPr>
          <w:lang w:val="en-US" w:eastAsia="es-ES"/>
        </w:rPr>
      </w:pPr>
      <w:r w:rsidRPr="00F25957">
        <w:rPr>
          <w:lang w:val="en-US" w:eastAsia="es-ES"/>
        </w:rPr>
        <w:t>3</w:t>
      </w:r>
      <w:r w:rsidR="00744F00" w:rsidRPr="00F25957">
        <w:rPr>
          <w:lang w:val="en-US" w:eastAsia="es-ES"/>
        </w:rPr>
        <w:t xml:space="preserve">.4.2 </w:t>
      </w:r>
      <w:r w:rsidR="00B106F5" w:rsidRPr="00F25957">
        <w:rPr>
          <w:lang w:val="en-US" w:eastAsia="es-ES"/>
        </w:rPr>
        <w:t>TMAO</w:t>
      </w:r>
      <w:r w:rsidR="00BE3BFD" w:rsidRPr="00F25957">
        <w:rPr>
          <w:lang w:val="en-US" w:eastAsia="es-ES"/>
        </w:rPr>
        <w:t>, TMA</w:t>
      </w:r>
      <w:r w:rsidR="00A17CB1" w:rsidRPr="00F25957">
        <w:rPr>
          <w:lang w:val="en-US" w:eastAsia="es-ES"/>
        </w:rPr>
        <w:t xml:space="preserve">, DMA, </w:t>
      </w:r>
      <w:proofErr w:type="gramStart"/>
      <w:r w:rsidR="00B106F5" w:rsidRPr="00F25957">
        <w:rPr>
          <w:lang w:val="en-US" w:eastAsia="es-ES"/>
        </w:rPr>
        <w:t>choline</w:t>
      </w:r>
      <w:proofErr w:type="gramEnd"/>
      <w:r w:rsidR="00C21D13" w:rsidRPr="00F25957">
        <w:rPr>
          <w:lang w:val="en-US" w:eastAsia="es-ES"/>
        </w:rPr>
        <w:t xml:space="preserve"> and betaine</w:t>
      </w:r>
    </w:p>
    <w:p w14:paraId="6E8724A9" w14:textId="6AD3E820" w:rsidR="00776581" w:rsidRPr="00F25957" w:rsidRDefault="00776581" w:rsidP="00C778C9">
      <w:pPr>
        <w:pStyle w:val="Newparagraph"/>
        <w:rPr>
          <w:lang w:val="en-US" w:eastAsia="es-ES"/>
        </w:rPr>
      </w:pPr>
      <w:r w:rsidRPr="00F25957">
        <w:rPr>
          <w:lang w:val="en-US" w:eastAsia="es-ES"/>
        </w:rPr>
        <w:t>Different meta-analyses conclude that blood trimethylamine-</w:t>
      </w:r>
      <w:r w:rsidRPr="00F25957">
        <w:rPr>
          <w:i/>
          <w:lang w:val="en-US" w:eastAsia="es-ES"/>
        </w:rPr>
        <w:t>N</w:t>
      </w:r>
      <w:r w:rsidRPr="00F25957">
        <w:rPr>
          <w:lang w:val="en-US" w:eastAsia="es-ES"/>
        </w:rPr>
        <w:t xml:space="preserve">-oxide (TMAO) is associated with development of different </w:t>
      </w:r>
      <w:r w:rsidR="00CC20F3" w:rsidRPr="00F25957">
        <w:rPr>
          <w:lang w:val="en-US" w:eastAsia="es-ES"/>
        </w:rPr>
        <w:t>NCDs</w:t>
      </w:r>
      <w:r w:rsidR="004F2CCE"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{"citationItems":[{"id":"ITEM-1","itemData":{"DOI":"10.1111/obr.12993","ISSN":"1467789X","PMID":"32017391","abstract":"It has been suggested that trimethylamine N-oxide (TMAO) is associated with increased risk of diabetes and cardiovascular disease (CVD) morbidity and mortality. However, it is not known whether increased TMAO concentrations is associated with obesity. In the current study, we summarized the evidence related to the association of circulating TMAO with the risk of obesity measurements, including body mass index (BMI), waist circumference (WC), and waist-to-hip ratio (WHR) in a two-class and dose-response meta-analysis of observational studies. A systematic search carried out in PubMed, SCOPUS, Cochrane, and ProQuest through September 30, 2019 resulted in 12 eligible studies which were included in the current meta-synthesis. In these studies, BMI was reported but there were no reports of WC or WHR. Meta-analysis of two-class variables and dose-response meta-analysis of continuous variables were performed. Subgroup analysis and meta-regression were also performed to identify the source of heterogeneity. There was a dose-response association between circulating TMAO concentration and increased BMI in studies involving healthy individuals (P nonlinearity =.007), while no evidence of departure from linearity was observed according to study design or among patients with CVD. Results showed the highest category of TMAO was associated with 0.56 kg/m2 increase in BMI (weighted mean difference [WMD], 0.563; CI, 0.026-1.100; P =.04). The results of the current meta-analysis revealed a positive association between circulating TMAO and obesity as presented by increased BMI. Moreover, a dose-dependent association between circulating TMAO and obesity was also identified in apparently healthy individuals. This is the first meta-analysis to reveal positive dose-dependent associations between circulating TMAO concentration and obesity.","author":[{"dropping-particle":"","family":"Dehghan","given":"Parvin","non-dropping-particle":"","parse-names":false,"suffix":""},{"dropping-particle":"","family":"Farhangi","given":"Mahdieh Abbasalizad","non-dropping-particle":"","parse-names":false,"suffix":""},{"dropping-particle":"","family":"Nikniaz","given":"Leila","non-dropping-particle":"","parse-names":false,"suffix":""},{"dropping-particle":"","family":"Nikniaz","given":"Zeinab","non-dropping-particle":"","parse-names":false,"suffix":""},{"dropping-particle":"","family":"Asghari-Jafarabadi","given":"Mohammad","non-dropping-particle":"","parse-names":false,"suffix":""}],"container-title":"Obesity Reviews","id":"ITEM-1","issue":"5","issued":{"date-parts":[["2020","5","1"]]},"publisher":"Blackwell Publishing Ltd","title":"Gut microbiota-derived metabolite trimethylamine N-oxide (TMAO) potentially increases the risk of obesity in adults: An exploratory systematic review and dose-response meta- analysis","type":"article-journal","volume":"21"},"uris":["http://www.mendeley.com/documents/?uuid=9eadcf21-ac1d-3aad-9309-67bdc2853d89"]},{"id":"ITEM-2","itemData":{"DOI":"10.1007/s11739-020-02470-5","ISSN":"19709366","PMID":"32779113","abstract":"Background: Unmasking the residual cardiovascular risk is a major research challenge in the attempt to reduce cardiovascular disease (CVD) morbidity and mortality. Mounting evidence suggests that a high circulating level of trimethylamine N-oxide is a new potential CVD risk factor. We performed a systematic review of the published studies to clarify the association between circulating high levels of TMAO and cardiovascular events. Methods: Studies evaluating the association between TMAO and CVD events were searched by electronic databases up to December 2018. Pooled results were expressed as risk ratio (RR) with 95% pertinent confidence interval (CI). Results: Three studies for a total of 923 patients at high/very high CVD risk were included in our analysis. Overall, a high TMAO level was associated with both major adverse cardiovascular events (RR = 2.05; 95% CI 1.61–2.61) and all-cause mortality (RR = 3.42; 95% CI 2.27–5.15). Conclusions: Our findings support a role of high TMAO levels in predicting CVD events. High levels of TMAO may be a new CVD risk factor, potentially useful to better plan personalized CVD prevention strategies.","author":[{"dropping-particle":"","family":"Guasti","given":"Luigina","non-dropping-particle":"","parse-names":false,"suffix":""},{"dropping-particle":"","family":"Galliazzo","given":"Silvia","non-dropping-particle":"","parse-names":false,"suffix":""},{"dropping-particle":"","family":"Molaro","given":"Marta","non-dropping-particle":"","parse-names":false,"suffix":""},{"dropping-particle":"","family":"Visconti","given":"Eleonora","non-dropping-particle":"","parse-names":false,"suffix":""},{"dropping-particle":"","family":"Pennella","given":"Benedetta","non-dropping-particle":"","parse-names":false,"suffix":""},{"dropping-particle":"","family":"Gaudio","given":"Giovanni Vincenzo","non-dropping-particle":"","parse-names":false,"suffix":""},{"dropping-particle":"","family":"Lupi","given":"Alessandro","non-dropping-particle":"","parse-names":false,"suffix":""},{"dropping-particle":"","family":"Grandi","given":"Anna Maria","non-dropping-particle":"","parse-names":false,"suffix":""},{"dropping-particle":"","family":"Squizzato","given":"Alessandro","non-dropping-particle":"","parse-names":false,"suffix":""}],"container-title":"Internal and Emergency Medicine","id":"ITEM-2","issue":"1","issued":{"date-parts":[["2021","1","1"]]},"page":"201-207","publisher":"Springer Science and Business Media Deutschland GmbH","title":"TMAO as a biomarker of cardiovascular events: a systematic review and meta-analysis","type":"article-journal","volume":"16"},"uris":["http://www.mendeley.com/documents/?uuid=2eec944f-d17d-34bf-a364-84c2a9e23db9"]},{"id":"ITEM-3","itemData":{"DOI":"10.1186/s12872-019-01310-5","ISSN":"14712261","PMID":"31918665","abstract":"Background: Previous clinical studies have suggested that trimethylamine-N-oxide (TMAO) could contribute to the development of atherosclerosis cardiovascular disease. However, the synthetic analysis in coronary heart disease (CHD) was not yet performed. We aimed to clarify the relationship between elevated plasma concentrations of TMAO and the incidence of major adverse cardiovascular events (MACE) in CHD patients. Methods: Meta-analysis and dose-response analysis of hazard ratio data from prospective observational studies reporting on the association between TMAO plasma concentrations and the incidence of MACE in patients with CHD were conducted. Results: Of the 2369 published articles identified in the search, seven papers, with data from nine cohort studies (10,301 patients), were included in the meta-analysis. Combined data showed that elevated plasma TMAO concentrations could increase 58% higher risk of MACE in patients with CHD (hazard ratios [HR]: 1.58; 95% confidence interval [CI] = 1.35-1.84, P = 0.000). For follow-up ≥ 1 year, it was associated with 62% higher risk of MACE in patients with longer-term than shorter-term (HR for follow-up ≥ 4 years: 1.96; 95% CI = 1.52-2.52 vs one to 3 years: 1.34; 95% CI = 1.26-1.43, P = 0.004). The dose-response analysis revealed a 'J' shaped association between TMAO concentration and the incidence of MACE (P = 0.033), with the concentration above 5.1 μmol/L being associated with HR of &gt; 1. Conclusions: Elevated levels of TMAO are associated with an increased incidence of MACE in patients with CHD. TMAO concentration of 5.1 μmol/L may be a cut-off value for prognosis.","author":[{"dropping-particle":"","family":"Yao","given":"Miao En","non-dropping-particle":"","parse-names":false,"suffix":""},{"dropping-particle":"Da","family":"Liao","given":"Peng","non-dropping-particle":"","parse-names":false,"suffix":""},{"dropping-particle":"","family":"Zhao","given":"Xu Jie","non-dropping-particle":"","parse-names":false,"suffix":""},{"dropping-particle":"","family":"Wang","given":"Lei","non-dropping-particle":"","parse-names":false,"suffix":""}],"container-title":"BMC Cardiovascular Disorders","id":"ITEM-3","issue":"1","issued":{"date-parts":[["2020","1","9"]]},"publisher":"BioMed Central Ltd.","title":"Trimethylamine-N-oxide has prognostic value in coronary heart disease: A meta-analysis and dose-response analysis","type":"article-journal","volume":"20"},"uris":["http://www.mendeley.com/documents/?uuid=f53906fb-e76f-31c6-8dd9-f0ede393dd58"]},{"id":"ITEM-4","itemData":{"DOI":"10.1093/advances/nmab010","ISSN":"21565376","PMID":"33751019","abstract":"Elevated circulating trimethylamine N-oxide (TMAO) concentrations have been observed in patients with chronic kidney disease (CKD). We aimed to systematically estimate and quantify the association between TMAO concentrations and kidney function. The PubMed, EMBASE, Cochrane Library, Scopus, and Web of Science databases were systematically searched from 1995 to 1 June, 2020, for clinical studies on circulating TMAO concentrations and kidney function indicators. We used R software to conduct meta-analyses of the extracted data. A cumulative meta-analysis was applied to test whether health status affected the pooled effect value. Meta-regression and subgroup analyses were performed to identify possible sources of heterogeneity. Ultimately, we included a total of 32 eligible clinical studies involving 42,062 participants. In meta-analyses of continuous-outcome variables, advanced CKD was associated with a 67.9 μmol/L (95% CI: 52.7, 83.2; P &lt; 0.01) increase in TMAO concentration, and subjects with high concentrations of TMAO had a 12.9 mL/(min·1.73 m2) (95% CI: -16.6, -9.14; P &lt; 0.01) decrease in glomerular filtration rate (GFR). In meta-analyses of the correlations, TMAO was strongly inversely correlated with GFR [Fisher's z-transformed correlation coefficient (ZCOR): -0.45; 95% CI: -0.58, -0.32; P &lt; 0.01] and positively associated with the urine albumin-to-creatinine ratio (UACR; ZCOR: 0.26; 95% CI: 0.08, 0.43; P &lt; 0.01), serum creatinine (sCr; ZCOR: 0.43; 95% CI: 0.28, 0.58; P &lt; 0.01), urine albumin excretion rate (UAER; ZCOR: 0.06; 95% CI: 0.04, 0.09; P &lt; 0.01), blood urea (ZCOR: 0.50; 95% CI: 0.29, 0.72; P &lt; 0.01), blood uric acid (ZCOR: 0.32; 95% CI: 0.25, 0.38; P &lt; 0.01), and serum cystatin C (CysC; ZCOR: 0.47, 95% CI: 0.44, 0.51; P &lt; 0.01). This is the first systematic review and meta-analysis to reveal a negative association between circulating TMAO concentrations and kidney function.","author":[{"dropping-particle":"","family":"Zeng","given":"Yan","non-dropping-particle":"","parse-names":false,"suffix":""},{"dropping-particle":"","family":"Guo","given":"Man","non-dropping-particle":"","parse-names":false,"suffix":""},{"dropping-particle":"","family":"Fang","given":"Xia","non-dropping-particle":"","parse-names":false,"suffix":""},{"dropping-particle":"","family":"Teng","given":"Fangyuan","non-dropping-particle":"","parse-names":false,"suffix":""},{"dropping-particle":"","family":"Tan","given":"Xiaozhen","non-dropping-particle":"","parse-names":false,"suffix":""},{"dropping-particle":"","family":"Li","given":"Xinyue","non-dropping-particle":"","parse-names":false,"suffix":""},{"dropping-particle":"","family":"Wang","given":"Mei","non-dropping-particle":"","parse-names":false,"suffix":""},{"dropping-particle":"","family":"Long","given":"Yang","non-dropping-particle":"","parse-names":false,"suffix":""},{"dropping-particle":"","family":"Xu","given":"Yong","non-dropping-particle":"","parse-names":false,"suffix":""}],"container-title":"Advances in Nutrition","id":"ITEM-4","issue":"4","issued":{"date-parts":[["2021","7","1"]]},"page":"1286-1304","publisher":"Oxford University Press","title":"Gut Microbiota-Derived Trimethylamine N-Oxide and Kidney Function: A Systematic Review and Meta-Analysis","type":"article-journal","volume":"12"},"uris":["http://www.mendeley.com/documents/?uuid=6d554c2e-bf5e-3785-97e6-d0a5a5aed8ce"]},{"id":"ITEM-5","itemData":{"DOI":"10.1093/ajcn/nqac074","ISSN":"1938-3207","PMID":"35348578","abstract":"BACKGROUND Trimethylamine-N-oxide (TMAO) is a gut microbiota-derived metabolite produced from dietary nutrients. Many studies have discovered that circulating TMAO concentrations are linked to a wide range of health outcomes. OBJECTIVES This study aimed to summarize health outcomes related to circulating TMAO concentrations. METHODS We searched the Embase, Medline, Web of Science, and Scopus databases from inception to 15 February, 2022 to identify and update meta-analyses examining the associations between TMAO and multiple health outcomes. For each health outcome, we estimated the summary effect size, 95% prediction CI, between-study heterogeneity, evidence of small-study effects, and evidence of excess-significance bias. These metrics were used to evaluate the evidence credibility of the identified associations. RESULTS This umbrella review identified 24 meta-analyses that investigated the association between circulating TMAO concentrations and health outcomes including all-cause mortality, cardiovascular diseases (CVDs), diabetes mellitus (DM), cancer, and renal function. We updated these meta-analyses by including a total of 82 individual studies on 18 unique health outcomes. Among them, 14 associations were nominally significant. After evidence credibility assessment, we found 6 (33%) associations (i.e., all-cause mortality, CVD mortality, major adverse cardiovascular events, hypertension, DM, and glomerular filtration rate) to present highly suggestive evidence. CONCLUSIONS TMAO might be a novel biomarker related to human health conditions including all-cause mortality, hypertension, CVD, DM, cancer, and kidney function. Further studies are needed to investigate whether circulating TMAO concentrations could be an intervention target for chronic disease.This review was registered at www.crd.york.ac.uk/prospero/ as CRD42021284730.","author":[{"dropping-particle":"","family":"Li","given":"Doudou","non-dropping-particle":"","parse-names":false,"suffix":""},{"dropping-particle":"","family":"Lu","given":"Ying","non-dropping-particle":"","parse-names":false,"suffix":""},{"dropping-particle":"","family":"Yuan","given":"Shuai","non-dropping-particle":"","parse-names":false,"suffix":""},{"dropping-particle":"","family":"Cai","given":"Xiaxia","non-dropping-particle":"","parse-names":false,"suffix":""},{"dropping-particle":"","family":"He","given":"Yuan","non-dropping-particle":"","parse-names":false,"suffix":""},{"dropping-particle":"","family":"Chen","given":"Jie","non-dropping-particle":"","parse-names":false,"suffix":""},{"dropping-particle":"","family":"Wu","given":"Qiong","non-dropping-particle":"","parse-names":false,"suffix":""},{"dropping-particle":"","family":"He","given":"Di","non-dropping-particle":"","parse-names":false,"suffix":""},{"dropping-particle":"","family":"Fang","given":"Aiping","non-dropping-particle":"","parse-names":false,"suffix":""},{"dropping-particle":"","family":"Bo","given":"Yacong","non-dropping-particle":"","parse-names":false,"suffix":""},{"dropping-particle":"","family":"Song","given":"Peige","non-dropping-particle":"","parse-names":false,"suffix":""},{"dropping-particle":"","family":"Bogaert","given":"Debby","non-dropping-particle":"","parse-names":false,"suffix":""},{"dropping-particle":"","family":"Tsilidis","given":"Kostas","non-dropping-particle":"","parse-names":false,"suffix":""},{"dropping-particle":"","family":"Larsson","given":"Susanna C","non-dropping-particle":"","parse-names":false,"suffix":""},{"dropping-particle":"","family":"Yu","given":"Huanling","non-dropping-particle":"","parse-names":false,"suffix":""},{"dropping-particle":"","family":"Zhu","given":"Huilian","non-dropping-particle":"","parse-names":false,"suffix":""},{"dropping-particle":"","family":"Theodoratou","given":"Evropi","non-dropping-particle":"","parse-names":false,"suffix":""},{"dropping-particle":"","family":"Zhu","given":"Yimin","non-dropping-particle":"","parse-names":false,"suffix":""},{"dropping-particle":"","family":"Li","given":"Xue","non-dropping-particle":"","parse-names":false,"suffix":""}],"container-title":"The American journal of clinical nutrition","id":"ITEM-5","issue":"1","issued":{"date-parts":[["2022","7","6"]]},"page":"230-243","publisher":"Oxford University Press (OUP)","title":"Gut microbiota-derived metabolite trimethylamine-N-oxide and multiple health outcomes: an umbrella review and updated meta-analysis.","type":"article-journal","volume":"116"},"uris":["http://www.mendeley.com/documents/?uuid=3ef4f262-1a44-37bf-b1e3-eb6709cf234e"]},{"id":"ITEM-6","itemData":{"DOI":"10.1093/advances/nmz064","ISSN":"21565376","PMID":"31269204","abstract":"The gut microbial metabolite trimethylamine N-oxide (TMAO) is increasingly regarded as a novel risk factor for cardiovascular events and mortality. However, little is known about the association between TMAO and hypertension. This meta-analysis was conducted to quantitatively assess the relation between the circulating TMAO concentration and hypertension prevalence. The PubMed, Cochrane Library, and Embase databases were systematically searched up to 17 June 2018. Studies recording the hypertension prevalence in members of a given population and their circulating TMAO concentrations were included. A total of 8 studies with 11,750 individuals and 6176 hypertensive cases were included in the analytic synthesis. Compared with low circulating TMAO concentrations, high TMAO concentrations were correlated with a higher prevalence of hypertension (RR: 1.12; 95% CI: 1.06, 1.17; P &lt; 0.0001; I2 = 64%; P-heterogeneity = 0.007; random-effects model). Consistent results were obtained in all examined subgroups as well as in the sensitivity analysis. The RR for hypertension prevalence increased by 9% per 5-μmol/L increment (RR: 1.09; 95% CI: 1.05, 1.14; P &lt; 0.0001) and 20% per 10-μmol/L increment of circulating TMAO concentration (RR: 1.20; 95% CI: 1.11, 1.30; P &lt; 0.0001) according to the dose-response meta-analysis. To our knowledge, this is the first systematic review and meta-analysis demonstrating a significant positive dose-dependent association between circulating TMAO concentrations and hypertension risk.","author":[{"dropping-particle":"","family":"Ge","given":"Xinyu","non-dropping-particle":"","parse-names":false,"suffix":""},{"dropping-particle":"","family":"Zheng","given":"Liang","non-dropping-particle":"","parse-names":false,"suffix":""},{"dropping-particle":"","family":"Zhuang","given":"Rulin","non-dropping-particle":"","parse-names":false,"suffix":""},{"dropping-particle":"","family":"Yu","given":"Ping","non-dropping-particle":"","parse-names":false,"suffix":""},{"dropping-particle":"","family":"Xu","given":"Zhican","</w:instrText>
      </w:r>
      <w:r w:rsidR="00D43FEF" w:rsidRPr="00F25957">
        <w:rPr>
          <w:lang w:val="es-ES" w:eastAsia="es-ES"/>
        </w:rPr>
        <w:instrText>non-dropping-particle":"","parse-names":false,"suffix":""},{"dropping-particle":"","family":"Liu","given":"Guanya","non-dropping-particle":"","parse-names":false,"suffix":""},{"dropping-particle":"","family":"Xi","given":"Xiaoling","non-dropping-particle":"","parse-names":false,"suffix":""},{"dropping-particle":"","family":"Zhou","given":"Xiaohui","non-dropping-particle":"","parse-names":false,"suffix":""},{"dropping-particle":"","family":"Fan","given":"Huimin","non-dropping-particle":"","parse-names":false,"suffix":""}],"container-title":"Advances in Nutrition","id":"ITEM-6","issue":"1","issued":{"date-parts":[["2020","1"]]},"page":"66-76","publisher":"Oxford University Press","title":"The Gut Microbial Metabolite Trimethylamine N-Oxide and Hypertension Risk: A Systematic Review and Dose-Response Meta-analysis","type":"article","volume":"11"},"uris":["http://www.mendeley.com/documents/?uuid=58091b46-a71e-4c94-9a1d-fee538904430"]}],"mendeley":{"formattedCitation":"(Dehghan et al. 2020; Ge et al. 2020; Guasti et al. 2021; D. Li et al. 2022; Yao et al. 2020; Zeng et al. 2021)","plainTextFormattedCitation":"(Dehghan et al. 2020; Ge et al. 2020; Guasti et al. 2021; D. Li et al. 2022; Yao et al. 2020; Zeng et al. 2021)","previouslyFormattedCitation":"(Dehghan et al. 2020; Ge et al. 2020; Guasti et al. 2021; D. Li et al. 2022; Yao et al. 2020; Zeng et al. 2021)"},"properties":{"noteIndex":0},"schema":"https://github.com/citation-style-language/schema/raw/master/csl-citation.json"}</w:instrText>
      </w:r>
      <w:r w:rsidRPr="00F25957">
        <w:rPr>
          <w:lang w:val="en-US" w:eastAsia="es-ES"/>
        </w:rPr>
        <w:fldChar w:fldCharType="separate"/>
      </w:r>
      <w:r w:rsidR="00291727" w:rsidRPr="00F25957">
        <w:rPr>
          <w:noProof/>
          <w:lang w:val="es-ES" w:eastAsia="es-ES"/>
        </w:rPr>
        <w:t>(Dehghan et al. 2020; Ge et al. 2020; Guasti et al. 2021; D. Li et al. 2022; Yao et al. 2020; Zeng et al. 2021)</w:t>
      </w:r>
      <w:r w:rsidRPr="00F25957">
        <w:rPr>
          <w:lang w:val="en-US" w:eastAsia="es-ES"/>
        </w:rPr>
        <w:fldChar w:fldCharType="end"/>
      </w:r>
      <w:r w:rsidRPr="00F25957">
        <w:rPr>
          <w:lang w:val="es-ES" w:eastAsia="es-ES"/>
        </w:rPr>
        <w:t xml:space="preserve">. </w:t>
      </w:r>
      <w:r w:rsidRPr="00F25957">
        <w:rPr>
          <w:lang w:val="en-US" w:eastAsia="es-ES"/>
        </w:rPr>
        <w:t>This evidence is supported by mechanistic</w:t>
      </w:r>
      <w:r w:rsidR="000C024C" w:rsidRPr="00F25957">
        <w:rPr>
          <w:lang w:val="en-US" w:eastAsia="es-ES"/>
        </w:rPr>
        <w:t xml:space="preserve"> </w:t>
      </w:r>
      <w:r w:rsidRPr="00F25957">
        <w:rPr>
          <w:lang w:val="en-US" w:eastAsia="es-ES"/>
        </w:rPr>
        <w:t>studies showing that TMAO has a dual origin in microbiota and host metabolism</w:t>
      </w:r>
      <w:r w:rsidR="004F2CCE"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{"citationItems":[{"id":"ITEM-1","itemData":{"DOI":"10.1021/acs.jproteome.1c00851","abstract":"Trimethylamine (TMA) and its N-oxide (TMAO) are ubiquitous in prokaryote and eukaryote organisms as well as in the environment, reflecting their fundamental importance in evolutionary biology, and their diverse biochemical functions. Both metabolites have multiple biological roles including cell-signaling. Much attention has focused on the significance of serum and urinary TMAO in cardiovascular disease risk, yet this is only one of the many facets of a deeper TMA−TMAO partnership that reflects the significance of these metabolites in multiple biological processes spanning animals, plants, bacteria, and fungi. We report on analytical methods for measuring TMA and TMAO and attempt to critically synthesize and map the global functions of TMA and TMAO in a systems biology framework.","author":[{"dropping-particle":"","family":"Loo","given":"Ruey Leng","non-dropping-particle":"","parse-names":false,"suffix":""},{"dropping-particle":"","family":"Chan","given":"Queenie","non-dropping-particle":"","parse-names":false,"suffix":""},{"dropping-particle":"","family":"Nicholson","given":"Jeremy K","non-dropping-particle":"","parse-names":false,"suffix":""},{"dropping-particle":"","family":"Holmes","given":"Elaine","non-dropping-particle":"","parse-names":false,"suffix":""}],"container-title":"J. Proteome Res","id":"ITEM-1","issued":{"date-parts":[["2022"]]},"page":"589","title":"Balancing the Equation: A Natural History of Trimethylamine and Trimethylamine-N-oxide","type":"article-journal","volume":"21"},"uris":["http://www.mendeley.com/documents/?uuid=984612ba-6757-354a-a887-4d063b56ebca"]}],"mendeley":{"formattedCitation":"(Loo et al. 2022)","plainTextFormattedCitation":"(Loo et al. 2022)","previouslyFormattedCitation":"(Loo et al. 2022)"},"properties":{"noteIndex":0},"schema":"https://github.com/citation-style-language/schema/raw/master/csl-citation.json"}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(Loo et al. 2022)</w:t>
      </w:r>
      <w:r w:rsidRPr="00F25957">
        <w:rPr>
          <w:lang w:val="en-US" w:eastAsia="es-ES"/>
        </w:rPr>
        <w:fldChar w:fldCharType="end"/>
      </w:r>
      <w:r w:rsidRPr="00F25957">
        <w:rPr>
          <w:lang w:val="en-US" w:eastAsia="es-ES"/>
        </w:rPr>
        <w:t>. The precursor of TMAO,</w:t>
      </w:r>
      <w:r w:rsidR="001B253B" w:rsidRPr="00F25957">
        <w:rPr>
          <w:lang w:val="en-US" w:eastAsia="es-ES"/>
        </w:rPr>
        <w:t xml:space="preserve"> </w:t>
      </w:r>
      <w:r w:rsidRPr="00F25957">
        <w:rPr>
          <w:lang w:val="en-US" w:eastAsia="es-ES"/>
        </w:rPr>
        <w:t xml:space="preserve">trimethylamine (TMA), is produced from dietary choline, carnitine, betaine, </w:t>
      </w:r>
      <w:proofErr w:type="spellStart"/>
      <w:r w:rsidRPr="00F25957">
        <w:rPr>
          <w:lang w:val="en-US" w:eastAsia="es-ES"/>
        </w:rPr>
        <w:t>ergothionase</w:t>
      </w:r>
      <w:proofErr w:type="spellEnd"/>
      <w:r w:rsidRPr="00F25957">
        <w:rPr>
          <w:lang w:val="en-US" w:eastAsia="es-ES"/>
        </w:rPr>
        <w:t xml:space="preserve"> and γ-</w:t>
      </w:r>
      <w:proofErr w:type="spellStart"/>
      <w:r w:rsidRPr="00F25957">
        <w:rPr>
          <w:lang w:val="en-US" w:eastAsia="es-ES"/>
        </w:rPr>
        <w:t>butyrobetaine</w:t>
      </w:r>
      <w:proofErr w:type="spellEnd"/>
      <w:r w:rsidRPr="00F25957">
        <w:rPr>
          <w:lang w:val="en-US" w:eastAsia="es-ES"/>
        </w:rPr>
        <w:t xml:space="preserve"> by enteric bacteria and further oxidized by hepatic flavin containing </w:t>
      </w:r>
      <w:proofErr w:type="spellStart"/>
      <w:r w:rsidRPr="00F25957">
        <w:rPr>
          <w:lang w:val="en-US" w:eastAsia="es-ES"/>
        </w:rPr>
        <w:lastRenderedPageBreak/>
        <w:t>monooxigenases</w:t>
      </w:r>
      <w:proofErr w:type="spellEnd"/>
      <w:r w:rsidRPr="00F25957">
        <w:rPr>
          <w:lang w:val="en-US" w:eastAsia="es-ES"/>
        </w:rPr>
        <w:t xml:space="preserve"> (FMMO) and commensal bacteria to TMAO </w:t>
      </w:r>
      <w:r w:rsidRPr="00F25957">
        <w:rPr>
          <w:lang w:val="en-US" w:eastAsia="es-ES"/>
        </w:rPr>
        <w:fldChar w:fldCharType="begin" w:fldLock="1"/>
      </w:r>
      <w:r w:rsidR="00D43FEF" w:rsidRPr="00F25957">
        <w:rPr>
          <w:lang w:val="en-US" w:eastAsia="es-ES"/>
        </w:rPr>
        <w:instrText>ADDIN CSL_CITATION {"citationItems":[{"id":"ITEM-1","itemData":{"DOI":"10.3390/NU13072421","ISSN":"2072-6643","PMID":"34371930","abstract":"Oxidative stress and inflammation have been recognized as important contributors to the risk of chronic non-communicable diseases. Polyunsaturated fatty acids (PUFAs) may regulate the antioxidant signaling pathway and modulate inflammatory processes. They also influence hepatic lipid metabolism and physiological responses of other organs, including the heart. Longitudinal prospective cohort studies demonstrate that there is an association between moderate intake of the omega-6 PUFA linoleic acid and lower risk of cardiovascular diseases (CVDs), most likely as a result of lower blood cholesterol concentration. Current evidence suggests that increasing intake of arachidonic acid (up to 1500 mg/day) has no adverse effect on platelet aggregation and blood clotting, immune function and markers of inflammation, but may benefit muscle and cognitive performance. Many studies show that higher intakes of omega-3 PUFAs, especially eicosapentaenoic acid (EPA) and docosahexaenoic acid (DHA), are associated with a lower incidence of chronic diseases characterized by elevated inflammation, including CVDs. This is because of the multiple molecular and cellular actions of EPA and DHA. Intervention trials using EPA + DHA indicate benefit on CVD mortality and a significant inverse linear dose–response relationship has been found between EPA + DHA intake and CVD outcomes. In addition to their antioxidant and anti-inflammatory roles, omega-3 fatty acids are considered to regulate platelet homeostasis and lower risk of thrombosis, which together indicate their potential use in COVID-19 therapy.","author":[{"dropping-particle":"","family":"Djuricic","given":"Ivana","non-dropping-particle":"","parse-names":false,"suffix":""},{"dropping-particle":"","family":"Calder","given":"Philip C.","non-dropping-particle":"","parse-names":false,"suffix":""}],"container-title":"Nutrients","id":"ITEM-1","issue":"7","issued":{"date-parts":[["2021","7","1"]]},"publisher":"Nutrients","title":"Beneficial Outcomes of Omega-6 and Omega-3 Polyunsaturated Fatty Acids on Human Health: An Update for 2021","type":"article-journal","volume":"13"},"uris":["http://www.mendeley.com/documents/?uuid=eeec91b6-36c2-3101-9a43-b775b57b6053"]}],"mendeley":{"formattedCitation":"(Djuricic and Calder 2021)","plainTextFormattedCitation":"(Djuricic and Calder 2021)","previouslyFormattedCitation":"(Djuricic and Calder 2021)"},"properties":{"noteIndex":0},"schema":"https://github.com/citation-style-language/schema/raw/master/csl-citation.json"}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(Djuricic and Calder 2021)</w:t>
      </w:r>
      <w:r w:rsidRPr="00F25957">
        <w:rPr>
          <w:lang w:val="en-US" w:eastAsia="es-ES"/>
        </w:rPr>
        <w:fldChar w:fldCharType="end"/>
      </w:r>
      <w:r w:rsidRPr="00F25957">
        <w:rPr>
          <w:lang w:val="en-US" w:eastAsia="es-ES"/>
        </w:rPr>
        <w:t>. In turn, gut bacteria can utilize TMAO to produce, among other metabolites, TMA and dimethylamine (DMA)</w:t>
      </w:r>
      <w:r w:rsidR="00863DB4"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{"citationItems":[{"id":"ITEM-1","itemData":{"DOI":"10.1021/acs.jproteome.1c00851","abstract":"Trimethylamine (TMA) and its N-oxide (TMAO) are ubiquitous in prokaryote and eukaryote organisms as well as in the environment, reflecting their fundamental importance in evolutionary biology, and their diverse biochemical functions. Both metabolites have multiple biological roles including cell-signaling. Much attention has focused on the significance of serum and urinary TMAO in cardiovascular disease risk, yet this is only one of the many facets of a deeper TMA−TMAO partnership that reflects the significance of these metabolites in multiple biological processes spanning animals, plants, bacteria, and fungi. We report on analytical methods for measuring TMA and TMAO and attempt to critically synthesize and map the global functions of TMA and TMAO in a systems biology framework.","author":[{"dropping-particle":"","family":"Loo","given":"Ruey Leng","non-dropping-particle":"","parse-names":false,"suffix":""},{"dropping-particle":"","family":"Chan","given":"Queenie","non-dropping-particle":"","parse-names":false,"suffix":""},{"dropping-particle":"","family":"Nicholson","given":"Jeremy K","non-dropping-particle":"","parse-names":false,"suffix":""},{"dropping-particle":"","family":"Holmes","given":"Elaine","non-dropping-particle":"","parse-names":false,"suffix":""}],"container-title":"J. Proteome Res","id":"ITEM-1","issued":{"date-parts":[["2022"]]},"page":"589","title":"Balancing the Equation: A Natural History of Trimethylamine and Trimethylamine-N-oxide","type":"article-journal","volume":"21"},"uris":["http://www.mendeley.com/documents/?uuid=984612ba-6757-354a-a887-4d063b56ebca"]}],"mendeley":{"formattedCitation":"(Loo et al. 2022)","plainTextFormattedCitation":"(Loo et al. 2022)","previouslyFormattedCitation":"(Loo et al. 2022)"},"properties":{"noteIndex":0},"schema":"https://github.com/citation-style-language/schema/raw/master/csl-citation.json"}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(Loo et al. 2022)</w:t>
      </w:r>
      <w:r w:rsidRPr="00F25957">
        <w:rPr>
          <w:lang w:val="en-US" w:eastAsia="es-ES"/>
        </w:rPr>
        <w:fldChar w:fldCharType="end"/>
      </w:r>
      <w:r w:rsidRPr="00F25957">
        <w:rPr>
          <w:lang w:val="en-US" w:eastAsia="es-ES"/>
        </w:rPr>
        <w:t xml:space="preserve"> which can be detected by </w:t>
      </w:r>
      <w:r w:rsidRPr="00F25957">
        <w:rPr>
          <w:vertAlign w:val="superscript"/>
          <w:lang w:val="en-US" w:eastAsia="es-ES"/>
        </w:rPr>
        <w:t>1</w:t>
      </w:r>
      <w:r w:rsidRPr="00F25957">
        <w:rPr>
          <w:lang w:val="en-US" w:eastAsia="es-ES"/>
        </w:rPr>
        <w:t>H-NMR in human urine</w:t>
      </w:r>
      <w:r w:rsidR="00863DB4"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{"citationItems":[{"id":"ITEM-1","itemData":{"DOI":"10.1021/ACS.JPROTEOME.8B00877/SUPPL_FILE/PR8B00877_SI_001.PDF","ISSN":"15353907","PMID":"30672297","abstract":"Biofluid biomarkers of age-related macular degeneration (AMD) are still lacking, and their identification is challenging. Metabolomics is well-suited to address this need, and urine is a valuable accessible biofluid. This study aimed to characterize the urinary metabolomic signatures of patients with different stages of AMD and a control group (&gt;50 years). It was a prospective, cross-sectional study, where subjects from two cohorts were included: 305 from Coimbra, Portugal (AMD patients n = 252; controls n = 53) and 194 from Boston, United States (AMD patients n = 147; controls n = 47). For all participants, we obtained color fundus photographs (for AMD staging) and fasting urine samples, which were analyzed using 1H nuclear magnetic resonance (NMR) spectroscopy. Our results revealed that in both cohorts, urinary metabolomic profiles differed mostly between controls and late AMD patients, but important differences were also found between controls and subjects with early AMD. Analysis of the metabolites responsible for these separations revealed that, even though distinct features were observed for each cohort, AMD was in general associated with depletion of excreted citrate and selected amino acids at some stage of the disease, suggesting enhanced energy requirements. In conclusion, NMR metabolomics enabled the identification of urinary signals of AMD and its severity stages, which might represent potential metabolomic biomarkers of the disease.","author":[{"dropping-particle":"","family":"Laíns","given":"Inês","non-dropping-particle":"","parse-names":false,"suffix":""},{"dropping-particle":"","family":"Duarte","given":"Daniela","non-dropping-particle":"","parse-names":false,"suffix":""},{"dropping-particle":"","family":"Barros","given":"António S.","non-dropping-particle":"","parse-names":false,"suffix":""},{"dropping-particle":"","family":"Martins","given":"Ana Sofia","non-dropping-particle":"","parse-names":false,"suffix":""},{"dropping-particle":"","family":"Carneiro","given":"Tatiana J.","non-dropping-particle":"","parse-names":false,"suffix":""},{"dropping-particle":"","family":"Gil","given":"João Q.","non-dropping-particle":"","parse-names":false,"suffix":""},{"dropping-particle":"","family":"Miller","given":"John B.","non-dropping-particle":"","parse-names":false,"suffix":""},{"dropping-particle":"","family":"Marques","given":"Marco","non-dropping-particle":"","parse-names":false,"suffix":""},{"dropping-particle":"","family":"Mesquita","given":"Tânia S.","non-dropping-particle":"","parse-names":false,"suffix":""},{"dropping-particle":"","family":"Barreto","given":"Patrícia","non-dropping-particle":"","parse-names":false,"suffix":""},{"dropping-particle":"","family":"Kim","given":"Ivana K.","non-dropping-particle":"","parse-names":false,"suffix":""},{"dropping-particle":"","family":"Luz Cachulo","given":"Maria","non-dropping-particle":"Da","parse-names":false,"suffix":""},{"dropping-particle":"","family":"Vavvas","given":"Demetrios G.","non-dropping-particle":"","parse-names":false,"suffix":""},{"dropping-particle":"","family":"Carreira","given":"Isabel M.","non-dropping-particle":"","parse-names":false,"suffix":""},{"dropping-particle":"","family":"Murta","given":"Joaquim Neto","non-dropping-particle":"","parse-names":false,"suffix":""},{"dropping-particle":"","family":"Silva","given":"Rufino","non-dropping-particle":"","parse-names":false,"suffix":""},{"dropping-particle":"","family":"Miller","given":"Joan W.","non-dropping-particle":"","parse-names":false,"suffix":""},{"dropping-particle":"","family":"Husain","given":"Deeba","non-dropping-particle":"","parse-names":false,"suffix":""},{"dropping-particle":"","family":"Gil","given":"Ana M.","non-dropping-particle":"","parse-names":false,"suffix":""}],"container-title":"Journal of Proteome Research","id":"ITEM-1","issue":"3","issued":{"date-parts":[["2019","3","1"]]},"page":"1278-1288","publisher":"American Chemical Society","title":"Urine Nuclear Magnetic Resonance (NMR) Metabolomics in Age-Related Macular Degeneration","type":"article-journal","volume":"18"},"uris":["http://www.mendeley.com/documents/?uuid=c8a650e6-a6b3-3e2a-b32a-c6e463b82749"]}],"mendeley":{"formattedCitation":"(Laíns et al. 2019)","plainTextFormattedCitation":"(Laíns et al. 2019)","previouslyFormattedCitation":"(Laíns et al. 2019)"},"properties":{"noteIndex":0},"schema":"https://github.com/citation-style-language/schema/raw/master/csl-citation.json"}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(Laíns et al. 2019)</w:t>
      </w:r>
      <w:r w:rsidRPr="00F25957">
        <w:rPr>
          <w:lang w:val="en-US" w:eastAsia="es-ES"/>
        </w:rPr>
        <w:fldChar w:fldCharType="end"/>
      </w:r>
      <w:r w:rsidRPr="00F25957">
        <w:rPr>
          <w:lang w:val="en-US" w:eastAsia="es-ES"/>
        </w:rPr>
        <w:t>. Despite the metabolic link between these biomarkers, a recent meta-analysis did not support an association</w:t>
      </w:r>
      <w:r w:rsidR="001B253B" w:rsidRPr="00F25957">
        <w:rPr>
          <w:lang w:val="en-US" w:eastAsia="es-ES"/>
        </w:rPr>
        <w:t xml:space="preserve"> </w:t>
      </w:r>
      <w:r w:rsidRPr="00F25957">
        <w:rPr>
          <w:lang w:val="en-US" w:eastAsia="es-ES"/>
        </w:rPr>
        <w:t>of the precursors choline and betaine with CVD</w:t>
      </w:r>
      <w:r w:rsidR="00863DB4"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{"citationItems":[{"id":"ITEM-1","itemData":{"DOI":"10.3390/NU9070711","ISSN":"20726643","PMID":"28686188","abstract":"Studies implicate choline and betaine metabolite trimethylamine N-oxide (TMAO) in cardiovascular disease (CVD). We conducted a systematic review and random-effects meta-analysis to quantify a summary estimated effect of dietary choline and betaine on hard CVD outcomes (incidence and mortality). Eligible studies were prospective studies in adults with comprehensive diet assessment and follow-up for hard CVD endpoints. We identified six studies that met our criteria, comprising 18,076 incident CVD events, 5343 CVD deaths, and 184,010 total participants. In random effects meta-analysis, incident CVD was not associated with choline (relative risk (RR): 1.00; 95% CI: 0.98, 1.02) or betaine (RR: 0.99; 95% CI: 0.98, 1.01) intake. Results did not vary by study outcome (incident coronary heart disease, stroke, total CVD) and there was no evidence for heterogeneity among studies. Only two studies provided data on phosphatidylcholine and CVD mortality. Random effects meta-analysis did not support an association between choline and CVD mortality (RR: 1.09, 95% CI: 0.89, 1.35), but one study supported a positive association and there was significant heterogeneity (I2 = 84%, p-value &lt; 0.001). Our findings do not support an association between dietary choline/betaine with incident CVD, but call for further research into choline and CVD mortality.","author":[{"dropping-particle":"","family":"Meyer","given":"Katie A.","non-dropping-particle":"","parse-names":false,"suffix":""},{"dropping-particle":"","family":"Shea","given":"Jonathan W.","non-dropping-particle":"","parse-names":false,"suffix":""}],"container-title":"Nutrients","id":"ITEM-1","issue":"7","issued":{"date-parts":[["2017","7","1"]]},"publisher":"Multidisciplinary Digital Publishing Institute  (MDPI)","title":"Dietary Choline and Betaine and Risk of CVD: A Systematic Review and Meta-Analysis of Prospective Studies","type":"article-journal","volume":"9"},"uris":["http://www.mendeley.com/documents/?uuid=ca313cce-9f03-36cf-9153-8b88d3e19e25"]}],"mendeley":{"formattedCitation":"(Meyer and Shea 2017)","plainTextFormattedCitation":"(Meyer and Shea 2017)","previouslyFormattedCitation":"(Meyer and Shea 2017)"},"properties":{"noteIndex":0},"schema":"https://github.com/citation-style-language/schema/raw/master/csl-citation.json"}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(Meyer and Shea 2017)</w:t>
      </w:r>
      <w:r w:rsidRPr="00F25957">
        <w:rPr>
          <w:lang w:val="en-US" w:eastAsia="es-ES"/>
        </w:rPr>
        <w:fldChar w:fldCharType="end"/>
      </w:r>
      <w:r w:rsidRPr="00F25957">
        <w:rPr>
          <w:lang w:val="en-US" w:eastAsia="es-ES"/>
        </w:rPr>
        <w:t>.</w:t>
      </w:r>
      <w:r w:rsidR="001B253B" w:rsidRPr="00F25957">
        <w:rPr>
          <w:lang w:val="en-US" w:eastAsia="es-ES"/>
        </w:rPr>
        <w:t xml:space="preserve"> </w:t>
      </w:r>
      <w:r w:rsidRPr="00F25957">
        <w:rPr>
          <w:lang w:val="en-US" w:eastAsia="es-ES"/>
        </w:rPr>
        <w:t xml:space="preserve">Nevertheless, simultaneous assessment of these metabolites by </w:t>
      </w:r>
      <w:r w:rsidRPr="00F25957">
        <w:rPr>
          <w:vertAlign w:val="superscript"/>
          <w:lang w:val="en-US" w:eastAsia="es-ES"/>
        </w:rPr>
        <w:t>1</w:t>
      </w:r>
      <w:r w:rsidRPr="00F25957">
        <w:rPr>
          <w:lang w:val="en-US" w:eastAsia="es-ES"/>
        </w:rPr>
        <w:t xml:space="preserve">H-NMR allows to capture changes in different elements of this complex network of interactions to </w:t>
      </w:r>
      <w:r w:rsidR="00D426D1" w:rsidRPr="00F25957">
        <w:rPr>
          <w:lang w:val="en-US" w:eastAsia="es-ES"/>
        </w:rPr>
        <w:t xml:space="preserve">inform </w:t>
      </w:r>
      <w:r w:rsidRPr="00F25957">
        <w:rPr>
          <w:lang w:val="en-US" w:eastAsia="es-ES"/>
        </w:rPr>
        <w:t>decisions about dietary changes intended to modulate either the microbiota or intake of TMAO precursors, as has been proposed elsewhere</w:t>
      </w:r>
      <w:r w:rsidR="00D113B4"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{"citationItems":[{"id":"ITEM-1","itemData":{"DOI":"10.1039/D0FO01237H","ISSN":"2042650X","PMID":"32686802","abstract":"There is a growing body of clinical evidence that supports a strong association between elevated circulating trimethylamine N-oxide (TMAO) levels with increased risk of developing adverse cardiovascular outcomes such as atherosclerosis and thrombosis. TMAO is synthesized through a meta-organismal stepwise process that involves (i) the microbial production of TMA in the gut from dietary precursors and (ii) its subsequent oxidation to TMAO by flavin-containing monooxygenases in the liver. Choline, l-carnitine, betaine, and other TMA-containing compounds are the major dietary precursors of TMA. TMAO can also be absorbed directly from the gastrointestinal tract after the intake of TMAO-rich foods such as fish and shellfish. Thus, diet is an important factor as it provides the nutritional precursors to eventually produce TMAO. A number of studies have attempted to associate circulating TMAO levels with the consumption of diets rich in these foods. On the other hand, there is growing interest for the development of novel food ingredients that reduce either the TMAO-induced damage or the endogenous TMAO levels through the interference with microbiota and host metabolic processes involved in TMAO pathway. Such novel functional food ingredients would offer great opportunities to control circulating TMAO levels or its effects, and potentially contribute to decrease cardiovascular risk. In this review we summarize and discuss current data regarding the effects of TMA precursors-enriched foods or diets on circulating TMAO levels, and recent findings regarding the circulating TMAO-lowering effects of specific foods, food constituents and phytochemicals found in herbs, individually or in extracts, and their potential beneficial effect for cardiovascular health. This journal is","author":[{"dropping-particle":"","family":"Simó","given":"C.","non-dropping-particle":"","parse-names":false,"suffix":""},{"dropping-particle":"","family":"García-Cañas","given":"V.","non-dropping-particle":"","parse-names":false,"suffix":""}],"container-title":"Food &amp; Function","id":"ITEM-1","issue":"8","issued":{"date-parts":[["2020","8","19"]]},"page":"6745-6776","publisher":"Royal Society of Chemistry","title":"Dietary bioactive ingredients to modulate the gut microbiota-derived metabolite TMAO. New opportunities for functional food development","type":"article-journal","volume":"11"},"uris":["http://www.mendeley.com/documents/?uuid=17fd55ff-61c2-3f5a-8482-ebe9b6c2a38d"]}],"mendeley":{"formattedCitation":"(Simó and García-Cañas 2020)","plainTextFormattedCitation":"(Simó and García-Cañas 2020)","previouslyFormattedCitation":"(Simó and García-Cañas 2020)"},"properties":{"noteIndex":0},"schema":"https://github.com/citation-style-language/schema/raw/master/csl-citation.json"}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(Simó and García-Cañas 2020)</w:t>
      </w:r>
      <w:r w:rsidRPr="00F25957">
        <w:rPr>
          <w:lang w:val="en-US" w:eastAsia="es-ES"/>
        </w:rPr>
        <w:fldChar w:fldCharType="end"/>
      </w:r>
      <w:r w:rsidRPr="00F25957">
        <w:rPr>
          <w:lang w:val="en-US" w:eastAsia="es-ES"/>
        </w:rPr>
        <w:t xml:space="preserve">. </w:t>
      </w:r>
      <w:r w:rsidR="00362B70" w:rsidRPr="00F25957">
        <w:rPr>
          <w:lang w:val="en-US" w:eastAsia="es-ES"/>
        </w:rPr>
        <w:t xml:space="preserve">In any case, it is important to </w:t>
      </w:r>
      <w:r w:rsidR="00B91B4A" w:rsidRPr="00F25957">
        <w:rPr>
          <w:lang w:val="en-US" w:eastAsia="es-ES"/>
        </w:rPr>
        <w:t xml:space="preserve">not only measure metabolites, but also </w:t>
      </w:r>
      <w:r w:rsidR="00291DDD" w:rsidRPr="00F25957">
        <w:rPr>
          <w:lang w:val="en-US" w:eastAsia="es-ES"/>
        </w:rPr>
        <w:t>determine the dietary habits of the subjects,</w:t>
      </w:r>
      <w:r w:rsidR="00362B70" w:rsidRPr="00F25957">
        <w:rPr>
          <w:lang w:val="en-US" w:eastAsia="es-ES"/>
        </w:rPr>
        <w:t xml:space="preserve"> because</w:t>
      </w:r>
      <w:r w:rsidR="00CD6030" w:rsidRPr="00F25957">
        <w:rPr>
          <w:lang w:val="en-US" w:eastAsia="es-ES"/>
        </w:rPr>
        <w:t xml:space="preserve"> some fish and seafood contain high levels of TMAO, and may induce a transient elevation in TMAO levels in some individuals</w:t>
      </w:r>
      <w:r w:rsidR="00EE1D64" w:rsidRPr="00F25957">
        <w:rPr>
          <w:lang w:val="en-US" w:eastAsia="es-ES"/>
        </w:rPr>
        <w:t xml:space="preserve"> </w:t>
      </w:r>
      <w:r w:rsidR="009A1ED1" w:rsidRPr="00F25957">
        <w:rPr>
          <w:lang w:val="en-US" w:eastAsia="es-ES"/>
        </w:rPr>
        <w:fldChar w:fldCharType="begin" w:fldLock="1"/>
      </w:r>
      <w:r w:rsidR="005C706E" w:rsidRPr="00F25957">
        <w:rPr>
          <w:lang w:val="en-US" w:eastAsia="es-ES"/>
        </w:rPr>
        <w:instrText>ADDIN CSL_CITATION {"citationItems":[{"id":"ITEM-1","itemData":{"DOI":"10.1007/s00394-022-02803-4","ISSN":"1436-6215 (Electronic)","PMID":"35113194","abstract":"PURPOSE: Some species of fish and seafood are high in trimethylamine N-oxide  (TMAO), which accumulates in muscle where it protects against pressure and cold. Trimethylamine (TMA), the metabolic precursor to TMAO, is formed in fish during bacterial spoilage. Fish intake is promoted for its potential cardioprotective effects. However, numerous studies show TMAO has pro-atherothrombotic properties. Here, we determined the effects of fish or seafood consumption on circulating TMAO levels in participants with normal renal function. METHODS: TMAO and omega-3 fatty acid content were quantified across multiple different fish or seafood species by mass spectrometry. Healthy volunteers (n = 50) were recruited for three studies. Participants in the first study consented to 5 consecutive weekly blood draws and provided dietary recall for the 24 h preceding each draw. In the second study, TMAO levels were determined following defined low and high TMAO diets. Finally, participants consumed test meals containing shrimp, tuna, fish sticks, salmon or cod. TMAO levels were quantified by mass spectrometry in blood collected before and after dietary challenge. RESULTS: TMAO + TMA content varied widely across fish and seafood species. Consumption of fish sticks, cod, and to a lesser extent salmon led to significant increases in circulating TMAO levels. Within 1 day, circulating TMAO concentrations in all participants returned to baseline levels. CONCLUSIONS: We conclude that some fish and seafood contain high levels of TMAO, and may induce a transient elevation in TMAO levels in some individuals. Selection of low TMAO content fish is prudent for subjects with elevated TMAO, cardiovascular disease or impaired renal function.","author":[{"dropping-particle":"","family":"Wang","given":"Zeneng","non-dropping-particle":"","parse-names":false,"suffix":""},{"dropping-particle":"","family":"Tang","given":"W H Wilson","non-dropping-particle":"","parse-names":false,"suffix":""},{"dropping-particle":"","family":"O'Connell","given":"Thomas","non-dropping-particle":"","parse-names":false,"suffix":""},{"dropping-particle":"","family":"Garcia","given":"Erwin","non-dropping-particle":"","parse-names":false,"suffix":""},{"dropping-particle":"","family":"Jeyarajah","given":"Elias J","non-dropping-particle":"","parse-names":false,"suffix":""},{"dropping-particle":"","family":"Li","given":"Xinmin S","non-dropping-particle":"","parse-names":false,"suffix":""},{"dropping-particle":"","family":"Jia","given":"Xun","non-dropping-particle":"","parse-names":false,"suffix":""},{"dropping-particle":"","family":"Weeks","given":"Taylor L","non-dropping-particle":"","parse-names":false,"suffix":""},{"dropping-particle":"","family":"Hazen","given":"Stanley L","non-dropping-particle":"","parse-names":false,"suffix":""}],"container-title":"European journal of nutrition","id":"ITEM-1","issue":"5","issued":{"date-parts":[["2022","8"]]},"language":"eng","page":"2357-2364","publisher-place":"Germany","title":"Circulating trimethylamine N-oxide levels following fish or seafood consumption.","type":"article-journal","volume":"61"},"uris":["http://www.mendeley.com/documents/?uuid=836d0f2c-5019-4840-8014-d137fc7f7f23","http://www.mendeley.com/documents/?uuid=38c16553-fde5-46db-820c-e4543cbb0467"]}],"mendeley":{"formattedCitation":"(Z. Wang et al. 2022)","plainTextFormattedCitation":"(Z. Wang et al. 2022)","previouslyFormattedCitation":"(Z. Wang et al. 2022)"},"properties":{"noteIndex":0},"schema":"https://github.com/citation-style-language/schema/raw/master/csl-citation.json"}</w:instrText>
      </w:r>
      <w:r w:rsidR="009A1ED1" w:rsidRPr="00F25957">
        <w:rPr>
          <w:lang w:val="en-US" w:eastAsia="es-ES"/>
        </w:rPr>
        <w:fldChar w:fldCharType="separate"/>
      </w:r>
      <w:r w:rsidR="009A1ED1" w:rsidRPr="00F25957">
        <w:rPr>
          <w:noProof/>
          <w:lang w:val="en-US" w:eastAsia="es-ES"/>
        </w:rPr>
        <w:t>(Z. Wang et al. 2022)</w:t>
      </w:r>
      <w:r w:rsidR="009A1ED1" w:rsidRPr="00F25957">
        <w:rPr>
          <w:lang w:val="en-US" w:eastAsia="es-ES"/>
        </w:rPr>
        <w:fldChar w:fldCharType="end"/>
      </w:r>
      <w:r w:rsidR="005C4249" w:rsidRPr="00F25957">
        <w:rPr>
          <w:lang w:val="en-US" w:eastAsia="es-ES"/>
        </w:rPr>
        <w:t xml:space="preserve"> </w:t>
      </w:r>
      <w:r w:rsidR="00246431" w:rsidRPr="00F25957">
        <w:rPr>
          <w:lang w:val="en-US" w:eastAsia="es-ES"/>
        </w:rPr>
        <w:t>which might not link to CVD</w:t>
      </w:r>
      <w:r w:rsidR="00B94ED5" w:rsidRPr="00F25957">
        <w:rPr>
          <w:lang w:val="en-US" w:eastAsia="es-ES"/>
        </w:rPr>
        <w:t>.</w:t>
      </w:r>
    </w:p>
    <w:p w14:paraId="19A634AF" w14:textId="55D83C1B" w:rsidR="007D1DE3" w:rsidRPr="00F25957" w:rsidRDefault="00820498" w:rsidP="00C778C9">
      <w:pPr>
        <w:pStyle w:val="Ttulo3"/>
        <w:rPr>
          <w:lang w:val="en-US" w:eastAsia="es-ES"/>
        </w:rPr>
      </w:pPr>
      <w:r w:rsidRPr="00F25957">
        <w:rPr>
          <w:lang w:val="en-US" w:eastAsia="es-ES"/>
        </w:rPr>
        <w:t>3</w:t>
      </w:r>
      <w:r w:rsidR="00744F00" w:rsidRPr="00F25957">
        <w:rPr>
          <w:lang w:val="en-US" w:eastAsia="es-ES"/>
        </w:rPr>
        <w:t xml:space="preserve">.4.4 </w:t>
      </w:r>
      <w:r w:rsidR="004D4DD1" w:rsidRPr="00F25957">
        <w:rPr>
          <w:lang w:val="en-US" w:eastAsia="es-ES"/>
        </w:rPr>
        <w:t>Othe</w:t>
      </w:r>
      <w:r w:rsidR="007D1DE3" w:rsidRPr="00F25957">
        <w:rPr>
          <w:lang w:val="en-US" w:eastAsia="es-ES"/>
        </w:rPr>
        <w:t>r microbiota-related biomarkers</w:t>
      </w:r>
    </w:p>
    <w:p w14:paraId="5E89444E" w14:textId="1F2159A9" w:rsidR="004F4D88" w:rsidRPr="00F25957" w:rsidRDefault="004F4D88" w:rsidP="00C778C9">
      <w:pPr>
        <w:pStyle w:val="Newparagraph"/>
        <w:rPr>
          <w:lang w:val="en-US" w:eastAsia="es-ES"/>
        </w:rPr>
      </w:pPr>
      <w:r w:rsidRPr="00F25957">
        <w:rPr>
          <w:lang w:val="en-US" w:eastAsia="es-ES"/>
        </w:rPr>
        <w:t xml:space="preserve">Evidence supports the role of bacterial lipopolysaccharide (LPS) as a </w:t>
      </w:r>
      <w:r w:rsidR="00765555" w:rsidRPr="00F25957">
        <w:rPr>
          <w:lang w:val="en-US" w:eastAsia="es-ES"/>
        </w:rPr>
        <w:t>signaling</w:t>
      </w:r>
      <w:r w:rsidRPr="00F25957">
        <w:rPr>
          <w:lang w:val="en-US" w:eastAsia="es-ES"/>
        </w:rPr>
        <w:t xml:space="preserve"> molecule that triggers different systemic inflammatory responses after translocation from gut lumen to the circulation through the intestinal epithelium</w:t>
      </w:r>
      <w:r w:rsidR="00221E29"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{"citationItems":[{"id":"ITEM-1","itemData":{"DOI":"10.3389/FIMMU.2020.594150","ISSN":"1664-3224","PMID":"33505393","abstract":"Diet-induced metabolic endotoxemia is an important factor in the development of many chronic diseases in animals and man. The gut epithelium is an efficient barrier that prevents the absorption of liposaccharide (LPS). Structural changes to the intestinal epithelium in response to dietary alterations allow LPS to enter the bloodstream, resulting in an increase in the plasma levels of LPS (termed metabolic endotoxemia). LPS activates Toll-like receptor-4 (TLR4) leading to the production of numerous pro-inflammatory cytokines and, hence, low-grade systemic inflammation. Thus, metabolic endotoxemia can lead to several chronic inflammatory conditions. Obesity, diabetes, and non-alcoholic fatty liver disease (NAFLD) can also cause an increase in gut permeability and potential pharmacological and dietary interventions could be used to reduce the chronic low-grade inflammation associated with endotoxemia.","author":[{"dropping-particle":"","family":"Mohammad","given":"Shireen","non-dropping-particle":"","parse-names":false,"suffix":""},{"dropping-particle":"","family":"Thiemermann","given":"Christoph","non-dropping-particle":"","parse-names":false,"suffix":""}],"container-title":"Frontiers in immunology","id":"ITEM-1","issued":{"date-parts":[["2021","1","11"]]},"publisher":"Front Immunol","title":"Role of Metabolic Endotoxemia in Systemic Inflammation and Potential Interventions","type":"article-journal","volume":"11"},"uris":["http://www.mendeley.com/documents/?uuid=5326ceee-1d11-37f9-80a1-5970b1cd85b3"]}],"mendeley":{"formattedCitation":"(Mohammad and Thiemermann 2021)","plainTextFormattedCitation":"(Mohammad and Thiemermann 2021)","previouslyFormattedCitation":"(Mohammad and Thiemermann 2021)"},"properties":{"noteIndex":0},"schema":"https://github.com/citation-style-language/schema/raw/master/csl-citation.json"}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(Mohammad and Thiemermann 2021)</w:t>
      </w:r>
      <w:r w:rsidRPr="00F25957">
        <w:rPr>
          <w:lang w:val="en-US" w:eastAsia="es-ES"/>
        </w:rPr>
        <w:fldChar w:fldCharType="end"/>
      </w:r>
      <w:r w:rsidRPr="00F25957">
        <w:rPr>
          <w:lang w:val="en-US" w:eastAsia="es-ES"/>
        </w:rPr>
        <w:t>. Increased LPS translocation has been described in gut diseases</w:t>
      </w:r>
      <w:r w:rsidR="002954E8" w:rsidRPr="00F25957">
        <w:rPr>
          <w:lang w:val="en-US" w:eastAsia="es-ES"/>
        </w:rPr>
        <w:t>,</w:t>
      </w:r>
      <w:r w:rsidRPr="00F25957">
        <w:rPr>
          <w:lang w:val="en-US" w:eastAsia="es-ES"/>
        </w:rPr>
        <w:t xml:space="preserve"> but also as a response of microbiota to certain components of diet, such as saturated fat, in both normal-weight and overweight individuals</w:t>
      </w:r>
      <w:r w:rsidR="00221E29"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{"citationItems":[{"id":"ITEM-1","itemData":{"DOI":"10.3390/IJMS22179562","ISSN":"1422-0067","PMID":"34502470","abstract":"Bacterial endotoxin is a potent inflammatory antigen abundant in the human intestine. Endotoxins circulate in the blood at low concentrations in all healthy individuals. Elevated levels of circulatory endotoxins may cause inflammation with the development of chronic disease, either affecting metabolism, neurological disease, or resistance to viral and bacterial infections. The most important endotoxin is LPS, being a superantigen. In this narrative review, the effect of various food components to postprandially elevate circulating LPS and inflammatory markers is described. There is evidence that the intake of food enriched in fat, in particular saturated fat, may elevate LPS and pro-inflammatory markers. This occurs in both normal-weight and obese subjects. In obese subjects, inflammatory markers are already elevated before meal consumption. The importance of food choice for endotoxemia and inflammatory response is discussed.","author":[{"dropping-particle":"","family":"Erlanson-Albertsson","given":"Charlotte","non-dropping-particle":"","parse-names":false,"suffix":""},{"dropping-particle":"","family":"Stenkula","given":"Karin G.","non-dropping-particle":"","parse-names":false,"suffix":""}],"container-title":"International journal of molecular sciences","id":"ITEM-1","issue":"17","issued":{"date-parts":[["2021","9","1"]]},"publisher":"Int J Mol Sci","title":"The Importance of Food for Endotoxemia and an Inflammatory Response","type":"article-journal","volume":"22"},"uris":["http://www.mendeley.com/documents/?uuid=ced6ce29-9d12-3688-9cb1-6880b8ffe14c"]}],"mendeley":{"formattedCitation":"(Erlanson-Albertsson and Stenkula 2021)","plainTextFormattedCitation":"(Erlanson-Albertsson and Stenkula 2021)","previouslyFormattedCitation":"(Erlanson-Albertsson and Stenkula 2021)"},"properties":{"noteIndex":0},"schema":"https://github.com/citation-style-language/schema/raw/master/csl-citation.json"}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(Erlanson-Albertsson and Stenkula 2021)</w:t>
      </w:r>
      <w:r w:rsidRPr="00F25957">
        <w:rPr>
          <w:lang w:val="en-US" w:eastAsia="es-ES"/>
        </w:rPr>
        <w:fldChar w:fldCharType="end"/>
      </w:r>
      <w:r w:rsidRPr="00F25957">
        <w:rPr>
          <w:lang w:val="en-US" w:eastAsia="es-ES"/>
        </w:rPr>
        <w:t>. Since the mechanisms underlying increased microbiota-derived LPS in blood are well known, quantification of LPS or its surrogate LPS-binding protein (LBP) has been extensively used as a marker of microbiota-derived endotoxemia</w:t>
      </w:r>
      <w:r w:rsidRPr="00F25957">
        <w:rPr>
          <w:lang w:val="en-US" w:eastAsia="es-ES"/>
        </w:rPr>
        <w:fldChar w:fldCharType="begin" w:fldLock="1"/>
      </w:r>
      <w:r w:rsidR="00D43FEF" w:rsidRPr="00F25957">
        <w:rPr>
          <w:lang w:val="en-US" w:eastAsia="es-ES"/>
        </w:rPr>
        <w:instrText>ADDIN CSL_CITATION {"citationItems":[{"id":"ITEM-1","itemData":{"DOI":"10.3390/NU13020289","ISSN":"2072-6643","PMID":"33498461","abstract":"Background: Elevated circulating plasma levels of both lipopolysaccharide‐binding protein (LBP) and chemerin are reported in patients with obesity, but few studies are available on lifestyle intervention programs. We investigated the association of both LBP and chemerin plasma levels with metabolic syndrome (MetS) outcomes in a lifestyle intervention in children and adolescents with abdominal obesity Methods: Twenty‐nine patients enrolled in a randomized controlled trial were selected. The lifestyle intervention with a 2‐month intensive phase and a subse-quent 10‐month follow‐up consisted of a moderate calorie‐restricted diet, recommendations to increase physical activity levels, and nutritional education. Results: Weight loss was accompanied by a significant reduction in MetS prevalence (−43%; p = 0.009). Chemerin (p = 0.029) and LBP (p = 0.033) plasma levels were significantly reduced at 2 months and 12 months, respectively. At the end of intervention, MetS components were associated with both LBP (p = 0.017) and chemerin (p &lt; 0.001) plasma levels. Conclusions: We describe for the first time a reduction in both LBP and chemerin plasma levels and its association with MetS risk factors after a lifestyle intervention program in children and adolescents with abdominal obesity. Therefore, LBP and chemerin plasma levels could be used as biomarkers for the progression of cardiovascular risk in pediatric popula-tions.","author":[{"dropping-particle":"","family":"Marti","given":"Amelia","non-dropping-particle":"","parse-names":false,"suffix":""},{"dropping-particle":"","family":"Martínez","given":"Isabel","non-dropping-particle":"","parse-names":false,"suffix":""},{"dropping-particle":"","family":"Ojeda‐rodríguez","given":"Ana","non-dropping-particle":"","parse-names":false,"suffix":""},{"dropping-particle":"","family":"Azcona‐sanjulian","given":"María Cristina","non-dropping-particle":"","parse-names":false,"suffix":""}],"container-title":"Nutrients","id":"ITEM-1","issue":"2","issued":{"date-parts":[["2021","2","1"]]},"page":"1-10","publisher":"Nutrients","title":"Higher Lipopolysaccharide Binding Protein and Chemerin Concentrations Were Associated with Metabolic Syndrome Features in Pediatric Subjects with Abdominal Obesity during a Lifestyle Intervention","type":"article-journal","volume":"13"},"uris":["http://www.mendeley.com/documents/?uuid=b809ea76-623e-3334-a15d-c1fc153a3511"]}],"mendeley":{"formattedCitation":"(Marti et al. 2021)","plainTextFormattedCitation":"(Marti et al. 2021)","previouslyFormattedCitation":"(Marti et al. 2021)"},"properties":{"noteIndex":0},"schema":"https://github.com/citation-style-language/schema/raw/master/csl-citation.json"}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(Marti et al. 2021)</w:t>
      </w:r>
      <w:r w:rsidRPr="00F25957">
        <w:rPr>
          <w:lang w:val="en-US" w:eastAsia="es-ES"/>
        </w:rPr>
        <w:fldChar w:fldCharType="end"/>
      </w:r>
      <w:r w:rsidRPr="00F25957">
        <w:rPr>
          <w:lang w:val="en-US" w:eastAsia="es-ES"/>
        </w:rPr>
        <w:t xml:space="preserve">. Nevertheless, the role of endotoxemia as a trigger of metabolic diseases is still under </w:t>
      </w:r>
      <w:r w:rsidRPr="00F25957">
        <w:rPr>
          <w:lang w:val="en-US" w:eastAsia="es-ES"/>
        </w:rPr>
        <w:lastRenderedPageBreak/>
        <w:t>debate, as well as the cause-effect relationship between circulating LPS and disease progression</w:t>
      </w:r>
      <w:r w:rsidR="00221E29"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{"citationItems":[{"id":"ITEM-1","itemData":{"DOI":"10.3389/FIMMU.2020.594150","ISSN":"1664-3224","PMID":"33505393","abstract":"Diet-induced metabolic endotoxemia is an important factor in the development of many chronic diseases in animals and man. The gut epithelium is an efficient barrier that prevents the absorption of liposaccharide (LPS). Structural changes to the intestinal epithelium in response to dietary alterations allow LPS to enter the bloodstream, resulting in an increase in the plasma levels of LPS (termed metabolic endotoxemia). LPS activates Toll-like receptor-4 (TLR4) leading to the production of numerous pro-inflammatory cytokines and, hence, low-grade systemic inflammation. Thus, metabolic endotoxemia can lead to several chronic inflammatory conditions. Obesity, diabetes, and non-alcoholic fatty liver disease (NAFLD) can also cause an increase in gut permeability and potential pharmacological and dietary interventions could be used to reduce the chronic low-grade inflammation associated with endotoxemia.","author":[{"dropping-particle":"","family":"Mohammad","given":"Shireen","non-dropping-particle":"","parse-names":false,"suffix":""},{"dropping-particle":"","family":"Thiemermann","given":"Christoph","non-dropping-particle":"","parse-names":false,"suffix":""}],"container-title":"Frontiers in immunology","id":"ITEM-1","issued":{"date-parts":[["2021","1","11"]]},"publisher":"Front Immunol","title":"Role of Metabolic Endotoxemia in Systemic Inflammation and Potential Interventions","type":"article-journal","volume":"11"},"uris":["http://www.mendeley.com/documents/?uuid=5326ceee-1d11-37f9-80a1-5970b1cd85b3"]}],"mendeley":{"formattedCitation":"(Mohammad and Thiemermann 2021)","plainTextFormattedCitation":"(Mohammad and Thiemermann 2021)","previouslyFormattedCitation":"(Mohammad and Thiemermann 2021)"},"properties":{"noteIndex":0},"schema":"https://github.com/citation-style-language/schema/raw/master/csl-citation.json"}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(Mohammad and Thiemermann 2021)</w:t>
      </w:r>
      <w:r w:rsidRPr="00F25957">
        <w:rPr>
          <w:lang w:val="en-US" w:eastAsia="es-ES"/>
        </w:rPr>
        <w:fldChar w:fldCharType="end"/>
      </w:r>
      <w:r w:rsidRPr="00F25957">
        <w:rPr>
          <w:lang w:val="en-US" w:eastAsia="es-ES"/>
        </w:rPr>
        <w:t xml:space="preserve">. In this scenario, using these molecules as biomarkers of health to metabolic disease progression must be taken with caution. Nevertheless, interventions targeting gut health in general, and microbiota </w:t>
      </w:r>
      <w:r w:rsidR="00765555" w:rsidRPr="00F25957">
        <w:rPr>
          <w:lang w:val="en-US" w:eastAsia="es-ES"/>
        </w:rPr>
        <w:t>stabilization</w:t>
      </w:r>
      <w:r w:rsidRPr="00F25957">
        <w:rPr>
          <w:lang w:val="en-US" w:eastAsia="es-ES"/>
        </w:rPr>
        <w:t xml:space="preserve"> in particular, have been shown to decrease LPS translocation into blood stream</w:t>
      </w:r>
      <w:r w:rsidR="00221E29"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{"citationItems":[{"id":"ITEM-1","itemData":{"DOI":"10.3390/NU13082795","ISSN":"2072-6643","PMID":"34444955","abstract":"Diet and dietary components have profound effects on the composition of the gut microbiota and are among the most important contributors to the alteration in bacterial flora. This review examines the effects the “Western”, “plant-based”, “high-fat”, “medical ketogenic”, and “Mediterranean” diets have on the composition of the gut microbiota in both mice and human subjects. We show that specific dietary components that are commonly found in the “plant-based” and “Mediterranean” diet play a role in shifting the microbial composition. This review further evaluates the bacterial metabolites that are associated with diet, and their role in systemic inflammation and metabolic endotoxemia. Furthermore, the associations between diet/dietary components and altering bacterial composition, may lead to potential therapeutic targets for type II diabetes, obesity, and inflammatory diseases.","author":[{"dropping-particle":"","family":"Beam","given":"Ashley","non-dropping-particle":"","parse-names":false,"suffix":""},{"dropping-particle":"","family":"Clinger","given":"Elizabeth","non-dropping-particle":"","parse-names":false,"suffix":""},{"dropping-particle":"","family":"Hao","given":"Lei","non-dropping-particle":"","parse-names":false,"suffix":""}],"container-title":"Nutrients","id":"ITEM-1","issue":"8","issued":{"date-parts":[["2021","8","1"]]},"publisher":"Nutrients","title":"Effect of Diet and Dietary Components on the Composition of the Gut Microbiota","type":"article-journal","volume":"13"},"uris":["http://www.mendeley.com/documents/?uuid=8bf9d675-8d71-3eb2-aeae-169e22cce125"]},{"id":"ITEM-2","itemData":{"DOI":"10.3389/FIMMU.2020.594150","ISSN":"1664-3224","PMID":"33505393","abstract":"Diet-induced metabolic endotoxemia is an important factor in the development of many chronic diseases in animals and man. The gut epithelium is an efficient barrier that prevents the absorption of liposaccharide (LPS). Structural changes to the intestinal epithelium in response to dietary alterations allow LPS to enter the bloodstream, resulting in an increase in the plasma levels of LPS (termed metabolic endotoxemia). LPS activates Toll-like receptor-4 (TLR4) leading to the production of numerous pro-inflammatory cytokines and, hence, low-grade systemic inflammation. Thus, metabolic endotoxemia can lead to several chronic inflammatory conditions. Obesity, diabetes, and non-alcoholic fatty liver disease (NAFLD) can also cause an increase in gut permeability and potential pharmacological and dietary interventions could be used to reduce the chronic low-grade inflammation associated with endotoxemia.","author":[{"dropping-particle":"","family":"Mohammad","given":"Shireen","non-dropping-particle":"","parse-names":false,"suffix":""},{"dropping-particle":"","family":"Thiemermann","given":"Christoph","non-dropping-particle":"","parse-names":false,"suffix":""}],"container-title":"Frontiers in immunology","id":"ITEM-2","issued":{"date-parts":[["2021","1","11"]]},"publisher":"Front Immunol","title":"Role of Metabolic Endotoxemia in Systemic Inflammation and Potential Interventions","type":"article-journal","volume":"11"},"uris":["http://www.mendeley.com/documents/?uuid=5326ceee-1d11-37f9-80a1-5970b1cd85b3"]}],"mendeley":{"formattedCitation":"(Beam, Clinger, and Hao 2021; Mohammad and Thiemermann 2021)","plainTextFormattedCitation":"(Beam, Clinger, and Hao 2021; Mohammad and Thiemermann 2021)","previouslyFormattedCitation":"(Beam, Clinger, and Hao 2021; Mohammad and Thiemermann 2021)"},"properties":{"noteIndex":0},"schema":"https://github.com/citation-style-language/schema/raw/master/csl-citation.json"}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(Beam, Clinger, and Hao 2021; Mohammad and Thiemermann 2021)</w:t>
      </w:r>
      <w:r w:rsidRPr="00F25957">
        <w:rPr>
          <w:lang w:val="en-US" w:eastAsia="es-ES"/>
        </w:rPr>
        <w:fldChar w:fldCharType="end"/>
      </w:r>
      <w:r w:rsidRPr="00F25957">
        <w:rPr>
          <w:lang w:val="en-US" w:eastAsia="es-ES"/>
        </w:rPr>
        <w:t xml:space="preserve">. Therefore, quantification of circulating LPS or LBP stands out as key biomarker of microbiota performance when designing dietary interventions targeting gut and microbiome health optimization. </w:t>
      </w:r>
    </w:p>
    <w:p w14:paraId="530E3E2D" w14:textId="59901CB8" w:rsidR="004F4D88" w:rsidRPr="00F25957" w:rsidRDefault="004F4D88" w:rsidP="00C778C9">
      <w:pPr>
        <w:pStyle w:val="Newparagraph"/>
        <w:rPr>
          <w:lang w:val="en-US" w:eastAsia="es-ES"/>
        </w:rPr>
      </w:pPr>
      <w:r w:rsidRPr="00F25957">
        <w:rPr>
          <w:lang w:val="en-US" w:eastAsia="es-ES"/>
        </w:rPr>
        <w:t>SCFAs</w:t>
      </w:r>
      <w:r w:rsidR="00A31FAE" w:rsidRPr="00F25957">
        <w:rPr>
          <w:lang w:val="en-US" w:eastAsia="es-ES"/>
        </w:rPr>
        <w:t xml:space="preserve"> </w:t>
      </w:r>
      <w:r w:rsidRPr="00F25957">
        <w:rPr>
          <w:lang w:val="en-US" w:eastAsia="es-ES"/>
        </w:rPr>
        <w:t xml:space="preserve">are </w:t>
      </w:r>
      <w:r w:rsidR="00A31FAE" w:rsidRPr="00F25957">
        <w:rPr>
          <w:lang w:val="en-US" w:eastAsia="es-ES"/>
        </w:rPr>
        <w:t xml:space="preserve">major </w:t>
      </w:r>
      <w:r w:rsidRPr="00F25957">
        <w:rPr>
          <w:lang w:val="en-US" w:eastAsia="es-ES"/>
        </w:rPr>
        <w:t xml:space="preserve">microbiota-derived </w:t>
      </w:r>
      <w:r w:rsidR="00BC0ECB" w:rsidRPr="00F25957">
        <w:rPr>
          <w:lang w:val="en-US" w:eastAsia="es-ES"/>
        </w:rPr>
        <w:t xml:space="preserve">fermentation </w:t>
      </w:r>
      <w:r w:rsidRPr="00F25957">
        <w:rPr>
          <w:lang w:val="en-US" w:eastAsia="es-ES"/>
        </w:rPr>
        <w:t>metabolites</w:t>
      </w:r>
      <w:r w:rsidR="00BC0ECB" w:rsidRPr="00F25957">
        <w:rPr>
          <w:lang w:val="en-US" w:eastAsia="es-ES"/>
        </w:rPr>
        <w:t xml:space="preserve">, as </w:t>
      </w:r>
      <w:r w:rsidR="00222F0D" w:rsidRPr="00F25957">
        <w:rPr>
          <w:lang w:val="en-US" w:eastAsia="es-ES"/>
        </w:rPr>
        <w:t xml:space="preserve">indicated </w:t>
      </w:r>
      <w:r w:rsidR="00BC0ECB" w:rsidRPr="00F25957">
        <w:rPr>
          <w:lang w:val="en-US" w:eastAsia="es-ES"/>
        </w:rPr>
        <w:t>above</w:t>
      </w:r>
      <w:r w:rsidRPr="00F25957">
        <w:rPr>
          <w:lang w:val="en-US" w:eastAsia="es-ES"/>
        </w:rPr>
        <w:t xml:space="preserve">. During the last years, different association and preclinical mechanistic studies have highlighted potential roles of SCFAs in different human metabolic processes ranging from inflammation to modulation of the gut-brain axis. Nevertheless, although associations between SFCAs and obesity </w:t>
      </w:r>
      <w:r w:rsidR="00D25324" w:rsidRPr="00F25957">
        <w:rPr>
          <w:lang w:val="en-US" w:eastAsia="es-ES"/>
        </w:rPr>
        <w:t xml:space="preserve">have </w:t>
      </w:r>
      <w:r w:rsidRPr="00F25957">
        <w:rPr>
          <w:lang w:val="en-US" w:eastAsia="es-ES"/>
        </w:rPr>
        <w:t xml:space="preserve">been found in different human studies, conclusive proof of health effects is still lacking. Moreover, the microbiota-dependent origin of these metabolites restricts most current studies to </w:t>
      </w:r>
      <w:r w:rsidR="009E7F92" w:rsidRPr="00F25957">
        <w:rPr>
          <w:lang w:val="en-US" w:eastAsia="es-ES"/>
        </w:rPr>
        <w:t>measurements</w:t>
      </w:r>
      <w:r w:rsidRPr="00F25957">
        <w:rPr>
          <w:lang w:val="en-US" w:eastAsia="es-ES"/>
        </w:rPr>
        <w:t xml:space="preserve"> of SCFAs in fecal samples. In fact, acetate, propionate and butyrate absorption has been estimated in 36%, 9% and 2% respectively, and they are mainly excreted via the lungs after oxidation whilst urinary concentration represents less than the 0.05% of total absorbed SCFAs</w:t>
      </w:r>
      <w:r w:rsidR="00221E29"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{"citationItems":[{"id":"ITEM-1","itemData":{"DOI":"10.3390/NU13082795","ISSN":"2072-6643","PMID":"34444955","abstract":"Diet and dietary components have profound effects on the composition of the gut microbiota and are among the most important contributors to the alteration in bacterial flora. This review examines the effects the “Western”, “plant-based”, “high-fat”, “medical ketogenic”, and “Mediterranean” diets have on the composition of the gut microbiota in both mice and human subjects. We show that specific dietary components that are commonly found in the “plant-based” and “Mediterranean” diet play a role in shifting the microbial composition. This review further evaluates the bacterial metabolites that are associated with diet, and their role in systemic inflammation and metabolic endotoxemia. Furthermore, the associations between diet/dietary components and altering bacterial composition, may lead to potential therapeutic targets for type II diabetes, obesity, and inflammatory diseases.","author":[{"dropping-particle":"","family":"Beam","given":"Ashley","non-dropping-particle":"","parse-names":false,"suffix":""},{"dropping-particle":"","family":"Clinger","given":"Elizabeth","non-dropping-particle":"","parse-names":false,"suffix":""},{"dropping-particle":"","family":"Hao","given":"Lei","non-dropping-particle":"","parse-names":false,"suffix":""}],"container-title":"Nutrients","id":"ITEM-1","issue":"8","issued":{"date-parts":[["2021","8","1"]]},"publisher":"Nutrients","title":"Effect of Diet and Dietary Components on the Composition of the Gut Microbiota","type":"article-journal","volume":"13"},"uris":["http://www.mendeley.com/documents/?uuid=8bf9d675-8d71-3eb2-aeae-169e22cce125"]}],"mendeley":{"formattedCitation":"(Beam, Clinger, and Hao 2021)","plainTextFormattedCitation":"(Beam, Clinger, and Hao 2021)","previouslyFormattedCitation":"(Beam, Clinger, and Hao 2021)"},"properties":{"noteIndex":0},"schema":"https://github.com/citation-style-language/schema/raw/master/csl-citation.json"}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(Beam, Clinger, and Hao 2021)</w:t>
      </w:r>
      <w:r w:rsidRPr="00F25957">
        <w:rPr>
          <w:lang w:val="en-US" w:eastAsia="es-ES"/>
        </w:rPr>
        <w:fldChar w:fldCharType="end"/>
      </w:r>
      <w:r w:rsidRPr="00F25957">
        <w:rPr>
          <w:lang w:val="en-US" w:eastAsia="es-ES"/>
        </w:rPr>
        <w:t xml:space="preserve">. Thus, although quantification of these metabolites might represent a source of invaluable information about </w:t>
      </w:r>
      <w:r w:rsidR="00D25324" w:rsidRPr="00F25957">
        <w:rPr>
          <w:lang w:val="en-US" w:eastAsia="es-ES"/>
        </w:rPr>
        <w:t xml:space="preserve">gut </w:t>
      </w:r>
      <w:r w:rsidRPr="00F25957">
        <w:rPr>
          <w:lang w:val="en-US" w:eastAsia="es-ES"/>
        </w:rPr>
        <w:t xml:space="preserve">microbiota status, blood or urine are not adequate samples. </w:t>
      </w:r>
    </w:p>
    <w:p w14:paraId="2233625E" w14:textId="38F96392" w:rsidR="00EA0788" w:rsidRPr="00F25957" w:rsidRDefault="00820498" w:rsidP="008F35FF">
      <w:pPr>
        <w:pStyle w:val="Ttulo2"/>
        <w:rPr>
          <w:lang w:val="en-US" w:eastAsia="es-ES"/>
        </w:rPr>
      </w:pPr>
      <w:r w:rsidRPr="00F25957">
        <w:rPr>
          <w:lang w:val="en-US" w:eastAsia="es-ES"/>
        </w:rPr>
        <w:t>3</w:t>
      </w:r>
      <w:r w:rsidR="00744F00" w:rsidRPr="00F25957">
        <w:rPr>
          <w:lang w:val="en-US" w:eastAsia="es-ES"/>
        </w:rPr>
        <w:t xml:space="preserve">.5 </w:t>
      </w:r>
      <w:r w:rsidR="00630F71" w:rsidRPr="00F25957">
        <w:rPr>
          <w:lang w:val="en-US" w:eastAsia="es-ES"/>
        </w:rPr>
        <w:t xml:space="preserve">Low </w:t>
      </w:r>
      <w:r w:rsidR="00124147" w:rsidRPr="00F25957">
        <w:rPr>
          <w:lang w:val="en-US" w:eastAsia="es-ES"/>
        </w:rPr>
        <w:t>g</w:t>
      </w:r>
      <w:r w:rsidR="00630F71" w:rsidRPr="00F25957">
        <w:rPr>
          <w:lang w:val="en-US" w:eastAsia="es-ES"/>
        </w:rPr>
        <w:t xml:space="preserve">rade </w:t>
      </w:r>
      <w:r w:rsidR="00124147" w:rsidRPr="00F25957">
        <w:rPr>
          <w:lang w:val="en-US" w:eastAsia="es-ES"/>
        </w:rPr>
        <w:t xml:space="preserve">inflammation </w:t>
      </w:r>
      <w:r w:rsidR="00630F71" w:rsidRPr="00F25957">
        <w:rPr>
          <w:lang w:val="en-US" w:eastAsia="es-ES"/>
        </w:rPr>
        <w:t>and it</w:t>
      </w:r>
      <w:r w:rsidR="00A47D3C" w:rsidRPr="00F25957">
        <w:rPr>
          <w:lang w:val="en-US" w:eastAsia="es-ES"/>
        </w:rPr>
        <w:t>s</w:t>
      </w:r>
      <w:r w:rsidR="00630F71" w:rsidRPr="00F25957">
        <w:rPr>
          <w:lang w:val="en-US" w:eastAsia="es-ES"/>
        </w:rPr>
        <w:t xml:space="preserve"> </w:t>
      </w:r>
      <w:r w:rsidR="00124147" w:rsidRPr="00F25957">
        <w:rPr>
          <w:lang w:val="en-US" w:eastAsia="es-ES"/>
        </w:rPr>
        <w:t>signature components</w:t>
      </w:r>
    </w:p>
    <w:p w14:paraId="3746ECD4" w14:textId="15F38318" w:rsidR="00860ED8" w:rsidRPr="00F25957" w:rsidRDefault="002C2A4D" w:rsidP="008F35FF">
      <w:pPr>
        <w:pStyle w:val="Newparagraph"/>
        <w:rPr>
          <w:lang w:val="en-US" w:eastAsia="es-ES"/>
        </w:rPr>
      </w:pPr>
      <w:r w:rsidRPr="00F25957">
        <w:rPr>
          <w:lang w:val="en-US" w:eastAsia="es-ES"/>
        </w:rPr>
        <w:t xml:space="preserve">Inflammation presents </w:t>
      </w:r>
      <w:r w:rsidR="00ED53F7" w:rsidRPr="00F25957">
        <w:rPr>
          <w:lang w:val="en-US" w:eastAsia="es-ES"/>
        </w:rPr>
        <w:t>the two</w:t>
      </w:r>
      <w:r w:rsidRPr="00F25957">
        <w:rPr>
          <w:lang w:val="en-US" w:eastAsia="es-ES"/>
        </w:rPr>
        <w:t xml:space="preserve"> sides of a coin; it is critical in the response </w:t>
      </w:r>
      <w:r w:rsidR="00F375F5" w:rsidRPr="00F25957">
        <w:rPr>
          <w:lang w:val="en-US" w:eastAsia="es-ES"/>
        </w:rPr>
        <w:t>against</w:t>
      </w:r>
      <w:r w:rsidRPr="00F25957">
        <w:rPr>
          <w:lang w:val="en-US" w:eastAsia="es-ES"/>
        </w:rPr>
        <w:t xml:space="preserve"> infection and tissue damage</w:t>
      </w:r>
      <w:r w:rsidR="00FA5E7E" w:rsidRPr="00F25957">
        <w:rPr>
          <w:lang w:val="en-US" w:eastAsia="es-ES"/>
        </w:rPr>
        <w:t>,</w:t>
      </w:r>
      <w:r w:rsidRPr="00F25957">
        <w:rPr>
          <w:lang w:val="en-US" w:eastAsia="es-ES"/>
        </w:rPr>
        <w:t xml:space="preserve"> but a chronic </w:t>
      </w:r>
      <w:r w:rsidR="00D219AB" w:rsidRPr="00F25957">
        <w:rPr>
          <w:lang w:val="en-US" w:eastAsia="es-ES"/>
        </w:rPr>
        <w:t xml:space="preserve">high or </w:t>
      </w:r>
      <w:r w:rsidRPr="00F25957">
        <w:rPr>
          <w:lang w:val="en-US" w:eastAsia="es-ES"/>
        </w:rPr>
        <w:t xml:space="preserve">low-grade inflammatory state </w:t>
      </w:r>
      <w:r w:rsidRPr="00F25957">
        <w:rPr>
          <w:lang w:val="en-US" w:eastAsia="es-ES"/>
        </w:rPr>
        <w:lastRenderedPageBreak/>
        <w:t xml:space="preserve">is a pathologic characteristic of a wide range of chronic conditions </w:t>
      </w:r>
      <w:r w:rsidRPr="00F25957">
        <w:rPr>
          <w:lang w:val="en-US" w:eastAsia="es-ES"/>
        </w:rPr>
        <w:fldChar w:fldCharType="begin" w:fldLock="1"/>
      </w:r>
      <w:r w:rsidR="00D43FEF" w:rsidRPr="00F25957">
        <w:rPr>
          <w:lang w:val="en-US" w:eastAsia="es-ES"/>
        </w:rPr>
        <w:instrText>ADDIN CSL_CITATION {"citationItems":[{"id":"ITEM-1","itemData":{"DOI":"10.1017/S0007114515002093","ISSN":"14752662","PMID":"26228057","abstract":"The importance of chronic low-grade inflammation in the pathology of numerous age-related chronic conditions is now clear. An unresolved inflammatory response is likely to be involved from the early stages of disease development. The present position paper is the most recent in a series produced by the International Life Sciences Institute's European Branch (ILSI Europe). It is co-authored by the speakers from a 2013 workshop led by the Obesity and Diabetes Task Force entitled 'Low-grade inflammation, a high-grade challenge: biomarkers and modulation by dietary strategies'. The latest research in the areas of acute and chronic inflammation and cardiometabolic, gut and cognitive health is presented along with the cellular and molecular mechanisms underlying inflammation-health/disease associations. The evidence relating diet composition and early-life nutrition to inflammatory status is reviewed. Human epidemiological and intervention data are thus far heavily reliant on the measurement of inflammatory markers in the circulation, and in particular cytokines in the fasting state, which are recognised as an insensitive and highly variable index of tissue inflammation. Potential novel kinetic and integrated approaches to capture inflammatory status in humans are discussed. Such approaches are likely to provide a more discriminating means of quantifying inflammation-health/disease associations, and the ability of diet to positively modulate inflammation and provide the much needed evidence to develop research portfolios that will inform new product development and associated health claims.","author":[{"dropping-particle":"","family":"Minihane","given":"Anne M.","non-dropping-particle":"","parse-names":false,"suffix":""},{"dropping-particle":"","family":"Vinoy","given":"Sophie","non-dropping-particle":"","parse-names":false,"suffix":""},{"dropping-particle":"","family":"Russell","given":"Wendy R.","non-dropping-particle":"","parse-names":false,"suffix":""},{"dropping-particle":"","family":"Baka","given":"Athanasia","non-dropping-particle":"","parse-names":false,"suffix":""},{"dropping-particle":"","family":"Roche","given":"Helen M.","non-dropping-particle":"","parse-names":false,"suffix":""},{"dropping-particle":"","family":"Tuohy","given":"Kieran M.","non-dropping-particle":"","parse-names":false,"suffix":""},{"dropping-particle":"","family":"Teeling","given":"Jessica L.","non-dropping-particle":"","parse-names":false,"suffix":""},{"dropping-particle":"","family":"Blaak","given":"Ellen E.","non-dropping-particle":"","parse-names":false,"suffix":""},{"dropping-particle":"","family":"Fenech","given":"Michael","non-dropping-particle":"","parse-names":false,"suffix":""},{"dropping-particle":"","family":"Vauzour","given":"David","non-dropping-particle":"","parse-names":false,"suffix":""},{"dropping-particle":"","family":"McArdle","given":"Harry J.","non-dropping-particle":"","parse-names":false,"suffix":""},{"dropping-particle":"","family":"Kremer","given":"Bas H.A.","non-dropping-particle":"","parse-names":false,"suffix":""},{"dropping-particle":"","family":"Sterkman","given":"Luc","non-dropping-particle":"","parse-names":false,"suffix":""},{"dropping-particle":"","family":"Vafeiadou","given":"Katerina","non-dropping-particle":"","parse-names":false,"suffix":""},{"dropping-particle":"","family":"Benedetti","given":"Massimo Massi","non-dropping-particle":"","parse-names":false,"suffix":""},{"dropping-particle":"","family":"Williams","given":"Christine M.","non-dropping-particle":"","parse-names":false,"suffix":""},{"dropping-particle":"","family":"Calder","given":"Philip C.","non-dropping-particle":"","parse-names":false,"suffix":""}],"container-title":"British Journal of Nutrition","id":"ITEM-1","issue":"7","issued":{"date-parts":[["2015","10","14"]]},"page":"999-1012","publisher":"Cambridge University Press","title":"Low-grade inflammation, diet composition and health: Current research evidence and its translation","type":"article","volume":"114"},"uris":["http://www.mendeley.com/documents/?uuid=c39af26c-5c88-3e84-9042-1f7d6d64aa7f"]}],"mendeley":{"formattedCitation":"(Minihane et al. 2015)","plainTextFormattedCitation":"(Minihane et al. 2015)","previouslyFormattedCitation":"(Minihane et al. 2015)"},"properties":{"noteIndex":0},"schema":"https://github.com/citation-style-language/schema/raw/master/csl-citation.json"}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(Minihane et al. 2015)</w:t>
      </w:r>
      <w:r w:rsidRPr="00F25957">
        <w:rPr>
          <w:lang w:val="en-US" w:eastAsia="es-ES"/>
        </w:rPr>
        <w:fldChar w:fldCharType="end"/>
      </w:r>
      <w:r w:rsidRPr="00F25957">
        <w:rPr>
          <w:lang w:val="en-US" w:eastAsia="es-ES"/>
        </w:rPr>
        <w:t xml:space="preserve">. </w:t>
      </w:r>
      <w:r w:rsidR="00D219AB" w:rsidRPr="00F25957">
        <w:rPr>
          <w:lang w:val="en-US" w:eastAsia="es-ES"/>
        </w:rPr>
        <w:t>T</w:t>
      </w:r>
      <w:r w:rsidRPr="00F25957">
        <w:rPr>
          <w:lang w:val="en-US" w:eastAsia="es-ES"/>
        </w:rPr>
        <w:t>he chronic low-grade inflammatory state has been proposed as a risk factor, characteristic of the early stages of development for a number of chronic diseases</w:t>
      </w:r>
      <w:r w:rsidR="00E9442D" w:rsidRPr="00F25957">
        <w:rPr>
          <w:lang w:val="en-US" w:eastAsia="es-ES"/>
        </w:rPr>
        <w:t>, s</w:t>
      </w:r>
      <w:r w:rsidR="000C6DA6" w:rsidRPr="00F25957">
        <w:rPr>
          <w:lang w:val="en-US" w:eastAsia="es-ES"/>
        </w:rPr>
        <w:t>u</w:t>
      </w:r>
      <w:r w:rsidR="00F375F5" w:rsidRPr="00F25957">
        <w:rPr>
          <w:lang w:val="en-US" w:eastAsia="es-ES"/>
        </w:rPr>
        <w:t>ch as</w:t>
      </w:r>
      <w:r w:rsidRPr="00F25957">
        <w:rPr>
          <w:lang w:val="en-US" w:eastAsia="es-ES"/>
        </w:rPr>
        <w:t xml:space="preserve"> </w:t>
      </w:r>
      <w:proofErr w:type="spellStart"/>
      <w:r w:rsidRPr="00F25957">
        <w:rPr>
          <w:lang w:val="en-US" w:eastAsia="es-ES"/>
        </w:rPr>
        <w:t>M</w:t>
      </w:r>
      <w:r w:rsidR="00A07E5C" w:rsidRPr="00F25957">
        <w:rPr>
          <w:lang w:val="en-US" w:eastAsia="es-ES"/>
        </w:rPr>
        <w:t>et</w:t>
      </w:r>
      <w:r w:rsidRPr="00F25957">
        <w:rPr>
          <w:lang w:val="en-US" w:eastAsia="es-ES"/>
        </w:rPr>
        <w:t>S</w:t>
      </w:r>
      <w:proofErr w:type="spellEnd"/>
      <w:r w:rsidRPr="00F25957">
        <w:rPr>
          <w:lang w:val="en-US" w:eastAsia="es-ES"/>
        </w:rPr>
        <w:t xml:space="preserve">, NAFLD, T2DM and CVD </w:t>
      </w:r>
      <w:r w:rsidRPr="00F25957">
        <w:rPr>
          <w:lang w:val="en-US" w:eastAsia="es-ES"/>
        </w:rPr>
        <w:fldChar w:fldCharType="begin" w:fldLock="1"/>
      </w:r>
      <w:r w:rsidR="00D43FEF" w:rsidRPr="00F25957">
        <w:rPr>
          <w:lang w:val="en-US" w:eastAsia="es-ES"/>
        </w:rPr>
        <w:instrText>ADDIN CSL_CITATION {"citationItems":[{"id":"ITEM-1","itemData":{"DOI":"10.1017/S0007114515002093","ISSN":"14752662","PMID":"26228057","abstract":"The importance of chronic low-grade inflammation in the pathology of numerous age-related chronic conditions is now clear. An unresolved inflammatory response is likely to be involved from the early stages of disease development. The present position paper is the most recent in a series produced by the International Life Sciences Institute's European Branch (ILSI Europe). It is co-authored by the speakers from a 2013 workshop led by the Obesity and Diabetes Task Force entitled 'Low-grade inflammation, a high-grade challenge: biomarkers and modulation by dietary strategies'. The latest research in the areas of acute and chronic inflammation and cardiometabolic, gut and cognitive health is presented along with the cellular and molecular mechanisms underlying inflammation-health/disease associations. The evidence relating diet composition and early-life nutrition to inflammatory status is reviewed. Human epidemiological and intervention data are thus far heavily reliant on the measurement of inflammatory markers in the circulation, and in particular cytokines in the fasting state, which are recognised as an insensitive and highly variable index of tissue inflammation. Potential novel kinetic and integrated approaches to capture inflammatory status in humans are discussed. Such approaches are likely to provide a more discriminating means of quantifying inflammation-health/disease associations, and the ability of diet to positively modulate inflammation and provide the much needed evidence to develop research portfolios that will inform new product development and associated health claims.","author":[{"dropping-particle":"","family":"Minihane","given":"Anne M.","non-dropping-particle":"","parse-names":false,"suffix":""},{"dropping-particle":"","family":"Vinoy","given":"Sophie","non-dropping-particle":"","parse-names":false,"suffix":""},{"dropping-particle":"","family":"Russell","given":"Wendy R.","non-dropping-particle":"","parse-names":false,"suffix":""},{"dropping-particle":"","family":"Baka","given":"Athanasia","non-dropping-particle":"","parse-names":false,"suffix":""},{"dropping-particle":"","family":"Roche","given":"Helen M.","non-dropping-particle":"","parse-names":false,"suffix":""},{"dropping-particle":"","family":"Tuohy","given":"Kieran M.","non-dropping-particle":"","parse-names":false,"suffix":""},{"dropping-particle":"","family":"Teeling","given":"Jessica L.","non-dropping-particle":"","parse-names":false,"suffix":""},{"dropping-particle":"","family":"Blaak","given":"Ellen E.","non-dropping-particle":"","parse-names":false,"suffix":""},{"dropping-particle":"","family":"Fenech","given":"Michael","non-dropping-particle":"","parse-names":false,"suffix":""},{"dropping-particle":"","family":"Vauzour","given":"David","non-dropping-particle":"","parse-names":false,"suffix":""},{"dropping-particle":"","family":"McArdle","given":"Harry J.","non-dropping-particle":"","parse-names":false,"suffix":""},{"dropping-particle":"","family":"Kremer","given":"Bas H.A.","non-dropping-particle":"","parse-names":false,"suffix":""},{"dropping-particle":"","family":"Sterkman","given":"Luc","non-dropping-particle":"","parse-names":false,"suffix":""},{"dropping-particle":"","family":"Vafeiadou","given":"Katerina","non-dropping-particle":"","parse-names":false,"suffix":""},{"dropping-particle":"","family":"Benedetti","given":"Massimo Massi","non-dropping-particle":"","parse-names":false,"suffix":""},{"dropping-particle":"","family":"Williams","given":"Christine M.","non-dropping-particle":"","parse-names":false,"suffix":""},{"dropping-particle":"","family":"Calder","given":"Philip C.","non-dropping-particle":"","parse-names":false,"suffix":""}],"container-title":"British Journal of Nutrition","id":"ITEM-1","issue":"7","issued":{"date-parts":[["2015","10","14"]]},"page":"999-1012","publisher":"Cambridge University Press","title":"Low-grade inflammation, diet composition and health: Current research evidence and its translation","type":"article","volume":"114"},"uris":["http://www.mendeley.com/documents/?uuid=c39af26c-5c88-3e84-9042-1f7d6d64aa7f"]}],"mendeley":{"formattedCitation":"(Minihane et al. 2015)","plainTextFormattedCitation":"(Minihane et al. 2015)","previouslyFormattedCitation":"(Minihane et al. 2015)"},"properties":{"noteIndex":0},"schema":"https://github.com/citation-style-language/schema/raw/master/csl-citation.json"}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(Minihane et al. 2015)</w:t>
      </w:r>
      <w:r w:rsidRPr="00F25957">
        <w:rPr>
          <w:lang w:val="en-US" w:eastAsia="es-ES"/>
        </w:rPr>
        <w:fldChar w:fldCharType="end"/>
      </w:r>
      <w:r w:rsidRPr="00F25957">
        <w:rPr>
          <w:lang w:val="en-US" w:eastAsia="es-ES"/>
        </w:rPr>
        <w:t>. Although causal links between inflammation and metabolic alterations are supported by a large body of evidence from both preclinical and human studies, the complexity of the immune</w:t>
      </w:r>
      <w:r w:rsidR="00D219AB" w:rsidRPr="00F25957">
        <w:rPr>
          <w:lang w:val="en-US" w:eastAsia="es-ES"/>
        </w:rPr>
        <w:t>/inflammatory</w:t>
      </w:r>
      <w:r w:rsidRPr="00F25957">
        <w:rPr>
          <w:lang w:val="en-US" w:eastAsia="es-ES"/>
        </w:rPr>
        <w:t xml:space="preserve"> system together with a wide diversity of environmental and endogenous inflammatory triggers (i.e. diet, gut microbiota, tissue microenvironment among </w:t>
      </w:r>
      <w:r w:rsidR="00975078" w:rsidRPr="00F25957">
        <w:rPr>
          <w:lang w:val="en-US" w:eastAsia="es-ES"/>
        </w:rPr>
        <w:t xml:space="preserve">others) </w:t>
      </w:r>
      <w:r w:rsidR="008C311A" w:rsidRPr="00F25957">
        <w:rPr>
          <w:lang w:val="en-US" w:eastAsia="es-ES"/>
        </w:rPr>
        <w:t xml:space="preserve">represent an obstacle </w:t>
      </w:r>
      <w:r w:rsidR="005A0BCD" w:rsidRPr="00F25957">
        <w:rPr>
          <w:lang w:val="en-US" w:eastAsia="es-ES"/>
        </w:rPr>
        <w:t>to</w:t>
      </w:r>
      <w:r w:rsidR="008C311A" w:rsidRPr="00F25957">
        <w:rPr>
          <w:lang w:val="en-US" w:eastAsia="es-ES"/>
        </w:rPr>
        <w:t xml:space="preserve"> </w:t>
      </w:r>
      <w:r w:rsidR="00F80884" w:rsidRPr="00F25957">
        <w:rPr>
          <w:lang w:val="en-US" w:eastAsia="es-ES"/>
        </w:rPr>
        <w:t xml:space="preserve">fully understand the mechanisms underlying </w:t>
      </w:r>
      <w:r w:rsidR="00ED4F18" w:rsidRPr="00F25957">
        <w:rPr>
          <w:lang w:val="en-US" w:eastAsia="es-ES"/>
        </w:rPr>
        <w:t>the different strong associations found so far</w:t>
      </w:r>
      <w:r w:rsidR="00DD413E" w:rsidRPr="00F25957">
        <w:rPr>
          <w:lang w:val="en-US" w:eastAsia="es-ES"/>
        </w:rPr>
        <w:t xml:space="preserve"> </w:t>
      </w:r>
      <w:r w:rsidR="00ED4F18" w:rsidRPr="00F25957">
        <w:rPr>
          <w:lang w:val="en-US" w:eastAsia="es-ES"/>
        </w:rPr>
        <w:fldChar w:fldCharType="begin" w:fldLock="1"/>
      </w:r>
      <w:r w:rsidR="00B42573" w:rsidRPr="00F25957">
        <w:rPr>
          <w:lang w:val="en-US" w:eastAsia="es-ES"/>
        </w:rPr>
        <w:instrText>ADDIN CSL_CITATION {"citationItems":[{"id":"ITEM-1","itemData":{"DOI":"10.1161/CIRCRESAHA.119.315896","ISSN":"15244571","PMID":"32437299","abstract":"Obesity is becoming an epidemic in the United States and worldwide and increases risk for many diseases, particularly insulin resistance, type 2 diabetes mellitus, and cardiovascular disease. The m...","author":[{"dropping-particle":"","family":"Wu","given":"Huaizhu","non-dropping-particle":"","parse-names":false,"suffix":""},{"dropping-particle":"","family":"Ballantyne","given":"Christie M.","non-dropping-particle":"","parse-names":false,"suffix":""}],"container-title":"Circulation Research","id":"ITEM-1","issued":{"date-parts":[["2020"]]},"page":"1549-1564","publisher":"\nLippincott Williams &amp; Wilkins\nHagerstown, MD\n","title":"Metabolic Inflammation and Insulin Resistance in Obesity","type":"article-journal"},"uris":["http://www.mendeley.com/documents/?uuid=a1c3a094-8f35-39f6-a115-b040be6d7d16","http://www.mendeley.com/documents/?uuid=e368f27f-314f-427f-94dc-2976d3f0b2b6"]}],"mendeley":{"formattedCitation":"(H. Wu and Ballantyne 2020)","plainTextFormattedCitation":"(H. Wu and Ballantyne 2020)","previouslyFormattedCitation":"(H. Wu and Ballantyne 2020)"},"properties":{"noteIndex":0},"schema":"https://github.com/citation-style-language/schema/raw/master/csl-citation.json"}</w:instrText>
      </w:r>
      <w:r w:rsidR="00ED4F18" w:rsidRPr="00F25957">
        <w:rPr>
          <w:lang w:val="en-US" w:eastAsia="es-ES"/>
        </w:rPr>
        <w:fldChar w:fldCharType="separate"/>
      </w:r>
      <w:r w:rsidR="00291727" w:rsidRPr="00F25957">
        <w:rPr>
          <w:noProof/>
          <w:lang w:val="en-US" w:eastAsia="es-ES"/>
        </w:rPr>
        <w:t>(H. Wu and Ballantyne 2020)</w:t>
      </w:r>
      <w:r w:rsidR="00ED4F18" w:rsidRPr="00F25957">
        <w:rPr>
          <w:lang w:val="en-US" w:eastAsia="es-ES"/>
        </w:rPr>
        <w:fldChar w:fldCharType="end"/>
      </w:r>
      <w:r w:rsidR="00ED4F18" w:rsidRPr="00F25957">
        <w:rPr>
          <w:lang w:val="en-US" w:eastAsia="es-ES"/>
        </w:rPr>
        <w:t xml:space="preserve">. </w:t>
      </w:r>
      <w:r w:rsidR="00CE19B4" w:rsidRPr="00F25957">
        <w:rPr>
          <w:lang w:val="en-US" w:eastAsia="es-ES"/>
        </w:rPr>
        <w:t xml:space="preserve">Nevertheless, </w:t>
      </w:r>
      <w:r w:rsidR="00887C44" w:rsidRPr="00F25957">
        <w:rPr>
          <w:lang w:val="en-US" w:eastAsia="es-ES"/>
        </w:rPr>
        <w:t xml:space="preserve">different meta-analyses </w:t>
      </w:r>
      <w:r w:rsidR="00CC265B" w:rsidRPr="00F25957">
        <w:rPr>
          <w:lang w:val="en-US" w:eastAsia="es-ES"/>
        </w:rPr>
        <w:t xml:space="preserve">of observational and intervention studies </w:t>
      </w:r>
      <w:r w:rsidR="0042603A" w:rsidRPr="00F25957">
        <w:rPr>
          <w:lang w:val="en-US" w:eastAsia="es-ES"/>
        </w:rPr>
        <w:t xml:space="preserve">support a key role of </w:t>
      </w:r>
      <w:r w:rsidR="00CC265B" w:rsidRPr="00F25957">
        <w:rPr>
          <w:lang w:val="en-US" w:eastAsia="es-ES"/>
        </w:rPr>
        <w:t>diet</w:t>
      </w:r>
      <w:r w:rsidR="0042603A" w:rsidRPr="00F25957">
        <w:rPr>
          <w:lang w:val="en-US" w:eastAsia="es-ES"/>
        </w:rPr>
        <w:t xml:space="preserve"> </w:t>
      </w:r>
      <w:r w:rsidR="00633CE1" w:rsidRPr="00F25957">
        <w:rPr>
          <w:lang w:val="en-US" w:eastAsia="es-ES"/>
        </w:rPr>
        <w:t xml:space="preserve">in </w:t>
      </w:r>
      <w:r w:rsidR="00CC265B" w:rsidRPr="00F25957">
        <w:rPr>
          <w:lang w:val="en-US" w:eastAsia="es-ES"/>
        </w:rPr>
        <w:t xml:space="preserve">modulating inflammatory markers </w:t>
      </w:r>
      <w:r w:rsidR="00CC265B" w:rsidRPr="00F25957">
        <w:rPr>
          <w:lang w:val="en-US" w:eastAsia="es-ES"/>
        </w:rPr>
        <w:fldChar w:fldCharType="begin" w:fldLock="1"/>
      </w:r>
      <w:r w:rsidR="00D43FEF" w:rsidRPr="00F25957">
        <w:rPr>
          <w:lang w:val="en-US" w:eastAsia="es-ES"/>
        </w:rPr>
        <w:instrText>ADDIN CSL_CITATION {"citationItems":[{"id":"ITEM-1","itemData":{"DOI":"10.1016/J.ARR.2018.05.004","ISSN":"1872-9649","PMID":"29803716","abstract":"Growing evidence suggests chronic low-grade inflammation (LGI) as a possible mechanism underlying the aging process. Some biological and pharmaceutical compounds may reduce systemic inflammation and potentially avert functional decline occurring with aging. The aim of the present meta-analysis was to examine the association of pre-selected interventions on two established biomarkers of inflammation, interleukin-6 (IL-6), and C-reactive protein (CRP) in middle-age and older adults with chronic LGI. We reviewed the literature on potential anti-inflammatory compounds, selecting them based on safety, tolerability, acceptability, innovation, affordability, and evidence from randomized controlled trials. Six compounds met all five inclusion criteria for our systematic review and meta-analysis: angiotensin II receptor blockers (ARBs), metformin, omega-3, probiotics, resveratrol and vitamin D. We searched in MEDLINE, PubMed and EMBASE database until January 2017. A total of 49 articles fulfilled the selection criteria. Effect size of each study and pooled effect size for each compound were measured by the standardized mean difference. I2 was computed to measure heterogeneity of effects across studies. The following compounds showed a significant small to large effect in reducing IL-6 levels: probiotics (−0.68 pg/ml), ARBs (−0.37 pg/ml) and omega-3 (−0.19 pg/ml). For CRP, a significant small to medium effect was observed with probiotics (−0.43 mg/L), ARBs (−0.2 mg/L), omega-3 (−0.17 mg/L) and metformin (−0.16 mg/L). Resveratrol and vitamin D were not associated with any significant reductions in either biomarker. These results suggest that nutritional and pharmaceutical compounds can significantly reduce established biomarkers of systemic inflammation in middle-age and older adults. The findings should be interpreted with caution, however, due to the evidence of heterogeneity across the studies.","author":[{"dropping-particle":"","family":"Custodero","given":"C.","non-dropping-particle":"","parse-names":false,"suffix":""},{"dropping-particle":"","family":"Mankowski","given":"R. T.","non-dropping-particle":"","parse-names":false,"suffix":""},{"dropping-particle":"","family":"Lee","given":"S. A.","non-dropping-particle":"","parse-names":false,"suffix":""},{"dropping-particle":"","family":"Chen","given":"Z.","non-dropping-particle":"","parse-names":false,"suffix":""},{"dropping-particle":"","family":"Wu","given":"S.","non-dropping-particle":"","parse-names":false,"suffix":""},{"dropping-particle":"","family":"Manini","given":"T. M.","non-dropping-particle":"","parse-names":false,"suffix":""},{"dropping-particle":"","family":"Hincapie Echeverri","given":"J.","non-dropping-particle":"","parse-names":false,"suffix":""},{"dropping-particle":"","family":"Sabbà","given":"C.","non-dropping-particle":"","parse-names":false,"suffix":""},{"dropping-particle":"","family":"Beavers","given":"D. P.","non-dropping-particle":"","parse-names":false,"suffix":""},{"dropping-particle":"","family":"Cauley","given":"J. A.","non-dropping-particle":"","parse-names":false,"suffix":""},{"dropping-particle":"","family":"Espeland","given":"M. A.","non-dropping-particle":"","parse-names":false,"suffix":""},{"dropping-particle":"","family":"Fielding","given":"R. A.","non-dropping-particle":"","parse-names":false,"suffix":""},{"dropping-particle":"","family":"Kritchevsky","given":"S. B.","non-dropping-particle":"","parse-names":false,"suffix":""},{"dropping-particle":"","family":"Liu","given":"C. K.","non-dropping-particle":"","parse-names":false,"suffix":""},{"dropping-particle":"","family":"McDermott","given":"M. M.","non-dropping-particle":"","parse-names":false,"suffix":""},{"dropping-particle":"","family":"Miller","given":"M. E.","non-dropping-particle":"","parse-names":false,"suffix":""},{"dropping-particle":"","family":"Tracy","given":"R. P.","non-dropping-particle":"","parse-names":false,"suffix":""},{"dropping-particle":"","family":"Newman","given":"A. B.","non-dropping-particle":"","parse-names":false,"suffix":""},{"dropping-particle":"","family":"Ambrosius","given":"W. T.","non-dropping-particle":"","parse-names":false,"suffix":""},{"dropping-particle":"","family":"Pahor","given":"M.","non-dropping-particle":"","parse-names":false,"suffix":""},{"dropping-particle":"","family":"Anton","given":"S. D.","non-dropping-particle":"","parse-names":false,"suffix":""}],"container-title":"Ageing research reviews","id":"ITEM-1","issued":{"date-parts":[["2018","9","1"]]},"page":"42-59","publisher":"Ageing Res Rev","title":"Evidence-based nutritional and pharmacological interventions targeting chronic low-grade inflammation in middle-age and older adults: A systematic review and meta-analysis","type":"article-journal","volume":"46"},"uris":["http://www.mendeley.com/documents/?uuid=23d4fa08-7a7b-3a98-8352-92d28bab520e","http://www.mendeley.com/documents/?uuid=a6b0fc35-1584-4daf-81cb-ff351f571126"]},{"id":"ITEM-2","itemData":{"DOI":"10.1016/J.REDOX.2021.101869","ISSN":"2213-2317","PMID":"33541846","abstract":"Introduction: Oxidative stress and inflammation are known to play a critical role in ageing and chronic disease development and could therefore represent important targets for developing dietary strategies for disease prevention. We aimed to systematically review the results from observational studies and intervention trials published in the last 5 years on the associations between dietary patterns and biomarkers of oxidative stress and inflammation. Methods: A systematic search of the PubMed, MEDLINE and Web of Science (January 2015 to October 2020) was conducted following the Preferred Reporting Items for Systematic Reviews and Meta-Analyses (PRISMA) guidelines. Methodological quality of selected studies was evaluated based on the NUTRIGRADE and BIOCROSS assessment tools. Results: In total, 29 studies among which 16 observational studies and 13 intervention studies were found eligible for review. Overall, results indicated an inverse association between plant-based diets - the Mediterranean and Dietary Approaches to Stop Hypertension (DASH) diet - and oxidative stress and proinflammatory biomarkers. In observational studies, inverse associations were further revealed for the vegetarian diet, the USDA Healthy Eating Index (HEI) - based diet and the paleolithic diet, whereas a positive association was seen for western and fast food diets. Quality assessment suggested that majority of dietary intervention studies (n = 12) were of low to moderate quality. Conclusions: This study provides evidence that the plant-based dietary patterns are associated with lowered levels of oxidative stress and inflammation and may provide valid means for chronic disease prevention. Future large-scale intervention trials using validated biomarkers are warranted to confirm these findings.","author":[{"dropping-particle":"","family":"Aleksandrova","given":"Krasimira","non-dropping-particle":"","parse-names":false,"suffix":""},{"dropping-particle":"","family":"Koelman","given":"Liselot","non-dropping-particle":"","parse-names":false,"suffix":""},{"dropping-particle":"","family":"Rodrigues","given":"Caue Egea","non-dropping-particle":"","parse-names":false,"suffix":""}],"container-title":"Redox biology","id":"ITEM-2","issued":{"date-parts":[["2021","6","1"]]},"publisher":"Redox Biol","title":"Dietary patterns and biomarkers of oxidative stress and inflammation: A systematic review of observational and intervention studies","type":"article-journal","volume":"42"},"uris":["http://www.mendeley.com/documents/?uuid=54e29866-9c1f-3261-9f0b-71f202a6249a","http://www.mendeley.com/documents/?uuid=535c0840-ab29-4751-a143-55a16cb0fef9"]},{"id":"ITEM-3","itemData":{"DOI":"10.1155/2022/9953115","ISSN":"1742-1241","PMID":"35685508","abstract":" Background and Aims. Epidemiologic studies show a strong association between chronic inflammation and type 2 diabetes (T2D). Diet may also affect the risk of T2D by modulating inflammation. This meta-analysis aimed to assess the relation of dietary inflammatory index (DII) and risk of T2D. Methods. PubMed and Scopus were systematically searched from their inception to September 2020 to identify relevant studies. Relative risks, hazard ratios, or odds ratios (OR), with their corresponding 95% confidence intervals (95% CI), were calculated and pooled using a random-effects model. Results. A total of 48 different studies, with a total sample size of 1,687,424 participants, were eligible to be included in this meta-analysis. In the overall analysis, no significant association was observed between DII and risk of T2D (OR = 1.03, 95% CI: 0.91 to 1.15), with significant evidence for heterogeneity (I2 = 96.5%,   P   &lt; 0.001); however, higher DII was identified as being significantly related to increased risk of T2D in high quality studies (OR = 1.58, 95% CI: 1.15 to 2.17). In the stratified analysis by the dietary assessment tool, background disease, and sex of participants, DII showed no significant association with T2D. Conclusions. Higher DII might be associated with an increased risk of T2D. Additional well-designed studies are required to confirm this finding. ","author":[{"dropping-particle":"","family":"Motamedi","given":"Amir","non-dropping-particle":"","parse-names":false,"suffix":""},{"dropping-particle":"","family":"Askari","given":"Mohammadreza","non-dropping-particle":"","parse-names":false,"suffix":""},{"dropping-particle":"","family":"Mozaffari","given":"Hadis","non-dropping-particle":"","parse-names":false,"suffix":""},{"dropping-particle":"","family":"Homayounfrar","given":"Reza","non-dropping-particle":"","parse-names":false,"suffix":""},{"dropping-particle":"","family":"Nikparast","given":"Ali","non-dropping-particle":"","parse-names":false,"suffix":""},{"dropping-particle":"","family":"Ghazi","given":"Maryam Lafzi","non-dropping-particle":"","parse-names":false,"suffix":""},{"dropping-particle":"","family":"Nejad","given":"Maryam Mofidi","non-dropping-particle":"","parse-names":false,"suffix":""},{"dropping-particle":"","family":"Alizadeh","given":"Shahab","non-dropping-particle":"","parse-names":false,"suffix":""}],"container-title":"International journal of clinical practice","id":"ITEM-3","issued":{"date-parts":[["2022","2","17"]]},"page":"1-14","publisher":"Int J Clin Pract","title":"Dietary Inflammatory Index in relation to Type 2 Diabetes: A Meta-Analysis","type":"article-journal","volume":"2022"},"uris":["http://www.mendeley.com/documents/?uuid=d49399bd-b256-3079-9182-0c6440642a2f","http://www.mendeley.com/documents/?uuid=89eeb13d-dc82-4a1f-9d09-8b59e6221719"]},{"id":"ITEM-4","itemData":{"DOI":"10.1093/NUTRIT/NUAC045","ISSN":"1753-4887","PMID":"35831971","author":[{"dropping-particle":"","family":"Mukherjee","given":"Mitali S","non-dropping-particle":"","parse-names":false,"suffix":""},{"dropping-particle":"","family":"Han","given":"Chad Y","non-dropping-particle":"","parse-names":false,"suffix":""},{"dropping-particle":"","family":"Sukumaran","given":"Shawgi","non-dropping-particle":"","parse-names":false,"suffix":""},{"dropping-particle":"","family":"Delaney","given":"Christopher L","non-dropping-particle":"","parse-names":false,"suffix":""},{"dropping-particle":"","family":"Miller","given":"Michelle D","non-dropping-particle":"","parse-names":false,"suffix":""}],"container-title":"Nutrition reviews","id":"ITEM-4","issued":{"date-parts":[["2022","7","13"]]},"publisher":"Nutr Rev","title":"Effect of anti-inflammatory diets on inflammation markers in adult human populations: a systematic review of randomized controlled trials","type":"article-journal"},"uris":["http://www.mendeley.com/documents/?uuid=88b9335c-2f00-328a-bd56-fafaacb60c43","http://www.mendeley.com/documents/?uuid=6743bcbe-1554-47b4-8cba-7dc4d38d0b65"]}],"mendeley":{"formattedCitation":"(Aleksandrova, Koelman, and Rodrigues 2021; Custodero et al. 2018; Motamedi et al. 2022; Mukherjee et al. 2022)","plainTextFormattedCitation":"(Aleksandrova, Koelman, and Rodrigues 2021; Custodero et al. 2018; Motamedi et al. 2022; Mukherjee et al. 2022)","previouslyFormattedCitation":"(Aleksandrova, Koelman, and Rodrigues 2021; Custodero et al. 2018; Motamedi et al. 2022; Mukherjee et al. 2022)"},"properties":{"noteIndex":0},"schema":"https://github.com/citation-style-language/schema/raw/master/csl-citation.json"}</w:instrText>
      </w:r>
      <w:r w:rsidR="00CC265B" w:rsidRPr="00F25957">
        <w:rPr>
          <w:lang w:val="en-US" w:eastAsia="es-ES"/>
        </w:rPr>
        <w:fldChar w:fldCharType="separate"/>
      </w:r>
      <w:r w:rsidR="00291727" w:rsidRPr="00F25957">
        <w:rPr>
          <w:noProof/>
          <w:lang w:val="en-US" w:eastAsia="es-ES"/>
        </w:rPr>
        <w:t>(Aleksandrova, Koelman, and Rodrigues 2021; Custodero et al. 2018; Motamedi et al. 2022; Mukherjee et al. 2022)</w:t>
      </w:r>
      <w:r w:rsidR="00CC265B" w:rsidRPr="00F25957">
        <w:rPr>
          <w:lang w:val="en-US" w:eastAsia="es-ES"/>
        </w:rPr>
        <w:fldChar w:fldCharType="end"/>
      </w:r>
      <w:r w:rsidR="00CC265B" w:rsidRPr="00F25957">
        <w:rPr>
          <w:lang w:val="en-US" w:eastAsia="es-ES"/>
        </w:rPr>
        <w:t xml:space="preserve">, supporting </w:t>
      </w:r>
      <w:r w:rsidR="00DA731B" w:rsidRPr="00F25957">
        <w:rPr>
          <w:lang w:val="en-US" w:eastAsia="es-ES"/>
        </w:rPr>
        <w:t xml:space="preserve">the idea that assessment of inflammation might be useful for designing more </w:t>
      </w:r>
      <w:proofErr w:type="spellStart"/>
      <w:r w:rsidR="00DA731B" w:rsidRPr="00F25957">
        <w:rPr>
          <w:lang w:val="en-US" w:eastAsia="es-ES"/>
        </w:rPr>
        <w:t>personalised</w:t>
      </w:r>
      <w:proofErr w:type="spellEnd"/>
      <w:r w:rsidR="00DA731B" w:rsidRPr="00F25957">
        <w:rPr>
          <w:lang w:val="en-US" w:eastAsia="es-ES"/>
        </w:rPr>
        <w:t xml:space="preserve"> dietary interventions. </w:t>
      </w:r>
    </w:p>
    <w:p w14:paraId="285166EC" w14:textId="22BD3E66" w:rsidR="00EA0788" w:rsidRPr="00F25957" w:rsidRDefault="00820498" w:rsidP="008F35FF">
      <w:pPr>
        <w:pStyle w:val="Ttulo3"/>
        <w:rPr>
          <w:lang w:val="en-US" w:eastAsia="es-ES"/>
        </w:rPr>
      </w:pPr>
      <w:r w:rsidRPr="00F25957">
        <w:rPr>
          <w:lang w:val="en-US" w:eastAsia="es-ES"/>
        </w:rPr>
        <w:t>3</w:t>
      </w:r>
      <w:r w:rsidR="00744F00" w:rsidRPr="00F25957">
        <w:rPr>
          <w:lang w:val="en-US" w:eastAsia="es-ES"/>
        </w:rPr>
        <w:t xml:space="preserve">.5.1 </w:t>
      </w:r>
      <w:r w:rsidR="005B3AA8" w:rsidRPr="00F25957">
        <w:rPr>
          <w:lang w:val="en-US" w:eastAsia="es-ES"/>
        </w:rPr>
        <w:t xml:space="preserve">CCL2 </w:t>
      </w:r>
      <w:r w:rsidR="00282D2A" w:rsidRPr="00F25957">
        <w:rPr>
          <w:lang w:val="en-US" w:eastAsia="es-ES"/>
        </w:rPr>
        <w:t xml:space="preserve">and ICAM1 as </w:t>
      </w:r>
      <w:r w:rsidR="009B4170" w:rsidRPr="00F25957">
        <w:rPr>
          <w:lang w:val="en-US" w:eastAsia="es-ES"/>
        </w:rPr>
        <w:t>biomarkers of tissue-mediated inflammation</w:t>
      </w:r>
    </w:p>
    <w:p w14:paraId="6F4F76C1" w14:textId="4CFF437E" w:rsidR="008F149F" w:rsidRPr="00F25957" w:rsidRDefault="0071394E" w:rsidP="008F35FF">
      <w:pPr>
        <w:pStyle w:val="Newparagraph"/>
        <w:rPr>
          <w:lang w:val="en-US" w:eastAsia="es-ES"/>
        </w:rPr>
      </w:pPr>
      <w:r w:rsidRPr="00F25957">
        <w:rPr>
          <w:lang w:val="en-US" w:eastAsia="es-ES"/>
        </w:rPr>
        <w:t>Metabolic inflammation can be understood as the overall result of different insults of different origins. Adipose tissue has been proposed as a relevant source of inflammatory molecules. Thus, in obesity, adipose tissue expansion is accompanied by increased release of C-C motif chemokine ligand 2 (CCL2, also known as MCP1). CCL2 is a potent chemoattractant triggering the recruitment of monocytes/macrophages from the blood stream into the tissue</w:t>
      </w:r>
      <w:r w:rsidR="00DD413E"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{"citationItems":[{"id":"ITEM-1","itemData":{"DOI":"10.3389/FIMMU.2019.02759/BIBTEX","ISSN":"16643224","PMID":"31921102","abstract":"Monocyte chemoattractant protein-1 (MCP-1/CCL2) is renowned for its ability to drive the chemotaxis of myeloid and lymphoid cells. It orchestrates the migration of these cell types both during physiological immune defense and in pathological circumstances, such as autoimmune diseases including rheumatoid arthritis and multiple sclerosis, inflammatory diseases including atherosclerosis, as well as infectious diseases, obesity, diabetes, and various types of cancer. However, new data suggest that the scope of CCL2's functions may extend beyond its original characterization as a chemoattractant. Emerging evidence shows that it can impact leukocyte behavior, influencing adhesion, polarization, effector molecule secretion, autophagy, killing, and survival. The direction of these CCL2-induced responses is context dependent and, in some cases, synergistic with other inflammatory stimuli. The involvement of CCL2 signaling in multiple diseases renders it an interesting therapeutic target, although current targeting strategies have not met early expectations in the clinic. A better understanding of how CCL2 affects immune cells will be pivotal to the improvement of existing therapeutic approaches and the development of new drugs. Here, we provide an overview of the pleiotropic effects of CCL2 signaling on cells of the myeloid lineage, beyond chemotaxis, and highlight how these actions might help to shape immune cell behavior and tumor immunity.","author":[{"dropping-particle":"","family":"Gschwandtner","given":"Martha","non-dropping-particle":"","parse-names":false,"suffix":""},{"dropping-particle":"","family":"Derler","given":"Rupert","non-dropping-particle":"","parse-names":false,"suffix":""},{"dropping-particle":"","family":"Midwood","given":"Kim S.","non-dropping-particle":"","parse-names":false,"suffix":""}],"container-title":"Frontiers in Immunology","id":"ITEM-1","issued":{"date-parts":[["2019","12","13"]]},"page":"2759","publisher":"Frontiers Media S.A.","title":"More Than Just Attractive: How CCL2 Influences Myeloid Cell Behavior Beyond Chemotaxis","type":"article-journal","volume":"10"},"uris":["http://www.mendeley.com/documents/?uuid=273e9883-ea16-3931-83f4-706fe863e158"]}],"mendeley":{"formattedCitation":"(Gschwandtner, Derler, and Midwood 2019)","plainTextFormattedCitation":"(Gschwandtner, Derler, and Midwood 2019)","previouslyFormattedCitation":"(Gschwandtner, Derler, and Midwood 2019)"},"properties":{"noteIndex":0},"schema":"https://github.com/citation-style-language/schema/raw/master/csl-citation.json"}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(Gschwandtner, Derler, and Midwood 2019)</w:t>
      </w:r>
      <w:r w:rsidRPr="00F25957">
        <w:rPr>
          <w:lang w:val="en-US" w:eastAsia="es-ES"/>
        </w:rPr>
        <w:fldChar w:fldCharType="end"/>
      </w:r>
      <w:r w:rsidRPr="00F25957">
        <w:rPr>
          <w:lang w:val="en-US" w:eastAsia="es-ES"/>
        </w:rPr>
        <w:t xml:space="preserve">. </w:t>
      </w:r>
      <w:r w:rsidR="00633CE1" w:rsidRPr="00F25957">
        <w:rPr>
          <w:lang w:val="en-US" w:eastAsia="es-ES"/>
        </w:rPr>
        <w:t>Adipose tissue from o</w:t>
      </w:r>
      <w:r w:rsidRPr="00F25957">
        <w:rPr>
          <w:lang w:val="en-US" w:eastAsia="es-ES"/>
        </w:rPr>
        <w:t xml:space="preserve">bese </w:t>
      </w:r>
      <w:r w:rsidR="009223F8" w:rsidRPr="00F25957">
        <w:rPr>
          <w:lang w:val="en-US" w:eastAsia="es-ES"/>
        </w:rPr>
        <w:t>animals or humans</w:t>
      </w:r>
      <w:r w:rsidRPr="00F25957">
        <w:rPr>
          <w:lang w:val="en-US" w:eastAsia="es-ES"/>
        </w:rPr>
        <w:t xml:space="preserve"> is </w:t>
      </w:r>
      <w:proofErr w:type="spellStart"/>
      <w:r w:rsidRPr="00F25957">
        <w:rPr>
          <w:lang w:val="en-US" w:eastAsia="es-ES"/>
        </w:rPr>
        <w:t>characterised</w:t>
      </w:r>
      <w:proofErr w:type="spellEnd"/>
      <w:r w:rsidRPr="00F25957">
        <w:rPr>
          <w:lang w:val="en-US" w:eastAsia="es-ES"/>
        </w:rPr>
        <w:t xml:space="preserve"> by </w:t>
      </w:r>
      <w:r w:rsidR="009223F8" w:rsidRPr="00F25957">
        <w:rPr>
          <w:lang w:val="en-US" w:eastAsia="es-ES"/>
        </w:rPr>
        <w:t xml:space="preserve">an </w:t>
      </w:r>
      <w:r w:rsidRPr="00F25957">
        <w:rPr>
          <w:lang w:val="en-US" w:eastAsia="es-ES"/>
        </w:rPr>
        <w:t xml:space="preserve">increased number of activated macrophages (in a pro-inflammatory state). Once activated, these macrophages secrete cytokines such as tumor necrosis factor alpha (TNF) and </w:t>
      </w:r>
      <w:r w:rsidRPr="00F25957">
        <w:rPr>
          <w:lang w:val="en-US" w:eastAsia="es-ES"/>
        </w:rPr>
        <w:lastRenderedPageBreak/>
        <w:t xml:space="preserve">interleukin 6 </w:t>
      </w:r>
      <w:proofErr w:type="gramStart"/>
      <w:r w:rsidRPr="00F25957">
        <w:rPr>
          <w:lang w:val="en-US" w:eastAsia="es-ES"/>
        </w:rPr>
        <w:t>(</w:t>
      </w:r>
      <w:r w:rsidR="00B772F4" w:rsidRPr="00F25957">
        <w:rPr>
          <w:lang w:val="en-US" w:eastAsia="es-ES"/>
        </w:rPr>
        <w:t xml:space="preserve"> IL</w:t>
      </w:r>
      <w:proofErr w:type="gramEnd"/>
      <w:r w:rsidR="00B772F4" w:rsidRPr="00F25957">
        <w:rPr>
          <w:lang w:val="en-US" w:eastAsia="es-ES"/>
        </w:rPr>
        <w:t>6</w:t>
      </w:r>
      <w:r w:rsidRPr="00F25957">
        <w:rPr>
          <w:lang w:val="en-US" w:eastAsia="es-ES"/>
        </w:rPr>
        <w:t xml:space="preserve">), which act as </w:t>
      </w:r>
      <w:proofErr w:type="spellStart"/>
      <w:r w:rsidRPr="00F25957">
        <w:rPr>
          <w:lang w:val="en-US" w:eastAsia="es-ES"/>
        </w:rPr>
        <w:t>signalling</w:t>
      </w:r>
      <w:proofErr w:type="spellEnd"/>
      <w:r w:rsidRPr="00F25957">
        <w:rPr>
          <w:lang w:val="en-US" w:eastAsia="es-ES"/>
        </w:rPr>
        <w:t xml:space="preserve"> molecules inducing different inflammatory and metabolic responses at different levels and in different tissues. Assessment of these mediators, </w:t>
      </w:r>
      <w:r w:rsidR="009223F8" w:rsidRPr="00F25957">
        <w:rPr>
          <w:lang w:val="en-US" w:eastAsia="es-ES"/>
        </w:rPr>
        <w:t xml:space="preserve">especially </w:t>
      </w:r>
      <w:r w:rsidRPr="00F25957">
        <w:rPr>
          <w:lang w:val="en-US" w:eastAsia="es-ES"/>
        </w:rPr>
        <w:t>CCL2</w:t>
      </w:r>
      <w:r w:rsidR="00113ED5" w:rsidRPr="00F25957">
        <w:rPr>
          <w:lang w:val="en-US" w:eastAsia="es-ES"/>
        </w:rPr>
        <w:t>,</w:t>
      </w:r>
      <w:r w:rsidR="000F555A" w:rsidRPr="00F25957">
        <w:rPr>
          <w:lang w:val="en-US" w:eastAsia="es-ES"/>
        </w:rPr>
        <w:t xml:space="preserve"> in blood </w:t>
      </w:r>
      <w:r w:rsidR="00FD01B4" w:rsidRPr="00F25957">
        <w:rPr>
          <w:lang w:val="en-US" w:eastAsia="es-ES"/>
        </w:rPr>
        <w:t>might provide information about inflammatory status related with adipose tissue</w:t>
      </w:r>
      <w:r w:rsidR="00113ED5" w:rsidRPr="00F25957">
        <w:rPr>
          <w:lang w:val="en-US" w:eastAsia="es-ES"/>
        </w:rPr>
        <w:t xml:space="preserve"> function</w:t>
      </w:r>
      <w:r w:rsidR="00DD413E" w:rsidRPr="00F25957">
        <w:rPr>
          <w:lang w:val="en-US" w:eastAsia="es-ES"/>
        </w:rPr>
        <w:t xml:space="preserve"> </w:t>
      </w:r>
      <w:r w:rsidR="00E610FC" w:rsidRPr="00F25957">
        <w:rPr>
          <w:lang w:val="en-US" w:eastAsia="es-ES"/>
        </w:rPr>
        <w:fldChar w:fldCharType="begin" w:fldLock="1"/>
      </w:r>
      <w:r w:rsidR="00D43FEF" w:rsidRPr="00F25957">
        <w:rPr>
          <w:lang w:val="en-US" w:eastAsia="es-ES"/>
        </w:rPr>
        <w:instrText>ADDIN CSL_CITATION {"citationItems":[{"id":"ITEM-1","itemData":{"DOI":"10.3389/FIMMU.2019.02759/BIBTEX","ISSN":"16643224","PMID":"31921102","abstract":"Monocyte chemoattractant protein-1 (MCP-1/CCL2) is renowned for its ability to drive the chemotaxis of myeloid and lymphoid cells. It orchestrates the migration of these cell types both during physiological immune defense and in pathological circumstances, such as autoimmune diseases including rheumatoid arthritis and multiple sclerosis, inflammatory diseases including atherosclerosis, as well as infectious diseases, obesity, diabetes, and various types of cancer. However, new data suggest that the scope of CCL2's functions may extend beyond its original characterization as a chemoattractant. Emerging evidence shows that it can impact leukocyte behavior, influencing adhesion, polarization, effector molecule secretion, autophagy, killing, and survival. The direction of these CCL2-induced responses is context dependent and, in some cases, synergistic with other inflammatory stimuli. The involvement of CCL2 signaling in multiple diseases renders it an interesting therapeutic target, although current targeting strategies have not met early expectations in the clinic. A better understanding of how CCL2 affects immune cells will be pivotal to the improvement of existing therapeutic approaches and the development of new drugs. Here, we provide an overview of the pleiotropic effects of CCL2 signaling on cells of the myeloid lineage, beyond chemotaxis, and highlight how these actions might help to shape immune cell behavior and tumor immunity.","author":[{"dropping-particle":"","family":"Gschwandtner","given":"Martha","non-dropping-particle":"","parse-names":false,"suffix":""},{"dropping-particle":"","family":"Derler","given":"Rupert","non-dropping-particle":"","parse-names":false,"suffix":""},{"dropping-particle":"","family":"Midwood","given":"Kim S.","non-dropping-particle":"","parse-names":false,"suffix":""}],"container-title":"Frontiers in Immunology","id":"ITEM-1","issued":{"date-parts":[["2019","12","13"]]},"page":"2759","publisher":"Frontiers Media S.A.","title":"More Than Just Attractive: How CCL2 Influences Myeloid Cell Behavior Beyond Chemotaxis","type":"article-journal","volume":"10"},"uris":["http://www.mendeley.com/documents/?uuid=b386bf88-2cc8-4b64-9e73-58e4700d1d01","http://www.mendeley.com/documents/?uuid=273e9883-ea16-3931-83f4-706fe863e158"]}],"mendeley":{"formattedCitation":"(Gschwandtner, Derler, and Midwood 2019)","plainTextFormattedCitation":"(Gschwandtner, Derler, and Midwood 2019)","previouslyFormattedCitation":"(Gschwandtner, Derler, and Midwood 2019)"},"properties":{"noteIndex":0},"schema":"https://github.com/citation-style-language/schema/raw/master/csl-citation.json"}</w:instrText>
      </w:r>
      <w:r w:rsidR="00E610FC" w:rsidRPr="00F25957">
        <w:rPr>
          <w:lang w:val="en-US" w:eastAsia="es-ES"/>
        </w:rPr>
        <w:fldChar w:fldCharType="separate"/>
      </w:r>
      <w:r w:rsidR="00291727" w:rsidRPr="00F25957">
        <w:rPr>
          <w:noProof/>
          <w:lang w:val="en-US" w:eastAsia="es-ES"/>
        </w:rPr>
        <w:t>(Gschwandtner, Derler, and Midwood 2019)</w:t>
      </w:r>
      <w:r w:rsidR="00E610FC" w:rsidRPr="00F25957">
        <w:rPr>
          <w:lang w:val="en-US" w:eastAsia="es-ES"/>
        </w:rPr>
        <w:fldChar w:fldCharType="end"/>
      </w:r>
      <w:r w:rsidR="00113ED5" w:rsidRPr="00F25957">
        <w:rPr>
          <w:lang w:val="en-US" w:eastAsia="es-ES"/>
        </w:rPr>
        <w:t xml:space="preserve">. </w:t>
      </w:r>
    </w:p>
    <w:p w14:paraId="00AE7B04" w14:textId="586EF32A" w:rsidR="00C76F35" w:rsidRPr="00F25957" w:rsidRDefault="00C76F35" w:rsidP="008F35FF">
      <w:pPr>
        <w:pStyle w:val="Newparagraph"/>
        <w:rPr>
          <w:lang w:val="en-US" w:eastAsia="es-ES"/>
        </w:rPr>
      </w:pPr>
      <w:r w:rsidRPr="00F25957">
        <w:rPr>
          <w:lang w:val="en-US" w:eastAsia="es-ES"/>
        </w:rPr>
        <w:t>Intercellular adhesion molecule 1 (ICAM1) is a molecule continuously present in low concentrations in the membranes of leukocytes and endothelial cells. Upon cytokine (i.e.</w:t>
      </w:r>
      <w:r w:rsidR="00832AD1" w:rsidRPr="00F25957">
        <w:rPr>
          <w:lang w:val="en-US" w:eastAsia="es-ES"/>
        </w:rPr>
        <w:t>,</w:t>
      </w:r>
      <w:r w:rsidRPr="00F25957">
        <w:rPr>
          <w:lang w:val="en-US" w:eastAsia="es-ES"/>
        </w:rPr>
        <w:t xml:space="preserve"> IL1 and TNF) stimulation, the concentrations greatly increase. I</w:t>
      </w:r>
      <w:r w:rsidR="00731BD3" w:rsidRPr="00F25957">
        <w:rPr>
          <w:lang w:val="en-US" w:eastAsia="es-ES"/>
        </w:rPr>
        <w:t>t is mainly expressed in v</w:t>
      </w:r>
      <w:r w:rsidRPr="00F25957">
        <w:rPr>
          <w:lang w:val="en-US" w:eastAsia="es-ES"/>
        </w:rPr>
        <w:t xml:space="preserve">ascular endothelium, macrophages and lymphocytes, </w:t>
      </w:r>
      <w:r w:rsidR="00731BD3" w:rsidRPr="00F25957">
        <w:rPr>
          <w:lang w:val="en-US" w:eastAsia="es-ES"/>
        </w:rPr>
        <w:t xml:space="preserve">and </w:t>
      </w:r>
      <w:r w:rsidRPr="00F25957">
        <w:rPr>
          <w:lang w:val="en-US" w:eastAsia="es-ES"/>
        </w:rPr>
        <w:t>promot</w:t>
      </w:r>
      <w:r w:rsidR="00731BD3" w:rsidRPr="00F25957">
        <w:rPr>
          <w:lang w:val="en-US" w:eastAsia="es-ES"/>
        </w:rPr>
        <w:t>es</w:t>
      </w:r>
      <w:r w:rsidRPr="00F25957">
        <w:rPr>
          <w:lang w:val="en-US" w:eastAsia="es-ES"/>
        </w:rPr>
        <w:t xml:space="preserve"> vascular adhesion and activation of inflammatory cells </w:t>
      </w:r>
      <w:r w:rsidRPr="00F25957">
        <w:rPr>
          <w:lang w:val="en-US" w:eastAsia="es-ES"/>
        </w:rPr>
        <w:fldChar w:fldCharType="begin" w:fldLock="1"/>
      </w:r>
      <w:r w:rsidR="00D43FEF" w:rsidRPr="00F25957">
        <w:rPr>
          <w:lang w:val="en-US" w:eastAsia="es-ES"/>
        </w:rPr>
        <w:instrText>ADDIN CSL_CITATION {"citationItems":[{"id":"ITEM-1","itemData":{"DOI":"10.1016/j.bcp.2009.04.029","ISSN":"00062952","PMID":"19413999","abstract":"The vascular inflammatory response involves complex interaction between inflammatory cells (neutrophils, lymphocytes, monocytes, macrophages), endothelial cells (ECs), vascular smooth muscle cells (VSMCs), and extracellular matrix (ECM). Vascular injury is associated with increased expression of adhesion molecules by ECs and recruitment of inflammatory cells, growth factors, and cytokines, with consequent effects on ECs, VSMCs and ECM. Cytokines include tumor necrosis factors, interleukins, lymphokines, monokines, interferons, colony stimulating factors, and transforming growth factors. Cytokines are produced by macrophages, T-cells and monocytes, as well as platelets, ECs and VSMCs. Circulating cytokines interact with specific receptors on various cell types and activate JAK-STAT, NF-kappaB, and Smad signaling pathways leading to an inflammatory response involving cell adhesion, permeability and apoptosis. Cytokines also interact with mitochondria to increase the production of reactive oxygen species. Cytokine-induced activation of these pathways in ECs modifies the production/activity of vasodilatory mediators such as nitric oxide, prostacyclin, endothelium-derived hyperpolarizing factor, and bradykinin, as well as vasoconstrictive mediators such as endothelin and angiotensin II. Cytokines interact with VSMCs to activate Ca(2+), protein kinase C, Rho-kinase, and MAPK pathways, which promote cell growth and migration, and VSM reactivity. Cytokines also interact with integrins and matrix metalloproteinases (MMPs) and modify ECM composition. Persistent increases in cytokines are associated with vascular dysfunction and vascular disease such as atherosclerosis, abdominal aortic aneurysm, varicose veins and hypertension. Genetic and pharmacological tools to decrease the production of cytokines or to diminish their effects using cytokine antagonists could provide new approaches in the management of inflammatory vascular disease.","author":[{"dropping-particle":"","family":"Sprague","given":"Alexander H.","non-dropping-particle":"","parse-names":false,"suffix":""},{"dropping-particle":"","family":"Khalil","given":"Raouf A.","non-dropping-particle":"","parse-names":false,"suffix":""}],"container-title":"Biochemical Pharmacology","id":"ITEM-1","issue":"6","issued":{"date-parts":[["2009","9"]]},"page":"539-552","title":"Inflammatory cytokines in vascular dysfunction and vascular disease","type":"article-journal","volume":"78"},"uris":["http://www.mendeley.com/documents/?uuid=57dbc6f3-68b5-4ea4-890a-0397ed18ffcc"]}],"mendeley":{"formattedCitation":"(Sprague and Khalil 2009)","plainTextFormattedCitation":"(Sprague and Khalil 2009)","previouslyFormattedCitation":"(Sprague and Khalil 2009)"},"properties":{"noteIndex":0},"schema":"https://github.com/citation-style-language/schema/raw/master/csl-citation.json"}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(Sprague and Khalil 2009)</w:t>
      </w:r>
      <w:r w:rsidRPr="00F25957">
        <w:rPr>
          <w:lang w:val="en-US" w:eastAsia="es-ES"/>
        </w:rPr>
        <w:fldChar w:fldCharType="end"/>
      </w:r>
      <w:r w:rsidR="00652158" w:rsidRPr="00F25957">
        <w:rPr>
          <w:lang w:val="en-US" w:eastAsia="es-ES"/>
        </w:rPr>
        <w:t xml:space="preserve">. </w:t>
      </w:r>
      <w:r w:rsidR="003820BC" w:rsidRPr="00F25957">
        <w:rPr>
          <w:lang w:val="en-US" w:eastAsia="es-ES"/>
        </w:rPr>
        <w:t>Thus,</w:t>
      </w:r>
      <w:r w:rsidR="00652158" w:rsidRPr="00F25957">
        <w:rPr>
          <w:lang w:val="en-US" w:eastAsia="es-ES"/>
        </w:rPr>
        <w:t xml:space="preserve"> ICAM1 </w:t>
      </w:r>
      <w:r w:rsidR="003820BC" w:rsidRPr="00F25957">
        <w:rPr>
          <w:lang w:val="en-US" w:eastAsia="es-ES"/>
        </w:rPr>
        <w:t>is currently an accepted biomarker of endothelial function.</w:t>
      </w:r>
      <w:r w:rsidR="00C52D84" w:rsidRPr="00F25957">
        <w:rPr>
          <w:lang w:val="en-US" w:eastAsia="es-ES"/>
        </w:rPr>
        <w:t xml:space="preserve"> Different studies have shown dose-</w:t>
      </w:r>
      <w:r w:rsidR="002A27B7" w:rsidRPr="00F25957">
        <w:rPr>
          <w:lang w:val="en-US" w:eastAsia="es-ES"/>
        </w:rPr>
        <w:t xml:space="preserve">dependent association </w:t>
      </w:r>
      <w:r w:rsidR="00850D08" w:rsidRPr="00F25957">
        <w:rPr>
          <w:lang w:val="en-US" w:eastAsia="es-ES"/>
        </w:rPr>
        <w:t xml:space="preserve">of ICAM1 </w:t>
      </w:r>
      <w:r w:rsidR="002A27B7" w:rsidRPr="00F25957">
        <w:rPr>
          <w:lang w:val="en-US" w:eastAsia="es-ES"/>
        </w:rPr>
        <w:t xml:space="preserve">with </w:t>
      </w:r>
      <w:r w:rsidR="00405832" w:rsidRPr="00F25957">
        <w:rPr>
          <w:lang w:val="en-US" w:eastAsia="es-ES"/>
        </w:rPr>
        <w:t>T2DM</w:t>
      </w:r>
      <w:r w:rsidR="000E7BA8" w:rsidRPr="00F25957">
        <w:rPr>
          <w:lang w:val="en-US" w:eastAsia="es-ES"/>
        </w:rPr>
        <w:t xml:space="preserve"> </w:t>
      </w:r>
      <w:r w:rsidR="00850D08" w:rsidRPr="00F25957">
        <w:rPr>
          <w:lang w:val="en-US" w:eastAsia="es-ES"/>
        </w:rPr>
        <w:fldChar w:fldCharType="begin" w:fldLock="1"/>
      </w:r>
      <w:r w:rsidR="00D43FEF" w:rsidRPr="00F25957">
        <w:rPr>
          <w:lang w:val="en-US" w:eastAsia="es-ES"/>
        </w:rPr>
        <w:instrText>ADDIN CSL_CITATION {"citationItems":[{"id":"ITEM-1","itemData":{"DOI":"10.1016/J.ATHEROSCLEROSIS.2019.06.908","ISSN":"1879-1484","PMID":"31280040","abstract":"Background and aims: Cell adhesion molecules (CAMs) are implicated in the initiation and progression of atherosclerosis, but their association with risk of type 2 diabetes remains inconsistent. This meta-analysis aimed to quantify this association with dose-response analysis in the general population without type 2 diabetes at baseline. Methods: Prospective studies, investigating the association of circulating (plasma/serum) CAMs, such as intercellular adhesion molecule-1 (ICAM-1), E-selectin, vascular cell adhesion molecule-1 (VCAM-1), and P-selectin, with risk of type 2 diabetes, were included. The overall relative risks (RRs) with 95% confidence intervals (CIs) were calculated using a random-effects model. Results: Sixteen datasets from 15 studies were included. The overall RR was 1.88 (95% CI 1.59 to 2.23) per 1-ln μg/ml increase in ICAM-1, and 2.44 (95% CI 1.90 to 3.12) per 1-ln μg/ml increase in E-selectin. These associations were log-linearly shaped (both pnon-linearity &gt;0.05) and independent of traditional cardiovascular risk factors (all p &lt; 0.05). ICAM-1 had comparable predictive ability as E-selectin (2.22 versus 2.66, p = 0.40). However, no significant association was observed for VCAM-1 (RR 1.20, 95% CI 0.73 to 1.98) or P-selectin (RR 1.01, 95% CI 0.64 to 1.59), and the added predictive value of circulating CAMs assessed by Integrated Discrimination Improvement to the basic prediction models was small (0.01 for ICAM-1, 0.003 for E-selectin, and 0.007 for VCAM-1). Conclusions: Elevated circulating CAMs, especially ICAM-1 and E-selectin, led to increased risk of type 2 diabetes in a dose-dependent manner, supporting the assumption that endothelial dysfunction contributes to the development of diabetes.","author":[{"dropping-particle":"","family":"Qiu","given":"Shanhu","non-dropping-particle":"","parse-names":false,"suffix":""},{"dropping-particle":"","family":"Cai","given":"Xue","non-dropping-particle":"","parse-names":false,"suffix":""},{"dropping-particle":"","family":"Liu","given":"Jianing","non-dropping-particle":"","parse-names":false,"suffix":""},{"dropping-particle":"","family":"Yang","given":"Bingquan","non-dropping-particle":"","parse-names":false,"suffix":""},{"dropping-particle":"","family":"Zügel","given":"Martina","non-dropping-particle":"","parse-names":false,"suffix":""},{"dropping-particle":"","family":"Steinacker","given":"Jürgen Michael","non-dropping-particle":"","parse-names":false,"suffix":""},{"dropping-particle":"","family":"Sun","given":"Z.","non-dropping-particle":"","parse-names":false,"suffix":""},{"dropping-particle":"","family":"Schumann","given":"Uwe","non-dropping-particle":"","parse-names":false,"suffix":""}],"container-title":"Atherosclerosis","id":"ITEM-1","issued":{"date-parts":[["2019","8","1"]]},"page":"147-154","publisher":"Atherosclerosis","title":"Association between circulating cell adhesion molecules and risk of type 2 diabetes: A meta-analysis","type":"article-journal","volume":"287"},"uris":["http://www.mendeley.com/documents/?uuid=5c94d277-0899-3c56-b5b8-f74b7d6b9bef","http://www.mendeley.com/documents/?uuid=817c97ff-351d-4348-98b0-56f45e0ea787"]}],"mendeley":{"formattedCitation":"(Qiu et al. 2019)","plainTextFormattedCitation":"(Qiu et al. 2019)","previouslyFormattedCitation":"(Qiu et al. 2019)"},"properties":{"noteIndex":0},"schema":"https://github.com/citation-style-language/schema/raw/master/csl-citation.json"}</w:instrText>
      </w:r>
      <w:r w:rsidR="00850D08" w:rsidRPr="00F25957">
        <w:rPr>
          <w:lang w:val="en-US" w:eastAsia="es-ES"/>
        </w:rPr>
        <w:fldChar w:fldCharType="separate"/>
      </w:r>
      <w:r w:rsidR="00291727" w:rsidRPr="00F25957">
        <w:rPr>
          <w:noProof/>
          <w:lang w:val="en-US" w:eastAsia="es-ES"/>
        </w:rPr>
        <w:t>(Qiu et al. 2019)</w:t>
      </w:r>
      <w:r w:rsidR="00850D08" w:rsidRPr="00F25957">
        <w:rPr>
          <w:lang w:val="en-US" w:eastAsia="es-ES"/>
        </w:rPr>
        <w:fldChar w:fldCharType="end"/>
      </w:r>
      <w:r w:rsidR="00850D08" w:rsidRPr="00F25957">
        <w:rPr>
          <w:lang w:val="en-US" w:eastAsia="es-ES"/>
        </w:rPr>
        <w:t xml:space="preserve">, and </w:t>
      </w:r>
      <w:r w:rsidR="00C56D97" w:rsidRPr="00F25957">
        <w:rPr>
          <w:lang w:val="en-US" w:eastAsia="es-ES"/>
        </w:rPr>
        <w:t xml:space="preserve">different nutritional interventions have demonstrated beneficial effects on </w:t>
      </w:r>
      <w:r w:rsidR="00620606" w:rsidRPr="00F25957">
        <w:rPr>
          <w:lang w:val="en-US" w:eastAsia="es-ES"/>
        </w:rPr>
        <w:t xml:space="preserve">circulating </w:t>
      </w:r>
      <w:r w:rsidR="00C56D97" w:rsidRPr="00F25957">
        <w:rPr>
          <w:lang w:val="en-US" w:eastAsia="es-ES"/>
        </w:rPr>
        <w:t>ICAM1 levels concomitant with other inflammatory markers</w:t>
      </w:r>
      <w:r w:rsidR="00DD413E" w:rsidRPr="00F25957">
        <w:rPr>
          <w:lang w:val="en-US" w:eastAsia="es-ES"/>
        </w:rPr>
        <w:t xml:space="preserve"> </w:t>
      </w:r>
      <w:r w:rsidR="00C56D97" w:rsidRPr="00F25957">
        <w:rPr>
          <w:lang w:val="en-US" w:eastAsia="es-ES"/>
        </w:rPr>
        <w:fldChar w:fldCharType="begin" w:fldLock="1"/>
      </w:r>
      <w:r w:rsidR="00B42573" w:rsidRPr="00F25957">
        <w:rPr>
          <w:lang w:val="en-US" w:eastAsia="es-ES"/>
        </w:rPr>
        <w:instrText>ADDIN CSL_CITATION {"citationItems":[{"id":"ITEM-1","itemData":{"DOI":"10.1016/J.NUMECD.2014.03.003","ISSN":"1590-3729","PMID":"24787907","abstract":"Background: High adherence to a Mediterranean diet (MD) is associated with reduced all-cause and cardiovascular mortality risk. To our knowledge, there is no systematic review and meta-analysis of randomized controlled trials that has compared the effects of an MD on outcomes of endothelial function and inflammation. Methods and results: Literature search was performed using the electronic databases MEDLINE, EMBASE, and the Cochrane Trial Register. Inclusion criteria were: randomized controlled trials, 19 + years of age, and minimum intervention period of 12 weeks. Study specific weighted mean differences (WMD) were pooled using a random effect model. Seventeen trials including 2300 subjects met the objectives. MD regimens resulted in a significantly more pronounced increase in flow mediated dilatation [WMD: 1.86%, 95% CI 0.23 to 3.48, p = 0.02; I 2 = 43%], and adiponectin [WMD: 1.69 μg/ml, 95% CI 0.27 to 3.11, p = 0.02; I 2 = 78%], while high-sensitive C reactive protein [WMD: -0.98 mg/l, 95% CI -1.48 to -0.49, p &lt; 0.0001; I 2 = 91%], interleukin-6 [WMD: -0.42 pg/ml, 95% CI -0.73 to -0.11, p = 0.008; I 2 = 81%], and intracellular adhesion molecule-1 [WMD: -23.73 ng/ml, 95% CI -41.24 to -6.22 p = 0.008; I 2 = 34%] turned out to be significantly more decreased. Conclusion: The results of the present meta-analysis provide evidence that an MD decreases inflammation and improves endothelial function.","author":[{"dropping-particle":"","family":"Schwingshackl","given":"L.","non-dropping-particle":"","parse-names":false,"suffix":""},{"dropping-particle":"","family":"Hoffmann","given":"G.","non-dropping-particle":"","parse-names":false,"suffix":""}],"container-title":"Nutrition, metabolism, and cardiovascular diseases : NMCD","id":"ITEM-1","issue":"9","issued":{"date-parts":[["2014"]]},"page":"929-939","publisher":"Nutr Metab Cardiovasc Dis","title":"Mediterranean dietary pattern, inflammation and endothelial function: a systematic review and meta-analysis of intervention trials","type":"article-journal","volume":"24"},"uris":["http://www.mendeley.com/documents/?uuid=c047d57f-2aa8-3926-bede-ebdf38595bcc","http://www.mendeley.com/documents/?uuid=47983825-0cd8-45cf-9e06-50b2f690d4fd"]}],"mendeley":{"formattedCitation":"(Schwingshackl and Hoffmann 2014)","plainTextFormattedCitation":"(Schwingshackl and Hoffmann 2014)","previouslyFormattedCitation":"(Schwingshackl and Hoffmann 2014)"},"properties":{"noteIndex":0},"schema":"https://github.com/citation-style-language/schema/raw/master/csl-citation.json"}</w:instrText>
      </w:r>
      <w:r w:rsidR="00C56D97" w:rsidRPr="00F25957">
        <w:rPr>
          <w:lang w:val="en-US" w:eastAsia="es-ES"/>
        </w:rPr>
        <w:fldChar w:fldCharType="separate"/>
      </w:r>
      <w:r w:rsidR="00291727" w:rsidRPr="00F25957">
        <w:rPr>
          <w:noProof/>
          <w:lang w:val="en-US" w:eastAsia="es-ES"/>
        </w:rPr>
        <w:t>(Schwingshackl and Hoffmann 2014)</w:t>
      </w:r>
      <w:r w:rsidR="00C56D97" w:rsidRPr="00F25957">
        <w:rPr>
          <w:lang w:val="en-US" w:eastAsia="es-ES"/>
        </w:rPr>
        <w:fldChar w:fldCharType="end"/>
      </w:r>
      <w:r w:rsidR="00A069E3" w:rsidRPr="00F25957">
        <w:rPr>
          <w:lang w:val="en-US" w:eastAsia="es-ES"/>
        </w:rPr>
        <w:t>.</w:t>
      </w:r>
      <w:r w:rsidR="001B253B" w:rsidRPr="00F25957">
        <w:rPr>
          <w:lang w:val="en-US" w:eastAsia="es-ES"/>
        </w:rPr>
        <w:t xml:space="preserve"> </w:t>
      </w:r>
    </w:p>
    <w:p w14:paraId="5F5CDE84" w14:textId="2DF2CDCD" w:rsidR="00151D4B" w:rsidRPr="00F25957" w:rsidRDefault="00151D4B" w:rsidP="008F35FF">
      <w:pPr>
        <w:pStyle w:val="Newparagraph"/>
        <w:rPr>
          <w:lang w:val="en-US" w:eastAsia="es-ES"/>
        </w:rPr>
      </w:pPr>
      <w:r w:rsidRPr="00F25957">
        <w:rPr>
          <w:lang w:val="en-US" w:eastAsia="es-ES"/>
        </w:rPr>
        <w:t>In the view of th</w:t>
      </w:r>
      <w:r w:rsidR="00620606" w:rsidRPr="00F25957">
        <w:rPr>
          <w:lang w:val="en-US" w:eastAsia="es-ES"/>
        </w:rPr>
        <w:t>is</w:t>
      </w:r>
      <w:r w:rsidRPr="00F25957">
        <w:rPr>
          <w:lang w:val="en-US" w:eastAsia="es-ES"/>
        </w:rPr>
        <w:t xml:space="preserve"> </w:t>
      </w:r>
      <w:r w:rsidR="000500B9" w:rsidRPr="00F25957">
        <w:rPr>
          <w:lang w:val="en-US" w:eastAsia="es-ES"/>
        </w:rPr>
        <w:t>evidence</w:t>
      </w:r>
      <w:r w:rsidRPr="00F25957">
        <w:rPr>
          <w:lang w:val="en-US" w:eastAsia="es-ES"/>
        </w:rPr>
        <w:t xml:space="preserve">, both CCL2 and ICAM1 </w:t>
      </w:r>
      <w:r w:rsidR="0013774A" w:rsidRPr="00F25957">
        <w:rPr>
          <w:lang w:val="en-US" w:eastAsia="es-ES"/>
        </w:rPr>
        <w:t>could be proposed as biomarkers of inflammation</w:t>
      </w:r>
      <w:r w:rsidR="00EF6DE2" w:rsidRPr="00F25957">
        <w:rPr>
          <w:lang w:val="en-US" w:eastAsia="es-ES"/>
        </w:rPr>
        <w:t>. Nevertheless, both are</w:t>
      </w:r>
      <w:r w:rsidR="0013774A" w:rsidRPr="00F25957">
        <w:rPr>
          <w:lang w:val="en-US" w:eastAsia="es-ES"/>
        </w:rPr>
        <w:t xml:space="preserve"> recapitulating inflammatory events impacting different specific tissues</w:t>
      </w:r>
      <w:r w:rsidR="009265BB" w:rsidRPr="00F25957">
        <w:rPr>
          <w:lang w:val="en-US" w:eastAsia="es-ES"/>
        </w:rPr>
        <w:t xml:space="preserve"> and combining both might </w:t>
      </w:r>
      <w:r w:rsidR="00A97CB7" w:rsidRPr="00F25957">
        <w:rPr>
          <w:lang w:val="en-US" w:eastAsia="es-ES"/>
        </w:rPr>
        <w:t>allow to capture different but complementary deviations</w:t>
      </w:r>
      <w:r w:rsidR="0013774A" w:rsidRPr="00F25957">
        <w:rPr>
          <w:lang w:val="en-US" w:eastAsia="es-ES"/>
        </w:rPr>
        <w:t xml:space="preserve">. </w:t>
      </w:r>
    </w:p>
    <w:p w14:paraId="7CC318AF" w14:textId="32F4BB61" w:rsidR="00EA0788" w:rsidRPr="00F25957" w:rsidRDefault="00820498" w:rsidP="008F35FF">
      <w:pPr>
        <w:pStyle w:val="Ttulo3"/>
        <w:rPr>
          <w:lang w:val="en-US" w:eastAsia="es-ES"/>
        </w:rPr>
      </w:pPr>
      <w:r w:rsidRPr="00F25957">
        <w:rPr>
          <w:lang w:val="en-US" w:eastAsia="es-ES"/>
        </w:rPr>
        <w:t>3</w:t>
      </w:r>
      <w:r w:rsidR="00744F00" w:rsidRPr="00F25957">
        <w:rPr>
          <w:lang w:val="en-US" w:eastAsia="es-ES"/>
        </w:rPr>
        <w:t xml:space="preserve">.5.2 </w:t>
      </w:r>
      <w:r w:rsidR="001F67D1" w:rsidRPr="00F25957">
        <w:rPr>
          <w:lang w:val="en-US" w:eastAsia="es-ES"/>
        </w:rPr>
        <w:t xml:space="preserve">Biomarkers of </w:t>
      </w:r>
      <w:r w:rsidR="00EF6DE2" w:rsidRPr="00F25957">
        <w:rPr>
          <w:lang w:val="en-US" w:eastAsia="es-ES"/>
        </w:rPr>
        <w:t>systemic inflammation</w:t>
      </w:r>
      <w:r w:rsidR="003B7931" w:rsidRPr="00F25957">
        <w:rPr>
          <w:lang w:val="en-US" w:eastAsia="es-ES"/>
        </w:rPr>
        <w:t>;</w:t>
      </w:r>
      <w:r w:rsidR="00DD551E" w:rsidRPr="00F25957">
        <w:rPr>
          <w:lang w:val="en-US" w:eastAsia="es-ES"/>
        </w:rPr>
        <w:t xml:space="preserve"> CRP, interleukins and </w:t>
      </w:r>
      <w:proofErr w:type="spellStart"/>
      <w:r w:rsidR="00DD551E" w:rsidRPr="00F25957">
        <w:rPr>
          <w:lang w:val="en-US" w:eastAsia="es-ES"/>
        </w:rPr>
        <w:t>GlycA</w:t>
      </w:r>
      <w:proofErr w:type="spellEnd"/>
      <w:r w:rsidR="002A6308" w:rsidRPr="00F25957">
        <w:rPr>
          <w:lang w:val="en-US" w:eastAsia="es-ES"/>
        </w:rPr>
        <w:t xml:space="preserve"> and </w:t>
      </w:r>
      <w:proofErr w:type="spellStart"/>
      <w:r w:rsidR="002A6308" w:rsidRPr="00F25957">
        <w:rPr>
          <w:lang w:val="en-US" w:eastAsia="es-ES"/>
        </w:rPr>
        <w:t>GlycB</w:t>
      </w:r>
      <w:proofErr w:type="spellEnd"/>
      <w:r w:rsidR="00DD551E" w:rsidRPr="00F25957">
        <w:rPr>
          <w:lang w:val="en-US" w:eastAsia="es-ES"/>
        </w:rPr>
        <w:t xml:space="preserve"> </w:t>
      </w:r>
    </w:p>
    <w:p w14:paraId="7F4BFC1D" w14:textId="751F67CD" w:rsidR="004A6E12" w:rsidRPr="00F25957" w:rsidRDefault="00D53FB2" w:rsidP="008F35FF">
      <w:pPr>
        <w:pStyle w:val="Newparagraph"/>
        <w:rPr>
          <w:lang w:val="en-US" w:eastAsia="es-ES"/>
        </w:rPr>
      </w:pPr>
      <w:r w:rsidRPr="00F25957">
        <w:rPr>
          <w:lang w:val="en-US" w:eastAsia="es-ES"/>
        </w:rPr>
        <w:t>Among the different biomarkers of inflammation, CRP (</w:t>
      </w:r>
      <w:proofErr w:type="spellStart"/>
      <w:r w:rsidRPr="00F25957">
        <w:rPr>
          <w:lang w:val="en-US" w:eastAsia="es-ES"/>
        </w:rPr>
        <w:t>hsCRP</w:t>
      </w:r>
      <w:proofErr w:type="spellEnd"/>
      <w:r w:rsidRPr="00F25957">
        <w:rPr>
          <w:lang w:val="en-US" w:eastAsia="es-ES"/>
        </w:rPr>
        <w:t xml:space="preserve"> if assessed using highly sensitive technologies) stands out as a </w:t>
      </w:r>
      <w:r w:rsidRPr="00F25957">
        <w:rPr>
          <w:i/>
          <w:iCs/>
          <w:lang w:val="en-US" w:eastAsia="es-ES"/>
        </w:rPr>
        <w:t>gold standard</w:t>
      </w:r>
      <w:r w:rsidRPr="00F25957">
        <w:rPr>
          <w:lang w:val="en-US" w:eastAsia="es-ES"/>
        </w:rPr>
        <w:t xml:space="preserve"> with a demonstrated high association with CVD</w:t>
      </w:r>
      <w:r w:rsidR="00F170D9"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{"citationItems":[{"id":"ITEM-1","itemData":{"DOI":"10.1161/01.CIR.0000055014.62083.05","ISSN":"1524-4539","PMID":"12551861","abstract":"BACKGROUND: The metabolic syndrome describes a high-risk population having 3 or more of the following clinical characteristics: upper-body obesity, hypertriglyceridemia, low HDL, hypertension, and abnormal glucose. All of these attributes, however, are associated with increased levels of C-reactive protein (CRP). METHODS AND RESULTS: We evaluated interrelationships between CRP, the metabolic syndrome, and incident cardiovascular events among 14 719 apparently healthy women who were followed up for an 8-year period for myocardial infarction, stroke, coronary revascularization, or cardiovascular death; 24% of the cohort had the metabolic syndrome at study entry. At baseline, median CRP levels for those with 0, 1, 2, 3, 4, or 5 characteristics of the metabolic syndrome were 0.68, 1.09, 1.93, 3.01, 3.88, and 5.75 mg/L, respectively (P(trend) &lt;0.0001). Over the 8-year follow-up, cardiovascular event-free survival rates based on CRP levels above or below 3.0 mg/L were similar to survival rates based on having 3 or more characteristics of the metabolic syndrome. At all levels of severity of the metabolic syndrome, however, CRP added prognostic information on subsequent risk. For example, among those with the metabolic syndrome at study entry, age-adjusted incidence rates of future cardiovascular events were 3.4 and 5.9 per 1000 person-years of exposure for those with baseline CRP levels less than or greater than 3.0 mg/L, respectively. Additive effects for CRP were also observed for those with 4 or 5 characteristics of the metabolic syndrome. The use of different definitions of the metabolic syndrome had minimal impact on these findings. CONCLUSIONS: These prospective data suggest that measurement of CRP adds clinically important prognostic information to the metabolic syndrome.","author":[{"dropping-particle":"","family":"Ridker","given":"Paul M.","non-dropping-particle":"","parse-names":false,"suffix":""},{"dropping-particle":"","family":"Buring","given":"Julie E.","non-dropping-particle":"","parse-names":false,"suffix":""},{"dropping-particle":"","family":"Cook","given":"Nancy R.","non-dropping-particle":"","parse-names":false,"suffix":""},{"dropping-particle":"","family":"Rifai","given":"Nader","non-dropping-particle":"","parse-names":false,"suffix":""}],"container-title":"Circulation","id":"ITEM-1","issue":"3","issued":{"date-parts":[["2003"]]},"page":"391-397","publisher":"Circulation","title":"C-reactive protein, the metabolic syndrome, and risk of incident cardiovascular events: an 8-year follow-up of 14 719 initially healthy American women","type":"article-journal","volume":"107"},"uris":["http://www.mendeley.com/documents/?uuid=bc1a8905-e21a-33d6-8f44-8c01f3f1d346"]}],"mendeley":{"formattedCitation":"(Ridker et al. 2003)","plainTextFormattedCitation":"(Ridker et al. 2003)","previouslyFormattedCitation":"(Ridker et al. 2003)"},"properties":{"noteIndex":0},"schema":"https://github.com/citation-style-language/schema/raw/master/csl-citation.json"}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(Ridker et al. 2003)</w:t>
      </w:r>
      <w:r w:rsidRPr="00F25957">
        <w:rPr>
          <w:lang w:val="en-US" w:eastAsia="es-ES"/>
        </w:rPr>
        <w:fldChar w:fldCharType="end"/>
      </w:r>
      <w:r w:rsidRPr="00F25957">
        <w:rPr>
          <w:lang w:val="en-US" w:eastAsia="es-ES"/>
        </w:rPr>
        <w:t xml:space="preserve">. Nevertheless, other biomarkers have been proposed for capturing systemic inflammation, such as IL6 and TNF </w:t>
      </w:r>
      <w:r w:rsidR="00F1712D" w:rsidRPr="00F25957">
        <w:rPr>
          <w:lang w:val="en-US" w:eastAsia="es-ES"/>
        </w:rPr>
        <w:t xml:space="preserve">as </w:t>
      </w:r>
      <w:r w:rsidRPr="00F25957">
        <w:rPr>
          <w:lang w:val="en-US" w:eastAsia="es-ES"/>
        </w:rPr>
        <w:t>previously discussed</w:t>
      </w:r>
      <w:r w:rsidR="00C72E1C" w:rsidRPr="00F25957">
        <w:rPr>
          <w:lang w:val="en-US" w:eastAsia="es-ES"/>
        </w:rPr>
        <w:t xml:space="preserve">, </w:t>
      </w:r>
      <w:r w:rsidRPr="00F25957">
        <w:rPr>
          <w:lang w:val="en-US" w:eastAsia="es-ES"/>
        </w:rPr>
        <w:t xml:space="preserve">and </w:t>
      </w:r>
      <w:r w:rsidR="00C72E1C" w:rsidRPr="00F25957">
        <w:rPr>
          <w:lang w:val="en-US" w:eastAsia="es-ES"/>
        </w:rPr>
        <w:t>i</w:t>
      </w:r>
      <w:r w:rsidRPr="00F25957">
        <w:rPr>
          <w:lang w:val="en-US" w:eastAsia="es-ES"/>
        </w:rPr>
        <w:t>nterleukin 10 (IL10).</w:t>
      </w:r>
      <w:r w:rsidR="00950A56" w:rsidRPr="00F25957">
        <w:rPr>
          <w:lang w:val="en-US" w:eastAsia="es-ES"/>
        </w:rPr>
        <w:t xml:space="preserve"> IL10</w:t>
      </w:r>
      <w:r w:rsidRPr="00F25957">
        <w:rPr>
          <w:lang w:val="en-US" w:eastAsia="es-ES"/>
        </w:rPr>
        <w:t xml:space="preserve"> is especially interesting due to its key role in </w:t>
      </w:r>
      <w:r w:rsidRPr="00F25957">
        <w:rPr>
          <w:lang w:val="en-US" w:eastAsia="es-ES"/>
        </w:rPr>
        <w:lastRenderedPageBreak/>
        <w:t>inhibiting proinflammatory responses that might harm tissues during response to pathogens</w:t>
      </w:r>
      <w:r w:rsidR="000E2C8E" w:rsidRPr="00F25957">
        <w:rPr>
          <w:lang w:val="en-US" w:eastAsia="es-ES"/>
        </w:rPr>
        <w:t xml:space="preserve"> </w:t>
      </w:r>
      <w:r w:rsidRPr="00F25957">
        <w:rPr>
          <w:lang w:val="en-US" w:eastAsia="es-ES"/>
        </w:rPr>
        <w:fldChar w:fldCharType="begin" w:fldLock="1"/>
      </w:r>
      <w:r w:rsidR="00D43FEF" w:rsidRPr="00F25957">
        <w:rPr>
          <w:lang w:val="en-US" w:eastAsia="es-ES"/>
        </w:rPr>
        <w:instrText>ADDIN CSL_CITATION {"citationItems":[{"id":"ITEM-1","itemData":{"DOI":"10.1016/J.IMMUNI.2019.03.020","ISSN":"1097-4180","PMID":"30995504","abstract":"Cytokines are among the most important effector and messenger molecules in the immune system. They profoundly participate in immune responses during infection and inflammation, protecting against or contributing to diseases such as allergy, autoimmunity, and cancer. Manipulating cytokine pathways, therefore, is one of the most effective strategies to treat various diseases. IL-10 family cytokines exert essential functions to maintain tissue homeostasis during infection and inflammation through restriction of excessive inflammatory responses, upregulation of innate immunity, and promotion of tissue repairing mechanisms. Their important functions in diseases are supported by data from many preclinical models, human genetic studies, and clinical interventions. Despite significant efforts, however, there is still no clinically approved therapy through manipulating IL-10 family cytokines. Here, we summarize the recent progress in understanding the biology of this family of cytokines, suggesting more specific strategies to maneuver these cytokines for the effective treatment of inflammatory diseases and cancers.","author":[{"dropping-particle":"","family":"Ouyang","given":"Wenjun","non-dropping-particle":"","parse-names":false,"suffix":""},{"dropping-particle":"","family":"O'Garra","given":"Anne","non-dropping-particle":"","parse-names":false,"suffix":""}],"container-title":"Immunity","id":"ITEM-1","issue":"4","issued":{"date-parts":[["2019","4","16"]]},"page":"871-891","publisher":"Immunity","title":"IL-10 Family Cytokines IL-10 and IL-22: from Basic Science to Clinical Translation","type":"article-journal","volume":"50"},"uris":["http://www.mendeley.com/documents/?uuid=a669435c-f041-3723-ac1b-d117d967f3aa"]}],"mendeley":{"formattedCitation":"(Ouyang and O’Garra 2019)","plainTextFormattedCitation":"(Ouyang and O’Garra 2019)","previouslyFormattedCitation":"(Ouyang and O’Garra 2019)"},"properties":{"noteIndex":0},"schema":"https://github.com/citation-style-language/schema/raw/master/csl-citation.json"}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(Ouyang and O’Garra 2019)</w:t>
      </w:r>
      <w:r w:rsidRPr="00F25957">
        <w:rPr>
          <w:lang w:val="en-US" w:eastAsia="es-ES"/>
        </w:rPr>
        <w:fldChar w:fldCharType="end"/>
      </w:r>
      <w:r w:rsidRPr="00F25957">
        <w:rPr>
          <w:lang w:val="en-US" w:eastAsia="es-ES"/>
        </w:rPr>
        <w:t xml:space="preserve">. From the metabolic inflammation perspective, IL10 is significantly decreased in obesity, insulin resistance and inflammatory bowel disease </w:t>
      </w:r>
      <w:r w:rsidRPr="00F25957">
        <w:rPr>
          <w:lang w:val="en-US" w:eastAsia="es-ES"/>
        </w:rPr>
        <w:fldChar w:fldCharType="begin" w:fldLock="1"/>
      </w:r>
      <w:r w:rsidR="00D43FEF" w:rsidRPr="00F25957">
        <w:rPr>
          <w:lang w:val="en-US" w:eastAsia="es-ES"/>
        </w:rPr>
        <w:instrText>ADDIN CSL_CITATION {"citationItems":[{"id":"ITEM-1","itemData":{"DOI":"10.1177/2058739219843405","ISSN":"2058-7392","abstract":"Interleukin-10 (IL-10) is a key anti-inflammatory cytokine, and it is associated with the pathogenesis of inflammatory bowel disease (IBD). However, the relationship between serum IL-10 level and IBD remains controversial. In this study, a meta-analysis was performed using STATA 12.0 software. Articles were gathered by searching PubMed, Web of Science, Embase, and the Chinese Biomedical Database. Relevant studies were examined to identify their eligibility. Finally, eight studies met the inclusion criteria; these studies consisted of 211 patients diagnosed with ulcerative colitis (UC), 134 patients diagnosed with Crohn’s disease (CD), and 131 healthy control subjects. The IL-10 levels in the serum samples of UC patients significantly increased (pooled standardized mean difference (SMD) = 0.55, 95% confidence interval (CI): 0.08–1.03, P = 0.022). No significant association was observed in both adult (&gt;17 years old) and pediatric (&lt;17 years old) UC patients in a subgroup analysis performed in terms of age among all UC patients. The relationship between serum IL-10 concentration and UC patients did not differ as determined by enzyme-linked immunosorbent assay (ELISA), and no significant differences were observed when Bio-Plex technology and Luminex assay were used for analyses. There is no statistical difference of serum IL-10 levels between patients with UC and CD. Results suggest that the IL-10 levels increased in UC patients compared with the control group, and such increase contributes to the pathogenesis and progression of UC. Therefore, serum IL-10 level may be a noninvasive biomarker for UC patients.","author":[{"dropping-particle":"","family":"Meng","given":"Danli","non-dropping-particle":"","parse-names":false,"suffix":""},{"dropping-particle":"","family":"Liang","given":"Liexin","non-dropping-particle":"","parse-names":false,"suffix":""},{"dropping-particle":"","family":"Guo","given":"Xianwen","non-dropping-particle":"","parse-names":false,"suffix":""}],"container-title":"European Journal of Inflammation","id":"ITEM-1","issued":{"date-parts":[["2019","1"]]},"page":"205873921984340","publisher":"SAGE Publications Inc.","title":"Serum interleukin-10 level in patients with inflammatory bowel disease: A meta-analysis","type":"article-journal","volume":"17"},"uris":["http://www.mendeley.com/documents/?uuid=7b163cf7-a5ad-33ca-ad21-b1f0816670cf","http://www.mendeley.com/documents/?uuid=f983724d-b731-4d20-ada4-9b3bcc24bb6c","http://www.mendeley.com/documents/?uuid=7165952c-ae5d-43ff-9c63-a43fc506df13"]},{"id":"ITEM-2","itemData":{"DOI":"10.1155/2015/493409","ISSN":"1466-1861","PMID":"25944984","abstract":"Obstructive sleep apnea (OSA) has been related to elevation of inflammatory cytokines and development of insulin resistance in morbidly obese (MO) subjects. However, it is still unclear whether the systemic concentration of anti-inflammatory mediators is also affected in MO subjects directly related to the severity of OSA and level of insulin resistance. Normal weight and MO subjects were subjected to overnight polysomnography in order to establish the severity of OSA, according to the apnea-hypopnea index (AHI). Blood samples were obtained for estimation of total cholesterol and triglycerides, insulin, glucose, insulin resistance, tumor necrosis factor alpha (TNF-α), interleukin 12 (IL12), and interleukin 10 (IL-10). Serum levels of IL-10 were significantly lower in MO subjects with OSA than in MO and control individuals without OSA. Besides being inversely associated with serum TNF-α and IL-12, decreased IL-10 levels were significantly related to increased AHI, hyperinsulinemia, and insulin resistance. Serum IL-10 is significantly reduced in morbidly obese subjects with severe OSA while also showing a clear relationship with a state of hyperinsulinemia and insulin resistance probably regardless of obesity in the present sample. It may be of potential clinical interest to identify the stimulatory mechanisms of IL-10 in obese individuals with OSA.","author":[{"dropping-particle":"","family":"Leon-Cabrera","given":"Sonia","non-dropping-particle":"","parse-names":false,"suffix":""},{"dropping-particle":"","family":"Arana-Lechuga","given":"Yoaly","non-dropping-particle":"","parse-names":false,"suffix":""},{"dropping-particle":"","family":"Esqueda-León","given":"Enrique","non-dropping-particle":"","parse-names":false,"suffix":""},{"dropping-particle":"","family":"Terán-Pérez","given":"Guadalupe","non-dropping-particle":"","parse-names":false,"suffix":""},{"dropping-particle":"","family":"Gonzalez-Chavez","given":"Antonio","non-dropping-particle":"","parse-names":false,"suffix":""},{"dropping-particle":"","family":"Escobedo","given":"Galileo","non-dropping-particle":"","parse-names":false,"suffix":""},{"dropping-particle":"","family":"Velázquez Moctezuma","given":"Javier","non-dropping-particle":"","parse-names":false,"suffix":""}],"container-title":"Mediators Inflamm.","id":"ITEM-2","issued":{"date-parts":[["2015"]]},"page":"493409","title":"Reduced systemic levels of {IL}-10 are associated with the severity of obstructive sleep apnea and insulin resistance in morbidly obese humans","type":"article-journal","volume":"2015"},"uris":["http://www.mendeley.com/documents/?uuid=ed6d708a-c6e3-45b9-bb1f-a7d66880ece5","http://www.mendeley.com/documents/?uuid=18d9b5e6-78d1-40af-8e79-43505a6588f7"]},{"id":"ITEM-3","itemData":{"DOI":"10.1210/jc.2011-1497","ISSN":"0021-972X","abstract":"Objective: The aim of the study was to investigate the associations between IL-1 receptor antagonist (IL-1RA), IL-6, IL-10, measures of obesity, and insulin resistance in African-Americans. Research Design and Methods: Nondiabetic participants (n = 1025) of the Howard University Family Study were investigated for associations between serum IL (IL-1RA, IL-6, IL-10), measures of obesity, and insulin resistance, with adjustment for age and sex. Measures of obesity included body mass index, waist circumference, hip circumference, waist-to-hip ratio, and percent fat mass. Insulin resistance was assessed using the homeostasis model assessment of insulin resistance (HOMA-IR). Data were analyzed with R statistical software using linear regression and likelihood ratio tests. Results: IL-1RA and IL-6 were associated with measures of obesity and insulin resistance, explaining 4-12.7% of the variance observed (P values &lt; 0.001). IL-1RA was bimodally distributed and therefore was analyzed based on grouping those with low vs. high IL-1RA levels. High IL-1RA explained up to 20 and 12% of the variance in measures of obesity and HOMA-IR, respectively. Among the IL, only high IL-1RA improved the fit of models regressing HOMA-IR on measures of obesity. In contrast, all measures of obesity improved the fit of models regressing HOMA-IR on IL. IL-10 was not associated with obesity measures or HOMA-IR. Conclusions: High IL-1RA levels and obesity measures are associated with HOMA-IR in this population-based sample of African-Americans. The results suggest that obesity and increased levels of IL-1RA both contribute to the development of insulin resistance. Copyright © 2011 by The Endocrine Society.","author":[{"dropping-particle":"","family":"Charles","given":"Bashira A.","non-dropping-particle":"","parse-names":false,"suffix":""},{"dropping-particle":"","family":"Doumatey","given":"Ayo","non-dropping-particle":"","parse-names":false,"suffix":""},{"dropping-particle":"","family":"Huang","given":"Hanxia","non-dropping-particle":"","parse-names":false,"suffix":""},{"dropping-particle":"","family":"Zhou","given":"Jie","non-dropping-particle":"","parse-names":false,"suffix":""},{"dropping-particle":"","family":"Chen","given":"Guanjie","non-dropping-particle":"","parse-names":false,"suffix":""},{"dropping-particle":"","family":"Shriner","given":"Daniel","non-dropping-particle":"","parse-names":false,"suffix":""},{"dropping-particle":"","family":"Adeyemo","given":"Adebowale","non-dropping-particle":"","parse-names":false,"suffix":""},{"dropping-particle":"","family":"Rotimi","given":"Charles N.","non-dropping-particle":"","parse-names":false,"suffix":""}],"container-title":"The Journal of Clinical Endocrinology &amp; Metabolism","id":"ITEM-3","issue":"12","issued":{"date-parts":[["2011","12"]]},"page":"E2018-E2022","publisher":"Oxford Academic","title":"The Roles of IL-6, IL-10, and IL-1RA in Obesity and Insulin Resistance in African-Americans","type":"article-journal","volume":"96"},"uris":["http://www.mendeley.com/documents/?uuid=9d3fb263-db33-3dbe-a672-570ac8ab47d9","http://www.mendeley.com/documents/?uuid=752a70dc-676b-4e1b-9dce-e86a85eb09ad","http://www.mendeley.com/documents/?uuid=a299ad8c-dd5a-4d18-ac0d-04b13a976b47"]}],"mendeley":{"formattedCitation":"(Charles et al. 2011; Leon-Cabrera et al. 2015; D. Meng, Liang, and Guo 2019)","plainTextFormattedCitation":"(Charles et al. 2011; Leon-Cabrera et al. 2015; D. Meng, Liang, and Guo 2019)","previouslyFormattedCitation":"(Charles et al. 2011; Leon-Cabrera et al. 2015; D. Meng, Liang, and Guo 2019)"},"properties":{"noteIndex":0},"schema":"https://github.com/citation-style-language/schema/raw/master/csl-citation.json"}</w:instrText>
      </w:r>
      <w:r w:rsidRPr="00F25957">
        <w:rPr>
          <w:lang w:val="en-US" w:eastAsia="es-ES"/>
        </w:rPr>
        <w:fldChar w:fldCharType="separate"/>
      </w:r>
      <w:r w:rsidR="006F4B18" w:rsidRPr="00F25957">
        <w:rPr>
          <w:noProof/>
          <w:lang w:val="en-US" w:eastAsia="es-ES"/>
        </w:rPr>
        <w:t>(Charles et al. 2011; Leon-Cabrera et al. 2015; D. Meng, Liang, and Guo 2019)</w:t>
      </w:r>
      <w:r w:rsidRPr="00F25957">
        <w:rPr>
          <w:lang w:val="en-US" w:eastAsia="es-ES"/>
        </w:rPr>
        <w:fldChar w:fldCharType="end"/>
      </w:r>
      <w:r w:rsidRPr="00F25957">
        <w:rPr>
          <w:lang w:val="en-US" w:eastAsia="es-ES"/>
        </w:rPr>
        <w:t xml:space="preserve">, being a relevant candidate to be included as an indicator of inflammatory status in different metabolic conditions due to its master regulatory role. </w:t>
      </w:r>
      <w:r w:rsidR="004A6E12" w:rsidRPr="00F25957">
        <w:rPr>
          <w:lang w:val="en-US" w:eastAsia="es-ES"/>
        </w:rPr>
        <w:t>However, it is important to remember that infectious processes or acute injury can increase the levels of inflammation biomarkers many times more than the increases observed due to metabolic derangements</w:t>
      </w:r>
      <w:r w:rsidR="00E445C1" w:rsidRPr="00F25957">
        <w:rPr>
          <w:lang w:val="en-US" w:eastAsia="es-ES"/>
        </w:rPr>
        <w:t>, with the CRP response as prime example</w:t>
      </w:r>
      <w:r w:rsidR="004A6E12" w:rsidRPr="00F25957">
        <w:rPr>
          <w:lang w:val="en-US" w:eastAsia="es-ES"/>
        </w:rPr>
        <w:t xml:space="preserve"> </w:t>
      </w:r>
      <w:r w:rsidR="004E59D7" w:rsidRPr="00F25957">
        <w:rPr>
          <w:lang w:val="en-US" w:eastAsia="es-ES"/>
        </w:rPr>
        <w:fldChar w:fldCharType="begin" w:fldLock="1"/>
      </w:r>
      <w:r w:rsidR="004E5800" w:rsidRPr="00F25957">
        <w:rPr>
          <w:lang w:val="en-US" w:eastAsia="es-ES"/>
        </w:rPr>
        <w:instrText>ADDIN CSL_CITATION {"citationItems":[{"id":"ITEM-1","itemData":{"DOI":"10.3390/metabo12020092","ISSN":"2218-1989 (Print)","PMID":"35208167","abstract":"Current infection biomarkers are highly limited since they have low capability to  predict infection in the presence of confounding processes such as in non-infectious inflammatory processes, low capability to predict disease outcomes and have limited applications to guide and evaluate therapeutic regimes. Therefore, it is critical to discover and develop new and effective clinical infection biomarkers, especially applicable in patients at risk of developing severe illness and critically ill patients. Ideal biomarkers would effectively help physicians with better patient management, leading to a decrease of severe outcomes, personalize therapies, minimize antibiotics overuse and hospitalization time, and significantly improve patient survival. Metabolomics, by providing a direct insight into the functional metabolic outcome of an organism, presents a highly appealing strategy to discover these biomarkers. The present work reviews the desired main characteristics of infection biomarkers, the main metabolomics strategies to discover these biomarkers and the next steps for developing the area towards effective clinical biomarkers.","author":[{"dropping-particle":"","family":"Araújo","given":"Rúben","non-dropping-particle":"","parse-names":false,"suffix":""},{"dropping-particle":"","family":"Bento","given":"Luís F N","non-dropping-particle":"","parse-names":false,"suffix":""},{"dropping-particle":"","family":"Fonseca","given":"Tiago A H","non-dropping-particle":"","parse-names":false,"suffix":""},{"dropping-particle":"","family":"Rekowski","given":"Cristiana P","non-dropping-particle":"Von","parse-names":false,"suffix":""},{"dropping-particle":"","family":"Cunha","given":"Bernardo Ribeiro","non-dropping-particle":"da","parse-names":false,"suffix":""},{"dropping-particle":"","family":"Calado","given":"Cecília R C","non-dropping-particle":"","parse-names":false,"suffix":""}],"container-title":"Metabolites","id":"ITEM-1","issue":"2","issued":{"date-parts":[["2022","1"]]},"language":"eng","publisher-place":"Switzerland","title":"Infection Biomarkers Based on Metabolomics.","type":"article-journal","volume":"12"},"uris":["http://www.mendeley.com/documents/?uuid=2dadf2e5-6582-46c2-9a1a-44e830a36487","http://www.mendeley.com/documents/?uuid=7daf1b38-f3b9-4668-bb08-0b89081d3400"]},{"id":"ITEM-2","itemData":{"DOI":"10.1017/S0007114512005119","ISSN":"1475-2662 (Electronic)","PMID":"23343744","abstract":"To monitor inflammation in a meaningful way, the markers used must be valid: they  must reflect the inflammatory process under study and they must be predictive of future health status. In 2009, the Nutrition and Immunity Task Force of the International Life Sciences Institute, European Branch, organized an expert group to attempt to identify robust and predictive markers, or patterns or clusters of markers, which can be used to assess inflammation in human nutrition studies in the general population. Inflammation is a normal process and there are a number of cells and mediators involved. These markers are involved in, or are produced as a result of, the inflammatory process irrespective of its trigger and its location and are common to all inflammatory situations. Currently, there is no consensus as to which markers of inflammation best represent low-grade inflammation or differentiate between acute and chronic inflammation or between the various phases of inflammatory responses. There are a number of modifying factors that affect the concentration of an inflammatory marker at a given time, including age, diet and body fatness, among others. Measuring the concentration of inflammatory markers in the bloodstream under basal conditions is probably less informative compared with data related to the concentration change in response to a challenge. A number of inflammatory challenges have been described. However, many of these challenges are poorly standardised. Patterns and clusters may be important as robust biomarkers of inflammation. Therefore, it is likely that a combination of multiple inflammatory markers and integrated readouts based upon kinetic analysis following defined challenges will be the most informative biomarker of inflammation.","author":[{"dropping-particle":"","family":"Calder","given":"P C","non-dropping-particle":"","parse-names":false,"suffix":""},{"dropping-particle":"","family":"Ahluwalia","given":"N","non-dropping-particle":"","parse-names":false,"suffix":""},{"dropping-particle":"","family":"Albers","given":"R","non-dropping-particle":"","parse-names":false,"suffix":""},{"dropping-particle":"","family":"Bosco","given":"N","non-dropping-particle":"","parse-names":false,"suffix":""},{"dropping-particle":"","family":"Bourdet-Sicard","given":"R","non-dropping-particle":"","parse-names":false,"suffix":""},{"dropping-particle":"","family":"Haller","given":"D","non-dropping-particle":"","parse-names":false,"suffix":""},{"dropping-particle":"","family":"Holgate","given":"S T","non-dropping-particle":"","parse-names":false,"suffix":""},{"dropping-particle":"","family":"Jönsson","given":"L S","non-dropping-particle":"","parse-names":false,"suffix":""},{"dropping-particle":"","family":"Latulippe","given":"M E","non-dropping-particle":"","parse-names":false,"suffix":""},{"dropping-particle":"","family":"Marcos","given":"A","non-dropping-particle":"","parse-names":false,"suffix":""},{"dropping-particle":"","family":"Moreines","given":"J","non-dropping-particle":"","parse-names":false,"suffix":""},{"dropping-particle":"","family":"M'Rini","given":"C","non-dropping-particle":"","parse-names":false,"suffix":""},{"dropping-particle":"","family":"Müller","given":"M","non-dropping-particle":"","parse-names":false,"suffix":""},{"dropping-particle":"","family":"Pawelec","given":"G","non-dropping-particle":"","parse-names":false,"suffix":""},{"dropping-particle":"","family":"Neerven","given":"R J J","non-dropping-particle":"van","parse-names":false,"suffix":""},{"dropping-particle":"","family":"Watzl","given":"B","non-dropping-particle":"","parse-names":false,"suffix":""},{"dropping-particle":"","family":"Zhao","given":"J","non-dropping-particle":"","parse-names":false,"suffix":""}],"container-title":"The British journal of nutrition","id":"ITEM-2","issued":{"date-parts":[["2013","1"]]},"language":"eng","page":"S1-34","publisher-place":"England","title":"A consideration of biomarkers to be used for evaluation of inflammation in human  nutritional studies.","type":"article-journal","volume":"109 Suppl "},"uris":["http://www.mendeley.com/documents/?uuid=f404316a-5c3e-4846-96d6-60e0ff5abd39","http://www.mendeley.com/documents/?uuid=65d6ae6f-3a90-4c06-aa11-1a337bb8ee80"]}],"mendeley":{"formattedCitation":"(Araújo et al. 2022; P C Calder et al. 2013)","plainTextFormattedCitation":"(Araújo et al. 2022; P C Calder et al. 2013)","previouslyFormattedCitation":"(Araújo et al. 2022; P C Calder et al. 2013)"},"properties":{"noteIndex":0},"schema":"https://github.com/citation-style-language/schema/raw/master/csl-citation.json"}</w:instrText>
      </w:r>
      <w:r w:rsidR="004E59D7" w:rsidRPr="00F25957">
        <w:rPr>
          <w:lang w:val="en-US" w:eastAsia="es-ES"/>
        </w:rPr>
        <w:fldChar w:fldCharType="separate"/>
      </w:r>
      <w:r w:rsidR="004E59D7" w:rsidRPr="00F25957">
        <w:rPr>
          <w:noProof/>
          <w:lang w:val="en-US" w:eastAsia="es-ES"/>
        </w:rPr>
        <w:t>(Araújo et al. 2022; P C Calder et al. 2013)</w:t>
      </w:r>
      <w:r w:rsidR="004E59D7" w:rsidRPr="00F25957">
        <w:rPr>
          <w:lang w:val="en-US" w:eastAsia="es-ES"/>
        </w:rPr>
        <w:fldChar w:fldCharType="end"/>
      </w:r>
      <w:r w:rsidR="0037179B" w:rsidRPr="00F25957">
        <w:rPr>
          <w:lang w:val="en-US" w:eastAsia="es-ES"/>
        </w:rPr>
        <w:t xml:space="preserve">. </w:t>
      </w:r>
    </w:p>
    <w:p w14:paraId="3A165CE3" w14:textId="33A25606" w:rsidR="00D53FB2" w:rsidRPr="00F25957" w:rsidRDefault="00D53FB2" w:rsidP="008F35FF">
      <w:pPr>
        <w:pStyle w:val="Newparagraph"/>
        <w:rPr>
          <w:color w:val="000000"/>
          <w:lang w:val="en-US"/>
        </w:rPr>
      </w:pPr>
      <w:proofErr w:type="spellStart"/>
      <w:r w:rsidRPr="00F25957">
        <w:rPr>
          <w:lang w:val="en-US" w:eastAsia="es-ES"/>
        </w:rPr>
        <w:t>GlycA</w:t>
      </w:r>
      <w:proofErr w:type="spellEnd"/>
      <w:r w:rsidR="002A6308" w:rsidRPr="00F25957">
        <w:rPr>
          <w:lang w:val="en-US" w:eastAsia="es-ES"/>
        </w:rPr>
        <w:t xml:space="preserve"> and </w:t>
      </w:r>
      <w:proofErr w:type="spellStart"/>
      <w:r w:rsidR="002A6308" w:rsidRPr="00F25957">
        <w:rPr>
          <w:lang w:val="en-US" w:eastAsia="es-ES"/>
        </w:rPr>
        <w:t>Glyc</w:t>
      </w:r>
      <w:proofErr w:type="spellEnd"/>
      <w:r w:rsidR="002A6308" w:rsidRPr="00F25957">
        <w:rPr>
          <w:lang w:val="en-US" w:eastAsia="es-ES"/>
        </w:rPr>
        <w:t xml:space="preserve"> B,</w:t>
      </w:r>
      <w:r w:rsidR="00555DB0" w:rsidRPr="00F25957">
        <w:rPr>
          <w:lang w:val="en-US" w:eastAsia="es-ES"/>
        </w:rPr>
        <w:t xml:space="preserve"> </w:t>
      </w:r>
      <w:r w:rsidR="00A1449D" w:rsidRPr="00F25957">
        <w:rPr>
          <w:lang w:val="en-US" w:eastAsia="es-ES"/>
        </w:rPr>
        <w:t xml:space="preserve">referring to </w:t>
      </w:r>
      <w:r w:rsidR="00224ACF" w:rsidRPr="00F25957">
        <w:rPr>
          <w:lang w:val="en-US" w:eastAsia="es-ES"/>
        </w:rPr>
        <w:t>glycosylated serum proteins</w:t>
      </w:r>
      <w:r w:rsidR="00555DB0" w:rsidRPr="00F25957">
        <w:rPr>
          <w:lang w:val="en-US" w:eastAsia="es-ES"/>
        </w:rPr>
        <w:t>,</w:t>
      </w:r>
      <w:r w:rsidRPr="00F25957">
        <w:rPr>
          <w:lang w:val="en-US" w:eastAsia="es-ES"/>
        </w:rPr>
        <w:t xml:space="preserve"> </w:t>
      </w:r>
      <w:r w:rsidR="00224ACF" w:rsidRPr="00F25957">
        <w:rPr>
          <w:lang w:val="en-US" w:eastAsia="es-ES"/>
        </w:rPr>
        <w:t>are</w:t>
      </w:r>
      <w:r w:rsidRPr="00F25957">
        <w:rPr>
          <w:lang w:val="en-US" w:eastAsia="es-ES"/>
        </w:rPr>
        <w:t xml:space="preserve"> novel biomarker</w:t>
      </w:r>
      <w:r w:rsidR="00AC65C6" w:rsidRPr="00F25957">
        <w:rPr>
          <w:lang w:val="en-US" w:eastAsia="es-ES"/>
        </w:rPr>
        <w:t>s</w:t>
      </w:r>
      <w:r w:rsidRPr="00F25957">
        <w:rPr>
          <w:lang w:val="en-US" w:eastAsia="es-ES"/>
        </w:rPr>
        <w:t xml:space="preserve"> related to systemic inflammation. Contrary to other biomarkers, </w:t>
      </w:r>
      <w:proofErr w:type="spellStart"/>
      <w:r w:rsidRPr="00F25957">
        <w:rPr>
          <w:lang w:val="en-US" w:eastAsia="es-ES"/>
        </w:rPr>
        <w:t>GlycA</w:t>
      </w:r>
      <w:proofErr w:type="spellEnd"/>
      <w:r w:rsidR="00224ACF" w:rsidRPr="00F25957">
        <w:rPr>
          <w:lang w:val="en-US" w:eastAsia="es-ES"/>
        </w:rPr>
        <w:t xml:space="preserve"> and </w:t>
      </w:r>
      <w:proofErr w:type="spellStart"/>
      <w:r w:rsidR="00224ACF" w:rsidRPr="00F25957">
        <w:rPr>
          <w:lang w:val="en-US" w:eastAsia="es-ES"/>
        </w:rPr>
        <w:t>GlycB</w:t>
      </w:r>
      <w:proofErr w:type="spellEnd"/>
      <w:r w:rsidR="00224ACF" w:rsidRPr="00F25957">
        <w:rPr>
          <w:lang w:val="en-US" w:eastAsia="es-ES"/>
        </w:rPr>
        <w:t xml:space="preserve"> are</w:t>
      </w:r>
      <w:r w:rsidRPr="00F25957">
        <w:rPr>
          <w:lang w:val="en-US" w:eastAsia="es-ES"/>
        </w:rPr>
        <w:t xml:space="preserve"> not molecule</w:t>
      </w:r>
      <w:r w:rsidR="00AC65C6" w:rsidRPr="00F25957">
        <w:rPr>
          <w:lang w:val="en-US" w:eastAsia="es-ES"/>
        </w:rPr>
        <w:t>s</w:t>
      </w:r>
      <w:r w:rsidRPr="00F25957">
        <w:rPr>
          <w:lang w:val="en-US" w:eastAsia="es-ES"/>
        </w:rPr>
        <w:t>, but signal</w:t>
      </w:r>
      <w:r w:rsidR="00224ACF" w:rsidRPr="00F25957">
        <w:rPr>
          <w:lang w:val="en-US" w:eastAsia="es-ES"/>
        </w:rPr>
        <w:t>s</w:t>
      </w:r>
      <w:r w:rsidRPr="00F25957">
        <w:rPr>
          <w:lang w:val="en-US" w:eastAsia="es-ES"/>
        </w:rPr>
        <w:t xml:space="preserve"> that can be assessed only by </w:t>
      </w:r>
      <w:r w:rsidRPr="00F25957">
        <w:rPr>
          <w:vertAlign w:val="superscript"/>
          <w:lang w:val="en-US" w:eastAsia="es-ES"/>
        </w:rPr>
        <w:t>1</w:t>
      </w:r>
      <w:r w:rsidRPr="00F25957">
        <w:rPr>
          <w:lang w:val="en-US" w:eastAsia="es-ES"/>
        </w:rPr>
        <w:t>H</w:t>
      </w:r>
      <w:r w:rsidR="00B87564" w:rsidRPr="00F25957">
        <w:rPr>
          <w:lang w:val="en-US" w:eastAsia="es-ES"/>
        </w:rPr>
        <w:t>-</w:t>
      </w:r>
      <w:r w:rsidRPr="00F25957">
        <w:rPr>
          <w:lang w:val="en-US" w:eastAsia="es-ES"/>
        </w:rPr>
        <w:t xml:space="preserve">NMR and correspond to </w:t>
      </w:r>
      <w:r w:rsidRPr="00F25957">
        <w:rPr>
          <w:rStyle w:val="nfasis"/>
          <w:color w:val="000000"/>
          <w:lang w:val="en-US"/>
        </w:rPr>
        <w:t>N</w:t>
      </w:r>
      <w:r w:rsidRPr="00F25957">
        <w:rPr>
          <w:color w:val="000000"/>
          <w:lang w:val="en-US"/>
        </w:rPr>
        <w:t>-acetyl methyl group protons within </w:t>
      </w:r>
      <w:r w:rsidRPr="00F25957">
        <w:rPr>
          <w:rStyle w:val="nfasis"/>
          <w:color w:val="000000"/>
          <w:lang w:val="en-US"/>
        </w:rPr>
        <w:t>N</w:t>
      </w:r>
      <w:r w:rsidRPr="00F25957">
        <w:rPr>
          <w:color w:val="000000"/>
          <w:lang w:val="en-US"/>
        </w:rPr>
        <w:t>-acetyl glucosamine residues</w:t>
      </w:r>
      <w:r w:rsidR="0023759A" w:rsidRPr="00F25957">
        <w:rPr>
          <w:color w:val="000000"/>
          <w:lang w:val="en-US"/>
        </w:rPr>
        <w:t xml:space="preserve"> (for </w:t>
      </w:r>
      <w:proofErr w:type="spellStart"/>
      <w:r w:rsidR="0023759A" w:rsidRPr="00F25957">
        <w:rPr>
          <w:color w:val="000000"/>
          <w:lang w:val="en-US"/>
        </w:rPr>
        <w:t>GlycA</w:t>
      </w:r>
      <w:proofErr w:type="spellEnd"/>
      <w:r w:rsidR="0023759A" w:rsidRPr="00F25957">
        <w:rPr>
          <w:color w:val="000000"/>
          <w:lang w:val="en-US"/>
        </w:rPr>
        <w:t xml:space="preserve">) or sialic acid (for </w:t>
      </w:r>
      <w:proofErr w:type="spellStart"/>
      <w:r w:rsidR="0023759A" w:rsidRPr="00F25957">
        <w:rPr>
          <w:color w:val="000000"/>
          <w:lang w:val="en-US"/>
        </w:rPr>
        <w:t>GlycB</w:t>
      </w:r>
      <w:proofErr w:type="spellEnd"/>
      <w:r w:rsidR="0023759A" w:rsidRPr="00F25957">
        <w:rPr>
          <w:color w:val="000000"/>
          <w:lang w:val="en-US"/>
        </w:rPr>
        <w:t>)</w:t>
      </w:r>
      <w:r w:rsidRPr="00F25957">
        <w:rPr>
          <w:color w:val="000000"/>
          <w:lang w:val="en-US"/>
        </w:rPr>
        <w:t xml:space="preserve"> on the glycan portions of acute-phase proteins such as α1-acid glycoprotein, haptoglobin, α1-antitrypsin and α1-antichymotrypsin</w:t>
      </w:r>
      <w:r w:rsidR="000E2C8E" w:rsidRPr="00F25957">
        <w:rPr>
          <w:color w:val="000000"/>
          <w:lang w:val="en-US"/>
        </w:rPr>
        <w:t xml:space="preserve"> </w:t>
      </w:r>
      <w:r w:rsidRPr="00F25957">
        <w:rPr>
          <w:lang w:val="en-US" w:eastAsia="es-ES"/>
        </w:rPr>
        <w:fldChar w:fldCharType="begin" w:fldLock="1"/>
      </w:r>
      <w:r w:rsidR="00D43FEF" w:rsidRPr="00F25957">
        <w:rPr>
          <w:lang w:val="en-US" w:eastAsia="es-ES"/>
        </w:rPr>
        <w:instrText>ADDIN CSL_CITATION {"citationItems":[{"id":"ITEM-1","itemData":{"DOI":"10.1186/s12967-017-1321-6","ISSN":"14795876","abstract":"Background: GlycA is a novel spectroscopic marker of systemic inflammation with low intra-individual variability and other attributes favoring its clinical use in patients with chronic inflammatory and autoimmune diseases. GlycA is unique in its composite nature, reflecting both increased glycan complexity and circulating acute phase protein levels during local and systemic inflammation. Recent studies of GlycA from cross-sectional, observational and interventional studies have been highly informative, demonstrating that GlycA is elevated in acute and chronic inflammation, predicts death in healthy individuals and is associated with disease severity in patients with chronic inflammatory diseases such as rheumatoid arthritis, psoriasis and lupus. Moreover, following treatment with biological therapy in psoriasis, reduction in skin disease severity was accompanied by a decrease in GlycA levels and improvement in vascular inflammation. Conclusions: Collectively, these findings suggest GlycA is a marker that tracks systemic inflammation and subclinical vascular inflammation. However, larger prospective studies and randomized trials are necessary in order to assess the impact of novel therapies on GlycA in patients with chronic inflammatory conditions, which may be concomitant with cardiovascular benefits.","author":[{"dropping-particle":"","family":"Connelly","given":"Margery A.","non-dropping-particle":"","parse-names":false,"suffix":""},{"dropping-particle":"","family":"Otvos","given":"James D.","non-dropping-particle":"","parse-names":false,"suffix":""},{"dropping-particle":"","family":"Shalaurova","given":"Irina","non-dropping-particle":"","parse-names":false,"suffix":""},{"dropping-particle":"","family":"Playford","given":"Martin P.","non-dropping-particle":"","parse-names":false,"suffix":""},{"dropping-particle":"","family":"Mehta","given":"Nehal N.","non-dropping-particle":"","parse-names":false,"suffix":""}],"container-title":"Journal of Translational Medicine","id":"ITEM-1","issue":"1","issued":{"date-parts":[["2017","10","27"]]},"publisher":"BioMed Central Ltd.","title":"GlycA, a novel biomarker of systemic inflammation and cardiovascular disease risk","type":"article","volume":"15"},"uris":["http://www.mendeley.com/documents/?uuid=cfb5b01e-7395-38df-a353-7e63fe833702"]}],"mendeley":{"formattedCitation":"(Connelly et al. 2017)","plainTextFormattedCitation":"(Connelly et al. 2017)","previouslyFormattedCitation":"(Connelly et al. 2017)"},"properties":{"noteIndex":0},"schema":"https://github.com/citation-style-language/schema/raw/master/csl-citation.json"}</w:instrText>
      </w:r>
      <w:r w:rsidRPr="00F25957">
        <w:rPr>
          <w:lang w:val="en-US" w:eastAsia="es-ES"/>
        </w:rPr>
        <w:fldChar w:fldCharType="separate"/>
      </w:r>
      <w:r w:rsidR="00291727" w:rsidRPr="00F25957">
        <w:rPr>
          <w:noProof/>
          <w:lang w:val="en-US" w:eastAsia="es-ES"/>
        </w:rPr>
        <w:t>(Connelly et al. 2017)</w:t>
      </w:r>
      <w:r w:rsidRPr="00F25957">
        <w:rPr>
          <w:lang w:val="en-US" w:eastAsia="es-ES"/>
        </w:rPr>
        <w:fldChar w:fldCharType="end"/>
      </w:r>
      <w:r w:rsidR="0023759A" w:rsidRPr="00F25957">
        <w:rPr>
          <w:lang w:val="en-US" w:eastAsia="es-ES"/>
        </w:rPr>
        <w:t xml:space="preserve">. </w:t>
      </w:r>
      <w:r w:rsidRPr="00F25957">
        <w:rPr>
          <w:color w:val="000000"/>
          <w:lang w:val="en-US"/>
        </w:rPr>
        <w:t xml:space="preserve">Therefore, </w:t>
      </w:r>
      <w:r w:rsidR="0023759A" w:rsidRPr="00F25957">
        <w:rPr>
          <w:color w:val="000000"/>
          <w:lang w:val="en-US"/>
        </w:rPr>
        <w:t xml:space="preserve">both </w:t>
      </w:r>
      <w:proofErr w:type="spellStart"/>
      <w:r w:rsidRPr="00F25957">
        <w:rPr>
          <w:color w:val="000000"/>
          <w:lang w:val="en-US"/>
        </w:rPr>
        <w:t>GlycA</w:t>
      </w:r>
      <w:proofErr w:type="spellEnd"/>
      <w:r w:rsidRPr="00F25957">
        <w:rPr>
          <w:color w:val="000000"/>
          <w:lang w:val="en-US"/>
        </w:rPr>
        <w:t xml:space="preserve"> </w:t>
      </w:r>
      <w:r w:rsidR="0023759A" w:rsidRPr="00F25957">
        <w:rPr>
          <w:color w:val="000000"/>
          <w:lang w:val="en-US"/>
        </w:rPr>
        <w:t xml:space="preserve">and </w:t>
      </w:r>
      <w:proofErr w:type="spellStart"/>
      <w:r w:rsidR="0023759A" w:rsidRPr="00F25957">
        <w:rPr>
          <w:color w:val="000000"/>
          <w:lang w:val="en-US"/>
        </w:rPr>
        <w:t>GlycB</w:t>
      </w:r>
      <w:proofErr w:type="spellEnd"/>
      <w:r w:rsidR="0023759A" w:rsidRPr="00F25957">
        <w:rPr>
          <w:color w:val="000000"/>
          <w:lang w:val="en-US"/>
        </w:rPr>
        <w:t xml:space="preserve"> </w:t>
      </w:r>
      <w:r w:rsidRPr="00F25957">
        <w:rPr>
          <w:color w:val="000000"/>
          <w:lang w:val="en-US"/>
        </w:rPr>
        <w:t xml:space="preserve">can be proposed as a composite biomarker. Although blood levels of </w:t>
      </w:r>
      <w:proofErr w:type="spellStart"/>
      <w:r w:rsidRPr="00F25957">
        <w:rPr>
          <w:color w:val="000000"/>
          <w:lang w:val="en-US"/>
        </w:rPr>
        <w:t>GlycA</w:t>
      </w:r>
      <w:proofErr w:type="spellEnd"/>
      <w:r w:rsidRPr="00F25957">
        <w:rPr>
          <w:color w:val="000000"/>
          <w:lang w:val="en-US"/>
        </w:rPr>
        <w:t xml:space="preserve"> are associated to concentrations of inflammatory biomarkers such as IL6, TNF and CRP</w:t>
      </w:r>
      <w:r w:rsidR="00B772F4" w:rsidRPr="00F25957">
        <w:rPr>
          <w:color w:val="000000"/>
          <w:lang w:val="en-US"/>
        </w:rPr>
        <w:t>,</w:t>
      </w:r>
      <w:r w:rsidRPr="00F25957">
        <w:rPr>
          <w:color w:val="000000"/>
          <w:lang w:val="en-US"/>
        </w:rPr>
        <w:t xml:space="preserve"> among others, it has been proposed as a more sensitive biomarker than CRP when assessing </w:t>
      </w:r>
      <w:r w:rsidR="005B52EA" w:rsidRPr="00F25957">
        <w:rPr>
          <w:color w:val="000000"/>
          <w:lang w:val="en-US"/>
        </w:rPr>
        <w:t>inflammation</w:t>
      </w:r>
      <w:r w:rsidRPr="00F25957">
        <w:rPr>
          <w:color w:val="000000"/>
          <w:lang w:val="en-US"/>
        </w:rPr>
        <w:t xml:space="preserve"> in the context of metabolic diseases such as CVD or T2DM</w:t>
      </w:r>
      <w:r w:rsidR="000E2C8E" w:rsidRPr="00F25957">
        <w:rPr>
          <w:color w:val="000000"/>
          <w:lang w:val="en-US"/>
        </w:rPr>
        <w:t xml:space="preserve"> </w:t>
      </w:r>
      <w:r w:rsidRPr="00F25957">
        <w:rPr>
          <w:color w:val="000000"/>
          <w:lang w:val="en-US"/>
        </w:rPr>
        <w:fldChar w:fldCharType="begin" w:fldLock="1"/>
      </w:r>
      <w:r w:rsidR="00D43FEF" w:rsidRPr="00F25957">
        <w:rPr>
          <w:color w:val="000000"/>
          <w:lang w:val="en-US"/>
        </w:rPr>
        <w:instrText>ADDIN CSL_CITATION {"citationItems":[{"id":"ITEM-1","itemData":{"DOI":"10.1016/j.cca.2015.11.001","ISSN":"18733492","abstract":"Background: GlycA is a recently developed glycoprotein biomarker of systemic inflammation that may be predictive of incident type 2 diabetes mellitus (T2DM). Methods: Analytical performance of the GlycA test, measured on the Vantera® Clinical Analyzer, was evaluated. To test its prospective association with T2DM, GlycA was measured in 4524 individuals from the PREVEND study and a survival analysis was performed with a mean follow-up period of 7.3. y. Results: Imprecision for the GlycA test ranged from 1.3-2.3% and linearity was established between 150 and 1588. μmol/l. During the follow-up period, 220 new T2DM cases were ascertained. In analyses adjusted for relevant covariates, GlycA was associated with incident T2DM; hazard ratio (HR) for the highest vs. lowest quartile 1.77 [95% Confidence Interval (CI): 1.10-2.86, P. =. 0.01], whereas the association of high sensitivity C-reactive protein (hsCRP) with T2DM was not significant. GlycA remained associated with incident T2DM after additional adjustment for hsCRP; HR 1.71 [1.00-2.92, P. =. 0.04]. A multivariable adjusted analysis of dichotomized subgroups showed that the hazard for incident T2DM was highest in the subgroup with high GlycA and low hsCRP (P. =. 0.03). Conclusions: The performance characteristics of the GlycA test reveal that it is suitable for clinical applications, including assessment of the risk of future T2DM.","author":[{"dropping-particle":"","family":"Connelly","given":"Margery A.","non-dropping-particle":"","parse-names":false,"suffix":""},{"dropping-particle":"","family":"Gruppen","given":"Eke G.","non-dropping-particle":"","parse-names":false,"suffix":""},{"dropping-particle":"","family":"Wolak-Dinsmore","given":"Justyna","non-dropping-particle":"","parse-names":false,"suffix":""},{"dropping-particle":"","family":"Matyus","given":"Steven P.","non-dropping-particle":"","parse-names":false,"suffix":""},{"dropping-particle":"","family":"Riphagen","given":"Ineke J.","non-dropping-particle":"","parse-names":false,"suffix":""},{"dropping-particle":"","family":"Shalaurova","given":"Irina","non-dropping-particle":"","parse-names":false,"suffix":""},{"dropping-particle":"","family":"Bakker","given":"Stephan J.L.","non-dropping-particle":"","parse-names":false,"suffix":""},{"dropping-particle":"","family":"Otvos","given":"James D.","non-dropping-particle":"","parse-names":false,"suffix":""},{"dropping-particle":"","family":"Dullaart","given":"Robin P.F.","non-dropping-particle":"","parse-names":false,"suffix":""}],"container-title":"Clinica Chimica Acta","id":"ITEM-1","issued":{"date-parts":[["2016","1","15"]]},"page":"10-17","publisher":"Elsevier","title":"GlycA, a marker of acute phase glycoproteins, and the risk of incident type 2 diabetes mellitus: PREVEND study","type":"article-journal","volume":"452"},"uris":["http://www.mendeley.com/documents/?uuid=92807d23-7ab6-314f-b271-b3d2b182a5f9"]},{"id":"ITEM-2","itemData":{"DOI":"10.1373/clinchem.2016.261636","ISSN":"15308561","abstract":"BACKGROUND: Evidence suggests that systemic inflammation may adversely impact HDL function. In this study we sought to evaluate the independent and incremental predictive performance of GlycA-a novel serum inflammatory biomarker that is an aggregate measure of enzymatically glycosylated acute phase proteins- and HDL subclasses on adverse events in a retrospective observational study of a secondary prevention population and to understand a priori defined potential interactions between GlycA and HDL subclasses. METHODS: GlycA and HDL subclasses were measured using proton nuclear magnetic resonance spectroscopy in 7617 individuals in the CATHGEN (CATHeterization GENetics) cardiac catheterization biorepository. RESULTS: GlycA was associated with presence [odds ratio (OR) 1.07 (1.02-1.13), P = 0.01] and extent [OR 1.08 (1.03, 1.12) P &lt; 0.0005] of coronary artery disease and with all-cause mortality [hazard ratio (HR) 1.34 (1.29-1.39), P &lt; 0.0001], cardiovascular mortality [1.37 (1.30-1.45), P &lt; 0.0001] and noncardiovascular mortality [1.46 (1.39-1.54) P&lt;0.0001] in models adjusted for 10 cardiovascular risk factors. GlycA and smaller HDL subclasses had independent but opposite effects on mortality risk prediction, with smaller HDL subclasses being protective [HR 0.69 (0.66-0.72), P &lt; 0.0001]. There was an interaction between GlycA and smaller HDL subclasses-increasing GlycA concentrations attenuated the inverse association of smaller HDL subclasses with mortality. Adding GlycA and smaller HDL subclasses into the GRACE (Global Registry of Acute Coronary Events) and Framingham Heart Study Risk Scores improved mortality risk prediction, discrimination and reclassification. CONCLUSIONS: These findings highlight the interaction of systemic inflammation and HDL with clinical outcomes and may increase precision for clinical risk assessment in secondary prevention populations.","author":[{"dropping-particle":"","family":"McGarrah","given":"Robert W.","non-dropping-particle":"","parse-names":false,"suffix":""},{"dropping-particle":"","family":"Kelly","given":"Jacob P.","non-dropping-particle":"","parse-names":false,"suffix":""},{"dropping-particle":"","family":"Craig","given":"Damian M.","non-dropping-particle":"","parse-names":false,"suffix":""},{"dropping-particle":"","family":"Haynes","given":"Carol","non-dropping-particle":"","parse-names":false,"suffix":""},{"dropping-particle":"","family":"Jessee","given":"Ryan C.","non-dropping-particle":"","parse-names":false,"suffix":""},{"dropping-particle":"","family":"Huffman","given":"Kim M.","non-dropping-particle":"","parse-names":false,"suffix":""},{"dropping-particle":"","family":"Kraus","given":"William E.","non-dropping-particle":"","parse-names":false,"suffix":""},{"dropping-particle":"","family":"Shah","given":"Svati H.","non-dropping-particle":"","parse-names":false,"suffix":""}],"container-title":"Clinical Chemistry","id":"ITEM-2","issue":"1","issued":{"date-parts":[["2017","1","1"]]},"page":"288-296","publisher":"American Association for Clinical Chemistry Inc.","title":"A novel protein glycan-derived inflammation biomarker independently predicts cardiovascular disease and modifies the association of HDL subclasses with mortality","type":"article-journal","volume":"63"},"uris":["http://www.mendeley.com/documents/?uuid=e11f1969-7810-3fa8-a0e6-3fd899cb9cf6"]},{"id":"ITEM-3","itemData":{"DOI":"10.1186/s12967-017-1321-6","ISSN":"14795876","abstract":"Background: GlycA is a novel spectroscopic marker of systemic inflammation with low intra-individual variability and other attributes favoring its clinical use in patients with chronic inflammatory and autoimmune diseases. GlycA is unique in its composite nature, reflecting both increased glycan complexity and circulating acute phase protein levels during local and systemic inflammation. Recent studies of GlycA from cross-sectional, observational and interventional studies have been highly informative, demonstrating that GlycA is elevated in acute and chronic inflammation, predicts death in healthy individuals and is associated with disease severity in patients with chronic inflammatory diseases such as rheumatoid arthritis, psoriasis and lupus. Moreover, following treatment with biological therapy in psoriasis, reduction in skin disease severity was accompanied by a decrease in GlycA levels and improvement in vascular inflammation. Conclusions: Collectively, these findings suggest GlycA is a marker that tracks systemic inflammation and subclinical vascular inflammation. However, larger prospective studies and randomized trials are necessary in order to assess the impact of novel therapies on GlycA in patients with chronic inflammatory conditions, which may be concomitant with cardiovascular benefits.","author":[{"dropping-particle":"","family":"Connelly","given":"Margery A.","non-dropping-particle":"","parse-names":false,"suffix":""},{"dropping-particle":"","family":"Otvos","given":"James D.","non-dropping-particle":"","parse-names":false,"suffix":""},{"dropping-particle":"","family":"Shalaurova","given":"Irina","non-dropping-particle":"","parse-names":false,"suffix":""},{"dropping-particle":"","family":"Playford","given":"Martin P.","non-dropping-particle":"","parse-names":false,"suffix":""},{"dropping-particle":"","family":"Mehta","given":"Nehal N.","non-dropping-particle":"","parse-names":false,"suffix":""}],"container-title":"Journal of Translational Medicine","id":"ITEM-3","issue":"1","issued":{"date-parts":[["2017","10","27"]]},"publisher":"BioMed Central Ltd.","title":"GlycA, a novel biomarker of systemic inflammation and cardiovascular disease risk","type":"article","volume":"15"},"uris":["http://www.mendeley.com/documents/?uuid=cfb5b01e-7395-38df-a353-7e63fe833702"]}],"mendeley":{"formattedCitation":"(Connelly et al. 2016; Connelly et al. 2017; McGarrah et al. 2017)","plainTextFormattedCitation":"(Connelly et al. 2016; Connelly et al. 2017; McGarrah et al. 2017)","previouslyFormattedCitation":"(Connelly et al. 2016; Connelly et al. 2017; McGarrah et al. 2017)"},"properties":{"noteIndex":0},"schema":"https://github.com/citation-style-language/schema/raw/master/csl-citation.json"}</w:instrText>
      </w:r>
      <w:r w:rsidRPr="00F25957">
        <w:rPr>
          <w:color w:val="000000"/>
          <w:lang w:val="en-US"/>
        </w:rPr>
        <w:fldChar w:fldCharType="separate"/>
      </w:r>
      <w:r w:rsidR="00291727" w:rsidRPr="00F25957">
        <w:rPr>
          <w:noProof/>
          <w:color w:val="000000"/>
          <w:lang w:val="en-US"/>
        </w:rPr>
        <w:t>(Connelly et al. 2016; Connelly et al. 2017; McGarrah et al. 2017)</w:t>
      </w:r>
      <w:r w:rsidRPr="00F25957">
        <w:rPr>
          <w:color w:val="000000"/>
          <w:lang w:val="en-US"/>
        </w:rPr>
        <w:fldChar w:fldCharType="end"/>
      </w:r>
      <w:r w:rsidRPr="00F25957">
        <w:rPr>
          <w:color w:val="000000"/>
          <w:lang w:val="en-US"/>
        </w:rPr>
        <w:t xml:space="preserve">. </w:t>
      </w:r>
    </w:p>
    <w:p w14:paraId="5E233023" w14:textId="559AD7D3" w:rsidR="00B4684C" w:rsidRPr="00F25957" w:rsidRDefault="00EC7ABA" w:rsidP="00B4684C">
      <w:pPr>
        <w:pStyle w:val="Newparagraph"/>
        <w:rPr>
          <w:color w:val="000000"/>
          <w:lang w:val="en-US"/>
        </w:rPr>
      </w:pPr>
      <w:r w:rsidRPr="00F25957">
        <w:rPr>
          <w:color w:val="000000"/>
          <w:lang w:val="en-US"/>
        </w:rPr>
        <w:t>For optimal performance, c</w:t>
      </w:r>
      <w:r w:rsidR="00D53FB2" w:rsidRPr="00F25957">
        <w:rPr>
          <w:color w:val="000000"/>
          <w:lang w:val="en-US"/>
        </w:rPr>
        <w:t>ombination</w:t>
      </w:r>
      <w:r w:rsidR="003862A5" w:rsidRPr="00F25957">
        <w:rPr>
          <w:color w:val="000000"/>
          <w:lang w:val="en-US"/>
        </w:rPr>
        <w:t>s</w:t>
      </w:r>
      <w:r w:rsidR="00D53FB2" w:rsidRPr="00F25957">
        <w:rPr>
          <w:color w:val="000000"/>
          <w:lang w:val="en-US"/>
        </w:rPr>
        <w:t xml:space="preserve"> of different biomarkers related to systemic inflammation as a composite biomarker ha</w:t>
      </w:r>
      <w:r w:rsidRPr="00F25957">
        <w:rPr>
          <w:color w:val="000000"/>
          <w:lang w:val="en-US"/>
        </w:rPr>
        <w:t>ve</w:t>
      </w:r>
      <w:r w:rsidR="00D53FB2" w:rsidRPr="00F25957">
        <w:rPr>
          <w:color w:val="000000"/>
          <w:lang w:val="en-US"/>
        </w:rPr>
        <w:t xml:space="preserve"> been proposed</w:t>
      </w:r>
      <w:r w:rsidRPr="00F25957">
        <w:rPr>
          <w:color w:val="000000"/>
          <w:lang w:val="en-US"/>
        </w:rPr>
        <w:t xml:space="preserve"> </w:t>
      </w:r>
      <w:r w:rsidR="00D53FB2" w:rsidRPr="00F25957">
        <w:rPr>
          <w:color w:val="000000"/>
          <w:lang w:val="en-US"/>
        </w:rPr>
        <w:fldChar w:fldCharType="begin" w:fldLock="1"/>
      </w:r>
      <w:r w:rsidR="00D43FEF" w:rsidRPr="00F25957">
        <w:rPr>
          <w:color w:val="000000"/>
          <w:lang w:val="en-US"/>
        </w:rPr>
        <w:instrText>ADDIN CSL_CITATION {"citationItems":[{"id":"ITEM-1","itemData":{"DOI":"10.1186/S12885-016-2115-6","ISSN":"1471-2407","PMID":"26860264","abstract":"Background: Inflammation is associated with cancer but there are conflicting reports on associations of biomarkers of inflammation with cancer risk and mortality. We investigated the associations of C-reactive protein (CRP) and leukocyte count with cancer risk and mortality using individual biomarkers, and an inflammatory score derived from both biomarkers. Methods: We conducted this analysis among 2,570 men enrolled in the population-based, prospective Kuopio Ischemic Heart Disease Risk Factor Study in Finland. During an average follow-up period of 26 years, 653 cancer cases and 287 cancer deaths occurred. We computed a z-score for each participant, with the combined z-score being the sum of each individual's CRP and leukocyte z-scores. Multivariable-adjusted Cox proportional hazard model was used to evaluate associations with cancer risk and mortality. Results: Using individual biomarkers, elevated leukocyte count was associated with an increased risk of cancer (RR = 1.31, 95 % CI 1.04-1.66), and cancer mortality (RR=, 95 % CI 1.39, 0.98-1.97). The corresponding results for CRP were (RR = 1.23, 95 % CI 0.97-1.55) for risk and (RR = 1.15, 95 % CI 0.81-1.64) for cancer mortality. Associations of the biomarkers with cancer appeared to be more robust using the combined z-score. HRs comparing men within the highest z-score quartile to those within the lowest z-score quartiles were 1.47 (95 % CI 1.16-1.88, p-trend &lt; 0.01) for cancer risk, and 1.48 (95 % CI 1.03-2.14, p-trend = 0.09) for cancer mortality. Conclusion: Our study suggests that inflammation is associated with cancer risk and mortality, and combining inflammatory biomarkers into a score is a robust method of elucidating this association.","author":[{"dropping-particle":"","family":"Morrison","given":"Leavitt","non-dropping-particle":"","parse-names":false,"suffix":""},{"dropping-particle":"","family":"Laukkanen","given":"Jari A.","non-dropping-particle":"","parse-names":false,"suffix":""},{"dropping-particle":"","family":"Ronkainen","given":"Kimmo","non-dropping-particle":"","parse-names":false,"suffix":""},{"dropping-particle":"","family":"Kurl","given":"Sudhir","non-dropping-particle":"","parse-names":false,"suffix":""},{"dropping-particle":"","family":"Kauhanen","given":"Jussi","non-dropping-particle":"","parse-names":false,"suffix":""},{"dropping-particle":"","family":"Toriola","given":"Adetunji T.","non-dropping-particle":"","parse-names":false,"suffix":""}],"container-title":"BMC cancer","id":"ITEM-1","issue":"1","issued":{"date-parts":[["2016","2","10"]]},"publisher":"BMC Cancer","title":"Inflammatory biomarker score and cancer: A population-based prospective cohort study","type":"article-journal","volume":"16"},"uris":["http://www.mendeley.com/documents/?uuid=dc72d6c1-e59e-3e21-8151-b6d8d942d49e"]},{"id":"ITEM-2","itemData":{"DOI":"10.1002/DMRR.3511","ISSN":"1520-7560","PMID":"34748681","abstract":"Purpose: Subclinical systemic inflammation may lead to development of type 2 diabetes, but there has been no investigation into its relationship with early progression of glycaemic deterioration and insulin resistance, especially in younger population. In this study we assessed longitudinal associations of pro- and anti-inflammatory markers with markers that evaluate glycaemia and insulin resistance. Methods: This study includes 6537 initially nondiabetic children (mean age at baseline = 6.2 years) with repeated measurements from the IDEFICS/I.Family cohort study (mean follow-up = 5.3 years) from eight European countries. Markers of inflammation were used as independent variables and markers of glycaemia/insulin resistance as dependent variables. Associations were examined using two-level growth model. Models were adjusted for sex, age, major lifestyle, metabolic risk factors, early life markers, and other inflammatory markers in final model. Results: Children with 6 years of follow-up showed that a one-unit increase in z-score of leptin level was associated with 0.38 (95% CI = 0.32 to 0.44) unit increase in HOMA-IR z-scores. Leptin continued to be associated with HOMA-IR even when analysis was limited to children with no overall obesity, no abdominal obesity, and low to normal triglyceride levels. An inverse association was observed between IL-15 and HOMA-IR (β = −0.11, 95% CI = −0.15 to −0.07). Conclusions: IL-15 should be evaluated further in the prevention or treatment of prediabetes whereas leptin may prove to be useful in early detection of prediabetes via their association with markers of insulin resistance in European children.","author":[{"dropping-particle":"","family":"Nagrani","given":"Rajini","non-dropping-particle":"","parse-names":false,"suffix":""},{"dropping-particle":"","family":"Foraita","given":"Ronja","non-dropping-particle":"","parse-names":false,"suffix":""},{"dropping-particle":"","family":"Wolters","given":"Maike","non-dropping-particle":"","parse-names":false,"suffix":""},{"dropping-particle":"","family":"Henauw","given":"Stefaan","non-dropping-particle":"De","parse-names":false,"suffix":""},{"dropping-particle":"","family":"Marild","given":"Staffan","non-dropping-particle":"","parse-names":false,"suffix":""},{"dropping-particle":"","family":"Molnár","given":"Dénes","non-dropping-particle":"","parse-names":false,"suffix":""},{"dropping-particle":"","family":"Moreno","given":"Luis A.","non-dropping-particle":"","parse-names":false,"suffix":""},{"dropping-particle":"","family":"Russo","given":"Paola","non-dropping-particle":"","parse-names":false,"suffix":""},{"dropping-particle":"","family":"Tornaritis","given":"Michael","non-dropping-particle":"","parse-names":false,"suffix":""},{"dropping-particle":"","family":"Veidebaum","given":"Toomas","non-dropping-particle":"","parse-names":false,"suffix":""},{"dropping-particle":"","family":"Ahrens","given":"Wolfgang","non-dropping-particle":"","parse-names":false,"suffix":""},{"dropping-particle":"","family":"Marron","given":"Manuela","non-dropping-particle":"","parse-names":false,"suffix":""}],"container-title":"Diabetes/Metabolism Research and Reviews","id":"ITEM-2","issue":"3","issued":{"date-parts":[["2022","3","1"]]},"page":"e3511","publisher":"John Wiley &amp; Sons, Ltd","title":"Longitudinal association of inflammatory markers with markers of glycaemia and insulin resistance in European children","type":"article-journal","volume":"38"},"uris":["http://www.mendeley.com/documents/?uuid=af848860-8e9d-3438-837d-2d815808cab1"]},{"id":"ITEM-3","itemData":{"DOI":"10.4137/BMI.S10092","ISSN":"1177-2719","PMID":"23170065","abstract":"Obesity and central adiposity are associated with colorectal cancer risk and have been linked to inflammation. Inflammation is a complex, interactive response that may most accurately be summarized through multiple, simultaneously measured cytokines. In this cross-sectional analysis, we investigated associations of circulating plasma levels of C-reactive protein (CRP), tumor necrosis factor-α (TNF-α), interleukin-6 (IL-6), interleukin-8 (IL-8), interleukin-1β (IL-1β), and a combined inflammation z score with risk factors for colorectal cancer in colorectal adenoma patients (n = 92). Multivariable logistic regression was used to investigate associations between cytokine levels and known risk factors for colorectal neoplasms. Mean cytokine levels tended to increase with increasing body mass index (BMI), with statistically significant trends in relation to CRP, IL-6, and the combined inflammation z score (P for trend, 0.001, 0.02, and,0.001, respectively). The odds ratios for associations of the inflammation z score with being overweight (BMI 25-29.9 kg/m2), obese (BMI $ 30 kg/m2), or having a high waist-to-hip ratio were 4.33 (95% CI [confidence interval], 1.04-18.00), 5.54 (95% CI, 1.37-22.42), and 4.09 (95% CI, 1.67-9.98), respectively. Our findings support (1) associations of inflammation with increased general and central adiposity and (2) investigation of a combined inflammation score as a risk factor for colorectal neoplasms.","author":[{"dropping-particle":"","family":"Hopkins","given":"Myfanwy H.","non-dropping-particle":"","parse-names":false,"suffix":""},{"dropping-particle":"","family":"Dana Flanders","given":"W.","non-dropping-particle":"","parse-names":false,"suffix":""},{"dropping-particle":"","family":"Bostick","given":"Roberd M.","non-dropping-particle":"","parse-names":false,"suffix":""}],"container-title":"Biomarker insights","id":"ITEM-3","issued":{"date-parts":[["2012"]]},"page":"143-150","publisher":"Biomark Insights","title":"Associations of circulating inflammatory biomarkers with risk factors for colorectal cancer in colorectal adenoma patients","type":"article-journal","volume":"7"},"uris":["http://www.mendeley.com/documents/?uuid=fa774fdf-1102-3cff-9664-fbfe9ff371fa"]}],"mendeley":{"formattedCitation":"(Hopkins, Dana Flanders, and Bostick 2012; Morrison et al. 2016; Nagrani et al. 2022)","plainTextFormattedCitation":"(Hopkins, Dana Flanders, and Bostick 2012; Morrison et al. 2016; Nagrani et al. 2022)","previouslyFormattedCitation":"(Hopkins, Dana Flanders, and Bostick 2012; Morrison et al. 2016; Nagrani et al. 2022)"},"properties":{"noteIndex":0},"schema":"https://github.com/citation-style-language/schema/raw/master/csl-citation.json"}</w:instrText>
      </w:r>
      <w:r w:rsidR="00D53FB2" w:rsidRPr="00F25957">
        <w:rPr>
          <w:color w:val="000000"/>
          <w:lang w:val="en-US"/>
        </w:rPr>
        <w:fldChar w:fldCharType="separate"/>
      </w:r>
      <w:r w:rsidR="00291727" w:rsidRPr="00F25957">
        <w:rPr>
          <w:noProof/>
          <w:color w:val="000000"/>
          <w:lang w:val="en-US"/>
        </w:rPr>
        <w:t>(Hopkins, Dana Flanders, and Bostick 2012; Morrison et al. 2016; Nagrani et al. 2022)</w:t>
      </w:r>
      <w:r w:rsidR="00D53FB2" w:rsidRPr="00F25957">
        <w:rPr>
          <w:color w:val="000000"/>
          <w:lang w:val="en-US"/>
        </w:rPr>
        <w:fldChar w:fldCharType="end"/>
      </w:r>
      <w:r w:rsidRPr="00F25957">
        <w:rPr>
          <w:color w:val="000000"/>
          <w:lang w:val="en-US"/>
        </w:rPr>
        <w:t xml:space="preserve">. This </w:t>
      </w:r>
      <w:r w:rsidR="00D53FB2" w:rsidRPr="00F25957">
        <w:rPr>
          <w:color w:val="000000"/>
          <w:lang w:val="en-US"/>
        </w:rPr>
        <w:t xml:space="preserve">allows to </w:t>
      </w:r>
      <w:r w:rsidR="00D53FB2" w:rsidRPr="00F25957">
        <w:rPr>
          <w:color w:val="000000"/>
          <w:lang w:val="en-US"/>
        </w:rPr>
        <w:lastRenderedPageBreak/>
        <w:t xml:space="preserve">better capture overall deviations caused by slight alterations in complementary processes. Using this approach with the above proposed biomarkers might provide an accurate overview of the inflammatory state of the individual to better adapt dietary recommendations. </w:t>
      </w:r>
    </w:p>
    <w:p w14:paraId="16675514" w14:textId="77777777" w:rsidR="00B4684C" w:rsidRPr="00F25957" w:rsidRDefault="00B4684C" w:rsidP="00B4684C">
      <w:pPr>
        <w:pStyle w:val="Newparagraph"/>
        <w:rPr>
          <w:color w:val="000000"/>
          <w:lang w:val="en-US"/>
        </w:rPr>
      </w:pPr>
    </w:p>
    <w:p w14:paraId="4CBB385A" w14:textId="5BA81022" w:rsidR="00B4684C" w:rsidRPr="00F25957" w:rsidRDefault="00B4684C" w:rsidP="00950896">
      <w:pPr>
        <w:pStyle w:val="Ttulo2"/>
        <w:rPr>
          <w:lang w:val="en-US"/>
        </w:rPr>
      </w:pPr>
      <w:r w:rsidRPr="00F25957">
        <w:rPr>
          <w:lang w:val="en-US"/>
        </w:rPr>
        <w:t xml:space="preserve">3.6 </w:t>
      </w:r>
      <w:r w:rsidR="009F3ED3" w:rsidRPr="00F25957">
        <w:rPr>
          <w:lang w:val="en-US"/>
        </w:rPr>
        <w:t>Integrating metabolomics and proteomics biomarkers as signatures of core health processes</w:t>
      </w:r>
    </w:p>
    <w:p w14:paraId="208BDEAD" w14:textId="15C078DE" w:rsidR="00CB3B25" w:rsidRPr="00F25957" w:rsidRDefault="00CB3B25" w:rsidP="00CB3B25">
      <w:pPr>
        <w:pStyle w:val="Newparagraph"/>
        <w:rPr>
          <w:lang w:val="en-US"/>
        </w:rPr>
      </w:pPr>
      <w:r w:rsidRPr="00F25957">
        <w:rPr>
          <w:lang w:val="en-US"/>
        </w:rPr>
        <w:t xml:space="preserve">The approach to PN presented herein is based </w:t>
      </w:r>
      <w:r w:rsidR="0076371E" w:rsidRPr="00F25957">
        <w:rPr>
          <w:lang w:val="en-US"/>
        </w:rPr>
        <w:t xml:space="preserve">on the integration of </w:t>
      </w:r>
      <w:r w:rsidRPr="00F25957">
        <w:rPr>
          <w:lang w:val="en-US"/>
        </w:rPr>
        <w:t xml:space="preserve">metabolic biomarkers to obtain information </w:t>
      </w:r>
      <w:r w:rsidR="00BE3547" w:rsidRPr="00F25957">
        <w:rPr>
          <w:lang w:val="en-US"/>
        </w:rPr>
        <w:t>on the state of core health processes</w:t>
      </w:r>
      <w:r w:rsidR="008A3CC1" w:rsidRPr="00F25957">
        <w:rPr>
          <w:lang w:val="en-US"/>
        </w:rPr>
        <w:t xml:space="preserve"> </w:t>
      </w:r>
      <w:r w:rsidR="00BE3547" w:rsidRPr="00F25957">
        <w:rPr>
          <w:lang w:val="en-US"/>
        </w:rPr>
        <w:t xml:space="preserve">to describe the </w:t>
      </w:r>
      <w:r w:rsidRPr="00F25957">
        <w:rPr>
          <w:lang w:val="en-US"/>
        </w:rPr>
        <w:t>metabolic stat</w:t>
      </w:r>
      <w:r w:rsidR="005F1AF1" w:rsidRPr="00F25957">
        <w:rPr>
          <w:lang w:val="en-US"/>
        </w:rPr>
        <w:t>e</w:t>
      </w:r>
      <w:r w:rsidRPr="00F25957">
        <w:rPr>
          <w:lang w:val="en-US"/>
        </w:rPr>
        <w:t xml:space="preserve"> of the individual. </w:t>
      </w:r>
      <w:r w:rsidR="000537BA" w:rsidRPr="00F25957">
        <w:rPr>
          <w:lang w:val="en-US"/>
        </w:rPr>
        <w:t xml:space="preserve">The </w:t>
      </w:r>
      <w:r w:rsidRPr="00F25957">
        <w:rPr>
          <w:lang w:val="en-US"/>
        </w:rPr>
        <w:t xml:space="preserve">results </w:t>
      </w:r>
      <w:r w:rsidR="000537BA" w:rsidRPr="00F25957">
        <w:rPr>
          <w:lang w:val="en-US"/>
        </w:rPr>
        <w:t>can then</w:t>
      </w:r>
      <w:r w:rsidR="00351D5B" w:rsidRPr="00F25957">
        <w:rPr>
          <w:lang w:val="en-US"/>
        </w:rPr>
        <w:t xml:space="preserve"> be</w:t>
      </w:r>
      <w:r w:rsidR="000537BA" w:rsidRPr="00F25957">
        <w:rPr>
          <w:lang w:val="en-US"/>
        </w:rPr>
        <w:t xml:space="preserve"> </w:t>
      </w:r>
      <w:r w:rsidRPr="00F25957">
        <w:rPr>
          <w:lang w:val="en-US"/>
        </w:rPr>
        <w:t>used as inputs for dietary advi</w:t>
      </w:r>
      <w:r w:rsidR="007A6E7C" w:rsidRPr="00F25957">
        <w:rPr>
          <w:lang w:val="en-US"/>
        </w:rPr>
        <w:t>c</w:t>
      </w:r>
      <w:r w:rsidRPr="00F25957">
        <w:rPr>
          <w:lang w:val="en-US"/>
        </w:rPr>
        <w:t xml:space="preserve">e. </w:t>
      </w:r>
      <w:r w:rsidR="000537BA" w:rsidRPr="00F25957">
        <w:rPr>
          <w:lang w:val="en-US"/>
        </w:rPr>
        <w:t>S</w:t>
      </w:r>
      <w:r w:rsidRPr="00F25957">
        <w:rPr>
          <w:lang w:val="en-US"/>
        </w:rPr>
        <w:t>everal approaches can be undertaken for integrating metabolomics,</w:t>
      </w:r>
      <w:r w:rsidR="000537BA" w:rsidRPr="00F25957">
        <w:rPr>
          <w:lang w:val="en-US"/>
        </w:rPr>
        <w:t xml:space="preserve"> </w:t>
      </w:r>
      <w:r w:rsidR="000C4C7D" w:rsidRPr="00F25957">
        <w:rPr>
          <w:lang w:val="en-US"/>
        </w:rPr>
        <w:t>and</w:t>
      </w:r>
      <w:r w:rsidRPr="00F25957">
        <w:rPr>
          <w:lang w:val="en-US"/>
        </w:rPr>
        <w:t xml:space="preserve"> proteomic markers by means of data analysis technologies and artificial intelligence. </w:t>
      </w:r>
    </w:p>
    <w:p w14:paraId="1832FAB1" w14:textId="55442CAE" w:rsidR="002D5136" w:rsidRPr="00F25957" w:rsidRDefault="002D5136" w:rsidP="002D5136">
      <w:pPr>
        <w:pStyle w:val="Newparagraph"/>
        <w:rPr>
          <w:lang w:val="en-US"/>
        </w:rPr>
      </w:pPr>
      <w:r w:rsidRPr="00F25957">
        <w:rPr>
          <w:lang w:val="en-US"/>
        </w:rPr>
        <w:t xml:space="preserve">A plausible approach </w:t>
      </w:r>
      <w:r w:rsidR="00555B5B" w:rsidRPr="00F25957">
        <w:rPr>
          <w:lang w:val="en-US"/>
        </w:rPr>
        <w:t>is</w:t>
      </w:r>
      <w:r w:rsidRPr="00F25957">
        <w:rPr>
          <w:lang w:val="en-US"/>
        </w:rPr>
        <w:t xml:space="preserve"> integrating classical clinical biomarkers with new metabolic biomarkers</w:t>
      </w:r>
      <w:r w:rsidR="000C4C7D" w:rsidRPr="00F25957">
        <w:rPr>
          <w:lang w:val="en-US"/>
        </w:rPr>
        <w:t>.</w:t>
      </w:r>
      <w:r w:rsidRPr="00F25957">
        <w:rPr>
          <w:lang w:val="en-US"/>
        </w:rPr>
        <w:t xml:space="preserve"> </w:t>
      </w:r>
      <w:proofErr w:type="gramStart"/>
      <w:r w:rsidRPr="00F25957">
        <w:rPr>
          <w:lang w:val="en-US"/>
        </w:rPr>
        <w:t>In order to</w:t>
      </w:r>
      <w:proofErr w:type="gramEnd"/>
      <w:r w:rsidRPr="00F25957">
        <w:rPr>
          <w:lang w:val="en-US"/>
        </w:rPr>
        <w:t xml:space="preserve"> incorporate the latest </w:t>
      </w:r>
      <w:r w:rsidR="00D61799" w:rsidRPr="00F25957">
        <w:rPr>
          <w:lang w:val="en-US"/>
        </w:rPr>
        <w:t xml:space="preserve">scientific </w:t>
      </w:r>
      <w:r w:rsidRPr="00F25957">
        <w:rPr>
          <w:lang w:val="en-US"/>
        </w:rPr>
        <w:t>insights and developments</w:t>
      </w:r>
      <w:r w:rsidR="00D61799" w:rsidRPr="00F25957">
        <w:rPr>
          <w:lang w:val="en-US"/>
        </w:rPr>
        <w:t>,</w:t>
      </w:r>
      <w:r w:rsidRPr="00F25957">
        <w:rPr>
          <w:lang w:val="en-US"/>
        </w:rPr>
        <w:t xml:space="preserve"> incorporat</w:t>
      </w:r>
      <w:r w:rsidR="00406A7B" w:rsidRPr="00F25957">
        <w:rPr>
          <w:lang w:val="en-US"/>
        </w:rPr>
        <w:t>ion of</w:t>
      </w:r>
      <w:r w:rsidRPr="00F25957">
        <w:rPr>
          <w:lang w:val="en-US"/>
        </w:rPr>
        <w:t xml:space="preserve"> biomarkers that have not yet been widely accepted and</w:t>
      </w:r>
      <w:r w:rsidR="00406A7B" w:rsidRPr="00F25957">
        <w:rPr>
          <w:lang w:val="en-US"/>
        </w:rPr>
        <w:t xml:space="preserve">/or </w:t>
      </w:r>
      <w:r w:rsidRPr="00F25957">
        <w:rPr>
          <w:lang w:val="en-US"/>
        </w:rPr>
        <w:t xml:space="preserve">lack established thresholds </w:t>
      </w:r>
      <w:r w:rsidR="00992DAA" w:rsidRPr="00F25957">
        <w:rPr>
          <w:lang w:val="en-US"/>
        </w:rPr>
        <w:t xml:space="preserve">is a key feature if they may </w:t>
      </w:r>
      <w:r w:rsidR="00985C6E" w:rsidRPr="00F25957">
        <w:rPr>
          <w:lang w:val="en-US"/>
        </w:rPr>
        <w:t xml:space="preserve">contribute </w:t>
      </w:r>
      <w:r w:rsidRPr="00F25957">
        <w:rPr>
          <w:lang w:val="en-US"/>
        </w:rPr>
        <w:t xml:space="preserve">to differentiate between health and disease or altered metabolic states. This implies that an individual </w:t>
      </w:r>
      <w:r w:rsidR="0041640C" w:rsidRPr="00F25957">
        <w:rPr>
          <w:lang w:val="en-US"/>
        </w:rPr>
        <w:t xml:space="preserve">is not (and </w:t>
      </w:r>
      <w:r w:rsidRPr="00F25957">
        <w:rPr>
          <w:lang w:val="en-US"/>
        </w:rPr>
        <w:t>cannot</w:t>
      </w:r>
      <w:r w:rsidR="0041640C" w:rsidRPr="00F25957">
        <w:rPr>
          <w:lang w:val="en-US"/>
        </w:rPr>
        <w:t>)</w:t>
      </w:r>
      <w:r w:rsidRPr="00F25957">
        <w:rPr>
          <w:lang w:val="en-US"/>
        </w:rPr>
        <w:t xml:space="preserve"> be classified in absolute or binary terms of presence or absence of a phenotype. Therefore, a </w:t>
      </w:r>
      <w:r w:rsidR="009C7BF6" w:rsidRPr="00F25957">
        <w:rPr>
          <w:lang w:val="en-US"/>
        </w:rPr>
        <w:t>characterization</w:t>
      </w:r>
      <w:r w:rsidR="0041640C" w:rsidRPr="00F25957">
        <w:rPr>
          <w:lang w:val="en-US"/>
        </w:rPr>
        <w:t xml:space="preserve"> of </w:t>
      </w:r>
      <w:r w:rsidRPr="00F25957">
        <w:rPr>
          <w:lang w:val="en-US"/>
        </w:rPr>
        <w:t xml:space="preserve">individuals </w:t>
      </w:r>
      <w:r w:rsidR="009C7BF6" w:rsidRPr="00F25957">
        <w:rPr>
          <w:lang w:val="en-US"/>
        </w:rPr>
        <w:t xml:space="preserve">with </w:t>
      </w:r>
      <w:r w:rsidRPr="00F25957">
        <w:rPr>
          <w:lang w:val="en-US"/>
        </w:rPr>
        <w:t xml:space="preserve">a continuous scoring system </w:t>
      </w:r>
      <w:r w:rsidR="00C02110" w:rsidRPr="00F25957">
        <w:rPr>
          <w:lang w:val="en-US"/>
        </w:rPr>
        <w:t xml:space="preserve">needs to be </w:t>
      </w:r>
      <w:r w:rsidRPr="00F25957">
        <w:rPr>
          <w:lang w:val="en-US"/>
        </w:rPr>
        <w:t xml:space="preserve">applied. This might be done by defining the overall distribution of a biomarker in the general </w:t>
      </w:r>
      <w:r w:rsidR="00490CF5" w:rsidRPr="00F25957">
        <w:rPr>
          <w:lang w:val="en-US"/>
        </w:rPr>
        <w:t>po</w:t>
      </w:r>
      <w:r w:rsidRPr="00F25957">
        <w:rPr>
          <w:lang w:val="en-US"/>
        </w:rPr>
        <w:t xml:space="preserve">pulation </w:t>
      </w:r>
      <w:proofErr w:type="gramStart"/>
      <w:r w:rsidRPr="00F25957">
        <w:rPr>
          <w:lang w:val="en-US"/>
        </w:rPr>
        <w:t>in order to</w:t>
      </w:r>
      <w:proofErr w:type="gramEnd"/>
      <w:r w:rsidRPr="00F25957">
        <w:rPr>
          <w:lang w:val="en-US"/>
        </w:rPr>
        <w:t>, subsequently, determine whether an individual falls in higher, middle or lower ranges</w:t>
      </w:r>
      <w:r w:rsidR="00490CF5" w:rsidRPr="00F25957">
        <w:rPr>
          <w:lang w:val="en-US"/>
        </w:rPr>
        <w:t xml:space="preserve">. </w:t>
      </w:r>
      <w:r w:rsidRPr="00F25957">
        <w:rPr>
          <w:lang w:val="en-US"/>
        </w:rPr>
        <w:t xml:space="preserve">Since associations between a given biomarker and altered health states are </w:t>
      </w:r>
      <w:r w:rsidR="000F39B4" w:rsidRPr="00F25957">
        <w:rPr>
          <w:lang w:val="en-US"/>
        </w:rPr>
        <w:t>kn</w:t>
      </w:r>
      <w:r w:rsidRPr="00F25957">
        <w:rPr>
          <w:lang w:val="en-US"/>
        </w:rPr>
        <w:t xml:space="preserve">own, such an approach provides initial information of whether that biomarker points to a higher risk of developing a given phenotype. This approach is inherently imprecise and involves the need for defining the </w:t>
      </w:r>
      <w:r w:rsidRPr="00F25957">
        <w:rPr>
          <w:lang w:val="en-US"/>
        </w:rPr>
        <w:lastRenderedPageBreak/>
        <w:t xml:space="preserve">values for the biomarker in a wide population representative of as many different health states as possible, which is a significant effort and an expensive undertaking. Nevertheless, nowadays the number of large cohorts in observational studies is steadily growing and currently it is possible to access sufficient data or samples in a limited number of health conditions. </w:t>
      </w:r>
    </w:p>
    <w:p w14:paraId="76C812F7" w14:textId="55203E86" w:rsidR="002D5136" w:rsidRPr="00F25957" w:rsidRDefault="002D5136" w:rsidP="002D5136">
      <w:pPr>
        <w:pStyle w:val="Newparagraph"/>
        <w:rPr>
          <w:lang w:val="en-US"/>
        </w:rPr>
      </w:pPr>
      <w:r w:rsidRPr="00F25957">
        <w:rPr>
          <w:lang w:val="en-US"/>
        </w:rPr>
        <w:t>The combination of different biomarkers involves an approach based on algorithms able to calculate quantitative value</w:t>
      </w:r>
      <w:r w:rsidR="00D21B77" w:rsidRPr="00F25957">
        <w:rPr>
          <w:lang w:val="en-US"/>
        </w:rPr>
        <w:t>s</w:t>
      </w:r>
      <w:r w:rsidRPr="00F25957">
        <w:rPr>
          <w:lang w:val="en-US"/>
        </w:rPr>
        <w:t xml:space="preserve"> </w:t>
      </w:r>
      <w:r w:rsidR="00D21B77" w:rsidRPr="00F25957">
        <w:rPr>
          <w:lang w:val="en-US"/>
        </w:rPr>
        <w:t>for</w:t>
      </w:r>
      <w:r w:rsidRPr="00F25957">
        <w:rPr>
          <w:lang w:val="en-US"/>
        </w:rPr>
        <w:t xml:space="preserve"> the five core </w:t>
      </w:r>
      <w:r w:rsidR="00E9225B" w:rsidRPr="00F25957">
        <w:rPr>
          <w:lang w:val="en-US"/>
        </w:rPr>
        <w:t xml:space="preserve">health </w:t>
      </w:r>
      <w:r w:rsidRPr="00F25957">
        <w:rPr>
          <w:lang w:val="en-US"/>
        </w:rPr>
        <w:t xml:space="preserve">processes. This </w:t>
      </w:r>
      <w:r w:rsidR="003E566D" w:rsidRPr="00F25957">
        <w:rPr>
          <w:lang w:val="en-US"/>
        </w:rPr>
        <w:t xml:space="preserve">approach </w:t>
      </w:r>
      <w:r w:rsidRPr="00F25957">
        <w:rPr>
          <w:lang w:val="en-US"/>
        </w:rPr>
        <w:t>has been proposed before</w:t>
      </w:r>
      <w:r w:rsidR="00B772F4" w:rsidRPr="00F25957">
        <w:rPr>
          <w:lang w:val="en-US"/>
        </w:rPr>
        <w:t>,</w:t>
      </w:r>
      <w:r w:rsidRPr="00F25957">
        <w:rPr>
          <w:lang w:val="en-US"/>
        </w:rPr>
        <w:t xml:space="preserve"> for assessing </w:t>
      </w:r>
      <w:r w:rsidR="00696C6F" w:rsidRPr="00F25957">
        <w:rPr>
          <w:lang w:val="en-US"/>
        </w:rPr>
        <w:t>systemic</w:t>
      </w:r>
      <w:r w:rsidRPr="00F25957">
        <w:rPr>
          <w:lang w:val="en-US"/>
        </w:rPr>
        <w:t xml:space="preserve"> inflammation or to develop a continuous scoring system for </w:t>
      </w:r>
      <w:proofErr w:type="spellStart"/>
      <w:r w:rsidRPr="00F25957">
        <w:rPr>
          <w:lang w:val="en-US"/>
        </w:rPr>
        <w:t>MetS</w:t>
      </w:r>
      <w:proofErr w:type="spellEnd"/>
      <w:r w:rsidRPr="00F25957">
        <w:rPr>
          <w:lang w:val="en-US"/>
        </w:rPr>
        <w:t xml:space="preserve"> </w:t>
      </w:r>
      <w:r w:rsidRPr="00F25957">
        <w:rPr>
          <w:lang w:val="en-US"/>
        </w:rPr>
        <w:fldChar w:fldCharType="begin" w:fldLock="1"/>
      </w:r>
      <w:r w:rsidRPr="00F25957">
        <w:rPr>
          <w:lang w:val="en-US"/>
        </w:rPr>
        <w:instrText>ADDIN CSL_CITATION {"citationItems":[{"id":"ITEM-1","itemData":{"DOI":"10.4093/DMJ.2020.0103","ISSN":"2233-6087","PMID":"33516167","abstract":"Background: Recently, a metabolic syndrome severity score (MS score) using a dataset of the Korea National Health and Nutrition Examination Surveys has been developed. We aimed to determine whether the newly developed score is a significant predictor of cardiovascular (CV) events among the Korean population. Methods: From the Korean National Health Insurance System, 2,541,364 (aged 40 to 59 years) subjects with no history of CV events (ischemic stroke or myocardial infarction [MI]), who underwent health examinations from 2009 to 2011 and were followed up until 2014 to 2017, were identified. Cox proportional hazard model was employed to investigate the association between MS score and CV events. Model performance of MS score for predicting CV events was compared to that of conventional metabolic syndrome diagnostic criteria (Adult Treatment Program III [ATP-III]) using the Akaike information criterion and the area under the receiver operating characteristic curve. Results: Over a median follow-up of 6 years, 15,762 cases of CV events were reported. MS score at baseline showed a linear association with incident CV events. In the multivariable-adjusted model, the hazard ratios (95% confidence intervals) comparing the highest versus lowest quartiles of MS score were 1.48 (1.36 to 1.60) for MI and 1.89 (1.74 to 2.05) for stroke. Model fitness and performance of the MS score in predicting CV events were superior to those of ATP-III. Conclusion: The newly developed age- and sex-specific continuous MS score for the Korean population is an independent predictor of ischemic stroke and MI in Korean middle-aged adults even after adjusting for confounding factors.","author":[{"dropping-particle":"","family":"Jang","given":"Yo Nam","non-dropping-particle":"","parse-names":false,"suffix":""},{"dropping-particle":"","family":"Lee","given":"Jun Hyeok","non-dropping-particle":"","parse-names":false,"suffix":""},{"dropping-particle":"","family":"Moon","given":"Jin Sil","non-dropping-particle":"","parse-names":false,"suffix":""},{"dropping-particle":"","family":"Kang","given":"Dae Ryong","non-dropping-particle":"","parse-names":false,"suffix":""},{"dropping-particle":"","family":"Park","given":"Seong Yong","non-dropping-particle":"","parse-names":false,"suffix":""},{"dropping-particle":"","family":"Cho","given":"Jerim","non-dropping-particle":"","parse-names":false,"suffix":""},{"dropping-particle":"","family":"Kim","given":"Jang Young","non-dropping-particle":"","parse-names":false,"suffix":""},{"dropping-particle":"","family":"Huh","given":"Ji Hye","non-dropping-particle":"","parse-names":false,"suffix":""}],"container-title":"Diabetes &amp; metabolism journal","id":"ITEM-1","issue":"4","issued":{"date-parts":[["2021","7","1"]]},"page":"569-577","publisher":"Diabetes Metab J","title":"Metabolic Syndrome Severity Score for Predicting Cardiovascular Events: A Nationwide Population-Based Study from Korea","type":"article-journal","volume":"45"},"uris":["http://www.mendeley.com/documents/?uuid=1bfbede4-b02c-35f6-898a-88d1f34aeae8"]},{"id":"ITEM-2","itemData":{"DOI":"10.1155/2021/6661940","ISSN":"19420994","PMID":"33936384","abstract":"Different byproducts of oxidative stress do not always lead to the same conclusion regarding its relationship with cardiometabolic risk, since controversial results are reported so far. The aim of the current study was to examine prooxidant determinant ((prooxidant-antioxidant balance (PAB)) and the marker of antioxidant defence capacity (total sulphydryl groups (tSHG)), as well as their ratio (PAB/tSHG) in relation to different cardiometabolic risk factors in the cohort of adult population. Additionally, we aimed to examine the joint effect of various cardiometabolic parameters on these markers, since to our knowledge, there are no studies that investigated that issue. A total of 292 participants underwent anthropometric measurements and venipuncture procedure for cardiometabolic risk factors assessment. Waist-to-height ratio (WHtR), body mass index, visceral adiposity index (VAI), and lipid accumulation product (LAP) were calculated. Principal component analysis (PCA) grouped various cardiometabolic risk parameters into different factors. This analysis was used in the subsequent binary logistic regression analysis to estimate the predictive potency of the factors towards the highest PAB and tSHG values. Our results show that triglycerides, VAI, and LAP were positively and high density lipoprotein cholesterol (HDL-c) were negatively correlated with tSHG levels and vice versa with PAB/tSHG index, respectively. On the contrary, there were no independent correlations between each cardiometabolic risk factor and PAB. PCA revealed that obesity-renal function-related factor (i.e., higher WHtR, but lower urea and creatinine) predicts both high PAB (OR=1.617, 95% CI (1.204-2.171), P&lt;0.01) and low tSHG values (OR=0.443, 95% CI (0.317-0.618), P&lt;0.001), while obesity-dyslipidemia-related factor (i.e., lower HDL-c and higher triglycerides, VAI, and LAP) predicts high tSHG values (OR=2.433, 95% CI (1.660-3.566), P&lt;0.001). In conclusion, unfavorable cardiometabolic profile was associated with higher tSHG values. Further studies are needed to examine whether increased antioxidative capacity might be regarded as a compensatory mechanism due to free radicals' harmful effects.","author":[{"dropping-particle":"","family":"Klisic","given":"Aleksandra","non-dropping-particle":"","parse-names":false,"suffix":""},{"dropping-particle":"","family":"Kavaric","given":"Nebojsa","non-dropping-particle":"","parse-names":false,"suffix":""},{"dropping-particle":"","family":"Vujcic","given":"Sanja","non-dropping-particle":"","parse-names":false,"suffix":""},{"dropping-particle":"","family":"Spasojevic-Kalimanovska","given":"Vesna","non-dropping-particle":"","parse-names":false,"suffix":""},{"dropping-particle":"","family":"Kotur-Stevuljevic","given":"Jelena","non-dropping-particle":"","parse-names":false,"suffix":""},{"dropping-particle":"","family":"Ninic","given":"Ana","non-dropping-particle":"","parse-names":false,"suffix":""}],"container-title":"Oxidative Medicine and Cellular Longevity","id":"ITEM-2","issued":{"date-parts":[["2021"]]},"publisher":"Hindawi Limited","title":"Factorial Analysis of the Cardiometabolic Risk Influence on Redox Status Components in Adult Population","type":"article-journal","volume":"2021"},"uris":["http://www.mendeley.com/documents/?uuid=6a49c51c-bac1-3cc0-ba05-0ef14bddaa92"]},{"id":"ITEM-3","itemData":{"DOI":"10.1371/JOURNAL.PONE.0146143","ISSN":"1932-6203","PMID":"26745635","abstract":"Objective. To evaluate siMS score and siMS risk score, novel continuous metabolic syndrome scores as methods for quantification of metabolic status and risk. Materials and Methods. Developed siMS score was calculated using formula: siMS score = 2</w:instrText>
      </w:r>
      <w:r w:rsidRPr="00F25957">
        <w:rPr>
          <w:rFonts w:ascii="Cambria Math" w:hAnsi="Cambria Math" w:cs="Cambria Math"/>
          <w:lang w:val="en-US"/>
        </w:rPr>
        <w:instrText>∗</w:instrText>
      </w:r>
      <w:r w:rsidRPr="00F25957">
        <w:rPr>
          <w:lang w:val="en-US"/>
        </w:rPr>
        <w:instrText xml:space="preserve">Waist/Height + Gly/5.6 + Tg/1.7 + TAsystolic/130-HDL/1.02 or 1.28 (for male or female subjects, respectively). siMS risk score was calculated using formula: siMS risk score = siMS score </w:instrText>
      </w:r>
      <w:r w:rsidRPr="00F25957">
        <w:rPr>
          <w:rFonts w:ascii="Cambria Math" w:hAnsi="Cambria Math" w:cs="Cambria Math"/>
          <w:lang w:val="en-US"/>
        </w:rPr>
        <w:instrText>∗</w:instrText>
      </w:r>
      <w:r w:rsidRPr="00F25957">
        <w:rPr>
          <w:lang w:val="en-US"/>
        </w:rPr>
        <w:instrText xml:space="preserve"> age/45 or 50 (for male or female subjects, respectively) </w:instrText>
      </w:r>
      <w:r w:rsidRPr="00F25957">
        <w:rPr>
          <w:rFonts w:ascii="Cambria Math" w:hAnsi="Cambria Math" w:cs="Cambria Math"/>
          <w:lang w:val="en-US"/>
        </w:rPr>
        <w:instrText>∗</w:instrText>
      </w:r>
      <w:r w:rsidRPr="00F25957">
        <w:rPr>
          <w:lang w:val="en-US"/>
        </w:rPr>
        <w:instrText xml:space="preserve"> family history of cardio/cerebro-vascular events (event = 1.2, no event = 1). A sample of 528 obese and non-obese participants was used to validate siMS score and siMS risk score. Scores calculated as sum of z-scores (each component of metabolic syndrome regressed with age and gender) and sum of scores derived from principal component analysis (PCA) were used for evaluation of siMS score. Variants were made by replacing glucose with HOMA in calculations. Framingham score was used for evaluation of siMS risk score. Results. Correlation between siMS score with sum of z-scores and weighted sum of factors of PCA was high (r = 0.866 and r = 0.822, respectively). Correlation between siMS risk score and log transformed Framingham score was medium to high for age groups 18+,30+ and 35+ (0.835, 0.707 and 0.667, respectively). Conclusions. siMS score and siMS risk score showed high correlation with more complex scores. Demonstrated accuracy together with superior simplicity and the ability to evaluate and follow-up individual patients makes siMS and siMS risk scores very convenient for use in clinical practice and research as well.","author":[{"dropping-particle":"","family":"Soldatovic","given":"Ivan","non-dropping-particle":"","parse-names":false,"suffix":""},{"dropping-particle":"","family":"Vukovic","given":"Rade","non-dropping-particle":"","parse-names":false,"suffix":""},{"dropping-particle":"","family":"Culafic","given":"Djordje","non-dropping-particle":"","parse-names":false,"suffix":""},{"dropping-particle":"","family":"Gajic","given":"Milan","non-dropping-particle":"","parse-names":false,"suffix":""},{"dropping-particle":"","family":"Dimitrijevic-Sreckovic","given":"Vesna","non-dropping-particle":"","parse-names":false,"suffix":""}],"container-title":"PloS one","id":"ITEM-3","issue":"1","issued":{"date-parts":[["2016","1","8"]]},"publisher":"PLoS One","title":"siMS Score: Simple Method for Quantifying Metabolic Syndrome","type":"article-journal","volume":"11"},"uris":["http://www.mendeley.com/documents/?uuid=729d1195-e139-3182-9965-e8604507c6b6"]},{"id":"ITEM-4","itemData":{"DOI":"10.1186/S12885-016-2115-6","ISSN":"1471-2407","PMID":"26860264","abstract":"Background: Inflammation is associated with cancer but there are conflicting reports on associations of biomarkers of inflammation with cancer risk and mortality. We investigated the associations of C-reactive protein (CRP) and leukocyte count with cancer risk and mortality using individual biomarkers, and an inflammatory score derived from both biomarkers. Methods: We conducted this analysis among 2,570 men enrolled in the population-based, prospective Kuopio Ischemic Heart Disease Risk Factor Study in Finland. During an average follow-up period of 26 years, 653 cancer cases and 287 cancer deaths occurred. We computed a z-score for each participant, with the combined z-score being the sum of each individual's CRP and leukocyte z-scores. Multivariable-adjusted Cox proportional hazard model was used to evaluate associations with cancer risk and mortality. Results: Using individual biomarkers, elevated leukocyte count was associated with an increased risk of cancer (RR = 1.31, 95 % CI 1.04-1.66), and cancer mortality (RR=, 95 % CI 1.39, 0.98-1.97). The corresponding results for CRP were (RR = 1.23, 95 % CI 0.97-1.55) for risk and (RR = 1.15, 95 % CI 0.81-1.64) for cancer mortality. Associations of the biomarkers with cancer appeared to be more robust using the combined z-score. HRs comparing men within the highest z-score quartile to those within the lowest z-score quartiles were 1.47 (95 % CI 1.16-1.88, p-trend &lt; 0.01) for cancer risk, and 1.48 (95 % CI 1.03-2.14, p-trend = 0.09) for cancer mortality. Conclusion: Our study suggests that inflammation is associated with cancer risk and mortality, and combining inflammatory biomarkers into a score is a robust method of elucidating this association.","author":[{"dropping-particle":"","family":"Morrison","given":"Leavitt","non-dropping-particle":"","parse-names":false,"suffix":""},{"dropping-particle":"","family":"Laukkanen","given":"Jari A.","non-dropping-particle":"","parse-names":false,"suffix":""},{"dropping-particle":"","family":"Ronkainen","given":"Kimmo","non-dropping-particle":"","parse-names":false,"suffix":""},{"dropping-particle":"","family":"Kurl","given":"Sudhir","non-dropping-particle":"","parse-names":false,"suffix":""},{"dropping-particle":"","family":"Kauhanen","given":"Jussi","non-dropping-particle":"","parse-names":false,"suffix":""},{"dropping-particle":"","family":"Toriola","given":"Adetunji T.","non-dropping-particle":"","parse-names":false,"suffix":""}],"container-title":"BMC cancer","id":"ITEM-4","issue":"1","issued":{"date-parts":[["2016","2","10"]]},"publisher":"BMC Cancer","title":"Inflammatory biomarker score and cancer: A population-based prospective cohort study","type":"article-journal","volume":"16"},"uris":["http://www.mendeley.com/documents/?uuid=dc72d6c1-e59e-3e21-8151-b6d8d942d49e"]},{"id":"ITEM-5","itemData":{"DOI":"10.1002/DMRR.3511","ISSN":"1520-7560","PMID":"34748681","abstract":"Purpose: Subclinical systemic inflammation may lead to development of type 2 diabetes, but there has been no investigation into its relationship with early progression of glycaemic deterioration and insulin resistance, especially in younger population. In this study we assessed longitudinal associations of pro- and anti-inflammatory markers with markers that evaluate glycaemia and insulin resistance. Methods: This study includes 6537 initially nondiabetic children (mean age at baseline = 6.2 years) with repeated measurements from the IDEFICS/I.Family cohort study (mean follow-up = 5.3 years) from eight European countries. Markers of inflammation were used as independent variables and markers of glycaemia/insulin resistance as dependent variables. Associations were examined using two-level growth model. Models were adjusted for sex, age, major lifestyle, metabolic risk factors, early life markers, and other inflammatory markers in final model. Results: Children with 6 years of follow-up showed that a one-unit increase in z-score of leptin level was associated with 0.38 (95% CI = 0.32 to 0.44) unit increase in HOMA-IR z-scores. Leptin continued to be associated with HOMA-IR even when analysis was limited to children with no overall obesity, no abdominal obesity, and low to normal triglyceride levels. An inverse association was observed between IL-15 and HOMA-IR (β = −0.11, 95% CI = −0.15 to −0.07). Conclusions: IL-15 should be evaluated further in the prevention or treatment of prediabetes whereas leptin may prove to be useful in early detection of prediabetes via their association with markers of insulin resistance in European children.","author":[{"dropping-particle":"","family":"Nagrani","given":"Rajini","non-dropping-particle":"","parse-names":false,"suffix":""},{"dropping-particle":"","family":"Foraita","given":"Ronja","non-dropping-particle":"","parse-names":false,"suffix":""},{"dropping-particle":"","family":"Wolters","given":"Maike","non-dropping-particle":"","parse-names":false,"suffix":""},{"dropping-particle":"","family":"Henauw","given":"Stefaan","non-dropping-particle":"De","parse-names":false,"suffix":""},{"dropping-particle":"","family":"Marild","given":"Staffan","non-dropping-particle":"","parse-names":false,"suffix":""},{"dropping-particle":"","family":"Molnár","given":"Dénes","non-dropping-particle":"","parse-names":false,"suffix":""},{"dropping-particle":"","family":"Moreno","given":"Luis A.","non-dropping-particle":"","parse-names":false,"suffix":""},{"dropping-particle":"","family":"Russo","given":"Paola","non-dropping-particle":"","parse-names":false,"suffix":""},{"dropping-particle":"","family":"Tornaritis","given":"Michael","non-dropping-particle":"","parse-names":false,"suffix":""},{"dropping-particle":"","family":"Veidebaum","given":"Toomas","non-dropping-particle":"","parse-names":false,"suffix":""},{"dropping-particle":"","family":"Ahrens","given":"Wolfgang","non-dropping-particle":"","parse-names":false,"suffix":""},{"dropping-particle":"","family":"Marron","given":"Manuela","non-dropping-particle":"","parse-names":false,"suffix":""}],"container-title":"Diabetes/Metabolism Research and Reviews","id":"ITEM-5","issue":"3","issued":{"date-parts":[["2022","3","1"]]},"page":"e3511","publisher":"John Wiley &amp; Sons, Ltd","title":"Longitudinal association of inflammatory markers with markers of glycaemia and insulin resistance in European children","type":"article-journal","volume":"38"},"uris":["http://www.mendeley.com/documents/?uuid=af848860-8e9d-3438-837d-2d815808cab1"]},{"id":"ITEM-6","itemData":{"DOI":"10.4137/BMI.S10092","ISSN":"1177-2719","PMID":"23170065","abstract":"Obesity and central adiposity are associated with colorectal cancer risk and have been linked to inflammation. Inflammation is a complex, interactive response that may most accurately be summarized through multiple, simultaneously measured cytokines. In this cross-sectional analysis, we investigated associations of circulating plasma levels of C-reactive protein (CRP), tumor necrosis factor-α (TNF-α), interleukin-6 (IL-6), interleukin-8 (IL-8), interleukin-1β (IL-1β), and a combined inflammation z score with risk factors for colorectal cancer in colorectal adenoma patients (n = 92). Multivariable logistic regression was used to investigate associations between cytokine levels and known risk factors for colorectal neoplasms. Mean cytokine levels tended to increase with increasing body mass index (BMI), with statistically significant trends in relation to CRP, IL-6, and the combined inflammation z score (P for trend, 0.001, 0.02, and,0.001, respectively). The odds ratios for associations of the inflammation z score with being overweight (BMI 25-29.9 kg/m2), obese (BMI $ 30 kg/m2), or having a high waist-to-hip ratio were 4.33 (95% CI [confidence interval], 1.04-18.00), 5.54 (95% CI, 1.37-22.42), and 4.09 (95% CI, 1.67-9.98), respectively. Our findings support (1) associations of inflammation with increased general and central adiposity and (2) investigation of a combined inflammation score as a risk factor for colorectal neoplasms.","author":[{"dropping-particle":"","family":"Hopkins","given":"Myfanwy H.","non-dropping-particle":"","parse-names":false,"suffix":""},{"dropping-particle":"","family":"Dana Flanders","given":"W.","non-dropping-particle":"","parse-names":false,"suffix":""},{"dropping-particle":"","family":"Bostick","given":"Roberd M.","non-dropping-particle":"","parse-names":false,"suffix":""}],"container-title":"Biomarker insights","id":"ITEM-6","issued":{"date-parts":[["2012"]]},"page":"143-150","publisher":"Biomark Insights","title":"Associations of circulating inflammatory biomarkers with risk factors for colorectal cancer in colorectal adenoma patients","type":"article-journal","volume":"7"},"uris":["http://www.mendeley.com/documents/?uuid=fa774fdf-1102-3cff-9664-fbfe9ff371fa"]}],"mendeley":{"formattedCitation":"(Hopkins, Dana Flanders, and Bostick 2012; Y. N. Jang et al. 2021; Klisic et al. 2021; Morrison et al. 2016; Nagrani et al. 2022; Soldatovic et al. 2016)","plainTextFormattedCitation":"(Hopkins, Dana Flanders, and Bostick 2012; Y. N. Jang et al. 2021; Klisic et al. 2021; Morrison et al. 2016; Nagrani et al. 2022; Soldatovic et al. 2016)","previouslyFormattedCitation":"(Hopkins, Dana Flanders, and Bostick 2012; Y. N. Jang et al. 2021; Klisic et al. 2021; Morrison et al. 2016; Nagrani et al. 2022; Soldatovic et al. 2016)"},"properties":{"noteIndex":0},"schema":"https://github.com/citation-style-language/schema/raw/master/csl-citation.json"}</w:instrText>
      </w:r>
      <w:r w:rsidRPr="00F25957">
        <w:rPr>
          <w:lang w:val="en-US"/>
        </w:rPr>
        <w:fldChar w:fldCharType="separate"/>
      </w:r>
      <w:r w:rsidRPr="00F25957">
        <w:rPr>
          <w:noProof/>
          <w:lang w:val="en-US"/>
        </w:rPr>
        <w:t>(Hopkins, Dana Flanders, and Bostick 2012; Y. N. Jang et al. 2021; Klisic et al. 2021; Morrison et al. 2016; Nagrani et al. 2022; Soldatovic et al. 2016)</w:t>
      </w:r>
      <w:r w:rsidRPr="00F25957">
        <w:rPr>
          <w:lang w:val="en-US"/>
        </w:rPr>
        <w:fldChar w:fldCharType="end"/>
      </w:r>
      <w:r w:rsidRPr="00F25957">
        <w:rPr>
          <w:lang w:val="en-US"/>
        </w:rPr>
        <w:t>.</w:t>
      </w:r>
      <w:r w:rsidR="00CD22D0" w:rsidRPr="00F25957">
        <w:rPr>
          <w:lang w:val="en-US"/>
        </w:rPr>
        <w:t xml:space="preserve"> In our case, </w:t>
      </w:r>
      <w:r w:rsidR="00656A8D" w:rsidRPr="00F25957">
        <w:rPr>
          <w:lang w:val="en-US"/>
        </w:rPr>
        <w:t>core health process</w:t>
      </w:r>
      <w:r w:rsidR="00BC34B9" w:rsidRPr="00F25957">
        <w:rPr>
          <w:lang w:val="en-US"/>
        </w:rPr>
        <w:t>es</w:t>
      </w:r>
      <w:r w:rsidR="00656A8D" w:rsidRPr="00F25957">
        <w:rPr>
          <w:lang w:val="en-US"/>
        </w:rPr>
        <w:t xml:space="preserve"> </w:t>
      </w:r>
      <w:r w:rsidR="00B847C3" w:rsidRPr="00F25957">
        <w:rPr>
          <w:lang w:val="en-US"/>
        </w:rPr>
        <w:t>are</w:t>
      </w:r>
      <w:r w:rsidR="00656A8D" w:rsidRPr="00F25957">
        <w:rPr>
          <w:lang w:val="en-US"/>
        </w:rPr>
        <w:t xml:space="preserve"> represented by </w:t>
      </w:r>
      <w:r w:rsidR="00C859CB" w:rsidRPr="00F25957">
        <w:rPr>
          <w:lang w:val="en-US"/>
        </w:rPr>
        <w:t xml:space="preserve">five </w:t>
      </w:r>
      <w:r w:rsidR="00656A8D" w:rsidRPr="00F25957">
        <w:rPr>
          <w:lang w:val="en-US"/>
        </w:rPr>
        <w:t>cluster</w:t>
      </w:r>
      <w:r w:rsidR="00C859CB" w:rsidRPr="00F25957">
        <w:rPr>
          <w:lang w:val="en-US"/>
        </w:rPr>
        <w:t>s</w:t>
      </w:r>
      <w:r w:rsidR="00656A8D" w:rsidRPr="00F25957">
        <w:rPr>
          <w:lang w:val="en-US"/>
        </w:rPr>
        <w:t xml:space="preserve"> of biomarkers</w:t>
      </w:r>
      <w:r w:rsidR="00B847C3" w:rsidRPr="00F25957">
        <w:rPr>
          <w:lang w:val="en-US"/>
        </w:rPr>
        <w:t xml:space="preserve"> that might be combined by five different algorithms</w:t>
      </w:r>
      <w:r w:rsidR="003C5D65" w:rsidRPr="00F25957">
        <w:rPr>
          <w:lang w:val="en-US"/>
        </w:rPr>
        <w:t xml:space="preserve">. </w:t>
      </w:r>
      <w:r w:rsidR="00487650" w:rsidRPr="00F25957">
        <w:rPr>
          <w:lang w:val="en-US"/>
        </w:rPr>
        <w:t>To develop these algorithms, two relevant points should be considered. First, objective variables of biomarker</w:t>
      </w:r>
      <w:r w:rsidR="000855B5" w:rsidRPr="00F25957">
        <w:rPr>
          <w:lang w:val="en-US"/>
        </w:rPr>
        <w:t>s</w:t>
      </w:r>
      <w:r w:rsidR="00487650" w:rsidRPr="00F25957">
        <w:rPr>
          <w:lang w:val="en-US"/>
        </w:rPr>
        <w:t xml:space="preserve"> such as concentration in biofluids can be </w:t>
      </w:r>
      <w:r w:rsidR="000B6448" w:rsidRPr="00F25957">
        <w:rPr>
          <w:lang w:val="en-US"/>
        </w:rPr>
        <w:t>combined</w:t>
      </w:r>
      <w:r w:rsidR="000855B5" w:rsidRPr="00F25957">
        <w:rPr>
          <w:lang w:val="en-US"/>
        </w:rPr>
        <w:t xml:space="preserve"> in the algorithm</w:t>
      </w:r>
      <w:r w:rsidR="000B6448" w:rsidRPr="00F25957">
        <w:rPr>
          <w:lang w:val="en-US"/>
        </w:rPr>
        <w:t xml:space="preserve"> </w:t>
      </w:r>
      <w:r w:rsidR="00487650" w:rsidRPr="00F25957">
        <w:rPr>
          <w:lang w:val="en-US"/>
        </w:rPr>
        <w:t>as a</w:t>
      </w:r>
      <w:r w:rsidR="000B6448" w:rsidRPr="00F25957">
        <w:rPr>
          <w:lang w:val="en-US"/>
        </w:rPr>
        <w:t xml:space="preserve"> sum of</w:t>
      </w:r>
      <w:r w:rsidR="00487650" w:rsidRPr="00F25957">
        <w:rPr>
          <w:lang w:val="en-US"/>
        </w:rPr>
        <w:t xml:space="preserve"> z-score</w:t>
      </w:r>
      <w:r w:rsidR="000B6448" w:rsidRPr="00F25957">
        <w:rPr>
          <w:lang w:val="en-US"/>
        </w:rPr>
        <w:t>s.</w:t>
      </w:r>
      <w:r w:rsidR="00487650" w:rsidRPr="00F25957">
        <w:rPr>
          <w:lang w:val="en-US"/>
        </w:rPr>
        <w:t xml:space="preserve"> </w:t>
      </w:r>
      <w:r w:rsidR="00C43DAA" w:rsidRPr="00F25957">
        <w:rPr>
          <w:lang w:val="en-US"/>
        </w:rPr>
        <w:t>Second, t</w:t>
      </w:r>
      <w:r w:rsidRPr="00F25957">
        <w:rPr>
          <w:lang w:val="en-US"/>
        </w:rPr>
        <w:t>he importance</w:t>
      </w:r>
      <w:r w:rsidR="0060501D" w:rsidRPr="00F25957">
        <w:rPr>
          <w:lang w:val="en-US"/>
        </w:rPr>
        <w:t xml:space="preserve"> </w:t>
      </w:r>
      <w:r w:rsidRPr="00F25957">
        <w:rPr>
          <w:lang w:val="en-US"/>
        </w:rPr>
        <w:t>of each biomarker relative to others in the same cluster</w:t>
      </w:r>
      <w:r w:rsidR="007F573F" w:rsidRPr="00F25957">
        <w:rPr>
          <w:lang w:val="en-US"/>
        </w:rPr>
        <w:t xml:space="preserve"> should be taken into consideration</w:t>
      </w:r>
      <w:r w:rsidR="00C37F54" w:rsidRPr="00F25957">
        <w:rPr>
          <w:lang w:val="en-US"/>
        </w:rPr>
        <w:t xml:space="preserve"> when </w:t>
      </w:r>
      <w:r w:rsidR="00FE2BF0" w:rsidRPr="00F25957">
        <w:rPr>
          <w:lang w:val="en-US"/>
        </w:rPr>
        <w:t>designing the algorithm</w:t>
      </w:r>
      <w:r w:rsidRPr="00F25957">
        <w:rPr>
          <w:lang w:val="en-US"/>
        </w:rPr>
        <w:t xml:space="preserve">. </w:t>
      </w:r>
      <w:r w:rsidR="00721DE9" w:rsidRPr="00F25957">
        <w:rPr>
          <w:lang w:val="en-US"/>
        </w:rPr>
        <w:t>F</w:t>
      </w:r>
      <w:r w:rsidRPr="00F25957">
        <w:rPr>
          <w:lang w:val="en-US"/>
        </w:rPr>
        <w:t>or example, when considering the carbohydrates core health process, glucose should have a higher weight than BCAAs, since glucose is considered the main biomarker for dysfunctional carbohydrate metabolism. For other biomarkers though, the differences in importance may not be readily evident. The contribution</w:t>
      </w:r>
      <w:r w:rsidR="0060501D" w:rsidRPr="00F25957">
        <w:rPr>
          <w:lang w:val="en-US"/>
        </w:rPr>
        <w:t>, or weight,</w:t>
      </w:r>
      <w:r w:rsidRPr="00F25957">
        <w:rPr>
          <w:lang w:val="en-US"/>
        </w:rPr>
        <w:t xml:space="preserve"> of each biomarker to the overall outcome of each </w:t>
      </w:r>
      <w:r w:rsidR="004D113E" w:rsidRPr="00F25957">
        <w:rPr>
          <w:lang w:val="en-US"/>
        </w:rPr>
        <w:t xml:space="preserve">core health process </w:t>
      </w:r>
      <w:r w:rsidRPr="00F25957">
        <w:rPr>
          <w:lang w:val="en-US"/>
        </w:rPr>
        <w:t>signature can be quantified by a data-driven approach. In this approach, different data analysis tools, including artificial intelligence-based</w:t>
      </w:r>
      <w:r w:rsidR="000B319E" w:rsidRPr="00F25957">
        <w:rPr>
          <w:lang w:val="en-US"/>
        </w:rPr>
        <w:t xml:space="preserve"> tools</w:t>
      </w:r>
      <w:r w:rsidRPr="00F25957">
        <w:rPr>
          <w:lang w:val="en-US"/>
        </w:rPr>
        <w:t xml:space="preserve">, can be used to calculate the weight of each biomarker. </w:t>
      </w:r>
      <w:r w:rsidR="00CC220D" w:rsidRPr="00F25957">
        <w:rPr>
          <w:lang w:val="en-US"/>
        </w:rPr>
        <w:t>Thus, d</w:t>
      </w:r>
      <w:r w:rsidRPr="00F25957">
        <w:rPr>
          <w:lang w:val="en-US"/>
        </w:rPr>
        <w:t xml:space="preserve">ifferent </w:t>
      </w:r>
      <w:r w:rsidRPr="00F25957">
        <w:rPr>
          <w:i/>
          <w:iCs/>
          <w:lang w:val="en-US"/>
        </w:rPr>
        <w:t>gold standards</w:t>
      </w:r>
      <w:r w:rsidRPr="00F25957">
        <w:rPr>
          <w:lang w:val="en-US"/>
        </w:rPr>
        <w:t xml:space="preserve"> can be defined for each core health process signature. For example, to analyze the importance of biomarkers when defining the signature of the </w:t>
      </w:r>
      <w:r w:rsidRPr="00F25957">
        <w:rPr>
          <w:lang w:val="en-US"/>
        </w:rPr>
        <w:lastRenderedPageBreak/>
        <w:t xml:space="preserve">carbohydrates core health process, the presence of </w:t>
      </w:r>
      <w:r w:rsidRPr="00F25957">
        <w:rPr>
          <w:rFonts w:cstheme="minorHAnsi"/>
          <w:color w:val="000000"/>
          <w:lang w:val="en-US"/>
        </w:rPr>
        <w:t>T2DM</w:t>
      </w:r>
      <w:r w:rsidRPr="00F25957">
        <w:rPr>
          <w:lang w:val="en-US"/>
        </w:rPr>
        <w:t xml:space="preserve"> might be used as the independent variable to be described by </w:t>
      </w:r>
      <w:r w:rsidR="00865518" w:rsidRPr="00F25957">
        <w:rPr>
          <w:lang w:val="en-US"/>
        </w:rPr>
        <w:t>all</w:t>
      </w:r>
      <w:r w:rsidRPr="00F25957">
        <w:rPr>
          <w:lang w:val="en-US"/>
        </w:rPr>
        <w:t xml:space="preserve"> biomarkers </w:t>
      </w:r>
      <w:r w:rsidR="00014300" w:rsidRPr="00F25957">
        <w:rPr>
          <w:lang w:val="en-US"/>
        </w:rPr>
        <w:t xml:space="preserve">in </w:t>
      </w:r>
      <w:r w:rsidR="00865518" w:rsidRPr="00F25957">
        <w:rPr>
          <w:lang w:val="en-US"/>
        </w:rPr>
        <w:t xml:space="preserve">this signature, </w:t>
      </w:r>
      <w:r w:rsidRPr="00F25957">
        <w:rPr>
          <w:lang w:val="en-US"/>
        </w:rPr>
        <w:t>except glucose. Subsequently, different machine learning methods, including regression (Partial Least-Squares Regression (PLSR)</w:t>
      </w:r>
      <w:r w:rsidR="000A3C20" w:rsidRPr="00F25957">
        <w:rPr>
          <w:lang w:val="en-US"/>
        </w:rPr>
        <w:t xml:space="preserve"> or weighted quantile sum (WQS)</w:t>
      </w:r>
      <w:r w:rsidRPr="00F25957">
        <w:rPr>
          <w:lang w:val="en-US"/>
        </w:rPr>
        <w:t xml:space="preserve"> and classification algorithms (Support Vector Machine (SVM), Random Forest (RF) or conditional independence maps), can be applied to define the contribution of each biomarker to the classification, providing a quantitative measure of the importance in prediction, which can be further implemented in the final algorithms</w:t>
      </w:r>
      <w:r w:rsidR="00C43DAA" w:rsidRPr="00F25957">
        <w:rPr>
          <w:lang w:val="en-US"/>
        </w:rPr>
        <w:t xml:space="preserve"> as the weight</w:t>
      </w:r>
      <w:r w:rsidRPr="00F25957">
        <w:rPr>
          <w:lang w:val="en-US"/>
        </w:rPr>
        <w:t xml:space="preserve">. This approach can be used either with different </w:t>
      </w:r>
      <w:r w:rsidRPr="00F25957">
        <w:rPr>
          <w:i/>
          <w:iCs/>
          <w:lang w:val="en-US"/>
        </w:rPr>
        <w:t>gold-standards</w:t>
      </w:r>
      <w:r w:rsidRPr="00F25957">
        <w:rPr>
          <w:lang w:val="en-US"/>
        </w:rPr>
        <w:t xml:space="preserve"> or different target phenotypes, such as obesity or </w:t>
      </w:r>
      <w:proofErr w:type="spellStart"/>
      <w:r w:rsidRPr="00F25957">
        <w:rPr>
          <w:lang w:val="en-US"/>
        </w:rPr>
        <w:t>MetS</w:t>
      </w:r>
      <w:proofErr w:type="spellEnd"/>
      <w:r w:rsidRPr="00F25957">
        <w:rPr>
          <w:lang w:val="en-US"/>
        </w:rPr>
        <w:t>, among others. As a result, a value can be defined for the</w:t>
      </w:r>
      <w:r w:rsidR="00487650" w:rsidRPr="00F25957">
        <w:rPr>
          <w:lang w:val="en-US"/>
        </w:rPr>
        <w:t xml:space="preserve"> weight</w:t>
      </w:r>
      <w:r w:rsidRPr="00F25957">
        <w:rPr>
          <w:lang w:val="en-US"/>
        </w:rPr>
        <w:t xml:space="preserve"> of each biomarker depending on the intended target. </w:t>
      </w:r>
    </w:p>
    <w:p w14:paraId="748C968C" w14:textId="43DA8A57" w:rsidR="002D5136" w:rsidRPr="00F25957" w:rsidRDefault="002D5136" w:rsidP="002D5136">
      <w:pPr>
        <w:pStyle w:val="Newparagraph"/>
        <w:rPr>
          <w:lang w:val="en-US"/>
        </w:rPr>
      </w:pPr>
      <w:r w:rsidRPr="00F25957">
        <w:rPr>
          <w:lang w:val="en-US"/>
        </w:rPr>
        <w:t xml:space="preserve">Ultimately, every </w:t>
      </w:r>
      <w:r w:rsidR="009E427F" w:rsidRPr="00F25957">
        <w:rPr>
          <w:lang w:val="en-US"/>
        </w:rPr>
        <w:t>individual can be</w:t>
      </w:r>
      <w:r w:rsidRPr="00F25957">
        <w:rPr>
          <w:lang w:val="en-US"/>
        </w:rPr>
        <w:t xml:space="preserve"> represented by a metabolic score for each of the five </w:t>
      </w:r>
      <w:r w:rsidR="00825369" w:rsidRPr="00F25957">
        <w:rPr>
          <w:lang w:val="en-US"/>
        </w:rPr>
        <w:t xml:space="preserve">core health </w:t>
      </w:r>
      <w:r w:rsidR="00003539" w:rsidRPr="00F25957">
        <w:rPr>
          <w:lang w:val="en-US"/>
        </w:rPr>
        <w:t xml:space="preserve">processes </w:t>
      </w:r>
      <w:r w:rsidRPr="00F25957">
        <w:rPr>
          <w:lang w:val="en-US"/>
        </w:rPr>
        <w:t xml:space="preserve">as illustrated in </w:t>
      </w:r>
      <w:r w:rsidRPr="00F25957">
        <w:rPr>
          <w:b/>
          <w:bCs/>
          <w:lang w:val="en-US"/>
        </w:rPr>
        <w:t>Equation 1</w:t>
      </w:r>
      <w:r w:rsidRPr="00F25957">
        <w:rPr>
          <w:lang w:val="en-US"/>
        </w:rPr>
        <w:t>. Again, the scores for each signature do</w:t>
      </w:r>
      <w:r w:rsidR="00F10C9C" w:rsidRPr="00F25957">
        <w:rPr>
          <w:lang w:val="en-US"/>
        </w:rPr>
        <w:t>es</w:t>
      </w:r>
      <w:r w:rsidRPr="00F25957">
        <w:rPr>
          <w:lang w:val="en-US"/>
        </w:rPr>
        <w:t xml:space="preserve"> not provide a measure of disease and should not be used for diagnostic or diagnosis purposes. Instead, the scores </w:t>
      </w:r>
      <w:r w:rsidR="00F10C9C" w:rsidRPr="00F25957">
        <w:rPr>
          <w:lang w:val="en-US"/>
        </w:rPr>
        <w:t xml:space="preserve">represent </w:t>
      </w:r>
      <w:r w:rsidRPr="00F25957">
        <w:rPr>
          <w:lang w:val="en-US"/>
        </w:rPr>
        <w:t xml:space="preserve">the deviation </w:t>
      </w:r>
      <w:r w:rsidR="0071339E" w:rsidRPr="00F25957">
        <w:rPr>
          <w:lang w:val="en-US"/>
        </w:rPr>
        <w:t>from the average</w:t>
      </w:r>
      <w:r w:rsidR="00EE6192" w:rsidRPr="00F25957">
        <w:rPr>
          <w:lang w:val="en-US"/>
        </w:rPr>
        <w:t xml:space="preserve">, </w:t>
      </w:r>
      <w:r w:rsidR="003E61B5" w:rsidRPr="00F25957">
        <w:rPr>
          <w:lang w:val="en-US"/>
        </w:rPr>
        <w:t xml:space="preserve">or from a healthy state if sufficient data </w:t>
      </w:r>
      <w:r w:rsidR="00014300" w:rsidRPr="00F25957">
        <w:rPr>
          <w:lang w:val="en-US"/>
        </w:rPr>
        <w:t>are</w:t>
      </w:r>
      <w:r w:rsidR="003E61B5" w:rsidRPr="00F25957">
        <w:rPr>
          <w:lang w:val="en-US"/>
        </w:rPr>
        <w:t xml:space="preserve"> available</w:t>
      </w:r>
      <w:r w:rsidR="006037BB" w:rsidRPr="00F25957">
        <w:rPr>
          <w:lang w:val="en-US"/>
        </w:rPr>
        <w:t xml:space="preserve">. </w:t>
      </w:r>
      <w:r w:rsidR="002D6727" w:rsidRPr="00F25957">
        <w:rPr>
          <w:lang w:val="en-US"/>
        </w:rPr>
        <w:t xml:space="preserve">Higher scores indicate a higher deviation from the average. The deviation from the average in the unhealthy direction can then be used to provide dietary advice for health improvement. </w:t>
      </w:r>
      <w:r w:rsidR="006037BB" w:rsidRPr="00F25957">
        <w:rPr>
          <w:lang w:val="en-US"/>
        </w:rPr>
        <w:t>N</w:t>
      </w:r>
      <w:r w:rsidRPr="00F25957">
        <w:rPr>
          <w:lang w:val="en-US"/>
        </w:rPr>
        <w:t xml:space="preserve">utritional recommendations </w:t>
      </w:r>
      <w:r w:rsidR="006037BB" w:rsidRPr="00F25957">
        <w:rPr>
          <w:lang w:val="en-US"/>
        </w:rPr>
        <w:t xml:space="preserve">can be provided </w:t>
      </w:r>
      <w:r w:rsidRPr="00F25957">
        <w:rPr>
          <w:lang w:val="en-US"/>
        </w:rPr>
        <w:t>accordingly</w:t>
      </w:r>
      <w:r w:rsidR="00B3172A" w:rsidRPr="00F25957">
        <w:rPr>
          <w:lang w:val="en-US"/>
        </w:rPr>
        <w:t xml:space="preserve"> on an individual basis, with </w:t>
      </w:r>
      <w:r w:rsidR="009B57EA" w:rsidRPr="00F25957">
        <w:rPr>
          <w:lang w:val="en-US"/>
        </w:rPr>
        <w:t xml:space="preserve">each core health </w:t>
      </w:r>
      <w:r w:rsidR="00B3172A" w:rsidRPr="00F25957">
        <w:rPr>
          <w:lang w:val="en-US"/>
        </w:rPr>
        <w:t>process</w:t>
      </w:r>
      <w:r w:rsidR="009B57EA" w:rsidRPr="00F25957">
        <w:rPr>
          <w:lang w:val="en-US"/>
        </w:rPr>
        <w:t xml:space="preserve"> (or the one that deviates most, taking the other</w:t>
      </w:r>
      <w:r w:rsidR="00B3172A" w:rsidRPr="00F25957">
        <w:rPr>
          <w:lang w:val="en-US"/>
        </w:rPr>
        <w:t xml:space="preserve"> processes</w:t>
      </w:r>
      <w:r w:rsidR="009B57EA" w:rsidRPr="00F25957">
        <w:rPr>
          <w:lang w:val="en-US"/>
        </w:rPr>
        <w:t xml:space="preserve"> into account</w:t>
      </w:r>
      <w:r w:rsidR="00B3172A" w:rsidRPr="00F25957">
        <w:rPr>
          <w:lang w:val="en-US"/>
        </w:rPr>
        <w:t>)</w:t>
      </w:r>
      <w:r w:rsidR="009B57EA" w:rsidRPr="00F25957">
        <w:rPr>
          <w:lang w:val="en-US"/>
        </w:rPr>
        <w:t xml:space="preserve"> </w:t>
      </w:r>
      <w:r w:rsidR="002D6727" w:rsidRPr="00F25957">
        <w:rPr>
          <w:lang w:val="en-US"/>
        </w:rPr>
        <w:t>targeted towards a healthier or healthy state</w:t>
      </w:r>
      <w:r w:rsidR="009D2A45" w:rsidRPr="00F25957">
        <w:rPr>
          <w:lang w:val="en-US"/>
        </w:rPr>
        <w:t>.</w:t>
      </w:r>
      <w:r w:rsidR="009B57EA" w:rsidRPr="00F25957">
        <w:rPr>
          <w:lang w:val="en-US"/>
        </w:rPr>
        <w:t xml:space="preserve"> </w:t>
      </w:r>
    </w:p>
    <w:tbl>
      <w:tblPr>
        <w:tblStyle w:val="Tablaconcuadrcula"/>
        <w:tblW w:w="0" w:type="auto"/>
        <w:tblLook w:val="04A0" w:firstRow="1" w:lastRow="0" w:firstColumn="1" w:lastColumn="0" w:noHBand="0" w:noVBand="1"/>
      </w:tblPr>
      <w:tblGrid>
        <w:gridCol w:w="8494"/>
      </w:tblGrid>
      <w:tr w:rsidR="002D5136" w:rsidRPr="00F25957" w14:paraId="36F1C1C5" w14:textId="77777777" w:rsidTr="00921479">
        <w:tc>
          <w:tcPr>
            <w:tcW w:w="8494" w:type="dxa"/>
          </w:tcPr>
          <w:p w14:paraId="50786CC6" w14:textId="77777777" w:rsidR="002D5136" w:rsidRPr="00F25957" w:rsidRDefault="002D5136" w:rsidP="00921479">
            <w:pPr>
              <w:jc w:val="both"/>
              <w:rPr>
                <w:lang w:val="en-US"/>
              </w:rPr>
            </w:pPr>
            <m:oMathPara>
              <m:oMath>
                <m:r>
                  <w:rPr>
                    <w:rFonts w:ascii="Cambria Math" w:hAnsi="Cambria Math"/>
                    <w:lang w:val="en-US"/>
                  </w:rPr>
                  <m:t>metabolic_score</m:t>
                </m:r>
                <m:d>
                  <m:dPr>
                    <m:ctrlPr>
                      <w:rPr>
                        <w:rFonts w:ascii="Cambria Math" w:hAnsi="Cambria Math"/>
                        <w:i/>
                        <w:lang w:val="en-US"/>
                      </w:rPr>
                    </m:ctrlPr>
                  </m:dPr>
                  <m:e>
                    <m:r>
                      <w:rPr>
                        <w:rFonts w:ascii="Cambria Math" w:hAnsi="Cambria Math"/>
                        <w:lang w:val="en-US"/>
                      </w:rPr>
                      <m:t>c</m:t>
                    </m:r>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i=1</m:t>
                    </m:r>
                  </m:sub>
                  <m:sup>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c</m:t>
                        </m:r>
                      </m:sup>
                    </m:sSup>
                  </m:sup>
                  <m:e>
                    <m:sSubSup>
                      <m:sSubSupPr>
                        <m:ctrlPr>
                          <w:rPr>
                            <w:rFonts w:ascii="Cambria Math" w:hAnsi="Cambria Math"/>
                            <w:i/>
                            <w:lang w:val="en-US"/>
                          </w:rPr>
                        </m:ctrlPr>
                      </m:sSubSupPr>
                      <m:e>
                        <m:r>
                          <w:rPr>
                            <w:rFonts w:ascii="Cambria Math" w:hAnsi="Cambria Math"/>
                            <w:lang w:val="en-US"/>
                          </w:rPr>
                          <m:t>weight</m:t>
                        </m:r>
                      </m:e>
                      <m:sub>
                        <m:r>
                          <w:rPr>
                            <w:rFonts w:ascii="Cambria Math" w:hAnsi="Cambria Math"/>
                            <w:lang w:val="en-US"/>
                          </w:rPr>
                          <m:t>i</m:t>
                        </m:r>
                      </m:sub>
                      <m:sup>
                        <m:r>
                          <w:rPr>
                            <w:rFonts w:ascii="Cambria Math" w:hAnsi="Cambria Math"/>
                            <w:lang w:val="en-US"/>
                          </w:rPr>
                          <m:t>c</m:t>
                        </m:r>
                      </m:sup>
                    </m:sSubSup>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biomarker</m:t>
                        </m:r>
                      </m:e>
                      <m:sub>
                        <m:r>
                          <w:rPr>
                            <w:rFonts w:ascii="Cambria Math" w:hAnsi="Cambria Math"/>
                            <w:lang w:val="en-US"/>
                          </w:rPr>
                          <m:t>i</m:t>
                        </m:r>
                      </m:sub>
                      <m:sup>
                        <m:r>
                          <w:rPr>
                            <w:rFonts w:ascii="Cambria Math" w:hAnsi="Cambria Math"/>
                            <w:lang w:val="en-US"/>
                          </w:rPr>
                          <m:t>c</m:t>
                        </m:r>
                      </m:sup>
                    </m:sSubSup>
                  </m:e>
                </m:nary>
              </m:oMath>
            </m:oMathPara>
          </w:p>
        </w:tc>
      </w:tr>
      <w:tr w:rsidR="002D5136" w:rsidRPr="00F25957" w14:paraId="60AF218C" w14:textId="77777777" w:rsidTr="00921479">
        <w:tc>
          <w:tcPr>
            <w:tcW w:w="8494" w:type="dxa"/>
          </w:tcPr>
          <w:p w14:paraId="73A3743C" w14:textId="77777777" w:rsidR="002D5136" w:rsidRPr="00F25957" w:rsidRDefault="002D5136" w:rsidP="00921479">
            <w:pPr>
              <w:pStyle w:val="Displayedequation"/>
              <w:rPr>
                <w:lang w:val="en-US"/>
              </w:rPr>
            </w:pPr>
            <w:r w:rsidRPr="00F25957">
              <w:rPr>
                <w:b/>
                <w:bCs/>
                <w:lang w:val="en-US"/>
              </w:rPr>
              <w:lastRenderedPageBreak/>
              <w:t>Equation 1</w:t>
            </w:r>
            <w:r w:rsidRPr="00F25957">
              <w:rPr>
                <w:lang w:val="en-US"/>
              </w:rPr>
              <w:t xml:space="preserve">. Metabolic scoring function. Given the set of metabolic clusters </w:t>
            </w:r>
            <w:r w:rsidRPr="00F25957">
              <w:rPr>
                <w:i/>
                <w:iCs/>
                <w:lang w:val="en-US"/>
              </w:rPr>
              <w:t>c = {Carbohydrate, Lipid, Inflammation, Microbiota, Oxidative Stress}</w:t>
            </w:r>
            <w:r w:rsidRPr="00F25957">
              <w:rPr>
                <w:lang w:val="en-US"/>
              </w:rPr>
              <w:t xml:space="preserve"> </w:t>
            </w:r>
            <m:oMath>
              <m:sSup>
                <m:sSupPr>
                  <m:ctrlPr>
                    <w:rPr>
                      <w:rFonts w:ascii="Cambria Math" w:hAnsi="Cambria Math"/>
                      <w:i/>
                      <w:lang w:val="en-US"/>
                    </w:rPr>
                  </m:ctrlPr>
                </m:sSupPr>
                <m:e>
                  <m:r>
                    <w:rPr>
                      <w:rFonts w:ascii="Cambria Math" w:hAnsi="Cambria Math"/>
                      <w:lang w:val="en-US"/>
                    </w:rPr>
                    <m:t>biomarker</m:t>
                  </m:r>
                </m:e>
                <m:sup>
                  <m:r>
                    <w:rPr>
                      <w:rFonts w:ascii="Cambria Math" w:hAnsi="Cambria Math"/>
                      <w:lang w:val="en-US"/>
                    </w:rPr>
                    <m:t>c</m:t>
                  </m:r>
                </m:sup>
              </m:sSup>
              <m:r>
                <w:rPr>
                  <w:rFonts w:ascii="Cambria Math" w:hAnsi="Cambria Math"/>
                  <w:lang w:val="en-US"/>
                </w:rPr>
                <m:t xml:space="preserve"> </m:t>
              </m:r>
            </m:oMath>
            <w:r w:rsidRPr="00F25957">
              <w:rPr>
                <w:lang w:val="en-US"/>
              </w:rPr>
              <w:t xml:space="preserve">is the vector of the values of the user’s biomarkers associated to cluster </w:t>
            </w:r>
            <w:r w:rsidRPr="00F25957">
              <w:rPr>
                <w:i/>
                <w:iCs/>
                <w:lang w:val="en-US"/>
              </w:rPr>
              <w:t xml:space="preserve">c </w:t>
            </w:r>
            <w:r w:rsidRPr="00F25957">
              <w:rPr>
                <w:lang w:val="en-US"/>
              </w:rPr>
              <w:t xml:space="preserve">and </w:t>
            </w:r>
            <m:oMath>
              <m:sSup>
                <m:sSupPr>
                  <m:ctrlPr>
                    <w:rPr>
                      <w:rFonts w:ascii="Cambria Math" w:hAnsi="Cambria Math"/>
                      <w:i/>
                      <w:lang w:val="en-US"/>
                    </w:rPr>
                  </m:ctrlPr>
                </m:sSupPr>
                <m:e>
                  <m:r>
                    <w:rPr>
                      <w:rFonts w:ascii="Cambria Math" w:hAnsi="Cambria Math"/>
                      <w:lang w:val="en-US"/>
                    </w:rPr>
                    <m:t>weight</m:t>
                  </m:r>
                </m:e>
                <m:sup>
                  <m:r>
                    <w:rPr>
                      <w:rFonts w:ascii="Cambria Math" w:hAnsi="Cambria Math"/>
                      <w:lang w:val="en-US"/>
                    </w:rPr>
                    <m:t>c</m:t>
                  </m:r>
                </m:sup>
              </m:sSup>
              <m:r>
                <w:rPr>
                  <w:rFonts w:ascii="Cambria Math" w:hAnsi="Cambria Math"/>
                  <w:lang w:val="en-US"/>
                </w:rPr>
                <m:t xml:space="preserve"> </m:t>
              </m:r>
            </m:oMath>
            <w:r w:rsidRPr="00F25957">
              <w:rPr>
                <w:lang w:val="en-US"/>
              </w:rPr>
              <w:t xml:space="preserve">is the vector containing the weights for each of these biomarkers chosen in such a way that </w:t>
            </w:r>
            <m:oMath>
              <m:nary>
                <m:naryPr>
                  <m:chr m:val="∑"/>
                  <m:limLoc m:val="subSup"/>
                  <m:ctrlPr>
                    <w:rPr>
                      <w:rFonts w:ascii="Cambria Math" w:hAnsi="Cambria Math"/>
                      <w:i/>
                      <w:lang w:val="en-US"/>
                    </w:rPr>
                  </m:ctrlPr>
                </m:naryPr>
                <m:sub>
                  <m:r>
                    <w:rPr>
                      <w:rFonts w:ascii="Cambria Math" w:hAnsi="Cambria Math"/>
                      <w:lang w:val="en-US"/>
                    </w:rPr>
                    <m:t>i=1</m:t>
                  </m:r>
                </m:sub>
                <m:sup>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c</m:t>
                      </m:r>
                    </m:sup>
                  </m:sSup>
                </m:sup>
                <m:e>
                  <m:sSubSup>
                    <m:sSubSupPr>
                      <m:ctrlPr>
                        <w:rPr>
                          <w:rFonts w:ascii="Cambria Math" w:hAnsi="Cambria Math"/>
                          <w:i/>
                          <w:lang w:val="en-US"/>
                        </w:rPr>
                      </m:ctrlPr>
                    </m:sSubSupPr>
                    <m:e>
                      <m:r>
                        <w:rPr>
                          <w:rFonts w:ascii="Cambria Math" w:hAnsi="Cambria Math"/>
                          <w:lang w:val="en-US"/>
                        </w:rPr>
                        <m:t>w</m:t>
                      </m:r>
                    </m:e>
                    <m:sub>
                      <m:r>
                        <w:rPr>
                          <w:rFonts w:ascii="Cambria Math" w:hAnsi="Cambria Math"/>
                          <w:lang w:val="en-US"/>
                        </w:rPr>
                        <m:t>i</m:t>
                      </m:r>
                    </m:sub>
                    <m:sup>
                      <m:r>
                        <w:rPr>
                          <w:rFonts w:ascii="Cambria Math" w:hAnsi="Cambria Math"/>
                          <w:lang w:val="en-US"/>
                        </w:rPr>
                        <m:t>c</m:t>
                      </m:r>
                    </m:sup>
                  </m:sSubSup>
                  <m:r>
                    <w:rPr>
                      <w:rFonts w:ascii="Cambria Math" w:hAnsi="Cambria Math"/>
                      <w:lang w:val="en-US"/>
                    </w:rPr>
                    <m:t xml:space="preserve">=1 , </m:t>
                  </m:r>
                  <m:sSubSup>
                    <m:sSubSupPr>
                      <m:ctrlPr>
                        <w:rPr>
                          <w:rFonts w:ascii="Cambria Math" w:hAnsi="Cambria Math"/>
                          <w:i/>
                          <w:lang w:val="en-US"/>
                        </w:rPr>
                      </m:ctrlPr>
                    </m:sSubSupPr>
                    <m:e>
                      <m:r>
                        <w:rPr>
                          <w:rFonts w:ascii="Cambria Math" w:hAnsi="Cambria Math"/>
                          <w:lang w:val="en-US"/>
                        </w:rPr>
                        <m:t>w</m:t>
                      </m:r>
                    </m:e>
                    <m:sub>
                      <m:r>
                        <w:rPr>
                          <w:rFonts w:ascii="Cambria Math" w:hAnsi="Cambria Math"/>
                          <w:lang w:val="en-US"/>
                        </w:rPr>
                        <m:t>i</m:t>
                      </m:r>
                    </m:sub>
                    <m:sup>
                      <m:r>
                        <w:rPr>
                          <w:rFonts w:ascii="Cambria Math" w:hAnsi="Cambria Math"/>
                          <w:lang w:val="en-US"/>
                        </w:rPr>
                        <m:t>c</m:t>
                      </m:r>
                    </m:sup>
                  </m:sSubSup>
                  <m:r>
                    <w:rPr>
                      <w:rFonts w:ascii="Cambria Math" w:hAnsi="Cambria Math"/>
                      <w:lang w:val="en-US"/>
                    </w:rPr>
                    <m:t xml:space="preserve">∈[0,1] </m:t>
                  </m:r>
                </m:e>
              </m:nary>
            </m:oMath>
            <w:r w:rsidRPr="00F25957">
              <w:rPr>
                <w:lang w:val="en-US"/>
              </w:rPr>
              <w:t xml:space="preserve">where </w:t>
            </w:r>
            <m:oMath>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c</m:t>
                  </m:r>
                </m:sup>
              </m:sSup>
            </m:oMath>
            <w:r w:rsidRPr="00F25957">
              <w:rPr>
                <w:i/>
                <w:iCs/>
                <w:sz w:val="14"/>
                <w:szCs w:val="14"/>
                <w:lang w:val="en-US"/>
              </w:rPr>
              <w:t xml:space="preserve"> </w:t>
            </w:r>
            <w:r w:rsidRPr="00F25957">
              <w:rPr>
                <w:lang w:val="en-US"/>
              </w:rPr>
              <w:t xml:space="preserve">is the total number of biomarkers included in cluster </w:t>
            </w:r>
            <w:r w:rsidRPr="00F25957">
              <w:rPr>
                <w:i/>
                <w:iCs/>
                <w:lang w:val="en-US"/>
              </w:rPr>
              <w:t>c.</w:t>
            </w:r>
          </w:p>
        </w:tc>
      </w:tr>
    </w:tbl>
    <w:p w14:paraId="39A6EC86" w14:textId="77777777" w:rsidR="002D5136" w:rsidRPr="00F25957" w:rsidRDefault="002D5136" w:rsidP="002D5136">
      <w:pPr>
        <w:jc w:val="both"/>
        <w:rPr>
          <w:lang w:val="en-US"/>
        </w:rPr>
      </w:pPr>
    </w:p>
    <w:p w14:paraId="53CCA366" w14:textId="76B4FBD7" w:rsidR="002D5136" w:rsidRPr="00F25957" w:rsidRDefault="002D5136" w:rsidP="002D5136">
      <w:pPr>
        <w:pStyle w:val="Newparagraph"/>
        <w:rPr>
          <w:lang w:val="en-US"/>
        </w:rPr>
      </w:pPr>
      <w:r w:rsidRPr="00F25957">
        <w:rPr>
          <w:lang w:val="en-US"/>
        </w:rPr>
        <w:t xml:space="preserve">An advantage of such </w:t>
      </w:r>
      <w:r w:rsidR="00DF64A5" w:rsidRPr="00F25957">
        <w:rPr>
          <w:lang w:val="en-US"/>
        </w:rPr>
        <w:t xml:space="preserve">a </w:t>
      </w:r>
      <w:r w:rsidRPr="00F25957">
        <w:rPr>
          <w:lang w:val="en-US"/>
        </w:rPr>
        <w:t xml:space="preserve">scoring system is that its modularity allows for adaptation of clusters and their interpretation to specific needs. A limitation of the scoring system is that reference values or thresholds to differentiate between health and disease cannot be set. </w:t>
      </w:r>
      <w:r w:rsidR="00212427" w:rsidRPr="00F25957">
        <w:rPr>
          <w:lang w:val="en-US"/>
        </w:rPr>
        <w:t xml:space="preserve">This would require </w:t>
      </w:r>
      <w:r w:rsidRPr="00F25957">
        <w:rPr>
          <w:lang w:val="en-US"/>
        </w:rPr>
        <w:t xml:space="preserve">a </w:t>
      </w:r>
      <w:r w:rsidR="009F0961" w:rsidRPr="00F25957">
        <w:rPr>
          <w:lang w:val="en-US"/>
        </w:rPr>
        <w:t xml:space="preserve">well characterized </w:t>
      </w:r>
      <w:r w:rsidRPr="00F25957">
        <w:rPr>
          <w:lang w:val="en-US"/>
        </w:rPr>
        <w:t>representative population</w:t>
      </w:r>
      <w:r w:rsidR="00FD289D" w:rsidRPr="00F25957">
        <w:rPr>
          <w:lang w:val="en-US"/>
        </w:rPr>
        <w:t xml:space="preserve"> </w:t>
      </w:r>
      <w:r w:rsidR="00212427" w:rsidRPr="00F25957">
        <w:rPr>
          <w:lang w:val="en-US"/>
        </w:rPr>
        <w:t xml:space="preserve">of sufficient size, </w:t>
      </w:r>
      <w:r w:rsidR="00FD289D" w:rsidRPr="00F25957">
        <w:rPr>
          <w:lang w:val="en-US"/>
        </w:rPr>
        <w:t xml:space="preserve">including </w:t>
      </w:r>
      <w:proofErr w:type="gramStart"/>
      <w:r w:rsidR="00FD289D" w:rsidRPr="00F25957">
        <w:rPr>
          <w:lang w:val="en-US"/>
        </w:rPr>
        <w:t>a sufficient number of</w:t>
      </w:r>
      <w:proofErr w:type="gramEnd"/>
      <w:r w:rsidR="00FD289D" w:rsidRPr="00F25957">
        <w:rPr>
          <w:lang w:val="en-US"/>
        </w:rPr>
        <w:t xml:space="preserve"> healthy individuals and </w:t>
      </w:r>
      <w:r w:rsidR="009F0961" w:rsidRPr="00F25957">
        <w:rPr>
          <w:lang w:val="en-US"/>
        </w:rPr>
        <w:t>individuals deviati</w:t>
      </w:r>
      <w:r w:rsidR="00B772F4" w:rsidRPr="00F25957">
        <w:rPr>
          <w:lang w:val="en-US"/>
        </w:rPr>
        <w:t>ng</w:t>
      </w:r>
      <w:r w:rsidR="009F0961" w:rsidRPr="00F25957">
        <w:rPr>
          <w:lang w:val="en-US"/>
        </w:rPr>
        <w:t xml:space="preserve"> towards disease in the different direction</w:t>
      </w:r>
      <w:r w:rsidR="00B772F4" w:rsidRPr="00F25957">
        <w:rPr>
          <w:lang w:val="en-US"/>
        </w:rPr>
        <w:t>s</w:t>
      </w:r>
      <w:r w:rsidR="009F0961" w:rsidRPr="00F25957">
        <w:rPr>
          <w:lang w:val="en-US"/>
        </w:rPr>
        <w:t xml:space="preserve"> of the core health processes</w:t>
      </w:r>
      <w:r w:rsidR="00B772F4" w:rsidRPr="00F25957">
        <w:rPr>
          <w:lang w:val="en-US"/>
        </w:rPr>
        <w:t>.</w:t>
      </w:r>
      <w:r w:rsidR="009B2783" w:rsidRPr="00F25957">
        <w:rPr>
          <w:lang w:val="en-US"/>
        </w:rPr>
        <w:t xml:space="preserve"> </w:t>
      </w:r>
    </w:p>
    <w:p w14:paraId="6BF470FB" w14:textId="77777777" w:rsidR="00B4684C" w:rsidRPr="00F25957" w:rsidRDefault="00B4684C" w:rsidP="00B4684C">
      <w:pPr>
        <w:pStyle w:val="Newparagraph"/>
        <w:rPr>
          <w:lang w:val="en-US" w:eastAsia="es-ES"/>
        </w:rPr>
      </w:pPr>
    </w:p>
    <w:p w14:paraId="7B69A68B" w14:textId="0F3DFAB6" w:rsidR="00290E85" w:rsidRPr="00F25957" w:rsidRDefault="006B52EC" w:rsidP="00950896">
      <w:pPr>
        <w:pStyle w:val="Ttulo1"/>
        <w:rPr>
          <w:lang w:val="en-US"/>
        </w:rPr>
      </w:pPr>
      <w:r w:rsidRPr="00F25957">
        <w:rPr>
          <w:lang w:val="en-US"/>
        </w:rPr>
        <w:t>4</w:t>
      </w:r>
      <w:r w:rsidR="001B290E" w:rsidRPr="00F25957">
        <w:rPr>
          <w:lang w:val="en-US"/>
        </w:rPr>
        <w:t xml:space="preserve">. </w:t>
      </w:r>
      <w:r w:rsidR="00290E85" w:rsidRPr="00F25957">
        <w:rPr>
          <w:lang w:val="en-US"/>
        </w:rPr>
        <w:t xml:space="preserve">Genetic markers </w:t>
      </w:r>
      <w:r w:rsidR="005A1CAB" w:rsidRPr="00F25957">
        <w:rPr>
          <w:lang w:val="en-US"/>
        </w:rPr>
        <w:t>to accommodate the susceptibility of the individual.</w:t>
      </w:r>
    </w:p>
    <w:p w14:paraId="4C414405" w14:textId="71F4E83D" w:rsidR="00200A88" w:rsidRPr="00F25957" w:rsidRDefault="00892AA5" w:rsidP="00294BE9">
      <w:pPr>
        <w:pStyle w:val="Newparagraph"/>
        <w:rPr>
          <w:rFonts w:eastAsia="Calibri"/>
          <w:lang w:val="en-US"/>
        </w:rPr>
      </w:pPr>
      <w:r w:rsidRPr="00F25957">
        <w:rPr>
          <w:rFonts w:eastAsia="Calibri"/>
          <w:lang w:val="en-US"/>
        </w:rPr>
        <w:t>Susceptibility to disease, but a</w:t>
      </w:r>
      <w:r w:rsidR="00B772F4" w:rsidRPr="00F25957">
        <w:rPr>
          <w:rFonts w:eastAsia="Calibri"/>
          <w:lang w:val="en-US"/>
        </w:rPr>
        <w:t>s well</w:t>
      </w:r>
      <w:r w:rsidRPr="00F25957">
        <w:rPr>
          <w:rFonts w:eastAsia="Calibri"/>
          <w:lang w:val="en-US"/>
        </w:rPr>
        <w:t xml:space="preserve"> to nutritional interventions for health improvement</w:t>
      </w:r>
      <w:r w:rsidR="00B772F4" w:rsidRPr="00F25957">
        <w:rPr>
          <w:rFonts w:eastAsia="Calibri"/>
          <w:lang w:val="en-US"/>
        </w:rPr>
        <w:t>,</w:t>
      </w:r>
      <w:r w:rsidRPr="00F25957">
        <w:rPr>
          <w:rFonts w:eastAsia="Calibri"/>
          <w:lang w:val="en-US"/>
        </w:rPr>
        <w:t xml:space="preserve"> </w:t>
      </w:r>
      <w:r w:rsidR="006F7616" w:rsidRPr="00F25957">
        <w:rPr>
          <w:rFonts w:eastAsia="Calibri"/>
          <w:lang w:val="en-US"/>
        </w:rPr>
        <w:t xml:space="preserve">is also dependent on the genetics of the individual. </w:t>
      </w:r>
      <w:r w:rsidR="00791F15" w:rsidRPr="00F25957">
        <w:rPr>
          <w:rFonts w:eastAsia="Calibri"/>
          <w:lang w:val="en-US"/>
        </w:rPr>
        <w:t xml:space="preserve">In the previous section, the </w:t>
      </w:r>
      <w:r w:rsidR="00FB23E4" w:rsidRPr="00F25957">
        <w:rPr>
          <w:rFonts w:eastAsia="Calibri"/>
          <w:lang w:val="en-US"/>
        </w:rPr>
        <w:t>use of metabolomics and proteomics biomarkers</w:t>
      </w:r>
      <w:r w:rsidR="00791F15" w:rsidRPr="00F25957">
        <w:rPr>
          <w:rFonts w:eastAsia="Calibri"/>
          <w:lang w:val="en-US"/>
        </w:rPr>
        <w:t xml:space="preserve"> to assess the </w:t>
      </w:r>
      <w:r w:rsidR="00583CA5" w:rsidRPr="00F25957">
        <w:rPr>
          <w:rFonts w:eastAsia="Calibri"/>
          <w:lang w:val="en-US"/>
        </w:rPr>
        <w:t xml:space="preserve">individual’s </w:t>
      </w:r>
      <w:r w:rsidR="00791F15" w:rsidRPr="00F25957">
        <w:rPr>
          <w:rFonts w:eastAsia="Calibri"/>
          <w:lang w:val="en-US"/>
        </w:rPr>
        <w:t>co</w:t>
      </w:r>
      <w:r w:rsidR="00583CA5" w:rsidRPr="00F25957">
        <w:rPr>
          <w:rFonts w:eastAsia="Calibri"/>
          <w:lang w:val="en-US"/>
        </w:rPr>
        <w:t>r</w:t>
      </w:r>
      <w:r w:rsidR="00791F15" w:rsidRPr="00F25957">
        <w:rPr>
          <w:rFonts w:eastAsia="Calibri"/>
          <w:lang w:val="en-US"/>
        </w:rPr>
        <w:t>e</w:t>
      </w:r>
      <w:r w:rsidR="00583CA5" w:rsidRPr="00F25957">
        <w:rPr>
          <w:rFonts w:eastAsia="Calibri"/>
          <w:lang w:val="en-US"/>
        </w:rPr>
        <w:t xml:space="preserve"> health processes is described. </w:t>
      </w:r>
      <w:r w:rsidR="00520277" w:rsidRPr="00F25957">
        <w:rPr>
          <w:rFonts w:eastAsia="Calibri"/>
          <w:lang w:val="en-US"/>
        </w:rPr>
        <w:t xml:space="preserve">In this section, we </w:t>
      </w:r>
      <w:r w:rsidR="00583CA5" w:rsidRPr="00F25957">
        <w:rPr>
          <w:rFonts w:eastAsia="Calibri"/>
          <w:lang w:val="en-US"/>
        </w:rPr>
        <w:t>a</w:t>
      </w:r>
      <w:r w:rsidR="003409BA" w:rsidRPr="00F25957">
        <w:rPr>
          <w:rFonts w:eastAsia="Calibri"/>
          <w:lang w:val="en-US"/>
        </w:rPr>
        <w:t>dd</w:t>
      </w:r>
      <w:r w:rsidR="00583CA5" w:rsidRPr="00F25957">
        <w:rPr>
          <w:rFonts w:eastAsia="Calibri"/>
          <w:lang w:val="en-US"/>
        </w:rPr>
        <w:t xml:space="preserve"> </w:t>
      </w:r>
      <w:r w:rsidR="003409BA" w:rsidRPr="00F25957">
        <w:rPr>
          <w:rFonts w:eastAsia="Calibri"/>
          <w:lang w:val="en-US"/>
        </w:rPr>
        <w:t xml:space="preserve">a </w:t>
      </w:r>
      <w:r w:rsidR="00520277" w:rsidRPr="00F25957">
        <w:rPr>
          <w:rFonts w:eastAsia="Calibri"/>
          <w:lang w:val="en-US"/>
        </w:rPr>
        <w:t xml:space="preserve">genetic </w:t>
      </w:r>
      <w:r w:rsidR="00583CA5" w:rsidRPr="00F25957">
        <w:rPr>
          <w:rFonts w:eastAsia="Calibri"/>
          <w:lang w:val="en-US"/>
        </w:rPr>
        <w:t xml:space="preserve">layer </w:t>
      </w:r>
      <w:r w:rsidR="00520277" w:rsidRPr="00F25957">
        <w:rPr>
          <w:rFonts w:eastAsia="Calibri"/>
          <w:lang w:val="en-US"/>
        </w:rPr>
        <w:t xml:space="preserve">to enhance effectiveness, both </w:t>
      </w:r>
      <w:r w:rsidR="00D61B67" w:rsidRPr="00F25957">
        <w:rPr>
          <w:rFonts w:eastAsia="Calibri"/>
          <w:lang w:val="en-US"/>
        </w:rPr>
        <w:t>to improve the typing of the individual and to improve the potential effectiveness of the resulting dietary advi</w:t>
      </w:r>
      <w:r w:rsidR="00014300" w:rsidRPr="00F25957">
        <w:rPr>
          <w:rFonts w:eastAsia="Calibri"/>
          <w:lang w:val="en-US"/>
        </w:rPr>
        <w:t>c</w:t>
      </w:r>
      <w:r w:rsidR="00D61B67" w:rsidRPr="00F25957">
        <w:rPr>
          <w:rFonts w:eastAsia="Calibri"/>
          <w:lang w:val="en-US"/>
        </w:rPr>
        <w:t xml:space="preserve">e. </w:t>
      </w:r>
      <w:r w:rsidR="00E81857" w:rsidRPr="00F25957">
        <w:rPr>
          <w:rFonts w:eastAsia="Calibri"/>
          <w:lang w:val="en-US"/>
        </w:rPr>
        <w:t>PN</w:t>
      </w:r>
      <w:r w:rsidR="00290E85" w:rsidRPr="00F25957">
        <w:rPr>
          <w:rFonts w:eastAsia="Calibri"/>
          <w:lang w:val="en-US"/>
        </w:rPr>
        <w:t xml:space="preserve"> based on genetic </w:t>
      </w:r>
      <w:r w:rsidR="000B4504" w:rsidRPr="00F25957">
        <w:rPr>
          <w:rFonts w:eastAsia="Calibri"/>
          <w:lang w:val="en-US"/>
        </w:rPr>
        <w:t xml:space="preserve">background </w:t>
      </w:r>
      <w:r w:rsidR="00290E85" w:rsidRPr="00F25957">
        <w:rPr>
          <w:rFonts w:eastAsia="Calibri"/>
          <w:lang w:val="en-US"/>
        </w:rPr>
        <w:t xml:space="preserve">to modulate the impact of diet is not new and has been </w:t>
      </w:r>
      <w:r w:rsidR="00A74B64" w:rsidRPr="00F25957">
        <w:rPr>
          <w:rFonts w:eastAsia="Calibri"/>
          <w:lang w:val="en-US"/>
        </w:rPr>
        <w:t>employed</w:t>
      </w:r>
      <w:r w:rsidR="00290E85" w:rsidRPr="00F25957">
        <w:rPr>
          <w:rFonts w:eastAsia="Calibri"/>
          <w:lang w:val="en-US"/>
        </w:rPr>
        <w:t xml:space="preserve"> for decades </w:t>
      </w:r>
      <w:r w:rsidR="00290E85" w:rsidRPr="00F25957">
        <w:rPr>
          <w:rFonts w:eastAsia="Calibri"/>
          <w:lang w:val="en-US"/>
        </w:rPr>
        <w:fldChar w:fldCharType="begin" w:fldLock="1"/>
      </w:r>
      <w:r w:rsidR="00B42573" w:rsidRPr="00F25957">
        <w:rPr>
          <w:rFonts w:eastAsia="Calibri"/>
          <w:lang w:val="en-US"/>
        </w:rPr>
        <w:instrText>ADDIN CSL_CITATION {"citationItems":[{"id":"ITEM-1","itemData":{"DOI":"10.1080/10408398.2017.1349731","ISSN":"1040-8398","author":[{"dropping-particle":"","family":"Peña-Romero","given":"Alicia Cristina","non-dropping-particle":"","parse-names":false,"suffix":""},{"dropping-particle":"","family":"Navas-Carrillo","given":"Diana","non-dropping-particle":"","parse-names":false,"suffix":""},{"dropping-particle":"","family":"Marín","given":"Francisco","non-dropping-particle":"","parse-names":false,"suffix":""},{"dropping-particle":"","family":"Orenes-Piñero","given":"Esteban","non-dropping-particle":"","parse-names":false,"suffix":""}],"container-title":"Critical Reviews in Food Science and Nutrition","id":"ITEM-1","issue":"17","issued":{"date-parts":[["2018","11"]]},"page":"3030-3041","title":"The future of nutrition: Nutrigenomics and nutrigenetics in obesity and cardiovascular diseases","type":"article-journal","volume":"58"},"uris":["http://www.mendeley.com/documents/?uuid=83d96f6b-ac01-4c47-9fba-025179f95f73","http://www.mendeley.com/documents/?uuid=04999ded-de27-4972-86e0-a54ad63f6388","http://www.mendeley.com/documents/?uuid=ed5a7e1b-eb3b-482d-b562-cadcbeabea45"]}],"mendeley":{"formattedCitation":"(Peña-Romero et al. 2018)","plainTextFormattedCitation":"(Peña-Romero et al. 2018)","previouslyFormattedCitation":"(Peña-Romero et al. 2018)"},"properties":{"noteIndex":0},"schema":"https://github.com/citation-style-language/schema/raw/master/csl-citation.json"}</w:instrText>
      </w:r>
      <w:r w:rsidR="00290E85" w:rsidRPr="00F25957">
        <w:rPr>
          <w:rFonts w:eastAsia="Calibri"/>
          <w:lang w:val="en-US"/>
        </w:rPr>
        <w:fldChar w:fldCharType="separate"/>
      </w:r>
      <w:r w:rsidR="00291727" w:rsidRPr="00F25957">
        <w:rPr>
          <w:rFonts w:eastAsia="Calibri"/>
          <w:noProof/>
          <w:lang w:val="en-US"/>
        </w:rPr>
        <w:t>(Peña-Romero et al. 2018)</w:t>
      </w:r>
      <w:r w:rsidR="00290E85" w:rsidRPr="00F25957">
        <w:rPr>
          <w:rFonts w:eastAsia="Calibri"/>
          <w:lang w:val="en-US"/>
        </w:rPr>
        <w:fldChar w:fldCharType="end"/>
      </w:r>
      <w:r w:rsidR="00290E85" w:rsidRPr="00F25957">
        <w:rPr>
          <w:rFonts w:eastAsia="Calibri"/>
          <w:lang w:val="en-US"/>
        </w:rPr>
        <w:t xml:space="preserve">. </w:t>
      </w:r>
      <w:r w:rsidR="00E52E0E" w:rsidRPr="00F25957">
        <w:rPr>
          <w:rFonts w:eastAsia="Calibri"/>
          <w:lang w:val="en-US"/>
        </w:rPr>
        <w:t>Based on genetic variation, s</w:t>
      </w:r>
      <w:r w:rsidR="00290E85" w:rsidRPr="00F25957">
        <w:rPr>
          <w:rFonts w:eastAsia="Calibri"/>
          <w:lang w:val="en-US"/>
        </w:rPr>
        <w:t>pecific recommendations can be defined</w:t>
      </w:r>
      <w:r w:rsidR="00365B8F" w:rsidRPr="00F25957">
        <w:rPr>
          <w:rFonts w:eastAsia="Calibri"/>
          <w:lang w:val="en-US"/>
        </w:rPr>
        <w:t>, which is</w:t>
      </w:r>
      <w:r w:rsidR="00290E85" w:rsidRPr="00F25957">
        <w:rPr>
          <w:rFonts w:eastAsia="Calibri"/>
          <w:lang w:val="en-US"/>
        </w:rPr>
        <w:t xml:space="preserve"> efficiently used for people suffering from celiac disease, lactose </w:t>
      </w:r>
      <w:r w:rsidR="00290E85" w:rsidRPr="00F25957">
        <w:rPr>
          <w:rFonts w:eastAsia="Calibri"/>
          <w:lang w:val="en-US"/>
        </w:rPr>
        <w:lastRenderedPageBreak/>
        <w:t xml:space="preserve">intolerance or phenylketonuria, among a number of well characterized metabolic diseases that have a clear genetic component </w:t>
      </w:r>
      <w:r w:rsidR="00290E85" w:rsidRPr="00F25957">
        <w:rPr>
          <w:rFonts w:eastAsia="Calibri"/>
          <w:lang w:val="en-US"/>
        </w:rPr>
        <w:fldChar w:fldCharType="begin" w:fldLock="1"/>
      </w:r>
      <w:r w:rsidR="00B42573" w:rsidRPr="00F25957">
        <w:rPr>
          <w:rFonts w:eastAsia="Calibri"/>
          <w:lang w:val="en-US"/>
        </w:rPr>
        <w:instrText>ADDIN CSL_CITATION {"citationItems":[{"id":"ITEM-1","itemData":{"DOI":"10.1016/B978-0-08-100596-5.22880-1","author":[{"dropping-particle":"","family":"Chaudhary","given":"Nisha","non-dropping-particle":"","parse-names":false,"suffix":""},{"dropping-particle":"","family":"Kumar","given":"Vinod","non-dropping-particle":"","parse-names":false,"suffix":""},{"dropping-particle":"","family":"Sangwan","given":"Punesh","non-dropping-particle":"","parse-names":false,"suffix":""},{"dropping-particle":"","family":"Pant","given":"Naveen Chandra","non-dropping-particle":"","parse-names":false,"suffix":""},{"dropping-particle":"","family":"Saxena","given":"Abhishake","non-dropping-particle":"","parse-names":false,"suffix":""},{"dropping-particle":"","family":"Joshi","given":"Shourabh","non-dropping-particle":"","parse-names":false,"suffix":""},{"dropping-particle":"","family":"Yadav","given":"Ajar Nath","non-dropping-particle":"","parse-names":false,"suffix":""}],"container-title":"Comprehensive Foodomics","id":"ITEM-1","issued":{"date-parts":[["2021"]]},"page":"495-507","publisher":"Elsevier","title":"Personalized Nutrition and -Omics","type":"chapter"},"uris":["http://www.mendeley.com/documents/?uuid=c0e99dbf-1abd-4665-bff9-e7a078a750e1","http://www.mendeley.com/documents/?uuid=6d3110e7-30b9-40d0-9584-3719626c5695","http://www.mendeley.com/documents/?uuid=a86a336e-bb0f-4a2d-bf84-8a872b58a5e9","http://www.mendeley.com/documents/?uuid=07019028-ee4f-43e1-8da0-f70c3882342e"]}],"mendeley":{"formattedCitation":"(Chaudhary et al. 2021)","plainTextFormattedCitation":"(Chaudhary et al. 2021)","previouslyFormattedCitation":"(Chaudhary et al. 2021)"},"properties":{"noteIndex":0},"schema":"https://github.com/citation-style-language/schema/raw/master/csl-citation.json"}</w:instrText>
      </w:r>
      <w:r w:rsidR="00290E85" w:rsidRPr="00F25957">
        <w:rPr>
          <w:rFonts w:eastAsia="Calibri"/>
          <w:lang w:val="en-US"/>
        </w:rPr>
        <w:fldChar w:fldCharType="separate"/>
      </w:r>
      <w:r w:rsidR="00291727" w:rsidRPr="00F25957">
        <w:rPr>
          <w:rFonts w:eastAsia="Calibri"/>
          <w:noProof/>
          <w:lang w:val="en-US"/>
        </w:rPr>
        <w:t>(Chaudhary et al. 2021)</w:t>
      </w:r>
      <w:r w:rsidR="00290E85" w:rsidRPr="00F25957">
        <w:rPr>
          <w:rFonts w:eastAsia="Calibri"/>
          <w:lang w:val="en-US"/>
        </w:rPr>
        <w:fldChar w:fldCharType="end"/>
      </w:r>
      <w:r w:rsidR="00290E85" w:rsidRPr="00F25957">
        <w:rPr>
          <w:rFonts w:eastAsia="Calibri"/>
          <w:lang w:val="en-US"/>
        </w:rPr>
        <w:t xml:space="preserve">. Completion of the 1000 Genomes Project has provided a comprehensive </w:t>
      </w:r>
      <w:r w:rsidR="00E51B89" w:rsidRPr="00F25957">
        <w:rPr>
          <w:rFonts w:eastAsia="Calibri"/>
          <w:lang w:val="en-US"/>
        </w:rPr>
        <w:t>catalogue</w:t>
      </w:r>
      <w:r w:rsidR="00290E85" w:rsidRPr="00F25957">
        <w:rPr>
          <w:rFonts w:eastAsia="Calibri"/>
          <w:lang w:val="en-US"/>
        </w:rPr>
        <w:t xml:space="preserve"> of human genetic variations, as diverse individuals from multiple populations have been </w:t>
      </w:r>
      <w:proofErr w:type="spellStart"/>
      <w:r w:rsidR="00B312AD" w:rsidRPr="00F25957">
        <w:rPr>
          <w:rFonts w:eastAsia="Calibri"/>
          <w:lang w:val="en-US"/>
        </w:rPr>
        <w:t>analysed</w:t>
      </w:r>
      <w:proofErr w:type="spellEnd"/>
      <w:r w:rsidR="00290E85" w:rsidRPr="00F25957">
        <w:rPr>
          <w:rFonts w:eastAsia="Calibri"/>
          <w:lang w:val="en-US"/>
        </w:rPr>
        <w:t xml:space="preserve"> (</w:t>
      </w:r>
      <w:hyperlink r:id="rId14" w:history="1">
        <w:r w:rsidR="00290E85" w:rsidRPr="00F25957">
          <w:rPr>
            <w:rFonts w:eastAsia="Calibri"/>
            <w:color w:val="0563C1"/>
            <w:u w:val="single"/>
            <w:lang w:val="en-US"/>
          </w:rPr>
          <w:t>https://www.internationalgenome.org</w:t>
        </w:r>
      </w:hyperlink>
      <w:r w:rsidR="00290E85" w:rsidRPr="00F25957">
        <w:rPr>
          <w:rFonts w:eastAsia="Calibri"/>
          <w:lang w:val="en-US"/>
        </w:rPr>
        <w:t xml:space="preserve">). Since then, </w:t>
      </w:r>
      <w:r w:rsidR="001B7619" w:rsidRPr="00F25957">
        <w:rPr>
          <w:rFonts w:eastAsia="Calibri"/>
          <w:lang w:val="en-US"/>
        </w:rPr>
        <w:t>several</w:t>
      </w:r>
      <w:r w:rsidR="00290E85" w:rsidRPr="00F25957">
        <w:rPr>
          <w:rFonts w:eastAsia="Calibri"/>
          <w:lang w:val="en-US"/>
        </w:rPr>
        <w:t xml:space="preserve"> follow up studies have contributed to </w:t>
      </w:r>
      <w:r w:rsidR="00096E50" w:rsidRPr="00F25957">
        <w:rPr>
          <w:rFonts w:eastAsia="Calibri"/>
          <w:lang w:val="en-US"/>
        </w:rPr>
        <w:t xml:space="preserve">further delineation of </w:t>
      </w:r>
      <w:r w:rsidR="00290E85" w:rsidRPr="00F25957">
        <w:rPr>
          <w:rFonts w:eastAsia="Calibri"/>
          <w:lang w:val="en-US"/>
        </w:rPr>
        <w:t xml:space="preserve">the role of genetic variations </w:t>
      </w:r>
      <w:r w:rsidR="000B4504" w:rsidRPr="00F25957">
        <w:rPr>
          <w:rFonts w:eastAsia="Calibri"/>
          <w:lang w:val="en-US"/>
        </w:rPr>
        <w:t>i</w:t>
      </w:r>
      <w:r w:rsidR="00290E85" w:rsidRPr="00F25957">
        <w:rPr>
          <w:rFonts w:eastAsia="Calibri"/>
          <w:lang w:val="en-US"/>
        </w:rPr>
        <w:t xml:space="preserve">n human metabolism as well as their interaction with nutrients and other external factors </w:t>
      </w:r>
      <w:r w:rsidR="000B4504" w:rsidRPr="00F25957">
        <w:rPr>
          <w:rFonts w:eastAsia="Calibri"/>
          <w:lang w:val="en-US"/>
        </w:rPr>
        <w:t>t</w:t>
      </w:r>
      <w:r w:rsidR="00096E50" w:rsidRPr="00F25957">
        <w:rPr>
          <w:rFonts w:eastAsia="Calibri"/>
          <w:lang w:val="en-US"/>
        </w:rPr>
        <w:t>hat</w:t>
      </w:r>
      <w:r w:rsidR="000B4504" w:rsidRPr="00F25957">
        <w:rPr>
          <w:rFonts w:eastAsia="Calibri"/>
          <w:lang w:val="en-US"/>
        </w:rPr>
        <w:t xml:space="preserve"> </w:t>
      </w:r>
      <w:r w:rsidR="00290E85" w:rsidRPr="00F25957">
        <w:rPr>
          <w:rFonts w:eastAsia="Calibri"/>
          <w:lang w:val="en-US"/>
        </w:rPr>
        <w:t>modulat</w:t>
      </w:r>
      <w:r w:rsidR="000B4504" w:rsidRPr="00F25957">
        <w:rPr>
          <w:rFonts w:eastAsia="Calibri"/>
          <w:lang w:val="en-US"/>
        </w:rPr>
        <w:t xml:space="preserve">e </w:t>
      </w:r>
      <w:r w:rsidR="00290E85" w:rsidRPr="00F25957">
        <w:rPr>
          <w:rFonts w:eastAsia="Calibri"/>
          <w:lang w:val="en-US"/>
        </w:rPr>
        <w:t>human health. Considering that metabolic diseases ha</w:t>
      </w:r>
      <w:r w:rsidR="000B4504" w:rsidRPr="00F25957">
        <w:rPr>
          <w:rFonts w:eastAsia="Calibri"/>
          <w:lang w:val="en-US"/>
        </w:rPr>
        <w:t>ve</w:t>
      </w:r>
      <w:r w:rsidR="00290E85" w:rsidRPr="00F25957">
        <w:rPr>
          <w:rFonts w:eastAsia="Calibri"/>
          <w:lang w:val="en-US"/>
        </w:rPr>
        <w:t xml:space="preserve"> a multifactorial origin and </w:t>
      </w:r>
      <w:r w:rsidR="000B4504" w:rsidRPr="00F25957">
        <w:rPr>
          <w:rFonts w:eastAsia="Calibri"/>
          <w:lang w:val="en-US"/>
        </w:rPr>
        <w:t xml:space="preserve">are </w:t>
      </w:r>
      <w:r w:rsidR="00290E85" w:rsidRPr="00F25957">
        <w:rPr>
          <w:rFonts w:eastAsia="Calibri"/>
          <w:lang w:val="en-US"/>
        </w:rPr>
        <w:t xml:space="preserve">the result of complex interactions among many </w:t>
      </w:r>
      <w:r w:rsidR="00200A88" w:rsidRPr="00F25957">
        <w:rPr>
          <w:rFonts w:eastAsia="Calibri"/>
          <w:lang w:val="en-US"/>
        </w:rPr>
        <w:t>genes and external cues</w:t>
      </w:r>
      <w:r w:rsidR="001F4F29" w:rsidRPr="00F25957">
        <w:rPr>
          <w:rFonts w:eastAsia="Calibri"/>
          <w:lang w:val="en-US"/>
        </w:rPr>
        <w:t>, including diet and</w:t>
      </w:r>
      <w:r w:rsidR="00717288" w:rsidRPr="00F25957">
        <w:rPr>
          <w:rFonts w:eastAsia="Calibri"/>
          <w:lang w:val="en-US"/>
        </w:rPr>
        <w:t xml:space="preserve"> </w:t>
      </w:r>
      <w:r w:rsidR="00200A88" w:rsidRPr="00F25957">
        <w:rPr>
          <w:rFonts w:eastAsia="Calibri"/>
          <w:lang w:val="en-US"/>
        </w:rPr>
        <w:t xml:space="preserve">lifestyle </w:t>
      </w:r>
      <w:r w:rsidR="00200A88" w:rsidRPr="00F25957">
        <w:rPr>
          <w:rFonts w:eastAsia="Calibri"/>
          <w:lang w:val="en-US"/>
        </w:rPr>
        <w:fldChar w:fldCharType="begin" w:fldLock="1"/>
      </w:r>
      <w:r w:rsidR="00B42573" w:rsidRPr="00F25957">
        <w:rPr>
          <w:rFonts w:eastAsia="Calibri"/>
          <w:lang w:val="en-US"/>
        </w:rPr>
        <w:instrText>ADDIN CSL_CITATION {"citationItems":[{"id":"ITEM-1","itemData":{"ISSN":"1551-4056","PMID":"29955217","abstract":"Nutrition transition, which includes a change from consumption of traditional to modern diets that feature high-energy density and low nutrient diversity, is associated with acquired metabolic syndromes. The human diet is comprised of diverse components which include both nutrients, supplying the raw materials that drive multiple metabolic processes in every cell of the body, and non-nutrients. These components and their metabolites can also regulate gene expression and cellular function via a variety of mechanisms. Some of these components are beneficial while others have toxic effects. Studies have found that persistent disturbance of nutrient metabolism and/or energy homeostasis, caused by either nutrient deficiency or excess, induces cellular stress leading to metabolic dysregulation and tissue damage, and eventually to development of acquired metabolic syndromes. It is now evident that metabolism is influenced by extrinsic factors (e.g., food, xenobiotics, environment), intrinsic factors (e.g., sex, age, gene variations) as well as host/microbiota interaction, that together modify the risk for developing various acquired metabolic diseases. It is also becoming apparent that intake of diets with low-energy density but high in nutrient diversity may be the key to promoting and maintaining optimal health.","author":[{"dropping-particle":"","family":"Chen","given":"Yiheng","non-dropping-particle":"","parse-names":false,"suffix":""},{"dropping-particle":"","family":"Michalak","given":"Marek","non-dropping-particle":"","parse-names":false,"suffix":""},{"dropping-particle":"","family":"Agellon","given":"Luis B","non-dropping-particle":"","parse-names":false,"suffix":""}],"container-title":"The Yale journal of biology and medicine","id":"ITEM-1","issue":"2","issued":{"date-parts":[["2018"]]},"page":"95-103","title":"Importance of Nutrients and Nutrient Metabolism on Human Health.","type":"article-journal","volume":"91"},"uris":["http://www.mendeley.com/documents/?uuid=18ee8f15-3ed6-4d94-b8df-ae743138a7ff","http://www.mendeley.com/documents/?uuid=c7f03554-e7e7-4ddc-9f52-a07e4b4e11f0","http://www.mendeley.com/documents/?uuid=28739ab7-aa79-4e9e-a241-709b601943c4","http://www.mendeley.com/documents/?uuid=7a53c12c-e143-40dc-a92e-db0b5d3496f3"]}],"mendeley":{"formattedCitation":"(Y. Chen, Michalak, and Agellon 2018)","plainTextFormattedCitation":"(Y. Chen, Michalak, and Agellon 2018)","previouslyFormattedCitation":"(Y. Chen, Michalak, and Agellon 2018)"},"properties":{"noteIndex":0},"schema":"https://github.com/citation-style-language/schema/raw/master/csl-citation.json"}</w:instrText>
      </w:r>
      <w:r w:rsidR="00200A88" w:rsidRPr="00F25957">
        <w:rPr>
          <w:rFonts w:eastAsia="Calibri"/>
          <w:lang w:val="en-US"/>
        </w:rPr>
        <w:fldChar w:fldCharType="separate"/>
      </w:r>
      <w:r w:rsidR="00291727" w:rsidRPr="00F25957">
        <w:rPr>
          <w:rFonts w:eastAsia="Calibri"/>
          <w:noProof/>
          <w:lang w:val="en-US"/>
        </w:rPr>
        <w:t>(Y. Chen, Michalak, and Agellon 2018)</w:t>
      </w:r>
      <w:r w:rsidR="00200A88" w:rsidRPr="00F25957">
        <w:rPr>
          <w:rFonts w:eastAsia="Calibri"/>
          <w:lang w:val="en-US"/>
        </w:rPr>
        <w:fldChar w:fldCharType="end"/>
      </w:r>
      <w:r w:rsidR="00ED4EE5" w:rsidRPr="00F25957">
        <w:rPr>
          <w:rFonts w:eastAsia="Calibri"/>
          <w:lang w:val="en-US"/>
        </w:rPr>
        <w:t>,</w:t>
      </w:r>
      <w:r w:rsidR="00200A88" w:rsidRPr="00F25957">
        <w:rPr>
          <w:rFonts w:eastAsia="Calibri"/>
          <w:lang w:val="en-US"/>
        </w:rPr>
        <w:t xml:space="preserve"> only a holistic approach is able to </w:t>
      </w:r>
      <w:r w:rsidR="00336D54" w:rsidRPr="00F25957">
        <w:rPr>
          <w:rFonts w:eastAsia="Calibri"/>
          <w:lang w:val="en-US"/>
        </w:rPr>
        <w:t xml:space="preserve">bring </w:t>
      </w:r>
      <w:r w:rsidR="00200A88" w:rsidRPr="00F25957">
        <w:rPr>
          <w:rFonts w:eastAsia="Calibri"/>
          <w:lang w:val="en-US"/>
        </w:rPr>
        <w:t>the management of these diseases</w:t>
      </w:r>
      <w:r w:rsidR="00336D54" w:rsidRPr="00F25957">
        <w:rPr>
          <w:rFonts w:eastAsia="Calibri"/>
          <w:lang w:val="en-US"/>
        </w:rPr>
        <w:t xml:space="preserve"> forward</w:t>
      </w:r>
      <w:r w:rsidR="00200A88" w:rsidRPr="00F25957">
        <w:rPr>
          <w:rFonts w:eastAsia="Calibri"/>
          <w:lang w:val="en-US"/>
        </w:rPr>
        <w:t xml:space="preserve">. Genotype constitutes one category of information that can be introduced </w:t>
      </w:r>
      <w:r w:rsidR="00336D54" w:rsidRPr="00F25957">
        <w:rPr>
          <w:rFonts w:eastAsia="Calibri"/>
          <w:lang w:val="en-US"/>
        </w:rPr>
        <w:t>in</w:t>
      </w:r>
      <w:r w:rsidR="00200A88" w:rsidRPr="00F25957">
        <w:rPr>
          <w:rFonts w:eastAsia="Calibri"/>
          <w:lang w:val="en-US"/>
        </w:rPr>
        <w:t>to personalize</w:t>
      </w:r>
      <w:r w:rsidR="00336D54" w:rsidRPr="00F25957">
        <w:rPr>
          <w:rFonts w:eastAsia="Calibri"/>
          <w:lang w:val="en-US"/>
        </w:rPr>
        <w:t>d</w:t>
      </w:r>
      <w:r w:rsidR="00200A88" w:rsidRPr="00F25957">
        <w:rPr>
          <w:rFonts w:eastAsia="Calibri"/>
          <w:lang w:val="en-US"/>
        </w:rPr>
        <w:t xml:space="preserve"> dietary </w:t>
      </w:r>
      <w:proofErr w:type="gramStart"/>
      <w:r w:rsidR="00200A88" w:rsidRPr="00F25957">
        <w:rPr>
          <w:rFonts w:eastAsia="Calibri"/>
          <w:lang w:val="en-US"/>
        </w:rPr>
        <w:t>advice</w:t>
      </w:r>
      <w:proofErr w:type="gramEnd"/>
      <w:r w:rsidR="00200A88" w:rsidRPr="00F25957">
        <w:rPr>
          <w:rFonts w:eastAsia="Calibri"/>
          <w:lang w:val="en-US"/>
        </w:rPr>
        <w:t xml:space="preserve"> and it should be integrated </w:t>
      </w:r>
      <w:r w:rsidR="00336D54" w:rsidRPr="00F25957">
        <w:rPr>
          <w:rFonts w:eastAsia="Calibri"/>
          <w:lang w:val="en-US"/>
        </w:rPr>
        <w:t>w</w:t>
      </w:r>
      <w:r w:rsidR="00200A88" w:rsidRPr="00F25957">
        <w:rPr>
          <w:rFonts w:eastAsia="Calibri"/>
          <w:lang w:val="en-US"/>
        </w:rPr>
        <w:t xml:space="preserve">ith other relevant information such as sex, age, </w:t>
      </w:r>
      <w:r w:rsidR="00336D54" w:rsidRPr="00F25957">
        <w:rPr>
          <w:rFonts w:eastAsia="Calibri"/>
          <w:lang w:val="en-US"/>
        </w:rPr>
        <w:t xml:space="preserve">phenotypic </w:t>
      </w:r>
      <w:r w:rsidR="003267C5" w:rsidRPr="00F25957">
        <w:rPr>
          <w:rFonts w:eastAsia="Calibri"/>
          <w:lang w:val="en-US"/>
        </w:rPr>
        <w:t xml:space="preserve">variables, </w:t>
      </w:r>
      <w:r w:rsidR="00200A88" w:rsidRPr="00F25957">
        <w:rPr>
          <w:rFonts w:eastAsia="Calibri"/>
          <w:lang w:val="en-US"/>
        </w:rPr>
        <w:t>health status, and metabolic biomarkers.</w:t>
      </w:r>
      <w:r w:rsidR="000B0877" w:rsidRPr="00F25957">
        <w:rPr>
          <w:rFonts w:eastAsia="Calibri"/>
          <w:lang w:val="en-US"/>
        </w:rPr>
        <w:t xml:space="preserve"> The</w:t>
      </w:r>
      <w:r w:rsidR="00717288" w:rsidRPr="00F25957">
        <w:rPr>
          <w:rFonts w:eastAsia="Calibri"/>
          <w:lang w:val="en-US"/>
        </w:rPr>
        <w:t xml:space="preserve"> </w:t>
      </w:r>
      <w:r w:rsidR="00C4588A" w:rsidRPr="00F25957">
        <w:rPr>
          <w:rFonts w:eastAsia="Calibri"/>
          <w:lang w:val="en-US"/>
        </w:rPr>
        <w:t xml:space="preserve">integration of genetic information </w:t>
      </w:r>
      <w:r w:rsidR="00606636" w:rsidRPr="00F25957">
        <w:rPr>
          <w:rFonts w:eastAsia="Calibri"/>
          <w:lang w:val="en-US"/>
        </w:rPr>
        <w:t xml:space="preserve">with </w:t>
      </w:r>
      <w:r w:rsidR="005C7764" w:rsidRPr="00F25957">
        <w:rPr>
          <w:rFonts w:eastAsia="Calibri"/>
          <w:lang w:val="en-US"/>
        </w:rPr>
        <w:t xml:space="preserve">metabolic biomarkers </w:t>
      </w:r>
      <w:r w:rsidR="003A5FE5" w:rsidRPr="00F25957">
        <w:rPr>
          <w:rFonts w:eastAsia="Calibri"/>
          <w:lang w:val="en-US"/>
        </w:rPr>
        <w:t xml:space="preserve">provides </w:t>
      </w:r>
      <w:r w:rsidR="00FB6BB4" w:rsidRPr="00F25957">
        <w:rPr>
          <w:rFonts w:eastAsia="Calibri"/>
          <w:lang w:val="en-US"/>
        </w:rPr>
        <w:t>an additional</w:t>
      </w:r>
      <w:r w:rsidR="0043387B" w:rsidRPr="00F25957">
        <w:rPr>
          <w:rFonts w:eastAsia="Calibri"/>
          <w:lang w:val="en-US"/>
        </w:rPr>
        <w:t xml:space="preserve"> layer of personalization</w:t>
      </w:r>
      <w:r w:rsidR="00D1792D" w:rsidRPr="00F25957">
        <w:rPr>
          <w:rFonts w:eastAsia="Calibri"/>
          <w:lang w:val="en-US"/>
        </w:rPr>
        <w:t xml:space="preserve">. </w:t>
      </w:r>
      <w:r w:rsidR="00403AD6" w:rsidRPr="00F25957">
        <w:rPr>
          <w:rFonts w:eastAsia="Calibri"/>
          <w:lang w:val="en-US"/>
        </w:rPr>
        <w:t xml:space="preserve">This section reviews </w:t>
      </w:r>
      <w:r w:rsidR="00C55D71" w:rsidRPr="00F25957">
        <w:rPr>
          <w:rFonts w:eastAsia="Calibri"/>
          <w:lang w:val="en-US"/>
        </w:rPr>
        <w:t xml:space="preserve">genetic markers </w:t>
      </w:r>
      <w:r w:rsidR="005A40C2" w:rsidRPr="00F25957">
        <w:rPr>
          <w:rFonts w:eastAsia="Calibri"/>
          <w:lang w:val="en-US"/>
        </w:rPr>
        <w:t xml:space="preserve">that can be </w:t>
      </w:r>
      <w:r w:rsidR="003409BA" w:rsidRPr="00F25957">
        <w:rPr>
          <w:rFonts w:eastAsia="Calibri"/>
          <w:lang w:val="en-US"/>
        </w:rPr>
        <w:t xml:space="preserve">incorporated in the </w:t>
      </w:r>
      <w:r w:rsidR="00D807FC" w:rsidRPr="00F25957">
        <w:rPr>
          <w:rFonts w:eastAsia="Calibri"/>
          <w:lang w:val="en-US"/>
        </w:rPr>
        <w:t>individual’s health profile</w:t>
      </w:r>
      <w:r w:rsidR="00294BE9" w:rsidRPr="00F25957">
        <w:rPr>
          <w:rFonts w:eastAsia="Calibri"/>
          <w:lang w:val="en-US"/>
        </w:rPr>
        <w:t xml:space="preserve"> as a susceptibility layer.</w:t>
      </w:r>
      <w:r w:rsidR="00717288" w:rsidRPr="00F25957">
        <w:rPr>
          <w:rFonts w:eastAsia="Calibri"/>
          <w:lang w:val="en-US"/>
        </w:rPr>
        <w:t xml:space="preserve"> </w:t>
      </w:r>
      <w:r w:rsidR="00DB5C54" w:rsidRPr="00F25957">
        <w:rPr>
          <w:rFonts w:eastAsia="Calibri"/>
          <w:lang w:val="en-US"/>
        </w:rPr>
        <w:t xml:space="preserve">Methods for integration of genetic </w:t>
      </w:r>
      <w:r w:rsidR="008C0023" w:rsidRPr="00F25957">
        <w:rPr>
          <w:rFonts w:eastAsia="Calibri"/>
          <w:lang w:val="en-US"/>
        </w:rPr>
        <w:t xml:space="preserve">information with </w:t>
      </w:r>
      <w:r w:rsidR="003A2013" w:rsidRPr="00F25957">
        <w:rPr>
          <w:rFonts w:eastAsia="Calibri"/>
          <w:lang w:val="en-US"/>
        </w:rPr>
        <w:t>metabolic biomarkers is discussed in sectio</w:t>
      </w:r>
      <w:r w:rsidR="00947B7C" w:rsidRPr="00F25957">
        <w:rPr>
          <w:rFonts w:eastAsia="Calibri"/>
          <w:lang w:val="en-US"/>
        </w:rPr>
        <w:t xml:space="preserve">n 5. </w:t>
      </w:r>
    </w:p>
    <w:p w14:paraId="1DC525EE" w14:textId="34BAB71F" w:rsidR="00290E85" w:rsidRPr="00F25957" w:rsidRDefault="00290E85" w:rsidP="001B290E">
      <w:pPr>
        <w:pStyle w:val="Newparagraph"/>
        <w:rPr>
          <w:rFonts w:eastAsia="Calibri"/>
          <w:lang w:val="en-US"/>
        </w:rPr>
      </w:pPr>
      <w:r w:rsidRPr="00F25957">
        <w:rPr>
          <w:rFonts w:eastAsia="Calibri"/>
          <w:lang w:val="en-US"/>
        </w:rPr>
        <w:t>Genetic animal models provid</w:t>
      </w:r>
      <w:r w:rsidR="000B4504" w:rsidRPr="00F25957">
        <w:rPr>
          <w:rFonts w:eastAsia="Calibri"/>
          <w:lang w:val="en-US"/>
        </w:rPr>
        <w:t>e</w:t>
      </w:r>
      <w:r w:rsidRPr="00F25957">
        <w:rPr>
          <w:rFonts w:eastAsia="Calibri"/>
          <w:lang w:val="en-US"/>
        </w:rPr>
        <w:t xml:space="preserve"> the basis to </w:t>
      </w:r>
      <w:r w:rsidR="000B4504" w:rsidRPr="00F25957">
        <w:rPr>
          <w:rFonts w:eastAsia="Calibri"/>
          <w:lang w:val="en-US"/>
        </w:rPr>
        <w:t xml:space="preserve">mechanistically </w:t>
      </w:r>
      <w:r w:rsidRPr="00F25957">
        <w:rPr>
          <w:rFonts w:eastAsia="Calibri"/>
          <w:lang w:val="en-US"/>
        </w:rPr>
        <w:t xml:space="preserve">explain the </w:t>
      </w:r>
      <w:r w:rsidR="00D674A6" w:rsidRPr="00F25957">
        <w:rPr>
          <w:rFonts w:eastAsia="Calibri"/>
          <w:lang w:val="en-US"/>
        </w:rPr>
        <w:t xml:space="preserve">role of specific genes in the </w:t>
      </w:r>
      <w:proofErr w:type="spellStart"/>
      <w:r w:rsidR="00B312AD" w:rsidRPr="00F25957">
        <w:rPr>
          <w:rFonts w:eastAsia="Calibri"/>
          <w:lang w:val="en-US"/>
        </w:rPr>
        <w:t>aetiology</w:t>
      </w:r>
      <w:proofErr w:type="spellEnd"/>
      <w:r w:rsidRPr="00F25957">
        <w:rPr>
          <w:rFonts w:eastAsia="Calibri"/>
          <w:lang w:val="en-US"/>
        </w:rPr>
        <w:t xml:space="preserve"> of chronic diseases </w:t>
      </w:r>
      <w:r w:rsidRPr="00F25957">
        <w:rPr>
          <w:rFonts w:eastAsia="Calibri"/>
          <w:lang w:val="en-US"/>
        </w:rPr>
        <w:fldChar w:fldCharType="begin" w:fldLock="1"/>
      </w:r>
      <w:r w:rsidR="00B42573" w:rsidRPr="00F25957">
        <w:rPr>
          <w:rFonts w:eastAsia="Calibri"/>
          <w:lang w:val="en-US"/>
        </w:rPr>
        <w:instrText>ADDIN CSL_CITATION {"citationItems":[{"id":"ITEM-1","itemData":{"DOI":"10.5455/javar.2020.g399","ISSN":"2311-7710","author":[{"dropping-particle":"","family":"Suleiman","given":"Joseph","non-dropping-particle":"","parse-names":false,"suffix":""},{"dropping-particle":"","family":"Mohamed","given":"Mahaneem","non-dropping-particle":"","parse-names":false,"suffix":""},{"dropping-particle":"","family":"Bakar","given":"Ainul","non-dropping-particle":"","parse-names":false,"suffix":""}],"container-title":"Journal of Advanced Veterinary and Animal Research","id":"ITEM-1","issue":"1","issued":{"date-parts":[["2020"]]},"page":"103","title":"A systematic review on different models of inducing obesity in animals: Advantages and limitations","type":"article-journal","volume":"7"},"uris":["http://www.mendeley.com/documents/?uuid=545d2cad-b73a-48f1-897f-c5d783f3ac43","http://www.mendeley.com/documents/?uuid=a9fe9ba2-7821-41cc-95d0-a9810035c9c3","http://www.mendeley.com/documents/?uuid=570ee3de-9a25-49f7-a42c-446f14560a21","http://www.mendeley.com/documents/?uuid=2c2ab976-b185-4041-9ed5-147b5e24837d"]}],"mendeley":{"formattedCitation":"(Suleiman, Mohamed, and Bakar 2020)","plainTextFormattedCitation":"(Suleiman, Mohamed, and Bakar 2020)","previouslyFormattedCitation":"(Suleiman, Mohamed, and Bakar 2020)"},"properties":{"noteIndex":0},"schema":"https://github.com/citation-style-language/schema/raw/master/csl-citation.json"}</w:instrText>
      </w:r>
      <w:r w:rsidRPr="00F25957">
        <w:rPr>
          <w:rFonts w:eastAsia="Calibri"/>
          <w:lang w:val="en-US"/>
        </w:rPr>
        <w:fldChar w:fldCharType="separate"/>
      </w:r>
      <w:r w:rsidR="00291727" w:rsidRPr="00F25957">
        <w:rPr>
          <w:rFonts w:eastAsia="Calibri"/>
          <w:noProof/>
          <w:lang w:val="en-US"/>
        </w:rPr>
        <w:t>(Suleiman, Mohamed, and Bakar 2020)</w:t>
      </w:r>
      <w:r w:rsidRPr="00F25957">
        <w:rPr>
          <w:rFonts w:eastAsia="Calibri"/>
          <w:lang w:val="en-US"/>
        </w:rPr>
        <w:fldChar w:fldCharType="end"/>
      </w:r>
      <w:r w:rsidRPr="00F25957">
        <w:rPr>
          <w:rFonts w:eastAsia="Calibri"/>
          <w:lang w:val="en-US"/>
        </w:rPr>
        <w:t xml:space="preserve">. </w:t>
      </w:r>
      <w:r w:rsidR="004158C0" w:rsidRPr="00F25957">
        <w:rPr>
          <w:rFonts w:eastAsia="Calibri"/>
          <w:lang w:val="en-US"/>
        </w:rPr>
        <w:t xml:space="preserve">Such models help to </w:t>
      </w:r>
      <w:r w:rsidRPr="00F25957">
        <w:rPr>
          <w:rFonts w:eastAsia="Calibri"/>
          <w:lang w:val="en-US"/>
        </w:rPr>
        <w:t>dissect specific aspects of multifaceted conditions</w:t>
      </w:r>
      <w:r w:rsidR="003267C5" w:rsidRPr="00F25957">
        <w:rPr>
          <w:rFonts w:eastAsia="Calibri"/>
          <w:lang w:val="en-US"/>
        </w:rPr>
        <w:t>,</w:t>
      </w:r>
      <w:r w:rsidRPr="00F25957">
        <w:rPr>
          <w:rFonts w:eastAsia="Calibri"/>
          <w:lang w:val="en-US"/>
        </w:rPr>
        <w:t xml:space="preserve"> </w:t>
      </w:r>
      <w:r w:rsidR="000B4504" w:rsidRPr="00F25957">
        <w:rPr>
          <w:rFonts w:eastAsia="Calibri"/>
          <w:lang w:val="en-US"/>
        </w:rPr>
        <w:t xml:space="preserve">such </w:t>
      </w:r>
      <w:r w:rsidRPr="00F25957">
        <w:rPr>
          <w:rFonts w:eastAsia="Calibri"/>
          <w:lang w:val="en-US"/>
        </w:rPr>
        <w:t>as obesity</w:t>
      </w:r>
      <w:r w:rsidR="00300C30" w:rsidRPr="00F25957">
        <w:rPr>
          <w:rFonts w:eastAsia="Calibri"/>
          <w:lang w:val="en-US"/>
        </w:rPr>
        <w:t>, especially</w:t>
      </w:r>
      <w:r w:rsidRPr="00F25957">
        <w:rPr>
          <w:rFonts w:eastAsia="Calibri"/>
          <w:lang w:val="en-US"/>
        </w:rPr>
        <w:t xml:space="preserve"> in combination with human nutrigenetic studies</w:t>
      </w:r>
      <w:r w:rsidR="00300C30" w:rsidRPr="00F25957">
        <w:rPr>
          <w:rFonts w:eastAsia="Calibri"/>
          <w:lang w:val="en-US"/>
        </w:rPr>
        <w:t xml:space="preserve">. </w:t>
      </w:r>
      <w:r w:rsidR="009D137C" w:rsidRPr="00F25957">
        <w:rPr>
          <w:rFonts w:eastAsia="Calibri"/>
          <w:lang w:val="en-US"/>
        </w:rPr>
        <w:t>Effectiveness of d</w:t>
      </w:r>
      <w:r w:rsidR="00A34D6C" w:rsidRPr="00F25957">
        <w:rPr>
          <w:rFonts w:eastAsia="Calibri"/>
          <w:lang w:val="en-US"/>
        </w:rPr>
        <w:t>ieta</w:t>
      </w:r>
      <w:r w:rsidR="00E66C88" w:rsidRPr="00F25957">
        <w:rPr>
          <w:rFonts w:eastAsia="Calibri"/>
          <w:lang w:val="en-US"/>
        </w:rPr>
        <w:t>r</w:t>
      </w:r>
      <w:r w:rsidR="00A34D6C" w:rsidRPr="00F25957">
        <w:rPr>
          <w:rFonts w:eastAsia="Calibri"/>
          <w:lang w:val="en-US"/>
        </w:rPr>
        <w:t>y treatment and metabolic disease prevention strategies</w:t>
      </w:r>
      <w:r w:rsidR="00E66C88" w:rsidRPr="00F25957">
        <w:rPr>
          <w:rFonts w:eastAsia="Calibri"/>
          <w:lang w:val="en-US"/>
        </w:rPr>
        <w:t xml:space="preserve"> focusing on</w:t>
      </w:r>
      <w:r w:rsidRPr="00F25957">
        <w:rPr>
          <w:rFonts w:eastAsia="Calibri"/>
          <w:lang w:val="en-US"/>
        </w:rPr>
        <w:t xml:space="preserve"> counteracting specific metabolic disturbances</w:t>
      </w:r>
      <w:r w:rsidR="000B4504" w:rsidRPr="00F25957">
        <w:rPr>
          <w:rFonts w:eastAsia="Calibri"/>
          <w:lang w:val="en-US"/>
        </w:rPr>
        <w:t>, like</w:t>
      </w:r>
      <w:r w:rsidRPr="00F25957">
        <w:rPr>
          <w:rFonts w:eastAsia="Calibri"/>
          <w:lang w:val="en-US"/>
        </w:rPr>
        <w:t xml:space="preserve"> those associated with low-grade inflammation, oxidative st</w:t>
      </w:r>
      <w:r w:rsidR="00E66C88" w:rsidRPr="00F25957">
        <w:rPr>
          <w:rFonts w:eastAsia="Calibri"/>
          <w:lang w:val="en-US"/>
        </w:rPr>
        <w:t xml:space="preserve">ress </w:t>
      </w:r>
      <w:r w:rsidR="005C5634" w:rsidRPr="00F25957">
        <w:rPr>
          <w:rFonts w:eastAsia="Calibri"/>
          <w:lang w:val="en-US"/>
        </w:rPr>
        <w:t xml:space="preserve">and </w:t>
      </w:r>
      <w:r w:rsidR="00DD243B" w:rsidRPr="00F25957">
        <w:rPr>
          <w:rFonts w:eastAsia="Calibri"/>
          <w:lang w:val="en-US"/>
        </w:rPr>
        <w:t xml:space="preserve">imbalance or disturbances of </w:t>
      </w:r>
      <w:r w:rsidR="005B433F" w:rsidRPr="00F25957">
        <w:rPr>
          <w:rFonts w:eastAsia="Calibri"/>
          <w:lang w:val="en-US"/>
        </w:rPr>
        <w:t xml:space="preserve">lipid or carbohydrate </w:t>
      </w:r>
      <w:r w:rsidR="00DD243B" w:rsidRPr="00F25957">
        <w:rPr>
          <w:rFonts w:eastAsia="Calibri"/>
          <w:lang w:val="en-US"/>
        </w:rPr>
        <w:t xml:space="preserve">metabolism </w:t>
      </w:r>
      <w:r w:rsidR="005B433F" w:rsidRPr="00F25957">
        <w:rPr>
          <w:rFonts w:eastAsia="Calibri"/>
          <w:lang w:val="en-US"/>
        </w:rPr>
        <w:t xml:space="preserve">and </w:t>
      </w:r>
      <w:r w:rsidR="005B433F" w:rsidRPr="00F25957">
        <w:rPr>
          <w:rFonts w:eastAsia="Calibri"/>
          <w:lang w:val="en-US"/>
        </w:rPr>
        <w:lastRenderedPageBreak/>
        <w:t xml:space="preserve">even the microbiome </w:t>
      </w:r>
      <w:r w:rsidR="009D137C" w:rsidRPr="00F25957">
        <w:rPr>
          <w:rFonts w:eastAsia="Calibri"/>
          <w:lang w:val="en-US"/>
        </w:rPr>
        <w:t>are likely dependent on interindividual differences in genetic makeup</w:t>
      </w:r>
      <w:r w:rsidRPr="00F25957">
        <w:rPr>
          <w:rFonts w:eastAsia="Calibri"/>
          <w:lang w:val="en-US"/>
        </w:rPr>
        <w:t xml:space="preserve">. </w:t>
      </w:r>
      <w:r w:rsidR="00FA333D" w:rsidRPr="00F25957">
        <w:rPr>
          <w:rFonts w:eastAsia="Calibri"/>
          <w:lang w:val="en-US"/>
        </w:rPr>
        <w:t xml:space="preserve">The </w:t>
      </w:r>
      <w:r w:rsidR="00B41C42" w:rsidRPr="00F25957">
        <w:rPr>
          <w:rFonts w:eastAsia="Calibri"/>
          <w:lang w:val="en-US"/>
        </w:rPr>
        <w:t xml:space="preserve">degree of </w:t>
      </w:r>
      <w:r w:rsidR="00FA333D" w:rsidRPr="00F25957">
        <w:rPr>
          <w:rFonts w:eastAsia="Calibri"/>
          <w:lang w:val="en-US"/>
        </w:rPr>
        <w:t>response to treatment may be different in individuals as</w:t>
      </w:r>
      <w:r w:rsidR="00B41C42" w:rsidRPr="00F25957">
        <w:rPr>
          <w:rFonts w:eastAsia="Calibri"/>
          <w:lang w:val="en-US"/>
        </w:rPr>
        <w:t xml:space="preserve"> may be their response to diet, </w:t>
      </w:r>
      <w:proofErr w:type="gramStart"/>
      <w:r w:rsidR="00B41C42" w:rsidRPr="00F25957">
        <w:rPr>
          <w:rFonts w:eastAsia="Calibri"/>
          <w:lang w:val="en-US"/>
        </w:rPr>
        <w:t>food</w:t>
      </w:r>
      <w:proofErr w:type="gramEnd"/>
      <w:r w:rsidR="00B41C42" w:rsidRPr="00F25957">
        <w:rPr>
          <w:rFonts w:eastAsia="Calibri"/>
          <w:lang w:val="en-US"/>
        </w:rPr>
        <w:t xml:space="preserve"> and nutrients</w:t>
      </w:r>
      <w:r w:rsidR="00C14146" w:rsidRPr="00F25957">
        <w:rPr>
          <w:rFonts w:eastAsia="Calibri"/>
          <w:lang w:val="en-US"/>
        </w:rPr>
        <w:t>.</w:t>
      </w:r>
      <w:r w:rsidR="00FA333D" w:rsidRPr="00F25957">
        <w:rPr>
          <w:rFonts w:eastAsia="Calibri"/>
          <w:lang w:val="en-US"/>
        </w:rPr>
        <w:t xml:space="preserve"> </w:t>
      </w:r>
      <w:r w:rsidR="00C14146" w:rsidRPr="00F25957">
        <w:rPr>
          <w:rFonts w:eastAsia="Calibri"/>
          <w:lang w:val="en-US"/>
        </w:rPr>
        <w:t xml:space="preserve">Nutrigenetics is therefore and indispensable element in </w:t>
      </w:r>
      <w:r w:rsidR="006B4275" w:rsidRPr="00F25957">
        <w:rPr>
          <w:rFonts w:eastAsia="Calibri"/>
          <w:lang w:val="en-US"/>
        </w:rPr>
        <w:t xml:space="preserve">the </w:t>
      </w:r>
      <w:r w:rsidRPr="00F25957">
        <w:rPr>
          <w:rFonts w:eastAsia="Calibri"/>
          <w:lang w:val="en-US"/>
        </w:rPr>
        <w:t>implement</w:t>
      </w:r>
      <w:r w:rsidR="006B4275" w:rsidRPr="00F25957">
        <w:rPr>
          <w:rFonts w:eastAsia="Calibri"/>
          <w:lang w:val="en-US"/>
        </w:rPr>
        <w:t>ation of</w:t>
      </w:r>
      <w:r w:rsidRPr="00F25957">
        <w:rPr>
          <w:rFonts w:eastAsia="Calibri"/>
          <w:lang w:val="en-US"/>
        </w:rPr>
        <w:t xml:space="preserve"> </w:t>
      </w:r>
      <w:r w:rsidR="00044EE9" w:rsidRPr="00F25957">
        <w:rPr>
          <w:rFonts w:eastAsia="Calibri"/>
          <w:lang w:val="en-US"/>
        </w:rPr>
        <w:t>PN</w:t>
      </w:r>
      <w:r w:rsidRPr="00F25957">
        <w:rPr>
          <w:rFonts w:eastAsia="Calibri"/>
          <w:lang w:val="en-US"/>
        </w:rPr>
        <w:t xml:space="preserve"> as a strategy for disease prevention and to enhance long-lasting and sustainable health </w:t>
      </w:r>
      <w:r w:rsidRPr="00F25957">
        <w:rPr>
          <w:rFonts w:eastAsia="Calibri"/>
          <w:lang w:val="en-US"/>
        </w:rPr>
        <w:fldChar w:fldCharType="begin" w:fldLock="1"/>
      </w:r>
      <w:r w:rsidR="00B42573" w:rsidRPr="00F25957">
        <w:rPr>
          <w:rFonts w:eastAsia="Calibri"/>
          <w:lang w:val="en-US"/>
        </w:rPr>
        <w:instrText>ADDIN CSL_CITATION {"citationItems":[{"id":"ITEM-1","itemData":{"DOI":"10.3390/nu12103118","ISSN":"2072-6643","abstract":"Genome-wide single nucleotide polymorphism (SNP) data are now quickly and inexpensively acquired, raising the prospect of creating personalized dietary recommendations based on an individual’s genetic variability at multiple SNPs. However, relatively little is known about most specific gene–diet interactions, and many molecular and clinical phenotypes of interest (e.g., body mass index [BMI]) involve multiple genes. In this review, we discuss direct to consumer genetic testing (DTC-GT) and the current potential for precision nutrition based on an individual’s genetic data. We review important issues such as dietary exposure and genetic architecture addressing the concepts of penetrance, pleiotropy, epistasis, polygenicity, and epigenetics. More specifically, we discuss how they complicate using genotypic data to predict phenotypes as well as response to dietary interventions. Then, several examples (including caffeine sensitivity, alcohol dependence, non-alcoholic fatty liver disease, obesity/appetite, cardiovascular, Alzheimer’s disease, folate metabolism, long-chain fatty acid biosynthesis, and vitamin D metabolism) are provided illustrating how genotypic information could be used to inform nutritional recommendations. We conclude by examining ethical considerations and practical applications for using genetic information to inform dietary choices and the future role genetics may play in adopting changes beyond population-wide healthy eating guidelines.","author":[{"dropping-particle":"","family":"Mullins","given":"Veronica A.","non-dropping-particle":"","parse-names":false,"suffix":""},{"dropping-particle":"","family":"Bresette","given":"William","non-dropping-particle":"","parse-names":false,"suffix":""},{"dropping-particle":"","family":"Johnstone","given":"Laurel","non-dropping-particle":"","parse-names":false,"suffix":""},{"dropping-particle":"","family":"Hallmark","given":"Brian","non-dropping-particle":"","parse-names":false,"suffix":""},{"dropping-particle":"","family":"Chilton","given":"Floyd H.","non-dropping-particle":"","parse-names":false,"suffix":""}],"container-title":"Nutrients","id":"ITEM-1","issue":"10","issued":{"date-parts":[["2020","10"]]},"page":"3118","title":"Genomics in Personalized Nutrition: Can You “Eat for Your Genes”?","type":"article-journal","volume":"12"},"uris":["http://www.mendeley.com/documents/?uuid=88b5b032-b664-411c-9c06-20c7ae075eed","http://www.mendeley.com/documents/?uuid=a046cde2-41d4-4943-a0fb-39be97d1baa7","http://www.mendeley.com/documents/?uuid=68693dbb-a342-4a4e-967b-d601ed20909f","http://www.mendeley.com/documents/?uuid=99656b01-1a66-439e-8a95-4bcc980e8cdd"]}],"mendeley":{"formattedCitation":"(Mullins et al. 2020)","plainTextFormattedCitation":"(Mullins et al. 2020)","previouslyFormattedCitation":"(Mullins et al. 2020)"},"properties":{"noteIndex":0},"schema":"https://github.com/citation-style-language/schema/raw/master/csl-citation.json"}</w:instrText>
      </w:r>
      <w:r w:rsidRPr="00F25957">
        <w:rPr>
          <w:rFonts w:eastAsia="Calibri"/>
          <w:lang w:val="en-US"/>
        </w:rPr>
        <w:fldChar w:fldCharType="separate"/>
      </w:r>
      <w:r w:rsidR="00291727" w:rsidRPr="00F25957">
        <w:rPr>
          <w:rFonts w:eastAsia="Calibri"/>
          <w:noProof/>
          <w:lang w:val="en-US"/>
        </w:rPr>
        <w:t>(Mullins et al. 2020)</w:t>
      </w:r>
      <w:r w:rsidRPr="00F25957">
        <w:rPr>
          <w:rFonts w:eastAsia="Calibri"/>
          <w:lang w:val="en-US"/>
        </w:rPr>
        <w:fldChar w:fldCharType="end"/>
      </w:r>
      <w:r w:rsidRPr="00F25957">
        <w:rPr>
          <w:rFonts w:eastAsia="Calibri"/>
          <w:lang w:val="en-US"/>
        </w:rPr>
        <w:t xml:space="preserve">. </w:t>
      </w:r>
      <w:r w:rsidR="00686D8A" w:rsidRPr="00F25957">
        <w:rPr>
          <w:rFonts w:eastAsia="Calibri"/>
          <w:lang w:val="en-US"/>
        </w:rPr>
        <w:t>As mentioned above</w:t>
      </w:r>
      <w:r w:rsidR="00312687" w:rsidRPr="00F25957">
        <w:rPr>
          <w:rFonts w:eastAsia="Calibri"/>
          <w:lang w:val="en-US"/>
        </w:rPr>
        <w:t>,</w:t>
      </w:r>
      <w:r w:rsidRPr="00F25957">
        <w:rPr>
          <w:rFonts w:eastAsia="Calibri"/>
          <w:lang w:val="en-US"/>
        </w:rPr>
        <w:t xml:space="preserve"> evidence-based guidelines </w:t>
      </w:r>
      <w:r w:rsidR="00446AC9" w:rsidRPr="00F25957">
        <w:rPr>
          <w:rFonts w:eastAsia="Calibri"/>
          <w:lang w:val="en-US"/>
        </w:rPr>
        <w:t xml:space="preserve">are likely most effective when </w:t>
      </w:r>
      <w:r w:rsidR="00216E6F" w:rsidRPr="00F25957">
        <w:rPr>
          <w:rFonts w:eastAsia="Calibri"/>
          <w:lang w:val="en-US"/>
        </w:rPr>
        <w:t>th</w:t>
      </w:r>
      <w:r w:rsidR="00C704DE" w:rsidRPr="00F25957">
        <w:rPr>
          <w:rFonts w:eastAsia="Calibri"/>
          <w:lang w:val="en-US"/>
        </w:rPr>
        <w:t>e</w:t>
      </w:r>
      <w:r w:rsidR="00312687" w:rsidRPr="00F25957">
        <w:rPr>
          <w:rFonts w:eastAsia="Calibri"/>
          <w:lang w:val="en-US"/>
        </w:rPr>
        <w:t xml:space="preserve"> </w:t>
      </w:r>
      <w:r w:rsidR="00216E6F" w:rsidRPr="00F25957">
        <w:rPr>
          <w:rFonts w:eastAsia="Calibri"/>
          <w:lang w:val="en-US"/>
        </w:rPr>
        <w:t xml:space="preserve">genetic makeup is included in stratification of </w:t>
      </w:r>
      <w:r w:rsidRPr="00F25957">
        <w:rPr>
          <w:rFonts w:eastAsia="Calibri"/>
          <w:lang w:val="en-US"/>
        </w:rPr>
        <w:t>individuals</w:t>
      </w:r>
      <w:r w:rsidR="005A0E40" w:rsidRPr="00F25957">
        <w:rPr>
          <w:rFonts w:eastAsia="Calibri"/>
          <w:lang w:val="en-US"/>
        </w:rPr>
        <w:t xml:space="preserve">, allowing improved prediction of the best diets </w:t>
      </w:r>
      <w:r w:rsidR="00C704DE" w:rsidRPr="00F25957">
        <w:rPr>
          <w:rFonts w:eastAsia="Calibri"/>
          <w:lang w:val="en-US"/>
        </w:rPr>
        <w:t xml:space="preserve">for </w:t>
      </w:r>
      <w:proofErr w:type="gramStart"/>
      <w:r w:rsidR="005A0E40" w:rsidRPr="00F25957">
        <w:rPr>
          <w:rFonts w:eastAsia="Calibri"/>
          <w:lang w:val="en-US"/>
        </w:rPr>
        <w:t>each individual</w:t>
      </w:r>
      <w:proofErr w:type="gramEnd"/>
      <w:r w:rsidR="005A0E40" w:rsidRPr="00F25957">
        <w:rPr>
          <w:rFonts w:eastAsia="Calibri"/>
          <w:lang w:val="en-US"/>
        </w:rPr>
        <w:t>.</w:t>
      </w:r>
      <w:r w:rsidRPr="00F25957">
        <w:rPr>
          <w:rFonts w:eastAsia="Calibri"/>
          <w:lang w:val="en-US"/>
        </w:rPr>
        <w:t xml:space="preserve"> </w:t>
      </w:r>
      <w:r w:rsidR="00657B2F" w:rsidRPr="00F25957">
        <w:rPr>
          <w:rFonts w:eastAsia="Calibri"/>
          <w:lang w:val="en-US"/>
        </w:rPr>
        <w:t xml:space="preserve">It </w:t>
      </w:r>
      <w:r w:rsidR="00684172" w:rsidRPr="00F25957">
        <w:rPr>
          <w:rFonts w:eastAsia="Calibri"/>
          <w:lang w:val="en-US"/>
        </w:rPr>
        <w:t xml:space="preserve">should be mentioned </w:t>
      </w:r>
      <w:r w:rsidR="00657B2F" w:rsidRPr="00F25957">
        <w:rPr>
          <w:rFonts w:eastAsia="Calibri"/>
          <w:lang w:val="en-US"/>
        </w:rPr>
        <w:t xml:space="preserve">that scientific advances in the field of nutrition have revealed that epigenetic markers associated with nutrients </w:t>
      </w:r>
      <w:r w:rsidR="00684172" w:rsidRPr="00F25957">
        <w:rPr>
          <w:rFonts w:eastAsia="Calibri"/>
          <w:lang w:val="en-US"/>
        </w:rPr>
        <w:t xml:space="preserve">can </w:t>
      </w:r>
      <w:r w:rsidR="00657B2F" w:rsidRPr="00F25957">
        <w:rPr>
          <w:rFonts w:eastAsia="Calibri"/>
          <w:lang w:val="en-US"/>
        </w:rPr>
        <w:t>modulate gene expression and are involved with health a</w:t>
      </w:r>
      <w:r w:rsidR="003B3F50" w:rsidRPr="00F25957">
        <w:rPr>
          <w:rFonts w:eastAsia="Calibri"/>
          <w:lang w:val="en-US"/>
        </w:rPr>
        <w:t xml:space="preserve">s well as </w:t>
      </w:r>
      <w:r w:rsidR="00657B2F" w:rsidRPr="00F25957">
        <w:rPr>
          <w:rFonts w:eastAsia="Calibri"/>
          <w:lang w:val="en-US"/>
        </w:rPr>
        <w:t xml:space="preserve">disease </w:t>
      </w:r>
      <w:r w:rsidR="0037000A" w:rsidRPr="00F25957">
        <w:rPr>
          <w:rFonts w:eastAsia="Calibri"/>
          <w:lang w:val="en-US"/>
        </w:rPr>
        <w:fldChar w:fldCharType="begin" w:fldLock="1"/>
      </w:r>
      <w:r w:rsidR="005C706E" w:rsidRPr="00F25957">
        <w:rPr>
          <w:rFonts w:eastAsia="Calibri"/>
          <w:lang w:val="en-US"/>
        </w:rPr>
        <w:instrText>ADDIN CSL_CITATION {"citationItems":[{"id":"ITEM-1","itemData":{"DOI":"10.1093/eep/dvz015","ISSN":"2058-5888 (Electronic)","PMID":"31528363","abstract":"Pancreatic islets of type 2 diabetes patients have altered DNA methylation,  contributing to islet dysfunction and the onset of type 2 diabetes. The cause of these epigenetic alterations is largely unknown. We set out to test whether (i) islet DNA methylation would change with aging and (ii) early postnatal overnutrition would persistently alter DNA methylation. We performed genome-scale DNA methylation profiling in islets from postnatally over-nourished (suckled in a small litter) and control male mice at both postnatal day 21 and postnatal day 180. DNA methylation differences were validated using quantitative bisulfite pyrosequencing, and associations with expression were assessed by RT-PCR. We discovered that genomic regions that are hypermethylated in exocrine relative to endocrine pancreas tend to gain methylation in islets during aging (R (2) = 0.33, P &lt; 0.0001). These methylation differences were inversely correlated with mRNA expression of genes relevant to β cell function [including Rab3b (Ras-related protein Rab-3B), Cacnb3 (voltage-dependent L-type calcium channel subunit 3), Atp2a3 (sarcoplasmic/endoplasmic reticulum calcium ATPase 3) and Ins2 (insulin 2)]. Relative to control, small litter islets showed DNA methylation differences directly after weaning and in adulthood, but few of these were present at both ages. Surprisingly, we found substantial overlap of methylated loci caused by aging and small litter feeding, suggesting that the age-associated gain of DNA methylation happened much earlier in small litter islets than control islets. Our results provide the novel insights that aging-associated DNA methylation increases reflect an epigenetic drift toward the exocrine pancreas epigenome, and that early postnatal overnutrition may accelerate this process.","author":[{"dropping-particle":"","family":"Li","given":"Ge","non-dropping-particle":"","parse-names":false,"suffix":""},{"dropping-particle":"","family":"Petkova","given":"Tihomira D","non-dropping-particle":"","parse-names":false,"suffix":""},{"dropping-particle":"","family":"Laritsky","given":"Eleonora","non-dropping-particle":"","parse-names":false,"suffix":""},{"dropping-particle":"","family":"Kessler","given":"Noah","non-dropping-particle":"","parse-names":false,"suffix":""},{"dropping-particle":"","family":"Baker","given":"Maria S","non-dropping-particle":"","parse-names":false,"suffix":""},{"dropping-particle":"","family":"Zhu","given":"Shaoyu","non-dropping-particle":"","parse-names":false,"suffix":""},{"dropping-particle":"","family":"Waterland","given":"Robert A","non-dropping-particle":"","parse-names":false,"suffix":""}],"container-title":"Environmental epigenetics","id":"ITEM-1","issue":"3","issued":{"date-parts":[["2019","7"]]},"language":"eng","page":"dvz015","publisher-place":"England","title":"Early postnatal overnutrition accelerates aging-associated epigenetic drift in  pancreatic islets.","type":"article-journal","volume":"5"},"uris":["http://www.mendeley.com/documents/?uuid=5ffe7fba-3321-4881-8ad0-58a574002ae4","http://www.mendeley.com/documents/?uuid=35dae4ed-6932-411a-88a9-3f814c83c28d"]},{"id":"ITEM-2","itemData":{"DOI":"10.1093/advances/nmac038","ISSN":"2156-5376 (Electronic)","PMID":"35421213","abstract":"Recent scientific evidence has shown the importance of diet and lifestyle habits  for the proper functioning of the human body. A balanced and healthy diet, physical activity, and psychological well-being have a direct beneficial effect on health and can have a crucial role in the development and prognosis of certain diseases. The Southern European Atlantic diet, also named the Atlantic diet, is a unique dietary pattern that occurs in regions that present higher life expectancy, suggesting that this specific dietary pattern is associated with positive health effects. In fact, it is enriched with nutrients of high biological value, which, together with its cooking methods, physical activity promotion, reduction in carbon footprint, and promoting of family meals, promote these positive effects on health. The latest scientific advances in the field of nutri-epigenetics have revealed that epigenetic markers associated with food or nutrients and environmental factors modulate gene expression and, therefore, are involved with both health and disease. Thus, in this review, we evaluated the main aspects that define the Southern European Atlantic diet and the potential epigenetic changes associated with them based on recent studies regarding the main components of these dietary patterns. In conclusion, based on the information existing in the literature, we postulate that the Southern European Atlantic diet could promote healthy aging by means of epigenetic mechanisms. This review highlights the necessity of performing longitudinal studies to demonstrate this proposal.","author":[{"dropping-particle":"","family":"Lorenzo","given":"Paula M","non-dropping-particle":"","parse-names":false,"suffix":""},{"dropping-particle":"","family":"Izquierdo","given":"Andrea G","non-dropping-particle":"","parse-names":false,"suffix":""},{"dropping-particle":"","family":"Rodriguez-Carnero","given":"Gemma","non-dropping-particle":"","parse-names":false,"suffix":""},{"dropping-particle":"","family":"Fernández-Pombo","given":"Antía","non-dropping-particle":"","parse-names":false,"suffix":""},{"dropping-particle":"","family":"Iglesias","given":"Alba","non-dropping-particle":"","parse-names":false,"suffix":""},{"dropping-particle":"","family":"Carreira","given":"Marcos C","non-dropping-particle":"","parse-names":false,"suffix":""},{"dropping-particle":"","family":"Tejera","given":"Cristina","non-dropping-particle":"","parse-names":false,"suffix":""},{"dropping-particle":"","family":"Bellido","given":"Diego","non-dropping-particle":"","parse-names":false,"suffix":""},{"dropping-particle":"","family":"Martinez-Olmos","given":"Miguel A","non-dropping-particle":"","parse-names":false,"suffix":""},{"dropping-particle":"","family":"Leis","given":"Rosaura","non-dropping-particle":"","parse-names":false,"suffix":""},{"dropping-particle":"","family":"Casanueva","given":"Felipe F","non-dropping-particle":"","parse-names":false,"suffix":""},{"dropping-particle":"","family":"Crujeiras","given":"Ana B","non-dropping-particle":"","parse-names":false,"suffix":""}],"container-title":"Advances in nutrition (Bethesda, Md.)","id":"ITEM-2","issue":"5","issued":{"date-parts":[["2022","10"]]},"language":"eng","page":"1725-1747","publisher-place":"United States","title":"Epigenetic Effects of Healthy Foods and Lifestyle Habits from the Southern  European Atlantic Diet Pattern: A Narrative Review.","type":"article-journal","volume":"13"},"uris":["http://www.mendeley.com/documents/?uuid=5c96c446-65d2-4b60-bfbb-128fa5a55b5a","http://www.mendeley.com/documents/?uuid=bab53b29-53a9-4b97-956a-c4c3662ca762"]}],"mendeley":{"formattedCitation":"(G. Li et al. 2019; Lorenzo et al. 2022)","plainTextFormattedCitation":"(G. Li et al. 2019; Lorenzo et al. 2022)","previouslyFormattedCitation":"(G. Li et al. 2019; Lorenzo et al. 2022)"},"properties":{"noteIndex":0},"schema":"https://github.com/citation-style-language/schema/raw/master/csl-citation.json"}</w:instrText>
      </w:r>
      <w:r w:rsidR="0037000A" w:rsidRPr="00F25957">
        <w:rPr>
          <w:rFonts w:eastAsia="Calibri"/>
          <w:lang w:val="en-US"/>
        </w:rPr>
        <w:fldChar w:fldCharType="separate"/>
      </w:r>
      <w:r w:rsidR="0037000A" w:rsidRPr="00F25957">
        <w:rPr>
          <w:rFonts w:eastAsia="Calibri"/>
          <w:noProof/>
          <w:lang w:val="en-US"/>
        </w:rPr>
        <w:t>(G. Li et al. 2019; Lorenzo et al. 2022)</w:t>
      </w:r>
      <w:r w:rsidR="0037000A" w:rsidRPr="00F25957">
        <w:rPr>
          <w:rFonts w:eastAsia="Calibri"/>
          <w:lang w:val="en-US"/>
        </w:rPr>
        <w:fldChar w:fldCharType="end"/>
      </w:r>
      <w:r w:rsidR="00657B2F" w:rsidRPr="00F25957">
        <w:rPr>
          <w:rFonts w:eastAsia="Calibri"/>
          <w:lang w:val="en-US"/>
        </w:rPr>
        <w:t>.</w:t>
      </w:r>
      <w:r w:rsidR="00B9180F" w:rsidRPr="00F25957">
        <w:rPr>
          <w:rFonts w:eastAsia="Calibri"/>
          <w:lang w:val="en-US"/>
        </w:rPr>
        <w:t xml:space="preserve"> However, epigenetic regulation </w:t>
      </w:r>
      <w:r w:rsidR="0023059D" w:rsidRPr="00F25957">
        <w:rPr>
          <w:rFonts w:eastAsia="Calibri"/>
          <w:lang w:val="en-US"/>
        </w:rPr>
        <w:t>has not been</w:t>
      </w:r>
      <w:r w:rsidR="00B9180F" w:rsidRPr="00F25957">
        <w:rPr>
          <w:rFonts w:eastAsia="Calibri"/>
          <w:lang w:val="en-US"/>
        </w:rPr>
        <w:t xml:space="preserve"> included in this review</w:t>
      </w:r>
      <w:r w:rsidR="003B3F50" w:rsidRPr="00F25957">
        <w:rPr>
          <w:rFonts w:eastAsia="Calibri"/>
          <w:lang w:val="en-US"/>
        </w:rPr>
        <w:t>,</w:t>
      </w:r>
      <w:r w:rsidR="00B9180F" w:rsidRPr="00F25957">
        <w:rPr>
          <w:rFonts w:eastAsia="Calibri"/>
          <w:lang w:val="en-US"/>
        </w:rPr>
        <w:t xml:space="preserve"> because</w:t>
      </w:r>
      <w:r w:rsidR="00717288" w:rsidRPr="00F25957">
        <w:rPr>
          <w:rFonts w:eastAsia="Calibri"/>
          <w:lang w:val="en-US"/>
        </w:rPr>
        <w:t xml:space="preserve"> </w:t>
      </w:r>
      <w:r w:rsidR="00B9180F" w:rsidRPr="00F25957">
        <w:rPr>
          <w:rFonts w:eastAsia="Calibri"/>
          <w:lang w:val="en-US"/>
        </w:rPr>
        <w:t>changes may reflect the current metabolic situation</w:t>
      </w:r>
      <w:r w:rsidR="00F56C2E" w:rsidRPr="00F25957">
        <w:rPr>
          <w:rFonts w:eastAsia="Calibri"/>
          <w:lang w:val="en-US"/>
        </w:rPr>
        <w:t xml:space="preserve">, but </w:t>
      </w:r>
      <w:r w:rsidR="00BB5242" w:rsidRPr="00F25957">
        <w:rPr>
          <w:rFonts w:eastAsia="Calibri"/>
          <w:lang w:val="en-US"/>
        </w:rPr>
        <w:t xml:space="preserve">epigenetic </w:t>
      </w:r>
      <w:r w:rsidR="008D5E78" w:rsidRPr="00F25957">
        <w:rPr>
          <w:rFonts w:eastAsia="Calibri"/>
          <w:lang w:val="en-US"/>
        </w:rPr>
        <w:t>marks can also be generated long before the time of analysis</w:t>
      </w:r>
      <w:r w:rsidR="008607FB" w:rsidRPr="00F25957">
        <w:rPr>
          <w:rFonts w:eastAsia="Calibri"/>
          <w:lang w:val="en-US"/>
        </w:rPr>
        <w:t>, even in previous generations</w:t>
      </w:r>
      <w:r w:rsidR="008D5E78" w:rsidRPr="00F25957">
        <w:rPr>
          <w:rFonts w:eastAsia="Calibri"/>
          <w:lang w:val="en-US"/>
        </w:rPr>
        <w:t xml:space="preserve"> </w:t>
      </w:r>
      <w:r w:rsidR="00EC0E51" w:rsidRPr="00F25957">
        <w:rPr>
          <w:rFonts w:eastAsia="Calibri"/>
          <w:lang w:val="en-US"/>
        </w:rPr>
        <w:fldChar w:fldCharType="begin" w:fldLock="1"/>
      </w:r>
      <w:r w:rsidR="00D43FEF" w:rsidRPr="00F25957">
        <w:rPr>
          <w:rFonts w:eastAsia="Calibri"/>
          <w:lang w:val="en-US"/>
        </w:rPr>
        <w:instrText>ADDIN CSL_CITATION {"citationItems":[{"id":"ITEM-1","itemData":{"DOI":"10.1016/j.biochi.2013.10.003","ISSN":"1638-6183 (Electronic)","PMID":"24139903","abstract":"The environmental conditions that are experienced in early life can profoundly  influence human biology and long-term health. Early-life nutrition and stress are among the best documented examples of such conditions because they influence the adult risk of developing metabolic diseases, such as type 2 diabetes mellitus (T2D) and cardiovascular diseases. It is now becoming increasingly accepted that environmental compounds including nutrients can produce changes in the genome activity that in spite of not altering DNA sequence can produce important, stable and transgenerational alterations in the phenotype. Epigenetic changes, in particular DNA methylation and histone acetylation/methylation, provide a 'memory' of developmental plastic responses to early environment and are central to the generation of phenotypes and their stability throughout the life course. Their effects may only become manifest later in life, e.g. in terms of altered responses to environmental challenges.","author":[{"dropping-particle":"","family":"Portha","given":"B","non-dropping-particle":"","parse-names":false,"suffix":""},{"dropping-particle":"","family":"Fournier","given":"A","non-dropping-particle":"","parse-names":false,"suffix":""},{"dropping-particle":"","family":"Kioon","given":"M D Ah","non-dropping-particle":"","parse-names":false,"suffix":""},{"dropping-particle":"","family":"Mezger","given":"V","non-dropping-particle":"","parse-names":false,"suffix":""},{"dropping-particle":"","family":"Movassat","given":"J","non-dropping-particle":"","parse-names":false,"suffix":""}],"container-title":"Biochimie","id":"ITEM-1","issued":{"date-parts":[["2014","2"]]},"language":"eng","page":"1-15","publisher-place":"France","title":"Early environmental factors, alteration of epigenetic marks and metabolic disease  susceptibility.","type":"article-journal","volume":"97"},"uris":["http://www.mendeley.com/documents/?uuid=4edd777f-881e-49cf-bfc1-cecee4b9e106","http://www.mendeley.com/documents/?uuid=16347509-8ca9-46ec-ab1a-5849a097cf34"]}],"mendeley":{"formattedCitation":"(Portha et al. 2014)","plainTextFormattedCitation":"(Portha et al. 2014)","previouslyFormattedCitation":"(Portha et al. 2014)"},"properties":{"noteIndex":0},"schema":"https://github.com/citation-style-language/schema/raw/master/csl-citation.json"}</w:instrText>
      </w:r>
      <w:r w:rsidR="00EC0E51" w:rsidRPr="00F25957">
        <w:rPr>
          <w:rFonts w:eastAsia="Calibri"/>
          <w:lang w:val="en-US"/>
        </w:rPr>
        <w:fldChar w:fldCharType="separate"/>
      </w:r>
      <w:r w:rsidR="00EC0E51" w:rsidRPr="00F25957">
        <w:rPr>
          <w:rFonts w:eastAsia="Calibri"/>
          <w:noProof/>
          <w:lang w:val="en-US"/>
        </w:rPr>
        <w:t>(Portha et al. 2014)</w:t>
      </w:r>
      <w:r w:rsidR="00EC0E51" w:rsidRPr="00F25957">
        <w:rPr>
          <w:rFonts w:eastAsia="Calibri"/>
          <w:lang w:val="en-US"/>
        </w:rPr>
        <w:fldChar w:fldCharType="end"/>
      </w:r>
      <w:r w:rsidR="00B9180F" w:rsidRPr="00F25957">
        <w:rPr>
          <w:rFonts w:eastAsia="Calibri"/>
          <w:lang w:val="en-US"/>
        </w:rPr>
        <w:t>.</w:t>
      </w:r>
    </w:p>
    <w:p w14:paraId="1379B9F6" w14:textId="53F64F1A" w:rsidR="004F7A3F" w:rsidRPr="00F25957" w:rsidRDefault="006B52EC" w:rsidP="001B290E">
      <w:pPr>
        <w:pStyle w:val="Ttulo2"/>
        <w:rPr>
          <w:lang w:val="en-US"/>
        </w:rPr>
      </w:pPr>
      <w:r w:rsidRPr="00F25957">
        <w:rPr>
          <w:lang w:val="en-US"/>
        </w:rPr>
        <w:t>4</w:t>
      </w:r>
      <w:r w:rsidR="00F00FFE" w:rsidRPr="00F25957">
        <w:rPr>
          <w:lang w:val="en-US"/>
        </w:rPr>
        <w:t xml:space="preserve">.1 </w:t>
      </w:r>
      <w:r w:rsidR="004F7A3F" w:rsidRPr="00F25957">
        <w:rPr>
          <w:lang w:val="en-US"/>
        </w:rPr>
        <w:t xml:space="preserve">Genetic markers </w:t>
      </w:r>
      <w:r w:rsidR="003B78E7" w:rsidRPr="00F25957">
        <w:rPr>
          <w:lang w:val="en-US"/>
        </w:rPr>
        <w:t>for overarching process</w:t>
      </w:r>
      <w:r w:rsidR="006366CF" w:rsidRPr="00F25957">
        <w:rPr>
          <w:lang w:val="en-US"/>
        </w:rPr>
        <w:t>-</w:t>
      </w:r>
      <w:r w:rsidR="003B78E7" w:rsidRPr="00F25957">
        <w:rPr>
          <w:lang w:val="en-US"/>
        </w:rPr>
        <w:t xml:space="preserve">based </w:t>
      </w:r>
      <w:r w:rsidR="003406A5" w:rsidRPr="00F25957">
        <w:rPr>
          <w:lang w:val="en-US"/>
        </w:rPr>
        <w:t>dietary recommendations</w:t>
      </w:r>
    </w:p>
    <w:p w14:paraId="007F3C9D" w14:textId="27F35E88" w:rsidR="009728E6" w:rsidRPr="00F25957" w:rsidRDefault="00E82317" w:rsidP="00F00FFE">
      <w:pPr>
        <w:pStyle w:val="Newparagraph"/>
        <w:rPr>
          <w:lang w:val="en-US"/>
        </w:rPr>
      </w:pPr>
      <w:r w:rsidRPr="00F25957">
        <w:rPr>
          <w:lang w:val="en-US"/>
        </w:rPr>
        <w:t>Progress in DNA sequencing and related techniques allowing the simultaneous analyses of large numbers of genetic variants, ha</w:t>
      </w:r>
      <w:r w:rsidR="00CD0D27" w:rsidRPr="00F25957">
        <w:rPr>
          <w:lang w:val="en-US"/>
        </w:rPr>
        <w:t>s</w:t>
      </w:r>
      <w:r w:rsidRPr="00F25957">
        <w:rPr>
          <w:lang w:val="en-US"/>
        </w:rPr>
        <w:t xml:space="preserve"> permitted the characterization of genetic biomarkers as </w:t>
      </w:r>
      <w:r w:rsidR="00CD0D27" w:rsidRPr="00F25957">
        <w:rPr>
          <w:lang w:val="en-US"/>
        </w:rPr>
        <w:t xml:space="preserve">a </w:t>
      </w:r>
      <w:r w:rsidRPr="00F25957">
        <w:rPr>
          <w:lang w:val="en-US"/>
        </w:rPr>
        <w:t xml:space="preserve">tool to assess predisposition to health/metabolic disease </w:t>
      </w:r>
      <w:r w:rsidRPr="00F25957">
        <w:rPr>
          <w:lang w:val="en-US"/>
        </w:rPr>
        <w:fldChar w:fldCharType="begin" w:fldLock="1"/>
      </w:r>
      <w:r w:rsidR="00B42573" w:rsidRPr="00F25957">
        <w:rPr>
          <w:lang w:val="en-US"/>
        </w:rPr>
        <w:instrText>ADDIN CSL_CITATION {"citationItems":[{"id":"ITEM-1","itemData":{"DOI":"10.1186/gm329","ISSN":"1756-994X","author":[{"dropping-particle":"","family":"Robinette","given":"Steven L","non-dropping-particle":"","parse-names":false,"suffix":""},{"dropping-particle":"","family":"Holmes","given":"Elaine","non-dropping-particle":"","parse-names":false,"suffix":""},{"dropping-particle":"","family":"Nicholson","given":"Jeremy K","non-dropping-particle":"","parse-names":false,"suffix":""},{"dropping-particle":"","family":"Dumas","given":"Marc E","non-dropping-particle":"","parse-names":false,"suffix":""}],"container-title":"Genome Medicine","id":"ITEM-1","issue":"4","issued":{"date-parts":[["2012"]]},"page":"30","title":"Genetic determinants of metabolism in health and disease: from biochemical genetics to genome-wide associations","type":"article-journal","volume":"4"},"uris":["http://www.mendeley.com/documents/?uuid=f5fc80a5-ca7f-4406-a993-8db12312e63c","http://www.mendeley.com/documents/?uuid=b1fa6dc6-3582-4e14-8493-e37207b67c47","http://www.mendeley.com/documents/?uuid=44c09152-fb5d-4d75-8ab3-f74cead4165f","http://www.mendeley.com/documents/?uuid=90c5f5ed-c7ef-45ee-8860-43c64fa7df0d"]},{"id":"ITEM-2","itemData":{"DOI":"10.1038/s41576-021-00414-z","ISBN":"0123456789","ISSN":"14710064","abstract":"The prevalence of obesity has tripled over the past four decades, imposing an enormous burden on people’s health. Polygenic (or common) obesity and rare, severe, early-onset monogenic obesity are often polarized as distinct diseases. However, gene discovery studies for both forms of obesity show that they have shared genetic and biological underpinnings, pointing to a key role for the brain in the control of body weight. Genome-wide association studies (GWAS) with increasing sample sizes and advances in sequencing technology are the main drivers behind a recent flurry of new discoveries. However, it is the post-GWAS, cross-disciplinary collaborations, which combine new omics technologies and analytical approaches, that have started to facilitate translation of genetic loci into meaningful biology and new avenues for treatment.","author":[{"dropping-particle":"","family":"Loos","given":"Ruth J.F.","non-dropping-particle":"","parse-names":false,"suffix":""},{"dropping-particle":"","family":"Yeo","given":"Giles S.H.","non-dropping-particle":"","parse-names":false,"suffix":""}],"container-title":"Nature Reviews Genetics","id":"ITEM-2","issue":"February","issued":{"date-parts":[["2021"]]},"publisher":"Springer US","title":"The genetics of obesity: from discovery to biology","type":"article-journal","volume":"23"},"uris":["http://www.mendeley.com/documents/?uuid=0df38433-171c-479f-bd70-4ddd4ccb62f2","http://www.mendeley.com/documents/?uuid=b317d1e1-aea6-4e4b-b5b1-8fa4a498d304","http://www.mendeley.com/documents/?uuid=f203566e-f87b-4d1a-a3fd-db0fe24316e7"]}],"mendeley":{"formattedCitation":"(Loos and Yeo 2021; Robinette et al. 2012)","plainTextFormattedCitation":"(Loos and Yeo 2021; Robinette et al. 2012)","previouslyFormattedCitation":"(Loos and Yeo 2021; Robinette et al. 2012)"},"properties":{"noteIndex":0},"schema":"https://github.com/citation-style-language/schema/raw/master/csl-citation.json"}</w:instrText>
      </w:r>
      <w:r w:rsidRPr="00F25957">
        <w:rPr>
          <w:lang w:val="en-US"/>
        </w:rPr>
        <w:fldChar w:fldCharType="separate"/>
      </w:r>
      <w:r w:rsidR="00291727" w:rsidRPr="00F25957">
        <w:rPr>
          <w:noProof/>
          <w:lang w:val="en-US"/>
        </w:rPr>
        <w:t>(Loos and Yeo 2021; Robinette et al. 2012)</w:t>
      </w:r>
      <w:r w:rsidRPr="00F25957">
        <w:rPr>
          <w:lang w:val="en-US"/>
        </w:rPr>
        <w:fldChar w:fldCharType="end"/>
      </w:r>
      <w:r w:rsidRPr="00F25957">
        <w:rPr>
          <w:lang w:val="en-US"/>
        </w:rPr>
        <w:t>. Specifically, genome-wide association studies (GWA</w:t>
      </w:r>
      <w:r w:rsidR="009F01B2" w:rsidRPr="00F25957">
        <w:rPr>
          <w:lang w:val="en-US"/>
        </w:rPr>
        <w:t>S</w:t>
      </w:r>
      <w:r w:rsidRPr="00F25957">
        <w:rPr>
          <w:lang w:val="en-US"/>
        </w:rPr>
        <w:t>) in large populations have documented the association of phenotypic traits with common genetic variations – generally, single nucleotide polymorphisms (SNPs)</w:t>
      </w:r>
      <w:r w:rsidR="001D4C29" w:rsidRPr="00F25957">
        <w:rPr>
          <w:lang w:val="en-US"/>
        </w:rPr>
        <w:t xml:space="preserve"> </w:t>
      </w:r>
      <w:r w:rsidRPr="00F25957">
        <w:rPr>
          <w:lang w:val="en-US"/>
        </w:rPr>
        <w:fldChar w:fldCharType="begin" w:fldLock="1"/>
      </w:r>
      <w:r w:rsidR="00B42573" w:rsidRPr="00F25957">
        <w:rPr>
          <w:lang w:val="en-US"/>
        </w:rPr>
        <w:instrText>ADDIN CSL_CITATION {"citationItems":[{"id":"ITEM-1","itemData":{"DOI":"10.1186/gm329","ISSN":"1756-994X","author":[{"dropping-particle":"","family":"Robinette","given":"Steven L","non-dropping-particle":"","parse-names":false,"suffix":""},{"dropping-particle":"","family":"Holmes","given":"Elaine","non-dropping-particle":"","parse-names":false,"suffix":""},{"dropping-particle":"","family":"Nicholson","given":"Jeremy K","non-dropping-particle":"","parse-names":false,"suffix":""},{"dropping-particle":"","family":"Dumas","given":"Marc E","non-dropping-particle":"","parse-names":false,"suffix":""}],"container-title":"Genome Medicine","id":"ITEM-1","issue":"4","issued":{"date-parts":[["2012"]]},"page":"30","title":"Genetic determinants of metabolism in health and disease: from biochemical genetics to genome-wide associations","type":"article-journal","volume":"4"},"uris":["http://www.mendeley.com/documents/?uuid=90c5f5ed-c7ef-45ee-8860-43c64fa7df0d","http://www.mendeley.com/documents/?uuid=44c09152-fb5d-4d75-8ab3-f74cead4165f","http://www.mendeley.com/documents/?uuid=b1fa6dc6-3582-4e14-8493-e37207b67c47","http://www.mendeley.com/documents/?uuid=f5fc80a5-ca7f-4406-a993-8db12312e63c"]}],"mendeley":{"formattedCitation":"(Robinette et al. 2012)","plainTextFormattedCitation":"(Robinette et al. 2012)","previouslyFormattedCitation":"(Robinette et al. 2012)"},"properties":{"noteIndex":0},"schema":"https://github.com/citation-style-language/schema/raw/master/csl-citation.json"}</w:instrText>
      </w:r>
      <w:r w:rsidRPr="00F25957">
        <w:rPr>
          <w:lang w:val="en-US"/>
        </w:rPr>
        <w:fldChar w:fldCharType="separate"/>
      </w:r>
      <w:r w:rsidR="00291727" w:rsidRPr="00F25957">
        <w:rPr>
          <w:noProof/>
          <w:lang w:val="en-US"/>
        </w:rPr>
        <w:t>(Robinette et al. 2012)</w:t>
      </w:r>
      <w:r w:rsidRPr="00F25957">
        <w:rPr>
          <w:lang w:val="en-US"/>
        </w:rPr>
        <w:fldChar w:fldCharType="end"/>
      </w:r>
      <w:r w:rsidRPr="00F25957">
        <w:rPr>
          <w:lang w:val="en-US"/>
        </w:rPr>
        <w:t xml:space="preserve">. This, coupled with the increasing level of scientific understanding of gene-nutrient associations and their influence on metabolism, supports the scope of genetic assessment of metabolic health with greater precision and increases the potential for its application in individuals </w:t>
      </w:r>
      <w:r w:rsidRPr="00F25957">
        <w:rPr>
          <w:lang w:val="en-US"/>
        </w:rPr>
        <w:fldChar w:fldCharType="begin" w:fldLock="1"/>
      </w:r>
      <w:r w:rsidR="00B42573" w:rsidRPr="00F25957">
        <w:rPr>
          <w:lang w:val="en-US"/>
        </w:rPr>
        <w:instrText>ADDIN CSL_CITATION {"citationItems":[{"id":"ITEM-1","itemData":{"DOI":"10.3390/nu12020566","ISSN":"2072-6643","abstract":"At present, specialized companies offering genetic testing services without the involvement of clinicians are growing; this development is a direct consequence of the significant decrease in genotyping and sequencing costs. Online companies offer predictions about the risk of developing complex diseases during one’s life course, and they offer suggestions for personal lifestyle. Several companies have been created that provide nutrigenetics services; these companies suggest dietary indications—a central issue in the prevention and etiopathogenesis of specific diseases—based on one’s personal genetic background. Dietary patterns are defined on the basis of a limited set of genetic markers. In this article, we analyze the online nutrigenetics services offered by 45 companies worldwide, to obtain an overall picture of the costs, the types of nutritional traits considered and the level of scientific precision of the services proposed. Our analysis clearly highlights the need for specific guidelines, in order to ensure a set of minimum quality standards for the nutrigenetics services offered to the customer.","author":[{"dropping-particle":"","family":"Floris","given":"Matteo","non-dropping-particle":"","parse-names":false,"suffix":""},{"dropping-particle":"","family":"Cano","given":"Antonella","non-dropping-particle":"","parse-names":false,"suffix":""},{"dropping-particle":"","family":"Porru","given":"Laura","non-dropping-particle":"","parse-names":false,"suffix":""},{"dropping-particle":"","family":"Addis","given":"Roberta","non-dropping-particle":"","parse-names":false,"suffix":""},{"dropping-particle":"","family":"Cambedda","given":"Antonio","non-dropping-particle":"","parse-names":false,"suffix":""},{"dropping-particle":"","family":"Idda","given":"Maria Laura","non-dropping-particle":"","parse-names":false,"suffix":""},{"dropping-particle":"","family":"Steri","given":"Maristella","non-dropping-particle":"","parse-names":false,"suffix":""},{"dropping-particle":"","family":"Ventura","given":"Carlo","non-dropping-particle":"","parse-names":false,"suffix":""},{"dropping-particle":"","family":"Maioli","given":"Margherita","non-dropping-particle":"","parse-names":false,"suffix":""}],"container-title":"Nutrients","id":"ITEM-1","issue":"2","issued":{"date-parts":[["2020","2"]]},"page":"566","title":"Direct-to-Consumer Nutrigenetics Testing: An Overview","type":"article-journal","volume":"12"},"uris":["http://www.mendeley.com/documents/?uuid=1622c4c9-cad3-4f41-b032-6eb807ebc86b","http://www.mendeley.com/documents/?uuid=ae275924-ab05-43c2-aee1-a542e35e266f","http://www.mendeley.com/documents/?uuid=122f229a-5118-4971-8107-dc852785b7a9","http://www.mendeley.com/documents/?uuid=5dde6fe8-3ed3-448a-aea8-38867fb0370c"]}],"mendeley":{"formattedCitation":"(Floris et al. 2020)","plainTextFormattedCitation":"(Floris et al. 2020)","previouslyFormattedCitation":"(Floris et al. 2020)"},"properties":{"noteIndex":0},"schema":"https://github.com/citation-style-language/schema/raw/master/csl-citation.json"}</w:instrText>
      </w:r>
      <w:r w:rsidRPr="00F25957">
        <w:rPr>
          <w:lang w:val="en-US"/>
        </w:rPr>
        <w:fldChar w:fldCharType="separate"/>
      </w:r>
      <w:r w:rsidR="00291727" w:rsidRPr="00F25957">
        <w:rPr>
          <w:noProof/>
          <w:lang w:val="en-US"/>
        </w:rPr>
        <w:t>(Floris et al. 2020)</w:t>
      </w:r>
      <w:r w:rsidRPr="00F25957">
        <w:rPr>
          <w:lang w:val="en-US"/>
        </w:rPr>
        <w:fldChar w:fldCharType="end"/>
      </w:r>
      <w:r w:rsidRPr="00F25957">
        <w:rPr>
          <w:lang w:val="en-US"/>
        </w:rPr>
        <w:t>.</w:t>
      </w:r>
      <w:r w:rsidR="009728E6" w:rsidRPr="00F25957">
        <w:rPr>
          <w:lang w:val="en-US"/>
        </w:rPr>
        <w:t xml:space="preserve"> Currently, specific </w:t>
      </w:r>
      <w:r w:rsidR="009728E6" w:rsidRPr="00F25957">
        <w:rPr>
          <w:lang w:val="en-US"/>
        </w:rPr>
        <w:lastRenderedPageBreak/>
        <w:t xml:space="preserve">genetic information can be used to cover three potential domains of application. That is, to assess the influence of </w:t>
      </w:r>
      <w:r w:rsidR="0070256E" w:rsidRPr="00F25957">
        <w:rPr>
          <w:lang w:val="en-US"/>
        </w:rPr>
        <w:t xml:space="preserve">the </w:t>
      </w:r>
      <w:r w:rsidR="009728E6" w:rsidRPr="00F25957">
        <w:rPr>
          <w:lang w:val="en-US"/>
        </w:rPr>
        <w:t>genetic</w:t>
      </w:r>
      <w:r w:rsidR="0070256E" w:rsidRPr="00F25957">
        <w:rPr>
          <w:lang w:val="en-US"/>
        </w:rPr>
        <w:t xml:space="preserve"> makeup of the individual </w:t>
      </w:r>
      <w:r w:rsidR="009728E6" w:rsidRPr="00F25957">
        <w:rPr>
          <w:lang w:val="en-US"/>
        </w:rPr>
        <w:t xml:space="preserve">on </w:t>
      </w:r>
      <w:r w:rsidR="00E628D4" w:rsidRPr="00F25957">
        <w:rPr>
          <w:lang w:val="en-US"/>
        </w:rPr>
        <w:t xml:space="preserve">its </w:t>
      </w:r>
      <w:r w:rsidR="009728E6" w:rsidRPr="00F25957">
        <w:rPr>
          <w:lang w:val="en-US"/>
        </w:rPr>
        <w:t>health status; to characterize the impact of individual’s genetics on metabolic biomarkers</w:t>
      </w:r>
      <w:r w:rsidR="00CD0D27" w:rsidRPr="00F25957">
        <w:rPr>
          <w:lang w:val="en-US"/>
        </w:rPr>
        <w:t>;</w:t>
      </w:r>
      <w:r w:rsidR="009728E6" w:rsidRPr="00F25957">
        <w:rPr>
          <w:lang w:val="en-US"/>
        </w:rPr>
        <w:t xml:space="preserve"> and to provide guidelines for a more </w:t>
      </w:r>
      <w:r w:rsidR="00EF514F" w:rsidRPr="00F25957">
        <w:rPr>
          <w:lang w:val="en-US"/>
        </w:rPr>
        <w:t>PN</w:t>
      </w:r>
      <w:r w:rsidR="00E628D4" w:rsidRPr="00F25957">
        <w:rPr>
          <w:lang w:val="en-US"/>
        </w:rPr>
        <w:t xml:space="preserve"> in view of genetically determined dietary requirement and response differences</w:t>
      </w:r>
      <w:r w:rsidR="009728E6" w:rsidRPr="00F25957">
        <w:rPr>
          <w:lang w:val="en-US"/>
        </w:rPr>
        <w:t xml:space="preserve">. </w:t>
      </w:r>
    </w:p>
    <w:p w14:paraId="6DD22876" w14:textId="2B457429" w:rsidR="00E82317" w:rsidRPr="00F25957" w:rsidRDefault="006B52EC" w:rsidP="00F00FFE">
      <w:pPr>
        <w:pStyle w:val="Ttulo3"/>
        <w:rPr>
          <w:lang w:val="en-US"/>
        </w:rPr>
      </w:pPr>
      <w:r w:rsidRPr="00F25957">
        <w:rPr>
          <w:lang w:val="en-US"/>
        </w:rPr>
        <w:t>4</w:t>
      </w:r>
      <w:r w:rsidR="003B1D9C" w:rsidRPr="00F25957">
        <w:rPr>
          <w:lang w:val="en-US"/>
        </w:rPr>
        <w:t>.</w:t>
      </w:r>
      <w:r w:rsidR="00335566" w:rsidRPr="00F25957">
        <w:rPr>
          <w:lang w:val="en-US"/>
        </w:rPr>
        <w:t>1.1</w:t>
      </w:r>
      <w:r w:rsidR="003B1D9C" w:rsidRPr="00F25957">
        <w:rPr>
          <w:lang w:val="en-US"/>
        </w:rPr>
        <w:t xml:space="preserve"> </w:t>
      </w:r>
      <w:r w:rsidR="00E82317" w:rsidRPr="00F25957">
        <w:rPr>
          <w:lang w:val="en-US"/>
        </w:rPr>
        <w:t>Assessment of metabolic health through genetic predisposition scores</w:t>
      </w:r>
    </w:p>
    <w:p w14:paraId="143A427E" w14:textId="591B0286" w:rsidR="002E3D50" w:rsidRPr="00F25957" w:rsidRDefault="00E26752" w:rsidP="00F00FFE">
      <w:pPr>
        <w:pStyle w:val="Newparagraph"/>
        <w:rPr>
          <w:lang w:val="en-US"/>
        </w:rPr>
      </w:pPr>
      <w:bookmarkStart w:id="2" w:name="_Hlk94508903"/>
      <w:r w:rsidRPr="00F25957">
        <w:rPr>
          <w:lang w:val="en-US"/>
        </w:rPr>
        <w:t xml:space="preserve">GWAS and large association studies have made it possible to identify several </w:t>
      </w:r>
      <w:r w:rsidRPr="00F25957">
        <w:rPr>
          <w:i/>
          <w:iCs/>
          <w:lang w:val="en-US"/>
        </w:rPr>
        <w:t>loci</w:t>
      </w:r>
      <w:r w:rsidRPr="00F25957">
        <w:rPr>
          <w:lang w:val="en-US"/>
        </w:rPr>
        <w:t xml:space="preserve"> related to the predisposition to develop metabolic </w:t>
      </w:r>
      <w:r w:rsidR="00C24D01" w:rsidRPr="00F25957">
        <w:rPr>
          <w:lang w:val="en-US"/>
        </w:rPr>
        <w:t xml:space="preserve">disease associated </w:t>
      </w:r>
      <w:r w:rsidRPr="00F25957">
        <w:rPr>
          <w:lang w:val="en-US"/>
        </w:rPr>
        <w:t xml:space="preserve">alterations. This is of </w:t>
      </w:r>
      <w:proofErr w:type="gramStart"/>
      <w:r w:rsidRPr="00F25957">
        <w:rPr>
          <w:lang w:val="en-US"/>
        </w:rPr>
        <w:t>particular relevance</w:t>
      </w:r>
      <w:proofErr w:type="gramEnd"/>
      <w:r w:rsidRPr="00F25957">
        <w:rPr>
          <w:lang w:val="en-US"/>
        </w:rPr>
        <w:t xml:space="preserve"> in complex diseases that may be defined by up to hundreds of polymorphisms, each of them having a small effect. This has led the development of polygenic risk scores, an approach aiming to aggregate the main loci involved in predicting the individual’s phenotype. This is a tool that contributes to stratify the population by aggregating the effects conferred by the relevant variants that may predispose to higher susceptibility of the disease under study, as can be the case for obesity </w:t>
      </w:r>
      <w:r w:rsidRPr="00F25957">
        <w:rPr>
          <w:lang w:val="en-US"/>
        </w:rPr>
        <w:fldChar w:fldCharType="begin" w:fldLock="1"/>
      </w:r>
      <w:r w:rsidR="00B42573" w:rsidRPr="00F25957">
        <w:rPr>
          <w:lang w:val="en-US"/>
        </w:rPr>
        <w:instrText>ADDIN CSL_CITATION {"citationItems":[{"id":"ITEM-1","itemData":{"DOI":"10.1038/s41576-021-00414-z","ISBN":"0123456789","ISSN":"14710064","abstract":"The prevalence of obesity has tripled over the past four decades, imposing an enormous burden on people’s health. Polygenic (or common) obesity and rare, severe, early-onset monogenic obesity are often polarized as distinct diseases. However, gene discovery studies for both forms of obesity show that they have shared genetic and biological underpinnings, pointing to a key role for the brain in the control of body weight. Genome-wide association studies (GWAS) with increasing sample sizes and advances in sequencing technology are the main drivers behind a recent flurry of new discoveries. However, it is the post-GWAS, cross-disciplinary collaborations, which combine new omics technologies and analytical approaches, that have started to facilitate translation of genetic loci into meaningful biology and new avenues for treatment.","author":[{"dropping-particle":"","family":"Loos","given":"Ruth J.F.","non-dropping-particle":"","parse-names":false,"suffix":""},{"dropping-particle":"","family":"Yeo","given":"Giles S.H.","non-dropping-particle":"","parse-names":false,"suffix":""}],"container-title":"Nature Reviews Genetics","id":"ITEM-1","issue":"February","issued":{"date-parts":[["2021"]]},"publisher":"Springer US","title":"The genetics of obesity: from discovery to biology","type":"article-journal","volume":"23"},"uris":["http://www.mendeley.com/documents/?uuid=f203566e-f87b-4d1a-a3fd-db0fe24316e7","http://www.mendeley.com/documents/?uuid=b317d1e1-aea6-4e4b-b5b1-8fa4a498d304","http://www.mendeley.com/documents/?uuid=0df38433-171c-479f-bd70-4ddd4ccb62f2"]}],"mendeley":{"formattedCitation":"(Loos and Yeo 2021)","plainTextFormattedCitation":"(Loos and Yeo 2021)","previouslyFormattedCitation":"(Loos and Yeo 2021)"},"properties":{"noteIndex":0},"schema":"https://github.com/citation-style-language/schema/raw/master/csl-citation.json"}</w:instrText>
      </w:r>
      <w:r w:rsidRPr="00F25957">
        <w:rPr>
          <w:lang w:val="en-US"/>
        </w:rPr>
        <w:fldChar w:fldCharType="separate"/>
      </w:r>
      <w:r w:rsidR="00291727" w:rsidRPr="00F25957">
        <w:rPr>
          <w:noProof/>
          <w:lang w:val="en-US"/>
        </w:rPr>
        <w:t>(Loos and Yeo 2021)</w:t>
      </w:r>
      <w:r w:rsidRPr="00F25957">
        <w:rPr>
          <w:lang w:val="en-US"/>
        </w:rPr>
        <w:fldChar w:fldCharType="end"/>
      </w:r>
      <w:r w:rsidRPr="00F25957">
        <w:rPr>
          <w:lang w:val="en-US"/>
        </w:rPr>
        <w:t xml:space="preserve">. In this context, the analysis of specific genotypes related to obesity allows </w:t>
      </w:r>
      <w:r w:rsidR="009F31B0" w:rsidRPr="00F25957">
        <w:rPr>
          <w:lang w:val="en-US"/>
        </w:rPr>
        <w:t>estimation</w:t>
      </w:r>
      <w:r w:rsidRPr="00F25957">
        <w:rPr>
          <w:lang w:val="en-US"/>
        </w:rPr>
        <w:t xml:space="preserve"> of an index of predisposition to obesity and to stratify tendency to adiposity in subclasses that could receive more focused and personalized advice </w:t>
      </w:r>
      <w:r w:rsidRPr="00F25957">
        <w:rPr>
          <w:lang w:val="en-US"/>
        </w:rPr>
        <w:fldChar w:fldCharType="begin" w:fldLock="1"/>
      </w:r>
      <w:r w:rsidR="00B42573" w:rsidRPr="00F25957">
        <w:rPr>
          <w:lang w:val="en-US"/>
        </w:rPr>
        <w:instrText>ADDIN CSL_CITATION {"citationItems":[{"id":"ITEM-1","itemData":{"DOI":"10.1016/j.beem.2011.11.003","ISBN":"1532-1908","ISSN":"1521690X","PMID":"22498250","abstract":"Genome-wide association studies (GWAS) have revolutionised the discovery of genes for common traits and diseases, including obesity-related traits. In less then four years time, 52 genetic loci were identified to be unequivocally associated with obesity-related traits. This vast success raised hope and expectations that genetic information would become soon an integral part of personalised medicine. However, these loci have only small effects on obesity-susceptibility and explain just a fraction of the total variance. As such, their accuracy to predict obesity is poor and not competitive with the predictive ability of traditional risk factors. Nevertheless, some of these loci are being used in commercially available personal genome tests to estimate individuals' lifetime risk of obesity. While proponents believe that personal genome profiling could have beneficial effects on behaviour, early reports do not support this hypothesis. To conclude, the most valuable contribution of GWAS-identified loci lies in their contribution to elucidating new physiological pathways that underlie obesity-susceptibility. ?? 2011 Elsevier Ltd. All rights reserved.","author":[{"dropping-particle":"","family":"Loos","given":"Ruth J.F.","non-dropping-particle":"","parse-names":false,"suffix":""}],"container-title":"Best Practice &amp; Research Clinical Endocrinology &amp; Metabolism","id":"ITEM-1","issue":"2","issued":{"date-parts":[["2012","4"]]},"page":"211-226","publisher":"Elsevier Ltd","title":"Genetic determinants of common obesity and their value in prediction","type":"article-journal","volume":"26"},"uris":["http://www.mendeley.com/documents/?uuid=74549f4f-96e2-4a08-b613-1d56868fb9b7","http://www.mendeley.com/documents/?uuid=b261dcef-d7cf-49d6-aad6-8bc0d9cb344d","http://www.mendeley.com/documents/?uuid=bdb5274e-eba4-4184-ab78-03196abc92d6"]},{"id":"ITEM-2","itemData":{"DOI":"10.1016/j.cell.2019.03.028","ISSN":"00928674","PMID":"31002795","abstract":"Severe obesity is a rapidly growing global health threat. Although often attributed to unhealthy lifestyle choices or environmental factors, obesity is known to be heritable and highly polygenic; the majority of inherited susceptibility is related to the cumulative effect of many common DNA variants. Here we derive and validate a new polygenic predictor comprised of 2.1 million common variants to quantify this susceptibility and test this predictor in more than 300,000 individuals ranging from middle age to birth. Among middle-aged adults, we observe a 13-kg gradient in weight and a 25-fold gradient in risk of severe obesity across polygenic score deciles. In a longitudinal birth cohort, we note minimal differences in birthweight across score deciles, but a significant gradient emerged in early childhood and reached 12 kg by 18 years of age. This new approach to quantify inherited susceptibility to obesity affords new opportunities for clinical prevention and mechanistic assessment.","author":[{"dropping-particle":"V.","family":"Khera","given":"Amit","non-dropping-particle":"","parse-names":false,"suffix":""},{"dropping-particle":"","family":"Chaffin","given":"Mark","non-dropping-particle":"","parse-names":false,"suffix":""},{"dropping-particle":"","family":"Wade","given":"Kaitlin H.","non-dropping-particle":"","parse-names":false,"suffix":""},{"dropping-particle":"","family":"Zahid","given":"Sohail","non-dropping-particle":"","parse-names":false,"suffix":""},{"dropping-particle":"","family":"Brancale","given":"Joseph","non-dropping-particle":"","parse-names":false,"suffix":""},{"dropping-particle":"","family":"Xia","given":"Rui","non-dropping-particle":"","parse-names":false,"suffix":""},{"dropping-particle":"","family":"Distefano","given":"Marina","non-dropping-particle":"","parse-names":false,"suffix":""},{"dropping-particle":"","family":"Senol-Cosar","given":"Ozlem","non-dropping-particle":"","parse-names":false,"suffix":""},{"dropping-particle":"","family":"Haas","given":"Mary E.","non-dropping-particle":"","parse-names":false,"suffix":""},{"dropping-particle":"","family":"Bick","given":"Alexander","non-dropping-particle":"","parse-names":false,"suffix":""},{"dropping-particle":"","family":"Aragam","given":"Krishna G.","non-dropping-particle":"","parse-names":false,"suffix":""},{"dropping-particle":"","family":"Lander","given":"Eric S.","non-dropping-particle":"","parse-names":false,"suffix":""},{"dropping-particle":"","family":"Smith","given":"George Davey","non-dropping-particle":"","parse-names":false,"suffix":""},{"dropping-particle":"","family":"Mason-Suares","given":"Heather","non-dropping-particle":"","parse-names":false,"suffix":""},{"dropping-particle":"","family":"Fornage","given":"Myriam","non-dropping-particle":"","parse-names":false,"suffix":""},{"dropping-particle":"","family":"Lebo","given":"Matthew","non-dropping-particle":"","parse-names":false,"suffix":""},{"dropping-particle":"","family":"Timpson","given":"Nicholas J.","non-dropping-particle":"","parse-names":false,"suffix":""},{"dropping-particle":"","family":"Kaplan","given":"Lee M.","non-dropping-particle":"","parse-names":false,"suffix":""},{"dropping-particle":"","family":"Kathiresan","given":"Sekar","non-dropping-particle":"","parse-names":false,"suffix":""}],"container-title":"Cell","id":"ITEM-2","issue":"3","issued":{"date-parts":[["2019","4"]]},"page":"587-596.e9","title":"Polygenic Prediction of Weight and Obesity Trajectories from Birth to Adulthood","type":"article-journal","volume":"177"},"uris":["http://www.mendeley.com/documents/?uuid=64b2fdf6-3c00-3563-adb7-42e6718adab6","http://www.mendeley.com/documents/?uuid=5fb2f50d-4df2-445b-a303-5266110d1d4d","http://www.mendeley.com/documents/?uuid=c5d304cf-2bb2-4eda-9c3f-be195061ed58"]},{"id":"ITEM-3","itemData":{"DOI":"10.1016/S2213-8587(17)30200-0","ISSN":"22138595","abstract":"Genome-wide association studies (GWAS) for BMI, waist-to-hip ratio, and other adiposity traits have identified more than 300 single-nucleotide polymorphisms (SNPs). Although there is reason to hope that these discoveries will eventually lead to new preventive and therapeutic agents for obesity, this will take time because such developments require detailed mechanistic understanding of how an SNP influences phenotype (and this information is largely unavailable). Fortunately, absence of functional information has not prevented GWAS findings from providing insights into the biology of obesity. Genes near loci regulating total body mass are enriched for expression in the CNS, whereas genes for fat distribution are enriched in adipose tissue itself. Gene by environment and lifestyle interaction analyses have revealed that our increasingly obesogenic environment might be amplifying genetic risk for obesity, yet those at highest risk could mitigate this risk by increasing physical activity and possibly by avoiding specific dietary components. GWAS findings have also been used in mendelian randomisation analyses probing the causal association between obesity and its many putative complications. In supporting a causal association of obesity with diabetes, coronary heart disease, specific cancers, and other conditions, these analyses have clinical relevance in identifying which outcomes could be preventable through weight loss interventions.","author":[{"dropping-particle":"","family":"Goodarzi","given":"Mark O.","non-dropping-particle":"","parse-names":false,"suffix":""}],"container-title":"The Lancet Diabetes and Endocrinology","id":"ITEM-3","issue":"3","issued":{"date-parts":[["2018"]]},"page":"223-236","publisher":"Elsevier Ltd","title":"Genetics of obesity: what genetic association studies have taught us about the biology of obesity and its complications","type":"article-journal","volume":"6"},"uris":["http://www.mendeley.com/documents/?uuid=e603341e-f0fd-48f3-b448-b416830be1c7","http://www.mendeley.com/documents/?uuid=3142ad83-3011-4164-b571-8ffae16f3742","http://www.mendeley.com/documents/?uuid=94105fa4-856c-45cb-ba17-464430da43fc"]}],"mendeley":{"formattedCitation":"(Goodarzi 2018; Khera et al. 2019; Loos 2012)","plainTextFormattedCitation":"(Goodarzi 2018; Khera et al. 2019; Loos 2012)","previouslyFormattedCitation":"(Goodarzi 2018; Khera et al. 2019; Loos 2012)"},"properties":{"noteIndex":0},"schema":"https://github.com/citation-style-language/schema/raw/master/csl-citation.json"}</w:instrText>
      </w:r>
      <w:r w:rsidRPr="00F25957">
        <w:rPr>
          <w:lang w:val="en-US"/>
        </w:rPr>
        <w:fldChar w:fldCharType="separate"/>
      </w:r>
      <w:r w:rsidR="00291727" w:rsidRPr="00F25957">
        <w:rPr>
          <w:noProof/>
          <w:lang w:val="en-US"/>
        </w:rPr>
        <w:t>(Goodarzi 2018; Khera et al. 2019; Loos 2012)</w:t>
      </w:r>
      <w:r w:rsidRPr="00F25957">
        <w:rPr>
          <w:lang w:val="en-US"/>
        </w:rPr>
        <w:fldChar w:fldCharType="end"/>
      </w:r>
      <w:r w:rsidRPr="00F25957">
        <w:rPr>
          <w:lang w:val="en-US"/>
        </w:rPr>
        <w:t xml:space="preserve">. </w:t>
      </w:r>
    </w:p>
    <w:p w14:paraId="4A84F136" w14:textId="60705418" w:rsidR="00B135EE" w:rsidRPr="00F25957" w:rsidRDefault="00E26752" w:rsidP="00B135EE">
      <w:pPr>
        <w:pStyle w:val="Newparagraph"/>
        <w:rPr>
          <w:lang w:val="en-US"/>
        </w:rPr>
      </w:pPr>
      <w:r w:rsidRPr="00F25957">
        <w:rPr>
          <w:lang w:val="en-US"/>
        </w:rPr>
        <w:t xml:space="preserve">In this context, the involvement of common variants in </w:t>
      </w:r>
      <w:r w:rsidRPr="00F25957">
        <w:rPr>
          <w:i/>
          <w:lang w:val="en-US"/>
        </w:rPr>
        <w:t>FTO</w:t>
      </w:r>
      <w:r w:rsidR="008A3CC1" w:rsidRPr="00F25957">
        <w:rPr>
          <w:lang w:val="en-US"/>
        </w:rPr>
        <w:t xml:space="preserve"> </w:t>
      </w:r>
      <w:r w:rsidRPr="00F25957">
        <w:rPr>
          <w:lang w:val="en-US"/>
        </w:rPr>
        <w:t xml:space="preserve">(fat mass and obesity-associated gene) </w:t>
      </w:r>
      <w:r w:rsidR="00B21A3A" w:rsidRPr="00F25957">
        <w:rPr>
          <w:lang w:val="en-US"/>
        </w:rPr>
        <w:t>is</w:t>
      </w:r>
      <w:r w:rsidRPr="00F25957">
        <w:rPr>
          <w:lang w:val="en-US"/>
        </w:rPr>
        <w:t xml:space="preserve"> well documented for the influence on obesity risk and related alterations, such as </w:t>
      </w:r>
      <w:r w:rsidRPr="00F25957">
        <w:rPr>
          <w:lang w:val="en-US" w:eastAsia="es-ES"/>
        </w:rPr>
        <w:t>TD2M</w:t>
      </w:r>
      <w:r w:rsidRPr="00F25957">
        <w:rPr>
          <w:lang w:val="en-US"/>
        </w:rPr>
        <w:t xml:space="preserve"> </w:t>
      </w:r>
      <w:r w:rsidRPr="00F25957">
        <w:rPr>
          <w:lang w:val="en-US"/>
        </w:rPr>
        <w:fldChar w:fldCharType="begin" w:fldLock="1"/>
      </w:r>
      <w:r w:rsidR="00D43FEF" w:rsidRPr="00F25957">
        <w:rPr>
          <w:lang w:val="en-US"/>
        </w:rPr>
        <w:instrText xml:space="preserve">ADDIN CSL_CITATION {"citationItems":[{"id":"ITEM-1","itemData":{"DOI":"10.1126/science.1141634","ISSN":"1095-9203","PMID":"17434869","abstract":"Obesity is a serious international health problem that increases the risk of several common diseases. The genetic factors predisposing to obesity are poorly understood. A genome-wide search for type 2 diabetes-susceptibility genes identified a common variant in the FTO (fat mass and obesity associated) gene that predisposes to diabetes through an effect on body mass index (BMI). An additive association of the variant with BMI was replicated in 13 cohorts with 38,759 participants. The 16% of adults who are homozygous for the risk allele weighed about 3 kilograms more and had 1.67-fold increased odds of obesity when compared with those not inheriting a risk allele. This association was observed from age 7 years upward and reflects a specific increase in fat mass.","author":[{"dropping-particle":"","family":"Frayling","given":"Timothy M","non-dropping-particle":"","parse-names":false,"suffix":""},{"dropping-particle":"","family":"Timpson","given":"Nicholas J","non-dropping-particle":"","parse-names":false,"suffix":""},{"dropping-particle":"","family":"Weedon","given":"Michael N","non-dropping-particle":"","parse-names":false,"suffix":""},{"dropping-particle":"","family":"Zeggini","given":"Eleftheria","non-dropping-particle":"","parse-names":false,"suffix":""},{"dropping-particle":"","family":"Freathy","given":"Rachel M","non-dropping-particle":"","parse-names":false,"suffix":""},{"dropping-particle":"","family":"Lindgren","given":"Cecilia M","non-dropping-particle":"","parse-names":false,"suffix":""},{"dropping-particle":"","family":"Perry","given":"John R B","non-dropping-particle":"","parse-names":false,"suffix":""},{"dropping-particle":"","family":"Elliott","given":"Katherine S","non-dropping-particle":"","parse-names":false,"suffix":""},{"dropping-particle":"","family":"Lango","given":"Hana","non-dropping-particle":"","parse-names":false,"suffix":""},{"dropping-particle":"","family":"Rayner","given":"Nigel W","non-dropping-particle":"","parse-names":false,"suffix":""},{"dropping-particle":"","family":"Shields","given":"Beverley","non-dropping-particle":"","parse-names":false,"suffix":""},{"dropping-particle":"","family":"Harries","given":"Lorna W","non-dropping-particle":"","parse-names":false,"suffix":""},{"dropping-particle":"","family":"Barrett","given":"Jeffrey C","non-dropping-particle":"","parse-names":false,"suffix":""},{"dropping-particle":"","family":"Ellard","given":"Sian","non-dropping-particle":"","parse-names":false,"suffix":""},{"dropping-particle":"","family":"Groves","given":"Christopher J","non-dropping-particle":"","parse-names":false,"suffix":""},{"dropping-particle":"","family":"Knight","given":"Bridget","non-dropping-particle":"","parse-names":false,"suffix":""},{"dropping-particle":"","family":"Patch","given":"Ann-Marie","non-dropping-particle":"","parse-names":false,"suffix":""},{"dropping-particle":"","family":"Ness","given":"Andrew R","non-dropping-particle":"","parse-names":false,"suffix":""},{"dropping-particle":"","family":"Ebrahim","given":"Shah","non-dropping-particle":"","parse-names":false,"suffix":""},{"dropping-particle":"","family":"Lawlor","given":"Debbie A","non-dropping-particle":"","parse-names":false,"suffix":""},{"dropping-particle":"","family":"Ring","given":"Susan M","non-dropping-particle":"","parse-names":false,"suffix":""},{"dropping-particle":"","family":"Ben-Shlomo","given":"Yoav","non-dropping-particle":"","parse-names":false,"suffix":""},{"dropping-particle":"","family":"Jarvelin","given":"Marjo-Riitta","non-dropping-particle":"","parse-names":false,"suffix":""},{"dropping-particle":"","family":"Sovio","given":"Ulla","non-dropping-particle":"","parse-names":false,"suffix":""},{"dropping-particle":"","family":"Bennett","given":"Amanda J","non-dropping-particle":"","parse-names":false,"suffix":""},{"dropping-particle":"","family":"Melzer","given":"David","non-dropping-particle":"","parse-names":false,"suffix":""},{"dropping-particle":"","family":"Ferrucci","given":"Luigi","non-dropping-particle":"","parse-names":false,"suffix":""},{"dropping-particle":"","family":"Loos","given":"Ruth J F","non-dropping-particle":"","parse-names":false,"suffix":""},{"dropping-particle":"","family":"Barroso","given":"Inês","non-dropping-particle":"","parse-names":false,"suffix":""},{"dropping-particle":"","family":"Wareham","given":"Nicholas J","non-dropping-particle":"","parse-names":false,"suffix":""},{"dropping-particle":"","family":"Karpe","given":"Fredrik","non-dropping-particle":"","parse-names":false,"suffix":""},{"dropping-particle":"","family":"Owen","given":"Katharine R","non-dropping-particle":"","parse-names":false,"suffix":""},{"dropping-particle":"","family":"Cardon","given":"Lon R","non-dropping-particle":"","parse-names":false,"suffix":""},{"dropping-particle":"","family":"Walker","given":"Mark","non-dropping-particle":"","parse-names":false,"suffix":""},{"dropping-particle":"","family":"Hitman","given":"Graham A","non-dropping-particle":"","parse-names":false,"suffix":""},{"dropping-particle":"","family":"Palmer","given":"Colin N A","non-dropping-particle":"","parse-names":false,"suffix":""},{"dropping-particle":"","family":"Doney","given":"Alex S F","non-dropping-particle":"","parse-names":false,"suffix":""},{"dropping-particle":"","family":"Morris","given":"Andrew D","non-dropping-particle":"","parse-names":false,"suffix":""},{"dropping-particle":"","family":"Smith","given":"George Davey","non-dropping-particle":"","parse-names":false,"suffix":""},{"dropping-particle":"","family":"Hattersley","given":"Andrew T","non-dropping-particle":"","parse-names":false,"suffix":""},{"dropping-particle":"","family":"McCarthy","given":"Mark I","non-dropping-particle":"","parse-names":false,"suffix":""}],"container-title":"Science (New York, N.Y.)","id":"ITEM-1","issue":"5826","issued":{"date-parts":[["2007","5"]]},"page":"889-94","title":"A common variant in the FTO gene is associated with body mass index and predisposes to childhood and adult obesity.","type":"article-journal","volume":"316"},"uris":["http://www.mendeley.com/documents/?uuid=3a3985bd-ab37-32a0-8bb7-9b87171a81f0","http://www.mendeley.com/documents/?uuid=a628d272-5930-4a52-b336-3cebbe4b227e","http://www.mendeley.com/documents/?uuid=28a82b7a-b2a6-4b01-994c-d7d21d028026"]},{"id":"ITEM-2","itemData":{"DOI":"10.1038/ng.686","ISSN":"1546-1718","PMID":"20935630","abstract":"Obesity is globally prevalent and highly heritable, but its underlying genetic factors remain largely elusive. To identify genetic loci for obesity susceptibility, we examined associations between body mass index and </w:instrText>
      </w:r>
      <w:r w:rsidR="00D43FEF" w:rsidRPr="00F25957">
        <w:rPr>
          <w:rFonts w:ascii="Cambria Math" w:hAnsi="Cambria Math" w:cs="Cambria Math"/>
          <w:lang w:val="en-US"/>
        </w:rPr>
        <w:instrText>∼</w:instrText>
      </w:r>
      <w:r w:rsidR="00D43FEF" w:rsidRPr="00F25957">
        <w:rPr>
          <w:lang w:val="en-US"/>
        </w:rPr>
        <w:instrText xml:space="preserve"> 2.8 million SNPs in up to 123,865 individuals with targeted follow up of 42 SNPs in up to 125,931 additional individuals. We confirmed 14 known obesity susceptibility loci and identified 18 new loci associated with body mass index (P &lt; 5 × 10⁻⁸), one of which includes a copy number variant near GPRC5B. Some loci (at MC4R, POMC, SH2B1 and BDNF) map near key hypothalamic regulators of energy balance, and one of these loci is near GIPR, an incretin receptor. Furthermore, genes in other newly associated loci may provide new insights into human body weight regulation.","author":[{"dropping-particle":"","family":"Speliotes","given":"Elizabeth K","non-dropping-particle":"","parse-names":false,"suffix":""},{"dropping-particle":"","family":"Willer","given":"Cristen J","non-dropping-particle":"","parse-names":false,"suffix":""},{"dropping-particle":"","family":"Berndt","given":"Sonja I","non-dropping-particle":"","parse-names":false,"suffix":""},{"dropping-particle":"","family":"Monda","given":"Keri L","non-dropping-particle":"","parse-names":false,"suffix":""},{"dropping-particle":"","family":"Thorleifsson","given":"Gudmar","non-dropping-particle":"","parse-names":false,"suffix":""},{"dropping-particle":"","family":"Jackson","given":"Anne U","non-dropping-particle":"","parse-names":false,"suffix":""},{"dropping-particle":"","family":"Lango Allen","given":"Hana","non-dropping-particle":"","parse-names":false,"suffix":""},{"dropping-particle":"","family":"Lindgren","given":"Cecilia M","non-dropping-particle":"","parse-names":false,"suffix":""},{"dropping-particle":"","family":"Luan","given":"Jian'an","non-dropping-particle":"","parse-names":false,"suffix":""},{"dropping-particle":"","family":"Mägi","given":"Reedik","non-dropping-particle":"","parse-names":false,"suffix":""},{"dropping-particle":"","family":"Randall","given":"Joshua C","non-dropping-particle":"","parse-names":false,"suffix":""},{"dropping-particle":"","family":"Vedantam","given":"Sailaja","non-dropping-particle":"","parse-names":false,"suffix":""},{"dropping-particle":"","family":"Winkler","given":"Thomas W","non-dropping-particle":"","parse-names":false,"suffix":""},{"dropping-particle":"","family":"Qi","given":"Lu","non-dropping-particle":"","parse-names":false,"suffix":""},{"dropping-particle":"","family":"Workalemahu","given":"Tsegaselassie","non-dropping-particle":"","parse-names":false,"suffix":""},{"dropping-particle":"","family":"Heid","given":"Iris M","non-dropping-particle":"","parse-names":false,"suffix":""},{"dropping-particle":"","family":"Steinthorsdottir","given":"Valgerdur","non-dropping-particle":"","parse-names":false,"suffix":""},{"dropping-particle":"","family":"Stringham","given":"Heather M","non-dropping-particle":"","parse-names":false,"suffix":""},{"dropping-particle":"","family":"Weedon","given":"Michael N","non-dropping-particle":"","parse-names":false,"suffix":""},{"dropping-particle":"","family":"Wheeler","given":"Eleanor","non-dropping-particle":"","parse-names":false,"suffix":""},{"dropping-particle":"","family":"Wood","given":"Andrew R","non-dropping-particle":"","parse-names":false,"suffix":""},{"dropping-particle":"","family":"Ferreira","given":"Teresa","non-dropping-particle":"","parse-names":false,"suffix":""},{"dropping-particle":"","family":"Weyant","given":"Robert J","non-dropping-particle":"","parse-names":false,"suffix":""},{"dropping-particle":"V","family":"Segrè","given":"Ayellet","non-dropping-particle":"","parse-names":false,"suffix":""},{"dropping-particle":"","family":"Estrada","given":"Karol","non-dropping-particle":"","parse-names":false,"suffix":""},{"dropping-particle":"","family":"Liang","given":"Liming","non-dropping-particle":"","parse-names":false,"suffix":""},{"dropping-particle":"","family":"Nemesh","given":"James","non-dropping-particle":"","parse-names":false,"suffix":""},{"dropping-particle":"","family":"Park","given":"Ju-Hyun","non-dropping-particle":"","parse-names":false,"suffix":""},{"dropping-particle":"","family":"Gustafsson","given":"Stefan","non-dropping-particle":"","parse-names":false,"suffix":""},{"dropping-particle":"","family":"Kilpeläinen","given":"Tuomas O","non-dropping-particle":"","parse-names":false,"suffix":""},{"dropping-particle":"","family":"Yang","given":"Jian","non-dropping-particle":"","parse-names":false,"suffix":""},{"dropping-particle":"","family":"Bouatia-Naji","given":"Nabila","non-dropping-particle":"","parse-names":false,"suffix":""},{"dropping-particle":"","family":"Esko","given":"Tõnu","non-dropping-particle":"","parse-names":false,"suffix":""},{"dropping-particle":"","family":"Feitosa","given":"Mary F","non-dropping-particle":"","parse-names":false,"suffix":""},{"dropping-particle":"","family":"Kutalik","given":"Zoltán","non-dropping-particle":"","parse-names":false,"suffix":""},{"dropping-particle":"","family":"Mangino","given":"Massimo","non-dropping-particle":"","parse-names":false,"suffix":""},{"dropping-particle":"","family":"Raychaudhuri","given":"Soumya","non-dropping-particle":"","parse-names":false,"suffix":""},{"dropping-particle":"","family":"Scherag","given":"Andre","non-dropping-particle":"","parse-names":false,"suffix":""},{"dropping-particle":"","family":"Smith","given":"Albert Vernon","non-dropping-particle":"","parse-names":false,"suffix":""},{"dropping-particle":"","family":"Welch","given":"Ryan","non-dropping-particle":"","parse-names":false,"suffix":""},{"dropping-particle":"","family":"Zhao","given":"Jing Hua","non-dropping-particle":"","parse-names":false,"suffix":""},{"dropping-particle":"","family":"Aben","given":"Katja K","non-dropping-particle":"","parse-names":false,"suffix":""},{"dropping-particle":"","family":"Absher","given":"Devin M","non-dropping-particle":"","parse-names":false,"suffix":""},{"dropping-particle":"","family":"Amin","given":"Najaf","non-dropping-particle":"","parse-names":false,"suffix":""},{"dropping-particle":"","family":"Dixon","given":"Anna L","non-dropping-particle":"","parse-names":false,"suffix":""},{"dropping-particle":"","family":"Fisher","given":"Eva","non-dropping-particle":"","parse-names":false,"suffix":""},{"dropping-particle":"","family":"Glazer","given":"Nicole L","non-dropping-particle":"","parse-names":false,"suffix":""},{"dropping-particle":"","family":"Goddard","given":"Michael E","non-dropping-particle":"","parse-names":false,"suffix":""},{"dropping-particle":"","family":"Heard-Costa","given":"Nancy L","non-dropping-particle":"","parse-names":false,"suffix":""},{"dropping-particle":"","family":"Hoesel","given":"Volker","non-dropping-particle":"","parse-names":false,"suffix":""},{"dropping-particle":"","family":"Hottenga","given":"Jouke-Jan","non-dropping-particle":"","parse-names":false,"suffix":""},{"dropping-particle":"","family":"Johansson","given":"Asa","non-dropping-particle":"","parse-names":false,"suffix":""},{"dropping-particle":"","family":"Johnson","given":"Toby","non-dropping-particle":"","parse-names":false,"suffix":""},{"dropping-particle":"","family":"Ketkar","given":"Shamika","non-dropping-particle":"","parse-names":false,"suffix":""},{"dropping-particle":"","family":"Lamina","given":"Claudia","non-dropping-particle":"","parse-names":false,"suffix":""},{"dropping-particle":"","family":"Li","given":"Shengxu","non-dropping-particle":"","parse-names":false,"suffix":""},{"dropping-particle":"","family":"Moffatt","given":"Miriam F","non-dropping-particle":"","parse-names":false,"suffix":""},{"dropping-particle":"","family":"Myers","given":"Richard H","non-dropping-particle":"","parse-names":false,"suffix":""},{"dropping-particle":"","family":"Narisu","given":"Narisu","non-dropping-particle":"","parse-names":false,"suffix":""},{"dropping-particle":"","family":"Perry","given":"John R B","non-dropping-particle":"","parse-names":false,"suffix":""},{"dropping-particle":"","family":"Peters","given":"Marjolein J","non-dropping-particle":"","parse-names":false,"suffix":""},{"dropping-particle":"","family":"Preuss","given":"Michael","non-dropping-particle":"","parse-names":false,"suffix":""},{"dropping-particle":"","family":"Ripatti","given":"Samuli","non-dropping-particle":"","parse-names":false,"suffix":""},{"dropping-particle":"","family":"Rivadeneira","given":"Fernando","non-dropping-particle":"","parse-names":false,"suffix":""},{"dropping-particle":"","family":"Sandholt","given":"Camilla","non-dropping-particle":"","parse-names":false,"suffix":""},{"dropping-particle":"","family":"Scott","given":"Laura J","non-dropping-particle":"","parse-names":false,"suffix":""},{"dropping-particle":"","family":"Timpson","given":"Nicholas J","non-dropping-particle":"","parse-names":false,"suffix":""},{"dropping-particle":"","family":"Tyrer","given":"Jonathan P","non-dropping-particle":"","parse-names":false,"suffix":""},{"dropping-particle":"","family":"Wingerden","given":"Sophie","non-dropping-particle":"van","parse-names":false,"suffix":""},{"dropping-particle":"","family":"Watanabe","given":"Richard M","non-dropping-particle":"","parse-names":false,"suffix":""},{"dropping-particle":"","family":"White","given":"Charles C","non-dropping-particle":"","parse-names":false,"suffix":""},{"dropping-particle":"","family":"Wiklund","given":"Fredrik","non-dropping-particle":"","parse-names":false,"suffix":""},{"dropping-particle":"","family":"Barlassina","given":"Christina","non-dropping-particle":"","parse-names":false,"suffix":""},{"dropping-particle":"","family":"Chasman","given":"Daniel I","non-dropping-particle":"","parse-names":false,"suffix":""},{"dropping-particle":"","family":"Cooper","given":"Matthew N","non-dropping-particle":"","parse-names":false,"suffix":""},{"dropping-particle":"","family":"Jansson","given":"John-Olov","non-dropping-particle":"","parse-names":false,"suffix":""},{"dropping-particle":"","family":"Lawrence","given":"Robert W","non-dropping-particle":"","parse-names":false,"suffix":""},{"dropping-particle":"","family":"Pellikka","given":"Niina","non-dropping-particle":"","parse-names":false,"suffix":""},{"dropping-particle":"","family":"Prokopenko","given":"Inga","non-dropping-particle":"","parse-names":false,"suffix":""},{"dropping-particle":"","family":"Shi","given":"Jianxin","non-dropping-particle":"","parse-names":false,"suffix":""},{"dropping-particle":"","family":"Thiering","given":"Elisabeth","non-dropping-particle":"","parse-names":false,"suffix":""},{"dropping-particle":"","family":"Alavere","given":"Helene","non-dropping-particle":"","parse-names":false,"suffix":""},{"dropping-particle":"","family":"Alibrandi","given":"Maria T S","non-dropping-particle":"","parse-names":false,"suffix":""},{"dropping-particle":"","family":"Almgren","given":"Peter","non-dropping-particle":"","parse-names":false,"suffix":""},{"dropping-particle":"","family":"Arnold","given":"Alice M","non-dropping-particle":"","parse-names":false,"suffix":""},{"dropping-particle":"","family":"Aspelund","given":"Thor","non-dropping-particle":"","parse-names":false,"suffix":""},{"dropping-particle":"","family":"Atwood","given":"Larry D","non-dropping-particle":"","parse-names":false,"suffix":""},{"dropping-particle":"","family":"Balkau","given":"Beverley","non-dropping-particle":"","parse-names":false,"suffix":""},{"dropping-particle":"","family":"Balmforth","given":"Anthony J","non-dropping-particle":"","parse-names":false,"suffix":""},{"dropping-particle":"","family":"Bennett","given":"Amanda J","non-dropping-particle":"","parse-names":false,"suffix":""},{"dropping-particle":"","family":"Ben-Shlomo","given":"Yoav","non-dropping-particle":"","parse-names":false,"suffix":""},{"dropping-particle":"","family":"Bergman","given":"Richard N","non-dropping-particle":"","parse-names":false,"suffix":""},{"dropping-particle":"","family":"Bergmann","given":"Sven","non-dropping-particle":"","parse-names":false,"suffix":""},{"dropping-particle":"","family":"Biebermann","given":"Heike","non-dropping-particle":"","parse-names":false,"suffix":""},{"dropping-particle":"","family":"Blakemore","given":"Alexandra I F","non-dropping-particle":"","parse-names":false,"suffix":""},{"dropping-particle":"","family":"Boes","given":"Tanja","non-dropping-particle":"","parse-names":false,"suffix":""},{"dropping-particle":"","family":"Bonnycastle","given":"Lori L","non-dropping-particle":"","parse-names":false,"suffix":""},{"dropping-particle":"","family":"Bornstein","given":"Stefan R","non-dropping-particle":"","parse-names":false,"suffix":""},{"dropping-particle":"","family":"Brown","given":"Morris J","non-dropping-particle":"","parse-names":false,"suffix":""},{"dropping-particle":"","family":"Buchanan","given":"Thomas A","non-dropping-particle":"","parse-names":false,"suffix":""},{"dropping-particle":"","family":"Busonero","given":"Fabio","non-dropping-particle":"","parse-names":false,"suffix":""},{"dropping-particle":"","family":"Campbell","given":"Harry","non-dropping-particle":"","parse-names":false,"suffix":""},{"dropping-particle":"","family":"Cappuccio","given":"Francesco P","non-dropping-particle":"","parse-names":false,"suffix":""},{"dropping-particle":"","family":"Cavalcanti-Proença","given":"Christine","non-dropping-particle":"","parse-names":false,"suffix":""},{"dropping-particle":"","family":"Chen","given":"Yii-Der Ida","non-dropping-particle":"","parse-names":false,"suffix":""},{"dropping-particle":"","family":"Chen","given":"Chih-Mei","non-dropping-particle":"","parse-names":false,"suffix":""},{"dropping-particle":"","family":"Chines","given":"Peter S","non-dropping-particle":"","parse-names":false,"suffix":""},{"dropping-particle":"","family":"Clarke","given":"Robert","non-dropping-particle":"","parse-names":false,"suffix":""},{"dropping-particle":"","family":"Coin","given":"Lachlan","non-dropping-particle":"","parse-names":false,"suffix":""},{"dropping-particle":"","family":"Connell","given":"John","non-dropping-particle":"","parse-names":false,"suffix":""},{"dropping-particle":"","family":"Day","given":"Ian N M","non-dropping-particle":"","parse-names":false,"suffix":""},{"dropping-particle":"","family":"Heijer","given":"Martin","non-dropping-particle":"den","parse-names":false,"suffix":""},{"dropping-particle":"","family":"Duan","given":"Jubao","non-dropping-particle":"","parse-names":false,"suffix":""},{"dropping-particle":"","family":"Ebrahim","given":"Shah","non-dropping-particle":"","parse-names":false,"suffix":""},{"dropping-particle":"","family":"Elliott","given":"Paul","non-dropping-particle":"","parse-names":false,"suffix":""},{"dropping-particle":"","family":"Elosua","given":"Roberto","non-dropping-particle":"","parse-names":false,"suffix":""},{"dropping-particle":"","family":"Eiriksdottir","given":"Gudny","non-dropping-particle":"","parse-names":false,"suffix":""},{"dropping-particle":"","family":"Erdos","given":"Michael R","non-dropping-particle":"","parse-names":false,"suffix":""},{"dropping-particle":"","family":"Eriksson","given":"Johan G","non-dropping-particle":"","parse-names":false,"suffix":""},{"dropping-particle":"","family":"Facheris","given":"Maurizio F","non-dropping-particle":"","parse-names":false,"suffix":""},{"dropping-particle":"","family":"Felix","given":"Stephan B","non-dropping-particle":"","parse-names":false,"suffix":""},{"dropping-particle":"","family":"Fischer-Posovszky","given":"Pamela","non-dropping-particle":"","parse-names":false,"suffix":""},{"dropping-particle":"","family":"Folsom","given":"Aaron R","non-dropping-particle":"","parse-names":false,"suffix":""},{"dropping-particle":"","family":"Friedrich","given":"Nele","non-dropping-particle":"","parse-names":false,"suffix":""},{"dropping-particle":"","family":"Freimer","given":"Nelson B","non-dropping-particle":"","parse-names":false,"suffix":""},{"dropping-particle":"","family":"Fu","given":"Mao","non-dropping-particle":"","parse-names":false,"suffix":""},{"dropping-particle":"","family":"Gaget","given":"Stefan","non-dropping-particle":"","parse-names":false,"suffix":""},{"dropping-particle":"V","family":"Gejman","given":"Pablo","non-dropping-particle":"","parse-names":false,"suffix":""},{"dropping-particle":"","family":"Geus","given":"Eco J C","non-dropping-particle":"","parse-names":false,"suffix":""},{"dropping-particle":"","family":"Gieger","given":"Christian","non-dropping-particle":"","parse-names":false,"suffix":""},{"dropping-particle":"","family":"Gjesing","given":"Anette P","non-dropping-particle":"","parse-names":false,"suffix":""},{"dropping-particle":"","family":"Goel","given":"Anuj","non-dropping-particle":"","parse-names":false,"suffix":""},{"dropping-particle":"","family":"Goyette","given":"Philippe","non-dropping-particle":"","parse-names":false,"suffix":""},{"dropping-particle":"","family":"Grallert","given":"Harald","non-dropping-particle":"","parse-names":false,"suffix":""},{"dropping-particle":"","family":"Grässler","given":"Jürgen","non-dropping-particle":"","parse-names":false,"suffix":""},{"dropping-particle":"","family":"Greenawalt","given":"Danielle M","non-dropping-particle":"","parse-names":false,"suffix":""},{"dropping-particle":"","family":"Groves","given":"Christopher J","non-dropping-particle":"","parse-names":false,"suffix":""},{"dropping-particle":"","family":"Gudnason","given":"Vilmundur","non-dropping-particle":"","parse-names":false,"suffix":""},{"dropping-particle":"","family":"Guiducci","given":"Candace","non-dropping-particle":"","parse-names":false,"suffix":""},{"dropping-particle":"","family":"Hartikainen","given":"Anna-liisa","non-dropping-particle":"","parse-names":false,"suffix":""},{"dropping-particle":"","family":"Hassanali","given":"Neelam","non-dropping-particle":"","parse-names":false,"suffix":""},{"dropping-particle":"","family":"Hall","given":"Alistair S","non-dropping-particle":"","parse-names":false,"suffix":""},{"dropping-particle":"","family":"Havulinna","given":"Aki S","non-dropping-particle":"","parse-names":false,"suffix":""},{"dropping-particle":"","family":"Hayward","given":"Caroline","non-dropping-particle":"","parse-names":false,"suffix":""},{"dropping-particle":"","family":"Heath","given":"Andrew C","non-dropping-particle":"","parse-names":false,"suffix":""},{"dropping-particle":"","family":"Hengstenberg","given":"Christian","non-dropping-particle":"","parse-names":false,"suffix":""},{"dropping-particle":"","family":"Hicks","given":"Andrew a","non-dropping-particle":"","parse-names":false,"suffix":""},{"dropping-particle":"","family":"Hinney","given":"Anke","non-dropping-particle":"","parse-names":false,"suffix":""},{"dropping-particle":"","family":"Hofman","given":"Albert","non-dropping-particle":"","parse-names":false,"suffix":""},{"dropping-particle":"","family":"Homuth","given":"Georg","non-dropping-particle":"","parse-names":false,"suffix":""},{"dropping-particle":"","family":"Hui","given":"Jennie","non-dropping-particle":"","parse-names":false,"suffix":""},{"dropping-particle":"","family":"Igl","given":"Wilmar","non-dropping-particle":"","parse-names":false,"suffix":""},{"dropping-particle":"","family":"Iribarren","given":"Carlos","non-dropping-particle":"","parse-names":false,"suffix":""},{"dropping-particle":"","family":"Isomaa","given":"Bo","non-dropping-particle":"","parse-names":false,"suffix":""},{"dropping-particle":"","family":"Jacobs","given":"Kevin B","non-dropping-particle":"","parse-names":false,"suffix":""},{"dropping-particle":"","family":"Jarick","given":"Ivonne","non-dropping-particle":"","parse-names":false,"suffix":""},{"dropping-particle":"","family":"Jewell","given":"Elizabeth","non-dropping-particle":"","parse-names":false,"suffix":""},{"dropping-particle":"","family":"John","given":"Ulrich","non-dropping-particle":"","parse-names":false,"suffix":""},{"dropping-particle":"","family":"Jørgensen","given":"Torben","non-dropping-particle":"","parse-names":false,"suffix":""},{"dropping-particle":"","family":"Jousilahti","given":"Pekka","non-dropping-particle":"","parse-names":false,"suffix":""},{"dropping-particle":"","family":"Jula","given":"Antti","non-dropping-particle":"","parse-names":false,"suffix":""},{"dropping-particle":"","family":"Kaakinen","given":"Marika","non-dropping-particle":"","parse-names":false,"suffix":""},{"dropping-particle":"","family":"Kajantie","given":"Eero","non-dropping-particle":"","parse-names":false,"suffix":""},{"dropping-particle":"","family":"Kaplan","given":"Lee M","non-dropping-particle":"","parse-names":false,"suffix":""},{"dropping-particle":"","family":"Kathiresan","given":"Sekar","non-dropping-particle":"","parse-names":false,"suffix":""},{"dropping-particle":"","family":"Kettunen","given":"Johannes","non-dropping-particle":"","parse-names":false,"suffix":""},{"dropping-particle":"","family":"Kinnunen","given":"Leena","non-dropping-particle":"","parse-names":false,"suffix":""},{"dropping-particle":"","family":"Knowles","given":"Joshua W","non-dropping-particle":"","parse-names":false,"suffix":""},{"dropping-particle":"","family":"Kolcic","given":"Ivana","non-dropping-particle":"","parse-names":false,"suffix":""},{"dropping-particle":"","family":"König","given":"Inke R","non-dropping-particle":"","parse-names":false,"suffix":""},{"dropping-particle":"","family":"Koskinen","given":"Seppo","non-dropping-particle":"","parse-names":false,"suffix":""},{"dropping-particle":"","family":"Kovacs","given":"Peter","non-dropping-particle":"","parse-names":false,"suffix":""},{"dropping-particle":"","family":"Kuusisto","given":"Johanna","non-dropping-particle":"","parse-names":false,"suffix":""},{"dropping-particle":"","family":"Kraft","given":"Peter","non-dropping-particle":"","parse-names":false,"suffix":""},{"dropping-particle":"","family":"Kvaløy","given":"Kirsti","non-dropping-particle":"","parse-names":false,"suffix":""},{"dropping-particle":"","family":"Laitinen","given":"Jaana","non-dropping-particle":"","parse-names":false,"suffix":""},{"dropping-particle":"","family":"Lantieri","given":"Olivier","non-dropping-particle":"","parse-names":false,"suffix":""},{"dropping-particle":"","family":"Lanzani","given":"Chiara","non-dropping-particle":"","parse-names":false,"suffix":""},{"dropping-particle":"","family":"Launer","given":"Lenore J","non-dropping-particle":"","parse-names":false,"suffix":""},{"dropping-particle":"","family":"Lecoeur","given":"Cecile","non-dropping-particle":"","parse-names":false,"suffix":""},{"dropping-particle":"","family":"Lehtimäki","given":"Terho","non-dropping-particle":"","parse-names":false,"suffix":""},{"dropping-particle":"","family":"Lettre","given":"Guillaume","non-dropping-particle":"","parse-names":false,"suffix":""},{"dropping-particle":"","family":"Liu","given":"Jianjun","non-dropping-particle":"","parse-names":false,"suffix":""},{"dropping-particle":"","family":"Lokki","given":"Marja-Liisa","non-dropping-particle":"","parse-names":false,"suffix":""},{"dropping-particle":"","family":"Lorentzon","given":"Mattias","non-dropping-particle":"","parse-names":false,"suffix":""},{"dropping-particle":"","family":"Luben","given":"Robert N","non-dropping-particle":"","parse-names":false,"suffix":""},{"dropping-particle":"","family":"Ludwig","given":"Barbara","non-dropping-particle":"","parse-names":false,"suffix":""},{"dropping-particle":"","family":"MAGIC","given":"","non-dropping-particle":"","parse-names":false,"suffix":""},{"dropping-particle":"","family":"Manunta","given":"Paolo","non-dropping-particle":"","parse-names":false,"suffix":""},{"dropping-particle":"","family":"Marek","given":"Diana","non-dropping-particle":"","parse-names":false,"suffix":""},{"dropping-particle":"","family":"Marre","given":"Michel","non-dropping-particle":"","parse-names":false,"suffix":""},{"dropping-particle":"","family":"Martin","given":"Nicholas G","non-dropping-particle":"","parse-names":false,"suffix":""},{"dropping-particle":"","family":"McArdle","given":"Wendy L","non-dropping-particle":"","parse-names":false,"suffix":""},{"dropping-particle":"","family":"McCarthy","given":"Anne","non-dropping-particle":"","parse-names":false,"suffix":""},{"dropping-particle":"","family":"McKnight","given":"Barbara","non-dropping-particle":"","parse-names":false,"suffix":""},{"dropping-particle":"","family":"Meitinger","given":"Thomas","non-dropping-particle":"","parse-names":false,"suffix":""},{"dropping-particle":"","family":"Melander","given":"Olle","non-dropping-particle":"","parse-names":false,"suffix":""},{"dropping-particle":"","family":"Meyre","given":"David","non-dropping-particle":"","parse-names":false,"suffix":""},{"dropping-particle":"","family":"Midthjell","given":"Kristian","non-dropping-particle":"","parse-names":false,"suffix":""},{"dropping-particle":"","family":"Montgomery","given":"Grant W","non-dropping-particle":"","parse-names":false,"suffix":""},{"dropping-particle":"","family":"Morken","given":"Mario A","non-dropping-particle":"","parse-names":false,"suffix":""},{"dropping-particle":"","family":"Morris","given":"Andrew P","non-dropping-particle":"","parse-names":false,"suffix":""},{"dropping-particle":"","family":"Mulic","given":"Rosanda","non-dropping-particle":"","parse-names":false,"suffix":""},{"dropping-particle":"","family":"Ngwa","given":"Julius S","non-dropping-particle":"","parse-names":false,"suffix":""},{"dropping-particle":"","family":"Nelis","given":"Mari","non-dropping-particle":"","parse-names":false,"suffix":""},{"dropping-particle":"","family":"Neville","given":"Matt J","non-dropping-particle":"","parse-names":false,"suffix":""},{"dropping-particle":"","family":"Nyholt","given":"Dale R","non-dropping-particle":"","parse-names":false,"suffix":""},{"dropping-particle":"","family":"O'Donnell","given":"Christopher J","non-dropping-particle":"","parse-names":false,"suffix":""},{"dropping-particle":"","family":"O'Rahilly","given":"Stephen","non-dropping-particle":"","parse-names":false,"suffix":""},{"dropping-particle":"","family":"Ong","given":"Ken K","non-dropping-particle":"","parse-names":false,"suffix":""},{"dropping-particle":"","family":"Oostra","given":"Ben","non-dropping-particle":"","parse-names":false,"suffix":""},{"dropping-particle":"","family":"Paré","given":"Guillaume","non-dropping-particle":"","parse-names":false,"suffix":""},{"dropping-particle":"","family":"Parker","given":"Alex N","non-dropping-particle":"","parse-names":false,"suffix":""},{"dropping-particle":"","family":"Perola","given":"Markus","non-dropping-particle":"","parse-names":false,"suffix":""},{"dropping-particle":"","family":"Pichler","given":"Irene","non-dropping-particle":"","parse-names":false,"suffix":""},{"dropping-particle":"","family":"Pietiläinen","given":"Kirsi H","non-dropping-particle":"","parse-names":false,"suffix":""},{"dropping-particle":"","family":"Platou","given":"Carl G P","non-dropping-particle":"","parse-names":false,"suffix":""},{"dropping-particle":"","family":"Polasek","given":"Ozren","non-dropping-particle":"","parse-names":false,"suffix":""},{"dropping-particle":"","family":"Pouta","given":"Anneli","non-dropping-particle":"","parse-names":false,"suffix":""},{"dropping-particle":"","family":"Rafelt","given":"Suzanne","non-dropping-particle":"","parse-names":false,"suffix":""},{"dropping-particle":"","family":"Raitakari","given":"Olli","non-dropping-particle":"","parse-names":false,"suffix":""},{"dropping-particle":"","family":"Rayner","given":"Nigel W","non-dropping-particle":"","parse-names":false,"suffix":""},{"dropping-particle":"","family":"Ridderstråle","given":"Martin","non-dropping-particle":"","parse-names":false,"suffix":""},{"dropping-particle":"","family":"Rief","given":"Winfried","non-dropping-particle":"","parse-names":false,"suffix":""},{"dropping-particle":"","family":"Ruokonen","given":"Aimo","non-dropping-particle":"","parse-names":false,"suffix":""},{"dropping-particle":"","family":"Robertson","given":"Neil R","non-dropping-particle":"","parse-names":false,"suffix":""},{"dropping-particle":"","family":"Rzehak","given":"Peter","non-dropping-particle":"","parse-names":false,"suffix":""},{"dropping-particle":"","family":"Salomaa","given":"Veikko","non-dropping-particle":"","parse-names":false,"suffix":""},{"dropping-particle":"","family":"Sanders","given":"Alan R","non-dropping-particle":"","parse-names":false,"suffix":""},{"dropping-particle":"","family":"Sandhu","given":"Manjinder S","non-dropping-particle":"","parse-names":false,"suffix":""},{"dropping-particle":"","family":"Sanna","given":"Serena","non-dropping-particle":"","parse-names":false,"suffix":""},{"dropping-particle":"","family":"Saramies","given":"Jouko","non-dropping-particle":"","parse-names":false,"suffix":""},{"dropping-particle":"","family":"Savolainen","given":"Markku J","non-dropping-particle":"","parse-names":false,"suffix":""},{"dropping-particle":"","family":"Scherag","given":"Susann","non-dropping-particle":"","parse-names":false,"suffix":""},{"dropping-particle":"","family":"Schipf","given":"Sabine","non-dropping-particle":"","parse-names":false,"suffix":""},{"dropping-particle":"","family":"Schreiber","given":"Stefan","non-dropping-particle":"","parse-names":false,"suffix":""},{"dropping-particle":"","family":"Schunkert","given":"Heribert","non-dropping-particle":"","parse-names":false,"suffix":""},{"dropping-particle":"","family":"Silander","given":"Kaisa","non-dropping-particle":"","parse-names":false,"suffix":""},{"dropping-particle":"","family":"Sinisalo","given":"Juha","non-dropping-particle":"","parse-names":false,"suffix":""},{"dropping-particle":"","family":"Siscovick","given":"David S","non-dropping-particle":"","parse-names":false,"suffix":""},{"dropping-particle":"","family":"Smit","given":"Jan H","non-dropping-particle":"","parse-names":false,"suffix":""},{"dropping-particle":"","family":"Soranzo","given":"Nicole","non-dropping-particle":"","parse-names":false,"suffix":""},{"dropping-particle":"","family":"Sovio","given":"Ulla","non-dropping-particle":"","parse-names":false,"suffix":""},{"dropping-particle":"","family":"Stephens","given":"Jonathan","non-dropping-particle":"","parse-names":false,"suffix":""},{"dropping-particle":"","family":"Surakka","given":"Ida","non-dropping-particle":"","parse-names":false,"suffix":""},{"dropping-particle":"","family":"Swift","given":"Amy J","non-dropping-particle":"","parse-names":false,"suffix":""},{"dropping-particle":"","family":"Tammesoo","given":"Mari-Liis","non-dropping-particle":"","parse-names":false,"suffix":""},{"dropping-particle":"","family":"Tardif","given":"Jean-Claude","non-dropping-particle":"","parse-names":false,"suffix":""},{"dropping-particle":"","family":"Teder-Laving","given":"Maris","non-dropping-particle":"","parse-names":false,"suffix":""},{"dropping-particle":"","family":"Teslovich","given":"Tanya M","non-dropping-particle":"","parse-names":false,"suffix":""},{"dropping-particle":"","family":"Thompson","given":"John R","non-dropping-particle":"","parse-names":false,"suffix":""},{"dropping-particle":"","family":"Thomson","given":"Brian","non-dropping-particle":"","parse-names":false,"suffix":""},{"dropping-particle":"","family":"Tönjes","given":"Anke","non-dropping-particle":"","parse-names":false,"suffix":""},{"dropping-particle":"","family":"Tuomi","given":"Tiinamaija","non-dropping-particle":"","parse-names":false,"suffix":""},{"dropping-particle":"","family":"Meurs","given":"Joyce B J","non-dropping-particle":"van","parse-names":false,"suffix":""},{"dropping-particle":"","family":"Ommen","given":"Gert-Jan","non-dropping-particle":"van","parse-names":false,"suffix":""},{"dropping-particle":"","family":"Vatin","given":"Vincent","non-dropping-particle":"","parse-names":false,"suffix":""},{"dropping-particle":"","family":"Viikari","given":"Jorma","non-dropping-particle":"","parse-names":false,"suffix":""},{"dropping-particle":"","family":"Visvikis-Siest","given":"Sophie","non-dropping-particle":"","parse-names":false,"suffix":""},{"dropping-particle":"","family":"Vitart","given":"Veronique","non-dropping-particle":"","parse-names":false,"suffix":""},{"dropping-particle":"","family":"Vogel","given":"Carla I G","non-dropping-particle":"","parse-names":false,"suffix":""},{"dropping-particle":"","family":"Voight","given":"Benjamin F","non-dropping-particle":"","parse-names":false,"suffix":""},{"dropping-particle":"","family":"Waite","given":"Lindsay L","non-dropping-particle":"","parse-names":false,"suffix":""},{"dropping-particle":"","family":"Wallaschofski","given":"Henri","non-dropping-particle":"","parse-names":false,"suffix":""},{"dropping-particle":"","family":"Walters","given":"G Bragi","non-dropping-particle":"","parse-names":false,"suffix":""},{"dropping-particle":"","family":"Widen","given":"Elisabeth","non-dropping-particle":"","parse-names":false,"suffix":""},{"dropping-particle":"","family":"Wiegand","given":"Susanna","non-dropping-particle":"","parse-names":false,"suffix":""},{"dropping-particle":"","family":"Wild","given":"Sarah H","non-dropping-particle":"","parse-names":false,"suffix":""},{"dropping-particle":"","family":"Willemsen","given":"Gonneke","non-dropping-particle":"","parse-names":false,"suffix":""},{"dropping-particle":"","family":"Witte","given":"Daniel R","non-dropping-particle":"","parse-names":false,"suffix":""},{"dropping-particle":"","family":"Witteman","given":"Jacqueline C","non-dropping-particle":"","parse-names":false,"suffix":""},{"dropping-particle":"","family":"Xu","given":"Jianfeng","non-dropping-particle":"","parse-names":false,"suffix":""},{"dropping-particle":"","family":"Zhang","given":"Qunyuan","non-dropping-particle":"","parse-names":false,"suffix":""},{"dropping-particle":"","family":"Zgaga","given":"Lina","non-dropping-particle":"","parse-names":false,"suffix":""},{"dropping-particle":"","family":"Ziegler","given":"Andreas","non-dropping-particle":"","parse-names":false,"suffix":""},{"dropping-particle":"","family":"Zitting","given":"Paavo","non-dropping-particle":"","parse-names":false,"suffix":""},{"dropping-particle":"","family":"Beilby","given":"John P","non-dropping-particle":"","parse-names":false,"suffix":""},{"dropping-particle":"","family":"Farooqi","given":"I Sadaf","non-dropping-particle":"","parse-names":false,"suffix":""},{"dropping-particle":"","family":"Hebebrand","given":"Johannes","non-dropping-particle":"","parse-names":false,"suffix":""},{"dropping-particle":"V","family":"Huikuri","given":"Heikki","non-dropping-particle":"","parse-names":false,"suffix":""},{"dropping-particle":"","family":"James","given":"Alan L","non-dropping-particle":"","parse-names":false,"suffix":""},{"dropping-particle":"","family":"Kähönen","given":"Mika","non-dropping-particle":"","parse-names":false,"suffix":""},{"dropping-particle":"","family":"Levinson","given":"Douglas F","non-dropping-particle":"","parse-names":false,"suffix":""},{"dropping-particle":"","family":"Macciardi","given":"Fabio","non-dropping-particle":"","parse-names":false,"suffix":""},{"dropping-particle":"","family":"Nieminen","given":"Markku S","non-dropping-particle":"","parse-names":false,"suffix":""},{"dropping-particle":"","family":"Ohlsson","given":"Claes","non-dropping-particle":"","parse-names":false,"suffix":""},{"dropping-particle":"","family":"Palmer","given":"Lyle J","non-dropping-particle":"","parse-names":false,"suffix":""},{"dropping-particle":"","family":"Ridker","given":"Paul M","non-dropping-particle":"","parse-names":false,"suffix":""},{"dropping-particle":"","family":"Stumvoll","given":"Michael","non-dropping-particle":"","parse-names":false,"suffix":""},{"dropping-particle":"","family":"Beckmann","given":"Jacques S","non-dropping-particle":"","parse-names":false,"suffix":""},{"dropping-particle":"","family":"Boeing","given":"Heiner","non-dropping-particle":"","parse-names":false,"suffix":""},{"dropping-particle":"","family":"Boerwinkle","given":"Eric","non-dropping-particle":"","parse-names":false,"suffix":""},{"dropping-particle":"","family":"Boomsma","given":"Dorret I","non-dropping-particle":"","parse-names":false,"suffix":""},{"dropping-particle":"","family":"Caulfield","given":"Mark J","non-dropping-particle":"","parse-names":false,"suffix":""},{"dropping-particle":"","family":"Chanock","given":"Stephen J","non-dropping-particle":"","parse-names":false,"suffix":""},{"dropping-particle":"","family":"Collins","given":"Francis S","non-dropping-particle":"","parse-names":false,"suffix":""},{"dropping-particle":"","family":"Cupples","given":"L Adrienne","non-dropping-particle":"","parse-names":false,"suffix":""},{"dropping-particle":"","family":"Smith","given":"George Davey","non-dropping-particle":"","parse-names":false,"suffix":""},{"dropping-particle":"","family":"Erdmann","given":"Jeanette","non-dropping-particle":"","parse-names":false,"suffix":""},{"dropping-particle":"","family":"Froguel","given":"Philippe","non-dropping-particle":"","parse-names":false,"suffix":""},{"dropping-particle":"","family":"Grönberg","given":"Henrik","non-dropping-particle":"","parse-names":false,"suffix":""},{"dropping-particle":"","family":"Gyllensten","given":"Ulf","non-dropping-particle":"","parse-names":false,"suffix":""},{"dropping-particle":"","family":"Hall","given":"Per","non-dropping-particle":"","parse-names":false,"suffix":""},{"dropping-particle":"","family":"Hansen","given":"Torben","non-dropping-particle":"","parse-names":false,"suffix":""},{"dropping-particle":"","family":"Harris","given":"Tamara B","non-dropping-particle":"","parse-names":false,"suffix":""},{"dropping-particle":"","family":"Hattersley","given":"Andrew T","non-dropping-particle":"","parse-names":false,"suffix":""},{"dropping-particle":"","family":"Hayes","given":"Richard B","non-dropping-particle":"","parse-names":false,"suffix":""},{"dropping-particle":"","family":"Heinrich","given":"Joachim","non-dropping-particle":"","parse-names":false,"suffix":""},{"dropping-particle":"","family":"Hu","given":"Frank B","non-dropping-particle":"","parse-names":false,"suffix":""},{"dropping-particle":"","family":"Hveem","given":"Kristian","non-dropping-particle":"","parse-names":false,"suffix":""},{"dropping-particle":"","family":"Illig","given":"Thomas","non-dropping-particle":"","parse-names":false,"suffix":""},{"dropping-particle":"","family":"Jarvelin","given":"Marjo-Riitta","non-dropping-particle":"","parse-names":false,"suffix":""},{"dropping-particle":"","family":"Kaprio","given":"Jaakko","non-dropping-particle":"","parse-names":false,"suffix":""},{"dropping-particle":"","family":"Karpe","given":"Fredrik","non-dropping-particle":"","parse-names":false,"suffix":""},{"dropping-particle":"","family":"Khaw","given":"Kay-Tee","non-dropping-particle":"","parse-names":false,"suffix":""},{"dropping-particle":"","family":"Kiemeney","given":"Lambertus A","non-dropping-particle":"","parse-names":false,"suffix":""},{"dropping-particle":"","family":"Krude","given":"Heiko","non-dropping-particle":"","parse-names":false,"suffix":""},{"dropping-particle":"","family":"Laakso","given":"Markku","non-dropping-particle":"","parse-names":false,"suffix":""},{"dropping-particle":"","family":"Lawlor","given":"Debbie A","non-dropping-particle":"","parse-names":false,"suffix":""},{"dropping-particle":"","family":"Metspalu","given":"Andres","non-dropping-particle":"","parse-names":false,"suffix":""},{"dropping-particle":"","family":"Munroe","given":"Patricia B","non-dropping-particle":"","parse-names":false,"suffix":""},{"dropping-particle":"","family":"Ouwehand","given":"Willem H","non-dropping-particle":"","parse-names":false,"suffix":""},{"dropping-particle":"","family":"Pedersen","given":"Oluf","non-dropping-particle":"","parse-names":false,"suffix":""},{"dropping-particle":"","family":"Penninx","given":"Brenda W","non-dropping-particle":"","parse-names":false,"suffix":""},{"dropping-particle":"","family":"Peters","given":"Annette","non-dropping-particle":"","parse-names":false,"suffix":""},{"dropping-particle":"","family":"Pramstaller","given":"Peter P","non-dropping-particle":"","parse-names":false,"suffix":""},{"dropping-particle":"","family":"Quertermous","given":"Thomas","non-dropping-particle":"","parse-names":false,"suffix":""},{"dropping-particle":"","family":"Reinehr","given":"Thomas","non-dropping-particle":"","parse-names":false,"suffix":""},{"dropping-particle":"","family":"Rissanen","given":"Aila","non-dropping-particle":"","parse-names":false,"suffix":""},{"dropping-particle":"","family":"Rudan","given":"Igor","non-dropping-particle":"","parse-names":false,"suffix":""},{"dropping-particle":"","family":"Samani","given":"Nilesh J","non-dropping-particle":"","parse-names":false,"suffix":""},{"dropping-particle":"","family":"Schwarz","given":"Peter E H","non-dropping-particle":"","parse-names":false,"suffix":""},{"dropping-particle":"","family":"Shuldiner","given":"Alan R","non-dropping-particle":"","parse-names":false,"suffix":""},{"dropping-particle":"","family":"Spector","given":"Timothy D","non-dropping-particle":"","parse-names":false,"suffix":""},{"dropping-particle":"","family":"Tuomilehto","given":"Jaakko","non-dropping-particle":"","parse-names":false,"suffix":""},{"dropping-particle":"","family":"Uda","given":"Manuela","non-dropping-particle":"","parse-names":false,"suffix":""},{"dropping-particle":"","family":"Uitterlinden","given":"André","non-dropping-particle":"","parse-names":false,"suffix":""},{"dropping-particle":"","family":"Valle","given":"Timo T","non-dropping-particle":"","parse-names":false,"suffix":""},{"dropping-particle":"","family":"Wabitsch","given":"Martin","non-dropping-particle":"","parse-names":false,"suffix":""},{"dropping-particle":"","family":"Waeber","given":"Gérard","non-dropping-particle":"","parse-names":false,"suffix":""},{"dropping-particle":"","family":"Wareham","given":"Nicholas J","non-dropping-particle":"","parse-names":false,"suffix":""},{"dropping-particle":"","family":"Watkins","given":"Hugh","non-dropping-particle":"","parse-names":false,"suffix":""},{"dropping-particle":"","family":"Procardis Consortium","given":"","non-dropping-particle":"","parse-names":false,"suffix":""},{"dropping-particle":"","family":"Wilson","given":"James F","non-dropping-particle":"","parse-names":false,"suffix":""},{"dropping-particle":"","family":"Wright","given":"Alan F","non-dropping-particle":"","parse-names":false,"suffix":""},{"dropping-particle":"","family":"Zillikens","given":"M Carola","non-dropping-particle":"","parse-names":false,"suffix":""},{"dropping-particle":"","family":"Chatterjee","given":"Nilanjan","non-dropping-particle":"","parse-names":false,"suffix":""},{"dropping-particle":"","family":"McCarroll","given":"Steven A","non-dropping-particle":"","parse-names":false,"suffix":""},{"dropping-particle":"","family":"Purcell","given":"Shaun","non-dropping-particle":"","parse-names":false,"suffix":""},{"dropping-particle":"","family":"Schadt","given":"Eric E","non-dropping-particle":"","parse-names":false,"suffix":""},{"dropping-particle":"","family":"Visscher","given":"Peter M","non-dropping-particle":"","parse-names":false,"suffix":""},{"dropping-particle":"","family":"Assimes","given":"Themistocles L","non-dropping-particle":"","parse-names":false,"suffix":""},{"dropping-particle":"","family":"Borecki","given":"Ingrid B","non-dropping-particle":"","parse-names":false,"suffix":""},{"dropping-particle":"","family":"Deloukas","given":"Panos","non-dropping-particle":"","parse-names":false,"suffix":""},{"dropping-particle":"","family":"Fox","given":"Caroline S","non-dropping-particle":"","parse-names":false,"suffix":""},{"dropping-particle":"","family":"Groop","given":"Leif C","non-dropping-particle":"","parse-names":false,"suffix":""},{"dropping-particle":"","family":"Haritunians","given":"Talin","non-dropping-particle":"","parse-names":false,"suffix":""},{"dropping-particle":"","family":"Hunter","given":"David J","non-dropping-particle":"","parse-names":false,"suffix":""},{"dropping-particle":"","family":"Kaplan","given":"Robert C","non-dropping-particle":"","parse-names":false,"suffix":""},{"dropping-particle":"","family":"Mohlke","given":"Karen L","non-dropping-particle":"","parse-names":false,"suffix":""},{"dropping-particle":"","family":"O'Connell","given":"Jeffrey R","non-dropping-particle":"","parse-names":false,"suffix":""},{"dropping-particle":"","family":"Peltonen","given":"Leena","non-dropping-particle":"","parse-names":false,"suffix":""},{"dropping-particle":"","family":"Schlessinger","given":"David","non-dropping-particle":"","parse-names":false,"suffix":""},{"dropping-particle":"","family":"Strachan","given":"David P","non-dropping-particle":"","parse-names":false,"suffix":""},{"dropping-particle":"","family":"Duijn","given":"Cornelia M","non-dropping-particle":"van","parse-names":false,"suffix":""},{"dropping-particle":"","family":"Wichmann","given":"H-Erich","non-dropping-particle":"","parse-names":false,"suffix":""},{"dropping-particle":"","family":"Frayling","given":"Timothy M","non-dropping-particle":"","parse-names":false,"suffix":""},{"dropping-particle":"","family":"Thorsteinsdottir","given":"Unnur","non-dropping-particle":"","parse-names":false,"suffix":""},{"dropping-particle":"","family":"Abecasis","given":"Gonçalo R","non-dropping-particle":"","parse-names":false,"suffix":""},{"dropping-particle":"","family":"Barroso","given":"Inês","non-dropping-particle":"","parse-names":false,"suffix":""},{"dropping-particle":"","family":"Boehnke","given":"Michael","non-dropping-particle":"","parse-names":false,"suffix":""},{"dropping-particle":"","family":"Stefansson","given":"Kari","non-dropping-particle":"","parse-names":false,"suffix":""},{"dropping-particle":"","family":"North","given":"Kari E","non-dropping-particle":"","parse-names":false,"suffix":""},{"dropping-particle":"","family":"McCarthy","given":"Mark I","non-dropping-particle":"","parse-names":false,"suffix":""},{"dropping-particle":"","family":"Hirschhorn","given":"Joel N","non-dropping-particle":"","parse-names":false,"suffix":""},{"dropping-particle":"","family":"Ingelsson","given":"Erik","non-dropping-particle":"","parse-names":false,"suffix":""},{"dropping-particle":"","family":"Loos","given":"Ruth J F","non-dropping-particle":"","parse-names":false,"suffix":""}],"container-title":"Nature genetics","id":"ITEM-2","issue":"11","issued":{"date-parts":[["2010","11"]]},"page":"937-48","title":"Association analyses of 249,796 individuals reveal 18 new loci associated with body mass index.","type":"article-journal","volume":"42"},"uris":["http://www.mendeley.com/documents/?uuid=02732d3a-68a7-4ab4-8a20-763c764f50cd","http://www.mendeley.com/documents/?uuid=545ed6db-7513-47cb-86b7-1576764c4cc6","http://www.mendeley.com/documents/?uuid=224bc101-94df-4104-b45e-02335bfa3dba"]},{"id":"ITEM-3","itemData":{"DOI":"10.1038/ng.140","ISSN":"1061-4036","author":[{"dropping-particle":"","family":"Loos","given":"Ruth J F","non-dropping-particle":"","parse-names":false,"suffix":""},{"dropping-particle":"","family":"Lindgren","given":"Cecilia M","non-dropping-particle":"","parse-names":false,"suffix":""},{"dropping-particle":"","family":"Li","given":"Shengxu","non-dropping-particle":"","parse-names":false,"suffix":""},{"dropping-particle":"","family":"Wheeler","given":"Eleanor","non-dropping-particle":"","parse-names":false,"suffix":""},{"dropping-particle":"","family":"Zhao","given":"Jing Hua","non-dropping-particle":"","parse-names":false,"suffix":""},{"dropping-particle":"","family":"Prokopenko","given":"Inga","non-dropping-particle":"","parse-names":false,"suffix":""},{"dropping-particle":"","family":"Inouye","given":"Michael","non-dropping-particle":"","parse-names":false,"suffix":""},{"dropping-particle":"","family":"Freathy","given":"Rachel M","non-dropping-particle":"","parse-names":false,"suffix":""},{"dropping-particle":"","family":"Attwood","given":"Antony P","non-dropping-particle":"","parse-names":false,"suffix":""},{"dropping-particle":"","family":"Beckmann","given":"Jacques S","non-dropping-particle":"","parse-names":false,"suffix":""},{"dropping-particle":"","family":"Berndt","given":"Sonja I","non-dropping-particle":"","parse-names":false,"suffix":""},{"dropping-particle":"","family":"Bergmann","given":"Sven","non-dropping-particle":"","parse-names":false,"suffix":""},{"dropping-particle":"","family":"Bennett","given":"Amanda J","non-dropping-particle":"","parse-names":false,"suffix":""},{"dropping-particle":"","family":"Bingham","given":"Sheila A","non-dropping-particle":"","parse-names":false,"suffix":""},{"dropping-particle":"","family":"Bochud","given":"Murielle","non-dropping-particle":"","parse-names":false,"suffix":""},{"dropping-particle":"","family":"Brown","given":"Morris","non-dropping-particle":"","parse-names":false,"suffix":""},{"dropping-particle":"","family":"Cauchi","given":"Stéphane","non-dropping-particle":"","parse-names":false,"suffix":""},{"dropping-particle":"","family":"Connell","given":"John M","non-dropping-particle":"","parse-names":false,"suffix":""},{"dropping-particle":"","family":"Cooper","given":"Cyrus","non-dropping-particle":"","parse-names":false,"suffix":""},{"dropping-particle":"","family":"Smith","given":"George Davey","non-dropping-particle":"","parse-names":false,"suffix":""},{"dropping-particle":"","family":"Day","given":"Ian","non-dropping-particle":"","parse-names":false,"suffix":""},{"dropping-particle":"","family":"Dina","given":"Christian","non-dropping-particle":"","parse-names":false,"suffix":""},{"dropping-particle":"","family":"De","given":"Subhajyoti","non-dropping-particle":"","parse-names":false,"suffix":""},{"dropping-particle":"","family":"Dermitzakis","given":"Emmanouil T","non-dropping-particle":"","parse-names":false,"suffix":""},{"dropping-particle":"","family":"Doney","given":"Alex S F","non-dropping-particle":"","parse-names":false,"suffix":""},{"dropping-particle":"","family":"Elliott","given":"Katherine S","non-dropping-particle":"","parse-names":false,"suffix":""},{"dropping-particle":"","family":"Elliott","given":"Paul","non-dropping-particle":"","parse-names":false,"suffix":""},{"dropping-particle":"","family":"Evans","given":"David M","non-dropping-particle":"","parse-names":false,"suffix":""},{"dropping-particle":"","family":"Sadaf Farooqi","given":"I","non-dropping-particle":"","parse-names":false,"suffix":""},{"dropping-particle":"","family":"Froguel","given":"Philippe","non-dropping-particle":"","parse-names":false,"suffix":""},{"dropping-particle":"","family":"Ghori","given":"Jilur","non-dropping-particle":"","parse-names":false,"suffix":""},{"dropping-particle":"","family":"Groves","given":"Christopher J","non-dropping-particle":"","parse-names":false,"suffix":""},{"dropping-particle":"","family":"Gwilliam","given":"Rhian","non-dropping-particle":"","parse-names":false,"suffix":""},{"dropping-particle":"","family":"Hadley","given":"David","non-dropping-particle":"","parse-names":false,"suffix":""},{"dropping-particle":"","family":"Hall","given":"Alistair S","non-dropping-particle":"","parse-names":false,"suffix":""},{"dropping-particle":"","family":"Hattersley","given":"Andrew T","non-dropping-particle":"","parse-names":false,"suffix":""},{"dropping-particle":"","family":"Hebebrand","given":"Johannes","non-dropping-particle":"","parse-names":false,"suffix":""},{"dropping-particle":"","family":"Heid","given":"Iris M","non-dropping-particle":"","parse-names":false,"suffix":""},{"dropping-particle":"","family":"Herrera","given":"Blanca","non-dropping-particle":"","parse-names":false,"suffix":""},{"dropping-particle":"","family":"Hinney","given":"Anke","non-dropping-particle":"","parse-names":false,"suffix":""},{"dropping-particle":"","family":"Hunt","given":"Sarah E","non-dropping-particle":"","parse-names":false,"suffix":""},{"dropping-particle":"","family":"Jarvelin","given":"Marjo-Riitta","non-dropping-particle":"","parse-names":false,"suffix":""},{"dropping-particle":"","family":"Johnson","given":"Toby","non-dropping-particle":"","parse-names":false,"suffix":""},{"dropping-particle":"","family":"Jolley","given":"Jennifer D M","non-dropping-particle":"","parse-names":false,"suffix":""},{"dropping-particle":"","family":"Karpe","given":"Fredrik","non-dropping-particle":"","parse-names":false,"suffix":""},{"dropping-particle":"","family":"Keniry","given":"Andrew","non-dropping-particle":"","parse-names":false,"suffix":""},{"dropping-particle":"","family":"Khaw","given":"Kay-Tee","non-dropping-particle":"","parse-names":false,"suffix":""},{"dropping-particle":"","family":"Luben","given":"Robert N","non-dropping-particle":"","parse-names":false,"suffix":""},{"dropping-particle":"","family":"Mangino","given":"Massimo","non-dropping-particle":"","parse-names":false,"suffix":""},{"dropping-particle":"","family":"Marchini","given":"Jonathan","non-dropping-particle":"","parse-names":false,"suffix":""},{"dropping-particle":"","family":"McArdle","given":"Wendy L","non-dropping-particle":"","parse-names":false,"suffix":""},{"dropping-particle":"","family":"McGinnis","given":"Ralph","non-dropping-particle":"","parse-names":false,"suffix":""},{"dropping-particle":"","family":"Meyre","given":"David","non-dropping-particle":"","parse-names":false,"suffix":""},{"dropping-particle":"","family":"Munroe","given":"Patricia B","non-dropping-particle":"","parse-names":false,"suffix":""},{"dropping-particle":"","family":"Morris","given":"Andrew D","non-dropping-particle":"","parse-names":false,"suffix":""},{"dropping-particle":"","family":"Ness","given":"Andrew R","non-dropping-particle":"","parse-names":false,"suffix":""},{"dropping-particle":"","family":"Neville","given":"Matthew J","non-dropping-particle":"","parse-names":false,"suffix":""},{"dropping-particle":"","family":"Nica","given":"Alexandra C","non-dropping-particle":"","parse-names":false,"suffix":""},{"dropping-particle":"","family":"Ong","given":"Ken K","non-dropping-particle":"","parse-names":false,"suffix":""},{"dropping-particle":"","family":"O'Rahilly","given":"Stephen","non-dropping-particle":"","parse-names":false,"suffix":""},{"dropping-particle":"","family":"Owen","given":"Katharine R","non-dropping-particle":"","parse-names":false,"suffix":""},{"dropping-particle":"","family":"Palmer","given":"Colin N A","non-dropping-particle":"","parse-names":false,"suffix":""},{"dropping-particle":"","family":"Papadakis","given":"Konstantinos","non-dropping-particle":"","parse-names":false,"suffix":""},{"dropping-particle":"","family":"Potter","given":"Simon","non-dropping-particle":"","parse-names":false,"suffix":""},{"dropping-particle":"","family":"Pouta","given":"Anneli","non-dropping-particle":"","parse-names":false,"suffix":""},{"dropping-particle":"","family":"Qi","given":"Lu","non-dropping-particle":"","parse-names":false,"suffix":""},{"dropping-particle":"","family":"Randall","given":"Joshua C","non-dropping-particle":"","parse-names":false,"suffix":""},{"dropping-particle":"","family":"Rayner","given":"Nigel W","non-dropping-particle":"","parse-names":false,"suffix":""},{"dropping-particle":"","family":"Ring","given":"Susan M","non-dropping-particle":"","parse-names":false,"suffix":""},{"dropping-particle":"","family":"Sandhu","given":"Manjinder S","non-dropping-particle":"","parse-names":false,"suffix":""},{"dropping-particle":"","family":"Scherag","given":"André","non-dropping-particle":"","parse-names":false,"suffix":""},{"dropping-particle":"","family":"Sims","given":"Matthew A","non-dropping-particle":"","parse-names":false,"suffix":""},{"dropping-particle":"","family":"Song","given":"Kijoung","non-dropping-particle":"","parse-names":false,"suffix":""},{"dropping-particle":"","family":"Soranzo","given":"Nicole","non-dropping-particle":"","parse-names":false,"suffix":""},{"dropping-particle":"","family":"Speliotes","given":"Elizabeth K","non-dropping-particle":"","parse-names":false,"suffix":""},{"dropping-particle":"","family":"Syddall","given":"Holly E","non-dropping-particle":"","parse-names":false,"suffix":""},{"dropping-particle":"","family":"Teichmann","given":"Sarah A","non-dropping-particle":"","parse-names":false,"suffix":""},{"dropping-particle":"","family":"Timpson","given":"Nicholas J","non-dropping-particle":"","parse-names":false,"suffix":""},{"dropping-particle":"","family":"Tobias","given":"Jonathan H","non-dropping-particle":"","parse-names":false,"suffix":""},{"dropping-particle":"","family":"Uda","given":"Manuela","non-dropping-particle":"","parse-names":false,"suffix":""},{"dropping-particle":"","family":"Ganz Vogel","given":"Carla I","non-dropping-particle":"","parse-names":false,"suffix":""},{"dropping-particle":"","family":"Wallace","given":"Chris","non-dropping-particle":"","parse-names":false,"suffix":""},{"dropping-particle":"","family":"Waterworth","given":"Dawn M","non-dropping-particle":"","parse-names":false,"suffix":""},{"dropping-particle":"","family":"Weedon","given":"Michael N","non-dropping-particle":"","parse-names":false,"suffix":""},{"dropping-particle":"","family":"Willer","given":"Cristen J","non-dropping-particle":"","parse-names":false,"suffix":""},{"dropping-particle":"","family":"Wraight","given":"Vicki L","non-dropping-particle":"","parse-names":false,"suffix":""},{"dropping-particle":"","family":"Yuan","given":"Xin","non-dropping-particle":"","parse-names":false,"suffix":""},{"dropping-particle":"","family":"Zeggini","given":"Eleftheria","non-dropping-particle":"","parse-names":false,"suffix":""},{"dropping-particle":"","family":"Hirschhorn","given":"Joel N","non-dropping-particle":"","parse-names":false,"suffix":""},{"dropping-particle":"","family":"Strachan","given":"David P","non-dropping-particle":"","parse-names":false,"suffix":""},{"dropping-particle":"","family":"Ouwehand","given":"Willem H","non-dropping-particle":"","parse-names":false,"suffix":""},{"dropping-particle":"","family":"Caulfield","given":"Mark J","non-dropping-particle":"","parse-names":false,"suffix":""},{"dropping-particle":"","family":"Samani","given":"Nilesh J","non-dropping-particle":"","parse-names":false,"suffix":""},{"dropping-particle":"","family":"Frayling","given":"Timothy M","non-dropping-particle":"","parse-names":false,"suffix":""},{"dropping-particle":"","family":"Vollenweider","given":"Peter","non-dropping-particle":"","parse-names":false,"suffix":""},{"dropping-particle":"","family":"Waeber","given":"Gerard","non-dropping-particle":"","parse-names":false,"suffix":""},{"dropping-particle":"","family":"Mooser","given":"Vincent","non-dropping-particle":"","parse-names":false,"suffix":""},{"dropping-particle":"","family":"Deloukas","given":"Panos","non-dropping-particle":"","parse-names":false,"suffix":""},{"dropping-particle":"","family":"McCarthy","given":"Mark I","non-dropping-particle":"","parse-names":false,"suffix":""},{"dropping-particle":"","family":"Wareham","given":"Nicholas J","non-dropping-particle":"","parse-names":false,"suffix":""},{"dropping-particle":"","family":"Barroso","given":"Inês","non-dropping-particle":"","parse-names":false,"suffix":""}],"container-title":"Nature Genetics","id":"ITEM-3","issue":"6","issued":{"date-parts":[["2008","6"]]},"page":"768-775","title":"Common variants near MC4R are associated with fat mass, weight and risk of obesity","type":"article-journal","volume":"40"},"uris":["http://www.mendeley.com/documents/?uuid=7a08933e-745b-462f-b577-a83a222b09a8","http://www.mendeley.com/documents/?uuid=51ba4d9c-032b-4615-a94e-8a1c20799232","http://www.mendeley.com/documents/?uuid=14b0860a-a450-4e5e-b1d1-ea76c39555f8"]},{"id":"ITEM-4","itemData":{"DOI":"10.1038/NG.287","PMID":"19079261","author":[{"dropping-particle":"","family":"Willer","given":"Cristen J","non-dropping-particle":"","parse-names":false,"suffix":""},{"dropping-particle":"","family":"Speliotes","given":"Elizabeth K","non-dropping-particle":"","parse-names":false,"suffix":""},{"dropping-particle":"","family":"Loos","given":"Ruth J F","non-dropping-particle":"","parse-names":false,"suffix":""},{"dropping-particle":"","family":"Li","given":"Shengxu","non-dropping-particle":"","parse-names":false,"suffix":""},{"dropping-particle":"","family":"Lindgren","given":"Cecilia M","non-dropping-particle":"","parse-names":false,"suffix":""},{"dropping-particle":"","family":"Heid","given":"Iris M","non-dropping-particle":"","parse-names":false,"suffix":""},{"dropping-particle":"","family":"Berndt","given":"Sonja I","non-dropping-particle":"","parse-names":false,"suffix":""},{"dropping-particle":"","family":"Elliott","given":"Amanda L","non-dropping-particle":"","parse-names":false,"suffix":""},{"dropping-particle":"","family":"Jackson","given":"Anne U","non-dropping-particle":"","parse-names":false,"suffix":""},{"dropping-particle":"","family":"Lamina","given":"Claudia","non-dropping-particle":"","parse-names":false,"suffix":""},{"dropping-particle":"","family":"Lettre","given":"Guillaume","non-dropping-particle":"","parse-names":false,"suffix":""},{"dropping-particle":"","family":"Lim","given":"Noha","non-dropping-particle":"","parse-names":false,"suffix":""},{"dropping-particle":"","family":"Lyon","given":"Helen N","non-dropping-particle":"","parse-names":false,"suffix":""},{"dropping-particle":"","family":"McCarroll","given":"Steven A","non-dropping-particle":"","parse-names":false,"suffix":""},{"dropping-particle":"","family":"Papadakis","given":"Konstantinos","non-dropping-particle":"","parse-names":false,"suffix":""},{"dropping-particle":"","family":"Qi","given":"Lu","non-dropping-particle":"","parse-names":false,"suffix":""},{"dropping-particle":"","family":"Randall","given":"Joshua C","non-dropping-particle":"","parse-names":false,"suffix":""},{"dropping-particle":"","family":"Roccasecca","given":"Rosa Maria","non-dropping-particle":"","parse-names":false,"suffix":""},{"dropping-particle":"","family":"Sanna","given":"Serena","non-dropping-particle":"","parse-names":false,"suffix":""},{"dropping-particle":"","family":"Scheet","given":"Paul","non-dropping-particle":"","parse-names":false,"suffix":""},{"dropping-particle":"","family":"Weedon","given":"Michael N","non-dropping-particle":"","parse-names":false,"suffix":""},{"dropping-particle":"","family":"Wheeler","given":"Eleanor","non-dropping-particle":"","parse-names":false,"suffix":""},{"dropping-particle":"","family":"Zhao","given":"Jing Hua","non-dropping-particle":"","parse-names":false,"suffix":""},{"dropping-particle":"","family":"Jacobs","given":"Leonie C","non-dropping-particle":"","parse-names":false,"suffix":""},{"dropping-particle":"","family":"Prokopenko","given":"Inga","non-dropping-particle":"","parse-names":false,"suffix":""},{"dropping-particle":"","family":"Soranzo","given":"Nicole","non-dropping-particle":"","parse-names":false,"suffix":""},{"dropping-particle":"","family":"Tanaka","given":"Toshiko","non-dropping-particle":"","parse-names":false,"suffix":""},{"dropping-particle":"","family":"Timpson","given":"Nicholas J","non-dropping-particle":"","parse-names":false,"suffix":""},{"dropping-particle":"","family":"Almgren","given":"Peter","non-dropping-particle":"","parse-names":false,"suffix":""},{"dropping-particle":"","family":"Bennett","given":"Amanda","non-dropping-particle":"","parse-names":false,"suffix":""},{"dropping-particle":"","family":"Bergman","given":"Richard N","non-dropping-particle":"","parse-names":false,"suffix":""},{"dropping-particle":"","family":"Bingham","given":"Sheila A","non-dropping-particle":"","parse-names":false,"suffix":""},{"dropping-particle":"","family":"Bonnycastle","given":"Lori L","non-dropping-particle":"","parse-names":false,"suffix":""},{"dropping-particle":"","family":"Brown","given":"Morris","non-dropping-particle":"","parse-names":false,"suffix":""},{"dropping-particle":"","family":"Burtt","given":"Noël P","non-dropping-particle":"","parse-names":false,"suffix":""},{"dropping-particle":"","family":"Chines","given":"Peter","non-dropping-particle":"","parse-names":false,"suffix":""},{"dropping-particle":"","family":"Coin","given":"Lachlan","non-dropping-particle":"","parse-names":false,"suffix":""},{"dropping-particle":"","family":"Collins","given":"Francis S","non-dropping-particle":"","parse-names":false,"suffix":""},{"dropping-particle":"","family":"Connell","given":"John M","non-dropping-particle":"","parse-names":false,"suffix":""},{"dropping-particle":"","family":"Cooper","given":"Cyrus","non-dropping-particle":"","parse-names":false,"suffix":""},{"dropping-particle":"","family":"Smith","given":"George Davey","non-dropping-particle":"","parse-names":false,"suffix":""},{"dropping-particle":"","family":"Dennison","given":"Elaine M","non-dropping-particle":"","parse-names":false,"suffix":""},{"dropping-particle":"","family":"Deodhar","given":"Parimal","non-dropping-particle":"","parse-names":false,"suffix":""},{"dropping-particle":"","family":"Elliott","given":"Paul","non-dropping-particle":"","parse-names":false,"suffix":""},{"dropping-particle":"","family":"Erdos","given":"Michael R","non-dropping-particle":"","parse-names":false,"suffix":""},{"dropping-particle":"","family":"Estrada","given":"Karol","non-dropping-particle":"","parse-names":false,"suffix":""},{"dropping-particle":"","family":"Evans","given":"David M","non-dropping-particle":"","parse-names":false,"suffix":""},{"dropping-particle":"","family":"Gianniny","given":"Lauren","non-dropping-particle":"","parse-names":false,"suffix":""},{"dropping-particle":"","family":"Gieger","given":"Christian","non-dropping-particle":"","parse-names":false,"suffix":""},{"dropping-particle":"","family":"Gillson","given":"Christopher J","non-dropping-particle":"","parse-names":false,"suffix":""},{"dropping-particle":"","family":"Guiducci","given":"Candace","non-dropping-particle":"","parse-names":false,"suffix":""},{"dropping-particle":"","family":"Hackett","given":"Rachel","non-dropping-particle":"","parse-names":false,"suffix":""},{"dropping-particle":"","family":"Hadley","given":"David","non-dropping-particle":"","parse-names":false,"suffix":""},{"dropping-particle":"","family":"Hall","given":"Alistair S","non-dropping-particle":"","parse-names":false,"suffix":""},{"dropping-particle":"","family":"Havulinna","given":"Aki S","non-dropping-particle":"","parse-names":false,"suffix":""},{"dropping-particle":"","family":"Hebebrand","given":"Johannes","non-dropping-particle":"","parse-names":false,"suffix":""},{"dropping-particle":"","family":"Hofman","given":"Albert","non-dropping-particle":"","parse-names":false,"suffix":""},{"dropping-particle":"","family":"Isomaa","given":"Bo","non-dropping-particle":"","parse-names":false,"suffix":""},{"dropping-particle":"","family":"Jacobs","given":"Kevin B","non-dropping-particle":"","parse-names":false,"suffix":""},{"dropping-particle":"","family":"Johnson","given":"Toby","non-dropping-particle":"","parse-names":false,"suffix":""},{"dropping-particle":"","family":"Jousilahti","given":"Pekka","non-dropping-particle":"","parse-names":false,"suffix":""},{"dropping-particle":"","family":"Jovanovic","given":"Zorica","non-dropping-particle":"","parse-names":false,"suffix":""},{"dropping-particle":"","family":"Khaw","given":"Kay-Tee","non-dropping-particle":"","parse-names":false,"suffix":""},{"dropping-particle":"","family":"Kraft","given":"Peter","non-dropping-particle":"","parse-names":false,"suffix":""},{"dropping-particle":"","family":"Kuokkanen","given":"Mikko","non-dropping-particle":"","parse-names":false,"suffix":""},{"dropping-particle":"","family":"Kuusisto","given":"Johanna","non-dropping-particle":"","parse-names":false,"suffix":""},{"dropping-particle":"","family":"Laitinen","given":"Jaana","non-dropping-particle":"","parse-names":false,"suffix":""},{"dropping-particle":"","family":"Lakatta","given":"Edward G","non-dropping-particle":"","parse-names":false,"suffix":""},{"dropping-particle":"","family":"Luan","given":"Jian'an","non-dropping-particle":"","parse-names":false,"suffix":""},{"dropping-particle":"","family":"Luben","given":"Robert N","non-dropping-particle":"","parse-names":false,"suffix":""},{"dropping-particle":"","family":"Mangino","given":"Massimo","non-dropping-particle":"","parse-names":false,"suffix":""},{"dropping-particle":"","family":"McArdle","given":"Wendy L","non-dropping-particle":"","parse-names":false,"suffix":""},{"dropping-particle":"","family":"Meitinger","given":"Thomas","non-dropping-particle":"","parse-names":false,"suffix":""},{"dropping-particle":"","family":"Mulas","given":"Antonella","non-dropping-particle":"","parse-names":false,"suffix":""},{"dropping-particle":"","family":"Munroe","given":"Patricia B","non-dropping-particle":"","parse-names":false,"suffix":""},{"dropping-particle":"","family":"Narisu","given":"Narisu","non-dropping-particle":"","parse-names":false,"suffix":""},{"dropping-particle":"","family":"Ness","given":"Andrew R","non-dropping-particle":"","parse-names":false,"suffix":""},{"dropping-particle":"","family":"Northstone","given":"Kate","non-dropping-particle":"","parse-names":false,"suffix":""},{"dropping-particle":"","family":"O'Rahilly","given":"Stephen","non-dropping-particle":"","parse-names":false,"suffix":""},{"dropping-particle":"","family":"Purmann","given":"Carolin","non-dropping-particle":"","parse-names":false,"suffix":""},{"dropping-particle":"","family":"Rees","given":"Matthew G","non-dropping-particle":"","parse-names":false,"suffix":""},{"dropping-particle":"","family":"Ridderstråle","given":"Martin","non-dropping-particle":"","parse-names":false,"suffix":""},{"dropping-particle":"","family":"Ring","given":"Susan M","non-dropping-particle":"","parse-names":false,"suffix":""},{"dropping-particle":"","family":"Rivadeneira","given":"Fernando","non-dropping-particle":"","parse-names":false,"suffix":""},{"dropping-particle":"","family":"Ruokonen","given":"Aimo","non-dropping-particle":"","parse-names":false,"suffix":""},{"dropping-particle":"","family":"Sandhu","given":"Manjinder S","non-dropping-particle":"","parse-names":false,"suffix":""},{"dropping-particle":"","family":"Saramies","given":"Jouko","non-dropping-particle":"","parse-names":false,"suffix":""},{"dropping-particle":"","family":"Scott","given":"Laura J","non-dropping-particle":"","parse-names":false,"suffix":""},{"dropping-particle":"","family":"Scuteri","given":"Angelo","non-dropping-particle":"","parse-names":false,"suffix":""},{"dropping-particle":"","family":"Silander","given":"Kaisa","non-dropping-particle":"","parse-names":false,"suffix":""},{"dropping-particle":"","family":"Sims","given":"Matthew A","non-dropping-particle":"","parse-names":false,"suffix":""},{"dropping-particle":"","family":"Song","given":"Kijoung","non-dropping-particle":"","parse-names":false,"suffix":""},{"dropping-particle":"","family":"Stephens","given":"Jonathan","non-dropping-particle":"","parse-names":false,"suffix":""},{"dropping-particle":"","family":"Stevens","given":"Suzanne","non-dropping-particle":"","parse-names":false,"suffix":""},{"dropping-particle":"","family":"Stringham","given":"Heather M","non-dropping-particle":"","parse-names":false,"suffix":""},{"dropping-particle":"","family":"Tung","given":"Y C Loraine","non-dropping-particle":"","parse-names":false,"suffix":""},{"dropping-particle":"","family":"Valle","given":"Timo T","non-dropping-particle":"","parse-names":false,"suffix":""},{"dropping-particle":"Van","family":"Duijn","given":"Cornelia M","non-dropping-particle":"","parse-names":false,"suffix":""},{"dropping-particle":"","family":"Vimaleswaran","given":"Karani S","non-dropping-particle":"","parse-names":false,"suffix":""},{"dropping-particle":"","family":"Vollenweider","given":"Peter","non-dropping-particle":"","parse-names":false,"suffix":""},{"dropping-particle":"","family":"Waeber","given":"Gerard","non-dropping-particle":"","parse-names":false,"suffix":""},{"dropping-particle":"","family":"Wallace","given":"Chris","non-dropping-particle":"","parse-names":false,"suffix":""},{"dropping-particle":"","family":"Watanabe","given":"Richard M","non-dropping-particle":"","parse-names":false,"suffix":""},{"dropping-particle":"","family":"Waterworth","given":"Dawn M","non-dropping-particle":"","parse-names":false,"suffix":""},{"dropping-particle":"","family":"Watkins","given":"Nicholas","non-dropping-particle":"","parse-names":false,"suffix":""},{"dropping-particle":"","family":"Consortium","given":"The Wellcome Trust Case Control","non-dropping-particle":"","parse-names":false,"suffix":""},{"dropping-particle":"","family":"Witteman","given":"Jacqueline C M","non-dropping-particle":"","parse-names":false,"suffix":""},{"dropping-particle":"","family":"Zeggini","given":"Eleftheria","non-dropping-particle":"","parse-names":false,"suffix":""},{"dropping-particle":"","family":"Zhai","given":"Guangju","non-dropping-particle":"","parse-names":false,"suffix":""},{"dropping-particle":"","family":"Zillikens","given":"M Carola","non-dropping-particle":"","parse-names":false,"suffix":""},{"dropping-particle":"","family":"Altshuler","given":"David","non-dropping-particle":"","parse-names":false,"suffix":""},{"dropping-particle":"","family":"Caulfield","given":"Mark J","non-dropping-particle":"","parse-names":false,"suffix":""},{"dropping-particle":"","family":"Chanock","given":"Stephen J","non-dropping-particle":"","parse-names":false,"suffix":""},{"dropping-particle":"","family":"Farooqi","given":"I Sadaf","non-dropping-particle":"","parse-names":false,"suffix":""},{"dropping-particle":"","family":"Ferrucci","given":"Luigi","non-dropping-particle":"","parse-names":false,"suffix":""},{"dropping-particle":"","family":"Guralnik","given":"Jack M","non-dropping-particle":"","parse-names":false,"suffix":""},{"dropping-particle":"","family":"Hattersley","given":"Andrew T","non-dropping-particle":"","parse-names":false,"suffix":""},{"dropping-particle":"","family":"Hu","given":"Frank B","non-dropping-particle":"","parse-names":false,"suffix":""},{"dropping-particle":"","family":"Jarvelin","given":"Marjo-Riitta","non-dropping-particle":"","parse-names":false,"suffix":""},{"dropping-particle":"","family":"Laakso","given":"Markku","non-dropping-particle":"","parse-names":false,"suffix":""},{"dropping-particle":"","family":"Mooser","given":"Vincent","non-dropping-particle":"","parse-names":false,"suffix":""},{"dropping-particle":"","family":"Ong","given":"Ken K","non-dropping-particle":"","parse-names":false,"suffix":""},{"dropping-particle":"","family":"Ouwehand","given":"Willem H","non-dropping-particle":"","parse-names":false,"suffix":""},{"dropping-particle":"","family":"Salomaa","given":"Veikko","non-dropping-particle":"","parse-names":false,"suffix":""},{"dropping-particle":"","family":"Samani","given":"Nilesh J","non-dropping-particle":"","parse-names":false,"suffix":""},{"dropping-particle":"","family":"Spector","given":"Timothy D","non-dropping-particle":"","parse-names":false,"suffix":""},{"dropping-particle":"","family":"Tuomi","given":"Tiinamaija","non-dropping-particle":"","parse-names":false,"suffix":""},{"dropping-particle":"","family":"Tuomilehto","given":"Jaakko","non-dropping-particle":"","parse-names":false,"suffix":""},{"dropping-particle":"","family":"Uda","given":"Manuela","non-dropping-particle":"","parse-names":false,"suffix":""},{"dropping-particle":"","family":"Uitterlinden","given":"André G","non-dropping-particle":"","parse-names":false,"suffix":""},{"dropping-particle":"","family":"Wareham","given":"Nicholas J","non-dropping-particle":"","parse-names":false,"suffix":""},{"dropping-particle":"","family":"Deloukas","given":"Panagiotis","non-dropping-particle":"","parse-names":false,"suffix":""},{"dropping-particle":"","family":"Frayling","given":"Timothy M","non-dropping-particle":"","parse-names":false,"suffix":""},{"dropping-particle":"","family":"Groop","given":"Leif C","non-dropping-particle":"","parse-names":false,"suffix":""},{"dropping-particle":"","family":"Hayes","given":"Richard B","non-dropping-particle":"","parse-names":false,"suffix":""},{"dropping-particle":"","family":"Hunter","given":"David J","non-dropping-particle":"","parse-names":false,"suffix":""},{"dropping-particle":"","family":"Mohlke","given":"Karen L","non-dropping-particle":"","parse-names":false,"suffix":""},{"dropping-particle":"","family":"Peltonen","given":"Leena","non-dropping-particle":"","parse-names":false,"suffix":""},{"dropping-particle":"","family":"Schlessinger","given":"David","non-dropping-particle":"","parse-names":false,"suffix":""},{"dropping-particle":"","family":"Strachan","given":"David P","non-dropping-particle":"","parse-names":false,"suffix":""},{"dropping-particle":"","family":"Wichmann","given":"H-Erich","non-dropping-particle":"","parse-names":false,"suffix":""},{"dropping-particle":"","family":"McCarthy","given":"Mark I","non-dropping-particle":"","parse-names":false,"suffix":""},{"dropping-particle":"","family":"Boehnke","given":"Michael","non-dropping-particle":"","parse-names":false,"suffix":""},{"dropping-particle":"","family":"Barroso","given":"Inês","non-dropping-particle":"","parse-names":false,"suffix":""},{"dropping-particle":"","family":"Abecasis","given":"Gonçalo R","non-dropping-particle":"","parse-names":false,"suffix":""},{"dropping-particle":"","family":"Hirschhorn","given":"Joel N","non-dropping-particle":"","parse-names":false,"suffix":""}],"container-title":"Nature genetics","id":"ITEM-4","issue":"1","issued":{"date-parts":[["2009"]]},"page":"25","publisher":"Europe PMC Funders","title":"Six new loci associated with body mass index highlight a neuronal influence on body weight regulation","type":"article-journal","volume":"41"},"uris":["http://www.mendeley.com/documents/?uuid=8770db0e-0c9c-3d60-a7af-a66b9fac7773","http://www.mendeley.com/documents/?uuid=7c89e081-cda6-42e4-a3ff-6cd4094055bc","http://www.mendeley.com/documents/?uuid=061e4d34-5f41-4dd8-b9f1-1b3ebe853d83"]},{"id":"ITEM-5","itemData":{"DOI":"10.1038/ng.274","ISSN":"1061-4036","author":[{"dropping-particle":"","family":"Thorleifsson","given":"Gudmar","non-dropping-particle":"","parse-names":false,"suffix":""},{"dropping-particle":"","family":"Walters","given":"G Bragi","non-dropping-particle":"","parse-names":false,"suffix":""},{"dropping-particle":"","family":"Gudbjartsson","given":"Daniel F","non-dropping-particle":"","parse-names":false,"suffix":""},{"dropping-particle":"","family":"Steinthorsdottir","given":"Valgerdur","non-dropping-particle":"","parse-names":false,"suffix":""},{"dropping-particle":"","family":"Sulem","given":"Patrick","non-dropping-particle":"","parse-names":false,"suffix":""},{"dropping-particle":"","family":"Helgadottir","given":"Anna","non-dropping-particle":"","parse-names":false,"suffix":""},{"dropping-particle":"","family":"Styrkarsdottir","given":"Unnur","non-dropping-particle":"","parse-names":false,"suffix":""},{"dropping-particle":"","family":"Gretarsdottir","given":"Solveig","non-dropping-particle":"","parse-names":false,"suffix":""},{"dropping-particle":"","family":"Thorlacius","given":"Steinunn","non-dropping-particle":"","parse-names":false,"suffix":""},{"dropping-particle":"","family":"Jonsdottir","given":"Ingileif","non-dropping-particle":"","parse-names":false,"suffix":""},{"dropping-particle":"","family":"Jonsdottir","given":"Thorbjorg","non-dropping-particle":"","parse-names":false,"suffix":""},{"dropping-particle":"","family":"Olafsdottir","given":"Elinborg J","non-dropping-particle":"","parse-names":false,"suffix":""},{"dropping-particle":"","family":"Olafsdottir","given":"Gudridur H","non-dropping-particle":"","parse-names":false,"suffix":""},{"dropping-particle":"","family":"Jonsson","given":"Thorvaldur","non-dropping-particle":"","parse-names":false,"suffix":""},{"dropping-particle":"","family":"Jonsson","given":"Frosti","non-dropping-particle":"","parse-names":false,"suffix":""},{"dropping-particle":"","family":"Borch-Johnsen","given":"Knut","non-dropping-particle":"","parse-names":false,"suffix":""},{"dropping-particle":"","family":"Hansen","given":"Torben","non-dropping-particle":"","parse-names":false,"suffix":""},{"dropping-particle":"","family":"Andersen","given":"Gitte","non-dropping-particle":"","parse-names":false,"suffix":""},{"dropping-particle":"","family":"Jorgensen","given":"Torben","non-dropping-particle":"","parse-names":false,"suffix":""},{"dropping-particle":"","family":"Lauritzen","given":"Torsten","non-dropping-particle":"","parse-names":false,"suffix":""},{"dropping-particle":"","family":"Aben","given":"Katja K","non-dropping-particle":"","parse-names":false,"suffix":""},{"dropping-particle":"","family":"Verbeek","given":"André LM","non-dropping-particle":"","parse-names":false,"suffix":""},{"dropping-particle":"","family":"Roeleveld","given":"Nel","non-dropping-particle":"","parse-names":false,"suffix":""},{"dropping-particle":"","family":"Kampman","given":"Ellen","non-dropping-particle":"","parse-names":false,"suffix":""},{"dropping-particle":"","family":"Yanek","given":"Lisa R","non-dropping-particle":"","parse-names":false,"suffix":""},{"dropping-particle":"","family":"Becker","given":"Lewis C","non-dropping-particle":"","parse-names":false,"suffix":""},{"dropping-particle":"","family":"Tryggvadottir","given":"Laufey","non-dropping-particle":"","parse-names":false,"suffix":""},{"dropping-particle":"","family":"Rafnar","given":"Thorunn","non-dropping-particle":"","parse-names":false,"suffix":""},{"dropping-particle":"","family":"Becker","given":"Diane M","non-dropping-particle":"","parse-names":false,"suffix":""},{"dropping-particle":"","family":"Gulcher","given":"Jeffrey","non-dropping-particle":"","parse-names":false,"suffix":""},{"dropping-particle":"","f</w:instrText>
      </w:r>
      <w:r w:rsidR="00D43FEF" w:rsidRPr="00F25957">
        <w:rPr>
          <w:lang w:val="nl-NL"/>
        </w:rPr>
        <w:instrText>amily":"Kiemeney","given":"Lambertus A","non-dropping-particle":"","parse-names":false,"suffix":""},{"dropping-particle":"","family":"Pedersen","given":"Oluf","non-dropping-particle":"","parse-names":false,"suffix":""},{"dropping-particle":"","family":"Kong","given":"Augustine","non-dropping-particle":"","parse-names":false,"suffix":""},{"dropping-particle":"","family":"Thorsteinsdottir","given":"Unnur","non-dropping-particle":"","parse-names":false,"suffix":""},{"dropping-particle":"","family":"Stefansson","given":"Kari","non-dropping-particle":"","parse-names":false,"suffix":""}],"container-title":"Nature Genetics","id":"ITEM-5","issue":"1","issued":{"date-parts":[["2009","1"]]},"page":"18-24","title":"Genome-wide association yields new sequence variants at seven loci that associate with measures of obesity","type":"article-journal","volume":"41"},"uris":["http://www.mendeley.com/documents/?uuid=a814a5b7-ac69-469c-982e-003b1621c7bf"]}],"mendeley":{"formattedCitation":"(Frayling et al. 2007; Loos et al. 2008; Speliotes et al. 2010; Thorleifsson et al. 2009; Willer et al. 2009)","plainTextFormattedCitation":"(Frayling et al. 2007; Loos et al. 2008; Speliotes et al. 2010; Thorleifsson et al. 2009; Willer et al. 2009)","previouslyFormattedCitation":"(Frayling et al. 2007; Loos et al. 2008; Speliotes et al. 2010; Thorleifsson et al. 2009; Willer et al. 2009)"},"properties":{"noteIndex":0},"schema":"https://github.com/citation-style-language/schema/raw/master/csl-citation.json"}</w:instrText>
      </w:r>
      <w:r w:rsidRPr="00F25957">
        <w:rPr>
          <w:lang w:val="en-US"/>
        </w:rPr>
        <w:fldChar w:fldCharType="separate"/>
      </w:r>
      <w:r w:rsidR="00291727" w:rsidRPr="00F25957">
        <w:rPr>
          <w:noProof/>
          <w:lang w:val="nl-NL"/>
        </w:rPr>
        <w:t>(Frayling et al. 2007; Loos et al. 2008; Speliotes et al. 2010; Thorleifsson et al. 2009; Willer et al. 2009)</w:t>
      </w:r>
      <w:r w:rsidRPr="00F25957">
        <w:rPr>
          <w:lang w:val="en-US"/>
        </w:rPr>
        <w:fldChar w:fldCharType="end"/>
      </w:r>
      <w:r w:rsidRPr="00F25957">
        <w:rPr>
          <w:lang w:val="nl-NL"/>
        </w:rPr>
        <w:t xml:space="preserve">. </w:t>
      </w:r>
      <w:r w:rsidRPr="00F25957">
        <w:rPr>
          <w:lang w:val="en-US"/>
        </w:rPr>
        <w:t xml:space="preserve">The presence of </w:t>
      </w:r>
      <w:r w:rsidRPr="00F25957">
        <w:rPr>
          <w:i/>
          <w:lang w:val="en-US"/>
        </w:rPr>
        <w:t>FTO</w:t>
      </w:r>
      <w:r w:rsidRPr="00F25957">
        <w:rPr>
          <w:lang w:val="en-US"/>
        </w:rPr>
        <w:t xml:space="preserve"> risk variants has been correlated with increases of 2.5 kg in body fat mass </w:t>
      </w:r>
      <w:r w:rsidRPr="00F25957">
        <w:rPr>
          <w:lang w:val="en-US"/>
        </w:rPr>
        <w:fldChar w:fldCharType="begin" w:fldLock="1"/>
      </w:r>
      <w:r w:rsidR="00B42573" w:rsidRPr="00F25957">
        <w:rPr>
          <w:lang w:val="en-US"/>
        </w:rPr>
        <w:instrText>ADDIN CSL_CITATION {"citationItems":[{"id":"ITEM-1","itemData":{"DOI":"10.1161/CIRCGENETICS.109.857359","ISSN":"1942-325X","abstract":"Background— FTO is the first gene established as contributing to common forms of obesity. The gene is highly expressed in the hypothalamus and is thought to mediate this effect through its influence on energy homeostasis. The hypothalamus, however, also regulates blood pressure (BP). Therefore, we investigated whether the FTO -risk variant is associated not only with increased adiposity but also with elevated BP and whether the latter may be mediated, in part, by increased sympathetic modulation of vasomotor tone.","author":[{"dropping-particle":"","family":"Pausova","given":"Zdenka","non-dropping-particle":"","parse-names":false,"suffix":""},{"dropping-particle":"","family":"Syme","given":"Catriona","non-dropping-particle":"","parse-names":false,"suffix":""},{"dropping-particle":"","family":"Abrahamowicz","given":"Michal","non-dropping-particle":"","parse-names":false,"suffix":""},{"dropping-particle":"","family":"Xiao","given":"Yongling","non-dropping-particle":"","parse-names":false,"suffix":""},{"dropping-particle":"","family":"Leonard","given":"Gabriel T.","non-dropping-particle":"","parse-names":false,"suffix":""},{"dropping-particle":"","family":"Perron","given":"Michel","non-dropping-particle":"","parse-names":false,"suffix":""},{"dropping-particle":"","family":"Richer","given":"Louis","non-dropping-particle":"","parse-names":false,"suffix":""},{"dropping-particle":"","family":"Veillette","given":"Suzanne","non-dropping-particle":"","parse-names":false,"suffix":""},{"dropping-particle":"","family":"Smith","given":"George Davey","non-dropping-particle":"","parse-names":false,"suffix":""},{"dropping-particle":"","family":"Seda","given":"Ondrej","non-dropping-particle":"","parse-names":false,"suffix":""},{"dropping-particle":"","family":"Tremblay","given":"Johanne","non-dropping-particle":"","parse-names":false,"suffix":""},{"dropping-particle":"","family":"Hamet","given":"Pavel","non-dropping-particle":"","parse-names":false,"suffix":""},{"dropping-particle":"","family":"Gaudet","given":"Daniel","non-dropping-particle":"","parse-names":false,"suffix":""},{"dropping-particle":"","family":"Paus","given":"Tomas","non-dropping-particle":"","parse-names":false,"suffix":""}],"container-title":"Circulation: Cardiovascular Genetics","id":"ITEM-1","issue":"3","issued":{"date-parts":[["2009","6"]]},"page":"260-269","title":"A Common Variant of the FTO Gene Is Associated With Not Only Increased Adiposity but Also Elevated Blood Pressure in French Canadians","type":"article-journal","volume":"2"},"uris":["http://www.mendeley.com/documents/?uuid=ec9cfa22-b8ab-40ba-8b78-9203efc40ab4","http://www.mendeley.com/documents/?uuid=1bd01d9a-73d9-469e-bda3-4a4f315bcec4","http://www.mendeley.com/documents/?uuid=3dec416b-063b-44a3-bf9b-3b913e0726b1","http://www.mendeley.com/documents/?uuid=e0d243c7-e4c1-4ac3-b752-fce7acd5db57"]}],"mendeley":{"formattedCitation":"(Pausova et al. 2009)","plainTextFormattedCitation":"(Pausova et al. 2009)","previouslyFormattedCitation":"(Pausova et al. 2009)"},"properties":{"noteIndex":0},"schema":"https://github.com/citation-style-language/schema/raw/master/csl-citation.json"}</w:instrText>
      </w:r>
      <w:r w:rsidRPr="00F25957">
        <w:rPr>
          <w:lang w:val="en-US"/>
        </w:rPr>
        <w:fldChar w:fldCharType="separate"/>
      </w:r>
      <w:r w:rsidR="00291727" w:rsidRPr="00F25957">
        <w:rPr>
          <w:noProof/>
          <w:lang w:val="en-US"/>
        </w:rPr>
        <w:t>(Pausova et al. 2009)</w:t>
      </w:r>
      <w:r w:rsidRPr="00F25957">
        <w:rPr>
          <w:lang w:val="en-US"/>
        </w:rPr>
        <w:fldChar w:fldCharType="end"/>
      </w:r>
      <w:r w:rsidRPr="00F25957">
        <w:rPr>
          <w:lang w:val="en-US"/>
        </w:rPr>
        <w:t xml:space="preserve"> and 0.39 kg·m</w:t>
      </w:r>
      <w:r w:rsidRPr="00F25957">
        <w:rPr>
          <w:vertAlign w:val="superscript"/>
          <w:lang w:val="en-US"/>
        </w:rPr>
        <w:t>-</w:t>
      </w:r>
      <w:r w:rsidRPr="00F25957">
        <w:rPr>
          <w:lang w:val="en-US"/>
        </w:rPr>
        <w:t xml:space="preserve">² in BMI in Europeans </w:t>
      </w:r>
      <w:r w:rsidRPr="00F25957">
        <w:rPr>
          <w:lang w:val="en-US"/>
        </w:rPr>
        <w:fldChar w:fldCharType="begin" w:fldLock="1"/>
      </w:r>
      <w:r w:rsidR="00B42573" w:rsidRPr="00F25957">
        <w:rPr>
          <w:lang w:val="en-US"/>
        </w:rPr>
        <w:instrText xml:space="preserve">ADDIN CSL_CITATION {"citationItems":[{"id":"ITEM-1","itemData":{"DOI":"10.1038/ng.686","ISSN":"1546-1718","PMID":"20935630","abstract":"Obesity is globally prevalent and highly heritable, but its underlying genetic factors remain largely elusive. To identify genetic loci for obesity susceptibility, we examined associations between body mass index and </w:instrText>
      </w:r>
      <w:r w:rsidR="00B42573" w:rsidRPr="00F25957">
        <w:rPr>
          <w:rFonts w:ascii="Cambria Math" w:hAnsi="Cambria Math" w:cs="Cambria Math"/>
          <w:lang w:val="en-US"/>
        </w:rPr>
        <w:instrText>∼</w:instrText>
      </w:r>
      <w:r w:rsidR="00B42573" w:rsidRPr="00F25957">
        <w:rPr>
          <w:lang w:val="en-US"/>
        </w:rPr>
        <w:instrText xml:space="preserve"> 2.8 million SNPs in up to 123,865 individuals with targeted follow up of 42 SNPs in up to 125,931 additional individuals. We confirmed 14 known obesity susceptibility loci and identified 18 new loci associated with body mass index (P &lt; 5 × 10⁻⁸), one of which includes a copy number variant near GPRC5B. Some loci (at MC4R, POMC, SH2B1 and BDNF) map near key hypothalamic regulators of energy balance, and one of these loci is near GIPR, an incretin receptor. Furthermore, genes in other newly associated loci may provide new insights into human body weight regulation.","author":[{"dropping-particle":"","family":"Speliotes","given":"Elizabeth K","non-dropping-particle":"","parse-names":false,"suffix":""},{"dropping-particle":"","family":"Willer","given":"Cristen J","non-dropping-particle":"","parse-names":false,"suffix":""},{"dropping-particle":"","family":"Berndt","given":"Sonja I","non-dropping-particle":"","parse-names":false,"suffix":""},{"dropping-particle":"","family":"Monda","given":"Keri L","non-dropping-particle":"","parse-names":false,"suffix":""},{"dropping-particle":"","family":"Thorleifsson","given":"Gudmar","non-dropping-particle":"","parse-names":false,"suffix":""},{"dropping-particle":"","family":"Jackson","given":"Anne U","non-dropping-particle":"","parse-names":false,"suffix":""},{"dropping-particle":"","family":"Lango Allen","given":"Hana","non-dropping-particle":"","parse-names":false,"suffix":""},{"dropping-particle":"","family":"Lindgren","given":"Cecilia M","non-dropping-particle":"","parse-names":false,"suffix":""},{"dropping-particle":"","family":"Luan","given":"Jian'an","non-dropping-particle":"","parse-names":false,"suffix":""},{"dropping-particle":"","family":"Mägi","given":"Reedik","non-dropping-particle":"","parse-names":false,"suffix":""},{"dropping-particle":"","family":"Randall","given":"Joshua C","non-dropping-particle":"","parse-names":false,"suffix":""},{"dropping-particle":"","family":"Vedantam","given":"Sailaja","non-dropping-particle":"","parse-names":false,"suffix":""},{"dropping-particle":"","family":"Winkler","given":"Thomas W","non-dropping-particle":"","parse-names":false,"suffix":""},{"dropping-particle":"","family":"Qi","given":"Lu","non-dropping-particle":"","parse-names":false,"suffix":""},{"dropping-particle":"","family":"Workalemahu","given":"Tsegaselassie","non-dropping-particle":"","parse-names":false,"suffix":""},{"dropping-particle":"","family":"Heid","given":"Iris M","non-dropping-particle":"","parse-names":false,"suffix":""},{"dropping-particle":"","family":"Steinthorsdottir","given":"Valgerdur","non-dropping-particle":"","parse-names":false,"suffix":""},{"dropping-particle":"","family":"Stringham","given":"Heather M","non-dropping-particle":"","parse-names":false,"suffix":""},{"dropping-particle":"","family":"Weedon","given":"Michael N","non-dropping-particle":"","parse-names":false,"suffix":""},{"dropping-particle":"","family":"Wheeler","given":"Eleanor","non-dropping-particle":"","parse-names":false,"suffix":""},{"dropping-particle":"","family":"Wood","given":"Andrew R","non-dropping-particle":"","parse-names":false,"suffix":""},{"dropping-particle":"","family":"Ferreira","given":"Teresa","non-dropping-particle":"","parse-names":false,"suffix":""},{"dropping-particle":"","family":"Weyant","given":"Robert J","non-dropping-particle":"","parse-names":false,"suffix":""},{"dropping-particle":"V","family":"Segrè","given":"Ayellet","non-dropping-particle":"","parse-names":false,"suffix":""},{"dropping-particle":"","family":"Estrada","given":"Karol","non-dropping-particle":"","parse-names":false,"suffix":""},{"dropping-particle":"","family":"Liang","given":"Liming","non-dropping-particle":"","parse-names":false,"suffix":""},{"dropping-particle":"","family":"Nemesh","given":"James","non-dropping-particle":"","parse-names":false,"suffix":""},{"dropping-particle":"","family":"Park","given":"Ju-Hyun","non-dropping-particle":"","parse-names":false,"suffix":""},{"dropping-particle":"","family":"Gustafsson","given":"Stefan","non-dropping-particle":"","parse-names":false,"suffix":""},{"dropping-particle":"","family":"Kilpeläinen","given":"Tuomas O","non-dropping-particle":"","parse-names":false,"suffix":""},{"dropping-particle":"","family":"Yang","given":"Jian","non-dropping-particle":"","parse-names":false,"suffix":""},{"dropping-particle":"","family":"Bouatia-Naji","given":"Nabila","non-dropping-particle":"","parse-names":false,"suffix":""},{"dropping-particle":"","family":"Esko","given":"Tõnu","non-dropping-particle":"","parse-names":false,"suffix":""},{"dropping-particle":"","family":"Feitosa","given":"Mary F","non-dropping-particle":"","parse-names":false,"suffix":""},{"dropping-particle":"","family":"Kutalik","given":"Zoltán","non-dropping-particle":"","parse-names":false,"suffix":""},{"dropping-particle":"","family":"Mangino","given":"Massimo","non-dropping-particle":"","parse-names":false,"suffix":""},{"dropping-particle":"","family":"Raychaudhuri","given":"Soumya","non-dropping-particle":"","parse-names":false,"suffix":""},{"dropping-particle":"","family":"Scherag","given":"Andre","non-dropping-particle":"","parse-names":false,"suffix":""},{"dropping-particle":"","family":"Smith","given":"Albert Vernon","non-dropping-particle":"","parse-names":false,"suffix":""},{"dropping-particle":"","family":"Welch","given":"Ryan","non-dropping-particle":"","parse-names":false,"suffix":""},{"dropping-particle":"","family":"Zhao","given":"Jing Hua","non-dropping-particle":"","parse-names":false,"suffix":""},{"dropping-particle":"","family":"Aben","given":"Katja K","non-dropping-particle":"","parse-names":false,"suffix":""},{"dropping-particle":"","family":"Absher","given":"Devin M","non-dropping-particle":"","parse-names":false,"suffix":""},{"dropping-particle":"","family":"Amin","given":"Najaf","non-dropping-particle":"","parse-names":false,"suffix":""},{"dropping-particle":"","family":"Dixon","given":"Anna L","non-dropping-particle":"","parse-names":false,"suffix":""},{"dropping-particle":"","family":"Fisher","given":"Eva","non-dropping-particle":"","parse-names":false,"suffix":""},{"dropping-particle":"","family":"Glazer","given":"Nicole L","non-dropping-particle":"","parse-names":false,"suffix":""},{"dropping-particle":"","family":"Goddard","given":"Michael E","non-dropping-particle":"","parse-names":false,"suffix":""},{"dropping-particle":"","family":"Heard-Costa","given":"Nancy L","non-dropping-particle":"","parse-names":false,"suffix":""},{"dropping-particle":"","family":"Hoesel","given":"Volker","non-dropping-particle":"","parse-names":false,"suffix":""},{"dropping-particle":"","family":"Hottenga","given":"Jouke-Jan","non-dropping-particle":"","parse-names":false,"suffix":""},{"dropping-particle":"","family":"Johansson","given":"Asa","non-dropping-particle":"","parse-names":false,"suffix":""},{"dropping-particle":"","family":"Johnson","given":"Toby","non-dropping-particle":"","parse-names":false,"suffix":""},{"dropping-particle":"","family":"Ketkar","given":"Shamika","non-dropping-particle":"","parse-names":false,"suffix":""},{"dropping-particle":"","family":"Lamina","given":"Claudia","non-dropping-particle":"","parse-names":false,"suffix":""},{"dropping-particle":"","family":"Li","given":"Shengxu","non-dropping-particle":"","parse-names":false,"suffix":""},{"dropping-particle":"","family":"Moffatt","given":"Miriam F","non-dropping-particle":"","parse-names":false,"suffix":""},{"dropping-particle":"","family":"Myers","given":"Richard H","non-dropping-particle":"","parse-names":false,"suffix":""},{"dropping-particle":"","family":"Narisu","given":"Narisu","non-dropping-particle":"","parse-names":false,"suffix":""},{"dropping-particle":"","family":"Perry","given":"John R B","non-dropping-particle":"","parse-names":false,"suffix":""},{"dropping-particle":"","family":"Peters","given":"Marjolein J","non-dropping-particle":"","parse-names":false,"suffix":""},{"dropping-particle":"","family":"Preuss","given":"Michael","non-dropping-particle":"","parse-names":false,"suffix":""},{"dropping-particle":"","family":"Ripatti","given":"Samuli","non-dropping-particle":"","parse-names":false,"suffix":""},{"dropping-particle":"","family":"Rivadeneira","given":"Fernando","non-dropping-particle":"","parse-names":false,"suffix":""},{"dropping-particle":"","family":"Sandholt","given":"Camilla","non-dropping-particle":"","parse-names":false,"suffix":""},{"dropping-particle":"","family":"Scott","given":"Laura J","non-dropping-particle":"","parse-names":false,"suffix":""},{"dropping-particle":"","family":"Timpson","given":"Nicholas J","non-dropping-particle":"","parse-names":false,"suffix":""},{"dropping-particle":"","family":"Tyrer","given":"Jonathan P","non-dropping-particle":"","parse-names":false,"suffix":""},{"dropping-particle":"","family":"Wingerden","given":"Sophie","non-dropping-particle":"van","parse-names":false,"suffix":""},{"dropping-particle":"","family":"Watanabe","given":"Richard M","non-dropping-particle":"","parse-names":false,"suffix":""},{"dropping-particle":"","family":"White","given":"Charles C","non-dropping-particle":"","parse-names":false,"suffix":""},{"dropping-particle":"","family":"Wiklund","given":"Fredrik","non-dropping-particle":"","parse-names":false,"suffix":""},{"dropping-particle":"","family":"Barlassina","given":"Christina","non-dropping-particle":"","parse-names":false,"suffix":""},{"dropping-particle":"","family":"Chasman","given":"Daniel I","non-dropping-particle":"","parse-names":false,"suffix":""},{"dropping-particle":"","family":"Cooper","given":"Matthew N","non-dropping-particle":"","parse-names":false,"suffix":""},{"dropping-particle":"","family":"Jansson","given":"John-Olov","non-dropping-particle":"","parse-names":false,"suffix":""},{"dropping-particle":"","family":"Lawrence","given":"Robert W","non-dropping-particle":"","parse-names":false,"suffix":""},{"dropping-particle":"","family":"Pellikka","given":"Niina","non-dropping-particle":"","parse-names":false,"suffix":""},{"dropping-particle":"","family":"Prokopenko","given":"Inga","non-dropping-particle":"","parse-names":false,"suffix":""},{"dropping-particle":"","family":"Shi","given":"Jianxin","non-dropping-particle":"","parse-names":false,"suffix":""},{"dropping-particle":"","family":"Thiering","given":"Elisabeth","non-dropping-particle":"","parse-names":false,"suffix":""},{"dropping-particle":"","family":"Alavere","given":"Helene","non-dropping-particle":"","parse-names":false,"suffix":""},{"dropping-particle":"","family":"Alibrandi","given":"Maria T S","non-dropping-particle":"","parse-names":false,"suffix":""},{"dropping-particle":"","family":"Almgren","given":"Peter","non-dropping-particle":"","parse-names":false,"suffix":""},{"dropping-particle":"","family":"Arnold","given":"Alice M","non-dropping-particle":"","parse-names":false,"suffix":""},{"dropping-particle":"","family":"Aspelund","given":"Thor","non-dropping-particle":"","parse-names":false,"suffix":""},{"dropping-particle":"","family":"Atwood","given":"Larry D","non-dropping-particle":"","parse-names":false,"suffix":""},{"dropping-particle":"","family":"Balkau","given":"Beverley","non-dropping-particle":"","parse-names":false,"suffix":""},{"dropping-particle":"","family":"Balmforth","given":"Anthony J","non-dropping-particle":"","parse-names":false,"suffix":""},{"dropping-particle":"","family":"Bennett","given":"Amanda J","non-dropping-particle":"","parse-names":false,"suffix":""},{"dropping-particle":"","family":"Ben-Shlomo","given":"Yoav","non-dropping-particle":"","parse-names":false,"suffix":""},{"dropping-particle":"","family":"Bergman","given":"Richard N","non-dropping-particle":"","parse-names":false,"suffix":""},{"dropping-particle":"","family":"Bergmann","given":"Sven","non-dropping-particle":"","parse-names":false,"suffix":""},{"dropping-particle":"","family":"Biebermann","given":"Heike","non-dropping-particle":"","parse-names":false,"suffix":""},{"dropping-particle":"","family":"Blakemore","given":"Alexandra I F","non-dropping-particle":"","parse-names":false,"suffix":""},{"dropping-particle":"","family":"Boes","given":"Tanja","non-dropping-particle":"","parse-names":false,"suffix":""},{"dropping-particle":"","family":"Bonnycastle","given":"Lori L","non-dropping-particle":"","parse-names":false,"suffix":""},{"dropping-particle":"","family":"Bornstein","given":"Stefan R","non-dropping-particle":"","parse-names":false,"suffix":""},{"dropping-particle":"","family":"Brown","given":"Morris J","non-dropping-particle":"","parse-names":false,"suffix":""},{"dropping-particle":"","family":"Buchanan","given":"Thomas A","non-dropping-particle":"","parse-names":false,"suffix":""},{"dropping-particle":"","family":"Busonero","given":"Fabio","non-dropping-particle":"","parse-names":false,"suffix":""},{"dropping-particle":"","family":"Campbell","given":"Harry","non-dropping-particle":"","parse-names":false,"suffix":""},{"dropping-particle":"","family":"Cappuccio","given":"Francesco P","non-dropping-particle":"","parse-names":false,"suffix":""},{"dropping-particle":"","family":"Cavalcanti-Proença","given":"Christine","non-dropping-particle":"","parse-names":false,"suffix":""},{"dropping-particle":"","family":"Chen","given":"Yii-Der Ida","non-dropping-particle":"","parse-names":false,"suffix":""},{"dropping-particle":"","family":"Chen","given":"Chih-Mei","non-dropping-particle":"","parse-names":false,"suffix":""},{"dropping-particle":"","family":"Chines","given":"Peter S","non-dropping-particle":"","parse-names":false,"suffix":""},{"dropping-particle":"","family":"Clarke","given":"Robert","non-dropping-particle":"","parse-names":false,"suffix":""},{"dropping-particle":"","family":"Coin","given":"Lachlan","non-dropping-particle":"","parse-names":false,"suffix":""},{"dropping-particle":"","family":"Connell","given":"John","non-dropping-particle":"","parse-names":false,"suffix":""},{"dropping-particle":"","family":"Day","given":"Ian N M","non-dropping-particle":"","parse-names":false,"suffix":""},{"dropping-particle":"","family":"Heijer","given":"Martin","non-dropping-particle":"den","parse-names":false,"suffix":""},{"dropping-particle":"","family":"Duan","given":"Jubao","non-dropping-particle":"","parse-names":false,"suffix":""},{"dropping-particle":"","family":"Ebrahim","given":"Shah","non-dropping-particle":"","parse-names":false,"suffix":""},{"dropping-particle":"","family":"Elliott","given":"Paul","non-dropping-particle":"","parse-names":false,"suffix":""},{"dropping-particle":"","family":"Elosua","given":"Roberto","non-dropping-particle":"","parse-names":false,"suffix":""},{"dropping-particle":"","family":"Eiriksdottir","given":"Gudny","non-dropping-particle":"","parse-names":false,"suffix":""},{"dropping-particle":"","family":"Erdos","given":"Michael R","non-dropping-particle":"","parse-names":false,"suffix":""},{"dropping-particle":"","family":"Eriksson","given":"Johan G","non-dropping-particle":"","parse-names":false,"suffix":""},{"dropping-particle":"","family":"Facheris","given":"Maurizio F","non-dropping-particle":"","parse-names":false,"suffix":""},{"dropping-particle":"","family":"Felix","given":"Stephan B","non-dropping-particle":"","parse-names":false,"suffix":""},{"dropping-particle":"","family":"Fischer-Posovszky","given":"Pamela","non-dropping-particle":"","parse-names":false,"suffix":""},{"dropping-particle":"","family":"Folsom","given":"Aaron R","non-dropping-particle":"","parse-names":false,"suffix":""},{"dropping-particle":"","family":"Friedrich","given":"Nele","non-dropping-particle":"","parse-names":false,"suffix":""},{"dropping-particle":"","family":"Freimer","given":"Nelson B","non-dropping-particle":"","parse-names":false,"suffix":""},{"dropping-particle":"","family":"Fu","given":"Mao","non-dropping-particle":"","parse-names":false,"suffix":""},{"dropping-particle":"","family":"Gaget","given":"Stefan","non-dropping-particle":"","parse-names":false,"suffix":""},{"dropping-particle":"V","family":"Gejman","given":"Pablo","non-dropping-particle":"","parse-names":false,"suffix":""},{"dropping-particle":"","family":"Geus","given":"Eco J C","non-dropping-particle":"","parse-names":false,"suffix":""},{"dropping-particle":"","family":"Gieger","given":"Christian","non-dropping-particle":"","parse-names":false,"suffix":""},{"dropping-particle":"","family":"Gjesing","given":"Anette P","non-dropping-particle":"","parse-names":false,"suffix":""},{"dropping-particle":"","family":"Goel","given":"Anuj","non-dropping-particle":"","parse-names":false,"suffix":""},{"dropping-particle":"","family":"Goyette","given":"Philippe","non-dropping-particle":"","parse-names":false,"suffix":""},{"dropping-particle":"","family":"Grallert","given":"Harald","non-dropping-particle":"","parse-names":false,"suffix":""},{"dropping-particle":"","family":"Grässler","given":"Jürgen","non-dropping-particle":"","parse-names":false,"suffix":""},{"dropping-particle":"","family":"Greenawalt","given":"Danielle M","non-dropping-particle":"","parse-names":false,"suffix":""},{"dropping-particle":"","family":"Groves","given":"Christopher J","non-dropping-particle":"","parse-names":false,"suffix":""},{"dropping-particle":"","family":"Gudnason","given":"Vilmundur","non-dropping-particle":"","parse-names":false,"suffix":""},{"dropping-particle":"","family":"Guiducci","given":"Candace","non-dropping-particle":"","parse-names":false,"suffix":""},{"dropping-particle":"","family":"Hartikainen","given":"Anna-liisa","non-dropping-particle":"","parse-names":false,"suffix":""},{"dropping-particle":"","family":"Hassanali","given":"Neelam","non-dropping-particle":"","parse-names":false,"suffix":""},{"dropping-particle":"","family":"Hall","given":"Alistair S","non-dropping-particle":"","parse-names":false,"suffix":""},{"dropping-particle":"","family":"Havulinna","given":"Aki S","non-dropping-particle":"","parse-names":false,"suffix":""},{"dropping-particle":"","family":"Hayward","given":"Caroline","non-dropping-particle":"","parse-names":false,"suffix":""},{"dropping-particle":"","family":"Heath","given":"Andrew C","non-dropping-particle":"","parse-names":false,"suffix":""},{"dropping-particle":"","family":"Hengstenberg","given":"Christian","non-dropping-particle":"","parse-names":false,"suffix":""},{"dropping-particle":"","family":"Hicks","given":"Andrew a","non-dropping-particle":"","parse-names":false,"suffix":""},{"dropping-particle":"","family":"Hinney","given":"Anke","non-dropping-particle":"","parse-names":false,"suffix":""},{"dropping-particle":"","family":"Hofman","given":"Albert","non-dropping-particle":"","parse-names":false,"suffix":""},{"dropping-particle":"","family":"Homuth","given":"Georg","non-dropping-particle":"","parse-names":false,"suffix":""},{"dropping-particle":"","family":"Hui","given":"Jennie","non-dropping-particle":"","parse-names":false,"suffix":""},{"dropping-particle":"","family":"Igl","given":"Wilmar","non-dropping-particle":"","parse-names":false,"suffix":""},{"dropping-particle":"","family":"Iribarren","given":"Carlos","non-dropping-particle":"","parse-names":false,"suffix":""},{"dropping-particle":"","family":"Isomaa","given":"Bo","non-dropping-particle":"","parse-names":false,"suffix":""},{"dropping-particle":"","family":"Jacobs","given":"Kevin B","non-dropping-particle":"","parse-names":false,"suffix":""},{"dropping-particle":"","family":"Jarick","given":"Ivonne","non-dropping-particle":"","parse-names":false,"suffix":""},{"dropping-particle":"","family":"Jewell","given":"Elizabeth","non-dropping-particle":"","parse-names":false,"suffix":""},{"dropping-particle":"","family":"John","given":"Ulrich","non-dropping-particle":"","parse-names":false,"suffix":""},{"dropping-particle":"","family":"Jørgensen","given":"Torben","non-dropping-particle":"","parse-names":false,"suffix":""},{"dropping-particle":"","family":"Jousilahti","given":"Pekka","non-dropping-particle":"","parse-names":false,"suffix":""},{"dropping-particle":"","family":"Jula","given":"Antti","non-dropping-particle":"","parse-names":false,"suffix":""},{"dropping-particle":"","family":"Kaakinen","given":"Marika","non-dropping-particle":"","parse-names":false,"suffix":""},{"dropping-particle":"","family":"Kajantie","given":"Eero","non-dropping-particle":"","parse-names":false,"suffix":""},{"dropping-particle":"","family":"Kaplan","given":"Lee M","non-dropping-particle":"","parse-names":false,"suffix":""},{"dropping-particle":"","family":"Kathiresan","given":"Sekar","non-dropping-particle":"","parse-names":false,"suffix":""},{"dropping-particle":"","family":"Kettunen","given":"Johannes","non-dropping-particle":"","parse-names":false,"suffix":""},{"dropping-particle":"","family":"Kinnunen","given":"Leena","non-dropping-particle":"","parse-names":false,"suffix":""},{"dropping-particle":"","family":"Knowles","given":"Joshua W","non-dropping-particle":"","parse-names":false,"suffix":""},{"dropping-particle":"","family":"Kolcic","given":"Ivana","non-dropping-particle":"","parse-names":false,"suffix":""},{"dropping-particle":"","family":"König","given":"Inke R","non-dropping-particle":"","parse-names":false,"suffix":""},{"dropping-particle":"","family":"Koskinen","given":"Seppo","non-dropping-particle":"","parse-names":false,"suffix":""},{"dropping-particle":"","family":"Kovacs","given":"Peter","non-dropping-particle":"","parse-names":false,"suffix":""},{"dropping-particle":"","family":"Kuusisto","given":"Johanna","non-dropping-particle":"","parse-names":false,"suffix":""},{"dropping-particle":"","family":"Kraft","given":"Peter","non-dropping-particle":"","parse-names":false,"suffix":""},{"dropping-particle":"","family":"Kvaløy","given":"Kirsti","non-dropping-particle":"","parse-names":false,"suffix":""},{"dropping-particle":"","family":"Laitinen","given":"Jaana","non-dropping-particle":"","parse-names":false,"suffix":""},{"dropping-particle":"","family":"Lantieri","given":"Olivier","non-dropping-particle":"","parse-names":false,"suffix":""},{"dropping-particle":"","family":"Lanzani","given":"Chiara","non-dropping-particle":"","parse-names":false,"suffix":""},{"dropping-particle":"","family":"Launer","given":"Lenore J","non-dropping-particle":"","parse-names":false,"suffix":""},{"dropping-particle":"","family":"Lecoeur","given":"Cecile","non-dropping-particle":"","parse-names":false,"suffix":""},{"dropping-particle":"","family":"Lehtimäki","given":"Terho","non-dropping-particle":"","parse-names":false,"suffix":""},{"dropping-particle":"","family":"Lettre","given":"Guillaume","non-dropping-particle":"","parse-names":false,"suffix":""},{"dropping-particle":"","family":"Liu","given":"Jianjun","non-dropping-particle":"","parse-names":false,"suffix":""},{"dropping-particle":"","family":"Lokki","given":"Marja-Liisa","non-dropping-particle":"","parse-names":false,"suffix":""},{"dropping-particle":"","family":"Lorentzon","given":"Mattias","non-dropping-particle":"","parse-names":false,"suffix":""},{"dropping-particle":"","family":"Luben","given":"Robert N","non-dropping-particle":"","parse-names":false,"suffix":""},{"dropping-particle":"","family":"Ludwig","given":"Barbara","non-dropping-particle":"","parse-names":false,"suffix":""},{"dropping-particle":"","family":"MAGIC","given":"","non-dropping-particle":"","parse-names":false,"suffix":""},{"dropping-particle":"","family":"Manunta","given":"Paolo","non-dropping-particle":"","parse-names":false,"suffix":""},{"dropping-particle":"","family":"Marek","given":"Diana","non-dropping-particle":"","parse-names":false,"suffix":""},{"dropping-particle":"","family":"Marre","given":"Michel","non-dropping-particle":"","parse-names":false,"suffix":""},{"dropping-particle":"","family":"Martin","given":"Nicholas G","non-dropping-particle":"","parse-names":false,"suffix":""},{"dropping-particle":"","family":"McArdle","given":"Wendy L","non-dropping-particle":"","parse-names":false,"suffix":""},{"dropping-particle":"","family":"McCarthy","given":"Anne","non-dropping-particle":"","parse-names":false,"suffix":""},{"dropping-particle":"","family":"McKnight","given":"Barbara","non-dropping-particle":"","parse-names":false,"suffix":""},{"dropping-particle":"","family":"Meitinger","given":"Thomas","non-dropping-particle":"","parse-names":false,"suffix":""},{"dropping-particle":"","family":"Melander","given":"Olle","non-dropping-particle":"","parse-names":false,"suffix":""},{"dropping-particle":"","family":"Meyre","given":"David","non-dropping-particle":"","parse-names":false,"suffix":""},{"dropping-particle":"","family":"Midthjell","given":"Kristian","non-dropping-particle":"","parse-names":false,"suffix":""},{"dropping-particle":"","family":"Montgomery","given":"Grant W","non-dropping-particle":"","parse-names":false,"suffix":""},{"dropping-particle":"","family":"Morken","given":"Mario A","non-dropping-particle":"","parse-names":false,"suffix":""},{"dropping-particle":"","family":"Morris","given":"Andrew P","non-dropping-particle":"","parse-names":false,"suffix":""},{"dropping-particle":"","family":"Mulic","given":"Rosanda","non-dropping-particle":"","parse-names":false,"suffix":""},{"dropping-particle":"","family":"Ngwa","given":"Julius S","non-dropping-particle":"","parse-names":false,"suffix":""},{"dropping-particle":"","family":"Nelis","given":"Mari","non-dropping-particle":"","parse-names":false,"suffix":""},{"dropping-particle":"","family":"Neville","given":"Matt J","non-dropping-particle":"","parse-names":false,"suffix":""},{"dropping-particle":"","family":"Nyholt","given":"Dale R","non-dropping-particle":"","parse-names":false,"suffix":""},{"dropping-particle":"","family":"O'Donnell","given":"Christopher J","non-dropping-particle":"","parse-names":false,"suffix":""},{"dropping-particle":"","family":"O'Rahilly","given":"Stephen","non-dropping-particle":"","parse-names":false,"suffix":""},{"dropping-particle":"","family":"Ong","given":"Ken K","non-dropping-particle":"","parse-names":false,"suffix":""},{"dropping-particle":"","family":"Oostra","given":"Ben","non-dropping-particle":"","parse-names":false,"suffix":""},{"dropping-particle":"","family":"Paré","given":"Guillaume","non-dropping-particle":"","parse-names":false,"suffix":""},{"dropping-particle":"","family":"Parker","given":"Alex N","non-dropping-particle":"","parse-names":false,"suffix":""},{"dropping-particle":"","family":"Perola","given":"Markus","non-dropping-particle":"","parse-names":false,"suffix":""},{"dropping-particle":"","family":"Pichler","given":"Irene","non-dropping-particle":"","parse-names":false,"suffix":""},{"dropping-particle":"","family":"Pietiläinen","given":"Kirsi H","non-dropping-particle":"","parse-names":false,"suffix":""},{"dropping-particle":"","family":"Platou","given":"Carl G P","non-dropping-particle":"","parse-names":false,"suffix":""},{"dropping-particle":"","family":"Polasek","given":"Ozren","non-dropping-particle":"","parse-names":false,"suffix":""},{"dropping-particle":"","family":"Pouta","given":"Anneli","non-dropping-particle":"","parse-names":false,"suffix":""},{"dropping-particle":"","family":"Rafelt","given":"Suzanne","non-dropping-particle":"","parse-names":false,"suffix":""},{"dropping-particle":"","family":"Raitakari","given":"Olli","non-dropping-particle":"","parse-names":false,"suffix":""},{"dropping-particle":"","family":"Rayner","given":"Nigel W","non-dropping-particle":"","parse-names":false,"suffix":""},{"dropping-particle":"","family":"Ridderstråle","given":"Martin","non-dropping-particle":"","parse-names":false,"suffix":""},{"dropping-particle":"","family":"Rief","given":"Winfried","non-dropping-particle":"","parse-names":false,"suffix":""},{"dropping-particle":"","family":"Ruokonen","given":"Aimo","non-dropping-particle":"","parse-names":false,"suffix":""},{"dropping-particle":"","family":"Robertson","given":"Neil R","non-dropping-particle":"","parse-names":false,"suffix":""},{"dropping-particle":"","family":"Rzehak","given":"Peter","non-dropping-particle":"","parse-names":false,"suffix":""},{"dropping-particle":"","family":"Salomaa","given":"Veikko","non-dropping-particle":"","parse-names":false,"suffix":""},{"dropping-particle":"","family":"Sanders","given":"Alan R","non-dropping-particle":"","parse-names":false,"suffix":""},{"dropping-particle":"","family":"Sandhu","given":"Manjinder S","non-dropping-particle":"","parse-names":false,"suffix":""},{"dropping-particle":"","family":"Sanna","given":"Serena","non-dropping-particle":"","parse-names":false,"suffix":""},{"dropping-particle":"","family":"Saramies","given":"Jouko","non-dropping-particle":"","parse-names":false,"suffix":""},{"dropping-particle":"","family":"Savolainen","given":"Markku J","non-dropping-particle":"","parse-names":false,"suffix":""},{"dropping-particle":"","family":"Scherag","given":"Susann","non-dropping-particle":"","parse-names":false,"suffix":""},{"dropping-particle":"","family":"Schipf","given":"Sabine","non-dropping-particle":"","parse-names":false,"suffix":""},{"dropping-particle":"","family":"Schreiber","given":"Stefan","non-dropping-particle":"","parse-names":false,"suffix":""},{"dropping-particle":"","family":"Schunkert","given":"Heribert","non-dropping-particle":"","parse-names":false,"suffix":""},{"dropping-particle":"","family":"Silander","given":"Kaisa","non-dropping-particle":"","parse-names":false,"suffix":""},{"dropping-particle":"","family":"Sinisalo","given":"Juha","non-dropping-particle":"","parse-names":false,"suffix":""},{"dropping-particle":"","family":"Siscovick","given":"David S","non-dropping-particle":"","parse-names":false,"suffix":""},{"dropping-particle":"","family":"Smit","given":"Jan H","non-dropping-particle":"","parse-names":false,"suffix":""},{"dropping-particle":"","family":"Soranzo","given":"Nicole","non-dropping-particle":"","parse-names":false,"suffix":""},{"dropping-particle":"","family":"Sovio","given":"Ulla","non-dropping-particle":"","parse-names":false,"suffix":""},{"dropping-particle":"","family":"Stephens","given":"Jonathan","non-dropping-particle":"","parse-names":false,"suffix":""},{"dropping-particle":"","family":"Surakka","given":"Ida","non-dropping-particle":"","parse-names":false,"suffix":""},{"dropping-particle":"","family":"Swift","given":"Amy J","non-dropping-particle":"","parse-names":false,"suffix":""},{"dropping-particle":"","family":"Tammesoo","given":"Mari-Liis","non-dropping-particle":"","parse-names":false,"suffix":""},{"dropping-particle":"","family":"Tardif","given":"Jean-Claude","non-dropping-particle":"","parse-names":false,"suffix":""},{"dropping-particle":"","family":"Teder-Laving","given":"Maris","non-dropping-particle":"","parse-names":false,"suffix":""},{"dropping-particle":"","family":"Teslovich","given":"Tanya M","non-dropping-particle":"","parse-names":false,"suffix":""},{"dropping-particle":"","family":"Thompson","given":"John R","non-dropping-particle":"","parse-names":false,"suffix":""},{"dropping-particle":"","family":"Thomson","given":"Brian","non-dropping-particle":"","parse-names":false,"suffix":""},{"dropping-particle":"","family":"Tönjes","given":"Anke","non-dropping-particle":"","parse-names":false,"suffix":""},{"dropping-particle":"","family":"Tuomi","given":"Tiinamaija","non-dropping-particle":"","parse-names":false,"suffix":""},{"dropping-particle":"","family":"Meurs","given":"Joyce B J","non-dropping-particle":"van","parse-names":false,"suffix":""},{"dropping-particle":"","family":"Ommen","given":"Gert-Jan","non-dropping-particle":"van","parse-names":false,"suffix":""},{"dropping-particle":"","family":"Vatin","given":"Vincent","non-dropping-particle":"","parse-names":false,"suffix":""},{"dropping-particle":"","family":"Viikari","given":"Jorma","non-dropping-particle":"","parse-names":false,"suffix":""},{"dropping-particle":"","family":"Visvikis-Siest","given":"Sophie","non-dropping-particle":"","parse-names":false,"suffix":""},{"dropping-particle":"","family":"Vitart","given":"Veronique","non-dropping-particle":"","parse-names":false,"suffix":""},{"dropping-particle":"","family":"Vogel","given":"Carla I G","non-dropping-particle":"","parse-names":false,"suffix":""},{"dropping-particle":"","family":"Voight","given":"Benjamin F","non-dropping-particle":"","parse-names":false,"suffix":""},{"dropping-particle":"","family":"Waite","given":"Lindsay L","non-dropping-particle":"","parse-names":false,"suffix":""},{"dropping-particle":"","family":"Wallaschofski","given":"Henri","non-dropping-particle":"","parse-names":false,"suffix":""},{"dropping-particle":"","family":"Walters","given":"G Bragi","non-dropping-particle":"","parse-names":false,"suffix":""},{"dropping-particle":"","family":"Widen","given":"Elisabeth","non-dropping-particle":"","parse-names":false,"suffix":""},{"dropping-particle":"","family":"Wiegand","given":"Susanna","non-dropping-particle":"","parse-names":false,"suffix":""},{"dropping-particle":"","family":"Wild","given":"Sarah H","non-dropping-particle":"","parse-names":false,"suffix":""},{"dropping-particle":"","family":"Willemsen","given":"Gonneke","non-dropping-particle":"","parse-names":false,"suffix":""},{"dropping-particle":"","family":"Witte","given":"Daniel R","non-dropping-particle":"","parse-names":false,"suffix":""},{"dropping-particle":"","family":"Witteman","given":"Jacqueline C","non-dropping-particle":"","parse-names":false,"suffix":""},{"dropping-particle":"","family":"Xu","given":"Jianfeng","non-dropping-particle":"","parse-names":false,"suffix":""},{"dropping-particle":"","family":"Zhang","given":"Qunyuan","non-dropping-particle":"","parse-names":false,"suffix":""},{"dropping-particle":"","family":"Zgaga","given":"Lina","non-dropping-particle":"","parse-names":false,"suffix":""},{"dropping-particle":"","family":"Ziegler","given":"Andreas","non-dropping-particle":"","parse-names":false,"suffix":""},{"dropping-particle":"","family":"Zitting","given":"Paavo","non-dropping-particle":"","parse-names":false,"suffix":""},{"dropping-particle":"","family":"Beilby","given":"John P","non-dropping-particle":"","parse-names":false,"suffix":""},{"dropping-particle":"","family":"Farooqi","given":"I Sadaf","non-dropping-particle":"","parse-names":false,"suffix":""},{"dropping-particle":"","family":"Hebebrand","given":"Johannes","non-dropping-particle":"","parse-names":false,"suffix":""},{"dropping-particle":"V","family":"Huikuri","given":"Heikki","non-dropping-particle":"","parse-names":false,"suffix":""},{"dropping-particle":"","family":"James","given":"Alan L","non-dropping-particle":"","parse-names":false,"suffix":""},{"dropping-particle":"","family":"Kähönen","given":"Mika","non-dropping-particle":"","parse-names":false,"suffix":""},{"dropping-particle":"","family":"Levinson","given":"Douglas F","non-dropping-particle":"","parse-names":false,"suffix":""},{"dropping-particle":"","family":"Macciardi","given":"Fabio","non-dropping-particle":"","parse-names":false,"suffix":""},{"dropping-particle":"","family":"Nieminen","given":"Markku S","non-dropping-particle":"","parse-names":false,"suffix":""},{"dropping-particle":"","family":"Ohlsson","given":"Claes","non-dropping-particle":"","parse-names":false,"suffix":""},{"dropping-particle":"","family":"Palmer","given":"Lyle J","non-dropping-particle":"","parse-names":false,"suffix":""},{"dropping-particle":"","family":"Ridker","given":"Paul M","non-dropping-particle":"","parse-names":false,"suffix":""},{"dropping-particle":"","family":"Stumvoll","given":"Michael","non-dropping-particle":"","parse-names":false,"suffix":""},{"dropping-particle":"","family":"Beckmann","given":"Jacques S","non-dropping-particle":"","parse-names":false,"suffix":""},{"dropping-particle":"","family":"Boeing","given":"Heiner","non-dropping-particle":"","parse-names":false,"suffix":""},{"dropping-particle":"","family":"Boerwinkle","given":"Eric","non-dropping-particle":"","parse-names":false,"suffix":""},{"dropping-particle":"","family":"Boomsma","given":"Dorret I","non-dropping-particle":"","parse-names":false,"suffix":""},{"dropping-particle":"","family":"Caulfield","given":"Mark J","non-dropping-particle":"","parse-names":false,"suffix":""},{"dropping-particle":"","family":"Chanock","given":"Stephen J","non-dropping-particle":"","parse-names":false,"suffix":""},{"dropping-particle":"","family":"Collins","given":"Francis S","non-dropping-particle":"","parse-names":false,"suffix":""},{"dropping-particle":"","family":"Cupples","given":"L Adrienne","non-dropping-particle":"","parse-names":false,"suffix":""},{"dropping-particle":"","family":"Smith","given":"George Davey","non-dropping-particle":"","parse-names":false,"suffix":""},{"dropping-particle":"","family":"Erdmann","given":"Jeanette","non-dropping-particle":"","parse-names":false,"suffix":""},{"dropping-particle":"","family":"Froguel","given":"Philippe","non-dropping-particle":"","parse-names":false,"suffix":""},{"dropping-particle":"","family":"Grönberg","given":"Henrik","non-dropping-particle":"","parse-names":false,"suffix":""},{"dropping-particle":"","family":"Gyllensten","given":"Ulf","non-dropping-particle":"","parse-names":false,"suffix":""},{"dropping-particle":"","family":"Hall","given":"Per","non-dropping-particle":"","parse-names":false,"suffix":""},{"dropping-particle":"","family":"Hansen","given":"Torben","non-dropping-particle":"","parse-names":false,"suffix":""},{"dropping-particle":"","family":"Harris","given":"Tamara B","non-dropping-particle":"","parse-names":false,"suffix":""},{"dropping-particle":"","family":"Hattersley","given":"Andrew T","non-dropping-particle":"","parse-names":false,"suffix":""},{"dropping-particle":"","family":"Hayes","given":"Richard B","non-dropping-particle":"","parse-names":false,"suffix":""},{"dropping-particle":"","family":"Heinrich","given":"Joachim","non-dropping-particle":"","parse-names":false,"suffix":""},{"dropping-particle":"","family":"Hu","given":"Frank B","non-dropping-particle":"","parse-names":false,"suffix":""},{"dropping-particle":"","family":"Hveem","given":"Kristian","non-dropping-particle":"","parse-names":false,"suffix":""},{"dropping-particle":"","family":"Illig","given":"Thomas","non-dropping-particle":"","parse-names":false,"suffix":""},{"dropping-particle":"","family":"Jarvelin","given":"Marjo-Riitta","non-dropping-particle":"","parse-names":false,"suffix":""},{"dropping-particle":"","family":"Kaprio","given":"Jaakko","non-dropping-particle":"","parse-names":false,"suffix":""},{"dropping-particle":"","family":"Karpe","given":"Fredrik","non-dropping-particle":"","parse-names":false,"suffix":""},{"dropping-particle":"","family":"Khaw","given":"Kay-Tee","non-dropping-particle":"","parse-names":false,"suffix":""},{"dropping-particle":"","family":"Kiemeney","given":"Lambertus A","non-dropping-particle":"","parse-names":false,"suffix":""},{"dropping-particle":"","family":"Krude","given":"Heiko","non-dropping-particle":"","parse-names":false,"suffix":""},{"dropping-particle":"","family":"Laakso","given":"Markku","non-dropping-particle":"","parse-names":false,"suffix":""},{"dropping-particle":"","family":"Lawlor","given":"Debbie A","non-dropping-particle":"","parse-names":false,"suffix":""},{"dropping-particle":"","family":"Metspalu","given":"Andres","non-dropping-particle":"","parse-names":false,"suffix":""},{"dropping-particle":"","family":"Munroe","given":"Patricia B","non-dropping-particle":"","parse-names":false,"suffix":""},{"dropping-particle":"","family":"Ouwehand","given":"Willem H","non-dropping-particle":"","parse-names":false,"suffix":""},{"dropping-particle":"","family":"Pedersen","given":"Oluf","non-dropping-particle":"","parse-names":false,"suffix":""},{"dropping-particle":"","family":"Penninx","given":"Brenda W","non-dropping-particle":"","parse-names":false,"suffix":""},{"dropping-particle":"","family":"Peters","given":"Annette","non-dropping-particle":"","parse-names":false,"suffix":""},{"dropping-particle":"","family":"Pramstaller","given":"Peter P","non-dropping-particle":"","parse-names":false,"suffix":""},{"dropping-particle":"","family":"Quertermous","given":"Thomas","non-dropping-particle":"","parse-names":false,"suffix":""},{"dropping-particle":"","family":"Reinehr","given":"Thomas","non-dropping-particle":"","parse-names":false,"suffix":""},{"dropping-particle":"","family":"Rissanen","given":"Aila","non-dropping-particle":"","parse-names":false,"suffix":""},{"dropping-particle":"","family":"Rudan","given":"Igor","non-dropping-particle":"","parse-names":false,"suffix":""},{"dropping-particle":"","family":"Samani","given":"Nilesh J","non-dropping-particle":"","parse-names":false,"suffix":""},{"dropping-particle":"","family":"Schwarz","given":"Peter E H","non-dropping-particle":"","parse-names":false,"suffix":""},{"dropping-particle":"","family":"Shuldiner","given":"Alan R","non-dropping-particle":"","parse-names":false,"suffix":""},{"dropping-particle":"","family":"Spector","given":"Timothy D","non-dropping-particle":"","parse-names":false,"suffix":""},{"dropping-particle":"","family":"Tuomilehto","given":"Jaakko","non-dropping-particle":"","parse-names":false,"suffix":""},{"dropping-particle":"","family":"Uda","given":"Manuela","non-dropping-particle":"","parse-names":false,"suffix":""},{"dropping-particle":"","family":"Uitterlinden","given":"André","non-dropping-particle":"","parse-names":false,"suffix":""},{"dropping-particle":"","family":"Valle","given":"Timo T","non-dropping-particle":"","parse-names":false,"suffix":""},{"dropping-particle":"","family":"Wabitsch","given":"Martin","non-dropping-particle":"","parse-names":false,"suffix":""},{"dropping-particle":"","family":"Waeber","given":"Gérard","non-dropping-particle":"","parse-names":false,"suffix":""},{"dropping-particle":"","family":"Wareham","given":"Nicholas J","non-dropping-particle":"","parse-names":false,"suffix":""},{"dropping-particle":"","family":"Watkins","given":"Hugh","non-dropping-particle":"","parse-names":false,"suffix":""},{"dropping-particle":"","family":"Procardis Consortium","given":"","non-dropping-particle":"","parse-names":false,"suffix":""},{"dropping-particle":"","family":"Wilson","given":"James F","non-dropping-particle":"","parse-names":false,"suffix":""},{"dropping-particle":"","family":"Wright","given":"Alan F","non-dropping-particle":"","parse-names":false,"suffix":""},{"dropping-particle":"","family":"Zillikens","given":"M Carola","non-dropping-particle":"","parse-names":false,"suffix":""},{"dropping-particle":"","family":"Chatterjee","given":"Nilanjan","non-dropping-particle":"","parse-names":false,"suffix":""},{"dropping-particle":"","family":"McCarroll","given":"Steven A","non-dropping-particle":"","parse-names":false,"suffix":""},{"dropping-particle":"","family":"Purcell","given":"Shaun","non-dropping-particle":"","parse-names":false,"suffix":""},{"dropping-particle":"","family":"Schadt","given":"Eric E","non-dropping-particle":"","parse-names":false,"suffix":""},{"dropping-particle":"","family":"Visscher","given":"Peter M","non-dropping-particle":"","parse-names":false,"suffix":""},{"dropping-particle":"","family":"Assimes","given":"Themistocles L","non-dropping-particle":"","parse-names":false,"suffix":""},{"dropping-particle":"","family":"Borecki","given":"Ingrid B","non-dropping-particle":"","parse-names":false,"suffix":""},{"dropping-particle":"","family":"Deloukas","given":"Panos","non-dropping-particle":"","parse-names":false,"suffix":""},{"dropping-particle":"","family":"Fox","given":"Caroline S","non-dropping-particle":"","parse-names":false,"suffix":""},{"dropping-particle":"","family":"Groop","given":"Leif C","non-dropping-particle":"","parse-names":false,"suffix":""},{"dropping-particle":"","family":"Haritunians","given":"Talin","non-dropping-particle":"","parse-names":false,"suffix":""},{"dropping-particle":"","family":"Hunter","given":"David J","non-dropping-particle":"","parse-names":false,"suffix":""},{"dropping-particle":"","family":"Kaplan","given":"Robert C","non-dropping-particle":"","parse-names":false,"suffix":""},{"dropping-particle":"","family":"Mohlke","given":"Karen L","non-dropping-particle":"","parse-names":false,"suffix":""},{"dropping-particle":"","family":"O'Connell","given":"Jeffrey R","non-dropping-particle":"","parse-names":false,"suffix":""},{"dropping-particle":"","family":"Peltonen","given":"Leena","non-dropping-particle":"","parse-names":false,"suffix":""},{"dropping-particle":"","family":"Schlessinger","given":"David","non-dropping-particle":"","parse-names":false,"suffix":""},{"dropping-particle":"","family":"Strachan","given":"David P","non-dropping-particle":"","parse-names":false,"suffix":""},{"dropping-particle":"","family":"Duijn","given":"Cornelia M","non-dropping-particle":"van","parse-names":false,"suffix":""},{"dropping-particle":"","family":"Wichmann","given":"H-Erich","non-dropping-particle":"","parse-names":false,"suffix":""},{"dropping-particle":"","family":"Frayling","given":"Timothy M","non-dropping-particle":"","parse-names":false,"suffix":""},{"dropping-particle":"","family":"Thorsteinsdottir","given":"Unnur","non-dropping-particle":"","parse-names":false,"suffix":""},{"dropping-particle":"","family":"Abecasis","given":"Gonçalo R","non-dropping-particle":"","parse-names":false,"suffix":""},{"dropping-particle":"","family":"Barroso","given":"Inês","non-dropping-particle":"","parse-names":false,"suffix":""},{"dropping-particle":"","family":"Boehnke","given":"Michael","non-dropping-particle":"","parse-names":false,"suffix":""},{"dropping-particle":"","family":"Stefansson","given":"Kari","non-dropping-particle":"","parse-names":false,"suffix":""},{"dropping-particle":"","family":"North","given":"Kari E","non-dropping-particle":"","parse-names":false,"suffix":""},{"dropping-particle":"","family":"McCarthy","given":"Mark I","non-dropping-particle":"","parse-names":false,"suffix":""},{"dropping-particle":"","family":"Hirschhorn","given":"Joel N","non-dropping-particle":"","parse-names":false,"suffix":""},{"dropping-particle":"","family":"Ingelsson","given":"Erik","non-dropping-particle":"","parse-names":false,"suffix":""},{"dropping-particle":"","family":"Loos","given":"Ruth J F","non-dropping-particle":"","parse-names":false,"suffix":""}],"container-title":"Nature genetics","id":"ITEM-1","issue":"11","issued":{"date-parts":[["2010","11"]]},"page":"937-48","title":"Association analyses of 249,796 individuals reveal 18 new loci associated with body mass index.","type":"article-journal","volume":"42"},"uris":["http://www.mendeley.com/documents/?uuid=224bc101-94df-4104-b45e-02335bfa3dba","http://www.mendeley.com/documents/?uuid=545ed6db-7513-47cb-86b7-1576764c4cc6","http://www.mendeley.com/documents/?uuid=02732d3a-68a7-4ab4-8a20-763c764f50cd"]}],"mendeley":{"formattedCitation":"(Speliotes et al. 2010)","plainTextFormattedCitation":"(Speliotes et al. 2010)","previouslyFormattedCitation":"(Speliotes et al. 2010)"},"properties":{"noteIndex":0},"schema":"https://github.com/citation-style-language/schema/raw/master/csl-citation.json"}</w:instrText>
      </w:r>
      <w:r w:rsidRPr="00F25957">
        <w:rPr>
          <w:lang w:val="en-US"/>
        </w:rPr>
        <w:fldChar w:fldCharType="separate"/>
      </w:r>
      <w:r w:rsidR="00291727" w:rsidRPr="00F25957">
        <w:rPr>
          <w:noProof/>
          <w:lang w:val="en-US"/>
        </w:rPr>
        <w:t>(Speliotes et al. 2010)</w:t>
      </w:r>
      <w:r w:rsidRPr="00F25957">
        <w:rPr>
          <w:lang w:val="en-US"/>
        </w:rPr>
        <w:fldChar w:fldCharType="end"/>
      </w:r>
      <w:r w:rsidRPr="00F25957">
        <w:rPr>
          <w:lang w:val="en-US"/>
        </w:rPr>
        <w:t xml:space="preserve">. Beyond </w:t>
      </w:r>
      <w:r w:rsidRPr="00F25957">
        <w:rPr>
          <w:i/>
          <w:iCs/>
          <w:lang w:val="en-US"/>
        </w:rPr>
        <w:t>FTO</w:t>
      </w:r>
      <w:r w:rsidRPr="00F25957">
        <w:rPr>
          <w:lang w:val="en-US"/>
        </w:rPr>
        <w:t xml:space="preserve"> variants, obesity predisposition also depends on variants loc</w:t>
      </w:r>
      <w:r w:rsidR="00197177" w:rsidRPr="00F25957">
        <w:rPr>
          <w:lang w:val="en-US"/>
        </w:rPr>
        <w:t>a</w:t>
      </w:r>
      <w:r w:rsidRPr="00F25957">
        <w:rPr>
          <w:lang w:val="en-US"/>
        </w:rPr>
        <w:t xml:space="preserve">ted on other genes, but with less impact on </w:t>
      </w:r>
      <w:r w:rsidRPr="00F25957">
        <w:rPr>
          <w:lang w:val="en-US"/>
        </w:rPr>
        <w:lastRenderedPageBreak/>
        <w:t>BMI. For example, variants in Melanocortin 4 receptor (</w:t>
      </w:r>
      <w:r w:rsidRPr="00F25957">
        <w:rPr>
          <w:i/>
          <w:iCs/>
          <w:lang w:val="en-US"/>
        </w:rPr>
        <w:t>MC4R</w:t>
      </w:r>
      <w:r w:rsidRPr="00F25957">
        <w:rPr>
          <w:lang w:val="en-US"/>
        </w:rPr>
        <w:t>) or Brain-derived neurotrophic factor (</w:t>
      </w:r>
      <w:r w:rsidRPr="00F25957">
        <w:rPr>
          <w:i/>
          <w:iCs/>
          <w:lang w:val="en-US"/>
        </w:rPr>
        <w:t>BDNF</w:t>
      </w:r>
      <w:r w:rsidRPr="00F25957">
        <w:rPr>
          <w:lang w:val="en-US"/>
        </w:rPr>
        <w:t>) coding genes, have been associated with 0.33 and 0.19 kg·m</w:t>
      </w:r>
      <w:r w:rsidRPr="00F25957">
        <w:rPr>
          <w:vertAlign w:val="superscript"/>
          <w:lang w:val="en-US"/>
        </w:rPr>
        <w:t>-</w:t>
      </w:r>
      <w:r w:rsidRPr="00F25957">
        <w:rPr>
          <w:lang w:val="en-US"/>
        </w:rPr>
        <w:t xml:space="preserve">² of BMI increases per risk allele, respectively </w:t>
      </w:r>
      <w:r w:rsidRPr="00F25957">
        <w:rPr>
          <w:lang w:val="en-US"/>
        </w:rPr>
        <w:fldChar w:fldCharType="begin" w:fldLock="1"/>
      </w:r>
      <w:r w:rsidR="00B42573" w:rsidRPr="00F25957">
        <w:rPr>
          <w:lang w:val="en-US"/>
        </w:rPr>
        <w:instrText xml:space="preserve">ADDIN CSL_CITATION {"citationItems":[{"id":"ITEM-1","itemData":{"DOI":"10.1038/ng.686","ISSN":"1546-1718","PMID":"20935630","abstract":"Obesity is globally prevalent and highly heritable, but its underlying genetic factors remain largely elusive. To identify genetic loci for obesity susceptibility, we examined associations between body mass index and </w:instrText>
      </w:r>
      <w:r w:rsidR="00B42573" w:rsidRPr="00F25957">
        <w:rPr>
          <w:rFonts w:ascii="Cambria Math" w:hAnsi="Cambria Math" w:cs="Cambria Math"/>
          <w:lang w:val="en-US"/>
        </w:rPr>
        <w:instrText>∼</w:instrText>
      </w:r>
      <w:r w:rsidR="00B42573" w:rsidRPr="00F25957">
        <w:rPr>
          <w:lang w:val="en-US"/>
        </w:rPr>
        <w:instrText xml:space="preserve"> 2.8 million SNPs in up to 123,865 individuals with targeted follow up of 42 SNPs in up to 125,931 additional individuals. We confirmed 14 known obesity susceptibility loci and identified 18 new loci associated with body mass index (P &lt; 5 × 10⁻⁸), one of which includes a copy number variant near GPRC5B. Some loci (at MC4R, POMC, SH2B1 and BDNF) map near key hypothalamic regulators of energy balance, and one of these loci is near GIPR, an incretin receptor. Furthermore, genes in other newly associated loci may provide new insights into human body weight regulation.","author":[{"dropping-particle":"","family":"Speliotes","given":"Elizabeth K","non-dropping-particle":"","parse-names":false,"suffix":""},{"dropping-particle":"","family":"Willer","given":"Cristen J","non-dropping-particle":"","parse-names":false,"suffix":""},{"dropping-particle":"","family":"Berndt","given":"Sonja I","non-dropping-particle":"","parse-names":false,"suffix":""},{"dropping-particle":"","family":"Monda","given":"Keri L","non-dropping-particle":"","parse-names":false,"suffix":""},{"dropping-particle":"","family":"Thorleifsson","given":"Gudmar","non-dropping-particle":"","parse-names":false,"suffix":""},{"dropping-particle":"","family":"Jackson","given":"Anne U","non-dropping-particle":"","parse-names":false,"suffix":""},{"dropping-particle":"","family":"Lango Allen","given":"Hana","non-dropping-particle":"","parse-names":false,"suffix":""},{"dropping-particle":"","family":"Lindgren","given":"Cecilia M","non-dropping-particle":"","parse-names":false,"suffix":""},{"dropping-particle":"","family":"Luan","given":"Jian'an","non-dropping-particle":"","parse-names":false,"suffix":""},{"dropping-particle":"","family":"Mägi","given":"Reedik","non-dropping-particle":"","parse-names":false,"suffix":""},{"dropping-particle":"","family":"Randall","given":"Joshua C","non-dropping-particle":"","parse-names":false,"suffix":""},{"dropping-particle":"","family":"Vedantam","given":"Sailaja","non-dropping-particle":"","parse-names":false,"suffix":""},{"dropping-particle":"","family":"Winkler","given":"Thomas W","non-dropping-particle":"","parse-names":false,"suffix":""},{"dropping-particle":"","family":"Qi","given":"Lu","non-dropping-particle":"","parse-names":false,"suffix":""},{"dropping-particle":"","family":"Workalemahu","given":"Tsegaselassie","non-dropping-particle":"","parse-names":false,"suffix":""},{"dropping-particle":"","family":"Heid","given":"Iris M","non-dropping-particle":"","parse-names":false,"suffix":""},{"dropping-particle":"","family":"Steinthorsdottir","given":"Valgerdur","non-dropping-particle":"","parse-names":false,"suffix":""},{"dropping-particle":"","family":"Stringham","given":"Heather M","non-dropping-particle":"","parse-names":false,"suffix":""},{"dropping-particle":"","family":"Weedon","given":"Michael N","non-dropping-particle":"","parse-names":false,"suffix":""},{"dropping-particle":"","family":"Wheeler","given":"Eleanor","non-dropping-particle":"","parse-names":false,"suffix":""},{"dropping-particle":"","family":"Wood","given":"Andrew R","non-dropping-particle":"","parse-names":false,"suffix":""},{"dropping-particle":"","family":"Ferreira","given":"Teresa","non-dropping-particle":"","parse-names":false,"suffix":""},{"dropping-particle":"","family":"Weyant","given":"Robert J","non-dropping-particle":"","parse-names":false,"suffix":""},{"dropping-particle":"V","family":"Segrè","given":"Ayellet","non-dropping-particle":"","parse-names":false,"suffix":""},{"dropping-particle":"","family":"Estrada","given":"Karol","non-dropping-particle":"","parse-names":false,"suffix":""},{"dropping-particle":"","family":"Liang","given":"Liming","non-dropping-particle":"","parse-names":false,"suffix":""},{"dropping-particle":"","family":"Nemesh","given":"James","non-dropping-particle":"","parse-names":false,"suffix":""},{"dropping-particle":"","family":"Park","given":"Ju-Hyun","non-dropping-particle":"","parse-names":false,"suffix":""},{"dropping-particle":"","family":"Gustafsson","given":"Stefan","non-dropping-particle":"","parse-names":false,"suffix":""},{"dropping-particle":"","family":"Kilpeläinen","given":"Tuomas O","non-dropping-particle":"","parse-names":false,"suffix":""},{"dropping-particle":"","family":"Yang","given":"Jian","non-dropping-particle":"","parse-names":false,"suffix":""},{"dropping-particle":"","family":"Bouatia-Naji","given":"Nabila","non-dropping-particle":"","parse-names":false,"suffix":""},{"dropping-particle":"","family":"Esko","given":"Tõnu","non-dropping-particle":"","parse-names":false,"suffix":""},{"dropping-particle":"","family":"Feitosa","given":"Mary F","non-dropping-particle":"","parse-names":false,"suffix":""},{"dropping-particle":"","family":"Kutalik","given":"Zoltán","non-dropping-particle":"","parse-names":false,"suffix":""},{"dropping-particle":"","family":"Mangino","given":"Massimo","non-dropping-particle":"","parse-names":false,"suffix":""},{"dropping-particle":"","family":"Raychaudhuri","given":"Soumya","non-dropping-particle":"","parse-names":false,"suffix":""},{"dropping-particle":"","family":"Scherag","given":"Andre","non-dropping-particle":"","parse-names":false,"suffix":""},{"dropping-particle":"","family":"Smith","given":"Albert Vernon","non-dropping-particle":"","parse-names":false,"suffix":""},{"dropping-particle":"","family":"Welch","given":"Ryan","non-dropping-particle":"","parse-names":false,"suffix":""},{"dropping-particle":"","family":"Zhao","given":"Jing Hua","non-dropping-particle":"","parse-names":false,"suffix":""},{"dropping-particle":"","family":"Aben","given":"Katja K","non-dropping-particle":"","parse-names":false,"suffix":""},{"dropping-particle":"","family":"Absher","given":"Devin M","non-dropping-particle":"","parse-names":false,"suffix":""},{"dropping-particle":"","family":"Amin","given":"Najaf","non-dropping-particle":"","parse-names":false,"suffix":""},{"dropping-particle":"","family":"Dixon","given":"Anna L","non-dropping-particle":"","parse-names":false,"suffix":""},{"dropping-particle":"","family":"Fisher","given":"Eva","non-dropping-particle":"","parse-names":false,"suffix":""},{"dropping-particle":"","family":"Glazer","given":"Nicole L","non-dropping-particle":"","parse-names":false,"suffix":""},{"dropping-particle":"","family":"Goddard","given":"Michael E","non-dropping-particle":"","parse-names":false,"suffix":""},{"dropping-particle":"","family":"Heard-Costa","given":"Nancy L","non-dropping-particle":"","parse-names":false,"suffix":""},{"dropping-particle":"","family":"Hoesel","given":"Volker","non-dropping-particle":"","parse-names":false,"suffix":""},{"dropping-particle":"","family":"Hottenga","given":"Jouke-Jan","non-dropping-particle":"","parse-names":false,"suffix":""},{"dropping-particle":"","family":"Johansson","given":"Asa","non-dropping-particle":"","parse-names":false,"suffix":""},{"dropping-particle":"","family":"Johnson","given":"Toby","non-dropping-particle":"","parse-names":false,"suffix":""},{"dropping-particle":"","family":"Ketkar","given":"Shamika","non-dropping-particle":"","parse-names":false,"suffix":""},{"dropping-particle":"","family":"Lamina","given":"Claudia","non-dropping-particle":"","parse-names":false,"suffix":""},{"dropping-particle":"","family":"Li","given":"Shengxu","non-dropping-particle":"","parse-names":false,"suffix":""},{"dropping-particle":"","family":"Moffatt","given":"Miriam F","non-dropping-particle":"","parse-names":false,"suffix":""},{"dropping-particle":"","family":"Myers","given":"Richard H","non-dropping-particle":"","parse-names":false,"suffix":""},{"dropping-particle":"","family":"Narisu","given":"Narisu","non-dropping-particle":"","parse-names":false,"suffix":""},{"dropping-particle":"","family":"Perry","given":"John R B","non-dropping-particle":"","parse-names":false,"suffix":""},{"dropping-particle":"","family":"Peters","given":"Marjolein J","non-dropping-particle":"","parse-names":false,"suffix":""},{"dropping-particle":"","family":"Preuss","given":"Michael","non-dropping-particle":"","parse-names":false,"suffix":""},{"dropping-particle":"","family":"Ripatti","given":"Samuli","non-dropping-particle":"","parse-names":false,"suffix":""},{"dropping-particle":"","family":"Rivadeneira","given":"Fernando","non-dropping-particle":"","parse-names":false,"suffix":""},{"dropping-particle":"","family":"Sandholt","given":"Camilla","non-dropping-particle":"","parse-names":false,"suffix":""},{"dropping-particle":"","family":"Scott","given":"Laura J","non-dropping-particle":"","parse-names":false,"suffix":""},{"dropping-particle":"","family":"Timpson","given":"Nicholas J","non-dropping-particle":"","parse-names":false,"suffix":""},{"dropping-particle":"","family":"Tyrer","given":"Jonathan P","non-dropping-particle":"","parse-names":false,"suffix":""},{"dropping-particle":"","family":"Wingerden","given":"Sophie","non-dropping-particle":"van","parse-names":false,"suffix":""},{"dropping-particle":"","family":"Watanabe","given":"Richard M","non-dropping-particle":"","parse-names":false,"suffix":""},{"dropping-particle":"","family":"White","given":"Charles C","non-dropping-particle":"","parse-names":false,"suffix":""},{"dropping-particle":"","family":"Wiklund","given":"Fredrik","non-dropping-particle":"","parse-names":false,"suffix":""},{"dropping-particle":"","family":"Barlassina","given":"Christina","non-dropping-particle":"","parse-names":false,"suffix":""},{"dropping-particle":"","family":"Chasman","given":"Daniel I","non-dropping-particle":"","parse-names":false,"suffix":""},{"dropping-particle":"","family":"Cooper","given":"Matthew N","non-dropping-particle":"","parse-names":false,"suffix":""},{"dropping-particle":"","family":"Jansson","given":"John-Olov","non-dropping-particle":"","parse-names":false,"suffix":""},{"dropping-particle":"","family":"Lawrence","given":"Robert W","non-dropping-particle":"","parse-names":false,"suffix":""},{"dropping-particle":"","family":"Pellikka","given":"Niina","non-dropping-particle":"","parse-names":false,"suffix":""},{"dropping-particle":"","family":"Prokopenko","given":"Inga","non-dropping-particle":"","parse-names":false,"suffix":""},{"dropping-particle":"","family":"Shi","given":"Jianxin","non-dropping-particle":"","parse-names":false,"suffix":""},{"dropping-particle":"","family":"Thiering","given":"Elisabeth","non-dropping-particle":"","parse-names":false,"suffix":""},{"dropping-particle":"","family":"Alavere","given":"Helene","non-dropping-particle":"","parse-names":false,"suffix":""},{"dropping-particle":"","family":"Alibrandi","given":"Maria T S","non-dropping-particle":"","parse-names":false,"suffix":""},{"dropping-particle":"","family":"Almgren","given":"Peter","non-dropping-particle":"","parse-names":false,"suffix":""},{"dropping-particle":"","family":"Arnold","given":"Alice M","non-dropping-particle":"","parse-names":false,"suffix":""},{"dropping-particle":"","family":"Aspelund","given":"Thor","non-dropping-particle":"","parse-names":false,"suffix":""},{"dropping-particle":"","family":"Atwood","given":"Larry D","non-dropping-particle":"","parse-names":false,"suffix":""},{"dropping-particle":"","family":"Balkau","given":"Beverley","non-dropping-particle":"","parse-names":false,"suffix":""},{"dropping-particle":"","family":"Balmforth","given":"Anthony J","non-dropping-particle":"","parse-names":false,"suffix":""},{"dropping-particle":"","family":"Bennett","given":"Amanda J","non-dropping-particle":"","parse-names":false,"suffix":""},{"dropping-particle":"","family":"Ben-Shlomo","given":"Yoav","non-dropping-particle":"","parse-names":false,"suffix":""},{"dropping-particle":"","family":"Bergman","given":"Richard N","non-dropping-particle":"","parse-names":false,"suffix":""},{"dropping-particle":"","family":"Bergmann","given":"Sven","non-dropping-particle":"","parse-names":false,"suffix":""},{"dropping-particle":"","family":"Biebermann","given":"Heike","non-dropping-particle":"","parse-names":false,"suffix":""},{"dropping-particle":"","family":"Blakemore","given":"Alexandra I F","non-dropping-particle":"","parse-names":false,"suffix":""},{"dropping-particle":"","family":"Boes","given":"Tanja","non-dropping-particle":"","parse-names":false,"suffix":""},{"dropping-particle":"","family":"Bonnycastle","given":"Lori L","non-dropping-particle":"","parse-names":false,"suffix":""},{"dropping-particle":"","family":"Bornstein","given":"Stefan R","non-dropping-particle":"","parse-names":false,"suffix":""},{"dropping-particle":"","family":"Brown","given":"Morris J","non-dropping-particle":"","parse-names":false,"suffix":""},{"dropping-particle":"","family":"Buchanan","given":"Thomas A","non-dropping-particle":"","parse-names":false,"suffix":""},{"dropping-particle":"","family":"Busonero","given":"Fabio","non-dropping-particle":"","parse-names":false,"suffix":""},{"dropping-particle":"","family":"Campbell","given":"Harry","non-dropping-particle":"","parse-names":false,"suffix":""},{"dropping-particle":"","family":"Cappuccio","given":"Francesco P","non-dropping-particle":"","parse-names":false,"suffix":""},{"dropping-particle":"","family":"Cavalcanti-Proença","given":"Christine","non-dropping-particle":"","parse-names":false,"suffix":""},{"dropping-particle":"","family":"Chen","given":"Yii-Der Ida","non-dropping-particle":"","parse-names":false,"suffix":""},{"dropping-particle":"","family":"Chen","given":"Chih-Mei","non-dropping-particle":"","parse-names":false,"suffix":""},{"dropping-particle":"","family":"Chines","given":"Peter S","non-dropping-particle":"","parse-names":false,"suffix":""},{"dropping-particle":"","family":"Clarke","given":"Robert","non-dropping-particle":"","parse-names":false,"suffix":""},{"dropping-particle":"","family":"Coin","given":"Lachlan","non-dropping-particle":"","parse-names":false,"suffix":""},{"dropping-particle":"","family":"Connell","given":"John","non-dropping-particle":"","parse-names":false,"suffix":""},{"dropping-particle":"","family":"Day","given":"Ian N M","non-dropping-particle":"","parse-names":false,"suffix":""},{"dropping-particle":"","family":"Heijer","given":"Martin","non-dropping-particle":"den","parse-names":false,"suffix":""},{"dropping-particle":"","family":"Duan","given":"Jubao","non-dropping-particle":"","parse-names":false,"suffix":""},{"dropping-particle":"","family":"Ebrahim","given":"Shah","non-dropping-particle":"","parse-names":false,"suffix":""},{"dropping-particle":"","family":"Elliott","given":"Paul","non-dropping-particle":"","parse-names":false,"suffix":""},{"dropping-particle":"","family":"Elosua","given":"Roberto","non-dropping-particle":"","parse-names":false,"suffix":""},{"dropping-particle":"","family":"Eiriksdottir","given":"Gudny","non-dropping-particle":"","parse-names":false,"suffix":""},{"dropping-particle":"","family":"Erdos","given":"Michael R","non-dropping-particle":"","parse-names":false,"suffix":""},{"dropping-particle":"","family":"Eriksson","given":"Johan G","non-dropping-particle":"","parse-names":false,"suffix":""},{"dropping-particle":"","family":"Facheris","given":"Maurizio F","non-dropping-particle":"","parse-names":false,"suffix":""},{"dropping-particle":"","family":"Felix","given":"Stephan B","non-dropping-particle":"","parse-names":false,"suffix":""},{"dropping-particle":"","family":"Fischer-Posovszky","given":"Pamela","non-dropping-particle":"","parse-names":false,"suffix":""},{"dropping-particle":"","family":"Folsom","given":"Aaron R","non-dropping-particle":"","parse-names":false,"suffix":""},{"dropping-particle":"","family":"Friedrich","given":"Nele","non-dropping-particle":"","parse-names":false,"suffix":""},{"dropping-particle":"","family":"Freimer","given":"Nelson B","non-dropping-particle":"","parse-names":false,"suffix":""},{"dropping-particle":"","family":"Fu","given":"Mao","non-dropping-particle":"","parse-names":false,"suffix":""},{"dropping-particle":"","family":"Gaget","given":"Stefan","non-dropping-particle":"","parse-names":false,"suffix":""},{"dropping-particle":"V","family":"Gejman","given":"Pablo","non-dropping-particle":"","parse-names":false,"suffix":""},{"dropping-particle":"","family":"Geus","given":"Eco J C","non-dropping-particle":"","parse-names":false,"suffix":""},{"dropping-particle":"","family":"Gieger","given":"Christian","non-dropping-particle":"","parse-names":false,"suffix":""},{"dropping-particle":"","family":"Gjesing","given":"Anette P","non-dropping-particle":"","parse-names":false,"suffix":""},{"dropping-particle":"","family":"Goel","given":"Anuj","non-dropping-particle":"","parse-names":false,"suffix":""},{"dropping-particle":"","family":"Goyette","given":"Philippe","non-dropping-particle":"","parse-names":false,"suffix":""},{"dropping-particle":"","family":"Grallert","given":"Harald","non-dropping-particle":"","parse-names":false,"suffix":""},{"dropping-particle":"","family":"Grässler","given":"Jürgen","non-dropping-particle":"","parse-names":false,"suffix":""},{"dropping-particle":"","family":"Greenawalt","given":"Danielle M","non-dropping-particle":"","parse-names":false,"suffix":""},{"dropping-particle":"","family":"Groves","given":"Christopher J","non-dropping-particle":"","parse-names":false,"suffix":""},{"dropping-particle":"","family":"Gudnason","given":"Vilmundur","non-dropping-particle":"","parse-names":false,"suffix":""},{"dropping-particle":"","family":"Guiducci","given":"Candace","non-dropping-particle":"","parse-names":false,"suffix":""},{"dropping-particle":"","family":"Hartikainen","given":"Anna-liisa","non-dropping-particle":"","parse-names":false,"suffix":""},{"dropping-particle":"","family":"Hassanali","given":"Neelam","non-dropping-particle":"","parse-names":false,"suffix":""},{"dropping-particle":"","family":"Hall","given":"Alistair S","non-dropping-particle":"","parse-names":false,"suffix":""},{"dropping-particle":"","family":"Havulinna","given":"Aki S","non-dropping-particle":"","parse-names":false,"suffix":""},{"dropping-particle":"","family":"Hayward","given":"Caroline","non-dropping-particle":"","parse-names":false,"suffix":""},{"dropping-particle":"","family":"Heath","given":"Andrew C","non-dropping-particle":"","parse-names":false,"suffix":""},{"dropping-particle":"","family":"Hengstenberg","given":"Christian","non-dropping-particle":"","parse-names":false,"suffix":""},{"dropping-particle":"","family":"Hicks","given":"Andrew a","non-dropping-particle":"","parse-names":false,"suffix":""},{"dropping-particle":"","family":"Hinney","given":"Anke","non-dropping-particle":"","parse-names":false,"suffix":""},{"dropping-particle":"","family":"Hofman","given":"Albert","non-dropping-particle":"","parse-names":false,"suffix":""},{"dropping-particle":"","family":"Homuth","given":"Georg","non-dropping-particle":"","parse-names":false,"suffix":""},{"dropping-particle":"","family":"Hui","given":"Jennie","non-dropping-particle":"","parse-names":false,"suffix":""},{"dropping-particle":"","family":"Igl","given":"Wilmar","non-dropping-particle":"","parse-names":false,"suffix":""},{"dropping-particle":"","family":"Iribarren","given":"Carlos","non-dropping-particle":"","parse-names":false,"suffix":""},{"dropping-particle":"","family":"Isomaa","given":"Bo","non-dropping-particle":"","parse-names":false,"suffix":""},{"dropping-particle":"","family":"Jacobs","given":"Kevin B","non-dropping-particle":"","parse-names":false,"suffix":""},{"dropping-particle":"","family":"Jarick","given":"Ivonne","non-dropping-particle":"","parse-names":false,"suffix":""},{"dropping-particle":"","family":"Jewell","given":"Elizabeth","non-dropping-particle":"","parse-names":false,"suffix":""},{"dropping-particle":"","family":"John","given":"Ulrich","non-dropping-particle":"","parse-names":false,"suffix":""},{"dropping-particle":"","family":"Jørgensen","given":"Torben","non-dropping-particle":"","parse-names":false,"suffix":""},{"dropping-particle":"","family":"Jousilahti","given":"Pekka","non-dropping-particle":"","parse-names":false,"suffix":""},{"dropping-particle":"","family":"Jula","given":"Antti","non-dropping-particle":"","parse-names":false,"suffix":""},{"dropping-particle":"","family":"Kaakinen","given":"Marika","non-dropping-particle":"","parse-names":false,"suffix":""},{"dropping-particle":"","family":"Kajantie","given":"Eero","non-dropping-particle":"","parse-names":false,"suffix":""},{"dropping-particle":"","family":"Kaplan","given":"Lee M","non-dropping-particle":"","parse-names":false,"suffix":""},{"dropping-particle":"","family":"Kathiresan","given":"Sekar","non-dropping-particle":"","parse-names":false,"suffix":""},{"dropping-particle":"","family":"Kettunen","given":"Johannes","non-dropping-particle":"","parse-names":false,"suffix":""},{"dropping-particle":"","family":"Kinnunen","given":"Leena","non-dropping-particle":"","parse-names":false,"suffix":""},{"dropping-particle":"","family":"Knowles","given":"Joshua W","non-dropping-particle":"","parse-names":false,"suffix":""},{"dropping-particle":"","family":"Kolcic","given":"Ivana","non-dropping-particle":"","parse-names":false,"suffix":""},{"dropping-particle":"","family":"König","given":"Inke R","non-dropping-particle":"","parse-names":false,"suffix":""},{"dropping-particle":"","family":"Koskinen","given":"Seppo","non-dropping-particle":"","parse-names":false,"suffix":""},{"dropping-particle":"","family":"Kovacs","given":"Peter","non-dropping-particle":"","parse-names":false,"suffix":""},{"dropping-particle":"","family":"Kuusisto","given":"Johanna","non-dropping-particle":"","parse-names":false,"suffix":""},{"dropping-particle":"","family":"Kraft","given":"Peter","non-dropping-particle":"","parse-names":false,"suffix":""},{"dropping-particle":"","family":"Kvaløy","given":"Kirsti","non-dropping-particle":"","parse-names":false,"suffix":""},{"dropping-particle":"","family":"Laitinen","given":"Jaana","non-dropping-particle":"","parse-names":false,"suffix":""},{"dropping-particle":"","family":"Lantieri","given":"Olivier","non-dropping-particle":"","parse-names":false,"suffix":""},{"dropping-particle":"","family":"Lanzani","given":"Chiara","non-dropping-particle":"","parse-names":false,"suffix":""},{"dropping-particle":"","family":"Launer","given":"Lenore J","non-dropping-particle":"","parse-names":false,"suffix":""},{"dropping-particle":"","family":"Lecoeur","given":"Cecile","non-dropping-particle":"","parse-names":false,"suffix":""},{"dropping-particle":"","family":"Lehtimäki","given":"Terho","non-dropping-particle":"","parse-names":false,"suffix":""},{"dropping-particle":"","family":"Lettre","given":"Guillaume","non-dropping-particle":"","parse-names":false,"suffix":""},{"dropping-particle":"","family":"Liu","given":"Jianjun","non-dropping-particle":"","parse-names":false,"suffix":""},{"dropping-particle":"","family":"Lokki","given":"Marja-Liisa","non-dropping-particle":"","parse-names":false,"suffix":""},{"dropping-particle":"","family":"Lorentzon","given":"Mattias","non-dropping-particle":"","parse-names":false,"suffix":""},{"dropping-particle":"","family":"Luben","given":"Robert N","non-dropping-particle":"","parse-names":false,"suffix":""},{"dropping-particle":"","family":"Ludwig","given":"Barbara","non-dropping-particle":"","parse-names":false,"suffix":""},{"dropping-particle":"","family":"MAGIC","given":"","non-dropping-particle":"","parse-names":false,"suffix":""},{"dropping-particle":"","family":"Manunta","given":"Paolo","non-dropping-particle":"","parse-names":false,"suffix":""},{"dropping-particle":"","family":"Marek","given":"Diana","non-dropping-particle":"","parse-names":false,"suffix":""},{"dropping-particle":"","family":"Marre","given":"Michel","non-dropping-particle":"","parse-names":false,"suffix":""},{"dropping-particle":"","family":"Martin","given":"Nicholas G","non-dropping-particle":"","parse-names":false,"suffix":""},{"dropping-particle":"","family":"McArdle","given":"Wendy L","non-dropping-particle":"","parse-names":false,"suffix":""},{"dropping-particle":"","family":"McCarthy","given":"Anne","non-dropping-particle":"","parse-names":false,"suffix":""},{"dropping-particle":"","family":"McKnight","given":"Barbara","non-dropping-particle":"","parse-names":false,"suffix":""},{"dropping-particle":"","family":"Meitinger","given":"Thomas","non-dropping-particle":"","parse-names":false,"suffix":""},{"dropping-particle":"","family":"Melander","given":"Olle","non-dropping-particle":"","parse-names":false,"suffix":""},{"dropping-particle":"","family":"Meyre","given":"David","non-dropping-particle":"","parse-names":false,"suffix":""},{"dropping-particle":"","family":"Midthjell","given":"Kristian","non-dropping-particle":"","parse-names":false,"suffix":""},{"dropping-particle":"","family":"Montgomery","given":"Grant W","non-dropping-particle":"","parse-names":false,"suffix":""},{"dropping-particle":"","family":"Morken","given":"Mario A","non-dropping-particle":"","parse-names":false,"suffix":""},{"dropping-particle":"","family":"Morris","given":"Andrew P","non-dropping-particle":"","parse-names":false,"suffix":""},{"dropping-particle":"","family":"Mulic","given":"Rosanda","non-dropping-particle":"","parse-names":false,"suffix":""},{"dropping-particle":"","family":"Ngwa","given":"Julius S","non-dropping-particle":"","parse-names":false,"suffix":""},{"dropping-particle":"","family":"Nelis","given":"Mari","non-dropping-particle":"","parse-names":false,"suffix":""},{"dropping-particle":"","family":"Neville","given":"Matt J","non-dropping-particle":"","parse-names":false,"suffix":""},{"dropping-particle":"","family":"Nyholt","given":"Dale R","non-dropping-particle":"","parse-names":false,"suffix":""},{"dropping-particle":"","family":"O'Donnell","given":"Christopher J","non-dropping-particle":"","parse-names":false,"suffix":""},{"dropping-particle":"","family":"O'Rahilly","given":"Stephen","non-dropping-particle":"","parse-names":false,"suffix":""},{"dropping-particle":"","family":"Ong","given":"Ken K","non-dropping-particle":"","parse-names":false,"suffix":""},{"dropping-particle":"","family":"Oostra","given":"Ben","non-dropping-particle":"","parse-names":false,"suffix":""},{"dropping-particle":"","family":"Paré","given":"Guillaume","non-dropping-particle":"","parse-names":false,"suffix":""},{"dropping-particle":"","family":"Parker","given":"Alex N","non-dropping-particle":"","parse-names":false,"suffix":""},{"dropping-particle":"","family":"Perola","given":"Markus","non-dropping-particle":"","parse-names":false,"suffix":""},{"dropping-particle":"","family":"Pichler","given":"Irene","non-dropping-particle":"","parse-names":false,"suffix":""},{"dropping-particle":"","family":"Pietiläinen","given":"Kirsi H","non-dropping-particle":"","parse-names":false,"suffix":""},{"dropping-particle":"","family":"Platou","given":"Carl G P","non-dropping-particle":"","parse-names":false,"suffix":""},{"dropping-particle":"","family":"Polasek","given":"Ozren","non-dropping-particle":"","parse-names":false,"suffix":""},{"dropping-particle":"","family":"Pouta","given":"Anneli","non-dropping-particle":"","parse-names":false,"suffix":""},{"dropping-particle":"","family":"Rafelt","given":"Suzanne","non-dropping-particle":"","parse-names":false,"suffix":""},{"dropping-particle":"","family":"Raitakari","given":"Olli","non-dropping-particle":"","parse-names":false,"suffix":""},{"dropping-particle":"","family":"Rayner","given":"Nigel W","non-dropping-particle":"","parse-names":false,"suffix":""},{"dropping-particle":"","family":"Ridderstråle","given":"Martin","non-dropping-particle":"","parse-names":false,"suffix":""},{"dropping-particle":"","family":"Rief","given":"Winfried","non-dropping-particle":"","parse-names":false,"suffix":""},{"dropping-particle":"","family":"Ruokonen","given":"Aimo","non-dropping-particle":"","parse-names":false,"suffix":""},{"dropping-particle":"","family":"Robertson","given":"Neil R","non-dropping-particle":"","parse-names":false,"suffix":""},{"dropping-particle":"","family":"Rzehak","given":"Peter","non-dropping-particle":"","parse-names":false,"suffix":""},{"dropping-particle":"","family":"Salomaa","given":"Veikko","non-dropping-particle":"","parse-names":false,"suffix":""},{"dropping-particle":"","family":"Sanders","given":"Alan R","non-dropping-particle":"","parse-names":false,"suffix":""},{"dropping-particle":"","family":"Sandhu","given":"Manjinder S","non-dropping-particle":"","parse-names":false,"suffix":""},{"dropping-particle":"","family":"Sanna","given":"Serena","non-dropping-particle":"","parse-names":false,"suffix":""},{"dropping-particle":"","family":"Saramies","given":"Jouko","non-dropping-particle":"","parse-names":false,"suffix":""},{"dropping-particle":"","family":"Savolainen","given":"Markku J","non-dropping-particle":"","parse-names":false,"suffix":""},{"dropping-particle":"","family":"Scherag","given":"Susann","non-dropping-particle":"","parse-names":false,"suffix":""},{"dropping-particle":"","family":"Schipf","given":"Sabine","non-dropping-particle":"","parse-names":false,"suffix":""},{"dropping-particle":"","family":"Schreiber","given":"Stefan","non-dropping-particle":"","parse-names":false,"suffix":""},{"dropping-particle":"","family":"Schunkert","given":"Heribert","non-dropping-particle":"","parse-names":false,"suffix":""},{"dropping-particle":"","family":"Silander","given":"Kaisa","non-dropping-particle":"","parse-names":false,"suffix":""},{"dropping-particle":"","family":"Sinisalo","given":"Juha","non-dropping-particle":"","parse-names":false,"suffix":""},{"dropping-particle":"","family":"Siscovick","given":"David S","non-dropping-particle":"","parse-names":false,"suffix":""},{"dropping-particle":"","family":"Smit","given":"Jan H","non-dropping-particle":"","parse-names":false,"suffix":""},{"dropping-particle":"","family":"Soranzo","given":"Nicole","non-dropping-particle":"","parse-names":false,"suffix":""},{"dropping-particle":"","family":"Sovio","given":"Ulla","non-dropping-particle":"","parse-names":false,"suffix":""},{"dropping-particle":"","family":"Stephens","given":"Jonathan","non-dropping-particle":"","parse-names":false,"suffix":""},{"dropping-particle":"","family":"Surakka","given":"Ida","non-dropping-particle":"","parse-names":false,"suffix":""},{"dropping-particle":"","family":"Swift","given":"Amy J","non-dropping-particle":"","parse-names":false,"suffix":""},{"dropping-particle":"","family":"Tammesoo","given":"Mari-Liis","non-dropping-particle":"","parse-names":false,"suffix":""},{"dropping-particle":"","family":"Tardif","given":"Jean-Claude","non-dropping-particle":"","parse-names":false,"suffix":""},{"dropping-particle":"","family":"Teder-Laving","given":"Maris","non-dropping-particle":"","parse-names":false,"suffix":""},{"dropping-particle":"","family":"Teslovich","given":"Tanya M","non-dropping-particle":"","parse-names":false,"suffix":""},{"dropping-particle":"","family":"Thompson","given":"John R","non-dropping-particle":"","parse-names":false,"suffix":""},{"dropping-particle":"","family":"Thomson","given":"Brian","non-dropping-particle":"","parse-names":false,"suffix":""},{"dropping-particle":"","family":"Tönjes","given":"Anke","non-dropping-particle":"","parse-names":false,"suffix":""},{"dropping-particle":"","family":"Tuomi","given":"Tiinamaija","non-dropping-particle":"","parse-names":false,"suffix":""},{"dropping-particle":"","family":"Meurs","given":"Joyce B J","non-dropping-particle":"van","parse-names":false,"suffix":""},{"dropping-particle":"","family":"Ommen","given":"Gert-Jan","non-dropping-particle":"van","parse-names":false,"suffix":""},{"dropping-particle":"","family":"Vatin","given":"Vincent","non-dropping-particle":"","parse-names":false,"suffix":""},{"dropping-particle":"","family":"Viikari","given":"Jorma","non-dropping-particle":"","parse-names":false,"suffix":""},{"dropping-particle":"","family":"Visvikis-Siest","given":"Sophie","non-dropping-particle":"","parse-names":false,"suffix":""},{"dropping-particle":"","family":"Vitart","given":"Veronique","non-dropping-particle":"","parse-names":false,"suffix":""},{"dropping-particle":"","family":"Vogel","given":"Carla I G","non-dropping-particle":"","parse-names":false,"suffix":""},{"dropping-particle":"","family":"Voight","given":"Benjamin F","non-dropping-particle":"","parse-names":false,"suffix":""},{"dropping-particle":"","family":"Waite","given":"Lindsay L","non-dropping-particle":"","parse-names":false,"suffix":""},{"dropping-particle":"","family":"Wallaschofski","given":"Henri","non-dropping-particle":"","parse-names":false,"suffix":""},{"dropping-particle":"","family":"Walters","given":"G Bragi","non-dropping-particle":"","parse-names":false,"suffix":""},{"dropping-particle":"","family":"Widen","given":"Elisabeth","non-dropping-particle":"","parse-names":false,"suffix":""},{"dropping-particle":"","family":"Wiegand","given":"Susanna","non-dropping-particle":"","parse-names":false,"suffix":""},{"dropping-particle":"","family":"Wild","given":"Sarah H","non-dropping-particle":"","parse-names":false,"suffix":""},{"dropping-particle":"","family":"Willemsen","given":"Gonneke","non-dropping-particle":"","parse-names":false,"suffix":""},{"dropping-particle":"","family":"Witte","given":"Daniel R","non-dropping-particle":"","parse-names":false,"suffix":""},{"dropping-particle":"","family":"Witteman","given":"Jacqueline C","non-dropping-particle":"","parse-names":false,"suffix":""},{"dropping-particle":"","family":"Xu","given":"Jianfeng","non-dropping-particle":"","parse-names":false,"suffix":""},{"dropping-particle":"","family":"Zhang","given":"Qunyuan","non-dropping-particle":"","parse-names":false,"suffix":""},{"dropping-particle":"","family":"Zgaga","given":"Lina","non-dropping-particle":"","parse-names":false,"suffix":""},{"dropping-particle":"","family":"Ziegler","given":"Andreas","non-dropping-particle":"","parse-names":false,"suffix":""},{"dropping-particle":"","family":"Zitting","given":"Paavo","non-dropping-particle":"","parse-names":false,"suffix":""},{"dropping-particle":"","family":"Beilby","given":"John P","non-dropping-particle":"","parse-names":false,"suffix":""},{"dropping-particle":"","family":"Farooqi","given":"I Sadaf","non-dropping-particle":"","parse-names":false,"suffix":""},{"dropping-particle":"","family":"Hebebrand","given":"Johannes","non-dropping-particle":"","parse-names":false,"suffix":""},{"dropping-particle":"V","family":"Huikuri","given":"Heikki","non-dropping-particle":"","parse-names":false,"suffix":""},{"dropping-particle":"","family":"James","given":"Alan L","non-dropping-particle":"","parse-names":false,"suffix":""},{"dropping-particle":"","family":"Kähönen","given":"Mika","non-dropping-particle":"","parse-names":false,"suffix":""},{"dropping-particle":"","family":"Levinson","given":"Douglas F","non-dropping-particle":"","parse-names":false,"suffix":""},{"dropping-particle":"","family":"Macciardi","given":"Fabio","non-dropping-particle":"","parse-names":false,"suffix":""},{"dropping-particle":"","family":"Nieminen","given":"Markku S","non-dropping-particle":"","parse-names":false,"suffix":""},{"dropping-particle":"","family":"Ohlsson","given":"Claes","non-dropping-particle":"","parse-names":false,"suffix":""},{"dropping-particle":"","family":"Palmer","given":"Lyle J","non-dropping-particle":"","parse-names":false,"suffix":""},{"dropping-particle":"","family":"Ridker","given":"Paul M","non-dropping-particle":"","parse-names":false,"suffix":""},{"dropping-particle":"","family":"Stumvoll","given":"Michael","non-dropping-particle":"","parse-names":false,"suffix":""},{"dropping-particle":"","family":"Beckmann","given":"Jacques S","non-dropping-particle":"","parse-names":false,"suffix":""},{"dropping-particle":"","family":"Boeing","given":"Heiner","non-dropping-particle":"","parse-names":false,"suffix":""},{"dropping-particle":"","family":"Boerwinkle","given":"Eric","non-dropping-particle":"","parse-names":false,"suffix":""},{"dropping-particle":"","family":"Boomsma","given":"Dorret I","non-dropping-particle":"","parse-names":false,"suffix":""},{"dropping-particle":"","family":"Caulfield","given":"Mark J","non-dropping-particle":"","parse-names":false,"suffix":""},{"dropping-particle":"","family":"Chanock","given":"Stephen J","non-dropping-particle":"","parse-names":false,"suffix":""},{"dropping-particle":"","family":"Collins","given":"Francis S","non-dropping-particle":"","parse-names":false,"suffix":""},{"dropping-particle":"","family":"Cupples","given":"L Adrienne","non-dropping-particle":"","parse-names":false,"suffix":""},{"dropping-particle":"","family":"Smith","given":"George Davey","non-dropping-particle":"","parse-names":false,"suffix":""},{"dropping-particle":"","family":"Erdmann","given":"Jeanette","non-dropping-particle":"","parse-names":false,"suffix":""},{"dropping-particle":"","family":"Froguel","given":"Philippe","non-dropping-particle":"","parse-names":false,"suffix":""},{"dropping-particle":"","family":"Grönberg","given":"Henrik","non-dropping-particle":"","parse-names":false,"suffix":""},{"dropping-particle":"","family":"Gyllensten","given":"Ulf","non-dropping-particle":"","parse-names":false,"suffix":""},{"dropping-particle":"","family":"Hall","given":"Per","non-dropping-particle":"","parse-names":false,"suffix":""},{"dropping-particle":"","family":"Hansen","given":"Torben","non-dropping-particle":"","parse-names":false,"suffix":""},{"dropping-particle":"","family":"Harris","given":"Tamara B","non-dropping-particle":"","parse-names":false,"suffix":""},{"dropping-particle":"","family":"Hattersley","given":"Andrew T","non-dropping-particle":"","parse-names":false,"suffix":""},{"dropping-particle":"","family":"Hayes","given":"Richard B","non-dropping-particle":"","parse-names":false,"suffix":""},{"dropping-particle":"","family":"Heinrich","given":"Joachim","non-dropping-particle":"","parse-names":false,"suffix":""},{"dropping-particle":"","family":"Hu","given":"Frank B","non-dropping-particle":"","parse-names":false,"suffix":""},{"dropping-particle":"","family":"Hveem","given":"Kristian","non-dropping-particle":"","parse-names":false,"suffix":""},{"dropping-particle":"","family":"Illig","given":"Thomas","non-dropping-particle":"","parse-names":false,"suffix":""},{"dropping-particle":"","family":"Jarvelin","given":"Marjo-Riitta","non-dropping-particle":"","parse-names":false,"suffix":""},{"dropping-particle":"","family":"Kaprio","given":"Jaakko","non-dropping-particle":"","parse-names":false,"suffix":""},{"dropping-particle":"","family":"Karpe","given":"Fredrik","non-dropping-particle":"","parse-names":false,"suffix":""},{"dropping-particle":"","family":"Khaw","given":"Kay-Tee","non-dropping-particle":"","parse-names":false,"suffix":""},{"dropping-particle":"","family":"Kiemeney","given":"Lambertus A","non-dropping-particle":"","parse-names":false,"suffix":""},{"dropping-particle":"","family":"Krude","given":"Heiko","non-dropping-particle":"","parse-names":false,"suffix":""},{"dropping-particle":"","family":"Laakso","given":"Markku","non-dropping-particle":"","parse-names":false,"suffix":""},{"dropping-particle":"","family":"Lawlor","given":"Debbie A","non-dropping-particle":"","parse-names":false,"suffix":""},{"dropping-particle":"","family":"Metspalu","given":"Andres","non-dropping-particle":"","parse-names":false,"suffix":""},{"dropping-particle":"","family":"Munroe","given":"Patricia B","non-dropping-particle":"","parse-names":false,"suffix":""},{"dropping-particle":"","family":"Ouwehand","given":"Willem H","non-dropping-particle":"","parse-names":false,"suffix":""},{"dropping-particle":"","family":"Pedersen","given":"Oluf","non-dropping-particle":"","parse-names":false,"suffix":""},{"dropping-particle":"","family":"Penninx","given":"Brenda W","non-dropping-particle":"","parse-names":false,"suffix":""},{"dropping-particle":"","family":"Peters","given":"Annette","non-dropping-particle":"","parse-names":false,"suffix":""},{"dropping-particle":"","family":"Pramstaller","given":"Peter P","non-dropping-particle":"","parse-names":false,"suffix":""},{"dropping-particle":"","family":"Quertermous","given":"Thomas","non-dropping-particle":"","parse-names":false,"suffix":""},{"dropping-particle":"","family":"Reinehr","given":"Thomas","non-dropping-particle":"","parse-names":false,"suffix":""},{"dropping-particle":"","family":"Rissanen","given":"Aila","non-dropping-particle":"","parse-names":false,"suffix":""},{"dropping-particle":"","family":"Rudan","given":"Igor","non-dropping-particle":"","parse-names":false,"suffix":""},{"dropping-particle":"","family":"Samani","given":"Nilesh J","non-dropping-particle":"","parse-names":false,"suffix":""},{"dropping-particle":"","family":"Schwarz","given":"Peter E H","non-dropping-particle":"","parse-names":false,"suffix":""},{"dropping-particle":"","family":"Shuldiner","given":"Alan R","non-dropping-particle":"","parse-names":false,"suffix":""},{"dropping-particle":"","family":"Spector","given":"Timothy D","non-dropping-particle":"","parse-names":false,"suffix":""},{"dropping-particle":"","family":"Tuomilehto","given":"Jaakko","non-dropping-particle":"","parse-names":false,"suffix":""},{"dropping-particle":"","family":"Uda","given":"Manuela","non-dropping-particle":"","parse-names":false,"suffix":""},{"dropping-particle":"","family":"Uitterlinden","given":"André","non-dropping-particle":"","parse-names":false,"suffix":""},{"dropping-particle":"","family":"Valle","given":"Timo T","non-dropping-particle":"","parse-names":false,"suffix":""},{"dropping-particle":"","family":"Wabitsch","given":"Martin","non-dropping-particle":"","parse-names":false,"suffix":""},{"dropping-particle":"","family":"Waeber","given":"Gérard","non-dropping-particle":"","parse-names":false,"suffix":""},{"dropping-particle":"","family":"Wareham","given":"Nicholas J","non-dropping-particle":"","parse-names":false,"suffix":""},{"dropping-particle":"","family":"Watkins","given":"Hugh","non-dropping-particle":"","parse-names":false,"suffix":""},{"dropping-particle":"","family":"Procardis Consortium","given":"","non-dropping-particle":"","parse-names":false,"suffix":""},{"dropping-particle":"","family":"Wilson","given":"James F","non-dropping-particle":"","parse-names":false,"suffix":""},{"dropping-particle":"","family":"Wright","given":"Alan F","non-dropping-particle":"","parse-names":false,"suffix":""},{"dropping-particle":"","family":"Zillikens","given":"M Carola","non-dropping-particle":"","parse-names":false,"suffix":""},{"dropping-particle":"","family":"Chatterjee","given":"Nilanjan","non-dropping-particle":"","parse-names":false,"suffix":""},{"dropping-particle":"","family":"McCarroll","given":"Steven A","non-dropping-particle":"","parse-names":false,"suffix":""},{"dropping-particle":"","family":"Purcell","given":"Shaun","non-dropping-particle":"","parse-names":false,"suffix":""},{"dropping-particle":"","family":"Schadt","given":"Eric E","non-dropping-particle":"","parse-names":false,"suffix":""},{"dropping-particle":"","family":"Visscher","given":"Peter M","non-dropping-particle":"","parse-names":false,"suffix":""},{"dropping-particle":"","family":"Assimes","given":"Themistocles L","non-dropping-particle":"","parse-names":false,"suffix":""},{"dropping-particle":"","family":"Borecki","given":"Ingrid B","non-dropping-particle":"","parse-names":false,"suffix":""},{"dropping-particle":"","family":"Deloukas","given":"Panos","non-dropping-particle":"","parse-names":false,"suffix":""},{"dropping-particle":"","family":"Fox","given":"Caroline S","non-dropping-particle":"","parse-names":false,"suffix":""},{"dropping-particle":"","family":"Groop","given":"Leif C","non-dropping-particle":"","parse-names":false,"suffix":""},{"dropping-particle":"","family":"Haritunians","given":"Talin","non-dropping-particle":"","parse-names":false,"suffix":""},{"dropping-particle":"","family":"Hunter","given":"David J","non-dropping-particle":"","parse-names":false,"suffix":""},{"dropping-particle":"","family":"Kaplan","given":"Robert C","non-dropping-particle":"","parse-names":false,"suffix":""},{"dropping-particle":"","family":"Mohlke","given":"Karen L","non-dropping-particle":"","parse-names":false,"suffix":""},{"dropping-particle":"","family":"O'Connell","given":"Jeffrey R","non-dropping-particle":"","parse-names":false,"suffix":""},{"dropping-particle":"","family":"Peltonen","given":"Leena","non-dropping-particle":"","parse-names":false,"suffix":""},{"dropping-particle":"","family":"Schlessinger","given":"David","non-dropping-particle":"","parse-names":false,"suffix":""},{"dropping-particle":"","family":"Strachan","given":"David P","non-dropping-particle":"","parse-names":false,"suffix":""},{"dropping-particle":"","family":"Duijn","given":"Cornelia M","non-dropping-particle":"van","parse-names":false,"suffix":""},{"dropping-particle":"","family":"Wichmann","given":"H-Erich","non-dropping-particle":"","parse-names":false,"suffix":""},{"dropping-particle":"","family":"Frayling","given":"Timothy M","non-dropping-particle":"","parse-names":false,"suffix":""},{"dropping-particle":"","family":"Thorsteinsdottir","given":"Unnur","non-dropping-particle":"","parse-names":false,"suffix":""},{"dropping-particle":"","family":"Abecasis","given":"Gonçalo R","non-dropping-particle":"","parse-names":false,"suffix":""},{"dropping-particle":"","family":"Barroso","given":"Inês","non-dropping-particle":"","parse-names":false,"suffix":""},{"dropping-particle":"","family":"Boehnke","given":"Michael","non-dropping-particle":"","parse-names":false,"suffix":""},{"dropping-particle":"","family":"Stefansson","given":"Kari","non-dropping-particle":"","parse-names":false,"suffix":""},{"dropping-particle":"","family":"North","given":"Kari E","non-dropping-particle":"","parse-names":false,"suffix":""},{"dropping-particle":"","family":"McCarthy","given":"Mark I","non-dropping-particle":"","parse-names":false,"suffix":""},{"dropping-particle":"","family":"Hirschhorn","given":"Joel N","non-dropping-particle":"","parse-names":false,"suffix":""},{"dropping-particle":"","family":"Ingelsson","given":"Erik","non-dropping-particle":"","parse-names":false,"suffix":""},{"dropping-particle":"","family":"Loos","given":"Ruth J F","non-dropping-particle":"","parse-names":false,"suffix":""}],"container-title":"Nature genetics","id":"ITEM-1","issue":"11","issued":{"date-parts":[["2010","11"]]},"page":"937-48","title":"Association analyses of 249,796 individuals reveal 18 new loci associated with body mass index.","type":"article-journal","volume":"42"},"uris":["http://www.mendeley.com/documents/?uuid=224bc101-94df-4104-b45e-02335bfa3dba","http://www.mendeley.com/documents/?uuid=545ed6db-7513-47cb-86b7-1576764c4cc6","http://www.mendeley.com/documents/?uuid=02732d3a-68a7-4ab4-8a20-763c764f50cd"]}],"mendeley":{"formattedCitation":"(Speliotes et al. 2010)","plainTextFormattedCitation":"(Speliotes et al. 2010)","previouslyFormattedCitation":"(Speliotes et al. 2010)"},"properties":{"noteIndex":0},"schema":"https://github.com/citation-style-language/schema/raw/master/csl-citation.json"}</w:instrText>
      </w:r>
      <w:r w:rsidRPr="00F25957">
        <w:rPr>
          <w:lang w:val="en-US"/>
        </w:rPr>
        <w:fldChar w:fldCharType="separate"/>
      </w:r>
      <w:r w:rsidR="00291727" w:rsidRPr="00F25957">
        <w:rPr>
          <w:noProof/>
          <w:lang w:val="en-US"/>
        </w:rPr>
        <w:t>(Speliotes et al. 2010)</w:t>
      </w:r>
      <w:r w:rsidRPr="00F25957">
        <w:rPr>
          <w:lang w:val="en-US"/>
        </w:rPr>
        <w:fldChar w:fldCharType="end"/>
      </w:r>
      <w:r w:rsidRPr="00F25957">
        <w:rPr>
          <w:lang w:val="en-US"/>
        </w:rPr>
        <w:t xml:space="preserve">. Consequently, the inclusion in the genetic assessment of these and other main variants associated with a specific trait, obesity in this case, contributes to estimate the genetic component of the individual’s phenotype. Here the application of polygenic </w:t>
      </w:r>
      <w:r w:rsidR="00567094" w:rsidRPr="00F25957">
        <w:rPr>
          <w:lang w:val="en-US"/>
        </w:rPr>
        <w:t xml:space="preserve">risk </w:t>
      </w:r>
      <w:r w:rsidRPr="00F25957">
        <w:rPr>
          <w:lang w:val="en-US"/>
        </w:rPr>
        <w:t>scores</w:t>
      </w:r>
      <w:r w:rsidR="00C74A64" w:rsidRPr="00F25957">
        <w:rPr>
          <w:lang w:val="en-US"/>
        </w:rPr>
        <w:t xml:space="preserve"> comes</w:t>
      </w:r>
      <w:r w:rsidR="00567094" w:rsidRPr="00F25957">
        <w:rPr>
          <w:lang w:val="en-US"/>
        </w:rPr>
        <w:t xml:space="preserve"> into play</w:t>
      </w:r>
      <w:r w:rsidR="002C3B60" w:rsidRPr="00F25957">
        <w:rPr>
          <w:lang w:val="en-US"/>
        </w:rPr>
        <w:t xml:space="preserve">. Polygenic risk scores </w:t>
      </w:r>
      <w:r w:rsidR="009A09B6" w:rsidRPr="00F25957">
        <w:rPr>
          <w:lang w:val="en-US"/>
        </w:rPr>
        <w:t xml:space="preserve">integrate </w:t>
      </w:r>
      <w:r w:rsidRPr="00F25957">
        <w:rPr>
          <w:lang w:val="en-US"/>
        </w:rPr>
        <w:t xml:space="preserve">combinations of genetic variants </w:t>
      </w:r>
      <w:r w:rsidR="009A09B6" w:rsidRPr="00F25957">
        <w:rPr>
          <w:lang w:val="en-US"/>
        </w:rPr>
        <w:t xml:space="preserve">that </w:t>
      </w:r>
      <w:r w:rsidRPr="00F25957">
        <w:rPr>
          <w:lang w:val="en-US"/>
        </w:rPr>
        <w:t>influenc</w:t>
      </w:r>
      <w:r w:rsidR="009A09B6" w:rsidRPr="00F25957">
        <w:rPr>
          <w:lang w:val="en-US"/>
        </w:rPr>
        <w:t>e</w:t>
      </w:r>
      <w:r w:rsidRPr="00F25957">
        <w:rPr>
          <w:lang w:val="en-US"/>
        </w:rPr>
        <w:t xml:space="preserve"> specific biological functions or </w:t>
      </w:r>
      <w:r w:rsidR="009A09B6" w:rsidRPr="00F25957">
        <w:rPr>
          <w:lang w:val="en-US"/>
        </w:rPr>
        <w:t xml:space="preserve">are </w:t>
      </w:r>
      <w:r w:rsidRPr="00F25957">
        <w:rPr>
          <w:lang w:val="en-US"/>
        </w:rPr>
        <w:t xml:space="preserve">associated with the same phenotypic trait </w:t>
      </w:r>
      <w:r w:rsidRPr="00F25957">
        <w:rPr>
          <w:lang w:val="en-US"/>
        </w:rPr>
        <w:fldChar w:fldCharType="begin" w:fldLock="1"/>
      </w:r>
      <w:r w:rsidR="00B42573" w:rsidRPr="00F25957">
        <w:rPr>
          <w:lang w:val="en-US"/>
        </w:rPr>
        <w:instrText>ADDIN CSL_CITATION {"citationItems":[{"id":"ITEM-1","itemData":{"DOI":"10.1186/s12863-017-0586-3","ISSN":"1471-2156","PMID":"29246113","abstract":"BACKGROUND Weighted genetic risk scores (GRS), defined as weighted sums of risk alleles of single nucleotide polymorphisms (SNPs), are statistically powerful for detection gene-environment (GxE) interactions. To assign weights, the gold standard is to use external weights from an independent study. However, appropriate external weights are not always available. In such situations and in the presence of predominant marginal genetic effects, we have shown in a previous study that GRS with internal weights from marginal genetic effects (\"GRS-marginal-internal\") are a powerful and reliable alternative to single SNP approaches or the use of unweighted GRS. However, this approach might not be appropriate for detecting predominant interactions, i.e. interactions showing an effect stronger than the marginal genetic effect. METHODS In this paper, we present a weighting approach for such predominant interactions (\"GRS-interaction-training\") in which parts of the data are used to estimate the weights from the interaction terms and the remaining data are used to determine the GRS. We conducted a simulation study for the detection of GxE interactions in which we evaluated power, type I error and sign-misspecification. We compared this new weighting approach to the GRS-marginal-internal approach and to GRS with external weights. RESULTS Our simulation study showed that in the absence of external weights and with predominant interaction effects, the highest power was reached with the GRS-interaction-training approach. If marginal genetic effects were predominant, the GRS-marginal-internal approach was more appropriate. Furthermore, the power to detect interactions reached by the GRS-interaction-training approach was only slightly lower than the power achieved by GRS with external weights. The power of the GRS-interaction-training approach was confirmed in a real data application to the Traffic, Asthma and Genetics (TAG) Study (N = 4465 observations). CONCLUSION When appropriate external weights are unavailable, we recommend to use internal weights from the study population itself to construct weighted GRS for GxE interaction studies. If the SNPs were chosen because a strong marginal genetic effect was hypothesized, GRS-marginal-internal should be used. If the SNPs were chosen because of their collective impact on the biological mechanisms mediating the environmental effect (hypothesis of predominant interactions) GRS-interaction-training should be applied.","author":[{"dropping-particle":"","family":"Hüls","given":"Anke","non-dropping-particle":"","parse-names":false,"suffix":""},{"dropping-particle":"","family":"Krämer","given":"Ursula","non-dropping-particle":"","parse-names":false,"suffix":""},{"dropping-particle":"","family":"Carlsten","given":"Christopher","non-dropping-particle":"","parse-names":false,"suffix":""},{"dropping-particle":"","family":"Schikowski","given":"Tamara","non-dropping-particle":"","parse-names":false,"suffix":""},{"dropping-particle":"","family":"Ickstadt","given":"Katja","non-dropping-particle":"","parse-names":false,"suffix":""},{"dropping-particle":"","family":"Schwender","given":"Holger","non-dropping-particle":"","parse-names":false,"suffix":""}],"container-title":"BMC Genetics","id":"ITEM-1","issue":"1","issued":{"date-parts":[["2017","12"]]},"page":"115","title":"Comparison of weighting approaches for genetic risk scores in gene-environment interaction studies","type":"article-journal","volume":"18"},"uris":["http://www.mendeley.com/documents/?uuid=d423ba53-cce3-3c11-9657-58b8f0101cd9","http://www.mendeley.com/documents/?uuid=0741715b-92e6-44c8-b0bd-11b207b67f6e","http://www.mendeley.com/documents/?uuid=772cec80-31f7-4da7-85c3-dcbe4e9c2fc2"]}],"mendeley":{"formattedCitation":"(Hüls et al. 2017)","plainTextFormattedCitation":"(Hüls et al. 2017)","previouslyFormattedCitation":"(Hüls et al. 2017)"},"properties":{"noteIndex":0},"schema":"https://github.com/citation-style-language/schema/raw/master/csl-citation.json"}</w:instrText>
      </w:r>
      <w:r w:rsidRPr="00F25957">
        <w:rPr>
          <w:lang w:val="en-US"/>
        </w:rPr>
        <w:fldChar w:fldCharType="separate"/>
      </w:r>
      <w:r w:rsidR="00291727" w:rsidRPr="00F25957">
        <w:rPr>
          <w:noProof/>
          <w:lang w:val="en-US"/>
        </w:rPr>
        <w:t>(Hüls et al. 2017)</w:t>
      </w:r>
      <w:r w:rsidRPr="00F25957">
        <w:rPr>
          <w:lang w:val="en-US"/>
        </w:rPr>
        <w:fldChar w:fldCharType="end"/>
      </w:r>
      <w:r w:rsidRPr="00F25957">
        <w:rPr>
          <w:lang w:val="en-US"/>
        </w:rPr>
        <w:t xml:space="preserve">. Estimation of the Performance of Polygenic Scores (PPS) has more predictive potential than the interpretation of isolated variants </w:t>
      </w:r>
      <w:r w:rsidRPr="00F25957">
        <w:rPr>
          <w:lang w:val="en-US"/>
        </w:rPr>
        <w:fldChar w:fldCharType="begin" w:fldLock="1"/>
      </w:r>
      <w:r w:rsidR="00B42573" w:rsidRPr="00F25957">
        <w:rPr>
          <w:lang w:val="en-US"/>
        </w:rPr>
        <w:instrText>ADDIN CSL_CITATION {"citationItems":[{"id":"ITEM-1","itemData":{"DOI":"10.1016/j.ajhg.2017.10.007","ISSN":"00029297","PMID":"29220676","abstract":"A growing number of single-nucleotide polymorphisms (SNPs) have been associated with body mass index (BMI) and obesity, but whether the effects of these obesity-susceptibility loci are uniform across the BMI distribution remains unclear. We studied the effects of 37 BMI-associated SNPs in 75,230 adults of European ancestry across BMI percentiles by using conditional quantile regression (CQR) and meta-regression (MR) models. The effects of nine SNPs (24%)-rs1421085 (FTO; p = 8.69 × 10-15), rs6235 (PCSK1; p = 7.11 × 10-6), rs7903146 (TCF7L2; p = 9.60 × 10-6), rs11873305 (MC4R; p = 5.08 × 10-5), rs12617233 (FANCL; p = 5.30 × 10-5), rs11672660 (GIPR; p = 1.64 × 10-4), rs997295 (MAP2K5; p = 3.25 × 10-4), rs6499653 (FTO; p = 6.23 × 10-4), and rs3824755 (NT5C2; p = 7.90 × 10-4)-increased significantly across the sample BMI distribution. We showed that such increases stemmed from unadjusted gene interactions that enhanced the effects of SNPs in persons with a high BMI. When 125 height-associated SNPs were analyzed for comparison, only one (&lt;1%), rs6219 (IGF1, p = 1.80 × 10-4), showed effects that varied significantly across height percentiles. Cumulative gene scores of these SNPs (GS-BMI and GS-height) showed that only GS-BMI had effects that increased significantly across the sample distribution (BMI: p = 7.03 × 10-37; height: p = 0.499). Overall, these findings underscore the importance of gene-gene and gene-environment interactions in shaping the genetic architecture of BMI and advance a method for detecting such interactions by using only the sample outcome distribution.","author":[{"dropping-particle":"","family":"Abadi","given":"Arkan","non-dropping-particle":"","parse-names":false,"suffix":""},{"dropping-particle":"","family":"Alyass","given":"Akram","non-dropping-particle":"","parse-names":false,"suffix":""},{"dropping-particle":"","family":"Robiou du Pont","given":"Sebastien","non-dropping-particle":"","parse-names":false,"suffix":""},{"dropping-particle":"","family":"Bolker","given":"Ben","non-dropping-particle":"","parse-names":false,"suffix":""},{"dropping-particle":"","family":"Singh","given":"Pardeep","non-dropping-particle":"","parse-names":false,"suffix":""},{"dropping-particle":"","family":"Mohan","given":"Viswanathan","non-dropping-particle":"","parse-names":false,"suffix":""},{"dropping-particle":"","family":"Diaz","given":"Rafael","non-dropping-particle":"","parse-names":false,"suffix":""},{"dropping-particle":"","family":"Engert","given":"James C.","non-dropping-particle":"","parse-names":false,"suffix":""},{"dropping-particle":"","family":"Yusuf","given":"Salim","non-dropping-particle":"","parse-names":false,"suffix":""},{"dropping-particle":"","family":"Gerstein","given":"Hertzel C.","non-dropping-particle":"","parse-names":false,"suffix":""},{"dropping-particle":"","family":"Anand","given":"Sonia S.","non-dropping-particle":"","parse-names":false,"suffix":""},{"dropping-particle":"","family":"Meyre","given":"David","non-dropping-particle":"","parse-names":false,"suffix":""}],"container-title":"The American Journal of Human Genetics","id":"ITEM-1","issue":"6","issued":{"date-parts":[["2017","12"]]},"page":"925-938","title":"Penetrance of Polygenic Obesity Susceptibility Loci across the Body Mass Index Distribution","type":"article-journal","volume":"101"},"uris":["http://www.mendeley.com/documents/?uuid=3176d459-1525-3e79-a99f-96392f4fe228","http://www.mendeley.com/documents/?uuid=a81127c7-25d7-4455-8e77-5f74032c539d","http://www.mendeley.com/documents/?uuid=ccc33f66-f7e9-4219-8705-775422a23ccd"]},{"id":"ITEM-2","itemData":{"DOI":"10.1186/s12944-018-0806-5","ISSN":"1476-511X","author":[{"dropping-particle":"","family":"Shabana","given":"","non-dropping-particle":"","parse-names":false,"suffix":""},{"dropping-particle":"","family":"Shahid","given":"Saleem Ullah","non-dropping-particle":"","parse-names":false,"suffix":""},{"dropping-particle":"","family":"Hasnain","given":"Shahida","non-dropping-particle":"","parse-names":false,"suffix":""}],"container-title":"Lipids in Health and Disease","id":"ITEM-2","issue":"1","issued":{"date-parts":[["2018","12"]]},"page":"155","title":"Use of a gene score of multiple low-modest effect size variants can predict the risk of obesity better than the individual SNPs","type":"article-journal","volume":"17"},"uris":["http://www.mendeley.com/documents/?uuid=901f766d-f424-46ae-8102-bf182146e015","http://www.mendeley.com/documents/?uuid=ca2fcafe-1bb9-4b9a-aedd-7b0a42a50321","http://www.mendeley.com/documents/?uuid=3116e091-dcbd-4dae-9a5e-bb0722556078"]},{"id":"ITEM-3","itemData":{"DOI":"10.1210/er.2019-00088","ISSN":"0163-769X","abstract":"During the last decade, there have been substantial advances in the identification and characterization of DNA sequence variants associated with individual predisposition to type 1 and type 2 diabetes. As well as providing insights into the molecular, cellular, and physiological mechanisms involved in disease pathogenesis, these risk variants, when combined into a polygenic score, capture information on individual patterns of disease predisposition that have the potential to influence clinical management. In this review, we describe the various opportunities that polygenic scores provide: to predict diabetes risk, to support differential diagnosis, and to understand phenotypic and clinical heterogeneity. We also describe the challenges that will need to be overcome if this potential is to be fully realized.","author":[{"dropping-particle":"","family":"Udler","given":"Miriam S","non-dropping-particle":"","parse-names":false,"suffix":""},{"dropping-particle":"","family":"McCarthy","given":"Mark I","non-dropping-particle":"","parse-names":false,"suffix":""},{"dropping-particle":"","family":"Florez","given":"Jose C","non-dropping-particle":"","parse-names":false,"suffix":""},{"dropping-particle":"","family":"Mahajan","given":"Anubha","non-dropping-particle":"","parse-names":false,"suffix":""}],"container-title":"Endocrine Reviews","id":"ITEM-3","issue":"6","issued":{"date-parts":[["2019","12"]]},"page":"1500-1520","title":"Genetic Risk Scores for Diabetes Diagnosis and Precision Medicine","type":"article-journal","volume":"40"},"uris":["http://www.mendeley.com/documents/?uuid=6b4d314f-a213-431f-8be2-02a653a331ed","http://www.mendeley.com/documents/?uuid=a441af72-7967-4a63-b176-f7ae988288f5","http://www.mendeley.com/documents/?uuid=efacfce7-4615-4c51-b353-1aa238414950","http://www.mendeley.com/documents/?uuid=4bf5fff9-e8e7-4e75-a90e-ca9f07f96274"]},{"id":"ITEM-4","itemData":{"DOI":"10.1016/j.cell.2019.03.028","ISSN":"00928674","PMID":"31002795","abstract":"Severe obesity is a rapidly growing global health threat. Although often attributed to unhealthy lifestyle choices or environmental factors, obesity is known to be heritable and highly polygenic; the majority of inherited susceptibility is related to the cumulative effect of many common DNA variants. Here we derive and validate a new polygenic predictor comprised of 2.1 million common variants to quantify this susceptibility and test this predictor in more than 300,000 individuals ranging from middle age to birth. Among middle-aged adults, we observe a 13-kg gradient in weight and a 25-fold gradient in risk of severe obesity across polygenic score deciles. In a longitudinal birth cohort, we note minimal differences in birthweight across score deciles, but a significant gradient emerged in early childhood and reached 12 kg by 18 years of age. This new approach to quantify inherited susceptibility to obesity affords new opportunities for clinical prevention and mechanistic assessment.","author":[{"dropping-particle":"V.","family":"Khera","given":"Amit","non-dropping-particle":"","parse-names":false,"suffix":""},{"dropping-particle":"","family":"Chaffin","given":"Mark","non-dropping-particle":"","parse-names":false,"suffix":""},{"dropping-particle":"","family":"Wade","given":"Kaitlin H.","non-dropping-particle":"","parse-names":false,"suffix":""},{"dropping-particle":"","family":"Zahid","given":"Sohail","non-dropping-particle":"","parse-names":false,"suffix":""},{"dropping-particle":"","family":"Brancale","given":"Joseph","non-dropping-particle":"","parse-names":false,"suffix":""},{"dropping-particle":"","family":"Xia","given":"Rui","non-dropping-particle":"","parse-names":false,"suffix":""},{"dropping-particle":"","family":"Distefano","given":"Marina","non-dropping-particle":"","parse-names":false,"suffix":""},{"dropping-particle":"","family":"Senol-Cosar","given":"Ozlem","non-dropping-particle":"","parse-names":false,"suffix":""},{"dropping-particle":"","family":"Haas","given":"Mary E.","non-dropping-particle":"","parse-names":false,"suffix":""},{"dropping-particle":"","family":"Bick","given":"Alexander","non-dropping-particle":"","parse-names":false,"suffix":""},{"dropping-particle":"","family":"Aragam","given":"Krishna G.","non-dropping-particle":"","parse-names":false,"suffix":""},{"dropping-particle":"","family":"Lander","given":"Eric S.","non-dropping-particle":"","parse-names":false,"suffix":""},{"dropping-particle":"","family":"Smith","given":"George Davey","non-dropping-particle":"","parse-names":false,"suffix":""},{"dropping-particle":"","family":"Mason-Suares","given":"Heather","non-dropping-particle":"","parse-names":false,"suffix":""},{"dropping-particle":"","family":"Fornage","given":"Myriam","non-dropping-particle":"","parse-names":false,"suffix":""},{"dropping-particle":"","family":"Lebo","given":"Matthew","non-dropping-particle":"","parse-names":false,"suffix":""},{"dropping-particle":"","family":"Timpson","given":"Nicholas J.","non-dropping-particle":"","parse-names":false,"suffix":""},{"dropping-particle":"","family":"Kaplan","given":"Lee M.","non-dropping-particle":"","parse-names":false,"suffix":""},{"dropping-particle":"","family":"Kathiresan","given":"Sekar","non-dropping-particle":"","parse-names":false,"suffix":""}],"container-title":"Cell","id":"ITEM-4","issue":"3","issued":{"date-parts":[["2019","4"]]},"page":"587-596.e9","title":"Polygenic Prediction of Weight and Obesity Trajectories from Birth to Adulthood","type":"article-journal","volume":"177"},"uris":["http://www.mendeley.com/documents/?uuid=c5d304cf-2bb2-4eda-9c3f-be195061ed58","http://www.mendeley.com/documents/?uuid=5fb2f50d-4df2-445b-a303-5266110d1d4d","http://www.mendeley.com/documents/?uuid=64b2fdf6-3c00-3563-adb7-42e6718adab6"]}],"mendeley":{"formattedCitation":"(Abadi et al. 2017; Khera et al. 2019; Shabana, Shahid, and Hasnain 2018; Udler et al. 2019)","plainTextFormattedCitation":"(Abadi et al. 2017; Khera et al. 2019; Shabana, Shahid, and Hasnain 2018; Udler et al. 2019)","previouslyFormattedCitation":"(Abadi et al. 2017; Khera et al. 2019; Shabana, Shahid, and Hasnain 2018; Udler et al. 2019)"},"properties":{"noteIndex":0},"schema":"https://github.com/citation-style-language/schema/raw/master/csl-citation.json"}</w:instrText>
      </w:r>
      <w:r w:rsidRPr="00F25957">
        <w:rPr>
          <w:lang w:val="en-US"/>
        </w:rPr>
        <w:fldChar w:fldCharType="separate"/>
      </w:r>
      <w:r w:rsidR="00291727" w:rsidRPr="00F25957">
        <w:rPr>
          <w:noProof/>
          <w:lang w:val="en-US"/>
        </w:rPr>
        <w:t>(Abadi et al. 2017; Khera et al. 2019; Shabana, Shahid, and Hasnain 2018; Udler et al. 2019)</w:t>
      </w:r>
      <w:r w:rsidRPr="00F25957">
        <w:rPr>
          <w:lang w:val="en-US"/>
        </w:rPr>
        <w:fldChar w:fldCharType="end"/>
      </w:r>
      <w:r w:rsidRPr="00F25957">
        <w:rPr>
          <w:lang w:val="en-US"/>
        </w:rPr>
        <w:t xml:space="preserve">, can be very sensitive, and can contribute to define the impact of genetics on metabolic health, even from birth </w:t>
      </w:r>
      <w:r w:rsidRPr="00F25957">
        <w:rPr>
          <w:lang w:val="en-US"/>
        </w:rPr>
        <w:fldChar w:fldCharType="begin" w:fldLock="1"/>
      </w:r>
      <w:r w:rsidR="00B42573" w:rsidRPr="00F25957">
        <w:rPr>
          <w:lang w:val="en-US"/>
        </w:rPr>
        <w:instrText>ADDIN CSL_CITATION {"citationItems":[{"id":"ITEM-1","itemData":{"DOI":"10.1016/j.cell.2019.03.028","ISSN":"00928674","PMID":"31002795","abstract":"Severe obesity is a rapidly growing global health threat. Although often attributed to unhealthy lifestyle choices or environmental factors, obesity is known to be heritable and highly polygenic; the majority of inherited susceptibility is related to the cumulative effect of many common DNA variants. Here we derive and validate a new polygenic predictor comprised of 2.1 million common variants to quantify this susceptibility and test this predictor in more than 300,000 individuals ranging from middle age to birth. Among middle-aged adults, we observe a 13-kg gradient in weight and a 25-fold gradient in risk of severe obesity across polygenic score deciles. In a longitudinal birth cohort, we note minimal differences in birthweight across score deciles, but a significant gradient emerged in early childhood and reached 12 kg by 18 years of age. This new approach to quantify inherited susceptibility to obesity affords new opportunities for clinical prevention and mechanistic assessment.","author":[{"dropping-particle":"V.","family":"Khera","given":"Amit","non-dropping-particle":"","parse-names":false,"suffix":""},{"dropping-particle":"","family":"Chaffin","given":"Mark","non-dropping-particle":"","parse-names":false,"suffix":""},{"dropping-particle":"","family":"Wade","given":"Kaitlin H.","non-dropping-particle":"","parse-names":false,"suffix":""},{"dropping-particle":"","family":"Zahid","given":"Sohail","non-dropping-particle":"","parse-names":false,"suffix":""},{"dropping-particle":"","family":"Brancale","given":"Joseph","non-dropping-particle":"","parse-names":false,"suffix":""},{"dropping-particle":"","family":"Xia","given":"Rui","non-dropping-particle":"","parse-names":false,"suffix":""},{"dropping-particle":"","family":"Distefano","given":"Marina","non-dropping-particle":"","parse-names":false,"suffix":""},{"dropping-particle":"","family":"Senol-Cosar","given":"Ozlem","non-dropping-particle":"","parse-names":false,"suffix":""},{"dropping-particle":"","family":"Haas","given":"Mary E.","non-dropping-particle":"","parse-names":false,"suffix":""},{"dropping-particle":"","family":"Bick","given":"Alexander","non-dropping-particle":"","parse-names":false,"suffix":""},{"dropping-particle":"","family":"Aragam","given":"Krishna G.","non-dropping-particle":"","parse-names":false,"suffix":""},{"dropping-particle":"","family":"Lander","given":"Eric S.","non-dropping-particle":"","parse-names":false,"suffix":""},{"dropping-particle":"","family":"Smith","given":"George Davey","non-dropping-particle":"","parse-names":false,"suffix":""},{"dropping-particle":"","family":"Mason-Suares","given":"Heather","non-dropping-particle":"","parse-names":false,"suffix":""},{"dropping-particle":"","family":"Fornage","given":"Myriam","non-dropping-particle":"","parse-names":false,"suffix":""},{"dropping-particle":"","family":"Lebo","given":"Matthew","non-dropping-particle":"","parse-names":false,"suffix":""},{"dropping-particle":"","family":"Timpson","given":"Nicholas J.","non-dropping-particle":"","parse-names":false,"suffix":""},{"dropping-particle":"","family":"Kaplan","given":"Lee M.","non-dropping-particle":"","parse-names":false,"suffix":""},{"dropping-particle":"","family":"Kathiresan","given":"Sekar","non-dropping-particle":"","parse-names":false,"suffix":""}],"container-title":"Cell","id":"ITEM-1","issue":"3","issued":{"date-parts":[["2019","4"]]},"page":"587-596.e9","title":"Polygenic Prediction of Weight and Obesity Trajectories from Birth to Adulthood","type":"article-journal","volume":"177"},"uris":["http://www.mendeley.com/documents/?uuid=c5d304cf-2bb2-4eda-9c3f-be195061ed58","http://www.mendeley.com/documents/?uuid=5fb2f50d-4df2-445b-a303-5266110d1d4d","http://www.mendeley.com/documents/?uuid=9797b9fb-834f-4e4b-bee0-b37f4c91788b"]}],"mendeley":{"formattedCitation":"(Khera et al. 2019)","plainTextFormattedCitation":"(Khera et al. 2019)","previouslyFormattedCitation":"(Khera et al. 2019)"},"properties":{"noteIndex":0},"schema":"https://github.com/citation-style-language/schema/raw/master/csl-citation.json"}</w:instrText>
      </w:r>
      <w:r w:rsidRPr="00F25957">
        <w:rPr>
          <w:lang w:val="en-US"/>
        </w:rPr>
        <w:fldChar w:fldCharType="separate"/>
      </w:r>
      <w:r w:rsidR="00291727" w:rsidRPr="00F25957">
        <w:rPr>
          <w:noProof/>
          <w:lang w:val="en-US"/>
        </w:rPr>
        <w:t>(Khera et al. 2019)</w:t>
      </w:r>
      <w:r w:rsidRPr="00F25957">
        <w:rPr>
          <w:lang w:val="en-US"/>
        </w:rPr>
        <w:fldChar w:fldCharType="end"/>
      </w:r>
      <w:r w:rsidRPr="00F25957">
        <w:rPr>
          <w:lang w:val="en-US"/>
        </w:rPr>
        <w:t>.</w:t>
      </w:r>
      <w:r w:rsidR="00B135EE" w:rsidRPr="00F25957">
        <w:rPr>
          <w:lang w:val="en-US"/>
        </w:rPr>
        <w:t xml:space="preserve"> It should be noted, </w:t>
      </w:r>
      <w:r w:rsidR="00B21A3A" w:rsidRPr="00F25957">
        <w:rPr>
          <w:lang w:val="en-US"/>
        </w:rPr>
        <w:t>that</w:t>
      </w:r>
      <w:r w:rsidR="00B135EE" w:rsidRPr="00F25957">
        <w:rPr>
          <w:lang w:val="en-US"/>
        </w:rPr>
        <w:t xml:space="preserve"> only a small number of cases of obesity (5%) result from mutations in specific genes </w:t>
      </w:r>
      <w:r w:rsidR="00B135EE" w:rsidRPr="00F25957">
        <w:rPr>
          <w:lang w:val="en-US"/>
        </w:rPr>
        <w:fldChar w:fldCharType="begin" w:fldLock="1"/>
      </w:r>
      <w:r w:rsidR="00B135EE" w:rsidRPr="00F25957">
        <w:rPr>
          <w:lang w:val="en-US"/>
        </w:rPr>
        <w:instrText>ADDIN CSL_CITATION {"citationItems":[{"id":"ITEM-1","itemData":{"DOI":"10.1016/j.endonu.2011.06.004","ISSN":"1579-2021 (Electronic)","PMID":"21917535","abstract":"The International Task Force on Obesity (IOTF) and the World Health Organization  (WHO) have defined obesity as a 21st century epidemic. In countries with economies in transition and even in some urban areas in developing countries, progressive increase in obesity has been reported to be an emerging problem in recent years. Its causes include lifestyle changing, particularly consumption of high-calorie food, as well as an increasingly sedentary lifestyle. However, the genetic origin of obesity is well known and currently proven. Obesity usually results from interaction of certain gene polymorphisms with environment. Moreover, only a small number of cases of obesity (5%) result from mutations in specific genes (monogenic obesity), causing in some cases Mendelian syndromes with a very low incidence in the population. One hundred and thirty genes related to obesity have been reported, some of which are involved in coding of peptide transmitting hunger and satiety signals, while others are involved in adipocyte growth and differentiation processes, and still others are involved in regulation of energy expenditure. In addition, obesity is a chronic inflammatory state. In this regard, altered expression of genes related to insulin metabolism and adipose tissue inflammation is a basic process which may explain the etiology of obesity.","author":[{"dropping-particle":"","family":"González Jiménez","given":"Emilio","non-dropping-particle":"","parse-names":false,"suffix":""}],"container-title":"Endocrinologia y nutricion : organo de la Sociedad Espanola de Endocrinologia y  Nutricion","id":"ITEM-1","issue":"9","issued":{"date-parts":[["2011","11"]]},"language":"spa","page":"492-496","publisher-place":"Spain","title":"[Genes and obesity: a cause and effect relationship].","type":"article-journal","volume":"58"},"uris":["http://www.mendeley.com/documents/?uuid=292e65cb-ee3b-4c02-bc01-3be043a79c3d","http://www.mendeley.com/documents/?uuid=25c2065f-48f2-444b-af67-ed6c1aff0418"]}],"mendeley":{"formattedCitation":"(González Jiménez 2011)","plainTextFormattedCitation":"(González Jiménez 2011)","previouslyFormattedCitation":"(González Jiménez 2011)"},"properties":{"noteIndex":0},"schema":"https://github.com/citation-style-language/schema/raw/master/csl-citation.json"}</w:instrText>
      </w:r>
      <w:r w:rsidR="00B135EE" w:rsidRPr="00F25957">
        <w:rPr>
          <w:lang w:val="en-US"/>
        </w:rPr>
        <w:fldChar w:fldCharType="separate"/>
      </w:r>
      <w:r w:rsidR="00B135EE" w:rsidRPr="00F25957">
        <w:rPr>
          <w:noProof/>
          <w:lang w:val="en-US"/>
        </w:rPr>
        <w:t>(González Jiménez 2011)</w:t>
      </w:r>
      <w:r w:rsidR="00B135EE" w:rsidRPr="00F25957">
        <w:rPr>
          <w:lang w:val="en-US"/>
        </w:rPr>
        <w:fldChar w:fldCharType="end"/>
      </w:r>
      <w:r w:rsidR="00B135EE" w:rsidRPr="00F25957">
        <w:rPr>
          <w:lang w:val="en-US"/>
        </w:rPr>
        <w:t>, which should be taken into account to assess the impact of genetic mutations in the development of obesity. The same is likely true of other nutrition and lifestyle associated metabolic diseases.</w:t>
      </w:r>
    </w:p>
    <w:p w14:paraId="2A50DB48" w14:textId="692685F2" w:rsidR="00E26752" w:rsidRPr="00F25957" w:rsidRDefault="00E26752" w:rsidP="00F00FFE">
      <w:pPr>
        <w:pStyle w:val="Newparagraph"/>
        <w:rPr>
          <w:lang w:val="en-US"/>
        </w:rPr>
      </w:pPr>
    </w:p>
    <w:p w14:paraId="7AF91D7D" w14:textId="636A453C" w:rsidR="00E26752" w:rsidRPr="00F25957" w:rsidRDefault="00C74A64" w:rsidP="00F00FFE">
      <w:pPr>
        <w:pStyle w:val="Newparagraph"/>
        <w:rPr>
          <w:lang w:val="en-US"/>
        </w:rPr>
      </w:pPr>
      <w:r w:rsidRPr="00F25957">
        <w:rPr>
          <w:lang w:val="en-US"/>
        </w:rPr>
        <w:t>The g</w:t>
      </w:r>
      <w:r w:rsidR="00E26752" w:rsidRPr="00F25957">
        <w:rPr>
          <w:lang w:val="en-US"/>
        </w:rPr>
        <w:t xml:space="preserve">enetic variants identified can </w:t>
      </w:r>
      <w:r w:rsidR="00B21A3A" w:rsidRPr="00F25957">
        <w:rPr>
          <w:lang w:val="en-US"/>
        </w:rPr>
        <w:t xml:space="preserve">nevertheless </w:t>
      </w:r>
      <w:r w:rsidR="00E26752" w:rsidRPr="00F25957">
        <w:rPr>
          <w:lang w:val="en-US"/>
        </w:rPr>
        <w:t xml:space="preserve">be used for the calculation of PPS to provide information on tendency to cope with metabolic disorders like obesity, visceral obesity, </w:t>
      </w:r>
      <w:r w:rsidR="00E26752" w:rsidRPr="00F25957">
        <w:rPr>
          <w:color w:val="000000"/>
          <w:lang w:val="en-US"/>
        </w:rPr>
        <w:t>T2DM</w:t>
      </w:r>
      <w:r w:rsidR="00E26752" w:rsidRPr="00F25957">
        <w:rPr>
          <w:lang w:val="en-US"/>
        </w:rPr>
        <w:t xml:space="preserve">, dyslipidemia, metabolic inflammation, and hypertension. Accordingly, the estimation of the PPS associated with different metabolic traits allows to identify and inform about the predisposition to metabolic alterations that are most likely to develop in </w:t>
      </w:r>
      <w:r w:rsidR="007A165B" w:rsidRPr="00F25957">
        <w:rPr>
          <w:lang w:val="en-US"/>
        </w:rPr>
        <w:t>a</w:t>
      </w:r>
      <w:r w:rsidRPr="00F25957">
        <w:rPr>
          <w:lang w:val="en-US"/>
        </w:rPr>
        <w:t>n</w:t>
      </w:r>
      <w:r w:rsidR="00E26752" w:rsidRPr="00F25957">
        <w:rPr>
          <w:lang w:val="en-US"/>
        </w:rPr>
        <w:t xml:space="preserve"> individual. This type of knowledge </w:t>
      </w:r>
      <w:r w:rsidR="003F6AD0" w:rsidRPr="00F25957">
        <w:rPr>
          <w:lang w:val="en-US"/>
        </w:rPr>
        <w:t xml:space="preserve">opens the road to prevention and </w:t>
      </w:r>
      <w:r w:rsidR="002D6539" w:rsidRPr="00F25957">
        <w:rPr>
          <w:lang w:val="en-US"/>
        </w:rPr>
        <w:t>will facilitate</w:t>
      </w:r>
      <w:r w:rsidR="008A3CC1" w:rsidRPr="00F25957">
        <w:rPr>
          <w:lang w:val="en-US"/>
        </w:rPr>
        <w:t xml:space="preserve"> </w:t>
      </w:r>
      <w:r w:rsidR="00E26752" w:rsidRPr="00F25957">
        <w:rPr>
          <w:lang w:val="en-US"/>
        </w:rPr>
        <w:t xml:space="preserve">personalized strategies to improve health </w:t>
      </w:r>
      <w:r w:rsidR="00E26752" w:rsidRPr="00F25957">
        <w:rPr>
          <w:lang w:val="en-US"/>
        </w:rPr>
        <w:fldChar w:fldCharType="begin" w:fldLock="1"/>
      </w:r>
      <w:r w:rsidR="00B42573" w:rsidRPr="00F25957">
        <w:rPr>
          <w:lang w:val="en-US"/>
        </w:rPr>
        <w:instrText>ADDIN CSL_CITATION {"citationItems":[{"id":"ITEM-1","itemData":{"DOI":"10.1016/j.pcad.2018.12.004","ISSN":"00330620","author":[{"dropping-particle":"","family":"Laddu","given":"Deepika","non-dropping-particle":"","parse-names":false,"suffix":""},{"dropping-particle":"","family":"Hauser","given":"Michelle","non-dropping-particle":"","parse-names":false,"suffix":""}],"container-title":"Progress in Cardiovascular Diseases","id":"ITEM-1","issue":"1","issued":{"date-parts":[["2019","1"]]},"page":"9-14","title":"Addressing the Nutritional Phenotype Through Personalized Nutrition for Chronic Disease Prevention and Management","type":"article-journal","volume":"62"},"uris":["http://www.mendeley.com/documents/?uuid=e7f1759f-dffa-4343-8de8-2596f937c985","http://www.mendeley.com/documents/?uuid=0b917bab-68d6-4499-a3c3-ee870e3acc0e","http://www.mendeley.com/documents/?uuid=7caaf5d4-904f-4dcb-aecd-57538c41983d","http://www.mendeley.com/documents/?uuid=28b97f04-9d37-4d39-9734-9ad3529a83e1"]},{"id":"ITEM-2","itemData":{"DOI":"10.3390/nu9080913","ISSN":"20726643","abstract":"The translation of the growing increase of findings emerging from basic nutritional science into meaningful and clinically relevant dietary advices represents nowadays one of the main challenges of clinical nutrition. From nutrigenomics to deep phenotyping, many factors need to be taken into account in designing personalized and unbiased nutritional solutions for individuals or population sub-groups. Likewise, a concerted effort among basic, clinical scientists and health professionals will be needed to establish a comprehensive framework allowing the implementation of these new findings at the population level. In a world characterized by an overwhelming increase in the prevalence of obesity and associated metabolic disturbances, such as type 2 diabetes and cardiovascular diseases, tailored nutrition prescription represents a promising approach for both the prevention and management of metabolic syndrome. This review aims to discuss recent works in the field of precision nutrition analyzing most relevant aspects affecting an individual response to lifestyle/nutritional interventions. Latest advances in the analysis and monitoring of dietary habits, food behaviors, physical activity/exercise and deep phenotyping will be discussed, as well as the relevance of novel applications of nutrigenomics, metabolomics and microbiota profiling. Recent findings in the development of precision nutrition are highlighted. Finally, results from published studies providing examples of new avenues to successfully implement innovative precision nutrition approaches will be reviewed.","author":[{"dropping-particle":"","family":"Toro-Martín","given":"Juan","non-dropping-particle":"de","parse-names":false,"suffix":""},{"dropping-particle":"","family":"Arsenault","given":"Benoit J.","non-dropping-particle":"","parse-names":false,"suffix":""},{"dropping-particle":"","family":"Després","given":"Jean Pierre","non-dropping-particle":"","parse-names":false,"suffix":""},{"dropping-particle":"","family":"Vohl","given":"Marie Claude","non-dropping-particle":"","parse-names":false,"suffix":""}],"container-title":"Nutrients","id":"ITEM-2","issue":"8","issued":{"date-parts":[["2017"]]},"page":"1-28","title":"Precision nutrition: A review of personalized nutritional approaches for the prevention and management of metabolic syndrome","type":"article-journal","volume":"9"},"uris":["http://www.mendeley.com/documents/?uuid=c62be2ec-efd8-436f-96a2-be43afe45cb2","http://www.mendeley.com/documents/?uuid=e8b4bc5b-a80b-4411-8736-c0bbdc7d129e","http://www.mendeley.com/documents/?uuid=65ae57d6-cdbd-44eb-be38-66dbd52d4ef1"]},{"id":"ITEM-3","itemData":{"DOI":"10.1210/er.2019-00088","ISSN":"0163-769X","abstract":"During the last decade, there have been substantial advances in the identification and characterization of DNA sequence variants associated with individual predisposition to type 1 and type 2 diabetes. As well as providing insights into the molecular, cellular, and physiological mechanisms involved in disease pathogenesis, these risk variants, when combined into a polygenic score, capture information on individual patterns of disease predisposition that have the potential to influence clinical management. In this review, we describe the various opportunities that polygenic scores provide: to predict diabetes risk, to support differential diagnosis, and to understand phenotypic and clinical heterogeneity. We also describe the challenges that will need to be overcome if this potential is to be fully</w:instrText>
      </w:r>
      <w:r w:rsidR="00B42573" w:rsidRPr="00F25957">
        <w:rPr>
          <w:lang w:val="es-ES"/>
        </w:rPr>
        <w:instrText xml:space="preserve"> realized.","author":[{"dropping-particle":"","family":"Udler","given":"Miriam S","non-dropping-particle":"","parse-names":false,"suffix":""},{"dropping-particle":"","family":"McCarthy","given":"Mark I","non-dropping-particle":"","parse-names":false,"suffix":""},{"dropping-particle":"","family":"Florez","given":"Jose C","non-dropping-particle":"","parse-names":false,"suffix":""},{"dropping-particle":"","family":"Mahajan","given":"Anubha","non-dropping-particle":"","parse-names":false,"suffix":""}],"container-title":"Endocrine Reviews","id":"ITEM-3","issue":"6","issued":{"date-parts":[["2019","12"]]},"page":"1500-1520","title":"Genetic Risk Scores for Diabetes Diagnosis and Precision Medicine","type":"article-journal","volume":"40"},"uris":["http://www.mendeley.com/documents/?uuid=4bf5fff9-e8e7-4e75-a90e-ca9f07f96274","http://www.mendeley.com/documents/?uuid=efacfce7-4615-4c51-b353-1aa238414950","http://www.mendeley.com/documents/?uuid=a441af72-7967-4a63-b176-f7ae988288f5","http://www.mendeley.com/documents/?uuid=6b4d314f-a213-431f-8be2-02a653a331ed"]}],"mendeley":{"formattedCitation":"(de Toro-Martín et al. 2017; Laddu and Hauser 2019; Udler et al. 2019)","plainTextFormattedCitation":"(de Toro-Martín et al. 2017; Laddu and Hauser 2019; Udler et al. 2019)","previouslyFormattedCitation":"(de Toro-Martín et al. 2017; Laddu and Hauser 2019; Udler et al. 2019)"},"properties":{"noteIndex":0},"schema":"https://github.com/citation-style-language/schema/raw/master/csl-citation.json"}</w:instrText>
      </w:r>
      <w:r w:rsidR="00E26752" w:rsidRPr="00F25957">
        <w:rPr>
          <w:lang w:val="en-US"/>
        </w:rPr>
        <w:fldChar w:fldCharType="separate"/>
      </w:r>
      <w:r w:rsidR="00291727" w:rsidRPr="00F25957">
        <w:rPr>
          <w:noProof/>
          <w:lang w:val="es-ES"/>
        </w:rPr>
        <w:t xml:space="preserve">(de Toro-Martín et al. 2017; </w:t>
      </w:r>
      <w:r w:rsidR="00291727" w:rsidRPr="00F25957">
        <w:rPr>
          <w:noProof/>
          <w:lang w:val="es-ES"/>
        </w:rPr>
        <w:lastRenderedPageBreak/>
        <w:t>Laddu and Hauser 2019; Udler et al. 2019)</w:t>
      </w:r>
      <w:r w:rsidR="00E26752" w:rsidRPr="00F25957">
        <w:rPr>
          <w:lang w:val="en-US"/>
        </w:rPr>
        <w:fldChar w:fldCharType="end"/>
      </w:r>
      <w:r w:rsidR="00E26752" w:rsidRPr="00F25957">
        <w:rPr>
          <w:lang w:val="es-ES"/>
        </w:rPr>
        <w:t xml:space="preserve">. </w:t>
      </w:r>
      <w:r w:rsidR="00E26752" w:rsidRPr="00F25957">
        <w:rPr>
          <w:lang w:val="en-US"/>
        </w:rPr>
        <w:t xml:space="preserve">PPS are not only </w:t>
      </w:r>
      <w:r w:rsidR="00B80A7B" w:rsidRPr="00F25957">
        <w:rPr>
          <w:lang w:val="en-US"/>
        </w:rPr>
        <w:t xml:space="preserve">relevant in relation to disease </w:t>
      </w:r>
      <w:proofErr w:type="gramStart"/>
      <w:r w:rsidR="00B80A7B" w:rsidRPr="00F25957">
        <w:rPr>
          <w:lang w:val="en-US"/>
        </w:rPr>
        <w:t>risk, but</w:t>
      </w:r>
      <w:proofErr w:type="gramEnd"/>
      <w:r w:rsidR="00B80A7B" w:rsidRPr="00F25957">
        <w:rPr>
          <w:lang w:val="en-US"/>
        </w:rPr>
        <w:t xml:space="preserve"> </w:t>
      </w:r>
      <w:r w:rsidR="001B096B" w:rsidRPr="00F25957">
        <w:rPr>
          <w:lang w:val="en-US"/>
        </w:rPr>
        <w:t xml:space="preserve">may </w:t>
      </w:r>
      <w:r w:rsidR="00E26752" w:rsidRPr="00F25957">
        <w:rPr>
          <w:lang w:val="en-US"/>
        </w:rPr>
        <w:t xml:space="preserve">also contribute to better characterize (and understand) </w:t>
      </w:r>
      <w:r w:rsidR="001B096B" w:rsidRPr="00F25957">
        <w:rPr>
          <w:lang w:val="en-US"/>
        </w:rPr>
        <w:t xml:space="preserve">other functions, such as </w:t>
      </w:r>
      <w:r w:rsidR="00E26752" w:rsidRPr="00F25957">
        <w:rPr>
          <w:lang w:val="en-US"/>
        </w:rPr>
        <w:t>eating behavior. As an example, a genetic variant in the ANKK1 gene may influence the satiating effect of meals</w:t>
      </w:r>
      <w:r w:rsidR="001B096B" w:rsidRPr="00F25957">
        <w:rPr>
          <w:lang w:val="en-US"/>
        </w:rPr>
        <w:t>, since</w:t>
      </w:r>
      <w:r w:rsidR="00E26752" w:rsidRPr="00F25957">
        <w:rPr>
          <w:lang w:val="en-US"/>
        </w:rPr>
        <w:t xml:space="preserve"> subjects having the variant are prone to experience hunger less frequently </w:t>
      </w:r>
      <w:r w:rsidR="00E26752" w:rsidRPr="00F25957">
        <w:rPr>
          <w:lang w:val="en-US"/>
        </w:rPr>
        <w:fldChar w:fldCharType="begin" w:fldLock="1"/>
      </w:r>
      <w:r w:rsidR="00B42573" w:rsidRPr="00F25957">
        <w:rPr>
          <w:lang w:val="en-US"/>
        </w:rPr>
        <w:instrText>ADDIN CSL_CITATION {"citationItems":[{"id":"ITEM-1","itemData":{"DOI":"10.6133/apjcn.092017.09","ISSN":"0964-7058","PMID":"29737821","abstract":"BACKGROUND AND OBJECTIVES This study investigated the association of DRD2 Taq1A, Taq1B and Taq1D gene polymorphisms with eating behavior, the preference/intake frequency/craving of high-fat foods and obesity in 394 Malaysian adults (161 males, 233 females; 308 Chinese, 86 Indians; 67 obese, 327 non-obese). METHODS AND STUDY DESIGN Eating behaviors namely Cognitive Restraint, Uncontrolled Eating and Emotional Eating scores were assessed by the Three Factor Eating Questionnaire-R18. The preference/intake frequency/craving of 26 common high-fat Malaysian foods was assessed using a 7-point hedonic scale. Anthropometric measurements were taken and Taq1 gene polymorphisms were genotyped by PCR-Restriction Fragment Length Polymorphism using DNA extracted from mouthwash samples. RESULTS The overall minor allele frequencies of Taq1A, Taq1B and Taq1D according to ethnicities (Chinese/Indian) were 0.37/0.29, 0.39/0.28, 0.06/0.30, respectively; genotype and allele distributions of Taq1B and Taq1D were significantly different between ethnicities. Eating behaviorscores were not significantly different between gender and ethnicities. Those with A1 or B1 allele had lower Cognitive Restraint score and higher Uncontrolled Eating score, while those with A1/A1 or B1/B1 genotype had higher fast food preference. D1 allele was associated with increased starchy food craving and mamak (Malaysian Indian-Muslim) food preference, but not eating behavior scores. All three gene variants were not associated with obesity and adiposity. CONCLUSION Taken together, we posit that three DRD2 Taq1 gene polymorphisms influence the eating behavior and preference/intake frequency/craving of certain high-fat foods in Malaysian adults, but their role in obesity and adiposity is still inconclusive and needs further investigation.","author":[{"dropping-particle":"","family":"Lek","given":"Fang-Ying","non-dropping-particle":"","parse-names":false,"suffix":""},{"dropping-particle":"","family":"Ong","given":"Hing-Huat","non-dropping-particle":"","parse-names":false,"suffix":""},{"dropping-particle":"","family":"Say","given":"Yee-How","non-dropping-particle":"","parse-names":false,"suffix":""}],"container-title":"Asia Pacific journal of clinical nutrition","id":"ITEM-1","issue":"3","issued":{"date-parts":[["0"]]},"page":"707-717","title":"Association of dopamine receptor D2 gene (DRD2) Taq1 polymorphisms with eating behaviors and obesity among Chinese and Indian Malaysian university students.","type":"article-journal","volume":"27"},"uris":["http://www.mendeley.com/documents/?uuid=3e371c7d-1646-4815-9f90-5afdec164ff0","http://www.mendeley.com/documents/?uuid=8a753005-ab57-4bff-98fe-0e68dcb82007","http://www.mendeley.com/documents/?uuid=32b7e3af-86d3-4a90-af0c-32ff921dd16d","http://www.mendeley.com/documents/?uuid=c6b59b3d-c997-4d89-a6f0-026148354c8d"]}],"mendeley":{"formattedCitation":"(Lek, Ong, and Say)","plainTextFormattedCitation":"(Lek, Ong, and Say)","previouslyFormattedCitation":"(Lek, Ong, and Say)"},"properties":{"noteIndex":0},"schema":"https://github.com/citation-style-language/schema/raw/master/csl-citation.json"}</w:instrText>
      </w:r>
      <w:r w:rsidR="00E26752" w:rsidRPr="00F25957">
        <w:rPr>
          <w:lang w:val="en-US"/>
        </w:rPr>
        <w:fldChar w:fldCharType="separate"/>
      </w:r>
      <w:r w:rsidR="00291727" w:rsidRPr="00F25957">
        <w:rPr>
          <w:noProof/>
          <w:lang w:val="en-US"/>
        </w:rPr>
        <w:t>(Lek, Ong, and Say)</w:t>
      </w:r>
      <w:r w:rsidR="00E26752" w:rsidRPr="00F25957">
        <w:rPr>
          <w:lang w:val="en-US"/>
        </w:rPr>
        <w:fldChar w:fldCharType="end"/>
      </w:r>
      <w:r w:rsidR="00D25F42" w:rsidRPr="00F25957">
        <w:rPr>
          <w:lang w:val="en-US"/>
        </w:rPr>
        <w:t xml:space="preserve">. </w:t>
      </w:r>
      <w:r w:rsidR="00A93D24" w:rsidRPr="00F25957">
        <w:rPr>
          <w:lang w:val="en-US"/>
        </w:rPr>
        <w:t xml:space="preserve">In turn this may affect </w:t>
      </w:r>
      <w:r w:rsidR="00E26752" w:rsidRPr="00F25957">
        <w:rPr>
          <w:lang w:val="en-US"/>
        </w:rPr>
        <w:t xml:space="preserve">adherence to a nutritional intervention. </w:t>
      </w:r>
      <w:r w:rsidR="00433184" w:rsidRPr="00F25957">
        <w:rPr>
          <w:lang w:val="en-US"/>
        </w:rPr>
        <w:t xml:space="preserve">Similarly, </w:t>
      </w:r>
      <w:r w:rsidR="00E26752" w:rsidRPr="00F25957">
        <w:rPr>
          <w:lang w:val="en-US"/>
        </w:rPr>
        <w:t xml:space="preserve">the presence of a variant in BDNF gene could </w:t>
      </w:r>
      <w:r w:rsidR="00433184" w:rsidRPr="00F25957">
        <w:rPr>
          <w:lang w:val="en-US"/>
        </w:rPr>
        <w:t>alter</w:t>
      </w:r>
      <w:r w:rsidR="00E26752" w:rsidRPr="00F25957">
        <w:rPr>
          <w:lang w:val="en-US"/>
        </w:rPr>
        <w:t xml:space="preserve"> adherence to a diet</w:t>
      </w:r>
      <w:r w:rsidR="00433184" w:rsidRPr="00F25957">
        <w:rPr>
          <w:lang w:val="en-US"/>
        </w:rPr>
        <w:t>,</w:t>
      </w:r>
      <w:r w:rsidR="00E26752" w:rsidRPr="00F25957">
        <w:rPr>
          <w:lang w:val="en-US"/>
        </w:rPr>
        <w:t xml:space="preserve"> as it has been associated with higher tendency to experience pleasure in response to binge-eating </w:t>
      </w:r>
      <w:r w:rsidR="00E26752" w:rsidRPr="00F25957">
        <w:rPr>
          <w:lang w:val="en-US"/>
        </w:rPr>
        <w:fldChar w:fldCharType="begin" w:fldLock="1"/>
      </w:r>
      <w:r w:rsidR="00B42573" w:rsidRPr="00F25957">
        <w:rPr>
          <w:lang w:val="en-US"/>
        </w:rPr>
        <w:instrText>ADDIN CSL_CITATION {"citationItems":[{"id":"ITEM-1","itemData":{"DOI":"10.1007/s00406-020-01224-w","ISSN":"0940-1334","abstract":"There is increasing evidence that brain-derived neurotrophic factor (BDNF) impacts on the development of obesity. We are the first to test the hypothesis that BDNF levels might be associated with neural reactivity to food cues in patients suffering from obesity and healthy controls. We assessed visual food cue-induced neural response in 19 obese patients and 20 matched controls using functional magnetic resonance imaging and analyzed the associations between BDNF levels, food cue-reactivity and food craving. Whole-brain analysis in both groups revealed that food cues elicited higher neural activation in clusters of mesolimbic brain areas including the insula (food &gt; neutral). Patients suffering from obesity showed a significant positive correlation between plasma BDNF levels and visual food cue-reactivity in the bilateral insulae. In addition, patients suffering from obesity with positive food cue-induced insula activation also reported significantly higher food craving than those with low cue-reactivity—an effect that was absent in normal weight participants. The present findings implicate that BDNF levels in patients suffering from obesity might be involved in food craving and obesity in humans. This highlights the importance to consider BDNF pathways when investigating obesity and obesity treatment.","author":[{"dropping-particle":"","family":"Bumb","given":"Jan Malte","non-dropping-particle":"","parse-names":false,"suffix":""},{"dropping-particle":"","family":"Bach","given":"Patrick","non-dropping-particle":"","parse-names":false,"suffix":""},{"dropping-particle":"","family":"Grosshans","given":"Martin","non-dropping-particle":"","parse-names":false,"suffix":""},{"dropping-particle":"","family":"Wagner","given":"Xenija","non-dropping-particle":"","parse-names":false,"suffix":""},{"dropping-particle":"","family":"Koopmann","given":"Anne","non-dropping-particle":"","parse-names":false,"suffix":""},{"dropping-particle":"","family":"Vollstädt-Klein","given":"Sabine","non-dropping-particle":"","parse-names":false,"suffix":""},{"dropping-particle":"","family":"Schuster","given":"Rilana","non-dropping-particle":"","parse-names":false,"suffix":""},{"dropping-particle":"","family":"Wiedemann","given":"Klaus","non-dropping-particle":"","parse-names":false,"suffix":""},{"dropping-particle":"","family":"Kiefer","given":"Falk","non-dropping-particle":"","parse-names":false,"suffix":""}],"container-title":"European Archives of Psychiatry and Clinical Neuroscience","id":"ITEM-1","issue":"5","issued":{"date-parts":[["2021","8"]]},"page":"963-974","title":"BDNF influences neural cue-reactivity to food stimuli and food craving in obesity","type":"article-journal","volume":"271"},"uris":["http://www.mendeley.com/documents/?uuid=0830dafa-2f5f-475d-859b-76561d37ac77","http://www.mendeley.com/documents/?uuid=d38d266a-2f77-496f-a402-19fd5fe9a17c","http://www.mendeley.com/documents/?uuid=eb52e15f-554f-4611-85c4-f34d2c09b153","http://www.mendeley.com/documents/?uuid=e398cc47-8c8a-4b31-9a71-d1e925b00b79"]}],"mendeley":{"formattedCitation":"(Bumb et al. 2021)","plainTextFormattedCitation":"(Bumb et al. 2021)","previouslyFormattedCitation":"(Bumb et al. 2021)"},"properties":{"noteIndex":0},"schema":"https://github.com/citation-style-language/schema/raw/master/csl-citation.json"}</w:instrText>
      </w:r>
      <w:r w:rsidR="00E26752" w:rsidRPr="00F25957">
        <w:rPr>
          <w:lang w:val="en-US"/>
        </w:rPr>
        <w:fldChar w:fldCharType="separate"/>
      </w:r>
      <w:r w:rsidR="00291727" w:rsidRPr="00F25957">
        <w:rPr>
          <w:noProof/>
          <w:lang w:val="en-US"/>
        </w:rPr>
        <w:t>(Bumb et al. 2021)</w:t>
      </w:r>
      <w:r w:rsidR="00E26752" w:rsidRPr="00F25957">
        <w:rPr>
          <w:lang w:val="en-US"/>
        </w:rPr>
        <w:fldChar w:fldCharType="end"/>
      </w:r>
      <w:r w:rsidR="00E26752" w:rsidRPr="00F25957">
        <w:rPr>
          <w:lang w:val="en-US"/>
        </w:rPr>
        <w:t>.</w:t>
      </w:r>
      <w:r w:rsidR="005D48A7" w:rsidRPr="00F25957">
        <w:rPr>
          <w:lang w:val="en-US"/>
        </w:rPr>
        <w:t xml:space="preserve"> Understanding the impact of the genetic makeup on </w:t>
      </w:r>
      <w:r w:rsidR="00147B13" w:rsidRPr="00F25957">
        <w:rPr>
          <w:lang w:val="en-US"/>
        </w:rPr>
        <w:t xml:space="preserve">the eating </w:t>
      </w:r>
      <w:proofErr w:type="spellStart"/>
      <w:r w:rsidR="00147B13" w:rsidRPr="00F25957">
        <w:rPr>
          <w:lang w:val="en-US"/>
        </w:rPr>
        <w:t>behaviour</w:t>
      </w:r>
      <w:proofErr w:type="spellEnd"/>
      <w:r w:rsidR="00147B13" w:rsidRPr="00F25957">
        <w:rPr>
          <w:lang w:val="en-US"/>
        </w:rPr>
        <w:t xml:space="preserve"> </w:t>
      </w:r>
      <w:r w:rsidR="00E26752" w:rsidRPr="00F25957">
        <w:rPr>
          <w:lang w:val="en-US"/>
        </w:rPr>
        <w:t>of individua</w:t>
      </w:r>
      <w:r w:rsidR="005C2057" w:rsidRPr="00F25957">
        <w:rPr>
          <w:lang w:val="en-US"/>
        </w:rPr>
        <w:t>l</w:t>
      </w:r>
      <w:r w:rsidR="005C2A5B" w:rsidRPr="00F25957">
        <w:rPr>
          <w:lang w:val="en-US"/>
        </w:rPr>
        <w:t>s</w:t>
      </w:r>
      <w:r w:rsidR="00756AFC" w:rsidRPr="00F25957">
        <w:rPr>
          <w:lang w:val="en-US"/>
        </w:rPr>
        <w:t xml:space="preserve"> facilitates </w:t>
      </w:r>
      <w:r w:rsidR="00E26752" w:rsidRPr="00F25957">
        <w:rPr>
          <w:lang w:val="en-US"/>
        </w:rPr>
        <w:t xml:space="preserve">anticipating </w:t>
      </w:r>
      <w:r w:rsidR="005C2057" w:rsidRPr="00F25957">
        <w:rPr>
          <w:lang w:val="en-US"/>
        </w:rPr>
        <w:t>to al</w:t>
      </w:r>
      <w:r w:rsidR="001C2F9C" w:rsidRPr="00F25957">
        <w:rPr>
          <w:lang w:val="en-US"/>
        </w:rPr>
        <w:t xml:space="preserve">tered eating </w:t>
      </w:r>
      <w:proofErr w:type="spellStart"/>
      <w:r w:rsidR="001C2F9C" w:rsidRPr="00F25957">
        <w:rPr>
          <w:lang w:val="en-US"/>
        </w:rPr>
        <w:t>behaviours</w:t>
      </w:r>
      <w:proofErr w:type="spellEnd"/>
      <w:r w:rsidR="001C2F9C" w:rsidRPr="00F25957">
        <w:rPr>
          <w:lang w:val="en-US"/>
        </w:rPr>
        <w:t xml:space="preserve"> and </w:t>
      </w:r>
      <w:r w:rsidR="00756AFC" w:rsidRPr="00F25957">
        <w:rPr>
          <w:lang w:val="en-US"/>
        </w:rPr>
        <w:t xml:space="preserve">may help to find </w:t>
      </w:r>
      <w:r w:rsidR="00E26752" w:rsidRPr="00F25957">
        <w:rPr>
          <w:lang w:val="en-US"/>
        </w:rPr>
        <w:t>solutions to deal with it satisfactorily.</w:t>
      </w:r>
    </w:p>
    <w:p w14:paraId="325AB6A0" w14:textId="7EEEF778" w:rsidR="00E82317" w:rsidRPr="00F25957" w:rsidRDefault="006B52EC" w:rsidP="00F00FFE">
      <w:pPr>
        <w:pStyle w:val="Ttulo3"/>
        <w:rPr>
          <w:lang w:val="en-US"/>
        </w:rPr>
      </w:pPr>
      <w:r w:rsidRPr="00F25957">
        <w:rPr>
          <w:lang w:val="en-US"/>
        </w:rPr>
        <w:t>4</w:t>
      </w:r>
      <w:r w:rsidR="003B1D9C" w:rsidRPr="00F25957">
        <w:rPr>
          <w:lang w:val="en-US"/>
        </w:rPr>
        <w:t>.</w:t>
      </w:r>
      <w:r w:rsidR="00335566" w:rsidRPr="00F25957">
        <w:rPr>
          <w:lang w:val="en-US"/>
        </w:rPr>
        <w:t>1.2</w:t>
      </w:r>
      <w:r w:rsidR="003B1D9C" w:rsidRPr="00F25957">
        <w:rPr>
          <w:lang w:val="en-US"/>
        </w:rPr>
        <w:t xml:space="preserve"> </w:t>
      </w:r>
      <w:r w:rsidR="00E82317" w:rsidRPr="00F25957">
        <w:rPr>
          <w:lang w:val="en-US"/>
        </w:rPr>
        <w:t>Genetic markers for overarching process-based health signature interpretation</w:t>
      </w:r>
    </w:p>
    <w:bookmarkEnd w:id="2"/>
    <w:p w14:paraId="6F3EDAF4" w14:textId="2AAF6940" w:rsidR="00F3169D" w:rsidRPr="00F25957" w:rsidRDefault="00F3169D" w:rsidP="00F00FFE">
      <w:pPr>
        <w:pStyle w:val="Newparagraph"/>
        <w:rPr>
          <w:lang w:val="en-US"/>
        </w:rPr>
      </w:pPr>
      <w:r w:rsidRPr="00F25957">
        <w:rPr>
          <w:lang w:val="en-US"/>
        </w:rPr>
        <w:t>GWAS also provide</w:t>
      </w:r>
      <w:r w:rsidR="00B16958" w:rsidRPr="00F25957">
        <w:rPr>
          <w:lang w:val="en-US"/>
        </w:rPr>
        <w:t>s</w:t>
      </w:r>
      <w:r w:rsidRPr="00F25957">
        <w:rPr>
          <w:lang w:val="en-US"/>
        </w:rPr>
        <w:t xml:space="preserve"> </w:t>
      </w:r>
      <w:r w:rsidR="00B16958" w:rsidRPr="00F25957">
        <w:rPr>
          <w:lang w:val="en-US"/>
        </w:rPr>
        <w:t xml:space="preserve">a </w:t>
      </w:r>
      <w:r w:rsidRPr="00F25957">
        <w:rPr>
          <w:lang w:val="en-US"/>
        </w:rPr>
        <w:t xml:space="preserve">scientific rationale </w:t>
      </w:r>
      <w:r w:rsidR="00B16958" w:rsidRPr="00F25957">
        <w:rPr>
          <w:lang w:val="en-US"/>
        </w:rPr>
        <w:t xml:space="preserve">for </w:t>
      </w:r>
      <w:r w:rsidR="00736994" w:rsidRPr="00F25957">
        <w:rPr>
          <w:lang w:val="en-US"/>
        </w:rPr>
        <w:t xml:space="preserve">the impact of the individual’s genetic makeup on </w:t>
      </w:r>
      <w:r w:rsidRPr="00F25957">
        <w:rPr>
          <w:lang w:val="en-US"/>
        </w:rPr>
        <w:t xml:space="preserve">inter-individual differences </w:t>
      </w:r>
      <w:r w:rsidR="00C11069" w:rsidRPr="00F25957">
        <w:rPr>
          <w:lang w:val="en-US"/>
        </w:rPr>
        <w:t xml:space="preserve">in </w:t>
      </w:r>
      <w:r w:rsidRPr="00F25957">
        <w:rPr>
          <w:lang w:val="en-US"/>
        </w:rPr>
        <w:t xml:space="preserve">levels of metabolic biomarkers in biological fluids </w:t>
      </w:r>
      <w:r w:rsidRPr="00F25957">
        <w:rPr>
          <w:lang w:val="en-US"/>
        </w:rPr>
        <w:fldChar w:fldCharType="begin" w:fldLock="1"/>
      </w:r>
      <w:r w:rsidR="00B42573" w:rsidRPr="00F25957">
        <w:rPr>
          <w:lang w:val="en-US"/>
        </w:rPr>
        <w:instrText>ADDIN CSL_CITATION {"citationItems":[{"id":"ITEM-1","itemData":{"DOI":"10.1038/ng.2982","ISSN":"15461718","PMID":"24816252","abstract":"Genome-wide association scans with high-throughput metabolic profiling provide unprecedented insights into how genetic variation influences metabolism and complex disease. Here we report the most comprehensive exploration of genetic loci influencing human metabolism thus far, comprising 7,824 adult individuals from 2 European population studies. We report genome-wide significant associations at 145 metabolic loci and their biochemical connectivity with more than 400 metabolites in human blood. We extensively characterize the resulting in vivo blueprint of metabolism in human blood by integrating it with information on gene expression, heritability and overlap with known loci for complex disorders, inborn errors of metabolism and pharmacological targets. We further developed a database and web-based resources for data mining and results visualization. Our findings provide new insights into the role of inherited variation in blood metabolic diversity and identify potential new opportunities for drug development and for understanding disease. © 2014 Nature America, Inc.","author":[{"dropping-particle":"","family":"Shin","given":"So Youn","non-dropping-particle":"","parse-names":false,"suffix":""},{"dropping-particle":"","family":"Fauman","given":"Eric B.","non-dropping-particle":"","parse-names":false,"suffix":""},{"dropping-particle":"","family":"Petersen","given":"Ann Kristin","non-dropping-particle":"","parse-names":false,"suffix":""},{"dropping-particle":"","family":"Krumsiek","given":"Jan","non-dropping-particle":"","parse-names":false,"suffix":""},{"dropping-particle":"","family":"Santos","given":"Rita","non-dropping-particle":"","parse-names":false,"suffix":""},{"dropping-particle":"","family":"Huang","given":"Jie","non-dropping-particle":"","parse-names":false,"suffix":""},{"dropping-particle":"","family":"Arnold","given":"Matthias","non-dropping-particle":"","parse-names":false,"suffix":""},{"dropping-particle":"","family":"Erte","given":"Idil","non-dropping-particle":"","parse-names":false,"suffix":""},{"dropping-particle":"","family":"Forgetta","given":"Vincenzo","non-dropping-particle":"","parse-names":false,"suffix":""},{"dropping-particle":"","family":"Yang","given":"Tsun Po","non-dropping-particle":"","parse-names":false,"suffix":""},{"dropping-particle":"","family":"Walter","given":"Klaudia","non-dropping-particle":"","parse-names":false,"suffix":""},{"dropping-particle":"","family":"Menni","given":"Cristina","non-dropping-particle":"","parse-names":false,"suffix":""},{"dropping-particle":"","family":"Chen","given":"Lu","non-dropping-particle":"","parse-names":false,"suffix":""},{"dropping-particle":"","family":"Vasquez","given":"Louella","non-dropping-particle":"","parse-names":false,"suffix":""},{"dropping-particle":"","family":"Valdes","given":"Ana M.","non-dropping-particle":"","parse-names":false,"suffix":""},{"dropping-particle":"","family":"Hyde","given":"Craig L.","non-dropping-particle":"","parse-names":false,"suffix":""},{"dropping-particle":"","family":"Wang","given":"Vicky","non-dropping-particle":"","parse-names":false,"suffix":""},{"dropping-particle":"","family":"Ziemek","given":"Daniel","non-dropping-particle":"","parse-names":false,"suffix":""},{"dropping-particle":"","family":"Roberts","given":"Phoebe","non-dropping-particle":"","parse-names":false,"suffix":""},{"dropping-particle":"","family":"Xi","given":"Li","non-dropping-particle":"","parse-names":false,"suffix":""},{"dropping-particle":"","family":"Grundberg","given":"Elin","non-dropping-particle":"","parse-names":false,"suffix":""},{"dropping-particle":"","family":"Waldenberger","given":"Melanie","non-dropping-particle":"","parse-names":false,"suffix":""},{"dropping-particle":"","family":"Richards","given":"J. Brent","non-dropping-particle":"","parse-names":false,"suffix":""},{"dropping-particle":"","family":"Mohney","given":"Robert P.","non-dropping-particle":"","parse-names":false,"suffix":""},{"dropping-particle":"V.","family":"Milburn","given":"Michael","non-dropping-particle":"","parse-names":false,"suffix":""},{"dropping-particle":"","family":"John","given":"Sally L.","non-dropping-particle":"","parse-names":false,"suffix":""},{"dropping-particle":"","family":"Trimmer","given":"Jeff","non-dropping-particle":"","parse-names":false,"suffix":""},{"dropping-particle":"","family":"Theis","given":"Fabian J.","non-dropping-particle":"","parse-names":false,"suffix":""},{"dropping-particle":"","family":"Overington","given":"John P.","non-dropping-particle":"","parse-names":false,"suffix":""},{"dropping-particle":"","family":"Suhre","given":"Karsten","non-dropping-particle":"","parse-names":false,"suffix":""},{"dropping-particle":"","family":"Brosnan","given":"M. Julia","non-dropping-particle":"","parse-names":false,"suffix":""},{"dropping-particle":"","family":"Gieger","given":"Christian","non-dropping-particle":"","parse-names":false,"suffix":""},{"dropping-particle":"","family":"Kastenmüller","given":"Gabi","non-dropping-particle":"","parse-names":false,"suffix":""},{"dropping-particle":"","family":"Spector","given":"Tim D.","non-dropping-particle":"","parse-names":false,"suffix":""},{"dropping-particle":"","family":"Soranzo","given":"Nicole","non-dropping-particle":"","parse-names":false,"suffix":""}],"container-title":"Nature Genetics","id":"ITEM-1","issue":"6","issued":{"date-parts":[["2014"]]},"page":"543-550","title":"An atlas of genetic influences on human blood metabolites","type":"article-journal","volume":"46"},"uris":["http://www.mendeley.com/documents/?uuid=609a74eb-2d27-4599-b795-e0c5c4df72b4","http://www.mendeley.com/documents/?uuid=6611c969-9cc8-4cb8-aa0a-c8e8589ed1d3","http://www.mendeley.com/documents/?uuid=8f9f7806-03c5-43f9-82fc-4d1d1b6f91ee"]},{"id":"ITEM-2","itemData":{"DOI":"10.3390/metabo12010061","ISSN":"2218-1989","PMID":"35050183","abstract":"Metabolites are small products of metabolism that provide a snapshot of the wellbeing of an organism and the mechanisms that control key physiological processes involved in health and disease. Here we report the results of a genome-wide association study of 722 circulating metabolite levels in 8809 subjects of European origin, providing both breadth and depth. These analyses identified 202 unique genomic regions whose variations are associated with the circulating levels of 478 different metabolites. Replication with a subset of 208 metabolites that were available in an independent dataset for a cohort of 1768 European subjects confirmed the robust associations, including 74 novel genomic regions not associated with any metabolites in previous works. This study enhances our knowledge of genetic mechanisms controlling human metabolism. Our findings have major potential for identifying novel targets and developing new therapeutic strategies.","author":[{"dropping-particle":"","family":"Hysi","given":"Pirro G","non-dropping-particle":"","parse-names":false,"suffix":""},{"dropping-particle":"","family":"Mangino","given":"Massimo","non-dropping-particle":"","parse-names":false,"suffix":""},{"dropping-particle":"","family":"Christofidou","given":"Paraskevi","non-dropping-particle":"","parse-names":false,"suffix":""},{"dropping-particle":"","family":"Falchi","given":"Mario","non-dropping-particle":"","parse-names":false,"suffix":""},{"dropping-particle":"","family":"Karoly","given":"Edward D","non-dropping-particle":"","parse-names":false,"suffix":""},{"dropping-particle":"","family":"Nihr Bioresource Investigators","given":"","non-dropping-particle":"","parse-names":false,"suffix":""},{"dropping-particle":"","family":"Mohney","given":"Robert P","non-dropping-particle":"","parse-names":false,"suffix":""},{"dropping-particle":"","family":"Valdes","given":"Ana M","non-dropping-particle":"","parse-names":false,"suffix":""},{"dropping-particle":"","family":"Spector","given":"Tim D","non-dropping-particle":"","parse-names":false,"suffix":""},{"dropping-particle":"","family":"Menni","given":"Cristina","non-dropping-particle":"","parse-names":false,"suffix":""}],"container-title":"Metabolites","id":"ITEM-2","issue":"1","issued":{"date-parts":[["2022","1"]]},"title":"Metabolome Genome-Wide Association Study Identifies 74 Novel Genomic Regions Influencing Plasma Metabolites Levels.","type":"article-journal","volume":"12"},"uris":["http://www.mendeley.com/documents/?uuid=66f4594c-3c21-4311-b3c0-968435ee7c10","http://www.mendeley.com/documents/?uuid=ffe20d9b-ad1b-4b5b-8fdb-465432bac447","http://www.mendeley.com/documents/?uuid=5d87344e-1892-4b73-af8f-45fcc4ed2a70","http://www.mendeley.com/documents/?uuid=5d585c54-0914-434a-85d3-e4d258c45b64"]},{"id":"ITEM-3","itemData":{"DOI":"10.1038/s41467-022-29143-5","ISSN":"2041-1723","PMID":"35347128","abstract":"Few studies have explored the impact of rare variants (minor allele frequency &lt; 1%) on highly heritable plasma metabolites identified in metabolomic screens. The Finnish population provides an ideal opportunity for such explorations, given the multiple bottlenecks and expansions that have shaped its history, and the enrichment for many otherwise rare alleles that has resulted. Here, we report genetic associations for 1391 plasma metabolites in 6136 men from the late-settlement region of Finland. We identify 303 novel association signals, more than one third at variants rare or enriched in Finns. Many of these signals identify genes not previously implicated in metabolite genome-wide association studies and suggest mechanisms for diseases and disease-related traits.","author":[{"dropping-particle":"","family":"Yin","given":"Xianyong","non-dropping-particle":"","parse-names":false,"suffix":""},{"dropping-particle":"","family":"Chan","given":"Lap Sum","non-dropping-particle":"","parse-names":false,"suffix":""},{"dropping-particle":"","family":"Bose","given":"Debraj","non-dropping-particle":"","parse-names":false,"suffix":""},{"dropping-particle":"","family":"Jackson","given":"Anne U","non-dropping-particle":"","parse-names":false,"suffix":""},{"dropping-particle":"","family":"VandeHaar","given":"Peter","non-dropping-particle":"","parse-names":false,"suffix":""},{"dropping-particle":"","family":"Locke","given":"Adam E","non-dropping-particle":"","parse-names":false,"suffix":""},{"dropping-particle":"","family":"Fuchsberger","given":"Christian","non-dropping-particle":"","parse-names":false,"suffix":""},{"dropping-particle":"","family":"Stringham","given":"Heather M","non-dropping-particle":"","parse-names":false,"suffix":""},{"dropping-particle":"","family":"Welch","given":"Ryan","non-dropping-particle":"","parse-names":false,"suffix":""},{"dropping-particle":"","family":"Yu","given":"Ketian","non-dropping-particle":"","parse-names":false,"suffix":""},{"dropping-particle":"","family":"Fernandes Silva","given":"Lilian","non-dropping-particle":"","parse-names":false,"suffix":""},{"dropping-particle":"","family":"Service","given":"Susan K","non-dropping-particle":"","parse-names":false,"suffix":""},{"dropping-particle":"","family":"Zhang","given":"Daiwei","non-dropping-particle":"","parse-names":false,"suffix":""},{"dropping-particle":"","family":"Hector","given":"Emily C","non-dropping-particle":"","parse-names":false,"suffix":""},{"dropping-particle":"","family":"Young","given":"Erica","non-dropping-particle":"","parse-names":false,"suffix":""},{"dropping-particle":"","family":"Ganel","given":"Liron","non-dropping-particle":"","parse-names":false,"suffix":""},{"dropping-particle":"","family":"Das","given":"Indraniel","non-dropping-particle":"","parse-names":false,"suffix":""},{"dropping-particle":"","family":"Abel","given":"Haley","non-dropping-particle":"","parse-names":false,"suffix":""},{"dropping-particle":"","family":"Erdos","given":"Michael R","non-dropping-particle":"","parse-names":false,"suffix":""},{"dropping-particle":"","family":"Bonnycastle","given":"Lori L","non-dropping-particle":"","parse-names":false,"suffix":""},{"dropping-particle":"","family":"Kuusisto","given":"Johanna","non-dropping-particle":"","parse-names":false,"suffix":""},{"dropping-particle":"","family":"Stitziel","given":"Nathan O","non-dropping-particle":"","parse-names":false,"suffix":""},{"dropping-particle":"","family":"Hall","given":"Ira M","non-dropping-particle":"","parse-names":false,"suffix":""},{"dropping-particle":"","family":"Wagner","given":"Gregory R","non-dropping-particle":"","parse-names":false,"suffix":""},{"dropping-particle":"","family":"FinnGen","given":"","non-dropping-particle":"","parse-names":false,"suffix":""},{"dropping-particle":"","family":"Kang","given":"Jian","non-dropping-particle":"","parse-names":false,"suffix":""},{"dropping-particle":"","family":"Morrison","given":"Jean","non-dropping-particle":"","parse-names":false,"suffix":""},{"dropping-particle":"","family":"Burant","given":"Charles F","non-dropping-particle":"","parse-names":false,"suffix":""},{"dropping-particle":"","family":"Collins","given":"Francis S","non-dropping-particle":"","parse-names":false,"suffix":""},{"dropping-particle":"","family":"Ripatti","given":"Samuli","non-dropping-particle":"","parse-names":false,"suffix":""},{"dropping-particle":"","family":"Palotie","given":"Aarno","non-dropping-particle":"","parse-names":false,"suffix":""},{"dropping-particle":"","family":"Freimer","given":"Nelson B","non-dropping-particle":"","parse-names":false,"suffix":""},{"dropping-particle":"","family":"Mohlke","given":"Karen L","non-dropping-particle":"","parse-names":false,"suffix":""},{"dropping-particle":"","family":"Scott","given":"Laura J","non-dropping-particle":"","parse-names":false,"suffix":""},{"dropping-particle":"","family":"Wen","given":"Xiaoquan","non-dropping-particle":"","parse-names":false,"suffix":""},{"dropping-particle":"","family":"Fauman","given":"Eric B","non-dropping-particle":"","parse-names":false,"suffix":""},{"dropping-particle":"","family":"Laakso","given":"Markku","non-dropping-particle":"","parse-names":false,"suffix":""},{"dropping-particle":"","family":"Boehnke","given":"Michael","non-dropping-particle":"","parse-names":false,"suffix":""}],"container-title":"Nature communications","id":"ITEM-3","issue":"1","issued":{"date-parts":[["2022","3"]]},"page":"1644","title":"Genome-wide association studies of metabolites in Finnish men identify disease-relevant loci.","type":"article-journal","volume":"13"},"uris":["http://www.mendeley.com/documents/?uuid=8c1bf975-6e04-4436-81b7-7f43884a974e","http://www.mendeley.com/documents/?uuid=3add87a4-2649-45c3-b9e8-3631377edf7a","http://www.mendeley.com/documents/?uuid=c428c9e4-f226-4190-bc24-ef5b9e3dff5d","http://www.mendeley.com/documents/?uuid=77b3c453-89a6-4d35-8df7-4fd825fde192"]}],"mendeley":{"formattedCitation":"(Hysi et al. 2022; Shin et al. 2014; Yin et al. 2022)","plainTextFormattedCitation":"(Hysi et al. 2022; Shin et al. 2014; Yin et al. 2022)","previouslyFormattedCitation":"(Hysi et al. 2022; Shin et al. 2014; Yin et al. 2022)"},"properties":{"noteIndex":0},"schema":"https://github.com/citation-style-language/schema/raw/master/csl-citation.json"}</w:instrText>
      </w:r>
      <w:r w:rsidRPr="00F25957">
        <w:rPr>
          <w:lang w:val="en-US"/>
        </w:rPr>
        <w:fldChar w:fldCharType="separate"/>
      </w:r>
      <w:r w:rsidR="00291727" w:rsidRPr="00F25957">
        <w:rPr>
          <w:noProof/>
          <w:lang w:val="en-US"/>
        </w:rPr>
        <w:t>(Hysi et al. 2022; Shin et al. 2014; Yin et al. 2022)</w:t>
      </w:r>
      <w:r w:rsidRPr="00F25957">
        <w:rPr>
          <w:lang w:val="en-US"/>
        </w:rPr>
        <w:fldChar w:fldCharType="end"/>
      </w:r>
      <w:r w:rsidRPr="00F25957">
        <w:rPr>
          <w:lang w:val="en-US"/>
        </w:rPr>
        <w:t xml:space="preserve">. This has been well documented for plasma lipids, which in addition to being influenced by dietary intake, also show a relevant heritable component </w:t>
      </w:r>
      <w:r w:rsidRPr="00F25957">
        <w:rPr>
          <w:lang w:val="en-US"/>
        </w:rPr>
        <w:fldChar w:fldCharType="begin" w:fldLock="1"/>
      </w:r>
      <w:r w:rsidR="00B42573" w:rsidRPr="00F25957">
        <w:rPr>
          <w:lang w:val="en-US"/>
        </w:rPr>
        <w:instrText>ADDIN CSL_CITATION {"citationItems":[{"id":"ITEM-1","itemData":{"DOI":"10.1038/s41467-019-11954-8","ISSN":"2041-1723","abstract":"Understanding genetic architecture of plasma lipidome could provide better insights into lipid metabolism and its link to cardiovascular diseases (CVDs). Here, we perform genome-wide association analyses of 141 lipid species (n = 2,181 individuals), followed by phenome-wide scans with 25 CVD related phenotypes (n = 511,700 individuals). We identify 35 lipid-species-associated loci (P &lt;5 ×10 −8 ), 10 of which associate with CVD risk including five new loci- COL5A1 , GLTPD2 , SPTLC3 , MBOAT7 and GALNT16 (false discovery rate&lt;0.05). We identify loci for lipid species that are shown to predict CVD e.g., SPTLC3 for CER(d18:1/24:1). We show that lipoprotein lipase (LPL) may more efficiently hydrolyze medium length triacylglycerides (TAGs) than others. Polyunsaturated lipids have highest heritability and genetic correlations, suggesting considerable genetic regulation at fatty acids levels. We find low genetic correlations between traditional lipids and lipid species. Our results show that lipidomic profiles capture information beyond traditional lipids and identify genetic variants modifying lipid levels and risk of CVD.","author":[{"dropping-particle":"","family":"Tabassum","given":"Rubina","non-dropping-particle":"","parse-names":false,"suffix":""},{"dropping-particle":"","family":"Rämö","given":"Joel T.","non-dropping-particle":"","parse-names":false,"suffix":""},{"dropping-particle":"","family":"Ripatti","given":"Pietari","non-dropping-particle":"","parse-names":false,"suffix":""},{"dropping-particle":"","family":"Koskela","given":"Jukka T.","non-dropping-particle":"","parse-names":false,"suffix":""},{"dropping-particle":"","family":"Kurki","given":"Mitja","non-dropping-particle":"","parse-names":false,"suffix":""},{"dropping-particle":"","family":"Karjalainen","given":"Juha","non-dropping-particle":"","parse-names":false,"suffix":""},{"dropping-particle":"","family":"Palta","given":"Priit","non-dropping-particle":"","parse-names":false,"suffix":""},{"dropping-particle":"","family":"Hassan","given":"Shabbeer","non-dropping-particle":"","parse-names":false,"suffix":""},{"dropping-particle":"","family":"Nunez-Fontarnau","given":"Javier","non-dropping-particle":"","parse-names":false,"suffix":""},{"dropping-particle":"","family":"Kiiskinen","given":"Tuomo T. J.","non-dropping-particle":"","parse-names":false,"suffix":""},{"dropping-particle":"","family":"Söderlund","given":"Sanni","non-dropping-particle":"","parse-names":false,"suffix":""},{"dropping-particle":"","family":"Matikainen","given":"Niina","non-dropping-particle":"","parse-names":false,"suffix":""},{"dropping-particle":"","family":"Gerl","given":"Mathias J.","non-dropping-particle":"","parse-names":false,"suffix":""},{"dropping-particle":"","family":"Surma","given":"Michal A.","non-dropping-particle":"","parse-names":false,"suffix":""},{"dropping-particle":"","family":"Klose","given":"Christian","non-dropping-particle":"","parse-names":false,"suffix":""},{"dropping-particle":"","family":"Stitziel","given":"Nathan O.","non-dropping-particle":"","parse-names":false,"suffix":""},{"dropping-particle":"","family":"Laivuori","given":"Hannele","non-dropping-particle":"","parse-names":false,"suffix":""},{"dropping-particle":"","family":"Havulinna","given":"Aki S.","non-dropping-particle":"","parse-names":false,"suffix":""},{"dropping-particle":"","family":"Service","given":"Susan K.","non-dropping-particle":"","parse-names":false,"suffix":""},{"dropping-particle":"","family":"Salomaa","given":"Veikko","non-dropping-particle":"","parse-names":false,"suffix":""},{"dropping-particle":"","family":"Pirinen","given":"Matti","non-dropping-particle":"","parse-names":false,"suffix":""},{"dropping-particle":"","family":"Jauhiainen","given":"Matti","non-dropping-particle":"","parse-names":false,"suffix":""},{"dropping-particle":"","family":"Daly","given":"Mark J.","non-dropping-particle":"","parse-names":false,"suffix":""},{"dropping-particle":"","family":"Freimer","given":"Nelson B.","non-dropping-particle":"","parse-names":false,"suffix":""},{"dropping-particle":"","family":"Palotie","given":"Aarno","non-dropping-particle":"","parse-names":false,"suffix":""},{"dropping-particle":"","family":"Taskinen","given":"Marja-Riitta","non-dropping-particle":"","parse-names":false,"suffix":""},{"dropping-particle":"","family":"Simons","given":"Kai","non-dropping-particle":"","parse-names":false,"suffix":""},{"dropping-particle":"","family":"Ripatti","given":"Samuli","non-dropping-particle":"","parse-names":false,"suffix":""}],"container-title":"Nature Communications","id":"ITEM-1","issue":"1","issued":{"date-parts":[["2019","12"]]},"page":"4329","title":"Genetic architecture of human plasma lipidome and its link to cardiovascular disease","type":"article-journal","volume":"10"},"uris":["http://www.mendeley.com/documents/?uuid=3dd2950c-4dda-47c7-a264-677bead4b5b0","http://www.mendeley.com/documents/?uuid=52a38917-60b3-4832-bb06-6cf9f83e0668","http://www.mendeley.com/documents/?uuid=03e3a237-2575-4459-95e1-c4df30d3c643","http://www.mendeley.com/documents/?uuid=d4d803aa-0111-4f8d-ad5d-89d4bc4ff631"]}],"mendeley":{"formattedCitation":"(Tabassum et al. 2019)","plainTextFormattedCitation":"(Tabassum et al. 2019)","previouslyFormattedCitation":"(Tabassum et al. 2019)"},"properties":{"noteIndex":0},"schema":"https://github.com/citation-style-language/schema/raw/master/csl-citation.json"}</w:instrText>
      </w:r>
      <w:r w:rsidRPr="00F25957">
        <w:rPr>
          <w:lang w:val="en-US"/>
        </w:rPr>
        <w:fldChar w:fldCharType="separate"/>
      </w:r>
      <w:r w:rsidR="00291727" w:rsidRPr="00F25957">
        <w:rPr>
          <w:noProof/>
          <w:lang w:val="en-US"/>
        </w:rPr>
        <w:t>(Tabassum et al. 2019)</w:t>
      </w:r>
      <w:r w:rsidRPr="00F25957">
        <w:rPr>
          <w:lang w:val="en-US"/>
        </w:rPr>
        <w:fldChar w:fldCharType="end"/>
      </w:r>
      <w:r w:rsidRPr="00F25957">
        <w:rPr>
          <w:lang w:val="en-US"/>
        </w:rPr>
        <w:t xml:space="preserve">. Therefore, the incorporation and analysis of targeted genetic information related to specific metabolic biomarkers may provide greater sensitivity to the metabolite-based clustering of participants. To some extent, evidence allows an estimate of the variability in levels of biomarkers that would be explained by the presence of genetic variants. This approach allows </w:t>
      </w:r>
      <w:r w:rsidR="0036512D" w:rsidRPr="00F25957">
        <w:rPr>
          <w:lang w:val="en-US"/>
        </w:rPr>
        <w:t xml:space="preserve">less </w:t>
      </w:r>
      <w:r w:rsidRPr="00F25957">
        <w:rPr>
          <w:lang w:val="en-US"/>
        </w:rPr>
        <w:t xml:space="preserve">focus on metabolites whose (altered) levels may be dependent, to some extent, on genetics and, consequently may be more difficult to improve by dietary </w:t>
      </w:r>
      <w:r w:rsidRPr="00F25957">
        <w:rPr>
          <w:lang w:val="en-US"/>
        </w:rPr>
        <w:lastRenderedPageBreak/>
        <w:t>strategies. A brief cluster-by-cluster explanation about how genetics can contribute to the individualized characterization of core health signatures is outlined below.</w:t>
      </w:r>
    </w:p>
    <w:p w14:paraId="395312D3" w14:textId="7D74A286" w:rsidR="00F3169D" w:rsidRPr="00F25957" w:rsidRDefault="00EA2A00" w:rsidP="00655FCE">
      <w:pPr>
        <w:pStyle w:val="Newparagraph"/>
        <w:rPr>
          <w:b/>
          <w:bCs/>
          <w:i/>
          <w:iCs/>
          <w:lang w:val="en-US"/>
        </w:rPr>
      </w:pPr>
      <w:r w:rsidRPr="00F25957">
        <w:rPr>
          <w:b/>
          <w:bCs/>
          <w:i/>
          <w:iCs/>
          <w:lang w:val="en-US"/>
        </w:rPr>
        <w:t>4</w:t>
      </w:r>
      <w:r w:rsidR="00F3169D" w:rsidRPr="00F25957">
        <w:rPr>
          <w:b/>
          <w:bCs/>
          <w:i/>
          <w:iCs/>
          <w:lang w:val="en-US"/>
        </w:rPr>
        <w:t>.1.2.1 Lipid Metabolism core health signature</w:t>
      </w:r>
      <w:r w:rsidR="001A2116" w:rsidRPr="00F25957">
        <w:rPr>
          <w:b/>
          <w:bCs/>
          <w:i/>
          <w:iCs/>
          <w:lang w:val="en-US"/>
        </w:rPr>
        <w:t xml:space="preserve">. </w:t>
      </w:r>
      <w:r w:rsidR="00F3169D" w:rsidRPr="00F25957">
        <w:rPr>
          <w:lang w:val="en-US"/>
        </w:rPr>
        <w:t>As mentioned above (see section 4.2), biomarkers related to lipid metabolism provide a signature of health status. Current scientific evidence supports that at least 14 of these parameters can be modulated by genetics and part of the variability in their concentration can be explained by genetics (</w:t>
      </w:r>
      <w:r w:rsidR="00F3169D" w:rsidRPr="00F25957">
        <w:rPr>
          <w:b/>
          <w:bCs/>
          <w:lang w:val="en-US"/>
        </w:rPr>
        <w:t>Supplementary</w:t>
      </w:r>
      <w:r w:rsidR="00F3169D" w:rsidRPr="00F25957">
        <w:rPr>
          <w:b/>
          <w:lang w:val="en-US"/>
        </w:rPr>
        <w:t xml:space="preserve"> Table </w:t>
      </w:r>
      <w:r w:rsidR="00F3169D" w:rsidRPr="00F25957">
        <w:rPr>
          <w:b/>
          <w:bCs/>
          <w:lang w:val="en-US"/>
        </w:rPr>
        <w:t>2</w:t>
      </w:r>
      <w:r w:rsidR="00F3169D" w:rsidRPr="00F25957">
        <w:rPr>
          <w:lang w:val="en-US"/>
        </w:rPr>
        <w:t xml:space="preserve">). Therefore, 18 genetic variants, generally located in lipoprotein coding and/or key lipid metabolism genes, are genetic influences to be </w:t>
      </w:r>
      <w:proofErr w:type="gramStart"/>
      <w:r w:rsidR="00F3169D" w:rsidRPr="00F25957">
        <w:rPr>
          <w:lang w:val="en-US"/>
        </w:rPr>
        <w:t>taken into account</w:t>
      </w:r>
      <w:proofErr w:type="gramEnd"/>
      <w:r w:rsidR="00FF2CCD" w:rsidRPr="00F25957">
        <w:rPr>
          <w:lang w:val="en-US"/>
        </w:rPr>
        <w:t xml:space="preserve"> in dietary health improvement strategies</w:t>
      </w:r>
      <w:r w:rsidR="00F3169D" w:rsidRPr="00F25957">
        <w:rPr>
          <w:lang w:val="en-US"/>
        </w:rPr>
        <w:t>.</w:t>
      </w:r>
    </w:p>
    <w:p w14:paraId="42DB8C4F" w14:textId="0E9848A0" w:rsidR="00CA0D2E" w:rsidRPr="00F25957" w:rsidRDefault="00CA0D2E" w:rsidP="00655FCE">
      <w:pPr>
        <w:pStyle w:val="Newparagraph"/>
        <w:rPr>
          <w:lang w:val="en-US"/>
        </w:rPr>
      </w:pPr>
      <w:r w:rsidRPr="00F25957">
        <w:rPr>
          <w:lang w:val="en-US"/>
        </w:rPr>
        <w:t xml:space="preserve">In this context, polymorphism rs174547, located on the </w:t>
      </w:r>
      <w:r w:rsidRPr="00F25957">
        <w:rPr>
          <w:i/>
          <w:lang w:val="en-US"/>
        </w:rPr>
        <w:t>FADS1</w:t>
      </w:r>
      <w:r w:rsidRPr="00F25957">
        <w:rPr>
          <w:lang w:val="en-US"/>
        </w:rPr>
        <w:t xml:space="preserve"> gene,</w:t>
      </w:r>
      <w:r w:rsidR="009F31B0" w:rsidRPr="00F25957">
        <w:rPr>
          <w:lang w:val="en-US"/>
        </w:rPr>
        <w:t xml:space="preserve"> </w:t>
      </w:r>
      <w:r w:rsidRPr="00F25957">
        <w:rPr>
          <w:lang w:val="en-US"/>
        </w:rPr>
        <w:t xml:space="preserve">encoding </w:t>
      </w:r>
      <w:r w:rsidR="000273A5" w:rsidRPr="00F25957">
        <w:rPr>
          <w:lang w:val="en-US"/>
        </w:rPr>
        <w:t>the</w:t>
      </w:r>
      <w:r w:rsidRPr="00F25957">
        <w:rPr>
          <w:lang w:val="en-US"/>
        </w:rPr>
        <w:t xml:space="preserve"> Fatty </w:t>
      </w:r>
      <w:r w:rsidR="000273A5" w:rsidRPr="00F25957">
        <w:rPr>
          <w:lang w:val="en-US"/>
        </w:rPr>
        <w:t>A</w:t>
      </w:r>
      <w:r w:rsidRPr="00F25957">
        <w:rPr>
          <w:lang w:val="en-US"/>
        </w:rPr>
        <w:t xml:space="preserve">cid </w:t>
      </w:r>
      <w:r w:rsidR="000273A5" w:rsidRPr="00F25957">
        <w:rPr>
          <w:lang w:val="en-US"/>
        </w:rPr>
        <w:t>D</w:t>
      </w:r>
      <w:r w:rsidRPr="00F25957">
        <w:rPr>
          <w:lang w:val="en-US"/>
        </w:rPr>
        <w:t xml:space="preserve">esaturase 1 enzyme, which catalyzes the final step </w:t>
      </w:r>
      <w:r w:rsidR="000273A5" w:rsidRPr="00F25957">
        <w:rPr>
          <w:lang w:val="en-US"/>
        </w:rPr>
        <w:t xml:space="preserve">of </w:t>
      </w:r>
      <w:r w:rsidRPr="00F25957">
        <w:rPr>
          <w:lang w:val="en-US"/>
        </w:rPr>
        <w:t xml:space="preserve">EPA and AA production, may play a </w:t>
      </w:r>
      <w:r w:rsidR="001F672F" w:rsidRPr="00F25957">
        <w:rPr>
          <w:lang w:val="en-US"/>
        </w:rPr>
        <w:t xml:space="preserve">major </w:t>
      </w:r>
      <w:r w:rsidRPr="00F25957">
        <w:rPr>
          <w:lang w:val="en-US"/>
        </w:rPr>
        <w:t xml:space="preserve">role in blood lipid modulation </w:t>
      </w:r>
      <w:r w:rsidRPr="00F25957">
        <w:rPr>
          <w:lang w:val="en-US"/>
        </w:rPr>
        <w:fldChar w:fldCharType="begin" w:fldLock="1"/>
      </w:r>
      <w:r w:rsidR="004E59D7" w:rsidRPr="00F25957">
        <w:rPr>
          <w:lang w:val="en-US"/>
        </w:rPr>
        <w:instrText>ADDIN CSL_CITATION {"citationItems":[{"id":"ITEM-1","itemData":{"DOI":"10.1017/S0007114520005103","ISSN":"0007-1145","abstract":"In the present study, we analysed the effects of SNP rs174547 (T/C) in the fatty acid desaturase 1 ( FADS1 ) gene on long-chain PUFA levels. Four databases were searched to retrieve related literature with keywords such as fatty acid (FA), SNP, FADS1 and rs174547. A meta-analysis of the data was performed using Stata12.0 software, including summary statistics, test for heterogeneity, evaluation of publication bias, subgroup analysis and sensitivity analysis. The associations between rs174547 in FADS1 and seven types of FA, and Δ-5 (D5D) and Δ-6 fatty acid desaturase (D6D) activity were assessed based on the pooled results from eleven papers. A total of 3713 individuals (1529 TT and 2184 TC + CC) were included. The results demonstrated that minor C allele carriers of rs174547 had higher linoleic acid (LA; P &lt; 0·001) and α -linolenic acid ( P = 0·020) levels, lower γ-linolenic acid (GLA; P = 0·001) and arachidonic acid ( P = 0·024) levels, and lower D5D ( P = 0·005) and D6D ( P = 0·004) activities than the TT genotype group. Stratification analysis showed that minor C allele carriers of rs174547 had higher LA and lower GLA levels and lower D6D activities in plasma (LA, P &lt; 0·001; GLA, P &lt; 0·001; D6D activity, P &lt; 0·001) samples and in Asian populations (LA, P &lt; 0·001; GLA, P = 0·001; D6D activity, P = 0·001) than the TT genotype group. In conclusion, minor C allele carriers of the SNP rs174547 were associated with decreased activity of D5D and D6D.","author":[{"dropping-particle":"","family":"Wang","given":"Yan","non-dropping-particle":"","parse-names":false,"suffix":""},{"dropping-particle":"","family":"Tang","given":"Yiwei","non-dropping-particle":"","parse-names":false,"suffix":""},{"dropping-particle":"","family":"Ji","given":"Ye","non-dropping-particle":"","parse-names":false,"suffix":""},{"dropping-particle":"","family":"Xu","given":"Wenhui","non-dropping-particle":"","parse-names":false,"suffix":""},{"dropping-particle":"","family":"Ullah","given":"Naeem","non-dropping-particle":"","parse-names":false,"suffix":""},{"dropping-particle":"","family":"Yu","given":"Haitao","non-dropping-particle":"","parse-names":false,"suffix":""},{"dropping-particle":"","family":"Wu","given":"Yixia","non-dropping-particle":"","parse-names":false,"suffix":""},{"dropping-particle":"","family":"Xie","given":"Lin","non-dropping-particle":"","parse-names":false,"suffix":""}],"container-title":"British Journal of Nutrition","id":"ITEM-1","issue":"8","issued":{"date-parts":[["2021","10"]]},"page":"1121-1129","title":"Association between FADS1 rs174547 and levels of long-chain PUFA: a meta-analysis","type":"article-journal","volume":"126"},"uris":["http://www.mendeley.com/documents/?uuid=6482bf33-a23b-42fa-95d5-1571aca1f4ee","http://www.mendeley.com/documents/?uuid=a8564ffc-eb31-4931-812b-4fc7e047f4e1","http://www.mendeley.com/documents/?uuid=15a1dd81-57c1-44c5-b380-949f24561e40"]}],"mendeley":{"formattedCitation":"(Y. Wang et al. 2021)","plainTextFormattedCitation":"(Y. Wang et al. 2021)","previouslyFormattedCitation":"(Y. Wang et al. 2021)"},"properties":{"noteIndex":0},"schema":"https://github.com/citation-style-language/schema/raw/master/csl-citation.json"}</w:instrText>
      </w:r>
      <w:r w:rsidRPr="00F25957">
        <w:rPr>
          <w:lang w:val="en-US"/>
        </w:rPr>
        <w:fldChar w:fldCharType="separate"/>
      </w:r>
      <w:r w:rsidR="009A1ED1" w:rsidRPr="00F25957">
        <w:rPr>
          <w:noProof/>
          <w:lang w:val="en-US"/>
        </w:rPr>
        <w:t>(Y. Wang et al. 2021)</w:t>
      </w:r>
      <w:r w:rsidRPr="00F25957">
        <w:rPr>
          <w:lang w:val="en-US"/>
        </w:rPr>
        <w:fldChar w:fldCharType="end"/>
      </w:r>
      <w:r w:rsidRPr="00F25957">
        <w:rPr>
          <w:lang w:val="en-US"/>
        </w:rPr>
        <w:t>, influencing the concentration of, at least, five traits: TG</w:t>
      </w:r>
      <w:r w:rsidR="001F672F" w:rsidRPr="00F25957">
        <w:rPr>
          <w:lang w:val="en-US"/>
        </w:rPr>
        <w:t>s</w:t>
      </w:r>
      <w:r w:rsidRPr="00F25957">
        <w:rPr>
          <w:lang w:val="en-US"/>
        </w:rPr>
        <w:t xml:space="preserve"> </w:t>
      </w:r>
      <w:r w:rsidRPr="00F25957">
        <w:rPr>
          <w:lang w:val="en-US"/>
        </w:rPr>
        <w:fldChar w:fldCharType="begin" w:fldLock="1"/>
      </w:r>
      <w:r w:rsidR="00B42573" w:rsidRPr="00F25957">
        <w:rPr>
          <w:lang w:val="en-US"/>
        </w:rPr>
        <w:instrText>ADDIN CSL_CITATION {"citationItems":[{"id":"ITEM-1","itemData":{"DOI":"10.1038/ng.291.Common","ISBN":"1061-4036","ISSN":"1061-4036","PMID":"19060906","abstract":"Blood low-density lipoprotein (LDL) cholesterol, high-density lipoprotein (HDL) cholesterol and triglyceride levels are risk factors for cardiovascular disease. To dissect the polygenic basis of these traits, we conducted genome-wide association screens in 19,840 individuals and replication in up to 20,623 individuals. We identified 30 distinct loci associated with lipoprotein concentrations (each with P &lt; 5 × 10-8), including 11 loci that reached genome-wide significance for the first time. The 11 newly defined loci include common variants associated with LDL cholesterol near ABCG8, MAFB, HNF1A and TIMD4; with HDL cholesterol near ANGPTL4, FADS1-FADS2-FADS3, HNF4A, LCAT, PLTP and TTC39B; and with triglycerides near AMAC1L2, FADS1-FADS2-FADS3 and PLTP. The proportion of individuals exceeding clinical cut points for high LDL cholesterol, low HDL cholesterol and high triglycerides varied according to an allelic dosage score (P &lt; 10-15 for each trend). These results suggest that the cumulative effect of multiple common variants contributes to polygenic dyslipidemia.","author":[{"dropping-particle":"","family":"Kathiresan","given":"Sekar","non-dropping-particle":"","parse-names":false,"suffix":""},{"dropping-particle":"","family":"Willer","given":"CJ","non-dropping-particle":"","parse-names":false,"suffix":""},{"dropping-particle":"","family":"Peloso","given":"GM","non-dropping-particle":"","parse-names":false,"suffix":""},{"dropping-particle":"","family":"Demissie","given":"S","non-dropping-particle":"","parse-names":false,"suffix":""}],"container-title":"Nat Genet","id":"ITEM-1","issue":"1","issued":{"date-parts":[["2008"]]},"page":"56-65","title":"Common variants at 30 loci contribute to polygenic dyslipidemia","type":"article-journal","volume":"41"},"uris":["http://www.mendeley.com/documents/?uuid=9469ba4b-ab51-477a-85a0-0d2a6c54a88e","http://www.mendeley.com/documents/?uuid=3677cfe2-9135-4738-bcfa-42d1b8c74fec","http://www.mendeley.com/documents/?uuid=83fbe187-3cb8-4e58-a96f-5af687fbe2ef"]}],"mendeley":{"formattedCitation":"(Kathiresan et al. 2008)","plainTextFormattedCitation":"(Kathiresan et al. 2008)","previouslyFormattedCitation":"(Kathiresan et al. 2008)"},"properties":{"noteIndex":0},"schema":"https://github.com/citation-style-language/schema/raw/master/csl-citation.json"}</w:instrText>
      </w:r>
      <w:r w:rsidRPr="00F25957">
        <w:rPr>
          <w:lang w:val="en-US"/>
        </w:rPr>
        <w:fldChar w:fldCharType="separate"/>
      </w:r>
      <w:r w:rsidR="00291727" w:rsidRPr="00F25957">
        <w:rPr>
          <w:noProof/>
          <w:lang w:val="en-US"/>
        </w:rPr>
        <w:t>(Kathiresan et al. 2008)</w:t>
      </w:r>
      <w:r w:rsidRPr="00F25957">
        <w:rPr>
          <w:lang w:val="en-US"/>
        </w:rPr>
        <w:fldChar w:fldCharType="end"/>
      </w:r>
      <w:r w:rsidRPr="00F25957">
        <w:rPr>
          <w:lang w:val="en-US"/>
        </w:rPr>
        <w:t xml:space="preserve">, TC </w:t>
      </w:r>
      <w:r w:rsidRPr="00F25957">
        <w:rPr>
          <w:lang w:val="en-US"/>
        </w:rPr>
        <w:fldChar w:fldCharType="begin" w:fldLock="1"/>
      </w:r>
      <w:r w:rsidR="00B42573" w:rsidRPr="00F25957">
        <w:rPr>
          <w:lang w:val="en-US"/>
        </w:rPr>
        <w:instrText>ADDIN CSL_CITATION {"citationItems":[{"id":"ITEM-1","itemData":{"DOI":"10.18632/aging.101407","ISSN":"1945-4589","PMID":"29615537","abstract":"A conceptual difficulty in genetics of age-related phenotypes that make individuals vulnerable to disease in post-reproductive life is genetic heterogeneity attributed to an undefined role of evolution in establishing their molecular mechanisms. Here, we performed univariate and pleiotropic genome-wide meta-analyses of 20 age-related phenotypes leveraging longitudinal information in a sample of 33,431 individuals and dealing with the natural-selection-free genetic heterogeneity. We identified 142 non-proxy single nucleotide polymorphisms (SNPs) with phenotype-specific (18 SNPs) and pleiotropic (124 SNPs) associations at genome-wide level. Univariate meta-analysis identified two novel (11.1%) and replicated 16 SNPs whereas pleiotropic meta-analysis identified 115 novel (92.7%) and nine replicated SNPs. Pleiotropic associations for most novel (93.9%) and all replicated SNPs were strongly impacted by the natural-selection-free genetic heterogeneity in its unconventional form of antagonistic heterogeneity, implying antagonistic directions of genetic effects for directly correlated phenotypes. Our results show that the common genome-wide approach is well adapted to handle homogeneous univariate associations within Mendelian framework whereas most associations with age-related phenotypes are more complex and well beyond that framework. Dissecting the natural-selection-free genetic heterogeneity is critical for gaining insights into genetics of age-related phenotypes and has substantial and unexplored yet potential for improving efficiency of genome-wide analysis.","author":[{"dropping-particle":"","family":"Kulminski","given":"Alexander M","non-dropping-particle":"","parse-names":false,"suffix":""},{"dropping-particle":"","family":"Huang","given":"Jian","non-dropping-particle":"","parse-names":false,"suffix":""},{"dropping-particle":"","family":"Loika","given":"Yury","non-dropping-particle":"","parse-names":false,"suffix":""},{"dropping-particle":"","family":"Arbeev","given":"Konstantin G","non-dropping-particle":"","parse-names":false,"suffix":""},{"dropping-particle":"","family":"Bagley","given":"Olivia","non-dropping-particle":"","parse-names":false,"suffix":""},{"dropping-particle":"","family":"Yashkin","given":"Arseniy","non-dropping-particle":"","parse-names":false,"suffix":""},{"dropping-particle":"","family":"Duan","given":"Matt","non-dropping-particle":"","parse-names":false,"suffix":""},{"dropping-particle":"","family":"Culminskaya","given":"Irina","non-dropping-particle":"","parse-names":false,"suffix":""}],"container-title":"Aging","id":"ITEM-1","issue":"3","issued":{"date-parts":[["2018"]]},"page":"492-514","title":"Strong impact of natural-selection-free heterogeneity in genetics of age-related phenotypes.","type":"article-journal","volume":"10"},"uris":["http://www.mendeley.com/documents/?uuid=d1b4e472-3c09-4b7d-a435-b319877e3e84","http://www.mendeley.com/documents/?uuid=dd71cce5-c731-4981-b7b5-1f61cc1bbed3","http://www.mendeley.com/documents/?uuid=42f5cc2f-077e-4948-9ddd-8a253688f9d1"]}],"mendeley":{"formattedCitation":"(Kulminski et al. 2018)","plainTextFormattedCitation":"(Kulminski et al. 2018)","previouslyFormattedCitation":"(Kulminski et al. 2018)"},"properties":{"noteIndex":0},"schema":"https://github.com/citation-style-language/schema/raw/master/csl-citation.json"}</w:instrText>
      </w:r>
      <w:r w:rsidRPr="00F25957">
        <w:rPr>
          <w:lang w:val="en-US"/>
        </w:rPr>
        <w:fldChar w:fldCharType="separate"/>
      </w:r>
      <w:r w:rsidR="00291727" w:rsidRPr="00F25957">
        <w:rPr>
          <w:noProof/>
          <w:lang w:val="en-US"/>
        </w:rPr>
        <w:t>(Kulminski et al. 2018)</w:t>
      </w:r>
      <w:r w:rsidRPr="00F25957">
        <w:rPr>
          <w:lang w:val="en-US"/>
        </w:rPr>
        <w:fldChar w:fldCharType="end"/>
      </w:r>
      <w:r w:rsidRPr="00F25957">
        <w:rPr>
          <w:lang w:val="en-US"/>
        </w:rPr>
        <w:t xml:space="preserve">, PUFA </w:t>
      </w:r>
      <w:r w:rsidRPr="00F25957">
        <w:rPr>
          <w:lang w:val="en-US"/>
        </w:rPr>
        <w:fldChar w:fldCharType="begin" w:fldLock="1"/>
      </w:r>
      <w:r w:rsidR="00B42573" w:rsidRPr="00F25957">
        <w:rPr>
          <w:lang w:val="en-US"/>
        </w:rPr>
        <w:instrText>ADDIN CSL_CITATION {"citationItems":[{"id":"ITEM-1","itemData":{"DOI":"10.1038/ncomms11122","ISSN":"2041-1723","PMID":"27005778","abstract":"Genome-wide association studies have identified numerous loci linked with complex diseases, for which the molecular mechanisms remain largely unclear. Comprehensive molecular profiling of circulating metabolites captures highly heritable traits, which can help to uncover metabolic pathophysiology underlying established disease variants. We conduct an extended genome-wide association study of genetic influences on 123 circulating metabolic traits quantified by nuclear magnetic resonance metabolomics from up to 24,925 individuals and identify eight novel loci for amino acids, pyruvate and fatty acids. The LPA locus link with cardiovascular risk exemplifies how detailed metabolic profiling may inform underlying aetiology via extensive associations with very-low-density lipoprotein and triglyceride metabolism. Genetic fine mapping and Mendelian randomization uncover wide-spread causal effects of lipoprotein(a) on overall lipoprotein metabolism and we assess potential pleiotropic consequences of genetically elevated lipoprotein(a) on diverse morbidities via electronic health-care records. Our findings strengthen the argument for safe LPA-targeted intervention to reduce cardiovascular risk.","author":[{"dropping-particle":"","family":"Kettunen","given":"Johannes","non-dropping-particle":"","parse-names":false,"suffix":""},{"dropping-particle":"","family":"Demirkan","given":"Ayşe","non-dropping-particle":"","parse-names":false,"suffix":""},{"dropping-particle":"","family":"Würtz","given":"Peter","non-dropping-particle":"","parse-names":false,"suffix":""},{"dropping-particle":"","family":"Draisma","given":"Harmen H M","non-dropping-particle":"","parse-names":false,"suffix":""},{"dropping-particle":"","family":"Haller","given":"Toomas","non-dropping-particle":"","parse-names":false,"suffix":""},{"dropping-particle":"","family":"Rawal","given":"Rajesh","non-dropping-particle":"","parse-names":false,"suffix":""},{"dropping-particle":"","family":"Vaarhorst","given":"Anika","non-dropping-particle":"","parse-names":false,"suffix":""},{"dropping-particle":"","family":"Kangas","given":"Antti J","non-dropping-particle":"","parse-names":false,"suffix":""},{"dropping-particle":"","family":"Lyytikäinen","given":"Leo-Pekka","non-dropping-particle":"","parse-names":false,"suffix":""},{"dropping-particle":"","family":"Pirinen","given":"Matti","non-dropping-particle":"","parse-names":false,"suffix":""},{"dropping-particle":"","family":"Pool","given":"René","non-dropping-particle":"","parse-names":false,"suffix":""},{"dropping-particle":"","family":"Sarin","given":"Antti-Pekka","non-dropping-particle":"","parse-names":false,"suffix":""},{"dropping-particle":"","family":"Soininen","given":"Pasi","non-dropping-particle":"","parse-names":false,"suffix":""},{"dropping-particle":"","family":"Tukiainen","given":"Taru","non-dropping-particle":"","parse-names":false,"suffix":""},{"dropping-particle":"","family":"Wang","given":"Qin","non-dropping-particle":"","parse-names":false,"suffix":""},{"dropping-particle":"","family":"Tiainen","given":"Mika","non-dropping-particle":"","parse-names":false,"suffix":""},{"dropping-particle":"","family":"Tynkkynen","given":"Tuulia","non-dropping-particle":"","parse-names":false,"suffix":""},{"dropping-particle":"","family":"Amin","given":"Najaf","non-dropping-particle":"","parse-names":false,"suffix":""},{"dropping-particle":"","family":"Zeller","given":"Tanja","non-dropping-particle":"","parse-names":false,"suffix":""},{"dropping-particle":"","family":"Beekman","given":"Marian","non-dropping-particle":"","parse-names":false,"suffix":""},{"dropping-particle":"","family":"Deelen","given":"Joris","non-dropping-particle":"","parse-names":false,"suffix":""},{"dropping-particle":"","family":"Dijk","given":"Ko Willems","non-dropping-particle":"van","parse-names":false,"suffix":""},{"dropping-particle":"","family":"Esko","given":"Tõnu","non-dropping-particle":"","parse-names":false,"suffix":""},{"dropping-particle":"","family":"Hottenga","given":"Jouke-Jan","non-dropping-particle":"","parse-names":false,"suffix":""},{"dropping-particle":"","family":"Leeuwen","given":"Elisabeth M","non-dropping-particle":"van","parse-names":false,"suffix":""},{"dropping-particle":"","family":"Lehtimäki","given":"Terho","non-dropping-particle":"","parse-names":false,"suffix":""},{"dropping-particle":"","family":"Mihailov","given":"Evelin","non-dropping-particle":"","parse-names":false,"suffix":""},{"dropping-particle":"","family":"Rose","given":"Richard J","non-dropping-particle":"","parse-names":false,"suffix":""},{"dropping-particle":"","family":"Craen","given":"Anton J M","non-dropping-particle":"de","parse-names":false,"suffix":""},{"dropping-particle":"","family":"Gieger","given":"Christian","non-dropping-particle":"","parse-names":false,"suffix":""},{"dropping-particle":"","family":"Kähönen","given":"Mika","non-dropping-particle":"","parse-names":false,"suffix":""},{"dropping-particle":"","family":"Perola","given":"Markus","non-dropping-particle":"","parse-names":false,"suffix":""},{"dropping-particle":"","family":"Blankenberg","given":"Stefan","non-dropping-particle":"","parse-names":false,"suffix":""},{"dropping-particle":"","family":"Savolainen","given":"Markku J","non-dropping-particle":"","parse-names":false,"suffix":""},{"dropping-particle":"","family":"Verhoeven","given":"Aswin","non-dropping-particle":"","parse-names":false,"suffix":""},{"dropping-particle":"","family":"Viikari","given":"Jorma","non-dropping-particle":"","parse-names":false,"suffix":""},{"dropping-particle":"","family":"Willemsen","given":"Gonneke","non-dropping-particle":"","parse-names":false,"suffix":""},{"dropping-particle":"","family":"Boomsma","given":"Dorret I","non-dropping-particle":"","parse-names":false,"suffix":""},{"dropping-particle":"","family":"Duijn","given":"Cornelia M","non-dropping-particle":"van","parse-names":false,"suffix":""},{"dropping-particle":"","family":"Eriksson","given":"Johan","non-dropping-particle":"","parse-names":false,"suffix":""},{"dropping-particle":"","family":"Jula","given":"Antti","non-dropping-particle":"","parse-names":false,"suffix":""},{"dropping-particle":"","family":"Järvelin","given":"Marjo-Riitta","non-dropping-particle":"","parse-names":false,"suffix":""},{"dropping-particle":"","family":"Kaprio","given":"Jaakko","non-dropping-particle":"","parse-names":false,"suffix":""},{"dropping-particle":"","family":"Metspalu","given":"Andres","non-dropping-particle":"","parse-names":false,"suffix":""},{"dropping-particle":"","family":"Raitakari","given":"Olli","non-dropping-particle":"","parse-names":false,"suffix":""},{"dropping-particle":"","family":"Salomaa","given":"Veikko","non-dropping-particle":"","parse-names":false,"suffix":""},{"dropping-particle":"","family":"Slagboom","given":"P Eline","non-dropping-particle":"","parse-names":false,"suffix":""},{"dropping-particle":"","family":"Waldenberger","given":"Melanie","non-dropping-particle":"","parse-names":false,"suffix":""},{"dropping-particle":"","family":"Ripatti","given":"Samuli","non-dropping-particle":"","parse-names":false,"suffix":""},{"dropping-particle":"","family":"Ala-Korpela","given":"Mika","non-dropping-particle":"","parse-names":false,"suffix":""}],"container-title":"Nature communications","id":"ITEM-1","issued":{"date-parts":[["2016","3"]]},"page":"11122","title":"Genome-wide study for circulating metabolites identifies 62 loci and reveals novel systemic effects of LPA.","type":"article-journal","volume":"7"},"uris":["http://www.mendeley.com/documents/?uuid=55c3cefb-3c74-4c93-a9cf-4a8b7a573d78","http://www.mendeley.com/documents/?uuid=f12502f1-c1e3-4593-938b-fe1b61a0ebe0","http://www.mendeley.com/documents/?uuid=44919ee0-95ea-4817-bcff-453709c7f5de"]}],"mendeley":{"formattedCitation":"(Kettunen et al. 2016)","plainTextFormattedCitation":"(Kettunen et al. 2016)","previouslyFormattedCitation":"(Kettunen et al. 2016)"},"properties":{"noteIndex":0},"schema":"https://github.com/citation-style-language/schema/raw/master/csl-citation.json"}</w:instrText>
      </w:r>
      <w:r w:rsidRPr="00F25957">
        <w:rPr>
          <w:lang w:val="en-US"/>
        </w:rPr>
        <w:fldChar w:fldCharType="separate"/>
      </w:r>
      <w:r w:rsidR="00291727" w:rsidRPr="00F25957">
        <w:rPr>
          <w:noProof/>
          <w:lang w:val="en-US"/>
        </w:rPr>
        <w:t>(Kettunen et al. 2016)</w:t>
      </w:r>
      <w:r w:rsidRPr="00F25957">
        <w:rPr>
          <w:lang w:val="en-US"/>
        </w:rPr>
        <w:fldChar w:fldCharType="end"/>
      </w:r>
      <w:r w:rsidRPr="00F25957">
        <w:rPr>
          <w:lang w:val="en-US"/>
        </w:rPr>
        <w:t xml:space="preserve">, LPCs </w:t>
      </w:r>
      <w:r w:rsidRPr="00F25957">
        <w:rPr>
          <w:lang w:val="en-US"/>
        </w:rPr>
        <w:fldChar w:fldCharType="begin" w:fldLock="1"/>
      </w:r>
      <w:r w:rsidR="00B42573" w:rsidRPr="00F25957">
        <w:rPr>
          <w:lang w:val="en-US"/>
        </w:rPr>
        <w:instrText>ADDIN CSL_CITATION {"citationItems":[{"id":"ITEM-1","itemData":{"DOI":"10.1038/ncomms8208","ISSN":"2041-1723","PMID":"26068415","abstract":"Metabolites are small molecules involved in cellular metabolism, which can be detected in biological samples using metabolomic techniques. Here we present the results of genome-wide association and meta-analyses for variation in the blood serum levels of 129 metabolites as measured by the Biocrates metabolomic platform. In a discovery sample of 7,478 individuals of European descent, we find 4,068 genome- and metabolome-wide significant (Z-test, P &lt; 1.09 × 10(-9)) associations between single-nucleotide polymorphisms (SNPs) and metabolites, involving 59 independent SNPs and 85 metabolites. Five of the fifty-nine independent SNPs are new for serum metabolite levels, and were followed-up for replication in an independent sample (N = 1,182). The novel SNPs are located in or near genes encoding metabolite transporter proteins or enzymes (SLC22A16, ARG1, AGPS and ACSL1) that have demonstrated biomedical or pharmaceutical importance. The further characterization of genetic influences on metabolic phenotypes is important for progress in biological and medical research.","author":[{"dropping-particle":"","family":"Draisma","given":"Harmen H M","non-dropping-particle":"","parse-names":false,"suffix":""},{"dropping-particle":"","family":"Pool","given":"René","non-dropping-particle":"","parse-names":false,"suffix":""},{"dropping-particle":"","family":"Kobl","given":"Michael","non-dropping-particle":"","parse-names":false,"suffix":""},{"dropping-particle":"","family":"Jansen","given":"Rick","non-dropping-particle":"","parse-names":false,"suffix":""},{"dropping-particle":"","family":"Petersen","given":"Ann-Kristin","non-dropping-particle":"","parse-names":false,"suffix":""},{"dropping-particle":"","family":"Vaarhorst","given":"Anika A M","non-dropping-particle":"","parse-names":false,"suffix":""},{"dropping-particle":"","family":"Yet","given":"Idil","non-dropping-particle":"","parse-names":false,"suffix":""},{"dropping-particle":"","family":"Haller","given":"Toomas","non-dropping-particle":"","parse-names":false,"suffix":""},{"dropping-particle":"","family":"Demirkan","given":"Ayşe","non-dropping-particle":"","parse-names":false,"suffix":""},{"dropping-particle":"","family":"Esko","given":"Tõnu","non-dropping-particle":"","parse-names":false,"suffix":""},{"dropping-particle":"","family":"Zhu","given":"Gu","non-dropping-particle":"","parse-names":false,"suffix":""},{"dropping-particle":"","family":"Böhringer","given":"Stefan","non-dropping-particle":"","parse-names":false,"suffix":""},{"dropping-particle":"","family":"Beekman","given":"Marian","non-dropping-particle":"","parse-names":false,"suffix":""},{"dropping-particle":"","family":"Klinken","given":"Jan Bert","non-dropping-particle":"van","parse-names":false,"suffix":""},{"dropping-particle":"","family":"Römisch-Margl","given":"Werner","non-dropping-particle":"","parse-names":false,"suffix":""},{"dropping-particle":"","family":"Prehn","given":"Cornelia","non-dropping-particle":"","parse-names":false,"suffix":""},{"dropping-particle":"","family":"Adamski","given":"Jerzy","non-dropping-particle":"","parse-names":false,"suffix":""},{"dropping-particle":"","family":"Craen","given":"Anton J M","non-dropping-particle":"de","parse-names":false,"suffix":""},{"dropping-particle":"","family":"Leeuwen","given":"Elisabeth M","non-dropping-particle":"van","parse-names":false,"suffix":""},{"dropping-particle":"","family":"Amin","given":"Najaf","non-dropping-particle":"","parse-names":false,"suffix":""},{"dropping-particle":"","family":"Dharuri","given":"Harish","non-dropping-particle":"","parse-names":false,"suffix":""},{"dropping-particle":"","family":"Westra","given":"Harm-Jan","non-dropping-particle":"","parse-names":false,"suffix":""},{"dropping-particle":"","family":"Franke","given":"Lude","non-dropping-particle":"","parse-names":false,"suffix":""},{"dropping-particle":"","family":"Geus","given":"Eco J C","non-dropping-particle":"de","parse-names":false,"suffix":""},{"dropping-particle":"","family":"Hottenga","given":"Jouke Jan","non-dropping-particle":"","parse-names":false,"suffix":""},{"dropping-particle":"","family":"Willemsen","given":"Gonneke","non-dropping-particle":"","parse-names":false,"suffix":""},{"dropping-particle":"","family":"Henders","given":"Anjali K","non-dropping-particle":"","parse-names":false,"suffix":""},{"dropping-particle":"","family":"Montgomery","given":"Grant W","non-dropping-particle":"","parse-names":false,"suffix":""},{"dropping-particle":"","family":"Nyholt","given":"Dale R","non-dropping-particle":"","parse-names":false,"suffix":""},{"dropping-particle":"","family":"Whitfield","given":"John B","non-dropping-particle":"","parse-names":false,"suffix":""},{"dropping-particle":"","family":"Penninx","given":"Brenda W","non-dropping-particle":"","parse-names":false,"suffix":""},{"dropping-particle":"","family":"Spector","given":"Tim D","non-dropping-particle":"","parse-names":false,"suffix":""},{"dropping-particle":"","family":"Metspalu","given":"Andres","non-dropping-particle":"","parse-names":false,"suffix":""},{"dropping-particle":"","family":"Slagboom","given":"P Eline","non-dropping-particle":"","parse-names":false,"suffix":""},{"dropping-particle":"","family":"Dijk","given":"Ko Willems","non-dropping-particle":"van","parse-names":false,"suffix":""},{"dropping-particle":"","family":"'t Hoen","given":"Peter A C","non-dropping-particle":"","parse-names":false,"suffix":""},{"dropping-particle":"","family":"Strauch","given":"Konstantin","non-dropping-particle":"","parse-names":false,"suffix":""},{"dropping-particle":"","family":"Martin","given":"Nicholas G","non-dropping-particle":"","parse-names":false,"suffix":""},{"dropping-particle":"","family":"Ommen","given":"Gert-Jan B","non-dropping-particle":"van","parse-names":false,"suffix":""},{"dropping-particle":"","family":"Illig","given":"Thomas","non-dropping-particle":"","parse-names":false,"suffix":""},{"dropping-particle":"","family":"Bell","given":"Jordana T","non-dropping-particle":"","parse-names":false,"suffix":""},{"dropping-particle":"","family":"Mangino","given":"Massimo","non-dropping-particle":"","parse-names":false,"suffix":""},{"dropping-particle":"","family":"Suhre","given":"Karsten","non-dropping-particle":"","parse-names":false,"suffix":""},{"dropping-particle":"","family":"McCarthy","given":"Mark I","non-dropping-particle":"","parse-names":false,"suffix":""},{"dropping-particle":"","family":"Gieger","given":"Christian","non-dropping-particle":"","parse-names":false,"suffix":""},{"dropping-particle":"","family":"Isaacs","given":"Aaron","non-dropping-particle":"","parse-names":false,"suffix":""},{"dropping-particle":"","family":"Duijn","given":"Cornelia M","non-dropping-particle":"van","parse-names":false,"suffix":""},{"dropping-particle":"","family":"Boomsma","given":"Dorret I","non-dropping-particle":"","parse-names":false,"suffix":""}],"container-title":"Nature communications","id":"ITEM-1","issued":{"date-parts":[["2015","6"]]},"page":"7208","title":"Genome-wide association study identifies novel genetic variants contributing to variation in blood metabolite levels.","type":"article-journal","volume":"6"},"uris":["http://www.mendeley.com/documents/?uuid=f10c12b1-467a-405e-bb8d-b26025383a85","http://www.mendeley.com/documents/?uuid=5ef9785e-bced-461a-9ece-d8bb6204a9cf","http://www.mendeley.com/documents/?uuid=6c3e041f-9847-4034-8b4d-da0a49c306aa"]}],"mendeley":{"formattedCitation":"(Draisma et al. 2015)","plainTextFormattedCitation":"(Draisma et al. 2015)","previouslyFormattedCitation":"(Draisma et al. 2015)"},"properties":{"noteIndex":0},"schema":"https://github.com/citation-style-language/schema/raw/master/csl-citation.json"}</w:instrText>
      </w:r>
      <w:r w:rsidRPr="00F25957">
        <w:rPr>
          <w:lang w:val="en-US"/>
        </w:rPr>
        <w:fldChar w:fldCharType="separate"/>
      </w:r>
      <w:r w:rsidR="00291727" w:rsidRPr="00F25957">
        <w:rPr>
          <w:noProof/>
          <w:lang w:val="en-US"/>
        </w:rPr>
        <w:t>(Draisma et al. 2015)</w:t>
      </w:r>
      <w:r w:rsidRPr="00F25957">
        <w:rPr>
          <w:lang w:val="en-US"/>
        </w:rPr>
        <w:fldChar w:fldCharType="end"/>
      </w:r>
      <w:r w:rsidRPr="00F25957">
        <w:rPr>
          <w:lang w:val="en-US"/>
        </w:rPr>
        <w:t xml:space="preserve"> and LA </w:t>
      </w:r>
      <w:r w:rsidRPr="00F25957">
        <w:rPr>
          <w:lang w:val="en-US"/>
        </w:rPr>
        <w:fldChar w:fldCharType="begin" w:fldLock="1"/>
      </w:r>
      <w:r w:rsidR="00B42573" w:rsidRPr="00F25957">
        <w:rPr>
          <w:lang w:val="en-US"/>
        </w:rPr>
        <w:instrText>ADDIN CSL_CITATION {"citationItems":[{"id":"ITEM-1","itemData":{"DOI":"10.1007/s12263-015-0502-2","ISSN":"1555-8932","PMID":"26584805","abstract":"Polyunsaturated fatty acids (PUFAs) have a major impact on human health. Recent genome-wide association studies (GWAS) have identified several genetic loci that are associated with plasma levels of n-3 and n-6 PUFAs in primarily subjects of European ancestry. However, the relevance of these findings has not been evaluated extensively in other ethnic groups. The primary aim of this study was to evaluate for genetic loci associated with n-3 and n-6 PUFAs and to validate the role of recently identified index loci using data from a Singaporean Chinese population. Using a GWAS approach, we evaluated associations with plasma concentrations of three n-3 PUFAs [alphalinolenic acid (ALA), eicosapentaenoic acid and docosahexaenoic acid], four n-6 PUFAs [linoleic acid (LA), gammalinolenic acid, dihomogammalinolenic acid (DGLA) and arachidonic acid], and estimates of delta-5 desaturase and delta-6 desaturase activities among the participants (N = 1361) of the Singaporean Chinese Health Study. Our results reveal robust genome-wide associations (p value &lt;5 × 10(-8)) with ALA, all four n-6 PUFAs, and delta-6 desaturase activity at the FADS1/FADS2 locus. We further replicated the associations between common index variants at the NTAN1/PDXDC1 locus and n-6 PUFAs LA and DGLA, and between the JMJD1C locus and n-6 PUFA LA (p value between 0.0490 and 9.88 × 10(-4)). These associations were independent of dietary intake of PUFAs. In aggregate, we show that genetic loci that influence plasma concentrations of n-3 and n-6 PUFAs are shared across different ethnic groups.","author":[{"dropping-particle":"","family":"Dorajoo","given":"Rajkumar","non-dropping-particle":"","parse-names":false,"suffix":""},{"dropping-particle":"","family":"Sun","given":"Ye","non-dropping-particle":"","parse-names":false,"suffix":""},{"dropping-particle":"","family":"Han","given":"Yi","non-dropping-particle":"","parse-names":false,"suffix":""},{"dropping-particle":"","family":"Ke","given":"Tingjing","non-dropping-particle":"","parse-names":false,"suffix":""},{"dropping-particle":"","family":"Burger","given":"Ayala","non-dropping-particle":"","parse-names":false,"suffix":""},{"dropping-particle":"","family":"Chang","given":"Xuling","non-dropping-particle":"","parse-names":false,"suffix":""},{"dropping-particle":"","family":"Low","given":"Hui Qi","non-dropping-particle":"","parse-names":false,"suffix":""},{"dropping-particle":"","family":"Guan","given":"Weihua","non-dropping-particle":"","parse-names":false,"suffix":""},{"dropping-particle":"","family":"Lemaitre","given":"Rozenn N","non-dropping-particle":"","parse-names":false,"suffix":""},{"dropping-particle":"","family":"Khor","given":"Chiea-Chuen","non-dropping-particle":"","parse-names":false,"suffix":""},{"dropping-particle":"","family":"Yuan","given":"Jian-Min","non-dropping-particle":"","parse-names":false,"suffix":""},{"dropping-particle":"","family":"Koh","given":"Woon-Puay","non-dropping-particle":"","parse-names":false,"suffix":""},{"dropping-particle":"","family":"Ong","given":"Choon Nam","non-dropping-particle":"","parse-names":false,"suffix":""},{"dropping-particle":"","family":"Tai","given":"E Shyong","non-dropping-particle":"","parse-names":false,"suffix":""},{"dropping-particle":"","family":"Liu","given":"Jianjun","non-dropping-particle":"","parse-names":false,"suffix":""},{"dropping-particle":"","family":"Dam","given":"Rob M","non-dropping-particle":"van","parse-names":false,"suffix":""},{"dropping-particle":"","family":"Heng","given":"Chew-Kiat","non-dropping-particle":"","parse-names":false,"suffix":""},{"dropping-particle":"","family":"Friedlander","given":"Yechiel","non-dropping-particle":"","parse-names":false,"suffix":""}],"container-title":"Genes &amp; nutrition","id":"ITEM-1","issue":"6","issued":{"date-parts":[["2015","11"]]},"page":"53","title":"A genome-wide association study of n-3 and n-6 plasma fatty acids in a Singaporean Chinese population.","type":"article-journal","volume":"10"},"uris":["http://www.mendeley.com/documents/?uuid=d6c52239-62ca-4741-b958-24eae881fa57","http://www.mendeley.com/documents/?uuid=1de602bf-1efd-44a2-9118-afe9967038ed","http://www.mendeley.com/documents/?uuid=70e1a163-8ebe-4dad-994a-76717c165692"]}],"mendeley":{"formattedCitation":"(Dorajoo et al. 2015)","plainTextFormattedCitation":"(Dorajoo et al. 2015)","previouslyFormattedCitation":"(Dorajoo et al. 2015)"},"properties":{"noteIndex":0},"schema":"https://github.com/citation-style-language/schema/raw/master/csl-citation.json"}</w:instrText>
      </w:r>
      <w:r w:rsidRPr="00F25957">
        <w:rPr>
          <w:lang w:val="en-US"/>
        </w:rPr>
        <w:fldChar w:fldCharType="separate"/>
      </w:r>
      <w:r w:rsidR="00291727" w:rsidRPr="00F25957">
        <w:rPr>
          <w:noProof/>
          <w:lang w:val="en-US"/>
        </w:rPr>
        <w:t>(Dorajoo et al. 2015)</w:t>
      </w:r>
      <w:r w:rsidRPr="00F25957">
        <w:rPr>
          <w:lang w:val="en-US"/>
        </w:rPr>
        <w:fldChar w:fldCharType="end"/>
      </w:r>
      <w:r w:rsidRPr="00F25957">
        <w:rPr>
          <w:lang w:val="en-US"/>
        </w:rPr>
        <w:t xml:space="preserve">. In addition, rs7412 (a Arg176Cys exchange variant of </w:t>
      </w:r>
      <w:r w:rsidR="00535171" w:rsidRPr="00F25957">
        <w:rPr>
          <w:lang w:val="en-US"/>
        </w:rPr>
        <w:t>A</w:t>
      </w:r>
      <w:r w:rsidRPr="00F25957">
        <w:rPr>
          <w:lang w:val="en-US"/>
        </w:rPr>
        <w:t>polipoprotein E (</w:t>
      </w:r>
      <w:r w:rsidRPr="00F25957">
        <w:rPr>
          <w:i/>
          <w:lang w:val="en-US"/>
        </w:rPr>
        <w:t>APOE</w:t>
      </w:r>
      <w:r w:rsidRPr="00F25957">
        <w:rPr>
          <w:lang w:val="en-US"/>
        </w:rPr>
        <w:t xml:space="preserve">) impacting on HDL, TC, </w:t>
      </w:r>
      <w:r w:rsidR="001F672F" w:rsidRPr="00F25957">
        <w:rPr>
          <w:lang w:val="en-US"/>
        </w:rPr>
        <w:t xml:space="preserve">and </w:t>
      </w:r>
      <w:r w:rsidRPr="00F25957">
        <w:rPr>
          <w:lang w:val="en-US"/>
        </w:rPr>
        <w:t xml:space="preserve">LDL levels </w:t>
      </w:r>
      <w:r w:rsidRPr="00F25957">
        <w:rPr>
          <w:lang w:val="en-US"/>
        </w:rPr>
        <w:fldChar w:fldCharType="begin" w:fldLock="1"/>
      </w:r>
      <w:r w:rsidR="00B42573" w:rsidRPr="00F25957">
        <w:rPr>
          <w:lang w:val="en-US"/>
        </w:rPr>
        <w:instrText>ADDIN CSL_CITATION {"citationItems":[{"id":"ITEM-1","itemData":{"DOI":"10.1038/s41588-018-0064-5","ISSN":"1546-1718","PMID":"29507422","abstract":"A genome-wide association study (GWAS) of 94,674 ancestrally diverse Kaiser Permanente members using 478,866 longitudinal electronic health record (EHR)-derived measurements for untreated serum lipid levels empowered multiple new findings: 121 new SNP associations (46 primary, 15 conditional, and 60 in meta-analysis with Global Lipids Genetic Consortium data); an increase of 33-42% in variance explained with multiple measurements; sex differences in genetic impact (greater impact in females for LDL, HDL, and total cholesterol and the opposite for triglycerides); differences in variance explained among non-Hispanic whites, Latinos, African Americans, and East Asians; genetic dominance and epistatic interaction, with strong evidence for both at the ABO and FUT2 genes for LDL; and tissue-specific enrichment of GWAS-associated SNPs among liver, adipose, and pancreas eQTLs. Using EHR pharmacy data, both LDL and triglyceride genetic risk scores (477 SNPs) were strongly predictive of age at initiation of lipid-lowering treatment. These findings highlight the value of longitudinal EHRs for identifying new genetic features of cholesterol and lipoprotein metabolism with implications for lipid treatment and risk of coronary heart disease.","author":[{"dropping-particle":"","family":"Hoffmann","given":"Thomas J","non-dropping-particle":"","parse-names":false,"suffix":""},{"dropping-particle":"","family":"Theusch","given":"Elizabeth","non-dropping-particle":"","parse-names":false,"suffix":""},{"dropping-particle":"","family":"Haldar","given":"Tanushree","non-dropping-particle":"","parse-names":false,"suffix":""},{"dropping-particle":"","family":"Ranatunga","given":"Dilrini K","non-dropping-particle":"","parse-names":false,"suffix":""},{"dropping-particle":"","family":"Jorgenson","given":"Eric","non-dropping-particle":"","parse-names":false,"suffix":""},{"dropping-particle":"","family":"Medina","given":"Marisa W","non-dropping-particle":"","parse-names":false,"suffix":""},{"dropping-particle":"","family":"Kvale","given":"Mark N","non-dropping-particle":"","parse-names":false,"suffix":""},{"dropping-particle":"","family":"Kwok","given":"Pui-Yan","non-dropping-particle":"","parse-names":false,"suffix":""},{"dropping-particle":"","family":"Schaefer","given":"Catherine","non-dropping-particle":"","parse-names":false,"suffix":""},{"dropping-particle":"","family":"Krauss","given":"Ronald M","non-dropping-particle":"","parse-names":false,"suffix":""},{"dropping-particle":"","family":"Iribarren","given":"Carlos","non-dropping-particle":"","parse-names":false,"suffix":""},{"dropping-particle":"","family":"Risch","given":"Neil","non-dropping-particle":"","parse-names":false,"suffix":""}],"container-title":"Nature genetics","id":"ITEM-1","issue":"3","issued":{"date-parts":[["2018"]]},"page":"401-413","title":"A large electronic-health-record-based genome-wide study of serum lipids.","type":"article-journal","volume":"50"},"uris":["http://www.mendeley.com/documents/?uuid=8d0f9ba5-b565-4024-92fb-0592b951fc02","http://www.mendeley.com/documents/?uuid=486d8ade-124c-4e26-af44-d8456b77dbcb","http://www.mendeley.com/documents/?uuid=fd869785-3399-434b-86f3-96c5492b8037"]}],"mendeley":{"formattedCitation":"(Hoffmann et al. 2018)","plainTextFormattedCitation":"(Hoffmann et al. 2018)","previouslyFormattedCitation":"(Hoffmann et al. 2018)"},"properties":{"noteIndex":0},"schema":"https://github.com/citation-style-language/schema/raw/master/csl-citation.json"}</w:instrText>
      </w:r>
      <w:r w:rsidRPr="00F25957">
        <w:rPr>
          <w:lang w:val="en-US"/>
        </w:rPr>
        <w:fldChar w:fldCharType="separate"/>
      </w:r>
      <w:r w:rsidR="00291727" w:rsidRPr="00F25957">
        <w:rPr>
          <w:noProof/>
          <w:lang w:val="en-US"/>
        </w:rPr>
        <w:t>(Hoffmann et al. 2018)</w:t>
      </w:r>
      <w:r w:rsidRPr="00F25957">
        <w:rPr>
          <w:lang w:val="en-US"/>
        </w:rPr>
        <w:fldChar w:fldCharType="end"/>
      </w:r>
      <w:r w:rsidRPr="00F25957">
        <w:rPr>
          <w:lang w:val="en-US"/>
        </w:rPr>
        <w:t xml:space="preserve">) and rs12272004 (on </w:t>
      </w:r>
      <w:r w:rsidR="00742B7C" w:rsidRPr="00F25957">
        <w:rPr>
          <w:lang w:val="en-US"/>
        </w:rPr>
        <w:t>the A</w:t>
      </w:r>
      <w:r w:rsidRPr="00F25957">
        <w:rPr>
          <w:lang w:val="en-US"/>
        </w:rPr>
        <w:t xml:space="preserve">polipoprotein A-V gene (APOA5) influencing TG, TC and LDL levels </w:t>
      </w:r>
      <w:r w:rsidRPr="00F25957">
        <w:rPr>
          <w:lang w:val="en-US"/>
        </w:rPr>
        <w:fldChar w:fldCharType="begin" w:fldLock="1"/>
      </w:r>
      <w:r w:rsidR="00B42573" w:rsidRPr="00F25957">
        <w:rPr>
          <w:lang w:val="en-US"/>
        </w:rPr>
        <w:instrText>ADDIN CSL_CITATION {"citationItems":[{"id":"ITEM-1","itemData":{"DOI":"10.1038/ng.269","ISSN":"1061-4036","PMID":"19060911","abstract":"Recent genome-wide association (GWA) studies of lipids have been conducted in samples ascertained for other phenotypes, particularly diabetes. Here we report the first GWA analysis of loci affecting total cholesterol (TC), low-density lipoprotein (LDL) cholesterol, high-density lipoprotein (HDL) cholesterol and triglycerides sampled randomly from 16 population-based cohorts and genotyped using mainly the Illumina HumanHap300-Duo platform. Our study included a total of 17,797-22,562 persons, aged 18-104 years and from geographic regions spanning from the Nordic countries to Southern Europe. We established 22 loci associated with serum lipid levels at a genome-wide significance level (P &lt; 5 x 10(-8)), including 16 loci that were identified by previous GWA studies. The six newly identified loci in our cohort samples are ABCG5 (TC, P = 1.5 x 10(-11); LDL, P = 2.6 x 10(-10)), TMEM57 (TC, P = 5.4 x 10(-10)), CTCF-PRMT8 region (HDL, P = 8.3 x 10(-16)), DNAH11 (LDL, P = 6.1 x 10(-9)), FADS3-FADS2 (TC, P = 1.5 x 10(-10); LDL, P = 4.4 x 10(-13)) and MADD-FOLH1 region (HDL, P = 6 x 10(-11)). For three loci, effect sizes differed significantly by sex. Genetic risk scores based on lipid loci explain up to 4.8% of variation in lipids and were also associated with increased intima media thickness (P = 0.001) and coronary heart disease incidence (P = 0.04). The genetic risk score improves the screening of high-risk groups of dyslipidemia over classical risk factors.","author":[{"dropping-particle":"","family":"Aulchenko","given":"Yurii S","non-dropping-particle":"","parse-names":false,"suffix":""},{"dropping-particle":"","family":"Ripatti","given":"Samuli","non-dropping-particle":"","parse-names":false,"suffix":""},{"dropping-particle":"","family":"Lindqvist","given":"Ida","non-dropping-particle":"","parse-names":false,"suffix":""},{"dropping-particle":"","family":"Boomsma","given":"Dorret","non-dropping-particle":"","parse-names":false,"suffix":""},{"dropping-particle":"","family":"Heid","given":"Iris M","non-dropping-particle":"","parse-names":false,"suffix":""},{"dropping-particle":"","family":"Pramstaller","given":"Peter P","non-dropping-particle":"","parse-names":false,"suffix":""},{"dropping-particle":"","family":"Penninx","given":"Brenda W J H","non-dropping-particle":"","parse-names":false,"suffix":""},{"dropping-particle":"","family":"Janssens","given":"A Cecile J W","non-dropping-particle":"","parse-names":false,"suffix":""},{"dropping-particle":"","family":"Wilson","given":"James F","non-dropping-particle":"","parse-names":false,"suffix":""},{"dropping-particle":"","family":"Spector","given":"Tim","non-dropping-particle":"","parse-names":false,"suffix":""},{"dropping-particle":"","family":"Martin","given":"Nicholas G","non-dropping-particle":"","parse-names":false,"suffix":""},{"dropping-particle":"","family":"Pedersen","given":"Nancy L","non-dropping-particle":"","parse-names":false,"suffix":""},{"dropping-particle":"","family":"Kyvik","given":"Kirsten Ohm","non-dropping-particle":"","parse-names":false,"suffix":""},{"dropping-particle":"","family":"Kaprio","given":"Jaakko","non-dropping-particle":"","parse-names":false,"suffix":""},{"dropping-particle":"","family":"Hofman","given":"Albert","non-dropping-particle":"","parse-names":false,"suffix":""},{"dropping-particle":"","family":"Freimer","given":"Nelson B","non-dropping-particle":"","parse-names":false,"suffix":""},{"dropping-particle":"","family":"Jarvelin","given":"Marjo-Riitta","non-dropping-particle":"","parse-names":false,"suffix":""},{"dropping-particle":"","family":"Gyllensten","given":"Ulf","non-dropping-particle":"","parse-names":false,"suffix":""},{"dropping-particle":"","family":"Campbell","given":"Harry","non-dropping-particle":"","parse-names":false,"suffix":""},{"dropping-particle":"","family":"Rudan","given":"Igor","non-dropping-particle":"","parse-names":false,"suffix":""},{"dropping-particle":"","family":"Johansson","given":"Åsa","non-dropping-particle":"","parse-names":false,"suffix":""},{"dropping-particle":"","family":"Marroni","given":"Fabio","non-dropping-particle":"","parse-names":false,"suffix":""},{"dropping-particle":"","family":"Hayward","given":"Caroline","non-dropping-particle":"","parse-names":false,"suffix":""},{"dropping-particle":"","family":"Vitart","given":"Veronique","non-dropping-particle":"","parse-names":false,"suffix":""},{"dropping-particle":"","family":"Jonasson","given":"Inger","non-dropping-particle":"","parse-names":false,"suffix":""},{"dropping-particle":"","family":"Pattaro","given":"Cristian","non-dropping-particle":"","parse-names":false,"suffix":""},{"dropping-particle":"","family":"Wright","given":"Alan","non-dropping-particle":"","parse-names":false,"suffix":""},{"dropping-particle":"","family":"Hastie","given":"Nick","non-dropping-particle":"","parse-names":false,"suffix":""},{"dropping-particle":"","family":"Pichler","given":"Irene","non-dropping-particle":"","parse-names":false,"suffix":""},{"dropping-particle":"","family":"Hicks","given":"Andrew A","non-dropping-particle":"","parse-names":false,"suffix":""},{"dropping-particle":"","family":"Falchi","given":"Mario","non-dropping-particle":"","parse-names":false,"suffix":""},{"dropping-particle":"","family":"Willemsen","given":"Gonneke","non-dropping-particle":"","parse-names":false,"suffix":""},{"dropping-particle":"","family":"Hottenga","given":"Jouke-Jan","non-dropping-particle":"","parse-names":false,"suffix":""},{"dropping-particle":"","family":"Geus","given":"Eco J C","non-dropping-particle":"de","parse-names":false,"suffix":""},{"dropping-particle":"","family":"Montgomery","given":"Grant W","non-dropping-particle":"","parse-names":false,"suffix":""},{"dropping-particle":"","family":"Whitfield","given":"John","non-dropping-particle":"","parse-names":false,"suffix":""},{"dropping-particle":"","family":"Magnusson","given":"Patrik","non-dropping-particle":"","parse-names":false,"suffix":""},{"dropping-particle":"","family":"Saharinen","given":"Juha","non-dropping-particle":"","parse-names":false,"suffix":""},{"dropping-particle":"","family":"Perola","given":"Markus","non-dropping-particle":"","parse-names":false,"suffix":""},{"dropping-particle":"","family":"Silander","given":"Kaisa","non-dropping-particle":"","parse-names":false,"suffix":""},{"dropping-particle":"","family":"Isaacs","given":"Aaron","non-dropping-particle":"","parse-names":false,"suffix":""},{"dropping-particle":"","family":"Sijbrands","given":"Eric J G","non-dropping-particle":"","parse-names":false,"suffix":""},{"dropping-particle":"","family":"Uitterlinden","given":"Andre G","non-dropping-particle":"","parse-names":false,"suffix":""},{"dropping-particle":"","family":"Witteman","given":"Jacqueline C M","non-dropping-particle":"","parse-names":false,"suffix":""},{"dropping-particle":"","family":"Oostra","given":"Ben A","non-dropping-particle":"","parse-names":false,"suffix":""},{"dropping-particle":"","family":"Elliott","given":"Paul","non-dropping-particle":"","parse-names":false,"suffix":""},{"dropping-particle":"","family":"Ruokonen","given":"Aimo","non-dropping-particle":"","parse-names":false,"suffix":""},{"dropping-particle":"","family":"Sabatti","given":"Chiara","non-dropping-particle":"","parse-names":false,"suffix":""},{"dropping-particle":"","family":"Gieger","given":"Christian","non-dropping-particle":"","parse-names":false,"suffix":""},{"dropping-particle":"","family":"Meitinger","given":"Thomas","non-dropping-particle":"","parse-names":false,"suffix":""},{"dropping-particle":"","family":"Kronenberg","given":"Florian","non-dropping-particle":"","parse-names":false,"suffix":""},{"dropping-particle":"","family":"Döring","given":"Angela","non-dropping-particle":"","parse-names":false,"suffix":""},{"dropping-particle":"","family":"Wichmann","given":"H-Erich","non-dropping-particle":"","parse-names":false,"suffix":""},{"dropping-particle":"","family":"Smit","given":"Johannes H","non-dropping-particle":"","parse-names":false,"suffix":""},{"dropping-particle":"","family":"McCarthy","given":"Mark I","non-dropping-particle":"","parse-names":false,"suffix":""},{"dropping-particle":"","family":"Duijn","given":"Cornelia M","non-dropping-particle":"van","parse-names":false,"suffix":""},{"dropping-particle":"","family":"Peltonen","given":"Leena","non-dropping-particle":"","parse-names":false,"suffix":""},{"dropping-particle":"","family":"ENGAGE Consortium","given":"","non-dropping-particle":"","parse-names":false,"suffix":""}],"container-title":"Nature Genetics","id":"ITEM-1","issue":"1","issued":{"date-parts":[["2009","1"]]},"page":"47-55","title":"Loci influencing lipid levels and coronary heart disease risk in 16 European population cohorts","type":"article-journal","volume":"41"},"uris":["http://www.mendeley.com/documents/?uuid=08fde286-565d-318e-9d9e-f571628c4899","http://www.mendeley.com/documents/?uuid=7eeb1c2b-4068-46ad-ac52-fdd21a4f8cee","http://www.mendeley.com/documents/?uuid=42b9cf80-fb4e-43e4-8d61-0942727fb8f8"]}],"mendeley":{"formattedCitation":"(Aulchenko et al. 2009)","plainTextFormattedCitation":"(Aulchenko et al. 2009)","previouslyFormattedCitation":"(Aulchenko et al. 2009)"},"properties":{"noteIndex":0},"schema":"https://github.com/citation-style-language/schema/raw/master/csl-citation.json"}</w:instrText>
      </w:r>
      <w:r w:rsidRPr="00F25957">
        <w:rPr>
          <w:lang w:val="en-US"/>
        </w:rPr>
        <w:fldChar w:fldCharType="separate"/>
      </w:r>
      <w:r w:rsidR="00291727" w:rsidRPr="00F25957">
        <w:rPr>
          <w:noProof/>
          <w:lang w:val="en-US"/>
        </w:rPr>
        <w:t>(Aulchenko et al. 2009)</w:t>
      </w:r>
      <w:r w:rsidRPr="00F25957">
        <w:rPr>
          <w:lang w:val="en-US"/>
        </w:rPr>
        <w:fldChar w:fldCharType="end"/>
      </w:r>
      <w:r w:rsidRPr="00F25957">
        <w:rPr>
          <w:lang w:val="en-US"/>
        </w:rPr>
        <w:t>) have a role in</w:t>
      </w:r>
      <w:r w:rsidR="00742B7C" w:rsidRPr="00F25957">
        <w:rPr>
          <w:lang w:val="en-US"/>
        </w:rPr>
        <w:t xml:space="preserve"> </w:t>
      </w:r>
      <w:r w:rsidRPr="00F25957">
        <w:rPr>
          <w:lang w:val="en-US"/>
        </w:rPr>
        <w:t xml:space="preserve">determining the </w:t>
      </w:r>
      <w:r w:rsidR="00742B7C" w:rsidRPr="00F25957">
        <w:rPr>
          <w:lang w:val="en-US"/>
        </w:rPr>
        <w:t xml:space="preserve">blood </w:t>
      </w:r>
      <w:r w:rsidRPr="00F25957">
        <w:rPr>
          <w:lang w:val="en-US"/>
        </w:rPr>
        <w:t>lipid profile with a potential modulation of at least three phenotypic traits per variant. Moreover, rs326 (on</w:t>
      </w:r>
      <w:r w:rsidR="009A5C68" w:rsidRPr="00F25957">
        <w:rPr>
          <w:lang w:val="en-US"/>
        </w:rPr>
        <w:t xml:space="preserve"> Lipoprotein lipase (</w:t>
      </w:r>
      <w:r w:rsidRPr="00F25957">
        <w:rPr>
          <w:i/>
          <w:lang w:val="en-US"/>
        </w:rPr>
        <w:t>LPL</w:t>
      </w:r>
      <w:r w:rsidR="00C07D49" w:rsidRPr="00F25957">
        <w:rPr>
          <w:iCs/>
          <w:lang w:val="en-US"/>
        </w:rPr>
        <w:t>),</w:t>
      </w:r>
      <w:r w:rsidRPr="00F25957">
        <w:rPr>
          <w:lang w:val="en-US"/>
        </w:rPr>
        <w:t xml:space="preserve"> influencing HDL and TG levels </w:t>
      </w:r>
      <w:r w:rsidRPr="00F25957">
        <w:rPr>
          <w:lang w:val="en-US"/>
        </w:rPr>
        <w:fldChar w:fldCharType="begin" w:fldLock="1"/>
      </w:r>
      <w:r w:rsidR="00B42573" w:rsidRPr="00F25957">
        <w:rPr>
          <w:lang w:val="en-US"/>
        </w:rPr>
        <w:instrText>ADDIN CSL_CITATION {"citationItems":[{"id":"ITEM-1","itemData":{"DOI":"10.1038/s41588-018-0064-5","ISSN":"1546-1718","PMID":"29507422","abstract":"A genome-wide association study (GWAS) of 94,674 ancestrally diverse Kaiser Permanente members using 478,866 longitudinal electronic health record (EHR)-derived measurements for untreated serum lipid levels empowered multiple new findings: 121 new SNP associations (46 primary, 15 conditional, and 60 in meta-analysis with Global Lipids Genetic Consortium data); an increase of 33-42% in variance explained with multiple measurements; sex differences in genetic impact (greater impact in females for LDL, HDL, and total cholesterol and the opposite for triglycerides); differences in variance explained among non-Hispanic whites, Latinos, African Americans, and East Asians; genetic dominance and epistatic interaction, with strong evidence for both at the ABO and FUT2 genes for LDL; and tissue-specific enrichment of GWAS-associated SNPs among liver, adipose, and pancreas eQTLs. Using EHR pharmacy data, both LDL and triglyceride genetic risk scores (477 SNPs) were strongly predictive of age at initiation of lipid-lowering treatment. These findings highlight the value of longitudinal EHRs for identifying new genetic features of cholesterol and lipoprotein metabolism with implications for lipid treatment and risk of coronary heart disease.","author":[{"dropping-particle":"","family":"Hoffmann","given":"Thomas J","non-dropping-particle":"","parse-names":false,"suffix":""},{"dropping-particle":"","family":"Theusch","given":"Elizabeth","non-dropping-particle":"","parse-names":false,"suffix":""},{"dropping-particle":"","family":"Haldar","given":"Tanushree","non-dropping-particle":"","parse-names":false,"suffix":""},{"dropping-particle":"","family":"Ranatunga","given":"Dilrini K","non-dropping-particle":"","parse-names":false,"suffix":""},{"dropping-particle":"","family":"Jorgenson","given":"Eric","non-dropping-particle":"","parse-names":false,"suffix":""},{"dropping-particle":"","family":"Medina","given":"Marisa W","non-dropping-particle":"","parse-names":false,"suffix":""},{"dropping-particle":"","family":"Kvale","given":"Mark N","non-dropping-particle":"","parse-names":false,"suffix":""},{"dropping-particle":"","family":"Kwok","given":"Pui-Yan","non-dropping-particle":"","parse-names":false,"suffix":""},{"dropping-particle":"","family":"Schaefer","given":"Catherine","non-dropping-particle":"","parse-names":false,"suffix":""},{"dropping-particle":"","family":"Krauss","given":"Ronald M","non-dropping-particle":"","parse-names":false,"suffix":""},{"dropping-particle":"","family":"Iribarren","given":"Carlos","non-dropping-particle":"","parse-names":false,"suffix":""},{"dropping-particle":"","family":"Risch","given":"Neil","non-dropping-particle":"","parse-names":false,"suffix":""}],"container-title":"Nature genetics","id":"ITEM-1","issue":"3","issued":{"date-parts":[["2018"]]},"page":"401-413","title":"A large electronic-health-record-based genome-wide study of serum lipids.","type":"article-journal","volume":"50"},"uris":["http://www.mendeley.com/documents/?uuid=fd869785-3399-434b-86f3-96c5492b8037","http://www.mendeley.com/documents/?uuid=486d8ade-124c-4e26-af44-d8456b77dbcb","http://www.mendeley.com/documents/?uuid=8d0f9ba5-b565-4024-92fb-0592b951fc02"]}],"mendeley":{"formattedCitation":"(Hoffmann et al. 2018)","plainTextFormattedCitation":"(Hoffmann et al. 2018)","previouslyFormattedCitation":"(Hoffmann et al. 2018)"},"properties":{"noteIndex":0},"schema":"https://github.com/citation-style-language/schema/raw/master/csl-citation.json"}</w:instrText>
      </w:r>
      <w:r w:rsidRPr="00F25957">
        <w:rPr>
          <w:lang w:val="en-US"/>
        </w:rPr>
        <w:fldChar w:fldCharType="separate"/>
      </w:r>
      <w:r w:rsidR="00291727" w:rsidRPr="00F25957">
        <w:rPr>
          <w:noProof/>
          <w:lang w:val="en-US"/>
        </w:rPr>
        <w:t>(Hoffmann et al. 2018)</w:t>
      </w:r>
      <w:r w:rsidRPr="00F25957">
        <w:rPr>
          <w:lang w:val="en-US"/>
        </w:rPr>
        <w:fldChar w:fldCharType="end"/>
      </w:r>
      <w:r w:rsidRPr="00F25957">
        <w:rPr>
          <w:lang w:val="en-US"/>
        </w:rPr>
        <w:t>), rs12678919 (on</w:t>
      </w:r>
      <w:r w:rsidR="002F360C" w:rsidRPr="00F25957">
        <w:rPr>
          <w:lang w:val="en-US"/>
        </w:rPr>
        <w:t xml:space="preserve"> Tissue inhibitor of metalloproteinase 3</w:t>
      </w:r>
      <w:r w:rsidRPr="00F25957">
        <w:rPr>
          <w:lang w:val="en-US"/>
        </w:rPr>
        <w:t xml:space="preserve"> </w:t>
      </w:r>
      <w:r w:rsidR="002F360C" w:rsidRPr="00F25957">
        <w:rPr>
          <w:lang w:val="en-US"/>
        </w:rPr>
        <w:t>(</w:t>
      </w:r>
      <w:r w:rsidRPr="00F25957">
        <w:rPr>
          <w:i/>
          <w:lang w:val="en-US"/>
        </w:rPr>
        <w:t>TIMP3</w:t>
      </w:r>
      <w:r w:rsidR="002F360C" w:rsidRPr="00F25957">
        <w:rPr>
          <w:iCs/>
          <w:lang w:val="en-US"/>
        </w:rPr>
        <w:t>)</w:t>
      </w:r>
      <w:r w:rsidRPr="00F25957">
        <w:rPr>
          <w:iCs/>
          <w:lang w:val="en-US"/>
        </w:rPr>
        <w:t>,</w:t>
      </w:r>
      <w:r w:rsidRPr="00F25957">
        <w:rPr>
          <w:lang w:val="en-US"/>
        </w:rPr>
        <w:t xml:space="preserve"> influencing HDL and TG levels </w:t>
      </w:r>
      <w:r w:rsidRPr="00F25957">
        <w:rPr>
          <w:lang w:val="en-US"/>
        </w:rPr>
        <w:fldChar w:fldCharType="begin" w:fldLock="1"/>
      </w:r>
      <w:r w:rsidR="00B42573" w:rsidRPr="00F25957">
        <w:rPr>
          <w:lang w:val="en-US"/>
        </w:rPr>
        <w:instrText>ADDIN CSL_CITATION {"citationItems":[{"id":"ITEM-1","itemData":{"DOI":"10.1038/s41588-018-0064-5","ISSN":"1546-1718","PMID":"29507422","abstract":"A genome-wide association study (GWAS) of 94,674 ancestrally diverse Kaiser Permanente members using 478,866 longitudinal electronic health record (EHR)-derived measurements for untreated serum lipid levels empowered multiple new findings: 121 new SNP associations (46 primary, 15 conditional, and 60 in meta-analysis with Global Lipids Genetic Consortium data); an increase of 33-42% in variance explained with multiple measurements; sex differences in genetic impact (greater impact in females for LDL, HDL, and total cholesterol and the opposite for triglycerides); differences in variance explained among non-Hispanic whites, Latinos, African Americans, and East Asians; genetic dominance and epistatic interaction, with strong evidence for both at the ABO and FUT2 genes for LDL; and tissue-specific enrichment of GWAS-associated SNPs among liver, adipose, and pancreas eQTLs. Using EHR pharmacy data, both LDL and triglyceride genetic risk scores (477 SNPs) were strongly predictive of age at initiation of lipid-lowering treatment. These findings highlight the value of longitudinal EHRs for identifying new genetic features of cholesterol and lipoprotein metabolism with implications for lipid treatment and risk of coronary heart disease.","author":[{"dropping-particle":"","family":"Hoffmann","given":"Thomas J","non-dropping-particle":"","parse-names":false,"suffix":""},{"dropping-particle":"","family":"Theusch","given":"Elizabeth","non-dropping-particle":"","parse-names":false,"suffix":""},{"dropping-particle":"","family":"Haldar","given":"Tanushree","non-dropping-particle":"","parse-names":false,"suffix":""},{"dropping-particle":"","family":"Ranatunga","given":"Dilrini K","non-dropping-particle":"","parse-names":false,"suffix":""},{"dropping-particle":"","family":"Jorgenson","given":"Eric","non-dropping-particle":"","parse-names":false,"suffix":""},{"dropping-particle":"","family":"Medina","given":"Marisa W","non-dropping-particle":"","parse-names":false,"suffix":""},{"dropping-particle":"","family":"Kvale","given":"Mark N","non-dropping-particle":"","parse-names":false,"suffix":""},{"dropping-particle":"","family":"Kwok","given":"Pui-Yan","non-dropping-particle":"","parse-names":false,"suffix":""},{"dropping-particle":"","family":"Schaefer","given":"Catherine","non-dropping-particle":"","parse-names":false,"suffix":""},{"dropping-particle":"","family":"Krauss","given":"Ronald M","non-dropping-particle":"","parse-names":false,"suffix":""},{"dropping-particle":"","family":"Iribarren","given":"Carlos","non-dropping-particle":"","parse-names":false,"suffix":""},{"dropping-particle":"","family":"Risch","given":"Neil","non-dropping-particle":"","parse-names":false,"suffix":""}],"container-title":"Nature genetics","id":"ITEM-1","issue":"3","issued":{"date-parts":[["2018"]]},"page":"401-413","title":"A large electronic-health-record-based genome-wide study of serum lipids.","type":"article-journal","volume":"50"},"uris":["http://www.mendeley.com/documents/?uuid=fd869785-3399-434b-86f3-96c5492b8037","http://www.mendeley.com/documents/?uuid=486d8ade-124c-4e26-af44-d8456b77dbcb","http://www.mendeley.com/documents/?uuid=8d0f9ba5-b565-4024-92fb-0592b951fc02"]}],"mendeley":{"formattedCitation":"(Hoffmann et al. 2018)","plainTextFormattedCitation":"(Hoffmann et al. 2018)","previouslyFormattedCitation":"(Hoffmann et al. 2018)"},"properties":{"noteIndex":0},"schema":"https://github.com/citation-style-language/schema/raw/master/csl-citation.json"}</w:instrText>
      </w:r>
      <w:r w:rsidRPr="00F25957">
        <w:rPr>
          <w:lang w:val="en-US"/>
        </w:rPr>
        <w:fldChar w:fldCharType="separate"/>
      </w:r>
      <w:r w:rsidR="00291727" w:rsidRPr="00F25957">
        <w:rPr>
          <w:noProof/>
          <w:lang w:val="en-US"/>
        </w:rPr>
        <w:t>(Hoffmann et al. 2018)</w:t>
      </w:r>
      <w:r w:rsidRPr="00F25957">
        <w:rPr>
          <w:lang w:val="en-US"/>
        </w:rPr>
        <w:fldChar w:fldCharType="end"/>
      </w:r>
      <w:r w:rsidRPr="00F25957">
        <w:rPr>
          <w:lang w:val="en-US"/>
        </w:rPr>
        <w:t xml:space="preserve">), </w:t>
      </w:r>
      <w:r w:rsidRPr="00F25957">
        <w:rPr>
          <w:i/>
          <w:lang w:val="en-US"/>
        </w:rPr>
        <w:t>rs780093</w:t>
      </w:r>
      <w:r w:rsidRPr="00F25957">
        <w:rPr>
          <w:lang w:val="en-US"/>
        </w:rPr>
        <w:t xml:space="preserve"> (on</w:t>
      </w:r>
      <w:r w:rsidR="001841EF" w:rsidRPr="00F25957">
        <w:rPr>
          <w:lang w:val="en-US"/>
        </w:rPr>
        <w:t xml:space="preserve"> Glucokinase regulatory protein</w:t>
      </w:r>
      <w:r w:rsidRPr="00F25957">
        <w:rPr>
          <w:lang w:val="en-US"/>
        </w:rPr>
        <w:t xml:space="preserve"> </w:t>
      </w:r>
      <w:r w:rsidR="001841EF" w:rsidRPr="00F25957">
        <w:rPr>
          <w:lang w:val="en-US"/>
        </w:rPr>
        <w:t>(</w:t>
      </w:r>
      <w:r w:rsidRPr="00F25957">
        <w:rPr>
          <w:i/>
          <w:iCs/>
          <w:lang w:val="en-US"/>
        </w:rPr>
        <w:t>GCKR</w:t>
      </w:r>
      <w:r w:rsidR="001841EF" w:rsidRPr="00F25957">
        <w:rPr>
          <w:lang w:val="en-US"/>
        </w:rPr>
        <w:t>)</w:t>
      </w:r>
      <w:r w:rsidRPr="00F25957">
        <w:rPr>
          <w:lang w:val="en-US"/>
        </w:rPr>
        <w:t xml:space="preserve">, associated with leptin </w:t>
      </w:r>
      <w:r w:rsidRPr="00F25957">
        <w:rPr>
          <w:lang w:val="en-US"/>
        </w:rPr>
        <w:fldChar w:fldCharType="begin" w:fldLock="1"/>
      </w:r>
      <w:r w:rsidR="00B42573" w:rsidRPr="00F25957">
        <w:rPr>
          <w:lang w:val="en-US"/>
        </w:rPr>
        <w:instrText>ADDIN CSL_CITATION {"citationItems":[{"id":"ITEM-1","itemData":{"DOI":"10.1038/ncomms10494","ISSN":"2041-1723","PMID":"26833098","abstract":"Leptin is an adipocyte-secreted hormone, the circulating levels of which correlate closely with overall adiposity. Although rare mutations in the leptin (LEP) gene are well known to cause leptin deficiency and severe obesity, no common loci regulating circulating leptin levels have been uncovered. Therefore, we performed a genome-wide association study (GWAS) of circulating leptin levels from 32,161 individuals and followed up loci reaching P&lt;10(-6) in 19,979 additional individuals. We identify five loci robustly associated (P&lt;5 × 10(-8)) with leptin levels in/near LEP, SLC32A1, GCKR, CCNL1 and FTO. Although the association of the FTO obesity locus with leptin levels is abolished by adjustment for BMI, associations of the four other loci are independent of adiposity. The GCKR locus was found associated with multiple metabolic traits in previous GWAS and the CCNL1 locus with birth weight. Knockdown experiments in mouse adipose tissue explants show convincing evidence for adipogenin, a regulator of adipocyte differentiation, as the novel causal gene in the SLC32A1 locus influencing leptin levels. Our findings provide novel insights into the regulation of leptin production by adipose tissue and open new avenues for examining the influence of variation in leptin levels on adiposity and metabolic health.","author":[{"dropping-particle":"","family":"Kilpeläinen","given":"Tuomas O","non-dropping-particle":"","parse-names":false,"suffix":""},{"dropping-particle":"","family":"Carli","given":"Jayne F Martin","non-dropping-particle":"","parse-names":false,"suffix":""},{"dropping-particle":"","family":"Skowronski","given":"Alicja A","non-dropping-particle":"","parse-names":false,"suffix":""},{"dropping-particle":"","family":"Sun","given":"Qi","non-dropping-particle":"","parse-names":false,"suffix":""},{"dropping-particle":"","family":"Kriebel","given":"Jennifer","non-dropping-particle":"","parse-names":false,"suffix":""},{"dropping-particle":"","family":"Feitosa","given":"Mary F","non-dropping-particle":"","parse-names":false,"suffix":""},{"dropping-particle":"","family":"Hedman","given":"Åsa K","non-dropping-particle":"","parse-names":false,"suffix":""},{"dropping-particle":"","family":"Drong","given":"Alexander W","non-dropping-particle":"","parse-names":false,"suffix":""},{"dropping-particle":"","family":"Hayes","given":"James E","non-dropping-particle":"","parse-names":false,"suffix":""},{"dropping-particle":"","family":"Zhao","given":"Jinghua","non-dropping-particle":"","parse-names":false,"suffix":""},{"dropping-particle":"","family":"Pers","given":"Tune H","non-dropping-particle":"","parse-names":false,"suffix":""},{"dropping-particle":"","family":"Schick","given":"Ursula","non-dropping-particle":"","parse-names":false,"suffix":""},{"dropping-particle":"","family":"Grarup","given":"Niels","non-dropping-particle":"","parse-names":false,"suffix":""},{"dropping-particle":"","family":"Kutalik","given":"Zoltán","non-dropping-particle":"","parse-names":false,"suffix":""},{"dropping-particle":"","family":"Trompet","given":"Stella","non-dropping-particle":"","parse-names":false,"suffix":""},{"dropping-particle":"","family":"Mangino","given":"Massimo","non-dropping-particle":"","parse-names":false,"suffix":""},{"dropping-particle":"","family":"Kristiansson","given":"Kati","non-dropping-particle":"","parse-names":false,"suffix":""},{"dropping-particle":"","family":"Beekman","given":"Marian","non-dropping-particle":"","parse-names":false,"suffix":""},{"dropping-particle":"","family":"Lyytikäinen","given":"Leo-Pekka","non-dropping-particle":"","parse-names":false,"suffix":""},{"dropping-particle":"","family":"Eriksson","given":"Joel","non-dropping-particle":"","parse-names":false,"suffix":""},{"dropping-particle":"","family":"Henneman","given":"Peter","non-dropping-particle":"","parse-names":false,"suffix":""},{"dropping-particle":"","family":"Lahti","given":"Jari","non-dropping-particle":"","parse-names":false,"suffix":""},{"dropping-particle":"","family":"Tanaka","given":"Toshiko","non-dropping-particle":"","parse-names":false,"suffix":""},{"dropping-particle":"","family":"Luan","given":"Jian'an","non-dropping-particle":"","parse-names":false,"suffix":""},{"dropping-particle":"","family":"Greco M","given":"Fabiola","non-dropping-particle":"Del","parse-names":false,"suffix":""},{"dropping-particle":"","family":"Pasko","given":"Dorota","non-dropping-particle":"","parse-names":false,"suffix":""},{"dropping-particle":"","family":"Renström","given":"Frida","non-dropping-particle":"","parse-names":false,"suffix":""},{"dropping-particle":"","family":"Willems","given":"Sara M","non-dropping-particle":"","parse-names":false,"suffix":""},{"dropping-particle":"","family":"Mahajan","given":"Anubha","non-dropping-particle":"","parse-names":false,"suffix":""},{"dropping-particle":"","family":"Rose","given":"Lynda M","non-dropping-particle":"","parse-names":false,"suffix":""},{"dropping-particle":"","family":"Guo","given":"Xiuqing","non-dropping-particle":"","parse-names":false,"suffix":""},{"dropping-particle":"","family":"Liu","given":"Yongmei","non-dropping-particle":"","parse-names":false,"suffix":""},{"dropping-particle":"","family":"Kleber","given":"Marcus E","non-dropping-particle":"","parse-names":false,"suffix":""},{"dropping-particle":"","family":"Pérusse","given":"Louis","non-dropping-particle":"","parse-names":false,"suffix":""},{"dropping-particle":"","family":"Gaunt","given":"Tom","non-dropping-particle":"","parse-names":false,"suffix":""},{"dropping-particle":"","family":"Ahluwalia","given":"Tarunveer S","non-dropping-particle":"","parse-names":false,"suffix":""},{"dropping-particle":"","family":"Ju Sung","given":"Yun","non-dropping-particle":"","parse-names":false,"suffix":""},{"dropping-particle":"","family":"Ramos","given":"Yolande F","non-dropping-particle":"","parse-names":false,"suffix":""},{"dropping-particle":"","family":"Amin","given":"Najaf","non-dropping-particle":"","parse-names":false,"suffix":""},{"dropping-particle":"","family":"Amuzu","given":"Antoinette","non-dropping-particle":"","parse-names":false,"suffix":""},{"dropping-particle":"","family":"Barroso","given":"Inês","non-dropping-particle":"","parse-names":false,"suffix":""},{"dropping-particle":"","family":"Bellis","given":"Claire","non-dropping-particle":"","parse-names":false,"suffix":""},{"dropping-particle":"","family":"Blangero","given":"John","non-dropping-particle":"","parse-names":false,"suffix":""},{"dropping-particle":"","family":"Buckley","given":"Brendan M","non-dropping-particle":"","parse-names":false,"suffix":""},{"dropping-particle":"","family":"Böhringer","given":"Stefan","non-dropping-particle":"","parse-names":false,"suffix":""},{"dropping-particle":"","family":"I Chen","given":"Yii-Der","non-dropping-particle":"","parse-names":false,"suffix":""},{"dropping-particle":"","family":"Craen","given":"Anton J N","non-dropping-particle":"de","parse-names":false,"suffix":""},{"dropping-particle":"","family":"Crosslin","given":"David R","non-dropping-particle":"","parse-names":false,"suffix":""},{"dropping-particle":"","family":"Dale","given":"Caroline E","non-dropping-particle":"","parse-names":false,"suffix":""},{"dropping-particle":"","family":"Dastani","given":"Zari","non-dropping-particle":"","parse-names":false,"suffix":""},{"dropping-particle":"","family":"Day","given":"Felix R","non-dropping-particle":"","parse-names":false,"suffix":""},{"dropping-particle":"","family":"Deelen","given":"Joris","non-dropping-particle":"","parse-names":false,"suffix":""},{"dropping-particle":"","family":"Delgado","given":"Graciela E","non-dropping-particle":"","parse-names":false,"suffix":""},{"dropping-particle":"","family":"Demirkan","given":"Ayse","non-dropping-particle":"","parse-names":false,"suffix":""},{"dropping-particle":"","family":"Finucane","given":"Francis M","non-dropping-particle":"","parse-names":false,"suffix":""},{"dropping-particle":"","family":"Ford","given":"Ian","non-dropping-particle":"","parse-names":false,"suffix":""},{"dropping-particle":"","family":"Garcia","given":"Melissa E","non-dropping-particle":"","parse-names":false,"suffix":""},{"dropping-particle":"","family":"Gieger","given":"Christian","non-dropping-particle":"","parse-names":false,"suffix":""},{"dropping-particle":"","family":"Gustafsson","given":"Stefan","non-dropping-particle":"","parse-names":false,"suffix":""},{"dropping-particle":"","family":"Hallmans","given":"Göran","non-dropping-particle":"","parse-names":false,"suffix":""},{"dropping-particle":"","family":"Hankinson","given":"Susan E","non-dropping-particle":"","parse-names":false,"suffix":""},{"dropping-particle":"","family":"Havulinna","given":"Aki S","non-dropping-particle":"","parse-names":false,"suffix":""},{"dropping-particle":"","family":"Herder","given":"Christian","non-dropping-particle":"","parse-names":false,"suffix":""},{"dropping-particle":"","family":"Hernandez","given":"Dena","non-dropping-particle":"","parse-names":false,"suffix":""},{"dropping-particle":"","family":"Hicks","given":"Andrew A","non-dropping-particle":"","parse-names":false,"suffix":""},{"dropping-particle":"","family":"Hunter","given":"David J","non-dropping-particle":"","parse-names":false,"suffix":""},{"dropping-particle":"","family":"Illig","given":"Thomas","non-dropping-particle":"","parse-names":false,"suffix":""},{"dropping-particle":"","family":"Ingelsson","given":"Erik","non-dropping-particle":"","parse-names":false,"suffix":""},{"dropping-particle":"","family":"Ioan-Facsinay","given":"Andreea","non-dropping-particle":"","parse-names":false,"suffix":""},{"dropping-particle":"","family":"Jansson","given":"John-Olov","non-dropping-particle":"","parse-names":false,"suffix":""},{"dropping-particle":"","family":"Jenny","given":"Nancy S","non-dropping-particle":"","parse-names":false,"suffix":""},{"dropping-particle":"","family":"Jørgensen","given":"Marit E","non-dropping-particle":"","parse-names":false,"suffix":""},{"dropping-particle":"","family":"Jørgensen","given":"Torben","non-dropping-particle":"","parse-names":false,"suffix":""},{"dropping-particle":"","family":"Karlsson","given":"Magnus","non-dropping-particle":"","parse-names":false,"suffix":""},{"dropping-particle":"","family":"Koenig","given":"Wolfgang","non-dropping-particle":"","parse-names":false,"suffix":""},{"dropping-particle":"","family":"Kraft","given":"Peter","non-dropping-particle":"","parse-names":false,"suffix":""},{"dropping-particle":"","family":"Kwekkeboom","given":"Joanneke","non-dropping-particle":"","parse-names":false,"suffix":""},{"dropping-particle":"","family":"Laatikainen","given":"Tiina","non-dropping-particle":"","parse-names":false,"suffix":""},{"dropping-particle":"","family":"Ladwig","given":"Karl-Heinz","non-dropping-particle":"","parse-names":false,"suffix":""},{"dropping-particle":"","family":"LeDuc","given":"Charles A","non-dropping-particle":"","parse-names":false,"suffix":""},{"dropping-particle":"","family":"Lowe","given":"Gordon","non-dropping-particle":"","parse-names":false,"suffix":""},{"dropping-particle":"","family":"Lu","given":"Yingchang","non-dropping-particle":"","parse-names":false,"suffix":""},{"dropping-particle":"","family":"Marques-Vidal","given":"Pedro","non-dropping-particle":"","parse-names":false,"suffix":""},{"dropping-particle":"","family":"Meisinger","given":"Christa","non-dropping-particle":"","parse-names":false,"suffix":""},{"dropping-particle":"","family":"Menni","given":"Cristina","non-dropping-particle":"","parse-names":false,"suffix":""},{"dropping-particle":"","family":"Morris","given":"Andrew P","non-dropping-particle":"","parse-names":false,"suffix":""},{"dropping-particle":"","family":"Myers","given":"Richard H","non-dropping-particle":"","parse-names":false,"suffix":""},{"dropping-particle":"","family":"Männistö","given":"Satu","non-dropping-particle":"","parse-names":false,"suffix":""},{"dropping-particle":"","family":"Nalls","given":"Mike A","non-dropping-particle":"","parse-names":false,"suffix":""},{"dropping-particle":"","family":"Paternoster","given":"Lavinia","non-dropping-particle":"","parse-names":false,"suffix":""},{"dropping-particle":"","family":"Peters","given":"Annette","non-dropping-particle":"","parse-names":false,"suffix":""},{"dropping-particle":"","family":"Pradhan","given":"Aruna D","non-dropping-particle":"","parse-names":false,"suffix":""},{"dropping-particle":"","family":"Rankinen","given":"Tuomo","non-dropping-particle":"","parse-names":false,"suffix":""},{"dropping-particle":"","family":"Rasmussen-Torvik","given":"Laura J","non-dropping-particle":"","parse-names":false,"suffix":""},{"dropping-particle":"","family":"Rathmann","given":"Wolfgang","non-dropping-particle":"","parse-names":false,"suffix":""},{"dropping-particle":"","family":"Rice","given":"Treva K","non-dropping-particle":"","parse-names":false,"suffix":""},{"dropping-particle":"","family":"Brent Richards","given":"J","non-dropping-particle":"","parse-names":false,"suffix":""},{"dropping-particle":"","family":"Ridker","given":"Paul M","non-dropping-particle":"","parse-names":false,"suffix":""},{"dropping-particle":"","family":"Sattar","given":"Naveed","non-dropping-particle":"","parse-names":false,"suffix":""},{"dropping-particle":"","family":"Savage","given":"David B","non-dropping-particle":"","parse-names":false,"suffix":""},{"dropping-particle":"","family":"Söderberg","given":"Stefan","non-dropping-particle":"","parse-names":false,"suffix":""},{"dropping-particle":"","family":"Timpson","given":"Nicholas J","non-dropping-particle":"","parse-names":false,"suffix":""},{"dropping-particle":"","family":"Vandenput","given":"Liesbeth","non-dropping-particle":"","parse-names":false,"suffix":""},{"dropping-particle":"","family":"Heemst","given":"Diana","non-dropping-particle":"van","parse-names":false,"suffix":""},{"dropping-particle":"","family":"Uh","given":"Hae-Won","non-dropping-particle":"","parse-names":false,"suffix":""},{"dropping-particle":"","family":"Vohl","given":"Marie-Claude","non-dropping-particle":"","parse-names":false,"suffix":""},{"dropping-particle":"","family":"Walker","given":"Mark","non-dropping-particle":"","parse-names":false,"suffix":""},{"dropping-particle":"","family":"Wichmann","given":"Heinz-Erich","non-dropping-particle":"","parse-names":false,"suffix":""},{"dropping-particle":"","family":"Widén","given":"Elisabeth","non-dropping-particle":"","parse-names":false,"suffix":""},{"dropping-particle":"","family":"Wood","given":"Andrew R","non-dropping-particle":"","parse-names":false,"suffix":""},{"dropping-particle":"","family":"Yao","given":"Jie","non-dropping-particle":"","parse-names":false,"suffix":""},{"dropping-particle":"","family":"Zeller","given":"Tanja","non-dropping-particle":"","parse-names":false,"suffix":""},{"dropping-particle":"","family":"Zhang","given":"Yiying","non-dropping-particle":"","parse-names":false,"suffix":""},{"dropping-particle":"","family":"Meulenbelt","given":"Ingrid","non-dropping-particle":"","parse-names":false,"suffix":""},{"dropping-particle":"","family":"Kloppenburg","given":"Margreet","non-dropping-particle":"","parse-names":false,"suffix":""},{"dropping-particle":"","family":"Astrup","given":"Arne","non-dropping-particle":"","parse-names":false,"suffix":""},{"dropping-particle":"","family":"Sørensen","given":"Thorkild I A","non-dropping-particle":"","parse-names":false,"suffix":""},{"dropping-particle":"","family":"Sarzynski","given":"Mark A","non-dropping-particle":"","parse-names":false,"suffix":""},{"dropping-particle":"","family":"Rao","given":"D C","non-dropping-particle":"","parse-names":false,"suffix":""},{"dropping-particle":"","family":"Jousilahti","given":"Pekka","non-dropping-particle":"","parse-names":false,"suffix":""},{"dropping-particle":"","family":"Vartiainen","given":"Erkki","non-dropping-particle":"","parse-names":false,"suffix":""},{"dropping-particle":"","family":"Hofman","given":"Albert","non-dropping-particle":"","parse-names":false,"suffix":""},{"dropping-particle":"","family":"Rivadeneira","given":"Fernando","non-dropping-particle":"","parse-names":false,"suffix":""},{"dropping-particle":"","family":"Uitterlinden","given":"André G","non-dropping-particle":"","parse-names":false,"suffix":""},{"dropping-particle":"","family":"Kajantie","given":"Eero","non-dropping-particle":"","parse-names":false,"suffix":""},{"dropping-particle":"","family":"Osmond","given":"Clive","non-dropping-particle":"","parse-names":false,"suffix":""},{"dropping-particle":"","family":"Palotie","given":"Aarno","non-dropping-particle":"","parse-names":false,"suffix":""},{"dropping-particle":"","family":"Eriksson","given":"Johan G","non-dropping-particle":"","parse-names":false,"suffix":""},{"dropping-particle":"","family":"Heliövaara","given":"Markku","non-dropping-particle":"","parse-names":false,"suffix":""},{"dropping-particle":"","family":"Knekt","given":"Paul B","non-dropping-particle":"","parse-names":false,"suffix":""},{"dropping-particle":"","family":"Koskinen","given":"Seppo","non-dropping-particle":"","parse-names":false,"suffix":""},{"dropping-particle":"","family":"Jula","given":"Antti","non-dropping-particle":"","parse-names":false,"suffix":""},{"dropping-particle":"","family":"Perola","given":"Markus","non-dropping-particle":"","parse-names":false,"suffix":""},{"dropping-particle":"","family":"Huupponen","given":"Risto K","non-dropping-particle":"","parse-names":false,"suffix":""},{"dropping-particle":"","family":"Viikari","given":"Jorma S","non-dropping-particle":"","parse-names":false,"suffix":""},{"dropping-particle":"","family":"Kähönen","given":"Mika","non-dropping-particle":"","parse-names":false,"suffix":""},{"dropping-particle":"","family":"Lehtimäki","given":"Terho","non-dropping-particle":"","parse-names":false,"suffix":""},{"dropping-particle":"","family":"Raitakari","given":"Olli T","non-dropping-particle":"","parse-names":false,"suffix":""},{"dropping-particle":"","family":"Mellström","given":"Dan","non-dropping-particle":"","parse-names":false,"suffix":""},{"dropping-particle":"","family":"Lorentzon","given":"Mattias","non-dropping-particle":"","parse-names":false,"suffix":""},{"dropping-particle":"","family":"Casas","given":"Juan P","non-dropping-particle":"","parse-names":false,"suffix":""},{"dropping-particle":"","family":"Bandinelli","given":"Stefanie","non-dropping-particle":"","parse-names":false,"suffix":""},{"dropping-particle":"","family":"März","given":"Winfried","non-dropping-particle":"","parse-names":false,"suffix":""},{"dropping-particle":"","family":"Isaacs","given":"Aaron","non-dropping-particle":"","parse-names":false,"suffix":""},{"dropping-particle":"","family":"Dijk","given":"Ko W","non-dropping-particle":"van","parse-names":false,"suffix":""},{"dropping-particle":"","family":"Duijn","given":"Cornelia M","non-dropping-particle":"van","parse-names":false,"suffix":""},{"dropping-particle":"","family":"Harris","given":"Tamara B","non-dropping-particle":"","parse-names":false,"suffix":""},{"dropping-particle":"","family":"Bouchard","given":"Claude","non-dropping-particle":"","parse-names":false,"suffix":""},{"dropping-particle":"","family":"Allison","given":"Matthew A","non-dropping-particle":"","parse-names":false,"suffix":""},{"dropping-particle":"","family":"Chasman","given":"Daniel I","non-dropping-particle":"","parse-names":false,"suffix":""},{"dropping-particle":"","family":"Ohlsson","given":"Claes","non-dropping-particle":"","parse-names":false,"suffix":""},{"dropping-particle":"","family":"Lind","given":"Lars","non-dropping-particle":"","parse-names":false,"suffix":""},{"dropping-particle":"","family":"Scott","given":"Robert A","non-dropping-particle":"","parse-names":false,"suffix":""},{"dropping-particle":"","family":"Langenberg","given":"Claudia","non-dropping-particle":"","parse-names":false,"suffix":""},{"dropping-particle":"","family":"Wareham","given":"Nicholas J","non-dropping-particle":"","parse-names":false,"suffix":""},{"dropping-particle":"","family":"Ferrucci","given":"Luigi","non-dropping-particle":"","parse-names":false,"suffix":""},{"dropping-particle":"","family":"Frayling","given":"Timothy M","non-dropping-particle":"","parse-names":false,"suffix":""},{"dropping-particle":"","family":"Pramstaller","given":"Peter P","non-dropping-particle":"","parse-names":false,"suffix":""},{"dropping-particle":"","family":"Borecki","given":"Ingrid B","non-dropping-particle":"","parse-names":false,"suffix":""},{"dropping-particle":"","family":"Waterworth","given":"Dawn M","non-dropping-particle":"","parse-names":false,"suffix":""},{"dropping-particle":"","family":"Bergmann","given":"Sven","non-dropping-particle":"","parse-names":false,"suffix":""},{"dropping-particle":"","family":"Waeber","given":"Gérard","non-dropping-particle":"","parse-names":false,"suffix":""},{"dropping-particle":"","family":"Vollenweider","given":"Peter","non-dropping-particle":"","parse-names":false,"suffix":""},{"dropping-particle":"","family":"Vestergaard","given":"Henrik","non-dropping-particle":"","parse-names":false,"suffix":""},{"dropping-particle":"","family":"Hansen","given":"Torben","non-dropping-particle":"","parse-names":false,"suffix":""},{"dropping-particle":"","family":"Pedersen","given":"Oluf","non-dropping-particle":"","parse-names":false,"suffix":""},{"dropping-particle":"","family":"Hu","given":"Frank B","non-dropping-particle":"","parse-names":false,"suffix":""},{"dropping-particle":"","family":"Eline Slagboom","given":"P","non-dropping-particle":"","parse-names":false,"suffix":""},{"dropping-particle":"","family":"Grallert","given":"Harald","non-dropping-particle":"","parse-names":false,"suffix":""},{"dropping-particle":"","family":"Spector","given":"Tim D","non-dropping-particle":"","parse-names":false,"suffix":""},{"dropping-particle":"","family":"Jukema","given":"J W","non-dropping-particle":"","parse-names":false,"suffix":""},{"dropping-particle":"","family":"Klein","given":"Robert J","non-dropping-particle":"","parse-names":false,"suffix":""},{"dropping-particle":"","family":"Schadt","given":"Erik E","non-dropping-particle":"","parse-names":false,"suffix":""},{"dropping-particle":"","family":"Franks","given":"Paul W","non-dropping-particle":"","parse-names":false,"suffix":""},{"dropping-particle":"","family":"Lindgren","given":"Cecilia M","non-dropping-particle":"","parse-names":false,"suffix":""},{"dropping-particle":"","family":"Leibel","given":"Rudolph L","non-dropping-particle":"","parse-names":false,"suffix":""},{"dropping-particle":"","family":"Loos","given":"Ruth J F","non-dropping-particle":"","parse-names":false,"suffix":""}],"container-title":"Nature communications","id":"ITEM-1","issued":{"date-parts":[["2016","2"]]},"page":"10494","title":"Genome-wide meta-analysis uncovers novel loci influencing circulating leptin levels.","type":"article-journal","volume":"7"},"uris":["http://www.mendeley.com/documents/?uuid=92928ee5-9e0b-401d-ba12-edfce797f36e","http://www.mendeley.com/documents/?uuid=8dae78b9-4b0e-4aed-a98f-8d517ea2f6f0","http://www.mendeley.com/documents/?uuid=837b7d06-b2e9-4e8f-bc0a-c712475ded55"]}],"mendeley":{"formattedCitation":"(Kilpeläinen et al. 2016)","plainTextFormattedCitation":"(Kilpeläinen et al. 2016)","previouslyFormattedCitation":"(Kilpeläinen et al. 2016)"},"properties":{"noteIndex":0},"schema":"https://github.com/citation-style-language/schema/raw/master/csl-citation.json"}</w:instrText>
      </w:r>
      <w:r w:rsidRPr="00F25957">
        <w:rPr>
          <w:lang w:val="en-US"/>
        </w:rPr>
        <w:fldChar w:fldCharType="separate"/>
      </w:r>
      <w:r w:rsidR="00291727" w:rsidRPr="00F25957">
        <w:rPr>
          <w:noProof/>
          <w:lang w:val="en-US"/>
        </w:rPr>
        <w:t>(Kilpeläinen et al. 2016)</w:t>
      </w:r>
      <w:r w:rsidRPr="00F25957">
        <w:rPr>
          <w:lang w:val="en-US"/>
        </w:rPr>
        <w:fldChar w:fldCharType="end"/>
      </w:r>
      <w:r w:rsidRPr="00F25957">
        <w:rPr>
          <w:lang w:val="en-US"/>
        </w:rPr>
        <w:t xml:space="preserve"> and SFA </w:t>
      </w:r>
      <w:r w:rsidRPr="00F25957">
        <w:rPr>
          <w:lang w:val="en-US"/>
        </w:rPr>
        <w:fldChar w:fldCharType="begin" w:fldLock="1"/>
      </w:r>
      <w:r w:rsidR="00B42573" w:rsidRPr="00F25957">
        <w:rPr>
          <w:lang w:val="en-US"/>
        </w:rPr>
        <w:instrText>ADDIN CSL_CITATION {"citationItems":[{"id":"ITEM-1","itemData":{"DOI":"10.1161/CIRCGENETICS.112.964619","ISSN":"1942-3268","PMID":"23362303","abstract":"BACKGROUND- Palmitic acid (16:0), stearic acid (18:0), palmitoleic acid (16:1n-7), and oleic acid (18:1n-9) are major saturated and monounsaturated fatty acids that affect cellular signaling and metabolic pathways. They are synthesized via de novo lipogenesis and are the main saturated and monounsaturated fatty acids in the diet. Levels of these fatty acids have been linked to diseases including type 2 diabetes mellitus and coronary heart disease. METHODS AND RESULTS- Genome-wide association studies were conducted in 5 population-based cohorts comprising 8961 participants of European ancestry to investigate the association of common genetic variation with plasma levels of these 4 fatty acids. We identified polymorphisms in 7 novel loci associated with circulating levels of ≥1 of these fatty acids. ALG14 (asparagine-linked glycosylation 14 homolog) polymorphisms were associated with higher 16:0 (P=2.7×10(-11)) and lower 18:0 (P=2.2×10(-18)). FADS1 and FADS2 (desaturases) polymorphisms were associated with higher 16:1n-7 (P=6.6×10(-13)) and 18:1n-9 (P=2.2×10(-32)) and lower 18:0 (P=1.3×10(-20)). LPGAT1 (lysophosphatidylglycerol acyltransferase) polymorphisms were associated with lower 18:0 (P=2.8×10(-9)). GCKR (glucokinase regulator; P=9.8×10(-10)) and HIF1AN (factor inhibiting hypoxia-inducible factor-1; P=5.7×10(-9)) polymorphisms were associated with higher 16:1n-7, whereas PKD2L1 (polycystic kidney disease 2-like 1; P=5.7×10(-15)) and a locus on chromosome 2 (not near known genes) were associated with lower 16:1n-7 (P=4.1×10(-8)). CONCLUSIONS- Our findings provide novel evidence that common variations in genes with diverse functions, including protein-glycosylation, polyunsaturated fatty acid metabolism, phospholipid modeling, and glucose- and oxygen-sensing pathways, are associated with circulating levels of 4 fatty acids in the de novo lipogenesis pathway. These results expand our knowledge of genetic factors relevant to de novo lipogenesis and fatty acid biology.","author":[{"dropping-particle":"","family":"Wu","given":"Jason H Y","non-dropping-particle":"","parse-names":false,"suffix":""},{"dropping-particle":"","family":"Lemaitre","given":"Rozenn N","non-dropping-particle":"","parse-names":false,"suffix":""},{"dropping-particle":"","family":"Manichaikul","given":"Ani","non-dropping-particle":"","parse-names":false,"suffix":""},{"dropping-particle":"","family":"Guan","given":"Weihua","non-dropping-particle":"","parse-names":false,"suffix":""},{"dropping-particle":"","family":"Tanaka","given":"Toshiko","non-dropping-particle":"","parse-names":false,"suffix":""},{"dropping-particle":"","family":"Foy","given":"Millennia","non-dropping-particle":"","parse-names":false,"suffix":""},{"dropping-particle":"","family":"Kabagambe","given":"Edmond K","non-dropping-particle":"","parse-names":false,"suffix":""},{"dropping-particle":"","family":"Djousse","given":"Luc","non-dropping-particle":"","parse-names":false,"suffix":""},{"dropping-particle":"","family":"Siscovick","given":"David","non-dropping-particle":"","parse-names":false,"suffix":""},{"dropping-particle":"","family":"Fretts","given":"Amanda M","non-dropping-particle":"","parse-names":false,"suffix":""},{"dropping-particle":"","family":"Johnson","given":"Catherine","non-dropping-particle":"","parse-names":false,"suffix":""},{"dropping-particle":"","family":"King","given":"Irena B","non-dropping-particle":"","parse-names":false,"suffix":""},{"dropping-particle":"","family":"Psaty","given":"Bruce M","non-dropping-particle":"","parse-names":false,"suffix":""},{"dropping-particle":"","family":"McKnight","given":"Barbara","non-dropping-particle":"","parse-names":false,"suffix":""},{"dropping-particle":"","family":"Rich","given":"Stephen S","non-dropping-particle":"","parse-names":false,"suffix":""},{"dropping-particle":"","family":"Chen","given":"Yii-Der I","non-dropping-particle":"","parse-names":false,"suffix":""},{"dropping-particle":"","family":"Nettleton","given":"Jennifer A","non-dropping-particle":"","parse-names":false,"suffix":""},{"dropping-particle":"","family":"Tang","given":"Weihong","non-dropping-particle":"","parse-names":false,"suffix":""},{"dropping-particle":"","family":"Bandinelli","given":"Stefania","non-dropping-particle":"","parse-names":false,"suffix":""},{"dropping-particle":"","family":"Jacobs","given":"David R","non-dropping-particle":"","parse-names":false,"suffix":""},{"dropping-particle":"","family":"Browning","given":"Brian L","non-dropping-particle":"","parse-names":false,"suffix":""},{"dropping-particle":"","family":"Laurie","given":"Cathy C","non-dropping-particle":"","parse-names":false,"suffix":""},{"dropping-particle":"","family":"Gu","given":"Xiangjun","non-dropping-particle":"","parse-names":false,"suffix":""},{"dropping-particle":"","family":"Tsai","given":"Michael Y","non-dropping-particle":"","parse-names":false,"suffix":""},{"dropping-particle":"","family":"Steffen","given":"Lyn M","non-dropping-particle":"","parse-names":false,"suffix":""},{"dropping-particle":"","family":"Ferrucci","given":"Luigi","non-dropping-particle":"","parse-names":false,"suffix":""},{"dropping-particle":"","family":"Fornage","given":"Myriam","non-dropping-particle":"","parse-names":false,"suffix":""},{"dropping-particle":"","family":"Mozaffarian","given":"Dariush","non-dropping-particle":"","parse-names":false,"suffix":""}],"container-title":"Circulation. Cardiovascular genetics","id":"ITEM-1","issue":"2","issued":{"date-parts":[["2013","4"]]},"page":"171-83","title":"Genome-wide association study identifies novel loci associated with concentrations of four plasma phospholipid fatty acids in the de novo lipogenesis pathway: results from the Cohorts for Heart and Aging Research in Genomic Epidemiology (CHARGE) consortiu","type":"article-journal","volume":"6"},"uris":["http://www.mendeley.com/documents/?uuid=f5dcdb62-86f0-4e8f-a444-4489f0467b71","http://www.mendeley.com/documents/?uuid=0e35329e-b708-4d78-a8af-1c28d160b072","http://www.mendeley.com/documents/?uuid=53d55da1-f92a-4c7d-82c6-3f8dfb7414f0"]}],"mendeley":{"formattedCitation":"(J. H. Y. Wu et al. 2013)","plainTextFormattedCitation":"(J. H. Y. Wu et al. 2013)","previouslyFormattedCitation":"(J. H. Y. Wu et al. 2013)"},"properties":{"noteIndex":0},"schema":"https://github.com/citation-style-language/schema/raw/master/csl-citation.json"}</w:instrText>
      </w:r>
      <w:r w:rsidRPr="00F25957">
        <w:rPr>
          <w:lang w:val="en-US"/>
        </w:rPr>
        <w:fldChar w:fldCharType="separate"/>
      </w:r>
      <w:r w:rsidR="00291727" w:rsidRPr="00F25957">
        <w:rPr>
          <w:noProof/>
          <w:lang w:val="en-US"/>
        </w:rPr>
        <w:t>(J. H. Y. Wu et al. 2013)</w:t>
      </w:r>
      <w:r w:rsidRPr="00F25957">
        <w:rPr>
          <w:lang w:val="en-US"/>
        </w:rPr>
        <w:fldChar w:fldCharType="end"/>
      </w:r>
      <w:r w:rsidRPr="00F25957">
        <w:rPr>
          <w:lang w:val="en-US"/>
        </w:rPr>
        <w:t xml:space="preserve"> plasma levels), rs1800562 (on</w:t>
      </w:r>
      <w:r w:rsidR="00424D16" w:rsidRPr="00F25957">
        <w:rPr>
          <w:lang w:val="en-US"/>
        </w:rPr>
        <w:t xml:space="preserve"> homeostatic iron regulator (</w:t>
      </w:r>
      <w:r w:rsidRPr="00F25957">
        <w:rPr>
          <w:i/>
          <w:lang w:val="en-US"/>
        </w:rPr>
        <w:t>HFE</w:t>
      </w:r>
      <w:r w:rsidR="00424D16" w:rsidRPr="00F25957">
        <w:rPr>
          <w:iCs/>
          <w:lang w:val="en-US"/>
        </w:rPr>
        <w:t>)</w:t>
      </w:r>
      <w:r w:rsidRPr="00F25957">
        <w:rPr>
          <w:iCs/>
          <w:lang w:val="en-US"/>
        </w:rPr>
        <w:t xml:space="preserve">, </w:t>
      </w:r>
      <w:r w:rsidRPr="00F25957">
        <w:rPr>
          <w:lang w:val="en-US"/>
        </w:rPr>
        <w:t xml:space="preserve">influencing TC and LDL </w:t>
      </w:r>
      <w:r w:rsidRPr="00F25957">
        <w:rPr>
          <w:lang w:val="en-US"/>
        </w:rPr>
        <w:fldChar w:fldCharType="begin" w:fldLock="1"/>
      </w:r>
      <w:r w:rsidR="00B42573" w:rsidRPr="00F25957">
        <w:rPr>
          <w:lang w:val="en-US"/>
        </w:rPr>
        <w:instrText>ADDIN CSL_CITATION {"citationItems":[{"id":"ITEM-1","itemData":{"DOI":"10.1038/s41588-018-0064-5","ISSN":"1546-1718","PMID":"29507422","abstract":"A genome-wide association study (GWAS) of 94,674 ancestrally diverse Kaiser Permanente members using 478,866 longitudinal electronic health record (EHR)-derived measurements for untreated serum lipid levels empowered multiple new findings: 121 new SNP associations (46 primary, 15 conditional, and 60 in meta-analysis with Global Lipids Genetic Consortium data); an increase of 33-42% in variance explained with multiple measurements; sex differences in genetic impact (greater impact in females for LDL, HDL, and total cholesterol and the opposite for triglycerides); differences in variance explained among non-Hispanic whites, Latinos, African Americans, and East Asians; genetic dominance and epistatic interaction, with strong evidence for both at the ABO and FUT2 genes for LDL; and tissue-specific enrichment of GWAS-associated SNPs among liver, adipose, and pancreas eQTLs. Using EHR pharmacy data, both LDL and triglyceride genetic risk scores (477 SNPs) were strongly predictive of age at initiation of lipid-lowering treatment. These findings highlight the value of longitudinal EHRs for identifying new genetic features of cholesterol and lipoprotein metabolism with implications for lipid treatment and risk of coronary heart disease.","author":[{"dropping-particle":"","family":"Hoffmann","given":"Thomas J","non-dropping-particle":"","parse-names":false,"suffix":""},{"dropping-particle":"","family":"Theusch","given":"Elizabeth","non-dropping-particle":"","parse-names":false,"suffix":""},{"dropping-particle":"","family":"Haldar","given":"Tanushree","non-dropping-particle":"","parse-names":false,"suffix":""},{"dropping-particle":"","family":"Ranatunga","given":"Dilrini K","non-dropping-particle":"","parse-names":false,"suffix":""},{"dropping-particle":"","family":"Jorgenson","given":"Eric","non-dropping-particle":"","parse-names":false,"suffix":""},{"dropping-particle":"","family":"Medina","given":"Marisa W","non-dropping-particle":"","parse-names":false,"suffix":""},{"dropping-particle":"","family":"Kvale","given":"Mark N","non-dropping-particle":"","parse-names":false,"suffix":""},{"dropping-particle":"","family":"Kwok","given":"Pui-Yan","non-dropping-particle":"","parse-names":false,"suffix":""},{"dropping-particle":"","family":"Schaefer","given":"Catherine","non-dropping-particle":"","parse-names":false,"suffix":""},{"dropping-particle":"","family":"Krauss","given":"Ronald M","non-dropping-particle":"","parse-names":false,"suffix":""},{"dropping-particle":"","family":"Iribarren","given":"Carlos","non-dropping-particle":"","parse-names":false,"suffix":""},{"dropping-particle":"","family":"Risch","given":"Neil","non-dropping-particle":"","parse-names":false,"suffix":""}],"container-title":"Nature genetics","id":"ITEM-1","issue":"3","issued":{"date-parts":[["2018"]]},"page":"401-413","title":"A large electronic-health-record-based genome-wide study of serum lipids.","type":"article-journal","volume":"50"},"uris":["http://www.mendeley.com/documents/?uuid=fd869785-3399-434b-86f3-96c5492b8037","http://www.mendeley.com/documents/?uuid=486d8ade-124c-4e26-af44-d8456b77dbcb","http://www.mendeley.com/documents/?uuid=8d0f9ba5-b565-4024-92fb-0592b951fc02"]}],"mendeley":{"formattedCitation":"(Hoffmann et al. 2018)","plainTextFormattedCitation":"(Hoffmann et al. 2018)","previouslyFormattedCitation":"(Hoffmann et al. 2018)"},"properties":{"noteIndex":0},"schema":"https://github.com/citation-style-language/schema/raw/master/csl-citation.json"}</w:instrText>
      </w:r>
      <w:r w:rsidRPr="00F25957">
        <w:rPr>
          <w:lang w:val="en-US"/>
        </w:rPr>
        <w:fldChar w:fldCharType="separate"/>
      </w:r>
      <w:r w:rsidR="00291727" w:rsidRPr="00F25957">
        <w:rPr>
          <w:noProof/>
          <w:lang w:val="en-US"/>
        </w:rPr>
        <w:t>(Hoffmann et al. 2018)</w:t>
      </w:r>
      <w:r w:rsidRPr="00F25957">
        <w:rPr>
          <w:lang w:val="en-US"/>
        </w:rPr>
        <w:fldChar w:fldCharType="end"/>
      </w:r>
      <w:r w:rsidRPr="00F25957">
        <w:rPr>
          <w:lang w:val="en-US"/>
        </w:rPr>
        <w:t>) and rs409224 (on</w:t>
      </w:r>
      <w:r w:rsidR="00287B2E" w:rsidRPr="00F25957">
        <w:rPr>
          <w:lang w:val="en-US"/>
        </w:rPr>
        <w:t xml:space="preserve"> </w:t>
      </w:r>
      <w:r w:rsidR="00287B2E" w:rsidRPr="00F25957">
        <w:rPr>
          <w:lang w:val="en-US"/>
        </w:rPr>
        <w:lastRenderedPageBreak/>
        <w:t>Cut-like homeobox 1</w:t>
      </w:r>
      <w:r w:rsidRPr="00F25957">
        <w:rPr>
          <w:lang w:val="en-US"/>
        </w:rPr>
        <w:t xml:space="preserve"> </w:t>
      </w:r>
      <w:r w:rsidR="00287B2E" w:rsidRPr="00F25957">
        <w:rPr>
          <w:lang w:val="en-US"/>
        </w:rPr>
        <w:t>(</w:t>
      </w:r>
      <w:r w:rsidRPr="00F25957">
        <w:rPr>
          <w:i/>
          <w:lang w:val="en-US"/>
        </w:rPr>
        <w:t>CUX1</w:t>
      </w:r>
      <w:r w:rsidR="00287B2E" w:rsidRPr="00F25957">
        <w:rPr>
          <w:iCs/>
          <w:lang w:val="en-US"/>
        </w:rPr>
        <w:t>)</w:t>
      </w:r>
      <w:r w:rsidRPr="00F25957">
        <w:rPr>
          <w:iCs/>
          <w:lang w:val="en-US"/>
        </w:rPr>
        <w:t>,</w:t>
      </w:r>
      <w:r w:rsidRPr="00F25957">
        <w:rPr>
          <w:lang w:val="en-US"/>
        </w:rPr>
        <w:t xml:space="preserve"> associated with </w:t>
      </w:r>
      <w:r w:rsidR="001F672F" w:rsidRPr="00F25957">
        <w:rPr>
          <w:lang w:val="en-US"/>
        </w:rPr>
        <w:t xml:space="preserve">plasma </w:t>
      </w:r>
      <w:r w:rsidRPr="00F25957">
        <w:rPr>
          <w:lang w:val="en-US"/>
        </w:rPr>
        <w:t xml:space="preserve">PUFA, specifically DHA </w:t>
      </w:r>
      <w:r w:rsidR="005B062D" w:rsidRPr="00F25957">
        <w:rPr>
          <w:lang w:val="en-US"/>
        </w:rPr>
        <w:t xml:space="preserve">levels </w:t>
      </w:r>
      <w:r w:rsidRPr="00F25957">
        <w:rPr>
          <w:lang w:val="en-US"/>
        </w:rPr>
        <w:fldChar w:fldCharType="begin" w:fldLock="1"/>
      </w:r>
      <w:r w:rsidR="00B42573" w:rsidRPr="00F25957">
        <w:rPr>
          <w:lang w:val="en-US"/>
        </w:rPr>
        <w:instrText>ADDIN CSL_CITATION {"citationItems":[{"id":"ITEM-1","itemData":{"DOI":"10.1007/s12263-015-0502-2","ISSN":"1555-8932","PMID":"26584805","abstract":"Polyunsaturated fatty acids (PUFAs) have a major impact on human health. Recent genome-wide association studies (GWAS) have identified several genetic loci that are associated with plasma levels of n-3 and n-6 PUFAs in primarily subjects of European ancestry. However, the relevance of these findings has not been evaluated extensively in other ethnic groups. The primary aim of this study was to evaluate for genetic loci associated with n-3 and n-6 PUFAs and to validate the role of recently identified index loci using data from a Singaporean Chinese population. Using a GWAS approach, we evaluated associations with plasma concentrations of three n-3 PUFAs [alphalinolenic acid (ALA), eicosapentaenoic acid and docosahexaenoic acid], four n-6 PUFAs [linoleic acid (LA), gammalinolenic acid, dihomogammalinolenic acid (DGLA) and arachidonic acid], and estimates of delta-5 desaturase and delta-6 desaturase activities among the participants (N = 1361) of the Singaporean Chinese Health Study. Our results reveal robust genome-wide associations (p value &lt;5 × 10(-8)) with ALA, all four n-6 PUFAs, and delta-6 desaturase activity at the FADS1/FADS2 locus. We further replicated the associations between common index variants at the NTAN1/PDXDC1 locus and n-6 PUFAs LA and DGLA, and between the JMJD1C locus and n-6 PUFA LA (p value between 0.0490 and 9.88 × 10(-4)). These associations were independent of dietary intake of PUFAs. In aggregate, we show that genetic loci that influence plasma concentrations of n-3 and n-6 PUFAs are shared across different ethnic groups.","author":[{"dropping-particle":"","family":"Dorajoo","given":"Rajkumar","non-dropping-particle":"","parse-names":false,"suffix":""},{"dropping-particle":"","family":"Sun","given":"Ye","non-dropping-particle":"","parse-names":false,"suffix":""},{"dropping-particle":"","family":"Han","given":"Yi","non-dropping-particle":"","parse-names":false,"suffix":""},{"dropping-particle":"","family":"Ke","given":"Tingjing","non-dropping-particle":"","parse-names":false,"suffix":""},{"dropping-particle":"","family":"Burger","given":"Ayala","non-dropping-particle":"","parse-names":false,"suffix":""},{"dropping-particle":"","family":"Chang","given":"Xuling","non-dropping-particle":"","parse-names":false,"suffix":""},{"dropping-particle":"","family":"Low","given":"Hui Qi","non-dropping-particle":"","parse-names":false,"suffix":""},{"dropping-particle":"","family":"Guan","given":"Weihua","non-dropping-particle":"","parse-names":false,"suffix":""},{"dropping-particle":"","family":"Lemaitre","given":"Rozenn N","non-dropping-particle":"","parse-names":false,"suffix":""},{"dropping-particle":"","family":"Khor","given":"Chiea-Chuen","non-dropping-particle":"","parse-names":false,"suffix":""},{"dropping-particle":"","family":"Yuan","given":"Jian-Min","non-dropping-particle":"","parse-names":false,"suffix":""},{"dropping-particle":"","family":"Koh","given":"Woon-Puay","non-dropping-particle":"","parse-names":false,"suffix":""},{"dropping-particle":"","family":"Ong","given":"Choon Nam","non-dropping-particle":"","parse-names":false,"suffix":""},{"dropping-particle":"","family":"Tai","given":"E Shyong","non-dropping-particle":"","parse-names":false,"suffix":""},{"dropping-particle":"","family":"Liu","given":"Jianjun","non-dropping-particle":"","parse-names":false,"suffix":""},{"dropping-particle":"","family":"Dam","given":"Rob M","non-dropping-particle":"van","parse-names":false,"suffix":""},{"dropping-particle":"","family":"Heng","given":"Chew-Kiat","non-dropping-particle":"","parse-names":false,"suffix":""},{"dropping-particle":"","family":"Friedlander","given":"Yechiel","non-dropping-particle":"","parse-names":false,"suffix":""}],"container-title":"Genes &amp; nutrition","id":"ITEM-1","issue":"6","issued":{"date-parts":[["2015","11"]]},"page":"53","title":"A genome-wide association study of n-3 and n-6 plasma fatty acids in a Singaporean Chinese population.","type":"article-journal","volume":"10"},"uris":["http://www.mendeley.com/documents/?uuid=70e1a163-8ebe-4dad-994a-76717c165692","http://www.mendeley.com/documents/?uuid=1de602bf-1efd-44a2-9118-afe9967038ed","http://www.mendeley.com/documents/?uuid=d6c52239-62ca-4741-b958-24eae881fa57"]}],"mendeley":{"formattedCitation":"(Dorajoo et al. 2015)","plainTextFormattedCitation":"(Dorajoo et al. 2015)","previouslyFormattedCitation":"(Dorajoo et al. 2015)"},"properties":{"noteIndex":0},"schema":"https://github.com/citation-style-language/schema/raw/master/csl-citation.json"}</w:instrText>
      </w:r>
      <w:r w:rsidRPr="00F25957">
        <w:rPr>
          <w:lang w:val="en-US"/>
        </w:rPr>
        <w:fldChar w:fldCharType="separate"/>
      </w:r>
      <w:r w:rsidR="00291727" w:rsidRPr="00F25957">
        <w:rPr>
          <w:noProof/>
          <w:lang w:val="en-US"/>
        </w:rPr>
        <w:t>(Dorajoo et al. 2015)</w:t>
      </w:r>
      <w:r w:rsidRPr="00F25957">
        <w:rPr>
          <w:lang w:val="en-US"/>
        </w:rPr>
        <w:fldChar w:fldCharType="end"/>
      </w:r>
      <w:r w:rsidRPr="00F25957">
        <w:rPr>
          <w:lang w:val="en-US"/>
        </w:rPr>
        <w:t>) are examples of genetic variants associated with different levels of parameters linked with lipid metabolism. Besides, other additional SNPs have been linked to specific lipid biomarkers: rs3811444 (</w:t>
      </w:r>
      <w:r w:rsidR="00CE2059" w:rsidRPr="00F25957">
        <w:rPr>
          <w:lang w:val="en-US"/>
        </w:rPr>
        <w:t xml:space="preserve">Tripartite motif-containing 58; </w:t>
      </w:r>
      <w:r w:rsidRPr="00F25957">
        <w:rPr>
          <w:i/>
          <w:iCs/>
          <w:lang w:val="en-US"/>
        </w:rPr>
        <w:t>TRIM58</w:t>
      </w:r>
      <w:r w:rsidRPr="00F25957">
        <w:rPr>
          <w:lang w:val="en-US"/>
        </w:rPr>
        <w:t>), rs182052 (</w:t>
      </w:r>
      <w:r w:rsidR="00CE2059" w:rsidRPr="00F25957">
        <w:rPr>
          <w:lang w:val="en-US"/>
        </w:rPr>
        <w:t xml:space="preserve">Adiponectin, C1Q and collagen domain containing; </w:t>
      </w:r>
      <w:r w:rsidRPr="00F25957">
        <w:rPr>
          <w:i/>
          <w:iCs/>
          <w:lang w:val="en-US"/>
        </w:rPr>
        <w:t>ADIPOQ</w:t>
      </w:r>
      <w:r w:rsidRPr="00F25957">
        <w:rPr>
          <w:lang w:val="en-US"/>
        </w:rPr>
        <w:t>), rs8396 (</w:t>
      </w:r>
      <w:r w:rsidR="00D84B9C" w:rsidRPr="00F25957">
        <w:rPr>
          <w:lang w:val="en-US"/>
        </w:rPr>
        <w:t xml:space="preserve">peptidylprolyl isomerase D (cyclophilin D); </w:t>
      </w:r>
      <w:r w:rsidRPr="00F25957">
        <w:rPr>
          <w:i/>
          <w:iCs/>
          <w:lang w:val="en-US"/>
        </w:rPr>
        <w:t>PPID</w:t>
      </w:r>
      <w:r w:rsidRPr="00F25957">
        <w:rPr>
          <w:lang w:val="en-US"/>
        </w:rPr>
        <w:t>), rs1171614 (</w:t>
      </w:r>
      <w:r w:rsidR="00D84B9C" w:rsidRPr="00F25957">
        <w:rPr>
          <w:lang w:val="en-US"/>
        </w:rPr>
        <w:t xml:space="preserve">solute carrier family 16 (monocarboxylic acid transporters), member 9; </w:t>
      </w:r>
      <w:r w:rsidRPr="00F25957">
        <w:rPr>
          <w:i/>
          <w:iCs/>
          <w:lang w:val="en-US"/>
        </w:rPr>
        <w:t>SLC16A9</w:t>
      </w:r>
      <w:r w:rsidRPr="00F25957">
        <w:rPr>
          <w:lang w:val="en-US"/>
        </w:rPr>
        <w:t xml:space="preserve">) affect </w:t>
      </w:r>
      <w:r w:rsidR="007F3507" w:rsidRPr="00F25957">
        <w:rPr>
          <w:lang w:val="en-US"/>
        </w:rPr>
        <w:t xml:space="preserve">levels of </w:t>
      </w:r>
      <w:r w:rsidRPr="00F25957">
        <w:rPr>
          <w:lang w:val="en-US"/>
        </w:rPr>
        <w:t xml:space="preserve">oleic acid </w:t>
      </w:r>
      <w:r w:rsidRPr="00F25957">
        <w:rPr>
          <w:lang w:val="en-US"/>
        </w:rPr>
        <w:fldChar w:fldCharType="begin" w:fldLock="1"/>
      </w:r>
      <w:r w:rsidR="00B42573" w:rsidRPr="00F25957">
        <w:rPr>
          <w:lang w:val="en-US"/>
        </w:rPr>
        <w:instrText>ADDIN CSL_CITATION {"citationItems":[{"id":"ITEM-1","itemData":{"DOI":"10.1016/j.plefa.2014.11.007","ISSN":"1532-2823","PMID":"25500335","abstract":"Most genome-wide association studies have explored relationships between genetic variants and plasma phospholipid fatty acid proportions, but few have examined apparent genetic influences on the membrane fatty acid profile of red blood cells (RBC). Using RBC fatty acid data from the Framingham Offspring Study, we analyzed over 2.5 million single nucleotide polymorphisms (SNPs) for association with 14 RBC fatty acids identifying 191 different SNPs associated with at least 1 fatty acid. Significant associations (p&lt;1×10(-8)) were located within five distinct 1MB regions. Of particular interest were novel associations between (1) arachidonic acid and PCOLCE2 (regulates apoA-I maturation and modulates apoA-I levels), and (2) oleic and linoleic acid and LPCAT3 (mediates the transfer of fatty acids between glycerolipids). We also replicated previously identified strong associations between SNPs in the FADS (chromosome 11) and ELOVL (chromosome 6) regions. Multiple SNPs explained 8-14% of the variation in 3 high abundance (&gt;11%) fatty acids, but only 1-3% in 4 low abundance (&lt;3%) fatty acids, with the notable exception of dihomo-gamma linolenic acid with 53% of variance explained by SNPs. Further studies are needed to determine the extent to which variations in these genes influence tissue fatty acid content and pathways modulated by fatty acids.","author":[{"dropping-particle":"","family":"Tintle","given":"N L","non-dropping-particle":"","parse-names":false,"suffix":""},{"dropping-particle":"V","family":"Pottala","given":"J","non-dropping-particle":"","parse-names":false,"suffix":""},{"dropping-particle":"","family":"Lacey","given":"S","non-dropping-particle":"","parse-names":false,"suffix":""},{"dropping-particle":"","family":"Ramachandran","given":"V","non-dropping-particle":"","parse-names":false,"suffix":""},{"dropping-particle":"","family":"Westra","given":"J","non-dropping-particle":"","parse-names":false,"suffix":""},{"dropping-particle":"","family":"Rogers","given":"A","non-dropping-particle":"","parse-names":false,"suffix":""},{"dropping-particle":"","family":"Clark","given":"J","non-dropping-particle":"","parse-names":false,"suffix":""},{"dropping-particle":"","family":"Olthoff","given":"B","non-dropping-particle":"","parse-names":false,"suffix":""},{"dropping-particle":"","family":"Larson","given":"M","non-dropping-particle":"","parse-names":false,"suffix":""},{"dropping-particle":"","family":"Harris","given":"W","non-dropping-particle":"","parse-names":false,"suffix":""},{"dropping-particle":"","family":"Shearer","given":"G C","non-dropping-particle":"","parse-names":false,"suffix":""}],"container-title":"Prostaglandins, leukotrienes, and essential fatty acids","id":"ITEM-1","issued":{"date-parts":[["2015","3"]]},"page":"65-72","title":"A genome-wide association study of saturated, mono- and polyunsaturated red blood cell fatty acids in the Framingham Heart Offspring Study.","type":"article-journal","volume":"94"},"uris":["http://www.mendeley.com/documents/?uuid=89d526ea-3903-46ed-8bf2-dccf1f5a95a4","http://www.mendeley.com/documents/?uuid=c281d781-53c1-4a71-8e25-b79377acc349","http://www.mendeley.com/documents/?uuid=4cd46525-faae-46e5-88d6-4e613ddcd9fb"]}],"mendeley":{"formattedCitation":"(Tintle et al. 2015)","plainTextFormattedCitation":"(Tintle et al. 2015)","previouslyFormattedCitation":"(Tintle et al. 2015)"},"properties":{"noteIndex":0},"schema":"https://github.com/citation-style-language/schema/raw/master/csl-citation.json"}</w:instrText>
      </w:r>
      <w:r w:rsidRPr="00F25957">
        <w:rPr>
          <w:lang w:val="en-US"/>
        </w:rPr>
        <w:fldChar w:fldCharType="separate"/>
      </w:r>
      <w:r w:rsidR="00291727" w:rsidRPr="00F25957">
        <w:rPr>
          <w:noProof/>
          <w:lang w:val="en-US"/>
        </w:rPr>
        <w:t>(Tintle et al. 2015)</w:t>
      </w:r>
      <w:r w:rsidRPr="00F25957">
        <w:rPr>
          <w:lang w:val="en-US"/>
        </w:rPr>
        <w:fldChar w:fldCharType="end"/>
      </w:r>
      <w:r w:rsidRPr="00F25957">
        <w:rPr>
          <w:lang w:val="en-US"/>
        </w:rPr>
        <w:t xml:space="preserve">, adiponectin </w:t>
      </w:r>
      <w:r w:rsidRPr="00F25957">
        <w:rPr>
          <w:lang w:val="en-US"/>
        </w:rPr>
        <w:fldChar w:fldCharType="begin" w:fldLock="1"/>
      </w:r>
      <w:r w:rsidR="00B42573" w:rsidRPr="00F25957">
        <w:rPr>
          <w:lang w:val="en-US"/>
        </w:rPr>
        <w:instrText>ADDIN CSL_CITATION {"citationItems":[{"id":"ITEM-1","itemData":{"DOI":"10.1371/journal.pgen.1002607","ISBN":"1553-7404 (Electronic)\\r1553-7390 (Linking)","ISSN":"1553-7404","PMID":"22479202","abstract":"Circulating levels of adiponectin, a hormone produced predominantly by adipocytes, are highly heritable and are inversely associated with type 2 diabetes mellitus (T2D) and other metabolic traits. We conducted a meta-analysis of genome-wide association studies in 39,883 individuals of European ancestry to identify genes associated with metabolic disease. We identified 8 novel loci associated with adiponectin levels and confirmed 2 previously reported loci (P = 4.5×10(-8)-1.2×10(-43)). Using a novel method to combine data across ethnicities (N = 4,232 African Americans, N = 1,776 Asians, and N = 29,347 Europeans), we identified two additional novel loci. Expression analyses of 436 human adipocyte samples revealed that mRNA levels of 18 genes at candidate regions were associated with adiponectin concentrations after accounting for multiple testing (p&lt;3×10(-4)). We next developed a multi-SNP genotypic risk score to test the association of adiponectin decreasing risk alleles on metabolic traits and diseases using consortia-level meta-analytic data. This risk score was associated with increased risk of T2D (p = 4.3×10(-3), n = 22,044), increased triglycerides (p = 2.6×10(-14), n = 93,440), increased waist-to-hip ratio (p = 1.8×10(-5), n = 77,167), increased glucose two hours post oral glucose tolerance testing (p = 4.4×10(-3), n = 15,234), increased fasting insulin (p = 0.015, n = 48,238), but with lower in HDL-cholesterol concentrations (p = 4.5×10(-13), n = 96,748) and decreased BMI (p = 1.4×10(-4), n = 121,335). These findings identify novel genetic determinants of adiponectin levels, which, taken together, influence risk of T2D and markers of insulin resistance.","author":[{"dropping-particle":"","family":"Dastani","given":"Zari","non-dropping-particle":"","parse-names":false,"suffix":""},{"dropping-particle":"","family":"Hivert","given":"Marie-France","non-dropping-particle":"","parse-names":false,"suffix":""},{"dropping-particle":"","family":"Timpson","given":"Nicholas","non-dropping-particle":"","parse-names":false,"suffix":""},{"dropping-particle":"","family":"Perry","given":"John R B","non-dropping-particle":"","parse-names":false,"suffix":""},{"dropping-particle":"","family":"Yuan","given":"Xin","non-dropping-particle":"","parse-names":false,"suffix":""},{"dropping-particle":"","family":"Scott","given":"Robert A.","non-dropping-particle":"","parse-names":false,"suffix":""},{"dropping-particle":"","family":"Henneman","given":"Peter","non-dropping-particle":"","parse-names":false,"suffix":""},{"dropping-particle":"","family":"Heid","given":"Iris M.","non-dropping-particle":"","parse-names":false,"suffix":""},{"dropping-particle":"","family":"Kizer","given":"Jorge R.","non-dropping-particle":"","parse-names":false,"suffix":""},{"dropping-particle":"","family":"Lyytikäinen","given":"Leo-Pekka","non-dropping-particle":"","parse-names":false,"suffix":""},{"dropping-particle":"","family":"Fuchsberger","given":"Christian","non-dropping-particle":"","parse-names":false,"suffix":""},{"dropping-particle":"","family":"Tanaka","given":"Toshiko","non-dropping-particle":"","parse-names":false,"suffix":""},{"dropping-particle":"","family":"Morris","given":"Andrew P.","non-dropping-particle":"","parse-names":false,"suffix":""},{"dropping-particle":"","family":"Small","given":"Kerrin","non-dropping-particle":"","parse-names":false,"suffix":""},{"dropping-particle":"","family":"Isaacs","given":"Aaron","non-dropping-particle":"","parse-names":false,"suffix":""},{"dropping-particle":"","family":"Beekman","given":"Marian","non-dropping-particle":"","parse-names":false,"suffix":""},{"dropping-particle":"","family":"Coassin","given":"Stefan","non-dropping-particle":"","parse-names":false,"suffix":""},{"dropping-particle":"","family":"Lohman","given":"Kurt","non-dropping-particle":"","parse-names":false,"suffix":""},{"dropping-particle":"","family":"Qi","given":"Lu","non-dropping-particle":"","parse-names":false,"suffix":""},{"dropping-particle":"","family":"Kanoni","given":"Stavroula","non-dropping-particle":"","parse-names":false,"suffix":""},{"dropping-particle":"","family":"Pankow","given":"James S.","non-dropping-particle":"","parse-names":false,"suffix":""},{"dropping-particle":"","family":"Uh","given":"Hae-Won","non-dropping-particle":"","parse-names":false,"suffix":""},{"dropping-particle":"","family":"Wu","given":"Ying","non-dropping-particle":"","parse-names":false,"suffix":""},{"dropping-particle":"","family":"Bidulescu","given":"Aurelian","non-dropping-particle":"","parse-names":false,"suffix":""},{"dropping-particle":"","family":"Rasmussen-Torvik","given":"Laura J.","non-dropping-particle":"","parse-names":false,"suffix":""},{"dropping-particle":"","family":"Greenwood","given":"Celia M T","non-dropping-particle":"","parse-names":false,"suffix":""},{"dropping-particle":"","family":"Ladouceur","given":"Martin","non-dropping-particle":"","parse-names":false,"suffix":""},{"dropping-particle":"","family":"Grimsby","given":"Jonna","non-dropping-particle":"","parse-names":false,"suffix":""},{"dropping-particle":"","family":"Manning","given":"Alisa K.","non-dropping-particle":"","parse-names":false,"suffix":""},{"dropping-particle":"","family":"Liu","given":"Ching-Ti","non-dropping-particle":"","parse-names":false,"suffix":""},{"dropping-particle":"","family":"Kooner","given":"Jaspal","non-dropping-particle":"","parse-names":false,"suffix":""},{"dropping-particle":"","family":"Mooser","given":"Vincent E.","non-dropping-particle":"","parse-names":false,"suffix":""},{"dropping-particle":"","family":"Vollenweider","given":"Peter","non-dropping-particle":"","parse-names":false,"suffix":""},{"dropping-particle":"","family":"Kapur","given":"Karen A.","non-dropping-particle":"","parse-names":false,"suffix":""},{"dropping-particle":"","family":"Chambers","given":"John","non-dropping-particle":"","parse-names":false,"suffix":""},{"dropping-particle":"","family":"Wareham","given":"Nicholas J.","non-dropping-particle":"","parse-names":false,"suffix":""},{"dropping-particle":"","family":"Langenberg","given":"Claudia","non-dropping-particle":"","parse-names":false,"suffix":""},{"dropping-particle":"","family":"Frants","given":"Rune","non-dropping-particle":"","parse-names":false,"suffix":""},{"dropping-particle":"","family":"Willems-vanDijk","given":"Ko","non-dropping-particle":"","parse-names":false,"suffix":""},{"dropping-particle":"","family":"Oostra","given":"Ben A.","non-dropping-particle":"","parse-names":false,"suffix":""},{"dropping-particle":"","family":"Willems","given":"Sara M.","non-dropping-particle":"","parse-names":false,"suffix":""},{"dropping-particle":"","family":"Lamina","given":"Claudia","non-dropping-particle":"","parse-names":false,"suffix":""},{"dropping-particle":"","family":"Winkler","given":"Thomas W.","non-dropping-particle":"","parse-names":false,"suffix":""},{"dropping-particle":"","family":"Psaty","given":"Bruce M.","non-dropping-particle":"","parse-names":false,"suffix":""},{"dropping-particle":"","family":"Tracy","given":"Russell P.","non-dropping-particle":"","parse-names":false,"suffix":""},{"dropping-particle":"","family":"Brody","given":"Jennifer","non-dropping-particle":"","parse-names":false,"suffix":""},{"dropping-particle":"","family":"Chen","given":"Ida","non-dropping-particle":"","parse-names":false,"suffix":""},{"dropping-particle":"","family":"Viikari","given":"Jorma","non-dropping-particle":"","parse-names":false,"suffix":""},{"dropping-particle":"","family":"Kähönen","given":"Mika","non-dropping-particle":"","parse-names":false,"suffix":""},{"dropping-particle":"","family":"Pramstaller","given":"Peter P.","non-dropping-particle":"","parse-names":false,"suffix":""},{"dropping-particle":"","family":"Evans","given":"David M.","non-dropping-particle":"","parse-names":false,"suffix":""},{"dropping-particle":"","family":"Pourcain","given":"Beate","non-dropping-particle":"St.","parse-names":false,"suffix":""},{"dropping-particle":"","family":"Sattar","given":"Naveed","non-dropping-particle":"","parse-names":false,"suffix":""},{"dropping-particle":"","family":"Wood","given":"Andrew R.","non-dropping-particle":"","parse-names":false,"suffix":""},{"dropping-particle":"","family":"Bandinelli","given":"Stefania","non-dropping-particle":"","parse-names":false,"suffix":""},{"dropping-particle":"","family":"Carlson","given":"Olga D.","non-dropping-particle":"","parse-names":false,"suffix":""},{"dropping-particle":"","family":"Egan","given":"Josephine M.","non-dropping-particle":"","parse-names":false,"suffix":""},{"dropping-particle":"","family":"Böhringer","given":"Stefan","non-dropping-particle":"","parse-names":false,"suffix":""},{"dropping-particle":"","family":"Heemst","given":"Diana","non-dropping-particle":"van","parse-names":false,"suffix":""},{"dropping-particle":"","family":"Kedenko","given":"Lyudmyla","non-dropping-particle":"","parse-names":false,"suffix":""},{"dropping-particle":"","family":"Kristiansson","given":"Kati","non-dropping-particle":"","parse-names":false,"suffix":""},{"dropping-particle":"","family":"Nuotio","given":"Marja-Liisa","non-dropping-particle":"","parse-names":false,"suffix":""},{"dropping-particle":"","family":"Loo","given":"Britt-Marie","non-dropping-particle":"","parse-names":false,"suffix":""},{"dropping-particle":"","family":"Harris","given":"Tamara","non-dropping-particle":"","parse-names":false,"suffix":""},{"dropping-particle":"","family":"Garcia","given":"Melissa","non-dropping-particle":"","parse-names":false,"suffix":""},{"dropping-particle":"","family":"Kanaya","given":"Alka","non-dropping-particle":"","parse-names":false,"suffix":""},{"dropping-particle":"","family":"Haun","given":"Margot","non-dropping-particle":"","parse-names":false,"suffix":""},{"dropping-particle":"","family":"Klopp","given":"Norman","non-dropping-particle":"","parse-names":false,"suffix":""},{"dropping-particle":"","family":"Wichmann","given":"H.-Erich","non-dropping-particle":"","parse-names":false,"suffix":""},{"dropping-particle":"","family":"Deloukas","given":"Panos","non-dropping-particle":"","parse-names":false,"suffix":""},{"dropping-particle":"","family":"Katsareli","given":"Efi","non-dropping-particle":"","parse-names":false,"suffix":""},{"dropping-particle":"","family":"Couper","given":"David J.","non-dropping-particle":"","parse-names":false,"suffix":""},{"dropping-particle":"","family":"Duncan","given":"Bruce B.","non-dropping-particle":"","parse-names":false,"suffix":""},{"dropping-particle":"","family":"Kloppenburg","given":"Margreet","non-dropping-particle":"","parse-names":false,"suffix":""},{"dropping-particle":"","family":"Adair","given":"Linda S.","non-dropping-particle":"","parse-names":false,"suffix":""},{"dropping-particle":"","family":"Borja","given":"Judith B.","non-dropping-particle":"","parse-names":false,"suffix":""},{"dropping-particle":"","family":"Wilson","given":"James G.","non-dropping-particle":"","parse-names":false,"suffix":""},{"dropping-particle":"","family":"Musani","given":"Solomon","non-dropping-particle":"","parse-names":false,"suffix":""},{"dropping-particle":"","family":"Guo","given":"Xiuqing","non-dropping-particle":"","parse-names":false,"suffix":""},{"dropping-particle":"","family":"Johnson","given":"Toby","non-dropping-particle":"","parse-names":false,"suffix":""},{"dropping-particle":"","family":"Semple","given":"Robert","non-dropping-particle":"","parse-names":false,"suffix":""},{"dropping-particle":"","family":"Teslovich","given":"Tanya M.","non-dropping-particle":"","parse-names":false,"suffix":""},{"dropping-particle":"","family":"Allison","given":"Matthew A.","non-dropping-particle":"","parse-names":false,"suffix":""},{"dropping-particle":"","family":"Redline","given":"Susan","non-dropping-particle":"","parse-names":false,"suffix":""},{"dropping-particle":"","family":"Buxbaum","given":"Sarah G.","non-dropping-particle":"","parse-names":false,"suffix":""},{"dropping-particle":"","family":"Mohlke","given":"Karen L.","non-dropping-particle":"","parse-names":false,"suffix":""},{"dropping-particle":"","family":"Meulenbelt","given":"Ingrid","non-dropping-particle":"","parse-names":false,"suffix":""},{"dropping-particle":"","family":"Ballantyne","given":"Christie M.","non-dropping-particle":"","parse-names":false,"suffix":""},{"dropping-particle":"V.","family":"Dedoussis","given":"George","non-dropping-particle":"","parse-names":false,"suffix":""},{"dropping-particle":"","family":"Hu","given":"Frank B.","non-dropping-particle":"","parse-names":false,"suffix":""},{"dropping-particle":"","family":"Liu","given":"Yongmei","non-dropping-particle":"","parse-names":false,"suffix":""},{"dropping-particle":"","family":"Paulweber","given":"Bernhard","non-dropping-particle":"","parse-names":false,"suffix":""},{"dropping-particle":"","family":"Spector","given":"Timothy D.","non-dropping-particle":"","parse-names":false,"suffix":""},{"dropping-particle":"","family":"Slagboom","given":"P. Eline","non-dropping-particle":"","parse-names":false,"suffix":""},{"dropping-particle":"","family":"Ferrucci","given":"Luigi","non-dropping-particle":"","parse-names":false,"suffix":""},{"dropping-particle":"","family":"Jula","given":"Antti","non-dropping-particle":"","parse-names":false,"suffix":""},{"dropping-particle":"","family":"Perola","given":"Markus","non-dropping-particle":"","parse-names":false,"suffix":""},{"dropping-particle":"","family":"Raitakari","given":"Olli","non-dropping-particle":"","parse-names":false,"suffix":""},{"dropping-particle":"","family":"Florez","given":"Jose C.","non-dropping-particle":"","parse-names":false,"suffix":""},{"dropping-particle":"","family":"Salomaa","given":"Veikko","non-dropping-particle":"","parse-names":false,"suffix":""},{"dropping-particle":"","family":"Eriksson","given":"Johan G.","non-dropping-particle":"","parse-names":false,"suffix":""},{"dropping-particle":"","family":"Frayling","given":"Timothy M.","non-dropping-particle":"","parse-names":false,"suffix":""},{"dropping-particle":"","family":"Hicks","given":"Andrew A.","non-dropping-particle":"","parse-names":false,"suffix":""},{"dropping-particle":"","family":"Lehtimäki","given":"Terho","non-dropping-particle":"","parse-names":false,"suffix":""},{"dropping-particle":"","family":"Smith","given":"George Davey","non-dropping-particle":"","parse-names":false,"suffix":""},{"dropping-particle":"","family":"Siscovick","given":"David S.","non-dropping-particle":"","parse-names":false,"suffix":""},{"dropping-particle":"","family":"Kronenberg","given":"Florian","non-dropping-particle":"","parse-names":false,"suffix":""},{"dropping-particle":"","family":"Duijn","given":"Cornelia","non-dropping-particle":"van","parse-names":false,"suffix":""},{"dropping-particle":"","family":"Loos","given":"Ruth J F","non-dropping-particle":"","parse-names":false,"suffix":""},{"dropping-particle":"","family":"Waterworth","given":"Dawn M.","non-dropping-particle":"","parse-names":false,"suffix":""},{"dropping-particle":"","family":"Meigs","given":"James B.","non-dropping-particle":"","parse-names":false,"suffix":""},{"dropping-particle":"","family":"Dupuis","given":"Josee","non-dropping-particle":"","parse-names":false,"suffix":""},{"dropping-particle":"","family":"Richards","given":"J. Brent","non-dropping-particle":"","parse-names":false,"suffix":""}],"container-title":"PLoS Genetics","editor":[{"dropping-particle":"","family":"Visscher","given":"Peter M.","non-dropping-particle":"","parse-names":false,"suffix":""}],"id":"ITEM-1","issue":"3","issued":{"date-parts":[["2012","3"]]},"page":"e1002607","title":"Novel Loci for Adiponectin Levels and Their Influence on Type 2 Diabetes and Metabolic Traits: A Multi-Ethnic Meta-Analysis of 45,891 Individuals","type":"article-journal","volume":"8"},"uris":["http://www.mendeley.com/documents/?uuid=b4519b20-6151-484b-b856-617d3cac3d19","http://www.mendeley.com/documents/?uuid=7e19b6ca-8292-4528-86a8-916c61bd9de8","http://www.mendeley.com/documents/?uuid=0abd5f5a-dfed-4f80-a229-bbb60d3c09d8"]}],"mendeley":{"formattedCitation":"(Dastani et al. 2012)","plainTextFormattedCitation":"(Dastani et al. 2012)","previouslyFormattedCitation":"(Dastani et al. 2012)"},"properties":{"noteIndex":0},"schema":"https://github.com/citation-style-language/schema/raw/master/csl-citation.json"}</w:instrText>
      </w:r>
      <w:r w:rsidRPr="00F25957">
        <w:rPr>
          <w:lang w:val="en-US"/>
        </w:rPr>
        <w:fldChar w:fldCharType="separate"/>
      </w:r>
      <w:r w:rsidR="00291727" w:rsidRPr="00F25957">
        <w:rPr>
          <w:noProof/>
          <w:lang w:val="en-US"/>
        </w:rPr>
        <w:t>(Dastani et al. 2012)</w:t>
      </w:r>
      <w:r w:rsidRPr="00F25957">
        <w:rPr>
          <w:lang w:val="en-US"/>
        </w:rPr>
        <w:fldChar w:fldCharType="end"/>
      </w:r>
      <w:r w:rsidR="007F3507" w:rsidRPr="00F25957">
        <w:rPr>
          <w:lang w:val="en-US"/>
        </w:rPr>
        <w:t xml:space="preserve"> and</w:t>
      </w:r>
      <w:r w:rsidRPr="00F25957">
        <w:rPr>
          <w:lang w:val="en-US"/>
        </w:rPr>
        <w:t xml:space="preserve"> MUF</w:t>
      </w:r>
      <w:r w:rsidR="005B062D" w:rsidRPr="00F25957">
        <w:rPr>
          <w:lang w:val="en-US"/>
        </w:rPr>
        <w:t>As</w:t>
      </w:r>
      <w:r w:rsidRPr="00F25957">
        <w:rPr>
          <w:lang w:val="en-US"/>
        </w:rPr>
        <w:t xml:space="preserve"> </w:t>
      </w:r>
      <w:r w:rsidRPr="00F25957">
        <w:rPr>
          <w:lang w:val="en-US"/>
        </w:rPr>
        <w:fldChar w:fldCharType="begin" w:fldLock="1"/>
      </w:r>
      <w:r w:rsidR="00B42573" w:rsidRPr="00F25957">
        <w:rPr>
          <w:lang w:val="en-US"/>
        </w:rPr>
        <w:instrText>ADDIN CSL_CITATION {"citationItems":[{"id":"ITEM-1","itemData":{"DOI":"10.1038/ng.507","ISSN":"1546-1718","PMID":"20037589","abstract":"Serum metabolite concentrations provide a direct readout of biological processes in the human body, and they are associated with disorders such as cardiovascular and metabolic diseases. We present a genome-wide association study (GWAS) of 163 metabolic traits measured in human blood from 1,809 participants from the KORA population, with replication in 422 participants of the TwinsUK cohort. For eight out of nine replicated loci (FADS1, ELOVL2, ACADS, ACADM, ACADL, SPTLC3, ETFDH and SLC16A9), the genetic variant is located in or near genes encoding enzymes or solute carriers whose functions match the associating metabolic traits. In our study, the use of metabolite concentration ratios as proxies for enzymatic reaction rates reduced the variance and yielded robust statistical associations with P values ranging from 3 x 10(-24) to 6.5 x 10(-179). These loci explained 5.6%-36.3% of the observed variance in metabolite concentrations. For several loci, associations with clinically relevant parameters have been reported previously.","author":[{"dropping-particle":"","family":"Illig","given":"Thomas","non-dropping-particle":"","parse-names":false,"suffix":""},{"dropping-particle":"","family":"Gieger","given":"Christian","non-dropping-particle":"","parse-names":false,"suffix":""},{"dropping-particle":"","family":"Zhai","given":"Guangju","non-dropping-particle":"","parse-names":false,"suffix":""},{"dropping-particle":"","family":"Römisch-Margl","given":"Werner","non-dropping-particle":"","parse-names":false,"suffix":""},{"dropping-particle":"","family":"Wang-Sattler","given":"Rui","non-dropping-particle":"","parse-names":false,"suffix":""},{"dropping-particle":"","family":"Prehn","given":"Cornelia","non-dropping-particle":"","parse-names":false,"suffix":""},{"dropping-particle":"","family":"Altmaier","given":"Elisabeth","non-dropping-particle":"","parse-names":false,"suffix":""},{"dropping-particle":"","family":"Kastenmüller","given":"Gabi","non-dropping-particle":"","parse-names":false,"suffix":""},{"dropping-particle":"","family":"Kato","given":"Bernet S","non-dropping-particle":"","parse-names":false,"suffix":""},{"dropping-particle":"","family":"Mewes","given":"Hans-Werner","non-dropping-particle":"","parse-names":false,"suffix":""},{"dropping-particle":"","family":"Meitinger","given":"Thomas","non-dropping-particle":"","parse-names":false,"suffix":""},{"dropping-particle":"","family":"Angelis","given":"Martin Hrabé","non-dropping-particle":"de","parse-names":false,"suffix":""},{"dropping-particle":"","family":"Kronenberg","given":"Florian","non-dropping-particle":"","parse-names":false,"suffix":""},{"dropping-particle":"","family":"Soranzo","given":"Nicole","non-dropping-particle":"","parse-names":false,"suffix":""},{"dropping-particle":"","family":"Wichmann","given":"H-Erich","non-dropping-particle":"","parse-names":false,"suffix":""},{"dropping-particle":"","family":"Spector","given":"Tim D","non-dropping-particle":"","parse-names":false,"suffix":""},{"dropping-particle":"","family":"Adamski","given":"Jerzy","non-dropping-particle":"","parse-names":false,"suffix":""},{"dropping-particle":"","family":"Suhre","given":"Karsten","non-dropping-particle":"","parse-names":false,"suffix":""}],"container-title":"Nature genetics","id":"ITEM-1","issue":"2","issued":{"date-parts":[["2010","2"]]},"page":"137-41","title":"A genome-wide perspective of genetic variation in human metabolism.","type":"article-journal","volume":"42"},"uris":["http://www.mendeley.com/documents/?uuid=24f954b7-5def-40ba-b375-e7e7d00b1b79","http://www.mendeley.com/documents/?uuid=0fa85b8d-4ef2-4d01-9386-4c2af42f13ce","http://www.mendeley.com/documents/?uuid=99c30137-97a7-4b2b-ab60-cad1a0313926"]}],"mendeley":{"formattedCitation":"(Illig et al. 2010)","plainTextFormattedCitation":"(Illig et al. 2010)","previouslyFormattedCitation":"(Illig et al. 2010)"},"properties":{"noteIndex":0},"schema":"https://github.com/citation-style-language/schema/raw/master/csl-citation.json"}</w:instrText>
      </w:r>
      <w:r w:rsidRPr="00F25957">
        <w:rPr>
          <w:lang w:val="en-US"/>
        </w:rPr>
        <w:fldChar w:fldCharType="separate"/>
      </w:r>
      <w:r w:rsidR="00291727" w:rsidRPr="00F25957">
        <w:rPr>
          <w:noProof/>
          <w:lang w:val="en-US"/>
        </w:rPr>
        <w:t>(Illig et al. 2010)</w:t>
      </w:r>
      <w:r w:rsidRPr="00F25957">
        <w:rPr>
          <w:lang w:val="en-US"/>
        </w:rPr>
        <w:fldChar w:fldCharType="end"/>
      </w:r>
      <w:r w:rsidRPr="00F25957">
        <w:rPr>
          <w:lang w:val="en-US"/>
        </w:rPr>
        <w:t xml:space="preserve"> and </w:t>
      </w:r>
      <w:r w:rsidR="007F3507" w:rsidRPr="00F25957">
        <w:rPr>
          <w:lang w:val="en-US"/>
        </w:rPr>
        <w:t xml:space="preserve">the </w:t>
      </w:r>
      <w:r w:rsidRPr="00F25957">
        <w:rPr>
          <w:lang w:val="en-US"/>
        </w:rPr>
        <w:t xml:space="preserve">acylcarnitine profile </w:t>
      </w:r>
      <w:r w:rsidRPr="00F25957">
        <w:rPr>
          <w:lang w:val="en-US"/>
        </w:rPr>
        <w:fldChar w:fldCharType="begin" w:fldLock="1"/>
      </w:r>
      <w:r w:rsidR="00B42573" w:rsidRPr="00F25957">
        <w:rPr>
          <w:lang w:val="en-US"/>
        </w:rPr>
        <w:instrText>ADDIN CSL_CITATION {"citationItems":[{"id":"ITEM-1","itemData":{"DOI":"10.1038/ncomms8208","ISSN":"2041-1723","PMID":"26068415","abstract":"Metabolites are small molecules involved in cellular metabolism, which can be detected in biological samples using metabolomic techniques. Here we present the results of genome-wide association and meta-analyses for variation in the blood serum levels of 129 metabolites as measured by the Biocrates metabolomic platform. In a discovery sample of 7,478 individuals of European descent, we find 4,068 genome- and metabolome-wide significant (Z-test, P &lt; 1.09 × 10(-9)) associations between single-nucleotide polymorphisms (SNPs) and metabolites, involving 59 independent SNPs and 85 metabolites. Five of the fifty-nine independent SNPs are new for serum metabolite levels, and were followed-up for replication in an independent sample (N = 1,182). The novel SNPs are located in or near genes encoding metabolite transporter proteins or enzymes (SLC22A16, ARG1, AGPS and ACSL1) that have demonstrated biomedical or pharmaceutical importance. The further characterization of genetic influences on metabolic phenotypes is important for progress in biological and medical research.","author":[{"dropping-particle":"","family":"Draisma","given":"Harmen H M","non-dropping-particle":"","parse-names":false,"suffix":""},{"dropping-particle":"","family":"Pool","given":"René","non-dropping-particle":"","parse-names":false,"suffix":""},{"dropping-particle":"","family":"Kobl","given":"Michael","non-dropping-particle":"","parse-names":false,"suffix":""},{"dropping-particle":"","family":"Jansen","given":"Rick","non-dropping-particle":"","parse-names":false,"suffix":""},{"dropping-particle":"","family":"Petersen","given":"Ann-Kristin","non-dropping-particle":"","parse-names":false,"suffix":""},{"dropping-particle":"","family":"Vaarhorst","given":"Anika A M","non-dropping-particle":"","parse-names":false,"suffix":""},{"dropping-particle":"","family":"Yet","given":"Idil","non-dropping-particle":"","parse-names":false,"suffix":""},{"dropping-particle":"","family":"Haller","given":"Toomas","non-dropping-particle":"","parse-names":false,"suffix":""},{"dropping-particle":"","family":"Demirkan","given":"Ayşe","non-dropping-particle":"","parse-names":false,"suffix":""},{"dropping-particle":"","family":"Esko","given":"Tõnu","non-dropping-particle":"","parse-names":false,"suffix":""},{"dropping-particle":"","family":"Zhu","given":"Gu","non-dropping-particle":"","parse-names":false,"suffix":""},{"dropping-particle":"","family":"Böhringer","given":"Stefan","non-dropping-particle":"","parse-names":false,"suffix":""},{"dropping-particle":"","family":"Beekman","given":"Marian","non-dropping-particle":"","parse-names":false,"suffix":""},{"dropping-particle":"","family":"Klinken","given":"Jan Bert","non-dropping-particle":"van","parse-names":false,"suffix":""},{"dropping-particle":"","family":"Römisch-Margl","given":"Werner","non-dropping-particle":"","parse-names":false,"suffix":""},{"dropping-particle":"","family":"Prehn","given":"Cornelia","non-dropping-particle":"","parse-names":false,"suffix":""},{"dropping-particle":"","family":"Adamski","given":"Jerzy","non-dropping-particle":"","parse-names":false,"suffix":""},{"dropping-particle":"","family":"Craen","given":"Anton J M","non-dropping-particle":"de","parse-names":false,"suffix":""},{"dropping-particle":"","family":"Leeuwen","given":"Elisabeth M","non-dropping-particle":"van","parse-names":false,"suffix":""},{"dropping-particle":"","family":"Amin","given":"Najaf","non-dropping-particle":"","parse-names":false,"suffix":""},{"dropping-particle":"","family":"Dharuri","given":"Harish","non-dropping-particle":"","parse-names":false,"suffix":""},{"dropping-particle":"","family":"Westra","given":"Harm-Jan","non-dropping-particle":"","parse-names":false,"suffix":""},{"dropping-particle":"","family":"Franke","given":"Lude","non-dropping-particle":"","parse-names":false,"suffix":""},{"dropping-particle":"","family":"Geus","given":"Eco J C","non-dropping-particle":"de","parse-names":false,"suffix":""},{"dropping-particle":"","family":"Hottenga","given":"Jouke Jan","non-dropping-particle":"","parse-names":false,"suffix":""},{"dropping-particle":"","family":"Willemsen","given":"Gonneke","non-dropping-particle":"","parse-names":false,"suffix":""},{"dropping-particle":"","family":"Henders","given":"Anjali K","non-dropping-particle":"","parse-names":false,"suffix":""},{"dropping-particle":"","family":"Montgomery","given":"Grant W","non-dropping-particle":"","parse-names":false,"suffix":""},{"dropping-particle":"","family":"Nyholt","given":"Dale R","non-dropping-particle":"","parse-names":false,"suffix":""},{"dropping-particle":"","family":"Whitfield","given":"John B","non-dropping-particle":"","parse-names":false,"suffix":""},{"dropping-particle":"","family":"Penninx","given":"Brenda W","non-dropping-particle":"","parse-names":false,"suffix":""},{"dropping-particle":"","family":"Spector","given":"Tim D","non-dropping-particle":"","parse-names":false,"suffix":""},{"dropping-particle":"","family":"Metspalu","given":"Andres","non-dropping-particle":"","parse-names":false,"suffix":""},{"dropping-particle":"","family":"Slagboom","given":"P Eline","non-dropping-particle":"","parse-names":false,"suffix":""},{"dropping-particle":"","family":"Dijk","given":"Ko Willems","non-dropping-particle":"van","parse-names":false,"suffix":""},{"dropping-particle":"","family":"'t Hoen","given":"Peter A C","non-dropping-particle":"","parse-names":false,"suffix":""},{"dropping-particle":"","family":"Strauch","given":"Konstantin","non-dropping-particle":"","parse-names":false,"suffix":""},{"dropping-particle":"","family":"Martin","given":"Nicholas G","non-dropping-particle":"","parse-names":false,"suffix":""},{"dropping-particle":"","family":"Ommen","given":"Gert-Jan B","non-dropping-particle":"van","parse-names":false,"suffix":""},{"dropping-particle":"","family":"Illig","given":"Thomas","non-dropping-particle":"","parse-names":false,"suffix":""},{"dropping-particle":"","family":"Bell","given":"Jordana T","non-dropping-particle":"","parse-names":false,"suffix":""},{"dropping-particle":"","family":"Mangino","given":"Massimo","non-dropping-particle":"","parse-names":false,"suffix":""},{"dropping-particle":"","family":"Suhre","given":"Karsten","non-dropping-particle":"","parse-names":false,"suffix":""},{"dropping-particle":"","family":"McCarthy","given":"Mark I","non-dropping-particle":"","parse-names":false,"suffix":""},{"dropping-particle":"","family":"Gieger","given":"Christian","non-dropping-particle":"","parse-names":false,"suffix":""},{"dropping-particle":"","family":"Isaacs","given":"Aaron","non-dropping-particle":"","parse-names":false,"suffix":""},{"dropping-particle":"","family":"Duijn","given":"Cornelia M","non-dropping-particle":"van","parse-names":false,"suffix":""},{"dropping-particle":"","family":"Boomsma","given":"Dorret I","non-dropping-particle":"","parse-names":false,"suffix":""}],"container-title":"Nature communications","id":"ITEM-1","issued":{"date-parts":[["2015","6"]]},"page":"7208","title":"Genome-wide association study identifies novel genetic variants contributing to variation in blood metabolite levels.","type":"article-journal","volume":"6"},"uris":["http://www.mendeley.com/documents/?uuid=6c3e041f-9847-4034-8b4d-da0a49c306aa","http://www.mendeley.com/documents/?uuid=5ef9785e-bced-461a-9ece-d8bb6204a9cf","http://www.mendeley.com/documents/?uuid=f10c12b1-467a-405e-bb8d-b26025383a85"]}],"mendeley":{"formattedCitation":"(Draisma et al. 2015)","plainTextFormattedCitation":"(Draisma et al. 2015)","previouslyFormattedCitation":"(Draisma et al. 2015)"},"properties":{"noteIndex":0},"schema":"https://github.com/citation-style-language/schema/raw/master/csl-citation.json"}</w:instrText>
      </w:r>
      <w:r w:rsidRPr="00F25957">
        <w:rPr>
          <w:lang w:val="en-US"/>
        </w:rPr>
        <w:fldChar w:fldCharType="separate"/>
      </w:r>
      <w:r w:rsidR="00291727" w:rsidRPr="00F25957">
        <w:rPr>
          <w:noProof/>
          <w:lang w:val="en-US"/>
        </w:rPr>
        <w:t>(Draisma et al. 2015)</w:t>
      </w:r>
      <w:r w:rsidRPr="00F25957">
        <w:rPr>
          <w:lang w:val="en-US"/>
        </w:rPr>
        <w:fldChar w:fldCharType="end"/>
      </w:r>
      <w:r w:rsidR="00444CBE" w:rsidRPr="00F25957">
        <w:rPr>
          <w:lang w:val="en-US"/>
        </w:rPr>
        <w:t>, respectively</w:t>
      </w:r>
      <w:r w:rsidRPr="00F25957">
        <w:rPr>
          <w:lang w:val="en-US"/>
        </w:rPr>
        <w:t>. Therefore, consideration of the role of these variants may contribute to provide deeper assessment on the impact of genetics on lipid metabolism.</w:t>
      </w:r>
    </w:p>
    <w:p w14:paraId="68DE1E3D" w14:textId="595B05A5" w:rsidR="008A4460" w:rsidRPr="00F25957" w:rsidRDefault="00EA2A00" w:rsidP="00655FCE">
      <w:pPr>
        <w:pStyle w:val="Newparagraph"/>
        <w:rPr>
          <w:b/>
          <w:bCs/>
          <w:i/>
          <w:iCs/>
          <w:lang w:val="en-US"/>
        </w:rPr>
      </w:pPr>
      <w:r w:rsidRPr="00F25957">
        <w:rPr>
          <w:b/>
          <w:bCs/>
          <w:i/>
          <w:iCs/>
          <w:lang w:val="en-US"/>
        </w:rPr>
        <w:t>4</w:t>
      </w:r>
      <w:r w:rsidR="00772290" w:rsidRPr="00F25957">
        <w:rPr>
          <w:b/>
          <w:bCs/>
          <w:i/>
          <w:iCs/>
          <w:lang w:val="en-US"/>
        </w:rPr>
        <w:t>.</w:t>
      </w:r>
      <w:r w:rsidR="00335566" w:rsidRPr="00F25957">
        <w:rPr>
          <w:b/>
          <w:bCs/>
          <w:i/>
          <w:iCs/>
          <w:lang w:val="en-US"/>
        </w:rPr>
        <w:t>1.2.2</w:t>
      </w:r>
      <w:r w:rsidR="00772290" w:rsidRPr="00F25957">
        <w:rPr>
          <w:b/>
          <w:bCs/>
          <w:i/>
          <w:iCs/>
          <w:lang w:val="en-US"/>
        </w:rPr>
        <w:t xml:space="preserve"> </w:t>
      </w:r>
      <w:r w:rsidR="00E82317" w:rsidRPr="00F25957">
        <w:rPr>
          <w:b/>
          <w:bCs/>
          <w:i/>
          <w:iCs/>
          <w:lang w:val="en-US"/>
        </w:rPr>
        <w:t xml:space="preserve">Carbohydrate metabolism </w:t>
      </w:r>
      <w:r w:rsidR="00D53508" w:rsidRPr="00F25957">
        <w:rPr>
          <w:b/>
          <w:bCs/>
          <w:i/>
          <w:iCs/>
          <w:lang w:val="en-US"/>
        </w:rPr>
        <w:t>core health signature</w:t>
      </w:r>
      <w:r w:rsidR="00821CF2" w:rsidRPr="00F25957">
        <w:rPr>
          <w:b/>
          <w:bCs/>
          <w:i/>
          <w:iCs/>
          <w:lang w:val="en-US"/>
        </w:rPr>
        <w:t xml:space="preserve">. </w:t>
      </w:r>
      <w:r w:rsidR="008A4460" w:rsidRPr="00F25957">
        <w:rPr>
          <w:lang w:val="en-US"/>
        </w:rPr>
        <w:t xml:space="preserve">Following the same procedure, a set of SNPs previously associated with plasma/serum biomarkers of carbohydrate metabolism have been selected. Two genetic polymorphisms (rs1260326 and rs7903146) are especially relevant because of the remarkable number of metabolites that </w:t>
      </w:r>
      <w:r w:rsidR="002A0938" w:rsidRPr="00F25957">
        <w:rPr>
          <w:lang w:val="en-US"/>
        </w:rPr>
        <w:t>each</w:t>
      </w:r>
      <w:r w:rsidR="008A4460" w:rsidRPr="00F25957">
        <w:rPr>
          <w:lang w:val="en-US"/>
        </w:rPr>
        <w:t xml:space="preserve"> influence (</w:t>
      </w:r>
      <w:r w:rsidR="008A4460" w:rsidRPr="00F25957">
        <w:rPr>
          <w:b/>
          <w:bCs/>
          <w:lang w:val="en-US"/>
        </w:rPr>
        <w:t>Supplementary Table 2</w:t>
      </w:r>
      <w:r w:rsidR="008A4460" w:rsidRPr="00F25957">
        <w:rPr>
          <w:lang w:val="en-US"/>
        </w:rPr>
        <w:t xml:space="preserve">). The first </w:t>
      </w:r>
      <w:r w:rsidR="002A0938" w:rsidRPr="00F25957">
        <w:rPr>
          <w:lang w:val="en-US"/>
        </w:rPr>
        <w:t xml:space="preserve">polymorphism </w:t>
      </w:r>
      <w:r w:rsidR="008A4460" w:rsidRPr="00F25957">
        <w:rPr>
          <w:lang w:val="en-US"/>
        </w:rPr>
        <w:t xml:space="preserve">encodes a missense variant in the </w:t>
      </w:r>
      <w:r w:rsidR="005F1E6C" w:rsidRPr="00F25957">
        <w:rPr>
          <w:lang w:val="en-US"/>
        </w:rPr>
        <w:t>G</w:t>
      </w:r>
      <w:r w:rsidR="008A4460" w:rsidRPr="00F25957">
        <w:rPr>
          <w:lang w:val="en-US"/>
        </w:rPr>
        <w:t>lucokinase regulatory protein (</w:t>
      </w:r>
      <w:r w:rsidR="008A4460" w:rsidRPr="00F25957">
        <w:rPr>
          <w:i/>
          <w:lang w:val="en-US"/>
        </w:rPr>
        <w:t>GCKR</w:t>
      </w:r>
      <w:r w:rsidR="008A4460" w:rsidRPr="00F25957">
        <w:rPr>
          <w:lang w:val="en-US"/>
        </w:rPr>
        <w:t xml:space="preserve">) and this is associated with circulating levels of glucose </w:t>
      </w:r>
      <w:r w:rsidR="008A4460" w:rsidRPr="00F25957">
        <w:rPr>
          <w:lang w:val="en-US"/>
        </w:rPr>
        <w:fldChar w:fldCharType="begin" w:fldLock="1"/>
      </w:r>
      <w:r w:rsidR="00B42573" w:rsidRPr="00F25957">
        <w:rPr>
          <w:lang w:val="en-US"/>
        </w:rPr>
        <w:instrText>ADDIN CSL_CITATION {"citationItems":[{"id":"ITEM-1","itemData":{"DOI":"10.1038/ng.2982","ISSN":"15461718","PMID":"24816252","abstract":"Genome-wide association scans with high-throughput metabolic profiling provide unprecedented insights into how genetic variation influences metabolism and complex disease. Here we report the most comprehensive exploration of genetic loci influencing human metabolism thus far, comprising 7,824 adult individuals from 2 European population studies. We report genome-wide significant associations at 145 metabolic loci and their biochemical connectivity with more than 400 metabolites in human blood. We extensively characterize the resulting in vivo blueprint of metabolism in human blood by integrating it with information on gene expression, heritability and overlap with known loci for complex disorders, inborn errors of metabolism and pharmacological targets. We further developed a database and web-based resources for data mining and results visualization. Our findings provide new insights into the role of inherited variation in blood metabolic diversity and identify potential new opportunities for drug development and for understanding disease. © 2014 Nature America, Inc.","author":[{"dropping-particle":"","family":"Shin","given":"So Youn","non-dropping-particle":"","parse-names":false,"suffix":""},{"dropping-particle":"","family":"Fauman","given":"Eric B.","non-dropping-particle":"","parse-names":false,"suffix":""},{"dropping-particle":"","family":"Petersen","given":"Ann Kristin","non-dropping-particle":"","parse-names":false,"suffix":""},{"dropping-particle":"","family":"Krumsiek","given":"Jan","non-dropping-particle":"","parse-names":false,"suffix":""},{"dropping-particle":"","family":"Santos","given":"Rita","non-dropping-particle":"","parse-names":false,"suffix":""},{"dropping-particle":"","family":"Huang","given":"Jie","non-dropping-particle":"","parse-names":false,"suffix":""},{"dropping-particle":"","family":"Arnold","given":"Matthias","non-dropping-particle":"","parse-names":false,"suffix":""},{"dropping-particle":"","family":"Erte","given":"Idil","non-dropping-particle":"","parse-names":false,"suffix":""},{"dropping-particle":"","family":"Forgetta","given":"Vincenzo","non-dropping-particle":"","parse-names":false,"suffix":""},{"dropping-particle":"","family":"Yang","given":"Tsun Po","non-dropping-particle":"","parse-names":false,"suffix":""},{"dropping-particle":"","family":"Walter","given":"Klaudia","non-dropping-particle":"","parse-names":false,"suffix":""},{"dropping-particle":"","family":"Menni","given":"Cristina","non-dropping-particle":"","parse-names":false,"suffix":""},{"dropping-particle":"","family":"Chen","given":"Lu","non-dropping-particle":"","parse-names":false,"suffix":""},{"dropping-particle":"","family":"Vasquez","given":"Louella","non-dropping-particle":"","parse-names":false,"suffix":""},{"dropping-particle":"","family":"Valdes","given":"Ana M.","non-dropping-particle":"","parse-names":false,"suffix":""},{"dropping-particle":"","family":"Hyde","given":"Craig L.","non-dropping-particle":"","parse-names":false,"suffix":""},{"dropping-particle":"","family":"Wang","given":"Vicky","non-dropping-particle":"","parse-names":false,"suffix":""},{"dropping-particle":"","family":"Ziemek","given":"Daniel","non-dropping-particle":"","parse-names":false,"suffix":""},{"dropping-particle":"","family":"Roberts","given":"Phoebe","non-dropping-particle":"","parse-names":false,"suffix":""},{"dropping-particle":"","family":"Xi","given":"Li","non-dropping-particle":"","parse-names":false,"suffix":""},{"dropping-particle":"","family":"Grundberg","given":"Elin","non-dropping-particle":"","parse-names":false,"suffix":""},{"dropping-particle":"","family":"Waldenberger","given":"Melanie","non-dropping-particle":"","parse-names":false,"suffix":""},{"dropping-particle":"","family":"Richards","given":"J. Brent","non-dropping-particle":"","parse-names":false,"suffix":""},{"dropping-particle":"","family":"Mohney","given":"Robert P.","non-dropping-particle":"","parse-names":false,"suffix":""},{"dropping-particle":"V.","family":"Milburn","given":"Michael","non-dropping-particle":"","parse-names":false,"suffix":""},{"dropping-particle":"","family":"John","given":"Sally L.","non-dropping-particle":"","parse-names":false,"suffix":""},{"dropping-particle":"","family":"Trimmer","given":"Jeff","non-dropping-particle":"","parse-names":false,"suffix":""},{"dropping-particle":"","family":"Theis","given":"Fabian J.","non-dropping-particle":"","parse-names":false,"suffix":""},{"dropping-particle":"","family":"Overington","given":"John P.","non-dropping-particle":"","parse-names":false,"suffix":""},{"dropping-particle":"","family":"Suhre","given":"Karsten","non-dropping-particle":"","parse-names":false,"suffix":""},{"dropping-particle":"","family":"Brosnan","given":"M. Julia","non-dropping-particle":"","parse-names":false,"suffix":""},{"dropping-particle":"","family":"Gieger","given":"Christian","non-dropping-particle":"","parse-names":false,"suffix":""},{"dropping-particle":"","family":"Kastenmüller","given":"Gabi","non-dropping-particle":"","parse-names":false,"suffix":""},{"dropping-particle":"","family":"Spector","given":"Tim D.","non-dropping-particle":"","parse-names":false,"suffix":""},{"dropping-particle":"","family":"Soranzo","given":"Nicole","non-dropping-particle":"","parse-names":false,"suffix":""}],"container-title":"Nature Genetics","id":"ITEM-1","issue":"6","issued":{"date-parts":[["2014"]]},"page":"543-550","title":"An atlas of genetic influences on human blood metabolites","type":"article-journal","volume":"46"},"uris":["http://www.mendeley.com/documents/?uuid=8f9f7806-03c5-43f9-82fc-4d1d1b6f91ee","http://www.mendeley.com/documents/?uuid=6611c969-9cc8-4cb8-aa0a-c8e8589ed1d3","http://www.mendeley.com/documents/?uuid=609a74eb-2d27-4599-b795-e0c5c4df72b4"]}],"mendeley":{"formattedCitation":"(Shin et al. 2014)","plainTextFormattedCitation":"(Shin et al. 2014)","previouslyFormattedCitation":"(Shin et al. 2014)"},"properties":{"noteIndex":0},"schema":"https://github.com/citation-style-language/schema/raw/master/csl-citation.json"}</w:instrText>
      </w:r>
      <w:r w:rsidR="008A4460" w:rsidRPr="00F25957">
        <w:rPr>
          <w:lang w:val="en-US"/>
        </w:rPr>
        <w:fldChar w:fldCharType="separate"/>
      </w:r>
      <w:r w:rsidR="00291727" w:rsidRPr="00F25957">
        <w:rPr>
          <w:noProof/>
          <w:lang w:val="en-US"/>
        </w:rPr>
        <w:t>(Shin et al. 2014)</w:t>
      </w:r>
      <w:r w:rsidR="008A4460" w:rsidRPr="00F25957">
        <w:rPr>
          <w:lang w:val="en-US"/>
        </w:rPr>
        <w:fldChar w:fldCharType="end"/>
      </w:r>
      <w:r w:rsidR="008A4460" w:rsidRPr="00F25957">
        <w:rPr>
          <w:lang w:val="en-US"/>
        </w:rPr>
        <w:t xml:space="preserve">, lactate </w:t>
      </w:r>
      <w:r w:rsidR="008A4460" w:rsidRPr="00F25957">
        <w:rPr>
          <w:lang w:val="en-US"/>
        </w:rPr>
        <w:fldChar w:fldCharType="begin" w:fldLock="1"/>
      </w:r>
      <w:r w:rsidR="00B42573" w:rsidRPr="00F25957">
        <w:rPr>
          <w:lang w:val="en-US"/>
        </w:rPr>
        <w:instrText>ADDIN CSL_CITATION {"citationItems":[{"id":"ITEM-1","itemData":{"DOI":"10.1111/dme.12971","ISSN":"14645491","abstract":"Aim: To investigate the genetic influence of circulating lactate level, a marker of oxidative capacity associated with diabetes. Methods: We conducted a genome-wide association study of log-transformed plasma lactate levels in 6901 European-American participants in the Atherosclerosis Risk in Communities study. For regions that achieved genome-wide significance in European-American participants, we conducted candidate region analysis in African-American subjects and tested for interaction between metformin use and the index single nucleotide polymorphisms for plasma lactate in European-American subjects. Results: The genome-wide association study in European-American subjects identified two genome-wide significant loci, GCKR (rs1260326, T allele β=0.08; P=1.8×10-47) and PPP1R3B/LOC157273 (rs9987289, A allele β=0.06; P=1.6×10-9). The index single nucleotide polymorphisms in these two loci explain 3.3% of the variance in log-transformed plasma lactate levels among the European-American subjects. In the African-American subjects, based on a region-significant threshold, the index single nucleotide polymorphism at GCKR was associated with plasma lactate but that at PPP1R3B/LOC157273 was not. Metformin use appeared to strengthen the association between the index single nucleotide polymorphism at PPP1R3B/LOC157273 and plasma lactate in European-American subjects (P for interaction=0.01). Conclusions: We identified GCKR and PPP1R3B/LOC157273 as two genome-wide significant loci of plasma lactate. Both loci are associated with other diabetes-related phenotypes. These findings increase our understanding of the genetic control of lactate metabolism.","author":[{"dropping-particle":"","family":"Tin","given":"A.","non-dropping-particle":"","parse-names":false,"suffix":""},{"dropping-particle":"","family":"Balakrishnan","given":"P.","non-dropping-particle":"","parse-names":false,"suffix":""},{"dropping-particle":"","family":"Beaty","given":"T. H.","non-dropping-particle":"","parse-names":false,"suffix":""},{"dropping-particle":"","family":"Boerwinkle","given":"E.","non-dropping-particle":"","parse-names":false,"suffix":""},{"dropping-particle":"","family":"Hoogeveen","given":"R. C.","non-dropping-particle":"","parse-names":false,"suffix":""},{"dropping-particle":"","family":"Young","given":"J. H.","non-dropping-particle":"","parse-names":false,"suffix":""},{"dropping-particle":"","family":"Kao","given":"W. H.L.","non-dropping-particle":"","parse-names":false,"suffix":""}],"container-title":"Diabetic Medicine","id":"ITEM-1","issue":"7","issued":{"date-parts":[["2016"]]},"page":"968-975","title":"GCKR and PPP1R3B identified as genome-wide significant loci for plasma lactate: the Atherosclerosis Risk in Communities (ARIC) study","type":"article-journal","volume":"33"},"uris":["http://www.mendeley.com/documents/?uuid=355ac6f1-c797-4d94-b08e-902d2e8dafe7","http://www.mendeley.com/documents/?uuid=238df68e-eafd-4908-8085-cc9a2020cfdb","http://www.mendeley.com/documents/?uuid=63506d1f-e544-411f-ba94-83fc7f145a48"]}],"mendeley":{"formattedCitation":"(Tin et al. 2016)","plainTextFormattedCitation":"(Tin et al. 2016)","previouslyFormattedCitation":"(Tin et al. 2016)"},"properties":{"noteIndex":0},"schema":"https://github.com/citation-style-language/schema/raw/master/csl-citation.json"}</w:instrText>
      </w:r>
      <w:r w:rsidR="008A4460" w:rsidRPr="00F25957">
        <w:rPr>
          <w:lang w:val="en-US"/>
        </w:rPr>
        <w:fldChar w:fldCharType="separate"/>
      </w:r>
      <w:r w:rsidR="00291727" w:rsidRPr="00F25957">
        <w:rPr>
          <w:noProof/>
          <w:lang w:val="en-US"/>
        </w:rPr>
        <w:t>(Tin et al. 2016)</w:t>
      </w:r>
      <w:r w:rsidR="008A4460" w:rsidRPr="00F25957">
        <w:rPr>
          <w:lang w:val="en-US"/>
        </w:rPr>
        <w:fldChar w:fldCharType="end"/>
      </w:r>
      <w:r w:rsidR="008A4460" w:rsidRPr="00F25957">
        <w:rPr>
          <w:lang w:val="en-US"/>
        </w:rPr>
        <w:t xml:space="preserve"> and BCAAs (valine, leucine and isoleucine) </w:t>
      </w:r>
      <w:r w:rsidR="008A4460" w:rsidRPr="00F25957">
        <w:rPr>
          <w:lang w:val="en-US"/>
        </w:rPr>
        <w:fldChar w:fldCharType="begin" w:fldLock="1"/>
      </w:r>
      <w:r w:rsidR="00D43FEF" w:rsidRPr="00F25957">
        <w:rPr>
          <w:lang w:val="en-US"/>
        </w:rPr>
        <w:instrText>ADDIN CSL_CITATION {"citationItems":[{"id":"ITEM-1","itemData":{"DOI":"10.1371/journal.pmed.1002179","ISSN":"1549-1676","PMID":"27898682","abstract":"BACKGROUND Higher circulating levels of the branched-chain amino acids (BCAAs; i.e., isoleucine, leucine, and valine) are strongly associated with higher type 2 diabetes risk, but it is not known whether this association is causal. We undertook large-scale human genetic analyses to address this question. METHODS AND FINDINGS Genome-wide studies of BCAA levels in 16,596 individuals revealed five genomic regions associated at genome-wide levels of significance (p &lt; 5 × 10-8). The strongest signal was 21 kb upstream of the PPM1K gene (beta in standard deviations [SDs] of leucine per allele = 0.08, p = 3.9 × 10-25), encoding an activator of the mitochondrial branched-chain alpha-ketoacid dehydrogenase (BCKD) responsible for the rate-limiting step in BCAA catabolism. In another analysis, in up to 47,877 cases of type 2 diabetes and 267,694 controls, a genetically predicted difference of 1 SD in amino acid level was associated with an odds ratio for type 2 diabetes of 1.44 (95% CI 1.26-1.65, p = 9.5 × 10-8) for isoleucine, 1.85 (95% CI 1.41-2.42, p = 7.3 × 10-6) for leucine, and 1.54 (95% CI 1.28-1.84, p = 4.2 × 10-6) for valine. Estimates were highly consistent with those from prospective observational studies of the association between BCAA levels and incident type 2 diabetes in a meta-analysis of 1,992 cases and 4,319 non-cases. Metabolome-wide association analyses of BCAA-raising alleles revealed high specificity to the BCAA pathway and an accumulation of metabolites upstream of branched-chain alpha-ketoacid oxidation, consistent with reduced BCKD activity. Limitations of this study are that, while the association of genetic variants appeared highly specific, the possibility of pleiotropic associations cannot be entirely excluded. Similar to other complex phenotypes, genetic scores used in the study captured a limited proportion of the heritability in BCAA levels. Therefore, it is possible that only some of the mechanisms that increase BCAA levels or affect BCAA metabolism are implicated in type 2 diabetes. CONCLUSIONS Evidence from this large-scale human genetic and metabolomic study is consistent with a causal role of BCAA metabolism in the aetiology of type 2 diabetes.","author":[{"dropping-particle":"","family":"Lotta","given":"Luca A","non-dropping-particle":"","parse-names":false,"suffix":""},{"dropping-particle":"","family":"Scott","given":"Robert A","non-dropping-particle":"","parse-names":false,"suffix":""},{"dropping-particle":"","family":"Sharp","given":"Stephen J","non-dropping-particle":"","parse-names":false,"suffix":""},{"dropping-particle":"","family":"Burgess","given":"Stephen","non-dropping-particle":"","parse-names":false,"suffix":""},{"dropping-particle":"","family":"Luan","given":"Jian'an","non-dropping-particle":"","parse-names":false,"suffix":""},{"dropping-particle":"","family":"Tillin","given":"Therese","non-dropping-particle":"","parse-names":false,"suffix":""},{"dropping-particle":"","family":"Schmidt","given":"Amand F","non-dropping-particle":"","parse-names":false,"suffix":""},{"dropping-particle":"","family":"Imamura","given":"Fumiaki","non-dropping-particle":"","parse-names":false,"suffix":""},{"dropping-particle":"","family":"Stewart","given":"Isobel D","non-dropping-particle":"","parse-names":false,"suffix":""},{"dropping-particle":"","family":"Perry","given":"John R B","non-dropping-particle":"","parse-names":false,"suffix":""},{"dropping-particle":"","family":"Marney","given":"Luke","non-dropping-particle":"","parse-names":false,"suffix":""},{"dropping-particle":"","family":"Koulman","given":"Albert","non-dropping-particle":"","parse-names":false,"suffix":""},{"dropping-particle":"","family":"Karoly","given":"Edward D","non-dropping-particle":"","parse-names":false,"suffix":""},{"dropping-particle":"","family":"Forouhi","given":"Nita G","non-dropping-particle":"","parse-names":false,"suffix":""},{"dropping-particle":"","family":"Sjögren","given":"Rasmus J O","non-dropping-particle":"","parse-names":false,"suffix":""},{"dropping-particle":"","family":"Näslund","given":"Erik","non-dropping-particle":"","parse-names":false,"suffix":""},{"dropping-particle":"","family":"Zierath","given":"Juleen R","non-dropping-particle":"","parse-names":false,"suffix":""},{"dropping-particle":"","family":"Krook","given":"Anna","non-dropping-particle":"","parse-names":false,"suffix":""},{"dropping-particle":"","family":"Savage","given":"David B","non-dropping-particle":"","parse-names":false,"suffix":""},{"dropping-particle":"","family":"Griffin","given":"Julian L","non-dropping-particle":"","parse-names":false,"suffix":""},{"dropping-particle":"","family":"Chaturvedi","given":"Nishi","non-dropping-particle":"","parse-names":false,"suffix":""},{"dropping-particle":"","family":"Hingorani","given":"Aroon D","non-dropping-particle":"","parse-names":false,"suffix":""},{"dropping-particle":"","family":"Khaw","given":"Kay-Tee","non-dropping-particle":"","parse-names":false,"suffix":""},{"dropping-particle":"","family":"Barroso","given":"Inês","non-dropping-particle":"","parse-names":false,"suffix":""},{"dropping-particle":"","family":"McCarthy","given":"Mark I","non-dropping-particle":"","parse-names":false,"suffix":""},{"dropping-particle":"","family":"O'Rahilly","given":"Stephen","non-dropping-particle":"","parse-names":false,"suffix":""},{"dropping-particle":"","family":"Wareham","given":"Nicholas J","non-dropping-particle":"","parse-names":false,"suffix":""},{"dropping-particle":"","family":"Langenberg","given":"Claudia","non-dropping-particle":"","parse-names":false,"suffix":""}],"container-title":"PLoS medicine","id":"ITEM-1","issue":"11","issued":{"date-parts":[["2016","11"]]},"page":"e1002179","title":"Genetic Predisposition to an Impaired Metabolism of the Branched-Chain Amino Acids and Risk of Type 2 Diabetes: A Mendelian Randomisation Analysis.","type":"article-journal","volume":"13"},"uris":["http://www.mendeley.com/documents/?uuid=5a507cd4-77e2-46e3-9fad-9bde6e01bcca"]}],"mendeley":{"formattedCitation":"(Lotta et al. 2016)","plainTextFormattedCitation":"(Lotta et al. 2016)","previouslyFormattedCitation":"(Lotta et al. 2016)"},"properties":{"noteIndex":0},"schema":"https://github.com/citation-style-language/schema/raw/master/csl-citation.json"}</w:instrText>
      </w:r>
      <w:r w:rsidR="008A4460" w:rsidRPr="00F25957">
        <w:rPr>
          <w:lang w:val="en-US"/>
        </w:rPr>
        <w:fldChar w:fldCharType="separate"/>
      </w:r>
      <w:r w:rsidR="00291727" w:rsidRPr="00F25957">
        <w:rPr>
          <w:noProof/>
          <w:lang w:val="en-US"/>
        </w:rPr>
        <w:t>(Lotta et al. 2016)</w:t>
      </w:r>
      <w:r w:rsidR="008A4460" w:rsidRPr="00F25957">
        <w:rPr>
          <w:lang w:val="en-US"/>
        </w:rPr>
        <w:fldChar w:fldCharType="end"/>
      </w:r>
      <w:r w:rsidR="008A4460" w:rsidRPr="00F25957">
        <w:rPr>
          <w:lang w:val="en-US"/>
        </w:rPr>
        <w:t xml:space="preserve">. The second is a common variant </w:t>
      </w:r>
      <w:r w:rsidR="00F80688" w:rsidRPr="00F25957">
        <w:rPr>
          <w:lang w:val="en-US"/>
        </w:rPr>
        <w:t>in the</w:t>
      </w:r>
      <w:r w:rsidR="008A4460" w:rsidRPr="00F25957">
        <w:rPr>
          <w:lang w:val="en-US"/>
        </w:rPr>
        <w:t xml:space="preserve"> </w:t>
      </w:r>
      <w:r w:rsidR="005F1E6C" w:rsidRPr="00F25957">
        <w:rPr>
          <w:lang w:val="en-US"/>
        </w:rPr>
        <w:t>T</w:t>
      </w:r>
      <w:r w:rsidR="008A4460" w:rsidRPr="00F25957">
        <w:rPr>
          <w:lang w:val="en-US"/>
        </w:rPr>
        <w:t>ranscription factor 7</w:t>
      </w:r>
      <w:r w:rsidR="005F1E6C" w:rsidRPr="00F25957">
        <w:rPr>
          <w:lang w:val="en-US"/>
        </w:rPr>
        <w:t xml:space="preserve"> </w:t>
      </w:r>
      <w:r w:rsidR="008A4460" w:rsidRPr="00F25957">
        <w:rPr>
          <w:lang w:val="en-US"/>
        </w:rPr>
        <w:t>like 2 (</w:t>
      </w:r>
      <w:r w:rsidR="008A4460" w:rsidRPr="00F25957">
        <w:rPr>
          <w:i/>
          <w:lang w:val="en-US"/>
        </w:rPr>
        <w:t>TCF7L2</w:t>
      </w:r>
      <w:r w:rsidR="008A4460" w:rsidRPr="00F25957">
        <w:rPr>
          <w:lang w:val="en-US"/>
        </w:rPr>
        <w:t>) gene that has been associated with</w:t>
      </w:r>
      <w:r w:rsidR="00F80688" w:rsidRPr="00F25957">
        <w:rPr>
          <w:lang w:val="en-US"/>
        </w:rPr>
        <w:t xml:space="preserve"> </w:t>
      </w:r>
      <w:r w:rsidR="008A4460" w:rsidRPr="00F25957">
        <w:rPr>
          <w:lang w:val="en-US"/>
        </w:rPr>
        <w:t xml:space="preserve">risk </w:t>
      </w:r>
      <w:r w:rsidR="005067A4" w:rsidRPr="00F25957">
        <w:rPr>
          <w:lang w:val="en-US"/>
        </w:rPr>
        <w:t>for</w:t>
      </w:r>
      <w:r w:rsidR="008A4460" w:rsidRPr="00F25957">
        <w:rPr>
          <w:lang w:val="en-US"/>
        </w:rPr>
        <w:t xml:space="preserve"> alterations in carbohydrate metabolism, and also affects glucose and insulin levels </w:t>
      </w:r>
      <w:r w:rsidR="008A4460" w:rsidRPr="00F25957">
        <w:rPr>
          <w:lang w:val="en-US"/>
        </w:rPr>
        <w:fldChar w:fldCharType="begin" w:fldLock="1"/>
      </w:r>
      <w:r w:rsidR="00B42573" w:rsidRPr="00F25957">
        <w:rPr>
          <w:lang w:val="en-US"/>
        </w:rPr>
        <w:instrText>ADDIN CSL_CITATION {"citationItems":[{"id":"ITEM-1","itemData":{"DOI":"10.1038/ng.2274","ISBN":"1546-1718 (Electronic)\\n1061-4036 (Linking)","ISSN":"1061-4036","PMID":"22581228","abstract":"Recent genome-wide association studies have described many loci implicated in type 2 diabetes (T2D) pathophysiology and β-cell dysfunction but have contributed little to the understanding of the genetic basis of insulin resistance. We hypothesized that genes implicated in insulin resistance pathways might be uncovered by accounting for differences in body mass index (BMI) and potential interactions between BMI and genetic variants. We applied a joint meta-analysis approach to test associations with fasting insulin and glucose on a genome-wide scale. We present six previously unknown loci associated with fasting insulin at P &lt; 5 × 10^−8 in combined discovery and follow-up analyses of 52 studies comprising up to 96,496 non-diabetic individuals. Risk variants were associated with higher triglyceride and lower high-density lipoprotein (HDL) cholesterol levels, suggesting a role for these loci in insulin resistance pathways. The discovery of these loci will aid further characterization of the role of insulin resistance in T2D pathophysiology.","author":[{"dropping-particle":"","family":"Manning","given":"Alisa K","non-dropping-particle":"","parse-names":false,"suffix":""},{"dropping-particle":"","family":"Hivert","given":"Marie-France","non-dropping-particle":"","parse-names":false,"suffix":""},{"dropping-particle":"","family":"Scott","given":"Robert A","non-dropping-particle":"","parse-names":false,"suffix":""},{"dropping-particle":"","family":"Grimsby","given":"Jonna L","non-dropping-particle":"","parse-names":false,"suffix":""},{"dropping-particle":"","family":"Bouatia-Naji","given":"Nabila","non-dropping-particle":"","parse-names":false,"suffix":""},{"dropping-particle":"","family":"Chen","given":"Han","non-dropping-particle":"","parse-names":false,"suffix":""},{"dropping-particle":"","family":"Rybin","given":"Denis","non-dropping-particle":"","parse-names":false,"suffix":""},{"dropping-particle":"","family":"Liu","given":"Ching-Ti","non-dropping-particle":"","parse-names":false,"suffix":""},{"dropping-particle":"","family":"Bielak","given":"Lawrence F","non-dropping-particle":"","parse-names":false,"suffix":""},{"dropping-particle":"","family":"Prokopenko","given":"Inga","non-dropping-particle":"","parse-names":false,"suffix":""},{"dropping-particle":"","family":"Amin","given":"Najaf","non-dropping-particle":"","parse-names":false,"suffix":""},{"dropping-particle":"","family":"Barnes","given":"Daniel","non-dropping-particle":"","parse-names":false,"suffix":""},{"dropping-particle":"","family":"Cadby","given":"Gemma","non-dropping-particle":"","parse-names":false,"suffix":""},{"dropping-particle":"","family":"Hottenga","given":"Jouke-Jan","non-dropping-particle":"","parse-names":false,"suffix":""},{"dropping-particle":"","family":"Ingelsson","given":"Erik","non-dropping-particle":"","parse-names":false,"suffix":""},{"dropping-particle":"","family":"Jackson","given":"Anne U","non-dropping-particle":"","parse-names":false,"suffix":""},{"dropping-particle":"","family":"Johnson","given":"Toby","non-dropping-particle":"","parse-names":false,"suffix":""},{"dropping-particle":"","family":"Kanoni","given":"Stavroula","non-dropping-particle":"","parse-names":false,"suffix":""},{"dropping-particle":"","family":"Ladenvall","given":"Claes","non-dropping-particle":"","parse-names":false,"suffix":""},{"dropping-particle":"","family":"Lagou","given":"Vasiliki","non-dropping-particle":"","parse-names":false,"suffix":""},{"dropping-particle":"","family":"Lahti","given":"Jari","non-dropping-particle":"","parse-names":false,"suffix":""},{"dropping-particle":"","family":"Lecoeur","given":"Cecile","non-dropping-particle":"","parse-names":false,"suffix":""},{"dropping-particle":"","family":"Liu","given":"Yongmei","non-dropping-particle":"","parse-names":false,"suffix":""},{"dropping-particle":"","family":"Martinez-Larrad","given":"Maria Teresa","non-dropping-particle":"","parse-names":false,"suffix":""},{"dropping-particle":"","family":"Montasser","given":"May E","non-dropping-particle":"","parse-names":false,"suffix":""},{"dropping-particle":"","family":"Navarro","given":"Pau","non-dropping-particle":"","parse-names":false,"suffix":""},{"dropping-particle":"","family":"Perry","given":"John R B","non-dropping-particle":"","parse-names":false,"suffix":""},{"dropping-particle":"","family":"Rasmussen-Torvik","given":"Laura J","non-dropping-particle":"","parse-names":false,"suffix":""},{"dropping-particle":"","family":"Salo","given":"Perttu","non-dropping-particle":"","parse-names":false,"suffix":""},{"dropping-particle":"","family":"Sattar","given":"Naveed","non-dropping-particle":"","parse-names":false,"suffix":""},{"dropping-particle":"","family":"Shungin","given":"Dmitry","non-dropping-particle":"","parse-names":false,"suffix":""},{"dropping-particle":"","family":"Strawbridge","given":"Rona J","non-dropping-particle":"","parse-names":false,"suffix":""},{"dropping-particle":"","family":"Tanaka","given":"Toshiko","non-dropping-particle":"","parse-names":false,"suffix":""},{"dropping-particle":"","family":"Duijn","given":"Cornelia M","non-dropping-particle":"van","parse-names":false,"suffix":""},{"dropping-particle":"","family":"An","given":"Ping","non-dropping-particle":"","parse-names":false,"suffix":""},{"dropping-particle":"","family":"Andrade","given":"Mariza","non-dropping-particle":"de","parse-names":false,"suffix":""},{"dropping-particle":"","family":"Andrews","given":"Jeanette S","non-dropping-particle":"","parse-names":false,"suffix":""},{"dropping-particle":"","family":"Aspelund","given":"Thor","non-dropping-particle":"","parse-names":false,"suffix":""},{"dropping-particle":"","family":"Atalay","given":"Mustafa","non-dropping-particle":"","parse-names":false,"suffix":""},{"dropping-particle":"","family":"Aulchenko","given":"Yurii","non-dropping-particle":"","parse-names":false,"suffix":""},{"dropping-particle":"","family":"Balkau","given":"Beverley","non-dropping-particle":"","parse-names":false,"suffix":""},{"dropping-particle":"","family":"Bandinelli","given":"Stefania","non-dropping-particle":"","parse-names":false,"suffix":""},{"dropping-particle":"","family":"Beckmann","given":"Jacques S","non-dropping-particle":"","parse-names":false,"suffix":""},{"dropping-particle":"","family":"Beilby","given":"John P","non-dropping-particle":"","parse-names":false,"suffix":""},{"dropping-particle":"","family":"Bellis","given":"Claire","non-dropping-particle":"","parse-names":false,"suffix":""},{"dropping-particle":"","family":"Bergman","given":"Richard N","non-dropping-particle":"","parse-names":false,"suffix":""},{"dropping-particle":"","family":"Blangero","given":"John","non-dropping-particle":"","parse-names":false,"suffix":""},{"dropping-particle":"","family":"Boban","given":"Mladen","non-dropping-particle":"","parse-names":false,"suffix":""},{"dropping-particle":"","family":"Boehnke","given":"Michael","non-dropping-particle":"","parse-names":false,"suffix":""},{"dropping-particle":"","family":"Boerwinkle","given":"Eric","non-dropping-particle":"","parse-names":false,"suffix":""},{"dropping-particle":"","family":"Bonnycastle","given":"Lori L","non-dropping-particle":"","parse-names":false,"suffix":""},{"dropping-particle":"","family":"Boomsma","given":"Dorret I","non-dropping-particle":"","parse-names":false,"suffix":""},{"dropping-particle":"","family":"Borecki","given":"Ingrid B","non-dropping-particle":"","parse-names":false,"suffix":""},{"dropping-particle":"","family":"Böttcher","given":"Yvonne","non-dropping-particle":"","parse-names":false,"suffix":""},{"dropping-particle":"","family":"Bouchard","given":"Claude","non-dropping-particle":"","parse-names":false,"suffix":""},{"dropping-particle":"","family":"Brunner","given":"Eric","non-dropping-particle":"","parse-names":false,"suffix":""},{"dropping-particle":"","family":"Budimir","given":"Danijela","non-dropping-particle":"","parse-names":false,"suffix":""},{"dropping-particle":"","family":"Campbell","given":"Harry","non-dropping-particle":"","parse-names":false,"suffix":""},{"dropping-particle":"","family":"Carlson","given":"Olga","non-dropping-particle":"","parse-names":false,"suffix":""},{"dropping-particle":"","family":"Chines","given":"Peter S","non-dropping-particle":"","parse-names":false,"suffix":""},{"dropping-particle":"","family":"Clarke","given":"Robert","non-dropping-particle":"","parse-names":false,"suffix":""},{"dropping-particle":"","family":"Collins","given":"Francis S","non-dropping-particle":"","parse-names":false,"suffix":""},{"dropping-particle":"","family":"Corbatón-Anchuelo","given":"Arturo","non-dropping-particle":"","parse-names":false,"suffix":""},{"dropping-particle":"","family":"Couper","given":"David","non-dropping-particle":"","parse-names":false,"suffix":""},{"dropping-particle":"","family":"Faire","given":"Ulf","non-dropping-particle":"de","parse-names":false,"suffix":""},{"dropping-particle":"V","family":"Dedoussis","given":"George","non-dropping-particle":"","parse-names":false,"suffix":""},{"dropping-particle":"","family":"Deloukas","given":"Panos","non-dropping-particle":"","parse-names":false,"suffix":""},{"dropping-particle":"","family":"Dimitriou","given":"Maria","non-dropping-particle":"","parse-names":false,"suffix":""},{"dropping-particle":"","family":"Egan","given":"Josephine M","non-dropping-particle":"","parse-names":false,"suffix":""},{"dropping-particle":"","family":"Eiriksdottir","given":"Gudny","non-dropping-particle":"","parse-names":false,"suffix":""},{"dropping-particle":"","family":"Erdos","given":"Michael R","non-dropping-particle":"","parse-names":false,"suffix":""},{"dropping-particle":"","family":"Eriksson","given":"Johan G","non-dropping-particle":"","parse-names":false,"suffix":""},{"dropping-particle":"","family":"Eury","given":"Elodie","non-dropping-particle":"","parse-names":false,"suffix":""},{"dropping-particle":"","family":"Ferrucci","given":"Luigi","non-dropping-particle":"","parse-names":false,"suffix":""},{"dropping-particle":"","family":"Ford","given":"Ian","non-dropping-particle":"","parse-names":false,"suffix":""},{"dropping-particle":"","family":"Forouhi","given":"Nita G","non-dropping-particle":"","parse-names":false,"suffix":""},{"dropping-particle":"","family":"Fox","given":"Caroline S","non-dropping-particle":"","parse-names":false,"suffix":""},{"dropping-particle":"","family":"Franzosi","given":"Maria Grazia","non-dropping-particle":"","parse-names":false,"suffix":""},{"dropping-particle":"","family":"Franks","given":"Paul W","non-dropping-particle":"","parse-names":false,"suffix":""},{"dropping-particle":"","family":"Frayling","given":"Timothy M","non-dropping-particle":"","parse-names":false,"suffix":""},{"dropping-particle":"","family":"Froguel","given":"Philippe","non-dropping-particle":"","parse-names":false,"suffix":""},{"dropping-particle":"","family":"Galan","given":"Pilar","non-dropping-particle":"","parse-names":false,"suffix":""},{"dropping-particle":"","family":"Geus","given":"Eco","non-dropping-particle":"de","parse-names":false,"suffix":""},{"dropping-particle":"","family":"Gigante","given":"Bruna","non-dropping-particle":"","parse-names":false,"suffix":""},{"dropping-particle":"","family":"Glazer","given":"Nicole L","non-dropping-particle":"","parse-names":false,"suffix":""},{"dropping-particle":"","family":"Goel","given":"Anuj","non-dropping-particle":"","parse-names":false,"suffix":""},{"dropping-particle":"","family":"Groop","given":"Leif","non-dropping-particle":"","parse-names":false,"suffix":""},{"dropping-particle":"","family":"Gudnason","given":"Vilmundur","non-dropping-particle":"","parse-names":false,"suffix":""},{"dropping-particle":"","family":"Hallmans","given":"Göran","non-dropping-particle":"","parse-names":false,"suffix":""},{"dropping-particle":"","family":"Hamsten","given":"Anders","non-dropping-particle":"","parse-names":false,"suffix":""},{"dropping-particle":"","family":"Hansson","given":"Ola","non-dropping-particle":"","parse-names":false,"suffix":""},{"dropping-particle":"","family":"Harris","given":"Tamara B","non-dropping-particle":"","parse-names":false,"suffix":""},{"dropping-particle":"","family":"Hayward","given":"Caroline","non-dropping-particle":"","parse-names":false,"suffix":""},{"dropping-particle":"","family":"Heath","given":"Simon","non-dropping-particle":"","parse-names":false,"suffix":""},{"dropping-particle":"","family":"Hercberg","given":"Serge","non-dropping-particle":"","parse-names":false,"suffix":""},{"dropping-particle":"","family":"Hicks","given":"Andrew A","non-dropping-particle":"","parse-names":false,"suffix":""},{"dropping-particle":"","family":"Hingorani","given":"Aroon","non-dropping-particle":"","parse-names":false,"suffix":""},{"dropping-particle":"","family":"Hofman","given":"Albert","non-dropping-particle":"","parse-names":false,"suffix":""},{"dropping-particle":"","family":"Hui","given":"Jennie","non-dropping-particle":"","parse-names":false,"suffix":""},{"dropping-particle":"","family":"Hung","given":"Joseph","non-dropping-particle":"","parse-names":false,"suffix":""},{"dropping-particle":"","family":"Jarvelin","given":"Marjo-Riitta","non-dropping-particle":"","parse-names":false,"suffix":""},{"dropping-particle":"","family":"Jhun","given":"Min A","non-dropping-particle":"","parse-names":false,"suffix":""},{"dropping-particle":"","family":"Johnson","given":"Paul C D","non-dropping-particle":"","parse-names":false,"suffix":""},{"dropping-particle":"","family":"Jukema","given":"J Wouter","non-dropping-particle":"","parse-names":false,"suffix":""},{"dropping-particle":"","family":"Jula","given":"Antti","non-dropping-particle":"","parse-names":false,"suffix":""},{"dropping-particle":"","family":"Kao","given":"W H","non-dropping-particle":"","parse-names":false,"suffix":""},{"dropping-particle":"","family":"Kaprio","given":"Jaakko","non-dropping-particle":"","parse-names":false,"suffix":""},{"dropping-particle":"","family":"Kardia","given":"Sharon L R","non-dropping-particle":"","parse-names":false,"suffix":""},{"dropping-particle":"","family":"Keinanen-Kiukaanniemi","given":"Sirkka","non-dropping-particle":"","parse-names":false,"suffix":""},{"dropping-particle":"","family":"Kivimaki","given":"Mika","non-dropping-particle":"","parse-names":false,"suffix":""},{"dropping-particle":"","family":"Kolcic","given":"Ivana","non-dropping-particle":"","parse-names":false,"suffix":""},{"dropping-particle":"","family":"Kovacs","given":"Peter","non-dropping-particle":"","parse-names":false,"suffix":""},{"dropping-particle":"","family":"Kumari","given":"Meena","non-dropping-particle":"","parse-names":false,"suffix":""},{"dropping-particle":"","family":"Kuusisto","given":"Johanna","non-dropping-particle":"","parse-names":false,"suffix":""},{"dropping-particle":"","family":"Kyvik","given":"Kirsten Ohm","non-dropping-particle":"","parse-names":false,"suffix":""},{"dropping-particle":"","family":"Laakso","given":"Markku","non-dropping-particle":"","parse-names":false,"suffix":""},{"dropping-particle":"","family":"Lakka","given":"Timo","non-dropping-particle":"","parse-names":false,"suffix":""},{"dropping-particle":"","family":"Lannfelt","given":"Lars","non-dropping-particle":"","parse-names":false,"suffix":""},{"dropping-particle":"","family":"Lathrop","given":"G Mark","non-dropping-particle":"","parse-names":false,"suffix":""},{"dropping-particle":"","family":"Launer","given":"Lenore J","non-dropping-particle":"","parse-names":false,"suffix":""},{"dropping-particle":"","family":"Leander","given":"Karin","non-dropping-particle":"","parse-names":false,"suffix":""},{"dropping-particle":"","family":"Li","given":"Guo","non-dropping-particle":"","parse-names":false,"suffix":""},{"dropping-particle":"","family":"Lind","given":"Lars","non-dropping-particle":"","parse-names":false,"suffix":""},{"dropping-particle":"","family":"Lindstrom","given":"Jaana","non-dropping-particle":"","parse-names":false,"suffix":""},{"dropping-particle":"","family":"Lobbens","given":"Stéphane","non-dropping-particle":"","parse-names":false,"suffix":""},{"dropping-particle":"","family":"Loos","given":"Ruth J F","non-dropping-particle":"","parse-names":false,"suffix":""},{"dropping-particle":"","family":"Luan","given":"Jian'an","non-dropping-particle":"","parse-names":false,"suffix":""},{"dropping-particle":"","family":"Lyssenko","given":"Valeriya","non-dropping-particle":"","parse-names":false,"suffix":""},{"dropping-particle":"","family":"Mägi","given":"Reedik","non-dropping-particle":"","parse-names":false,"suffix":""},{"dropping-particle":"","family":"Magnusson","given":"Patrik K E","non-dropping-particle":"","parse-names":false,"suffix":""},{"dropping-particle":"","family":"Marmot","given":"Michael","non-dropping-particle":"","parse-names":false,"suffix":""},{"dropping-particle":"","family":"Meneton","given":"Pierre","non-dropping-particle":"","parse-names":false,"suffix":""},{"dropping-particle":"","family":"Mohlke","given":"Karen L","non-dropping-particle":"","parse-names":false,"suffix":""},{"dropping-particle":"","family":"Mooser","given":"Vincent","non-dropping-particle":"","parse-names":false,"suffix":""},{"dropping-particle":"","family":"Morken","given":"Mario A","non-dropping-particle":"","parse-names":false,"suffix":""},{"dropping-particle":"","family":"Miljkovic","given":"Iva","non-dropping-particle":"","parse-names":false,"suffix":""},{"dropping-particle":"","family":"Narisu","given":"Narisu","non-dropping-particle":"","parse-names":false,"suffix":""},{"dropping-particle":"","family":"O'Connell","given":"Jeff","non-dropping-particle":"","parse-names":false,"suffix":""},{"dropping-particle":"","family":"Ong","given":"Ken K","non-dropping-particle":"","parse-names":false,"suffix":""},{"dropping-particle":"","family":"Oostra","given":"Ben A","non-dropping-particle":"","parse-names":false,"suffix":""},{"dropping-particle":"","family":"Palmer","given":"Lyle J","non-dropping-particle":"","parse-names":false,"suffix":""},{"dropping-particle":"","family":"Palotie","given":"Aarno","non-dropping-particle":"","parse-names":false,"suffix":""},{"dropping-particle":"","family":"Pankow","given":"James S","non-dropping-particle":"","parse-names":false,"suffix":""},{"dropping-particle":"","family":"Peden","given":"John F","non-dropping-particle":"","parse-names":false,"suffix":""},{"dropping-particle":"","family":"Pedersen","given":"Nancy L","non-dropping-particle":"","parse-names":false,"suffix":""},{"dropping-particle":"","family":"Pehlic","given":"Marina","non-dropping-particle":"","parse-names":false,"suffix":""},{"dropping-particle":"","family":"Peltonen","given":"Leena","non-dropping-particle":"","parse-names":false,"suffix":""},{"dropping-particle":"","family":"Penninx","given":"Brenda","non-dropping-particle":"","parse-names":false,"suffix":""},{"dropping-particle":"","family":"Pericic","given":"Marijana","non-dropping-particle":"","parse-names":false,"suffix":""},{"dropping-particle":"","family":"Perola","given":"Markus","non-dropping-particle":"","parse-names":false,"suffix":""},{"dropping-particle":"","family":"Perusse","given":"Louis","non-dropping-particle":"","parse-names":false,"suffix":""},{"dropping-particle":"","family":"Peyser","given":"Patricia A","non-dropping-particle":"","parse-names":false,"suffix":""},{"dropping-particle":"","family":"Polasek","given":"Ozren","non-dropping-particle":"","parse-names":false,"suffix":""},{"dropping-particle":"","family":"Pramstaller","given":"Peter P","non-dropping-particle":"","parse-names":false,"suffix":""},{"dropping-particle":"","family":"Province","given":"Michael A","non-dropping-particle":"","parse-names":false,"suffix":""},{"dropping-particle":"","family":"Räikkönen","given":"Katri","non-dropping-particle":"","parse-names":false,"suffix":""},{"dropping-particle":"","family":"Rauramaa","given":"Rainer","non-dropping-particle":"","parse-names":false,"suffix":""},{"dropping-particle":"","family":"Rehnberg","given":"Emil","non-dropping-particle":"","parse-names":false,"suffix":""},{"dropping-particle":"","family":"Rice","given":"Ken","non-dropping-particle":"","parse-names":false,"suffix":""},{"dropping-particle":"","family":"Rotter","given":"Jerome I","non-dropping-particle":"","parse-names":false,"suffix":""},{"dropping-particle":"","family":"Rudan","given":"Igor","non-dropping-particle":"","parse-names":false,"suffix":""},{"dropping-particle":"","family":"Ruokonen","given":"Aimo","non-dropping-particle":"","parse-names":false,"suffix":""},{"dropping-particle":"","family":"Saaristo","given":"Timo","non-dropping-particle":"","parse-names":false,"suffix":""},{"dropping-particle":"","family":"Sabater-Lleal","given":"Maria","non-dropping-particle":"","parse-names":false,"suffix":""},{"dropping-particle":"","family":"Salomaa","given":"Veikko","non-dropping-particle":"","parse-names":false,"suffix":""},{"dropping-particle":"","family":"Savage","given":"David B","non-dropping-particle":"","parse-names":false,"suffix":""},{"dropping-particle":"","family":"Saxena","given":"Richa","non-dropping-particle":"","parse-names":false,"suffix":""},{"dropping-particle":"","family":"Schwarz","given":"Peter","non-dropping-particle":"","parse-names":false,"suffix":""},{"dropping-particle":"","family":"Seedorf","given":"Udo","non-dropping-particle":"","parse-names":false,"suffix":""},{"dropping-particle":"","family":"Sennblad","given":"Bengt","non-dropping-particle":"","parse-names":false,"suffix":""},{"dropping-particle":"","family":"Serrano-Rios","given":"Manuel","non-dropping-particle":"","parse-names":false,"suffix":""},{"dropping-particle":"","family":"Shuldiner","given":"Alan R","non-dropping-particle":"","parse-names":false,"suffix":""},{"dropping-particle":"","family":"Sijbrands","given":"Eric J G","non-dropping-particle":"","parse-names":false,"suffix":""},{"dropping-particle":"","family":"Siscovick","given":"David S","non-dropping-particle":"","parse-names":false,"suffix":""},{"dropping-particle":"","family":"Smit","given":"Johannes H","non-dropping-particle":"","parse-names":false,"suffix":""},{"dropping-particle":"","family":"Small","given":"Kerrin S","non-dropping-particle":"","parse-names":false,"suffix":""},{"dropping-particle":"","family":"Smith","given":"Nicholas L","non-dropping-particle":"","parse-names":false,"suffix":""},{"dropping-particle":"","family":"Smith","given":"Albert Vernon","non-dropping-particle":"","parse-names":false,"suffix":""},{"dropping-particle":"","family":"Stančáková","given":"Alena","non-dropping-particle":"","parse-names":false,"suffix":""},{"dropping-particle":"","family":"Stirrups","given":"Kathleen","non-dropping-particle":"","parse-names":false,"suffix":""},{"dropping-particle":"","family":"Stumvoll","given":"Michael","non-dropping-particle":"","parse-names":false,"suffix":""},{"dropping-particle":"V","family":"Sun","given":"Yan","non-dropping-particle":"","parse-names":false,"suffix":""},{"dropping-particle":"","family":"Swift","given":"Amy J","non-dropping-particle":"","parse-names":false,"suffix":""},{"dropping-particle":"","family":"Tönjes","given":"Anke","non-dropping-particle":"","parse-names":false,"suffix":""},{"dropping-particle":"","family":"Tuomilehto","given":"Jaakko","non-dropping-particle":"","parse-names":false,"suffix":""},{"dropping-particle":"","family":"Trompet","given":"Stella","non-dropping-particle":"","parse-names":false,"suffix":""},{"dropping-particle":"","family":"Uitterlinden","given":"Andre G","non-dropping-particle":"","parse-names":false,"suffix":""},{"dropping-particle":"","family":"Uusitupa","given":"Matti","non-dropping-particle":"","parse-names":false,"suffix":""},{"dropping-particle":"","family":"Vikström","given":"Max","non-dropping-particle":"","parse-names":false,"suffix":""},{"dropping-particle":"","family":"Vitart","given":"Veronique","non-dropping-particle":"","parse-names":false,"suffix":""},{"dropping-particle":"","family":"Vohl","given":"Marie-Claude","non-dropping-particle":"","parse-names":false,"suffix":""},{"dropping-particle":"","family":"Voight","given":"Benjamin F","non-dropping-particle":"","parse-names":false,"suffix":""},{"dropping-particle":"","family":"Vollenweider","given":"Peter","non-dropping-particle":"","parse-names":false,"suffix":""},{"dropping-particle":"","family":"Waeber","given":"Gerard","non-dropping-particle":"","parse-names":false,"suffix":""},{"dropping-particle":"","family":"Waterworth","given":"Dawn M","non-dropping-particle":"","parse-names":false,"suffix":""},{"dropping-particle":"","family":"Watkins","given":"Hugh","non-dropping-particle":"","parse-names":false,"suffix":""},{"dropping-particle":"","family":"Wheeler","given":"Eleanor","non-dropping-particle":"","parse-names":false,"suffix":""},{"dropping-particle":"","family":"Widen","given":"Elisabeth","non-dropping-particle":"","parse-names":false,"suffix":""},{"dropping-particle":"","family":"Wild","given":"Sarah H","non-dropping-particle":"","parse-names":false,"suffix":""},{"dropping-particle":"","family":"Willems","given":"Sara M","non-dropping-particle":"","parse-names":false,"suffix":""},{"dropping-particle":"","family":"Willemsen","given":"Gonneke","non-dropping-particle":"","parse-names":false,"suffix":""},{"dropping-particle":"","family":"Wilson","given":"James F","non-dropping-particle":"","parse-names":false,"suffix":""},{"dropping-particle":"","family":"Witteman","given":"Jacqueline C M","non-dropping-particle":"","parse-names":false,"suffix":""},{"dropping-particle":"","family":"Wright","given":"Alan F","non-dropping-particle":"","parse-names":false,"suffix":""},{"dropping-particle":"","family":"Yaghootkar","given":"Hanieh","non-dropping-particle":"","parse-names":false,"suffix":""},{"dropping-particle":"","family":"Zelenika","given":"Diana","non-dropping-particle":"","parse-names":false,"suffix":""},{"dropping-particle":"","family":"Zemunik","given":"Tatijana","non-dropping-particle":"","parse-names":false,"suffix":""},{"dropping-particle":"","family":"Zgaga","given":"Lina","non-dropping-particle":"","parse-names":false,"suffix":""},{"dropping-particle":"","family":"Wareham","given":"Nicholas J","non-dropping-particle":"","parse-names":false,"suffix":""},{"dropping-particle":"","family":"McCarthy","given":"Mark I","non-dropping-particle":"","parse-names":false,"suffix":""},{"dropping-particle":"","family":"Barroso","given":"Ines","non-dropping-particle":"","parse-names":false,"suffix":""},{"dropping-particle":"","family":"Watanabe","given":"Richard M","non-dropping-particle":"","parse-names":false,"suffix":""},{"dropping-particle":"","family":"Florez","given":"Jose C","non-dropping-particle":"","parse-names":false,"suffix":""},{"dropping-particle":"","family":"Dupuis","given":"Josée","non-dropping-particle":"","parse-names":false,"suffix":""},{"dropping-particle":"","family":"Meigs","given":"James B","non-dropping-particle":"","parse-names":false,"suffix":""},{"dropping-particle":"","family":"Langenberg","given":"Claudia","non-dropping-particle":"","parse-names":false,"suffix":""}],"container-title":"Nature Genetics","id":"ITEM-1","issue":"6","issued":{"date-parts":[["2012","6"]]},"page":"659-669","title":"A genome-wide approach accounting for body mass index identifies genetic variants influencing fasting glycemic traits and insulin resistance","type":"article-journal","volume":"44"},"uris":["http://www.mendeley.com/documents/?uuid=c8113f57-431d-47de-ba30-82491bae9faf","http://www.mendeley.com/documents/?uuid=ce07a863-0afd-403f-89de-9d48f06d2797","http://www.mendeley.com/documents/?uuid=e43e6c5c-3cde-44fd-800d-956f4d3ff191"]}],"mendeley":{"formattedCitation":"(Manning et al. 2012)","plainTextFormattedCitation":"(Manning et al. 2012)","previouslyFormattedCitation":"(Manning et al. 2012)"},"properties":{"noteIndex":0},"schema":"https://github.com/citation-style-language/schema/raw/master/csl-citation.json"}</w:instrText>
      </w:r>
      <w:r w:rsidR="008A4460" w:rsidRPr="00F25957">
        <w:rPr>
          <w:lang w:val="en-US"/>
        </w:rPr>
        <w:fldChar w:fldCharType="separate"/>
      </w:r>
      <w:r w:rsidR="00291727" w:rsidRPr="00F25957">
        <w:rPr>
          <w:noProof/>
          <w:lang w:val="en-US"/>
        </w:rPr>
        <w:t>(Manning et al. 2012)</w:t>
      </w:r>
      <w:r w:rsidR="008A4460" w:rsidRPr="00F25957">
        <w:rPr>
          <w:lang w:val="en-US"/>
        </w:rPr>
        <w:fldChar w:fldCharType="end"/>
      </w:r>
      <w:r w:rsidR="008A4460" w:rsidRPr="00F25957">
        <w:rPr>
          <w:lang w:val="en-US"/>
        </w:rPr>
        <w:t xml:space="preserve">. </w:t>
      </w:r>
    </w:p>
    <w:p w14:paraId="2C3AFDED" w14:textId="062C46FB" w:rsidR="008A4460" w:rsidRPr="00F25957" w:rsidRDefault="005067A4" w:rsidP="00655FCE">
      <w:pPr>
        <w:pStyle w:val="Newparagraph"/>
        <w:rPr>
          <w:lang w:val="en-US"/>
        </w:rPr>
      </w:pPr>
      <w:r w:rsidRPr="00F25957">
        <w:rPr>
          <w:lang w:val="en-US"/>
        </w:rPr>
        <w:t>O</w:t>
      </w:r>
      <w:r w:rsidR="008A4460" w:rsidRPr="00F25957">
        <w:rPr>
          <w:lang w:val="en-US"/>
        </w:rPr>
        <w:t xml:space="preserve">ther genetic markers are added to refine the impact of genetics on the carbohydrate cluster. SNPs </w:t>
      </w:r>
      <w:r w:rsidR="000C7240" w:rsidRPr="00F25957">
        <w:rPr>
          <w:lang w:val="en-US"/>
        </w:rPr>
        <w:t>i</w:t>
      </w:r>
      <w:r w:rsidR="008A4460" w:rsidRPr="00F25957">
        <w:rPr>
          <w:lang w:val="en-US"/>
        </w:rPr>
        <w:t xml:space="preserve">n </w:t>
      </w:r>
      <w:r w:rsidR="000C7240" w:rsidRPr="00F25957">
        <w:rPr>
          <w:lang w:val="en-US"/>
        </w:rPr>
        <w:t>the Fatty acid desaturase 1 (</w:t>
      </w:r>
      <w:r w:rsidR="008A4460" w:rsidRPr="00F25957">
        <w:rPr>
          <w:i/>
          <w:lang w:val="en-US"/>
        </w:rPr>
        <w:t>FADS1</w:t>
      </w:r>
      <w:r w:rsidR="000C7240" w:rsidRPr="00F25957">
        <w:rPr>
          <w:iCs/>
          <w:lang w:val="en-US"/>
        </w:rPr>
        <w:t>) gene</w:t>
      </w:r>
      <w:r w:rsidR="008A4460" w:rsidRPr="00F25957">
        <w:rPr>
          <w:lang w:val="en-US"/>
        </w:rPr>
        <w:t xml:space="preserve"> </w:t>
      </w:r>
      <w:r w:rsidR="008A4460" w:rsidRPr="00F25957">
        <w:rPr>
          <w:lang w:val="en-US"/>
        </w:rPr>
        <w:fldChar w:fldCharType="begin" w:fldLock="1"/>
      </w:r>
      <w:r w:rsidR="00B42573" w:rsidRPr="00F25957">
        <w:rPr>
          <w:lang w:val="en-US"/>
        </w:rPr>
        <w:instrText>ADDIN CSL_CITATION {"citationItems":[{"id":"ITEM-1","itemData":{"DOI":"10.1038/ncomms6897","ISSN":"2041-1723","PMID":"25631608","abstract":"Fasting glucose and insulin are intermediate traits for type 2 diabetes. Here we explore the role of coding variation on these traits by analysis of variants on the HumanExome BeadChip in 60,564 non-diabetic individuals and in 16,491 T2D cases and 81,877 controls. We identify a novel association of a low-frequency nonsynonymous SNV in GLP1R (A316T; rs10305492; MAF=1.4%) with lower FG (β=-0.09±0.01 mmol l(-1), P=3.4 × 10(-12)), T2D risk (OR[95%CI]=0.86[0.76-0.96], P=0.010), early insulin secretion (β=-0.07±0.035 pmolinsulin mmolglucose(-1), P=0.048), but higher 2-h glucose (β=0.16±0.05 mmol l(-1), P=4.3 × 10(-4)). We identify a gene-based association with FG at G6PC2 (pSKAT=6.8 × 10(-6)) driven by four rare protein-coding SNVs (H177Y, Y207S, R283X and S324P). We identify rs651007 (MAF=20%) in the first intron of ABO at the putative promoter of an antisense lncRNA, associating with higher FG (β=0.02±0.004 mmol l(-1), P=1.3 × 10(-8)). Our approach identifies novel coding variant associations and extends the allelic spectrum of variation underlying diabetes-related quantitative traits and T2D susceptibility.","author":[{"dropping-particle":"","family":"Wessel","given":"Jennifer","non-dropping-particle":"","parse-names":false,"suffix":""},{"dropping-particle":"","family":"Chu","given":"Audrey Y","non-dropping-particle":"","parse-names":false,"suffix":""},{"dropping-particle":"","family":"Willems","given":"Sara M","non-dropping-particle":"","parse-names":false,"suffix":""},{"dropping-particle":"","family":"Wang","given":"Shuai","non-dropping-particle":"","parse-names":false,"suffix":""},{"dropping-particle":"","family":"Yaghootkar","given":"Hanieh","non-dropping-particle":"","parse-names":false,"suffix":""},{"dropping-particle":"","family":"Brody","given":"Jennifer A","non-dropping-particle":"","parse-names":false,"suffix":""},{"dropping-particle":"","family":"Dauriz","given":"Marco","non-dropping-particle":"","parse-names":false,"suffix":""},{"dropping-particle":"","family":"Hivert","given":"Marie-France","non-dropping-particle":"","parse-names":false,"suffix":""},{"dropping-particle":"","family":"Raghavan","given":"Sridharan","non-dropping-particle":"","parse-names":false,"suffix":""},{"dropping-particle":"","family":"Lipovich","given":"Leonard","non-dropping-particle":"","parse-names":false,"suffix":""},{"dropping-particle":"","family":"Hidalgo","given":"Bertha","non-dropping-particle":"","parse-names":false,"suffix":""},{"dropping-particle":"","family":"Fox","given":"Keolu","non-dropping-particle":"","parse-names":false,"suffix":""},{"dropping-particle":"","family":"Huffman","given":"Jennifer E","non-dropping-particle":"","parse-names":false,"suffix":""},{"dropping-particle":"","family":"An","given":"Ping","non-dropping-particle":"","parse-names":false,"suffix":""},{"dropping-particle":"","family":"Lu","given":"Yingchang","non-dropping-particle":"","parse-names":false,"suffix":""},{"dropping-particle":"","family":"Rasmussen-Torvik","given":"Laura J","non-dropping-particle":"","parse-names":false,"suffix":""},{"dropping-particle":"","family":"Grarup","given":"Niels","non-dropping-particle":"","parse-names":false,"suffix":""},{"dropping-particle":"","family":"Ehm","given":"Margaret G","non-dropping-particle":"","parse-names":false,"suffix":""},{"dropping-particle":"","family":"Li","given":"Li","non-dropping-particle":"","parse-names":false,"suffix":""},{"dropping-particle":"","family":"Baldridge","given":"Abigail S","non-dropping-particle":"","parse-names":false,"suffix":""},{"dropping-particle":"","family":"Stančáková","given":"Alena","non-dropping-particle":"","parse-names":false,"suffix":""},{"dropping-particle":"","family":"Abrol","given":"Ravinder","non-dropping-particle":"","parse-names":false,"suffix":""},{"dropping-particle":"","family":"Besse","given":"Céline","non-dropping-particle":"","parse-names":false,"suffix":""},{"dropping-particle":"","family":"Boland","given":"Anne","non-dropping-particle":"","parse-names":false,"suffix":""},{"dropping-particle":"","family":"Bork-Jensen","given":"Jette","non-dropping-particle":"","parse-names":false,"suffix":""},{"dropping-particle":"","family":"Fornage","given":"Myriam","non-dropping-particle":"","parse-names":false,"suffix":""},{"dropping-particle":"","family":"Freitag","given":"Daniel F","non-dropping-particle":"","parse-names":false,"suffix":""},{"dropping-particle":"","family":"Garcia","given":"Melissa E","non-dropping-particle":"","parse-names":false,"suffix":""},{"dropping-particle":"","family":"Guo","given":"Xiuqing","non-dropping-particle":"","parse-names":false,"suffix":""},{"dropping-particle":"","family":"Hara","given":"Kazuo","non-dropping-particle":"","parse-names":false,"suffix":""},{"dropping-particle":"","family":"Isaacs","given":"Aaron","non-dropping-particle":"","parse-names":false,"suffix":""},{"dropping-particle":"","family":"Jakobsdottir","given":"Johanna","non-dropping-particle":"","parse-names":false,"suffix":""},{"dropping-particle":"","family":"Lange","given":"Leslie A","non-dropping-particle":"","parse-names":false,"suffix":""},{"dropping-particle":"","family":"Layton","given":"Jill C","non-dropping-particle":"","parse-names":false,"suffix":""},{"dropping-particle":"","family":"Li","given":"Man","non-dropping-particle":"","parse-names":false,"suffix":""},{"dropping-particle":"","family":"Hua Zhao","given":"Jing","non-dropping-particle":"","parse-names":false,"suffix":""},{"dropping-particle":"","family":"Meidtner","given":"Karina","non-dropping-particle":"","parse-names":false,"suffix":""},{"dropping-particle":"","family":"Morrison","given":"Alanna C","non-dropping-particle":"","parse-names":false,"suffix":""},{"dropping-particle":"","family":"Nalls","given":"Mike A","non-dropping-particle":"","parse-names":false,"suffix":""},{"dropping-particle":"","family":"Peters","given":"Marjolein J","non-dropping-particle":"","parse-names":false,"suffix":""},{"dropping-particle":"","family":"Sabater-Lleal","given":"Maria","non-dropping-particle":"","parse-names":false,"suffix":""},{"dropping-particle":"","family":"Schurmann","given":"Claudia","non-dropping-particle":"","parse-names":false,"suffix":""},{"dropping-particle":"","family":"Silveira","given":"Angela","non-dropping-particle":"","parse-names":false,"suffix":""},{"dropping-particle":"V","family":"Smith","given":"Albert","non-dropping-particle":"","parse-names":false,"suffix":""},{"dropping-particle":"","family":"Southam","given":"Lorraine","non-dropping-particle":"","parse-names":false,"suffix":""},{"dropping-particle":"","family":"Stoiber","given":"Marcus H","non-dropping-particle":"","parse-names":false,"suffix":""},{"dropping-particle":"","family":"Strawbridge","given":"Rona J","non-dropping-particle":"","parse-names":false,"suffix":""},{"dropping-particle":"","family":"Taylor","given":"Kent D","non-dropping-particle":"","parse-names":false,"suffix":""},{"dropping-particle":"V","family":"Varga","given":"Tibor","non-dropping-particle":"","parse-names":false,"suffix":""},{"dropping-particle":"","family":"Allin","given":"Kristine H","non-dropping-particle":"","parse-names":false,"suffix":""},{"dropping-particle":"","family":"Amin","given":"Najaf","non-dropping-particle":"","parse-names":false,"suffix":""},{"dropping-particle":"","family":"Aponte","given":"Jennifer L","non-dropping-particle":"","parse-names":false,"suffix":""},{"dropping-particle":"","family":"Aung","given":"Tin","non-dropping-particle":"","parse-names":false,"suffix":""},{"dropping-particle":"","family":"Barbieri","given":"Caterina","non-dropping-particle":"","parse-names":false,"suffix":""},{"dropping-particle":"","family":"Bihlmeyer","given":"Nathan A","non-dropping-particle":"","parse-names":false,"suffix":""},{"dropping-particle":"","family":"Boehnke","given":"Michael","non-dropping-particle":"","parse-names":false,"suffix":""},{"dropping-particle":"","family":"Bombieri","given":"Cristina","non-dropping-particle":"","parse-names":false,"suffix":""},{"dropping-particle":"","family":"Bowden","given":"Donald W","non-dropping-particle":"","parse-names":false,"suffix":""},{"dropping-particle":"","family":"Burns","given":"Sean M","non-dropping-particle":"","parse-names":false,"suffix":""},{"dropping-particle":"","family":"Chen","given":"Yuning","non-dropping-particle":"","parse-names":false,"suffix":""},{"dropping-particle":"","family":"Chen","given":"Yii-DerI","non-dropping-particle":"","parse-names":false,"suffix":""},{"dropping-particle":"","family":"Cheng","given":"Ching-Yu","non-dropping-particle":"","parse-names":false,"suffix":""},{"dropping-particle":"","family":"Correa","given":"Adolfo","non-dropping-particle":"","parse-names":false,"suffix":""},{"dropping-particle":"","family":"Czajkowski","given":"Jacek","non-dropping-particle":"","parse-names":false,"suffix":""},{"dropping-particle":"","family":"Dehghan","given":"Abbas","non-dropping-particle":"","parse-names":false,"suffix":""},{"dropping-particle":"","family":"Ehret","given":"Georg B","non-dropping-particle":"","parse-names":false,"suffix":""},{"dropping-particle":"","family":"Eiriksdottir","given":"Gudny","non-dropping-particle":"","parse-names":false,"suffix":""},{"dropping-particle":"","family":"Escher","given":"Stefan A","non-dropping-particle":"","parse-names":false,"suffix":""},{"dropping-particle":"","family":"Farmaki","given":"Aliki-Eleni","non-dropping-particle":"","parse-names":false,"suffix":""},{"dropping-particle":"","family":"Frånberg","given":"Mattias","non-dropping-particle":"","parse-names":false,"suffix":""},{"dropping-particle":"","family":"Gambaro","given":"Giovanni","non-dropping-particle":"","parse-names":false,"suffix":""},{"dropping-particle":"","family":"Giulianini","given":"Franco","non-dropping-particle":"","parse-names":false,"suffix":""},{"dropping-particle":"","family":"Goddard","given":"William A","non-dropping-particle":"","parse-names":false,"suffix":""},{"dropping-particle":"","family":"Goel","given":"Anuj","non-dropping-particle":"","parse-names":false,"suffix":""},{"dropping-particle":"","family":"Gottesman","given":"Omri","non-dropping-particle":"","parse-names":false,"suffix":""},{"dropping-particle":"","family":"Grove","given":"Megan L","non-dropping-particle":"","parse-names":false,"suffix":""},{"dropping-particle":"","family":"Gustafsson","given":"Stefan","non-dropping-particle":"","parse-names":false,"suffix":""},{"dropping-particle":"","family":"Hai","given":"Yang","non-dropping-particle":"","parse-names":false,"suffix":""},{"dropping-particle":"","family":"Hallmans","given":"Göran","non-dropping-particle":"","parse-names":false,"suffix":""},{"dropping-particle":"","family":"Heo","given":"Jiyoung","non-dropping-particle":"","parse-names":false,"suffix":""},{"dropping-particle":"","family":"Hoffmann","given":"Per","non-dropping-particle":"","parse-names":false,"suffix":""},{"dropping-particle":"","family":"Ikram","given":"Mohammad K","non-dropping-particle":"","parse-names":false,"suffix":""},{"dropping-particle":"","family":"Jensen","given":"Richard A","non-dropping-particle":"","parse-names":false,"suffix":""},{"dropping-particle":"","family":"Jørgensen","given":"Marit E","non-dropping-particle":"","parse-names":false,"suffix":""},{"dropping-particle":"","family":"Jørgensen","given":"Torben","non-dropping-particle":"","parse-names":false,"suffix":""},{"dropping-particle":"","family":"Karaleftheri","given":"Maria","non-dropping-particle":"","parse-names":false,"suffix":""},{"dropping-particle":"","family":"Khor","given":"Chiea C","non-dropping-particle":"","parse-names":false,"suffix":""},{"dropping-particle":"","family":"Kirkpatrick","given":"Andrea","non-dropping-particle":"","parse-names":false,"suffix":""},{"dropping-particle":"","family":"Kraja","given":"Aldi T","non-dropping-particle":"","parse-names":false,"suffix":""},{"dropping-particle":"","family":"Kuusisto","given":"Johanna","non-dropping-particle":"","parse-names":false,"suffix":""},{"dropping-particle":"","family":"Lange","given":"Ethan M","non-dropping-particle":"","parse-names":false,"suffix":""},{"dropping-particle":"","family":"Lee","given":"I T","non-dropping-particle":"","parse-names":false,"suffix":""},{"dropping-particle":"","family":"Lee","given":"Wen-Jane","non-dropping-particle":"","parse-names":false,"suffix":""},{"dropping-particle":"","family":"Leong","given":"Aaron","non-dropping-particle":"","parse-names":false,"suffix":""},{"dropping-particle":"","family":"Liao","given":"Jiemin","non-dropping-particle":"","parse-names":false,"suffix":""},{"dropping-particle":"","family":"Liu","given":"Chunyu","non-dropping-particle":"","parse-names":false,"suffix":""},{"dropping-particle":"","family":"Liu","given":"Yongmei","non-dropping-particle":"","parse-names":false,"suffix":""},{"dropping-particle":"","family":"Lindgren","given":"Cecilia M","non-dropping-particle":"","parse-names":false,"suffix":""},{"dropping-particle":"","family":"Linneberg","given":"Allan","non-dropping-particle":"","parse-names":false,"suffix":""},{"dropping-particle":"","family":"Malerba","given":"Giovanni","non-dropping-particle":"","parse-names":false,"suffix":""},{"dropping-particle":"","family":"Mamakou","given":"Vasiliki","non-dropping-particle":"","parse-names":false,"suffix":""},{"dropping-particle":"","family":"Marouli","given":"Eirini","non-dropping-particle":"","parse-names":false,"suffix":""},{"dropping-particle":"","family":"Maruthur","given":"Nisa M","non-dropping-particle":"","parse-names":false,"suffix":""},{"dropping-particle":"","family":"Matchan","given":"Angela","non-dropping-particle":"","parse-names":false,"suffix":""},{"dropping-particle":"","family":"McKean-Cowdin","given":"Roberta","non-dropping-particle":"","parse-names":false,"suffix":""},{"dropping-particle":"","family":"McLeod","given":"Olga","non-dropping-particle":"","parse-names":false,"suffix":""},{"dropping-particle":"","family":"Metcalf","given":"Ginger A","non-dropping-particle":"","parse-names":false,"suffix":""},{"dropping-particle":"","family":"Mohlke","given":"Karen L","non-dropping-particle":"","parse-names":false,"suffix":""},{"dropping-particle":"","family":"Muzny","given":"Donna M","non-dropping-particle":"","parse-names":false,"suffix":""},{"dropping-particle":"","family":"Ntalla","given":"Ioanna","non-dropping-particle":"","parse-names":false,"suffix":""},{"dropping-particle":"","family":"Palmer","given":"Nicholette D","non-dropping-particle":"","parse-names":false,"suffix":""},{"dropping-particle":"","family":"Pasko","given":"Dorota","non-dropping-particle":"","parse-names":false,"suffix":""},{"dropping-particle":"","family":"Peter","given":"Andreas","non-dropping-particle":"","parse-names":false,"suffix":""},{"dropping-particle":"","family":"Rayner","given":"Nigel W","non-dropping-particle":"","parse-names":false,"suffix":""},{"dropping-particle":"","family":"Renström","given":"Frida","non-dropping-particle":"","parse-names":false,"suffix":""},{"dropping-particle":"","family":"Rice","given":"Ken","non-dropping-particle":"","parse-names":false,"suffix":""},{"dropping-particle":"","family":"Sala","given":"Cinzia F","non-dropping-particle":"","parse-names":false,"suffix":""},{"dropping-particle":"","family":"Sennblad","given":"Bengt","non-dropping-particle":"","parse-names":false,"suffix":""},{"dropping-particle":"","family":"Serafetinidis","given":"Ioannis","non-dropping-particle":"","parse-names":false,"suffix":""},{"dropping-particle":"","family":"Smith","given":"Jennifer A","non-dropping-particle":"","parse-names":false,"suffix":""},{"dropping-particle":"","family":"Soranzo","given":"Nicole","non-dropping-particle":"","parse-names":false,"suffix":""},{"dropping-particle":"","family":"Speliotes","given":"Elizabeth K","non-dropping-particle":"","parse-names":false,"suffix":""},{"dropping-particle":"","family":"Stahl","given":"Eli A","non-dropping-particle":"","parse-names":false,"suffix":""},{"dropping-particle":"","family":"Stirrups","given":"Kathleen","non-dropping-particle":"","parse-names":false,"suffix":""},{"dropping-particle":"","family":"Tentolouris","given":"Nikos","non-dropping-particle":"","parse-names":false,"suffix":""},{"dropping-particle":"","family":"Thanopoulou","given":"Anastasia","non-dropping-particle":"","parse-names":false,"suffix":""},{"dropping-particle":"","family":"Torres","given":"Mina","non-dropping-particle":"","parse-names":false,"suffix":""},{"dropping-particle":"","family":"Traglia","given":"Michela","non-dropping-particle":"","parse-names":false,"suffix":""},{"dropping-particle":"","family":"Tsafantakis","given":"Emmanouil","non-dropping-particle":"","parse-names":false,"suffix":""},{"dropping-particle":"","family":"Javad","given":"Sundas","non-dropping-particle":"","parse-names":false,"suffix":""},{"dropping-particle":"","family":"Yanek","given":"Lisa R","non-dropping-particle":"","parse-names":false,"suffix":""},{"dropping-particle":"","family":"Zengini","given":"Eleni","non-dropping-particle":"","parse-names":false,"suffix":""},{"dropping-particle":"","family":"Becker","given":"Diane M","non-dropping-particle":"","parse-names":false,"suffix":""},{"dropping-particle":"","family":"Bis","given":"Joshua C","non-dropping-particle":"","parse-names":false,"suffix":""},{"dropping-particle":"","family":"Brown","given":"James B","non-dropping-particle":"","parse-names":false,"suffix":""},{"dropping-particle":"","family":"Cupples","given":"L Adrienne","non-dropping-particle":"","parse-names":false,"suffix":""},{"dropping-particle":"","family":"Hansen","given":"Torben","non-dropping-particle":"","parse-names":false,"suffix":""},{"dropping-particle":"","family":"Ingelsson","given":"Erik","non-dropping-particle":"","parse-names":false,"suffix":""},{"dropping-particle":"","family":"Karter","given":"Andrew J","non-dropping-particle":"","parse-names":false,"suffix":""},{"dropping-particle":"","family":"Lorenzo","given":"Carlos","non-dropping-particle":"","parse-names":false,"suffix":""},{"dropping-particle":"","family":"Mathias","given":"Rasika A","non-dropping-particle":"","parse-names":false,"suffix":""},{"dropping-particle":"","family":"Norris","given":"Jill M","non-dropping-particle":"","parse-names":false,"suffix":""},{"dropping-particle":"","family":"Peloso","given":"Gina M","non-dropping-particle":"","parse-names":false,"suffix":""},{"dropping-particle":"","family":"Sheu","given":"Wayne H-H","non-dropping-particle":"","parse-names":false,"suffix":""},{"dropping-particle":"","family":"Toniolo","given":"Daniela","non-dropping-particle":"","parse-names":false,"suffix":""},{"dropping-particle":"","family":"Vaidya","given":"Dhananjay","non-dropping-particle":"","parse-names":false,"suffix":""},{"dropping-particle":"","family":"Varma","given":"Rohit","non-dropping-particle":"","parse-names":false,"suffix":""},{"dropping-particle":"","family":"Wagenknecht","given":"Lynne E","non-dropping-particle":"","parse-names":false,"suffix":""},{"dropping-particle":"","family":"Boeing","given":"Heiner","non-dropping-particle":"","parse-names":false,"suffix":""},{"dropping-particle":"","family":"Bottinger","given":"Erwin P","non-dropping-particle":"","parse-names":false,"suffix":""},{"dropping-particle":"","family":"Dedoussis","given":"George","non-dropping-particle":"","parse-names":false,"suffix":""},{"dropping-particle":"","family":"Deloukas","given":"Panos","non-dropping-particle":"","parse-names":false,"suffix":""},{"dropping-particle":"","family":"Ferrannini","given":"Ele","non-dropping-particle":"","parse-names":false,"suffix":""},{"dropping-particle":"","family":"Franco","given":"Oscar H","non-dropping-particle":"","parse-names":false,"suffix":""},{"dropping-particle":"","family":"Franks","given":"Paul W","non-dropping-particle":"","parse-names":false,"suffix":""},{"dropping-particle":"","family":"Gibbs","given":"Richard A","non-dropping-particle":"","parse-names":false,"suffix":""},{"dropping-particle":"","family":"Gudnason","given":"Vilmundur","non-dropping-particle":"","parse-names":false,"suffix":""},{"dropping-particle":"","family":"Hamsten","given":"Anders","non-dropping-particle":"","parse-names":false,"suffix":""},{"dropping-particle":"","family":"Harris","given":"Tamara B","non-dropping-particle":"","parse-names":false,"suffix":""},{"dropping-particle":"","family":"Hattersley","given":"Andrew T","non-dropping-particle":"","parse-names":false,"suffix":""},{"dropping-particle":"","family":"Hayward","given":"Caroline","non-dropping-particle":"","parse-names":false,"suffix":""},{"dropping-particle":"","family":"Hofman","given":"Albert","non-dropping-particle":"","parse-names":false,"suffix":""},{"dropping-particle":"","family":"Jansson","given":"Jan-Håkan","non-dropping-particle":"","parse-names":false,"suffix":""},{"dropping-particle":"","family":"Langenberg","given":"Claudia","non-dropping-particle":"","parse-names":false,"suffix":""},{"dropping-particle":"","family":"Launer","given":"Lenore J","non-dropping-particle":"","parse-names":false,"suffix":""},{"dropping-particle":"","family":"Levy","given":"Daniel","non-dropping-particle":"","parse-names":false,"suffix":""},{"dropping-particle":"","family":"Oostra","given":"Ben A","non-dropping-particle":"","parse-names":false,"suffix":""},{"dropping-particle":"","family":"O'Donnell","given":"Christopher J","non-dropping-particle":"","parse-names":false,"suffix":""},{"dropping-particle":"","family":"O'Rahilly","given":"Stephen","non-dropping-particle":"","parse-names":false,"suffix":""},{"dropping-particle":"","family":"Padmanabhan","given":"Sandosh","non-dropping-particle":"","parse-names":false,"suffix":""},{"dropping-particle":"","family":"Pankow","given":"James S","non-dropping-particle":"","parse-names":false,"suffix":""},{"dropping-particle":"","family":"Polasek","given":"Ozren","non-dropping-particle":"","parse-names":false,"suffix":""},{"dropping-particle":"","family":"Province","given":"Michael A","non-dropping-particle":"","parse-names":false,"suffix":""},{"dropping-particle":"","family":"Rich","given":"Stephen S","non-dropping-particle":"","parse-names":false,"suffix":""},{"dropping-particle":"","family":"Ridker","given":"Paul M","non-dropping-particle":"","parse-names":false,"suffix":""},{"dropping-particle":"","family":"Rudan","given":"Igor","non-dropping-particle":"","parse-names":false,"suffix":""},{"dropping-particle":"","family":"Schulze","given":"Matthias B","non-dropping-particle":"","parse-names":false,"suffix":""},{"dropping-particle":"","family":"Smith","given":"Blair H","non-dropping-particle":"","parse-names":false,"suffix":""},{"dropping-particle":"","family":"Uitterlinden","given":"André G","non-dropping-particle":"","parse-names":false,"suffix":""},{"dropping-particle":"","family":"Walker","given":"Mark","non-dropping-particle":"","parse-names":false,"suffix":""},{"dropping-particle":"","family":"Watkins","given":"Hugh","non-dropping-particle":"","parse-names":false,"suffix":""},{"dropping-particle":"","family":"Wong","given":"Tien Y","non-dropping-particle":"","parse-names":false,"suffix":""},{"dropping-particle":"","family":"Zeggini","given":"Eleftheria","non-dropping-particle":"","parse-names":false,"suffix":""},{"dropping-particle":"","family":"EPIC-InterAct Consortium","given":"","non-dropping-particle":"","parse-names":false,"suffix":""},{"dropping-particle":"","family":"Laakso","given":"Markku","non-dropping-particle":"","parse-names":false,"suffix":""},{"dropping-particle":"","family":"Borecki","given":"Ingrid B","non-dropping-particle":"","parse-names":false,"suffix":""},{"dropping-particle":"","family":"Chasman","given":"Daniel I","non-dropping-particle":"","parse-names":false,"suffix":""},{"dropping-particle":"","family":"Pedersen","given":"Oluf","non-dropping-particle":"","parse-names":false,"suffix":""},{"dropping-particle":"","family":"Psaty","given":"Bruce M","non-dropping-particle":"","parse-names":false,"suffix":""},{"dropping-particle":"","family":"Tai","given":"E Shyong","non-dropping-particle":"","parse-names":false,"suffix":""},{"dropping-particle":"","family":"Duijn","given":"Cornelia M","non-dropping-particle":"van","parse-names":false,"suffix":""},{"dropping-particle":"","family":"Wareham","given":"Nicholas J","non-dropping-particle":"","parse-names":false,"suffix":""},{"dropping-particle":"","family":"Waterworth","given":"Dawn M","non-dropping-particle":"","parse-names":false,"suffix":""},{"dropping-particle":"","family":"Boerwinkle","given":"Eric","non-dropping-particle":"","parse-names":false,"suffix":""},{"dropping-particle":"","family":"Kao","given":"W H Linda","non-dropping-particle":"","parse-names":false,"suffix":""},{"dropping-particle":"","family":"Florez","given":"Jose C","non-dropping-particle":"","parse-names":false,"suffix":""},{"dropping-particle":"","family":"Loos","given":"Ruth J F","non-dropping-particle":"","parse-names":false,"suffix":""},{"dropping-particle":"","family":"Wilson","given":"James G","non-dropping-particle":"","parse-names":false,"suffix":""},{"dropping-particle":"","family":"Frayling","given":"Timothy M","non-dropping-particle":"","parse-names":false,"suffix":""},{"dropping-particle":"","family":"Siscovick","given":"David S","non-dropping-particle":"","parse-names":false,"suffix":""},{"dropping-particle":"","family":"Dupuis","given":"Josée","non-dropping-particle":"","parse-names":false,"suffix":""},{"dropping-particle":"","family":"Rotter","given":"Jerome I","non-dropping-particle":"","parse-names":false,"suffix":""},{"dropping-particle":"","family":"Meigs","given":"James B","non-dropping-particle":"","parse-names":false,"suffix":""},{"dropping-particle":"","family":"Scott","given":"Robert A","non-dropping-particle":"","parse-names":false,"suffix":""},{"dropping-particle":"","family":"Goodarzi","given":"Mark O","non-dropping-particle":"","parse-names":false,"suffix":""}],"container-title":"Nature communications","id":"ITEM-1","issued":{"date-parts":[["2015","1"]]},"page":"5897","title":"Low-frequency and rare exome chip variants associate with fasting glucose and type 2 diabetes susceptibility.","type":"article-journal","volume":"6"},"uris":["http://www.mendeley.com/documents/?uuid=85bf23a1-5401-445b-9386-ff67703c7878","http://www.mendeley.com/documents/?uuid=9fd881f7-f738-4089-accb-4c5e968de7ed","http://www.mendeley.com/documents/?uuid=02052fa7-5560-45fd-912a-3c32f03b9174"]}],"mendeley":{"formattedCitation":"(Wessel et al. 2015)","plainTextFormattedCitation":"(Wessel et al. 2015)","previouslyFormattedCitation":"(Wessel et al. 2015)"},"properties":{"noteIndex":0},"schema":"https://github.com/citation-style-language/schema/raw/master/csl-citation.json"}</w:instrText>
      </w:r>
      <w:r w:rsidR="008A4460" w:rsidRPr="00F25957">
        <w:rPr>
          <w:lang w:val="en-US"/>
        </w:rPr>
        <w:fldChar w:fldCharType="separate"/>
      </w:r>
      <w:r w:rsidR="00291727" w:rsidRPr="00F25957">
        <w:rPr>
          <w:noProof/>
          <w:lang w:val="en-US"/>
        </w:rPr>
        <w:t>(Wessel et al. 2015)</w:t>
      </w:r>
      <w:r w:rsidR="008A4460" w:rsidRPr="00F25957">
        <w:rPr>
          <w:lang w:val="en-US"/>
        </w:rPr>
        <w:fldChar w:fldCharType="end"/>
      </w:r>
      <w:r w:rsidR="008A4460" w:rsidRPr="00F25957">
        <w:rPr>
          <w:lang w:val="en-US"/>
        </w:rPr>
        <w:t xml:space="preserve"> and </w:t>
      </w:r>
      <w:r w:rsidR="000C7240" w:rsidRPr="00F25957">
        <w:rPr>
          <w:lang w:val="en-US"/>
        </w:rPr>
        <w:t xml:space="preserve">in the </w:t>
      </w:r>
      <w:r w:rsidR="008A4460" w:rsidRPr="00F25957">
        <w:rPr>
          <w:i/>
          <w:lang w:val="en-US"/>
        </w:rPr>
        <w:t>SLC2A2</w:t>
      </w:r>
      <w:r w:rsidR="000C7240" w:rsidRPr="00F25957">
        <w:rPr>
          <w:iCs/>
          <w:lang w:val="en-US"/>
        </w:rPr>
        <w:t xml:space="preserve"> gene</w:t>
      </w:r>
      <w:r w:rsidR="008A4460" w:rsidRPr="00F25957">
        <w:rPr>
          <w:iCs/>
          <w:lang w:val="en-US"/>
        </w:rPr>
        <w:t xml:space="preserve">, </w:t>
      </w:r>
      <w:r w:rsidR="008A4460" w:rsidRPr="00F25957">
        <w:rPr>
          <w:lang w:val="en-US"/>
        </w:rPr>
        <w:t xml:space="preserve">encoding for the glucose transporter GLUT2 </w:t>
      </w:r>
      <w:r w:rsidR="008A4460" w:rsidRPr="00F25957">
        <w:rPr>
          <w:lang w:val="en-US"/>
        </w:rPr>
        <w:fldChar w:fldCharType="begin" w:fldLock="1"/>
      </w:r>
      <w:r w:rsidR="00B42573" w:rsidRPr="00F25957">
        <w:rPr>
          <w:lang w:val="en-US"/>
        </w:rPr>
        <w:instrText>ADDIN CSL_CITATION {"citationItems":[{"id":"ITEM-1","itemData":{"DOI":"10.1186/s13073-017-0414-4","ISSN":"1756994X","PMID":"28270201","abstract":"Background: The Generation Scotland: Scottish Family Health Study (GS:SFHS) is a family-based population cohort with DNA, biological samples, socio-demographic, psychological and clinical data from approximately 24,000 adult volunteers across Scotland. Although data collection was cross-sectional, GS:SFHS became a prospective cohort due to of the ability to link to routine Electronic Health Record (EHR) data. Over 20,000 participants were selected for genotyping using a large genome-wide array. Methods: GS:SFHS was analysed using genome-wide association studies (GWAS) to test the effects of a large spectrum of variants, imputed using the Haplotype Research Consortium (HRC) dataset, on medically relevant traits measured directly or obtained from EHRs. The HRC dataset is the largest available haplotype reference panel for imputation of variants in populations of European ancestry and allows investigation of variants with low minor allele frequencies within the entire GS:SFHS genotyped cohort. Results: Genome-wide associations were run on 20,032 individuals using both genotyped and HRC imputed data. We present results for a range of well-studied quantitative traits obtained from clinic visits and for serum urate measures obtained from data linkage to EHRs collected by the Scottish National Health Service. Results replicated known associations and additionally reveal novel findings, mainly with rare variants, validating the use of the HRC imputation panel. For example, we identified two new associations with fasting glucose at variants near to Y_RNA and WDR4 and four new associations with heart rate at SNPs within CSMD1 and ASPH, upstream of HTR1F and between PROKR2 and GPCPD1. All were driven by rare variants (minor allele frequencies in the range of 0.08-1%). Proof of principle for use of EHRs was verification of the highly significant association of urate levels with the well-established urate transporter SLC2A9. Conclusions: GS:SFHS provides genetic data on over 20,000 participants alongside a range of phenotypes as well as linkage to National Health Service laboratory and clinical records. We have shown that the combination of deeper genotype imputation and extended phenotype availability make GS:SFHS an attractive resource to carry out association studies to gain insight into the genetic architecture of complex traits.","author":[{"dropping-particle":"","family":"Nagy","given":"Reka","non-dropping-particle":"","parse-names":false,"suffix":""},{"dropping-particle":"","family":"Boutin","given":"Thibaud S.","non-dropping-particle":"","parse-names":false,"suffix":""},{"dropping-particle":"","family":"Marten","given":"Jonathan","non-dropping-particle":"","parse-names":false,"suffix":""},{"dropping-particle":"","family":"Huffman","given":"Jennifer E.","non-dropping-particle":"","parse-names":false,"suffix":""},{"dropping-particle":"","family":"Kerr","given":"Shona M.","non-dropping-particle":"","parse-names":false,"suffix":""},{"dropping-particle":"","family":"Campbell","given":"Archie","non-dropping-particle":"","parse-names":false,"suffix":""},{"dropping-particle":"","family":"Evenden","given":"Louise","non-dropping-particle":"","parse-names":false,"suffix":""},{"dropping-particle":"","family":"Gibson","given":"Jude","non-dropping-particle":"","parse-names":false,"suffix":""},{"dropping-particle":"","family":"Amador","given":"Carmen","non-dropping-particle":"","parse-names":false,"suffix":""},{"dropping-particle":"","family":"Howard","given":"David M.","non-dropping-particle":"","parse-names":false,"suffix":""},{"dropping-particle":"","family":"Navarro","given":"Pau","non-dropping-particle":"","parse-names":false,"suffix":""},{"dropping-particle":"","family":"Morris","given":"Andrew","non-dropping-particle":"","parse-names":false,"suffix":""},{"dropping-particle":"","family":"Deary","given":"Ian J.","non-dropping-particle":"","parse-names":false,"suffix":""},{"dropping-particle":"","family":"Hocking","given":"Lynne J.","non-dropping-particle":"","parse-names":false,"suffix":""},{"dropping-particle":"","family":"Padmanabhan","given":"Sandosh","non-dropping-particle":"","parse-names":false,"suffix":""},{"dropping-particle":"","family":"Smith","given":"Blair H.","non-dropping-particle":"","parse-names":false,"suffix":""},{"dropping-particle":"","family":"Joshi","given":"Peter","non-dropping-particle":"","parse-names":false,"suffix":""},{"dropping-particle":"","family":"Wilson","given":"James F.","non-dropping-particle":"","parse-names":false,"suffix":""},{"dropping-particle":"","family":"Hastie","given":"Nicholas D.","non-dropping-particle":"","parse-names":false,"suffix":""},{"dropping-particle":"","family":"Wright","given":"Alan F.","non-dropping-particle":"","parse-names":false,"suffix":""},{"dropping-particle":"","family":"McIntosh","given":"Andrew M.","non-dropping-particle":"","parse-names":false,"suffix":""},{"dropping-particle":"","family":"Porteous","given":"David J.","non-dropping-particle":"","parse-names":false,"suffix":""},{"dropping-particle":"","family":"Haley","given":"Chris S.","non-dropping-particle":"","parse-names":false,"suffix":""},{"dropping-particle":"","family":"Vitart","given":"Veronique","non-dropping-particle":"","parse-names":false,"suffix":""},{"dropping-particle":"","family":"Hayward","given":"Caroline","non-dropping-particle":"","parse-names":false,"suffix":""}],"container-title":"Genome Medicine","id":"ITEM-1","issue":"1","issued":{"date-parts":[["2017"]]},"page":"1","publisher":"Genome Medicine","title":"Exploration of haplotype research consortium imputation for genome-wide association studies in 20,032 Generation Scotland participants","type":"article-journal","volume":"9"},"uris":["http://www.mendeley.com/documents/?uuid=afa25aaa-92bf-4d46-a264-5a6258954f37","http://www.mendeley.com/documents/?uuid=4367e575-ce7b-4f72-8158-312746d58d05","http://www.mendeley.com/documents/?uuid=2f68e8f9-0762-4376-a130-9d30c37cd762"]}],"mendeley":{"formattedCitation":"(Nagy et al. 2017)","plainTextFormattedCitation":"(Nagy et al. 2017)","previouslyFormattedCitation":"(Nagy et al. 2017)"},"properties":{"noteIndex":0},"schema":"https://github.com/citation-style-language/schema/raw/master/csl-citation.json"}</w:instrText>
      </w:r>
      <w:r w:rsidR="008A4460" w:rsidRPr="00F25957">
        <w:rPr>
          <w:lang w:val="en-US"/>
        </w:rPr>
        <w:fldChar w:fldCharType="separate"/>
      </w:r>
      <w:r w:rsidR="00291727" w:rsidRPr="00F25957">
        <w:rPr>
          <w:noProof/>
          <w:lang w:val="en-US"/>
        </w:rPr>
        <w:t xml:space="preserve">(Nagy et </w:t>
      </w:r>
      <w:r w:rsidR="00291727" w:rsidRPr="00F25957">
        <w:rPr>
          <w:noProof/>
          <w:lang w:val="en-US"/>
        </w:rPr>
        <w:lastRenderedPageBreak/>
        <w:t>al. 2017)</w:t>
      </w:r>
      <w:r w:rsidR="008A4460" w:rsidRPr="00F25957">
        <w:rPr>
          <w:lang w:val="en-US"/>
        </w:rPr>
        <w:fldChar w:fldCharType="end"/>
      </w:r>
      <w:r w:rsidR="008A4460" w:rsidRPr="00F25957">
        <w:rPr>
          <w:lang w:val="en-US"/>
        </w:rPr>
        <w:t>, may contribute to explain part of the variability found in glucose levels. Furthermore, plasma leptin is potentially modulated by rs780093 (</w:t>
      </w:r>
      <w:r w:rsidR="008A4460" w:rsidRPr="00F25957">
        <w:rPr>
          <w:i/>
          <w:lang w:val="en-US"/>
        </w:rPr>
        <w:t>GCKR</w:t>
      </w:r>
      <w:r w:rsidR="008A4460" w:rsidRPr="00F25957">
        <w:rPr>
          <w:lang w:val="en-US"/>
        </w:rPr>
        <w:t>) and rs10487505 (</w:t>
      </w:r>
      <w:r w:rsidR="005A4295" w:rsidRPr="00F25957">
        <w:rPr>
          <w:lang w:val="en-US"/>
        </w:rPr>
        <w:t xml:space="preserve">leptin; </w:t>
      </w:r>
      <w:r w:rsidR="008A4460" w:rsidRPr="00F25957">
        <w:rPr>
          <w:i/>
          <w:lang w:val="en-US"/>
        </w:rPr>
        <w:t>LEP</w:t>
      </w:r>
      <w:r w:rsidR="008A4460" w:rsidRPr="00F25957">
        <w:rPr>
          <w:lang w:val="en-US"/>
        </w:rPr>
        <w:t xml:space="preserve">) </w:t>
      </w:r>
      <w:r w:rsidR="008A4460" w:rsidRPr="00F25957">
        <w:rPr>
          <w:lang w:val="en-US"/>
        </w:rPr>
        <w:fldChar w:fldCharType="begin" w:fldLock="1"/>
      </w:r>
      <w:r w:rsidR="00B42573" w:rsidRPr="00F25957">
        <w:rPr>
          <w:lang w:val="en-US"/>
        </w:rPr>
        <w:instrText>ADDIN CSL_CITATION {"citationItems":[{"id":"ITEM-1","itemData":{"DOI":"10.1038/ncomms10494","ISSN":"2041-1723","PMID":"26833098","abstract":"Leptin is an adipocyte-secreted hormone, the circulating levels of which correlate closely with overall adiposity. Although rare mutations in the leptin (LEP) gene are well known to cause leptin deficiency and severe obesity, no common loci regulating circulating leptin levels have been uncovered. Therefore, we performed a genome-wide association study (GWAS) of circulating leptin levels from 32,161 individuals and followed up loci reaching P&lt;10(-6) in 19,979 additional individuals. We identify five loci robustly associated (P&lt;5 × 10(-8)) with leptin levels in/near LEP, SLC32A1, GCKR, CCNL1 and FTO. Although the association of the FTO obesity locus with leptin levels is abolished by adjustment for BMI, associations of the four other loci are independent of adiposity. The GCKR locus was found associated with multiple metabolic traits in previous GWAS and the CCNL1 locus with birth weight. Knockdown experiments in mouse adipose tissue explants show convincing evidence for adipogenin, a regulator of adipocyte differentiation, as the novel causal gene in the SLC32A1 locus influencing leptin levels. Our findings provide novel insights into the regulation of leptin production by adipose tissue and open new avenues for examining the influence of variation in leptin levels on adiposity and metabolic health.","author":[{"dropping-particle":"","family":"Kilpeläinen","given":"Tuomas O","non-dropping-particle":"","parse-names":false,"suffix":""},{"dropping-particle":"","family":"Carli","given":"Jayne F Martin","non-dropping-particle":"","parse-names":false,"suffix":""},{"dropping-particle":"","family":"Skowronski","given":"Alicja A","non-dropping-particle":"","parse-names":false,"suffix":""},{"dropping-particle":"","family":"Sun","given":"Qi","non-dropping-particle":"","parse-names":false,"suffix":""},{"dropping-particle":"","family":"Kriebel","given":"Jennifer","non-dropping-particle":"","parse-names":false,"suffix":""},{"dropping-particle":"","family":"Feitosa","given":"Mary F","non-dropping-particle":"","parse-names":false,"suffix":""},{"dropping-particle":"","family":"Hedman","given":"Åsa K","non-dropping-particle":"","parse-names":false,"suffix":""},{"dropping-particle":"","family":"Drong","given":"Alexander W","non-dropping-particle":"","parse-names":false,"suffix":""},{"dropping-particle":"","family":"Hayes","given":"James E","non-dropping-particle":"","parse-names":false,"suffix":""},{"dropping-particle":"","family":"Zhao","given":"Jinghua","non-dropping-particle":"","parse-names":false,"suffix":""},{"dropping-particle":"","family":"Pers","given":"Tune H","non-dropping-particle":"","parse-names":false,"suffix":""},{"dropping-particle":"","family":"Schick","given":"Ursula","non-dropping-particle":"","parse-names":false,"suffix":""},{"dropping-particle":"","family":"Grarup","given":"Niels","non-dropping-particle":"","parse-names":false,"suffix":""},{"dropping-particle":"","family":"Kutalik","given":"Zoltán","non-dropping-particle":"","parse-names":false,"suffix":""},{"dropping-particle":"","family":"Trompet","given":"Stella","non-dropping-particle":"","parse-names":false,"suffix":""},{"dropping-particle":"","family":"Mangino","given":"Massimo","non-dropping-particle":"","parse-names":false,"suffix":""},{"dropping-particle":"","family":"Kristiansson","given":"Kati","non-dropping-particle":"","parse-names":false,"suffix":""},{"dropping-particle":"","family":"Beekman","given":"Marian","non-dropping-particle":"","parse-names":false,"suffix":""},{"dropping-particle":"","family":"Lyytikäinen","given":"Leo-Pekka","non-dropping-particle":"","parse-names":false,"suffix":""},{"dropping-particle":"","family":"Eriksson","given":"Joel","non-dropping-particle":"","parse-names":false,"suffix":""},{"dropping-particle":"","family":"Henneman","given":"Peter","non-dropping-particle":"","parse-names":false,"suffix":""},{"dropping-particle":"","family":"Lahti","given":"Jari","non-dropping-particle":"","parse-names":false,"suffix":""},{"dropping-particle":"","family":"Tanaka","given":"Toshiko","non-dropping-particle":"","parse-names":false,"suffix":""},{"dropping-particle":"","family":"Luan","given":"Jian'an","non-dropping-particle":"","parse-names":false,"suffix":""},{"dropping-particle":"","family":"Greco M","given":"Fabiola","non-dropping-particle":"Del","parse-names":false,"suffix":""},{"dropping-particle":"","family":"Pasko","given":"Dorota","non-dropping-particle":"","parse-names":false,"suffix":""},{"dropping-particle":"","family":"Renström","given":"Frida","non-dropping-particle":"","parse-names":false,"suffix":""},{"dropping-particle":"","family":"Willems","given":"Sara M","non-dropping-particle":"","parse-names":false,"suffix":""},{"dropping-particle":"","family":"Mahajan","given":"Anubha","non-dropping-particle":"","parse-names":false,"suffix":""},{"dropping-particle":"","family":"Rose","given":"Lynda M","non-dropping-particle":"","parse-names":false,"suffix":""},{"dropping-particle":"","family":"Guo","given":"Xiuqing","non-dropping-particle":"","parse-names":false,"suffix":""},{"dropping-particle":"","family":"Liu","given":"Yongmei","non-dropping-particle":"","parse-names":false,"suffix":""},{"dropping-particle":"","family":"Kleber","given":"Marcus E","non-dropping-particle":"","parse-names":false,"suffix":""},{"dropping-particle":"","family":"Pérusse","given":"Louis","non-dropping-particle":"","parse-names":false,"suffix":""},{"dropping-particle":"","family":"Gaunt","given":"Tom","non-dropping-particle":"","parse-names":false,"suffix":""},{"dropping-particle":"","family":"Ahluwalia","given":"Tarunveer S","non-dropping-particle":"","parse-names":false,"suffix":""},{"dropping-particle":"","family":"Ju Sung","given":"Yun","non-dropping-particle":"","parse-names":false,"suffix":""},{"dropping-particle":"","family":"Ramos","given":"Yolande F","non-dropping-particle":"","parse-names":false,"suffix":""},{"dropping-particle":"","family":"Amin","given":"Najaf","non-dropping-particle":"","parse-names":false,"suffix":""},{"dropping-particle":"","family":"Amuzu","given":"Antoinette","non-dropping-particle":"","parse-names":false,"suffix":""},{"dropping-particle":"","family":"Barroso","given":"Inês","non-dropping-particle":"","parse-names":false,"suffix":""},{"dropping-particle":"","family":"Bellis","given":"Claire","non-dropping-particle":"","parse-names":false,"suffix":""},{"dropping-particle":"","family":"Blangero","given":"John","non-dropping-particle":"","parse-names":false,"suffix":""},{"dropping-particle":"","family":"Buckley","given":"Brendan M","non-dropping-particle":"","parse-names":false,"suffix":""},{"dropping-particle":"","family":"Böhringer","given":"Stefan","non-dropping-particle":"","parse-names":false,"suffix":""},{"dropping-particle":"","family":"I Chen","given":"Yii-Der","non-dropping-particle":"","parse-names":false,"suffix":""},{"dropping-particle":"","family":"Craen","given":"Anton J N","non-dropping-particle":"de","parse-names":false,"suffix":""},{"dropping-particle":"","family":"Crosslin","given":"David R","non-dropping-particle":"","parse-names":false,"suffix":""},{"dropping-particle":"","family":"Dale","given":"Caroline E","non-dropping-particle":"","parse-names":false,"suffix":""},{"dropping-particle":"","family":"Dastani","given":"Zari","non-dropping-particle":"","parse-names":false,"suffix":""},{"dropping-particle":"","family":"Day","given":"Felix R","non-dropping-particle":"","parse-names":false,"suffix":""},{"dropping-particle":"","family":"Deelen","given":"Joris","non-dropping-particle":"","parse-names":false,"suffix":""},{"dropping-particle":"","family":"Delgado","given":"Graciela E","non-dropping-particle":"","parse-names":false,"suffix":""},{"dropping-particle":"","family":"Demirkan","given":"Ayse","non-dropping-particle":"","parse-names":false,"suffix":""},{"dropping-particle":"","family":"Finucane","given":"Francis M","non-dropping-particle":"","parse-names":false,"suffix":""},{"dropping-particle":"","family":"Ford","given":"Ian","non-dropping-particle":"","parse-names":false,"suffix":""},{"dropping-particle":"","family":"Garcia","given":"Melissa E","non-dropping-particle":"","parse-names":false,"suffix":""},{"dropping-particle":"","family":"Gieger","given":"Christian","non-dropping-particle":"","parse-names":false,"suffix":""},{"dropping-particle":"","family":"Gustafsson","given":"Stefan","non-dropping-particle":"","parse-names":false,"suffix":""},{"dropping-particle":"","family":"Hallmans","given":"Göran","non-dropping-particle":"","parse-names":false,"suffix":""},{"dropping-particle":"","family":"Hankinson","given":"Susan E","non-dropping-particle":"","parse-names":false,"suffix":""},{"dropping-particle":"","family":"Havulinna","given":"Aki S","non-dropping-particle":"","parse-names":false,"suffix":""},{"dropping-particle":"","family":"Herder","given":"Christian","non-dropping-particle":"","parse-names":false,"suffix":""},{"dropping-particle":"","family":"Hernandez","given":"Dena","non-dropping-particle":"","parse-names":false,"suffix":""},{"dropping-particle":"","family":"Hicks","given":"Andrew A","non-dropping-particle":"","parse-names":false,"suffix":""},{"dropping-particle":"","family":"Hunter","given":"David J","non-dropping-particle":"","parse-names":false,"suffix":""},{"dropping-particle":"","family":"Illig","given":"Thomas","non-dropping-particle":"","parse-names":false,"suffix":""},{"dropping-particle":"","family":"Ingelsson","given":"Erik","non-dropping-particle":"","parse-names":false,"suffix":""},{"dropping-particle":"","family":"Ioan-Facsinay","given":"Andreea","non-dropping-particle":"","parse-names":false,"suffix":""},{"dropping-particle":"","family":"Jansson","given":"John-Olov","non-dropping-particle":"","parse-names":false,"suffix":""},{"dropping-particle":"","family":"Jenny","given":"Nancy S","non-dropping-particle":"","parse-names":false,"suffix":""},{"dropping-particle":"","family":"Jørgensen","given":"Marit E","non-dropping-particle":"","parse-names":false,"suffix":""},{"dropping-particle":"","family":"Jørgensen","given":"Torben","non-dropping-particle":"","parse-names":false,"suffix":""},{"dropping-particle":"","family":"Karlsson","given":"Magnus","non-dropping-particle":"","parse-names":false,"suffix":""},{"dropping-particle":"","family":"Koenig","given":"Wolfgang","non-dropping-particle":"","parse-names":false,"suffix":""},{"dropping-particle":"","family":"Kraft","given":"Peter","non-dropping-particle":"","parse-names":false,"suffix":""},{"dropping-particle":"","family":"Kwekkeboom","given":"Joanneke","non-dropping-particle":"","parse-names":false,"suffix":""},{"dropping-particle":"","family":"Laatikainen","given":"Tiina","non-dropping-particle":"","parse-names":false,"suffix":""},{"dropping-particle":"","family":"Ladwig","given":"Karl-Heinz","non-dropping-particle":"","parse-names":false,"suffix":""},{"dropping-particle":"","family":"LeDuc","given":"Charles A","non-dropping-particle":"","parse-names":false,"suffix":""},{"dropping-particle":"","family":"Lowe","given":"Gordon","non-dropping-particle":"","parse-names":false,"suffix":""},{"dropping-particle":"","family":"Lu","given":"Yingchang","non-dropping-particle":"","parse-names":false,"suffix":""},{"dropping-particle":"","family":"Marques-Vidal","given":"Pedro","non-dropping-particle":"","parse-names":false,"suffix":""},{"dropping-particle":"","family":"Meisinger","given":"Christa","non-dropping-particle":"","parse-names":false,"suffix":""},{"dropping-particle":"","family":"Menni","given":"Cristina","non-dropping-particle":"","parse-names":false,"suffix":""},{"dropping-particle":"","family":"Morris","given":"Andrew P","non-dropping-particle":"","parse-names":false,"suffix":""},{"dropping-particle":"","family":"Myers","given":"Richard H","non-dropping-particle":"","parse-names":false,"suffix":""},{"dropping-particle":"","family":"Männistö","given":"Satu","non-dropping-particle":"","parse-names":false,"suffix":""},{"dropping-particle":"","family":"Nalls","given":"Mike A","non-dropping-particle":"","parse-names":false,"suffix":""},{"dropping-particle":"","family":"Paternoster","given":"Lavinia","non-dropping-particle":"","parse-names":false,"suffix":""},{"dropping-particle":"","family":"Peters","given":"Annette","non-dropping-particle":"","parse-names":false,"suffix":""},{"dropping-particle":"","family":"Pradhan","given":"Aruna D","non-dropping-particle":"","parse-names":false,"suffix":""},{"dropping-particle":"","family":"Rankinen","given":"Tuomo","non-dropping-particle":"","parse-names":false,"suffix":""},{"dropping-particle":"","family":"Rasmussen-Torvik","given":"Laura J","non-dropping-particle":"","parse-names":false,"suffix":""},{"dropping-particle":"","family":"Rathmann","given":"Wolfgang","non-dropping-particle":"","parse-names":false,"suffix":""},{"dropping-particle":"","family":"Rice","given":"Treva K","non-dropping-particle":"","parse-names":false,"suffix":""},{"dropping-particle":"","family":"Brent Richards","given":"J","non-dropping-particle":"","parse-names":false,"suffix":""},{"dropping-particle":"","family":"Ridker","given":"Paul M","non-dropping-particle":"","parse-names":false,"suffix":""},{"dropping-particle":"","family":"Sattar","given":"Naveed","non-dropping-particle":"","parse-names":false,"suffix":""},{"dropping-particle":"","family":"Savage","given":"David B","non-dropping-particle":"","parse-names":false,"suffix":""},{"dropping-particle":"","family":"Söderberg","given":"Stefan","non-dropping-particle":"","parse-names":false,"suffix":""},{"dropping-particle":"","family":"Timpson","given":"Nicholas J","non-dropping-particle":"","parse-names":false,"suffix":""},{"dropping-particle":"","family":"Vandenput","given":"Liesbeth","non-dropping-particle":"","parse-names":false,"suffix":""},{"dropping-particle":"","family":"Heemst","given":"Diana","non-dropping-particle":"van","parse-names":false,"suffix":""},{"dropping-particle":"","family":"Uh","given":"Hae-Won","non-dropping-particle":"","parse-names":false,"suffix":""},{"dropping-particle":"","family":"Vohl","given":"Marie-Claude","non-dropping-particle":"","parse-names":false,"suffix":""},{"dropping-particle":"","family":"Walker","given":"Mark","non-dropping-particle":"","parse-names":false,"suffix":""},{"dropping-particle":"","family":"Wichmann","given":"Heinz-Erich","non-dropping-particle":"","parse-names":false,"suffix":""},{"dropping-particle":"","family":"Widén","given":"Elisabeth","non-dropping-particle":"","parse-names":false,"suffix":""},{"dropping-particle":"","family":"Wood","given":"Andrew R","non-dropping-particle":"","parse-names":false,"suffix":""},{"dropping-particle":"","family":"Yao","given":"Jie","non-dropping-particle":"","parse-names":false,"suffix":""},{"dropping-particle":"","family":"Zeller","given":"Tanja","non-dropping-particle":"","parse-names":false,"suffix":""},{"dropping-particle":"","family":"Zhang","given":"Yiying","non-dropping-particle":"","parse-names":false,"suffix":""},{"dropping-particle":"","family":"Meulenbelt","given":"Ingrid","non-dropping-particle":"","parse-names":false,"suffix":""},{"dropping-particle":"","family":"Kloppenburg","given":"Margreet","non-dropping-particle":"","parse-names":false,"suffix":""},{"dropping-particle":"","family":"Astrup","given":"Arne","non-dropping-particle":"","parse-names":false,"suffix":""},{"dropping-particle":"","family":"Sørensen","given":"Thorkild I A","non-dropping-particle":"","parse-names":false,"suffix":""},{"dropping-particle":"","family":"Sarzynski","given":"Mark A","non-dropping-particle":"","parse-names":false,"suffix":""},{"dropping-particle":"","family":"Rao","given":"D C","non-dropping-particle":"","parse-names":false,"suffix":""},{"dropping-particle":"","family":"Jousilahti","given":"Pekka","non-dropping-particle":"","parse-names":false,"suffix":""},{"dropping-particle":"","family":"Vartiainen","given":"Erkki","non-dropping-particle":"","parse-names":false,"suffix":""},{"dropping-particle":"","family":"Hofman","given":"Albert","non-dropping-particle":"","parse-names":false,"suffix":""},{"dropping-particle":"","family":"Rivadeneira","given":"Fernando","non-dropping-particle":"","parse-names":false,"suffix":""},{"dropping-particle":"","family":"Uitterlinden","given":"André G","non-dropping-particle":"","parse-names":false,"suffix":""},{"dropping-particle":"","family":"Kajantie","given":"Eero","non-dropping-particle":"","parse-names":false,"suffix":""},{"dropping-particle":"","family":"Osmond","given":"Clive","non-dropping-particle":"","parse-names":false,"suffix":""},{"dropping-particle":"","family":"Palotie","given":"Aarno","non-dropping-particle":"","parse-names":false,"suffix":""},{"dropping-particle":"","family":"Eriksson","given":"Johan G","non-dropping-particle":"","parse-names":false,"suffix":""},{"dropping-particle":"","family":"Heliövaara","given":"Markku","non-dropping-particle":"","parse-names":false,"suffix":""},{"dropping-particle":"","family":"Knekt","given":"Paul B","non-dropping-particle":"","parse-names":false,"suffix":""},{"dropping-particle":"","family":"Koskinen","given":"Seppo","non-dropping-particle":"","parse-names":false,"suffix":""},{"dropping-particle":"","family":"Jula","given":"Antti","non-dropping-particle":"","parse-names":false,"suffix":""},{"dropping-particle":"","family":"Perola","given":"Markus","non-dropping-particle":"","parse-names":false,"suffix":""},{"dropping-particle":"","family":"Huupponen","given":"Risto K","non-dropping-particle":"","parse-names":false,"suffix":""},{"dropping-particle":"","family":"Viikari","given":"Jorma S","non-dropping-particle":"","parse-names":false,"suffix":""},{"dropping-particle":"","family":"Kähönen","given":"Mika","non-dropping-particle":"","parse-names":false,"suffix":""},{"dropping-particle":"","family":"Lehtimäki","given":"Terho","non-dropping-particle":"","parse-names":false,"suffix":""},{"dropping-particle":"","family":"Raitakari","given":"Olli T","non-dropping-particle":"","parse-names":false,"suffix":""},{"dropping-particle":"","family":"Mellström","given":"Dan","non-dropping-particle":"","parse-names":false,"suffix":""},{"dropping-particle":"","family":"Lorentzon","given":"Mattias","non-dropping-particle":"","parse-names":false,"suffix":""},{"dropping-particle":"","family":"Casas","given":"Juan P","non-dropping-particle":"","parse-names":false,"suffix":""},{"dropping-particle":"","family":"Bandinelli","given":"Stefanie","non-dropping-particle":"","parse-names":false,"suffix":""},{"dropping-particle":"","family":"März","given":"Winfried","non-dropping-particle":"","parse-names":false,"suffix":""},{"dropping-particle":"","family":"Isaacs","given":"Aaron","non-dropping-particle":"","parse-names":false,"suffix":""},{"dropping-particle":"","family":"Dijk","given":"Ko W","non-dropping-particle":"van","parse-names":false,"suffix":""},{"dropping-particle":"","family":"Duijn","given":"Cornelia M","non-dropping-particle":"van","parse-names":false,"suffix":""},{"dropping-particle":"","family":"Harris","given":"Tamara B","non-dropping-particle":"","parse-names":false,"suffix":""},{"dropping-particle":"","family":"Bouchard","given":"Claude","non-dropping-particle":"","parse-names":false,"suffix":""},{"dropping-particle":"","family":"Allison","given":"Matthew A","non-dropping-particle":"","parse-names":false,"suffix":""},{"dropping-particle":"","family":"Chasman","given":"Daniel I","non-dropping-particle":"","parse-names":false,"suffix":""},{"dropping-particle":"","family":"Ohlsson","given":"Claes","non-dropping-particle":"","parse-names":false,"suffix":""},{"dropping-particle":"","family":"Lind","given":"Lars","non-dropping-particle":"","parse-names":false,"suffix":""},{"dropping-particle":"","family":"Scott","given":"Robert A","non-dropping-particle":"","parse-names":false,"suffix":""},{"dropping-particle":"","family":"Langenberg","given":"Claudia","non-dropping-particle":"","parse-names":false,"suffix":""},{"dropping-particle":"","family":"Wareham","given":"Nicholas J","non-dropping-particle":"","parse-names":false,"suffix":""},{"dropping-particle":"","family":"Ferrucci","given":"Luigi","non-dropping-particle":"","parse-names":false,"suffix":""},{"dropping-particle":"","family":"Frayling","given":"Timothy M","non-dropping-particle":"","parse-names":false,"suffix":""},{"dropping-particle":"","family":"Pramstaller","given":"Peter P","non-dropping-particle":"","parse-names":false,"suffix":""},{"dropping-particle":"","family":"Borecki","given":"Ingrid B","non-dropping-particle":"","parse-names":false,"suffix":""},{"dropping-particle":"","family":"Waterworth","given":"Dawn M","non-dropping-particle":"","parse-names":false,"suffix":""},{"dropping-particle":"","family":"Bergmann","given":"Sven","non-dropping-particle":"","parse-names":false,"suffix":""},{"dropping-particle":"","family":"Waeber","given":"Gérard","non-dropping-particle":"","parse-names":false,"suffix":""},{"dropping-particle":"","family":"Vollenweider","given":"Peter","non-dropping-particle":"","parse-names":false,"suffix":""},{"dropping-particle":"","family":"Vestergaard","given":"Henrik","non-dropping-particle":"","parse-names":false,"suffix":""},{"dropping-particle":"","family":"Hansen","given":"Torben","non-dropping-particle":"","parse-names":false,"suffix":""},{"dropping-particle":"","family":"Pedersen","given":"Oluf","non-dropping-particle":"","parse-names":false,"suffix":""},{"dropping-particle":"","family":"Hu","given":"Frank B","non-dropping-particle":"","parse-names":false,"suffix":""},{"dropping-particle":"","family":"Eline Slagboom","given":"P","non-dropping-particle":"","parse-names":false,"suffix":""},{"dropping-particle":"","family":"Grallert","given":"Harald","non-dropping-particle":"","parse-names":false,"suffix":""},{"dropping-particle":"","family":"Spector","given":"Tim D","non-dropping-particle":"","parse-names":false,"suffix":""},{"dropping-particle":"","family":"Jukema","given":"J W","non-dropping-particle":"","parse-names":false,"suffix":""},{"dropping-particle":"","family":"Klein","given":"Robert J","non-dropping-particle":"","parse-names":false,"suffix":""},{"dropping-particle":"","family":"Schadt","given":"Erik E","non-dropping-particle":"","parse-names":false,"suffix":""},{"dropping-particle":"","family":"Franks","given":"Paul W","non-dropping-particle":"","parse-names":false,"suffix":""},{"dropping-particle":"","family":"Lindgren","given":"Cecilia M","non-dropping-particle":"","parse-names":false,"suffix":""},{"dropping-particle":"","family":"Leibel","given":"Rudolph L","non-dropping-particle":"","parse-names":false,"suffix":""},{"dropping-particle":"","family":"Loos","given":"Ruth J F","non-dropping-particle":"","parse-names":false,"suffix":""}],"container-title":"Nature communications","id":"ITEM-1","issued":{"date-parts":[["2016","2"]]},"page":"10494","title":"Genome-wide meta-analysis uncovers novel loci influencing circulating leptin levels.","type":"article-journal","volume":"7"},"uris":["http://www.mendeley.com/documents/?uuid=837b7d06-b2e9-4e8f-bc0a-c712475ded55","http://www.mendeley.com/documents/?uuid=8dae78b9-4b0e-4aed-a98f-8d517ea2f6f0","http://www.mendeley.com/documents/?uuid=92928ee5-9e0b-401d-ba12-edfce797f36e"]}],"mendeley":{"formattedCitation":"(Kilpeläinen et al. 2016)","plainTextFormattedCitation":"(Kilpeläinen et al. 2016)","previouslyFormattedCitation":"(Kilpeläinen et al. 2016)"},"properties":{"noteIndex":0},"schema":"https://github.com/citation-style-language/schema/raw/master/csl-citation.json"}</w:instrText>
      </w:r>
      <w:r w:rsidR="008A4460" w:rsidRPr="00F25957">
        <w:rPr>
          <w:lang w:val="en-US"/>
        </w:rPr>
        <w:fldChar w:fldCharType="separate"/>
      </w:r>
      <w:r w:rsidR="00291727" w:rsidRPr="00F25957">
        <w:rPr>
          <w:noProof/>
          <w:lang w:val="en-US"/>
        </w:rPr>
        <w:t>(Kilpeläinen et al. 2016)</w:t>
      </w:r>
      <w:r w:rsidR="008A4460" w:rsidRPr="00F25957">
        <w:rPr>
          <w:lang w:val="en-US"/>
        </w:rPr>
        <w:fldChar w:fldCharType="end"/>
      </w:r>
      <w:r w:rsidR="008A4460" w:rsidRPr="00F25957">
        <w:rPr>
          <w:lang w:val="en-US"/>
        </w:rPr>
        <w:t>; insulin by rs1801282 (</w:t>
      </w:r>
      <w:r w:rsidR="008A6770" w:rsidRPr="00F25957">
        <w:rPr>
          <w:lang w:val="en-US"/>
        </w:rPr>
        <w:t xml:space="preserve">Peroxisome proliferator activated receptor gamma; </w:t>
      </w:r>
      <w:r w:rsidR="008A4460" w:rsidRPr="00F25957">
        <w:rPr>
          <w:i/>
          <w:lang w:val="en-US"/>
        </w:rPr>
        <w:t>PPARG</w:t>
      </w:r>
      <w:r w:rsidR="008A4460" w:rsidRPr="00F25957">
        <w:rPr>
          <w:lang w:val="en-US"/>
        </w:rPr>
        <w:t xml:space="preserve">) </w:t>
      </w:r>
      <w:r w:rsidR="008A4460" w:rsidRPr="00F25957">
        <w:rPr>
          <w:lang w:val="en-US"/>
        </w:rPr>
        <w:fldChar w:fldCharType="begin" w:fldLock="1"/>
      </w:r>
      <w:r w:rsidR="00B42573" w:rsidRPr="00F25957">
        <w:rPr>
          <w:lang w:val="en-US"/>
        </w:rPr>
        <w:instrText>ADDIN CSL_CITATION {"citationItems":[{"id":"ITEM-1","itemData":{"DOI":"10.1371/journal.pgen.1004876","ISSN":"1553-7404","PMID":"25625282","abstract":"Genome wide association studies (GWAS) for fasting glucose (FG) and insulin (FI) have identified common variant signals which explain 4.8% and 1.2% of trait variance, respectively. It is hypothesized that low-frequency and rare variants could contribute substantially to unexplained genetic variance. To test this, we analyzed exome-array data from up to 33,231 non-diabetic individuals of European ancestry. We found exome-wide significant (P&lt;5×10-7) evidence for two loci not previously highlighted by common variant GWAS: GLP1R (p.Ala316Thr, minor allele frequency (MAF)=1.5%) influencing FG levels, and URB2 (p.Glu594Val, MAF = 0.1%) influencing FI levels. Coding variant associations can highlight potential effector genes at (non-coding) GWAS signals. At the G6PC2/ABCB11 locus, we identified multiple coding variants in G6PC2 (p.Val219Leu, p.His177Tyr, and p.Tyr207Ser) influencing FG levels, conditionally independent of each other and the non-coding GWAS signal. In vitro assays demonstrate that these associated coding alleles result in reduced protein abundance via proteasomal degradation, establishing G6PC2 as an effector gene at this locus. Reconciliation of single-variant associations and functional effects was only possible when haplotype phase was considered. In contrast to earlier reports suggesting that, paradoxically, glucose-raising alleles at this locus are protective against type 2 diabetes (T2D), the p.Val219Leu G6PC2 variant displayed a modest but directionally consistent association with T2D risk. Coding variant associations for glycemic traits in GWAS signals highlight PCSK1, RREB1, and ZHX3 as likely effector transcripts. These coding variant association signals do not have a major impact on the trait variance explained, but they do provide valuable biological insights.","author":[{"dropping-particle":"","family":"Mahajan","given":"Anubha","non-dropping-particle":"","parse-names":false,"suffix":""},{"dropping-particle":"","family":"Sim","given":"Xueling","non-dropping-particle":"","parse-names":false,"suffix":""},{"dropping-particle":"","family":"Ng","given":"Hui Jin","non-dropping-particle":"","parse-names":false,"suffix":""},{"dropping-particle":"","family":"Manning","given":"Alisa","non-dropping-particle":"","parse-names":false,"suffix":""},{"dropping-particle":"","family":"Rivas","given":"Manuel A","non-dropping-particle":"","parse-names":false,"suffix":""},{"dropping-particle":"","family":"Highland","given":"Heather M","non-dropping-particle":"","parse-names":false,"suffix":""},{"dropping-particle":"","family":"Locke","given":"Adam E","non-dropping-particle":"","parse-names":false,"suffix":""},{"dropping-particle":"","family":"Grarup","given":"Niels","non-dropping-particle":"","parse-names":false,"suffix":""},{"dropping-particle":"","family":"Im","given":"Hae Kyung","non-dropping-particle":"","parse-names":false,"suffix":""},{"dropping-particle":"","family":"Cingolani","given":"Pablo","non-dropping-particle":"","parse-names":false,"suffix":""},{"dropping-particle":"","family":"Flannick","given":"Jason","non-dropping-particle":"","parse-names":false,"suffix":""},{"dropping-particle":"","family":"Fontanillas","given":"Pierre","non-dropping-particle":"","parse-names":false,"suffix":""},{"dropping-particle":"","family":"Fuchsberger","given":"Christian","non-dropping-particle":"","parse-names":false,"suffix":""},{"dropping-particle":"","family":"Gaulton","given":"Kyle J","non-dropping-particle":"","parse-names":false,"suffix":""},{"dropping-particle":"","family":"Teslovich","given":"Tanya M","non-dropping-particle":"","parse-names":false,"suffix":""},{"dropping-particle":"","family":"Rayner","given":"N William","non-dropping-particle":"","parse-names":false,"suffix":""},{"dropping-particle":"","family":"Robertson","given":"Neil R","non-dropping-particle":"","parse-names":false,"suffix":""},{"dropping-particle":"","family":"Beer","given":"Nicola L","non-dropping-particle":"","parse-names":false,"suffix":""},{"dropping-particle":"","family":"Rundle","given":"Jana K","non-dropping-particle":"","parse-names":false,"suffix":""},{"dropping-particle":"","family":"Bork-Jensen","given":"Jette","non-dropping-particle":"","parse-names":false,"suffix":""},{"dropping-particle":"","family":"Ladenvall","given":"Claes","non-dropping-particle":"","parse-names":false,"suffix":""},{"dropping-particle":"","family":"Blancher","given":"Christine","non-dropping-particle":"","parse-names":false,"suffix":""},{"dropping-particle":"","family":"Buck","given":"David","non-dropping-particle":"","parse-names":false,"suffix":""},{"dropping-particle":"","family":"Buck","given":"Gemma","non-dropping-particle":"","parse-names":false,"suffix":""},{"dropping-particle":"","family":"Burtt","given":"Noël P","non-dropping-particle":"","parse-names":false,"suffix":""},{"dropping-particle":"","family":"Gabriel","given":"Stacey","non-dropping-particle":"","parse-names":false,"suffix":""},{"dropping-particle":"","family":"Gjesing","given":"Anette P","non-dropping-particle":"","parse-names":false,"suffix":""},{"dropping-particle":"","family":"Groves","given":"Christopher J","non-dropping-particle":"","parse-names":false,"suffix":""},{"dropping-particle":"","family":"Hollensted","given":"Mette","non-dropping-particle":"","parse-names":false,"suffix":""},{"dropping-particle":"","family":"Huyghe","given":"Jeroen R","non-dropping-particle":"","parse-names":false,"suffix":""},{"dropping-particle":"","family":"Jackson","given":"Anne U","non-dropping-particle":"","parse-names":false,"suffix":""},{"dropping-particle":"","family":"Jun","given":"Goo","non-dropping-particle":"","parse-names":false,"suffix":""},{"dropping-particle":"","family":"Justesen","given":"Johanne Marie","non-dropping-particle":"","parse-names":false,"suffix":""},{"dropping-particle":"","family":"Mangino","given":"Massimo","non-dropping-particle":"","parse-names":false,"suffix":""},{"dropping-particle":"","family":"Murphy","given":"Jacquelyn","non-dropping-particle":"","parse-names":false,"suffix":""},{"dropping-particle":"","family":"Neville","given":"Matt","non-dropping-particle":"","parse-names":false,"suffix":""},{"dropping-particle":"","family":"Onofrio","given":"Robert","non-dropping-particle":"","parse-names":false,"suffix":""},{"dropping-particle":"","family":"Small","given":"Kerrin S","non-dropping-particle":"","parse-names":false,"suffix":""},{"dropping-particle":"","family":"Stringham","given":"Heather M","non-dropping-particle":"","parse-names":false,"suffix":""},{"dropping-particle":"","family":"Syvänen","given":"Ann-Christine","non-dropping-particle":"","parse-names":false,"suffix":""},{"dropping-particle":"","family":"Trakalo","given":"Joseph","non-dropping-particle":"","parse-names":false,"suffix":""},{"dropping-particle":"","family":"Abecasis","given":"Goncalo","non-dropping-particle":"","parse-names":false,"suffix":""},{"dropping-particle":"","family":"Bell","given":"Graeme I","non-dropping-particle":"","parse-names":false,"suffix":""},{"dropping-particle":"","family":"Blangero","given":"John","non-dropping-particle":"","parse-names":false,"suffix":""},{"dropping-particle":"","family":"Cox","given":"Nancy J","non-dropping-particle":"","parse-names":false,"suffix":""},{"dropping-particle":"","family":"Duggirala","given":"Ravindranath","non-dropping-particle":"","parse-names":false,"suffix":""},{"dropping-particle":"","family":"Hanis","given":"Craig L","non-dropping-particle":"","parse-names":false,"suffix":""},{"dropping-particle":"","family":"Seielstad","given":"Mark","non-dropping-particle":"","parse-names":false,"suffix":""},{"dropping-particle":"","family":"Wilson","given":"James G","non-dropping-particle":"","parse-names":false,"suffix":""},{"dropping-particle":"","family":"Christensen","given":"Cramer","non-dropping-particle":"","parse-names":false,"suffix":""},{"dropping-particle":"","family":"Brandslund","given":"Ivan","non-dropping-particle":"","parse-names":false,"suffix":""},{"dropping-particle":"","family":"Rauramaa","given":"Rainer","non-dropping-particle":"","parse-names":false,"suffix":""},{"dropping-particle":"","family":"Surdulescu","given":"Gabriela L","non-dropping-particle":"","parse-names":false,"suffix":""},{"dropping-particle":"","family":"Doney","given":"Alex S F","non-dropping-particle":"","parse-names":false,"suffix":""},{"dropping-particle":"","family":"Lannfelt","given":"Lars","non-dropping-particle":"","parse-names":false,"suffix":""},{"dropping-particle":"","family":"Linneberg","given":"Allan","non-dropping-particle":"","parse-names":false,"suffix":""},{"dropping-particle":"","family":"Isomaa","given":"Bo","non-dropping-particle":"","parse-names":false,"suffix":""},{"dropping-particle":"","family":"Tuomi","given":"Tiinamaija","non-dropping-particle":"","parse-names":false,"suffix":""},{"dropping-particle":"","family":"Jørgensen","given":"Marit E","non-dropping-particle":"","parse-names":false,"suffix":""},{"dropping-particle":"","family":"Jørgensen","given":"Torben","non-dropping-particle":"","parse-names":false,"suffix":""},{"dropping-particle":"","family":"Kuusisto","given":"Johanna","non-dropping-particle":"","parse-names":false,"suffix":""},{"dropping-particle":"","family":"Uusitupa","given":"Matti","non-dropping-particle":"","parse-names":false,"suffix":""},{"dropping-particle":"","family":"Salomaa","given":"Veikko","non-dropping-particle":"","parse-names":false,"suffix":""},{"dropping-particle":"","family":"Spector","given":"Timothy D","non-dropping-particle":"","parse-names":false,"suffix":""},{"dropping-particle":"","family":"Morris","given":"Andrew D","non-dropping-particle":"","parse-names":false,"suffix":""},{"dropping-particle":"","family":"Palmer","given":"Colin N A","non-dropping-particle":"","parse-names":false,"suffix":""},{"dropping-particle":"","family":"Collins","given":"Francis S","non-dropping-particle":"","parse-names":false,"suffix":""},{"dropping-particle":"","family":"Mohlke","given":"Karen L","non-dropping-particle":"","parse-names":false,"suffix":""},{"dropping-particle":"","family":"Bergman","given":"Richard N","non-dropping-particle":"","parse-names":false,"suffix":""},{"dropping-particle":"","family":"Ingelsson","given":"Erik","non-dropping-particle":"","parse-names":false,"suffix":""},{"dropping-particle":"","family":"Lind","given":"Lars","non-dropping-particle":"","parse-names":false,"suffix":""},{"dropping-particle":"","family":"Tuomilehto","given":"Jaakko","non-dropping-particle":"","parse-names":false,"suffix":""},{"dropping-particle":"","family":"Hansen","given":"Torben","non-dropping-particle":"","parse-names":false,"suffix":""},{"dropping-particle":"","family":"Watanabe","given":"Richard M","non-dropping-particle":"","parse-names":false,"suffix":""},{"dropping-particle":"","family":"Prokopenko","given":"Inga","non-dropping-particle":"","parse-names":false,"suffix":""},{"dropping-particle":"","family":"Dupuis","given":"Josee","non-dropping-particle":"","parse-names":false,"suffix":""},{"dropping-particle":"","family":"Karpe","given":"Fredrik","non-dropping-particle":"","parse-names":false,"suffix":""},{"dropping-particle":"","family":"Groop","given":"Leif","non-dropping-particle":"","parse-names":false,"suffix":""},{"dropping-particle":"","family":"Laakso","given":"Markku","non-dropping-particle":"","parse-names":false,"suffix":""},{"dropping-particle":"","family":"Pedersen","given":"Oluf","non-dropping-particle":"","parse-names":false,"suffix":""},{"dropping-particle":"","family":"Florez","given":"Jose C","non-dropping-particle":"","parse-names":false,"suffix":""},{"dropping-particle":"","family":"Morris","given":"Andrew P","non-dropping-particle":"","parse-names":false,"suffix":""},{"dropping-particle":"","family":"Altshuler","given":"David","non-dropping-particle":"","parse-names":false,"suffix":""},{"dropping-particle":"","family":"Meigs","given":"James B","non-dropping-particle":"","parse-names":false,"suffix":""},{"dropping-particle":"","family":"Boehnke","given":"Michael","non-dropping-particle":"","parse-names":false,"suffix":""},{"dropping-particle":"","family":"McCarthy","given":"Mark I","non-dropping-particle":"","parse-names":false,"suffix":""},{"dropping-particle":"","family":"Lindgren","given":"Cecilia M","non-dropping-particle":"","parse-names":false,"suffix":""},{"dropping-particle":"","family":"Gloyn","given":"Anna L","non-dropping-particle":"","parse-names":false,"suffix":""},{"dropping-particle":"","family":"T2D-GENES consortium and GoT2D consortium","given":"","non-dropping-particle":"","parse-names":false,"suffix":""}],"container-title":"PLoS genetics","id":"ITEM-1","issue":"1","issued":{"date-parts":[["2015","1"]]},"page":"e1004876","title":"Identification and functional characterization of G6PC2 coding variants influencing glycemic traits define an effector transcript at the G6PC2-ABCB11 locus.","type":"article-journal","volume":"11"},"uris":["http://www.mendeley.com/documents/?uuid=ceb1b1f6-ab9d-466e-9118-4717d516b289","http://www.mendeley.com/documents/?uuid=9e239367-f880-44cd-b3d3-b33f61a55c0f","http://www.mendeley.com/documents/?uuid=0c49af36-130b-4c3f-a58d-e0dc28eb8e49"]}],"mendeley":{"formattedCitation":"(Mahajan et al. 2015)","plainTextFormattedCitation":"(Mahajan et al. 2015)","previouslyFormattedCitation":"(Mahajan et al. 2015)"},"properties":{"noteIndex":0},"schema":"https://github.com/citation-style-language/schema/raw/master/csl-citation.json"}</w:instrText>
      </w:r>
      <w:r w:rsidR="008A4460" w:rsidRPr="00F25957">
        <w:rPr>
          <w:lang w:val="en-US"/>
        </w:rPr>
        <w:fldChar w:fldCharType="separate"/>
      </w:r>
      <w:r w:rsidR="00291727" w:rsidRPr="00F25957">
        <w:rPr>
          <w:noProof/>
          <w:lang w:val="en-US"/>
        </w:rPr>
        <w:t>(Mahajan et al. 2015)</w:t>
      </w:r>
      <w:r w:rsidR="008A4460" w:rsidRPr="00F25957">
        <w:rPr>
          <w:lang w:val="en-US"/>
        </w:rPr>
        <w:fldChar w:fldCharType="end"/>
      </w:r>
      <w:r w:rsidR="008A4460" w:rsidRPr="00F25957">
        <w:rPr>
          <w:lang w:val="en-US"/>
        </w:rPr>
        <w:t xml:space="preserve">; </w:t>
      </w:r>
      <w:r w:rsidR="00D130AC" w:rsidRPr="00F25957">
        <w:rPr>
          <w:lang w:val="en-US"/>
        </w:rPr>
        <w:t>while glutamine, phenylalanine and tyrosine are influenced by rs2657879 (near the Glutaminase 2 (</w:t>
      </w:r>
      <w:r w:rsidR="00D130AC" w:rsidRPr="00F25957">
        <w:rPr>
          <w:i/>
          <w:lang w:val="en-US"/>
        </w:rPr>
        <w:t>GLS2</w:t>
      </w:r>
      <w:r w:rsidR="00D130AC" w:rsidRPr="00F25957">
        <w:rPr>
          <w:iCs/>
          <w:lang w:val="en-US"/>
        </w:rPr>
        <w:t>) and the SPRY domain containing 4 (</w:t>
      </w:r>
      <w:r w:rsidR="00D130AC" w:rsidRPr="00F25957">
        <w:rPr>
          <w:i/>
          <w:lang w:val="en-US"/>
        </w:rPr>
        <w:t>SPRYD4</w:t>
      </w:r>
      <w:r w:rsidR="00D130AC" w:rsidRPr="00F25957">
        <w:rPr>
          <w:iCs/>
          <w:lang w:val="en-US"/>
        </w:rPr>
        <w:t>)</w:t>
      </w:r>
      <w:r w:rsidR="00D130AC" w:rsidRPr="00F25957">
        <w:rPr>
          <w:lang w:val="en-US"/>
        </w:rPr>
        <w:t xml:space="preserve"> genes) </w:t>
      </w:r>
      <w:r w:rsidR="00D130AC" w:rsidRPr="00F25957">
        <w:rPr>
          <w:lang w:val="en-US"/>
        </w:rPr>
        <w:fldChar w:fldCharType="begin" w:fldLock="1"/>
      </w:r>
      <w:r w:rsidR="00B42573" w:rsidRPr="00F25957">
        <w:rPr>
          <w:lang w:val="en-US"/>
        </w:rPr>
        <w:instrText>ADDIN CSL_CITATION {"citationItems":[{"id":"ITEM-1","itemData":{"DOI":"10.1038/ng.2982","ISSN":"15461718","PMID":"24816252","abstract":"Genome-wide association scans with high-throughput metabolic profiling provide unprecedented insights into how genetic variation influences metabolism and complex disease. Here we report the most comprehensive exploration of genetic loci influencing human metabolism thus far, comprising 7,824 adult individuals from 2 European population studies. We report genome-wide significant associations at 145 metabolic loci and their biochemical connectivity with more than 400 metabolites in human blood. We extensively characterize the resulting in vivo blueprint of metabolism in human blood by integrating it with information on gene expression, heritability and overlap with known loci for complex disorders, inborn errors of metabolism and pharmacological targets. We further developed a database and web-based resources for data mining and results visualization. Our findings provide new insights into the role of inherited variation in blood metabolic diversity and identify potential new opportunities for drug development and for understanding disease. © 2014 Nature America, Inc.","author":[{"dropping-particle":"","family":"Shin","given":"So Youn","non-dropping-particle":"","parse-names":false,"suffix":""},{"dropping-particle":"","family":"Fauman","given":"Eric B.","non-dropping-particle":"","parse-names":false,"suffix":""},{"dropping-particle":"","family":"Petersen","given":"Ann Kristin","non-dropping-particle":"","parse-names":false,"suffix":""},{"dropping-particle":"","family":"Krumsiek","given":"Jan","non-dropping-particle":"","parse-names":false,"suffix":""},{"dropping-particle":"","family":"Santos","given":"Rita","non-dropping-particle":"","parse-names":false,"suffix":""},{"dropping-particle":"","family":"Huang","given":"Jie","non-dropping-particle":"","parse-names":false,"suffix":""},{"dropping-particle":"","family":"Arnold","given":"Matthias","non-dropping-particle":"","parse-names":false,"suffix":""},{"dropping-particle":"","family":"Erte","given":"Idil","non-dropping-particle":"","parse-names":false,"suffix":""},{"dropping-particle":"","family":"Forgetta","given":"Vincenzo","non-dropping-particle":"","parse-names":false,"suffix":""},{"dropping-particle":"","family":"Yang","given":"Tsun Po","non-dropping-particle":"","parse-names":false,"suffix":""},{"dropping-particle":"","family":"Walter","given":"Klaudia","non-dropping-particle":"","parse-names":false,"suffix":""},{"dropping-particle":"","family":"Menni","given":"Cristina","non-dropping-particle":"","parse-names":false,"suffix":""},{"dropping-particle":"","family":"Chen","given":"Lu","non-dropping-particle":"","parse-names":false,"suffix":""},{"dropping-particle":"","family":"Vasquez","given":"Louella","non-dropping-particle":"","parse-names":false,"suffix":""},{"dropping-particle":"","family":"Valdes","given":"Ana M.","non-dropping-particle":"","parse-names":false,"suffix":""},{"dropping-particle":"","family":"Hyde","given":"Craig L.","non-dropping-particle":"","parse-names":false,"suffix":""},{"dropping-particle":"","family":"Wang","given":"Vicky","non-dropping-particle":"","parse-names":false,"suffix":""},{"dropping-particle":"","family":"Ziemek","given":"Daniel","non-dropping-particle":"","parse-names":false,"suffix":""},{"dropping-particle":"","family":"Roberts","given":"Phoebe","non-dropping-particle":"","parse-names":false,"suffix":""},{"dropping-particle":"","family":"Xi","given":"Li","non-dropping-particle":"","parse-names":false,"suffix":""},{"dropping-particle":"","family":"Grundberg","given":"Elin","non-dropping-particle":"","parse-names":false,"suffix":""},{"dropping-particle":"","family":"Waldenberger","given":"Melanie","non-dropping-particle":"","parse-names":false,"suffix":""},{"dropping-particle":"","family":"Richards","given":"J. Brent","non-dropping-particle":"","parse-names":false,"suffix":""},{"dropping-particle":"","family":"Mohney","given":"Robert P.","non-dropping-particle":"","parse-names":false,"suffix":""},{"dropping-particle":"V.","family":"Milburn","given":"Michael","non-dropping-particle":"","parse-names":false,"suffix":""},{"dropping-particle":"","family":"John","given":"Sally L.","non-dropping-particle":"","parse-names":false,"suffix":""},{"dropping-particle":"","family":"Trimmer","given":"Jeff","non-dropping-particle":"","parse-names":false,"suffix":""},{"dropping-particle":"","family":"Theis","given":"Fabian J.","non-dropping-particle":"","parse-names":false,"suffix":""},{"dropping-particle":"","family":"Overington","given":"John P.","non-dropping-particle":"","parse-names":false,"suffix":""},{"dropping-particle":"","family":"Suhre","given":"Karsten","non-dropping-particle":"","parse-names":false,"suffix":""},{"dropping-particle":"","family":"Brosnan","given":"M. Julia","non-dropping-particle":"","parse-names":false,"suffix":""},{"dropping-particle":"","family":"Gieger","given":"Christian","non-dropping-particle":"","parse-names":false,"suffix":""},{"dropping-particle":"","family":"Kastenmüller","given":"Gabi","non-dropping-particle":"","parse-names":false,"suffix":""},{"dropping-particle":"","family":"Spector","given":"Tim D.","non-dropping-particle":"","parse-names":false,"suffix":""},{"dropping-particle":"","family":"Soranzo","given":"Nicole","non-dropping-particle":"","parse-names":false,"suffix":""}],"container-title":"Nature Genetics","id":"ITEM-1","issue":"6","issued":{"date-parts":[["2014"]]},"page":"543-550","title":"An atlas of genetic influences on human blood metabolites","type":"article-journal","volume":"46"},"uris":["http://www.mendeley.com/documents/?uuid=8f9f7806-03c5-43f9-82fc-4d1d1b6f91ee","http://www.mendeley.com/documents/?uuid=6611c969-9cc8-4cb8-aa0a-c8e8589ed1d3","http://www.mendeley.com/documents/?uuid=609a74eb-2d27-4599-b795-e0c5c4df72b4"]}],"mendeley":{"formattedCitation":"(Shin et al. 2014)","plainTextFormattedCitation":"(Shin et al. 2014)","previouslyFormattedCitation":"(Shin et al. 2014)"},"properties":{"noteIndex":0},"schema":"https://github.com/citation-style-language/schema/raw/master/csl-citation.json"}</w:instrText>
      </w:r>
      <w:r w:rsidR="00D130AC" w:rsidRPr="00F25957">
        <w:rPr>
          <w:lang w:val="en-US"/>
        </w:rPr>
        <w:fldChar w:fldCharType="separate"/>
      </w:r>
      <w:r w:rsidR="00291727" w:rsidRPr="00F25957">
        <w:rPr>
          <w:noProof/>
          <w:lang w:val="en-US"/>
        </w:rPr>
        <w:t>(Shin et al. 2014)</w:t>
      </w:r>
      <w:r w:rsidR="00D130AC" w:rsidRPr="00F25957">
        <w:rPr>
          <w:lang w:val="en-US"/>
        </w:rPr>
        <w:fldChar w:fldCharType="end"/>
      </w:r>
      <w:r w:rsidR="00D130AC" w:rsidRPr="00F25957">
        <w:rPr>
          <w:lang w:val="en-US"/>
        </w:rPr>
        <w:t>, rs17450122 (</w:t>
      </w:r>
      <w:proofErr w:type="spellStart"/>
      <w:r w:rsidR="00D130AC" w:rsidRPr="00F25957">
        <w:rPr>
          <w:lang w:val="en-US"/>
        </w:rPr>
        <w:t>Achaete</w:t>
      </w:r>
      <w:proofErr w:type="spellEnd"/>
      <w:r w:rsidR="00D130AC" w:rsidRPr="00F25957">
        <w:rPr>
          <w:lang w:val="en-US"/>
        </w:rPr>
        <w:t xml:space="preserve">-scute family </w:t>
      </w:r>
      <w:proofErr w:type="spellStart"/>
      <w:r w:rsidR="00D130AC" w:rsidRPr="00F25957">
        <w:rPr>
          <w:lang w:val="en-US"/>
        </w:rPr>
        <w:t>bHLH</w:t>
      </w:r>
      <w:proofErr w:type="spellEnd"/>
      <w:r w:rsidR="00D130AC" w:rsidRPr="00F25957">
        <w:rPr>
          <w:lang w:val="en-US"/>
        </w:rPr>
        <w:t xml:space="preserve"> transcription factor 1; </w:t>
      </w:r>
      <w:r w:rsidR="00D130AC" w:rsidRPr="00F25957">
        <w:rPr>
          <w:i/>
          <w:lang w:val="en-US"/>
        </w:rPr>
        <w:t>ASCL1</w:t>
      </w:r>
      <w:r w:rsidR="00D130AC" w:rsidRPr="00F25957">
        <w:rPr>
          <w:lang w:val="en-US"/>
        </w:rPr>
        <w:t xml:space="preserve">) </w:t>
      </w:r>
      <w:r w:rsidR="00D130AC" w:rsidRPr="00F25957">
        <w:rPr>
          <w:lang w:val="en-US"/>
        </w:rPr>
        <w:fldChar w:fldCharType="begin" w:fldLock="1"/>
      </w:r>
      <w:r w:rsidR="00B42573" w:rsidRPr="00F25957">
        <w:rPr>
          <w:lang w:val="en-US"/>
        </w:rPr>
        <w:instrText>ADDIN CSL_CITATION {"citationItems":[{"id":"ITEM-1","itemData":{"DOI":"10.1038/s41431-018-0296-y","ISSN":"1476-5438","PMID":"30659259","abstract":"To assess the use of plasma free amino acids (PFAAs) as biomarkers for metabolic disorders, it is essential to identify genetic factors that influence PFAA concentrations. PFAA concentrations were absolutely quantified by liquid chromatography-mass spectrometry using plasma samples from 1338 Japanese individuals, and genome-wide quantitative trait locus (QTL) analysis was performed for the concentrations of 21 PFAAs. We next conducted a conditional QTL analysis using the concentration of each PFAA adjusted by the other 20 PFAAs as covariates to elucidate genetic determinants that influence PFAA concentrations. We identified eight genes that showed a significant association with PFAA concentrations, of which two, SLC7A2 and PKD1L2, were identified. SLC7A2 was associated with the plasma levels of arginine and ornithine, and PKD1L2 with the level of glycine. The significant associations of these two genes were revealed in the conditional QTL analysis, but a significant association between serine and the CPS1 gene disappeared when glycine was used as a covariate. We demonstrated that conditional QTL analysis is useful for determining the metabolic pathways predominantly used for PFAA metabolism. Our findings will help elucidate the physiological roles of genetic components that control the metabolism of amino acids.","author":[{"dropping-particle":"","family":"Imaizumi","given":"Akira","non-dropping-particle":"","parse-names":false,"suffix":""},{"dropping-particle":"","family":"Adachi","given":"Yusuke","non-dropping-particle":"","parse-names":false,"suffix":""},{"dropping-particle":"","family":"Kawaguchi","given":"Takahisa","non-dropping-particle":"","parse-names":false,"suffix":""},{"dropping-particle":"","family":"Higasa","given":"Koichiro","non-dropping-particle":"","parse-names":false,"suffix":""},{"dropping-particle":"","family":"Tabara","given":"Yasuharu","non-dropping-particle":"","parse-names":false,"suffix":""},{"dropping-particle":"","family":"Sonomura","given":"Kazuhiro","non-dropping-particle":"","parse-names":false,"suffix":""},{"dropping-particle":"","family":"Sato","given":"Taka-Aki","non-dropping-particle":"","parse-names":false,"suffix":""},{"dropping-particle":"","family":"Takahashi","given":"Meiko","non-dropping-particle":"","parse-names":false,"suffix":""},{"dropping-particle":"","family":"Mizukoshi","given":"Toshimi","non-dropping-particle":"","parse-names":false,"suffix":""},{"dropping-particle":"","family":"Yoshida","given":"Hiro-O","non-dropping-particle":"","parse-names":false,"suffix":""},{"dropping-particle":"","family":"Kageyama","given":"Naoko","non-dropping-particle":"","parse-names":false,"suffix":""},{"dropping-particle":"","family":"Okamoto","given":"Chisato","non-dropping-particle":"","parse-names":false,"suffix":""},{"dropping-particle":"","family":"Takasu","given":"Mariko","non-dropping-particle":"","parse-names":false,"suffix":""},{"dropping-particle":"","family":"Mori","given":"Maiko","non-dropping-particle":"","parse-names":false,"suffix":""},{"dropping-particle":"","family":"Noguchi","given":"Yasushi","non-dropping-particle":"","parse-names":false,"suffix":""},{"dropping-particle":"","family":"Shimba","given":"Nobuhisa","non-dropping-particle":"","parse-names":false,"suffix":""},{"dropping-particle":"","family":"Miyano","given":"Hiroshi","non-dropping-particle":"","parse-names":false,"suffix":""},{"dropping-particle":"","family":"Yamada","given":"Ryo","non-dropping-particle":"","parse-names":false,"suffix":""},{"dropping-particle":"","family":"Matsuda","given":"Fumihiko","non-dropping-particle":"","parse-names":false,"suffix":""}],"container-title":"European journal of human genetics : EJHG","id":"ITEM-1","issue":"4","issued":{"date-parts":[["2019","4"]]},"page":"621-630","title":"Genetic basis for plasma amino acid concentrations based on absolute quantification: a genome-wide association study in the Japanese population.","type":"article-journal","volume":"27"},"uris":["http://www.mendeley.com/documents/?uuid=26d95a45-edbe-4102-89b5-1612605cf6d7","http://www.mendeley.com/documents/?uuid=d8d65470-0517-49fc-9d5b-c9214612d4cb","http://www.mendeley.com/documents/?uuid=75ca0cc5-fff9-4f7e-b5c7-aaa97095f040"]}],"mendeley":{"formattedCitation":"(Imaizumi et al. 2019)","plainTextFormattedCitation":"(Imaizumi et al. 2019)","previouslyFormattedCitation":"(Imaizumi et al. 2019)"},"properties":{"noteIndex":0},"schema":"https://github.com/citation-style-language/schema/raw/master/csl-citation.json"}</w:instrText>
      </w:r>
      <w:r w:rsidR="00D130AC" w:rsidRPr="00F25957">
        <w:rPr>
          <w:lang w:val="en-US"/>
        </w:rPr>
        <w:fldChar w:fldCharType="separate"/>
      </w:r>
      <w:r w:rsidR="00291727" w:rsidRPr="00F25957">
        <w:rPr>
          <w:noProof/>
          <w:lang w:val="en-US"/>
        </w:rPr>
        <w:t>(Imaizumi et al. 2019)</w:t>
      </w:r>
      <w:r w:rsidR="00D130AC" w:rsidRPr="00F25957">
        <w:rPr>
          <w:lang w:val="en-US"/>
        </w:rPr>
        <w:fldChar w:fldCharType="end"/>
      </w:r>
      <w:r w:rsidR="00D130AC" w:rsidRPr="00F25957">
        <w:rPr>
          <w:lang w:val="en-US"/>
        </w:rPr>
        <w:t xml:space="preserve"> and rs14399 (</w:t>
      </w:r>
      <w:r w:rsidR="00D130AC" w:rsidRPr="00F25957">
        <w:rPr>
          <w:i/>
          <w:lang w:val="en-US"/>
        </w:rPr>
        <w:t>SLC16A10</w:t>
      </w:r>
      <w:r w:rsidR="00D130AC" w:rsidRPr="00F25957">
        <w:rPr>
          <w:lang w:val="en-US"/>
        </w:rPr>
        <w:t xml:space="preserve">) </w:t>
      </w:r>
      <w:r w:rsidR="00D130AC" w:rsidRPr="00F25957">
        <w:rPr>
          <w:lang w:val="en-US"/>
        </w:rPr>
        <w:fldChar w:fldCharType="begin" w:fldLock="1"/>
      </w:r>
      <w:r w:rsidR="00B42573" w:rsidRPr="00F25957">
        <w:rPr>
          <w:lang w:val="en-US"/>
        </w:rPr>
        <w:instrText>ADDIN CSL_CITATION {"citationItems":[{"id":"ITEM-1","itemData":{"DOI":"10.1038/ncomms11122","ISSN":"2041-1723","PMID":"27005778","abstract":"Genome-wide association studies have identified numerous loci linked with complex diseases, for which the molecular mechanisms remain largely unclear. Comprehensive molecular profiling of circulating metabolites captures highly heritable traits, which can help to uncover metabolic pathophysiology underlying established disease variants. We conduct an extended genome-wide association study of genetic influences on 123 circulating metabolic traits quantified by nuclear magnetic resonance metabolomics from up to 24,925 individuals and identify eight novel loci for amino acids, pyruvate and fatty acids. The LPA locus link with cardiovascular risk exemplifies how detailed metabolic profiling may inform underlying aetiology via extensive associations with very-low-density lipoprotein and triglyceride metabolism. Genetic fine mapping and Mendelian randomization uncover wide-spread causal effects of lipoprotein(a) on overall lipoprotein metabolism and we assess potential pleiotropic consequences of genetically elevated lipoprotein(a) on diverse morbidities via electronic health-care records. Our findings strengthen the argument for safe LPA-targeted intervention to reduce cardiovascular risk.","author":[{"dropping-particle":"","family":"Kettunen","given":"Johannes","non-dropping-particle":"","parse-names":false,"suffix":""},{"dropping-particle":"","family":"Demirkan","given":"Ayşe","non-dropping-particle":"","parse-names":false,"suffix":""},{"dropping-particle":"","family":"Würtz","given":"Peter","non-dropping-particle":"","parse-names":false,"suffix":""},{"dropping-particle":"","family":"Draisma","given":"Harmen H M","non-dropping-particle":"","parse-names":false,"suffix":""},{"dropping-particle":"","family":"Haller","given":"Toomas","non-dropping-particle":"","parse-names":false,"suffix":""},{"dropping-particle":"","family":"Rawal","given":"Rajesh","non-dropping-particle":"","parse-names":false,"suffix":""},{"dropping-particle":"","family":"Vaarhorst","given":"Anika","non-dropping-particle":"","parse-names":false,"suffix":""},{"dropping-particle":"","family":"Kangas","given":"Antti J","non-dropping-particle":"","parse-names":false,"suffix":""},{"dropping-particle":"","family":"Lyytikäinen","given":"Leo-Pekka","non-dropping-particle":"","parse-names":false,"suffix":""},{"dropping-particle":"","family":"Pirinen","given":"Matti","non-dropping-particle":"","parse-names":false,"suffix":""},{"dropping-particle":"","family":"Pool","given":"René","non-dropping-particle":"","parse-names":false,"suffix":""},{"dropping-particle":"","family":"Sarin","given":"Antti-Pekka","non-dropping-particle":"","parse-names":false,"suffix":""},{"dropping-particle":"","family":"Soininen","given":"Pasi","non-dropping-particle":"","parse-names":false,"suffix":""},{"dropping-particle":"","family":"Tukiainen","given":"Taru","non-dropping-particle":"","parse-names":false,"suffix":""},{"dropping-particle":"","family":"Wang","given":"Qin","non-dropping-particle":"","parse-names":false,"suffix":""},{"dropping-particle":"","family":"Tiainen","given":"Mika","non-dropping-particle":"","parse-names":false,"suffix":""},{"dropping-particle":"","family":"Tynkkynen","given":"Tuulia","non-dropping-particle":"","parse-names":false,"suffix":""},{"dropping-particle":"","family":"Amin","given":"Najaf","non-dropping-particle":"","parse-names":false,"suffix":""},{"dropping-particle":"","family":"Zeller","given":"Tanja","non-dropping-particle":"","parse-names":false,"suffix":""},{"dropping-particle":"","family":"Beekman","given":"Marian","non-dropping-particle":"","parse-names":false,"suffix":""},{"dropping-particle":"","family":"Deelen","given":"Joris","non-dropping-particle":"","parse-names":false,"suffix":""},{"dropping-particle":"","family":"Dijk","given":"Ko Willems","non-dropping-particle":"van","parse-names":false,"suffix":""},{"dropping-particle":"","family":"Esko","given":"Tõnu","non-dropping-particle":"","parse-names":false,"suffix":""},{"dropping-particle":"","family":"Hottenga","given":"Jouke-Jan","non-dropping-particle":"","parse-names":false,"suffix":""},{"dropping-particle":"","family":"Leeuwen","given":"Elisabeth M","non-dropping-particle":"van","parse-names":false,"suffix":""},{"dropping-particle":"","family":"Lehtimäki","given":"Terho","non-dropping-particle":"","parse-names":false,"suffix":""},{"dropping-particle":"","family":"Mihailov","given":"Evelin","non-dropping-particle":"","parse-names":false,"suffix":""},{"dropping-particle":"","family":"Rose","given":"Richard J","non-dropping-particle":"","parse-names":false,"suffix":""},{"dropping-particle":"","family":"Craen","given":"Anton J M","non-dropping-particle":"de","parse-names":false,"suffix":""},{"dropping-particle":"","family":"Gieger","given":"Christian","non-dropping-particle":"","parse-names":false,"suffix":""},{"dropping-particle":"","family":"Kähönen","given":"Mika","non-dropping-particle":"","parse-names":false,"suffix":""},{"dropping-particle":"","family":"Perola","given":"Markus","non-dropping-particle":"","parse-names":false,"suffix":""},{"dropping-particle":"","family":"Blankenberg","given":"Stefan","non-dropping-particle":"","parse-names":false,"suffix":""},{"dropping-particle":"","family":"Savolainen","given":"Markku J","non-dropping-particle":"","parse-names":false,"suffix":""},{"dropping-particle":"","family":"Verhoeven","given":"Aswin","non-dropping-particle":"","parse-names":false,"suffix":""},{"dropping-particle":"","family":"Viikari","given":"Jorma","non-dropping-particle":"","parse-names":false,"suffix":""},{"dropping-particle":"","family":"Willemsen","given":"Gonneke","non-dropping-particle":"","parse-names":false,"suffix":""},{"dropping-particle":"","family":"Boomsma","given":"Dorret I","non-dropping-particle":"","parse-names":false,"suffix":""},{"dropping-particle":"","family":"Duijn","given":"Cornelia M","non-dropping-particle":"van","parse-names":false,"suffix":""},{"dropping-particle":"","family":"Eriksson","given":"Johan","non-dropping-particle":"","parse-names":false,"suffix":""},{"dropping-particle":"","family":"Jula","given":"Antti","non-dropping-particle":"","parse-names":false,"suffix":""},{"dropping-particle":"","family":"Järvelin","given":"Marjo-Riitta","non-dropping-particle":"","parse-names":false,"suffix":""},{"dropping-particle":"","family":"Kaprio","given":"Jaakko","non-dropping-particle":"","parse-names":false,"suffix":""},{"dropping-particle":"","family":"Metspalu","given":"Andres","non-dropping-particle":"","parse-names":false,"suffix":""},{"dropping-particle":"","family":"Raitakari","given":"Olli","non-dropping-particle":"","parse-names":false,"suffix":""},{"dropping-particle":"","family":"Salomaa","given":"Veikko","non-dropping-particle":"","parse-names":false,"suffix":""},{"dropping-particle":"","family":"Slagboom","given":"P Eline","non-dropping-particle":"","parse-names":false,"suffix":""},{"dropping-particle":"","family":"Waldenberger","given":"Melanie","non-dropping-particle":"","parse-names":false,"suffix":""},{"dropping-particle":"","family":"Ripatti","given":"Samuli","non-dropping-particle":"","parse-names":false,"suffix":""},{"dropping-particle":"","family":"Ala-Korpela","given":"Mika","non-dropping-particle":"","parse-names":false,"suffix":""}],"container-title":"Nature communications","id":"ITEM-1","issued":{"date-parts":[["2016","3"]]},"page":"11122","title":"Genome-wide study for circulating metabolites identifies 62 loci and reveals novel systemic effects of LPA.","type":"article-journal","volume":"7"},"uris":["http://www.mendeley.com/documents/?uuid=44919ee0-95ea-4817-bcff-453709c7f5de","http://www.mendeley.com/documents/?uuid=f12502f1-c1e3-4593-938b-fe1b61a0ebe0","http://www.mendeley.com/documents/?uuid=55c3cefb-3c74-4c93-a9cf-4a8b7a573d78"]}],"mendeley":{"formattedCitation":"(Kettunen et al. 2016)","plainTextFormattedCitation":"(Kettunen et al. 2016)","previouslyFormattedCitation":"(Kettunen et al. 2016)"},"properties":{"noteIndex":0},"schema":"https://github.com/citation-style-language/schema/raw/master/csl-citation.json"}</w:instrText>
      </w:r>
      <w:r w:rsidR="00D130AC" w:rsidRPr="00F25957">
        <w:rPr>
          <w:lang w:val="en-US"/>
        </w:rPr>
        <w:fldChar w:fldCharType="separate"/>
      </w:r>
      <w:r w:rsidR="00291727" w:rsidRPr="00F25957">
        <w:rPr>
          <w:noProof/>
          <w:lang w:val="en-US"/>
        </w:rPr>
        <w:t>(Kettunen et al. 2016)</w:t>
      </w:r>
      <w:r w:rsidR="00D130AC" w:rsidRPr="00F25957">
        <w:rPr>
          <w:lang w:val="en-US"/>
        </w:rPr>
        <w:fldChar w:fldCharType="end"/>
      </w:r>
      <w:r w:rsidR="00D130AC" w:rsidRPr="00F25957">
        <w:rPr>
          <w:lang w:val="en-US"/>
        </w:rPr>
        <w:t xml:space="preserve"> variants, respectively</w:t>
      </w:r>
      <w:r w:rsidR="008A4460" w:rsidRPr="00F25957">
        <w:rPr>
          <w:lang w:val="en-US"/>
        </w:rPr>
        <w:t xml:space="preserve">. The consideration of a PPS taking the potential action of these genetic variants </w:t>
      </w:r>
      <w:r w:rsidR="008F61B1" w:rsidRPr="00F25957">
        <w:rPr>
          <w:lang w:val="en-US"/>
        </w:rPr>
        <w:t xml:space="preserve">into account </w:t>
      </w:r>
      <w:r w:rsidR="008A4460" w:rsidRPr="00F25957">
        <w:rPr>
          <w:lang w:val="en-US"/>
        </w:rPr>
        <w:t>constitutes the core of the assessment of the influence of genetics on the levels of biomarkers analy</w:t>
      </w:r>
      <w:r w:rsidR="00584E8F" w:rsidRPr="00F25957">
        <w:rPr>
          <w:lang w:val="en-US"/>
        </w:rPr>
        <w:t>z</w:t>
      </w:r>
      <w:r w:rsidR="008A4460" w:rsidRPr="00F25957">
        <w:rPr>
          <w:lang w:val="en-US"/>
        </w:rPr>
        <w:t>ed in relation</w:t>
      </w:r>
      <w:r w:rsidR="00584E8F" w:rsidRPr="00F25957">
        <w:rPr>
          <w:lang w:val="en-US"/>
        </w:rPr>
        <w:t xml:space="preserve"> to the</w:t>
      </w:r>
      <w:r w:rsidR="00200280" w:rsidRPr="00F25957">
        <w:rPr>
          <w:lang w:val="en-US"/>
        </w:rPr>
        <w:t xml:space="preserve"> carbohydrate h</w:t>
      </w:r>
      <w:r w:rsidR="008A4460" w:rsidRPr="00F25957">
        <w:rPr>
          <w:lang w:val="en-US"/>
        </w:rPr>
        <w:t>ealth signature.</w:t>
      </w:r>
    </w:p>
    <w:p w14:paraId="152092B1" w14:textId="211EA617" w:rsidR="00C45762" w:rsidRPr="00F25957" w:rsidRDefault="00EA2A00" w:rsidP="00821CF2">
      <w:pPr>
        <w:pStyle w:val="Newparagraph"/>
        <w:rPr>
          <w:b/>
          <w:bCs/>
          <w:i/>
          <w:iCs/>
          <w:lang w:val="en-US"/>
        </w:rPr>
      </w:pPr>
      <w:r w:rsidRPr="00F25957">
        <w:rPr>
          <w:b/>
          <w:bCs/>
          <w:i/>
          <w:iCs/>
          <w:lang w:val="en-US"/>
        </w:rPr>
        <w:t>4</w:t>
      </w:r>
      <w:r w:rsidR="00772290" w:rsidRPr="00F25957">
        <w:rPr>
          <w:b/>
          <w:bCs/>
          <w:i/>
          <w:iCs/>
          <w:lang w:val="en-US"/>
        </w:rPr>
        <w:t>.</w:t>
      </w:r>
      <w:r w:rsidR="00335566" w:rsidRPr="00F25957">
        <w:rPr>
          <w:b/>
          <w:bCs/>
          <w:i/>
          <w:iCs/>
          <w:lang w:val="en-US"/>
        </w:rPr>
        <w:t>1.2.</w:t>
      </w:r>
      <w:r w:rsidR="00054938" w:rsidRPr="00F25957">
        <w:rPr>
          <w:b/>
          <w:bCs/>
          <w:i/>
          <w:iCs/>
          <w:lang w:val="en-US"/>
        </w:rPr>
        <w:t xml:space="preserve">3 </w:t>
      </w:r>
      <w:r w:rsidR="00E82317" w:rsidRPr="00F25957">
        <w:rPr>
          <w:b/>
          <w:bCs/>
          <w:i/>
          <w:iCs/>
          <w:lang w:val="en-US"/>
        </w:rPr>
        <w:t xml:space="preserve">Oxidative stress </w:t>
      </w:r>
      <w:r w:rsidR="00D53508" w:rsidRPr="00F25957">
        <w:rPr>
          <w:b/>
          <w:bCs/>
          <w:i/>
          <w:iCs/>
          <w:lang w:val="en-US"/>
        </w:rPr>
        <w:t>core health signature</w:t>
      </w:r>
      <w:r w:rsidR="00821CF2" w:rsidRPr="00F25957">
        <w:rPr>
          <w:b/>
          <w:bCs/>
          <w:i/>
          <w:iCs/>
          <w:lang w:val="en-US"/>
        </w:rPr>
        <w:t xml:space="preserve">. </w:t>
      </w:r>
      <w:r w:rsidR="00C45762" w:rsidRPr="00F25957">
        <w:rPr>
          <w:lang w:val="en-US"/>
        </w:rPr>
        <w:t xml:space="preserve">Concerning genetic factors </w:t>
      </w:r>
      <w:r w:rsidR="00290294" w:rsidRPr="00F25957">
        <w:rPr>
          <w:lang w:val="en-US"/>
        </w:rPr>
        <w:t xml:space="preserve">modulating </w:t>
      </w:r>
      <w:r w:rsidR="00C45762" w:rsidRPr="00F25957">
        <w:rPr>
          <w:lang w:val="en-US"/>
        </w:rPr>
        <w:t xml:space="preserve">oxidative stress, up-to-date evidence has associated specific genetic variants with the buffering capacity of oxidative species. </w:t>
      </w:r>
      <w:r w:rsidR="002461C1" w:rsidRPr="00F25957">
        <w:rPr>
          <w:lang w:val="en-US"/>
        </w:rPr>
        <w:t>A</w:t>
      </w:r>
      <w:r w:rsidR="00C45762" w:rsidRPr="00F25957">
        <w:rPr>
          <w:lang w:val="en-US"/>
        </w:rPr>
        <w:t>nalysis of rs4680 (</w:t>
      </w:r>
      <w:r w:rsidR="002461C1" w:rsidRPr="00F25957">
        <w:rPr>
          <w:lang w:val="en-US"/>
        </w:rPr>
        <w:t xml:space="preserve">Catechol O-methyltransferase; </w:t>
      </w:r>
      <w:r w:rsidR="00C45762" w:rsidRPr="00F25957">
        <w:rPr>
          <w:i/>
          <w:lang w:val="en-US"/>
        </w:rPr>
        <w:t>COMT</w:t>
      </w:r>
      <w:r w:rsidR="00C45762" w:rsidRPr="00F25957">
        <w:rPr>
          <w:lang w:val="en-US"/>
        </w:rPr>
        <w:t>), rs1695 (</w:t>
      </w:r>
      <w:r w:rsidR="002461C1" w:rsidRPr="00F25957">
        <w:rPr>
          <w:lang w:val="en-US"/>
        </w:rPr>
        <w:t xml:space="preserve">Glutathione S-Transferase Pi </w:t>
      </w:r>
      <w:r w:rsidR="006B4E3C" w:rsidRPr="00F25957">
        <w:rPr>
          <w:lang w:val="en-US"/>
        </w:rPr>
        <w:t xml:space="preserve">1; </w:t>
      </w:r>
      <w:r w:rsidR="00C45762" w:rsidRPr="00F25957">
        <w:rPr>
          <w:i/>
          <w:lang w:val="en-US"/>
        </w:rPr>
        <w:t>GSTP1</w:t>
      </w:r>
      <w:r w:rsidR="00C45762" w:rsidRPr="00F25957">
        <w:rPr>
          <w:lang w:val="en-US"/>
        </w:rPr>
        <w:t>), rs1801133 (</w:t>
      </w:r>
      <w:r w:rsidR="006B4E3C" w:rsidRPr="00F25957">
        <w:rPr>
          <w:lang w:val="en-US"/>
        </w:rPr>
        <w:t xml:space="preserve">methylenetetrahydrofolate reductase; </w:t>
      </w:r>
      <w:r w:rsidR="00C45762" w:rsidRPr="00F25957">
        <w:rPr>
          <w:i/>
          <w:lang w:val="en-US"/>
        </w:rPr>
        <w:t>MTHFR</w:t>
      </w:r>
      <w:r w:rsidR="00C45762" w:rsidRPr="00F25957">
        <w:rPr>
          <w:lang w:val="en-US"/>
        </w:rPr>
        <w:t>), rs838133 (</w:t>
      </w:r>
      <w:r w:rsidR="006B4E3C" w:rsidRPr="00F25957">
        <w:rPr>
          <w:lang w:val="en-US"/>
        </w:rPr>
        <w:t xml:space="preserve">fibroblast growth factor 21; </w:t>
      </w:r>
      <w:r w:rsidR="00C45762" w:rsidRPr="00F25957">
        <w:rPr>
          <w:i/>
          <w:lang w:val="en-US"/>
        </w:rPr>
        <w:t>FGF21</w:t>
      </w:r>
      <w:r w:rsidR="00C45762" w:rsidRPr="00F25957">
        <w:rPr>
          <w:lang w:val="en-US"/>
        </w:rPr>
        <w:t>), rs4880 (</w:t>
      </w:r>
      <w:r w:rsidR="006B4E3C" w:rsidRPr="00F25957">
        <w:rPr>
          <w:lang w:val="en-US"/>
        </w:rPr>
        <w:t xml:space="preserve">Superoxide dismutase 2; </w:t>
      </w:r>
      <w:r w:rsidR="00C45762" w:rsidRPr="00F25957">
        <w:rPr>
          <w:i/>
          <w:lang w:val="en-US"/>
        </w:rPr>
        <w:t>SOD2</w:t>
      </w:r>
      <w:r w:rsidR="00C45762" w:rsidRPr="00F25957">
        <w:rPr>
          <w:lang w:val="en-US"/>
        </w:rPr>
        <w:t>) and rs715 (</w:t>
      </w:r>
      <w:r w:rsidR="00964285" w:rsidRPr="00F25957">
        <w:rPr>
          <w:lang w:val="en-US"/>
        </w:rPr>
        <w:t xml:space="preserve">carbamoyl-phosphate synthetase 1; </w:t>
      </w:r>
      <w:r w:rsidR="00C45762" w:rsidRPr="00F25957">
        <w:rPr>
          <w:i/>
          <w:lang w:val="en-US"/>
        </w:rPr>
        <w:t>CPS1</w:t>
      </w:r>
      <w:r w:rsidR="00C45762" w:rsidRPr="00F25957">
        <w:rPr>
          <w:lang w:val="en-US"/>
        </w:rPr>
        <w:t>) can been used to estimate the impact of genetics on the oxidative stress cluster.</w:t>
      </w:r>
    </w:p>
    <w:p w14:paraId="1DA83A57" w14:textId="1CC19243" w:rsidR="00C45762" w:rsidRPr="00F25957" w:rsidRDefault="00C45762" w:rsidP="00821CF2">
      <w:pPr>
        <w:pStyle w:val="Newparagraph"/>
        <w:rPr>
          <w:lang w:val="en-US"/>
        </w:rPr>
      </w:pPr>
      <w:r w:rsidRPr="00F25957">
        <w:rPr>
          <w:lang w:val="en-US"/>
        </w:rPr>
        <w:t xml:space="preserve">The minor rs4680 allele, a variant located on </w:t>
      </w:r>
      <w:r w:rsidR="00964285" w:rsidRPr="00F25957">
        <w:rPr>
          <w:lang w:val="en-US"/>
        </w:rPr>
        <w:t xml:space="preserve">the </w:t>
      </w:r>
      <w:r w:rsidRPr="00F25957">
        <w:rPr>
          <w:i/>
          <w:lang w:val="en-US"/>
        </w:rPr>
        <w:t>COMT</w:t>
      </w:r>
      <w:r w:rsidR="00964285" w:rsidRPr="00F25957">
        <w:rPr>
          <w:iCs/>
          <w:lang w:val="en-US"/>
        </w:rPr>
        <w:t xml:space="preserve"> gene</w:t>
      </w:r>
      <w:r w:rsidRPr="00F25957">
        <w:rPr>
          <w:lang w:val="en-US"/>
        </w:rPr>
        <w:t xml:space="preserve">, has been related with lower enzyme activity </w:t>
      </w:r>
      <w:r w:rsidRPr="00F25957">
        <w:rPr>
          <w:lang w:val="en-US"/>
        </w:rPr>
        <w:fldChar w:fldCharType="begin" w:fldLock="1"/>
      </w:r>
      <w:r w:rsidR="00B42573" w:rsidRPr="00F25957">
        <w:rPr>
          <w:lang w:val="en-US"/>
        </w:rPr>
        <w:instrText>ADDIN CSL_CITATION {"citationItems":[{"id":"ITEM-1","itemData":{"DOI":"10.1038/ng.2982","ISSN":"15461718","PMID":"24816252","abstract":"Genome-wide association scans with high-throughput metabolic profiling provide unprecedented insights into how genetic variation influences metabolism and complex disease. Here we report the most comprehensive exploration of genetic loci influencing human metabolism thus far, comprising 7,824 adult individuals from 2 European population studies. We report genome-wide significant associations at 145 metabolic loci and their biochemical connectivity with more than 400 metabolites in human blood. We extensively characterize the resulting in vivo blueprint of metabolism in human blood by integrating it with information on gene expression, heritability and overlap with known loci for complex disorders, inborn errors of metabolism and pharmacological targets. We further developed a database and web-based resources for data mining and results visualization. Our findings provide new insights into the role of inherited variation in blood metabolic diversity and identify potential new opportunities for drug development and for understanding disease. © 2014 Nature America, Inc.","author":[{"dropping-particle":"","family":"Shin","given":"So Youn","non-dropping-particle":"","parse-names":false,"suffix":""},{"dropping-particle":"","family":"Fauman","given":"Eric B.","non-dropping-particle":"","parse-names":false,"suffix":""},{"dropping-particle":"","family":"Petersen","given":"Ann Kristin","non-dropping-particle":"","parse-names":false,"suffix":""},{"dropping-particle":"","family":"Krumsiek","given":"Jan","non-dropping-particle":"","parse-names":false,"suffix":""},{"dropping-particle":"","family":"Santos","given":"Rita","non-dropping-particle":"","parse-names":false,"suffix":""},{"dropping-particle":"","family":"Huang","given":"Jie","non-dropping-particle":"","parse-names":false,"suffix":""},{"dropping-particle":"","family":"Arnold","given":"Matthias","non-dropping-particle":"","parse-names":false,"suffix":""},{"dropping-particle":"","family":"Erte","given":"Idil","non-dropping-particle":"","parse-names":false,"suffix":""},{"dropping-particle":"","family":"Forgetta","given":"Vincenzo","non-dropping-particle":"","parse-names":false,"suffix":""},{"dropping-particle":"","family":"Yang","given":"Tsun Po","non-dropping-particle":"","parse-names":false,"suffix":""},{"dropping-particle":"","family":"Walter","given":"Klaudia","non-dropping-particle":"","parse-names":false,"suffix":""},{"dropping-particle":"","family":"Menni","given":"Cristina","non-dropping-particle":"","parse-names":false,"suffix":""},{"dropping-particle":"","family":"Chen","given":"Lu","non-dropping-particle":"","parse-names":false,"suffix":""},{"dropping-particle":"","family":"Vasquez","given":"Louella","non-dropping-particle":"","parse-names":false,"suffix":""},{"dropping-particle":"","family":"Valdes","given":"Ana M.","non-dropping-particle":"","parse-names":false,"suffix":""},{"dropping-particle":"","family":"Hyde","given":"Craig L.","non-dropping-particle":"","parse-names":false,"suffix":""},{"dropping-particle":"","family":"Wang","given":"Vicky","non-dropping-particle":"","parse-names":false,"suffix":""},{"dropping-particle":"","family":"Ziemek","given":"Daniel","non-dropping-particle":"","parse-names":false,"suffix":""},{"dropping-particle":"","family":"Roberts","given":"Phoebe","non-dropping-particle":"","parse-names":false,"suffix":""},{"dropping-particle":"","family":"Xi","given":"Li","non-dropping-particle":"","parse-names":false,"suffix":""},{"dropping-particle":"","family":"Grundberg","given":"Elin","non-dropping-particle":"","parse-names":false,"suffix":""},{"dropping-particle":"","family":"Waldenberger","given":"Melanie","non-dropping-particle":"","parse-names":false,"suffix":""},{"dropping-particle":"","family":"Richards","given":"J. Brent","non-dropping-particle":"","parse-names":false,"suffix":""},{"dropping-particle":"","family":"Mohney","given":"Robert P.","non-dropping-particle":"","parse-names":false,"suffix":""},{"dropping-particle":"V.","family":"Milburn","given":"Michael","non-dropping-particle":"","parse-names":false,"suffix":""},{"dropping-particle":"","family":"John","given":"Sally L.","non-dropping-particle":"","parse-names":false,"suffix":""},{"dropping-particle":"","family":"Trimmer","given":"Jeff","non-dropping-particle":"","parse-names":false,"suffix":""},{"dropping-particle":"","family":"Theis","given":"Fabian J.","non-dropping-particle":"","parse-names":false,"suffix":""},{"dropping-particle":"","family":"Overington","given":"John P.","non-dropping-particle":"","parse-names":false,"suffix":""},{"dropping-particle":"","family":"Suhre","given":"Karsten","non-dropping-particle":"","parse-names":false,"suffix":""},{"dropping-particle":"","family":"Brosnan","given":"M. Julia","non-dropping-particle":"","parse-names":false,"suffix":""},{"dropping-particle":"","family":"Gieger","given":"Christian","non-dropping-particle":"","parse-names":false,"suffix":""},{"dropping-particle":"","family":"Kastenmüller","given":"Gabi","non-dropping-particle":"","parse-names":false,"suffix":""},{"dropping-particle":"","family":"Spector","given":"Tim D.","non-dropping-particle":"","parse-names":false,"suffix":""},{"dropping-particle":"","family":"Soranzo","given":"Nicole","non-dropping-particle":"","parse-names":false,"suffix":""}],"container-title":"Nature Genetics","id":"ITEM-1","issue":"6","issued":{"date-parts":[["2014"]]},"page":"543-550","title":"An atlas of genetic influences on human blood metabolites","type":"article-journal","volume":"46"},"uris":["http://www.mendeley.com/documents/?uuid=8f9f7806-03c5-43f9-82fc-4d1d1b6f91ee","http://www.mendeley.com/documents/?uuid=6611c969-9cc8-4cb8-aa0a-c8e8589ed1d3","http://www.mendeley.com/documents/?uuid=609a74eb-2d27-4599-b795-e0c5c4df72b4"]}],"mendeley":{"formattedCitation":"(Shin et al. 2014)","plainTextFormattedCitation":"(Shin et al. 2014)","previouslyFormattedCitation":"(Shin et al. 2014)"},"properties":{"noteIndex":0},"schema":"https://github.com/citation-style-language/schema/raw/master/csl-citation.json"}</w:instrText>
      </w:r>
      <w:r w:rsidRPr="00F25957">
        <w:rPr>
          <w:lang w:val="en-US"/>
        </w:rPr>
        <w:fldChar w:fldCharType="separate"/>
      </w:r>
      <w:r w:rsidR="00291727" w:rsidRPr="00F25957">
        <w:rPr>
          <w:noProof/>
          <w:lang w:val="en-US"/>
        </w:rPr>
        <w:t>(Shin et al. 2014)</w:t>
      </w:r>
      <w:r w:rsidRPr="00F25957">
        <w:rPr>
          <w:lang w:val="en-US"/>
        </w:rPr>
        <w:fldChar w:fldCharType="end"/>
      </w:r>
      <w:r w:rsidRPr="00F25957">
        <w:rPr>
          <w:lang w:val="en-US"/>
        </w:rPr>
        <w:t xml:space="preserve">, lower production of endogenous antioxidants </w:t>
      </w:r>
      <w:r w:rsidRPr="00F25957">
        <w:rPr>
          <w:lang w:val="en-US"/>
        </w:rPr>
        <w:fldChar w:fldCharType="begin" w:fldLock="1"/>
      </w:r>
      <w:r w:rsidR="00B42573" w:rsidRPr="00F25957">
        <w:rPr>
          <w:lang w:val="en-US"/>
        </w:rPr>
        <w:instrText>ADDIN CSL_CITATION {"citationItems":[{"id":"ITEM-1","itemData":{"DOI":"10.1016/j.redox.2018.10.004","ISSN":"22132317","author":[{"dropping-particle":"","family":"Hysi","given":"Pirro G.","non-dropping-particle":"","parse-names":false,"suffix":""},{"dropping-particle":"","family":"Khawaja","given":"Anthony P.","non-dropping-particle":"","parse-names":false,"suffix":""},{"dropping-particle":"","family":"Menni","given":"Cristina","non-dropping-particle":"","parse-names":false,"suffix":""},{"dropping-particle":"","family":"Tamraz","given":"Bani","non-dropping-particle":"","parse-names":false,"suffix":""},{"dropping-particle":"","family":"Wareham","given":"Nick","non-dropping-particle":"","parse-names":false,"suffix":""},{"dropping-particle":"","family":"Khaw","given":"Kay-Tee","non-dropping-particle":"","parse-names":false,"suffix":""},{"dropping-particle":"","family":"Foster","given":"Paul J.","non-dropping-particle":"","parse-names":false,"suffix":""},{"dropping-particle":"","family":"Benet","given":"Leslie Z.","non-dropping-particle":"","parse-names":false,"suffix":""},{"dropping-particle":"","family":"Spector","given":"Tim D.","non-dropping-particle":"","parse-names":false,"suffix":""},{"dropping-particle":"","family":"Hammond","given":"Chris J.","non-dropping-particle":"","parse-names":false,"suffix":""}],"container-title":"Redox Biology","id":"ITEM-1","issued":{"date-parts":[["2019","1"]]},"page":"349-353","title":"Ascorbic acid metabolites are involved in intraocular pressure control in the general population","type":"article-journal","volume":"20"},"uris":["http://www.mendeley.com/documents/?uuid=ec7b2b26-1ba9-4310-81fa-45f4825c31c7","http://www.mendeley.com/documents/?uuid=f016b4cc-4cd9-49fb-a5d5-03562740475b","http://www.mendeley.com/documents/?uuid=f98034aa-94db-4488-9824-3a3b3792a8bc"]}],"mendeley":{"formattedCitation":"(Hysi et al. 2019)","plainTextFormattedCitation":"(Hysi et al. 2019)","previouslyFormattedCitation":"(Hysi et al. 2019)"},"properties":{"noteIndex":0},"schema":"https://github.com/citation-style-language/schema/raw/master/csl-citation.json"}</w:instrText>
      </w:r>
      <w:r w:rsidRPr="00F25957">
        <w:rPr>
          <w:lang w:val="en-US"/>
        </w:rPr>
        <w:fldChar w:fldCharType="separate"/>
      </w:r>
      <w:r w:rsidR="00291727" w:rsidRPr="00F25957">
        <w:rPr>
          <w:noProof/>
          <w:lang w:val="en-US"/>
        </w:rPr>
        <w:t>(Hysi et al. 2019)</w:t>
      </w:r>
      <w:r w:rsidRPr="00F25957">
        <w:rPr>
          <w:lang w:val="en-US"/>
        </w:rPr>
        <w:fldChar w:fldCharType="end"/>
      </w:r>
      <w:r w:rsidRPr="00F25957">
        <w:rPr>
          <w:lang w:val="en-US"/>
        </w:rPr>
        <w:t xml:space="preserve"> and, probably as a consequence, increased susceptibility to coronary artery disease </w:t>
      </w:r>
      <w:r w:rsidRPr="00F25957">
        <w:rPr>
          <w:lang w:val="en-US"/>
        </w:rPr>
        <w:fldChar w:fldCharType="begin" w:fldLock="1"/>
      </w:r>
      <w:r w:rsidR="00B42573" w:rsidRPr="00F25957">
        <w:rPr>
          <w:lang w:val="en-US"/>
        </w:rPr>
        <w:instrText>ADDIN CSL_CITATION {"citationItems":[{"id":"ITEM-1","itemData":{"DOI":"10.3390/jcdd5030038","ISSN":"2308-3425","abstract":"Purpose: Catechol-O-methyltransferase (COMT) plays a central role in DNA repair and estrogen-induced carcinogenesis. The nonsynonymous single nucleotide polymorphism (SNP) in exon 4 G &gt; A or Val108 &gt; 158Met or rs4680 G &gt; A influences COMT enzyme activity. The three phenotypes of the COMT enzyme activities include COMT A/A with low enzyme activity, COMT A/G with medium enzyme activity and COMT G/G with high enzyme activity. The Met allele is associated with low enzymatic activity resulting in higher levels of prefrontal dopamine. Conversely, the Val allele is associated with high enzymatic activity and lower levels of prefrontal dopamine. The Met allele has been associated with several psychiatric disorders such as panic disorder. Many recent epidemiologic studies have investigated the association between the COMT Val158Met polymorphism and coronary artery diseases risk, but the results are inconclusive. Therefore our study was aimed to explore the association between COMT Val158Met polymorphism and the risk of coronary artery disease in India. Methology: This study was conducted on 100 clinically confirmed cases of coronary artery diseases and 100 healthy controls. COMT Val158Met genotyping was performed by allele-specific polymerase chain reaction (AS-PCR). Results: A significant correlation was observed in the COMT Val158Met genotype distribution between the coronary artery disease cases and healthy controls (p = 0.008). The frequencies of all three genotypes, GG, GA, AA, reported in the CAD patients were 10%, 70%, and 20%, and 30%, 60%, and 10% in the healthy controls respectively. An increased risk of coronary artery disease was observed in the codominant inheritance model for COMT-GA vs. GG genotype with an OR of 3.5, 95% CI (1.58–7.74) p = 0.002) and COMT-AA vs. GG genotype with an OR of 6.0 95% CI (2.11–17.3) p = 0.003). The higher risk of coronary artery disease was observed in the dominant inheritance model for COMT (GA + AA) vs. GG genotype (OR 3.85, 95% CI 1.76–8.4, p &lt; 0.007), whereas a non-significant association was found in recessive model for COMT (GG + GA vs. AA) (OR = 2.01, 95% CI (0.86–4.7) p = 0.72). The results indicated that A allele significantly increased the risk of coronary artery disease compared to the G allele (OR = 1.8, 95% CI (1.20–2.67) p = 0.004). COMT Val158Met polymorphism leads to a 6.0, 3.5 and 1.8-fold increased risk of developing coronary artery disease in the Indian population and providing novel insights into the…","author":[{"dropping-particle":"","family":"Mir","given":"Rashid","non-dropping-particle":"","parse-names":false,"suffix":""},{"dropping-particle":"","family":"Bhat","given":"Musadiq","non-dropping-particle":"","parse-names":false,"suffix":""},{"dropping-particle":"","family":"Javid","given":"Jamsheed","non-dropping-particle":"","parse-names":false,"suffix":""},{"dropping-particle":"","family":"Jha","given":"Chandan","non-dropping-particle":"","parse-names":false,"suffix":""},{"dropping-particle":"","family":"Saxena","given":"Alpana","non-dropping-particle":"","parse-names":false,"suffix":""},{"dropping-particle":"","family":"Banu","given":"Shaheen","non-dropping-particle":"","parse-names":false,"suffix":""}],"container-title":"Journal of Cardiovascular Development and Disease","id":"ITEM-1","issue":"3","issued":{"date-parts":[["2018","7"]]},"page":"38","title":"Potential Impact of COMT-rs4680 G &amp;gt; A Gene Polymorphism in Coronary Artery Disease","type":"article-journal","volume":"5"},"uris":["http://www.mendeley.com/documents/?uuid=db48d422-f6cd-405c-9f7c-d6138ad53f2b","http://www.mendeley.com/documents/?uuid=06084b8b-197e-4e14-9d6e-ede45661b79e","http://www.mendeley.com/documents/?uuid=759da6c2-17c6-40dd-84b7-3bfbfc380a50"]}],"mendeley":{"formattedCitation":"(Mir et al. 2018)","plainTextFormattedCitation":"(Mir et al. 2018)","previouslyFormattedCitation":"(Mir et al. 2018)"},"properties":{"noteIndex":0},"schema":"https://github.com/citation-style-language/schema/raw/master/csl-citation.json"}</w:instrText>
      </w:r>
      <w:r w:rsidRPr="00F25957">
        <w:rPr>
          <w:lang w:val="en-US"/>
        </w:rPr>
        <w:fldChar w:fldCharType="separate"/>
      </w:r>
      <w:r w:rsidR="00291727" w:rsidRPr="00F25957">
        <w:rPr>
          <w:noProof/>
          <w:lang w:val="en-US"/>
        </w:rPr>
        <w:t>(Mir et al. 2018)</w:t>
      </w:r>
      <w:r w:rsidRPr="00F25957">
        <w:rPr>
          <w:lang w:val="en-US"/>
        </w:rPr>
        <w:fldChar w:fldCharType="end"/>
      </w:r>
      <w:r w:rsidRPr="00F25957">
        <w:rPr>
          <w:lang w:val="en-US"/>
        </w:rPr>
        <w:t>. G</w:t>
      </w:r>
      <w:r w:rsidR="00964285" w:rsidRPr="00F25957">
        <w:rPr>
          <w:lang w:val="en-US"/>
        </w:rPr>
        <w:t xml:space="preserve">STP1 </w:t>
      </w:r>
      <w:r w:rsidRPr="00F25957">
        <w:rPr>
          <w:lang w:val="en-US"/>
        </w:rPr>
        <w:t xml:space="preserve">plays a fundamental role in xenobiotic metabolism detoxification by catalyzing the conjugation of several compounds with glutathione, although its increased expression has been associated with </w:t>
      </w:r>
      <w:r w:rsidRPr="00F25957">
        <w:rPr>
          <w:lang w:val="en-US"/>
        </w:rPr>
        <w:lastRenderedPageBreak/>
        <w:t xml:space="preserve">increased oxidative stress </w:t>
      </w:r>
      <w:r w:rsidRPr="00F25957">
        <w:rPr>
          <w:lang w:val="en-US"/>
        </w:rPr>
        <w:fldChar w:fldCharType="begin" w:fldLock="1"/>
      </w:r>
      <w:r w:rsidR="00B42573" w:rsidRPr="00F25957">
        <w:rPr>
          <w:lang w:val="en-US"/>
        </w:rPr>
        <w:instrText>ADDIN CSL_CITATION {"citationItems":[{"id":"ITEM-1","itemData":{"DOI":"10.7150/ijms.5947","ISSN":"1449-1907","author":[{"dropping-particle":"","family":"Li","given":"Tao","non-dropping-particle":"","parse-names":false,"suffix":""},{"dropping-particle":"","family":"Zhao","given":"Xin-Ping","non-dropping-particle":"","parse-names":false,"suffix":""},{"dropping-particle":"","family":"Wang","given":"Li-Yuan","non-dropping-particle":"","parse-names":false,"suffix":""},{"dropping-particle":"","family":"Gao","given":"Shuai","non-dropping-particle":"","parse-names":false,"suffix":""},{"dropping-particle":"","family":"Zhao","given":"Jing","non-dropping-particle":"","parse-names":false,"suffix":""},{"dropping-particle":"","family":"Fan","given":"Yu-Chen","non-dropping-particle":"","parse-names":false,"suffix":""},{"dropping-particle":"","family":"Wang","given":"Kai","non-dropping-particle":"","parse-names":false,"suffix":""}],"container-title":"International Journal of Medical Sciences","id":"ITEM-1","issue":"6","issued":{"date-parts":[["2013"]]},"page":"683-690","title":"Glutathione S-Transferase P1 Correlated with Oxidative Stress in Hepatocellular Carcinoma","type":"article-journal","volume":"10"},"uris":["http://www.mendeley.com/documents/?uuid=329205e8-0ab4-47cc-bdcd-6645dea80254","http://www.mendeley.com/documents/?uuid=90d2b675-d4e2-4fa7-a2a3-faab9f5dbb21","http://www.mendeley.com/documents/?uuid=fd55b3de-1308-4ff5-b0d2-a98a6121f60b"]}],"mendeley":{"formattedCitation":"(T. Li et al. 2013)","plainTextFormattedCitation":"(T. Li et al. 2013)","previouslyFormattedCitation":"(T. Li et al. 2013)"},"properties":{"noteIndex":0},"schema":"https://github.com/citation-style-language/schema/raw/master/csl-citation.json"}</w:instrText>
      </w:r>
      <w:r w:rsidRPr="00F25957">
        <w:rPr>
          <w:lang w:val="en-US"/>
        </w:rPr>
        <w:fldChar w:fldCharType="separate"/>
      </w:r>
      <w:r w:rsidR="00291727" w:rsidRPr="00F25957">
        <w:rPr>
          <w:noProof/>
          <w:lang w:val="en-US"/>
        </w:rPr>
        <w:t>(T. Li et al. 2013)</w:t>
      </w:r>
      <w:r w:rsidRPr="00F25957">
        <w:rPr>
          <w:lang w:val="en-US"/>
        </w:rPr>
        <w:fldChar w:fldCharType="end"/>
      </w:r>
      <w:r w:rsidRPr="00F25957">
        <w:rPr>
          <w:lang w:val="en-US"/>
        </w:rPr>
        <w:t xml:space="preserve">. In this context, rs1695 (on </w:t>
      </w:r>
      <w:r w:rsidRPr="00F25957">
        <w:rPr>
          <w:i/>
          <w:lang w:val="en-US"/>
        </w:rPr>
        <w:t>GSTP1</w:t>
      </w:r>
      <w:r w:rsidRPr="00F25957">
        <w:rPr>
          <w:lang w:val="en-US"/>
        </w:rPr>
        <w:t>) is associated with higher expression of this gene, which could contribute to a</w:t>
      </w:r>
      <w:r w:rsidR="004A4028" w:rsidRPr="00F25957">
        <w:rPr>
          <w:lang w:val="en-US"/>
        </w:rPr>
        <w:t xml:space="preserve"> more</w:t>
      </w:r>
      <w:r w:rsidRPr="00F25957">
        <w:rPr>
          <w:lang w:val="en-US"/>
        </w:rPr>
        <w:t xml:space="preserve"> oxidative status </w:t>
      </w:r>
      <w:r w:rsidRPr="00F25957">
        <w:rPr>
          <w:lang w:val="en-US"/>
        </w:rPr>
        <w:fldChar w:fldCharType="begin" w:fldLock="1"/>
      </w:r>
      <w:r w:rsidR="00B42573" w:rsidRPr="00F25957">
        <w:rPr>
          <w:lang w:val="en-US"/>
        </w:rPr>
        <w:instrText>ADDIN CSL_CITATION {"citationItems":[{"id":"ITEM-1","itemData":{"DOI":"10.1038/s41586-018-0175-2","ISSN":"1476-4687","PMID":"29875488","abstract":"Although plasma proteins have important roles in biological processes and are the direct targets of many drugs, the genetic factors that control inter-individual variation in plasma protein levels are not well understood. Here we characterize the genetic architecture of the human plasma proteome in healthy blood donors from the INTERVAL study. We identify 1,927 genetic associations with 1,478 proteins, a fourfold increase on existing knowledge, including trans associations for 1,104 proteins. To understand the consequences of perturbations in plasma protein levels, we apply an integrated approach that links genetic variation with biological pathway, disease, and drug databases. We show that protein quantitative trait loci overlap with gene expression quantitative trait loci, as well as with disease-associated loci, and find evidence that protein biomarkers have causal roles in disease using Mendelian randomization analysis. By linking genetic factors to diseases via specific proteins, our analyses highlight potential therapeutic targets, opportunities for matching existing drugs with new disease indications, and potential safety concerns for drugs under development.","author":[{"dropping-particle":"","family":"Sun","given":"Benjamin B","non-dropping-particle":"","parse-names":false,"suffix":""},{"dropping-particle":"","family":"Maranville","given":"Joseph C","non-dropping-particle":"","parse-names":false,"suffix":""},{"dropping-particle":"","family":"Peters","given":"James E","non-dropping-particle":"","parse-names":false,"suffix":""},{"dropping-particle":"","family":"Stacey","given":"David","non-dropping-particle":"","parse-names":false,"suffix":""},{"dropping-particle":"","family":"Staley","given":"James R","non-dropping-particle":"","parse-names":false,"suffix":""},{"dropping-particle":"","family":"Blackshaw","given":"James","non-dropping-particle":"","parse-names":false,"suffix":""},{"dropping-particle":"","family":"Burgess","given":"Stephen","non-dropping-particle":"","parse-names":false,"suffix":""},{"dropping-particle":"","family":"Jiang","given":"Tao","non-dropping-particle":"","parse-names":false,"suffix":""},{"dropping-particle":"","family":"Paige","given":"Ellie","non-dropping-particle":"","parse-names":false,"suffix":""},{"dropping-particle":"","family":"Surendran","given":"Praveen","non-dropping-particle":"","parse-names":false,"suffix":""},{"dropping-particle":"","family":"Oliver-Williams","given":"Clare","non-dropping-particle":"","parse-names":false,"suffix":""},{"dropping-particle":"","family":"Kamat","given":"Mihir A","non-dropping-particle":"","parse-names":false,"suffix":""},{"dropping-particle":"","family":"Prins","given":"Bram P","non-dropping-particle":"","parse-names":false,"suffix":""},{"dropping-particle":"","family":"Wilcox","given":"Sheri K","non-dropping-particle":"","parse-names":false,"suffix":""},{"dropping-particle":"","family":"Zimmerman","given":"Erik S","non-dropping-particle":"","parse-names":false,"suffix":""},{"dropping-particle":"","family":"Chi","given":"An","non-dropping-particle":"","parse-names":false,"suffix":""},{"dropping-particle":"","family":"Bansal","given":"Narinder","non-dropping-particle":"","parse-names":false,"suffix":""},{"dropping-particle":"","family":"Spain","given":"Sarah L","non-dropping-particle":"","parse-names":false,"suffix":""},{"dropping-particle":"","family":"Wood","given":"Angela M","non-dropping-particle":"","parse-names":false,"suffix":""},{"dropping-particle":"","family":"Morrell","given":"Nicholas W","non-dropping-particle":"","parse-names":false,"suffix":""},{"dropping-particle":"","family":"Bradley","given":"John R","non-dropping-particle":"","parse-names":false,"suffix":""},{"dropping-particle":"","family":"Janjic","given":"Nebojsa","non-dropping-particle":"","parse-names":false,"suffix":""},{"dropping-particle":"","family":"Roberts","given":"David J","non-dropping-particle":"","parse-names":false,"suffix":""},{"dropping-particle":"","family":"Ouwehand","given":"Willem H","non-dropping-particle":"","parse-names":false,"suffix":""},{"dropping-particle":"","family":"Todd","given":"John A","non-dropping-particle":"","parse-names":false,"suffix":""},{"dropping-particle":"","family":"Soranzo","given":"Nicole","non-dropping-particle":"","parse-names":false,"suffix":""},{"dropping-particle":"","family":"Suhre","given":"Karsten","non-dropping-particle":"","parse-names":false,"suffix":""},{"dropping-particle":"","family":"Paul","given":"Dirk S","non-dropping-particle":"","parse-names":false,"suffix":""},{"dropping-particle":"","family":"Fox","given":"Caroline S","non-dropping-particle":"","parse-names":false,"suffix":""},{"dropping-particle":"","family":"Plenge","given":"Robert M","non-dropping-particle":"","parse-names":false,"suffix":""},{"dropping-particle":"","family":"Danesh","given":"John","non-dropping-particle":"","parse-names":false,"suffix":""},{"dropping-particle":"","family":"Runz","given":"Heiko","non-dropping-particle":"","parse-names":false,"suffix":""},{"dropping-particle":"","family":"Butterworth","given":"Adam S","non-dropping-particle":"","parse-names":false,"suffix":""}],"container-title":"Nature","id":"ITEM-1","issue":"7708","issued":{"date-parts":[["2018"]]},"page":"73-79","title":"Genomic atlas of the human plasma proteome.","type":"article-journal","volume":"558"},"uris":["http://www.mendeley.com/documents/?uuid=61133d23-52a2-4fde-b8b1-ced9351c02e2","http://www.mendeley.com/documents/?uuid=680a46ec-499d-4fdc-baa2-bb0cfb988e40","http://www.mendeley.com/documents/?uuid=6015a2bc-3e6f-4095-99c7-b4292730200b"]}],"mendeley":{"formattedCitation":"(Sun et al. 2018)","plainTextFormattedCitation":"(Sun et al. 2018)","previouslyFormattedCitation":"(Sun et al. 2018)"},"properties":{"noteIndex":0},"schema":"https://github.com/citation-style-language/schema/raw/master/csl-citation.json"}</w:instrText>
      </w:r>
      <w:r w:rsidRPr="00F25957">
        <w:rPr>
          <w:lang w:val="en-US"/>
        </w:rPr>
        <w:fldChar w:fldCharType="separate"/>
      </w:r>
      <w:r w:rsidR="00291727" w:rsidRPr="00F25957">
        <w:rPr>
          <w:noProof/>
          <w:lang w:val="en-US"/>
        </w:rPr>
        <w:t>(Sun et al. 2018)</w:t>
      </w:r>
      <w:r w:rsidRPr="00F25957">
        <w:rPr>
          <w:lang w:val="en-US"/>
        </w:rPr>
        <w:fldChar w:fldCharType="end"/>
      </w:r>
      <w:r w:rsidRPr="00F25957">
        <w:rPr>
          <w:lang w:val="en-US"/>
        </w:rPr>
        <w:t xml:space="preserve">. Similarly, the minor variant of rs838133 </w:t>
      </w:r>
      <w:r w:rsidR="001B7DA0" w:rsidRPr="00F25957">
        <w:rPr>
          <w:lang w:val="en-US"/>
        </w:rPr>
        <w:t xml:space="preserve">of the </w:t>
      </w:r>
      <w:r w:rsidRPr="00F25957">
        <w:rPr>
          <w:i/>
          <w:lang w:val="en-US"/>
        </w:rPr>
        <w:t>FGF21</w:t>
      </w:r>
      <w:r w:rsidR="001B7DA0" w:rsidRPr="00F25957">
        <w:rPr>
          <w:lang w:val="en-US"/>
        </w:rPr>
        <w:t xml:space="preserve"> gene</w:t>
      </w:r>
      <w:r w:rsidRPr="00F25957">
        <w:rPr>
          <w:lang w:val="en-US"/>
        </w:rPr>
        <w:t xml:space="preserve"> is associated with increased plasma homocysteine and coronary artery disease risk </w:t>
      </w:r>
      <w:r w:rsidRPr="00F25957">
        <w:rPr>
          <w:lang w:val="en-US"/>
        </w:rPr>
        <w:fldChar w:fldCharType="begin" w:fldLock="1"/>
      </w:r>
      <w:r w:rsidR="00B42573" w:rsidRPr="00F25957">
        <w:rPr>
          <w:lang w:val="en-US"/>
        </w:rPr>
        <w:instrText>ADDIN CSL_CITATION {"citationItems":[{"id":"ITEM-1","itemData":{"DOI":"10.3945/ajcn.112.044545","ISSN":"1938-3207","PMID":"23824729","abstract":"BACKGROUND The strong observational association between total homocysteine (tHcy) concentrations and risk of coronary artery disease (CAD) and the null associations in the homocysteine-lowering trials have prompted the need to identify genetic variants associated with homocysteine concentrations and risk of CAD. OBJECTIVE We tested whether common genetic polymorphisms associated with variation in tHcy are also associated with CAD. DESIGN We conducted a meta-analysis of genome-wide association studies (GWAS) on tHcy concentrations in 44,147 individuals of European descent. Polymorphisms associated with tHcy (P &lt; 10(⁻⁸) were tested for association with CAD in 31,400 cases and 92,927 controls. RESULTS Common variants at 13 loci, explaining 5.9% of the variation in tHcy, were associated with tHcy concentrations, including 6 novel loci in or near MMACHC (2.1 × 10⁻⁹), SLC17A3 (1.0 × 10⁻⁸), GTPB10 (1.7 × 10⁻⁸), CUBN (7.5 × 10⁻¹⁰), HNF1A (1.2 × 10⁻¹²)), and FUT2 (6.6 × 10⁻⁹), and variants previously reported at or near the MTHFR, MTR, CPS1, MUT, NOX4, DPEP1, and CBS genes. Individuals within the highest 10% of the genotype risk score (GRS) had 3-μmol/L higher mean tHcy concentrations than did those within the lowest 10% of the GRS (P = 1 × 10⁻³⁶). The GRS was not associated with risk of CAD (OR: 1.01; 95% CI: 0.98, 1.04; P = 0.49). CONCLUSIONS We identified several novel loci that influence plasma tHcy concentrations. Overall, common genetic variants that influence plasma tHcy concentrations are not associated with risk of CAD in white populations, which further refutes the causal relevance of moderately elevated tHcy concentrations and tHcy-related pathways for CAD.","author":[{"dropping-particle":"","family":"Meurs","given":"Joyce B J","non-dropping-particle":"van","parse-names":false,"suffix":""},{"dropping-particle":"","family":"Pare","given":"Guillaume","non-dropping-particle":"","parse-names":false,"suffix":""},{"dropping-particle":"","family":"Schwartz","given":"Stephen M","non-dropping-particle":"","parse-names":false,"suffix":""},{"dropping-particle":"","family":"Hazra","given":"Aditi","non-dropping-particle":"","parse-names":false,"suffix":""},{"dropping-particle":"","family":"Tanaka","given":"Toshiko","non-dropping-particle":"","parse-names":false,"suffix":""},{"dropping-particle":"","family":"Vermeulen","given":"Sita H","non-dropping-particle":"","parse-names":false,"suffix":""},{"dropping-particle":"","family":"Cotlarciuc","given":"Ioana","non-dropping-particle":"","parse-names":false,"suffix":""},{"dropping-particle":"","family":"Yuan","given":"Xin","non-dropping-particle":"","parse-names":false,"suffix":""},{"dropping-particle":"","family":"Mälarstig","given":"Anders","non-dropping-particle":"","parse-names":false,"suffix":""},{"dropping-particle":"","family":"Bandinelli","given":"Stefania","non-dropping-particle":"","parse-names":false,"suffix":""},{"dropping-particle":"","family":"Bis","given":"Joshua C","non-dropping-particle":"","parse-names":false,"suffix":""},{"dropping-particle":"","family":"Blom","given":"Henk","non-dropping-particle":"","parse-names":false,"suffix":""},{"dropping-particle":"","family":"Brown","given":"Morris J","non-dropping-particle":"","parse-names":false,"suffix":""},{"dropping-particle":"","family":"Chen","given":"Constance","non-dropping-particle":"","parse-names":false,"suffix":""},{"dropping-particle":"","family":"Chen","given":"Yii-Der","non-dropping-particle":"","parse-names":false,"suffix":""},{"dropping-particle":"","family":"Clarke","given":"Robert J","non-dropping-particle":"","parse-names":false,"suffix":""},{"dropping-particle":"","family":"Dehghan","given":"Abbas","non-dropping-particle":"","parse-names":false,"suffix":""},{"dropping-particle":"","family":"Erdmann","given":"Jeanette","non-dropping-particle":"","parse-names":false,"suffix":""},{"dropping-particle":"","family":"Ferrucci","given":"Luigi","non-dropping-particle":"","parse-names":false,"suffix":""},{"dropping-particle":"","family":"Hamsten","given":"Anders","non-dropping-particle":"","parse-names":false,"suffix":""},{"dropping-particle":"","family":"Hofman","given":"Albert","non-dropping-particle":"","parse-names":false,"suffix":""},{"dropping-particle":"","family":"Hunter","given":"David J","non-dropping-particle":"","parse-names":false,"suffix":""},{"dropping-particle":"","family":"Goel","given":"Anuj","non-dropping-particle":"","parse-names":false,"suffix":""},{"dropping-particle":"","family":"Johnson","given":"Andrew D","non-dropping-particle":"","parse-names":false,"suffix":""},{"dropping-particle":"","family":"Kathiresan","given":"Sekar","non-dropping-particle":"","parse-names":false,"suffix":""},{"dropping-particle":"","family":"Kampman","given":"Ellen","non-dropping-particle":"","parse-names":false,"suffix":""},{"dropping-particle":"","family":"Kiel","given":"Douglas P","non-dropping-particle":"","parse-names":false,"suffix":""},{"dropping-particle":"","family":"Kiemeney","given":"Lambertus A L M","non-dropping-particle":"","parse-names":false,"suffix":""},{"dropping-particle":"","family":"Chambers","given":"John C","non-dropping-particle":"","parse-names":false,"suffix":""},{"dropping-particle":"","family":"Kraft","given":"Peter","non-dropping-particle":"","parse-names":false,"suffix":""},{"dropping-particle":"","family":"Lindemans","given":"Jan","non-dropping-particle":"","parse-names":false,"suffix":""},{"dropping-particle":"","family":"McKnight","given":"Barbara","non-dropping-particle":"","parse-names":false,"suffix":""},{"dropping-particle":"","family":"Nelson","given":"Christopher P","non-dropping-particle":"","parse-names":false,"suffix":""},{"dropping-particle":"","family":"O'Donnell","given":"Christopher J","non-dropping-particle":"","parse-names":false,"suffix":""},{"dropping-particle":"","family":"Psaty","given":"Bruce M","non-dropping-particle":"","parse-names":false,"suffix":""},{"dropping-particle":"","family":"Ridker","given":"Paul M","non-dropping-particle":"","parse-names":false,"suffix":""},{"dropping-particle":"","family":"Rivadeneira","given":"Fernando","non-dropping-particle":"","parse-names":false,"suffix":""},{"dropping-particle":"","family":"Rose","given":"Lynda M","non-dropping-particle":"","parse-names":false,"suffix":""},{"dropping-particle":"","family":"Seedorf","given":"Udo","non-dropping-particle":"","parse-names":false,"suffix":""},{"dropping-particle":"","family":"Siscovick","given":"David S","non-dropping-particle":"","parse-names":false,"suffix":""},{"dropping-particle":"","family":"Schunkert","given":"Heribert","non-dropping-particle":"","parse-names":false,"suffix":""},{"dropping-particle":"","family":"Selhub","given":"Jacob","non-dropping-particle":"","parse-names":false,"suffix":""},{"dropping-particle":"","family":"Ueland","given":"Per M","non-dropping-particle":"","parse-names":false,"suffix":""},{"dropping-particle":"","family":"Vollenweider","given":"Peter","non-dropping-particle":"","parse-names":false,"suffix":""},{"dropping-particle":"","family":"Waeber","given":"Gérard","non-dropping-particle":"","parse-names":false,"suffix":""},{"dropping-particle":"","family":"Waterworth","given":"Dawn M","non-dropping-particle":"","parse-names":false,"suffix":""},{"dropping-particle":"","family":"Watkins","given":"Hugh","non-dropping-particle":"","parse-names":false,"suffix":""},{"dropping-particle":"","family":"Witteman","given":"Jacqueline C M","non-dropping-particle":"","parse-names":false,"suffix":""},{"dropping-particle":"","family":"Heijer","given":"Martin","non-dropping-particle":"den","parse-names":false,"suffix":""},{"dropping-particle":"","family":"Jacques","given":"Paul","non-dropping-particle":"","parse-names":false,"suffix":""},{"dropping-particle":"","family":"Uitterlinden","given":"Andre G","non-dropping-particle":"","parse-names":false,"suffix":""},{"dropping-particle":"","family":"Kooner","given":"Jaspal S","non-dropping-particle":"","parse-names":false,"suffix":""},{"dropping-particle":"","family":"Rader","given":"Dan J","non-dropping-particle":"","parse-names":false,"suffix":""},{"dropping-particle":"","family":"Reilly","given":"Muredach P","non-dropping-particle":"","parse-names":false,"suffix":""},{"dropping-particle":"","family":"Mooser","given":"Vincent","non-dropping-particle":"","parse-names":false,"suffix":""},{"dropping-particle":"","family":"Chasman","given":"Daniel I","non-dropping-particle":"","parse-names":false,"suffix":""},{"dropping-particle":"","family":"Samani","given":"Nilesh J","non-dropping-particle":"","parse-names":false,"suffix":""},{"dropping-particle":"","family":"Ahmadi","given":"Kourosh R","non-dropping-particle":"","parse-names":false,"suffix":""}],"container-title":"The American journal of clinical nutrition","id":"ITEM-1","issue":"3","issued":{"date-parts":[["2013","9"]]},"page":"668-76","title":"Common genetic loci influencing plasma homocysteine concentrations and their effect on risk of coronary artery disease.","type":"article-journal","volume":"98"},"uris":["http://www.mendeley.com/documents/?uuid=67951d84-43c1-4d5d-934d-ca7ebf37abea","http://www.mendeley.com/documents/?uuid=f8ccf88e-a9e5-49e3-816f-7ceaeb718cc9","http://www.mendeley.com/documents/?uuid=56068e0a-53de-4922-8d76-e79df92515cb"]}],"mendeley":{"formattedCitation":"(van Meurs et al. 2013)","plainTextFormattedCitation":"(van Meurs et al. 2013)","previouslyFormattedCitation":"(van Meurs et al. 2013)"},"properties":{"noteIndex":0},"schema":"https://github.com/citation-style-language/schema/raw/master/csl-citation.json"}</w:instrText>
      </w:r>
      <w:r w:rsidRPr="00F25957">
        <w:rPr>
          <w:lang w:val="en-US"/>
        </w:rPr>
        <w:fldChar w:fldCharType="separate"/>
      </w:r>
      <w:r w:rsidR="00291727" w:rsidRPr="00F25957">
        <w:rPr>
          <w:noProof/>
          <w:lang w:val="en-US"/>
        </w:rPr>
        <w:t>(van Meurs et al. 2013)</w:t>
      </w:r>
      <w:r w:rsidRPr="00F25957">
        <w:rPr>
          <w:lang w:val="en-US"/>
        </w:rPr>
        <w:fldChar w:fldCharType="end"/>
      </w:r>
      <w:r w:rsidRPr="00F25957">
        <w:rPr>
          <w:lang w:val="en-US"/>
        </w:rPr>
        <w:t xml:space="preserve">, consequently, it may also be considered as a marker of oxidative status. </w:t>
      </w:r>
      <w:r w:rsidR="009A1421" w:rsidRPr="00F25957">
        <w:rPr>
          <w:lang w:val="en-US"/>
        </w:rPr>
        <w:t xml:space="preserve">The </w:t>
      </w:r>
      <w:r w:rsidRPr="00F25957">
        <w:rPr>
          <w:lang w:val="en-US"/>
        </w:rPr>
        <w:t xml:space="preserve">rs1801133 variant, which comprises an Ala222Val substitution in the </w:t>
      </w:r>
      <w:r w:rsidRPr="00F25957">
        <w:rPr>
          <w:i/>
          <w:lang w:val="en-US"/>
        </w:rPr>
        <w:t>MTHFR</w:t>
      </w:r>
      <w:r w:rsidRPr="00F25957">
        <w:rPr>
          <w:lang w:val="en-US"/>
        </w:rPr>
        <w:t xml:space="preserve"> gene, involved in folate metabolism, is associated with lower efficiency in folic acid processing, contributing to increased homocysteine and, lower vitamin B12 and folate plasma concentrations </w:t>
      </w:r>
      <w:r w:rsidRPr="00F25957">
        <w:rPr>
          <w:lang w:val="en-US"/>
        </w:rPr>
        <w:fldChar w:fldCharType="begin" w:fldLock="1"/>
      </w:r>
      <w:r w:rsidR="00B42573" w:rsidRPr="00F25957">
        <w:rPr>
          <w:lang w:val="en-US"/>
        </w:rPr>
        <w:instrText>ADDIN CSL_CITATION {"citationItems":[{"id":"ITEM-1","itemData":{"DOI":"10.1016/j.canlet.2008.07.026","ISSN":"03043835","author":[{"dropping-particle":"","family":"Boccia","given":"Stefania","non-dropping-particle":"","parse-names":false,"suffix":""},{"dropping-particle":"","family":"Boffetta","given":"Paolo","non-dropping-particle":"","parse-names":false,"suffix":""},{"dropping-particle":"","family":"Brennan","given":"Paul","non-dropping-particle":"","parse-names":false,"suffix":""},{"dropping-particle":"","family":"Ricciardi","given":"Gualtiero","non-dropping-particle":"","parse-names":false,"suffix":""},{"dropping-particle":"","family":"Gianfagna","given":"Francesco","non-dropping-particle":"","parse-names":false,"suffix":""},{"dropping-particle":"","family":"Matsuo","given":"Keitaro","non-dropping-particle":"","parse-names":false,"suffix":""},{"dropping-particle":"van","family":"Duijn","given":"Cornelia M.","non-dropping-particle":"","parse-names":false,"suffix":""},{"dropping-particle":"","family":"Hung","given":"Rayjean J.","non-dropping-particle":"","parse-names":false,"suffix":""}],"container-title":"Cancer Letters","id":"ITEM-1","issue":"1","issued":{"date-parts":[["2009","1"]]},"page":"55-61","title":"Meta-analyses of the methylenetetrahydrofolate reductase C677T and A1298C polymorphisms and risk of head and neck and lung cancer","type":"article-journal","volume":"273"},"uris":["http://www.mendeley.com/documents/?uuid=a19a14b9-746c-4a5e-bf6d-7d7af1a6a23c","http://www.mendeley.com/documents/?uuid=72db2642-13a5-492a-a333-dbe7e1fda92c","http://www.mendeley.com/documents/?uuid=6ac384af-8216-44a7-902f-3d8fb11b49c7"]},{"id":"ITEM-2","itemData":{"DOI":"10.3945/ajcn.112.044545","ISSN":"1938-3207","PMID":"23824729","abstract":"BACKGROUND The strong observational association between total homocysteine (tHcy) concentrations and risk of coronary artery disease (CAD) and the null associations in the homocysteine-lowering trials have prompted the need to identify genetic variants associated with homocysteine concentrations and risk of CAD. OBJECTIVE We tested whether common genetic polymorphisms associated with variation in tHcy are also associated with CAD. DESIGN We conducted a meta-analysis of genome-wide association studies (GWAS) on tHcy concentrations in 44,147 individuals of European descent. Polymorphisms associated with tHcy (P &lt; 10(⁻⁸) were tested for association with CAD in 31,400 cases and 92,927 controls. RESULTS Common variants at 13 loci, explaining 5.9% of the variation in tHcy, were associated with tHcy concentrations, including 6 novel loci in or near MMACHC (2.1 × 10⁻⁹), SLC17A3 (1.0 × 10⁻⁸), GTPB10 (1.7 × 10⁻⁸), CUBN (7.5 × 10⁻¹⁰), HNF1A (1.2 × 10⁻¹²)), and FUT2 (6.6 × 10⁻⁹), and variants previously reported at or near the MTHFR, MTR, CPS1, MUT, NOX4, DPEP1, and CBS genes. Individuals within the highest 10% of the genotype risk score (GRS) had 3-μmol/L higher mean tHcy concentrations than did those within the lowest 10% of the GRS (P = 1 × 10⁻³⁶). The GRS was not associated with risk of CAD (OR: 1.01; 95% CI: 0.98, 1.04; P = 0.49). CONCLUSIONS We identified several novel loci that influence plasma tHcy concentrations. Overall, common genetic variants that influence plasma tHcy concentrations are not associated with risk of CAD in white populations, which further refutes the causal relevance of moderately elevated tHcy concentrations and tHcy-related pathways for CAD.","author":[{"dropping-particle":"","family":"Meurs","given":"Joyce B J","non-dropping-particle":"van","parse-names":false,"suffix":""},{"dropping-particle":"","family":"Pare","given":"Guillaume","non-dropping-particle":"","parse-names":false,"suffix":""},{"dropping-particle":"","family":"Schwartz","given":"Stephen M","non-dropping-particle":"","parse-names":false,"suffix":""},{"dropping-particle":"","family":"Hazra","given":"Aditi","non-dropping-particle":"","parse-names":false,"suffix":""},{"dropping-particle":"","family":"Tanaka","given":"Toshiko","non-dropping-particle":"","parse-names":false,"suffix":""},{"dropping-particle":"","family":"Vermeulen","given":"Sita H","non-dropping-particle":"","parse-names":false,"suffix":""},{"dropping-particle":"","family":"Cotlarciuc","given":"Ioana","non-dropping-particle":"","parse-names":false,"suffix":""},{"dropping-particle":"","family":"Yuan","given":"Xin","non-dropping-particle":"","parse-names":false,"suffix":""},{"dropping-particle":"","family":"Mälarstig","given":"Anders","non-dropping-particle":"","parse-names":false,"suffix":""},{"dropping-particle":"","family":"Bandinelli","given":"Stefania","non-dropping-particle":"","parse-names":false,"suffix":""},{"dropping-particle":"","family":"Bis","given":"Joshua C","non-dropping-particle":"","parse-names":false,"suffix":""},{"dropping-particle":"","family":"Blom","given":"Henk","non-dropping-particle":"","parse-names":false,"suffix":""},{"dropping-particle":"","family":"Brown","given":"Morris J","non-dropping-particle":"","parse-names":false,"suffix":""},{"dropping-particle":"","family":"Chen","given":"Constance","non-dropping-particle":"","parse-names":false,"suffix":""},{"dropping-particle":"","family":"Chen","given":"Yii-Der","non-dropping-particle":"","parse-names":false,"suffix":""},{"dropping-particle":"","family":"Clarke","given":"Robert J","non-dropping-particle":"","parse-names":false,"suffix":""},{"dropping-particle":"","family":"Dehghan","given":"Abbas","non-dropping-particle":"","parse-names":false,"suffix":""},{"dropping-particle":"","family":"Erdmann","given":"Jeanette","non-dropping-particle":"","parse-names":false,"suffix":""},{"dropping-particle":"","family":"Ferrucci","given":"Luigi","non-dropping-particle":"","parse-names":false,"suffix":""},{"dropping-particle":"","family":"Hamsten","given":"Anders","non-dropping-particle":"","parse-names":false,"suffix":""},{"dropping-particle":"","family":"Hofman","given":"Albert","non-dropping-particle":"","parse-names":false,"suffix":""},{"dropping-particle":"","family":"Hunter","given":"David J","non-dropping-particle":"","parse-names":false,"suffix":""},{"dropping-particle":"","family":"Goel","given":"Anuj","non-dropping-particle":"","parse-names":false,"suffix":""},{"dropping-particle":"","family":"Johnson","given":"Andrew D","non-dropping-particle":"","parse-names":false,"suffix":""},{"dropping-particle":"","family":"Kathiresan","given":"Sekar","non-dropping-particle":"","parse-names":false,"suffix":""},{"dropping-particle":"","family":"Kampman","given":"Ellen","non-dropping-particle":"","parse-names":false,"suffix":""},{"dropping-particle":"","family":"Kiel","given":"Douglas P","non-dropping-particle":"","parse-names":false,"suffix":""},{"dropping-particle":"","family":"Kiemeney","given":"Lambertus A L M","non-dropping-particle":"","parse-names":false,"suffix":""},{"dropping-particle":"","family":"Chambers","given":"John C","non-dropping-particle":"","parse-names":false,"suffix":""},{"dropping-particle":"","family":"Kraft","given":"Peter","non-dropping-particle":"","parse-names":false,"suffix":""},{"dropping-particle":"","family":"Lindemans","given":"Jan","non-dropping-particle":"","parse-names":false,"suffix":""},{"dropping-particle":"","family":"McKnight","given":"Barbara","non-dropping-particle":"","parse-names":false,"suffix":""},{"dropping-particle":"","family":"Nelson","given":"Christopher P","non-dropping-particle":"","parse-names":false,"suffix":""},{"dropping-particle":"","family":"O'Donnell","given":"Christopher J","non-dropping-particle":"","parse-names":false,"suffix":""},{"dropping-particle":"","family":"Psaty","given":"Bruce M","non-dropping-particle":"","parse-names":false,"suffix":""},{"dropping-particle":"","family":"Ridker","given":"Paul M","non-dropping-particle":"","parse-names":false,"suffix":""},{"dropping-particle":"","family":"Rivadeneira","given":"Fernando","non-dropping-particle":"","parse-names":false,"suffix":""},{"dropping-particle":"","family":"Rose","given":"Lynda M","non-dropping-particle":"","parse-names":false,"suffix":""},{"dropping-particle":"","family":"Seedorf","given":"Udo","non-dropping-particle":"","parse-names":false,"suffix":""},{"dropping-particle":"","family":"Siscovick","given":"David S","non-dropping-particle":"","parse-names":false,"suffix":""},{"dropping-particle":"","family":"Schunkert","given":"Heribert","non-dropping-particle":"","parse-names":false,"suffix":""},{"dropping-particle":"","family":"Selhub","given":"Jacob","non-dropping-particle":"","parse-names":false,"suffix":""},{"dropping-particle":"","family":"Ueland","given":"Per M","non-dropping-particle":"","parse-names":false,"suffix":""},{"dropping-particle":"","family":"Vollenweider","given":"Peter","non-dropping-particle":"","parse-names":false,"suffix":""},{"dropping-particle":"","family":"Waeber","given":"Gérard","non-dropping-particle":"","parse-names":false,"suffix":""},{"dropping-particle":"","family":"Waterworth","given":"Dawn M","non-dropping-particle":"","parse-names":false,"suffix":""},{"dropping-particle":"","family":"Watkins","given":"Hugh","non-dropping-particle":"","parse-names":false,"suffix":""},{"dropping-particle":"","family":"Witteman","given":"Jacqueline C M","non-dropping-particle":"","parse-names":false,"suffix":""},{"dropping-particle":"","family":"Heijer","given":"Martin","non-dropping-particle":"den","parse-names":false,"suffix":""},{"dropping-particle":"","family":"Jacques","given":"Paul","non-dropping-particle":"","parse-names":false,"suffix":""},{"dropping-particle":"","family":"Uitterlinden","given":"Andre G","non-dropping-particle":"","parse-names":false,"suffix":""},{"dropping-particle":"","family":"Kooner","given":"Jaspal S","non-dropping-particle":"","parse-names":false,"suffix":""},{"dropping-particle":"","family":"Rader","given":"Dan J","non-dropping-particle":"","parse-names":false,"suffix":""},{"dropping-particle":"","family":"Reilly","given":"Muredach P","non-dropping-particle":"","parse-names":false,"suffix":""},{"dropping-particle":"","family":"Mooser","given":"Vincent","non-dropping-particle":"","parse-names":false,"suffix":""},{"dropping-particle":"","family":"Chasman","given":"Daniel I","non-dropping-particle":"","parse-names":false,"suffix":""},{"dropping-particle":"","family":"Samani","given":"Nilesh J","non-dropping-particle":"","parse-names":false,"suffix":""},{"dropping-particle":"","family":"Ahmadi","given":"Kourosh R","non-dropping-particle":"","parse-names":false,"suffix":""}],"container-title":"The American journal of clinical nutrition","id":"ITEM-2","issue":"3","issued":{"date-parts":[["2013","9"]]},"page":"668-76","title":"Common genetic loci influencing plasma homocysteine concentrations and their effect on risk of coronary artery disease.","type":"article-journal","volume":"98"},"uris":["http://www.mendeley.com/documents/?uuid=56068e0a-53de-4922-8d76-e79df92515cb","http://www.mendeley.com/documents/?uuid=f8ccf88e-a9e5-49e3-816f-7ceaeb718cc9","http://www.mendeley.com/documents/?uuid=67951d84-43c1-4d5d-934d-ca7ebf37abea"]}],"mendeley":{"formattedCitation":"(Boccia et al. 2009; van Meurs et al. 2013)","plainTextFormattedCitation":"(Boccia et al. 2009; van Meurs et al. 2013)","previouslyFormattedCitation":"(Boccia et al. 2009; van Meurs et al. 2013)"},"properties":{"noteIndex":0},"schema":"https://github.com/citation-style-language/schema/raw/master/csl-citation.json"}</w:instrText>
      </w:r>
      <w:r w:rsidRPr="00F25957">
        <w:rPr>
          <w:lang w:val="en-US"/>
        </w:rPr>
        <w:fldChar w:fldCharType="separate"/>
      </w:r>
      <w:r w:rsidR="00291727" w:rsidRPr="00F25957">
        <w:rPr>
          <w:noProof/>
          <w:lang w:val="en-US"/>
        </w:rPr>
        <w:t>(Boccia et al. 2009; van Meurs et al. 2013)</w:t>
      </w:r>
      <w:r w:rsidRPr="00F25957">
        <w:rPr>
          <w:lang w:val="en-US"/>
        </w:rPr>
        <w:fldChar w:fldCharType="end"/>
      </w:r>
      <w:r w:rsidRPr="00F25957">
        <w:rPr>
          <w:lang w:val="en-US"/>
        </w:rPr>
        <w:t xml:space="preserve">. Consequently, that associated-phenotype could lead to greater susceptibility to oxidative profile-based diseases </w:t>
      </w:r>
      <w:r w:rsidRPr="00F25957">
        <w:rPr>
          <w:lang w:val="en-US"/>
        </w:rPr>
        <w:fldChar w:fldCharType="begin" w:fldLock="1"/>
      </w:r>
      <w:r w:rsidR="00B42573" w:rsidRPr="00F25957">
        <w:rPr>
          <w:lang w:val="en-US"/>
        </w:rPr>
        <w:instrText>ADDIN CSL_CITATION {"citationItems":[{"id":"ITEM-1","itemData":{"DOI":"10.1016/j.freeradbiomed.2017.02.019","ISSN":"08915849","author":[{"dropping-particle":"","family":"Silva","given":"Danilo Grünig Humberto","non-dropping-particle":"da","parse-names":false,"suffix":""},{"dropping-particle":"","family":"Belini Junior","given":"Edis","non-dropping-particle":"","parse-names":false,"suffix":""},{"dropping-particle":"","family":"Souza Torres","given":"Lidiane","non-dropping-particle":"de","parse-names":false,"suffix":""},{"dropping-particle":"","family":"Okumura","given":"Jessika Viviani","non-dropping-particle":"","parse-names":false,"suffix":""},{"dropping-particle":"","family":"Marcel Barberino","given":"Willian","non-dropping-particle":"","parse-names":false,"suffix":""},{"dropping-particle":"","family":"Garcia de Oliveira","given":"Renan","non-dropping-particle":"","parse-names":false,"suffix":""},{"dropping-particle":"","family":"Urbinatti Teixeira","given":"Vanessa","non-dropping-particle":"","parse-names":false,"suffix":""},{"dropping-particle":"","family":"Lopes de Castro Lobo","given":"Clarisse","non-dropping-particle":"","parse-names":false,"suffix":""},{"dropping-particle":"","family":"Alves de Almeida","given":"Eduardo","non-dropping-particle":"","parse-names":false,"suffix":""},{"dropping-particle":"","family":"Bonini-Domingos","given":"Claudia Regina","non-dropping-particle":"","parse-names":false,"suffix":""}],"container-title":"Free Radical Biology and Medicine","id":"ITEM-1","issued":{"date-parts":[["2017","5"]]},"page":"53-61","title":"Impact of genetic polymorphisms in key enzymes of homocysteine metabolism on the pathophysiology of sickle cell anemia","type":"article-journal","volume":"106"},"uris":["http://www.mendeley.com/documents/?uuid=e65b5257-c840-414d-831b-3362eee8194a","http://www.mendeley.com/documents/?uuid=cca150d6-611f-4405-acb6-6bc128e6d1dc","http://www.mendeley.com/documents/?uuid=90b0d2e2-0414-4f0c-a01a-84f6d29fc479"]}],"mendeley":{"formattedCitation":"(da Silva et al. 2017)","plainTextFormattedCitation":"(da Silva et al. 2017)","previouslyFormattedCitation":"(da Silva et al. 2017)"},"properties":{"noteIndex":0},"schema":"https://github.com/citation-style-language/schema/raw/master/csl-citation.json"}</w:instrText>
      </w:r>
      <w:r w:rsidRPr="00F25957">
        <w:rPr>
          <w:lang w:val="en-US"/>
        </w:rPr>
        <w:fldChar w:fldCharType="separate"/>
      </w:r>
      <w:r w:rsidR="00291727" w:rsidRPr="00F25957">
        <w:rPr>
          <w:noProof/>
          <w:lang w:val="en-US"/>
        </w:rPr>
        <w:t>(da Silva et al. 2017)</w:t>
      </w:r>
      <w:r w:rsidRPr="00F25957">
        <w:rPr>
          <w:lang w:val="en-US"/>
        </w:rPr>
        <w:fldChar w:fldCharType="end"/>
      </w:r>
      <w:r w:rsidRPr="00F25957">
        <w:rPr>
          <w:lang w:val="en-US"/>
        </w:rPr>
        <w:t xml:space="preserve">. Furthermore, the rs4880 variant </w:t>
      </w:r>
      <w:r w:rsidR="007D4E31" w:rsidRPr="00F25957">
        <w:rPr>
          <w:lang w:val="en-US"/>
        </w:rPr>
        <w:t xml:space="preserve">in the </w:t>
      </w:r>
      <w:r w:rsidR="007D4E31" w:rsidRPr="00F25957">
        <w:rPr>
          <w:i/>
          <w:iCs/>
          <w:lang w:val="en-US"/>
        </w:rPr>
        <w:t>SOD2</w:t>
      </w:r>
      <w:r w:rsidR="007D4E31" w:rsidRPr="00F25957">
        <w:rPr>
          <w:lang w:val="en-US"/>
        </w:rPr>
        <w:t xml:space="preserve"> gene </w:t>
      </w:r>
      <w:r w:rsidRPr="00F25957">
        <w:rPr>
          <w:lang w:val="en-US"/>
        </w:rPr>
        <w:t xml:space="preserve">has been mechanistically associated with lower capacity to buffer superoxide radicals generated by mitochondrial activity </w:t>
      </w:r>
      <w:r w:rsidRPr="00F25957">
        <w:rPr>
          <w:lang w:val="en-US"/>
        </w:rPr>
        <w:fldChar w:fldCharType="begin" w:fldLock="1"/>
      </w:r>
      <w:r w:rsidR="00B42573" w:rsidRPr="00F25957">
        <w:rPr>
          <w:lang w:val="en-US"/>
        </w:rPr>
        <w:instrText>ADDIN CSL_CITATION {"citationItems":[{"id":"ITEM-1","itemData":{"ISSN":"1744-6872","PMID":"15864132","abstract":"A genetic dimorphism incorporates either alanine (Ala) or valine (Val) in the mitochondrial targeting sequence (MTS) of manganese superoxide dismutase (MnSOD). The Ala-MTS confers a 40% higher MnSOD activity than the Val-MTS after import into isolated mitochondria in vitro. The present study aimed to characterize functional consequences in whole cells. HuH7 human hepatoma cells were transfected with vectors encoding for the human Ala- or Val-MnSOD variants fused to a Myc-His-tag. The Ala-variant resulted in four-fold higher levels of the mature exogenous protein and MnSOD activity than the Val-variant. Studies with a proteasome inhibitor indicated that precursor proteins are either imported into the mitochondria or degraded by the proteasome. Despite identical levels 8 h after transfection, mRNA levels at 36 h were two-fold higher for the Ala-encoding mRNA than the Val-mRNA. Decreasing the mitochondrial membrane potential decreased both MnSOD mitochondrial import and its mRNA levels. Much larger differences in the activity of the human Val- and Ala-MnSOD variants are observed in whole cells rather than after import experiments performed in vitro. First, the slowly imported Val-MnSOD is degraded by the proteasome in cells. Second, the slower mitochondrial import of the Val-variant may be associated with decreased mRNA stability, possibly due to impaired cotranslational import.","author":[{"dropping-particle":"","family":"Sutton","given":"Angela","non-dropping-particle":"","parse-names":false,"suffix":""},{"dropping-particle":"","family":"Imbert","given":"Audrey","non-dropping-particle":"","parse-names":false,"suffix":""},{"dropping-particle":"","family":"Igoudjil","given":"Anissa","non-dropping-particle":"","parse-names":false,"suffix":""},{"dropping-particle":"","family":"Descatoire","given":"Véronique","non-dropping-particle":"","parse-names":false,"suffix":""},{"dropping-particle":"","family":"Cazanave","given":"Sophie","non-dropping-particle":"","parse-names":false,"suffix":""},{"dropping-particle":"","family":"Pessayre","given":"Dominique","non-dropping-particle":"","parse-names":false,"suffix":""},{"dropping-particle":"","family":"Degoul","given":"Françoise","non-dropping-particle":"","parse-names":false,"suffix":""}],"container-title":"Pharmacogenetics and genomics","id":"ITEM-1","issue":"5","issued":{"date-parts":[["2005","5"]]},"page":"311-9","title":"The manganese superoxide dismutase Ala16Val dimorphism modulates both mitochondrial import and mRNA stability.","type":"article-journal","volume":"15"},"uris":["http://www.mendeley.com/documents/?uuid=a0dd8e0b-b4ac-3242-9dde-d26d453c59af","http://www.mendeley.com/documents/?uuid=a6235c3f-f41d-453a-adc5-41a8e740a2a7","http://www.mendeley.com/documents/?uuid=e2ed4ab6-a03d-444e-b527-be579f878514"]}],"mendeley":{"formattedCitation":"(Sutton et al. 2005)","plainTextFormattedCitation":"(Sutton et al. 2005)","previouslyFormattedCitation":"(Sutton et al. 2005)"},"properties":{"noteIndex":0},"schema":"https://github.com/citation-style-language/schema/raw/master/csl-citation.json"}</w:instrText>
      </w:r>
      <w:r w:rsidRPr="00F25957">
        <w:rPr>
          <w:lang w:val="en-US"/>
        </w:rPr>
        <w:fldChar w:fldCharType="separate"/>
      </w:r>
      <w:r w:rsidR="00291727" w:rsidRPr="00F25957">
        <w:rPr>
          <w:noProof/>
          <w:lang w:val="en-US"/>
        </w:rPr>
        <w:t>(Sutton et al. 2005)</w:t>
      </w:r>
      <w:r w:rsidRPr="00F25957">
        <w:rPr>
          <w:lang w:val="en-US"/>
        </w:rPr>
        <w:fldChar w:fldCharType="end"/>
      </w:r>
      <w:r w:rsidRPr="00F25957">
        <w:rPr>
          <w:lang w:val="en-US"/>
        </w:rPr>
        <w:t xml:space="preserve">. This SNP and T allele presence is </w:t>
      </w:r>
      <w:r w:rsidR="00B01DF1" w:rsidRPr="00F25957">
        <w:rPr>
          <w:lang w:val="en-US"/>
        </w:rPr>
        <w:t>associated</w:t>
      </w:r>
      <w:r w:rsidRPr="00F25957">
        <w:rPr>
          <w:lang w:val="en-US"/>
        </w:rPr>
        <w:t xml:space="preserve"> with </w:t>
      </w:r>
      <w:r w:rsidR="00B01DF1" w:rsidRPr="00F25957">
        <w:rPr>
          <w:lang w:val="en-US"/>
        </w:rPr>
        <w:t xml:space="preserve">a </w:t>
      </w:r>
      <w:r w:rsidRPr="00F25957">
        <w:rPr>
          <w:lang w:val="en-US"/>
        </w:rPr>
        <w:t xml:space="preserve">reduced cellular free radical scavenging efficiency </w:t>
      </w:r>
      <w:r w:rsidRPr="00F25957">
        <w:rPr>
          <w:lang w:val="en-US"/>
        </w:rPr>
        <w:fldChar w:fldCharType="begin" w:fldLock="1"/>
      </w:r>
      <w:r w:rsidR="00B42573" w:rsidRPr="00F25957">
        <w:rPr>
          <w:lang w:val="en-US"/>
        </w:rPr>
        <w:instrText>ADDIN CSL_CITATION {"citationItems":[{"id":"ITEM-1","itemData":{"ISSN":"1744-6872","PMID":"15864132","abstract":"A genetic dimorphism incorporates either alanine (Ala) or valine (Val) in the mitochondrial targeting sequence (MTS) of manganese superoxide dismutase (MnSOD). The Ala-MTS confers a 40% higher MnSOD activity than the Val-MTS after import into isolated mitochondria in vitro. The present study aimed to characterize functional consequences in whole cells. HuH7 human hepatoma cells were transfected with vectors encoding for the human Ala- or Val-MnSOD variants fused to a Myc-His-tag. The Ala-variant resulted in four-fold higher levels of the mature exogenous protein and MnSOD activity than the Val-variant. Studies with a proteasome inhibitor indicated that precursor proteins are either imported into the mitochondria or degraded by the proteasome. Despite identical levels 8 h after transfection, mRNA levels at 36 h were two-fold higher for the Ala-encoding mRNA than the Val-mRNA. Decreasing the mitochondrial membrane potential decreased both MnSOD mitochondrial import and its mRNA levels. Much larger differences in the activity of the human Val- and Ala-MnSOD variants are observed in whole cells rather than after import experiments performed in vitro. First, the slowly imported Val-MnSOD is degraded by the proteasome in cells. Second, the slower mitochondrial import of the Val-variant may be associated with decreased mRNA stability, possibly due to impaired cotranslational import.","author":[{"dropping-particle":"","family":"Sutton","given":"Angela","non-dropping-particle":"","parse-names":false,"suffix":""},{"dropping-particle":"","family":"Imbert","given":"Audrey","non-dropping-particle":"","parse-names":false,"suffix":""},{"dropping-particle":"","family":"Igoudjil","given":"Anissa","non-dropping-particle":"","parse-names":false,"suffix":""},{"dropping-particle":"","family":"Descatoire","given":"Véronique","non-dropping-particle":"","parse-names":false,"suffix":""},{"dropping-particle":"","family":"Cazanave","given":"Sophie","non-dropping-particle":"","parse-names":false,"suffix":""},{"dropping-particle":"","family":"Pessayre","given":"Dominique","non-dropping-particle":"","parse-names":false,"suffix":""},{"dropping-particle":"","family":"Degoul","given":"Françoise","non-dropping-particle":"","parse-names":false,"suffix":""}],"container-title":"Pharmacogenetics and genomics","id":"ITEM-1","issue":"5","issued":{"date-parts":[["2005","5"]]},"page":"311-9","title":"The manganese superoxide dismutase Ala16Val dimorphism modulates both mitochondrial import and mRNA stability.","type":"article-journal","volume":"15"},"uris":["http://www.mendeley.com/documents/?uuid=e2ed4ab6-a03d-444e-b527-be579f878514","http://www.mendeley.com/documents/?uuid=a6235c3f-f41d-453a-adc5-41a8e740a2a7","http://www.mendeley.com/documents/?uuid=a0dd8e0b-b4ac-3242-9dde-d26d453c59af"]}],"mendeley":{"formattedCitation":"(Sutton et al. 2005)","plainTextFormattedCitation":"(Sutton et al. 2005)","previouslyFormattedCitation":"(Sutton et al. 2005)"},"properties":{"noteIndex":0},"schema":"https://github.com/citation-style-language/schema/raw/master/csl-citation.json"}</w:instrText>
      </w:r>
      <w:r w:rsidRPr="00F25957">
        <w:rPr>
          <w:lang w:val="en-US"/>
        </w:rPr>
        <w:fldChar w:fldCharType="separate"/>
      </w:r>
      <w:r w:rsidR="00291727" w:rsidRPr="00F25957">
        <w:rPr>
          <w:noProof/>
          <w:lang w:val="en-US"/>
        </w:rPr>
        <w:t>(Sutton et al. 2005)</w:t>
      </w:r>
      <w:r w:rsidRPr="00F25957">
        <w:rPr>
          <w:lang w:val="en-US"/>
        </w:rPr>
        <w:fldChar w:fldCharType="end"/>
      </w:r>
      <w:r w:rsidRPr="00F25957">
        <w:rPr>
          <w:lang w:val="en-US"/>
        </w:rPr>
        <w:t xml:space="preserve">, in addition to higher levels of protein and lipid oxidative by-products </w:t>
      </w:r>
      <w:r w:rsidRPr="00F25957">
        <w:rPr>
          <w:lang w:val="en-US"/>
        </w:rPr>
        <w:fldChar w:fldCharType="begin" w:fldLock="1"/>
      </w:r>
      <w:r w:rsidR="00B42573" w:rsidRPr="00F25957">
        <w:rPr>
          <w:lang w:val="en-US"/>
        </w:rPr>
        <w:instrText>ADDIN CSL_CITATION {"citationItems":[{"id":"ITEM-1","itemData":{"DOI":"10.3390/toxins11070431","ISSN":"2072-6651","PMID":"31340563","abstract":"The oxidative stress response via Nuclear factor (erythroid-derived 2)-like 2 (Nrf2) interlinks inflammation- and metabolism-related pathways in chronic kidney disease. We assessed the association between polymorphisms in Nrf2, superoxide dismutase (SOD2), glutathione peroxidase (GPX1), and the risk of end-stage renal disease (ESRD). The modifying effect of these polymorphisms on both oxidative phenotype and ESRD prognosis, both independently and/or in combination with the glutathione S-transferase M1 (GSTM1) deletion polymorphism, was further analyzed. Polymorphisms in Nrf2 (rs6721961), SOD2 (rs4880), GPX1 (rs1050450), and GSTM1 were determined by PCR in 256 ESRD patients undergoing hemodialysis and 374 controls. Byproducts of oxidative stress were analyzed spectrophotometically or by ELISA. Time-to-event modeling was performed to evaluate overall survival and cardiovascular survival. The SOD2 Val/Val genotype increased ESRD risk (OR = 2.01, p = 0.002), which was even higher in combination with the GPX1 Leu/Leu genotype (OR = 3.27, p = 0.019). Polymorphism in SOD2 also showed an effect on oxidative phenotypes. Overall survival in ESRD patients was dependent on a combination of the Nrf2 (C/C) and GPX1 (Leu/Leu) genotypes in addition to a patients' age and GSTM1 polymorphism. Similarly, the GPX1 (Leu/Leu) genotype contributed to longer cardiovascular survival. Conclusions: Our results show that SOD2, GPX1, and Nrf2 polymorphisms are associated with ESRD development and can predict survival.","author":[{"dropping-particle":"","family":"Jerotic","given":"Djurdja","non-dropping-particle":"","parse-names":false,"suffix":""},{"dropping-particle":"","family":"Matic","given":"Marija","non-dropping-particle":"","parse-names":false,"suffix":""},{"dropping-particle":"","family":"Suvakov","given":"Sonja","non-dropping-particle":"","parse-names":false,"suffix":""},{"dropping-particle":"","family":"Vucicevic","given":"Katarina","non-dropping-particle":"","parse-names":false,"suffix":""},{"dropping-particle":"","family":"Damjanovic","given":"Tatjana","non-dropping-particle":"","parse-names":false,"suffix":""},{"dropping-particle":"","family":"Savic-Radojevic","given":"Ana","non-dropping-particle":"","parse-names":false,"suffix":""},{"dropping-particle":"","family":"Pljesa-Ercegovac","given":"Marija","non-dropping-particle":"","parse-names":false,"suffix":""},{"dropping-particle":"","family":"Coric","given":"Vesna","non-dropping-particle":"","parse-names":false,"suffix":""},{"dropping-particle":"","family":"Stefanovic","given":"Aleksandra","non-dropping-particle":"","parse-names":false,"suffix":""},{"dropping-particle":"","family":"Ivanisevic","given":"Jasmina","non-dropping-particle":"","parse-names":false,"suffix":""},{"dropping-particle":"","family":"Jelic-Ivanovic","given":"Zorana","non-dropping-particle":"","parse-names":false,"suffix":""},{"dropping-particle":"","family":"McClements","given":"Lana","non-dropping-particle":"","parse-names":false,"suffix":""},{"dropping-particle":"","family":"Dimkovic","given":"Nada","non-dropping-particle":"","parse-names":false,"suffix":""},{"dropping-particle":"","family":"Simic","given":"Tatjana","non-dropping-particle":"","parse-names":false,"suffix":""}],"container-title":"Toxins","id":"ITEM-1","issue":"7","issued":{"date-parts":[["2019","7"]]},"title":"Association of Nrf2, SOD2 and GPX1 Polymorphisms with Biomarkers of Oxidative Distress and Survival in End-Stage Renal Disease Patients.","type":"article-journal","volume":"11"},"uris":["http://www.mendeley.com/documents/?uuid=a2bb222e-1395-43cd-9d54-fa1492c500f0","http://www.mendeley.com/documents/?uuid=9f27df03-d6c6-4317-9dda-047af68cbe4d","http://www.mendeley.com/documents/?uuid=dcf48b69-ee5f-4fe9-9473-6832c43dc767"]}],"mendeley":{"formattedCitation":"(Jerotic et al. 2019)","plainTextFormattedCitation":"(Jerotic et al. 2019)","previouslyFormattedCitation":"(Jerotic et al. 2019)"},"properties":{"noteIndex":0},"schema":"https://github.com/citation-style-language/schema/raw/master/csl-citation.json"}</w:instrText>
      </w:r>
      <w:r w:rsidRPr="00F25957">
        <w:rPr>
          <w:lang w:val="en-US"/>
        </w:rPr>
        <w:fldChar w:fldCharType="separate"/>
      </w:r>
      <w:r w:rsidR="00291727" w:rsidRPr="00F25957">
        <w:rPr>
          <w:noProof/>
          <w:lang w:val="en-US"/>
        </w:rPr>
        <w:t>(Jerotic et al. 2019)</w:t>
      </w:r>
      <w:r w:rsidRPr="00F25957">
        <w:rPr>
          <w:lang w:val="en-US"/>
        </w:rPr>
        <w:fldChar w:fldCharType="end"/>
      </w:r>
      <w:r w:rsidRPr="00F25957">
        <w:rPr>
          <w:lang w:val="en-US"/>
        </w:rPr>
        <w:t xml:space="preserve">. Finally, GWAS evidence shows the influence of rs715 </w:t>
      </w:r>
      <w:r w:rsidR="00B01DF1" w:rsidRPr="00F25957">
        <w:rPr>
          <w:lang w:val="en-US"/>
        </w:rPr>
        <w:t xml:space="preserve">on the </w:t>
      </w:r>
      <w:r w:rsidRPr="00F25957">
        <w:rPr>
          <w:i/>
          <w:lang w:val="en-US"/>
        </w:rPr>
        <w:t>CPS1</w:t>
      </w:r>
      <w:r w:rsidR="00B01DF1" w:rsidRPr="00F25957">
        <w:rPr>
          <w:lang w:val="en-US"/>
        </w:rPr>
        <w:t xml:space="preserve"> gene</w:t>
      </w:r>
      <w:r w:rsidRPr="00F25957">
        <w:rPr>
          <w:lang w:val="en-US"/>
        </w:rPr>
        <w:t xml:space="preserve"> on </w:t>
      </w:r>
      <w:r w:rsidR="004A4028" w:rsidRPr="00F25957">
        <w:rPr>
          <w:lang w:val="en-US"/>
        </w:rPr>
        <w:t xml:space="preserve">blood </w:t>
      </w:r>
      <w:r w:rsidRPr="00F25957">
        <w:rPr>
          <w:lang w:val="en-US"/>
        </w:rPr>
        <w:t xml:space="preserve">betaine concentrations </w:t>
      </w:r>
      <w:r w:rsidRPr="00F25957">
        <w:rPr>
          <w:lang w:val="en-US"/>
        </w:rPr>
        <w:fldChar w:fldCharType="begin" w:fldLock="1"/>
      </w:r>
      <w:r w:rsidR="00B42573" w:rsidRPr="00F25957">
        <w:rPr>
          <w:lang w:val="en-US"/>
        </w:rPr>
        <w:instrText>ADDIN CSL_CITATION {"citationItems":[{"id":"ITEM-1","itemData":{"DOI":"10.1038/ncomms10558","ISSN":"2041-1723","author":[{"dropping-particle":"","family":"Hartiala","given":"Jaana A.","non-dropping-particle":"","parse-names":false,"suffix":""},{"dropping-particle":"","family":"Wilson Tang","given":"W. H.","non-dropping-particle":"","parse-names":false,"suffix":""},{"dropping-particle":"","family":"Wang","given":"Zeneng","non-dropping-particle":"","parse-names":false,"suffix":""},{"dropping-particle":"","family":"Crow","given":"Amanda L.","non-dropping-particle":"","parse-names":false,"suffix":""},{"dropping-particle":"","family":"Stewart","given":"Alexandre F. R.","non-dropping-particle":"","parse-names":false,"suffix":""},{"dropping-particle":"","family":"Roberts","given":"Robert","non-dropping-particle":"","parse-names":false,"suffix":""},{"dropping-particle":"","family":"McPherson","given":"Ruth","non-dropping-particle":"","parse-names":false,"suffix":""},{"dropping-particle":"","family":"Erdmann","given":"Jeanette","non-dropping-particle":"","parse-names":false,"suffix":""},{"dropping-particle":"","family":"Willenborg","given":"Christina","non-dropping-particle":"","parse-names":false,"suffix":""},{"dropping-particle":"","family":"Hazen","given":"Stanley L.","non-dropping-particle":"","parse-names":false,"suffix":""},{"dropping-particle":"","family":"Allayee","given":"Hooman","non-dropping-particle":"","parse-names":false,"suffix":""}],"container-title":"Nature Communications","id":"ITEM-1","issue":"1","issued":{"date-parts":[["2016","4"]]},"page":"10558","title":"Genome-wide association study and targeted metabolomics identifies sex-specific association of CPS1 with coronary artery disease","type":"article-journal","volume":"7"},"uris":["http://www.mendeley.com/documents/?uuid=506ede0d-8f8d-49f9-a42e-6cf63b5dbc5c","http://www.mendeley.com/documents/?uuid=00ada9e5-6092-4c7c-9f15-3b95fd93835f","http://www.mendeley.com/documents/?uuid=12dc6f96-a3ba-4c2f-b855-9e914e28c387"]}],"mendeley":{"formattedCitation":"(Hartiala et al. 2016)","plainTextFormattedCitation":"(Hartiala et al. 2016)","previouslyFormattedCitation":"(Hartiala et al. 2016)"},"properties":{"noteIndex":0},"schema":"https://github.com/citation-style-language/schema/raw/master/csl-citation.json"}</w:instrText>
      </w:r>
      <w:r w:rsidRPr="00F25957">
        <w:rPr>
          <w:lang w:val="en-US"/>
        </w:rPr>
        <w:fldChar w:fldCharType="separate"/>
      </w:r>
      <w:r w:rsidR="00291727" w:rsidRPr="00F25957">
        <w:rPr>
          <w:noProof/>
          <w:lang w:val="en-US"/>
        </w:rPr>
        <w:t>(Hartiala et al. 2016)</w:t>
      </w:r>
      <w:r w:rsidRPr="00F25957">
        <w:rPr>
          <w:lang w:val="en-US"/>
        </w:rPr>
        <w:fldChar w:fldCharType="end"/>
      </w:r>
      <w:r w:rsidRPr="00F25957">
        <w:rPr>
          <w:lang w:val="en-US"/>
        </w:rPr>
        <w:t>. Bearing in mind that elevated betaine levels are considered a biomarker of oxidative signatures (see section 4.3),</w:t>
      </w:r>
      <w:r w:rsidR="00B01DF1" w:rsidRPr="00F25957">
        <w:rPr>
          <w:lang w:val="en-US"/>
        </w:rPr>
        <w:t xml:space="preserve"> the</w:t>
      </w:r>
      <w:r w:rsidRPr="00F25957">
        <w:rPr>
          <w:lang w:val="en-US"/>
        </w:rPr>
        <w:t xml:space="preserve"> rs715 genotype could also be considered a relevant genetic marker for </w:t>
      </w:r>
      <w:r w:rsidR="006531E7" w:rsidRPr="00F25957">
        <w:rPr>
          <w:lang w:val="en-US"/>
        </w:rPr>
        <w:t>predisposition to a pro-</w:t>
      </w:r>
      <w:r w:rsidRPr="00F25957">
        <w:rPr>
          <w:lang w:val="en-US"/>
        </w:rPr>
        <w:t>oxidative stat</w:t>
      </w:r>
      <w:r w:rsidR="006531E7" w:rsidRPr="00F25957">
        <w:rPr>
          <w:lang w:val="en-US"/>
        </w:rPr>
        <w:t>e</w:t>
      </w:r>
      <w:r w:rsidRPr="00F25957">
        <w:rPr>
          <w:lang w:val="en-US"/>
        </w:rPr>
        <w:t xml:space="preserve">. The </w:t>
      </w:r>
      <w:proofErr w:type="gramStart"/>
      <w:r w:rsidRPr="00F25957">
        <w:rPr>
          <w:lang w:val="en-US"/>
        </w:rPr>
        <w:t>aforementioned genetic</w:t>
      </w:r>
      <w:proofErr w:type="gramEnd"/>
      <w:r w:rsidRPr="00F25957">
        <w:rPr>
          <w:lang w:val="en-US"/>
        </w:rPr>
        <w:t xml:space="preserve"> markers may support the assessment of genetics impact on the inter-individual capacity to buffer oxidative stress and a PPS can be defined to </w:t>
      </w:r>
      <w:r w:rsidR="00A67349" w:rsidRPr="00F25957">
        <w:rPr>
          <w:lang w:val="en-US"/>
        </w:rPr>
        <w:t xml:space="preserve">evaluate </w:t>
      </w:r>
      <w:r w:rsidRPr="00F25957">
        <w:rPr>
          <w:lang w:val="en-US"/>
        </w:rPr>
        <w:t xml:space="preserve">the </w:t>
      </w:r>
      <w:r w:rsidR="00A67349" w:rsidRPr="00F25957">
        <w:rPr>
          <w:lang w:val="en-US"/>
        </w:rPr>
        <w:t xml:space="preserve">individual’s </w:t>
      </w:r>
      <w:r w:rsidRPr="00F25957">
        <w:rPr>
          <w:lang w:val="en-US"/>
        </w:rPr>
        <w:t>plasma oxidative profile.</w:t>
      </w:r>
    </w:p>
    <w:p w14:paraId="2A0B9D1E" w14:textId="6EB493D6" w:rsidR="00FC690E" w:rsidRPr="00F25957" w:rsidRDefault="00EA2A00" w:rsidP="00655FCE">
      <w:pPr>
        <w:pStyle w:val="Newparagraph"/>
        <w:rPr>
          <w:b/>
          <w:bCs/>
          <w:i/>
          <w:iCs/>
          <w:lang w:val="en-US"/>
        </w:rPr>
      </w:pPr>
      <w:r w:rsidRPr="00F25957">
        <w:rPr>
          <w:b/>
          <w:bCs/>
          <w:i/>
          <w:iCs/>
          <w:lang w:val="en-US"/>
        </w:rPr>
        <w:t>4</w:t>
      </w:r>
      <w:r w:rsidR="00054938" w:rsidRPr="00F25957">
        <w:rPr>
          <w:b/>
          <w:bCs/>
          <w:i/>
          <w:iCs/>
          <w:lang w:val="en-US"/>
        </w:rPr>
        <w:t>.</w:t>
      </w:r>
      <w:r w:rsidR="00335566" w:rsidRPr="00F25957">
        <w:rPr>
          <w:b/>
          <w:bCs/>
          <w:i/>
          <w:iCs/>
          <w:lang w:val="en-US"/>
        </w:rPr>
        <w:t>1.2</w:t>
      </w:r>
      <w:r w:rsidR="00054938" w:rsidRPr="00F25957">
        <w:rPr>
          <w:b/>
          <w:bCs/>
          <w:i/>
          <w:iCs/>
          <w:lang w:val="en-US"/>
        </w:rPr>
        <w:t xml:space="preserve">.4 </w:t>
      </w:r>
      <w:r w:rsidR="00E82317" w:rsidRPr="00F25957">
        <w:rPr>
          <w:b/>
          <w:bCs/>
          <w:i/>
          <w:iCs/>
          <w:lang w:val="en-US"/>
        </w:rPr>
        <w:t xml:space="preserve">Inflammatory </w:t>
      </w:r>
      <w:r w:rsidR="006A1523" w:rsidRPr="00F25957">
        <w:rPr>
          <w:b/>
          <w:bCs/>
          <w:i/>
          <w:iCs/>
          <w:lang w:val="en-US"/>
        </w:rPr>
        <w:t>core health signature</w:t>
      </w:r>
      <w:r w:rsidR="00655FCE" w:rsidRPr="00F25957">
        <w:rPr>
          <w:b/>
          <w:bCs/>
          <w:i/>
          <w:iCs/>
          <w:lang w:val="en-US"/>
        </w:rPr>
        <w:t xml:space="preserve">. </w:t>
      </w:r>
      <w:r w:rsidR="00FC690E" w:rsidRPr="00F25957">
        <w:rPr>
          <w:lang w:val="en-US"/>
        </w:rPr>
        <w:t xml:space="preserve">Current scientific evidence supports the genetic influence of at least nine biomarkers related with the core </w:t>
      </w:r>
      <w:r w:rsidR="006B75EC" w:rsidRPr="00F25957">
        <w:rPr>
          <w:lang w:val="en-US"/>
        </w:rPr>
        <w:lastRenderedPageBreak/>
        <w:t xml:space="preserve">inflammatory </w:t>
      </w:r>
      <w:r w:rsidR="00FC690E" w:rsidRPr="00F25957">
        <w:rPr>
          <w:lang w:val="en-US"/>
        </w:rPr>
        <w:t>health</w:t>
      </w:r>
      <w:r w:rsidR="006B75EC" w:rsidRPr="00F25957">
        <w:rPr>
          <w:lang w:val="en-US"/>
        </w:rPr>
        <w:t xml:space="preserve"> </w:t>
      </w:r>
      <w:r w:rsidR="00FC690E" w:rsidRPr="00F25957">
        <w:rPr>
          <w:lang w:val="en-US"/>
        </w:rPr>
        <w:t xml:space="preserve">signature. </w:t>
      </w:r>
      <w:r w:rsidR="00DD509D" w:rsidRPr="00F25957">
        <w:rPr>
          <w:lang w:val="en-US"/>
        </w:rPr>
        <w:t>A</w:t>
      </w:r>
      <w:r w:rsidR="00FC690E" w:rsidRPr="00F25957">
        <w:rPr>
          <w:lang w:val="en-US"/>
        </w:rPr>
        <w:t xml:space="preserve">t least five parameters included in the lipid </w:t>
      </w:r>
      <w:r w:rsidR="00DD509D" w:rsidRPr="00F25957">
        <w:rPr>
          <w:lang w:val="en-US"/>
        </w:rPr>
        <w:t>cluster</w:t>
      </w:r>
      <w:r w:rsidR="00FC690E" w:rsidRPr="00F25957">
        <w:rPr>
          <w:lang w:val="en-US"/>
        </w:rPr>
        <w:t xml:space="preserve"> are also commonly known for their relationship with an inflammatory profile (SFAs, PUFAs, DHA, LPCs and LA). Particularly, the polymorphism rs174547 (</w:t>
      </w:r>
      <w:r w:rsidR="00FC690E" w:rsidRPr="00F25957">
        <w:rPr>
          <w:i/>
          <w:lang w:val="en-US"/>
        </w:rPr>
        <w:t>FADS1</w:t>
      </w:r>
      <w:r w:rsidR="00FC690E" w:rsidRPr="00F25957">
        <w:rPr>
          <w:lang w:val="en-US"/>
        </w:rPr>
        <w:t xml:space="preserve">) which is included in the lipid metabolism cluster, would also have a considerable impact on the inflammatory status associated with its relevant influence on lipid profile. </w:t>
      </w:r>
    </w:p>
    <w:p w14:paraId="039EF949" w14:textId="139E56AA" w:rsidR="00E82317" w:rsidRPr="00F25957" w:rsidRDefault="00FC690E" w:rsidP="00655FCE">
      <w:pPr>
        <w:pStyle w:val="Newparagraph"/>
        <w:rPr>
          <w:lang w:val="en-US"/>
        </w:rPr>
      </w:pPr>
      <w:r w:rsidRPr="00F25957">
        <w:rPr>
          <w:lang w:val="en-US"/>
        </w:rPr>
        <w:t>Beyond these lipid cluster</w:t>
      </w:r>
      <w:r w:rsidR="00DD509D" w:rsidRPr="00F25957">
        <w:rPr>
          <w:lang w:val="en-US"/>
        </w:rPr>
        <w:t xml:space="preserve"> genes</w:t>
      </w:r>
      <w:r w:rsidRPr="00F25957">
        <w:rPr>
          <w:lang w:val="en-US"/>
        </w:rPr>
        <w:t xml:space="preserve">, the inflammatory signature is defined by biomarkers of systemic inflammation and the activity of components of the immune system. rs429358 (on </w:t>
      </w:r>
      <w:r w:rsidRPr="00F25957">
        <w:rPr>
          <w:i/>
          <w:lang w:val="en-US"/>
        </w:rPr>
        <w:t>APOE</w:t>
      </w:r>
      <w:r w:rsidRPr="00F25957">
        <w:rPr>
          <w:lang w:val="en-US"/>
        </w:rPr>
        <w:t>) and rs1260326 (</w:t>
      </w:r>
      <w:r w:rsidRPr="00F25957">
        <w:rPr>
          <w:i/>
          <w:lang w:val="en-US"/>
        </w:rPr>
        <w:t>GCKR</w:t>
      </w:r>
      <w:r w:rsidRPr="00F25957">
        <w:rPr>
          <w:lang w:val="en-US"/>
        </w:rPr>
        <w:t xml:space="preserve">) have been described to modulate CRP levels </w:t>
      </w:r>
      <w:r w:rsidRPr="00F25957">
        <w:rPr>
          <w:lang w:val="en-US"/>
        </w:rPr>
        <w:fldChar w:fldCharType="begin" w:fldLock="1"/>
      </w:r>
      <w:r w:rsidR="00B42573" w:rsidRPr="00F25957">
        <w:rPr>
          <w:lang w:val="en-US"/>
        </w:rPr>
        <w:instrText>ADDIN CSL_CITATION {"citationItems":[{"id":"ITEM-1","itemData":{"DOI":"10.1016/j.ajhg.2018.09.009","ISSN":"1537-6605","PMID":"30388399","abstract":"C-reactive protein (CRP) is a sensitive biomarker of chronic low-grade inflammation and is associated with multiple complex diseases. The genetic determinants of chronic inflammation remain largely unknown, and the causal role of CRP in several clinical outcomes is debated. We performed two genome-wide association studies (GWASs), on HapMap and 1000 Genomes imputed data, of circulating amounts of CRP by using data from 88 studies comprising 204,402 European individuals. Additionally, we performed in silico functional analyses and Mendelian randomization analyses with several clinical outcomes. The GWAS meta-analyses of CRP revealed 58 distinct genetic loci (p &lt; 5 × 10-8). After adjustment for body mass index in the regression analysis, the associations at all except three loci remained. The lead variants at the distinct loci explained up to 7.0% of the variance in circulating amounts of CRP. We identified 66 gene sets that were organized in two substantially correlated clusters, one mainly composed of immune pathways and the other characterized by metabolic pathways in the liver. Mendelian randomization analyses revealed a causal protective effect of CRP on schizophrenia and a risk-increasing effect on bipolar disorder. Our findings provide further insights into the biology of inflammation and could lead to interventions for treating inflammation and its clinical consequences.","author":[{"dropping-particle":"","family":"Ligthart","given":"Symen","non-dropping-particle":"","parse-names":false,"suffix":""},{"dropping-particle":"","family":"Vaez","given":"Ahmad","non-dropping-particle":"","parse-names":false,"suffix":""},{"dropping-particle":"","family":"Võsa","given":"Urmo","non-dropping-particle":"","parse-names":false,"suffix":""},{"dropping-particle":"","family":"Stathopoulou","given":"Maria G","non-dropping-particle":"","parse-names":false,"suffix":""},{"dropping-particle":"","family":"Vries","given":"Paul S","non-dropping-particle":"de","parse-names":false,"suffix":""},{"dropping-particle":"","family":"Prins","given":"Bram P","non-dropping-particle":"","parse-names":false,"suffix":""},{"dropping-particle":"","family":"Most","given":"Peter J","non-dropping-particle":"Van der","parse-names":false,"suffix":""},{"dropping-particle":"","family":"Tanaka","given":"Toshiko","non-dropping-particle":"","parse-names":false,"suffix":""},{"dropping-particle":"","family":"Naderi","given":"Elnaz","non-dropping-particle":"","parse-names":false,"suffix":""},{"dropping-particle":"","family":"Rose","given":"Lynda M","non-dropping-particle":"","parse-names":false,"suffix":""},{"dropping-particle":"","family":"Wu","given":"Ying","non-dropping-particle":"","parse-names":false,"suffix":""},{"dropping-particle":"","family":"Karlsson","given":"Robert","non-dropping-particle":"","parse-names":false,"suffix":""},{"dropping-particle":"","family":"Barbalic","given":"Maja","non-dropping-particle":"","parse-names":false,"suffix":""},{"dropping-particle":"","family":"Lin","given":"Honghuang","non-dropping-particle":"","parse-names":false,"suffix":""},{"dropping-particle":"","family":"Pool","given":"René","non-dropping-particle":"","parse-names":false,"suffix":""},{"dropping-particle":"","family":"Zhu","given":"Gu","non-dropping-particle":"","parse-names":false,"suffix":""},{"dropping-particle":"","family":"Macé","given":"Aurélien","non-dropping-particle":"","parse-names":false,"suffix":""},{"dropping-particle":"","family":"Sidore","given":"Carlo","non-dropping-particle":"","parse-names":false,"suffix":""},{"dropping-particle":"","family":"Trompet","given":"Stella","non-dropping-particle":"","parse-names":false,"suffix":""},{"dropping-particle":"","family":"Mangino","given":"Massimo","non-dropping-particle":"","parse-names":false,"suffix":""},{"dropping-particle":"","family":"Sabater-Lleal","given":"Maria","non-dropping-particle":"","parse-names":false,"suffix":""},{"dropping-particle":"","family":"Kemp","given":"John P","non-dropping-particle":"","parse-names":false,"suffix":""},{"dropping-particle":"","family":"Abbasi","given":"Ali","non-dropping-particle":"","parse-names":false,"suffix":""},{"dropping-particle":"","family":"Kacprowski","given":"Tim","non-dropping-particle":"","parse-names":false,"suffix":""},{"dropping-particle":"","family":"Verweij","given":"Niek","non-dropping-particle":"","parse-names":false,"suffix":""},{"dropping-particle":"V","family":"Smith","given":"Albert","non-dropping-particle":"","parse-names":false,"suffix":""},{"dropping-particle":"","family":"Huang","given":"Tao","non-dropping-particle":"","parse-names":false,"suffix":""},{"dropping-particle":"","family":"Marzi","given":"Carola","non-dropping-particle":"","parse-names":false,"suffix":""},{"dropping-particle":"","family":"Feitosa","given":"Mary F","non-dropping-particle":"","parse-names":false,"suffix":""},{"dropping-particle":"","family":"Lohman","given":"Kurt K","non-dropping-particle":"","parse-names":false,"suffix":""},{"dropping-particle":"","family":"Kleber","given":"Marcus E","non-dropping-particle":"","parse-names":false,"suffix":""},{"dropping-particle":"","family":"Milaneschi","given":"Yuri","non-dropping-particle":"","parse-names":false,"suffix":""},{"dropping-particle":"","family":"Mueller","given":"Christian","non-dropping-particle":"","parse-names":false,"suffix":""},{"dropping-particle":"","family":"Huq","given":"Mahmudul","non-dropping-particle":"","parse-names":false,"suffix":""},{"dropping-particle":"","family":"Vlachopoulou","given":"Efthymia","non-dropping-particle":"","parse-names":false,"suffix":""},{"dropping-particle":"","family":"Lyytikäinen","given":"Leo-Pekka","non-dropping-particle":"","parse-names":false,"suffix":""},{"dropping-particle":"","family":"Oldmeadow","given":"Christopher","non-dropping-particle":"","parse-names":false,"suffix":""},{"dropping-particle":"","family":"Deelen","given":"Joris","non-dropping-particle":"","parse-names":false,"suffix":""},{"dropping-particle":"","family":"Perola","given":"Markus","non-dropping-particle":"","parse-names":false,"suffix":""},{"dropping-particle":"","family":"Zhao","given":"Jing Hua","non-dropping-particle":"","parse-names":false,"suffix":""},{"dropping-particle":"","family":"Feenstra","given":"Bjarke","non-dropping-particle":"","parse-names":false,"suffix":""},{"dropping-particle":"","family":"LifeLines Cohort Study","given":"","non-dropping-particle":"","parse-names":false,"suffix":""},{"dropping-particle":"","family":"Amini","given":"Marzyeh","non-dropping-particle":"","parse-names":false,"suffix":""},{"dropping-particle":"","family":"CHARGE Inflammation Working Group","given":"","non-dropping-particle":"","parse-names":false,"suffix":""},{"dropping-particle":"","family":"Lahti","given":"Jari","non-dropping-particle":"","parse-names":false,"suffix":""},{"dropping-particle":"","family":"Schraut","given":"Katharina E","non-dropping-particle":"","parse-names":false,"suffix":""},{"dropping-particle":"","family":"Fornage","given":"Myriam","non-dropping-particle":"","parse-names":false,"suffix":""},{"dropping-particle":"","family":"Suktitipat","given":"Bhoom","non-dropping-particle":"","parse-names":false,"suffix":""},{"dropping-particle":"","family":"Chen","given":"Wei-Min","non-dropping-particle":"","parse-names":false,"suffix":""},{"dropping-particle":"","family":"Li","given":"Xiaohui","non-dropping-particle":"","parse-names":false,"suffix":""},{"dropping-particle":"","family":"Nutile","given":"Teresa","non-dropping-particle":"","parse-names":false,"suffix":""},{"dropping-particle":"","family":"Malerba","given":"Giovanni","non-dropping-particle":"","parse-names":false,"suffix":""},{"dropping-particle":"","family":"Luan","given":"Jian'an","non-dropping-particle":"","parse-names":false,"suffix":""},{"dropping-particle":"","family":"Bak","given":"Tom","non-dropping-particle":"","parse-names":false,"suffix":""},{"dropping-particle":"","family":"Schork","given":"Nicholas","non-dropping-particle":"","parse-names":false,"suffix":""},{"dropping-particle":"","family":"Greco M","given":"Fabiola","non-dropping-particle":"Del","parse-names":false,"suffix":""},{"dropping-particle":"","family":"Thiering","given":"Elisabeth","non-dropping-particle":"","parse-names":false,"suffix":""},{"dropping-particle":"","family":"Mahajan","given":"Anubha","non-dropping-particle":"","parse-names":false,"suffix":""},{"dropping-particle":"","family":"Marioni","given":"Riccardo E","non-dropping-particle":"","parse-names":false,"suffix":""},{"dropping-particle":"","family":"Mihailov","given":"Evelin","non-dropping-particle":"","parse-names":false,"suffix":""},{"dropping-particle":"","family":"Eriksson","given":"Joel","non-dropping-particle":"","parse-names":false,"suffix":""},{"dropping-particle":"","family":"Ozel","given":"Ayse Bilge","non-dropping-particle":"","parse-names":false,"suffix":""},{"dropping-particle":"","family":"Zhang","given":"Weihua","non-dropping-particle":"","parse-names":false,"suffix":""},{"dropping-particle":"","family":"Nethander","given":"Maria","non-dropping-particle":"","parse-names":false,"suffix":""},{"dropping-particle":"","family":"Cheng","given":"Yu-Ching","non-dropping-particle":"","parse-names":false,"suffix":""},{"dropping-particle":"","family":"Aslibekyan","given":"Stella","non-dropping-particle":"","parse-names":false,"suffix":""},{"dropping-particle":"","family":"Ang","given":"Wei","non-dropping-particle":"","parse-names":false,"suffix":""},{"dropping-particle":"","family":"Gandin","given":"Ilaria","non-dropping-particle":"","parse-names":false,"suffix":""},{"dropping-particle":"","family":"Yengo","given":"Loïc","non-dropping-particle":"","parse-names":false,"suffix":""},{"dropping-particle":"","family":"Portas","given":"Laura","non-dropping-particle":"","parse-names":false,"suffix":""},{"dropping-particle":"","family":"Kooperberg","given":"Charles","non-dropping-particle":"","parse-names":false,"suffix":""},{"dropping-particle":"","family":"Hofer","given":"Edith","non-dropping-particle":"","parse-names":false,"suffix":""},{"dropping-particle":"","family":"Rajan","given":"Kumar B","non-dropping-particle":"","parse-names":false,"suffix":""},{"dropping-particle":"","family":"Schurmann","given":"Claudia","non-dropping-particle":"","parse-names":false,"suffix":""},{"dropping-particle":"","family":"Hollander","given":"Wouter","non-dropping-particle":"den","parse-names":false,"suffix":""},{"dropping-particle":"","family":"Ahluwalia","given":"Tarunveer S","non-dropping-particle":"","parse-names":false,"suffix":""},{"dropping-particle":"","family":"Zhao","given":"Jing","non-dropping-particle":"","parse-names":false,"suffix":""},{"dropping-particle":"","family":"Draisma","given":"Harmen H M","non-dropping-particle":"","parse-names":false,"suffix":""},{"dropping-particle":"","family":"Ford","given":"Ian","non-dropping-particle":"","parse-names":false,"suffix":""},{"dropping-particle":"","family":"Timpson","given":"Nicholas","non-dropping-particle":"","parse-names":false,"suffix":""},{"dropping-particle":"","family":"Teumer","given":"Alexander","non-dropping-particle":"","parse-names":false,"suffix":""},{"dropping-particle":"","family":"Huang","given":"Hongyan","non-dropping-particle":"","parse-names":false,"suffix":""},{"dropping-particle":"","family":"Wahl","given":"Simone","non-dropping-particle":"","parse-names":false,"suffix":""},{"dropping-particle":"","family":"Liu","given":"YongMei","non-dropping-particle":"","parse-names":false,"suffix":""},{"dropping-particle":"","family":"Huang","given":"Jie","non-dropping-particle":"","parse-names":false,"suffix":""},{"dropping-particle":"","family":"Uh","given":"Hae-Won","non-dropping-particle":"","parse-names":false,"suffix":""},{"dropping-particle":"","family":"Geller","given":"Frank","non-dropping-particle":"","parse-names":false,"suffix":""},{"dropping-particle":"","family":"Joshi","given":"Peter K","non-dropping-particle":"","parse-names":false,"suffix":""},{"dropping-particle":"","family":"Yanek","given":"Lisa R","non-dropping-particle":"","parse-names":false,"suffix":""},{"dropping-particle":"","family":"Trabetti","given":"Elisabetta","non-dropping-particle":"","parse-names":false,"suffix":""},{"dropping-particle":"","family":"Lehne","given":"Benjamin","non-dropping-particle":"","parse-names":false,"suffix":""},{"dropping-particle":"","family":"Vozzi","given":"Diego","non-dropping-particle":"","parse-names":false,"suffix":""},{"dropping-particle":"","family":"Verbanck","given":"Marie","non-dropping-particle":"","parse-names":false,"suffix":""},{"dropping-particle":"","family":"Biino","given":"Ginevra","non-dropping-particle":"","parse-names":false,"suffix":""},{"dropping-particle":"","family":"Saba","given":"Yasaman","non-dropping-particle":"","parse-names":false,"suffix":""},{"dropping-particle":"","family":"Meulenbelt","given":"Ingrid","non-dropping-particle":"","parse-names":false,"suffix":""},{"dropping-particle":"","family":"O'Connell","given":"Jeff R","non-dropping-particle":"","parse-names":false,"suffix":""},{"dropping-particle":"","family":"Laakso","given":"Markku","non-dropping-particle":"","parse-names":false,"suffix":""},{"dropping-particle":"","family":"Giulianini","given":"Franco","non-dropping-particle":"","parse-names":false,"suffix":""},{"dropping-particle":"","family":"Magnusson","given":"Patrik K E","non-dropping-particle":"","parse-names":false,"suffix":""},{"dropping-particle":"","family":"Ballantyne","given":"Christie M","non-dropping-particle":"","parse-names":false,"suffix":""},{"dropping-particle":"","family":"Hottenga","given":"Jouke Jan","non-dropping-particle":"","parse-names":false,"suffix":""},{"dropping-particle":"","family":"Montgomery","given":"Grant W","non-dropping-particle":"","parse-names":false,"suffix":""},{"dropping-particle":"","family":"Rivadineira","given":"Fernando","non-dropping-particle":"","parse-names":false,"suffix":""},{"dropping-particle":"","family":"Rueedi","given":"Rico","non-dropping-particle":"","parse-names":false,"suffix":""},{"dropping-particle":"","family":"Steri","given":"Maristella","non-dropping-particle":"","parse-names":false,"suffix":""},{"dropping-particle":"","family":"Herzig","given":"Karl-Heinz","non-dropping-particle":"","parse-names":false,"suffix":""},{"dropping-particle":"","family":"Stott","given":"David J","non-dropping-particle":"","parse-names":false,"suffix":""},{"dropping-particle":"","family":"Menni","given":"Cristina","non-dropping-particle":"","parse-names":false,"suffix":""},{"dropping-particle":"","family":"Frånberg","given":"Mattias","non-dropping-particle":"","parse-names":false,"suffix":""},{"dropping-particle":"","family":"St Pourcain","given":"Beate","non-dropping-particle":"","parse-names":false,"suffix":""},{"dropping-particle":"","family":"Felix","given":"Stephan B","non-dropping-particle":"","parse-names":false,"suffix":""},{"dropping-particle":"","family":"Pers","given":"Tune H","non-dropping-particle":"","parse-names":false,"suffix":""},{"dropping-particle":"","family":"Bakker","given":"Stephan J L","non-dropping-particle":"","parse-names":false,"suffix":""},{"dropping-particle":"","family":"Kraft","given":"Peter","non-dropping-particle":"","parse-names":false,"suffix":""},{"dropping-particle":"","family":"Peters","given":"Annette","non-dropping-particle":"","parse-names":false,"suffix":""},{"dropping-particle":"","family":"Vaidya","given":"Dhananjay","non-dropping-particle":"","parse-names":false,"suffix":""},{"dropping-particle":"","family":"Delgado","given":"Graciela","non-dropping-particle":"","parse-names":false,"suffix":""},{"dropping-particle":"","family":"Smit","given":"Johannes H","non-dropping-particle":"","parse-names":false,"suffix":""},{"dropping-particle":"","family":"Großmann","given":"Vera","non-dropping-particle":"","parse-names":false,"suffix":""},{"dropping-particle":"","family":"Sinisalo","given":"Juha","non-dropping-particle":"","parse-names":false,"suffix":""},{"dropping-particle":"","family":"Seppälä","given":"Ilkka","non-dropping-particle":"","parse-names":false,"suffix":""},{"dropping-particle":"","family":"Williams","given":"Stephen R","non-dropping-particle":"","parse-names":false,"suffix":""},{"dropping-particle":"","family":"Holliday","given":"Elizabeth G","non-dropping-particle":"","parse-names":false,"suffix":""},{"dropping-particle":"","family":"Moed","given":"Matthijs","non-dropping-particle":"","parse-names":false,"suffix":""},{"dropping-particle":"","family":"Langenberg","given":"Claudia","non-dropping-particle":"","parse-names":false,"suffix":""},{"dropping-particle":"","family":"Räikkönen","given":"Katri","non-dropping-particle":"","parse-names":false,"suffix":""},{"dropping-particle":"","family":"Ding","given":"Jingzhong","non-dropping-particle":"","parse-names":false,"suffix":""},{"dropping-particle":"","family":"Campbell","given":"Harry","non-dropping-particle":"","parse-names":false,"suffix":""},{"dropping-particle":"","family":"Sale","given":"Michele M","non-dropping-particle":"","parse-names":false,"suffix":""},{"dropping-particle":"","family":"Chen","given":"Yii-Der I","non-dropping-particle":"","parse-names":false,"suffix":""},{"dropping-particle":"","family":"James","given":"Alan L","non-dropping-particle":"","parse-names":false,"suffix":""},{"dropping-particle":"","family":"Ruggiero","given":"Daniela","non-dropping-particle":"","parse-names":false,"suffix":""},{"dropping-particle":"","family":"Soranzo","given":"Nicole","non-dropping-particle":"","parse-names":false,"suffix":""},{"dropping-particle":"","family":"Hartman","given":"Catharina A","non-dropping-particle":"","parse-names":false,"suffix":""},{"dropping-particle":"","family":"Smith","given":"Erin N","non-dropping-particle":"","parse-names":false,"suffix":""},{"dropping-particle":"","family":"Berenson","given":"Gerald S","non-dropping-particle":"","parse-names":false,"suffix":""},{"dropping-particle":"","family":"Fuchsberger","given":"Christian","non-dropping-particle":"","parse-names":false,"suffix":""},{"dropping-particle":"","family":"Hernandez","given":"Dena","non-dropping-particle":"","parse-names":false,"suffix":""},{"dropping-particle":"","family":"Tiesler","given":"Carla M T","non-dropping-particle":"","parse-names":false,"suffix":""},{"dropping-particle":"","family":"Giedraitis","given":"Vilmantas","non-dropping-particle":"","parse-names":false,"suffix":""},{"dropping-particle":"","family":"Liewald","given":"David","non-dropping-particle":"","parse-names":false,"suffix":""},{"dropping-particle":"","family":"Fischer","given":"Krista","non-dropping-particle":"","parse-names":false,"suffix":""},{"dropping-particle":"","family":"Mellström","given":"Dan","non-dropping-particle":"","parse-names":false,"suffix":""},{"dropping-particle":"","family":"Larsson","given":"Anders","non-dropping-particle":"","parse-names":false,"suffix":""},{"dropping-particle":"","family":"Wang","given":"Yunmei","non-dropping-particle":"","parse-names":false,"suffix":""},{"dropping-particle":"","family":"Scott","given":"William R","non-dropping-particle":"","parse-names":false,"suffix":""},{"dropping-particle":"","family":"Lorentzon","given":"Matthias","non-dropping-particle":"","parse-names":false,"suffix":""},{"dropping-particle":"","family":"Beilby","given":"John","non-dropping-particle":"","parse-names":false,"suffix":""},{"dropping-particle":"","family":"Ryan","given":"Kathleen A","non-dropping-particle":"","parse-names":false,"suffix":""},{"dropping-particle":"","family":"Pennell","given":"Craig E","non-dropping-particle":"","parse-names":false,"suffix":""},{"dropping-particle":"","family":"Vuckovic","given":"Dragana","non-dropping-particle":"","parse-names":false,"suffix":""},{"dropping-particle":"","family":"Balkau","given":"Beverly","non-dropping-particle":"","parse-names":false,"suffix":""},{"dropping-particle":"","family":"Concas","given":"Maria Pina","non-dropping-particle":"","parse-names":false,"suffix":""},{"dropping-particle":"","family":"Schmidt","given":"Reinhold","non-dropping-particle":"","parse-names":false,"suffix":""},{"dropping-particle":"","family":"Mendes de Leon","given":"Carlos F","non-dropping-particle":"","parse-names":false,"suffix":""},{"dropping-particle":"","family":"Bottinger","given":"Erwin P","non-dropping-particle":"","parse-names":false,"suffix":""},{"dropping-particle":"","family":"Kloppenburg","given":"Margreet","non-dropping-particle":"","parse-names":false,"suffix":""},{"dropping-particle":"","family":"Paternoster","given":"Lavinia","non-dropping-particle":"","parse-names":false,"suffix":""},{"dropping-particle":"","family":"Boehnke","given":"Michael","non-dropping-particle":"","parse-names":false,"suffix":""},{"dropping-particle":"","family":"Musk","given":"A W","non-dropping-particle":"","parse-names":false,"suffix":""},{"dropping-particle":"","family":"Willemsen","given":"Gonneke","non-dropping-particle":"","parse-names":false,"suffix":""},{"dropping-particle":"","family":"Evans","given":"David M","non-dropping-particle":"","parse-names":false,"suffix":""},{"dropping-particle":"","family":"Madden","given":"Pamela A F","non-dropping-particle":"","parse-names":false,"suffix":""},{"dropping-particle":"","family":"Kähönen","given":"Mika","non-dropping-particle":"","parse-names":false,"suffix":""},{"dropping-particle":"","family":"Kutalik","given":"Zoltán","non-dropping-particle":"","parse-names":false,"suffix":""},{"dropping-particle":"","family":"Zoledziewska","given":"Magdalena","non-dropping-particle":"","parse-names":false,"suffix":""},{"dropping-particle":"","family":"Karhunen","given":"Ville","non-dropping-particle":"","parse-names":false,"suffix":""},{"dropping-particle":"","family":"Kritchevsky","given":"Stephen B","non-dropping-particle":"","parse-names":false,"suffix":""},{"dropping-particle":"","family":"Sattar","given":"Naveed","non-dropping-particle":"","parse-names":false,"suffix":""},{"dropping-particle":"","family":"Lachance","given":"Genevieve","non-dropping-particle":"","parse-names":false,"suffix":""},{"dropping-particle":"","family":"Clarke","given":"Robert","non-dropping-particle":"","parse-names":false,"suffix":""},{"dropping-particle":"","family":"Harris","given":"Tamara B","non-dropping-particle":"","parse-names":false,"suffix":""},{"dropping-particle":"","family":"Raitakari","given":"Olli T","non-dropping-particle":"","parse-names":false,"suffix":""},{"dropping-particle":"","family":"Attia","given":"John R","non-dropping-particle":"","parse-names":false,"suffix":""},{"dropping-particle":"","family":"Heemst","given":"Diana","non-dropping-particle":"van","parse-names":false,"suffix":""},{"dropping-particle":"","family":"Kajantie","given":"Eero","non-dropping-particle":"","parse-names":false,"suffix":""},{"dropping-particle":"","family":"Sorice","given":"Rossella","non-dropping-particle":"","parse-names":false,"suffix":""},{"dropping-particle":"","family":"Gambaro","given":"Giovanni","non-dropping-particle":"","parse-names":false,"suffix":""},{"dropping-particle":"","family":"Scott","given":"Robert A","non-dropping-particle":"","parse-names":false,"suffix":""},{"dropping-particle":"","family":"Hicks","given":"Andrew A","non-dropping-particle":"","parse-names":false,"suffix":""},{"dropping-particle":"","family":"Ferrucci","given":"Luigi","non-dropping-particle":"","parse-names":false,"suffix":""},{"dropping-particle":"","family":"Standl","given":"Marie","non-dropping-particle":"","parse-names":false,"suffix":""},{"dropping-particle":"","family":"Lindgren","given":"Cecilia M","non-dropping-particle":"","parse-names":false,"suffix":""},{"dropping-particle":"","family":"Starr","given":"John M","non-dropping-particle":"","parse-names":false,"suffix":""},{"dropping-particle":"","family":"Karlsson","given":"Magnus","non-dropping-particle":"","parse-names":false,"suffix":""},{"dropping-particle":"","family":"Lind","given":"Lars","non-dropping-particle":"","parse-names":false,"suffix":""},{"dropping-particle":"","family":"Li","given":"Jun Z","non-dropping-particle":"","parse-names":false,"suffix":""},{"dropping-particle":"","family":"Chambers","given":"John C","non-dropping-particle":"","parse-names":false,"suffix":""},{"dropping-particle":"","family":"Mori","given":"Trevor A","non-dropping-particle":"","parse-names":false,"suffix":""},{"dropping-particle":"","family":"Geus","given":"Eco J C N","non-dropping-particle":"de","parse-names":false,"suffix":""},{"dropping-particle":"","family":"Heath","given":"Andrew C","non-dropping-particle":"","parse-names":false,"suffix":""},{"dropping-particle":"","family":"Martin","given":"Nicholas G","non-dropping-particle":"","parse-names":false,"suffix":""},{"dropping-particle":"","family":"Auvinen","given":"Juha","non-dropping-particle":"","parse-names":false,"suffix":""},{"dropping-particle":"","family":"Buckley","given":"Brendan M","non-dropping-particle":"","parse-names":false,"suffix":""},{"dropping-particle":"","family":"Craen","given":"Anton J M","non-dropping-particle":"de","parse-names":false,"suffix":""},{"dropping-particle":"","family":"Waldenberger","given":"Melanie","non-dropping-particle":"","parse-names":false,"suffix":""},{"dropping-particle":"","family":"Strauch","given":"Konstantin","non-dropping-particle":"","parse-names":false,"suffix":""},{"dropping-particle":"","family":"Meitinger","given":"Thomas","non-dropping-particle":"","parse-names":false,"suffix":""},{"dropping-particle":"","family":"Scott","given":"Rodney J","non-dropping-particle":"","parse-names":false,"suffix":""},{"dropping-particle":"","family":"McEvoy","given":"Mark","non-dropping-particle":"","parse-names":false,"suffix":""},{"dropping-particle":"","family":"Beekman","given":"Marian","non-dropping-particle":"","parse-names":false,"suffix":""},{"dropping-particle":"","family":"Bombieri","given":"Cristina","non-dropping-particle":"","parse-names":false,"suffix":""},{"dropping-particle":"","family":"Ridker","given":"Paul M","non-dropping-particle":"","parse-names":false,"suffix":""},{"dropping-particle":"","family":"Mohlke","given":"Karen L","non-dropping-particle":"","parse-names":false,"suffix":""},{"dropping-particle":"","family":"Pedersen","given":"Nancy L","non-dropping-particle":"","parse-names":false,"suffix":""},{"dropping-particle":"","family":"Morrison","given":"Alanna C","non-dropping-particle":"","parse-names":false,"suffix":""},{"dropping-particle":"","family":"Boomsma","given":"Dorret I","non-dropping-particle":"","parse-names":false,"suffix":""},{"dropping-particle":"","family":"Whitfield","given":"John B","non-dropping-particle":"","parse-names":false,"suffix":""},{"dropping-particle":"","family":"Strachan","given":"David P","non-dropping-particle":"","parse-names":false,"suffix":""},{"dropping-particle":"","family":"Hofman","given":"Albert","non-dropping-particle":"","parse-names":false,"suffix":""},{"dropping-particle":"","family":"Vollenweider","given":"Peter","non-dropping-particle":"","parse-names":false,"suffix":""},{"dropping-particle":"","family":"Cucca","given":"Francesco","non-dropping-particle":"","parse-names":false,"suffix":""},{"dropping-particle":"","family":"Jarvelin","given":"Marjo-Riitta","non-dropping-particle":"","parse-names":false,"suffix":""},{"dropping-particle":"","family":"Jukema","given":"J Wouter","non-dropping-particle":"","parse-names":false,"suffix":""},{"dropping-particle":"","family":"Spector","given":"Tim D","non-dropping-particle":"","parse-names":false,"suffix":""},{"dropping-particle":"","family":"Hamsten","given":"Anders","non-dropping-particle":"","parse-names":false,"suffix":""},{"dropping-particle":"","family":"Zeller","given":"Tanja","non-dropping-particle":"","parse-names":false,"suffix":""},{"dropping-particle":"","family":"Uitterlinden","given":"André G","non-dropping-particle":"","parse-names":false,"suffix":""},{"dropping-particle":"","family":"Nauck","given":"Matthias","non-dropping-particle":"","parse-names":false,"suffix":""},{"dropping-particle":"","family":"Gudnason","given":"Vilmundur","non-dropping-particle":"","parse-names":false,"suffix":""},{"dropping-particle":"","family":"Qi","given":"Lu","non-dropping-particle":"","parse-names":false,"suffix":""},{"dropping-particle":"","family":"Grallert","given":"Harald","non-dropping-particle":"","parse-names":false,"suffix":""},{"dropping-particle":"","family":"Borecki","given":"Ingrid B","non-dropping-particle":"","parse-names":false,"suffix":""},{"dropping-particle":"","family":"Rotter","given":"Jerome I","non-dropping-particle":"","parse-names":false,"suffix":""},{"dropping-particle":"","family":"März","given":"Winfried","non-dropping-particle":"","parse-names":false,"suffix":""},{"dropping-particle":"","family":"Wild","given":"Philipp S","non-dropping-particle":"","parse-names":false,"suffix":""},{"dropping-particle":"","family":"Lokki","given":"Marja-Liisa","non-dropping-particle":"","parse-names":false,"suffix":""},{"dropping-particle":"","family":"Boyle","given":"Michael","non-dropping-particle":"","parse-names":false,"suffix":""},{"dropping-particle":"","family":"Salomaa","given":"Veikko","non-dropping-particle":"","parse-names":false,"suffix":""},{"dropping-particle":"","family":"Melbye","given":"Mads","non-dropping-particle":"","parse-names":false,"suffix":""},{"dropping-particle":"","family":"Eriksson","given":"Johan G","non-dropping-particle":"","parse-names":false,"suffix":""},{"dropping-particle":"","family":"Wilson","given":"James F","non-dropping-particle":"","parse-names":false,"suffix":""},{"dropping-particle":"","family":"Penninx","given":"Brenda W J H","non-dropping-particle":"","parse-names":false,"suffix":""},{"dropping-particle":"","family":"Becker","given":"Diane M","non-dropping-particle":"","parse-names":false,"suffix":""},{"dropping-particle":"","family":"Worrall","given":"Bradford B","non-dropping-particle":"","parse-names":false,"suffix":""},{"dropping-particle":"","family":"Gibson","given":"Greg","non-dropping-particle":"","parse-names":false,"suffix":""},{"dropping-particle":"","family":"Krauss","given":"Ronald M","non-dropping-particle":"","parse-names":false,"suffix":""},{"dropping-particle":"","family":"Ciullo","given":"Marina","non-dropping-particle":"","parse-names":false,"suffix":""},{"dropping-particle":"","family":"Zaza","given":"Gianluigi","non-dropping-particle":"","parse-names":false,"suffix":""},{"dropping-particle":"","family":"Wareham","given":"Nicholas J","non-dropping-particle":"","parse-names":false,"suffix":""},{"dropping-particle":"","family":"Oldehinkel","given":"Albertine J","non-dropping-particle":"","parse-names":false,"suffix":""},{"dropping-particle":"","family":"Palmer","given":"Lyle J","non-dropping-particle":"","parse-names":false,"suffix":""},{"dropping-particle":"","family":"Murray","given":"Sarah S","non-dropping-particle":"","parse-names":false,"suffix":""},{"dropping-particle":"","family":"Pramstaller","given":"Peter P","non-dropping-particle":"","parse-names":false,"suffix":""},{"dropping-particle":"","family":"Bandinelli","given":"Stefania","non-dropping-particle":"","parse-names":false,"suffix":""},{"dropping-particle":"","family":"Heinrich","given":"Joachim","non-dropping-particle":"","parse-names":false,"suffix":""},{"dropping-particle":"","family":"Ingelsson","given":"Erik","non-dropping-particle":"","parse-names":false,"suffix":""},{"dropping-particle":"","family":"Deary","given":"Ian J","non-dropping-particle":"","parse-names":false,"suffix":""},{"dropping-particle":"","family":"Mägi","given":"Reedik","non-dropping-particle":"","parse-names":false,"suffix":""},{"dropping-particle":"","family":"Vandenput","given":"Liesbeth","non-dropping-particle":"","parse-names":false,"suffix":""},{"dropping-particle":"","family":"Harst","given":"Pim","non-dropping-particle":"van der","parse-names":false,"suffix":""},{"dropping-particle":"","family":"Desch","given":"Karl C","non-dropping-particle":"","parse-names":false,"suffix":""},{"dropping-particle":"","family":"Kooner","given":"Jaspal S","non-dropping-particle":"","parse-names":false,"suffix":""},{"dropping-particle":"","family":"Ohlsson","given":"Claes","non-dropping-particle":"","parse-names":false,"suffix":""},{"dropping-particle":"","family":"Hayward","given":"Caroline","non-dropping-particle":"","parse-names":false,"suffix":""},{"dropping-particle":"","family":"Lehtimäki","given":"Terho","non-dropping-particle":"","parse-names":false,"suffix":""},{"dropping-particle":"","family":"Shuldiner","given":"Alan R","non-dropping-particle":"","parse-names":false,"suffix":""},{"dropping-particle":"","family":"Arnett","given":"Donna K","non-dropping-particle":"","parse-names":false,"suffix":""},{"dropping-particle":"","family":"Beilin","given":"Lawrence J","non-dropping-particle":"","parse-names":false,"suffix":""},{"dropping-particle":"","family":"Robino","given":"Antonietta","non-dropping-particle":"","parse-names":false,"suffix":""},{"dropping-particle":"","family":"Froguel","given":"Philippe","non-dropping-particle":"","parse-names":false,"suffix":""},{"dropping-particle":"","family":"Pirastu","given":"Mario","non-dropping-particle":"","parse-names":false,"suffix":""},{"dropping-particle":"","family":"Jess","given":"Tine","non-dropping-particle":"","parse-names":false,"suffix":""},{"dropping-particle":"","family":"Koenig","given":"Wolfgang","non-dropping-particle":"","parse-names":false,"suffix":""},{"dropping-particle":"","family":"Loos","given":"Ruth J F","non-dropping-particle":"","parse-names":false,"suffix":""},{"dropping-particle":"","family":"Evans","given":"Denis A","non-dropping-particle":"","parse-names":false,"suffix":""},{"dropping-particle":"","family":"Schmidt","given":"Helena","non-dropping-particle":"","parse-names":false,"suffix":""},{"dropping-particle":"","family":"Smith","given":"George Davey","non-dropping-particle":"","parse-names":false,"suffix":""},{"dropping-particle":"","family":"Slagboom","given":"P Eline","non-dropping-particle":"","parse-names":false,"suffix":""},{"dropping-particle":"","family":"Eiriksdottir","given":"Gudny","non-dropping-particle":"","parse-names":false,"suffix":""},{"dropping-particle":"","family":"Morris","given":"Andrew P","non-dropping-particle":"","parse-names":false,"suffix":""},{"dropping-particle":"","family":"Psaty","given":"Bruce M","non-dropping-particle":"","parse-names":false,"suffix":""},{"dropping-particle":"","family":"Tracy","given":"Russell P","non-dropping-particle":"","parse-names":false,"suffix":""},{"dropping-particle":"","family":"Nolte","given":"Ilja M","non-dropping-particle":"","parse-names":false,"suffix":""},{"dropping-particle":"","family":"Boerwinkle","given":"Eric","non-dropping-particle":"","parse-names":false,"suffix":""},{"dropping-particle":"","family":"Visvikis-Siest","given":"Sophie","non-dropping-particle":"","parse-names":false,"suffix":""},{"dropping-particle":"","family":"Reiner","given":"Alex P","non-dropping-particle":"","parse-names":false,"suffix":""},{"dropping-particle":"","family":"Gross","given":"Myron","non-dropping-particle":"","parse-names":false,"suffix":""},{"dropping-particle":"","family":"Bis","given":"Joshua C","non-dropping-particle":"","parse-names":false,"suffix":""},{"dropping-particle":"","family":"Franke","given":"Lude","non-dropping-particle":"","parse-names":false,"suffix":""},{"dropping-particle":"","family":"Franco","given":"Oscar H","non-dropping-particle":"","parse-names":false,"suffix":""},{"dropping-particle":"","family":"Benjamin","given":"Emelia J","non-dropping-particle":"","parse-names":false,"suffix":""},{"dropping-particle":"","family":"Chasman","given":"Daniel I","non-dropping-particle":"","parse-names":false,"suffix":""},{"dropping-particle":"","family":"Dupuis","given":"Josée","non-dropping-particle":"","parse-names":false,"suffix":""},{"dropping-particle":"","family":"Snieder","given":"Harold","non-dropping-particle":"","parse-names":false,"suffix":""},{"dropping-particle":"","family":"Dehghan","given":"Abbas","non-dropping-particle":"","parse-names":false,"suffix":""},{"dropping-particle":"","family":"Alizadeh","given":"Behrooz Z","non-dropping-particle":"","parse-names":false,"suffix":""}],"container-title":"American journal of human genetics","id":"ITEM-1","issue":"5","issued":{"date-parts":[["2018"]]},"page":"691-706","title":"Genome Analyses of &gt;200,000 Individuals Identify 58 Loci for Chronic Inflammation and Highlight Pathways that Link Inflammation and Complex Disorders.","type":"article-journal","volume":"103"},"uris":["http://www.mendeley.com/documents/?uuid=6850a204-41f7-4226-827c-71013fe9a945","http://www.mendeley.com/documents/?uuid=5ac072d8-05df-4681-8887-84e535615495","http://www.mendeley.com/documents/?uuid=8b0b03b5-1113-432a-8984-3d0cce43e4ca"]}],"mendeley":{"formattedCitation":"(Ligthart et al. 2018)","plainTextFormattedCitation":"(Ligthart et al. 2018)","previouslyFormattedCitation":"(Ligthart et al. 2018)"},"properties":{"noteIndex":0},"schema":"https://github.com/citation-style-language/schema/raw/master/csl-citation.json"}</w:instrText>
      </w:r>
      <w:r w:rsidRPr="00F25957">
        <w:rPr>
          <w:lang w:val="en-US"/>
        </w:rPr>
        <w:fldChar w:fldCharType="separate"/>
      </w:r>
      <w:r w:rsidR="00291727" w:rsidRPr="00F25957">
        <w:rPr>
          <w:noProof/>
          <w:lang w:val="en-US"/>
        </w:rPr>
        <w:t>(Ligthart et al. 2018)</w:t>
      </w:r>
      <w:r w:rsidRPr="00F25957">
        <w:rPr>
          <w:lang w:val="en-US"/>
        </w:rPr>
        <w:fldChar w:fldCharType="end"/>
      </w:r>
      <w:r w:rsidRPr="00F25957">
        <w:rPr>
          <w:lang w:val="en-US"/>
        </w:rPr>
        <w:t>. Similarly, rs1800795</w:t>
      </w:r>
      <w:r w:rsidR="00BD7E37" w:rsidRPr="00F25957">
        <w:rPr>
          <w:lang w:val="en-US"/>
        </w:rPr>
        <w:t>,</w:t>
      </w:r>
      <w:r w:rsidR="008A3CC1" w:rsidRPr="00F25957">
        <w:rPr>
          <w:lang w:val="en-US"/>
        </w:rPr>
        <w:t xml:space="preserve"> </w:t>
      </w:r>
      <w:r w:rsidRPr="00F25957">
        <w:rPr>
          <w:lang w:val="en-US"/>
        </w:rPr>
        <w:t>a genetic variant in the interleukin</w:t>
      </w:r>
      <w:r w:rsidR="00BD7E37" w:rsidRPr="00F25957">
        <w:rPr>
          <w:lang w:val="en-US"/>
        </w:rPr>
        <w:t xml:space="preserve"> </w:t>
      </w:r>
      <w:r w:rsidRPr="00F25957">
        <w:rPr>
          <w:lang w:val="en-US"/>
        </w:rPr>
        <w:t>6 (</w:t>
      </w:r>
      <w:r w:rsidRPr="00F25957">
        <w:rPr>
          <w:i/>
          <w:lang w:val="en-US"/>
        </w:rPr>
        <w:t>IL6</w:t>
      </w:r>
      <w:r w:rsidRPr="00F25957">
        <w:rPr>
          <w:lang w:val="en-US"/>
        </w:rPr>
        <w:t>) gene promoter</w:t>
      </w:r>
      <w:r w:rsidR="00BD7E37" w:rsidRPr="00F25957">
        <w:rPr>
          <w:lang w:val="en-US"/>
        </w:rPr>
        <w:t xml:space="preserve">, </w:t>
      </w:r>
      <w:r w:rsidRPr="00F25957">
        <w:rPr>
          <w:lang w:val="en-US"/>
        </w:rPr>
        <w:t xml:space="preserve">influences IL6 levels </w:t>
      </w:r>
      <w:r w:rsidRPr="00F25957">
        <w:rPr>
          <w:lang w:val="en-US"/>
        </w:rPr>
        <w:fldChar w:fldCharType="begin" w:fldLock="1"/>
      </w:r>
      <w:r w:rsidR="00B42573" w:rsidRPr="00F25957">
        <w:rPr>
          <w:lang w:val="en-US"/>
        </w:rPr>
        <w:instrText>ADDIN CSL_CITATION {"citationItems":[{"id":"ITEM-1","itemData":{"DOI":"10.1016/j.thromres.2008.10.009","ISSN":"1879-2472","PMID":"19056105","abstract":"INTRODUCTION Increased levels of interleukin 6 (IL-6), a marker for systemic inflammation, have been associated with cardiovascular morbidity and mortality. MATERIALS AND METHODS We investigated the influence of IL6 gene polymorphisms on mean level and variability of plasma IL-6 in a population of myocardial infarction survivors recruited in six European cities as part of the AIRGENE study. DNA from each individual was collected and genotyped for eight functional and tagging single nucleotide polymorphisms (SNPs) in the IL6 gene. RESULTS We analyzed 946 subjects with 5520 repeated plasma samples for IL-6 levels. For four IL6 SNPs in high linkage disequilibrium, heterozygous and homozygous minor allele genotypes were associated with an increase in mean plasma IL-6 levels. SNP rs1800795 was associated with a 6.3% increase in IL-6 (95% confidence interval [CI] 1.7-11,2%) For these SNPs, we found that genotypes associated with higher IL-6 levels also tended to be associated to higher between-individual variability of IL-6 levels on the log-scale than other genotypes. Variability over time within individuals varied little by genotype. CONCLUSIONS We found four genetic polymorphisms in the IL6 gene associated with mean level and variability of plasma IL-6 between individuals in myocardial infarction survivors.","author":[{"dropping-particle":"","family":"Ljungman","given":"Petter","non-dropping-particle":"","parse-names":false,"suffix":""},{"dropping-particle":"","family":"Bellander","given":"Tom","non-dropping-particle":"","parse-names":false,"suffix":""},{"dropping-particle":"","family":"Nyberg","given":"Fredrik","non-dropping-particle":"","parse-names":false,"suffix":""},{"dropping-particle":"","family":"Lampa","given":"Erik","non-dropping-particle":"","parse-names":false,"suffix":""},{"dropping-particle":"","family":"Jacquemin","given":"Bénédicte","non-dropping-particle":"","parse-names":false,"suffix":""},{"dropping-particle":"","family":"Kolz","given":"Melanie","non-dropping-particle":"","parse-names":false,"suffix":""},{"dropping-particle":"","family":"Lanki","given":"Timo","non-dropping-particle":"","parse-names":false,"suffix":""},{"dropping-particle":"","family":"Mitropoulos","given":"John","non-dropping-particle":"","parse-names":false,"suffix":""},{"dropping-particle":"","family":"Müller","given":"Martina","non-dropping-particle":"","parse-names":false,"suffix":""},{"dropping-particle":"","family":"Picciotto","given":"Sally","non-dropping-particle":"","parse-names":false,"suffix":""},{"dropping-particle":"","family":"Pistelli","given":"Riccardo","non-dropping-particle":"","parse-names":false,"suffix":""},{"dropping-particle":"","family":"Rückerl","given":"Regina","non-dropping-particle":"","parse-names":false,"suffix":""},{"dropping-particle":"","family":"Koenig","given":"Wolfgang","non-dropping-particle":"","parse-names":false,"suffix":""},{"dropping-particle":"","family":"Peters","given":"Annette","non-dropping-particle":"","parse-names":false,"suffix":""},{"dropping-particle":"","family":"AIRGENE Study Group","given":"","non-dropping-particle":"","parse-names":false,"suffix":""}],"container-title":"Thrombosis research","id":"ITEM-1","issue":"1","issued":{"date-parts":[["2009","5"]]},"page":"57-64","title":"DNA variants, plasma levels and variability of interleukin-6 in myocardial infarction survivors: results from the AIRGENE study.","type":"article-journal","volume":"124"},"uris":["http://www.mendeley.com/documents/?uuid=ca8d9848-8a7f-4d45-8b47-e41d2d373084","http://www.mendeley.com/documents/?uuid=560a2702-dd67-4762-b337-67b30414067f","http://www.mendeley.com/documents/?uuid=4ebb329b-909b-4619-9645-c6660407fe36"]}],"mendeley":{"formattedCitation":"(Ljungman et al. 2009)","plainTextFormattedCitation":"(Ljungman et al. 2009)","previouslyFormattedCitation":"(Ljungman et al. 2009)"},"properties":{"noteIndex":0},"schema":"https://github.com/citation-style-language/schema/raw/master/csl-citation.json"}</w:instrText>
      </w:r>
      <w:r w:rsidRPr="00F25957">
        <w:rPr>
          <w:lang w:val="en-US"/>
        </w:rPr>
        <w:fldChar w:fldCharType="separate"/>
      </w:r>
      <w:r w:rsidR="00291727" w:rsidRPr="00F25957">
        <w:rPr>
          <w:noProof/>
          <w:lang w:val="en-US"/>
        </w:rPr>
        <w:t>(Ljungman et al. 2009)</w:t>
      </w:r>
      <w:r w:rsidRPr="00F25957">
        <w:rPr>
          <w:lang w:val="en-US"/>
        </w:rPr>
        <w:fldChar w:fldCharType="end"/>
      </w:r>
      <w:r w:rsidRPr="00F25957">
        <w:rPr>
          <w:lang w:val="en-US"/>
        </w:rPr>
        <w:t xml:space="preserve">. Likewise, rs12075 (near </w:t>
      </w:r>
      <w:r w:rsidR="00B318CC" w:rsidRPr="00F25957">
        <w:rPr>
          <w:lang w:val="en-US"/>
        </w:rPr>
        <w:t>the</w:t>
      </w:r>
      <w:r w:rsidR="0064121B" w:rsidRPr="00F25957">
        <w:rPr>
          <w:lang w:val="en-US"/>
        </w:rPr>
        <w:t xml:space="preserve"> cell adhesion molecule 3</w:t>
      </w:r>
      <w:r w:rsidR="00B318CC" w:rsidRPr="00F25957">
        <w:rPr>
          <w:lang w:val="en-US"/>
        </w:rPr>
        <w:t xml:space="preserve"> </w:t>
      </w:r>
      <w:r w:rsidR="0064121B" w:rsidRPr="00F25957">
        <w:rPr>
          <w:lang w:val="en-US"/>
        </w:rPr>
        <w:t>(</w:t>
      </w:r>
      <w:r w:rsidRPr="00F25957">
        <w:rPr>
          <w:i/>
          <w:lang w:val="en-US"/>
        </w:rPr>
        <w:t>CADM3</w:t>
      </w:r>
      <w:r w:rsidR="0064121B" w:rsidRPr="00F25957">
        <w:rPr>
          <w:lang w:val="en-US"/>
        </w:rPr>
        <w:t xml:space="preserve">) </w:t>
      </w:r>
      <w:r w:rsidRPr="00F25957">
        <w:rPr>
          <w:lang w:val="en-US"/>
        </w:rPr>
        <w:t xml:space="preserve">and </w:t>
      </w:r>
      <w:r w:rsidR="005F1194" w:rsidRPr="00F25957">
        <w:rPr>
          <w:lang w:val="en-US"/>
        </w:rPr>
        <w:t>arylsulfatase B (</w:t>
      </w:r>
      <w:r w:rsidRPr="00F25957">
        <w:rPr>
          <w:i/>
          <w:lang w:val="en-US"/>
        </w:rPr>
        <w:t>A</w:t>
      </w:r>
      <w:r w:rsidR="005F1194" w:rsidRPr="00F25957">
        <w:rPr>
          <w:i/>
          <w:lang w:val="en-US"/>
        </w:rPr>
        <w:t>RSB</w:t>
      </w:r>
      <w:r w:rsidR="005F1194" w:rsidRPr="00F25957">
        <w:rPr>
          <w:lang w:val="en-US"/>
        </w:rPr>
        <w:t xml:space="preserve">) </w:t>
      </w:r>
      <w:r w:rsidRPr="00F25957">
        <w:rPr>
          <w:lang w:val="en-US"/>
        </w:rPr>
        <w:t xml:space="preserve">genes) influences </w:t>
      </w:r>
      <w:r w:rsidR="00B318CC" w:rsidRPr="00F25957">
        <w:rPr>
          <w:lang w:val="en-US"/>
        </w:rPr>
        <w:t>CCL2 (</w:t>
      </w:r>
      <w:r w:rsidRPr="00F25957">
        <w:rPr>
          <w:lang w:val="en-US"/>
        </w:rPr>
        <w:t>MCP1</w:t>
      </w:r>
      <w:r w:rsidR="00B318CC" w:rsidRPr="00F25957">
        <w:rPr>
          <w:lang w:val="en-US"/>
        </w:rPr>
        <w:t>)</w:t>
      </w:r>
      <w:r w:rsidRPr="00F25957">
        <w:rPr>
          <w:lang w:val="en-US"/>
        </w:rPr>
        <w:t xml:space="preserve"> levels </w:t>
      </w:r>
      <w:r w:rsidRPr="00F25957">
        <w:rPr>
          <w:lang w:val="en-US"/>
        </w:rPr>
        <w:fldChar w:fldCharType="begin" w:fldLock="1"/>
      </w:r>
      <w:r w:rsidR="00B42573" w:rsidRPr="00F25957">
        <w:rPr>
          <w:lang w:val="en-US"/>
        </w:rPr>
        <w:instrText>ADDIN CSL_CITATION {"citationItems":[{"id":"ITEM-1","itemData":{"DOI":"10.1371/journal.pone.0051954","ISSN":"1932-6203","PMID":"23251661","abstract":"Genetic variants responsible for susceptibility to obesity and its comorbidities among Hispanic children have not been identified. The VIVA LA FAMILIA Study was designed to genetically map childhood obesity and associated biological processes in the Hispanic population. A genome-wide association study (GWAS) entailed genotyping 1.1 million single nucleotide polymorphisms (SNPs) using the Illumina Infinium technology in 815 children. Measured genotype analysis was performed between genetic markers and obesity-related traits i.e., anthropometry, body composition, growth, metabolites, hormones, inflammation, diet, energy expenditure, substrate utilization and physical activity. Identified genome-wide significant loci: 1) corroborated genes implicated in other studies (MTNR1B, ZNF259/APOA5, XPA/FOXE1 (TTF-2), DARC, CCR3, ABO); 2) localized novel genes in plausible biological pathways (PCSK2, ARHGAP11A, CHRNA3); and 3) revealed novel genes with unknown function in obesity pathogenesis (MATK, COL4A1). Salient findings include a nonsynonymous SNP (rs1056513) in INADL (p = 1.2E-07) for weight; an intronic variant in MTNR1B associated with fasting glucose (p = 3.7E-08); variants in the APOA5-ZNF259 region associated with triglycerides (p = 2.5-4.8E-08); an intronic variant in PCSK2 associated with total antioxidants (p = 7.6E-08); a block of 23 SNPs in XPA/FOXE1 (TTF-2) associated with serum TSH (p = 5.5E-08 to 1.0E-09); a nonsynonymous SNP (p = 1.3E-21), an intronic SNP (p = 3.6E-13) in DARC identified for MCP-1; an intronic variant in ARHGAP11A associated with sleep duration (p = 5.0E-08); and, after adjusting for body weight, variants in MATK for total energy expenditure (p = 2.7E-08) and in CHRNA3 for sleeping energy expenditure (p = 6.0E-08). Unprecedented phenotyping and high-density SNP genotyping enabled localization of novel genetic loci associated with the pathophysiology of childhood obesity.","author":[{"dropping-particle":"","family":"Comuzzie","given":"Anthony G","non-dropping-particle":"","parse-names":false,"suffix":""},{"dropping-particle":"","family":"Cole","given":"Shelley A","non-dropping-particle":"","parse-names":false,"suffix":""},{"dropping-particle":"","family":"Laston","given":"Sandra L","non-dropping-particle":"","parse-names":false,"suffix":""},{"dropping-particle":"","family":"Voruganti","given":"V Saroja","non-dropping-particle":"","parse-names":false,"suffix":""},{"dropping-particle":"","family":"Haack","given":"Karin","non-dropping-particle":"","parse-names":false,"suffix":""},{"dropping-particle":"","family":"Gibbs","given":"Richard A","non-dropping-particle":"","parse-names":false,"suffix":""},{"dropping-particle":"","family":"Butte","given":"Nancy F","non-dropping-particle":"","parse-names":false,"suffix":""}],"container-title":"PloS one","id":"ITEM-1","issue":"12","issued":{"date-parts":[["2012"]]},"page":"e51954","title":"Novel genetic loci identified for the pathophysiology of childhood obesity in the Hispanic population.","type":"article-journal","volume":"7"},"uris":["http://www.mendeley.com/documents/?uuid=79eb59d3-0670-4af6-bd98-9ccc150fdbac","http://www.mendeley.com/documents/?uuid=3167ba9b-688d-46b1-82cf-0a0d1fe5b4e8","http://www.mendeley.com/documents/?uuid=31253f41-da40-4dda-a7e0-bee2a90399d3"]}],"mendeley":{"formattedCitation":"(Comuzzie et al. 2012)","plainTextFormattedCitation":"(Comuzzie et al. 2012)","previouslyFormattedCitation":"(Comuzzie et al. 2012)"},"properties":{"noteIndex":0},"schema":"https://github.com/citation-style-language/schema/raw/master/csl-citation.json"}</w:instrText>
      </w:r>
      <w:r w:rsidRPr="00F25957">
        <w:rPr>
          <w:lang w:val="en-US"/>
        </w:rPr>
        <w:fldChar w:fldCharType="separate"/>
      </w:r>
      <w:r w:rsidR="00291727" w:rsidRPr="00F25957">
        <w:rPr>
          <w:noProof/>
          <w:lang w:val="en-US"/>
        </w:rPr>
        <w:t>(Comuzzie et al. 2012)</w:t>
      </w:r>
      <w:r w:rsidRPr="00F25957">
        <w:rPr>
          <w:lang w:val="en-US"/>
        </w:rPr>
        <w:fldChar w:fldCharType="end"/>
      </w:r>
      <w:r w:rsidRPr="00F25957">
        <w:rPr>
          <w:lang w:val="en-US"/>
        </w:rPr>
        <w:t xml:space="preserve"> and rs5498 (</w:t>
      </w:r>
      <w:r w:rsidRPr="00F25957">
        <w:rPr>
          <w:i/>
          <w:lang w:val="en-US"/>
        </w:rPr>
        <w:t>ICAM1</w:t>
      </w:r>
      <w:r w:rsidRPr="00F25957">
        <w:rPr>
          <w:lang w:val="en-US"/>
        </w:rPr>
        <w:t xml:space="preserve">) has been associated with interindividual variability in the </w:t>
      </w:r>
      <w:r w:rsidR="00B318CC" w:rsidRPr="00F25957">
        <w:rPr>
          <w:lang w:val="en-US"/>
        </w:rPr>
        <w:t xml:space="preserve">plasma </w:t>
      </w:r>
      <w:r w:rsidRPr="00F25957">
        <w:rPr>
          <w:lang w:val="en-US"/>
        </w:rPr>
        <w:t>concentration</w:t>
      </w:r>
      <w:r w:rsidR="00B318CC" w:rsidRPr="00F25957">
        <w:rPr>
          <w:lang w:val="en-US"/>
        </w:rPr>
        <w:t>s</w:t>
      </w:r>
      <w:r w:rsidRPr="00F25957">
        <w:rPr>
          <w:lang w:val="en-US"/>
        </w:rPr>
        <w:t xml:space="preserve"> of ICAM</w:t>
      </w:r>
      <w:r w:rsidR="0008406B" w:rsidRPr="00F25957">
        <w:rPr>
          <w:lang w:val="en-US"/>
        </w:rPr>
        <w:t>-</w:t>
      </w:r>
      <w:r w:rsidRPr="00F25957">
        <w:rPr>
          <w:lang w:val="en-US"/>
        </w:rPr>
        <w:t xml:space="preserve">1 </w:t>
      </w:r>
      <w:r w:rsidRPr="00F25957">
        <w:rPr>
          <w:lang w:val="en-US"/>
        </w:rPr>
        <w:fldChar w:fldCharType="begin" w:fldLock="1"/>
      </w:r>
      <w:r w:rsidR="00B42573" w:rsidRPr="00F25957">
        <w:rPr>
          <w:lang w:val="en-US"/>
        </w:rPr>
        <w:instrText>ADDIN CSL_CITATION {"citationItems":[{"id":"ITEM-1","itemData":{"DOI":"10.1038/s41586-018-0175-2","ISSN":"1476-4687","PMID":"29875488","abstract":"Although plasma proteins have important roles in biological processes and are the direct targets of many drugs, the genetic factors that control inter-individual variation in plasma protein levels are not well understood. Here we characterize the genetic architecture of the human plasma proteome in healthy blood donors from the INTERVAL study. We identify 1,927 genetic associations with 1,478 proteins, a fourfold increase on existing knowledge, including trans associations for 1,104 proteins. To understand the consequences of perturbations in plasma protein levels, we apply an integrated approach that links genetic variation with biological pathway, disease, and drug databases. We show that protein quantitative trait loci overlap with gene expression quantitative trait loci, as well as with disease-associated loci, and find evidence that protein biomarkers have causal roles in disease using Mendelian randomization analysis. By linking genetic factors to diseases via specific proteins, our analyses highlight potential therapeutic targets, opportunities for matching existing drugs with new disease indications, and potential safety concerns for drugs under development.","author":[{"dropping-particle":"","family":"Sun","given":"Benjamin B","non-dropping-particle":"","parse-names":false,"suffix":""},{"dropping-particle":"","family":"Maranville","given":"Joseph C","non-dropping-particle":"","parse-names":false,"suffix":""},{"dropping-particle":"","family":"Peters","given":"James E","non-dropping-particle":"","parse-names":false,"suffix":""},{"dropping-particle":"","family":"Stacey","given":"David","non-dropping-particle":"","parse-names":false,"suffix":""},{"dropping-particle":"","family":"Staley","given":"James R","non-dropping-particle":"","parse-names":false,"suffix":""},{"dropping-particle":"","family":"Blackshaw","given":"James","non-dropping-particle":"","parse-names":false,"suffix":""},{"dropping-particle":"","family":"Burgess","given":"Stephen","non-dropping-particle":"","parse-names":false,"suffix":""},{"dropping-particle":"","family":"Jiang","given":"Tao","non-dropping-particle":"","parse-names":false,"suffix":""},{"dropping-particle":"","family":"Paige","given":"Ellie","non-dropping-particle":"","parse-names":false,"suffix":""},{"dropping-particle":"","family":"Surendran","given":"Praveen","non-dropping-particle":"","parse-names":false,"suffix":""},{"dropping-particle":"","family":"Oliver-Williams","given":"Clare","non-dropping-particle":"","parse-names":false,"suffix":""},{"dropping-particle":"","family":"Kamat","given":"Mihir A","non-dropping-particle":"","parse-names":false,"suffix":""},{"dropping-particle":"","family":"Prins","given":"Bram P","non-dropping-particle":"","parse-names":false,"suffix":""},{"dropping-particle":"","family":"Wilcox","given":"Sheri K","non-dropping-particle":"","parse-names":false,"suffix":""},{"dropping-particle":"","family":"Zimmerman","given":"Erik S","non-dropping-particle":"","parse-names":false,"suffix":""},{"dropping-particle":"","family":"Chi","given":"An","non-dropping-particle":"","parse-names":false,"suffix":""},{"dropping-particle":"","family":"Bansal","given":"Narinder","non-dropping-particle":"","parse-names":false,"suffix":""},{"dropping-particle":"","family":"Spain","given":"Sarah L","non-dropping-particle":"","parse-names":false,"suffix":""},{"dropping-particle":"","family":"Wood","given":"Angela M","non-dropping-particle":"","parse-names":false,"suffix":""},{"dropping-particle":"","family":"Morrell","given":"Nicholas W","non-dropping-particle":"","parse-names":false,"suffix":""},{"dropping-particle":"","family":"Bradley","given":"John R","non-dropping-particle":"","parse-names":false,"suffix":""},{"dropping-particle":"","family":"Janjic","given":"Nebojsa","non-dropping-particle":"","parse-names":false,"suffix":""},{"dropping-particle":"","family":"Roberts","given":"David J","non-dropping-particle":"","parse-names":false,"suffix":""},{"dropping-particle":"","family":"Ouwehand","given":"Willem H","non-dropping-particle":"","parse-names":false,"suffix":""},{"dropping-particle":"","family":"Todd","given":"John A","non-dropping-particle":"","parse-names":false,"suffix":""},{"dropping-particle":"","family":"Soranzo","given":"Nicole","non-dropping-particle":"","parse-names":false,"suffix":""},{"dropping-particle":"","family":"Suhre","given":"Karsten","non-dropping-particle":"","parse-names":false,"suffix":""},{"dropping-particle":"","family":"Paul","given":"Dirk S","non-dropping-particle":"","parse-names":false,"suffix":""},{"dropping-particle":"","family":"Fox","given":"Caroline S","non-dropping-particle":"","parse-names":false,"suffix":""},{"dropping-particle":"","family":"Plenge","given":"Robert M","non-dropping-particle":"","parse-names":false,"suffix":""},{"dropping-particle":"","family":"Danesh","given":"John","non-dropping-particle":"","parse-names":false,"suffix":""},{"dropping-particle":"","family":"Runz","given":"Heiko","non-dropping-particle":"","parse-names":false,"suffix":""},{"dropping-particle":"","family":"Butterworth","given":"Adam S","non-dropping-particle":"","parse-names":false,"suffix":""}],"container-title":"Nature","id":"ITEM-1","issue":"7708","issued":{"date-parts":[["2018"]]},"page":"73-79","title":"Genomic atlas of the human plasma proteome.","type":"article-journal","volume":"558"},"uris":["http://www.mendeley.com/documents/?uuid=6015a2bc-3e6f-4095-99c7-b4292730200b","http://www.mendeley.com/documents/?uuid=680a46ec-499d-4fdc-baa2-bb0cfb988e40","http://www.mendeley.com/documents/?uuid=61133d23-52a2-4fde-b8b1-ced9351c02e2"]}],"mendeley":{"formattedCitation":"(Sun et al. 2018)","plainTextFormattedCitation":"(Sun et al. 2018)","previouslyFormattedCitation":"(Sun et al. 2018)"},"properties":{"noteIndex":0},"schema":"https://github.com/citation-style-language/schema/raw/master/csl-citation.json"}</w:instrText>
      </w:r>
      <w:r w:rsidRPr="00F25957">
        <w:rPr>
          <w:lang w:val="en-US"/>
        </w:rPr>
        <w:fldChar w:fldCharType="separate"/>
      </w:r>
      <w:r w:rsidR="00291727" w:rsidRPr="00F25957">
        <w:rPr>
          <w:noProof/>
          <w:lang w:val="en-US"/>
        </w:rPr>
        <w:t>(Sun et al. 2018)</w:t>
      </w:r>
      <w:r w:rsidRPr="00F25957">
        <w:rPr>
          <w:lang w:val="en-US"/>
        </w:rPr>
        <w:fldChar w:fldCharType="end"/>
      </w:r>
      <w:r w:rsidRPr="00F25957">
        <w:rPr>
          <w:lang w:val="en-US"/>
        </w:rPr>
        <w:t>. Together these genetic variants can be considered to constitute a PPS aiming to estimate the genetic predisposition to modify plasma inflammatory biomarkers</w:t>
      </w:r>
      <w:r w:rsidR="00E82317" w:rsidRPr="00F25957">
        <w:rPr>
          <w:lang w:val="en-US"/>
        </w:rPr>
        <w:t>.</w:t>
      </w:r>
    </w:p>
    <w:p w14:paraId="033B78E0" w14:textId="1815DE1F" w:rsidR="00FC690E" w:rsidRPr="00F25957" w:rsidRDefault="00864994" w:rsidP="00B5700A">
      <w:pPr>
        <w:pStyle w:val="Heading4Paragraph"/>
        <w:rPr>
          <w:b/>
          <w:bCs/>
          <w:i/>
          <w:iCs/>
          <w:lang w:val="en-US"/>
        </w:rPr>
      </w:pPr>
      <w:r w:rsidRPr="00F25957">
        <w:rPr>
          <w:b/>
          <w:bCs/>
          <w:i/>
          <w:iCs/>
          <w:lang w:val="en-US"/>
        </w:rPr>
        <w:t>4</w:t>
      </w:r>
      <w:r w:rsidR="006A1523" w:rsidRPr="00F25957">
        <w:rPr>
          <w:b/>
          <w:bCs/>
          <w:i/>
          <w:iCs/>
          <w:lang w:val="en-US"/>
        </w:rPr>
        <w:t>.1.2.</w:t>
      </w:r>
      <w:r w:rsidRPr="00F25957">
        <w:rPr>
          <w:b/>
          <w:bCs/>
          <w:i/>
          <w:iCs/>
          <w:lang w:val="en-US"/>
        </w:rPr>
        <w:t>5</w:t>
      </w:r>
      <w:r w:rsidR="006A1523" w:rsidRPr="00F25957">
        <w:rPr>
          <w:b/>
          <w:bCs/>
          <w:i/>
          <w:iCs/>
          <w:lang w:val="en-US"/>
        </w:rPr>
        <w:t xml:space="preserve"> Microbiome core health signature</w:t>
      </w:r>
    </w:p>
    <w:p w14:paraId="74310BAA" w14:textId="3469FAA1" w:rsidR="006A1523" w:rsidRPr="00F25957" w:rsidRDefault="006A1523" w:rsidP="00950896">
      <w:pPr>
        <w:pStyle w:val="Newparagraph"/>
        <w:rPr>
          <w:lang w:val="en-US"/>
        </w:rPr>
      </w:pPr>
      <w:r w:rsidRPr="00F25957">
        <w:rPr>
          <w:lang w:val="en-US"/>
        </w:rPr>
        <w:t>The microbiome is evidently influence</w:t>
      </w:r>
      <w:r w:rsidR="00864994" w:rsidRPr="00F25957">
        <w:rPr>
          <w:lang w:val="en-US"/>
        </w:rPr>
        <w:t>d</w:t>
      </w:r>
      <w:r w:rsidRPr="00F25957">
        <w:rPr>
          <w:lang w:val="en-US"/>
        </w:rPr>
        <w:t xml:space="preserve"> by diet, but long-term the genetic make-up of the host is also a key determinant in its microbiome composition</w:t>
      </w:r>
      <w:r w:rsidR="00FE1DA8" w:rsidRPr="00F25957">
        <w:rPr>
          <w:lang w:val="en-US"/>
        </w:rPr>
        <w:t xml:space="preserve"> </w:t>
      </w:r>
      <w:r w:rsidR="006F7169" w:rsidRPr="00F25957">
        <w:rPr>
          <w:lang w:val="en-US"/>
        </w:rPr>
        <w:fldChar w:fldCharType="begin" w:fldLock="1"/>
      </w:r>
      <w:r w:rsidR="004153F8" w:rsidRPr="00F25957">
        <w:rPr>
          <w:lang w:val="en-US"/>
        </w:rPr>
        <w:instrText>ADDIN CSL_CITATION {"citationItems":[{"id":"ITEM-1","itemData":{"DOI":"10.3389/FMICB.2016.01357/BIBTEX","ISSN":"1664302X","abstract":"The human gut microbiome has a considerable impact on host health. The long list of microbiome-related health disorders raises the question of what in fact determines microbiome composition. In this review we sought to understand how the host itself impacts the structure of the gut microbiota population, specifically by correlations of host genetics and gut microbiome composition. Host genetic profile has been linked to differences in microbiome composition, thus suggesting that host genetics can shape the gut microbiome of the host. However, cause-consequence mechanisms behind these links are still unclear. A survey of the possible mechanisms allowing host genetics to shape microbiota composition in the gut demonstrated the major role of metabolic functions and the immune system. A considerable impact of other factors, such as diet, may outweigh the effects of host genetic background. More studies are necessary for good understanding of the relations between the host genetic profile, gut microbiome composition, and host health. According to the idea of personalized medicine, patient-tailored management of microbiota content remains a fascinating area for further inquiry.","author":[{"dropping-particle":"","family":"Dabrowska","given":"Krystyna","non-dropping-particle":"","parse-names":false,"suffix":""},{"dropping-particle":"","family":"Witkiewicz","given":"Wojciech","non-dropping-particle":"","parse-names":false,"suffix":""}],"container-title":"Frontiers in Microbiology","id":"ITEM-1","issue":"AUG","issued":{"date-parts":[["2016","8","30"]]},"page":"1357","publisher":"Frontiers Media S.A.","title":"Correlations of host genetics and gut microbiome composition","type":"article-journal","volume":"7"},"uris":["http://www.mendeley.com/documents/?uuid=d39c6433-5cc8-38a7-89ce-02c1c5d1dbd4"]}],"mendeley":{"formattedCitation":"(Dabrowska and Witkiewicz 2016)","plainTextFormattedCitation":"(Dabrowska and Witkiewicz 2016)","previouslyFormattedCitation":"(Dabrowska and Witkiewicz 2016)"},"properties":{"noteIndex":0},"schema":"https://github.com/citation-style-language/schema/raw/master/csl-citation.json"}</w:instrText>
      </w:r>
      <w:r w:rsidR="006F7169" w:rsidRPr="00F25957">
        <w:rPr>
          <w:lang w:val="en-US"/>
        </w:rPr>
        <w:fldChar w:fldCharType="separate"/>
      </w:r>
      <w:r w:rsidR="006F7169" w:rsidRPr="00F25957">
        <w:rPr>
          <w:noProof/>
          <w:lang w:val="en-US"/>
        </w:rPr>
        <w:t>(Dabrowska and Witkiewicz 2016)</w:t>
      </w:r>
      <w:r w:rsidR="006F7169" w:rsidRPr="00F25957">
        <w:rPr>
          <w:lang w:val="en-US"/>
        </w:rPr>
        <w:fldChar w:fldCharType="end"/>
      </w:r>
      <w:r w:rsidR="008B1680" w:rsidRPr="00F25957">
        <w:rPr>
          <w:lang w:val="en-US"/>
        </w:rPr>
        <w:t xml:space="preserve"> a</w:t>
      </w:r>
      <w:r w:rsidRPr="00F25957">
        <w:rPr>
          <w:lang w:val="en-US"/>
        </w:rPr>
        <w:t>nd rel</w:t>
      </w:r>
      <w:r w:rsidR="00611D04" w:rsidRPr="00F25957">
        <w:rPr>
          <w:lang w:val="en-US"/>
        </w:rPr>
        <w:t>a</w:t>
      </w:r>
      <w:r w:rsidRPr="00F25957">
        <w:rPr>
          <w:lang w:val="en-US"/>
        </w:rPr>
        <w:t>tes to, for example, cardiovascular health</w:t>
      </w:r>
      <w:r w:rsidR="001307F9" w:rsidRPr="00F25957">
        <w:rPr>
          <w:lang w:val="en-US"/>
        </w:rPr>
        <w:t xml:space="preserve"> </w:t>
      </w:r>
      <w:r w:rsidR="004153F8" w:rsidRPr="00F25957">
        <w:rPr>
          <w:lang w:val="en-US"/>
        </w:rPr>
        <w:fldChar w:fldCharType="begin" w:fldLock="1"/>
      </w:r>
      <w:r w:rsidR="00150497" w:rsidRPr="00F25957">
        <w:rPr>
          <w:lang w:val="en-US"/>
        </w:rPr>
        <w:instrText>ADDIN CSL_CITATION {"citationItems":[{"id":"ITEM-1","itemData":{"DOI":"10.1016/J.CELL.2021.03.024","ISSN":"1097-4172","PMID":"33838112","abstract":"By following up the gut microbiome, 51 human phenotypes and plasma levels of 1,183 metabolites in 338 individuals after 4 years, we characterize microbial stability and variation in relation to host physiology. Using these individual-specific and temporally stable microbial profiles, including bacterial SNPs and structural variations, we develop a microbial fingerprinting method that shows up to 85% accuracy in classifying metagenomic samples taken 4 years apart. Application of our fingerprinting method to the independent HMP cohort results in 95% accuracy for samples taken 1 year apart. We further observe temporal changes in the abundance of multiple bacterial species, metabolic pathways, and structural variation, as well as strain replacement. We report 190 longitudinal microbial associations with host phenotypes and 519 associations with plasma metabolites. These associations are enriched for cardiometabolic traits, vitamin B, and uremic toxins. Finally, mediation analysis suggests that the gut microbiome may influence cardiometabolic health through its metabolites.","author":[{"dropping-particle":"","family":"Chen","given":"Lianmin","non-dropping-particle":"","parse-names":false,"suffix":""},{"dropping-particle":"","family":"Wang","given":"Daoming","non-dropping-particle":"","parse-names":false,"suffix":""},{"dropping-particle":"","family":"Garmaeva","given":"Sanzhima","non-dropping-particle":"","parse-names":false,"suffix":""},{"dropping-particle":"","family":"Kurilshikov","given":"Alexander","non-dropping-particle":"","parse-names":false,"suffix":""},{"dropping-particle":"","family":"Vich Vila","given":"Arnau","non-dropping-particle":"","parse-names":false,"suffix":""},{"dropping-particle":"","family":"Gacesa","given":"Ranko","non-dropping-particle":"","parse-names":false,"suffix":""},{"dropping-particle":"","family":"Sinha","given":"Trishla","non-dropping-particle":"","parse-names":false,"suffix":""},{"dropping-particle":"","family":"Segal","given":"Eran","non-dropping-particle":"","parse-names":false,"suffix":""},{"dropping-particle":"","family":"Weersma","given":"Rinse K.","non-dropping-particle":"","parse-names":false,"suffix":""},{"dropping-particle":"","family":"Wijmenga","given":"Cisca","non-dropping-particle":"","parse-names":false,"suffix":""},{"dropping-particle":"","family":"Zhernakova","given":"Alexandra","non-dropping-particle":"","parse-names":false,"suffix":""},{"dropping-particle":"","family":"Fu","given":"Jingyuan","non-dropping-particle":"","parse-names":false,"suffix":""}],"container-title":"Cell","id":"ITEM-1","issue":"9","issued":{"date-parts":[["2021","4","29"]]},"page":"2302-2315.e12","publisher":"Cell","title":"The long-term genetic stability and individual specificity of the human gut microbiome","type":"article-journal","volume":"184"},"uris":["http://www.mendeley.com/documents/?uuid=f39f2fe6-1b5b-3f74-b155-bbe477049065"]}],"mendeley":{"formattedCitation":"(L. Chen et al. 2021)","plainTextFormattedCitation":"(L. Chen et al. 2021)","previouslyFormattedCitation":"(L. Chen et al. 2021)"},"properties":{"noteIndex":0},"schema":"https://github.com/citation-style-language/schema/raw/master/csl-citation.json"}</w:instrText>
      </w:r>
      <w:r w:rsidR="004153F8" w:rsidRPr="00F25957">
        <w:rPr>
          <w:lang w:val="en-US"/>
        </w:rPr>
        <w:fldChar w:fldCharType="separate"/>
      </w:r>
      <w:r w:rsidR="004153F8" w:rsidRPr="00F25957">
        <w:rPr>
          <w:noProof/>
          <w:lang w:val="en-US"/>
        </w:rPr>
        <w:t>(L. Chen et al. 2021)</w:t>
      </w:r>
      <w:r w:rsidR="004153F8" w:rsidRPr="00F25957">
        <w:rPr>
          <w:lang w:val="en-US"/>
        </w:rPr>
        <w:fldChar w:fldCharType="end"/>
      </w:r>
      <w:r w:rsidR="00C26F86" w:rsidRPr="00F25957">
        <w:rPr>
          <w:lang w:val="en-US"/>
        </w:rPr>
        <w:t xml:space="preserve">, </w:t>
      </w:r>
      <w:r w:rsidRPr="00F25957">
        <w:rPr>
          <w:lang w:val="en-US"/>
        </w:rPr>
        <w:t xml:space="preserve">Evidently, </w:t>
      </w:r>
      <w:r w:rsidR="00611D04" w:rsidRPr="00F25957">
        <w:rPr>
          <w:lang w:val="en-US"/>
        </w:rPr>
        <w:t xml:space="preserve">in the near future </w:t>
      </w:r>
      <w:r w:rsidRPr="00F25957">
        <w:rPr>
          <w:lang w:val="en-US"/>
        </w:rPr>
        <w:t>disti</w:t>
      </w:r>
      <w:r w:rsidR="00611D04" w:rsidRPr="00F25957">
        <w:rPr>
          <w:lang w:val="en-US"/>
        </w:rPr>
        <w:t>nct</w:t>
      </w:r>
      <w:r w:rsidRPr="00F25957">
        <w:rPr>
          <w:lang w:val="en-US"/>
        </w:rPr>
        <w:t xml:space="preserve"> genetic determinants will be elucidated that will </w:t>
      </w:r>
      <w:r w:rsidR="00611D04" w:rsidRPr="00F25957">
        <w:rPr>
          <w:lang w:val="en-US"/>
        </w:rPr>
        <w:t>allow</w:t>
      </w:r>
      <w:r w:rsidRPr="00F25957">
        <w:rPr>
          <w:lang w:val="en-US"/>
        </w:rPr>
        <w:t xml:space="preserve"> incorporation of the </w:t>
      </w:r>
      <w:r w:rsidR="00611D04" w:rsidRPr="00F25957">
        <w:rPr>
          <w:lang w:val="en-US"/>
        </w:rPr>
        <w:t xml:space="preserve">individual’s </w:t>
      </w:r>
      <w:r w:rsidRPr="00F25957">
        <w:rPr>
          <w:lang w:val="en-US"/>
        </w:rPr>
        <w:t xml:space="preserve">genetic predisposition </w:t>
      </w:r>
      <w:r w:rsidR="00611D04" w:rsidRPr="00F25957">
        <w:rPr>
          <w:lang w:val="en-US"/>
        </w:rPr>
        <w:t xml:space="preserve">affecting its </w:t>
      </w:r>
      <w:r w:rsidRPr="00F25957">
        <w:rPr>
          <w:lang w:val="en-US"/>
        </w:rPr>
        <w:t xml:space="preserve">microbiome composition in relation </w:t>
      </w:r>
      <w:r w:rsidR="00611D04" w:rsidRPr="00F25957">
        <w:rPr>
          <w:lang w:val="en-US"/>
        </w:rPr>
        <w:t xml:space="preserve">to its influences on the </w:t>
      </w:r>
      <w:r w:rsidRPr="00F25957">
        <w:rPr>
          <w:lang w:val="en-US"/>
        </w:rPr>
        <w:t>core health process</w:t>
      </w:r>
      <w:r w:rsidR="00611D04" w:rsidRPr="00F25957">
        <w:rPr>
          <w:lang w:val="en-US"/>
        </w:rPr>
        <w:t>es and the response to diet</w:t>
      </w:r>
      <w:r w:rsidRPr="00F25957">
        <w:rPr>
          <w:lang w:val="en-US"/>
        </w:rPr>
        <w:t>.</w:t>
      </w:r>
      <w:r w:rsidR="00717288" w:rsidRPr="00F25957">
        <w:rPr>
          <w:lang w:val="en-US"/>
        </w:rPr>
        <w:t xml:space="preserve"> </w:t>
      </w:r>
      <w:r w:rsidRPr="00F25957">
        <w:rPr>
          <w:lang w:val="en-US"/>
        </w:rPr>
        <w:t xml:space="preserve"> </w:t>
      </w:r>
    </w:p>
    <w:p w14:paraId="1F29798B" w14:textId="1CBAB9B3" w:rsidR="003B78E7" w:rsidRPr="00F25957" w:rsidRDefault="006B52EC" w:rsidP="002D6F8C">
      <w:pPr>
        <w:pStyle w:val="Ttulo1"/>
        <w:rPr>
          <w:lang w:val="en-US"/>
        </w:rPr>
      </w:pPr>
      <w:r w:rsidRPr="00F25957">
        <w:rPr>
          <w:lang w:val="en-US"/>
        </w:rPr>
        <w:lastRenderedPageBreak/>
        <w:t>5</w:t>
      </w:r>
      <w:r w:rsidR="002D6F8C" w:rsidRPr="00F25957">
        <w:rPr>
          <w:lang w:val="en-US"/>
        </w:rPr>
        <w:t xml:space="preserve">. </w:t>
      </w:r>
      <w:r w:rsidR="008A3CC1" w:rsidRPr="00F25957">
        <w:rPr>
          <w:lang w:val="en-US"/>
        </w:rPr>
        <w:t>Practical implementation of the personalized nutrition framework</w:t>
      </w:r>
      <w:r w:rsidR="00E22F40" w:rsidRPr="00F25957">
        <w:rPr>
          <w:lang w:val="en-US"/>
        </w:rPr>
        <w:t xml:space="preserve">: the PREVENTOMICS </w:t>
      </w:r>
      <w:r w:rsidR="008A3CC1" w:rsidRPr="00F25957">
        <w:rPr>
          <w:lang w:val="en-US"/>
        </w:rPr>
        <w:t xml:space="preserve">project </w:t>
      </w:r>
      <w:r w:rsidR="00E22F40" w:rsidRPr="00F25957">
        <w:rPr>
          <w:lang w:val="en-US"/>
        </w:rPr>
        <w:t>as a use case</w:t>
      </w:r>
      <w:r w:rsidR="00E22F40" w:rsidRPr="00F25957" w:rsidDel="00E22F40">
        <w:rPr>
          <w:lang w:val="en-US"/>
        </w:rPr>
        <w:t xml:space="preserve"> </w:t>
      </w:r>
    </w:p>
    <w:p w14:paraId="67E4177A" w14:textId="7DE67D83" w:rsidR="003441A3" w:rsidRPr="00F25957" w:rsidRDefault="00D04F47" w:rsidP="00950896">
      <w:pPr>
        <w:pStyle w:val="Newparagraph"/>
        <w:ind w:firstLine="708"/>
        <w:rPr>
          <w:lang w:val="en-US"/>
        </w:rPr>
      </w:pPr>
      <w:r w:rsidRPr="00F25957">
        <w:rPr>
          <w:lang w:val="en-US"/>
        </w:rPr>
        <w:t>In previous sections, a</w:t>
      </w:r>
      <w:r w:rsidR="008C4FA8" w:rsidRPr="00F25957">
        <w:rPr>
          <w:lang w:val="en-US"/>
        </w:rPr>
        <w:t xml:space="preserve"> conceptual </w:t>
      </w:r>
      <w:r w:rsidRPr="00F25957">
        <w:rPr>
          <w:lang w:val="en-US"/>
        </w:rPr>
        <w:t xml:space="preserve">framework based </w:t>
      </w:r>
      <w:r w:rsidR="008A3CC1" w:rsidRPr="00F25957">
        <w:rPr>
          <w:lang w:val="en-US"/>
        </w:rPr>
        <w:t>o</w:t>
      </w:r>
      <w:r w:rsidRPr="00F25957">
        <w:rPr>
          <w:lang w:val="en-US"/>
        </w:rPr>
        <w:t xml:space="preserve">n the analysis of metabolic signatures associated to </w:t>
      </w:r>
      <w:r w:rsidR="008A3CC1" w:rsidRPr="00F25957">
        <w:rPr>
          <w:lang w:val="en-US"/>
        </w:rPr>
        <w:t xml:space="preserve">core health processes </w:t>
      </w:r>
      <w:r w:rsidRPr="00F25957">
        <w:rPr>
          <w:lang w:val="en-US"/>
        </w:rPr>
        <w:t xml:space="preserve">has been </w:t>
      </w:r>
      <w:r w:rsidR="0022071B" w:rsidRPr="00F25957">
        <w:rPr>
          <w:lang w:val="en-US"/>
        </w:rPr>
        <w:t>discussed</w:t>
      </w:r>
      <w:r w:rsidR="008A3CC1" w:rsidRPr="00F25957">
        <w:rPr>
          <w:lang w:val="en-US"/>
        </w:rPr>
        <w:t>, with an extensive list of metabolomic and proteomic biomarkers with sufficient scientific evidence for a disease relation</w:t>
      </w:r>
      <w:r w:rsidR="002919AF" w:rsidRPr="00F25957">
        <w:rPr>
          <w:lang w:val="en-US"/>
        </w:rPr>
        <w:t>ship</w:t>
      </w:r>
      <w:r w:rsidR="008A3CC1" w:rsidRPr="00F25957">
        <w:rPr>
          <w:lang w:val="en-US"/>
        </w:rPr>
        <w:t xml:space="preserve"> that can be robustly and affordably</w:t>
      </w:r>
      <w:r w:rsidR="002919AF" w:rsidRPr="00F25957">
        <w:rPr>
          <w:lang w:val="en-US"/>
        </w:rPr>
        <w:t xml:space="preserve"> analyzed</w:t>
      </w:r>
      <w:r w:rsidR="008A3CC1" w:rsidRPr="00F25957">
        <w:rPr>
          <w:lang w:val="en-US"/>
        </w:rPr>
        <w:t xml:space="preserve">. Next an approach for integration of such biomarkers is proposed as a description of genetic biomarkers to be added as a layer of disease and intervention susceptibility. To make </w:t>
      </w:r>
      <w:r w:rsidR="000E2BC7" w:rsidRPr="00F25957">
        <w:rPr>
          <w:lang w:val="en-US"/>
        </w:rPr>
        <w:t>t</w:t>
      </w:r>
      <w:r w:rsidR="008A3CC1" w:rsidRPr="00F25957">
        <w:rPr>
          <w:lang w:val="en-US"/>
        </w:rPr>
        <w:t xml:space="preserve">he hurdle towards practical implementation tangible, </w:t>
      </w:r>
      <w:r w:rsidR="000E2BC7" w:rsidRPr="00F25957">
        <w:rPr>
          <w:lang w:val="en-US"/>
        </w:rPr>
        <w:t>we now describe, as one exemplifying translation option, how this approach is implemented in t</w:t>
      </w:r>
      <w:r w:rsidR="008A3CC1" w:rsidRPr="00F25957">
        <w:rPr>
          <w:lang w:val="en-US"/>
        </w:rPr>
        <w:t xml:space="preserve">he </w:t>
      </w:r>
      <w:r w:rsidR="00E22F40" w:rsidRPr="00F25957">
        <w:rPr>
          <w:lang w:val="en-US"/>
        </w:rPr>
        <w:t xml:space="preserve">EU-funded project </w:t>
      </w:r>
      <w:r w:rsidR="00660C1B" w:rsidRPr="00F25957">
        <w:rPr>
          <w:lang w:val="en-US"/>
        </w:rPr>
        <w:t xml:space="preserve">‘Empowering consumers to PREVENT diet-related diseases through OMICS sciences’ (PREVENTOMICS) </w:t>
      </w:r>
      <w:r w:rsidR="00E22F40" w:rsidRPr="00F25957">
        <w:rPr>
          <w:lang w:val="en-US"/>
        </w:rPr>
        <w:t>(</w:t>
      </w:r>
      <w:hyperlink r:id="rId15" w:history="1">
        <w:r w:rsidR="00E22F40" w:rsidRPr="00F25957">
          <w:rPr>
            <w:rStyle w:val="Hipervnculo"/>
            <w:lang w:val="en-US"/>
          </w:rPr>
          <w:t>https://preventomics.eu</w:t>
        </w:r>
      </w:hyperlink>
      <w:r w:rsidR="00E22F40" w:rsidRPr="00F25957">
        <w:rPr>
          <w:lang w:val="en-US"/>
        </w:rPr>
        <w:t>)</w:t>
      </w:r>
      <w:r w:rsidR="00660C1B" w:rsidRPr="00F25957">
        <w:rPr>
          <w:lang w:val="en-US"/>
        </w:rPr>
        <w:t>.</w:t>
      </w:r>
      <w:r w:rsidR="000E2BC7" w:rsidRPr="00F25957">
        <w:t xml:space="preserve"> </w:t>
      </w:r>
      <w:r w:rsidR="00102C29" w:rsidRPr="00F25957">
        <w:rPr>
          <w:lang w:val="en-US"/>
        </w:rPr>
        <w:t>This project</w:t>
      </w:r>
      <w:r w:rsidR="000E2BC7" w:rsidRPr="00F25957">
        <w:rPr>
          <w:lang w:val="en-US"/>
        </w:rPr>
        <w:t xml:space="preserve"> was conceived as a proof of concept from selecting biomarkers, as described above, to tangible tools for integration, taking consumption biomarkers and gut microbiome dynamics into account, and for empowerment of the consumer. The latter is envisioned as an app that provides dietary, shopping or cooking advise, guided by the individual’s aggregated biomarker profile and genetic susceptibility.</w:t>
      </w:r>
      <w:r w:rsidR="00660C1B" w:rsidRPr="00F25957">
        <w:rPr>
          <w:lang w:val="en-US"/>
        </w:rPr>
        <w:t xml:space="preserve"> PREVENTOMICS </w:t>
      </w:r>
      <w:r w:rsidR="000E2BC7" w:rsidRPr="00F25957">
        <w:rPr>
          <w:lang w:val="en-US"/>
        </w:rPr>
        <w:t xml:space="preserve">thus </w:t>
      </w:r>
      <w:r w:rsidR="00E22F40" w:rsidRPr="00F25957">
        <w:rPr>
          <w:lang w:val="en-US"/>
        </w:rPr>
        <w:t xml:space="preserve">aims to develop an </w:t>
      </w:r>
      <w:proofErr w:type="gramStart"/>
      <w:r w:rsidR="00E22F40" w:rsidRPr="00F25957">
        <w:rPr>
          <w:lang w:val="en-US"/>
        </w:rPr>
        <w:t>omics-based</w:t>
      </w:r>
      <w:proofErr w:type="gramEnd"/>
      <w:r w:rsidR="00E22F40" w:rsidRPr="00F25957">
        <w:rPr>
          <w:lang w:val="en-US"/>
        </w:rPr>
        <w:t xml:space="preserve"> PN system and tools that shapes the food environment of the person towards empowering consumers and nutrition professionals in decision-making processes related with dietary habits and nutrition</w:t>
      </w:r>
      <w:r w:rsidR="00E84756" w:rsidRPr="00F25957">
        <w:rPr>
          <w:lang w:val="en-US"/>
        </w:rPr>
        <w:t xml:space="preserve">. </w:t>
      </w:r>
      <w:r w:rsidR="00EB05C9" w:rsidRPr="00F25957">
        <w:rPr>
          <w:lang w:val="en-US"/>
        </w:rPr>
        <w:t>The</w:t>
      </w:r>
      <w:r w:rsidR="00DF2A36" w:rsidRPr="00F25957">
        <w:rPr>
          <w:lang w:val="en-US"/>
        </w:rPr>
        <w:t xml:space="preserve"> project follows the</w:t>
      </w:r>
      <w:r w:rsidR="00EB05C9" w:rsidRPr="00F25957">
        <w:rPr>
          <w:lang w:val="en-US"/>
        </w:rPr>
        <w:t xml:space="preserve"> approach</w:t>
      </w:r>
      <w:r w:rsidR="00DF2A36" w:rsidRPr="00F25957">
        <w:rPr>
          <w:lang w:val="en-US"/>
        </w:rPr>
        <w:t xml:space="preserve"> described in the previous sections, </w:t>
      </w:r>
      <w:r w:rsidR="00B12865" w:rsidRPr="00F25957">
        <w:rPr>
          <w:lang w:val="en-US"/>
        </w:rPr>
        <w:t>and therefore</w:t>
      </w:r>
      <w:r w:rsidR="00EB05C9" w:rsidRPr="00F25957">
        <w:rPr>
          <w:lang w:val="en-US"/>
        </w:rPr>
        <w:t xml:space="preserve"> </w:t>
      </w:r>
      <w:r w:rsidR="00DF2A36" w:rsidRPr="00F25957">
        <w:rPr>
          <w:lang w:val="en-US"/>
        </w:rPr>
        <w:t>is</w:t>
      </w:r>
      <w:r w:rsidR="00CD4866" w:rsidRPr="00F25957">
        <w:rPr>
          <w:lang w:val="en-US"/>
        </w:rPr>
        <w:t xml:space="preserve"> based in the functional categorization </w:t>
      </w:r>
      <w:r w:rsidR="00E333FF" w:rsidRPr="00F25957">
        <w:rPr>
          <w:lang w:val="en-US"/>
        </w:rPr>
        <w:t xml:space="preserve">in core health processes </w:t>
      </w:r>
      <w:r w:rsidR="00CD4866" w:rsidRPr="00F25957">
        <w:rPr>
          <w:lang w:val="en-US"/>
        </w:rPr>
        <w:t xml:space="preserve">of </w:t>
      </w:r>
      <w:r w:rsidR="005D3BD9" w:rsidRPr="00F25957">
        <w:rPr>
          <w:lang w:val="en-US"/>
        </w:rPr>
        <w:t xml:space="preserve">reliable </w:t>
      </w:r>
      <w:r w:rsidR="00E333FF" w:rsidRPr="00F25957">
        <w:rPr>
          <w:lang w:val="en-US"/>
        </w:rPr>
        <w:t xml:space="preserve">metabolic and genetic </w:t>
      </w:r>
      <w:r w:rsidR="00CD4866" w:rsidRPr="00F25957">
        <w:rPr>
          <w:lang w:val="en-US"/>
        </w:rPr>
        <w:t>biomarkers</w:t>
      </w:r>
      <w:r w:rsidR="00AF7BC1" w:rsidRPr="00F25957">
        <w:rPr>
          <w:lang w:val="en-US"/>
        </w:rPr>
        <w:t xml:space="preserve"> </w:t>
      </w:r>
      <w:r w:rsidR="004218A8" w:rsidRPr="00F25957">
        <w:rPr>
          <w:lang w:val="en-US"/>
        </w:rPr>
        <w:t xml:space="preserve">that can be further integrated </w:t>
      </w:r>
      <w:r w:rsidR="00FA5789" w:rsidRPr="00F25957">
        <w:rPr>
          <w:lang w:val="en-US"/>
        </w:rPr>
        <w:t xml:space="preserve">to </w:t>
      </w:r>
      <w:r w:rsidR="00E333FF" w:rsidRPr="00F25957">
        <w:rPr>
          <w:lang w:val="en-US"/>
        </w:rPr>
        <w:t>obtain information</w:t>
      </w:r>
      <w:r w:rsidR="00FA5789" w:rsidRPr="00F25957">
        <w:rPr>
          <w:lang w:val="en-US"/>
        </w:rPr>
        <w:t xml:space="preserve"> </w:t>
      </w:r>
      <w:r w:rsidR="00E333FF" w:rsidRPr="00F25957">
        <w:rPr>
          <w:lang w:val="en-US"/>
        </w:rPr>
        <w:t xml:space="preserve">about the </w:t>
      </w:r>
      <w:r w:rsidR="002A782C" w:rsidRPr="00F25957">
        <w:rPr>
          <w:lang w:val="en-US"/>
        </w:rPr>
        <w:t xml:space="preserve">metabolic status of the individual. </w:t>
      </w:r>
      <w:r w:rsidR="00750C1C" w:rsidRPr="00F25957">
        <w:rPr>
          <w:lang w:val="en-US"/>
        </w:rPr>
        <w:t>By analysis of m</w:t>
      </w:r>
      <w:r w:rsidR="00C30E75" w:rsidRPr="00F25957">
        <w:rPr>
          <w:lang w:val="en-US"/>
        </w:rPr>
        <w:t xml:space="preserve">etabolic and genetic </w:t>
      </w:r>
      <w:r w:rsidR="00750C1C" w:rsidRPr="00F25957">
        <w:rPr>
          <w:lang w:val="en-US"/>
        </w:rPr>
        <w:t>ma</w:t>
      </w:r>
      <w:r w:rsidR="0008406B" w:rsidRPr="00F25957">
        <w:rPr>
          <w:lang w:val="en-US"/>
        </w:rPr>
        <w:t>r</w:t>
      </w:r>
      <w:r w:rsidR="00750C1C" w:rsidRPr="00F25957">
        <w:rPr>
          <w:lang w:val="en-US"/>
        </w:rPr>
        <w:t xml:space="preserve">kers </w:t>
      </w:r>
      <w:r w:rsidR="00C30E75" w:rsidRPr="00F25957">
        <w:rPr>
          <w:lang w:val="en-US"/>
        </w:rPr>
        <w:t xml:space="preserve">representative </w:t>
      </w:r>
      <w:r w:rsidR="00750C1C" w:rsidRPr="00F25957">
        <w:rPr>
          <w:lang w:val="en-US"/>
        </w:rPr>
        <w:t xml:space="preserve">of </w:t>
      </w:r>
      <w:r w:rsidR="00C30E75" w:rsidRPr="00F25957">
        <w:rPr>
          <w:lang w:val="en-US"/>
        </w:rPr>
        <w:t>overarching processes</w:t>
      </w:r>
      <w:r w:rsidR="002230C0" w:rsidRPr="00F25957">
        <w:rPr>
          <w:lang w:val="en-US"/>
        </w:rPr>
        <w:t>,</w:t>
      </w:r>
      <w:r w:rsidR="00750C1C" w:rsidRPr="00F25957">
        <w:rPr>
          <w:lang w:val="en-US"/>
        </w:rPr>
        <w:t xml:space="preserve"> individuals were </w:t>
      </w:r>
      <w:proofErr w:type="gramStart"/>
      <w:r w:rsidR="00750C1C" w:rsidRPr="00F25957">
        <w:rPr>
          <w:lang w:val="en-US"/>
        </w:rPr>
        <w:t>characterized</w:t>
      </w:r>
      <w:proofErr w:type="gramEnd"/>
      <w:r w:rsidR="00750C1C" w:rsidRPr="00F25957">
        <w:rPr>
          <w:lang w:val="en-US"/>
        </w:rPr>
        <w:t xml:space="preserve"> and </w:t>
      </w:r>
      <w:r w:rsidR="00EB7385" w:rsidRPr="00F25957">
        <w:rPr>
          <w:lang w:val="en-US"/>
        </w:rPr>
        <w:t xml:space="preserve">the results were used </w:t>
      </w:r>
      <w:r w:rsidR="00431CD6" w:rsidRPr="00F25957">
        <w:rPr>
          <w:lang w:val="en-US"/>
        </w:rPr>
        <w:t>as inputs for dietary advi</w:t>
      </w:r>
      <w:r w:rsidR="005506D5" w:rsidRPr="00F25957">
        <w:rPr>
          <w:lang w:val="en-US"/>
        </w:rPr>
        <w:t>c</w:t>
      </w:r>
      <w:r w:rsidR="00431CD6" w:rsidRPr="00F25957">
        <w:rPr>
          <w:lang w:val="en-US"/>
        </w:rPr>
        <w:t>e</w:t>
      </w:r>
      <w:r w:rsidR="00693D51" w:rsidRPr="00F25957">
        <w:rPr>
          <w:lang w:val="en-US"/>
        </w:rPr>
        <w:t>.</w:t>
      </w:r>
      <w:r w:rsidR="001B253B" w:rsidRPr="00F25957">
        <w:rPr>
          <w:lang w:val="en-US"/>
        </w:rPr>
        <w:t xml:space="preserve"> </w:t>
      </w:r>
      <w:r w:rsidR="008F40EB" w:rsidRPr="00F25957">
        <w:rPr>
          <w:lang w:val="en-US"/>
        </w:rPr>
        <w:t xml:space="preserve">The samples were collected locally </w:t>
      </w:r>
      <w:r w:rsidR="00CA54C1" w:rsidRPr="00F25957">
        <w:rPr>
          <w:lang w:val="en-US"/>
        </w:rPr>
        <w:t xml:space="preserve">in different European countries </w:t>
      </w:r>
      <w:r w:rsidR="0008406B" w:rsidRPr="00F25957">
        <w:rPr>
          <w:lang w:val="en-US"/>
        </w:rPr>
        <w:t>a</w:t>
      </w:r>
      <w:r w:rsidR="008F40EB" w:rsidRPr="00F25957">
        <w:rPr>
          <w:lang w:val="en-US"/>
        </w:rPr>
        <w:t xml:space="preserve">nd </w:t>
      </w:r>
      <w:r w:rsidR="0035674A" w:rsidRPr="00F25957">
        <w:rPr>
          <w:lang w:val="en-US"/>
        </w:rPr>
        <w:t>analyzed</w:t>
      </w:r>
      <w:r w:rsidR="008F40EB" w:rsidRPr="00F25957">
        <w:rPr>
          <w:lang w:val="en-US"/>
        </w:rPr>
        <w:t xml:space="preserve"> centrally using ‘omics </w:t>
      </w:r>
      <w:r w:rsidR="008F40EB" w:rsidRPr="00F25957">
        <w:rPr>
          <w:lang w:val="en-US"/>
        </w:rPr>
        <w:lastRenderedPageBreak/>
        <w:t xml:space="preserve">technologies. </w:t>
      </w:r>
      <w:r w:rsidR="00693D51" w:rsidRPr="00F25957">
        <w:rPr>
          <w:lang w:val="en-US"/>
        </w:rPr>
        <w:t xml:space="preserve">The above-described biomarker </w:t>
      </w:r>
      <w:r w:rsidR="000D049F" w:rsidRPr="00F25957">
        <w:rPr>
          <w:lang w:val="en-US"/>
        </w:rPr>
        <w:t xml:space="preserve">levels </w:t>
      </w:r>
      <w:r w:rsidR="00EB7385" w:rsidRPr="00F25957">
        <w:rPr>
          <w:lang w:val="en-US"/>
        </w:rPr>
        <w:t xml:space="preserve">were </w:t>
      </w:r>
      <w:r w:rsidR="000D049F" w:rsidRPr="00F25957">
        <w:rPr>
          <w:lang w:val="en-US"/>
        </w:rPr>
        <w:t xml:space="preserve">fed </w:t>
      </w:r>
      <w:r w:rsidR="00693D51" w:rsidRPr="00F25957">
        <w:rPr>
          <w:lang w:val="en-US"/>
        </w:rPr>
        <w:t>in</w:t>
      </w:r>
      <w:r w:rsidR="000D049F" w:rsidRPr="00F25957">
        <w:rPr>
          <w:lang w:val="en-US"/>
        </w:rPr>
        <w:t>to</w:t>
      </w:r>
      <w:r w:rsidR="00693D51" w:rsidRPr="00F25957">
        <w:rPr>
          <w:lang w:val="en-US"/>
        </w:rPr>
        <w:t xml:space="preserve"> a tangible tool t</w:t>
      </w:r>
      <w:r w:rsidR="00C94F89" w:rsidRPr="00F25957">
        <w:rPr>
          <w:lang w:val="en-US"/>
        </w:rPr>
        <w:t>o</w:t>
      </w:r>
      <w:r w:rsidR="00693D51" w:rsidRPr="00F25957">
        <w:rPr>
          <w:lang w:val="en-US"/>
        </w:rPr>
        <w:t xml:space="preserve"> provide personalized dietary recommendations based on the</w:t>
      </w:r>
      <w:r w:rsidR="005533D5" w:rsidRPr="00F25957">
        <w:rPr>
          <w:lang w:val="en-US"/>
        </w:rPr>
        <w:t xml:space="preserve"> signature of</w:t>
      </w:r>
      <w:r w:rsidR="00693D51" w:rsidRPr="00F25957">
        <w:rPr>
          <w:lang w:val="en-US"/>
        </w:rPr>
        <w:t xml:space="preserve"> core health </w:t>
      </w:r>
      <w:r w:rsidR="005533D5" w:rsidRPr="00F25957">
        <w:rPr>
          <w:lang w:val="en-US"/>
        </w:rPr>
        <w:t xml:space="preserve">processes </w:t>
      </w:r>
      <w:r w:rsidR="000D049F" w:rsidRPr="00F25957">
        <w:rPr>
          <w:lang w:val="en-US"/>
        </w:rPr>
        <w:t>that are represented by the biomarkers</w:t>
      </w:r>
      <w:r w:rsidR="00693D51" w:rsidRPr="00F25957">
        <w:rPr>
          <w:lang w:val="en-US"/>
        </w:rPr>
        <w:t xml:space="preserve">. </w:t>
      </w:r>
    </w:p>
    <w:p w14:paraId="4E394E7E" w14:textId="2F49A2A3" w:rsidR="00693D51" w:rsidRPr="00F25957" w:rsidRDefault="00693D51" w:rsidP="00950896">
      <w:pPr>
        <w:pStyle w:val="Newparagraph"/>
        <w:ind w:firstLine="0"/>
        <w:rPr>
          <w:lang w:val="en-US"/>
        </w:rPr>
      </w:pPr>
      <w:r w:rsidRPr="00F25957">
        <w:rPr>
          <w:lang w:val="en-US"/>
        </w:rPr>
        <w:t xml:space="preserve">Other layers of </w:t>
      </w:r>
      <w:r w:rsidR="0035674A" w:rsidRPr="00F25957">
        <w:rPr>
          <w:lang w:val="en-US"/>
        </w:rPr>
        <w:t>personalization</w:t>
      </w:r>
      <w:r w:rsidRPr="00F25957">
        <w:rPr>
          <w:lang w:val="en-US"/>
        </w:rPr>
        <w:t xml:space="preserve"> </w:t>
      </w:r>
      <w:r w:rsidR="00E97DAA" w:rsidRPr="00F25957">
        <w:rPr>
          <w:lang w:val="en-US"/>
        </w:rPr>
        <w:t xml:space="preserve">were </w:t>
      </w:r>
      <w:r w:rsidRPr="00F25957">
        <w:rPr>
          <w:lang w:val="en-US"/>
        </w:rPr>
        <w:t>added</w:t>
      </w:r>
      <w:r w:rsidR="00150362" w:rsidRPr="00F25957">
        <w:rPr>
          <w:lang w:val="en-US"/>
        </w:rPr>
        <w:t xml:space="preserve">, </w:t>
      </w:r>
      <w:r w:rsidRPr="00F25957">
        <w:rPr>
          <w:lang w:val="en-US"/>
        </w:rPr>
        <w:t>such as adherence to Mediterranean Diet, dietary preferences and restrictions and personality traits to adapt dietary recommendations</w:t>
      </w:r>
      <w:r w:rsidR="00150362" w:rsidRPr="00F25957">
        <w:rPr>
          <w:lang w:val="en-US"/>
        </w:rPr>
        <w:t>. A</w:t>
      </w:r>
      <w:r w:rsidRPr="00F25957">
        <w:rPr>
          <w:lang w:val="en-US"/>
        </w:rPr>
        <w:t xml:space="preserve"> </w:t>
      </w:r>
      <w:r w:rsidR="0035674A" w:rsidRPr="00F25957">
        <w:rPr>
          <w:lang w:val="en-US"/>
        </w:rPr>
        <w:t>personalized</w:t>
      </w:r>
      <w:r w:rsidRPr="00F25957">
        <w:rPr>
          <w:lang w:val="en-US"/>
        </w:rPr>
        <w:t xml:space="preserve"> behavior change program </w:t>
      </w:r>
      <w:r w:rsidR="00C676F8" w:rsidRPr="00F25957">
        <w:rPr>
          <w:lang w:val="en-US"/>
        </w:rPr>
        <w:t xml:space="preserve">was </w:t>
      </w:r>
      <w:r w:rsidR="00A35DD8" w:rsidRPr="00F25957">
        <w:rPr>
          <w:lang w:val="en-US"/>
        </w:rPr>
        <w:t xml:space="preserve">incorporated </w:t>
      </w:r>
      <w:r w:rsidRPr="00F25957">
        <w:rPr>
          <w:lang w:val="en-US"/>
        </w:rPr>
        <w:t xml:space="preserve">to aid the user in the process of changing </w:t>
      </w:r>
      <w:r w:rsidR="00A35DD8" w:rsidRPr="00F25957">
        <w:rPr>
          <w:lang w:val="en-US"/>
        </w:rPr>
        <w:t xml:space="preserve">their </w:t>
      </w:r>
      <w:r w:rsidRPr="00F25957">
        <w:rPr>
          <w:lang w:val="en-US"/>
        </w:rPr>
        <w:t xml:space="preserve">dietary habits. </w:t>
      </w:r>
      <w:r w:rsidR="009264A9" w:rsidRPr="00F25957">
        <w:rPr>
          <w:lang w:val="en-US"/>
        </w:rPr>
        <w:t xml:space="preserve">The tool developed during the </w:t>
      </w:r>
      <w:r w:rsidR="00C94F89" w:rsidRPr="00F25957">
        <w:rPr>
          <w:lang w:val="en-US"/>
        </w:rPr>
        <w:t xml:space="preserve">PREVENTOMICS </w:t>
      </w:r>
      <w:r w:rsidR="009264A9" w:rsidRPr="00F25957">
        <w:rPr>
          <w:lang w:val="en-US"/>
        </w:rPr>
        <w:t xml:space="preserve">project </w:t>
      </w:r>
      <w:r w:rsidR="005569A8" w:rsidRPr="00F25957">
        <w:rPr>
          <w:lang w:val="en-US"/>
        </w:rPr>
        <w:t>was</w:t>
      </w:r>
      <w:r w:rsidR="009264A9" w:rsidRPr="00F25957">
        <w:rPr>
          <w:lang w:val="en-US"/>
        </w:rPr>
        <w:t xml:space="preserve"> deployed in different business models </w:t>
      </w:r>
      <w:r w:rsidR="00A35DD8" w:rsidRPr="00F25957">
        <w:rPr>
          <w:lang w:val="en-US"/>
        </w:rPr>
        <w:t>focused</w:t>
      </w:r>
      <w:r w:rsidR="009264A9" w:rsidRPr="00F25957">
        <w:rPr>
          <w:lang w:val="en-US"/>
        </w:rPr>
        <w:t xml:space="preserve"> on end-users, such as </w:t>
      </w:r>
      <w:r w:rsidR="00485DB7" w:rsidRPr="00F25957">
        <w:rPr>
          <w:lang w:val="en-US"/>
        </w:rPr>
        <w:t xml:space="preserve">recommendations during </w:t>
      </w:r>
      <w:r w:rsidR="009264A9" w:rsidRPr="00F25957">
        <w:rPr>
          <w:lang w:val="en-US"/>
        </w:rPr>
        <w:t xml:space="preserve">shopping in a supermarket e-commerce portal and </w:t>
      </w:r>
      <w:r w:rsidR="00485DB7" w:rsidRPr="00F25957">
        <w:rPr>
          <w:lang w:val="en-US"/>
        </w:rPr>
        <w:t>suggestion</w:t>
      </w:r>
      <w:r w:rsidR="00366FFE" w:rsidRPr="00F25957">
        <w:rPr>
          <w:lang w:val="en-US"/>
        </w:rPr>
        <w:t>s</w:t>
      </w:r>
      <w:r w:rsidR="00485DB7" w:rsidRPr="00F25957">
        <w:rPr>
          <w:lang w:val="en-US"/>
        </w:rPr>
        <w:t xml:space="preserve"> when </w:t>
      </w:r>
      <w:r w:rsidR="009264A9" w:rsidRPr="00F25957">
        <w:rPr>
          <w:lang w:val="en-US"/>
        </w:rPr>
        <w:t>ordering food</w:t>
      </w:r>
      <w:r w:rsidR="00485DB7" w:rsidRPr="00F25957">
        <w:rPr>
          <w:lang w:val="en-US"/>
        </w:rPr>
        <w:t xml:space="preserve">s for </w:t>
      </w:r>
      <w:r w:rsidR="009264A9" w:rsidRPr="00F25957">
        <w:rPr>
          <w:lang w:val="en-US"/>
        </w:rPr>
        <w:t>delivery</w:t>
      </w:r>
      <w:r w:rsidR="00485DB7" w:rsidRPr="00F25957">
        <w:rPr>
          <w:lang w:val="en-US"/>
        </w:rPr>
        <w:t xml:space="preserve"> or </w:t>
      </w:r>
      <w:r w:rsidR="00366FFE" w:rsidRPr="00F25957">
        <w:rPr>
          <w:lang w:val="en-US"/>
        </w:rPr>
        <w:t>adaptation of delivered meals to the individual’s recommendations</w:t>
      </w:r>
      <w:r w:rsidR="009264A9" w:rsidRPr="00F25957">
        <w:rPr>
          <w:lang w:val="en-US"/>
        </w:rPr>
        <w:t>, and</w:t>
      </w:r>
      <w:r w:rsidR="00037E32" w:rsidRPr="00F25957">
        <w:rPr>
          <w:lang w:val="en-US"/>
        </w:rPr>
        <w:t xml:space="preserve">, </w:t>
      </w:r>
      <w:proofErr w:type="gramStart"/>
      <w:r w:rsidR="00037E32" w:rsidRPr="00F25957">
        <w:rPr>
          <w:lang w:val="en-US"/>
        </w:rPr>
        <w:t>last but not least</w:t>
      </w:r>
      <w:proofErr w:type="gramEnd"/>
      <w:r w:rsidR="00037E32" w:rsidRPr="00F25957">
        <w:rPr>
          <w:lang w:val="en-US"/>
        </w:rPr>
        <w:t xml:space="preserve">, it will </w:t>
      </w:r>
      <w:r w:rsidR="00CA54C1" w:rsidRPr="00F25957">
        <w:rPr>
          <w:lang w:val="en-US"/>
        </w:rPr>
        <w:t xml:space="preserve">provide </w:t>
      </w:r>
      <w:r w:rsidR="009264A9" w:rsidRPr="00F25957">
        <w:rPr>
          <w:lang w:val="en-US"/>
        </w:rPr>
        <w:t>nutrition professionals</w:t>
      </w:r>
      <w:r w:rsidR="00C676F8" w:rsidRPr="00F25957">
        <w:rPr>
          <w:lang w:val="en-US"/>
        </w:rPr>
        <w:t xml:space="preserve"> with</w:t>
      </w:r>
      <w:r w:rsidR="009264A9" w:rsidRPr="00F25957">
        <w:rPr>
          <w:lang w:val="en-US"/>
        </w:rPr>
        <w:t xml:space="preserve"> </w:t>
      </w:r>
      <w:r w:rsidR="00CA54C1" w:rsidRPr="00F25957">
        <w:rPr>
          <w:lang w:val="en-US"/>
        </w:rPr>
        <w:t xml:space="preserve">key information </w:t>
      </w:r>
      <w:r w:rsidR="009576C0" w:rsidRPr="00F25957">
        <w:rPr>
          <w:lang w:val="en-US"/>
        </w:rPr>
        <w:t xml:space="preserve">in their own language </w:t>
      </w:r>
      <w:r w:rsidR="00CA54C1" w:rsidRPr="00F25957">
        <w:rPr>
          <w:lang w:val="en-US"/>
        </w:rPr>
        <w:t xml:space="preserve">for </w:t>
      </w:r>
      <w:r w:rsidR="009264A9" w:rsidRPr="00F25957">
        <w:rPr>
          <w:lang w:val="en-US"/>
        </w:rPr>
        <w:t xml:space="preserve">delivering </w:t>
      </w:r>
      <w:r w:rsidR="00CA54C1" w:rsidRPr="00F25957">
        <w:rPr>
          <w:lang w:val="en-US"/>
        </w:rPr>
        <w:t xml:space="preserve">appropriate </w:t>
      </w:r>
      <w:r w:rsidR="009264A9" w:rsidRPr="00F25957">
        <w:rPr>
          <w:lang w:val="en-US"/>
        </w:rPr>
        <w:t>dietary recommendations</w:t>
      </w:r>
      <w:r w:rsidR="00C676F8" w:rsidRPr="00F25957">
        <w:rPr>
          <w:lang w:val="en-US"/>
        </w:rPr>
        <w:t xml:space="preserve"> to consumers</w:t>
      </w:r>
      <w:r w:rsidR="009264A9" w:rsidRPr="00F25957">
        <w:rPr>
          <w:lang w:val="en-US"/>
        </w:rPr>
        <w:t>.</w:t>
      </w:r>
    </w:p>
    <w:p w14:paraId="020D249A" w14:textId="77777777" w:rsidR="009E5650" w:rsidRPr="00F25957" w:rsidRDefault="009E5650" w:rsidP="00693D51">
      <w:pPr>
        <w:jc w:val="both"/>
        <w:rPr>
          <w:b/>
          <w:bCs/>
          <w:lang w:val="en-US"/>
        </w:rPr>
      </w:pPr>
    </w:p>
    <w:p w14:paraId="2F1DE3FB" w14:textId="0E4BFA1A" w:rsidR="00A23071" w:rsidRPr="00F25957" w:rsidRDefault="006B52EC" w:rsidP="00E8329F">
      <w:pPr>
        <w:pStyle w:val="Ttulo2"/>
        <w:rPr>
          <w:lang w:val="en-US"/>
        </w:rPr>
      </w:pPr>
      <w:r w:rsidRPr="00F25957">
        <w:rPr>
          <w:lang w:val="en-US"/>
        </w:rPr>
        <w:t>5</w:t>
      </w:r>
      <w:r w:rsidR="00C6540C" w:rsidRPr="00F25957">
        <w:rPr>
          <w:lang w:val="en-US"/>
        </w:rPr>
        <w:t>.2</w:t>
      </w:r>
      <w:r w:rsidR="00A23071" w:rsidRPr="00F25957">
        <w:rPr>
          <w:lang w:val="en-US"/>
        </w:rPr>
        <w:t xml:space="preserve"> </w:t>
      </w:r>
      <w:r w:rsidR="00C335DD" w:rsidRPr="00F25957">
        <w:rPr>
          <w:lang w:val="en-US"/>
        </w:rPr>
        <w:t>Integration of omics and genetic</w:t>
      </w:r>
      <w:r w:rsidR="00A23071" w:rsidRPr="00F25957">
        <w:rPr>
          <w:lang w:val="en-US"/>
        </w:rPr>
        <w:t xml:space="preserve"> </w:t>
      </w:r>
      <w:r w:rsidR="00E71B8C" w:rsidRPr="00F25957">
        <w:rPr>
          <w:lang w:val="en-US"/>
        </w:rPr>
        <w:t xml:space="preserve">markers </w:t>
      </w:r>
      <w:r w:rsidR="00A23071" w:rsidRPr="00F25957">
        <w:rPr>
          <w:lang w:val="en-US"/>
        </w:rPr>
        <w:t>in PREVENTOMICS</w:t>
      </w:r>
    </w:p>
    <w:p w14:paraId="5DDE95D4" w14:textId="07AE1A81" w:rsidR="000E2BC7" w:rsidRPr="00F25957" w:rsidRDefault="002034B9" w:rsidP="002F5085">
      <w:pPr>
        <w:pStyle w:val="Newparagraph"/>
        <w:rPr>
          <w:lang w:val="en-US"/>
        </w:rPr>
      </w:pPr>
      <w:r w:rsidRPr="00F25957">
        <w:rPr>
          <w:lang w:val="en-US"/>
        </w:rPr>
        <w:t xml:space="preserve">In PREVENTOMICS, </w:t>
      </w:r>
      <w:r w:rsidR="00D33B4F" w:rsidRPr="00F25957">
        <w:rPr>
          <w:lang w:val="en-US"/>
        </w:rPr>
        <w:t xml:space="preserve">the approach discussed in section 3.6 </w:t>
      </w:r>
      <w:r w:rsidR="008706E5" w:rsidRPr="00F25957">
        <w:rPr>
          <w:lang w:val="en-US"/>
        </w:rPr>
        <w:t xml:space="preserve">has been translated into a tangible analytical platform. </w:t>
      </w:r>
      <w:r w:rsidR="00691D8E" w:rsidRPr="00F25957">
        <w:rPr>
          <w:lang w:val="en-US"/>
        </w:rPr>
        <w:t xml:space="preserve">Three hundred </w:t>
      </w:r>
      <w:proofErr w:type="gramStart"/>
      <w:r w:rsidR="00691D8E" w:rsidRPr="00F25957">
        <w:rPr>
          <w:lang w:val="en-US"/>
        </w:rPr>
        <w:t>twenty nine</w:t>
      </w:r>
      <w:proofErr w:type="gramEnd"/>
      <w:r w:rsidR="00691D8E" w:rsidRPr="00F25957">
        <w:rPr>
          <w:lang w:val="en-US"/>
        </w:rPr>
        <w:t xml:space="preserve"> </w:t>
      </w:r>
      <w:r w:rsidR="002F5085" w:rsidRPr="00F25957">
        <w:rPr>
          <w:lang w:val="en-US"/>
        </w:rPr>
        <w:t>biobank samples from Spain and Denmark were used to initially set up the personalized nutrition tool. Then 275 samples from healthy individuals from the</w:t>
      </w:r>
      <w:r w:rsidR="008A3CC1" w:rsidRPr="00F25957">
        <w:rPr>
          <w:lang w:val="en-US"/>
        </w:rPr>
        <w:t xml:space="preserve"> </w:t>
      </w:r>
      <w:r w:rsidR="002F5085" w:rsidRPr="00F25957">
        <w:rPr>
          <w:lang w:val="en-US"/>
        </w:rPr>
        <w:t xml:space="preserve">Maastricht Study </w:t>
      </w:r>
      <w:r w:rsidR="002F5085" w:rsidRPr="00F25957">
        <w:rPr>
          <w:lang w:val="en-US"/>
        </w:rPr>
        <w:fldChar w:fldCharType="begin" w:fldLock="1"/>
      </w:r>
      <w:r w:rsidR="002F5085" w:rsidRPr="00F25957">
        <w:rPr>
          <w:lang w:val="en-US"/>
        </w:rPr>
        <w:instrText>ADDIN CSL_CITATION {"citationItems":[{"id":"ITEM-1","itemData":{"DOI":"10.1007/s10654-014-9889-0","ISSN":"1573-7284 (Electronic)","PMID":"24756374","abstract":"The Maastricht Study is an extensive phenotyping study that focuses on the  etiology of type 2 diabetes (T2DM), its classic complications, and its emerging comorbidities. The study uses state-of-the-art imaging techniques and extensive biobanking to determine health status in a population-based cohort of 10,000 individuals that is enriched with T2DM individuals. Enrollment started in November 2010 and is anticipated to last 5-7 years. The Maastricht Study is expected to become one of the most extensive phenotyping studies in both the general population and T2DM participants world-wide. The Maastricht study will specifically focus on possible mechanisms that may explain why T2DM accelerates the development and progression of classic complications, such as cardiovascular disease, retinopathy, neuropathy and nephropathy and of emerging comorbidities, such as cognitive decline, depression, and gastrointestinal, musculoskeletal and respiratory diseases. In addition, it will also examine the association of these variables with quality of life and use of health care resources. This paper describes the rationale, overall study design, recruitment strategy and methods of basic measurements, and gives an overview of all measurements that are performed within The Maastricht Study.","author":[{"dropping-particle":"","family":"Schram","given":"Miranda T","non-dropping-particle":"","parse-names":false,"suffix":""},{"dropping-particle":"","family":"Sep","given":"Simone J S","non-dropping-particle":"","parse-names":false,"suffix":""},{"dropping-particle":"","family":"Kallen","given":"Carla J","non-dropping-particle":"van der","parse-names":false,"suffix":""},{"dropping-particle":"","family":"Dagnelie","given":"Pieter C","non-dropping-particle":"","parse-names":false,"suffix":""},{"dropping-particle":"","family":"Koster","given":"Annemarie","non-dropping-particle":"","parse-names":false,"suffix":""},{"dropping-particle":"","family":"Schaper","given":"Nicolaas","non-dropping-particle":"","parse-names":false,"suffix":""},{"dropping-particle":"","family":"Henry","given":"Ronald M A","non-dropping-particle":"","parse-names":false,"suffix":""},{"dropping-particle":"","family":"Stehouwer","given":"Coen D A","non-dropping-particle":"","parse-names":false,"suffix":""}],"container-title":"European journal of epidemiology","id":"ITEM-1","issue":"6","issued":{"date-parts":[["2014","6"]]},"language":"eng","page":"439-451","publisher-place":"Netherlands","title":"The Maastricht Study: an extensive phenotyping study on determinants of type 2  diabetes, its complications and its comorbidities.","type":"article-journal","volume":"29"},"uris":["http://www.mendeley.com/documents/?uuid=8976ede0-166d-4d86-ac97-241be4bef440","http://www.mendeley.com/documents/?uuid=4114523e-8f9f-4286-a995-94b3e75173d5"]}],"mendeley":{"formattedCitation":"(Schram et al. 2014)","plainTextFormattedCitation":"(Schram et al. 2014)","previouslyFormattedCitation":"(Schram et al. 2014)"},"properties":{"noteIndex":0},"schema":"https://github.com/citation-style-language/schema/raw/master/csl-citation.json"}</w:instrText>
      </w:r>
      <w:r w:rsidR="002F5085" w:rsidRPr="00F25957">
        <w:rPr>
          <w:lang w:val="en-US"/>
        </w:rPr>
        <w:fldChar w:fldCharType="separate"/>
      </w:r>
      <w:r w:rsidR="002F5085" w:rsidRPr="00F25957">
        <w:rPr>
          <w:noProof/>
          <w:lang w:val="en-US"/>
        </w:rPr>
        <w:t>(Schram et al. 2014)</w:t>
      </w:r>
      <w:r w:rsidR="002F5085" w:rsidRPr="00F25957">
        <w:rPr>
          <w:lang w:val="en-US"/>
        </w:rPr>
        <w:fldChar w:fldCharType="end"/>
      </w:r>
      <w:r w:rsidR="002F5085" w:rsidRPr="00F25957">
        <w:rPr>
          <w:lang w:val="en-US"/>
        </w:rPr>
        <w:t xml:space="preserve">, MCAGE </w:t>
      </w:r>
      <w:r w:rsidR="002F5085" w:rsidRPr="00F25957">
        <w:rPr>
          <w:lang w:val="en-US"/>
        </w:rPr>
        <w:fldChar w:fldCharType="begin" w:fldLock="1"/>
      </w:r>
      <w:r w:rsidR="002F5085" w:rsidRPr="00F25957">
        <w:rPr>
          <w:lang w:val="en-US"/>
        </w:rPr>
        <w:instrText>ADDIN CSL_CITATION {"citationItems":[{"id":"ITEM-1","itemData":{"DOI":"10.1007/S11357-019-00145-4","ISSN":"2509-2723","PMID":"31858399","abstract":"Mitochondrial capacity is pivotal to skeletal muscle function and is suggested to decline with age. However, there is large heterogeneity in current data, possibly due to effect modifiers such as physical activity, sex and muscle group. Yet, few studies have compared multiple muscle groups in different age groups with comparable physical activity levels. Here, we newly used near-infrared spectroscopy (NIRS) to characterise mitochondrial capacity in three different locomotor muscles in young (19–25 year) and older (65–71 year), healthy males with similar physical activity levels. Mitochondrial capacity and reperfusion after arterial occlusion was measured in the vastus lateralis (VL), the gastrocnemius (GA) and the tibialis anterior (TA). Physical activity was verified using accelerometry and was not different between the age groups (404.3 ± 214.9 vs 494.9 ± 187.0 activity kcal per day, p = 0.16). Mitochondrial capacity was significantly lower in older males in the GA and VL, but not in the TA (p = 0.048, p = 0.036 and p = 0.64, respectively). Reperfusion rate was not significantly different for the GA (p = 0.55), but was significantly faster in the TA and VL in the young group compared to the older group (p = 0.0094 and p = 0.039, respectively). In conclusion, we identified distinct modes of mitochondrial ageing in different locomotor muscles in a young and older population with similar physical activity patterns. Furthermore, we show that NIRS is suitable for relatively easy application in ageing research and can reveal novel insights into mitochondrial functioning with age.","author":[{"dropping-particle":"","family":"Lagerwaard","given":"Bart","non-dropping-particle":"","parse-names":false,"suffix":""},{"dropping-particle":"","family":"Nieuwenhuizen","given":"Arie G.","non-dropping-particle":"","parse-names":false,"suffix":""},{"dropping-particle":"","family":"Boer","given":"Vincent C.J.","non-dropping-particle":"de","parse-names":false,"suffix":""},{"dropping-particle":"","family":"Keijer","given":"Jaap","non-dropping-particle":"","parse-names":false,"suffix":""}],"container-title":"GeroScience","id":"ITEM-1","issue":"1","issued":{"date-parts":[["2020","2","1"]]},"page":"299-310","publisher":"Geroscience","title":"In vivo assessment of mitochondrial capacity using NIRS in locomotor muscles of young and elderly males with similar physical activity levels","type":"article-journal","volume":"42"},"uris":["http://www.mendeley.com/documents/?uuid=1dcbcf82-4618-3bcd-beae-16f6d6d4bc7b","http://www.mendeley.com/documents/?uuid=043958c4-058f-4cca-b9ec-94ca4b4040dd"]}],"mendeley":{"formattedCitation":"(Lagerwaard et al. 2020)","plainTextFormattedCitation":"(Lagerwaard et al. 2020)","previouslyFormattedCitation":"(Lagerwaard et al. 2020)"},"properties":{"noteIndex":0},"schema":"https://github.com/citation-style-language/schema/raw/master/csl-citation.json"}</w:instrText>
      </w:r>
      <w:r w:rsidR="002F5085" w:rsidRPr="00F25957">
        <w:rPr>
          <w:lang w:val="en-US"/>
        </w:rPr>
        <w:fldChar w:fldCharType="separate"/>
      </w:r>
      <w:r w:rsidR="002F5085" w:rsidRPr="00F25957">
        <w:rPr>
          <w:noProof/>
          <w:lang w:val="en-US"/>
        </w:rPr>
        <w:t>(Lagerwaard et al. 2020)</w:t>
      </w:r>
      <w:r w:rsidR="002F5085" w:rsidRPr="00F25957">
        <w:rPr>
          <w:lang w:val="en-US"/>
        </w:rPr>
        <w:fldChar w:fldCharType="end"/>
      </w:r>
      <w:r w:rsidR="002F5085" w:rsidRPr="00F25957">
        <w:rPr>
          <w:lang w:val="en-US"/>
        </w:rPr>
        <w:t xml:space="preserve"> (age) and BMCORE </w:t>
      </w:r>
      <w:r w:rsidR="002F5085" w:rsidRPr="00F25957">
        <w:rPr>
          <w:lang w:val="en-US"/>
        </w:rPr>
        <w:fldChar w:fldCharType="begin" w:fldLock="1"/>
      </w:r>
      <w:r w:rsidR="006925C7" w:rsidRPr="00F25957">
        <w:rPr>
          <w:lang w:val="en-US"/>
        </w:rPr>
        <w:instrText>ADDIN CSL_CITATION {"citationItems":[{"id":"ITEM-1","itemData":{"DOI":"10.3390/nu13114097","ISSN":"2072-6643 (Electronic)","PMID":"34836352","abstract":"High-fitness individuals have been suggested to be at risk of a poor vitamin B2  (riboflavin) status due to a potentially higher vitamin B2 demand, as measured by the erythrocyte glutathione reductase (EGR) activation coefficient (EGRAC). Longer-term exercise interventions have been shown to result in a lower vitamin B2 status, but studies are contradictory. Short-term exercise effects potentially contribute to discrepancies between studies but have only been tested in limited study populations. This study investigated if vitamin B2 status, measured by EGRAC, is affected by a single exercise bout in females who differ in fitness levels, and that represents long-term physical activity. At baseline and overnight after a 60-min cycling bout at 70% V·O(2)peak, EGR activity and EGRAC were measured in 31 young female adults, divided into a high-fit (V·O(2)peak ≥ 47 mL/kg/min, N = 15) and low-fit (V·O(2)peak ≤ 37 mL/kg/min, N = 16) group. A single exercise bout significantly increased EGR activity in high-fit and low-fit females (P(time) = 0.006). This response was not affected by fitness level (P(time*group) = 0.256). The effect of exercise on EGRAC was not significant (P(time) = 0.079) and not influenced by EGR activity. The exercise response of EGRAC was not significantly different between high-fit and low-fit females (P(time*group) = 0.141). Thus, a single exercise bout increased EGR activity, but did not affect EGRAC, indicating that vitamin B2 status was not affected. The exercise response on EGRAC and EGR did not differ between high-fit and low-fit females.","author":[{"dropping-particle":"","family":"Janssen","given":"Joëlle J E","non-dropping-particle":"","parse-names":false,"suffix":""},{"dropping-particle":"","family":"Lagerwaard","given":"Bart","non-dropping-particle":"","parse-names":false,"suffix":""},{"dropping-particle":"","family":"Nieuwenhuizen","given":"Arie G","non-dropping-particle":"","parse-names":false,"suffix":""},{"dropping-particle":"","family":"Timmers","given":"Silvie","non-dropping-particle":"","parse-names":false,"suffix":""},{"dropping-particle":"","family":"Boer","given":"Vincent C J","non-dropping-particle":"de","parse-names":false,"suffix":""},{"dropping-particle":"","family":"Keijer","given":"Jaap","non-dropping-particle":"","parse-names":false,"suffix":""}],"container-title":"Nutrients","id":"ITEM-1","issue":"11","issued":{"date-parts":[["2021","11"]]},"language":"eng","title":"The Effect of a Single Bout of Exercise on Vitamin B2 Status Is Not Different  between High- and Low-Fit Females.","type":"article-journal","volume":"13"},"uris":["http://www.mendeley.com/documents/?uuid=5f16c6f1-68d3-47c6-9562-82715d1d0f41","http://www.mendeley.com/documents/?uuid=0dd046c0-1ea0-4b67-921c-2bcd8a04d079"]},{"id":"ITEM-2","itemData":{"DOI":"10.3390/ijms24044202","ISSN":"1422-0067 (Electronic)","PMID":"36835625","abstract":"Biomarkers are important in the assessment of health and disease, but are poorly  studied in still healthy individuals with a (potential) different risk for metabolic disease. This study investigated, first, how single biomarkers and metabolic parameters, functional biomarker and metabolic parameter categories, and total biomarker and metabolic parameter profiles behave in young healthy female adults of different aerobic fitness and, second, how these biomarkers and metabolic parameters are affected by recent exercise in these healthy individuals. A total of 102 biomarkers and metabolic parameters were analysed in serum or plasma samples from 30 young, healthy, female adults divided into a high-fit (V̇O2peak ≥ 47 mL/kg/min, N = 15) and a low-fit (V̇O2peak ≤ 37 mL/kg/min, N = 15) group, at baseline and overnight after a single bout of exercise (60 min, 70% V̇O2peak). Our results show that total biomarker and metabolic parameter profiles were similar between high-fit and low-fit females. Recent exercise significantly affected several single biomarkers and metabolic parameters, mostly related to inflammation and lipid metabolism. Furthermore, functional biomarker and metabolic parameter categories corresponded to biomarker and metabolic parameter clusters generated via hierarchical clustering models. In conclusion, this study provides insight into the single and joined behavior of circulating biomarkers and metabolic parameters in healthy females, and identified functional biomarker and metabolic parameter categories that may be used for the characterisation of human health physiology.","author":[{"dropping-particle":"","family":"Janssen","given":"Joëlle J E","non-dropping-particle":"","parse-names":false,"suffix":""},{"dropping-particle":"","family":"Lagerwaard","given":"Bart","non-dropping-particle":"","parse-names":false,"suffix":""},{"dropping-particle":"","family":"Nieuwenhuizen","given":"Arie G","non-dropping-particle":"","parse-names":false,"suffix":""},{"dropping-particle":"","family":"Escoté","given":"Xavier","non-dropping-particle":"","parse-names":false,"suffix":""},{"dropping-particle":"","family":"Canela","given":"Núria","non-dropping-particle":"","parse-names":false,"suffix":""},{"dropping-particle":"","family":"Bas","given":"Josep M","non-dropping-particle":"Del","parse-names":false,"suffix":""},{"dropping-particle":"","family":"Boer","given":"Vincent C J","non-dropping-particle":"de","parse-names":false,"suffix":""},{"dropping-particle":"","family":"Keijer","given":"Jaap","non-dropping-particle":"","parse-names":false,"suffix":""}],"container-title":"International journal of molecular sciences","id":"ITEM-2","issue":"4","issued":{"date-parts":[["2023","2"]]},"language":"eng","publisher-place":"Switzerland","title":"Single and Joined Behaviour of Circulating Biomarkers and Metabolic Parameters in  High-Fit and Low-Fit Healthy Females.","type":"article-journal","volume":"24"},"uris":["http://www.mendeley.com/documents/?uuid=a9be697e-753a-4ce0-9608-007a40de62f3"]}],"mendeley":{"formattedCitation":"(Janssen et al. 2021; Janssen et al. 2023)","plainTextFormattedCitation":"(Janssen et al. 2021; Janssen et al. 2023)","previouslyFormattedCitation":"(Janssen et al. 2021; Janssen et al. 2023)"},"properties":{"noteIndex":0},"schema":"https://github.com/citation-style-language/schema/raw/master/csl-citation.json"}</w:instrText>
      </w:r>
      <w:r w:rsidR="002F5085" w:rsidRPr="00F25957">
        <w:rPr>
          <w:lang w:val="en-US"/>
        </w:rPr>
        <w:fldChar w:fldCharType="separate"/>
      </w:r>
      <w:r w:rsidR="000E6C60" w:rsidRPr="00F25957">
        <w:rPr>
          <w:noProof/>
          <w:lang w:val="en-US"/>
        </w:rPr>
        <w:t>(Janssen et al. 2021; Janssen et al. 2023)</w:t>
      </w:r>
      <w:r w:rsidR="002F5085" w:rsidRPr="00F25957">
        <w:rPr>
          <w:lang w:val="en-US"/>
        </w:rPr>
        <w:fldChar w:fldCharType="end"/>
      </w:r>
      <w:r w:rsidR="002F5085" w:rsidRPr="00F25957">
        <w:rPr>
          <w:lang w:val="en-US"/>
        </w:rPr>
        <w:t xml:space="preserve"> (high and low physical active) were added to provide a wider range of healthy individuals. In addition, four intervention studies in four different European countries were performed</w:t>
      </w:r>
      <w:r w:rsidR="000E2BC7" w:rsidRPr="00F25957">
        <w:rPr>
          <w:lang w:val="en-US"/>
        </w:rPr>
        <w:t xml:space="preserve">, with </w:t>
      </w:r>
      <w:r w:rsidR="002F5085" w:rsidRPr="00F25957">
        <w:rPr>
          <w:lang w:val="en-US"/>
        </w:rPr>
        <w:t xml:space="preserve">a total number of 764 individuals. </w:t>
      </w:r>
    </w:p>
    <w:p w14:paraId="36D74B56" w14:textId="11E2A577" w:rsidR="00191E40" w:rsidRPr="00F25957" w:rsidRDefault="00A41040" w:rsidP="00E8329F">
      <w:pPr>
        <w:pStyle w:val="Newparagraph"/>
        <w:rPr>
          <w:lang w:val="en-US"/>
        </w:rPr>
      </w:pPr>
      <w:r w:rsidRPr="00F25957">
        <w:rPr>
          <w:lang w:val="en-US"/>
        </w:rPr>
        <w:t xml:space="preserve">Once </w:t>
      </w:r>
      <w:r w:rsidR="00BA7875" w:rsidRPr="00F25957">
        <w:rPr>
          <w:lang w:val="en-US"/>
        </w:rPr>
        <w:t xml:space="preserve">the metabolomics and proteomics have been integrated to </w:t>
      </w:r>
      <w:r w:rsidR="0040172A" w:rsidRPr="00F25957">
        <w:rPr>
          <w:lang w:val="en-US"/>
        </w:rPr>
        <w:t>obtain</w:t>
      </w:r>
      <w:r w:rsidR="00BA7875" w:rsidRPr="00F25957">
        <w:rPr>
          <w:lang w:val="en-US"/>
        </w:rPr>
        <w:t xml:space="preserve"> </w:t>
      </w:r>
      <w:r w:rsidR="00EB26FA" w:rsidRPr="00F25957">
        <w:rPr>
          <w:lang w:val="en-US"/>
        </w:rPr>
        <w:t xml:space="preserve">the </w:t>
      </w:r>
      <w:r w:rsidR="00BA7875" w:rsidRPr="00F25957">
        <w:rPr>
          <w:lang w:val="en-US"/>
        </w:rPr>
        <w:t xml:space="preserve">score for each core health process, </w:t>
      </w:r>
      <w:r w:rsidR="00334ED7" w:rsidRPr="00F25957">
        <w:rPr>
          <w:lang w:val="en-US"/>
        </w:rPr>
        <w:t xml:space="preserve">the next step is to integrate </w:t>
      </w:r>
      <w:r w:rsidR="00AB26F8" w:rsidRPr="00F25957">
        <w:rPr>
          <w:lang w:val="en-US"/>
        </w:rPr>
        <w:t xml:space="preserve">the information provided by the </w:t>
      </w:r>
      <w:r w:rsidR="00334ED7" w:rsidRPr="00F25957">
        <w:rPr>
          <w:lang w:val="en-US"/>
        </w:rPr>
        <w:lastRenderedPageBreak/>
        <w:t xml:space="preserve">genetic background </w:t>
      </w:r>
      <w:r w:rsidR="00EB26FA" w:rsidRPr="00F25957">
        <w:rPr>
          <w:lang w:val="en-US"/>
        </w:rPr>
        <w:t xml:space="preserve">information </w:t>
      </w:r>
      <w:r w:rsidR="00AB26F8" w:rsidRPr="00F25957">
        <w:rPr>
          <w:lang w:val="en-US"/>
        </w:rPr>
        <w:t>with the</w:t>
      </w:r>
      <w:r w:rsidR="00334ED7" w:rsidRPr="00F25957">
        <w:rPr>
          <w:lang w:val="en-US"/>
        </w:rPr>
        <w:t xml:space="preserve"> metabolic information.</w:t>
      </w:r>
      <w:r w:rsidR="000E2BC7" w:rsidRPr="00F25957">
        <w:rPr>
          <w:lang w:val="en-US"/>
        </w:rPr>
        <w:t xml:space="preserve"> The need for this is p</w:t>
      </w:r>
      <w:r w:rsidR="00A23071" w:rsidRPr="00F25957">
        <w:rPr>
          <w:lang w:val="en-US"/>
        </w:rPr>
        <w:t xml:space="preserve">articularly </w:t>
      </w:r>
      <w:r w:rsidR="000E2BC7" w:rsidRPr="00F25957">
        <w:rPr>
          <w:lang w:val="en-US"/>
        </w:rPr>
        <w:t>exemplified w</w:t>
      </w:r>
      <w:r w:rsidR="00A23071" w:rsidRPr="00F25957">
        <w:rPr>
          <w:lang w:val="en-US"/>
        </w:rPr>
        <w:t xml:space="preserve">hen </w:t>
      </w:r>
      <w:r w:rsidR="005D2417" w:rsidRPr="00F25957">
        <w:rPr>
          <w:lang w:val="en-US"/>
        </w:rPr>
        <w:t xml:space="preserve">one </w:t>
      </w:r>
      <w:r w:rsidR="00A23071" w:rsidRPr="00F25957">
        <w:rPr>
          <w:lang w:val="en-US"/>
        </w:rPr>
        <w:t>consider</w:t>
      </w:r>
      <w:r w:rsidR="005D2417" w:rsidRPr="00F25957">
        <w:rPr>
          <w:lang w:val="en-US"/>
        </w:rPr>
        <w:t>s</w:t>
      </w:r>
      <w:r w:rsidR="00A23071" w:rsidRPr="00F25957">
        <w:rPr>
          <w:lang w:val="en-US"/>
        </w:rPr>
        <w:t xml:space="preserve"> nutrient requirements</w:t>
      </w:r>
      <w:r w:rsidR="000E2BC7" w:rsidRPr="00F25957">
        <w:rPr>
          <w:lang w:val="en-US"/>
        </w:rPr>
        <w:t xml:space="preserve">. These </w:t>
      </w:r>
      <w:r w:rsidR="00A23071" w:rsidRPr="00F25957">
        <w:rPr>
          <w:lang w:val="en-US"/>
        </w:rPr>
        <w:t>have been established to cover daily needs of a reference population</w:t>
      </w:r>
      <w:r w:rsidR="005D2417" w:rsidRPr="00F25957">
        <w:rPr>
          <w:lang w:val="en-US"/>
        </w:rPr>
        <w:t>,</w:t>
      </w:r>
      <w:r w:rsidR="00A23071" w:rsidRPr="00F25957">
        <w:rPr>
          <w:lang w:val="en-US"/>
        </w:rPr>
        <w:t xml:space="preserve"> </w:t>
      </w:r>
      <w:r w:rsidR="000E2BC7" w:rsidRPr="00F25957">
        <w:rPr>
          <w:lang w:val="en-US"/>
        </w:rPr>
        <w:t xml:space="preserve">but </w:t>
      </w:r>
      <w:r w:rsidR="00A23071" w:rsidRPr="00F25957">
        <w:rPr>
          <w:lang w:val="en-US"/>
        </w:rPr>
        <w:t>the</w:t>
      </w:r>
      <w:r w:rsidR="001E060A" w:rsidRPr="00F25957">
        <w:rPr>
          <w:lang w:val="en-US"/>
        </w:rPr>
        <w:t>se</w:t>
      </w:r>
      <w:r w:rsidR="00A23071" w:rsidRPr="00F25957">
        <w:rPr>
          <w:lang w:val="en-US"/>
        </w:rPr>
        <w:t xml:space="preserve"> may not fit </w:t>
      </w:r>
      <w:r w:rsidR="001E060A" w:rsidRPr="00F25957">
        <w:rPr>
          <w:lang w:val="en-US"/>
        </w:rPr>
        <w:t>the r</w:t>
      </w:r>
      <w:r w:rsidR="00A23071" w:rsidRPr="00F25957">
        <w:rPr>
          <w:lang w:val="en-US"/>
        </w:rPr>
        <w:t xml:space="preserve">equirements of specific individuals. </w:t>
      </w:r>
      <w:r w:rsidR="000E2BC7" w:rsidRPr="00F25957">
        <w:rPr>
          <w:lang w:val="en-US"/>
        </w:rPr>
        <w:t>Therefore</w:t>
      </w:r>
      <w:r w:rsidR="00E5232B" w:rsidRPr="00F25957">
        <w:rPr>
          <w:lang w:val="en-US"/>
        </w:rPr>
        <w:t>,</w:t>
      </w:r>
      <w:r w:rsidR="00A23071" w:rsidRPr="00F25957">
        <w:rPr>
          <w:lang w:val="en-US"/>
        </w:rPr>
        <w:t xml:space="preserve"> dietary recommendations adapted to individual backgrounds have been proposed </w:t>
      </w:r>
      <w:proofErr w:type="gramStart"/>
      <w:r w:rsidR="002632F1" w:rsidRPr="00F25957">
        <w:rPr>
          <w:lang w:val="en-US"/>
        </w:rPr>
        <w:t xml:space="preserve">in order </w:t>
      </w:r>
      <w:r w:rsidR="00A23071" w:rsidRPr="00F25957">
        <w:rPr>
          <w:lang w:val="en-US"/>
        </w:rPr>
        <w:t>to</w:t>
      </w:r>
      <w:proofErr w:type="gramEnd"/>
      <w:r w:rsidR="00A23071" w:rsidRPr="00F25957">
        <w:rPr>
          <w:lang w:val="en-US"/>
        </w:rPr>
        <w:t xml:space="preserve"> promote health in a more accurate way</w:t>
      </w:r>
      <w:r w:rsidR="00477301" w:rsidRPr="00F25957">
        <w:rPr>
          <w:lang w:val="en-US"/>
        </w:rPr>
        <w:t xml:space="preserve">. </w:t>
      </w:r>
      <w:r w:rsidR="000E2BC7" w:rsidRPr="00F25957">
        <w:rPr>
          <w:lang w:val="en-US"/>
        </w:rPr>
        <w:t>For example, the m</w:t>
      </w:r>
      <w:r w:rsidR="008D6904" w:rsidRPr="00F25957">
        <w:rPr>
          <w:lang w:val="en-US"/>
        </w:rPr>
        <w:t xml:space="preserve">odulating influence </w:t>
      </w:r>
      <w:r w:rsidR="00AC5CE2" w:rsidRPr="00F25957">
        <w:rPr>
          <w:lang w:val="en-US"/>
        </w:rPr>
        <w:t xml:space="preserve">of the </w:t>
      </w:r>
      <w:r w:rsidR="008D6904" w:rsidRPr="00F25957">
        <w:rPr>
          <w:lang w:val="en-US"/>
        </w:rPr>
        <w:t xml:space="preserve">genetic load </w:t>
      </w:r>
      <w:r w:rsidR="000E2BC7" w:rsidRPr="00F25957">
        <w:rPr>
          <w:lang w:val="en-US"/>
        </w:rPr>
        <w:t xml:space="preserve">is taken </w:t>
      </w:r>
      <w:r w:rsidR="008D6904" w:rsidRPr="00F25957">
        <w:rPr>
          <w:lang w:val="en-US"/>
        </w:rPr>
        <w:t>into account in</w:t>
      </w:r>
      <w:r w:rsidR="00A23071" w:rsidRPr="00F25957">
        <w:rPr>
          <w:lang w:val="en-US"/>
        </w:rPr>
        <w:t xml:space="preserve"> the characterization of the anti-inflammatory potential of omega</w:t>
      </w:r>
      <w:r w:rsidR="002D356E" w:rsidRPr="00F25957">
        <w:rPr>
          <w:lang w:val="en-US"/>
        </w:rPr>
        <w:t>-</w:t>
      </w:r>
      <w:r w:rsidR="00A23071" w:rsidRPr="00F25957">
        <w:rPr>
          <w:lang w:val="en-US"/>
        </w:rPr>
        <w:t xml:space="preserve">3 fatty acids, and </w:t>
      </w:r>
      <w:r w:rsidR="00AC5CE2" w:rsidRPr="00F25957">
        <w:rPr>
          <w:lang w:val="en-US"/>
        </w:rPr>
        <w:t xml:space="preserve">how </w:t>
      </w:r>
      <w:r w:rsidR="00A23071" w:rsidRPr="00F25957">
        <w:rPr>
          <w:lang w:val="en-US"/>
        </w:rPr>
        <w:t>the bioavailability of vitamins, minerals</w:t>
      </w:r>
      <w:r w:rsidR="001B253B" w:rsidRPr="00F25957">
        <w:rPr>
          <w:lang w:val="en-US"/>
        </w:rPr>
        <w:t xml:space="preserve"> </w:t>
      </w:r>
      <w:r w:rsidR="00A23071" w:rsidRPr="00F25957">
        <w:rPr>
          <w:lang w:val="en-US"/>
        </w:rPr>
        <w:t xml:space="preserve">and ergogenic aids </w:t>
      </w:r>
      <w:r w:rsidR="00AC5CE2" w:rsidRPr="00F25957">
        <w:rPr>
          <w:lang w:val="en-US"/>
        </w:rPr>
        <w:t xml:space="preserve">is </w:t>
      </w:r>
      <w:r w:rsidR="00A23071" w:rsidRPr="00F25957">
        <w:rPr>
          <w:lang w:val="en-US"/>
        </w:rPr>
        <w:t xml:space="preserve">configured by the presence of genetic variants </w:t>
      </w:r>
      <w:r w:rsidR="00A23071" w:rsidRPr="00F25957">
        <w:rPr>
          <w:lang w:val="en-US"/>
        </w:rPr>
        <w:fldChar w:fldCharType="begin" w:fldLock="1"/>
      </w:r>
      <w:r w:rsidR="00B42573" w:rsidRPr="00F25957">
        <w:rPr>
          <w:lang w:val="en-US"/>
        </w:rPr>
        <w:instrText>ADDIN CSL_CITATION {"citationItems":[{"id":"ITEM-1","itemData":{"DOI":"10.3390/nu12092588","ISSN":"20726643","PMID":"32858880","abstract":"Obesity is characterized by an excessive body fat percentage (BF%). Animal and cell studies have shown benefits of vitamin A (VA) on BF% and lipid metabolism, but it is still controversial in humans. Furthermore, although some genetic variants may explain heterogeneity in VA plasma levels, their role in VA metabolic response is still scarcely characterized. This study was designed as a combination of an observational study involving 158 male subjects followed by a study with a well-balanced genotype–phenotype protocol, including in the design an ex vivo intervention study performed on isolated peripheral blood mononuclear cells (PBMCs) of the 41 former males. This is a strategy to accurately identify the delivery of Precision Nutrition recommendations to targeted subjects. The study assesses the influence of rs5888 (SCARB1), rs659366 (UCP2), and rs1800629 (UCP1) variants on higher BF% associated with suboptimal VA consumption and underlines the cellular mechanisms involved by analyzing basal and retinoic acid (RA) response on PBMC gene expression. Data show that male carriers with the major allele combinations and following suboptimal-VA diet show higher BF% (adjusted ANOVA test p-value = 0.006). Genotype–BF% interaction is observed on oxidative/inflammatory gene expression and also influences lipid related gene expression in response to RA. Data indicate that under suboptimal consumption of VA, carriers of VA responsive variants and with high-BF% show a gene expression profile consistent with an impaired basal metabolic state. The results show the relevance of consuming VA within the required amounts, its impact on metabolism and energy balance, and consequently, on men’s adiposity with a clear influence of genetic variants SCARB1, UCP2 and UCP1.","author":[{"dropping-particle":"","family":"Galmés","given":"Sebastià","non-dropping-particle":"","parse-names":false,"suffix":""},{"dropping-particle":"","family":"Palou","given":"Andreu","non-dropping-particle":"","parse-names":false,"suffix":""},{"dropping-particle":"","family":"Serra","given":"Francisca","non-dropping-particle":"","parse-names":false,"suffix":""}],"container-title":"Nutrients","id":"ITEM-1","issue":"9","issued":{"date-parts":[["2020"]]},"page":"1-20","title":"Increased risk of high body fat and altered lipid metabolism associated to suboptimal consumption of vitamin a is modulated by genetic variants rs5888 (Scarb1), rs1800629 (ucp1) and rs659366 (ucp2)","type":"article-journal","volume":"12"},"uris":["http://www.mendeley.com/documents/?uuid=a9201d3e-71d0-486e-b96e-d96113c23c1a","http://www.mendeley.com/documents/?uuid=cf9a5eb0-6cf2-4f5b-92ea-f0e1da764e5a","http://www.mendeley.com/documents/?uuid=6a6ceff4-7401-4262-9234-f638938f60d7"]},{"id":"ITEM-2","itemData":{"DOI":"10.3390/nu10121919","ISSN":"2072-6643","abstract":"Vitamin E (VE) has a recognized leading role as a contributor to the protection of cell constituents from oxidative damage. However, evidence suggests that the health benefits of VE go far beyond that of an antioxidant acting in lipophilic environments. In humans, VE is channeled toward pathways dealing with lipoproteins and cholesterol, underlining its relevance in lipid handling and metabolism. In this context, both VE intake and status may be relevant in physiopathological conditions associated with disturbances in lipid metabolism or concomitant with oxidative stress, such as obesity. However, dietary reference values for VE in obese populations have not yet been defined, and VE supplementation trials show contradictory results. Therefore, a better understanding of the role of genetic variants in genes involved in VE metabolism may be crucial to exert dietary recommendations with a higher degree of precision. In particular, genetic variability should be taken into account in targets concerning VE bioavailability per se or concomitant with impaired lipoprotein transport. Genetic variants associated with impaired VE liver balance, and the handling/resolution of oxidative stress might also be relevant, but the core information that exists at present is insufficient to deliver precise recommendations.","author":[{"dropping-particle":"","family":"Galmés","given":"Sebastià","non-dropping-particle":"","parse-names":false,"suffix":""},{"dropping-particle":"","family":"Serra","given":"Francisca","non-dropping-particle":"","parse-names":false,"suffix":""},{"dropping-particle":"","family":"Palou","given":"Andreu","non-dropping-particle":"","parse-names":false,"suffix":""}],"container-title":"Nutrients","id":"ITEM-2","issue":"12","issued":{"date-parts":[["2018","12"]]},"page":"1919","title":"Vitamin E Metabolic Effects and Genetic Variants: A Challenge for Precision Nutrition in Obesity and Associated Disturbances","type":"article-journal","volume":"10"},"uris":["http://www.mendeley.com/documents/?uuid=1d244691-370b-3681-ac9b-c31aaa796efc","http://www.mendeley.com/documents/?uuid=44f3bb92-fa48-4347-a08c-21915347e299","http://www.mendeley.com/documents/?uuid=07a5aff8-419e-43e2-a374-1efa091c8152"]},{"id":"ITEM-3","itemData":{"DOI":"10.3390/nu11020298","ISSN":"2072-6643","PMID":"30704070","abstract":"Omega-3 rich diets have been shown to improve inflammatory status. However, in an ex vivo system of human blood cells, the efficacy of eicosapentaenoic acid (EPA) and docosahexaenoic acid (DHA) modulating lipid metabolism and cytokine response is attenuated in overweight subjects and shows high inter-individual variability. This suggests that obesity may be exerting a synergistic effect with genetic background disturbing the anti-inflammatory potential of omega-3 long-chain polyunsaturated fatty acids (PUFA). In the present work, a genetic score aiming to explore the risk associated to low grade inflammation and obesity (LGI-Ob) has been elaborated and assessed as a tool to contribute to discern population at risk for metabolic syndrome. Pro-inflammatory gene expression and cytokine production as a response to omega-3 were associated with LGI-Ob score; and lower anti-inflammatory effect of PUFA was observed in subjects with a high genetic score. Furthermore, overweight/obese individuals showed positive correlation of both plasma C-Reactive Protein and triglyceride/HDLc-index with LGI-Ob; and high LGI-Ob score was associated with greater hypertension (p = 0.047), Type 2 diabetes (p = 0.026), and metabolic risk (p = 0.021). The study shows that genetic variation can influence inflammation and omega-3 response, and that the LGI-Ob score could be a useful tool to classify subjects at inflammatory risk and more prone to suffer metabolic syndrome and associated metabolic disturbances.","author":[{"dropping-particle":"","family":"Galmés","given":"Sebastià","non-dropping-particle":"","parse-names":false,"suffix":""},{"dropping-particle":"","family":"Cifre","given":"Margalida","non-dropping-particle":"","parse-names":false,"suffix":""},{"dropping-particle":"","family":"Palou","given":"Andreu","non-dropping-particle":"","parse-names":false,"suffix":""},{"dropping-particle":"","family":"Oliver","given":"Paula","non-dropping-particle":"","parse-names":false,"suffix":""},{"dropping-particle":"","family":"Serra","given":"Francisca","non-dropping-particle":"","parse-names":false,"suffix":""}],"container-title":"Nutrients","id":"ITEM-3","issue":"2","issued":{"date-parts":[["2019","1"]]},"page":"298","title":"A Genetic Score of Predisposition to Low-Grade Inflammation Associated with Obesity May Contribute to Discern Population at Risk for Metabolic Syndrome","type":"article-journal","volume":"11"},"uris":["http://www.mendeley.com/documents/?uuid=5948fe83-cb63-4b5c-b92b-e6f8df31c14b","http://www.mendeley.com/documents/?uuid=331108ed-91ec-43ac-a09f-1a4f02826623","http://www.mendeley.com/documents/?uuid=1e94194f-6179-45ad-a5ae-ff9715981015"]},{"id":"ITEM-4","itemData":{"DOI":"10.1093/nutrit/nuaa132","ISSN":"0029-6643","abstract":"Achieving adequate micronutrient status, while avoiding deficiencies, represents a challenge for people globally. Consequently, many individuals resort to oral nutrient supplementation (ONS) in order to correct suboptimal dietary intakes. Advances in the fields of nutrigenetics and nutritional genomics have identified differences in response to micronutrient supplementation according to genetic makeup, adding dietary supplement use to the clinician’s toolkit in the precision nutrition era. This review focuses on published evidence linking genetic variants to the responses associated with some of the most popular dietary supplements. With an increasing number of health professionals becoming involved in the prescription of ONS, identifying and matching individuals to the appropriate dietary supplement according to their genotype is important for achieving optimal health benefits and micronutrient equilibrium, while reducing the adverse events and financial costs often associated with excessive ONS.","author":[{"dropping-particle":"","family":"Gkouskou","given":"Kalliopi K","non-dropping-particle":"","parse-names":false,"suffix":""},{"dropping-particle":"","family":"Grammatikopoulou","given":"Maria G","non-dropping-particle":"","parse-names":false,"suffix":""},{"dropping-particle":"","family":"Vlastos","given":"Ioannis","non-dropping-particle":"","parse-names":false,"suffix":""},{"dropping-particle":"","family":"Sanoudou","given":"Despina","non-dropping-particle":"","parse-names":false,"suffix":""},{"dropping-particle":"","family":"Eliopoulos","given":"Aristides G","non-dropping-particle":"","parse-names":false,"suffix":""}],"container-title":"Nutrition Reviews","id":"ITEM-4","issue":"11","issued":{"date-parts":[["2021","10"]]},"page":"1225-1235","title":"Genotype-guided dietary supplementation in precision nutrition","type":"article-journal","volume":"79"},"uris":["http://www.mendeley.com/documents/?uuid=14487f3d-41ee-4e63-a91d-900c28802e9f","http://www.mendeley.com/documents/?uuid=8ae10eac-7a8f-4384-b48c-94f9076b902d","http://www.mendeley.com/documents/?uuid=a4c9964d-e378-49e0-bd67-f6a01ad56ca1","http://www.mendeley.com/documents/?uuid=19c94594-69c8-41c5-96dd-d0557de947cb"]},{"id":"ITEM-5","itemData":{"DOI":"10.1159/000446801","ISSN":"1661-6499","author":[{"dropping-particle":"","family":"Caterina","given":"Raffaele","non-dropping-particle":"De","parse-names":false,"suffix":""},{"dropping-particle":"","family":"El-Sohemy","given":"Ahmed","non-dropping-particle":"","parse-names":false,"suffix":""}],"container-title":"Journal of Nutrigenetics and Nutrigenomics","id":"ITEM-5","issue":"2-4","issued":{"date-parts":[["2016"]]},"page":"106-115","title":"Moving towards Specific Nutrigenetic Recommendation Algorithms: Caffeine, Genetic Variation and Cardiovascular Risk","type":"article-journal","volume":"9"},"uris":["http://www.mendeley.com/documents/?uuid=01a24b3a-2e23-41fe-8306-3d2a5ca9a76f","http://www.mendeley.com/documents/?uuid=121952e6-3108-4d13-96dd-43952dc0032a","http://www.mendeley.com/documents/?uuid=b99e7dc2-3c1b-4280-b66e-8dd26df8a5c8","http://www.mendeley.com/documents/?uuid=fdca266b-46bc-49cd-81d4-f1dfd9162354"]},{"id":"ITEM-6","itemData":{"DOI":"10.3109/09637486.2014.898258","ISSN":"0963-7486","author":[{"dropping-particle":"","family":"Schwartz","given":"Betty","non-dropping-particle":"","parse-names":false,"suffix":""}],"container-title":"International Journal of Food Sciences and Nutrition","id":"ITEM-6","issue":"5","issued":{"date-parts":[["2014","8"]]},"page":"529-538","title":"New criteria for supplementation of selected micronutrients in the era of nutrigenetics and nutrigenomics","type":"article-journal","volume":"65"},"uris":["http://www.mendeley.com/documents/?uuid=0dea7549-c0ef-4620-9920-cc78d846f2b0","http://www.mendeley.com/documents/?uuid=00949cf2-901c-4a09-9d59-a38b0f3c3562","http://www.mendeley.com/documents/?uuid=88a224c7-b004-4e29-95c5-0667a60fe9eb","http://www.mendeley.com/documents/?uuid=ac5d4878-445c-4bd8-ac30-646198c43c7e"]},{"id":"ITEM-7","itemData":{"DOI":"10.3389/fnut.2020.558598","ISSN":"2296-861X","abstract":"Recent advances in the field of nutrigenetics have provided evidence on how genetic variations can impact the individuals' response to dietary intakes. An objective and reliable assessment of dietary exposures should rely on combinations of methodologies including frequency questionnaires, short-term recalls or records, together with biological samples to evaluate markers of intake or status and to identify genetic susceptibilities. In an attempt to present current knowledge on how genetic fingerprints contribute to an individual's nutritional status, we present a review of current literature describing associations between genetic variants and levels of well-established biomarkers of vitamin status in free-living and generally healthy individuals. Based on the outcomes of candidate gene, genome-wide-association studies and meta-analyses thereof, we have identified several single nucleotide polymorphisms (SNPs) involved in the vitamins' metabolic pathways. Polymorphisms in genes encoding proteins involved in vitamin metabolism and transport are reported to have an impact on vitamin D status; while genetic variants of vitamin D receptor were most frequently associated with health outcomes. Genetic variations that can influence vitamin E status include SNPs involved in its uptake and transport, such as in SCAR-B1 gene, and in lipoprotein metabolism. Variants of the genes encoding the sodium-dependent vitamin C transport proteins are greatly associated with the body's status on vitamin C. Regarding the vitamins of the B-complex, special reference is made to the widely studied variant in the MTHFR gene. Methodological attributes of genetic studies that may limit the comparability and interpretability of the findings are also discussed. Our understanding of how genes affect our responses to nutritional triggers will enhance our capacity to evaluate dietary exposure and design personalized nutrition programs to sustain health and prevent disease.","author":[{"dropping-particle":"","family":"Niforou","given":"Aikaterini","non-dropping-particle":"","parse-names":false,"suffix":""},{"dropping-particle":"","family":"Konstantinidou","given":"Valentini","non-dropping-particle":"","parse-names":false,"suffix":""},{"dropping-particle":"","family":"Naska","given":"Androniki","non-dropping-particle":"","parse-names":false,"suffix":""}],"container-title":"Frontiers in Nutrition","id":"ITEM-7","issued":{"date-parts":[["2020","12"]]},"title":"Genetic Variants Shaping Inter-individual Differences in Response to Dietary Intakes—A Narrative Review of the Case of Vitamins","type":"article-journal","volume":"7"},"uris":["http://www.mendeley.com/documents/?uuid=a7db52ed-1093-45b9-841a-ee40e11aaeb3","http://www.mendeley.com/documents/?uuid=a312a875-1706-422d-9fcd-d0859ab39190","http://www.mendeley.com/documents/?uuid=a8ce2ce6-29f9-402e-bf97-bf5ae3808b68","http://www.mendeley.com/documents/?uuid=2744a1f8-5ebe-4384-9022-c2ae33f402be"]},{"id":"ITEM-8","itemData":{"DOI":"10.3390/nu10101352","ISSN":"2072-6643","abstract":"Caffeine use is widespread among athletes following its removal from the World Anti-Doping Agency banned list, with approximately 75% of competitive athletes using caffeine. While literature supports that caffeine has a small positive ergogenic effect for most forms of sports and exercise, there exists a significant amount of inter-individual difference in the response to caffeine ingestion and the subsequent effect on exercise performance. In this narrative review, we discuss some of the potential mechanisms and focus on the role that genetics has in these differences. CYP1A2 and ADORA2A are two of the genes which are thought to have the largest impact on the ergogenicity of caffeine. CYP1A2 is responsible for the majority of the metabolism of caffeine, and ADORA2A has been linked to caffeine-induced anxiety. The effects of CYP1A2 and ADORA2A genes on responses to caffeine will be discussed in detail and an overview of the current literature will be presented. The role of these two genes may explain a large portion of the inter-individual variance reported by studies following caffeine ingestion. Elucidating the extent to which these genes moderate responses to caffeine during exercise will ensure caffeine supplementation programs can be tailored to individual athletes in order to maximize the potential ergogenic effect.","author":[{"dropping-particle":"","family":"Southward","given":"Kyle","non-dropping-particle":"","parse-names":false,"suffix":""},{"dropping-particle":"","family":"Rutherfurd-Markwick","given":"Kay","non-dropping-particle":"","parse-names":false,"suffix":""},{"dropping-particle":"","family":"Badenhorst","given":"Claire","non-dropping-particle":"","parse-names":false,"suffix":""},{"dropping-particle":"","family":"Ali","given":"Ajmol","non-dropping-particle":"","parse-names":false,"suffix":""}],"container-title":"Nutrients","id":"ITEM-8","issue":"10","issued":{"date-parts":[["2018","9"]]},"page":"1352","title":"The Role of Genetics in Moderating the Inter-Individual Differences in the Ergogenicity of Caffeine","type":"article-journal","volume":"10"},"uris":["http://www.mendeley.com/documents/?uuid=a8143a0f-829c-4a8e-95de-8d35742dd82b","http://www.mendeley.com/documents/?uuid=ad3de1d7-6ce7-4969-a014-ecb05127d5a6","http://www.mendeley.com/documents/?uuid=2cedccd9-95b5-40ca-ab1a-61fa8a823eb8","http://www.mendeley.com/documents/?uuid=3a65ac13-dfdd-4126-8b74-a1e10e110575"]}],"mendeley":{"formattedCitation":"(De Caterina and El-Sohemy 2016; Galmés et al. 2019; Galmés, Palou, and Serra 2020; Galmés, Serra, and Palou 2018; Gkouskou et al. 2021; Niforou, Konstantinidou, and Naska 2020; Schwartz 2014; Southward et al. 2018)","plainTextFormattedCitation":"(De Caterina and El-Sohemy 2016; Galmés et al. 2019; Galmés, Palou, and Serra 2020; Galmés, Serra, and Palou 2018; Gkouskou et al. 2021; Niforou, Konstantinidou, and Naska 2020; Schwartz 2014; Southward et al. 2018)","previouslyFormattedCitation":"(De Caterina and El-Sohemy 2016; Galmés et al. 2019; Galmés, Palou, and Serra 2020; Galmés, Serra, and Palou 2018; Gkouskou et al. 2021; Niforou, Konstantinidou, and Naska 2020; Schwartz 2014; Southward et al. 2018)"},"properties":{"noteIndex":0},"schema":"https://github.com/citation-style-language/schema/raw/master/csl-citation.json"}</w:instrText>
      </w:r>
      <w:r w:rsidR="00A23071" w:rsidRPr="00F25957">
        <w:rPr>
          <w:lang w:val="en-US"/>
        </w:rPr>
        <w:fldChar w:fldCharType="separate"/>
      </w:r>
      <w:r w:rsidR="00291727" w:rsidRPr="00F25957">
        <w:rPr>
          <w:noProof/>
          <w:lang w:val="en-US"/>
        </w:rPr>
        <w:t>(De Caterina and El-Sohemy 2016; Galmés et al. 2019; Galmés, Palou, and Serra 2020; Galmés, Serra, and Palou 2018; Gkouskou et al. 2021; Niforou, Konstantinidou, and Naska 2020; Schwartz 2014; Southward et al. 2018)</w:t>
      </w:r>
      <w:r w:rsidR="00A23071" w:rsidRPr="00F25957">
        <w:rPr>
          <w:lang w:val="en-US"/>
        </w:rPr>
        <w:fldChar w:fldCharType="end"/>
      </w:r>
      <w:r w:rsidR="00A23071" w:rsidRPr="00F25957">
        <w:rPr>
          <w:lang w:val="en-US"/>
        </w:rPr>
        <w:t>.</w:t>
      </w:r>
      <w:r w:rsidR="0051348E" w:rsidRPr="00F25957">
        <w:rPr>
          <w:lang w:val="en-US"/>
        </w:rPr>
        <w:t xml:space="preserve"> </w:t>
      </w:r>
      <w:r w:rsidR="00997F6E" w:rsidRPr="00F25957">
        <w:rPr>
          <w:lang w:val="en-US"/>
        </w:rPr>
        <w:t xml:space="preserve">Following a similar approach, taking the modifying </w:t>
      </w:r>
      <w:r w:rsidR="009B7DAB" w:rsidRPr="00F25957">
        <w:rPr>
          <w:lang w:val="en-US"/>
        </w:rPr>
        <w:t xml:space="preserve">effects </w:t>
      </w:r>
      <w:r w:rsidR="00997F6E" w:rsidRPr="00F25957">
        <w:rPr>
          <w:lang w:val="en-US"/>
        </w:rPr>
        <w:t>of genetic</w:t>
      </w:r>
      <w:r w:rsidR="009B7DAB" w:rsidRPr="00F25957">
        <w:rPr>
          <w:lang w:val="en-US"/>
        </w:rPr>
        <w:t xml:space="preserve"> variation </w:t>
      </w:r>
      <w:r w:rsidR="00997F6E" w:rsidRPr="00F25957">
        <w:rPr>
          <w:lang w:val="en-US"/>
        </w:rPr>
        <w:t xml:space="preserve">on </w:t>
      </w:r>
      <w:r w:rsidR="00CC54F6" w:rsidRPr="00F25957">
        <w:rPr>
          <w:lang w:val="en-US"/>
        </w:rPr>
        <w:t xml:space="preserve">metabolic </w:t>
      </w:r>
      <w:r w:rsidR="00997F6E" w:rsidRPr="00F25957">
        <w:rPr>
          <w:lang w:val="en-US"/>
        </w:rPr>
        <w:t>disease susceptibility, bio</w:t>
      </w:r>
      <w:r w:rsidR="00CC54F6" w:rsidRPr="00F25957">
        <w:rPr>
          <w:lang w:val="en-US"/>
        </w:rPr>
        <w:t xml:space="preserve">marker </w:t>
      </w:r>
      <w:proofErr w:type="spellStart"/>
      <w:r w:rsidR="00CC54F6" w:rsidRPr="00F25957">
        <w:rPr>
          <w:lang w:val="en-US"/>
        </w:rPr>
        <w:t>behaviour</w:t>
      </w:r>
      <w:proofErr w:type="spellEnd"/>
      <w:r w:rsidR="00CC54F6" w:rsidRPr="00F25957">
        <w:rPr>
          <w:lang w:val="en-US"/>
        </w:rPr>
        <w:t xml:space="preserve"> and</w:t>
      </w:r>
      <w:r w:rsidR="0051348E" w:rsidRPr="00F25957">
        <w:rPr>
          <w:lang w:val="en-US"/>
        </w:rPr>
        <w:t xml:space="preserve"> </w:t>
      </w:r>
      <w:r w:rsidR="00627D89" w:rsidRPr="00F25957">
        <w:rPr>
          <w:lang w:val="en-US"/>
        </w:rPr>
        <w:t>response</w:t>
      </w:r>
      <w:r w:rsidR="00032A30" w:rsidRPr="00F25957">
        <w:rPr>
          <w:lang w:val="en-US"/>
        </w:rPr>
        <w:t xml:space="preserve"> </w:t>
      </w:r>
      <w:r w:rsidR="00627D89" w:rsidRPr="00F25957">
        <w:rPr>
          <w:lang w:val="en-US"/>
        </w:rPr>
        <w:t xml:space="preserve">to </w:t>
      </w:r>
      <w:r w:rsidR="00032A30" w:rsidRPr="00F25957">
        <w:rPr>
          <w:lang w:val="en-US"/>
        </w:rPr>
        <w:t xml:space="preserve">the </w:t>
      </w:r>
      <w:r w:rsidR="00627D89" w:rsidRPr="00F25957">
        <w:rPr>
          <w:lang w:val="en-US"/>
        </w:rPr>
        <w:t xml:space="preserve">diet into account, </w:t>
      </w:r>
      <w:r w:rsidR="00B265D1" w:rsidRPr="00F25957">
        <w:rPr>
          <w:lang w:val="en-US"/>
        </w:rPr>
        <w:t xml:space="preserve">the </w:t>
      </w:r>
      <w:r w:rsidR="00A23071" w:rsidRPr="00F25957">
        <w:rPr>
          <w:lang w:val="en-US"/>
        </w:rPr>
        <w:t xml:space="preserve">PREVENTOMICS project has incorporated current knowledge on </w:t>
      </w:r>
      <w:r w:rsidR="00163326" w:rsidRPr="00F25957">
        <w:rPr>
          <w:lang w:val="en-US"/>
        </w:rPr>
        <w:t>n</w:t>
      </w:r>
      <w:r w:rsidR="00A23071" w:rsidRPr="00F25957">
        <w:rPr>
          <w:lang w:val="en-US"/>
        </w:rPr>
        <w:t>utrigenetics</w:t>
      </w:r>
      <w:r w:rsidR="00627D89" w:rsidRPr="00F25957">
        <w:rPr>
          <w:lang w:val="en-US"/>
        </w:rPr>
        <w:t xml:space="preserve">, </w:t>
      </w:r>
      <w:proofErr w:type="gramStart"/>
      <w:r w:rsidR="00820C49" w:rsidRPr="00F25957">
        <w:rPr>
          <w:lang w:val="en-US"/>
        </w:rPr>
        <w:t>i.e.</w:t>
      </w:r>
      <w:proofErr w:type="gramEnd"/>
      <w:r w:rsidR="00820C49" w:rsidRPr="00F25957">
        <w:rPr>
          <w:lang w:val="en-US"/>
        </w:rPr>
        <w:t xml:space="preserve"> </w:t>
      </w:r>
      <w:r w:rsidR="003E461D" w:rsidRPr="00F25957">
        <w:rPr>
          <w:lang w:val="en-US"/>
        </w:rPr>
        <w:t xml:space="preserve">incorporated </w:t>
      </w:r>
      <w:r w:rsidR="00627D89" w:rsidRPr="00F25957">
        <w:rPr>
          <w:lang w:val="en-US"/>
        </w:rPr>
        <w:t xml:space="preserve">genetic variation that </w:t>
      </w:r>
      <w:r w:rsidR="00820C49" w:rsidRPr="00F25957">
        <w:rPr>
          <w:lang w:val="en-US"/>
        </w:rPr>
        <w:t xml:space="preserve">likely </w:t>
      </w:r>
      <w:r w:rsidR="00627D89" w:rsidRPr="00F25957">
        <w:rPr>
          <w:lang w:val="en-US"/>
        </w:rPr>
        <w:t>impact</w:t>
      </w:r>
      <w:r w:rsidR="00032A30" w:rsidRPr="00F25957">
        <w:rPr>
          <w:lang w:val="en-US"/>
        </w:rPr>
        <w:t>s</w:t>
      </w:r>
      <w:r w:rsidR="00820C49" w:rsidRPr="00F25957">
        <w:rPr>
          <w:lang w:val="en-US"/>
        </w:rPr>
        <w:t xml:space="preserve"> the health cluster signatures, </w:t>
      </w:r>
      <w:r w:rsidR="00A23071" w:rsidRPr="00F25957">
        <w:rPr>
          <w:lang w:val="en-US"/>
        </w:rPr>
        <w:t xml:space="preserve">to give comprehensive nutrition and lifestyle advice to participants. </w:t>
      </w:r>
    </w:p>
    <w:p w14:paraId="6A5473CE" w14:textId="22A4DA0B" w:rsidR="00A23071" w:rsidRPr="00F25957" w:rsidRDefault="006D76FC" w:rsidP="00E8329F">
      <w:pPr>
        <w:pStyle w:val="Newparagraph"/>
        <w:rPr>
          <w:lang w:val="en-US"/>
        </w:rPr>
      </w:pPr>
      <w:r w:rsidRPr="00F25957">
        <w:rPr>
          <w:lang w:val="en-US"/>
        </w:rPr>
        <w:t>Based on genetics a</w:t>
      </w:r>
      <w:r w:rsidR="00A23071" w:rsidRPr="00F25957">
        <w:rPr>
          <w:lang w:val="en-US"/>
        </w:rPr>
        <w:t xml:space="preserve"> scoring system was designed to </w:t>
      </w:r>
      <w:r w:rsidR="00690DAF" w:rsidRPr="00F25957">
        <w:rPr>
          <w:lang w:val="en-US"/>
        </w:rPr>
        <w:t xml:space="preserve">define the individual’s </w:t>
      </w:r>
      <w:r w:rsidR="00A23071" w:rsidRPr="00F25957">
        <w:rPr>
          <w:lang w:val="en-US"/>
        </w:rPr>
        <w:t>specific nutritional needs</w:t>
      </w:r>
      <w:r w:rsidR="00690DAF" w:rsidRPr="00F25957">
        <w:rPr>
          <w:lang w:val="en-US"/>
        </w:rPr>
        <w:t xml:space="preserve">. </w:t>
      </w:r>
      <w:r w:rsidR="00647825" w:rsidRPr="00F25957">
        <w:rPr>
          <w:lang w:val="en-US"/>
        </w:rPr>
        <w:t>Then, l</w:t>
      </w:r>
      <w:r w:rsidR="00A23071" w:rsidRPr="00F25957">
        <w:rPr>
          <w:lang w:val="en-US"/>
        </w:rPr>
        <w:t xml:space="preserve">ifestyle </w:t>
      </w:r>
      <w:r w:rsidR="00647825" w:rsidRPr="00F25957">
        <w:rPr>
          <w:lang w:val="en-US"/>
        </w:rPr>
        <w:t>messages</w:t>
      </w:r>
      <w:r w:rsidR="00A23071" w:rsidRPr="00F25957">
        <w:rPr>
          <w:lang w:val="en-US"/>
        </w:rPr>
        <w:t xml:space="preserve"> were prepared to give indications on how to </w:t>
      </w:r>
      <w:r w:rsidR="00992A03" w:rsidRPr="00F25957">
        <w:rPr>
          <w:lang w:val="en-US"/>
        </w:rPr>
        <w:t>fulfil these needs</w:t>
      </w:r>
      <w:r w:rsidR="00A23071" w:rsidRPr="00F25957">
        <w:rPr>
          <w:lang w:val="en-US"/>
        </w:rPr>
        <w:t xml:space="preserve">. To avoid overwhelming the participants, the output to the individuals </w:t>
      </w:r>
      <w:r w:rsidR="002D356E" w:rsidRPr="00F25957">
        <w:rPr>
          <w:lang w:val="en-US"/>
        </w:rPr>
        <w:t>was</w:t>
      </w:r>
      <w:r w:rsidR="00A23071" w:rsidRPr="00F25957">
        <w:rPr>
          <w:lang w:val="en-US"/>
        </w:rPr>
        <w:t xml:space="preserve"> implemented in the form of tips, short sentences focused on preventing food-related diseases in a personalized approach or even with a pictorial code to get the focus on </w:t>
      </w:r>
      <w:r w:rsidR="00210F05" w:rsidRPr="00F25957">
        <w:rPr>
          <w:lang w:val="en-US"/>
        </w:rPr>
        <w:t xml:space="preserve">what is theoretically </w:t>
      </w:r>
      <w:r w:rsidR="00A23071" w:rsidRPr="00F25957">
        <w:rPr>
          <w:lang w:val="en-US"/>
        </w:rPr>
        <w:t xml:space="preserve">the best practice. </w:t>
      </w:r>
      <w:r w:rsidRPr="00F25957">
        <w:rPr>
          <w:lang w:val="en-US"/>
        </w:rPr>
        <w:t>E</w:t>
      </w:r>
      <w:r w:rsidR="00A23071" w:rsidRPr="00F25957">
        <w:rPr>
          <w:lang w:val="en-US"/>
        </w:rPr>
        <w:t xml:space="preserve">xamples of </w:t>
      </w:r>
      <w:r w:rsidR="00F44D20" w:rsidRPr="00F25957">
        <w:rPr>
          <w:lang w:val="en-US"/>
        </w:rPr>
        <w:t xml:space="preserve">nutrigenetic </w:t>
      </w:r>
      <w:r w:rsidR="00A23071" w:rsidRPr="00F25957">
        <w:rPr>
          <w:lang w:val="en-US"/>
        </w:rPr>
        <w:t xml:space="preserve">information provided to PREVENTOMICS </w:t>
      </w:r>
      <w:r w:rsidR="00C070AE" w:rsidRPr="00F25957">
        <w:rPr>
          <w:lang w:val="en-US"/>
        </w:rPr>
        <w:t>participants</w:t>
      </w:r>
      <w:r w:rsidR="00B265D1" w:rsidRPr="00F25957">
        <w:rPr>
          <w:lang w:val="en-US"/>
        </w:rPr>
        <w:t>, so</w:t>
      </w:r>
      <w:r w:rsidR="00A23071" w:rsidRPr="00F25957">
        <w:rPr>
          <w:lang w:val="en-US"/>
        </w:rPr>
        <w:t xml:space="preserve"> that they could benefit more from specific guidelines</w:t>
      </w:r>
      <w:r w:rsidR="00B265D1" w:rsidRPr="00F25957">
        <w:rPr>
          <w:lang w:val="en-US"/>
        </w:rPr>
        <w:t>,</w:t>
      </w:r>
      <w:r w:rsidR="00A23071" w:rsidRPr="00F25957">
        <w:rPr>
          <w:lang w:val="en-US"/>
        </w:rPr>
        <w:t xml:space="preserve"> are as follows: type of diet that would be more effective in </w:t>
      </w:r>
      <w:r w:rsidR="00A23071" w:rsidRPr="00F25957">
        <w:rPr>
          <w:lang w:val="en-US"/>
        </w:rPr>
        <w:lastRenderedPageBreak/>
        <w:t xml:space="preserve">minimizing the predisposition to metabolic alterations </w:t>
      </w:r>
      <w:r w:rsidR="00A23071" w:rsidRPr="00F25957">
        <w:rPr>
          <w:lang w:val="en-US"/>
        </w:rPr>
        <w:fldChar w:fldCharType="begin" w:fldLock="1"/>
      </w:r>
      <w:r w:rsidR="00B42573" w:rsidRPr="00F25957">
        <w:rPr>
          <w:lang w:val="en-US"/>
        </w:rPr>
        <w:instrText>ADDIN CSL_CITATION {"citationItems":[{"id":"ITEM-1","itemData":{"DOI":"10.3390/nu11020298","ISSN":"2072-6643","PMID":"30704070","abstract":"Omega-3 rich diets have been shown to improve inflammatory status. However, in an ex vivo system of human blood cells, the efficacy of eicosapentaenoic acid (EPA) and docosahexaenoic acid (DHA) modulating lipid metabolism and cytokine response is attenuated in overweight subjects and shows high inter-individual variability. This suggests that obesity may be exerting a synergistic effect with genetic background disturbing the anti-inflammatory potential of omega-3 long-chain polyunsaturated fatty acids (PUFA). In the present work, a genetic score aiming to explore the risk associated to low grade inflammation and obesity (LGI-Ob) has been elaborated and assessed as a tool to contribute to discern population at risk for metabolic syndrome. Pro-inflammatory gene expression and cytokine production as a response to omega-3 were associated with LGI-Ob score; and lower anti-inflammatory effect of PUFA was observed in subjects with a high genetic score. Furthermore, overweight/obese individuals showed positive correlation of both plasma C-Reactive Protein and triglyceride/HDLc-index with LGI-Ob; and high LGI-Ob score was associated with greater hypertension (p = 0.047), Type 2 diabetes (p = 0.026), and metabolic risk (p = 0.021). The study shows that genetic variation can influence inflammation and omega-3 response, and that the LGI-Ob score could be a useful tool to classify subjects at inflammatory risk and more prone to suffer metabolic syndrome and associated metabolic disturbances.","author":[{"dropping-particle":"","family":"Galmés","given":"Sebastià","non-dropping-particle":"","parse-names":false,"suffix":""},{"dropping-particle":"","family":"Cifre","given":"Margalida","non-dropping-particle":"","parse-names":false,"suffix":""},{"dropping-particle":"","family":"Palou","given":"Andreu","non-dropping-particle":"","parse-names":false,"suffix":""},{"dropping-particle":"","family":"Oliver","given":"Paula","non-dropping-particle":"","parse-names":false,"suffix":""},{"dropping-particle":"","family":"Serra","given":"Francisca","non-dropping-particle":"","parse-names":false,"suffix":""}],"container-title":"Nutrients","id":"ITEM-1","issue":"2","issued":{"date-parts":[["2019","1"]]},"page":"298","title":"A Genetic Score of Predisposition to Low-Grade Inflammation Associated with Obesity May Contribute to Discern Population at Risk for Metabolic Syndrome","type":"article-journal","volume":"11"},"uris":["http://www.mendeley.com/documents/?uuid=1e94194f-6179-45ad-a5ae-ff9715981015","http://www.mendeley.com/documents/?uuid=331108ed-91ec-43ac-a09f-1a4f02826623","http://www.mendeley.com/documents/?uuid=5948fe83-cb63-4b5c-b92b-e6f8df31c14b"]}],"mendeley":{"formattedCitation":"(Galmés et al. 2019)","plainTextFormattedCitation":"(Galmés et al. 2019)","previouslyFormattedCitation":"(Galmés et al. 2019)"},"properties":{"noteIndex":0},"schema":"https://github.com/citation-style-language/schema/raw/master/csl-citation.json"}</w:instrText>
      </w:r>
      <w:r w:rsidR="00A23071" w:rsidRPr="00F25957">
        <w:rPr>
          <w:lang w:val="en-US"/>
        </w:rPr>
        <w:fldChar w:fldCharType="separate"/>
      </w:r>
      <w:r w:rsidR="00291727" w:rsidRPr="00F25957">
        <w:rPr>
          <w:noProof/>
          <w:lang w:val="en-US"/>
        </w:rPr>
        <w:t>(Galmés et al. 2019)</w:t>
      </w:r>
      <w:r w:rsidR="00A23071" w:rsidRPr="00F25957">
        <w:rPr>
          <w:lang w:val="en-US"/>
        </w:rPr>
        <w:fldChar w:fldCharType="end"/>
      </w:r>
      <w:r w:rsidR="00A23071" w:rsidRPr="00F25957">
        <w:rPr>
          <w:lang w:val="en-US"/>
        </w:rPr>
        <w:t xml:space="preserve"> or to promote more weight reduction in case of obesity </w:t>
      </w:r>
      <w:r w:rsidR="00A23071" w:rsidRPr="00F25957">
        <w:rPr>
          <w:lang w:val="en-US"/>
        </w:rPr>
        <w:fldChar w:fldCharType="begin" w:fldLock="1"/>
      </w:r>
      <w:r w:rsidR="00B42573" w:rsidRPr="00F25957">
        <w:rPr>
          <w:lang w:val="en-US"/>
        </w:rPr>
        <w:instrText>ADDIN CSL_CITATION {"citationItems":[{"id":"ITEM-1","itemData":{"DOI":"10.1097/MCO.0000000000000754","ISSN":"1363-1950","author":[{"dropping-particle":"","family":"Ramos-Lopez","given":"Omar","non-dropping-particle":"","parse-names":false,"suffix":""},{"dropping-particle":"","family":"Milton-Laskibar","given":"Iñaki","non-dropping-particle":"","parse-names":false,"suffix":""},{"dropping-particle":"","family":"Martínez","given":"J. Alfredo","non-dropping-particle":"","parse-names":false,"suffix":""}],"container-title":"Current Opinion in Clinical Nutrition &amp; Metabolic Care","id":"ITEM-1","issue":"4","issued":{"date-parts":[["2021","7"]]},"page":"315-325","title":"Precision nutrition based on phenotypical traits and the (epi)genotype: nutrigenetic and nutrigenomic approaches for obesity care","type":"article-journal","volume":"24"},"uris":["http://www.mendeley.com/documents/?uuid=a54c0220-9030-46eb-94ea-932f29f58ec4","http://www.mendeley.com/documents/?uuid=df9838a2-533d-4f7d-80b7-88196c334f15","http://www.mendeley.com/documents/?uuid=38f3bf84-a12e-4b48-9c77-336370dbda2c"]}],"mendeley":{"formattedCitation":"(Ramos-Lopez, Milton-Laskibar, and Martínez 2021)","plainTextFormattedCitation":"(Ramos-Lopez, Milton-Laskibar, and Martínez 2021)","previouslyFormattedCitation":"(Ramos-Lopez, Milton-Laskibar, and Martínez 2021)"},"properties":{"noteIndex":0},"schema":"https://github.com/citation-style-language/schema/raw/master/csl-citation.json"}</w:instrText>
      </w:r>
      <w:r w:rsidR="00A23071" w:rsidRPr="00F25957">
        <w:rPr>
          <w:lang w:val="en-US"/>
        </w:rPr>
        <w:fldChar w:fldCharType="separate"/>
      </w:r>
      <w:r w:rsidR="00291727" w:rsidRPr="00F25957">
        <w:rPr>
          <w:noProof/>
          <w:lang w:val="en-US"/>
        </w:rPr>
        <w:t>(Ramos-Lopez, Milton-Laskibar, and Martínez 2021)</w:t>
      </w:r>
      <w:r w:rsidR="00A23071" w:rsidRPr="00F25957">
        <w:rPr>
          <w:lang w:val="en-US"/>
        </w:rPr>
        <w:fldChar w:fldCharType="end"/>
      </w:r>
      <w:r w:rsidR="00A23071" w:rsidRPr="00F25957">
        <w:rPr>
          <w:lang w:val="en-US"/>
        </w:rPr>
        <w:t xml:space="preserve">; </w:t>
      </w:r>
      <w:r w:rsidR="00A2439D" w:rsidRPr="00F25957">
        <w:rPr>
          <w:lang w:val="en-US"/>
        </w:rPr>
        <w:t xml:space="preserve">susceptibility </w:t>
      </w:r>
      <w:r w:rsidR="00A23071" w:rsidRPr="00F25957">
        <w:rPr>
          <w:lang w:val="en-US"/>
        </w:rPr>
        <w:t xml:space="preserve">to poor satiety control </w:t>
      </w:r>
      <w:r w:rsidR="00A23071" w:rsidRPr="00F25957">
        <w:rPr>
          <w:lang w:val="en-US"/>
        </w:rPr>
        <w:fldChar w:fldCharType="begin" w:fldLock="1"/>
      </w:r>
      <w:r w:rsidR="00B42573" w:rsidRPr="00F25957">
        <w:rPr>
          <w:lang w:val="en-US"/>
        </w:rPr>
        <w:instrText>ADDIN CSL_CITATION {"citationItems":[{"id":"ITEM-1","itemData":{"DOI":"10.3748/wjg.v23.i17.3030","ISSN":"1007-9327","author":[{"dropping-particle":"","family":"Panduro","given":"Arturo","non-dropping-particle":"","parse-names":false,"suffix":""},{"dropping-particle":"","family":"Rivera-Iñiguez","given":"Ingrid","non-dropping-particle":"","parse-names":false,"suffix":""},{"dropping-particle":"","family":"Sepulveda-Villegas","given":"Maricruz","non-dropping-particle":"","parse-names":false,"suffix":""},{"dropping-particle":"","family":"Roman","given":"Sonia","non-dropping-particle":"","parse-names":false,"suffix":""}],"container-title":"World Journal of Gastroenterology","id":"ITEM-1","issue":"17","issued":{"date-parts":[["2017"]]},"page":"3030","title":"Genes, emotions and gut microbiota: The next frontier for the gastroenterologist","type":"article-journal","volume":"23"},"uris":["http://www.mendeley.com/documents/?uuid=c029eb0c-226e-4400-b2c1-ec92adc32803","http://www.mendeley.com/documents/?uuid=fb38cd99-762b-4255-93d4-971c574e9e41","http://www.mendeley.com/documents/?uuid=58b8a36a-08d2-4f6b-b486-de512048876b"]}],"mendeley":{"formattedCitation":"(Panduro et al. 2017)","plainTextFormattedCitation":"(Panduro et al. 2017)","previouslyFormattedCitation":"(Panduro et al. 2017)"},"properties":{"noteIndex":0},"schema":"https://github.com/citation-style-language/schema/raw/master/csl-citation.json"}</w:instrText>
      </w:r>
      <w:r w:rsidR="00A23071" w:rsidRPr="00F25957">
        <w:rPr>
          <w:lang w:val="en-US"/>
        </w:rPr>
        <w:fldChar w:fldCharType="separate"/>
      </w:r>
      <w:r w:rsidR="00291727" w:rsidRPr="00F25957">
        <w:rPr>
          <w:noProof/>
          <w:lang w:val="en-US"/>
        </w:rPr>
        <w:t>(Panduro et al. 2017)</w:t>
      </w:r>
      <w:r w:rsidR="00A23071" w:rsidRPr="00F25957">
        <w:rPr>
          <w:lang w:val="en-US"/>
        </w:rPr>
        <w:fldChar w:fldCharType="end"/>
      </w:r>
      <w:r w:rsidR="00A23071" w:rsidRPr="00F25957">
        <w:rPr>
          <w:lang w:val="en-US"/>
        </w:rPr>
        <w:t xml:space="preserve">; genotype-recommend bioactive nutrients with greater expected potential of enhancing health; genetic predisposition to gluten problems </w:t>
      </w:r>
      <w:r w:rsidR="00A23071" w:rsidRPr="00F25957">
        <w:rPr>
          <w:lang w:val="en-US"/>
        </w:rPr>
        <w:fldChar w:fldCharType="begin" w:fldLock="1"/>
      </w:r>
      <w:r w:rsidR="00B42573" w:rsidRPr="00F25957">
        <w:rPr>
          <w:lang w:val="en-US"/>
        </w:rPr>
        <w:instrText>ADDIN CSL_CITATION {"citationItems":[{"id":"ITEM-1","itemData":{"DOI":"10.1038/ng2058","ISSN":"1061-4036","author":[{"dropping-particle":"","family":"Heel","given":"David A","non-dropping-particle":"van","parse-names":false,"suffix":""},{"dropping-particle":"","family":"Franke","given":"Lude","non-dropping-particle":"","parse-names":false,"suffix":""},{"dropping-particle":"","family":"Hunt","given":"Karen A","non-dropping-particle":"","parse-names":false,"suffix":""},{"dropping-particle":"","family":"Gwilliam","given":"Rhian","non-dropping-particle":"","parse-names":false,"suffix":""},{"dropping-particle":"","family":"Zhernakova","given":"Alexandra","non-dropping-particle":"","parse-names":false,"suffix":""},{"dropping-particle":"","family":"Inouye","given":"Mike","non-dropping-particle":"","parse-names":false,"suffix":""},{"dropping-particle":"","family":"Wapenaar","given":"Martin C","non-dropping-particle":"","parse-names":false,"suffix":""},{"dropping-particle":"","family":"Barnardo","given":"Martin C N M","non-dropping-particle":"","parse-names":false,"suffix":""},{"dropping-particle":"","family":"Bethel","given":"Graeme","non-dropping-particle":"","parse-names":false,"suffix":""},{"dropping-particle":"","family":"Holmes","given":"Geoffrey K T","non-dropping-particle":"","parse-names":false,"suffix":""},{"dropping-particle":"","family":"Feighery","given":"Con","non-dropping-particle":"","parse-names":false,"suffix":""},{"dropping-particle":"","family":"Jewell","given":"Derek","non-dropping-particle":"","parse-names":false,"suffix":""},{"dropping-particle":"","family":"Kelleher","given":"Dermot","non-dropping-particle":"","parse-names":false,"suffix":""},{"dropping-particle":"","family":"Kumar","given":"Parveen","non-dropping-particle":"","parse-names":false,"suffix":""},{"dropping-particle":"","family":"Travis","given":"Simon","non-dropping-particle":"","parse-names":false,"suffix":""},{"dropping-particle":"","family":"Walters","given":"Julian RF","non-dropping-particle":"","parse-names":false,"suffix":""},{"dropping-particle":"","family":"Sanders","given":"David S","non-dropping-particle":"","parse-names":false,"suffix":""},{"dropping-particle":"","family":"Howdle","given":"Peter","non-dropping-particle":"","parse-names":false,"suffix":""},{"dropping-particle":"","family":"Swift","given":"Jill","non-dropping-particle":"","parse-names":false,"suffix":""},{"dropping-particle":"","family":"Playford","given":"Raymond J","non-dropping-particle":"","parse-names":false,"suffix":""},{"dropping-particle":"","family":"McLaren","given":"William M","non-dropping-particle":"","parse-names":false,"suffix":""},{"dropping-particle":"","family":"Mearin","given":"M Luisa","non-dropping-particle":"","parse-names":false,"suffix":""},{"dropping-particle":"","family":"Mulder","given":"Chris J","non-dropping-particle":"","parse-names":false,"suffix":""},{"dropping-particle":"","family":"McManus","given":"Ross","non-dropping-particle":"","parse-names":false,"suffix":""},{"dropping-particle":"","family":"McGinnis","given":"Ralph","non-dropping-particle":"","parse-names":false,"suffix":""},{"dropping-particle":"","family":"Cardon","given":"Lon R","non-dropping-particle":"","parse-names":false,"suffix":""},{"dropping-particle":"","family":"Deloukas","given":"Panos","non-dropping-particle":"","parse-names":false,"suffix":""},{"dropping-particle":"","family":"Wijmenga","given":"Cisca","non-dropping-particle":"","parse-names":false,"suffix":""}],"container-title":"Nature Genetics","id":"ITEM-1","issue":"7","issued":{"date-parts":[["2007","7"]]},"page":"827-829","title":"A genome-wide association study for celiac disease identifies risk variants in the region harboring IL2 and IL21","type":"article-journal","volume":"39"},"uris":["http://www.mendeley.com/documents/?uuid=ef992073-d481-4f80-a6dd-3aa2e6322b38","http://www.mendeley.com/documents/?uuid=2453aa69-de3f-4533-a1fc-3136be8c4ef4","http://www.mendeley.com/documents/?uuid=959f729d-8ccd-4e80-944f-f646a82802bc"]}],"mendeley":{"formattedCitation":"(van Heel et al. 2007)","plainTextFormattedCitation":"(van Heel et al. 2007)","previouslyFormattedCitation":"(van Heel et al. 2007)"},"properties":{"noteIndex":0},"schema":"https://github.com/citation-style-language/schema/raw/master/csl-citation.json"}</w:instrText>
      </w:r>
      <w:r w:rsidR="00A23071" w:rsidRPr="00F25957">
        <w:rPr>
          <w:lang w:val="en-US"/>
        </w:rPr>
        <w:fldChar w:fldCharType="separate"/>
      </w:r>
      <w:r w:rsidR="00291727" w:rsidRPr="00F25957">
        <w:rPr>
          <w:noProof/>
          <w:lang w:val="en-US"/>
        </w:rPr>
        <w:t>(van Heel et al. 2007)</w:t>
      </w:r>
      <w:r w:rsidR="00A23071" w:rsidRPr="00F25957">
        <w:rPr>
          <w:lang w:val="en-US"/>
        </w:rPr>
        <w:fldChar w:fldCharType="end"/>
      </w:r>
      <w:r w:rsidR="00A23071" w:rsidRPr="00F25957">
        <w:rPr>
          <w:lang w:val="en-US"/>
        </w:rPr>
        <w:t xml:space="preserve"> or lactose intolerance </w:t>
      </w:r>
      <w:r w:rsidR="00A23071" w:rsidRPr="00F25957">
        <w:rPr>
          <w:lang w:val="en-US"/>
        </w:rPr>
        <w:fldChar w:fldCharType="begin" w:fldLock="1"/>
      </w:r>
      <w:r w:rsidR="00B42573" w:rsidRPr="00F25957">
        <w:rPr>
          <w:lang w:val="en-US"/>
        </w:rPr>
        <w:instrText xml:space="preserve">ADDIN CSL_CITATION {"citationItems":[{"id":"ITEM-1","itemData":{"DOI":"10.6133/apjcn.2015.24.s1.01","ISSN":"0964-7058","PMID":"26715078","abstract":"The concept of lactose intolerance has become embedded in Western medicine and developing economy medicine. It is based on evidence that intestinal lactase activity persists into later childhood and throughout life in only a minority of the world's population, notably northern European-derived populations. These people have the T single nucleotide polymorphism (SNP) of the rs49882359 allele (C/T), also known as C/T-13910, the MCM6 gene which positively influences the lactase LCT gene. Other lactase persistent (LP) populations are found in Africa and the Middle East with different genetic variants. These SNPs represent co-evolution with dairying since the agricultural revolution and nutrient-dependent ecological adaptation. That said, gastrointestinal symptoms considered due to small intestinal lactose malabsorption are poorly correlated with lactase non-persistence (LNP), the situation for most people. With LNP, colonic microbiome lactase enables lactose fermentation to occur so that none is found in faeces. Whether the short chain fatty acids (SCFAs) and gases (hydrogen, carbon dioxide and methane) produced cause symptoms is dose-dependent. Up to 25 g of lactose at any one time can usually be consumed by a LNP person, but its food and meal pattern context, the microbiomic characteristics, age and other factors may alter tolerance. Thus, the notion that lactose intolerance is a disorder or disease of LNP people is misplaced and has been one of cultural perspective. What actually matters is whether a particular dairy product as normally consumed give rise to symptoms. It is, therefore, proposed that lactose tolerance tests be replaced with dairy food tolerance tests. </w:instrText>
      </w:r>
      <w:r w:rsidR="00B42573" w:rsidRPr="00F25957">
        <w:rPr>
          <w:rFonts w:ascii="MS Mincho" w:eastAsia="MS Mincho" w:hAnsi="MS Mincho" w:cs="MS Mincho" w:hint="eastAsia"/>
          <w:lang w:val="en-US"/>
        </w:rPr>
        <w:instrText>乳糖不耐症的概念建構在西方及開發中經濟體的醫學。其證據為</w:instrText>
      </w:r>
      <w:r w:rsidR="00B42573" w:rsidRPr="00F25957">
        <w:rPr>
          <w:rFonts w:ascii="MS Gothic" w:eastAsia="MS Gothic" w:hAnsi="MS Gothic" w:cs="MS Gothic" w:hint="eastAsia"/>
          <w:lang w:val="en-US"/>
        </w:rPr>
        <w:instrText>佔全球少數的</w:instrText>
      </w:r>
      <w:r w:rsidR="00B42573" w:rsidRPr="00F25957">
        <w:rPr>
          <w:lang w:val="en-US"/>
        </w:rPr>
        <w:instrText xml:space="preserve"> </w:instrText>
      </w:r>
      <w:r w:rsidR="00B42573" w:rsidRPr="00F25957">
        <w:rPr>
          <w:rFonts w:ascii="MS Mincho" w:eastAsia="MS Mincho" w:hAnsi="MS Mincho" w:cs="MS Mincho" w:hint="eastAsia"/>
          <w:lang w:val="en-US"/>
        </w:rPr>
        <w:instrText>北歐衍生族群，其腸道乳糖</w:instrText>
      </w:r>
      <w:r w:rsidR="00B42573" w:rsidRPr="00F25957">
        <w:rPr>
          <w:rFonts w:ascii="Malgun Gothic" w:eastAsia="Malgun Gothic" w:hAnsi="Malgun Gothic" w:cs="Malgun Gothic" w:hint="eastAsia"/>
          <w:lang w:val="en-US"/>
        </w:rPr>
        <w:instrText>酶活性續存至兒童</w:instrText>
      </w:r>
      <w:r w:rsidR="00B42573" w:rsidRPr="00F25957">
        <w:rPr>
          <w:rFonts w:ascii="MS Gothic" w:eastAsia="MS Gothic" w:hAnsi="MS Gothic" w:cs="MS Gothic" w:hint="eastAsia"/>
          <w:lang w:val="en-US"/>
        </w:rPr>
        <w:instrText>晚期及整個生命週期。這些人擁</w:instrText>
      </w:r>
      <w:r w:rsidR="00B42573" w:rsidRPr="00F25957">
        <w:rPr>
          <w:lang w:val="en-US"/>
        </w:rPr>
        <w:instrText xml:space="preserve"> </w:instrText>
      </w:r>
      <w:r w:rsidR="00B42573" w:rsidRPr="00F25957">
        <w:rPr>
          <w:rFonts w:ascii="MS Mincho" w:eastAsia="MS Mincho" w:hAnsi="MS Mincho" w:cs="MS Mincho" w:hint="eastAsia"/>
          <w:lang w:val="en-US"/>
        </w:rPr>
        <w:instrText>有</w:instrText>
      </w:r>
      <w:r w:rsidR="00B42573" w:rsidRPr="00F25957">
        <w:rPr>
          <w:lang w:val="en-US"/>
        </w:rPr>
        <w:instrText xml:space="preserve">rs49882359 </w:instrText>
      </w:r>
      <w:r w:rsidR="00B42573" w:rsidRPr="00F25957">
        <w:rPr>
          <w:rFonts w:ascii="MS Mincho" w:eastAsia="MS Mincho" w:hAnsi="MS Mincho" w:cs="MS Mincho" w:hint="eastAsia"/>
          <w:lang w:val="en-US"/>
        </w:rPr>
        <w:instrText>等位基因（</w:instrText>
      </w:r>
      <w:r w:rsidR="00B42573" w:rsidRPr="00F25957">
        <w:rPr>
          <w:lang w:val="en-US"/>
        </w:rPr>
        <w:instrText>C/T</w:instrText>
      </w:r>
      <w:r w:rsidR="00B42573" w:rsidRPr="00F25957">
        <w:rPr>
          <w:rFonts w:ascii="MS Mincho" w:eastAsia="MS Mincho" w:hAnsi="MS Mincho" w:cs="MS Mincho" w:hint="eastAsia"/>
          <w:lang w:val="en-US"/>
        </w:rPr>
        <w:instrText>）的</w:instrText>
      </w:r>
      <w:r w:rsidR="00B42573" w:rsidRPr="00F25957">
        <w:rPr>
          <w:lang w:val="en-US"/>
        </w:rPr>
        <w:instrText xml:space="preserve">T </w:instrText>
      </w:r>
      <w:r w:rsidR="00B42573" w:rsidRPr="00F25957">
        <w:rPr>
          <w:rFonts w:ascii="MS Mincho" w:eastAsia="MS Mincho" w:hAnsi="MS Mincho" w:cs="MS Mincho" w:hint="eastAsia"/>
          <w:lang w:val="en-US"/>
        </w:rPr>
        <w:instrText>單核甘酸多型性（</w:instrText>
      </w:r>
      <w:r w:rsidR="00B42573" w:rsidRPr="00F25957">
        <w:rPr>
          <w:lang w:val="en-US"/>
        </w:rPr>
        <w:instrText>SNP</w:instrText>
      </w:r>
      <w:r w:rsidR="00B42573" w:rsidRPr="00F25957">
        <w:rPr>
          <w:rFonts w:ascii="MS Mincho" w:eastAsia="MS Mincho" w:hAnsi="MS Mincho" w:cs="MS Mincho" w:hint="eastAsia"/>
          <w:lang w:val="en-US"/>
        </w:rPr>
        <w:instrText>），又被稱為</w:instrText>
      </w:r>
      <w:r w:rsidR="00B42573" w:rsidRPr="00F25957">
        <w:rPr>
          <w:lang w:val="en-US"/>
        </w:rPr>
        <w:instrText>C/T- 13910</w:instrText>
      </w:r>
      <w:r w:rsidR="00B42573" w:rsidRPr="00F25957">
        <w:rPr>
          <w:rFonts w:ascii="MS Mincho" w:eastAsia="MS Mincho" w:hAnsi="MS Mincho" w:cs="MS Mincho" w:hint="eastAsia"/>
          <w:lang w:val="en-US"/>
        </w:rPr>
        <w:instrText>，其</w:instrText>
      </w:r>
      <w:r w:rsidR="00B42573" w:rsidRPr="00F25957">
        <w:rPr>
          <w:lang w:val="en-US"/>
        </w:rPr>
        <w:instrText xml:space="preserve">MCM6 </w:instrText>
      </w:r>
      <w:r w:rsidR="00B42573" w:rsidRPr="00F25957">
        <w:rPr>
          <w:rFonts w:ascii="MS Mincho" w:eastAsia="MS Mincho" w:hAnsi="MS Mincho" w:cs="MS Mincho" w:hint="eastAsia"/>
          <w:lang w:val="en-US"/>
        </w:rPr>
        <w:instrText>基因正向影響乳糖</w:instrText>
      </w:r>
      <w:r w:rsidR="00B42573" w:rsidRPr="00F25957">
        <w:rPr>
          <w:rFonts w:ascii="Malgun Gothic" w:eastAsia="Malgun Gothic" w:hAnsi="Malgun Gothic" w:cs="Malgun Gothic" w:hint="eastAsia"/>
          <w:lang w:val="en-US"/>
        </w:rPr>
        <w:instrText>酶</w:instrText>
      </w:r>
      <w:r w:rsidR="00B42573" w:rsidRPr="00F25957">
        <w:rPr>
          <w:lang w:val="en-US"/>
        </w:rPr>
        <w:instrText xml:space="preserve">LCT </w:instrText>
      </w:r>
      <w:r w:rsidR="00B42573" w:rsidRPr="00F25957">
        <w:rPr>
          <w:rFonts w:ascii="MS Mincho" w:eastAsia="MS Mincho" w:hAnsi="MS Mincho" w:cs="MS Mincho" w:hint="eastAsia"/>
          <w:lang w:val="en-US"/>
        </w:rPr>
        <w:instrText>基因。其他在非洲及中東的乳糖</w:instrText>
      </w:r>
      <w:r w:rsidR="00B42573" w:rsidRPr="00F25957">
        <w:rPr>
          <w:rFonts w:ascii="Malgun Gothic" w:eastAsia="Malgun Gothic" w:hAnsi="Malgun Gothic" w:cs="Malgun Gothic" w:hint="eastAsia"/>
          <w:lang w:val="en-US"/>
        </w:rPr>
        <w:instrText>酶</w:instrText>
      </w:r>
      <w:r w:rsidR="00B42573" w:rsidRPr="00F25957">
        <w:rPr>
          <w:lang w:val="en-US"/>
        </w:rPr>
        <w:instrText xml:space="preserve"> </w:instrText>
      </w:r>
      <w:r w:rsidR="00B42573" w:rsidRPr="00F25957">
        <w:rPr>
          <w:rFonts w:ascii="MS Mincho" w:eastAsia="MS Mincho" w:hAnsi="MS Mincho" w:cs="MS Mincho" w:hint="eastAsia"/>
          <w:lang w:val="en-US"/>
        </w:rPr>
        <w:instrText>續存族群，他們有不同的基因變異。這些</w:instrText>
      </w:r>
      <w:r w:rsidR="00B42573" w:rsidRPr="00F25957">
        <w:rPr>
          <w:lang w:val="en-US"/>
        </w:rPr>
        <w:instrText xml:space="preserve">SNPs </w:instrText>
      </w:r>
      <w:r w:rsidR="00B42573" w:rsidRPr="00F25957">
        <w:rPr>
          <w:rFonts w:ascii="MS Mincho" w:eastAsia="MS Mincho" w:hAnsi="MS Mincho" w:cs="MS Mincho" w:hint="eastAsia"/>
          <w:lang w:val="en-US"/>
        </w:rPr>
        <w:instrText>代表自農業革命及營養依賴的</w:instrText>
      </w:r>
      <w:r w:rsidR="00B42573" w:rsidRPr="00F25957">
        <w:rPr>
          <w:lang w:val="en-US"/>
        </w:rPr>
        <w:instrText xml:space="preserve"> </w:instrText>
      </w:r>
      <w:r w:rsidR="00B42573" w:rsidRPr="00F25957">
        <w:rPr>
          <w:rFonts w:ascii="MS Mincho" w:eastAsia="MS Mincho" w:hAnsi="MS Mincho" w:cs="MS Mincho" w:hint="eastAsia"/>
          <w:lang w:val="en-US"/>
        </w:rPr>
        <w:instrText>生態適應與乳品業的共同演化。意即，多數人因為小腸乳糖吸收不良</w:instrText>
      </w:r>
      <w:r w:rsidR="00B42573" w:rsidRPr="00F25957">
        <w:rPr>
          <w:rFonts w:ascii="PMingLiU" w:eastAsia="PMingLiU" w:hAnsi="PMingLiU" w:cs="PMingLiU" w:hint="eastAsia"/>
          <w:lang w:val="en-US"/>
        </w:rPr>
        <w:instrText>產生的腸</w:instrText>
      </w:r>
      <w:r w:rsidR="00B42573" w:rsidRPr="00F25957">
        <w:rPr>
          <w:lang w:val="en-US"/>
        </w:rPr>
        <w:instrText xml:space="preserve"> </w:instrText>
      </w:r>
      <w:r w:rsidR="00B42573" w:rsidRPr="00F25957">
        <w:rPr>
          <w:rFonts w:ascii="MS Mincho" w:eastAsia="MS Mincho" w:hAnsi="MS Mincho" w:cs="MS Mincho" w:hint="eastAsia"/>
          <w:lang w:val="en-US"/>
        </w:rPr>
        <w:instrText>胃道症</w:instrText>
      </w:r>
      <w:r w:rsidR="00B42573" w:rsidRPr="00F25957">
        <w:rPr>
          <w:rFonts w:ascii="MS Gothic" w:eastAsia="MS Gothic" w:hAnsi="MS Gothic" w:cs="MS Gothic" w:hint="eastAsia"/>
          <w:lang w:val="en-US"/>
        </w:rPr>
        <w:instrText>狀與其是否為乳糖</w:instrText>
      </w:r>
      <w:r w:rsidR="00B42573" w:rsidRPr="00F25957">
        <w:rPr>
          <w:rFonts w:ascii="Malgun Gothic" w:eastAsia="Malgun Gothic" w:hAnsi="Malgun Gothic" w:cs="Malgun Gothic" w:hint="eastAsia"/>
          <w:lang w:val="en-US"/>
        </w:rPr>
        <w:instrText>酶非續存（</w:instrText>
      </w:r>
      <w:r w:rsidR="00B42573" w:rsidRPr="00F25957">
        <w:rPr>
          <w:lang w:val="en-US"/>
        </w:rPr>
        <w:instrText>LNP</w:instrText>
      </w:r>
      <w:r w:rsidR="00B42573" w:rsidRPr="00F25957">
        <w:rPr>
          <w:rFonts w:ascii="MS Mincho" w:eastAsia="MS Mincho" w:hAnsi="MS Mincho" w:cs="MS Mincho" w:hint="eastAsia"/>
          <w:lang w:val="en-US"/>
        </w:rPr>
        <w:instrText>）關係不大。</w:instrText>
      </w:r>
      <w:r w:rsidR="00B42573" w:rsidRPr="00F25957">
        <w:rPr>
          <w:lang w:val="en-US"/>
        </w:rPr>
        <w:instrText xml:space="preserve">LNP </w:instrText>
      </w:r>
      <w:r w:rsidR="00B42573" w:rsidRPr="00F25957">
        <w:rPr>
          <w:rFonts w:ascii="MS Mincho" w:eastAsia="MS Mincho" w:hAnsi="MS Mincho" w:cs="MS Mincho" w:hint="eastAsia"/>
          <w:lang w:val="en-US"/>
        </w:rPr>
        <w:instrText>者，大腸菌相的乳</w:instrText>
      </w:r>
      <w:r w:rsidR="00B42573" w:rsidRPr="00F25957">
        <w:rPr>
          <w:lang w:val="en-US"/>
        </w:rPr>
        <w:instrText xml:space="preserve"> </w:instrText>
      </w:r>
      <w:r w:rsidR="00B42573" w:rsidRPr="00F25957">
        <w:rPr>
          <w:rFonts w:ascii="MS Mincho" w:eastAsia="MS Mincho" w:hAnsi="MS Mincho" w:cs="MS Mincho" w:hint="eastAsia"/>
          <w:lang w:val="en-US"/>
        </w:rPr>
        <w:instrText>糖</w:instrText>
      </w:r>
      <w:r w:rsidR="00B42573" w:rsidRPr="00F25957">
        <w:rPr>
          <w:rFonts w:ascii="Malgun Gothic" w:eastAsia="Malgun Gothic" w:hAnsi="Malgun Gothic" w:cs="Malgun Gothic" w:hint="eastAsia"/>
          <w:lang w:val="en-US"/>
        </w:rPr>
        <w:instrText>酶能</w:instrText>
      </w:r>
      <w:r w:rsidR="00B42573" w:rsidRPr="00F25957">
        <w:rPr>
          <w:rFonts w:ascii="PMingLiU" w:eastAsia="PMingLiU" w:hAnsi="PMingLiU" w:cs="PMingLiU" w:hint="eastAsia"/>
          <w:lang w:val="en-US"/>
        </w:rPr>
        <w:instrText>夠發酵乳醣，所以糞便中並無乳糖存在。短鏈脂肪酸（</w:instrText>
      </w:r>
      <w:r w:rsidR="00B42573" w:rsidRPr="00F25957">
        <w:rPr>
          <w:lang w:val="en-US"/>
        </w:rPr>
        <w:instrText>SCFAs</w:instrText>
      </w:r>
      <w:r w:rsidR="00B42573" w:rsidRPr="00F25957">
        <w:rPr>
          <w:rFonts w:ascii="MS Mincho" w:eastAsia="MS Mincho" w:hAnsi="MS Mincho" w:cs="MS Mincho" w:hint="eastAsia"/>
          <w:lang w:val="en-US"/>
        </w:rPr>
        <w:instrText>）及氣體</w:instrText>
      </w:r>
      <w:r w:rsidR="00B42573" w:rsidRPr="00F25957">
        <w:rPr>
          <w:lang w:val="en-US"/>
        </w:rPr>
        <w:instrText xml:space="preserve"> </w:instrText>
      </w:r>
      <w:r w:rsidR="00B42573" w:rsidRPr="00F25957">
        <w:rPr>
          <w:rFonts w:ascii="MS Mincho" w:eastAsia="MS Mincho" w:hAnsi="MS Mincho" w:cs="MS Mincho" w:hint="eastAsia"/>
          <w:lang w:val="en-US"/>
        </w:rPr>
        <w:instrText>（</w:instrText>
      </w:r>
      <w:r w:rsidR="00B42573" w:rsidRPr="00F25957">
        <w:rPr>
          <w:rFonts w:ascii="PMingLiU" w:eastAsia="PMingLiU" w:hAnsi="PMingLiU" w:cs="PMingLiU" w:hint="eastAsia"/>
          <w:lang w:val="en-US"/>
        </w:rPr>
        <w:instrText>氫氣、二氧化碳及甲烷）是否引起症狀，端看其劑量。一個</w:instrText>
      </w:r>
      <w:r w:rsidR="00B42573" w:rsidRPr="00F25957">
        <w:rPr>
          <w:lang w:val="en-US"/>
        </w:rPr>
        <w:instrText xml:space="preserve">LNP </w:instrText>
      </w:r>
      <w:r w:rsidR="00B42573" w:rsidRPr="00F25957">
        <w:rPr>
          <w:rFonts w:ascii="MS Mincho" w:eastAsia="MS Mincho" w:hAnsi="MS Mincho" w:cs="MS Mincho" w:hint="eastAsia"/>
          <w:lang w:val="en-US"/>
        </w:rPr>
        <w:instrText>者，在任</w:instrText>
      </w:r>
      <w:r w:rsidR="00B42573" w:rsidRPr="00F25957">
        <w:rPr>
          <w:lang w:val="en-US"/>
        </w:rPr>
        <w:instrText xml:space="preserve"> </w:instrText>
      </w:r>
      <w:r w:rsidR="00B42573" w:rsidRPr="00F25957">
        <w:rPr>
          <w:rFonts w:ascii="MS Mincho" w:eastAsia="MS Mincho" w:hAnsi="MS Mincho" w:cs="MS Mincho" w:hint="eastAsia"/>
          <w:lang w:val="en-US"/>
        </w:rPr>
        <w:instrText>何時間均可消化最多</w:instrText>
      </w:r>
      <w:r w:rsidR="00B42573" w:rsidRPr="00F25957">
        <w:rPr>
          <w:lang w:val="en-US"/>
        </w:rPr>
        <w:instrText xml:space="preserve">25 </w:instrText>
      </w:r>
      <w:r w:rsidR="00B42573" w:rsidRPr="00F25957">
        <w:rPr>
          <w:rFonts w:ascii="MS Mincho" w:eastAsia="MS Mincho" w:hAnsi="MS Mincho" w:cs="MS Mincho" w:hint="eastAsia"/>
          <w:lang w:val="en-US"/>
        </w:rPr>
        <w:instrText>公克的乳糖。食物或餐點</w:instrText>
      </w:r>
      <w:r w:rsidR="00B42573" w:rsidRPr="00F25957">
        <w:rPr>
          <w:rFonts w:ascii="Batang" w:eastAsia="Batang" w:hAnsi="Batang" w:cs="Batang" w:hint="eastAsia"/>
          <w:lang w:val="en-US"/>
        </w:rPr>
        <w:instrText>內容、腸道菌相的特性、年</w:instrText>
      </w:r>
      <w:r w:rsidR="00B42573" w:rsidRPr="00F25957">
        <w:rPr>
          <w:lang w:val="en-US"/>
        </w:rPr>
        <w:instrText xml:space="preserve"> </w:instrText>
      </w:r>
      <w:r w:rsidR="00B42573" w:rsidRPr="00F25957">
        <w:rPr>
          <w:rFonts w:ascii="MS Mincho" w:eastAsia="MS Mincho" w:hAnsi="MS Mincho" w:cs="MS Mincho" w:hint="eastAsia"/>
          <w:lang w:val="en-US"/>
        </w:rPr>
        <w:instrText>齡及其他因素，才是影響其耐受性原因。因此，</w:instrText>
      </w:r>
      <w:r w:rsidR="00B42573" w:rsidRPr="00F25957">
        <w:rPr>
          <w:lang w:val="en-US"/>
        </w:rPr>
        <w:instrText xml:space="preserve">LNP </w:instrText>
      </w:r>
      <w:r w:rsidR="00B42573" w:rsidRPr="00F25957">
        <w:rPr>
          <w:rFonts w:ascii="MS Mincho" w:eastAsia="MS Mincho" w:hAnsi="MS Mincho" w:cs="MS Mincho" w:hint="eastAsia"/>
          <w:lang w:val="en-US"/>
        </w:rPr>
        <w:instrText>者的乳糖不耐是一種失調</w:instrText>
      </w:r>
      <w:r w:rsidR="00B42573" w:rsidRPr="00F25957">
        <w:rPr>
          <w:lang w:val="en-US"/>
        </w:rPr>
        <w:instrText xml:space="preserve"> </w:instrText>
      </w:r>
      <w:r w:rsidR="00B42573" w:rsidRPr="00F25957">
        <w:rPr>
          <w:rFonts w:ascii="MS Mincho" w:eastAsia="MS Mincho" w:hAnsi="MS Mincho" w:cs="MS Mincho" w:hint="eastAsia"/>
          <w:lang w:val="en-US"/>
        </w:rPr>
        <w:instrText>或是疾病的主張是一種錯置及文化觀點。真正重要的是常被攝取的乳製品是否</w:instrText>
      </w:r>
      <w:r w:rsidR="00B42573" w:rsidRPr="00F25957">
        <w:rPr>
          <w:lang w:val="en-US"/>
        </w:rPr>
        <w:instrText xml:space="preserve"> </w:instrText>
      </w:r>
      <w:r w:rsidR="00B42573" w:rsidRPr="00F25957">
        <w:rPr>
          <w:rFonts w:ascii="MS Mincho" w:eastAsia="MS Mincho" w:hAnsi="MS Mincho" w:cs="MS Mincho" w:hint="eastAsia"/>
          <w:lang w:val="en-US"/>
        </w:rPr>
        <w:instrText>會引起症</w:instrText>
      </w:r>
      <w:r w:rsidR="00B42573" w:rsidRPr="00F25957">
        <w:rPr>
          <w:rFonts w:ascii="MS Gothic" w:eastAsia="MS Gothic" w:hAnsi="MS Gothic" w:cs="MS Gothic" w:hint="eastAsia"/>
          <w:lang w:val="en-US"/>
        </w:rPr>
        <w:instrText>狀。也就是</w:instrText>
      </w:r>
      <w:r w:rsidR="00B42573" w:rsidRPr="00F25957">
        <w:rPr>
          <w:rFonts w:ascii="Batang" w:eastAsia="Batang" w:hAnsi="Batang" w:cs="Batang" w:hint="eastAsia"/>
          <w:lang w:val="en-US"/>
        </w:rPr>
        <w:instrText>說，建議以乳製品耐受性測試取代乳糖不耐症測試。</w:instrText>
      </w:r>
      <w:r w:rsidR="00B42573" w:rsidRPr="00F25957">
        <w:rPr>
          <w:lang w:val="en-US"/>
        </w:rPr>
        <w:instrText>.","author":[{"dropping-particle":"","family":"Lukito","given":"Widjaja","non-dropping-particle":"","parse-names":false,"suffix":""},{"dropping-particle":"","family":"Malik","given":"Safarina G","non-dropping-particle":"","parse-names":false,"suffix":""},{"dropping-particle":"","family":"Surono","given":"Ingrid S","non-dropping-particle":"","parse-names":false,"suffix":""},{"dropping-particle":"","family":"Wahlqvist","given":"Mark L","non-dropping-particle":"","parse-names":false,"suffix":""}],"container-title":"Asia Pacific journal of clinical nutrition","id":"ITEM-1","issued":{"date-parts":[["2015"]]},"page":"S1-8","title":"From 'lactose intolerance' to 'lactose nutrition'.","type":"article-journal","volume":"24 Suppl 1"},"uris":["http://www.mendeley.com/documents/?uuid=5a5c8f7d-435c-4719-937d-1c3aa3a02a8e","http://www.mendeley.com/documents/?uuid=30f3a88f-78ec-4163-87dd-182e6ecbd47f","http://www.mendeley.com/documents/?uuid=b239967c-6b02-43cf-aa2d-368d168a7ce7"]}],"mendeley":{"formattedCitation":"(Lukito et al. 2015)","plainTextFormattedCitation":"(Lukito et al. 2015)","previouslyFormattedCitation":"(Lukito et al. 2015)"},"properties":{"noteIndex":0},"schema":"https://github.com/citation-style-language/schema/raw/master/csl-citation.json"}</w:instrText>
      </w:r>
      <w:r w:rsidR="00A23071" w:rsidRPr="00F25957">
        <w:rPr>
          <w:lang w:val="en-US"/>
        </w:rPr>
        <w:fldChar w:fldCharType="separate"/>
      </w:r>
      <w:r w:rsidR="00291727" w:rsidRPr="00F25957">
        <w:rPr>
          <w:noProof/>
          <w:lang w:val="en-US"/>
        </w:rPr>
        <w:t>(Lukito et al. 2015)</w:t>
      </w:r>
      <w:r w:rsidR="00A23071" w:rsidRPr="00F25957">
        <w:rPr>
          <w:lang w:val="en-US"/>
        </w:rPr>
        <w:fldChar w:fldCharType="end"/>
      </w:r>
      <w:r w:rsidR="00A23071" w:rsidRPr="00F25957">
        <w:rPr>
          <w:lang w:val="en-US"/>
        </w:rPr>
        <w:t xml:space="preserve">, low sensitivity to oral fat perception or food preferences </w:t>
      </w:r>
      <w:r w:rsidR="00A23071" w:rsidRPr="00F25957">
        <w:rPr>
          <w:lang w:val="en-US"/>
        </w:rPr>
        <w:fldChar w:fldCharType="begin" w:fldLock="1"/>
      </w:r>
      <w:r w:rsidR="00B42573" w:rsidRPr="00F25957">
        <w:rPr>
          <w:lang w:val="en-US"/>
        </w:rPr>
        <w:instrText>ADDIN CSL_CITATION {"citationItems":[{"id":"ITEM-1","itemData":{"DOI":"10.1111/j.1750-3841.2011.02585.x","ISSN":"00221147","PMID":"22384968","abstract":"Research suggests that dietary fat is perceived not only by texture, but also by taste. However, the receptors for chemosensory response to fat have not been identified. We report on 2 genes,TAS2R38 and CD36, that may play a role in fat perception and preference in humans. TAS2R38 is a taste receptor for bitter thiourea compounds, including 6-n-propylthiouracil (PROP) and phenylthiocarbamide (PTC). Nontasters of these compounds tend to be poor at discriminating fat in foods, even though they prefer higher fat versions of these foods. CD36, a fatty acid translocase expressed on multiple cell types including taste cells, plays a critical role in fat preferences in animals. In studies conducted in our laboratory with African-American adults, we identified a variant in the CD36 gene, rs1761667, that predicts oral responses to fat. Individuals who have the A/A genotype at this site tend to find Italian salad dressings creamier than those who have other genotypes at this site. In addition, A/A individuals report higher preferences for added fats, oils, and spreads (for example margarine). Assuming these data are confirmed in other populations, screening for CD36 genotype may provide helpful information to food companies for developing fat-modified products.","author":[{"dropping-particle":"","family":"Keller","given":"Kathleen L.","non-dropping-particle":"","parse-names":false,"suffix":""}],"container-title":"Journal of Food Science","id":"ITEM-1","issue":"3","issued":{"date-parts":[["2012","3"]]},"page":"S143-S147","title":"Genetic Influences on Oral Fat Perception and Preference","type":"article-journal","volume":"77"},"uris":["http://www.mendeley.com/documents/?uuid=af772bc6-fe12-3da6-a0f2-1498f014091f","http://www.mendeley.com/documents/?uuid=a87a5218-98ec-4ac5-9d2c-76476eecd57c","http://www.mendeley.com/documents/?uuid=fc9be4f6-4248-46a1-bc30-551b76adc03d"]}],"mendeley":{"formattedCitation":"(Keller 2012)","plainTextFormattedCitation":"(Keller 2012)","previouslyFormattedCitation":"(Keller 2012)"},"properties":{"noteIndex":0},"schema":"https://github.com/citation-style-language/schema/raw/master/csl-citation.json"}</w:instrText>
      </w:r>
      <w:r w:rsidR="00A23071" w:rsidRPr="00F25957">
        <w:rPr>
          <w:lang w:val="en-US"/>
        </w:rPr>
        <w:fldChar w:fldCharType="separate"/>
      </w:r>
      <w:r w:rsidR="00291727" w:rsidRPr="00F25957">
        <w:rPr>
          <w:noProof/>
          <w:lang w:val="en-US"/>
        </w:rPr>
        <w:t>(Keller 2012)</w:t>
      </w:r>
      <w:r w:rsidR="00A23071" w:rsidRPr="00F25957">
        <w:rPr>
          <w:lang w:val="en-US"/>
        </w:rPr>
        <w:fldChar w:fldCharType="end"/>
      </w:r>
      <w:r w:rsidR="00A23071" w:rsidRPr="00F25957">
        <w:rPr>
          <w:lang w:val="en-US"/>
        </w:rPr>
        <w:t>; genetic influence</w:t>
      </w:r>
      <w:r w:rsidR="00DA31C8" w:rsidRPr="00F25957">
        <w:rPr>
          <w:lang w:val="en-US"/>
        </w:rPr>
        <w:t>s</w:t>
      </w:r>
      <w:r w:rsidR="00A23071" w:rsidRPr="00F25957">
        <w:rPr>
          <w:lang w:val="en-US"/>
        </w:rPr>
        <w:t xml:space="preserve"> on metabolism, transport or handling of micronutrients that could </w:t>
      </w:r>
      <w:r w:rsidR="00C070AE" w:rsidRPr="00F25957">
        <w:rPr>
          <w:lang w:val="en-US"/>
        </w:rPr>
        <w:t>support</w:t>
      </w:r>
      <w:r w:rsidR="00A23071" w:rsidRPr="00F25957">
        <w:rPr>
          <w:lang w:val="en-US"/>
        </w:rPr>
        <w:t xml:space="preserve"> immune health </w:t>
      </w:r>
      <w:r w:rsidR="00A23071" w:rsidRPr="00F25957">
        <w:rPr>
          <w:lang w:val="en-US"/>
        </w:rPr>
        <w:fldChar w:fldCharType="begin" w:fldLock="1"/>
      </w:r>
      <w:r w:rsidR="00B42573" w:rsidRPr="00F25957">
        <w:rPr>
          <w:lang w:val="en-US"/>
        </w:rPr>
        <w:instrText>ADDIN CSL_CITATION {"citationItems":[{"id":"ITEM-1","itemData":{"DOI":"10.3390/nu12092738","ISSN":"2072-6643","abstract":"The pandemic caused by the new coronavirus has caused shock waves in many countries, producing a global health crisis worldwide. Lack of knowledge of the biological mechanisms of viruses, plus the absence of effective treatments against the disease (COVID-19) and/or vaccines have pulled factors that can compromise the proper functioning of the immune system to fight against infectious diseases into the spotlight. The optimal status of specific nutrients is considered crucial to keeping immune components within their normal activity, helping to avoid and overcome infections. Specifically, the European Food Safety Authority (EFSA) evaluated and deems six vitamins (D, A, C, Folate, B6, B12) and four minerals (zinc, iron, copper and selenium) to be essential for the normal functioning of the immune system, due to the scientific evidence collected so far. In this report, an update on the evidence of the contribution of nutritional factors as immune-enhancing aspects, factors that could reduce their bioavailability, and the role of the optimal status of these nutrients within the COVID-19 pandemic context was carried out. First, a non-systematic review of the current state of knowledge regarding the impact of an optimal nutritional status of these nutrients on the proper functioning of the immune system as well as their potential role in COVID-19 prevention/treatment was carried out by searching for available scientific evidence in PubMed and LitCovid databases. Second, a compilation from published sources and an analysis of nutritional data from 10 European countries was performed, and the relationship between country nutritional status and epidemiological COVID-19 data (available in the Worldometers database) was evaluated following an ecological study design. Furthermore, the potential effect of genetics was considered through the selection of genetic variants previously identified in Genome-Wide Association studies (GWAs) as influencing the nutritional status of these 10 considered nutrients. Therefore, access to genetic information in accessible databases (1000genomes, by Ensembl) of individuals from European populations enabled an approximation that countries might present a greater risk of suboptimal status of the nutrients studied. Results from the review approach show the importance of maintaining a correct nutritional status of these 10 nutrients analyzed for the health of the immune system, highlighting the importance of Vitamin D and iron in the c…","author":[{"dropping-particle":"","family":"Galmés","given":"Sebastià","non-dropping-particle":"","parse-names":false,"suffix":""},{"dropping-particle":"","family":"Serra","given":"Francisca","non-dropping-particle":"","parse-names":false,"suffix":""},{"dropping-particle":"","family":"Palou","given":"Andreu","non-dropping-particle":"","parse-names":false,"suffix":""}],"container-title":"Nutrients","id":"ITEM-1","issue":"9","issued":{"date-parts":[["2020","9"]]},"page":"2738","title":"Current State of Evidence: Influence of Nutritional and Nutrigenetic Factors on Immunity in the COVID-19 Pandemic Framework","type":"article-journal","volume":"12"},"uris":["http://www.mendeley.com/documents/?uuid=131736f4-ed2c-4b1d-b273-e8e4592b3076","http://www.mendeley.com/documents/?uuid=dcad3b73-4543-425c-9fae-72531afee4f2","http://www.mendeley.com/documents/?uuid=494c7344-c6a2-403f-abff-4cb1a473abd4"]}],"mendeley":{"formattedCitation":"(Galmés, Serra, and Palou 2020)","plainTextFormattedCitation":"(Galmés, Serra, and Palou 2020)","previouslyFormattedCitation":"(Galmés, Serra, and Palou 2020)"},"properties":{"noteIndex":0},"schema":"https://github.com/citation-style-language/schema/raw/master/csl-citation.json"}</w:instrText>
      </w:r>
      <w:r w:rsidR="00A23071" w:rsidRPr="00F25957">
        <w:rPr>
          <w:lang w:val="en-US"/>
        </w:rPr>
        <w:fldChar w:fldCharType="separate"/>
      </w:r>
      <w:r w:rsidR="00291727" w:rsidRPr="00F25957">
        <w:rPr>
          <w:noProof/>
          <w:lang w:val="en-US"/>
        </w:rPr>
        <w:t>(Galmés, Serra, and Palou 2020)</w:t>
      </w:r>
      <w:r w:rsidR="00A23071" w:rsidRPr="00F25957">
        <w:rPr>
          <w:lang w:val="en-US"/>
        </w:rPr>
        <w:fldChar w:fldCharType="end"/>
      </w:r>
      <w:r w:rsidR="00A23071" w:rsidRPr="00F25957">
        <w:rPr>
          <w:lang w:val="en-US"/>
        </w:rPr>
        <w:t>.</w:t>
      </w:r>
      <w:r w:rsidR="005546FF" w:rsidRPr="00F25957">
        <w:rPr>
          <w:lang w:val="en-US"/>
        </w:rPr>
        <w:t xml:space="preserve"> </w:t>
      </w:r>
    </w:p>
    <w:p w14:paraId="0349944E" w14:textId="08958FCB" w:rsidR="00EA1516" w:rsidRPr="00F25957" w:rsidRDefault="00E12C63" w:rsidP="00E8329F">
      <w:pPr>
        <w:pStyle w:val="Newparagraph"/>
        <w:rPr>
          <w:lang w:val="en-US"/>
        </w:rPr>
      </w:pPr>
      <w:r w:rsidRPr="00F25957">
        <w:rPr>
          <w:lang w:val="en-US"/>
        </w:rPr>
        <w:t>The</w:t>
      </w:r>
      <w:r w:rsidR="00525D63" w:rsidRPr="00F25957">
        <w:rPr>
          <w:lang w:val="en-US"/>
        </w:rPr>
        <w:t xml:space="preserve"> </w:t>
      </w:r>
      <w:r w:rsidR="003C5F85" w:rsidRPr="00F25957">
        <w:rPr>
          <w:lang w:val="en-US"/>
        </w:rPr>
        <w:t xml:space="preserve">genetics were also incorporated in the overall dietary advice </w:t>
      </w:r>
      <w:r w:rsidR="001E74EB" w:rsidRPr="00F25957">
        <w:rPr>
          <w:lang w:val="en-US"/>
        </w:rPr>
        <w:t xml:space="preserve">resulting from the PREVENTOMICS tool. The </w:t>
      </w:r>
      <w:r w:rsidR="00053652" w:rsidRPr="00F25957">
        <w:rPr>
          <w:lang w:val="en-US"/>
        </w:rPr>
        <w:t xml:space="preserve">individual’s </w:t>
      </w:r>
      <w:r w:rsidR="00525D63" w:rsidRPr="00F25957">
        <w:rPr>
          <w:lang w:val="en-US"/>
        </w:rPr>
        <w:t xml:space="preserve">score obtained by the equation depicted in </w:t>
      </w:r>
      <w:r w:rsidR="001F2CD7" w:rsidRPr="00F25957">
        <w:rPr>
          <w:b/>
          <w:bCs/>
          <w:lang w:val="en-US"/>
        </w:rPr>
        <w:t>Equation</w:t>
      </w:r>
      <w:r w:rsidR="00525D63" w:rsidRPr="00F25957">
        <w:rPr>
          <w:b/>
          <w:bCs/>
          <w:lang w:val="en-US"/>
        </w:rPr>
        <w:t xml:space="preserve"> 1</w:t>
      </w:r>
      <w:r w:rsidR="00525D63" w:rsidRPr="00F25957">
        <w:rPr>
          <w:lang w:val="en-US"/>
        </w:rPr>
        <w:t xml:space="preserve"> provides a continuous read of the information from metabolic biomarkers, both metabolomic and proteomics. </w:t>
      </w:r>
      <w:r w:rsidR="001D0D6C" w:rsidRPr="00F25957">
        <w:rPr>
          <w:lang w:val="en-US"/>
        </w:rPr>
        <w:t>A</w:t>
      </w:r>
      <w:r w:rsidR="00525D63" w:rsidRPr="00F25957">
        <w:rPr>
          <w:lang w:val="en-US"/>
        </w:rPr>
        <w:t>s has been explained above, at the individual level, metabolic performance is highly influenced by genetics. In the PREVENTOMICS project, the influence of genetics on each cluster of biomarkers ha</w:t>
      </w:r>
      <w:r w:rsidR="00456CB4" w:rsidRPr="00F25957">
        <w:rPr>
          <w:lang w:val="en-US"/>
        </w:rPr>
        <w:t>s</w:t>
      </w:r>
      <w:r w:rsidR="00525D63" w:rsidRPr="00F25957">
        <w:rPr>
          <w:lang w:val="en-US"/>
        </w:rPr>
        <w:t xml:space="preserve"> been considered as a factor that might modify the metabolic score depending on the specific genetic background of the user. Thus, a genetic score has been developed and integrated as depicted in </w:t>
      </w:r>
      <w:r w:rsidR="00D13D74" w:rsidRPr="00F25957">
        <w:rPr>
          <w:b/>
          <w:bCs/>
          <w:lang w:val="en-US"/>
        </w:rPr>
        <w:t>Equation</w:t>
      </w:r>
      <w:r w:rsidR="00D13D74" w:rsidRPr="00F25957">
        <w:rPr>
          <w:lang w:val="en-US"/>
        </w:rPr>
        <w:t xml:space="preserve"> </w:t>
      </w:r>
      <w:r w:rsidR="00525D63" w:rsidRPr="00F25957">
        <w:rPr>
          <w:b/>
          <w:bCs/>
          <w:lang w:val="en-US"/>
        </w:rPr>
        <w:t>2</w:t>
      </w:r>
      <w:r w:rsidR="00525D63" w:rsidRPr="00F25957">
        <w:rPr>
          <w:lang w:val="en-US"/>
        </w:rPr>
        <w:t>.</w:t>
      </w:r>
    </w:p>
    <w:tbl>
      <w:tblPr>
        <w:tblStyle w:val="Tablaconcuadrcula"/>
        <w:tblW w:w="0" w:type="auto"/>
        <w:tblLook w:val="04A0" w:firstRow="1" w:lastRow="0" w:firstColumn="1" w:lastColumn="0" w:noHBand="0" w:noVBand="1"/>
      </w:tblPr>
      <w:tblGrid>
        <w:gridCol w:w="8494"/>
      </w:tblGrid>
      <w:tr w:rsidR="00525D63" w:rsidRPr="00F25957" w14:paraId="65EB7D48" w14:textId="77777777" w:rsidTr="00592940">
        <w:trPr>
          <w:trHeight w:val="684"/>
        </w:trPr>
        <w:tc>
          <w:tcPr>
            <w:tcW w:w="8494" w:type="dxa"/>
          </w:tcPr>
          <w:p w14:paraId="3C56B85C" w14:textId="2746BF9D" w:rsidR="00525D63" w:rsidRPr="00F25957" w:rsidRDefault="00BB4792" w:rsidP="00074AB2">
            <w:pPr>
              <w:jc w:val="center"/>
              <w:rPr>
                <w:lang w:val="en-US"/>
              </w:rPr>
            </w:pPr>
            <m:oMathPara>
              <m:oMath>
                <m:r>
                  <w:rPr>
                    <w:rFonts w:ascii="Cambria Math" w:hAnsi="Cambria Math"/>
                    <w:lang w:val="en-US"/>
                  </w:rPr>
                  <m:t>Score(c)=(1+genetic_risk(c))*metabolic_score(c)</m:t>
                </m:r>
              </m:oMath>
            </m:oMathPara>
          </w:p>
        </w:tc>
      </w:tr>
      <w:tr w:rsidR="00525D63" w:rsidRPr="00F25957" w14:paraId="1EDAC2BE" w14:textId="77777777" w:rsidTr="00592940">
        <w:trPr>
          <w:trHeight w:val="323"/>
        </w:trPr>
        <w:tc>
          <w:tcPr>
            <w:tcW w:w="8494" w:type="dxa"/>
          </w:tcPr>
          <w:p w14:paraId="163232FD" w14:textId="2A271CEE" w:rsidR="00525D63" w:rsidRPr="00F25957" w:rsidRDefault="005338B2" w:rsidP="00493403">
            <w:pPr>
              <w:pStyle w:val="Displayedequation"/>
              <w:rPr>
                <w:lang w:val="en-US"/>
              </w:rPr>
            </w:pPr>
            <w:r w:rsidRPr="00F25957">
              <w:rPr>
                <w:b/>
                <w:bCs/>
                <w:lang w:val="en-US"/>
              </w:rPr>
              <w:t xml:space="preserve">Equation </w:t>
            </w:r>
            <w:r w:rsidR="00D13D74" w:rsidRPr="00F25957">
              <w:rPr>
                <w:b/>
                <w:bCs/>
                <w:lang w:val="en-US"/>
              </w:rPr>
              <w:t>2</w:t>
            </w:r>
            <w:r w:rsidR="00525D63" w:rsidRPr="00F25957">
              <w:rPr>
                <w:lang w:val="en-US"/>
              </w:rPr>
              <w:t xml:space="preserve">. </w:t>
            </w:r>
            <w:r w:rsidR="007426E3" w:rsidRPr="00F25957">
              <w:rPr>
                <w:lang w:val="en-US"/>
              </w:rPr>
              <w:t xml:space="preserve">Cluster scoring function </w:t>
            </w:r>
            <w:r w:rsidR="00553337" w:rsidRPr="00F25957">
              <w:rPr>
                <w:lang w:val="en-US"/>
              </w:rPr>
              <w:t xml:space="preserve">where the metabolic score defined in </w:t>
            </w:r>
            <w:r w:rsidR="00FA0D17" w:rsidRPr="00F25957">
              <w:rPr>
                <w:lang w:val="en-US"/>
              </w:rPr>
              <w:t xml:space="preserve">equation </w:t>
            </w:r>
            <w:r w:rsidR="002E4248" w:rsidRPr="00F25957">
              <w:rPr>
                <w:lang w:val="en-US"/>
              </w:rPr>
              <w:t>1 is adjusted by the genetic risk</w:t>
            </w:r>
            <w:r w:rsidR="00FA0D17" w:rsidRPr="00F25957">
              <w:rPr>
                <w:lang w:val="en-US"/>
              </w:rPr>
              <w:t xml:space="preserve"> function</w:t>
            </w:r>
            <w:r w:rsidR="002E4248" w:rsidRPr="00F25957">
              <w:rPr>
                <w:lang w:val="en-US"/>
              </w:rPr>
              <w:t xml:space="preserve">, obtaining the final score for each </w:t>
            </w:r>
            <w:r w:rsidR="00AC6B75" w:rsidRPr="00F25957">
              <w:rPr>
                <w:lang w:val="en-US"/>
              </w:rPr>
              <w:t>cluster</w:t>
            </w:r>
            <w:r w:rsidR="00523C7D" w:rsidRPr="00F25957">
              <w:rPr>
                <w:lang w:val="en-US"/>
              </w:rPr>
              <w:t xml:space="preserve"> </w:t>
            </w:r>
            <w:r w:rsidR="00A2398E" w:rsidRPr="00F25957">
              <w:rPr>
                <w:i/>
                <w:iCs/>
                <w:lang w:val="en-US"/>
              </w:rPr>
              <w:t>c</w:t>
            </w:r>
            <w:r w:rsidR="00AC6B75" w:rsidRPr="00F25957">
              <w:rPr>
                <w:lang w:val="en-US"/>
              </w:rPr>
              <w:t xml:space="preserve">. </w:t>
            </w:r>
          </w:p>
        </w:tc>
      </w:tr>
    </w:tbl>
    <w:p w14:paraId="6664354C" w14:textId="4E1D0EF9" w:rsidR="00411204" w:rsidRPr="00F25957" w:rsidRDefault="00411204" w:rsidP="00A23071">
      <w:pPr>
        <w:spacing w:line="276" w:lineRule="auto"/>
        <w:jc w:val="both"/>
        <w:rPr>
          <w:rFonts w:cstheme="minorHAnsi"/>
          <w:lang w:val="en-US"/>
        </w:rPr>
      </w:pPr>
    </w:p>
    <w:p w14:paraId="06A0155C" w14:textId="6970783B" w:rsidR="00AC6B75" w:rsidRPr="00F25957" w:rsidRDefault="00023F1F" w:rsidP="00493403">
      <w:pPr>
        <w:pStyle w:val="Newparagraph"/>
        <w:rPr>
          <w:rFonts w:cstheme="minorHAnsi"/>
          <w:lang w:val="en-US"/>
        </w:rPr>
      </w:pPr>
      <w:r w:rsidRPr="00F25957">
        <w:rPr>
          <w:lang w:val="en-US"/>
        </w:rPr>
        <w:t xml:space="preserve">Finally, </w:t>
      </w:r>
      <w:r w:rsidR="00C86349" w:rsidRPr="00F25957">
        <w:rPr>
          <w:lang w:val="en-US"/>
        </w:rPr>
        <w:t>i</w:t>
      </w:r>
      <w:r w:rsidR="00581199" w:rsidRPr="00F25957">
        <w:rPr>
          <w:lang w:val="en-US"/>
        </w:rPr>
        <w:t xml:space="preserve">n PREVENTOMICS, it was chosen to target the most deviating overarching process, that is, </w:t>
      </w:r>
      <w:r w:rsidR="00581199" w:rsidRPr="00F25957">
        <w:rPr>
          <w:rFonts w:cstheme="minorHAnsi"/>
          <w:lang w:val="en-US"/>
        </w:rPr>
        <w:t>the cluster obtaining the higher cluster score</w:t>
      </w:r>
      <w:r w:rsidR="00581199" w:rsidRPr="00F25957">
        <w:rPr>
          <w:lang w:val="en-US"/>
        </w:rPr>
        <w:t xml:space="preserve"> (</w:t>
      </w:r>
      <w:r w:rsidR="00581199" w:rsidRPr="00F25957">
        <w:rPr>
          <w:b/>
          <w:bCs/>
          <w:lang w:val="en-US"/>
        </w:rPr>
        <w:t xml:space="preserve">Equation </w:t>
      </w:r>
      <w:r w:rsidR="00853DDC" w:rsidRPr="00F25957">
        <w:rPr>
          <w:b/>
          <w:bCs/>
          <w:lang w:val="en-US"/>
        </w:rPr>
        <w:t>3</w:t>
      </w:r>
      <w:r w:rsidR="00581199" w:rsidRPr="00F25957">
        <w:rPr>
          <w:lang w:val="en-US"/>
        </w:rPr>
        <w:t xml:space="preserve">). </w:t>
      </w:r>
      <w:r w:rsidR="00581199" w:rsidRPr="00F25957">
        <w:rPr>
          <w:lang w:val="en-US"/>
        </w:rPr>
        <w:lastRenderedPageBreak/>
        <w:t>Hence, in the intervention studies individuals were allocated to different dietary plans accordingly.</w:t>
      </w:r>
    </w:p>
    <w:tbl>
      <w:tblPr>
        <w:tblStyle w:val="Tablaconcuadrcula"/>
        <w:tblW w:w="0" w:type="auto"/>
        <w:tblLook w:val="04A0" w:firstRow="1" w:lastRow="0" w:firstColumn="1" w:lastColumn="0" w:noHBand="0" w:noVBand="1"/>
      </w:tblPr>
      <w:tblGrid>
        <w:gridCol w:w="8446"/>
      </w:tblGrid>
      <w:tr w:rsidR="00581199" w:rsidRPr="00F25957" w14:paraId="0F86B73D" w14:textId="77777777" w:rsidTr="00A2398E">
        <w:trPr>
          <w:trHeight w:val="586"/>
        </w:trPr>
        <w:tc>
          <w:tcPr>
            <w:tcW w:w="8446" w:type="dxa"/>
          </w:tcPr>
          <w:p w14:paraId="57090160" w14:textId="77777777" w:rsidR="00581199" w:rsidRPr="00F25957" w:rsidRDefault="00581199" w:rsidP="00A2398E">
            <w:pPr>
              <w:jc w:val="both"/>
              <w:rPr>
                <w:lang w:val="en-US"/>
              </w:rPr>
            </w:pPr>
            <m:oMathPara>
              <m:oMath>
                <m:r>
                  <w:rPr>
                    <w:rFonts w:ascii="Cambria Math" w:hAnsi="Cambria Math"/>
                    <w:lang w:val="en-US"/>
                  </w:rPr>
                  <m:t xml:space="preserve">Altered_cluster = </m:t>
                </m:r>
                <m:func>
                  <m:funcPr>
                    <m:ctrlPr>
                      <w:rPr>
                        <w:rFonts w:ascii="Cambria Math" w:hAnsi="Cambria Math"/>
                        <w:i/>
                        <w:lang w:val="en-US"/>
                      </w:rPr>
                    </m:ctrlPr>
                  </m:funcPr>
                  <m:fName>
                    <m:r>
                      <w:rPr>
                        <w:rFonts w:ascii="Cambria Math" w:hAnsi="Cambria Math"/>
                        <w:lang w:val="en-US"/>
                      </w:rPr>
                      <m:t xml:space="preserve">arg </m:t>
                    </m:r>
                    <m:limLow>
                      <m:limLowPr>
                        <m:ctrlPr>
                          <w:rPr>
                            <w:rFonts w:ascii="Cambria Math" w:hAnsi="Cambria Math"/>
                            <w:i/>
                            <w:lang w:val="en-US"/>
                          </w:rPr>
                        </m:ctrlPr>
                      </m:limLowPr>
                      <m:e>
                        <m:r>
                          <m:rPr>
                            <m:sty m:val="p"/>
                          </m:rPr>
                          <w:rPr>
                            <w:rFonts w:ascii="Cambria Math" w:hAnsi="Cambria Math"/>
                            <w:lang w:val="en-US"/>
                          </w:rPr>
                          <m:t>max</m:t>
                        </m:r>
                      </m:e>
                      <m:lim>
                        <m:r>
                          <w:rPr>
                            <w:rFonts w:ascii="Cambria Math" w:hAnsi="Cambria Math"/>
                            <w:lang w:val="en-US"/>
                          </w:rPr>
                          <m:t>c ∈ C</m:t>
                        </m:r>
                      </m:lim>
                    </m:limLow>
                  </m:fName>
                  <m:e>
                    <m:r>
                      <w:rPr>
                        <w:rFonts w:ascii="Cambria Math" w:hAnsi="Cambria Math"/>
                        <w:lang w:val="en-US"/>
                      </w:rPr>
                      <m:t>Score(c)</m:t>
                    </m:r>
                  </m:e>
                </m:func>
              </m:oMath>
            </m:oMathPara>
          </w:p>
        </w:tc>
      </w:tr>
      <w:tr w:rsidR="00581199" w:rsidRPr="00F25957" w14:paraId="60E7517A" w14:textId="77777777" w:rsidTr="00A2398E">
        <w:trPr>
          <w:trHeight w:val="135"/>
        </w:trPr>
        <w:tc>
          <w:tcPr>
            <w:tcW w:w="8446" w:type="dxa"/>
          </w:tcPr>
          <w:p w14:paraId="3E306033" w14:textId="0E7D16A7" w:rsidR="00581199" w:rsidRPr="00F25957" w:rsidRDefault="00581199" w:rsidP="00493403">
            <w:pPr>
              <w:pStyle w:val="Displayedequation"/>
              <w:rPr>
                <w:lang w:val="en-US"/>
              </w:rPr>
            </w:pPr>
            <w:r w:rsidRPr="00F25957">
              <w:rPr>
                <w:b/>
                <w:bCs/>
                <w:lang w:val="en-US"/>
              </w:rPr>
              <w:t xml:space="preserve">Equation </w:t>
            </w:r>
            <w:r w:rsidR="00D13D74" w:rsidRPr="00F25957">
              <w:rPr>
                <w:b/>
                <w:bCs/>
                <w:lang w:val="en-US"/>
              </w:rPr>
              <w:t>3</w:t>
            </w:r>
            <w:r w:rsidRPr="00F25957">
              <w:rPr>
                <w:lang w:val="en-US"/>
              </w:rPr>
              <w:t xml:space="preserve">. Altered cluster function. </w:t>
            </w:r>
            <w:r w:rsidRPr="00F25957">
              <w:rPr>
                <w:i/>
                <w:iCs/>
                <w:lang w:val="en-US"/>
              </w:rPr>
              <w:t>c</w:t>
            </w:r>
            <w:r w:rsidRPr="00F25957">
              <w:rPr>
                <w:lang w:val="en-US"/>
              </w:rPr>
              <w:t xml:space="preserve"> refers to one single cluster, while </w:t>
            </w:r>
            <w:r w:rsidRPr="00F25957">
              <w:rPr>
                <w:i/>
                <w:iCs/>
                <w:lang w:val="en-US"/>
              </w:rPr>
              <w:t>C</w:t>
            </w:r>
            <w:r w:rsidRPr="00F25957">
              <w:rPr>
                <w:lang w:val="en-US"/>
              </w:rPr>
              <w:t xml:space="preserve"> comprises all 5 clusters.</w:t>
            </w:r>
          </w:p>
        </w:tc>
      </w:tr>
    </w:tbl>
    <w:p w14:paraId="2DC34977" w14:textId="77777777" w:rsidR="00815780" w:rsidRPr="00F25957" w:rsidRDefault="00815780" w:rsidP="00A23071">
      <w:pPr>
        <w:spacing w:line="276" w:lineRule="auto"/>
        <w:jc w:val="both"/>
        <w:rPr>
          <w:rFonts w:cstheme="minorHAnsi"/>
          <w:lang w:val="en-US"/>
        </w:rPr>
      </w:pPr>
    </w:p>
    <w:p w14:paraId="05BC1F0D" w14:textId="5DECEADF" w:rsidR="00A2126E" w:rsidRPr="00F25957" w:rsidRDefault="00A87C90" w:rsidP="00950896">
      <w:pPr>
        <w:pStyle w:val="Ttulo2"/>
        <w:rPr>
          <w:lang w:val="en-US"/>
        </w:rPr>
      </w:pPr>
      <w:r w:rsidRPr="00F25957">
        <w:rPr>
          <w:lang w:val="en-US"/>
        </w:rPr>
        <w:t xml:space="preserve">5.3 </w:t>
      </w:r>
      <w:r w:rsidR="0054796A" w:rsidRPr="00F25957">
        <w:rPr>
          <w:lang w:val="en-US"/>
        </w:rPr>
        <w:t>Application of personalization based in overarching processes</w:t>
      </w:r>
      <w:r w:rsidR="001435FD" w:rsidRPr="00F25957">
        <w:rPr>
          <w:lang w:val="en-US"/>
        </w:rPr>
        <w:t xml:space="preserve"> into tangible tools.</w:t>
      </w:r>
      <w:r w:rsidR="008A3CC1" w:rsidRPr="00F25957">
        <w:rPr>
          <w:lang w:val="en-US"/>
        </w:rPr>
        <w:t xml:space="preserve"> </w:t>
      </w:r>
    </w:p>
    <w:p w14:paraId="3D55B729" w14:textId="77777777" w:rsidR="00A2126E" w:rsidRPr="00F25957" w:rsidRDefault="00A2126E" w:rsidP="00A23071">
      <w:pPr>
        <w:spacing w:line="276" w:lineRule="auto"/>
        <w:jc w:val="both"/>
        <w:rPr>
          <w:rFonts w:cstheme="minorHAnsi"/>
          <w:lang w:val="en-US"/>
        </w:rPr>
      </w:pPr>
    </w:p>
    <w:p w14:paraId="131B3810" w14:textId="3A37F3F1" w:rsidR="00222289" w:rsidRPr="00F25957" w:rsidRDefault="0078412F">
      <w:pPr>
        <w:jc w:val="both"/>
        <w:rPr>
          <w:rFonts w:cstheme="minorHAnsi"/>
          <w:lang w:val="en-US"/>
        </w:rPr>
      </w:pPr>
      <w:r w:rsidRPr="00F25957">
        <w:rPr>
          <w:rFonts w:cstheme="minorHAnsi"/>
          <w:lang w:val="en-US"/>
        </w:rPr>
        <w:t xml:space="preserve">In the PREVENTOMICS project, the approach </w:t>
      </w:r>
      <w:r w:rsidR="008C5E61" w:rsidRPr="00F25957">
        <w:rPr>
          <w:rFonts w:cstheme="minorHAnsi"/>
          <w:lang w:val="en-US"/>
        </w:rPr>
        <w:t>presented</w:t>
      </w:r>
      <w:r w:rsidR="00506D9E" w:rsidRPr="00F25957">
        <w:rPr>
          <w:rFonts w:cstheme="minorHAnsi"/>
          <w:lang w:val="en-US"/>
        </w:rPr>
        <w:t xml:space="preserve"> in this critical review </w:t>
      </w:r>
      <w:r w:rsidR="005904F1" w:rsidRPr="00F25957">
        <w:rPr>
          <w:rFonts w:cstheme="minorHAnsi"/>
          <w:lang w:val="en-US"/>
        </w:rPr>
        <w:t>was</w:t>
      </w:r>
      <w:r w:rsidR="008C5E61" w:rsidRPr="00F25957">
        <w:rPr>
          <w:rFonts w:cstheme="minorHAnsi"/>
          <w:lang w:val="en-US"/>
        </w:rPr>
        <w:t xml:space="preserve"> implemented </w:t>
      </w:r>
      <w:r w:rsidR="005032B9" w:rsidRPr="00F25957">
        <w:rPr>
          <w:rFonts w:cstheme="minorHAnsi"/>
          <w:lang w:val="en-US"/>
        </w:rPr>
        <w:t>as a personalized nutrition tool</w:t>
      </w:r>
      <w:r w:rsidRPr="00F25957">
        <w:rPr>
          <w:rFonts w:cstheme="minorHAnsi"/>
          <w:lang w:val="en-US"/>
        </w:rPr>
        <w:t>,</w:t>
      </w:r>
      <w:r w:rsidR="005032B9" w:rsidRPr="00F25957">
        <w:rPr>
          <w:rFonts w:cstheme="minorHAnsi"/>
          <w:lang w:val="en-US"/>
        </w:rPr>
        <w:t xml:space="preserve"> </w:t>
      </w:r>
      <w:r w:rsidR="00852588" w:rsidRPr="00F25957">
        <w:rPr>
          <w:rFonts w:cstheme="minorHAnsi"/>
          <w:lang w:val="en-US"/>
        </w:rPr>
        <w:t xml:space="preserve">interoperable with different </w:t>
      </w:r>
      <w:r w:rsidR="00874B49" w:rsidRPr="00F25957">
        <w:rPr>
          <w:rFonts w:cstheme="minorHAnsi"/>
          <w:lang w:val="en-US"/>
        </w:rPr>
        <w:t>frontends</w:t>
      </w:r>
      <w:r w:rsidR="00F2458F" w:rsidRPr="00F25957">
        <w:rPr>
          <w:rFonts w:cstheme="minorHAnsi"/>
          <w:lang w:val="en-US"/>
        </w:rPr>
        <w:t xml:space="preserve"> representative of important elements of the food environment of consumers</w:t>
      </w:r>
      <w:r w:rsidRPr="00F25957">
        <w:rPr>
          <w:rFonts w:cstheme="minorHAnsi"/>
          <w:lang w:val="en-US"/>
        </w:rPr>
        <w:t>, such a lifestyle, shopping, dietary and meal advi</w:t>
      </w:r>
      <w:r w:rsidR="00691D8E" w:rsidRPr="00F25957">
        <w:rPr>
          <w:rFonts w:cstheme="minorHAnsi"/>
          <w:lang w:val="en-US"/>
        </w:rPr>
        <w:t>c</w:t>
      </w:r>
      <w:r w:rsidRPr="00F25957">
        <w:rPr>
          <w:rFonts w:cstheme="minorHAnsi"/>
          <w:lang w:val="en-US"/>
        </w:rPr>
        <w:t xml:space="preserve">e as well as </w:t>
      </w:r>
      <w:r w:rsidR="004C09F8" w:rsidRPr="00F25957">
        <w:rPr>
          <w:rFonts w:cstheme="minorHAnsi"/>
          <w:lang w:val="en-US"/>
        </w:rPr>
        <w:t>recipes</w:t>
      </w:r>
      <w:r w:rsidR="00F2458F" w:rsidRPr="00F25957">
        <w:rPr>
          <w:rFonts w:cstheme="minorHAnsi"/>
          <w:lang w:val="en-US"/>
        </w:rPr>
        <w:t xml:space="preserve">. </w:t>
      </w:r>
      <w:r w:rsidRPr="00F25957">
        <w:rPr>
          <w:rFonts w:cstheme="minorHAnsi"/>
          <w:lang w:val="en-US"/>
        </w:rPr>
        <w:t xml:space="preserve">To this end, </w:t>
      </w:r>
      <w:r w:rsidR="00C36E08" w:rsidRPr="00F25957">
        <w:rPr>
          <w:rFonts w:cstheme="minorHAnsi"/>
          <w:lang w:val="en-US"/>
        </w:rPr>
        <w:t xml:space="preserve">the information provided by </w:t>
      </w:r>
      <w:r w:rsidR="00390C87" w:rsidRPr="00F25957">
        <w:rPr>
          <w:rFonts w:cstheme="minorHAnsi"/>
          <w:lang w:val="en-US"/>
        </w:rPr>
        <w:t>omics and genetic biomarkers</w:t>
      </w:r>
      <w:r w:rsidRPr="00F25957">
        <w:rPr>
          <w:rFonts w:cstheme="minorHAnsi"/>
          <w:lang w:val="en-US"/>
        </w:rPr>
        <w:t xml:space="preserve">, together with </w:t>
      </w:r>
      <w:proofErr w:type="spellStart"/>
      <w:r w:rsidRPr="00F25957">
        <w:rPr>
          <w:rFonts w:cstheme="minorHAnsi"/>
          <w:lang w:val="en-US"/>
        </w:rPr>
        <w:t>behavioural</w:t>
      </w:r>
      <w:proofErr w:type="spellEnd"/>
      <w:r w:rsidRPr="00F25957">
        <w:rPr>
          <w:rFonts w:cstheme="minorHAnsi"/>
          <w:lang w:val="en-US"/>
        </w:rPr>
        <w:t xml:space="preserve">, </w:t>
      </w:r>
      <w:proofErr w:type="gramStart"/>
      <w:r w:rsidRPr="00F25957">
        <w:rPr>
          <w:rFonts w:cstheme="minorHAnsi"/>
          <w:lang w:val="en-US"/>
        </w:rPr>
        <w:t>dietary</w:t>
      </w:r>
      <w:proofErr w:type="gramEnd"/>
      <w:r w:rsidRPr="00F25957">
        <w:rPr>
          <w:rFonts w:cstheme="minorHAnsi"/>
          <w:lang w:val="en-US"/>
        </w:rPr>
        <w:t xml:space="preserve"> and phenotypic information, </w:t>
      </w:r>
      <w:r w:rsidR="00957FB9" w:rsidRPr="00F25957">
        <w:rPr>
          <w:rFonts w:cstheme="minorHAnsi"/>
          <w:lang w:val="en-US"/>
        </w:rPr>
        <w:t xml:space="preserve">was </w:t>
      </w:r>
      <w:r w:rsidR="00AC6586" w:rsidRPr="00F25957">
        <w:rPr>
          <w:rFonts w:cstheme="minorHAnsi"/>
          <w:lang w:val="en-US"/>
        </w:rPr>
        <w:t>used to feed</w:t>
      </w:r>
      <w:r w:rsidR="00957FB9" w:rsidRPr="00F25957">
        <w:rPr>
          <w:rFonts w:cstheme="minorHAnsi"/>
          <w:lang w:val="en-US"/>
        </w:rPr>
        <w:t xml:space="preserve"> a </w:t>
      </w:r>
      <w:r w:rsidR="003441A3" w:rsidRPr="00F25957">
        <w:rPr>
          <w:rFonts w:cstheme="minorHAnsi"/>
          <w:lang w:val="en-US"/>
        </w:rPr>
        <w:t>recommender</w:t>
      </w:r>
      <w:r w:rsidR="00957FB9" w:rsidRPr="00F25957">
        <w:rPr>
          <w:rFonts w:cstheme="minorHAnsi"/>
          <w:lang w:val="en-US"/>
        </w:rPr>
        <w:t xml:space="preserve"> system</w:t>
      </w:r>
      <w:r w:rsidR="00C16778" w:rsidRPr="00F25957">
        <w:rPr>
          <w:rFonts w:cstheme="minorHAnsi"/>
          <w:lang w:val="en-US"/>
        </w:rPr>
        <w:t xml:space="preserve"> (Figure 2 A and B)</w:t>
      </w:r>
      <w:r w:rsidR="006558FB" w:rsidRPr="00F25957">
        <w:rPr>
          <w:rFonts w:cstheme="minorHAnsi"/>
          <w:lang w:val="en-US"/>
        </w:rPr>
        <w:t>.</w:t>
      </w:r>
      <w:r w:rsidR="00AC6586" w:rsidRPr="00F25957">
        <w:rPr>
          <w:rFonts w:cstheme="minorHAnsi"/>
          <w:lang w:val="en-US"/>
        </w:rPr>
        <w:t xml:space="preserve"> </w:t>
      </w:r>
      <w:r w:rsidR="00017E89" w:rsidRPr="00F25957">
        <w:rPr>
          <w:rFonts w:cstheme="minorHAnsi"/>
          <w:lang w:val="en-US"/>
        </w:rPr>
        <w:t>The</w:t>
      </w:r>
      <w:r w:rsidR="00AC6586" w:rsidRPr="00F25957">
        <w:rPr>
          <w:rFonts w:cstheme="minorHAnsi"/>
          <w:lang w:val="en-US"/>
        </w:rPr>
        <w:t xml:space="preserve"> result</w:t>
      </w:r>
      <w:r w:rsidR="00017E89" w:rsidRPr="00F25957">
        <w:rPr>
          <w:rFonts w:cstheme="minorHAnsi"/>
          <w:lang w:val="en-US"/>
        </w:rPr>
        <w:t>ing</w:t>
      </w:r>
      <w:r w:rsidR="00AC6586" w:rsidRPr="00F25957">
        <w:rPr>
          <w:rFonts w:cstheme="minorHAnsi"/>
          <w:lang w:val="en-US"/>
        </w:rPr>
        <w:t xml:space="preserve"> personalized recommendations were </w:t>
      </w:r>
      <w:r w:rsidR="00017E89" w:rsidRPr="00F25957">
        <w:rPr>
          <w:rFonts w:cstheme="minorHAnsi"/>
          <w:lang w:val="en-US"/>
        </w:rPr>
        <w:t xml:space="preserve">stored in a </w:t>
      </w:r>
      <w:r w:rsidR="000D6474" w:rsidRPr="00F25957">
        <w:rPr>
          <w:rFonts w:cstheme="minorHAnsi"/>
          <w:lang w:val="en-US"/>
        </w:rPr>
        <w:t>decision support system</w:t>
      </w:r>
      <w:r w:rsidR="006558FB" w:rsidRPr="00F25957">
        <w:rPr>
          <w:rFonts w:cstheme="minorHAnsi"/>
          <w:lang w:val="en-US"/>
        </w:rPr>
        <w:t xml:space="preserve"> </w:t>
      </w:r>
      <w:r w:rsidR="005032B9" w:rsidRPr="00F25957">
        <w:rPr>
          <w:rFonts w:cstheme="minorHAnsi"/>
          <w:lang w:val="en-US"/>
        </w:rPr>
        <w:t>that can be accessed by different digital applications</w:t>
      </w:r>
      <w:r w:rsidR="00C16778" w:rsidRPr="00F25957">
        <w:rPr>
          <w:rFonts w:cstheme="minorHAnsi"/>
          <w:lang w:val="en-US"/>
        </w:rPr>
        <w:t xml:space="preserve"> (Figure 2C)</w:t>
      </w:r>
      <w:r w:rsidR="005032B9" w:rsidRPr="00F25957">
        <w:rPr>
          <w:rFonts w:cstheme="minorHAnsi"/>
          <w:lang w:val="en-US"/>
        </w:rPr>
        <w:t>, such as</w:t>
      </w:r>
      <w:r w:rsidR="00BF242E" w:rsidRPr="00F25957">
        <w:rPr>
          <w:rFonts w:cstheme="minorHAnsi"/>
          <w:lang w:val="en-US"/>
        </w:rPr>
        <w:t xml:space="preserve"> a</w:t>
      </w:r>
      <w:r w:rsidR="005032B9" w:rsidRPr="00F25957">
        <w:rPr>
          <w:rFonts w:cstheme="minorHAnsi"/>
          <w:lang w:val="en-US"/>
        </w:rPr>
        <w:t xml:space="preserve"> </w:t>
      </w:r>
      <w:r w:rsidR="000F4DA4" w:rsidRPr="00F25957">
        <w:rPr>
          <w:rFonts w:cstheme="minorHAnsi"/>
          <w:lang w:val="en-US"/>
        </w:rPr>
        <w:t>software</w:t>
      </w:r>
      <w:r w:rsidR="005032B9" w:rsidRPr="00F25957">
        <w:rPr>
          <w:rFonts w:cstheme="minorHAnsi"/>
          <w:lang w:val="en-US"/>
        </w:rPr>
        <w:t xml:space="preserve"> for nutrition professional</w:t>
      </w:r>
      <w:r w:rsidR="00AA5CEB" w:rsidRPr="00F25957">
        <w:rPr>
          <w:rFonts w:cstheme="minorHAnsi"/>
          <w:lang w:val="en-US"/>
        </w:rPr>
        <w:t xml:space="preserve">s, </w:t>
      </w:r>
      <w:r w:rsidR="006D5E85" w:rsidRPr="00F25957">
        <w:rPr>
          <w:rFonts w:cstheme="minorHAnsi"/>
          <w:lang w:val="en-US"/>
        </w:rPr>
        <w:t xml:space="preserve">an application simulating an e-commerce </w:t>
      </w:r>
      <w:r w:rsidR="008A1751" w:rsidRPr="00F25957">
        <w:rPr>
          <w:rFonts w:cstheme="minorHAnsi"/>
          <w:lang w:val="en-US"/>
        </w:rPr>
        <w:t>portal and</w:t>
      </w:r>
      <w:r w:rsidR="00041581" w:rsidRPr="00F25957">
        <w:rPr>
          <w:rFonts w:cstheme="minorHAnsi"/>
          <w:lang w:val="en-US"/>
        </w:rPr>
        <w:t>,</w:t>
      </w:r>
      <w:r w:rsidR="008A1751" w:rsidRPr="00F25957">
        <w:rPr>
          <w:rFonts w:cstheme="minorHAnsi"/>
          <w:lang w:val="en-US"/>
        </w:rPr>
        <w:t xml:space="preserve"> </w:t>
      </w:r>
      <w:r w:rsidR="00EF67B0" w:rsidRPr="00F25957">
        <w:rPr>
          <w:rFonts w:cstheme="minorHAnsi"/>
          <w:lang w:val="en-US"/>
        </w:rPr>
        <w:t>implemented in the workflow of a catering company</w:t>
      </w:r>
      <w:r w:rsidR="0024138B" w:rsidRPr="00F25957">
        <w:rPr>
          <w:rFonts w:cstheme="minorHAnsi"/>
          <w:lang w:val="en-US"/>
        </w:rPr>
        <w:t xml:space="preserve"> </w:t>
      </w:r>
      <w:r w:rsidR="000B09E2" w:rsidRPr="00F25957">
        <w:rPr>
          <w:rFonts w:cstheme="minorHAnsi"/>
          <w:lang w:val="en-US"/>
        </w:rPr>
        <w:fldChar w:fldCharType="begin" w:fldLock="1"/>
      </w:r>
      <w:r w:rsidR="00D43FEF" w:rsidRPr="00F25957">
        <w:rPr>
          <w:rFonts w:cstheme="minorHAnsi"/>
          <w:lang w:val="en-US"/>
        </w:rPr>
        <w:instrText>ADDIN CSL_CITATION {"citationItems":[{"id":"ITEM-1","itemData":{"DOI":"10.1136/BMJOPEN-2021-051285","ISSN":"2044-6055","PMID":"35351696","abstract":"INTRODUCTION: Personalised nutrition holds immense potential over conventional one-size-fits-all approaches for preventing and treating diet-related diseases, such as obesity. The current study aims to examine whether a personalised nutritional plan produces more favourable health outcomes than a standard approach based on general dietary recommendations in subjects with overweight or obesity and elevated waist circumference. METHODS AND ANALYSIS: This project is a 10-week parallel, double-blinded randomised intervention trial. We plan to include 100 adults aged 18-65 years interested in losing weight, with body mass index ≥27 but&lt;40 kg/m2 and elevated waist circumference (males &gt;94 cm; females &gt;80 cm). Participants will be categorised into one of five predefined 'clusters' based on their individual metabolic biomarker profile and genetic background, and will be randomised in a 1:1 ratio to one of two groups: (1) personalised plan group that will receive cluster-specific meals every day for 6 days a week, in conjunction with a personalised behavioural change programme via electronic push notifications; or (2) control group that will receive meals following the general dietary recommendations in conjunction with generic health behaviour prompts. The primary outcome is the difference between groups (personalised vs control) in the change in fat mass from baseline. Secondary outcomes include changes in weight and body composition, fasting blood glucose and insulin, lipid profile, adipokines, inflammatory biomarkers, and blood pressure. Other outcomes involve measures of physical activity and sleep patterns, health-related quality of life, dietary intake, eating behaviour, and biomarkers of food intake. The effect of the intervention on the primary outcome will be analysed by means of linear mixed models. ETHICS AND DISSEMINATION: The protocol has been approved by the Ethics Committee of the Capital Region, Copenhagen, Denmark. Study findings will be disseminated through peer-reviewed publications, conference presentations and media outlets. TRIAL REGISTRATION NUMBER: NCT04590989.","author":[{"dropping-particle":"","family":"Aldubayan","given":"Mona Adnan","non-dropping-particle":"","parse-names":false,"suffix":""},{"dropping-particle":"","family":"Pigsborg","given":"Kristina","non-dropping-particle":"","parse-names":false,"suffix":""},{"dropping-particle":"","family":"Gormsen","given":"Sophia M.O.","non-dropping-particle":"","parse-names":false,"suffix":""},{"dropping-particle":"","family":"Serra","given":"Francisca","non-dropping-particle":"","parse-names":false,"suffix":""},{"dropping-particle":"","family":"Palou","given":"Mariona","non-dropping-particle":"","parse-names":false,"suffix":""},{"dropping-particle":"","family":"Mena","given":"Pedro","non-dropping-particle":"","parse-names":false,"suffix":""},{"dropping-particle":"","family":"Wetzels","given":"Mart","non-dropping-particle":"","parse-names":false,"suffix":""},{"dropping-particle":"","family":"Calleja","given":"Alberto","non-dropping-particle":"","parse-names":false,"suffix":""},{"dropping-particle":"","family":"Caimari","given":"Antoni","non-dropping-particle":"","parse-names":false,"suffix":""},{"dropping-particle":"","family":"Bas","given":"Josep","non-dropping-particle":"Del","parse-names":false,"suffix":""},{"dropping-particle":"","family":"Gutierrez","given":"Biotza","non-dropping-particle":"","parse-names":false,"suffix":""},{"dropping-particle":"","family":"Magkos","given":"Faidon","non-dropping-particle":"","parse-names":false,"suffix":""},{"dropping-particle":"","family":"Hjorth","given":"Mads Fiil","non-dropping-particle":"","parse-names":false,"suffix":""}],"container-title":"BMJ open","id":"ITEM-1","issue":"3","issued":{"date-parts":[["2022","3","29"]]},"page":"e051285","publisher":"BMJ Open","title":"Empowering consumers to PREVENT diet-related diseases through OMICS sciences (PREVENTOMICS): protocol for a parallel double-blinded randomised intervention trial to investigate biomarker-based nutrition plans for weight loss","type":"article-journal","volume":"12"},"uris":["http://www.mendeley.com/documents/?uuid=60ce17e0-8e5b-346e-ae29-995f716a5317","http://www.mendeley.com/documents/?uuid=74f4a268-87c4-4f37-9f91-c495a3c23113"]}],"mendeley":{"formattedCitation":"(Aldubayan et al. 2022)","plainTextFormattedCitation":"(Aldubayan et al. 2022)","previouslyFormattedCitation":"(Aldubayan et al. 2022)"},"properties":{"noteIndex":0},"schema":"https://github.com/citation-style-language/schema/raw/master/csl-citation.json"}</w:instrText>
      </w:r>
      <w:r w:rsidR="000B09E2" w:rsidRPr="00F25957">
        <w:rPr>
          <w:rFonts w:cstheme="minorHAnsi"/>
          <w:lang w:val="en-US"/>
        </w:rPr>
        <w:fldChar w:fldCharType="separate"/>
      </w:r>
      <w:r w:rsidR="000B09E2" w:rsidRPr="00F25957">
        <w:rPr>
          <w:rFonts w:cstheme="minorHAnsi"/>
          <w:noProof/>
          <w:lang w:val="en-US"/>
        </w:rPr>
        <w:t>(Aldubayan et al. 2022)</w:t>
      </w:r>
      <w:r w:rsidR="000B09E2" w:rsidRPr="00F25957">
        <w:rPr>
          <w:rFonts w:cstheme="minorHAnsi"/>
          <w:lang w:val="en-US"/>
        </w:rPr>
        <w:fldChar w:fldCharType="end"/>
      </w:r>
      <w:r w:rsidR="00EF67B0" w:rsidRPr="00F25957">
        <w:rPr>
          <w:rFonts w:cstheme="minorHAnsi"/>
          <w:lang w:val="en-US"/>
        </w:rPr>
        <w:t xml:space="preserve">. </w:t>
      </w:r>
      <w:r w:rsidR="002E59D4" w:rsidRPr="00F25957">
        <w:rPr>
          <w:rFonts w:cstheme="minorHAnsi"/>
          <w:lang w:val="en-US"/>
        </w:rPr>
        <w:t>All th</w:t>
      </w:r>
      <w:r w:rsidR="00794B25" w:rsidRPr="00F25957">
        <w:rPr>
          <w:rFonts w:cstheme="minorHAnsi"/>
          <w:lang w:val="en-US"/>
        </w:rPr>
        <w:t>e</w:t>
      </w:r>
      <w:r w:rsidR="002E59D4" w:rsidRPr="00F25957">
        <w:rPr>
          <w:rFonts w:cstheme="minorHAnsi"/>
          <w:lang w:val="en-US"/>
        </w:rPr>
        <w:t xml:space="preserve">se implementations have been </w:t>
      </w:r>
      <w:r w:rsidR="000F2D17" w:rsidRPr="00F25957">
        <w:rPr>
          <w:rFonts w:cstheme="minorHAnsi"/>
          <w:lang w:val="en-US"/>
        </w:rPr>
        <w:t xml:space="preserve">successfully developed and </w:t>
      </w:r>
      <w:r w:rsidRPr="00F25957">
        <w:rPr>
          <w:rFonts w:cstheme="minorHAnsi"/>
          <w:lang w:val="en-US"/>
        </w:rPr>
        <w:t xml:space="preserve">were </w:t>
      </w:r>
      <w:r w:rsidR="000F2D17" w:rsidRPr="00F25957">
        <w:rPr>
          <w:rFonts w:cstheme="minorHAnsi"/>
          <w:lang w:val="en-US"/>
        </w:rPr>
        <w:t xml:space="preserve">further </w:t>
      </w:r>
      <w:r w:rsidR="002E59D4" w:rsidRPr="00F25957">
        <w:rPr>
          <w:rFonts w:cstheme="minorHAnsi"/>
          <w:lang w:val="en-US"/>
        </w:rPr>
        <w:t xml:space="preserve">tested </w:t>
      </w:r>
      <w:r w:rsidR="00794B25" w:rsidRPr="00F25957">
        <w:rPr>
          <w:rFonts w:cstheme="minorHAnsi"/>
          <w:lang w:val="en-US"/>
        </w:rPr>
        <w:t xml:space="preserve">by means of </w:t>
      </w:r>
      <w:r w:rsidR="00173F4B" w:rsidRPr="00F25957">
        <w:rPr>
          <w:rFonts w:cstheme="minorHAnsi"/>
          <w:lang w:val="en-US"/>
        </w:rPr>
        <w:t>nutritional interventions</w:t>
      </w:r>
      <w:r w:rsidR="00436857" w:rsidRPr="00F25957">
        <w:rPr>
          <w:rFonts w:cstheme="minorHAnsi"/>
          <w:lang w:val="en-US"/>
        </w:rPr>
        <w:t xml:space="preserve"> during the project</w:t>
      </w:r>
      <w:r w:rsidR="00D27F9B" w:rsidRPr="00F25957">
        <w:rPr>
          <w:rFonts w:cstheme="minorHAnsi"/>
          <w:lang w:val="en-US"/>
        </w:rPr>
        <w:t>. Although most data are still being analyzed, proof of concept is evidenced by the publication of the r</w:t>
      </w:r>
      <w:r w:rsidRPr="00F25957">
        <w:rPr>
          <w:rFonts w:cstheme="minorHAnsi"/>
          <w:lang w:val="en-US"/>
        </w:rPr>
        <w:t xml:space="preserve">esults </w:t>
      </w:r>
      <w:r w:rsidR="00F12531" w:rsidRPr="00F25957">
        <w:rPr>
          <w:rFonts w:cstheme="minorHAnsi"/>
          <w:lang w:val="en-US"/>
        </w:rPr>
        <w:t xml:space="preserve">of one study </w:t>
      </w:r>
      <w:r w:rsidR="00164A4C" w:rsidRPr="00F25957">
        <w:rPr>
          <w:rFonts w:cstheme="minorHAnsi"/>
          <w:lang w:val="en-US"/>
        </w:rPr>
        <w:fldChar w:fldCharType="begin" w:fldLock="1"/>
      </w:r>
      <w:r w:rsidR="00D43FEF" w:rsidRPr="00F25957">
        <w:rPr>
          <w:rFonts w:cstheme="minorHAnsi"/>
          <w:lang w:val="en-US"/>
        </w:rPr>
        <w:instrText>ADDIN CSL_CITATION {"citationItems":[{"id":"ITEM-1","itemData":{"DOI":"10.1136/BMJOPEN-2021-051285","ISSN":"2044-6055","PMID":"35351696","abstract":"INTRODUCTION: Personalised nutrition holds immense potential over conventional one-size-fits-all approaches for preventing and treating diet-related diseases, such as obesity. The current study aims to examine whether a personalised nutritional plan produces more favourable health outcomes than a standard approach based on general dietary recommendations in subjects with overweight or obesity and elevated waist circumference. METHODS AND ANALYSIS: This project is a 10-week parallel, double-blinded randomised intervention trial. We plan to include 100 adults aged 18-65 years interested in losing weight, with body mass index ≥27 but&lt;40 kg/m2 and elevated waist circumference (males &gt;94 cm; females &gt;80 cm). Participants will be categorised into one of five predefined 'clusters' based on their individual metabolic biomarker profile and genetic background, and will be randomised in a 1:1 ratio to one of two groups: (1) personalised plan group that will receive cluster-specific meals every day for 6 days a week, in conjunction with a personalised behavioural change programme via electronic push notifications; or (2) control group that will receive meals following the general dietary recommendations in conjunction with generic health behaviour prompts. The primary outcome is the difference between groups (personalised vs control) in the change in fat mass from baseline. Secondary outcomes include changes in weight and body composition, fasting blood glucose and insulin, lipid profile, adipokines, inflammatory biomarkers, and blood pressure. Other outcomes involve measures of physical activity and sleep patterns, health-related quality of life, dietary intake, eating behaviour, and biomarkers of food intake. The effect of the intervention on the primary outcome will be analysed by means of linear mixed models. ETHICS AND DISSEMINATION: The protocol has been approved by the Ethics Committee of the Capital Region, Copenhagen, Denmark. Study findings will be disseminated through peer-reviewed publications, conference presentations and media outlets. TRIAL REGISTRATION NUMBER: NCT04590989.","author":[{"dropping-particle":"","family":"Aldubayan","given":"Mona Adnan","non-dropping-particle":"","parse-names":false,"suffix":""},{"dropping-particle":"","family":"Pigsborg","given":"Kristina","non-dropping-particle":"","parse-names":false,"suffix":""},{"dropping-particle":"","family":"Gormsen","given":"Sophia M.O.","non-dropping-particle":"","parse-names":false,"suffix":""},{"dropping-particle":"","family":"Serra","given":"Francisca","non-dropping-particle":"","parse-names":false,"suffix":""},{"dropping-particle":"","family":"Palou","given":"Mariona","non-dropping-particle":"","parse-names":false,"suffix":""},{"dropping-particle":"","family":"Mena","given":"Pedro","non-dropping-particle":"","parse-names":false,"suffix":""},{"dropping-particle":"","family":"Wetzels","given":"Mart","non-dropping-particle":"","parse-names":false,"suffix":""},{"dropping-particle":"","family":"Calleja","given":"Alberto","non-dropping-particle":"","parse-names":false,"suffix":""},{"dropping-particle":"","family":"Caimari","given":"Antoni","non-dropping-particle":"","parse-names":false,"suffix":""},{"dropping-particle":"","family":"Bas","given":"Josep","non-dropping-particle":"Del","parse-names":false,"suffix":""},{"dropping-particle":"","family":"Gutierrez","given":"Biotza","non-dropping-particle":"","parse-names":false,"suffix":""},{"dropping-particle":"","family":"Magkos","given":"Faidon","non-dropping-particle":"","parse-names":false,"suffix":""},{"dropping-particle":"","family":"Hjorth","given":"Mads Fiil","non-dropping-particle":"","parse-names":false,"suffix":""}],"container-title":"BMJ open","id":"ITEM-1","issue":"3","issued":{"date-parts":[["2022","3","29"]]},"page":"e051285","publisher":"BMJ Open","title":"Empowering consumers to PREVENT diet-related diseases through OMICS sciences (PREVENTOMICS): protocol for a parallel double-blinded randomised intervention trial to investigate biomarker-based nutrition plans for weight loss","type":"article-journal","volume":"12"},"uris":["http://www.mendeley.com/documents/?uuid=74f4a268-87c4-4f37-9f91-c495a3c23113","http://www.mendeley.com/documents/?uuid=60ce17e0-8e5b-346e-ae29-995f716a5317"]}],"mendeley":{"formattedCitation":"(Aldubayan et al. 2022)","plainTextFormattedCitation":"(Aldubayan et al. 2022)","previouslyFormattedCitation":"(Aldubayan et al. 2022)"},"properties":{"noteIndex":0},"schema":"https://github.com/citation-style-language/schema/raw/master/csl-citation.json"}</w:instrText>
      </w:r>
      <w:r w:rsidR="00164A4C" w:rsidRPr="00F25957">
        <w:rPr>
          <w:rFonts w:cstheme="minorHAnsi"/>
          <w:lang w:val="en-US"/>
        </w:rPr>
        <w:fldChar w:fldCharType="separate"/>
      </w:r>
      <w:r w:rsidR="00164A4C" w:rsidRPr="00F25957">
        <w:rPr>
          <w:rFonts w:cstheme="minorHAnsi"/>
          <w:noProof/>
          <w:lang w:val="en-US"/>
        </w:rPr>
        <w:t>(Aldubayan et al. 2022)</w:t>
      </w:r>
      <w:r w:rsidR="00164A4C" w:rsidRPr="00F25957">
        <w:rPr>
          <w:rFonts w:cstheme="minorHAnsi"/>
          <w:lang w:val="en-US"/>
        </w:rPr>
        <w:fldChar w:fldCharType="end"/>
      </w:r>
      <w:r w:rsidR="00173F4B" w:rsidRPr="00F25957">
        <w:rPr>
          <w:rFonts w:cstheme="minorHAnsi"/>
          <w:lang w:val="en-US"/>
        </w:rPr>
        <w:t xml:space="preserve">. </w:t>
      </w:r>
      <w:r w:rsidR="00C73CBF" w:rsidRPr="00F25957">
        <w:rPr>
          <w:rFonts w:cstheme="minorHAnsi"/>
          <w:lang w:val="en-US"/>
        </w:rPr>
        <w:t>T</w:t>
      </w:r>
      <w:r w:rsidR="00F77837" w:rsidRPr="00F25957">
        <w:rPr>
          <w:rFonts w:cstheme="minorHAnsi"/>
          <w:lang w:val="en-US"/>
        </w:rPr>
        <w:t xml:space="preserve">he precedent of PREVENTOMICS as a </w:t>
      </w:r>
      <w:proofErr w:type="gramStart"/>
      <w:r w:rsidR="00C7131B" w:rsidRPr="00F25957">
        <w:rPr>
          <w:rFonts w:cstheme="minorHAnsi"/>
          <w:lang w:val="en-US"/>
        </w:rPr>
        <w:t>proof of concept</w:t>
      </w:r>
      <w:proofErr w:type="gramEnd"/>
      <w:r w:rsidR="00C73CBF" w:rsidRPr="00F25957">
        <w:rPr>
          <w:rFonts w:cstheme="minorHAnsi"/>
          <w:lang w:val="en-US"/>
        </w:rPr>
        <w:t xml:space="preserve"> </w:t>
      </w:r>
      <w:r w:rsidR="00D27F9B" w:rsidRPr="00F25957">
        <w:rPr>
          <w:rFonts w:cstheme="minorHAnsi"/>
          <w:lang w:val="en-US"/>
        </w:rPr>
        <w:t xml:space="preserve">project </w:t>
      </w:r>
      <w:r w:rsidRPr="00F25957">
        <w:rPr>
          <w:rFonts w:cstheme="minorHAnsi"/>
          <w:lang w:val="en-US"/>
        </w:rPr>
        <w:t>indicates</w:t>
      </w:r>
      <w:r w:rsidR="005F63B9" w:rsidRPr="00F25957">
        <w:rPr>
          <w:rFonts w:cstheme="minorHAnsi"/>
          <w:lang w:val="en-US"/>
        </w:rPr>
        <w:t xml:space="preserve"> that</w:t>
      </w:r>
      <w:r w:rsidR="00F50D90" w:rsidRPr="00F25957">
        <w:rPr>
          <w:rFonts w:cstheme="minorHAnsi"/>
          <w:lang w:val="en-US"/>
        </w:rPr>
        <w:t xml:space="preserve"> </w:t>
      </w:r>
      <w:r w:rsidR="00C23D70" w:rsidRPr="00F25957">
        <w:rPr>
          <w:rFonts w:cstheme="minorHAnsi"/>
          <w:lang w:val="en-US"/>
        </w:rPr>
        <w:t xml:space="preserve">implementing </w:t>
      </w:r>
      <w:r w:rsidR="009517C5" w:rsidRPr="00F25957">
        <w:rPr>
          <w:rFonts w:cstheme="minorHAnsi"/>
          <w:lang w:val="en-US"/>
        </w:rPr>
        <w:t xml:space="preserve">personalization </w:t>
      </w:r>
      <w:r w:rsidR="00C7131B" w:rsidRPr="00F25957">
        <w:rPr>
          <w:rFonts w:cstheme="minorHAnsi"/>
          <w:lang w:val="en-US"/>
        </w:rPr>
        <w:t xml:space="preserve">at a population-wide level </w:t>
      </w:r>
      <w:r w:rsidR="00E20F3B" w:rsidRPr="00F25957">
        <w:rPr>
          <w:rFonts w:cstheme="minorHAnsi"/>
          <w:lang w:val="en-US"/>
        </w:rPr>
        <w:t xml:space="preserve">is </w:t>
      </w:r>
      <w:r w:rsidR="00D27F9B" w:rsidRPr="00F25957">
        <w:rPr>
          <w:rFonts w:cstheme="minorHAnsi"/>
          <w:lang w:val="en-US"/>
        </w:rPr>
        <w:t xml:space="preserve">in principle </w:t>
      </w:r>
      <w:r w:rsidR="00E20F3B" w:rsidRPr="00F25957">
        <w:rPr>
          <w:rFonts w:cstheme="minorHAnsi"/>
          <w:lang w:val="en-US"/>
        </w:rPr>
        <w:t>feasible</w:t>
      </w:r>
      <w:r w:rsidR="00F12531" w:rsidRPr="00F25957">
        <w:rPr>
          <w:rFonts w:cstheme="minorHAnsi"/>
          <w:lang w:val="en-US"/>
        </w:rPr>
        <w:t xml:space="preserve">. </w:t>
      </w:r>
      <w:r w:rsidR="009E1D78" w:rsidRPr="00F25957">
        <w:rPr>
          <w:rFonts w:cstheme="minorHAnsi"/>
          <w:lang w:val="en-US"/>
        </w:rPr>
        <w:t xml:space="preserve">Nutrition interventions are required to </w:t>
      </w:r>
      <w:r w:rsidR="000F4DA4" w:rsidRPr="00F25957">
        <w:rPr>
          <w:rFonts w:cstheme="minorHAnsi"/>
          <w:lang w:val="en-US"/>
        </w:rPr>
        <w:t xml:space="preserve">assess the effectiveness of such systems. </w:t>
      </w:r>
    </w:p>
    <w:p w14:paraId="3A2C68F3" w14:textId="0A0455F9" w:rsidR="00A87C90" w:rsidRPr="00F25957" w:rsidRDefault="00F25957" w:rsidP="00950896">
      <w:pPr>
        <w:jc w:val="both"/>
        <w:rPr>
          <w:rFonts w:cstheme="minorHAnsi"/>
          <w:lang w:val="en-US"/>
        </w:rPr>
      </w:pPr>
      <w:r>
        <w:rPr>
          <w:rFonts w:cstheme="minorHAnsi"/>
          <w:noProof/>
          <w:lang w:val="en-US"/>
        </w:rPr>
        <w:lastRenderedPageBreak/>
        <w:drawing>
          <wp:inline distT="0" distB="0" distL="0" distR="0" wp14:anchorId="6362E395" wp14:editId="7598DC5C">
            <wp:extent cx="5400040" cy="4860290"/>
            <wp:effectExtent l="0" t="0" r="0" b="0"/>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4860290"/>
                    </a:xfrm>
                    <a:prstGeom prst="rect">
                      <a:avLst/>
                    </a:prstGeom>
                  </pic:spPr>
                </pic:pic>
              </a:graphicData>
            </a:graphic>
          </wp:inline>
        </w:drawing>
      </w:r>
    </w:p>
    <w:p w14:paraId="28DA54BF" w14:textId="704A0F10" w:rsidR="00920487" w:rsidRPr="00F25957" w:rsidRDefault="006B52EC" w:rsidP="00493403">
      <w:pPr>
        <w:pStyle w:val="Ttulo1"/>
        <w:rPr>
          <w:lang w:val="en-US"/>
        </w:rPr>
      </w:pPr>
      <w:r w:rsidRPr="00F25957">
        <w:rPr>
          <w:lang w:val="en-US"/>
        </w:rPr>
        <w:t>6</w:t>
      </w:r>
      <w:r w:rsidR="00920487" w:rsidRPr="00F25957">
        <w:rPr>
          <w:lang w:val="en-US"/>
        </w:rPr>
        <w:t>.</w:t>
      </w:r>
      <w:r w:rsidR="00920487" w:rsidRPr="00F25957">
        <w:rPr>
          <w:lang w:val="en-US"/>
        </w:rPr>
        <w:tab/>
        <w:t xml:space="preserve">Other omics </w:t>
      </w:r>
      <w:r w:rsidR="00C46A08" w:rsidRPr="00F25957">
        <w:rPr>
          <w:lang w:val="en-US"/>
        </w:rPr>
        <w:t>with potential applications</w:t>
      </w:r>
    </w:p>
    <w:p w14:paraId="47A5584B" w14:textId="380F1FD5" w:rsidR="006C5C9B" w:rsidRPr="00F25957" w:rsidRDefault="00D04E0E" w:rsidP="00950896">
      <w:pPr>
        <w:pStyle w:val="Paragraph"/>
        <w:rPr>
          <w:lang w:val="en-US"/>
        </w:rPr>
      </w:pPr>
      <w:r w:rsidRPr="00F25957">
        <w:rPr>
          <w:lang w:val="en-US"/>
        </w:rPr>
        <w:t>The present work review</w:t>
      </w:r>
      <w:r w:rsidR="001047B2" w:rsidRPr="00F25957">
        <w:rPr>
          <w:lang w:val="en-US"/>
        </w:rPr>
        <w:t>s</w:t>
      </w:r>
      <w:r w:rsidRPr="00F25957">
        <w:rPr>
          <w:lang w:val="en-US"/>
        </w:rPr>
        <w:t xml:space="preserve"> metabolomics, </w:t>
      </w:r>
      <w:proofErr w:type="gramStart"/>
      <w:r w:rsidRPr="00F25957">
        <w:rPr>
          <w:lang w:val="en-US"/>
        </w:rPr>
        <w:t>proteomics</w:t>
      </w:r>
      <w:proofErr w:type="gramEnd"/>
      <w:r w:rsidRPr="00F25957">
        <w:rPr>
          <w:lang w:val="en-US"/>
        </w:rPr>
        <w:t xml:space="preserve"> and genetic markers with application in</w:t>
      </w:r>
      <w:r w:rsidR="00DD1FF6" w:rsidRPr="00F25957">
        <w:rPr>
          <w:lang w:val="en-US"/>
        </w:rPr>
        <w:t xml:space="preserve"> feasible</w:t>
      </w:r>
      <w:r w:rsidRPr="00F25957">
        <w:rPr>
          <w:lang w:val="en-US"/>
        </w:rPr>
        <w:t xml:space="preserve"> </w:t>
      </w:r>
      <w:r w:rsidR="00EF0692" w:rsidRPr="00F25957">
        <w:rPr>
          <w:lang w:val="en-US"/>
        </w:rPr>
        <w:t xml:space="preserve">PN </w:t>
      </w:r>
      <w:r w:rsidR="00DD1FF6" w:rsidRPr="00F25957">
        <w:rPr>
          <w:lang w:val="en-US"/>
        </w:rPr>
        <w:t xml:space="preserve">systems </w:t>
      </w:r>
      <w:r w:rsidR="00EF0692" w:rsidRPr="00F25957">
        <w:rPr>
          <w:lang w:val="en-US"/>
        </w:rPr>
        <w:t>that are compliant with</w:t>
      </w:r>
      <w:r w:rsidR="0078412F" w:rsidRPr="00F25957">
        <w:rPr>
          <w:lang w:val="en-US"/>
        </w:rPr>
        <w:t xml:space="preserve"> the</w:t>
      </w:r>
      <w:r w:rsidR="00EF0692" w:rsidRPr="00F25957">
        <w:rPr>
          <w:lang w:val="en-US"/>
        </w:rPr>
        <w:t xml:space="preserve"> </w:t>
      </w:r>
      <w:r w:rsidR="00DD1FF6" w:rsidRPr="00F25957">
        <w:rPr>
          <w:lang w:val="en-US"/>
        </w:rPr>
        <w:t xml:space="preserve">current </w:t>
      </w:r>
      <w:r w:rsidR="00EF0692" w:rsidRPr="00F25957">
        <w:rPr>
          <w:lang w:val="en-US"/>
        </w:rPr>
        <w:t>constrains</w:t>
      </w:r>
      <w:r w:rsidR="001047B2" w:rsidRPr="00F25957">
        <w:rPr>
          <w:lang w:val="en-US"/>
        </w:rPr>
        <w:t xml:space="preserve">. </w:t>
      </w:r>
      <w:r w:rsidR="00EC4B12" w:rsidRPr="00F25957">
        <w:rPr>
          <w:lang w:val="en-US"/>
        </w:rPr>
        <w:t>This is, well characterized, science substantiated omics and genetic markers that can be robustly analyzed at a feasible cost in terms of benefit-cost ratio</w:t>
      </w:r>
      <w:r w:rsidR="00B36D75" w:rsidRPr="00F25957">
        <w:rPr>
          <w:lang w:val="en-US"/>
        </w:rPr>
        <w:t>.</w:t>
      </w:r>
      <w:r w:rsidR="00717288" w:rsidRPr="00F25957">
        <w:rPr>
          <w:lang w:val="en-US"/>
        </w:rPr>
        <w:t xml:space="preserve"> </w:t>
      </w:r>
      <w:r w:rsidR="0078412F" w:rsidRPr="00F25957">
        <w:rPr>
          <w:lang w:val="en-US"/>
        </w:rPr>
        <w:t>Ot</w:t>
      </w:r>
      <w:r w:rsidR="00CC1A08" w:rsidRPr="00F25957">
        <w:rPr>
          <w:lang w:val="en-US"/>
        </w:rPr>
        <w:t xml:space="preserve">her fields of research in biomedical and nutrition research </w:t>
      </w:r>
      <w:r w:rsidR="0078412F" w:rsidRPr="00F25957">
        <w:rPr>
          <w:lang w:val="en-US"/>
        </w:rPr>
        <w:t xml:space="preserve">to be incorporated in PN </w:t>
      </w:r>
      <w:r w:rsidR="00CC1A08" w:rsidRPr="00F25957">
        <w:rPr>
          <w:lang w:val="en-US"/>
        </w:rPr>
        <w:t>application</w:t>
      </w:r>
      <w:r w:rsidR="0078412F" w:rsidRPr="00F25957">
        <w:rPr>
          <w:lang w:val="en-US"/>
        </w:rPr>
        <w:t>s</w:t>
      </w:r>
      <w:r w:rsidR="00CC1A08" w:rsidRPr="00F25957">
        <w:rPr>
          <w:lang w:val="en-US"/>
        </w:rPr>
        <w:t xml:space="preserve"> </w:t>
      </w:r>
      <w:proofErr w:type="gramStart"/>
      <w:r w:rsidR="00CC1A08" w:rsidRPr="00F25957">
        <w:rPr>
          <w:lang w:val="en-US"/>
        </w:rPr>
        <w:t>in</w:t>
      </w:r>
      <w:r w:rsidR="00717288" w:rsidRPr="00F25957">
        <w:rPr>
          <w:lang w:val="en-US"/>
        </w:rPr>
        <w:t xml:space="preserve"> </w:t>
      </w:r>
      <w:r w:rsidR="00B9791E" w:rsidRPr="00F25957">
        <w:rPr>
          <w:lang w:val="en-US"/>
        </w:rPr>
        <w:t>the near future</w:t>
      </w:r>
      <w:proofErr w:type="gramEnd"/>
      <w:r w:rsidR="00B9791E" w:rsidRPr="00F25957">
        <w:rPr>
          <w:lang w:val="en-US"/>
        </w:rPr>
        <w:t xml:space="preserve"> </w:t>
      </w:r>
      <w:r w:rsidR="00CC1A08" w:rsidRPr="00F25957">
        <w:rPr>
          <w:lang w:val="en-US"/>
        </w:rPr>
        <w:t>include food intake biomarkers and gut microbiome</w:t>
      </w:r>
      <w:r w:rsidR="0078412F" w:rsidRPr="00F25957">
        <w:rPr>
          <w:lang w:val="en-US"/>
        </w:rPr>
        <w:t xml:space="preserve"> markers</w:t>
      </w:r>
      <w:r w:rsidR="00CC1A08" w:rsidRPr="00F25957">
        <w:rPr>
          <w:lang w:val="en-US"/>
        </w:rPr>
        <w:t xml:space="preserve">. </w:t>
      </w:r>
      <w:r w:rsidR="0078412F" w:rsidRPr="00F25957">
        <w:rPr>
          <w:lang w:val="en-US"/>
        </w:rPr>
        <w:t xml:space="preserve">Although </w:t>
      </w:r>
      <w:r w:rsidR="007A080C" w:rsidRPr="00F25957">
        <w:rPr>
          <w:lang w:val="en-US"/>
        </w:rPr>
        <w:t xml:space="preserve">the knowledge in these fields is </w:t>
      </w:r>
      <w:r w:rsidR="0078412F" w:rsidRPr="00F25957">
        <w:rPr>
          <w:lang w:val="en-US"/>
        </w:rPr>
        <w:t xml:space="preserve">rapidly </w:t>
      </w:r>
      <w:r w:rsidR="007A080C" w:rsidRPr="00F25957">
        <w:rPr>
          <w:lang w:val="en-US"/>
        </w:rPr>
        <w:t>expanding</w:t>
      </w:r>
      <w:r w:rsidR="000D5A06" w:rsidRPr="00F25957">
        <w:rPr>
          <w:lang w:val="en-US"/>
        </w:rPr>
        <w:t xml:space="preserve">, its </w:t>
      </w:r>
      <w:r w:rsidR="001E66BC" w:rsidRPr="00F25957">
        <w:rPr>
          <w:lang w:val="en-US"/>
        </w:rPr>
        <w:t xml:space="preserve">application </w:t>
      </w:r>
      <w:r w:rsidR="00F01459" w:rsidRPr="00F25957">
        <w:rPr>
          <w:lang w:val="en-US"/>
        </w:rPr>
        <w:t xml:space="preserve">in </w:t>
      </w:r>
      <w:r w:rsidR="00BA6366" w:rsidRPr="00F25957">
        <w:rPr>
          <w:lang w:val="en-US"/>
        </w:rPr>
        <w:t xml:space="preserve">affordable </w:t>
      </w:r>
      <w:r w:rsidR="00F01459" w:rsidRPr="00F25957">
        <w:rPr>
          <w:lang w:val="en-US"/>
        </w:rPr>
        <w:t xml:space="preserve">PN </w:t>
      </w:r>
      <w:r w:rsidR="00BA6366" w:rsidRPr="00F25957">
        <w:rPr>
          <w:lang w:val="en-US"/>
        </w:rPr>
        <w:t>systems still need</w:t>
      </w:r>
      <w:r w:rsidR="0078412F" w:rsidRPr="00F25957">
        <w:rPr>
          <w:lang w:val="en-US"/>
        </w:rPr>
        <w:t>s</w:t>
      </w:r>
      <w:r w:rsidR="00BA6366" w:rsidRPr="00F25957">
        <w:rPr>
          <w:lang w:val="en-US"/>
        </w:rPr>
        <w:t xml:space="preserve"> further development. </w:t>
      </w:r>
      <w:r w:rsidR="005C2048" w:rsidRPr="00F25957">
        <w:rPr>
          <w:lang w:val="en-US"/>
        </w:rPr>
        <w:t xml:space="preserve">Below we provide the current perspective on </w:t>
      </w:r>
      <w:r w:rsidR="00FC0044" w:rsidRPr="00F25957">
        <w:rPr>
          <w:lang w:val="en-US"/>
        </w:rPr>
        <w:t>these field</w:t>
      </w:r>
      <w:r w:rsidR="002F49F0" w:rsidRPr="00F25957">
        <w:rPr>
          <w:lang w:val="en-US"/>
        </w:rPr>
        <w:t>s</w:t>
      </w:r>
      <w:r w:rsidR="00A15858" w:rsidRPr="00F25957">
        <w:rPr>
          <w:lang w:val="en-US"/>
        </w:rPr>
        <w:t xml:space="preserve"> in the context of PN</w:t>
      </w:r>
      <w:r w:rsidR="005C2048" w:rsidRPr="00F25957">
        <w:rPr>
          <w:lang w:val="en-US"/>
        </w:rPr>
        <w:t>, with an eye on the core health processes.</w:t>
      </w:r>
      <w:r w:rsidR="00717288" w:rsidRPr="00F25957">
        <w:rPr>
          <w:lang w:val="en-US"/>
        </w:rPr>
        <w:t xml:space="preserve"> </w:t>
      </w:r>
    </w:p>
    <w:p w14:paraId="0E4AA5BD" w14:textId="3D85E77F" w:rsidR="00920487" w:rsidRPr="00F25957" w:rsidRDefault="006B52EC" w:rsidP="00493403">
      <w:pPr>
        <w:pStyle w:val="Ttulo2"/>
        <w:rPr>
          <w:lang w:val="en-US"/>
        </w:rPr>
      </w:pPr>
      <w:r w:rsidRPr="00F25957">
        <w:rPr>
          <w:lang w:val="en-US"/>
        </w:rPr>
        <w:lastRenderedPageBreak/>
        <w:t>6</w:t>
      </w:r>
      <w:r w:rsidR="00920487" w:rsidRPr="00F25957">
        <w:rPr>
          <w:lang w:val="en-US"/>
        </w:rPr>
        <w:t>.1</w:t>
      </w:r>
      <w:r w:rsidR="00920487" w:rsidRPr="00F25957">
        <w:rPr>
          <w:lang w:val="en-US"/>
        </w:rPr>
        <w:tab/>
        <w:t>Food intake biomarkers to improve personalization</w:t>
      </w:r>
    </w:p>
    <w:p w14:paraId="60C50D63" w14:textId="72901C0A" w:rsidR="00920487" w:rsidRPr="00F25957" w:rsidRDefault="00920487" w:rsidP="00493403">
      <w:pPr>
        <w:pStyle w:val="Newparagraph"/>
        <w:rPr>
          <w:lang w:val="en-US"/>
        </w:rPr>
      </w:pPr>
      <w:r w:rsidRPr="00F25957">
        <w:rPr>
          <w:lang w:val="en-US"/>
        </w:rPr>
        <w:t xml:space="preserve">Dietary habits are among the most relevant factors determining alterations in individuals’ metabolic status </w:t>
      </w:r>
      <w:r w:rsidR="006A65FC" w:rsidRPr="00F25957">
        <w:rPr>
          <w:lang w:val="en-US"/>
        </w:rPr>
        <w:fldChar w:fldCharType="begin" w:fldLock="1"/>
      </w:r>
      <w:r w:rsidR="00D43FEF" w:rsidRPr="00F25957">
        <w:rPr>
          <w:lang w:val="en-US"/>
        </w:rPr>
        <w:instrText>ADDIN CSL_CITATION {"citationItems":[{"id":"ITEM-1","itemData":{"DOI":"10.1016/S0140-6736(20)30752-2","ISSN":"0140-6736","PMID":"33069327","abstract":"Summary Background Rigorous analysis of levels and trends in exposure to leading risk factors and quantification of their effect on human health are important to identify where public health is making progress and in which cases current efforts are inadequate. The Global Burden of Diseases, Injuries, and Risk Factors Study (GBD) 2019 provides a standardised and comprehensive assessment of the magnitude of risk factor exposure, relative risk, and attributable burden of disease. Methods GBD 2019 estimated attributable mortality, years of life lost (YLLs), years of life lived with disability (YLDs), and disability-adjusted life-years (DALYs) for 87 risk factors and combinations of risk factors, at the global level, regionally, and for 204 countries and territories. GBD uses a hierarchical list of risk factors so that specific risk factors (eg, sodium intake), and related aggregates (eg, diet quality), are both evaluated. This method has six analytical steps. (1) We included 560 risk–outcome pairs that met criteria for convincing or probable evidence on the basis of research studies. 12 risk–outcome pairs included in GBD 2017 no longer met inclusion criteria and 47 risk–outcome pairs for risks already included in GBD 2017 were added based on new evidence. (2) Relative risks were estimated as a function of exposure based on published systematic reviews, 81 systematic reviews done for GBD 2019, and meta-regression. (3) Levels of exposure in each age-sex-location-year included in the study were estimated based on all available data sources using spatiotemporal Gaussian process regression, DisMod-MR 2.1, a Bayesian meta-regression method, or alternative methods. (4) We determined, from published trials or cohort studies, the level of exposure associated with minimum risk, called the theoretical minimum risk exposure level. (5) Attributable deaths, YLLs, YLDs, and DALYs were computed by multiplying population attributable fractions (PAFs) by the relevant outcome quantity for each age-sex-location-year. (6) PAFs and attributable burden for combinations of risk factors were estimated taking into account mediation of different risk factors through other risk factors. Across all six analytical steps, 30 652 distinct data sources were used in the analysis. Uncertainty in each step of the analysis was propagated into the final estimates of attributable burden. Exposure levels for dichotomous, polytomous, and continuous risk factors wer…","author":[{"dropping-particle":"","family":"Murray","given":"Christopher J L","non-dropping-particle":"","parse-names":false,"suffix":""},{"dropping-particle":"","family":"Aravkin","given":"Aleksandr Y","non-dropping-particle":"","parse-names":false,"suffix":""},{"dropping-particle":"","family":"Zheng","given":"Peng","non-dropping-particle":"","parse-names":false,"suffix":""},{"dropping-particle":"","family":"Abbafati","given":"Cristiana","non-dropping-particle":"","parse-names":false,"suffix":""},{"dropping-particle":"","family":"Abbas","given":"Kaja M","non-dropping-particle":"","parse-names":false,"suffix":""},{"dropping-particle":"","family":"Abbasi-Kangevari","given":"Mohsen","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egaz","given":"Kedir Hussein","non-dropping-particle":"","parse-names":false,"suffix":""},{"dropping-particle":"","family":"Abolhassani","given":"Hassan","non-dropping-particle":"","parse-names":false,"suffix":""},{"dropping-particle":"","family":"Aboyans","given":"Victor","non-dropping-particle":"","parse-names":false,"suffix":""},{"dropping-particle":"","family":"Abreu","given":"Lucas Guimarães","non-dropping-particle":"","parse-names":false,"suffix":""},{"dropping-particle":"","family":"Abrigo","given":"Michael R M","non-dropping-particle":"","parse-names":false,"suffix":""},{"dropping-particle":"","family":"Abualhasan","given":"Ahmed","non-dropping-particle":"","parse-names":false,"suffix":""},{"dropping-particle":"","family":"Abu-Raddad","given":"Laith Jamal","non-dropping-particle":"","parse-names":false,"suffix":""},{"dropping-particle":"","family":"Abushouk","given":"Abdelrahman I","non-dropping-particle":"","parse-names":false,"suffix":""},{"dropping-particle":"","family":"Adabi","given":"Maryam","non-dropping-particle":"","parse-names":false,"suffix":""},{"dropping-particle":"","family":"Adekanmbi","given":"Victor","non-dropping-particle":"","parse-names":false,"suffix":""},{"dropping-particle":"","family":"Adeoye","given":"Abiodun Moshood","non-dropping-particle":"","parse-names":false,"suffix":""},{"dropping-particle":"","family":"Adetokunboh","given":"Olatunji O","non-dropping-particle":"","parse-names":false,"suffix":""},{"dropping-particle":"","family":"Adham","given":"Davoud","non-dropping-particle":"","parse-names":false,"suffix":""},{"dropping-particle":"","family":"Advani","given":"Shailesh M","non-dropping-particle":"","parse-names":false,"suffix":""},{"dropping-particle":"","family":"Agarwal","given":"Gina","non-dropping-particle":"","parse-names":false,"suffix":""},{"dropping-particle":"","family":"Aghamir","given":"Seyed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Keivan","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kunna","given":"Chisom Joyqueenet","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nezi","given":"Fahad Mashhour","non-dropping-particle":"","parse-names":false,"suffix":""},{"dropping-particle":"","family":"Alanzi","given":"Turki M","non-dropping-particle":"","parse-names":false,"suffix":""},{"dropping-particle":"","family":"Alemu","given":"Biresaw wassihun","non-dropping-particle":"","parse-names":false,"suffix":""},{"dropping-particle":"","family":"Alhabib","given":"Khalid F","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nia","given":"Cyrus","non-dropping-particle":"","parse-names":false,"suffix":""},{"dropping-particle":"","family":"Alipour","given":"Vahid","non-dropping-particle":"","parse-names":false,"suffix":""},{"dropping-particle":"","family":"Alizade","given":"Hesam","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Mekhlafi","given":"Hesham M","non-dropping-particle":"","parse-names":false,"suffix":""},{"dropping-particle":"","family":"Alonso","given":"Jordi","non-dropping-particle":"","parse-names":false,"suffix":""},{"dropping-particle":"","family":"Altirkawi","given":"Khalid A","non-dropping-particle":"","parse-names":false,"suffix":""},{"dropping-particle":"","family":"Amini-Rarani","given":"Mostafa","non-dropping-particle":"","parse-names":false,"suffix":""},{"dropping-particle":"","family":"Amiri","given":"Fatemeh","non-dropping-particle":"","parse-names":false,"suffix":""},{"dropping-particle":"","family":"Amugsi","given":"Dickson A","non-dropping-particle":"","parse-names":false,"suffix":""},{"dropping-particle":"","family":"Ancuceanu","given":"Robert","non-dropping-particle":"","parse-names":false,"suffix":""},{"dropping-particle":"","family":"Anderlini","given":"Deanna","non-dropping-particle":"","parse-names":false,"suffix":""},{"dropping-particle":"","family":"Anderson","given":"Jason A","non-dropping-particle":"","parse-names":false,"suffix":""},{"dropping-particle":"","family":"Andrei","given":"Catalina Liliana","non-dropping-particle":"","parse-names":false,"suffix":""},{"dropping-particle":"","family":"Andrei","given":"Tudorel","non-dropping-particle":"","parse-names":false,"suffix":""},{"dropping-particle":"","family":"Angus","given":"Colin","non-dropping-particle":"","parse-names":false,"suffix":""},{"dropping-particle":"","family":"Anjomshoa","given":"Mina","non-dropping-particle":"","parse-names":false,"suffix":""},{"dropping-particle":"","family":"Ansari","given":"Fereshteh","non-dropping-particle":"","parse-names":false,"suffix":""},{"dropping-particle":"","family":"Ansari-Moghaddam","given":"Alireza","non-dropping-particle":"","parse-names":false,"suffix":""},{"dropping-particle":"","family":"Antonazzo","given":"Ippazio Cosimo","non-dropping-particle":"","parse-names":false,"suffix":""},{"dropping-particle":"","family":"Antonio","given":"Carl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ppiah","given":"Seth Christopher Yaw","non-dropping-particle":"","parse-names":false,"suffix":""},{"dropping-particle":"","family":"Arabloo","given":"Jalal","non-dropping-particle":"","parse-names":false,"suffix":""},{"dropping-particle":"","family":"Arab-Zozani","given":"Morteza","non-dropping-particle":"","parse-names":false,"suffix":""},{"dropping-particle":"","family":"Ariani","given":"Filippo","non-dropping-particle":"","parse-names":false,"suffix":""},{"dropping-particle":"","family":"Armoon","given":"Bahram","non-dropping-particle":"","parse-names":false,"suffix":""},{"dropping-particle":"","family":"Ärnlöv","given":"Johan","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hbaugh","given":"Charlie","non-dropping-particle":"","parse-names":false,"suffix":""},{"dropping-particle":"","family":"Assmus","given":"Michael","non-dropping-particle":"","parse-names":false,"suffix":""},{"dropping-particle":"","family":"Atafar","given":"Zahra","non-dropping-particle":"","parse-names":false,"suffix":""},{"dropping-particle":"","family":"Atnafu","given":"Desta Debalkie","non-dropping-particle":"","parse-names":false,"suffix":""},{"dropping-particle":"","family":"Atout","given":"Maha Moh'd Wahbi","non-dropping-particle":"","parse-names":false,"suffix":""},{"dropping-particle":"","family":"Ausloos","given":"Floriane","non-dropping-particle":"","parse-names":false,"suffix":""},{"dropping-particle":"","family":"Ausloos","given":"Marcel","non-dropping-particle":"","parse-names":false,"suffix":""},{"dropping-particle":"","family":"Quintanilla","given":"Beatriz Paulina Ayala","non-dropping-particle":"","parse-names":false,"suffix":""},{"dropping-particle":"","family":"Ayano","given":"Getinet","non-dropping-particle":"","parse-names":false,"suffix":""},{"dropping-particle":"","family":"Ayanore","given":"Martin Amog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Nigussie","non-dropping-particle":"","parse-names":false,"suffix":""},{"dropping-particle":"","family":"Badawi","given":"Alaa","non-dropping-particle":"","parse-names":false,"suffix":""},{"dropping-particle":"","family":"Badiye","given":"Ashish D","non-dropping-particle":"","parse-names":false,"suffix":""},{"dropping-particle":"","family":"Bahrami","given":"Mohammad Amin","non-dropping-particle":"","parse-names":false,"suffix":""},{"dropping-particle":"","family":"Bakhshaei","given":"Mohammad Hossein","non-dropping-particle":"","parse-names":false,"suffix":""},{"dropping-particle":"","family":"Bakhtiari","given":"Ahad","non-dropping-particle":"","parse-names":false,"suffix":""},{"dropping-particle":"","family":"Bakkannavar","given":"Shankar M","non-dropping-particle":"","parse-names":false,"suffix":""},{"dropping-particle":"","family":"Baldasseroni","given":"Alberto","non-dropping-particle":"","parse-names":false,"suffix":""},{"dropping-particle":"","family":"Ball","given":"Kylie","non-dropping-particle":"","parse-names":false,"suffix":""},{"dropping-particle":"","family":"Ballew","given":"Shoshana H","non-dropping-particle":"","parse-names":false,"suffix":""},{"dropping-particle":"","family":"Balzi","given":"Daniela","non-dropping-particle":"","parse-names":false,"suffix":""},{"dropping-particle":"","family":"Banach","given":"Maciej","non-dropping-particle":"","parse-names":false,"suffix":""},{"dropping-particle":"","family":"Banerjee","given":"Srikanta K","non-dropping-particle":"","parse-names":false,"suffix":""},{"dropping-particle":"","family":"Bante","given":"Agegnehu Bante","non-dropping-particle":"","parse-names":false,"suffix":""},{"dropping-particle":"","family":"Baraki","given":"Adhanom Gebreegziabher","non-dropping-particle":"","parse-names":false,"suffix":""},{"dropping-particle":"","family":"Barker-Collo","given":"Suzanne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H","non-dropping-particle":"","parse-names":false,"suffix":""},{"dropping-particle":"","family":"Barthelemy","given":"Celine M","non-dropping-particle":"","parse-names":false,"suffix":""},{"dropping-particle":"","family":"Barua","given":"Lingkan","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T","non-dropping-particle":"","parse-names":false,"suffix":""},{"dropping-particle":"","family":"Bayati","given":"Mohsen","non-dropping-particle":"","parse-names":false,"suffix":""},{"dropping-particle":"","family":"Becker","given":"Jacob S","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given":"Michellr L","non-dropping-particle":"","parse-names":false,"suffix":""},{"dropping-particle":"","family":"Bennitt","given":"Fiona B","non-dropping-particle":"","parse-names":false,"suffix":""},{"dropping-particle":"","family":"Bensenor","given":"Isabela M","non-dropping-particle":"","parse-names":false,"suffix":""},{"dropping-particle":"","family":"Berhe","given":"Kidanemaryam","non-dropping-particle":"","parse-names":false,"suffix":""},{"dropping-particle":"","family":"Berman","given":"Adam E","non-dropping-particle":"","parse-names":false,"suffix":""},{"dropping-particle":"","family":"Bhagavathula","given":"Akshaya Srikanth","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ttacharyya","given":"Krittika","non-dropping-particle":"","parse-names":false,"suffix":""},{"dropping-particle":"","family":"Bhutta","given":"Zulfiqar A","non-dropping-particle":"","parse-names":false,"suffix":""},{"dropping-particle":"","family":"Bijani","given":"Ali","non-dropping-particle":"","parse-names":false,"suffix":""},{"dropping-particle":"","family":"Bikbov","given":"Boris","non-dropping-particle":"","parse-names":false,"suffix":""},{"dropping-particle":"Bin","family":"Sayeed","given":"Muhammad Shahdaat","non-dropping-particle":"","parse-names":false,"suffix":""},{"dropping-particle":"","family":"Biondi","given":"Antonio","non-dropping-particle":"","parse-names":false,"suffix":""},{"dropping-particle":"","family":"Birihane","given":"Binyam Minuye","non-dropping-particle":"","parse-names":false,"suffix":""},{"dropping-particle":"","family":"Bisignano","given":"Catherine","non-dropping-particle":"","parse-names":false,"suffix":""},{"dropping-particle":"","family":"Biswas","given":"Raaj Kishore","non-dropping-particle":"","parse-names":false,"suffix":""},{"dropping-particle":"","family":"Bitew","given":"Helen","non-dropping-particle":"","parse-names":false,"suffix":""},{"dropping-particle":"","family":"Bohlouli","given":"Somayeh","non-dropping-particle":"","parse-names":false,"suffix":""},{"dropping-particle":"","family":"Bohluli","given":"Mehdi","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rzouei","given":"Shiva","non-dropping-particle":"","parse-names":false,"suffix":""},{"dropping-particle":"","family":"Bosetti","given":"Cristina","non-dropping-particle":"","parse-names":false,"suffix":""},{"dropping-particle":"","family":"Boufous","given":"Soufiane","non-dropping-particle":"","parse-names":false,"suffix":""},{"dropping-particle":"","family":"Braithwaite","given":"Dejana","non-dropping-particle":"","parse-names":false,"suffix":""},{"dropping-particle":"","family":"Breitborde","given":"Nicholas J K","non-dropping-particle":"","parse-names":false,"suffix":""},{"dropping-particle":"","family":"Breitner","given":"Susanne","non-dropping-particle":"","parse-names":false,"suffix":""},{"dropping-particle":"","family":"Brenner","given":"Hermann","non-dropping-particle":"","parse-names":false,"suffix":""},{"dropping-particle":"","family":"Briant","given":"Paul Svitil","non-dropping-particle":"","parse-names":false,"suffix":""},{"dropping-particle":"","family":"Briko","given":"Andrey Nikolaevich","non-dropping-particle":"","parse-names":false,"suffix":""},{"dropping-particle":"","family":"Briko","given":"Nikolay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B","non-dropping-particle":"","parse-names":false,"suffix":""},{"dropping-particle":"","family":"Bryazka","given":"Dana","non-dropping-particle":"","parse-names":false,"suffix":""},{"dropping-particle":"","family":"Bumgarner","given":"Blair R","non-dropping-particle":"","parse-names":false,"suffix":""},{"dropping-particle":"","family":"Burkart","given":"Katrin","non-dropping-particle":"","parse-names":false,"suffix":""},{"dropping-particle":"","family":"Burnett","given":"Richard Thomas","non-dropping-particle":"","parse-names":false,"suffix":""},{"dropping-particle":"","family":"Nagaraja","given":"Sharath Burugina","non-dropping-particle":"","parse-names":false,"suffix":""},{"dropping-particle":"","family":"Butt","given":"Zahid A","non-dropping-particle":"","parse-names":false,"suffix":""},{"dropping-particle":"dos","family":"Santos","given":"Florentino Luciano Caetano","non-dropping-particle":"","parse-names":false,"suffix":""},{"dropping-particle":"","family":"Cahill","given":"Leah E","non-dropping-particle":"","parse-names":false,"suffix":""},{"dropping-particle":"","family":"Cámera","given":"Luis LA Alberto","non-dropping-particle":"","parse-names":false,"suffix":""},{"dropping-particle":"","family":"Campos-Nonato","given":"Ismael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ro","given":"Franz","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Singh","non-dropping-particle":"","parse-names":false,"suffix":""},{"dropping-particle":"","family":"Chang","given":"Kai-Lan","non-dropping-particle":"","parse-names":false,"suffix":""},{"dropping-particle":"","family":"Charlson","given":"Fiona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erbuin","given":"Nicolas","non-dropping-particle":"","parse-names":false,"suffix":""},{"dropping-particle":"","family":"Chimed-Ochir","given":"Odgerel","non-dropping-particle":"","parse-names":false,"suffix":""},{"dropping-particle":"","family":"Cho","given":"Daniel Youngwhan","non-dropping-particle":"","parse-names":false,"suffix":""},{"dropping-particle":"","family":"Choi","given":"Jee-Young Jasmine","non-dropping-particle":"","parse-names":false,"suffix":""},{"dropping-particle":"","family":"Christensen","given":"Hanne","non-dropping-particle":"","parse-names":false,"suffix":""},{"dropping-particle":"","family":"Chu","given":"Dinh-Toi","non-dropping-particle":"","parse-names":false,"suffix":""},{"dropping-particle":"","family":"Chung","given":"Michael T","non-dropping-particle":"","parse-names":false,"suffix":""},{"dropping-particle":"","family":"Chung","given":"Sheng-Chia","non-dropping-particle":"","parse-names":false,"suffix":""},{"dropping-particle":"","family":"Cicuttini","given":"Flavia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G","non-dropping-particle":"","parse-names":false,"suffix":""},{"dropping-particle":"","family":"Cirillo","given":"Massimo","non-dropping-particle":"","parse-names":false,"suffix":""},{"dropping-particle":"","family":"Classen","given":"Thomas Khaled Dwayne","non-dropping-particle":"","parse-names":false,"suffix":""},{"dropping-particle":"","family":"Cohen","given":"Aaron J","non-dropping-particle":"","parse-names":false,"suffix":""},{"dropping-particle":"","family":"Compton","given":"Kelly","non-dropping-particle":"","parse-names":false,"suffix":""},{"dropping-particle":"","family":"Cooper","given":"Owen R","non-dropping-particle":"","parse-names":false,"suffix":""},{"dropping-particle":"","family":"Costa","given":"Vera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G","non-dropping-particle":"","parse-names":false,"suffix":""},{"dropping-particle":"","family":"Cross","given":"Di H","non-dropping-particle":"","parse-names":false,"suffix":""},{"dropping-particle":"","family":"Cruz","given":"Jessica A","non-dropping-particle":"","parse-names":false,"suffix":""},{"dropping-particle":"","family":"Dahlawi","given":"Saad M A","non-dropping-particle":"","parse-names":false,"suffix":""},{"dropping-particle":"","family":"Damasceno","given":"Albertino Antonio Mour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ngel","given":"William James","non-dropping-particle":"","parse-names":false,"suffix":""},{"dropping-particle":"","family":"Danielsson","given":"Anna-Karin","non-dropping-particle":"","parse-names":false,"suffix":""},{"dropping-particle":"","family":"Dargan","given":"Paul 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Das","family":"Gupta","given":"Rajat","non-dropping-particle":"","parse-names":false,"suffix":""},{"dropping-particle":"das","family":"Neves","given":"José","non-dropping-particle":"","parse-names":false,"suffix":""},{"dropping-particle":"","family":"Dávila-Cervantes","given":"Claudio Alberto","non-dropping-particle":"","parse-names":false,"suffix":""},{"dropping-particle":"","family":"Davitoiu","given":"Dragos Virgil","non-dropping-particle":"","parse-names":false,"suffix":""},{"dropping-particle":"De","family":"Leo","given":"Diego","non-dropping-particle":"","parse-names":false,"suffix":""},{"dropping-particle":"","family":"Degenhardt","given":"Louisa","non-dropping-particle":"","parse-names":false,"suffix":""},{"dropping-particle":"","family":"DeLang","given":"Marissa","non-dropping-particle":"","parse-names":false,"suffix":""},{"dropping-particle":"","family":"Dellavalle","given":"Robert Paul","non-dropping-particle":"","parse-names":false,"suffix":""},{"dropping-particle":"","family":"Demeke","given":"Feleke Mekonnen","non-dropping-particle":"","parse-names":false,"suffix":""},{"dropping-particle":"","family":"Demoz","given":"Gebre Teklemariam","non-dropping-particle":"","parse-names":false,"suffix":""},{"dropping-particle":"","family":"Demsie","given":"Desalegn Getnet","non-dropping-particle":"","parse-names":false,"suffix":""},{"dropping-particle":"","family":"Denova-Gutiérrez","given":"Edgar","non-dropping-particle":"","parse-names":false,"suffix":""},{"dropping-particle":"","family":"Dervenis","given":"Nikolaos","non-dropping-particle":"","parse-names":false,"suffix":""},{"dropping-particle":"","family":"Dhungana","given":"Govinda Prasad","non-dropping-particle":"","parse-names":false,"suffix":""},{"dropping-particle":"","family":"Dianatinasab","given":"Mostafa","non-dropping-particle":"","parse-names":false,"suffix":""},{"dropping-particle":"da","family":"Silva","given":"Diana Dias","non-dropping-particle":"","parse-names":false,"suffix":""},{"dropping-particle":"","family":"Diaz","given":"Daniel","non-dropping-particle":"","parse-names":false,"suffix":""},{"dropping-particle":"","family":"Forooshani","given":"Zahra Sadat Dibaji","non-dropping-particle":"","parse-names":false,"suffix":""},{"dropping-particle":"","family":"Djalalinia","given":"Shirin","non-dropping-particle":"","parse-names":false,"suffix":""},{"dropping-particle":"","family":"Do","given":"Hoa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mangir","given":"Leila","non-dropping-particle":"","parse-names":false,"suffix":""},{"dropping-particle":"","family":"Driscoll","given":"Tim Robert","non-dropping-particle":"","parse-names":false,"suffix":""},{"dropping-particle":"","family":"Duncan","given":"Bruce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dvardsson","given":"David","non-dropping-particle":"","parse-names":false,"suffix":""},{"dropping-particle":"El","family":"Nahas","given":"Nevine","non-dropping-particle":"","parse-names":false,"suffix":""},{"dropping-particle":"El","family":"Sayed","given":"Iman","non-dropping-particle":"","parse-names":false,"suffix":""},{"dropping-particle":"El","family":"Tantawi","given":"Maha","non-dropping-particle":"","parse-names":false,"suffix":""},{"dropping-particle":"","family":"Elbarazi","given":"Iffat","non-dropping-particle":"","parse-names":false,"suffix":""},{"dropping-particle":"","family":"Elgendy","given":"Islam Y","non-dropping-particle":"","parse-names":false,"suffix":""},{"dropping-particle":"","family":"El-Jaafary","given":"Shaimaa I","non-dropping-particle":"","parse-names":false,"suffix":""},{"dropping-particle":"","family":"Elyazar","given":"Iqbal RF","non-dropping-particle":"","parse-names":false,"suffix":""},{"dropping-particle":"","family":"Emmons-Bell","given":"Sophia","non-dropping-particle":"","parse-names":false,"suffix":""},{"dropping-particle":"","family":"Erskine","given":"Holly E","non-dropping-particle":"","parse-names":false,"suffix":""},{"dropping-particle":"","family":"Eskandarieh","given":"Sharareh","non-dropping-particle":"","parse-names":false,"suffix":""},{"dropping-particle":"","family":"Esmaeilnejad","given":"Saman","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nzo","given":"Jessica","non-dropping-particle":"","parse-names":false,"suffix":""},{"dropping-particle":"","family":"Farahmand","given":"Mohammad","non-dropping-particle":"","parse-names":false,"suffix":""},{"dropping-particle":"","family":"Fareed","given":"Mohammad","non-dropping-particle":"","parse-names":false,"suffix":""},{"dropping-particle":"","family":"Faridnia","given":"Roghiyeh","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Mohammad","non-dropping-particle":"","parse-names":false,"suffix":""},{"dropping-particle":"","family":"Fernandes","given":"Eduarda","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Oluwatoyin","non-dropping-particle":"","parse-names":false,"suffix":""},{"dropping-particle":"","family":"Fomenkov","given":"Artem Alekseevich","non-dropping-particle":"","parse-names":false,"suffix":""},{"dropping-particle":"","family":"Force","given":"Lisa M","non-dropping-particle":"","parse-names":false,"suffix":""},{"dropping-particle":"","family":"Foroutan","given":"Masoud","non-dropping-particle":"","parse-names":false,"suffix":""},{"dropping-particle":"","family":"Franklin","given":"Richard Charles","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us","given":"Silvano","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Sahiledengle","non-dropping-particle":"","parse-names":false,"suffix":""},{"dropping-particle":"","family":"Gebreslassie","given":"Assefa Ayalew Ayalew Ayalew","non-dropping-particle":"","parse-names":false,"suffix":""},{"dropping-particle":"","family":"Geremew","given":"Abraham","non-dropping-particle":"","parse-names":false,"suffix":""},{"dropping-particle":"","family":"Hayoon","given":"Anna Gershberg","non-dropping-particle":"","parse-names":false,"suffix":""},{"dropping-particle":"","family":"Gething","given":"Peter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farifar","given":"Fatemeh","non-dropping-particle":"","parse-names":false,"suffix":""},{"dropping-particle":"","family":"Ghafourifard","given":"Mansour","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hosh","given":"Rakesh","non-dropping-particle":"","parse-names":false,"suffix":""},{"dropping-particle":"","family":"Gill","given":"Paramjit Singh","non-dropping-particle":"","parse-names":false,"suffix":""},{"dropping-particle":"","family":"Ginindza","given":"Themba G G","non-dropping-particle":"","parse-names":false,"suffix":""},{"dropping-particle":"","family":"Giussani","given":"Giorgia","non-dropping-particle":"","parse-names":false,"suffix":""},{"dropping-particle":"V","family":"Gnedovskaya","given":"Elena","non-dropping-particle":"","parse-names":false,"suffix":""},{"dropping-particle":"","family":"Goharinezhad","given":"Salime","non-dropping-particle":"","parse-names":false,"suffix":""},{"dropping-particle":"","family":"Gopalani","given":"Sameer Vali","non-dropping-particle":"","parse-names":false,"suffix":""},{"dropping-particle":"","family":"Gorini","given":"Giuseppe","non-dropping-particle":"","parse-names":false,"suffix":""},{"dropping-particle":"","family":"Goudarzi","given":"Houman","non-dropping-particle":"","parse-names":false,"suffix":""},{"dropping-particle":"","family":"Goulart","given":"Alessandra C","non-dropping-particle":"","parse-names":false,"suffix":""},{"dropping-particle":"","family":"Greaves","given":"Felix","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Gupta","given":"Tarun","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j-Mirzaian","given":"Arvin","non-dropping-particle":"","parse-names":false,"suffix":""},{"dropping-particle":"","family":"Haj-Mirzaian","given":"Arya","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R","non-dropping-particle":"","parse-names":false,"suffix":""},{"dropping-particle":"","family":"Hamidi","given":"Samer","non-dropping-particle":"","parse-names":false,"suffix":""},{"dropping-particle":"","family":"Hammer","given":"Melanie S","non-dropping-particle":"","parse-names":false,"suffix":""},{"dropping-particle":"","family":"Hankey","given":"Graeme J","non-dropping-particle":"","parse-names":false,"suffix":""},{"dropping-particle":"","family":"Haririan","given":"Hamidreza","non-dropping-particle":"","parse-names":false,"suffix":""},{"dropping-particle":"","family":"Haro","given":"Josep Maria","non-dropping-particle":"","parse-names":false,"suffix":""},{"dropping-particle":"","family":"Hasaballah","given":"Ahmed I","non-dropping-particle":"","parse-names":false,"suffix":""},{"dropping-particle":"","family":"Hasan","given":"Md Mehedi","non-dropping-particle":"","parse-names":false,"suffix":""},{"dropping-particle":"","family":"Hasanpoor","given":"Edris","non-dropping-particle":"","parse-names":false,"suffix":""},{"dropping-particle":"","family":"Hashi","given":"Abdiwahab","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J","non-dropping-particle":"","parse-names":false,"suffix":""},{"dropping-particle":"","family":"Hay","given":"Simon I","non-dropping-particle":"","parse-names":false,"suffix":""},{"dropping-particle":"","family":"Hayat","given":"Khezar","non-dropping-particle":"","parse-names":false,"suffix":""},{"dropping-particle":"","family":"Heidari","given":"Golnaz","non-dropping-particle":"","parse-names":false,"suffix":""},{"dropping-particle":"","family":"Heidari-Soureshjani","given":"Reza","non-dropping-particle":"","parse-names":false,"suffix":""},{"dropping-particle":"","family":"Henrikson","given":"Hannah J","non-dropping-particle":"","parse-names":false,"suffix":""},{"dropping-particle":"","family":"Herbert","given":"Molly E","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Hsieh","given":"Vivian Chia-rong","non-dropping-particle":"","parse-names":false,"suffix":""},{"dropping-particle":"","family":"Hu","given":"Guoqing","non-dropping-particle":"","parse-names":false,"suffix":""},{"dropping-particle":"","family":"Hu","given":"Kejia","non-dropping-particle":"","parse-names":false,"suffix":""},{"dropping-particle":"","family":"Huda","given":"Tanvir M","non-dropping-particle":"","parse-names":false,"suffix":""},{"dropping-particle":"","family":"Humayun","given":"Ayesha","non-dropping-particle":"","parse-names":false,"suffix":""},{"dropping-particle":"","family":"Huynh","given":"Chantal K","non-dropping-particle":"","parse-names":false,"suffix":""},{"dropping-particle":"","family":"Hwang","given":"Bing-Fang","non-dropping-particle":"","parse-names":false,"suffix":""},{"dropping-particle":"","family":"Iannucci","given":"Vincent C","non-dropping-particle":"","parse-names":false,"suffix":""},{"dropping-particle":"","family":"Ibitoye","given":"Segun Emmanuel","non-dropping-particle":"","parse-names":false,"suffix":""},{"dropping-particle":"","family":"Ikeda","given":"Nayu","non-dropping-particle":"","parse-names":false,"suffix":""},{"dropping-particle":"","family":"Ikuta","given":"Kevin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Salpeter","non-dropping-particle":"","parse-names":false,"suffix":""},{"dropping-particle":"","family":"Islam","given":"M Mofizul","non-dropping-particle":"","parse-names":false,"suffix":""},{"dropping-particle":"","family":"Islam","given":"Sheikh Mohammed Shariful","non-dropping-particle":"","parse-names":false,"suffix":""},{"dropping-particle":"","family":"Iso","given":"Hiroyasu","non-dropping-particle":"","parse-names":false,"suffix":""},{"dropping-particle":"","family":"Ivers","given":"Rebecca Q","non-dropping-particle":"","parse-names":false,"suffix":""},{"dropping-particle":"","family":"Iwu","given":"Chidozie C D","non-dropping-particle":"","parse-names":false,"suffix":""},{"dropping-particle":"","family":"Iwu","given":"Chinwe Juliana","non-dropping-particle":"","parse-names":false,"suffix":""},{"dropping-particle":"","family":"Iyamu","given":"Ihoghosa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fari","given":"Hussain","non-dropping-particle":"","parse-names":false,"suffix":""},{"dropping-particle":"","family":"Jafarinia","given":"Morteza","non-dropping-particle":"","parse-names":false,"suffix":""},{"dropping-particle":"","family":"Jahani","given":"Mohammad Ali","non-dropping-particle":"","parse-names":false,"suffix":""},{"dropping-particle":"","family":"Jakovljevic","given":"Mihajlo","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vaheri","given":"Tahereh","non-dropping-particle":"","parse-names":false,"suffix":""},{"dropping-particle":"","family":"Javidnia","given":"Javad","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ansson","given":"Lars","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Owens","non-dropping-particle":"","parse-names":false,"suffix":""},{"dropping-particle":"","family":"Jonas","given":"Jost B","non-dropping-particle":"","parse-names":false,"suffix":""},{"dropping-particle":"","family":"Joukar","given":"Farahnaz","non-dropping-particle":"","parse-names":false,"suffix":""},{"dropping-particle":"","family":"Jozwiak","given":"Jacek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nchan","given":"Tanuj","non-dropping-particle":"","parse-names":false,"suffix":""},{"dropping-particle":"","family":"Kapoor","given":"Neeti","non-dropping-particle":"","parse-names":false,"suffix":""},{"dropping-particle":"","family":"Matin","given":"Behzad Karami","non-dropping-particle":"","parse-names":false,"suffix":""},{"dropping-particle":"","family":"Karch","given":"André","non-dropping-particle":"","parse-names":false,"suffix":""},{"dropping-particle":"","family":"Karim","given":"Mohd Anisul","non-dropping-particle":"","parse-names":false,"suffix":""},{"dropping-particle":"","family":"Kassa","given":"Getachew Mullu","non-dropping-particle":"","parse-names":false,"suffix":""},{"dropping-particle":"","family":"Katikireddi","given":"Srinivasa Vittal","non-dropping-particle":"","parse-names":false,"suffix":""},{"dropping-particle":"","family":"Kayode","given":"Gbenga A","non-dropping-particle":"","parse-names":false,"suffix":""},{"dropping-particle":"","family":"Karyani","given":"Ali Kazemi","non-dropping-particle":"","parse-names":false,"suffix":""},{"dropping-particle":"","family":"Keiyoro","given":"Peter Njenga","non-dropping-particle":"","parse-names":false,"suffix":""},{"dropping-particle":"","family":"Keller","given":"Cathleen","non-dropping-particle":"","parse-names":false,"suffix":""},{"dropping-particle":"","family":"Kemmer","given":"Laura","non-dropping-particle":"","parse-names":false,"suffix":""},{"dropping-particle":"","family":"Kendrick","given":"Parkes J","non-dropping-particle":"","parse-names":false,"suffix":""},{"dropping-particle":"","family":"Khalid","given":"Nauman","non-dropping-particle":"","parse-names":false,"suffix":""},{"dropping-particle":"","family":"Khammarnia","given":"Mohammad","non-dropping-particle":"","parse-names":false,"suffix":""},{"dropping-particle":"","family":"Khan","given":"Ejaz Ahmad","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azaei","given":"Salman","non-dropping-particle":"","parse-names":false,"suffix":""},{"dropping-particle":"","family":"Kieling","given":"Christia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M","non-dropping-particle":"","parse-names":false,"suffix":""},{"dropping-particle":"","family":"Kochhar","given":"Sonali","non-dropping-particle":"","parse-names":false,"suffix":""},{"dropping-particle":"","family":"Kopec","given":"Jacek A","non-dropping-particle":"","parse-names":false,"suffix":""},{"dropping-particle":"","family":"Korshunov","given":"Vladimir Andreevich","non-dropping-particle":"","parse-names":false,"suffix":""},{"dropping-particle":"","family":"Koul","given":"Parvaiz A","non-dropping-particle":"","parse-names":false,"suffix":""},{"dropping-particle":"","family":"Koyanagi","given":"Ai","non-dropping-particle":"","parse-names":false,"suffix":""},{"dropping-particle":"","family":"Kraemer","given":"Moritz U G","non-dropping-particle":"","parse-names":false,"suffix":""},{"dropping-particle":"","family":"Krishan","given":"Kewal","non-dropping-particle":"","parse-names":false,"suffix":""},{"dropping-particle":"","family":"Krohn","given":"Kris J","non-dropping-particle":"","parse-names":false,"suffix":""},{"dropping-particle":"","family":"Kromhout","given":"Hans","non-dropping-particle":"","parse-names":false,"suffix":""},{"dropping-particle":"","family":"Defo","given":"Barthelemy Kuate","non-dropping-particle":"","parse-names":false,"suffix":""},{"dropping-particle":"","family":"Kumar","given":"G Anil","non-dropping-particle":"","parse-names":false,"suffix":""},{"dropping-particle":"","family":"Kumar","given":"Vivek","non-dropping-particle":"","parse-names":false,"suffix":""},{"dropping-particle":"","family":"Kurmi","given":"Om P","non-dropping-particle":"","parse-names":false,"suffix":""},{"dropping-particle":"","family":"Kusuma","given":"Dian","non-dropping-particle":"","parse-names":false,"suffix":""},{"dropping-particle":"La","family":"Vecchia","given":"Carlo","non-dropping-particle":"","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J","non-dropping-particle":"","parse-names":false,"suffix":""},{"dropping-particle":"","family":"Langan","given":"Sinéad M","non-dropping-particle":"","parse-names":false,"suffix":""},{"dropping-particle":"","family":"Larsson","given":"Anders O","non-dropping-particle":"","parse-names":false,"suffix":""},{"dropping-particle":"","family":"Lasrado","given":"Savita","non-dropping-particle":"","parse-names":false,"suffix":""},{"dropping-particle":"","family":"Lauriola","given":"Paolo","non-dropping-particle":"","parse-names":false,"suffix":""},{"dropping-particle":"V","family":"Lazarus","given":"Jeffrey","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i","given":"Shanshan","non-dropping-particle":"","parse-names":false,"suffix":""},{"dropping-particle":"","family":"Lim","given":"Lee-Ling","non-dropping-particle":"","parse-names":false,"suffix":""},{"dropping-particle":"","family":"Linn","given":"Shai","non-dropping-particle":"","parse-names":false,"suffix":""},{"dropping-particle":"","family":"Liu","given":"Shiwei","non-dropping-particle":"","parse-names":false,"suffix":""},{"dropping-particle":"","family":"Liu","given":"Simin","non-dropping-particle":"","parse-names":false,"suffix":""},{"dropping-particle":"","family":"Liu","given":"Yang","non-dropping-particle":"","parse-names":false,"suffix":""},{"dropping-particle":"","family":"Lo","given":"Justin","non-dropping-particle":"","parse-names":false,"suffix":""},{"dropping-particle":"","family":"Lopez","given":"Alan D","non-dropping-particle":"","parse-names":false,"suffix":""},{"dropping-particle":"","family":"Lopez","given":"Jaifred Christian F","non-dropping-particle":"","parse-names":false,"suffix":""},{"dropping-particle":"","family":"Lopukhov","given":"Platon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given":"Alton","non-dropping-particle":"","parse-names":false,"suffix":""},{"dropping-particle":"","family":"Lugo","given":"Alessandra","non-dropping-particle":"","parse-names":false,"suffix":""},{"dropping-particle":"","family":"Maddison","given":"Emilie R","non-dropping-particle":"","parse-names":false,"suffix":""},{"dropping-particle":"","family":"Mahasha","given":"Phetole Walter","non-dropping-particle":"","parse-names":false,"suffix":""},{"dropping-particle":"","family":"Mahdavi","given":"Mokhtar Mahdavi","non-dropping-particle":"","parse-names":false,"suffix":""},{"dropping-particle":"","family":"Mahmoudi","given":"Morteza","non-dropping-particle":"","parse-names":false,"suffix":""},{"dropping-particle":"","family":"Majeed","given":"Azeem","non-dropping-particle":"","parse-names":false,"suffix":""},{"dropping-particle":"","family":"Maleki","given":"Afshin","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Ghanaei","given":"Fariborz","non-dropping-particle":"","parse-names":false,"suffix":""},{"dropping-particle":"","family":"Mansouri","given":"Borhan","non-dropping-particle":"","parse-names":false,"suffix":""},{"dropping-particle":"","family":"Mansournia","given":"Mohammad Ali","non-dropping-particle":"","parse-names":false,"suffix":""},{"dropping-particle":"","family":"Herrera","given":"Ana M Mantilla","non-dropping-particle":"","parse-names":false,"suffix":""},{"dropping-particle":"","family":"Maravilla","given":"Joemer C","non-dropping-particle":"","parse-names":false,"suffix":""},{"dropping-particle":"","family":"Marks","given":"Ashley","non-dropping-particle":"","parse-names":false,"suffix":""},{"dropping-particle":"V","family":"Martin","given":"Randall","non-dropping-particle":"","parse-names":false,"suffix":""},{"dropping-particle":"","family":"Martini","given":"Santi","non-dropping-particle":"","parse-names":false,"suffix":""},{"dropping-particle":"","family":"Martins-Melo","given":"Francisco Rogerlândio","non-dropping-particle":"","parse-names":false,"suffix":""},{"dropping-particle":"","family":"Masaka","given":"Anthony","non-dropping-particle":"","parse-names":false,"suffix":""},{"dropping-particle":"","family":"Masoumi","given":"Seyedeh Zahra","non-dropping-particle":"","parse-names":false,"suffix":""},{"dropping-particle":"","family":"Mathur","given":"Manu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M","non-dropping-particle":"","parse-names":false,"suffix":""},{"dropping-particle":"","family":"Memish","given":"Ziad A","non-dropping-particle":"","parse-names":false,"suffix":""},{"dropping-particle":"","family":"Mendoza","given":"Walter","non-dropping-particle":"","parse-names":false,"suffix":""},{"dropping-particle":"","family":"Menezes","given":"Ritesh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Worku","non-dropping-particle":"","parse-names":false,"suffix":""},{"dropping-particle":"","family":"Mereke","given":"Alibek","non-dropping-particle":"","parse-names":false,"suffix":""},{"dropping-particle":"","family":"Mereta","given":"Seid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Maria","non-dropping-particle":"","parse-names":false,"suffix":""},{"dropping-particle":"","family":"Miller","given":"Ted R","non-dropping-particle":"","parse-names":false,"suffix":""},{"dropping-particle":"","family":"Mills","given":"Edward J","non-dropping-particle":"","parse-names":false,"suffix":""},{"dropping-particle":"","family":"Mini","given":"GK","non-dropping-particle":"","parse-names":false,"suffix":""},{"dropping-particle":"","family":"Miri","given":"Mohammad","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given":"Roya","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hammad","given":"Dara K","non-dropping-particle":"","parse-names":false,"suffix":""},{"dropping-particle":"","family":"Mohammad","given":"Yousef","non-dropping-particle":"","parse-names":false,"suffix":""},{"dropping-particle":"","family":"Mezerji","given":"Naser Mohammad Gholi","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Ammas Siraj","non-dropping-particle":"","parse-names":false,"suffix":""},{"dropping-particle":"","family":"Mohammed","given":"Hussen","non-dropping-particle":"","parse-names":false,"suffix":""},{"dropping-particle":"","family":"Mohammed","given":"Jemal Abdu","non-dropping-particle":"","parse-names":false,"suffix":""},{"dropping-particle":"","family":"Mohammed","given":"Shafiu","non-dropping-particle":"","parse-names":false,"suffix":""},{"dropping-particle":"","family":"Mokdad","given":"Ali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ney","given":"Meghan 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Douglas","non-dropping-particle":"","parse-names":false,"suffix":""},{"dropping-particle":"","family":"Mosapour","given":"Abbas","non-dropping-particle":"","parse-names":false,"suffix":""},{"dropping-particle":"","family":"Mosser","given":"Jonathan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Meysam","non-dropping-particle":"","parse-names":false,"suffix":""},{"dropping-particle":"","family":"Khaneghah","given":"Amin Mousavi","non-dropping-particle":"","parse-names":false,"suffix":""},{"dropping-particle":"","family":"Mueller","given":"Ulrich Otto","non-dropping-particle":"","parse-names":false,"suffix":""},{"dropping-particle":"","family":"Mukhopadhyay","given":"Satinath","non-dropping-particle":"","parse-names":false,"suffix":""},{"dropping-particle":"","family":"Mullany","given":"Erin C","non-dropping-particle":"","parse-names":false,"suffix":""},{"dropping-particle":"","family":"Musa","given":"Kamarul Imran","non-dropping-particle":"","parse-names":false,"suffix":""},{"dropping-particle":"","family":"Muthupandian","given":"Saravanan","non-dropping-particle":"","parse-names":false,"suffix":""},{"dropping-particle":"","family":"Nabhan","given":"Ashraf F","non-dropping-particle":"","parse-names":false,"suffix":""},{"dropping-particle":"","family":"Naderi","given":"Mehdi","non-dropping-particle":"","parse-names":false,"suffix":""},{"dropping-particle":"","family":"Nagarajan","given":"Ahamarshan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avi","given":"Mohsen","non-dropping-particle":"","parse-names":false,"suffix":""},{"dropping-particle":"","family":"Naghshtabrizi","given":"Behshad","non-dropping-particle":"","parse-names":false,"suffix":""},{"dropping-particle":"","family":"Naimzada","given":"Mukhammad David","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Richie","non-dropping-particle":"","parse-names":false,"suffix":""},{"dropping-particle":"","family":"Naserbakht","given":"Morteza","non-dropping-particle":"","parse-names":false,"suffix":""},{"dropping-particle":"","family":"Nayak","given":"Vinod C","non-dropping-particle":"","parse-names":false,"suffix":""},{"dropping-particle":"","family":"Negoi","given":"Ionut","non-dropping-particle":"","parse-names":false,"suffix":""},{"dropping-particle":"","family":"Ngunjiri","given":"Josephine W","non-dropping-particle":"","parse-names":false,"suffix":""},{"dropping-particle":"","family":"Nguyen","given":"Cuong Tat","non-dropping-particle":"","parse-names":false,"suffix":""},{"dropping-particle":"","family":"Nguyen","given":"Huong Lan Thi","non-dropping-particle":"","parse-names":false,"suffix":""},{"dropping-particle":"","family":"Nguyen","given":"Minh","non-dropping-particle":"","parse-names":false,"suffix":""},{"dropping-particle":"","family":"Nigatu","given":"Yeshambel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ţoiu","given":"Adrian","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E","non-dropping-particle":"","parse-names":false,"suffix":""},{"dropping-particle":"","family":"Orpana","given":"Heather M","non-dropping-particle":"","parse-names":false,"suffix":""},{"dropping-particle":"","family":"Ortiz","given":"Alberto","non-dropping-particle":"","parse-names":false,"suffix":""},{"dropping-particle":"","family":"Osarenotor","given":"Osayomwanbo","non-dropping-particle":"","parse-names":false,"suffix":""},{"dropping-particle":"","family":"Osei","given":"Frank B","non-dropping-particle":"","parse-names":false,"suffix":""},{"dropping-particle":"","family":"Ostroff","given":"Samuel M","non-dropping-particle":"","parse-names":false,"suffix":""},{"dropping-particle":"","family":"Otstavnov","given":"Nikita","non-dropping-particle":"","parse-names":false,"suffix":""},{"dropping-particle":"","family":"Otstavnov","given":"Stanislav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O","non-dropping-particle":"","parse-names":false,"suffix":""},{"dropping-particle":"","family":"A","given":"Mahesh P","non-dropping-particle":"","parse-names":false,"suffix":""},{"dropping-particle":"","family":"Padubidri","given":"Jagadish Rao","non-dropping-particle":"","parse-names":false,"suffix":""},{"dropping-particle":"","family":"Palladino","given":"Raffaele","non-dropping-particle":"","parse-names":false,"suffix":""},{"dropping-particle":"","family":"Panda-Jonas","given":"Songhomitra","non-dropping-particle":"","parse-names":false,"suffix":""},{"dropping-particle":"","family":"Pandey","given":"Anamika","non-dropping-particle":"","parse-names":false,"suffix":""},{"dropping-particle":"","family":"Parry","given":"Charles D H","non-dropping-particle":"","parse-names":false,"suffix":""},{"dropping-particle":"","family":"Pasovic","given":"Maja","non-dropping-particle":"","parse-names":false,"suffix":""},{"dropping-particle":"","family":"Pasupula","given":"Deepak Kumar","non-dropping-particle":"","parse-names":false,"suffix":""},{"dropping-particle":"","family":"Patel","given":"Sangram Kishor","non-dropping-particle":"","parse-names":false,"suffix":""},{"dropping-particle":"","family":"Pathak","given":"Mona","non-dropping-particle":"","parse-names":false,"suffix":""},{"dropping-particle":"","family":"Patten","given":"Scott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C","non-dropping-particle":"","parse-names":false,"suffix":""},{"dropping-particle":"","family":"Toroudi","given":"Hamidreza Pazoki","non-dropping-particle":"","parse-names":false,"suffix":""},{"dropping-particle":"","family":"Peden","given":"Amy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K","non-dropping-particle":"","parse-names":false,"suffix":""},{"dropping-particle":"","family":"Pereira","given":"David M","non-dropping-particle":"","parse-names":false,"suffix":""},{"dropping-particle":"","family":"Pesudovs","given":"Konrad","non-dropping-particle":"","parse-names":false,"suffix":""},{"dropping-particle":"","family":"Pham","given":"Hai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R","non-dropping-particle":"","parse-names":false,"suffix":""},{"dropping-particle":"","family":"Piccinelli","given":"Cristiano","non-dropping-particle":"","parse-names":false,"suffix":""},{"dropping-particle":"","family":"Pilz","given":"Tessa M","non-dropping-particle":"","parse-names":false,"suffix":""},{"dropping-particle":"","family":"Piradov","given":"Michael A","non-dropping-particle":"","parse-names":false,"suffix":""},{"dropping-particle":"","family":"Pirsaheb","given":"Meghdad","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R","non-dropping-particle":"","parse-names":false,"suffix":""},{"dropping-particle":"","family":"Pond","given":"Constance Dimity","non-dropping-particle":"","parse-names":false,"suffix":""},{"dropping-particle":"","family":"Postma","given":"Maarten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znań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Angga","non-dropping-particle":"","parse-names":false,"suffix":""},{"dropping-particle":"","family":"Pupillo","given":"Elisabetta","non-dropping-particle":"","parse-names":false,"suffix":""},{"dropping-particle":"","family":"Syed","given":"Zahiruddin Quazi","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ggi","given":"Alberto","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kovac","given":"Ivo","non-dropping-particle":"","parse-names":false,"suffix":""},{"dropping-particle":"","family":"Ram","given":"Pradhum","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hedi","given":"Vahid","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wassizadeh","given":"Reza","non-dropping-particle":"","parse-names":false,"suffix":""},{"dropping-particle":"","family":"Rawat","given":"Ramu","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 N","non-dropping-particle":"","parse-names":false,"suffix":""},{"dropping-particle":"","family":"Resnikoff","given":"Serge","non-dropping-particle":"","parse-names":false,"suffix":""},{"dropping-particle":"","family":"Rezaei","given":"Negar","non-dropping-particle":"","parse-names":false,"suffix":""},{"dropping-particle":"","family":"Rezaei","given":"Nima","non-dropping-particle":"","parse-names":false,"suffix":""},{"dropping-particle":"","family":"Rezapour","given":"Aziz","non-dropping-particle":"","parse-names":false,"suffix":""},{"dropping-particle":"","family":"Rhinehart","given":"Phoebe-Anne","non-dropping-particle":"","parse-names":false,"suffix":""},{"dropping-particle":"","family":"Riahi","given":"Seyed Mohammad","non-dropping-particle":"","parse-names":false,"suffix":""},{"dropping-particle":"","family":"Ribeiro","given":"Daniel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ivera","given":"Juan A","non-dropping-particle":"","parse-names":false,"suffix":""},{"dropping-particle":"","family":"Roberts","given":"Nicholas L S","non-dropping-particle":"","parse-names":false,"suffix":""},{"dropping-particle":"","family":"Rodríguez-Ramírez","given":"Sonia","non-dropping-particle":"","parse-names":false,"suffix":""},{"dropping-particle":"","family":"Roever","given":"Leonardo","non-dropping-particle":"","parse-names":false,"suffix":""},{"dropping-particle":"","family":"Ronfani","given":"Luca","non-dropping-particle":"","parse-names":false,"suffix":""},{"dropping-particle":"","family":"Room","given":"Robin","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bagotti","given":"Enrico","non-dropping-particle":"","parse-names":false,"suffix":""},{"dropping-particle":"","family":"Rwegerera","given":"Godfrey M","non-dropping-particle":"","parse-names":false,"suffix":""},{"dropping-particle":"","family":"Sabour","given":"Siamak","non-dropping-particle":"","parse-names":false,"suffix":""},{"dropping-particle":"","family":"Sachdev","given":"Perminder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edi","given":"Reza","non-dropping-particle":"","parse-names":false,"suffix":""},{"dropping-particle":"","family":"Moghaddam","given":"Sahar Saeedi","non-dropping-particle":"","parse-names":false,"suffix":""},{"dropping-particle":"","family":"Safari","given":"Yahya","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jadi","given":"S Mohammad","non-dropping-particle":"","parse-names":false,"suffix":""},{"dropping-particle":"","family":"Salam","given":"Nasir","non-dropping-particle":"","parse-names":false,"suffix":""},{"dropping-particle":"","family":"Salamati","given":"Payman","non-dropping-particle":"","parse-names":false,"suffix":""},{"dropping-particle":"","family":"Salem","given":"Hosni","non-dropping-particle":"","parse-names":false,"suffix":""},{"dropping-particle":"","family":"Salem","given":"Marwa R Rashad","non-dropping-particle":"","parse-names":false,"suffix":""},{"dropping-particle":"","family":"Salimzadeh","given":"Hamideh","non-dropping-particle":"","parse-names":false,"suffix":""},{"dropping-particle":"","family":"Salman","given":"Omar Mukhtar","non-dropping-particle":"","parse-names":false,"suffix":""},{"dropping-particle":"","family":"Salomon","given":"Joshua A","non-dropping-particle":"","parse-names":false,"suffix":""},{"dropping-particle":"","family":"Samad","given":"Zainab","non-dropping-particle":"","parse-names":false,"suffix":""},{"dropping-particle":"","family":"Kafil","given":"Hossein Samadi","non-dropping-particle":"","parse-names":false,"suffix":""},{"dropping-particle":"","family":"Sambala","given":"Evanson Zondani","non-dropping-particle":"","parse-names":false,"suffix":""},{"dropping-particle":"","family":"Samy","given":"Abdallah M","non-dropping-particle":"","parse-names":false,"suffix":""},{"dropping-particle":"","family":"Sanabria","given":"Juan","non-dropping-particle":"","parse-names":false,"suffix":""},{"dropping-particle":"","family":"Sánchez-Pimienta","given":"Tania 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axena","given":"Sonia","non-dropping-particle":"","parse-names":false,"suffix":""},{"dropping-particle":"","family":"Schaeffer","given":"Lauren E","non-dropping-particle":"","parse-names":false,"suffix":""},{"dropping-particle":"","family":"Schiavolin","given":"Silvia","non-dropping-particle":"","parse-names":false,"suffix":""},{"dropping-particle":"","family":"Schlaich","given":"Markus P","non-dropping-particle":"","parse-names":false,"suffix":""},{"dropping-particle":"","family":"Schmidt","given":"Maria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G","non-dropping-particle":"","parse-names":false,"suffix":""},{"dropping-particle":"","family":"Serdar","given":"Berrin","non-dropping-particle":"","parse-names":false,"suffix":""},{"dropping-particle":"","family":"Serre","given":"Marc L","non-dropping-particle":"","parse-names":false,"suffix":""},{"dropping-particle":"","family":"Shadid","given":"Jamileh","non-dropping-particle":"","parse-names":false,"suffix":""},{"dropping-particle":"","family":"Shafaat","given":"Omid","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rafi","given":"Kiomars","non-dropping-particle":"","parse-names":false,"suffix":""},{"dropping-particle":"","family":"Sheikh","given":"Aziz","non-dropping-particle":"","parse-names":false,"suffix":""},{"dropping-particle":"","family":"Sheikhtaheri","given":"Abbas","non-dropping-particle":"","parse-names":false,"suffix":""},{"dropping-particle":"","family":"Shibuya","given":"Kenji","non-dropping-particle":"","parse-names":false,"suffix":""},{"dropping-particle":"","family":"Shield","given":"Kevin David","non-dropping-particle":"","parse-names":false,"suffix":""},{"dropping-particle":"","family":"Shigematsu","given":"Mika","non-dropping-particle":"","parse-names":false,"suffix":""},{"dropping-particle":"Il","family":"Shin","given":"Jae","non-dropping-particle":"","parse-names":false,"suffix":""},{"dropping-particle":"","family":"Shin","given":"Min-Jeong","non-dropping-particle":"","parse-names":false,"suffix":""},{"dropping-particle":"","family":"Shiri","given":"Rahman","non-dropping-particle":"","parse-names":false,"suffix":""},{"dropping-particle":"","family":"Shirkoohi","given":"Reza","non-dropping-particle":"","parse-names":false,"suffix":""},{"dropping-particle":"","family":"Shuval","given":"Kerem","non-dropping-particle":"","parse-names":false,"suffix":""},{"dropping-particle":"","family":"Siabani","given":"Soraya","non-dropping-particle":"","parse-names":false,"suffix":""},{"dropping-particle":"","family":"Sierpinski","given":"Radoslaw","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E","non-dropping-particle":"","parse-names":false,"suffix":""},{"dropping-particle":"","family":"Singh","given":"Jasvinder A","non-dropping-particle":"","parse-names":false,"suffix":""},{"dropping-particle":"","family":"Singh","given":"Pushpendra","non-dropping-particle":"","parse-names":false,"suffix":""},{"dropping-particle":"","family":"Skiadaresi","given":"Eirini","non-dropping-particle":"","parse-names":false,"suffix":""},{"dropping-particle":"","family":"Skou","given":"Søren T Skou","non-dropping-particle":"","parse-names":false,"suffix":""},{"dropping-particle":"","family":"Skryabin","given":"Valentin Yurievich","non-dropping-particle":"","parse-names":false,"suffix":""},{"dropping-particle":"","family":"Smith","given":"Emma U R","non-dropping-particle":"","parse-names":false,"suffix":""},{"dropping-particle":"","family":"Soheili","given":"Amin","non-dropping-particle":"","parse-names":false,"suffix":""},{"dropping-particle":"","family":"Soltani","given":"Shahin","non-dropping-particle":"","parse-names":false,"suffix":""},{"dropping-particle":"","family":"Soofi","given":"Moslem","non-dropping-particle":"","parse-names":false,"suffix":""},{"dropping-particle":"","family":"Sorensen","given":"Reed J D","non-dropping-particle":"","parse-names":false,"suffix":""},{"dropping-particle":"","family":"Soriano","given":"Joan B","non-dropping-particle":"","parse-names":false,"suffix":""},{"dropping-particle":"","family":"Sorrie","given":"Muluken Bekele","non-dropping-particle":"","parse-names":false,"suffix":""},{"dropping-particle":"","family":"Soshnikov","given":"Sergey","non-dropping-particle":"","parse-names":false,"suffix":""},{"dropping-particle":"","family":"Soyiri","given":"Ireneous N","non-dropping-particle":"","parse-names":false,"suffix":""},{"dropping-particle":"","family":"Spencer","given":"Cory N","non-dropping-particle":"","parse-names":false,"suffix":""},{"dropping-particle":"","family":"Spotin","given":"Adel","non-dropping-particle":"","parse-names":false,"suffix":""},{"dropping-particle":"","family":"Sreeramareddy","given":"Chandrashekhar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D","non-dropping-particle":"","parse-names":false,"suffix":""},{"dropping-particle":"","family":"Stein","given":"Caroline","non-dropping-particle":"","parse-names":false,"suffix":""},{"dropping-particle":"","family":"Stein","given":"Dan J","non-dropping-particle":"","parse-names":false,"suffix":""},{"dropping-particle":"","family":"Steiner","given":"Caitlyn","non-dropping-particle":"","parse-names":false,"suffix":""},{"dropping-particle":"","family":"Stockfelt","given":"Leo","non-dropping-particle":"","parse-names":false,"suffix":""},{"dropping-particle":"","family":"Stokes","given":"Mark A","non-dropping-particle":"","parse-names":false,"suffix":""},{"dropping-particle":"","family":"Straif","given":"Kurt","non-dropping-particle":"","parse-names":false,"suffix":""},{"dropping-particle":"","family":"Stubbs","given":"Jacob L","non-dropping-particle":"","parse-names":false,"suffix":""},{"dropping-particle":"","family":"Sufiyan","given":"Mu'awiyyah Babale","non-dropping-particle":"","parse-names":false,"suffix":""},{"dropping-particle":"","family":"Suleria","given":"Hafiz Ansar Rasul","non-dropping-particle":"","parse-names":false,"suffix":""},{"dropping-particle":"","family":"Abdulkader","given":"Rizwan Suliankatchi","non-dropping-particle":"","parse-names":false,"suffix":""},{"dropping-particle":"","family":"Sulo","given":"Gerhard","non-dropping-particle":"","parse-names":false,"suffix":""},{"dropping-particle":"","family":"Sultan","given":"Iyad","non-dropping-particle":"","parse-names":false,"suffix":""},{"dropping-particle":"","family":"Szumowski","given":"Łukasz","non-dropping-particle":"","parse-names":false,"suffix":""},{"dropping-particle":"","family":"Tabarés-Seisdedos","given":"Rafael","non-dropping-particle":"","parse-names":false,"suffix":""},{"dropping-particle":"","family":"Tabb","given":"Karen M","non-dropping-particle":"","parse-names":false,"suffix":""},{"dropping-particle":"","family":"Tabuchi","given":"Takahiro","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kala","given":"Jukka S","non-dropping-particle":"","parse-names":false,"suffix":""},{"dropping-particle":"","family":"Tamiru","given":"Animut Tagele","non-dropping-particle":"","parse-names":false,"suffix":""},{"dropping-particle":"","family":"Taveira","given":"Nuno","non-dropping-particle":"","parse-names":false,"suffix":""},{"dropping-particle":"","family":"Tehrani-Banihashemi","given":"Arash","non-dropping-particle":"","parse-names":false,"suffix":""},{"dropping-particle":"","family":"Temsah","given":"Mohamad-Hani","non-dropping-particle":"","parse-names":false,"suffix":""},{"dropping-particle":"","family":"Tesema","given":"Getayeneh Antehunegn","non-dropping-particle":"","parse-names":false,"suffix":""},{"dropping-particle":"","family":"Tessema","given":"Zemenu Tadesse","non-dropping-particle":"","parse-names":false,"suffix":""},{"dropping-particle":"","family":"Thurston","given":"George D","non-dropping-particle":"","parse-names":false,"suffix":""},{"dropping-particle":"","family":"Titova","given":"Mariya Vladimirovna","non-dropping-particle":"","parse-names":false,"suffix":""},{"dropping-particle":"","family":"Tohidinik","given":"Hamid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E","non-dropping-particle":"","parse-names":false,"suffix":""},{"dropping-particle":"","family":"Touvier","given":"Mathilde","non-dropping-particle":"","parse-names":false,"suffix":""},{"dropping-particle":"","family":"Tovani-Palone","given":"Marcos Roberto Roberto","non-dropping-particle":"","parse-names":false,"suffix":""},{"dropping-particle":"","family":"Tran","given":"Bach Xuan","non-dropping-particle":"","parse-names":false,"suffix":""},{"dropping-particle":"","family":"Travillian","given":"Ravensara","non-dropping-particle":"","parse-names":false,"suffix":""},{"dropping-particle":"","family":"Tsatsakis","given":"Aristidis","non-dropping-particle":"","parse-names":false,"suffix":""},{"dropping-particle":"","family":"Car","given":"Lorainne Tudor","non-dropping-particle":"","parse-names":false,"suffix":""},{"dropping-particle":"","family":"Tyrovolas","given":"Stefanos","non-dropping-particle":"","parse-names":false,"suffix":""},{"dropping-particle":"","family":"Uddin","given":"Riaz","non-dropping-particle":"","parse-names":false,"suffix":""},{"dropping-particle":"","family":"Umeokonkwo","given":"Chukwuma David","non-dropping-particle":"","parse-names":false,"suffix":""},{"dropping-particle":"","family":"Unnikrishnan","given":"Bhaskaran","non-dropping-particle":"","parse-names":false,"suffix":""},{"dropping-particle":"","family":"Upadhyay","given":"Era","non-dropping-particle":"","parse-names":false,"suffix":""},{"dropping-particle":"","family":"Vacante","given":"Marco","non-dropping-particle":"","parse-names":false,"suffix":""},{"dropping-particle":"","family":"Valdez","given":"Pascual R","non-dropping-particle":"","parse-names":false,"suffix":""},{"dropping-particle":"van","family":"Donkelaar","given":"Aaron","non-dropping-particle":"","parse-names":false,"suffix":""},{"dropping-particle":"","family":"Vasankari","given":"Tommi Juhani","non-dropping-particle":"","parse-names":false,"suffix":""},{"dropping-particle":"","family":"Vasseghian","given":"Yasser","non-dropping-particle":"","parse-names":false,"suffix":""},{"dropping-particle":"","family":"Veisani","given":"Yousef","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ukovic","given":"Rade","non-dropping-particle":"","parse-names":false,"suffix":""},{"dropping-particle":"","family":"Waheed","given":"Yasir","non-dropping-particle":"","parse-names":false,"suffix":""},{"dropping-particle":"","family":"Wallin","given":"Mitchell Taylor","non-dropping-particle":"","parse-names":false,"suffix":""},{"dropping-particle":"","family":"Wang","given":"Yafeng","non-dropping-particle":"","parse-names":false,"suffix":""},{"dropping-particle":"","family":"Wang","given":"Yuan-Pang","non-dropping-particle":"","parse-names":false,"suffix":""},{"dropping-particle":"","family":"Watson","given":"Alexandrea","non-dropping-particle":"","parse-names":false,"suffix":""},{"dropping-particle":"","family":"Wei","given":"Jingkai","non-dropping-particle":"","parse-names":false,"suffix":""},{"dropping-particle":"","family":"Wei","given":"Melissa Y Wei","non-dropping-particle":"","parse-names":false,"suffix":""},{"dropping-particle":"","family":"Weintraub","given":"Robert G","non-dropping-particle":"","parse-names":false,"suffix":""},{"dropping-particle":"","family":"Weiss","given":"Jordan","non-dropping-particle":"","parse-names":false,"suffix":""},{"dropping-particle":"","family":"Werdecker","given":"Andrea","non-dropping-particle":"","parse-names":false,"suffix":""},{"dropping-particle":"","family":"West","given":"J Jason","non-dropping-particle":"","parse-names":false,"suffix":""},{"dropping-particle":"","family":"Westerman","given":"Ronny","non-dropping-particle":"","parse-names":false,"suffix":""},{"dropping-particle":"","family":"Whisnant","given":"Joanna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A","non-dropping-particle":"","parse-names":false,"suffix":""},{"dropping-particle":"","family":"Wiens","given":"Kirsten E","non-dropping-particle":"","parse-names":false,"suffix":""},{"dropping-particle":"","family":"Wolfe","given":"Charles D A","non-dropping-particle":"","parse-names":false,"suffix":""},{"dropping-particle":"","family":"Wozniak","given":"Sarah S","non-dropping-particle":"","parse-names":false,"suffix":""},{"dropping-particle":"","family":"Wu","given":"Ai-Min","non-dropping-particle":"","parse-names":false,"suffix":""},{"dropping-particle":"","family":"Wu","given":"Junjie","non-dropping-particle":"","parse-names":false,"suffix":""},{"dropping-particle":"","family":"Hanson","given":"Sarah Wulf","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Jabbari","given":"Seyed Hossein Yahyazadeh","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heyis","given":"Tomas Y","non-dropping-particle":"","parse-names":false,"suffix":""},{"dropping-particle":"","family":"Yilgwan","given":"Christopher Sabo","non-dropping-particle":"","parse-names":false,"suffix":""},{"dropping-particle":"","family":"Yilma","given":"Mekdes Tigistu","non-dropping-particle":"","parse-names":false,"suffix":""},{"dropping-particle":"","family":"Yip","given":"Paul","non-dropping-particle":"","parse-names":false,"suffix":""},{"dropping-particle":"","family":"Yonemoto","given":"Naohiro","non-dropping-particle":"","parse-names":false,"suffix":""},{"dropping-particle":"","family":"Younis","given":"Mustafa Z","non-dropping-particle":"","parse-names":false,"suffix":""},{"dropping-particle":"","family":"Younker","given":"Theodore Patrick","non-dropping-particle":"","parse-names":false,"suffix":""},{"dropping-particle":"","family":"Yousefi","given":"Bahman","non-dropping-particle":"","parse-names":false,"suffix":""},{"dropping-particle":"","family":"Yousefi","given":"Zabihollah","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Moghadam","given":"Telma Zahirian","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strozhin","given":"Mikhail Sergeevich","non-dropping-particle":"","parse-names":false,"suffix":""},{"dropping-particle":"","family":"Zhang","given":"Yunquan","non-dropping-particle":"","parse-names":false,"suffix":""},{"dropping-particle":"","family":"Zhang","given":"Zhi-Jiang","non-dropping-particle":"","parse-names":false,"suffix":""},{"dropping-particle":"","family":"Zhao","given":"Jeff T","non-dropping-particle":"","parse-names":false,"suffix":""},{"dropping-particle":"","family":"Zhao","given":"Xiu-Ju George","non-dropping-particle":"","parse-names":false,"suffix":""},{"dropping-particle":"","family":"Zhao","given":"Yingxi","non-dropping-particle":"","parse-names":false,"suffix":""},{"dropping-particle":"","family":"Zhou","given":"Maigeng","non-dropping-particle":"","parse-names":false,"suffix":""},{"dropping-particle":"","family":"Ziapour","given":"Arash","non-dropping-particle":"","parse-names":false,"suffix":""},{"dropping-particle":"","family":"Zimsen","given":"Stephanie R M","non-dropping-particle":"","parse-names":false,"suffix":""},{"dropping-particle":"","family":"Brauer","given":"Michael","non-dropping-particle":"","parse-names":false,"suffix":""},{"dropping-particle":"","family":"Afshin","given":"Ashkan","non-dropping-particle":"","parse-names":false,"suffix":""},{"dropping-particle":"","family":"Lim","given":"Stephen S","non-dropping-particle":"","parse-names":false,"suffix":""}],"container-title":"The Lancet","id":"ITEM-1","issue":"10258","issued":{"date-parts":[["2020","10"]]},"page":"1223-1249","publisher":"Elsevier","title":"Global burden of 87 risk factors in 204 countries and territories, 1990–2019: a systematic analysis for the Global Burden of Disease Study 2019","type":"article-journal","volume":"396"},"uris":["http://www.mendeley.com/documents/?uuid=95662fa0-8299-40a2-9458-5e740450cc96","http://www.mendeley.com/documents/?uuid=f17a33ae-86b9-4942-b997-a5d493e91ea6"]}],"mendeley":{"formattedCitation":"(Murray et al. 2020a)","plainTextFormattedCitation":"(Murray et al. 2020a)","previouslyFormattedCitation":"(Murray et al. 2020a)"},"properties":{"noteIndex":0},"schema":"https://github.com/citation-style-language/schema/raw/master/csl-citation.json"}</w:instrText>
      </w:r>
      <w:r w:rsidR="006A65FC" w:rsidRPr="00F25957">
        <w:rPr>
          <w:lang w:val="en-US"/>
        </w:rPr>
        <w:fldChar w:fldCharType="separate"/>
      </w:r>
      <w:r w:rsidR="00D43FEF" w:rsidRPr="00F25957">
        <w:rPr>
          <w:noProof/>
          <w:lang w:val="en-US"/>
        </w:rPr>
        <w:t>(Murray et al. 2020a)</w:t>
      </w:r>
      <w:r w:rsidR="006A65FC" w:rsidRPr="00F25957">
        <w:rPr>
          <w:lang w:val="en-US"/>
        </w:rPr>
        <w:fldChar w:fldCharType="end"/>
      </w:r>
      <w:r w:rsidRPr="00F25957">
        <w:rPr>
          <w:lang w:val="en-US"/>
        </w:rPr>
        <w:t>. In addition to metabolic and genetic markers, food consumption data can provide information on individuals’ dietary patterns allowing to investigate the association between nutrition and health status</w:t>
      </w:r>
      <w:r w:rsidR="00226269" w:rsidRPr="00F25957">
        <w:rPr>
          <w:lang w:val="en-US"/>
        </w:rPr>
        <w:t xml:space="preserve"> </w:t>
      </w:r>
      <w:r w:rsidR="00226269" w:rsidRPr="00F25957">
        <w:rPr>
          <w:lang w:val="en-US"/>
        </w:rPr>
        <w:fldChar w:fldCharType="begin" w:fldLock="1"/>
      </w:r>
      <w:r w:rsidR="00D43FEF" w:rsidRPr="00F25957">
        <w:rPr>
          <w:lang w:val="en-US"/>
        </w:rPr>
        <w:instrText>ADDIN CSL_CITATION {"citationItems":[{"id":"ITEM-1","itemData":{"DOI":"10.1038/S41366-020-0628-1","ISSN":"14765497","PMID":"32541919","abstract":"Background: Metabolomics is a powerful tool for investigating the association between nutrition and health status. Although urine is commonly employed for studying the metabolism and transformation of food components, the use of blood samples could be preferable to gain new insights into the bioavailability of diet-derived compounds and their involvement in health. However, the chemical complexity of blood samples hinders the analysis of this biological fluid considerably, which makes the development of novel and comprehensive analytical methods mandatory. Methods: In this work, we optimized a multi-targeted metabolomics platform for the quantitative and simultaneous analysis of 450 food-derived metabolites by ultra-high performance liquid chromatography coupled to tandem mass spectrometry. To handle the chemical complexity of blood samples, three complementary extraction methods were assayed and compared in terms of recovery, sensitivity, precision and matrix effects with the aim of maximizing metabolomics coverage: protein precipitation, reversed solid-phase extraction, and hybrid protein precipitation with solid-phase extraction-mediated phospholipid removal. Results: After careful optimization of the extraction conditions, protein precipitation enabled the most efficient and high-throughput extraction of the food metabolome in plasma, although solid-phase extraction-based protocols provided complementary performance for the analysis of specific polyphenol classes. The developed method yielded accurate recovery rates with negligible matrix effects, and good linearity, as well as high sensitivity and precision for most of the analyzed metabolites. Conclusions: The multi-targeted metabolomics platform optimized in this work enables the simultaneous detection and quantitation of 450 dietary metabolites in short-run times using small volumes of biological sample, which facilitates its application to epidemiological studies.","author":[{"dropping-particle":"","family":"González-Domínguez","given":"Raúl","non-dropping-particle":"","parse-names":false,"suffix":""},{"dropping-particle":"","family":"Jáuregui","given":"Olga","non-dropping-particle":"","parse-names":false,"suffix":""},{"dropping-particle":"","family":"Mena","given":"Pedro","non-dropping-particle":"","parse-names":false,"suffix":""},{"dropping-particle":"","family":"Hanhineva","given":"Kati","non-dropping-particle":"","parse-names":false,"suffix":""},{"dropping-particle":"","family":"Tinahones","given":"Francisco José","non-dropping-particle":"","parse-names":false,"suffix":""},{"dropping-particle":"","family":"Angelino","given":"Donato","non-dropping-particle":"","parse-names":false,"suffix":""},{"dropping-particle":"","family":"Andrés-Lacueva","given":"Cristina","non-dropping-particle":"","parse-names":false,"suffix":""}],"container-title":"International Journal of Obesity","id":"ITEM-1","issue":"12","issued":{"date-parts":[["2020","12","1"]]},"page":"2372-2381","publisher":"Springer Nature","title":"Quantifying the human diet in the crosstalk between nutrition and health by multi-targeted metabolomics of food and microbiota-derived metabolites","type":"article-journal","volume":"44"},"uris":["http://www.mendeley.com/documents/?uuid=6ca2403a-388a-3797-b567-5219ad017d94"]}],"mendeley":{"formattedCitation":"(González-Domínguez, Jáuregui, et al. 2020)","plainTextFormattedCitation":"(González-Domínguez, Jáuregui, et al. 2020)","previouslyFormattedCitation":"(González-Domínguez, Jáuregui, et al. 2020)"},"properties":{"noteIndex":0},"schema":"https://github.com/citation-style-language/schema/raw/master/csl-citation.json"}</w:instrText>
      </w:r>
      <w:r w:rsidR="00226269" w:rsidRPr="00F25957">
        <w:rPr>
          <w:lang w:val="en-US"/>
        </w:rPr>
        <w:fldChar w:fldCharType="separate"/>
      </w:r>
      <w:r w:rsidR="00291727" w:rsidRPr="00F25957">
        <w:rPr>
          <w:noProof/>
          <w:lang w:val="en-US"/>
        </w:rPr>
        <w:t>(González-Domínguez, Jáuregui, et al. 2020)</w:t>
      </w:r>
      <w:r w:rsidR="00226269" w:rsidRPr="00F25957">
        <w:rPr>
          <w:lang w:val="en-US"/>
        </w:rPr>
        <w:fldChar w:fldCharType="end"/>
      </w:r>
      <w:r w:rsidRPr="00F25957">
        <w:rPr>
          <w:lang w:val="en-US"/>
        </w:rPr>
        <w:t xml:space="preserve">. The current assessment of dietary intake, that relies on food frequency questionnaires, dietary </w:t>
      </w:r>
      <w:r w:rsidR="001D73E7" w:rsidRPr="00F25957">
        <w:rPr>
          <w:lang w:val="en-US"/>
        </w:rPr>
        <w:t>recalls,</w:t>
      </w:r>
      <w:r w:rsidRPr="00F25957">
        <w:rPr>
          <w:lang w:val="en-US"/>
        </w:rPr>
        <w:t xml:space="preserve"> or food diaries, is almost invariably affected by misreporting and bias, due to the subjective nature of these methods. Moreover, these instruments are intrinsically based on food composition tables that can lead to errors in nutrient estimation </w:t>
      </w:r>
      <w:r w:rsidR="0080578C" w:rsidRPr="00F25957">
        <w:rPr>
          <w:lang w:val="en-US"/>
        </w:rPr>
        <w:fldChar w:fldCharType="begin" w:fldLock="1"/>
      </w:r>
      <w:r w:rsidR="00D43FEF" w:rsidRPr="00F25957">
        <w:rPr>
          <w:lang w:val="en-US"/>
        </w:rPr>
        <w:instrText>ADDIN CSL_CITATION {"citationItems":[{"id":"ITEM-1","itemData":{"DOI":"10.1016/j.tifs.2017.04.013","ISSN":"09242244","author":[{"dropping-particle":"","family":"Garcia-Aloy","given":"Mar","non-dropping-particle":"","parse-names":false,"suffix":""},{"dropping-particle":"","family":"Rabassa","given":"Montserrat","non-dropping-particle":"","parse-names":false,"suffix":""},{"dropping-particle":"","family":"Casas-Agustench","given":"Patricia","non-dropping-particle":"","parse-names":false,"suffix":""},{"dropping-particle":"","family":"Hidalgo-Liberona","given":"Nicole","non-dropping-particle":"","parse-names":false,"suffix":""},{"dropping-particle":"","family":"Llorach","given":"Rafael","non-dropping-particle":"","parse-names":false,"suffix":""},{"dropping-particle":"","family":"Andres-Lacueva","given":"Cristina","non-dropping-particle":"","parse-names":false,"suffix":""}],"container-title":"Trends in Food Science &amp; Technology","id":"ITEM-1","issued":{"date-parts":[["2017","11"]]},"page":"220-229","title":"Novel strategies for improving dietary exposure assessment: Multiple-data fusion is a more accurate measure than the traditional single-biomarker approach","type":"article-journal","volume":"69"},"uris":["http://www.mendeley.com/documents/?uuid=33d7540d-5274-3f90-90a2-716fd931c733"]}],"mendeley":{"formattedCitation":"(Garcia-Aloy et al. 2017)","plainTextFormattedCitation":"(Garcia-Aloy et al. 2017)","previouslyFormattedCitation":"(Garcia-Aloy et al. 2017)"},"properties":{"noteIndex":0},"schema":"https://github.com/citation-style-language/schema/raw/master/csl-citation.json"}</w:instrText>
      </w:r>
      <w:r w:rsidR="0080578C" w:rsidRPr="00F25957">
        <w:rPr>
          <w:lang w:val="en-US"/>
        </w:rPr>
        <w:fldChar w:fldCharType="separate"/>
      </w:r>
      <w:r w:rsidR="00291727" w:rsidRPr="00F25957">
        <w:rPr>
          <w:noProof/>
          <w:lang w:val="en-US"/>
        </w:rPr>
        <w:t>(Garcia-Aloy et al. 2017)</w:t>
      </w:r>
      <w:r w:rsidR="0080578C" w:rsidRPr="00F25957">
        <w:rPr>
          <w:lang w:val="en-US"/>
        </w:rPr>
        <w:fldChar w:fldCharType="end"/>
      </w:r>
      <w:r w:rsidRPr="00F25957">
        <w:rPr>
          <w:lang w:val="en-US"/>
        </w:rPr>
        <w:t xml:space="preserve">. </w:t>
      </w:r>
      <w:r w:rsidR="00BA5F47" w:rsidRPr="00F25957">
        <w:rPr>
          <w:lang w:val="en-US"/>
        </w:rPr>
        <w:t>Recently,</w:t>
      </w:r>
      <w:r w:rsidRPr="00F25957">
        <w:rPr>
          <w:lang w:val="en-US"/>
        </w:rPr>
        <w:t xml:space="preserve"> research has moved towards </w:t>
      </w:r>
      <w:r w:rsidR="00E06970" w:rsidRPr="00F25957">
        <w:rPr>
          <w:lang w:val="en-US"/>
        </w:rPr>
        <w:t xml:space="preserve">establishing more objective measures of dietary intake, by </w:t>
      </w:r>
      <w:r w:rsidRPr="00F25957">
        <w:rPr>
          <w:lang w:val="en-US"/>
        </w:rPr>
        <w:t>identification and validation of biomarkers of food intake</w:t>
      </w:r>
      <w:r w:rsidR="00231152" w:rsidRPr="00F25957">
        <w:rPr>
          <w:lang w:val="en-US"/>
        </w:rPr>
        <w:t xml:space="preserve"> in biological samples</w:t>
      </w:r>
      <w:r w:rsidRPr="00F25957">
        <w:rPr>
          <w:lang w:val="en-US"/>
        </w:rPr>
        <w:t xml:space="preserve"> </w:t>
      </w:r>
      <w:r w:rsidR="0064328E" w:rsidRPr="00F25957">
        <w:rPr>
          <w:lang w:val="en-US"/>
        </w:rPr>
        <w:fldChar w:fldCharType="begin" w:fldLock="1"/>
      </w:r>
      <w:r w:rsidR="005C706E" w:rsidRPr="00F25957">
        <w:rPr>
          <w:lang w:val="en-US"/>
        </w:rPr>
        <w:instrText>ADDIN CSL_CITATION {"citationItems":[{"id":"ITEM-1","itemData":{"DOI":"10.1186/s12263-018-0603-9","ISSN":"1865-3499","abstract":"Biomarkers of food intake (BFIs) are a promising tool for limiting misclassification in nutrition research where more subjective dietary assessment instruments are used. They may also be used to assess compliance to dietary guidelines or to a dietary intervention. Biomarkers therefore hold promise for direct and objective measurement of food intake. However, the number of comprehensively validated biomarkers of food intake is limited to just a few. Many new candidate biomarkers emerge from metabolic profiling studies and from advances in food chemistry. Furthermore, candidate food intake biomarkers may also be identified based on extensive literature reviews such as described in the guidelines for Biomarker of Food Intake Reviews (BFIRev). To systematically and critically assess the validity of candidate biomarkers of food intake, it is necessary to outline and streamline an optimal and reproducible validation process. A consensus-based procedure was used to provide and evaluate a set of the most important criteria for systematic validation of BFIs. As a result, a validation procedure was developed including eight criteria, plausibility, dose-response, time-response, robustness, reliability, stability, analytical performance, and inter-laboratory reproducibility. The validation has a dual purpose: (1) to estimate the current level of validation of candidate biomarkers of food intake based on an objective and systematic approach and (2) to pinpoint which additional studies are needed to provide full validation of each candidate biomarker of food intake. This position paper on biomarker of food intake validation outlines the second step of the BFIRev procedure but may also be used as such for validation of new candidate biomarkers identified, e.g., in food metabolomic studies.","author":[{"dropping-particle":"","family":"Dragsted","given":"L O","non-dropping-particle":"","parse-names":false,"suffix":""},{"dropping-particle":"","family":"Gao","given":"Q","non-dropping-particle":"","parse-names":false,"suffix":""},{"dropping-particle":"","family":"Scalbert","given":"A","non-dropping-particle":"","parse-names":false,"suffix":""},{"dropping-particle":"","family":"Vergères","given":"G","non-dropping-particle":"","parse-names":false,"suffix":""},{"dropping-particle":"","family":"Kolehmainen","given":"M","non-dropping-particle":"","parse-names":false,"suffix":""},{"dropping-particle":"","family":"Manach","given":"C","non-dropping-particle":"","parse-names":false,"suffix":""},{"dropping-particle":"","family":"Brennan","given":"L","non-dropping-particle":"","parse-names":false,"suffix":""},{"dropping-particle":"","family":"Afman","given":"L A","non-dropping-particle":"","parse-names":false,"suffix":""},{"dropping-particle":"","family":"Wishart","given":"D S","non-dropping-particle":"","parse-names":false,"suffix":""},{"dropping-particle":"","family":"Andres Lacueva","given":"C","non-dropping-particle":"","parse-names":false,"suffix":""},{"dropping-particle":"","family":"Garcia-Aloy","given":"M","non-dropping-particle":"","parse-names":false,"suffix":""},{"dropping-particle":"","family":"Verhagen","given":"H","non-dropping-particle":"","parse-names":false,"suffix":""},{"dropping-particle":"","family":"Feskens","given":"E J M","non-dropping-particle":"","parse-names":false,"suffix":""},{"dropping-particle":"","family":"Praticò","given":"G","non-dropping-particle":"","parse-names":false,"suffix":""}],"container-title":"Genes &amp; Nutrition","id":"ITEM-1","issue":"1","issued":{"date-parts":[["2018"]]},"page":"14","title":"Validation of biomarkers of food intake—critical assessment of candidate biomarkers","type":"article-journal","volume":"13"},"uris":["http://www.mendeley.com/documents/?uuid=95cade8d-3b07-46c0-a684-4320abb9be80","http://www.mendeley.com/documents/?uuid=e286e2b3-8f08-4837-815d-2137730260f1"]},{"id":"ITEM-2","itemData":{"DOI":"10.1186/s12263-018-0620-8","ISSN":"1865-3499","abstract":"Fruit is a key component of a healthy diet. However, it is still not clear whether some classes of fruit may be more beneficial than others and whether all individuals whatever their age, gender, health status, genotype, or gut microbiota composition respond in the same way to fruit consumption. Such questions require further observational and intervention studies in which the intake of a specific fruit can be precisely assessed at the population and individual levels. Within the Food Biomarker Alliance Project (FoodBAll Project) under the Joint Programming Initiative “A Healthy Diet for a Healthy Life”, an ambitious action was undertaken aiming at reviewing existent literature in a systematic way to identify validated and promising biomarkers of intake for all major food groups, including fruits. This paper belongs to a series of reviews following the same BFIRev protocol and is focusing on biomarkers of pome and stone fruit intake. Selected candidate biomarkers extracted from the literature search went through a validation process specifically developed for food intake biomarkers.","author":[{"dropping-particle":"","family":"Ulaszewska","given":"Marynka","non-dropping-particle":"","parse-names":false,"suffix":""},{"dropping-particle":"","family":"Vázquez-Manjarrez","given":"Natalia","non-dropping-particle":"","parse-names":false,"suffix":""},{"dropping-particle":"","family":"Garcia-Aloy","given":"Mar","non-dropping-particle":"","parse-names":false,"suffix":""},{"dropping-particle":"","family":"Llorach","given":"Rafael","non-dropping-particle":"","parse-names":false,"suffix":""},{"dropping-particle":"","family":"Mattivi","given":"Fulvio","non-dropping-particle":"","parse-names":false,"suffix":""},{"dropping-particle":"","family":"Dragsted","given":"Lars O","non-dropping-particle":"","parse-names":false,"suffix":""},{"dropping-particle":"","family":"Praticò","given":"Giulia","non-dropping-particle":"","parse-names":false,"suffix":""},{"dropping-particle":"","family":"Manach","given":"Claudine","non-dropping-particle":"","parse-names":false,"suffix":""}],"container-title":"Genes &amp; Nutrition","id":"ITEM-2","issue":"1","issued":{"date-parts":[["2018"]]},"page":"29","title":"Food intake biomarkers for apple, pear, and stone fruit","type":"article-journal","volume":"13"},"uris":["http://www.mendeley.com/documents/?uuid=efde14ed-718e-41c8-ba45-38e95e98059c","http://www.mendeley.com/documents/?uuid=9afdc17e-9297-4fec-953a-7c3db6abf0d4"]},{"id":"ITEM-3","itemData":{"DOI":"10.1093/advances/nmz075","ISSN":"2156-5376 (Electronic)","PMID":"31386148","abstract":"While conventional nutrition research has yielded biomarkers such as doubly  labeled water for energy metabolism and 24-h urinary nitrogen for protein intake, a critical need exists for additional, equally robust biomarkers that allow for objective assessment of specific food intake and dietary exposure. Recent advances in high-throughput MS combined with improved metabolomics techniques and bioinformatic tools provide new opportunities for dietary biomarker development. In September 2018, the NIH organized a 2-d workshop to engage nutrition and omics researchers and explore the potential of multiomics approaches in nutritional biomarker research. The current Perspective summarizes key gaps and challenges identified, as well as the recommendations from the workshop that could serve as a guide for scientists interested in dietary biomarkers research. Topics addressed included study designs for biomarker development, analytical and bioinformatic considerations, and integration of dietary biomarkers with other omics techniques. Several clear needs were identified, including larger controlled feeding studies, testing a variety of foods and dietary patterns across diverse populations, improved reporting standards to support study replication, more chemical standards covering a broader range of food constituents and human metabolites, standardized approaches for biomarker validation, comprehensive and accessible food composition databases, a common ontology for dietary biomarker literature, and methodologic work on statistical procedures for intake biomarker discovery. Multidisciplinary research teams with appropriate expertise are critical to moving forward the field of dietary biomarkers and producing robust, reproducible biomarkers that can be used in public health and clinical research.","author":[{"dropping-particle":"","family":"Maruvada","given":"Padma","non-dropping-particle":"","parse-names":false,"suffix":""},{"dropping-particle":"","family":"Lampe","given":"Johanna W","non-dropping-particle":"","parse-names":false,"suffix":""},{"dropping-particle":"","family":"Wishart","given":"David S","non-dropping-particle":"","parse-names":false,"suffix":""},{"dropping-particle":"","family":"Barupal","given":"Dinesh","non-dropping-particle":"","parse-names":false,"suffix":""},{"dropping-particle":"","family":"Chester","given":"Deirdra N","non-dropping-particle":"","parse-names":false,"suffix":""},{"dropping-particle":"","family":"Dodd","given":"Dylan","non-dropping-particle":"","parse-names":false,"suffix":""},{"dropping-particle":"","family":"Djoumbou-Feunang","given":"Yannick","non-dropping-particle":"","parse-names":false,"suffix":""},{"dropping-particle":"","family":"Dorrestein","given":"Pieter C","non-dropping-particle":"","parse-names":false,"suffix":""},{"dropping-particle":"","family":"Dragsted","given":"Lars O","non-dropping-particle":"","parse-names":false,"suffix":""},{"dropping-particle":"","family":"Draper","given":"John","non-dropping-particle":"","parse-names":false,"suffix":""},{"dropping-particle":"","family":"Duffy","given":"Linda C","non-dropping-particle":"","parse-names":false,"suffix":""},{"dropping-particle":"","family":"Dwyer","given":"Johanna T","non-dropping-particle":"","parse-names":false,"suffix":""},{"dropping-particle":"","family":"Emenaker","given":"Nancy J","non-dropping-particle":"","parse-names":false,"suffix":""},{"dropping-particle":"","family":"Fiehn","given":"Oliver","non-dropping-particle":"","parse-names":false,"suffix":""},{"dropping-particle":"","family":"Gerszten","given":"Robert E","non-dropping-particle":"","parse-names":false,"suffix":""},{"dropping-particle":"","family":"B Hu","given":"Frank","non-dropping-particle":"","parse-names":false,"suffix":""},{"dropping-particle":"","family":"Karp","given":"Robert W","non-dropping-particle":"","parse-names":false,"suffix":""},{"dropping-particle":"","family":"Klurfeld","given":"David M","non-dropping-particle":"","parse-names":false,"suffix":""},{"dropping-particle":"","family":"Laughlin","given":"Maren R","non-dropping-particle":"","parse-names":false,"suffix":""},{"dropping-particle":"","family":"Little","given":"A Roger","non-dropping-particle":"","parse-names":false,"suffix":""},{"dropping-particle":"","family":"Lynch","given":"Christopher J","non-dropping-particle":"","parse-names":false,"suffix":""},{"dropping-particle":"","family":"Moore","given":"Steven C","non-dropping-particle":"","parse-names":false,"suffix":""},{"dropping-particle":"","family":"Nicastro","given":"Holly L","non-dropping-particle":"","parse-names":false,"suffix":""},{"dropping-particle":"","family":"O'Brien","given":"Diane M","non-dropping-particle":"","parse-names":false,"suffix":""},{"dropping-particle":"","family":"Ordovás","given":"José M","non-dropping-particle":"","parse-names":false,"suffix":""},{"dropping-particle":"","family":"Osganian","given":"Stavroula K","non-dropping-particle":"","parse-names":false,"suffix":""},{"dropping-particle":"","family":"Playdon","given":"Mary","non-dropping-particle":"","parse-names":false,"suffix":""},{"dropping-particle":"","family":"Prentice","given":"Ross","non-dropping-particle":"","parse-names":false,"suffix":""},{"dropping-particle":"","family":"Raftery","given":"Daniel","non-dropping-particle":"","parse-names":false,"suffix":""},{"dropping-particle":"","family":"Reisdorph","given":"Nichole","non-dropping-particle":"","parse-names":false,"suffix":""},{"dropping-particle":"","family":"Roche","given":"Helen M","non-dropping-particle":"","parse-names":false,"suffix":""},{"dropping-particle":"","family":"Ross","given":"Sharon A","non-dropping-particle":"","parse-names":false,"suffix":""},{"dropping-particle":"","family":"Sang","given":"Shengmin","non-dropping-particle":"","parse-names":false,"suffix":""},{"dropping-particle":"","family":"Scalbert","given":"Augustin","non-dropping-particle":"","parse-names":false,"suffix":""},{"dropping-particle":"","family":"Srinivas","given":"Pothur R","non-dropping-particle":"","parse-names":false,"suffix":""},{"dropping-particle":"","family":"Zeisel","given":"Steven H","non-dropping-particle":"","parse-names":false,"suffix":""}],"container-title":"Advances in nutrition (Bethesda, Md.)","id":"ITEM-3","issue":"2","issued":{"date-parts":[["2020","3"]]},"language":"eng","page":"200-215","publisher-place":"United States","title":"Perspective: Dietary Biomarkers of Intake and Exposure-Exploration with Omics  Approaches.","type":"article-journal","volume":"11"},"uris":["http://www.mendeley.com/documents/?uuid=fbbaff4d-39a8-473e-9532-4c48212b8e65","http://www.mendeley.com/documents/?uuid=b71909b2-1e78-42e9-846e-d3ff53372e1e"]}],"mendeley":{"formattedCitation":"(Dragsted et al. 2018; Maruvada et al. 2020; Ulaszewska et al. 2018)","plainTextFormattedCitation":"(Dragsted et al. 2018; Maruvada et al. 2020; Ulaszewska et al. 2018)","previouslyFormattedCitation":"(Dragsted et al. 2018; Maruvada et al. 2020; Ulaszewska et al. 2018)"},"properties":{"noteIndex":0},"schema":"https://github.com/citation-style-language/schema/raw/master/csl-citation.json"}</w:instrText>
      </w:r>
      <w:r w:rsidR="0064328E" w:rsidRPr="00F25957">
        <w:rPr>
          <w:lang w:val="en-US"/>
        </w:rPr>
        <w:fldChar w:fldCharType="separate"/>
      </w:r>
      <w:r w:rsidR="0064328E" w:rsidRPr="00F25957">
        <w:rPr>
          <w:noProof/>
          <w:lang w:val="en-US"/>
        </w:rPr>
        <w:t>(Dragsted et al. 2018; Maruvada et al. 2020; Ulaszewska et al. 2018)</w:t>
      </w:r>
      <w:r w:rsidR="0064328E" w:rsidRPr="00F25957">
        <w:rPr>
          <w:lang w:val="en-US"/>
        </w:rPr>
        <w:fldChar w:fldCharType="end"/>
      </w:r>
      <w:r w:rsidR="00231152" w:rsidRPr="00F25957">
        <w:rPr>
          <w:lang w:val="en-US"/>
        </w:rPr>
        <w:t xml:space="preserve"> aiming to </w:t>
      </w:r>
      <w:r w:rsidRPr="00F25957">
        <w:rPr>
          <w:lang w:val="en-US"/>
        </w:rPr>
        <w:t>overcom</w:t>
      </w:r>
      <w:r w:rsidR="00231152" w:rsidRPr="00F25957">
        <w:rPr>
          <w:lang w:val="en-US"/>
        </w:rPr>
        <w:t>e</w:t>
      </w:r>
      <w:r w:rsidRPr="00F25957">
        <w:rPr>
          <w:lang w:val="en-US"/>
        </w:rPr>
        <w:t xml:space="preserve"> the limitations associated with traditional dietary assessment approaches</w:t>
      </w:r>
      <w:r w:rsidR="0080578C" w:rsidRPr="00F25957">
        <w:rPr>
          <w:lang w:val="en-US"/>
        </w:rPr>
        <w:t xml:space="preserve"> </w:t>
      </w:r>
      <w:r w:rsidR="0080578C" w:rsidRPr="00F25957">
        <w:rPr>
          <w:lang w:val="en-US"/>
        </w:rPr>
        <w:fldChar w:fldCharType="begin" w:fldLock="1"/>
      </w:r>
      <w:r w:rsidR="00D43FEF" w:rsidRPr="00F25957">
        <w:rPr>
          <w:lang w:val="en-US"/>
        </w:rPr>
        <w:instrText>ADDIN CSL_CITATION {"citationItems":[{"id":"ITEM-1","itemData":{"DOI":"10.1016/j.tifs.2017.04.013","ISSN":"09242244","author":[{"dropping-particle":"","family":"Garcia-Aloy","given":"Mar","non-dropping-particle":"","parse-names":false,"suffix":""},{"dropping-particle":"","family":"Rabassa","given":"Montserrat","non-dropping-particle":"","parse-names":false,"suffix":""},{"dropping-particle":"","family":"Casas-Agustench","given":"Patricia","non-dropping-particle":"","parse-names":false,"suffix":""},{"dropping-particle":"","family":"Hidalgo-Liberona","given":"Nicole","non-dropping-particle":"","parse-names":false,"suffix":""},{"dropping-particle":"","family":"Llorach","given":"Rafael","non-dropping-particle":"","parse-names":false,"suffix":""},{"dropping-particle":"","family":"Andres-Lacueva","given":"Cristina","non-dropping-particle":"","parse-names":false,"suffix":""}],"container-title":"Trends in Food Science &amp; Technology","id":"ITEM-1","issued":{"date-parts":[["2017","11"]]},"page":"220-229","title":"Novel strategies for improving dietary exposure assessment: Multiple-data fusion is a more accurate measure than the traditional single-biomarker approach","type":"article-journal","volume":"69"},"uris":["http://www.mendeley.com/documents/?uuid=33d7540d-5274-3f90-90a2-716fd931c733"]}],"mendeley":{"formattedCitation":"(Garcia-Aloy et al. 2017)","plainTextFormattedCitation":"(Garcia-Aloy et al. 2017)","previouslyFormattedCitation":"(Garcia-Aloy et al. 2017)"},"properties":{"noteIndex":0},"schema":"https://github.com/citation-style-language/schema/raw/master/csl-citation.json"}</w:instrText>
      </w:r>
      <w:r w:rsidR="0080578C" w:rsidRPr="00F25957">
        <w:rPr>
          <w:lang w:val="en-US"/>
        </w:rPr>
        <w:fldChar w:fldCharType="separate"/>
      </w:r>
      <w:r w:rsidR="00291727" w:rsidRPr="00F25957">
        <w:rPr>
          <w:noProof/>
          <w:lang w:val="en-US"/>
        </w:rPr>
        <w:t>(Garcia-Aloy et al. 2017)</w:t>
      </w:r>
      <w:r w:rsidR="0080578C" w:rsidRPr="00F25957">
        <w:rPr>
          <w:lang w:val="en-US"/>
        </w:rPr>
        <w:fldChar w:fldCharType="end"/>
      </w:r>
      <w:r w:rsidRPr="00F25957">
        <w:rPr>
          <w:lang w:val="en-US"/>
        </w:rPr>
        <w:t xml:space="preserve">. </w:t>
      </w:r>
    </w:p>
    <w:p w14:paraId="029F84FB" w14:textId="61D80D42" w:rsidR="00920487" w:rsidRPr="00F25957" w:rsidRDefault="00920487" w:rsidP="00493403">
      <w:pPr>
        <w:pStyle w:val="Newparagraph"/>
        <w:rPr>
          <w:lang w:val="en-US"/>
        </w:rPr>
      </w:pPr>
      <w:r w:rsidRPr="00F25957">
        <w:rPr>
          <w:lang w:val="en-US"/>
        </w:rPr>
        <w:t xml:space="preserve">Food intake biomarkers are compounds derived from the metabolism of constituents of specific foods or food groups that can be found in </w:t>
      </w:r>
      <w:r w:rsidR="00FF2EAA" w:rsidRPr="00F25957">
        <w:rPr>
          <w:lang w:val="en-US"/>
        </w:rPr>
        <w:t xml:space="preserve">especially </w:t>
      </w:r>
      <w:r w:rsidRPr="00F25957">
        <w:rPr>
          <w:lang w:val="en-US"/>
        </w:rPr>
        <w:t>biological fluids, like plasma or urine, and are reflective of the intake of their precursors present in the food matrix</w:t>
      </w:r>
      <w:r w:rsidR="0080578C" w:rsidRPr="00F25957">
        <w:rPr>
          <w:lang w:val="en-US"/>
        </w:rPr>
        <w:t xml:space="preserve"> </w:t>
      </w:r>
      <w:r w:rsidR="0080578C" w:rsidRPr="00F25957">
        <w:rPr>
          <w:lang w:val="en-US"/>
        </w:rPr>
        <w:fldChar w:fldCharType="begin" w:fldLock="1"/>
      </w:r>
      <w:r w:rsidR="00D43FEF" w:rsidRPr="00F25957">
        <w:rPr>
          <w:lang w:val="en-US"/>
        </w:rPr>
        <w:instrText>ADDIN CSL_CITATION {"citationItems":[{"id":"ITEM-1","itemData":{"DOI":"10.1016/j.tifs.2017.04.013","ISSN":"09242244","author":[{"dropping-particle":"","family":"Garcia-Aloy","given":"Mar","non-dropping-particle":"","parse-names":false,"suffix":""},{"dropping-particle":"","family":"Rabassa","given":"Montserrat","non-dropping-particle":"","parse-names":false,"suffix":""},{"dropping-particle":"","family":"Casas-Agustench","given":"Patricia","non-dropping-particle":"","parse-names":false,"suffix":""},{"dropping-particle":"","family":"Hidalgo-Liberona","given":"Nicole","non-dropping-particle":"","parse-names":false,"suffix":""},{"dropping-particle":"","family":"Llorach","given":"Rafael","non-dropping-particle":"","parse-names":false,"suffix":""},{"dropping-particle":"","family":"Andres-Lacueva","given":"Cristina","non-dropping-particle":"","parse-names":false,"suffix":""}],"container-title":"Trends in Food Science &amp; Technology","id":"ITEM-1","issued":{"date-parts":[["2017","11"]]},"page":"220-229","title":"Novel strategies for improving dietary exposure assessment: Multiple-data fusion is a more accurate measure than the traditional single-biomarker approach","type":"article-journal","volume":"69"},"uris":["http://www.mendeley.com/documents/?uuid=33d7540d-5274-3f90-90a2-716fd931c733"]}],"mendeley":{"formattedCitation":"(Garcia-Aloy et al. 2017)","plainTextFormattedCitation":"(Garcia-Aloy et al. 2017)","previouslyFormattedCitation":"(Garcia-Aloy et al. 2017)"},"properties":{"noteIndex":0},"schema":"https://github.com/citation-style-language/schema/raw/master/csl-citation.json"}</w:instrText>
      </w:r>
      <w:r w:rsidR="0080578C" w:rsidRPr="00F25957">
        <w:rPr>
          <w:lang w:val="en-US"/>
        </w:rPr>
        <w:fldChar w:fldCharType="separate"/>
      </w:r>
      <w:r w:rsidR="00291727" w:rsidRPr="00F25957">
        <w:rPr>
          <w:noProof/>
          <w:lang w:val="en-US"/>
        </w:rPr>
        <w:t>(Garcia-Aloy et al. 2017)</w:t>
      </w:r>
      <w:r w:rsidR="0080578C" w:rsidRPr="00F25957">
        <w:rPr>
          <w:lang w:val="en-US"/>
        </w:rPr>
        <w:fldChar w:fldCharType="end"/>
      </w:r>
      <w:r w:rsidRPr="00F25957">
        <w:rPr>
          <w:lang w:val="en-US"/>
        </w:rPr>
        <w:t xml:space="preserve">. A good biomarker of food intake must be specific for a certain foodstuff/food group, and its level in plasma or urine must increase as a consequence of the increased consumption of the foodstuff/food group </w:t>
      </w:r>
      <w:r w:rsidR="001B03C9" w:rsidRPr="00F25957">
        <w:rPr>
          <w:lang w:val="en-US"/>
        </w:rPr>
        <w:fldChar w:fldCharType="begin" w:fldLock="1"/>
      </w:r>
      <w:r w:rsidR="00B42573" w:rsidRPr="00F25957">
        <w:rPr>
          <w:lang w:val="en-US"/>
        </w:rPr>
        <w:instrText>ADDIN CSL_CITATION {"citationItems":[{"id":"ITEM-1","itemData":{"DOI":"10.1093/ajcn/nqz168","ISSN":"0002-9165","abstract":"Measurement error associated with self-reported dietary intake is a well-documented issue. Combining biomarkers of food intake and dietary intake data is a high priority.The aim of this study was to develop calibration equations for food intake, illustrated with an application for citrus intake. Further, a simulation-based framework was developed to determine the portion of biomarker data needed for stable calibration equation estimation in large population studies.Calibration equations were developed using mean daily self-reported citrus intake (4-d semiweighed food diaries) and biomarker-derived intake (urinary proline betaine biomarker) data from participants (n = 565) as part of a cross-sectional study. Different functional specifications and biomarker transformations were tested to derive the optimal calibration equation specifications. The simulation study was developed using linear regression for the calibration equations. Stability in the calibration equation estimations was investigated for varying portions of biomarker and intake data “qualities.”With citrus intake, linear regression on nontransformed biomarker data resulted in the optimal calibration equation specifications and produced good-quality predicted intakes. The lowest mean squared error (14,354) corresponded to a linear regression model, defined with biomarker-derived estimates of intakes on the original scale. Using this model in a subpopulation without biomarker data resulted in an average mean ± SD citrus intake of 81 ± 66 g/d. The simulation study suggested that in large population studies, biomarker data on 20–30\\\\% of the subjects are required to guarantee stable estimation of calibration equations. This article is accompanied by a web application (“Bio-Intake”), which was developed to facilitate measurement error correction in self-reported mean daily citrus intake data.Calibration equations proved to be a useful instrument to correct measurement error in self-reported food intake data. The simulation study demonstrated that the use of food intake biomarkers may be feasible and beneficial in the context of large population studies.","author":[{"dropping-particle":"","family":"D'Angelo","given":"Silvia","non-dropping-particle":"","parse-names":false,"suffix":""},{"dropping-particle":"","family":"Gormley","given":"Isobel Claire","non-dropping-particle":"","parse-names":false,"suffix":""},{"dropping-particle":"","family":"McNulty","given":"Breige A","non-dropping-particle":"","parse-names":false,"suffix":""},{"dropping-particle":"","family":"Nugent","given":"Anne P","non-dropping-particle":"","parse-names":false,"suffix":""},{"dropping-particle":"","family":"Walton","given":"Janette","non-dropping-particle":"","parse-names":false,"suffix":""},{"dropping-particle":"","family":"Flynn","given":"Albert","non-dropping-particle":"","parse-names":false,"suffix":""},{"dropping-particle":"","family":"Brennan","given":"Lorraine","non-dropping-particle":"","parse-names":false,"suffix":""}],"container-title":"The American Journal of Clinical Nutrition","id":"ITEM-1","issue":"4","issued":{"date-parts":[["2019"]]},"page":"977-983","title":"Combining biomarker and food intake data: calibration equations for citrus intake","type":"article-journal","volume":"110"},"uris":["http://www.mendeley.com/documents/?uuid=f5f8be2a-f746-4a86-b0f6-62e13c0aa1f5","http://www.mendeley.com/documents/?uuid=cddf6c85-85d9-46fe-8c0f-15c04160486d"]}],"mendeley":{"formattedCitation":"(D’Angelo et al. 2019)","plainTextFormattedCitation":"(D’Angelo et al. 2019)","previouslyFormattedCitation":"(D’Angelo et al. 2019)"},"properties":{"noteIndex":0},"schema":"https://github.com/citation-style-language/schema/raw/master/csl-citation.json"}</w:instrText>
      </w:r>
      <w:r w:rsidR="001B03C9" w:rsidRPr="00F25957">
        <w:rPr>
          <w:lang w:val="en-US"/>
        </w:rPr>
        <w:fldChar w:fldCharType="separate"/>
      </w:r>
      <w:r w:rsidR="00291727" w:rsidRPr="00F25957">
        <w:rPr>
          <w:noProof/>
          <w:lang w:val="en-US"/>
        </w:rPr>
        <w:t>(D’Angelo et al. 2019)</w:t>
      </w:r>
      <w:r w:rsidR="001B03C9" w:rsidRPr="00F25957">
        <w:rPr>
          <w:lang w:val="en-US"/>
        </w:rPr>
        <w:fldChar w:fldCharType="end"/>
      </w:r>
      <w:r w:rsidRPr="00F25957">
        <w:rPr>
          <w:lang w:val="en-US"/>
        </w:rPr>
        <w:t xml:space="preserve">. </w:t>
      </w:r>
      <w:r w:rsidR="00D8286C" w:rsidRPr="00F25957">
        <w:rPr>
          <w:lang w:val="en-US"/>
        </w:rPr>
        <w:t>Already</w:t>
      </w:r>
      <w:r w:rsidRPr="00F25957">
        <w:rPr>
          <w:lang w:val="en-US"/>
        </w:rPr>
        <w:t xml:space="preserve">, </w:t>
      </w:r>
      <w:r w:rsidR="00D8286C" w:rsidRPr="00F25957">
        <w:rPr>
          <w:lang w:val="en-US"/>
        </w:rPr>
        <w:t xml:space="preserve">several </w:t>
      </w:r>
      <w:r w:rsidRPr="00F25957">
        <w:rPr>
          <w:lang w:val="en-US"/>
        </w:rPr>
        <w:t xml:space="preserve">comprehensive “panels” of biomarkers able to reflect a person’s diet more globally have been </w:t>
      </w:r>
      <w:r w:rsidR="00791E96" w:rsidRPr="00F25957">
        <w:rPr>
          <w:lang w:val="en-US"/>
        </w:rPr>
        <w:t>proposed</w:t>
      </w:r>
      <w:r w:rsidRPr="00F25957">
        <w:rPr>
          <w:lang w:val="en-US"/>
        </w:rPr>
        <w:t xml:space="preserve">, </w:t>
      </w:r>
      <w:r w:rsidR="00791E96" w:rsidRPr="00F25957">
        <w:rPr>
          <w:lang w:val="en-US"/>
        </w:rPr>
        <w:t xml:space="preserve">potentially </w:t>
      </w:r>
      <w:r w:rsidRPr="00F25957">
        <w:rPr>
          <w:lang w:val="en-US"/>
        </w:rPr>
        <w:t xml:space="preserve">allowing the assessment of dietary patterns </w:t>
      </w:r>
      <w:r w:rsidR="0037434B" w:rsidRPr="00F25957">
        <w:rPr>
          <w:lang w:val="en-US"/>
        </w:rPr>
        <w:fldChar w:fldCharType="begin" w:fldLock="1"/>
      </w:r>
      <w:r w:rsidR="00D43FEF" w:rsidRPr="00F25957">
        <w:rPr>
          <w:lang w:val="en-US"/>
        </w:rPr>
        <w:instrText>ADDIN CSL_CITATION {"citationItems":[{"id":"ITEM-1","itemData":{"DOI":"10.3945/ajcn.116.144501","ISSN":"1938-3207","PMID":"28031192","abstract":"BACKGROUND Healthy dietary patterns that conform to national dietary guidelines are related to lower chronic disease incidence and longer life span. However, the precise mechanisms involved are unclear. Identifying biomarkers of dietary patterns may provide tools to validate diet quality measurement and determine underlying metabolic pathways influenced by diet quality. OBJECTIVE The objective of this study was to examine the correlation of 4 diet quality indexes [the Healthy Eating Index (HEI) 2010, the Alternate Mediterranean Diet Score (aMED), the WHO Healthy Diet Indicator (HDI), and the Baltic Sea Diet (BSD)] with serum metabolites. DESIGN We evaluated dietary patterns and metabolites in male Finnish smokers (n = 1336) from 5 nested case-control studies within the Alpha-Tocopherol, Beta-Carotene Cancer Prevention Study cohort. Participants completed a validated food-frequency questionnaire and provided a fasting serum sample before study randomization (1985-1988). Metabolites were measured with the use of mass spectrometry. We analyzed cross-sectional partial correlations of 1316 metabolites with 4 diet quality indexes, adjusting for age, body mass index, smoking, energy intake, education, and physical activity. We pooled estimates across studies with the use of fixed-effects meta-analysis with Bonferroni correction for multiple comparisons, and conducted metabolic pathway analyses. RESULTS The HEI-2010, aMED, HDI, and BSD were associated with 23, 46, 23, and 33 metabolites, respectively (17, 21, 11, and 10 metabolites, respectively, were chemically identified; r-range: -0.30 to 0.20; P = 6 × 10-15 to 8 × 10-6). Food-based diet indexes (HEI-2010, aMED, and BSD) were associated with metabolites correlated with most components used to score adherence (e.g., fruit, vegetables, whole grains, fish, and unsaturated fat). HDI correlated with metabolites related to polyunsaturated fat and fiber components, but not other macro- or micronutrients (e.g., percentages of protein and cholesterol). The lysolipid and food and plant xenobiotic pathways were most strongly associated with diet quality. CONCLUSIONS Diet quality, measured by healthy diet indexes, is associated with serum metabolites, with the specific metabolite profile of each diet index related to the diet components used to score adherence. This trial was registered at clinicaltrials.gov as NCT00342992.","author":[{"dropping-particle":"","family":"Playdon","given":"Mary C","non-dropping-particle":"","parse-names":false,"suffix":""},{"dropping-particle":"","family":"Moore","given":"Steven C","non-dropping-particle":"","parse-names":false,"suffix":""},{"dropping-particle":"","family":"Derkach","given":"Andriy","non-dropping-particle":"","parse-names":false,"suffix":""},{"dropping-particle":"","family":"Reedy","given":"Jill","non-dropping-particle":"","parse-names":false,"suffix":""},{"dropping-particle":"","family":"Subar","given":"Amy F","non-dropping-particle":"","parse-names":false,"suffix":""},{"dropping-particle":"","family":"Sampson","given":"Joshua N","non-dropping-particle":"","parse-names":false,"suffix":""},{"dropping-particle":"","family":"Albanes","given":"Demetrius","non-dropping-particle":"","parse-names":false,"suffix":""},{"dropping-particle":"","family":"Gu","given":"Fangyi","non-dropping-particle":"","parse-names":false,"suffix":""},{"dropping-particle":"","family":"Kontto","given":"Jukka","non-dropping-particle":"","parse-names":false,"suffix":""},{"dropping-particle":"","family":"Lassale","given":"Camille","non-dropping-particle":"","parse-names":false,"suffix":""},{"dropping-particle":"","family":"Liao","given":"Linda M","non-dropping-particle":"","parse-names":false,"suffix":""},{"dropping-particle":"","family":"Männistö","given":"Satu","non-dropping-particle":"","parse-names":false,"suffix":""},{"dropping-particle":"","family":"Mondul","given":"Alison M","non-dropping-particle":"","parse-names":false,"suffix":""},{"dropping-particle":"","family":"Weinstein","given":"Stephanie J","non-dropping-particle":"","parse-names":false,"suffix":""},{"dropping-particle":"","family":"Irwin","given":"Melinda L","non-dropping-particle":"","parse-names":false,"suffix":""},{"dropping-particle":"","family":"Mayne","given":"Susan T","non-dropping-particle":"","parse-names":false,"suffix":""},{"dropping-particle":"","family":"Stolzenberg-Solomon","given":"Rachael","non-dropping-particle":"","parse-names":false,"suffix":""}],"container-title":"The American journal of clinical nutrition","id":"ITEM-1","issue":"2","issued":{"date-parts":[["2017","2"]]},"page":"450-465","title":"Identifying biomarkers of dietary patterns by using metabolomics.","type":"article-journal","volume":"105"},"uris":["http://www.mendeley.com/documents/?uuid=d9cdd8bd-8023-3519-9cce-2c1e04f84d39"]},{"id":"ITEM-2","itemData":{"DOI":"10.1002/mnfr.201800215","ISSN":"1613-4133 (Electronic)","PMID":"30094970","abstract":"SCOPE: Self-reported dietary intake does not represent an objective unbiased  assessment. The effect of the new Nordic diet (NND) versus average Danish diet (ADD) on plasma metabolic profiles is investigated to identify biomarkers of compliance and metabolic effects. METHODS AND RESULTS: In a 26-week controlled dietary intervention study, 146 subjects followed either NND, a predominantly organic diet high in fruit, vegetables, whole grains, and fish, or ADD, a diet higher in imported and processed foods. Fasting plasma samples are analyzed with untargeted ultra-performance liquid chromatography-quadruple time-of-flight. It is demonstrated that supervised machine learning with feature selection can separate NND and ADD samples with an average test set performance of up to 0.88 area under the curve. The NND plasma metabolome is characterized by diet-related metabolites, such as pipecolic acid betaine (whole grain), trimethylamine oxide, and prolyl hydroxyproline (both fish intake), while theobromine (chocolate) and proline betaine (citrus) were associated with ADD. Amino acid (i.e., indolelactic acid and hydroxy-3-methylbutyrate) and fat metabolism (butyryl carnitine) characterize ADD whereas NND is associated with higher concentrations of polyunsaturated phosphatidylcholines. CONCLUSIONS: The plasma metabolite profiles are predictive of dietary patterns and reflected good compliance while indicating effects of potential health benefit, including changes in fat metabolism and glucose utilization.","author":[{"dropping-particle":"","family":"Acar","given":"Evrim","non-dropping-particle":"","parse-names":false,"suffix":""},{"dropping-particle":"","family":"Gürdeniz","given":"Gözde","non-dropping-particle":"","parse-names":false,"suffix":""},{"dropping-particle":"","family":"Khakimov","given":"Bekzod","non-dropping-particle":"","parse-names":false,"suffix":""},{"dropping-particle":"","family":"Savorani","given":"Francesco","non-dropping-particle":"","parse-names":false,"suffix":""},{"dropping-particle":"","family":"Korndal","given":"Sanne Kellebjerg","non-dropping-particle":"","parse-names":false,"suffix":""},{"dropping-particle":"","family":"Larsen","given":"Thomas Meinert","non-dropping-particle":"","parse-names":false,"suffix":""},{"dropping-particle":"","family":"Engelsen","given":"Søren Balling","non-dropping-particle":"","parse-names":false,"suffix":""},{"dropping-particle":"","family":"Astrup","given":"Arne","non-dropping-particle":"","parse-names":false,"suffix":""},{"dropping-particle":"","family":"Dragsted","given":"Lars O","non-dropping-particle":"","parse-names":false,"suffix":""}],"container-title":"Molecular nutrition &amp; food research","id":"ITEM-2","issue":"1","issued":{"date-parts":[["2019","1"]]},"language":"eng","page":"e1800215","publisher-place":"Germany","title":"Biomarkers of Individual Foods, and Separation of Diets Using Untargeted  LC-MS-based Plasma Metabolomics in a Randomized Controlled Trial.","type":"article-journal","volume":"63"},"uris":["http://www.mendeley.com/documents/?uuid=26eeabe2-958e-4805-a289-8c0367d36e8b","http://www.mendeley.com/documents/?uuid=7d63c884-978b-4801-9841-61b7799c8d97"]}],"mendeley":{"formattedCitation":"(Acar et al. 2019; Playdon et al. 2017)","plainTextFormattedCitation":"(Acar et al. 2019; Playdon et al. 2017)","previouslyFormattedCitation":"(Acar et al. 2019; Playdon et al. 2017)"},"properties":{"noteIndex":0},"schema":"https://github.com/citation-style-language/schema/raw/master/csl-citation.json"}</w:instrText>
      </w:r>
      <w:r w:rsidR="0037434B" w:rsidRPr="00F25957">
        <w:rPr>
          <w:lang w:val="en-US"/>
        </w:rPr>
        <w:fldChar w:fldCharType="separate"/>
      </w:r>
      <w:r w:rsidR="00291727" w:rsidRPr="00F25957">
        <w:rPr>
          <w:noProof/>
          <w:lang w:val="en-US"/>
        </w:rPr>
        <w:t>(Acar et al. 2019; Playdon et al. 2017)</w:t>
      </w:r>
      <w:r w:rsidR="0037434B" w:rsidRPr="00F25957">
        <w:rPr>
          <w:lang w:val="en-US"/>
        </w:rPr>
        <w:fldChar w:fldCharType="end"/>
      </w:r>
      <w:r w:rsidRPr="00F25957">
        <w:rPr>
          <w:lang w:val="en-US"/>
        </w:rPr>
        <w:t>. As there are hundreds of metabolite</w:t>
      </w:r>
      <w:r w:rsidR="00D56AFA" w:rsidRPr="00F25957">
        <w:rPr>
          <w:lang w:val="en-US"/>
        </w:rPr>
        <w:t xml:space="preserve">s from the diet, </w:t>
      </w:r>
      <w:r w:rsidRPr="00F25957">
        <w:rPr>
          <w:lang w:val="en-US"/>
        </w:rPr>
        <w:t>metabolomic</w:t>
      </w:r>
      <w:r w:rsidR="00D56AFA" w:rsidRPr="00F25957">
        <w:rPr>
          <w:lang w:val="en-US"/>
        </w:rPr>
        <w:t>s</w:t>
      </w:r>
      <w:r w:rsidRPr="00F25957">
        <w:rPr>
          <w:lang w:val="en-US"/>
        </w:rPr>
        <w:t xml:space="preserve"> represents the best modern approach to </w:t>
      </w:r>
      <w:r w:rsidRPr="00F25957">
        <w:rPr>
          <w:lang w:val="en-US"/>
        </w:rPr>
        <w:lastRenderedPageBreak/>
        <w:t>measure the majority of them</w:t>
      </w:r>
      <w:r w:rsidR="00E822C2" w:rsidRPr="00F25957">
        <w:rPr>
          <w:lang w:val="en-US"/>
        </w:rPr>
        <w:t xml:space="preserve"> </w:t>
      </w:r>
      <w:r w:rsidR="000542A9" w:rsidRPr="00F25957">
        <w:rPr>
          <w:lang w:val="en-US"/>
        </w:rPr>
        <w:fldChar w:fldCharType="begin" w:fldLock="1"/>
      </w:r>
      <w:r w:rsidR="00D43FEF" w:rsidRPr="00F25957">
        <w:rPr>
          <w:lang w:val="en-US"/>
        </w:rPr>
        <w:instrText>ADDIN CSL_CITATION {"citationItems":[{"id":"ITEM-1","itemData":{"DOI":"10.1021/acs.jafc.8b07023","ISSN":"1520-5118 (Electronic)","PMID":"30799616","abstract":"Accurate dietary assessment is a challenge in nutritional research, needing  powerful and robust tools for reliable measurement of food intake biomarkers. In this work, we have developed a novel quantitative dietary fingerprinting (QDF) approach, which enables for the first time the simultaneous quantitation of about 350 urinary food-derived metabolites, including (poly)phenolic aglycones, phase II metabolites, and microbial-transformed compounds, as well as other compounds (e.g., glucosinolates, amino acid derivatives, methylxanthines, alkaloids, and markers of alcohol and tobacco consumption). This method was fully validated for 220 metabolites, yielding good linearity, high sensitivity and precision, accurate recovery rates, and negligible matrix effects. Furthermore, 127 additional phase II metabolites were also included in this method after identification in urines collected from acute dietary interventions with various foods. Thus, this metabolomic approach represents one-step further toward precision nutrition and the objective of improving the accurateness and comprehensiveness in the assessment of dietary patterns and lifestyles.","author":[{"dropping-particle":"","family":"González-Domínguez","given":"Raúl","non-dropping-particle":"","parse-names":false,"suffix":""},{"dropping-particle":"","family":"Urpi-Sarda","given":"Mireia","non-dropping-particle":"","parse-names":false,"suffix":""},{"dropping-particle":"","family":"Jáuregui","given":"Olga","non-dropping-particle":"","parse-names":false,"suffix":""},{"dropping-particle":"","family":"Needs","given":"Paul W","non-dropping-particle":"","parse-names":false,"suffix":""},{"dropping-particle":"","family":"Kroon","given":"Paul A","non-dropping-particle":"","parse-names":false,"suffix":""},{"dropping-particle":"","family":"Andrés-Lacueva","given":"Cristina","non-dropping-particle":"","parse-names":false,"suffix":""}],"container-title":"Journal of agricultural and food chemistry","id":"ITEM-1","issue":"7","issued":{"date-parts":[["2020","2"]]},"language":"eng","page":"1851-1861","publisher-place":"United States","title":"Quantitative Dietary Fingerprinting (QDF)-A Novel Tool for Comprehensive Dietary  Assessment Based on Urinary Nutrimetabolomics.","type":"article-journal","volume":"68"},"uris":["http://www.mendeley.com/documents/?uuid=3e485583-b8fe-4961-8fad-fe8271b76567","http://www.mendeley.com/documents/?uuid=c3d92752-11bb-4aa8-b1ac-ac925adeedc4"]},{"id":"ITEM-2","itemData":{"DOI":"10.1038/S41366-020-0628-1","ISSN":"14765497","PMID":"32541919","abstract":"Background: Metabolomics is a powerful tool for investigating the association between nutrition and health status. Although urine is commonly employed for studying the metabolism and transformation of food components, the use of blood samples could be preferable to gain new insights into the bioavailability of diet-derived compounds and their involvement in health. However, the chemical complexity of blood samples hinders the analysis of this biological fluid considerably, which makes the development of novel and comprehensive analytical methods mandatory. Methods: In this work, we optimized a multi-targeted metabolomics platform for the quantitative and simultaneous analysis of 450 food-derived metabolites by ultra-high performance liquid chromatography coupled to tandem mass spectrometry. To handle the chemical complexity of blood samples, three complementary extraction methods were assayed and compared in terms of recovery, sensitivity, precision and matrix effects with the aim of maximizing metabolomics coverage: protein precipitation, reversed solid-phase extraction, and hybrid protein precipitation with solid-phase extraction-mediated phospholipid removal. Results: After careful optimization of the extraction conditions, protein precipitation enabled the most efficient and high-throughput extraction of the food metabolome in plasma, although solid-phase extraction-based protocols provided complementary performance for the analysis of specific polyphenol classes. The developed method yielded accurate recovery rates with negligible matrix effects, and good linearity, as well as high sensitivity and precision for most of the analyzed metabolites. Conclusions: The multi-targeted metabolomics platform optimized in this work enables the simultaneous detection and quantitation of 450 dietary metabolites in short-run times using small volumes of biological sample, which facilitates its application to epidemiological studies.","author":[{"dropping-particle":"","family":"González-Domínguez","given":"Raúl","non-dropping-particle":"","parse-names":false,"suffix":""},{"dropping-particle":"","family":"Jáuregui","given":"Olga","non-dropping-particle":"","parse-names":false,"suffix":""},{"dropping-particle":"","family":"Mena","given":"Pedro","non-d</w:instrText>
      </w:r>
      <w:r w:rsidR="00D43FEF" w:rsidRPr="00F25957">
        <w:rPr>
          <w:lang w:val="es-ES"/>
        </w:rPr>
        <w:instrText>ropping-particle":"","parse-names":false,"suffix":""},{"dropping-particle":"","family":"Hanhineva","given":"Kati","non-dropping-particle":"","parse-names":false,"suffix":""},{"dropping-particle":"","family":"Tinahones","given":"Francisco José","non-dropping-particle":"","parse-names":false,"suffix":""},{"dropping-particle":"","family":"Angelino","given":"Donato","non-dropping-particle":"","parse-names":false,"suffix":""},{"dropping-particle":"","family":"Andrés-Lacueva","given":"Cristina","non-dropping-particle":"","parse-names":false,"suffix":""}],"container-title":"International Journal of Obesity","id":"ITEM-2","issue":"12","issued":{"date-parts":[["2020","12","1"]]},"page":"2372-2381","publisher":"Springer Nature","title":"Quantifying the human diet in the crosstalk between nutrition and health by multi-targeted metabolomics of food and microbiota-derived metabolites","type":"article-journal","volume":"44"},"uris":["http://www.mendeley.com/documents/?uuid=6ca2403a-388a-3797-b567-5219ad017d94"]}],"mendeley":{"formattedCitation":"(González-Domínguez, Urpi-Sarda, et al. 2020; González-Domínguez, Jáuregui, et al. 2020)","plainTextFormattedCitation":"(González-Domínguez, Urpi-Sarda, et al. 2020; González-Domínguez, Jáuregui, et al. 2020)","previouslyFormattedCitation":"(González-Domínguez, Urpi-Sarda, et al. 2020; González-Domínguez, Jáuregui, et al. 2020)"},"properties":{"noteIndex":0},"schema":"https://github.com/citation-style-language/schema/raw/master/csl-citation.json"}</w:instrText>
      </w:r>
      <w:r w:rsidR="000542A9" w:rsidRPr="00F25957">
        <w:rPr>
          <w:lang w:val="en-US"/>
        </w:rPr>
        <w:fldChar w:fldCharType="separate"/>
      </w:r>
      <w:r w:rsidR="00291727" w:rsidRPr="00F25957">
        <w:rPr>
          <w:noProof/>
          <w:lang w:val="es-ES"/>
        </w:rPr>
        <w:t>(González-Domínguez, Urpi-Sarda, et al. 2020; González-Domínguez, Jáuregui, et al. 2020)</w:t>
      </w:r>
      <w:r w:rsidR="000542A9" w:rsidRPr="00F25957">
        <w:rPr>
          <w:lang w:val="en-US"/>
        </w:rPr>
        <w:fldChar w:fldCharType="end"/>
      </w:r>
      <w:r w:rsidRPr="00F25957">
        <w:rPr>
          <w:lang w:val="es-ES"/>
        </w:rPr>
        <w:t xml:space="preserve">. </w:t>
      </w:r>
      <w:r w:rsidRPr="00F25957">
        <w:rPr>
          <w:lang w:val="en-US"/>
        </w:rPr>
        <w:t xml:space="preserve">Nevertheless, the number of fully validated </w:t>
      </w:r>
      <w:r w:rsidR="00D56AFA" w:rsidRPr="00F25957">
        <w:rPr>
          <w:lang w:val="en-US"/>
        </w:rPr>
        <w:t xml:space="preserve">biomarkers is </w:t>
      </w:r>
      <w:r w:rsidRPr="00F25957">
        <w:rPr>
          <w:lang w:val="en-US"/>
        </w:rPr>
        <w:t xml:space="preserve">so far quite low and still inadequate to properly characterize dietary patterns. However, </w:t>
      </w:r>
      <w:r w:rsidR="00791E96" w:rsidRPr="00F25957">
        <w:rPr>
          <w:lang w:val="en-US"/>
        </w:rPr>
        <w:t xml:space="preserve">already </w:t>
      </w:r>
      <w:proofErr w:type="gramStart"/>
      <w:r w:rsidR="00791E96" w:rsidRPr="00F25957">
        <w:rPr>
          <w:lang w:val="en-US"/>
        </w:rPr>
        <w:t>in the near future</w:t>
      </w:r>
      <w:proofErr w:type="gramEnd"/>
      <w:r w:rsidR="00791E96" w:rsidRPr="00F25957">
        <w:rPr>
          <w:lang w:val="en-US"/>
        </w:rPr>
        <w:t xml:space="preserve"> </w:t>
      </w:r>
      <w:r w:rsidRPr="00F25957">
        <w:rPr>
          <w:lang w:val="en-US"/>
        </w:rPr>
        <w:t xml:space="preserve">they could be taken into consideration together with metabolic and genetic markers to </w:t>
      </w:r>
      <w:r w:rsidR="00791E96" w:rsidRPr="00F25957">
        <w:rPr>
          <w:lang w:val="en-US"/>
        </w:rPr>
        <w:t xml:space="preserve">more </w:t>
      </w:r>
      <w:r w:rsidRPr="00F25957">
        <w:rPr>
          <w:lang w:val="en-US"/>
        </w:rPr>
        <w:t xml:space="preserve">fully characterize individuals and their metabolic status. </w:t>
      </w:r>
      <w:r w:rsidR="005A7458" w:rsidRPr="00F25957">
        <w:rPr>
          <w:lang w:val="en-US"/>
        </w:rPr>
        <w:t>W</w:t>
      </w:r>
      <w:r w:rsidRPr="00F25957">
        <w:rPr>
          <w:lang w:val="en-US"/>
        </w:rPr>
        <w:t>ithin the PREVENTOMICS project, food intake biomarkers</w:t>
      </w:r>
      <w:r w:rsidR="005C2048" w:rsidRPr="00F25957">
        <w:rPr>
          <w:lang w:val="en-US"/>
        </w:rPr>
        <w:t xml:space="preserve"> </w:t>
      </w:r>
      <w:r w:rsidRPr="00F25957">
        <w:rPr>
          <w:lang w:val="en-US"/>
        </w:rPr>
        <w:t xml:space="preserve">determined by means of targeted </w:t>
      </w:r>
      <w:r w:rsidR="005C2048" w:rsidRPr="00F25957">
        <w:rPr>
          <w:lang w:val="en-US"/>
        </w:rPr>
        <w:t xml:space="preserve">LC/MS-MS, </w:t>
      </w:r>
      <w:r w:rsidR="00A12F47" w:rsidRPr="00F25957">
        <w:rPr>
          <w:lang w:val="en-US"/>
        </w:rPr>
        <w:t xml:space="preserve">a technique more qualitative </w:t>
      </w:r>
      <w:r w:rsidR="0068746C" w:rsidRPr="00F25957">
        <w:rPr>
          <w:lang w:val="en-US"/>
        </w:rPr>
        <w:t>than quantitative</w:t>
      </w:r>
      <w:r w:rsidR="005C2048" w:rsidRPr="00F25957">
        <w:rPr>
          <w:lang w:val="en-US"/>
        </w:rPr>
        <w:t>,</w:t>
      </w:r>
      <w:r w:rsidR="0068746C" w:rsidRPr="00F25957">
        <w:rPr>
          <w:lang w:val="en-US"/>
        </w:rPr>
        <w:t xml:space="preserve"> </w:t>
      </w:r>
      <w:r w:rsidR="00A12F47" w:rsidRPr="00F25957">
        <w:rPr>
          <w:lang w:val="en-US"/>
        </w:rPr>
        <w:t xml:space="preserve">because </w:t>
      </w:r>
      <w:r w:rsidR="005C2048" w:rsidRPr="00F25957">
        <w:rPr>
          <w:lang w:val="en-US"/>
        </w:rPr>
        <w:t xml:space="preserve">it </w:t>
      </w:r>
      <w:r w:rsidR="00A12F47" w:rsidRPr="00F25957">
        <w:rPr>
          <w:lang w:val="en-US"/>
        </w:rPr>
        <w:t>identifies specific fragments of a molecule rather than measuring their abundance</w:t>
      </w:r>
      <w:r w:rsidRPr="00F25957">
        <w:rPr>
          <w:lang w:val="en-US"/>
        </w:rPr>
        <w:t xml:space="preserve"> </w:t>
      </w:r>
      <w:r w:rsidR="00E04288" w:rsidRPr="00F25957">
        <w:rPr>
          <w:lang w:val="en-US"/>
        </w:rPr>
        <w:fldChar w:fldCharType="begin" w:fldLock="1"/>
      </w:r>
      <w:r w:rsidR="005C706E" w:rsidRPr="00F25957">
        <w:rPr>
          <w:lang w:val="en-US"/>
        </w:rPr>
        <w:instrText>ADDIN CSL_CITATION {"citationItems":[{"id":"ITEM-1","itemData":{"DOI":"10.1073/pnas.0405549101","ISSN":"0027-8424 (Print)","PMID":"15347803","abstract":"MS-based proteomics usually involves the fragmentation of tryptic peptides  (tandem MS or MS(2)) and their identification by searching protein sequence databases. In ion trap instruments fragments can be further fragmented and analyzed, a process termed MS/MS/MS or MS(3). Here, we report that efficient ion capture in a linear ion trap leads to MS(3) acquisition times and spectra quality similar to those for MS(2) experiments with conventional 3D ion traps. Fragmentation of N- or C-terminal ions resulted in informative and low-background spectra, even at subfemtomol levels of peptide. Typically C-terminal ions are chosen for further fragmentation, and the MS(3) spectrum greatly constrains the C-terminal amino acids of the peptide sequence. MS(3) spectra allow resolution of ambiguities in identification, a crucial problem in proteomics. Because of the sensitivity and rapid scan rates of the linear ion trap, several MS(3) spectra per peptide can be obtained even when sequencing very complex mixtures. We calculate the probability that an experimental MS(3) spectrum originates from fragmentation of a given N- or C-terminal ion of a peptide under consideration. This MS(3) identification score can be combined with the MS(2) scores of the precursor peptide from existing search engines. When MS(3) is performed on the linear ion trap-Fourier transform mass spectrometer combination, accurate peptide masses further increase confidence in peptide identification.","author":[{"dropping-particle":"V","family":"Olsen","given":"Jesper","non-dropping-particle":"","parse-names":false,"suffix":""},{"dropping-particle":"","family":"Mann","given":"Matthias","non-dropping-particle":"","parse-names":false,"suffix":""}],"container-title":"Proceedings of the National Academy of Sciences of the United States of America","id":"ITEM-1","issue":"37","issued":{"date-parts":[["2004","9"]]},"language":"eng","page":"13417-13422","publisher-place":"United States","title":"Improved peptide identification in proteomics by two consecutive stages of mass  spectrometric fragmentation.","type":"article-journal","volume":"101"},"uris":["http://www.mendeley.com/documents/?uuid=b4ad7925-898d-44f1-94ea-62592fae2d96","http://www.mendeley.com/documents/?uuid=64cbe4a6-aff6-4e3e-8a05-57a92e549e45"]},{"id":"ITEM-2","itemData":{"DOI":"10.1007/s00216-012-6203-4","ISSN":"1618-2650 (Electronic)","PMID":"22772140","abstract":"Mass-spectrometry-based proteomics is continuing to make major contributions to  the discovery of fundamental biological processes and, more recently, has also developed into an assay platform capable of measuring hundreds to thousands of proteins in any biological system. The field has progressed at an amazing rate over the past five years in terms of technology as well as the breadth and depth of applications in all areas of the life sciences. Some of the technical approaches that were at an experimental stage back then are considered the gold standard today, and the community is learning to come to grips with the volume and complexity of the data generated. The revolution in DNA/RNA sequencing technology extends the reach of proteomic research to practically any species, and the notion that mass spectrometry has the potential to eventually retire the western blot is no longer in the realm of science fiction. In this review, we focus on the major technical and conceptual developments since 2007 and illustrate these by important recent applications.","author":[{"dropping-particle":"","family":"Bantscheff","given":"Marcus","non-dropping-particle":"","parse-names":false,"suffix":""},{"dropping-particle":"","family":"Lemeer","given":"Simone","non-dropping-particle":"","parse-names":false,"suffix":""},{"dropping-particle":"","family":"Savitski","given":"Mikhail M","non-dropping-particle":"","parse-names":false,"suffix":""},{"dropping-particle":"","family":"Kuster","given":"Bernhard","non-dropping-particle":"","parse-names":false,"suffix":""}],"container-title":"Analytical and bioanalytical chemistry","id":"ITEM-2","issue":"4","issued":{"date-parts":[["2012","9"]]},"language":"eng","page":"939-965","publisher-place":"Germany","title":"Quantitative mass spectrometry in proteomics: critical review update from 2007 to  the present.","type":"article-journal","volume":"404"},"uris":["http://www.mendeley.com/documents/?uuid=5245d14b-a7cd-41e6-bc52-21b66c120726","http://www.mendeley.com/documents/?uuid=e795cbee-9d1b-4da1-8c97-d523502a59ce"]}],"mendeley":{"formattedCitation":"(Bantscheff et al. 2012; Olsen and Mann 2004)","plainTextFormattedCitation":"(Bantscheff et al. 2012; Olsen and Mann 2004)","previouslyFormattedCitation":"(Bantscheff et al. 2012; Olsen and Mann 2004)"},"properties":{"noteIndex":0},"schema":"https://github.com/citation-style-language/schema/raw/master/csl-citation.json"}</w:instrText>
      </w:r>
      <w:r w:rsidR="00E04288" w:rsidRPr="00F25957">
        <w:rPr>
          <w:lang w:val="en-US"/>
        </w:rPr>
        <w:fldChar w:fldCharType="separate"/>
      </w:r>
      <w:r w:rsidR="00E04288" w:rsidRPr="00F25957">
        <w:rPr>
          <w:noProof/>
          <w:lang w:val="en-US"/>
        </w:rPr>
        <w:t>(Bantscheff et al. 2012; Olsen and Mann 2004)</w:t>
      </w:r>
      <w:r w:rsidR="00E04288" w:rsidRPr="00F25957">
        <w:rPr>
          <w:lang w:val="en-US"/>
        </w:rPr>
        <w:fldChar w:fldCharType="end"/>
      </w:r>
      <w:r w:rsidR="005C2048" w:rsidRPr="00F25957">
        <w:rPr>
          <w:lang w:val="en-US"/>
        </w:rPr>
        <w:t xml:space="preserve">, </w:t>
      </w:r>
      <w:r w:rsidR="005A7458" w:rsidRPr="00F25957">
        <w:rPr>
          <w:lang w:val="en-US"/>
        </w:rPr>
        <w:t>will be eval</w:t>
      </w:r>
      <w:r w:rsidR="00AF56E2" w:rsidRPr="00F25957">
        <w:rPr>
          <w:lang w:val="en-US"/>
        </w:rPr>
        <w:t>ua</w:t>
      </w:r>
      <w:r w:rsidR="005A7458" w:rsidRPr="00F25957">
        <w:rPr>
          <w:lang w:val="en-US"/>
        </w:rPr>
        <w:t>ted</w:t>
      </w:r>
      <w:r w:rsidRPr="00F25957">
        <w:rPr>
          <w:lang w:val="en-US"/>
        </w:rPr>
        <w:t xml:space="preserve">, together with traditional methods, to </w:t>
      </w:r>
      <w:r w:rsidR="005C2048" w:rsidRPr="00F25957">
        <w:rPr>
          <w:lang w:val="en-US"/>
        </w:rPr>
        <w:t xml:space="preserve">assess whether effective </w:t>
      </w:r>
      <w:r w:rsidRPr="00F25957">
        <w:rPr>
          <w:lang w:val="en-US"/>
        </w:rPr>
        <w:t xml:space="preserve">shifts </w:t>
      </w:r>
      <w:r w:rsidR="005C2048" w:rsidRPr="00F25957">
        <w:rPr>
          <w:lang w:val="en-US"/>
        </w:rPr>
        <w:t xml:space="preserve">have occurred </w:t>
      </w:r>
      <w:r w:rsidRPr="00F25957">
        <w:rPr>
          <w:lang w:val="en-US"/>
        </w:rPr>
        <w:t xml:space="preserve">in the dietary habits of the study participants. This </w:t>
      </w:r>
      <w:r w:rsidR="00B21060" w:rsidRPr="00F25957">
        <w:rPr>
          <w:lang w:val="en-US"/>
        </w:rPr>
        <w:t xml:space="preserve">will also help to improve biomarker validity and </w:t>
      </w:r>
      <w:r w:rsidRPr="00F25957">
        <w:rPr>
          <w:lang w:val="en-US"/>
        </w:rPr>
        <w:t xml:space="preserve">to establish accurate associations </w:t>
      </w:r>
      <w:r w:rsidR="006E74F3" w:rsidRPr="00F25957">
        <w:rPr>
          <w:lang w:val="en-US"/>
        </w:rPr>
        <w:t>between</w:t>
      </w:r>
      <w:r w:rsidRPr="00F25957">
        <w:rPr>
          <w:lang w:val="en-US"/>
        </w:rPr>
        <w:t xml:space="preserve"> food intake and the main cardiometabolic outcomes considered in PREVENTOMICS.</w:t>
      </w:r>
    </w:p>
    <w:p w14:paraId="3CBD47E2" w14:textId="38818846" w:rsidR="00920487" w:rsidRPr="00F25957" w:rsidRDefault="006B52EC" w:rsidP="00493403">
      <w:pPr>
        <w:pStyle w:val="Ttulo2"/>
        <w:rPr>
          <w:lang w:val="en-US"/>
        </w:rPr>
      </w:pPr>
      <w:r w:rsidRPr="00F25957">
        <w:rPr>
          <w:lang w:val="en-US"/>
        </w:rPr>
        <w:t>6</w:t>
      </w:r>
      <w:r w:rsidR="00920487" w:rsidRPr="00F25957">
        <w:rPr>
          <w:lang w:val="en-US"/>
        </w:rPr>
        <w:t>.2</w:t>
      </w:r>
      <w:r w:rsidR="00920487" w:rsidRPr="00F25957">
        <w:rPr>
          <w:lang w:val="en-US"/>
        </w:rPr>
        <w:tab/>
        <w:t>Gut microbiota and personalization</w:t>
      </w:r>
    </w:p>
    <w:p w14:paraId="447B7382" w14:textId="6138847F" w:rsidR="00920487" w:rsidRPr="00F25957" w:rsidRDefault="00920487" w:rsidP="00493403">
      <w:pPr>
        <w:pStyle w:val="Newparagraph"/>
        <w:rPr>
          <w:lang w:val="en-US"/>
        </w:rPr>
      </w:pPr>
      <w:r w:rsidRPr="00F25957">
        <w:rPr>
          <w:lang w:val="en-US"/>
        </w:rPr>
        <w:t xml:space="preserve">The human gut microbiota </w:t>
      </w:r>
      <w:r w:rsidR="006E74F3" w:rsidRPr="00F25957">
        <w:rPr>
          <w:lang w:val="en-US"/>
        </w:rPr>
        <w:t xml:space="preserve">is responsive to </w:t>
      </w:r>
      <w:r w:rsidRPr="00F25957">
        <w:rPr>
          <w:lang w:val="en-US"/>
        </w:rPr>
        <w:t xml:space="preserve">many different environmental factors. </w:t>
      </w:r>
      <w:r w:rsidR="005C2048" w:rsidRPr="00F25957">
        <w:rPr>
          <w:lang w:val="en-US"/>
        </w:rPr>
        <w:t xml:space="preserve">Although the gut microbiome composition is subject to the individual’s genetic makeup, </w:t>
      </w:r>
      <w:r w:rsidRPr="00F25957">
        <w:rPr>
          <w:lang w:val="en-US"/>
        </w:rPr>
        <w:t xml:space="preserve">diet is </w:t>
      </w:r>
      <w:r w:rsidR="006E74F3" w:rsidRPr="00F25957">
        <w:rPr>
          <w:lang w:val="en-US"/>
        </w:rPr>
        <w:t xml:space="preserve">considered </w:t>
      </w:r>
      <w:r w:rsidRPr="00F25957">
        <w:rPr>
          <w:lang w:val="en-US"/>
        </w:rPr>
        <w:t xml:space="preserve">the main driver able to modify </w:t>
      </w:r>
      <w:r w:rsidR="006E74F3" w:rsidRPr="00F25957">
        <w:rPr>
          <w:lang w:val="en-US"/>
        </w:rPr>
        <w:t xml:space="preserve">the </w:t>
      </w:r>
      <w:r w:rsidRPr="00F25957">
        <w:rPr>
          <w:lang w:val="en-US"/>
        </w:rPr>
        <w:t>composition and function</w:t>
      </w:r>
      <w:r w:rsidR="006E74F3" w:rsidRPr="00F25957">
        <w:rPr>
          <w:lang w:val="en-US"/>
        </w:rPr>
        <w:t xml:space="preserve"> of the gut microbiome</w:t>
      </w:r>
      <w:r w:rsidRPr="00F25957">
        <w:rPr>
          <w:lang w:val="en-US"/>
        </w:rPr>
        <w:t xml:space="preserve"> </w:t>
      </w:r>
      <w:r w:rsidR="00927BE3" w:rsidRPr="00F25957">
        <w:rPr>
          <w:lang w:val="en-US"/>
        </w:rPr>
        <w:fldChar w:fldCharType="begin" w:fldLock="1"/>
      </w:r>
      <w:r w:rsidR="00D43FEF" w:rsidRPr="00F25957">
        <w:rPr>
          <w:lang w:val="en-US"/>
        </w:rPr>
        <w:instrText>ADDIN CSL_CITATION {"citationItems":[{"id":"ITEM-1","itemData":{"DOI":"10.1126/science.aau5812","ISSN":"1095-9203 (Electronic)","PMID":"30442802","abstract":"Diet affects multiple facets of human health and is inextricably linked to  chronic metabolic conditions such as obesity, type 2 diabetes, and cardiovascular disease. Dietary nutrients are essential not only for human health but also for the health and survival of the trillions of microbes that reside within the human intestines. Diet is a key component of the relationship between humans and their microbial residents; gut microbes use ingested nutrients for fundamental biological processes, and the metabolic outputs of those processes may have important impacts on human physiology. Studies in humans and animal models are beginning to unravel the underpinnings of this relationship, and increasing evidence suggests that it may underlie some of the broader effects of diet on human health and disease.","author":[{"dropping-particle":"","family":"Gentile","given":"Christopher L","non-dropping-particle":"","parse-names":false,"suffix":""},{"dropping-particle":"","family":"Weir","given":"Tiffany L","non-dropping-particle":"","parse-names":false,"suffix":""}],"container-title":"Science (New York, N.Y.)","id":"ITEM-1","issue":"6416","issued":{"date-parts":[["2018","11"]]},"language":"eng","page":"776-780","publisher-place":"United States","title":"The gut microbiota at the intersection of diet and human health.","type":"article-journal","volume":"362"},"uris":["http://www.mendeley.com/documents/?uuid=a9507eae-47a2-4ed6-99ec-5cdcb90e01d1","http://www.mendeley.com/documents/?uuid=a973ae97-9aaa-4124-8c9c-a9841e429f1d"]},{"id":"ITEM-2","itemData":{"DOI":"10.1080/19490976.2017.1299309","ISSN":"1949-0984 (Electronic)","PMID":"28282253","abstract":"Over the past decade, application of culture-independent, next generation DNA  sequencing has dramatically enhanced our understanding of the composition of the gut microbiome and its association with human states of health and disease. Host genetics, age, and environmental factors such as where and who you live with, use of pre-, pro- and antibiotics, exercise and diet influence the short- and long-term composition of the microbiome. Dietary intake is a key determinant of microbiome composition and diversity and studies to date have linked long-term dietary patterns as well as short-term dietary interventions to the composition and diversity of the gut microbiome. The goal of this special focus issue was to review the role of diet in regulating the composition and function of the gut microbiota across the lifespan, from pregnancy to old age. Overall dietary patterns, as well as perturbations such as undernutrition and obesity, as well as the effects of dietary fiber/prebiotics and fat composition are explored.","author":[{"dropping-particle":"","family":"Donovan","given":"Sharon M","non-dropping-particle":"","parse-names":false,"suffix":""}],"container-title":"Gut microbes","id":"ITEM-2","issue":"2","issued":{"date-parts":[["2017","3"]]},"language":"eng","page":"75-81","title":"Introduction to the special focus issue on the impact of diet on gut microbiota  composition and function and future opportunities for nutritional modulation of the gut microbiome to improve human health.","type":"article","volume":"8"},"uris":["http://www.mendeley.com/documents/?uuid=9df64d1b-723e-4f44-b4dc-4f7d86a99617","http://www.mendeley.com/documents/?uuid=c33e4589-6814-45c2-a24b-17288cc585b5"]},{"id":"ITEM-3","itemData":{"DOI":"10.1038/s41598-018-33619-0","ISSN":"2045-2322","PMID":"30337551","abstract":"Real time in vivo methods are needed to better understand the interplay between diet and the gastrointestinal microbiota. Therefore, a rodent indirect calorimetry system was equipped with hydrogen (H2) and methane (CH4) sensors. H2 production was readily detected in C57BL/6J mice and followed a circadian rhythm. H2 production was increased within 12 hours after first exposure to a lowly-digestible starch diet (LDD) compared to a highly-digestible starch diet (HDD). Marked differences were observed in the faecal microbiota of animals fed the LDD and HDD diets. H2 was identified as a key variable explaining the variation in microbial communities, with specific taxa (including Bacteroides and Parasutterella) correlating with H2 production upon LDD-feeding. CH4 production was undetectable which was in line with absence of CH4 producers in the gut. We conclude that real-time in vivo monitoring of gases provides a non-invasive time-resolved system to explore the interplay between nutrition and gut microbes in a mouse model, and demonstrates potential for translation to other animal models and human studies.","author":[{"dropping-particle":"","family":"Fernández-Calleja","given":"José M.S.","non-dropping-particle":"","parse-names":false,"suffix":""},{"dropping-particle":"","family":"Konstanti","given":"Prokopis","non-dropping-particle":"","parse-names":false,"suffix":""},{"dropping-particle":"","family":"Swarts","given":"Hans J.M.","non-dropping-particle":"","parse-names":false,"suffix":""},{"dropping-particle":"","family":"Bouwman","given":"Lianne M.S.","non-dropping-particle":"","parse-names":false,"suffix":""},{"dropping-particle":"","family":"Garcia-Campayo","given":"Vicenta","non-dropping-particle":"","parse-names":false,"suffix":""},{"dropping-particle":"","family":"Billecke","given":"Nils","non-dropping-particle":"","parse-names":false,"suffix":""},{"dropping-particle":"","family":"Oosting","given":"Annemarie","non-dropping-particle":"","parse-names":false,"suffix":""},{"dropping-particle":"","family":"Smidt","given":"Hauke","non-dropping-particle":"","parse-names":false,"suffix":""},{"dropping-particle":"","family":"Keijer","given":"Jaap","non-dropping-particle":"","parse-names":false,"suffix":""},{"dropping-particle":"","family":"Schothorst","given":"Evert M.","non-dropping-particle":"van","parse-names":false,"suffix":""}],"container-title":"Scientific Reports 2018 8:1","id":"ITEM-3","issue":"1","issued":{"date-parts":[["2018","10","18"]]},"page":"1-16","publisher":"Nature Publishing Group","title":"Non-invasive continuous real-time in vivo analysis of microbial hydrogen production shows adaptation to fermentable carbohydrates in mice","type":"article-journal","volume":"8"},"uris":["http://www.mendeley.com/documents/?uuid=ed7536bb-aec8-3c6a-b984-ba69ba5a9857","http://www.mendeley.com/documents/?uuid=859dac3a-2660-4350-aa96-dc948bd5e708"]}],"mendeley":{"formattedCitation":"(Donovan 2017; Fernández-Calleja et al. 2018; Gentile and Weir 2018)","plainTextFormattedCitation":"(Donovan 2017; Fernández-Calleja et al. 2018; Gentile and Weir 2018)","previouslyFormattedCitation":"(Donovan 2017; Fernández-Calleja et al. 2018; Gentile and Weir 2018)"},"properties":{"noteIndex":0},"schema":"https://github.com/citation-style-language/schema/raw/master/csl-citation.json"}</w:instrText>
      </w:r>
      <w:r w:rsidR="00927BE3" w:rsidRPr="00F25957">
        <w:rPr>
          <w:lang w:val="en-US"/>
        </w:rPr>
        <w:fldChar w:fldCharType="separate"/>
      </w:r>
      <w:r w:rsidR="00291727" w:rsidRPr="00F25957">
        <w:rPr>
          <w:noProof/>
          <w:lang w:val="en-US"/>
        </w:rPr>
        <w:t>(Donovan 2017; Fernández-Calleja et al. 2018; Gentile and Weir 2018)</w:t>
      </w:r>
      <w:r w:rsidR="00927BE3" w:rsidRPr="00F25957">
        <w:rPr>
          <w:lang w:val="en-US"/>
        </w:rPr>
        <w:fldChar w:fldCharType="end"/>
      </w:r>
      <w:r w:rsidRPr="00F25957">
        <w:rPr>
          <w:lang w:val="en-US"/>
        </w:rPr>
        <w:t>. For this reason, personalized diets have the potential to modify the composition of the host microbiota on an individual basis. However, the role of personalized diets and the impact on the microbiome</w:t>
      </w:r>
      <w:r w:rsidR="005C2048" w:rsidRPr="00F25957">
        <w:rPr>
          <w:lang w:val="en-US"/>
        </w:rPr>
        <w:t>, and the subsequent relation to health promotion,</w:t>
      </w:r>
      <w:r w:rsidRPr="00F25957">
        <w:rPr>
          <w:lang w:val="en-US"/>
        </w:rPr>
        <w:t xml:space="preserve"> has not been </w:t>
      </w:r>
      <w:proofErr w:type="gramStart"/>
      <w:r w:rsidRPr="00F25957">
        <w:rPr>
          <w:lang w:val="en-US"/>
        </w:rPr>
        <w:t>studied in depth</w:t>
      </w:r>
      <w:proofErr w:type="gramEnd"/>
      <w:r w:rsidRPr="00F25957">
        <w:rPr>
          <w:lang w:val="en-US"/>
        </w:rPr>
        <w:t>.</w:t>
      </w:r>
    </w:p>
    <w:p w14:paraId="4BD45547" w14:textId="2B872E09" w:rsidR="00920487" w:rsidRPr="00F25957" w:rsidRDefault="00920487" w:rsidP="00493403">
      <w:pPr>
        <w:pStyle w:val="Newparagraph"/>
        <w:rPr>
          <w:lang w:val="en-US"/>
        </w:rPr>
      </w:pPr>
      <w:r w:rsidRPr="00F25957">
        <w:rPr>
          <w:lang w:val="en-US"/>
        </w:rPr>
        <w:t xml:space="preserve">The main challenge to exploiting the potential of </w:t>
      </w:r>
      <w:proofErr w:type="gramStart"/>
      <w:r w:rsidRPr="00F25957">
        <w:rPr>
          <w:lang w:val="en-US"/>
        </w:rPr>
        <w:t>microbiome-based</w:t>
      </w:r>
      <w:proofErr w:type="gramEnd"/>
      <w:r w:rsidRPr="00F25957">
        <w:rPr>
          <w:lang w:val="en-US"/>
        </w:rPr>
        <w:t xml:space="preserve"> </w:t>
      </w:r>
      <w:r w:rsidR="00236D15" w:rsidRPr="00F25957">
        <w:rPr>
          <w:lang w:val="en-US"/>
        </w:rPr>
        <w:t>PN</w:t>
      </w:r>
      <w:r w:rsidRPr="00F25957">
        <w:rPr>
          <w:lang w:val="en-US"/>
        </w:rPr>
        <w:t xml:space="preserve"> is to identify how the host, microbiota and dietary exposures interact in shaping dietary responses. Recently, the role of the gut microbiota in the response to personalized </w:t>
      </w:r>
      <w:r w:rsidRPr="00F25957">
        <w:rPr>
          <w:lang w:val="en-US"/>
        </w:rPr>
        <w:lastRenderedPageBreak/>
        <w:t xml:space="preserve">interventions has been highlighted in different studies. For example, the </w:t>
      </w:r>
      <w:r w:rsidR="0039496A" w:rsidRPr="00F25957">
        <w:rPr>
          <w:lang w:val="en-US"/>
        </w:rPr>
        <w:t>glycemic</w:t>
      </w:r>
      <w:r w:rsidRPr="00F25957">
        <w:rPr>
          <w:lang w:val="en-US"/>
        </w:rPr>
        <w:t xml:space="preserve"> response based on the intake of different types of bread has been predicted based on the microbiota composition </w:t>
      </w:r>
      <w:r w:rsidR="00F51D9E" w:rsidRPr="00F25957">
        <w:rPr>
          <w:lang w:val="en-US"/>
        </w:rPr>
        <w:fldChar w:fldCharType="begin" w:fldLock="1"/>
      </w:r>
      <w:r w:rsidR="00B42573" w:rsidRPr="00F25957">
        <w:rPr>
          <w:lang w:val="en-US"/>
        </w:rPr>
        <w:instrText>ADDIN CSL_CITATION {"citationItems":[{"id":"ITEM-1","itemData":{"DOI":"10.1016/j.cmet.2017.05.002","ISSN":"1932-7420 (Electronic)","PMID":"28591632","abstract":"Bread is consumed daily by billions of people, yet evidence regarding its  clinical effects is contradicting. Here, we performed a randomized crossover trial of two 1-week-long dietary interventions comprising consumption of either traditionally made sourdough-leavened whole-grain bread or industrially made white bread. We found no significant differential effects of bread type on multiple clinical parameters. The gut microbiota composition remained person specific throughout this trial and was generally resilient to the intervention. We demonstrate statistically significant interpersonal variability in the glycemic response to different bread types, suggesting that the lack of phenotypic difference between the bread types stems from a person-specific effect. We further show that the type of bread that induces the lower glycemic response in each person can be predicted based solely on microbiome data prior to the intervention. Together, we present marked personalization in both bread metabolism and the gut microbiome, suggesting that understanding dietary effects requires integration of person-specific factors.","author":[{"dropping-particle":"","family":"Korem","given":"Tal","non-dropping-particle":"","parse-names":false,"suffix":""},{"dropping-particle":"","family":"Zeevi","given":"David","non-dropping-particle":"","parse-names":false,"suffix":""},{"dropping-particle":"","family":"Zmora","given":"Niv","non-dropping-particle":"","parse-names":false,"suffix":""},{"dropping-particle":"","family":"Weissbrod","given":"Omer","non-dropping-particle":"","parse-names":false,"suffix":""},{"dropping-particle":"","family":"Bar","given":"Noam","non-dropping-particle":"","parse-names":false,"suffix":""},{"dropping-particle":"","family":"Lotan-Pompan","given":"Maya","non-dropping-particle":"","parse-names":false,"suffix":""},{"dropping-particle":"","family":"Avnit-Sagi","given":"Tali","non-dropping-particle":"","parse-names":false,"suffix":""},{"dropping-particle":"","family":"Kosower","given":"Noa","non-dropping-particle":"","parse-names":false,"suffix":""},{"dropping-particle":"","family":"Malka","given":"Gal","non-dropping-particle":"","parse-names":false,"suffix":""},{"dropping-particle":"","family":"Rein","given":"Michal","non-dropping-particle":"","parse-names":false,"suffix":""},{"dropping-particle":"","family":"Suez","given":"Jotham","non-dropping-particle":"","parse-names":false,"suffix":""},{"dropping-particle":"","family":"Goldberg","given":"Ben Z","non-dropping-particle":"","parse-names":false,"suffix":""},{"dropping-particle":"","family":"Weinberger","given":"Adina","non-dropping-particle":"","parse-names":false,"suffix":""},{"dropping-particle":"","family":"Levy","given":"Avraham A","non-dropping-particle":"","parse-names":false,"suffix":""},{"dropping-particle":"","family":"Elinav","given":"Eran","non-dropping-particle":"","parse-names":false,"suffix":""},{"dropping-particle":"","family":"Segal","given":"Eran","non-dropping-particle":"","parse-names":false,"suffix":""}],"container-title":"Cell metabolism","id":"ITEM-1","issue":"6","issued":{"date-parts":[["2017","6"]]},"language":"eng","page":"1243-1253.e5","publisher-place":"United States","title":"Bread Affects Clinical Parameters and Induces Gut Microbiome-Associated Personal  Glycemic Responses.","type":"article-journal","volume":"25"},"uris":["http://www.mendeley.com/documents/?uuid=e362320c-9a76-4c9e-89a2-961e53446088","http://www.mendeley.com/documents/?uuid=3d36f246-6c67-4145-bf99-a46af7b10d6a"]}],"mendeley":{"formattedCitation":"(Korem et al. 2017)","plainTextFormattedCitation":"(Korem et al. 2017)","previouslyFormattedCitation":"(Korem et al. 2017)"},"properties":{"noteIndex":0},"schema":"https://github.com/citation-style-language/schema/raw/master/csl-citation.json"}</w:instrText>
      </w:r>
      <w:r w:rsidR="00F51D9E" w:rsidRPr="00F25957">
        <w:rPr>
          <w:lang w:val="en-US"/>
        </w:rPr>
        <w:fldChar w:fldCharType="separate"/>
      </w:r>
      <w:r w:rsidR="00291727" w:rsidRPr="00F25957">
        <w:rPr>
          <w:noProof/>
          <w:lang w:val="en-US"/>
        </w:rPr>
        <w:t>(Korem et al. 2017)</w:t>
      </w:r>
      <w:r w:rsidR="00F51D9E" w:rsidRPr="00F25957">
        <w:rPr>
          <w:lang w:val="en-US"/>
        </w:rPr>
        <w:fldChar w:fldCharType="end"/>
      </w:r>
      <w:r w:rsidRPr="00F25957">
        <w:rPr>
          <w:lang w:val="en-US"/>
        </w:rPr>
        <w:t xml:space="preserve">. Also, interindividual microbiome responses to obesity-related dietary interventions have been found to be associated with specific bacterial species based on the initial composition of the microbiome in both men and women </w:t>
      </w:r>
      <w:r w:rsidR="0077612D" w:rsidRPr="00F25957">
        <w:rPr>
          <w:lang w:val="en-US"/>
        </w:rPr>
        <w:fldChar w:fldCharType="begin" w:fldLock="1"/>
      </w:r>
      <w:r w:rsidR="00B42573" w:rsidRPr="00F25957">
        <w:rPr>
          <w:lang w:val="en-US"/>
        </w:rPr>
        <w:instrText>ADDIN CSL_CITATION {"citationItems":[{"id":"ITEM-1","itemData":{"DOI":"10.1371/journal.pone.0090702","ISSN":"1932-6203 (Electronic)","PMID":"24603757","abstract":"BACKGROUND: Interactions between the diet and intestinal microbiota play a role  in health and disease, including obesity and related metabolic complications. There is great interest to use dietary means to manipulate the microbiota to promote health. Currently, the impact of dietary change on the microbiota and the host metabolism is poorly predictable and highly individual. We propose that the responsiveness of the gut microbiota may depend on its composition, and associate with metabolic changes in the host. METHODOLOGY: Our study involved three independent cohorts of obese adults (n = 78) from Belgium, Finland, and Britain, participating in different dietary interventions aiming to improve metabolic health. We used a phylogenetic microarray for comprehensive fecal microbiota analysis at baseline and after the intervention. Blood cholesterol, insulin and inflammation markers were analyzed as indicators of host response. The data were divided into four training set - test set pairs; each intervention acted both as a part of a training set and as an independent test set. We used linear models to predict the responsiveness of the microbiota and the host, and logistic regression to predict responder vs. non-responder status, or increase vs. decrease of the health parameters. PRINCIPAL FINDINGS: Our models, based on the abundance of several, mainly Firmicute species at baseline, predicted the responsiveness of the microbiota (AUC  =  0.77-1; predicted vs. observed correlation  =  0.67-0.88). Many of the predictive taxa showed a non-linear relationship with the responsiveness. The microbiota response associated with the change in serum cholesterol levels with an AUC of 0.96, highlighting the involvement of the intestinal microbiota in metabolic health. CONCLUSION: This proof-of-principle study introduces the first potential microbial biomarkers for dietary responsiveness in obese individuals with impaired metabolic health, and reveals the potential of microbiota signatures for personalized nutrition.","author":[{"dropping-particle":"","family":"Korpela","given":"Katri","non-dropping-particle":"","parse-names":false,"suffix":""},{"dropping-particle":"","family":"Flint","given":"Harry J","non-dropping-particle":"","parse-names":false,"suffix":""},{"dropping-particle":"","family":"Johnstone","given":"Alexandra M","non-dropping-particle":"","parse-names":false,"suffix":""},{"dropping-particle":"","family":"Lappi","given":"Jenni","non-dropping-particle":"","parse-names":false,"suffix":""},{"dropping-particle":"","family":"Poutanen","given":"Kaisa","non-dropping-particle":"","parse-names":false,"suffix":""},{"dropping-particle":"","family":"Dewulf","given":"Evelyne","non-dropping-particle":"","parse-names":false,"suffix":""},{"dropping-particle":"","family":"Delzenne","given":"Nathalie","non-dropping-particle":"","parse-names":false,"suffix":""},{"dropping-particle":"","family":"Vos","given":"Willem M","non-dropping-particle":"de","parse-names":false,"suffix":""},{"dropping-particle":"","family":"Salonen","given":"Anne","non-dropping-particle":"","parse-names":false,"suffix":""}],"container-title":"PloS one","id":"ITEM-1","issue":"6","issued":{"date-parts":[["2014"]]},"language":"eng","page":"e90702","title":"Gut microbiota signatures predict host and microbiota responses to dietary  interventions in obese individuals.","type":"article-journal","volume":"9"},"uris":["http://www.mendeley.com/documents/?uuid=dd3deac8-5471-47c1-9f5a-55aa5c50e811","http://www.mendeley.com/documents/?uuid=69cb174b-108e-42cb-a534-c7ffd16b575f"]}],"mendeley":{"formattedCitation":"(Korpela et al. 2014)","plainTextFormattedCitation":"(Korpela et al. 2014)","previouslyFormattedCitation":"(Korpela et al. 2014)"},"properties":{"noteIndex":0},"schema":"https://github.com/citation-style-language/schema/raw/master/csl-citation.json"}</w:instrText>
      </w:r>
      <w:r w:rsidR="0077612D" w:rsidRPr="00F25957">
        <w:rPr>
          <w:lang w:val="en-US"/>
        </w:rPr>
        <w:fldChar w:fldCharType="separate"/>
      </w:r>
      <w:r w:rsidR="00291727" w:rsidRPr="00F25957">
        <w:rPr>
          <w:noProof/>
          <w:lang w:val="en-US"/>
        </w:rPr>
        <w:t>(Korpela et al. 2014)</w:t>
      </w:r>
      <w:r w:rsidR="0077612D" w:rsidRPr="00F25957">
        <w:rPr>
          <w:lang w:val="en-US"/>
        </w:rPr>
        <w:fldChar w:fldCharType="end"/>
      </w:r>
      <w:r w:rsidRPr="00F25957">
        <w:rPr>
          <w:lang w:val="en-US"/>
        </w:rPr>
        <w:t>. Similarly, another study has successfully predicted host response to a diet for obese patients based on the initial composition of their microbiota</w:t>
      </w:r>
      <w:r w:rsidR="009B2097" w:rsidRPr="00F25957">
        <w:rPr>
          <w:lang w:val="en-US"/>
        </w:rPr>
        <w:t>, with especially</w:t>
      </w:r>
      <w:r w:rsidR="008A3CC1" w:rsidRPr="00F25957">
        <w:rPr>
          <w:lang w:val="en-US"/>
        </w:rPr>
        <w:t xml:space="preserve"> </w:t>
      </w:r>
      <w:proofErr w:type="spellStart"/>
      <w:r w:rsidRPr="00F25957">
        <w:rPr>
          <w:i/>
          <w:iCs/>
          <w:lang w:val="en-US"/>
        </w:rPr>
        <w:t>Bacteroidaceae</w:t>
      </w:r>
      <w:proofErr w:type="spellEnd"/>
      <w:r w:rsidRPr="00F25957">
        <w:rPr>
          <w:i/>
          <w:iCs/>
          <w:lang w:val="en-US"/>
        </w:rPr>
        <w:t xml:space="preserve"> </w:t>
      </w:r>
      <w:proofErr w:type="spellStart"/>
      <w:r w:rsidRPr="00F25957">
        <w:rPr>
          <w:i/>
          <w:iCs/>
          <w:lang w:val="en-US"/>
        </w:rPr>
        <w:t>bacteroides</w:t>
      </w:r>
      <w:proofErr w:type="spellEnd"/>
      <w:r w:rsidRPr="00F25957">
        <w:rPr>
          <w:lang w:val="en-US"/>
        </w:rPr>
        <w:t xml:space="preserve"> as a good predictor </w:t>
      </w:r>
      <w:r w:rsidR="003D36F6" w:rsidRPr="00F25957">
        <w:rPr>
          <w:lang w:val="en-US"/>
        </w:rPr>
        <w:fldChar w:fldCharType="begin" w:fldLock="1"/>
      </w:r>
      <w:r w:rsidR="00B42573" w:rsidRPr="00F25957">
        <w:rPr>
          <w:lang w:val="en-US"/>
        </w:rPr>
        <w:instrText>ADDIN CSL_CITATION {"citationItems":[{"id":"ITEM-1","itemData":{"DOI":"10.1128/Spectrum.00223-21","ISSN":"2165-0497 (Electronic)","PMID":"34523948","abstract":"To date, much progress has been made in dietary therapy for obese patients. A  low-carbohydrate diet (LCD) has reached a revival in its clinical use during the past decade with undefined mechanisms and debatable efficacy. The gut microbiota has been suggested to promote energy harvesting. Here, we propose that the gut microbiota contributes to the inconsistent outcome under an LCD. To test this hypothesis, patients with obesity or patients who were overweight were randomly assigned to a normal diet (ND) or an LCD group with ad libitum energy intake for 12 weeks. Using matched sampling, the microbiome profile at baseline and end stage was examined. The relative abundance of butyrate-producing bacteria, including Porphyromonadaceae Parabacteroides and Ruminococcaceae Oscillospira, was markedly increased after LCD intervention for 12 weeks. Moreover, within the LCD group, participants with a higher relative abundance of Bacteroidaceae Bacteroides at baseline exhibited a better response to LCD intervention and achieved greater weight loss outcomes. Nevertheless, the adoption of an artificial neural network (ANN)-based prediction model greatly surpasses a general linear model in predicting weight loss outcomes after LCD intervention. Therefore, the gut microbiota served as a positive outcome predictor and has the potential to predict weight loss outcomes after short-term LCD intervention. Gut microbiota may help to guide the clinical application of short-term LCD intervention to develop effective weight loss strategies. (This study has been registered at the China Clinical Trial Registry under approval no. ChiCTR1800015156). IMPORTANCE Obesity and its related complications pose a serious threat to human health. Short-term low-carbohydrate diet (LCD) intervention without calorie restriction has a significant weight loss effect for overweight/obese people. Furthermore, the relative abundance of Bacteroidaceae Bacteroides is a positive outcome predictor of individual weight loss after short-term LCD intervention. Moreover, leveraging on these distinct gut microbial structures at baseline, we have established a prediction model based on the artificial neural network (ANN) algorithm that could be used to estimate weight loss potential before each clinical trial (with Chinese patent number 2021104655623). This will help to guide the clinical application of short-term LCD intervention to improve weight loss strategies.","author":[{"dropping-particle":"","family":"Zhang","given":"Susu","non-dropping-particle":"","parse-names":false,"suffix":""},{"dropping-particle":"","family":"Wu","given":"Peili","non-dropping-particle":"","parse-names":false,"suffix":""},{"dropping-particle":"","family":"Tian","given":"Ye","non-dropping-particle":"","parse-names":false,"suffix":""},{"dropping-particle":"","family":"Liu","given":"Bingdong","non-dropping-particle":"","parse-names":false,"suffix":""},{"dropping-particle":"","family":"Huang","given":"Liujing","non-dropping-particle":"","parse-names":false,"suffix":""},{"dropping-particle":"","family":"Liu","given":"Zhihong","non-dropping-particle":"","parse-names":false,"suffix":""},{"dropping-particle":"","family":"Lin","given":"Nie","non-dropping-particle":"","parse-names":false,"suffix":""},{"dropping-particle":"","family":"Xu","given":"Ningning","non-dropping-particle":"","parse-names":false,"suffix":""},{"dropping-particle":"","family":"Ruan","given":"Yuting","non-dropping-particle":"","parse-names":false,"suffix":""},{"dropping-particle":"","family":"Zhang","given":"Zhen","non-dropping-particle":"","parse-names":false,"suffix":""},{"dropping-particle":"","family":"Wang","given":"Ming","non-dropping-particle":"","parse-names":false,"suffix":""},{"dropping-particle":"","family":"Cui","given":"Zongbing","non-dropping-particle":"","parse-names":false,"suffix":""},{"dropping-particle":"","family":"Zhou","given":"HongWei","non-dropping-particle":"","parse-names":false,"suffix":""},{"dropping-particle":"","family":"Xie","given":"Liwei","non-dropping-particle":"","parse-names":false,"suffix":""},{"dropping-particle":"","family":"Chen","given":"Hong","non-dropping-particle":"","parse-names":false,"suffix":""},{"dropping-particle":"","family":"Sun","given":"Jia","non-dropping-particle":"","parse-names":false,"suffix":""}],"container-title":"Microbiology spectrum","id":"ITEM-1","issue":"2","issued":{"date-parts":[["2021","10"]]},"language":"eng","page":"e0022321","title":"Gut Microbiota Serves a Predictable Outcome of Short-Term Low-Carbohydrate Diet  (LCD) Intervention for Patients with Obesity.","type":"article-journal","volume":"9"},"uris":["http://www.mendeley.com/documents/?uuid=89654c5a-e0a2-4e79-912b-7fc88af57359","http://www.mendeley.com/documents/?uuid=b2bcee03-65b9-4e86-aa62-966acaffd0ce"]}],"mendeley":{"formattedCitation":"(S. Zhang et al. 2021)","plainTextFormattedCitation":"(S. Zhang et al. 2021)","previouslyFormattedCitation":"(S. Zhang et al. 2021)"},"properties":{"noteIndex":0},"schema":"https://github.com/citation-style-language/schema/raw/master/csl-citation.json"}</w:instrText>
      </w:r>
      <w:r w:rsidR="003D36F6" w:rsidRPr="00F25957">
        <w:rPr>
          <w:lang w:val="en-US"/>
        </w:rPr>
        <w:fldChar w:fldCharType="separate"/>
      </w:r>
      <w:r w:rsidR="00291727" w:rsidRPr="00F25957">
        <w:rPr>
          <w:noProof/>
          <w:lang w:val="en-US"/>
        </w:rPr>
        <w:t>(S. Zhang et al. 2021)</w:t>
      </w:r>
      <w:r w:rsidR="003D36F6" w:rsidRPr="00F25957">
        <w:rPr>
          <w:lang w:val="en-US"/>
        </w:rPr>
        <w:fldChar w:fldCharType="end"/>
      </w:r>
      <w:r w:rsidRPr="00F25957">
        <w:rPr>
          <w:lang w:val="en-US"/>
        </w:rPr>
        <w:t>.</w:t>
      </w:r>
      <w:r w:rsidR="007E4729" w:rsidRPr="00F25957">
        <w:rPr>
          <w:lang w:val="en-US"/>
        </w:rPr>
        <w:t xml:space="preserve"> These and other data are part of a g</w:t>
      </w:r>
      <w:r w:rsidRPr="00F25957">
        <w:rPr>
          <w:lang w:val="en-US"/>
        </w:rPr>
        <w:t xml:space="preserve">rowing </w:t>
      </w:r>
      <w:r w:rsidR="007E4729" w:rsidRPr="00F25957">
        <w:rPr>
          <w:lang w:val="en-US"/>
        </w:rPr>
        <w:t xml:space="preserve">body of </w:t>
      </w:r>
      <w:r w:rsidRPr="00F25957">
        <w:rPr>
          <w:lang w:val="en-US"/>
        </w:rPr>
        <w:t>evidence suggest</w:t>
      </w:r>
      <w:r w:rsidR="007E4729" w:rsidRPr="00F25957">
        <w:rPr>
          <w:lang w:val="en-US"/>
        </w:rPr>
        <w:t>ing</w:t>
      </w:r>
      <w:r w:rsidRPr="00F25957">
        <w:rPr>
          <w:lang w:val="en-US"/>
        </w:rPr>
        <w:t xml:space="preserve"> that dietary response patterns may be driven, to some extent, by individualized microbial compositions. </w:t>
      </w:r>
      <w:r w:rsidR="009E0F7D" w:rsidRPr="00F25957">
        <w:rPr>
          <w:lang w:val="en-US"/>
        </w:rPr>
        <w:t xml:space="preserve">However, microbial metabolic activity is a complex process that involves a network of metabolic pathways and interactions between different microbial species in a community </w:t>
      </w:r>
      <w:r w:rsidR="00AD4767" w:rsidRPr="00F25957">
        <w:rPr>
          <w:lang w:val="en-US"/>
        </w:rPr>
        <w:fldChar w:fldCharType="begin" w:fldLock="1"/>
      </w:r>
      <w:r w:rsidR="005C706E" w:rsidRPr="00F25957">
        <w:rPr>
          <w:lang w:val="en-US"/>
        </w:rPr>
        <w:instrText>ADDIN CSL_CITATION {"citationItems":[{"id":"ITEM-1","itemData":{"DOI":"10.1038/s41598-022-22541-1","ISSN":"2045-2322 (Electronic)","PMID":"36261472","abstract":"The human gut microbiome is composed of a diverse and dynamic population of  microbial species which play key roles in modulating host health and physiology. While individual microbial species have been found to be associated with certain disease states, increasing evidence suggests that higher-order microbial interactions may have an equal or greater contribution to host fitness. To better understand microbial community dynamics, we utilize networks to study interactions through a meta-analysis of microbial association networks between healthy and disease gut microbiomes. Taking advantage of the large number of metagenomes derived from healthy individuals and patients with various diseases, together with recent advances in network inference that can deal with sparse compositional data, we inferred microbial association networks based on co-occurrence of gut microbial species and made the networks publicly available as a resource (GitHub repository named GutNet). Through our meta-analysis of inferred networks, we were able to identify network-associated features that help stratify between healthy and disease states such as the differentiation of various bacterial phyla and enrichment of Proteobacteria interactions in diseased networks. Additionally, our findings show that the contributions of taxa in microbial associations are disproportionate to their abundances and that rarer taxa of microbial species play an integral part in shaping dynamics of microbial community interactions. Network-based meta-analysis revealed valuable insights into microbial community dynamics between healthy and disease phenotypes. We anticipate that the healthy and diseased microbiome association networks we inferred will become an important resource for human-related microbiome research.","author":[{"dropping-particle":"","family":"Lam","given":"Tony J","non-dropping-particle":"","parse-names":false,"suffix":""},{"dropping-particle":"","family":"Ye","given":"Yuzhen","non-dropping-particle":"","parse-names":false,"suffix":""}],"container-title":"Scientific reports","id":"ITEM-1","issue":"1","issued":{"date-parts":[["2022","10"]]},"language":"eng","page":"17482","publisher-place":"England","title":"Meta-analysis of microbiome association networks reveal patterns of dysbiosis in  diseased microbiomes.","type":"article-journal","volume":"12"},"uris":["http://www.mendeley.com/documents/?uuid=5a16fff8-b0b6-4c38-a739-4136ecdfa703","http://www.mendeley.com/documents/?uuid=3de69e6b-fd72-42e7-af5b-6312129eb50c"]}],"mendeley":{"formattedCitation":"(Lam and Ye 2022)","plainTextFormattedCitation":"(Lam and Ye 2022)","previouslyFormattedCitation":"(Lam and Ye 2022)"},"properties":{"noteIndex":0},"schema":"https://github.com/citation-style-language/schema/raw/master/csl-citation.json"}</w:instrText>
      </w:r>
      <w:r w:rsidR="00AD4767" w:rsidRPr="00F25957">
        <w:rPr>
          <w:lang w:val="en-US"/>
        </w:rPr>
        <w:fldChar w:fldCharType="separate"/>
      </w:r>
      <w:r w:rsidR="00AD4767" w:rsidRPr="00F25957">
        <w:rPr>
          <w:noProof/>
          <w:lang w:val="en-US"/>
        </w:rPr>
        <w:t>(Lam and Ye 2022)</w:t>
      </w:r>
      <w:r w:rsidR="00AD4767" w:rsidRPr="00F25957">
        <w:rPr>
          <w:lang w:val="en-US"/>
        </w:rPr>
        <w:fldChar w:fldCharType="end"/>
      </w:r>
      <w:r w:rsidR="009E0F7D" w:rsidRPr="00F25957">
        <w:rPr>
          <w:lang w:val="en-US"/>
        </w:rPr>
        <w:t xml:space="preserve">. </w:t>
      </w:r>
      <w:r w:rsidR="00684CD2" w:rsidRPr="00F25957">
        <w:rPr>
          <w:lang w:val="en-US"/>
        </w:rPr>
        <w:t>This is likely not well reflected by quantifying individual species and it is increasingly realized that functional role of the microbiota-as-a-whole may have to be considered. M</w:t>
      </w:r>
      <w:r w:rsidR="009E0F7D" w:rsidRPr="00F25957">
        <w:rPr>
          <w:lang w:val="en-US"/>
        </w:rPr>
        <w:t>eta</w:t>
      </w:r>
      <w:r w:rsidR="00684CD2" w:rsidRPr="00F25957">
        <w:rPr>
          <w:lang w:val="en-US"/>
        </w:rPr>
        <w:t>-</w:t>
      </w:r>
      <w:r w:rsidR="009E0F7D" w:rsidRPr="00F25957">
        <w:rPr>
          <w:lang w:val="en-US"/>
        </w:rPr>
        <w:t>transcriptomic approaches can examine the transcripts expressed by the entire microbiota community</w:t>
      </w:r>
      <w:r w:rsidR="00E64B27" w:rsidRPr="00F25957">
        <w:rPr>
          <w:lang w:val="en-US"/>
        </w:rPr>
        <w:t xml:space="preserve"> </w:t>
      </w:r>
      <w:r w:rsidR="00E64B27" w:rsidRPr="00F25957">
        <w:rPr>
          <w:lang w:val="en-US"/>
        </w:rPr>
        <w:fldChar w:fldCharType="begin" w:fldLock="1"/>
      </w:r>
      <w:r w:rsidR="005C706E" w:rsidRPr="00F25957">
        <w:rPr>
          <w:lang w:val="en-US"/>
        </w:rPr>
        <w:instrText>ADDIN CSL_CITATION {"citationItems":[{"id":"ITEM-1","itemData":{"DOI":"10.1038/nature11450","ISSN":"1476-4687 (Electronic)","PMID":"23023125","abstract":"Assessment and characterization of gut microbiota has become a major research  area in human disease, including type 2 diabetes, the most prevalent endocrine disease worldwide. To carry out analysis on gut microbial content in patients with type 2 diabetes, we developed a protocol for a metagenome-wide association study (MGWAS) and undertook a two-stage MGWAS based on deep shotgun sequencing of the gut microbial DNA from 345 Chinese individuals. We identified and validated approximately 60,000 type-2-diabetes-associated markers and established the concept of a metagenomic linkage group, enabling taxonomic species-level analyses. MGWAS analysis showed that patients with type 2 diabetes were characterized by a moderate degree of gut microbial dysbiosis, a decrease in the abundance of some universal butyrate-producing bacteria and an increase in various opportunistic pathogens, as well as an enrichment of other microbial functions conferring sulphate reduction and oxidative stress resistance. An analysis of 23 additional individuals demonstrated that these gut microbial markers might be useful for classifying type 2 diabetes.","author":[{"dropping-particle":"","family":"Qin","given":"Junjie","non-dropping-particle":"","parse-names":false,"suffix":""},{"dropping-particle":"","family":"Li","given":"Yingrui","non-dropping-particle":"","parse-names":false,"suffix":""},{"dropping-particle":"","family":"Cai","given":"Zhiming","non-dropping-particle":"","parse-names":false,"suffix":""},{"dropping-particle":"","family":"Li","given":"Shenghui","non-dropping-particle":"","parse-names":false,"suffix":""},{"dropping-particle":"","family":"Zhu","given":"Jianfeng","non-dropping-particle":"","parse-names":false,"suffix":""},{"dropping-particle":"","family":"Zhang","given":"Fan","non-dropping-particle":"","parse-names":false,"suffix":""},{"dropping-particle":"","family":"Liang","given":"Suisha","non-dropping-particle":"","parse-names":false,"suffix":""},{"dropping-particle":"","family":"Zhang","given":"Wenwei","non-dropping-particle":"","parse-names":false,"suffix":""},{"dropping-particle":"","family":"Guan","given":"Yuanlin","non-dropping-particle":"","parse-names":false,"suffix":""},{"dropping-particle":"","family":"Shen","given":"Dongqian","non-dropping-particle":"","parse-names":false,"suffix":""},{"dropping-particle":"","family":"Peng","given":"Yangqing","non-dropping-particle":"","parse-names":false,"suffix":""},{"dropping-particle":"","family":"Zhang","given":"Dongya","non-dropping-particle":"","parse-names":false,"suffix":""},{"dropping-particle":"","family":"Jie","given":"Zhuye","non-dropping-particle":"","parse-names":false,"suffix":""},{"dropping-particle":"","family":"Wu","given":"Wenxian","non-dropping-particle":"","parse-names":false,"suffix":""},{"dropping-particle":"","family":"Qin","given":"Youwen","non-dropping-particle":"","parse-names":false,"suffix":""},{"dropping-particle":"","family":"Xue","given":"Wenbin","non-dropping-particle":"","parse-names":false,"suffix":""},{"dropping-particle":"","family":"Li","given":"Junhua","non-dropping-particle":"","parse-names":false,"suffix":""},{"dropping-particle":"","family":"Han","given":"Lingchuan","non-dropping-particle":"","parse-names":false,"suffix":""},{"dropping-particle":"","family":"Lu","given":"Donghui","non-dropping-particle":"","parse-names":false,"suffix":""},{"dropping-particle":"","family":"Wu","given":"Peixian","non-dropping-particle":"","parse-names":false,"suffix":""},{"dropping-particle":"","family":"Dai","given":"Yali","non-dropping-particle":"","parse-names":false,"suffix":""},{"dropping-particle":"","family":"Sun","given":"Xiaojuan","non-dropping-particle":"","parse-names":false,"suffix":""},{"dropping-particle":"","family":"Li","given":"Zesong","non-dropping-particle":"","parse-names":false,"suffix":""},{"dropping-particle":"","family":"Tang","given":"Aifa","non-dropping-particle":"","parse-names":false,"suffix":""},{"dropping-particle":"","family":"Zhong","given":"Shilong","non-dropping-particle":"","parse-names":false,"suffix":""},{"dropping-particle":"","family":"Li","given":"Xiaoping","non-dropping-particle":"","parse-names":false,"suffix":""},{"dropping-particle":"","family":"Chen","given":"Weineng","non-dropping-particle":"","parse-names":false,"suffix":""},{"dropping-particle":"","family":"Xu","given":"Ran","non-dropping-particle":"","parse-names":false,"suffix":""},{"dropping-particle":"","family":"Wang","given":"Mingbang","non-dropping-particle":"","parse-names":false,"suffix":""},{"dropping-particle":"","family":"Feng","given":"Qiang","non-dropping-particle":"","parse-names":false,"suffix":""},{"dropping-particle":"","family":"Gong","given":"Meihua","non-dropping-particle":"","parse-names":false,"suffix":""},{"dropping-particle":"","family":"Yu","given":"Jing","non-dropping-particle":"","parse-names":false,"suffix":""},{"dropping-particle":"","family":"Zhang","given":"Yanyan","non-dropping-particle":"","parse-names":false,"suffix":""},{"dropping-particle":"","family":"Zhang","given":"Ming","non-dropping-particle":"","parse-names":false,"suffix":""},{"dropping-particle":"","family":"Hansen","given":"Torben","non-dropping-particle":"","parse-names":false,"suffix":""},{"dropping-particle":"","family":"Sanchez","given":"Gaston","non-dropping-particle":"","parse-names":false,"suffix":""},{"dropping-particle":"","family":"Raes","given":"Jeroen","non-dropping-particle":"","parse-names":false,"suffix":""},{"dropping-particle":"","family":"Falony","given":"Gwen","non-dropping-particle":"","parse-names":false,"suffix":""},{"dropping-particle":"","family":"Okuda","given":"Shujiro","non-dropping-particle":"","parse-names":false,"suffix":""},{"dropping-particle":"","family":"Almeida","given":"Mathieu","non-dropping-particle":"","parse-names":false,"suffix":""},{"dropping-particle":"","family":"LeChatelier","given":"Emmanuelle","non-dropping-particle":"","parse-names":false,"suffix":""},{"dropping-particle":"","family":"Renault","given":"Pierre","non-dropping-particle":"","parse-names":false,"suffix":""},{"dropping-particle":"","family":"Pons","given":"Nicolas","non-dropping-particle":"","parse-names":false,"suffix":""},{"dropping-particle":"","family":"Batto","given":"Jean-Michel","non-dropping-particle":"","parse-names":false,"suffix":""},{"dropping-particle":"","family":"Zhang","given":"Zhaoxi","non-dropping-particle":"","parse-names":false,"suffix":""},{"dropping-particle":"","family":"Chen","given":"Hua","non-dropping-particle":"","parse-names":false,"suffix":""},{"dropping-particle":"","family":"Yang","given":"Ruifu","non-dropping-particle":"","parse-names":false,"suffix":""},{"dropping-particle":"","family":"Zheng","given":"Weimou","non-dropping-particle":"","parse-names":false,"suffix":""},{"dropping-particle":"","family":"Li","given":"Songgang","non-dropping-particle":"","parse-names":false,"suffix":""},{"dropping-particle":"","family":"Yang","given":"Huanming","non-dropping-particle":"","parse-names":false,"suffix":""},{"dropping-particle":"","family":"Wang","given":"Jian","non-dropping-particle":"","parse-names":false,"suffix":""},{"dropping-particle":"","family":"Ehrlich","given":"S Dusko","non-dropping-particle":"","parse-names":false,"suffix":""},{"dropping-particle":"","family":"Nielsen","given":"Rasmus","non-dropping-particle":"","parse-names":false,"suffix":""},{"dropping-particle":"","family":"Pedersen","given":"Oluf","non-dropping-particle":"","parse-names":false,"suffix":""},{"dropping-particle":"","family":"Kristiansen","given":"Karsten","non-dropping-particle":"","parse-names":false,"suffix":""},{"dropping-particle":"","family":"Wang","given":"Jun","non-dropping-particle":"","parse-names":false,"suffix":""}],"container-title":"Nature","id":"ITEM-1","issue":"7418","issued":{"date-parts":[["2012","10"]]},"language":"eng","page":"55-60","publisher-place":"England","title":"A metagenome-wide association study of gut microbiota in type 2 diabetes.","type":"article-journal","volume":"490"},"uris":["http://www.mendeley.com/documents/?uuid=6f3615b0-b626-4417-aa23-4fb4dd4be04b","http://www.mendeley.com/documents/?uuid=6c331f72-0c7b-4233-bafe-db6da1900f8f"]}],"mendeley":{"formattedCitation":"(Qin et al. 2012)","plainTextFormattedCitation":"(Qin et al. 2012)","previouslyFormattedCitation":"(Qin et al. 2012)"},"properties":{"noteIndex":0},"schema":"https://github.com/citation-style-language/schema/raw/master/csl-citation.json"}</w:instrText>
      </w:r>
      <w:r w:rsidR="00E64B27" w:rsidRPr="00F25957">
        <w:rPr>
          <w:lang w:val="en-US"/>
        </w:rPr>
        <w:fldChar w:fldCharType="separate"/>
      </w:r>
      <w:r w:rsidR="00E64B27" w:rsidRPr="00F25957">
        <w:rPr>
          <w:noProof/>
          <w:lang w:val="en-US"/>
        </w:rPr>
        <w:t>(Qin et al. 2012)</w:t>
      </w:r>
      <w:r w:rsidR="00E64B27" w:rsidRPr="00F25957">
        <w:rPr>
          <w:lang w:val="en-US"/>
        </w:rPr>
        <w:fldChar w:fldCharType="end"/>
      </w:r>
      <w:r w:rsidR="00D15A7F" w:rsidRPr="00F25957">
        <w:rPr>
          <w:lang w:val="en-US"/>
        </w:rPr>
        <w:t>,</w:t>
      </w:r>
      <w:r w:rsidR="009E0F7D" w:rsidRPr="00F25957">
        <w:rPr>
          <w:lang w:val="en-US"/>
        </w:rPr>
        <w:t xml:space="preserve"> </w:t>
      </w:r>
      <w:r w:rsidR="000159A1" w:rsidRPr="00F25957">
        <w:rPr>
          <w:lang w:val="en-US"/>
        </w:rPr>
        <w:t xml:space="preserve">and may thus </w:t>
      </w:r>
      <w:r w:rsidR="009E0F7D" w:rsidRPr="00F25957">
        <w:rPr>
          <w:lang w:val="en-US"/>
        </w:rPr>
        <w:t xml:space="preserve">provide a more comprehensive view of the metabolic activities </w:t>
      </w:r>
      <w:r w:rsidR="00684CD2" w:rsidRPr="00F25957">
        <w:rPr>
          <w:lang w:val="en-US"/>
        </w:rPr>
        <w:t>and alterations therein of the microbiota</w:t>
      </w:r>
      <w:r w:rsidR="00F66D6F" w:rsidRPr="00F25957">
        <w:rPr>
          <w:lang w:val="en-US"/>
        </w:rPr>
        <w:t xml:space="preserve">. </w:t>
      </w:r>
      <w:r w:rsidR="00684CD2" w:rsidRPr="00F25957">
        <w:rPr>
          <w:lang w:val="en-US"/>
        </w:rPr>
        <w:t>D</w:t>
      </w:r>
      <w:r w:rsidRPr="00F25957">
        <w:rPr>
          <w:lang w:val="en-US"/>
        </w:rPr>
        <w:t xml:space="preserve">uring the PREVENTOMICS project, the microbiota from the participants in the personalized dietary interventions have been </w:t>
      </w:r>
      <w:r w:rsidR="00005FAC" w:rsidRPr="00F25957">
        <w:rPr>
          <w:lang w:val="en-US"/>
        </w:rPr>
        <w:t xml:space="preserve">sampled </w:t>
      </w:r>
      <w:r w:rsidRPr="00F25957">
        <w:rPr>
          <w:lang w:val="en-US"/>
        </w:rPr>
        <w:t xml:space="preserve">and </w:t>
      </w:r>
      <w:r w:rsidR="00684CD2" w:rsidRPr="00F25957">
        <w:rPr>
          <w:lang w:val="en-US"/>
        </w:rPr>
        <w:t xml:space="preserve">are being </w:t>
      </w:r>
      <w:r w:rsidRPr="00F25957">
        <w:rPr>
          <w:lang w:val="en-US"/>
        </w:rPr>
        <w:t xml:space="preserve">characterized. The </w:t>
      </w:r>
      <w:r w:rsidR="00005FAC" w:rsidRPr="00F25957">
        <w:rPr>
          <w:lang w:val="en-US"/>
        </w:rPr>
        <w:t xml:space="preserve">gut </w:t>
      </w:r>
      <w:r w:rsidR="00236D15" w:rsidRPr="00F25957">
        <w:rPr>
          <w:lang w:val="en-US"/>
        </w:rPr>
        <w:t xml:space="preserve">microbiota </w:t>
      </w:r>
      <w:r w:rsidRPr="00F25957">
        <w:rPr>
          <w:lang w:val="en-US"/>
        </w:rPr>
        <w:t xml:space="preserve">characterization will allow to </w:t>
      </w:r>
      <w:r w:rsidR="00D57250" w:rsidRPr="00F25957">
        <w:rPr>
          <w:lang w:val="en-US"/>
        </w:rPr>
        <w:t xml:space="preserve">better understand </w:t>
      </w:r>
      <w:r w:rsidRPr="00F25957">
        <w:rPr>
          <w:lang w:val="en-US"/>
        </w:rPr>
        <w:t>the association between microbiota, metabolites, genetics, food markers and</w:t>
      </w:r>
      <w:r w:rsidR="00684CD2" w:rsidRPr="00F25957">
        <w:rPr>
          <w:lang w:val="en-US"/>
        </w:rPr>
        <w:t>, importantly, the</w:t>
      </w:r>
      <w:r w:rsidRPr="00F25957">
        <w:rPr>
          <w:lang w:val="en-US"/>
        </w:rPr>
        <w:t xml:space="preserve"> personalized interventions.</w:t>
      </w:r>
    </w:p>
    <w:p w14:paraId="24AAF5EF" w14:textId="21237657" w:rsidR="00A82244" w:rsidRPr="00F25957" w:rsidRDefault="00A82244">
      <w:pPr>
        <w:rPr>
          <w:rFonts w:cstheme="minorHAnsi"/>
          <w:lang w:val="en-US"/>
        </w:rPr>
      </w:pPr>
      <w:r w:rsidRPr="00F25957">
        <w:rPr>
          <w:rFonts w:cstheme="minorHAnsi"/>
          <w:lang w:val="en-US"/>
        </w:rPr>
        <w:br w:type="page"/>
      </w:r>
    </w:p>
    <w:p w14:paraId="15DFBCF4" w14:textId="44ACED42" w:rsidR="005B1FF1" w:rsidRPr="00F25957" w:rsidRDefault="006B52EC" w:rsidP="00493403">
      <w:pPr>
        <w:pStyle w:val="Ttulo1"/>
        <w:rPr>
          <w:lang w:val="en-US"/>
        </w:rPr>
      </w:pPr>
      <w:r w:rsidRPr="00F25957">
        <w:rPr>
          <w:lang w:val="en-US"/>
        </w:rPr>
        <w:lastRenderedPageBreak/>
        <w:t>7</w:t>
      </w:r>
      <w:r w:rsidR="00493403" w:rsidRPr="00F25957">
        <w:rPr>
          <w:lang w:val="en-US"/>
        </w:rPr>
        <w:t xml:space="preserve">. </w:t>
      </w:r>
      <w:r w:rsidR="00C6540C" w:rsidRPr="00F25957">
        <w:rPr>
          <w:lang w:val="en-US"/>
        </w:rPr>
        <w:t xml:space="preserve">Concluding </w:t>
      </w:r>
      <w:r w:rsidR="005B1FF1" w:rsidRPr="00F25957">
        <w:rPr>
          <w:lang w:val="en-US"/>
        </w:rPr>
        <w:t>remarks</w:t>
      </w:r>
    </w:p>
    <w:p w14:paraId="1BBCD81C" w14:textId="48548AD4" w:rsidR="00D86ADB" w:rsidRPr="00F25957" w:rsidRDefault="008E1246" w:rsidP="00002A13">
      <w:pPr>
        <w:pStyle w:val="Newparagraph"/>
        <w:rPr>
          <w:lang w:val="en-US"/>
        </w:rPr>
      </w:pPr>
      <w:r w:rsidRPr="00F25957">
        <w:rPr>
          <w:lang w:val="en-US"/>
        </w:rPr>
        <w:t>The c</w:t>
      </w:r>
      <w:r w:rsidR="00C46A08" w:rsidRPr="00F25957">
        <w:rPr>
          <w:lang w:val="en-US"/>
        </w:rPr>
        <w:t xml:space="preserve">ombined </w:t>
      </w:r>
      <w:r w:rsidR="00B671A1" w:rsidRPr="00F25957">
        <w:rPr>
          <w:lang w:val="en-US"/>
        </w:rPr>
        <w:t xml:space="preserve">application of </w:t>
      </w:r>
      <w:r w:rsidR="00C46A08" w:rsidRPr="00F25957">
        <w:rPr>
          <w:lang w:val="en-US"/>
        </w:rPr>
        <w:t xml:space="preserve">metabolomics, </w:t>
      </w:r>
      <w:proofErr w:type="gramStart"/>
      <w:r w:rsidR="00C46A08" w:rsidRPr="00F25957">
        <w:rPr>
          <w:lang w:val="en-US"/>
        </w:rPr>
        <w:t>proteomics</w:t>
      </w:r>
      <w:proofErr w:type="gramEnd"/>
      <w:r w:rsidR="00C46A08" w:rsidRPr="00F25957">
        <w:rPr>
          <w:lang w:val="en-US"/>
        </w:rPr>
        <w:t xml:space="preserve"> and genetics</w:t>
      </w:r>
      <w:r w:rsidR="009625FF" w:rsidRPr="00F25957">
        <w:rPr>
          <w:lang w:val="en-US"/>
        </w:rPr>
        <w:t xml:space="preserve">, together with </w:t>
      </w:r>
      <w:r w:rsidR="00B671A1" w:rsidRPr="00F25957">
        <w:rPr>
          <w:lang w:val="en-US"/>
        </w:rPr>
        <w:t>anthropometry and clinical biomarkers</w:t>
      </w:r>
      <w:r w:rsidR="00684CD2" w:rsidRPr="00F25957">
        <w:rPr>
          <w:lang w:val="en-US"/>
        </w:rPr>
        <w:t xml:space="preserve">, will provide </w:t>
      </w:r>
      <w:r w:rsidR="00A72279" w:rsidRPr="00F25957">
        <w:rPr>
          <w:lang w:val="en-US"/>
        </w:rPr>
        <w:t xml:space="preserve">signatures for </w:t>
      </w:r>
      <w:r w:rsidR="00684CD2" w:rsidRPr="00F25957">
        <w:rPr>
          <w:lang w:val="en-US"/>
        </w:rPr>
        <w:t xml:space="preserve">core health </w:t>
      </w:r>
      <w:r w:rsidR="00A72279" w:rsidRPr="00F25957">
        <w:rPr>
          <w:lang w:val="en-US"/>
        </w:rPr>
        <w:t>processes</w:t>
      </w:r>
      <w:r w:rsidR="00684CD2" w:rsidRPr="00F25957">
        <w:rPr>
          <w:lang w:val="en-US"/>
        </w:rPr>
        <w:t xml:space="preserve">; the harmonized integration of metabolic signatures together with genetic susceptibility thus results in a score for each of these processes. Together with </w:t>
      </w:r>
      <w:r w:rsidR="009625FF" w:rsidRPr="00F25957">
        <w:rPr>
          <w:lang w:val="en-US"/>
        </w:rPr>
        <w:t xml:space="preserve">food intake </w:t>
      </w:r>
      <w:r w:rsidR="00C329D7" w:rsidRPr="00F25957">
        <w:rPr>
          <w:lang w:val="en-US"/>
        </w:rPr>
        <w:t xml:space="preserve">data </w:t>
      </w:r>
      <w:r w:rsidR="00684CD2" w:rsidRPr="00F25957">
        <w:rPr>
          <w:lang w:val="en-US"/>
        </w:rPr>
        <w:t xml:space="preserve">and </w:t>
      </w:r>
      <w:r w:rsidR="009D71AA" w:rsidRPr="00F25957">
        <w:rPr>
          <w:lang w:val="en-US"/>
        </w:rPr>
        <w:t xml:space="preserve">other </w:t>
      </w:r>
      <w:r w:rsidR="00684CD2" w:rsidRPr="00F25957">
        <w:rPr>
          <w:lang w:val="en-US"/>
        </w:rPr>
        <w:t xml:space="preserve">information </w:t>
      </w:r>
      <w:r w:rsidR="009D71AA" w:rsidRPr="00F25957">
        <w:rPr>
          <w:lang w:val="en-US"/>
        </w:rPr>
        <w:t xml:space="preserve">such as habits, </w:t>
      </w:r>
      <w:r w:rsidR="00F34F48" w:rsidRPr="00F25957">
        <w:rPr>
          <w:lang w:val="en-US"/>
        </w:rPr>
        <w:t>mainly</w:t>
      </w:r>
      <w:r w:rsidR="009D71AA" w:rsidRPr="00F25957">
        <w:rPr>
          <w:lang w:val="en-US"/>
        </w:rPr>
        <w:t xml:space="preserve"> dietary </w:t>
      </w:r>
      <w:r w:rsidR="00684CD2" w:rsidRPr="00F25957">
        <w:rPr>
          <w:lang w:val="en-US"/>
        </w:rPr>
        <w:t xml:space="preserve">habits </w:t>
      </w:r>
      <w:r w:rsidR="00F34F48" w:rsidRPr="00F25957">
        <w:rPr>
          <w:lang w:val="en-US"/>
        </w:rPr>
        <w:t>and physical activity</w:t>
      </w:r>
      <w:r w:rsidR="009D71AA" w:rsidRPr="00F25957">
        <w:rPr>
          <w:lang w:val="en-US"/>
        </w:rPr>
        <w:t xml:space="preserve">, </w:t>
      </w:r>
      <w:r w:rsidR="00F34F48" w:rsidRPr="00F25957">
        <w:rPr>
          <w:lang w:val="en-US"/>
        </w:rPr>
        <w:t>personality traits</w:t>
      </w:r>
      <w:r w:rsidR="00951916" w:rsidRPr="00F25957">
        <w:rPr>
          <w:lang w:val="en-US"/>
        </w:rPr>
        <w:t xml:space="preserve">, </w:t>
      </w:r>
      <w:r w:rsidR="00B95C44" w:rsidRPr="00F25957">
        <w:rPr>
          <w:lang w:val="en-US"/>
        </w:rPr>
        <w:t>preferences, food allergies or intolerances</w:t>
      </w:r>
      <w:r w:rsidR="00684CD2" w:rsidRPr="00F25957">
        <w:rPr>
          <w:lang w:val="en-US"/>
        </w:rPr>
        <w:t>,</w:t>
      </w:r>
      <w:r w:rsidR="00B95C44" w:rsidRPr="00F25957">
        <w:rPr>
          <w:lang w:val="en-US"/>
        </w:rPr>
        <w:t xml:space="preserve"> among other variables</w:t>
      </w:r>
      <w:r w:rsidR="00684CD2" w:rsidRPr="00F25957">
        <w:rPr>
          <w:lang w:val="en-US"/>
        </w:rPr>
        <w:t>, will provide an aggregated nutritional phenotype. Likely,</w:t>
      </w:r>
      <w:r w:rsidR="00D86ADB" w:rsidRPr="00F25957">
        <w:rPr>
          <w:lang w:val="en-US"/>
        </w:rPr>
        <w:t xml:space="preserve"> </w:t>
      </w:r>
      <w:r w:rsidR="00684CD2" w:rsidRPr="00F25957">
        <w:rPr>
          <w:lang w:val="en-US"/>
        </w:rPr>
        <w:t xml:space="preserve">gadgets to monitor </w:t>
      </w:r>
      <w:r w:rsidR="00D86ADB" w:rsidRPr="00F25957">
        <w:rPr>
          <w:lang w:val="en-US"/>
        </w:rPr>
        <w:t xml:space="preserve">the </w:t>
      </w:r>
      <w:r w:rsidR="00684CD2" w:rsidRPr="00F25957">
        <w:rPr>
          <w:lang w:val="en-US"/>
        </w:rPr>
        <w:t>individual</w:t>
      </w:r>
      <w:r w:rsidR="00D86ADB" w:rsidRPr="00F25957">
        <w:rPr>
          <w:lang w:val="en-US"/>
        </w:rPr>
        <w:t>’s</w:t>
      </w:r>
      <w:r w:rsidR="00684CD2" w:rsidRPr="00F25957">
        <w:rPr>
          <w:lang w:val="en-US"/>
        </w:rPr>
        <w:t xml:space="preserve"> behavi</w:t>
      </w:r>
      <w:r w:rsidR="00D86ADB" w:rsidRPr="00F25957">
        <w:rPr>
          <w:lang w:val="en-US"/>
        </w:rPr>
        <w:t>o</w:t>
      </w:r>
      <w:r w:rsidR="00684CD2" w:rsidRPr="00F25957">
        <w:rPr>
          <w:lang w:val="en-US"/>
        </w:rPr>
        <w:t xml:space="preserve">r and health related parameters </w:t>
      </w:r>
      <w:r w:rsidR="00D86ADB" w:rsidRPr="00F25957">
        <w:rPr>
          <w:lang w:val="en-US"/>
        </w:rPr>
        <w:t>will</w:t>
      </w:r>
      <w:r w:rsidR="00717288" w:rsidRPr="00F25957">
        <w:rPr>
          <w:lang w:val="en-US"/>
        </w:rPr>
        <w:t xml:space="preserve"> </w:t>
      </w:r>
      <w:r w:rsidR="00D86ADB" w:rsidRPr="00F25957">
        <w:rPr>
          <w:lang w:val="en-US"/>
        </w:rPr>
        <w:t xml:space="preserve">provide relevant additional information to be incorporated in the individual’s nutritional phenotype </w:t>
      </w:r>
      <w:proofErr w:type="gramStart"/>
      <w:r w:rsidR="00D86ADB" w:rsidRPr="00F25957">
        <w:rPr>
          <w:lang w:val="en-US"/>
        </w:rPr>
        <w:t>in the near future</w:t>
      </w:r>
      <w:proofErr w:type="gramEnd"/>
      <w:r w:rsidR="00D86ADB" w:rsidRPr="00F25957">
        <w:rPr>
          <w:lang w:val="en-US"/>
        </w:rPr>
        <w:t xml:space="preserve">. </w:t>
      </w:r>
      <w:r w:rsidR="003047FB" w:rsidRPr="00F25957">
        <w:rPr>
          <w:lang w:val="en-US"/>
        </w:rPr>
        <w:t>Furthermore,</w:t>
      </w:r>
      <w:r w:rsidR="003047FB" w:rsidRPr="00F25957">
        <w:t xml:space="preserve"> </w:t>
      </w:r>
      <w:r w:rsidR="003047FB" w:rsidRPr="00F25957">
        <w:rPr>
          <w:lang w:val="en-US"/>
        </w:rPr>
        <w:t xml:space="preserve">ethnicity-related differences in metabolomic and genetic risk markers may be included. </w:t>
      </w:r>
      <w:r w:rsidR="00D86ADB" w:rsidRPr="00F25957">
        <w:rPr>
          <w:lang w:val="en-US"/>
        </w:rPr>
        <w:t>These and other developments, imply a modular approach for any PN system to be successful on the longer term</w:t>
      </w:r>
      <w:r w:rsidR="00066CEB" w:rsidRPr="00F25957">
        <w:rPr>
          <w:lang w:val="en-US"/>
        </w:rPr>
        <w:t>.</w:t>
      </w:r>
      <w:r w:rsidR="00002A13" w:rsidRPr="00F25957">
        <w:rPr>
          <w:lang w:val="en-US"/>
        </w:rPr>
        <w:t xml:space="preserve"> </w:t>
      </w:r>
      <w:r w:rsidR="005F5ABC" w:rsidRPr="00F25957">
        <w:rPr>
          <w:lang w:val="en-US"/>
        </w:rPr>
        <w:t>A PN system should also contemplate psychology, since behavior</w:t>
      </w:r>
      <w:r w:rsidR="00951916" w:rsidRPr="00F25957">
        <w:rPr>
          <w:lang w:val="en-US"/>
        </w:rPr>
        <w:t xml:space="preserve">al change is critical for adherence to recommendations </w:t>
      </w:r>
      <w:r w:rsidR="00951916" w:rsidRPr="00F25957">
        <w:rPr>
          <w:lang w:val="en-US"/>
        </w:rPr>
        <w:fldChar w:fldCharType="begin" w:fldLock="1"/>
      </w:r>
      <w:r w:rsidR="00951916" w:rsidRPr="00F25957">
        <w:rPr>
          <w:lang w:val="en-US"/>
        </w:rPr>
        <w:instrText>ADDIN CSL_CITATION {"citationItems":[{"id":"ITEM-1","itemData":{"DOI":"10.1016/J.AMJCARD.2019.10.041","ISSN":"0002-9149","PMID":"31761149","abstract":"The importance of modifying lifestyle factors in order to improve prognosis in cardiac patients is well-known. Current study aims to evaluate the effects of a lifestyle intervention on changes in lifestyle- and health data derived from wearable devices. Cardiac patients from Spain (n = 34) and The Netherlands (n = 36) were included in the current analysis. Data were collected for 210 days, using the Fitbit activity tracker, Beddit sleep tracker, Moves app (GPS tracker), and the Careportal home monitoring system. Locally Weighted Error Sum of Squares regression assessed trajectories of outcome variables. Linear Mixed Effects regression analysis was used to find relevant predictors of improvement deterioration of outcome measures. Analysis showed that Number of Steps and Activity Level significantly changed over time (F = 58.21, p &lt; 0.001; F = 6.33, p = 0.01). No significant changes were observed on blood pressure, weight, and sleep efficiency. Secondary analysis revealed that being male was associated with higher activity levels (F = 12.53, p &lt; 0.001) and higher number of steps (F = 8.44, p &lt; 0.01). Secondary analysis revealed demographic (gender, nationality, marital status), clinical (co-morbidities, heart failure), and psychological (anxiety, depression) profiles that were associated with lifestyle measures. In conclusion results showed that physical activity increased over time and that certain subgroups of patients were more likely to have a better lifestyle behaviors based on their demographic, clinical, and psychological profile. This advocates a personalized approach in future studies in order to change lifestyle in cardiac patients.","author":[{"dropping-particle":"","family":"Broers","given":"Eva R.","non-dropping-particle":"","parse-names":false,"suffix":""},{"dropping-particle":"","family":"Gavidia","given":"Giovana","non-dropping-particle":"","parse-names":false,"suffix":""},{"dropping-particle":"","family":"Wetzels","given":"Mart","non-dropping-particle":"","parse-names":false,"suffix":""},{"dropping-particle":"","family":"Ribas","given":"Vicent","non-dropping-particle":"","parse-names":false,"suffix":""},{"dropping-particle":"","family":"Ayoola","given":"Idowu","non-dropping-particle":"","parse-names":false,"suffix":""},{"dropping-particle":"","family":"Piera-Jimenez","given":"Jordi","non-dropping-particle":"","parse-names":false,"suffix":""},{"dropping-particle":"","family":"Widdershoven","given":"Jos W.M.G.","non-dropping-particle":"","parse-names":false,"suffix":""},{"dropping-particle":"","family":"Habibović","given":"Mirela","non-dropping-particle":"","parse-names":false,"suffix":""}],"container-title":"The American Journal of Cardiology","id":"ITEM-1","issue":"3","issued":{"date-parts":[["2020","2","1"]]},"page":"370-375","publisher":"Excerpta Medica","title":"Usefulness of a Lifestyle Intervention in Patients With Cardiovascular Disease","type":"article-journal","volume":"125"},"uris":["http://www.mendeley.com/documents/?uuid=f97f6aa2-4c49-3835-859c-47bec747d959","http://www.mendeley.com/documents/?uuid=b8c9ca0e-a127-4e27-80b9-b3b3189df35a"]}],"mendeley":{"formattedCitation":"(Broers et al. 2020)","plainTextFormattedCitation":"(Broers et al. 2020)","previouslyFormattedCitation":"(Broers et al. 2020)"},"properties":{"noteIndex":0},"schema":"https://github.com/citation-style-language/schema/raw/master/csl-citation.json"}</w:instrText>
      </w:r>
      <w:r w:rsidR="00951916" w:rsidRPr="00F25957">
        <w:rPr>
          <w:lang w:val="en-US"/>
        </w:rPr>
        <w:fldChar w:fldCharType="separate"/>
      </w:r>
      <w:r w:rsidR="00951916" w:rsidRPr="00F25957">
        <w:rPr>
          <w:noProof/>
          <w:lang w:val="en-US"/>
        </w:rPr>
        <w:t>(Broers et al. 2020)</w:t>
      </w:r>
      <w:r w:rsidR="00951916" w:rsidRPr="00F25957">
        <w:rPr>
          <w:lang w:val="en-US"/>
        </w:rPr>
        <w:fldChar w:fldCharType="end"/>
      </w:r>
      <w:r w:rsidR="00951916" w:rsidRPr="00F25957">
        <w:rPr>
          <w:lang w:val="en-US"/>
        </w:rPr>
        <w:t xml:space="preserve">. Therefore, a successful PN system </w:t>
      </w:r>
      <w:r w:rsidR="00D86ADB" w:rsidRPr="00F25957">
        <w:rPr>
          <w:lang w:val="en-US"/>
        </w:rPr>
        <w:t xml:space="preserve">needs to </w:t>
      </w:r>
      <w:r w:rsidR="00951916" w:rsidRPr="00F25957">
        <w:rPr>
          <w:lang w:val="en-US"/>
        </w:rPr>
        <w:t xml:space="preserve">consider the different dimensions of </w:t>
      </w:r>
      <w:r w:rsidR="00406787" w:rsidRPr="00F25957">
        <w:rPr>
          <w:lang w:val="en-US"/>
        </w:rPr>
        <w:t xml:space="preserve">the individual relation with food. </w:t>
      </w:r>
    </w:p>
    <w:p w14:paraId="75697E16" w14:textId="46A0ECB8" w:rsidR="00D86ADB" w:rsidRPr="00F25957" w:rsidRDefault="00D86ADB" w:rsidP="00447C7C">
      <w:pPr>
        <w:pStyle w:val="Newparagraph"/>
        <w:rPr>
          <w:lang w:val="en-US"/>
        </w:rPr>
      </w:pPr>
      <w:r w:rsidRPr="00F25957">
        <w:rPr>
          <w:lang w:val="en-US"/>
        </w:rPr>
        <w:t>In the critical review</w:t>
      </w:r>
      <w:r w:rsidR="00885DAF" w:rsidRPr="00F25957">
        <w:rPr>
          <w:lang w:val="en-US"/>
        </w:rPr>
        <w:t>,</w:t>
      </w:r>
      <w:r w:rsidRPr="00F25957">
        <w:rPr>
          <w:lang w:val="en-US"/>
        </w:rPr>
        <w:t xml:space="preserve"> we have propose</w:t>
      </w:r>
      <w:r w:rsidR="00D27F9B" w:rsidRPr="00F25957">
        <w:rPr>
          <w:lang w:val="en-US"/>
        </w:rPr>
        <w:t>d</w:t>
      </w:r>
      <w:r w:rsidRPr="00F25957">
        <w:rPr>
          <w:lang w:val="en-US"/>
        </w:rPr>
        <w:t xml:space="preserve"> </w:t>
      </w:r>
      <w:r w:rsidR="00885DAF" w:rsidRPr="00F25957">
        <w:rPr>
          <w:lang w:val="en-US"/>
        </w:rPr>
        <w:t xml:space="preserve">a framework that </w:t>
      </w:r>
      <w:r w:rsidRPr="00F25957">
        <w:rPr>
          <w:lang w:val="en-US"/>
        </w:rPr>
        <w:t>build</w:t>
      </w:r>
      <w:r w:rsidR="00885DAF" w:rsidRPr="00F25957">
        <w:rPr>
          <w:lang w:val="en-US"/>
        </w:rPr>
        <w:t>s</w:t>
      </w:r>
      <w:r w:rsidRPr="00F25957">
        <w:rPr>
          <w:lang w:val="en-US"/>
        </w:rPr>
        <w:t xml:space="preserve"> on sets of </w:t>
      </w:r>
      <w:r w:rsidR="00447C7C" w:rsidRPr="00F25957">
        <w:rPr>
          <w:lang w:val="en-US"/>
        </w:rPr>
        <w:t xml:space="preserve">science-based </w:t>
      </w:r>
      <w:r w:rsidR="00885DAF" w:rsidRPr="00F25957">
        <w:rPr>
          <w:lang w:val="en-US"/>
        </w:rPr>
        <w:t xml:space="preserve">metabolic and proteomics </w:t>
      </w:r>
      <w:r w:rsidRPr="00F25957">
        <w:rPr>
          <w:lang w:val="en-US"/>
        </w:rPr>
        <w:t>biomarkers, that with different weights, together provide a signature for each of the core health processes</w:t>
      </w:r>
      <w:r w:rsidR="00885DAF" w:rsidRPr="00F25957">
        <w:rPr>
          <w:lang w:val="en-US"/>
        </w:rPr>
        <w:t>. G</w:t>
      </w:r>
      <w:r w:rsidRPr="00F25957">
        <w:rPr>
          <w:lang w:val="en-US"/>
        </w:rPr>
        <w:t xml:space="preserve">enetic information is integrated reflecting the individual’s susceptibility </w:t>
      </w:r>
      <w:r w:rsidR="00885DAF" w:rsidRPr="00F25957">
        <w:rPr>
          <w:lang w:val="en-US"/>
        </w:rPr>
        <w:t xml:space="preserve">to health impairment and diet. The combined signatures of integrated metabolic </w:t>
      </w:r>
      <w:r w:rsidR="00D27F9B" w:rsidRPr="00F25957">
        <w:rPr>
          <w:lang w:val="en-US"/>
        </w:rPr>
        <w:t>and</w:t>
      </w:r>
      <w:r w:rsidR="00885DAF" w:rsidRPr="00F25957">
        <w:rPr>
          <w:lang w:val="en-US"/>
        </w:rPr>
        <w:t xml:space="preserve"> genetic information are open to adaption and thus flexible, and the use of information technology tools, such as AI, facilitate optimization. Also new sets of biomarkers may be added, reflecting, for example, microbiota profiling or food consumption. The combined signatures reflect overarching processes and together with phenotypic, lifestyle, dietary and </w:t>
      </w:r>
      <w:proofErr w:type="spellStart"/>
      <w:r w:rsidR="00885DAF" w:rsidRPr="00F25957">
        <w:rPr>
          <w:lang w:val="en-US"/>
        </w:rPr>
        <w:t>behavioural</w:t>
      </w:r>
      <w:proofErr w:type="spellEnd"/>
      <w:r w:rsidR="00885DAF" w:rsidRPr="00F25957">
        <w:rPr>
          <w:lang w:val="en-US"/>
        </w:rPr>
        <w:t xml:space="preserve"> </w:t>
      </w:r>
      <w:r w:rsidR="00885DAF" w:rsidRPr="00F25957">
        <w:rPr>
          <w:lang w:val="en-US"/>
        </w:rPr>
        <w:lastRenderedPageBreak/>
        <w:t>information provide a nutritional phenotype and facilitate individual personal advi</w:t>
      </w:r>
      <w:r w:rsidR="00066CEB" w:rsidRPr="00F25957">
        <w:rPr>
          <w:lang w:val="en-US"/>
        </w:rPr>
        <w:t>c</w:t>
      </w:r>
      <w:r w:rsidR="00885DAF" w:rsidRPr="00F25957">
        <w:rPr>
          <w:lang w:val="en-US"/>
        </w:rPr>
        <w:t>e.</w:t>
      </w:r>
      <w:r w:rsidR="00447C7C" w:rsidRPr="00F25957">
        <w:rPr>
          <w:lang w:val="en-US"/>
        </w:rPr>
        <w:t xml:space="preserve"> End users can be provided with personal advi</w:t>
      </w:r>
      <w:r w:rsidR="00066CEB" w:rsidRPr="00F25957">
        <w:rPr>
          <w:lang w:val="en-US"/>
        </w:rPr>
        <w:t>c</w:t>
      </w:r>
      <w:r w:rsidR="00447C7C" w:rsidRPr="00F25957">
        <w:rPr>
          <w:lang w:val="en-US"/>
        </w:rPr>
        <w:t xml:space="preserve">e, in which </w:t>
      </w:r>
      <w:proofErr w:type="spellStart"/>
      <w:r w:rsidR="00447C7C" w:rsidRPr="00F25957">
        <w:rPr>
          <w:lang w:val="en-US"/>
        </w:rPr>
        <w:t>behaviour</w:t>
      </w:r>
      <w:proofErr w:type="spellEnd"/>
      <w:r w:rsidR="00447C7C" w:rsidRPr="00F25957">
        <w:rPr>
          <w:lang w:val="en-US"/>
        </w:rPr>
        <w:t xml:space="preserve"> traits and psychological factors are integrated. The PREVENTOMICS project as a use case shows that the implementation of the framework is feasible in practice. Our hope is that, after future optimization, this framework, in the </w:t>
      </w:r>
      <w:r w:rsidR="000212DA" w:rsidRPr="00F25957">
        <w:rPr>
          <w:lang w:val="en-US"/>
        </w:rPr>
        <w:t xml:space="preserve">form used in </w:t>
      </w:r>
      <w:r w:rsidR="00447C7C" w:rsidRPr="00F25957">
        <w:rPr>
          <w:lang w:val="en-US"/>
        </w:rPr>
        <w:t xml:space="preserve">PREVENTOMICS </w:t>
      </w:r>
      <w:r w:rsidR="000212DA" w:rsidRPr="00F25957">
        <w:rPr>
          <w:lang w:val="en-US"/>
        </w:rPr>
        <w:t>o</w:t>
      </w:r>
      <w:r w:rsidR="00447C7C" w:rsidRPr="00F25957">
        <w:rPr>
          <w:lang w:val="en-US"/>
        </w:rPr>
        <w:t xml:space="preserve">r </w:t>
      </w:r>
      <w:r w:rsidR="000212DA" w:rsidRPr="00F25957">
        <w:rPr>
          <w:lang w:val="en-US"/>
        </w:rPr>
        <w:t xml:space="preserve">in </w:t>
      </w:r>
      <w:r w:rsidR="00447C7C" w:rsidRPr="00F25957">
        <w:rPr>
          <w:lang w:val="en-US"/>
        </w:rPr>
        <w:t xml:space="preserve">another, will empower </w:t>
      </w:r>
      <w:r w:rsidR="000212DA" w:rsidRPr="00F25957">
        <w:rPr>
          <w:lang w:val="en-US"/>
        </w:rPr>
        <w:t xml:space="preserve">actors in the food system, but especially </w:t>
      </w:r>
      <w:r w:rsidR="00447C7C" w:rsidRPr="00F25957">
        <w:rPr>
          <w:lang w:val="en-US"/>
        </w:rPr>
        <w:t>consumers to make their own science based PN choices to improve their health.</w:t>
      </w:r>
    </w:p>
    <w:p w14:paraId="4FB90EFF" w14:textId="59049EC2" w:rsidR="00FE092A" w:rsidRPr="00F25957" w:rsidRDefault="00DD5AEB" w:rsidP="00684CD2">
      <w:pPr>
        <w:pStyle w:val="Newparagraph"/>
        <w:rPr>
          <w:lang w:val="en-US"/>
        </w:rPr>
      </w:pPr>
      <w:r w:rsidRPr="00F25957">
        <w:rPr>
          <w:lang w:val="en-US"/>
        </w:rPr>
        <w:t xml:space="preserve"> </w:t>
      </w:r>
    </w:p>
    <w:p w14:paraId="374E1599" w14:textId="3AFFE2DB" w:rsidR="00D716F0" w:rsidRPr="00F25957" w:rsidRDefault="00D716F0" w:rsidP="00D716F0">
      <w:pPr>
        <w:pStyle w:val="Ttulo1"/>
        <w:rPr>
          <w:lang w:val="en-US"/>
        </w:rPr>
      </w:pPr>
      <w:r w:rsidRPr="00F25957">
        <w:rPr>
          <w:lang w:val="en-US"/>
        </w:rPr>
        <w:t>Funding</w:t>
      </w:r>
    </w:p>
    <w:p w14:paraId="63E9E116" w14:textId="77777777" w:rsidR="00524FE9" w:rsidRPr="00F25957" w:rsidRDefault="002F4D90" w:rsidP="00493403">
      <w:pPr>
        <w:pStyle w:val="Newparagraph"/>
        <w:rPr>
          <w:lang w:val="en-US"/>
        </w:rPr>
      </w:pPr>
      <w:r w:rsidRPr="00F25957">
        <w:rPr>
          <w:lang w:val="en-US"/>
        </w:rPr>
        <w:t xml:space="preserve">This work was supported by the European Union’s Horizon 2020 research and innovation program under grant agreement No. 818318. </w:t>
      </w:r>
    </w:p>
    <w:p w14:paraId="08980502" w14:textId="77777777" w:rsidR="00447C7C" w:rsidRPr="00F25957" w:rsidRDefault="00447C7C">
      <w:pPr>
        <w:pStyle w:val="Newparagraph"/>
        <w:ind w:firstLine="0"/>
        <w:rPr>
          <w:b/>
          <w:bCs/>
          <w:lang w:val="en-US"/>
        </w:rPr>
      </w:pPr>
    </w:p>
    <w:p w14:paraId="4B821F1B" w14:textId="12094490" w:rsidR="00524FE9" w:rsidRPr="00F25957" w:rsidRDefault="00524FE9" w:rsidP="00950896">
      <w:pPr>
        <w:pStyle w:val="Newparagraph"/>
        <w:ind w:firstLine="0"/>
        <w:rPr>
          <w:b/>
          <w:bCs/>
          <w:lang w:val="en-US"/>
        </w:rPr>
      </w:pPr>
      <w:r w:rsidRPr="00F25957">
        <w:rPr>
          <w:b/>
          <w:bCs/>
          <w:lang w:val="en-US"/>
        </w:rPr>
        <w:t>Disclosure agreement</w:t>
      </w:r>
    </w:p>
    <w:p w14:paraId="610C04DA" w14:textId="1F5755FA" w:rsidR="0070531B" w:rsidRPr="00F25957" w:rsidRDefault="00AB3DB9" w:rsidP="00493403">
      <w:pPr>
        <w:pStyle w:val="Newparagraph"/>
        <w:rPr>
          <w:b/>
          <w:bCs/>
          <w:lang w:val="en-US"/>
        </w:rPr>
      </w:pPr>
      <w:r w:rsidRPr="00F25957">
        <w:rPr>
          <w:lang w:val="en-US"/>
        </w:rPr>
        <w:t xml:space="preserve">Patent application </w:t>
      </w:r>
      <w:r w:rsidR="00CE2DED" w:rsidRPr="00F25957">
        <w:rPr>
          <w:lang w:val="en-US"/>
        </w:rPr>
        <w:t>“</w:t>
      </w:r>
      <w:r w:rsidR="00744EB8" w:rsidRPr="00F25957">
        <w:rPr>
          <w:lang w:val="en-US"/>
        </w:rPr>
        <w:t>Method for the selection of diet for a subject</w:t>
      </w:r>
      <w:r w:rsidR="00CE2DED" w:rsidRPr="00F25957">
        <w:rPr>
          <w:lang w:val="en-US"/>
        </w:rPr>
        <w:t xml:space="preserve">”. Application number </w:t>
      </w:r>
      <w:r w:rsidR="004208A7" w:rsidRPr="00F25957">
        <w:rPr>
          <w:lang w:val="en-US"/>
        </w:rPr>
        <w:t>EP22382965.6</w:t>
      </w:r>
      <w:r w:rsidR="00F57FA5" w:rsidRPr="00F25957">
        <w:rPr>
          <w:lang w:val="en-US"/>
        </w:rPr>
        <w:t>.</w:t>
      </w:r>
      <w:r w:rsidR="0070531B" w:rsidRPr="00F25957">
        <w:rPr>
          <w:b/>
          <w:bCs/>
          <w:lang w:val="en-US"/>
        </w:rPr>
        <w:br w:type="page"/>
      </w:r>
    </w:p>
    <w:p w14:paraId="579392E9" w14:textId="769FD463" w:rsidR="00DC25A1" w:rsidRPr="00F25957" w:rsidRDefault="00F9247E" w:rsidP="007C666C">
      <w:pPr>
        <w:rPr>
          <w:b/>
          <w:lang w:val="en-US"/>
        </w:rPr>
      </w:pPr>
      <w:r w:rsidRPr="00F25957">
        <w:rPr>
          <w:lang w:val="en-US"/>
        </w:rPr>
        <w:lastRenderedPageBreak/>
        <w:br w:type="page"/>
      </w:r>
      <w:r w:rsidR="00AB6335" w:rsidRPr="00F25957">
        <w:rPr>
          <w:b/>
          <w:lang w:val="en-US"/>
        </w:rPr>
        <w:lastRenderedPageBreak/>
        <w:t>REFERENCES</w:t>
      </w:r>
    </w:p>
    <w:p w14:paraId="39DF72B0" w14:textId="4C3FA6B3" w:rsidR="00DC25A1" w:rsidRPr="00F25957" w:rsidRDefault="00DC25A1" w:rsidP="00936875">
      <w:pPr>
        <w:jc w:val="both"/>
        <w:rPr>
          <w:lang w:val="en-US"/>
        </w:rPr>
      </w:pPr>
    </w:p>
    <w:p w14:paraId="4F9F712A" w14:textId="0C36B8FE" w:rsidR="001412E4" w:rsidRPr="00F25957" w:rsidRDefault="00DC25A1" w:rsidP="001412E4">
      <w:pPr>
        <w:widowControl w:val="0"/>
        <w:autoSpaceDE w:val="0"/>
        <w:autoSpaceDN w:val="0"/>
        <w:adjustRightInd w:val="0"/>
        <w:spacing w:line="240" w:lineRule="auto"/>
        <w:ind w:left="480" w:hanging="480"/>
        <w:rPr>
          <w:rFonts w:ascii="Calibri" w:hAnsi="Calibri" w:cs="Calibri"/>
          <w:noProof/>
        </w:rPr>
      </w:pPr>
      <w:r w:rsidRPr="00F25957">
        <w:rPr>
          <w:lang w:val="en-US"/>
        </w:rPr>
        <w:fldChar w:fldCharType="begin" w:fldLock="1"/>
      </w:r>
      <w:r w:rsidRPr="00F25957">
        <w:rPr>
          <w:lang w:val="en-US"/>
        </w:rPr>
        <w:instrText xml:space="preserve">ADDIN Mendeley Bibliography CSL_BIBLIOGRAPHY </w:instrText>
      </w:r>
      <w:r w:rsidRPr="00F25957">
        <w:rPr>
          <w:lang w:val="en-US"/>
        </w:rPr>
        <w:fldChar w:fldCharType="separate"/>
      </w:r>
      <w:r w:rsidR="001412E4" w:rsidRPr="00F25957">
        <w:rPr>
          <w:rFonts w:ascii="Calibri" w:hAnsi="Calibri" w:cs="Calibri"/>
          <w:noProof/>
        </w:rPr>
        <w:t xml:space="preserve">’t Hart, Leen M, Nicole Vogelzangs, Dennis O Mook-Kanamori, Adela Brahimaj, Jana Nano, Amber A W A van der Heijden, Ko Willems van Dijk, Roderick C Slieker, Ewout W Steyerberg, M Arfan Ikram, et al. 2018. Blood Metabolomic Measures Associate With Present and Future Glycemic Control in  Type 2 Diabetes. </w:t>
      </w:r>
      <w:r w:rsidR="001412E4" w:rsidRPr="00F25957">
        <w:rPr>
          <w:rFonts w:ascii="Calibri" w:hAnsi="Calibri" w:cs="Calibri"/>
          <w:i/>
          <w:iCs/>
          <w:noProof/>
        </w:rPr>
        <w:t>The Journal of Clinical Endocrinology and Metabolism</w:t>
      </w:r>
      <w:r w:rsidR="001412E4" w:rsidRPr="00F25957">
        <w:rPr>
          <w:rFonts w:ascii="Calibri" w:hAnsi="Calibri" w:cs="Calibri"/>
          <w:noProof/>
        </w:rPr>
        <w:t xml:space="preserve"> 103 (12). United States:4569–4579. doi:10.1210/jc.2018-01165.</w:t>
      </w:r>
    </w:p>
    <w:p w14:paraId="32C54B3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Abadi, Arkan, Akram Alyass, Sebastien Robiou du Pont, Ben Bolker, Pardeep Singh, Viswanathan Mohan, Rafael Diaz, James C. Engert, Salim Yusuf, Hertzel C. Gerstein, et al. 2017. Penetrance of Polygenic Obesity Susceptibility Loci across the Body Mass Index Distribution. </w:t>
      </w:r>
      <w:r w:rsidRPr="00F25957">
        <w:rPr>
          <w:rFonts w:ascii="Calibri" w:hAnsi="Calibri" w:cs="Calibri"/>
          <w:i/>
          <w:iCs/>
          <w:noProof/>
        </w:rPr>
        <w:t>The American Journal of Human Genetics</w:t>
      </w:r>
      <w:r w:rsidRPr="00F25957">
        <w:rPr>
          <w:rFonts w:ascii="Calibri" w:hAnsi="Calibri" w:cs="Calibri"/>
          <w:noProof/>
        </w:rPr>
        <w:t xml:space="preserve"> 101 (6):925–938. doi:10.1016/j.ajhg.2017.10.007.</w:t>
      </w:r>
    </w:p>
    <w:p w14:paraId="55E2AF6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Abdul Ghani, Zuleen Delina Fasya, Ahmad Hazri Ab Rashid, Khozirah Shaari, and Zamri Chik. 2019. Urine NMR Metabolomic Study on Biochemical Activities to Investigate the Effect of P. Betle Extract on Obese Rats. </w:t>
      </w:r>
      <w:r w:rsidRPr="00F25957">
        <w:rPr>
          <w:rFonts w:ascii="Calibri" w:hAnsi="Calibri" w:cs="Calibri"/>
          <w:i/>
          <w:iCs/>
          <w:noProof/>
        </w:rPr>
        <w:t>Applied Biochemistry and Biotechnology</w:t>
      </w:r>
      <w:r w:rsidRPr="00F25957">
        <w:rPr>
          <w:rFonts w:ascii="Calibri" w:hAnsi="Calibri" w:cs="Calibri"/>
          <w:noProof/>
        </w:rPr>
        <w:t xml:space="preserve"> 189 (2):690–708. doi:10.1007/s12010-019-03042-w.</w:t>
      </w:r>
    </w:p>
    <w:p w14:paraId="7470E8D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Abu Bakar, Mohamad Hafizi, Mohamad Roji Sarmidi, Kian Kai Cheng, Abid Ali Khan, Chua Lee Suan, Hasniza Zaman Huri, and Harisun Yaakob. 2015. Metabolomics - the Complementary Field in Systems Biology: A Review on Obesity and Type 2 Diabetes. </w:t>
      </w:r>
      <w:r w:rsidRPr="00F25957">
        <w:rPr>
          <w:rFonts w:ascii="Calibri" w:hAnsi="Calibri" w:cs="Calibri"/>
          <w:i/>
          <w:iCs/>
          <w:noProof/>
        </w:rPr>
        <w:t>Molecular BioSystems</w:t>
      </w:r>
      <w:r w:rsidRPr="00F25957">
        <w:rPr>
          <w:rFonts w:ascii="Calibri" w:hAnsi="Calibri" w:cs="Calibri"/>
          <w:noProof/>
        </w:rPr>
        <w:t xml:space="preserve"> 11 (7). Royal Society of Chemistry:1742–1774. doi:10.1039/c5mb00158g.</w:t>
      </w:r>
    </w:p>
    <w:p w14:paraId="2AA2B20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Acar, Evrim, Gözde Gürdeniz, Bekzod Khakimov, Francesco Savorani, Sanne Kellebjerg Korndal, Thomas Meinert Larsen, Søren Balling Engelsen, Arne Astrup, and Lars O Dragsted. 2019. Biomarkers of Individual Foods, and Separation of Diets Using Untargeted  LC-MS-Based Plasma Metabolomics in a Randomized Controlled Trial. </w:t>
      </w:r>
      <w:r w:rsidRPr="00F25957">
        <w:rPr>
          <w:rFonts w:ascii="Calibri" w:hAnsi="Calibri" w:cs="Calibri"/>
          <w:i/>
          <w:iCs/>
          <w:noProof/>
        </w:rPr>
        <w:t>Molecular Nutrition &amp; Food Research</w:t>
      </w:r>
      <w:r w:rsidRPr="00F25957">
        <w:rPr>
          <w:rFonts w:ascii="Calibri" w:hAnsi="Calibri" w:cs="Calibri"/>
          <w:noProof/>
        </w:rPr>
        <w:t xml:space="preserve"> 63 (1). Germany:e1800215. doi:10.1002/mnfr.201800215.</w:t>
      </w:r>
    </w:p>
    <w:p w14:paraId="3E9418C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Afshin, Ashkan, Patrick John Sur, Kairsten A. Fay, Leslie Cornaby, Giannina Ferrara, Joseph S Salama, Erin C Mullany, Kalkidan Hassen Abate, Cristiana Abbafati, Zegeye Abebe, et al. 2019. Health Effects of Dietary Risks in 195 Countries, 1990–2017: A Systematic Analysis for the Global Burden of Disease Study 2017. </w:t>
      </w:r>
      <w:r w:rsidRPr="00F25957">
        <w:rPr>
          <w:rFonts w:ascii="Calibri" w:hAnsi="Calibri" w:cs="Calibri"/>
          <w:i/>
          <w:iCs/>
          <w:noProof/>
          <w:lang w:val="es-ES"/>
        </w:rPr>
        <w:t>The Lancet</w:t>
      </w:r>
      <w:r w:rsidRPr="00F25957">
        <w:rPr>
          <w:rFonts w:ascii="Calibri" w:hAnsi="Calibri" w:cs="Calibri"/>
          <w:noProof/>
          <w:lang w:val="es-ES"/>
        </w:rPr>
        <w:t xml:space="preserve"> 393 (10184). Elsevier:1958–1972. doi:10.1016/S0140-6736(19)30041-8.</w:t>
      </w:r>
    </w:p>
    <w:p w14:paraId="52881FA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Aldubayan, Mona Adnan, Kristina Pigsborg, Sophia M.O. Gormsen, Francisca Serra, Mariona Palou, Pedro Mena, Mart Wetzels, Alberto Calleja, Antoni Caimari, Josep Del Bas, et al. 2022. </w:t>
      </w:r>
      <w:r w:rsidRPr="00F25957">
        <w:rPr>
          <w:rFonts w:ascii="Calibri" w:hAnsi="Calibri" w:cs="Calibri"/>
          <w:noProof/>
        </w:rPr>
        <w:t xml:space="preserve">Empowering Consumers to PREVENT Diet-Related Diseases through OMICS Sciences (PREVENTOMICS): Protocol for a Parallel Double-Blinded Randomised Intervention Trial to Investigate Biomarker-Based Nutrition Plans for Weight Loss. </w:t>
      </w:r>
      <w:r w:rsidRPr="00F25957">
        <w:rPr>
          <w:rFonts w:ascii="Calibri" w:hAnsi="Calibri" w:cs="Calibri"/>
          <w:i/>
          <w:iCs/>
          <w:noProof/>
        </w:rPr>
        <w:t>BMJ Open</w:t>
      </w:r>
      <w:r w:rsidRPr="00F25957">
        <w:rPr>
          <w:rFonts w:ascii="Calibri" w:hAnsi="Calibri" w:cs="Calibri"/>
          <w:noProof/>
        </w:rPr>
        <w:t xml:space="preserve"> 12 (3). BMJ Open:e051285. doi:10.1136/BMJOPEN-2021-051285.</w:t>
      </w:r>
    </w:p>
    <w:p w14:paraId="4B341A5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Aleksandrova, Krasimira, Liselot Koelman, and Caue Egea Rodrigues. 2021. Dietary Patterns and Biomarkers of Oxidative Stress and Inflammation: A Systematic Review of Observational and Intervention Studies. </w:t>
      </w:r>
      <w:r w:rsidRPr="00F25957">
        <w:rPr>
          <w:rFonts w:ascii="Calibri" w:hAnsi="Calibri" w:cs="Calibri"/>
          <w:i/>
          <w:iCs/>
          <w:noProof/>
          <w:lang w:val="es-ES"/>
        </w:rPr>
        <w:t>Redox Biology</w:t>
      </w:r>
      <w:r w:rsidRPr="00F25957">
        <w:rPr>
          <w:rFonts w:ascii="Calibri" w:hAnsi="Calibri" w:cs="Calibri"/>
          <w:noProof/>
          <w:lang w:val="es-ES"/>
        </w:rPr>
        <w:t xml:space="preserve"> 42 (June). Redox Biol. doi:10.1016/J.REDOX.2021.101869.</w:t>
      </w:r>
    </w:p>
    <w:p w14:paraId="28E299E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lang w:val="es-ES"/>
        </w:rPr>
        <w:t xml:space="preserve">Araújo, Rúben, Luís F N Bento, Tiago A H Fonseca, Cristiana P Von Rekowski, Bernardo </w:t>
      </w:r>
      <w:r w:rsidRPr="00F25957">
        <w:rPr>
          <w:rFonts w:ascii="Calibri" w:hAnsi="Calibri" w:cs="Calibri"/>
          <w:noProof/>
          <w:lang w:val="es-ES"/>
        </w:rPr>
        <w:lastRenderedPageBreak/>
        <w:t xml:space="preserve">Ribeiro da Cunha, and Cecília R C Calado. 2022. Infection Biomarkers Based on Metabolomics. </w:t>
      </w:r>
      <w:r w:rsidRPr="00F25957">
        <w:rPr>
          <w:rFonts w:ascii="Calibri" w:hAnsi="Calibri" w:cs="Calibri"/>
          <w:i/>
          <w:iCs/>
          <w:noProof/>
          <w:lang w:val="es-ES"/>
        </w:rPr>
        <w:t>Metabolites</w:t>
      </w:r>
      <w:r w:rsidRPr="00F25957">
        <w:rPr>
          <w:rFonts w:ascii="Calibri" w:hAnsi="Calibri" w:cs="Calibri"/>
          <w:noProof/>
          <w:lang w:val="es-ES"/>
        </w:rPr>
        <w:t xml:space="preserve"> 12 (2). Switzerland. doi:10.3390/metabo12020092.</w:t>
      </w:r>
    </w:p>
    <w:p w14:paraId="1836EBC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Araujo, Thiago R, Joel A da Silva, Jean F Vettorazzi, Israelle N Freitas, Camila Lubaczeuski, Emily A Magalhaes, Juliana N Silva, Elane S Ribeiro, Antonio C Boschero, Everardo M Carneiro, et al. 2019. </w:t>
      </w:r>
      <w:r w:rsidRPr="00F25957">
        <w:rPr>
          <w:rFonts w:ascii="Calibri" w:hAnsi="Calibri" w:cs="Calibri"/>
          <w:noProof/>
        </w:rPr>
        <w:t xml:space="preserve">Glucose Intolerance in Monosodium Glutamate Obesity Is Linked to Hyperglucagonemia and Insulin Resistance in Alpha Cells. </w:t>
      </w:r>
      <w:r w:rsidRPr="00F25957">
        <w:rPr>
          <w:rFonts w:ascii="Calibri" w:hAnsi="Calibri" w:cs="Calibri"/>
          <w:i/>
          <w:iCs/>
          <w:noProof/>
        </w:rPr>
        <w:t>Journal of Cellular Physiology</w:t>
      </w:r>
      <w:r w:rsidRPr="00F25957">
        <w:rPr>
          <w:rFonts w:ascii="Calibri" w:hAnsi="Calibri" w:cs="Calibri"/>
          <w:noProof/>
        </w:rPr>
        <w:t xml:space="preserve"> 234 (5). United States:7019–7031. doi:10.1002/jcp.27455.</w:t>
      </w:r>
    </w:p>
    <w:p w14:paraId="0E00790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Augustin, Katrin, Aziza Khabbush, Sophie Williams, Simon Eaton, Michael Orford, J. Helen Cross, Simon J.R. Heales, Matthew C. Walker, and Robin S.B. Williams. 2018. Mechanisms of Action for the Medium-Chain Triglyceride Ketogenic Diet in Neurological and Metabolic Disorders. </w:t>
      </w:r>
      <w:r w:rsidRPr="00F25957">
        <w:rPr>
          <w:rFonts w:ascii="Calibri" w:hAnsi="Calibri" w:cs="Calibri"/>
          <w:i/>
          <w:iCs/>
          <w:noProof/>
        </w:rPr>
        <w:t>The Lancet. Neurology</w:t>
      </w:r>
      <w:r w:rsidRPr="00F25957">
        <w:rPr>
          <w:rFonts w:ascii="Calibri" w:hAnsi="Calibri" w:cs="Calibri"/>
          <w:noProof/>
        </w:rPr>
        <w:t xml:space="preserve"> 17 (1). Lancet Neurol:84–93. doi:10.1016/S1474-4422(17)30408-8.</w:t>
      </w:r>
    </w:p>
    <w:p w14:paraId="4330CB4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Aulchenko, Yurii S, Samuli Ripatti, Ida Lindqvist, Dorret Boomsma, Iris M Heid, Peter P Pramstaller, Brenda W J H Penninx, A Cecile J W Janssens, James F Wilson, Tim Spector, et al. 2009. Loci Influencing Lipid Levels and Coronary Heart Disease Risk in 16 European Population Cohorts. </w:t>
      </w:r>
      <w:r w:rsidRPr="00F25957">
        <w:rPr>
          <w:rFonts w:ascii="Calibri" w:hAnsi="Calibri" w:cs="Calibri"/>
          <w:i/>
          <w:iCs/>
          <w:noProof/>
        </w:rPr>
        <w:t>Nature Genetics</w:t>
      </w:r>
      <w:r w:rsidRPr="00F25957">
        <w:rPr>
          <w:rFonts w:ascii="Calibri" w:hAnsi="Calibri" w:cs="Calibri"/>
          <w:noProof/>
        </w:rPr>
        <w:t xml:space="preserve"> 41 (1):47–55. doi:10.1038/ng.269.</w:t>
      </w:r>
    </w:p>
    <w:p w14:paraId="41F4322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Bantscheff, Marcus, Simone Lemeer, Mikhail M Savitski, and Bernhard Kuster. 2012. Quantitative Mass Spectrometry in Proteomics: Critical Review Update from 2007 to  the Present. </w:t>
      </w:r>
      <w:r w:rsidRPr="00F25957">
        <w:rPr>
          <w:rFonts w:ascii="Calibri" w:hAnsi="Calibri" w:cs="Calibri"/>
          <w:i/>
          <w:iCs/>
          <w:noProof/>
        </w:rPr>
        <w:t>Analytical and Bioanalytical Chemistry</w:t>
      </w:r>
      <w:r w:rsidRPr="00F25957">
        <w:rPr>
          <w:rFonts w:ascii="Calibri" w:hAnsi="Calibri" w:cs="Calibri"/>
          <w:noProof/>
        </w:rPr>
        <w:t xml:space="preserve"> 404 (4). Germany:939–965. doi:10.1007/s00216-012-6203-4.</w:t>
      </w:r>
    </w:p>
    <w:p w14:paraId="50359CB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Barabási, Albert-László, Giulia Menichetti, and Joseph Loscalzo. 2019. The Unmapped Chemical Complexity of Our Diet. </w:t>
      </w:r>
      <w:r w:rsidRPr="00F25957">
        <w:rPr>
          <w:rFonts w:ascii="Calibri" w:hAnsi="Calibri" w:cs="Calibri"/>
          <w:i/>
          <w:iCs/>
          <w:noProof/>
        </w:rPr>
        <w:t>Nature Food 2019 1:1</w:t>
      </w:r>
      <w:r w:rsidRPr="00F25957">
        <w:rPr>
          <w:rFonts w:ascii="Calibri" w:hAnsi="Calibri" w:cs="Calibri"/>
          <w:noProof/>
        </w:rPr>
        <w:t xml:space="preserve"> 1 (1). Nature Publishing Group:33–37. doi:10.1038/s43016-019-0005-1.</w:t>
      </w:r>
    </w:p>
    <w:p w14:paraId="33CA3DC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Barragan, Maribel, Viridiana Luna, Juan Manuel Vargas-Morales, Celia Aradillas-Garcia, and Margarita Teran-Garcia. </w:t>
      </w:r>
      <w:r w:rsidRPr="00F25957">
        <w:rPr>
          <w:rFonts w:ascii="Calibri" w:hAnsi="Calibri" w:cs="Calibri"/>
          <w:noProof/>
        </w:rPr>
        <w:t xml:space="preserve">2019. Uric Acid: An Overlooked, Inexpensive Biomarker of Metabolic Syndrome (P10-068-19). </w:t>
      </w:r>
      <w:r w:rsidRPr="00F25957">
        <w:rPr>
          <w:rFonts w:ascii="Calibri" w:hAnsi="Calibri" w:cs="Calibri"/>
          <w:i/>
          <w:iCs/>
          <w:noProof/>
        </w:rPr>
        <w:t>Current Developments in Nutrition</w:t>
      </w:r>
      <w:r w:rsidRPr="00F25957">
        <w:rPr>
          <w:rFonts w:ascii="Calibri" w:hAnsi="Calibri" w:cs="Calibri"/>
          <w:noProof/>
        </w:rPr>
        <w:t xml:space="preserve"> 3 (Supplement_1):nzz034-P10. doi:10.1093/cdn/nzz034.P10-068-19.</w:t>
      </w:r>
    </w:p>
    <w:p w14:paraId="70B0A33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Beam, Ashley, Elizabeth Clinger, and Lei Hao. 2021. Effect of Diet and Dietary Components on the Composition of the Gut Microbiota. </w:t>
      </w:r>
      <w:r w:rsidRPr="00F25957">
        <w:rPr>
          <w:rFonts w:ascii="Calibri" w:hAnsi="Calibri" w:cs="Calibri"/>
          <w:i/>
          <w:iCs/>
          <w:noProof/>
        </w:rPr>
        <w:t>Nutrients</w:t>
      </w:r>
      <w:r w:rsidRPr="00F25957">
        <w:rPr>
          <w:rFonts w:ascii="Calibri" w:hAnsi="Calibri" w:cs="Calibri"/>
          <w:noProof/>
        </w:rPr>
        <w:t xml:space="preserve"> 13 (8). Nutrients. doi:10.3390/NU13082795.</w:t>
      </w:r>
    </w:p>
    <w:p w14:paraId="4372E12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Beger, Richard D., Sudeepa Bhattacharyya, Pritmohinder S. Gill, and Laura P. James. 2018. Acylcarnitines as Translational Biomarkers of Mitochondrial Dysfunction. </w:t>
      </w:r>
      <w:r w:rsidRPr="00F25957">
        <w:rPr>
          <w:rFonts w:ascii="Calibri" w:hAnsi="Calibri" w:cs="Calibri"/>
          <w:i/>
          <w:iCs/>
          <w:noProof/>
        </w:rPr>
        <w:t>Mitochondrial Dysfunction Caused by Drugs and Environmental Toxicants</w:t>
      </w:r>
      <w:r w:rsidRPr="00F25957">
        <w:rPr>
          <w:rFonts w:ascii="Calibri" w:hAnsi="Calibri" w:cs="Calibri"/>
          <w:noProof/>
        </w:rPr>
        <w:t xml:space="preserve"> 1–2 (Cpt 2):383–393. doi:10.1002/9781119329725.ch24.</w:t>
      </w:r>
    </w:p>
    <w:p w14:paraId="2934836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Beger, Richard D, Warwick B Dunn, Abbas Bandukwala, Bianca Bethan, David Broadhurst, Clary B Clish, Surendra Dasari, Leslie Derr, Annie Evans, Steve Fischer, et al. 2019. Towards Quality Assurance and Quality Control in Untargeted Metabolomics Studies. </w:t>
      </w:r>
      <w:r w:rsidRPr="00F25957">
        <w:rPr>
          <w:rFonts w:ascii="Calibri" w:hAnsi="Calibri" w:cs="Calibri"/>
          <w:i/>
          <w:iCs/>
          <w:noProof/>
        </w:rPr>
        <w:t>Metabolomics : Official Journal of the Metabolomic Society</w:t>
      </w:r>
      <w:r w:rsidRPr="00F25957">
        <w:rPr>
          <w:rFonts w:ascii="Calibri" w:hAnsi="Calibri" w:cs="Calibri"/>
          <w:noProof/>
        </w:rPr>
        <w:t xml:space="preserve"> 15 (1). United States:4. doi:10.1007/s11306-018-1460-7.</w:t>
      </w:r>
    </w:p>
    <w:p w14:paraId="5EA14E3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Bekebrede, Anna F, Thirza van Deuren, Walter J J Gerrits, Jaap Keijer, and Vincent C J de Boer. 2021. Butyrate Alters Pyruvate Flux and Induces Lipid Accumulation in Cultured  Colonocytes. </w:t>
      </w:r>
      <w:r w:rsidRPr="00F25957">
        <w:rPr>
          <w:rFonts w:ascii="Calibri" w:hAnsi="Calibri" w:cs="Calibri"/>
          <w:i/>
          <w:iCs/>
          <w:noProof/>
        </w:rPr>
        <w:t>International Journal of Molecular Sciences</w:t>
      </w:r>
      <w:r w:rsidRPr="00F25957">
        <w:rPr>
          <w:rFonts w:ascii="Calibri" w:hAnsi="Calibri" w:cs="Calibri"/>
          <w:noProof/>
        </w:rPr>
        <w:t xml:space="preserve"> 22 (20). Switzerland. doi:10.3390/ijms222010937.</w:t>
      </w:r>
    </w:p>
    <w:p w14:paraId="6D42B1B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Bene, Judit, Andras Szabo, Katalin Komlosi, and Bela Melegh. 2019. Mass Spectrometric Analysis of L-Carnitine and Its Esters: Potential Biomarkers of </w:t>
      </w:r>
      <w:r w:rsidRPr="00F25957">
        <w:rPr>
          <w:rFonts w:ascii="Calibri" w:hAnsi="Calibri" w:cs="Calibri"/>
          <w:noProof/>
        </w:rPr>
        <w:lastRenderedPageBreak/>
        <w:t xml:space="preserve">Disturbances in Carnitine Homeostasis. </w:t>
      </w:r>
      <w:r w:rsidRPr="00F25957">
        <w:rPr>
          <w:rFonts w:ascii="Calibri" w:hAnsi="Calibri" w:cs="Calibri"/>
          <w:i/>
          <w:iCs/>
          <w:noProof/>
        </w:rPr>
        <w:t>Current Molecular Medicine</w:t>
      </w:r>
      <w:r w:rsidRPr="00F25957">
        <w:rPr>
          <w:rFonts w:ascii="Calibri" w:hAnsi="Calibri" w:cs="Calibri"/>
          <w:noProof/>
        </w:rPr>
        <w:t>, November. Netherlands. doi:10.2174/1566524019666191113120828.</w:t>
      </w:r>
    </w:p>
    <w:p w14:paraId="32A82DC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Berhane, Feven, Alemu Fite, Nour Daboul, Wissam Al-Janabi, Zaher Msallaty, Michael Caruso, Monique K. Lewis, Zhengping Yi, Michael P. Diamond, Abdul Badi Abou-Samra, et al. 2015. Plasma Lactate Levels Increase during Hyperinsulinemic Euglycemic Clamp and Oral Glucose Tolerance Test. </w:t>
      </w:r>
      <w:r w:rsidRPr="00F25957">
        <w:rPr>
          <w:rFonts w:ascii="Calibri" w:hAnsi="Calibri" w:cs="Calibri"/>
          <w:i/>
          <w:iCs/>
          <w:noProof/>
        </w:rPr>
        <w:t>Journal of Diabetes Research</w:t>
      </w:r>
      <w:r w:rsidRPr="00F25957">
        <w:rPr>
          <w:rFonts w:ascii="Calibri" w:hAnsi="Calibri" w:cs="Calibri"/>
          <w:noProof/>
        </w:rPr>
        <w:t xml:space="preserve"> 2015. Hindawi Publishing Corporation. doi:10.1155/2015/102054.</w:t>
      </w:r>
    </w:p>
    <w:p w14:paraId="78F191B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Bhagavan, N V, and Chung-Eun Ha. 2011. Chapter 15 - Protein and Amino Acid Metabolism. In , ed. N V Bhagavan and Chung-Eun B T - Essentials of Medical Biochemistry Ha, 169–190. San Diego: Academic Press. doi:https://doi.org/10.1016/B978-0-12-095461-2.00015-1.</w:t>
      </w:r>
    </w:p>
    <w:p w14:paraId="666F486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Blalock, William, Stamatios Lampsas, Maria Xenou, Evangelos Oikonomou, Panteleimon Pantelidis, Antonios Lysandrou, Savvas Sarantos, Athina Goliopoulou, Konstantinos Kalogeras, Vasiliki Tsigkou, et al. 2023. Lipoprotein(a) in Atherosclerotic Diseases: From Pathophysiology to Diagnosis and Treatment. </w:t>
      </w:r>
      <w:r w:rsidRPr="00F25957">
        <w:rPr>
          <w:rFonts w:ascii="Calibri" w:hAnsi="Calibri" w:cs="Calibri"/>
          <w:i/>
          <w:iCs/>
          <w:noProof/>
        </w:rPr>
        <w:t>Molecules 2023, Vol. 28, Page 969</w:t>
      </w:r>
      <w:r w:rsidRPr="00F25957">
        <w:rPr>
          <w:rFonts w:ascii="Calibri" w:hAnsi="Calibri" w:cs="Calibri"/>
          <w:noProof/>
        </w:rPr>
        <w:t xml:space="preserve"> 28 (3). Multidisciplinary Digital Publishing Institute:969. doi:10.3390/MOLECULES28030969.</w:t>
      </w:r>
    </w:p>
    <w:p w14:paraId="5639A99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Bloomgarden, Zachary. 2018. Diabetes and Branched-Chain Amino Acids: What Is the Link? </w:t>
      </w:r>
      <w:r w:rsidRPr="00F25957">
        <w:rPr>
          <w:rFonts w:ascii="Calibri" w:hAnsi="Calibri" w:cs="Calibri"/>
          <w:i/>
          <w:iCs/>
          <w:noProof/>
        </w:rPr>
        <w:t>Journal of Diabetes</w:t>
      </w:r>
      <w:r w:rsidRPr="00F25957">
        <w:rPr>
          <w:rFonts w:ascii="Calibri" w:hAnsi="Calibri" w:cs="Calibri"/>
          <w:noProof/>
        </w:rPr>
        <w:t>. John Wiley and Sons Inc. doi:10.1111/1753-0407.12645.</w:t>
      </w:r>
    </w:p>
    <w:p w14:paraId="7D2C616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Boccia, Stefania, Paolo Boffetta, Paul Brennan, Gualtiero Ricciardi, Francesco Gianfagna, Keitaro Matsuo, Cornelia M. van Duijn, and Rayjean J. Hung. 2009. Meta-Analyses of the Methylenetetrahydrofolate Reductase C677T and A1298C Polymorphisms and Risk of Head and Neck and Lung Cancer. </w:t>
      </w:r>
      <w:r w:rsidRPr="00F25957">
        <w:rPr>
          <w:rFonts w:ascii="Calibri" w:hAnsi="Calibri" w:cs="Calibri"/>
          <w:i/>
          <w:iCs/>
          <w:noProof/>
        </w:rPr>
        <w:t>Cancer Letters</w:t>
      </w:r>
      <w:r w:rsidRPr="00F25957">
        <w:rPr>
          <w:rFonts w:ascii="Calibri" w:hAnsi="Calibri" w:cs="Calibri"/>
          <w:noProof/>
        </w:rPr>
        <w:t xml:space="preserve"> 273 (1):55–61. doi:10.1016/j.canlet.2008.07.026.</w:t>
      </w:r>
    </w:p>
    <w:p w14:paraId="2AA1417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Brereton, Melissa F, Maria Rohm, Kenju Shimomura, Christian Holland, Sharona Tornovsky-Babeay, Daniela Dadon, Michaela Iberl, Margarita V Chibalina, Sheena Lee, Benjamin Glaser, et al. 2016. Hyperglycaemia Induces Metabolic Dysfunction and Glycogen Accumulation in Pancreatic β-Cells. </w:t>
      </w:r>
      <w:r w:rsidRPr="00F25957">
        <w:rPr>
          <w:rFonts w:ascii="Calibri" w:hAnsi="Calibri" w:cs="Calibri"/>
          <w:i/>
          <w:iCs/>
          <w:noProof/>
        </w:rPr>
        <w:t>Nature Communications</w:t>
      </w:r>
      <w:r w:rsidRPr="00F25957">
        <w:rPr>
          <w:rFonts w:ascii="Calibri" w:hAnsi="Calibri" w:cs="Calibri"/>
          <w:noProof/>
        </w:rPr>
        <w:t xml:space="preserve"> 7 (1):13496. doi:10.1038/ncomms13496.</w:t>
      </w:r>
    </w:p>
    <w:p w14:paraId="07599A7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Broek, T. J. van den, G. C. M. Bakker, C. M. Rubingh, S. Bijlsma, J. H. M. Stroeve, B. van Ommen, M. J. van Erk, and S. Wopereis. 2017. Ranges of Phenotypic Flexibility in Healthy Subjects. </w:t>
      </w:r>
      <w:r w:rsidRPr="00F25957">
        <w:rPr>
          <w:rFonts w:ascii="Calibri" w:hAnsi="Calibri" w:cs="Calibri"/>
          <w:i/>
          <w:iCs/>
          <w:noProof/>
        </w:rPr>
        <w:t>Genes &amp; Nutrition</w:t>
      </w:r>
      <w:r w:rsidRPr="00F25957">
        <w:rPr>
          <w:rFonts w:ascii="Calibri" w:hAnsi="Calibri" w:cs="Calibri"/>
          <w:noProof/>
        </w:rPr>
        <w:t xml:space="preserve"> 12 (1). BioMed Central. doi:10.1186/S12263-017-0589-8.</w:t>
      </w:r>
    </w:p>
    <w:p w14:paraId="1386D8F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Broers, Eva R., Giovana Gavidia, Mart Wetzels, Vicent Ribas, Idowu Ayoola, Jordi Piera-Jimenez, Jos W.M.G. Widdershoven, and Mirela Habibović. 2020. Usefulness of a Lifestyle Intervention in Patients With Cardiovascular Disease. </w:t>
      </w:r>
      <w:r w:rsidRPr="00F25957">
        <w:rPr>
          <w:rFonts w:ascii="Calibri" w:hAnsi="Calibri" w:cs="Calibri"/>
          <w:i/>
          <w:iCs/>
          <w:noProof/>
        </w:rPr>
        <w:t>The American Journal of Cardiology</w:t>
      </w:r>
      <w:r w:rsidRPr="00F25957">
        <w:rPr>
          <w:rFonts w:ascii="Calibri" w:hAnsi="Calibri" w:cs="Calibri"/>
          <w:noProof/>
        </w:rPr>
        <w:t xml:space="preserve"> 125 (3). Excerpta Medica:370–375. doi:10.1016/J.AMJCARD.2019.10.041.</w:t>
      </w:r>
    </w:p>
    <w:p w14:paraId="373D3AA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Bumb, Jan Malte, Patrick Bach, Martin Grosshans, Xenija Wagner, Anne Koopmann, Sabine Vollstädt-Klein, Rilana Schuster, Klaus Wiedemann, and Falk Kiefer. 2021. BDNF Influences Neural Cue-Reactivity to Food Stimuli and Food Craving in Obesity. </w:t>
      </w:r>
      <w:r w:rsidRPr="00F25957">
        <w:rPr>
          <w:rFonts w:ascii="Calibri" w:hAnsi="Calibri" w:cs="Calibri"/>
          <w:i/>
          <w:iCs/>
          <w:noProof/>
        </w:rPr>
        <w:t>European Archives of Psychiatry and Clinical Neuroscience</w:t>
      </w:r>
      <w:r w:rsidRPr="00F25957">
        <w:rPr>
          <w:rFonts w:ascii="Calibri" w:hAnsi="Calibri" w:cs="Calibri"/>
          <w:noProof/>
        </w:rPr>
        <w:t xml:space="preserve"> 271 (5):963–974. doi:10.1007/s00406-020-01224-w.</w:t>
      </w:r>
    </w:p>
    <w:p w14:paraId="42FF7C0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Calder, P C, N Ahluwalia, R Albers, N Bosco, R Bourdet-Sicard, D Haller, S T Holgate, L S Jönsson, M E Latulippe, A Marcos, et al. 2013. A Consideration of Biomarkers to Be Used for Evaluation of Inflammation in Human  Nutritional Studies. </w:t>
      </w:r>
      <w:r w:rsidRPr="00F25957">
        <w:rPr>
          <w:rFonts w:ascii="Calibri" w:hAnsi="Calibri" w:cs="Calibri"/>
          <w:i/>
          <w:iCs/>
          <w:noProof/>
        </w:rPr>
        <w:t>The British Journal of Nutrition</w:t>
      </w:r>
      <w:r w:rsidRPr="00F25957">
        <w:rPr>
          <w:rFonts w:ascii="Calibri" w:hAnsi="Calibri" w:cs="Calibri"/>
          <w:noProof/>
        </w:rPr>
        <w:t xml:space="preserve"> 109 Suppl (January). England:S1-34. </w:t>
      </w:r>
      <w:r w:rsidRPr="00F25957">
        <w:rPr>
          <w:rFonts w:ascii="Calibri" w:hAnsi="Calibri" w:cs="Calibri"/>
          <w:noProof/>
        </w:rPr>
        <w:lastRenderedPageBreak/>
        <w:t>doi:10.1017/S0007114512005119.</w:t>
      </w:r>
    </w:p>
    <w:p w14:paraId="5E46A35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Calder, Philip C. 2017. Omega-3 Fatty Acids and Inflammatory Processes: From Molecules to Man. </w:t>
      </w:r>
      <w:r w:rsidRPr="00F25957">
        <w:rPr>
          <w:rFonts w:ascii="Calibri" w:hAnsi="Calibri" w:cs="Calibri"/>
          <w:i/>
          <w:iCs/>
          <w:noProof/>
        </w:rPr>
        <w:t>Biochemical Society Transactions</w:t>
      </w:r>
      <w:r w:rsidRPr="00F25957">
        <w:rPr>
          <w:rFonts w:ascii="Calibri" w:hAnsi="Calibri" w:cs="Calibri"/>
          <w:noProof/>
        </w:rPr>
        <w:t xml:space="preserve"> 45 (5):1105–1115. doi:10.1042/BST20160474.</w:t>
      </w:r>
    </w:p>
    <w:p w14:paraId="56F5F9C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Callahan, EA. 2022. Challenges and Opportunities for Precision and Personalized Nutrition: Proceedings of a Workshop. </w:t>
      </w:r>
      <w:r w:rsidRPr="00F25957">
        <w:rPr>
          <w:rFonts w:ascii="Calibri" w:hAnsi="Calibri" w:cs="Calibri"/>
          <w:i/>
          <w:iCs/>
          <w:noProof/>
        </w:rPr>
        <w:t>Challenges and Opportunities for Precision and Personalized Nutrition</w:t>
      </w:r>
      <w:r w:rsidRPr="00F25957">
        <w:rPr>
          <w:rFonts w:ascii="Calibri" w:hAnsi="Calibri" w:cs="Calibri"/>
          <w:noProof/>
        </w:rPr>
        <w:t>, April. National Academies Press. doi:10.17226/26299.</w:t>
      </w:r>
    </w:p>
    <w:p w14:paraId="357D379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Canfora, Emanuel E., Johan W. Jocken, and Ellen E. Blaak. 2015. Short-Chain Fatty Acids in Control of Body Weight and Insulin Sensitivity. </w:t>
      </w:r>
      <w:r w:rsidRPr="00F25957">
        <w:rPr>
          <w:rFonts w:ascii="Calibri" w:hAnsi="Calibri" w:cs="Calibri"/>
          <w:i/>
          <w:iCs/>
          <w:noProof/>
        </w:rPr>
        <w:t>Nature Reviews. Endocrinology</w:t>
      </w:r>
      <w:r w:rsidRPr="00F25957">
        <w:rPr>
          <w:rFonts w:ascii="Calibri" w:hAnsi="Calibri" w:cs="Calibri"/>
          <w:noProof/>
        </w:rPr>
        <w:t xml:space="preserve"> 11 (10). Nat Rev Endocrinol:577–591. doi:10.1038/NRENDO.2015.128.</w:t>
      </w:r>
    </w:p>
    <w:p w14:paraId="1FC9867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Carlessi, Rodrigo, Jordan Rowlands, Gaewyn Ellison, Heloisa Helena de Oliveira Alves, Philip Newsholme, and Cyril Mamotte. 2019. Glutamine Deprivation Induces Metabolic Adaptations Associated with Beta Cell Dysfunction and Exacerbate Lipotoxicity. </w:t>
      </w:r>
      <w:r w:rsidRPr="00F25957">
        <w:rPr>
          <w:rFonts w:ascii="Calibri" w:hAnsi="Calibri" w:cs="Calibri"/>
          <w:i/>
          <w:iCs/>
          <w:noProof/>
        </w:rPr>
        <w:t>Molecular and Cellular Endocrinology</w:t>
      </w:r>
      <w:r w:rsidRPr="00F25957">
        <w:rPr>
          <w:rFonts w:ascii="Calibri" w:hAnsi="Calibri" w:cs="Calibri"/>
          <w:noProof/>
        </w:rPr>
        <w:t xml:space="preserve"> 491:110433. doi:https://doi.org/10.1016/j.mce.2019.04.013.</w:t>
      </w:r>
    </w:p>
    <w:p w14:paraId="1137BC4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Cena, Hellas, and Philip C Calder. 2020. Defining a Healthy Diet: Evidence for The Role of Contemporary Dietary Patterns  in Health and Disease. </w:t>
      </w:r>
      <w:r w:rsidRPr="00F25957">
        <w:rPr>
          <w:rFonts w:ascii="Calibri" w:hAnsi="Calibri" w:cs="Calibri"/>
          <w:i/>
          <w:iCs/>
          <w:noProof/>
        </w:rPr>
        <w:t>Nutrients</w:t>
      </w:r>
      <w:r w:rsidRPr="00F25957">
        <w:rPr>
          <w:rFonts w:ascii="Calibri" w:hAnsi="Calibri" w:cs="Calibri"/>
          <w:noProof/>
        </w:rPr>
        <w:t xml:space="preserve"> 12 (2). doi:10.3390/nu12020334.</w:t>
      </w:r>
    </w:p>
    <w:p w14:paraId="223EA2B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Charles, Bashira A., Ayo Doumatey, Hanxia Huang, Jie Zhou, Guanjie Chen, Daniel Shriner, Adebowale Adeyemo, and Charles N. Rotimi. 2011. The Roles of IL-6, IL-10, and IL-1RA in Obesity and Insulin Resistance in African-Americans. </w:t>
      </w:r>
      <w:r w:rsidRPr="00F25957">
        <w:rPr>
          <w:rFonts w:ascii="Calibri" w:hAnsi="Calibri" w:cs="Calibri"/>
          <w:i/>
          <w:iCs/>
          <w:noProof/>
        </w:rPr>
        <w:t>The Journal of Clinical Endocrinology &amp; Metabolism</w:t>
      </w:r>
      <w:r w:rsidRPr="00F25957">
        <w:rPr>
          <w:rFonts w:ascii="Calibri" w:hAnsi="Calibri" w:cs="Calibri"/>
          <w:noProof/>
        </w:rPr>
        <w:t xml:space="preserve"> 96 (12). Oxford Academic:E2018–E2022. doi:10.1210/jc.2011-1497.</w:t>
      </w:r>
    </w:p>
    <w:p w14:paraId="57F640A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Chaudhary, Nisha, Vinod Kumar, Punesh Sangwan, Naveen Chandra Pant, Abhishake Saxena, Shourabh Joshi, and Ajar Nath Yadav. 2021. Personalized Nutrition and -Omics. In </w:t>
      </w:r>
      <w:r w:rsidRPr="00F25957">
        <w:rPr>
          <w:rFonts w:ascii="Calibri" w:hAnsi="Calibri" w:cs="Calibri"/>
          <w:i/>
          <w:iCs/>
          <w:noProof/>
        </w:rPr>
        <w:t>Comprehensive Foodomics</w:t>
      </w:r>
      <w:r w:rsidRPr="00F25957">
        <w:rPr>
          <w:rFonts w:ascii="Calibri" w:hAnsi="Calibri" w:cs="Calibri"/>
          <w:noProof/>
        </w:rPr>
        <w:t>, 495–507. Elsevier. doi:10.1016/B978-0-08-100596-5.22880-1.</w:t>
      </w:r>
    </w:p>
    <w:p w14:paraId="1D1AC9D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Chen, Lianmin, Daoming Wang, Sanzhima Garmaeva, Alexander Kurilshikov, Arnau Vich Vila, Ranko Gacesa, Trishla Sinha, Eran Segal, Rinse K. Weersma, Cisca Wijmenga, et al. 2021. The Long-Term Genetic Stability and Individual Specificity of the Human Gut Microbiome. </w:t>
      </w:r>
      <w:r w:rsidRPr="00F25957">
        <w:rPr>
          <w:rFonts w:ascii="Calibri" w:hAnsi="Calibri" w:cs="Calibri"/>
          <w:i/>
          <w:iCs/>
          <w:noProof/>
        </w:rPr>
        <w:t>Cell</w:t>
      </w:r>
      <w:r w:rsidRPr="00F25957">
        <w:rPr>
          <w:rFonts w:ascii="Calibri" w:hAnsi="Calibri" w:cs="Calibri"/>
          <w:noProof/>
        </w:rPr>
        <w:t xml:space="preserve"> 184 (9). Cell:2302-2315.e12. doi:10.1016/J.CELL.2021.03.024.</w:t>
      </w:r>
    </w:p>
    <w:p w14:paraId="27BD228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Chen, Tianlu, Yan Ni, Xiaojing Ma, Yuqian Bao, Jiajian Liu, Fengjie Huang, Cheng Hu, Guoxiang Xie, Aihua Zhao, Weiping Jia, et al. 2016. Branched-Chain and Aromatic Amino Acid Profiles and Diabetes Risk in Chinese Populations. </w:t>
      </w:r>
      <w:r w:rsidRPr="00F25957">
        <w:rPr>
          <w:rFonts w:ascii="Calibri" w:hAnsi="Calibri" w:cs="Calibri"/>
          <w:i/>
          <w:iCs/>
          <w:noProof/>
        </w:rPr>
        <w:t>Scientific Reports</w:t>
      </w:r>
      <w:r w:rsidRPr="00F25957">
        <w:rPr>
          <w:rFonts w:ascii="Calibri" w:hAnsi="Calibri" w:cs="Calibri"/>
          <w:noProof/>
        </w:rPr>
        <w:t xml:space="preserve"> 6 (1):20594. doi:10.1038/srep20594.</w:t>
      </w:r>
    </w:p>
    <w:p w14:paraId="1DE2797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Chen, Yiheng, Marek Michalak, and Luis B Agellon. 2018. Importance of Nutrients and Nutrient Metabolism on Human Health. </w:t>
      </w:r>
      <w:r w:rsidRPr="00F25957">
        <w:rPr>
          <w:rFonts w:ascii="Calibri" w:hAnsi="Calibri" w:cs="Calibri"/>
          <w:i/>
          <w:iCs/>
          <w:noProof/>
        </w:rPr>
        <w:t>The Yale Journal of Biology and Medicine</w:t>
      </w:r>
      <w:r w:rsidRPr="00F25957">
        <w:rPr>
          <w:rFonts w:ascii="Calibri" w:hAnsi="Calibri" w:cs="Calibri"/>
          <w:noProof/>
        </w:rPr>
        <w:t xml:space="preserve"> 91 (2):95–103.</w:t>
      </w:r>
    </w:p>
    <w:p w14:paraId="1459F38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Chew, Nicholas W S, Cheng Han Ng, Darren Jun Hao Tan, Gwyneth Kong, Chaoxing Lin, Yip Han Chin, Wen Hui Lim, Daniel Q Huang, Jingxuan Quek, Clarissa Elysia Fu, et al. 2023. The Global Burden of Metabolic Disease: Data from 2000 to 2019. </w:t>
      </w:r>
      <w:r w:rsidRPr="00F25957">
        <w:rPr>
          <w:rFonts w:ascii="Calibri" w:hAnsi="Calibri" w:cs="Calibri"/>
          <w:i/>
          <w:iCs/>
          <w:noProof/>
        </w:rPr>
        <w:t>Cell Metabolism</w:t>
      </w:r>
      <w:r w:rsidRPr="00F25957">
        <w:rPr>
          <w:rFonts w:ascii="Calibri" w:hAnsi="Calibri" w:cs="Calibri"/>
          <w:noProof/>
        </w:rPr>
        <w:t xml:space="preserve"> 35 (3). Cell Metab:414-428.e3. doi:10.1016/J.CMET.2023.02.003.</w:t>
      </w:r>
    </w:p>
    <w:p w14:paraId="59E0C8E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Chiesa, Scott T., Marietta Charakida, Georgios Georgiopoulos, Justin D. Roberts, Simon J. Stafford, Chloe Park, Juha Mykkänen, Mika Kähönen, Terho Lehtimäki, Mika Ala-Korpela, et al. 2022. Glycoprotein Acetyls: A Novel Inflammatory Biomarker of Early Cardiovascular Risk in the Young. </w:t>
      </w:r>
      <w:r w:rsidRPr="00F25957">
        <w:rPr>
          <w:rFonts w:ascii="Calibri" w:hAnsi="Calibri" w:cs="Calibri"/>
          <w:i/>
          <w:iCs/>
          <w:noProof/>
        </w:rPr>
        <w:t>Journal of the American Heart Association</w:t>
      </w:r>
      <w:r w:rsidRPr="00F25957">
        <w:rPr>
          <w:rFonts w:ascii="Calibri" w:hAnsi="Calibri" w:cs="Calibri"/>
          <w:noProof/>
        </w:rPr>
        <w:t xml:space="preserve"> </w:t>
      </w:r>
      <w:r w:rsidRPr="00F25957">
        <w:rPr>
          <w:rFonts w:ascii="Calibri" w:hAnsi="Calibri" w:cs="Calibri"/>
          <w:noProof/>
        </w:rPr>
        <w:lastRenderedPageBreak/>
        <w:t>11 (4). American Heart Association Inc.:24380. doi:10.1161/JAHA.121.024380.</w:t>
      </w:r>
    </w:p>
    <w:p w14:paraId="1F88229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Choe, Sung Sik, Jin Young Huh, In Jae Hwang, Jong In Kim, and Jae Bum Kim. 2016. Adipose Tissue Remodeling: Its Role in Energy Metabolism and Metabolic Disorders. </w:t>
      </w:r>
      <w:r w:rsidRPr="00F25957">
        <w:rPr>
          <w:rFonts w:ascii="Calibri" w:hAnsi="Calibri" w:cs="Calibri"/>
          <w:i/>
          <w:iCs/>
          <w:noProof/>
        </w:rPr>
        <w:t>Frontiers in Endocrinology</w:t>
      </w:r>
      <w:r w:rsidRPr="00F25957">
        <w:rPr>
          <w:rFonts w:ascii="Calibri" w:hAnsi="Calibri" w:cs="Calibri"/>
          <w:noProof/>
        </w:rPr>
        <w:t xml:space="preserve"> 7 (April):30. doi:10.3389/fendo.2016.00030.</w:t>
      </w:r>
    </w:p>
    <w:p w14:paraId="44A4623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Choi, Cheol S., Young Bum Kim, Felix N. Lee, Janice M. Zabolotny, Barbara B. Kahn, and Jang H. Youn. 2002. Lactate Induces Insulin Resistance in Skeletal Muscle by Suppressing Glycolysis and Impairing Insulin Signaling. </w:t>
      </w:r>
      <w:r w:rsidRPr="00F25957">
        <w:rPr>
          <w:rFonts w:ascii="Calibri" w:hAnsi="Calibri" w:cs="Calibri"/>
          <w:i/>
          <w:iCs/>
          <w:noProof/>
        </w:rPr>
        <w:t>American Journal of Physiology - Endocrinology and Metabolism</w:t>
      </w:r>
      <w:r w:rsidRPr="00F25957">
        <w:rPr>
          <w:rFonts w:ascii="Calibri" w:hAnsi="Calibri" w:cs="Calibri"/>
          <w:noProof/>
        </w:rPr>
        <w:t xml:space="preserve"> 283 (2 46-2). doi:10.1152/ajpendo.00557.2001.</w:t>
      </w:r>
    </w:p>
    <w:p w14:paraId="71596E0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Cirulli, Elizabeth T., Lining Guo, Christine Leon Swisher, Naisha Shah, Lei Huang, Lori A. Napier, Ewen F. Kirkness, Tim D. Spector, C. Thomas Caskey, Bernard Thorens, et al. 2019. Profound Perturbation of the Metabolome in Obesity Is Associated with Health Risk. </w:t>
      </w:r>
      <w:r w:rsidRPr="00F25957">
        <w:rPr>
          <w:rFonts w:ascii="Calibri" w:hAnsi="Calibri" w:cs="Calibri"/>
          <w:i/>
          <w:iCs/>
          <w:noProof/>
        </w:rPr>
        <w:t>Cell Metabolism</w:t>
      </w:r>
      <w:r w:rsidRPr="00F25957">
        <w:rPr>
          <w:rFonts w:ascii="Calibri" w:hAnsi="Calibri" w:cs="Calibri"/>
          <w:noProof/>
        </w:rPr>
        <w:t xml:space="preserve"> 29 (2). Cell Press:488-500.e2. doi:10.1016/j.cmet.2018.09.022.</w:t>
      </w:r>
    </w:p>
    <w:p w14:paraId="0EDF521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Comuzzie, Anthony G, Shelley A Cole, Sandra L Laston, V Saroja Voruganti, Karin Haack, Richard A Gibbs, and Nancy F Butte. 2012. Novel Genetic Loci Identified for the Pathophysiology of Childhood Obesity in the Hispanic Population. </w:t>
      </w:r>
      <w:r w:rsidRPr="00F25957">
        <w:rPr>
          <w:rFonts w:ascii="Calibri" w:hAnsi="Calibri" w:cs="Calibri"/>
          <w:i/>
          <w:iCs/>
          <w:noProof/>
        </w:rPr>
        <w:t>PloS One</w:t>
      </w:r>
      <w:r w:rsidRPr="00F25957">
        <w:rPr>
          <w:rFonts w:ascii="Calibri" w:hAnsi="Calibri" w:cs="Calibri"/>
          <w:noProof/>
        </w:rPr>
        <w:t xml:space="preserve"> 7 (12):e51954. doi:10.1371/journal.pone.0051954.</w:t>
      </w:r>
    </w:p>
    <w:p w14:paraId="285D424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Connelly, Margery A., Eke G. Gruppen, Justyna Wolak-Dinsmore, Steven P. Matyus, Ineke J. Riphagen, Irina Shalaurova, Stephan J.L. Bakker, James D. Otvos, and Robin P.F. Dullaart. 2016. GlycA, a Marker of Acute Phase Glycoproteins, and the Risk of Incident Type 2 Diabetes Mellitus: PREVEND Study. </w:t>
      </w:r>
      <w:r w:rsidRPr="00F25957">
        <w:rPr>
          <w:rFonts w:ascii="Calibri" w:hAnsi="Calibri" w:cs="Calibri"/>
          <w:i/>
          <w:iCs/>
          <w:noProof/>
        </w:rPr>
        <w:t>Clinica Chimica Acta</w:t>
      </w:r>
      <w:r w:rsidRPr="00F25957">
        <w:rPr>
          <w:rFonts w:ascii="Calibri" w:hAnsi="Calibri" w:cs="Calibri"/>
          <w:noProof/>
        </w:rPr>
        <w:t xml:space="preserve"> 452 (January). Elsevier:10–17. doi:10.1016/j.cca.2015.11.001.</w:t>
      </w:r>
    </w:p>
    <w:p w14:paraId="1CC381C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Connelly, Margery A., James D. Otvos, Irina Shalaurova, Martin P. Playford, and Nehal N. Mehta. 2017. GlycA, a Novel Biomarker of Systemic Inflammation and Cardiovascular Disease Risk. </w:t>
      </w:r>
      <w:r w:rsidRPr="00F25957">
        <w:rPr>
          <w:rFonts w:ascii="Calibri" w:hAnsi="Calibri" w:cs="Calibri"/>
          <w:i/>
          <w:iCs/>
          <w:noProof/>
        </w:rPr>
        <w:t>Journal of Translational Medicine</w:t>
      </w:r>
      <w:r w:rsidRPr="00F25957">
        <w:rPr>
          <w:rFonts w:ascii="Calibri" w:hAnsi="Calibri" w:cs="Calibri"/>
          <w:noProof/>
        </w:rPr>
        <w:t>. BioMed Central Ltd. doi:10.1186/s12967-017-1321-6.</w:t>
      </w:r>
    </w:p>
    <w:p w14:paraId="13571BD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Correa Rojo, Alejandro, Dries Heylen, Jan Aerts, Olivier Thas, Jef Hooyberghs, Gökhan Ertaylan, and Dirk Valkenborg. 2021. Towards Building a Quantitative Proteomics Toolbox in Precision Medicine: A  Mini-Review. </w:t>
      </w:r>
      <w:r w:rsidRPr="00F25957">
        <w:rPr>
          <w:rFonts w:ascii="Calibri" w:hAnsi="Calibri" w:cs="Calibri"/>
          <w:i/>
          <w:iCs/>
          <w:noProof/>
        </w:rPr>
        <w:t>Frontiers in Physiology</w:t>
      </w:r>
      <w:r w:rsidRPr="00F25957">
        <w:rPr>
          <w:rFonts w:ascii="Calibri" w:hAnsi="Calibri" w:cs="Calibri"/>
          <w:noProof/>
        </w:rPr>
        <w:t xml:space="preserve"> 12:723510. doi:10.3389/fphys.2021.723510.</w:t>
      </w:r>
    </w:p>
    <w:p w14:paraId="0FD3F1C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Cox, Chad L., Kimber L. Stanhope, Jean Marc Schwarz, James L. Graham, Bonnie Hatcher, Steven C. Griffen, Andrew A. Bremer, Lars Berglund, John P. McGahan, Nancy L. Keim, et al. 2012. Consumption of Fructose- but Not Glucose-Sweetened Beverages for 10 Weeks Increases Circulating Concentrations of Uric Acid, Retinol Binding Protein-4, and Gamma-Glutamyl Transferase Activity in Overweight/Obese Humans. </w:t>
      </w:r>
      <w:r w:rsidRPr="00F25957">
        <w:rPr>
          <w:rFonts w:ascii="Calibri" w:hAnsi="Calibri" w:cs="Calibri"/>
          <w:i/>
          <w:iCs/>
          <w:noProof/>
        </w:rPr>
        <w:t>Nutrition and Metabolism</w:t>
      </w:r>
      <w:r w:rsidRPr="00F25957">
        <w:rPr>
          <w:rFonts w:ascii="Calibri" w:hAnsi="Calibri" w:cs="Calibri"/>
          <w:noProof/>
        </w:rPr>
        <w:t xml:space="preserve"> 9 (1). ???1. doi:10.1186/1743-7075-9-68.</w:t>
      </w:r>
    </w:p>
    <w:p w14:paraId="50F0387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Crawford, Stephen O, Ron C Hoogeveen, Frederick L Brancati, Brad C Astor, Christie M Ballantyne, Maria Inês Schmidt, and Jeffery Hunter Young. 2010. Association of Blood Lactate with Type 2 Diabetes: The Atherosclerosis Risk in Communities Carotid MRI Study. </w:t>
      </w:r>
      <w:r w:rsidRPr="00F25957">
        <w:rPr>
          <w:rFonts w:ascii="Calibri" w:hAnsi="Calibri" w:cs="Calibri"/>
          <w:i/>
          <w:iCs/>
          <w:noProof/>
        </w:rPr>
        <w:t>International Journal of Epidemiology</w:t>
      </w:r>
      <w:r w:rsidRPr="00F25957">
        <w:rPr>
          <w:rFonts w:ascii="Calibri" w:hAnsi="Calibri" w:cs="Calibri"/>
          <w:noProof/>
        </w:rPr>
        <w:t xml:space="preserve"> 39 (6):1647–1655. doi:10.1093/ije/dyq126.</w:t>
      </w:r>
    </w:p>
    <w:p w14:paraId="2AB3E64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Custodero, C., R. T. Mankowski, S. A. Lee, Z. Chen, S. Wu, T. M. Manini, J. Hincapie Echeverri, C. Sabbà, D. P. Beavers, J. A. Cauley, et al. 2018. Evidence-Based Nutritional and Pharmacological Interventions Targeting Chronic Low-Grade Inflammation in Middle-Age and Older Adults: A Systematic Review and Meta-</w:t>
      </w:r>
      <w:r w:rsidRPr="00F25957">
        <w:rPr>
          <w:rFonts w:ascii="Calibri" w:hAnsi="Calibri" w:cs="Calibri"/>
          <w:noProof/>
        </w:rPr>
        <w:lastRenderedPageBreak/>
        <w:t xml:space="preserve">Analysis. </w:t>
      </w:r>
      <w:r w:rsidRPr="00F25957">
        <w:rPr>
          <w:rFonts w:ascii="Calibri" w:hAnsi="Calibri" w:cs="Calibri"/>
          <w:i/>
          <w:iCs/>
          <w:noProof/>
        </w:rPr>
        <w:t>Ageing Research Reviews</w:t>
      </w:r>
      <w:r w:rsidRPr="00F25957">
        <w:rPr>
          <w:rFonts w:ascii="Calibri" w:hAnsi="Calibri" w:cs="Calibri"/>
          <w:noProof/>
        </w:rPr>
        <w:t xml:space="preserve"> 46 (September). Ageing Res Rev:42–59. doi:10.1016/J.ARR.2018.05.004.</w:t>
      </w:r>
    </w:p>
    <w:p w14:paraId="52962DF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D’Angelo, Silvia, Isobel Claire Gormley, Breige A McNulty, Anne P Nugent, Janette Walton, Albert Flynn, and Lorraine Brennan. 2019. Combining Biomarker and Food Intake Data: Calibration Equations for Citrus Intake. </w:t>
      </w:r>
      <w:r w:rsidRPr="00F25957">
        <w:rPr>
          <w:rFonts w:ascii="Calibri" w:hAnsi="Calibri" w:cs="Calibri"/>
          <w:i/>
          <w:iCs/>
          <w:noProof/>
          <w:lang w:val="es-ES"/>
        </w:rPr>
        <w:t>The American Journal of Clinical Nutrition</w:t>
      </w:r>
      <w:r w:rsidRPr="00F25957">
        <w:rPr>
          <w:rFonts w:ascii="Calibri" w:hAnsi="Calibri" w:cs="Calibri"/>
          <w:noProof/>
          <w:lang w:val="es-ES"/>
        </w:rPr>
        <w:t xml:space="preserve"> 110 (4):977–983. doi:10.1093/ajcn/nqz168.</w:t>
      </w:r>
    </w:p>
    <w:p w14:paraId="666D9C4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da Silva, Danilo Grünig Humberto, Edis Belini Junior, Lidiane de Souza Torres, Jessika Viviani Okumura, Willian Marcel Barberino, Renan Garcia de Oliveira, Vanessa Urbinatti Teixeira, Clarisse Lopes de Castro Lobo, Eduardo Alves de Almeida, and Claudia Regina Bonini-Domingos. </w:t>
      </w:r>
      <w:r w:rsidRPr="00F25957">
        <w:rPr>
          <w:rFonts w:ascii="Calibri" w:hAnsi="Calibri" w:cs="Calibri"/>
          <w:noProof/>
        </w:rPr>
        <w:t xml:space="preserve">2017. Impact of Genetic Polymorphisms in Key Enzymes of Homocysteine Metabolism on the Pathophysiology of Sickle Cell Anemia. </w:t>
      </w:r>
      <w:r w:rsidRPr="00F25957">
        <w:rPr>
          <w:rFonts w:ascii="Calibri" w:hAnsi="Calibri" w:cs="Calibri"/>
          <w:i/>
          <w:iCs/>
          <w:noProof/>
        </w:rPr>
        <w:t>Free Radical Biology and Medicine</w:t>
      </w:r>
      <w:r w:rsidRPr="00F25957">
        <w:rPr>
          <w:rFonts w:ascii="Calibri" w:hAnsi="Calibri" w:cs="Calibri"/>
          <w:noProof/>
        </w:rPr>
        <w:t xml:space="preserve"> 106 (May):53–61. doi:10.1016/j.freeradbiomed.2017.02.019.</w:t>
      </w:r>
    </w:p>
    <w:p w14:paraId="1611BAF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Dabrowska, Krystyna, and Wojciech Witkiewicz. 2016. Correlations of Host Genetics and Gut Microbiome Composition. </w:t>
      </w:r>
      <w:r w:rsidRPr="00F25957">
        <w:rPr>
          <w:rFonts w:ascii="Calibri" w:hAnsi="Calibri" w:cs="Calibri"/>
          <w:i/>
          <w:iCs/>
          <w:noProof/>
        </w:rPr>
        <w:t>Frontiers in Microbiology</w:t>
      </w:r>
      <w:r w:rsidRPr="00F25957">
        <w:rPr>
          <w:rFonts w:ascii="Calibri" w:hAnsi="Calibri" w:cs="Calibri"/>
          <w:noProof/>
        </w:rPr>
        <w:t xml:space="preserve"> 7 (AUG). Frontiers Media S.A.:1357. doi:10.3389/FMICB.2016.01357/BIBTEX.</w:t>
      </w:r>
    </w:p>
    <w:p w14:paraId="413F82A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Dastani, Zari, Marie-France Hivert, Nicholas Timpson, John R B Perry, Xin Yuan, Robert A. Scott, Peter Henneman, Iris M. Heid, Jorge R. Kizer, Leo-Pekka Lyytikäinen, et al. 2012. Novel Loci for Adiponectin Levels and Their Influence on Type 2 Diabetes and Metabolic Traits: A Multi-Ethnic Meta-Analysis of 45,891 Individuals. Edited by Peter M. Visscher. </w:t>
      </w:r>
      <w:r w:rsidRPr="00F25957">
        <w:rPr>
          <w:rFonts w:ascii="Calibri" w:hAnsi="Calibri" w:cs="Calibri"/>
          <w:i/>
          <w:iCs/>
          <w:noProof/>
        </w:rPr>
        <w:t>PLoS Genetics</w:t>
      </w:r>
      <w:r w:rsidRPr="00F25957">
        <w:rPr>
          <w:rFonts w:ascii="Calibri" w:hAnsi="Calibri" w:cs="Calibri"/>
          <w:noProof/>
        </w:rPr>
        <w:t xml:space="preserve"> 8 (3):e1002607. doi:10.1371/journal.pgen.1002607.</w:t>
      </w:r>
    </w:p>
    <w:p w14:paraId="3C834AF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De Caterina, Raffaele, and Ahmed El-Sohemy. 2016. Moving towards Specific Nutrigenetic Recommendation Algorithms: Caffeine, Genetic Variation and Cardiovascular Risk. </w:t>
      </w:r>
      <w:r w:rsidRPr="00F25957">
        <w:rPr>
          <w:rFonts w:ascii="Calibri" w:hAnsi="Calibri" w:cs="Calibri"/>
          <w:i/>
          <w:iCs/>
          <w:noProof/>
        </w:rPr>
        <w:t>Journal of Nutrigenetics and Nutrigenomics</w:t>
      </w:r>
      <w:r w:rsidRPr="00F25957">
        <w:rPr>
          <w:rFonts w:ascii="Calibri" w:hAnsi="Calibri" w:cs="Calibri"/>
          <w:noProof/>
        </w:rPr>
        <w:t xml:space="preserve"> 9 (2–4):106–115. doi:10.1159/000446801.</w:t>
      </w:r>
    </w:p>
    <w:p w14:paraId="13DF652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de Toro-Martín, Juan, Benoit J. Arsenault, Jean Pierre Després, and Marie Claude Vohl. 2017. Precision Nutrition: A Review of Personalized Nutritional Approaches for the Prevention and Management of Metabolic Syndrome. </w:t>
      </w:r>
      <w:r w:rsidRPr="00F25957">
        <w:rPr>
          <w:rFonts w:ascii="Calibri" w:hAnsi="Calibri" w:cs="Calibri"/>
          <w:i/>
          <w:iCs/>
          <w:noProof/>
        </w:rPr>
        <w:t>Nutrients</w:t>
      </w:r>
      <w:r w:rsidRPr="00F25957">
        <w:rPr>
          <w:rFonts w:ascii="Calibri" w:hAnsi="Calibri" w:cs="Calibri"/>
          <w:noProof/>
        </w:rPr>
        <w:t xml:space="preserve"> 9 (8):1–28. doi:10.3390/nu9080913.</w:t>
      </w:r>
    </w:p>
    <w:p w14:paraId="7C3791C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Dehghan, Parvin, Mahdieh Abbasalizad Farhangi, Leila Nikniaz, Zeinab Nikniaz, and Mohammad Asghari-Jafarabadi. 2020. Gut Microbiota-Derived Metabolite Trimethylamine N-Oxide (TMAO) Potentially Increases the Risk of Obesity in Adults: An Exploratory Systematic Review and Dose-Response Meta- Analysis. </w:t>
      </w:r>
      <w:r w:rsidRPr="00F25957">
        <w:rPr>
          <w:rFonts w:ascii="Calibri" w:hAnsi="Calibri" w:cs="Calibri"/>
          <w:i/>
          <w:iCs/>
          <w:noProof/>
        </w:rPr>
        <w:t>Obesity Reviews</w:t>
      </w:r>
      <w:r w:rsidRPr="00F25957">
        <w:rPr>
          <w:rFonts w:ascii="Calibri" w:hAnsi="Calibri" w:cs="Calibri"/>
          <w:noProof/>
        </w:rPr>
        <w:t xml:space="preserve"> 21 (5). Blackwell Publishing Ltd. doi:10.1111/obr.12993.</w:t>
      </w:r>
    </w:p>
    <w:p w14:paraId="7AE17E7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Del Bas, Josep M, Antoni Caimari, Maria Isabel Rodriguez-Naranjo, Caroline E Childs, Carolina Paras Chavez, Annette L West, Elizabeth A Miles, Lluis Arola, and Philip C Calder. 2016. Impairment of Lysophospholipid Metabolism in Obesity: Altered Plasma Profile and Desensitization to the Modulatory Properties of n-3 Polyunsaturated Fatty Acids in a Randomized Controlled Trial. </w:t>
      </w:r>
      <w:r w:rsidRPr="00F25957">
        <w:rPr>
          <w:rFonts w:ascii="Calibri" w:hAnsi="Calibri" w:cs="Calibri"/>
          <w:i/>
          <w:iCs/>
          <w:noProof/>
          <w:lang w:val="es-ES"/>
        </w:rPr>
        <w:t>The American Journal of Clinical Nutrition</w:t>
      </w:r>
      <w:r w:rsidRPr="00F25957">
        <w:rPr>
          <w:rFonts w:ascii="Calibri" w:hAnsi="Calibri" w:cs="Calibri"/>
          <w:noProof/>
          <w:lang w:val="es-ES"/>
        </w:rPr>
        <w:t xml:space="preserve"> 104 (2):266–279. doi:10.3945/ajcn.116.130872.</w:t>
      </w:r>
    </w:p>
    <w:p w14:paraId="37BDE4D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Di Minno, Alessandro, Linda Turnu, Benedetta Porro, Isabella Squellerio, Viviana Cavalca, Elena Tremoli, and Matteo Nicola Dario Di Minno. </w:t>
      </w:r>
      <w:r w:rsidRPr="00F25957">
        <w:rPr>
          <w:rFonts w:ascii="Calibri" w:hAnsi="Calibri" w:cs="Calibri"/>
          <w:noProof/>
        </w:rPr>
        <w:t xml:space="preserve">2016. 8-Hydroxy-2-Deoxyguanosine Levels and Cardiovascular Disease: A Systematic Review and Meta-Analysis of the Literature. </w:t>
      </w:r>
      <w:r w:rsidRPr="00F25957">
        <w:rPr>
          <w:rFonts w:ascii="Calibri" w:hAnsi="Calibri" w:cs="Calibri"/>
          <w:i/>
          <w:iCs/>
          <w:noProof/>
        </w:rPr>
        <w:t>Antioxidants &amp; Redox Signaling</w:t>
      </w:r>
      <w:r w:rsidRPr="00F25957">
        <w:rPr>
          <w:rFonts w:ascii="Calibri" w:hAnsi="Calibri" w:cs="Calibri"/>
          <w:noProof/>
        </w:rPr>
        <w:t xml:space="preserve"> 24 (10):548–555. doi:10.1089/ars.2015.6508.</w:t>
      </w:r>
    </w:p>
    <w:p w14:paraId="0B01C45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Djuricic, Ivana, and Philip C. Calder. 2021. Beneficial Outcomes of Omega-6 and </w:t>
      </w:r>
      <w:r w:rsidRPr="00F25957">
        <w:rPr>
          <w:rFonts w:ascii="Calibri" w:hAnsi="Calibri" w:cs="Calibri"/>
          <w:noProof/>
        </w:rPr>
        <w:lastRenderedPageBreak/>
        <w:t xml:space="preserve">Omega-3 Polyunsaturated Fatty Acids on Human Health: An Update for 2021. </w:t>
      </w:r>
      <w:r w:rsidRPr="00F25957">
        <w:rPr>
          <w:rFonts w:ascii="Calibri" w:hAnsi="Calibri" w:cs="Calibri"/>
          <w:i/>
          <w:iCs/>
          <w:noProof/>
        </w:rPr>
        <w:t>Nutrients</w:t>
      </w:r>
      <w:r w:rsidRPr="00F25957">
        <w:rPr>
          <w:rFonts w:ascii="Calibri" w:hAnsi="Calibri" w:cs="Calibri"/>
          <w:noProof/>
        </w:rPr>
        <w:t xml:space="preserve"> 13 (7). Nutrients. doi:10.3390/NU13072421.</w:t>
      </w:r>
    </w:p>
    <w:p w14:paraId="5DD5C6B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Donovan, Sharon M. 2017. Introduction to the Special Focus Issue on the Impact of Diet on Gut Microbiota  Composition and Function and Future Opportunities for Nutritional Modulation of the Gut Microbiome to Improve Human Health. </w:t>
      </w:r>
      <w:r w:rsidRPr="00F25957">
        <w:rPr>
          <w:rFonts w:ascii="Calibri" w:hAnsi="Calibri" w:cs="Calibri"/>
          <w:i/>
          <w:iCs/>
          <w:noProof/>
        </w:rPr>
        <w:t>Gut Microbes</w:t>
      </w:r>
      <w:r w:rsidRPr="00F25957">
        <w:rPr>
          <w:rFonts w:ascii="Calibri" w:hAnsi="Calibri" w:cs="Calibri"/>
          <w:noProof/>
        </w:rPr>
        <w:t>. doi:10.1080/19490976.2017.1299309.</w:t>
      </w:r>
    </w:p>
    <w:p w14:paraId="6D366D5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Dorajoo, Rajkumar, Ye Sun, Yi Han, Tingjing Ke, Ayala Burger, Xuling Chang, Hui Qi Low, Weihua Guan, Rozenn N Lemaitre, Chiea-Chuen Khor, et al. 2015. A Genome-Wide Association Study of n-3 and n-6 Plasma Fatty Acids in a Singaporean Chinese Population. </w:t>
      </w:r>
      <w:r w:rsidRPr="00F25957">
        <w:rPr>
          <w:rFonts w:ascii="Calibri" w:hAnsi="Calibri" w:cs="Calibri"/>
          <w:i/>
          <w:iCs/>
          <w:noProof/>
        </w:rPr>
        <w:t>Genes &amp; Nutrition</w:t>
      </w:r>
      <w:r w:rsidRPr="00F25957">
        <w:rPr>
          <w:rFonts w:ascii="Calibri" w:hAnsi="Calibri" w:cs="Calibri"/>
          <w:noProof/>
        </w:rPr>
        <w:t xml:space="preserve"> 10 (6):53. doi:10.1007/s12263-015-0502-2.</w:t>
      </w:r>
    </w:p>
    <w:p w14:paraId="5C0EA32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Dorcely, Brenda, Karin Katz, Ram Jagannathan, Stephanie S Chiang, Babajide Oluwadare, Ira J Goldberg, and Michael Bergman. 2017. Novel Biomarkers for Prediabetes, Diabetes, and Associated Complications. </w:t>
      </w:r>
      <w:r w:rsidRPr="00F25957">
        <w:rPr>
          <w:rFonts w:ascii="Calibri" w:hAnsi="Calibri" w:cs="Calibri"/>
          <w:i/>
          <w:iCs/>
          <w:noProof/>
        </w:rPr>
        <w:t>Diabetes, Metabolic Syndrome and Obesity : Targets and Therapy</w:t>
      </w:r>
      <w:r w:rsidRPr="00F25957">
        <w:rPr>
          <w:rFonts w:ascii="Calibri" w:hAnsi="Calibri" w:cs="Calibri"/>
          <w:noProof/>
        </w:rPr>
        <w:t xml:space="preserve"> 10 (August):345–361. doi:10.2147/DMSO.S100074.</w:t>
      </w:r>
    </w:p>
    <w:p w14:paraId="3895567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Dragsted, L O, Q Gao, A Scalbert, G Vergères, M Kolehmainen, C Manach, L Brennan, L A Afman, D S Wishart, C Andres Lacueva, et al. 2018. Validation of Biomarkers of Food Intake—Critical Assessment of Candidate Biomarkers. </w:t>
      </w:r>
      <w:r w:rsidRPr="00F25957">
        <w:rPr>
          <w:rFonts w:ascii="Calibri" w:hAnsi="Calibri" w:cs="Calibri"/>
          <w:i/>
          <w:iCs/>
          <w:noProof/>
        </w:rPr>
        <w:t>Genes &amp; Nutrition</w:t>
      </w:r>
      <w:r w:rsidRPr="00F25957">
        <w:rPr>
          <w:rFonts w:ascii="Calibri" w:hAnsi="Calibri" w:cs="Calibri"/>
          <w:noProof/>
        </w:rPr>
        <w:t xml:space="preserve"> 13 (1):14. doi:10.1186/s12263-018-0603-9.</w:t>
      </w:r>
    </w:p>
    <w:p w14:paraId="5422405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Draisma, Harmen H M, René Pool, Michael Kobl, Rick Jansen, Ann-Kristin Petersen, Anika A M Vaarhorst, Idil Yet, Toomas Haller, Ayşe Demirkan, Tõnu Esko, et al. 2015. Genome-Wide Association Study Identifies Novel Genetic Variants Contributing to Variation in Blood Metabolite Levels. </w:t>
      </w:r>
      <w:r w:rsidRPr="00F25957">
        <w:rPr>
          <w:rFonts w:ascii="Calibri" w:hAnsi="Calibri" w:cs="Calibri"/>
          <w:i/>
          <w:iCs/>
          <w:noProof/>
        </w:rPr>
        <w:t>Nature Communications</w:t>
      </w:r>
      <w:r w:rsidRPr="00F25957">
        <w:rPr>
          <w:rFonts w:ascii="Calibri" w:hAnsi="Calibri" w:cs="Calibri"/>
          <w:noProof/>
        </w:rPr>
        <w:t xml:space="preserve"> 6 (June):7208. doi:10.1038/ncomms8208.</w:t>
      </w:r>
    </w:p>
    <w:p w14:paraId="410BE74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Du, Shanshan, Shuhong Sun, Liyan Liu, Qiao Zhang, Fuchuan Guo, Chunlong Li, Rennan Feng, and Changhao Sun. 2017. Effects of Histidine Supplementation on Global Serum and Urine 1H NMR-Based Metabolomics and Serum Amino Acid Profiles in Obese Women from a Randomized Controlled Study. </w:t>
      </w:r>
      <w:r w:rsidRPr="00F25957">
        <w:rPr>
          <w:rFonts w:ascii="Calibri" w:hAnsi="Calibri" w:cs="Calibri"/>
          <w:i/>
          <w:iCs/>
          <w:noProof/>
        </w:rPr>
        <w:t>Journal of Proteome Research</w:t>
      </w:r>
      <w:r w:rsidRPr="00F25957">
        <w:rPr>
          <w:rFonts w:ascii="Calibri" w:hAnsi="Calibri" w:cs="Calibri"/>
          <w:noProof/>
        </w:rPr>
        <w:t xml:space="preserve"> 16 (6):2221–2230. doi:10.1021/acs.jproteome.7b00030.</w:t>
      </w:r>
    </w:p>
    <w:p w14:paraId="00B58C0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EFSA Panel on Dietetic Products. Nutrition and Allergies (NDA). 2012a. Guidance on the Scientific Requirements for Health Claims Related to Appetite Ratings, Weight Management, and Blood Glucose Concentrations. </w:t>
      </w:r>
      <w:r w:rsidRPr="00F25957">
        <w:rPr>
          <w:rFonts w:ascii="Calibri" w:hAnsi="Calibri" w:cs="Calibri"/>
          <w:i/>
          <w:iCs/>
          <w:noProof/>
        </w:rPr>
        <w:t>EFSA Journal</w:t>
      </w:r>
      <w:r w:rsidRPr="00F25957">
        <w:rPr>
          <w:rFonts w:ascii="Calibri" w:hAnsi="Calibri" w:cs="Calibri"/>
          <w:noProof/>
        </w:rPr>
        <w:t xml:space="preserve"> 10 (3):2604. doi:10.2903/j.efsa.2012.2604.</w:t>
      </w:r>
    </w:p>
    <w:p w14:paraId="4FC9C99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EFSA Panel on Dietetic Products. Nutrition and Allergies (NDA). 2012b. Guidance on the Scientific Requirements for Health Claims Related to Bone, Joints, Skin, and Oral Health. </w:t>
      </w:r>
      <w:r w:rsidRPr="00F25957">
        <w:rPr>
          <w:rFonts w:ascii="Calibri" w:hAnsi="Calibri" w:cs="Calibri"/>
          <w:i/>
          <w:iCs/>
          <w:noProof/>
        </w:rPr>
        <w:t>EFSA Journal</w:t>
      </w:r>
      <w:r w:rsidRPr="00F25957">
        <w:rPr>
          <w:rFonts w:ascii="Calibri" w:hAnsi="Calibri" w:cs="Calibri"/>
          <w:noProof/>
        </w:rPr>
        <w:t xml:space="preserve"> 10 (5). Wiley-Blackwell Publishing Ltd. doi:10.2903/J.EFSA.2012.2702.</w:t>
      </w:r>
    </w:p>
    <w:p w14:paraId="0B46EED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EFSA Panel on Dietetic Products. Nutrition and Allergies (NDA). 2012c. Guidance on the Scientific Requirements for Health Claims Related to Functions of the Nervous System, Including Psychological Functions. </w:t>
      </w:r>
      <w:r w:rsidRPr="00F25957">
        <w:rPr>
          <w:rFonts w:ascii="Calibri" w:hAnsi="Calibri" w:cs="Calibri"/>
          <w:i/>
          <w:iCs/>
          <w:noProof/>
        </w:rPr>
        <w:t>EFSA Journal</w:t>
      </w:r>
      <w:r w:rsidRPr="00F25957">
        <w:rPr>
          <w:rFonts w:ascii="Calibri" w:hAnsi="Calibri" w:cs="Calibri"/>
          <w:noProof/>
        </w:rPr>
        <w:t xml:space="preserve"> 10 (7). Wiley-Blackwell Publishing Ltd. doi:10.2903/J.EFSA.2012.2816.</w:t>
      </w:r>
    </w:p>
    <w:p w14:paraId="3B4646C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EFSA Panel on Dietetic Products. Nutrition and Allergies (NDA). 2016. Guidance on the Scientific Requirements for Health Claims Related to the Immune System, the Gastrointestinal Tract and Defence against Pathogenic Microorganisms. </w:t>
      </w:r>
      <w:r w:rsidRPr="00F25957">
        <w:rPr>
          <w:rFonts w:ascii="Calibri" w:hAnsi="Calibri" w:cs="Calibri"/>
          <w:i/>
          <w:iCs/>
          <w:noProof/>
        </w:rPr>
        <w:t>EFSA Journal</w:t>
      </w:r>
      <w:r w:rsidRPr="00F25957">
        <w:rPr>
          <w:rFonts w:ascii="Calibri" w:hAnsi="Calibri" w:cs="Calibri"/>
          <w:noProof/>
        </w:rPr>
        <w:t xml:space="preserve"> 14 (1). Blackwell Publishing Ltd. doi:10.2903/J.EFSA.2016.4369.</w:t>
      </w:r>
    </w:p>
    <w:p w14:paraId="1216773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Elliott, Ruan, Catalina Pico, Yvonne Dommels, Iwona Wybranska, John Hesketh, and Jaap Keijer. 2007. Nutrigenomic Approaches for Benefit-Risk Analysis of Foods and </w:t>
      </w:r>
      <w:r w:rsidRPr="00F25957">
        <w:rPr>
          <w:rFonts w:ascii="Calibri" w:hAnsi="Calibri" w:cs="Calibri"/>
          <w:noProof/>
        </w:rPr>
        <w:lastRenderedPageBreak/>
        <w:t xml:space="preserve">Food Components:  Defining Markers of Health. </w:t>
      </w:r>
      <w:r w:rsidRPr="00F25957">
        <w:rPr>
          <w:rFonts w:ascii="Calibri" w:hAnsi="Calibri" w:cs="Calibri"/>
          <w:i/>
          <w:iCs/>
          <w:noProof/>
        </w:rPr>
        <w:t>The British Journal of Nutrition</w:t>
      </w:r>
      <w:r w:rsidRPr="00F25957">
        <w:rPr>
          <w:rFonts w:ascii="Calibri" w:hAnsi="Calibri" w:cs="Calibri"/>
          <w:noProof/>
        </w:rPr>
        <w:t xml:space="preserve"> 98 (6). England:1095–1100. doi:10.1017/S0007114507803400.</w:t>
      </w:r>
    </w:p>
    <w:p w14:paraId="02E77B6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Emwas, Abdul Hamid, Raja Roy, Ryan T. McKay, Leonardo Tenori, Edoardo Saccenti, G. A. Nagana Gowda, Daniel Raftery, Fatimah Alahmari, Lukasz Jaremko, Mariusz Jaremko, et al. 2019. Nmr Spectroscopy for Metabolomics Research. </w:t>
      </w:r>
      <w:r w:rsidRPr="00F25957">
        <w:rPr>
          <w:rFonts w:ascii="Calibri" w:hAnsi="Calibri" w:cs="Calibri"/>
          <w:i/>
          <w:iCs/>
          <w:noProof/>
        </w:rPr>
        <w:t>Metabolites</w:t>
      </w:r>
      <w:r w:rsidRPr="00F25957">
        <w:rPr>
          <w:rFonts w:ascii="Calibri" w:hAnsi="Calibri" w:cs="Calibri"/>
          <w:noProof/>
        </w:rPr>
        <w:t xml:space="preserve"> 9 (7). doi:10.3390/metabo9070123.</w:t>
      </w:r>
    </w:p>
    <w:p w14:paraId="0575E7C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Erlanson-Albertsson, Charlotte, and Karin G. Stenkula. 2021. The Importance of Food for Endotoxemia and an Inflammatory Response. </w:t>
      </w:r>
      <w:r w:rsidRPr="00F25957">
        <w:rPr>
          <w:rFonts w:ascii="Calibri" w:hAnsi="Calibri" w:cs="Calibri"/>
          <w:i/>
          <w:iCs/>
          <w:noProof/>
        </w:rPr>
        <w:t>International Journal of Molecular Sciences</w:t>
      </w:r>
      <w:r w:rsidRPr="00F25957">
        <w:rPr>
          <w:rFonts w:ascii="Calibri" w:hAnsi="Calibri" w:cs="Calibri"/>
          <w:noProof/>
        </w:rPr>
        <w:t xml:space="preserve"> 22 (17). Int J Mol Sci. doi:10.3390/IJMS22179562.</w:t>
      </w:r>
    </w:p>
    <w:p w14:paraId="17496A1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EUR-Lex. 2014. </w:t>
      </w:r>
      <w:r w:rsidRPr="00F25957">
        <w:rPr>
          <w:rFonts w:ascii="Calibri" w:hAnsi="Calibri" w:cs="Calibri"/>
          <w:i/>
          <w:iCs/>
          <w:noProof/>
        </w:rPr>
        <w:t>Regulation (EC) No 1924/2006 of the European Parliament and of the Council of 20 December 2006 on Nutrition and Health Claims Made on Foods.</w:t>
      </w:r>
    </w:p>
    <w:p w14:paraId="767849B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Fernández-Calleja, José M.S., Prokopis Konstanti, Hans J.M. Swarts, Lianne M.S. Bouwman, Vicenta Garcia-Campayo, Nils Billecke, Annemarie Oosting, Hauke Smidt, Jaap Keijer, and Evert M. van Schothorst. 2018. Non-Invasive Continuous Real-Time in Vivo Analysis of Microbial Hydrogen Production Shows Adaptation to Fermentable Carbohydrates in Mice. </w:t>
      </w:r>
      <w:r w:rsidRPr="00F25957">
        <w:rPr>
          <w:rFonts w:ascii="Calibri" w:hAnsi="Calibri" w:cs="Calibri"/>
          <w:i/>
          <w:iCs/>
          <w:noProof/>
        </w:rPr>
        <w:t>Scientific Reports 2018 8:1</w:t>
      </w:r>
      <w:r w:rsidRPr="00F25957">
        <w:rPr>
          <w:rFonts w:ascii="Calibri" w:hAnsi="Calibri" w:cs="Calibri"/>
          <w:noProof/>
        </w:rPr>
        <w:t xml:space="preserve"> 8 (1). Nature Publishing Group:1–16. doi:10.1038/s41598-018-33619-0.</w:t>
      </w:r>
    </w:p>
    <w:p w14:paraId="7FB1D49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Ferreri, Carla, Annalisa Masi, Anna Sansone, Giorgia Giacometti, Anna Vita Larocca, Georgia Menounou, Roberta Scanferlato, Silvia Tortorella, Domenico Rota, Marco Conti, et al. 2016. Fatty Acids in Membranes as Homeostatic, Metabolic and Nutritional Biomarkers: Recent Advancements in Analytics and Diagnostics. </w:t>
      </w:r>
      <w:r w:rsidRPr="00F25957">
        <w:rPr>
          <w:rFonts w:ascii="Calibri" w:hAnsi="Calibri" w:cs="Calibri"/>
          <w:i/>
          <w:iCs/>
          <w:noProof/>
        </w:rPr>
        <w:t>Diagnostics 2017, Vol. 7, Page 1</w:t>
      </w:r>
      <w:r w:rsidRPr="00F25957">
        <w:rPr>
          <w:rFonts w:ascii="Calibri" w:hAnsi="Calibri" w:cs="Calibri"/>
          <w:noProof/>
        </w:rPr>
        <w:t xml:space="preserve"> 7 (1). Multidisciplinary Digital Publishing Institute:1. doi:10.3390/DIAGNOSTICS7010001.</w:t>
      </w:r>
    </w:p>
    <w:p w14:paraId="6436009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Finucane, F. M., J. Luan, N. J. Wareham, S. J. Sharp, S. O’Rahilly, B. Balkau, a. Flyvbjerg, M. Walker, K. Højlund, J. J. Nolan, et al. 2009. Correlation of the Leptin:Adiponectin Ratio with Measures of Insulin Resistance in Non-Diabetic Individuals. </w:t>
      </w:r>
      <w:r w:rsidRPr="00F25957">
        <w:rPr>
          <w:rFonts w:ascii="Calibri" w:hAnsi="Calibri" w:cs="Calibri"/>
          <w:i/>
          <w:iCs/>
          <w:noProof/>
          <w:lang w:val="es-ES"/>
        </w:rPr>
        <w:t>Diabetologia</w:t>
      </w:r>
      <w:r w:rsidRPr="00F25957">
        <w:rPr>
          <w:rFonts w:ascii="Calibri" w:hAnsi="Calibri" w:cs="Calibri"/>
          <w:noProof/>
          <w:lang w:val="es-ES"/>
        </w:rPr>
        <w:t xml:space="preserve"> 52 (11):2345–2349. doi:10.1007/s00125-009-1508-3.</w:t>
      </w:r>
    </w:p>
    <w:p w14:paraId="06C2A42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Floris, Matteo, Antonella Cano, Laura Porru, Roberta Addis, Antonio Cambedda, Maria Laura Idda, Maristella Steri, Carlo Ventura, and Margherita Maioli. </w:t>
      </w:r>
      <w:r w:rsidRPr="00F25957">
        <w:rPr>
          <w:rFonts w:ascii="Calibri" w:hAnsi="Calibri" w:cs="Calibri"/>
          <w:noProof/>
        </w:rPr>
        <w:t xml:space="preserve">2020. Direct-to-Consumer Nutrigenetics Testing: An Overview. </w:t>
      </w:r>
      <w:r w:rsidRPr="00F25957">
        <w:rPr>
          <w:rFonts w:ascii="Calibri" w:hAnsi="Calibri" w:cs="Calibri"/>
          <w:i/>
          <w:iCs/>
          <w:noProof/>
        </w:rPr>
        <w:t>Nutrients</w:t>
      </w:r>
      <w:r w:rsidRPr="00F25957">
        <w:rPr>
          <w:rFonts w:ascii="Calibri" w:hAnsi="Calibri" w:cs="Calibri"/>
          <w:noProof/>
        </w:rPr>
        <w:t xml:space="preserve"> 12 (2):566. doi:10.3390/nu12020566.</w:t>
      </w:r>
    </w:p>
    <w:p w14:paraId="74208EE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Forouhi, Nita G., and Nigel Unwin. 2019. Global Diet and Health: Old Questions, Fresh Evidence, and New Horizons. </w:t>
      </w:r>
      <w:r w:rsidRPr="00F25957">
        <w:rPr>
          <w:rFonts w:ascii="Calibri" w:hAnsi="Calibri" w:cs="Calibri"/>
          <w:i/>
          <w:iCs/>
          <w:noProof/>
        </w:rPr>
        <w:t>The Lancet</w:t>
      </w:r>
      <w:r w:rsidRPr="00F25957">
        <w:rPr>
          <w:rFonts w:ascii="Calibri" w:hAnsi="Calibri" w:cs="Calibri"/>
          <w:noProof/>
        </w:rPr>
        <w:t>. Lancet Publishing Group. doi:10.1016/S0140-6736(19)30500-8.</w:t>
      </w:r>
    </w:p>
    <w:p w14:paraId="20176E9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Frayling, Timothy M, Nicholas J Timpson, Michael N Weedon, Eleftheria Zeggini, Rachel M Freathy, Cecilia M Lindgren, John R B Perry, Katherine S Elliott, Hana Lango, Nigel W Rayner, et al. 2007. A Common Variant in the FTO Gene Is Associated with Body Mass Index and Predisposes to Childhood and Adult Obesity. </w:t>
      </w:r>
      <w:r w:rsidRPr="00F25957">
        <w:rPr>
          <w:rFonts w:ascii="Calibri" w:hAnsi="Calibri" w:cs="Calibri"/>
          <w:i/>
          <w:iCs/>
          <w:noProof/>
        </w:rPr>
        <w:t>Science (New York, N.Y.)</w:t>
      </w:r>
      <w:r w:rsidRPr="00F25957">
        <w:rPr>
          <w:rFonts w:ascii="Calibri" w:hAnsi="Calibri" w:cs="Calibri"/>
          <w:noProof/>
        </w:rPr>
        <w:t xml:space="preserve"> 316 (5826):889–894. doi:10.1126/science.1141634.</w:t>
      </w:r>
    </w:p>
    <w:p w14:paraId="3DF9762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Freeman, Andrew M, and Nicholas Pennings. 2022. Insulin Resistance. In . Treasure Island (FL).</w:t>
      </w:r>
    </w:p>
    <w:p w14:paraId="2635DEC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Gakidou, Emmanuela, Ashkan Afshin, Amanuel Alemu Abajobir, Kalkidan Hassen Abate, Cristiana Abbafati, Kaja M Abbas, Foad Abd-Allah, Abdishakur M Abdulle, Semaw Ferede Abera, Victor Aboyans, et al. 2017. Global, Regional, and National Comparative Risk Assessment of 84 Behavioural, Environmental and Occupational, and Metabolic Risks or Clusters of Risks, 1990–2016: A Systematic Analysis for the Global Burden of Disease Study 2016. </w:t>
      </w:r>
      <w:r w:rsidRPr="00F25957">
        <w:rPr>
          <w:rFonts w:ascii="Calibri" w:hAnsi="Calibri" w:cs="Calibri"/>
          <w:i/>
          <w:iCs/>
          <w:noProof/>
        </w:rPr>
        <w:t>The Lancet</w:t>
      </w:r>
      <w:r w:rsidRPr="00F25957">
        <w:rPr>
          <w:rFonts w:ascii="Calibri" w:hAnsi="Calibri" w:cs="Calibri"/>
          <w:noProof/>
        </w:rPr>
        <w:t xml:space="preserve"> 390 (10100). </w:t>
      </w:r>
      <w:r w:rsidRPr="00F25957">
        <w:rPr>
          <w:rFonts w:ascii="Calibri" w:hAnsi="Calibri" w:cs="Calibri"/>
          <w:noProof/>
        </w:rPr>
        <w:lastRenderedPageBreak/>
        <w:t>Elsevier:1345–1422. doi:10.1016/S0140-6736(17)32366-8.</w:t>
      </w:r>
    </w:p>
    <w:p w14:paraId="7BB1404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Galmés, Sebastià, Margalida Cifre, Andreu Palou, Paula Oliver, and Francisca Serra. 2019. A Genetic Score of Predisposition to Low-Grade Inflammation Associated with Obesity May Contribute to Discern Population at Risk for Metabolic Syndrome. </w:t>
      </w:r>
      <w:r w:rsidRPr="00F25957">
        <w:rPr>
          <w:rFonts w:ascii="Calibri" w:hAnsi="Calibri" w:cs="Calibri"/>
          <w:i/>
          <w:iCs/>
          <w:noProof/>
        </w:rPr>
        <w:t>Nutrients</w:t>
      </w:r>
      <w:r w:rsidRPr="00F25957">
        <w:rPr>
          <w:rFonts w:ascii="Calibri" w:hAnsi="Calibri" w:cs="Calibri"/>
          <w:noProof/>
        </w:rPr>
        <w:t xml:space="preserve"> 11 (2):298. doi:10.3390/nu11020298.</w:t>
      </w:r>
    </w:p>
    <w:p w14:paraId="59FAD90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Galmés, Sebastià, Andreu Palou, and Francisca Serra. 2020. Increased Risk of High Body Fat and Altered Lipid Metabolism Associated to Suboptimal Consumption of Vitamin a Is Modulated by Genetic Variants Rs5888 (Scarb1), Rs1800629 (Ucp1) and Rs659366 (Ucp2). </w:t>
      </w:r>
      <w:r w:rsidRPr="00F25957">
        <w:rPr>
          <w:rFonts w:ascii="Calibri" w:hAnsi="Calibri" w:cs="Calibri"/>
          <w:i/>
          <w:iCs/>
          <w:noProof/>
        </w:rPr>
        <w:t>Nutrients</w:t>
      </w:r>
      <w:r w:rsidRPr="00F25957">
        <w:rPr>
          <w:rFonts w:ascii="Calibri" w:hAnsi="Calibri" w:cs="Calibri"/>
          <w:noProof/>
        </w:rPr>
        <w:t xml:space="preserve"> 12 (9):1–20. doi:10.3390/nu12092588.</w:t>
      </w:r>
    </w:p>
    <w:p w14:paraId="0764AC1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Galmés, Sebastià, Francisca Serra, and Andreu Palou. 2018. Vitamin E Metabolic Effects and Genetic Variants: A Challenge for Precision Nutrition in Obesity and Associated Disturbances. </w:t>
      </w:r>
      <w:r w:rsidRPr="00F25957">
        <w:rPr>
          <w:rFonts w:ascii="Calibri" w:hAnsi="Calibri" w:cs="Calibri"/>
          <w:i/>
          <w:iCs/>
          <w:noProof/>
        </w:rPr>
        <w:t>Nutrients</w:t>
      </w:r>
      <w:r w:rsidRPr="00F25957">
        <w:rPr>
          <w:rFonts w:ascii="Calibri" w:hAnsi="Calibri" w:cs="Calibri"/>
          <w:noProof/>
        </w:rPr>
        <w:t xml:space="preserve"> 10 (12):1919. doi:10.3390/nu10121919.</w:t>
      </w:r>
    </w:p>
    <w:p w14:paraId="3C2B0AA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Galmés, Sebastià, Francisca Serra, and Andreu Palou. 2020. Current State of Evidence: Influence of Nutritional and Nutrigenetic Factors on Immunity in the COVID-19 Pandemic Framework. </w:t>
      </w:r>
      <w:r w:rsidRPr="00F25957">
        <w:rPr>
          <w:rFonts w:ascii="Calibri" w:hAnsi="Calibri" w:cs="Calibri"/>
          <w:i/>
          <w:iCs/>
          <w:noProof/>
        </w:rPr>
        <w:t>Nutrients</w:t>
      </w:r>
      <w:r w:rsidRPr="00F25957">
        <w:rPr>
          <w:rFonts w:ascii="Calibri" w:hAnsi="Calibri" w:cs="Calibri"/>
          <w:noProof/>
        </w:rPr>
        <w:t xml:space="preserve"> 12 (9):2738. doi:10.3390/nu12092738.</w:t>
      </w:r>
    </w:p>
    <w:p w14:paraId="5A44A51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Gannon, Nicholas P., Jamie K. Schnuck, and Roger A. Vaughan. 2018. BCAA Metabolism and Insulin Sensitivity - Dysregulated by Metabolic Status? </w:t>
      </w:r>
      <w:r w:rsidRPr="00F25957">
        <w:rPr>
          <w:rFonts w:ascii="Calibri" w:hAnsi="Calibri" w:cs="Calibri"/>
          <w:i/>
          <w:iCs/>
          <w:noProof/>
        </w:rPr>
        <w:t>Molecular Nutrition &amp; Food Research</w:t>
      </w:r>
      <w:r w:rsidRPr="00F25957">
        <w:rPr>
          <w:rFonts w:ascii="Calibri" w:hAnsi="Calibri" w:cs="Calibri"/>
          <w:noProof/>
        </w:rPr>
        <w:t>, January, 1700756. doi:10.1002/mnfr.201700756.</w:t>
      </w:r>
    </w:p>
    <w:p w14:paraId="167F8B2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Garcia-Aloy, Mar, Montserrat Rabassa, Patricia Casas-Agustench, Nicole Hidalgo-Liberona, Rafael Llorach, and Cristina Andres-Lacueva. 2017. Novel Strategies for Improving Dietary Exposure Assessment: Multiple-Data Fusion Is a More Accurate Measure than the Traditional Single-Biomarker Approach. </w:t>
      </w:r>
      <w:r w:rsidRPr="00F25957">
        <w:rPr>
          <w:rFonts w:ascii="Calibri" w:hAnsi="Calibri" w:cs="Calibri"/>
          <w:i/>
          <w:iCs/>
          <w:noProof/>
        </w:rPr>
        <w:t>Trends in Food Science &amp; Technology</w:t>
      </w:r>
      <w:r w:rsidRPr="00F25957">
        <w:rPr>
          <w:rFonts w:ascii="Calibri" w:hAnsi="Calibri" w:cs="Calibri"/>
          <w:noProof/>
        </w:rPr>
        <w:t xml:space="preserve"> 69 (November):220–229. doi:10.1016/j.tifs.2017.04.013.</w:t>
      </w:r>
    </w:p>
    <w:p w14:paraId="360A186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Garcia-Perez, Isabel, Joram M. Posma, Edward S. Chambers, John C. Mathers, John Draper, Manfred Beckmann, Jeremy K. Nicholson, Elaine Holmes, and Gary Frost. 2020. Dietary Metabotype Modelling Predicts Individual Responses to Dietary Interventions. </w:t>
      </w:r>
      <w:r w:rsidRPr="00F25957">
        <w:rPr>
          <w:rFonts w:ascii="Calibri" w:hAnsi="Calibri" w:cs="Calibri"/>
          <w:i/>
          <w:iCs/>
          <w:noProof/>
        </w:rPr>
        <w:t>Nature Food</w:t>
      </w:r>
      <w:r w:rsidRPr="00F25957">
        <w:rPr>
          <w:rFonts w:ascii="Calibri" w:hAnsi="Calibri" w:cs="Calibri"/>
          <w:noProof/>
        </w:rPr>
        <w:t xml:space="preserve"> 1 (6). Springer Science and Business Media LLC:355–364. doi:10.1038/s43016-020-0092-z.</w:t>
      </w:r>
    </w:p>
    <w:p w14:paraId="3C5815D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Gart, Eveline, Wim van Duyvenvoorde, Karin Toet, Martien P.M. Caspers, Lars Verschuren, Mette Juul Nielsen, Diana Julie Leeming, Everton Souto Lima, Aswin Menke, Roeland Hanemaaijer, et al. 2021. Butyrate Protects against Diet-Induced NASH and Liver Fibrosis and Suppresses Specific Non-Canonical TGF-β Signaling Pathways in Human Hepatic Stellate Cells. </w:t>
      </w:r>
      <w:r w:rsidRPr="00F25957">
        <w:rPr>
          <w:rFonts w:ascii="Calibri" w:hAnsi="Calibri" w:cs="Calibri"/>
          <w:i/>
          <w:iCs/>
          <w:noProof/>
        </w:rPr>
        <w:t>Biomedicines</w:t>
      </w:r>
      <w:r w:rsidRPr="00F25957">
        <w:rPr>
          <w:rFonts w:ascii="Calibri" w:hAnsi="Calibri" w:cs="Calibri"/>
          <w:noProof/>
        </w:rPr>
        <w:t xml:space="preserve"> 9 (12). Biomedicines. doi:10.3390/BIOMEDICINES9121954.</w:t>
      </w:r>
    </w:p>
    <w:p w14:paraId="1A49D54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Ge, Xinyu, Liang Zheng, Rulin Zhuang, Ping Yu, Zhican Xu, Guanya Liu, Xiaoling Xi, Xiaohui Zhou, and Huimin Fan. 2020. The Gut Microbial Metabolite Trimethylamine N-Oxide and Hypertension Risk: A Systematic Review and Dose-Response Meta-Analysis. </w:t>
      </w:r>
      <w:r w:rsidRPr="00F25957">
        <w:rPr>
          <w:rFonts w:ascii="Calibri" w:hAnsi="Calibri" w:cs="Calibri"/>
          <w:i/>
          <w:iCs/>
          <w:noProof/>
        </w:rPr>
        <w:t>Advances in Nutrition</w:t>
      </w:r>
      <w:r w:rsidRPr="00F25957">
        <w:rPr>
          <w:rFonts w:ascii="Calibri" w:hAnsi="Calibri" w:cs="Calibri"/>
          <w:noProof/>
        </w:rPr>
        <w:t>. Oxford University Press. doi:10.1093/advances/nmz064.</w:t>
      </w:r>
    </w:p>
    <w:p w14:paraId="1D88FE2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Gentile, Christopher L, and Tiffany L Weir. 2018. The Gut Microbiota at the Intersection of Diet and Human Health. </w:t>
      </w:r>
      <w:r w:rsidRPr="00F25957">
        <w:rPr>
          <w:rFonts w:ascii="Calibri" w:hAnsi="Calibri" w:cs="Calibri"/>
          <w:i/>
          <w:iCs/>
          <w:noProof/>
        </w:rPr>
        <w:t>Science (New York, N.Y.)</w:t>
      </w:r>
      <w:r w:rsidRPr="00F25957">
        <w:rPr>
          <w:rFonts w:ascii="Calibri" w:hAnsi="Calibri" w:cs="Calibri"/>
          <w:noProof/>
        </w:rPr>
        <w:t xml:space="preserve"> 362 (6416). United States:776–780. doi:10.1126/science.aau5812.</w:t>
      </w:r>
    </w:p>
    <w:p w14:paraId="2B8A2E4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Gkouskou, Kalliopi K, Maria G Grammatikopoulou, Ioannis Vlastos, Despina Sanoudou, and Aristides G Eliopoulos. 2021. Genotype-Guided Dietary Supplementation in Precision Nutrition. </w:t>
      </w:r>
      <w:r w:rsidRPr="00F25957">
        <w:rPr>
          <w:rFonts w:ascii="Calibri" w:hAnsi="Calibri" w:cs="Calibri"/>
          <w:i/>
          <w:iCs/>
          <w:noProof/>
        </w:rPr>
        <w:t>Nutrition Reviews</w:t>
      </w:r>
      <w:r w:rsidRPr="00F25957">
        <w:rPr>
          <w:rFonts w:ascii="Calibri" w:hAnsi="Calibri" w:cs="Calibri"/>
          <w:noProof/>
        </w:rPr>
        <w:t xml:space="preserve"> 79 (11):1225–1235. doi:10.1093/nutrit/nuaa132.</w:t>
      </w:r>
    </w:p>
    <w:p w14:paraId="6F1F128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Gogna, Navdeep, Murahari Krishna, Anup Mammen Oommen, and Kavita Dorai. 2015. </w:t>
      </w:r>
      <w:r w:rsidRPr="00F25957">
        <w:rPr>
          <w:rFonts w:ascii="Calibri" w:hAnsi="Calibri" w:cs="Calibri"/>
          <w:noProof/>
        </w:rPr>
        <w:lastRenderedPageBreak/>
        <w:t xml:space="preserve">Investigating Correlations in the Altered Metabolic Profiles of Obese and Diabetic Subjects in a South Indian Asian Population Using an NMR-Based Metabolomic Approach. </w:t>
      </w:r>
      <w:r w:rsidRPr="00F25957">
        <w:rPr>
          <w:rFonts w:ascii="Calibri" w:hAnsi="Calibri" w:cs="Calibri"/>
          <w:i/>
          <w:iCs/>
          <w:noProof/>
        </w:rPr>
        <w:t>Molecular BioSystems</w:t>
      </w:r>
      <w:r w:rsidRPr="00F25957">
        <w:rPr>
          <w:rFonts w:ascii="Calibri" w:hAnsi="Calibri" w:cs="Calibri"/>
          <w:noProof/>
        </w:rPr>
        <w:t xml:space="preserve"> 11 (2). The Royal Society of Chemistry:595–606. doi:10.1039/C4MB00507D.</w:t>
      </w:r>
    </w:p>
    <w:p w14:paraId="16173EC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Goldberg, Ronald B., George A. Bray, Santica M. Marcovina, Kieren J. Mather, Trevor J. Orchard, Leigh Perreault, and Marinella Temprosa. 2019. Non-Traditional Biomarkers and Incident Diabetes in the Diabetes Prevention Program: Comparative Effects of Lifestyle and Metformin Interventions. </w:t>
      </w:r>
      <w:r w:rsidRPr="00F25957">
        <w:rPr>
          <w:rFonts w:ascii="Calibri" w:hAnsi="Calibri" w:cs="Calibri"/>
          <w:i/>
          <w:iCs/>
          <w:noProof/>
          <w:lang w:val="es-ES"/>
        </w:rPr>
        <w:t>Diabetologia</w:t>
      </w:r>
      <w:r w:rsidRPr="00F25957">
        <w:rPr>
          <w:rFonts w:ascii="Calibri" w:hAnsi="Calibri" w:cs="Calibri"/>
          <w:noProof/>
          <w:lang w:val="es-ES"/>
        </w:rPr>
        <w:t xml:space="preserve"> 62 (1). Springer Verlag:58–69. doi:10.1007/s00125-018-4748-2.</w:t>
      </w:r>
    </w:p>
    <w:p w14:paraId="14D041D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González-Domínguez, Raúl, Olga Jáuregui, Pedro Mena, Kati Hanhineva, Francisco José Tinahones, Donato Angelino, and Cristina Andrés-Lacueva. </w:t>
      </w:r>
      <w:r w:rsidRPr="00F25957">
        <w:rPr>
          <w:rFonts w:ascii="Calibri" w:hAnsi="Calibri" w:cs="Calibri"/>
          <w:noProof/>
        </w:rPr>
        <w:t xml:space="preserve">2020. Quantifying the Human Diet in the Crosstalk between Nutrition and Health by Multi-Targeted Metabolomics of Food and Microbiota-Derived Metabolites. </w:t>
      </w:r>
      <w:r w:rsidRPr="00F25957">
        <w:rPr>
          <w:rFonts w:ascii="Calibri" w:hAnsi="Calibri" w:cs="Calibri"/>
          <w:i/>
          <w:iCs/>
          <w:noProof/>
        </w:rPr>
        <w:t>International Journal of Obesity</w:t>
      </w:r>
      <w:r w:rsidRPr="00F25957">
        <w:rPr>
          <w:rFonts w:ascii="Calibri" w:hAnsi="Calibri" w:cs="Calibri"/>
          <w:noProof/>
        </w:rPr>
        <w:t xml:space="preserve"> 44 (12). Springer Nature:2372–2381. doi:10.1038/S41366-020-0628-1.</w:t>
      </w:r>
    </w:p>
    <w:p w14:paraId="147BB8D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González-Domínguez, Raúl, Mireia Urpi-Sarda, Olga Jáuregui, Paul W Needs, Paul A Kroon, and Cristina Andrés-Lacueva. 2020. Quantitative Dietary Fingerprinting (QDF)-A Novel Tool for Comprehensive Dietary  Assessment Based on Urinary Nutrimetabolomics. </w:t>
      </w:r>
      <w:r w:rsidRPr="00F25957">
        <w:rPr>
          <w:rFonts w:ascii="Calibri" w:hAnsi="Calibri" w:cs="Calibri"/>
          <w:i/>
          <w:iCs/>
          <w:noProof/>
        </w:rPr>
        <w:t>Journal of Agricultural and Food Chemistry</w:t>
      </w:r>
      <w:r w:rsidRPr="00F25957">
        <w:rPr>
          <w:rFonts w:ascii="Calibri" w:hAnsi="Calibri" w:cs="Calibri"/>
          <w:noProof/>
        </w:rPr>
        <w:t xml:space="preserve"> 68 (7). United States:1851–1861. doi:10.1021/acs.jafc.8b07023.</w:t>
      </w:r>
    </w:p>
    <w:p w14:paraId="696FE09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Gonzalez-Franquesa, Alba, Alison M Burkart, Elvira Isganaitis, and Mary-Elizabeth Patti. 2016. What Have Metabolomics Approaches Taught Us About Type 2 Diabetes? </w:t>
      </w:r>
      <w:r w:rsidRPr="00F25957">
        <w:rPr>
          <w:rFonts w:ascii="Calibri" w:hAnsi="Calibri" w:cs="Calibri"/>
          <w:i/>
          <w:iCs/>
          <w:noProof/>
        </w:rPr>
        <w:t>Current Diabetes Reports</w:t>
      </w:r>
      <w:r w:rsidRPr="00F25957">
        <w:rPr>
          <w:rFonts w:ascii="Calibri" w:hAnsi="Calibri" w:cs="Calibri"/>
          <w:noProof/>
        </w:rPr>
        <w:t xml:space="preserve"> 16 (8):74. doi:10.1007/s11892-016-0763-1.</w:t>
      </w:r>
    </w:p>
    <w:p w14:paraId="040890D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González Jiménez, Emilio. 2011. [Genes and obesity: a cause and effect relationship]. </w:t>
      </w:r>
      <w:r w:rsidRPr="00F25957">
        <w:rPr>
          <w:rFonts w:ascii="Calibri" w:hAnsi="Calibri" w:cs="Calibri"/>
          <w:i/>
          <w:iCs/>
          <w:noProof/>
          <w:lang w:val="es-ES"/>
        </w:rPr>
        <w:t>Endocrinologia y nutricion : organo de la Sociedad Espanola de Endocrinologia y  Nutricion</w:t>
      </w:r>
      <w:r w:rsidRPr="00F25957">
        <w:rPr>
          <w:rFonts w:ascii="Calibri" w:hAnsi="Calibri" w:cs="Calibri"/>
          <w:noProof/>
          <w:lang w:val="es-ES"/>
        </w:rPr>
        <w:t xml:space="preserve"> 58 (9). </w:t>
      </w:r>
      <w:r w:rsidRPr="00F25957">
        <w:rPr>
          <w:rFonts w:ascii="Calibri" w:hAnsi="Calibri" w:cs="Calibri"/>
          <w:noProof/>
        </w:rPr>
        <w:t>Spain:492–496. doi:10.1016/j.endonu.2011.06.004.</w:t>
      </w:r>
    </w:p>
    <w:p w14:paraId="57A995F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Goodarzi, Mark O. 2018. Genetics of Obesity: What Genetic Association Studies Have Taught Us about the Biology of Obesity and Its Complications. </w:t>
      </w:r>
      <w:r w:rsidRPr="00F25957">
        <w:rPr>
          <w:rFonts w:ascii="Calibri" w:hAnsi="Calibri" w:cs="Calibri"/>
          <w:i/>
          <w:iCs/>
          <w:noProof/>
        </w:rPr>
        <w:t>The Lancet Diabetes and Endocrinology</w:t>
      </w:r>
      <w:r w:rsidRPr="00F25957">
        <w:rPr>
          <w:rFonts w:ascii="Calibri" w:hAnsi="Calibri" w:cs="Calibri"/>
          <w:noProof/>
        </w:rPr>
        <w:t xml:space="preserve"> 6 (3). Elsevier Ltd:223–236. doi:10.1016/S2213-8587(17)30200-0.</w:t>
      </w:r>
    </w:p>
    <w:p w14:paraId="1FEA38D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Gschwandtner, Martha, Rupert Derler, and Kim S. Midwood. 2019. More Than Just Attractive: How CCL2 Influences Myeloid Cell Behavior Beyond Chemotaxis. </w:t>
      </w:r>
      <w:r w:rsidRPr="00F25957">
        <w:rPr>
          <w:rFonts w:ascii="Calibri" w:hAnsi="Calibri" w:cs="Calibri"/>
          <w:i/>
          <w:iCs/>
          <w:noProof/>
        </w:rPr>
        <w:t>Frontiers in Immunology</w:t>
      </w:r>
      <w:r w:rsidRPr="00F25957">
        <w:rPr>
          <w:rFonts w:ascii="Calibri" w:hAnsi="Calibri" w:cs="Calibri"/>
          <w:noProof/>
        </w:rPr>
        <w:t xml:space="preserve"> 10 (December). Frontiers Media S.A.:2759. doi:10.3389/FIMMU.2019.02759/BIBTEX.</w:t>
      </w:r>
    </w:p>
    <w:p w14:paraId="77932E0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Guasch-Ferré, M., and W. C. Willett. 2021. The Mediterranean Diet and Health: A Comprehensive Overview. </w:t>
      </w:r>
      <w:r w:rsidRPr="00F25957">
        <w:rPr>
          <w:rFonts w:ascii="Calibri" w:hAnsi="Calibri" w:cs="Calibri"/>
          <w:i/>
          <w:iCs/>
          <w:noProof/>
        </w:rPr>
        <w:t>Journal of Internal Medicine</w:t>
      </w:r>
      <w:r w:rsidRPr="00F25957">
        <w:rPr>
          <w:rFonts w:ascii="Calibri" w:hAnsi="Calibri" w:cs="Calibri"/>
          <w:noProof/>
        </w:rPr>
        <w:t xml:space="preserve"> 290 (3). J Intern Med:549–566. doi:10.1111/JOIM.13333.</w:t>
      </w:r>
    </w:p>
    <w:p w14:paraId="6458A20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Guasch-Ferré, Marta, Adela Hruby, Estefanía Toledo, Clary B. Clish, Miguel A. Martínez-González, Jordi Salas-Salvadó, and Frank B. Hu. 2016. Metabolomics in Prediabetes and Diabetes: A Systematic Review and Meta-Analysis. </w:t>
      </w:r>
      <w:r w:rsidRPr="00F25957">
        <w:rPr>
          <w:rFonts w:ascii="Calibri" w:hAnsi="Calibri" w:cs="Calibri"/>
          <w:i/>
          <w:iCs/>
          <w:noProof/>
          <w:lang w:val="es-ES"/>
        </w:rPr>
        <w:t>Diabetes Care</w:t>
      </w:r>
      <w:r w:rsidRPr="00F25957">
        <w:rPr>
          <w:rFonts w:ascii="Calibri" w:hAnsi="Calibri" w:cs="Calibri"/>
          <w:noProof/>
          <w:lang w:val="es-ES"/>
        </w:rPr>
        <w:t xml:space="preserve"> 39 (5):833–846. doi:10.2337/dc15-2251.</w:t>
      </w:r>
    </w:p>
    <w:p w14:paraId="374D7D8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Guasti, Luigina, Silvia Galliazzo, Marta Molaro, Eleonora Visconti, Benedetta Pennella, Giovanni Vincenzo Gaudio, Alessandro Lupi, Anna Maria Grandi, and Alessandro Squizzato. </w:t>
      </w:r>
      <w:r w:rsidRPr="00F25957">
        <w:rPr>
          <w:rFonts w:ascii="Calibri" w:hAnsi="Calibri" w:cs="Calibri"/>
          <w:noProof/>
        </w:rPr>
        <w:t xml:space="preserve">2021. TMAO as a Biomarker of Cardiovascular Events: A Systematic Review and Meta-Analysis. </w:t>
      </w:r>
      <w:r w:rsidRPr="00F25957">
        <w:rPr>
          <w:rFonts w:ascii="Calibri" w:hAnsi="Calibri" w:cs="Calibri"/>
          <w:i/>
          <w:iCs/>
          <w:noProof/>
        </w:rPr>
        <w:t>Internal and Emergency Medicine</w:t>
      </w:r>
      <w:r w:rsidRPr="00F25957">
        <w:rPr>
          <w:rFonts w:ascii="Calibri" w:hAnsi="Calibri" w:cs="Calibri"/>
          <w:noProof/>
        </w:rPr>
        <w:t xml:space="preserve"> 16 (1). Springer Science and Business Media Deutschland GmbH:201–207. doi:10.1007/s11739-020-02470-5.</w:t>
      </w:r>
    </w:p>
    <w:p w14:paraId="32D47AD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Ha, Chang Young, Ji Young Kim, Jean Kyung Paik, Oh Yoen Kim, Yong-Han Paik, Eun Jig </w:t>
      </w:r>
      <w:r w:rsidRPr="00F25957">
        <w:rPr>
          <w:rFonts w:ascii="Calibri" w:hAnsi="Calibri" w:cs="Calibri"/>
          <w:noProof/>
        </w:rPr>
        <w:lastRenderedPageBreak/>
        <w:t xml:space="preserve">Lee, and Jong Ho Lee. 2012. The Association of Specific Metabolites of Lipid Metabolism with Markers of Oxidative Stress, Inflammation and Arterial Stiffness in Men with Newly Diagnosed Type 2 Diabetes. </w:t>
      </w:r>
      <w:r w:rsidRPr="00F25957">
        <w:rPr>
          <w:rFonts w:ascii="Calibri" w:hAnsi="Calibri" w:cs="Calibri"/>
          <w:i/>
          <w:iCs/>
          <w:noProof/>
        </w:rPr>
        <w:t>Clinical Endocrinology</w:t>
      </w:r>
      <w:r w:rsidRPr="00F25957">
        <w:rPr>
          <w:rFonts w:ascii="Calibri" w:hAnsi="Calibri" w:cs="Calibri"/>
          <w:noProof/>
        </w:rPr>
        <w:t xml:space="preserve"> 76 (5). England:674–682. doi:10.1111/j.1365-2265.2011.04244.x.</w:t>
      </w:r>
    </w:p>
    <w:p w14:paraId="1C79F7D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Hageman, Jeske H J, Arie G Nieuwenhuizen, Saskia M van Ruth, Jos A Hageman, and Jaap Keijer. 2019. Application of Volatile Organic Compound Analysis in a Nutritional Intervention  Study: Differential Responses during Five Hours Following Consumption of a High- and a Low-Fat Dairy Drink. </w:t>
      </w:r>
      <w:r w:rsidRPr="00F25957">
        <w:rPr>
          <w:rFonts w:ascii="Calibri" w:hAnsi="Calibri" w:cs="Calibri"/>
          <w:i/>
          <w:iCs/>
          <w:noProof/>
        </w:rPr>
        <w:t>Molecular Nutrition &amp; Food Research</w:t>
      </w:r>
      <w:r w:rsidRPr="00F25957">
        <w:rPr>
          <w:rFonts w:ascii="Calibri" w:hAnsi="Calibri" w:cs="Calibri"/>
          <w:noProof/>
        </w:rPr>
        <w:t xml:space="preserve"> 63 (20). Germany:e1900189. doi:10.1002/mnfr.201900189.</w:t>
      </w:r>
    </w:p>
    <w:p w14:paraId="0E264D4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Hammad, Shatha, Shuaihua Pu, and Peter J. Jones. 2016. Current Evidence Supporting the Link Between Dietary Fatty Acids and Cardiovascular Disease. </w:t>
      </w:r>
      <w:r w:rsidRPr="00F25957">
        <w:rPr>
          <w:rFonts w:ascii="Calibri" w:hAnsi="Calibri" w:cs="Calibri"/>
          <w:i/>
          <w:iCs/>
          <w:noProof/>
        </w:rPr>
        <w:t>Lipids</w:t>
      </w:r>
      <w:r w:rsidRPr="00F25957">
        <w:rPr>
          <w:rFonts w:ascii="Calibri" w:hAnsi="Calibri" w:cs="Calibri"/>
          <w:noProof/>
        </w:rPr>
        <w:t>. Springer Verlag. doi:10.1007/s11745-015-4113-x.</w:t>
      </w:r>
    </w:p>
    <w:p w14:paraId="6E70340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Hartiala, Jaana A., W. H. Wilson Tang, Zeneng Wang, Amanda L. Crow, Alexandre F. R. Stewart, Robert Roberts, Ruth McPherson, Jeanette Erdmann, Christina Willenborg, Stanley L. Hazen, et al. 2016. Genome-Wide Association Study and Targeted Metabolomics Identifies Sex-Specific Association of CPS1 with Coronary Artery Disease. </w:t>
      </w:r>
      <w:r w:rsidRPr="00F25957">
        <w:rPr>
          <w:rFonts w:ascii="Calibri" w:hAnsi="Calibri" w:cs="Calibri"/>
          <w:i/>
          <w:iCs/>
          <w:noProof/>
        </w:rPr>
        <w:t>Nature Communications</w:t>
      </w:r>
      <w:r w:rsidRPr="00F25957">
        <w:rPr>
          <w:rFonts w:ascii="Calibri" w:hAnsi="Calibri" w:cs="Calibri"/>
          <w:noProof/>
        </w:rPr>
        <w:t xml:space="preserve"> 7 (1):10558. doi:10.1038/ncomms10558.</w:t>
      </w:r>
    </w:p>
    <w:p w14:paraId="6189AF9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Hasani, Motahareh, Asieh Mansour, Hamid Asayesh, Shirin Djalalinia, Armita Mahdavi Gorabi, Fatemeh Ochi, and Mostafa Qorbani. 2021. Effect of Glutamine Supplementation on Cardiometabolic Risk Factors and Inflammatory Markers: A Systematic Review and Meta-Analysis. </w:t>
      </w:r>
      <w:r w:rsidRPr="00F25957">
        <w:rPr>
          <w:rFonts w:ascii="Calibri" w:hAnsi="Calibri" w:cs="Calibri"/>
          <w:i/>
          <w:iCs/>
          <w:noProof/>
        </w:rPr>
        <w:t>BMC Cardiovascular Disorders</w:t>
      </w:r>
      <w:r w:rsidRPr="00F25957">
        <w:rPr>
          <w:rFonts w:ascii="Calibri" w:hAnsi="Calibri" w:cs="Calibri"/>
          <w:noProof/>
        </w:rPr>
        <w:t xml:space="preserve"> 21 (1). BMC Cardiovasc Disord. doi:10.1186/S12872-021-01986-8.</w:t>
      </w:r>
    </w:p>
    <w:p w14:paraId="7A21F7D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Heianza, Yoriko, Wenjie Ma, Jo Ann E. Manson, Kathryn M. Rexrode, and Lu Qi. 2017. Gut Microbiota Metabolites and Risk of Major Adverse Cardiovascular Disease Events and Death: A Systematic Review and Meta-Analysis of Prospective Studies. </w:t>
      </w:r>
      <w:r w:rsidRPr="00F25957">
        <w:rPr>
          <w:rFonts w:ascii="Calibri" w:hAnsi="Calibri" w:cs="Calibri"/>
          <w:i/>
          <w:iCs/>
          <w:noProof/>
        </w:rPr>
        <w:t>Journal of the American Heart Association</w:t>
      </w:r>
      <w:r w:rsidRPr="00F25957">
        <w:rPr>
          <w:rFonts w:ascii="Calibri" w:hAnsi="Calibri" w:cs="Calibri"/>
          <w:noProof/>
        </w:rPr>
        <w:t>. John Wiley and Sons Inc. doi:10.1161/JAHA.116.004947.</w:t>
      </w:r>
    </w:p>
    <w:p w14:paraId="042CDD1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Hernandez-Baixauli, Julia, Sergio Quesada-Vázquez, Roger Mariné-Casadó, Katherine Gil Cardoso, Antoni Caimari, Josep M Del Bas, Xavier Escoté, and Laura Baselga-Escudero. </w:t>
      </w:r>
      <w:r w:rsidRPr="00F25957">
        <w:rPr>
          <w:rFonts w:ascii="Calibri" w:hAnsi="Calibri" w:cs="Calibri"/>
          <w:noProof/>
        </w:rPr>
        <w:t xml:space="preserve">2020. Detection of Early Disease Risk Factors Associated with Metabolic Syndrome: A New Era with the NMR Metabolomics Assessment. </w:t>
      </w:r>
      <w:r w:rsidRPr="00F25957">
        <w:rPr>
          <w:rFonts w:ascii="Calibri" w:hAnsi="Calibri" w:cs="Calibri"/>
          <w:i/>
          <w:iCs/>
          <w:noProof/>
        </w:rPr>
        <w:t>Nutrients</w:t>
      </w:r>
      <w:r w:rsidRPr="00F25957">
        <w:rPr>
          <w:rFonts w:ascii="Calibri" w:hAnsi="Calibri" w:cs="Calibri"/>
          <w:noProof/>
        </w:rPr>
        <w:t xml:space="preserve"> 12 (3). MDPI AG. doi:10.3390/nu12030806.</w:t>
      </w:r>
    </w:p>
    <w:p w14:paraId="482AEFB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Hoevenaars, Femke, Jan Willem van der Kamp, Willem D. van den Brink, and Suzan Wopereis. 2020. Next Generation Health Claims Based on Resilience: The Example of Whole-Grain Wheat. </w:t>
      </w:r>
      <w:r w:rsidRPr="00F25957">
        <w:rPr>
          <w:rFonts w:ascii="Calibri" w:hAnsi="Calibri" w:cs="Calibri"/>
          <w:i/>
          <w:iCs/>
          <w:noProof/>
        </w:rPr>
        <w:t>Nutrients</w:t>
      </w:r>
      <w:r w:rsidRPr="00F25957">
        <w:rPr>
          <w:rFonts w:ascii="Calibri" w:hAnsi="Calibri" w:cs="Calibri"/>
          <w:noProof/>
        </w:rPr>
        <w:t xml:space="preserve"> 12 (10). Multidisciplinary Digital Publishing Institute  (MDPI):1–13. doi:10.3390/NU12102945.</w:t>
      </w:r>
    </w:p>
    <w:p w14:paraId="323AD49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Hoffmann, Thomas J, Elizabeth Theusch, Tanushree Haldar, Dilrini K Ranatunga, Eric Jorgenson, Marisa W Medina, Mark N Kvale, Pui-Yan Kwok, Catherine Schaefer, Ronald M Krauss, et al. 2018. A Large Electronic-Health-Record-Based Genome-Wide Study of Serum Lipids. </w:t>
      </w:r>
      <w:r w:rsidRPr="00F25957">
        <w:rPr>
          <w:rFonts w:ascii="Calibri" w:hAnsi="Calibri" w:cs="Calibri"/>
          <w:i/>
          <w:iCs/>
          <w:noProof/>
        </w:rPr>
        <w:t>Nature Genetics</w:t>
      </w:r>
      <w:r w:rsidRPr="00F25957">
        <w:rPr>
          <w:rFonts w:ascii="Calibri" w:hAnsi="Calibri" w:cs="Calibri"/>
          <w:noProof/>
        </w:rPr>
        <w:t xml:space="preserve"> 50 (3):401–413. doi:10.1038/s41588-018-0064-5.</w:t>
      </w:r>
    </w:p>
    <w:p w14:paraId="15FB470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Hopkins, Myfanwy H., W. Dana Flanders, and Roberd M. Bostick. 2012. Associations of Circulating Inflammatory Biomarkers with Risk Factors for Colorectal Cancer in Colorectal Adenoma Patients. </w:t>
      </w:r>
      <w:r w:rsidRPr="00F25957">
        <w:rPr>
          <w:rFonts w:ascii="Calibri" w:hAnsi="Calibri" w:cs="Calibri"/>
          <w:i/>
          <w:iCs/>
          <w:noProof/>
        </w:rPr>
        <w:t>Biomarker Insights</w:t>
      </w:r>
      <w:r w:rsidRPr="00F25957">
        <w:rPr>
          <w:rFonts w:ascii="Calibri" w:hAnsi="Calibri" w:cs="Calibri"/>
          <w:noProof/>
        </w:rPr>
        <w:t xml:space="preserve"> 7. Biomark Insights:143–150. doi:10.4137/BMI.S10092.</w:t>
      </w:r>
    </w:p>
    <w:p w14:paraId="63E1AA8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Hou, Kaijian, Zhuo-Xun Wu, Xuan-Yu Chen, Jing-Quan Wang, Dongya Zhang, Chuanxing Xiao, Dan Zhu, Jagadish B Koya, Liuya Wei, Jilin Li, et al. 2022. Microbiota in Health </w:t>
      </w:r>
      <w:r w:rsidRPr="00F25957">
        <w:rPr>
          <w:rFonts w:ascii="Calibri" w:hAnsi="Calibri" w:cs="Calibri"/>
          <w:noProof/>
        </w:rPr>
        <w:lastRenderedPageBreak/>
        <w:t xml:space="preserve">and Diseases. </w:t>
      </w:r>
      <w:r w:rsidRPr="00F25957">
        <w:rPr>
          <w:rFonts w:ascii="Calibri" w:hAnsi="Calibri" w:cs="Calibri"/>
          <w:i/>
          <w:iCs/>
          <w:noProof/>
        </w:rPr>
        <w:t>Signal Transduction and Targeted Therapy</w:t>
      </w:r>
      <w:r w:rsidRPr="00F25957">
        <w:rPr>
          <w:rFonts w:ascii="Calibri" w:hAnsi="Calibri" w:cs="Calibri"/>
          <w:noProof/>
        </w:rPr>
        <w:t xml:space="preserve"> 7 (1):135. doi:10.1038/s41392-022-00974-4.</w:t>
      </w:r>
    </w:p>
    <w:p w14:paraId="6357804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Htun, Khin Thandar, Jie Pan, Duanghathai Pasanta, Montree Tungjai, Chatchanok Udomtanakunchai, Sirirat Chancharunee, Siriprapa Kaewjaeng, Hong Joo Kim, Jakrapong Kaewkhao, and Suchart Kothan. 2021. Identification of Metabolic Phenotypes in Young Adults with Obesity by 1H NMR Metabolomics of Blood Serum. </w:t>
      </w:r>
      <w:r w:rsidRPr="00F25957">
        <w:rPr>
          <w:rFonts w:ascii="Calibri" w:hAnsi="Calibri" w:cs="Calibri"/>
          <w:i/>
          <w:iCs/>
          <w:noProof/>
        </w:rPr>
        <w:t>Life</w:t>
      </w:r>
      <w:r w:rsidRPr="00F25957">
        <w:rPr>
          <w:rFonts w:ascii="Calibri" w:hAnsi="Calibri" w:cs="Calibri"/>
          <w:noProof/>
        </w:rPr>
        <w:t xml:space="preserve"> 11 (6):574. doi:10.3390/life11060574.</w:t>
      </w:r>
    </w:p>
    <w:p w14:paraId="2EE0834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Huber, Machteld, J. André Knottnerus, Lawrence Green, Henriëtte Van Der Horst, Alejandro R. Jadad, Daan Kromhout, Brian Leonard, Kate Lorig, Maria Isabel Loureiro, Jos W.M. Van Der Meer, et al. 2011. How Should We Define Health? </w:t>
      </w:r>
      <w:r w:rsidRPr="00F25957">
        <w:rPr>
          <w:rFonts w:ascii="Calibri" w:hAnsi="Calibri" w:cs="Calibri"/>
          <w:i/>
          <w:iCs/>
          <w:noProof/>
        </w:rPr>
        <w:t>BMJ (Clinical Research Ed.)</w:t>
      </w:r>
      <w:r w:rsidRPr="00F25957">
        <w:rPr>
          <w:rFonts w:ascii="Calibri" w:hAnsi="Calibri" w:cs="Calibri"/>
          <w:noProof/>
        </w:rPr>
        <w:t xml:space="preserve"> 343 (7817). BMJ. doi:10.1136/BMJ.D4163.</w:t>
      </w:r>
    </w:p>
    <w:p w14:paraId="7618F4B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Huffman, Kim M, Svati H Shah, Robert D Stevens, James R Bain, Michael Muehlbauer, Cris A Slentz, Charles J Tanner, Maragatha Kuchibhatla, Joseph A Houmard, Christopher B Newgard, et al. 2009. Relationships between Circulating Metabolic Intermediates and Insulin Action in Overweight to Obese, Inactive Men and Women. </w:t>
      </w:r>
      <w:r w:rsidRPr="00F25957">
        <w:rPr>
          <w:rFonts w:ascii="Calibri" w:hAnsi="Calibri" w:cs="Calibri"/>
          <w:i/>
          <w:iCs/>
          <w:noProof/>
        </w:rPr>
        <w:t>Diabetes Care</w:t>
      </w:r>
      <w:r w:rsidRPr="00F25957">
        <w:rPr>
          <w:rFonts w:ascii="Calibri" w:hAnsi="Calibri" w:cs="Calibri"/>
          <w:noProof/>
        </w:rPr>
        <w:t xml:space="preserve"> 32 (9). United States:1678–1683. doi:10.2337/dc08-2075.</w:t>
      </w:r>
    </w:p>
    <w:p w14:paraId="3670D39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Hüls, Anke, Ursula Krämer, Christopher Carlsten, Tamara Schikowski, Katja Ickstadt, and Holger Schwender. 2017. Comparison of Weighting Approaches for Genetic Risk Scores in Gene-Environment Interaction Studies. </w:t>
      </w:r>
      <w:r w:rsidRPr="00F25957">
        <w:rPr>
          <w:rFonts w:ascii="Calibri" w:hAnsi="Calibri" w:cs="Calibri"/>
          <w:i/>
          <w:iCs/>
          <w:noProof/>
        </w:rPr>
        <w:t>BMC Genetics</w:t>
      </w:r>
      <w:r w:rsidRPr="00F25957">
        <w:rPr>
          <w:rFonts w:ascii="Calibri" w:hAnsi="Calibri" w:cs="Calibri"/>
          <w:noProof/>
        </w:rPr>
        <w:t xml:space="preserve"> 18 (1):115. doi:10.1186/s12863-017-0586-3.</w:t>
      </w:r>
    </w:p>
    <w:p w14:paraId="217324A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Hysi, Pirro G., Anthony P. Khawaja, Cristina Menni, Bani Tamraz, Nick Wareham, Kay-Tee Khaw, Paul J. Foster, Leslie Z. Benet, Tim D. Spector, and Chris J. Hammond. 2019. Ascorbic Acid Metabolites Are Involved in Intraocular Pressure Control in the General Population. </w:t>
      </w:r>
      <w:r w:rsidRPr="00F25957">
        <w:rPr>
          <w:rFonts w:ascii="Calibri" w:hAnsi="Calibri" w:cs="Calibri"/>
          <w:i/>
          <w:iCs/>
          <w:noProof/>
        </w:rPr>
        <w:t>Redox Biology</w:t>
      </w:r>
      <w:r w:rsidRPr="00F25957">
        <w:rPr>
          <w:rFonts w:ascii="Calibri" w:hAnsi="Calibri" w:cs="Calibri"/>
          <w:noProof/>
        </w:rPr>
        <w:t xml:space="preserve"> 20 (January):349–353. doi:10.1016/j.redox.2018.10.004.</w:t>
      </w:r>
    </w:p>
    <w:p w14:paraId="5951BC6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Hysi, Pirro G, Massimo Mangino, Paraskevi Christofidou, Mario Falchi, Edward D Karoly, Nihr Bioresource Investigators, Robert P Mohney, Ana M Valdes, Tim D Spector, and Cristina Menni. 2022. Metabolome Genome-Wide Association Study Identifies 74 Novel Genomic Regions Influencing Plasma Metabolites Levels. </w:t>
      </w:r>
      <w:r w:rsidRPr="00F25957">
        <w:rPr>
          <w:rFonts w:ascii="Calibri" w:hAnsi="Calibri" w:cs="Calibri"/>
          <w:i/>
          <w:iCs/>
          <w:noProof/>
        </w:rPr>
        <w:t>Metabolites</w:t>
      </w:r>
      <w:r w:rsidRPr="00F25957">
        <w:rPr>
          <w:rFonts w:ascii="Calibri" w:hAnsi="Calibri" w:cs="Calibri"/>
          <w:noProof/>
        </w:rPr>
        <w:t xml:space="preserve"> 12 (1). doi:10.3390/metabo12010061.</w:t>
      </w:r>
    </w:p>
    <w:p w14:paraId="2FB4F1C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Il’yasova, Dora, Peter Scarbrough, and Ivan Spasojevic. 2012. Urinary Biomarkers of Oxidative Status. </w:t>
      </w:r>
      <w:r w:rsidRPr="00F25957">
        <w:rPr>
          <w:rFonts w:ascii="Calibri" w:hAnsi="Calibri" w:cs="Calibri"/>
          <w:i/>
          <w:iCs/>
          <w:noProof/>
        </w:rPr>
        <w:t>Clinica Chimica Acta</w:t>
      </w:r>
      <w:r w:rsidRPr="00F25957">
        <w:rPr>
          <w:rFonts w:ascii="Calibri" w:hAnsi="Calibri" w:cs="Calibri"/>
          <w:noProof/>
        </w:rPr>
        <w:t>. doi:10.1016/j.cca.2012.06.012.</w:t>
      </w:r>
    </w:p>
    <w:p w14:paraId="4BABB0D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Illig, Thomas, Christian Gieger, Guangju Zhai, Werner Römisch-Margl, Rui Wang-Sattler, Cornelia Prehn, Elisabeth Altmaier, Gabi Kastenmüller, Bernet S Kato, Hans-Werner Mewes, et al. 2010. A Genome-Wide Perspective of Genetic Variation in Human Metabolism. </w:t>
      </w:r>
      <w:r w:rsidRPr="00F25957">
        <w:rPr>
          <w:rFonts w:ascii="Calibri" w:hAnsi="Calibri" w:cs="Calibri"/>
          <w:i/>
          <w:iCs/>
          <w:noProof/>
        </w:rPr>
        <w:t>Nature Genetics</w:t>
      </w:r>
      <w:r w:rsidRPr="00F25957">
        <w:rPr>
          <w:rFonts w:ascii="Calibri" w:hAnsi="Calibri" w:cs="Calibri"/>
          <w:noProof/>
        </w:rPr>
        <w:t xml:space="preserve"> 42 (2):137–141. doi:10.1038/ng.507.</w:t>
      </w:r>
    </w:p>
    <w:p w14:paraId="14ABEA4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Imaizumi, Akira, Yusuke Adachi, Takahisa Kawaguchi, Koichiro Higasa, Yasuharu Tabara, Kazuhiro Sonomura, Taka-Aki Sato, Meiko Takahashi, Toshimi Mizukoshi, Hiro-O Yoshida, et al. 2019. Genetic Basis for Plasma Amino Acid Concentrations Based on Absolute Quantification: A Genome-Wide Association Study in the Japanese Population. </w:t>
      </w:r>
      <w:r w:rsidRPr="00F25957">
        <w:rPr>
          <w:rFonts w:ascii="Calibri" w:hAnsi="Calibri" w:cs="Calibri"/>
          <w:i/>
          <w:iCs/>
          <w:noProof/>
        </w:rPr>
        <w:t>European Journal of Human Genetics : EJHG</w:t>
      </w:r>
      <w:r w:rsidRPr="00F25957">
        <w:rPr>
          <w:rFonts w:ascii="Calibri" w:hAnsi="Calibri" w:cs="Calibri"/>
          <w:noProof/>
        </w:rPr>
        <w:t xml:space="preserve"> 27 (4):621–630. doi:10.1038/s41431-018-0296-y.</w:t>
      </w:r>
    </w:p>
    <w:p w14:paraId="22471B7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Jahangiri, Anisa. 2010. High-Density Lipoprotein and the Acute Phase Response. </w:t>
      </w:r>
      <w:r w:rsidRPr="00F25957">
        <w:rPr>
          <w:rFonts w:ascii="Calibri" w:hAnsi="Calibri" w:cs="Calibri"/>
          <w:i/>
          <w:iCs/>
          <w:noProof/>
        </w:rPr>
        <w:t>Current Opinion in Endocrinology, Diabetes, and Obesity</w:t>
      </w:r>
      <w:r w:rsidRPr="00F25957">
        <w:rPr>
          <w:rFonts w:ascii="Calibri" w:hAnsi="Calibri" w:cs="Calibri"/>
          <w:noProof/>
        </w:rPr>
        <w:t xml:space="preserve"> 17 (2). England:156–160. doi:10.1097/MED.0b013e328337278b.</w:t>
      </w:r>
    </w:p>
    <w:p w14:paraId="1CF5086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Jang, Cholsoon, Sungwhan F Oh, Shogo Wada, Glenn C Rowe, Laura Liu, Mun Chun Chan, James Rhee, Atsushi Hoshino, Boa Kim, Ayon Ibrahim, et al. 2016. A </w:t>
      </w:r>
      <w:r w:rsidRPr="00F25957">
        <w:rPr>
          <w:rFonts w:ascii="Calibri" w:hAnsi="Calibri" w:cs="Calibri"/>
          <w:noProof/>
        </w:rPr>
        <w:lastRenderedPageBreak/>
        <w:t xml:space="preserve">Branched-Chain Amino Acid Metabolite Drives Vascular Fatty Acid Transport and Causes Insulin Resistance. </w:t>
      </w:r>
      <w:r w:rsidRPr="00F25957">
        <w:rPr>
          <w:rFonts w:ascii="Calibri" w:hAnsi="Calibri" w:cs="Calibri"/>
          <w:i/>
          <w:iCs/>
          <w:noProof/>
        </w:rPr>
        <w:t>Nature Medicine</w:t>
      </w:r>
      <w:r w:rsidRPr="00F25957">
        <w:rPr>
          <w:rFonts w:ascii="Calibri" w:hAnsi="Calibri" w:cs="Calibri"/>
          <w:noProof/>
        </w:rPr>
        <w:t xml:space="preserve"> 22 (4):421–426. doi:10.1038/nm.4057.</w:t>
      </w:r>
    </w:p>
    <w:p w14:paraId="7F51554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Jang, Yo Nam, Jun Hyeok Lee, Jin Sil Moon, Dae Ryong Kang, Seong Yong Park, Jerim Cho, Jang Young Kim, and Ji Hye Huh. 2021. Metabolic Syndrome Severity Score for Predicting Cardiovascular Events: A Nationwide Population-Based Study from Korea. </w:t>
      </w:r>
      <w:r w:rsidRPr="00F25957">
        <w:rPr>
          <w:rFonts w:ascii="Calibri" w:hAnsi="Calibri" w:cs="Calibri"/>
          <w:i/>
          <w:iCs/>
          <w:noProof/>
        </w:rPr>
        <w:t>Diabetes &amp; Metabolism Journal</w:t>
      </w:r>
      <w:r w:rsidRPr="00F25957">
        <w:rPr>
          <w:rFonts w:ascii="Calibri" w:hAnsi="Calibri" w:cs="Calibri"/>
          <w:noProof/>
        </w:rPr>
        <w:t xml:space="preserve"> 45 (4). Diabetes Metab J:569–577. doi:10.4093/DMJ.2020.0103.</w:t>
      </w:r>
    </w:p>
    <w:p w14:paraId="6E406AA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Janssen, Joëlle J E, Bart Lagerwaard, Arie G Nieuwenhuizen, Xavier Escoté, Núria Canela, Josep M Del Bas, Vincent C J de Boer, and Jaap Keijer. 2023. Single and Joined Behaviour of Circulating Biomarkers and Metabolic Parameters in  High-Fit and Low-Fit Healthy Females. </w:t>
      </w:r>
      <w:r w:rsidRPr="00F25957">
        <w:rPr>
          <w:rFonts w:ascii="Calibri" w:hAnsi="Calibri" w:cs="Calibri"/>
          <w:i/>
          <w:iCs/>
          <w:noProof/>
        </w:rPr>
        <w:t>International Journal of Molecular Sciences</w:t>
      </w:r>
      <w:r w:rsidRPr="00F25957">
        <w:rPr>
          <w:rFonts w:ascii="Calibri" w:hAnsi="Calibri" w:cs="Calibri"/>
          <w:noProof/>
        </w:rPr>
        <w:t xml:space="preserve"> 24 (4). Switzerland. doi:10.3390/ijms24044202.</w:t>
      </w:r>
    </w:p>
    <w:p w14:paraId="3848E3A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Janssen, Joëlle J E, Bart Lagerwaard, Arie G Nieuwenhuizen, Silvie Timmers, Vincent C J de Boer, and Jaap Keijer. 2021. The Effect of a Single Bout of Exercise on Vitamin B2 Status Is Not Different  between High- and Low-Fit Females. </w:t>
      </w:r>
      <w:r w:rsidRPr="00F25957">
        <w:rPr>
          <w:rFonts w:ascii="Calibri" w:hAnsi="Calibri" w:cs="Calibri"/>
          <w:i/>
          <w:iCs/>
          <w:noProof/>
          <w:lang w:val="es-ES"/>
        </w:rPr>
        <w:t>Nutrients</w:t>
      </w:r>
      <w:r w:rsidRPr="00F25957">
        <w:rPr>
          <w:rFonts w:ascii="Calibri" w:hAnsi="Calibri" w:cs="Calibri"/>
          <w:noProof/>
          <w:lang w:val="es-ES"/>
        </w:rPr>
        <w:t xml:space="preserve"> 13 (11). doi:10.3390/nu13114097.</w:t>
      </w:r>
    </w:p>
    <w:p w14:paraId="5F53880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Jauregibeitia, Iker, Kevin Portune, Itxaso Rica, Itziar Tueros, Olaia Velasco, Gema Grau, Luis Castaño, Federica Di Nolfo, Carla Ferreri, and Sara Arranz. </w:t>
      </w:r>
      <w:r w:rsidRPr="00F25957">
        <w:rPr>
          <w:rFonts w:ascii="Calibri" w:hAnsi="Calibri" w:cs="Calibri"/>
          <w:noProof/>
        </w:rPr>
        <w:t xml:space="preserve">2021. Potential of Erythrocyte Membrane Lipid Profile as a Novel Inflammatory Biomarker to Distinguish Metabolically Healthy Obesity in Children. </w:t>
      </w:r>
      <w:r w:rsidRPr="00F25957">
        <w:rPr>
          <w:rFonts w:ascii="Calibri" w:hAnsi="Calibri" w:cs="Calibri"/>
          <w:i/>
          <w:iCs/>
          <w:noProof/>
        </w:rPr>
        <w:t>Journal of Personalized Medicine 2021, Vol. 11, Page 337</w:t>
      </w:r>
      <w:r w:rsidRPr="00F25957">
        <w:rPr>
          <w:rFonts w:ascii="Calibri" w:hAnsi="Calibri" w:cs="Calibri"/>
          <w:noProof/>
        </w:rPr>
        <w:t xml:space="preserve"> 11 (5). Multidisciplinary Digital Publishing Institute:337. doi:10.3390/JPM11050337.</w:t>
      </w:r>
    </w:p>
    <w:p w14:paraId="2295DA5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Jauregibeitia, Iker, Kevin Portune, Itxaso Rica, Itziar Tueros, Olaia Velasco, Gema Grau, Nerea Trebolazabala, Luis Castaño, Anna Vita Larocca, Carla Ferreri, et al. 2020. </w:t>
      </w:r>
      <w:r w:rsidRPr="00F25957">
        <w:rPr>
          <w:rFonts w:ascii="Calibri" w:hAnsi="Calibri" w:cs="Calibri"/>
          <w:noProof/>
        </w:rPr>
        <w:t xml:space="preserve">Fatty Acid Profile of Mature Red Blood Cell Membranes and Dietary Intake as a New Approach to Characterize Children with Overweight and Obesity. </w:t>
      </w:r>
      <w:r w:rsidRPr="00F25957">
        <w:rPr>
          <w:rFonts w:ascii="Calibri" w:hAnsi="Calibri" w:cs="Calibri"/>
          <w:i/>
          <w:iCs/>
          <w:noProof/>
        </w:rPr>
        <w:t>Nutrients</w:t>
      </w:r>
      <w:r w:rsidRPr="00F25957">
        <w:rPr>
          <w:rFonts w:ascii="Calibri" w:hAnsi="Calibri" w:cs="Calibri"/>
          <w:noProof/>
        </w:rPr>
        <w:t xml:space="preserve"> 12 (11). Nutrients:1–15. doi:10.3390/NU12113446.</w:t>
      </w:r>
    </w:p>
    <w:p w14:paraId="69E53F9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Jayedi, Ahmad, Ali Rashidy-Pour, Mohammad Parohan, Mahdieh Sadat Zargar, and Sakineh Shab-Bidar. 2018. Dietary Antioxidants, Circulating Antioxidant Concentrations, Total Antioxidant Capacity, and Risk of All-Cause Mortality: A Systematic Review and Dose-Response Meta-Analysis of Prospective Observational Studies. </w:t>
      </w:r>
      <w:r w:rsidRPr="00F25957">
        <w:rPr>
          <w:rFonts w:ascii="Calibri" w:hAnsi="Calibri" w:cs="Calibri"/>
          <w:i/>
          <w:iCs/>
          <w:noProof/>
        </w:rPr>
        <w:t>Advances in Nutrition (Bethesda, Md.)</w:t>
      </w:r>
      <w:r w:rsidRPr="00F25957">
        <w:rPr>
          <w:rFonts w:ascii="Calibri" w:hAnsi="Calibri" w:cs="Calibri"/>
          <w:noProof/>
        </w:rPr>
        <w:t xml:space="preserve"> 9 (6). Adv Nutr:701–716. doi:10.1093/ADVANCES/NMY040.</w:t>
      </w:r>
    </w:p>
    <w:p w14:paraId="1AC5B92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Jerotic, Djurdja, Marija Matic, Sonja Suvakov, Katarina Vucicevic, Tatjana Damjanovic, Ana Savic-Radojevic, Marija Pljesa-Ercegovac, Vesna Coric, Aleksandra Stefanovic, Jasmina Ivanisevic, et al. 2019. Association of Nrf2, SOD2 and GPX1 Polymorphisms with Biomarkers of Oxidative Distress and Survival in End-Stage Renal Disease Patients. </w:t>
      </w:r>
      <w:r w:rsidRPr="00F25957">
        <w:rPr>
          <w:rFonts w:ascii="Calibri" w:hAnsi="Calibri" w:cs="Calibri"/>
          <w:i/>
          <w:iCs/>
          <w:noProof/>
        </w:rPr>
        <w:t>Toxins</w:t>
      </w:r>
      <w:r w:rsidRPr="00F25957">
        <w:rPr>
          <w:rFonts w:ascii="Calibri" w:hAnsi="Calibri" w:cs="Calibri"/>
          <w:noProof/>
        </w:rPr>
        <w:t xml:space="preserve"> 11 (7). doi:10.3390/toxins11070431.</w:t>
      </w:r>
    </w:p>
    <w:p w14:paraId="2E5E096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Jia, Zhaotong, Xiaoqian Zhang, Shan Kang, and Yili Wu. 2013. Serum Uric Acid Levels and Incidence of Impaired Fasting Glucose and Type 2 Diabetes Mellitus: A Meta-Analysis of Cohort Studies. </w:t>
      </w:r>
      <w:r w:rsidRPr="00F25957">
        <w:rPr>
          <w:rFonts w:ascii="Calibri" w:hAnsi="Calibri" w:cs="Calibri"/>
          <w:i/>
          <w:iCs/>
          <w:noProof/>
        </w:rPr>
        <w:t>Diabetes Research and Clinical Practice</w:t>
      </w:r>
      <w:r w:rsidRPr="00F25957">
        <w:rPr>
          <w:rFonts w:ascii="Calibri" w:hAnsi="Calibri" w:cs="Calibri"/>
          <w:noProof/>
        </w:rPr>
        <w:t>. doi:10.1016/j.diabres.2013.03.026.</w:t>
      </w:r>
    </w:p>
    <w:p w14:paraId="689C942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Jiang, Rong, Shuhua Wu, Chen Fang, Chang Wang, Ya Yang, Chao Liu, Ji Hu, and Yun Huang. 2019. Amino Acids Levels in Early Pregnancy Predict Subsequent Gestational Diabetes. </w:t>
      </w:r>
      <w:r w:rsidRPr="00F25957">
        <w:rPr>
          <w:rFonts w:ascii="Calibri" w:hAnsi="Calibri" w:cs="Calibri"/>
          <w:i/>
          <w:iCs/>
          <w:noProof/>
        </w:rPr>
        <w:t>Journal of Diabetes</w:t>
      </w:r>
      <w:r w:rsidRPr="00F25957">
        <w:rPr>
          <w:rFonts w:ascii="Calibri" w:hAnsi="Calibri" w:cs="Calibri"/>
          <w:noProof/>
        </w:rPr>
        <w:t>, December. Australia. doi:10.1111/1753-0407.13018.</w:t>
      </w:r>
    </w:p>
    <w:p w14:paraId="59EBA7A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lastRenderedPageBreak/>
        <w:t xml:space="preserve">Jiang, Shuai, Hui Liu, and Chunbao Li. 2021. Dietary Regulation of Oxidative Stress in Chronic Metabolic Diseases. </w:t>
      </w:r>
      <w:r w:rsidRPr="00F25957">
        <w:rPr>
          <w:rFonts w:ascii="Calibri" w:hAnsi="Calibri" w:cs="Calibri"/>
          <w:i/>
          <w:iCs/>
          <w:noProof/>
        </w:rPr>
        <w:t>Foods</w:t>
      </w:r>
      <w:r w:rsidRPr="00F25957">
        <w:rPr>
          <w:rFonts w:ascii="Calibri" w:hAnsi="Calibri" w:cs="Calibri"/>
          <w:noProof/>
        </w:rPr>
        <w:t xml:space="preserve"> 10 (8). Multidisciplinary Digital Publishing Institute  (MDPI):1854. doi:10.3390/FOODS10081854.</w:t>
      </w:r>
    </w:p>
    <w:p w14:paraId="408BA09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Johnson, Richard J., Santos E. Perez-Pozo, Julian Lopez Lillo, Felix Grases, Jesse D. Schold, Masanari Kuwabara, Yuka Sato, Ana Andres Hernando, Gabriela Garcia, Thomas Jensen, et al. 2018. Fructose Increases Risk for Kidney Stones: Potential Role in Metabolic Syndrome and Heat Stress. </w:t>
      </w:r>
      <w:r w:rsidRPr="00F25957">
        <w:rPr>
          <w:rFonts w:ascii="Calibri" w:hAnsi="Calibri" w:cs="Calibri"/>
          <w:i/>
          <w:iCs/>
          <w:noProof/>
        </w:rPr>
        <w:t>BMC Nephrology</w:t>
      </w:r>
      <w:r w:rsidRPr="00F25957">
        <w:rPr>
          <w:rFonts w:ascii="Calibri" w:hAnsi="Calibri" w:cs="Calibri"/>
          <w:noProof/>
        </w:rPr>
        <w:t xml:space="preserve"> 19 (1). BMC Nephrology:1–7. doi:10.1186/s12882-018-1105-0.</w:t>
      </w:r>
    </w:p>
    <w:p w14:paraId="479B878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Kathiresan, Sekar, CJ Willer, GM Peloso, and S Demissie. 2008. Common Variants at 30 Loci Contribute to Polygenic Dyslipidemia. </w:t>
      </w:r>
      <w:r w:rsidRPr="00F25957">
        <w:rPr>
          <w:rFonts w:ascii="Calibri" w:hAnsi="Calibri" w:cs="Calibri"/>
          <w:i/>
          <w:iCs/>
          <w:noProof/>
        </w:rPr>
        <w:t>Nat Genet</w:t>
      </w:r>
      <w:r w:rsidRPr="00F25957">
        <w:rPr>
          <w:rFonts w:ascii="Calibri" w:hAnsi="Calibri" w:cs="Calibri"/>
          <w:noProof/>
        </w:rPr>
        <w:t xml:space="preserve"> 41 (1):56–65. doi:10.1038/ng.291.Common.</w:t>
      </w:r>
    </w:p>
    <w:p w14:paraId="34AC4B3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Keller, Kathleen L. 2012. Genetic Influences on Oral Fat Perception and Preference. </w:t>
      </w:r>
      <w:r w:rsidRPr="00F25957">
        <w:rPr>
          <w:rFonts w:ascii="Calibri" w:hAnsi="Calibri" w:cs="Calibri"/>
          <w:i/>
          <w:iCs/>
          <w:noProof/>
        </w:rPr>
        <w:t>Journal of Food Science</w:t>
      </w:r>
      <w:r w:rsidRPr="00F25957">
        <w:rPr>
          <w:rFonts w:ascii="Calibri" w:hAnsi="Calibri" w:cs="Calibri"/>
          <w:noProof/>
        </w:rPr>
        <w:t xml:space="preserve"> 77 (3):S143–S147. doi:10.1111/j.1750-3841.2011.02585.x.</w:t>
      </w:r>
    </w:p>
    <w:p w14:paraId="50CE8E1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Kettunen, Johannes, Ayşe Demirkan, Peter Würtz, Harmen H M Draisma, Toomas Haller, Rajesh Rawal, Anika Vaarhorst, Antti J Kangas, Leo-Pekka Lyytikäinen, Matti Pirinen, et al. 2016. Genome-Wide Study for Circulating Metabolites Identifies 62 Loci and Reveals Novel Systemic Effects of LPA. </w:t>
      </w:r>
      <w:r w:rsidRPr="00F25957">
        <w:rPr>
          <w:rFonts w:ascii="Calibri" w:hAnsi="Calibri" w:cs="Calibri"/>
          <w:i/>
          <w:iCs/>
          <w:noProof/>
        </w:rPr>
        <w:t>Nature Communications</w:t>
      </w:r>
      <w:r w:rsidRPr="00F25957">
        <w:rPr>
          <w:rFonts w:ascii="Calibri" w:hAnsi="Calibri" w:cs="Calibri"/>
          <w:noProof/>
        </w:rPr>
        <w:t xml:space="preserve"> 7 (March):11122. doi:10.1038/ncomms11122.</w:t>
      </w:r>
    </w:p>
    <w:p w14:paraId="1F2EE88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Khakimov, Bekzod, Huub C J Hoefsloot, Nabiollah Mobaraki, Violetta Aru, Mette Kristensen, Mads V Lind, Lars Holm, Josué L Castro-Mejía, Dennis S Nielsen, Doris M Jacobs, et al. 2022. Human Blood Lipoprotein Predictions from (1)H NMR Spectra: Protocol, Model  Performances, and Cage of Covariance. </w:t>
      </w:r>
      <w:r w:rsidRPr="00F25957">
        <w:rPr>
          <w:rFonts w:ascii="Calibri" w:hAnsi="Calibri" w:cs="Calibri"/>
          <w:i/>
          <w:iCs/>
          <w:noProof/>
        </w:rPr>
        <w:t>Analytical Chemistry</w:t>
      </w:r>
      <w:r w:rsidRPr="00F25957">
        <w:rPr>
          <w:rFonts w:ascii="Calibri" w:hAnsi="Calibri" w:cs="Calibri"/>
          <w:noProof/>
        </w:rPr>
        <w:t xml:space="preserve"> 94 (2). United States:628–636. doi:10.1021/acs.analchem.1c01654.</w:t>
      </w:r>
    </w:p>
    <w:p w14:paraId="659B051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Khera, Amit V., Mark Chaffin, Kaitlin H. Wade, Sohail Zahid, Joseph Brancale, Rui Xia, Marina Distefano, Ozlem Senol-Cosar, Mary E. Haas, Alexander Bick, et al. 2019. Polygenic Prediction of Weight and Obesity Trajectories from Birth to Adulthood. </w:t>
      </w:r>
      <w:r w:rsidRPr="00F25957">
        <w:rPr>
          <w:rFonts w:ascii="Calibri" w:hAnsi="Calibri" w:cs="Calibri"/>
          <w:i/>
          <w:iCs/>
          <w:noProof/>
        </w:rPr>
        <w:t>Cell</w:t>
      </w:r>
      <w:r w:rsidRPr="00F25957">
        <w:rPr>
          <w:rFonts w:ascii="Calibri" w:hAnsi="Calibri" w:cs="Calibri"/>
          <w:noProof/>
        </w:rPr>
        <w:t xml:space="preserve"> 177 (3):587-596.e9. doi:10.1016/j.cell.2019.03.028.</w:t>
      </w:r>
    </w:p>
    <w:p w14:paraId="071E335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Kihara, Akio. 2012. Very Long-Chain Fatty Acids: Elongation, Physiology and Related Disorders. </w:t>
      </w:r>
      <w:r w:rsidRPr="00F25957">
        <w:rPr>
          <w:rFonts w:ascii="Calibri" w:hAnsi="Calibri" w:cs="Calibri"/>
          <w:i/>
          <w:iCs/>
          <w:noProof/>
        </w:rPr>
        <w:t>The Journal of Biochemistry</w:t>
      </w:r>
      <w:r w:rsidRPr="00F25957">
        <w:rPr>
          <w:rFonts w:ascii="Calibri" w:hAnsi="Calibri" w:cs="Calibri"/>
          <w:noProof/>
        </w:rPr>
        <w:t xml:space="preserve"> 152 (5). Oxford Academic:387–395. doi:10.1093/JB/MVS105.</w:t>
      </w:r>
    </w:p>
    <w:p w14:paraId="2CA48C7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Kilpeläinen, Tuomas O, Jayne F Martin Carli, Alicja A Skowronski, Qi Sun, Jennifer Kriebel, Mary F Feitosa, Åsa K Hedman, Alexander W Drong, James E Hayes, Jinghua Zhao, et al. 2016. Genome-Wide Meta-Analysis Uncovers Novel Loci Influencing Circulating Leptin Levels. </w:t>
      </w:r>
      <w:r w:rsidRPr="00F25957">
        <w:rPr>
          <w:rFonts w:ascii="Calibri" w:hAnsi="Calibri" w:cs="Calibri"/>
          <w:i/>
          <w:iCs/>
          <w:noProof/>
        </w:rPr>
        <w:t>Nature Communications</w:t>
      </w:r>
      <w:r w:rsidRPr="00F25957">
        <w:rPr>
          <w:rFonts w:ascii="Calibri" w:hAnsi="Calibri" w:cs="Calibri"/>
          <w:noProof/>
        </w:rPr>
        <w:t xml:space="preserve"> 7 (February):10494. doi:10.1038/ncomms10494.</w:t>
      </w:r>
    </w:p>
    <w:p w14:paraId="3FAD6E5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Kim, Ga Young, and Jung-Sook Seo. 2021. A New Paradigm for Clinical Nutrition Services in the Era of the Fourth  Industrial Revolution. </w:t>
      </w:r>
      <w:r w:rsidRPr="00F25957">
        <w:rPr>
          <w:rFonts w:ascii="Calibri" w:hAnsi="Calibri" w:cs="Calibri"/>
          <w:i/>
          <w:iCs/>
          <w:noProof/>
        </w:rPr>
        <w:t>Clinical Nutrition Research</w:t>
      </w:r>
      <w:r w:rsidRPr="00F25957">
        <w:rPr>
          <w:rFonts w:ascii="Calibri" w:hAnsi="Calibri" w:cs="Calibri"/>
          <w:noProof/>
        </w:rPr>
        <w:t xml:space="preserve"> 10 (2):95–106. doi:10.7762/cnr.2021.10.2.95.</w:t>
      </w:r>
    </w:p>
    <w:p w14:paraId="7B7014B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Kim, Jang-Young, Jun-Won Lee, Young-Jin Youn, Min-Soo Ahn, Sung-Gyun Ahn, Byung-Su Yoo, Seung-Hwan Lee, Junghan Yoon, and Kyung-Hoon Choe. 2012. Urinary Levels of 8-Iso-Prostaglandin F2α and 8-Hydroxydeoxyguanine as Markers of Oxidative Stress in Patients With Coronary Artery Disease. </w:t>
      </w:r>
      <w:r w:rsidRPr="00F25957">
        <w:rPr>
          <w:rFonts w:ascii="Calibri" w:hAnsi="Calibri" w:cs="Calibri"/>
          <w:i/>
          <w:iCs/>
          <w:noProof/>
        </w:rPr>
        <w:t>Korean Circulation Journal</w:t>
      </w:r>
      <w:r w:rsidRPr="00F25957">
        <w:rPr>
          <w:rFonts w:ascii="Calibri" w:hAnsi="Calibri" w:cs="Calibri"/>
          <w:noProof/>
        </w:rPr>
        <w:t xml:space="preserve"> 42 (9). The Korean Society of Cardiology (KAMJE):614. doi:10.4070/kcj.2012.42.9.614.</w:t>
      </w:r>
    </w:p>
    <w:p w14:paraId="15D89BE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Klisic, Aleksandra, Nebojsa Kavaric, Sanja Vujcic, Vesna Spasojevic-Kalimanovska, Jelena Kotur-Stevuljevic, and Ana Ninic. 2021. Factorial Analysis of the Cardiometabolic Risk Influence on Redox Status Components in Adult Population. </w:t>
      </w:r>
      <w:r w:rsidRPr="00F25957">
        <w:rPr>
          <w:rFonts w:ascii="Calibri" w:hAnsi="Calibri" w:cs="Calibri"/>
          <w:i/>
          <w:iCs/>
          <w:noProof/>
        </w:rPr>
        <w:lastRenderedPageBreak/>
        <w:t>Oxidative Medicine and Cellular Longevity</w:t>
      </w:r>
      <w:r w:rsidRPr="00F25957">
        <w:rPr>
          <w:rFonts w:ascii="Calibri" w:hAnsi="Calibri" w:cs="Calibri"/>
          <w:noProof/>
        </w:rPr>
        <w:t xml:space="preserve"> 2021. Hindawi Limited. doi:10.1155/2021/6661940.</w:t>
      </w:r>
    </w:p>
    <w:p w14:paraId="31E1057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Klop, Boudewijn, Jan Willem F Elte, and Manuel Castro Cabezas. 2013. Dyslipidemia in Obesity: Mechanisms and Potential Targets. </w:t>
      </w:r>
      <w:r w:rsidRPr="00F25957">
        <w:rPr>
          <w:rFonts w:ascii="Calibri" w:hAnsi="Calibri" w:cs="Calibri"/>
          <w:i/>
          <w:iCs/>
          <w:noProof/>
        </w:rPr>
        <w:t>Nutrients</w:t>
      </w:r>
      <w:r w:rsidRPr="00F25957">
        <w:rPr>
          <w:rFonts w:ascii="Calibri" w:hAnsi="Calibri" w:cs="Calibri"/>
          <w:noProof/>
        </w:rPr>
        <w:t xml:space="preserve"> 5 (4):1218–1240. doi:10.3390/nu5041218.</w:t>
      </w:r>
    </w:p>
    <w:p w14:paraId="209A9FD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Kodama, Satoru, Kazumi Saito, Yoko Yachi, Mihoko Asumi, Ayumi Sugawara, Kumiko Totsuka, Aki Saito, and Hirohito Sone. 2009. Association between Serum Uric Acid and Development of Type 2 Diabetes. </w:t>
      </w:r>
      <w:r w:rsidRPr="00F25957">
        <w:rPr>
          <w:rFonts w:ascii="Calibri" w:hAnsi="Calibri" w:cs="Calibri"/>
          <w:i/>
          <w:iCs/>
          <w:noProof/>
        </w:rPr>
        <w:t>Diabetes Care</w:t>
      </w:r>
      <w:r w:rsidRPr="00F25957">
        <w:rPr>
          <w:rFonts w:ascii="Calibri" w:hAnsi="Calibri" w:cs="Calibri"/>
          <w:noProof/>
        </w:rPr>
        <w:t>. doi:10.2337/dc09-0288.</w:t>
      </w:r>
    </w:p>
    <w:p w14:paraId="66F1A74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Korem, Tal, David Zeevi, Niv Zmora, Omer Weissbrod, Noam Bar, Maya Lotan-Pompan, Tali Avnit-Sagi, Noa Kosower, Gal Malka, Michal Rein, et al. 2017. Bread Affects Clinical Parameters and Induces Gut Microbiome-Associated Personal  Glycemic Responses. </w:t>
      </w:r>
      <w:r w:rsidRPr="00F25957">
        <w:rPr>
          <w:rFonts w:ascii="Calibri" w:hAnsi="Calibri" w:cs="Calibri"/>
          <w:i/>
          <w:iCs/>
          <w:noProof/>
        </w:rPr>
        <w:t>Cell Metabolism</w:t>
      </w:r>
      <w:r w:rsidRPr="00F25957">
        <w:rPr>
          <w:rFonts w:ascii="Calibri" w:hAnsi="Calibri" w:cs="Calibri"/>
          <w:noProof/>
        </w:rPr>
        <w:t xml:space="preserve"> 25 (6). United States:1243-1253.e5. doi:10.1016/j.cmet.2017.05.002.</w:t>
      </w:r>
    </w:p>
    <w:p w14:paraId="5FAB624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Korpela, Katri, Harry J Flint, Alexandra M Johnstone, Jenni Lappi, Kaisa Poutanen, Evelyne Dewulf, Nathalie Delzenne, Willem M de Vos, and Anne Salonen. 2014. Gut Microbiota Signatures Predict Host and Microbiota Responses to Dietary  Interventions in Obese Individuals. </w:t>
      </w:r>
      <w:r w:rsidRPr="00F25957">
        <w:rPr>
          <w:rFonts w:ascii="Calibri" w:hAnsi="Calibri" w:cs="Calibri"/>
          <w:i/>
          <w:iCs/>
          <w:noProof/>
        </w:rPr>
        <w:t>PloS One</w:t>
      </w:r>
      <w:r w:rsidRPr="00F25957">
        <w:rPr>
          <w:rFonts w:ascii="Calibri" w:hAnsi="Calibri" w:cs="Calibri"/>
          <w:noProof/>
        </w:rPr>
        <w:t xml:space="preserve"> 9 (6):e90702. doi:10.1371/journal.pone.0090702.</w:t>
      </w:r>
    </w:p>
    <w:p w14:paraId="4CE51D1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Koves, Timothy R, Ping Li, Jie An, Takayuki Akimoto, Dorothy Slentz, Olga Ilkayeva, G Lynis Dohm, Zhen Yan, Christopher B Newgard, and Deborah M Muoio. 2005. Peroxisome Proliferator-Activated Receptor-Gamma Co-Activator 1alpha-Mediated Metabolic Remodeling of Skeletal Myocytes Mimics Exercise Training and Reverses Lipid-Induced Mitochondrial Inefficiency. </w:t>
      </w:r>
      <w:r w:rsidRPr="00F25957">
        <w:rPr>
          <w:rFonts w:ascii="Calibri" w:hAnsi="Calibri" w:cs="Calibri"/>
          <w:i/>
          <w:iCs/>
          <w:noProof/>
        </w:rPr>
        <w:t>The Journal of Biological Chemistry</w:t>
      </w:r>
      <w:r w:rsidRPr="00F25957">
        <w:rPr>
          <w:rFonts w:ascii="Calibri" w:hAnsi="Calibri" w:cs="Calibri"/>
          <w:noProof/>
        </w:rPr>
        <w:t xml:space="preserve"> 280 (39). United States:33588–33598. doi:10.1074/jbc.M507621200.</w:t>
      </w:r>
    </w:p>
    <w:p w14:paraId="0C9923F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Kroese, Lona J., and Peter G. Scheffer. 2014. 8-Hydroxy-2′-Deoxyguanosine and Cardiovascular Disease: A Systematic Review. </w:t>
      </w:r>
      <w:r w:rsidRPr="00F25957">
        <w:rPr>
          <w:rFonts w:ascii="Calibri" w:hAnsi="Calibri" w:cs="Calibri"/>
          <w:i/>
          <w:iCs/>
          <w:noProof/>
        </w:rPr>
        <w:t>Current Atherosclerosis Reports</w:t>
      </w:r>
      <w:r w:rsidRPr="00F25957">
        <w:rPr>
          <w:rFonts w:ascii="Calibri" w:hAnsi="Calibri" w:cs="Calibri"/>
          <w:noProof/>
        </w:rPr>
        <w:t>. Current Medicine Group LLC 1. doi:10.1007/s11883-014-0452-y.</w:t>
      </w:r>
    </w:p>
    <w:p w14:paraId="6A0682B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Kulminski, Alexander M, Jian Huang, Yury Loika, Konstantin G Arbeev, Olivia Bagley, Arseniy Yashkin, Matt Duan, and Irina Culminskaya. 2018. Strong Impact of Natural-Selection-Free Heterogeneity in Genetics of Age-Related Phenotypes. </w:t>
      </w:r>
      <w:r w:rsidRPr="00F25957">
        <w:rPr>
          <w:rFonts w:ascii="Calibri" w:hAnsi="Calibri" w:cs="Calibri"/>
          <w:i/>
          <w:iCs/>
          <w:noProof/>
        </w:rPr>
        <w:t>Aging</w:t>
      </w:r>
      <w:r w:rsidRPr="00F25957">
        <w:rPr>
          <w:rFonts w:ascii="Calibri" w:hAnsi="Calibri" w:cs="Calibri"/>
          <w:noProof/>
        </w:rPr>
        <w:t xml:space="preserve"> 10 (3):492–514. doi:10.18632/aging.101407.</w:t>
      </w:r>
    </w:p>
    <w:p w14:paraId="16D09BB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Laddu, Deepika, and Michelle Hauser. 2019. Addressing the Nutritional Phenotype Through Personalized Nutrition for Chronic Disease Prevention and Management. </w:t>
      </w:r>
      <w:r w:rsidRPr="00F25957">
        <w:rPr>
          <w:rFonts w:ascii="Calibri" w:hAnsi="Calibri" w:cs="Calibri"/>
          <w:i/>
          <w:iCs/>
          <w:noProof/>
        </w:rPr>
        <w:t>Progress in Cardiovascular Diseases</w:t>
      </w:r>
      <w:r w:rsidRPr="00F25957">
        <w:rPr>
          <w:rFonts w:ascii="Calibri" w:hAnsi="Calibri" w:cs="Calibri"/>
          <w:noProof/>
        </w:rPr>
        <w:t xml:space="preserve"> 62 (1):9–14. doi:10.1016/j.pcad.2018.12.004.</w:t>
      </w:r>
    </w:p>
    <w:p w14:paraId="5BF2860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Lagerwaard, Bart, Arie G. Nieuwenhuizen, Vincent C.J. de Boer, and Jaap Keijer. 2020. In Vivo Assessment of Mitochondrial Capacity Using NIRS in Locomotor Muscles of Young and Elderly Males with Similar Physical Activity Levels. </w:t>
      </w:r>
      <w:r w:rsidRPr="00F25957">
        <w:rPr>
          <w:rFonts w:ascii="Calibri" w:hAnsi="Calibri" w:cs="Calibri"/>
          <w:i/>
          <w:iCs/>
          <w:noProof/>
        </w:rPr>
        <w:t>GeroScience</w:t>
      </w:r>
      <w:r w:rsidRPr="00F25957">
        <w:rPr>
          <w:rFonts w:ascii="Calibri" w:hAnsi="Calibri" w:cs="Calibri"/>
          <w:noProof/>
        </w:rPr>
        <w:t xml:space="preserve"> 42 (1). Geroscience:299–310. doi:10.1007/S11357-019-00145-4.</w:t>
      </w:r>
    </w:p>
    <w:p w14:paraId="020CD6D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Lagerwaard, Bart, Marjanne D. van der Hoek, Joris Hoeks, Lottefile:///C:/Users/xavier.escote/Desktop/ioi20225.pdf Grevendonk, Arie G. Nieuwenhuizen, Jaap Keijer, and Vincent C.J. de Boer. 2021. Propionate Hampers Differentiation and Modifies Histone Propionylation and Acetylation in Skeletal Muscle Cells. </w:t>
      </w:r>
      <w:r w:rsidRPr="00F25957">
        <w:rPr>
          <w:rFonts w:ascii="Calibri" w:hAnsi="Calibri" w:cs="Calibri"/>
          <w:i/>
          <w:iCs/>
          <w:noProof/>
        </w:rPr>
        <w:t>Mechanisms of Ageing and Development</w:t>
      </w:r>
      <w:r w:rsidRPr="00F25957">
        <w:rPr>
          <w:rFonts w:ascii="Calibri" w:hAnsi="Calibri" w:cs="Calibri"/>
          <w:noProof/>
        </w:rPr>
        <w:t xml:space="preserve"> 196 (April). Elsevier B.V.:111495. doi:10.1016/j.mad.2021.111495.</w:t>
      </w:r>
    </w:p>
    <w:p w14:paraId="419AF29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Laíns, Inês, Daniela Duarte, António S. Barros, Ana Sofia Martins, Tatiana J. Carneiro, João Q. Gil, John B. Miller, Marco Marques, Tânia S. Mesquita, Patrícia Barreto, et al. 2019. </w:t>
      </w:r>
      <w:r w:rsidRPr="00F25957">
        <w:rPr>
          <w:rFonts w:ascii="Calibri" w:hAnsi="Calibri" w:cs="Calibri"/>
          <w:noProof/>
        </w:rPr>
        <w:t xml:space="preserve">Urine Nuclear Magnetic Resonance (NMR) Metabolomics in Age-Related </w:t>
      </w:r>
      <w:r w:rsidRPr="00F25957">
        <w:rPr>
          <w:rFonts w:ascii="Calibri" w:hAnsi="Calibri" w:cs="Calibri"/>
          <w:noProof/>
        </w:rPr>
        <w:lastRenderedPageBreak/>
        <w:t xml:space="preserve">Macular Degeneration. </w:t>
      </w:r>
      <w:r w:rsidRPr="00F25957">
        <w:rPr>
          <w:rFonts w:ascii="Calibri" w:hAnsi="Calibri" w:cs="Calibri"/>
          <w:i/>
          <w:iCs/>
          <w:noProof/>
        </w:rPr>
        <w:t>Journal of Proteome Research</w:t>
      </w:r>
      <w:r w:rsidRPr="00F25957">
        <w:rPr>
          <w:rFonts w:ascii="Calibri" w:hAnsi="Calibri" w:cs="Calibri"/>
          <w:noProof/>
        </w:rPr>
        <w:t xml:space="preserve"> 18 (3). American Chemical Society:1278–1288. doi:10.1021/ACS.JPROTEOME.8B00877/SUPPL_FILE/PR8B00877_SI_001.PDF.</w:t>
      </w:r>
    </w:p>
    <w:p w14:paraId="70584CD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Lam, Tony J, and Yuzhen Ye. 2022. Meta-Analysis of Microbiome Association Networks Reveal Patterns of Dysbiosis in  Diseased Microbiomes. </w:t>
      </w:r>
      <w:r w:rsidRPr="00F25957">
        <w:rPr>
          <w:rFonts w:ascii="Calibri" w:hAnsi="Calibri" w:cs="Calibri"/>
          <w:i/>
          <w:iCs/>
          <w:noProof/>
        </w:rPr>
        <w:t>Scientific Reports</w:t>
      </w:r>
      <w:r w:rsidRPr="00F25957">
        <w:rPr>
          <w:rFonts w:ascii="Calibri" w:hAnsi="Calibri" w:cs="Calibri"/>
          <w:noProof/>
        </w:rPr>
        <w:t xml:space="preserve"> 12 (1). England:17482. doi:10.1038/s41598-022-22541-1.</w:t>
      </w:r>
    </w:p>
    <w:p w14:paraId="0688AC6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Le Lay, Soazig, Gilles Simard, Maria Carmen Martinez, and Ramaroson Andriantsitohaina. 2014. Oxidative Stress and Metabolic Pathologies: From an Adipocentric Point of View. </w:t>
      </w:r>
      <w:r w:rsidRPr="00F25957">
        <w:rPr>
          <w:rFonts w:ascii="Calibri" w:hAnsi="Calibri" w:cs="Calibri"/>
          <w:i/>
          <w:iCs/>
          <w:noProof/>
        </w:rPr>
        <w:t>Oxidative Medicine and Cellular Longevity</w:t>
      </w:r>
      <w:r w:rsidRPr="00F25957">
        <w:rPr>
          <w:rFonts w:ascii="Calibri" w:hAnsi="Calibri" w:cs="Calibri"/>
          <w:noProof/>
        </w:rPr>
        <w:t xml:space="preserve"> 2014. doi:10.1155/2014/908539.</w:t>
      </w:r>
    </w:p>
    <w:p w14:paraId="4449917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Lek, Fang-Ying, Hing-Huat Ong, and Yee-How Say. Association of Dopamine Receptor D2 Gene (DRD2) Taq1 Polymorphisms with Eating Behaviors and Obesity among Chinese and Indian Malaysian University Students. </w:t>
      </w:r>
      <w:r w:rsidRPr="00F25957">
        <w:rPr>
          <w:rFonts w:ascii="Calibri" w:hAnsi="Calibri" w:cs="Calibri"/>
          <w:i/>
          <w:iCs/>
          <w:noProof/>
          <w:lang w:val="es-ES"/>
        </w:rPr>
        <w:t>Asia Pacific Journal of Clinical Nutrition</w:t>
      </w:r>
      <w:r w:rsidRPr="00F25957">
        <w:rPr>
          <w:rFonts w:ascii="Calibri" w:hAnsi="Calibri" w:cs="Calibri"/>
          <w:noProof/>
          <w:lang w:val="es-ES"/>
        </w:rPr>
        <w:t xml:space="preserve"> 27 (3):707–717. doi:10.6133/apjcn.092017.09.</w:t>
      </w:r>
    </w:p>
    <w:p w14:paraId="555DD9E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Leon-Cabrera, Sonia, Yoaly Arana-Lechuga, Enrique Esqueda-León, Guadalupe Terán-Pérez, Antonio Gonzalez-Chavez, Galileo Escobedo, and Javier Velázquez Moctezuma. </w:t>
      </w:r>
      <w:r w:rsidRPr="00F25957">
        <w:rPr>
          <w:rFonts w:ascii="Calibri" w:hAnsi="Calibri" w:cs="Calibri"/>
          <w:noProof/>
        </w:rPr>
        <w:t xml:space="preserve">2015. Reduced Systemic Levels of {IL}-10 Are Associated with the Severity of Obstructive Sleep Apnea and Insulin Resistance in Morbidly Obese Humans. </w:t>
      </w:r>
      <w:r w:rsidRPr="00F25957">
        <w:rPr>
          <w:rFonts w:ascii="Calibri" w:hAnsi="Calibri" w:cs="Calibri"/>
          <w:i/>
          <w:iCs/>
          <w:noProof/>
        </w:rPr>
        <w:t>Mediators Inflamm.</w:t>
      </w:r>
      <w:r w:rsidRPr="00F25957">
        <w:rPr>
          <w:rFonts w:ascii="Calibri" w:hAnsi="Calibri" w:cs="Calibri"/>
          <w:noProof/>
        </w:rPr>
        <w:t xml:space="preserve"> 2015:493409. doi:10.1155/2015/493409.</w:t>
      </w:r>
    </w:p>
    <w:p w14:paraId="0C7DF0D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Li, Doudou, Ying Lu, Shuai Yuan, Xiaxia Cai, Yuan He, Jie Chen, Qiong Wu, Di He, Aiping Fang, Yacong Bo, et al. 2022. Gut Microbiota-Derived Metabolite Trimethylamine-N-Oxide and Multiple Health Outcomes: An Umbrella Review and Updated Meta-Analysis. </w:t>
      </w:r>
      <w:r w:rsidRPr="00F25957">
        <w:rPr>
          <w:rFonts w:ascii="Calibri" w:hAnsi="Calibri" w:cs="Calibri"/>
          <w:i/>
          <w:iCs/>
          <w:noProof/>
        </w:rPr>
        <w:t>The American Journal of Clinical Nutrition</w:t>
      </w:r>
      <w:r w:rsidRPr="00F25957">
        <w:rPr>
          <w:rFonts w:ascii="Calibri" w:hAnsi="Calibri" w:cs="Calibri"/>
          <w:noProof/>
        </w:rPr>
        <w:t xml:space="preserve"> 116 (1). Oxford University Press (OUP):230–243. doi:10.1093/ajcn/nqac074.</w:t>
      </w:r>
    </w:p>
    <w:p w14:paraId="568DA4E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Li, Ge, Tihomira D Petkova, Eleonora Laritsky, Noah Kessler, Maria S Baker, Shaoyu Zhu, and Robert A Waterland. 2019. Early Postnatal Overnutrition Accelerates Aging-Associated Epigenetic Drift in  Pancreatic Islets. </w:t>
      </w:r>
      <w:r w:rsidRPr="00F25957">
        <w:rPr>
          <w:rFonts w:ascii="Calibri" w:hAnsi="Calibri" w:cs="Calibri"/>
          <w:i/>
          <w:iCs/>
          <w:noProof/>
        </w:rPr>
        <w:t>Environmental Epigenetics</w:t>
      </w:r>
      <w:r w:rsidRPr="00F25957">
        <w:rPr>
          <w:rFonts w:ascii="Calibri" w:hAnsi="Calibri" w:cs="Calibri"/>
          <w:noProof/>
        </w:rPr>
        <w:t xml:space="preserve"> 5 (3). England:dvz015. doi:10.1093/eep/dvz015.</w:t>
      </w:r>
    </w:p>
    <w:p w14:paraId="12FCE7C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Li, Tao, Xin-Ping Zhao, Li-Yuan Wang, Shuai Gao, Jing Zhao, Yu-Chen Fan, and Kai Wang. 2013. Glutathione S-Transferase P1 Correlated with Oxidative Stress in Hepatocellular Carcinoma. </w:t>
      </w:r>
      <w:r w:rsidRPr="00F25957">
        <w:rPr>
          <w:rFonts w:ascii="Calibri" w:hAnsi="Calibri" w:cs="Calibri"/>
          <w:i/>
          <w:iCs/>
          <w:noProof/>
        </w:rPr>
        <w:t>International Journal of Medical Sciences</w:t>
      </w:r>
      <w:r w:rsidRPr="00F25957">
        <w:rPr>
          <w:rFonts w:ascii="Calibri" w:hAnsi="Calibri" w:cs="Calibri"/>
          <w:noProof/>
        </w:rPr>
        <w:t xml:space="preserve"> 10 (6):683–690. doi:10.7150/ijms.5947.</w:t>
      </w:r>
    </w:p>
    <w:p w14:paraId="0B53677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Ligthart, Symen, Ahmad Vaez, Urmo Võsa, Maria G Stathopoulou, Paul S de Vries, Bram P Prins, Peter J Van der Most, Toshiko Tanaka, Elnaz Naderi, Lynda M Rose, et al. 2018. Genome Analyses of &gt;200,000 Individuals Identify 58 Loci for Chronic Inflammation and Highlight Pathways That Link Inflammation and Complex Disorders. </w:t>
      </w:r>
      <w:r w:rsidRPr="00F25957">
        <w:rPr>
          <w:rFonts w:ascii="Calibri" w:hAnsi="Calibri" w:cs="Calibri"/>
          <w:i/>
          <w:iCs/>
          <w:noProof/>
        </w:rPr>
        <w:t>American Journal of Human Genetics</w:t>
      </w:r>
      <w:r w:rsidRPr="00F25957">
        <w:rPr>
          <w:rFonts w:ascii="Calibri" w:hAnsi="Calibri" w:cs="Calibri"/>
          <w:noProof/>
        </w:rPr>
        <w:t xml:space="preserve"> 103 (5):691–706. doi:10.1016/j.ajhg.2018.09.009.</w:t>
      </w:r>
    </w:p>
    <w:p w14:paraId="19B4712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Ljungman, Petter, Tom Bellander, Fredrik Nyberg, Erik Lampa, Bénédicte Jacquemin, Melanie Kolz, Timo Lanki, John Mitropoulos, Martina Müller, Sally Picciotto, et al. 2009. DNA Variants, Plasma Levels and Variability of Interleukin-6 in Myocardial Infarction Survivors: Results from the AIRGENE Study. </w:t>
      </w:r>
      <w:r w:rsidRPr="00F25957">
        <w:rPr>
          <w:rFonts w:ascii="Calibri" w:hAnsi="Calibri" w:cs="Calibri"/>
          <w:i/>
          <w:iCs/>
          <w:noProof/>
        </w:rPr>
        <w:t>Thrombosis Research</w:t>
      </w:r>
      <w:r w:rsidRPr="00F25957">
        <w:rPr>
          <w:rFonts w:ascii="Calibri" w:hAnsi="Calibri" w:cs="Calibri"/>
          <w:noProof/>
        </w:rPr>
        <w:t xml:space="preserve"> 124 (1):57–64. doi:10.1016/j.thromres.2008.10.009.</w:t>
      </w:r>
    </w:p>
    <w:p w14:paraId="3A66D9B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Long, Baisheng, Rodiallah Muhamad, Guokai Yan, Jie Yu, Qiwen Fan, Zhichang Wang, Xiuzhi Li, Agung Purnomoadi, Joelal Achmadi, and Xianghua Yan. 2016. Quantitative Proteomics Analysis Reveals Glutamine Deprivation Activates Fatty Acid β-Oxidation Pathway in HepG2 Cells. </w:t>
      </w:r>
      <w:r w:rsidRPr="00F25957">
        <w:rPr>
          <w:rFonts w:ascii="Calibri" w:hAnsi="Calibri" w:cs="Calibri"/>
          <w:i/>
          <w:iCs/>
          <w:noProof/>
        </w:rPr>
        <w:t>Amino Acids</w:t>
      </w:r>
      <w:r w:rsidRPr="00F25957">
        <w:rPr>
          <w:rFonts w:ascii="Calibri" w:hAnsi="Calibri" w:cs="Calibri"/>
          <w:noProof/>
        </w:rPr>
        <w:t xml:space="preserve"> 48 (5):1297–1307. </w:t>
      </w:r>
      <w:r w:rsidRPr="00F25957">
        <w:rPr>
          <w:rFonts w:ascii="Calibri" w:hAnsi="Calibri" w:cs="Calibri"/>
          <w:noProof/>
        </w:rPr>
        <w:lastRenderedPageBreak/>
        <w:t>doi:10.1007/s00726-016-2182-7.</w:t>
      </w:r>
    </w:p>
    <w:p w14:paraId="16BAF97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Longo, Michele, Federica Zatterale, Jamal Naderi, Luca Parrillo, Pietro Formisano, Gregory Alexander Raciti, Francesco Beguinot, and Claudia Miele. 2019. Adipose Tissue Dysfunction as Determinant of Obesity-Associated Metabolic Complications. </w:t>
      </w:r>
      <w:r w:rsidRPr="00F25957">
        <w:rPr>
          <w:rFonts w:ascii="Calibri" w:hAnsi="Calibri" w:cs="Calibri"/>
          <w:i/>
          <w:iCs/>
          <w:noProof/>
        </w:rPr>
        <w:t>International Journal of Molecular Sciences</w:t>
      </w:r>
      <w:r w:rsidRPr="00F25957">
        <w:rPr>
          <w:rFonts w:ascii="Calibri" w:hAnsi="Calibri" w:cs="Calibri"/>
          <w:noProof/>
        </w:rPr>
        <w:t xml:space="preserve"> 20 (9). doi:10.3390/ijms20092358.</w:t>
      </w:r>
    </w:p>
    <w:p w14:paraId="1E00A4E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Loo, Ruey Leng, Queenie Chan, Jeremy K Nicholson, and Elaine Holmes. 2022. Balancing the Equation: A Natural History of Trimethylamine and Trimethylamine-N-Oxide. </w:t>
      </w:r>
      <w:r w:rsidRPr="00F25957">
        <w:rPr>
          <w:rFonts w:ascii="Calibri" w:hAnsi="Calibri" w:cs="Calibri"/>
          <w:i/>
          <w:iCs/>
          <w:noProof/>
        </w:rPr>
        <w:t>J. Proteome Res</w:t>
      </w:r>
      <w:r w:rsidRPr="00F25957">
        <w:rPr>
          <w:rFonts w:ascii="Calibri" w:hAnsi="Calibri" w:cs="Calibri"/>
          <w:noProof/>
        </w:rPr>
        <w:t xml:space="preserve"> 21:589. doi:10.1021/acs.jproteome.1c00851.</w:t>
      </w:r>
    </w:p>
    <w:p w14:paraId="19C393A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Loos, Ruth J.F. 2012. Genetic Determinants of Common Obesity and Their Value in Prediction. </w:t>
      </w:r>
      <w:r w:rsidRPr="00F25957">
        <w:rPr>
          <w:rFonts w:ascii="Calibri" w:hAnsi="Calibri" w:cs="Calibri"/>
          <w:i/>
          <w:iCs/>
          <w:noProof/>
        </w:rPr>
        <w:t>Best Practice &amp; Research Clinical Endocrinology &amp; Metabolism</w:t>
      </w:r>
      <w:r w:rsidRPr="00F25957">
        <w:rPr>
          <w:rFonts w:ascii="Calibri" w:hAnsi="Calibri" w:cs="Calibri"/>
          <w:noProof/>
        </w:rPr>
        <w:t xml:space="preserve"> 26 (2). Elsevier Ltd:211–226. doi:10.1016/j.beem.2011.11.003.</w:t>
      </w:r>
    </w:p>
    <w:p w14:paraId="7F05388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Loos, Ruth J.F., and Giles S.H. Yeo. 2021. The Genetics of Obesity: From Discovery to Biology. </w:t>
      </w:r>
      <w:r w:rsidRPr="00F25957">
        <w:rPr>
          <w:rFonts w:ascii="Calibri" w:hAnsi="Calibri" w:cs="Calibri"/>
          <w:i/>
          <w:iCs/>
          <w:noProof/>
        </w:rPr>
        <w:t>Nature Reviews Genetics</w:t>
      </w:r>
      <w:r w:rsidRPr="00F25957">
        <w:rPr>
          <w:rFonts w:ascii="Calibri" w:hAnsi="Calibri" w:cs="Calibri"/>
          <w:noProof/>
        </w:rPr>
        <w:t xml:space="preserve"> 23 (February). Springer US. doi:10.1038/s41576-021-00414-z.</w:t>
      </w:r>
    </w:p>
    <w:p w14:paraId="065757D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Loos, Ruth J F, Cecilia M Lindgren, Shengxu Li, Eleanor Wheeler, Jing Hua Zhao, Inga Prokopenko, Michael Inouye, Rachel M Freathy, Antony P Attwood, Jacques S Beckmann, et al. 2008. Common Variants near MC4R Are Associated with Fat Mass, Weight and Risk of Obesity. </w:t>
      </w:r>
      <w:r w:rsidRPr="00F25957">
        <w:rPr>
          <w:rFonts w:ascii="Calibri" w:hAnsi="Calibri" w:cs="Calibri"/>
          <w:i/>
          <w:iCs/>
          <w:noProof/>
          <w:lang w:val="es-ES"/>
        </w:rPr>
        <w:t>Nature Genetics</w:t>
      </w:r>
      <w:r w:rsidRPr="00F25957">
        <w:rPr>
          <w:rFonts w:ascii="Calibri" w:hAnsi="Calibri" w:cs="Calibri"/>
          <w:noProof/>
          <w:lang w:val="es-ES"/>
        </w:rPr>
        <w:t xml:space="preserve"> 40 (6):768–775. doi:10.1038/ng.140.</w:t>
      </w:r>
    </w:p>
    <w:p w14:paraId="5FD2564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lang w:val="es-ES"/>
        </w:rPr>
        <w:t xml:space="preserve">López-Jaramillo, Patricio, Diego Gómez-Arbeláez, Jose López-López, Cristina López-López, Javier Martínez-Ortega, Andrea Gómez-Rodríguez, and Stefany Triana-Cubillos. </w:t>
      </w:r>
      <w:r w:rsidRPr="00F25957">
        <w:rPr>
          <w:rFonts w:ascii="Calibri" w:hAnsi="Calibri" w:cs="Calibri"/>
          <w:noProof/>
        </w:rPr>
        <w:t xml:space="preserve">2014. The Role of Leptin/Adiponectin Ratio in Metabolic Syndrome and Diabetes. </w:t>
      </w:r>
      <w:r w:rsidRPr="00F25957">
        <w:rPr>
          <w:rFonts w:ascii="Calibri" w:hAnsi="Calibri" w:cs="Calibri"/>
          <w:i/>
          <w:iCs/>
          <w:noProof/>
          <w:lang w:val="es-ES"/>
        </w:rPr>
        <w:t>Hormone Molecular Biology and Clinical Investigation</w:t>
      </w:r>
      <w:r w:rsidRPr="00F25957">
        <w:rPr>
          <w:rFonts w:ascii="Calibri" w:hAnsi="Calibri" w:cs="Calibri"/>
          <w:noProof/>
          <w:lang w:val="es-ES"/>
        </w:rPr>
        <w:t xml:space="preserve"> 18 (1):37–45. doi:10.1515/hmbci-2013-0053.</w:t>
      </w:r>
    </w:p>
    <w:p w14:paraId="2344ED5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Lorenzo, Paula M, Andrea G Izquierdo, Gemma Rodriguez-Carnero, Antía Fernández-Pombo, Alba Iglesias, Marcos C Carreira, Cristina Tejera, Diego Bellido, Miguel A Martinez-Olmos, Rosaura Leis, et al. 2022. </w:t>
      </w:r>
      <w:r w:rsidRPr="00F25957">
        <w:rPr>
          <w:rFonts w:ascii="Calibri" w:hAnsi="Calibri" w:cs="Calibri"/>
          <w:noProof/>
        </w:rPr>
        <w:t xml:space="preserve">Epigenetic Effects of Healthy Foods and Lifestyle Habits from the Southern  European Atlantic Diet Pattern: A Narrative Review. </w:t>
      </w:r>
      <w:r w:rsidRPr="00F25957">
        <w:rPr>
          <w:rFonts w:ascii="Calibri" w:hAnsi="Calibri" w:cs="Calibri"/>
          <w:i/>
          <w:iCs/>
          <w:noProof/>
        </w:rPr>
        <w:t>Advances in Nutrition (Bethesda, Md.)</w:t>
      </w:r>
      <w:r w:rsidRPr="00F25957">
        <w:rPr>
          <w:rFonts w:ascii="Calibri" w:hAnsi="Calibri" w:cs="Calibri"/>
          <w:noProof/>
        </w:rPr>
        <w:t xml:space="preserve"> 13 (5). United States:1725–1747. doi:10.1093/advances/nmac038.</w:t>
      </w:r>
    </w:p>
    <w:p w14:paraId="2650D1C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Lotta, Luca A, Robert A Scott, Stephen J Sharp, Stephen Burgess, Jian’an Luan, Therese Tillin, Amand F Schmidt, Fumiaki Imamura, Isobel D Stewart, John R B Perry, et al. 2016. Genetic Predisposition to an Impaired Metabolism of the Branched-Chain Amino Acids and Risk of Type 2 Diabetes: A Mendelian Randomisation Analysis. </w:t>
      </w:r>
      <w:r w:rsidRPr="00F25957">
        <w:rPr>
          <w:rFonts w:ascii="Calibri" w:hAnsi="Calibri" w:cs="Calibri"/>
          <w:i/>
          <w:iCs/>
          <w:noProof/>
        </w:rPr>
        <w:t>PLoS Medicine</w:t>
      </w:r>
      <w:r w:rsidRPr="00F25957">
        <w:rPr>
          <w:rFonts w:ascii="Calibri" w:hAnsi="Calibri" w:cs="Calibri"/>
          <w:noProof/>
        </w:rPr>
        <w:t xml:space="preserve"> 13 (11):e1002179. doi:10.1371/journal.pmed.1002179.</w:t>
      </w:r>
    </w:p>
    <w:p w14:paraId="058CB69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Lovejoy, J., F. D. Newby, S. S.P. Gebhart, and M. DiGirolamo. 1992. Insulin Resistance in Obesity Is Associated with Elevated Basal Lactate Levels and Diminished Lactate Appearance Following Intravenous Glucose and Insulin. </w:t>
      </w:r>
      <w:r w:rsidRPr="00F25957">
        <w:rPr>
          <w:rFonts w:ascii="Calibri" w:hAnsi="Calibri" w:cs="Calibri"/>
          <w:i/>
          <w:iCs/>
          <w:noProof/>
        </w:rPr>
        <w:t>Metabolism</w:t>
      </w:r>
      <w:r w:rsidRPr="00F25957">
        <w:rPr>
          <w:rFonts w:ascii="Calibri" w:hAnsi="Calibri" w:cs="Calibri"/>
          <w:noProof/>
        </w:rPr>
        <w:t xml:space="preserve"> 41 (1):22–27. doi:10.1016/0026-0495(92)90185-D.</w:t>
      </w:r>
    </w:p>
    <w:p w14:paraId="02452C3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Lukito, Widjaja, Safarina G Malik, Ingrid S Surono, and Mark L Wahlqvist. 2015. From “lactose Intolerance” to “Lactose Nutrition”. </w:t>
      </w:r>
      <w:r w:rsidRPr="00F25957">
        <w:rPr>
          <w:rFonts w:ascii="Calibri" w:hAnsi="Calibri" w:cs="Calibri"/>
          <w:i/>
          <w:iCs/>
          <w:noProof/>
        </w:rPr>
        <w:t>Asia Pacific Journal of Clinical Nutrition</w:t>
      </w:r>
      <w:r w:rsidRPr="00F25957">
        <w:rPr>
          <w:rFonts w:ascii="Calibri" w:hAnsi="Calibri" w:cs="Calibri"/>
          <w:noProof/>
        </w:rPr>
        <w:t xml:space="preserve"> 24 Suppl 1:S1-8. doi:10.6133/apjcn.2015.24.s1.01.</w:t>
      </w:r>
    </w:p>
    <w:p w14:paraId="32BD719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Lv, Qin, Xian Fang Meng, Fang Fang He, Shan Chen, Hua Su, Jing Xiong, Pan Gao, Xiu Juan Tian, Jian She Liu, Zhong Hua Zhu, et al. 2013. High Serum Uric Acid and Increased Risk of Type 2 Diabetes: A Systemic Review and Meta-Analysis of Prospective Cohort Studies. </w:t>
      </w:r>
      <w:r w:rsidRPr="00F25957">
        <w:rPr>
          <w:rFonts w:ascii="Calibri" w:hAnsi="Calibri" w:cs="Calibri"/>
          <w:i/>
          <w:iCs/>
          <w:noProof/>
        </w:rPr>
        <w:t>PLoS ONE</w:t>
      </w:r>
      <w:r w:rsidRPr="00F25957">
        <w:rPr>
          <w:rFonts w:ascii="Calibri" w:hAnsi="Calibri" w:cs="Calibri"/>
          <w:noProof/>
        </w:rPr>
        <w:t>. doi:10.1371/journal.pone.0056864.</w:t>
      </w:r>
    </w:p>
    <w:p w14:paraId="28BBE8F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lastRenderedPageBreak/>
        <w:t xml:space="preserve">MacCaferri, Simone, Elena Biagi, and Patrizia Brigidi. 2011. Metagenomics: Key to Human Gut Microbiota. </w:t>
      </w:r>
      <w:r w:rsidRPr="00F25957">
        <w:rPr>
          <w:rFonts w:ascii="Calibri" w:hAnsi="Calibri" w:cs="Calibri"/>
          <w:i/>
          <w:iCs/>
          <w:noProof/>
        </w:rPr>
        <w:t>Digestive Diseases (Basel, Switzerland)</w:t>
      </w:r>
      <w:r w:rsidRPr="00F25957">
        <w:rPr>
          <w:rFonts w:ascii="Calibri" w:hAnsi="Calibri" w:cs="Calibri"/>
          <w:noProof/>
        </w:rPr>
        <w:t xml:space="preserve"> 29 (6). Dig Dis:525–530. doi:10.1159/000332966.</w:t>
      </w:r>
    </w:p>
    <w:p w14:paraId="4BE4B87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Mahajan, Anubha, Xueling Sim, Hui Jin Ng, Alisa Manning, Manuel A Rivas, Heather M Highland, Adam E Locke, Niels Grarup, Hae Kyung Im, Pablo Cingolani, et al. 2015. Identification and Functional Characterization of G6PC2 Coding Variants Influencing Glycemic Traits Define an Effector Transcript at the G6PC2-ABCB11 Locus. </w:t>
      </w:r>
      <w:r w:rsidRPr="00F25957">
        <w:rPr>
          <w:rFonts w:ascii="Calibri" w:hAnsi="Calibri" w:cs="Calibri"/>
          <w:i/>
          <w:iCs/>
          <w:noProof/>
        </w:rPr>
        <w:t>PLoS Genetics</w:t>
      </w:r>
      <w:r w:rsidRPr="00F25957">
        <w:rPr>
          <w:rFonts w:ascii="Calibri" w:hAnsi="Calibri" w:cs="Calibri"/>
          <w:noProof/>
        </w:rPr>
        <w:t xml:space="preserve"> 11 (1):e1004876. doi:10.1371/journal.pgen.1004876.</w:t>
      </w:r>
    </w:p>
    <w:p w14:paraId="2085E00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Mai, Manuel, Anke Tönjes, Peter Kovacs, Michael Stumvoll, Georg Martin Fiedler, and Alexander Benedikt Leichtle. 2013. Serum Levels of Acylcarnitines Are Altered in Prediabetic Conditions. </w:t>
      </w:r>
      <w:r w:rsidRPr="00F25957">
        <w:rPr>
          <w:rFonts w:ascii="Calibri" w:hAnsi="Calibri" w:cs="Calibri"/>
          <w:i/>
          <w:iCs/>
          <w:noProof/>
        </w:rPr>
        <w:t>PLoS ONE</w:t>
      </w:r>
      <w:r w:rsidRPr="00F25957">
        <w:rPr>
          <w:rFonts w:ascii="Calibri" w:hAnsi="Calibri" w:cs="Calibri"/>
          <w:noProof/>
        </w:rPr>
        <w:t>. doi:10.1371/journal.pone.0082459.</w:t>
      </w:r>
    </w:p>
    <w:p w14:paraId="4AEF95B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Maltais-Payette, Ina, Marie-Michèle Boulet, Cornelia Prehn, Jerzy Adamski, and André Tchernof. 2018. Circulating Glutamate Concentration as a Biomarker of Visceral Obesity and Associated Metabolic Alterations. </w:t>
      </w:r>
      <w:r w:rsidRPr="00F25957">
        <w:rPr>
          <w:rFonts w:ascii="Calibri" w:hAnsi="Calibri" w:cs="Calibri"/>
          <w:i/>
          <w:iCs/>
          <w:noProof/>
          <w:lang w:val="es-ES"/>
        </w:rPr>
        <w:t>Nutrition &amp; Metabolism</w:t>
      </w:r>
      <w:r w:rsidRPr="00F25957">
        <w:rPr>
          <w:rFonts w:ascii="Calibri" w:hAnsi="Calibri" w:cs="Calibri"/>
          <w:noProof/>
          <w:lang w:val="es-ES"/>
        </w:rPr>
        <w:t xml:space="preserve"> 15 (1):78. doi:10.1186/s12986-018-0316-5.</w:t>
      </w:r>
    </w:p>
    <w:p w14:paraId="644EE03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Mandracchia, Floriana, Elisabet Llauradó, Lucia Tarro, Josep Maria Del Bas, Rosa Maria Valls, Anna Pedret, Petia Radeva, Lluís Arola, Rosa Solà, and Noemi Boqué. </w:t>
      </w:r>
      <w:r w:rsidRPr="00F25957">
        <w:rPr>
          <w:rFonts w:ascii="Calibri" w:hAnsi="Calibri" w:cs="Calibri"/>
          <w:noProof/>
        </w:rPr>
        <w:t xml:space="preserve">2019. Potential Use of Mobile Phone Applications for Self-Monitoring and Increasing Daily Fruit and Vegetable Consumption: A Systematized Review. </w:t>
      </w:r>
      <w:r w:rsidRPr="00F25957">
        <w:rPr>
          <w:rFonts w:ascii="Calibri" w:hAnsi="Calibri" w:cs="Calibri"/>
          <w:i/>
          <w:iCs/>
          <w:noProof/>
        </w:rPr>
        <w:t>Nutrients</w:t>
      </w:r>
      <w:r w:rsidRPr="00F25957">
        <w:rPr>
          <w:rFonts w:ascii="Calibri" w:hAnsi="Calibri" w:cs="Calibri"/>
          <w:noProof/>
        </w:rPr>
        <w:t xml:space="preserve"> 11 (3). Nutrients. doi:10.3390/NU11030686.</w:t>
      </w:r>
    </w:p>
    <w:p w14:paraId="40FCCFA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Manning, Alisa K, Marie-France Hivert, Robert A Scott, Jonna L Grimsby, Nabila Bouatia-Naji, Han Chen, Denis Rybin, Ching-Ti Liu, Lawrence F Bielak, Inga Prokopenko, et al. 2012. A Genome-Wide Approach Accounting for Body Mass Index Identifies Genetic Variants Influencing Fasting Glycemic Traits and Insulin Resistance. </w:t>
      </w:r>
      <w:r w:rsidRPr="00F25957">
        <w:rPr>
          <w:rFonts w:ascii="Calibri" w:hAnsi="Calibri" w:cs="Calibri"/>
          <w:i/>
          <w:iCs/>
          <w:noProof/>
          <w:lang w:val="es-ES"/>
        </w:rPr>
        <w:t>Nature Genetics</w:t>
      </w:r>
      <w:r w:rsidRPr="00F25957">
        <w:rPr>
          <w:rFonts w:ascii="Calibri" w:hAnsi="Calibri" w:cs="Calibri"/>
          <w:noProof/>
          <w:lang w:val="es-ES"/>
        </w:rPr>
        <w:t xml:space="preserve"> 44 (6):659–669. doi:10.1038/ng.2274.</w:t>
      </w:r>
    </w:p>
    <w:p w14:paraId="3DB66D6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Marti, Amelia, Isabel Martínez, Ana Ojeda‐rodríguez, and María Cristina Azcona‐sanjulian. </w:t>
      </w:r>
      <w:r w:rsidRPr="00F25957">
        <w:rPr>
          <w:rFonts w:ascii="Calibri" w:hAnsi="Calibri" w:cs="Calibri"/>
          <w:noProof/>
        </w:rPr>
        <w:t xml:space="preserve">2021. Higher Lipopolysaccharide Binding Protein and Chemerin Concentrations Were Associated with Metabolic Syndrome Features in Pediatric Subjects with Abdominal Obesity during a Lifestyle Intervention. </w:t>
      </w:r>
      <w:r w:rsidRPr="00F25957">
        <w:rPr>
          <w:rFonts w:ascii="Calibri" w:hAnsi="Calibri" w:cs="Calibri"/>
          <w:i/>
          <w:iCs/>
          <w:noProof/>
        </w:rPr>
        <w:t>Nutrients</w:t>
      </w:r>
      <w:r w:rsidRPr="00F25957">
        <w:rPr>
          <w:rFonts w:ascii="Calibri" w:hAnsi="Calibri" w:cs="Calibri"/>
          <w:noProof/>
        </w:rPr>
        <w:t xml:space="preserve"> 13 (2). Nutrients:1–10. doi:10.3390/NU13020289.</w:t>
      </w:r>
    </w:p>
    <w:p w14:paraId="1A8F729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Martini, Daniela, Massimiliano Tucci, James Bradfield, Antonio Di Giorgio, Mirko Marino, Cristian Del Bo’, Marisa Porrini, and Patrizia Riso. 2021. Principles of Sustainable Healthy Diets in Worldwide Dietary Guidelines: Efforts  So Far and Future Perspectives. </w:t>
      </w:r>
      <w:r w:rsidRPr="00F25957">
        <w:rPr>
          <w:rFonts w:ascii="Calibri" w:hAnsi="Calibri" w:cs="Calibri"/>
          <w:i/>
          <w:iCs/>
          <w:noProof/>
        </w:rPr>
        <w:t>Nutrients</w:t>
      </w:r>
      <w:r w:rsidRPr="00F25957">
        <w:rPr>
          <w:rFonts w:ascii="Calibri" w:hAnsi="Calibri" w:cs="Calibri"/>
          <w:noProof/>
        </w:rPr>
        <w:t xml:space="preserve"> 13 (6). doi:10.3390/nu13061827.</w:t>
      </w:r>
    </w:p>
    <w:p w14:paraId="0C2CD05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Maruvada, Padma, Johanna W Lampe, David S Wishart, Dinesh Barupal, Deirdra N Chester, Dylan Dodd, Yannick Djoumbou-Feunang, Pieter C Dorrestein, Lars O Dragsted, John Draper, et al. 2020. Perspective: Dietary Biomarkers of Intake and Exposure-Exploration with Omics  Approaches. </w:t>
      </w:r>
      <w:r w:rsidRPr="00F25957">
        <w:rPr>
          <w:rFonts w:ascii="Calibri" w:hAnsi="Calibri" w:cs="Calibri"/>
          <w:i/>
          <w:iCs/>
          <w:noProof/>
        </w:rPr>
        <w:t>Advances in Nutrition (Bethesda, Md.)</w:t>
      </w:r>
      <w:r w:rsidRPr="00F25957">
        <w:rPr>
          <w:rFonts w:ascii="Calibri" w:hAnsi="Calibri" w:cs="Calibri"/>
          <w:noProof/>
        </w:rPr>
        <w:t xml:space="preserve"> 11 (2). United States:200–215. doi:10.1093/advances/nmz075.</w:t>
      </w:r>
    </w:p>
    <w:p w14:paraId="2E419B9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Matsumori, Rie, Tetsuro Miyazaki, Kazunori Shimada, Atsumi Kume, Yohei Kitamura, Kyoichi Oshida, Naotake Yanagisawa, Takashi Kiyanagi, Makoto Hiki, Kosuke Fukao, et al. 2013. High Levels of Very Long-Chain Saturated Fatty Acid in Erythrocytes Correlates with Atherogenic Lipoprotein Profiles in Subjects with Metabolic Syndrome. </w:t>
      </w:r>
      <w:r w:rsidRPr="00F25957">
        <w:rPr>
          <w:rFonts w:ascii="Calibri" w:hAnsi="Calibri" w:cs="Calibri"/>
          <w:i/>
          <w:iCs/>
          <w:noProof/>
        </w:rPr>
        <w:t>Diabetes Research and Clinical Practice</w:t>
      </w:r>
      <w:r w:rsidRPr="00F25957">
        <w:rPr>
          <w:rFonts w:ascii="Calibri" w:hAnsi="Calibri" w:cs="Calibri"/>
          <w:noProof/>
        </w:rPr>
        <w:t xml:space="preserve"> 99 (1). Diabetes Res Clin Pract:12–18. doi:10.1016/J.DIABRES.2012.10.025.</w:t>
      </w:r>
    </w:p>
    <w:p w14:paraId="25FB68C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Matthan, Nirupa R, Lynne M Ausman, Huicui Meng, Hocine Tighiouart, and Alice H Lichtenstein. 2016. Estimating the Reliability of Glycemic Index Values and </w:t>
      </w:r>
      <w:r w:rsidRPr="00F25957">
        <w:rPr>
          <w:rFonts w:ascii="Calibri" w:hAnsi="Calibri" w:cs="Calibri"/>
          <w:noProof/>
        </w:rPr>
        <w:lastRenderedPageBreak/>
        <w:t xml:space="preserve">Potential Sources of  Methodological and Biological Variability. </w:t>
      </w:r>
      <w:r w:rsidRPr="00F25957">
        <w:rPr>
          <w:rFonts w:ascii="Calibri" w:hAnsi="Calibri" w:cs="Calibri"/>
          <w:i/>
          <w:iCs/>
          <w:noProof/>
        </w:rPr>
        <w:t>The American Journal of Clinical Nutrition</w:t>
      </w:r>
      <w:r w:rsidRPr="00F25957">
        <w:rPr>
          <w:rFonts w:ascii="Calibri" w:hAnsi="Calibri" w:cs="Calibri"/>
          <w:noProof/>
        </w:rPr>
        <w:t xml:space="preserve"> 104 (4). United States:1004–1013. doi:10.3945/ajcn.116.137208.</w:t>
      </w:r>
    </w:p>
    <w:p w14:paraId="38EF10C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Matthews, DR, JP Hosker, AS Rudenski, BA Naylor, DF Treacher, and RC Turner. 1985. Homeostasis Model Assessment: Insulin Resistance and Beta-Cell Function from Fasting Plasma Glucose and Insulin Concentrations in Man. </w:t>
      </w:r>
      <w:r w:rsidRPr="00F25957">
        <w:rPr>
          <w:rFonts w:ascii="Calibri" w:hAnsi="Calibri" w:cs="Calibri"/>
          <w:i/>
          <w:iCs/>
          <w:noProof/>
          <w:lang w:val="es-ES"/>
        </w:rPr>
        <w:t>Diabetologia</w:t>
      </w:r>
      <w:r w:rsidRPr="00F25957">
        <w:rPr>
          <w:rFonts w:ascii="Calibri" w:hAnsi="Calibri" w:cs="Calibri"/>
          <w:noProof/>
          <w:lang w:val="es-ES"/>
        </w:rPr>
        <w:t xml:space="preserve"> 28 (7):412–419.</w:t>
      </w:r>
    </w:p>
    <w:p w14:paraId="4663798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Mayorga-Ramos, Arianna, Carlos Barba-Ostria, Daniel Simancas-Racines, and Linda P Guamán. </w:t>
      </w:r>
      <w:r w:rsidRPr="00F25957">
        <w:rPr>
          <w:rFonts w:ascii="Calibri" w:hAnsi="Calibri" w:cs="Calibri"/>
          <w:noProof/>
        </w:rPr>
        <w:t xml:space="preserve">2022. Protective Role of Butyrate in Obesity and Diabetes: New Insights. </w:t>
      </w:r>
      <w:r w:rsidRPr="00F25957">
        <w:rPr>
          <w:rFonts w:ascii="Calibri" w:hAnsi="Calibri" w:cs="Calibri"/>
          <w:i/>
          <w:iCs/>
          <w:noProof/>
        </w:rPr>
        <w:t>Frontiers in Nutrition</w:t>
      </w:r>
      <w:r w:rsidRPr="00F25957">
        <w:rPr>
          <w:rFonts w:ascii="Calibri" w:hAnsi="Calibri" w:cs="Calibri"/>
          <w:noProof/>
        </w:rPr>
        <w:t xml:space="preserve"> 9. Switzerland:1067647. doi:10.3389/fnut.2022.1067647.</w:t>
      </w:r>
    </w:p>
    <w:p w14:paraId="71395A8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McGarrah, Robert W., Jacob P. Kelly, Damian M. Craig, Carol Haynes, Ryan C. Jessee, Kim M. Huffman, William E. Kraus, and Svati H. Shah. 2017. A Novel Protein Glycan-Derived Inflammation Biomarker Independently Predicts Cardiovascular Disease and Modifies the Association of HDL Subclasses with Mortality. </w:t>
      </w:r>
      <w:r w:rsidRPr="00F25957">
        <w:rPr>
          <w:rFonts w:ascii="Calibri" w:hAnsi="Calibri" w:cs="Calibri"/>
          <w:i/>
          <w:iCs/>
          <w:noProof/>
        </w:rPr>
        <w:t>Clinical Chemistry</w:t>
      </w:r>
      <w:r w:rsidRPr="00F25957">
        <w:rPr>
          <w:rFonts w:ascii="Calibri" w:hAnsi="Calibri" w:cs="Calibri"/>
          <w:noProof/>
        </w:rPr>
        <w:t xml:space="preserve"> 63 (1). American Association for Clinical Chemistry Inc.:288–296. doi:10.1373/clinchem.2016.261636.</w:t>
      </w:r>
    </w:p>
    <w:p w14:paraId="4053A36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Meng, Danli, Liexin Liang, and Xianwen Guo. 2019. Serum Interleukin-10 Level in Patients with Inflammatory Bowel Disease: A Meta-Analysis. </w:t>
      </w:r>
      <w:r w:rsidRPr="00F25957">
        <w:rPr>
          <w:rFonts w:ascii="Calibri" w:hAnsi="Calibri" w:cs="Calibri"/>
          <w:i/>
          <w:iCs/>
          <w:noProof/>
        </w:rPr>
        <w:t>European Journal of Inflammation</w:t>
      </w:r>
      <w:r w:rsidRPr="00F25957">
        <w:rPr>
          <w:rFonts w:ascii="Calibri" w:hAnsi="Calibri" w:cs="Calibri"/>
          <w:noProof/>
        </w:rPr>
        <w:t xml:space="preserve"> 17 (January). SAGE Publications Inc.:205873921984340. doi:10.1177/2058739219843405.</w:t>
      </w:r>
    </w:p>
    <w:p w14:paraId="63B0415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Meng, Huicui, Nirupa R Matthan, Lynne M Ausman, and Alice H Lichtenstein. 2017. Effect of Prior Meal Macronutrient Composition on Postprandial Glycemic Responses  and Glycemic Index and Glycemic Load Value Determinations. </w:t>
      </w:r>
      <w:r w:rsidRPr="00F25957">
        <w:rPr>
          <w:rFonts w:ascii="Calibri" w:hAnsi="Calibri" w:cs="Calibri"/>
          <w:i/>
          <w:iCs/>
          <w:noProof/>
        </w:rPr>
        <w:t>The American Journal of Clinical Nutrition</w:t>
      </w:r>
      <w:r w:rsidRPr="00F25957">
        <w:rPr>
          <w:rFonts w:ascii="Calibri" w:hAnsi="Calibri" w:cs="Calibri"/>
          <w:noProof/>
        </w:rPr>
        <w:t xml:space="preserve"> 106 (5). United States:1246–1256. doi:10.3945/ajcn.117.162727.</w:t>
      </w:r>
    </w:p>
    <w:p w14:paraId="7BC6A24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Meyer, Katie A., and Jonathan W. Shea. 2017. Dietary Choline and Betaine and Risk of CVD: A Systematic Review and Meta-Analysis of Prospective Studies. </w:t>
      </w:r>
      <w:r w:rsidRPr="00F25957">
        <w:rPr>
          <w:rFonts w:ascii="Calibri" w:hAnsi="Calibri" w:cs="Calibri"/>
          <w:i/>
          <w:iCs/>
          <w:noProof/>
        </w:rPr>
        <w:t>Nutrients</w:t>
      </w:r>
      <w:r w:rsidRPr="00F25957">
        <w:rPr>
          <w:rFonts w:ascii="Calibri" w:hAnsi="Calibri" w:cs="Calibri"/>
          <w:noProof/>
        </w:rPr>
        <w:t xml:space="preserve"> 9 (7). Multidisciplinary Digital Publishing Institute  (MDPI). doi:10.3390/NU9070711.</w:t>
      </w:r>
    </w:p>
    <w:p w14:paraId="0E4C868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Mihalik, Stephanie J., Bret H. Goodpaster, David E. Kelley, Donald H. Chace, Jerry Vockley, Frederico G.S. Toledo, and James P. Delany. 2010. Increased Levels of Plasma Acylcarnitines in Obesity and Type 2 Diabetes and Identification of a Marker of Glucolipotoxicity. </w:t>
      </w:r>
      <w:r w:rsidRPr="00F25957">
        <w:rPr>
          <w:rFonts w:ascii="Calibri" w:hAnsi="Calibri" w:cs="Calibri"/>
          <w:i/>
          <w:iCs/>
          <w:noProof/>
        </w:rPr>
        <w:t>Obesity</w:t>
      </w:r>
      <w:r w:rsidRPr="00F25957">
        <w:rPr>
          <w:rFonts w:ascii="Calibri" w:hAnsi="Calibri" w:cs="Calibri"/>
          <w:noProof/>
        </w:rPr>
        <w:t>. doi:10.1038/oby.2009.510.</w:t>
      </w:r>
    </w:p>
    <w:p w14:paraId="28D222A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Milajerdi, Alireza, Seyyed Mohammad Mousavi, Alireza Sadeghi, Asma Salari-Moghaddam, Mohammad Parohan, Bagher Larijani, and Ahmad Esmaillzadeh. 2020. The Effect of Probiotics on Inflammatory Biomarkers: A Meta-Analysis of Randomized Clinical Trials. </w:t>
      </w:r>
      <w:r w:rsidRPr="00F25957">
        <w:rPr>
          <w:rFonts w:ascii="Calibri" w:hAnsi="Calibri" w:cs="Calibri"/>
          <w:i/>
          <w:iCs/>
          <w:noProof/>
        </w:rPr>
        <w:t>European Journal of Nutrition</w:t>
      </w:r>
      <w:r w:rsidRPr="00F25957">
        <w:rPr>
          <w:rFonts w:ascii="Calibri" w:hAnsi="Calibri" w:cs="Calibri"/>
          <w:noProof/>
        </w:rPr>
        <w:t xml:space="preserve"> 59 (2). Eur J Nutr:633–649. doi:10.1007/S00394-019-01931-8.</w:t>
      </w:r>
    </w:p>
    <w:p w14:paraId="2087C47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Milne, Ginger L, Erik S Musiek, and Jason D Morrow. 2005. F2-Isoprostanes as Markers of Oxidative Stress in Vivo: An Overview. </w:t>
      </w:r>
      <w:r w:rsidRPr="00F25957">
        <w:rPr>
          <w:rFonts w:ascii="Calibri" w:hAnsi="Calibri" w:cs="Calibri"/>
          <w:i/>
          <w:iCs/>
          <w:noProof/>
        </w:rPr>
        <w:t>Biomarkers : Biochemical Indicators of Exposure, Response, and Susceptibility to Chemicals</w:t>
      </w:r>
      <w:r w:rsidRPr="00F25957">
        <w:rPr>
          <w:rFonts w:ascii="Calibri" w:hAnsi="Calibri" w:cs="Calibri"/>
          <w:noProof/>
        </w:rPr>
        <w:t xml:space="preserve"> 10 Suppl 1 (sup1):S10-23. doi:10.1080/13547500500216546.</w:t>
      </w:r>
    </w:p>
    <w:p w14:paraId="138A0A9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Minihane, Anne M., Sophie Vinoy, Wendy R. Russell, Athanasia Baka, Helen M. Roche, Kieran M. Tuohy, Jessica L. Teeling, Ellen E. Blaak, Michael Fenech, David Vauzour, et al. 2015. Low-Grade Inflammation, Diet Composition and Health: Current Research Evidence and Its Translation. </w:t>
      </w:r>
      <w:r w:rsidRPr="00F25957">
        <w:rPr>
          <w:rFonts w:ascii="Calibri" w:hAnsi="Calibri" w:cs="Calibri"/>
          <w:i/>
          <w:iCs/>
          <w:noProof/>
        </w:rPr>
        <w:t>British Journal of Nutrition</w:t>
      </w:r>
      <w:r w:rsidRPr="00F25957">
        <w:rPr>
          <w:rFonts w:ascii="Calibri" w:hAnsi="Calibri" w:cs="Calibri"/>
          <w:noProof/>
        </w:rPr>
        <w:t>. Cambridge University Press. doi:10.1017/S0007114515002093.</w:t>
      </w:r>
    </w:p>
    <w:p w14:paraId="31C4FD2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Mir, Rashid, Musadiq Bhat, Jamsheed Javid, Chandan Jha, Alpana Saxena, and Shaheen </w:t>
      </w:r>
      <w:r w:rsidRPr="00F25957">
        <w:rPr>
          <w:rFonts w:ascii="Calibri" w:hAnsi="Calibri" w:cs="Calibri"/>
          <w:noProof/>
        </w:rPr>
        <w:lastRenderedPageBreak/>
        <w:t xml:space="preserve">Banu. 2018. Potential Impact of COMT-Rs4680 G &amp;gt; A Gene Polymorphism in Coronary Artery Disease. </w:t>
      </w:r>
      <w:r w:rsidRPr="00F25957">
        <w:rPr>
          <w:rFonts w:ascii="Calibri" w:hAnsi="Calibri" w:cs="Calibri"/>
          <w:i/>
          <w:iCs/>
          <w:noProof/>
        </w:rPr>
        <w:t>Journal of Cardiovascular Development and Disease</w:t>
      </w:r>
      <w:r w:rsidRPr="00F25957">
        <w:rPr>
          <w:rFonts w:ascii="Calibri" w:hAnsi="Calibri" w:cs="Calibri"/>
          <w:noProof/>
        </w:rPr>
        <w:t xml:space="preserve"> 5 (3):38. doi:10.3390/jcdd5030038.</w:t>
      </w:r>
    </w:p>
    <w:p w14:paraId="6D3080C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Miyazaki, Makoto, and James M. Ntambi. 2003. Role of Stearoyl-Coenzyme A Desaturase in Lipid Metabolism. </w:t>
      </w:r>
      <w:r w:rsidRPr="00F25957">
        <w:rPr>
          <w:rFonts w:ascii="Calibri" w:hAnsi="Calibri" w:cs="Calibri"/>
          <w:i/>
          <w:iCs/>
          <w:noProof/>
        </w:rPr>
        <w:t>Prostaglandins Leukotrienes and Essential Fatty Acids</w:t>
      </w:r>
      <w:r w:rsidRPr="00F25957">
        <w:rPr>
          <w:rFonts w:ascii="Calibri" w:hAnsi="Calibri" w:cs="Calibri"/>
          <w:noProof/>
        </w:rPr>
        <w:t xml:space="preserve"> 68 (2):113–121. doi:10.1016/S0952-3278(02)00261-2.</w:t>
      </w:r>
    </w:p>
    <w:p w14:paraId="78C95AA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Mohammad, Shireen, and Christoph Thiemermann. 2021. Role of Metabolic Endotoxemia in Systemic Inflammation and Potential Interventions. </w:t>
      </w:r>
      <w:r w:rsidRPr="00F25957">
        <w:rPr>
          <w:rFonts w:ascii="Calibri" w:hAnsi="Calibri" w:cs="Calibri"/>
          <w:i/>
          <w:iCs/>
          <w:noProof/>
        </w:rPr>
        <w:t>Frontiers in Immunology</w:t>
      </w:r>
      <w:r w:rsidRPr="00F25957">
        <w:rPr>
          <w:rFonts w:ascii="Calibri" w:hAnsi="Calibri" w:cs="Calibri"/>
          <w:noProof/>
        </w:rPr>
        <w:t xml:space="preserve"> 11 (January). Front Immunol. doi:10.3389/FIMMU.2020.594150.</w:t>
      </w:r>
    </w:p>
    <w:p w14:paraId="5FA7F5B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Moon, Salina, John J. Tsay, Heather Lampert, Zaipul I. Md Dom, Aleksandar D. Kostic, Adam Smiles, and Monika A. Niewczas. 2021. Circulating Short and Medium Chain Fatty Acids Are Associated with Normoalbuminuria in Type 1 Diabetes of Long Duration. </w:t>
      </w:r>
      <w:r w:rsidRPr="00F25957">
        <w:rPr>
          <w:rFonts w:ascii="Calibri" w:hAnsi="Calibri" w:cs="Calibri"/>
          <w:i/>
          <w:iCs/>
          <w:noProof/>
        </w:rPr>
        <w:t>Scientific Reports</w:t>
      </w:r>
      <w:r w:rsidRPr="00F25957">
        <w:rPr>
          <w:rFonts w:ascii="Calibri" w:hAnsi="Calibri" w:cs="Calibri"/>
          <w:noProof/>
        </w:rPr>
        <w:t xml:space="preserve"> 11 (1). Sci Rep. doi:10.1038/S41598-021-87585-1.</w:t>
      </w:r>
    </w:p>
    <w:p w14:paraId="498A2BB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Morrison, Leavitt, Jari A. Laukkanen, Kimmo Ronkainen, Sudhir Kurl, Jussi Kauhanen, and Adetunji T. Toriola. 2016. Inflammatory Biomarker Score and Cancer: A Population-Based Prospective Cohort Study. </w:t>
      </w:r>
      <w:r w:rsidRPr="00F25957">
        <w:rPr>
          <w:rFonts w:ascii="Calibri" w:hAnsi="Calibri" w:cs="Calibri"/>
          <w:i/>
          <w:iCs/>
          <w:noProof/>
        </w:rPr>
        <w:t>BMC Cancer</w:t>
      </w:r>
      <w:r w:rsidRPr="00F25957">
        <w:rPr>
          <w:rFonts w:ascii="Calibri" w:hAnsi="Calibri" w:cs="Calibri"/>
          <w:noProof/>
        </w:rPr>
        <w:t xml:space="preserve"> 16 (1). BMC Cancer. doi:10.1186/S12885-016-2115-6.</w:t>
      </w:r>
    </w:p>
    <w:p w14:paraId="54BD160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Morze, Jakub, Clemens Wittenbecher, Lukas Schwingshackl, Anna Danielewicz, Andrzej Rynkiewicz, Frank B. Hu, and Marta Guasch-Ferre. 2022. Metabolomics and Type 2 Diabetes Risk: An Updated Systematic Review and Meta-Analysis of Prospective Cohort Studies. </w:t>
      </w:r>
      <w:r w:rsidRPr="00F25957">
        <w:rPr>
          <w:rFonts w:ascii="Calibri" w:hAnsi="Calibri" w:cs="Calibri"/>
          <w:i/>
          <w:iCs/>
          <w:noProof/>
        </w:rPr>
        <w:t>Diabetes Care</w:t>
      </w:r>
      <w:r w:rsidRPr="00F25957">
        <w:rPr>
          <w:rFonts w:ascii="Calibri" w:hAnsi="Calibri" w:cs="Calibri"/>
          <w:noProof/>
        </w:rPr>
        <w:t xml:space="preserve"> 45 (4). Diabetes Care:1013–1024. doi:10.2337/DC21-1705.</w:t>
      </w:r>
    </w:p>
    <w:p w14:paraId="7503DE7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Moszak, Małgorzata, Monika Szulińska, and Paweł Bogdański. 2020. You Are What You Eat—the Relationship between Diet, Microbiota, and Metabolic Disorders— A Review. </w:t>
      </w:r>
      <w:r w:rsidRPr="00F25957">
        <w:rPr>
          <w:rFonts w:ascii="Calibri" w:hAnsi="Calibri" w:cs="Calibri"/>
          <w:i/>
          <w:iCs/>
          <w:noProof/>
        </w:rPr>
        <w:t>Nutrients</w:t>
      </w:r>
      <w:r w:rsidRPr="00F25957">
        <w:rPr>
          <w:rFonts w:ascii="Calibri" w:hAnsi="Calibri" w:cs="Calibri"/>
          <w:noProof/>
        </w:rPr>
        <w:t>. MDPI AG. doi:10.3390/nu12041096.</w:t>
      </w:r>
    </w:p>
    <w:p w14:paraId="307B659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Motamedi, Amir, Mohammadreza Askari, Hadis Mozaffari, Reza Homayounfrar, Ali Nikparast, Maryam Lafzi Ghazi, Maryam Mofidi Nejad, and Shahab Alizadeh. 2022. Dietary Inflammatory Index in Relation to Type 2 Diabetes: A Meta-Analysis. </w:t>
      </w:r>
      <w:r w:rsidRPr="00F25957">
        <w:rPr>
          <w:rFonts w:ascii="Calibri" w:hAnsi="Calibri" w:cs="Calibri"/>
          <w:i/>
          <w:iCs/>
          <w:noProof/>
        </w:rPr>
        <w:t>International Journal of Clinical Practice</w:t>
      </w:r>
      <w:r w:rsidRPr="00F25957">
        <w:rPr>
          <w:rFonts w:ascii="Calibri" w:hAnsi="Calibri" w:cs="Calibri"/>
          <w:noProof/>
        </w:rPr>
        <w:t xml:space="preserve"> 2022 (February). Int J Clin Pract:1–14. doi:10.1155/2022/9953115.</w:t>
      </w:r>
    </w:p>
    <w:p w14:paraId="08F4EED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Mukherjee, Mitali S, Chad Y Han, Shawgi Sukumaran, Christopher L Delaney, and Michelle D Miller. 2022. Effect of Anti-Inflammatory Diets on Inflammation Markers in Adult Human Populations: A Systematic Review of Randomized Controlled Trials. </w:t>
      </w:r>
      <w:r w:rsidRPr="00F25957">
        <w:rPr>
          <w:rFonts w:ascii="Calibri" w:hAnsi="Calibri" w:cs="Calibri"/>
          <w:i/>
          <w:iCs/>
          <w:noProof/>
        </w:rPr>
        <w:t>Nutrition Reviews</w:t>
      </w:r>
      <w:r w:rsidRPr="00F25957">
        <w:rPr>
          <w:rFonts w:ascii="Calibri" w:hAnsi="Calibri" w:cs="Calibri"/>
          <w:noProof/>
        </w:rPr>
        <w:t>, July. Nutr Rev. doi:10.1093/NUTRIT/NUAC045.</w:t>
      </w:r>
    </w:p>
    <w:p w14:paraId="377C065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Mullins, Veronica A., William Bresette, Laurel Johnstone, Brian Hallmark, and Floyd H. Chilton. 2020. Genomics in Personalized Nutrition: Can You “Eat for Your Genes”? </w:t>
      </w:r>
      <w:r w:rsidRPr="00F25957">
        <w:rPr>
          <w:rFonts w:ascii="Calibri" w:hAnsi="Calibri" w:cs="Calibri"/>
          <w:i/>
          <w:iCs/>
          <w:noProof/>
        </w:rPr>
        <w:t>Nutrients</w:t>
      </w:r>
      <w:r w:rsidRPr="00F25957">
        <w:rPr>
          <w:rFonts w:ascii="Calibri" w:hAnsi="Calibri" w:cs="Calibri"/>
          <w:noProof/>
        </w:rPr>
        <w:t xml:space="preserve"> 12 (10):3118. doi:10.3390/nu12103118.</w:t>
      </w:r>
    </w:p>
    <w:p w14:paraId="2C0C666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Murray, Christopher J L, Aleksandr Y Aravkin, Peng Zheng, Cristiana Abbafati, Kaja M Abbas, Mohsen Abbasi-Kangevari, Foad Abd-Allah, Ahmed Abdelalim, Mohammad Abdollahi, Ibrahim Abdollahpour, et al. 2020a. Global Burden of 87 Risk Factors in 204 Countries and Territories, 1990–2019: A Systematic Analysis for the Global Burden of Disease Study 2019. </w:t>
      </w:r>
      <w:r w:rsidRPr="00F25957">
        <w:rPr>
          <w:rFonts w:ascii="Calibri" w:hAnsi="Calibri" w:cs="Calibri"/>
          <w:i/>
          <w:iCs/>
          <w:noProof/>
        </w:rPr>
        <w:t>The Lancet</w:t>
      </w:r>
      <w:r w:rsidRPr="00F25957">
        <w:rPr>
          <w:rFonts w:ascii="Calibri" w:hAnsi="Calibri" w:cs="Calibri"/>
          <w:noProof/>
        </w:rPr>
        <w:t xml:space="preserve"> 396 (10258). Elsevier:1223–1249. doi:10.1016/S0140-6736(20)30752-2.</w:t>
      </w:r>
    </w:p>
    <w:p w14:paraId="72C1C16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Murray, Christopher J L, Aleksandr Y Aravkin, Peng Zheng, Cristiana Abbafati, Kaja M Abbas, Mohsen Abbasi-Kangevari, Foad Abd-Allah, Ahmed Abdelalim, Mohammad Abdollahi, Ibrahim Abdollahpour, et al. 2020b. Global Burden of 87 Risk Factors in </w:t>
      </w:r>
      <w:r w:rsidRPr="00F25957">
        <w:rPr>
          <w:rFonts w:ascii="Calibri" w:hAnsi="Calibri" w:cs="Calibri"/>
          <w:noProof/>
        </w:rPr>
        <w:lastRenderedPageBreak/>
        <w:t xml:space="preserve">204 Countries and Territories, 1990–2019: A Systematic Analysis for the Global Burden of Disease Study 2019. </w:t>
      </w:r>
      <w:r w:rsidRPr="00F25957">
        <w:rPr>
          <w:rFonts w:ascii="Calibri" w:hAnsi="Calibri" w:cs="Calibri"/>
          <w:i/>
          <w:iCs/>
          <w:noProof/>
        </w:rPr>
        <w:t>The Lancet</w:t>
      </w:r>
      <w:r w:rsidRPr="00F25957">
        <w:rPr>
          <w:rFonts w:ascii="Calibri" w:hAnsi="Calibri" w:cs="Calibri"/>
          <w:noProof/>
        </w:rPr>
        <w:t xml:space="preserve"> 396 (10258). Elsevier:1223–1249. doi:10.1016/S0140-6736(20)30752-2.</w:t>
      </w:r>
    </w:p>
    <w:p w14:paraId="0E26796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Nagrani, Rajini, Ronja Foraita, Maike Wolters, Stefaan De Henauw, Staffan Marild, Dénes Molnár, Luis A. Moreno, Paola Russo, Michael Tornaritis, Toomas Veidebaum, et al. 2022. Longitudinal Association of Inflammatory Markers with Markers of Glycaemia and Insulin Resistance in European Children. </w:t>
      </w:r>
      <w:r w:rsidRPr="00F25957">
        <w:rPr>
          <w:rFonts w:ascii="Calibri" w:hAnsi="Calibri" w:cs="Calibri"/>
          <w:i/>
          <w:iCs/>
          <w:noProof/>
        </w:rPr>
        <w:t>Diabetes/Metabolism Research and Reviews</w:t>
      </w:r>
      <w:r w:rsidRPr="00F25957">
        <w:rPr>
          <w:rFonts w:ascii="Calibri" w:hAnsi="Calibri" w:cs="Calibri"/>
          <w:noProof/>
        </w:rPr>
        <w:t xml:space="preserve"> 38 (3). John Wiley &amp; Sons, Ltd:e3511. doi:10.1002/DMRR.3511.</w:t>
      </w:r>
    </w:p>
    <w:p w14:paraId="750BE8D6"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Nagy, Reka, Thibaud S. Boutin, Jonathan Marten, Jennifer E. Huffman, Shona M. Kerr, Archie Campbell, Louise Evenden, Jude Gibson, Carmen Amador, David M. Howard, et al. 2017. Exploration of Haplotype Research Consortium Imputation for Genome-Wide Association Studies in 20,032 Generation Scotland Participants. </w:t>
      </w:r>
      <w:r w:rsidRPr="00F25957">
        <w:rPr>
          <w:rFonts w:ascii="Calibri" w:hAnsi="Calibri" w:cs="Calibri"/>
          <w:i/>
          <w:iCs/>
          <w:noProof/>
        </w:rPr>
        <w:t>Genome Medicine</w:t>
      </w:r>
      <w:r w:rsidRPr="00F25957">
        <w:rPr>
          <w:rFonts w:ascii="Calibri" w:hAnsi="Calibri" w:cs="Calibri"/>
          <w:noProof/>
        </w:rPr>
        <w:t xml:space="preserve"> 9 (1). Genome Medicine:1. doi:10.1186/s13073-017-0414-4.</w:t>
      </w:r>
    </w:p>
    <w:p w14:paraId="64F04F1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Newgard, Christopher B. 2017. Metabolomics and Metabolic Diseases: Where Do We Stand? </w:t>
      </w:r>
      <w:r w:rsidRPr="00F25957">
        <w:rPr>
          <w:rFonts w:ascii="Calibri" w:hAnsi="Calibri" w:cs="Calibri"/>
          <w:i/>
          <w:iCs/>
          <w:noProof/>
        </w:rPr>
        <w:t>Cell Metabolism</w:t>
      </w:r>
      <w:r w:rsidRPr="00F25957">
        <w:rPr>
          <w:rFonts w:ascii="Calibri" w:hAnsi="Calibri" w:cs="Calibri"/>
          <w:noProof/>
        </w:rPr>
        <w:t xml:space="preserve"> 25 (1):43–56. doi:10.1016/j.cmet.2016.09.018.</w:t>
      </w:r>
    </w:p>
    <w:p w14:paraId="72169D7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Newman, John C., and Eric Verdin. 2014. β-Hydroxybutyrate: Much More than a Metabolite. </w:t>
      </w:r>
      <w:r w:rsidRPr="00F25957">
        <w:rPr>
          <w:rFonts w:ascii="Calibri" w:hAnsi="Calibri" w:cs="Calibri"/>
          <w:i/>
          <w:iCs/>
          <w:noProof/>
        </w:rPr>
        <w:t>Diabetes Research and Clinical Practice</w:t>
      </w:r>
      <w:r w:rsidRPr="00F25957">
        <w:rPr>
          <w:rFonts w:ascii="Calibri" w:hAnsi="Calibri" w:cs="Calibri"/>
          <w:noProof/>
        </w:rPr>
        <w:t xml:space="preserve"> 106 (2):173–181. doi:10.1016/j.diabres.2014.08.009.</w:t>
      </w:r>
    </w:p>
    <w:p w14:paraId="68A49B7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Ni, Chunxiao, Qingqing Jia, Gangqiang Ding, Xifeng Wu, and Min Yang. 2022. Low-Glycemic Index Diets as an Intervention in Metabolic Diseases: A Systematic Review and Meta-Analysis. </w:t>
      </w:r>
      <w:r w:rsidRPr="00F25957">
        <w:rPr>
          <w:rFonts w:ascii="Calibri" w:hAnsi="Calibri" w:cs="Calibri"/>
          <w:i/>
          <w:iCs/>
          <w:noProof/>
        </w:rPr>
        <w:t>Nutrients</w:t>
      </w:r>
      <w:r w:rsidRPr="00F25957">
        <w:rPr>
          <w:rFonts w:ascii="Calibri" w:hAnsi="Calibri" w:cs="Calibri"/>
          <w:noProof/>
        </w:rPr>
        <w:t xml:space="preserve"> 14 (2). Nutrients. doi:10.3390/NU14020307.</w:t>
      </w:r>
    </w:p>
    <w:p w14:paraId="0DED73D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Niforou, Aikaterini, Valentini Konstantinidou, and Androniki Naska. 2020. Genetic Variants Shaping Inter-Individual Differences in Response to Dietary Intakes—A Narrative Review of the Case of Vitamins. </w:t>
      </w:r>
      <w:r w:rsidRPr="00F25957">
        <w:rPr>
          <w:rFonts w:ascii="Calibri" w:hAnsi="Calibri" w:cs="Calibri"/>
          <w:i/>
          <w:iCs/>
          <w:noProof/>
        </w:rPr>
        <w:t>Frontiers in Nutrition</w:t>
      </w:r>
      <w:r w:rsidRPr="00F25957">
        <w:rPr>
          <w:rFonts w:ascii="Calibri" w:hAnsi="Calibri" w:cs="Calibri"/>
          <w:noProof/>
        </w:rPr>
        <w:t xml:space="preserve"> 7 (December). doi:10.3389/fnut.2020.558598.</w:t>
      </w:r>
    </w:p>
    <w:p w14:paraId="69827EE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Nutrition and Food Systems Division. 2016. </w:t>
      </w:r>
      <w:r w:rsidRPr="00F25957">
        <w:rPr>
          <w:rFonts w:ascii="Calibri" w:hAnsi="Calibri" w:cs="Calibri"/>
          <w:i/>
          <w:iCs/>
          <w:noProof/>
        </w:rPr>
        <w:t>Influencing Food Environments for Healthy Diets</w:t>
      </w:r>
      <w:r w:rsidRPr="00F25957">
        <w:rPr>
          <w:rFonts w:ascii="Calibri" w:hAnsi="Calibri" w:cs="Calibri"/>
          <w:noProof/>
        </w:rPr>
        <w:t>. Edited by Food and agriculture organization of the united nations.</w:t>
      </w:r>
    </w:p>
    <w:p w14:paraId="4E4B8F2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Olsen, Jesper V, and Matthias Mann. 2004. Improved Peptide Identification in Proteomics by Two Consecutive Stages of Mass  Spectrometric Fragmentation. </w:t>
      </w:r>
      <w:r w:rsidRPr="00F25957">
        <w:rPr>
          <w:rFonts w:ascii="Calibri" w:hAnsi="Calibri" w:cs="Calibri"/>
          <w:i/>
          <w:iCs/>
          <w:noProof/>
        </w:rPr>
        <w:t>Proceedings of the National Academy of Sciences of the United States of America</w:t>
      </w:r>
      <w:r w:rsidRPr="00F25957">
        <w:rPr>
          <w:rFonts w:ascii="Calibri" w:hAnsi="Calibri" w:cs="Calibri"/>
          <w:noProof/>
        </w:rPr>
        <w:t xml:space="preserve"> 101 (37). United States:13417–13422. doi:10.1073/pnas.0405549101.</w:t>
      </w:r>
    </w:p>
    <w:p w14:paraId="43BEC0B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Ordovas, Jose M., Lynnette R. Ferguson, E. Shyong Tai, and John C. Mathers. 2018. Personalised Nutrition and Health. </w:t>
      </w:r>
      <w:r w:rsidRPr="00F25957">
        <w:rPr>
          <w:rFonts w:ascii="Calibri" w:hAnsi="Calibri" w:cs="Calibri"/>
          <w:i/>
          <w:iCs/>
          <w:noProof/>
        </w:rPr>
        <w:t>BMJ (Online)</w:t>
      </w:r>
      <w:r w:rsidRPr="00F25957">
        <w:rPr>
          <w:rFonts w:ascii="Calibri" w:hAnsi="Calibri" w:cs="Calibri"/>
          <w:noProof/>
        </w:rPr>
        <w:t xml:space="preserve"> 361. BMJ Publishing Group. doi:10.1136/bmj.k2173.</w:t>
      </w:r>
    </w:p>
    <w:p w14:paraId="07F3797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Ouyang, Wenjun, and Anne O’Garra. 2019. IL-10 Family Cytokines IL-10 and IL-22: From Basic Science to Clinical Translation. </w:t>
      </w:r>
      <w:r w:rsidRPr="00F25957">
        <w:rPr>
          <w:rFonts w:ascii="Calibri" w:hAnsi="Calibri" w:cs="Calibri"/>
          <w:i/>
          <w:iCs/>
          <w:noProof/>
          <w:lang w:val="es-ES"/>
        </w:rPr>
        <w:t>Immunity</w:t>
      </w:r>
      <w:r w:rsidRPr="00F25957">
        <w:rPr>
          <w:rFonts w:ascii="Calibri" w:hAnsi="Calibri" w:cs="Calibri"/>
          <w:noProof/>
          <w:lang w:val="es-ES"/>
        </w:rPr>
        <w:t xml:space="preserve"> 50 (4). Immunity:871–891. doi:10.1016/J.IMMUNI.2019.03.020.</w:t>
      </w:r>
    </w:p>
    <w:p w14:paraId="22873C9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Palau-Rodriguez, Magali, Sara Tulipani, Maria Isabel Queipo-Ortuño, Mireia Urpi-Sarda, Francisco J. Tinahones, and Cristina Andres-Lacueva. </w:t>
      </w:r>
      <w:r w:rsidRPr="00F25957">
        <w:rPr>
          <w:rFonts w:ascii="Calibri" w:hAnsi="Calibri" w:cs="Calibri"/>
          <w:noProof/>
        </w:rPr>
        <w:t xml:space="preserve">2015. Metabolomic Insights into the Intricate Gut Microbial-Host Interaction in the Development of Obesity and Type 2 Diabetes. </w:t>
      </w:r>
      <w:r w:rsidRPr="00F25957">
        <w:rPr>
          <w:rFonts w:ascii="Calibri" w:hAnsi="Calibri" w:cs="Calibri"/>
          <w:i/>
          <w:iCs/>
          <w:noProof/>
        </w:rPr>
        <w:t>Frontiers in Microbiology</w:t>
      </w:r>
      <w:r w:rsidRPr="00F25957">
        <w:rPr>
          <w:rFonts w:ascii="Calibri" w:hAnsi="Calibri" w:cs="Calibri"/>
          <w:noProof/>
        </w:rPr>
        <w:t>. Frontiers Media S.A. doi:10.3389/fmicb.2015.01151.</w:t>
      </w:r>
    </w:p>
    <w:p w14:paraId="392C6AD0"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Panduro, Arturo, Ingrid Rivera-Iñiguez, Maricruz Sepulveda-Villegas, and Sonia Roman. 2017. Genes, Emotions and Gut Microbiota: The next Frontier for the Gastroenterologist. </w:t>
      </w:r>
      <w:r w:rsidRPr="00F25957">
        <w:rPr>
          <w:rFonts w:ascii="Calibri" w:hAnsi="Calibri" w:cs="Calibri"/>
          <w:i/>
          <w:iCs/>
          <w:noProof/>
        </w:rPr>
        <w:t>World Journal of Gastroenterology</w:t>
      </w:r>
      <w:r w:rsidRPr="00F25957">
        <w:rPr>
          <w:rFonts w:ascii="Calibri" w:hAnsi="Calibri" w:cs="Calibri"/>
          <w:noProof/>
        </w:rPr>
        <w:t xml:space="preserve"> 23 (17):3030. doi:10.3748/wjg.v23.i17.3030.</w:t>
      </w:r>
    </w:p>
    <w:p w14:paraId="780A6DF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lastRenderedPageBreak/>
        <w:t xml:space="preserve">Papakonstantinou, Emilia, Christina Oikonomou, George Nychas, and George D. Dimitriadis. 2022. Effects of Diet, Lifestyle, Chrononutrition and Alternative Dietary Interventions on Postprandial Glycemia and Insulin Resistance. </w:t>
      </w:r>
      <w:r w:rsidRPr="00F25957">
        <w:rPr>
          <w:rFonts w:ascii="Calibri" w:hAnsi="Calibri" w:cs="Calibri"/>
          <w:i/>
          <w:iCs/>
          <w:noProof/>
        </w:rPr>
        <w:t>Nutrients</w:t>
      </w:r>
      <w:r w:rsidRPr="00F25957">
        <w:rPr>
          <w:rFonts w:ascii="Calibri" w:hAnsi="Calibri" w:cs="Calibri"/>
          <w:noProof/>
        </w:rPr>
        <w:t xml:space="preserve"> 14 (4). Nutrients. doi:10.3390/NU14040823.</w:t>
      </w:r>
    </w:p>
    <w:p w14:paraId="432AD7E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Pasanta, Duanghathai, Sirirat Chancharunee, Montree Tungjai, Hong Joo Kim, and Suchart Kothan. 2019. Effects of Obesity on the Lipid and Metabolite Profiles of Young Adults by Serum  (1)H-NMR Spectroscopy. </w:t>
      </w:r>
      <w:r w:rsidRPr="00F25957">
        <w:rPr>
          <w:rFonts w:ascii="Calibri" w:hAnsi="Calibri" w:cs="Calibri"/>
          <w:i/>
          <w:iCs/>
          <w:noProof/>
        </w:rPr>
        <w:t>PeerJ</w:t>
      </w:r>
      <w:r w:rsidRPr="00F25957">
        <w:rPr>
          <w:rFonts w:ascii="Calibri" w:hAnsi="Calibri" w:cs="Calibri"/>
          <w:noProof/>
        </w:rPr>
        <w:t xml:space="preserve"> 7. United States:e7137. doi:10.7717/peerj.7137.</w:t>
      </w:r>
    </w:p>
    <w:p w14:paraId="5DAAAEE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Pausova, Zdenka, Catriona Syme, Michal Abrahamowicz, Yongling Xiao, Gabriel T. Leonard, Michel Perron, Louis Richer, Suzanne Veillette, George Davey Smith, Ondrej Seda, et al. 2009. A Common Variant of the FTO Gene Is Associated With Not Only Increased Adiposity but Also Elevated Blood Pressure in French Canadians. </w:t>
      </w:r>
      <w:r w:rsidRPr="00F25957">
        <w:rPr>
          <w:rFonts w:ascii="Calibri" w:hAnsi="Calibri" w:cs="Calibri"/>
          <w:i/>
          <w:iCs/>
          <w:noProof/>
          <w:lang w:val="es-ES"/>
        </w:rPr>
        <w:t>Circulation: Cardiovascular Genetics</w:t>
      </w:r>
      <w:r w:rsidRPr="00F25957">
        <w:rPr>
          <w:rFonts w:ascii="Calibri" w:hAnsi="Calibri" w:cs="Calibri"/>
          <w:noProof/>
          <w:lang w:val="es-ES"/>
        </w:rPr>
        <w:t xml:space="preserve"> 2 (3):260–269. doi:10.1161/CIRCGENETICS.109.857359.</w:t>
      </w:r>
    </w:p>
    <w:p w14:paraId="780403B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Peña-Romero, Alicia Cristina, Diana Navas-Carrillo, Francisco Marín, and Esteban Orenes-Piñero. </w:t>
      </w:r>
      <w:r w:rsidRPr="00F25957">
        <w:rPr>
          <w:rFonts w:ascii="Calibri" w:hAnsi="Calibri" w:cs="Calibri"/>
          <w:noProof/>
        </w:rPr>
        <w:t xml:space="preserve">2018. The Future of Nutrition: Nutrigenomics and Nutrigenetics in Obesity and Cardiovascular Diseases. </w:t>
      </w:r>
      <w:r w:rsidRPr="00F25957">
        <w:rPr>
          <w:rFonts w:ascii="Calibri" w:hAnsi="Calibri" w:cs="Calibri"/>
          <w:i/>
          <w:iCs/>
          <w:noProof/>
        </w:rPr>
        <w:t>Critical Reviews in Food Science and Nutrition</w:t>
      </w:r>
      <w:r w:rsidRPr="00F25957">
        <w:rPr>
          <w:rFonts w:ascii="Calibri" w:hAnsi="Calibri" w:cs="Calibri"/>
          <w:noProof/>
        </w:rPr>
        <w:t xml:space="preserve"> 58 (17):3030–3041. doi:10.1080/10408398.2017.1349731.</w:t>
      </w:r>
    </w:p>
    <w:p w14:paraId="4D10829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Perla, Francesco, Maurizia Prelati, Michela Lavorato, Daniele Visicchio, and Caterina Anania. 2017. The Role of Lipid and Lipoprotein Metabolism in Non‐Alcoholic Fatty Liver Disease. </w:t>
      </w:r>
      <w:r w:rsidRPr="00F25957">
        <w:rPr>
          <w:rFonts w:ascii="Calibri" w:hAnsi="Calibri" w:cs="Calibri"/>
          <w:i/>
          <w:iCs/>
          <w:noProof/>
          <w:lang w:val="es-ES"/>
        </w:rPr>
        <w:t>Children</w:t>
      </w:r>
      <w:r w:rsidRPr="00F25957">
        <w:rPr>
          <w:rFonts w:ascii="Calibri" w:hAnsi="Calibri" w:cs="Calibri"/>
          <w:noProof/>
          <w:lang w:val="es-ES"/>
        </w:rPr>
        <w:t xml:space="preserve"> 4 (6):46. doi:10.3390/children4060046.</w:t>
      </w:r>
    </w:p>
    <w:p w14:paraId="0D6EAA5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Picó, Catalina, Francisca Serra, Ana María Rodríguez, Jaap Keijer, and Andreu Palou. </w:t>
      </w:r>
      <w:r w:rsidRPr="00F25957">
        <w:rPr>
          <w:rFonts w:ascii="Calibri" w:hAnsi="Calibri" w:cs="Calibri"/>
          <w:noProof/>
        </w:rPr>
        <w:t xml:space="preserve">2019. Biomarkers of Nutrition and Health: New Tools for New Approaches. </w:t>
      </w:r>
      <w:r w:rsidRPr="00F25957">
        <w:rPr>
          <w:rFonts w:ascii="Calibri" w:hAnsi="Calibri" w:cs="Calibri"/>
          <w:i/>
          <w:iCs/>
          <w:noProof/>
        </w:rPr>
        <w:t>Nutrients</w:t>
      </w:r>
      <w:r w:rsidRPr="00F25957">
        <w:rPr>
          <w:rFonts w:ascii="Calibri" w:hAnsi="Calibri" w:cs="Calibri"/>
          <w:noProof/>
        </w:rPr>
        <w:t>. MDPI AG. doi:10.3390/nu11051092.</w:t>
      </w:r>
    </w:p>
    <w:p w14:paraId="698A342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Playdon, Mary C, Steven C Moore, Andriy Derkach, Jill Reedy, Amy F Subar, Joshua N Sampson, Demetrius Albanes, Fangyi Gu, Jukka Kontto, Camille Lassale, et al. 2017. Identifying Biomarkers of Dietary Patterns by Using Metabolomics. </w:t>
      </w:r>
      <w:r w:rsidRPr="00F25957">
        <w:rPr>
          <w:rFonts w:ascii="Calibri" w:hAnsi="Calibri" w:cs="Calibri"/>
          <w:i/>
          <w:iCs/>
          <w:noProof/>
        </w:rPr>
        <w:t>The American Journal of Clinical Nutrition</w:t>
      </w:r>
      <w:r w:rsidRPr="00F25957">
        <w:rPr>
          <w:rFonts w:ascii="Calibri" w:hAnsi="Calibri" w:cs="Calibri"/>
          <w:noProof/>
        </w:rPr>
        <w:t xml:space="preserve"> 105 (2):450–465. doi:10.3945/ajcn.116.144501.</w:t>
      </w:r>
    </w:p>
    <w:p w14:paraId="7600C1B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Portha, B, A Fournier, M D Ah Kioon, V Mezger, and J Movassat. 2014. Early Environmental Factors, Alteration of Epigenetic Marks and Metabolic Disease  Susceptibility. </w:t>
      </w:r>
      <w:r w:rsidRPr="00F25957">
        <w:rPr>
          <w:rFonts w:ascii="Calibri" w:hAnsi="Calibri" w:cs="Calibri"/>
          <w:i/>
          <w:iCs/>
          <w:noProof/>
        </w:rPr>
        <w:t>Biochimie</w:t>
      </w:r>
      <w:r w:rsidRPr="00F25957">
        <w:rPr>
          <w:rFonts w:ascii="Calibri" w:hAnsi="Calibri" w:cs="Calibri"/>
          <w:noProof/>
        </w:rPr>
        <w:t xml:space="preserve"> 97 (February). France:1–15. doi:10.1016/j.biochi.2013.10.003.</w:t>
      </w:r>
    </w:p>
    <w:p w14:paraId="1614971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Posma, Joram M., Isabel Garcia-Perez, Gary Frost, Ghadeer S. Aljuraiban, Queenie Chan, Linda Van Horn, Martha Daviglus, Jeremiah Stamler, Elaine Holmes, Paul Elliott, et al. 2020. Nutriome–Metabolome Relationships Provide Insights into Dietary Intake and Metabolism. </w:t>
      </w:r>
      <w:r w:rsidRPr="00F25957">
        <w:rPr>
          <w:rFonts w:ascii="Calibri" w:hAnsi="Calibri" w:cs="Calibri"/>
          <w:i/>
          <w:iCs/>
          <w:noProof/>
        </w:rPr>
        <w:t>Nature Food</w:t>
      </w:r>
      <w:r w:rsidRPr="00F25957">
        <w:rPr>
          <w:rFonts w:ascii="Calibri" w:hAnsi="Calibri" w:cs="Calibri"/>
          <w:noProof/>
        </w:rPr>
        <w:t xml:space="preserve"> 1 (7). Springer Nature:426–436. doi:10.1038/s43016-020-0093-y.</w:t>
      </w:r>
    </w:p>
    <w:p w14:paraId="2EF5593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Qin, Junjie, Yingrui Li, Zhiming Cai, Shenghui Li, Jianfeng Zhu, Fan Zhang, Suisha Liang, Wenwei Zhang, Yuanlin Guan, Dongqian Shen, et al. 2012. A Metagenome-Wide Association Study of Gut Microbiota in Type 2 Diabetes. </w:t>
      </w:r>
      <w:r w:rsidRPr="00F25957">
        <w:rPr>
          <w:rFonts w:ascii="Calibri" w:hAnsi="Calibri" w:cs="Calibri"/>
          <w:i/>
          <w:iCs/>
          <w:noProof/>
        </w:rPr>
        <w:t>Nature</w:t>
      </w:r>
      <w:r w:rsidRPr="00F25957">
        <w:rPr>
          <w:rFonts w:ascii="Calibri" w:hAnsi="Calibri" w:cs="Calibri"/>
          <w:noProof/>
        </w:rPr>
        <w:t xml:space="preserve"> 490 (7418). England:55–60. doi:10.1038/nature11450.</w:t>
      </w:r>
    </w:p>
    <w:p w14:paraId="156DA47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Qiu, Shanhu, Xue Cai, Jianing Liu, Bingquan Yang, Martina Zügel, Jürgen Michael Steinacker, Z. Sun, and Uwe Schumann. 2019. Association between Circulating Cell Adhesion Molecules and Risk of Type 2 Diabetes: A Meta-Analysis. </w:t>
      </w:r>
      <w:r w:rsidRPr="00F25957">
        <w:rPr>
          <w:rFonts w:ascii="Calibri" w:hAnsi="Calibri" w:cs="Calibri"/>
          <w:i/>
          <w:iCs/>
          <w:noProof/>
        </w:rPr>
        <w:t>Atherosclerosis</w:t>
      </w:r>
      <w:r w:rsidRPr="00F25957">
        <w:rPr>
          <w:rFonts w:ascii="Calibri" w:hAnsi="Calibri" w:cs="Calibri"/>
          <w:noProof/>
        </w:rPr>
        <w:t xml:space="preserve"> 287 (August). Atherosclerosis:147–154. doi:10.1016/J.ATHEROSCLEROSIS.2019.06.908.</w:t>
      </w:r>
    </w:p>
    <w:p w14:paraId="2A4A8C1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lastRenderedPageBreak/>
        <w:t xml:space="preserve">Ramos-Lopez, Omar, Iñaki Milton-Laskibar, and J. Alfredo Martínez. 2021. Precision Nutrition Based on Phenotypical Traits and the (Epi)Genotype: Nutrigenetic and Nutrigenomic Approaches for Obesity Care. </w:t>
      </w:r>
      <w:r w:rsidRPr="00F25957">
        <w:rPr>
          <w:rFonts w:ascii="Calibri" w:hAnsi="Calibri" w:cs="Calibri"/>
          <w:i/>
          <w:iCs/>
          <w:noProof/>
        </w:rPr>
        <w:t>Current Opinion in Clinical Nutrition &amp; Metabolic Care</w:t>
      </w:r>
      <w:r w:rsidRPr="00F25957">
        <w:rPr>
          <w:rFonts w:ascii="Calibri" w:hAnsi="Calibri" w:cs="Calibri"/>
          <w:noProof/>
        </w:rPr>
        <w:t xml:space="preserve"> 24 (4):315–325. doi:10.1097/MCO.0000000000000754.</w:t>
      </w:r>
    </w:p>
    <w:p w14:paraId="08ED570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Rawat, Atul, Gunjan Misra, Madhukar Saxena, Sukanya Tripathi, Durgesh Dubey, Sulekha Saxena, Avinash Aggarwal, Varsha Gupta, M. Y. Khan, and Anand Prakash. 2019. 1H NMR Based Serum Metabolic Profiling Reveals Differentiating Biomarkers in Patients with Diabetes and Diabetes-Related Complication. </w:t>
      </w:r>
      <w:r w:rsidRPr="00F25957">
        <w:rPr>
          <w:rFonts w:ascii="Calibri" w:hAnsi="Calibri" w:cs="Calibri"/>
          <w:i/>
          <w:iCs/>
          <w:noProof/>
        </w:rPr>
        <w:t>Diabetes and Metabolic Syndrome: Clinical Research and Reviews</w:t>
      </w:r>
      <w:r w:rsidRPr="00F25957">
        <w:rPr>
          <w:rFonts w:ascii="Calibri" w:hAnsi="Calibri" w:cs="Calibri"/>
          <w:noProof/>
        </w:rPr>
        <w:t xml:space="preserve"> 13 (1). Diabetes India:290–298. doi:10.1016/j.dsx.2018.09.009.</w:t>
      </w:r>
    </w:p>
    <w:p w14:paraId="1430670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Reuter, Stephanie E, and Allan M Evans. 2012. Carnitine and Acylcarnitines. </w:t>
      </w:r>
      <w:r w:rsidRPr="00F25957">
        <w:rPr>
          <w:rFonts w:ascii="Calibri" w:hAnsi="Calibri" w:cs="Calibri"/>
          <w:i/>
          <w:iCs/>
          <w:noProof/>
        </w:rPr>
        <w:t>Clinical Pharmacokinetics</w:t>
      </w:r>
      <w:r w:rsidRPr="00F25957">
        <w:rPr>
          <w:rFonts w:ascii="Calibri" w:hAnsi="Calibri" w:cs="Calibri"/>
          <w:noProof/>
        </w:rPr>
        <w:t xml:space="preserve"> 51 (9):553–572. doi:10.1007/BF03261931.</w:t>
      </w:r>
    </w:p>
    <w:p w14:paraId="1FEC8BC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Ridker, Paul M., Julie E. Buring, Nancy R. Cook, and Nader Rifai. 2003. C-Reactive Protein, the Metabolic Syndrome, and Risk of Incident Cardiovascular Events: An 8-Year Follow-up of 14 719 Initially Healthy American Women. </w:t>
      </w:r>
      <w:r w:rsidRPr="00F25957">
        <w:rPr>
          <w:rFonts w:ascii="Calibri" w:hAnsi="Calibri" w:cs="Calibri"/>
          <w:i/>
          <w:iCs/>
          <w:noProof/>
        </w:rPr>
        <w:t>Circulation</w:t>
      </w:r>
      <w:r w:rsidRPr="00F25957">
        <w:rPr>
          <w:rFonts w:ascii="Calibri" w:hAnsi="Calibri" w:cs="Calibri"/>
          <w:noProof/>
        </w:rPr>
        <w:t xml:space="preserve"> 107 (3). Circulation:391–397. doi:10.1161/01.CIR.0000055014.62083.05.</w:t>
      </w:r>
    </w:p>
    <w:p w14:paraId="50BBE34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Roberts, Lee D., Albert Koulman, and Julian L. Griffin. 2014. Towards Metabolic Biomarkers of Insulin Resistance and Type 2 Diabetes: Progress from the Metabolome. </w:t>
      </w:r>
      <w:r w:rsidRPr="00F25957">
        <w:rPr>
          <w:rFonts w:ascii="Calibri" w:hAnsi="Calibri" w:cs="Calibri"/>
          <w:i/>
          <w:iCs/>
          <w:noProof/>
        </w:rPr>
        <w:t>The Lancet Diabetes and Endocrinology</w:t>
      </w:r>
      <w:r w:rsidRPr="00F25957">
        <w:rPr>
          <w:rFonts w:ascii="Calibri" w:hAnsi="Calibri" w:cs="Calibri"/>
          <w:noProof/>
        </w:rPr>
        <w:t>. Lancet Publishing Group. doi:10.1016/S2213-8587(13)70143-8.</w:t>
      </w:r>
    </w:p>
    <w:p w14:paraId="530C0B2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rPr>
        <w:t xml:space="preserve">Robinette, Steven L, Elaine Holmes, Jeremy K Nicholson, and Marc E Dumas. 2012. Genetic Determinants of Metabolism in Health and Disease: From Biochemical Genetics to Genome-Wide Associations. </w:t>
      </w:r>
      <w:r w:rsidRPr="00F25957">
        <w:rPr>
          <w:rFonts w:ascii="Calibri" w:hAnsi="Calibri" w:cs="Calibri"/>
          <w:i/>
          <w:iCs/>
          <w:noProof/>
          <w:lang w:val="es-ES"/>
        </w:rPr>
        <w:t>Genome Medicine</w:t>
      </w:r>
      <w:r w:rsidRPr="00F25957">
        <w:rPr>
          <w:rFonts w:ascii="Calibri" w:hAnsi="Calibri" w:cs="Calibri"/>
          <w:noProof/>
          <w:lang w:val="es-ES"/>
        </w:rPr>
        <w:t xml:space="preserve"> 4 (4):30. doi:10.1186/gm329.</w:t>
      </w:r>
    </w:p>
    <w:p w14:paraId="10143BD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Rossi, Alessandro, Margherita Ruoppolo, Pietro Formisano, Guglielmo Villani, Lucia Albano, Giovanna Gallo, Daniela Crisci, Augusta Moccia, Giancarlo Parenti, Pietro Strisciuglio, et al. 2018. </w:t>
      </w:r>
      <w:r w:rsidRPr="00F25957">
        <w:rPr>
          <w:rFonts w:ascii="Calibri" w:hAnsi="Calibri" w:cs="Calibri"/>
          <w:noProof/>
        </w:rPr>
        <w:t xml:space="preserve">Insulin-Resistance in Glycogen Storage Disease Type Ia: Linking Carbohydrates and Mitochondria? </w:t>
      </w:r>
      <w:r w:rsidRPr="00F25957">
        <w:rPr>
          <w:rFonts w:ascii="Calibri" w:hAnsi="Calibri" w:cs="Calibri"/>
          <w:i/>
          <w:iCs/>
          <w:noProof/>
        </w:rPr>
        <w:t>Journal of Inherited Metabolic Disease</w:t>
      </w:r>
      <w:r w:rsidRPr="00F25957">
        <w:rPr>
          <w:rFonts w:ascii="Calibri" w:hAnsi="Calibri" w:cs="Calibri"/>
          <w:noProof/>
        </w:rPr>
        <w:t xml:space="preserve"> 41 (6):985–995. doi:10.1007/s10545-018-0149-4.</w:t>
      </w:r>
    </w:p>
    <w:p w14:paraId="7347B5A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Rowland, Ian, Glenn Gibson, Almut Heinken, Karen Scott, Jonathan Swann, Ines Thiele, and Kieran Tuohy. 2018. Gut Microbiota Functions: Metabolism of Nutrients and Other Food Components. </w:t>
      </w:r>
      <w:r w:rsidRPr="00F25957">
        <w:rPr>
          <w:rFonts w:ascii="Calibri" w:hAnsi="Calibri" w:cs="Calibri"/>
          <w:i/>
          <w:iCs/>
          <w:noProof/>
        </w:rPr>
        <w:t>European Journal of Nutrition</w:t>
      </w:r>
      <w:r w:rsidRPr="00F25957">
        <w:rPr>
          <w:rFonts w:ascii="Calibri" w:hAnsi="Calibri" w:cs="Calibri"/>
          <w:noProof/>
        </w:rPr>
        <w:t xml:space="preserve"> 57 (1). Springer Berlin Heidelberg:1–24. doi:10.1007/s00394-017-1445-8.</w:t>
      </w:r>
    </w:p>
    <w:p w14:paraId="2111147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Sacks, Frank M., Alice H. Lichtenstein, Jason H.Y. Wu, Lawrence J. Appel, Mark A. Creager, Penny M. Kris-Etherton, Michael Miller, Eric B. Rimm, Lawrence L. Rudel, Jennifer G. Robinson, et al. 2017. Dietary Fats and Cardiovascular Disease: A Presidential Advisory From the American Heart Association. </w:t>
      </w:r>
      <w:r w:rsidRPr="00F25957">
        <w:rPr>
          <w:rFonts w:ascii="Calibri" w:hAnsi="Calibri" w:cs="Calibri"/>
          <w:i/>
          <w:iCs/>
          <w:noProof/>
        </w:rPr>
        <w:t>Circulation</w:t>
      </w:r>
      <w:r w:rsidRPr="00F25957">
        <w:rPr>
          <w:rFonts w:ascii="Calibri" w:hAnsi="Calibri" w:cs="Calibri"/>
          <w:noProof/>
        </w:rPr>
        <w:t xml:space="preserve"> 136 (3). Lippincott Williams &amp; WilkinsHagerstown, MD:e1–e23. doi:10.1161/CIR.0000000000000510.</w:t>
      </w:r>
    </w:p>
    <w:p w14:paraId="274A439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Sacks, Gary, Janelle Kwon, and Kathryn Backholer. 2021. Do Taxes on Unhealthy Foods and Beverages Influence Food Purchases? </w:t>
      </w:r>
      <w:r w:rsidRPr="00F25957">
        <w:rPr>
          <w:rFonts w:ascii="Calibri" w:hAnsi="Calibri" w:cs="Calibri"/>
          <w:i/>
          <w:iCs/>
          <w:noProof/>
        </w:rPr>
        <w:t>Current Nutrition Reports</w:t>
      </w:r>
      <w:r w:rsidRPr="00F25957">
        <w:rPr>
          <w:rFonts w:ascii="Calibri" w:hAnsi="Calibri" w:cs="Calibri"/>
          <w:noProof/>
        </w:rPr>
        <w:t xml:space="preserve"> 10 (3). United States:179–187. doi:10.1007/s13668-021-00358-0.</w:t>
      </w:r>
    </w:p>
    <w:p w14:paraId="670FBA1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Saito, Naoki, Takeshi Saito, Taichi Yamazaki, Yoshinori Fujimine, and Toshihide Ihara. 2017. Establishment of an Analytical Method for Accurate Purity Evaluations of Acylcarnitines by Using Quantitative 1H NMR Spectroscopy. </w:t>
      </w:r>
      <w:r w:rsidRPr="00F25957">
        <w:rPr>
          <w:rFonts w:ascii="Calibri" w:hAnsi="Calibri" w:cs="Calibri"/>
          <w:i/>
          <w:iCs/>
          <w:noProof/>
        </w:rPr>
        <w:t>Accreditation and Quality Assurance</w:t>
      </w:r>
      <w:r w:rsidRPr="00F25957">
        <w:rPr>
          <w:rFonts w:ascii="Calibri" w:hAnsi="Calibri" w:cs="Calibri"/>
          <w:noProof/>
        </w:rPr>
        <w:t xml:space="preserve"> 22 (4):171–178. doi:10.1007/s00769-017-1263-y.</w:t>
      </w:r>
    </w:p>
    <w:p w14:paraId="6162F41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Schooneman, Marieke G., Niki Achterkamp, Carmen A. Argmann, Maarten R. Soeters, </w:t>
      </w:r>
      <w:r w:rsidRPr="00F25957">
        <w:rPr>
          <w:rFonts w:ascii="Calibri" w:hAnsi="Calibri" w:cs="Calibri"/>
          <w:noProof/>
        </w:rPr>
        <w:lastRenderedPageBreak/>
        <w:t xml:space="preserve">and Sander M. Houten. 2014. Plasma Acylcarnitines Inadequately Reflect Tissue Acylcarnitine Metabolism. </w:t>
      </w:r>
      <w:r w:rsidRPr="00F25957">
        <w:rPr>
          <w:rFonts w:ascii="Calibri" w:hAnsi="Calibri" w:cs="Calibri"/>
          <w:i/>
          <w:iCs/>
          <w:noProof/>
        </w:rPr>
        <w:t>Biochimica et Biophysica Acta - Molecular and Cell Biology of Lipids</w:t>
      </w:r>
      <w:r w:rsidRPr="00F25957">
        <w:rPr>
          <w:rFonts w:ascii="Calibri" w:hAnsi="Calibri" w:cs="Calibri"/>
          <w:noProof/>
        </w:rPr>
        <w:t>. doi:10.1016/j.bbalip.2014.04.001.</w:t>
      </w:r>
    </w:p>
    <w:p w14:paraId="2C3A501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Schram, Miranda T, Simone J S Sep, Carla J van der Kallen, Pieter C Dagnelie, Annemarie Koster, Nicolaas Schaper, Ronald M A Henry, and Coen D A Stehouwer. 2014. The Maastricht Study: An Extensive Phenotyping Study on Determinants of Type 2  Diabetes, Its Complications and Its Comorbidities. </w:t>
      </w:r>
      <w:r w:rsidRPr="00F25957">
        <w:rPr>
          <w:rFonts w:ascii="Calibri" w:hAnsi="Calibri" w:cs="Calibri"/>
          <w:i/>
          <w:iCs/>
          <w:noProof/>
        </w:rPr>
        <w:t>European Journal of Epidemiology</w:t>
      </w:r>
      <w:r w:rsidRPr="00F25957">
        <w:rPr>
          <w:rFonts w:ascii="Calibri" w:hAnsi="Calibri" w:cs="Calibri"/>
          <w:noProof/>
        </w:rPr>
        <w:t xml:space="preserve"> 29 (6). Netherlands:439–451. doi:10.1007/s10654-014-9889-0.</w:t>
      </w:r>
    </w:p>
    <w:p w14:paraId="541EB43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Schwartz, Betty. 2014. New Criteria for Supplementation of Selected Micronutrients in the Era of Nutrigenetics and Nutrigenomics. </w:t>
      </w:r>
      <w:r w:rsidRPr="00F25957">
        <w:rPr>
          <w:rFonts w:ascii="Calibri" w:hAnsi="Calibri" w:cs="Calibri"/>
          <w:i/>
          <w:iCs/>
          <w:noProof/>
        </w:rPr>
        <w:t>International Journal of Food Sciences and Nutrition</w:t>
      </w:r>
      <w:r w:rsidRPr="00F25957">
        <w:rPr>
          <w:rFonts w:ascii="Calibri" w:hAnsi="Calibri" w:cs="Calibri"/>
          <w:noProof/>
        </w:rPr>
        <w:t xml:space="preserve"> 65 (5):529–538. doi:10.3109/09637486.2014.898258.</w:t>
      </w:r>
    </w:p>
    <w:p w14:paraId="38F41DC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Schwingshackl, L., and G. Hoffmann. 2014. Mediterranean Dietary Pattern, Inflammation and Endothelial Function: A Systematic Review and Meta-Analysis of Intervention Trials. </w:t>
      </w:r>
      <w:r w:rsidRPr="00F25957">
        <w:rPr>
          <w:rFonts w:ascii="Calibri" w:hAnsi="Calibri" w:cs="Calibri"/>
          <w:i/>
          <w:iCs/>
          <w:noProof/>
        </w:rPr>
        <w:t>Nutrition, Metabolism, and Cardiovascular Diseases : NMCD</w:t>
      </w:r>
      <w:r w:rsidRPr="00F25957">
        <w:rPr>
          <w:rFonts w:ascii="Calibri" w:hAnsi="Calibri" w:cs="Calibri"/>
          <w:noProof/>
        </w:rPr>
        <w:t xml:space="preserve"> 24 (9). Nutr Metab Cardiovasc Dis:929–939. doi:10.1016/J.NUMECD.2014.03.003.</w:t>
      </w:r>
    </w:p>
    <w:p w14:paraId="08277B4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Sempionatto, Juliane R, Victor Ruiz-Valdepeñas Montiel, Eva Vargas, Hazhir Teymourian, and Joseph Wang. 2021. Wearable and Mobile Sensors for Personalized Nutrition. </w:t>
      </w:r>
      <w:r w:rsidRPr="00F25957">
        <w:rPr>
          <w:rFonts w:ascii="Calibri" w:hAnsi="Calibri" w:cs="Calibri"/>
          <w:i/>
          <w:iCs/>
          <w:noProof/>
        </w:rPr>
        <w:t>ACS Sensors</w:t>
      </w:r>
      <w:r w:rsidRPr="00F25957">
        <w:rPr>
          <w:rFonts w:ascii="Calibri" w:hAnsi="Calibri" w:cs="Calibri"/>
          <w:noProof/>
        </w:rPr>
        <w:t xml:space="preserve"> 6 (5). United States:1745–1760. doi:10.1021/acssensors.1c00553.</w:t>
      </w:r>
    </w:p>
    <w:p w14:paraId="6DB0B1F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Shabana, Saleem Ullah Shahid, and Shahida Hasnain. 2018. Use of a Gene Score of Multiple Low-Modest Effect Size Variants Can Predict the Risk of Obesity Better than the Individual SNPs. </w:t>
      </w:r>
      <w:r w:rsidRPr="00F25957">
        <w:rPr>
          <w:rFonts w:ascii="Calibri" w:hAnsi="Calibri" w:cs="Calibri"/>
          <w:i/>
          <w:iCs/>
          <w:noProof/>
        </w:rPr>
        <w:t>Lipids in Health and Disease</w:t>
      </w:r>
      <w:r w:rsidRPr="00F25957">
        <w:rPr>
          <w:rFonts w:ascii="Calibri" w:hAnsi="Calibri" w:cs="Calibri"/>
          <w:noProof/>
        </w:rPr>
        <w:t xml:space="preserve"> 17 (1):155. doi:10.1186/s12944-018-0806-5.</w:t>
      </w:r>
    </w:p>
    <w:p w14:paraId="2EA8883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Shearer, Jane, G. Duggan, A. Weljie, D. S. Hittel, D. H. Wasserman, and H. J. Vogel. 2008. Metabolomic Profiling of Dietary-Induced Insulin Resistance in the High Fat-Fed C57BL/6J Mouse. </w:t>
      </w:r>
      <w:r w:rsidRPr="00F25957">
        <w:rPr>
          <w:rFonts w:ascii="Calibri" w:hAnsi="Calibri" w:cs="Calibri"/>
          <w:i/>
          <w:iCs/>
          <w:noProof/>
        </w:rPr>
        <w:t>Diabetes, Obesity and Metabolism</w:t>
      </w:r>
      <w:r w:rsidRPr="00F25957">
        <w:rPr>
          <w:rFonts w:ascii="Calibri" w:hAnsi="Calibri" w:cs="Calibri"/>
          <w:noProof/>
        </w:rPr>
        <w:t xml:space="preserve"> 10 (10):950–958. doi:10.1111/j.1463-1326.2007.00837.x.</w:t>
      </w:r>
    </w:p>
    <w:p w14:paraId="127F132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Shimazu, Tadahiro, Matthew D Hirschey, John Newman, Wenjuan He, Kotaro Shirakawa, Natacha Le Moan, Carrie A Grueter, Hyungwook Lim, Laura R Saunders, Robert D Stevens, et al. 2013. Suppression of Oxidative Stress by β-Hydroxybutyrate, an Endogenous Histone  Deacetylase Inhibitor. </w:t>
      </w:r>
      <w:r w:rsidRPr="00F25957">
        <w:rPr>
          <w:rFonts w:ascii="Calibri" w:hAnsi="Calibri" w:cs="Calibri"/>
          <w:i/>
          <w:iCs/>
          <w:noProof/>
        </w:rPr>
        <w:t>Science (New York, N.Y.)</w:t>
      </w:r>
      <w:r w:rsidRPr="00F25957">
        <w:rPr>
          <w:rFonts w:ascii="Calibri" w:hAnsi="Calibri" w:cs="Calibri"/>
          <w:noProof/>
        </w:rPr>
        <w:t xml:space="preserve"> 339 (6116):211–214. doi:10.1126/science.1227166.</w:t>
      </w:r>
    </w:p>
    <w:p w14:paraId="300DAEB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Shin, So Youn, Eric B. Fauman, Ann Kristin Petersen, Jan Krumsiek, Rita Santos, Jie Huang, Matthias Arnold, Idil Erte, Vincenzo Forgetta, Tsun Po Yang, et al. 2014. An Atlas of Genetic Influences on Human Blood Metabolites. </w:t>
      </w:r>
      <w:r w:rsidRPr="00F25957">
        <w:rPr>
          <w:rFonts w:ascii="Calibri" w:hAnsi="Calibri" w:cs="Calibri"/>
          <w:i/>
          <w:iCs/>
          <w:noProof/>
        </w:rPr>
        <w:t>Nature Genetics</w:t>
      </w:r>
      <w:r w:rsidRPr="00F25957">
        <w:rPr>
          <w:rFonts w:ascii="Calibri" w:hAnsi="Calibri" w:cs="Calibri"/>
          <w:noProof/>
        </w:rPr>
        <w:t xml:space="preserve"> 46 (6):543–550. doi:10.1038/ng.2982.</w:t>
      </w:r>
    </w:p>
    <w:p w14:paraId="17F427C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Shivappa, Nitin, James R. Hebert, Mika Kivimaki, and Tasnime Akbaraly. 2017. Alternative Healthy Eating Index 2010, Dietary Inflammatory Index and Risk of Mortality: Results from the Whitehall II Cohort Study and Meta-Analysis of Previous Dietary Inflammatory Index and Mortality Studies. </w:t>
      </w:r>
      <w:r w:rsidRPr="00F25957">
        <w:rPr>
          <w:rFonts w:ascii="Calibri" w:hAnsi="Calibri" w:cs="Calibri"/>
          <w:i/>
          <w:iCs/>
          <w:noProof/>
        </w:rPr>
        <w:t>The British Journal of Nutrition</w:t>
      </w:r>
      <w:r w:rsidRPr="00F25957">
        <w:rPr>
          <w:rFonts w:ascii="Calibri" w:hAnsi="Calibri" w:cs="Calibri"/>
          <w:noProof/>
        </w:rPr>
        <w:t xml:space="preserve"> 118 (3). Br J Nutr:210–221. doi:10.1017/S0007114517001908.</w:t>
      </w:r>
    </w:p>
    <w:p w14:paraId="0CA7B95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Simó, C., and V. García-Cañas. 2020. Dietary Bioactive Ingredients to Modulate the Gut Microbiota-Derived Metabolite TMAO. New Opportunities for Functional Food Development. </w:t>
      </w:r>
      <w:r w:rsidRPr="00F25957">
        <w:rPr>
          <w:rFonts w:ascii="Calibri" w:hAnsi="Calibri" w:cs="Calibri"/>
          <w:i/>
          <w:iCs/>
          <w:noProof/>
        </w:rPr>
        <w:t>Food &amp; Function</w:t>
      </w:r>
      <w:r w:rsidRPr="00F25957">
        <w:rPr>
          <w:rFonts w:ascii="Calibri" w:hAnsi="Calibri" w:cs="Calibri"/>
          <w:noProof/>
        </w:rPr>
        <w:t xml:space="preserve"> 11 (8). Royal Society of Chemistry:6745–6776. doi:10.1039/D0FO01237H.</w:t>
      </w:r>
    </w:p>
    <w:p w14:paraId="197E1E9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Siomkajlo, Marta, and Jacek Daroszewski. 2019. Branched Chain Amino Acids: Passive Biomarkers or the Key to the Pathogenesis of Cardiometabolic Diseases? </w:t>
      </w:r>
      <w:r w:rsidRPr="00F25957">
        <w:rPr>
          <w:rFonts w:ascii="Calibri" w:hAnsi="Calibri" w:cs="Calibri"/>
          <w:i/>
          <w:iCs/>
          <w:noProof/>
        </w:rPr>
        <w:lastRenderedPageBreak/>
        <w:t>Advances in Clinical and Experimental Medicine</w:t>
      </w:r>
      <w:r w:rsidRPr="00F25957">
        <w:rPr>
          <w:rFonts w:ascii="Calibri" w:hAnsi="Calibri" w:cs="Calibri"/>
          <w:noProof/>
        </w:rPr>
        <w:t>. Wroclaw University of Medicine. doi:10.17219/acem/104542.</w:t>
      </w:r>
    </w:p>
    <w:p w14:paraId="1668547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Smith, J Gustav, and Robert E Gerszten. 2017. Emerging Affinity-Based Proteomic Technologies for Large-Scale Plasma Profiling in  Cardiovascular Disease. </w:t>
      </w:r>
      <w:r w:rsidRPr="00F25957">
        <w:rPr>
          <w:rFonts w:ascii="Calibri" w:hAnsi="Calibri" w:cs="Calibri"/>
          <w:i/>
          <w:iCs/>
          <w:noProof/>
        </w:rPr>
        <w:t>Circulation</w:t>
      </w:r>
      <w:r w:rsidRPr="00F25957">
        <w:rPr>
          <w:rFonts w:ascii="Calibri" w:hAnsi="Calibri" w:cs="Calibri"/>
          <w:noProof/>
        </w:rPr>
        <w:t xml:space="preserve"> 135 (17):1651–1664. doi:10.1161/CIRCULATIONAHA.116.025446.</w:t>
      </w:r>
    </w:p>
    <w:p w14:paraId="3B7DD36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Soldatovic, Ivan, Rade Vukovic, Djordje Culafic, Milan Gajic, and Vesna Dimitrijevic-Sreckovic. 2016. SiMS Score: Simple Method for Quantifying Metabolic Syndrome. </w:t>
      </w:r>
      <w:r w:rsidRPr="00F25957">
        <w:rPr>
          <w:rFonts w:ascii="Calibri" w:hAnsi="Calibri" w:cs="Calibri"/>
          <w:i/>
          <w:iCs/>
          <w:noProof/>
        </w:rPr>
        <w:t>PloS One</w:t>
      </w:r>
      <w:r w:rsidRPr="00F25957">
        <w:rPr>
          <w:rFonts w:ascii="Calibri" w:hAnsi="Calibri" w:cs="Calibri"/>
          <w:noProof/>
        </w:rPr>
        <w:t xml:space="preserve"> 11 (1). PLoS One. doi:10.1371/JOURNAL.PONE.0146143.</w:t>
      </w:r>
    </w:p>
    <w:p w14:paraId="6524767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Sookoian, Silvia, and Carlos J Pirola. 2012. Alanine and Aspartate Aminotransferase and Glutamine-Cycling Pathway: Their Roles in Pathogenesis of Metabolic Syndrome. </w:t>
      </w:r>
      <w:r w:rsidRPr="00F25957">
        <w:rPr>
          <w:rFonts w:ascii="Calibri" w:hAnsi="Calibri" w:cs="Calibri"/>
          <w:i/>
          <w:iCs/>
          <w:noProof/>
        </w:rPr>
        <w:t>World Journal of Gastroenterology</w:t>
      </w:r>
      <w:r w:rsidRPr="00F25957">
        <w:rPr>
          <w:rFonts w:ascii="Calibri" w:hAnsi="Calibri" w:cs="Calibri"/>
          <w:noProof/>
        </w:rPr>
        <w:t xml:space="preserve"> 18 (29). United States:3775–3781. doi:10.3748/wjg.v18.i29.3775.</w:t>
      </w:r>
    </w:p>
    <w:p w14:paraId="42E11E0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Southward, Kyle, Kay Rutherfurd-Markwick, Claire Badenhorst, and Ajmol Ali. 2018. The Role of Genetics in Moderating the Inter-Individual Differences in the Ergogenicity of Caffeine. </w:t>
      </w:r>
      <w:r w:rsidRPr="00F25957">
        <w:rPr>
          <w:rFonts w:ascii="Calibri" w:hAnsi="Calibri" w:cs="Calibri"/>
          <w:i/>
          <w:iCs/>
          <w:noProof/>
        </w:rPr>
        <w:t>Nutrients</w:t>
      </w:r>
      <w:r w:rsidRPr="00F25957">
        <w:rPr>
          <w:rFonts w:ascii="Calibri" w:hAnsi="Calibri" w:cs="Calibri"/>
          <w:noProof/>
        </w:rPr>
        <w:t xml:space="preserve"> 10 (10):1352. doi:10.3390/nu10101352.</w:t>
      </w:r>
    </w:p>
    <w:p w14:paraId="5149BCD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Speliotes, Elizabeth K, Cristen J Willer, Sonja I Berndt, Keri L Monda, Gudmar Thorleifsson, Anne U Jackson, Hana Lango Allen, Cecilia M Lindgren, Jian’an Luan, Reedik Mägi, et al. 2010. Association Analyses of 249,796 Individuals Reveal 18 New Loci Associated with Body Mass Index. </w:t>
      </w:r>
      <w:r w:rsidRPr="00F25957">
        <w:rPr>
          <w:rFonts w:ascii="Calibri" w:hAnsi="Calibri" w:cs="Calibri"/>
          <w:i/>
          <w:iCs/>
          <w:noProof/>
        </w:rPr>
        <w:t>Nature Genetics</w:t>
      </w:r>
      <w:r w:rsidRPr="00F25957">
        <w:rPr>
          <w:rFonts w:ascii="Calibri" w:hAnsi="Calibri" w:cs="Calibri"/>
          <w:noProof/>
        </w:rPr>
        <w:t xml:space="preserve"> 42 (11):937–948. doi:10.1038/ng.686.</w:t>
      </w:r>
    </w:p>
    <w:p w14:paraId="14DF980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Sprague, Alexander H., and Raouf A. Khalil. 2009. Inflammatory Cytokines in Vascular Dysfunction and Vascular Disease. </w:t>
      </w:r>
      <w:r w:rsidRPr="00F25957">
        <w:rPr>
          <w:rFonts w:ascii="Calibri" w:hAnsi="Calibri" w:cs="Calibri"/>
          <w:i/>
          <w:iCs/>
          <w:noProof/>
        </w:rPr>
        <w:t>Biochemical Pharmacology</w:t>
      </w:r>
      <w:r w:rsidRPr="00F25957">
        <w:rPr>
          <w:rFonts w:ascii="Calibri" w:hAnsi="Calibri" w:cs="Calibri"/>
          <w:noProof/>
        </w:rPr>
        <w:t xml:space="preserve"> 78 (6):539–552. doi:10.1016/j.bcp.2009.04.029.</w:t>
      </w:r>
    </w:p>
    <w:p w14:paraId="60D8C07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Stradomska, Teresa Joanna, Małgorzata Syczewska, Ewa Jamroz, Agata Pleskaczyńska, Piotr Kruczek, Elżbieta Ciara, and Anna Tylki-Szymanska. 2020. Serum Very Long-Chain Fatty Acids (VLCFA) Levels as Predictive Biomarkers of Diseases Severity and Probability of Survival in Peroxisomal Disorders. </w:t>
      </w:r>
      <w:r w:rsidRPr="00F25957">
        <w:rPr>
          <w:rFonts w:ascii="Calibri" w:hAnsi="Calibri" w:cs="Calibri"/>
          <w:i/>
          <w:iCs/>
          <w:noProof/>
        </w:rPr>
        <w:t>PLOS ONE</w:t>
      </w:r>
      <w:r w:rsidRPr="00F25957">
        <w:rPr>
          <w:rFonts w:ascii="Calibri" w:hAnsi="Calibri" w:cs="Calibri"/>
          <w:noProof/>
        </w:rPr>
        <w:t xml:space="preserve"> 15 (9). Public Library of Science:e0238796. doi:10.1371/JOURNAL.PONE.0238796.</w:t>
      </w:r>
    </w:p>
    <w:p w14:paraId="765BEF8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Suárez, Manuel, Noemí Boqué, Josep M Del Bas, Jordi Mayneris-Perxachs, Lluís Arola, and Antoni Caimari. </w:t>
      </w:r>
      <w:r w:rsidRPr="00F25957">
        <w:rPr>
          <w:rFonts w:ascii="Calibri" w:hAnsi="Calibri" w:cs="Calibri"/>
          <w:noProof/>
        </w:rPr>
        <w:t xml:space="preserve">2017. Mediterranean Diet and Multi-Ingredient-Based Interventions for the Management of Non-Alcoholic Fatty Liver Disease. </w:t>
      </w:r>
      <w:r w:rsidRPr="00F25957">
        <w:rPr>
          <w:rFonts w:ascii="Calibri" w:hAnsi="Calibri" w:cs="Calibri"/>
          <w:i/>
          <w:iCs/>
          <w:noProof/>
        </w:rPr>
        <w:t>Nutrients</w:t>
      </w:r>
      <w:r w:rsidRPr="00F25957">
        <w:rPr>
          <w:rFonts w:ascii="Calibri" w:hAnsi="Calibri" w:cs="Calibri"/>
          <w:noProof/>
        </w:rPr>
        <w:t xml:space="preserve"> 9 (10). Multidisciplinary Digital Publishing Institute  (MDPI). doi:10.3390/nu9101052.</w:t>
      </w:r>
    </w:p>
    <w:p w14:paraId="4001735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Suleiman, Joseph, Mahaneem Mohamed, and Ainul Bakar. 2020. A Systematic Review on Different Models of Inducing Obesity in Animals: Advantages and Limitations. </w:t>
      </w:r>
      <w:r w:rsidRPr="00F25957">
        <w:rPr>
          <w:rFonts w:ascii="Calibri" w:hAnsi="Calibri" w:cs="Calibri"/>
          <w:i/>
          <w:iCs/>
          <w:noProof/>
        </w:rPr>
        <w:t>Journal of Advanced Veterinary and Animal Research</w:t>
      </w:r>
      <w:r w:rsidRPr="00F25957">
        <w:rPr>
          <w:rFonts w:ascii="Calibri" w:hAnsi="Calibri" w:cs="Calibri"/>
          <w:noProof/>
        </w:rPr>
        <w:t xml:space="preserve"> 7 (1):103. doi:10.5455/javar.2020.g399.</w:t>
      </w:r>
    </w:p>
    <w:p w14:paraId="12B20A1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Sun, Benjamin B, Joseph C Maranville, James E Peters, David Stacey, James R Staley, James Blackshaw, Stephen Burgess, Tao Jiang, Ellie Paige, Praveen Surendran, et al. 2018. Genomic Atlas of the Human Plasma Proteome. </w:t>
      </w:r>
      <w:r w:rsidRPr="00F25957">
        <w:rPr>
          <w:rFonts w:ascii="Calibri" w:hAnsi="Calibri" w:cs="Calibri"/>
          <w:i/>
          <w:iCs/>
          <w:noProof/>
        </w:rPr>
        <w:t>Nature</w:t>
      </w:r>
      <w:r w:rsidRPr="00F25957">
        <w:rPr>
          <w:rFonts w:ascii="Calibri" w:hAnsi="Calibri" w:cs="Calibri"/>
          <w:noProof/>
        </w:rPr>
        <w:t xml:space="preserve"> 558 (7708):73–79. doi:10.1038/s41586-018-0175-2.</w:t>
      </w:r>
    </w:p>
    <w:p w14:paraId="533A3DD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Surendran, Arun, Negar Atefi, Hannah Zhang, Michel Aliani, and Amir Ravandi. 2021. Defining Acute Coronary Syndrome through Metabolomics. </w:t>
      </w:r>
      <w:r w:rsidRPr="00F25957">
        <w:rPr>
          <w:rFonts w:ascii="Calibri" w:hAnsi="Calibri" w:cs="Calibri"/>
          <w:i/>
          <w:iCs/>
          <w:noProof/>
        </w:rPr>
        <w:t>Metabolites</w:t>
      </w:r>
      <w:r w:rsidRPr="00F25957">
        <w:rPr>
          <w:rFonts w:ascii="Calibri" w:hAnsi="Calibri" w:cs="Calibri"/>
          <w:noProof/>
        </w:rPr>
        <w:t xml:space="preserve"> 11 (10). Metabolites. doi:10.3390/METABO11100685.</w:t>
      </w:r>
    </w:p>
    <w:p w14:paraId="7C635C5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Sutton, Angela, Audrey Imbert, Anissa Igoudjil, Véronique Descatoire, Sophie Cazanave, Dominique Pessayre, and Françoise Degoul. 2005. The Manganese Superoxide Dismutase Ala16Val Dimorphism Modulates Both Mitochondrial </w:t>
      </w:r>
      <w:r w:rsidRPr="00F25957">
        <w:rPr>
          <w:rFonts w:ascii="Calibri" w:hAnsi="Calibri" w:cs="Calibri"/>
          <w:noProof/>
        </w:rPr>
        <w:lastRenderedPageBreak/>
        <w:t xml:space="preserve">Import and MRNA Stability. </w:t>
      </w:r>
      <w:r w:rsidRPr="00F25957">
        <w:rPr>
          <w:rFonts w:ascii="Calibri" w:hAnsi="Calibri" w:cs="Calibri"/>
          <w:i/>
          <w:iCs/>
          <w:noProof/>
        </w:rPr>
        <w:t>Pharmacogenetics and Genomics</w:t>
      </w:r>
      <w:r w:rsidRPr="00F25957">
        <w:rPr>
          <w:rFonts w:ascii="Calibri" w:hAnsi="Calibri" w:cs="Calibri"/>
          <w:noProof/>
        </w:rPr>
        <w:t xml:space="preserve"> 15 (5):311–319.</w:t>
      </w:r>
    </w:p>
    <w:p w14:paraId="0ADB2DE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Tabassum, Rubina, Joel T. Rämö, Pietari Ripatti, Jukka T. Koskela, Mitja Kurki, Juha Karjalainen, Priit Palta, Shabbeer Hassan, Javier Nunez-Fontarnau, Tuomo T. J. Kiiskinen, et al. 2019. Genetic Architecture of Human Plasma Lipidome and Its Link to Cardiovascular Disease. </w:t>
      </w:r>
      <w:r w:rsidRPr="00F25957">
        <w:rPr>
          <w:rFonts w:ascii="Calibri" w:hAnsi="Calibri" w:cs="Calibri"/>
          <w:i/>
          <w:iCs/>
          <w:noProof/>
        </w:rPr>
        <w:t>Nature Communications</w:t>
      </w:r>
      <w:r w:rsidRPr="00F25957">
        <w:rPr>
          <w:rFonts w:ascii="Calibri" w:hAnsi="Calibri" w:cs="Calibri"/>
          <w:noProof/>
        </w:rPr>
        <w:t xml:space="preserve"> 10 (1):4329. doi:10.1038/s41467-019-11954-8.</w:t>
      </w:r>
    </w:p>
    <w:p w14:paraId="157CFA1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Tebani, Abdellah, and Soumeya Bekri. 2019. Paving the Way to Precision Nutrition through Metabolomics. </w:t>
      </w:r>
      <w:r w:rsidRPr="00F25957">
        <w:rPr>
          <w:rFonts w:ascii="Calibri" w:hAnsi="Calibri" w:cs="Calibri"/>
          <w:i/>
          <w:iCs/>
          <w:noProof/>
        </w:rPr>
        <w:t>Frontiers in Nutrition</w:t>
      </w:r>
      <w:r w:rsidRPr="00F25957">
        <w:rPr>
          <w:rFonts w:ascii="Calibri" w:hAnsi="Calibri" w:cs="Calibri"/>
          <w:noProof/>
        </w:rPr>
        <w:t>. Frontiers Media S.A. doi:10.3389/fnut.2019.00041.</w:t>
      </w:r>
    </w:p>
    <w:p w14:paraId="76942CC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The Lancet. 2009. What Is Health? The Ability to Adapt. </w:t>
      </w:r>
      <w:r w:rsidRPr="00F25957">
        <w:rPr>
          <w:rFonts w:ascii="Calibri" w:hAnsi="Calibri" w:cs="Calibri"/>
          <w:i/>
          <w:iCs/>
          <w:noProof/>
        </w:rPr>
        <w:t>Lancet (London, England)</w:t>
      </w:r>
      <w:r w:rsidRPr="00F25957">
        <w:rPr>
          <w:rFonts w:ascii="Calibri" w:hAnsi="Calibri" w:cs="Calibri"/>
          <w:noProof/>
        </w:rPr>
        <w:t xml:space="preserve"> 373 (9666). Lancet:781. doi:10.1016/S0140-6736(09)60456-6.</w:t>
      </w:r>
    </w:p>
    <w:p w14:paraId="2D8602D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Thorleifsson, Gudmar, G Bragi Walters, Daniel F Gudbjartsson, Valgerdur Steinthorsdottir, Patrick Sulem, Anna Helgadottir, Unnur Styrkarsdottir, Solveig Gretarsdottir, Steinunn Thorlacius, Ingileif Jonsdottir, et al. 2009. Genome-Wide Association Yields New Sequence Variants at Seven Loci That Associate with Measures of Obesity. </w:t>
      </w:r>
      <w:r w:rsidRPr="00F25957">
        <w:rPr>
          <w:rFonts w:ascii="Calibri" w:hAnsi="Calibri" w:cs="Calibri"/>
          <w:i/>
          <w:iCs/>
          <w:noProof/>
        </w:rPr>
        <w:t>Nature Genetics</w:t>
      </w:r>
      <w:r w:rsidRPr="00F25957">
        <w:rPr>
          <w:rFonts w:ascii="Calibri" w:hAnsi="Calibri" w:cs="Calibri"/>
          <w:noProof/>
        </w:rPr>
        <w:t xml:space="preserve"> 41 (1):18–24. doi:10.1038/ng.274.</w:t>
      </w:r>
    </w:p>
    <w:p w14:paraId="0927CF6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Tin, A., P. Balakrishnan, T. H. Beaty, E. Boerwinkle, R. C. Hoogeveen, J. H. Young, and W. H.L. Kao. 2016. GCKR and PPP1R3B Identified as Genome-Wide Significant Loci for Plasma Lactate: The Atherosclerosis Risk in Communities (ARIC) Study. </w:t>
      </w:r>
      <w:r w:rsidRPr="00F25957">
        <w:rPr>
          <w:rFonts w:ascii="Calibri" w:hAnsi="Calibri" w:cs="Calibri"/>
          <w:i/>
          <w:iCs/>
          <w:noProof/>
        </w:rPr>
        <w:t>Diabetic Medicine</w:t>
      </w:r>
      <w:r w:rsidRPr="00F25957">
        <w:rPr>
          <w:rFonts w:ascii="Calibri" w:hAnsi="Calibri" w:cs="Calibri"/>
          <w:noProof/>
        </w:rPr>
        <w:t xml:space="preserve"> 33 (7):968–975. doi:10.1111/dme.12971.</w:t>
      </w:r>
    </w:p>
    <w:p w14:paraId="574C0EA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Tintle, N L, J V Pottala, S Lacey, V Ramachandran, J Westra, A Rogers, J Clark, B Olthoff, M Larson, W Harris, et al. 2015. A Genome-Wide Association Study of Saturated, Mono- and Polyunsaturated Red Blood Cell Fatty Acids in the Framingham Heart Offspring Study. </w:t>
      </w:r>
      <w:r w:rsidRPr="00F25957">
        <w:rPr>
          <w:rFonts w:ascii="Calibri" w:hAnsi="Calibri" w:cs="Calibri"/>
          <w:i/>
          <w:iCs/>
          <w:noProof/>
        </w:rPr>
        <w:t>Prostaglandins, Leukotrienes, and Essential Fatty Acids</w:t>
      </w:r>
      <w:r w:rsidRPr="00F25957">
        <w:rPr>
          <w:rFonts w:ascii="Calibri" w:hAnsi="Calibri" w:cs="Calibri"/>
          <w:noProof/>
        </w:rPr>
        <w:t xml:space="preserve"> 94 (March):65–72. doi:10.1016/j.plefa.2014.11.007.</w:t>
      </w:r>
    </w:p>
    <w:p w14:paraId="1BDA5ED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lang w:val="es-ES"/>
        </w:rPr>
      </w:pPr>
      <w:r w:rsidRPr="00F25957">
        <w:rPr>
          <w:rFonts w:ascii="Calibri" w:hAnsi="Calibri" w:cs="Calibri"/>
          <w:noProof/>
          <w:lang w:val="es-ES"/>
        </w:rPr>
        <w:t xml:space="preserve">Tulipani, Sara, Magali Palau-Rodriguez, Antonio Miñarro Alonso, Fernando Cardona, Anna Marco-Ramell, Bozo Zonja, Miren Lopez de Alda, Araceli Muñoz-Garach, Alejandro Sanchez-Pla, Francisco J. Tinahones, et al. 2016. </w:t>
      </w:r>
      <w:r w:rsidRPr="00F25957">
        <w:rPr>
          <w:rFonts w:ascii="Calibri" w:hAnsi="Calibri" w:cs="Calibri"/>
          <w:noProof/>
        </w:rPr>
        <w:t xml:space="preserve">Biomarkers of Morbid Obesity and Prediabetes by Metabolomic Profiling of Human Discordant Phenotypes. </w:t>
      </w:r>
      <w:r w:rsidRPr="00F25957">
        <w:rPr>
          <w:rFonts w:ascii="Calibri" w:hAnsi="Calibri" w:cs="Calibri"/>
          <w:i/>
          <w:iCs/>
          <w:noProof/>
          <w:lang w:val="es-ES"/>
        </w:rPr>
        <w:t>Clinica Chimica Acta</w:t>
      </w:r>
      <w:r w:rsidRPr="00F25957">
        <w:rPr>
          <w:rFonts w:ascii="Calibri" w:hAnsi="Calibri" w:cs="Calibri"/>
          <w:noProof/>
          <w:lang w:val="es-ES"/>
        </w:rPr>
        <w:t xml:space="preserve"> 463. Elsevier B.V.:53–61. doi:10.1016/j.cca.2016.10.005.</w:t>
      </w:r>
    </w:p>
    <w:p w14:paraId="2375B0A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lang w:val="es-ES"/>
        </w:rPr>
        <w:t xml:space="preserve">Tulipani, Sara, Magali Palau-Rodriguez, Antonio Minarro Alonso, Fernando Cardona, Anna Marco-Ramell, Bozo Zonja, Miren Lopez de Alda, Araceli Munoz-Garach, Alejandro Sanchez-Pla, Francisco J Tinahones, et al. 2016. </w:t>
      </w:r>
      <w:r w:rsidRPr="00F25957">
        <w:rPr>
          <w:rFonts w:ascii="Calibri" w:hAnsi="Calibri" w:cs="Calibri"/>
          <w:noProof/>
        </w:rPr>
        <w:t xml:space="preserve">Biomarkers of Morbid Obesity and Prediabetes by Metabolomic Profiling of Human Discordant Phenotypes. </w:t>
      </w:r>
      <w:r w:rsidRPr="00F25957">
        <w:rPr>
          <w:rFonts w:ascii="Calibri" w:hAnsi="Calibri" w:cs="Calibri"/>
          <w:i/>
          <w:iCs/>
          <w:noProof/>
        </w:rPr>
        <w:t>Clinica Chimica Acta; International Journal of Clinical Chemistry</w:t>
      </w:r>
      <w:r w:rsidRPr="00F25957">
        <w:rPr>
          <w:rFonts w:ascii="Calibri" w:hAnsi="Calibri" w:cs="Calibri"/>
          <w:noProof/>
        </w:rPr>
        <w:t xml:space="preserve"> 463 (December). Netherlands:53–61. doi:10.1016/j.cca.2016.10.005.</w:t>
      </w:r>
    </w:p>
    <w:p w14:paraId="7506E03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Turck, Dominique, Jean Louis Bresson, Barbara Burlingame, Tara Dean, Susan Fairweather-Tait, Marina Heinonen, Karen Ildico Hirsch-Ernst, Inge Mangelsdorf, Harry J. McArdle, Androniki Naska, et al. 2018. Guidance for the Scientific Requirements for Health Claims Related to Antioxidants, Oxidative Damage and Cardiovascular Health: (Revision 1). </w:t>
      </w:r>
      <w:r w:rsidRPr="00F25957">
        <w:rPr>
          <w:rFonts w:ascii="Calibri" w:hAnsi="Calibri" w:cs="Calibri"/>
          <w:i/>
          <w:iCs/>
          <w:noProof/>
        </w:rPr>
        <w:t>EFSA Journal</w:t>
      </w:r>
      <w:r w:rsidRPr="00F25957">
        <w:rPr>
          <w:rFonts w:ascii="Calibri" w:hAnsi="Calibri" w:cs="Calibri"/>
          <w:noProof/>
        </w:rPr>
        <w:t xml:space="preserve"> 16 (1). Wiley-Blackwell Publishing Ltd. doi:10.2903/J.EFSA.2018.5136.</w:t>
      </w:r>
    </w:p>
    <w:p w14:paraId="23D581B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Turck, Dominique, Jacqueline Castenmiller, Stefaan De Henauw, Karen Ildico Hirsch-Ernst, John Kearney, Helle Katrine Knutsen, Alexandre Maciuk, Inge Mangelsdorf, Harry J. McArdle, Androniki Naska, et al. 2018. Guidance on the Scientific Requirements for Health Claims Related to Muscle Function and Physical </w:t>
      </w:r>
      <w:r w:rsidRPr="00F25957">
        <w:rPr>
          <w:rFonts w:ascii="Calibri" w:hAnsi="Calibri" w:cs="Calibri"/>
          <w:noProof/>
        </w:rPr>
        <w:lastRenderedPageBreak/>
        <w:t xml:space="preserve">Performance: (Revision 1). </w:t>
      </w:r>
      <w:r w:rsidRPr="00F25957">
        <w:rPr>
          <w:rFonts w:ascii="Calibri" w:hAnsi="Calibri" w:cs="Calibri"/>
          <w:i/>
          <w:iCs/>
          <w:noProof/>
        </w:rPr>
        <w:t>EFSA Journal</w:t>
      </w:r>
      <w:r w:rsidRPr="00F25957">
        <w:rPr>
          <w:rFonts w:ascii="Calibri" w:hAnsi="Calibri" w:cs="Calibri"/>
          <w:noProof/>
        </w:rPr>
        <w:t xml:space="preserve"> 16 (10). Wiley-Blackwell Publishing Ltd. doi:10.2903/J.EFSA.2018.5434.</w:t>
      </w:r>
    </w:p>
    <w:p w14:paraId="50DF19F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Udler, Miriam S, Mark I McCarthy, Jose C Florez, and Anubha Mahajan. 2019. Genetic Risk Scores for Diabetes Diagnosis and Precision Medicine. </w:t>
      </w:r>
      <w:r w:rsidRPr="00F25957">
        <w:rPr>
          <w:rFonts w:ascii="Calibri" w:hAnsi="Calibri" w:cs="Calibri"/>
          <w:i/>
          <w:iCs/>
          <w:noProof/>
        </w:rPr>
        <w:t>Endocrine Reviews</w:t>
      </w:r>
      <w:r w:rsidRPr="00F25957">
        <w:rPr>
          <w:rFonts w:ascii="Calibri" w:hAnsi="Calibri" w:cs="Calibri"/>
          <w:noProof/>
        </w:rPr>
        <w:t xml:space="preserve"> 40 (6):1500–1520. doi:10.1210/er.2019-00088.</w:t>
      </w:r>
    </w:p>
    <w:p w14:paraId="19F4A8B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Ulaszewska, Marynka, Natalia Vázquez-Manjarrez, Mar Garcia-Aloy, Rafael Llorach, Fulvio Mattivi, Lars O Dragsted, Giulia Praticò, and Claudine Manach. 2018. Food Intake Biomarkers for Apple, Pear, and Stone Fruit. </w:t>
      </w:r>
      <w:r w:rsidRPr="00F25957">
        <w:rPr>
          <w:rFonts w:ascii="Calibri" w:hAnsi="Calibri" w:cs="Calibri"/>
          <w:i/>
          <w:iCs/>
          <w:noProof/>
        </w:rPr>
        <w:t>Genes &amp; Nutrition</w:t>
      </w:r>
      <w:r w:rsidRPr="00F25957">
        <w:rPr>
          <w:rFonts w:ascii="Calibri" w:hAnsi="Calibri" w:cs="Calibri"/>
          <w:noProof/>
        </w:rPr>
        <w:t xml:space="preserve"> 13 (1):29. doi:10.1186/s12263-018-0620-8.</w:t>
      </w:r>
    </w:p>
    <w:p w14:paraId="59F9825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Use of Glycated Haemoglobin (HbA1c) in the Diagnosis of Diabetes Mellitus Abbreviated Report of a WHO Consultation. 2011.</w:t>
      </w:r>
    </w:p>
    <w:p w14:paraId="540957B5"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van ‘t Erve, Thomas J. 2018. Strategies to Decrease Oxidative Stress Biomarker Levels in Human Medical Conditions: A Meta-Analysis on 8-Iso-Prostaglandin F2α. </w:t>
      </w:r>
      <w:r w:rsidRPr="00F25957">
        <w:rPr>
          <w:rFonts w:ascii="Calibri" w:hAnsi="Calibri" w:cs="Calibri"/>
          <w:i/>
          <w:iCs/>
          <w:noProof/>
        </w:rPr>
        <w:t>Redox Biology</w:t>
      </w:r>
      <w:r w:rsidRPr="00F25957">
        <w:rPr>
          <w:rFonts w:ascii="Calibri" w:hAnsi="Calibri" w:cs="Calibri"/>
          <w:noProof/>
        </w:rPr>
        <w:t xml:space="preserve"> 17 (July). Elsevier B.V.:284–296. doi:10.1016/j.redox.2018.05.003.</w:t>
      </w:r>
    </w:p>
    <w:p w14:paraId="0576A56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van der Aa, Marloes P, Catherijne A J Knibbe, Anthonius de Boer, and Marja M J van der Vorst. 2017. Definition of Insulin Resistance Affects Prevalence Rate in Pediatric Patients: A Systematic Review and Call for Consensus. </w:t>
      </w:r>
      <w:r w:rsidRPr="00F25957">
        <w:rPr>
          <w:rFonts w:ascii="Calibri" w:hAnsi="Calibri" w:cs="Calibri"/>
          <w:i/>
          <w:iCs/>
          <w:noProof/>
        </w:rPr>
        <w:t>Journal of Pediatric Endocrinology &amp; Metabolism : JPEM</w:t>
      </w:r>
      <w:r w:rsidRPr="00F25957">
        <w:rPr>
          <w:rFonts w:ascii="Calibri" w:hAnsi="Calibri" w:cs="Calibri"/>
          <w:noProof/>
        </w:rPr>
        <w:t xml:space="preserve"> 30 (2):123–131. doi:10.1515/jpem-2016-0242.</w:t>
      </w:r>
    </w:p>
    <w:p w14:paraId="33B33FE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van der Hoek, Marjanne D, Arie G Nieuwenhuizen, Ondřej Kuda, Paul Bos, Veronika Paluchová, Lars Verschuren, Anita M van den Hoek, Robert Kleemann, Nic J G M Veeger, Feike R van der Leij, et al. 2020. Intramuscular Short-Chain Acylcarnitines in Elderly People Are Decreased in  (Pre-)Frail Females, but Not in Males. </w:t>
      </w:r>
      <w:r w:rsidRPr="00F25957">
        <w:rPr>
          <w:rFonts w:ascii="Calibri" w:hAnsi="Calibri" w:cs="Calibri"/>
          <w:i/>
          <w:iCs/>
          <w:noProof/>
        </w:rPr>
        <w:t>FASEB Journal : Official Publication of the Federation of American Societies for  Experimental Biology</w:t>
      </w:r>
      <w:r w:rsidRPr="00F25957">
        <w:rPr>
          <w:rFonts w:ascii="Calibri" w:hAnsi="Calibri" w:cs="Calibri"/>
          <w:noProof/>
        </w:rPr>
        <w:t xml:space="preserve"> 34 (9). United States:11658–11671. doi:10.1096/fj.202000493R.</w:t>
      </w:r>
    </w:p>
    <w:p w14:paraId="7EA817B9"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van Heel, David A, Lude Franke, Karen A Hunt, Rhian Gwilliam, Alexandra Zhernakova, Mike Inouye, Martin C Wapenaar, Martin C N M Barnardo, Graeme Bethel, Geoffrey K T Holmes, et al. 2007. A Genome-Wide Association Study for Celiac Disease Identifies Risk Variants in the Region Harboring IL2 and IL21. </w:t>
      </w:r>
      <w:r w:rsidRPr="00F25957">
        <w:rPr>
          <w:rFonts w:ascii="Calibri" w:hAnsi="Calibri" w:cs="Calibri"/>
          <w:i/>
          <w:iCs/>
          <w:noProof/>
        </w:rPr>
        <w:t>Nature Genetics</w:t>
      </w:r>
      <w:r w:rsidRPr="00F25957">
        <w:rPr>
          <w:rFonts w:ascii="Calibri" w:hAnsi="Calibri" w:cs="Calibri"/>
          <w:noProof/>
        </w:rPr>
        <w:t xml:space="preserve"> 39 (7):827–829. doi:10.1038/ng2058.</w:t>
      </w:r>
    </w:p>
    <w:p w14:paraId="11A30FF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van Meurs, Joyce B J, Guillaume Pare, Stephen M Schwartz, Aditi Hazra, Toshiko Tanaka, Sita H Vermeulen, Ioana Cotlarciuc, Xin Yuan, Anders Mälarstig, Stefania Bandinelli, et al. 2013. Common Genetic Loci Influencing Plasma Homocysteine Concentrations and Their Effect on Risk of Coronary Artery Disease. </w:t>
      </w:r>
      <w:r w:rsidRPr="00F25957">
        <w:rPr>
          <w:rFonts w:ascii="Calibri" w:hAnsi="Calibri" w:cs="Calibri"/>
          <w:i/>
          <w:iCs/>
          <w:noProof/>
        </w:rPr>
        <w:t>The American Journal of Clinical Nutrition</w:t>
      </w:r>
      <w:r w:rsidRPr="00F25957">
        <w:rPr>
          <w:rFonts w:ascii="Calibri" w:hAnsi="Calibri" w:cs="Calibri"/>
          <w:noProof/>
        </w:rPr>
        <w:t xml:space="preserve"> 98 (3):668–676. doi:10.3945/ajcn.112.044545.</w:t>
      </w:r>
    </w:p>
    <w:p w14:paraId="37A9397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van Ommen, Ben, Jaap Keijer, Sandra G. Heil, and Jim Kaput. 2009. Challenging Homeostasis to Define Biomarkers for Nutrition Related Health. </w:t>
      </w:r>
      <w:r w:rsidRPr="00F25957">
        <w:rPr>
          <w:rFonts w:ascii="Calibri" w:hAnsi="Calibri" w:cs="Calibri"/>
          <w:i/>
          <w:iCs/>
          <w:noProof/>
        </w:rPr>
        <w:t>Molecular Nutrition &amp; Food Research</w:t>
      </w:r>
      <w:r w:rsidRPr="00F25957">
        <w:rPr>
          <w:rFonts w:ascii="Calibri" w:hAnsi="Calibri" w:cs="Calibri"/>
          <w:noProof/>
        </w:rPr>
        <w:t xml:space="preserve"> 53 (7). John Wiley &amp; Sons, Ltd:795–804. doi:10.1002/mnfr.200800390.</w:t>
      </w:r>
    </w:p>
    <w:p w14:paraId="720DB0C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van Ommen, Ben, Jaap Keijer, Robert Kleemann, Ruan Elliott, Christian A Drevon, Harry McArdle, Mike Gibney, and Michael Müller. 2008. The Challenges for Molecular Nutrition Research 2: Quantification of the Nutritional  Phenotype. </w:t>
      </w:r>
      <w:r w:rsidRPr="00F25957">
        <w:rPr>
          <w:rFonts w:ascii="Calibri" w:hAnsi="Calibri" w:cs="Calibri"/>
          <w:i/>
          <w:iCs/>
          <w:noProof/>
        </w:rPr>
        <w:t>Genes &amp; Nutrition</w:t>
      </w:r>
      <w:r w:rsidRPr="00F25957">
        <w:rPr>
          <w:rFonts w:ascii="Calibri" w:hAnsi="Calibri" w:cs="Calibri"/>
          <w:noProof/>
        </w:rPr>
        <w:t xml:space="preserve"> 3 (2):51–59. doi:10.1007/s12263-008-0084-3.</w:t>
      </w:r>
    </w:p>
    <w:p w14:paraId="12432DB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van Ommen, Ben, Jan van der Greef, Jose Maria Ordovas, and Hannelore Daniel. 2014. Phenotypic Flexibility as Key Factor in the Human Nutrition and Health  Relationship. </w:t>
      </w:r>
      <w:r w:rsidRPr="00F25957">
        <w:rPr>
          <w:rFonts w:ascii="Calibri" w:hAnsi="Calibri" w:cs="Calibri"/>
          <w:i/>
          <w:iCs/>
          <w:noProof/>
        </w:rPr>
        <w:t>Genes &amp; Nutrition</w:t>
      </w:r>
      <w:r w:rsidRPr="00F25957">
        <w:rPr>
          <w:rFonts w:ascii="Calibri" w:hAnsi="Calibri" w:cs="Calibri"/>
          <w:noProof/>
        </w:rPr>
        <w:t xml:space="preserve"> 9 (5):423. doi:10.1007/s12263-014-0423-5.</w:t>
      </w:r>
    </w:p>
    <w:p w14:paraId="363C94B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lastRenderedPageBreak/>
        <w:t xml:space="preserve">Vashist, Sandeep Kumar. 2021. Trends in Multiplex Immunoassays for In Vitro Diagnostics and Point-of-Care Testing. </w:t>
      </w:r>
      <w:r w:rsidRPr="00F25957">
        <w:rPr>
          <w:rFonts w:ascii="Calibri" w:hAnsi="Calibri" w:cs="Calibri"/>
          <w:i/>
          <w:iCs/>
          <w:noProof/>
        </w:rPr>
        <w:t>Diagnostics 2021, Vol. 11, Page 1630</w:t>
      </w:r>
      <w:r w:rsidRPr="00F25957">
        <w:rPr>
          <w:rFonts w:ascii="Calibri" w:hAnsi="Calibri" w:cs="Calibri"/>
          <w:noProof/>
        </w:rPr>
        <w:t xml:space="preserve"> 11 (9). Multidisciplinary Digital Publishing Institute:1630. doi:10.3390/DIAGNOSTICS11091630.</w:t>
      </w:r>
    </w:p>
    <w:p w14:paraId="4D226A9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Vega-López, Sonia, Lynne M Ausman, John L Griffith, and Alice H Lichtenstein. 2007. Interindividual Variability and Intra-Individual Reproducibility of Glycemic  Index Values for Commercial White Bread. </w:t>
      </w:r>
      <w:r w:rsidRPr="00F25957">
        <w:rPr>
          <w:rFonts w:ascii="Calibri" w:hAnsi="Calibri" w:cs="Calibri"/>
          <w:i/>
          <w:iCs/>
          <w:noProof/>
        </w:rPr>
        <w:t>Diabetes Care</w:t>
      </w:r>
      <w:r w:rsidRPr="00F25957">
        <w:rPr>
          <w:rFonts w:ascii="Calibri" w:hAnsi="Calibri" w:cs="Calibri"/>
          <w:noProof/>
        </w:rPr>
        <w:t xml:space="preserve"> 30 (6). United States:1412–1417. doi:10.2337/dc06-1598.</w:t>
      </w:r>
    </w:p>
    <w:p w14:paraId="3C60774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Wang, Yan, Yiwei Tang, Ye Ji, Wenhui Xu, Naeem Ullah, Haitao Yu, Yixia Wu, and Lin Xie. 2021. Association between FADS1 Rs174547 and Levels of Long-Chain PUFA: A Meta-Analysis. </w:t>
      </w:r>
      <w:r w:rsidRPr="00F25957">
        <w:rPr>
          <w:rFonts w:ascii="Calibri" w:hAnsi="Calibri" w:cs="Calibri"/>
          <w:i/>
          <w:iCs/>
          <w:noProof/>
        </w:rPr>
        <w:t>British Journal of Nutrition</w:t>
      </w:r>
      <w:r w:rsidRPr="00F25957">
        <w:rPr>
          <w:rFonts w:ascii="Calibri" w:hAnsi="Calibri" w:cs="Calibri"/>
          <w:noProof/>
        </w:rPr>
        <w:t xml:space="preserve"> 126 (8):1121–1129. doi:10.1017/S0007114520005103.</w:t>
      </w:r>
    </w:p>
    <w:p w14:paraId="5BCCB6C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Wang, Zeneng, W H Wilson Tang, Thomas O’Connell, Erwin Garcia, Elias J Jeyarajah, Xinmin S Li, Xun Jia, Taylor L Weeks, and Stanley L Hazen. 2022. Circulating Trimethylamine N-Oxide Levels Following Fish or Seafood Consumption. </w:t>
      </w:r>
      <w:r w:rsidRPr="00F25957">
        <w:rPr>
          <w:rFonts w:ascii="Calibri" w:hAnsi="Calibri" w:cs="Calibri"/>
          <w:i/>
          <w:iCs/>
          <w:noProof/>
        </w:rPr>
        <w:t>European Journal of Nutrition</w:t>
      </w:r>
      <w:r w:rsidRPr="00F25957">
        <w:rPr>
          <w:rFonts w:ascii="Calibri" w:hAnsi="Calibri" w:cs="Calibri"/>
          <w:noProof/>
        </w:rPr>
        <w:t xml:space="preserve"> 61 (5). Germany:2357–2364. doi:10.1007/s00394-022-02803-4.</w:t>
      </w:r>
    </w:p>
    <w:p w14:paraId="578C13C1"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Wessel, Jennifer, Audrey Y Chu, Sara M Willems, Shuai Wang, Hanieh Yaghootkar, Jennifer A Brody, Marco Dauriz, Marie-France Hivert, Sridharan Raghavan, Leonard Lipovich, et al. 2015. Low-Frequency and Rare Exome Chip Variants Associate with Fasting Glucose and Type 2 Diabetes Susceptibility. </w:t>
      </w:r>
      <w:r w:rsidRPr="00F25957">
        <w:rPr>
          <w:rFonts w:ascii="Calibri" w:hAnsi="Calibri" w:cs="Calibri"/>
          <w:i/>
          <w:iCs/>
          <w:noProof/>
        </w:rPr>
        <w:t>Nature Communications</w:t>
      </w:r>
      <w:r w:rsidRPr="00F25957">
        <w:rPr>
          <w:rFonts w:ascii="Calibri" w:hAnsi="Calibri" w:cs="Calibri"/>
          <w:noProof/>
        </w:rPr>
        <w:t xml:space="preserve"> 6 (January):5897. doi:10.1038/ncomms6897.</w:t>
      </w:r>
    </w:p>
    <w:p w14:paraId="33DEC6CE"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Weverling-Rijnsburger, Annelies W.E., Iris J.A.M. Jonkers, Eric Van Exel, Jacobijn Gussekloo, and Rudi G.J. Westendorp. 2003. High-Density vs Low-Density Lipoprotein Cholesterol as the Risk Factor for Coronary Artery Disease and Stroke in Old Age. </w:t>
      </w:r>
      <w:r w:rsidRPr="00F25957">
        <w:rPr>
          <w:rFonts w:ascii="Calibri" w:hAnsi="Calibri" w:cs="Calibri"/>
          <w:i/>
          <w:iCs/>
          <w:noProof/>
        </w:rPr>
        <w:t>Archives of Internal Medicine</w:t>
      </w:r>
      <w:r w:rsidRPr="00F25957">
        <w:rPr>
          <w:rFonts w:ascii="Calibri" w:hAnsi="Calibri" w:cs="Calibri"/>
          <w:noProof/>
        </w:rPr>
        <w:t xml:space="preserve"> 163 (13):1549–1554. doi:10.1001/archinte.163.13.1549.</w:t>
      </w:r>
    </w:p>
    <w:p w14:paraId="047D91B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Willer, Cristen J, Elizabeth K Speliotes, Ruth J F Loos, Shengxu Li, Cecilia M Lindgren, Iris M Heid, Sonja I Berndt, Amanda L Elliott, Anne U Jackson, Claudia Lamina, et al. 2009. Six New Loci Associated with Body Mass Index Highlight a Neuronal Influence on Body Weight Regulation. </w:t>
      </w:r>
      <w:r w:rsidRPr="00F25957">
        <w:rPr>
          <w:rFonts w:ascii="Calibri" w:hAnsi="Calibri" w:cs="Calibri"/>
          <w:i/>
          <w:iCs/>
          <w:noProof/>
        </w:rPr>
        <w:t>Nature Genetics</w:t>
      </w:r>
      <w:r w:rsidRPr="00F25957">
        <w:rPr>
          <w:rFonts w:ascii="Calibri" w:hAnsi="Calibri" w:cs="Calibri"/>
          <w:noProof/>
        </w:rPr>
        <w:t xml:space="preserve"> 41 (1). Europe PMC Funders:25. doi:10.1038/NG.287.</w:t>
      </w:r>
    </w:p>
    <w:p w14:paraId="604B30BB"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Willis, Scott A., Stephen J. Bawden, Sundus Malaikah, Jack A. Sargeant, David J. Stensel, Guruprasad P. Aithal, and James A. King. 2021. The Role of Hepatic Lipid Composition in Obesity-Related Metabolic Disease. </w:t>
      </w:r>
      <w:r w:rsidRPr="00F25957">
        <w:rPr>
          <w:rFonts w:ascii="Calibri" w:hAnsi="Calibri" w:cs="Calibri"/>
          <w:i/>
          <w:iCs/>
          <w:noProof/>
        </w:rPr>
        <w:t>Liver International</w:t>
      </w:r>
      <w:r w:rsidRPr="00F25957">
        <w:rPr>
          <w:rFonts w:ascii="Calibri" w:hAnsi="Calibri" w:cs="Calibri"/>
          <w:noProof/>
        </w:rPr>
        <w:t xml:space="preserve"> 41 (12). Liver Int:2819–2835. doi:10.1111/LIV.15059.</w:t>
      </w:r>
    </w:p>
    <w:p w14:paraId="3F995252"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Wu, Huaizhu, and Christie M. Ballantyne. 2020. Metabolic Inflammation and Insulin Resistance in Obesity. </w:t>
      </w:r>
      <w:r w:rsidRPr="00F25957">
        <w:rPr>
          <w:rFonts w:ascii="Calibri" w:hAnsi="Calibri" w:cs="Calibri"/>
          <w:i/>
          <w:iCs/>
          <w:noProof/>
        </w:rPr>
        <w:t>Circulation Research</w:t>
      </w:r>
      <w:r w:rsidRPr="00F25957">
        <w:rPr>
          <w:rFonts w:ascii="Calibri" w:hAnsi="Calibri" w:cs="Calibri"/>
          <w:noProof/>
        </w:rPr>
        <w:t>. Lippincott Williams &amp; WilkinsHagerstown, MD, 1549–1564. doi:10.1161/CIRCRESAHA.119.315896.</w:t>
      </w:r>
    </w:p>
    <w:p w14:paraId="77F7EC3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Wu, Jason H Y, Rozenn N Lemaitre, Ani Manichaikul, Weihua Guan, Toshiko Tanaka, Millennia Foy, Edmond K Kabagambe, Luc Djousse, David Siscovick, Amanda M Fretts, et al. 2013. Genome-Wide Association Study Identifies Novel Loci Associated with Concentrations of Four Plasma Phospholipid Fatty Acids in the de Novo Lipogenesis Pathway: Results from the Cohorts for Heart and Aging Research in Genomic Epidemiology (CHARGE) Consortiu. </w:t>
      </w:r>
      <w:r w:rsidRPr="00F25957">
        <w:rPr>
          <w:rFonts w:ascii="Calibri" w:hAnsi="Calibri" w:cs="Calibri"/>
          <w:i/>
          <w:iCs/>
          <w:noProof/>
        </w:rPr>
        <w:t>Circulation. Cardiovascular Genetics</w:t>
      </w:r>
      <w:r w:rsidRPr="00F25957">
        <w:rPr>
          <w:rFonts w:ascii="Calibri" w:hAnsi="Calibri" w:cs="Calibri"/>
          <w:noProof/>
        </w:rPr>
        <w:t xml:space="preserve"> 6 (2):171–183. doi:10.1161/CIRCGENETICS.112.964619.</w:t>
      </w:r>
    </w:p>
    <w:p w14:paraId="7D2D6D9D"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Würtz, Peter, Mika Tiainen, Ville-Petteri Mäkinen, Antti J Kangas, Pasi Soininen, Juha </w:t>
      </w:r>
      <w:r w:rsidRPr="00F25957">
        <w:rPr>
          <w:rFonts w:ascii="Calibri" w:hAnsi="Calibri" w:cs="Calibri"/>
          <w:noProof/>
        </w:rPr>
        <w:lastRenderedPageBreak/>
        <w:t xml:space="preserve">Saltevo, Sirkka Keinänen-Kiukaanniemi, Pekka Mäntyselkä, Terho Lehtimäki, Markku Laakso, et al. 2012. Circulating Metabolite Predictors of Glycemia in Middle-Aged Men and Women. </w:t>
      </w:r>
      <w:r w:rsidRPr="00F25957">
        <w:rPr>
          <w:rFonts w:ascii="Calibri" w:hAnsi="Calibri" w:cs="Calibri"/>
          <w:i/>
          <w:iCs/>
          <w:noProof/>
        </w:rPr>
        <w:t>Diabetes Care</w:t>
      </w:r>
      <w:r w:rsidRPr="00F25957">
        <w:rPr>
          <w:rFonts w:ascii="Calibri" w:hAnsi="Calibri" w:cs="Calibri"/>
          <w:noProof/>
        </w:rPr>
        <w:t xml:space="preserve"> 35 (8). American Diabetes Association:1749–1756. doi:10.2337/dc11-1838.</w:t>
      </w:r>
    </w:p>
    <w:p w14:paraId="52D3216F"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Xu, Bocheng, Jie Fu, Yanxiang Qiao, Jinping Cao, Edward C. Deehan, Zhi Li, Mingliang Jin, Xinxia Wang, and Yizhen Wang. 2021. Higher Intake of Microbiota-Accessible Carbohydrates and Improved Cardiometabolic Risk Factors: A Meta-Analysis and Umbrella Review of Dietary Management in Patients with Type 2 Diabetes. </w:t>
      </w:r>
      <w:r w:rsidRPr="00F25957">
        <w:rPr>
          <w:rFonts w:ascii="Calibri" w:hAnsi="Calibri" w:cs="Calibri"/>
          <w:i/>
          <w:iCs/>
          <w:noProof/>
        </w:rPr>
        <w:t>The American Journal of Clinical Nutrition</w:t>
      </w:r>
      <w:r w:rsidRPr="00F25957">
        <w:rPr>
          <w:rFonts w:ascii="Calibri" w:hAnsi="Calibri" w:cs="Calibri"/>
          <w:noProof/>
        </w:rPr>
        <w:t xml:space="preserve"> 113 (6). Am J Clin Nutr:1515–1530. doi:10.1093/AJCN/NQAA435.</w:t>
      </w:r>
    </w:p>
    <w:p w14:paraId="08B693D7"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Yao, Miao En, Peng Da Liao, Xu Jie Zhao, and Lei Wang. 2020. Trimethylamine-N-Oxide Has Prognostic Value in Coronary Heart Disease: A Meta-Analysis and Dose-Response Analysis. </w:t>
      </w:r>
      <w:r w:rsidRPr="00F25957">
        <w:rPr>
          <w:rFonts w:ascii="Calibri" w:hAnsi="Calibri" w:cs="Calibri"/>
          <w:i/>
          <w:iCs/>
          <w:noProof/>
        </w:rPr>
        <w:t>BMC Cardiovascular Disorders</w:t>
      </w:r>
      <w:r w:rsidRPr="00F25957">
        <w:rPr>
          <w:rFonts w:ascii="Calibri" w:hAnsi="Calibri" w:cs="Calibri"/>
          <w:noProof/>
        </w:rPr>
        <w:t xml:space="preserve"> 20 (1). BioMed Central Ltd. doi:10.1186/s12872-019-01310-5.</w:t>
      </w:r>
    </w:p>
    <w:p w14:paraId="5F5263E3"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Yin, Xianyong, Lap Sum Chan, Debraj Bose, Anne U Jackson, Peter VandeHaar, Adam E Locke, Christian Fuchsberger, Heather M Stringham, Ryan Welch, Ketian Yu, et al. 2022. Genome-Wide Association Studies of Metabolites in Finnish Men Identify Disease-Relevant Loci. </w:t>
      </w:r>
      <w:r w:rsidRPr="00F25957">
        <w:rPr>
          <w:rFonts w:ascii="Calibri" w:hAnsi="Calibri" w:cs="Calibri"/>
          <w:i/>
          <w:iCs/>
          <w:noProof/>
        </w:rPr>
        <w:t>Nature Communications</w:t>
      </w:r>
      <w:r w:rsidRPr="00F25957">
        <w:rPr>
          <w:rFonts w:ascii="Calibri" w:hAnsi="Calibri" w:cs="Calibri"/>
          <w:noProof/>
        </w:rPr>
        <w:t xml:space="preserve"> 13 (1):1644. doi:10.1038/s41467-022-29143-5.</w:t>
      </w:r>
    </w:p>
    <w:p w14:paraId="76CEF1EC"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Zeng, Yan, Man Guo, Xia Fang, Fangyuan Teng, Xiaozhen Tan, Xinyue Li, Mei Wang, Yang Long, and Yong Xu. 2021. Gut Microbiota-Derived Trimethylamine N-Oxide and Kidney Function: A Systematic Review and Meta-Analysis. </w:t>
      </w:r>
      <w:r w:rsidRPr="00F25957">
        <w:rPr>
          <w:rFonts w:ascii="Calibri" w:hAnsi="Calibri" w:cs="Calibri"/>
          <w:i/>
          <w:iCs/>
          <w:noProof/>
        </w:rPr>
        <w:t>Advances in Nutrition</w:t>
      </w:r>
      <w:r w:rsidRPr="00F25957">
        <w:rPr>
          <w:rFonts w:ascii="Calibri" w:hAnsi="Calibri" w:cs="Calibri"/>
          <w:noProof/>
        </w:rPr>
        <w:t xml:space="preserve"> 12 (4). Oxford University Press:1286–1304. doi:10.1093/advances/nmab010.</w:t>
      </w:r>
    </w:p>
    <w:p w14:paraId="7C23F19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Zhang, Susu, Peili Wu, Ye Tian, Bingdong Liu, Liujing Huang, Zhihong Liu, Nie Lin, Ningning Xu, Yuting Ruan, Zhen Zhang, et al. 2021. Gut Microbiota Serves a Predictable Outcome of Short-Term Low-Carbohydrate Diet  (LCD) Intervention for Patients with Obesity. </w:t>
      </w:r>
      <w:r w:rsidRPr="00F25957">
        <w:rPr>
          <w:rFonts w:ascii="Calibri" w:hAnsi="Calibri" w:cs="Calibri"/>
          <w:i/>
          <w:iCs/>
          <w:noProof/>
        </w:rPr>
        <w:t>Microbiology Spectrum</w:t>
      </w:r>
      <w:r w:rsidRPr="00F25957">
        <w:rPr>
          <w:rFonts w:ascii="Calibri" w:hAnsi="Calibri" w:cs="Calibri"/>
          <w:noProof/>
        </w:rPr>
        <w:t xml:space="preserve"> 9 (2):e0022321. doi:10.1128/Spectrum.00223-21.</w:t>
      </w:r>
    </w:p>
    <w:p w14:paraId="09F89F5A"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Zhang, Xiuying, Chunfang Zhang, Ling Chen, Xueyao Han, and Linong Ji. 2014. Human Serum Acylcarnitine Profiles in Different Glucose Tolerance States. </w:t>
      </w:r>
      <w:r w:rsidRPr="00F25957">
        <w:rPr>
          <w:rFonts w:ascii="Calibri" w:hAnsi="Calibri" w:cs="Calibri"/>
          <w:i/>
          <w:iCs/>
          <w:noProof/>
        </w:rPr>
        <w:t>Diabetes Research and Clinical Practice</w:t>
      </w:r>
      <w:r w:rsidRPr="00F25957">
        <w:rPr>
          <w:rFonts w:ascii="Calibri" w:hAnsi="Calibri" w:cs="Calibri"/>
          <w:noProof/>
        </w:rPr>
        <w:t>. doi:10.1016/j.diabres.2014.04.013.</w:t>
      </w:r>
    </w:p>
    <w:p w14:paraId="220603A8"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Zhao, Xue, Xiaokun Gang, Yujia Liu, Chenglin Sun, Qing Han, and Guixia Wang. 2016. Using Metabolomic Profiles as Biomarkers for Insulin Resistance in Childhood Obesity: A Systematic Review. </w:t>
      </w:r>
      <w:r w:rsidRPr="00F25957">
        <w:rPr>
          <w:rFonts w:ascii="Calibri" w:hAnsi="Calibri" w:cs="Calibri"/>
          <w:i/>
          <w:iCs/>
          <w:noProof/>
        </w:rPr>
        <w:t>Journal of Diabetes Research</w:t>
      </w:r>
      <w:r w:rsidRPr="00F25957">
        <w:rPr>
          <w:rFonts w:ascii="Calibri" w:hAnsi="Calibri" w:cs="Calibri"/>
          <w:noProof/>
        </w:rPr>
        <w:t>. Hindawi Limited. doi:10.1155/2016/8160545.</w:t>
      </w:r>
    </w:p>
    <w:p w14:paraId="5BC71434" w14:textId="77777777" w:rsidR="001412E4" w:rsidRPr="00F25957" w:rsidRDefault="001412E4" w:rsidP="001412E4">
      <w:pPr>
        <w:widowControl w:val="0"/>
        <w:autoSpaceDE w:val="0"/>
        <w:autoSpaceDN w:val="0"/>
        <w:adjustRightInd w:val="0"/>
        <w:spacing w:line="240" w:lineRule="auto"/>
        <w:ind w:left="480" w:hanging="480"/>
        <w:rPr>
          <w:rFonts w:ascii="Calibri" w:hAnsi="Calibri" w:cs="Calibri"/>
          <w:noProof/>
        </w:rPr>
      </w:pPr>
      <w:r w:rsidRPr="00F25957">
        <w:rPr>
          <w:rFonts w:ascii="Calibri" w:hAnsi="Calibri" w:cs="Calibri"/>
          <w:noProof/>
        </w:rPr>
        <w:t xml:space="preserve">Zock, Peter L., Wendy A M Blom, Joyce A. Nettleton, and Gerard Hornstra. 2016. Progressing Insights into the Role of Dietary Fats in the Prevention of Cardiovascular Disease. </w:t>
      </w:r>
      <w:r w:rsidRPr="00F25957">
        <w:rPr>
          <w:rFonts w:ascii="Calibri" w:hAnsi="Calibri" w:cs="Calibri"/>
          <w:i/>
          <w:iCs/>
          <w:noProof/>
        </w:rPr>
        <w:t>Current Cardiology Reports</w:t>
      </w:r>
      <w:r w:rsidRPr="00F25957">
        <w:rPr>
          <w:rFonts w:ascii="Calibri" w:hAnsi="Calibri" w:cs="Calibri"/>
          <w:noProof/>
        </w:rPr>
        <w:t xml:space="preserve"> 18 (11). Current Cardiology Reports. doi:10.1007/s11886-016-0793-y.</w:t>
      </w:r>
    </w:p>
    <w:p w14:paraId="4A61A3FE" w14:textId="3E5B4F5C" w:rsidR="008F1169" w:rsidRPr="00F25957" w:rsidRDefault="00DC25A1" w:rsidP="007F39BB">
      <w:pPr>
        <w:widowControl w:val="0"/>
        <w:autoSpaceDE w:val="0"/>
        <w:autoSpaceDN w:val="0"/>
        <w:adjustRightInd w:val="0"/>
        <w:spacing w:line="240" w:lineRule="auto"/>
        <w:ind w:left="640" w:hanging="640"/>
        <w:rPr>
          <w:lang w:val="en-US"/>
        </w:rPr>
      </w:pPr>
      <w:r w:rsidRPr="00F25957">
        <w:rPr>
          <w:lang w:val="en-US"/>
        </w:rPr>
        <w:fldChar w:fldCharType="end"/>
      </w:r>
    </w:p>
    <w:p w14:paraId="50005D3B" w14:textId="39056DFC" w:rsidR="00953A3C" w:rsidRPr="00F25957" w:rsidRDefault="00953A3C" w:rsidP="007F39BB">
      <w:pPr>
        <w:widowControl w:val="0"/>
        <w:autoSpaceDE w:val="0"/>
        <w:autoSpaceDN w:val="0"/>
        <w:adjustRightInd w:val="0"/>
        <w:spacing w:line="240" w:lineRule="auto"/>
        <w:ind w:left="640" w:hanging="640"/>
        <w:rPr>
          <w:lang w:val="en-US"/>
        </w:rPr>
      </w:pPr>
    </w:p>
    <w:p w14:paraId="1CEE75D7" w14:textId="77777777" w:rsidR="0087335F" w:rsidRPr="00F25957" w:rsidRDefault="0087335F">
      <w:pPr>
        <w:spacing w:after="160" w:line="259" w:lineRule="auto"/>
        <w:rPr>
          <w:b/>
          <w:bCs/>
          <w:lang w:val="en-US"/>
        </w:rPr>
      </w:pPr>
      <w:r w:rsidRPr="00F25957">
        <w:rPr>
          <w:b/>
          <w:bCs/>
          <w:lang w:val="en-US"/>
        </w:rPr>
        <w:br w:type="page"/>
      </w:r>
    </w:p>
    <w:p w14:paraId="20593650" w14:textId="0F35C5B5" w:rsidR="00953A3C" w:rsidRPr="00F25957" w:rsidRDefault="00953A3C" w:rsidP="007F39BB">
      <w:pPr>
        <w:widowControl w:val="0"/>
        <w:autoSpaceDE w:val="0"/>
        <w:autoSpaceDN w:val="0"/>
        <w:adjustRightInd w:val="0"/>
        <w:spacing w:line="240" w:lineRule="auto"/>
        <w:ind w:left="640" w:hanging="640"/>
        <w:rPr>
          <w:b/>
          <w:bCs/>
          <w:lang w:val="en-US"/>
        </w:rPr>
      </w:pPr>
      <w:r w:rsidRPr="00F25957">
        <w:rPr>
          <w:b/>
          <w:bCs/>
          <w:lang w:val="en-US"/>
        </w:rPr>
        <w:lastRenderedPageBreak/>
        <w:t>Figure legends</w:t>
      </w:r>
    </w:p>
    <w:p w14:paraId="428FD5F9" w14:textId="23108F92" w:rsidR="00953A3C" w:rsidRPr="00F25957" w:rsidRDefault="00953A3C" w:rsidP="007F39BB">
      <w:pPr>
        <w:widowControl w:val="0"/>
        <w:autoSpaceDE w:val="0"/>
        <w:autoSpaceDN w:val="0"/>
        <w:adjustRightInd w:val="0"/>
        <w:spacing w:line="240" w:lineRule="auto"/>
        <w:ind w:left="640" w:hanging="640"/>
        <w:rPr>
          <w:lang w:val="en-US"/>
        </w:rPr>
      </w:pPr>
    </w:p>
    <w:p w14:paraId="7C2ECA92" w14:textId="2FAFA04D" w:rsidR="00D13A6F" w:rsidRPr="00F25957" w:rsidRDefault="00D13A6F" w:rsidP="00373288">
      <w:pPr>
        <w:pStyle w:val="Figurecaption"/>
        <w:rPr>
          <w:lang w:val="en-US"/>
        </w:rPr>
      </w:pPr>
      <w:r w:rsidRPr="00F25957">
        <w:rPr>
          <w:lang w:val="en-US"/>
        </w:rPr>
        <w:t xml:space="preserve">Figure 1. </w:t>
      </w:r>
      <w:r w:rsidR="00D268BC" w:rsidRPr="00F25957">
        <w:rPr>
          <w:lang w:val="en-US"/>
        </w:rPr>
        <w:t>A</w:t>
      </w:r>
      <w:r w:rsidR="00DA247C" w:rsidRPr="00F25957">
        <w:rPr>
          <w:lang w:val="en-US"/>
        </w:rPr>
        <w:t>lterations of</w:t>
      </w:r>
      <w:r w:rsidR="00CF3574" w:rsidRPr="00F25957">
        <w:rPr>
          <w:lang w:val="en-US"/>
        </w:rPr>
        <w:t xml:space="preserve"> overarching processes </w:t>
      </w:r>
      <w:r w:rsidR="00DA247C" w:rsidRPr="00F25957">
        <w:rPr>
          <w:lang w:val="en-US"/>
        </w:rPr>
        <w:t>that sustain health</w:t>
      </w:r>
      <w:r w:rsidR="00AC11D5" w:rsidRPr="00F25957">
        <w:rPr>
          <w:lang w:val="en-US"/>
        </w:rPr>
        <w:t xml:space="preserve"> </w:t>
      </w:r>
      <w:r w:rsidR="00D268BC" w:rsidRPr="00F25957">
        <w:rPr>
          <w:lang w:val="en-US"/>
        </w:rPr>
        <w:t>can be considered as</w:t>
      </w:r>
      <w:r w:rsidR="00AC11D5" w:rsidRPr="00F25957">
        <w:rPr>
          <w:lang w:val="en-US"/>
        </w:rPr>
        <w:t xml:space="preserve"> a key feature of the onset of non-communicable, multifactorial diseases</w:t>
      </w:r>
      <w:r w:rsidR="007D65CF" w:rsidRPr="00F25957">
        <w:rPr>
          <w:lang w:val="en-US"/>
        </w:rPr>
        <w:t xml:space="preserve"> (Van </w:t>
      </w:r>
      <w:proofErr w:type="spellStart"/>
      <w:r w:rsidR="007D65CF" w:rsidRPr="00F25957">
        <w:rPr>
          <w:lang w:val="en-US"/>
        </w:rPr>
        <w:t>Ommen</w:t>
      </w:r>
      <w:proofErr w:type="spellEnd"/>
      <w:r w:rsidR="007D65CF" w:rsidRPr="00F25957">
        <w:rPr>
          <w:lang w:val="en-US"/>
        </w:rPr>
        <w:t xml:space="preserve"> 2009</w:t>
      </w:r>
      <w:r w:rsidR="005802E9" w:rsidRPr="00F25957">
        <w:rPr>
          <w:lang w:val="en-US"/>
        </w:rPr>
        <w:t>)</w:t>
      </w:r>
      <w:r w:rsidR="00AC11D5" w:rsidRPr="00F25957">
        <w:rPr>
          <w:lang w:val="en-US"/>
        </w:rPr>
        <w:t xml:space="preserve">. </w:t>
      </w:r>
      <w:r w:rsidR="007D65CF" w:rsidRPr="00F25957">
        <w:rPr>
          <w:lang w:val="en-US"/>
        </w:rPr>
        <w:t>Core health processes</w:t>
      </w:r>
      <w:r w:rsidR="00665D34" w:rsidRPr="00F25957">
        <w:rPr>
          <w:lang w:val="en-US"/>
        </w:rPr>
        <w:t xml:space="preserve">, </w:t>
      </w:r>
      <w:proofErr w:type="gramStart"/>
      <w:r w:rsidR="00665D34" w:rsidRPr="00F25957">
        <w:rPr>
          <w:lang w:val="en-US"/>
        </w:rPr>
        <w:t>i.e.</w:t>
      </w:r>
      <w:proofErr w:type="gramEnd"/>
      <w:r w:rsidR="00665D34" w:rsidRPr="00F25957">
        <w:rPr>
          <w:lang w:val="en-US"/>
        </w:rPr>
        <w:t xml:space="preserve"> </w:t>
      </w:r>
      <w:r w:rsidR="0093665A" w:rsidRPr="00F25957">
        <w:rPr>
          <w:lang w:val="en-US"/>
        </w:rPr>
        <w:t xml:space="preserve">Carbohydrate metabolism, lipid metabolism, inflammation, oxidative stress and microbiota status, </w:t>
      </w:r>
      <w:r w:rsidR="007D65CF" w:rsidRPr="00F25957">
        <w:rPr>
          <w:lang w:val="en-US"/>
        </w:rPr>
        <w:t xml:space="preserve">are proposed as measurable elements of these overarching processes. </w:t>
      </w:r>
      <w:r w:rsidR="005C17A1" w:rsidRPr="00F25957">
        <w:rPr>
          <w:lang w:val="en-US"/>
        </w:rPr>
        <w:t xml:space="preserve">The status of </w:t>
      </w:r>
      <w:r w:rsidR="005802E9" w:rsidRPr="00F25957">
        <w:rPr>
          <w:lang w:val="en-US"/>
        </w:rPr>
        <w:t xml:space="preserve">core </w:t>
      </w:r>
      <w:r w:rsidR="008E4012" w:rsidRPr="00F25957">
        <w:rPr>
          <w:lang w:val="en-US"/>
        </w:rPr>
        <w:t>he</w:t>
      </w:r>
      <w:r w:rsidR="005802E9" w:rsidRPr="00F25957">
        <w:rPr>
          <w:lang w:val="en-US"/>
        </w:rPr>
        <w:t>alth</w:t>
      </w:r>
      <w:r w:rsidR="005C17A1" w:rsidRPr="00F25957">
        <w:rPr>
          <w:lang w:val="en-US"/>
        </w:rPr>
        <w:t xml:space="preserve"> processes can be assessed by</w:t>
      </w:r>
      <w:r w:rsidR="001D71C1" w:rsidRPr="00F25957">
        <w:rPr>
          <w:lang w:val="en-US"/>
        </w:rPr>
        <w:t xml:space="preserve"> omics profiling, and further characterized by integrating genetic</w:t>
      </w:r>
      <w:r w:rsidR="007D65CF" w:rsidRPr="00F25957">
        <w:rPr>
          <w:lang w:val="en-US"/>
        </w:rPr>
        <w:t xml:space="preserve"> markers</w:t>
      </w:r>
      <w:r w:rsidR="005C17A1" w:rsidRPr="00F25957">
        <w:rPr>
          <w:lang w:val="en-US"/>
        </w:rPr>
        <w:t xml:space="preserve"> </w:t>
      </w:r>
      <w:r w:rsidR="001D71C1" w:rsidRPr="00F25957">
        <w:rPr>
          <w:lang w:val="en-US"/>
        </w:rPr>
        <w:t xml:space="preserve">that are </w:t>
      </w:r>
      <w:r w:rsidR="005802E9" w:rsidRPr="00F25957">
        <w:rPr>
          <w:lang w:val="en-US"/>
        </w:rPr>
        <w:t>informative</w:t>
      </w:r>
      <w:r w:rsidR="001D71C1" w:rsidRPr="00F25957">
        <w:rPr>
          <w:lang w:val="en-US"/>
        </w:rPr>
        <w:t xml:space="preserve"> of complementary aspects. </w:t>
      </w:r>
      <w:r w:rsidR="008E4012" w:rsidRPr="00F25957">
        <w:rPr>
          <w:lang w:val="en-US"/>
        </w:rPr>
        <w:t xml:space="preserve">Information provided by assessment of </w:t>
      </w:r>
      <w:r w:rsidR="00423794" w:rsidRPr="00F25957">
        <w:rPr>
          <w:lang w:val="en-US"/>
        </w:rPr>
        <w:t>core health process</w:t>
      </w:r>
      <w:r w:rsidR="008E4012" w:rsidRPr="00F25957">
        <w:rPr>
          <w:lang w:val="en-US"/>
        </w:rPr>
        <w:t>es</w:t>
      </w:r>
      <w:r w:rsidR="00423794" w:rsidRPr="00F25957">
        <w:rPr>
          <w:lang w:val="en-US"/>
        </w:rPr>
        <w:t xml:space="preserve"> status can be further used to deliver nutritional recommendations based in </w:t>
      </w:r>
      <w:r w:rsidR="0087725B" w:rsidRPr="00F25957">
        <w:rPr>
          <w:lang w:val="en-US"/>
        </w:rPr>
        <w:t xml:space="preserve">dietary patterns with sufficient scientific basis </w:t>
      </w:r>
      <w:proofErr w:type="gramStart"/>
      <w:r w:rsidR="0087725B" w:rsidRPr="00F25957">
        <w:rPr>
          <w:lang w:val="en-US"/>
        </w:rPr>
        <w:t>in order to</w:t>
      </w:r>
      <w:proofErr w:type="gramEnd"/>
      <w:r w:rsidR="0087725B" w:rsidRPr="00F25957">
        <w:rPr>
          <w:lang w:val="en-US"/>
        </w:rPr>
        <w:t xml:space="preserve"> modulate </w:t>
      </w:r>
      <w:r w:rsidR="00F05B8E" w:rsidRPr="00F25957">
        <w:rPr>
          <w:lang w:val="en-US"/>
        </w:rPr>
        <w:t xml:space="preserve">behavior and </w:t>
      </w:r>
      <w:r w:rsidR="008E4012" w:rsidRPr="00F25957">
        <w:rPr>
          <w:lang w:val="en-US"/>
        </w:rPr>
        <w:t xml:space="preserve">dietary </w:t>
      </w:r>
      <w:r w:rsidR="0087725B" w:rsidRPr="00F25957">
        <w:rPr>
          <w:lang w:val="en-US"/>
        </w:rPr>
        <w:t>habits</w:t>
      </w:r>
      <w:r w:rsidR="0093665A" w:rsidRPr="00F25957">
        <w:rPr>
          <w:lang w:val="en-US"/>
        </w:rPr>
        <w:t xml:space="preserve"> </w:t>
      </w:r>
      <w:r w:rsidR="00D268BC" w:rsidRPr="00F25957">
        <w:rPr>
          <w:lang w:val="en-US"/>
        </w:rPr>
        <w:t>affect</w:t>
      </w:r>
      <w:r w:rsidR="008E4012" w:rsidRPr="00F25957">
        <w:rPr>
          <w:lang w:val="en-US"/>
        </w:rPr>
        <w:t>ing</w:t>
      </w:r>
      <w:r w:rsidR="00D268BC" w:rsidRPr="00F25957">
        <w:rPr>
          <w:lang w:val="en-US"/>
        </w:rPr>
        <w:t xml:space="preserve"> overarching processes</w:t>
      </w:r>
      <w:r w:rsidR="0087725B" w:rsidRPr="00F25957">
        <w:rPr>
          <w:lang w:val="en-US"/>
        </w:rPr>
        <w:t xml:space="preserve">. </w:t>
      </w:r>
    </w:p>
    <w:p w14:paraId="12B75CB1" w14:textId="77777777" w:rsidR="00D13A6F" w:rsidRPr="00F25957" w:rsidRDefault="00D13A6F" w:rsidP="00373288">
      <w:pPr>
        <w:pStyle w:val="Figurecaption"/>
        <w:rPr>
          <w:lang w:val="en-US"/>
        </w:rPr>
      </w:pPr>
    </w:p>
    <w:p w14:paraId="1F886D0E" w14:textId="77777777" w:rsidR="00D13A6F" w:rsidRPr="00F25957" w:rsidRDefault="00D13A6F" w:rsidP="00373288">
      <w:pPr>
        <w:pStyle w:val="Figurecaption"/>
        <w:rPr>
          <w:lang w:val="en-US"/>
        </w:rPr>
      </w:pPr>
    </w:p>
    <w:p w14:paraId="314E17D4" w14:textId="4E6F5122" w:rsidR="002C1B18" w:rsidRDefault="00E864C7" w:rsidP="00373288">
      <w:pPr>
        <w:pStyle w:val="Figurecaption"/>
        <w:rPr>
          <w:lang w:val="en-US"/>
        </w:rPr>
      </w:pPr>
      <w:r w:rsidRPr="00F25957">
        <w:rPr>
          <w:lang w:val="en-US"/>
        </w:rPr>
        <w:t xml:space="preserve">Figure </w:t>
      </w:r>
      <w:r w:rsidR="00D13A6F" w:rsidRPr="00F25957">
        <w:rPr>
          <w:lang w:val="en-US"/>
        </w:rPr>
        <w:t>2</w:t>
      </w:r>
      <w:r w:rsidRPr="00F25957">
        <w:rPr>
          <w:lang w:val="en-US"/>
        </w:rPr>
        <w:t xml:space="preserve">. </w:t>
      </w:r>
      <w:r w:rsidR="001875F6" w:rsidRPr="00F25957">
        <w:rPr>
          <w:lang w:val="en-US"/>
        </w:rPr>
        <w:t xml:space="preserve">The approach </w:t>
      </w:r>
      <w:r w:rsidR="00AF4379" w:rsidRPr="00F25957">
        <w:rPr>
          <w:lang w:val="en-US"/>
        </w:rPr>
        <w:t xml:space="preserve">proposed </w:t>
      </w:r>
      <w:r w:rsidR="00FE12AC" w:rsidRPr="00F25957">
        <w:rPr>
          <w:lang w:val="en-US"/>
        </w:rPr>
        <w:t xml:space="preserve">in this review </w:t>
      </w:r>
      <w:r w:rsidR="0021387E" w:rsidRPr="00F25957">
        <w:rPr>
          <w:lang w:val="en-US"/>
        </w:rPr>
        <w:t xml:space="preserve">was implemented </w:t>
      </w:r>
      <w:r w:rsidR="00416390" w:rsidRPr="00F25957">
        <w:rPr>
          <w:lang w:val="en-US"/>
        </w:rPr>
        <w:t>in a tangible personalized nutrition system</w:t>
      </w:r>
      <w:r w:rsidR="00AF4379" w:rsidRPr="00F25957">
        <w:rPr>
          <w:lang w:val="en-US"/>
        </w:rPr>
        <w:t xml:space="preserve"> in the project PREVENTOMICS. </w:t>
      </w:r>
      <w:r w:rsidR="00C30A78" w:rsidRPr="00F25957">
        <w:rPr>
          <w:lang w:val="en-US"/>
        </w:rPr>
        <w:t xml:space="preserve">(A) </w:t>
      </w:r>
      <w:r w:rsidR="00255321" w:rsidRPr="00F25957">
        <w:rPr>
          <w:lang w:val="en-US"/>
        </w:rPr>
        <w:t xml:space="preserve">The system </w:t>
      </w:r>
      <w:r w:rsidR="00577B1E" w:rsidRPr="00F25957">
        <w:rPr>
          <w:lang w:val="en-US"/>
        </w:rPr>
        <w:t>combined metabolomic, proteomic and genetic data</w:t>
      </w:r>
      <w:r w:rsidR="00C30A78" w:rsidRPr="00F25957">
        <w:rPr>
          <w:lang w:val="en-US"/>
        </w:rPr>
        <w:t xml:space="preserve"> together with </w:t>
      </w:r>
      <w:r w:rsidR="005E195E" w:rsidRPr="00F25957">
        <w:rPr>
          <w:lang w:val="en-US"/>
        </w:rPr>
        <w:t>results of data analysis</w:t>
      </w:r>
      <w:r w:rsidR="00577B1E" w:rsidRPr="00F25957">
        <w:rPr>
          <w:lang w:val="en-US"/>
        </w:rPr>
        <w:t xml:space="preserve"> </w:t>
      </w:r>
      <w:r w:rsidR="00923C28" w:rsidRPr="00F25957">
        <w:rPr>
          <w:lang w:val="en-US"/>
        </w:rPr>
        <w:t xml:space="preserve">for </w:t>
      </w:r>
      <w:r w:rsidR="00627F50" w:rsidRPr="00F25957">
        <w:rPr>
          <w:lang w:val="en-US"/>
        </w:rPr>
        <w:t>scoring the five core health processes</w:t>
      </w:r>
      <w:r w:rsidR="005E195E" w:rsidRPr="00F25957">
        <w:rPr>
          <w:lang w:val="en-US"/>
        </w:rPr>
        <w:t xml:space="preserve">. </w:t>
      </w:r>
      <w:r w:rsidR="008F2984" w:rsidRPr="00F25957">
        <w:rPr>
          <w:lang w:val="en-US"/>
        </w:rPr>
        <w:t xml:space="preserve">(B) The </w:t>
      </w:r>
      <w:r w:rsidR="00510DEE" w:rsidRPr="00F25957">
        <w:rPr>
          <w:lang w:val="en-US"/>
        </w:rPr>
        <w:t>information</w:t>
      </w:r>
      <w:r w:rsidR="002A277D" w:rsidRPr="00F25957">
        <w:rPr>
          <w:lang w:val="en-US"/>
        </w:rPr>
        <w:t xml:space="preserve"> on core health processes scores was </w:t>
      </w:r>
      <w:r w:rsidR="00476DBE" w:rsidRPr="00F25957">
        <w:rPr>
          <w:lang w:val="en-US"/>
        </w:rPr>
        <w:t xml:space="preserve">further combined with behavioral information within a decision support system. (C) The decision support system was accessed by different </w:t>
      </w:r>
      <w:proofErr w:type="spellStart"/>
      <w:r w:rsidR="00476DBE" w:rsidRPr="00F25957">
        <w:rPr>
          <w:lang w:val="en-US"/>
        </w:rPr>
        <w:t>softwares</w:t>
      </w:r>
      <w:proofErr w:type="spellEnd"/>
      <w:r w:rsidR="00476DBE" w:rsidRPr="00F25957">
        <w:rPr>
          <w:lang w:val="en-US"/>
        </w:rPr>
        <w:t xml:space="preserve"> </w:t>
      </w:r>
      <w:r w:rsidR="0027244C" w:rsidRPr="00F25957">
        <w:rPr>
          <w:lang w:val="en-US"/>
        </w:rPr>
        <w:t>that could retrieve specific information about the user to elaborate personalized recommendations.</w:t>
      </w:r>
      <w:r w:rsidR="0027244C">
        <w:rPr>
          <w:lang w:val="en-US"/>
        </w:rPr>
        <w:t xml:space="preserve"> </w:t>
      </w:r>
    </w:p>
    <w:p w14:paraId="0748C9FB" w14:textId="77777777" w:rsidR="002C1B18" w:rsidRDefault="002C1B18" w:rsidP="00373288">
      <w:pPr>
        <w:pStyle w:val="Figurecaption"/>
        <w:rPr>
          <w:lang w:val="en-US"/>
        </w:rPr>
      </w:pPr>
    </w:p>
    <w:p w14:paraId="1BA50A28" w14:textId="77777777" w:rsidR="002C1B18" w:rsidRDefault="002C1B18" w:rsidP="00373288">
      <w:pPr>
        <w:pStyle w:val="Figurecaption"/>
        <w:rPr>
          <w:lang w:val="en-US"/>
        </w:rPr>
      </w:pPr>
    </w:p>
    <w:p w14:paraId="0B392DB4" w14:textId="77777777" w:rsidR="002C1B18" w:rsidRDefault="002C1B18" w:rsidP="00373288">
      <w:pPr>
        <w:pStyle w:val="Figurecaption"/>
        <w:rPr>
          <w:lang w:val="en-US"/>
        </w:rPr>
      </w:pPr>
    </w:p>
    <w:p w14:paraId="4D608CE9" w14:textId="6053F5CC" w:rsidR="00953A3C" w:rsidRPr="006B62FC" w:rsidRDefault="00953A3C" w:rsidP="00373288">
      <w:pPr>
        <w:pStyle w:val="Figurecaption"/>
        <w:rPr>
          <w:lang w:val="en-US"/>
        </w:rPr>
      </w:pPr>
    </w:p>
    <w:sectPr w:rsidR="00953A3C" w:rsidRPr="006B62FC" w:rsidSect="00E303B2">
      <w:footerReference w:type="default" r:id="rId17"/>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C346" w14:textId="77777777" w:rsidR="006E5A2A" w:rsidRDefault="006E5A2A" w:rsidP="00840DCD">
      <w:pPr>
        <w:spacing w:line="240" w:lineRule="auto"/>
      </w:pPr>
      <w:r>
        <w:separator/>
      </w:r>
    </w:p>
  </w:endnote>
  <w:endnote w:type="continuationSeparator" w:id="0">
    <w:p w14:paraId="42033299" w14:textId="77777777" w:rsidR="006E5A2A" w:rsidRDefault="006E5A2A" w:rsidP="00840DCD">
      <w:pPr>
        <w:spacing w:line="240" w:lineRule="auto"/>
      </w:pPr>
      <w:r>
        <w:continuationSeparator/>
      </w:r>
    </w:p>
  </w:endnote>
  <w:endnote w:type="continuationNotice" w:id="1">
    <w:p w14:paraId="457169A3" w14:textId="77777777" w:rsidR="006E5A2A" w:rsidRDefault="006E5A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296624"/>
      <w:docPartObj>
        <w:docPartGallery w:val="Page Numbers (Bottom of Page)"/>
        <w:docPartUnique/>
      </w:docPartObj>
    </w:sdtPr>
    <w:sdtContent>
      <w:p w14:paraId="204C2FCC" w14:textId="3C9A8B55" w:rsidR="00982927" w:rsidRDefault="00982927">
        <w:pPr>
          <w:pStyle w:val="Piedepgina"/>
          <w:jc w:val="right"/>
        </w:pPr>
        <w:r>
          <w:fldChar w:fldCharType="begin"/>
        </w:r>
        <w:r>
          <w:instrText>PAGE   \* MERGEFORMAT</w:instrText>
        </w:r>
        <w:r>
          <w:fldChar w:fldCharType="separate"/>
        </w:r>
        <w:r w:rsidR="00E37EF3" w:rsidRPr="00E37EF3">
          <w:rPr>
            <w:noProof/>
            <w:lang w:val="es-ES"/>
          </w:rPr>
          <w:t>20</w:t>
        </w:r>
        <w:r>
          <w:fldChar w:fldCharType="end"/>
        </w:r>
      </w:p>
    </w:sdtContent>
  </w:sdt>
  <w:p w14:paraId="3B7693AE" w14:textId="77777777" w:rsidR="00982927" w:rsidRDefault="009829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F9C8" w14:textId="77777777" w:rsidR="006E5A2A" w:rsidRDefault="006E5A2A" w:rsidP="00840DCD">
      <w:pPr>
        <w:spacing w:line="240" w:lineRule="auto"/>
      </w:pPr>
      <w:r>
        <w:separator/>
      </w:r>
    </w:p>
  </w:footnote>
  <w:footnote w:type="continuationSeparator" w:id="0">
    <w:p w14:paraId="1F686CE3" w14:textId="77777777" w:rsidR="006E5A2A" w:rsidRDefault="006E5A2A" w:rsidP="00840DCD">
      <w:pPr>
        <w:spacing w:line="240" w:lineRule="auto"/>
      </w:pPr>
      <w:r>
        <w:continuationSeparator/>
      </w:r>
    </w:p>
  </w:footnote>
  <w:footnote w:type="continuationNotice" w:id="1">
    <w:p w14:paraId="3FB5CE98" w14:textId="77777777" w:rsidR="006E5A2A" w:rsidRDefault="006E5A2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EF624D"/>
    <w:multiLevelType w:val="hybridMultilevel"/>
    <w:tmpl w:val="CB785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2515B64"/>
    <w:multiLevelType w:val="multilevel"/>
    <w:tmpl w:val="3ABA7C4A"/>
    <w:lvl w:ilvl="0">
      <w:start w:val="1"/>
      <w:numFmt w:val="decimal"/>
      <w:lvlText w:val="%1."/>
      <w:lvlJc w:val="left"/>
      <w:pPr>
        <w:ind w:left="720" w:hanging="360"/>
      </w:pPr>
      <w:rPr>
        <w:rFonts w:ascii="Times New Roman" w:hAnsi="Times New Roman" w:cs="Times New Roman" w:hint="default"/>
        <w:b/>
        <w:color w:val="auto"/>
        <w:sz w:val="3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246556"/>
    <w:multiLevelType w:val="multilevel"/>
    <w:tmpl w:val="C4F09D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CB3E4F"/>
    <w:multiLevelType w:val="hybridMultilevel"/>
    <w:tmpl w:val="9112EEC6"/>
    <w:lvl w:ilvl="0" w:tplc="A7421602">
      <w:start w:val="59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A52C88"/>
    <w:multiLevelType w:val="hybridMultilevel"/>
    <w:tmpl w:val="3EBE87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D13A8A"/>
    <w:multiLevelType w:val="multilevel"/>
    <w:tmpl w:val="088AE9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87039A"/>
    <w:multiLevelType w:val="multilevel"/>
    <w:tmpl w:val="CEBA5E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3E4488"/>
    <w:multiLevelType w:val="hybridMultilevel"/>
    <w:tmpl w:val="9F26FC2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E451E0"/>
    <w:multiLevelType w:val="hybridMultilevel"/>
    <w:tmpl w:val="9F8C50E4"/>
    <w:lvl w:ilvl="0" w:tplc="6006505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1D7C32"/>
    <w:multiLevelType w:val="multilevel"/>
    <w:tmpl w:val="9C94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4D2DC3"/>
    <w:multiLevelType w:val="hybridMultilevel"/>
    <w:tmpl w:val="22BCE306"/>
    <w:lvl w:ilvl="0" w:tplc="524EFB94">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2763C25"/>
    <w:multiLevelType w:val="multilevel"/>
    <w:tmpl w:val="A5FA1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2C801AA"/>
    <w:multiLevelType w:val="hybridMultilevel"/>
    <w:tmpl w:val="F5A2DCF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46D28BC"/>
    <w:multiLevelType w:val="hybridMultilevel"/>
    <w:tmpl w:val="E23CD6A8"/>
    <w:lvl w:ilvl="0" w:tplc="80B2C938">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511409A"/>
    <w:multiLevelType w:val="hybridMultilevel"/>
    <w:tmpl w:val="22A6A0A8"/>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862ABB"/>
    <w:multiLevelType w:val="multilevel"/>
    <w:tmpl w:val="A5FA1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D83550"/>
    <w:multiLevelType w:val="multilevel"/>
    <w:tmpl w:val="ED9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987B1C"/>
    <w:multiLevelType w:val="hybridMultilevel"/>
    <w:tmpl w:val="D772DE62"/>
    <w:lvl w:ilvl="0" w:tplc="76BEBBE6">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3D73FED"/>
    <w:multiLevelType w:val="hybridMultilevel"/>
    <w:tmpl w:val="313AE0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D487802"/>
    <w:multiLevelType w:val="multilevel"/>
    <w:tmpl w:val="6F8C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BC6489"/>
    <w:multiLevelType w:val="hybridMultilevel"/>
    <w:tmpl w:val="8CD89A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6838">
    <w:abstractNumId w:val="41"/>
  </w:num>
  <w:num w:numId="2" w16cid:durableId="2119132449">
    <w:abstractNumId w:val="31"/>
  </w:num>
  <w:num w:numId="3" w16cid:durableId="773788555">
    <w:abstractNumId w:val="30"/>
  </w:num>
  <w:num w:numId="4" w16cid:durableId="585118715">
    <w:abstractNumId w:val="14"/>
  </w:num>
  <w:num w:numId="5" w16cid:durableId="435372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656489">
    <w:abstractNumId w:val="28"/>
  </w:num>
  <w:num w:numId="7" w16cid:durableId="1963460698">
    <w:abstractNumId w:val="43"/>
  </w:num>
  <w:num w:numId="8" w16cid:durableId="197161407">
    <w:abstractNumId w:val="42"/>
  </w:num>
  <w:num w:numId="9" w16cid:durableId="2112580040">
    <w:abstractNumId w:val="18"/>
  </w:num>
  <w:num w:numId="10" w16cid:durableId="1844584975">
    <w:abstractNumId w:val="27"/>
  </w:num>
  <w:num w:numId="11" w16cid:durableId="846672089">
    <w:abstractNumId w:val="33"/>
  </w:num>
  <w:num w:numId="12" w16cid:durableId="1619875596">
    <w:abstractNumId w:val="13"/>
  </w:num>
  <w:num w:numId="13" w16cid:durableId="1526596753">
    <w:abstractNumId w:val="44"/>
  </w:num>
  <w:num w:numId="14" w16cid:durableId="1640647454">
    <w:abstractNumId w:val="20"/>
  </w:num>
  <w:num w:numId="15" w16cid:durableId="2095933002">
    <w:abstractNumId w:val="22"/>
  </w:num>
  <w:num w:numId="16" w16cid:durableId="381180068">
    <w:abstractNumId w:val="15"/>
  </w:num>
  <w:num w:numId="17" w16cid:durableId="526523083">
    <w:abstractNumId w:val="39"/>
  </w:num>
  <w:num w:numId="18" w16cid:durableId="849835907">
    <w:abstractNumId w:val="16"/>
  </w:num>
  <w:num w:numId="19" w16cid:durableId="758015694">
    <w:abstractNumId w:val="36"/>
  </w:num>
  <w:num w:numId="20" w16cid:durableId="478545446">
    <w:abstractNumId w:val="29"/>
  </w:num>
  <w:num w:numId="21" w16cid:durableId="536818782">
    <w:abstractNumId w:val="32"/>
  </w:num>
  <w:num w:numId="22" w16cid:durableId="259873680">
    <w:abstractNumId w:val="21"/>
  </w:num>
  <w:num w:numId="23" w16cid:durableId="1916822742">
    <w:abstractNumId w:val="34"/>
  </w:num>
  <w:num w:numId="24" w16cid:durableId="627007239">
    <w:abstractNumId w:val="1"/>
  </w:num>
  <w:num w:numId="25" w16cid:durableId="1282149705">
    <w:abstractNumId w:val="2"/>
  </w:num>
  <w:num w:numId="26" w16cid:durableId="1786656314">
    <w:abstractNumId w:val="3"/>
  </w:num>
  <w:num w:numId="27" w16cid:durableId="377972042">
    <w:abstractNumId w:val="4"/>
  </w:num>
  <w:num w:numId="28" w16cid:durableId="461192431">
    <w:abstractNumId w:val="9"/>
  </w:num>
  <w:num w:numId="29" w16cid:durableId="1643076675">
    <w:abstractNumId w:val="5"/>
  </w:num>
  <w:num w:numId="30" w16cid:durableId="780416051">
    <w:abstractNumId w:val="7"/>
  </w:num>
  <w:num w:numId="31" w16cid:durableId="1477338514">
    <w:abstractNumId w:val="6"/>
  </w:num>
  <w:num w:numId="32" w16cid:durableId="1887569253">
    <w:abstractNumId w:val="10"/>
  </w:num>
  <w:num w:numId="33" w16cid:durableId="453253312">
    <w:abstractNumId w:val="8"/>
  </w:num>
  <w:num w:numId="34" w16cid:durableId="789126240">
    <w:abstractNumId w:val="25"/>
  </w:num>
  <w:num w:numId="35" w16cid:durableId="1379237629">
    <w:abstractNumId w:val="35"/>
  </w:num>
  <w:num w:numId="36" w16cid:durableId="280572413">
    <w:abstractNumId w:val="19"/>
  </w:num>
  <w:num w:numId="37" w16cid:durableId="1822307822">
    <w:abstractNumId w:val="23"/>
  </w:num>
  <w:num w:numId="38" w16cid:durableId="475804881">
    <w:abstractNumId w:val="11"/>
  </w:num>
  <w:num w:numId="39" w16cid:durableId="1671181677">
    <w:abstractNumId w:val="0"/>
  </w:num>
  <w:num w:numId="40" w16cid:durableId="1710764322">
    <w:abstractNumId w:val="12"/>
  </w:num>
  <w:num w:numId="41" w16cid:durableId="314144641">
    <w:abstractNumId w:val="26"/>
  </w:num>
  <w:num w:numId="42" w16cid:durableId="1884053230">
    <w:abstractNumId w:val="37"/>
  </w:num>
  <w:num w:numId="43" w16cid:durableId="500971452">
    <w:abstractNumId w:val="38"/>
  </w:num>
  <w:num w:numId="44" w16cid:durableId="1763211574">
    <w:abstractNumId w:val="17"/>
  </w:num>
  <w:num w:numId="45" w16cid:durableId="1795293922">
    <w:abstractNumId w:val="40"/>
  </w:num>
  <w:num w:numId="46" w16cid:durableId="12670367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78"/>
    <w:rsid w:val="00000EE8"/>
    <w:rsid w:val="00000F59"/>
    <w:rsid w:val="0000186C"/>
    <w:rsid w:val="000018AC"/>
    <w:rsid w:val="000019AC"/>
    <w:rsid w:val="00002049"/>
    <w:rsid w:val="00002A13"/>
    <w:rsid w:val="00002ABE"/>
    <w:rsid w:val="00002B66"/>
    <w:rsid w:val="00003539"/>
    <w:rsid w:val="000044AA"/>
    <w:rsid w:val="00005586"/>
    <w:rsid w:val="00005FAC"/>
    <w:rsid w:val="000060F9"/>
    <w:rsid w:val="00006118"/>
    <w:rsid w:val="00006E1D"/>
    <w:rsid w:val="00007323"/>
    <w:rsid w:val="0001002F"/>
    <w:rsid w:val="000102D7"/>
    <w:rsid w:val="00010C3B"/>
    <w:rsid w:val="00010FBB"/>
    <w:rsid w:val="000114A3"/>
    <w:rsid w:val="00012819"/>
    <w:rsid w:val="00012AA2"/>
    <w:rsid w:val="00012AA4"/>
    <w:rsid w:val="00012CD2"/>
    <w:rsid w:val="00012E3A"/>
    <w:rsid w:val="00013460"/>
    <w:rsid w:val="000140CF"/>
    <w:rsid w:val="00014300"/>
    <w:rsid w:val="0001481C"/>
    <w:rsid w:val="000149A4"/>
    <w:rsid w:val="00015367"/>
    <w:rsid w:val="0001569F"/>
    <w:rsid w:val="000156E7"/>
    <w:rsid w:val="000159A1"/>
    <w:rsid w:val="00015A68"/>
    <w:rsid w:val="00015AFB"/>
    <w:rsid w:val="00015B0E"/>
    <w:rsid w:val="000162A9"/>
    <w:rsid w:val="00016CF2"/>
    <w:rsid w:val="0001702C"/>
    <w:rsid w:val="000178E0"/>
    <w:rsid w:val="00017900"/>
    <w:rsid w:val="0001790B"/>
    <w:rsid w:val="00017D4A"/>
    <w:rsid w:val="00017E89"/>
    <w:rsid w:val="00020C8F"/>
    <w:rsid w:val="00020D37"/>
    <w:rsid w:val="00020FC6"/>
    <w:rsid w:val="000212DA"/>
    <w:rsid w:val="0002150C"/>
    <w:rsid w:val="000225AC"/>
    <w:rsid w:val="00023E95"/>
    <w:rsid w:val="00023F1F"/>
    <w:rsid w:val="000252B8"/>
    <w:rsid w:val="00025460"/>
    <w:rsid w:val="00025953"/>
    <w:rsid w:val="00025EF1"/>
    <w:rsid w:val="000267BD"/>
    <w:rsid w:val="00026E73"/>
    <w:rsid w:val="0002730C"/>
    <w:rsid w:val="000273A5"/>
    <w:rsid w:val="00030E9C"/>
    <w:rsid w:val="0003170F"/>
    <w:rsid w:val="000322C1"/>
    <w:rsid w:val="00032A30"/>
    <w:rsid w:val="00033E93"/>
    <w:rsid w:val="00033FEB"/>
    <w:rsid w:val="000344C9"/>
    <w:rsid w:val="000348AD"/>
    <w:rsid w:val="00035A72"/>
    <w:rsid w:val="00035C6F"/>
    <w:rsid w:val="00035E0D"/>
    <w:rsid w:val="0003617C"/>
    <w:rsid w:val="00036A52"/>
    <w:rsid w:val="00036A8C"/>
    <w:rsid w:val="00036C66"/>
    <w:rsid w:val="00037966"/>
    <w:rsid w:val="00037DB3"/>
    <w:rsid w:val="00037E32"/>
    <w:rsid w:val="00037F00"/>
    <w:rsid w:val="000400F6"/>
    <w:rsid w:val="00040EFE"/>
    <w:rsid w:val="00041581"/>
    <w:rsid w:val="000417B8"/>
    <w:rsid w:val="000419EF"/>
    <w:rsid w:val="0004354C"/>
    <w:rsid w:val="00043FEB"/>
    <w:rsid w:val="00044B3E"/>
    <w:rsid w:val="00044EE9"/>
    <w:rsid w:val="000454B2"/>
    <w:rsid w:val="00046423"/>
    <w:rsid w:val="00046707"/>
    <w:rsid w:val="00046861"/>
    <w:rsid w:val="00047838"/>
    <w:rsid w:val="000500B9"/>
    <w:rsid w:val="00050600"/>
    <w:rsid w:val="00051053"/>
    <w:rsid w:val="00051188"/>
    <w:rsid w:val="000519D6"/>
    <w:rsid w:val="00052470"/>
    <w:rsid w:val="00052612"/>
    <w:rsid w:val="000535FB"/>
    <w:rsid w:val="00053652"/>
    <w:rsid w:val="000537BA"/>
    <w:rsid w:val="00053ADD"/>
    <w:rsid w:val="000542A9"/>
    <w:rsid w:val="0005452E"/>
    <w:rsid w:val="000548CB"/>
    <w:rsid w:val="00054938"/>
    <w:rsid w:val="00054C7E"/>
    <w:rsid w:val="00055337"/>
    <w:rsid w:val="00055AC7"/>
    <w:rsid w:val="000560C2"/>
    <w:rsid w:val="000562C4"/>
    <w:rsid w:val="000567BA"/>
    <w:rsid w:val="00056A68"/>
    <w:rsid w:val="00060F97"/>
    <w:rsid w:val="00060FF2"/>
    <w:rsid w:val="0006182C"/>
    <w:rsid w:val="00061A06"/>
    <w:rsid w:val="00062B11"/>
    <w:rsid w:val="0006304A"/>
    <w:rsid w:val="00064691"/>
    <w:rsid w:val="000649B2"/>
    <w:rsid w:val="00064AF1"/>
    <w:rsid w:val="00065334"/>
    <w:rsid w:val="00065BCE"/>
    <w:rsid w:val="00066160"/>
    <w:rsid w:val="00066295"/>
    <w:rsid w:val="000665C4"/>
    <w:rsid w:val="00066691"/>
    <w:rsid w:val="00066CEB"/>
    <w:rsid w:val="0006748A"/>
    <w:rsid w:val="0006769B"/>
    <w:rsid w:val="000676DC"/>
    <w:rsid w:val="00067988"/>
    <w:rsid w:val="00070225"/>
    <w:rsid w:val="00070F87"/>
    <w:rsid w:val="000714CB"/>
    <w:rsid w:val="000718D3"/>
    <w:rsid w:val="00071CCE"/>
    <w:rsid w:val="0007242F"/>
    <w:rsid w:val="000724E8"/>
    <w:rsid w:val="00072A21"/>
    <w:rsid w:val="00074413"/>
    <w:rsid w:val="00074A89"/>
    <w:rsid w:val="00074AB2"/>
    <w:rsid w:val="00074CF5"/>
    <w:rsid w:val="00074F5A"/>
    <w:rsid w:val="00075527"/>
    <w:rsid w:val="000755D7"/>
    <w:rsid w:val="00075798"/>
    <w:rsid w:val="00076166"/>
    <w:rsid w:val="00076179"/>
    <w:rsid w:val="00076C37"/>
    <w:rsid w:val="00076C95"/>
    <w:rsid w:val="00077153"/>
    <w:rsid w:val="000776C0"/>
    <w:rsid w:val="00080DE3"/>
    <w:rsid w:val="00081697"/>
    <w:rsid w:val="00081B4E"/>
    <w:rsid w:val="000824FE"/>
    <w:rsid w:val="00082AE0"/>
    <w:rsid w:val="0008328A"/>
    <w:rsid w:val="0008406B"/>
    <w:rsid w:val="000843EC"/>
    <w:rsid w:val="0008458D"/>
    <w:rsid w:val="00084C20"/>
    <w:rsid w:val="00084C6A"/>
    <w:rsid w:val="000855B5"/>
    <w:rsid w:val="00085785"/>
    <w:rsid w:val="0008589C"/>
    <w:rsid w:val="00085C0B"/>
    <w:rsid w:val="00085E9D"/>
    <w:rsid w:val="000871C1"/>
    <w:rsid w:val="0008760E"/>
    <w:rsid w:val="00087CA3"/>
    <w:rsid w:val="00090FB0"/>
    <w:rsid w:val="00091930"/>
    <w:rsid w:val="00091B67"/>
    <w:rsid w:val="00091DCC"/>
    <w:rsid w:val="00092158"/>
    <w:rsid w:val="000924E5"/>
    <w:rsid w:val="0009275D"/>
    <w:rsid w:val="00092C24"/>
    <w:rsid w:val="000945A2"/>
    <w:rsid w:val="00094648"/>
    <w:rsid w:val="000948F2"/>
    <w:rsid w:val="00094B72"/>
    <w:rsid w:val="00094B8B"/>
    <w:rsid w:val="00095261"/>
    <w:rsid w:val="00095E8B"/>
    <w:rsid w:val="00096431"/>
    <w:rsid w:val="00096E50"/>
    <w:rsid w:val="000972EF"/>
    <w:rsid w:val="00097785"/>
    <w:rsid w:val="00097EE4"/>
    <w:rsid w:val="000A04CA"/>
    <w:rsid w:val="000A077B"/>
    <w:rsid w:val="000A0CD7"/>
    <w:rsid w:val="000A1001"/>
    <w:rsid w:val="000A168A"/>
    <w:rsid w:val="000A24F9"/>
    <w:rsid w:val="000A2A63"/>
    <w:rsid w:val="000A3082"/>
    <w:rsid w:val="000A3C20"/>
    <w:rsid w:val="000A423C"/>
    <w:rsid w:val="000A5038"/>
    <w:rsid w:val="000A555A"/>
    <w:rsid w:val="000A577B"/>
    <w:rsid w:val="000A588D"/>
    <w:rsid w:val="000A58E2"/>
    <w:rsid w:val="000A62B7"/>
    <w:rsid w:val="000A77FB"/>
    <w:rsid w:val="000A7B6F"/>
    <w:rsid w:val="000B0877"/>
    <w:rsid w:val="000B090D"/>
    <w:rsid w:val="000B09E2"/>
    <w:rsid w:val="000B0EE6"/>
    <w:rsid w:val="000B178D"/>
    <w:rsid w:val="000B1B56"/>
    <w:rsid w:val="000B1E08"/>
    <w:rsid w:val="000B2BCD"/>
    <w:rsid w:val="000B2E72"/>
    <w:rsid w:val="000B2F4C"/>
    <w:rsid w:val="000B319E"/>
    <w:rsid w:val="000B374E"/>
    <w:rsid w:val="000B3A77"/>
    <w:rsid w:val="000B3C78"/>
    <w:rsid w:val="000B4504"/>
    <w:rsid w:val="000B4F07"/>
    <w:rsid w:val="000B52F0"/>
    <w:rsid w:val="000B59C2"/>
    <w:rsid w:val="000B6448"/>
    <w:rsid w:val="000B67B8"/>
    <w:rsid w:val="000B6A25"/>
    <w:rsid w:val="000B6FAD"/>
    <w:rsid w:val="000B79DC"/>
    <w:rsid w:val="000B7F98"/>
    <w:rsid w:val="000C024C"/>
    <w:rsid w:val="000C0753"/>
    <w:rsid w:val="000C0A0D"/>
    <w:rsid w:val="000C0A16"/>
    <w:rsid w:val="000C0C9F"/>
    <w:rsid w:val="000C1FCF"/>
    <w:rsid w:val="000C2128"/>
    <w:rsid w:val="000C212E"/>
    <w:rsid w:val="000C248F"/>
    <w:rsid w:val="000C3CD5"/>
    <w:rsid w:val="000C48CC"/>
    <w:rsid w:val="000C4C7D"/>
    <w:rsid w:val="000C4E8B"/>
    <w:rsid w:val="000C5E41"/>
    <w:rsid w:val="000C601C"/>
    <w:rsid w:val="000C6236"/>
    <w:rsid w:val="000C626F"/>
    <w:rsid w:val="000C6280"/>
    <w:rsid w:val="000C657C"/>
    <w:rsid w:val="000C6730"/>
    <w:rsid w:val="000C68A5"/>
    <w:rsid w:val="000C69D9"/>
    <w:rsid w:val="000C6DA6"/>
    <w:rsid w:val="000C7240"/>
    <w:rsid w:val="000C75D3"/>
    <w:rsid w:val="000D049F"/>
    <w:rsid w:val="000D0521"/>
    <w:rsid w:val="000D0CD7"/>
    <w:rsid w:val="000D11D2"/>
    <w:rsid w:val="000D1506"/>
    <w:rsid w:val="000D1C67"/>
    <w:rsid w:val="000D257E"/>
    <w:rsid w:val="000D2692"/>
    <w:rsid w:val="000D2E28"/>
    <w:rsid w:val="000D319A"/>
    <w:rsid w:val="000D3AA1"/>
    <w:rsid w:val="000D3D8D"/>
    <w:rsid w:val="000D4697"/>
    <w:rsid w:val="000D510D"/>
    <w:rsid w:val="000D54E0"/>
    <w:rsid w:val="000D56C7"/>
    <w:rsid w:val="000D5A06"/>
    <w:rsid w:val="000D6290"/>
    <w:rsid w:val="000D6322"/>
    <w:rsid w:val="000D6447"/>
    <w:rsid w:val="000D6474"/>
    <w:rsid w:val="000D64CF"/>
    <w:rsid w:val="000D6573"/>
    <w:rsid w:val="000D65F1"/>
    <w:rsid w:val="000D679C"/>
    <w:rsid w:val="000E0A1F"/>
    <w:rsid w:val="000E0BBD"/>
    <w:rsid w:val="000E0BE1"/>
    <w:rsid w:val="000E10B8"/>
    <w:rsid w:val="000E19D3"/>
    <w:rsid w:val="000E2BC7"/>
    <w:rsid w:val="000E2C74"/>
    <w:rsid w:val="000E2C8E"/>
    <w:rsid w:val="000E2EC2"/>
    <w:rsid w:val="000E57B3"/>
    <w:rsid w:val="000E5966"/>
    <w:rsid w:val="000E5A8A"/>
    <w:rsid w:val="000E60D2"/>
    <w:rsid w:val="000E62A6"/>
    <w:rsid w:val="000E6C60"/>
    <w:rsid w:val="000E79FD"/>
    <w:rsid w:val="000E7BA8"/>
    <w:rsid w:val="000F1704"/>
    <w:rsid w:val="000F1CDE"/>
    <w:rsid w:val="000F1F2D"/>
    <w:rsid w:val="000F2405"/>
    <w:rsid w:val="000F28AE"/>
    <w:rsid w:val="000F2D17"/>
    <w:rsid w:val="000F3268"/>
    <w:rsid w:val="000F39B4"/>
    <w:rsid w:val="000F3A9C"/>
    <w:rsid w:val="000F47EA"/>
    <w:rsid w:val="000F4C35"/>
    <w:rsid w:val="000F4DA4"/>
    <w:rsid w:val="000F4DBB"/>
    <w:rsid w:val="000F505A"/>
    <w:rsid w:val="000F50CC"/>
    <w:rsid w:val="000F555A"/>
    <w:rsid w:val="000F765D"/>
    <w:rsid w:val="000F7DBA"/>
    <w:rsid w:val="0010030B"/>
    <w:rsid w:val="00100D47"/>
    <w:rsid w:val="0010149A"/>
    <w:rsid w:val="00101647"/>
    <w:rsid w:val="00101881"/>
    <w:rsid w:val="0010249F"/>
    <w:rsid w:val="00102797"/>
    <w:rsid w:val="00102C29"/>
    <w:rsid w:val="00102E3B"/>
    <w:rsid w:val="00103E94"/>
    <w:rsid w:val="001047B2"/>
    <w:rsid w:val="001047DE"/>
    <w:rsid w:val="00104A0A"/>
    <w:rsid w:val="001058E5"/>
    <w:rsid w:val="00105F15"/>
    <w:rsid w:val="001061CC"/>
    <w:rsid w:val="00106BB8"/>
    <w:rsid w:val="00107A45"/>
    <w:rsid w:val="0011001F"/>
    <w:rsid w:val="001100D1"/>
    <w:rsid w:val="0011086B"/>
    <w:rsid w:val="001117AC"/>
    <w:rsid w:val="0011192E"/>
    <w:rsid w:val="0011200F"/>
    <w:rsid w:val="00112152"/>
    <w:rsid w:val="001121A1"/>
    <w:rsid w:val="00112CF6"/>
    <w:rsid w:val="00112E79"/>
    <w:rsid w:val="00113428"/>
    <w:rsid w:val="001136D2"/>
    <w:rsid w:val="00113BB6"/>
    <w:rsid w:val="00113ED5"/>
    <w:rsid w:val="001145C4"/>
    <w:rsid w:val="0011465B"/>
    <w:rsid w:val="001149DE"/>
    <w:rsid w:val="00114FB8"/>
    <w:rsid w:val="00115272"/>
    <w:rsid w:val="001158BE"/>
    <w:rsid w:val="00115EBD"/>
    <w:rsid w:val="0011605B"/>
    <w:rsid w:val="001163ED"/>
    <w:rsid w:val="001168E6"/>
    <w:rsid w:val="00116A53"/>
    <w:rsid w:val="00116B42"/>
    <w:rsid w:val="00117102"/>
    <w:rsid w:val="00117639"/>
    <w:rsid w:val="001201A4"/>
    <w:rsid w:val="00120DD0"/>
    <w:rsid w:val="00121A5F"/>
    <w:rsid w:val="00122210"/>
    <w:rsid w:val="0012222E"/>
    <w:rsid w:val="0012234A"/>
    <w:rsid w:val="0012244A"/>
    <w:rsid w:val="00123A52"/>
    <w:rsid w:val="00124147"/>
    <w:rsid w:val="001241F2"/>
    <w:rsid w:val="001246E5"/>
    <w:rsid w:val="00124A52"/>
    <w:rsid w:val="00124E12"/>
    <w:rsid w:val="00125298"/>
    <w:rsid w:val="001253F0"/>
    <w:rsid w:val="00125AA9"/>
    <w:rsid w:val="00125E7E"/>
    <w:rsid w:val="00126650"/>
    <w:rsid w:val="00127614"/>
    <w:rsid w:val="00127D73"/>
    <w:rsid w:val="00130260"/>
    <w:rsid w:val="0013026D"/>
    <w:rsid w:val="00130380"/>
    <w:rsid w:val="001307F9"/>
    <w:rsid w:val="00130AEE"/>
    <w:rsid w:val="00130D8F"/>
    <w:rsid w:val="00130E7A"/>
    <w:rsid w:val="00132205"/>
    <w:rsid w:val="0013279D"/>
    <w:rsid w:val="00133040"/>
    <w:rsid w:val="001332B3"/>
    <w:rsid w:val="00133380"/>
    <w:rsid w:val="001335CF"/>
    <w:rsid w:val="0013393E"/>
    <w:rsid w:val="00134510"/>
    <w:rsid w:val="00134726"/>
    <w:rsid w:val="00134989"/>
    <w:rsid w:val="00134ED3"/>
    <w:rsid w:val="001360A5"/>
    <w:rsid w:val="00136B66"/>
    <w:rsid w:val="00136E1C"/>
    <w:rsid w:val="0013774A"/>
    <w:rsid w:val="00137A24"/>
    <w:rsid w:val="0014115E"/>
    <w:rsid w:val="001412E4"/>
    <w:rsid w:val="001423D0"/>
    <w:rsid w:val="001424FF"/>
    <w:rsid w:val="00142B69"/>
    <w:rsid w:val="00142BC3"/>
    <w:rsid w:val="00142BE2"/>
    <w:rsid w:val="001435FD"/>
    <w:rsid w:val="0014381C"/>
    <w:rsid w:val="00143F0C"/>
    <w:rsid w:val="00146127"/>
    <w:rsid w:val="00146290"/>
    <w:rsid w:val="00146303"/>
    <w:rsid w:val="00146321"/>
    <w:rsid w:val="0014685B"/>
    <w:rsid w:val="00146EAF"/>
    <w:rsid w:val="0014740C"/>
    <w:rsid w:val="001479B3"/>
    <w:rsid w:val="00147A88"/>
    <w:rsid w:val="00147B13"/>
    <w:rsid w:val="00147C7B"/>
    <w:rsid w:val="00150362"/>
    <w:rsid w:val="00150497"/>
    <w:rsid w:val="001516E5"/>
    <w:rsid w:val="001519F9"/>
    <w:rsid w:val="00151C4E"/>
    <w:rsid w:val="00151D4B"/>
    <w:rsid w:val="00151E7F"/>
    <w:rsid w:val="001524E7"/>
    <w:rsid w:val="001525CD"/>
    <w:rsid w:val="00152F0B"/>
    <w:rsid w:val="0015307F"/>
    <w:rsid w:val="0015319D"/>
    <w:rsid w:val="0015430E"/>
    <w:rsid w:val="00154F5F"/>
    <w:rsid w:val="0015537F"/>
    <w:rsid w:val="00155999"/>
    <w:rsid w:val="00155D84"/>
    <w:rsid w:val="0015610B"/>
    <w:rsid w:val="001561E2"/>
    <w:rsid w:val="001565C7"/>
    <w:rsid w:val="00156756"/>
    <w:rsid w:val="0015763A"/>
    <w:rsid w:val="0015799A"/>
    <w:rsid w:val="00157BEB"/>
    <w:rsid w:val="0016077E"/>
    <w:rsid w:val="00160979"/>
    <w:rsid w:val="00160F5E"/>
    <w:rsid w:val="00162308"/>
    <w:rsid w:val="0016286C"/>
    <w:rsid w:val="0016317C"/>
    <w:rsid w:val="00163326"/>
    <w:rsid w:val="00164A47"/>
    <w:rsid w:val="00164A4C"/>
    <w:rsid w:val="00164E68"/>
    <w:rsid w:val="00164EF2"/>
    <w:rsid w:val="0016540E"/>
    <w:rsid w:val="00165503"/>
    <w:rsid w:val="00165DDB"/>
    <w:rsid w:val="00165FE7"/>
    <w:rsid w:val="001668B0"/>
    <w:rsid w:val="00166BC3"/>
    <w:rsid w:val="00166E60"/>
    <w:rsid w:val="001715C0"/>
    <w:rsid w:val="001727B2"/>
    <w:rsid w:val="0017352B"/>
    <w:rsid w:val="00173AE2"/>
    <w:rsid w:val="00173F4B"/>
    <w:rsid w:val="0017495B"/>
    <w:rsid w:val="00174A7D"/>
    <w:rsid w:val="00176022"/>
    <w:rsid w:val="001764E6"/>
    <w:rsid w:val="00176D24"/>
    <w:rsid w:val="00176EC5"/>
    <w:rsid w:val="00177BA7"/>
    <w:rsid w:val="0018008F"/>
    <w:rsid w:val="00180651"/>
    <w:rsid w:val="0018078D"/>
    <w:rsid w:val="00180A3B"/>
    <w:rsid w:val="00181150"/>
    <w:rsid w:val="00181427"/>
    <w:rsid w:val="001817A8"/>
    <w:rsid w:val="00181C6A"/>
    <w:rsid w:val="00182B80"/>
    <w:rsid w:val="00182BEF"/>
    <w:rsid w:val="00183129"/>
    <w:rsid w:val="00184032"/>
    <w:rsid w:val="001841EF"/>
    <w:rsid w:val="00184775"/>
    <w:rsid w:val="001864BD"/>
    <w:rsid w:val="00186B4B"/>
    <w:rsid w:val="001875F6"/>
    <w:rsid w:val="001902EF"/>
    <w:rsid w:val="00190538"/>
    <w:rsid w:val="00191438"/>
    <w:rsid w:val="00191BFD"/>
    <w:rsid w:val="00191E40"/>
    <w:rsid w:val="0019293F"/>
    <w:rsid w:val="00192C84"/>
    <w:rsid w:val="00194158"/>
    <w:rsid w:val="00194237"/>
    <w:rsid w:val="001942F8"/>
    <w:rsid w:val="0019454C"/>
    <w:rsid w:val="00194917"/>
    <w:rsid w:val="00194969"/>
    <w:rsid w:val="0019502A"/>
    <w:rsid w:val="001951B9"/>
    <w:rsid w:val="00195801"/>
    <w:rsid w:val="00195E60"/>
    <w:rsid w:val="001961AC"/>
    <w:rsid w:val="00196212"/>
    <w:rsid w:val="00196F75"/>
    <w:rsid w:val="00196F8F"/>
    <w:rsid w:val="00197177"/>
    <w:rsid w:val="001976CA"/>
    <w:rsid w:val="001A0651"/>
    <w:rsid w:val="001A06E7"/>
    <w:rsid w:val="001A0945"/>
    <w:rsid w:val="001A1A2F"/>
    <w:rsid w:val="001A2116"/>
    <w:rsid w:val="001A2252"/>
    <w:rsid w:val="001A2614"/>
    <w:rsid w:val="001A2CFE"/>
    <w:rsid w:val="001A2D62"/>
    <w:rsid w:val="001A3D94"/>
    <w:rsid w:val="001A5018"/>
    <w:rsid w:val="001A5ED1"/>
    <w:rsid w:val="001A5F8F"/>
    <w:rsid w:val="001A5FA8"/>
    <w:rsid w:val="001A5FED"/>
    <w:rsid w:val="001A641C"/>
    <w:rsid w:val="001A6527"/>
    <w:rsid w:val="001A6654"/>
    <w:rsid w:val="001A6AEA"/>
    <w:rsid w:val="001A76CB"/>
    <w:rsid w:val="001A77A4"/>
    <w:rsid w:val="001A7F37"/>
    <w:rsid w:val="001A7FB2"/>
    <w:rsid w:val="001B00B2"/>
    <w:rsid w:val="001B01A1"/>
    <w:rsid w:val="001B01C3"/>
    <w:rsid w:val="001B02E9"/>
    <w:rsid w:val="001B03C9"/>
    <w:rsid w:val="001B0775"/>
    <w:rsid w:val="001B096B"/>
    <w:rsid w:val="001B1308"/>
    <w:rsid w:val="001B133D"/>
    <w:rsid w:val="001B148E"/>
    <w:rsid w:val="001B1502"/>
    <w:rsid w:val="001B1761"/>
    <w:rsid w:val="001B1882"/>
    <w:rsid w:val="001B1E1F"/>
    <w:rsid w:val="001B1F61"/>
    <w:rsid w:val="001B215F"/>
    <w:rsid w:val="001B253B"/>
    <w:rsid w:val="001B268A"/>
    <w:rsid w:val="001B290E"/>
    <w:rsid w:val="001B31C6"/>
    <w:rsid w:val="001B41D8"/>
    <w:rsid w:val="001B4775"/>
    <w:rsid w:val="001B4E40"/>
    <w:rsid w:val="001B5AEB"/>
    <w:rsid w:val="001B5B91"/>
    <w:rsid w:val="001B63C6"/>
    <w:rsid w:val="001B6996"/>
    <w:rsid w:val="001B6BF2"/>
    <w:rsid w:val="001B6FAF"/>
    <w:rsid w:val="001B6FC0"/>
    <w:rsid w:val="001B7520"/>
    <w:rsid w:val="001B7619"/>
    <w:rsid w:val="001B7DA0"/>
    <w:rsid w:val="001B7F99"/>
    <w:rsid w:val="001C01A2"/>
    <w:rsid w:val="001C06E4"/>
    <w:rsid w:val="001C0A8E"/>
    <w:rsid w:val="001C0DED"/>
    <w:rsid w:val="001C1356"/>
    <w:rsid w:val="001C16B8"/>
    <w:rsid w:val="001C1E01"/>
    <w:rsid w:val="001C23C4"/>
    <w:rsid w:val="001C2832"/>
    <w:rsid w:val="001C2F9C"/>
    <w:rsid w:val="001C3208"/>
    <w:rsid w:val="001C3428"/>
    <w:rsid w:val="001C3A8F"/>
    <w:rsid w:val="001C3AB3"/>
    <w:rsid w:val="001C3D9A"/>
    <w:rsid w:val="001C4156"/>
    <w:rsid w:val="001C44D0"/>
    <w:rsid w:val="001C46CB"/>
    <w:rsid w:val="001C4EC5"/>
    <w:rsid w:val="001C4EC8"/>
    <w:rsid w:val="001C518B"/>
    <w:rsid w:val="001C535D"/>
    <w:rsid w:val="001C561B"/>
    <w:rsid w:val="001C647B"/>
    <w:rsid w:val="001C64B3"/>
    <w:rsid w:val="001C65B2"/>
    <w:rsid w:val="001C7708"/>
    <w:rsid w:val="001C7CC9"/>
    <w:rsid w:val="001C7DD2"/>
    <w:rsid w:val="001D0CDC"/>
    <w:rsid w:val="001D0D0A"/>
    <w:rsid w:val="001D0D6C"/>
    <w:rsid w:val="001D2730"/>
    <w:rsid w:val="001D29C7"/>
    <w:rsid w:val="001D32E3"/>
    <w:rsid w:val="001D4A94"/>
    <w:rsid w:val="001D4B50"/>
    <w:rsid w:val="001D4C29"/>
    <w:rsid w:val="001D53F9"/>
    <w:rsid w:val="001D58E6"/>
    <w:rsid w:val="001D5D39"/>
    <w:rsid w:val="001D612E"/>
    <w:rsid w:val="001D6390"/>
    <w:rsid w:val="001D64FC"/>
    <w:rsid w:val="001D6578"/>
    <w:rsid w:val="001D658D"/>
    <w:rsid w:val="001D65E4"/>
    <w:rsid w:val="001D6647"/>
    <w:rsid w:val="001D68E7"/>
    <w:rsid w:val="001D6F17"/>
    <w:rsid w:val="001D71C1"/>
    <w:rsid w:val="001D73E7"/>
    <w:rsid w:val="001D75FD"/>
    <w:rsid w:val="001D7A39"/>
    <w:rsid w:val="001E060A"/>
    <w:rsid w:val="001E0BF0"/>
    <w:rsid w:val="001E0DE4"/>
    <w:rsid w:val="001E10EE"/>
    <w:rsid w:val="001E1B4D"/>
    <w:rsid w:val="001E1F47"/>
    <w:rsid w:val="001E2656"/>
    <w:rsid w:val="001E3D0D"/>
    <w:rsid w:val="001E41DD"/>
    <w:rsid w:val="001E52E9"/>
    <w:rsid w:val="001E5651"/>
    <w:rsid w:val="001E5B88"/>
    <w:rsid w:val="001E5EE9"/>
    <w:rsid w:val="001E64DF"/>
    <w:rsid w:val="001E66BC"/>
    <w:rsid w:val="001E74EB"/>
    <w:rsid w:val="001E7698"/>
    <w:rsid w:val="001E7D75"/>
    <w:rsid w:val="001F0434"/>
    <w:rsid w:val="001F06C0"/>
    <w:rsid w:val="001F06EA"/>
    <w:rsid w:val="001F1000"/>
    <w:rsid w:val="001F1D69"/>
    <w:rsid w:val="001F2890"/>
    <w:rsid w:val="001F2CD7"/>
    <w:rsid w:val="001F2E52"/>
    <w:rsid w:val="001F3067"/>
    <w:rsid w:val="001F3392"/>
    <w:rsid w:val="001F4274"/>
    <w:rsid w:val="001F4319"/>
    <w:rsid w:val="001F44F3"/>
    <w:rsid w:val="001F45B1"/>
    <w:rsid w:val="001F4AE1"/>
    <w:rsid w:val="001F4B18"/>
    <w:rsid w:val="001F4F29"/>
    <w:rsid w:val="001F55CD"/>
    <w:rsid w:val="001F5D4D"/>
    <w:rsid w:val="001F5D55"/>
    <w:rsid w:val="001F5D93"/>
    <w:rsid w:val="001F672F"/>
    <w:rsid w:val="001F6774"/>
    <w:rsid w:val="001F67D1"/>
    <w:rsid w:val="001F7447"/>
    <w:rsid w:val="001F7579"/>
    <w:rsid w:val="001F76AA"/>
    <w:rsid w:val="001F7E6B"/>
    <w:rsid w:val="0020018D"/>
    <w:rsid w:val="00200280"/>
    <w:rsid w:val="002004D2"/>
    <w:rsid w:val="00200608"/>
    <w:rsid w:val="00200A88"/>
    <w:rsid w:val="00200D51"/>
    <w:rsid w:val="00201A9C"/>
    <w:rsid w:val="00201EA9"/>
    <w:rsid w:val="00202111"/>
    <w:rsid w:val="002023DB"/>
    <w:rsid w:val="002034B9"/>
    <w:rsid w:val="00203D2C"/>
    <w:rsid w:val="00204B8A"/>
    <w:rsid w:val="0020526A"/>
    <w:rsid w:val="002065B5"/>
    <w:rsid w:val="00206D36"/>
    <w:rsid w:val="00207AA3"/>
    <w:rsid w:val="002105EB"/>
    <w:rsid w:val="00210AB1"/>
    <w:rsid w:val="00210F05"/>
    <w:rsid w:val="00211317"/>
    <w:rsid w:val="00211661"/>
    <w:rsid w:val="00212427"/>
    <w:rsid w:val="002131BF"/>
    <w:rsid w:val="00213216"/>
    <w:rsid w:val="002136C6"/>
    <w:rsid w:val="0021387E"/>
    <w:rsid w:val="002139BA"/>
    <w:rsid w:val="002143ED"/>
    <w:rsid w:val="00214646"/>
    <w:rsid w:val="0021491A"/>
    <w:rsid w:val="00214C02"/>
    <w:rsid w:val="00215394"/>
    <w:rsid w:val="002153A9"/>
    <w:rsid w:val="0021550B"/>
    <w:rsid w:val="00216635"/>
    <w:rsid w:val="00216C82"/>
    <w:rsid w:val="00216E6F"/>
    <w:rsid w:val="00216F9F"/>
    <w:rsid w:val="00217216"/>
    <w:rsid w:val="0022071B"/>
    <w:rsid w:val="00220F8C"/>
    <w:rsid w:val="00221E29"/>
    <w:rsid w:val="00222289"/>
    <w:rsid w:val="00222C15"/>
    <w:rsid w:val="00222F0D"/>
    <w:rsid w:val="002230C0"/>
    <w:rsid w:val="002234B4"/>
    <w:rsid w:val="002237AD"/>
    <w:rsid w:val="00223AC4"/>
    <w:rsid w:val="00223E65"/>
    <w:rsid w:val="00224235"/>
    <w:rsid w:val="002242FA"/>
    <w:rsid w:val="002249E8"/>
    <w:rsid w:val="00224ACF"/>
    <w:rsid w:val="00224D25"/>
    <w:rsid w:val="002256F5"/>
    <w:rsid w:val="00225931"/>
    <w:rsid w:val="00225FDC"/>
    <w:rsid w:val="00226269"/>
    <w:rsid w:val="00226A02"/>
    <w:rsid w:val="00226CE4"/>
    <w:rsid w:val="002271A5"/>
    <w:rsid w:val="00227337"/>
    <w:rsid w:val="00227513"/>
    <w:rsid w:val="002277C3"/>
    <w:rsid w:val="002277E1"/>
    <w:rsid w:val="00227A04"/>
    <w:rsid w:val="00227CD8"/>
    <w:rsid w:val="0023008C"/>
    <w:rsid w:val="0023059D"/>
    <w:rsid w:val="002305D8"/>
    <w:rsid w:val="00230708"/>
    <w:rsid w:val="00231152"/>
    <w:rsid w:val="0023177D"/>
    <w:rsid w:val="00231BA3"/>
    <w:rsid w:val="00231E5E"/>
    <w:rsid w:val="00232091"/>
    <w:rsid w:val="00232298"/>
    <w:rsid w:val="00233241"/>
    <w:rsid w:val="00233643"/>
    <w:rsid w:val="00234395"/>
    <w:rsid w:val="002344F1"/>
    <w:rsid w:val="00234D0D"/>
    <w:rsid w:val="00235D23"/>
    <w:rsid w:val="00236B22"/>
    <w:rsid w:val="00236B86"/>
    <w:rsid w:val="00236D15"/>
    <w:rsid w:val="00236EF4"/>
    <w:rsid w:val="0023759A"/>
    <w:rsid w:val="002375CB"/>
    <w:rsid w:val="00240DF7"/>
    <w:rsid w:val="0024138B"/>
    <w:rsid w:val="00241872"/>
    <w:rsid w:val="00242153"/>
    <w:rsid w:val="00242449"/>
    <w:rsid w:val="00242ACB"/>
    <w:rsid w:val="00243B74"/>
    <w:rsid w:val="002440FA"/>
    <w:rsid w:val="00244267"/>
    <w:rsid w:val="0024497C"/>
    <w:rsid w:val="0024502B"/>
    <w:rsid w:val="002461C1"/>
    <w:rsid w:val="00246431"/>
    <w:rsid w:val="0024670C"/>
    <w:rsid w:val="00246B5E"/>
    <w:rsid w:val="00246D57"/>
    <w:rsid w:val="00246E90"/>
    <w:rsid w:val="00246EDF"/>
    <w:rsid w:val="00247859"/>
    <w:rsid w:val="002479ED"/>
    <w:rsid w:val="00247B00"/>
    <w:rsid w:val="00247EC9"/>
    <w:rsid w:val="002501B8"/>
    <w:rsid w:val="002513CB"/>
    <w:rsid w:val="00252473"/>
    <w:rsid w:val="002526F2"/>
    <w:rsid w:val="00252F3C"/>
    <w:rsid w:val="00252F94"/>
    <w:rsid w:val="00253D79"/>
    <w:rsid w:val="00253DA4"/>
    <w:rsid w:val="002542C5"/>
    <w:rsid w:val="00255321"/>
    <w:rsid w:val="0025562F"/>
    <w:rsid w:val="00255C85"/>
    <w:rsid w:val="00255D29"/>
    <w:rsid w:val="00255FCB"/>
    <w:rsid w:val="0025663B"/>
    <w:rsid w:val="00257914"/>
    <w:rsid w:val="00257F64"/>
    <w:rsid w:val="002602B2"/>
    <w:rsid w:val="00260483"/>
    <w:rsid w:val="00261FFE"/>
    <w:rsid w:val="002622B5"/>
    <w:rsid w:val="002628FC"/>
    <w:rsid w:val="00262CDC"/>
    <w:rsid w:val="002632F1"/>
    <w:rsid w:val="00263866"/>
    <w:rsid w:val="00263CEE"/>
    <w:rsid w:val="002644DD"/>
    <w:rsid w:val="0026499E"/>
    <w:rsid w:val="00264E35"/>
    <w:rsid w:val="00265C56"/>
    <w:rsid w:val="00266485"/>
    <w:rsid w:val="00266D62"/>
    <w:rsid w:val="00270108"/>
    <w:rsid w:val="002702AB"/>
    <w:rsid w:val="00271307"/>
    <w:rsid w:val="002721A7"/>
    <w:rsid w:val="002721D9"/>
    <w:rsid w:val="0027243C"/>
    <w:rsid w:val="0027244C"/>
    <w:rsid w:val="00272510"/>
    <w:rsid w:val="00272A8A"/>
    <w:rsid w:val="00273483"/>
    <w:rsid w:val="0027364A"/>
    <w:rsid w:val="00273E96"/>
    <w:rsid w:val="0027425A"/>
    <w:rsid w:val="00274793"/>
    <w:rsid w:val="00274D3E"/>
    <w:rsid w:val="00274E66"/>
    <w:rsid w:val="00274F90"/>
    <w:rsid w:val="00275692"/>
    <w:rsid w:val="00275C0F"/>
    <w:rsid w:val="0028039A"/>
    <w:rsid w:val="00280667"/>
    <w:rsid w:val="00280BDC"/>
    <w:rsid w:val="0028199E"/>
    <w:rsid w:val="00281CF3"/>
    <w:rsid w:val="00281F63"/>
    <w:rsid w:val="0028211A"/>
    <w:rsid w:val="00282829"/>
    <w:rsid w:val="00282D2A"/>
    <w:rsid w:val="00283C01"/>
    <w:rsid w:val="00284109"/>
    <w:rsid w:val="00285434"/>
    <w:rsid w:val="00285CDD"/>
    <w:rsid w:val="00286CFE"/>
    <w:rsid w:val="00286F9D"/>
    <w:rsid w:val="00287B2E"/>
    <w:rsid w:val="00290294"/>
    <w:rsid w:val="00290963"/>
    <w:rsid w:val="00290AB6"/>
    <w:rsid w:val="00290C0A"/>
    <w:rsid w:val="00290E85"/>
    <w:rsid w:val="00291727"/>
    <w:rsid w:val="00291848"/>
    <w:rsid w:val="002919AF"/>
    <w:rsid w:val="00291AFF"/>
    <w:rsid w:val="00291C90"/>
    <w:rsid w:val="00291DDD"/>
    <w:rsid w:val="00291FC1"/>
    <w:rsid w:val="00293613"/>
    <w:rsid w:val="002936F8"/>
    <w:rsid w:val="00293895"/>
    <w:rsid w:val="00293D77"/>
    <w:rsid w:val="002946E7"/>
    <w:rsid w:val="00294BE9"/>
    <w:rsid w:val="00294EEF"/>
    <w:rsid w:val="0029508B"/>
    <w:rsid w:val="00295432"/>
    <w:rsid w:val="002954E8"/>
    <w:rsid w:val="00297B39"/>
    <w:rsid w:val="00297DCA"/>
    <w:rsid w:val="002A032C"/>
    <w:rsid w:val="002A0938"/>
    <w:rsid w:val="002A1B38"/>
    <w:rsid w:val="002A202C"/>
    <w:rsid w:val="002A22AB"/>
    <w:rsid w:val="002A2438"/>
    <w:rsid w:val="002A277D"/>
    <w:rsid w:val="002A27AF"/>
    <w:rsid w:val="002A27B7"/>
    <w:rsid w:val="002A2EFA"/>
    <w:rsid w:val="002A3548"/>
    <w:rsid w:val="002A36E7"/>
    <w:rsid w:val="002A3CD9"/>
    <w:rsid w:val="002A4186"/>
    <w:rsid w:val="002A571F"/>
    <w:rsid w:val="002A57F5"/>
    <w:rsid w:val="002A5B8F"/>
    <w:rsid w:val="002A62D3"/>
    <w:rsid w:val="002A6308"/>
    <w:rsid w:val="002A65C7"/>
    <w:rsid w:val="002A67A3"/>
    <w:rsid w:val="002A6930"/>
    <w:rsid w:val="002A6F25"/>
    <w:rsid w:val="002A758F"/>
    <w:rsid w:val="002A782C"/>
    <w:rsid w:val="002A7A19"/>
    <w:rsid w:val="002A7F3E"/>
    <w:rsid w:val="002B01AB"/>
    <w:rsid w:val="002B042F"/>
    <w:rsid w:val="002B1510"/>
    <w:rsid w:val="002B1881"/>
    <w:rsid w:val="002B18FC"/>
    <w:rsid w:val="002B2E10"/>
    <w:rsid w:val="002B30D7"/>
    <w:rsid w:val="002B3986"/>
    <w:rsid w:val="002B3EB3"/>
    <w:rsid w:val="002B3F87"/>
    <w:rsid w:val="002B4E64"/>
    <w:rsid w:val="002B5CAD"/>
    <w:rsid w:val="002B6024"/>
    <w:rsid w:val="002B6774"/>
    <w:rsid w:val="002B6DF4"/>
    <w:rsid w:val="002B76F7"/>
    <w:rsid w:val="002B7861"/>
    <w:rsid w:val="002B7C3B"/>
    <w:rsid w:val="002C0146"/>
    <w:rsid w:val="002C095D"/>
    <w:rsid w:val="002C18C3"/>
    <w:rsid w:val="002C1A5B"/>
    <w:rsid w:val="002C1B18"/>
    <w:rsid w:val="002C1DC2"/>
    <w:rsid w:val="002C1F40"/>
    <w:rsid w:val="002C1F4B"/>
    <w:rsid w:val="002C2A4D"/>
    <w:rsid w:val="002C301D"/>
    <w:rsid w:val="002C3B60"/>
    <w:rsid w:val="002C3F6C"/>
    <w:rsid w:val="002C4407"/>
    <w:rsid w:val="002C4ECA"/>
    <w:rsid w:val="002C510F"/>
    <w:rsid w:val="002C5491"/>
    <w:rsid w:val="002C5D59"/>
    <w:rsid w:val="002C656C"/>
    <w:rsid w:val="002C6696"/>
    <w:rsid w:val="002C6CD1"/>
    <w:rsid w:val="002C7C9E"/>
    <w:rsid w:val="002D0104"/>
    <w:rsid w:val="002D0842"/>
    <w:rsid w:val="002D0D29"/>
    <w:rsid w:val="002D134A"/>
    <w:rsid w:val="002D1497"/>
    <w:rsid w:val="002D1AFF"/>
    <w:rsid w:val="002D223B"/>
    <w:rsid w:val="002D2DFB"/>
    <w:rsid w:val="002D31F7"/>
    <w:rsid w:val="002D356E"/>
    <w:rsid w:val="002D4143"/>
    <w:rsid w:val="002D429D"/>
    <w:rsid w:val="002D4E1F"/>
    <w:rsid w:val="002D5136"/>
    <w:rsid w:val="002D5F26"/>
    <w:rsid w:val="002D63E8"/>
    <w:rsid w:val="002D6539"/>
    <w:rsid w:val="002D6727"/>
    <w:rsid w:val="002D697B"/>
    <w:rsid w:val="002D6F8C"/>
    <w:rsid w:val="002D766A"/>
    <w:rsid w:val="002D7838"/>
    <w:rsid w:val="002D7DEE"/>
    <w:rsid w:val="002E031D"/>
    <w:rsid w:val="002E04BF"/>
    <w:rsid w:val="002E04E3"/>
    <w:rsid w:val="002E093C"/>
    <w:rsid w:val="002E113C"/>
    <w:rsid w:val="002E135F"/>
    <w:rsid w:val="002E2A4A"/>
    <w:rsid w:val="002E2E48"/>
    <w:rsid w:val="002E3261"/>
    <w:rsid w:val="002E3485"/>
    <w:rsid w:val="002E35B1"/>
    <w:rsid w:val="002E39E8"/>
    <w:rsid w:val="002E3D50"/>
    <w:rsid w:val="002E4248"/>
    <w:rsid w:val="002E4C1F"/>
    <w:rsid w:val="002E59D4"/>
    <w:rsid w:val="002E5D51"/>
    <w:rsid w:val="002E6614"/>
    <w:rsid w:val="002E6638"/>
    <w:rsid w:val="002E6928"/>
    <w:rsid w:val="002E6DE2"/>
    <w:rsid w:val="002F0617"/>
    <w:rsid w:val="002F13E0"/>
    <w:rsid w:val="002F2837"/>
    <w:rsid w:val="002F2E53"/>
    <w:rsid w:val="002F33E9"/>
    <w:rsid w:val="002F360C"/>
    <w:rsid w:val="002F3A53"/>
    <w:rsid w:val="002F4389"/>
    <w:rsid w:val="002F49F0"/>
    <w:rsid w:val="002F4D90"/>
    <w:rsid w:val="002F5085"/>
    <w:rsid w:val="002F57A6"/>
    <w:rsid w:val="002F76C3"/>
    <w:rsid w:val="002F7B88"/>
    <w:rsid w:val="0030013B"/>
    <w:rsid w:val="003003D7"/>
    <w:rsid w:val="00300926"/>
    <w:rsid w:val="00300C30"/>
    <w:rsid w:val="0030117C"/>
    <w:rsid w:val="00301423"/>
    <w:rsid w:val="003020CF"/>
    <w:rsid w:val="003023AF"/>
    <w:rsid w:val="00303C22"/>
    <w:rsid w:val="003041CF"/>
    <w:rsid w:val="003046F3"/>
    <w:rsid w:val="003047FB"/>
    <w:rsid w:val="0030488E"/>
    <w:rsid w:val="003048D9"/>
    <w:rsid w:val="003059CC"/>
    <w:rsid w:val="00305EE1"/>
    <w:rsid w:val="00306387"/>
    <w:rsid w:val="0030646B"/>
    <w:rsid w:val="00306C1F"/>
    <w:rsid w:val="00306C38"/>
    <w:rsid w:val="00307407"/>
    <w:rsid w:val="00307AC3"/>
    <w:rsid w:val="0031157F"/>
    <w:rsid w:val="00311897"/>
    <w:rsid w:val="0031224D"/>
    <w:rsid w:val="00312687"/>
    <w:rsid w:val="003128E8"/>
    <w:rsid w:val="00313085"/>
    <w:rsid w:val="00313203"/>
    <w:rsid w:val="00313730"/>
    <w:rsid w:val="0031388D"/>
    <w:rsid w:val="00313A27"/>
    <w:rsid w:val="00313F8B"/>
    <w:rsid w:val="003141A3"/>
    <w:rsid w:val="00314268"/>
    <w:rsid w:val="00314738"/>
    <w:rsid w:val="00315075"/>
    <w:rsid w:val="00315672"/>
    <w:rsid w:val="00315A49"/>
    <w:rsid w:val="00315C95"/>
    <w:rsid w:val="003164E0"/>
    <w:rsid w:val="00316A1B"/>
    <w:rsid w:val="00317AF8"/>
    <w:rsid w:val="003206BB"/>
    <w:rsid w:val="00320F3D"/>
    <w:rsid w:val="00321FCE"/>
    <w:rsid w:val="0032219D"/>
    <w:rsid w:val="00322378"/>
    <w:rsid w:val="00322434"/>
    <w:rsid w:val="00322548"/>
    <w:rsid w:val="003229DD"/>
    <w:rsid w:val="00322A38"/>
    <w:rsid w:val="00322CEA"/>
    <w:rsid w:val="00323AA3"/>
    <w:rsid w:val="003245DC"/>
    <w:rsid w:val="0032478B"/>
    <w:rsid w:val="00324D06"/>
    <w:rsid w:val="00324E33"/>
    <w:rsid w:val="00325312"/>
    <w:rsid w:val="00325493"/>
    <w:rsid w:val="003258F1"/>
    <w:rsid w:val="0032651A"/>
    <w:rsid w:val="003267C5"/>
    <w:rsid w:val="00326E91"/>
    <w:rsid w:val="00327073"/>
    <w:rsid w:val="0032730C"/>
    <w:rsid w:val="0033065C"/>
    <w:rsid w:val="003309CB"/>
    <w:rsid w:val="00331A11"/>
    <w:rsid w:val="003320D5"/>
    <w:rsid w:val="0033248C"/>
    <w:rsid w:val="00332FF7"/>
    <w:rsid w:val="00334169"/>
    <w:rsid w:val="00334C4D"/>
    <w:rsid w:val="00334ED7"/>
    <w:rsid w:val="003353E8"/>
    <w:rsid w:val="00335566"/>
    <w:rsid w:val="003364F6"/>
    <w:rsid w:val="00336D54"/>
    <w:rsid w:val="00337251"/>
    <w:rsid w:val="00337270"/>
    <w:rsid w:val="00337550"/>
    <w:rsid w:val="0034025E"/>
    <w:rsid w:val="003406A5"/>
    <w:rsid w:val="003409BA"/>
    <w:rsid w:val="00341A28"/>
    <w:rsid w:val="00341CBE"/>
    <w:rsid w:val="00341D1A"/>
    <w:rsid w:val="00342161"/>
    <w:rsid w:val="0034297F"/>
    <w:rsid w:val="00342D06"/>
    <w:rsid w:val="003430BA"/>
    <w:rsid w:val="00343143"/>
    <w:rsid w:val="003431EA"/>
    <w:rsid w:val="003441A3"/>
    <w:rsid w:val="003441B0"/>
    <w:rsid w:val="0034439F"/>
    <w:rsid w:val="00345092"/>
    <w:rsid w:val="00345930"/>
    <w:rsid w:val="00345CB7"/>
    <w:rsid w:val="003460F8"/>
    <w:rsid w:val="00346271"/>
    <w:rsid w:val="003466F7"/>
    <w:rsid w:val="003468FF"/>
    <w:rsid w:val="00346DDD"/>
    <w:rsid w:val="00346E8A"/>
    <w:rsid w:val="003473C2"/>
    <w:rsid w:val="00347E99"/>
    <w:rsid w:val="003502BE"/>
    <w:rsid w:val="00351D5B"/>
    <w:rsid w:val="00352195"/>
    <w:rsid w:val="00352625"/>
    <w:rsid w:val="00352C78"/>
    <w:rsid w:val="00353457"/>
    <w:rsid w:val="003534C0"/>
    <w:rsid w:val="003534DB"/>
    <w:rsid w:val="003538F2"/>
    <w:rsid w:val="00354CE7"/>
    <w:rsid w:val="003553A3"/>
    <w:rsid w:val="00355513"/>
    <w:rsid w:val="00355A5D"/>
    <w:rsid w:val="00355C2B"/>
    <w:rsid w:val="00355D54"/>
    <w:rsid w:val="0035674A"/>
    <w:rsid w:val="00357D9D"/>
    <w:rsid w:val="00360175"/>
    <w:rsid w:val="00360957"/>
    <w:rsid w:val="00360D5A"/>
    <w:rsid w:val="00360F90"/>
    <w:rsid w:val="00362178"/>
    <w:rsid w:val="00362B70"/>
    <w:rsid w:val="00363790"/>
    <w:rsid w:val="003638EF"/>
    <w:rsid w:val="0036512D"/>
    <w:rsid w:val="0036575E"/>
    <w:rsid w:val="0036577B"/>
    <w:rsid w:val="00365B8F"/>
    <w:rsid w:val="00365C20"/>
    <w:rsid w:val="00365C24"/>
    <w:rsid w:val="00365F1A"/>
    <w:rsid w:val="00366D08"/>
    <w:rsid w:val="00366FFE"/>
    <w:rsid w:val="00367228"/>
    <w:rsid w:val="0037000A"/>
    <w:rsid w:val="003707B6"/>
    <w:rsid w:val="00370EBF"/>
    <w:rsid w:val="00370FC5"/>
    <w:rsid w:val="00370FE7"/>
    <w:rsid w:val="0037179B"/>
    <w:rsid w:val="00371FE5"/>
    <w:rsid w:val="00372354"/>
    <w:rsid w:val="003727A1"/>
    <w:rsid w:val="0037303C"/>
    <w:rsid w:val="00373257"/>
    <w:rsid w:val="00373288"/>
    <w:rsid w:val="00373602"/>
    <w:rsid w:val="003741A5"/>
    <w:rsid w:val="0037434B"/>
    <w:rsid w:val="003744C9"/>
    <w:rsid w:val="0037473A"/>
    <w:rsid w:val="003754AF"/>
    <w:rsid w:val="003762BA"/>
    <w:rsid w:val="00376357"/>
    <w:rsid w:val="00377022"/>
    <w:rsid w:val="00377E2E"/>
    <w:rsid w:val="00377E46"/>
    <w:rsid w:val="00380E9B"/>
    <w:rsid w:val="0038129D"/>
    <w:rsid w:val="00381813"/>
    <w:rsid w:val="0038193E"/>
    <w:rsid w:val="00381D15"/>
    <w:rsid w:val="003820BC"/>
    <w:rsid w:val="00382717"/>
    <w:rsid w:val="003829F8"/>
    <w:rsid w:val="003842BB"/>
    <w:rsid w:val="00385DE5"/>
    <w:rsid w:val="003862A5"/>
    <w:rsid w:val="00386DDD"/>
    <w:rsid w:val="003871B3"/>
    <w:rsid w:val="003873B1"/>
    <w:rsid w:val="0038792D"/>
    <w:rsid w:val="00387B45"/>
    <w:rsid w:val="00390004"/>
    <w:rsid w:val="0039006F"/>
    <w:rsid w:val="00390537"/>
    <w:rsid w:val="00390C87"/>
    <w:rsid w:val="00391095"/>
    <w:rsid w:val="0039155B"/>
    <w:rsid w:val="00391A71"/>
    <w:rsid w:val="00392B6D"/>
    <w:rsid w:val="00392EE1"/>
    <w:rsid w:val="003934FD"/>
    <w:rsid w:val="00393672"/>
    <w:rsid w:val="00393EDE"/>
    <w:rsid w:val="0039470B"/>
    <w:rsid w:val="00394774"/>
    <w:rsid w:val="0039496A"/>
    <w:rsid w:val="00394C47"/>
    <w:rsid w:val="00394D00"/>
    <w:rsid w:val="00394F45"/>
    <w:rsid w:val="00395460"/>
    <w:rsid w:val="00395771"/>
    <w:rsid w:val="003961D5"/>
    <w:rsid w:val="00396381"/>
    <w:rsid w:val="00397303"/>
    <w:rsid w:val="003A1069"/>
    <w:rsid w:val="003A1E59"/>
    <w:rsid w:val="003A2013"/>
    <w:rsid w:val="003A2109"/>
    <w:rsid w:val="003A2514"/>
    <w:rsid w:val="003A267C"/>
    <w:rsid w:val="003A3903"/>
    <w:rsid w:val="003A3DF9"/>
    <w:rsid w:val="003A4E74"/>
    <w:rsid w:val="003A4F7D"/>
    <w:rsid w:val="003A51CA"/>
    <w:rsid w:val="003A5DBC"/>
    <w:rsid w:val="003A5FE5"/>
    <w:rsid w:val="003A653D"/>
    <w:rsid w:val="003A6E2C"/>
    <w:rsid w:val="003A7D35"/>
    <w:rsid w:val="003A7E9D"/>
    <w:rsid w:val="003A7EA7"/>
    <w:rsid w:val="003B0BFC"/>
    <w:rsid w:val="003B13F5"/>
    <w:rsid w:val="003B1457"/>
    <w:rsid w:val="003B1892"/>
    <w:rsid w:val="003B1D9C"/>
    <w:rsid w:val="003B1DAA"/>
    <w:rsid w:val="003B2FE4"/>
    <w:rsid w:val="003B3C6C"/>
    <w:rsid w:val="003B3EDD"/>
    <w:rsid w:val="003B3F50"/>
    <w:rsid w:val="003B4392"/>
    <w:rsid w:val="003B46B1"/>
    <w:rsid w:val="003B4983"/>
    <w:rsid w:val="003B4D31"/>
    <w:rsid w:val="003B520E"/>
    <w:rsid w:val="003B5BF5"/>
    <w:rsid w:val="003B5FAB"/>
    <w:rsid w:val="003B6523"/>
    <w:rsid w:val="003B6E11"/>
    <w:rsid w:val="003B78E7"/>
    <w:rsid w:val="003B7931"/>
    <w:rsid w:val="003C00D0"/>
    <w:rsid w:val="003C085A"/>
    <w:rsid w:val="003C08F5"/>
    <w:rsid w:val="003C0AA3"/>
    <w:rsid w:val="003C0E47"/>
    <w:rsid w:val="003C1879"/>
    <w:rsid w:val="003C1CEE"/>
    <w:rsid w:val="003C1E0C"/>
    <w:rsid w:val="003C1E8B"/>
    <w:rsid w:val="003C22D7"/>
    <w:rsid w:val="003C2A32"/>
    <w:rsid w:val="003C2CE3"/>
    <w:rsid w:val="003C313F"/>
    <w:rsid w:val="003C3878"/>
    <w:rsid w:val="003C3C40"/>
    <w:rsid w:val="003C41A2"/>
    <w:rsid w:val="003C48F3"/>
    <w:rsid w:val="003C4A0A"/>
    <w:rsid w:val="003C59E9"/>
    <w:rsid w:val="003C5D65"/>
    <w:rsid w:val="003C5F85"/>
    <w:rsid w:val="003C625E"/>
    <w:rsid w:val="003C733C"/>
    <w:rsid w:val="003C7ADE"/>
    <w:rsid w:val="003D00E2"/>
    <w:rsid w:val="003D0529"/>
    <w:rsid w:val="003D0B19"/>
    <w:rsid w:val="003D0D2A"/>
    <w:rsid w:val="003D2351"/>
    <w:rsid w:val="003D2441"/>
    <w:rsid w:val="003D24C2"/>
    <w:rsid w:val="003D35DA"/>
    <w:rsid w:val="003D36F6"/>
    <w:rsid w:val="003D4267"/>
    <w:rsid w:val="003D44A1"/>
    <w:rsid w:val="003D44CA"/>
    <w:rsid w:val="003D46F0"/>
    <w:rsid w:val="003D4DA6"/>
    <w:rsid w:val="003D4FB7"/>
    <w:rsid w:val="003D5488"/>
    <w:rsid w:val="003D5B40"/>
    <w:rsid w:val="003D5D88"/>
    <w:rsid w:val="003D635E"/>
    <w:rsid w:val="003D6FCA"/>
    <w:rsid w:val="003E0A1D"/>
    <w:rsid w:val="003E0CBA"/>
    <w:rsid w:val="003E2FD1"/>
    <w:rsid w:val="003E37DA"/>
    <w:rsid w:val="003E3B9E"/>
    <w:rsid w:val="003E461D"/>
    <w:rsid w:val="003E50CE"/>
    <w:rsid w:val="003E5568"/>
    <w:rsid w:val="003E566D"/>
    <w:rsid w:val="003E56FD"/>
    <w:rsid w:val="003E60AA"/>
    <w:rsid w:val="003E61B5"/>
    <w:rsid w:val="003E620A"/>
    <w:rsid w:val="003E653C"/>
    <w:rsid w:val="003E67F6"/>
    <w:rsid w:val="003E6AB2"/>
    <w:rsid w:val="003F098F"/>
    <w:rsid w:val="003F128A"/>
    <w:rsid w:val="003F1DF9"/>
    <w:rsid w:val="003F2298"/>
    <w:rsid w:val="003F35C8"/>
    <w:rsid w:val="003F3C23"/>
    <w:rsid w:val="003F4353"/>
    <w:rsid w:val="003F48EA"/>
    <w:rsid w:val="003F4FCD"/>
    <w:rsid w:val="003F55BB"/>
    <w:rsid w:val="003F6172"/>
    <w:rsid w:val="003F624A"/>
    <w:rsid w:val="003F6AD0"/>
    <w:rsid w:val="003F718B"/>
    <w:rsid w:val="003F723B"/>
    <w:rsid w:val="003F789C"/>
    <w:rsid w:val="003F7D7D"/>
    <w:rsid w:val="00400926"/>
    <w:rsid w:val="00400FB7"/>
    <w:rsid w:val="00401636"/>
    <w:rsid w:val="0040172A"/>
    <w:rsid w:val="0040172E"/>
    <w:rsid w:val="00401733"/>
    <w:rsid w:val="0040174E"/>
    <w:rsid w:val="00402887"/>
    <w:rsid w:val="004029F6"/>
    <w:rsid w:val="0040327F"/>
    <w:rsid w:val="00403850"/>
    <w:rsid w:val="00403AD6"/>
    <w:rsid w:val="00403EEC"/>
    <w:rsid w:val="00403FF7"/>
    <w:rsid w:val="00404097"/>
    <w:rsid w:val="00404225"/>
    <w:rsid w:val="00404AF5"/>
    <w:rsid w:val="00405476"/>
    <w:rsid w:val="00405560"/>
    <w:rsid w:val="004056FE"/>
    <w:rsid w:val="00405832"/>
    <w:rsid w:val="00405D91"/>
    <w:rsid w:val="00406614"/>
    <w:rsid w:val="00406787"/>
    <w:rsid w:val="00406A7B"/>
    <w:rsid w:val="00406CF7"/>
    <w:rsid w:val="00406DA2"/>
    <w:rsid w:val="00406EE2"/>
    <w:rsid w:val="00407A44"/>
    <w:rsid w:val="00407DF0"/>
    <w:rsid w:val="004103CF"/>
    <w:rsid w:val="004103F9"/>
    <w:rsid w:val="00410D49"/>
    <w:rsid w:val="00411204"/>
    <w:rsid w:val="00411567"/>
    <w:rsid w:val="00411BD0"/>
    <w:rsid w:val="0041200C"/>
    <w:rsid w:val="00413321"/>
    <w:rsid w:val="004136E7"/>
    <w:rsid w:val="00414030"/>
    <w:rsid w:val="004143CC"/>
    <w:rsid w:val="0041462E"/>
    <w:rsid w:val="00414D9D"/>
    <w:rsid w:val="0041509C"/>
    <w:rsid w:val="0041534C"/>
    <w:rsid w:val="004153F8"/>
    <w:rsid w:val="0041543B"/>
    <w:rsid w:val="004158C0"/>
    <w:rsid w:val="00415C49"/>
    <w:rsid w:val="00416390"/>
    <w:rsid w:val="0041640C"/>
    <w:rsid w:val="0041662B"/>
    <w:rsid w:val="00416ABB"/>
    <w:rsid w:val="00416DC6"/>
    <w:rsid w:val="004175DE"/>
    <w:rsid w:val="004179C3"/>
    <w:rsid w:val="00420099"/>
    <w:rsid w:val="00420270"/>
    <w:rsid w:val="00420759"/>
    <w:rsid w:val="004208A7"/>
    <w:rsid w:val="00420920"/>
    <w:rsid w:val="00420B08"/>
    <w:rsid w:val="00420BCB"/>
    <w:rsid w:val="00420E15"/>
    <w:rsid w:val="00420E7C"/>
    <w:rsid w:val="00421425"/>
    <w:rsid w:val="00421651"/>
    <w:rsid w:val="00421673"/>
    <w:rsid w:val="004218A8"/>
    <w:rsid w:val="00422CA4"/>
    <w:rsid w:val="004231E4"/>
    <w:rsid w:val="00423794"/>
    <w:rsid w:val="00423A1A"/>
    <w:rsid w:val="00423FA0"/>
    <w:rsid w:val="004243D8"/>
    <w:rsid w:val="00424ABC"/>
    <w:rsid w:val="00424D16"/>
    <w:rsid w:val="00424DB2"/>
    <w:rsid w:val="00424F3C"/>
    <w:rsid w:val="00425301"/>
    <w:rsid w:val="0042563A"/>
    <w:rsid w:val="0042603A"/>
    <w:rsid w:val="00426E2D"/>
    <w:rsid w:val="00430254"/>
    <w:rsid w:val="004308AA"/>
    <w:rsid w:val="00430E3F"/>
    <w:rsid w:val="00430EA8"/>
    <w:rsid w:val="0043133B"/>
    <w:rsid w:val="004319A5"/>
    <w:rsid w:val="00431C25"/>
    <w:rsid w:val="00431CD6"/>
    <w:rsid w:val="00433184"/>
    <w:rsid w:val="0043333B"/>
    <w:rsid w:val="004334C0"/>
    <w:rsid w:val="0043387B"/>
    <w:rsid w:val="00433F9F"/>
    <w:rsid w:val="00434096"/>
    <w:rsid w:val="0043448B"/>
    <w:rsid w:val="0043513E"/>
    <w:rsid w:val="00435742"/>
    <w:rsid w:val="00435A5B"/>
    <w:rsid w:val="00436839"/>
    <w:rsid w:val="00436857"/>
    <w:rsid w:val="00436B1A"/>
    <w:rsid w:val="00437879"/>
    <w:rsid w:val="00437C4C"/>
    <w:rsid w:val="00440D8B"/>
    <w:rsid w:val="00440E3D"/>
    <w:rsid w:val="00440E42"/>
    <w:rsid w:val="004422DE"/>
    <w:rsid w:val="00442BCA"/>
    <w:rsid w:val="00442FA9"/>
    <w:rsid w:val="00443CE4"/>
    <w:rsid w:val="00444453"/>
    <w:rsid w:val="00444474"/>
    <w:rsid w:val="00444780"/>
    <w:rsid w:val="00444CBE"/>
    <w:rsid w:val="004450AB"/>
    <w:rsid w:val="00445AC5"/>
    <w:rsid w:val="00445ADC"/>
    <w:rsid w:val="00446AC9"/>
    <w:rsid w:val="0044789F"/>
    <w:rsid w:val="00447C7C"/>
    <w:rsid w:val="00450915"/>
    <w:rsid w:val="00450917"/>
    <w:rsid w:val="0045196C"/>
    <w:rsid w:val="00451A29"/>
    <w:rsid w:val="00451B93"/>
    <w:rsid w:val="00451DBE"/>
    <w:rsid w:val="0045245D"/>
    <w:rsid w:val="004527F3"/>
    <w:rsid w:val="00452B9A"/>
    <w:rsid w:val="00453A66"/>
    <w:rsid w:val="00454471"/>
    <w:rsid w:val="00454D13"/>
    <w:rsid w:val="00456034"/>
    <w:rsid w:val="0045627F"/>
    <w:rsid w:val="0045652C"/>
    <w:rsid w:val="0045692F"/>
    <w:rsid w:val="00456939"/>
    <w:rsid w:val="00456CB4"/>
    <w:rsid w:val="004578BA"/>
    <w:rsid w:val="00457A0C"/>
    <w:rsid w:val="004613FD"/>
    <w:rsid w:val="004622D7"/>
    <w:rsid w:val="00463B41"/>
    <w:rsid w:val="00463B6A"/>
    <w:rsid w:val="00463C47"/>
    <w:rsid w:val="00463D8A"/>
    <w:rsid w:val="004644AB"/>
    <w:rsid w:val="00464717"/>
    <w:rsid w:val="00464F14"/>
    <w:rsid w:val="00464FF7"/>
    <w:rsid w:val="00465770"/>
    <w:rsid w:val="004659EE"/>
    <w:rsid w:val="0046690E"/>
    <w:rsid w:val="00466D07"/>
    <w:rsid w:val="00466F21"/>
    <w:rsid w:val="00467B0D"/>
    <w:rsid w:val="0047079F"/>
    <w:rsid w:val="004718C2"/>
    <w:rsid w:val="00472704"/>
    <w:rsid w:val="00473DCA"/>
    <w:rsid w:val="00474673"/>
    <w:rsid w:val="0047566F"/>
    <w:rsid w:val="00475753"/>
    <w:rsid w:val="004758D2"/>
    <w:rsid w:val="00475966"/>
    <w:rsid w:val="00476CDB"/>
    <w:rsid w:val="00476D5D"/>
    <w:rsid w:val="00476DBE"/>
    <w:rsid w:val="00477301"/>
    <w:rsid w:val="004777A2"/>
    <w:rsid w:val="00477D68"/>
    <w:rsid w:val="00477E72"/>
    <w:rsid w:val="00480590"/>
    <w:rsid w:val="00480D01"/>
    <w:rsid w:val="0048170A"/>
    <w:rsid w:val="0048171A"/>
    <w:rsid w:val="00481EC1"/>
    <w:rsid w:val="004820A2"/>
    <w:rsid w:val="00483A24"/>
    <w:rsid w:val="00484524"/>
    <w:rsid w:val="00485675"/>
    <w:rsid w:val="00485D74"/>
    <w:rsid w:val="00485DB7"/>
    <w:rsid w:val="00485E64"/>
    <w:rsid w:val="00486273"/>
    <w:rsid w:val="00486834"/>
    <w:rsid w:val="00487650"/>
    <w:rsid w:val="00490038"/>
    <w:rsid w:val="00490CF5"/>
    <w:rsid w:val="00491590"/>
    <w:rsid w:val="0049206D"/>
    <w:rsid w:val="00492267"/>
    <w:rsid w:val="00492B44"/>
    <w:rsid w:val="00492C4E"/>
    <w:rsid w:val="00493403"/>
    <w:rsid w:val="00494855"/>
    <w:rsid w:val="00494A6A"/>
    <w:rsid w:val="00494F62"/>
    <w:rsid w:val="00494F93"/>
    <w:rsid w:val="004962C5"/>
    <w:rsid w:val="004963A0"/>
    <w:rsid w:val="00496926"/>
    <w:rsid w:val="00496B94"/>
    <w:rsid w:val="00496DC3"/>
    <w:rsid w:val="00497408"/>
    <w:rsid w:val="00497614"/>
    <w:rsid w:val="00497726"/>
    <w:rsid w:val="0049788E"/>
    <w:rsid w:val="004A0ED1"/>
    <w:rsid w:val="004A174D"/>
    <w:rsid w:val="004A26FB"/>
    <w:rsid w:val="004A2C6B"/>
    <w:rsid w:val="004A4028"/>
    <w:rsid w:val="004A4532"/>
    <w:rsid w:val="004A47D7"/>
    <w:rsid w:val="004A49CE"/>
    <w:rsid w:val="004A4A6D"/>
    <w:rsid w:val="004A59AC"/>
    <w:rsid w:val="004A59F8"/>
    <w:rsid w:val="004A5B12"/>
    <w:rsid w:val="004A5D76"/>
    <w:rsid w:val="004A6551"/>
    <w:rsid w:val="004A6E12"/>
    <w:rsid w:val="004A7738"/>
    <w:rsid w:val="004B03B7"/>
    <w:rsid w:val="004B0973"/>
    <w:rsid w:val="004B0D57"/>
    <w:rsid w:val="004B2221"/>
    <w:rsid w:val="004B25FB"/>
    <w:rsid w:val="004B2816"/>
    <w:rsid w:val="004B2AAA"/>
    <w:rsid w:val="004B2B98"/>
    <w:rsid w:val="004B2FBA"/>
    <w:rsid w:val="004B36F1"/>
    <w:rsid w:val="004B37FC"/>
    <w:rsid w:val="004B3EF9"/>
    <w:rsid w:val="004B47AF"/>
    <w:rsid w:val="004B48F2"/>
    <w:rsid w:val="004B4DA9"/>
    <w:rsid w:val="004B4F67"/>
    <w:rsid w:val="004B5D14"/>
    <w:rsid w:val="004B5FB3"/>
    <w:rsid w:val="004B696E"/>
    <w:rsid w:val="004B69C0"/>
    <w:rsid w:val="004B71AC"/>
    <w:rsid w:val="004B720B"/>
    <w:rsid w:val="004B732E"/>
    <w:rsid w:val="004B79C8"/>
    <w:rsid w:val="004B7FD8"/>
    <w:rsid w:val="004C09F8"/>
    <w:rsid w:val="004C0FC3"/>
    <w:rsid w:val="004C1363"/>
    <w:rsid w:val="004C1775"/>
    <w:rsid w:val="004C1E6C"/>
    <w:rsid w:val="004C1F28"/>
    <w:rsid w:val="004C282D"/>
    <w:rsid w:val="004C2E01"/>
    <w:rsid w:val="004C2EB6"/>
    <w:rsid w:val="004C327D"/>
    <w:rsid w:val="004C35BE"/>
    <w:rsid w:val="004C365A"/>
    <w:rsid w:val="004C3B32"/>
    <w:rsid w:val="004C3C04"/>
    <w:rsid w:val="004C3EEB"/>
    <w:rsid w:val="004C3F2B"/>
    <w:rsid w:val="004C45E2"/>
    <w:rsid w:val="004C4EC5"/>
    <w:rsid w:val="004C5CC9"/>
    <w:rsid w:val="004C7962"/>
    <w:rsid w:val="004D0611"/>
    <w:rsid w:val="004D0B94"/>
    <w:rsid w:val="004D113E"/>
    <w:rsid w:val="004D2D7D"/>
    <w:rsid w:val="004D31BB"/>
    <w:rsid w:val="004D31F3"/>
    <w:rsid w:val="004D3736"/>
    <w:rsid w:val="004D45FD"/>
    <w:rsid w:val="004D4822"/>
    <w:rsid w:val="004D4A0A"/>
    <w:rsid w:val="004D4AAC"/>
    <w:rsid w:val="004D4DD1"/>
    <w:rsid w:val="004D4E71"/>
    <w:rsid w:val="004D54F8"/>
    <w:rsid w:val="004D5F62"/>
    <w:rsid w:val="004D613F"/>
    <w:rsid w:val="004D74F4"/>
    <w:rsid w:val="004D76D7"/>
    <w:rsid w:val="004D780A"/>
    <w:rsid w:val="004D7908"/>
    <w:rsid w:val="004E0552"/>
    <w:rsid w:val="004E1CD9"/>
    <w:rsid w:val="004E1D15"/>
    <w:rsid w:val="004E22F5"/>
    <w:rsid w:val="004E2330"/>
    <w:rsid w:val="004E263B"/>
    <w:rsid w:val="004E37CD"/>
    <w:rsid w:val="004E3D9F"/>
    <w:rsid w:val="004E3DA3"/>
    <w:rsid w:val="004E3FC0"/>
    <w:rsid w:val="004E4006"/>
    <w:rsid w:val="004E4393"/>
    <w:rsid w:val="004E43A2"/>
    <w:rsid w:val="004E479B"/>
    <w:rsid w:val="004E4D58"/>
    <w:rsid w:val="004E50E8"/>
    <w:rsid w:val="004E5800"/>
    <w:rsid w:val="004E59D7"/>
    <w:rsid w:val="004E680C"/>
    <w:rsid w:val="004E6C8D"/>
    <w:rsid w:val="004E77BF"/>
    <w:rsid w:val="004E7A51"/>
    <w:rsid w:val="004E7CCB"/>
    <w:rsid w:val="004F01A6"/>
    <w:rsid w:val="004F025D"/>
    <w:rsid w:val="004F0A65"/>
    <w:rsid w:val="004F0CE9"/>
    <w:rsid w:val="004F0D03"/>
    <w:rsid w:val="004F1560"/>
    <w:rsid w:val="004F16D8"/>
    <w:rsid w:val="004F1EDC"/>
    <w:rsid w:val="004F2CCE"/>
    <w:rsid w:val="004F3018"/>
    <w:rsid w:val="004F3324"/>
    <w:rsid w:val="004F3367"/>
    <w:rsid w:val="004F39F4"/>
    <w:rsid w:val="004F4956"/>
    <w:rsid w:val="004F4D88"/>
    <w:rsid w:val="004F58CA"/>
    <w:rsid w:val="004F5DCD"/>
    <w:rsid w:val="004F6182"/>
    <w:rsid w:val="004F62A1"/>
    <w:rsid w:val="004F75C8"/>
    <w:rsid w:val="004F7719"/>
    <w:rsid w:val="004F7A3F"/>
    <w:rsid w:val="00500CB3"/>
    <w:rsid w:val="00501D9C"/>
    <w:rsid w:val="0050216A"/>
    <w:rsid w:val="00502253"/>
    <w:rsid w:val="00502D27"/>
    <w:rsid w:val="005032B9"/>
    <w:rsid w:val="00504CB0"/>
    <w:rsid w:val="00505866"/>
    <w:rsid w:val="00505941"/>
    <w:rsid w:val="00505DB9"/>
    <w:rsid w:val="00506500"/>
    <w:rsid w:val="005067A4"/>
    <w:rsid w:val="00506D9E"/>
    <w:rsid w:val="0050771A"/>
    <w:rsid w:val="00507C88"/>
    <w:rsid w:val="00510118"/>
    <w:rsid w:val="0051031D"/>
    <w:rsid w:val="00510693"/>
    <w:rsid w:val="00510CFC"/>
    <w:rsid w:val="00510DEE"/>
    <w:rsid w:val="00511139"/>
    <w:rsid w:val="0051154C"/>
    <w:rsid w:val="00511745"/>
    <w:rsid w:val="00511A69"/>
    <w:rsid w:val="00512105"/>
    <w:rsid w:val="0051211F"/>
    <w:rsid w:val="0051348E"/>
    <w:rsid w:val="00514196"/>
    <w:rsid w:val="00514376"/>
    <w:rsid w:val="005152E1"/>
    <w:rsid w:val="00515ACC"/>
    <w:rsid w:val="00515EA0"/>
    <w:rsid w:val="00516085"/>
    <w:rsid w:val="0051639F"/>
    <w:rsid w:val="00516449"/>
    <w:rsid w:val="00516720"/>
    <w:rsid w:val="00516E6A"/>
    <w:rsid w:val="0051705C"/>
    <w:rsid w:val="0051785F"/>
    <w:rsid w:val="00520277"/>
    <w:rsid w:val="00520311"/>
    <w:rsid w:val="005203B3"/>
    <w:rsid w:val="00520B95"/>
    <w:rsid w:val="00520C4B"/>
    <w:rsid w:val="005214D8"/>
    <w:rsid w:val="0052151F"/>
    <w:rsid w:val="0052155F"/>
    <w:rsid w:val="0052181A"/>
    <w:rsid w:val="005219FB"/>
    <w:rsid w:val="00521B39"/>
    <w:rsid w:val="00521B56"/>
    <w:rsid w:val="00522676"/>
    <w:rsid w:val="00523C7D"/>
    <w:rsid w:val="00524656"/>
    <w:rsid w:val="00524B75"/>
    <w:rsid w:val="00524FE9"/>
    <w:rsid w:val="00525995"/>
    <w:rsid w:val="00525D63"/>
    <w:rsid w:val="00527FDA"/>
    <w:rsid w:val="00530EB8"/>
    <w:rsid w:val="00531EB7"/>
    <w:rsid w:val="005321F1"/>
    <w:rsid w:val="00532249"/>
    <w:rsid w:val="00532772"/>
    <w:rsid w:val="0053313A"/>
    <w:rsid w:val="005331D7"/>
    <w:rsid w:val="00533791"/>
    <w:rsid w:val="005338B2"/>
    <w:rsid w:val="00533C6F"/>
    <w:rsid w:val="00533C72"/>
    <w:rsid w:val="00533D16"/>
    <w:rsid w:val="00533F31"/>
    <w:rsid w:val="00534EEA"/>
    <w:rsid w:val="00535171"/>
    <w:rsid w:val="00535982"/>
    <w:rsid w:val="0053618F"/>
    <w:rsid w:val="00536353"/>
    <w:rsid w:val="00536DF8"/>
    <w:rsid w:val="0053700A"/>
    <w:rsid w:val="0053724C"/>
    <w:rsid w:val="00537D5B"/>
    <w:rsid w:val="005400A7"/>
    <w:rsid w:val="005401C5"/>
    <w:rsid w:val="005401D7"/>
    <w:rsid w:val="00540AAE"/>
    <w:rsid w:val="005410A6"/>
    <w:rsid w:val="00541A91"/>
    <w:rsid w:val="00541BAB"/>
    <w:rsid w:val="00542498"/>
    <w:rsid w:val="00542877"/>
    <w:rsid w:val="00542A22"/>
    <w:rsid w:val="00542C07"/>
    <w:rsid w:val="00543A56"/>
    <w:rsid w:val="005446B5"/>
    <w:rsid w:val="005449C9"/>
    <w:rsid w:val="00545904"/>
    <w:rsid w:val="0054593E"/>
    <w:rsid w:val="00545DBA"/>
    <w:rsid w:val="00546FA8"/>
    <w:rsid w:val="00547393"/>
    <w:rsid w:val="0054796A"/>
    <w:rsid w:val="00547F52"/>
    <w:rsid w:val="005506D5"/>
    <w:rsid w:val="00551478"/>
    <w:rsid w:val="00551501"/>
    <w:rsid w:val="00551534"/>
    <w:rsid w:val="00551ABD"/>
    <w:rsid w:val="005524DE"/>
    <w:rsid w:val="00552C58"/>
    <w:rsid w:val="00553337"/>
    <w:rsid w:val="00553381"/>
    <w:rsid w:val="005533D5"/>
    <w:rsid w:val="005534F2"/>
    <w:rsid w:val="005546FF"/>
    <w:rsid w:val="00555B5B"/>
    <w:rsid w:val="00555DB0"/>
    <w:rsid w:val="0055635F"/>
    <w:rsid w:val="005569A8"/>
    <w:rsid w:val="00556D31"/>
    <w:rsid w:val="00556FDB"/>
    <w:rsid w:val="00557B59"/>
    <w:rsid w:val="00557FE6"/>
    <w:rsid w:val="005612DE"/>
    <w:rsid w:val="0056131C"/>
    <w:rsid w:val="00561748"/>
    <w:rsid w:val="00561D9F"/>
    <w:rsid w:val="005621DE"/>
    <w:rsid w:val="005629E2"/>
    <w:rsid w:val="00562AC2"/>
    <w:rsid w:val="00562BF1"/>
    <w:rsid w:val="00562D5C"/>
    <w:rsid w:val="00563096"/>
    <w:rsid w:val="005638C5"/>
    <w:rsid w:val="00563B4B"/>
    <w:rsid w:val="005641D8"/>
    <w:rsid w:val="005648FB"/>
    <w:rsid w:val="00565051"/>
    <w:rsid w:val="0056518E"/>
    <w:rsid w:val="00565B78"/>
    <w:rsid w:val="0056600F"/>
    <w:rsid w:val="005663BE"/>
    <w:rsid w:val="00567094"/>
    <w:rsid w:val="005676AD"/>
    <w:rsid w:val="0057009A"/>
    <w:rsid w:val="0057154C"/>
    <w:rsid w:val="005718D4"/>
    <w:rsid w:val="00572508"/>
    <w:rsid w:val="00572A89"/>
    <w:rsid w:val="00573A04"/>
    <w:rsid w:val="00573B32"/>
    <w:rsid w:val="00573E14"/>
    <w:rsid w:val="00573EA3"/>
    <w:rsid w:val="00574850"/>
    <w:rsid w:val="00574F25"/>
    <w:rsid w:val="0057579C"/>
    <w:rsid w:val="005758C2"/>
    <w:rsid w:val="005768D4"/>
    <w:rsid w:val="005772F6"/>
    <w:rsid w:val="0057763E"/>
    <w:rsid w:val="00577658"/>
    <w:rsid w:val="00577B1E"/>
    <w:rsid w:val="005802E9"/>
    <w:rsid w:val="005805A3"/>
    <w:rsid w:val="00580878"/>
    <w:rsid w:val="00581199"/>
    <w:rsid w:val="00581F5D"/>
    <w:rsid w:val="0058202D"/>
    <w:rsid w:val="0058244C"/>
    <w:rsid w:val="00582F15"/>
    <w:rsid w:val="005831BF"/>
    <w:rsid w:val="00583CA5"/>
    <w:rsid w:val="005842FE"/>
    <w:rsid w:val="00584E8F"/>
    <w:rsid w:val="00584FA5"/>
    <w:rsid w:val="0058513C"/>
    <w:rsid w:val="00585825"/>
    <w:rsid w:val="00585D8D"/>
    <w:rsid w:val="0058656E"/>
    <w:rsid w:val="0058715C"/>
    <w:rsid w:val="005904F1"/>
    <w:rsid w:val="00590FB4"/>
    <w:rsid w:val="00591601"/>
    <w:rsid w:val="00591AFA"/>
    <w:rsid w:val="005921F8"/>
    <w:rsid w:val="005923AB"/>
    <w:rsid w:val="00592940"/>
    <w:rsid w:val="00593219"/>
    <w:rsid w:val="00593952"/>
    <w:rsid w:val="00593CE4"/>
    <w:rsid w:val="00594387"/>
    <w:rsid w:val="00594C7B"/>
    <w:rsid w:val="00595238"/>
    <w:rsid w:val="00595546"/>
    <w:rsid w:val="00595858"/>
    <w:rsid w:val="00595927"/>
    <w:rsid w:val="00595ED8"/>
    <w:rsid w:val="00596897"/>
    <w:rsid w:val="00596F62"/>
    <w:rsid w:val="00596FD1"/>
    <w:rsid w:val="005A07EC"/>
    <w:rsid w:val="005A0BCD"/>
    <w:rsid w:val="005A0E40"/>
    <w:rsid w:val="005A137A"/>
    <w:rsid w:val="005A1674"/>
    <w:rsid w:val="005A1CAB"/>
    <w:rsid w:val="005A22B3"/>
    <w:rsid w:val="005A28B3"/>
    <w:rsid w:val="005A29AE"/>
    <w:rsid w:val="005A2F34"/>
    <w:rsid w:val="005A3270"/>
    <w:rsid w:val="005A3535"/>
    <w:rsid w:val="005A3A98"/>
    <w:rsid w:val="005A3AE6"/>
    <w:rsid w:val="005A40C2"/>
    <w:rsid w:val="005A4295"/>
    <w:rsid w:val="005A575E"/>
    <w:rsid w:val="005A5F86"/>
    <w:rsid w:val="005A6F1D"/>
    <w:rsid w:val="005A7458"/>
    <w:rsid w:val="005B0405"/>
    <w:rsid w:val="005B062D"/>
    <w:rsid w:val="005B1FF1"/>
    <w:rsid w:val="005B2945"/>
    <w:rsid w:val="005B2F80"/>
    <w:rsid w:val="005B39A0"/>
    <w:rsid w:val="005B3AA8"/>
    <w:rsid w:val="005B3D0B"/>
    <w:rsid w:val="005B42C2"/>
    <w:rsid w:val="005B433F"/>
    <w:rsid w:val="005B4917"/>
    <w:rsid w:val="005B52EA"/>
    <w:rsid w:val="005B57D8"/>
    <w:rsid w:val="005B5BEE"/>
    <w:rsid w:val="005B6434"/>
    <w:rsid w:val="005B6B5D"/>
    <w:rsid w:val="005B6DE1"/>
    <w:rsid w:val="005C02D7"/>
    <w:rsid w:val="005C078A"/>
    <w:rsid w:val="005C085D"/>
    <w:rsid w:val="005C16A6"/>
    <w:rsid w:val="005C17A1"/>
    <w:rsid w:val="005C1B5D"/>
    <w:rsid w:val="005C2048"/>
    <w:rsid w:val="005C2057"/>
    <w:rsid w:val="005C205F"/>
    <w:rsid w:val="005C2A5B"/>
    <w:rsid w:val="005C2C30"/>
    <w:rsid w:val="005C32D7"/>
    <w:rsid w:val="005C3552"/>
    <w:rsid w:val="005C4249"/>
    <w:rsid w:val="005C4487"/>
    <w:rsid w:val="005C4599"/>
    <w:rsid w:val="005C4739"/>
    <w:rsid w:val="005C5634"/>
    <w:rsid w:val="005C5745"/>
    <w:rsid w:val="005C5DAE"/>
    <w:rsid w:val="005C66DE"/>
    <w:rsid w:val="005C67FE"/>
    <w:rsid w:val="005C6F00"/>
    <w:rsid w:val="005C6F56"/>
    <w:rsid w:val="005C706E"/>
    <w:rsid w:val="005C7283"/>
    <w:rsid w:val="005C7764"/>
    <w:rsid w:val="005C7C20"/>
    <w:rsid w:val="005C7E88"/>
    <w:rsid w:val="005D0154"/>
    <w:rsid w:val="005D040C"/>
    <w:rsid w:val="005D1872"/>
    <w:rsid w:val="005D1AB7"/>
    <w:rsid w:val="005D21E3"/>
    <w:rsid w:val="005D2417"/>
    <w:rsid w:val="005D29A5"/>
    <w:rsid w:val="005D2FAF"/>
    <w:rsid w:val="005D3889"/>
    <w:rsid w:val="005D39D4"/>
    <w:rsid w:val="005D3BD9"/>
    <w:rsid w:val="005D3E0D"/>
    <w:rsid w:val="005D44FD"/>
    <w:rsid w:val="005D48A7"/>
    <w:rsid w:val="005D6A91"/>
    <w:rsid w:val="005D6AA3"/>
    <w:rsid w:val="005E08C7"/>
    <w:rsid w:val="005E0CF6"/>
    <w:rsid w:val="005E0D98"/>
    <w:rsid w:val="005E0ED2"/>
    <w:rsid w:val="005E1068"/>
    <w:rsid w:val="005E13C9"/>
    <w:rsid w:val="005E195E"/>
    <w:rsid w:val="005E1D06"/>
    <w:rsid w:val="005E24FE"/>
    <w:rsid w:val="005E31DA"/>
    <w:rsid w:val="005E379D"/>
    <w:rsid w:val="005E414D"/>
    <w:rsid w:val="005E47BF"/>
    <w:rsid w:val="005E495F"/>
    <w:rsid w:val="005E4FB1"/>
    <w:rsid w:val="005E5A8A"/>
    <w:rsid w:val="005E7024"/>
    <w:rsid w:val="005E745B"/>
    <w:rsid w:val="005F0240"/>
    <w:rsid w:val="005F087D"/>
    <w:rsid w:val="005F0BCC"/>
    <w:rsid w:val="005F0BF4"/>
    <w:rsid w:val="005F1194"/>
    <w:rsid w:val="005F19E0"/>
    <w:rsid w:val="005F1AF1"/>
    <w:rsid w:val="005F1E6C"/>
    <w:rsid w:val="005F2482"/>
    <w:rsid w:val="005F253F"/>
    <w:rsid w:val="005F277F"/>
    <w:rsid w:val="005F2CC2"/>
    <w:rsid w:val="005F4DCB"/>
    <w:rsid w:val="005F5ABC"/>
    <w:rsid w:val="005F5B69"/>
    <w:rsid w:val="005F5E30"/>
    <w:rsid w:val="005F63B9"/>
    <w:rsid w:val="005F63C7"/>
    <w:rsid w:val="005F640A"/>
    <w:rsid w:val="005F6F3A"/>
    <w:rsid w:val="005F7206"/>
    <w:rsid w:val="005F76E9"/>
    <w:rsid w:val="005F77DA"/>
    <w:rsid w:val="005F7B97"/>
    <w:rsid w:val="006002EA"/>
    <w:rsid w:val="00600A1C"/>
    <w:rsid w:val="0060235F"/>
    <w:rsid w:val="00603104"/>
    <w:rsid w:val="0060328C"/>
    <w:rsid w:val="006037BB"/>
    <w:rsid w:val="00604126"/>
    <w:rsid w:val="00604486"/>
    <w:rsid w:val="0060501D"/>
    <w:rsid w:val="00605033"/>
    <w:rsid w:val="00605130"/>
    <w:rsid w:val="00605317"/>
    <w:rsid w:val="00605358"/>
    <w:rsid w:val="006058AF"/>
    <w:rsid w:val="006059B5"/>
    <w:rsid w:val="00605CF1"/>
    <w:rsid w:val="00605DEC"/>
    <w:rsid w:val="006063A7"/>
    <w:rsid w:val="00606636"/>
    <w:rsid w:val="00607004"/>
    <w:rsid w:val="00607351"/>
    <w:rsid w:val="00610443"/>
    <w:rsid w:val="00611D04"/>
    <w:rsid w:val="0061223D"/>
    <w:rsid w:val="00612392"/>
    <w:rsid w:val="00612865"/>
    <w:rsid w:val="00613396"/>
    <w:rsid w:val="00613BA8"/>
    <w:rsid w:val="00614C2C"/>
    <w:rsid w:val="00614E11"/>
    <w:rsid w:val="00615900"/>
    <w:rsid w:val="006164DD"/>
    <w:rsid w:val="006166A3"/>
    <w:rsid w:val="00616BD4"/>
    <w:rsid w:val="00616DD5"/>
    <w:rsid w:val="006203C0"/>
    <w:rsid w:val="00620606"/>
    <w:rsid w:val="006207ED"/>
    <w:rsid w:val="006207FF"/>
    <w:rsid w:val="0062080A"/>
    <w:rsid w:val="00620A29"/>
    <w:rsid w:val="00620CF5"/>
    <w:rsid w:val="00621266"/>
    <w:rsid w:val="00621298"/>
    <w:rsid w:val="0062193A"/>
    <w:rsid w:val="00621BCC"/>
    <w:rsid w:val="00621DD5"/>
    <w:rsid w:val="00621E53"/>
    <w:rsid w:val="00623292"/>
    <w:rsid w:val="00623439"/>
    <w:rsid w:val="00623683"/>
    <w:rsid w:val="00623FB1"/>
    <w:rsid w:val="00625840"/>
    <w:rsid w:val="00625AC2"/>
    <w:rsid w:val="00625D4E"/>
    <w:rsid w:val="0062649B"/>
    <w:rsid w:val="00626567"/>
    <w:rsid w:val="0062671B"/>
    <w:rsid w:val="00626A3B"/>
    <w:rsid w:val="00627578"/>
    <w:rsid w:val="006275CE"/>
    <w:rsid w:val="00627D89"/>
    <w:rsid w:val="00627F50"/>
    <w:rsid w:val="00627F84"/>
    <w:rsid w:val="00627F9E"/>
    <w:rsid w:val="00630350"/>
    <w:rsid w:val="006307D9"/>
    <w:rsid w:val="00630F71"/>
    <w:rsid w:val="006316E5"/>
    <w:rsid w:val="00632124"/>
    <w:rsid w:val="00632197"/>
    <w:rsid w:val="006329B2"/>
    <w:rsid w:val="00632F29"/>
    <w:rsid w:val="0063305B"/>
    <w:rsid w:val="00633259"/>
    <w:rsid w:val="00633A0B"/>
    <w:rsid w:val="00633CE1"/>
    <w:rsid w:val="00633D0D"/>
    <w:rsid w:val="006340F4"/>
    <w:rsid w:val="00634488"/>
    <w:rsid w:val="00634846"/>
    <w:rsid w:val="00634E1C"/>
    <w:rsid w:val="00635970"/>
    <w:rsid w:val="00635AE7"/>
    <w:rsid w:val="006366CF"/>
    <w:rsid w:val="006366EA"/>
    <w:rsid w:val="006369FF"/>
    <w:rsid w:val="00636D26"/>
    <w:rsid w:val="0063784E"/>
    <w:rsid w:val="0064024C"/>
    <w:rsid w:val="00640322"/>
    <w:rsid w:val="00640ADB"/>
    <w:rsid w:val="006411C6"/>
    <w:rsid w:val="0064121B"/>
    <w:rsid w:val="006415E2"/>
    <w:rsid w:val="00641766"/>
    <w:rsid w:val="00642C4E"/>
    <w:rsid w:val="00642F10"/>
    <w:rsid w:val="00643289"/>
    <w:rsid w:val="0064328E"/>
    <w:rsid w:val="006447A4"/>
    <w:rsid w:val="0064492B"/>
    <w:rsid w:val="00644C6F"/>
    <w:rsid w:val="00644D2E"/>
    <w:rsid w:val="00644EF7"/>
    <w:rsid w:val="006450A8"/>
    <w:rsid w:val="006451A6"/>
    <w:rsid w:val="0064571D"/>
    <w:rsid w:val="00645726"/>
    <w:rsid w:val="006457A4"/>
    <w:rsid w:val="00646B55"/>
    <w:rsid w:val="0064714C"/>
    <w:rsid w:val="0064738C"/>
    <w:rsid w:val="00647825"/>
    <w:rsid w:val="006507FF"/>
    <w:rsid w:val="00651122"/>
    <w:rsid w:val="0065124A"/>
    <w:rsid w:val="00652158"/>
    <w:rsid w:val="006527A1"/>
    <w:rsid w:val="006527EE"/>
    <w:rsid w:val="006531E7"/>
    <w:rsid w:val="006533DC"/>
    <w:rsid w:val="006534D8"/>
    <w:rsid w:val="0065353B"/>
    <w:rsid w:val="006539B9"/>
    <w:rsid w:val="00653F67"/>
    <w:rsid w:val="00654093"/>
    <w:rsid w:val="0065497B"/>
    <w:rsid w:val="00654D3D"/>
    <w:rsid w:val="006552DB"/>
    <w:rsid w:val="006558FB"/>
    <w:rsid w:val="00655F3D"/>
    <w:rsid w:val="00655FCE"/>
    <w:rsid w:val="006561DC"/>
    <w:rsid w:val="006569AF"/>
    <w:rsid w:val="00656A8D"/>
    <w:rsid w:val="00656DD6"/>
    <w:rsid w:val="00657B2F"/>
    <w:rsid w:val="00660A62"/>
    <w:rsid w:val="00660B0B"/>
    <w:rsid w:val="00660C1B"/>
    <w:rsid w:val="00661008"/>
    <w:rsid w:val="006621E5"/>
    <w:rsid w:val="006622C7"/>
    <w:rsid w:val="00662432"/>
    <w:rsid w:val="006624E7"/>
    <w:rsid w:val="00662541"/>
    <w:rsid w:val="0066335F"/>
    <w:rsid w:val="0066359C"/>
    <w:rsid w:val="00664B5C"/>
    <w:rsid w:val="0066525D"/>
    <w:rsid w:val="00665B02"/>
    <w:rsid w:val="00665D34"/>
    <w:rsid w:val="006670C6"/>
    <w:rsid w:val="0066729F"/>
    <w:rsid w:val="006675A7"/>
    <w:rsid w:val="00667824"/>
    <w:rsid w:val="006709B7"/>
    <w:rsid w:val="00670D90"/>
    <w:rsid w:val="006714FF"/>
    <w:rsid w:val="00671873"/>
    <w:rsid w:val="00672259"/>
    <w:rsid w:val="00673DC0"/>
    <w:rsid w:val="00674553"/>
    <w:rsid w:val="00674877"/>
    <w:rsid w:val="00674919"/>
    <w:rsid w:val="00674EDC"/>
    <w:rsid w:val="0067511F"/>
    <w:rsid w:val="00675916"/>
    <w:rsid w:val="00675E30"/>
    <w:rsid w:val="006761EE"/>
    <w:rsid w:val="00676405"/>
    <w:rsid w:val="00676866"/>
    <w:rsid w:val="00677891"/>
    <w:rsid w:val="00677BE2"/>
    <w:rsid w:val="00680934"/>
    <w:rsid w:val="006810A5"/>
    <w:rsid w:val="0068125C"/>
    <w:rsid w:val="00682A3C"/>
    <w:rsid w:val="006837D6"/>
    <w:rsid w:val="00683B41"/>
    <w:rsid w:val="00683D62"/>
    <w:rsid w:val="0068412A"/>
    <w:rsid w:val="00684172"/>
    <w:rsid w:val="00684501"/>
    <w:rsid w:val="006845B4"/>
    <w:rsid w:val="00684CD2"/>
    <w:rsid w:val="00684CE2"/>
    <w:rsid w:val="00685BA2"/>
    <w:rsid w:val="00686750"/>
    <w:rsid w:val="006869AE"/>
    <w:rsid w:val="00686D8A"/>
    <w:rsid w:val="0068746C"/>
    <w:rsid w:val="00687776"/>
    <w:rsid w:val="00690404"/>
    <w:rsid w:val="00690661"/>
    <w:rsid w:val="006907F3"/>
    <w:rsid w:val="00690DAF"/>
    <w:rsid w:val="00691930"/>
    <w:rsid w:val="00691C5A"/>
    <w:rsid w:val="00691D8E"/>
    <w:rsid w:val="006925C7"/>
    <w:rsid w:val="00692ABC"/>
    <w:rsid w:val="00692D97"/>
    <w:rsid w:val="006932B0"/>
    <w:rsid w:val="00693D51"/>
    <w:rsid w:val="006946EC"/>
    <w:rsid w:val="00695992"/>
    <w:rsid w:val="00695B3A"/>
    <w:rsid w:val="00696C6F"/>
    <w:rsid w:val="00697212"/>
    <w:rsid w:val="00697346"/>
    <w:rsid w:val="00697488"/>
    <w:rsid w:val="0069760D"/>
    <w:rsid w:val="00697641"/>
    <w:rsid w:val="006A06AB"/>
    <w:rsid w:val="006A1466"/>
    <w:rsid w:val="006A1523"/>
    <w:rsid w:val="006A1714"/>
    <w:rsid w:val="006A216A"/>
    <w:rsid w:val="006A3931"/>
    <w:rsid w:val="006A39F3"/>
    <w:rsid w:val="006A3AE9"/>
    <w:rsid w:val="006A4286"/>
    <w:rsid w:val="006A65FC"/>
    <w:rsid w:val="006A6882"/>
    <w:rsid w:val="006A6A89"/>
    <w:rsid w:val="006A794E"/>
    <w:rsid w:val="006A79FB"/>
    <w:rsid w:val="006A7A87"/>
    <w:rsid w:val="006A7ED1"/>
    <w:rsid w:val="006A7F62"/>
    <w:rsid w:val="006B0B07"/>
    <w:rsid w:val="006B0BDC"/>
    <w:rsid w:val="006B0DBD"/>
    <w:rsid w:val="006B11B9"/>
    <w:rsid w:val="006B1574"/>
    <w:rsid w:val="006B1721"/>
    <w:rsid w:val="006B189E"/>
    <w:rsid w:val="006B1C66"/>
    <w:rsid w:val="006B1FDA"/>
    <w:rsid w:val="006B23EE"/>
    <w:rsid w:val="006B2B73"/>
    <w:rsid w:val="006B2D4A"/>
    <w:rsid w:val="006B3001"/>
    <w:rsid w:val="006B34C5"/>
    <w:rsid w:val="006B3817"/>
    <w:rsid w:val="006B4275"/>
    <w:rsid w:val="006B4712"/>
    <w:rsid w:val="006B483A"/>
    <w:rsid w:val="006B4E3C"/>
    <w:rsid w:val="006B52EC"/>
    <w:rsid w:val="006B5918"/>
    <w:rsid w:val="006B5A3A"/>
    <w:rsid w:val="006B5A65"/>
    <w:rsid w:val="006B62FC"/>
    <w:rsid w:val="006B6BCF"/>
    <w:rsid w:val="006B6FA5"/>
    <w:rsid w:val="006B7324"/>
    <w:rsid w:val="006B75EC"/>
    <w:rsid w:val="006B7641"/>
    <w:rsid w:val="006B783D"/>
    <w:rsid w:val="006B7998"/>
    <w:rsid w:val="006B7A52"/>
    <w:rsid w:val="006B7F8C"/>
    <w:rsid w:val="006C0E12"/>
    <w:rsid w:val="006C147F"/>
    <w:rsid w:val="006C1937"/>
    <w:rsid w:val="006C2214"/>
    <w:rsid w:val="006C2D5D"/>
    <w:rsid w:val="006C3602"/>
    <w:rsid w:val="006C37C7"/>
    <w:rsid w:val="006C3B9A"/>
    <w:rsid w:val="006C46FB"/>
    <w:rsid w:val="006C537D"/>
    <w:rsid w:val="006C5B11"/>
    <w:rsid w:val="006C5B54"/>
    <w:rsid w:val="006C5C9B"/>
    <w:rsid w:val="006C682D"/>
    <w:rsid w:val="006C74A1"/>
    <w:rsid w:val="006C74FE"/>
    <w:rsid w:val="006C75FD"/>
    <w:rsid w:val="006C7A10"/>
    <w:rsid w:val="006D0A9F"/>
    <w:rsid w:val="006D137B"/>
    <w:rsid w:val="006D235F"/>
    <w:rsid w:val="006D24BB"/>
    <w:rsid w:val="006D2731"/>
    <w:rsid w:val="006D2E7A"/>
    <w:rsid w:val="006D34F8"/>
    <w:rsid w:val="006D37F2"/>
    <w:rsid w:val="006D3D39"/>
    <w:rsid w:val="006D4427"/>
    <w:rsid w:val="006D468D"/>
    <w:rsid w:val="006D4964"/>
    <w:rsid w:val="006D4AB5"/>
    <w:rsid w:val="006D5E85"/>
    <w:rsid w:val="006D5EEF"/>
    <w:rsid w:val="006D697D"/>
    <w:rsid w:val="006D71CB"/>
    <w:rsid w:val="006D738C"/>
    <w:rsid w:val="006D76F7"/>
    <w:rsid w:val="006D76FC"/>
    <w:rsid w:val="006E06B0"/>
    <w:rsid w:val="006E0CFB"/>
    <w:rsid w:val="006E0EE0"/>
    <w:rsid w:val="006E1018"/>
    <w:rsid w:val="006E16E1"/>
    <w:rsid w:val="006E1C0D"/>
    <w:rsid w:val="006E240A"/>
    <w:rsid w:val="006E25E0"/>
    <w:rsid w:val="006E2B35"/>
    <w:rsid w:val="006E2B78"/>
    <w:rsid w:val="006E39B5"/>
    <w:rsid w:val="006E3DF7"/>
    <w:rsid w:val="006E3EBA"/>
    <w:rsid w:val="006E4916"/>
    <w:rsid w:val="006E51D1"/>
    <w:rsid w:val="006E5A2A"/>
    <w:rsid w:val="006E5E26"/>
    <w:rsid w:val="006E6B67"/>
    <w:rsid w:val="006E6D2E"/>
    <w:rsid w:val="006E6ED5"/>
    <w:rsid w:val="006E74F3"/>
    <w:rsid w:val="006E7B87"/>
    <w:rsid w:val="006F12C7"/>
    <w:rsid w:val="006F16BA"/>
    <w:rsid w:val="006F3212"/>
    <w:rsid w:val="006F3648"/>
    <w:rsid w:val="006F3B52"/>
    <w:rsid w:val="006F413C"/>
    <w:rsid w:val="006F4413"/>
    <w:rsid w:val="006F472A"/>
    <w:rsid w:val="006F4B18"/>
    <w:rsid w:val="006F5670"/>
    <w:rsid w:val="006F710B"/>
    <w:rsid w:val="006F7169"/>
    <w:rsid w:val="006F7498"/>
    <w:rsid w:val="006F7616"/>
    <w:rsid w:val="0070256E"/>
    <w:rsid w:val="007027AC"/>
    <w:rsid w:val="00703028"/>
    <w:rsid w:val="00703325"/>
    <w:rsid w:val="00704088"/>
    <w:rsid w:val="0070531B"/>
    <w:rsid w:val="00705701"/>
    <w:rsid w:val="00705B70"/>
    <w:rsid w:val="00705C3C"/>
    <w:rsid w:val="00705ECA"/>
    <w:rsid w:val="007062DD"/>
    <w:rsid w:val="0070636A"/>
    <w:rsid w:val="007065AF"/>
    <w:rsid w:val="007073AF"/>
    <w:rsid w:val="007075A2"/>
    <w:rsid w:val="007101F2"/>
    <w:rsid w:val="00710FC1"/>
    <w:rsid w:val="00711256"/>
    <w:rsid w:val="007113F6"/>
    <w:rsid w:val="007119F7"/>
    <w:rsid w:val="00712096"/>
    <w:rsid w:val="007122B1"/>
    <w:rsid w:val="0071323D"/>
    <w:rsid w:val="0071339E"/>
    <w:rsid w:val="0071394E"/>
    <w:rsid w:val="00714815"/>
    <w:rsid w:val="00714FDA"/>
    <w:rsid w:val="0071507A"/>
    <w:rsid w:val="00715126"/>
    <w:rsid w:val="00715211"/>
    <w:rsid w:val="00715AF9"/>
    <w:rsid w:val="00715BDC"/>
    <w:rsid w:val="00715DCC"/>
    <w:rsid w:val="007163DF"/>
    <w:rsid w:val="00716830"/>
    <w:rsid w:val="00717288"/>
    <w:rsid w:val="00717531"/>
    <w:rsid w:val="00717974"/>
    <w:rsid w:val="00717E24"/>
    <w:rsid w:val="00720584"/>
    <w:rsid w:val="00721DE9"/>
    <w:rsid w:val="007225C1"/>
    <w:rsid w:val="007229DF"/>
    <w:rsid w:val="00723296"/>
    <w:rsid w:val="0072333C"/>
    <w:rsid w:val="00723946"/>
    <w:rsid w:val="00723B49"/>
    <w:rsid w:val="0072410B"/>
    <w:rsid w:val="007242A0"/>
    <w:rsid w:val="007245FD"/>
    <w:rsid w:val="007246BF"/>
    <w:rsid w:val="007254B3"/>
    <w:rsid w:val="00726D5E"/>
    <w:rsid w:val="00727DA7"/>
    <w:rsid w:val="007303BF"/>
    <w:rsid w:val="00730521"/>
    <w:rsid w:val="00730B3C"/>
    <w:rsid w:val="00730B76"/>
    <w:rsid w:val="00730BEE"/>
    <w:rsid w:val="0073130D"/>
    <w:rsid w:val="00731BD3"/>
    <w:rsid w:val="0073200A"/>
    <w:rsid w:val="00732BAD"/>
    <w:rsid w:val="00732D46"/>
    <w:rsid w:val="00732EE2"/>
    <w:rsid w:val="00732FCD"/>
    <w:rsid w:val="00733791"/>
    <w:rsid w:val="0073379A"/>
    <w:rsid w:val="00733B04"/>
    <w:rsid w:val="00733E8F"/>
    <w:rsid w:val="00734627"/>
    <w:rsid w:val="00734B75"/>
    <w:rsid w:val="00734D0F"/>
    <w:rsid w:val="00735754"/>
    <w:rsid w:val="00735ED2"/>
    <w:rsid w:val="00736994"/>
    <w:rsid w:val="00737788"/>
    <w:rsid w:val="00740AC9"/>
    <w:rsid w:val="00740B45"/>
    <w:rsid w:val="007410EE"/>
    <w:rsid w:val="0074145A"/>
    <w:rsid w:val="007417DA"/>
    <w:rsid w:val="00742567"/>
    <w:rsid w:val="007426E3"/>
    <w:rsid w:val="0074287F"/>
    <w:rsid w:val="00742B7C"/>
    <w:rsid w:val="00742D3E"/>
    <w:rsid w:val="00743345"/>
    <w:rsid w:val="0074351F"/>
    <w:rsid w:val="00743983"/>
    <w:rsid w:val="00743F79"/>
    <w:rsid w:val="0074437F"/>
    <w:rsid w:val="00744EB8"/>
    <w:rsid w:val="00744F00"/>
    <w:rsid w:val="00744F12"/>
    <w:rsid w:val="00745542"/>
    <w:rsid w:val="007455B0"/>
    <w:rsid w:val="007456FE"/>
    <w:rsid w:val="007461EC"/>
    <w:rsid w:val="007474D8"/>
    <w:rsid w:val="007477DB"/>
    <w:rsid w:val="00747F6A"/>
    <w:rsid w:val="00750A71"/>
    <w:rsid w:val="00750C1C"/>
    <w:rsid w:val="00751189"/>
    <w:rsid w:val="00752293"/>
    <w:rsid w:val="0075243E"/>
    <w:rsid w:val="00752BA7"/>
    <w:rsid w:val="00752C3B"/>
    <w:rsid w:val="007532F0"/>
    <w:rsid w:val="00753CBC"/>
    <w:rsid w:val="00753E36"/>
    <w:rsid w:val="007543EA"/>
    <w:rsid w:val="0075448A"/>
    <w:rsid w:val="00755675"/>
    <w:rsid w:val="00756AFC"/>
    <w:rsid w:val="00756E45"/>
    <w:rsid w:val="00757643"/>
    <w:rsid w:val="00757CD7"/>
    <w:rsid w:val="00757DCD"/>
    <w:rsid w:val="00760143"/>
    <w:rsid w:val="00760220"/>
    <w:rsid w:val="00760AAE"/>
    <w:rsid w:val="00760B30"/>
    <w:rsid w:val="00760C7D"/>
    <w:rsid w:val="007618C7"/>
    <w:rsid w:val="007623AE"/>
    <w:rsid w:val="00762BC7"/>
    <w:rsid w:val="00763699"/>
    <w:rsid w:val="0076371E"/>
    <w:rsid w:val="00764249"/>
    <w:rsid w:val="00764648"/>
    <w:rsid w:val="007648EB"/>
    <w:rsid w:val="00764902"/>
    <w:rsid w:val="00765078"/>
    <w:rsid w:val="00765555"/>
    <w:rsid w:val="007659DF"/>
    <w:rsid w:val="007661AF"/>
    <w:rsid w:val="00766307"/>
    <w:rsid w:val="00766A95"/>
    <w:rsid w:val="00767247"/>
    <w:rsid w:val="00767248"/>
    <w:rsid w:val="007676E3"/>
    <w:rsid w:val="00767ADE"/>
    <w:rsid w:val="00770734"/>
    <w:rsid w:val="0077118A"/>
    <w:rsid w:val="0077189C"/>
    <w:rsid w:val="00772290"/>
    <w:rsid w:val="00773187"/>
    <w:rsid w:val="00773E57"/>
    <w:rsid w:val="00773F44"/>
    <w:rsid w:val="00773F62"/>
    <w:rsid w:val="00773F93"/>
    <w:rsid w:val="00774E60"/>
    <w:rsid w:val="007750D8"/>
    <w:rsid w:val="0077612D"/>
    <w:rsid w:val="0077652B"/>
    <w:rsid w:val="00776581"/>
    <w:rsid w:val="007765E1"/>
    <w:rsid w:val="00776BBB"/>
    <w:rsid w:val="00776D62"/>
    <w:rsid w:val="007772D5"/>
    <w:rsid w:val="00780586"/>
    <w:rsid w:val="00780791"/>
    <w:rsid w:val="00780982"/>
    <w:rsid w:val="00781A5F"/>
    <w:rsid w:val="00781B22"/>
    <w:rsid w:val="00781C71"/>
    <w:rsid w:val="00781CCD"/>
    <w:rsid w:val="00781D88"/>
    <w:rsid w:val="00782013"/>
    <w:rsid w:val="0078210B"/>
    <w:rsid w:val="00782C56"/>
    <w:rsid w:val="00783838"/>
    <w:rsid w:val="00783B8D"/>
    <w:rsid w:val="0078412F"/>
    <w:rsid w:val="007845D7"/>
    <w:rsid w:val="00784725"/>
    <w:rsid w:val="0078612B"/>
    <w:rsid w:val="00786422"/>
    <w:rsid w:val="00786917"/>
    <w:rsid w:val="00787B68"/>
    <w:rsid w:val="00790794"/>
    <w:rsid w:val="00790A2D"/>
    <w:rsid w:val="00790D5C"/>
    <w:rsid w:val="007910FE"/>
    <w:rsid w:val="007916CE"/>
    <w:rsid w:val="00791E96"/>
    <w:rsid w:val="00791F15"/>
    <w:rsid w:val="00793924"/>
    <w:rsid w:val="007939DE"/>
    <w:rsid w:val="0079443B"/>
    <w:rsid w:val="00794685"/>
    <w:rsid w:val="007948D3"/>
    <w:rsid w:val="00794B25"/>
    <w:rsid w:val="00796514"/>
    <w:rsid w:val="00796589"/>
    <w:rsid w:val="00796AB8"/>
    <w:rsid w:val="0079701B"/>
    <w:rsid w:val="0079707A"/>
    <w:rsid w:val="007A0155"/>
    <w:rsid w:val="007A080C"/>
    <w:rsid w:val="007A0D81"/>
    <w:rsid w:val="007A10C5"/>
    <w:rsid w:val="007A165B"/>
    <w:rsid w:val="007A16A4"/>
    <w:rsid w:val="007A16C3"/>
    <w:rsid w:val="007A189A"/>
    <w:rsid w:val="007A20DF"/>
    <w:rsid w:val="007A222E"/>
    <w:rsid w:val="007A2A01"/>
    <w:rsid w:val="007A2DCE"/>
    <w:rsid w:val="007A37E3"/>
    <w:rsid w:val="007A394E"/>
    <w:rsid w:val="007A39A0"/>
    <w:rsid w:val="007A3A3C"/>
    <w:rsid w:val="007A3B76"/>
    <w:rsid w:val="007A3D65"/>
    <w:rsid w:val="007A42D9"/>
    <w:rsid w:val="007A49E8"/>
    <w:rsid w:val="007A52D7"/>
    <w:rsid w:val="007A59E0"/>
    <w:rsid w:val="007A5F2E"/>
    <w:rsid w:val="007A6C37"/>
    <w:rsid w:val="007A6D54"/>
    <w:rsid w:val="007A6E7C"/>
    <w:rsid w:val="007A77C8"/>
    <w:rsid w:val="007A7D72"/>
    <w:rsid w:val="007B0176"/>
    <w:rsid w:val="007B06DE"/>
    <w:rsid w:val="007B07B5"/>
    <w:rsid w:val="007B0853"/>
    <w:rsid w:val="007B088E"/>
    <w:rsid w:val="007B1636"/>
    <w:rsid w:val="007B2E2F"/>
    <w:rsid w:val="007B4007"/>
    <w:rsid w:val="007B47C9"/>
    <w:rsid w:val="007B4D37"/>
    <w:rsid w:val="007B4F40"/>
    <w:rsid w:val="007B57C3"/>
    <w:rsid w:val="007B5BBF"/>
    <w:rsid w:val="007B5EC0"/>
    <w:rsid w:val="007B6037"/>
    <w:rsid w:val="007B62A3"/>
    <w:rsid w:val="007B6F0E"/>
    <w:rsid w:val="007B70F5"/>
    <w:rsid w:val="007B76DC"/>
    <w:rsid w:val="007C1395"/>
    <w:rsid w:val="007C1A34"/>
    <w:rsid w:val="007C2995"/>
    <w:rsid w:val="007C2C61"/>
    <w:rsid w:val="007C369E"/>
    <w:rsid w:val="007C3853"/>
    <w:rsid w:val="007C4BB4"/>
    <w:rsid w:val="007C5363"/>
    <w:rsid w:val="007C5504"/>
    <w:rsid w:val="007C5680"/>
    <w:rsid w:val="007C63A8"/>
    <w:rsid w:val="007C64C1"/>
    <w:rsid w:val="007C666C"/>
    <w:rsid w:val="007D0157"/>
    <w:rsid w:val="007D09F2"/>
    <w:rsid w:val="007D111E"/>
    <w:rsid w:val="007D1573"/>
    <w:rsid w:val="007D1C19"/>
    <w:rsid w:val="007D1DE3"/>
    <w:rsid w:val="007D1FF4"/>
    <w:rsid w:val="007D27A9"/>
    <w:rsid w:val="007D3587"/>
    <w:rsid w:val="007D3AD2"/>
    <w:rsid w:val="007D46B3"/>
    <w:rsid w:val="007D4852"/>
    <w:rsid w:val="007D4E31"/>
    <w:rsid w:val="007D51CA"/>
    <w:rsid w:val="007D52B9"/>
    <w:rsid w:val="007D5F69"/>
    <w:rsid w:val="007D65CF"/>
    <w:rsid w:val="007D660C"/>
    <w:rsid w:val="007D6BE8"/>
    <w:rsid w:val="007D6F06"/>
    <w:rsid w:val="007D7161"/>
    <w:rsid w:val="007D72FA"/>
    <w:rsid w:val="007D7321"/>
    <w:rsid w:val="007D797F"/>
    <w:rsid w:val="007D79BB"/>
    <w:rsid w:val="007D79DD"/>
    <w:rsid w:val="007E07A2"/>
    <w:rsid w:val="007E0B63"/>
    <w:rsid w:val="007E0F3F"/>
    <w:rsid w:val="007E168C"/>
    <w:rsid w:val="007E1E76"/>
    <w:rsid w:val="007E30C2"/>
    <w:rsid w:val="007E3C29"/>
    <w:rsid w:val="007E46D9"/>
    <w:rsid w:val="007E4729"/>
    <w:rsid w:val="007E4784"/>
    <w:rsid w:val="007E4A19"/>
    <w:rsid w:val="007E55C7"/>
    <w:rsid w:val="007E576E"/>
    <w:rsid w:val="007E5F34"/>
    <w:rsid w:val="007E6A81"/>
    <w:rsid w:val="007E6B77"/>
    <w:rsid w:val="007E7350"/>
    <w:rsid w:val="007E780A"/>
    <w:rsid w:val="007F0B71"/>
    <w:rsid w:val="007F0B84"/>
    <w:rsid w:val="007F1281"/>
    <w:rsid w:val="007F16B2"/>
    <w:rsid w:val="007F2874"/>
    <w:rsid w:val="007F2899"/>
    <w:rsid w:val="007F3507"/>
    <w:rsid w:val="007F3681"/>
    <w:rsid w:val="007F3785"/>
    <w:rsid w:val="007F39BB"/>
    <w:rsid w:val="007F48E2"/>
    <w:rsid w:val="007F573F"/>
    <w:rsid w:val="007F6F0E"/>
    <w:rsid w:val="007F7651"/>
    <w:rsid w:val="007F7738"/>
    <w:rsid w:val="007F7B78"/>
    <w:rsid w:val="008004EC"/>
    <w:rsid w:val="00800F41"/>
    <w:rsid w:val="008013BC"/>
    <w:rsid w:val="00803865"/>
    <w:rsid w:val="00803889"/>
    <w:rsid w:val="00803F4C"/>
    <w:rsid w:val="00804322"/>
    <w:rsid w:val="008046B2"/>
    <w:rsid w:val="00804743"/>
    <w:rsid w:val="0080476E"/>
    <w:rsid w:val="00804A4E"/>
    <w:rsid w:val="00805137"/>
    <w:rsid w:val="008054EB"/>
    <w:rsid w:val="008055D3"/>
    <w:rsid w:val="0080578C"/>
    <w:rsid w:val="00806F66"/>
    <w:rsid w:val="00807253"/>
    <w:rsid w:val="008078E6"/>
    <w:rsid w:val="00807ABD"/>
    <w:rsid w:val="00807AFC"/>
    <w:rsid w:val="0081160A"/>
    <w:rsid w:val="00811FED"/>
    <w:rsid w:val="00812A29"/>
    <w:rsid w:val="00813687"/>
    <w:rsid w:val="00813715"/>
    <w:rsid w:val="008137C9"/>
    <w:rsid w:val="00813E22"/>
    <w:rsid w:val="0081402F"/>
    <w:rsid w:val="00814890"/>
    <w:rsid w:val="008151DF"/>
    <w:rsid w:val="008152F2"/>
    <w:rsid w:val="00815780"/>
    <w:rsid w:val="00816D49"/>
    <w:rsid w:val="00817128"/>
    <w:rsid w:val="0081767A"/>
    <w:rsid w:val="00817ED2"/>
    <w:rsid w:val="008200A9"/>
    <w:rsid w:val="00820498"/>
    <w:rsid w:val="008207B2"/>
    <w:rsid w:val="00820AD6"/>
    <w:rsid w:val="00820C49"/>
    <w:rsid w:val="00821098"/>
    <w:rsid w:val="008212CE"/>
    <w:rsid w:val="008215F9"/>
    <w:rsid w:val="00821CF2"/>
    <w:rsid w:val="00821F03"/>
    <w:rsid w:val="00822371"/>
    <w:rsid w:val="008223B2"/>
    <w:rsid w:val="008224D9"/>
    <w:rsid w:val="00822525"/>
    <w:rsid w:val="00822606"/>
    <w:rsid w:val="00822E08"/>
    <w:rsid w:val="008234DF"/>
    <w:rsid w:val="0082359C"/>
    <w:rsid w:val="00823974"/>
    <w:rsid w:val="00824154"/>
    <w:rsid w:val="00824235"/>
    <w:rsid w:val="008242A8"/>
    <w:rsid w:val="0082493E"/>
    <w:rsid w:val="00824D85"/>
    <w:rsid w:val="00824FE0"/>
    <w:rsid w:val="00825369"/>
    <w:rsid w:val="00825474"/>
    <w:rsid w:val="008255CA"/>
    <w:rsid w:val="00825810"/>
    <w:rsid w:val="008258C2"/>
    <w:rsid w:val="00825E6C"/>
    <w:rsid w:val="00825EBB"/>
    <w:rsid w:val="00826076"/>
    <w:rsid w:val="00826187"/>
    <w:rsid w:val="00826B0D"/>
    <w:rsid w:val="00827248"/>
    <w:rsid w:val="008278B0"/>
    <w:rsid w:val="0083017B"/>
    <w:rsid w:val="00832AD1"/>
    <w:rsid w:val="008338E3"/>
    <w:rsid w:val="00833BF0"/>
    <w:rsid w:val="00834018"/>
    <w:rsid w:val="008341D6"/>
    <w:rsid w:val="008341FA"/>
    <w:rsid w:val="0083484A"/>
    <w:rsid w:val="00834AA8"/>
    <w:rsid w:val="008351E5"/>
    <w:rsid w:val="00835C65"/>
    <w:rsid w:val="00836641"/>
    <w:rsid w:val="00836865"/>
    <w:rsid w:val="008369D7"/>
    <w:rsid w:val="00836DDC"/>
    <w:rsid w:val="00836F8C"/>
    <w:rsid w:val="008371E4"/>
    <w:rsid w:val="008373B4"/>
    <w:rsid w:val="00837843"/>
    <w:rsid w:val="00837A60"/>
    <w:rsid w:val="008405DA"/>
    <w:rsid w:val="00840DCD"/>
    <w:rsid w:val="008412EC"/>
    <w:rsid w:val="008414FC"/>
    <w:rsid w:val="008417ED"/>
    <w:rsid w:val="008417F0"/>
    <w:rsid w:val="00841B9A"/>
    <w:rsid w:val="00842AAF"/>
    <w:rsid w:val="00842F76"/>
    <w:rsid w:val="00843A40"/>
    <w:rsid w:val="008441F6"/>
    <w:rsid w:val="00845755"/>
    <w:rsid w:val="00845C1F"/>
    <w:rsid w:val="00846B13"/>
    <w:rsid w:val="00846FEB"/>
    <w:rsid w:val="0084704A"/>
    <w:rsid w:val="008476B7"/>
    <w:rsid w:val="008476EA"/>
    <w:rsid w:val="0084782F"/>
    <w:rsid w:val="00847D83"/>
    <w:rsid w:val="00847DF2"/>
    <w:rsid w:val="00850332"/>
    <w:rsid w:val="00850D08"/>
    <w:rsid w:val="00850E7A"/>
    <w:rsid w:val="00850F85"/>
    <w:rsid w:val="00851383"/>
    <w:rsid w:val="0085175C"/>
    <w:rsid w:val="00851B50"/>
    <w:rsid w:val="00852203"/>
    <w:rsid w:val="008523C3"/>
    <w:rsid w:val="00852588"/>
    <w:rsid w:val="008527D8"/>
    <w:rsid w:val="008531D3"/>
    <w:rsid w:val="008536A8"/>
    <w:rsid w:val="008536E2"/>
    <w:rsid w:val="008537CD"/>
    <w:rsid w:val="00853DD3"/>
    <w:rsid w:val="00853DDC"/>
    <w:rsid w:val="0085463E"/>
    <w:rsid w:val="00854924"/>
    <w:rsid w:val="00854FC8"/>
    <w:rsid w:val="0085500E"/>
    <w:rsid w:val="00855FB8"/>
    <w:rsid w:val="00856594"/>
    <w:rsid w:val="008565D6"/>
    <w:rsid w:val="00856721"/>
    <w:rsid w:val="00856E1B"/>
    <w:rsid w:val="00857343"/>
    <w:rsid w:val="008607FB"/>
    <w:rsid w:val="00860ED8"/>
    <w:rsid w:val="00860F50"/>
    <w:rsid w:val="00863239"/>
    <w:rsid w:val="00863DB4"/>
    <w:rsid w:val="00864994"/>
    <w:rsid w:val="00864A5F"/>
    <w:rsid w:val="00864F73"/>
    <w:rsid w:val="00865434"/>
    <w:rsid w:val="00865518"/>
    <w:rsid w:val="008657FE"/>
    <w:rsid w:val="00865F19"/>
    <w:rsid w:val="00866011"/>
    <w:rsid w:val="008662E2"/>
    <w:rsid w:val="008669BD"/>
    <w:rsid w:val="00866A53"/>
    <w:rsid w:val="00866D57"/>
    <w:rsid w:val="00867B50"/>
    <w:rsid w:val="00867E27"/>
    <w:rsid w:val="008701A9"/>
    <w:rsid w:val="00870483"/>
    <w:rsid w:val="008706E5"/>
    <w:rsid w:val="00870CF9"/>
    <w:rsid w:val="00871820"/>
    <w:rsid w:val="00871E96"/>
    <w:rsid w:val="0087288A"/>
    <w:rsid w:val="00872F55"/>
    <w:rsid w:val="00872F9B"/>
    <w:rsid w:val="0087335F"/>
    <w:rsid w:val="00873417"/>
    <w:rsid w:val="008739D5"/>
    <w:rsid w:val="00873C45"/>
    <w:rsid w:val="00874B49"/>
    <w:rsid w:val="00874BC3"/>
    <w:rsid w:val="00875808"/>
    <w:rsid w:val="00875929"/>
    <w:rsid w:val="00875C97"/>
    <w:rsid w:val="008769F9"/>
    <w:rsid w:val="0087725B"/>
    <w:rsid w:val="00877264"/>
    <w:rsid w:val="008778EA"/>
    <w:rsid w:val="00877FF1"/>
    <w:rsid w:val="0088015E"/>
    <w:rsid w:val="0088031A"/>
    <w:rsid w:val="0088037F"/>
    <w:rsid w:val="00880653"/>
    <w:rsid w:val="00881A13"/>
    <w:rsid w:val="00881DD9"/>
    <w:rsid w:val="00882214"/>
    <w:rsid w:val="00882459"/>
    <w:rsid w:val="008827CA"/>
    <w:rsid w:val="0088288C"/>
    <w:rsid w:val="0088347C"/>
    <w:rsid w:val="00883769"/>
    <w:rsid w:val="008847A0"/>
    <w:rsid w:val="0088484E"/>
    <w:rsid w:val="00884EC3"/>
    <w:rsid w:val="00885617"/>
    <w:rsid w:val="00885DAF"/>
    <w:rsid w:val="00887AE0"/>
    <w:rsid w:val="00887C44"/>
    <w:rsid w:val="00887CE0"/>
    <w:rsid w:val="00890FBE"/>
    <w:rsid w:val="00891756"/>
    <w:rsid w:val="008918E5"/>
    <w:rsid w:val="00891AD7"/>
    <w:rsid w:val="00892AA5"/>
    <w:rsid w:val="00892F25"/>
    <w:rsid w:val="00894546"/>
    <w:rsid w:val="00894C59"/>
    <w:rsid w:val="00895110"/>
    <w:rsid w:val="00895588"/>
    <w:rsid w:val="00895DD6"/>
    <w:rsid w:val="00895E50"/>
    <w:rsid w:val="00896E29"/>
    <w:rsid w:val="00897355"/>
    <w:rsid w:val="00897C1D"/>
    <w:rsid w:val="008A0667"/>
    <w:rsid w:val="008A0711"/>
    <w:rsid w:val="008A0A5F"/>
    <w:rsid w:val="008A1751"/>
    <w:rsid w:val="008A1E07"/>
    <w:rsid w:val="008A2530"/>
    <w:rsid w:val="008A2DCD"/>
    <w:rsid w:val="008A375B"/>
    <w:rsid w:val="008A3A84"/>
    <w:rsid w:val="008A3CC1"/>
    <w:rsid w:val="008A41B6"/>
    <w:rsid w:val="008A4460"/>
    <w:rsid w:val="008A47ED"/>
    <w:rsid w:val="008A5ECA"/>
    <w:rsid w:val="008A621A"/>
    <w:rsid w:val="008A6770"/>
    <w:rsid w:val="008A6BF0"/>
    <w:rsid w:val="008A6E38"/>
    <w:rsid w:val="008A76CE"/>
    <w:rsid w:val="008A7ADA"/>
    <w:rsid w:val="008A7C2D"/>
    <w:rsid w:val="008A7F45"/>
    <w:rsid w:val="008B018C"/>
    <w:rsid w:val="008B0204"/>
    <w:rsid w:val="008B1680"/>
    <w:rsid w:val="008B180F"/>
    <w:rsid w:val="008B1D7E"/>
    <w:rsid w:val="008B1E59"/>
    <w:rsid w:val="008B2080"/>
    <w:rsid w:val="008B240A"/>
    <w:rsid w:val="008B25C9"/>
    <w:rsid w:val="008B2DC2"/>
    <w:rsid w:val="008B2F57"/>
    <w:rsid w:val="008B34AB"/>
    <w:rsid w:val="008B45E8"/>
    <w:rsid w:val="008B589A"/>
    <w:rsid w:val="008B5E40"/>
    <w:rsid w:val="008B72AD"/>
    <w:rsid w:val="008B75CB"/>
    <w:rsid w:val="008C0023"/>
    <w:rsid w:val="008C0932"/>
    <w:rsid w:val="008C0C50"/>
    <w:rsid w:val="008C1049"/>
    <w:rsid w:val="008C1205"/>
    <w:rsid w:val="008C1802"/>
    <w:rsid w:val="008C20D1"/>
    <w:rsid w:val="008C2C95"/>
    <w:rsid w:val="008C2E34"/>
    <w:rsid w:val="008C311A"/>
    <w:rsid w:val="008C3162"/>
    <w:rsid w:val="008C3253"/>
    <w:rsid w:val="008C396B"/>
    <w:rsid w:val="008C4915"/>
    <w:rsid w:val="008C4FA8"/>
    <w:rsid w:val="008C5A24"/>
    <w:rsid w:val="008C5E61"/>
    <w:rsid w:val="008C6306"/>
    <w:rsid w:val="008C68E2"/>
    <w:rsid w:val="008C6DF3"/>
    <w:rsid w:val="008C7B9D"/>
    <w:rsid w:val="008D045D"/>
    <w:rsid w:val="008D1C80"/>
    <w:rsid w:val="008D2307"/>
    <w:rsid w:val="008D2914"/>
    <w:rsid w:val="008D30F5"/>
    <w:rsid w:val="008D359A"/>
    <w:rsid w:val="008D38E0"/>
    <w:rsid w:val="008D3B52"/>
    <w:rsid w:val="008D44DB"/>
    <w:rsid w:val="008D5635"/>
    <w:rsid w:val="008D5E78"/>
    <w:rsid w:val="008D6623"/>
    <w:rsid w:val="008D6904"/>
    <w:rsid w:val="008D6CCD"/>
    <w:rsid w:val="008D7053"/>
    <w:rsid w:val="008D70FB"/>
    <w:rsid w:val="008D7F8A"/>
    <w:rsid w:val="008E025A"/>
    <w:rsid w:val="008E0B74"/>
    <w:rsid w:val="008E1246"/>
    <w:rsid w:val="008E13E2"/>
    <w:rsid w:val="008E1937"/>
    <w:rsid w:val="008E2283"/>
    <w:rsid w:val="008E23AD"/>
    <w:rsid w:val="008E28B5"/>
    <w:rsid w:val="008E4012"/>
    <w:rsid w:val="008E45DD"/>
    <w:rsid w:val="008E474A"/>
    <w:rsid w:val="008E4C8C"/>
    <w:rsid w:val="008E4DC6"/>
    <w:rsid w:val="008E5A51"/>
    <w:rsid w:val="008E6257"/>
    <w:rsid w:val="008E6414"/>
    <w:rsid w:val="008E6452"/>
    <w:rsid w:val="008E6481"/>
    <w:rsid w:val="008E6797"/>
    <w:rsid w:val="008E6A0A"/>
    <w:rsid w:val="008E7474"/>
    <w:rsid w:val="008E74E1"/>
    <w:rsid w:val="008E765E"/>
    <w:rsid w:val="008E7855"/>
    <w:rsid w:val="008F0008"/>
    <w:rsid w:val="008F02D7"/>
    <w:rsid w:val="008F02D8"/>
    <w:rsid w:val="008F1169"/>
    <w:rsid w:val="008F149F"/>
    <w:rsid w:val="008F1EA6"/>
    <w:rsid w:val="008F23D1"/>
    <w:rsid w:val="008F2984"/>
    <w:rsid w:val="008F35AE"/>
    <w:rsid w:val="008F35FF"/>
    <w:rsid w:val="008F37D1"/>
    <w:rsid w:val="008F3E80"/>
    <w:rsid w:val="008F40EB"/>
    <w:rsid w:val="008F47DA"/>
    <w:rsid w:val="008F581C"/>
    <w:rsid w:val="008F5EB1"/>
    <w:rsid w:val="008F61B1"/>
    <w:rsid w:val="008F6B54"/>
    <w:rsid w:val="008F6D0B"/>
    <w:rsid w:val="008F6F8C"/>
    <w:rsid w:val="0090003F"/>
    <w:rsid w:val="0090044D"/>
    <w:rsid w:val="0090063D"/>
    <w:rsid w:val="0090178F"/>
    <w:rsid w:val="009027DF"/>
    <w:rsid w:val="009031F3"/>
    <w:rsid w:val="0090322B"/>
    <w:rsid w:val="0090366F"/>
    <w:rsid w:val="009043B6"/>
    <w:rsid w:val="0090529B"/>
    <w:rsid w:val="009059C8"/>
    <w:rsid w:val="00906174"/>
    <w:rsid w:val="009068DA"/>
    <w:rsid w:val="009069D2"/>
    <w:rsid w:val="00907753"/>
    <w:rsid w:val="00910015"/>
    <w:rsid w:val="009100BB"/>
    <w:rsid w:val="0091024E"/>
    <w:rsid w:val="00910311"/>
    <w:rsid w:val="00910530"/>
    <w:rsid w:val="009109C6"/>
    <w:rsid w:val="00910A68"/>
    <w:rsid w:val="00910D7E"/>
    <w:rsid w:val="00911B32"/>
    <w:rsid w:val="00911CEB"/>
    <w:rsid w:val="00911DBB"/>
    <w:rsid w:val="00911EB6"/>
    <w:rsid w:val="00911FFD"/>
    <w:rsid w:val="009121B6"/>
    <w:rsid w:val="009125AB"/>
    <w:rsid w:val="0091365D"/>
    <w:rsid w:val="00913C22"/>
    <w:rsid w:val="009146BB"/>
    <w:rsid w:val="00914C28"/>
    <w:rsid w:val="00914D9E"/>
    <w:rsid w:val="00915A07"/>
    <w:rsid w:val="00915FA3"/>
    <w:rsid w:val="009163FA"/>
    <w:rsid w:val="00916A7B"/>
    <w:rsid w:val="009172B1"/>
    <w:rsid w:val="00917540"/>
    <w:rsid w:val="00917FC8"/>
    <w:rsid w:val="00920487"/>
    <w:rsid w:val="0092056A"/>
    <w:rsid w:val="009208D1"/>
    <w:rsid w:val="009213C0"/>
    <w:rsid w:val="0092158A"/>
    <w:rsid w:val="00921F32"/>
    <w:rsid w:val="00921F56"/>
    <w:rsid w:val="009223F8"/>
    <w:rsid w:val="00922FBD"/>
    <w:rsid w:val="0092385E"/>
    <w:rsid w:val="00923AB1"/>
    <w:rsid w:val="00923C28"/>
    <w:rsid w:val="00923DA5"/>
    <w:rsid w:val="00923E88"/>
    <w:rsid w:val="0092421C"/>
    <w:rsid w:val="0092533A"/>
    <w:rsid w:val="0092568D"/>
    <w:rsid w:val="00925EDC"/>
    <w:rsid w:val="00925F86"/>
    <w:rsid w:val="009264A9"/>
    <w:rsid w:val="009265BB"/>
    <w:rsid w:val="00926B8B"/>
    <w:rsid w:val="009270DC"/>
    <w:rsid w:val="009272AC"/>
    <w:rsid w:val="00927BE3"/>
    <w:rsid w:val="00927C4E"/>
    <w:rsid w:val="00927E1C"/>
    <w:rsid w:val="00930533"/>
    <w:rsid w:val="00931197"/>
    <w:rsid w:val="009319B5"/>
    <w:rsid w:val="009329DA"/>
    <w:rsid w:val="0093304E"/>
    <w:rsid w:val="009330D7"/>
    <w:rsid w:val="009338E4"/>
    <w:rsid w:val="00933B63"/>
    <w:rsid w:val="00933E66"/>
    <w:rsid w:val="00934C3C"/>
    <w:rsid w:val="0093571F"/>
    <w:rsid w:val="0093579E"/>
    <w:rsid w:val="00935C34"/>
    <w:rsid w:val="0093665A"/>
    <w:rsid w:val="00936743"/>
    <w:rsid w:val="00936875"/>
    <w:rsid w:val="00937269"/>
    <w:rsid w:val="00937682"/>
    <w:rsid w:val="009402AA"/>
    <w:rsid w:val="00940A93"/>
    <w:rsid w:val="00940F54"/>
    <w:rsid w:val="00941C84"/>
    <w:rsid w:val="00941D2C"/>
    <w:rsid w:val="0094241D"/>
    <w:rsid w:val="009424D1"/>
    <w:rsid w:val="0094256D"/>
    <w:rsid w:val="009427B1"/>
    <w:rsid w:val="00942DA9"/>
    <w:rsid w:val="009433F6"/>
    <w:rsid w:val="00943758"/>
    <w:rsid w:val="00943B92"/>
    <w:rsid w:val="00944102"/>
    <w:rsid w:val="00944348"/>
    <w:rsid w:val="009446DE"/>
    <w:rsid w:val="00944741"/>
    <w:rsid w:val="0094520C"/>
    <w:rsid w:val="00946504"/>
    <w:rsid w:val="00946F01"/>
    <w:rsid w:val="00947B7C"/>
    <w:rsid w:val="00947E20"/>
    <w:rsid w:val="00950493"/>
    <w:rsid w:val="00950896"/>
    <w:rsid w:val="00950A56"/>
    <w:rsid w:val="009511D3"/>
    <w:rsid w:val="009516B6"/>
    <w:rsid w:val="009517C5"/>
    <w:rsid w:val="00951916"/>
    <w:rsid w:val="009519E1"/>
    <w:rsid w:val="00953A3C"/>
    <w:rsid w:val="009540E2"/>
    <w:rsid w:val="00954696"/>
    <w:rsid w:val="00954B86"/>
    <w:rsid w:val="009563AB"/>
    <w:rsid w:val="009564FD"/>
    <w:rsid w:val="009576C0"/>
    <w:rsid w:val="00957851"/>
    <w:rsid w:val="009578F6"/>
    <w:rsid w:val="00957CC8"/>
    <w:rsid w:val="00957FB9"/>
    <w:rsid w:val="0096177F"/>
    <w:rsid w:val="009618C0"/>
    <w:rsid w:val="009625FF"/>
    <w:rsid w:val="009626FC"/>
    <w:rsid w:val="00963198"/>
    <w:rsid w:val="00963F19"/>
    <w:rsid w:val="00964266"/>
    <w:rsid w:val="00964285"/>
    <w:rsid w:val="009650C4"/>
    <w:rsid w:val="00971A68"/>
    <w:rsid w:val="00971D94"/>
    <w:rsid w:val="00972052"/>
    <w:rsid w:val="00972065"/>
    <w:rsid w:val="00972380"/>
    <w:rsid w:val="009728E6"/>
    <w:rsid w:val="00972C64"/>
    <w:rsid w:val="00973498"/>
    <w:rsid w:val="00974875"/>
    <w:rsid w:val="00974E31"/>
    <w:rsid w:val="00974E38"/>
    <w:rsid w:val="00975078"/>
    <w:rsid w:val="0097529B"/>
    <w:rsid w:val="009758DB"/>
    <w:rsid w:val="009774AA"/>
    <w:rsid w:val="00977E6B"/>
    <w:rsid w:val="009800CA"/>
    <w:rsid w:val="00980124"/>
    <w:rsid w:val="0098055B"/>
    <w:rsid w:val="00981C2B"/>
    <w:rsid w:val="00982927"/>
    <w:rsid w:val="00983629"/>
    <w:rsid w:val="009852D7"/>
    <w:rsid w:val="00985C6E"/>
    <w:rsid w:val="00987516"/>
    <w:rsid w:val="009876AF"/>
    <w:rsid w:val="00990ABA"/>
    <w:rsid w:val="00992A03"/>
    <w:rsid w:val="00992DAA"/>
    <w:rsid w:val="009935B3"/>
    <w:rsid w:val="0099394F"/>
    <w:rsid w:val="00993990"/>
    <w:rsid w:val="00994481"/>
    <w:rsid w:val="00994519"/>
    <w:rsid w:val="0099488B"/>
    <w:rsid w:val="0099489B"/>
    <w:rsid w:val="00994DEA"/>
    <w:rsid w:val="009959E7"/>
    <w:rsid w:val="00995B01"/>
    <w:rsid w:val="0099696D"/>
    <w:rsid w:val="00996DF7"/>
    <w:rsid w:val="00997104"/>
    <w:rsid w:val="00997AB7"/>
    <w:rsid w:val="00997C97"/>
    <w:rsid w:val="00997F4B"/>
    <w:rsid w:val="00997F6E"/>
    <w:rsid w:val="009A09B6"/>
    <w:rsid w:val="009A0D87"/>
    <w:rsid w:val="009A1421"/>
    <w:rsid w:val="009A1847"/>
    <w:rsid w:val="009A1B7E"/>
    <w:rsid w:val="009A1ED1"/>
    <w:rsid w:val="009A290E"/>
    <w:rsid w:val="009A31D0"/>
    <w:rsid w:val="009A3278"/>
    <w:rsid w:val="009A438B"/>
    <w:rsid w:val="009A4B88"/>
    <w:rsid w:val="009A4BDF"/>
    <w:rsid w:val="009A51A4"/>
    <w:rsid w:val="009A5295"/>
    <w:rsid w:val="009A540F"/>
    <w:rsid w:val="009A5538"/>
    <w:rsid w:val="009A5C68"/>
    <w:rsid w:val="009A6432"/>
    <w:rsid w:val="009A66B7"/>
    <w:rsid w:val="009B0203"/>
    <w:rsid w:val="009B059F"/>
    <w:rsid w:val="009B0FF7"/>
    <w:rsid w:val="009B1602"/>
    <w:rsid w:val="009B1AC7"/>
    <w:rsid w:val="009B1C79"/>
    <w:rsid w:val="009B2009"/>
    <w:rsid w:val="009B2097"/>
    <w:rsid w:val="009B2783"/>
    <w:rsid w:val="009B28CC"/>
    <w:rsid w:val="009B3BA1"/>
    <w:rsid w:val="009B3E80"/>
    <w:rsid w:val="009B4170"/>
    <w:rsid w:val="009B4562"/>
    <w:rsid w:val="009B4D0A"/>
    <w:rsid w:val="009B4D75"/>
    <w:rsid w:val="009B57EA"/>
    <w:rsid w:val="009B5B34"/>
    <w:rsid w:val="009B5F47"/>
    <w:rsid w:val="009B658B"/>
    <w:rsid w:val="009B73A1"/>
    <w:rsid w:val="009B77E2"/>
    <w:rsid w:val="009B7BE1"/>
    <w:rsid w:val="009B7DAB"/>
    <w:rsid w:val="009C02A8"/>
    <w:rsid w:val="009C1134"/>
    <w:rsid w:val="009C13AE"/>
    <w:rsid w:val="009C1ADD"/>
    <w:rsid w:val="009C2226"/>
    <w:rsid w:val="009C26B4"/>
    <w:rsid w:val="009C308F"/>
    <w:rsid w:val="009C3460"/>
    <w:rsid w:val="009C34EE"/>
    <w:rsid w:val="009C387B"/>
    <w:rsid w:val="009C3EB5"/>
    <w:rsid w:val="009C528C"/>
    <w:rsid w:val="009C5B57"/>
    <w:rsid w:val="009C5D77"/>
    <w:rsid w:val="009C5DC1"/>
    <w:rsid w:val="009C6036"/>
    <w:rsid w:val="009C607D"/>
    <w:rsid w:val="009C663F"/>
    <w:rsid w:val="009C7412"/>
    <w:rsid w:val="009C7431"/>
    <w:rsid w:val="009C77C6"/>
    <w:rsid w:val="009C7BF6"/>
    <w:rsid w:val="009D06ED"/>
    <w:rsid w:val="009D137C"/>
    <w:rsid w:val="009D1590"/>
    <w:rsid w:val="009D1D81"/>
    <w:rsid w:val="009D23EB"/>
    <w:rsid w:val="009D250D"/>
    <w:rsid w:val="009D2A45"/>
    <w:rsid w:val="009D374C"/>
    <w:rsid w:val="009D4895"/>
    <w:rsid w:val="009D4AF5"/>
    <w:rsid w:val="009D56E3"/>
    <w:rsid w:val="009D5C22"/>
    <w:rsid w:val="009D5F48"/>
    <w:rsid w:val="009D71AA"/>
    <w:rsid w:val="009D771F"/>
    <w:rsid w:val="009E05A6"/>
    <w:rsid w:val="009E0C79"/>
    <w:rsid w:val="009E0F7D"/>
    <w:rsid w:val="009E19F9"/>
    <w:rsid w:val="009E1A2D"/>
    <w:rsid w:val="009E1D78"/>
    <w:rsid w:val="009E2D4E"/>
    <w:rsid w:val="009E30E9"/>
    <w:rsid w:val="009E386D"/>
    <w:rsid w:val="009E38A3"/>
    <w:rsid w:val="009E3DC1"/>
    <w:rsid w:val="009E427F"/>
    <w:rsid w:val="009E5282"/>
    <w:rsid w:val="009E5650"/>
    <w:rsid w:val="009E5FF4"/>
    <w:rsid w:val="009E6500"/>
    <w:rsid w:val="009E66C1"/>
    <w:rsid w:val="009E695D"/>
    <w:rsid w:val="009E69C6"/>
    <w:rsid w:val="009E6A03"/>
    <w:rsid w:val="009E6E2E"/>
    <w:rsid w:val="009E716C"/>
    <w:rsid w:val="009E7F92"/>
    <w:rsid w:val="009F01B2"/>
    <w:rsid w:val="009F03BC"/>
    <w:rsid w:val="009F0961"/>
    <w:rsid w:val="009F0F44"/>
    <w:rsid w:val="009F144A"/>
    <w:rsid w:val="009F1528"/>
    <w:rsid w:val="009F2030"/>
    <w:rsid w:val="009F20D9"/>
    <w:rsid w:val="009F2643"/>
    <w:rsid w:val="009F2DB3"/>
    <w:rsid w:val="009F31B0"/>
    <w:rsid w:val="009F3235"/>
    <w:rsid w:val="009F3325"/>
    <w:rsid w:val="009F3ED3"/>
    <w:rsid w:val="009F408B"/>
    <w:rsid w:val="009F41A5"/>
    <w:rsid w:val="009F4A47"/>
    <w:rsid w:val="009F5F64"/>
    <w:rsid w:val="009F6627"/>
    <w:rsid w:val="009F6B57"/>
    <w:rsid w:val="009F7151"/>
    <w:rsid w:val="009F77A7"/>
    <w:rsid w:val="00A006F3"/>
    <w:rsid w:val="00A0087F"/>
    <w:rsid w:val="00A008A1"/>
    <w:rsid w:val="00A00CFE"/>
    <w:rsid w:val="00A00F2D"/>
    <w:rsid w:val="00A011CB"/>
    <w:rsid w:val="00A015D5"/>
    <w:rsid w:val="00A01709"/>
    <w:rsid w:val="00A01DBC"/>
    <w:rsid w:val="00A02388"/>
    <w:rsid w:val="00A02B6E"/>
    <w:rsid w:val="00A03984"/>
    <w:rsid w:val="00A039B2"/>
    <w:rsid w:val="00A03ECC"/>
    <w:rsid w:val="00A04246"/>
    <w:rsid w:val="00A04748"/>
    <w:rsid w:val="00A04C2B"/>
    <w:rsid w:val="00A04C57"/>
    <w:rsid w:val="00A0519A"/>
    <w:rsid w:val="00A059ED"/>
    <w:rsid w:val="00A061CE"/>
    <w:rsid w:val="00A069E3"/>
    <w:rsid w:val="00A06BCC"/>
    <w:rsid w:val="00A07266"/>
    <w:rsid w:val="00A07E5C"/>
    <w:rsid w:val="00A10097"/>
    <w:rsid w:val="00A104DF"/>
    <w:rsid w:val="00A10992"/>
    <w:rsid w:val="00A10A64"/>
    <w:rsid w:val="00A10F0A"/>
    <w:rsid w:val="00A10F6E"/>
    <w:rsid w:val="00A121A0"/>
    <w:rsid w:val="00A1228D"/>
    <w:rsid w:val="00A12B86"/>
    <w:rsid w:val="00A12D4E"/>
    <w:rsid w:val="00A12F47"/>
    <w:rsid w:val="00A13079"/>
    <w:rsid w:val="00A13F4B"/>
    <w:rsid w:val="00A1405F"/>
    <w:rsid w:val="00A14113"/>
    <w:rsid w:val="00A1434F"/>
    <w:rsid w:val="00A1449D"/>
    <w:rsid w:val="00A14DF1"/>
    <w:rsid w:val="00A152FA"/>
    <w:rsid w:val="00A15387"/>
    <w:rsid w:val="00A15858"/>
    <w:rsid w:val="00A15AE5"/>
    <w:rsid w:val="00A16E15"/>
    <w:rsid w:val="00A16FAD"/>
    <w:rsid w:val="00A177E7"/>
    <w:rsid w:val="00A17CB1"/>
    <w:rsid w:val="00A20199"/>
    <w:rsid w:val="00A204EC"/>
    <w:rsid w:val="00A2126E"/>
    <w:rsid w:val="00A21508"/>
    <w:rsid w:val="00A2162C"/>
    <w:rsid w:val="00A218E3"/>
    <w:rsid w:val="00A21FE1"/>
    <w:rsid w:val="00A22081"/>
    <w:rsid w:val="00A2234F"/>
    <w:rsid w:val="00A22A98"/>
    <w:rsid w:val="00A23071"/>
    <w:rsid w:val="00A230C6"/>
    <w:rsid w:val="00A23908"/>
    <w:rsid w:val="00A2398E"/>
    <w:rsid w:val="00A23AB7"/>
    <w:rsid w:val="00A23E73"/>
    <w:rsid w:val="00A241E1"/>
    <w:rsid w:val="00A2439D"/>
    <w:rsid w:val="00A24689"/>
    <w:rsid w:val="00A24E7B"/>
    <w:rsid w:val="00A2549E"/>
    <w:rsid w:val="00A254E3"/>
    <w:rsid w:val="00A259A5"/>
    <w:rsid w:val="00A26657"/>
    <w:rsid w:val="00A2674B"/>
    <w:rsid w:val="00A26C78"/>
    <w:rsid w:val="00A2719F"/>
    <w:rsid w:val="00A2768C"/>
    <w:rsid w:val="00A27DFD"/>
    <w:rsid w:val="00A301F0"/>
    <w:rsid w:val="00A30351"/>
    <w:rsid w:val="00A30E7E"/>
    <w:rsid w:val="00A311B0"/>
    <w:rsid w:val="00A311BA"/>
    <w:rsid w:val="00A31FAE"/>
    <w:rsid w:val="00A321F2"/>
    <w:rsid w:val="00A32288"/>
    <w:rsid w:val="00A324F1"/>
    <w:rsid w:val="00A328E8"/>
    <w:rsid w:val="00A32F01"/>
    <w:rsid w:val="00A33693"/>
    <w:rsid w:val="00A33773"/>
    <w:rsid w:val="00A3388C"/>
    <w:rsid w:val="00A33BCB"/>
    <w:rsid w:val="00A33F2E"/>
    <w:rsid w:val="00A340EE"/>
    <w:rsid w:val="00A34D6C"/>
    <w:rsid w:val="00A34D89"/>
    <w:rsid w:val="00A353F5"/>
    <w:rsid w:val="00A35D4D"/>
    <w:rsid w:val="00A35DD8"/>
    <w:rsid w:val="00A36639"/>
    <w:rsid w:val="00A36940"/>
    <w:rsid w:val="00A37DED"/>
    <w:rsid w:val="00A37F60"/>
    <w:rsid w:val="00A405EE"/>
    <w:rsid w:val="00A40819"/>
    <w:rsid w:val="00A41040"/>
    <w:rsid w:val="00A413F3"/>
    <w:rsid w:val="00A4188C"/>
    <w:rsid w:val="00A42008"/>
    <w:rsid w:val="00A42234"/>
    <w:rsid w:val="00A425E7"/>
    <w:rsid w:val="00A42A4F"/>
    <w:rsid w:val="00A42CE2"/>
    <w:rsid w:val="00A42D49"/>
    <w:rsid w:val="00A434B2"/>
    <w:rsid w:val="00A43B75"/>
    <w:rsid w:val="00A43D5F"/>
    <w:rsid w:val="00A43F1A"/>
    <w:rsid w:val="00A44627"/>
    <w:rsid w:val="00A44A3F"/>
    <w:rsid w:val="00A45629"/>
    <w:rsid w:val="00A45774"/>
    <w:rsid w:val="00A45FD2"/>
    <w:rsid w:val="00A465CB"/>
    <w:rsid w:val="00A4719A"/>
    <w:rsid w:val="00A47D3C"/>
    <w:rsid w:val="00A47EE5"/>
    <w:rsid w:val="00A505FB"/>
    <w:rsid w:val="00A50935"/>
    <w:rsid w:val="00A51075"/>
    <w:rsid w:val="00A511F1"/>
    <w:rsid w:val="00A5156A"/>
    <w:rsid w:val="00A51940"/>
    <w:rsid w:val="00A5275D"/>
    <w:rsid w:val="00A5293A"/>
    <w:rsid w:val="00A529B5"/>
    <w:rsid w:val="00A529BC"/>
    <w:rsid w:val="00A54281"/>
    <w:rsid w:val="00A54391"/>
    <w:rsid w:val="00A54466"/>
    <w:rsid w:val="00A54A85"/>
    <w:rsid w:val="00A54C20"/>
    <w:rsid w:val="00A54F39"/>
    <w:rsid w:val="00A55CF7"/>
    <w:rsid w:val="00A56202"/>
    <w:rsid w:val="00A56D53"/>
    <w:rsid w:val="00A5774E"/>
    <w:rsid w:val="00A60830"/>
    <w:rsid w:val="00A60AA5"/>
    <w:rsid w:val="00A611D8"/>
    <w:rsid w:val="00A61803"/>
    <w:rsid w:val="00A61A34"/>
    <w:rsid w:val="00A6204A"/>
    <w:rsid w:val="00A628D7"/>
    <w:rsid w:val="00A62FFF"/>
    <w:rsid w:val="00A63463"/>
    <w:rsid w:val="00A63A05"/>
    <w:rsid w:val="00A64558"/>
    <w:rsid w:val="00A6476F"/>
    <w:rsid w:val="00A6507B"/>
    <w:rsid w:val="00A654F8"/>
    <w:rsid w:val="00A65573"/>
    <w:rsid w:val="00A67175"/>
    <w:rsid w:val="00A67349"/>
    <w:rsid w:val="00A67C9A"/>
    <w:rsid w:val="00A709C2"/>
    <w:rsid w:val="00A70DD9"/>
    <w:rsid w:val="00A7114B"/>
    <w:rsid w:val="00A7135E"/>
    <w:rsid w:val="00A71501"/>
    <w:rsid w:val="00A71C15"/>
    <w:rsid w:val="00A71F6E"/>
    <w:rsid w:val="00A721BC"/>
    <w:rsid w:val="00A72279"/>
    <w:rsid w:val="00A72FDE"/>
    <w:rsid w:val="00A73A95"/>
    <w:rsid w:val="00A73CAF"/>
    <w:rsid w:val="00A73D57"/>
    <w:rsid w:val="00A744ED"/>
    <w:rsid w:val="00A74B64"/>
    <w:rsid w:val="00A74CDF"/>
    <w:rsid w:val="00A74D43"/>
    <w:rsid w:val="00A74EC2"/>
    <w:rsid w:val="00A750CE"/>
    <w:rsid w:val="00A75336"/>
    <w:rsid w:val="00A7534B"/>
    <w:rsid w:val="00A75E85"/>
    <w:rsid w:val="00A7634F"/>
    <w:rsid w:val="00A77101"/>
    <w:rsid w:val="00A8121A"/>
    <w:rsid w:val="00A81A04"/>
    <w:rsid w:val="00A81F4F"/>
    <w:rsid w:val="00A8216A"/>
    <w:rsid w:val="00A82244"/>
    <w:rsid w:val="00A84F04"/>
    <w:rsid w:val="00A850BF"/>
    <w:rsid w:val="00A8552F"/>
    <w:rsid w:val="00A85D86"/>
    <w:rsid w:val="00A86511"/>
    <w:rsid w:val="00A866BB"/>
    <w:rsid w:val="00A86DFE"/>
    <w:rsid w:val="00A871F6"/>
    <w:rsid w:val="00A87222"/>
    <w:rsid w:val="00A87BD5"/>
    <w:rsid w:val="00A87C90"/>
    <w:rsid w:val="00A87D8F"/>
    <w:rsid w:val="00A900AB"/>
    <w:rsid w:val="00A90BC0"/>
    <w:rsid w:val="00A91287"/>
    <w:rsid w:val="00A917A0"/>
    <w:rsid w:val="00A919F0"/>
    <w:rsid w:val="00A926B8"/>
    <w:rsid w:val="00A92B27"/>
    <w:rsid w:val="00A92C42"/>
    <w:rsid w:val="00A92D7C"/>
    <w:rsid w:val="00A939FD"/>
    <w:rsid w:val="00A93B71"/>
    <w:rsid w:val="00A93BEE"/>
    <w:rsid w:val="00A93D24"/>
    <w:rsid w:val="00A9487F"/>
    <w:rsid w:val="00A95338"/>
    <w:rsid w:val="00A9536B"/>
    <w:rsid w:val="00A95CE2"/>
    <w:rsid w:val="00A962E2"/>
    <w:rsid w:val="00A96527"/>
    <w:rsid w:val="00A96B88"/>
    <w:rsid w:val="00A96D29"/>
    <w:rsid w:val="00A97432"/>
    <w:rsid w:val="00A979A7"/>
    <w:rsid w:val="00A97CB7"/>
    <w:rsid w:val="00AA0662"/>
    <w:rsid w:val="00AA1BC4"/>
    <w:rsid w:val="00AA1D85"/>
    <w:rsid w:val="00AA23FC"/>
    <w:rsid w:val="00AA2600"/>
    <w:rsid w:val="00AA292B"/>
    <w:rsid w:val="00AA33F5"/>
    <w:rsid w:val="00AA3500"/>
    <w:rsid w:val="00AA3A0A"/>
    <w:rsid w:val="00AA4620"/>
    <w:rsid w:val="00AA5A69"/>
    <w:rsid w:val="00AA5CEB"/>
    <w:rsid w:val="00AA5D94"/>
    <w:rsid w:val="00AA5EAC"/>
    <w:rsid w:val="00AA6E27"/>
    <w:rsid w:val="00AA7BA8"/>
    <w:rsid w:val="00AB0D33"/>
    <w:rsid w:val="00AB0E47"/>
    <w:rsid w:val="00AB1777"/>
    <w:rsid w:val="00AB26BC"/>
    <w:rsid w:val="00AB26F8"/>
    <w:rsid w:val="00AB2E93"/>
    <w:rsid w:val="00AB335D"/>
    <w:rsid w:val="00AB3557"/>
    <w:rsid w:val="00AB359A"/>
    <w:rsid w:val="00AB3DB9"/>
    <w:rsid w:val="00AB45DA"/>
    <w:rsid w:val="00AB4B02"/>
    <w:rsid w:val="00AB5931"/>
    <w:rsid w:val="00AB593A"/>
    <w:rsid w:val="00AB5F82"/>
    <w:rsid w:val="00AB5FF0"/>
    <w:rsid w:val="00AB627F"/>
    <w:rsid w:val="00AB6335"/>
    <w:rsid w:val="00AB644D"/>
    <w:rsid w:val="00AB6946"/>
    <w:rsid w:val="00AB767F"/>
    <w:rsid w:val="00AB77D5"/>
    <w:rsid w:val="00AB7CDE"/>
    <w:rsid w:val="00AC075C"/>
    <w:rsid w:val="00AC0CCC"/>
    <w:rsid w:val="00AC0E5E"/>
    <w:rsid w:val="00AC11D5"/>
    <w:rsid w:val="00AC20B9"/>
    <w:rsid w:val="00AC299D"/>
    <w:rsid w:val="00AC2B6A"/>
    <w:rsid w:val="00AC2BDB"/>
    <w:rsid w:val="00AC328D"/>
    <w:rsid w:val="00AC33AB"/>
    <w:rsid w:val="00AC35C1"/>
    <w:rsid w:val="00AC466E"/>
    <w:rsid w:val="00AC4CDB"/>
    <w:rsid w:val="00AC5078"/>
    <w:rsid w:val="00AC5CE2"/>
    <w:rsid w:val="00AC60F9"/>
    <w:rsid w:val="00AC6586"/>
    <w:rsid w:val="00AC65C6"/>
    <w:rsid w:val="00AC6765"/>
    <w:rsid w:val="00AC6B75"/>
    <w:rsid w:val="00AC76B3"/>
    <w:rsid w:val="00AC79B3"/>
    <w:rsid w:val="00AD03FC"/>
    <w:rsid w:val="00AD0808"/>
    <w:rsid w:val="00AD0B46"/>
    <w:rsid w:val="00AD0C06"/>
    <w:rsid w:val="00AD19B0"/>
    <w:rsid w:val="00AD1EB0"/>
    <w:rsid w:val="00AD21D1"/>
    <w:rsid w:val="00AD230F"/>
    <w:rsid w:val="00AD240A"/>
    <w:rsid w:val="00AD258A"/>
    <w:rsid w:val="00AD2DE0"/>
    <w:rsid w:val="00AD2E38"/>
    <w:rsid w:val="00AD3872"/>
    <w:rsid w:val="00AD3B9B"/>
    <w:rsid w:val="00AD407B"/>
    <w:rsid w:val="00AD45B7"/>
    <w:rsid w:val="00AD4767"/>
    <w:rsid w:val="00AD4C3F"/>
    <w:rsid w:val="00AD55AF"/>
    <w:rsid w:val="00AD6005"/>
    <w:rsid w:val="00AD64E9"/>
    <w:rsid w:val="00AD6FA8"/>
    <w:rsid w:val="00AD73EB"/>
    <w:rsid w:val="00AD7593"/>
    <w:rsid w:val="00AD780D"/>
    <w:rsid w:val="00AD7C8D"/>
    <w:rsid w:val="00AE0F66"/>
    <w:rsid w:val="00AE1034"/>
    <w:rsid w:val="00AE1302"/>
    <w:rsid w:val="00AE2975"/>
    <w:rsid w:val="00AE370F"/>
    <w:rsid w:val="00AE4184"/>
    <w:rsid w:val="00AE4265"/>
    <w:rsid w:val="00AE4281"/>
    <w:rsid w:val="00AE482B"/>
    <w:rsid w:val="00AE56DE"/>
    <w:rsid w:val="00AE5945"/>
    <w:rsid w:val="00AE5EA6"/>
    <w:rsid w:val="00AE5EEF"/>
    <w:rsid w:val="00AE6012"/>
    <w:rsid w:val="00AE625A"/>
    <w:rsid w:val="00AE625F"/>
    <w:rsid w:val="00AE74E9"/>
    <w:rsid w:val="00AF0BD4"/>
    <w:rsid w:val="00AF0C6C"/>
    <w:rsid w:val="00AF0DB1"/>
    <w:rsid w:val="00AF0F67"/>
    <w:rsid w:val="00AF1764"/>
    <w:rsid w:val="00AF181C"/>
    <w:rsid w:val="00AF23C0"/>
    <w:rsid w:val="00AF2A15"/>
    <w:rsid w:val="00AF35EA"/>
    <w:rsid w:val="00AF4379"/>
    <w:rsid w:val="00AF55CA"/>
    <w:rsid w:val="00AF56A1"/>
    <w:rsid w:val="00AF56E2"/>
    <w:rsid w:val="00AF5859"/>
    <w:rsid w:val="00AF5D62"/>
    <w:rsid w:val="00AF5E19"/>
    <w:rsid w:val="00AF5F73"/>
    <w:rsid w:val="00AF6351"/>
    <w:rsid w:val="00AF64DE"/>
    <w:rsid w:val="00AF6B30"/>
    <w:rsid w:val="00AF6F0E"/>
    <w:rsid w:val="00AF710D"/>
    <w:rsid w:val="00AF7A34"/>
    <w:rsid w:val="00AF7A47"/>
    <w:rsid w:val="00AF7BC1"/>
    <w:rsid w:val="00AF7C51"/>
    <w:rsid w:val="00AF7D6B"/>
    <w:rsid w:val="00B003F1"/>
    <w:rsid w:val="00B00A3E"/>
    <w:rsid w:val="00B00A9C"/>
    <w:rsid w:val="00B018FA"/>
    <w:rsid w:val="00B01DF1"/>
    <w:rsid w:val="00B01FF2"/>
    <w:rsid w:val="00B02F73"/>
    <w:rsid w:val="00B02FC7"/>
    <w:rsid w:val="00B0347F"/>
    <w:rsid w:val="00B037B8"/>
    <w:rsid w:val="00B04086"/>
    <w:rsid w:val="00B043EE"/>
    <w:rsid w:val="00B049B3"/>
    <w:rsid w:val="00B04A31"/>
    <w:rsid w:val="00B05785"/>
    <w:rsid w:val="00B05AB9"/>
    <w:rsid w:val="00B05C07"/>
    <w:rsid w:val="00B06F05"/>
    <w:rsid w:val="00B078AD"/>
    <w:rsid w:val="00B07C67"/>
    <w:rsid w:val="00B104CB"/>
    <w:rsid w:val="00B106F5"/>
    <w:rsid w:val="00B10920"/>
    <w:rsid w:val="00B1152E"/>
    <w:rsid w:val="00B11C32"/>
    <w:rsid w:val="00B11C77"/>
    <w:rsid w:val="00B121AA"/>
    <w:rsid w:val="00B1242C"/>
    <w:rsid w:val="00B126F5"/>
    <w:rsid w:val="00B12865"/>
    <w:rsid w:val="00B129E6"/>
    <w:rsid w:val="00B12D2C"/>
    <w:rsid w:val="00B12E78"/>
    <w:rsid w:val="00B1304B"/>
    <w:rsid w:val="00B135EE"/>
    <w:rsid w:val="00B13A16"/>
    <w:rsid w:val="00B14118"/>
    <w:rsid w:val="00B14919"/>
    <w:rsid w:val="00B16958"/>
    <w:rsid w:val="00B20089"/>
    <w:rsid w:val="00B20886"/>
    <w:rsid w:val="00B20B30"/>
    <w:rsid w:val="00B21060"/>
    <w:rsid w:val="00B21A3A"/>
    <w:rsid w:val="00B21AD6"/>
    <w:rsid w:val="00B220ED"/>
    <w:rsid w:val="00B22694"/>
    <w:rsid w:val="00B237B4"/>
    <w:rsid w:val="00B23C8A"/>
    <w:rsid w:val="00B243B7"/>
    <w:rsid w:val="00B2462F"/>
    <w:rsid w:val="00B25897"/>
    <w:rsid w:val="00B26452"/>
    <w:rsid w:val="00B26475"/>
    <w:rsid w:val="00B265D1"/>
    <w:rsid w:val="00B26D75"/>
    <w:rsid w:val="00B276C7"/>
    <w:rsid w:val="00B27A99"/>
    <w:rsid w:val="00B30A2C"/>
    <w:rsid w:val="00B30A3C"/>
    <w:rsid w:val="00B312AD"/>
    <w:rsid w:val="00B3172A"/>
    <w:rsid w:val="00B318CC"/>
    <w:rsid w:val="00B3300C"/>
    <w:rsid w:val="00B33448"/>
    <w:rsid w:val="00B33C8D"/>
    <w:rsid w:val="00B343E8"/>
    <w:rsid w:val="00B344AD"/>
    <w:rsid w:val="00B35790"/>
    <w:rsid w:val="00B359B0"/>
    <w:rsid w:val="00B35BB0"/>
    <w:rsid w:val="00B35C3B"/>
    <w:rsid w:val="00B35FE0"/>
    <w:rsid w:val="00B36277"/>
    <w:rsid w:val="00B36D75"/>
    <w:rsid w:val="00B37587"/>
    <w:rsid w:val="00B375EE"/>
    <w:rsid w:val="00B3772E"/>
    <w:rsid w:val="00B37B89"/>
    <w:rsid w:val="00B37C07"/>
    <w:rsid w:val="00B37CB9"/>
    <w:rsid w:val="00B37D94"/>
    <w:rsid w:val="00B409B9"/>
    <w:rsid w:val="00B40C3D"/>
    <w:rsid w:val="00B40D89"/>
    <w:rsid w:val="00B410D3"/>
    <w:rsid w:val="00B412C7"/>
    <w:rsid w:val="00B41B07"/>
    <w:rsid w:val="00B41C42"/>
    <w:rsid w:val="00B42573"/>
    <w:rsid w:val="00B4300B"/>
    <w:rsid w:val="00B43AA1"/>
    <w:rsid w:val="00B43ACF"/>
    <w:rsid w:val="00B43D02"/>
    <w:rsid w:val="00B451F1"/>
    <w:rsid w:val="00B452FA"/>
    <w:rsid w:val="00B45451"/>
    <w:rsid w:val="00B455C1"/>
    <w:rsid w:val="00B45ECC"/>
    <w:rsid w:val="00B4684C"/>
    <w:rsid w:val="00B46DED"/>
    <w:rsid w:val="00B50164"/>
    <w:rsid w:val="00B507C3"/>
    <w:rsid w:val="00B5182B"/>
    <w:rsid w:val="00B52C54"/>
    <w:rsid w:val="00B52F8B"/>
    <w:rsid w:val="00B52FB5"/>
    <w:rsid w:val="00B54557"/>
    <w:rsid w:val="00B54559"/>
    <w:rsid w:val="00B546B1"/>
    <w:rsid w:val="00B54D31"/>
    <w:rsid w:val="00B54FE8"/>
    <w:rsid w:val="00B55413"/>
    <w:rsid w:val="00B55AED"/>
    <w:rsid w:val="00B55BC0"/>
    <w:rsid w:val="00B55EA9"/>
    <w:rsid w:val="00B56F88"/>
    <w:rsid w:val="00B5700A"/>
    <w:rsid w:val="00B577BD"/>
    <w:rsid w:val="00B5788F"/>
    <w:rsid w:val="00B57C35"/>
    <w:rsid w:val="00B603DB"/>
    <w:rsid w:val="00B60E3A"/>
    <w:rsid w:val="00B61386"/>
    <w:rsid w:val="00B61812"/>
    <w:rsid w:val="00B61B74"/>
    <w:rsid w:val="00B6261C"/>
    <w:rsid w:val="00B627D9"/>
    <w:rsid w:val="00B62CE9"/>
    <w:rsid w:val="00B62F14"/>
    <w:rsid w:val="00B6308D"/>
    <w:rsid w:val="00B6331F"/>
    <w:rsid w:val="00B6337D"/>
    <w:rsid w:val="00B63BF2"/>
    <w:rsid w:val="00B64351"/>
    <w:rsid w:val="00B65533"/>
    <w:rsid w:val="00B65C3E"/>
    <w:rsid w:val="00B66268"/>
    <w:rsid w:val="00B664AB"/>
    <w:rsid w:val="00B6655E"/>
    <w:rsid w:val="00B667E8"/>
    <w:rsid w:val="00B66C39"/>
    <w:rsid w:val="00B66ED7"/>
    <w:rsid w:val="00B671A1"/>
    <w:rsid w:val="00B7034C"/>
    <w:rsid w:val="00B704A1"/>
    <w:rsid w:val="00B70D40"/>
    <w:rsid w:val="00B71565"/>
    <w:rsid w:val="00B716BE"/>
    <w:rsid w:val="00B71752"/>
    <w:rsid w:val="00B71ABE"/>
    <w:rsid w:val="00B7259F"/>
    <w:rsid w:val="00B7264B"/>
    <w:rsid w:val="00B72727"/>
    <w:rsid w:val="00B72936"/>
    <w:rsid w:val="00B72CB0"/>
    <w:rsid w:val="00B73337"/>
    <w:rsid w:val="00B735C1"/>
    <w:rsid w:val="00B73784"/>
    <w:rsid w:val="00B7380B"/>
    <w:rsid w:val="00B73F0F"/>
    <w:rsid w:val="00B75082"/>
    <w:rsid w:val="00B751A3"/>
    <w:rsid w:val="00B76208"/>
    <w:rsid w:val="00B76CDC"/>
    <w:rsid w:val="00B76D59"/>
    <w:rsid w:val="00B76FAF"/>
    <w:rsid w:val="00B770EF"/>
    <w:rsid w:val="00B77258"/>
    <w:rsid w:val="00B772F4"/>
    <w:rsid w:val="00B7759F"/>
    <w:rsid w:val="00B807EA"/>
    <w:rsid w:val="00B80A7B"/>
    <w:rsid w:val="00B80B83"/>
    <w:rsid w:val="00B80BA2"/>
    <w:rsid w:val="00B80D6E"/>
    <w:rsid w:val="00B81545"/>
    <w:rsid w:val="00B81585"/>
    <w:rsid w:val="00B8174E"/>
    <w:rsid w:val="00B8183E"/>
    <w:rsid w:val="00B824C2"/>
    <w:rsid w:val="00B826F4"/>
    <w:rsid w:val="00B829E6"/>
    <w:rsid w:val="00B830EF"/>
    <w:rsid w:val="00B832AF"/>
    <w:rsid w:val="00B83365"/>
    <w:rsid w:val="00B8336A"/>
    <w:rsid w:val="00B83A68"/>
    <w:rsid w:val="00B847C3"/>
    <w:rsid w:val="00B853A9"/>
    <w:rsid w:val="00B85B4C"/>
    <w:rsid w:val="00B85E52"/>
    <w:rsid w:val="00B8619F"/>
    <w:rsid w:val="00B86344"/>
    <w:rsid w:val="00B866DC"/>
    <w:rsid w:val="00B87411"/>
    <w:rsid w:val="00B87564"/>
    <w:rsid w:val="00B87648"/>
    <w:rsid w:val="00B8782B"/>
    <w:rsid w:val="00B87A13"/>
    <w:rsid w:val="00B87D69"/>
    <w:rsid w:val="00B87E59"/>
    <w:rsid w:val="00B90035"/>
    <w:rsid w:val="00B90763"/>
    <w:rsid w:val="00B91013"/>
    <w:rsid w:val="00B912EE"/>
    <w:rsid w:val="00B91419"/>
    <w:rsid w:val="00B9180F"/>
    <w:rsid w:val="00B91A23"/>
    <w:rsid w:val="00B91B4A"/>
    <w:rsid w:val="00B91C8D"/>
    <w:rsid w:val="00B9261C"/>
    <w:rsid w:val="00B92843"/>
    <w:rsid w:val="00B92E2A"/>
    <w:rsid w:val="00B93B8F"/>
    <w:rsid w:val="00B9427E"/>
    <w:rsid w:val="00B94ED5"/>
    <w:rsid w:val="00B9533A"/>
    <w:rsid w:val="00B957E8"/>
    <w:rsid w:val="00B95998"/>
    <w:rsid w:val="00B95C44"/>
    <w:rsid w:val="00B9657E"/>
    <w:rsid w:val="00B96F9F"/>
    <w:rsid w:val="00B97095"/>
    <w:rsid w:val="00B975F3"/>
    <w:rsid w:val="00B9791E"/>
    <w:rsid w:val="00BA00EC"/>
    <w:rsid w:val="00BA08CE"/>
    <w:rsid w:val="00BA18A1"/>
    <w:rsid w:val="00BA1E5F"/>
    <w:rsid w:val="00BA1EEA"/>
    <w:rsid w:val="00BA2041"/>
    <w:rsid w:val="00BA22FC"/>
    <w:rsid w:val="00BA28D0"/>
    <w:rsid w:val="00BA2A0F"/>
    <w:rsid w:val="00BA499A"/>
    <w:rsid w:val="00BA4FAD"/>
    <w:rsid w:val="00BA5BB5"/>
    <w:rsid w:val="00BA5F47"/>
    <w:rsid w:val="00BA6366"/>
    <w:rsid w:val="00BA66C6"/>
    <w:rsid w:val="00BA70C3"/>
    <w:rsid w:val="00BA724E"/>
    <w:rsid w:val="00BA7875"/>
    <w:rsid w:val="00BB0179"/>
    <w:rsid w:val="00BB24E1"/>
    <w:rsid w:val="00BB2C6D"/>
    <w:rsid w:val="00BB2D8E"/>
    <w:rsid w:val="00BB3A5F"/>
    <w:rsid w:val="00BB423B"/>
    <w:rsid w:val="00BB454E"/>
    <w:rsid w:val="00BB4792"/>
    <w:rsid w:val="00BB4965"/>
    <w:rsid w:val="00BB4971"/>
    <w:rsid w:val="00BB5061"/>
    <w:rsid w:val="00BB50F5"/>
    <w:rsid w:val="00BB5242"/>
    <w:rsid w:val="00BB5582"/>
    <w:rsid w:val="00BB59AB"/>
    <w:rsid w:val="00BB6551"/>
    <w:rsid w:val="00BB6C74"/>
    <w:rsid w:val="00BB6DBC"/>
    <w:rsid w:val="00BB70C4"/>
    <w:rsid w:val="00BB7B1D"/>
    <w:rsid w:val="00BC04E7"/>
    <w:rsid w:val="00BC05DE"/>
    <w:rsid w:val="00BC0ECB"/>
    <w:rsid w:val="00BC1CD1"/>
    <w:rsid w:val="00BC1EEE"/>
    <w:rsid w:val="00BC2539"/>
    <w:rsid w:val="00BC2780"/>
    <w:rsid w:val="00BC2CDE"/>
    <w:rsid w:val="00BC34B9"/>
    <w:rsid w:val="00BC38FA"/>
    <w:rsid w:val="00BC4007"/>
    <w:rsid w:val="00BC40E8"/>
    <w:rsid w:val="00BC44A9"/>
    <w:rsid w:val="00BC50A8"/>
    <w:rsid w:val="00BC52E4"/>
    <w:rsid w:val="00BC534F"/>
    <w:rsid w:val="00BC5517"/>
    <w:rsid w:val="00BC5CA0"/>
    <w:rsid w:val="00BC7273"/>
    <w:rsid w:val="00BD003E"/>
    <w:rsid w:val="00BD0267"/>
    <w:rsid w:val="00BD0391"/>
    <w:rsid w:val="00BD1098"/>
    <w:rsid w:val="00BD14C4"/>
    <w:rsid w:val="00BD15E0"/>
    <w:rsid w:val="00BD18B7"/>
    <w:rsid w:val="00BD18E8"/>
    <w:rsid w:val="00BD1A28"/>
    <w:rsid w:val="00BD1BF1"/>
    <w:rsid w:val="00BD2544"/>
    <w:rsid w:val="00BD2687"/>
    <w:rsid w:val="00BD26D6"/>
    <w:rsid w:val="00BD2E82"/>
    <w:rsid w:val="00BD38E4"/>
    <w:rsid w:val="00BD3AEE"/>
    <w:rsid w:val="00BD3D34"/>
    <w:rsid w:val="00BD3F4F"/>
    <w:rsid w:val="00BD4B69"/>
    <w:rsid w:val="00BD4E99"/>
    <w:rsid w:val="00BD557F"/>
    <w:rsid w:val="00BD5C49"/>
    <w:rsid w:val="00BD65AB"/>
    <w:rsid w:val="00BD664D"/>
    <w:rsid w:val="00BD6FEF"/>
    <w:rsid w:val="00BD7322"/>
    <w:rsid w:val="00BD7581"/>
    <w:rsid w:val="00BD7B39"/>
    <w:rsid w:val="00BD7E37"/>
    <w:rsid w:val="00BE0251"/>
    <w:rsid w:val="00BE0451"/>
    <w:rsid w:val="00BE07DF"/>
    <w:rsid w:val="00BE0BED"/>
    <w:rsid w:val="00BE149A"/>
    <w:rsid w:val="00BE1F9F"/>
    <w:rsid w:val="00BE216D"/>
    <w:rsid w:val="00BE2276"/>
    <w:rsid w:val="00BE2813"/>
    <w:rsid w:val="00BE294B"/>
    <w:rsid w:val="00BE2BEE"/>
    <w:rsid w:val="00BE3290"/>
    <w:rsid w:val="00BE3547"/>
    <w:rsid w:val="00BE3BFD"/>
    <w:rsid w:val="00BE42DE"/>
    <w:rsid w:val="00BE527D"/>
    <w:rsid w:val="00BE59F7"/>
    <w:rsid w:val="00BE5CA5"/>
    <w:rsid w:val="00BE5E69"/>
    <w:rsid w:val="00BE737F"/>
    <w:rsid w:val="00BE7505"/>
    <w:rsid w:val="00BF0300"/>
    <w:rsid w:val="00BF06AF"/>
    <w:rsid w:val="00BF081A"/>
    <w:rsid w:val="00BF08BC"/>
    <w:rsid w:val="00BF0C0D"/>
    <w:rsid w:val="00BF0C19"/>
    <w:rsid w:val="00BF1BE4"/>
    <w:rsid w:val="00BF242E"/>
    <w:rsid w:val="00BF24D8"/>
    <w:rsid w:val="00BF2E28"/>
    <w:rsid w:val="00BF31E6"/>
    <w:rsid w:val="00BF4507"/>
    <w:rsid w:val="00BF4B0C"/>
    <w:rsid w:val="00BF4EB9"/>
    <w:rsid w:val="00BF5CE4"/>
    <w:rsid w:val="00BF61D4"/>
    <w:rsid w:val="00BF6FB2"/>
    <w:rsid w:val="00BF74B3"/>
    <w:rsid w:val="00BF7C8B"/>
    <w:rsid w:val="00BF7CCC"/>
    <w:rsid w:val="00BF7E0B"/>
    <w:rsid w:val="00C00138"/>
    <w:rsid w:val="00C00173"/>
    <w:rsid w:val="00C01193"/>
    <w:rsid w:val="00C01993"/>
    <w:rsid w:val="00C01B2A"/>
    <w:rsid w:val="00C02033"/>
    <w:rsid w:val="00C02110"/>
    <w:rsid w:val="00C0218B"/>
    <w:rsid w:val="00C02D1B"/>
    <w:rsid w:val="00C02E64"/>
    <w:rsid w:val="00C030D8"/>
    <w:rsid w:val="00C03394"/>
    <w:rsid w:val="00C03742"/>
    <w:rsid w:val="00C03F84"/>
    <w:rsid w:val="00C055D7"/>
    <w:rsid w:val="00C05BD3"/>
    <w:rsid w:val="00C05F93"/>
    <w:rsid w:val="00C070AE"/>
    <w:rsid w:val="00C07D49"/>
    <w:rsid w:val="00C07FB5"/>
    <w:rsid w:val="00C106F4"/>
    <w:rsid w:val="00C10E32"/>
    <w:rsid w:val="00C11069"/>
    <w:rsid w:val="00C1109A"/>
    <w:rsid w:val="00C112CD"/>
    <w:rsid w:val="00C11CCD"/>
    <w:rsid w:val="00C1213B"/>
    <w:rsid w:val="00C1246B"/>
    <w:rsid w:val="00C12EFB"/>
    <w:rsid w:val="00C1311A"/>
    <w:rsid w:val="00C13322"/>
    <w:rsid w:val="00C1333D"/>
    <w:rsid w:val="00C134CC"/>
    <w:rsid w:val="00C137F7"/>
    <w:rsid w:val="00C1392A"/>
    <w:rsid w:val="00C13AE8"/>
    <w:rsid w:val="00C13F11"/>
    <w:rsid w:val="00C14146"/>
    <w:rsid w:val="00C150A4"/>
    <w:rsid w:val="00C1571F"/>
    <w:rsid w:val="00C15CE2"/>
    <w:rsid w:val="00C15E2F"/>
    <w:rsid w:val="00C16152"/>
    <w:rsid w:val="00C163C0"/>
    <w:rsid w:val="00C16778"/>
    <w:rsid w:val="00C16D44"/>
    <w:rsid w:val="00C16F2B"/>
    <w:rsid w:val="00C17B0C"/>
    <w:rsid w:val="00C17B7A"/>
    <w:rsid w:val="00C20AC5"/>
    <w:rsid w:val="00C2152A"/>
    <w:rsid w:val="00C21D13"/>
    <w:rsid w:val="00C21FCE"/>
    <w:rsid w:val="00C22C60"/>
    <w:rsid w:val="00C236CA"/>
    <w:rsid w:val="00C23D70"/>
    <w:rsid w:val="00C242C7"/>
    <w:rsid w:val="00C24D01"/>
    <w:rsid w:val="00C25975"/>
    <w:rsid w:val="00C26176"/>
    <w:rsid w:val="00C261F3"/>
    <w:rsid w:val="00C262FE"/>
    <w:rsid w:val="00C26530"/>
    <w:rsid w:val="00C26F86"/>
    <w:rsid w:val="00C270E6"/>
    <w:rsid w:val="00C305CA"/>
    <w:rsid w:val="00C30A78"/>
    <w:rsid w:val="00C30DD0"/>
    <w:rsid w:val="00C30E75"/>
    <w:rsid w:val="00C31580"/>
    <w:rsid w:val="00C31C1E"/>
    <w:rsid w:val="00C3201C"/>
    <w:rsid w:val="00C322CE"/>
    <w:rsid w:val="00C327C1"/>
    <w:rsid w:val="00C329D7"/>
    <w:rsid w:val="00C32DCF"/>
    <w:rsid w:val="00C33391"/>
    <w:rsid w:val="00C335DD"/>
    <w:rsid w:val="00C338AD"/>
    <w:rsid w:val="00C3390A"/>
    <w:rsid w:val="00C33B85"/>
    <w:rsid w:val="00C340D2"/>
    <w:rsid w:val="00C340D7"/>
    <w:rsid w:val="00C3478E"/>
    <w:rsid w:val="00C34B34"/>
    <w:rsid w:val="00C3562A"/>
    <w:rsid w:val="00C35C8F"/>
    <w:rsid w:val="00C361BA"/>
    <w:rsid w:val="00C36373"/>
    <w:rsid w:val="00C36821"/>
    <w:rsid w:val="00C36A7F"/>
    <w:rsid w:val="00C36DD4"/>
    <w:rsid w:val="00C36E08"/>
    <w:rsid w:val="00C37F54"/>
    <w:rsid w:val="00C40A7C"/>
    <w:rsid w:val="00C4126E"/>
    <w:rsid w:val="00C417EC"/>
    <w:rsid w:val="00C41BB5"/>
    <w:rsid w:val="00C41CCD"/>
    <w:rsid w:val="00C41CEE"/>
    <w:rsid w:val="00C42430"/>
    <w:rsid w:val="00C42D90"/>
    <w:rsid w:val="00C4393B"/>
    <w:rsid w:val="00C43B1C"/>
    <w:rsid w:val="00C43DAA"/>
    <w:rsid w:val="00C43FAD"/>
    <w:rsid w:val="00C444E1"/>
    <w:rsid w:val="00C44691"/>
    <w:rsid w:val="00C45762"/>
    <w:rsid w:val="00C4588A"/>
    <w:rsid w:val="00C46030"/>
    <w:rsid w:val="00C465C1"/>
    <w:rsid w:val="00C46915"/>
    <w:rsid w:val="00C46A08"/>
    <w:rsid w:val="00C506A4"/>
    <w:rsid w:val="00C5078A"/>
    <w:rsid w:val="00C50AFF"/>
    <w:rsid w:val="00C50B38"/>
    <w:rsid w:val="00C514AA"/>
    <w:rsid w:val="00C5155F"/>
    <w:rsid w:val="00C517C0"/>
    <w:rsid w:val="00C52381"/>
    <w:rsid w:val="00C5285B"/>
    <w:rsid w:val="00C52D75"/>
    <w:rsid w:val="00C52D84"/>
    <w:rsid w:val="00C52F04"/>
    <w:rsid w:val="00C53318"/>
    <w:rsid w:val="00C53F4B"/>
    <w:rsid w:val="00C547DE"/>
    <w:rsid w:val="00C54897"/>
    <w:rsid w:val="00C54F73"/>
    <w:rsid w:val="00C55815"/>
    <w:rsid w:val="00C55D71"/>
    <w:rsid w:val="00C56707"/>
    <w:rsid w:val="00C56D97"/>
    <w:rsid w:val="00C574F8"/>
    <w:rsid w:val="00C6002B"/>
    <w:rsid w:val="00C60211"/>
    <w:rsid w:val="00C60777"/>
    <w:rsid w:val="00C6077C"/>
    <w:rsid w:val="00C609F2"/>
    <w:rsid w:val="00C612A7"/>
    <w:rsid w:val="00C625D5"/>
    <w:rsid w:val="00C627B8"/>
    <w:rsid w:val="00C631FF"/>
    <w:rsid w:val="00C632D8"/>
    <w:rsid w:val="00C63654"/>
    <w:rsid w:val="00C63E5B"/>
    <w:rsid w:val="00C64B1C"/>
    <w:rsid w:val="00C6540C"/>
    <w:rsid w:val="00C6656D"/>
    <w:rsid w:val="00C6679D"/>
    <w:rsid w:val="00C670E9"/>
    <w:rsid w:val="00C676F8"/>
    <w:rsid w:val="00C67AA2"/>
    <w:rsid w:val="00C67F1B"/>
    <w:rsid w:val="00C70491"/>
    <w:rsid w:val="00C704DE"/>
    <w:rsid w:val="00C70FE9"/>
    <w:rsid w:val="00C7131B"/>
    <w:rsid w:val="00C719EB"/>
    <w:rsid w:val="00C7218E"/>
    <w:rsid w:val="00C7224F"/>
    <w:rsid w:val="00C72A56"/>
    <w:rsid w:val="00C72E1C"/>
    <w:rsid w:val="00C72E40"/>
    <w:rsid w:val="00C73CBF"/>
    <w:rsid w:val="00C74025"/>
    <w:rsid w:val="00C74082"/>
    <w:rsid w:val="00C742DB"/>
    <w:rsid w:val="00C74A64"/>
    <w:rsid w:val="00C752AB"/>
    <w:rsid w:val="00C756DE"/>
    <w:rsid w:val="00C75946"/>
    <w:rsid w:val="00C7684E"/>
    <w:rsid w:val="00C76A46"/>
    <w:rsid w:val="00C76D2B"/>
    <w:rsid w:val="00C76F35"/>
    <w:rsid w:val="00C778C9"/>
    <w:rsid w:val="00C80B01"/>
    <w:rsid w:val="00C80EF2"/>
    <w:rsid w:val="00C81088"/>
    <w:rsid w:val="00C820B5"/>
    <w:rsid w:val="00C823CA"/>
    <w:rsid w:val="00C82C11"/>
    <w:rsid w:val="00C82F22"/>
    <w:rsid w:val="00C8360C"/>
    <w:rsid w:val="00C8392C"/>
    <w:rsid w:val="00C83B3F"/>
    <w:rsid w:val="00C83EF3"/>
    <w:rsid w:val="00C84A34"/>
    <w:rsid w:val="00C84ECB"/>
    <w:rsid w:val="00C854CC"/>
    <w:rsid w:val="00C859CB"/>
    <w:rsid w:val="00C86349"/>
    <w:rsid w:val="00C86A61"/>
    <w:rsid w:val="00C87685"/>
    <w:rsid w:val="00C87EEB"/>
    <w:rsid w:val="00C919E5"/>
    <w:rsid w:val="00C91F44"/>
    <w:rsid w:val="00C92391"/>
    <w:rsid w:val="00C929E5"/>
    <w:rsid w:val="00C9316E"/>
    <w:rsid w:val="00C93364"/>
    <w:rsid w:val="00C93836"/>
    <w:rsid w:val="00C93A60"/>
    <w:rsid w:val="00C94BA6"/>
    <w:rsid w:val="00C94E03"/>
    <w:rsid w:val="00C94F3C"/>
    <w:rsid w:val="00C94F89"/>
    <w:rsid w:val="00C950F3"/>
    <w:rsid w:val="00C95244"/>
    <w:rsid w:val="00C9569C"/>
    <w:rsid w:val="00C95770"/>
    <w:rsid w:val="00C96DFA"/>
    <w:rsid w:val="00C97109"/>
    <w:rsid w:val="00C97509"/>
    <w:rsid w:val="00C9756C"/>
    <w:rsid w:val="00C97671"/>
    <w:rsid w:val="00C978B1"/>
    <w:rsid w:val="00CA021A"/>
    <w:rsid w:val="00CA08EC"/>
    <w:rsid w:val="00CA0BE7"/>
    <w:rsid w:val="00CA0D2E"/>
    <w:rsid w:val="00CA2115"/>
    <w:rsid w:val="00CA2375"/>
    <w:rsid w:val="00CA3540"/>
    <w:rsid w:val="00CA3643"/>
    <w:rsid w:val="00CA3B5C"/>
    <w:rsid w:val="00CA3BD2"/>
    <w:rsid w:val="00CA3F82"/>
    <w:rsid w:val="00CA4083"/>
    <w:rsid w:val="00CA451A"/>
    <w:rsid w:val="00CA4918"/>
    <w:rsid w:val="00CA4C25"/>
    <w:rsid w:val="00CA54C1"/>
    <w:rsid w:val="00CA593B"/>
    <w:rsid w:val="00CA6524"/>
    <w:rsid w:val="00CA6CB5"/>
    <w:rsid w:val="00CA6FDE"/>
    <w:rsid w:val="00CA77AB"/>
    <w:rsid w:val="00CA77FF"/>
    <w:rsid w:val="00CA7C63"/>
    <w:rsid w:val="00CB051C"/>
    <w:rsid w:val="00CB11E0"/>
    <w:rsid w:val="00CB27D6"/>
    <w:rsid w:val="00CB2E67"/>
    <w:rsid w:val="00CB36CC"/>
    <w:rsid w:val="00CB3798"/>
    <w:rsid w:val="00CB3B25"/>
    <w:rsid w:val="00CB4384"/>
    <w:rsid w:val="00CB43ED"/>
    <w:rsid w:val="00CB4ABC"/>
    <w:rsid w:val="00CB4EE3"/>
    <w:rsid w:val="00CB4F8C"/>
    <w:rsid w:val="00CB5245"/>
    <w:rsid w:val="00CB5F69"/>
    <w:rsid w:val="00CB6535"/>
    <w:rsid w:val="00CB653C"/>
    <w:rsid w:val="00CB6CCD"/>
    <w:rsid w:val="00CB7953"/>
    <w:rsid w:val="00CC13F0"/>
    <w:rsid w:val="00CC145F"/>
    <w:rsid w:val="00CC1A08"/>
    <w:rsid w:val="00CC20F3"/>
    <w:rsid w:val="00CC21E0"/>
    <w:rsid w:val="00CC220D"/>
    <w:rsid w:val="00CC265B"/>
    <w:rsid w:val="00CC2ABE"/>
    <w:rsid w:val="00CC3181"/>
    <w:rsid w:val="00CC3309"/>
    <w:rsid w:val="00CC5199"/>
    <w:rsid w:val="00CC54F6"/>
    <w:rsid w:val="00CC6001"/>
    <w:rsid w:val="00CC6507"/>
    <w:rsid w:val="00CC6733"/>
    <w:rsid w:val="00CC6AA5"/>
    <w:rsid w:val="00CC6B1C"/>
    <w:rsid w:val="00CC7502"/>
    <w:rsid w:val="00CC788C"/>
    <w:rsid w:val="00CC7E6B"/>
    <w:rsid w:val="00CC7E99"/>
    <w:rsid w:val="00CD05BF"/>
    <w:rsid w:val="00CD07B7"/>
    <w:rsid w:val="00CD07DC"/>
    <w:rsid w:val="00CD0CA2"/>
    <w:rsid w:val="00CD0D27"/>
    <w:rsid w:val="00CD1040"/>
    <w:rsid w:val="00CD1E89"/>
    <w:rsid w:val="00CD22D0"/>
    <w:rsid w:val="00CD24D9"/>
    <w:rsid w:val="00CD4866"/>
    <w:rsid w:val="00CD4952"/>
    <w:rsid w:val="00CD526C"/>
    <w:rsid w:val="00CD5479"/>
    <w:rsid w:val="00CD5786"/>
    <w:rsid w:val="00CD5B1A"/>
    <w:rsid w:val="00CD5E33"/>
    <w:rsid w:val="00CD6030"/>
    <w:rsid w:val="00CD65E8"/>
    <w:rsid w:val="00CD7D3B"/>
    <w:rsid w:val="00CE0FE3"/>
    <w:rsid w:val="00CE10B1"/>
    <w:rsid w:val="00CE19B4"/>
    <w:rsid w:val="00CE1D5F"/>
    <w:rsid w:val="00CE2059"/>
    <w:rsid w:val="00CE22D1"/>
    <w:rsid w:val="00CE2B81"/>
    <w:rsid w:val="00CE2DED"/>
    <w:rsid w:val="00CE3586"/>
    <w:rsid w:val="00CE3918"/>
    <w:rsid w:val="00CE3CFA"/>
    <w:rsid w:val="00CE4370"/>
    <w:rsid w:val="00CE5BCC"/>
    <w:rsid w:val="00CE5F2D"/>
    <w:rsid w:val="00CE69A4"/>
    <w:rsid w:val="00CE76F5"/>
    <w:rsid w:val="00CF078A"/>
    <w:rsid w:val="00CF19F2"/>
    <w:rsid w:val="00CF1A64"/>
    <w:rsid w:val="00CF1B66"/>
    <w:rsid w:val="00CF220F"/>
    <w:rsid w:val="00CF22A4"/>
    <w:rsid w:val="00CF2373"/>
    <w:rsid w:val="00CF2E71"/>
    <w:rsid w:val="00CF300B"/>
    <w:rsid w:val="00CF3445"/>
    <w:rsid w:val="00CF3574"/>
    <w:rsid w:val="00CF6176"/>
    <w:rsid w:val="00CF75D0"/>
    <w:rsid w:val="00D00362"/>
    <w:rsid w:val="00D00935"/>
    <w:rsid w:val="00D00BCF"/>
    <w:rsid w:val="00D0142B"/>
    <w:rsid w:val="00D0144F"/>
    <w:rsid w:val="00D014AC"/>
    <w:rsid w:val="00D01ABC"/>
    <w:rsid w:val="00D024AC"/>
    <w:rsid w:val="00D03AF7"/>
    <w:rsid w:val="00D03E3A"/>
    <w:rsid w:val="00D04239"/>
    <w:rsid w:val="00D04E0E"/>
    <w:rsid w:val="00D04F47"/>
    <w:rsid w:val="00D0529E"/>
    <w:rsid w:val="00D05A7F"/>
    <w:rsid w:val="00D06B52"/>
    <w:rsid w:val="00D07203"/>
    <w:rsid w:val="00D073D5"/>
    <w:rsid w:val="00D07B05"/>
    <w:rsid w:val="00D07CD7"/>
    <w:rsid w:val="00D07EAC"/>
    <w:rsid w:val="00D111C3"/>
    <w:rsid w:val="00D113B4"/>
    <w:rsid w:val="00D11577"/>
    <w:rsid w:val="00D130AC"/>
    <w:rsid w:val="00D1341D"/>
    <w:rsid w:val="00D13A6F"/>
    <w:rsid w:val="00D13D64"/>
    <w:rsid w:val="00D13D74"/>
    <w:rsid w:val="00D144FD"/>
    <w:rsid w:val="00D14AB5"/>
    <w:rsid w:val="00D14DFA"/>
    <w:rsid w:val="00D15A7F"/>
    <w:rsid w:val="00D15CDE"/>
    <w:rsid w:val="00D15F9C"/>
    <w:rsid w:val="00D16009"/>
    <w:rsid w:val="00D1600F"/>
    <w:rsid w:val="00D160FA"/>
    <w:rsid w:val="00D16B7D"/>
    <w:rsid w:val="00D171AB"/>
    <w:rsid w:val="00D173D3"/>
    <w:rsid w:val="00D1792D"/>
    <w:rsid w:val="00D179BE"/>
    <w:rsid w:val="00D17C0C"/>
    <w:rsid w:val="00D17F89"/>
    <w:rsid w:val="00D205C3"/>
    <w:rsid w:val="00D219AB"/>
    <w:rsid w:val="00D21B77"/>
    <w:rsid w:val="00D21F12"/>
    <w:rsid w:val="00D22425"/>
    <w:rsid w:val="00D22529"/>
    <w:rsid w:val="00D2274A"/>
    <w:rsid w:val="00D228E5"/>
    <w:rsid w:val="00D236C8"/>
    <w:rsid w:val="00D2451F"/>
    <w:rsid w:val="00D246CD"/>
    <w:rsid w:val="00D24C79"/>
    <w:rsid w:val="00D25324"/>
    <w:rsid w:val="00D25DE6"/>
    <w:rsid w:val="00D25F42"/>
    <w:rsid w:val="00D25FBC"/>
    <w:rsid w:val="00D268BC"/>
    <w:rsid w:val="00D27DD4"/>
    <w:rsid w:val="00D27F9B"/>
    <w:rsid w:val="00D308AC"/>
    <w:rsid w:val="00D30AEF"/>
    <w:rsid w:val="00D327D4"/>
    <w:rsid w:val="00D32CCC"/>
    <w:rsid w:val="00D33030"/>
    <w:rsid w:val="00D33568"/>
    <w:rsid w:val="00D33761"/>
    <w:rsid w:val="00D337C1"/>
    <w:rsid w:val="00D33AF4"/>
    <w:rsid w:val="00D33B4F"/>
    <w:rsid w:val="00D34599"/>
    <w:rsid w:val="00D34934"/>
    <w:rsid w:val="00D34B58"/>
    <w:rsid w:val="00D35271"/>
    <w:rsid w:val="00D352D4"/>
    <w:rsid w:val="00D353D1"/>
    <w:rsid w:val="00D357CC"/>
    <w:rsid w:val="00D365BB"/>
    <w:rsid w:val="00D366F9"/>
    <w:rsid w:val="00D373F8"/>
    <w:rsid w:val="00D37C1E"/>
    <w:rsid w:val="00D37E1E"/>
    <w:rsid w:val="00D400EA"/>
    <w:rsid w:val="00D40179"/>
    <w:rsid w:val="00D42141"/>
    <w:rsid w:val="00D42246"/>
    <w:rsid w:val="00D426D1"/>
    <w:rsid w:val="00D42753"/>
    <w:rsid w:val="00D43070"/>
    <w:rsid w:val="00D430E4"/>
    <w:rsid w:val="00D4382E"/>
    <w:rsid w:val="00D43FAD"/>
    <w:rsid w:val="00D43FEF"/>
    <w:rsid w:val="00D4408C"/>
    <w:rsid w:val="00D441D2"/>
    <w:rsid w:val="00D44521"/>
    <w:rsid w:val="00D449CB"/>
    <w:rsid w:val="00D45B54"/>
    <w:rsid w:val="00D4701E"/>
    <w:rsid w:val="00D4786C"/>
    <w:rsid w:val="00D478F6"/>
    <w:rsid w:val="00D47A89"/>
    <w:rsid w:val="00D47B36"/>
    <w:rsid w:val="00D47E0C"/>
    <w:rsid w:val="00D47F59"/>
    <w:rsid w:val="00D505E4"/>
    <w:rsid w:val="00D5133A"/>
    <w:rsid w:val="00D51EBD"/>
    <w:rsid w:val="00D52986"/>
    <w:rsid w:val="00D52A54"/>
    <w:rsid w:val="00D532AB"/>
    <w:rsid w:val="00D533AD"/>
    <w:rsid w:val="00D53508"/>
    <w:rsid w:val="00D53A2D"/>
    <w:rsid w:val="00D53FB2"/>
    <w:rsid w:val="00D56837"/>
    <w:rsid w:val="00D56AFA"/>
    <w:rsid w:val="00D56FF8"/>
    <w:rsid w:val="00D57250"/>
    <w:rsid w:val="00D57E03"/>
    <w:rsid w:val="00D60E9E"/>
    <w:rsid w:val="00D610F6"/>
    <w:rsid w:val="00D611F0"/>
    <w:rsid w:val="00D612A9"/>
    <w:rsid w:val="00D61799"/>
    <w:rsid w:val="00D61917"/>
    <w:rsid w:val="00D61B67"/>
    <w:rsid w:val="00D621AE"/>
    <w:rsid w:val="00D625EE"/>
    <w:rsid w:val="00D62899"/>
    <w:rsid w:val="00D628AB"/>
    <w:rsid w:val="00D62D42"/>
    <w:rsid w:val="00D630FE"/>
    <w:rsid w:val="00D632B1"/>
    <w:rsid w:val="00D6405F"/>
    <w:rsid w:val="00D650AC"/>
    <w:rsid w:val="00D66C1A"/>
    <w:rsid w:val="00D67315"/>
    <w:rsid w:val="00D674A6"/>
    <w:rsid w:val="00D7067C"/>
    <w:rsid w:val="00D708E4"/>
    <w:rsid w:val="00D715A4"/>
    <w:rsid w:val="00D71635"/>
    <w:rsid w:val="00D716F0"/>
    <w:rsid w:val="00D7176E"/>
    <w:rsid w:val="00D718BB"/>
    <w:rsid w:val="00D71B93"/>
    <w:rsid w:val="00D722AA"/>
    <w:rsid w:val="00D722AF"/>
    <w:rsid w:val="00D72AD1"/>
    <w:rsid w:val="00D7371D"/>
    <w:rsid w:val="00D737A2"/>
    <w:rsid w:val="00D745FF"/>
    <w:rsid w:val="00D76551"/>
    <w:rsid w:val="00D7789A"/>
    <w:rsid w:val="00D8031E"/>
    <w:rsid w:val="00D805A4"/>
    <w:rsid w:val="00D806AD"/>
    <w:rsid w:val="00D80713"/>
    <w:rsid w:val="00D807FC"/>
    <w:rsid w:val="00D81B53"/>
    <w:rsid w:val="00D8286C"/>
    <w:rsid w:val="00D82B92"/>
    <w:rsid w:val="00D839BB"/>
    <w:rsid w:val="00D841A0"/>
    <w:rsid w:val="00D84B9C"/>
    <w:rsid w:val="00D84D04"/>
    <w:rsid w:val="00D84EE7"/>
    <w:rsid w:val="00D84FF1"/>
    <w:rsid w:val="00D85275"/>
    <w:rsid w:val="00D85648"/>
    <w:rsid w:val="00D85917"/>
    <w:rsid w:val="00D85C91"/>
    <w:rsid w:val="00D86003"/>
    <w:rsid w:val="00D860F4"/>
    <w:rsid w:val="00D86134"/>
    <w:rsid w:val="00D864EE"/>
    <w:rsid w:val="00D86ADB"/>
    <w:rsid w:val="00D86EFE"/>
    <w:rsid w:val="00D874C7"/>
    <w:rsid w:val="00D87732"/>
    <w:rsid w:val="00D90141"/>
    <w:rsid w:val="00D9170C"/>
    <w:rsid w:val="00D917A9"/>
    <w:rsid w:val="00D9283C"/>
    <w:rsid w:val="00D93903"/>
    <w:rsid w:val="00D93948"/>
    <w:rsid w:val="00D94BD8"/>
    <w:rsid w:val="00D952F0"/>
    <w:rsid w:val="00D95D8B"/>
    <w:rsid w:val="00D96FF5"/>
    <w:rsid w:val="00D9708E"/>
    <w:rsid w:val="00D972D9"/>
    <w:rsid w:val="00D97B7D"/>
    <w:rsid w:val="00DA0C74"/>
    <w:rsid w:val="00DA1417"/>
    <w:rsid w:val="00DA14BC"/>
    <w:rsid w:val="00DA14EB"/>
    <w:rsid w:val="00DA1E07"/>
    <w:rsid w:val="00DA247C"/>
    <w:rsid w:val="00DA264D"/>
    <w:rsid w:val="00DA2F2C"/>
    <w:rsid w:val="00DA31C8"/>
    <w:rsid w:val="00DA3F39"/>
    <w:rsid w:val="00DA4287"/>
    <w:rsid w:val="00DA4683"/>
    <w:rsid w:val="00DA4A18"/>
    <w:rsid w:val="00DA6010"/>
    <w:rsid w:val="00DA66B9"/>
    <w:rsid w:val="00DA6EC2"/>
    <w:rsid w:val="00DA731B"/>
    <w:rsid w:val="00DA74EC"/>
    <w:rsid w:val="00DA7743"/>
    <w:rsid w:val="00DA7BEF"/>
    <w:rsid w:val="00DB0229"/>
    <w:rsid w:val="00DB02CA"/>
    <w:rsid w:val="00DB17D6"/>
    <w:rsid w:val="00DB1F86"/>
    <w:rsid w:val="00DB3158"/>
    <w:rsid w:val="00DB32EF"/>
    <w:rsid w:val="00DB42BB"/>
    <w:rsid w:val="00DB4386"/>
    <w:rsid w:val="00DB4B2D"/>
    <w:rsid w:val="00DB4CEE"/>
    <w:rsid w:val="00DB4F71"/>
    <w:rsid w:val="00DB5C39"/>
    <w:rsid w:val="00DB5C54"/>
    <w:rsid w:val="00DB6012"/>
    <w:rsid w:val="00DB64E0"/>
    <w:rsid w:val="00DB6F61"/>
    <w:rsid w:val="00DB725C"/>
    <w:rsid w:val="00DB7273"/>
    <w:rsid w:val="00DB7359"/>
    <w:rsid w:val="00DB7483"/>
    <w:rsid w:val="00DB7B28"/>
    <w:rsid w:val="00DB7DB8"/>
    <w:rsid w:val="00DC00C2"/>
    <w:rsid w:val="00DC08C1"/>
    <w:rsid w:val="00DC0A48"/>
    <w:rsid w:val="00DC0D2D"/>
    <w:rsid w:val="00DC131C"/>
    <w:rsid w:val="00DC1E2F"/>
    <w:rsid w:val="00DC2309"/>
    <w:rsid w:val="00DC2391"/>
    <w:rsid w:val="00DC25A1"/>
    <w:rsid w:val="00DC2B30"/>
    <w:rsid w:val="00DC2E1D"/>
    <w:rsid w:val="00DC448F"/>
    <w:rsid w:val="00DC51FE"/>
    <w:rsid w:val="00DC55D1"/>
    <w:rsid w:val="00DC591A"/>
    <w:rsid w:val="00DC79F0"/>
    <w:rsid w:val="00DC7E17"/>
    <w:rsid w:val="00DD0184"/>
    <w:rsid w:val="00DD03A9"/>
    <w:rsid w:val="00DD088B"/>
    <w:rsid w:val="00DD0A37"/>
    <w:rsid w:val="00DD13F3"/>
    <w:rsid w:val="00DD173D"/>
    <w:rsid w:val="00DD181B"/>
    <w:rsid w:val="00DD1E16"/>
    <w:rsid w:val="00DD1FF6"/>
    <w:rsid w:val="00DD243B"/>
    <w:rsid w:val="00DD267B"/>
    <w:rsid w:val="00DD26B4"/>
    <w:rsid w:val="00DD2899"/>
    <w:rsid w:val="00DD3385"/>
    <w:rsid w:val="00DD3666"/>
    <w:rsid w:val="00DD413E"/>
    <w:rsid w:val="00DD45E4"/>
    <w:rsid w:val="00DD468F"/>
    <w:rsid w:val="00DD4CB9"/>
    <w:rsid w:val="00DD509D"/>
    <w:rsid w:val="00DD5312"/>
    <w:rsid w:val="00DD551E"/>
    <w:rsid w:val="00DD5AEB"/>
    <w:rsid w:val="00DD5B37"/>
    <w:rsid w:val="00DD5C36"/>
    <w:rsid w:val="00DD5D13"/>
    <w:rsid w:val="00DD6045"/>
    <w:rsid w:val="00DD6C2A"/>
    <w:rsid w:val="00DD6F74"/>
    <w:rsid w:val="00DD72FD"/>
    <w:rsid w:val="00DD756B"/>
    <w:rsid w:val="00DD7A14"/>
    <w:rsid w:val="00DD7E7A"/>
    <w:rsid w:val="00DD7ED9"/>
    <w:rsid w:val="00DD7F79"/>
    <w:rsid w:val="00DE03F7"/>
    <w:rsid w:val="00DE0ADF"/>
    <w:rsid w:val="00DE140A"/>
    <w:rsid w:val="00DE18E2"/>
    <w:rsid w:val="00DE1AE0"/>
    <w:rsid w:val="00DE1EF4"/>
    <w:rsid w:val="00DE25C5"/>
    <w:rsid w:val="00DE26AD"/>
    <w:rsid w:val="00DE30F5"/>
    <w:rsid w:val="00DE3692"/>
    <w:rsid w:val="00DE4B00"/>
    <w:rsid w:val="00DE551B"/>
    <w:rsid w:val="00DE55FF"/>
    <w:rsid w:val="00DE645F"/>
    <w:rsid w:val="00DE6931"/>
    <w:rsid w:val="00DE6AD8"/>
    <w:rsid w:val="00DE6B3F"/>
    <w:rsid w:val="00DE740C"/>
    <w:rsid w:val="00DE7C7A"/>
    <w:rsid w:val="00DF0402"/>
    <w:rsid w:val="00DF08C7"/>
    <w:rsid w:val="00DF0BE7"/>
    <w:rsid w:val="00DF0E2A"/>
    <w:rsid w:val="00DF24B8"/>
    <w:rsid w:val="00DF2A36"/>
    <w:rsid w:val="00DF38EA"/>
    <w:rsid w:val="00DF3B5F"/>
    <w:rsid w:val="00DF4582"/>
    <w:rsid w:val="00DF4DB4"/>
    <w:rsid w:val="00DF52CB"/>
    <w:rsid w:val="00DF5A3F"/>
    <w:rsid w:val="00DF5DC5"/>
    <w:rsid w:val="00DF6168"/>
    <w:rsid w:val="00DF6463"/>
    <w:rsid w:val="00DF64A5"/>
    <w:rsid w:val="00DF7705"/>
    <w:rsid w:val="00E00142"/>
    <w:rsid w:val="00E00154"/>
    <w:rsid w:val="00E001E1"/>
    <w:rsid w:val="00E005AC"/>
    <w:rsid w:val="00E00D43"/>
    <w:rsid w:val="00E00F41"/>
    <w:rsid w:val="00E017CF"/>
    <w:rsid w:val="00E01F0F"/>
    <w:rsid w:val="00E02217"/>
    <w:rsid w:val="00E02559"/>
    <w:rsid w:val="00E026AF"/>
    <w:rsid w:val="00E02BC9"/>
    <w:rsid w:val="00E039B4"/>
    <w:rsid w:val="00E03A42"/>
    <w:rsid w:val="00E03C8F"/>
    <w:rsid w:val="00E04288"/>
    <w:rsid w:val="00E053B6"/>
    <w:rsid w:val="00E053F3"/>
    <w:rsid w:val="00E05E8C"/>
    <w:rsid w:val="00E06622"/>
    <w:rsid w:val="00E06970"/>
    <w:rsid w:val="00E06AE2"/>
    <w:rsid w:val="00E06F23"/>
    <w:rsid w:val="00E11275"/>
    <w:rsid w:val="00E1137B"/>
    <w:rsid w:val="00E11B92"/>
    <w:rsid w:val="00E12516"/>
    <w:rsid w:val="00E12C63"/>
    <w:rsid w:val="00E12D8C"/>
    <w:rsid w:val="00E13F03"/>
    <w:rsid w:val="00E1463B"/>
    <w:rsid w:val="00E14871"/>
    <w:rsid w:val="00E14EDB"/>
    <w:rsid w:val="00E15377"/>
    <w:rsid w:val="00E154DF"/>
    <w:rsid w:val="00E156B9"/>
    <w:rsid w:val="00E15DAB"/>
    <w:rsid w:val="00E15E32"/>
    <w:rsid w:val="00E16A0E"/>
    <w:rsid w:val="00E16C7F"/>
    <w:rsid w:val="00E179B6"/>
    <w:rsid w:val="00E17B27"/>
    <w:rsid w:val="00E17B63"/>
    <w:rsid w:val="00E2030E"/>
    <w:rsid w:val="00E2053B"/>
    <w:rsid w:val="00E207CD"/>
    <w:rsid w:val="00E20F3B"/>
    <w:rsid w:val="00E21F9F"/>
    <w:rsid w:val="00E22F40"/>
    <w:rsid w:val="00E23146"/>
    <w:rsid w:val="00E2397D"/>
    <w:rsid w:val="00E23AA0"/>
    <w:rsid w:val="00E23D19"/>
    <w:rsid w:val="00E24572"/>
    <w:rsid w:val="00E24B91"/>
    <w:rsid w:val="00E25E0B"/>
    <w:rsid w:val="00E26718"/>
    <w:rsid w:val="00E26752"/>
    <w:rsid w:val="00E26819"/>
    <w:rsid w:val="00E269B6"/>
    <w:rsid w:val="00E26AA3"/>
    <w:rsid w:val="00E26BC5"/>
    <w:rsid w:val="00E27891"/>
    <w:rsid w:val="00E2791F"/>
    <w:rsid w:val="00E27CEF"/>
    <w:rsid w:val="00E303B2"/>
    <w:rsid w:val="00E308DD"/>
    <w:rsid w:val="00E30B62"/>
    <w:rsid w:val="00E32571"/>
    <w:rsid w:val="00E325F2"/>
    <w:rsid w:val="00E32653"/>
    <w:rsid w:val="00E32939"/>
    <w:rsid w:val="00E333FF"/>
    <w:rsid w:val="00E3489B"/>
    <w:rsid w:val="00E34A22"/>
    <w:rsid w:val="00E36B63"/>
    <w:rsid w:val="00E36E82"/>
    <w:rsid w:val="00E37202"/>
    <w:rsid w:val="00E3727A"/>
    <w:rsid w:val="00E37EF3"/>
    <w:rsid w:val="00E40135"/>
    <w:rsid w:val="00E404DF"/>
    <w:rsid w:val="00E4075F"/>
    <w:rsid w:val="00E40AF9"/>
    <w:rsid w:val="00E40FA5"/>
    <w:rsid w:val="00E41111"/>
    <w:rsid w:val="00E417A4"/>
    <w:rsid w:val="00E41D2A"/>
    <w:rsid w:val="00E42101"/>
    <w:rsid w:val="00E42377"/>
    <w:rsid w:val="00E42684"/>
    <w:rsid w:val="00E43A3D"/>
    <w:rsid w:val="00E43EF7"/>
    <w:rsid w:val="00E44510"/>
    <w:rsid w:val="00E44527"/>
    <w:rsid w:val="00E445C1"/>
    <w:rsid w:val="00E44BB5"/>
    <w:rsid w:val="00E45057"/>
    <w:rsid w:val="00E45162"/>
    <w:rsid w:val="00E454CE"/>
    <w:rsid w:val="00E4596C"/>
    <w:rsid w:val="00E459BE"/>
    <w:rsid w:val="00E45AF6"/>
    <w:rsid w:val="00E45F13"/>
    <w:rsid w:val="00E463D7"/>
    <w:rsid w:val="00E46732"/>
    <w:rsid w:val="00E46A48"/>
    <w:rsid w:val="00E4739E"/>
    <w:rsid w:val="00E47512"/>
    <w:rsid w:val="00E47917"/>
    <w:rsid w:val="00E5030E"/>
    <w:rsid w:val="00E50DC9"/>
    <w:rsid w:val="00E51683"/>
    <w:rsid w:val="00E51A6C"/>
    <w:rsid w:val="00E51B89"/>
    <w:rsid w:val="00E51FA0"/>
    <w:rsid w:val="00E520EE"/>
    <w:rsid w:val="00E5232B"/>
    <w:rsid w:val="00E526BF"/>
    <w:rsid w:val="00E52E0E"/>
    <w:rsid w:val="00E52E3F"/>
    <w:rsid w:val="00E53365"/>
    <w:rsid w:val="00E5337F"/>
    <w:rsid w:val="00E533A7"/>
    <w:rsid w:val="00E53616"/>
    <w:rsid w:val="00E53D24"/>
    <w:rsid w:val="00E53F2F"/>
    <w:rsid w:val="00E53F68"/>
    <w:rsid w:val="00E54066"/>
    <w:rsid w:val="00E5429B"/>
    <w:rsid w:val="00E54466"/>
    <w:rsid w:val="00E55402"/>
    <w:rsid w:val="00E5546B"/>
    <w:rsid w:val="00E55E0F"/>
    <w:rsid w:val="00E5608C"/>
    <w:rsid w:val="00E56265"/>
    <w:rsid w:val="00E56418"/>
    <w:rsid w:val="00E56577"/>
    <w:rsid w:val="00E56A5C"/>
    <w:rsid w:val="00E57AA7"/>
    <w:rsid w:val="00E57CBC"/>
    <w:rsid w:val="00E57CC2"/>
    <w:rsid w:val="00E605D8"/>
    <w:rsid w:val="00E606F0"/>
    <w:rsid w:val="00E60D83"/>
    <w:rsid w:val="00E610FC"/>
    <w:rsid w:val="00E611DC"/>
    <w:rsid w:val="00E616D1"/>
    <w:rsid w:val="00E627C1"/>
    <w:rsid w:val="00E628D4"/>
    <w:rsid w:val="00E634E7"/>
    <w:rsid w:val="00E637F9"/>
    <w:rsid w:val="00E6402F"/>
    <w:rsid w:val="00E64352"/>
    <w:rsid w:val="00E64B27"/>
    <w:rsid w:val="00E6528A"/>
    <w:rsid w:val="00E656F9"/>
    <w:rsid w:val="00E6570A"/>
    <w:rsid w:val="00E66C88"/>
    <w:rsid w:val="00E66DA9"/>
    <w:rsid w:val="00E66F9A"/>
    <w:rsid w:val="00E6761E"/>
    <w:rsid w:val="00E67F80"/>
    <w:rsid w:val="00E7064D"/>
    <w:rsid w:val="00E70E3D"/>
    <w:rsid w:val="00E71B8C"/>
    <w:rsid w:val="00E71D6F"/>
    <w:rsid w:val="00E74191"/>
    <w:rsid w:val="00E742B2"/>
    <w:rsid w:val="00E74629"/>
    <w:rsid w:val="00E746BF"/>
    <w:rsid w:val="00E74D73"/>
    <w:rsid w:val="00E7504F"/>
    <w:rsid w:val="00E75649"/>
    <w:rsid w:val="00E75BED"/>
    <w:rsid w:val="00E7618A"/>
    <w:rsid w:val="00E765A0"/>
    <w:rsid w:val="00E76857"/>
    <w:rsid w:val="00E773F5"/>
    <w:rsid w:val="00E775F4"/>
    <w:rsid w:val="00E81008"/>
    <w:rsid w:val="00E81857"/>
    <w:rsid w:val="00E81B50"/>
    <w:rsid w:val="00E822C2"/>
    <w:rsid w:val="00E82317"/>
    <w:rsid w:val="00E82AB6"/>
    <w:rsid w:val="00E8329F"/>
    <w:rsid w:val="00E84756"/>
    <w:rsid w:val="00E8505A"/>
    <w:rsid w:val="00E85329"/>
    <w:rsid w:val="00E85341"/>
    <w:rsid w:val="00E85A0F"/>
    <w:rsid w:val="00E85C5E"/>
    <w:rsid w:val="00E8612A"/>
    <w:rsid w:val="00E864C7"/>
    <w:rsid w:val="00E872F7"/>
    <w:rsid w:val="00E873F6"/>
    <w:rsid w:val="00E90763"/>
    <w:rsid w:val="00E9225B"/>
    <w:rsid w:val="00E923C6"/>
    <w:rsid w:val="00E927EE"/>
    <w:rsid w:val="00E92B36"/>
    <w:rsid w:val="00E9308C"/>
    <w:rsid w:val="00E93D38"/>
    <w:rsid w:val="00E9442D"/>
    <w:rsid w:val="00E946B0"/>
    <w:rsid w:val="00E948C0"/>
    <w:rsid w:val="00E94E17"/>
    <w:rsid w:val="00E95BED"/>
    <w:rsid w:val="00E95D1D"/>
    <w:rsid w:val="00E95DA8"/>
    <w:rsid w:val="00E95E9B"/>
    <w:rsid w:val="00E95F32"/>
    <w:rsid w:val="00E95FDB"/>
    <w:rsid w:val="00E968F6"/>
    <w:rsid w:val="00E96FA5"/>
    <w:rsid w:val="00E97057"/>
    <w:rsid w:val="00E97140"/>
    <w:rsid w:val="00E97CB8"/>
    <w:rsid w:val="00E97D82"/>
    <w:rsid w:val="00E97DAA"/>
    <w:rsid w:val="00EA0069"/>
    <w:rsid w:val="00EA0788"/>
    <w:rsid w:val="00EA0C2F"/>
    <w:rsid w:val="00EA0DB0"/>
    <w:rsid w:val="00EA1427"/>
    <w:rsid w:val="00EA1516"/>
    <w:rsid w:val="00EA2A00"/>
    <w:rsid w:val="00EA35C7"/>
    <w:rsid w:val="00EA35F9"/>
    <w:rsid w:val="00EA45FE"/>
    <w:rsid w:val="00EA4B0E"/>
    <w:rsid w:val="00EA5018"/>
    <w:rsid w:val="00EA51BD"/>
    <w:rsid w:val="00EA59F4"/>
    <w:rsid w:val="00EA6244"/>
    <w:rsid w:val="00EA66F9"/>
    <w:rsid w:val="00EB0422"/>
    <w:rsid w:val="00EB05C9"/>
    <w:rsid w:val="00EB0607"/>
    <w:rsid w:val="00EB0B5A"/>
    <w:rsid w:val="00EB0BC3"/>
    <w:rsid w:val="00EB0CE1"/>
    <w:rsid w:val="00EB215E"/>
    <w:rsid w:val="00EB26FA"/>
    <w:rsid w:val="00EB4210"/>
    <w:rsid w:val="00EB51A2"/>
    <w:rsid w:val="00EB586E"/>
    <w:rsid w:val="00EB58CE"/>
    <w:rsid w:val="00EB61B3"/>
    <w:rsid w:val="00EB6505"/>
    <w:rsid w:val="00EB665E"/>
    <w:rsid w:val="00EB7385"/>
    <w:rsid w:val="00EB7AB6"/>
    <w:rsid w:val="00EC061D"/>
    <w:rsid w:val="00EC0742"/>
    <w:rsid w:val="00EC0E51"/>
    <w:rsid w:val="00EC102C"/>
    <w:rsid w:val="00EC2823"/>
    <w:rsid w:val="00EC2B66"/>
    <w:rsid w:val="00EC3A6E"/>
    <w:rsid w:val="00EC4703"/>
    <w:rsid w:val="00EC4A9D"/>
    <w:rsid w:val="00EC4B12"/>
    <w:rsid w:val="00EC54F4"/>
    <w:rsid w:val="00EC5A7F"/>
    <w:rsid w:val="00EC6558"/>
    <w:rsid w:val="00EC703D"/>
    <w:rsid w:val="00EC77B8"/>
    <w:rsid w:val="00EC7ABA"/>
    <w:rsid w:val="00ED093D"/>
    <w:rsid w:val="00ED171B"/>
    <w:rsid w:val="00ED1E18"/>
    <w:rsid w:val="00ED1FE1"/>
    <w:rsid w:val="00ED2829"/>
    <w:rsid w:val="00ED2987"/>
    <w:rsid w:val="00ED2E6F"/>
    <w:rsid w:val="00ED335A"/>
    <w:rsid w:val="00ED3B56"/>
    <w:rsid w:val="00ED3E8E"/>
    <w:rsid w:val="00ED4BB3"/>
    <w:rsid w:val="00ED4EE5"/>
    <w:rsid w:val="00ED4F18"/>
    <w:rsid w:val="00ED53F7"/>
    <w:rsid w:val="00ED63EF"/>
    <w:rsid w:val="00ED6A95"/>
    <w:rsid w:val="00ED7510"/>
    <w:rsid w:val="00EE059B"/>
    <w:rsid w:val="00EE0AC5"/>
    <w:rsid w:val="00EE19C7"/>
    <w:rsid w:val="00EE1D64"/>
    <w:rsid w:val="00EE1D97"/>
    <w:rsid w:val="00EE2150"/>
    <w:rsid w:val="00EE24FF"/>
    <w:rsid w:val="00EE2529"/>
    <w:rsid w:val="00EE2691"/>
    <w:rsid w:val="00EE3C61"/>
    <w:rsid w:val="00EE3CA8"/>
    <w:rsid w:val="00EE3E1A"/>
    <w:rsid w:val="00EE405D"/>
    <w:rsid w:val="00EE41F8"/>
    <w:rsid w:val="00EE4969"/>
    <w:rsid w:val="00EE49A9"/>
    <w:rsid w:val="00EE6192"/>
    <w:rsid w:val="00EE62A6"/>
    <w:rsid w:val="00EE694F"/>
    <w:rsid w:val="00EE6BC5"/>
    <w:rsid w:val="00EE780B"/>
    <w:rsid w:val="00EE7C2C"/>
    <w:rsid w:val="00EE7F3C"/>
    <w:rsid w:val="00EF0692"/>
    <w:rsid w:val="00EF0723"/>
    <w:rsid w:val="00EF1DE1"/>
    <w:rsid w:val="00EF25A4"/>
    <w:rsid w:val="00EF3238"/>
    <w:rsid w:val="00EF3D8A"/>
    <w:rsid w:val="00EF3E2F"/>
    <w:rsid w:val="00EF4052"/>
    <w:rsid w:val="00EF4AE7"/>
    <w:rsid w:val="00EF4B68"/>
    <w:rsid w:val="00EF4DFE"/>
    <w:rsid w:val="00EF514F"/>
    <w:rsid w:val="00EF524A"/>
    <w:rsid w:val="00EF5385"/>
    <w:rsid w:val="00EF67B0"/>
    <w:rsid w:val="00EF6C31"/>
    <w:rsid w:val="00EF6DE2"/>
    <w:rsid w:val="00F00300"/>
    <w:rsid w:val="00F00FFE"/>
    <w:rsid w:val="00F01459"/>
    <w:rsid w:val="00F023C3"/>
    <w:rsid w:val="00F024F5"/>
    <w:rsid w:val="00F027B5"/>
    <w:rsid w:val="00F03A8F"/>
    <w:rsid w:val="00F03B59"/>
    <w:rsid w:val="00F03CAD"/>
    <w:rsid w:val="00F04AFD"/>
    <w:rsid w:val="00F05246"/>
    <w:rsid w:val="00F05567"/>
    <w:rsid w:val="00F05B8E"/>
    <w:rsid w:val="00F07311"/>
    <w:rsid w:val="00F078AE"/>
    <w:rsid w:val="00F07CC5"/>
    <w:rsid w:val="00F07FEB"/>
    <w:rsid w:val="00F10B6F"/>
    <w:rsid w:val="00F10C9C"/>
    <w:rsid w:val="00F118D3"/>
    <w:rsid w:val="00F11CFC"/>
    <w:rsid w:val="00F12531"/>
    <w:rsid w:val="00F12AD1"/>
    <w:rsid w:val="00F12AE1"/>
    <w:rsid w:val="00F12C64"/>
    <w:rsid w:val="00F12C78"/>
    <w:rsid w:val="00F12DA7"/>
    <w:rsid w:val="00F1345A"/>
    <w:rsid w:val="00F13BF7"/>
    <w:rsid w:val="00F14872"/>
    <w:rsid w:val="00F14906"/>
    <w:rsid w:val="00F15EFA"/>
    <w:rsid w:val="00F16066"/>
    <w:rsid w:val="00F170D9"/>
    <w:rsid w:val="00F1712D"/>
    <w:rsid w:val="00F17C0E"/>
    <w:rsid w:val="00F202AF"/>
    <w:rsid w:val="00F20549"/>
    <w:rsid w:val="00F2098A"/>
    <w:rsid w:val="00F20D2B"/>
    <w:rsid w:val="00F219C7"/>
    <w:rsid w:val="00F21A89"/>
    <w:rsid w:val="00F2239F"/>
    <w:rsid w:val="00F2242B"/>
    <w:rsid w:val="00F22443"/>
    <w:rsid w:val="00F2265E"/>
    <w:rsid w:val="00F22710"/>
    <w:rsid w:val="00F22812"/>
    <w:rsid w:val="00F23277"/>
    <w:rsid w:val="00F23512"/>
    <w:rsid w:val="00F23CA6"/>
    <w:rsid w:val="00F24095"/>
    <w:rsid w:val="00F2458F"/>
    <w:rsid w:val="00F24751"/>
    <w:rsid w:val="00F24DC5"/>
    <w:rsid w:val="00F24DC6"/>
    <w:rsid w:val="00F2516A"/>
    <w:rsid w:val="00F251DA"/>
    <w:rsid w:val="00F25570"/>
    <w:rsid w:val="00F255F5"/>
    <w:rsid w:val="00F2591F"/>
    <w:rsid w:val="00F25957"/>
    <w:rsid w:val="00F25D55"/>
    <w:rsid w:val="00F26D7F"/>
    <w:rsid w:val="00F270F8"/>
    <w:rsid w:val="00F27D07"/>
    <w:rsid w:val="00F3082F"/>
    <w:rsid w:val="00F30ED9"/>
    <w:rsid w:val="00F30F69"/>
    <w:rsid w:val="00F315F6"/>
    <w:rsid w:val="00F31647"/>
    <w:rsid w:val="00F3169D"/>
    <w:rsid w:val="00F31732"/>
    <w:rsid w:val="00F31A85"/>
    <w:rsid w:val="00F31C02"/>
    <w:rsid w:val="00F3250B"/>
    <w:rsid w:val="00F32712"/>
    <w:rsid w:val="00F32A53"/>
    <w:rsid w:val="00F32C82"/>
    <w:rsid w:val="00F32CCA"/>
    <w:rsid w:val="00F32F25"/>
    <w:rsid w:val="00F34006"/>
    <w:rsid w:val="00F34266"/>
    <w:rsid w:val="00F34F48"/>
    <w:rsid w:val="00F361E1"/>
    <w:rsid w:val="00F36630"/>
    <w:rsid w:val="00F36D6B"/>
    <w:rsid w:val="00F3714D"/>
    <w:rsid w:val="00F375F5"/>
    <w:rsid w:val="00F37EB6"/>
    <w:rsid w:val="00F40344"/>
    <w:rsid w:val="00F409BB"/>
    <w:rsid w:val="00F40B4B"/>
    <w:rsid w:val="00F40E72"/>
    <w:rsid w:val="00F413DE"/>
    <w:rsid w:val="00F41538"/>
    <w:rsid w:val="00F428B3"/>
    <w:rsid w:val="00F42A44"/>
    <w:rsid w:val="00F434DA"/>
    <w:rsid w:val="00F43B53"/>
    <w:rsid w:val="00F43F7B"/>
    <w:rsid w:val="00F44626"/>
    <w:rsid w:val="00F44788"/>
    <w:rsid w:val="00F44C33"/>
    <w:rsid w:val="00F44D20"/>
    <w:rsid w:val="00F453B6"/>
    <w:rsid w:val="00F45673"/>
    <w:rsid w:val="00F459F7"/>
    <w:rsid w:val="00F46A53"/>
    <w:rsid w:val="00F46F30"/>
    <w:rsid w:val="00F472E4"/>
    <w:rsid w:val="00F477B4"/>
    <w:rsid w:val="00F478AD"/>
    <w:rsid w:val="00F47FE3"/>
    <w:rsid w:val="00F5055E"/>
    <w:rsid w:val="00F50ADA"/>
    <w:rsid w:val="00F50D90"/>
    <w:rsid w:val="00F514BD"/>
    <w:rsid w:val="00F51A82"/>
    <w:rsid w:val="00F51C61"/>
    <w:rsid w:val="00F51D9E"/>
    <w:rsid w:val="00F52285"/>
    <w:rsid w:val="00F522AC"/>
    <w:rsid w:val="00F526B2"/>
    <w:rsid w:val="00F534D8"/>
    <w:rsid w:val="00F538C6"/>
    <w:rsid w:val="00F53A94"/>
    <w:rsid w:val="00F54A14"/>
    <w:rsid w:val="00F54BA6"/>
    <w:rsid w:val="00F54FA9"/>
    <w:rsid w:val="00F55032"/>
    <w:rsid w:val="00F55CD2"/>
    <w:rsid w:val="00F560DE"/>
    <w:rsid w:val="00F56C2E"/>
    <w:rsid w:val="00F5794B"/>
    <w:rsid w:val="00F57FA5"/>
    <w:rsid w:val="00F604E4"/>
    <w:rsid w:val="00F60E05"/>
    <w:rsid w:val="00F613E9"/>
    <w:rsid w:val="00F615DE"/>
    <w:rsid w:val="00F61831"/>
    <w:rsid w:val="00F619F2"/>
    <w:rsid w:val="00F61B1B"/>
    <w:rsid w:val="00F61B31"/>
    <w:rsid w:val="00F61D32"/>
    <w:rsid w:val="00F63C1F"/>
    <w:rsid w:val="00F6417A"/>
    <w:rsid w:val="00F64316"/>
    <w:rsid w:val="00F64483"/>
    <w:rsid w:val="00F64500"/>
    <w:rsid w:val="00F64B0E"/>
    <w:rsid w:val="00F64C5F"/>
    <w:rsid w:val="00F64EA6"/>
    <w:rsid w:val="00F65118"/>
    <w:rsid w:val="00F657B3"/>
    <w:rsid w:val="00F657F4"/>
    <w:rsid w:val="00F65C08"/>
    <w:rsid w:val="00F65DA5"/>
    <w:rsid w:val="00F66A6C"/>
    <w:rsid w:val="00F66D6F"/>
    <w:rsid w:val="00F66FC1"/>
    <w:rsid w:val="00F70A33"/>
    <w:rsid w:val="00F70E4D"/>
    <w:rsid w:val="00F70ED3"/>
    <w:rsid w:val="00F714D5"/>
    <w:rsid w:val="00F72274"/>
    <w:rsid w:val="00F7301E"/>
    <w:rsid w:val="00F73F3E"/>
    <w:rsid w:val="00F74268"/>
    <w:rsid w:val="00F748DE"/>
    <w:rsid w:val="00F7494C"/>
    <w:rsid w:val="00F74D4A"/>
    <w:rsid w:val="00F74E56"/>
    <w:rsid w:val="00F75509"/>
    <w:rsid w:val="00F75600"/>
    <w:rsid w:val="00F763DC"/>
    <w:rsid w:val="00F76432"/>
    <w:rsid w:val="00F77837"/>
    <w:rsid w:val="00F77FF9"/>
    <w:rsid w:val="00F80688"/>
    <w:rsid w:val="00F80877"/>
    <w:rsid w:val="00F80884"/>
    <w:rsid w:val="00F814B8"/>
    <w:rsid w:val="00F820E9"/>
    <w:rsid w:val="00F82DF4"/>
    <w:rsid w:val="00F83E0A"/>
    <w:rsid w:val="00F83E3B"/>
    <w:rsid w:val="00F8403F"/>
    <w:rsid w:val="00F84AF7"/>
    <w:rsid w:val="00F84C3A"/>
    <w:rsid w:val="00F8527E"/>
    <w:rsid w:val="00F856EE"/>
    <w:rsid w:val="00F85921"/>
    <w:rsid w:val="00F85961"/>
    <w:rsid w:val="00F85DF0"/>
    <w:rsid w:val="00F86AAA"/>
    <w:rsid w:val="00F86CA1"/>
    <w:rsid w:val="00F86EB0"/>
    <w:rsid w:val="00F8701C"/>
    <w:rsid w:val="00F874ED"/>
    <w:rsid w:val="00F90579"/>
    <w:rsid w:val="00F91707"/>
    <w:rsid w:val="00F91759"/>
    <w:rsid w:val="00F9247E"/>
    <w:rsid w:val="00F92F0E"/>
    <w:rsid w:val="00F933D3"/>
    <w:rsid w:val="00F941C9"/>
    <w:rsid w:val="00F941D5"/>
    <w:rsid w:val="00F944B5"/>
    <w:rsid w:val="00F946BC"/>
    <w:rsid w:val="00F947F9"/>
    <w:rsid w:val="00F94BD7"/>
    <w:rsid w:val="00F94D8F"/>
    <w:rsid w:val="00F94F05"/>
    <w:rsid w:val="00F9560D"/>
    <w:rsid w:val="00F95C5B"/>
    <w:rsid w:val="00F96A03"/>
    <w:rsid w:val="00F96C71"/>
    <w:rsid w:val="00F971E5"/>
    <w:rsid w:val="00F97C52"/>
    <w:rsid w:val="00FA0241"/>
    <w:rsid w:val="00FA05EE"/>
    <w:rsid w:val="00FA0D17"/>
    <w:rsid w:val="00FA128E"/>
    <w:rsid w:val="00FA1C4F"/>
    <w:rsid w:val="00FA2138"/>
    <w:rsid w:val="00FA24AF"/>
    <w:rsid w:val="00FA3214"/>
    <w:rsid w:val="00FA333D"/>
    <w:rsid w:val="00FA4046"/>
    <w:rsid w:val="00FA44CC"/>
    <w:rsid w:val="00FA4847"/>
    <w:rsid w:val="00FA55C6"/>
    <w:rsid w:val="00FA5789"/>
    <w:rsid w:val="00FA5939"/>
    <w:rsid w:val="00FA5E7E"/>
    <w:rsid w:val="00FA7E59"/>
    <w:rsid w:val="00FA7F8E"/>
    <w:rsid w:val="00FB0728"/>
    <w:rsid w:val="00FB1DF9"/>
    <w:rsid w:val="00FB23E4"/>
    <w:rsid w:val="00FB295C"/>
    <w:rsid w:val="00FB329A"/>
    <w:rsid w:val="00FB32F5"/>
    <w:rsid w:val="00FB367A"/>
    <w:rsid w:val="00FB3BBE"/>
    <w:rsid w:val="00FB4536"/>
    <w:rsid w:val="00FB4AE5"/>
    <w:rsid w:val="00FB5297"/>
    <w:rsid w:val="00FB5FAF"/>
    <w:rsid w:val="00FB647E"/>
    <w:rsid w:val="00FB6BB4"/>
    <w:rsid w:val="00FB73D0"/>
    <w:rsid w:val="00FB74C8"/>
    <w:rsid w:val="00FB7743"/>
    <w:rsid w:val="00FC0044"/>
    <w:rsid w:val="00FC116B"/>
    <w:rsid w:val="00FC192A"/>
    <w:rsid w:val="00FC3107"/>
    <w:rsid w:val="00FC3E04"/>
    <w:rsid w:val="00FC4BFB"/>
    <w:rsid w:val="00FC51C3"/>
    <w:rsid w:val="00FC51DA"/>
    <w:rsid w:val="00FC5583"/>
    <w:rsid w:val="00FC5D4B"/>
    <w:rsid w:val="00FC690E"/>
    <w:rsid w:val="00FC69F7"/>
    <w:rsid w:val="00FC6EE5"/>
    <w:rsid w:val="00FC7219"/>
    <w:rsid w:val="00FC7A78"/>
    <w:rsid w:val="00FC7CC4"/>
    <w:rsid w:val="00FD01B4"/>
    <w:rsid w:val="00FD0220"/>
    <w:rsid w:val="00FD0373"/>
    <w:rsid w:val="00FD0445"/>
    <w:rsid w:val="00FD0BD0"/>
    <w:rsid w:val="00FD0D66"/>
    <w:rsid w:val="00FD175B"/>
    <w:rsid w:val="00FD21A4"/>
    <w:rsid w:val="00FD289D"/>
    <w:rsid w:val="00FD3350"/>
    <w:rsid w:val="00FD37DF"/>
    <w:rsid w:val="00FD3952"/>
    <w:rsid w:val="00FD457B"/>
    <w:rsid w:val="00FD48A5"/>
    <w:rsid w:val="00FD4A07"/>
    <w:rsid w:val="00FD5756"/>
    <w:rsid w:val="00FD5D7A"/>
    <w:rsid w:val="00FD5E96"/>
    <w:rsid w:val="00FD5EDE"/>
    <w:rsid w:val="00FD664F"/>
    <w:rsid w:val="00FD66B5"/>
    <w:rsid w:val="00FD7415"/>
    <w:rsid w:val="00FD7BAE"/>
    <w:rsid w:val="00FE0609"/>
    <w:rsid w:val="00FE06E7"/>
    <w:rsid w:val="00FE092A"/>
    <w:rsid w:val="00FE0AD5"/>
    <w:rsid w:val="00FE0E2B"/>
    <w:rsid w:val="00FE10CF"/>
    <w:rsid w:val="00FE1236"/>
    <w:rsid w:val="00FE1289"/>
    <w:rsid w:val="00FE12AC"/>
    <w:rsid w:val="00FE1418"/>
    <w:rsid w:val="00FE1721"/>
    <w:rsid w:val="00FE1DA8"/>
    <w:rsid w:val="00FE1FC8"/>
    <w:rsid w:val="00FE24C7"/>
    <w:rsid w:val="00FE2594"/>
    <w:rsid w:val="00FE26E8"/>
    <w:rsid w:val="00FE2BF0"/>
    <w:rsid w:val="00FE2DA7"/>
    <w:rsid w:val="00FE305B"/>
    <w:rsid w:val="00FE3DDD"/>
    <w:rsid w:val="00FE49F3"/>
    <w:rsid w:val="00FE4E69"/>
    <w:rsid w:val="00FE5CDF"/>
    <w:rsid w:val="00FE5DA7"/>
    <w:rsid w:val="00FE6275"/>
    <w:rsid w:val="00FE6FAF"/>
    <w:rsid w:val="00FE7544"/>
    <w:rsid w:val="00FE7627"/>
    <w:rsid w:val="00FE79F4"/>
    <w:rsid w:val="00FF060C"/>
    <w:rsid w:val="00FF15B5"/>
    <w:rsid w:val="00FF2CCD"/>
    <w:rsid w:val="00FF2EAA"/>
    <w:rsid w:val="00FF397D"/>
    <w:rsid w:val="00FF415C"/>
    <w:rsid w:val="00FF415D"/>
    <w:rsid w:val="00FF4337"/>
    <w:rsid w:val="00FF48B4"/>
    <w:rsid w:val="00FF505A"/>
    <w:rsid w:val="00FF60E8"/>
    <w:rsid w:val="00FF6823"/>
    <w:rsid w:val="00FF6E24"/>
    <w:rsid w:val="00FF73ED"/>
    <w:rsid w:val="00FF7D3B"/>
    <w:rsid w:val="032CDE08"/>
    <w:rsid w:val="05694429"/>
    <w:rsid w:val="0638A19A"/>
    <w:rsid w:val="0B287537"/>
    <w:rsid w:val="105A8382"/>
    <w:rsid w:val="1F0CB1BE"/>
    <w:rsid w:val="1FBDD8D6"/>
    <w:rsid w:val="204B5B2E"/>
    <w:rsid w:val="274EB356"/>
    <w:rsid w:val="315541EB"/>
    <w:rsid w:val="3B1138A9"/>
    <w:rsid w:val="3F9A2432"/>
    <w:rsid w:val="49EFB0C1"/>
    <w:rsid w:val="4BECE291"/>
    <w:rsid w:val="4FC8A89B"/>
    <w:rsid w:val="510C77D8"/>
    <w:rsid w:val="57A12502"/>
    <w:rsid w:val="584CEF3E"/>
    <w:rsid w:val="5A7BD568"/>
    <w:rsid w:val="5EE5A447"/>
    <w:rsid w:val="677EF3C4"/>
    <w:rsid w:val="6D553C2E"/>
    <w:rsid w:val="6FEF8B04"/>
    <w:rsid w:val="72BCC624"/>
    <w:rsid w:val="74A9FA2B"/>
    <w:rsid w:val="77BBAC5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C5355"/>
  <w15:chartTrackingRefBased/>
  <w15:docId w15:val="{0B653909-BEB5-4A16-968C-2D8B020B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7"/>
    <w:pPr>
      <w:spacing w:after="0" w:line="480" w:lineRule="auto"/>
    </w:pPr>
    <w:rPr>
      <w:rFonts w:ascii="Times New Roman" w:eastAsia="Times New Roman" w:hAnsi="Times New Roman" w:cs="Times New Roman"/>
      <w:sz w:val="24"/>
      <w:szCs w:val="24"/>
      <w:lang w:val="en-GB" w:eastAsia="en-GB"/>
    </w:rPr>
  </w:style>
  <w:style w:type="paragraph" w:styleId="Ttulo1">
    <w:name w:val="heading 1"/>
    <w:basedOn w:val="Normal"/>
    <w:next w:val="Paragraph"/>
    <w:link w:val="Ttulo1Car"/>
    <w:qFormat/>
    <w:rsid w:val="00F25957"/>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F25957"/>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F25957"/>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25957"/>
    <w:pPr>
      <w:spacing w:before="360"/>
      <w:outlineLvl w:val="3"/>
    </w:pPr>
    <w:rPr>
      <w:bCs/>
      <w:szCs w:val="28"/>
    </w:rPr>
  </w:style>
  <w:style w:type="character" w:default="1" w:styleId="Fuentedeprrafopredeter">
    <w:name w:val="Default Paragraph Font"/>
    <w:uiPriority w:val="1"/>
    <w:semiHidden/>
    <w:unhideWhenUsed/>
    <w:rsid w:val="00F2595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F25957"/>
  </w:style>
  <w:style w:type="paragraph" w:styleId="Prrafodelista">
    <w:name w:val="List Paragraph"/>
    <w:basedOn w:val="Normal"/>
    <w:uiPriority w:val="34"/>
    <w:qFormat/>
    <w:rsid w:val="00E742B2"/>
    <w:pPr>
      <w:ind w:left="720"/>
      <w:contextualSpacing/>
    </w:pPr>
  </w:style>
  <w:style w:type="character" w:styleId="Refdecomentario">
    <w:name w:val="annotation reference"/>
    <w:basedOn w:val="Fuentedeprrafopredeter"/>
    <w:uiPriority w:val="99"/>
    <w:semiHidden/>
    <w:unhideWhenUsed/>
    <w:rsid w:val="00095261"/>
    <w:rPr>
      <w:sz w:val="16"/>
      <w:szCs w:val="16"/>
    </w:rPr>
  </w:style>
  <w:style w:type="paragraph" w:styleId="Textocomentario">
    <w:name w:val="annotation text"/>
    <w:basedOn w:val="Normal"/>
    <w:link w:val="TextocomentarioCar"/>
    <w:uiPriority w:val="99"/>
    <w:unhideWhenUsed/>
    <w:rsid w:val="00095261"/>
    <w:pPr>
      <w:spacing w:line="240" w:lineRule="auto"/>
    </w:pPr>
    <w:rPr>
      <w:sz w:val="20"/>
      <w:szCs w:val="20"/>
    </w:rPr>
  </w:style>
  <w:style w:type="character" w:customStyle="1" w:styleId="TextocomentarioCar">
    <w:name w:val="Texto comentario Car"/>
    <w:basedOn w:val="Fuentedeprrafopredeter"/>
    <w:link w:val="Textocomentario"/>
    <w:uiPriority w:val="99"/>
    <w:rsid w:val="00095261"/>
    <w:rPr>
      <w:sz w:val="20"/>
      <w:szCs w:val="20"/>
    </w:rPr>
  </w:style>
  <w:style w:type="paragraph" w:styleId="Asuntodelcomentario">
    <w:name w:val="annotation subject"/>
    <w:basedOn w:val="Textocomentario"/>
    <w:next w:val="Textocomentario"/>
    <w:link w:val="AsuntodelcomentarioCar"/>
    <w:uiPriority w:val="99"/>
    <w:semiHidden/>
    <w:unhideWhenUsed/>
    <w:rsid w:val="00095261"/>
    <w:rPr>
      <w:b/>
      <w:bCs/>
    </w:rPr>
  </w:style>
  <w:style w:type="character" w:customStyle="1" w:styleId="AsuntodelcomentarioCar">
    <w:name w:val="Asunto del comentario Car"/>
    <w:basedOn w:val="TextocomentarioCar"/>
    <w:link w:val="Asuntodelcomentario"/>
    <w:uiPriority w:val="99"/>
    <w:semiHidden/>
    <w:rsid w:val="00095261"/>
    <w:rPr>
      <w:b/>
      <w:bCs/>
      <w:sz w:val="20"/>
      <w:szCs w:val="20"/>
    </w:rPr>
  </w:style>
  <w:style w:type="character" w:styleId="CitaHTML">
    <w:name w:val="HTML Cite"/>
    <w:basedOn w:val="Fuentedeprrafopredeter"/>
    <w:uiPriority w:val="99"/>
    <w:semiHidden/>
    <w:unhideWhenUsed/>
    <w:rsid w:val="0066359C"/>
    <w:rPr>
      <w:i/>
      <w:iCs/>
    </w:rPr>
  </w:style>
  <w:style w:type="character" w:styleId="Hipervnculo">
    <w:name w:val="Hyperlink"/>
    <w:basedOn w:val="Fuentedeprrafopredeter"/>
    <w:uiPriority w:val="99"/>
    <w:unhideWhenUsed/>
    <w:rsid w:val="0066359C"/>
    <w:rPr>
      <w:color w:val="0000FF"/>
      <w:u w:val="single"/>
    </w:rPr>
  </w:style>
  <w:style w:type="character" w:styleId="Hipervnculovisitado">
    <w:name w:val="FollowedHyperlink"/>
    <w:basedOn w:val="Fuentedeprrafopredeter"/>
    <w:uiPriority w:val="99"/>
    <w:semiHidden/>
    <w:unhideWhenUsed/>
    <w:rsid w:val="00812A29"/>
    <w:rPr>
      <w:color w:val="954F72" w:themeColor="followedHyperlink"/>
      <w:u w:val="single"/>
    </w:rPr>
  </w:style>
  <w:style w:type="paragraph" w:styleId="Textodeglobo">
    <w:name w:val="Balloon Text"/>
    <w:basedOn w:val="Normal"/>
    <w:link w:val="TextodegloboCar"/>
    <w:uiPriority w:val="99"/>
    <w:semiHidden/>
    <w:unhideWhenUsed/>
    <w:rsid w:val="00DB748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483"/>
    <w:rPr>
      <w:rFonts w:ascii="Segoe UI" w:hAnsi="Segoe UI" w:cs="Segoe UI"/>
      <w:sz w:val="18"/>
      <w:szCs w:val="18"/>
    </w:rPr>
  </w:style>
  <w:style w:type="paragraph" w:customStyle="1" w:styleId="MDPI21heading1">
    <w:name w:val="MDPI_2.1_heading1"/>
    <w:basedOn w:val="Normal"/>
    <w:qFormat/>
    <w:rsid w:val="000F505A"/>
    <w:pPr>
      <w:adjustRightInd w:val="0"/>
      <w:snapToGrid w:val="0"/>
      <w:spacing w:before="240" w:after="120" w:line="260" w:lineRule="atLeast"/>
      <w:outlineLvl w:val="0"/>
    </w:pPr>
    <w:rPr>
      <w:rFonts w:ascii="Palatino Linotype" w:hAnsi="Palatino Linotype"/>
      <w:b/>
      <w:snapToGrid w:val="0"/>
      <w:color w:val="000000"/>
      <w:sz w:val="20"/>
      <w:lang w:eastAsia="de-DE" w:bidi="en-US"/>
    </w:rPr>
  </w:style>
  <w:style w:type="character" w:customStyle="1" w:styleId="Mencinsinresolver1">
    <w:name w:val="Mención sin resolver1"/>
    <w:basedOn w:val="Fuentedeprrafopredeter"/>
    <w:uiPriority w:val="99"/>
    <w:unhideWhenUsed/>
    <w:rsid w:val="001B4E40"/>
    <w:rPr>
      <w:color w:val="605E5C"/>
      <w:shd w:val="clear" w:color="auto" w:fill="E1DFDD"/>
    </w:rPr>
  </w:style>
  <w:style w:type="paragraph" w:styleId="Revisin">
    <w:name w:val="Revision"/>
    <w:hidden/>
    <w:uiPriority w:val="99"/>
    <w:semiHidden/>
    <w:rsid w:val="00677891"/>
    <w:pPr>
      <w:spacing w:after="0" w:line="240" w:lineRule="auto"/>
    </w:pPr>
  </w:style>
  <w:style w:type="paragraph" w:styleId="NormalWeb">
    <w:name w:val="Normal (Web)"/>
    <w:basedOn w:val="Normal"/>
    <w:uiPriority w:val="99"/>
    <w:semiHidden/>
    <w:unhideWhenUsed/>
    <w:rsid w:val="00D632B1"/>
    <w:pPr>
      <w:spacing w:before="100" w:beforeAutospacing="1" w:after="100" w:afterAutospacing="1" w:line="240" w:lineRule="auto"/>
    </w:pPr>
    <w:rPr>
      <w:lang w:val="ca-ES" w:eastAsia="ca-ES"/>
    </w:rPr>
  </w:style>
  <w:style w:type="character" w:customStyle="1" w:styleId="Heading1Char2">
    <w:name w:val="Heading 1 Char2"/>
    <w:basedOn w:val="Fuentedeprrafopredeter"/>
    <w:rsid w:val="004A26FB"/>
    <w:rPr>
      <w:rFonts w:ascii="Times New Roman" w:eastAsia="Times New Roman" w:hAnsi="Times New Roman" w:cs="Arial"/>
      <w:b/>
      <w:bCs/>
      <w:kern w:val="32"/>
      <w:sz w:val="24"/>
      <w:szCs w:val="32"/>
      <w:lang w:val="en-GB" w:eastAsia="en-GB"/>
    </w:rPr>
  </w:style>
  <w:style w:type="character" w:customStyle="1" w:styleId="Heading3Char2">
    <w:name w:val="Heading 3 Char2"/>
    <w:basedOn w:val="Fuentedeprrafopredeter"/>
    <w:rsid w:val="004A26FB"/>
    <w:rPr>
      <w:rFonts w:ascii="Times New Roman" w:eastAsia="Times New Roman" w:hAnsi="Times New Roman" w:cs="Arial"/>
      <w:bCs/>
      <w:i/>
      <w:sz w:val="24"/>
      <w:szCs w:val="26"/>
      <w:lang w:val="en-GB" w:eastAsia="en-GB"/>
    </w:rPr>
  </w:style>
  <w:style w:type="character" w:customStyle="1" w:styleId="Heading4Char2">
    <w:name w:val="Heading 4 Char2"/>
    <w:basedOn w:val="Fuentedeprrafopredeter"/>
    <w:rsid w:val="004A26FB"/>
    <w:rPr>
      <w:rFonts w:ascii="Times New Roman" w:eastAsia="Times New Roman" w:hAnsi="Times New Roman" w:cs="Times New Roman"/>
      <w:bCs/>
      <w:sz w:val="24"/>
      <w:szCs w:val="28"/>
      <w:lang w:val="en-GB" w:eastAsia="en-GB"/>
    </w:rPr>
  </w:style>
  <w:style w:type="paragraph" w:styleId="Descripcin">
    <w:name w:val="caption"/>
    <w:basedOn w:val="Normal"/>
    <w:next w:val="Normal"/>
    <w:uiPriority w:val="35"/>
    <w:semiHidden/>
    <w:unhideWhenUsed/>
    <w:qFormat/>
    <w:rsid w:val="00E82317"/>
    <w:pPr>
      <w:widowControl w:val="0"/>
      <w:suppressAutoHyphens/>
      <w:spacing w:after="200" w:line="240" w:lineRule="auto"/>
      <w:ind w:left="-57"/>
    </w:pPr>
    <w:rPr>
      <w:rFonts w:eastAsia="Arial Unicode MS" w:cs="Mangal"/>
      <w:b/>
      <w:bCs/>
      <w:color w:val="4472C4" w:themeColor="accent1"/>
      <w:kern w:val="2"/>
      <w:sz w:val="18"/>
      <w:szCs w:val="16"/>
      <w:lang w:eastAsia="hi-IN" w:bidi="hi-IN"/>
    </w:rPr>
  </w:style>
  <w:style w:type="character" w:styleId="nfasis">
    <w:name w:val="Emphasis"/>
    <w:basedOn w:val="Fuentedeprrafopredeter"/>
    <w:uiPriority w:val="20"/>
    <w:qFormat/>
    <w:rsid w:val="00E82317"/>
    <w:rPr>
      <w:i/>
      <w:iCs/>
    </w:rPr>
  </w:style>
  <w:style w:type="character" w:styleId="Textoennegrita">
    <w:name w:val="Strong"/>
    <w:basedOn w:val="Fuentedeprrafopredeter"/>
    <w:uiPriority w:val="22"/>
    <w:qFormat/>
    <w:rsid w:val="00E82317"/>
    <w:rPr>
      <w:b/>
      <w:bCs/>
    </w:rPr>
  </w:style>
  <w:style w:type="character" w:customStyle="1" w:styleId="identifier">
    <w:name w:val="identifier"/>
    <w:basedOn w:val="Fuentedeprrafopredeter"/>
    <w:rsid w:val="00E82317"/>
  </w:style>
  <w:style w:type="character" w:customStyle="1" w:styleId="Mencinsinresolver10">
    <w:name w:val="Mención sin resolver10"/>
    <w:basedOn w:val="Fuentedeprrafopredeter"/>
    <w:uiPriority w:val="99"/>
    <w:unhideWhenUsed/>
    <w:rsid w:val="00E82317"/>
    <w:rPr>
      <w:color w:val="605E5C"/>
      <w:shd w:val="clear" w:color="auto" w:fill="E1DFDD"/>
    </w:rPr>
  </w:style>
  <w:style w:type="character" w:customStyle="1" w:styleId="fm-vol-iss-date">
    <w:name w:val="fm-vol-iss-date"/>
    <w:basedOn w:val="Fuentedeprrafopredeter"/>
    <w:rsid w:val="00E82317"/>
  </w:style>
  <w:style w:type="character" w:customStyle="1" w:styleId="doi">
    <w:name w:val="doi"/>
    <w:basedOn w:val="Fuentedeprrafopredeter"/>
    <w:rsid w:val="00E82317"/>
  </w:style>
  <w:style w:type="character" w:customStyle="1" w:styleId="citation-doi">
    <w:name w:val="citation-doi"/>
    <w:basedOn w:val="Fuentedeprrafopredeter"/>
    <w:rsid w:val="00E82317"/>
  </w:style>
  <w:style w:type="character" w:customStyle="1" w:styleId="citation-part">
    <w:name w:val="citation-part"/>
    <w:basedOn w:val="Fuentedeprrafopredeter"/>
    <w:rsid w:val="007A189A"/>
  </w:style>
  <w:style w:type="character" w:customStyle="1" w:styleId="docsum-pmid">
    <w:name w:val="docsum-pmid"/>
    <w:basedOn w:val="Fuentedeprrafopredeter"/>
    <w:rsid w:val="007A189A"/>
  </w:style>
  <w:style w:type="character" w:customStyle="1" w:styleId="UnresolvedMention1">
    <w:name w:val="Unresolved Mention1"/>
    <w:basedOn w:val="Fuentedeprrafopredeter"/>
    <w:uiPriority w:val="99"/>
    <w:unhideWhenUsed/>
    <w:rsid w:val="00F5055E"/>
    <w:rPr>
      <w:color w:val="605E5C"/>
      <w:shd w:val="clear" w:color="auto" w:fill="E1DFDD"/>
    </w:rPr>
  </w:style>
  <w:style w:type="paragraph" w:styleId="Encabezado">
    <w:name w:val="header"/>
    <w:basedOn w:val="Normal"/>
    <w:link w:val="EncabezadoCar"/>
    <w:rsid w:val="00F25957"/>
    <w:pPr>
      <w:tabs>
        <w:tab w:val="center" w:pos="4320"/>
        <w:tab w:val="right" w:pos="8640"/>
      </w:tabs>
      <w:spacing w:after="120" w:line="240" w:lineRule="auto"/>
      <w:contextualSpacing/>
    </w:pPr>
  </w:style>
  <w:style w:type="character" w:customStyle="1" w:styleId="HeaderChar2">
    <w:name w:val="Header Char2"/>
    <w:basedOn w:val="Fuentedeprrafopredeter"/>
    <w:rsid w:val="004A26FB"/>
    <w:rPr>
      <w:rFonts w:ascii="Times New Roman" w:eastAsia="Times New Roman" w:hAnsi="Times New Roman" w:cs="Times New Roman"/>
      <w:sz w:val="24"/>
      <w:szCs w:val="24"/>
      <w:lang w:val="en-GB" w:eastAsia="en-GB"/>
    </w:rPr>
  </w:style>
  <w:style w:type="paragraph" w:styleId="Piedepgina">
    <w:name w:val="footer"/>
    <w:basedOn w:val="Normal"/>
    <w:link w:val="PiedepginaCar"/>
    <w:rsid w:val="00F25957"/>
    <w:pPr>
      <w:tabs>
        <w:tab w:val="center" w:pos="4320"/>
        <w:tab w:val="right" w:pos="8640"/>
      </w:tabs>
      <w:spacing w:before="240" w:line="240" w:lineRule="auto"/>
      <w:contextualSpacing/>
    </w:pPr>
  </w:style>
  <w:style w:type="character" w:customStyle="1" w:styleId="FooterChar2">
    <w:name w:val="Footer Char2"/>
    <w:basedOn w:val="Fuentedeprrafopredeter"/>
    <w:rsid w:val="004A26FB"/>
    <w:rPr>
      <w:rFonts w:ascii="Times New Roman" w:eastAsia="Times New Roman" w:hAnsi="Times New Roman" w:cs="Times New Roman"/>
      <w:sz w:val="24"/>
      <w:szCs w:val="24"/>
      <w:lang w:val="en-GB" w:eastAsia="en-GB"/>
    </w:rPr>
  </w:style>
  <w:style w:type="character" w:customStyle="1" w:styleId="Mencinsinresolver100">
    <w:name w:val="Mención sin resolver100"/>
    <w:basedOn w:val="Fuentedeprrafopredeter"/>
    <w:uiPriority w:val="99"/>
    <w:semiHidden/>
    <w:unhideWhenUsed/>
    <w:rsid w:val="00AA23FC"/>
    <w:rPr>
      <w:color w:val="605E5C"/>
      <w:shd w:val="clear" w:color="auto" w:fill="E1DFDD"/>
    </w:rPr>
  </w:style>
  <w:style w:type="table" w:styleId="Tablaconcuadrcula">
    <w:name w:val="Table Grid"/>
    <w:basedOn w:val="Tablanormal"/>
    <w:uiPriority w:val="39"/>
    <w:rsid w:val="00AA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Fuentedeprrafopredeter"/>
    <w:uiPriority w:val="99"/>
    <w:unhideWhenUsed/>
    <w:rsid w:val="00AA23FC"/>
    <w:rPr>
      <w:color w:val="2B579A"/>
      <w:shd w:val="clear" w:color="auto" w:fill="E1DFDD"/>
    </w:rPr>
  </w:style>
  <w:style w:type="character" w:customStyle="1" w:styleId="Heading2Char2">
    <w:name w:val="Heading 2 Char2"/>
    <w:basedOn w:val="Fuentedeprrafopredeter"/>
    <w:rsid w:val="004A26FB"/>
    <w:rPr>
      <w:rFonts w:ascii="Times New Roman" w:eastAsia="Times New Roman" w:hAnsi="Times New Roman" w:cs="Arial"/>
      <w:b/>
      <w:bCs/>
      <w:i/>
      <w:iCs/>
      <w:sz w:val="24"/>
      <w:szCs w:val="28"/>
      <w:lang w:val="en-GB" w:eastAsia="en-GB"/>
    </w:rPr>
  </w:style>
  <w:style w:type="paragraph" w:customStyle="1" w:styleId="p">
    <w:name w:val="p"/>
    <w:basedOn w:val="Normal"/>
    <w:rsid w:val="00895E50"/>
    <w:pPr>
      <w:spacing w:before="100" w:beforeAutospacing="1" w:after="100" w:afterAutospacing="1" w:line="240" w:lineRule="auto"/>
    </w:pPr>
    <w:rPr>
      <w:lang w:val="ca-ES" w:eastAsia="ca-ES"/>
    </w:rPr>
  </w:style>
  <w:style w:type="character" w:styleId="Textodelmarcadordeposicin">
    <w:name w:val="Placeholder Text"/>
    <w:basedOn w:val="Fuentedeprrafopredeter"/>
    <w:uiPriority w:val="99"/>
    <w:semiHidden/>
    <w:rsid w:val="0099696D"/>
    <w:rPr>
      <w:color w:val="808080"/>
    </w:rPr>
  </w:style>
  <w:style w:type="paragraph" w:customStyle="1" w:styleId="paragraph0">
    <w:name w:val="paragraph"/>
    <w:basedOn w:val="Normal"/>
    <w:rsid w:val="006675A7"/>
    <w:pPr>
      <w:spacing w:before="100" w:beforeAutospacing="1" w:after="100" w:afterAutospacing="1" w:line="240" w:lineRule="auto"/>
    </w:pPr>
    <w:rPr>
      <w:lang w:val="ca-ES" w:eastAsia="ca-ES"/>
    </w:rPr>
  </w:style>
  <w:style w:type="character" w:customStyle="1" w:styleId="normaltextrun">
    <w:name w:val="normaltextrun"/>
    <w:basedOn w:val="Fuentedeprrafopredeter"/>
    <w:rsid w:val="006675A7"/>
  </w:style>
  <w:style w:type="character" w:customStyle="1" w:styleId="mathspan">
    <w:name w:val="mathspan"/>
    <w:basedOn w:val="Fuentedeprrafopredeter"/>
    <w:rsid w:val="006675A7"/>
  </w:style>
  <w:style w:type="character" w:customStyle="1" w:styleId="mi">
    <w:name w:val="mi"/>
    <w:basedOn w:val="Fuentedeprrafopredeter"/>
    <w:rsid w:val="006675A7"/>
  </w:style>
  <w:style w:type="character" w:customStyle="1" w:styleId="mo">
    <w:name w:val="mo"/>
    <w:basedOn w:val="Fuentedeprrafopredeter"/>
    <w:rsid w:val="006675A7"/>
  </w:style>
  <w:style w:type="character" w:customStyle="1" w:styleId="mn">
    <w:name w:val="mn"/>
    <w:basedOn w:val="Fuentedeprrafopredeter"/>
    <w:rsid w:val="006675A7"/>
  </w:style>
  <w:style w:type="character" w:customStyle="1" w:styleId="mjxassistivemathml">
    <w:name w:val="mjx_assistive_mathml"/>
    <w:basedOn w:val="Fuentedeprrafopredeter"/>
    <w:rsid w:val="006675A7"/>
  </w:style>
  <w:style w:type="character" w:customStyle="1" w:styleId="eop">
    <w:name w:val="eop"/>
    <w:basedOn w:val="Fuentedeprrafopredeter"/>
    <w:rsid w:val="006675A7"/>
  </w:style>
  <w:style w:type="character" w:customStyle="1" w:styleId="spellingerrorsuperscript">
    <w:name w:val="spellingerrorsuperscript"/>
    <w:basedOn w:val="Fuentedeprrafopredeter"/>
    <w:rsid w:val="006675A7"/>
  </w:style>
  <w:style w:type="character" w:customStyle="1" w:styleId="c-bibliographic-informationvalue">
    <w:name w:val="c-bibliographic-information__value"/>
    <w:basedOn w:val="Fuentedeprrafopredeter"/>
    <w:rsid w:val="00F07CC5"/>
  </w:style>
  <w:style w:type="paragraph" w:customStyle="1" w:styleId="Articletitle">
    <w:name w:val="Article title"/>
    <w:basedOn w:val="Normal"/>
    <w:next w:val="Normal"/>
    <w:qFormat/>
    <w:rsid w:val="00F25957"/>
    <w:pPr>
      <w:spacing w:after="120" w:line="360" w:lineRule="auto"/>
    </w:pPr>
    <w:rPr>
      <w:b/>
      <w:sz w:val="28"/>
    </w:rPr>
  </w:style>
  <w:style w:type="paragraph" w:customStyle="1" w:styleId="Authornames">
    <w:name w:val="Author names"/>
    <w:basedOn w:val="Normal"/>
    <w:next w:val="Normal"/>
    <w:qFormat/>
    <w:rsid w:val="00F25957"/>
    <w:pPr>
      <w:spacing w:before="240" w:line="360" w:lineRule="auto"/>
    </w:pPr>
    <w:rPr>
      <w:sz w:val="28"/>
    </w:rPr>
  </w:style>
  <w:style w:type="paragraph" w:customStyle="1" w:styleId="Affiliation">
    <w:name w:val="Affiliation"/>
    <w:basedOn w:val="Normal"/>
    <w:qFormat/>
    <w:rsid w:val="00F25957"/>
    <w:pPr>
      <w:spacing w:before="240" w:line="360" w:lineRule="auto"/>
    </w:pPr>
    <w:rPr>
      <w:i/>
    </w:rPr>
  </w:style>
  <w:style w:type="paragraph" w:customStyle="1" w:styleId="Receiveddates">
    <w:name w:val="Received dates"/>
    <w:basedOn w:val="Affiliation"/>
    <w:next w:val="Normal"/>
    <w:qFormat/>
    <w:rsid w:val="00F25957"/>
  </w:style>
  <w:style w:type="paragraph" w:customStyle="1" w:styleId="Abstract">
    <w:name w:val="Abstract"/>
    <w:basedOn w:val="Normal"/>
    <w:next w:val="Keywords"/>
    <w:qFormat/>
    <w:rsid w:val="00F25957"/>
    <w:pPr>
      <w:spacing w:before="360" w:after="300" w:line="360" w:lineRule="auto"/>
      <w:ind w:left="720" w:right="567"/>
    </w:pPr>
    <w:rPr>
      <w:sz w:val="22"/>
    </w:rPr>
  </w:style>
  <w:style w:type="paragraph" w:customStyle="1" w:styleId="Keywords">
    <w:name w:val="Keywords"/>
    <w:basedOn w:val="Normal"/>
    <w:next w:val="Paragraph"/>
    <w:qFormat/>
    <w:rsid w:val="00F25957"/>
    <w:pPr>
      <w:spacing w:before="240" w:after="240" w:line="360" w:lineRule="auto"/>
      <w:ind w:left="720" w:right="567"/>
    </w:pPr>
    <w:rPr>
      <w:sz w:val="22"/>
    </w:rPr>
  </w:style>
  <w:style w:type="paragraph" w:customStyle="1" w:styleId="Correspondencedetails">
    <w:name w:val="Correspondence details"/>
    <w:basedOn w:val="Normal"/>
    <w:qFormat/>
    <w:rsid w:val="00F25957"/>
    <w:pPr>
      <w:spacing w:before="240" w:line="360" w:lineRule="auto"/>
    </w:pPr>
  </w:style>
  <w:style w:type="paragraph" w:customStyle="1" w:styleId="Displayedquotation">
    <w:name w:val="Displayed quotation"/>
    <w:basedOn w:val="Normal"/>
    <w:qFormat/>
    <w:rsid w:val="00F25957"/>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F25957"/>
    <w:pPr>
      <w:widowControl/>
      <w:numPr>
        <w:numId w:val="34"/>
      </w:numPr>
      <w:spacing w:after="240"/>
      <w:contextualSpacing/>
    </w:pPr>
  </w:style>
  <w:style w:type="paragraph" w:customStyle="1" w:styleId="Displayedequation">
    <w:name w:val="Displayed equation"/>
    <w:basedOn w:val="Normal"/>
    <w:next w:val="Paragraph"/>
    <w:qFormat/>
    <w:rsid w:val="00F25957"/>
    <w:pPr>
      <w:tabs>
        <w:tab w:val="center" w:pos="4253"/>
        <w:tab w:val="right" w:pos="8222"/>
      </w:tabs>
      <w:spacing w:before="240" w:after="240"/>
      <w:jc w:val="center"/>
    </w:pPr>
  </w:style>
  <w:style w:type="paragraph" w:customStyle="1" w:styleId="Acknowledgements">
    <w:name w:val="Acknowledgements"/>
    <w:basedOn w:val="Normal"/>
    <w:next w:val="Normal"/>
    <w:qFormat/>
    <w:rsid w:val="00F25957"/>
    <w:pPr>
      <w:spacing w:before="120" w:line="360" w:lineRule="auto"/>
    </w:pPr>
    <w:rPr>
      <w:sz w:val="22"/>
    </w:rPr>
  </w:style>
  <w:style w:type="paragraph" w:customStyle="1" w:styleId="Tabletitle">
    <w:name w:val="Table title"/>
    <w:basedOn w:val="Normal"/>
    <w:next w:val="Normal"/>
    <w:qFormat/>
    <w:rsid w:val="00F25957"/>
    <w:pPr>
      <w:spacing w:before="240" w:line="360" w:lineRule="auto"/>
    </w:pPr>
  </w:style>
  <w:style w:type="paragraph" w:customStyle="1" w:styleId="Figurecaption">
    <w:name w:val="Figure caption"/>
    <w:basedOn w:val="Normal"/>
    <w:next w:val="Normal"/>
    <w:qFormat/>
    <w:rsid w:val="00F25957"/>
    <w:pPr>
      <w:spacing w:before="240" w:line="360" w:lineRule="auto"/>
    </w:pPr>
  </w:style>
  <w:style w:type="paragraph" w:customStyle="1" w:styleId="Footnotes">
    <w:name w:val="Footnotes"/>
    <w:basedOn w:val="Normal"/>
    <w:qFormat/>
    <w:rsid w:val="00F25957"/>
    <w:pPr>
      <w:spacing w:before="120" w:line="360" w:lineRule="auto"/>
      <w:ind w:left="482" w:hanging="482"/>
      <w:contextualSpacing/>
    </w:pPr>
    <w:rPr>
      <w:sz w:val="22"/>
    </w:rPr>
  </w:style>
  <w:style w:type="paragraph" w:customStyle="1" w:styleId="Notesoncontributors">
    <w:name w:val="Notes on contributors"/>
    <w:basedOn w:val="Normal"/>
    <w:qFormat/>
    <w:rsid w:val="00F25957"/>
    <w:pPr>
      <w:spacing w:before="240" w:line="360" w:lineRule="auto"/>
    </w:pPr>
    <w:rPr>
      <w:sz w:val="22"/>
    </w:rPr>
  </w:style>
  <w:style w:type="paragraph" w:customStyle="1" w:styleId="Normalparagraphstyle">
    <w:name w:val="Normal paragraph style"/>
    <w:basedOn w:val="Normal"/>
    <w:next w:val="Normal"/>
    <w:rsid w:val="00F25957"/>
  </w:style>
  <w:style w:type="paragraph" w:customStyle="1" w:styleId="Paragraph">
    <w:name w:val="Paragraph"/>
    <w:basedOn w:val="Normal"/>
    <w:next w:val="Newparagraph"/>
    <w:qFormat/>
    <w:rsid w:val="00F25957"/>
    <w:pPr>
      <w:widowControl w:val="0"/>
      <w:spacing w:before="240"/>
    </w:pPr>
  </w:style>
  <w:style w:type="paragraph" w:customStyle="1" w:styleId="Newparagraph">
    <w:name w:val="New paragraph"/>
    <w:basedOn w:val="Normal"/>
    <w:qFormat/>
    <w:rsid w:val="00F25957"/>
    <w:pPr>
      <w:ind w:firstLine="720"/>
    </w:pPr>
  </w:style>
  <w:style w:type="paragraph" w:styleId="Sangranormal">
    <w:name w:val="Normal Indent"/>
    <w:basedOn w:val="Normal"/>
    <w:rsid w:val="00F25957"/>
    <w:pPr>
      <w:ind w:left="720"/>
    </w:pPr>
  </w:style>
  <w:style w:type="paragraph" w:customStyle="1" w:styleId="References">
    <w:name w:val="References"/>
    <w:basedOn w:val="Normal"/>
    <w:qFormat/>
    <w:rsid w:val="00F25957"/>
    <w:pPr>
      <w:spacing w:before="120" w:line="360" w:lineRule="auto"/>
      <w:ind w:left="720" w:hanging="720"/>
      <w:contextualSpacing/>
    </w:pPr>
  </w:style>
  <w:style w:type="paragraph" w:customStyle="1" w:styleId="Subjectcodes">
    <w:name w:val="Subject codes"/>
    <w:basedOn w:val="Keywords"/>
    <w:next w:val="Paragraph"/>
    <w:qFormat/>
    <w:rsid w:val="00F25957"/>
  </w:style>
  <w:style w:type="paragraph" w:customStyle="1" w:styleId="Bulletedlist">
    <w:name w:val="Bulleted list"/>
    <w:basedOn w:val="Paragraph"/>
    <w:next w:val="Paragraph"/>
    <w:qFormat/>
    <w:rsid w:val="00F25957"/>
    <w:pPr>
      <w:widowControl/>
      <w:numPr>
        <w:numId w:val="35"/>
      </w:numPr>
      <w:spacing w:after="240"/>
      <w:contextualSpacing/>
    </w:pPr>
  </w:style>
  <w:style w:type="paragraph" w:styleId="Textonotapie">
    <w:name w:val="footnote text"/>
    <w:basedOn w:val="Normal"/>
    <w:link w:val="TextonotapieCar"/>
    <w:autoRedefine/>
    <w:rsid w:val="00F25957"/>
    <w:pPr>
      <w:ind w:left="284" w:hanging="284"/>
    </w:pPr>
    <w:rPr>
      <w:sz w:val="22"/>
      <w:szCs w:val="20"/>
    </w:rPr>
  </w:style>
  <w:style w:type="character" w:customStyle="1" w:styleId="FootnoteTextChar2">
    <w:name w:val="Footnote Text Char2"/>
    <w:basedOn w:val="Fuentedeprrafopredeter"/>
    <w:rsid w:val="004A26FB"/>
    <w:rPr>
      <w:rFonts w:ascii="Times New Roman" w:eastAsia="Times New Roman" w:hAnsi="Times New Roman" w:cs="Times New Roman"/>
      <w:szCs w:val="20"/>
      <w:lang w:val="en-GB" w:eastAsia="en-GB"/>
    </w:rPr>
  </w:style>
  <w:style w:type="character" w:styleId="Refdenotaalpie">
    <w:name w:val="footnote reference"/>
    <w:basedOn w:val="Fuentedeprrafopredeter"/>
    <w:rsid w:val="00F25957"/>
    <w:rPr>
      <w:vertAlign w:val="superscript"/>
    </w:rPr>
  </w:style>
  <w:style w:type="paragraph" w:styleId="Textonotaalfinal">
    <w:name w:val="endnote text"/>
    <w:basedOn w:val="Normal"/>
    <w:link w:val="TextonotaalfinalCar"/>
    <w:autoRedefine/>
    <w:rsid w:val="00F25957"/>
    <w:pPr>
      <w:ind w:left="284" w:hanging="284"/>
    </w:pPr>
    <w:rPr>
      <w:sz w:val="22"/>
      <w:szCs w:val="20"/>
    </w:rPr>
  </w:style>
  <w:style w:type="character" w:customStyle="1" w:styleId="EndnoteTextChar2">
    <w:name w:val="Endnote Text Char2"/>
    <w:basedOn w:val="Fuentedeprrafopredeter"/>
    <w:rsid w:val="004A26FB"/>
    <w:rPr>
      <w:rFonts w:ascii="Times New Roman" w:eastAsia="Times New Roman" w:hAnsi="Times New Roman" w:cs="Times New Roman"/>
      <w:szCs w:val="20"/>
      <w:lang w:val="en-GB" w:eastAsia="en-GB"/>
    </w:rPr>
  </w:style>
  <w:style w:type="character" w:styleId="Refdenotaalfinal">
    <w:name w:val="endnote reference"/>
    <w:basedOn w:val="Fuentedeprrafopredeter"/>
    <w:rsid w:val="00F25957"/>
    <w:rPr>
      <w:vertAlign w:val="superscript"/>
    </w:rPr>
  </w:style>
  <w:style w:type="paragraph" w:customStyle="1" w:styleId="Heading4Paragraph">
    <w:name w:val="Heading 4 + Paragraph"/>
    <w:basedOn w:val="Paragraph"/>
    <w:next w:val="Newparagraph"/>
    <w:qFormat/>
    <w:rsid w:val="00F25957"/>
    <w:pPr>
      <w:widowControl/>
      <w:spacing w:before="360"/>
    </w:pPr>
  </w:style>
  <w:style w:type="character" w:styleId="Mencinsinresolver">
    <w:name w:val="Unresolved Mention"/>
    <w:basedOn w:val="Fuentedeprrafopredeter"/>
    <w:uiPriority w:val="99"/>
    <w:unhideWhenUsed/>
    <w:rsid w:val="00F74268"/>
    <w:rPr>
      <w:color w:val="605E5C"/>
      <w:shd w:val="clear" w:color="auto" w:fill="E1DFDD"/>
    </w:rPr>
  </w:style>
  <w:style w:type="paragraph" w:styleId="Subttulo">
    <w:name w:val="Subtitle"/>
    <w:basedOn w:val="Normal"/>
    <w:next w:val="Normal"/>
    <w:link w:val="SubttuloCar"/>
    <w:uiPriority w:val="11"/>
    <w:qFormat/>
    <w:rsid w:val="00E269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E269B6"/>
    <w:rPr>
      <w:rFonts w:eastAsiaTheme="minorEastAsia"/>
      <w:color w:val="5A5A5A" w:themeColor="text1" w:themeTint="A5"/>
      <w:spacing w:val="15"/>
      <w:lang w:val="en-GB" w:eastAsia="en-GB"/>
    </w:rPr>
  </w:style>
  <w:style w:type="paragraph" w:styleId="Textosinformato">
    <w:name w:val="Plain Text"/>
    <w:basedOn w:val="Normal"/>
    <w:link w:val="TextosinformatoCar"/>
    <w:uiPriority w:val="99"/>
    <w:semiHidden/>
    <w:unhideWhenUsed/>
    <w:rsid w:val="00B76D59"/>
    <w:pPr>
      <w:spacing w:line="240" w:lineRule="auto"/>
    </w:pPr>
    <w:rPr>
      <w:rFonts w:ascii="Calibri" w:eastAsiaTheme="minorHAnsi" w:hAnsi="Calibri" w:cstheme="minorBidi"/>
      <w:sz w:val="22"/>
      <w:szCs w:val="21"/>
      <w:lang w:val="ca-ES" w:eastAsia="en-US"/>
    </w:rPr>
  </w:style>
  <w:style w:type="character" w:customStyle="1" w:styleId="TextosinformatoCar">
    <w:name w:val="Texto sin formato Car"/>
    <w:basedOn w:val="Fuentedeprrafopredeter"/>
    <w:link w:val="Textosinformato"/>
    <w:uiPriority w:val="99"/>
    <w:semiHidden/>
    <w:rsid w:val="00B76D59"/>
    <w:rPr>
      <w:rFonts w:ascii="Calibri" w:hAnsi="Calibri"/>
      <w:szCs w:val="21"/>
      <w:lang w:val="ca-ES"/>
    </w:rPr>
  </w:style>
  <w:style w:type="character" w:styleId="Nmerodelnea">
    <w:name w:val="line number"/>
    <w:basedOn w:val="Fuentedeprrafopredeter"/>
    <w:uiPriority w:val="99"/>
    <w:semiHidden/>
    <w:unhideWhenUsed/>
    <w:rsid w:val="00C82C11"/>
  </w:style>
  <w:style w:type="character" w:customStyle="1" w:styleId="Heading1Char">
    <w:name w:val="Heading 1 Char"/>
    <w:basedOn w:val="Fuentedeprrafopredeter"/>
    <w:rsid w:val="00CF1B66"/>
    <w:rPr>
      <w:rFonts w:ascii="Times New Roman" w:eastAsia="Times New Roman" w:hAnsi="Times New Roman" w:cs="Arial"/>
      <w:b/>
      <w:bCs/>
      <w:kern w:val="32"/>
      <w:sz w:val="24"/>
      <w:szCs w:val="32"/>
      <w:lang w:val="en-GB" w:eastAsia="en-GB"/>
    </w:rPr>
  </w:style>
  <w:style w:type="character" w:customStyle="1" w:styleId="Heading3Char">
    <w:name w:val="Heading 3 Char"/>
    <w:basedOn w:val="Fuentedeprrafopredeter"/>
    <w:rsid w:val="00CF1B66"/>
    <w:rPr>
      <w:rFonts w:ascii="Times New Roman" w:eastAsia="Times New Roman" w:hAnsi="Times New Roman" w:cs="Arial"/>
      <w:bCs/>
      <w:i/>
      <w:sz w:val="24"/>
      <w:szCs w:val="26"/>
      <w:lang w:val="en-GB" w:eastAsia="en-GB"/>
    </w:rPr>
  </w:style>
  <w:style w:type="character" w:customStyle="1" w:styleId="Heading4Char">
    <w:name w:val="Heading 4 Char"/>
    <w:basedOn w:val="Fuentedeprrafopredeter"/>
    <w:rsid w:val="00CF1B66"/>
    <w:rPr>
      <w:rFonts w:ascii="Times New Roman" w:eastAsia="Times New Roman" w:hAnsi="Times New Roman" w:cs="Times New Roman"/>
      <w:bCs/>
      <w:sz w:val="24"/>
      <w:szCs w:val="28"/>
      <w:lang w:val="en-GB" w:eastAsia="en-GB"/>
    </w:rPr>
  </w:style>
  <w:style w:type="character" w:customStyle="1" w:styleId="HeaderChar">
    <w:name w:val="Header Char"/>
    <w:basedOn w:val="Fuentedeprrafopredeter"/>
    <w:rsid w:val="00CF1B66"/>
    <w:rPr>
      <w:rFonts w:ascii="Times New Roman" w:eastAsia="Times New Roman" w:hAnsi="Times New Roman" w:cs="Times New Roman"/>
      <w:sz w:val="24"/>
      <w:szCs w:val="24"/>
      <w:lang w:val="en-GB" w:eastAsia="en-GB"/>
    </w:rPr>
  </w:style>
  <w:style w:type="character" w:customStyle="1" w:styleId="FooterChar">
    <w:name w:val="Footer Char"/>
    <w:basedOn w:val="Fuentedeprrafopredeter"/>
    <w:rsid w:val="00CF1B66"/>
    <w:rPr>
      <w:rFonts w:ascii="Times New Roman" w:eastAsia="Times New Roman" w:hAnsi="Times New Roman" w:cs="Times New Roman"/>
      <w:sz w:val="24"/>
      <w:szCs w:val="24"/>
      <w:lang w:val="en-GB" w:eastAsia="en-GB"/>
    </w:rPr>
  </w:style>
  <w:style w:type="character" w:customStyle="1" w:styleId="Heading2Char">
    <w:name w:val="Heading 2 Char"/>
    <w:basedOn w:val="Fuentedeprrafopredeter"/>
    <w:rsid w:val="00CF1B66"/>
    <w:rPr>
      <w:rFonts w:ascii="Times New Roman" w:eastAsia="Times New Roman" w:hAnsi="Times New Roman" w:cs="Arial"/>
      <w:b/>
      <w:bCs/>
      <w:i/>
      <w:iCs/>
      <w:sz w:val="24"/>
      <w:szCs w:val="28"/>
      <w:lang w:val="en-GB" w:eastAsia="en-GB"/>
    </w:rPr>
  </w:style>
  <w:style w:type="character" w:customStyle="1" w:styleId="FootnoteTextChar">
    <w:name w:val="Footnote Text Char"/>
    <w:basedOn w:val="Fuentedeprrafopredeter"/>
    <w:rsid w:val="00CF1B66"/>
    <w:rPr>
      <w:rFonts w:ascii="Times New Roman" w:eastAsia="Times New Roman" w:hAnsi="Times New Roman" w:cs="Times New Roman"/>
      <w:szCs w:val="20"/>
      <w:lang w:val="en-GB" w:eastAsia="en-GB"/>
    </w:rPr>
  </w:style>
  <w:style w:type="character" w:customStyle="1" w:styleId="EndnoteTextChar">
    <w:name w:val="Endnote Text Char"/>
    <w:basedOn w:val="Fuentedeprrafopredeter"/>
    <w:rsid w:val="00CF1B66"/>
    <w:rPr>
      <w:rFonts w:ascii="Times New Roman" w:eastAsia="Times New Roman" w:hAnsi="Times New Roman" w:cs="Times New Roman"/>
      <w:szCs w:val="20"/>
      <w:lang w:val="en-GB" w:eastAsia="en-GB"/>
    </w:rPr>
  </w:style>
  <w:style w:type="character" w:styleId="Mencionar">
    <w:name w:val="Mention"/>
    <w:basedOn w:val="Fuentedeprrafopredeter"/>
    <w:uiPriority w:val="99"/>
    <w:unhideWhenUsed/>
    <w:rsid w:val="00521B39"/>
    <w:rPr>
      <w:color w:val="2B579A"/>
      <w:shd w:val="clear" w:color="auto" w:fill="E1DFDD"/>
    </w:rPr>
  </w:style>
  <w:style w:type="character" w:customStyle="1" w:styleId="Heading1Char1">
    <w:name w:val="Heading 1 Char1"/>
    <w:basedOn w:val="Fuentedeprrafopredeter"/>
    <w:rsid w:val="002D1AFF"/>
    <w:rPr>
      <w:rFonts w:ascii="Times New Roman" w:eastAsia="Times New Roman" w:hAnsi="Times New Roman" w:cs="Arial"/>
      <w:b/>
      <w:bCs/>
      <w:kern w:val="32"/>
      <w:sz w:val="24"/>
      <w:szCs w:val="32"/>
      <w:lang w:val="en-GB" w:eastAsia="en-GB"/>
    </w:rPr>
  </w:style>
  <w:style w:type="character" w:customStyle="1" w:styleId="Heading3Char1">
    <w:name w:val="Heading 3 Char1"/>
    <w:basedOn w:val="Fuentedeprrafopredeter"/>
    <w:rsid w:val="002D1AFF"/>
    <w:rPr>
      <w:rFonts w:ascii="Times New Roman" w:eastAsia="Times New Roman" w:hAnsi="Times New Roman" w:cs="Arial"/>
      <w:bCs/>
      <w:i/>
      <w:sz w:val="24"/>
      <w:szCs w:val="26"/>
      <w:lang w:val="en-GB" w:eastAsia="en-GB"/>
    </w:rPr>
  </w:style>
  <w:style w:type="character" w:customStyle="1" w:styleId="Heading4Char1">
    <w:name w:val="Heading 4 Char1"/>
    <w:basedOn w:val="Fuentedeprrafopredeter"/>
    <w:rsid w:val="002D1AFF"/>
    <w:rPr>
      <w:rFonts w:ascii="Times New Roman" w:eastAsia="Times New Roman" w:hAnsi="Times New Roman" w:cs="Times New Roman"/>
      <w:bCs/>
      <w:sz w:val="24"/>
      <w:szCs w:val="28"/>
      <w:lang w:val="en-GB" w:eastAsia="en-GB"/>
    </w:rPr>
  </w:style>
  <w:style w:type="character" w:customStyle="1" w:styleId="HeaderChar1">
    <w:name w:val="Header Char1"/>
    <w:basedOn w:val="Fuentedeprrafopredeter"/>
    <w:rsid w:val="002D1AFF"/>
    <w:rPr>
      <w:rFonts w:ascii="Times New Roman" w:eastAsia="Times New Roman" w:hAnsi="Times New Roman" w:cs="Times New Roman"/>
      <w:sz w:val="24"/>
      <w:szCs w:val="24"/>
      <w:lang w:val="en-GB" w:eastAsia="en-GB"/>
    </w:rPr>
  </w:style>
  <w:style w:type="character" w:customStyle="1" w:styleId="FooterChar1">
    <w:name w:val="Footer Char1"/>
    <w:basedOn w:val="Fuentedeprrafopredeter"/>
    <w:rsid w:val="002D1AFF"/>
    <w:rPr>
      <w:rFonts w:ascii="Times New Roman" w:eastAsia="Times New Roman" w:hAnsi="Times New Roman" w:cs="Times New Roman"/>
      <w:sz w:val="24"/>
      <w:szCs w:val="24"/>
      <w:lang w:val="en-GB" w:eastAsia="en-GB"/>
    </w:rPr>
  </w:style>
  <w:style w:type="character" w:customStyle="1" w:styleId="Heading2Char1">
    <w:name w:val="Heading 2 Char1"/>
    <w:basedOn w:val="Fuentedeprrafopredeter"/>
    <w:rsid w:val="002D1AFF"/>
    <w:rPr>
      <w:rFonts w:ascii="Times New Roman" w:eastAsia="Times New Roman" w:hAnsi="Times New Roman" w:cs="Arial"/>
      <w:b/>
      <w:bCs/>
      <w:i/>
      <w:iCs/>
      <w:sz w:val="24"/>
      <w:szCs w:val="28"/>
      <w:lang w:val="en-GB" w:eastAsia="en-GB"/>
    </w:rPr>
  </w:style>
  <w:style w:type="character" w:customStyle="1" w:styleId="FootnoteTextChar1">
    <w:name w:val="Footnote Text Char1"/>
    <w:basedOn w:val="Fuentedeprrafopredeter"/>
    <w:rsid w:val="002D1AFF"/>
    <w:rPr>
      <w:rFonts w:ascii="Times New Roman" w:eastAsia="Times New Roman" w:hAnsi="Times New Roman" w:cs="Times New Roman"/>
      <w:szCs w:val="20"/>
      <w:lang w:val="en-GB" w:eastAsia="en-GB"/>
    </w:rPr>
  </w:style>
  <w:style w:type="character" w:customStyle="1" w:styleId="EndnoteTextChar1">
    <w:name w:val="Endnote Text Char1"/>
    <w:basedOn w:val="Fuentedeprrafopredeter"/>
    <w:rsid w:val="002D1AFF"/>
    <w:rPr>
      <w:rFonts w:ascii="Times New Roman" w:eastAsia="Times New Roman" w:hAnsi="Times New Roman" w:cs="Times New Roman"/>
      <w:szCs w:val="20"/>
      <w:lang w:val="en-GB" w:eastAsia="en-GB"/>
    </w:rPr>
  </w:style>
  <w:style w:type="character" w:customStyle="1" w:styleId="Heading2Char3">
    <w:name w:val="Heading 2 Char3"/>
    <w:basedOn w:val="Fuentedeprrafopredeter"/>
    <w:rsid w:val="006925C7"/>
    <w:rPr>
      <w:rFonts w:ascii="Times New Roman" w:eastAsia="Times New Roman" w:hAnsi="Times New Roman" w:cs="Arial"/>
      <w:b/>
      <w:bCs/>
      <w:i/>
      <w:iCs/>
      <w:sz w:val="24"/>
      <w:szCs w:val="28"/>
      <w:lang w:val="en-GB" w:eastAsia="en-GB"/>
    </w:rPr>
  </w:style>
  <w:style w:type="character" w:customStyle="1" w:styleId="Heading1Char3">
    <w:name w:val="Heading 1 Char3"/>
    <w:basedOn w:val="Fuentedeprrafopredeter"/>
    <w:rsid w:val="006925C7"/>
    <w:rPr>
      <w:rFonts w:ascii="Times New Roman" w:eastAsia="Times New Roman" w:hAnsi="Times New Roman" w:cs="Arial"/>
      <w:b/>
      <w:bCs/>
      <w:kern w:val="32"/>
      <w:sz w:val="24"/>
      <w:szCs w:val="32"/>
      <w:lang w:val="en-GB" w:eastAsia="en-GB"/>
    </w:rPr>
  </w:style>
  <w:style w:type="character" w:customStyle="1" w:styleId="Heading3Char3">
    <w:name w:val="Heading 3 Char3"/>
    <w:basedOn w:val="Fuentedeprrafopredeter"/>
    <w:rsid w:val="006925C7"/>
    <w:rPr>
      <w:rFonts w:ascii="Times New Roman" w:eastAsia="Times New Roman" w:hAnsi="Times New Roman" w:cs="Arial"/>
      <w:bCs/>
      <w:i/>
      <w:sz w:val="24"/>
      <w:szCs w:val="26"/>
      <w:lang w:val="en-GB" w:eastAsia="en-GB"/>
    </w:rPr>
  </w:style>
  <w:style w:type="character" w:customStyle="1" w:styleId="FootnoteTextChar3">
    <w:name w:val="Footnote Text Char3"/>
    <w:basedOn w:val="Fuentedeprrafopredeter"/>
    <w:rsid w:val="006925C7"/>
    <w:rPr>
      <w:rFonts w:ascii="Times New Roman" w:eastAsia="Times New Roman" w:hAnsi="Times New Roman" w:cs="Times New Roman"/>
      <w:szCs w:val="20"/>
      <w:lang w:val="en-GB" w:eastAsia="en-GB"/>
    </w:rPr>
  </w:style>
  <w:style w:type="character" w:customStyle="1" w:styleId="EndnoteTextChar3">
    <w:name w:val="Endnote Text Char3"/>
    <w:basedOn w:val="Fuentedeprrafopredeter"/>
    <w:rsid w:val="006925C7"/>
    <w:rPr>
      <w:rFonts w:ascii="Times New Roman" w:eastAsia="Times New Roman" w:hAnsi="Times New Roman" w:cs="Times New Roman"/>
      <w:szCs w:val="20"/>
      <w:lang w:val="en-GB" w:eastAsia="en-GB"/>
    </w:rPr>
  </w:style>
  <w:style w:type="character" w:customStyle="1" w:styleId="Heading4Char3">
    <w:name w:val="Heading 4 Char3"/>
    <w:basedOn w:val="Fuentedeprrafopredeter"/>
    <w:rsid w:val="006925C7"/>
    <w:rPr>
      <w:rFonts w:ascii="Times New Roman" w:eastAsia="Times New Roman" w:hAnsi="Times New Roman" w:cs="Times New Roman"/>
      <w:bCs/>
      <w:sz w:val="24"/>
      <w:szCs w:val="28"/>
      <w:lang w:val="en-GB" w:eastAsia="en-GB"/>
    </w:rPr>
  </w:style>
  <w:style w:type="character" w:customStyle="1" w:styleId="HeaderChar3">
    <w:name w:val="Header Char3"/>
    <w:basedOn w:val="Fuentedeprrafopredeter"/>
    <w:rsid w:val="006925C7"/>
    <w:rPr>
      <w:rFonts w:ascii="Times New Roman" w:eastAsia="Times New Roman" w:hAnsi="Times New Roman" w:cs="Times New Roman"/>
      <w:sz w:val="24"/>
      <w:szCs w:val="24"/>
      <w:lang w:val="en-GB" w:eastAsia="en-GB"/>
    </w:rPr>
  </w:style>
  <w:style w:type="character" w:customStyle="1" w:styleId="FooterChar3">
    <w:name w:val="Footer Char3"/>
    <w:basedOn w:val="Fuentedeprrafopredeter"/>
    <w:rsid w:val="006925C7"/>
    <w:rPr>
      <w:rFonts w:ascii="Times New Roman" w:eastAsia="Times New Roman" w:hAnsi="Times New Roman" w:cs="Times New Roman"/>
      <w:sz w:val="24"/>
      <w:szCs w:val="24"/>
      <w:lang w:val="en-GB" w:eastAsia="en-GB"/>
    </w:rPr>
  </w:style>
  <w:style w:type="character" w:customStyle="1" w:styleId="Ttulo2Car">
    <w:name w:val="Título 2 Car"/>
    <w:basedOn w:val="Fuentedeprrafopredeter"/>
    <w:link w:val="Ttulo2"/>
    <w:rsid w:val="00F25957"/>
    <w:rPr>
      <w:rFonts w:ascii="Times New Roman" w:eastAsia="Times New Roman" w:hAnsi="Times New Roman" w:cs="Arial"/>
      <w:b/>
      <w:bCs/>
      <w:i/>
      <w:iCs/>
      <w:sz w:val="24"/>
      <w:szCs w:val="28"/>
      <w:lang w:val="en-GB" w:eastAsia="en-GB"/>
    </w:rPr>
  </w:style>
  <w:style w:type="character" w:customStyle="1" w:styleId="Ttulo1Car">
    <w:name w:val="Título 1 Car"/>
    <w:basedOn w:val="Fuentedeprrafopredeter"/>
    <w:link w:val="Ttulo1"/>
    <w:rsid w:val="00F25957"/>
    <w:rPr>
      <w:rFonts w:ascii="Times New Roman" w:eastAsia="Times New Roman" w:hAnsi="Times New Roman" w:cs="Arial"/>
      <w:b/>
      <w:bCs/>
      <w:kern w:val="32"/>
      <w:sz w:val="24"/>
      <w:szCs w:val="32"/>
      <w:lang w:val="en-GB" w:eastAsia="en-GB"/>
    </w:rPr>
  </w:style>
  <w:style w:type="character" w:customStyle="1" w:styleId="Ttulo3Car">
    <w:name w:val="Título 3 Car"/>
    <w:basedOn w:val="Fuentedeprrafopredeter"/>
    <w:link w:val="Ttulo3"/>
    <w:rsid w:val="00F25957"/>
    <w:rPr>
      <w:rFonts w:ascii="Times New Roman" w:eastAsia="Times New Roman" w:hAnsi="Times New Roman" w:cs="Arial"/>
      <w:bCs/>
      <w:i/>
      <w:sz w:val="24"/>
      <w:szCs w:val="26"/>
      <w:lang w:val="en-GB" w:eastAsia="en-GB"/>
    </w:rPr>
  </w:style>
  <w:style w:type="character" w:customStyle="1" w:styleId="TextonotapieCar">
    <w:name w:val="Texto nota pie Car"/>
    <w:basedOn w:val="Fuentedeprrafopredeter"/>
    <w:link w:val="Textonotapie"/>
    <w:rsid w:val="00F25957"/>
    <w:rPr>
      <w:rFonts w:ascii="Times New Roman" w:eastAsia="Times New Roman" w:hAnsi="Times New Roman" w:cs="Times New Roman"/>
      <w:szCs w:val="20"/>
      <w:lang w:val="en-GB" w:eastAsia="en-GB"/>
    </w:rPr>
  </w:style>
  <w:style w:type="character" w:customStyle="1" w:styleId="TextonotaalfinalCar">
    <w:name w:val="Texto nota al final Car"/>
    <w:basedOn w:val="Fuentedeprrafopredeter"/>
    <w:link w:val="Textonotaalfinal"/>
    <w:rsid w:val="00F25957"/>
    <w:rPr>
      <w:rFonts w:ascii="Times New Roman" w:eastAsia="Times New Roman" w:hAnsi="Times New Roman" w:cs="Times New Roman"/>
      <w:szCs w:val="20"/>
      <w:lang w:val="en-GB" w:eastAsia="en-GB"/>
    </w:rPr>
  </w:style>
  <w:style w:type="character" w:customStyle="1" w:styleId="Ttulo4Car">
    <w:name w:val="Título 4 Car"/>
    <w:basedOn w:val="Fuentedeprrafopredeter"/>
    <w:link w:val="Ttulo4"/>
    <w:rsid w:val="00F25957"/>
    <w:rPr>
      <w:rFonts w:ascii="Times New Roman" w:eastAsia="Times New Roman" w:hAnsi="Times New Roman" w:cs="Times New Roman"/>
      <w:bCs/>
      <w:sz w:val="24"/>
      <w:szCs w:val="28"/>
      <w:lang w:val="en-GB" w:eastAsia="en-GB"/>
    </w:rPr>
  </w:style>
  <w:style w:type="character" w:customStyle="1" w:styleId="EncabezadoCar">
    <w:name w:val="Encabezado Car"/>
    <w:basedOn w:val="Fuentedeprrafopredeter"/>
    <w:link w:val="Encabezado"/>
    <w:rsid w:val="00F25957"/>
    <w:rPr>
      <w:rFonts w:ascii="Times New Roman" w:eastAsia="Times New Roman" w:hAnsi="Times New Roman" w:cs="Times New Roman"/>
      <w:sz w:val="24"/>
      <w:szCs w:val="24"/>
      <w:lang w:val="en-GB" w:eastAsia="en-GB"/>
    </w:rPr>
  </w:style>
  <w:style w:type="character" w:customStyle="1" w:styleId="PiedepginaCar">
    <w:name w:val="Pie de página Car"/>
    <w:basedOn w:val="Fuentedeprrafopredeter"/>
    <w:link w:val="Piedepgina"/>
    <w:rsid w:val="00F25957"/>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1061">
      <w:bodyDiv w:val="1"/>
      <w:marLeft w:val="0"/>
      <w:marRight w:val="0"/>
      <w:marTop w:val="0"/>
      <w:marBottom w:val="0"/>
      <w:divBdr>
        <w:top w:val="none" w:sz="0" w:space="0" w:color="auto"/>
        <w:left w:val="none" w:sz="0" w:space="0" w:color="auto"/>
        <w:bottom w:val="none" w:sz="0" w:space="0" w:color="auto"/>
        <w:right w:val="none" w:sz="0" w:space="0" w:color="auto"/>
      </w:divBdr>
    </w:div>
    <w:div w:id="454181388">
      <w:bodyDiv w:val="1"/>
      <w:marLeft w:val="0"/>
      <w:marRight w:val="0"/>
      <w:marTop w:val="0"/>
      <w:marBottom w:val="0"/>
      <w:divBdr>
        <w:top w:val="none" w:sz="0" w:space="0" w:color="auto"/>
        <w:left w:val="none" w:sz="0" w:space="0" w:color="auto"/>
        <w:bottom w:val="none" w:sz="0" w:space="0" w:color="auto"/>
        <w:right w:val="none" w:sz="0" w:space="0" w:color="auto"/>
      </w:divBdr>
    </w:div>
    <w:div w:id="561256705">
      <w:bodyDiv w:val="1"/>
      <w:marLeft w:val="0"/>
      <w:marRight w:val="0"/>
      <w:marTop w:val="0"/>
      <w:marBottom w:val="0"/>
      <w:divBdr>
        <w:top w:val="none" w:sz="0" w:space="0" w:color="auto"/>
        <w:left w:val="none" w:sz="0" w:space="0" w:color="auto"/>
        <w:bottom w:val="none" w:sz="0" w:space="0" w:color="auto"/>
        <w:right w:val="none" w:sz="0" w:space="0" w:color="auto"/>
      </w:divBdr>
    </w:div>
    <w:div w:id="901016838">
      <w:bodyDiv w:val="1"/>
      <w:marLeft w:val="0"/>
      <w:marRight w:val="0"/>
      <w:marTop w:val="0"/>
      <w:marBottom w:val="0"/>
      <w:divBdr>
        <w:top w:val="none" w:sz="0" w:space="0" w:color="auto"/>
        <w:left w:val="none" w:sz="0" w:space="0" w:color="auto"/>
        <w:bottom w:val="none" w:sz="0" w:space="0" w:color="auto"/>
        <w:right w:val="none" w:sz="0" w:space="0" w:color="auto"/>
      </w:divBdr>
      <w:divsChild>
        <w:div w:id="122693090">
          <w:marLeft w:val="0"/>
          <w:marRight w:val="0"/>
          <w:marTop w:val="0"/>
          <w:marBottom w:val="0"/>
          <w:divBdr>
            <w:top w:val="none" w:sz="0" w:space="0" w:color="auto"/>
            <w:left w:val="none" w:sz="0" w:space="0" w:color="auto"/>
            <w:bottom w:val="none" w:sz="0" w:space="0" w:color="auto"/>
            <w:right w:val="none" w:sz="0" w:space="0" w:color="auto"/>
          </w:divBdr>
        </w:div>
        <w:div w:id="1745643535">
          <w:marLeft w:val="0"/>
          <w:marRight w:val="0"/>
          <w:marTop w:val="0"/>
          <w:marBottom w:val="0"/>
          <w:divBdr>
            <w:top w:val="none" w:sz="0" w:space="0" w:color="auto"/>
            <w:left w:val="none" w:sz="0" w:space="0" w:color="auto"/>
            <w:bottom w:val="none" w:sz="0" w:space="0" w:color="auto"/>
            <w:right w:val="none" w:sz="0" w:space="0" w:color="auto"/>
          </w:divBdr>
        </w:div>
      </w:divsChild>
    </w:div>
    <w:div w:id="1250115821">
      <w:bodyDiv w:val="1"/>
      <w:marLeft w:val="0"/>
      <w:marRight w:val="0"/>
      <w:marTop w:val="0"/>
      <w:marBottom w:val="0"/>
      <w:divBdr>
        <w:top w:val="none" w:sz="0" w:space="0" w:color="auto"/>
        <w:left w:val="none" w:sz="0" w:space="0" w:color="auto"/>
        <w:bottom w:val="none" w:sz="0" w:space="0" w:color="auto"/>
        <w:right w:val="none" w:sz="0" w:space="0" w:color="auto"/>
      </w:divBdr>
      <w:divsChild>
        <w:div w:id="1008868986">
          <w:marLeft w:val="0"/>
          <w:marRight w:val="0"/>
          <w:marTop w:val="0"/>
          <w:marBottom w:val="0"/>
          <w:divBdr>
            <w:top w:val="none" w:sz="0" w:space="0" w:color="auto"/>
            <w:left w:val="none" w:sz="0" w:space="0" w:color="auto"/>
            <w:bottom w:val="none" w:sz="0" w:space="0" w:color="auto"/>
            <w:right w:val="none" w:sz="0" w:space="0" w:color="auto"/>
          </w:divBdr>
        </w:div>
        <w:div w:id="1796605360">
          <w:marLeft w:val="0"/>
          <w:marRight w:val="0"/>
          <w:marTop w:val="0"/>
          <w:marBottom w:val="0"/>
          <w:divBdr>
            <w:top w:val="none" w:sz="0" w:space="0" w:color="auto"/>
            <w:left w:val="none" w:sz="0" w:space="0" w:color="auto"/>
            <w:bottom w:val="none" w:sz="0" w:space="0" w:color="auto"/>
            <w:right w:val="none" w:sz="0" w:space="0" w:color="auto"/>
          </w:divBdr>
        </w:div>
      </w:divsChild>
    </w:div>
    <w:div w:id="1286811960">
      <w:bodyDiv w:val="1"/>
      <w:marLeft w:val="0"/>
      <w:marRight w:val="0"/>
      <w:marTop w:val="0"/>
      <w:marBottom w:val="0"/>
      <w:divBdr>
        <w:top w:val="none" w:sz="0" w:space="0" w:color="auto"/>
        <w:left w:val="none" w:sz="0" w:space="0" w:color="auto"/>
        <w:bottom w:val="none" w:sz="0" w:space="0" w:color="auto"/>
        <w:right w:val="none" w:sz="0" w:space="0" w:color="auto"/>
      </w:divBdr>
    </w:div>
    <w:div w:id="171280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nical@preventomics.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ep.delbas@eurecat.org" TargetMode="External"/><Relationship Id="rId5" Type="http://schemas.openxmlformats.org/officeDocument/2006/relationships/numbering" Target="numbering.xml"/><Relationship Id="rId15" Type="http://schemas.openxmlformats.org/officeDocument/2006/relationships/hyperlink" Target="https://preventomics.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nationalgenom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delbas\OneDrive%20-%20EURECAT\Documentos\Plantillas%20personalizadas%20de%20Office\TF_Template_Word_Windows_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A8614D847AD14DAF5EBF340056DA06" ma:contentTypeVersion="16" ma:contentTypeDescription="Crear nuevo documento." ma:contentTypeScope="" ma:versionID="ab992f5aab12225a33aa44cf1b056748">
  <xsd:schema xmlns:xsd="http://www.w3.org/2001/XMLSchema" xmlns:xs="http://www.w3.org/2001/XMLSchema" xmlns:p="http://schemas.microsoft.com/office/2006/metadata/properties" xmlns:ns2="e6329de9-de41-4e29-a662-9ab5fa37757d" xmlns:ns3="4a40c049-eece-41c6-85ab-7f38e25f5765" xmlns:ns4="8072a014-dca7-44bf-8cb5-ace042e1dcd5" targetNamespace="http://schemas.microsoft.com/office/2006/metadata/properties" ma:root="true" ma:fieldsID="40bb295ed4cfca0b8e18c516c9831fe3" ns2:_="" ns3:_="" ns4:_="">
    <xsd:import namespace="e6329de9-de41-4e29-a662-9ab5fa37757d"/>
    <xsd:import namespace="4a40c049-eece-41c6-85ab-7f38e25f5765"/>
    <xsd:import namespace="8072a014-dca7-44bf-8cb5-ace042e1dc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29de9-de41-4e29-a662-9ab5fa37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ea0fcc97-24f9-4737-ad45-7ffa50775c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40c049-eece-41c6-85ab-7f38e25f576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2a014-dca7-44bf-8cb5-ace042e1dcd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f6d42a-4515-4f26-88af-93f942d20c22}" ma:internalName="TaxCatchAll" ma:showField="CatchAllData" ma:web="4a40c049-eece-41c6-85ab-7f38e25f5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329de9-de41-4e29-a662-9ab5fa37757d">
      <Terms xmlns="http://schemas.microsoft.com/office/infopath/2007/PartnerControls"/>
    </lcf76f155ced4ddcb4097134ff3c332f>
    <TaxCatchAll xmlns="8072a014-dca7-44bf-8cb5-ace042e1dcd5" xsi:nil="true"/>
    <SharedWithUsers xmlns="4a40c049-eece-41c6-85ab-7f38e25f5765">
      <UserInfo>
        <DisplayName>Xavier Escoté Miró</DisplayName>
        <AccountId>84</AccountId>
        <AccountType/>
      </UserInfo>
    </SharedWithUsers>
  </documentManagement>
</p:properties>
</file>

<file path=customXml/itemProps1.xml><?xml version="1.0" encoding="utf-8"?>
<ds:datastoreItem xmlns:ds="http://schemas.openxmlformats.org/officeDocument/2006/customXml" ds:itemID="{8C108100-A697-4D72-BC18-FE66508BD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29de9-de41-4e29-a662-9ab5fa37757d"/>
    <ds:schemaRef ds:uri="4a40c049-eece-41c6-85ab-7f38e25f5765"/>
    <ds:schemaRef ds:uri="8072a014-dca7-44bf-8cb5-ace042e1d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DF3E5-4CB6-440D-89C7-54316D55AFCC}">
  <ds:schemaRefs>
    <ds:schemaRef ds:uri="http://schemas.microsoft.com/sharepoint/v3/contenttype/forms"/>
  </ds:schemaRefs>
</ds:datastoreItem>
</file>

<file path=customXml/itemProps3.xml><?xml version="1.0" encoding="utf-8"?>
<ds:datastoreItem xmlns:ds="http://schemas.openxmlformats.org/officeDocument/2006/customXml" ds:itemID="{40DB73A9-185E-49EE-A7EC-0EE5B2838648}">
  <ds:schemaRefs>
    <ds:schemaRef ds:uri="http://schemas.openxmlformats.org/officeDocument/2006/bibliography"/>
  </ds:schemaRefs>
</ds:datastoreItem>
</file>

<file path=customXml/itemProps4.xml><?xml version="1.0" encoding="utf-8"?>
<ds:datastoreItem xmlns:ds="http://schemas.openxmlformats.org/officeDocument/2006/customXml" ds:itemID="{A047C17D-890E-4031-8081-3B3756230C49}">
  <ds:schemaRefs>
    <ds:schemaRef ds:uri="http://schemas.microsoft.com/office/2006/metadata/properties"/>
    <ds:schemaRef ds:uri="http://schemas.microsoft.com/office/infopath/2007/PartnerControls"/>
    <ds:schemaRef ds:uri="e6329de9-de41-4e29-a662-9ab5fa37757d"/>
    <ds:schemaRef ds:uri="8072a014-dca7-44bf-8cb5-ace042e1dcd5"/>
    <ds:schemaRef ds:uri="4a40c049-eece-41c6-85ab-7f38e25f5765"/>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90</Pages>
  <Words>310071</Words>
  <Characters>1767407</Characters>
  <Application>Microsoft Office Word</Application>
  <DocSecurity>0</DocSecurity>
  <Lines>14728</Lines>
  <Paragraphs>4146</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2073332</CharactersWithSpaces>
  <SharedDoc>false</SharedDoc>
  <HLinks>
    <vt:vector size="42" baseType="variant">
      <vt:variant>
        <vt:i4>4456465</vt:i4>
      </vt:variant>
      <vt:variant>
        <vt:i4>687</vt:i4>
      </vt:variant>
      <vt:variant>
        <vt:i4>0</vt:i4>
      </vt:variant>
      <vt:variant>
        <vt:i4>5</vt:i4>
      </vt:variant>
      <vt:variant>
        <vt:lpwstr>https://preventomics.eu/</vt:lpwstr>
      </vt:variant>
      <vt:variant>
        <vt:lpwstr/>
      </vt:variant>
      <vt:variant>
        <vt:i4>4194370</vt:i4>
      </vt:variant>
      <vt:variant>
        <vt:i4>480</vt:i4>
      </vt:variant>
      <vt:variant>
        <vt:i4>0</vt:i4>
      </vt:variant>
      <vt:variant>
        <vt:i4>5</vt:i4>
      </vt:variant>
      <vt:variant>
        <vt:lpwstr>https://www.internationalgenome.org/</vt:lpwstr>
      </vt:variant>
      <vt:variant>
        <vt:lpwstr/>
      </vt:variant>
      <vt:variant>
        <vt:i4>4456465</vt:i4>
      </vt:variant>
      <vt:variant>
        <vt:i4>39</vt:i4>
      </vt:variant>
      <vt:variant>
        <vt:i4>0</vt:i4>
      </vt:variant>
      <vt:variant>
        <vt:i4>5</vt:i4>
      </vt:variant>
      <vt:variant>
        <vt:lpwstr>https://preventomics.eu/</vt:lpwstr>
      </vt:variant>
      <vt:variant>
        <vt:lpwstr/>
      </vt:variant>
      <vt:variant>
        <vt:i4>4522101</vt:i4>
      </vt:variant>
      <vt:variant>
        <vt:i4>3</vt:i4>
      </vt:variant>
      <vt:variant>
        <vt:i4>0</vt:i4>
      </vt:variant>
      <vt:variant>
        <vt:i4>5</vt:i4>
      </vt:variant>
      <vt:variant>
        <vt:lpwstr>mailto:technical@preventomics.eu</vt:lpwstr>
      </vt:variant>
      <vt:variant>
        <vt:lpwstr/>
      </vt:variant>
      <vt:variant>
        <vt:i4>983157</vt:i4>
      </vt:variant>
      <vt:variant>
        <vt:i4>0</vt:i4>
      </vt:variant>
      <vt:variant>
        <vt:i4>0</vt:i4>
      </vt:variant>
      <vt:variant>
        <vt:i4>5</vt:i4>
      </vt:variant>
      <vt:variant>
        <vt:lpwstr>mailto:josep.delbas@eurecat.org</vt:lpwstr>
      </vt:variant>
      <vt:variant>
        <vt:lpwstr/>
      </vt:variant>
      <vt:variant>
        <vt:i4>983157</vt:i4>
      </vt:variant>
      <vt:variant>
        <vt:i4>3</vt:i4>
      </vt:variant>
      <vt:variant>
        <vt:i4>0</vt:i4>
      </vt:variant>
      <vt:variant>
        <vt:i4>5</vt:i4>
      </vt:variant>
      <vt:variant>
        <vt:lpwstr>mailto:josep.delbas@eurecat.org</vt:lpwstr>
      </vt:variant>
      <vt:variant>
        <vt:lpwstr/>
      </vt:variant>
      <vt:variant>
        <vt:i4>983157</vt:i4>
      </vt:variant>
      <vt:variant>
        <vt:i4>0</vt:i4>
      </vt:variant>
      <vt:variant>
        <vt:i4>0</vt:i4>
      </vt:variant>
      <vt:variant>
        <vt:i4>5</vt:i4>
      </vt:variant>
      <vt:variant>
        <vt:lpwstr>mailto:josep.delbas@eurecat.org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Mª Del Bas</dc:creator>
  <cp:keywords/>
  <dc:description/>
  <cp:lastModifiedBy>Josep Mª Del Bas Prior</cp:lastModifiedBy>
  <cp:revision>3</cp:revision>
  <dcterms:created xsi:type="dcterms:W3CDTF">2023-04-01T08:34:00Z</dcterms:created>
  <dcterms:modified xsi:type="dcterms:W3CDTF">2023-04-01T08:34:00Z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http://www.zotero.org/styles/taylor-and-francis-chicago-b-author-date</vt:lpwstr>
  </property>
  <property fmtid="{D5CDD505-2E9C-101B-9397-08002B2CF9AE}" pid="4" name="ContentTypeId">
    <vt:lpwstr>0x01010081A8614D847AD14DAF5EBF340056DA06</vt:lpwstr>
  </property>
  <property fmtid="{D5CDD505-2E9C-101B-9397-08002B2CF9AE}" pid="5" name="ContentRemapped">
    <vt:lpwstr>true</vt:lpwstr>
  </property>
  <property fmtid="{D5CDD505-2E9C-101B-9397-08002B2CF9AE}" pid="6" name="MediaServiceImageTags">
    <vt:lpwstr/>
  </property>
  <property fmtid="{D5CDD505-2E9C-101B-9397-08002B2CF9AE}" pid="7" name="Mendeley Unique User Id_1">
    <vt:lpwstr>72dc2e35-4451-3872-9d7e-80e32ec91e32</vt:lpwstr>
  </property>
  <property fmtid="{D5CDD505-2E9C-101B-9397-08002B2CF9AE}" pid="8" name="Mendeley Recent Style Id 0_1">
    <vt:lpwstr>http://www.zotero.org/styles/advances-in-alzheimers-disease</vt:lpwstr>
  </property>
  <property fmtid="{D5CDD505-2E9C-101B-9397-08002B2CF9AE}" pid="9" name="Mendeley Recent Style Name 0_1">
    <vt:lpwstr>Advances in Alzheimer's Disease</vt:lpwstr>
  </property>
  <property fmtid="{D5CDD505-2E9C-101B-9397-08002B2CF9AE}" pid="10" name="Mendeley Recent Style Id 1_1">
    <vt:lpwstr>http://www.zotero.org/styles/advances-in-nutrition</vt:lpwstr>
  </property>
  <property fmtid="{D5CDD505-2E9C-101B-9397-08002B2CF9AE}" pid="11" name="Mendeley Recent Style Name 1_1">
    <vt:lpwstr>Advances in Nutrition</vt:lpwstr>
  </property>
  <property fmtid="{D5CDD505-2E9C-101B-9397-08002B2CF9AE}" pid="12" name="Mendeley Recent Style Id 2_1">
    <vt:lpwstr>http://www.zotero.org/styles/frontiers-in-nutrition</vt:lpwstr>
  </property>
  <property fmtid="{D5CDD505-2E9C-101B-9397-08002B2CF9AE}" pid="13" name="Mendeley Recent Style Name 2_1">
    <vt:lpwstr>Frontiers in Nutrition</vt:lpwstr>
  </property>
  <property fmtid="{D5CDD505-2E9C-101B-9397-08002B2CF9AE}" pid="14" name="Mendeley Recent Style Id 3_1">
    <vt:lpwstr>http://csl.mendeley.com/styles/7949/IJO-JdelBas</vt:lpwstr>
  </property>
  <property fmtid="{D5CDD505-2E9C-101B-9397-08002B2CF9AE}" pid="15" name="Mendeley Recent Style Name 3_1">
    <vt:lpwstr>International Journal of Obesity - Josep del Bas</vt:lpwstr>
  </property>
  <property fmtid="{D5CDD505-2E9C-101B-9397-08002B2CF9AE}" pid="16" name="Mendeley Recent Style Id 4_1">
    <vt:lpwstr>https://csl.mendeley.com/styles/7949/nature-publishing-group-vancouver-JOSEP</vt:lpwstr>
  </property>
  <property fmtid="{D5CDD505-2E9C-101B-9397-08002B2CF9AE}" pid="17" name="Mendeley Recent Style Name 4_1">
    <vt:lpwstr>Nature Publishing Group - Vancouver - Josep del Bas</vt:lpwstr>
  </property>
  <property fmtid="{D5CDD505-2E9C-101B-9397-08002B2CF9AE}" pid="18" name="Mendeley Recent Style Id 5_1">
    <vt:lpwstr>http://csl.mendeley.com/styles/7949/JOSEP-2-NO-ETAL</vt:lpwstr>
  </property>
  <property fmtid="{D5CDD505-2E9C-101B-9397-08002B2CF9AE}" pid="19" name="Mendeley Recent Style Name 5_1">
    <vt:lpwstr>Nature Publishing Group - Vancouver - Josep del Bas</vt:lpwstr>
  </property>
  <property fmtid="{D5CDD505-2E9C-101B-9397-08002B2CF9AE}" pid="20" name="Mendeley Recent Style Id 6_1">
    <vt:lpwstr>http://csl.mendeley.com/styles/7949/nature-publishing-group-vancouver-JOSEP</vt:lpwstr>
  </property>
  <property fmtid="{D5CDD505-2E9C-101B-9397-08002B2CF9AE}" pid="21" name="Mendeley Recent Style Name 6_1">
    <vt:lpwstr>Nature Publishing Group - Vancouver - Josep del Bas</vt:lpwstr>
  </property>
  <property fmtid="{D5CDD505-2E9C-101B-9397-08002B2CF9AE}" pid="22" name="Mendeley Recent Style Id 7_1">
    <vt:lpwstr>http://www.zotero.org/styles/taylor-and-francis-national-library-of-medicine</vt:lpwstr>
  </property>
  <property fmtid="{D5CDD505-2E9C-101B-9397-08002B2CF9AE}" pid="23" name="Mendeley Recent Style Name 7_1">
    <vt:lpwstr>Taylor &amp; Francis - National Library of Medicine</vt:lpwstr>
  </property>
  <property fmtid="{D5CDD505-2E9C-101B-9397-08002B2CF9AE}" pid="24" name="Mendeley Recent Style Id 8_1">
    <vt:lpwstr>http://www.zotero.org/styles/taylor-and-francis-chicago-b-author-date</vt:lpwstr>
  </property>
  <property fmtid="{D5CDD505-2E9C-101B-9397-08002B2CF9AE}" pid="25" name="Mendeley Recent Style Name 8_1">
    <vt:lpwstr>Taylor &amp; Francis - US Chicago Manual of Style B (author-date)</vt:lpwstr>
  </property>
  <property fmtid="{D5CDD505-2E9C-101B-9397-08002B2CF9AE}" pid="26" name="Mendeley Recent Style Id 9_1">
    <vt:lpwstr>http://www.zotero.org/styles/the-journal-of-nutritional-biochemistry</vt:lpwstr>
  </property>
  <property fmtid="{D5CDD505-2E9C-101B-9397-08002B2CF9AE}" pid="27" name="Mendeley Recent Style Name 9_1">
    <vt:lpwstr>The Journal of Nutritional Biochemistry</vt:lpwstr>
  </property>
</Properties>
</file>