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63ABA" w14:textId="7A4B210D" w:rsidR="00302494" w:rsidRPr="00596972" w:rsidRDefault="007D06FE">
      <w:pPr>
        <w:rPr>
          <w:rFonts w:ascii="Arial" w:hAnsi="Arial" w:cs="Arial"/>
          <w:b/>
          <w:lang w:val="en-GB"/>
        </w:rPr>
      </w:pPr>
      <w:r>
        <w:rPr>
          <w:rFonts w:ascii="Arial" w:hAnsi="Arial" w:cs="Arial"/>
          <w:b/>
          <w:lang w:val="en-GB"/>
        </w:rPr>
        <w:t xml:space="preserve">The Global State of </w:t>
      </w:r>
      <w:r w:rsidR="00EE6E31" w:rsidRPr="00596972">
        <w:rPr>
          <w:rFonts w:ascii="Arial" w:hAnsi="Arial" w:cs="Arial"/>
          <w:b/>
          <w:lang w:val="en-GB"/>
        </w:rPr>
        <w:t xml:space="preserve">Early Child Development: </w:t>
      </w:r>
      <w:r>
        <w:rPr>
          <w:rFonts w:ascii="Arial" w:hAnsi="Arial" w:cs="Arial"/>
          <w:b/>
          <w:lang w:val="en-GB"/>
        </w:rPr>
        <w:t>From Epidemiology to Interventions.</w:t>
      </w:r>
    </w:p>
    <w:p w14:paraId="5587C38A" w14:textId="1CA3B3FF" w:rsidR="00EE6E31" w:rsidRPr="00596972" w:rsidRDefault="0001689A">
      <w:pPr>
        <w:rPr>
          <w:rFonts w:ascii="Arial" w:hAnsi="Arial" w:cs="Arial"/>
          <w:lang w:val="en-GB"/>
        </w:rPr>
      </w:pPr>
      <w:r>
        <w:rPr>
          <w:rFonts w:ascii="Arial" w:hAnsi="Arial" w:cs="Arial"/>
          <w:lang w:val="en-GB"/>
        </w:rPr>
        <w:t>M</w:t>
      </w:r>
      <w:r w:rsidR="0056603C" w:rsidRPr="00596972">
        <w:rPr>
          <w:rFonts w:ascii="Arial" w:hAnsi="Arial" w:cs="Arial"/>
          <w:lang w:val="en-GB"/>
        </w:rPr>
        <w:t xml:space="preserve"> Fernandes</w:t>
      </w:r>
      <w:r w:rsidR="0056603C" w:rsidRPr="00596972">
        <w:rPr>
          <w:rFonts w:ascii="Arial" w:hAnsi="Arial" w:cs="Arial"/>
          <w:vertAlign w:val="superscript"/>
          <w:lang w:val="en-GB"/>
        </w:rPr>
        <w:t>1,</w:t>
      </w:r>
      <w:r w:rsidR="002B4F3C">
        <w:rPr>
          <w:rFonts w:ascii="Arial" w:hAnsi="Arial" w:cs="Arial"/>
          <w:vertAlign w:val="superscript"/>
          <w:lang w:val="en-GB"/>
        </w:rPr>
        <w:t xml:space="preserve"> </w:t>
      </w:r>
      <w:r w:rsidR="0056603C" w:rsidRPr="00596972">
        <w:rPr>
          <w:rFonts w:ascii="Arial" w:hAnsi="Arial" w:cs="Arial"/>
          <w:vertAlign w:val="superscript"/>
          <w:lang w:val="en-GB"/>
        </w:rPr>
        <w:t>2</w:t>
      </w:r>
      <w:r w:rsidR="0056603C" w:rsidRPr="00596972">
        <w:rPr>
          <w:rFonts w:ascii="Arial" w:hAnsi="Arial" w:cs="Arial"/>
          <w:lang w:val="en-GB"/>
        </w:rPr>
        <w:t xml:space="preserve">, </w:t>
      </w:r>
      <w:r>
        <w:rPr>
          <w:rFonts w:ascii="Arial" w:hAnsi="Arial" w:cs="Arial"/>
          <w:lang w:val="en-GB"/>
        </w:rPr>
        <w:t>K</w:t>
      </w:r>
      <w:r w:rsidR="0056603C" w:rsidRPr="00596972">
        <w:rPr>
          <w:rFonts w:ascii="Arial" w:hAnsi="Arial" w:cs="Arial"/>
          <w:lang w:val="en-GB"/>
        </w:rPr>
        <w:t xml:space="preserve"> Blackett</w:t>
      </w:r>
      <w:r w:rsidR="00792EB6">
        <w:rPr>
          <w:rFonts w:ascii="Arial" w:hAnsi="Arial" w:cs="Arial"/>
          <w:vertAlign w:val="superscript"/>
          <w:lang w:val="en-GB"/>
        </w:rPr>
        <w:t>3</w:t>
      </w:r>
      <w:r w:rsidR="0056603C" w:rsidRPr="00596972">
        <w:rPr>
          <w:rFonts w:ascii="Arial" w:hAnsi="Arial" w:cs="Arial"/>
          <w:lang w:val="en-GB"/>
        </w:rPr>
        <w:t xml:space="preserve">, </w:t>
      </w:r>
      <w:r>
        <w:rPr>
          <w:rFonts w:ascii="Arial" w:hAnsi="Arial" w:cs="Arial"/>
          <w:lang w:val="en-GB"/>
        </w:rPr>
        <w:t>MM</w:t>
      </w:r>
      <w:r w:rsidR="0056603C" w:rsidRPr="00596972">
        <w:rPr>
          <w:rFonts w:ascii="Arial" w:hAnsi="Arial" w:cs="Arial"/>
          <w:lang w:val="en-GB"/>
        </w:rPr>
        <w:t xml:space="preserve"> Cre</w:t>
      </w:r>
      <w:r w:rsidR="002843C6" w:rsidRPr="00596972">
        <w:rPr>
          <w:rFonts w:ascii="Arial" w:hAnsi="Arial" w:cs="Arial"/>
          <w:lang w:val="en-GB"/>
        </w:rPr>
        <w:t>s</w:t>
      </w:r>
      <w:r w:rsidR="0056603C" w:rsidRPr="00596972">
        <w:rPr>
          <w:rFonts w:ascii="Arial" w:hAnsi="Arial" w:cs="Arial"/>
          <w:lang w:val="en-GB"/>
        </w:rPr>
        <w:t>po-Llado</w:t>
      </w:r>
      <w:r w:rsidR="00792EB6">
        <w:rPr>
          <w:rFonts w:ascii="Arial" w:hAnsi="Arial" w:cs="Arial"/>
          <w:vertAlign w:val="superscript"/>
          <w:lang w:val="en-GB"/>
        </w:rPr>
        <w:t>4</w:t>
      </w:r>
      <w:r w:rsidR="0056603C" w:rsidRPr="00596972">
        <w:rPr>
          <w:rFonts w:ascii="Arial" w:hAnsi="Arial" w:cs="Arial"/>
          <w:lang w:val="en-GB"/>
        </w:rPr>
        <w:t xml:space="preserve">, </w:t>
      </w:r>
      <w:r>
        <w:rPr>
          <w:rFonts w:ascii="Arial" w:hAnsi="Arial" w:cs="Arial"/>
          <w:lang w:val="en-GB"/>
        </w:rPr>
        <w:t>C</w:t>
      </w:r>
      <w:r w:rsidR="0056603C" w:rsidRPr="00596972">
        <w:rPr>
          <w:rFonts w:ascii="Arial" w:hAnsi="Arial" w:cs="Arial"/>
          <w:lang w:val="en-GB"/>
        </w:rPr>
        <w:t xml:space="preserve"> Lau</w:t>
      </w:r>
      <w:r w:rsidR="00792EB6">
        <w:rPr>
          <w:rFonts w:ascii="Arial" w:hAnsi="Arial" w:cs="Arial"/>
          <w:vertAlign w:val="superscript"/>
          <w:lang w:val="en-GB"/>
        </w:rPr>
        <w:t>5</w:t>
      </w:r>
      <w:r w:rsidR="0056603C" w:rsidRPr="00596972">
        <w:rPr>
          <w:rFonts w:ascii="Arial" w:hAnsi="Arial" w:cs="Arial"/>
          <w:lang w:val="en-GB"/>
        </w:rPr>
        <w:t xml:space="preserve">, </w:t>
      </w:r>
      <w:r>
        <w:rPr>
          <w:rFonts w:ascii="Arial" w:hAnsi="Arial" w:cs="Arial"/>
          <w:lang w:val="en-GB"/>
        </w:rPr>
        <w:t>A</w:t>
      </w:r>
      <w:r w:rsidR="0056603C" w:rsidRPr="00596972">
        <w:rPr>
          <w:rFonts w:ascii="Arial" w:hAnsi="Arial" w:cs="Arial"/>
          <w:lang w:val="en-GB"/>
        </w:rPr>
        <w:t xml:space="preserve"> Stevens</w:t>
      </w:r>
      <w:r w:rsidR="00792EB6">
        <w:rPr>
          <w:rFonts w:ascii="Arial" w:hAnsi="Arial" w:cs="Arial"/>
          <w:vertAlign w:val="superscript"/>
          <w:lang w:val="en-GB"/>
        </w:rPr>
        <w:t>6</w:t>
      </w:r>
      <w:r w:rsidR="0056603C" w:rsidRPr="00596972">
        <w:rPr>
          <w:rFonts w:ascii="Arial" w:hAnsi="Arial" w:cs="Arial"/>
          <w:lang w:val="en-GB"/>
        </w:rPr>
        <w:t xml:space="preserve">, </w:t>
      </w:r>
      <w:r>
        <w:rPr>
          <w:rFonts w:ascii="Arial" w:hAnsi="Arial" w:cs="Arial"/>
          <w:lang w:val="en-GB"/>
        </w:rPr>
        <w:t>A</w:t>
      </w:r>
      <w:r w:rsidR="0056603C" w:rsidRPr="00596972">
        <w:rPr>
          <w:rFonts w:ascii="Arial" w:hAnsi="Arial" w:cs="Arial"/>
          <w:lang w:val="en-GB"/>
        </w:rPr>
        <w:t xml:space="preserve"> Richards</w:t>
      </w:r>
      <w:r w:rsidR="00792EB6">
        <w:rPr>
          <w:rFonts w:ascii="Arial" w:hAnsi="Arial" w:cs="Arial"/>
          <w:vertAlign w:val="superscript"/>
          <w:lang w:val="en-GB"/>
        </w:rPr>
        <w:t>7</w:t>
      </w:r>
      <w:r w:rsidR="0056603C" w:rsidRPr="00596972">
        <w:rPr>
          <w:rFonts w:ascii="Arial" w:hAnsi="Arial" w:cs="Arial"/>
          <w:lang w:val="en-GB"/>
        </w:rPr>
        <w:t xml:space="preserve">, </w:t>
      </w:r>
      <w:r>
        <w:rPr>
          <w:rFonts w:ascii="Arial" w:hAnsi="Arial" w:cs="Arial"/>
          <w:lang w:val="en-GB"/>
        </w:rPr>
        <w:t>S</w:t>
      </w:r>
      <w:r w:rsidR="00B15025">
        <w:rPr>
          <w:rFonts w:ascii="Arial" w:hAnsi="Arial" w:cs="Arial"/>
          <w:lang w:val="en-GB"/>
        </w:rPr>
        <w:t xml:space="preserve"> Bhopal</w:t>
      </w:r>
      <w:r w:rsidR="00792EB6">
        <w:rPr>
          <w:rFonts w:ascii="Arial" w:hAnsi="Arial" w:cs="Arial"/>
          <w:vertAlign w:val="superscript"/>
          <w:lang w:val="en-GB"/>
        </w:rPr>
        <w:t>8,9</w:t>
      </w:r>
      <w:r w:rsidR="00B15025">
        <w:rPr>
          <w:rFonts w:ascii="Arial" w:hAnsi="Arial" w:cs="Arial"/>
          <w:lang w:val="en-GB"/>
        </w:rPr>
        <w:t xml:space="preserve">, </w:t>
      </w:r>
      <w:r>
        <w:rPr>
          <w:rFonts w:ascii="Arial" w:hAnsi="Arial" w:cs="Arial"/>
          <w:lang w:val="en-GB"/>
        </w:rPr>
        <w:t>D</w:t>
      </w:r>
      <w:r w:rsidR="007F3257" w:rsidRPr="00596972">
        <w:rPr>
          <w:rFonts w:ascii="Arial" w:hAnsi="Arial" w:cs="Arial"/>
          <w:lang w:val="en-GB"/>
        </w:rPr>
        <w:t xml:space="preserve"> Devakumar</w:t>
      </w:r>
      <w:r w:rsidR="00FD78D7">
        <w:rPr>
          <w:rFonts w:ascii="Arial" w:hAnsi="Arial" w:cs="Arial"/>
          <w:vertAlign w:val="superscript"/>
          <w:lang w:val="en-GB"/>
        </w:rPr>
        <w:t>1</w:t>
      </w:r>
      <w:r w:rsidR="00792EB6">
        <w:rPr>
          <w:rFonts w:ascii="Arial" w:hAnsi="Arial" w:cs="Arial"/>
          <w:vertAlign w:val="superscript"/>
          <w:lang w:val="en-GB"/>
        </w:rPr>
        <w:t>0</w:t>
      </w:r>
      <w:r w:rsidR="007F3257" w:rsidRPr="00596972">
        <w:rPr>
          <w:rFonts w:ascii="Arial" w:hAnsi="Arial" w:cs="Arial"/>
          <w:lang w:val="en-GB"/>
        </w:rPr>
        <w:t xml:space="preserve">, </w:t>
      </w:r>
      <w:r>
        <w:rPr>
          <w:rFonts w:ascii="Arial" w:hAnsi="Arial" w:cs="Arial"/>
          <w:lang w:val="en-GB"/>
        </w:rPr>
        <w:t>H</w:t>
      </w:r>
      <w:r w:rsidR="0056603C" w:rsidRPr="00596972">
        <w:rPr>
          <w:rFonts w:ascii="Arial" w:hAnsi="Arial" w:cs="Arial"/>
          <w:lang w:val="en-GB"/>
        </w:rPr>
        <w:t xml:space="preserve"> Brotherton</w:t>
      </w:r>
      <w:r w:rsidR="00792EB6">
        <w:rPr>
          <w:rFonts w:ascii="Arial" w:hAnsi="Arial" w:cs="Arial"/>
          <w:vertAlign w:val="superscript"/>
          <w:lang w:val="en-GB"/>
        </w:rPr>
        <w:t>11</w:t>
      </w:r>
      <w:r w:rsidR="004304EA" w:rsidRPr="00596972">
        <w:rPr>
          <w:rFonts w:ascii="Arial" w:hAnsi="Arial" w:cs="Arial"/>
          <w:vertAlign w:val="superscript"/>
          <w:lang w:val="en-GB"/>
        </w:rPr>
        <w:t xml:space="preserve"> </w:t>
      </w:r>
      <w:r w:rsidR="0056603C" w:rsidRPr="00596972">
        <w:rPr>
          <w:rFonts w:ascii="Arial" w:hAnsi="Arial" w:cs="Arial"/>
          <w:lang w:val="en-GB"/>
        </w:rPr>
        <w:t xml:space="preserve">and </w:t>
      </w:r>
      <w:r>
        <w:rPr>
          <w:rFonts w:ascii="Arial" w:hAnsi="Arial" w:cs="Arial"/>
          <w:lang w:val="en-GB"/>
        </w:rPr>
        <w:t>M</w:t>
      </w:r>
      <w:r w:rsidR="004304EA" w:rsidRPr="00596972">
        <w:rPr>
          <w:rFonts w:ascii="Arial" w:hAnsi="Arial" w:cs="Arial"/>
          <w:lang w:val="en-GB"/>
        </w:rPr>
        <w:t xml:space="preserve"> Nielsen</w:t>
      </w:r>
      <w:r w:rsidR="00792EB6" w:rsidRPr="00792EB6">
        <w:rPr>
          <w:rFonts w:ascii="Arial" w:hAnsi="Arial" w:cs="Arial"/>
          <w:vertAlign w:val="superscript"/>
          <w:lang w:val="en-GB"/>
        </w:rPr>
        <w:t>12</w:t>
      </w:r>
      <w:r w:rsidR="00792EB6">
        <w:rPr>
          <w:rFonts w:ascii="Arial" w:hAnsi="Arial" w:cs="Arial"/>
          <w:lang w:val="en-GB"/>
        </w:rPr>
        <w:t>,</w:t>
      </w:r>
      <w:r w:rsidR="001303A2">
        <w:rPr>
          <w:rFonts w:ascii="Arial" w:hAnsi="Arial" w:cs="Arial"/>
          <w:vertAlign w:val="superscript"/>
          <w:lang w:val="en-GB"/>
        </w:rPr>
        <w:t>13</w:t>
      </w:r>
      <w:r w:rsidR="0056603C" w:rsidRPr="00596972">
        <w:rPr>
          <w:rFonts w:ascii="Arial" w:hAnsi="Arial" w:cs="Arial"/>
          <w:lang w:val="en-GB"/>
        </w:rPr>
        <w:t>.</w:t>
      </w:r>
    </w:p>
    <w:p w14:paraId="54657A65" w14:textId="77777777" w:rsidR="0056603C" w:rsidRPr="00596972" w:rsidRDefault="0056603C">
      <w:pPr>
        <w:rPr>
          <w:rFonts w:ascii="Arial" w:hAnsi="Arial" w:cs="Arial"/>
          <w:lang w:val="en-GB"/>
        </w:rPr>
      </w:pPr>
    </w:p>
    <w:p w14:paraId="541558CB" w14:textId="33EEFA22" w:rsidR="0056603C" w:rsidRPr="00596972" w:rsidRDefault="0056603C" w:rsidP="0056603C">
      <w:pPr>
        <w:rPr>
          <w:rFonts w:ascii="Arial" w:hAnsi="Arial" w:cs="Arial"/>
          <w:bCs/>
          <w:lang w:val="en-GB"/>
        </w:rPr>
      </w:pPr>
      <w:r w:rsidRPr="00596972">
        <w:rPr>
          <w:rFonts w:ascii="Arial" w:hAnsi="Arial" w:cs="Arial"/>
          <w:bCs/>
          <w:vertAlign w:val="superscript"/>
          <w:lang w:val="en-GB"/>
        </w:rPr>
        <w:t>1</w:t>
      </w:r>
      <w:r w:rsidRPr="00596972">
        <w:rPr>
          <w:rFonts w:ascii="Arial" w:hAnsi="Arial" w:cs="Arial"/>
          <w:bCs/>
          <w:lang w:val="en-GB"/>
        </w:rPr>
        <w:t xml:space="preserve">MRC </w:t>
      </w:r>
      <w:r w:rsidR="00FD78D7">
        <w:rPr>
          <w:rFonts w:ascii="Arial" w:hAnsi="Arial" w:cs="Arial"/>
          <w:bCs/>
          <w:lang w:val="en-GB"/>
        </w:rPr>
        <w:t>Lifecourse Epidemiology Centre and</w:t>
      </w:r>
      <w:r w:rsidRPr="00596972">
        <w:rPr>
          <w:rFonts w:ascii="Arial" w:hAnsi="Arial" w:cs="Arial"/>
          <w:bCs/>
          <w:lang w:val="en-GB"/>
        </w:rPr>
        <w:t xml:space="preserve"> Human Development </w:t>
      </w:r>
      <w:r w:rsidR="00FD78D7">
        <w:rPr>
          <w:rFonts w:ascii="Arial" w:hAnsi="Arial" w:cs="Arial"/>
          <w:bCs/>
          <w:lang w:val="en-GB"/>
        </w:rPr>
        <w:t>&amp;</w:t>
      </w:r>
      <w:r w:rsidRPr="00596972">
        <w:rPr>
          <w:rFonts w:ascii="Arial" w:hAnsi="Arial" w:cs="Arial"/>
          <w:bCs/>
          <w:lang w:val="en-GB"/>
        </w:rPr>
        <w:t xml:space="preserve"> Health Academic Unit, Faculty of Medicine, University of Southampton, Southampton, UK</w:t>
      </w:r>
    </w:p>
    <w:p w14:paraId="51FC575C" w14:textId="77777777" w:rsidR="0056603C" w:rsidRDefault="0056603C" w:rsidP="0056603C">
      <w:pPr>
        <w:rPr>
          <w:rFonts w:ascii="Arial" w:hAnsi="Arial" w:cs="Arial"/>
          <w:bCs/>
          <w:lang w:val="en-GB"/>
        </w:rPr>
      </w:pPr>
      <w:r w:rsidRPr="00596972">
        <w:rPr>
          <w:rFonts w:ascii="Arial" w:hAnsi="Arial" w:cs="Arial"/>
          <w:vertAlign w:val="superscript"/>
          <w:lang w:val="en-GB"/>
        </w:rPr>
        <w:t>2</w:t>
      </w:r>
      <w:r w:rsidRPr="00596972">
        <w:rPr>
          <w:rFonts w:ascii="Arial" w:hAnsi="Arial" w:cs="Arial"/>
          <w:bCs/>
          <w:lang w:val="en-GB"/>
        </w:rPr>
        <w:t>Nuffield Department of Women’s &amp; Reproductive Health, University of Oxford, Oxford, OX3 9DU, UK</w:t>
      </w:r>
    </w:p>
    <w:p w14:paraId="0059A2B8" w14:textId="6D2E4D82" w:rsidR="004304EA" w:rsidRPr="00596972" w:rsidRDefault="00792EB6" w:rsidP="004304EA">
      <w:pPr>
        <w:rPr>
          <w:rFonts w:ascii="Arial" w:hAnsi="Arial" w:cs="Arial"/>
          <w:bCs/>
          <w:lang w:val="en-GB"/>
        </w:rPr>
      </w:pPr>
      <w:r>
        <w:rPr>
          <w:rFonts w:ascii="Arial" w:hAnsi="Arial" w:cs="Arial"/>
          <w:bCs/>
          <w:vertAlign w:val="superscript"/>
          <w:lang w:val="en-GB"/>
        </w:rPr>
        <w:t>3</w:t>
      </w:r>
      <w:r w:rsidR="007F3257" w:rsidRPr="00596972">
        <w:rPr>
          <w:rFonts w:ascii="Arial" w:hAnsi="Arial" w:cs="Arial"/>
          <w:bCs/>
          <w:lang w:val="en-GB"/>
        </w:rPr>
        <w:t>Department</w:t>
      </w:r>
      <w:r w:rsidR="007F3257" w:rsidRPr="00596972">
        <w:rPr>
          <w:rFonts w:ascii="Arial" w:hAnsi="Arial" w:cs="Arial"/>
          <w:bCs/>
          <w:vertAlign w:val="superscript"/>
          <w:lang w:val="en-GB"/>
        </w:rPr>
        <w:t xml:space="preserve"> </w:t>
      </w:r>
      <w:r w:rsidR="007F3257" w:rsidRPr="00596972">
        <w:rPr>
          <w:rFonts w:ascii="Arial" w:hAnsi="Arial" w:cs="Arial"/>
          <w:bCs/>
          <w:lang w:val="en-GB"/>
        </w:rPr>
        <w:t xml:space="preserve">of </w:t>
      </w:r>
      <w:r w:rsidR="008C5D31" w:rsidRPr="00596972">
        <w:rPr>
          <w:rFonts w:ascii="Arial" w:hAnsi="Arial" w:cs="Arial"/>
          <w:bCs/>
          <w:lang w:val="en-GB"/>
        </w:rPr>
        <w:t>Neonatology</w:t>
      </w:r>
      <w:r w:rsidR="00D1613D" w:rsidRPr="00596972">
        <w:rPr>
          <w:rFonts w:ascii="Arial" w:hAnsi="Arial" w:cs="Arial"/>
          <w:bCs/>
          <w:lang w:val="en-GB"/>
        </w:rPr>
        <w:t>, Bradford Teaching Hospital NHS Foundation Trust, Bradford, UK</w:t>
      </w:r>
    </w:p>
    <w:p w14:paraId="58B048AD" w14:textId="1F014418" w:rsidR="0056603C" w:rsidRPr="00596972" w:rsidRDefault="00792EB6" w:rsidP="0056603C">
      <w:pPr>
        <w:rPr>
          <w:rFonts w:ascii="Arial" w:hAnsi="Arial" w:cs="Arial"/>
          <w:bCs/>
          <w:lang w:val="en-GB"/>
        </w:rPr>
      </w:pPr>
      <w:r>
        <w:rPr>
          <w:rFonts w:ascii="Arial" w:hAnsi="Arial" w:cs="Arial"/>
          <w:bCs/>
          <w:vertAlign w:val="superscript"/>
          <w:lang w:val="en-GB"/>
        </w:rPr>
        <w:t>4</w:t>
      </w:r>
      <w:r w:rsidR="007F3257" w:rsidRPr="00596972">
        <w:rPr>
          <w:rFonts w:ascii="Arial" w:hAnsi="Arial" w:cs="Arial"/>
          <w:bCs/>
          <w:lang w:val="en-GB"/>
        </w:rPr>
        <w:t xml:space="preserve">Department of Women’s and Children’s Health, Institute of Life Course </w:t>
      </w:r>
      <w:r w:rsidR="00FD78D7">
        <w:rPr>
          <w:rFonts w:ascii="Arial" w:hAnsi="Arial" w:cs="Arial"/>
          <w:bCs/>
          <w:lang w:val="en-GB"/>
        </w:rPr>
        <w:t>&amp;</w:t>
      </w:r>
      <w:r w:rsidR="007F3257" w:rsidRPr="00596972">
        <w:rPr>
          <w:rFonts w:ascii="Arial" w:hAnsi="Arial" w:cs="Arial"/>
          <w:bCs/>
          <w:lang w:val="en-GB"/>
        </w:rPr>
        <w:t xml:space="preserve"> Medical Sciences, </w:t>
      </w:r>
      <w:r w:rsidR="0056603C" w:rsidRPr="00596972">
        <w:rPr>
          <w:rFonts w:ascii="Arial" w:eastAsia="Times New Roman" w:hAnsi="Arial" w:cs="Arial"/>
          <w:szCs w:val="20"/>
          <w:lang w:val="en-GB"/>
        </w:rPr>
        <w:t xml:space="preserve">University of Liverpool, </w:t>
      </w:r>
      <w:r w:rsidR="007F3257" w:rsidRPr="00596972">
        <w:rPr>
          <w:rFonts w:ascii="Arial" w:eastAsia="Times New Roman" w:hAnsi="Arial" w:cs="Arial"/>
          <w:szCs w:val="20"/>
          <w:lang w:val="en-GB"/>
        </w:rPr>
        <w:t xml:space="preserve">Liverpool, </w:t>
      </w:r>
      <w:r w:rsidR="0056603C" w:rsidRPr="00596972">
        <w:rPr>
          <w:rFonts w:ascii="Arial" w:eastAsia="Times New Roman" w:hAnsi="Arial" w:cs="Arial"/>
          <w:szCs w:val="20"/>
          <w:lang w:val="en-GB"/>
        </w:rPr>
        <w:t>UK</w:t>
      </w:r>
    </w:p>
    <w:p w14:paraId="01EB5719" w14:textId="6A3F8194" w:rsidR="0056603C" w:rsidRPr="00596972" w:rsidRDefault="00792EB6" w:rsidP="0056603C">
      <w:pPr>
        <w:rPr>
          <w:rFonts w:ascii="Arial" w:hAnsi="Arial" w:cs="Arial"/>
          <w:bCs/>
          <w:lang w:val="en-GB"/>
        </w:rPr>
      </w:pPr>
      <w:r>
        <w:rPr>
          <w:rFonts w:ascii="Arial" w:hAnsi="Arial" w:cs="Arial"/>
          <w:bCs/>
          <w:vertAlign w:val="superscript"/>
          <w:lang w:val="en-GB"/>
        </w:rPr>
        <w:t>5</w:t>
      </w:r>
      <w:r w:rsidR="008C5D31" w:rsidRPr="00596972">
        <w:rPr>
          <w:rFonts w:ascii="Arial" w:hAnsi="Arial" w:cs="Arial"/>
          <w:bCs/>
          <w:lang w:val="en-GB"/>
        </w:rPr>
        <w:t xml:space="preserve">Department of Paediatrics, </w:t>
      </w:r>
      <w:r w:rsidR="007C4DCD">
        <w:rPr>
          <w:rFonts w:ascii="Arial" w:hAnsi="Arial" w:cs="Arial"/>
          <w:bCs/>
          <w:lang w:val="en-GB"/>
        </w:rPr>
        <w:t>Royal Hospital for Children and Young People</w:t>
      </w:r>
      <w:r w:rsidR="008C5D31" w:rsidRPr="00596972">
        <w:rPr>
          <w:rFonts w:ascii="Arial" w:hAnsi="Arial" w:cs="Arial"/>
          <w:bCs/>
          <w:lang w:val="en-GB"/>
        </w:rPr>
        <w:t>, Edinburgh, UK</w:t>
      </w:r>
    </w:p>
    <w:p w14:paraId="3C7908B0" w14:textId="3CB23E6A" w:rsidR="0056603C" w:rsidRPr="00596972" w:rsidRDefault="00792EB6" w:rsidP="00CA2DFA">
      <w:pPr>
        <w:rPr>
          <w:rFonts w:ascii="Arial" w:eastAsia="Times New Roman" w:hAnsi="Arial" w:cs="Arial"/>
          <w:lang w:val="en-GB" w:eastAsia="zh-CN"/>
        </w:rPr>
      </w:pPr>
      <w:r>
        <w:rPr>
          <w:rFonts w:ascii="Arial" w:hAnsi="Arial" w:cs="Arial"/>
          <w:bCs/>
          <w:vertAlign w:val="superscript"/>
          <w:lang w:val="en-GB"/>
        </w:rPr>
        <w:t>6</w:t>
      </w:r>
      <w:r w:rsidR="00CA2DFA" w:rsidRPr="00596972">
        <w:rPr>
          <w:rFonts w:ascii="Arial" w:eastAsia="Times New Roman" w:hAnsi="Arial" w:cs="Arial"/>
          <w:shd w:val="clear" w:color="auto" w:fill="FFFFFF"/>
          <w:lang w:val="en-GB" w:eastAsia="zh-CN"/>
        </w:rPr>
        <w:t>The School of Public Health, Health Education England</w:t>
      </w:r>
      <w:r w:rsidR="00566CCB" w:rsidRPr="00596972">
        <w:rPr>
          <w:rFonts w:ascii="Arial" w:eastAsia="Times New Roman" w:hAnsi="Arial" w:cs="Arial"/>
          <w:shd w:val="clear" w:color="auto" w:fill="FFFFFF"/>
          <w:lang w:val="en-GB" w:eastAsia="zh-CN"/>
        </w:rPr>
        <w:t xml:space="preserve"> Yorkshire </w:t>
      </w:r>
      <w:r w:rsidR="00FD78D7">
        <w:rPr>
          <w:rFonts w:ascii="Arial" w:eastAsia="Times New Roman" w:hAnsi="Arial" w:cs="Arial"/>
          <w:shd w:val="clear" w:color="auto" w:fill="FFFFFF"/>
          <w:lang w:val="en-GB" w:eastAsia="zh-CN"/>
        </w:rPr>
        <w:t>&amp;</w:t>
      </w:r>
      <w:r w:rsidR="00566CCB" w:rsidRPr="00596972">
        <w:rPr>
          <w:rFonts w:ascii="Arial" w:eastAsia="Times New Roman" w:hAnsi="Arial" w:cs="Arial"/>
          <w:shd w:val="clear" w:color="auto" w:fill="FFFFFF"/>
          <w:lang w:val="en-GB" w:eastAsia="zh-CN"/>
        </w:rPr>
        <w:t xml:space="preserve"> the Humber, Leeds</w:t>
      </w:r>
      <w:r w:rsidR="00CA2DFA" w:rsidRPr="00596972">
        <w:rPr>
          <w:rFonts w:ascii="Arial" w:eastAsia="Times New Roman" w:hAnsi="Arial" w:cs="Arial"/>
          <w:shd w:val="clear" w:color="auto" w:fill="FFFFFF"/>
          <w:lang w:val="en-GB" w:eastAsia="zh-CN"/>
        </w:rPr>
        <w:t>, UK</w:t>
      </w:r>
    </w:p>
    <w:p w14:paraId="0A4F2108" w14:textId="3770A16E" w:rsidR="0056603C" w:rsidRPr="00596972" w:rsidRDefault="00792EB6" w:rsidP="0056603C">
      <w:pPr>
        <w:rPr>
          <w:rFonts w:ascii="Arial" w:hAnsi="Arial" w:cs="Arial"/>
          <w:bCs/>
          <w:lang w:val="en-GB"/>
        </w:rPr>
      </w:pPr>
      <w:r>
        <w:rPr>
          <w:rFonts w:ascii="Arial" w:hAnsi="Arial" w:cs="Arial"/>
          <w:bCs/>
          <w:vertAlign w:val="superscript"/>
          <w:lang w:val="en-GB"/>
        </w:rPr>
        <w:t>7</w:t>
      </w:r>
      <w:r w:rsidR="00F82F32" w:rsidRPr="00596972">
        <w:rPr>
          <w:rFonts w:ascii="Arial" w:hAnsi="Arial" w:cs="Arial"/>
          <w:bCs/>
          <w:lang w:val="en-GB"/>
        </w:rPr>
        <w:t>Cardiff University School of Medicine, Cardiff, UK</w:t>
      </w:r>
    </w:p>
    <w:p w14:paraId="657654C8" w14:textId="063BD74C" w:rsidR="00B15025" w:rsidRPr="00B15025" w:rsidRDefault="00792EB6" w:rsidP="0056603C">
      <w:pPr>
        <w:rPr>
          <w:rFonts w:ascii="Arial" w:hAnsi="Arial" w:cs="Arial"/>
          <w:bCs/>
          <w:lang w:val="en-GB"/>
        </w:rPr>
      </w:pPr>
      <w:r>
        <w:rPr>
          <w:rFonts w:ascii="Arial" w:hAnsi="Arial" w:cs="Arial"/>
          <w:bCs/>
          <w:vertAlign w:val="superscript"/>
          <w:lang w:val="en-GB"/>
        </w:rPr>
        <w:t>8</w:t>
      </w:r>
      <w:r w:rsidR="00B15025" w:rsidRPr="00B15025">
        <w:rPr>
          <w:rFonts w:ascii="Arial" w:hAnsi="Arial" w:cs="Arial"/>
          <w:bCs/>
          <w:lang w:val="en-GB"/>
        </w:rPr>
        <w:t>Population Health Sciences Institute, Newcastle University, Newcastle, UK</w:t>
      </w:r>
    </w:p>
    <w:p w14:paraId="5AF8DA69" w14:textId="1F1A24AE" w:rsidR="00792EB6" w:rsidRPr="00596972" w:rsidRDefault="00792EB6" w:rsidP="00792EB6">
      <w:pPr>
        <w:rPr>
          <w:rFonts w:ascii="Arial" w:hAnsi="Arial" w:cs="Arial"/>
          <w:bCs/>
          <w:lang w:val="en-GB"/>
        </w:rPr>
      </w:pPr>
      <w:r>
        <w:rPr>
          <w:rFonts w:ascii="Arial" w:hAnsi="Arial" w:cs="Arial"/>
          <w:bCs/>
          <w:vertAlign w:val="superscript"/>
          <w:lang w:val="en-GB"/>
        </w:rPr>
        <w:t>9</w:t>
      </w:r>
      <w:r w:rsidRPr="00F92759">
        <w:rPr>
          <w:rFonts w:ascii="Arial" w:hAnsi="Arial" w:cs="Arial"/>
          <w:bCs/>
          <w:lang w:val="en-GB"/>
        </w:rPr>
        <w:t>Great North Children's Hospital, Newcastle upon Tyne, UK</w:t>
      </w:r>
    </w:p>
    <w:p w14:paraId="40BF41AC" w14:textId="464901D4" w:rsidR="00792EB6" w:rsidRPr="00792EB6" w:rsidRDefault="00792EB6" w:rsidP="00FD78D7">
      <w:pPr>
        <w:rPr>
          <w:rFonts w:ascii="Arial" w:eastAsia="Times New Roman" w:hAnsi="Arial" w:cs="Arial"/>
          <w:lang w:val="en-GB"/>
        </w:rPr>
      </w:pPr>
      <w:r>
        <w:rPr>
          <w:rFonts w:ascii="Arial" w:hAnsi="Arial" w:cs="Arial"/>
          <w:bCs/>
          <w:vertAlign w:val="superscript"/>
          <w:lang w:val="en-GB"/>
        </w:rPr>
        <w:t>10</w:t>
      </w:r>
      <w:r w:rsidRPr="00596972">
        <w:rPr>
          <w:rFonts w:ascii="Arial" w:hAnsi="Arial" w:cs="Arial"/>
          <w:bCs/>
          <w:lang w:val="en-GB"/>
        </w:rPr>
        <w:t>I</w:t>
      </w:r>
      <w:r w:rsidRPr="00596972">
        <w:rPr>
          <w:rFonts w:ascii="Arial" w:eastAsia="Times New Roman" w:hAnsi="Arial" w:cs="Arial"/>
          <w:lang w:val="en-GB"/>
        </w:rPr>
        <w:t>nstitute for Global Health, University College London, UK</w:t>
      </w:r>
    </w:p>
    <w:p w14:paraId="108F57A7" w14:textId="6D5618B2" w:rsidR="00FD78D7" w:rsidRDefault="001303A2" w:rsidP="00FD78D7">
      <w:pPr>
        <w:rPr>
          <w:rFonts w:ascii="Arial" w:hAnsi="Arial" w:cs="Arial"/>
          <w:bCs/>
          <w:lang w:val="en-GB"/>
        </w:rPr>
      </w:pPr>
      <w:r>
        <w:rPr>
          <w:rFonts w:ascii="Arial" w:hAnsi="Arial" w:cs="Arial"/>
          <w:bCs/>
          <w:vertAlign w:val="superscript"/>
          <w:lang w:val="en-GB"/>
        </w:rPr>
        <w:t>1</w:t>
      </w:r>
      <w:r w:rsidR="00792EB6">
        <w:rPr>
          <w:rFonts w:ascii="Arial" w:hAnsi="Arial" w:cs="Arial"/>
          <w:bCs/>
          <w:vertAlign w:val="superscript"/>
          <w:lang w:val="en-GB"/>
        </w:rPr>
        <w:t>1</w:t>
      </w:r>
      <w:r w:rsidR="00FD78D7" w:rsidRPr="00596972">
        <w:rPr>
          <w:rFonts w:ascii="Arial" w:hAnsi="Arial" w:cs="Arial"/>
          <w:bCs/>
          <w:lang w:val="en-GB"/>
        </w:rPr>
        <w:t>Faculty</w:t>
      </w:r>
      <w:r w:rsidR="00FD78D7" w:rsidRPr="00596972">
        <w:rPr>
          <w:rFonts w:ascii="Arial" w:hAnsi="Arial" w:cs="Arial"/>
          <w:bCs/>
          <w:vertAlign w:val="superscript"/>
          <w:lang w:val="en-GB"/>
        </w:rPr>
        <w:t xml:space="preserve"> </w:t>
      </w:r>
      <w:r w:rsidR="00FD78D7" w:rsidRPr="00596972">
        <w:rPr>
          <w:rFonts w:ascii="Arial" w:hAnsi="Arial" w:cs="Arial"/>
          <w:bCs/>
          <w:lang w:val="en-GB"/>
        </w:rPr>
        <w:t>of Epidemiology and Population Health, London School of Hygiene &amp; Tropical Medicine, UK</w:t>
      </w:r>
    </w:p>
    <w:p w14:paraId="0B5795A4" w14:textId="6492591C" w:rsidR="00566CCB" w:rsidRPr="00596972" w:rsidRDefault="00566CCB" w:rsidP="0056603C">
      <w:pPr>
        <w:rPr>
          <w:rFonts w:ascii="Arial" w:hAnsi="Arial" w:cs="Arial"/>
          <w:bCs/>
          <w:vertAlign w:val="superscript"/>
          <w:lang w:val="en-GB"/>
        </w:rPr>
      </w:pPr>
      <w:r w:rsidRPr="00596972">
        <w:rPr>
          <w:rFonts w:ascii="Arial" w:hAnsi="Arial" w:cs="Arial"/>
          <w:bCs/>
          <w:vertAlign w:val="superscript"/>
          <w:lang w:val="en-GB"/>
        </w:rPr>
        <w:t>1</w:t>
      </w:r>
      <w:r w:rsidR="00792EB6">
        <w:rPr>
          <w:rFonts w:ascii="Arial" w:hAnsi="Arial" w:cs="Arial"/>
          <w:bCs/>
          <w:vertAlign w:val="superscript"/>
          <w:lang w:val="en-GB"/>
        </w:rPr>
        <w:t>2</w:t>
      </w:r>
      <w:r w:rsidR="006E2E20" w:rsidRPr="00596972">
        <w:rPr>
          <w:rFonts w:ascii="Arial" w:hAnsi="Arial" w:cs="Arial"/>
          <w:bCs/>
          <w:lang w:val="en-GB"/>
        </w:rPr>
        <w:t xml:space="preserve">Institute of Infection, Veterinary </w:t>
      </w:r>
      <w:r w:rsidR="00FD78D7">
        <w:rPr>
          <w:rFonts w:ascii="Arial" w:hAnsi="Arial" w:cs="Arial"/>
          <w:bCs/>
          <w:lang w:val="en-GB"/>
        </w:rPr>
        <w:t>&amp;</w:t>
      </w:r>
      <w:r w:rsidR="006E2E20" w:rsidRPr="00596972">
        <w:rPr>
          <w:rFonts w:ascii="Arial" w:hAnsi="Arial" w:cs="Arial"/>
          <w:bCs/>
          <w:lang w:val="en-GB"/>
        </w:rPr>
        <w:t xml:space="preserve"> Ecological Sciences,</w:t>
      </w:r>
      <w:r w:rsidR="006E2E20" w:rsidRPr="00596972">
        <w:rPr>
          <w:rFonts w:ascii="Arial" w:hAnsi="Arial" w:cs="Arial"/>
          <w:bCs/>
          <w:vertAlign w:val="superscript"/>
          <w:lang w:val="en-GB"/>
        </w:rPr>
        <w:t xml:space="preserve"> </w:t>
      </w:r>
      <w:r w:rsidR="006E2E20" w:rsidRPr="00596972">
        <w:rPr>
          <w:rFonts w:ascii="Arial" w:eastAsia="Times New Roman" w:hAnsi="Arial" w:cs="Arial"/>
          <w:szCs w:val="20"/>
          <w:lang w:val="en-GB"/>
        </w:rPr>
        <w:t>University of Liverpool, Liverpool, UK</w:t>
      </w:r>
    </w:p>
    <w:p w14:paraId="6490B9E8" w14:textId="65C5522B" w:rsidR="00476A0B" w:rsidRDefault="00566CCB" w:rsidP="0056603C">
      <w:pPr>
        <w:rPr>
          <w:rFonts w:ascii="Arial" w:eastAsia="Times New Roman" w:hAnsi="Arial" w:cs="Arial"/>
          <w:lang w:val="en-GB"/>
        </w:rPr>
      </w:pPr>
      <w:r w:rsidRPr="00596972">
        <w:rPr>
          <w:rFonts w:ascii="Arial" w:hAnsi="Arial" w:cs="Arial"/>
          <w:bCs/>
          <w:vertAlign w:val="superscript"/>
          <w:lang w:val="en-GB"/>
        </w:rPr>
        <w:t>1</w:t>
      </w:r>
      <w:r w:rsidR="00792EB6">
        <w:rPr>
          <w:rFonts w:ascii="Arial" w:hAnsi="Arial" w:cs="Arial"/>
          <w:bCs/>
          <w:vertAlign w:val="superscript"/>
          <w:lang w:val="en-GB"/>
        </w:rPr>
        <w:t>3</w:t>
      </w:r>
      <w:r w:rsidR="008C5D31" w:rsidRPr="00596972">
        <w:rPr>
          <w:rFonts w:ascii="Arial" w:hAnsi="Arial" w:cs="Arial"/>
          <w:bCs/>
          <w:lang w:val="en-GB"/>
        </w:rPr>
        <w:t>Malawi-Liverpool-Wellcome Trust Clinical Research Facility,</w:t>
      </w:r>
      <w:r w:rsidR="008C5D31" w:rsidRPr="00596972">
        <w:rPr>
          <w:rFonts w:ascii="Arial" w:hAnsi="Arial" w:cs="Arial"/>
          <w:bCs/>
          <w:vertAlign w:val="superscript"/>
          <w:lang w:val="en-GB"/>
        </w:rPr>
        <w:t xml:space="preserve"> </w:t>
      </w:r>
      <w:r w:rsidR="008C5D31" w:rsidRPr="00596972">
        <w:rPr>
          <w:rFonts w:ascii="Helvetica" w:eastAsia="Times New Roman" w:hAnsi="Helvetica" w:cs="Times New Roman"/>
          <w:color w:val="222222"/>
          <w:sz w:val="22"/>
          <w:szCs w:val="22"/>
          <w:shd w:val="clear" w:color="auto" w:fill="FFFFFF"/>
          <w:lang w:val="en-GB"/>
        </w:rPr>
        <w:t>Blantyre</w:t>
      </w:r>
      <w:r w:rsidR="008C5D31" w:rsidRPr="00596972">
        <w:rPr>
          <w:rFonts w:ascii="Times New Roman" w:eastAsia="Times New Roman" w:hAnsi="Times New Roman" w:cs="Times New Roman"/>
          <w:sz w:val="20"/>
          <w:szCs w:val="20"/>
          <w:lang w:val="en-GB"/>
        </w:rPr>
        <w:t xml:space="preserve">, </w:t>
      </w:r>
      <w:r w:rsidR="00476A0B" w:rsidRPr="00596972">
        <w:rPr>
          <w:rFonts w:ascii="Arial" w:hAnsi="Arial" w:cs="Arial"/>
          <w:bCs/>
          <w:lang w:val="en-GB"/>
        </w:rPr>
        <w:t>Malawi</w:t>
      </w:r>
      <w:r w:rsidR="00476A0B" w:rsidRPr="00596972" w:rsidDel="002843C6">
        <w:rPr>
          <w:rFonts w:ascii="Arial" w:eastAsia="Times New Roman" w:hAnsi="Arial" w:cs="Arial"/>
          <w:lang w:val="en-GB"/>
        </w:rPr>
        <w:t xml:space="preserve"> </w:t>
      </w:r>
    </w:p>
    <w:p w14:paraId="249736E5" w14:textId="77777777" w:rsidR="0056603C" w:rsidRPr="00596972" w:rsidRDefault="0056603C">
      <w:pPr>
        <w:rPr>
          <w:rFonts w:ascii="Arial" w:hAnsi="Arial" w:cs="Arial"/>
          <w:lang w:val="en-GB"/>
        </w:rPr>
      </w:pPr>
    </w:p>
    <w:p w14:paraId="5821B7B9" w14:textId="77777777" w:rsidR="0056603C" w:rsidRPr="00596972" w:rsidRDefault="0056603C">
      <w:pPr>
        <w:rPr>
          <w:rFonts w:ascii="Arial" w:hAnsi="Arial" w:cs="Arial"/>
          <w:lang w:val="en-GB"/>
        </w:rPr>
      </w:pPr>
      <w:r w:rsidRPr="00596972">
        <w:rPr>
          <w:rFonts w:ascii="Arial" w:hAnsi="Arial" w:cs="Arial"/>
          <w:lang w:val="en-GB"/>
        </w:rPr>
        <w:t>Correspondence to:</w:t>
      </w:r>
    </w:p>
    <w:p w14:paraId="20920774" w14:textId="77777777" w:rsidR="0056603C" w:rsidRPr="00596972" w:rsidRDefault="0056603C">
      <w:pPr>
        <w:rPr>
          <w:rFonts w:ascii="Arial" w:hAnsi="Arial" w:cs="Arial"/>
          <w:lang w:val="en-GB"/>
        </w:rPr>
      </w:pPr>
      <w:r w:rsidRPr="00596972">
        <w:rPr>
          <w:rFonts w:ascii="Arial" w:hAnsi="Arial" w:cs="Arial"/>
          <w:lang w:val="en-GB"/>
        </w:rPr>
        <w:t xml:space="preserve">Dr Michelle Fernandes, </w:t>
      </w:r>
    </w:p>
    <w:p w14:paraId="1D34BF6A" w14:textId="77777777" w:rsidR="0056603C" w:rsidRPr="00596972" w:rsidRDefault="0056603C" w:rsidP="0056603C">
      <w:pPr>
        <w:rPr>
          <w:rFonts w:ascii="Arial" w:hAnsi="Arial" w:cs="Arial"/>
          <w:bCs/>
          <w:lang w:val="en-GB"/>
        </w:rPr>
      </w:pPr>
      <w:r w:rsidRPr="00596972">
        <w:rPr>
          <w:rFonts w:ascii="Arial" w:hAnsi="Arial" w:cs="Arial"/>
          <w:bCs/>
          <w:lang w:val="en-GB"/>
        </w:rPr>
        <w:t>MRC Lifecourse Epidemiology Centre &amp; Human Development and Health Academic Unit, Faculty of Medicine, University of Southampton, Southampton SO16 6YD, UK</w:t>
      </w:r>
      <w:r w:rsidRPr="00596972">
        <w:rPr>
          <w:rFonts w:ascii="Arial" w:hAnsi="Arial" w:cs="Arial"/>
          <w:bCs/>
          <w:lang w:val="en-GB"/>
        </w:rPr>
        <w:br/>
        <w:t xml:space="preserve">E: </w:t>
      </w:r>
      <w:hyperlink r:id="rId5" w:history="1">
        <w:r w:rsidRPr="00596972">
          <w:rPr>
            <w:rStyle w:val="Hyperlink"/>
            <w:rFonts w:ascii="Arial" w:hAnsi="Arial" w:cs="Arial"/>
            <w:bCs/>
            <w:lang w:val="en-GB"/>
          </w:rPr>
          <w:t>m.c.fernandes@soton.ac.uk</w:t>
        </w:r>
      </w:hyperlink>
      <w:r w:rsidRPr="00596972">
        <w:rPr>
          <w:rFonts w:ascii="Arial" w:hAnsi="Arial" w:cs="Arial"/>
          <w:bCs/>
          <w:lang w:val="en-GB"/>
        </w:rPr>
        <w:t xml:space="preserve"> </w:t>
      </w:r>
    </w:p>
    <w:p w14:paraId="0BA009EC" w14:textId="77777777" w:rsidR="0056603C" w:rsidRPr="00596972" w:rsidRDefault="0056603C">
      <w:pPr>
        <w:rPr>
          <w:rFonts w:ascii="Arial" w:hAnsi="Arial" w:cs="Arial"/>
          <w:lang w:val="en-GB"/>
        </w:rPr>
      </w:pPr>
    </w:p>
    <w:p w14:paraId="1B6E9207" w14:textId="0E7E3B0C" w:rsidR="00EE6E31" w:rsidRPr="005746AF" w:rsidRDefault="00F82F32" w:rsidP="005746AF">
      <w:pPr>
        <w:widowControl w:val="0"/>
        <w:autoSpaceDE w:val="0"/>
        <w:autoSpaceDN w:val="0"/>
        <w:adjustRightInd w:val="0"/>
        <w:spacing w:after="240" w:line="280" w:lineRule="atLeast"/>
        <w:rPr>
          <w:rFonts w:ascii="Arial" w:hAnsi="Arial" w:cs="Arial"/>
          <w:szCs w:val="20"/>
        </w:rPr>
      </w:pPr>
      <w:r w:rsidRPr="005746AF">
        <w:rPr>
          <w:rFonts w:ascii="Arial" w:hAnsi="Arial" w:cs="Arial"/>
          <w:szCs w:val="20"/>
          <w:lang w:val="en-GB"/>
        </w:rPr>
        <w:t>Globally, o</w:t>
      </w:r>
      <w:r w:rsidR="00325F73" w:rsidRPr="005746AF">
        <w:rPr>
          <w:rFonts w:ascii="Arial" w:hAnsi="Arial" w:cs="Arial"/>
          <w:szCs w:val="20"/>
          <w:lang w:val="en-GB"/>
        </w:rPr>
        <w:t xml:space="preserve">ne </w:t>
      </w:r>
      <w:r w:rsidR="00EE6E31" w:rsidRPr="005746AF">
        <w:rPr>
          <w:rFonts w:ascii="Arial" w:hAnsi="Arial" w:cs="Arial"/>
          <w:szCs w:val="20"/>
          <w:lang w:val="en-GB"/>
        </w:rPr>
        <w:t xml:space="preserve">in </w:t>
      </w:r>
      <w:r w:rsidR="00325F73" w:rsidRPr="005746AF">
        <w:rPr>
          <w:rFonts w:ascii="Arial" w:hAnsi="Arial" w:cs="Arial"/>
          <w:szCs w:val="20"/>
          <w:lang w:val="en-GB"/>
        </w:rPr>
        <w:t>five</w:t>
      </w:r>
      <w:r w:rsidR="00EE6E31" w:rsidRPr="005746AF">
        <w:rPr>
          <w:rFonts w:ascii="Arial" w:hAnsi="Arial" w:cs="Arial"/>
          <w:szCs w:val="20"/>
          <w:lang w:val="en-GB"/>
        </w:rPr>
        <w:t xml:space="preserve"> children</w:t>
      </w:r>
      <w:r w:rsidRPr="005746AF">
        <w:rPr>
          <w:rFonts w:ascii="Arial" w:hAnsi="Arial" w:cs="Arial"/>
          <w:szCs w:val="20"/>
          <w:lang w:val="en-GB"/>
        </w:rPr>
        <w:t xml:space="preserve"> are</w:t>
      </w:r>
      <w:r w:rsidR="00EE6E31" w:rsidRPr="005746AF">
        <w:rPr>
          <w:rFonts w:ascii="Arial" w:hAnsi="Arial" w:cs="Arial"/>
          <w:szCs w:val="20"/>
          <w:lang w:val="en-GB"/>
        </w:rPr>
        <w:t xml:space="preserve"> at risk of not achieving their developmental potential by their 5</w:t>
      </w:r>
      <w:r w:rsidR="00EE6E31" w:rsidRPr="005746AF">
        <w:rPr>
          <w:rFonts w:ascii="Arial" w:hAnsi="Arial" w:cs="Arial"/>
          <w:szCs w:val="20"/>
          <w:vertAlign w:val="superscript"/>
          <w:lang w:val="en-GB"/>
        </w:rPr>
        <w:t>th</w:t>
      </w:r>
      <w:r w:rsidR="00EE6E31" w:rsidRPr="005746AF">
        <w:rPr>
          <w:rFonts w:ascii="Arial" w:hAnsi="Arial" w:cs="Arial"/>
          <w:szCs w:val="20"/>
          <w:lang w:val="en-GB"/>
        </w:rPr>
        <w:t xml:space="preserve"> birthday</w:t>
      </w:r>
      <w:r w:rsidR="0087716E" w:rsidRPr="005746AF">
        <w:rPr>
          <w:rFonts w:ascii="Arial" w:hAnsi="Arial" w:cs="Arial"/>
          <w:szCs w:val="20"/>
          <w:vertAlign w:val="superscript"/>
          <w:lang w:val="en-GB"/>
        </w:rPr>
        <w:t>1</w:t>
      </w:r>
      <w:r w:rsidR="005746AF" w:rsidRPr="005746AF">
        <w:rPr>
          <w:rFonts w:ascii="Arial" w:hAnsi="Arial" w:cs="Arial"/>
          <w:szCs w:val="20"/>
          <w:lang w:val="en-GB"/>
        </w:rPr>
        <w:t xml:space="preserve">. Moreover, </w:t>
      </w:r>
      <w:r w:rsidR="00EE6E31" w:rsidRPr="005746AF">
        <w:rPr>
          <w:rFonts w:ascii="Arial" w:hAnsi="Arial" w:cs="Arial"/>
          <w:szCs w:val="20"/>
          <w:lang w:val="en-GB"/>
        </w:rPr>
        <w:t xml:space="preserve">the COVID-19 </w:t>
      </w:r>
      <w:r w:rsidRPr="005746AF">
        <w:rPr>
          <w:rFonts w:ascii="Arial" w:hAnsi="Arial" w:cs="Arial"/>
          <w:szCs w:val="20"/>
          <w:lang w:val="en-GB"/>
        </w:rPr>
        <w:t>p</w:t>
      </w:r>
      <w:r w:rsidR="00EE6E31" w:rsidRPr="005746AF">
        <w:rPr>
          <w:rFonts w:ascii="Arial" w:hAnsi="Arial" w:cs="Arial"/>
          <w:szCs w:val="20"/>
          <w:lang w:val="en-GB"/>
        </w:rPr>
        <w:t xml:space="preserve">andemic </w:t>
      </w:r>
      <w:r w:rsidRPr="005746AF">
        <w:rPr>
          <w:rFonts w:ascii="Arial" w:hAnsi="Arial" w:cs="Arial"/>
          <w:szCs w:val="20"/>
          <w:lang w:val="en-GB"/>
        </w:rPr>
        <w:t xml:space="preserve">has </w:t>
      </w:r>
      <w:r w:rsidR="007D06FE" w:rsidRPr="005746AF">
        <w:rPr>
          <w:rFonts w:ascii="Arial" w:hAnsi="Arial" w:cs="Arial"/>
          <w:szCs w:val="20"/>
          <w:lang w:val="en-GB"/>
        </w:rPr>
        <w:t>resulted in considerable</w:t>
      </w:r>
      <w:r w:rsidR="00DF18E1" w:rsidRPr="005746AF">
        <w:rPr>
          <w:rFonts w:ascii="Arial" w:hAnsi="Arial" w:cs="Arial"/>
          <w:szCs w:val="20"/>
          <w:lang w:val="en-GB"/>
        </w:rPr>
        <w:t xml:space="preserve"> </w:t>
      </w:r>
      <w:r w:rsidR="00EE6E31" w:rsidRPr="005746AF">
        <w:rPr>
          <w:rFonts w:ascii="Arial" w:hAnsi="Arial" w:cs="Arial"/>
          <w:szCs w:val="20"/>
          <w:lang w:val="en-GB"/>
        </w:rPr>
        <w:t>set back</w:t>
      </w:r>
      <w:r w:rsidR="007D06FE" w:rsidRPr="005746AF">
        <w:rPr>
          <w:rFonts w:ascii="Arial" w:hAnsi="Arial" w:cs="Arial"/>
          <w:szCs w:val="20"/>
          <w:lang w:val="en-GB"/>
        </w:rPr>
        <w:t xml:space="preserve"> in</w:t>
      </w:r>
      <w:r w:rsidR="00EE6E31" w:rsidRPr="005746AF">
        <w:rPr>
          <w:rFonts w:ascii="Arial" w:hAnsi="Arial" w:cs="Arial"/>
          <w:szCs w:val="20"/>
          <w:lang w:val="en-GB"/>
        </w:rPr>
        <w:t xml:space="preserve"> previous progress in early child development (ECD)</w:t>
      </w:r>
      <w:r w:rsidR="009C7009" w:rsidRPr="005746AF">
        <w:rPr>
          <w:rFonts w:ascii="Arial" w:hAnsi="Arial" w:cs="Arial"/>
          <w:szCs w:val="20"/>
          <w:vertAlign w:val="superscript"/>
          <w:lang w:val="en-GB"/>
        </w:rPr>
        <w:t>2</w:t>
      </w:r>
      <w:r w:rsidR="00325F73" w:rsidRPr="005746AF">
        <w:rPr>
          <w:rFonts w:ascii="Arial" w:hAnsi="Arial" w:cs="Arial"/>
          <w:szCs w:val="20"/>
          <w:lang w:val="en-GB"/>
        </w:rPr>
        <w:t>.</w:t>
      </w:r>
      <w:r w:rsidR="00EE6E31" w:rsidRPr="005746AF">
        <w:rPr>
          <w:rFonts w:ascii="Arial" w:hAnsi="Arial" w:cs="Arial"/>
          <w:szCs w:val="20"/>
          <w:lang w:val="en-GB"/>
        </w:rPr>
        <w:t xml:space="preserve"> </w:t>
      </w:r>
      <w:r w:rsidR="00221627">
        <w:rPr>
          <w:rFonts w:ascii="Arial" w:hAnsi="Arial" w:cs="Arial"/>
          <w:color w:val="000000"/>
        </w:rPr>
        <w:t>The Inter</w:t>
      </w:r>
      <w:bookmarkStart w:id="0" w:name="_GoBack"/>
      <w:bookmarkEnd w:id="0"/>
      <w:r w:rsidR="005746AF" w:rsidRPr="005746AF">
        <w:rPr>
          <w:rFonts w:ascii="Arial" w:hAnsi="Arial" w:cs="Arial"/>
          <w:color w:val="000000"/>
        </w:rPr>
        <w:t xml:space="preserve">national Child Health Group is a special interest group of the Royal College of Paediatrics and Child Health; its 2021 conference sought to answer the question of whether the global state ECD is a silent emergency, a unique opportunity, or perhaps both </w:t>
      </w:r>
      <w:r w:rsidR="00C917F2" w:rsidRPr="005746AF">
        <w:rPr>
          <w:rFonts w:ascii="Arial" w:hAnsi="Arial" w:cs="Arial"/>
          <w:szCs w:val="20"/>
          <w:vertAlign w:val="superscript"/>
          <w:lang w:val="en-GB"/>
        </w:rPr>
        <w:t>3</w:t>
      </w:r>
      <w:r w:rsidR="004304EA" w:rsidRPr="005746AF">
        <w:rPr>
          <w:rFonts w:ascii="Arial" w:hAnsi="Arial" w:cs="Arial"/>
          <w:szCs w:val="20"/>
          <w:lang w:val="en-GB"/>
        </w:rPr>
        <w:t>.</w:t>
      </w:r>
      <w:r w:rsidR="00325F73" w:rsidRPr="005746AF">
        <w:rPr>
          <w:rFonts w:ascii="Arial" w:hAnsi="Arial" w:cs="Arial"/>
          <w:szCs w:val="20"/>
          <w:lang w:val="en-GB"/>
        </w:rPr>
        <w:t xml:space="preserve"> </w:t>
      </w:r>
      <w:r w:rsidR="00EE6E31" w:rsidRPr="005746AF">
        <w:rPr>
          <w:rFonts w:ascii="Arial" w:hAnsi="Arial" w:cs="Arial"/>
          <w:szCs w:val="20"/>
          <w:lang w:val="en-GB"/>
        </w:rPr>
        <w:t xml:space="preserve">The </w:t>
      </w:r>
      <w:r w:rsidR="00555B8B" w:rsidRPr="005746AF">
        <w:rPr>
          <w:rFonts w:ascii="Arial" w:hAnsi="Arial" w:cs="Arial"/>
          <w:szCs w:val="20"/>
          <w:lang w:val="en-GB"/>
        </w:rPr>
        <w:t>conference</w:t>
      </w:r>
      <w:r w:rsidR="00EE6E31" w:rsidRPr="005746AF">
        <w:rPr>
          <w:rFonts w:ascii="Arial" w:hAnsi="Arial" w:cs="Arial"/>
          <w:szCs w:val="20"/>
          <w:lang w:val="en-GB"/>
        </w:rPr>
        <w:t xml:space="preserve"> featured keynote</w:t>
      </w:r>
      <w:r w:rsidR="00D079B0" w:rsidRPr="005746AF">
        <w:rPr>
          <w:rFonts w:ascii="Arial" w:hAnsi="Arial" w:cs="Arial"/>
          <w:szCs w:val="20"/>
          <w:lang w:val="en-GB"/>
        </w:rPr>
        <w:t xml:space="preserve"> lectures on themes spanning </w:t>
      </w:r>
      <w:r w:rsidR="00EE6E31" w:rsidRPr="005746AF">
        <w:rPr>
          <w:rFonts w:ascii="Arial" w:hAnsi="Arial" w:cs="Arial"/>
          <w:szCs w:val="20"/>
          <w:lang w:val="en-GB"/>
        </w:rPr>
        <w:t xml:space="preserve">the epidemiology of ECD; </w:t>
      </w:r>
      <w:r w:rsidR="00D079B0" w:rsidRPr="005746AF">
        <w:rPr>
          <w:rFonts w:ascii="Arial" w:hAnsi="Arial" w:cs="Arial"/>
          <w:szCs w:val="20"/>
          <w:lang w:val="en-GB"/>
        </w:rPr>
        <w:t xml:space="preserve">the effects of toxic stress on early brain development; the application of </w:t>
      </w:r>
      <w:r w:rsidR="00EE6E31" w:rsidRPr="005746AF">
        <w:rPr>
          <w:rFonts w:ascii="Arial" w:hAnsi="Arial" w:cs="Arial"/>
          <w:szCs w:val="20"/>
          <w:lang w:val="en-GB"/>
        </w:rPr>
        <w:t>translational</w:t>
      </w:r>
      <w:r w:rsidR="00EE6E31" w:rsidRPr="00596972">
        <w:rPr>
          <w:rFonts w:ascii="Arial" w:hAnsi="Arial" w:cs="Arial"/>
          <w:szCs w:val="20"/>
          <w:lang w:val="en-GB"/>
        </w:rPr>
        <w:t xml:space="preserve"> neuroscience</w:t>
      </w:r>
      <w:r w:rsidR="00D079B0" w:rsidRPr="00596972">
        <w:rPr>
          <w:rFonts w:ascii="Arial" w:hAnsi="Arial" w:cs="Arial"/>
          <w:szCs w:val="20"/>
          <w:lang w:val="en-GB"/>
        </w:rPr>
        <w:t xml:space="preserve"> to identifying targets for early intervention</w:t>
      </w:r>
      <w:r w:rsidR="00EE6E31" w:rsidRPr="00596972">
        <w:rPr>
          <w:rFonts w:ascii="Arial" w:hAnsi="Arial" w:cs="Arial"/>
          <w:szCs w:val="20"/>
          <w:lang w:val="en-GB"/>
        </w:rPr>
        <w:t xml:space="preserve">; </w:t>
      </w:r>
      <w:r w:rsidR="00D079B0" w:rsidRPr="00596972">
        <w:rPr>
          <w:rFonts w:ascii="Arial" w:hAnsi="Arial" w:cs="Arial"/>
          <w:szCs w:val="20"/>
          <w:lang w:val="en-GB"/>
        </w:rPr>
        <w:t>community-based parent-driven interventions to rescue neurocognition in at-risk groups;</w:t>
      </w:r>
      <w:r w:rsidR="00EE6E31" w:rsidRPr="00596972">
        <w:rPr>
          <w:rFonts w:ascii="Arial" w:hAnsi="Arial" w:cs="Arial"/>
          <w:szCs w:val="20"/>
          <w:lang w:val="en-GB"/>
        </w:rPr>
        <w:t xml:space="preserve"> the economic benefits of early investment into ECD</w:t>
      </w:r>
      <w:r w:rsidR="00325F73" w:rsidRPr="00596972">
        <w:rPr>
          <w:rFonts w:ascii="Arial" w:hAnsi="Arial" w:cs="Arial"/>
          <w:szCs w:val="20"/>
          <w:lang w:val="en-GB"/>
        </w:rPr>
        <w:t>;</w:t>
      </w:r>
      <w:r w:rsidR="00EE6E31" w:rsidRPr="00596972">
        <w:rPr>
          <w:rFonts w:ascii="Arial" w:hAnsi="Arial" w:cs="Arial"/>
          <w:szCs w:val="20"/>
          <w:lang w:val="en-GB"/>
        </w:rPr>
        <w:t xml:space="preserve"> and the effects of the COVID-19 </w:t>
      </w:r>
      <w:r w:rsidR="005C5210" w:rsidRPr="00596972">
        <w:rPr>
          <w:rFonts w:ascii="Arial" w:hAnsi="Arial" w:cs="Arial"/>
          <w:szCs w:val="20"/>
          <w:lang w:val="en-GB"/>
        </w:rPr>
        <w:t>p</w:t>
      </w:r>
      <w:r w:rsidR="00EE6E31" w:rsidRPr="00596972">
        <w:rPr>
          <w:rFonts w:ascii="Arial" w:hAnsi="Arial" w:cs="Arial"/>
          <w:szCs w:val="20"/>
          <w:lang w:val="en-GB"/>
        </w:rPr>
        <w:t>andemic on family life and child development</w:t>
      </w:r>
      <w:r w:rsidR="005C5210" w:rsidRPr="00596972">
        <w:rPr>
          <w:rFonts w:ascii="Arial" w:hAnsi="Arial" w:cs="Arial"/>
          <w:szCs w:val="20"/>
          <w:lang w:val="en-GB"/>
        </w:rPr>
        <w:t>.</w:t>
      </w:r>
      <w:r w:rsidR="00EE6E31" w:rsidRPr="00596972">
        <w:rPr>
          <w:rFonts w:ascii="Arial" w:hAnsi="Arial" w:cs="Arial"/>
          <w:szCs w:val="20"/>
          <w:lang w:val="en-GB"/>
        </w:rPr>
        <w:t xml:space="preserve"> </w:t>
      </w:r>
      <w:r w:rsidR="005C5210" w:rsidRPr="00596972">
        <w:rPr>
          <w:rFonts w:ascii="Arial" w:hAnsi="Arial" w:cs="Arial"/>
          <w:szCs w:val="20"/>
          <w:lang w:val="en-GB"/>
        </w:rPr>
        <w:t xml:space="preserve">Presentations were delivered by </w:t>
      </w:r>
      <w:r w:rsidR="00EE6E31" w:rsidRPr="00596972">
        <w:rPr>
          <w:rFonts w:ascii="Arial" w:hAnsi="Arial" w:cs="Arial"/>
          <w:szCs w:val="20"/>
          <w:lang w:val="en-GB"/>
        </w:rPr>
        <w:t>leading global experts</w:t>
      </w:r>
      <w:r w:rsidR="009A6DF8" w:rsidRPr="00596972">
        <w:rPr>
          <w:rFonts w:ascii="Arial" w:hAnsi="Arial" w:cs="Arial"/>
          <w:szCs w:val="20"/>
          <w:lang w:val="en-GB"/>
        </w:rPr>
        <w:t xml:space="preserve"> based across 12 countries</w:t>
      </w:r>
      <w:r w:rsidR="005C5210" w:rsidRPr="00596972">
        <w:rPr>
          <w:rFonts w:ascii="Arial" w:hAnsi="Arial" w:cs="Arial"/>
          <w:szCs w:val="20"/>
          <w:lang w:val="en-GB"/>
        </w:rPr>
        <w:t xml:space="preserve">, including </w:t>
      </w:r>
      <w:r w:rsidR="00F85115" w:rsidRPr="00596972">
        <w:rPr>
          <w:rFonts w:ascii="Arial" w:hAnsi="Arial" w:cs="Arial"/>
          <w:szCs w:val="20"/>
          <w:lang w:val="en-GB"/>
        </w:rPr>
        <w:t>representatives</w:t>
      </w:r>
      <w:r w:rsidR="00EE6E31" w:rsidRPr="00596972">
        <w:rPr>
          <w:rFonts w:ascii="Arial" w:hAnsi="Arial" w:cs="Arial"/>
          <w:szCs w:val="20"/>
          <w:lang w:val="en-GB"/>
        </w:rPr>
        <w:t xml:space="preserve"> from UNICEF</w:t>
      </w:r>
      <w:r w:rsidR="00CC2731" w:rsidRPr="00596972">
        <w:rPr>
          <w:rFonts w:ascii="Arial" w:hAnsi="Arial" w:cs="Arial"/>
          <w:szCs w:val="20"/>
          <w:lang w:val="en-GB"/>
        </w:rPr>
        <w:t xml:space="preserve"> and </w:t>
      </w:r>
      <w:r w:rsidR="00F85115" w:rsidRPr="00596972">
        <w:rPr>
          <w:rFonts w:ascii="Arial" w:hAnsi="Arial" w:cs="Arial"/>
          <w:szCs w:val="20"/>
          <w:lang w:val="en-GB"/>
        </w:rPr>
        <w:t>the WHO</w:t>
      </w:r>
      <w:r w:rsidR="004304EA" w:rsidRPr="00596972">
        <w:rPr>
          <w:rFonts w:ascii="Arial" w:hAnsi="Arial" w:cs="Arial"/>
          <w:szCs w:val="20"/>
          <w:lang w:val="en-GB"/>
        </w:rPr>
        <w:t xml:space="preserve"> </w:t>
      </w:r>
      <w:r w:rsidR="00CC2731" w:rsidRPr="00596972">
        <w:rPr>
          <w:rFonts w:ascii="Arial" w:hAnsi="Arial" w:cs="Arial"/>
          <w:szCs w:val="20"/>
          <w:lang w:val="en-GB"/>
        </w:rPr>
        <w:t xml:space="preserve">alongside </w:t>
      </w:r>
      <w:r w:rsidR="00EE6E31" w:rsidRPr="00596972">
        <w:rPr>
          <w:rFonts w:ascii="Arial" w:hAnsi="Arial" w:cs="Arial"/>
          <w:szCs w:val="20"/>
          <w:lang w:val="en-GB"/>
        </w:rPr>
        <w:lastRenderedPageBreak/>
        <w:t xml:space="preserve">clinicians, </w:t>
      </w:r>
      <w:r w:rsidR="00F134FC" w:rsidRPr="00596972">
        <w:rPr>
          <w:rFonts w:ascii="Arial" w:hAnsi="Arial" w:cs="Arial"/>
          <w:szCs w:val="20"/>
          <w:lang w:val="en-GB"/>
        </w:rPr>
        <w:t>non-governmental organisations</w:t>
      </w:r>
      <w:r w:rsidR="009A4A3B" w:rsidRPr="00596972">
        <w:rPr>
          <w:rFonts w:ascii="Arial" w:hAnsi="Arial" w:cs="Arial"/>
          <w:szCs w:val="20"/>
          <w:lang w:val="en-GB"/>
        </w:rPr>
        <w:t xml:space="preserve"> (NGOs)</w:t>
      </w:r>
      <w:r w:rsidR="00EE6E31" w:rsidRPr="00596972">
        <w:rPr>
          <w:rFonts w:ascii="Arial" w:hAnsi="Arial" w:cs="Arial"/>
          <w:szCs w:val="20"/>
          <w:lang w:val="en-GB"/>
        </w:rPr>
        <w:t xml:space="preserve">, field workers, parents and </w:t>
      </w:r>
      <w:r w:rsidRPr="00596972">
        <w:rPr>
          <w:rFonts w:ascii="Arial" w:hAnsi="Arial" w:cs="Arial"/>
          <w:szCs w:val="20"/>
          <w:lang w:val="en-GB"/>
        </w:rPr>
        <w:t xml:space="preserve">carers, all </w:t>
      </w:r>
      <w:r w:rsidR="00EE6E31" w:rsidRPr="00596972">
        <w:rPr>
          <w:rFonts w:ascii="Arial" w:hAnsi="Arial" w:cs="Arial"/>
          <w:szCs w:val="20"/>
          <w:lang w:val="en-GB"/>
        </w:rPr>
        <w:t xml:space="preserve">involved in the everyday reality of </w:t>
      </w:r>
      <w:r w:rsidR="00F134FC" w:rsidRPr="00596972">
        <w:rPr>
          <w:rFonts w:ascii="Arial" w:hAnsi="Arial" w:cs="Arial"/>
          <w:szCs w:val="20"/>
          <w:lang w:val="en-GB"/>
        </w:rPr>
        <w:t>ECD</w:t>
      </w:r>
      <w:r w:rsidR="00EE6E31" w:rsidRPr="00596972">
        <w:rPr>
          <w:rFonts w:ascii="Arial" w:hAnsi="Arial" w:cs="Arial"/>
          <w:szCs w:val="20"/>
          <w:lang w:val="en-GB"/>
        </w:rPr>
        <w:t xml:space="preserve">. Abstracts for the conference’s keynote lectures are published as a supplement to </w:t>
      </w:r>
      <w:r w:rsidR="005746AF" w:rsidRPr="005746AF">
        <w:rPr>
          <w:rFonts w:ascii="Arial" w:hAnsi="Arial" w:cs="Arial"/>
          <w:szCs w:val="20"/>
        </w:rPr>
        <w:t xml:space="preserve">(https://adc.bmj. com/content/107/Suppl_1). </w:t>
      </w:r>
    </w:p>
    <w:p w14:paraId="7BE4C658" w14:textId="105D91A4" w:rsidR="00EE6E31" w:rsidRPr="00596972" w:rsidRDefault="00F77ABC" w:rsidP="00EE6E31">
      <w:pPr>
        <w:rPr>
          <w:rFonts w:ascii="Arial" w:hAnsi="Arial" w:cs="Arial"/>
          <w:szCs w:val="20"/>
          <w:lang w:val="en-GB"/>
        </w:rPr>
      </w:pPr>
      <w:r w:rsidRPr="00596972">
        <w:rPr>
          <w:rFonts w:ascii="Arial" w:hAnsi="Arial" w:cs="Arial"/>
          <w:szCs w:val="20"/>
          <w:lang w:val="en-GB"/>
        </w:rPr>
        <w:t>T</w:t>
      </w:r>
      <w:r w:rsidR="00EE6E31" w:rsidRPr="00596972">
        <w:rPr>
          <w:rFonts w:ascii="Arial" w:hAnsi="Arial" w:cs="Arial"/>
          <w:szCs w:val="20"/>
          <w:lang w:val="en-GB"/>
        </w:rPr>
        <w:t xml:space="preserve">o promote engagement with clinical, academic and public health communities </w:t>
      </w:r>
      <w:r w:rsidRPr="00596972">
        <w:rPr>
          <w:rFonts w:ascii="Arial" w:hAnsi="Arial" w:cs="Arial"/>
          <w:szCs w:val="20"/>
          <w:lang w:val="en-GB"/>
        </w:rPr>
        <w:t>globally</w:t>
      </w:r>
      <w:r w:rsidR="004304EA" w:rsidRPr="00596972">
        <w:rPr>
          <w:rFonts w:ascii="Arial" w:hAnsi="Arial" w:cs="Arial"/>
          <w:szCs w:val="20"/>
          <w:lang w:val="en-GB"/>
        </w:rPr>
        <w:t>,</w:t>
      </w:r>
      <w:r w:rsidRPr="00596972">
        <w:rPr>
          <w:rFonts w:ascii="Arial" w:hAnsi="Arial" w:cs="Arial"/>
          <w:szCs w:val="20"/>
          <w:lang w:val="en-GB"/>
        </w:rPr>
        <w:t xml:space="preserve"> </w:t>
      </w:r>
      <w:r w:rsidR="00EE6E31" w:rsidRPr="00596972">
        <w:rPr>
          <w:rFonts w:ascii="Arial" w:hAnsi="Arial" w:cs="Arial"/>
          <w:szCs w:val="20"/>
          <w:lang w:val="en-GB"/>
        </w:rPr>
        <w:t xml:space="preserve">registration fees were waived for all </w:t>
      </w:r>
      <w:r w:rsidR="004304EA" w:rsidRPr="00596972">
        <w:rPr>
          <w:rFonts w:ascii="Arial" w:hAnsi="Arial" w:cs="Arial"/>
          <w:szCs w:val="20"/>
          <w:lang w:val="en-GB"/>
        </w:rPr>
        <w:t xml:space="preserve">participants from </w:t>
      </w:r>
      <w:r w:rsidRPr="00596972">
        <w:rPr>
          <w:rFonts w:ascii="Arial" w:hAnsi="Arial" w:cs="Arial"/>
          <w:szCs w:val="20"/>
          <w:lang w:val="en-GB"/>
        </w:rPr>
        <w:t>low- and middle-income countries</w:t>
      </w:r>
      <w:r w:rsidR="00EE6E31" w:rsidRPr="00596972">
        <w:rPr>
          <w:rFonts w:ascii="Arial" w:hAnsi="Arial" w:cs="Arial"/>
          <w:szCs w:val="20"/>
          <w:lang w:val="en-GB"/>
        </w:rPr>
        <w:t>. Additionally, the conference adopted a hybrid model with over 250 participants from 43 countries attending sessions virtually, and small socially</w:t>
      </w:r>
      <w:r w:rsidR="00F82F32" w:rsidRPr="00596972">
        <w:rPr>
          <w:rFonts w:ascii="Arial" w:hAnsi="Arial" w:cs="Arial"/>
          <w:szCs w:val="20"/>
          <w:lang w:val="en-GB"/>
        </w:rPr>
        <w:t xml:space="preserve"> </w:t>
      </w:r>
      <w:r w:rsidR="00EE6E31" w:rsidRPr="00596972">
        <w:rPr>
          <w:rFonts w:ascii="Arial" w:hAnsi="Arial" w:cs="Arial"/>
          <w:szCs w:val="20"/>
          <w:lang w:val="en-GB"/>
        </w:rPr>
        <w:t>distanced groups of 10 attendees attending from the conference hubs in Bratislava, Slovakia and Ibadan,</w:t>
      </w:r>
      <w:r w:rsidR="00F82F32" w:rsidRPr="00596972">
        <w:rPr>
          <w:rFonts w:ascii="Arial" w:hAnsi="Arial" w:cs="Arial"/>
          <w:szCs w:val="20"/>
          <w:lang w:val="en-GB"/>
        </w:rPr>
        <w:t xml:space="preserve"> </w:t>
      </w:r>
      <w:r w:rsidR="00EE6E31" w:rsidRPr="00596972">
        <w:rPr>
          <w:rFonts w:ascii="Arial" w:hAnsi="Arial" w:cs="Arial"/>
          <w:szCs w:val="20"/>
          <w:lang w:val="en-GB"/>
        </w:rPr>
        <w:t>Nigeria.</w:t>
      </w:r>
      <w:r w:rsidR="006C362C" w:rsidRPr="00596972">
        <w:rPr>
          <w:rFonts w:ascii="Arial" w:hAnsi="Arial" w:cs="Arial"/>
          <w:szCs w:val="20"/>
          <w:lang w:val="en-GB"/>
        </w:rPr>
        <w:t xml:space="preserve">  </w:t>
      </w:r>
    </w:p>
    <w:p w14:paraId="129A19D4" w14:textId="77777777" w:rsidR="00EE6E31" w:rsidRPr="00596972" w:rsidRDefault="00EE6E31" w:rsidP="00EE6E31">
      <w:pPr>
        <w:rPr>
          <w:rFonts w:ascii="Arial" w:hAnsi="Arial" w:cs="Arial"/>
          <w:szCs w:val="20"/>
          <w:lang w:val="en-GB"/>
        </w:rPr>
      </w:pPr>
    </w:p>
    <w:p w14:paraId="3CDD973C" w14:textId="6A1599BA" w:rsidR="00EE6E31" w:rsidRPr="00596972" w:rsidRDefault="00230423" w:rsidP="00EE6E31">
      <w:pPr>
        <w:rPr>
          <w:rFonts w:ascii="Arial" w:hAnsi="Arial" w:cs="Arial"/>
          <w:szCs w:val="20"/>
          <w:lang w:val="en-GB"/>
        </w:rPr>
      </w:pPr>
      <w:r w:rsidRPr="00596972">
        <w:rPr>
          <w:rFonts w:ascii="Arial" w:hAnsi="Arial" w:cs="Arial"/>
          <w:color w:val="000000"/>
          <w:szCs w:val="20"/>
          <w:lang w:val="en-GB"/>
        </w:rPr>
        <w:t>T</w:t>
      </w:r>
      <w:r w:rsidR="00EE6E31" w:rsidRPr="00596972">
        <w:rPr>
          <w:rFonts w:ascii="Arial" w:hAnsi="Arial" w:cs="Arial"/>
          <w:color w:val="000000"/>
          <w:szCs w:val="20"/>
          <w:lang w:val="en-GB"/>
        </w:rPr>
        <w:t>he conference</w:t>
      </w:r>
      <w:r w:rsidRPr="00596972">
        <w:rPr>
          <w:rFonts w:ascii="Arial" w:hAnsi="Arial" w:cs="Arial"/>
          <w:color w:val="000000"/>
          <w:szCs w:val="20"/>
          <w:lang w:val="en-GB"/>
        </w:rPr>
        <w:t xml:space="preserve">’s </w:t>
      </w:r>
      <w:r w:rsidR="00D1613D" w:rsidRPr="00596972">
        <w:rPr>
          <w:rFonts w:ascii="Arial" w:hAnsi="Arial" w:cs="Arial"/>
          <w:color w:val="000000"/>
          <w:szCs w:val="20"/>
          <w:lang w:val="en-GB"/>
        </w:rPr>
        <w:t>overall</w:t>
      </w:r>
      <w:r w:rsidRPr="00596972">
        <w:rPr>
          <w:rFonts w:ascii="Arial" w:hAnsi="Arial" w:cs="Arial"/>
          <w:color w:val="000000"/>
          <w:szCs w:val="20"/>
          <w:lang w:val="en-GB"/>
        </w:rPr>
        <w:t xml:space="preserve"> message</w:t>
      </w:r>
      <w:r w:rsidR="00EE6E31" w:rsidRPr="00596972">
        <w:rPr>
          <w:rFonts w:ascii="Arial" w:hAnsi="Arial" w:cs="Arial"/>
          <w:color w:val="000000"/>
          <w:szCs w:val="20"/>
          <w:lang w:val="en-GB"/>
        </w:rPr>
        <w:t xml:space="preserve"> was</w:t>
      </w:r>
      <w:r w:rsidRPr="00596972">
        <w:rPr>
          <w:rFonts w:ascii="Arial" w:hAnsi="Arial" w:cs="Arial"/>
          <w:color w:val="000000"/>
          <w:szCs w:val="20"/>
          <w:lang w:val="en-GB"/>
        </w:rPr>
        <w:t xml:space="preserve"> </w:t>
      </w:r>
      <w:r w:rsidR="00EE6E31" w:rsidRPr="00596972">
        <w:rPr>
          <w:rFonts w:ascii="Arial" w:hAnsi="Arial" w:cs="Arial"/>
          <w:color w:val="000000"/>
          <w:szCs w:val="20"/>
          <w:lang w:val="en-GB"/>
        </w:rPr>
        <w:t>cautiously optimistic</w:t>
      </w:r>
      <w:r w:rsidRPr="00596972">
        <w:rPr>
          <w:rFonts w:ascii="Arial" w:hAnsi="Arial" w:cs="Arial"/>
          <w:color w:val="000000"/>
          <w:szCs w:val="20"/>
          <w:lang w:val="en-GB"/>
        </w:rPr>
        <w:t>. W</w:t>
      </w:r>
      <w:r w:rsidR="00EE6E31" w:rsidRPr="00596972">
        <w:rPr>
          <w:rFonts w:ascii="Arial" w:hAnsi="Arial" w:cs="Arial"/>
          <w:color w:val="000000"/>
          <w:szCs w:val="20"/>
          <w:lang w:val="en-GB"/>
        </w:rPr>
        <w:t>hile ECD remains a global challenge, especially in the context of rapidly changing societies, early childhood is indeed an opportunistic window of brain plasticity during which (1) similarities in brain growth and development between populations greatly outweigh the differences between them</w:t>
      </w:r>
      <w:r w:rsidR="0050767C" w:rsidRPr="0050767C">
        <w:rPr>
          <w:rFonts w:ascii="Arial" w:hAnsi="Arial" w:cs="Arial"/>
          <w:color w:val="000000"/>
          <w:szCs w:val="20"/>
          <w:vertAlign w:val="superscript"/>
          <w:lang w:val="en-GB"/>
        </w:rPr>
        <w:t>4</w:t>
      </w:r>
      <w:r w:rsidR="0050767C">
        <w:rPr>
          <w:rFonts w:ascii="Arial" w:hAnsi="Arial" w:cs="Arial"/>
          <w:color w:val="000000"/>
          <w:szCs w:val="20"/>
          <w:lang w:val="en-GB"/>
        </w:rPr>
        <w:t xml:space="preserve"> </w:t>
      </w:r>
      <w:r w:rsidR="00EE6E31" w:rsidRPr="00596972">
        <w:rPr>
          <w:rFonts w:ascii="Arial" w:hAnsi="Arial" w:cs="Arial"/>
          <w:color w:val="000000"/>
          <w:szCs w:val="20"/>
          <w:lang w:val="en-GB"/>
        </w:rPr>
        <w:t>and (2) seemingly simple and potentially scalable interventions, such as “Eat Play Love”</w:t>
      </w:r>
      <w:r w:rsidR="002B36C1" w:rsidRPr="00596972">
        <w:rPr>
          <w:rFonts w:ascii="Arial" w:hAnsi="Arial" w:cs="Arial"/>
          <w:szCs w:val="20"/>
          <w:lang w:val="en-GB"/>
        </w:rPr>
        <w:t xml:space="preserve"> </w:t>
      </w:r>
      <w:r w:rsidR="00EE6E31" w:rsidRPr="00596972">
        <w:rPr>
          <w:rFonts w:ascii="Arial" w:hAnsi="Arial" w:cs="Arial"/>
          <w:color w:val="000000"/>
          <w:szCs w:val="20"/>
          <w:lang w:val="en-GB"/>
        </w:rPr>
        <w:t xml:space="preserve"> and “Responsive Parenting”</w:t>
      </w:r>
      <w:r w:rsidR="00F134FC" w:rsidRPr="00596972">
        <w:rPr>
          <w:rFonts w:ascii="Arial" w:hAnsi="Arial" w:cs="Arial"/>
          <w:color w:val="000000"/>
          <w:szCs w:val="20"/>
          <w:lang w:val="en-GB"/>
        </w:rPr>
        <w:t>,</w:t>
      </w:r>
      <w:r w:rsidR="00EE6E31" w:rsidRPr="00596972">
        <w:rPr>
          <w:rFonts w:ascii="Arial" w:hAnsi="Arial" w:cs="Arial"/>
          <w:color w:val="000000"/>
          <w:szCs w:val="20"/>
          <w:lang w:val="en-GB"/>
        </w:rPr>
        <w:t xml:space="preserve"> can have beneficial and enduring </w:t>
      </w:r>
      <w:r w:rsidR="005746AF">
        <w:rPr>
          <w:rFonts w:ascii="Arial" w:hAnsi="Arial" w:cs="Arial"/>
          <w:color w:val="000000"/>
          <w:szCs w:val="20"/>
          <w:lang w:val="en-GB"/>
        </w:rPr>
        <w:t>effects</w:t>
      </w:r>
      <w:r w:rsidR="00F82F32" w:rsidRPr="00596972">
        <w:rPr>
          <w:rFonts w:ascii="Arial" w:hAnsi="Arial" w:cs="Arial"/>
          <w:color w:val="000000"/>
          <w:szCs w:val="20"/>
          <w:lang w:val="en-GB"/>
        </w:rPr>
        <w:t xml:space="preserve"> on </w:t>
      </w:r>
      <w:r w:rsidR="00EE6E31" w:rsidRPr="00596972">
        <w:rPr>
          <w:rFonts w:ascii="Arial" w:hAnsi="Arial" w:cs="Arial"/>
          <w:color w:val="000000"/>
          <w:szCs w:val="20"/>
          <w:lang w:val="en-GB"/>
        </w:rPr>
        <w:t>the life</w:t>
      </w:r>
      <w:r w:rsidR="00F82F32" w:rsidRPr="00596972">
        <w:rPr>
          <w:rFonts w:ascii="Arial" w:hAnsi="Arial" w:cs="Arial"/>
          <w:color w:val="000000"/>
          <w:szCs w:val="20"/>
          <w:lang w:val="en-GB"/>
        </w:rPr>
        <w:t xml:space="preserve"> </w:t>
      </w:r>
      <w:r w:rsidR="00EE6E31" w:rsidRPr="00596972">
        <w:rPr>
          <w:rFonts w:ascii="Arial" w:hAnsi="Arial" w:cs="Arial"/>
          <w:color w:val="000000"/>
          <w:szCs w:val="20"/>
          <w:lang w:val="en-GB"/>
        </w:rPr>
        <w:t xml:space="preserve">course trajectories of children at risk. The </w:t>
      </w:r>
      <w:r w:rsidR="00555B8B" w:rsidRPr="00596972">
        <w:rPr>
          <w:rFonts w:ascii="Arial" w:hAnsi="Arial" w:cs="Arial"/>
          <w:color w:val="000000"/>
          <w:szCs w:val="20"/>
          <w:lang w:val="en-GB"/>
        </w:rPr>
        <w:t>event</w:t>
      </w:r>
      <w:r w:rsidR="00EE6E31" w:rsidRPr="00596972">
        <w:rPr>
          <w:rFonts w:ascii="Arial" w:hAnsi="Arial" w:cs="Arial"/>
          <w:color w:val="000000"/>
          <w:szCs w:val="20"/>
          <w:lang w:val="en-GB"/>
        </w:rPr>
        <w:t xml:space="preserve"> concluded with unanimous consensus between speakers and participants that investment into ECD is imperative to </w:t>
      </w:r>
      <w:r w:rsidR="00555B8B" w:rsidRPr="00596972">
        <w:rPr>
          <w:rFonts w:ascii="Arial" w:hAnsi="Arial" w:cs="Arial"/>
          <w:color w:val="000000"/>
          <w:szCs w:val="20"/>
          <w:lang w:val="en-GB"/>
        </w:rPr>
        <w:t xml:space="preserve">enable </w:t>
      </w:r>
      <w:r w:rsidR="00EE6E31" w:rsidRPr="00596972">
        <w:rPr>
          <w:rFonts w:ascii="Arial" w:hAnsi="Arial" w:cs="Arial"/>
          <w:szCs w:val="20"/>
          <w:lang w:val="en-GB"/>
        </w:rPr>
        <w:t>future</w:t>
      </w:r>
      <w:r w:rsidR="00555B8B" w:rsidRPr="00596972">
        <w:rPr>
          <w:rFonts w:ascii="Arial" w:hAnsi="Arial" w:cs="Arial"/>
          <w:szCs w:val="20"/>
          <w:lang w:val="en-GB"/>
        </w:rPr>
        <w:t xml:space="preserve"> </w:t>
      </w:r>
      <w:r w:rsidR="00CA2DFA" w:rsidRPr="00596972">
        <w:rPr>
          <w:rFonts w:ascii="Arial" w:hAnsi="Arial" w:cs="Arial"/>
          <w:szCs w:val="20"/>
          <w:lang w:val="en-GB"/>
        </w:rPr>
        <w:t>generations</w:t>
      </w:r>
      <w:r w:rsidR="00F82F32" w:rsidRPr="00596972">
        <w:rPr>
          <w:rFonts w:ascii="Arial" w:hAnsi="Arial" w:cs="Arial"/>
          <w:szCs w:val="20"/>
          <w:lang w:val="en-GB"/>
        </w:rPr>
        <w:t xml:space="preserve"> </w:t>
      </w:r>
      <w:r w:rsidR="00555B8B" w:rsidRPr="00596972">
        <w:rPr>
          <w:rFonts w:ascii="Arial" w:hAnsi="Arial" w:cs="Arial"/>
          <w:szCs w:val="20"/>
          <w:lang w:val="en-GB"/>
        </w:rPr>
        <w:t>to achieve their full potential</w:t>
      </w:r>
      <w:r w:rsidR="00EE6E31" w:rsidRPr="00596972">
        <w:rPr>
          <w:rFonts w:ascii="Arial" w:hAnsi="Arial" w:cs="Arial"/>
          <w:szCs w:val="20"/>
          <w:lang w:val="en-GB"/>
        </w:rPr>
        <w:t>.</w:t>
      </w:r>
      <w:r w:rsidR="00D079B0" w:rsidRPr="00596972">
        <w:rPr>
          <w:rFonts w:ascii="Arial" w:hAnsi="Arial" w:cs="Arial"/>
          <w:szCs w:val="20"/>
          <w:lang w:val="en-GB"/>
        </w:rPr>
        <w:t xml:space="preserve"> </w:t>
      </w:r>
    </w:p>
    <w:p w14:paraId="1BFF9BA3" w14:textId="77777777" w:rsidR="00EE6E31" w:rsidRPr="00596972" w:rsidRDefault="00EE6E31" w:rsidP="00EE6E31">
      <w:pPr>
        <w:rPr>
          <w:rFonts w:ascii="Arial" w:hAnsi="Arial" w:cs="Arial"/>
          <w:szCs w:val="20"/>
          <w:lang w:val="en-GB"/>
        </w:rPr>
      </w:pPr>
    </w:p>
    <w:p w14:paraId="118FE28A" w14:textId="368A18FA" w:rsidR="00D079B0" w:rsidRPr="00A91B1E" w:rsidRDefault="0056603C" w:rsidP="00D079B0">
      <w:pPr>
        <w:rPr>
          <w:rFonts w:ascii="Arial" w:hAnsi="Arial" w:cs="Arial"/>
          <w:szCs w:val="20"/>
          <w:lang w:val="en-GB"/>
        </w:rPr>
      </w:pPr>
      <w:r w:rsidRPr="00596972">
        <w:rPr>
          <w:rFonts w:ascii="Arial" w:hAnsi="Arial" w:cs="Arial"/>
          <w:szCs w:val="20"/>
          <w:lang w:val="en-GB"/>
        </w:rPr>
        <w:t>T</w:t>
      </w:r>
      <w:r w:rsidR="00EE6E31" w:rsidRPr="00596972">
        <w:rPr>
          <w:rFonts w:ascii="Arial" w:hAnsi="Arial" w:cs="Arial"/>
          <w:szCs w:val="20"/>
          <w:lang w:val="en-GB"/>
        </w:rPr>
        <w:t xml:space="preserve">he </w:t>
      </w:r>
      <w:r w:rsidR="00D1613D" w:rsidRPr="00596972">
        <w:rPr>
          <w:rFonts w:ascii="Arial" w:hAnsi="Arial" w:cs="Arial"/>
          <w:szCs w:val="20"/>
          <w:lang w:val="en-GB"/>
        </w:rPr>
        <w:t xml:space="preserve">conference </w:t>
      </w:r>
      <w:r w:rsidR="00B60315" w:rsidRPr="00596972">
        <w:rPr>
          <w:rFonts w:ascii="Arial" w:hAnsi="Arial" w:cs="Arial"/>
          <w:szCs w:val="20"/>
          <w:lang w:val="en-GB"/>
        </w:rPr>
        <w:t>hosted</w:t>
      </w:r>
      <w:r w:rsidR="00D1613D" w:rsidRPr="00596972">
        <w:rPr>
          <w:rFonts w:ascii="Arial" w:hAnsi="Arial" w:cs="Arial"/>
          <w:szCs w:val="20"/>
          <w:lang w:val="en-GB"/>
        </w:rPr>
        <w:t xml:space="preserve"> a</w:t>
      </w:r>
      <w:r w:rsidR="00EE6E31" w:rsidRPr="00596972">
        <w:rPr>
          <w:rFonts w:ascii="Arial" w:hAnsi="Arial" w:cs="Arial"/>
          <w:szCs w:val="20"/>
          <w:lang w:val="en-GB"/>
        </w:rPr>
        <w:t xml:space="preserve"> Creative Arts </w:t>
      </w:r>
      <w:r w:rsidR="00D1613D" w:rsidRPr="00596972">
        <w:rPr>
          <w:rFonts w:ascii="Arial" w:hAnsi="Arial" w:cs="Arial"/>
          <w:szCs w:val="20"/>
          <w:lang w:val="en-GB"/>
        </w:rPr>
        <w:t xml:space="preserve">competition on the theme of international </w:t>
      </w:r>
      <w:r w:rsidR="005746AF">
        <w:rPr>
          <w:rFonts w:ascii="Arial" w:hAnsi="Arial" w:cs="Arial"/>
          <w:szCs w:val="20"/>
          <w:lang w:val="en-GB"/>
        </w:rPr>
        <w:t>ECD</w:t>
      </w:r>
      <w:r w:rsidR="00D1613D" w:rsidRPr="00596972">
        <w:rPr>
          <w:rFonts w:ascii="Arial" w:hAnsi="Arial" w:cs="Arial"/>
          <w:szCs w:val="20"/>
          <w:lang w:val="en-GB"/>
        </w:rPr>
        <w:t xml:space="preserve"> featuring photography, videos, paintings, poetry and other artistic submissions from across the world. The prize</w:t>
      </w:r>
      <w:r w:rsidR="005746AF">
        <w:rPr>
          <w:rFonts w:ascii="Arial" w:hAnsi="Arial" w:cs="Arial"/>
          <w:szCs w:val="20"/>
          <w:lang w:val="en-GB"/>
        </w:rPr>
        <w:t>-</w:t>
      </w:r>
      <w:r w:rsidR="00D1613D" w:rsidRPr="00596972">
        <w:rPr>
          <w:rFonts w:ascii="Arial" w:hAnsi="Arial" w:cs="Arial"/>
          <w:szCs w:val="20"/>
          <w:lang w:val="en-GB"/>
        </w:rPr>
        <w:t xml:space="preserve">winning entry by the NGO CESTA VON </w:t>
      </w:r>
      <w:r w:rsidR="00D079B0" w:rsidRPr="00596972">
        <w:rPr>
          <w:rFonts w:ascii="Arial" w:hAnsi="Arial" w:cs="Arial"/>
          <w:szCs w:val="20"/>
          <w:lang w:val="en-GB"/>
        </w:rPr>
        <w:t xml:space="preserve">(Figure 1) </w:t>
      </w:r>
      <w:r w:rsidR="00EE6E31" w:rsidRPr="00596972">
        <w:rPr>
          <w:rFonts w:ascii="Arial" w:hAnsi="Arial" w:cs="Arial"/>
          <w:szCs w:val="20"/>
          <w:lang w:val="en-GB"/>
        </w:rPr>
        <w:t xml:space="preserve">was </w:t>
      </w:r>
      <w:r w:rsidR="00D1613D" w:rsidRPr="00596972">
        <w:rPr>
          <w:rFonts w:ascii="Arial" w:hAnsi="Arial" w:cs="Arial"/>
          <w:szCs w:val="20"/>
          <w:lang w:val="en-GB"/>
        </w:rPr>
        <w:t xml:space="preserve">entitled “Hope” and featured </w:t>
      </w:r>
      <w:r w:rsidR="00EE6E31" w:rsidRPr="00596972">
        <w:rPr>
          <w:rFonts w:ascii="Arial" w:hAnsi="Arial" w:cs="Arial"/>
          <w:szCs w:val="20"/>
          <w:lang w:val="en-GB"/>
        </w:rPr>
        <w:t>CESTA VON</w:t>
      </w:r>
      <w:r w:rsidR="00D1613D" w:rsidRPr="00596972">
        <w:rPr>
          <w:rFonts w:ascii="Arial" w:hAnsi="Arial" w:cs="Arial"/>
          <w:szCs w:val="20"/>
          <w:lang w:val="en-GB"/>
        </w:rPr>
        <w:t>’s</w:t>
      </w:r>
      <w:r w:rsidR="00EE6E31" w:rsidRPr="00596972">
        <w:rPr>
          <w:rFonts w:ascii="Arial" w:hAnsi="Arial" w:cs="Arial"/>
          <w:szCs w:val="20"/>
          <w:lang w:val="en-GB"/>
        </w:rPr>
        <w:t xml:space="preserve"> </w:t>
      </w:r>
      <w:r w:rsidR="00D1613D" w:rsidRPr="00596972">
        <w:rPr>
          <w:rFonts w:ascii="Arial" w:hAnsi="Arial" w:cs="Arial"/>
          <w:szCs w:val="20"/>
          <w:lang w:val="en-GB"/>
        </w:rPr>
        <w:t>ongoing work</w:t>
      </w:r>
      <w:r w:rsidR="00EE6E31" w:rsidRPr="00596972">
        <w:rPr>
          <w:rFonts w:ascii="Arial" w:hAnsi="Arial" w:cs="Arial"/>
          <w:szCs w:val="20"/>
          <w:lang w:val="en-GB"/>
        </w:rPr>
        <w:t xml:space="preserve"> with mothers from disadvantaged Roma communities in Eastern and Central Slovakia to improve the neurocognitive and educational outcomes of their children through a parent-child brain stimulation intervention.</w:t>
      </w:r>
    </w:p>
    <w:p w14:paraId="57F2747D" w14:textId="77777777" w:rsidR="00D079B0" w:rsidRPr="00596972" w:rsidRDefault="00D079B0">
      <w:pPr>
        <w:rPr>
          <w:rFonts w:ascii="Arial" w:hAnsi="Arial" w:cs="Arial"/>
          <w:sz w:val="32"/>
          <w:lang w:val="en-GB"/>
        </w:rPr>
      </w:pPr>
    </w:p>
    <w:p w14:paraId="2694C722" w14:textId="33B3A452" w:rsidR="002B36C1" w:rsidRPr="00770E6E" w:rsidRDefault="002B36C1">
      <w:pPr>
        <w:rPr>
          <w:rFonts w:ascii="Arial" w:hAnsi="Arial" w:cs="Arial"/>
          <w:b/>
          <w:lang w:val="en-GB"/>
        </w:rPr>
      </w:pPr>
      <w:r w:rsidRPr="00770E6E">
        <w:rPr>
          <w:rFonts w:ascii="Arial" w:hAnsi="Arial" w:cs="Arial"/>
          <w:b/>
          <w:lang w:val="en-GB"/>
        </w:rPr>
        <w:t>References:</w:t>
      </w:r>
    </w:p>
    <w:p w14:paraId="34A832DA" w14:textId="2F7B13BB" w:rsidR="002B36C1" w:rsidRDefault="002B36C1">
      <w:pPr>
        <w:rPr>
          <w:rFonts w:ascii="Arial" w:hAnsi="Arial" w:cs="Arial"/>
          <w:lang w:val="en-GB"/>
        </w:rPr>
      </w:pPr>
      <w:r w:rsidRPr="0087716E">
        <w:rPr>
          <w:rFonts w:ascii="Arial" w:hAnsi="Arial" w:cs="Arial"/>
          <w:vertAlign w:val="superscript"/>
          <w:lang w:val="en-GB"/>
        </w:rPr>
        <w:t>1</w:t>
      </w:r>
      <w:r w:rsidR="0087716E" w:rsidRPr="0087716E">
        <w:rPr>
          <w:rFonts w:ascii="Arial" w:hAnsi="Arial" w:cs="Arial"/>
          <w:lang w:val="en-GB"/>
        </w:rPr>
        <w:t>Richter LM, Daelmans B, Lombardi J, Heymann J, Boo FL, Behrman JR, Lu C, Lucas JE, Perez-Escamilla R, Dua T, Bhutta ZA. Investing in the foundation of sustainable development: pathways to scale up for early childhood development. The lancet. 2017 Jan 7;389(10064):103-18.</w:t>
      </w:r>
    </w:p>
    <w:p w14:paraId="0DB3B070" w14:textId="0D260DF0" w:rsidR="002B36C1" w:rsidRDefault="002B36C1">
      <w:pPr>
        <w:rPr>
          <w:rFonts w:ascii="Arial" w:hAnsi="Arial" w:cs="Arial"/>
          <w:lang w:val="en-GB"/>
        </w:rPr>
      </w:pPr>
      <w:r w:rsidRPr="009C7009">
        <w:rPr>
          <w:rFonts w:ascii="Arial" w:hAnsi="Arial" w:cs="Arial"/>
          <w:vertAlign w:val="superscript"/>
          <w:lang w:val="en-GB"/>
        </w:rPr>
        <w:t>2</w:t>
      </w:r>
      <w:r w:rsidR="009C7009" w:rsidRPr="009C7009">
        <w:rPr>
          <w:rFonts w:ascii="Arial" w:hAnsi="Arial" w:cs="Arial"/>
          <w:lang w:val="en-GB"/>
        </w:rPr>
        <w:t>Proulx K, Lenzi-Weisbecker R, Rachel R, Hackett K, Cavallera V, Daelmans B, Dua T. Responsive caregiving, opportunities for early learning, and children's safety and security during COVID-19: A rapid review. medRxiv. 2021 Jan 1.</w:t>
      </w:r>
    </w:p>
    <w:p w14:paraId="1238E1C9" w14:textId="405E6DAB" w:rsidR="002B36C1" w:rsidRDefault="002B36C1">
      <w:pPr>
        <w:rPr>
          <w:rFonts w:ascii="Arial" w:hAnsi="Arial" w:cs="Arial"/>
          <w:lang w:val="en-GB"/>
        </w:rPr>
      </w:pPr>
      <w:r w:rsidRPr="00C917F2">
        <w:rPr>
          <w:rFonts w:ascii="Arial" w:hAnsi="Arial" w:cs="Arial"/>
          <w:vertAlign w:val="superscript"/>
          <w:lang w:val="en-GB"/>
        </w:rPr>
        <w:t>3</w:t>
      </w:r>
      <w:r w:rsidR="00C917F2" w:rsidRPr="00C917F2">
        <w:rPr>
          <w:rFonts w:ascii="Arial" w:hAnsi="Arial" w:cs="Arial"/>
          <w:lang w:val="en-GB"/>
        </w:rPr>
        <w:t>Chan M, Lake A, Hansen K. The early years: silent emergency or unique opportunity?. The Lancet. 2017 Jan 7;389(10064):11-3.</w:t>
      </w:r>
    </w:p>
    <w:p w14:paraId="3EB0BFDE" w14:textId="193F74E5" w:rsidR="002B36C1" w:rsidRPr="00596972" w:rsidRDefault="002B36C1">
      <w:pPr>
        <w:rPr>
          <w:rFonts w:ascii="Arial" w:hAnsi="Arial" w:cs="Arial"/>
          <w:lang w:val="en-GB"/>
        </w:rPr>
      </w:pPr>
      <w:r w:rsidRPr="0050767C">
        <w:rPr>
          <w:rFonts w:ascii="Arial" w:hAnsi="Arial" w:cs="Arial"/>
          <w:vertAlign w:val="superscript"/>
          <w:lang w:val="en-GB"/>
        </w:rPr>
        <w:t>4</w:t>
      </w:r>
      <w:r w:rsidR="0050767C" w:rsidRPr="0050767C">
        <w:rPr>
          <w:rFonts w:ascii="Arial" w:hAnsi="Arial" w:cs="Arial"/>
          <w:lang w:val="en-GB"/>
        </w:rPr>
        <w:t>Villar J, Fernandes M, Purwar M, Staines-Urias E, Di Nicola P, Ismail LC, Ochieng R, Barros F, Albernaz E, Victora C, Kunnawar N. Neurodevelopmental milestones and associated behaviours are similar among healthy children across diverse geographical locations. Nature communications. 2019 Jan 30;10(1):1-0.</w:t>
      </w:r>
    </w:p>
    <w:sectPr w:rsidR="002B36C1" w:rsidRPr="00596972" w:rsidSect="0030249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635F8F" w15:done="0"/>
  <w15:commentEx w15:paraId="4E262332" w15:done="0"/>
  <w15:commentEx w15:paraId="57717038" w15:done="0"/>
  <w15:commentEx w15:paraId="1035CF8A" w15:done="0"/>
  <w15:commentEx w15:paraId="55C75CCF" w15:paraIdParent="1035CF8A" w15:done="0"/>
  <w15:commentEx w15:paraId="5214C2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1D4" w16cex:dateUtc="2022-01-17T11:30:00Z"/>
  <w16cex:commentExtensible w16cex:durableId="258FBF8F" w16cex:dateUtc="2022-01-17T10:12:00Z"/>
  <w16cex:commentExtensible w16cex:durableId="258FBFE1" w16cex:dateUtc="2022-01-17T10:13:00Z"/>
  <w16cex:commentExtensible w16cex:durableId="258FC090" w16cex:dateUtc="2022-01-17T10:16:00Z"/>
  <w16cex:commentExtensible w16cex:durableId="258FD36C" w16cex:dateUtc="2022-01-17T11:37:00Z"/>
  <w16cex:commentExtensible w16cex:durableId="258FD429" w16cex:dateUtc="2022-01-17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635F8F" w16cid:durableId="258FD1D4"/>
  <w16cid:commentId w16cid:paraId="4E262332" w16cid:durableId="258FBF8F"/>
  <w16cid:commentId w16cid:paraId="57717038" w16cid:durableId="258FBFE1"/>
  <w16cid:commentId w16cid:paraId="1035CF8A" w16cid:durableId="258FC090"/>
  <w16cid:commentId w16cid:paraId="55C75CCF" w16cid:durableId="258FD36C"/>
  <w16cid:commentId w16cid:paraId="5214C2BD" w16cid:durableId="258FD4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vakumar, Delanjathan">
    <w15:presenceInfo w15:providerId="AD" w15:userId="S::rmjlded@ucl.ac.uk::2f91adfc-1004-49a7-b6a8-5505c75d550d"/>
  </w15:person>
  <w15:person w15:author="Crespo-Llado, Maria">
    <w15:presenceInfo w15:providerId="AD" w15:userId="S::mmc67@liverpool.ac.uk::3fdaffb7-6d9b-4d7d-9dda-c3cbc1c398a2"/>
  </w15:person>
  <w15:person w15:author="Amy Stevens">
    <w15:presenceInfo w15:providerId="AD" w15:userId="S::amy.stevens@postgrad.manchester.ac.uk::9a3800b5-6625-45f4-8b22-c89a1aeba5ae"/>
  </w15:person>
  <w15:person w15:author="Alex Richards">
    <w15:presenceInfo w15:providerId="AD" w15:userId="S::richardsae4@cardiff.ac.uk::4910b133-233d-4739-bc7e-da2987dea8fc"/>
  </w15:person>
  <w15:person w15:author="Helen Brotherton">
    <w15:presenceInfo w15:providerId="Windows Live" w15:userId="bcb989e086f004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31"/>
    <w:rsid w:val="0001689A"/>
    <w:rsid w:val="001303A2"/>
    <w:rsid w:val="001701DF"/>
    <w:rsid w:val="00171FAE"/>
    <w:rsid w:val="00221627"/>
    <w:rsid w:val="00230423"/>
    <w:rsid w:val="002843C6"/>
    <w:rsid w:val="002B36C1"/>
    <w:rsid w:val="002B4F3C"/>
    <w:rsid w:val="00302494"/>
    <w:rsid w:val="00325F73"/>
    <w:rsid w:val="004304EA"/>
    <w:rsid w:val="00476A0B"/>
    <w:rsid w:val="0050767C"/>
    <w:rsid w:val="00555B8B"/>
    <w:rsid w:val="0056603C"/>
    <w:rsid w:val="00566CCB"/>
    <w:rsid w:val="005746AF"/>
    <w:rsid w:val="00596972"/>
    <w:rsid w:val="005C5210"/>
    <w:rsid w:val="00624999"/>
    <w:rsid w:val="006C362C"/>
    <w:rsid w:val="006E2E20"/>
    <w:rsid w:val="00770E6E"/>
    <w:rsid w:val="00792EB6"/>
    <w:rsid w:val="007C4DCD"/>
    <w:rsid w:val="007D06FE"/>
    <w:rsid w:val="007F3257"/>
    <w:rsid w:val="0087716E"/>
    <w:rsid w:val="008C5D31"/>
    <w:rsid w:val="00900435"/>
    <w:rsid w:val="009A4A3B"/>
    <w:rsid w:val="009A6DF8"/>
    <w:rsid w:val="009C7009"/>
    <w:rsid w:val="00A91B1E"/>
    <w:rsid w:val="00AC144A"/>
    <w:rsid w:val="00AF6160"/>
    <w:rsid w:val="00B026F1"/>
    <w:rsid w:val="00B15025"/>
    <w:rsid w:val="00B60315"/>
    <w:rsid w:val="00B92967"/>
    <w:rsid w:val="00BB3580"/>
    <w:rsid w:val="00BF2EA6"/>
    <w:rsid w:val="00C917F2"/>
    <w:rsid w:val="00CA2DFA"/>
    <w:rsid w:val="00CC2731"/>
    <w:rsid w:val="00CD190D"/>
    <w:rsid w:val="00CD616D"/>
    <w:rsid w:val="00D079B0"/>
    <w:rsid w:val="00D1613D"/>
    <w:rsid w:val="00D5017A"/>
    <w:rsid w:val="00DF18E1"/>
    <w:rsid w:val="00EB4F75"/>
    <w:rsid w:val="00EE6E31"/>
    <w:rsid w:val="00F134FC"/>
    <w:rsid w:val="00F77ABC"/>
    <w:rsid w:val="00F82F32"/>
    <w:rsid w:val="00F85115"/>
    <w:rsid w:val="00F92759"/>
    <w:rsid w:val="00FD78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420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03C"/>
    <w:rPr>
      <w:color w:val="0000FF" w:themeColor="hyperlink"/>
      <w:u w:val="single"/>
    </w:rPr>
  </w:style>
  <w:style w:type="paragraph" w:styleId="BalloonText">
    <w:name w:val="Balloon Text"/>
    <w:basedOn w:val="Normal"/>
    <w:link w:val="BalloonTextChar"/>
    <w:uiPriority w:val="99"/>
    <w:semiHidden/>
    <w:unhideWhenUsed/>
    <w:rsid w:val="00D079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79B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B3580"/>
    <w:rPr>
      <w:sz w:val="16"/>
      <w:szCs w:val="16"/>
    </w:rPr>
  </w:style>
  <w:style w:type="paragraph" w:styleId="CommentText">
    <w:name w:val="annotation text"/>
    <w:basedOn w:val="Normal"/>
    <w:link w:val="CommentTextChar"/>
    <w:uiPriority w:val="99"/>
    <w:semiHidden/>
    <w:unhideWhenUsed/>
    <w:rsid w:val="00BB3580"/>
    <w:rPr>
      <w:sz w:val="20"/>
      <w:szCs w:val="20"/>
    </w:rPr>
  </w:style>
  <w:style w:type="character" w:customStyle="1" w:styleId="CommentTextChar">
    <w:name w:val="Comment Text Char"/>
    <w:basedOn w:val="DefaultParagraphFont"/>
    <w:link w:val="CommentText"/>
    <w:uiPriority w:val="99"/>
    <w:semiHidden/>
    <w:rsid w:val="00BB3580"/>
    <w:rPr>
      <w:sz w:val="20"/>
      <w:szCs w:val="20"/>
    </w:rPr>
  </w:style>
  <w:style w:type="paragraph" w:styleId="CommentSubject">
    <w:name w:val="annotation subject"/>
    <w:basedOn w:val="CommentText"/>
    <w:next w:val="CommentText"/>
    <w:link w:val="CommentSubjectChar"/>
    <w:uiPriority w:val="99"/>
    <w:semiHidden/>
    <w:unhideWhenUsed/>
    <w:rsid w:val="00BB3580"/>
    <w:rPr>
      <w:b/>
      <w:bCs/>
    </w:rPr>
  </w:style>
  <w:style w:type="character" w:customStyle="1" w:styleId="CommentSubjectChar">
    <w:name w:val="Comment Subject Char"/>
    <w:basedOn w:val="CommentTextChar"/>
    <w:link w:val="CommentSubject"/>
    <w:uiPriority w:val="99"/>
    <w:semiHidden/>
    <w:rsid w:val="00BB3580"/>
    <w:rPr>
      <w:b/>
      <w:bCs/>
      <w:sz w:val="20"/>
      <w:szCs w:val="20"/>
    </w:rPr>
  </w:style>
  <w:style w:type="character" w:customStyle="1" w:styleId="UnresolvedMention1">
    <w:name w:val="Unresolved Mention1"/>
    <w:basedOn w:val="DefaultParagraphFont"/>
    <w:uiPriority w:val="99"/>
    <w:semiHidden/>
    <w:unhideWhenUsed/>
    <w:rsid w:val="00B026F1"/>
    <w:rPr>
      <w:color w:val="605E5C"/>
      <w:shd w:val="clear" w:color="auto" w:fill="E1DFDD"/>
    </w:rPr>
  </w:style>
  <w:style w:type="character" w:styleId="FollowedHyperlink">
    <w:name w:val="FollowedHyperlink"/>
    <w:basedOn w:val="DefaultParagraphFont"/>
    <w:uiPriority w:val="99"/>
    <w:semiHidden/>
    <w:unhideWhenUsed/>
    <w:rsid w:val="00B026F1"/>
    <w:rPr>
      <w:color w:val="800080" w:themeColor="followedHyperlink"/>
      <w:u w:val="single"/>
    </w:rPr>
  </w:style>
  <w:style w:type="paragraph" w:styleId="Revision">
    <w:name w:val="Revision"/>
    <w:hidden/>
    <w:uiPriority w:val="99"/>
    <w:semiHidden/>
    <w:rsid w:val="005C5210"/>
  </w:style>
  <w:style w:type="character" w:customStyle="1" w:styleId="nlm-institution">
    <w:name w:val="nlm-institution"/>
    <w:basedOn w:val="DefaultParagraphFont"/>
    <w:rsid w:val="00CA2DFA"/>
  </w:style>
  <w:style w:type="character" w:customStyle="1" w:styleId="nlm-addr-line">
    <w:name w:val="nlm-addr-line"/>
    <w:basedOn w:val="DefaultParagraphFont"/>
    <w:rsid w:val="00CA2DFA"/>
  </w:style>
  <w:style w:type="character" w:customStyle="1" w:styleId="nlm-country">
    <w:name w:val="nlm-country"/>
    <w:basedOn w:val="DefaultParagraphFont"/>
    <w:rsid w:val="00CA2D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03C"/>
    <w:rPr>
      <w:color w:val="0000FF" w:themeColor="hyperlink"/>
      <w:u w:val="single"/>
    </w:rPr>
  </w:style>
  <w:style w:type="paragraph" w:styleId="BalloonText">
    <w:name w:val="Balloon Text"/>
    <w:basedOn w:val="Normal"/>
    <w:link w:val="BalloonTextChar"/>
    <w:uiPriority w:val="99"/>
    <w:semiHidden/>
    <w:unhideWhenUsed/>
    <w:rsid w:val="00D079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79B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B3580"/>
    <w:rPr>
      <w:sz w:val="16"/>
      <w:szCs w:val="16"/>
    </w:rPr>
  </w:style>
  <w:style w:type="paragraph" w:styleId="CommentText">
    <w:name w:val="annotation text"/>
    <w:basedOn w:val="Normal"/>
    <w:link w:val="CommentTextChar"/>
    <w:uiPriority w:val="99"/>
    <w:semiHidden/>
    <w:unhideWhenUsed/>
    <w:rsid w:val="00BB3580"/>
    <w:rPr>
      <w:sz w:val="20"/>
      <w:szCs w:val="20"/>
    </w:rPr>
  </w:style>
  <w:style w:type="character" w:customStyle="1" w:styleId="CommentTextChar">
    <w:name w:val="Comment Text Char"/>
    <w:basedOn w:val="DefaultParagraphFont"/>
    <w:link w:val="CommentText"/>
    <w:uiPriority w:val="99"/>
    <w:semiHidden/>
    <w:rsid w:val="00BB3580"/>
    <w:rPr>
      <w:sz w:val="20"/>
      <w:szCs w:val="20"/>
    </w:rPr>
  </w:style>
  <w:style w:type="paragraph" w:styleId="CommentSubject">
    <w:name w:val="annotation subject"/>
    <w:basedOn w:val="CommentText"/>
    <w:next w:val="CommentText"/>
    <w:link w:val="CommentSubjectChar"/>
    <w:uiPriority w:val="99"/>
    <w:semiHidden/>
    <w:unhideWhenUsed/>
    <w:rsid w:val="00BB3580"/>
    <w:rPr>
      <w:b/>
      <w:bCs/>
    </w:rPr>
  </w:style>
  <w:style w:type="character" w:customStyle="1" w:styleId="CommentSubjectChar">
    <w:name w:val="Comment Subject Char"/>
    <w:basedOn w:val="CommentTextChar"/>
    <w:link w:val="CommentSubject"/>
    <w:uiPriority w:val="99"/>
    <w:semiHidden/>
    <w:rsid w:val="00BB3580"/>
    <w:rPr>
      <w:b/>
      <w:bCs/>
      <w:sz w:val="20"/>
      <w:szCs w:val="20"/>
    </w:rPr>
  </w:style>
  <w:style w:type="character" w:customStyle="1" w:styleId="UnresolvedMention1">
    <w:name w:val="Unresolved Mention1"/>
    <w:basedOn w:val="DefaultParagraphFont"/>
    <w:uiPriority w:val="99"/>
    <w:semiHidden/>
    <w:unhideWhenUsed/>
    <w:rsid w:val="00B026F1"/>
    <w:rPr>
      <w:color w:val="605E5C"/>
      <w:shd w:val="clear" w:color="auto" w:fill="E1DFDD"/>
    </w:rPr>
  </w:style>
  <w:style w:type="character" w:styleId="FollowedHyperlink">
    <w:name w:val="FollowedHyperlink"/>
    <w:basedOn w:val="DefaultParagraphFont"/>
    <w:uiPriority w:val="99"/>
    <w:semiHidden/>
    <w:unhideWhenUsed/>
    <w:rsid w:val="00B026F1"/>
    <w:rPr>
      <w:color w:val="800080" w:themeColor="followedHyperlink"/>
      <w:u w:val="single"/>
    </w:rPr>
  </w:style>
  <w:style w:type="paragraph" w:styleId="Revision">
    <w:name w:val="Revision"/>
    <w:hidden/>
    <w:uiPriority w:val="99"/>
    <w:semiHidden/>
    <w:rsid w:val="005C5210"/>
  </w:style>
  <w:style w:type="character" w:customStyle="1" w:styleId="nlm-institution">
    <w:name w:val="nlm-institution"/>
    <w:basedOn w:val="DefaultParagraphFont"/>
    <w:rsid w:val="00CA2DFA"/>
  </w:style>
  <w:style w:type="character" w:customStyle="1" w:styleId="nlm-addr-line">
    <w:name w:val="nlm-addr-line"/>
    <w:basedOn w:val="DefaultParagraphFont"/>
    <w:rsid w:val="00CA2DFA"/>
  </w:style>
  <w:style w:type="character" w:customStyle="1" w:styleId="nlm-country">
    <w:name w:val="nlm-country"/>
    <w:basedOn w:val="DefaultParagraphFont"/>
    <w:rsid w:val="00CA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471">
      <w:bodyDiv w:val="1"/>
      <w:marLeft w:val="0"/>
      <w:marRight w:val="0"/>
      <w:marTop w:val="0"/>
      <w:marBottom w:val="0"/>
      <w:divBdr>
        <w:top w:val="none" w:sz="0" w:space="0" w:color="auto"/>
        <w:left w:val="none" w:sz="0" w:space="0" w:color="auto"/>
        <w:bottom w:val="none" w:sz="0" w:space="0" w:color="auto"/>
        <w:right w:val="none" w:sz="0" w:space="0" w:color="auto"/>
      </w:divBdr>
    </w:div>
    <w:div w:id="192689920">
      <w:bodyDiv w:val="1"/>
      <w:marLeft w:val="0"/>
      <w:marRight w:val="0"/>
      <w:marTop w:val="0"/>
      <w:marBottom w:val="0"/>
      <w:divBdr>
        <w:top w:val="none" w:sz="0" w:space="0" w:color="auto"/>
        <w:left w:val="none" w:sz="0" w:space="0" w:color="auto"/>
        <w:bottom w:val="none" w:sz="0" w:space="0" w:color="auto"/>
        <w:right w:val="none" w:sz="0" w:space="0" w:color="auto"/>
      </w:divBdr>
    </w:div>
    <w:div w:id="245268090">
      <w:bodyDiv w:val="1"/>
      <w:marLeft w:val="0"/>
      <w:marRight w:val="0"/>
      <w:marTop w:val="0"/>
      <w:marBottom w:val="0"/>
      <w:divBdr>
        <w:top w:val="none" w:sz="0" w:space="0" w:color="auto"/>
        <w:left w:val="none" w:sz="0" w:space="0" w:color="auto"/>
        <w:bottom w:val="none" w:sz="0" w:space="0" w:color="auto"/>
        <w:right w:val="none" w:sz="0" w:space="0" w:color="auto"/>
      </w:divBdr>
    </w:div>
    <w:div w:id="305286190">
      <w:bodyDiv w:val="1"/>
      <w:marLeft w:val="0"/>
      <w:marRight w:val="0"/>
      <w:marTop w:val="0"/>
      <w:marBottom w:val="0"/>
      <w:divBdr>
        <w:top w:val="none" w:sz="0" w:space="0" w:color="auto"/>
        <w:left w:val="none" w:sz="0" w:space="0" w:color="auto"/>
        <w:bottom w:val="none" w:sz="0" w:space="0" w:color="auto"/>
        <w:right w:val="none" w:sz="0" w:space="0" w:color="auto"/>
      </w:divBdr>
    </w:div>
    <w:div w:id="375548418">
      <w:bodyDiv w:val="1"/>
      <w:marLeft w:val="0"/>
      <w:marRight w:val="0"/>
      <w:marTop w:val="0"/>
      <w:marBottom w:val="0"/>
      <w:divBdr>
        <w:top w:val="none" w:sz="0" w:space="0" w:color="auto"/>
        <w:left w:val="none" w:sz="0" w:space="0" w:color="auto"/>
        <w:bottom w:val="none" w:sz="0" w:space="0" w:color="auto"/>
        <w:right w:val="none" w:sz="0" w:space="0" w:color="auto"/>
      </w:divBdr>
    </w:div>
    <w:div w:id="513803756">
      <w:bodyDiv w:val="1"/>
      <w:marLeft w:val="0"/>
      <w:marRight w:val="0"/>
      <w:marTop w:val="0"/>
      <w:marBottom w:val="0"/>
      <w:divBdr>
        <w:top w:val="none" w:sz="0" w:space="0" w:color="auto"/>
        <w:left w:val="none" w:sz="0" w:space="0" w:color="auto"/>
        <w:bottom w:val="none" w:sz="0" w:space="0" w:color="auto"/>
        <w:right w:val="none" w:sz="0" w:space="0" w:color="auto"/>
      </w:divBdr>
    </w:div>
    <w:div w:id="665014533">
      <w:bodyDiv w:val="1"/>
      <w:marLeft w:val="0"/>
      <w:marRight w:val="0"/>
      <w:marTop w:val="0"/>
      <w:marBottom w:val="0"/>
      <w:divBdr>
        <w:top w:val="none" w:sz="0" w:space="0" w:color="auto"/>
        <w:left w:val="none" w:sz="0" w:space="0" w:color="auto"/>
        <w:bottom w:val="none" w:sz="0" w:space="0" w:color="auto"/>
        <w:right w:val="none" w:sz="0" w:space="0" w:color="auto"/>
      </w:divBdr>
    </w:div>
    <w:div w:id="701176055">
      <w:bodyDiv w:val="1"/>
      <w:marLeft w:val="0"/>
      <w:marRight w:val="0"/>
      <w:marTop w:val="0"/>
      <w:marBottom w:val="0"/>
      <w:divBdr>
        <w:top w:val="none" w:sz="0" w:space="0" w:color="auto"/>
        <w:left w:val="none" w:sz="0" w:space="0" w:color="auto"/>
        <w:bottom w:val="none" w:sz="0" w:space="0" w:color="auto"/>
        <w:right w:val="none" w:sz="0" w:space="0" w:color="auto"/>
      </w:divBdr>
    </w:div>
    <w:div w:id="758521959">
      <w:bodyDiv w:val="1"/>
      <w:marLeft w:val="0"/>
      <w:marRight w:val="0"/>
      <w:marTop w:val="0"/>
      <w:marBottom w:val="0"/>
      <w:divBdr>
        <w:top w:val="none" w:sz="0" w:space="0" w:color="auto"/>
        <w:left w:val="none" w:sz="0" w:space="0" w:color="auto"/>
        <w:bottom w:val="none" w:sz="0" w:space="0" w:color="auto"/>
        <w:right w:val="none" w:sz="0" w:space="0" w:color="auto"/>
      </w:divBdr>
    </w:div>
    <w:div w:id="821969431">
      <w:bodyDiv w:val="1"/>
      <w:marLeft w:val="0"/>
      <w:marRight w:val="0"/>
      <w:marTop w:val="0"/>
      <w:marBottom w:val="0"/>
      <w:divBdr>
        <w:top w:val="none" w:sz="0" w:space="0" w:color="auto"/>
        <w:left w:val="none" w:sz="0" w:space="0" w:color="auto"/>
        <w:bottom w:val="none" w:sz="0" w:space="0" w:color="auto"/>
        <w:right w:val="none" w:sz="0" w:space="0" w:color="auto"/>
      </w:divBdr>
    </w:div>
    <w:div w:id="1108694085">
      <w:bodyDiv w:val="1"/>
      <w:marLeft w:val="0"/>
      <w:marRight w:val="0"/>
      <w:marTop w:val="0"/>
      <w:marBottom w:val="0"/>
      <w:divBdr>
        <w:top w:val="none" w:sz="0" w:space="0" w:color="auto"/>
        <w:left w:val="none" w:sz="0" w:space="0" w:color="auto"/>
        <w:bottom w:val="none" w:sz="0" w:space="0" w:color="auto"/>
        <w:right w:val="none" w:sz="0" w:space="0" w:color="auto"/>
      </w:divBdr>
    </w:div>
    <w:div w:id="1177958396">
      <w:bodyDiv w:val="1"/>
      <w:marLeft w:val="0"/>
      <w:marRight w:val="0"/>
      <w:marTop w:val="0"/>
      <w:marBottom w:val="0"/>
      <w:divBdr>
        <w:top w:val="none" w:sz="0" w:space="0" w:color="auto"/>
        <w:left w:val="none" w:sz="0" w:space="0" w:color="auto"/>
        <w:bottom w:val="none" w:sz="0" w:space="0" w:color="auto"/>
        <w:right w:val="none" w:sz="0" w:space="0" w:color="auto"/>
      </w:divBdr>
    </w:div>
    <w:div w:id="1221555027">
      <w:bodyDiv w:val="1"/>
      <w:marLeft w:val="0"/>
      <w:marRight w:val="0"/>
      <w:marTop w:val="0"/>
      <w:marBottom w:val="0"/>
      <w:divBdr>
        <w:top w:val="none" w:sz="0" w:space="0" w:color="auto"/>
        <w:left w:val="none" w:sz="0" w:space="0" w:color="auto"/>
        <w:bottom w:val="none" w:sz="0" w:space="0" w:color="auto"/>
        <w:right w:val="none" w:sz="0" w:space="0" w:color="auto"/>
      </w:divBdr>
    </w:div>
    <w:div w:id="1230192465">
      <w:bodyDiv w:val="1"/>
      <w:marLeft w:val="0"/>
      <w:marRight w:val="0"/>
      <w:marTop w:val="0"/>
      <w:marBottom w:val="0"/>
      <w:divBdr>
        <w:top w:val="none" w:sz="0" w:space="0" w:color="auto"/>
        <w:left w:val="none" w:sz="0" w:space="0" w:color="auto"/>
        <w:bottom w:val="none" w:sz="0" w:space="0" w:color="auto"/>
        <w:right w:val="none" w:sz="0" w:space="0" w:color="auto"/>
      </w:divBdr>
    </w:div>
    <w:div w:id="1341737535">
      <w:bodyDiv w:val="1"/>
      <w:marLeft w:val="0"/>
      <w:marRight w:val="0"/>
      <w:marTop w:val="0"/>
      <w:marBottom w:val="0"/>
      <w:divBdr>
        <w:top w:val="none" w:sz="0" w:space="0" w:color="auto"/>
        <w:left w:val="none" w:sz="0" w:space="0" w:color="auto"/>
        <w:bottom w:val="none" w:sz="0" w:space="0" w:color="auto"/>
        <w:right w:val="none" w:sz="0" w:space="0" w:color="auto"/>
      </w:divBdr>
    </w:div>
    <w:div w:id="139808749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99536872">
      <w:bodyDiv w:val="1"/>
      <w:marLeft w:val="0"/>
      <w:marRight w:val="0"/>
      <w:marTop w:val="0"/>
      <w:marBottom w:val="0"/>
      <w:divBdr>
        <w:top w:val="none" w:sz="0" w:space="0" w:color="auto"/>
        <w:left w:val="none" w:sz="0" w:space="0" w:color="auto"/>
        <w:bottom w:val="none" w:sz="0" w:space="0" w:color="auto"/>
        <w:right w:val="none" w:sz="0" w:space="0" w:color="auto"/>
      </w:divBdr>
    </w:div>
    <w:div w:id="1775704253">
      <w:bodyDiv w:val="1"/>
      <w:marLeft w:val="0"/>
      <w:marRight w:val="0"/>
      <w:marTop w:val="0"/>
      <w:marBottom w:val="0"/>
      <w:divBdr>
        <w:top w:val="none" w:sz="0" w:space="0" w:color="auto"/>
        <w:left w:val="none" w:sz="0" w:space="0" w:color="auto"/>
        <w:bottom w:val="none" w:sz="0" w:space="0" w:color="auto"/>
        <w:right w:val="none" w:sz="0" w:space="0" w:color="auto"/>
      </w:divBdr>
    </w:div>
    <w:div w:id="1797025921">
      <w:bodyDiv w:val="1"/>
      <w:marLeft w:val="0"/>
      <w:marRight w:val="0"/>
      <w:marTop w:val="0"/>
      <w:marBottom w:val="0"/>
      <w:divBdr>
        <w:top w:val="none" w:sz="0" w:space="0" w:color="auto"/>
        <w:left w:val="none" w:sz="0" w:space="0" w:color="auto"/>
        <w:bottom w:val="none" w:sz="0" w:space="0" w:color="auto"/>
        <w:right w:val="none" w:sz="0" w:space="0" w:color="auto"/>
      </w:divBdr>
    </w:div>
    <w:div w:id="1797411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c.fernandes@soton.ac.uk" TargetMode="External"/><Relationship Id="rId6" Type="http://schemas.openxmlformats.org/officeDocument/2006/relationships/fontTable" Target="fontTable.xml"/><Relationship Id="rId7" Type="http://schemas.openxmlformats.org/officeDocument/2006/relationships/theme" Target="theme/theme1.xml"/><Relationship Id="rId11" Type="http://schemas.microsoft.com/office/2011/relationships/people" Target="people.xml"/><Relationship Id="rId12" Type="http://schemas.microsoft.com/office/2011/relationships/commentsExtended" Target="commentsExtended.xml"/><Relationship Id="rId13" Type="http://schemas.microsoft.com/office/2016/09/relationships/commentsIds" Target="commentsIds.xml"/><Relationship Id="rId14" Type="http://schemas.microsoft.com/office/2018/08/relationships/commentsExtensible" Target="commentsExtensib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845</Words>
  <Characters>4823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 University of Oxford</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Fernandes</dc:creator>
  <cp:keywords/>
  <dc:description/>
  <cp:lastModifiedBy>Michelle Fernandes</cp:lastModifiedBy>
  <cp:revision>6</cp:revision>
  <dcterms:created xsi:type="dcterms:W3CDTF">2022-02-13T16:07:00Z</dcterms:created>
  <dcterms:modified xsi:type="dcterms:W3CDTF">2022-03-21T18:56:00Z</dcterms:modified>
</cp:coreProperties>
</file>