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ACD3D" w14:textId="5C28CAAA" w:rsidR="008C2D3E" w:rsidRDefault="00DA5F67" w:rsidP="00AF425B">
      <w:pPr>
        <w:jc w:val="both"/>
        <w:rPr>
          <w:rFonts w:ascii="Times New Roman" w:hAnsi="Times New Roman" w:cs="Times New Roman"/>
          <w:b/>
          <w:bCs/>
          <w:sz w:val="24"/>
          <w:szCs w:val="24"/>
        </w:rPr>
      </w:pPr>
      <w:bookmarkStart w:id="0" w:name="_Hlk127869190"/>
      <w:bookmarkStart w:id="1" w:name="_Hlk127992101"/>
      <w:bookmarkStart w:id="2" w:name="_Hlk128039241"/>
      <w:r>
        <w:rPr>
          <w:rFonts w:ascii="Times New Roman" w:hAnsi="Times New Roman" w:cs="Times New Roman"/>
          <w:b/>
          <w:bCs/>
          <w:sz w:val="24"/>
          <w:szCs w:val="24"/>
        </w:rPr>
        <w:t>D</w:t>
      </w:r>
      <w:r w:rsidRPr="00E92C19">
        <w:rPr>
          <w:rFonts w:ascii="Times New Roman" w:hAnsi="Times New Roman" w:cs="Times New Roman"/>
          <w:b/>
          <w:bCs/>
          <w:sz w:val="24"/>
          <w:szCs w:val="24"/>
        </w:rPr>
        <w:t xml:space="preserve">rug </w:t>
      </w:r>
      <w:r w:rsidR="00E92C19" w:rsidRPr="00E92C19">
        <w:rPr>
          <w:rFonts w:ascii="Times New Roman" w:hAnsi="Times New Roman" w:cs="Times New Roman"/>
          <w:b/>
          <w:bCs/>
          <w:sz w:val="24"/>
          <w:szCs w:val="24"/>
        </w:rPr>
        <w:t>d</w:t>
      </w:r>
      <w:r w:rsidR="004D5176" w:rsidRPr="00E92C19">
        <w:rPr>
          <w:rFonts w:ascii="Times New Roman" w:hAnsi="Times New Roman" w:cs="Times New Roman"/>
          <w:b/>
          <w:bCs/>
          <w:sz w:val="24"/>
          <w:szCs w:val="24"/>
        </w:rPr>
        <w:t xml:space="preserve">elivery </w:t>
      </w:r>
      <w:r w:rsidR="00E92C19" w:rsidRPr="00E92C19">
        <w:rPr>
          <w:rFonts w:ascii="Times New Roman" w:hAnsi="Times New Roman" w:cs="Times New Roman"/>
          <w:b/>
          <w:bCs/>
          <w:sz w:val="24"/>
          <w:szCs w:val="24"/>
        </w:rPr>
        <w:t>s</w:t>
      </w:r>
      <w:r w:rsidR="00A6151C" w:rsidRPr="00E92C19">
        <w:rPr>
          <w:rFonts w:ascii="Times New Roman" w:hAnsi="Times New Roman" w:cs="Times New Roman"/>
          <w:b/>
          <w:bCs/>
          <w:sz w:val="24"/>
          <w:szCs w:val="24"/>
        </w:rPr>
        <w:t>trategies</w:t>
      </w:r>
      <w:r w:rsidR="004D5176" w:rsidRPr="00E92C19">
        <w:rPr>
          <w:rFonts w:ascii="Times New Roman" w:hAnsi="Times New Roman" w:cs="Times New Roman"/>
          <w:b/>
          <w:bCs/>
          <w:sz w:val="24"/>
          <w:szCs w:val="24"/>
        </w:rPr>
        <w:t xml:space="preserve"> for </w:t>
      </w:r>
      <w:r w:rsidR="00E92C19" w:rsidRPr="00E92C19">
        <w:rPr>
          <w:rFonts w:ascii="Times New Roman" w:hAnsi="Times New Roman" w:cs="Times New Roman"/>
          <w:b/>
          <w:bCs/>
          <w:sz w:val="24"/>
          <w:szCs w:val="24"/>
        </w:rPr>
        <w:t>a</w:t>
      </w:r>
      <w:r w:rsidR="004D5176" w:rsidRPr="00E92C19">
        <w:rPr>
          <w:rFonts w:ascii="Times New Roman" w:hAnsi="Times New Roman" w:cs="Times New Roman"/>
          <w:b/>
          <w:bCs/>
          <w:sz w:val="24"/>
          <w:szCs w:val="24"/>
        </w:rPr>
        <w:t xml:space="preserve">ntibiofilm </w:t>
      </w:r>
      <w:r w:rsidR="00E92C19" w:rsidRPr="00E92C19">
        <w:rPr>
          <w:rFonts w:ascii="Times New Roman" w:hAnsi="Times New Roman" w:cs="Times New Roman"/>
          <w:b/>
          <w:bCs/>
          <w:sz w:val="24"/>
          <w:szCs w:val="24"/>
        </w:rPr>
        <w:t>t</w:t>
      </w:r>
      <w:r w:rsidR="0028480D" w:rsidRPr="00E92C19">
        <w:rPr>
          <w:rFonts w:ascii="Times New Roman" w:hAnsi="Times New Roman" w:cs="Times New Roman"/>
          <w:b/>
          <w:bCs/>
          <w:sz w:val="24"/>
          <w:szCs w:val="24"/>
        </w:rPr>
        <w:t>herap</w:t>
      </w:r>
      <w:r w:rsidR="009A68BA" w:rsidRPr="00E92C19">
        <w:rPr>
          <w:rFonts w:ascii="Times New Roman" w:hAnsi="Times New Roman" w:cs="Times New Roman"/>
          <w:b/>
          <w:bCs/>
          <w:sz w:val="24"/>
          <w:szCs w:val="24"/>
        </w:rPr>
        <w:t>y</w:t>
      </w:r>
      <w:r w:rsidR="00FE1EFB">
        <w:rPr>
          <w:rFonts w:ascii="Times New Roman" w:hAnsi="Times New Roman" w:cs="Times New Roman"/>
          <w:b/>
          <w:bCs/>
          <w:sz w:val="24"/>
          <w:szCs w:val="24"/>
        </w:rPr>
        <w:t xml:space="preserve"> </w:t>
      </w:r>
    </w:p>
    <w:p w14:paraId="12705715" w14:textId="57491A10" w:rsidR="004D5176" w:rsidRDefault="004D5176" w:rsidP="00AF425B">
      <w:pPr>
        <w:jc w:val="both"/>
        <w:rPr>
          <w:rFonts w:ascii="Times New Roman" w:hAnsi="Times New Roman" w:cs="Times New Roman"/>
          <w:sz w:val="24"/>
          <w:szCs w:val="24"/>
          <w:vertAlign w:val="superscript"/>
        </w:rPr>
      </w:pPr>
      <w:r>
        <w:rPr>
          <w:rFonts w:ascii="Times New Roman" w:hAnsi="Times New Roman" w:cs="Times New Roman"/>
          <w:sz w:val="24"/>
          <w:szCs w:val="24"/>
        </w:rPr>
        <w:t xml:space="preserve">Victor </w:t>
      </w:r>
      <w:proofErr w:type="gramStart"/>
      <w:r>
        <w:rPr>
          <w:rFonts w:ascii="Times New Roman" w:hAnsi="Times New Roman" w:cs="Times New Roman"/>
          <w:sz w:val="24"/>
          <w:szCs w:val="24"/>
        </w:rPr>
        <w:t>Choi</w:t>
      </w:r>
      <w:r>
        <w:rPr>
          <w:rFonts w:ascii="Times New Roman" w:hAnsi="Times New Roman" w:cs="Times New Roman"/>
          <w:sz w:val="24"/>
          <w:szCs w:val="24"/>
          <w:vertAlign w:val="superscript"/>
        </w:rPr>
        <w:t>[</w:t>
      </w:r>
      <w:proofErr w:type="gramEnd"/>
      <w:r w:rsidR="007B005B">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00047AA2">
        <w:rPr>
          <w:rFonts w:ascii="Times New Roman" w:hAnsi="Times New Roman" w:cs="Times New Roman"/>
          <w:sz w:val="24"/>
          <w:szCs w:val="24"/>
        </w:rPr>
        <w:t xml:space="preserve">, </w:t>
      </w:r>
      <w:r w:rsidR="000C14BC">
        <w:rPr>
          <w:rFonts w:ascii="Times New Roman" w:hAnsi="Times New Roman" w:cs="Times New Roman"/>
          <w:sz w:val="24"/>
          <w:szCs w:val="24"/>
        </w:rPr>
        <w:t xml:space="preserve">Jennifer L. </w:t>
      </w:r>
      <w:proofErr w:type="spellStart"/>
      <w:r w:rsidR="000C14BC">
        <w:rPr>
          <w:rFonts w:ascii="Times New Roman" w:hAnsi="Times New Roman" w:cs="Times New Roman"/>
          <w:sz w:val="24"/>
          <w:szCs w:val="24"/>
        </w:rPr>
        <w:t>Rohn</w:t>
      </w:r>
      <w:proofErr w:type="spellEnd"/>
      <w:r w:rsidR="000C14BC">
        <w:rPr>
          <w:rFonts w:ascii="Times New Roman" w:hAnsi="Times New Roman" w:cs="Times New Roman"/>
          <w:sz w:val="24"/>
          <w:szCs w:val="24"/>
          <w:vertAlign w:val="superscript"/>
        </w:rPr>
        <w:t>[</w:t>
      </w:r>
      <w:r w:rsidR="007B005B">
        <w:rPr>
          <w:rFonts w:ascii="Times New Roman" w:hAnsi="Times New Roman" w:cs="Times New Roman"/>
          <w:sz w:val="24"/>
          <w:szCs w:val="24"/>
          <w:vertAlign w:val="superscript"/>
        </w:rPr>
        <w:t>2</w:t>
      </w:r>
      <w:r w:rsidR="000C14BC">
        <w:rPr>
          <w:rFonts w:ascii="Times New Roman" w:hAnsi="Times New Roman" w:cs="Times New Roman"/>
          <w:sz w:val="24"/>
          <w:szCs w:val="24"/>
          <w:vertAlign w:val="superscript"/>
        </w:rPr>
        <w:t>]</w:t>
      </w:r>
      <w:r w:rsidR="000C14BC">
        <w:rPr>
          <w:rFonts w:ascii="Times New Roman" w:hAnsi="Times New Roman" w:cs="Times New Roman"/>
          <w:sz w:val="24"/>
          <w:szCs w:val="24"/>
        </w:rPr>
        <w:t xml:space="preserve">, Paul </w:t>
      </w:r>
      <w:proofErr w:type="spellStart"/>
      <w:r w:rsidR="000C14BC">
        <w:rPr>
          <w:rFonts w:ascii="Times New Roman" w:hAnsi="Times New Roman" w:cs="Times New Roman"/>
          <w:sz w:val="24"/>
          <w:szCs w:val="24"/>
        </w:rPr>
        <w:t>Stoodley</w:t>
      </w:r>
      <w:proofErr w:type="spellEnd"/>
      <w:r w:rsidR="000C14BC">
        <w:rPr>
          <w:rFonts w:ascii="Times New Roman" w:hAnsi="Times New Roman" w:cs="Times New Roman"/>
          <w:sz w:val="24"/>
          <w:szCs w:val="24"/>
          <w:vertAlign w:val="superscript"/>
        </w:rPr>
        <w:t>[</w:t>
      </w:r>
      <w:r w:rsidR="007B005B">
        <w:rPr>
          <w:rFonts w:ascii="Times New Roman" w:hAnsi="Times New Roman" w:cs="Times New Roman"/>
          <w:sz w:val="24"/>
          <w:szCs w:val="24"/>
          <w:vertAlign w:val="superscript"/>
        </w:rPr>
        <w:t>3</w:t>
      </w:r>
      <w:r w:rsidR="000C14BC">
        <w:rPr>
          <w:rFonts w:ascii="Times New Roman" w:hAnsi="Times New Roman" w:cs="Times New Roman"/>
          <w:sz w:val="24"/>
          <w:szCs w:val="24"/>
          <w:vertAlign w:val="superscript"/>
        </w:rPr>
        <w:t>]</w:t>
      </w:r>
      <w:r w:rsidR="00BF4BA8">
        <w:rPr>
          <w:rFonts w:ascii="Times New Roman" w:hAnsi="Times New Roman" w:cs="Times New Roman"/>
          <w:sz w:val="24"/>
          <w:szCs w:val="24"/>
          <w:vertAlign w:val="superscript"/>
        </w:rPr>
        <w:t>[4]</w:t>
      </w:r>
      <w:r w:rsidR="000C14BC">
        <w:rPr>
          <w:rFonts w:ascii="Times New Roman" w:hAnsi="Times New Roman" w:cs="Times New Roman"/>
          <w:sz w:val="24"/>
          <w:szCs w:val="24"/>
        </w:rPr>
        <w:t xml:space="preserve">, Dario </w:t>
      </w:r>
      <w:proofErr w:type="spellStart"/>
      <w:r w:rsidR="000C14BC">
        <w:rPr>
          <w:rFonts w:ascii="Times New Roman" w:hAnsi="Times New Roman" w:cs="Times New Roman"/>
          <w:sz w:val="24"/>
          <w:szCs w:val="24"/>
        </w:rPr>
        <w:t>Carugo</w:t>
      </w:r>
      <w:proofErr w:type="spellEnd"/>
      <w:r w:rsidR="000C14BC">
        <w:rPr>
          <w:rFonts w:ascii="Times New Roman" w:hAnsi="Times New Roman" w:cs="Times New Roman"/>
          <w:sz w:val="24"/>
          <w:szCs w:val="24"/>
          <w:vertAlign w:val="superscript"/>
        </w:rPr>
        <w:t>[</w:t>
      </w:r>
      <w:r w:rsidR="00BF4BA8">
        <w:rPr>
          <w:rFonts w:ascii="Times New Roman" w:hAnsi="Times New Roman" w:cs="Times New Roman"/>
          <w:sz w:val="24"/>
          <w:szCs w:val="24"/>
          <w:vertAlign w:val="superscript"/>
        </w:rPr>
        <w:t>5</w:t>
      </w:r>
      <w:r w:rsidR="000C14BC">
        <w:rPr>
          <w:rFonts w:ascii="Times New Roman" w:hAnsi="Times New Roman" w:cs="Times New Roman"/>
          <w:sz w:val="24"/>
          <w:szCs w:val="24"/>
          <w:vertAlign w:val="superscript"/>
        </w:rPr>
        <w:t>]</w:t>
      </w:r>
      <w:r w:rsidR="000C14BC">
        <w:rPr>
          <w:rFonts w:ascii="Times New Roman" w:hAnsi="Times New Roman" w:cs="Times New Roman"/>
          <w:sz w:val="24"/>
          <w:szCs w:val="24"/>
        </w:rPr>
        <w:t xml:space="preserve"> </w:t>
      </w:r>
      <w:r w:rsidR="00047AA2">
        <w:rPr>
          <w:rFonts w:ascii="Times New Roman" w:hAnsi="Times New Roman" w:cs="Times New Roman"/>
          <w:sz w:val="24"/>
          <w:szCs w:val="24"/>
        </w:rPr>
        <w:t>and Eleanor Stride</w:t>
      </w:r>
      <w:r w:rsidR="007B005B" w:rsidDel="007B005B">
        <w:rPr>
          <w:rFonts w:ascii="Times New Roman" w:hAnsi="Times New Roman" w:cs="Times New Roman"/>
          <w:sz w:val="24"/>
          <w:szCs w:val="24"/>
          <w:vertAlign w:val="superscript"/>
        </w:rPr>
        <w:t xml:space="preserve"> </w:t>
      </w:r>
      <w:r w:rsidR="00047AA2">
        <w:rPr>
          <w:rFonts w:ascii="Times New Roman" w:hAnsi="Times New Roman" w:cs="Times New Roman"/>
          <w:sz w:val="24"/>
          <w:szCs w:val="24"/>
          <w:vertAlign w:val="superscript"/>
        </w:rPr>
        <w:t>[</w:t>
      </w:r>
      <w:r w:rsidR="007B005B">
        <w:rPr>
          <w:rFonts w:ascii="Times New Roman" w:hAnsi="Times New Roman" w:cs="Times New Roman"/>
          <w:sz w:val="24"/>
          <w:szCs w:val="24"/>
          <w:vertAlign w:val="superscript"/>
        </w:rPr>
        <w:t>1</w:t>
      </w:r>
      <w:r w:rsidR="00047AA2">
        <w:rPr>
          <w:rFonts w:ascii="Times New Roman" w:hAnsi="Times New Roman" w:cs="Times New Roman"/>
          <w:sz w:val="24"/>
          <w:szCs w:val="24"/>
          <w:vertAlign w:val="superscript"/>
        </w:rPr>
        <w:t>][</w:t>
      </w:r>
      <w:r w:rsidR="007B005B">
        <w:rPr>
          <w:rFonts w:ascii="Times New Roman" w:hAnsi="Times New Roman" w:cs="Times New Roman"/>
          <w:sz w:val="24"/>
          <w:szCs w:val="24"/>
          <w:vertAlign w:val="superscript"/>
        </w:rPr>
        <w:t>5</w:t>
      </w:r>
      <w:r w:rsidR="00047AA2">
        <w:rPr>
          <w:rFonts w:ascii="Times New Roman" w:hAnsi="Times New Roman" w:cs="Times New Roman"/>
          <w:sz w:val="24"/>
          <w:szCs w:val="24"/>
          <w:vertAlign w:val="superscript"/>
        </w:rPr>
        <w:t>]</w:t>
      </w:r>
    </w:p>
    <w:p w14:paraId="7AC983C3" w14:textId="570455B6" w:rsidR="00D84489" w:rsidRDefault="00D84489" w:rsidP="004102DE">
      <w:pPr>
        <w:spacing w:after="0"/>
        <w:jc w:val="both"/>
        <w:rPr>
          <w:rFonts w:ascii="Times New Roman" w:hAnsi="Times New Roman" w:cs="Times New Roman"/>
          <w:sz w:val="16"/>
          <w:szCs w:val="16"/>
        </w:rPr>
      </w:pPr>
      <w:r w:rsidRPr="00D84489">
        <w:rPr>
          <w:rFonts w:ascii="Times New Roman" w:hAnsi="Times New Roman" w:cs="Times New Roman"/>
          <w:sz w:val="16"/>
          <w:szCs w:val="16"/>
        </w:rPr>
        <w:t>[</w:t>
      </w:r>
      <w:r w:rsidR="007B005B">
        <w:rPr>
          <w:rFonts w:ascii="Times New Roman" w:hAnsi="Times New Roman" w:cs="Times New Roman"/>
          <w:sz w:val="16"/>
          <w:szCs w:val="16"/>
        </w:rPr>
        <w:t>1</w:t>
      </w:r>
      <w:r w:rsidRPr="00D84489">
        <w:rPr>
          <w:rFonts w:ascii="Times New Roman" w:hAnsi="Times New Roman" w:cs="Times New Roman"/>
          <w:sz w:val="16"/>
          <w:szCs w:val="16"/>
        </w:rPr>
        <w:t xml:space="preserve">] Institute of Biomedical Engineering, Department of Engineering Science, University of </w:t>
      </w:r>
      <w:r w:rsidR="005F1DDB">
        <w:rPr>
          <w:rFonts w:ascii="Times New Roman" w:hAnsi="Times New Roman" w:cs="Times New Roman"/>
          <w:sz w:val="16"/>
          <w:szCs w:val="16"/>
        </w:rPr>
        <w:t>O</w:t>
      </w:r>
      <w:r w:rsidRPr="00D84489">
        <w:rPr>
          <w:rFonts w:ascii="Times New Roman" w:hAnsi="Times New Roman" w:cs="Times New Roman"/>
          <w:sz w:val="16"/>
          <w:szCs w:val="16"/>
        </w:rPr>
        <w:t xml:space="preserve">xford, Oxford, United Kingdom </w:t>
      </w:r>
    </w:p>
    <w:p w14:paraId="26C6CCBA" w14:textId="75AA24B4" w:rsidR="000C14BC" w:rsidRDefault="000C14BC" w:rsidP="000C14BC">
      <w:pPr>
        <w:spacing w:after="0"/>
        <w:jc w:val="both"/>
        <w:rPr>
          <w:rFonts w:ascii="Times New Roman" w:hAnsi="Times New Roman" w:cs="Times New Roman"/>
          <w:sz w:val="16"/>
          <w:szCs w:val="16"/>
        </w:rPr>
      </w:pPr>
      <w:r>
        <w:rPr>
          <w:rFonts w:ascii="Times New Roman" w:hAnsi="Times New Roman" w:cs="Times New Roman"/>
          <w:sz w:val="16"/>
          <w:szCs w:val="16"/>
        </w:rPr>
        <w:t>[</w:t>
      </w:r>
      <w:r w:rsidR="007B005B">
        <w:rPr>
          <w:rFonts w:ascii="Times New Roman" w:hAnsi="Times New Roman" w:cs="Times New Roman"/>
          <w:sz w:val="16"/>
          <w:szCs w:val="16"/>
        </w:rPr>
        <w:t>2</w:t>
      </w:r>
      <w:r>
        <w:rPr>
          <w:rFonts w:ascii="Times New Roman" w:hAnsi="Times New Roman" w:cs="Times New Roman"/>
          <w:sz w:val="16"/>
          <w:szCs w:val="16"/>
        </w:rPr>
        <w:t xml:space="preserve">] Department of Renal Medicine, Centre for Urological Biology, Division of Medicine, University College London, London, United Kingdom </w:t>
      </w:r>
    </w:p>
    <w:p w14:paraId="430DD2FD" w14:textId="77777777" w:rsidR="005B551E" w:rsidRDefault="000C14BC" w:rsidP="004102DE">
      <w:pPr>
        <w:spacing w:after="0"/>
        <w:jc w:val="both"/>
        <w:rPr>
          <w:rFonts w:ascii="Times New Roman" w:hAnsi="Times New Roman" w:cs="Times New Roman"/>
          <w:sz w:val="16"/>
          <w:szCs w:val="16"/>
        </w:rPr>
      </w:pPr>
      <w:r>
        <w:rPr>
          <w:rFonts w:ascii="Times New Roman" w:hAnsi="Times New Roman" w:cs="Times New Roman"/>
          <w:sz w:val="16"/>
          <w:szCs w:val="16"/>
        </w:rPr>
        <w:t>[</w:t>
      </w:r>
      <w:r w:rsidR="007B005B">
        <w:rPr>
          <w:rFonts w:ascii="Times New Roman" w:hAnsi="Times New Roman" w:cs="Times New Roman"/>
          <w:sz w:val="16"/>
          <w:szCs w:val="16"/>
        </w:rPr>
        <w:t>3</w:t>
      </w:r>
      <w:r>
        <w:rPr>
          <w:rFonts w:ascii="Times New Roman" w:hAnsi="Times New Roman" w:cs="Times New Roman"/>
          <w:sz w:val="16"/>
          <w:szCs w:val="16"/>
        </w:rPr>
        <w:t xml:space="preserve">] Departments of Microbial Infection and Immunity, </w:t>
      </w:r>
      <w:r w:rsidR="00F477F7">
        <w:rPr>
          <w:rFonts w:ascii="Times New Roman" w:hAnsi="Times New Roman" w:cs="Times New Roman"/>
          <w:sz w:val="16"/>
          <w:szCs w:val="16"/>
        </w:rPr>
        <w:t xml:space="preserve">Microbiology, </w:t>
      </w:r>
      <w:r>
        <w:rPr>
          <w:rFonts w:ascii="Times New Roman" w:hAnsi="Times New Roman" w:cs="Times New Roman"/>
          <w:sz w:val="16"/>
          <w:szCs w:val="16"/>
        </w:rPr>
        <w:t>and Orthopaedics, The Ohio State University</w:t>
      </w:r>
      <w:r w:rsidR="00F477F7">
        <w:rPr>
          <w:rFonts w:ascii="Times New Roman" w:hAnsi="Times New Roman" w:cs="Times New Roman"/>
          <w:sz w:val="16"/>
          <w:szCs w:val="16"/>
        </w:rPr>
        <w:t xml:space="preserve">, Columbus, Ohio, USA </w:t>
      </w:r>
    </w:p>
    <w:p w14:paraId="469BF30F" w14:textId="1A9AE347" w:rsidR="00BF4BA8" w:rsidRDefault="00BF4BA8" w:rsidP="004102DE">
      <w:pPr>
        <w:spacing w:after="0"/>
        <w:jc w:val="both"/>
        <w:rPr>
          <w:rFonts w:ascii="Times New Roman" w:hAnsi="Times New Roman" w:cs="Times New Roman"/>
          <w:sz w:val="16"/>
          <w:szCs w:val="16"/>
        </w:rPr>
      </w:pPr>
      <w:r>
        <w:rPr>
          <w:rFonts w:ascii="Times New Roman" w:hAnsi="Times New Roman" w:cs="Times New Roman"/>
          <w:sz w:val="16"/>
          <w:szCs w:val="16"/>
        </w:rPr>
        <w:t xml:space="preserve">[4] National Centre for Advanced </w:t>
      </w:r>
      <w:proofErr w:type="spellStart"/>
      <w:r>
        <w:rPr>
          <w:rFonts w:ascii="Times New Roman" w:hAnsi="Times New Roman" w:cs="Times New Roman"/>
          <w:sz w:val="16"/>
          <w:szCs w:val="16"/>
        </w:rPr>
        <w:t>Tribiology</w:t>
      </w:r>
      <w:proofErr w:type="spellEnd"/>
      <w:r>
        <w:rPr>
          <w:rFonts w:ascii="Times New Roman" w:hAnsi="Times New Roman" w:cs="Times New Roman"/>
          <w:sz w:val="16"/>
          <w:szCs w:val="16"/>
        </w:rPr>
        <w:t xml:space="preserve"> at Southampton (</w:t>
      </w:r>
      <w:proofErr w:type="spellStart"/>
      <w:r>
        <w:rPr>
          <w:rFonts w:ascii="Times New Roman" w:hAnsi="Times New Roman" w:cs="Times New Roman"/>
          <w:sz w:val="16"/>
          <w:szCs w:val="16"/>
        </w:rPr>
        <w:t>nCATS</w:t>
      </w:r>
      <w:proofErr w:type="spellEnd"/>
      <w:r>
        <w:rPr>
          <w:rFonts w:ascii="Times New Roman" w:hAnsi="Times New Roman" w:cs="Times New Roman"/>
          <w:sz w:val="16"/>
          <w:szCs w:val="16"/>
        </w:rPr>
        <w:t>) and National Biofilm Innovation Centre (NBIC), Department of Mechanical Engineering, University of Southampton, United Kingdom</w:t>
      </w:r>
    </w:p>
    <w:p w14:paraId="275A184C" w14:textId="67AE91CB" w:rsidR="005F1DDB" w:rsidRDefault="005F1DDB" w:rsidP="004102DE">
      <w:pPr>
        <w:spacing w:after="0"/>
        <w:jc w:val="both"/>
        <w:rPr>
          <w:rFonts w:ascii="Times New Roman" w:hAnsi="Times New Roman" w:cs="Times New Roman"/>
          <w:sz w:val="16"/>
          <w:szCs w:val="16"/>
        </w:rPr>
      </w:pPr>
      <w:r>
        <w:rPr>
          <w:rFonts w:ascii="Times New Roman" w:hAnsi="Times New Roman" w:cs="Times New Roman"/>
          <w:sz w:val="16"/>
          <w:szCs w:val="16"/>
        </w:rPr>
        <w:t>[</w:t>
      </w:r>
      <w:r w:rsidR="007B005B">
        <w:rPr>
          <w:rFonts w:ascii="Times New Roman" w:hAnsi="Times New Roman" w:cs="Times New Roman"/>
          <w:sz w:val="16"/>
          <w:szCs w:val="16"/>
        </w:rPr>
        <w:t>5</w:t>
      </w:r>
      <w:r>
        <w:rPr>
          <w:rFonts w:ascii="Times New Roman" w:hAnsi="Times New Roman" w:cs="Times New Roman"/>
          <w:sz w:val="16"/>
          <w:szCs w:val="16"/>
        </w:rPr>
        <w:t xml:space="preserve">] </w:t>
      </w:r>
      <w:r w:rsidR="00B109A1">
        <w:rPr>
          <w:rFonts w:ascii="Times New Roman" w:hAnsi="Times New Roman" w:cs="Times New Roman"/>
          <w:sz w:val="16"/>
          <w:szCs w:val="16"/>
        </w:rPr>
        <w:t xml:space="preserve">Nuffield Department of Orthopaedics, Rheumatology and Musculoskeletal Sciences, </w:t>
      </w:r>
      <w:r w:rsidR="004102DE">
        <w:rPr>
          <w:rFonts w:ascii="Times New Roman" w:hAnsi="Times New Roman" w:cs="Times New Roman"/>
          <w:sz w:val="16"/>
          <w:szCs w:val="16"/>
        </w:rPr>
        <w:t xml:space="preserve">University of Oxford, </w:t>
      </w:r>
      <w:r w:rsidR="004102DE" w:rsidRPr="00D84489">
        <w:rPr>
          <w:rFonts w:ascii="Times New Roman" w:hAnsi="Times New Roman" w:cs="Times New Roman"/>
          <w:sz w:val="16"/>
          <w:szCs w:val="16"/>
        </w:rPr>
        <w:t>Oxford, United Kingdom</w:t>
      </w:r>
    </w:p>
    <w:p w14:paraId="4662F260" w14:textId="7B4FC6D1" w:rsidR="008C2D3E" w:rsidRDefault="008C2D3E" w:rsidP="00AF425B">
      <w:pPr>
        <w:jc w:val="both"/>
        <w:rPr>
          <w:rFonts w:ascii="Times New Roman" w:hAnsi="Times New Roman" w:cs="Times New Roman"/>
          <w:sz w:val="24"/>
          <w:szCs w:val="24"/>
        </w:rPr>
      </w:pPr>
    </w:p>
    <w:p w14:paraId="3E8B4BA8" w14:textId="66090BCF" w:rsidR="007B005B" w:rsidRDefault="007B005B" w:rsidP="00AF425B">
      <w:pPr>
        <w:jc w:val="both"/>
        <w:rPr>
          <w:rFonts w:ascii="Times New Roman" w:hAnsi="Times New Roman" w:cs="Times New Roman"/>
          <w:sz w:val="24"/>
          <w:szCs w:val="24"/>
        </w:rPr>
      </w:pPr>
    </w:p>
    <w:p w14:paraId="0416E875" w14:textId="3700B55A" w:rsidR="007B005B" w:rsidRPr="00097A7F" w:rsidRDefault="007B005B" w:rsidP="00AF425B">
      <w:pPr>
        <w:jc w:val="both"/>
        <w:rPr>
          <w:rFonts w:ascii="Times New Roman" w:hAnsi="Times New Roman" w:cs="Times New Roman"/>
          <w:sz w:val="24"/>
          <w:szCs w:val="24"/>
          <w:lang w:val="de-DE"/>
        </w:rPr>
      </w:pPr>
      <w:r>
        <w:rPr>
          <w:rFonts w:ascii="Times New Roman" w:hAnsi="Times New Roman" w:cs="Times New Roman"/>
          <w:sz w:val="24"/>
          <w:szCs w:val="24"/>
          <w:lang w:val="de-DE"/>
        </w:rPr>
        <w:t>E</w:t>
      </w:r>
      <w:r w:rsidRPr="00097A7F">
        <w:rPr>
          <w:rFonts w:ascii="Times New Roman" w:hAnsi="Times New Roman" w:cs="Times New Roman"/>
          <w:sz w:val="24"/>
          <w:szCs w:val="24"/>
          <w:lang w:val="de-DE"/>
        </w:rPr>
        <w:t xml:space="preserve">-mail: </w:t>
      </w:r>
      <w:r w:rsidRPr="007B005B">
        <w:rPr>
          <w:rFonts w:ascii="Times New Roman" w:hAnsi="Times New Roman" w:cs="Times New Roman"/>
          <w:sz w:val="24"/>
          <w:szCs w:val="24"/>
          <w:lang w:val="de-DE"/>
        </w:rPr>
        <w:t>eleanor.stride@eng.ox.ac.uk</w:t>
      </w:r>
    </w:p>
    <w:p w14:paraId="2285FBA1" w14:textId="77777777" w:rsidR="004739D8" w:rsidRPr="00097A7F" w:rsidRDefault="004739D8" w:rsidP="003014DF">
      <w:pPr>
        <w:jc w:val="both"/>
        <w:rPr>
          <w:rFonts w:ascii="Times New Roman" w:hAnsi="Times New Roman" w:cs="Times New Roman"/>
          <w:b/>
          <w:bCs/>
          <w:i/>
          <w:iCs/>
          <w:sz w:val="24"/>
          <w:szCs w:val="24"/>
          <w:lang w:val="de-DE"/>
        </w:rPr>
      </w:pPr>
    </w:p>
    <w:p w14:paraId="623B6F22" w14:textId="77777777" w:rsidR="004739D8" w:rsidRPr="00097A7F" w:rsidRDefault="004739D8" w:rsidP="003014DF">
      <w:pPr>
        <w:jc w:val="both"/>
        <w:rPr>
          <w:rFonts w:ascii="Times New Roman" w:hAnsi="Times New Roman" w:cs="Times New Roman"/>
          <w:b/>
          <w:bCs/>
          <w:i/>
          <w:iCs/>
          <w:sz w:val="24"/>
          <w:szCs w:val="24"/>
          <w:lang w:val="de-DE"/>
        </w:rPr>
      </w:pPr>
    </w:p>
    <w:p w14:paraId="7F3D18AB" w14:textId="32437DBC" w:rsidR="003014DF" w:rsidRPr="00D434E3" w:rsidRDefault="003014DF" w:rsidP="003014DF">
      <w:pPr>
        <w:jc w:val="both"/>
        <w:rPr>
          <w:rFonts w:ascii="Times New Roman" w:hAnsi="Times New Roman" w:cs="Times New Roman"/>
          <w:b/>
          <w:bCs/>
          <w:i/>
          <w:iCs/>
          <w:sz w:val="24"/>
          <w:szCs w:val="24"/>
        </w:rPr>
      </w:pPr>
      <w:r w:rsidRPr="00D434E3">
        <w:rPr>
          <w:rFonts w:ascii="Times New Roman" w:hAnsi="Times New Roman" w:cs="Times New Roman"/>
          <w:b/>
          <w:bCs/>
          <w:i/>
          <w:iCs/>
          <w:sz w:val="24"/>
          <w:szCs w:val="24"/>
        </w:rPr>
        <w:t>Abstract</w:t>
      </w:r>
    </w:p>
    <w:p w14:paraId="65E8583F" w14:textId="6C6F0B59" w:rsidR="003014DF" w:rsidRDefault="00121019" w:rsidP="003014DF">
      <w:pPr>
        <w:jc w:val="both"/>
        <w:rPr>
          <w:rFonts w:ascii="Times New Roman" w:hAnsi="Times New Roman" w:cs="Times New Roman"/>
          <w:sz w:val="24"/>
          <w:szCs w:val="24"/>
        </w:rPr>
      </w:pPr>
      <w:r>
        <w:rPr>
          <w:rFonts w:ascii="Times New Roman" w:hAnsi="Times New Roman" w:cs="Times New Roman"/>
          <w:sz w:val="24"/>
          <w:szCs w:val="24"/>
        </w:rPr>
        <w:t xml:space="preserve">Although </w:t>
      </w:r>
      <w:r w:rsidR="003014DF">
        <w:rPr>
          <w:rFonts w:ascii="Times New Roman" w:hAnsi="Times New Roman" w:cs="Times New Roman"/>
          <w:sz w:val="24"/>
          <w:szCs w:val="24"/>
        </w:rPr>
        <w:t xml:space="preserve">new antibiofilm </w:t>
      </w:r>
      <w:r w:rsidR="00F93F9C">
        <w:rPr>
          <w:rFonts w:ascii="Times New Roman" w:hAnsi="Times New Roman" w:cs="Times New Roman"/>
          <w:sz w:val="24"/>
          <w:szCs w:val="24"/>
        </w:rPr>
        <w:t xml:space="preserve">agents </w:t>
      </w:r>
      <w:r w:rsidR="003014DF">
        <w:rPr>
          <w:rFonts w:ascii="Times New Roman" w:hAnsi="Times New Roman" w:cs="Times New Roman"/>
          <w:sz w:val="24"/>
          <w:szCs w:val="24"/>
        </w:rPr>
        <w:t>have been developed to prevent and eliminate pathogenic biofilms, their widespread clinical use is hindered by poor biocompatibility</w:t>
      </w:r>
      <w:r w:rsidR="00C227DF">
        <w:rPr>
          <w:rFonts w:ascii="Times New Roman" w:hAnsi="Times New Roman" w:cs="Times New Roman"/>
          <w:sz w:val="24"/>
          <w:szCs w:val="24"/>
        </w:rPr>
        <w:t xml:space="preserve"> and </w:t>
      </w:r>
      <w:r w:rsidR="003014DF">
        <w:rPr>
          <w:rFonts w:ascii="Times New Roman" w:hAnsi="Times New Roman" w:cs="Times New Roman"/>
          <w:sz w:val="24"/>
          <w:szCs w:val="24"/>
        </w:rPr>
        <w:t xml:space="preserve">bioavailability, unspecific </w:t>
      </w:r>
      <w:proofErr w:type="gramStart"/>
      <w:r w:rsidR="003014DF">
        <w:rPr>
          <w:rFonts w:ascii="Times New Roman" w:hAnsi="Times New Roman" w:cs="Times New Roman"/>
          <w:sz w:val="24"/>
          <w:szCs w:val="24"/>
        </w:rPr>
        <w:t>interactions</w:t>
      </w:r>
      <w:proofErr w:type="gramEnd"/>
      <w:r w:rsidR="003014DF">
        <w:rPr>
          <w:rFonts w:ascii="Times New Roman" w:hAnsi="Times New Roman" w:cs="Times New Roman"/>
          <w:sz w:val="24"/>
          <w:szCs w:val="24"/>
        </w:rPr>
        <w:t xml:space="preserve"> and insufficient local concentrations. </w:t>
      </w:r>
      <w:r w:rsidR="00534DBD">
        <w:rPr>
          <w:rFonts w:ascii="Times New Roman" w:hAnsi="Times New Roman" w:cs="Times New Roman"/>
          <w:sz w:val="24"/>
          <w:szCs w:val="24"/>
        </w:rPr>
        <w:t>The development of i</w:t>
      </w:r>
      <w:r w:rsidR="003014DF">
        <w:rPr>
          <w:rFonts w:ascii="Times New Roman" w:hAnsi="Times New Roman" w:cs="Times New Roman"/>
          <w:sz w:val="24"/>
          <w:szCs w:val="24"/>
        </w:rPr>
        <w:t>nnovative drug</w:t>
      </w:r>
      <w:r>
        <w:rPr>
          <w:rFonts w:ascii="Times New Roman" w:hAnsi="Times New Roman" w:cs="Times New Roman"/>
          <w:sz w:val="24"/>
          <w:szCs w:val="24"/>
        </w:rPr>
        <w:t>-</w:t>
      </w:r>
      <w:r w:rsidR="003014DF">
        <w:rPr>
          <w:rFonts w:ascii="Times New Roman" w:hAnsi="Times New Roman" w:cs="Times New Roman"/>
          <w:sz w:val="24"/>
          <w:szCs w:val="24"/>
        </w:rPr>
        <w:t>delivery strategies can facilitate penetration of</w:t>
      </w:r>
      <w:r w:rsidR="00C227DF">
        <w:rPr>
          <w:rFonts w:ascii="Times New Roman" w:hAnsi="Times New Roman" w:cs="Times New Roman"/>
          <w:sz w:val="24"/>
          <w:szCs w:val="24"/>
        </w:rPr>
        <w:t xml:space="preserve"> </w:t>
      </w:r>
      <w:r w:rsidR="00D54C70">
        <w:rPr>
          <w:rFonts w:ascii="Times New Roman" w:hAnsi="Times New Roman" w:cs="Times New Roman"/>
          <w:sz w:val="24"/>
          <w:szCs w:val="24"/>
        </w:rPr>
        <w:t>antimicrobials through biofilms</w:t>
      </w:r>
      <w:r w:rsidR="003014DF">
        <w:rPr>
          <w:rFonts w:ascii="Times New Roman" w:hAnsi="Times New Roman" w:cs="Times New Roman"/>
          <w:sz w:val="24"/>
          <w:szCs w:val="24"/>
        </w:rPr>
        <w:t xml:space="preserve">, promote drug dispersal and synergistic bactericidal effects, and provide novel paradigms for clinical application. In this </w:t>
      </w:r>
      <w:r>
        <w:rPr>
          <w:rFonts w:ascii="Times New Roman" w:hAnsi="Times New Roman" w:cs="Times New Roman"/>
          <w:sz w:val="24"/>
          <w:szCs w:val="24"/>
        </w:rPr>
        <w:t>R</w:t>
      </w:r>
      <w:r w:rsidR="003014DF">
        <w:rPr>
          <w:rFonts w:ascii="Times New Roman" w:hAnsi="Times New Roman" w:cs="Times New Roman"/>
          <w:sz w:val="24"/>
          <w:szCs w:val="24"/>
        </w:rPr>
        <w:t xml:space="preserve">eview, we discuss the </w:t>
      </w:r>
      <w:r w:rsidR="003014DF" w:rsidRPr="00B5067E">
        <w:rPr>
          <w:rFonts w:ascii="Times New Roman" w:hAnsi="Times New Roman" w:cs="Times New Roman"/>
          <w:sz w:val="24"/>
          <w:szCs w:val="24"/>
        </w:rPr>
        <w:t xml:space="preserve">potential benefits of such </w:t>
      </w:r>
      <w:r w:rsidR="00FE1EFB">
        <w:rPr>
          <w:rFonts w:ascii="Times New Roman" w:hAnsi="Times New Roman" w:cs="Times New Roman"/>
          <w:sz w:val="24"/>
          <w:szCs w:val="24"/>
        </w:rPr>
        <w:t xml:space="preserve">emerging </w:t>
      </w:r>
      <w:r w:rsidR="003014DF" w:rsidRPr="00B5067E">
        <w:rPr>
          <w:rFonts w:ascii="Times New Roman" w:hAnsi="Times New Roman" w:cs="Times New Roman"/>
          <w:sz w:val="24"/>
          <w:szCs w:val="24"/>
        </w:rPr>
        <w:t>techniques</w:t>
      </w:r>
      <w:r w:rsidR="003014DF">
        <w:rPr>
          <w:rFonts w:ascii="Times New Roman" w:hAnsi="Times New Roman" w:cs="Times New Roman"/>
          <w:sz w:val="24"/>
          <w:szCs w:val="24"/>
        </w:rPr>
        <w:t xml:space="preserve"> for</w:t>
      </w:r>
      <w:r w:rsidR="003014DF" w:rsidRPr="00B5067E">
        <w:rPr>
          <w:rFonts w:ascii="Times New Roman" w:hAnsi="Times New Roman" w:cs="Times New Roman"/>
          <w:sz w:val="24"/>
          <w:szCs w:val="24"/>
        </w:rPr>
        <w:t xml:space="preserve"> improving the clinical efficacy of antibiofilm agents, as well as </w:t>
      </w:r>
      <w:r w:rsidR="003014DF">
        <w:rPr>
          <w:rFonts w:ascii="Times New Roman" w:hAnsi="Times New Roman" w:cs="Times New Roman"/>
          <w:sz w:val="24"/>
          <w:szCs w:val="24"/>
        </w:rPr>
        <w:t xml:space="preserve">highlighting </w:t>
      </w:r>
      <w:r w:rsidR="003014DF" w:rsidRPr="00B5067E">
        <w:rPr>
          <w:rFonts w:ascii="Times New Roman" w:hAnsi="Times New Roman" w:cs="Times New Roman"/>
          <w:sz w:val="24"/>
          <w:szCs w:val="24"/>
        </w:rPr>
        <w:t xml:space="preserve">the existing limitations and </w:t>
      </w:r>
      <w:proofErr w:type="gramStart"/>
      <w:r w:rsidR="003014DF" w:rsidRPr="00B5067E">
        <w:rPr>
          <w:rFonts w:ascii="Times New Roman" w:hAnsi="Times New Roman" w:cs="Times New Roman"/>
          <w:sz w:val="24"/>
          <w:szCs w:val="24"/>
        </w:rPr>
        <w:t>future prospects</w:t>
      </w:r>
      <w:proofErr w:type="gramEnd"/>
      <w:r w:rsidR="003014DF" w:rsidRPr="00B5067E">
        <w:rPr>
          <w:rFonts w:ascii="Times New Roman" w:hAnsi="Times New Roman" w:cs="Times New Roman"/>
          <w:sz w:val="24"/>
          <w:szCs w:val="24"/>
        </w:rPr>
        <w:t xml:space="preserve"> </w:t>
      </w:r>
      <w:r w:rsidR="003014DF">
        <w:rPr>
          <w:rFonts w:ascii="Times New Roman" w:hAnsi="Times New Roman" w:cs="Times New Roman"/>
          <w:sz w:val="24"/>
          <w:szCs w:val="24"/>
        </w:rPr>
        <w:t>for</w:t>
      </w:r>
      <w:r w:rsidR="003014DF" w:rsidRPr="00B5067E">
        <w:rPr>
          <w:rFonts w:ascii="Times New Roman" w:hAnsi="Times New Roman" w:cs="Times New Roman"/>
          <w:sz w:val="24"/>
          <w:szCs w:val="24"/>
        </w:rPr>
        <w:t xml:space="preserve"> these therapies in </w:t>
      </w:r>
      <w:r w:rsidR="0070625B">
        <w:rPr>
          <w:rFonts w:ascii="Times New Roman" w:hAnsi="Times New Roman" w:cs="Times New Roman"/>
          <w:sz w:val="24"/>
          <w:szCs w:val="24"/>
        </w:rPr>
        <w:t xml:space="preserve">the </w:t>
      </w:r>
      <w:r w:rsidR="003014DF" w:rsidRPr="00B5067E">
        <w:rPr>
          <w:rFonts w:ascii="Times New Roman" w:hAnsi="Times New Roman" w:cs="Times New Roman"/>
          <w:sz w:val="24"/>
          <w:szCs w:val="24"/>
        </w:rPr>
        <w:t>clinic.</w:t>
      </w:r>
      <w:r w:rsidR="003014DF">
        <w:rPr>
          <w:rFonts w:ascii="Times New Roman" w:hAnsi="Times New Roman" w:cs="Times New Roman"/>
          <w:sz w:val="24"/>
          <w:szCs w:val="24"/>
        </w:rPr>
        <w:t xml:space="preserve"> </w:t>
      </w:r>
    </w:p>
    <w:p w14:paraId="1D8E5A1B" w14:textId="1651ACE6" w:rsidR="003014DF" w:rsidRPr="00185C26" w:rsidRDefault="00121019" w:rsidP="003014DF">
      <w:pPr>
        <w:jc w:val="both"/>
        <w:rPr>
          <w:rFonts w:ascii="Times New Roman" w:hAnsi="Times New Roman" w:cs="Times New Roman"/>
          <w:b/>
          <w:sz w:val="24"/>
          <w:szCs w:val="24"/>
        </w:rPr>
      </w:pPr>
      <w:r>
        <w:rPr>
          <w:rFonts w:ascii="Times New Roman" w:hAnsi="Times New Roman" w:cs="Times New Roman"/>
          <w:b/>
          <w:sz w:val="24"/>
          <w:szCs w:val="24"/>
        </w:rPr>
        <w:t xml:space="preserve">[H1] </w:t>
      </w:r>
      <w:r w:rsidR="003014DF" w:rsidRPr="00185C26">
        <w:rPr>
          <w:rFonts w:ascii="Times New Roman" w:hAnsi="Times New Roman" w:cs="Times New Roman"/>
          <w:b/>
          <w:sz w:val="24"/>
          <w:szCs w:val="24"/>
        </w:rPr>
        <w:t>Introduction</w:t>
      </w:r>
    </w:p>
    <w:p w14:paraId="792382E4" w14:textId="0606E2C5" w:rsidR="003014DF" w:rsidRPr="00C227DF" w:rsidRDefault="003014DF" w:rsidP="003014DF">
      <w:pPr>
        <w:jc w:val="both"/>
        <w:rPr>
          <w:rFonts w:ascii="Times New Roman" w:hAnsi="Times New Roman" w:cs="Times New Roman"/>
          <w:b/>
          <w:bCs/>
          <w:sz w:val="24"/>
          <w:szCs w:val="24"/>
        </w:rPr>
      </w:pPr>
      <w:r w:rsidRPr="00B5067E">
        <w:rPr>
          <w:rFonts w:ascii="Times New Roman" w:hAnsi="Times New Roman" w:cs="Times New Roman"/>
          <w:sz w:val="24"/>
          <w:szCs w:val="24"/>
        </w:rPr>
        <w:t>Anti</w:t>
      </w:r>
      <w:r w:rsidR="00525605">
        <w:rPr>
          <w:rFonts w:ascii="Times New Roman" w:hAnsi="Times New Roman" w:cs="Times New Roman"/>
          <w:sz w:val="24"/>
          <w:szCs w:val="24"/>
        </w:rPr>
        <w:t>microbial</w:t>
      </w:r>
      <w:r w:rsidRPr="00B5067E">
        <w:rPr>
          <w:rFonts w:ascii="Times New Roman" w:hAnsi="Times New Roman" w:cs="Times New Roman"/>
          <w:sz w:val="24"/>
          <w:szCs w:val="24"/>
        </w:rPr>
        <w:t xml:space="preserve"> resistance</w:t>
      </w:r>
      <w:r w:rsidR="00C227DF">
        <w:rPr>
          <w:rFonts w:ascii="Times New Roman" w:hAnsi="Times New Roman" w:cs="Times New Roman"/>
          <w:sz w:val="24"/>
          <w:szCs w:val="24"/>
        </w:rPr>
        <w:t xml:space="preserve"> (AMR)</w:t>
      </w:r>
      <w:r w:rsidRPr="00B5067E">
        <w:rPr>
          <w:rFonts w:ascii="Times New Roman" w:hAnsi="Times New Roman" w:cs="Times New Roman"/>
          <w:sz w:val="24"/>
          <w:szCs w:val="24"/>
        </w:rPr>
        <w:t xml:space="preserve"> is associated with</w:t>
      </w:r>
      <w:r w:rsidR="003A125E">
        <w:rPr>
          <w:rFonts w:ascii="Times New Roman" w:hAnsi="Times New Roman" w:cs="Times New Roman"/>
          <w:sz w:val="24"/>
          <w:szCs w:val="24"/>
        </w:rPr>
        <w:t xml:space="preserve"> </w:t>
      </w:r>
      <w:r w:rsidR="000022BD">
        <w:rPr>
          <w:rFonts w:ascii="Times New Roman" w:hAnsi="Times New Roman" w:cs="Times New Roman"/>
          <w:sz w:val="24"/>
          <w:szCs w:val="24"/>
        </w:rPr>
        <w:t>~</w:t>
      </w:r>
      <w:r w:rsidRPr="00B5067E">
        <w:rPr>
          <w:rFonts w:ascii="Times New Roman" w:hAnsi="Times New Roman" w:cs="Times New Roman"/>
          <w:sz w:val="24"/>
          <w:szCs w:val="24"/>
        </w:rPr>
        <w:t>4.95 million deaths globally,</w:t>
      </w:r>
      <w:r w:rsidR="00C227DF">
        <w:rPr>
          <w:rFonts w:ascii="Times New Roman" w:hAnsi="Times New Roman" w:cs="Times New Roman"/>
          <w:sz w:val="24"/>
          <w:szCs w:val="24"/>
        </w:rPr>
        <w:fldChar w:fldCharType="begin">
          <w:fldData xml:space="preserve">PEVuZE5vdGU+PENpdGUgRXhjbHVkZVllYXI9IjEiPjxBdXRob3I+TXVycmF5PC9BdXRob3I+PFJl
Y051bT42OTk8L1JlY051bT48RGlzcGxheVRleHQ+PHN0eWxlIGZhY2U9InN1cGVyc2NyaXB0Ij4x
PC9zdHlsZT48L0Rpc3BsYXlUZXh0PjxyZWNvcmQ+PHJlYy1udW1iZXI+Njk5PC9yZWMtbnVtYmVy
Pjxmb3JlaWduLWtleXM+PGtleSBhcHA9IkVOIiBkYi1pZD0iZWFmZWVlOXpwMGFkcjllemZ0MHZ3
d3BkZHhyOXZwMjl2ejllIiB0aW1lc3RhbXA9IjE2NDMwNjU0MzkiIGd1aWQ9IjdhYzQ2ZDRiLTVj
YzItNDEzMS1hMDVkLTRiMDA4ODdlYWZmNiI+Njk5PC9rZXk+PC9mb3JlaWduLWtleXM+PHJlZi10
eXBlIG5hbWU9IkpvdXJuYWwgQXJ0aWNsZSI+MTc8L3JlZi10eXBlPjxjb250cmlidXRvcnM+PGF1
dGhvcnM+PGF1dGhvcj5NdXJyYXksIENocmlzdG9waGVyIEouIEwuPC9hdXRob3I+PGF1dGhvcj5J
a3V0YSwgS2V2aW4gU2h1bmppPC9hdXRob3I+PGF1dGhvcj5TaGFyYXJhLCBGYWJsaW5hPC9hdXRo
b3I+PGF1dGhvcj5Td2V0c2NoaW5za2ksIEx1Y2llbjwvYXV0aG9yPjxhdXRob3I+Um9ibGVzIEFn
dWlsYXIsIEdpc2VsYTwvYXV0aG9yPjxhdXRob3I+R3JheSwgQXV0aGlhPC9hdXRob3I+PGF1dGhv
cj5IYW4sIENoaWVoPC9hdXRob3I+PGF1dGhvcj5CaXNpZ25hbm8sIENhdGhlcmluZTwvYXV0aG9y
PjxhdXRob3I+UmFvLCBQdWphPC9hdXRob3I+PGF1dGhvcj5Xb29sLCBFdmU8L2F1dGhvcj48YXV0
aG9yPkpvaG5zb24sIFNhcmFoIEMuPC9hdXRob3I+PGF1dGhvcj5Ccm93bmUsIEFubmllIEouPC9h
dXRob3I+PGF1dGhvcj5DaGlwZXRhLCBNaWNoYWVsIEdpdmU8L2F1dGhvcj48YXV0aG9yPkZlbGws
IEZyZWRlcmljazwvYXV0aG9yPjxhdXRob3I+SGFja2V0dCwgU2VhbjwvYXV0aG9yPjxhdXRob3I+
SGFpbmVzLVdvb2Rob3VzZSwgR2VvcmdpbmE8L2F1dGhvcj48YXV0aG9yPkthc2hlZiBIYW1hZGFu
aSwgQmFoYXIgSC48L2F1dGhvcj48YXV0aG9yPkt1bWFyYW4sIEVtbWFudWVsbGUgQS4gUC48L2F1
dGhvcj48YXV0aG9yPk1jTWFuaWdhbCwgQmFybmV5PC9hdXRob3I+PGF1dGhvcj5BZ2Fyd2FsLCBS
YW1lc2g8L2F1dGhvcj48YXV0aG9yPkFrZWNoLCBTYW11ZWw8L2F1dGhvcj48YXV0aG9yPkFsYmVy
dHNvbiwgU2FtdWVsPC9hdXRob3I+PGF1dGhvcj5BbXVhc2ksIEpvaG48L2F1dGhvcj48YXV0aG9y
PkFuZHJld3MsIEphc29uPC9hdXRob3I+PGF1dGhvcj5BcmF2a2luLCBBbGVza2FuZHI8L2F1dGhv
cj48YXV0aG9yPkFzaGxleSwgRWxpemFiZXRoPC9hdXRob3I+PGF1dGhvcj5CYWlsZXksIEZyZWRk
aWU8L2F1dGhvcj48YXV0aG9yPkJha2VyLCBTdGVwaGVuPC9hdXRob3I+PGF1dGhvcj5CYXNueWF0
LCBCdWRkaGE8L2F1dGhvcj48YXV0aG9yPkJla2tlciwgQWRyaWU8L2F1dGhvcj48YXV0aG9yPkJl
bmRlciwgUm9zZTwvYXV0aG9yPjxhdXRob3I+QmV0aG91LCBBZGhpc2l2YW08L2F1dGhvcj48YXV0
aG9yPkJpZWxpY2tpLCBKdWxpYTwvYXV0aG9yPjxhdXRob3I+Qm9vbmthc2lkZWNoYSwgU3VwcGF3
YXQ8L2F1dGhvcj48YXV0aG9yPkJ1a29zaWEsIEphbWVzPC9hdXRob3I+PGF1dGhvcj5DYXJ2YWxo
ZWlybywgQ3Jpc3RpbmE8L2F1dGhvcj48YXV0aG9yPkNhc3Rhw7FlZGEtT3JqdWVsYSwgQ2FybG9z
PC9hdXRob3I+PGF1dGhvcj5DaGFuc2Ftb3V0aCwgVmlsYWRhPC9hdXRob3I+PGF1dGhvcj5DaGF1
cmFzaWEsIFN1bWFuPC9hdXRob3I+PGF1dGhvcj5DaGl1cmNoacO5LCBTYXJhPC9hdXRob3I+PGF1
dGhvcj5DaG93ZGh1cnksIEZhemxlPC9hdXRob3I+PGF1dGhvcj5Db29rLCBBaXNsaW5uIEouPC9h
dXRob3I+PGF1dGhvcj5Db29wZXIsIEJlbjwvYXV0aG9yPjxhdXRob3I+Q3Jlc3NleSwgVGltIFIu
PC9hdXRob3I+PGF1dGhvcj5DcmlvbGxvLU1vcmEsIEVsaWE8L2F1dGhvcj48YXV0aG9yPkN1bm5p
bmdoYW0sIE1hdHRoZXc8L2F1dGhvcj48YXV0aG9yPkRhcmJvZSwgU2FmZmlhdG91PC9hdXRob3I+
PGF1dGhvcj5EYXksIE5pY2hvbGFzIFAuIEouPC9hdXRob3I+PGF1dGhvcj5EZSBMdWNhLCBNYWlh
PC9hdXRob3I+PGF1dGhvcj5Eb2tvdmEsIEtsYXJhPC9hdXRob3I+PGF1dGhvcj5EcmFtb3dza2ks
IEFuZ2VsYTwvYXV0aG9yPjxhdXRob3I+RHVuYWNoaWUsIFN1c2FubmEgSi48L2F1dGhvcj48YXV0
aG9yPkVja21hbm5zLCBUaW08L2F1dGhvcj48YXV0aG9yPkVpYmFjaCwgRGFuaWVsPC9hdXRob3I+
PGF1dGhvcj5FbWFtaSwgQW1pcjwvYXV0aG9yPjxhdXRob3I+RmVhc2V5LCBOaWNob2xhczwvYXV0
aG9yPjxhdXRob3I+RmlzaGVyLVBlYXJzb24sIE5hdGFzaGE8L2F1dGhvcj48YXV0aG9yPkZvcnJl
c3QsIEthcmVuPC9hdXRob3I+PGF1dGhvcj5HYXJyZXR0LCBEZW5pc2U8L2F1dGhvcj48YXV0aG9y
Pkdhc3RtZWllciwgUGV0cmE8L2F1dGhvcj48YXV0aG9yPkdpcmVmLCBBYmFiaSBaZXJnYXc8L2F1
dGhvcj48YXV0aG9yPkdyZWVyLCBSYWNoZWwgQ2xhaXJlPC9hdXRob3I+PGF1dGhvcj5HdXB0YSwg
VmlrYXM8L2F1dGhvcj48YXV0aG9yPkhhbGxlciwgU2ViYXN0aWFuPC9hdXRob3I+PGF1dGhvcj5I
YXNlbGJlY2ssIEFuZHJlYTwvYXV0aG9yPjxhdXRob3I+SGF5LCBTaW1vbiBJLjwvYXV0aG9yPjxh
dXRob3I+SG9sbSwgTWFyaWFubmU8L2F1dGhvcj48YXV0aG9yPkhvcGtpbnMsIFN1c2FuPC9hdXRo
b3I+PGF1dGhvcj5JcmVnYnUsIEtlbm5ldGggQy48L2F1dGhvcj48YXV0aG9yPkphY29icywgSmFu
PC9hdXRob3I+PGF1dGhvcj5KYXJvdnNreSwgRGFuaWVsPC9hdXRob3I+PGF1dGhvcj5KYXZhbm1h
cmRpLCBGYXRlbWVoPC9hdXRob3I+PGF1dGhvcj5LaG9yYW5hLCBNZWVyYTwvYXV0aG9yPjxhdXRo
b3I+S2lzc29vbiwgTmlyYW5qYW48L2F1dGhvcj48YXV0aG9yPktvYmVpc3NpLCBFbHNhPC9hdXRo
b3I+PGF1dGhvcj5Lb3N0eWFuZXYsIFRvbWlzbGF2PC9hdXRob3I+PGF1dGhvcj5LcmFwcCwgRmlv
cmVsbGE8L2F1dGhvcj48YXV0aG9yPktydW1rYW1wLCBSYWxmPC9hdXRob3I+PGF1dGhvcj5LdW1h
ciwgQWpheTwvYXV0aG9yPjxhdXRob3I+S3l1LCBIbXdlIEhtd2U8L2F1dGhvcj48YXV0aG9yPkxp
bSwgQ2hlcnJ5PC9hdXRob3I+PGF1dGhvcj5MaW1tYXRodXJvdHNha3VsLCBEaXJlazwvYXV0aG9y
PjxhdXRob3I+TG9mdHVzLCBNaWNoYWVsIEphbWVzPC9hdXRob3I+PGF1dGhvcj5MdW5uLCBNaWxl
czwvYXV0aG9yPjxhdXRob3I+TWEsIEppYW5pbmc8L2F1dGhvcj48YXV0aG9yPk10dXJpLCBOZWVt
YTwvYXV0aG9yPjxhdXRob3I+TXVuZXJhLUh1ZXJ0YXMsIFRhdGlhbmE8L2F1dGhvcj48YXV0aG9y
Pk11c2ljaGEsIFBhdHJpY2s8L2F1dGhvcj48YXV0aG9yPk11c3NpLVBpbmhhdGEsIE1hcmlzYSBN
YXJjaWE8L2F1dGhvcj48YXV0aG9yPk5ha2FtdXJhLCBUb21va2E8L2F1dGhvcj48YXV0aG9yPk5h
bmF2YXRpLCBSdWNoaTwvYXV0aG9yPjxhdXRob3I+TmFuZ2lhLCBTdXNobWE8L2F1dGhvcj48YXV0
aG9yPk5ld3RvbiwgUGF1bDwvYXV0aG9yPjxhdXRob3I+TmdvdW4sIENoYW5waGVha3RyYTwvYXV0
aG9yPjxhdXRob3I+Tm92b3RuZXksIEFtYW5kYTwvYXV0aG9yPjxhdXRob3I+Tndha2FubWEsIERh
dmlzPC9hdXRob3I+PGF1dGhvcj5PYmllcm8sIENocmlzdGluYSBXLjwvYXV0aG9yPjxhdXRob3I+
T2xpdmFzLU1hcnRpbmV6LCBBbnRvbmlvPC9hdXRob3I+PGF1dGhvcj5PbGxpYXJvLCBQaWVybzwv
YXV0aG9yPjxhdXRob3I+T29rbywgRWRuYWg8L2F1dGhvcj48YXV0aG9yPk9ydGl6LUJyaXp1ZWxh
LCBFZGdhcjwvYXV0aG9yPjxhdXRob3I+UGVsZWcsIEFudG9uIFlhcml2PC9hdXRob3I+PGF1dGhv
cj5QZXJyb25lLCBDYXJsbzwvYXV0aG9yPjxhdXRob3I+UGxha2thbCwgTmlzaGFkPC9hdXRob3I+
PGF1dGhvcj5Qb25jZS1kZS1MZW9uLCBBbGZyZWRvPC9hdXRob3I+PGF1dGhvcj5SYWFkLCBNYXRo
aWV1PC9hdXRob3I+PGF1dGhvcj5SYW1kaW4sIFRhbnVzaGE8L2F1dGhvcj48YXV0aG9yPlJpZGRl
bGwsIEFteTwvYXV0aG9yPjxhdXRob3I+Um9iZXJ0cywgVGFtYWxlZTwvYXV0aG9yPjxhdXRob3I+
Um9ib3RoYW0sIEp1bGllIFZpY3RvcmlhPC9hdXRob3I+PGF1dGhvcj5Sb2NhLCBBbm5hPC9hdXRo
b3I+PGF1dGhvcj5SdWRkLCBLcmlzdGluYSBFLjwvYXV0aG9yPjxhdXRob3I+UnVzc2VsbCwgTmVh
bDwvYXV0aG9yPjxhdXRob3I+U2NobmFsbCwgSmVzc2U8L2F1dGhvcj48YXV0aG9yPlNjb3R0LCBK
b2huIEFudGhvbnkgR2VyYXJkPC9hdXRob3I+PGF1dGhvcj5TaGl2YW1hbGxhcHBhLCBNYWRodXN1
ZGhhbjwvYXV0aG9yPjxhdXRob3I+U2lmdWVudGVzLU9zb3JuaW8sIEpvc2U8L2F1dGhvcj48YXV0
aG9yPlN0ZWVua2VzdGUsIE5pY29sYXM8L2F1dGhvcj48YXV0aG9yPlN0ZXdhcmRzb24sIEFuZHJl
dyBKYW1lczwvYXV0aG9yPjxhdXRob3I+U3RvZXZhLCBUZW1lbnVnYTwvYXV0aG9yPjxhdXRob3I+
VGFzYWssIE5pZGFudWNoPC9hdXRob3I+PGF1dGhvcj5UaGFpcHJha29uZywgQXJlZXJhdDwvYXV0
aG9yPjxhdXRob3I+VGh3YWl0ZXMsIEd1eTwvYXV0aG9yPjxhdXRob3I+VHVybmVyLCBDbGF1ZGlh
PC9hdXRob3I+PGF1dGhvcj5UdXJuZXIsIFBhdWw8L2F1dGhvcj48YXV0aG9yPnZhbiBEb29ybiwg
SC4gUm9naWVyPC9hdXRob3I+PGF1dGhvcj5WZWxhcGhpLCBTaXRoZW1iaXNvPC9hdXRob3I+PGF1
dGhvcj5Wb25ncHJhZGl0aCwgQXZpbmE8L2F1dGhvcj48YXV0aG9yPlZ1LCBIdW9uZzwvYXV0aG9y
PjxhdXRob3I+V2Fsc2gsIFRpbW90aHk8L2F1dGhvcj48YXV0aG9yPldhbmVyLCBTZXltb3VyPC9h
dXRob3I+PGF1dGhvcj5XYW5ncmFuZ3NpbWFrdWwsIFRyaTwvYXV0aG9yPjxhdXRob3I+V296bmlh
aywgVGVyZXNhPC9hdXRob3I+PGF1dGhvcj5aaGVuZywgUGVuZzwvYXV0aG9yPjxhdXRob3I+U2Fy
dG9yaXVzLCBCZW5uPC9hdXRob3I+PGF1dGhvcj5Mb3BleiwgQWxhbiBELjwvYXV0aG9yPjxhdXRo
b3I+U3RlcmdhY2hpcywgQW5keTwvYXV0aG9yPjxhdXRob3I+TW9vcmUsIENhdHJpbjwvYXV0aG9y
PjxhdXRob3I+RG9sZWNlaywgQ2hyaXN0aWFuZTwvYXV0aG9yPjxhdXRob3I+TmFnaGF2aSwgTW9o
c2VuPC9hdXRob3I+PC9hdXRob3JzPjwvY29udHJpYnV0b3JzPjx0aXRsZXM+PHRpdGxlPkdsb2Jh
bCBidXJkZW4gb2YgYmFjdGVyaWFsIGFudGltaWNyb2JpYWwgcmVzaXN0YW5jZSBpbiAyMDE5OiBh
IHN5c3RlbWF0aWMgYW5hbHlzaXM8L3RpdGxlPjxzZWNvbmRhcnktdGl0bGU+VGhlIExhbmNldDwv
c2Vjb25kYXJ5LXRpdGxlPjwvdGl0bGVzPjxwZXJpb2RpY2FsPjxmdWxsLXRpdGxlPlRoZSBMYW5j
ZXQ8L2Z1bGwtdGl0bGU+PC9wZXJpb2RpY2FsPjxkYXRlcz48L2RhdGVzPjxwdWJsaXNoZXI+RWxz
ZXZpZXI8L3B1Ymxpc2hlcj48aXNibj4wMTQwLTY3MzY8L2lzYm4+PHVybHM+PHJlbGF0ZWQtdXJs
cz48dXJsPmh0dHBzOi8vZG9pLm9yZy8xMC4xMDE2L1MwMTQwLTY3MzYoMjEpMDI3MjQtMDwvdXJs
PjwvcmVsYXRlZC11cmxzPjwvdXJscz48ZWxlY3Ryb25pYy1yZXNvdXJjZS1udW0+MTAuMTAxNi9T
MDE0MC02NzM2KDIxKTAyNzI0LTA8L2VsZWN0cm9uaWMtcmVzb3VyY2UtbnVtPjxhY2Nlc3MtZGF0
ZT4yMDIyLzAxLzI0PC9hY2Nlc3MtZGF0ZT48L3JlY29yZD48L0NpdGU+PC9FbmROb3RlPn==
</w:fldData>
        </w:fldChar>
      </w:r>
      <w:r w:rsidR="00452393">
        <w:rPr>
          <w:rFonts w:ascii="Times New Roman" w:hAnsi="Times New Roman" w:cs="Times New Roman"/>
          <w:sz w:val="24"/>
          <w:szCs w:val="24"/>
        </w:rPr>
        <w:instrText xml:space="preserve"> ADDIN EN.CITE </w:instrText>
      </w:r>
      <w:r w:rsidR="00452393">
        <w:rPr>
          <w:rFonts w:ascii="Times New Roman" w:hAnsi="Times New Roman" w:cs="Times New Roman"/>
          <w:sz w:val="24"/>
          <w:szCs w:val="24"/>
        </w:rPr>
        <w:fldChar w:fldCharType="begin">
          <w:fldData xml:space="preserve">PEVuZE5vdGU+PENpdGUgRXhjbHVkZVllYXI9IjEiPjxBdXRob3I+TXVycmF5PC9BdXRob3I+PFJl
Y051bT42OTk8L1JlY051bT48RGlzcGxheVRleHQ+PHN0eWxlIGZhY2U9InN1cGVyc2NyaXB0Ij4x
PC9zdHlsZT48L0Rpc3BsYXlUZXh0PjxyZWNvcmQ+PHJlYy1udW1iZXI+Njk5PC9yZWMtbnVtYmVy
Pjxmb3JlaWduLWtleXM+PGtleSBhcHA9IkVOIiBkYi1pZD0iZWFmZWVlOXpwMGFkcjllemZ0MHZ3
d3BkZHhyOXZwMjl2ejllIiB0aW1lc3RhbXA9IjE2NDMwNjU0MzkiIGd1aWQ9IjdhYzQ2ZDRiLTVj
YzItNDEzMS1hMDVkLTRiMDA4ODdlYWZmNiI+Njk5PC9rZXk+PC9mb3JlaWduLWtleXM+PHJlZi10
eXBlIG5hbWU9IkpvdXJuYWwgQXJ0aWNsZSI+MTc8L3JlZi10eXBlPjxjb250cmlidXRvcnM+PGF1
dGhvcnM+PGF1dGhvcj5NdXJyYXksIENocmlzdG9waGVyIEouIEwuPC9hdXRob3I+PGF1dGhvcj5J
a3V0YSwgS2V2aW4gU2h1bmppPC9hdXRob3I+PGF1dGhvcj5TaGFyYXJhLCBGYWJsaW5hPC9hdXRo
b3I+PGF1dGhvcj5Td2V0c2NoaW5za2ksIEx1Y2llbjwvYXV0aG9yPjxhdXRob3I+Um9ibGVzIEFn
dWlsYXIsIEdpc2VsYTwvYXV0aG9yPjxhdXRob3I+R3JheSwgQXV0aGlhPC9hdXRob3I+PGF1dGhv
cj5IYW4sIENoaWVoPC9hdXRob3I+PGF1dGhvcj5CaXNpZ25hbm8sIENhdGhlcmluZTwvYXV0aG9y
PjxhdXRob3I+UmFvLCBQdWphPC9hdXRob3I+PGF1dGhvcj5Xb29sLCBFdmU8L2F1dGhvcj48YXV0
aG9yPkpvaG5zb24sIFNhcmFoIEMuPC9hdXRob3I+PGF1dGhvcj5Ccm93bmUsIEFubmllIEouPC9h
dXRob3I+PGF1dGhvcj5DaGlwZXRhLCBNaWNoYWVsIEdpdmU8L2F1dGhvcj48YXV0aG9yPkZlbGws
IEZyZWRlcmljazwvYXV0aG9yPjxhdXRob3I+SGFja2V0dCwgU2VhbjwvYXV0aG9yPjxhdXRob3I+
SGFpbmVzLVdvb2Rob3VzZSwgR2VvcmdpbmE8L2F1dGhvcj48YXV0aG9yPkthc2hlZiBIYW1hZGFu
aSwgQmFoYXIgSC48L2F1dGhvcj48YXV0aG9yPkt1bWFyYW4sIEVtbWFudWVsbGUgQS4gUC48L2F1
dGhvcj48YXV0aG9yPk1jTWFuaWdhbCwgQmFybmV5PC9hdXRob3I+PGF1dGhvcj5BZ2Fyd2FsLCBS
YW1lc2g8L2F1dGhvcj48YXV0aG9yPkFrZWNoLCBTYW11ZWw8L2F1dGhvcj48YXV0aG9yPkFsYmVy
dHNvbiwgU2FtdWVsPC9hdXRob3I+PGF1dGhvcj5BbXVhc2ksIEpvaG48L2F1dGhvcj48YXV0aG9y
PkFuZHJld3MsIEphc29uPC9hdXRob3I+PGF1dGhvcj5BcmF2a2luLCBBbGVza2FuZHI8L2F1dGhv
cj48YXV0aG9yPkFzaGxleSwgRWxpemFiZXRoPC9hdXRob3I+PGF1dGhvcj5CYWlsZXksIEZyZWRk
aWU8L2F1dGhvcj48YXV0aG9yPkJha2VyLCBTdGVwaGVuPC9hdXRob3I+PGF1dGhvcj5CYXNueWF0
LCBCdWRkaGE8L2F1dGhvcj48YXV0aG9yPkJla2tlciwgQWRyaWU8L2F1dGhvcj48YXV0aG9yPkJl
bmRlciwgUm9zZTwvYXV0aG9yPjxhdXRob3I+QmV0aG91LCBBZGhpc2l2YW08L2F1dGhvcj48YXV0
aG9yPkJpZWxpY2tpLCBKdWxpYTwvYXV0aG9yPjxhdXRob3I+Qm9vbmthc2lkZWNoYSwgU3VwcGF3
YXQ8L2F1dGhvcj48YXV0aG9yPkJ1a29zaWEsIEphbWVzPC9hdXRob3I+PGF1dGhvcj5DYXJ2YWxo
ZWlybywgQ3Jpc3RpbmE8L2F1dGhvcj48YXV0aG9yPkNhc3Rhw7FlZGEtT3JqdWVsYSwgQ2FybG9z
PC9hdXRob3I+PGF1dGhvcj5DaGFuc2Ftb3V0aCwgVmlsYWRhPC9hdXRob3I+PGF1dGhvcj5DaGF1
cmFzaWEsIFN1bWFuPC9hdXRob3I+PGF1dGhvcj5DaGl1cmNoacO5LCBTYXJhPC9hdXRob3I+PGF1
dGhvcj5DaG93ZGh1cnksIEZhemxlPC9hdXRob3I+PGF1dGhvcj5Db29rLCBBaXNsaW5uIEouPC9h
dXRob3I+PGF1dGhvcj5Db29wZXIsIEJlbjwvYXV0aG9yPjxhdXRob3I+Q3Jlc3NleSwgVGltIFIu
PC9hdXRob3I+PGF1dGhvcj5DcmlvbGxvLU1vcmEsIEVsaWE8L2F1dGhvcj48YXV0aG9yPkN1bm5p
bmdoYW0sIE1hdHRoZXc8L2F1dGhvcj48YXV0aG9yPkRhcmJvZSwgU2FmZmlhdG91PC9hdXRob3I+
PGF1dGhvcj5EYXksIE5pY2hvbGFzIFAuIEouPC9hdXRob3I+PGF1dGhvcj5EZSBMdWNhLCBNYWlh
PC9hdXRob3I+PGF1dGhvcj5Eb2tvdmEsIEtsYXJhPC9hdXRob3I+PGF1dGhvcj5EcmFtb3dza2ks
IEFuZ2VsYTwvYXV0aG9yPjxhdXRob3I+RHVuYWNoaWUsIFN1c2FubmEgSi48L2F1dGhvcj48YXV0
aG9yPkVja21hbm5zLCBUaW08L2F1dGhvcj48YXV0aG9yPkVpYmFjaCwgRGFuaWVsPC9hdXRob3I+
PGF1dGhvcj5FbWFtaSwgQW1pcjwvYXV0aG9yPjxhdXRob3I+RmVhc2V5LCBOaWNob2xhczwvYXV0
aG9yPjxhdXRob3I+RmlzaGVyLVBlYXJzb24sIE5hdGFzaGE8L2F1dGhvcj48YXV0aG9yPkZvcnJl
c3QsIEthcmVuPC9hdXRob3I+PGF1dGhvcj5HYXJyZXR0LCBEZW5pc2U8L2F1dGhvcj48YXV0aG9y
Pkdhc3RtZWllciwgUGV0cmE8L2F1dGhvcj48YXV0aG9yPkdpcmVmLCBBYmFiaSBaZXJnYXc8L2F1
dGhvcj48YXV0aG9yPkdyZWVyLCBSYWNoZWwgQ2xhaXJlPC9hdXRob3I+PGF1dGhvcj5HdXB0YSwg
VmlrYXM8L2F1dGhvcj48YXV0aG9yPkhhbGxlciwgU2ViYXN0aWFuPC9hdXRob3I+PGF1dGhvcj5I
YXNlbGJlY2ssIEFuZHJlYTwvYXV0aG9yPjxhdXRob3I+SGF5LCBTaW1vbiBJLjwvYXV0aG9yPjxh
dXRob3I+SG9sbSwgTWFyaWFubmU8L2F1dGhvcj48YXV0aG9yPkhvcGtpbnMsIFN1c2FuPC9hdXRo
b3I+PGF1dGhvcj5JcmVnYnUsIEtlbm5ldGggQy48L2F1dGhvcj48YXV0aG9yPkphY29icywgSmFu
PC9hdXRob3I+PGF1dGhvcj5KYXJvdnNreSwgRGFuaWVsPC9hdXRob3I+PGF1dGhvcj5KYXZhbm1h
cmRpLCBGYXRlbWVoPC9hdXRob3I+PGF1dGhvcj5LaG9yYW5hLCBNZWVyYTwvYXV0aG9yPjxhdXRo
b3I+S2lzc29vbiwgTmlyYW5qYW48L2F1dGhvcj48YXV0aG9yPktvYmVpc3NpLCBFbHNhPC9hdXRo
b3I+PGF1dGhvcj5Lb3N0eWFuZXYsIFRvbWlzbGF2PC9hdXRob3I+PGF1dGhvcj5LcmFwcCwgRmlv
cmVsbGE8L2F1dGhvcj48YXV0aG9yPktydW1rYW1wLCBSYWxmPC9hdXRob3I+PGF1dGhvcj5LdW1h
ciwgQWpheTwvYXV0aG9yPjxhdXRob3I+S3l1LCBIbXdlIEhtd2U8L2F1dGhvcj48YXV0aG9yPkxp
bSwgQ2hlcnJ5PC9hdXRob3I+PGF1dGhvcj5MaW1tYXRodXJvdHNha3VsLCBEaXJlazwvYXV0aG9y
PjxhdXRob3I+TG9mdHVzLCBNaWNoYWVsIEphbWVzPC9hdXRob3I+PGF1dGhvcj5MdW5uLCBNaWxl
czwvYXV0aG9yPjxhdXRob3I+TWEsIEppYW5pbmc8L2F1dGhvcj48YXV0aG9yPk10dXJpLCBOZWVt
YTwvYXV0aG9yPjxhdXRob3I+TXVuZXJhLUh1ZXJ0YXMsIFRhdGlhbmE8L2F1dGhvcj48YXV0aG9y
Pk11c2ljaGEsIFBhdHJpY2s8L2F1dGhvcj48YXV0aG9yPk11c3NpLVBpbmhhdGEsIE1hcmlzYSBN
YXJjaWE8L2F1dGhvcj48YXV0aG9yPk5ha2FtdXJhLCBUb21va2E8L2F1dGhvcj48YXV0aG9yPk5h
bmF2YXRpLCBSdWNoaTwvYXV0aG9yPjxhdXRob3I+TmFuZ2lhLCBTdXNobWE8L2F1dGhvcj48YXV0
aG9yPk5ld3RvbiwgUGF1bDwvYXV0aG9yPjxhdXRob3I+TmdvdW4sIENoYW5waGVha3RyYTwvYXV0
aG9yPjxhdXRob3I+Tm92b3RuZXksIEFtYW5kYTwvYXV0aG9yPjxhdXRob3I+Tndha2FubWEsIERh
dmlzPC9hdXRob3I+PGF1dGhvcj5PYmllcm8sIENocmlzdGluYSBXLjwvYXV0aG9yPjxhdXRob3I+
T2xpdmFzLU1hcnRpbmV6LCBBbnRvbmlvPC9hdXRob3I+PGF1dGhvcj5PbGxpYXJvLCBQaWVybzwv
YXV0aG9yPjxhdXRob3I+T29rbywgRWRuYWg8L2F1dGhvcj48YXV0aG9yPk9ydGl6LUJyaXp1ZWxh
LCBFZGdhcjwvYXV0aG9yPjxhdXRob3I+UGVsZWcsIEFudG9uIFlhcml2PC9hdXRob3I+PGF1dGhv
cj5QZXJyb25lLCBDYXJsbzwvYXV0aG9yPjxhdXRob3I+UGxha2thbCwgTmlzaGFkPC9hdXRob3I+
PGF1dGhvcj5Qb25jZS1kZS1MZW9uLCBBbGZyZWRvPC9hdXRob3I+PGF1dGhvcj5SYWFkLCBNYXRo
aWV1PC9hdXRob3I+PGF1dGhvcj5SYW1kaW4sIFRhbnVzaGE8L2F1dGhvcj48YXV0aG9yPlJpZGRl
bGwsIEFteTwvYXV0aG9yPjxhdXRob3I+Um9iZXJ0cywgVGFtYWxlZTwvYXV0aG9yPjxhdXRob3I+
Um9ib3RoYW0sIEp1bGllIFZpY3RvcmlhPC9hdXRob3I+PGF1dGhvcj5Sb2NhLCBBbm5hPC9hdXRo
b3I+PGF1dGhvcj5SdWRkLCBLcmlzdGluYSBFLjwvYXV0aG9yPjxhdXRob3I+UnVzc2VsbCwgTmVh
bDwvYXV0aG9yPjxhdXRob3I+U2NobmFsbCwgSmVzc2U8L2F1dGhvcj48YXV0aG9yPlNjb3R0LCBK
b2huIEFudGhvbnkgR2VyYXJkPC9hdXRob3I+PGF1dGhvcj5TaGl2YW1hbGxhcHBhLCBNYWRodXN1
ZGhhbjwvYXV0aG9yPjxhdXRob3I+U2lmdWVudGVzLU9zb3JuaW8sIEpvc2U8L2F1dGhvcj48YXV0
aG9yPlN0ZWVua2VzdGUsIE5pY29sYXM8L2F1dGhvcj48YXV0aG9yPlN0ZXdhcmRzb24sIEFuZHJl
dyBKYW1lczwvYXV0aG9yPjxhdXRob3I+U3RvZXZhLCBUZW1lbnVnYTwvYXV0aG9yPjxhdXRob3I+
VGFzYWssIE5pZGFudWNoPC9hdXRob3I+PGF1dGhvcj5UaGFpcHJha29uZywgQXJlZXJhdDwvYXV0
aG9yPjxhdXRob3I+VGh3YWl0ZXMsIEd1eTwvYXV0aG9yPjxhdXRob3I+VHVybmVyLCBDbGF1ZGlh
PC9hdXRob3I+PGF1dGhvcj5UdXJuZXIsIFBhdWw8L2F1dGhvcj48YXV0aG9yPnZhbiBEb29ybiwg
SC4gUm9naWVyPC9hdXRob3I+PGF1dGhvcj5WZWxhcGhpLCBTaXRoZW1iaXNvPC9hdXRob3I+PGF1
dGhvcj5Wb25ncHJhZGl0aCwgQXZpbmE8L2F1dGhvcj48YXV0aG9yPlZ1LCBIdW9uZzwvYXV0aG9y
PjxhdXRob3I+V2Fsc2gsIFRpbW90aHk8L2F1dGhvcj48YXV0aG9yPldhbmVyLCBTZXltb3VyPC9h
dXRob3I+PGF1dGhvcj5XYW5ncmFuZ3NpbWFrdWwsIFRyaTwvYXV0aG9yPjxhdXRob3I+V296bmlh
aywgVGVyZXNhPC9hdXRob3I+PGF1dGhvcj5aaGVuZywgUGVuZzwvYXV0aG9yPjxhdXRob3I+U2Fy
dG9yaXVzLCBCZW5uPC9hdXRob3I+PGF1dGhvcj5Mb3BleiwgQWxhbiBELjwvYXV0aG9yPjxhdXRo
b3I+U3RlcmdhY2hpcywgQW5keTwvYXV0aG9yPjxhdXRob3I+TW9vcmUsIENhdHJpbjwvYXV0aG9y
PjxhdXRob3I+RG9sZWNlaywgQ2hyaXN0aWFuZTwvYXV0aG9yPjxhdXRob3I+TmFnaGF2aSwgTW9o
c2VuPC9hdXRob3I+PC9hdXRob3JzPjwvY29udHJpYnV0b3JzPjx0aXRsZXM+PHRpdGxlPkdsb2Jh
bCBidXJkZW4gb2YgYmFjdGVyaWFsIGFudGltaWNyb2JpYWwgcmVzaXN0YW5jZSBpbiAyMDE5OiBh
IHN5c3RlbWF0aWMgYW5hbHlzaXM8L3RpdGxlPjxzZWNvbmRhcnktdGl0bGU+VGhlIExhbmNldDwv
c2Vjb25kYXJ5LXRpdGxlPjwvdGl0bGVzPjxwZXJpb2RpY2FsPjxmdWxsLXRpdGxlPlRoZSBMYW5j
ZXQ8L2Z1bGwtdGl0bGU+PC9wZXJpb2RpY2FsPjxkYXRlcz48L2RhdGVzPjxwdWJsaXNoZXI+RWxz
ZXZpZXI8L3B1Ymxpc2hlcj48aXNibj4wMTQwLTY3MzY8L2lzYm4+PHVybHM+PHJlbGF0ZWQtdXJs
cz48dXJsPmh0dHBzOi8vZG9pLm9yZy8xMC4xMDE2L1MwMTQwLTY3MzYoMjEpMDI3MjQtMDwvdXJs
PjwvcmVsYXRlZC11cmxzPjwvdXJscz48ZWxlY3Ryb25pYy1yZXNvdXJjZS1udW0+MTAuMTAxNi9T
MDE0MC02NzM2KDIxKTAyNzI0LTA8L2VsZWN0cm9uaWMtcmVzb3VyY2UtbnVtPjxhY2Nlc3MtZGF0
ZT4yMDIyLzAxLzI0PC9hY2Nlc3MtZGF0ZT48L3JlY29yZD48L0NpdGU+PC9FbmROb3RlPn==
</w:fldData>
        </w:fldChar>
      </w:r>
      <w:r w:rsidR="00452393">
        <w:rPr>
          <w:rFonts w:ascii="Times New Roman" w:hAnsi="Times New Roman" w:cs="Times New Roman"/>
          <w:sz w:val="24"/>
          <w:szCs w:val="24"/>
        </w:rPr>
        <w:instrText xml:space="preserve"> ADDIN EN.CITE.DATA </w:instrText>
      </w:r>
      <w:r w:rsidR="00452393">
        <w:rPr>
          <w:rFonts w:ascii="Times New Roman" w:hAnsi="Times New Roman" w:cs="Times New Roman"/>
          <w:sz w:val="24"/>
          <w:szCs w:val="24"/>
        </w:rPr>
      </w:r>
      <w:r w:rsidR="00452393">
        <w:rPr>
          <w:rFonts w:ascii="Times New Roman" w:hAnsi="Times New Roman" w:cs="Times New Roman"/>
          <w:sz w:val="24"/>
          <w:szCs w:val="24"/>
        </w:rPr>
        <w:fldChar w:fldCharType="end"/>
      </w:r>
      <w:r w:rsidR="00C227DF">
        <w:rPr>
          <w:rFonts w:ascii="Times New Roman" w:hAnsi="Times New Roman" w:cs="Times New Roman"/>
          <w:sz w:val="24"/>
          <w:szCs w:val="24"/>
        </w:rPr>
      </w:r>
      <w:r w:rsidR="00C227DF">
        <w:rPr>
          <w:rFonts w:ascii="Times New Roman" w:hAnsi="Times New Roman" w:cs="Times New Roman"/>
          <w:sz w:val="24"/>
          <w:szCs w:val="24"/>
        </w:rPr>
        <w:fldChar w:fldCharType="separate"/>
      </w:r>
      <w:r w:rsidR="00452393" w:rsidRPr="00452393">
        <w:rPr>
          <w:rFonts w:ascii="Times New Roman" w:hAnsi="Times New Roman" w:cs="Times New Roman"/>
          <w:noProof/>
          <w:sz w:val="24"/>
          <w:szCs w:val="24"/>
          <w:vertAlign w:val="superscript"/>
        </w:rPr>
        <w:t>1</w:t>
      </w:r>
      <w:r w:rsidR="00C227DF">
        <w:rPr>
          <w:rFonts w:ascii="Times New Roman" w:hAnsi="Times New Roman" w:cs="Times New Roman"/>
          <w:sz w:val="24"/>
          <w:szCs w:val="24"/>
        </w:rPr>
        <w:fldChar w:fldCharType="end"/>
      </w:r>
      <w:r w:rsidRPr="00B5067E">
        <w:rPr>
          <w:rFonts w:ascii="Times New Roman" w:hAnsi="Times New Roman" w:cs="Times New Roman"/>
          <w:sz w:val="24"/>
          <w:szCs w:val="24"/>
        </w:rPr>
        <w:t xml:space="preserve"> </w:t>
      </w:r>
      <w:r>
        <w:rPr>
          <w:rFonts w:ascii="Times New Roman" w:hAnsi="Times New Roman" w:cs="Times New Roman"/>
          <w:sz w:val="24"/>
          <w:szCs w:val="24"/>
        </w:rPr>
        <w:t>and a</w:t>
      </w:r>
      <w:r w:rsidRPr="00B5067E">
        <w:rPr>
          <w:rFonts w:ascii="Times New Roman" w:hAnsi="Times New Roman" w:cs="Times New Roman"/>
          <w:sz w:val="24"/>
          <w:szCs w:val="24"/>
        </w:rPr>
        <w:t xml:space="preserve"> global economic burden of</w:t>
      </w:r>
      <w:r w:rsidR="00D434E3">
        <w:rPr>
          <w:rFonts w:ascii="Times New Roman" w:hAnsi="Times New Roman" w:cs="Times New Roman"/>
          <w:sz w:val="24"/>
          <w:szCs w:val="24"/>
        </w:rPr>
        <w:t xml:space="preserve"> over</w:t>
      </w:r>
      <w:r w:rsidRPr="00B5067E">
        <w:rPr>
          <w:rFonts w:ascii="Times New Roman" w:hAnsi="Times New Roman" w:cs="Times New Roman"/>
          <w:sz w:val="24"/>
          <w:szCs w:val="24"/>
        </w:rPr>
        <w:t xml:space="preserve"> $300 billion.</w:t>
      </w:r>
      <w:r w:rsidRPr="00B5067E">
        <w:rPr>
          <w:rFonts w:ascii="Times New Roman" w:hAnsi="Times New Roman" w:cs="Times New Roman"/>
          <w:sz w:val="24"/>
          <w:szCs w:val="24"/>
        </w:rPr>
        <w:fldChar w:fldCharType="begin">
          <w:fldData xml:space="preserve">PEVuZE5vdGU+PENpdGU+PEF1dGhvcj5UYXlsb3I8L0F1dGhvcj48WWVhcj4yMDE0PC9ZZWFyPjxS
ZWNOdW0+NzIwPC9SZWNOdW0+PERpc3BsYXlUZXh0PjxzdHlsZSBmYWNlPSJzdXBlcnNjcmlwdCI+
MiwzPC9zdHlsZT48L0Rpc3BsYXlUZXh0PjxyZWNvcmQ+PHJlYy1udW1iZXI+NzIwPC9yZWMtbnVt
YmVyPjxmb3JlaWduLWtleXM+PGtleSBhcHA9IkVOIiBkYi1pZD0iZWFmZWVlOXpwMGFkcjllemZ0
MHZ3d3BkZHhyOXZwMjl2ejllIiB0aW1lc3RhbXA9IjE2NDk3NzkyMTEiIGd1aWQ9Ijc4ODQ3MDU4
LTIzM2UtNGFmZi1hNjVlLWU3NjU0ZjE2Mzg0MyI+NzIwPC9rZXk+PC9mb3JlaWduLWtleXM+PHJl
Zi10eXBlIG5hbWU9IkJvb2siPjY8L3JlZi10eXBlPjxjb250cmlidXRvcnM+PGF1dGhvcnM+PGF1
dGhvcj5UYXlsb3IsIEppcmthPC9hdXRob3I+PGF1dGhvcj5IYWZuZXIsIE1hcmNvPC9hdXRob3I+
PGF1dGhvcj5ZZXJ1c2hhbG1pLCBFcmV6PC9hdXRob3I+PGF1dGhvcj5TbWl0aCwgUmljaGFyZDwv
YXV0aG9yPjxhdXRob3I+QmVsbGFzaW8sIEphY29wbzwvYXV0aG9yPjxhdXRob3I+VmFyZGF2YXMs
IFJhZmZhZWxlPC9hdXRob3I+PGF1dGhvcj5CaWVua293c2thLUdpYmJzLCBUZXJlc2E8L2F1dGhv
cj48YXV0aG9yPlJ1YmluLCBKZW5uaWZlcjwvYXV0aG9yPjwvYXV0aG9ycz48L2NvbnRyaWJ1dG9y
cz48dGl0bGVzPjx0aXRsZT5Fc3RpbWF0aW5nIHRoZSBlY29ub21pYyBjb3N0cyBvZiBhbnRpbWlj
cm9iaWFsIHJlc2lzdGFuY2U6IE1vZGVsIGFuZCBSZXN1bHRzPC90aXRsZT48L3RpdGxlcz48ZGF0
ZXM+PHllYXI+MjAxNDwveWVhcj48L2RhdGVzPjxwdWItbG9jYXRpb24+U2FudGEgTW9uaWNhLCBD
QTwvcHViLWxvY2F0aW9uPjxwdWJsaXNoZXI+UkFORCBDb3Jwb3JhdGlvbjwvcHVibGlzaGVyPjx1
cmxzPjxyZWxhdGVkLXVybHM+PHVybD5odHRwczovL3d3dy5yYW5kLm9yZy9wdWJzL3Jlc2VhcmNo
X3JlcG9ydHMvUlI5MTEuaHRtbDwvdXJsPjwvcmVsYXRlZC11cmxzPjwvdXJscz48L3JlY29yZD48
L0NpdGU+PENpdGU+PEF1dGhvcj5TaHJlc3RoYTwvQXV0aG9yPjxZZWFyPjIwMTk8L1llYXI+PFJl
Y051bT4xMDE2PC9SZWNOdW0+PHJlY29yZD48cmVjLW51bWJlcj4xMDE2PC9yZWMtbnVtYmVyPjxm
b3JlaWduLWtleXM+PGtleSBhcHA9IkVOIiBkYi1pZD0iZWFmZWVlOXpwMGFkcjllemZ0MHZ3d3Bk
ZHhyOXZwMjl2ejllIiB0aW1lc3RhbXA9IjE2NzE0NzA4NjUiIGd1aWQ9ImUxODlkZWRjLTg5ODUt
NGFlNi1iMDc0LTM3ZjNhYzMwMDZmNCI+MTAxNjwva2V5PjwvZm9yZWlnbi1rZXlzPjxyZWYtdHlw
ZSBuYW1lPSJKb3VybmFsIEFydGljbGUiPjE3PC9yZWYtdHlwZT48Y29udHJpYnV0b3JzPjxhdXRo
b3JzPjxhdXRob3I+U2hyZXN0aGEsIEwuIEIuPC9hdXRob3I+PGF1dGhvcj5CYXJhbCwgUi48L2F1
dGhvcj48YXV0aG9yPktoYW5hbCwgQi48L2F1dGhvcj48L2F1dGhvcnM+PC9jb250cmlidXRvcnM+
PGF1dGgtYWRkcmVzcz5EZXBhcnRtZW50IG9mIE1pY3JvYmlvbG9neSAmYW1wOyBJbmZlY3Rpb3Vz
IERpc2Vhc2VzLCBCLlAuIEtvaXJhbGEgSW5zdGl0dXRlIG9mIEhlYWx0aCBTY2llbmNlcywgRGhh
cmFuLCBTdW5zYXJpIDU2NzAwLCBOZXBhbC48L2F1dGgtYWRkcmVzcz48dGl0bGVzPjx0aXRsZT5D
b21wYXJhdGl2ZSBzdHVkeSBvZiBhbnRpbWljcm9iaWFsIHJlc2lzdGFuY2UgYW5kIGJpb2ZpbG0g
Zm9ybWF0aW9uIGFtb25nIEdyYW0tcG9zaXRpdmUgdXJvcGF0aG9nZW5zIGlzb2xhdGVkIGZyb20g
Y29tbXVuaXR5LWFjcXVpcmVkIHVyaW5hcnkgdHJhY3QgaW5mZWN0aW9ucyBhbmQgY2F0aGV0ZXIt
YXNzb2NpYXRlZCB1cmluYXJ5IHRyYWN0IGluZmVjdGlvbnM8L3RpdGxlPjxzZWNvbmRhcnktdGl0
bGU+SW5mZWN0IERydWcgUmVzaXN0PC9zZWNvbmRhcnktdGl0bGU+PC90aXRsZXM+PHBlcmlvZGlj
YWw+PGZ1bGwtdGl0bGU+SW5mZWN0IERydWcgUmVzaXN0PC9mdWxsLXRpdGxlPjwvcGVyaW9kaWNh
bD48cGFnZXM+OTU3LTk2MzwvcGFnZXM+PHZvbHVtZT4xMjwvdm9sdW1lPjxlZGl0aW9uPjIwMTkw
NDIzPC9lZGl0aW9uPjxrZXl3b3Jkcz48a2V5d29yZD5DYS11dGk8L2tleXdvcmQ+PGtleXdvcmQ+
TXJzYTwva2V5d29yZD48a2V5d29yZD5iaW9maWxtPC9rZXl3b3JkPjxrZXl3b3JkPm11bHRpLWRy
dWcgcmVzaXN0YW50PC9rZXl3b3JkPjwva2V5d29yZHM+PGRhdGVzPjx5ZWFyPjIwMTk8L3llYXI+
PC9kYXRlcz48aXNibj4xMTc4LTY5NzMgKFByaW50KSYjeEQ7MTE3OC02OTczPC9pc2JuPjxhY2Nl
c3Npb24tbnVtPjMxMTE4NzAyPC9hY2Nlc3Npb24tbnVtPjx1cmxzPjwvdXJscz48Y3VzdG9tMT5U
aGUgYXV0aG9ycyByZXBvcnQgbm8gY29uZmxpY3RzIG9mIGludGVyZXN0IGluIHRoaXMgd29yay48
L2N1c3RvbTE+PGN1c3RvbTI+UE1DNjUwMzQ5OTwvY3VzdG9tMj48ZWxlY3Ryb25pYy1yZXNvdXJj
ZS1udW0+MTAuMjE0Ny9pZHIuUzIwMDk4ODwvZWxlY3Ryb25pYy1yZXNvdXJjZS1udW0+PHJlbW90
ZS1kYXRhYmFzZS1wcm92aWRlcj5OTE08L3JlbW90ZS1kYXRhYmFzZS1wcm92aWRlcj48bGFuZ3Vh
Z2U+ZW5nPC9sYW5ndWFnZT48L3JlY29yZD48L0NpdGU+PC9FbmROb3RlPn==
</w:fldData>
        </w:fldChar>
      </w:r>
      <w:r w:rsidR="00135791">
        <w:rPr>
          <w:rFonts w:ascii="Times New Roman" w:hAnsi="Times New Roman" w:cs="Times New Roman"/>
          <w:sz w:val="24"/>
          <w:szCs w:val="24"/>
        </w:rPr>
        <w:instrText xml:space="preserve"> ADDIN EN.CITE </w:instrText>
      </w:r>
      <w:r w:rsidR="00135791">
        <w:rPr>
          <w:rFonts w:ascii="Times New Roman" w:hAnsi="Times New Roman" w:cs="Times New Roman"/>
          <w:sz w:val="24"/>
          <w:szCs w:val="24"/>
        </w:rPr>
        <w:fldChar w:fldCharType="begin">
          <w:fldData xml:space="preserve">PEVuZE5vdGU+PENpdGU+PEF1dGhvcj5UYXlsb3I8L0F1dGhvcj48WWVhcj4yMDE0PC9ZZWFyPjxS
ZWNOdW0+NzIwPC9SZWNOdW0+PERpc3BsYXlUZXh0PjxzdHlsZSBmYWNlPSJzdXBlcnNjcmlwdCI+
MiwzPC9zdHlsZT48L0Rpc3BsYXlUZXh0PjxyZWNvcmQ+PHJlYy1udW1iZXI+NzIwPC9yZWMtbnVt
YmVyPjxmb3JlaWduLWtleXM+PGtleSBhcHA9IkVOIiBkYi1pZD0iZWFmZWVlOXpwMGFkcjllemZ0
MHZ3d3BkZHhyOXZwMjl2ejllIiB0aW1lc3RhbXA9IjE2NDk3NzkyMTEiIGd1aWQ9Ijc4ODQ3MDU4
LTIzM2UtNGFmZi1hNjVlLWU3NjU0ZjE2Mzg0MyI+NzIwPC9rZXk+PC9mb3JlaWduLWtleXM+PHJl
Zi10eXBlIG5hbWU9IkJvb2siPjY8L3JlZi10eXBlPjxjb250cmlidXRvcnM+PGF1dGhvcnM+PGF1
dGhvcj5UYXlsb3IsIEppcmthPC9hdXRob3I+PGF1dGhvcj5IYWZuZXIsIE1hcmNvPC9hdXRob3I+
PGF1dGhvcj5ZZXJ1c2hhbG1pLCBFcmV6PC9hdXRob3I+PGF1dGhvcj5TbWl0aCwgUmljaGFyZDwv
YXV0aG9yPjxhdXRob3I+QmVsbGFzaW8sIEphY29wbzwvYXV0aG9yPjxhdXRob3I+VmFyZGF2YXMs
IFJhZmZhZWxlPC9hdXRob3I+PGF1dGhvcj5CaWVua293c2thLUdpYmJzLCBUZXJlc2E8L2F1dGhv
cj48YXV0aG9yPlJ1YmluLCBKZW5uaWZlcjwvYXV0aG9yPjwvYXV0aG9ycz48L2NvbnRyaWJ1dG9y
cz48dGl0bGVzPjx0aXRsZT5Fc3RpbWF0aW5nIHRoZSBlY29ub21pYyBjb3N0cyBvZiBhbnRpbWlj
cm9iaWFsIHJlc2lzdGFuY2U6IE1vZGVsIGFuZCBSZXN1bHRzPC90aXRsZT48L3RpdGxlcz48ZGF0
ZXM+PHllYXI+MjAxNDwveWVhcj48L2RhdGVzPjxwdWItbG9jYXRpb24+U2FudGEgTW9uaWNhLCBD
QTwvcHViLWxvY2F0aW9uPjxwdWJsaXNoZXI+UkFORCBDb3Jwb3JhdGlvbjwvcHVibGlzaGVyPjx1
cmxzPjxyZWxhdGVkLXVybHM+PHVybD5odHRwczovL3d3dy5yYW5kLm9yZy9wdWJzL3Jlc2VhcmNo
X3JlcG9ydHMvUlI5MTEuaHRtbDwvdXJsPjwvcmVsYXRlZC11cmxzPjwvdXJscz48L3JlY29yZD48
L0NpdGU+PENpdGU+PEF1dGhvcj5TaHJlc3RoYTwvQXV0aG9yPjxZZWFyPjIwMTk8L1llYXI+PFJl
Y051bT4xMDE2PC9SZWNOdW0+PHJlY29yZD48cmVjLW51bWJlcj4xMDE2PC9yZWMtbnVtYmVyPjxm
b3JlaWduLWtleXM+PGtleSBhcHA9IkVOIiBkYi1pZD0iZWFmZWVlOXpwMGFkcjllemZ0MHZ3d3Bk
ZHhyOXZwMjl2ejllIiB0aW1lc3RhbXA9IjE2NzE0NzA4NjUiIGd1aWQ9ImUxODlkZWRjLTg5ODUt
NGFlNi1iMDc0LTM3ZjNhYzMwMDZmNCI+MTAxNjwva2V5PjwvZm9yZWlnbi1rZXlzPjxyZWYtdHlw
ZSBuYW1lPSJKb3VybmFsIEFydGljbGUiPjE3PC9yZWYtdHlwZT48Y29udHJpYnV0b3JzPjxhdXRo
b3JzPjxhdXRob3I+U2hyZXN0aGEsIEwuIEIuPC9hdXRob3I+PGF1dGhvcj5CYXJhbCwgUi48L2F1
dGhvcj48YXV0aG9yPktoYW5hbCwgQi48L2F1dGhvcj48L2F1dGhvcnM+PC9jb250cmlidXRvcnM+
PGF1dGgtYWRkcmVzcz5EZXBhcnRtZW50IG9mIE1pY3JvYmlvbG9neSAmYW1wOyBJbmZlY3Rpb3Vz
IERpc2Vhc2VzLCBCLlAuIEtvaXJhbGEgSW5zdGl0dXRlIG9mIEhlYWx0aCBTY2llbmNlcywgRGhh
cmFuLCBTdW5zYXJpIDU2NzAwLCBOZXBhbC48L2F1dGgtYWRkcmVzcz48dGl0bGVzPjx0aXRsZT5D
b21wYXJhdGl2ZSBzdHVkeSBvZiBhbnRpbWljcm9iaWFsIHJlc2lzdGFuY2UgYW5kIGJpb2ZpbG0g
Zm9ybWF0aW9uIGFtb25nIEdyYW0tcG9zaXRpdmUgdXJvcGF0aG9nZW5zIGlzb2xhdGVkIGZyb20g
Y29tbXVuaXR5LWFjcXVpcmVkIHVyaW5hcnkgdHJhY3QgaW5mZWN0aW9ucyBhbmQgY2F0aGV0ZXIt
YXNzb2NpYXRlZCB1cmluYXJ5IHRyYWN0IGluZmVjdGlvbnM8L3RpdGxlPjxzZWNvbmRhcnktdGl0
bGU+SW5mZWN0IERydWcgUmVzaXN0PC9zZWNvbmRhcnktdGl0bGU+PC90aXRsZXM+PHBlcmlvZGlj
YWw+PGZ1bGwtdGl0bGU+SW5mZWN0IERydWcgUmVzaXN0PC9mdWxsLXRpdGxlPjwvcGVyaW9kaWNh
bD48cGFnZXM+OTU3LTk2MzwvcGFnZXM+PHZvbHVtZT4xMjwvdm9sdW1lPjxlZGl0aW9uPjIwMTkw
NDIzPC9lZGl0aW9uPjxrZXl3b3Jkcz48a2V5d29yZD5DYS11dGk8L2tleXdvcmQ+PGtleXdvcmQ+
TXJzYTwva2V5d29yZD48a2V5d29yZD5iaW9maWxtPC9rZXl3b3JkPjxrZXl3b3JkPm11bHRpLWRy
dWcgcmVzaXN0YW50PC9rZXl3b3JkPjwva2V5d29yZHM+PGRhdGVzPjx5ZWFyPjIwMTk8L3llYXI+
PC9kYXRlcz48aXNibj4xMTc4LTY5NzMgKFByaW50KSYjeEQ7MTE3OC02OTczPC9pc2JuPjxhY2Nl
c3Npb24tbnVtPjMxMTE4NzAyPC9hY2Nlc3Npb24tbnVtPjx1cmxzPjwvdXJscz48Y3VzdG9tMT5U
aGUgYXV0aG9ycyByZXBvcnQgbm8gY29uZmxpY3RzIG9mIGludGVyZXN0IGluIHRoaXMgd29yay48
L2N1c3RvbTE+PGN1c3RvbTI+UE1DNjUwMzQ5OTwvY3VzdG9tMj48ZWxlY3Ryb25pYy1yZXNvdXJj
ZS1udW0+MTAuMjE0Ny9pZHIuUzIwMDk4ODwvZWxlY3Ryb25pYy1yZXNvdXJjZS1udW0+PHJlbW90
ZS1kYXRhYmFzZS1wcm92aWRlcj5OTE08L3JlbW90ZS1kYXRhYmFzZS1wcm92aWRlcj48bGFuZ3Vh
Z2U+ZW5nPC9sYW5ndWFnZT48L3JlY29yZD48L0NpdGU+PC9FbmROb3RlPn==
</w:fldData>
        </w:fldChar>
      </w:r>
      <w:r w:rsidR="00135791">
        <w:rPr>
          <w:rFonts w:ascii="Times New Roman" w:hAnsi="Times New Roman" w:cs="Times New Roman"/>
          <w:sz w:val="24"/>
          <w:szCs w:val="24"/>
        </w:rPr>
        <w:instrText xml:space="preserve"> ADDIN EN.CITE.DATA </w:instrText>
      </w:r>
      <w:r w:rsidR="00135791">
        <w:rPr>
          <w:rFonts w:ascii="Times New Roman" w:hAnsi="Times New Roman" w:cs="Times New Roman"/>
          <w:sz w:val="24"/>
          <w:szCs w:val="24"/>
        </w:rPr>
      </w:r>
      <w:r w:rsidR="00135791">
        <w:rPr>
          <w:rFonts w:ascii="Times New Roman" w:hAnsi="Times New Roman" w:cs="Times New Roman"/>
          <w:sz w:val="24"/>
          <w:szCs w:val="24"/>
        </w:rPr>
        <w:fldChar w:fldCharType="end"/>
      </w:r>
      <w:r w:rsidRPr="00B5067E">
        <w:rPr>
          <w:rFonts w:ascii="Times New Roman" w:hAnsi="Times New Roman" w:cs="Times New Roman"/>
          <w:sz w:val="24"/>
          <w:szCs w:val="24"/>
        </w:rPr>
      </w:r>
      <w:r w:rsidRPr="00B5067E">
        <w:rPr>
          <w:rFonts w:ascii="Times New Roman" w:hAnsi="Times New Roman" w:cs="Times New Roman"/>
          <w:sz w:val="24"/>
          <w:szCs w:val="24"/>
        </w:rPr>
        <w:fldChar w:fldCharType="separate"/>
      </w:r>
      <w:r w:rsidR="00452393" w:rsidRPr="00452393">
        <w:rPr>
          <w:rFonts w:ascii="Times New Roman" w:hAnsi="Times New Roman" w:cs="Times New Roman"/>
          <w:noProof/>
          <w:sz w:val="24"/>
          <w:szCs w:val="24"/>
          <w:vertAlign w:val="superscript"/>
        </w:rPr>
        <w:t>2,3</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w:t>
      </w:r>
      <w:r w:rsidR="00D434E3">
        <w:rPr>
          <w:rFonts w:ascii="Times New Roman" w:hAnsi="Times New Roman" w:cs="Times New Roman"/>
          <w:sz w:val="24"/>
          <w:szCs w:val="24"/>
        </w:rPr>
        <w:t>Although g</w:t>
      </w:r>
      <w:r w:rsidRPr="00B5067E">
        <w:rPr>
          <w:rFonts w:ascii="Times New Roman" w:hAnsi="Times New Roman" w:cs="Times New Roman"/>
          <w:sz w:val="24"/>
          <w:szCs w:val="24"/>
        </w:rPr>
        <w:t xml:space="preserve">lobal strategy has </w:t>
      </w:r>
      <w:r w:rsidR="009E7575">
        <w:rPr>
          <w:rFonts w:ascii="Times New Roman" w:hAnsi="Times New Roman" w:cs="Times New Roman"/>
          <w:sz w:val="24"/>
          <w:szCs w:val="24"/>
        </w:rPr>
        <w:t xml:space="preserve">focussed </w:t>
      </w:r>
      <w:r w:rsidR="006955EE">
        <w:rPr>
          <w:rFonts w:ascii="Times New Roman" w:hAnsi="Times New Roman" w:cs="Times New Roman"/>
          <w:sz w:val="24"/>
          <w:szCs w:val="24"/>
        </w:rPr>
        <w:t xml:space="preserve">primarily </w:t>
      </w:r>
      <w:r w:rsidR="009E7575">
        <w:rPr>
          <w:rFonts w:ascii="Times New Roman" w:hAnsi="Times New Roman" w:cs="Times New Roman"/>
          <w:sz w:val="24"/>
          <w:szCs w:val="24"/>
        </w:rPr>
        <w:t>on</w:t>
      </w:r>
      <w:r w:rsidRPr="00B5067E">
        <w:rPr>
          <w:rFonts w:ascii="Times New Roman" w:hAnsi="Times New Roman" w:cs="Times New Roman"/>
          <w:sz w:val="24"/>
          <w:szCs w:val="24"/>
        </w:rPr>
        <w:t xml:space="preserve"> the discovery of new </w:t>
      </w:r>
      <w:r w:rsidR="00C227DF">
        <w:rPr>
          <w:rFonts w:ascii="Times New Roman" w:hAnsi="Times New Roman" w:cs="Times New Roman"/>
          <w:sz w:val="24"/>
          <w:szCs w:val="24"/>
        </w:rPr>
        <w:t xml:space="preserve">antibiotic </w:t>
      </w:r>
      <w:r w:rsidRPr="00B5067E">
        <w:rPr>
          <w:rFonts w:ascii="Times New Roman" w:hAnsi="Times New Roman" w:cs="Times New Roman"/>
          <w:sz w:val="24"/>
          <w:szCs w:val="24"/>
        </w:rPr>
        <w:t xml:space="preserve">agents to circumvent drug </w:t>
      </w:r>
      <w:r w:rsidRPr="00097A7F">
        <w:rPr>
          <w:rFonts w:ascii="Times New Roman" w:hAnsi="Times New Roman" w:cs="Times New Roman"/>
          <w:color w:val="FF0000"/>
          <w:sz w:val="24"/>
          <w:szCs w:val="24"/>
        </w:rPr>
        <w:t>resistance</w:t>
      </w:r>
      <w:r w:rsidR="00341808">
        <w:rPr>
          <w:rFonts w:ascii="Times New Roman" w:hAnsi="Times New Roman" w:cs="Times New Roman"/>
          <w:sz w:val="24"/>
          <w:szCs w:val="24"/>
        </w:rPr>
        <w:t xml:space="preserve"> </w:t>
      </w:r>
      <w:r w:rsidR="00341808">
        <w:rPr>
          <w:rFonts w:ascii="Times New Roman" w:hAnsi="Times New Roman" w:cs="Times New Roman"/>
          <w:b/>
          <w:color w:val="0000FF"/>
          <w:sz w:val="24"/>
          <w:szCs w:val="24"/>
        </w:rPr>
        <w:t>[G]</w:t>
      </w:r>
      <w:r w:rsidR="00341808">
        <w:rPr>
          <w:rFonts w:ascii="Times New Roman" w:hAnsi="Times New Roman" w:cs="Times New Roman"/>
          <w:sz w:val="24"/>
          <w:szCs w:val="24"/>
        </w:rPr>
        <w:t xml:space="preserve"> </w:t>
      </w:r>
      <w:r w:rsidRPr="00B5067E">
        <w:rPr>
          <w:rFonts w:ascii="Times New Roman" w:hAnsi="Times New Roman" w:cs="Times New Roman"/>
          <w:sz w:val="24"/>
          <w:szCs w:val="24"/>
        </w:rPr>
        <w:t>,</w:t>
      </w:r>
      <w:r>
        <w:rPr>
          <w:rFonts w:ascii="Times New Roman" w:hAnsi="Times New Roman" w:cs="Times New Roman"/>
          <w:sz w:val="24"/>
          <w:szCs w:val="24"/>
        </w:rPr>
        <w:t xml:space="preserve"> </w:t>
      </w:r>
      <w:r w:rsidRPr="00B5067E">
        <w:rPr>
          <w:rFonts w:ascii="Times New Roman" w:hAnsi="Times New Roman" w:cs="Times New Roman"/>
          <w:sz w:val="24"/>
          <w:szCs w:val="24"/>
        </w:rPr>
        <w:t>there have been increasingly diminishing returns</w:t>
      </w:r>
      <w:r w:rsidR="00BA0F1E">
        <w:rPr>
          <w:rFonts w:ascii="Times New Roman" w:hAnsi="Times New Roman" w:cs="Times New Roman"/>
          <w:sz w:val="24"/>
          <w:szCs w:val="24"/>
        </w:rPr>
        <w:t xml:space="preserve"> due to perceived</w:t>
      </w:r>
      <w:r w:rsidR="00533E4E">
        <w:rPr>
          <w:rFonts w:ascii="Times New Roman" w:hAnsi="Times New Roman" w:cs="Times New Roman"/>
          <w:sz w:val="24"/>
          <w:szCs w:val="24"/>
        </w:rPr>
        <w:t xml:space="preserve"> poor</w:t>
      </w:r>
      <w:r w:rsidR="00BA0F1E">
        <w:rPr>
          <w:rFonts w:ascii="Times New Roman" w:hAnsi="Times New Roman" w:cs="Times New Roman"/>
          <w:sz w:val="24"/>
          <w:szCs w:val="24"/>
        </w:rPr>
        <w:t xml:space="preserve"> profitability</w:t>
      </w:r>
      <w:r w:rsidRPr="00B5067E">
        <w:rPr>
          <w:rFonts w:ascii="Times New Roman" w:hAnsi="Times New Roman" w:cs="Times New Roman"/>
          <w:sz w:val="24"/>
          <w:szCs w:val="24"/>
        </w:rPr>
        <w:t xml:space="preserve">, </w:t>
      </w:r>
      <w:r w:rsidR="00BA0F1E">
        <w:rPr>
          <w:rFonts w:ascii="Times New Roman" w:hAnsi="Times New Roman" w:cs="Times New Roman"/>
          <w:sz w:val="24"/>
          <w:szCs w:val="24"/>
        </w:rPr>
        <w:t>with</w:t>
      </w:r>
      <w:r>
        <w:rPr>
          <w:rFonts w:ascii="Times New Roman" w:hAnsi="Times New Roman" w:cs="Times New Roman"/>
          <w:sz w:val="24"/>
          <w:szCs w:val="24"/>
        </w:rPr>
        <w:t xml:space="preserve"> </w:t>
      </w:r>
      <w:r w:rsidRPr="00B5067E">
        <w:rPr>
          <w:rFonts w:ascii="Times New Roman" w:hAnsi="Times New Roman" w:cs="Times New Roman"/>
          <w:sz w:val="24"/>
          <w:szCs w:val="24"/>
        </w:rPr>
        <w:t>no new class of antibiotic having received regulatory approval since the late 1980s.</w:t>
      </w:r>
      <w:r w:rsidRPr="00B5067E">
        <w:rPr>
          <w:rFonts w:ascii="Times New Roman" w:hAnsi="Times New Roman" w:cs="Times New Roman"/>
          <w:sz w:val="24"/>
          <w:szCs w:val="24"/>
        </w:rPr>
        <w:fldChar w:fldCharType="begin">
          <w:fldData xml:space="preserve">PEVuZE5vdGU+PENpdGUgRXhjbHVkZUF1dGg9IjEiPjxZZWFyPjIwMjA8L1llYXI+PFJlY051bT43
MTE8L1JlY051bT48RGlzcGxheVRleHQ+PHN0eWxlIGZhY2U9InN1cGVyc2NyaXB0Ij40LDU8L3N0
eWxlPjwvRGlzcGxheVRleHQ+PHJlY29yZD48cmVjLW51bWJlcj43MTE8L3JlYy1udW1iZXI+PGZv
cmVpZ24ta2V5cz48a2V5IGFwcD0iRU4iIGRiLWlkPSJlYWZlZWU5enAwYWRyOWV6ZnQwdnd3cGRk
eHI5dnAyOXZ6OWUiIHRpbWVzdGFtcD0iMTY0ODQ5ODkzMyIgZ3VpZD0iNmRjODlmNzMtMjM2NS00
Y2NhLWE5OWUtNzU3YjMwZDA4MzAwIj43MTE8L2tleT48L2ZvcmVpZ24ta2V5cz48cmVmLXR5cGUg
bmFtZT0iSm91cm5hbCBBcnRpY2xlIj4xNzwvcmVmLXR5cGU+PGNvbnRyaWJ1dG9ycz48L2NvbnRy
aWJ1dG9ycz48dGl0bGVzPjx0aXRsZT5Cb2xkIHN0ZXBzIHRvIHRhY2tsZSByZXNpc3RhbmNlPC90
aXRsZT48c2Vjb25kYXJ5LXRpdGxlPk5hdHVyZSBSZXZpZXdzIE1pY3JvYmlvbG9neTwvc2Vjb25k
YXJ5LXRpdGxlPjwvdGl0bGVzPjxwZXJpb2RpY2FsPjxmdWxsLXRpdGxlPk5hdHVyZSBSZXZpZXdz
IE1pY3JvYmlvbG9neTwvZnVsbC10aXRsZT48L3BlcmlvZGljYWw+PHBhZ2VzPjI1Ny0yNTc8L3Bh
Z2VzPjx2b2x1bWU+MTg8L3ZvbHVtZT48bnVtYmVyPjU8L251bWJlcj48ZGF0ZXM+PHllYXI+MjAy
MDwveWVhcj48cHViLWRhdGVzPjxkYXRlPjIwMjAvMDUvMDE8L2RhdGU+PC9wdWItZGF0ZXM+PC9k
YXRlcz48aXNibj4xNzQwLTE1MzQ8L2lzYm4+PHVybHM+PHJlbGF0ZWQtdXJscz48dXJsPmh0dHBz
Oi8vZG9pLm9yZy8xMC4xMDM4L3M0MTU3OS0wMjAtMDM1Ni01PC91cmw+PC9yZWxhdGVkLXVybHM+
PC91cmxzPjxlbGVjdHJvbmljLXJlc291cmNlLW51bT4xMC4xMDM4L3M0MTU3OS0wMjAtMDM1Ni01
PC9lbGVjdHJvbmljLXJlc291cmNlLW51bT48L3JlY29yZD48L0NpdGU+PENpdGU+PEF1dGhvcj5L
YXJpZ291ZGFyPC9BdXRob3I+PFllYXI+MjAxOTwvWWVhcj48UmVjTnVtPjEwMTc8L1JlY051bT48
cmVjb3JkPjxyZWMtbnVtYmVyPjEwMTc8L3JlYy1udW1iZXI+PGZvcmVpZ24ta2V5cz48a2V5IGFw
cD0iRU4iIGRiLWlkPSJlYWZlZWU5enAwYWRyOWV6ZnQwdnd3cGRkeHI5dnAyOXZ6OWUiIHRpbWVz
dGFtcD0iMTY3MTQ3MDg3OSIgZ3VpZD0iOTJlY2Q3NWYtMWRhNy00ZTczLTkzMmMtMzE0OTYzNGM3
OGY2Ij4xMDE3PC9rZXk+PC9mb3JlaWduLWtleXM+PHJlZi10eXBlIG5hbWU9IkpvdXJuYWwgQXJ0
aWNsZSI+MTc8L3JlZi10eXBlPjxjb250cmlidXRvcnM+PGF1dGhvcnM+PGF1dGhvcj5LYXJpZ291
ZGFyLCBSLiBNLjwvYXV0aG9yPjxhdXRob3I+S2FyaWdvdWRhciwgTS4gSC48L2F1dGhvcj48YXV0
aG9yPldhdmFyZSwgUy4gTS48L2F1dGhvcj48YXV0aG9yPk1hbmdhbGdpLCBTLiBTLjwvYXV0aG9y
PjwvYXV0aG9ycz48L2NvbnRyaWJ1dG9ycz48YXV0aC1hZGRyZXNzPkRlcGFydG1lbnQgb2YgTWlj
cm9iaW9sb2d5LCBCTERFIChEZWVtZWQgdG8gYmUgVW5pdmVyc2l0eSkgU2hyaSBCIE0gUGF0aWwg
TWVkaWNhbCBDb2xsZWdlLCBWaWpheWFwdXJhLCBLYXJuYXRha2EsIEluZGlhLiYjeEQ7RGVwYXJ0
bWVudCBvZiBQYXRob2xvZ3ksIEJMREUgKERlZW1lZCB0byBiZSBVbml2ZXJzaXR5KSBTaHJpIEIg
TSBQYXRpbCBNZWRpY2FsIENvbGxlZ2UsIFZpamF5YXB1cmEsIEthcm5hdGFrYSwgSW5kaWEuPC9h
dXRoLWFkZHJlc3M+PHRpdGxlcz48dGl0bGU+RGV0ZWN0aW9uIG9mIGJpb2ZpbG0gYW1vbmcgdXJv
cGF0aG9nZW5pYyBFc2NoZXJpY2hpYSBjb2xpIGFuZCBpdHMgY29ycmVsYXRpb24gd2l0aCBhbnRp
YmlvdGljIHJlc2lzdGFuY2UgcGF0dGVybjwvdGl0bGU+PHNlY29uZGFyeS10aXRsZT5KIExhYiBQ
aHlzaWNpYW5zPC9zZWNvbmRhcnktdGl0bGU+PC90aXRsZXM+PHBlcmlvZGljYWw+PGZ1bGwtdGl0
bGU+SiBMYWIgUGh5c2ljaWFuczwvZnVsbC10aXRsZT48L3BlcmlvZGljYWw+PHBhZ2VzPjE3LTIy
PC9wYWdlcz48dm9sdW1lPjExPC92b2x1bWU+PG51bWJlcj4xPC9udW1iZXI+PGtleXdvcmRzPjxr
ZXl3b3JkPkFudGliaW90aWMgcmVzaXN0YW5jZTwva2V5d29yZD48a2V5d29yZD5Fc2NoZXJpY2hp
YSBjb2xpPC9rZXl3b3JkPjxrZXl3b3JkPmJpb2ZpbG08L2tleXdvcmQ+PC9rZXl3b3Jkcz48ZGF0
ZXM+PHllYXI+MjAxOTwveWVhcj48cHViLWRhdGVzPjxkYXRlPkphbi1NYXI8L2RhdGU+PC9wdWIt
ZGF0ZXM+PC9kYXRlcz48aXNibj4wOTc0LTI3MjcgKFByaW50KSYjeEQ7MDk3NC0yNzI3PC9pc2Ju
PjxhY2Nlc3Npb24tbnVtPjMwOTgzNzk3PC9hY2Nlc3Npb24tbnVtPjx1cmxzPjwvdXJscz48Y3Vz
dG9tMT5UaGVyZSBhcmUgbm8gY29uZmxpY3RzIG9mIGludGVyZXN0LjwvY3VzdG9tMT48Y3VzdG9t
Mj5QTUM2NDM3ODE4PC9jdXN0b20yPjxlbGVjdHJvbmljLXJlc291cmNlLW51bT4xMC40MTAzL2ps
cC5KbHBfOThfMTg8L2VsZWN0cm9uaWMtcmVzb3VyY2UtbnVtPjxyZW1vdGUtZGF0YWJhc2UtcHJv
dmlkZXI+TkxNPC9yZW1vdGUtZGF0YWJhc2UtcHJvdmlkZXI+PGxhbmd1YWdlPmVuZzwvbGFuZ3Vh
Z2U+PC9yZWNvcmQ+PC9DaXRlPjwvRW5kTm90ZT5=
</w:fldData>
        </w:fldChar>
      </w:r>
      <w:r w:rsidR="00135791">
        <w:rPr>
          <w:rFonts w:ascii="Times New Roman" w:hAnsi="Times New Roman" w:cs="Times New Roman"/>
          <w:sz w:val="24"/>
          <w:szCs w:val="24"/>
        </w:rPr>
        <w:instrText xml:space="preserve"> ADDIN EN.CITE </w:instrText>
      </w:r>
      <w:r w:rsidR="00135791">
        <w:rPr>
          <w:rFonts w:ascii="Times New Roman" w:hAnsi="Times New Roman" w:cs="Times New Roman"/>
          <w:sz w:val="24"/>
          <w:szCs w:val="24"/>
        </w:rPr>
        <w:fldChar w:fldCharType="begin">
          <w:fldData xml:space="preserve">PEVuZE5vdGU+PENpdGUgRXhjbHVkZUF1dGg9IjEiPjxZZWFyPjIwMjA8L1llYXI+PFJlY051bT43
MTE8L1JlY051bT48RGlzcGxheVRleHQ+PHN0eWxlIGZhY2U9InN1cGVyc2NyaXB0Ij40LDU8L3N0
eWxlPjwvRGlzcGxheVRleHQ+PHJlY29yZD48cmVjLW51bWJlcj43MTE8L3JlYy1udW1iZXI+PGZv
cmVpZ24ta2V5cz48a2V5IGFwcD0iRU4iIGRiLWlkPSJlYWZlZWU5enAwYWRyOWV6ZnQwdnd3cGRk
eHI5dnAyOXZ6OWUiIHRpbWVzdGFtcD0iMTY0ODQ5ODkzMyIgZ3VpZD0iNmRjODlmNzMtMjM2NS00
Y2NhLWE5OWUtNzU3YjMwZDA4MzAwIj43MTE8L2tleT48L2ZvcmVpZ24ta2V5cz48cmVmLXR5cGUg
bmFtZT0iSm91cm5hbCBBcnRpY2xlIj4xNzwvcmVmLXR5cGU+PGNvbnRyaWJ1dG9ycz48L2NvbnRy
aWJ1dG9ycz48dGl0bGVzPjx0aXRsZT5Cb2xkIHN0ZXBzIHRvIHRhY2tsZSByZXNpc3RhbmNlPC90
aXRsZT48c2Vjb25kYXJ5LXRpdGxlPk5hdHVyZSBSZXZpZXdzIE1pY3JvYmlvbG9neTwvc2Vjb25k
YXJ5LXRpdGxlPjwvdGl0bGVzPjxwZXJpb2RpY2FsPjxmdWxsLXRpdGxlPk5hdHVyZSBSZXZpZXdz
IE1pY3JvYmlvbG9neTwvZnVsbC10aXRsZT48L3BlcmlvZGljYWw+PHBhZ2VzPjI1Ny0yNTc8L3Bh
Z2VzPjx2b2x1bWU+MTg8L3ZvbHVtZT48bnVtYmVyPjU8L251bWJlcj48ZGF0ZXM+PHllYXI+MjAy
MDwveWVhcj48cHViLWRhdGVzPjxkYXRlPjIwMjAvMDUvMDE8L2RhdGU+PC9wdWItZGF0ZXM+PC9k
YXRlcz48aXNibj4xNzQwLTE1MzQ8L2lzYm4+PHVybHM+PHJlbGF0ZWQtdXJscz48dXJsPmh0dHBz
Oi8vZG9pLm9yZy8xMC4xMDM4L3M0MTU3OS0wMjAtMDM1Ni01PC91cmw+PC9yZWxhdGVkLXVybHM+
PC91cmxzPjxlbGVjdHJvbmljLXJlc291cmNlLW51bT4xMC4xMDM4L3M0MTU3OS0wMjAtMDM1Ni01
PC9lbGVjdHJvbmljLXJlc291cmNlLW51bT48L3JlY29yZD48L0NpdGU+PENpdGU+PEF1dGhvcj5L
YXJpZ291ZGFyPC9BdXRob3I+PFllYXI+MjAxOTwvWWVhcj48UmVjTnVtPjEwMTc8L1JlY051bT48
cmVjb3JkPjxyZWMtbnVtYmVyPjEwMTc8L3JlYy1udW1iZXI+PGZvcmVpZ24ta2V5cz48a2V5IGFw
cD0iRU4iIGRiLWlkPSJlYWZlZWU5enAwYWRyOWV6ZnQwdnd3cGRkeHI5dnAyOXZ6OWUiIHRpbWVz
dGFtcD0iMTY3MTQ3MDg3OSIgZ3VpZD0iOTJlY2Q3NWYtMWRhNy00ZTczLTkzMmMtMzE0OTYzNGM3
OGY2Ij4xMDE3PC9rZXk+PC9mb3JlaWduLWtleXM+PHJlZi10eXBlIG5hbWU9IkpvdXJuYWwgQXJ0
aWNsZSI+MTc8L3JlZi10eXBlPjxjb250cmlidXRvcnM+PGF1dGhvcnM+PGF1dGhvcj5LYXJpZ291
ZGFyLCBSLiBNLjwvYXV0aG9yPjxhdXRob3I+S2FyaWdvdWRhciwgTS4gSC48L2F1dGhvcj48YXV0
aG9yPldhdmFyZSwgUy4gTS48L2F1dGhvcj48YXV0aG9yPk1hbmdhbGdpLCBTLiBTLjwvYXV0aG9y
PjwvYXV0aG9ycz48L2NvbnRyaWJ1dG9ycz48YXV0aC1hZGRyZXNzPkRlcGFydG1lbnQgb2YgTWlj
cm9iaW9sb2d5LCBCTERFIChEZWVtZWQgdG8gYmUgVW5pdmVyc2l0eSkgU2hyaSBCIE0gUGF0aWwg
TWVkaWNhbCBDb2xsZWdlLCBWaWpheWFwdXJhLCBLYXJuYXRha2EsIEluZGlhLiYjeEQ7RGVwYXJ0
bWVudCBvZiBQYXRob2xvZ3ksIEJMREUgKERlZW1lZCB0byBiZSBVbml2ZXJzaXR5KSBTaHJpIEIg
TSBQYXRpbCBNZWRpY2FsIENvbGxlZ2UsIFZpamF5YXB1cmEsIEthcm5hdGFrYSwgSW5kaWEuPC9h
dXRoLWFkZHJlc3M+PHRpdGxlcz48dGl0bGU+RGV0ZWN0aW9uIG9mIGJpb2ZpbG0gYW1vbmcgdXJv
cGF0aG9nZW5pYyBFc2NoZXJpY2hpYSBjb2xpIGFuZCBpdHMgY29ycmVsYXRpb24gd2l0aCBhbnRp
YmlvdGljIHJlc2lzdGFuY2UgcGF0dGVybjwvdGl0bGU+PHNlY29uZGFyeS10aXRsZT5KIExhYiBQ
aHlzaWNpYW5zPC9zZWNvbmRhcnktdGl0bGU+PC90aXRsZXM+PHBlcmlvZGljYWw+PGZ1bGwtdGl0
bGU+SiBMYWIgUGh5c2ljaWFuczwvZnVsbC10aXRsZT48L3BlcmlvZGljYWw+PHBhZ2VzPjE3LTIy
PC9wYWdlcz48dm9sdW1lPjExPC92b2x1bWU+PG51bWJlcj4xPC9udW1iZXI+PGtleXdvcmRzPjxr
ZXl3b3JkPkFudGliaW90aWMgcmVzaXN0YW5jZTwva2V5d29yZD48a2V5d29yZD5Fc2NoZXJpY2hp
YSBjb2xpPC9rZXl3b3JkPjxrZXl3b3JkPmJpb2ZpbG08L2tleXdvcmQ+PC9rZXl3b3Jkcz48ZGF0
ZXM+PHllYXI+MjAxOTwveWVhcj48cHViLWRhdGVzPjxkYXRlPkphbi1NYXI8L2RhdGU+PC9wdWIt
ZGF0ZXM+PC9kYXRlcz48aXNibj4wOTc0LTI3MjcgKFByaW50KSYjeEQ7MDk3NC0yNzI3PC9pc2Ju
PjxhY2Nlc3Npb24tbnVtPjMwOTgzNzk3PC9hY2Nlc3Npb24tbnVtPjx1cmxzPjwvdXJscz48Y3Vz
dG9tMT5UaGVyZSBhcmUgbm8gY29uZmxpY3RzIG9mIGludGVyZXN0LjwvY3VzdG9tMT48Y3VzdG9t
Mj5QTUM2NDM3ODE4PC9jdXN0b20yPjxlbGVjdHJvbmljLXJlc291cmNlLW51bT4xMC40MTAzL2ps
cC5KbHBfOThfMTg8L2VsZWN0cm9uaWMtcmVzb3VyY2UtbnVtPjxyZW1vdGUtZGF0YWJhc2UtcHJv
dmlkZXI+TkxNPC9yZW1vdGUtZGF0YWJhc2UtcHJvdmlkZXI+PGxhbmd1YWdlPmVuZzwvbGFuZ3Vh
Z2U+PC9yZWNvcmQ+PC9DaXRlPjwvRW5kTm90ZT5=
</w:fldData>
        </w:fldChar>
      </w:r>
      <w:r w:rsidR="00135791">
        <w:rPr>
          <w:rFonts w:ascii="Times New Roman" w:hAnsi="Times New Roman" w:cs="Times New Roman"/>
          <w:sz w:val="24"/>
          <w:szCs w:val="24"/>
        </w:rPr>
        <w:instrText xml:space="preserve"> ADDIN EN.CITE.DATA </w:instrText>
      </w:r>
      <w:r w:rsidR="00135791">
        <w:rPr>
          <w:rFonts w:ascii="Times New Roman" w:hAnsi="Times New Roman" w:cs="Times New Roman"/>
          <w:sz w:val="24"/>
          <w:szCs w:val="24"/>
        </w:rPr>
      </w:r>
      <w:r w:rsidR="00135791">
        <w:rPr>
          <w:rFonts w:ascii="Times New Roman" w:hAnsi="Times New Roman" w:cs="Times New Roman"/>
          <w:sz w:val="24"/>
          <w:szCs w:val="24"/>
        </w:rPr>
        <w:fldChar w:fldCharType="end"/>
      </w:r>
      <w:r w:rsidRPr="00B5067E">
        <w:rPr>
          <w:rFonts w:ascii="Times New Roman" w:hAnsi="Times New Roman" w:cs="Times New Roman"/>
          <w:sz w:val="24"/>
          <w:szCs w:val="24"/>
        </w:rPr>
      </w:r>
      <w:r w:rsidRPr="00B5067E">
        <w:rPr>
          <w:rFonts w:ascii="Times New Roman" w:hAnsi="Times New Roman" w:cs="Times New Roman"/>
          <w:sz w:val="24"/>
          <w:szCs w:val="24"/>
        </w:rPr>
        <w:fldChar w:fldCharType="separate"/>
      </w:r>
      <w:r w:rsidR="00452393" w:rsidRPr="00452393">
        <w:rPr>
          <w:rFonts w:ascii="Times New Roman" w:hAnsi="Times New Roman" w:cs="Times New Roman"/>
          <w:noProof/>
          <w:sz w:val="24"/>
          <w:szCs w:val="24"/>
          <w:vertAlign w:val="superscript"/>
        </w:rPr>
        <w:t>4,5</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Fundamental scientific and translational challenges such as</w:t>
      </w:r>
      <w:r>
        <w:rPr>
          <w:rFonts w:ascii="Times New Roman" w:hAnsi="Times New Roman" w:cs="Times New Roman"/>
          <w:sz w:val="24"/>
          <w:szCs w:val="24"/>
        </w:rPr>
        <w:t xml:space="preserve"> poor</w:t>
      </w:r>
      <w:r w:rsidRPr="00B5067E">
        <w:rPr>
          <w:rFonts w:ascii="Times New Roman" w:hAnsi="Times New Roman" w:cs="Times New Roman"/>
          <w:sz w:val="24"/>
          <w:szCs w:val="24"/>
        </w:rPr>
        <w:t xml:space="preserve"> penetration, efflux and </w:t>
      </w:r>
      <w:r>
        <w:rPr>
          <w:rFonts w:ascii="Times New Roman" w:hAnsi="Times New Roman" w:cs="Times New Roman"/>
          <w:sz w:val="24"/>
          <w:szCs w:val="24"/>
        </w:rPr>
        <w:t xml:space="preserve">rapid development of resistance </w:t>
      </w:r>
      <w:r w:rsidRPr="00B5067E">
        <w:rPr>
          <w:rFonts w:ascii="Times New Roman" w:hAnsi="Times New Roman" w:cs="Times New Roman"/>
          <w:sz w:val="24"/>
          <w:szCs w:val="24"/>
        </w:rPr>
        <w:t xml:space="preserve">have </w:t>
      </w:r>
      <w:r w:rsidR="002F3A75">
        <w:rPr>
          <w:rFonts w:ascii="Times New Roman" w:hAnsi="Times New Roman" w:cs="Times New Roman"/>
          <w:sz w:val="24"/>
          <w:szCs w:val="24"/>
        </w:rPr>
        <w:t>compounde</w:t>
      </w:r>
      <w:r w:rsidR="00943337">
        <w:rPr>
          <w:rFonts w:ascii="Times New Roman" w:hAnsi="Times New Roman" w:cs="Times New Roman"/>
          <w:sz w:val="24"/>
          <w:szCs w:val="24"/>
        </w:rPr>
        <w:t>d</w:t>
      </w:r>
      <w:r w:rsidR="00D434E3">
        <w:rPr>
          <w:rFonts w:ascii="Times New Roman" w:hAnsi="Times New Roman" w:cs="Times New Roman"/>
          <w:sz w:val="24"/>
          <w:szCs w:val="24"/>
        </w:rPr>
        <w:t xml:space="preserve"> the inadequacy of antimicrobial pipelines.</w:t>
      </w:r>
      <w:r w:rsidR="003A125E">
        <w:rPr>
          <w:rFonts w:ascii="Times New Roman" w:hAnsi="Times New Roman" w:cs="Times New Roman"/>
          <w:sz w:val="24"/>
          <w:szCs w:val="24"/>
        </w:rPr>
        <w:t xml:space="preserve"> </w:t>
      </w:r>
    </w:p>
    <w:p w14:paraId="24C7C32A" w14:textId="494E3C0C" w:rsidR="003014DF" w:rsidRDefault="003014DF" w:rsidP="003014DF">
      <w:pPr>
        <w:jc w:val="both"/>
        <w:rPr>
          <w:rFonts w:ascii="Times New Roman" w:hAnsi="Times New Roman" w:cs="Times New Roman"/>
          <w:sz w:val="24"/>
          <w:szCs w:val="24"/>
        </w:rPr>
      </w:pPr>
      <w:r>
        <w:rPr>
          <w:rFonts w:ascii="Times New Roman" w:hAnsi="Times New Roman" w:cs="Times New Roman"/>
          <w:sz w:val="24"/>
          <w:szCs w:val="24"/>
        </w:rPr>
        <w:t>A</w:t>
      </w:r>
      <w:r w:rsidRPr="00B5067E">
        <w:rPr>
          <w:rFonts w:ascii="Times New Roman" w:hAnsi="Times New Roman" w:cs="Times New Roman"/>
          <w:sz w:val="24"/>
          <w:szCs w:val="24"/>
        </w:rPr>
        <w:t>pproximately 80% of bacteria in chronic and nosocomial clinical infections are recognized to live within</w:t>
      </w:r>
      <w:r w:rsidR="00E462F2">
        <w:rPr>
          <w:rFonts w:ascii="Times New Roman" w:hAnsi="Times New Roman" w:cs="Times New Roman"/>
          <w:sz w:val="24"/>
          <w:szCs w:val="24"/>
        </w:rPr>
        <w:t xml:space="preserve"> mono</w:t>
      </w:r>
      <w:r w:rsidR="00913222">
        <w:rPr>
          <w:rFonts w:ascii="Times New Roman" w:hAnsi="Times New Roman" w:cs="Times New Roman"/>
          <w:sz w:val="24"/>
          <w:szCs w:val="24"/>
        </w:rPr>
        <w:t>-</w:t>
      </w:r>
      <w:r w:rsidR="00E462F2">
        <w:rPr>
          <w:rFonts w:ascii="Times New Roman" w:hAnsi="Times New Roman" w:cs="Times New Roman"/>
          <w:sz w:val="24"/>
          <w:szCs w:val="24"/>
        </w:rPr>
        <w:t xml:space="preserve"> or</w:t>
      </w:r>
      <w:r w:rsidRPr="00B5067E">
        <w:rPr>
          <w:rFonts w:ascii="Times New Roman" w:hAnsi="Times New Roman" w:cs="Times New Roman"/>
          <w:sz w:val="24"/>
          <w:szCs w:val="24"/>
        </w:rPr>
        <w:t xml:space="preserve"> multispecies microbial communities known as </w:t>
      </w:r>
      <w:r w:rsidRPr="00097A7F">
        <w:rPr>
          <w:rFonts w:ascii="Times New Roman" w:hAnsi="Times New Roman" w:cs="Times New Roman"/>
          <w:color w:val="FF0000"/>
          <w:sz w:val="24"/>
          <w:szCs w:val="24"/>
        </w:rPr>
        <w:t>biofilms</w:t>
      </w:r>
      <w:r w:rsidR="00341808">
        <w:rPr>
          <w:rFonts w:ascii="Times New Roman" w:hAnsi="Times New Roman" w:cs="Times New Roman"/>
          <w:sz w:val="24"/>
          <w:szCs w:val="24"/>
        </w:rPr>
        <w:t xml:space="preserve"> </w:t>
      </w:r>
      <w:r w:rsidR="00341808">
        <w:rPr>
          <w:rFonts w:ascii="Times New Roman" w:hAnsi="Times New Roman" w:cs="Times New Roman"/>
          <w:b/>
          <w:color w:val="0000FF"/>
          <w:sz w:val="24"/>
          <w:szCs w:val="24"/>
        </w:rPr>
        <w:t>[G]</w:t>
      </w:r>
      <w:r w:rsidR="00341808">
        <w:rPr>
          <w:rFonts w:ascii="Times New Roman" w:hAnsi="Times New Roman" w:cs="Times New Roman"/>
          <w:sz w:val="24"/>
          <w:szCs w:val="24"/>
        </w:rPr>
        <w:t xml:space="preserve"> </w:t>
      </w:r>
      <w:r w:rsidR="00643B92">
        <w:rPr>
          <w:rFonts w:ascii="Times New Roman" w:hAnsi="Times New Roman" w:cs="Times New Roman"/>
          <w:sz w:val="24"/>
          <w:szCs w:val="24"/>
        </w:rPr>
        <w:t>(</w:t>
      </w:r>
      <w:r w:rsidR="00643B92" w:rsidRPr="00643B92">
        <w:rPr>
          <w:rFonts w:ascii="Times New Roman" w:hAnsi="Times New Roman" w:cs="Times New Roman"/>
          <w:sz w:val="24"/>
          <w:szCs w:val="24"/>
        </w:rPr>
        <w:t>biofilm infections</w:t>
      </w:r>
      <w:r w:rsidR="00643B92">
        <w:rPr>
          <w:rFonts w:ascii="Times New Roman" w:hAnsi="Times New Roman" w:cs="Times New Roman"/>
          <w:sz w:val="24"/>
          <w:szCs w:val="24"/>
        </w:rPr>
        <w:t>)</w:t>
      </w:r>
      <w:r w:rsidR="00BF4BA8" w:rsidDel="00BF4BA8">
        <w:rPr>
          <w:rFonts w:ascii="Times New Roman" w:hAnsi="Times New Roman" w:cs="Times New Roman"/>
          <w:sz w:val="24"/>
          <w:szCs w:val="24"/>
        </w:rPr>
        <w:t xml:space="preserve"> </w:t>
      </w:r>
      <w:r w:rsidR="00536195">
        <w:rPr>
          <w:rFonts w:ascii="Times New Roman" w:hAnsi="Times New Roman" w:cs="Times New Roman"/>
          <w:sz w:val="24"/>
          <w:szCs w:val="24"/>
        </w:rPr>
        <w:fldChar w:fldCharType="begin"/>
      </w:r>
      <w:r w:rsidR="00466A39">
        <w:rPr>
          <w:rFonts w:ascii="Times New Roman" w:hAnsi="Times New Roman" w:cs="Times New Roman"/>
          <w:sz w:val="24"/>
          <w:szCs w:val="24"/>
        </w:rPr>
        <w:instrText xml:space="preserve"> ADDIN EN.CITE &lt;EndNote&gt;&lt;Cite&gt;&lt;Author&gt;Schachter&lt;/Author&gt;&lt;Year&gt;2003&lt;/Year&gt;&lt;RecNum&gt;1014&lt;/RecNum&gt;&lt;DisplayText&gt;&lt;style face="superscript"&gt;6&lt;/style&gt;&lt;/DisplayText&gt;&lt;record&gt;&lt;rec-number&gt;1014&lt;/rec-number&gt;&lt;foreign-keys&gt;&lt;key app="EN" db-id="eafeee9zp0adr9ezft0vwwpddxr9vp29vz9e" timestamp="1671470164" guid="76c284c1-5244-4d10-a814-7aec58fecd1e"&gt;1014&lt;/key&gt;&lt;/foreign-keys&gt;&lt;ref-type name="Journal Article"&gt;17&lt;/ref-type&gt;&lt;contributors&gt;&lt;authors&gt;&lt;author&gt;Schachter, Beth&lt;/author&gt;&lt;/authors&gt;&lt;/contributors&gt;&lt;titles&gt;&lt;title&gt;Slimy business - The biotechnology of biofilms&lt;/title&gt;&lt;secondary-title&gt;Nature Biotechnology&lt;/secondary-title&gt;&lt;/titles&gt;&lt;periodical&gt;&lt;full-title&gt;Nature Biotechnology&lt;/full-title&gt;&lt;/periodical&gt;&lt;pages&gt;361-5&lt;/pages&gt;&lt;volume&gt;21&lt;/volume&gt;&lt;dates&gt;&lt;year&gt;2003&lt;/year&gt;&lt;pub-dates&gt;&lt;date&gt;05/01&lt;/date&gt;&lt;/pub-dates&gt;&lt;/dates&gt;&lt;urls&gt;&lt;/urls&gt;&lt;electronic-resource-num&gt;10.1038/nbt0403-361&lt;/electronic-resource-num&gt;&lt;/record&gt;&lt;/Cite&gt;&lt;/EndNote&gt;</w:instrText>
      </w:r>
      <w:r w:rsidR="00536195">
        <w:rPr>
          <w:rFonts w:ascii="Times New Roman" w:hAnsi="Times New Roman" w:cs="Times New Roman"/>
          <w:sz w:val="24"/>
          <w:szCs w:val="24"/>
        </w:rPr>
        <w:fldChar w:fldCharType="separate"/>
      </w:r>
      <w:r w:rsidR="00452393" w:rsidRPr="00452393">
        <w:rPr>
          <w:rFonts w:ascii="Times New Roman" w:hAnsi="Times New Roman" w:cs="Times New Roman"/>
          <w:noProof/>
          <w:sz w:val="24"/>
          <w:szCs w:val="24"/>
          <w:vertAlign w:val="superscript"/>
        </w:rPr>
        <w:t>6</w:t>
      </w:r>
      <w:r w:rsidR="00536195">
        <w:rPr>
          <w:rFonts w:ascii="Times New Roman" w:hAnsi="Times New Roman" w:cs="Times New Roman"/>
          <w:sz w:val="24"/>
          <w:szCs w:val="24"/>
        </w:rPr>
        <w:fldChar w:fldCharType="end"/>
      </w:r>
      <w:r w:rsidR="00536195">
        <w:rPr>
          <w:rFonts w:ascii="Times New Roman" w:hAnsi="Times New Roman" w:cs="Times New Roman"/>
          <w:sz w:val="24"/>
          <w:szCs w:val="24"/>
        </w:rPr>
        <w:t xml:space="preserve"> </w:t>
      </w:r>
      <w:r w:rsidR="00011EB1">
        <w:rPr>
          <w:rFonts w:ascii="Times New Roman" w:hAnsi="Times New Roman" w:cs="Times New Roman"/>
          <w:sz w:val="24"/>
          <w:szCs w:val="24"/>
        </w:rPr>
        <w:t>Biofilms</w:t>
      </w:r>
      <w:r w:rsidRPr="00B5067E">
        <w:rPr>
          <w:rFonts w:ascii="Times New Roman" w:hAnsi="Times New Roman" w:cs="Times New Roman"/>
          <w:sz w:val="24"/>
          <w:szCs w:val="24"/>
        </w:rPr>
        <w:t xml:space="preserve"> </w:t>
      </w:r>
      <w:r w:rsidR="00D434E3">
        <w:rPr>
          <w:rFonts w:ascii="Times New Roman" w:hAnsi="Times New Roman" w:cs="Times New Roman"/>
          <w:sz w:val="24"/>
          <w:szCs w:val="24"/>
        </w:rPr>
        <w:t>can broadly be defined as</w:t>
      </w:r>
      <w:r w:rsidRPr="00B5067E">
        <w:rPr>
          <w:rFonts w:ascii="Times New Roman" w:hAnsi="Times New Roman" w:cs="Times New Roman"/>
          <w:sz w:val="24"/>
          <w:szCs w:val="24"/>
        </w:rPr>
        <w:t xml:space="preserve"> dynamic self-constructed accumulation</w:t>
      </w:r>
      <w:r w:rsidR="00011EB1">
        <w:rPr>
          <w:rFonts w:ascii="Times New Roman" w:hAnsi="Times New Roman" w:cs="Times New Roman"/>
          <w:sz w:val="24"/>
          <w:szCs w:val="24"/>
        </w:rPr>
        <w:t>s</w:t>
      </w:r>
      <w:r w:rsidRPr="00B5067E">
        <w:rPr>
          <w:rFonts w:ascii="Times New Roman" w:hAnsi="Times New Roman" w:cs="Times New Roman"/>
          <w:sz w:val="24"/>
          <w:szCs w:val="24"/>
        </w:rPr>
        <w:t xml:space="preserve"> of microorganisms </w:t>
      </w:r>
      <w:r w:rsidR="00913222">
        <w:rPr>
          <w:rFonts w:ascii="Times New Roman" w:hAnsi="Times New Roman" w:cs="Times New Roman"/>
          <w:sz w:val="24"/>
          <w:szCs w:val="24"/>
        </w:rPr>
        <w:t xml:space="preserve">that </w:t>
      </w:r>
      <w:r w:rsidR="007872DE">
        <w:rPr>
          <w:rFonts w:ascii="Times New Roman" w:hAnsi="Times New Roman" w:cs="Times New Roman"/>
          <w:sz w:val="24"/>
          <w:szCs w:val="24"/>
        </w:rPr>
        <w:t>produc</w:t>
      </w:r>
      <w:r w:rsidR="00913222">
        <w:rPr>
          <w:rFonts w:ascii="Times New Roman" w:hAnsi="Times New Roman" w:cs="Times New Roman"/>
          <w:sz w:val="24"/>
          <w:szCs w:val="24"/>
        </w:rPr>
        <w:t>e</w:t>
      </w:r>
      <w:r w:rsidRPr="00B5067E">
        <w:rPr>
          <w:rFonts w:ascii="Times New Roman" w:hAnsi="Times New Roman" w:cs="Times New Roman"/>
          <w:sz w:val="24"/>
          <w:szCs w:val="24"/>
        </w:rPr>
        <w:t xml:space="preserve"> a matrix of extracellular biopolymers</w:t>
      </w:r>
      <w:r w:rsidR="00C227DF">
        <w:rPr>
          <w:rFonts w:ascii="Times New Roman" w:hAnsi="Times New Roman" w:cs="Times New Roman"/>
          <w:sz w:val="24"/>
          <w:szCs w:val="24"/>
        </w:rPr>
        <w:t xml:space="preserve"> (</w:t>
      </w:r>
      <w:r w:rsidR="00913222">
        <w:rPr>
          <w:rFonts w:ascii="Times New Roman" w:hAnsi="Times New Roman" w:cs="Times New Roman"/>
          <w:sz w:val="24"/>
          <w:szCs w:val="24"/>
        </w:rPr>
        <w:t xml:space="preserve">that is; </w:t>
      </w:r>
      <w:r w:rsidR="00C227DF">
        <w:rPr>
          <w:rFonts w:ascii="Times New Roman" w:hAnsi="Times New Roman" w:cs="Times New Roman"/>
          <w:sz w:val="24"/>
          <w:szCs w:val="24"/>
        </w:rPr>
        <w:t>extracellular polysaccharides</w:t>
      </w:r>
      <w:r w:rsidR="00913222">
        <w:rPr>
          <w:rFonts w:ascii="Times New Roman" w:hAnsi="Times New Roman" w:cs="Times New Roman"/>
          <w:sz w:val="24"/>
          <w:szCs w:val="24"/>
        </w:rPr>
        <w:t xml:space="preserve"> (</w:t>
      </w:r>
      <w:r w:rsidR="00C227DF">
        <w:rPr>
          <w:rFonts w:ascii="Times New Roman" w:hAnsi="Times New Roman" w:cs="Times New Roman"/>
          <w:sz w:val="24"/>
          <w:szCs w:val="24"/>
        </w:rPr>
        <w:t>EPS</w:t>
      </w:r>
      <w:r w:rsidR="00913222">
        <w:rPr>
          <w:rFonts w:ascii="Times New Roman" w:hAnsi="Times New Roman" w:cs="Times New Roman"/>
          <w:sz w:val="24"/>
          <w:szCs w:val="24"/>
        </w:rPr>
        <w:t>)</w:t>
      </w:r>
      <w:r w:rsidR="00C227DF">
        <w:rPr>
          <w:rFonts w:ascii="Times New Roman" w:hAnsi="Times New Roman" w:cs="Times New Roman"/>
          <w:sz w:val="24"/>
          <w:szCs w:val="24"/>
        </w:rPr>
        <w:t>)</w:t>
      </w:r>
      <w:r w:rsidRPr="00B5067E">
        <w:rPr>
          <w:rFonts w:ascii="Times New Roman" w:hAnsi="Times New Roman" w:cs="Times New Roman"/>
          <w:sz w:val="24"/>
          <w:szCs w:val="24"/>
        </w:rPr>
        <w:t>. Th</w:t>
      </w:r>
      <w:r w:rsidR="00873E0A">
        <w:rPr>
          <w:rFonts w:ascii="Times New Roman" w:hAnsi="Times New Roman" w:cs="Times New Roman"/>
          <w:sz w:val="24"/>
          <w:szCs w:val="24"/>
        </w:rPr>
        <w:t>e</w:t>
      </w:r>
      <w:r w:rsidRPr="00B5067E">
        <w:rPr>
          <w:rFonts w:ascii="Times New Roman" w:hAnsi="Times New Roman" w:cs="Times New Roman"/>
          <w:sz w:val="24"/>
          <w:szCs w:val="24"/>
        </w:rPr>
        <w:t xml:space="preserve"> collective behavior </w:t>
      </w:r>
      <w:r w:rsidR="004C79E7">
        <w:rPr>
          <w:rFonts w:ascii="Times New Roman" w:hAnsi="Times New Roman" w:cs="Times New Roman"/>
          <w:sz w:val="24"/>
          <w:szCs w:val="24"/>
        </w:rPr>
        <w:t xml:space="preserve">of </w:t>
      </w:r>
      <w:r w:rsidR="00663867">
        <w:rPr>
          <w:rFonts w:ascii="Times New Roman" w:hAnsi="Times New Roman" w:cs="Times New Roman"/>
          <w:sz w:val="24"/>
          <w:szCs w:val="24"/>
        </w:rPr>
        <w:t xml:space="preserve">bacteria </w:t>
      </w:r>
      <w:r w:rsidRPr="00B5067E">
        <w:rPr>
          <w:rFonts w:ascii="Times New Roman" w:hAnsi="Times New Roman" w:cs="Times New Roman"/>
          <w:sz w:val="24"/>
          <w:szCs w:val="24"/>
        </w:rPr>
        <w:t xml:space="preserve">within </w:t>
      </w:r>
      <w:r w:rsidR="00873E0A">
        <w:rPr>
          <w:rFonts w:ascii="Times New Roman" w:hAnsi="Times New Roman" w:cs="Times New Roman"/>
          <w:sz w:val="24"/>
          <w:szCs w:val="24"/>
        </w:rPr>
        <w:t>biofilm</w:t>
      </w:r>
      <w:r w:rsidR="007872DE">
        <w:rPr>
          <w:rFonts w:ascii="Times New Roman" w:hAnsi="Times New Roman" w:cs="Times New Roman"/>
          <w:sz w:val="24"/>
          <w:szCs w:val="24"/>
        </w:rPr>
        <w:t>s</w:t>
      </w:r>
      <w:r w:rsidRPr="00B5067E">
        <w:rPr>
          <w:rFonts w:ascii="Times New Roman" w:hAnsi="Times New Roman" w:cs="Times New Roman"/>
          <w:sz w:val="24"/>
          <w:szCs w:val="24"/>
        </w:rPr>
        <w:t xml:space="preserve"> promotes communication and interaction to ensure </w:t>
      </w:r>
      <w:r w:rsidR="009D34AA">
        <w:rPr>
          <w:rFonts w:ascii="Times New Roman" w:hAnsi="Times New Roman" w:cs="Times New Roman"/>
          <w:sz w:val="24"/>
          <w:szCs w:val="24"/>
        </w:rPr>
        <w:t>propagation and survival</w:t>
      </w:r>
      <w:r w:rsidRPr="00B5067E">
        <w:rPr>
          <w:rFonts w:ascii="Times New Roman" w:hAnsi="Times New Roman" w:cs="Times New Roman"/>
          <w:sz w:val="24"/>
          <w:szCs w:val="24"/>
        </w:rPr>
        <w:t xml:space="preserve">. </w:t>
      </w:r>
      <w:r w:rsidR="00D434E3">
        <w:rPr>
          <w:rFonts w:ascii="Times New Roman" w:hAnsi="Times New Roman" w:cs="Times New Roman"/>
          <w:sz w:val="24"/>
          <w:szCs w:val="24"/>
        </w:rPr>
        <w:t>As b</w:t>
      </w:r>
      <w:r>
        <w:rPr>
          <w:rFonts w:ascii="Times New Roman" w:hAnsi="Times New Roman" w:cs="Times New Roman"/>
          <w:sz w:val="24"/>
          <w:szCs w:val="24"/>
        </w:rPr>
        <w:t>iofilm</w:t>
      </w:r>
      <w:r w:rsidR="001A49F4">
        <w:rPr>
          <w:rFonts w:ascii="Times New Roman" w:hAnsi="Times New Roman" w:cs="Times New Roman"/>
          <w:sz w:val="24"/>
          <w:szCs w:val="24"/>
        </w:rPr>
        <w:t>-</w:t>
      </w:r>
      <w:r>
        <w:rPr>
          <w:rFonts w:ascii="Times New Roman" w:hAnsi="Times New Roman" w:cs="Times New Roman"/>
          <w:sz w:val="24"/>
          <w:szCs w:val="24"/>
        </w:rPr>
        <w:t xml:space="preserve">dwelling bacteria show markedly different behaviour from </w:t>
      </w:r>
      <w:r w:rsidR="0070625B">
        <w:rPr>
          <w:rFonts w:ascii="Times New Roman" w:hAnsi="Times New Roman" w:cs="Times New Roman"/>
          <w:sz w:val="24"/>
          <w:szCs w:val="24"/>
        </w:rPr>
        <w:t xml:space="preserve">the </w:t>
      </w:r>
      <w:r>
        <w:rPr>
          <w:rFonts w:ascii="Times New Roman" w:hAnsi="Times New Roman" w:cs="Times New Roman"/>
          <w:sz w:val="24"/>
          <w:szCs w:val="24"/>
        </w:rPr>
        <w:t>planktonic</w:t>
      </w:r>
      <w:r w:rsidR="00C227DF">
        <w:rPr>
          <w:rFonts w:ascii="Times New Roman" w:hAnsi="Times New Roman" w:cs="Times New Roman"/>
          <w:sz w:val="24"/>
          <w:szCs w:val="24"/>
        </w:rPr>
        <w:t xml:space="preserve"> (free-floating)</w:t>
      </w:r>
      <w:r>
        <w:rPr>
          <w:rFonts w:ascii="Times New Roman" w:hAnsi="Times New Roman" w:cs="Times New Roman"/>
          <w:sz w:val="24"/>
          <w:szCs w:val="24"/>
        </w:rPr>
        <w:t xml:space="preserve"> bacteria </w:t>
      </w:r>
      <w:r w:rsidR="007872DE">
        <w:rPr>
          <w:rFonts w:ascii="Times New Roman" w:hAnsi="Times New Roman" w:cs="Times New Roman"/>
          <w:sz w:val="24"/>
          <w:szCs w:val="24"/>
        </w:rPr>
        <w:t xml:space="preserve">that </w:t>
      </w:r>
      <w:r>
        <w:rPr>
          <w:rFonts w:ascii="Times New Roman" w:hAnsi="Times New Roman" w:cs="Times New Roman"/>
          <w:sz w:val="24"/>
          <w:szCs w:val="24"/>
        </w:rPr>
        <w:t xml:space="preserve">are </w:t>
      </w:r>
      <w:r w:rsidR="003C1507">
        <w:rPr>
          <w:rFonts w:ascii="Times New Roman" w:hAnsi="Times New Roman" w:cs="Times New Roman"/>
          <w:sz w:val="24"/>
          <w:szCs w:val="24"/>
        </w:rPr>
        <w:t>typically</w:t>
      </w:r>
      <w:r>
        <w:rPr>
          <w:rFonts w:ascii="Times New Roman" w:hAnsi="Times New Roman" w:cs="Times New Roman"/>
          <w:sz w:val="24"/>
          <w:szCs w:val="24"/>
        </w:rPr>
        <w:t xml:space="preserve"> used </w:t>
      </w:r>
      <w:r w:rsidR="003C1507">
        <w:rPr>
          <w:rFonts w:ascii="Times New Roman" w:hAnsi="Times New Roman" w:cs="Times New Roman"/>
          <w:sz w:val="24"/>
          <w:szCs w:val="24"/>
        </w:rPr>
        <w:t xml:space="preserve">in the </w:t>
      </w:r>
      <w:r w:rsidR="003053B9">
        <w:rPr>
          <w:rFonts w:ascii="Times New Roman" w:hAnsi="Times New Roman" w:cs="Times New Roman"/>
          <w:sz w:val="24"/>
          <w:szCs w:val="24"/>
        </w:rPr>
        <w:t xml:space="preserve">testing </w:t>
      </w:r>
      <w:r w:rsidR="003C1507">
        <w:rPr>
          <w:rFonts w:ascii="Times New Roman" w:hAnsi="Times New Roman" w:cs="Times New Roman"/>
          <w:sz w:val="24"/>
          <w:szCs w:val="24"/>
        </w:rPr>
        <w:t>of traditional antimicrobial agents</w:t>
      </w:r>
      <w:r>
        <w:rPr>
          <w:rFonts w:ascii="Times New Roman" w:hAnsi="Times New Roman" w:cs="Times New Roman"/>
          <w:sz w:val="24"/>
          <w:szCs w:val="24"/>
        </w:rPr>
        <w:t xml:space="preserve">, </w:t>
      </w:r>
      <w:r w:rsidRPr="00B5067E">
        <w:rPr>
          <w:rFonts w:ascii="Times New Roman" w:hAnsi="Times New Roman" w:cs="Times New Roman"/>
          <w:sz w:val="24"/>
          <w:szCs w:val="24"/>
        </w:rPr>
        <w:t xml:space="preserve">many antimicrobials </w:t>
      </w:r>
      <w:r w:rsidR="00D434E3">
        <w:rPr>
          <w:rFonts w:ascii="Times New Roman" w:hAnsi="Times New Roman" w:cs="Times New Roman"/>
          <w:sz w:val="24"/>
          <w:szCs w:val="24"/>
        </w:rPr>
        <w:t>show</w:t>
      </w:r>
      <w:r w:rsidRPr="00B5067E">
        <w:rPr>
          <w:rFonts w:ascii="Times New Roman" w:hAnsi="Times New Roman" w:cs="Times New Roman"/>
          <w:sz w:val="24"/>
          <w:szCs w:val="24"/>
        </w:rPr>
        <w:t xml:space="preserve"> minimal efficacy against </w:t>
      </w:r>
      <w:r w:rsidR="003E48C6">
        <w:rPr>
          <w:rFonts w:ascii="Times New Roman" w:hAnsi="Times New Roman" w:cs="Times New Roman"/>
          <w:sz w:val="24"/>
          <w:szCs w:val="24"/>
        </w:rPr>
        <w:t>biofilms at conventional dosages</w:t>
      </w:r>
      <w:r w:rsidR="00572693">
        <w:rPr>
          <w:rFonts w:ascii="Times New Roman" w:hAnsi="Times New Roman" w:cs="Times New Roman"/>
          <w:sz w:val="24"/>
          <w:szCs w:val="24"/>
        </w:rPr>
        <w:t>. Specifically,</w:t>
      </w:r>
      <w:r w:rsidR="00151C02">
        <w:rPr>
          <w:rFonts w:ascii="Times New Roman" w:hAnsi="Times New Roman" w:cs="Times New Roman"/>
          <w:sz w:val="24"/>
          <w:szCs w:val="24"/>
        </w:rPr>
        <w:t xml:space="preserve"> </w:t>
      </w:r>
      <w:r w:rsidR="00572693">
        <w:rPr>
          <w:rFonts w:ascii="Times New Roman" w:hAnsi="Times New Roman" w:cs="Times New Roman"/>
          <w:sz w:val="24"/>
          <w:szCs w:val="24"/>
        </w:rPr>
        <w:t>traditional antimicrobial therapy is</w:t>
      </w:r>
      <w:r w:rsidR="00897FFD">
        <w:rPr>
          <w:rFonts w:ascii="Times New Roman" w:hAnsi="Times New Roman" w:cs="Times New Roman"/>
          <w:sz w:val="24"/>
          <w:szCs w:val="24"/>
        </w:rPr>
        <w:t xml:space="preserve"> often</w:t>
      </w:r>
      <w:r w:rsidR="00151C02">
        <w:rPr>
          <w:rFonts w:ascii="Times New Roman" w:hAnsi="Times New Roman" w:cs="Times New Roman"/>
          <w:sz w:val="24"/>
          <w:szCs w:val="24"/>
        </w:rPr>
        <w:t xml:space="preserve"> ineffective against chronic and localized infections</w:t>
      </w:r>
      <w:r w:rsidR="00D434E3">
        <w:rPr>
          <w:rFonts w:ascii="Times New Roman" w:hAnsi="Times New Roman" w:cs="Times New Roman"/>
          <w:sz w:val="24"/>
          <w:szCs w:val="24"/>
        </w:rPr>
        <w:t xml:space="preserve">, with biofilm-related infections conferring up to 1000x more resistance than </w:t>
      </w:r>
      <w:r w:rsidR="00097A7F">
        <w:rPr>
          <w:rFonts w:ascii="Times New Roman" w:hAnsi="Times New Roman" w:cs="Times New Roman"/>
          <w:sz w:val="24"/>
          <w:szCs w:val="24"/>
        </w:rPr>
        <w:t xml:space="preserve">infections caused by </w:t>
      </w:r>
      <w:r w:rsidR="00D434E3">
        <w:rPr>
          <w:rFonts w:ascii="Times New Roman" w:hAnsi="Times New Roman" w:cs="Times New Roman"/>
          <w:sz w:val="24"/>
          <w:szCs w:val="24"/>
        </w:rPr>
        <w:t>planktonic</w:t>
      </w:r>
      <w:r w:rsidR="00097A7F">
        <w:rPr>
          <w:rFonts w:ascii="Times New Roman" w:hAnsi="Times New Roman" w:cs="Times New Roman"/>
          <w:sz w:val="24"/>
          <w:szCs w:val="24"/>
        </w:rPr>
        <w:t xml:space="preserve"> organisms</w:t>
      </w:r>
      <w:r w:rsidR="00341808" w:rsidRPr="00341808">
        <w:rPr>
          <w:rFonts w:ascii="Times New Roman" w:hAnsi="Times New Roman" w:cs="Times New Roman"/>
          <w:sz w:val="24"/>
          <w:szCs w:val="24"/>
        </w:rPr>
        <w:t>.</w:t>
      </w:r>
      <w:r w:rsidR="00483632">
        <w:rPr>
          <w:rFonts w:ascii="Times New Roman" w:hAnsi="Times New Roman" w:cs="Times New Roman"/>
          <w:sz w:val="24"/>
          <w:szCs w:val="24"/>
        </w:rPr>
        <w:fldChar w:fldCharType="begin"/>
      </w:r>
      <w:r w:rsidR="00483632">
        <w:rPr>
          <w:rFonts w:ascii="Times New Roman" w:hAnsi="Times New Roman" w:cs="Times New Roman"/>
          <w:sz w:val="24"/>
          <w:szCs w:val="24"/>
        </w:rPr>
        <w:instrText xml:space="preserve"> ADDIN EN.CITE &lt;EndNote&gt;&lt;Cite&gt;&lt;Author&gt;Mah&lt;/Author&gt;&lt;Year&gt;2001&lt;/Year&gt;&lt;RecNum&gt;1025&lt;/RecNum&gt;&lt;DisplayText&gt;&lt;style face="superscript"&gt;7&lt;/style&gt;&lt;/DisplayText&gt;&lt;record&gt;&lt;rec-number&gt;1025&lt;/rec-number&gt;&lt;foreign-keys&gt;&lt;key app="EN" db-id="eafeee9zp0adr9ezft0vwwpddxr9vp29vz9e" timestamp="1675685636" guid="4bbcfc37-4cfb-430f-87bc-49a463a355d1"&gt;1025&lt;/key&gt;&lt;/foreign-keys&gt;&lt;ref-type name="Journal Article"&gt;17&lt;/ref-type&gt;&lt;contributors&gt;&lt;authors&gt;&lt;author&gt;Mah, Thien-Fah C.&lt;/author&gt;&lt;author&gt;O&amp;apos;Toole, George A.&lt;/author&gt;&lt;/authors&gt;&lt;/contributors&gt;&lt;titles&gt;&lt;title&gt;Mechanisms of biofilm resistance to antimicrobial agents&lt;/title&gt;&lt;secondary-title&gt;Trends in Microbiology&lt;/secondary-title&gt;&lt;/titles&gt;&lt;periodical&gt;&lt;full-title&gt;Trends in Microbiology&lt;/full-title&gt;&lt;/periodical&gt;&lt;pages&gt;34-39&lt;/pages&gt;&lt;volume&gt;9&lt;/volume&gt;&lt;number&gt;1&lt;/number&gt;&lt;keywords&gt;&lt;keyword&gt;Biofilms&lt;/keyword&gt;&lt;keyword&gt;rpoS-mediated&lt;/keyword&gt;&lt;keyword&gt;stress response&lt;/keyword&gt;&lt;keyword&gt;antimicrobial agents&lt;/keyword&gt;&lt;keyword&gt;P. aeruginosa&lt;/keyword&gt;&lt;keyword&gt;heterogenicity&lt;/keyword&gt;&lt;/keywords&gt;&lt;dates&gt;&lt;year&gt;2001&lt;/year&gt;&lt;pub-dates&gt;&lt;date&gt;2001/01/01/&lt;/date&gt;&lt;/pub-dates&gt;&lt;/dates&gt;&lt;isbn&gt;0966-842X&lt;/isbn&gt;&lt;urls&gt;&lt;related-urls&gt;&lt;url&gt;https://www.sciencedirect.com/science/article/pii/S0966842X00019132&lt;/url&gt;&lt;/related-urls&gt;&lt;/urls&gt;&lt;electronic-resource-num&gt;https://doi.org/10.1016/S0966-842X(00)01913-2&lt;/electronic-resource-num&gt;&lt;/record&gt;&lt;/Cite&gt;&lt;/EndNote&gt;</w:instrText>
      </w:r>
      <w:r w:rsidR="00483632">
        <w:rPr>
          <w:rFonts w:ascii="Times New Roman" w:hAnsi="Times New Roman" w:cs="Times New Roman"/>
          <w:sz w:val="24"/>
          <w:szCs w:val="24"/>
        </w:rPr>
        <w:fldChar w:fldCharType="separate"/>
      </w:r>
      <w:r w:rsidR="00483632" w:rsidRPr="00483632">
        <w:rPr>
          <w:rFonts w:ascii="Times New Roman" w:hAnsi="Times New Roman" w:cs="Times New Roman"/>
          <w:noProof/>
          <w:sz w:val="24"/>
          <w:szCs w:val="24"/>
          <w:vertAlign w:val="superscript"/>
        </w:rPr>
        <w:t>7</w:t>
      </w:r>
      <w:r w:rsidR="00483632">
        <w:rPr>
          <w:rFonts w:ascii="Times New Roman" w:hAnsi="Times New Roman" w:cs="Times New Roman"/>
          <w:sz w:val="24"/>
          <w:szCs w:val="24"/>
        </w:rPr>
        <w:fldChar w:fldCharType="end"/>
      </w:r>
      <w:r w:rsidRPr="00B5067E">
        <w:rPr>
          <w:rFonts w:ascii="Times New Roman" w:hAnsi="Times New Roman" w:cs="Times New Roman"/>
          <w:sz w:val="24"/>
          <w:szCs w:val="24"/>
        </w:rPr>
        <w:t xml:space="preserve"> </w:t>
      </w:r>
      <w:r w:rsidR="00685683" w:rsidRPr="00B5067E">
        <w:rPr>
          <w:rFonts w:ascii="Times New Roman" w:hAnsi="Times New Roman" w:cs="Times New Roman"/>
          <w:sz w:val="24"/>
          <w:szCs w:val="24"/>
        </w:rPr>
        <w:t>Of particular importance clinically</w:t>
      </w:r>
      <w:r w:rsidR="00685683">
        <w:rPr>
          <w:rFonts w:ascii="Times New Roman" w:hAnsi="Times New Roman" w:cs="Times New Roman"/>
          <w:sz w:val="24"/>
          <w:szCs w:val="24"/>
        </w:rPr>
        <w:t xml:space="preserve"> </w:t>
      </w:r>
      <w:r w:rsidR="00685683" w:rsidRPr="00B5067E">
        <w:rPr>
          <w:rFonts w:ascii="Times New Roman" w:hAnsi="Times New Roman" w:cs="Times New Roman"/>
          <w:sz w:val="24"/>
          <w:szCs w:val="24"/>
        </w:rPr>
        <w:t>is the growth of biofilms on</w:t>
      </w:r>
      <w:r w:rsidR="00BD63F5">
        <w:rPr>
          <w:rFonts w:ascii="Times New Roman" w:hAnsi="Times New Roman" w:cs="Times New Roman"/>
          <w:sz w:val="24"/>
          <w:szCs w:val="24"/>
        </w:rPr>
        <w:t xml:space="preserve"> surfaces such as</w:t>
      </w:r>
      <w:r w:rsidR="00685683" w:rsidRPr="00B5067E">
        <w:rPr>
          <w:rFonts w:ascii="Times New Roman" w:hAnsi="Times New Roman" w:cs="Times New Roman"/>
          <w:sz w:val="24"/>
          <w:szCs w:val="24"/>
        </w:rPr>
        <w:t xml:space="preserve"> </w:t>
      </w:r>
      <w:r w:rsidR="00536195" w:rsidRPr="00B5067E">
        <w:rPr>
          <w:rFonts w:ascii="Times New Roman" w:hAnsi="Times New Roman" w:cs="Times New Roman"/>
          <w:sz w:val="24"/>
          <w:szCs w:val="24"/>
        </w:rPr>
        <w:t>indwelling</w:t>
      </w:r>
      <w:r w:rsidR="00685683" w:rsidRPr="00B5067E">
        <w:rPr>
          <w:rFonts w:ascii="Times New Roman" w:hAnsi="Times New Roman" w:cs="Times New Roman"/>
          <w:sz w:val="24"/>
          <w:szCs w:val="24"/>
        </w:rPr>
        <w:t xml:space="preserve"> medical devices and mucosal </w:t>
      </w:r>
      <w:r w:rsidR="00BD63F5">
        <w:rPr>
          <w:rFonts w:ascii="Times New Roman" w:hAnsi="Times New Roman" w:cs="Times New Roman"/>
          <w:sz w:val="24"/>
          <w:szCs w:val="24"/>
        </w:rPr>
        <w:t xml:space="preserve">tissues, and also </w:t>
      </w:r>
      <w:r w:rsidR="004D6885">
        <w:rPr>
          <w:rFonts w:ascii="Times New Roman" w:hAnsi="Times New Roman" w:cs="Times New Roman"/>
          <w:sz w:val="24"/>
          <w:szCs w:val="24"/>
        </w:rPr>
        <w:t>free-floating biofilm-like aggregates</w:t>
      </w:r>
      <w:r w:rsidR="00BD63F5">
        <w:rPr>
          <w:rFonts w:ascii="Times New Roman" w:hAnsi="Times New Roman" w:cs="Times New Roman"/>
          <w:sz w:val="24"/>
          <w:szCs w:val="24"/>
        </w:rPr>
        <w:fldChar w:fldCharType="begin"/>
      </w:r>
      <w:r w:rsidR="00583FE3">
        <w:rPr>
          <w:rFonts w:ascii="Times New Roman" w:hAnsi="Times New Roman" w:cs="Times New Roman"/>
          <w:sz w:val="24"/>
          <w:szCs w:val="24"/>
        </w:rPr>
        <w:instrText xml:space="preserve"> ADDIN EN.CITE &lt;EndNote&gt;&lt;Cite&gt;&lt;Author&gt;Sauer&lt;/Author&gt;&lt;Year&gt;2022&lt;/Year&gt;&lt;RecNum&gt;1073&lt;/RecNum&gt;&lt;DisplayText&gt;&lt;style face="superscript"&gt;8&lt;/style&gt;&lt;/DisplayText&gt;&lt;record&gt;&lt;rec-number&gt;1073&lt;/rec-number&gt;&lt;foreign-keys&gt;&lt;key app="EN" db-id="eafeee9zp0adr9ezft0vwwpddxr9vp29vz9e" timestamp="1675787038" guid="a12b7b5b-f48f-4c9e-8365-28037b700bcd"&gt;1073&lt;/key&gt;&lt;/foreign-keys&gt;&lt;ref-type name="Journal Article"&gt;17&lt;/ref-type&gt;&lt;contributors&gt;&lt;authors&gt;&lt;author&gt;Sauer, Karin&lt;/author&gt;&lt;author&gt;Stoodley, Paul&lt;/author&gt;&lt;author&gt;Goeres, Darla M.&lt;/author&gt;&lt;author&gt;Hall-Stoodley, Luanne&lt;/author&gt;&lt;author&gt;Burmølle, Mette&lt;/author&gt;&lt;author&gt;Stewart, Philip S.&lt;/author&gt;&lt;author&gt;Bjarnsholt, Thomas&lt;/author&gt;&lt;/authors&gt;&lt;/contributors&gt;&lt;titles&gt;&lt;title&gt;The biofilm life cycle: expanding the conceptual model of biofilm formation&lt;/title&gt;&lt;secondary-title&gt;Nature Reviews Microbiology&lt;/secondary-title&gt;&lt;/titles&gt;&lt;periodical&gt;&lt;full-title&gt;Nature Reviews Microbiology&lt;/full-title&gt;&lt;/periodical&gt;&lt;pages&gt;608-620&lt;/pages&gt;&lt;volume&gt;20&lt;/volume&gt;&lt;number&gt;10&lt;/number&gt;&lt;dates&gt;&lt;year&gt;2022&lt;/year&gt;&lt;pub-dates&gt;&lt;date&gt;2022/10/01&lt;/date&gt;&lt;/pub-dates&gt;&lt;/dates&gt;&lt;isbn&gt;1740-1534&lt;/isbn&gt;&lt;urls&gt;&lt;related-urls&gt;&lt;url&gt;https://doi.org/10.1038/s41579-022-00767-0&lt;/url&gt;&lt;/related-urls&gt;&lt;/urls&gt;&lt;electronic-resource-num&gt;10.1038/s41579-022-00767-0&lt;/electronic-resource-num&gt;&lt;/record&gt;&lt;/Cite&gt;&lt;/EndNote&gt;</w:instrText>
      </w:r>
      <w:r w:rsidR="00BD63F5">
        <w:rPr>
          <w:rFonts w:ascii="Times New Roman" w:hAnsi="Times New Roman" w:cs="Times New Roman"/>
          <w:sz w:val="24"/>
          <w:szCs w:val="24"/>
        </w:rPr>
        <w:fldChar w:fldCharType="separate"/>
      </w:r>
      <w:r w:rsidR="00BD63F5" w:rsidRPr="00BD63F5">
        <w:rPr>
          <w:rFonts w:ascii="Times New Roman" w:hAnsi="Times New Roman" w:cs="Times New Roman"/>
          <w:noProof/>
          <w:sz w:val="24"/>
          <w:szCs w:val="24"/>
          <w:vertAlign w:val="superscript"/>
        </w:rPr>
        <w:t>8</w:t>
      </w:r>
      <w:r w:rsidR="00BD63F5">
        <w:rPr>
          <w:rFonts w:ascii="Times New Roman" w:hAnsi="Times New Roman" w:cs="Times New Roman"/>
          <w:sz w:val="24"/>
          <w:szCs w:val="24"/>
        </w:rPr>
        <w:fldChar w:fldCharType="end"/>
      </w:r>
      <w:r w:rsidR="00913222">
        <w:rPr>
          <w:rFonts w:ascii="Times New Roman" w:hAnsi="Times New Roman" w:cs="Times New Roman"/>
          <w:sz w:val="24"/>
          <w:szCs w:val="24"/>
        </w:rPr>
        <w:t xml:space="preserve"> </w:t>
      </w:r>
      <w:r w:rsidR="00685683" w:rsidRPr="00A26F6A">
        <w:rPr>
          <w:rFonts w:ascii="Times New Roman" w:hAnsi="Times New Roman" w:cs="Times New Roman"/>
          <w:b/>
          <w:sz w:val="24"/>
          <w:szCs w:val="24"/>
        </w:rPr>
        <w:t>(</w:t>
      </w:r>
      <w:r w:rsidR="00685683" w:rsidRPr="00A26F6A">
        <w:rPr>
          <w:rFonts w:ascii="Times New Roman" w:hAnsi="Times New Roman" w:cs="Times New Roman"/>
          <w:b/>
          <w:bCs/>
          <w:sz w:val="24"/>
          <w:szCs w:val="24"/>
        </w:rPr>
        <w:t>Figure</w:t>
      </w:r>
      <w:r w:rsidR="00685683" w:rsidRPr="00A26F6A">
        <w:rPr>
          <w:rFonts w:ascii="Times New Roman" w:hAnsi="Times New Roman" w:cs="Times New Roman"/>
          <w:b/>
          <w:sz w:val="24"/>
          <w:szCs w:val="24"/>
        </w:rPr>
        <w:t xml:space="preserve"> 1)</w:t>
      </w:r>
      <w:r w:rsidR="00685683" w:rsidRPr="00FA5234">
        <w:rPr>
          <w:rFonts w:ascii="Times New Roman" w:hAnsi="Times New Roman" w:cs="Times New Roman"/>
          <w:bCs/>
          <w:sz w:val="24"/>
          <w:szCs w:val="24"/>
        </w:rPr>
        <w:t>.</w:t>
      </w:r>
      <w:r w:rsidR="00761708" w:rsidRPr="00761708">
        <w:t xml:space="preserve"> </w:t>
      </w:r>
      <w:r w:rsidR="00761708" w:rsidRPr="00913222">
        <w:rPr>
          <w:rFonts w:ascii="Times New Roman" w:hAnsi="Times New Roman" w:cs="Times New Roman"/>
          <w:bCs/>
          <w:sz w:val="24"/>
          <w:szCs w:val="24"/>
        </w:rPr>
        <w:lastRenderedPageBreak/>
        <w:t>Treatment of chronic infections has focused on early and aggressive high-dose and/or long-term antimicrobial chemotherapy, despite limited clinical evidence for biofilm eradication</w:t>
      </w:r>
      <w:r w:rsidRPr="00B5067E">
        <w:rPr>
          <w:rFonts w:ascii="Times New Roman" w:hAnsi="Times New Roman" w:cs="Times New Roman"/>
          <w:sz w:val="24"/>
          <w:szCs w:val="24"/>
        </w:rPr>
        <w:t>.</w:t>
      </w:r>
      <w:r w:rsidRPr="00B5067E">
        <w:rPr>
          <w:rFonts w:ascii="Times New Roman" w:hAnsi="Times New Roman" w:cs="Times New Roman"/>
          <w:sz w:val="24"/>
          <w:szCs w:val="24"/>
        </w:rPr>
        <w:fldChar w:fldCharType="begin"/>
      </w:r>
      <w:r w:rsidR="00BD63F5">
        <w:rPr>
          <w:rFonts w:ascii="Times New Roman" w:hAnsi="Times New Roman" w:cs="Times New Roman"/>
          <w:sz w:val="24"/>
          <w:szCs w:val="24"/>
        </w:rPr>
        <w:instrText xml:space="preserve"> ADDIN EN.CITE &lt;EndNote&gt;&lt;Cite&gt;&lt;Author&gt;Høiby&lt;/Author&gt;&lt;Year&gt;2015&lt;/Year&gt;&lt;RecNum&gt;719&lt;/RecNum&gt;&lt;DisplayText&gt;&lt;style face="superscript"&gt;9&lt;/style&gt;&lt;/DisplayText&gt;&lt;record&gt;&lt;rec-number&gt;719&lt;/rec-number&gt;&lt;foreign-keys&gt;&lt;key app="EN" db-id="eafeee9zp0adr9ezft0vwwpddxr9vp29vz9e" timestamp="1649422078" guid="58e5f4c3-939c-4665-af30-821e0a028c88"&gt;719&lt;/key&gt;&lt;/foreign-keys&gt;&lt;ref-type name="Journal Article"&gt;17&lt;/ref-type&gt;&lt;contributors&gt;&lt;authors&gt;&lt;author&gt;Høiby, N.&lt;/author&gt;&lt;author&gt;Bjarnsholt, T.&lt;/author&gt;&lt;author&gt;Moser, C.&lt;/author&gt;&lt;author&gt;Bassi, G. L.&lt;/author&gt;&lt;author&gt;Coenye, T.&lt;/author&gt;&lt;author&gt;Donelli, G.&lt;/author&gt;&lt;author&gt;Hall-Stoodley, L.&lt;/author&gt;&lt;author&gt;Holá, V.&lt;/author&gt;&lt;author&gt;Imbert, C.&lt;/author&gt;&lt;author&gt;Kirketerp-Møller, K.&lt;/author&gt;&lt;author&gt;Lebeaux, D.&lt;/author&gt;&lt;author&gt;Oliver, A.&lt;/author&gt;&lt;author&gt;Ullmann, A. J.&lt;/author&gt;&lt;author&gt;Williams, C.&lt;/author&gt;&lt;/authors&gt;&lt;/contributors&gt;&lt;titles&gt;&lt;title&gt;ESCMID</w:instrText>
      </w:r>
      <w:r w:rsidR="00BD63F5">
        <w:rPr>
          <w:rFonts w:ascii="Cambria Math" w:hAnsi="Cambria Math" w:cs="Cambria Math"/>
          <w:sz w:val="24"/>
          <w:szCs w:val="24"/>
        </w:rPr>
        <w:instrText>∗</w:instrText>
      </w:r>
      <w:r w:rsidR="00BD63F5">
        <w:rPr>
          <w:rFonts w:ascii="Times New Roman" w:hAnsi="Times New Roman" w:cs="Times New Roman"/>
          <w:sz w:val="24"/>
          <w:szCs w:val="24"/>
        </w:rPr>
        <w:instrText xml:space="preserve"> guideline for the diagnosis and treatment of biofilm infections 2014&lt;/title&gt;&lt;secondary-title&gt;Clinical Microbiology and Infection&lt;/secondary-title&gt;&lt;/titles&gt;&lt;periodical&gt;&lt;full-title&gt;Clinical Microbiology and Infection&lt;/full-title&gt;&lt;/periodical&gt;&lt;pages&gt;S1-S25&lt;/pages&gt;&lt;volume&gt;21&lt;/volume&gt;&lt;keywords&gt;&lt;keyword&gt;biofilm&lt;/keyword&gt;&lt;keyword&gt;biofilm-associated infections&lt;/keyword&gt;&lt;keyword&gt;biofilm infections&lt;/keyword&gt;&lt;keyword&gt;biofilm-based infections&lt;/keyword&gt;&lt;keyword&gt;biofilm diagnosis&lt;/keyword&gt;&lt;keyword&gt;biofilm treatment&lt;/keyword&gt;&lt;keyword&gt;guidelines&lt;/keyword&gt;&lt;/keywords&gt;&lt;dates&gt;&lt;year&gt;2015&lt;/year&gt;&lt;pub-dates&gt;&lt;date&gt;2015/05/01/&lt;/date&gt;&lt;/pub-dates&gt;&lt;/dates&gt;&lt;isbn&gt;1198-743X&lt;/isbn&gt;&lt;urls&gt;&lt;related-urls&gt;&lt;url&gt;https://www.sciencedirect.com/science/article/pii/S1198743X14000901&lt;/url&gt;&lt;/related-urls&gt;&lt;/urls&gt;&lt;electronic-resource-num&gt;https://doi.org/10.1016/j.cmi.2014.10.024&lt;/electronic-resource-num&gt;&lt;/record&gt;&lt;/Cite&gt;&lt;/EndNote&gt;</w:instrText>
      </w:r>
      <w:r w:rsidRPr="00B5067E">
        <w:rPr>
          <w:rFonts w:ascii="Times New Roman" w:hAnsi="Times New Roman" w:cs="Times New Roman"/>
          <w:sz w:val="24"/>
          <w:szCs w:val="24"/>
        </w:rPr>
        <w:fldChar w:fldCharType="separate"/>
      </w:r>
      <w:r w:rsidR="00BD63F5" w:rsidRPr="00BD63F5">
        <w:rPr>
          <w:rFonts w:ascii="Times New Roman" w:hAnsi="Times New Roman" w:cs="Times New Roman"/>
          <w:noProof/>
          <w:sz w:val="24"/>
          <w:szCs w:val="24"/>
          <w:vertAlign w:val="superscript"/>
        </w:rPr>
        <w:t>9</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Therefore, there is an urgent need for innovative antibiofilm therapy</w:t>
      </w:r>
      <w:r w:rsidR="003E48C6">
        <w:rPr>
          <w:rFonts w:ascii="Times New Roman" w:hAnsi="Times New Roman" w:cs="Times New Roman"/>
          <w:sz w:val="24"/>
          <w:szCs w:val="24"/>
        </w:rPr>
        <w:t xml:space="preserve"> strategies</w:t>
      </w:r>
      <w:r w:rsidRPr="00B5067E">
        <w:rPr>
          <w:rFonts w:ascii="Times New Roman" w:hAnsi="Times New Roman" w:cs="Times New Roman"/>
          <w:sz w:val="24"/>
          <w:szCs w:val="24"/>
        </w:rPr>
        <w:t xml:space="preserve"> to address this </w:t>
      </w:r>
      <w:r>
        <w:rPr>
          <w:rFonts w:ascii="Times New Roman" w:hAnsi="Times New Roman" w:cs="Times New Roman"/>
          <w:sz w:val="24"/>
          <w:szCs w:val="24"/>
        </w:rPr>
        <w:t xml:space="preserve">critical </w:t>
      </w:r>
      <w:r w:rsidRPr="00B5067E">
        <w:rPr>
          <w:rFonts w:ascii="Times New Roman" w:hAnsi="Times New Roman" w:cs="Times New Roman"/>
          <w:sz w:val="24"/>
          <w:szCs w:val="24"/>
        </w:rPr>
        <w:t xml:space="preserve">challenge and to </w:t>
      </w:r>
      <w:r>
        <w:rPr>
          <w:rFonts w:ascii="Times New Roman" w:hAnsi="Times New Roman" w:cs="Times New Roman"/>
          <w:sz w:val="24"/>
          <w:szCs w:val="24"/>
        </w:rPr>
        <w:t xml:space="preserve">improve </w:t>
      </w:r>
      <w:r w:rsidRPr="00B5067E">
        <w:rPr>
          <w:rFonts w:ascii="Times New Roman" w:hAnsi="Times New Roman" w:cs="Times New Roman"/>
          <w:sz w:val="24"/>
          <w:szCs w:val="24"/>
        </w:rPr>
        <w:t>clinical outcome</w:t>
      </w:r>
      <w:r>
        <w:rPr>
          <w:rFonts w:ascii="Times New Roman" w:hAnsi="Times New Roman" w:cs="Times New Roman"/>
          <w:sz w:val="24"/>
          <w:szCs w:val="24"/>
        </w:rPr>
        <w:t>s</w:t>
      </w:r>
      <w:r w:rsidRPr="00B5067E">
        <w:rPr>
          <w:rFonts w:ascii="Times New Roman" w:hAnsi="Times New Roman" w:cs="Times New Roman"/>
          <w:sz w:val="24"/>
          <w:szCs w:val="24"/>
        </w:rPr>
        <w:t xml:space="preserve">. </w:t>
      </w:r>
    </w:p>
    <w:p w14:paraId="1E96D98F" w14:textId="364D153E" w:rsidR="003014DF" w:rsidRDefault="00D434E3" w:rsidP="003014DF">
      <w:pPr>
        <w:jc w:val="both"/>
        <w:rPr>
          <w:rFonts w:ascii="Times New Roman" w:hAnsi="Times New Roman" w:cs="Times New Roman"/>
          <w:sz w:val="24"/>
          <w:szCs w:val="24"/>
        </w:rPr>
      </w:pPr>
      <w:r>
        <w:rPr>
          <w:rFonts w:ascii="Times New Roman" w:hAnsi="Times New Roman" w:cs="Times New Roman"/>
          <w:sz w:val="24"/>
          <w:szCs w:val="24"/>
        </w:rPr>
        <w:t>Although t</w:t>
      </w:r>
      <w:r w:rsidR="0087647C">
        <w:rPr>
          <w:rFonts w:ascii="Times New Roman" w:hAnsi="Times New Roman" w:cs="Times New Roman"/>
          <w:sz w:val="24"/>
          <w:szCs w:val="24"/>
        </w:rPr>
        <w:t>here has been</w:t>
      </w:r>
      <w:r w:rsidR="00D54563">
        <w:rPr>
          <w:rFonts w:ascii="Times New Roman" w:hAnsi="Times New Roman" w:cs="Times New Roman"/>
          <w:sz w:val="24"/>
          <w:szCs w:val="24"/>
        </w:rPr>
        <w:t xml:space="preserve"> </w:t>
      </w:r>
      <w:r w:rsidR="003014DF" w:rsidRPr="00B5067E">
        <w:rPr>
          <w:rFonts w:ascii="Times New Roman" w:hAnsi="Times New Roman" w:cs="Times New Roman"/>
          <w:sz w:val="24"/>
          <w:szCs w:val="24"/>
        </w:rPr>
        <w:t xml:space="preserve">substantial growth </w:t>
      </w:r>
      <w:r w:rsidR="00D54563">
        <w:rPr>
          <w:rFonts w:ascii="Times New Roman" w:hAnsi="Times New Roman" w:cs="Times New Roman"/>
          <w:sz w:val="24"/>
          <w:szCs w:val="24"/>
        </w:rPr>
        <w:t>in</w:t>
      </w:r>
      <w:r w:rsidR="003014DF" w:rsidRPr="00B5067E">
        <w:rPr>
          <w:rFonts w:ascii="Times New Roman" w:hAnsi="Times New Roman" w:cs="Times New Roman"/>
          <w:sz w:val="24"/>
          <w:szCs w:val="24"/>
        </w:rPr>
        <w:t xml:space="preserve"> antibiofilm therapy research in recent years</w:t>
      </w:r>
      <w:r w:rsidR="00643B92">
        <w:rPr>
          <w:rFonts w:ascii="Times New Roman" w:hAnsi="Times New Roman" w:cs="Times New Roman"/>
          <w:sz w:val="24"/>
          <w:szCs w:val="24"/>
        </w:rPr>
        <w:t xml:space="preserve">, </w:t>
      </w:r>
      <w:r>
        <w:rPr>
          <w:rFonts w:ascii="Times New Roman" w:hAnsi="Times New Roman" w:cs="Times New Roman"/>
          <w:sz w:val="24"/>
          <w:szCs w:val="24"/>
        </w:rPr>
        <w:t>d</w:t>
      </w:r>
      <w:r w:rsidR="00D54563" w:rsidRPr="00B5067E">
        <w:rPr>
          <w:rFonts w:ascii="Times New Roman" w:hAnsi="Times New Roman" w:cs="Times New Roman"/>
          <w:sz w:val="24"/>
          <w:szCs w:val="24"/>
        </w:rPr>
        <w:t>evelopments in multi-</w:t>
      </w:r>
      <w:proofErr w:type="spellStart"/>
      <w:r w:rsidR="00D54563" w:rsidRPr="00B5067E">
        <w:rPr>
          <w:rFonts w:ascii="Times New Roman" w:hAnsi="Times New Roman" w:cs="Times New Roman"/>
          <w:sz w:val="24"/>
          <w:szCs w:val="24"/>
        </w:rPr>
        <w:t>omic</w:t>
      </w:r>
      <w:proofErr w:type="spellEnd"/>
      <w:r w:rsidR="00D54563" w:rsidRPr="00B5067E">
        <w:rPr>
          <w:rFonts w:ascii="Times New Roman" w:hAnsi="Times New Roman" w:cs="Times New Roman"/>
          <w:sz w:val="24"/>
          <w:szCs w:val="24"/>
        </w:rPr>
        <w:t xml:space="preserve"> and imaging technologies</w:t>
      </w:r>
      <w:r>
        <w:rPr>
          <w:rFonts w:ascii="Times New Roman" w:hAnsi="Times New Roman" w:cs="Times New Roman"/>
          <w:sz w:val="24"/>
          <w:szCs w:val="24"/>
        </w:rPr>
        <w:t xml:space="preserve"> </w:t>
      </w:r>
      <w:r w:rsidR="00D54563" w:rsidRPr="00B5067E">
        <w:rPr>
          <w:rFonts w:ascii="Times New Roman" w:hAnsi="Times New Roman" w:cs="Times New Roman"/>
          <w:sz w:val="24"/>
          <w:szCs w:val="24"/>
        </w:rPr>
        <w:t>have merely scratched the surface of the remarkable complexity and spatial organization of polymicrobial biofilm infections.</w:t>
      </w:r>
      <w:r w:rsidR="00D54563"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&lt;EndNote&gt;&lt;Cite&gt;&lt;Author&gt;Stacy&lt;/Author&gt;&lt;Year&gt;2016&lt;/Year&gt;&lt;RecNum&gt;716&lt;/RecNum&gt;&lt;DisplayText&gt;&lt;style face="superscript"&gt;10&lt;/style&gt;&lt;/DisplayText&gt;&lt;record&gt;&lt;rec-number&gt;716&lt;/rec-number&gt;&lt;foreign-keys&gt;&lt;key app="EN" db-id="eafeee9zp0adr9ezft0vwwpddxr9vp29vz9e" timestamp="1648572415" guid="3e3d3277-a37f-4e71-a5da-6a94e6d06f53"&gt;716&lt;/key&gt;&lt;/foreign-keys&gt;&lt;ref-type name="Journal Article"&gt;17&lt;/ref-type&gt;&lt;contributors&gt;&lt;authors&gt;&lt;author&gt;Stacy, Apollo&lt;/author&gt;&lt;author&gt;McNally, Luke&lt;/author&gt;&lt;author&gt;Darch, Sophie E.&lt;/author&gt;&lt;author&gt;Brown, Sam P.&lt;/author&gt;&lt;author&gt;Whiteley, Marvin&lt;/author&gt;&lt;/authors&gt;&lt;/contributors&gt;&lt;titles&gt;&lt;title&gt;The biogeography of polymicrobial infection&lt;/title&gt;&lt;secondary-title&gt;Nature Reviews Microbiology&lt;/secondary-title&gt;&lt;/titles&gt;&lt;periodical&gt;&lt;full-title&gt;Nature Reviews Microbiology&lt;/full-title&gt;&lt;/periodical&gt;&lt;pages&gt;93-105&lt;/pages&gt;&lt;volume&gt;14&lt;/volume&gt;&lt;number&gt;2&lt;/number&gt;&lt;dates&gt;&lt;year&gt;2016&lt;/year&gt;&lt;pub-dates&gt;&lt;date&gt;2016/02/01&lt;/date&gt;&lt;/pub-dates&gt;&lt;/dates&gt;&lt;isbn&gt;1740-1534&lt;/isbn&gt;&lt;urls&gt;&lt;related-urls&gt;&lt;url&gt;https://doi.org/10.1038/nrmicro.2015.8&lt;/url&gt;&lt;/related-urls&gt;&lt;/urls&gt;&lt;electronic-resource-num&gt;10.1038/nrmicro.2015.8&lt;/electronic-resource-num&gt;&lt;/record&gt;&lt;/Cite&gt;&lt;/EndNote&gt;</w:instrText>
      </w:r>
      <w:r w:rsidR="00D54563"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10</w:t>
      </w:r>
      <w:r w:rsidR="00D54563" w:rsidRPr="00B5067E">
        <w:rPr>
          <w:rFonts w:ascii="Times New Roman" w:hAnsi="Times New Roman" w:cs="Times New Roman"/>
          <w:sz w:val="24"/>
          <w:szCs w:val="24"/>
        </w:rPr>
        <w:fldChar w:fldCharType="end"/>
      </w:r>
      <w:r w:rsidR="00D54563" w:rsidRPr="00B5067E">
        <w:rPr>
          <w:rFonts w:ascii="Times New Roman" w:hAnsi="Times New Roman" w:cs="Times New Roman"/>
          <w:sz w:val="24"/>
          <w:szCs w:val="24"/>
        </w:rPr>
        <w:t xml:space="preserve"> </w:t>
      </w:r>
      <w:r w:rsidR="002F67D8" w:rsidRPr="002F67D8">
        <w:rPr>
          <w:rFonts w:ascii="Times New Roman" w:hAnsi="Times New Roman" w:cs="Times New Roman"/>
          <w:sz w:val="24"/>
          <w:szCs w:val="24"/>
        </w:rPr>
        <w:t>Indeed</w:t>
      </w:r>
      <w:r w:rsidR="001B2F7F" w:rsidRPr="002F67D8">
        <w:rPr>
          <w:rFonts w:ascii="Times New Roman" w:hAnsi="Times New Roman" w:cs="Times New Roman"/>
          <w:sz w:val="24"/>
          <w:szCs w:val="24"/>
        </w:rPr>
        <w:t xml:space="preserve">, </w:t>
      </w:r>
      <w:r w:rsidR="00876D9D">
        <w:rPr>
          <w:rFonts w:ascii="Times New Roman" w:hAnsi="Times New Roman" w:cs="Times New Roman"/>
          <w:sz w:val="24"/>
          <w:szCs w:val="24"/>
        </w:rPr>
        <w:t>although</w:t>
      </w:r>
      <w:r w:rsidR="00876D9D" w:rsidRPr="002F67D8">
        <w:rPr>
          <w:rFonts w:ascii="Times New Roman" w:hAnsi="Times New Roman" w:cs="Times New Roman"/>
          <w:sz w:val="24"/>
          <w:szCs w:val="24"/>
        </w:rPr>
        <w:t xml:space="preserve"> </w:t>
      </w:r>
      <w:r w:rsidR="003014DF" w:rsidRPr="002F67D8">
        <w:rPr>
          <w:rFonts w:ascii="Times New Roman" w:hAnsi="Times New Roman" w:cs="Times New Roman"/>
          <w:sz w:val="24"/>
          <w:szCs w:val="24"/>
        </w:rPr>
        <w:t>preclinical studies</w:t>
      </w:r>
      <w:r w:rsidR="003E48C6" w:rsidRPr="002F67D8">
        <w:rPr>
          <w:rFonts w:ascii="Times New Roman" w:hAnsi="Times New Roman" w:cs="Times New Roman"/>
          <w:sz w:val="24"/>
          <w:szCs w:val="24"/>
        </w:rPr>
        <w:t xml:space="preserve"> of antibiofilm agents</w:t>
      </w:r>
      <w:r w:rsidR="003014DF" w:rsidRPr="002F67D8">
        <w:rPr>
          <w:rFonts w:ascii="Times New Roman" w:hAnsi="Times New Roman" w:cs="Times New Roman"/>
          <w:sz w:val="24"/>
          <w:szCs w:val="24"/>
        </w:rPr>
        <w:t xml:space="preserve"> have shown </w:t>
      </w:r>
      <w:r w:rsidR="00D54C70">
        <w:rPr>
          <w:rFonts w:ascii="Times New Roman" w:hAnsi="Times New Roman" w:cs="Times New Roman"/>
          <w:sz w:val="24"/>
          <w:szCs w:val="24"/>
        </w:rPr>
        <w:t xml:space="preserve">statistically </w:t>
      </w:r>
      <w:r w:rsidR="003014DF" w:rsidRPr="002F67D8">
        <w:rPr>
          <w:rFonts w:ascii="Times New Roman" w:hAnsi="Times New Roman" w:cs="Times New Roman"/>
          <w:sz w:val="24"/>
          <w:szCs w:val="24"/>
        </w:rPr>
        <w:t xml:space="preserve">significant </w:t>
      </w:r>
      <w:r w:rsidR="00097A7F">
        <w:rPr>
          <w:rFonts w:ascii="Times New Roman" w:hAnsi="Times New Roman" w:cs="Times New Roman"/>
          <w:sz w:val="24"/>
          <w:szCs w:val="24"/>
        </w:rPr>
        <w:t xml:space="preserve">biomass </w:t>
      </w:r>
      <w:r w:rsidR="003014DF" w:rsidRPr="002F67D8">
        <w:rPr>
          <w:rFonts w:ascii="Times New Roman" w:hAnsi="Times New Roman" w:cs="Times New Roman"/>
          <w:sz w:val="24"/>
          <w:szCs w:val="24"/>
        </w:rPr>
        <w:t>reductions</w:t>
      </w:r>
      <w:r w:rsidR="00966109">
        <w:rPr>
          <w:rFonts w:ascii="Times New Roman" w:hAnsi="Times New Roman" w:cs="Times New Roman"/>
          <w:sz w:val="24"/>
          <w:szCs w:val="24"/>
        </w:rPr>
        <w:t xml:space="preserve"> </w:t>
      </w:r>
      <w:r w:rsidR="003014DF" w:rsidRPr="002F67D8">
        <w:rPr>
          <w:rFonts w:ascii="Times New Roman" w:hAnsi="Times New Roman" w:cs="Times New Roman"/>
          <w:sz w:val="24"/>
          <w:szCs w:val="24"/>
        </w:rPr>
        <w:t xml:space="preserve">and changes in biofilm structure across common bacterial isolates, few studies have proved longitudinal biocidal effects </w:t>
      </w:r>
      <w:r w:rsidR="003014DF" w:rsidRPr="002F67D8">
        <w:rPr>
          <w:rFonts w:ascii="Times New Roman" w:hAnsi="Times New Roman" w:cs="Times New Roman"/>
          <w:i/>
          <w:iCs/>
          <w:sz w:val="24"/>
          <w:szCs w:val="24"/>
        </w:rPr>
        <w:t>in vivo,</w:t>
      </w:r>
      <w:r w:rsidR="003014DF" w:rsidRPr="002F67D8">
        <w:rPr>
          <w:rFonts w:ascii="Times New Roman" w:hAnsi="Times New Roman" w:cs="Times New Roman"/>
          <w:sz w:val="24"/>
          <w:szCs w:val="24"/>
        </w:rPr>
        <w:t xml:space="preserve"> and no</w:t>
      </w:r>
      <w:r w:rsidR="003A125E">
        <w:rPr>
          <w:rFonts w:ascii="Times New Roman" w:hAnsi="Times New Roman" w:cs="Times New Roman"/>
          <w:sz w:val="24"/>
          <w:szCs w:val="24"/>
        </w:rPr>
        <w:t xml:space="preserve"> </w:t>
      </w:r>
      <w:r w:rsidR="003014DF" w:rsidRPr="002F67D8">
        <w:rPr>
          <w:rFonts w:ascii="Times New Roman" w:hAnsi="Times New Roman" w:cs="Times New Roman"/>
          <w:sz w:val="24"/>
          <w:szCs w:val="24"/>
        </w:rPr>
        <w:t>systemic therapy has progressed beyond Phase I clinical trials.</w:t>
      </w:r>
      <w:r w:rsidR="003014DF" w:rsidRPr="00D434E3">
        <w:rPr>
          <w:rFonts w:ascii="Times New Roman" w:hAnsi="Times New Roman" w:cs="Times New Roman"/>
          <w:b/>
          <w:bCs/>
          <w:sz w:val="24"/>
          <w:szCs w:val="24"/>
        </w:rPr>
        <w:t xml:space="preserve"> </w:t>
      </w:r>
      <w:r>
        <w:rPr>
          <w:rFonts w:ascii="Times New Roman" w:hAnsi="Times New Roman" w:cs="Times New Roman"/>
          <w:sz w:val="24"/>
          <w:szCs w:val="24"/>
        </w:rPr>
        <w:t>An important factor is the lack of</w:t>
      </w:r>
      <w:r w:rsidRPr="00B5067E">
        <w:rPr>
          <w:rFonts w:ascii="Times New Roman" w:hAnsi="Times New Roman" w:cs="Times New Roman"/>
          <w:sz w:val="24"/>
          <w:szCs w:val="24"/>
        </w:rPr>
        <w:t xml:space="preserve"> biocompatible </w:t>
      </w:r>
      <w:r w:rsidR="00876D9D">
        <w:rPr>
          <w:rFonts w:ascii="Times New Roman" w:hAnsi="Times New Roman" w:cs="Times New Roman"/>
          <w:sz w:val="24"/>
          <w:szCs w:val="24"/>
        </w:rPr>
        <w:t xml:space="preserve">antimicrobial </w:t>
      </w:r>
      <w:r w:rsidRPr="00876D9D">
        <w:rPr>
          <w:rFonts w:ascii="Times New Roman" w:hAnsi="Times New Roman" w:cs="Times New Roman"/>
          <w:sz w:val="24"/>
          <w:szCs w:val="24"/>
        </w:rPr>
        <w:t>drug delivery vehicle</w:t>
      </w:r>
      <w:r w:rsidR="00876D9D">
        <w:rPr>
          <w:rFonts w:ascii="Times New Roman" w:hAnsi="Times New Roman" w:cs="Times New Roman"/>
          <w:sz w:val="24"/>
          <w:szCs w:val="24"/>
        </w:rPr>
        <w:t xml:space="preserve">s with </w:t>
      </w:r>
      <w:r w:rsidR="008237B4" w:rsidRPr="00876D9D">
        <w:rPr>
          <w:rFonts w:ascii="Times New Roman" w:hAnsi="Times New Roman" w:cs="Times New Roman"/>
          <w:sz w:val="24"/>
          <w:szCs w:val="24"/>
        </w:rPr>
        <w:t>drug combinations</w:t>
      </w:r>
      <w:r w:rsidR="003A125E">
        <w:rPr>
          <w:rFonts w:ascii="Times New Roman" w:hAnsi="Times New Roman" w:cs="Times New Roman"/>
          <w:sz w:val="24"/>
          <w:szCs w:val="24"/>
        </w:rPr>
        <w:t xml:space="preserve"> </w:t>
      </w:r>
      <w:r w:rsidRPr="00B5067E">
        <w:rPr>
          <w:rFonts w:ascii="Times New Roman" w:hAnsi="Times New Roman" w:cs="Times New Roman"/>
          <w:sz w:val="24"/>
          <w:szCs w:val="24"/>
        </w:rPr>
        <w:t xml:space="preserve">capable of inducing both biofilm dispersion and overall bactericidal effects. </w:t>
      </w:r>
      <w:r w:rsidR="005B69AA">
        <w:rPr>
          <w:rFonts w:ascii="Times New Roman" w:hAnsi="Times New Roman" w:cs="Times New Roman"/>
          <w:sz w:val="24"/>
          <w:szCs w:val="24"/>
        </w:rPr>
        <w:t>M</w:t>
      </w:r>
      <w:r w:rsidR="008B5C87">
        <w:rPr>
          <w:rFonts w:ascii="Times New Roman" w:hAnsi="Times New Roman" w:cs="Times New Roman"/>
          <w:sz w:val="24"/>
          <w:szCs w:val="24"/>
        </w:rPr>
        <w:t xml:space="preserve">any </w:t>
      </w:r>
      <w:r w:rsidR="005B69AA">
        <w:rPr>
          <w:rFonts w:ascii="Times New Roman" w:hAnsi="Times New Roman" w:cs="Times New Roman"/>
          <w:sz w:val="24"/>
          <w:szCs w:val="24"/>
        </w:rPr>
        <w:t>drugs</w:t>
      </w:r>
      <w:r w:rsidR="008B5C87">
        <w:rPr>
          <w:rFonts w:ascii="Times New Roman" w:hAnsi="Times New Roman" w:cs="Times New Roman"/>
          <w:sz w:val="24"/>
          <w:szCs w:val="24"/>
        </w:rPr>
        <w:t xml:space="preserve"> either fail to accumulate efficiently beyond the</w:t>
      </w:r>
      <w:r>
        <w:rPr>
          <w:rFonts w:ascii="Times New Roman" w:hAnsi="Times New Roman" w:cs="Times New Roman"/>
          <w:sz w:val="24"/>
          <w:szCs w:val="24"/>
        </w:rPr>
        <w:t xml:space="preserve"> biofilm</w:t>
      </w:r>
      <w:r w:rsidR="008B5C87">
        <w:rPr>
          <w:rFonts w:ascii="Times New Roman" w:hAnsi="Times New Roman" w:cs="Times New Roman"/>
          <w:sz w:val="24"/>
          <w:szCs w:val="24"/>
        </w:rPr>
        <w:t xml:space="preserve"> matrix (</w:t>
      </w:r>
      <w:r w:rsidR="00876D9D">
        <w:rPr>
          <w:rFonts w:ascii="Times New Roman" w:hAnsi="Times New Roman" w:cs="Times New Roman"/>
          <w:sz w:val="24"/>
          <w:szCs w:val="24"/>
        </w:rPr>
        <w:t>for example,</w:t>
      </w:r>
      <w:r w:rsidR="008B5C87">
        <w:rPr>
          <w:rFonts w:ascii="Times New Roman" w:hAnsi="Times New Roman" w:cs="Times New Roman"/>
          <w:sz w:val="24"/>
          <w:szCs w:val="24"/>
        </w:rPr>
        <w:t xml:space="preserve"> </w:t>
      </w:r>
      <w:r w:rsidR="004B62F4">
        <w:rPr>
          <w:rFonts w:ascii="Times New Roman" w:hAnsi="Times New Roman" w:cs="Times New Roman"/>
          <w:sz w:val="24"/>
          <w:szCs w:val="24"/>
        </w:rPr>
        <w:t>aminoglycosides</w:t>
      </w:r>
      <w:r w:rsidR="007C7549">
        <w:rPr>
          <w:rFonts w:ascii="Times New Roman" w:hAnsi="Times New Roman" w:cs="Times New Roman"/>
          <w:sz w:val="24"/>
          <w:szCs w:val="24"/>
        </w:rPr>
        <w:t xml:space="preserve"> or </w:t>
      </w:r>
      <w:proofErr w:type="spellStart"/>
      <w:r w:rsidR="004B62F4">
        <w:rPr>
          <w:rFonts w:ascii="Times New Roman" w:hAnsi="Times New Roman" w:cs="Times New Roman"/>
          <w:sz w:val="24"/>
          <w:szCs w:val="24"/>
        </w:rPr>
        <w:t>penicillins</w:t>
      </w:r>
      <w:proofErr w:type="spellEnd"/>
      <w:r w:rsidR="008B5C87">
        <w:rPr>
          <w:rFonts w:ascii="Times New Roman" w:hAnsi="Times New Roman" w:cs="Times New Roman"/>
          <w:sz w:val="24"/>
          <w:szCs w:val="24"/>
        </w:rPr>
        <w:t xml:space="preserve">) or exhibit poor retention inside </w:t>
      </w:r>
      <w:r w:rsidR="005B69AA">
        <w:rPr>
          <w:rFonts w:ascii="Times New Roman" w:hAnsi="Times New Roman" w:cs="Times New Roman"/>
          <w:sz w:val="24"/>
          <w:szCs w:val="24"/>
        </w:rPr>
        <w:t>it</w:t>
      </w:r>
      <w:r w:rsidR="008B5C87">
        <w:rPr>
          <w:rFonts w:ascii="Times New Roman" w:hAnsi="Times New Roman" w:cs="Times New Roman"/>
          <w:sz w:val="24"/>
          <w:szCs w:val="24"/>
        </w:rPr>
        <w:t xml:space="preserve"> (</w:t>
      </w:r>
      <w:r w:rsidR="00876D9D">
        <w:rPr>
          <w:rFonts w:ascii="Times New Roman" w:hAnsi="Times New Roman" w:cs="Times New Roman"/>
          <w:sz w:val="24"/>
          <w:szCs w:val="24"/>
        </w:rPr>
        <w:t>for example,</w:t>
      </w:r>
      <w:r w:rsidR="008B5C87">
        <w:rPr>
          <w:rFonts w:ascii="Times New Roman" w:hAnsi="Times New Roman" w:cs="Times New Roman"/>
          <w:sz w:val="24"/>
          <w:szCs w:val="24"/>
        </w:rPr>
        <w:t xml:space="preserve"> </w:t>
      </w:r>
      <w:r w:rsidR="004B62F4">
        <w:rPr>
          <w:rFonts w:ascii="Times New Roman" w:hAnsi="Times New Roman" w:cs="Times New Roman"/>
          <w:sz w:val="24"/>
          <w:szCs w:val="24"/>
        </w:rPr>
        <w:t>fluoroquinolones</w:t>
      </w:r>
      <w:r w:rsidR="007C7549">
        <w:rPr>
          <w:rFonts w:ascii="Times New Roman" w:hAnsi="Times New Roman" w:cs="Times New Roman"/>
          <w:sz w:val="24"/>
          <w:szCs w:val="24"/>
        </w:rPr>
        <w:t xml:space="preserve"> or macrolides</w:t>
      </w:r>
      <w:r w:rsidR="008B5C87">
        <w:rPr>
          <w:rFonts w:ascii="Times New Roman" w:hAnsi="Times New Roman" w:cs="Times New Roman"/>
          <w:sz w:val="24"/>
          <w:szCs w:val="24"/>
        </w:rPr>
        <w:t>).</w:t>
      </w:r>
      <w:r w:rsidR="004B62F4">
        <w:rPr>
          <w:rFonts w:ascii="Times New Roman" w:hAnsi="Times New Roman" w:cs="Times New Roman"/>
          <w:sz w:val="24"/>
          <w:szCs w:val="24"/>
        </w:rPr>
        <w:fldChar w:fldCharType="begin">
          <w:fldData xml:space="preserve">PEVuZE5vdGU+PENpdGU+PEF1dGhvcj5MZWJlYXV4PC9BdXRob3I+PFllYXI+MjAxNDwvWWVhcj48
UmVjTnVtPjEwMDU8L1JlY051bT48RGlzcGxheVRleHQ+PHN0eWxlIGZhY2U9InN1cGVyc2NyaXB0
Ij4xMTwvc3R5bGU+PC9EaXNwbGF5VGV4dD48cmVjb3JkPjxyZWMtbnVtYmVyPjEwMDU8L3JlYy1u
dW1iZXI+PGZvcmVpZ24ta2V5cz48a2V5IGFwcD0iRU4iIGRiLWlkPSJlYWZlZWU5enAwYWRyOWV6
ZnQwdnd3cGRkeHI5dnAyOXZ6OWUiIHRpbWVzdGFtcD0iMTY2NjcxNzUyMyIgZ3VpZD0iZDU5ODkw
YmUtODhhMi00NGZiLWExNDgtYjI3MGRkNGY4NjQyIj4xMDA1PC9rZXk+PC9mb3JlaWduLWtleXM+
PHJlZi10eXBlIG5hbWU9IkpvdXJuYWwgQXJ0aWNsZSI+MTc8L3JlZi10eXBlPjxjb250cmlidXRv
cnM+PGF1dGhvcnM+PGF1dGhvcj5MZWJlYXV4LCBELjwvYXV0aG9yPjxhdXRob3I+R2hpZ28sIEou
IE0uPC9hdXRob3I+PGF1dGhvcj5CZWxvaW4sIEMuPC9hdXRob3I+PC9hdXRob3JzPjwvY29udHJp
YnV0b3JzPjxhdXRoLWFkZHJlc3M+SW5zdGl0dXQgUGFzdGV1ciwgVW5pdMOpIGRlIEfDqW7DqXRp
cXVlIGRlcyBCaW9maWxtcywgRMOpcGFydGVtZW50IGRlIE1pY3JvYmlvbG9naWUsIFBhcmlzLCBG
cmFuY2UgVW5pdmVyc2l0w6kgUGFyaXMgRGVzY2FydGVzLCBTb3Jib25uZSBQYXJpcyBDaXTDqSwg
QVAtSFAsIEjDtHBpdGFsIE5lY2tlciBFbmZhbnRzIE1hbGFkZXMsIENlbnRyZSBkJmFwb3M7SW5m
ZWN0aW9sb2dpZSBOZWNrZXItUGFzdGV1ciBhbmQgSW5zdGl0dXQgSW1hZ2luZSwgUGFyaXMsIEZy
YW5jZS4mI3hEO0luc3RpdHV0IFBhc3RldXIsIFVuaXTDqSBkZSBHw6luw6l0aXF1ZSBkZXMgQmlv
ZmlsbXMsIETDqXBhcnRlbWVudCBkZSBNaWNyb2Jpb2xvZ2llLCBQYXJpcywgRnJhbmNlLiYjeEQ7
SW5zdGl0dXQgUGFzdGV1ciwgVW5pdMOpIGRlIEfDqW7DqXRpcXVlIGRlcyBCaW9maWxtcywgRMOp
cGFydGVtZW50IGRlIE1pY3JvYmlvbG9naWUsIFBhcmlzLCBGcmFuY2UgY2JlbG9pbkBwYXN0ZXVy
LmZyLjwvYXV0aC1hZGRyZXNzPjx0aXRsZXM+PHRpdGxlPkJpb2ZpbG0tcmVsYXRlZCBpbmZlY3Rp
b25zOiBicmlkZ2luZyB0aGUgZ2FwIGJldHdlZW4gY2xpbmljYWwgbWFuYWdlbWVudCBhbmQgZnVu
ZGFtZW50YWwgYXNwZWN0cyBvZiByZWNhbGNpdHJhbmNlIHRvd2FyZCBhbnRpYmlvdGljczwvdGl0
bGU+PHNlY29uZGFyeS10aXRsZT5NaWNyb2Jpb2wgTW9sIEJpb2wgUmV2PC9zZWNvbmRhcnktdGl0
bGU+PC90aXRsZXM+PHBlcmlvZGljYWw+PGZ1bGwtdGl0bGU+TWljcm9iaW9sIE1vbCBCaW9sIFJl
djwvZnVsbC10aXRsZT48L3BlcmlvZGljYWw+PHBhZ2VzPjUxMC00MzwvcGFnZXM+PHZvbHVtZT43
ODwvdm9sdW1lPjxudW1iZXI+MzwvbnVtYmVyPjxrZXl3b3Jkcz48a2V5d29yZD5BbmltYWxzPC9r
ZXl3b3JkPjxrZXl3b3JkPkFudGktQmFjdGVyaWFsIEFnZW50cy8qcGhhcm1hY29sb2d5L3RoZXJh
cGV1dGljIHVzZTwva2V5d29yZD48a2V5d29yZD5CYWN0ZXJpYWwgSW5mZWN0aW9ucy9kcnVnIHRo
ZXJhcHkvKm1pY3JvYmlvbG9neTwva2V5d29yZD48a2V5d29yZD4qQmlvZmlsbXM8L2tleXdvcmQ+
PGtleXdvcmQ+Q2F0aGV0ZXItUmVsYXRlZCBJbmZlY3Rpb25zL2RydWcgdGhlcmFweS8qbWljcm9i
aW9sb2d5PC9rZXl3b3JkPjxrZXl3b3JkPipEcnVnIFJlc2lzdGFuY2UsIEJhY3RlcmlhbDwva2V5
d29yZD48a2V5d29yZD5Fc2NoZXJpY2hpYSBjb2xpL3BoeXNpb2xvZ3k8L2tleXdvcmQ+PGtleXdv
cmQ+R2VuZSBUcmFuc2ZlciwgSG9yaXpvbnRhbDwva2V5d29yZD48a2V5d29yZD5HZW5lcywgQmFj
dGVyaWFsPC9rZXl3b3JkPjxrZXl3b3JkPkh1bWFuczwva2V5d29yZD48a2V5d29yZD5NaWNyb2Jp
YWwgVmlhYmlsaXR5PC9rZXl3b3JkPjxrZXl3b3JkPlBzZXVkb21vbmFzIGFlcnVnaW5vc2EvcGh5
c2lvbG9neTwva2V5d29yZD48L2tleXdvcmRzPjxkYXRlcz48eWVhcj4yMDE0PC95ZWFyPjxwdWIt
ZGF0ZXM+PGRhdGU+U2VwPC9kYXRlPjwvcHViLWRhdGVzPjwvZGF0ZXM+PGlzYm4+MTA5Mi0yMTcy
IChQcmludCkmI3hEOzEwOTItMjE3MjwvaXNibj48YWNjZXNzaW9uLW51bT4yNTE4NDU2NDwvYWNj
ZXNzaW9uLW51bT48dXJscz48L3VybHM+PGN1c3RvbTI+UE1DNDE4NzY3OTwvY3VzdG9tMj48ZWxl
Y3Ryb25pYy1yZXNvdXJjZS1udW0+MTAuMTEyOC9tbWJyLjAwMDEzLTE0PC9lbGVjdHJvbmljLXJl
c291cmNlLW51bT48cmVtb3RlLWRhdGFiYXNlLXByb3ZpZGVyPk5MTTwvcmVtb3RlLWRhdGFiYXNl
LXByb3ZpZGVyPjxsYW5ndWFnZT5lbmc8L2xhbmd1YWdlPjwvcmVjb3JkPjwvQ2l0ZT48L0VuZE5v
dGU+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PEVuZE5vdGU+PENpdGU+PEF1dGhvcj5MZWJlYXV4PC9BdXRob3I+PFllYXI+MjAxNDwvWWVhcj48
UmVjTnVtPjEwMDU8L1JlY051bT48RGlzcGxheVRleHQ+PHN0eWxlIGZhY2U9InN1cGVyc2NyaXB0
Ij4xMTwvc3R5bGU+PC9EaXNwbGF5VGV4dD48cmVjb3JkPjxyZWMtbnVtYmVyPjEwMDU8L3JlYy1u
dW1iZXI+PGZvcmVpZ24ta2V5cz48a2V5IGFwcD0iRU4iIGRiLWlkPSJlYWZlZWU5enAwYWRyOWV6
ZnQwdnd3cGRkeHI5dnAyOXZ6OWUiIHRpbWVzdGFtcD0iMTY2NjcxNzUyMyIgZ3VpZD0iZDU5ODkw
YmUtODhhMi00NGZiLWExNDgtYjI3MGRkNGY4NjQyIj4xMDA1PC9rZXk+PC9mb3JlaWduLWtleXM+
PHJlZi10eXBlIG5hbWU9IkpvdXJuYWwgQXJ0aWNsZSI+MTc8L3JlZi10eXBlPjxjb250cmlidXRv
cnM+PGF1dGhvcnM+PGF1dGhvcj5MZWJlYXV4LCBELjwvYXV0aG9yPjxhdXRob3I+R2hpZ28sIEou
IE0uPC9hdXRob3I+PGF1dGhvcj5CZWxvaW4sIEMuPC9hdXRob3I+PC9hdXRob3JzPjwvY29udHJp
YnV0b3JzPjxhdXRoLWFkZHJlc3M+SW5zdGl0dXQgUGFzdGV1ciwgVW5pdMOpIGRlIEfDqW7DqXRp
cXVlIGRlcyBCaW9maWxtcywgRMOpcGFydGVtZW50IGRlIE1pY3JvYmlvbG9naWUsIFBhcmlzLCBG
cmFuY2UgVW5pdmVyc2l0w6kgUGFyaXMgRGVzY2FydGVzLCBTb3Jib25uZSBQYXJpcyBDaXTDqSwg
QVAtSFAsIEjDtHBpdGFsIE5lY2tlciBFbmZhbnRzIE1hbGFkZXMsIENlbnRyZSBkJmFwb3M7SW5m
ZWN0aW9sb2dpZSBOZWNrZXItUGFzdGV1ciBhbmQgSW5zdGl0dXQgSW1hZ2luZSwgUGFyaXMsIEZy
YW5jZS4mI3hEO0luc3RpdHV0IFBhc3RldXIsIFVuaXTDqSBkZSBHw6luw6l0aXF1ZSBkZXMgQmlv
ZmlsbXMsIETDqXBhcnRlbWVudCBkZSBNaWNyb2Jpb2xvZ2llLCBQYXJpcywgRnJhbmNlLiYjeEQ7
SW5zdGl0dXQgUGFzdGV1ciwgVW5pdMOpIGRlIEfDqW7DqXRpcXVlIGRlcyBCaW9maWxtcywgRMOp
cGFydGVtZW50IGRlIE1pY3JvYmlvbG9naWUsIFBhcmlzLCBGcmFuY2UgY2JlbG9pbkBwYXN0ZXVy
LmZyLjwvYXV0aC1hZGRyZXNzPjx0aXRsZXM+PHRpdGxlPkJpb2ZpbG0tcmVsYXRlZCBpbmZlY3Rp
b25zOiBicmlkZ2luZyB0aGUgZ2FwIGJldHdlZW4gY2xpbmljYWwgbWFuYWdlbWVudCBhbmQgZnVu
ZGFtZW50YWwgYXNwZWN0cyBvZiByZWNhbGNpdHJhbmNlIHRvd2FyZCBhbnRpYmlvdGljczwvdGl0
bGU+PHNlY29uZGFyeS10aXRsZT5NaWNyb2Jpb2wgTW9sIEJpb2wgUmV2PC9zZWNvbmRhcnktdGl0
bGU+PC90aXRsZXM+PHBlcmlvZGljYWw+PGZ1bGwtdGl0bGU+TWljcm9iaW9sIE1vbCBCaW9sIFJl
djwvZnVsbC10aXRsZT48L3BlcmlvZGljYWw+PHBhZ2VzPjUxMC00MzwvcGFnZXM+PHZvbHVtZT43
ODwvdm9sdW1lPjxudW1iZXI+MzwvbnVtYmVyPjxrZXl3b3Jkcz48a2V5d29yZD5BbmltYWxzPC9r
ZXl3b3JkPjxrZXl3b3JkPkFudGktQmFjdGVyaWFsIEFnZW50cy8qcGhhcm1hY29sb2d5L3RoZXJh
cGV1dGljIHVzZTwva2V5d29yZD48a2V5d29yZD5CYWN0ZXJpYWwgSW5mZWN0aW9ucy9kcnVnIHRo
ZXJhcHkvKm1pY3JvYmlvbG9neTwva2V5d29yZD48a2V5d29yZD4qQmlvZmlsbXM8L2tleXdvcmQ+
PGtleXdvcmQ+Q2F0aGV0ZXItUmVsYXRlZCBJbmZlY3Rpb25zL2RydWcgdGhlcmFweS8qbWljcm9i
aW9sb2d5PC9rZXl3b3JkPjxrZXl3b3JkPipEcnVnIFJlc2lzdGFuY2UsIEJhY3RlcmlhbDwva2V5
d29yZD48a2V5d29yZD5Fc2NoZXJpY2hpYSBjb2xpL3BoeXNpb2xvZ3k8L2tleXdvcmQ+PGtleXdv
cmQ+R2VuZSBUcmFuc2ZlciwgSG9yaXpvbnRhbDwva2V5d29yZD48a2V5d29yZD5HZW5lcywgQmFj
dGVyaWFsPC9rZXl3b3JkPjxrZXl3b3JkPkh1bWFuczwva2V5d29yZD48a2V5d29yZD5NaWNyb2Jp
YWwgVmlhYmlsaXR5PC9rZXl3b3JkPjxrZXl3b3JkPlBzZXVkb21vbmFzIGFlcnVnaW5vc2EvcGh5
c2lvbG9neTwva2V5d29yZD48L2tleXdvcmRzPjxkYXRlcz48eWVhcj4yMDE0PC95ZWFyPjxwdWIt
ZGF0ZXM+PGRhdGU+U2VwPC9kYXRlPjwvcHViLWRhdGVzPjwvZGF0ZXM+PGlzYm4+MTA5Mi0yMTcy
IChQcmludCkmI3hEOzEwOTItMjE3MjwvaXNibj48YWNjZXNzaW9uLW51bT4yNTE4NDU2NDwvYWNj
ZXNzaW9uLW51bT48dXJscz48L3VybHM+PGN1c3RvbTI+UE1DNDE4NzY3OTwvY3VzdG9tMj48ZWxl
Y3Ryb25pYy1yZXNvdXJjZS1udW0+MTAuMTEyOC9tbWJyLjAwMDEzLTE0PC9lbGVjdHJvbmljLXJl
c291cmNlLW51bT48cmVtb3RlLWRhdGFiYXNlLXByb3ZpZGVyPk5MTTwvcmVtb3RlLWRhdGFiYXNl
LXByb3ZpZGVyPjxsYW5ndWFnZT5lbmc8L2xhbmd1YWdlPjwvcmVjb3JkPjwvQ2l0ZT48L0VuZE5v
dGU+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4B62F4">
        <w:rPr>
          <w:rFonts w:ascii="Times New Roman" w:hAnsi="Times New Roman" w:cs="Times New Roman"/>
          <w:sz w:val="24"/>
          <w:szCs w:val="24"/>
        </w:rPr>
      </w:r>
      <w:r w:rsidR="004B62F4">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11</w:t>
      </w:r>
      <w:r w:rsidR="004B62F4">
        <w:rPr>
          <w:rFonts w:ascii="Times New Roman" w:hAnsi="Times New Roman" w:cs="Times New Roman"/>
          <w:sz w:val="24"/>
          <w:szCs w:val="24"/>
        </w:rPr>
        <w:fldChar w:fldCharType="end"/>
      </w:r>
      <w:r w:rsidR="008B5C87" w:rsidRPr="00D434E3">
        <w:rPr>
          <w:rFonts w:ascii="Times New Roman" w:hAnsi="Times New Roman" w:cs="Times New Roman"/>
          <w:sz w:val="24"/>
          <w:szCs w:val="24"/>
          <w:vertAlign w:val="superscript"/>
        </w:rPr>
        <w:t>,</w:t>
      </w:r>
      <w:r w:rsidR="008B5C87">
        <w:rPr>
          <w:rFonts w:ascii="Times New Roman" w:hAnsi="Times New Roman" w:cs="Times New Roman"/>
          <w:sz w:val="24"/>
          <w:szCs w:val="24"/>
        </w:rPr>
        <w:fldChar w:fldCharType="begin">
          <w:fldData xml:space="preserve">PEVuZE5vdGU+PENpdGU+PEF1dGhvcj5BbmRlcnNvbjwvQXV0aG9yPjxZZWFyPjIwMDM8L1llYXI+
PFJlY051bT4xMDA0PC9SZWNOdW0+PERpc3BsYXlUZXh0PjxzdHlsZSBmYWNlPSJzdXBlcnNjcmlw
dCI+MTI8L3N0eWxlPjwvRGlzcGxheVRleHQ+PHJlY29yZD48cmVjLW51bWJlcj4xMDA0PC9yZWMt
bnVtYmVyPjxmb3JlaWduLWtleXM+PGtleSBhcHA9IkVOIiBkYi1pZD0iZWFmZWVlOXpwMGFkcjll
emZ0MHZ3d3BkZHhyOXZwMjl2ejllIiB0aW1lc3RhbXA9IjE2NjY3MTcxNjYiIGd1aWQ9IjFiMmE2
MTY1LWJiZmItNDE4My04YWJlLTRjNTZjY2NmOGZiOSI+MTAwNDwva2V5PjwvZm9yZWlnbi1rZXlz
PjxyZWYtdHlwZSBuYW1lPSJKb3VybmFsIEFydGljbGUiPjE3PC9yZWYtdHlwZT48Y29udHJpYnV0
b3JzPjxhdXRob3JzPjxhdXRob3I+QW5kZXJzb24sIEcuIEcuPC9hdXRob3I+PGF1dGhvcj5QYWxl
cm1vLCBKLiBKLjwvYXV0aG9yPjxhdXRob3I+U2NoaWxsaW5nLCBKLiBELjwvYXV0aG9yPjxhdXRo
b3I+Um90aCwgUi48L2F1dGhvcj48YXV0aG9yPkhldXNlciwgSi48L2F1dGhvcj48YXV0aG9yPkh1
bHRncmVuLCBTLiBKLjwvYXV0aG9yPjwvYXV0aG9ycz48L2NvbnRyaWJ1dG9ycz48YXV0aC1hZGRy
ZXNzPkRlcGFydG1lbnQgb2YgTW9sZWN1bGFyIE1pY3JvYmlvbG9neSwgV2FzaGluZ3RvbiBVbml2
ZXJzaXR5IFNjaG9vbCBvZiBNZWRpY2luZSwgNjYwIFNvdXRoIEV1Y2xpZCBBdmVudWUsIFN0LiBM
b3VpcywgTU8gNjMxMTAsIFVTQS48L2F1dGgtYWRkcmVzcz48dGl0bGVzPjx0aXRsZT5JbnRyYWNl
bGx1bGFyIGJhY3RlcmlhbCBiaW9maWxtLWxpa2UgcG9kcyBpbiB1cmluYXJ5IHRyYWN0IGluZmVj
dGlvbnM8L3RpdGxlPjxzZWNvbmRhcnktdGl0bGU+U2NpZW5jZTwvc2Vjb25kYXJ5LXRpdGxlPjwv
dGl0bGVzPjxwZXJpb2RpY2FsPjxmdWxsLXRpdGxlPlNjaWVuY2U8L2Z1bGwtdGl0bGU+PC9wZXJp
b2RpY2FsPjxwYWdlcz4xMDUtNzwvcGFnZXM+PHZvbHVtZT4zMDE8L3ZvbHVtZT48bnVtYmVyPjU2
Mjk8L251bWJlcj48a2V5d29yZHM+PGtleXdvcmQ+KkFkaGVzaW5zLCBCYWN0ZXJpYWw8L2tleXdv
cmQ+PGtleXdvcmQ+QWRoZXNpbnMsIEVzY2hlcmljaGlhIGNvbGk8L2tleXdvcmQ+PGtleXdvcmQ+
QW5pbWFsczwva2V5d29yZD48a2V5d29yZD4qQW50aWdlbnMsIEJhY3RlcmlhbDwva2V5d29yZD48
a2V5d29yZD5CYWN0ZXJpYWwgT3V0ZXIgTWVtYnJhbmUgUHJvdGVpbnMvYW5hbHlzaXM8L2tleXdv
cmQ+PGtleXdvcmQ+KkJpb2ZpbG1zPC9rZXl3b3JkPjxrZXl3b3JkPkNvbG9ueSBDb3VudCwgTWlj
cm9iaWFsPC9rZXl3b3JkPjxrZXl3b3JkPkVwaXRoZWxpYWwgQ2VsbHMvbWljcm9iaW9sb2d5L3Vs
dHJhc3RydWN0dXJlPC9rZXl3b3JkPjxrZXl3b3JkPkVzY2hlcmljaGlhIGNvbGkvZ3Jvd3RoICZh
bXA7IGRldmVsb3BtZW50L2ltbXVub2xvZ3kvKnBhdGhvZ2VuaWNpdHkvdWx0cmFzdHJ1Y3R1cmU8
L2tleXdvcmQ+PGtleXdvcmQ+RXNjaGVyaWNoaWEgY29saSBJbmZlY3Rpb25zL2ltbXVub2xvZ3kv
Km1pY3JvYmlvbG9neS9wYXRob2xvZ3k8L2tleXdvcmQ+PGtleXdvcmQ+KkVzY2hlcmljaGlhIGNv
bGkgUHJvdGVpbnM8L2tleXdvcmQ+PGtleXdvcmQ+RmVtYWxlPC9rZXl3b3JkPjxrZXl3b3JkPkZp
bWJyaWFlLCBCYWN0ZXJpYWwvcGh5c2lvbG9neS91bHRyYXN0cnVjdHVyZTwva2V5d29yZD48a2V5
d29yZD5GcmVlemUgRnJhY3R1cmluZzwva2V5d29yZD48a2V5d29yZD5JbW11bml0eSwgSW5uYXRl
PC9rZXl3b3JkPjxrZXl3b3JkPk1lbWJyYW5lIEdseWNvcHJvdGVpbnMvYW5hbHlzaXM8L2tleXdv
cmQ+PGtleXdvcmQ+TWljZTwva2V5d29yZD48a2V5d29yZD5NaWNlLCBJbmJyZWQgQzNIPC9rZXl3
b3JkPjxrZXl3b3JkPk1pY3Jvc2NvcHksIEVsZWN0cm9uPC9rZXl3b3JkPjxrZXl3b3JkPk1pY3Jv
c2NvcHksIEVsZWN0cm9uLCBTY2FubmluZzwva2V5d29yZD48a2V5d29yZD5Qb2x5c2FjY2hhcmlk
ZXMsIEJhY3RlcmlhbC9hbmFseXNpczwva2V5d29yZD48a2V5d29yZD5VcmluYXJ5IEJsYWRkZXIv
aW1tdW5vbG9neS8qbWljcm9iaW9sb2d5L3VsdHJhc3RydWN0dXJlPC9rZXl3b3JkPjxrZXl3b3Jk
PlVyaW5hcnkgQmxhZGRlciBEaXNlYXNlcy9pbW11bm9sb2d5LyptaWNyb2Jpb2xvZ3kvcGF0aG9s
b2d5PC9rZXl3b3JkPjxrZXl3b3JkPlVyaW5hcnkgVHJhY3QgSW5mZWN0aW9ucy9pbW11bm9sb2d5
LyptaWNyb2Jpb2xvZ3kvcGF0aG9sb2d5PC9rZXl3b3JkPjxrZXl3b3JkPlVyb3RoZWxpdW0vbWlj
cm9iaW9sb2d5L3VsdHJhc3RydWN0dXJlPC9rZXl3b3JkPjwva2V5d29yZHM+PGRhdGVzPjx5ZWFy
PjIwMDM8L3llYXI+PHB1Yi1kYXRlcz48ZGF0ZT5KdWwgNDwvZGF0ZT48L3B1Yi1kYXRlcz48L2Rh
dGVzPjxpc2JuPjAwMzYtODA3NTwvaXNibj48YWNjZXNzaW9uLW51bT4xMjg0MzM5NjwvYWNjZXNz
aW9uLW51bT48dXJscz48L3VybHM+PGVsZWN0cm9uaWMtcmVzb3VyY2UtbnVtPjEwLjExMjYvc2Np
ZW5jZS4xMDg0NTUwPC9lbGVjdHJvbmljLXJlc291cmNlLW51bT48cmVtb3RlLWRhdGFiYXNlLXBy
b3ZpZGVyPk5MTTwvcmVtb3RlLWRhdGFiYXNlLXByb3ZpZGVyPjxsYW5ndWFnZT5lbmc8L2xhbmd1
YWdlPjwvcmVjb3JkPjwvQ2l0ZT48L0VuZE5vdGU+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PEVuZE5vdGU+PENpdGU+PEF1dGhvcj5BbmRlcnNvbjwvQXV0aG9yPjxZZWFyPjIwMDM8L1llYXI+
PFJlY051bT4xMDA0PC9SZWNOdW0+PERpc3BsYXlUZXh0PjxzdHlsZSBmYWNlPSJzdXBlcnNjcmlw
dCI+MTI8L3N0eWxlPjwvRGlzcGxheVRleHQ+PHJlY29yZD48cmVjLW51bWJlcj4xMDA0PC9yZWMt
bnVtYmVyPjxmb3JlaWduLWtleXM+PGtleSBhcHA9IkVOIiBkYi1pZD0iZWFmZWVlOXpwMGFkcjll
emZ0MHZ3d3BkZHhyOXZwMjl2ejllIiB0aW1lc3RhbXA9IjE2NjY3MTcxNjYiIGd1aWQ9IjFiMmE2
MTY1LWJiZmItNDE4My04YWJlLTRjNTZjY2NmOGZiOSI+MTAwNDwva2V5PjwvZm9yZWlnbi1rZXlz
PjxyZWYtdHlwZSBuYW1lPSJKb3VybmFsIEFydGljbGUiPjE3PC9yZWYtdHlwZT48Y29udHJpYnV0
b3JzPjxhdXRob3JzPjxhdXRob3I+QW5kZXJzb24sIEcuIEcuPC9hdXRob3I+PGF1dGhvcj5QYWxl
cm1vLCBKLiBKLjwvYXV0aG9yPjxhdXRob3I+U2NoaWxsaW5nLCBKLiBELjwvYXV0aG9yPjxhdXRo
b3I+Um90aCwgUi48L2F1dGhvcj48YXV0aG9yPkhldXNlciwgSi48L2F1dGhvcj48YXV0aG9yPkh1
bHRncmVuLCBTLiBKLjwvYXV0aG9yPjwvYXV0aG9ycz48L2NvbnRyaWJ1dG9ycz48YXV0aC1hZGRy
ZXNzPkRlcGFydG1lbnQgb2YgTW9sZWN1bGFyIE1pY3JvYmlvbG9neSwgV2FzaGluZ3RvbiBVbml2
ZXJzaXR5IFNjaG9vbCBvZiBNZWRpY2luZSwgNjYwIFNvdXRoIEV1Y2xpZCBBdmVudWUsIFN0LiBM
b3VpcywgTU8gNjMxMTAsIFVTQS48L2F1dGgtYWRkcmVzcz48dGl0bGVzPjx0aXRsZT5JbnRyYWNl
bGx1bGFyIGJhY3RlcmlhbCBiaW9maWxtLWxpa2UgcG9kcyBpbiB1cmluYXJ5IHRyYWN0IGluZmVj
dGlvbnM8L3RpdGxlPjxzZWNvbmRhcnktdGl0bGU+U2NpZW5jZTwvc2Vjb25kYXJ5LXRpdGxlPjwv
dGl0bGVzPjxwZXJpb2RpY2FsPjxmdWxsLXRpdGxlPlNjaWVuY2U8L2Z1bGwtdGl0bGU+PC9wZXJp
b2RpY2FsPjxwYWdlcz4xMDUtNzwvcGFnZXM+PHZvbHVtZT4zMDE8L3ZvbHVtZT48bnVtYmVyPjU2
Mjk8L251bWJlcj48a2V5d29yZHM+PGtleXdvcmQ+KkFkaGVzaW5zLCBCYWN0ZXJpYWw8L2tleXdv
cmQ+PGtleXdvcmQ+QWRoZXNpbnMsIEVzY2hlcmljaGlhIGNvbGk8L2tleXdvcmQ+PGtleXdvcmQ+
QW5pbWFsczwva2V5d29yZD48a2V5d29yZD4qQW50aWdlbnMsIEJhY3RlcmlhbDwva2V5d29yZD48
a2V5d29yZD5CYWN0ZXJpYWwgT3V0ZXIgTWVtYnJhbmUgUHJvdGVpbnMvYW5hbHlzaXM8L2tleXdv
cmQ+PGtleXdvcmQ+KkJpb2ZpbG1zPC9rZXl3b3JkPjxrZXl3b3JkPkNvbG9ueSBDb3VudCwgTWlj
cm9iaWFsPC9rZXl3b3JkPjxrZXl3b3JkPkVwaXRoZWxpYWwgQ2VsbHMvbWljcm9iaW9sb2d5L3Vs
dHJhc3RydWN0dXJlPC9rZXl3b3JkPjxrZXl3b3JkPkVzY2hlcmljaGlhIGNvbGkvZ3Jvd3RoICZh
bXA7IGRldmVsb3BtZW50L2ltbXVub2xvZ3kvKnBhdGhvZ2VuaWNpdHkvdWx0cmFzdHJ1Y3R1cmU8
L2tleXdvcmQ+PGtleXdvcmQ+RXNjaGVyaWNoaWEgY29saSBJbmZlY3Rpb25zL2ltbXVub2xvZ3kv
Km1pY3JvYmlvbG9neS9wYXRob2xvZ3k8L2tleXdvcmQ+PGtleXdvcmQ+KkVzY2hlcmljaGlhIGNv
bGkgUHJvdGVpbnM8L2tleXdvcmQ+PGtleXdvcmQ+RmVtYWxlPC9rZXl3b3JkPjxrZXl3b3JkPkZp
bWJyaWFlLCBCYWN0ZXJpYWwvcGh5c2lvbG9neS91bHRyYXN0cnVjdHVyZTwva2V5d29yZD48a2V5
d29yZD5GcmVlemUgRnJhY3R1cmluZzwva2V5d29yZD48a2V5d29yZD5JbW11bml0eSwgSW5uYXRl
PC9rZXl3b3JkPjxrZXl3b3JkPk1lbWJyYW5lIEdseWNvcHJvdGVpbnMvYW5hbHlzaXM8L2tleXdv
cmQ+PGtleXdvcmQ+TWljZTwva2V5d29yZD48a2V5d29yZD5NaWNlLCBJbmJyZWQgQzNIPC9rZXl3
b3JkPjxrZXl3b3JkPk1pY3Jvc2NvcHksIEVsZWN0cm9uPC9rZXl3b3JkPjxrZXl3b3JkPk1pY3Jv
c2NvcHksIEVsZWN0cm9uLCBTY2FubmluZzwva2V5d29yZD48a2V5d29yZD5Qb2x5c2FjY2hhcmlk
ZXMsIEJhY3RlcmlhbC9hbmFseXNpczwva2V5d29yZD48a2V5d29yZD5VcmluYXJ5IEJsYWRkZXIv
aW1tdW5vbG9neS8qbWljcm9iaW9sb2d5L3VsdHJhc3RydWN0dXJlPC9rZXl3b3JkPjxrZXl3b3Jk
PlVyaW5hcnkgQmxhZGRlciBEaXNlYXNlcy9pbW11bm9sb2d5LyptaWNyb2Jpb2xvZ3kvcGF0aG9s
b2d5PC9rZXl3b3JkPjxrZXl3b3JkPlVyaW5hcnkgVHJhY3QgSW5mZWN0aW9ucy9pbW11bm9sb2d5
LyptaWNyb2Jpb2xvZ3kvcGF0aG9sb2d5PC9rZXl3b3JkPjxrZXl3b3JkPlVyb3RoZWxpdW0vbWlj
cm9iaW9sb2d5L3VsdHJhc3RydWN0dXJlPC9rZXl3b3JkPjwva2V5d29yZHM+PGRhdGVzPjx5ZWFy
PjIwMDM8L3llYXI+PHB1Yi1kYXRlcz48ZGF0ZT5KdWwgNDwvZGF0ZT48L3B1Yi1kYXRlcz48L2Rh
dGVzPjxpc2JuPjAwMzYtODA3NTwvaXNibj48YWNjZXNzaW9uLW51bT4xMjg0MzM5NjwvYWNjZXNz
aW9uLW51bT48dXJscz48L3VybHM+PGVsZWN0cm9uaWMtcmVzb3VyY2UtbnVtPjEwLjExMjYvc2Np
ZW5jZS4xMDg0NTUwPC9lbGVjdHJvbmljLXJlc291cmNlLW51bT48cmVtb3RlLWRhdGFiYXNlLXBy
b3ZpZGVyPk5MTTwvcmVtb3RlLWRhdGFiYXNlLXByb3ZpZGVyPjxsYW5ndWFnZT5lbmc8L2xhbmd1
YWdlPjwvcmVjb3JkPjwvQ2l0ZT48L0VuZE5vdGU+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8B5C87">
        <w:rPr>
          <w:rFonts w:ascii="Times New Roman" w:hAnsi="Times New Roman" w:cs="Times New Roman"/>
          <w:sz w:val="24"/>
          <w:szCs w:val="24"/>
        </w:rPr>
      </w:r>
      <w:r w:rsidR="008B5C87">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12</w:t>
      </w:r>
      <w:r w:rsidR="008B5C87">
        <w:rPr>
          <w:rFonts w:ascii="Times New Roman" w:hAnsi="Times New Roman" w:cs="Times New Roman"/>
          <w:sz w:val="24"/>
          <w:szCs w:val="24"/>
        </w:rPr>
        <w:fldChar w:fldCharType="end"/>
      </w:r>
      <w:r w:rsidR="00BB27A1">
        <w:rPr>
          <w:rFonts w:ascii="Times New Roman" w:hAnsi="Times New Roman" w:cs="Times New Roman"/>
          <w:sz w:val="24"/>
          <w:szCs w:val="24"/>
        </w:rPr>
        <w:t xml:space="preserve"> Hence</w:t>
      </w:r>
      <w:r w:rsidR="00575063">
        <w:rPr>
          <w:rFonts w:ascii="Times New Roman" w:hAnsi="Times New Roman" w:cs="Times New Roman"/>
          <w:sz w:val="24"/>
          <w:szCs w:val="24"/>
        </w:rPr>
        <w:t>,</w:t>
      </w:r>
      <w:r w:rsidR="00BB27A1">
        <w:rPr>
          <w:rFonts w:ascii="Times New Roman" w:hAnsi="Times New Roman" w:cs="Times New Roman"/>
          <w:sz w:val="24"/>
          <w:szCs w:val="24"/>
        </w:rPr>
        <w:t xml:space="preserve"> drug</w:t>
      </w:r>
      <w:r w:rsidR="008B5C87">
        <w:rPr>
          <w:rFonts w:ascii="Times New Roman" w:hAnsi="Times New Roman" w:cs="Times New Roman"/>
          <w:sz w:val="24"/>
          <w:szCs w:val="24"/>
        </w:rPr>
        <w:t xml:space="preserve"> concentration within </w:t>
      </w:r>
      <w:r w:rsidR="00BB27A1">
        <w:rPr>
          <w:rFonts w:ascii="Times New Roman" w:hAnsi="Times New Roman" w:cs="Times New Roman"/>
          <w:sz w:val="24"/>
          <w:szCs w:val="24"/>
        </w:rPr>
        <w:t xml:space="preserve">a </w:t>
      </w:r>
      <w:r w:rsidR="008B5C87">
        <w:rPr>
          <w:rFonts w:ascii="Times New Roman" w:hAnsi="Times New Roman" w:cs="Times New Roman"/>
          <w:sz w:val="24"/>
          <w:szCs w:val="24"/>
        </w:rPr>
        <w:t>biofilm is</w:t>
      </w:r>
      <w:r w:rsidR="004D2CE4">
        <w:rPr>
          <w:rFonts w:ascii="Times New Roman" w:hAnsi="Times New Roman" w:cs="Times New Roman"/>
          <w:sz w:val="24"/>
          <w:szCs w:val="24"/>
        </w:rPr>
        <w:t xml:space="preserve"> </w:t>
      </w:r>
      <w:r w:rsidR="008B5C87">
        <w:rPr>
          <w:rFonts w:ascii="Times New Roman" w:hAnsi="Times New Roman" w:cs="Times New Roman"/>
          <w:sz w:val="24"/>
          <w:szCs w:val="24"/>
        </w:rPr>
        <w:t xml:space="preserve">often sub-therapeutic, </w:t>
      </w:r>
      <w:r w:rsidR="00575063">
        <w:rPr>
          <w:rFonts w:ascii="Times New Roman" w:hAnsi="Times New Roman" w:cs="Times New Roman"/>
          <w:sz w:val="24"/>
          <w:szCs w:val="24"/>
        </w:rPr>
        <w:t xml:space="preserve">which </w:t>
      </w:r>
      <w:r w:rsidR="008B5C87">
        <w:rPr>
          <w:rFonts w:ascii="Times New Roman" w:hAnsi="Times New Roman" w:cs="Times New Roman"/>
          <w:sz w:val="24"/>
          <w:szCs w:val="24"/>
        </w:rPr>
        <w:t>result</w:t>
      </w:r>
      <w:r w:rsidR="00575063">
        <w:rPr>
          <w:rFonts w:ascii="Times New Roman" w:hAnsi="Times New Roman" w:cs="Times New Roman"/>
          <w:sz w:val="24"/>
          <w:szCs w:val="24"/>
        </w:rPr>
        <w:t>s</w:t>
      </w:r>
      <w:r w:rsidR="008B5C87">
        <w:rPr>
          <w:rFonts w:ascii="Times New Roman" w:hAnsi="Times New Roman" w:cs="Times New Roman"/>
          <w:sz w:val="24"/>
          <w:szCs w:val="24"/>
        </w:rPr>
        <w:t xml:space="preserve"> in a drastic reduction in effectiveness </w:t>
      </w:r>
      <w:r w:rsidR="00BB27A1">
        <w:rPr>
          <w:rFonts w:ascii="Times New Roman" w:hAnsi="Times New Roman" w:cs="Times New Roman"/>
          <w:sz w:val="24"/>
          <w:szCs w:val="24"/>
        </w:rPr>
        <w:t>and simultaneous</w:t>
      </w:r>
      <w:r w:rsidR="008B5C87">
        <w:rPr>
          <w:rFonts w:ascii="Times New Roman" w:hAnsi="Times New Roman" w:cs="Times New Roman"/>
          <w:sz w:val="24"/>
          <w:szCs w:val="24"/>
        </w:rPr>
        <w:t xml:space="preserve"> promotion of </w:t>
      </w:r>
      <w:r w:rsidR="00BB27A1">
        <w:rPr>
          <w:rFonts w:ascii="Times New Roman" w:hAnsi="Times New Roman" w:cs="Times New Roman"/>
          <w:sz w:val="24"/>
          <w:szCs w:val="24"/>
        </w:rPr>
        <w:t>AMR</w:t>
      </w:r>
      <w:r w:rsidR="008B5C87">
        <w:rPr>
          <w:rFonts w:ascii="Times New Roman" w:hAnsi="Times New Roman" w:cs="Times New Roman"/>
          <w:sz w:val="24"/>
          <w:szCs w:val="24"/>
        </w:rPr>
        <w:t xml:space="preserve">. </w:t>
      </w:r>
      <w:r w:rsidRPr="00B5067E">
        <w:rPr>
          <w:rFonts w:ascii="Times New Roman" w:hAnsi="Times New Roman" w:cs="Times New Roman"/>
          <w:sz w:val="24"/>
          <w:szCs w:val="24"/>
        </w:rPr>
        <w:t xml:space="preserve">The demand for a robust, </w:t>
      </w:r>
      <w:proofErr w:type="gramStart"/>
      <w:r>
        <w:rPr>
          <w:rFonts w:ascii="Times New Roman" w:hAnsi="Times New Roman" w:cs="Times New Roman"/>
          <w:sz w:val="24"/>
          <w:szCs w:val="24"/>
        </w:rPr>
        <w:t>selective</w:t>
      </w:r>
      <w:proofErr w:type="gramEnd"/>
      <w:r>
        <w:rPr>
          <w:rFonts w:ascii="Times New Roman" w:hAnsi="Times New Roman" w:cs="Times New Roman"/>
          <w:sz w:val="24"/>
          <w:szCs w:val="24"/>
        </w:rPr>
        <w:t xml:space="preserve"> and efficacious</w:t>
      </w:r>
      <w:r w:rsidRPr="00B5067E">
        <w:rPr>
          <w:rFonts w:ascii="Times New Roman" w:hAnsi="Times New Roman" w:cs="Times New Roman"/>
          <w:sz w:val="24"/>
          <w:szCs w:val="24"/>
        </w:rPr>
        <w:t xml:space="preserve"> therapy cannot be addressed in the face of such a basic delivery constraint. </w:t>
      </w:r>
      <w:r>
        <w:rPr>
          <w:rFonts w:ascii="Times New Roman" w:hAnsi="Times New Roman" w:cs="Times New Roman"/>
          <w:sz w:val="24"/>
          <w:szCs w:val="24"/>
        </w:rPr>
        <w:t xml:space="preserve">Motivated by this limitation, we </w:t>
      </w:r>
      <w:r w:rsidR="00575063">
        <w:rPr>
          <w:rFonts w:ascii="Times New Roman" w:hAnsi="Times New Roman" w:cs="Times New Roman"/>
          <w:sz w:val="24"/>
          <w:szCs w:val="24"/>
        </w:rPr>
        <w:t>aim</w:t>
      </w:r>
      <w:r w:rsidR="00575063" w:rsidRPr="00B5067E">
        <w:rPr>
          <w:rFonts w:ascii="Times New Roman" w:hAnsi="Times New Roman" w:cs="Times New Roman"/>
          <w:sz w:val="24"/>
          <w:szCs w:val="24"/>
        </w:rPr>
        <w:t xml:space="preserve"> </w:t>
      </w:r>
      <w:r w:rsidR="003014DF" w:rsidRPr="00B5067E">
        <w:rPr>
          <w:rFonts w:ascii="Times New Roman" w:hAnsi="Times New Roman" w:cs="Times New Roman"/>
          <w:sz w:val="24"/>
          <w:szCs w:val="24"/>
        </w:rPr>
        <w:t>to provide a critical overview of the drug delivery strategies</w:t>
      </w:r>
      <w:r w:rsidR="003E48C6">
        <w:rPr>
          <w:rFonts w:ascii="Times New Roman" w:hAnsi="Times New Roman" w:cs="Times New Roman"/>
          <w:sz w:val="24"/>
          <w:szCs w:val="24"/>
        </w:rPr>
        <w:t xml:space="preserve"> that have been explored</w:t>
      </w:r>
      <w:r w:rsidR="003014DF" w:rsidRPr="00B5067E">
        <w:rPr>
          <w:rFonts w:ascii="Times New Roman" w:hAnsi="Times New Roman" w:cs="Times New Roman"/>
          <w:sz w:val="24"/>
          <w:szCs w:val="24"/>
        </w:rPr>
        <w:t xml:space="preserve"> in antibiofilm therapy </w:t>
      </w:r>
      <w:r w:rsidR="003E48C6" w:rsidRPr="00B5067E">
        <w:rPr>
          <w:rFonts w:ascii="Times New Roman" w:hAnsi="Times New Roman" w:cs="Times New Roman"/>
          <w:sz w:val="24"/>
          <w:szCs w:val="24"/>
        </w:rPr>
        <w:t>to</w:t>
      </w:r>
      <w:r w:rsidR="003014DF" w:rsidRPr="00B5067E">
        <w:rPr>
          <w:rFonts w:ascii="Times New Roman" w:hAnsi="Times New Roman" w:cs="Times New Roman"/>
          <w:sz w:val="24"/>
          <w:szCs w:val="24"/>
        </w:rPr>
        <w:t xml:space="preserve"> improve clinical care. We discuss the potential benefits of such techniques in improving the efficacy of antibiofilm agents, as well as the</w:t>
      </w:r>
      <w:r w:rsidR="003E48C6">
        <w:rPr>
          <w:rFonts w:ascii="Times New Roman" w:hAnsi="Times New Roman" w:cs="Times New Roman"/>
          <w:sz w:val="24"/>
          <w:szCs w:val="24"/>
        </w:rPr>
        <w:t>ir</w:t>
      </w:r>
      <w:r w:rsidR="003014DF" w:rsidRPr="00B5067E">
        <w:rPr>
          <w:rFonts w:ascii="Times New Roman" w:hAnsi="Times New Roman" w:cs="Times New Roman"/>
          <w:sz w:val="24"/>
          <w:szCs w:val="24"/>
        </w:rPr>
        <w:t xml:space="preserve"> existing limitations and </w:t>
      </w:r>
      <w:r w:rsidR="002F67D8" w:rsidRPr="00B5067E">
        <w:rPr>
          <w:rFonts w:ascii="Times New Roman" w:hAnsi="Times New Roman" w:cs="Times New Roman"/>
          <w:sz w:val="24"/>
          <w:szCs w:val="24"/>
        </w:rPr>
        <w:t>prospects</w:t>
      </w:r>
      <w:r w:rsidR="003014DF" w:rsidRPr="00B5067E">
        <w:rPr>
          <w:rFonts w:ascii="Times New Roman" w:hAnsi="Times New Roman" w:cs="Times New Roman"/>
          <w:sz w:val="24"/>
          <w:szCs w:val="24"/>
        </w:rPr>
        <w:t xml:space="preserve">. </w:t>
      </w:r>
    </w:p>
    <w:p w14:paraId="600EB3B3" w14:textId="6F664948" w:rsidR="00185C26" w:rsidRPr="002F67D8" w:rsidRDefault="00185C26" w:rsidP="004E6608">
      <w:pPr>
        <w:jc w:val="both"/>
        <w:rPr>
          <w:rFonts w:ascii="Times New Roman" w:hAnsi="Times New Roman" w:cs="Times New Roman"/>
          <w:b/>
          <w:sz w:val="24"/>
          <w:szCs w:val="24"/>
        </w:rPr>
      </w:pPr>
    </w:p>
    <w:p w14:paraId="3C08C9CD" w14:textId="02DCCE1D" w:rsidR="004E6608" w:rsidRPr="00185C26" w:rsidRDefault="00575063" w:rsidP="004E6608">
      <w:pPr>
        <w:jc w:val="both"/>
        <w:rPr>
          <w:rFonts w:ascii="Times New Roman" w:hAnsi="Times New Roman" w:cs="Times New Roman"/>
          <w:b/>
          <w:sz w:val="24"/>
          <w:szCs w:val="24"/>
        </w:rPr>
      </w:pPr>
      <w:r>
        <w:rPr>
          <w:rFonts w:ascii="Times New Roman" w:hAnsi="Times New Roman" w:cs="Times New Roman"/>
          <w:b/>
          <w:sz w:val="24"/>
          <w:szCs w:val="24"/>
        </w:rPr>
        <w:t xml:space="preserve">[H1] </w:t>
      </w:r>
      <w:r w:rsidR="004E6608" w:rsidRPr="00185C26">
        <w:rPr>
          <w:rFonts w:ascii="Times New Roman" w:hAnsi="Times New Roman" w:cs="Times New Roman"/>
          <w:b/>
          <w:sz w:val="24"/>
          <w:szCs w:val="24"/>
        </w:rPr>
        <w:t xml:space="preserve">Antibiofilm agents </w:t>
      </w:r>
    </w:p>
    <w:p w14:paraId="48C43A7C" w14:textId="07047408" w:rsidR="004E6608" w:rsidRDefault="00060CF8" w:rsidP="00AF425B">
      <w:pPr>
        <w:jc w:val="both"/>
        <w:rPr>
          <w:rFonts w:ascii="Times New Roman" w:hAnsi="Times New Roman" w:cs="Times New Roman"/>
          <w:sz w:val="24"/>
          <w:szCs w:val="24"/>
        </w:rPr>
      </w:pPr>
      <w:r>
        <w:rPr>
          <w:rFonts w:ascii="Times New Roman" w:hAnsi="Times New Roman" w:cs="Times New Roman"/>
          <w:sz w:val="24"/>
          <w:szCs w:val="24"/>
        </w:rPr>
        <w:t>T</w:t>
      </w:r>
      <w:r w:rsidR="004E6608" w:rsidRPr="00B5067E">
        <w:rPr>
          <w:rFonts w:ascii="Times New Roman" w:hAnsi="Times New Roman" w:cs="Times New Roman"/>
          <w:sz w:val="24"/>
          <w:szCs w:val="24"/>
        </w:rPr>
        <w:t xml:space="preserve">reatment </w:t>
      </w:r>
      <w:r w:rsidR="004E6608">
        <w:rPr>
          <w:rFonts w:ascii="Times New Roman" w:hAnsi="Times New Roman" w:cs="Times New Roman"/>
          <w:sz w:val="24"/>
          <w:szCs w:val="24"/>
        </w:rPr>
        <w:t>outcomes for</w:t>
      </w:r>
      <w:r w:rsidR="004E6608" w:rsidRPr="00B5067E">
        <w:rPr>
          <w:rFonts w:ascii="Times New Roman" w:hAnsi="Times New Roman" w:cs="Times New Roman"/>
          <w:sz w:val="24"/>
          <w:szCs w:val="24"/>
        </w:rPr>
        <w:t xml:space="preserve"> biofilm-associated infections </w:t>
      </w:r>
      <w:r w:rsidR="004E6608">
        <w:rPr>
          <w:rFonts w:ascii="Times New Roman" w:hAnsi="Times New Roman" w:cs="Times New Roman"/>
          <w:sz w:val="24"/>
          <w:szCs w:val="24"/>
        </w:rPr>
        <w:t>are highly variable due</w:t>
      </w:r>
      <w:r w:rsidR="004E6608" w:rsidRPr="00B5067E">
        <w:rPr>
          <w:rFonts w:ascii="Times New Roman" w:hAnsi="Times New Roman" w:cs="Times New Roman"/>
          <w:sz w:val="24"/>
          <w:szCs w:val="24"/>
        </w:rPr>
        <w:t xml:space="preserve"> to </w:t>
      </w:r>
      <w:r w:rsidR="00575063">
        <w:rPr>
          <w:rFonts w:ascii="Times New Roman" w:hAnsi="Times New Roman" w:cs="Times New Roman"/>
          <w:sz w:val="24"/>
          <w:szCs w:val="24"/>
        </w:rPr>
        <w:t>increased</w:t>
      </w:r>
      <w:r w:rsidR="00575063" w:rsidRPr="00B5067E">
        <w:rPr>
          <w:rFonts w:ascii="Times New Roman" w:hAnsi="Times New Roman" w:cs="Times New Roman"/>
          <w:sz w:val="24"/>
          <w:szCs w:val="24"/>
        </w:rPr>
        <w:t xml:space="preserve"> </w:t>
      </w:r>
      <w:r w:rsidR="004E6608" w:rsidRPr="00B5067E">
        <w:rPr>
          <w:rFonts w:ascii="Times New Roman" w:hAnsi="Times New Roman" w:cs="Times New Roman"/>
          <w:sz w:val="24"/>
          <w:szCs w:val="24"/>
        </w:rPr>
        <w:t xml:space="preserve">levels of innate antimicrobial </w:t>
      </w:r>
      <w:r w:rsidR="004E6608" w:rsidRPr="00A1302B">
        <w:rPr>
          <w:rFonts w:ascii="Times New Roman" w:hAnsi="Times New Roman" w:cs="Times New Roman"/>
          <w:color w:val="FF0000"/>
          <w:sz w:val="24"/>
          <w:szCs w:val="24"/>
        </w:rPr>
        <w:t>tolerance</w:t>
      </w:r>
      <w:r w:rsidR="00341808">
        <w:rPr>
          <w:rFonts w:ascii="Times New Roman" w:hAnsi="Times New Roman" w:cs="Times New Roman"/>
          <w:sz w:val="24"/>
          <w:szCs w:val="24"/>
        </w:rPr>
        <w:t xml:space="preserve"> </w:t>
      </w:r>
      <w:r w:rsidR="00341808">
        <w:rPr>
          <w:rFonts w:ascii="Times New Roman" w:hAnsi="Times New Roman" w:cs="Times New Roman"/>
          <w:b/>
          <w:color w:val="0000FF"/>
          <w:sz w:val="24"/>
          <w:szCs w:val="24"/>
        </w:rPr>
        <w:t>[G]</w:t>
      </w:r>
      <w:r w:rsidR="00341808">
        <w:rPr>
          <w:rFonts w:ascii="Times New Roman" w:hAnsi="Times New Roman" w:cs="Times New Roman"/>
          <w:sz w:val="24"/>
          <w:szCs w:val="24"/>
        </w:rPr>
        <w:t xml:space="preserve"> </w:t>
      </w:r>
      <w:r w:rsidR="004E6608">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&lt;EndNote&gt;&lt;Cite&gt;&lt;Author&gt;Stewart&lt;/Author&gt;&lt;Year&gt;2015&lt;/Year&gt;&lt;RecNum&gt;1006&lt;/RecNum&gt;&lt;DisplayText&gt;&lt;style face="superscript"&gt;13&lt;/style&gt;&lt;/DisplayText&gt;&lt;record&gt;&lt;rec-number&gt;1006&lt;/rec-number&gt;&lt;foreign-keys&gt;&lt;key app="EN" db-id="eafeee9zp0adr9ezft0vwwpddxr9vp29vz9e" timestamp="1666718923" guid="6149b663-4629-4dab-b884-85dda720e540"&gt;1006&lt;/key&gt;&lt;/foreign-keys&gt;&lt;ref-type name="Journal Article"&gt;17&lt;/ref-type&gt;&lt;contributors&gt;&lt;authors&gt;&lt;author&gt;Stewart, P. S.&lt;/author&gt;&lt;/authors&gt;&lt;/contributors&gt;&lt;auth-address&gt;Center for Biofilm Engineering, Montana State University, Bozeman, MT 59717.&lt;/auth-address&gt;&lt;titles&gt;&lt;title&gt;Antimicrobial Tolerance in Biofilms&lt;/title&gt;&lt;secondary-title&gt;Microbiol Spectr&lt;/secondary-title&gt;&lt;/titles&gt;&lt;periodical&gt;&lt;full-title&gt;Microbiol Spectr&lt;/full-title&gt;&lt;/periodical&gt;&lt;volume&gt;3&lt;/volume&gt;&lt;number&gt;3&lt;/number&gt;&lt;keywords&gt;&lt;keyword&gt;Anti-Bacterial Agents/*pharmacology&lt;/keyword&gt;&lt;keyword&gt;Bacteria/*drug effects/pathogenicity&lt;/keyword&gt;&lt;keyword&gt;Biofilms/*drug effects/growth &amp;amp; development&lt;/keyword&gt;&lt;keyword&gt;Disinfectants/*pharmacology&lt;/keyword&gt;&lt;keyword&gt;Drug Resistance, Bacterial/*physiology&lt;/keyword&gt;&lt;keyword&gt;Microbial Sensitivity Tests&lt;/keyword&gt;&lt;/keywords&gt;&lt;dates&gt;&lt;year&gt;2015&lt;/year&gt;&lt;pub-dates&gt;&lt;date&gt;Jun&lt;/date&gt;&lt;/pub-dates&gt;&lt;/dates&gt;&lt;isbn&gt;2165-0497&lt;/isbn&gt;&lt;accession-num&gt;26185072&lt;/accession-num&gt;&lt;urls&gt;&lt;/urls&gt;&lt;custom2&gt;PMC4507308&lt;/custom2&gt;&lt;custom6&gt;NIHMS697879&lt;/custom6&gt;&lt;electronic-resource-num&gt;10.1128/microbiolspec.MB-0010-2014&lt;/electronic-resource-num&gt;&lt;remote-database-provider&gt;NLM&lt;/remote-database-provider&gt;&lt;language&gt;eng&lt;/language&gt;&lt;/record&gt;&lt;/Cite&gt;&lt;/EndNote&gt;</w:instrText>
      </w:r>
      <w:r w:rsidR="004E6608">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13</w:t>
      </w:r>
      <w:r w:rsidR="004E6608">
        <w:rPr>
          <w:rFonts w:ascii="Times New Roman" w:hAnsi="Times New Roman" w:cs="Times New Roman"/>
          <w:sz w:val="24"/>
          <w:szCs w:val="24"/>
        </w:rPr>
        <w:fldChar w:fldCharType="end"/>
      </w:r>
      <w:r w:rsidR="004E6608">
        <w:rPr>
          <w:rFonts w:ascii="Times New Roman" w:hAnsi="Times New Roman" w:cs="Times New Roman"/>
          <w:sz w:val="24"/>
          <w:szCs w:val="24"/>
        </w:rPr>
        <w:t xml:space="preserve"> </w:t>
      </w:r>
      <w:r w:rsidR="004E6608" w:rsidRPr="00B5067E">
        <w:rPr>
          <w:rFonts w:ascii="Times New Roman" w:hAnsi="Times New Roman" w:cs="Times New Roman"/>
          <w:sz w:val="24"/>
          <w:szCs w:val="24"/>
        </w:rPr>
        <w:t>and resistance</w:t>
      </w:r>
      <w:r w:rsidR="004E6608">
        <w:rPr>
          <w:rFonts w:ascii="Times New Roman" w:hAnsi="Times New Roman" w:cs="Times New Roman"/>
          <w:sz w:val="24"/>
          <w:szCs w:val="24"/>
        </w:rPr>
        <w:t xml:space="preserve"> within </w:t>
      </w:r>
      <w:r w:rsidR="004E6608" w:rsidRPr="00B5067E">
        <w:rPr>
          <w:rFonts w:ascii="Times New Roman" w:hAnsi="Times New Roman" w:cs="Times New Roman"/>
          <w:sz w:val="24"/>
          <w:szCs w:val="24"/>
        </w:rPr>
        <w:t>these communities</w:t>
      </w:r>
      <w:r w:rsidR="004E6608">
        <w:rPr>
          <w:rFonts w:ascii="Times New Roman" w:hAnsi="Times New Roman" w:cs="Times New Roman"/>
          <w:sz w:val="24"/>
          <w:szCs w:val="24"/>
        </w:rPr>
        <w:t xml:space="preserve"> </w:t>
      </w:r>
      <w:r w:rsidR="004E6608" w:rsidRPr="00A26F6A">
        <w:rPr>
          <w:rFonts w:ascii="Times New Roman" w:hAnsi="Times New Roman" w:cs="Times New Roman"/>
          <w:b/>
          <w:bCs/>
          <w:sz w:val="24"/>
          <w:szCs w:val="24"/>
        </w:rPr>
        <w:t>(Figure 2).</w:t>
      </w:r>
      <w:r w:rsidR="004E6608" w:rsidRPr="00B5067E">
        <w:rPr>
          <w:rFonts w:ascii="Times New Roman" w:hAnsi="Times New Roman" w:cs="Times New Roman"/>
          <w:sz w:val="24"/>
          <w:szCs w:val="24"/>
        </w:rPr>
        <w:t xml:space="preserve"> </w:t>
      </w:r>
      <w:r w:rsidR="00572693">
        <w:rPr>
          <w:rFonts w:ascii="Times New Roman" w:hAnsi="Times New Roman" w:cs="Times New Roman"/>
          <w:sz w:val="24"/>
          <w:szCs w:val="24"/>
        </w:rPr>
        <w:t xml:space="preserve">Tolerance is defined here as the ability to survive, but not grow, in the presence of otherwise bactericidal antimicrobial agents through, for example, a reduction in growth rate or a subpopulation of non-metabolic </w:t>
      </w:r>
      <w:r w:rsidR="00572693" w:rsidRPr="00A1302B">
        <w:rPr>
          <w:rFonts w:ascii="Times New Roman" w:hAnsi="Times New Roman" w:cs="Times New Roman"/>
          <w:color w:val="FF0000"/>
          <w:sz w:val="24"/>
          <w:szCs w:val="24"/>
        </w:rPr>
        <w:t>persister</w:t>
      </w:r>
      <w:r w:rsidR="00341808">
        <w:rPr>
          <w:rFonts w:ascii="Times New Roman" w:hAnsi="Times New Roman" w:cs="Times New Roman"/>
          <w:sz w:val="24"/>
          <w:szCs w:val="24"/>
        </w:rPr>
        <w:t xml:space="preserve"> </w:t>
      </w:r>
      <w:r w:rsidR="00341808">
        <w:rPr>
          <w:rFonts w:ascii="Times New Roman" w:hAnsi="Times New Roman" w:cs="Times New Roman"/>
          <w:b/>
          <w:color w:val="0000FF"/>
          <w:sz w:val="24"/>
          <w:szCs w:val="24"/>
        </w:rPr>
        <w:t>[G]</w:t>
      </w:r>
      <w:r w:rsidR="003A125E">
        <w:rPr>
          <w:rFonts w:ascii="Times New Roman" w:hAnsi="Times New Roman" w:cs="Times New Roman"/>
          <w:sz w:val="24"/>
          <w:szCs w:val="24"/>
        </w:rPr>
        <w:t xml:space="preserve"> </w:t>
      </w:r>
      <w:r w:rsidR="00572693">
        <w:rPr>
          <w:rFonts w:ascii="Times New Roman" w:hAnsi="Times New Roman" w:cs="Times New Roman"/>
          <w:sz w:val="24"/>
          <w:szCs w:val="24"/>
        </w:rPr>
        <w:t xml:space="preserve">cells. </w:t>
      </w:r>
      <w:r w:rsidR="00575063">
        <w:rPr>
          <w:rFonts w:ascii="Times New Roman" w:hAnsi="Times New Roman" w:cs="Times New Roman"/>
          <w:sz w:val="24"/>
          <w:szCs w:val="24"/>
        </w:rPr>
        <w:t xml:space="preserve">By </w:t>
      </w:r>
      <w:r w:rsidR="00572693">
        <w:rPr>
          <w:rFonts w:ascii="Times New Roman" w:hAnsi="Times New Roman" w:cs="Times New Roman"/>
          <w:sz w:val="24"/>
          <w:szCs w:val="24"/>
        </w:rPr>
        <w:t xml:space="preserve">contrast, antimicrobial resistance describes acquired or intrinsic genetic mutations </w:t>
      </w:r>
      <w:r w:rsidR="000D6526">
        <w:rPr>
          <w:rFonts w:ascii="Times New Roman" w:hAnsi="Times New Roman" w:cs="Times New Roman"/>
          <w:sz w:val="24"/>
          <w:szCs w:val="24"/>
        </w:rPr>
        <w:t xml:space="preserve">that </w:t>
      </w:r>
      <w:r w:rsidR="00572693">
        <w:rPr>
          <w:rFonts w:ascii="Times New Roman" w:hAnsi="Times New Roman" w:cs="Times New Roman"/>
          <w:sz w:val="24"/>
          <w:szCs w:val="24"/>
        </w:rPr>
        <w:t>permit growth of microorganisms in the presence of otherwise bactericidal or bacteriostatic antimicrobial agents (</w:t>
      </w:r>
      <w:r w:rsidR="00575063" w:rsidRPr="00575063">
        <w:rPr>
          <w:rFonts w:ascii="Times New Roman" w:hAnsi="Times New Roman" w:cs="Times New Roman"/>
          <w:sz w:val="24"/>
          <w:szCs w:val="24"/>
        </w:rPr>
        <w:t xml:space="preserve">minimum inhibitory concentration </w:t>
      </w:r>
      <w:r w:rsidR="00575063">
        <w:rPr>
          <w:rFonts w:ascii="Times New Roman" w:hAnsi="Times New Roman" w:cs="Times New Roman"/>
          <w:sz w:val="24"/>
          <w:szCs w:val="24"/>
        </w:rPr>
        <w:t>(</w:t>
      </w:r>
      <w:r w:rsidR="00572693">
        <w:rPr>
          <w:rFonts w:ascii="Times New Roman" w:hAnsi="Times New Roman" w:cs="Times New Roman"/>
          <w:sz w:val="24"/>
          <w:szCs w:val="24"/>
        </w:rPr>
        <w:t>MIC</w:t>
      </w:r>
      <w:r w:rsidR="00575063">
        <w:rPr>
          <w:rFonts w:ascii="Times New Roman" w:hAnsi="Times New Roman" w:cs="Times New Roman"/>
          <w:sz w:val="24"/>
          <w:szCs w:val="24"/>
        </w:rPr>
        <w:t>)</w:t>
      </w:r>
      <w:r w:rsidR="00572693">
        <w:rPr>
          <w:rFonts w:ascii="Times New Roman" w:hAnsi="Times New Roman" w:cs="Times New Roman"/>
          <w:sz w:val="24"/>
          <w:szCs w:val="24"/>
        </w:rPr>
        <w:t xml:space="preserve"> above breakpoint) through mechanisms such as efflux </w:t>
      </w:r>
      <w:r w:rsidR="00296FBE">
        <w:rPr>
          <w:rFonts w:ascii="Times New Roman" w:hAnsi="Times New Roman" w:cs="Times New Roman"/>
          <w:sz w:val="24"/>
          <w:szCs w:val="24"/>
        </w:rPr>
        <w:t>pumps, enzymatic drug inactivation, or modifications in drug targets</w:t>
      </w:r>
      <w:proofErr w:type="gramStart"/>
      <w:r w:rsidR="00296FBE">
        <w:rPr>
          <w:rFonts w:ascii="Times New Roman" w:hAnsi="Times New Roman" w:cs="Times New Roman"/>
          <w:sz w:val="24"/>
          <w:szCs w:val="24"/>
        </w:rPr>
        <w:t xml:space="preserve">. </w:t>
      </w:r>
      <w:r w:rsidR="00572693">
        <w:rPr>
          <w:rFonts w:ascii="Times New Roman" w:hAnsi="Times New Roman" w:cs="Times New Roman"/>
          <w:sz w:val="24"/>
          <w:szCs w:val="24"/>
        </w:rPr>
        <w:t>)</w:t>
      </w:r>
      <w:proofErr w:type="gramEnd"/>
      <w:r w:rsidR="00575063">
        <w:rPr>
          <w:rFonts w:ascii="Times New Roman" w:hAnsi="Times New Roman" w:cs="Times New Roman"/>
          <w:sz w:val="24"/>
          <w:szCs w:val="24"/>
        </w:rPr>
        <w:t xml:space="preserve"> </w:t>
      </w:r>
      <w:r w:rsidR="00DF581F">
        <w:rPr>
          <w:rFonts w:ascii="Times New Roman" w:hAnsi="Times New Roman" w:cs="Times New Roman"/>
          <w:sz w:val="24"/>
          <w:szCs w:val="24"/>
        </w:rPr>
        <w:t xml:space="preserve">In biofilms specifically, resistance is known to develop and propagate due to spontaneous mutations or horizontal gene transfer. </w:t>
      </w:r>
      <w:r w:rsidR="00E50CCF">
        <w:rPr>
          <w:rFonts w:ascii="Times New Roman" w:hAnsi="Times New Roman" w:cs="Times New Roman"/>
          <w:sz w:val="24"/>
          <w:szCs w:val="24"/>
        </w:rPr>
        <w:t>P</w:t>
      </w:r>
      <w:r w:rsidR="004E6608">
        <w:rPr>
          <w:rFonts w:ascii="Times New Roman" w:hAnsi="Times New Roman" w:cs="Times New Roman"/>
          <w:sz w:val="24"/>
          <w:szCs w:val="24"/>
        </w:rPr>
        <w:t xml:space="preserve">athogenic bacteria </w:t>
      </w:r>
      <w:r w:rsidR="00E50CCF">
        <w:rPr>
          <w:rFonts w:ascii="Times New Roman" w:hAnsi="Times New Roman" w:cs="Times New Roman"/>
          <w:sz w:val="24"/>
          <w:szCs w:val="24"/>
        </w:rPr>
        <w:t xml:space="preserve">in biofilms </w:t>
      </w:r>
      <w:r w:rsidR="00575063">
        <w:rPr>
          <w:rFonts w:ascii="Times New Roman" w:hAnsi="Times New Roman" w:cs="Times New Roman"/>
          <w:sz w:val="24"/>
          <w:szCs w:val="24"/>
        </w:rPr>
        <w:t xml:space="preserve">use </w:t>
      </w:r>
      <w:r w:rsidR="004E6608">
        <w:rPr>
          <w:rFonts w:ascii="Times New Roman" w:hAnsi="Times New Roman" w:cs="Times New Roman"/>
          <w:sz w:val="24"/>
          <w:szCs w:val="24"/>
        </w:rPr>
        <w:t>both tolerance and resistance mechanisms to withstand antimicrobial challenges</w:t>
      </w:r>
      <w:r w:rsidR="00DF581F">
        <w:rPr>
          <w:rFonts w:ascii="Times New Roman" w:hAnsi="Times New Roman" w:cs="Times New Roman"/>
          <w:sz w:val="24"/>
          <w:szCs w:val="24"/>
        </w:rPr>
        <w:t>, although biofilm-facilitated tolerance does dematerialize when the biofilm is dispersed</w:t>
      </w:r>
      <w:r w:rsidR="004E6608">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&lt;EndNote&gt;&lt;Cite&gt;&lt;Author&gt;Hall&lt;/Author&gt;&lt;Year&gt;2017&lt;/Year&gt;&lt;RecNum&gt;1007&lt;/RecNum&gt;&lt;DisplayText&gt;&lt;style face="superscript"&gt;14&lt;/style&gt;&lt;/DisplayText&gt;&lt;record&gt;&lt;rec-number&gt;1007&lt;/rec-number&gt;&lt;foreign-keys&gt;&lt;key app="EN" db-id="eafeee9zp0adr9ezft0vwwpddxr9vp29vz9e" timestamp="1666720191" guid="0b64660c-f4d0-46ad-85a6-226c6fd51f19"&gt;1007&lt;/key&gt;&lt;/foreign-keys&gt;&lt;ref-type name="Journal Article"&gt;17&lt;/ref-type&gt;&lt;contributors&gt;&lt;authors&gt;&lt;author&gt;Hall, Clayton W.&lt;/author&gt;&lt;author&gt;Mah, Thien-Fah&lt;/author&gt;&lt;/authors&gt;&lt;/contributors&gt;&lt;titles&gt;&lt;title&gt;Molecular mechanisms of biofilm-based antibiotic resistance and tolerance in pathogenic bacteria&lt;/title&gt;&lt;secondary-title&gt;FEMS Microbiology Reviews&lt;/secondary-title&gt;&lt;/titles&gt;&lt;periodical&gt;&lt;full-title&gt;FEMS Microbiology Reviews&lt;/full-title&gt;&lt;/periodical&gt;&lt;pages&gt;276-301&lt;/pages&gt;&lt;volume&gt;41&lt;/volume&gt;&lt;number&gt;3&lt;/number&gt;&lt;dates&gt;&lt;year&gt;2017&lt;/year&gt;&lt;/dates&gt;&lt;isbn&gt;0168-6445&lt;/isbn&gt;&lt;urls&gt;&lt;related-urls&gt;&lt;url&gt;https://doi.org/10.1093/femsre/fux010&lt;/url&gt;&lt;/related-urls&gt;&lt;/urls&gt;&lt;electronic-resource-num&gt;10.1093/femsre/fux010&lt;/electronic-resource-num&gt;&lt;access-date&gt;10/25/2022&lt;/access-date&gt;&lt;/record&gt;&lt;/Cite&gt;&lt;/EndNote&gt;</w:instrText>
      </w:r>
      <w:r w:rsidR="004E6608">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14</w:t>
      </w:r>
      <w:r w:rsidR="004E6608">
        <w:rPr>
          <w:rFonts w:ascii="Times New Roman" w:hAnsi="Times New Roman" w:cs="Times New Roman"/>
          <w:sz w:val="24"/>
          <w:szCs w:val="24"/>
        </w:rPr>
        <w:fldChar w:fldCharType="end"/>
      </w:r>
      <w:r w:rsidR="004E6608">
        <w:rPr>
          <w:rFonts w:ascii="Times New Roman" w:hAnsi="Times New Roman" w:cs="Times New Roman"/>
          <w:sz w:val="24"/>
          <w:szCs w:val="24"/>
        </w:rPr>
        <w:t xml:space="preserve"> </w:t>
      </w:r>
      <w:r w:rsidR="004E6608" w:rsidRPr="00B5067E">
        <w:rPr>
          <w:rFonts w:ascii="Times New Roman" w:hAnsi="Times New Roman" w:cs="Times New Roman"/>
          <w:sz w:val="24"/>
          <w:szCs w:val="24"/>
        </w:rPr>
        <w:t>T</w:t>
      </w:r>
      <w:r w:rsidR="00240322">
        <w:rPr>
          <w:rFonts w:ascii="Times New Roman" w:hAnsi="Times New Roman" w:cs="Times New Roman"/>
          <w:sz w:val="24"/>
          <w:szCs w:val="24"/>
        </w:rPr>
        <w:t>herefore, t</w:t>
      </w:r>
      <w:r w:rsidR="004E6608" w:rsidRPr="00B5067E">
        <w:rPr>
          <w:rFonts w:ascii="Times New Roman" w:hAnsi="Times New Roman" w:cs="Times New Roman"/>
          <w:sz w:val="24"/>
          <w:szCs w:val="24"/>
        </w:rPr>
        <w:t>raditional antimicrobial chemotherapies</w:t>
      </w:r>
      <w:r w:rsidR="00240322">
        <w:rPr>
          <w:rFonts w:ascii="Times New Roman" w:hAnsi="Times New Roman" w:cs="Times New Roman"/>
          <w:sz w:val="24"/>
          <w:szCs w:val="24"/>
        </w:rPr>
        <w:t xml:space="preserve"> cannot</w:t>
      </w:r>
      <w:r w:rsidR="004E6608" w:rsidRPr="00B5067E">
        <w:rPr>
          <w:rFonts w:ascii="Times New Roman" w:hAnsi="Times New Roman" w:cs="Times New Roman"/>
          <w:sz w:val="24"/>
          <w:szCs w:val="24"/>
        </w:rPr>
        <w:t xml:space="preserve"> completely eliminate cells within </w:t>
      </w:r>
      <w:r w:rsidR="0028129D">
        <w:rPr>
          <w:rFonts w:ascii="Times New Roman" w:hAnsi="Times New Roman" w:cs="Times New Roman"/>
          <w:sz w:val="24"/>
          <w:szCs w:val="24"/>
        </w:rPr>
        <w:t>a</w:t>
      </w:r>
      <w:r w:rsidR="004E6608" w:rsidRPr="00B5067E">
        <w:rPr>
          <w:rFonts w:ascii="Times New Roman" w:hAnsi="Times New Roman" w:cs="Times New Roman"/>
          <w:sz w:val="24"/>
          <w:szCs w:val="24"/>
        </w:rPr>
        <w:t xml:space="preserve"> biofilm, </w:t>
      </w:r>
      <w:r w:rsidR="00240322">
        <w:rPr>
          <w:rFonts w:ascii="Times New Roman" w:hAnsi="Times New Roman" w:cs="Times New Roman"/>
          <w:sz w:val="24"/>
          <w:szCs w:val="24"/>
        </w:rPr>
        <w:t xml:space="preserve">which </w:t>
      </w:r>
      <w:r w:rsidR="004E6608" w:rsidRPr="00B5067E">
        <w:rPr>
          <w:rFonts w:ascii="Times New Roman" w:hAnsi="Times New Roman" w:cs="Times New Roman"/>
          <w:sz w:val="24"/>
          <w:szCs w:val="24"/>
        </w:rPr>
        <w:t>result</w:t>
      </w:r>
      <w:r w:rsidR="00240322">
        <w:rPr>
          <w:rFonts w:ascii="Times New Roman" w:hAnsi="Times New Roman" w:cs="Times New Roman"/>
          <w:sz w:val="24"/>
          <w:szCs w:val="24"/>
        </w:rPr>
        <w:t>s</w:t>
      </w:r>
      <w:r w:rsidR="004E6608" w:rsidRPr="00B5067E">
        <w:rPr>
          <w:rFonts w:ascii="Times New Roman" w:hAnsi="Times New Roman" w:cs="Times New Roman"/>
          <w:sz w:val="24"/>
          <w:szCs w:val="24"/>
        </w:rPr>
        <w:t xml:space="preserve"> in </w:t>
      </w:r>
      <w:r w:rsidR="007F10E8">
        <w:rPr>
          <w:rFonts w:ascii="Times New Roman" w:hAnsi="Times New Roman" w:cs="Times New Roman"/>
          <w:sz w:val="24"/>
          <w:szCs w:val="24"/>
        </w:rPr>
        <w:t>further development</w:t>
      </w:r>
      <w:r w:rsidR="004E6608" w:rsidRPr="00B5067E">
        <w:rPr>
          <w:rFonts w:ascii="Times New Roman" w:hAnsi="Times New Roman" w:cs="Times New Roman"/>
          <w:sz w:val="24"/>
          <w:szCs w:val="24"/>
        </w:rPr>
        <w:t xml:space="preserve"> of resistant phenotypes and recurrence of persistent clinical infections.</w:t>
      </w:r>
      <w:r w:rsidR="00956543">
        <w:rPr>
          <w:rFonts w:ascii="Times New Roman" w:hAnsi="Times New Roman" w:cs="Times New Roman"/>
          <w:sz w:val="24"/>
          <w:szCs w:val="24"/>
        </w:rPr>
        <w:t xml:space="preserve"> </w:t>
      </w:r>
      <w:r w:rsidR="009D34AA">
        <w:rPr>
          <w:rFonts w:ascii="Times New Roman" w:hAnsi="Times New Roman" w:cs="Times New Roman"/>
          <w:sz w:val="24"/>
          <w:szCs w:val="24"/>
        </w:rPr>
        <w:t>Novel</w:t>
      </w:r>
      <w:r w:rsidR="004E6608" w:rsidRPr="00B5067E">
        <w:rPr>
          <w:rFonts w:ascii="Times New Roman" w:hAnsi="Times New Roman" w:cs="Times New Roman"/>
          <w:sz w:val="24"/>
          <w:szCs w:val="24"/>
        </w:rPr>
        <w:t xml:space="preserve"> antimicrobials </w:t>
      </w:r>
      <w:r w:rsidR="004E6608">
        <w:rPr>
          <w:rFonts w:ascii="Times New Roman" w:hAnsi="Times New Roman" w:cs="Times New Roman"/>
          <w:sz w:val="24"/>
          <w:szCs w:val="24"/>
        </w:rPr>
        <w:t xml:space="preserve">and delivery systems </w:t>
      </w:r>
      <w:r w:rsidR="004E6608" w:rsidRPr="00B5067E">
        <w:rPr>
          <w:rFonts w:ascii="Times New Roman" w:hAnsi="Times New Roman" w:cs="Times New Roman"/>
          <w:sz w:val="24"/>
          <w:szCs w:val="24"/>
        </w:rPr>
        <w:t xml:space="preserve">tailored </w:t>
      </w:r>
      <w:r w:rsidR="00063ACE">
        <w:rPr>
          <w:rFonts w:ascii="Times New Roman" w:hAnsi="Times New Roman" w:cs="Times New Roman"/>
          <w:sz w:val="24"/>
          <w:szCs w:val="24"/>
        </w:rPr>
        <w:t>to</w:t>
      </w:r>
      <w:r w:rsidR="004E6608" w:rsidRPr="00B5067E">
        <w:rPr>
          <w:rFonts w:ascii="Times New Roman" w:hAnsi="Times New Roman" w:cs="Times New Roman"/>
          <w:sz w:val="24"/>
          <w:szCs w:val="24"/>
        </w:rPr>
        <w:t xml:space="preserve"> biofilm infections ha</w:t>
      </w:r>
      <w:r w:rsidR="004E6608">
        <w:rPr>
          <w:rFonts w:ascii="Times New Roman" w:hAnsi="Times New Roman" w:cs="Times New Roman"/>
          <w:sz w:val="24"/>
          <w:szCs w:val="24"/>
        </w:rPr>
        <w:t>ve</w:t>
      </w:r>
      <w:r w:rsidR="00B22892">
        <w:rPr>
          <w:rFonts w:ascii="Times New Roman" w:hAnsi="Times New Roman" w:cs="Times New Roman"/>
          <w:sz w:val="24"/>
          <w:szCs w:val="24"/>
        </w:rPr>
        <w:t xml:space="preserve"> </w:t>
      </w:r>
      <w:r w:rsidR="00240322">
        <w:rPr>
          <w:rFonts w:ascii="Times New Roman" w:hAnsi="Times New Roman" w:cs="Times New Roman"/>
          <w:sz w:val="24"/>
          <w:szCs w:val="24"/>
        </w:rPr>
        <w:t xml:space="preserve">thus </w:t>
      </w:r>
      <w:r w:rsidR="004E6608" w:rsidRPr="00B5067E">
        <w:rPr>
          <w:rFonts w:ascii="Times New Roman" w:hAnsi="Times New Roman" w:cs="Times New Roman"/>
          <w:sz w:val="24"/>
          <w:szCs w:val="24"/>
        </w:rPr>
        <w:t>been investigated.</w:t>
      </w:r>
    </w:p>
    <w:p w14:paraId="4D29B656" w14:textId="356669D0" w:rsidR="00202E36" w:rsidRPr="00D568A0" w:rsidRDefault="00240322" w:rsidP="00202E36">
      <w:pPr>
        <w:jc w:val="both"/>
        <w:rPr>
          <w:rFonts w:ascii="Times New Roman" w:hAnsi="Times New Roman" w:cs="Times New Roman"/>
          <w:b/>
          <w:sz w:val="24"/>
          <w:szCs w:val="24"/>
        </w:rPr>
      </w:pPr>
      <w:r>
        <w:rPr>
          <w:rFonts w:ascii="Times New Roman" w:hAnsi="Times New Roman" w:cs="Times New Roman"/>
          <w:b/>
          <w:sz w:val="24"/>
          <w:szCs w:val="24"/>
        </w:rPr>
        <w:t xml:space="preserve">[H2] </w:t>
      </w:r>
      <w:r w:rsidR="00202E36" w:rsidRPr="00D568A0">
        <w:rPr>
          <w:rFonts w:ascii="Times New Roman" w:hAnsi="Times New Roman" w:cs="Times New Roman"/>
          <w:b/>
          <w:sz w:val="24"/>
          <w:szCs w:val="24"/>
        </w:rPr>
        <w:t>Dispersants</w:t>
      </w:r>
      <w:r>
        <w:rPr>
          <w:rFonts w:ascii="Times New Roman" w:hAnsi="Times New Roman" w:cs="Times New Roman"/>
          <w:b/>
          <w:sz w:val="24"/>
          <w:szCs w:val="24"/>
        </w:rPr>
        <w:t>.</w:t>
      </w:r>
    </w:p>
    <w:p w14:paraId="1E7330BD" w14:textId="5666AF2C" w:rsidR="00EB1950" w:rsidRDefault="00BB5C02" w:rsidP="0040001D">
      <w:pPr>
        <w:jc w:val="both"/>
        <w:rPr>
          <w:rFonts w:ascii="Times New Roman" w:hAnsi="Times New Roman" w:cs="Times New Roman"/>
          <w:sz w:val="24"/>
          <w:szCs w:val="24"/>
        </w:rPr>
      </w:pPr>
      <w:r>
        <w:rPr>
          <w:rFonts w:ascii="Times New Roman" w:hAnsi="Times New Roman" w:cs="Times New Roman"/>
          <w:sz w:val="24"/>
          <w:szCs w:val="24"/>
        </w:rPr>
        <w:t>A</w:t>
      </w:r>
      <w:r w:rsidR="00722327" w:rsidRPr="00B5067E">
        <w:rPr>
          <w:rFonts w:ascii="Times New Roman" w:hAnsi="Times New Roman" w:cs="Times New Roman"/>
          <w:sz w:val="24"/>
          <w:szCs w:val="24"/>
        </w:rPr>
        <w:t xml:space="preserve"> primary research </w:t>
      </w:r>
      <w:r w:rsidR="00703ACC" w:rsidRPr="00B5067E">
        <w:rPr>
          <w:rFonts w:ascii="Times New Roman" w:hAnsi="Times New Roman" w:cs="Times New Roman"/>
          <w:sz w:val="24"/>
          <w:szCs w:val="24"/>
        </w:rPr>
        <w:t>focus</w:t>
      </w:r>
      <w:r w:rsidR="00722327" w:rsidRPr="00B5067E">
        <w:rPr>
          <w:rFonts w:ascii="Times New Roman" w:hAnsi="Times New Roman" w:cs="Times New Roman"/>
          <w:sz w:val="24"/>
          <w:szCs w:val="24"/>
        </w:rPr>
        <w:t xml:space="preserve"> for eradicating clinical biofilm infections has been</w:t>
      </w:r>
      <w:r w:rsidR="00703ACC" w:rsidRPr="00B5067E">
        <w:rPr>
          <w:rFonts w:ascii="Times New Roman" w:hAnsi="Times New Roman" w:cs="Times New Roman"/>
          <w:sz w:val="24"/>
          <w:szCs w:val="24"/>
        </w:rPr>
        <w:t xml:space="preserve"> the</w:t>
      </w:r>
      <w:r w:rsidR="00722327" w:rsidRPr="00B5067E">
        <w:rPr>
          <w:rFonts w:ascii="Times New Roman" w:hAnsi="Times New Roman" w:cs="Times New Roman"/>
          <w:sz w:val="24"/>
          <w:szCs w:val="24"/>
        </w:rPr>
        <w:t xml:space="preserve"> </w:t>
      </w:r>
      <w:r w:rsidR="009255F2" w:rsidRPr="00B5067E">
        <w:rPr>
          <w:rFonts w:ascii="Times New Roman" w:hAnsi="Times New Roman" w:cs="Times New Roman"/>
          <w:sz w:val="24"/>
          <w:szCs w:val="24"/>
        </w:rPr>
        <w:t>dispersal</w:t>
      </w:r>
      <w:r w:rsidR="00D434E3">
        <w:rPr>
          <w:rFonts w:ascii="Times New Roman" w:hAnsi="Times New Roman" w:cs="Times New Roman"/>
          <w:sz w:val="24"/>
          <w:szCs w:val="24"/>
        </w:rPr>
        <w:t xml:space="preserve"> and sloughing</w:t>
      </w:r>
      <w:r w:rsidR="009255F2" w:rsidRPr="00B5067E">
        <w:rPr>
          <w:rFonts w:ascii="Times New Roman" w:hAnsi="Times New Roman" w:cs="Times New Roman"/>
          <w:sz w:val="24"/>
          <w:szCs w:val="24"/>
        </w:rPr>
        <w:t xml:space="preserve"> of biofilms to remove cells from the protective EPS matrix. </w:t>
      </w:r>
      <w:r w:rsidR="00613FC8" w:rsidRPr="00B5067E">
        <w:rPr>
          <w:rFonts w:ascii="Times New Roman" w:hAnsi="Times New Roman" w:cs="Times New Roman"/>
          <w:sz w:val="24"/>
          <w:szCs w:val="24"/>
        </w:rPr>
        <w:t xml:space="preserve">This approach </w:t>
      </w:r>
      <w:r w:rsidR="000F2C91">
        <w:rPr>
          <w:rFonts w:ascii="Times New Roman" w:hAnsi="Times New Roman" w:cs="Times New Roman"/>
          <w:sz w:val="24"/>
          <w:szCs w:val="24"/>
        </w:rPr>
        <w:t>assumes</w:t>
      </w:r>
      <w:r w:rsidR="00613FC8" w:rsidRPr="00B5067E">
        <w:rPr>
          <w:rFonts w:ascii="Times New Roman" w:hAnsi="Times New Roman" w:cs="Times New Roman"/>
          <w:sz w:val="24"/>
          <w:szCs w:val="24"/>
        </w:rPr>
        <w:t xml:space="preserve"> that dispersed bacteria </w:t>
      </w:r>
      <w:r w:rsidR="000F2C91">
        <w:rPr>
          <w:rFonts w:ascii="Times New Roman" w:hAnsi="Times New Roman" w:cs="Times New Roman"/>
          <w:sz w:val="24"/>
          <w:szCs w:val="24"/>
        </w:rPr>
        <w:t>return</w:t>
      </w:r>
      <w:r w:rsidR="00613FC8" w:rsidRPr="00B5067E">
        <w:rPr>
          <w:rFonts w:ascii="Times New Roman" w:hAnsi="Times New Roman" w:cs="Times New Roman"/>
          <w:sz w:val="24"/>
          <w:szCs w:val="24"/>
        </w:rPr>
        <w:t xml:space="preserve"> to </w:t>
      </w:r>
      <w:r w:rsidR="00B931C2" w:rsidRPr="00B5067E">
        <w:rPr>
          <w:rFonts w:ascii="Times New Roman" w:hAnsi="Times New Roman" w:cs="Times New Roman"/>
          <w:sz w:val="24"/>
          <w:szCs w:val="24"/>
        </w:rPr>
        <w:t>a</w:t>
      </w:r>
      <w:r w:rsidR="000F2C91">
        <w:rPr>
          <w:rFonts w:ascii="Times New Roman" w:hAnsi="Times New Roman" w:cs="Times New Roman"/>
          <w:sz w:val="24"/>
          <w:szCs w:val="24"/>
        </w:rPr>
        <w:t xml:space="preserve"> </w:t>
      </w:r>
      <w:r w:rsidR="00B931C2" w:rsidRPr="00B5067E">
        <w:rPr>
          <w:rFonts w:ascii="Times New Roman" w:hAnsi="Times New Roman" w:cs="Times New Roman"/>
          <w:sz w:val="24"/>
          <w:szCs w:val="24"/>
        </w:rPr>
        <w:t>planktonic state</w:t>
      </w:r>
      <w:r w:rsidR="00974009" w:rsidRPr="00B5067E">
        <w:rPr>
          <w:rFonts w:ascii="Times New Roman" w:hAnsi="Times New Roman" w:cs="Times New Roman"/>
          <w:sz w:val="24"/>
          <w:szCs w:val="24"/>
        </w:rPr>
        <w:t xml:space="preserve">, losing </w:t>
      </w:r>
      <w:r w:rsidR="00B931C2" w:rsidRPr="00B5067E">
        <w:rPr>
          <w:rFonts w:ascii="Times New Roman" w:hAnsi="Times New Roman" w:cs="Times New Roman"/>
          <w:sz w:val="24"/>
          <w:szCs w:val="24"/>
        </w:rPr>
        <w:t xml:space="preserve">the protection conferred by the </w:t>
      </w:r>
      <w:r w:rsidR="005A1A15" w:rsidRPr="00B5067E">
        <w:rPr>
          <w:rFonts w:ascii="Times New Roman" w:hAnsi="Times New Roman" w:cs="Times New Roman"/>
          <w:sz w:val="24"/>
          <w:szCs w:val="24"/>
        </w:rPr>
        <w:t>structured biofilm communit</w:t>
      </w:r>
      <w:r w:rsidR="003E48C6">
        <w:rPr>
          <w:rFonts w:ascii="Times New Roman" w:hAnsi="Times New Roman" w:cs="Times New Roman"/>
          <w:sz w:val="24"/>
          <w:szCs w:val="24"/>
        </w:rPr>
        <w:t xml:space="preserve">y, and </w:t>
      </w:r>
      <w:r w:rsidR="005A1A15" w:rsidRPr="00B5067E">
        <w:rPr>
          <w:rFonts w:ascii="Times New Roman" w:hAnsi="Times New Roman" w:cs="Times New Roman"/>
          <w:sz w:val="24"/>
          <w:szCs w:val="24"/>
        </w:rPr>
        <w:t xml:space="preserve">rendering them susceptible to conventional </w:t>
      </w:r>
      <w:r w:rsidR="002051DB">
        <w:rPr>
          <w:rFonts w:ascii="Times New Roman" w:hAnsi="Times New Roman" w:cs="Times New Roman"/>
          <w:sz w:val="24"/>
          <w:szCs w:val="24"/>
        </w:rPr>
        <w:t>antibiotic</w:t>
      </w:r>
      <w:r w:rsidR="005A1A15" w:rsidRPr="00B5067E">
        <w:rPr>
          <w:rFonts w:ascii="Times New Roman" w:hAnsi="Times New Roman" w:cs="Times New Roman"/>
          <w:sz w:val="24"/>
          <w:szCs w:val="24"/>
        </w:rPr>
        <w:t>s</w:t>
      </w:r>
      <w:r w:rsidR="00D434E3">
        <w:rPr>
          <w:rFonts w:ascii="Times New Roman" w:hAnsi="Times New Roman" w:cs="Times New Roman"/>
          <w:sz w:val="24"/>
          <w:szCs w:val="24"/>
        </w:rPr>
        <w:t xml:space="preserve"> and </w:t>
      </w:r>
      <w:r w:rsidR="009D34AA">
        <w:rPr>
          <w:rFonts w:ascii="Times New Roman" w:hAnsi="Times New Roman" w:cs="Times New Roman"/>
          <w:sz w:val="24"/>
          <w:szCs w:val="24"/>
        </w:rPr>
        <w:t>host innate immunity</w:t>
      </w:r>
      <w:r w:rsidR="00503854">
        <w:rPr>
          <w:rFonts w:ascii="Times New Roman" w:hAnsi="Times New Roman" w:cs="Times New Roman"/>
          <w:sz w:val="24"/>
          <w:szCs w:val="24"/>
        </w:rPr>
        <w:t xml:space="preserve"> </w:t>
      </w:r>
      <w:r w:rsidR="00503854">
        <w:rPr>
          <w:rFonts w:ascii="Times New Roman" w:hAnsi="Times New Roman" w:cs="Times New Roman"/>
          <w:b/>
          <w:bCs/>
          <w:sz w:val="24"/>
          <w:szCs w:val="24"/>
        </w:rPr>
        <w:t>(Figure 3)</w:t>
      </w:r>
      <w:r w:rsidR="005A1A15" w:rsidRPr="00B5067E">
        <w:rPr>
          <w:rFonts w:ascii="Times New Roman" w:hAnsi="Times New Roman" w:cs="Times New Roman"/>
          <w:sz w:val="24"/>
          <w:szCs w:val="24"/>
        </w:rPr>
        <w:t>.</w:t>
      </w:r>
      <w:r w:rsidR="002161BD" w:rsidRPr="00B5067E">
        <w:rPr>
          <w:rFonts w:ascii="Times New Roman" w:hAnsi="Times New Roman" w:cs="Times New Roman"/>
          <w:sz w:val="24"/>
          <w:szCs w:val="24"/>
        </w:rPr>
        <w:t xml:space="preserve"> </w:t>
      </w:r>
      <w:r w:rsidR="004F0441" w:rsidRPr="00B5067E">
        <w:rPr>
          <w:rFonts w:ascii="Times New Roman" w:hAnsi="Times New Roman" w:cs="Times New Roman"/>
          <w:sz w:val="24"/>
          <w:szCs w:val="24"/>
        </w:rPr>
        <w:t xml:space="preserve">As the </w:t>
      </w:r>
      <w:r w:rsidR="004F0441" w:rsidRPr="00B5067E">
        <w:rPr>
          <w:rFonts w:ascii="Times New Roman" w:hAnsi="Times New Roman" w:cs="Times New Roman"/>
          <w:sz w:val="24"/>
          <w:szCs w:val="24"/>
        </w:rPr>
        <w:lastRenderedPageBreak/>
        <w:t xml:space="preserve">biofilm </w:t>
      </w:r>
      <w:r w:rsidR="004F0441" w:rsidRPr="0007555B">
        <w:rPr>
          <w:rFonts w:ascii="Times New Roman" w:hAnsi="Times New Roman" w:cs="Times New Roman"/>
          <w:sz w:val="24"/>
          <w:szCs w:val="24"/>
        </w:rPr>
        <w:t>life cycle, bacterial survival and biofilm dispersal are interdependent</w:t>
      </w:r>
      <w:r w:rsidR="00ED663E" w:rsidRPr="00B5067E">
        <w:rPr>
          <w:rFonts w:ascii="Times New Roman" w:hAnsi="Times New Roman" w:cs="Times New Roman"/>
          <w:sz w:val="24"/>
          <w:szCs w:val="24"/>
        </w:rPr>
        <w:t xml:space="preserve">, it is postulated that dispersants are </w:t>
      </w:r>
      <w:r w:rsidR="009D34AA">
        <w:rPr>
          <w:rFonts w:ascii="Times New Roman" w:hAnsi="Times New Roman" w:cs="Times New Roman"/>
          <w:sz w:val="24"/>
          <w:szCs w:val="24"/>
        </w:rPr>
        <w:t>less</w:t>
      </w:r>
      <w:r w:rsidR="00ED663E" w:rsidRPr="00B5067E">
        <w:rPr>
          <w:rFonts w:ascii="Times New Roman" w:hAnsi="Times New Roman" w:cs="Times New Roman"/>
          <w:sz w:val="24"/>
          <w:szCs w:val="24"/>
        </w:rPr>
        <w:t xml:space="preserve"> </w:t>
      </w:r>
      <w:r w:rsidR="004F0441" w:rsidRPr="00B5067E">
        <w:rPr>
          <w:rFonts w:ascii="Times New Roman" w:hAnsi="Times New Roman" w:cs="Times New Roman"/>
          <w:sz w:val="24"/>
          <w:szCs w:val="24"/>
        </w:rPr>
        <w:t>vulnerable</w:t>
      </w:r>
      <w:r w:rsidR="00ED663E" w:rsidRPr="00B5067E">
        <w:rPr>
          <w:rFonts w:ascii="Times New Roman" w:hAnsi="Times New Roman" w:cs="Times New Roman"/>
          <w:sz w:val="24"/>
          <w:szCs w:val="24"/>
        </w:rPr>
        <w:t xml:space="preserve"> to intrinsic resistance mechanisms.</w:t>
      </w:r>
      <w:r w:rsidR="00D027FE" w:rsidRPr="00B5067E">
        <w:rPr>
          <w:rFonts w:ascii="Times New Roman" w:hAnsi="Times New Roman" w:cs="Times New Roman"/>
          <w:sz w:val="24"/>
          <w:szCs w:val="24"/>
        </w:rPr>
        <w:fldChar w:fldCharType="begin">
          <w:fldData xml:space="preserve">PEVuZE5vdGU+PENpdGU+PEF1dGhvcj5MaXN0ZXI8L0F1dGhvcj48WWVhcj4yMDE0PC9ZZWFyPjxS
ZWNOdW0+Nzc5PC9SZWNOdW0+PERpc3BsYXlUZXh0PjxzdHlsZSBmYWNlPSJzdXBlcnNjcmlwdCI+
MTUsMTY8L3N0eWxlPjwvRGlzcGxheVRleHQ+PHJlY29yZD48cmVjLW51bWJlcj43Nzk8L3JlYy1u
dW1iZXI+PGZvcmVpZ24ta2V5cz48a2V5IGFwcD0iRU4iIGRiLWlkPSJlYWZlZWU5enAwYWRyOWV6
ZnQwdnd3cGRkeHI5dnAyOXZ6OWUiIHRpbWVzdGFtcD0iMTY1NzA2MjU5NSIgZ3VpZD0iNzY3NmQ5
MGEtZjdjNi00OTZkLWEwN2YtNzJlOGZkNjc1ZGM0Ij43Nzk8L2tleT48L2ZvcmVpZ24ta2V5cz48
cmVmLXR5cGUgbmFtZT0iSm91cm5hbCBBcnRpY2xlIj4xNzwvcmVmLXR5cGU+PGNvbnRyaWJ1dG9y
cz48YXV0aG9ycz48YXV0aG9yPkxpc3RlciwgSi4gTC48L2F1dGhvcj48YXV0aG9yPkhvcnN3aWxs
LCBBLiBSLjwvYXV0aG9yPjwvYXV0aG9ycz48L2NvbnRyaWJ1dG9ycz48YXV0aC1hZGRyZXNzPkRl
cGFydG1lbnQgb2YgTWljcm9iaW9sb2d5LCBSb3kgSi4gYW5kIEx1Y2lsbGUgQS4gQ2FydmVyIENv
bGxlZ2Ugb2YgTWVkaWNpbmUsIFVuaXZlcnNpdHkgb2YgSW93YSBJb3dhIENpdHksIElBLCBVU0Eu
PC9hdXRoLWFkZHJlc3M+PHRpdGxlcz48dGl0bGU+U3RhcGh5bG9jb2NjdXMgYXVyZXVzIGJpb2Zp
bG1zOiByZWNlbnQgZGV2ZWxvcG1lbnRzIGluIGJpb2ZpbG0gZGlzcGVyc2FsPC90aXRsZT48c2Vj
b25kYXJ5LXRpdGxlPkZyb250IENlbGwgSW5mZWN0IE1pY3JvYmlvbDwvc2Vjb25kYXJ5LXRpdGxl
PjwvdGl0bGVzPjxwZXJpb2RpY2FsPjxmdWxsLXRpdGxlPkZyb250IENlbGwgSW5mZWN0IE1pY3Jv
YmlvbDwvZnVsbC10aXRsZT48L3BlcmlvZGljYWw+PHBhZ2VzPjE3ODwvcGFnZXM+PHZvbHVtZT40
PC92b2x1bWU+PGVkaXRpb24+MjAxNDEyMjM8L2VkaXRpb24+PGtleXdvcmRzPjxrZXl3b3JkPkFu
aW1hbHM8L2tleXdvcmQ+PGtleXdvcmQ+KkJpb2ZpbG1zL2dyb3d0aCAmYW1wOyBkZXZlbG9wbWVu
dDwva2V5d29yZD48a2V5d29yZD5IdW1hbnM8L2tleXdvcmQ+PGtleXdvcmQ+U3RhcGh5bG9jb2Nj
YWwgSW5mZWN0aW9ucy8qbWljcm9iaW9sb2d5PC9rZXl3b3JkPjxrZXl3b3JkPlN0YXBoeWxvY29j
Y3VzIGF1cmV1cy9nZW5ldGljcy9ncm93dGggJmFtcDsgZGV2ZWxvcG1lbnQvKnBoeXNpb2xvZ3k8
L2tleXdvcmQ+PGtleXdvcmQ+U3RhcGh5bG9jb2NjdXMgYXVyZXVzPC9rZXl3b3JkPjxrZXl3b3Jk
PmJpb2ZpbG08L2tleXdvcmQ+PGtleXdvcmQ+ZGlzcGVyc2FsPC9rZXl3b3JkPjxrZXl3b3JkPm51
Y2xlYXNlPC9rZXl3b3JkPjxrZXl3b3JkPnByb3RlYXNlPC9rZXl3b3JkPjxrZXl3b3JkPnN0cmlu
Z2VudCByZXNwb25zZTwva2V5d29yZD48L2tleXdvcmRzPjxkYXRlcz48eWVhcj4yMDE0PC95ZWFy
PjwvZGF0ZXM+PGlzYm4+MjIzNS0yOTg4PC9pc2JuPjxhY2Nlc3Npb24tbnVtPjI1NTY2NTEzPC9h
Y2Nlc3Npb24tbnVtPjx1cmxzPjwvdXJscz48Y3VzdG9tMj5QTUM0Mjc1MDMyPC9jdXN0b20yPjxl
bGVjdHJvbmljLXJlc291cmNlLW51bT4xMC4zMzg5L2ZjaW1iLjIwMTQuMDAxNzg8L2VsZWN0cm9u
aWMtcmVzb3VyY2UtbnVtPjxyZW1vdGUtZGF0YWJhc2UtcHJvdmlkZXI+TkxNPC9yZW1vdGUtZGF0
YWJhc2UtcHJvdmlkZXI+PGxhbmd1YWdlPmVuZzwvbGFuZ3VhZ2U+PC9yZWNvcmQ+PC9DaXRlPjxD
aXRlPjxBdXRob3I+VGlhbjwvQXV0aG9yPjxZZWFyPjIwMjE8L1llYXI+PFJlY051bT43ODA8L1Jl
Y051bT48cmVjb3JkPjxyZWMtbnVtYmVyPjc4MDwvcmVjLW51bWJlcj48Zm9yZWlnbi1rZXlzPjxr
ZXkgYXBwPSJFTiIgZGItaWQ9ImVhZmVlZTl6cDBhZHI5ZXpmdDB2d3dwZGR4cjl2cDI5dno5ZSIg
dGltZXN0YW1wPSIxNjU3MDYyNjE4IiBndWlkPSJiMThiMGI3NC02NTZjLTRjYWItOTU5OC01YjI0
NWIyYjAyOGMiPjc4MDwva2V5PjwvZm9yZWlnbi1rZXlzPjxyZWYtdHlwZSBuYW1lPSJKb3VybmFs
IEFydGljbGUiPjE3PC9yZWYtdHlwZT48Y29udHJpYnV0b3JzPjxhdXRob3JzPjxhdXRob3I+VGlh
biwgU2h1YW5nPC9hdXRob3I+PGF1dGhvcj52YW4gZGVyIE1laSwgSGVubnkgQy48L2F1dGhvcj48
YXV0aG9yPlJlbiwgWWlqaW48L2F1dGhvcj48YXV0aG9yPkJ1c3NjaGVyLCBIZW5rIEouPC9hdXRo
b3I+PGF1dGhvcj5TaGksIExpbnFpPC9hdXRob3I+PC9hdXRob3JzPjwvY29udHJpYnV0b3JzPjx0
aXRsZXM+PHRpdGxlPlJlY2VudCBhZHZhbmNlcyBhbmQgZnV0dXJlIGNoYWxsZW5nZXMgaW4gdGhl
IHVzZSBvZiBuYW5vcGFydGljbGVzIGZvciB0aGUgZGlzcGVyc2FsIG9mIGluZmVjdGlvdXMgYmlv
ZmlsbXM8L3RpdGxlPjxzZWNvbmRhcnktdGl0bGU+Sm91cm5hbCBvZiBNYXRlcmlhbHMgU2NpZW5j
ZSAmYW1wOyBUZWNobm9sb2d5PC9zZWNvbmRhcnktdGl0bGU+PC90aXRsZXM+PHBlcmlvZGljYWw+
PGZ1bGwtdGl0bGU+Sm91cm5hbCBvZiBNYXRlcmlhbHMgU2NpZW5jZSAmYW1wOyBUZWNobm9sb2d5
PC9mdWxsLXRpdGxlPjwvcGVyaW9kaWNhbD48cGFnZXM+MjA4LTIxODwvcGFnZXM+PHZvbHVtZT44
NDwvdm9sdW1lPjxrZXl3b3Jkcz48a2V5d29yZD5EaXNwZXJzYW50PC9rZXl3b3JkPjxrZXl3b3Jk
PkVuenltZXM8L2tleXdvcmQ+PGtleXdvcmQ+RVBTPC9rZXl3b3JkPjxrZXl3b3JkPmVETkE8L2tl
eXdvcmQ+PGtleXdvcmQ+QW50aWJpb3RpYyByZXNpc3RhbmNlPC9rZXl3b3JkPjxrZXl3b3JkPkRp
c3BlcnNhbCBtZWNoYW5pc208L2tleXdvcmQ+PGtleXdvcmQ+TmFub3BhcnRpY2xlczwva2V5d29y
ZD48L2tleXdvcmRzPjxkYXRlcz48eWVhcj4yMDIxPC95ZWFyPjxwdWItZGF0ZXM+PGRhdGU+MjAy
MS8wOS8xMC88L2RhdGU+PC9wdWItZGF0ZXM+PC9kYXRlcz48aXNibj4xMDA1LTAzMDI8L2lzYm4+
PHVybHM+PHJlbGF0ZWQtdXJscz48dXJsPmh0dHBzOi8vd3d3LnNjaWVuY2VkaXJlY3QuY29tL3Nj
aWVuY2UvYXJ0aWNsZS9waWkvUzEwMDUwMzAyMjEwMDE0MTk8L3VybD48L3JlbGF0ZWQtdXJscz48
L3VybHM+PGVsZWN0cm9uaWMtcmVzb3VyY2UtbnVtPmh0dHBzOi8vZG9pLm9yZy8xMC4xMDE2L2ou
am1zdC4yMDIxLjAyLjAwNzwvZWxlY3Ryb25pYy1yZXNvdXJjZS1udW0+PC9yZWNvcmQ+PC9DaXRl
PjwvRW5kTm90ZT5=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PEVuZE5vdGU+PENpdGU+PEF1dGhvcj5MaXN0ZXI8L0F1dGhvcj48WWVhcj4yMDE0PC9ZZWFyPjxS
ZWNOdW0+Nzc5PC9SZWNOdW0+PERpc3BsYXlUZXh0PjxzdHlsZSBmYWNlPSJzdXBlcnNjcmlwdCI+
MTUsMTY8L3N0eWxlPjwvRGlzcGxheVRleHQ+PHJlY29yZD48cmVjLW51bWJlcj43Nzk8L3JlYy1u
dW1iZXI+PGZvcmVpZ24ta2V5cz48a2V5IGFwcD0iRU4iIGRiLWlkPSJlYWZlZWU5enAwYWRyOWV6
ZnQwdnd3cGRkeHI5dnAyOXZ6OWUiIHRpbWVzdGFtcD0iMTY1NzA2MjU5NSIgZ3VpZD0iNzY3NmQ5
MGEtZjdjNi00OTZkLWEwN2YtNzJlOGZkNjc1ZGM0Ij43Nzk8L2tleT48L2ZvcmVpZ24ta2V5cz48
cmVmLXR5cGUgbmFtZT0iSm91cm5hbCBBcnRpY2xlIj4xNzwvcmVmLXR5cGU+PGNvbnRyaWJ1dG9y
cz48YXV0aG9ycz48YXV0aG9yPkxpc3RlciwgSi4gTC48L2F1dGhvcj48YXV0aG9yPkhvcnN3aWxs
LCBBLiBSLjwvYXV0aG9yPjwvYXV0aG9ycz48L2NvbnRyaWJ1dG9ycz48YXV0aC1hZGRyZXNzPkRl
cGFydG1lbnQgb2YgTWljcm9iaW9sb2d5LCBSb3kgSi4gYW5kIEx1Y2lsbGUgQS4gQ2FydmVyIENv
bGxlZ2Ugb2YgTWVkaWNpbmUsIFVuaXZlcnNpdHkgb2YgSW93YSBJb3dhIENpdHksIElBLCBVU0Eu
PC9hdXRoLWFkZHJlc3M+PHRpdGxlcz48dGl0bGU+U3RhcGh5bG9jb2NjdXMgYXVyZXVzIGJpb2Zp
bG1zOiByZWNlbnQgZGV2ZWxvcG1lbnRzIGluIGJpb2ZpbG0gZGlzcGVyc2FsPC90aXRsZT48c2Vj
b25kYXJ5LXRpdGxlPkZyb250IENlbGwgSW5mZWN0IE1pY3JvYmlvbDwvc2Vjb25kYXJ5LXRpdGxl
PjwvdGl0bGVzPjxwZXJpb2RpY2FsPjxmdWxsLXRpdGxlPkZyb250IENlbGwgSW5mZWN0IE1pY3Jv
YmlvbDwvZnVsbC10aXRsZT48L3BlcmlvZGljYWw+PHBhZ2VzPjE3ODwvcGFnZXM+PHZvbHVtZT40
PC92b2x1bWU+PGVkaXRpb24+MjAxNDEyMjM8L2VkaXRpb24+PGtleXdvcmRzPjxrZXl3b3JkPkFu
aW1hbHM8L2tleXdvcmQ+PGtleXdvcmQ+KkJpb2ZpbG1zL2dyb3d0aCAmYW1wOyBkZXZlbG9wbWVu
dDwva2V5d29yZD48a2V5d29yZD5IdW1hbnM8L2tleXdvcmQ+PGtleXdvcmQ+U3RhcGh5bG9jb2Nj
YWwgSW5mZWN0aW9ucy8qbWljcm9iaW9sb2d5PC9rZXl3b3JkPjxrZXl3b3JkPlN0YXBoeWxvY29j
Y3VzIGF1cmV1cy9nZW5ldGljcy9ncm93dGggJmFtcDsgZGV2ZWxvcG1lbnQvKnBoeXNpb2xvZ3k8
L2tleXdvcmQ+PGtleXdvcmQ+U3RhcGh5bG9jb2NjdXMgYXVyZXVzPC9rZXl3b3JkPjxrZXl3b3Jk
PmJpb2ZpbG08L2tleXdvcmQ+PGtleXdvcmQ+ZGlzcGVyc2FsPC9rZXl3b3JkPjxrZXl3b3JkPm51
Y2xlYXNlPC9rZXl3b3JkPjxrZXl3b3JkPnByb3RlYXNlPC9rZXl3b3JkPjxrZXl3b3JkPnN0cmlu
Z2VudCByZXNwb25zZTwva2V5d29yZD48L2tleXdvcmRzPjxkYXRlcz48eWVhcj4yMDE0PC95ZWFy
PjwvZGF0ZXM+PGlzYm4+MjIzNS0yOTg4PC9pc2JuPjxhY2Nlc3Npb24tbnVtPjI1NTY2NTEzPC9h
Y2Nlc3Npb24tbnVtPjx1cmxzPjwvdXJscz48Y3VzdG9tMj5QTUM0Mjc1MDMyPC9jdXN0b20yPjxl
bGVjdHJvbmljLXJlc291cmNlLW51bT4xMC4zMzg5L2ZjaW1iLjIwMTQuMDAxNzg8L2VsZWN0cm9u
aWMtcmVzb3VyY2UtbnVtPjxyZW1vdGUtZGF0YWJhc2UtcHJvdmlkZXI+TkxNPC9yZW1vdGUtZGF0
YWJhc2UtcHJvdmlkZXI+PGxhbmd1YWdlPmVuZzwvbGFuZ3VhZ2U+PC9yZWNvcmQ+PC9DaXRlPjxD
aXRlPjxBdXRob3I+VGlhbjwvQXV0aG9yPjxZZWFyPjIwMjE8L1llYXI+PFJlY051bT43ODA8L1Jl
Y051bT48cmVjb3JkPjxyZWMtbnVtYmVyPjc4MDwvcmVjLW51bWJlcj48Zm9yZWlnbi1rZXlzPjxr
ZXkgYXBwPSJFTiIgZGItaWQ9ImVhZmVlZTl6cDBhZHI5ZXpmdDB2d3dwZGR4cjl2cDI5dno5ZSIg
dGltZXN0YW1wPSIxNjU3MDYyNjE4IiBndWlkPSJiMThiMGI3NC02NTZjLTRjYWItOTU5OC01YjI0
NWIyYjAyOGMiPjc4MDwva2V5PjwvZm9yZWlnbi1rZXlzPjxyZWYtdHlwZSBuYW1lPSJKb3VybmFs
IEFydGljbGUiPjE3PC9yZWYtdHlwZT48Y29udHJpYnV0b3JzPjxhdXRob3JzPjxhdXRob3I+VGlh
biwgU2h1YW5nPC9hdXRob3I+PGF1dGhvcj52YW4gZGVyIE1laSwgSGVubnkgQy48L2F1dGhvcj48
YXV0aG9yPlJlbiwgWWlqaW48L2F1dGhvcj48YXV0aG9yPkJ1c3NjaGVyLCBIZW5rIEouPC9hdXRo
b3I+PGF1dGhvcj5TaGksIExpbnFpPC9hdXRob3I+PC9hdXRob3JzPjwvY29udHJpYnV0b3JzPjx0
aXRsZXM+PHRpdGxlPlJlY2VudCBhZHZhbmNlcyBhbmQgZnV0dXJlIGNoYWxsZW5nZXMgaW4gdGhl
IHVzZSBvZiBuYW5vcGFydGljbGVzIGZvciB0aGUgZGlzcGVyc2FsIG9mIGluZmVjdGlvdXMgYmlv
ZmlsbXM8L3RpdGxlPjxzZWNvbmRhcnktdGl0bGU+Sm91cm5hbCBvZiBNYXRlcmlhbHMgU2NpZW5j
ZSAmYW1wOyBUZWNobm9sb2d5PC9zZWNvbmRhcnktdGl0bGU+PC90aXRsZXM+PHBlcmlvZGljYWw+
PGZ1bGwtdGl0bGU+Sm91cm5hbCBvZiBNYXRlcmlhbHMgU2NpZW5jZSAmYW1wOyBUZWNobm9sb2d5
PC9mdWxsLXRpdGxlPjwvcGVyaW9kaWNhbD48cGFnZXM+MjA4LTIxODwvcGFnZXM+PHZvbHVtZT44
NDwvdm9sdW1lPjxrZXl3b3Jkcz48a2V5d29yZD5EaXNwZXJzYW50PC9rZXl3b3JkPjxrZXl3b3Jk
PkVuenltZXM8L2tleXdvcmQ+PGtleXdvcmQ+RVBTPC9rZXl3b3JkPjxrZXl3b3JkPmVETkE8L2tl
eXdvcmQ+PGtleXdvcmQ+QW50aWJpb3RpYyByZXNpc3RhbmNlPC9rZXl3b3JkPjxrZXl3b3JkPkRp
c3BlcnNhbCBtZWNoYW5pc208L2tleXdvcmQ+PGtleXdvcmQ+TmFub3BhcnRpY2xlczwva2V5d29y
ZD48L2tleXdvcmRzPjxkYXRlcz48eWVhcj4yMDIxPC95ZWFyPjxwdWItZGF0ZXM+PGRhdGU+MjAy
MS8wOS8xMC88L2RhdGU+PC9wdWItZGF0ZXM+PC9kYXRlcz48aXNibj4xMDA1LTAzMDI8L2lzYm4+
PHVybHM+PHJlbGF0ZWQtdXJscz48dXJsPmh0dHBzOi8vd3d3LnNjaWVuY2VkaXJlY3QuY29tL3Nj
aWVuY2UvYXJ0aWNsZS9waWkvUzEwMDUwMzAyMjEwMDE0MTk8L3VybD48L3JlbGF0ZWQtdXJscz48
L3VybHM+PGVsZWN0cm9uaWMtcmVzb3VyY2UtbnVtPmh0dHBzOi8vZG9pLm9yZy8xMC4xMDE2L2ou
am1zdC4yMDIxLjAyLjAwNzwvZWxlY3Ryb25pYy1yZXNvdXJjZS1udW0+PC9yZWNvcmQ+PC9DaXRl
PjwvRW5kTm90ZT5=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D027FE" w:rsidRPr="00B5067E">
        <w:rPr>
          <w:rFonts w:ascii="Times New Roman" w:hAnsi="Times New Roman" w:cs="Times New Roman"/>
          <w:sz w:val="24"/>
          <w:szCs w:val="24"/>
        </w:rPr>
      </w:r>
      <w:r w:rsidR="00D027FE"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15,16</w:t>
      </w:r>
      <w:r w:rsidR="00D027FE" w:rsidRPr="00B5067E">
        <w:rPr>
          <w:rFonts w:ascii="Times New Roman" w:hAnsi="Times New Roman" w:cs="Times New Roman"/>
          <w:sz w:val="24"/>
          <w:szCs w:val="24"/>
        </w:rPr>
        <w:fldChar w:fldCharType="end"/>
      </w:r>
      <w:r w:rsidR="00ED663E" w:rsidRPr="00B5067E">
        <w:rPr>
          <w:rFonts w:ascii="Times New Roman" w:hAnsi="Times New Roman" w:cs="Times New Roman"/>
          <w:sz w:val="24"/>
          <w:szCs w:val="24"/>
        </w:rPr>
        <w:t xml:space="preserve"> </w:t>
      </w:r>
      <w:r w:rsidR="00240322">
        <w:rPr>
          <w:rFonts w:ascii="Times New Roman" w:hAnsi="Times New Roman" w:cs="Times New Roman"/>
          <w:sz w:val="24"/>
          <w:szCs w:val="24"/>
        </w:rPr>
        <w:t>However, n</w:t>
      </w:r>
      <w:r w:rsidR="003E48C6">
        <w:rPr>
          <w:rFonts w:ascii="Times New Roman" w:hAnsi="Times New Roman" w:cs="Times New Roman"/>
          <w:sz w:val="24"/>
          <w:szCs w:val="24"/>
        </w:rPr>
        <w:t>atural b</w:t>
      </w:r>
      <w:r w:rsidR="00A26041" w:rsidRPr="00B5067E">
        <w:rPr>
          <w:rFonts w:ascii="Times New Roman" w:hAnsi="Times New Roman" w:cs="Times New Roman"/>
          <w:sz w:val="24"/>
          <w:szCs w:val="24"/>
        </w:rPr>
        <w:t>iofilm dispersal</w:t>
      </w:r>
      <w:r w:rsidR="00240322">
        <w:rPr>
          <w:rFonts w:ascii="Times New Roman" w:hAnsi="Times New Roman" w:cs="Times New Roman"/>
          <w:sz w:val="24"/>
          <w:szCs w:val="24"/>
        </w:rPr>
        <w:t xml:space="preserve"> </w:t>
      </w:r>
      <w:r w:rsidR="004F590B" w:rsidRPr="00B5067E">
        <w:rPr>
          <w:rFonts w:ascii="Times New Roman" w:hAnsi="Times New Roman" w:cs="Times New Roman"/>
          <w:sz w:val="24"/>
          <w:szCs w:val="24"/>
        </w:rPr>
        <w:t>is a comp</w:t>
      </w:r>
      <w:r w:rsidR="00A26041" w:rsidRPr="00B5067E">
        <w:rPr>
          <w:rFonts w:ascii="Times New Roman" w:hAnsi="Times New Roman" w:cs="Times New Roman"/>
          <w:sz w:val="24"/>
          <w:szCs w:val="24"/>
        </w:rPr>
        <w:t>lex</w:t>
      </w:r>
      <w:r w:rsidR="00F62BC1" w:rsidRPr="00B5067E">
        <w:rPr>
          <w:rFonts w:ascii="Times New Roman" w:hAnsi="Times New Roman" w:cs="Times New Roman"/>
          <w:sz w:val="24"/>
          <w:szCs w:val="24"/>
        </w:rPr>
        <w:t xml:space="preserve">, highly differentiated process involving </w:t>
      </w:r>
      <w:r w:rsidR="00A26041" w:rsidRPr="00B5067E">
        <w:rPr>
          <w:rFonts w:ascii="Times New Roman" w:hAnsi="Times New Roman" w:cs="Times New Roman"/>
          <w:sz w:val="24"/>
          <w:szCs w:val="24"/>
        </w:rPr>
        <w:t xml:space="preserve">a range of </w:t>
      </w:r>
      <w:r w:rsidR="00F62BC1" w:rsidRPr="00B5067E">
        <w:rPr>
          <w:rFonts w:ascii="Times New Roman" w:hAnsi="Times New Roman" w:cs="Times New Roman"/>
          <w:sz w:val="24"/>
          <w:szCs w:val="24"/>
        </w:rPr>
        <w:t xml:space="preserve">enzymes, environmental </w:t>
      </w:r>
      <w:r w:rsidR="00A26041" w:rsidRPr="00B5067E">
        <w:rPr>
          <w:rFonts w:ascii="Times New Roman" w:hAnsi="Times New Roman" w:cs="Times New Roman"/>
          <w:sz w:val="24"/>
          <w:szCs w:val="24"/>
        </w:rPr>
        <w:t>cues</w:t>
      </w:r>
      <w:r w:rsidR="00F62BC1" w:rsidRPr="00B5067E">
        <w:rPr>
          <w:rFonts w:ascii="Times New Roman" w:hAnsi="Times New Roman" w:cs="Times New Roman"/>
          <w:sz w:val="24"/>
          <w:szCs w:val="24"/>
        </w:rPr>
        <w:t>, effectors and signal transduction pathways</w:t>
      </w:r>
      <w:r w:rsidR="00337FD5">
        <w:rPr>
          <w:rFonts w:ascii="Times New Roman" w:hAnsi="Times New Roman" w:cs="Times New Roman"/>
          <w:sz w:val="24"/>
          <w:szCs w:val="24"/>
        </w:rPr>
        <w:t xml:space="preserve"> </w:t>
      </w:r>
      <w:r w:rsidR="00337FD5" w:rsidRPr="00B71B2A">
        <w:rPr>
          <w:rFonts w:ascii="Times New Roman" w:hAnsi="Times New Roman" w:cs="Times New Roman"/>
          <w:b/>
          <w:bCs/>
          <w:sz w:val="24"/>
          <w:szCs w:val="24"/>
        </w:rPr>
        <w:t>(Table 1)</w:t>
      </w:r>
      <w:r w:rsidR="00D434E3">
        <w:rPr>
          <w:rFonts w:ascii="Times New Roman" w:hAnsi="Times New Roman" w:cs="Times New Roman"/>
          <w:b/>
          <w:bCs/>
          <w:sz w:val="24"/>
          <w:szCs w:val="24"/>
        </w:rPr>
        <w:t xml:space="preserve">. </w:t>
      </w:r>
      <w:r w:rsidR="00D434E3">
        <w:rPr>
          <w:rFonts w:ascii="Times New Roman" w:hAnsi="Times New Roman" w:cs="Times New Roman"/>
          <w:sz w:val="24"/>
          <w:szCs w:val="24"/>
        </w:rPr>
        <w:t xml:space="preserve">Treatment is therefore difficult </w:t>
      </w:r>
      <w:r w:rsidR="000B232A">
        <w:rPr>
          <w:rFonts w:ascii="Times New Roman" w:hAnsi="Times New Roman" w:cs="Times New Roman"/>
          <w:sz w:val="24"/>
          <w:szCs w:val="24"/>
        </w:rPr>
        <w:t xml:space="preserve">owing to </w:t>
      </w:r>
      <w:r w:rsidR="00D434E3">
        <w:rPr>
          <w:rFonts w:ascii="Times New Roman" w:hAnsi="Times New Roman" w:cs="Times New Roman"/>
          <w:sz w:val="24"/>
          <w:szCs w:val="24"/>
        </w:rPr>
        <w:t>the sheer diversity of biofilm modulation systems, with no single mechanism adapted by all microorganisms</w:t>
      </w:r>
      <w:r w:rsidR="00F62BC1" w:rsidRPr="00B5067E">
        <w:rPr>
          <w:rFonts w:ascii="Times New Roman" w:hAnsi="Times New Roman" w:cs="Times New Roman"/>
          <w:sz w:val="24"/>
          <w:szCs w:val="24"/>
        </w:rPr>
        <w:t>.</w:t>
      </w:r>
      <w:r w:rsidR="007250EF" w:rsidRPr="00B5067E">
        <w:rPr>
          <w:rFonts w:ascii="Times New Roman" w:hAnsi="Times New Roman" w:cs="Times New Roman"/>
          <w:sz w:val="24"/>
          <w:szCs w:val="24"/>
        </w:rPr>
        <w:fldChar w:fldCharType="begin">
          <w:fldData xml:space="preserve">PEVuZE5vdGU+PENpdGU+PEF1dGhvcj5LYXBsYW48L0F1dGhvcj48WWVhcj4yMDAyPC9ZZWFyPjxS
ZWNOdW0+NzI5PC9SZWNOdW0+PERpc3BsYXlUZXh0PjxzdHlsZSBmYWNlPSJzdXBlcnNjcmlwdCI+
MTc8L3N0eWxlPjwvRGlzcGxheVRleHQ+PHJlY29yZD48cmVjLW51bWJlcj43Mjk8L3JlYy1udW1i
ZXI+PGZvcmVpZ24ta2V5cz48a2V5IGFwcD0iRU4iIGRiLWlkPSJlYWZlZWU5enAwYWRyOWV6ZnQw
dnd3cGRkeHI5dnAyOXZ6OWUiIHRpbWVzdGFtcD0iMTY1NDY5MjQyMSIgZ3VpZD0iNjlmNDRlZTUt
YTM3My00YTU5LWIxODItMTM5NjI1ODcxNDlmIj43Mjk8L2tleT48L2ZvcmVpZ24ta2V5cz48cmVm
LXR5cGUgbmFtZT0iSm91cm5hbCBBcnRpY2xlIj4xNzwvcmVmLXR5cGU+PGNvbnRyaWJ1dG9ycz48
YXV0aG9ycz48YXV0aG9yPkthcGxhbiwgSmVmZnJleSBCLjwvYXV0aG9yPjxhdXRob3I+RmluZSwg
RGFuaWVsIEguPC9hdXRob3I+PC9hdXRob3JzPjwvY29udHJpYnV0b3JzPjx0aXRsZXM+PHRpdGxl
PkJpb2ZpbG0gZGlzcGVyc2FsIG9mIE5laXNzZXJpYSBzdWJmbGF2YSBhbmQgb3RoZXIgcGh5bG9n
ZW5ldGljYWxseSBkaXZlcnNlIG9yYWwgYmFjdGVyaWE8L3RpdGxlPjxzZWNvbmRhcnktdGl0bGU+
QXBwbGllZCBhbmQgZW52aXJvbm1lbnRhbCBtaWNyb2Jpb2xvZ3k8L3NlY29uZGFyeS10aXRsZT48
YWx0LXRpdGxlPkFwcGwgRW52aXJvbiBNaWNyb2Jpb2w8L2FsdC10aXRsZT48L3RpdGxlcz48cGVy
aW9kaWNhbD48ZnVsbC10aXRsZT5BcHBsaWVkIGFuZCBlbnZpcm9ubWVudGFsIG1pY3JvYmlvbG9n
eTwvZnVsbC10aXRsZT48YWJici0xPkFwcGwgRW52aXJvbiBNaWNyb2Jpb2w8L2FiYnItMT48L3Bl
cmlvZGljYWw+PGFsdC1wZXJpb2RpY2FsPjxmdWxsLXRpdGxlPkFwcGxpZWQgYW5kIGVudmlyb25t
ZW50YWwgbWljcm9iaW9sb2d5PC9mdWxsLXRpdGxlPjxhYmJyLTE+QXBwbCBFbnZpcm9uIE1pY3Jv
YmlvbDwvYWJici0xPjwvYWx0LXBlcmlvZGljYWw+PHBhZ2VzPjQ5NDMtNDk1MDwvcGFnZXM+PHZv
bHVtZT42ODwvdm9sdW1lPjxudW1iZXI+MTA8L251bWJlcj48a2V5d29yZHM+PGtleXdvcmQ+QWdh
cjwva2V5d29yZD48a2V5d29yZD4qQmFjdGVyaWEsIEFuYWVyb2JpYy9nZW5ldGljczwva2V5d29y
ZD48a2V5d29yZD5CYWN0ZXJpYWwgQWRoZXNpb24vKnBoeXNpb2xvZ3k8L2tleXdvcmQ+PGtleXdv
cmQ+QmlvZmlsbXMvKmdyb3d0aCAmYW1wOyBkZXZlbG9wbWVudDwva2V5d29yZD48a2V5d29yZD5D
ZWxsIE1vdmVtZW50PC9rZXl3b3JkPjxrZXl3b3JkPkdlbmV0aWMgVmFyaWF0aW9uPC9rZXl3b3Jk
PjxrZXl3b3JkPkh1bWFuczwva2V5d29yZD48a2V5d29yZD5Nb3V0aC8qbWljcm9iaW9sb2d5PC9r
ZXl3b3JkPjxrZXl3b3JkPk5laXNzZXJpYS9ncm93dGggJmFtcDsgZGV2ZWxvcG1lbnQvKnBoeXNp
b2xvZ3k8L2tleXdvcmQ+PGtleXdvcmQ+UGh5bG9nZW55PC9rZXl3b3JkPjxrZXl3b3JkPlN1cmZh
Y2UgUHJvcGVydGllczwva2V5d29yZD48a2V5d29yZD5UZW1wZXJhdHVyZTwva2V5d29yZD48L2tl
eXdvcmRzPjxkYXRlcz48eWVhcj4yMDAyPC95ZWFyPjwvZGF0ZXM+PHB1Ymxpc2hlcj5BbWVyaWNh
biBTb2NpZXR5IGZvciBNaWNyb2Jpb2xvZ3k8L3B1Ymxpc2hlcj48aXNibj4wMDk5LTIyNDAmI3hE
OzEwOTgtNTMzNjwvaXNibj48YWNjZXNzaW9uLW51bT4xMjMyNDM0MjwvYWNjZXNzaW9uLW51bT48
dXJscz48cmVsYXRlZC11cmxzPjx1cmw+aHR0cHM6Ly9wdWJtZWQubmNiaS5ubG0ubmloLmdvdi8x
MjMyNDM0MjwvdXJsPjx1cmw+aHR0cHM6Ly93d3cubmNiaS5ubG0ubmloLmdvdi9wbWMvYXJ0aWNs
ZXMvUE1DMTI2Mzk5LzwvdXJsPjwvcmVsYXRlZC11cmxzPjwvdXJscz48ZWxlY3Ryb25pYy1yZXNv
dXJjZS1udW0+MTAuMTEyOC9BRU0uNjguMTAuNDk0My00OTUwLjIwMDI8L2VsZWN0cm9uaWMtcmVz
b3VyY2UtbnVtPjxyZW1vdGUtZGF0YWJhc2UtbmFtZT5QdWJNZWQ8L3JlbW90ZS1kYXRhYmFzZS1u
YW1lPjxsYW5ndWFnZT5lbmc8L2xhbmd1YWdlPjwvcmVjb3JkPjwvQ2l0ZT48L0VuZE5vdGU+AG==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PEVuZE5vdGU+PENpdGU+PEF1dGhvcj5LYXBsYW48L0F1dGhvcj48WWVhcj4yMDAyPC9ZZWFyPjxS
ZWNOdW0+NzI5PC9SZWNOdW0+PERpc3BsYXlUZXh0PjxzdHlsZSBmYWNlPSJzdXBlcnNjcmlwdCI+
MTc8L3N0eWxlPjwvRGlzcGxheVRleHQ+PHJlY29yZD48cmVjLW51bWJlcj43Mjk8L3JlYy1udW1i
ZXI+PGZvcmVpZ24ta2V5cz48a2V5IGFwcD0iRU4iIGRiLWlkPSJlYWZlZWU5enAwYWRyOWV6ZnQw
dnd3cGRkeHI5dnAyOXZ6OWUiIHRpbWVzdGFtcD0iMTY1NDY5MjQyMSIgZ3VpZD0iNjlmNDRlZTUt
YTM3My00YTU5LWIxODItMTM5NjI1ODcxNDlmIj43Mjk8L2tleT48L2ZvcmVpZ24ta2V5cz48cmVm
LXR5cGUgbmFtZT0iSm91cm5hbCBBcnRpY2xlIj4xNzwvcmVmLXR5cGU+PGNvbnRyaWJ1dG9ycz48
YXV0aG9ycz48YXV0aG9yPkthcGxhbiwgSmVmZnJleSBCLjwvYXV0aG9yPjxhdXRob3I+RmluZSwg
RGFuaWVsIEguPC9hdXRob3I+PC9hdXRob3JzPjwvY29udHJpYnV0b3JzPjx0aXRsZXM+PHRpdGxl
PkJpb2ZpbG0gZGlzcGVyc2FsIG9mIE5laXNzZXJpYSBzdWJmbGF2YSBhbmQgb3RoZXIgcGh5bG9n
ZW5ldGljYWxseSBkaXZlcnNlIG9yYWwgYmFjdGVyaWE8L3RpdGxlPjxzZWNvbmRhcnktdGl0bGU+
QXBwbGllZCBhbmQgZW52aXJvbm1lbnRhbCBtaWNyb2Jpb2xvZ3k8L3NlY29uZGFyeS10aXRsZT48
YWx0LXRpdGxlPkFwcGwgRW52aXJvbiBNaWNyb2Jpb2w8L2FsdC10aXRsZT48L3RpdGxlcz48cGVy
aW9kaWNhbD48ZnVsbC10aXRsZT5BcHBsaWVkIGFuZCBlbnZpcm9ubWVudGFsIG1pY3JvYmlvbG9n
eTwvZnVsbC10aXRsZT48YWJici0xPkFwcGwgRW52aXJvbiBNaWNyb2Jpb2w8L2FiYnItMT48L3Bl
cmlvZGljYWw+PGFsdC1wZXJpb2RpY2FsPjxmdWxsLXRpdGxlPkFwcGxpZWQgYW5kIGVudmlyb25t
ZW50YWwgbWljcm9iaW9sb2d5PC9mdWxsLXRpdGxlPjxhYmJyLTE+QXBwbCBFbnZpcm9uIE1pY3Jv
YmlvbDwvYWJici0xPjwvYWx0LXBlcmlvZGljYWw+PHBhZ2VzPjQ5NDMtNDk1MDwvcGFnZXM+PHZv
bHVtZT42ODwvdm9sdW1lPjxudW1iZXI+MTA8L251bWJlcj48a2V5d29yZHM+PGtleXdvcmQ+QWdh
cjwva2V5d29yZD48a2V5d29yZD4qQmFjdGVyaWEsIEFuYWVyb2JpYy9nZW5ldGljczwva2V5d29y
ZD48a2V5d29yZD5CYWN0ZXJpYWwgQWRoZXNpb24vKnBoeXNpb2xvZ3k8L2tleXdvcmQ+PGtleXdv
cmQ+QmlvZmlsbXMvKmdyb3d0aCAmYW1wOyBkZXZlbG9wbWVudDwva2V5d29yZD48a2V5d29yZD5D
ZWxsIE1vdmVtZW50PC9rZXl3b3JkPjxrZXl3b3JkPkdlbmV0aWMgVmFyaWF0aW9uPC9rZXl3b3Jk
PjxrZXl3b3JkPkh1bWFuczwva2V5d29yZD48a2V5d29yZD5Nb3V0aC8qbWljcm9iaW9sb2d5PC9r
ZXl3b3JkPjxrZXl3b3JkPk5laXNzZXJpYS9ncm93dGggJmFtcDsgZGV2ZWxvcG1lbnQvKnBoeXNp
b2xvZ3k8L2tleXdvcmQ+PGtleXdvcmQ+UGh5bG9nZW55PC9rZXl3b3JkPjxrZXl3b3JkPlN1cmZh
Y2UgUHJvcGVydGllczwva2V5d29yZD48a2V5d29yZD5UZW1wZXJhdHVyZTwva2V5d29yZD48L2tl
eXdvcmRzPjxkYXRlcz48eWVhcj4yMDAyPC95ZWFyPjwvZGF0ZXM+PHB1Ymxpc2hlcj5BbWVyaWNh
biBTb2NpZXR5IGZvciBNaWNyb2Jpb2xvZ3k8L3B1Ymxpc2hlcj48aXNibj4wMDk5LTIyNDAmI3hE
OzEwOTgtNTMzNjwvaXNibj48YWNjZXNzaW9uLW51bT4xMjMyNDM0MjwvYWNjZXNzaW9uLW51bT48
dXJscz48cmVsYXRlZC11cmxzPjx1cmw+aHR0cHM6Ly9wdWJtZWQubmNiaS5ubG0ubmloLmdvdi8x
MjMyNDM0MjwvdXJsPjx1cmw+aHR0cHM6Ly93d3cubmNiaS5ubG0ubmloLmdvdi9wbWMvYXJ0aWNs
ZXMvUE1DMTI2Mzk5LzwvdXJsPjwvcmVsYXRlZC11cmxzPjwvdXJscz48ZWxlY3Ryb25pYy1yZXNv
dXJjZS1udW0+MTAuMTEyOC9BRU0uNjguMTAuNDk0My00OTUwLjIwMDI8L2VsZWN0cm9uaWMtcmVz
b3VyY2UtbnVtPjxyZW1vdGUtZGF0YWJhc2UtbmFtZT5QdWJNZWQ8L3JlbW90ZS1kYXRhYmFzZS1u
YW1lPjxsYW5ndWFnZT5lbmc8L2xhbmd1YWdlPjwvcmVjb3JkPjwvQ2l0ZT48L0VuZE5vdGU+AG==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7250EF" w:rsidRPr="00B5067E">
        <w:rPr>
          <w:rFonts w:ascii="Times New Roman" w:hAnsi="Times New Roman" w:cs="Times New Roman"/>
          <w:sz w:val="24"/>
          <w:szCs w:val="24"/>
        </w:rPr>
      </w:r>
      <w:r w:rsidR="007250EF"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17</w:t>
      </w:r>
      <w:r w:rsidR="007250EF" w:rsidRPr="00B5067E">
        <w:rPr>
          <w:rFonts w:ascii="Times New Roman" w:hAnsi="Times New Roman" w:cs="Times New Roman"/>
          <w:sz w:val="24"/>
          <w:szCs w:val="24"/>
        </w:rPr>
        <w:fldChar w:fldCharType="end"/>
      </w:r>
      <w:r w:rsidR="00454F80" w:rsidRPr="00B5067E">
        <w:rPr>
          <w:rFonts w:ascii="Times New Roman" w:hAnsi="Times New Roman" w:cs="Times New Roman"/>
          <w:sz w:val="24"/>
          <w:szCs w:val="24"/>
        </w:rPr>
        <w:t xml:space="preserve"> </w:t>
      </w:r>
      <w:r w:rsidR="006F5250">
        <w:rPr>
          <w:rFonts w:ascii="Times New Roman" w:hAnsi="Times New Roman" w:cs="Times New Roman"/>
          <w:sz w:val="24"/>
          <w:szCs w:val="24"/>
        </w:rPr>
        <w:t>Moreover</w:t>
      </w:r>
      <w:r w:rsidR="00206FE0" w:rsidRPr="00B5067E">
        <w:rPr>
          <w:rFonts w:ascii="Times New Roman" w:hAnsi="Times New Roman" w:cs="Times New Roman"/>
          <w:sz w:val="24"/>
          <w:szCs w:val="24"/>
        </w:rPr>
        <w:t xml:space="preserve">, </w:t>
      </w:r>
      <w:r w:rsidR="003A53D2" w:rsidRPr="00B5067E">
        <w:rPr>
          <w:rFonts w:ascii="Times New Roman" w:hAnsi="Times New Roman" w:cs="Times New Roman"/>
          <w:sz w:val="24"/>
          <w:szCs w:val="24"/>
        </w:rPr>
        <w:t xml:space="preserve">the </w:t>
      </w:r>
      <w:r w:rsidR="00637FA5">
        <w:rPr>
          <w:rFonts w:ascii="Times New Roman" w:hAnsi="Times New Roman" w:cs="Times New Roman"/>
          <w:sz w:val="24"/>
          <w:szCs w:val="24"/>
        </w:rPr>
        <w:t>administration</w:t>
      </w:r>
      <w:r w:rsidR="003A53D2" w:rsidRPr="00B5067E">
        <w:rPr>
          <w:rFonts w:ascii="Times New Roman" w:hAnsi="Times New Roman" w:cs="Times New Roman"/>
          <w:sz w:val="24"/>
          <w:szCs w:val="24"/>
        </w:rPr>
        <w:t xml:space="preserve"> of</w:t>
      </w:r>
      <w:r w:rsidR="009D504D">
        <w:rPr>
          <w:rFonts w:ascii="Times New Roman" w:hAnsi="Times New Roman" w:cs="Times New Roman"/>
          <w:sz w:val="24"/>
          <w:szCs w:val="24"/>
        </w:rPr>
        <w:t xml:space="preserve"> many</w:t>
      </w:r>
      <w:r w:rsidR="003A53D2" w:rsidRPr="00B5067E">
        <w:rPr>
          <w:rFonts w:ascii="Times New Roman" w:hAnsi="Times New Roman" w:cs="Times New Roman"/>
          <w:sz w:val="24"/>
          <w:szCs w:val="24"/>
        </w:rPr>
        <w:t xml:space="preserve"> dispersants </w:t>
      </w:r>
      <w:r w:rsidR="006F5250">
        <w:rPr>
          <w:rFonts w:ascii="Times New Roman" w:hAnsi="Times New Roman" w:cs="Times New Roman"/>
          <w:sz w:val="24"/>
          <w:szCs w:val="24"/>
        </w:rPr>
        <w:t>is</w:t>
      </w:r>
      <w:r w:rsidR="003A53D2" w:rsidRPr="00B5067E">
        <w:rPr>
          <w:rFonts w:ascii="Times New Roman" w:hAnsi="Times New Roman" w:cs="Times New Roman"/>
          <w:sz w:val="24"/>
          <w:szCs w:val="24"/>
        </w:rPr>
        <w:t xml:space="preserve"> greatly hampered by </w:t>
      </w:r>
      <w:r w:rsidR="003A5507">
        <w:rPr>
          <w:rFonts w:ascii="Times New Roman" w:hAnsi="Times New Roman" w:cs="Times New Roman"/>
          <w:sz w:val="24"/>
          <w:szCs w:val="24"/>
        </w:rPr>
        <w:t xml:space="preserve">their </w:t>
      </w:r>
      <w:r w:rsidR="006614ED" w:rsidRPr="00B5067E">
        <w:rPr>
          <w:rFonts w:ascii="Times New Roman" w:hAnsi="Times New Roman" w:cs="Times New Roman"/>
          <w:sz w:val="24"/>
          <w:szCs w:val="24"/>
        </w:rPr>
        <w:t>poor solubility</w:t>
      </w:r>
      <w:r w:rsidR="008F35AF" w:rsidRPr="00B5067E">
        <w:rPr>
          <w:rFonts w:ascii="Times New Roman" w:hAnsi="Times New Roman" w:cs="Times New Roman"/>
          <w:sz w:val="24"/>
          <w:szCs w:val="24"/>
        </w:rPr>
        <w:t xml:space="preserve"> and rapid host immune clearance. </w:t>
      </w:r>
      <w:r w:rsidR="000B232A">
        <w:rPr>
          <w:rFonts w:ascii="Times New Roman" w:hAnsi="Times New Roman" w:cs="Times New Roman"/>
          <w:sz w:val="24"/>
          <w:szCs w:val="24"/>
        </w:rPr>
        <w:t>Thus, p</w:t>
      </w:r>
      <w:r w:rsidR="00816E6C">
        <w:rPr>
          <w:rFonts w:ascii="Times New Roman" w:hAnsi="Times New Roman" w:cs="Times New Roman"/>
          <w:sz w:val="24"/>
          <w:szCs w:val="24"/>
        </w:rPr>
        <w:t>romoting</w:t>
      </w:r>
      <w:r w:rsidR="00816E6C" w:rsidRPr="00B5067E">
        <w:rPr>
          <w:rFonts w:ascii="Times New Roman" w:hAnsi="Times New Roman" w:cs="Times New Roman"/>
          <w:sz w:val="24"/>
          <w:szCs w:val="24"/>
        </w:rPr>
        <w:t xml:space="preserve"> biofilm dispersion endogenously</w:t>
      </w:r>
      <w:r w:rsidR="003A125E">
        <w:rPr>
          <w:rFonts w:ascii="Times New Roman" w:hAnsi="Times New Roman" w:cs="Times New Roman"/>
          <w:sz w:val="24"/>
          <w:szCs w:val="24"/>
        </w:rPr>
        <w:t xml:space="preserve"> </w:t>
      </w:r>
      <w:r w:rsidR="00816E6C" w:rsidRPr="00B5067E">
        <w:rPr>
          <w:rFonts w:ascii="Times New Roman" w:hAnsi="Times New Roman" w:cs="Times New Roman"/>
          <w:sz w:val="24"/>
          <w:szCs w:val="24"/>
        </w:rPr>
        <w:t xml:space="preserve">presents a </w:t>
      </w:r>
      <w:r w:rsidR="000B232A">
        <w:rPr>
          <w:rFonts w:ascii="Times New Roman" w:hAnsi="Times New Roman" w:cs="Times New Roman"/>
          <w:sz w:val="24"/>
          <w:szCs w:val="24"/>
        </w:rPr>
        <w:t>substantial</w:t>
      </w:r>
      <w:r w:rsidR="000B232A" w:rsidRPr="00B5067E">
        <w:rPr>
          <w:rFonts w:ascii="Times New Roman" w:hAnsi="Times New Roman" w:cs="Times New Roman"/>
          <w:sz w:val="24"/>
          <w:szCs w:val="24"/>
        </w:rPr>
        <w:t xml:space="preserve"> </w:t>
      </w:r>
      <w:r w:rsidR="00816E6C" w:rsidRPr="00B5067E">
        <w:rPr>
          <w:rFonts w:ascii="Times New Roman" w:hAnsi="Times New Roman" w:cs="Times New Roman"/>
          <w:sz w:val="24"/>
          <w:szCs w:val="24"/>
        </w:rPr>
        <w:t>hurdle in drug delivery for which novel biomaterials are needed.</w:t>
      </w:r>
      <w:r w:rsidR="003A125E">
        <w:rPr>
          <w:rFonts w:ascii="Times New Roman" w:hAnsi="Times New Roman" w:cs="Times New Roman"/>
          <w:sz w:val="24"/>
          <w:szCs w:val="24"/>
        </w:rPr>
        <w:t xml:space="preserve"> </w:t>
      </w:r>
    </w:p>
    <w:p w14:paraId="30DFEA14" w14:textId="23FC0FB5" w:rsidR="000755F4" w:rsidRDefault="000755F4" w:rsidP="0040001D">
      <w:pPr>
        <w:jc w:val="both"/>
        <w:rPr>
          <w:rFonts w:ascii="Times New Roman" w:hAnsi="Times New Roman" w:cs="Times New Roman"/>
          <w:sz w:val="24"/>
          <w:szCs w:val="24"/>
        </w:rPr>
      </w:pPr>
    </w:p>
    <w:p w14:paraId="71225FF6" w14:textId="2AAE1B12" w:rsidR="002A020E" w:rsidRPr="00D568A0" w:rsidRDefault="000B232A" w:rsidP="0040001D">
      <w:pPr>
        <w:jc w:val="both"/>
        <w:rPr>
          <w:rFonts w:ascii="Times New Roman" w:hAnsi="Times New Roman" w:cs="Times New Roman"/>
          <w:b/>
          <w:sz w:val="24"/>
          <w:szCs w:val="24"/>
        </w:rPr>
      </w:pPr>
      <w:r>
        <w:rPr>
          <w:rFonts w:ascii="Times New Roman" w:hAnsi="Times New Roman" w:cs="Times New Roman"/>
          <w:b/>
          <w:sz w:val="24"/>
          <w:szCs w:val="24"/>
        </w:rPr>
        <w:t xml:space="preserve">[H3] </w:t>
      </w:r>
      <w:r w:rsidR="002A020E" w:rsidRPr="00D568A0">
        <w:rPr>
          <w:rFonts w:ascii="Times New Roman" w:hAnsi="Times New Roman" w:cs="Times New Roman"/>
          <w:b/>
          <w:sz w:val="24"/>
          <w:szCs w:val="24"/>
        </w:rPr>
        <w:t>Matrix</w:t>
      </w:r>
      <w:r>
        <w:rPr>
          <w:rFonts w:ascii="Times New Roman" w:hAnsi="Times New Roman" w:cs="Times New Roman"/>
          <w:b/>
          <w:sz w:val="24"/>
          <w:szCs w:val="24"/>
        </w:rPr>
        <w:t>-d</w:t>
      </w:r>
      <w:r w:rsidR="002A020E" w:rsidRPr="00D568A0">
        <w:rPr>
          <w:rFonts w:ascii="Times New Roman" w:hAnsi="Times New Roman" w:cs="Times New Roman"/>
          <w:b/>
          <w:sz w:val="24"/>
          <w:szCs w:val="24"/>
        </w:rPr>
        <w:t xml:space="preserve">egrading </w:t>
      </w:r>
      <w:r>
        <w:rPr>
          <w:rFonts w:ascii="Times New Roman" w:hAnsi="Times New Roman" w:cs="Times New Roman"/>
          <w:b/>
          <w:sz w:val="24"/>
          <w:szCs w:val="24"/>
        </w:rPr>
        <w:t>e</w:t>
      </w:r>
      <w:r w:rsidR="002A020E" w:rsidRPr="00D568A0">
        <w:rPr>
          <w:rFonts w:ascii="Times New Roman" w:hAnsi="Times New Roman" w:cs="Times New Roman"/>
          <w:b/>
          <w:sz w:val="24"/>
          <w:szCs w:val="24"/>
        </w:rPr>
        <w:t>nzymes</w:t>
      </w:r>
      <w:r>
        <w:rPr>
          <w:rFonts w:ascii="Times New Roman" w:hAnsi="Times New Roman" w:cs="Times New Roman"/>
          <w:b/>
          <w:sz w:val="24"/>
          <w:szCs w:val="24"/>
        </w:rPr>
        <w:t>.</w:t>
      </w:r>
    </w:p>
    <w:p w14:paraId="7782F7A1" w14:textId="77246FC1" w:rsidR="009804DD" w:rsidRDefault="00816E6C" w:rsidP="00C27ADB">
      <w:pPr>
        <w:jc w:val="both"/>
        <w:rPr>
          <w:rFonts w:ascii="Times New Roman" w:hAnsi="Times New Roman" w:cs="Times New Roman"/>
          <w:sz w:val="24"/>
          <w:szCs w:val="24"/>
        </w:rPr>
      </w:pPr>
      <w:r w:rsidRPr="00B5067E">
        <w:rPr>
          <w:rFonts w:ascii="Times New Roman" w:hAnsi="Times New Roman" w:cs="Times New Roman"/>
          <w:sz w:val="24"/>
          <w:szCs w:val="24"/>
        </w:rPr>
        <w:t xml:space="preserve">The </w:t>
      </w:r>
      <w:r w:rsidR="00286ECD">
        <w:rPr>
          <w:rFonts w:ascii="Times New Roman" w:hAnsi="Times New Roman" w:cs="Times New Roman"/>
          <w:sz w:val="24"/>
          <w:szCs w:val="24"/>
        </w:rPr>
        <w:t>production</w:t>
      </w:r>
      <w:r w:rsidR="00286ECD" w:rsidRPr="00B5067E">
        <w:rPr>
          <w:rFonts w:ascii="Times New Roman" w:hAnsi="Times New Roman" w:cs="Times New Roman"/>
          <w:sz w:val="24"/>
          <w:szCs w:val="24"/>
        </w:rPr>
        <w:t xml:space="preserve"> </w:t>
      </w:r>
      <w:r w:rsidRPr="00B5067E">
        <w:rPr>
          <w:rFonts w:ascii="Times New Roman" w:hAnsi="Times New Roman" w:cs="Times New Roman"/>
          <w:sz w:val="24"/>
          <w:szCs w:val="24"/>
        </w:rPr>
        <w:t>of matrix</w:t>
      </w:r>
      <w:r w:rsidR="00250668">
        <w:rPr>
          <w:rFonts w:ascii="Times New Roman" w:hAnsi="Times New Roman" w:cs="Times New Roman"/>
          <w:sz w:val="24"/>
          <w:szCs w:val="24"/>
        </w:rPr>
        <w:t>-</w:t>
      </w:r>
      <w:r w:rsidRPr="00B5067E">
        <w:rPr>
          <w:rFonts w:ascii="Times New Roman" w:hAnsi="Times New Roman" w:cs="Times New Roman"/>
          <w:sz w:val="24"/>
          <w:szCs w:val="24"/>
        </w:rPr>
        <w:t xml:space="preserve">degrading enzymes </w:t>
      </w:r>
      <w:r w:rsidR="00250668">
        <w:rPr>
          <w:rFonts w:ascii="Times New Roman" w:hAnsi="Times New Roman" w:cs="Times New Roman"/>
          <w:sz w:val="24"/>
          <w:szCs w:val="24"/>
        </w:rPr>
        <w:t xml:space="preserve">(MDEs) </w:t>
      </w:r>
      <w:r w:rsidRPr="00B5067E">
        <w:rPr>
          <w:rFonts w:ascii="Times New Roman" w:hAnsi="Times New Roman" w:cs="Times New Roman"/>
          <w:sz w:val="24"/>
          <w:szCs w:val="24"/>
        </w:rPr>
        <w:t xml:space="preserve">to </w:t>
      </w:r>
      <w:r>
        <w:rPr>
          <w:rFonts w:ascii="Times New Roman" w:hAnsi="Times New Roman" w:cs="Times New Roman"/>
          <w:sz w:val="24"/>
          <w:szCs w:val="24"/>
        </w:rPr>
        <w:t>degrade cohesive components</w:t>
      </w:r>
      <w:r w:rsidRPr="00B5067E">
        <w:rPr>
          <w:rFonts w:ascii="Times New Roman" w:hAnsi="Times New Roman" w:cs="Times New Roman"/>
          <w:sz w:val="24"/>
          <w:szCs w:val="24"/>
        </w:rPr>
        <w:t xml:space="preserve"> </w:t>
      </w:r>
      <w:r>
        <w:rPr>
          <w:rFonts w:ascii="Times New Roman" w:hAnsi="Times New Roman" w:cs="Times New Roman"/>
          <w:sz w:val="24"/>
          <w:szCs w:val="24"/>
        </w:rPr>
        <w:t>can</w:t>
      </w:r>
      <w:r w:rsidRPr="00B5067E">
        <w:rPr>
          <w:rFonts w:ascii="Times New Roman" w:hAnsi="Times New Roman" w:cs="Times New Roman"/>
          <w:sz w:val="24"/>
          <w:szCs w:val="24"/>
        </w:rPr>
        <w:t xml:space="preserve"> facilitate the transition of sessile biofilm organisms to free-floating bacteria</w:t>
      </w:r>
      <w:r>
        <w:rPr>
          <w:rFonts w:ascii="Times New Roman" w:hAnsi="Times New Roman" w:cs="Times New Roman"/>
          <w:sz w:val="24"/>
          <w:szCs w:val="24"/>
        </w:rPr>
        <w:t xml:space="preserve">. </w:t>
      </w:r>
      <w:r w:rsidR="00E86BB5">
        <w:rPr>
          <w:rFonts w:ascii="Times New Roman" w:hAnsi="Times New Roman" w:cs="Times New Roman"/>
          <w:sz w:val="24"/>
          <w:szCs w:val="24"/>
        </w:rPr>
        <w:t>T</w:t>
      </w:r>
      <w:r w:rsidR="006B4ADC" w:rsidRPr="00B5067E">
        <w:rPr>
          <w:rFonts w:ascii="Times New Roman" w:hAnsi="Times New Roman" w:cs="Times New Roman"/>
          <w:sz w:val="24"/>
          <w:szCs w:val="24"/>
        </w:rPr>
        <w:t xml:space="preserve">he </w:t>
      </w:r>
      <w:r w:rsidR="0038700D" w:rsidRPr="00B5067E">
        <w:rPr>
          <w:rFonts w:ascii="Times New Roman" w:hAnsi="Times New Roman" w:cs="Times New Roman"/>
          <w:sz w:val="24"/>
          <w:szCs w:val="24"/>
        </w:rPr>
        <w:t xml:space="preserve">nuclease-mediated </w:t>
      </w:r>
      <w:r w:rsidR="006B4ADC" w:rsidRPr="00B5067E">
        <w:rPr>
          <w:rFonts w:ascii="Times New Roman" w:hAnsi="Times New Roman" w:cs="Times New Roman"/>
          <w:sz w:val="24"/>
          <w:szCs w:val="24"/>
        </w:rPr>
        <w:t>degradation of</w:t>
      </w:r>
      <w:r w:rsidR="00185C26">
        <w:rPr>
          <w:rFonts w:ascii="Times New Roman" w:hAnsi="Times New Roman" w:cs="Times New Roman"/>
          <w:sz w:val="24"/>
          <w:szCs w:val="24"/>
        </w:rPr>
        <w:t xml:space="preserve"> </w:t>
      </w:r>
      <w:r w:rsidR="006B4ADC" w:rsidRPr="00B5067E">
        <w:rPr>
          <w:rFonts w:ascii="Times New Roman" w:hAnsi="Times New Roman" w:cs="Times New Roman"/>
          <w:sz w:val="24"/>
          <w:szCs w:val="24"/>
        </w:rPr>
        <w:t>e</w:t>
      </w:r>
      <w:r w:rsidR="008652F1" w:rsidRPr="00B5067E">
        <w:rPr>
          <w:rFonts w:ascii="Times New Roman" w:hAnsi="Times New Roman" w:cs="Times New Roman"/>
          <w:sz w:val="24"/>
          <w:szCs w:val="24"/>
        </w:rPr>
        <w:t xml:space="preserve">xtracellular </w:t>
      </w:r>
      <w:r w:rsidR="006B4ADC" w:rsidRPr="00B5067E">
        <w:rPr>
          <w:rFonts w:ascii="Times New Roman" w:hAnsi="Times New Roman" w:cs="Times New Roman"/>
          <w:sz w:val="24"/>
          <w:szCs w:val="24"/>
        </w:rPr>
        <w:t>DNA</w:t>
      </w:r>
      <w:r w:rsidR="008652F1" w:rsidRPr="00B5067E">
        <w:rPr>
          <w:rFonts w:ascii="Times New Roman" w:hAnsi="Times New Roman" w:cs="Times New Roman"/>
          <w:sz w:val="24"/>
          <w:szCs w:val="24"/>
        </w:rPr>
        <w:t xml:space="preserve"> (eDNA)</w:t>
      </w:r>
      <w:r w:rsidR="006B4ADC" w:rsidRPr="00B5067E">
        <w:rPr>
          <w:rFonts w:ascii="Times New Roman" w:hAnsi="Times New Roman" w:cs="Times New Roman"/>
          <w:sz w:val="24"/>
          <w:szCs w:val="24"/>
        </w:rPr>
        <w:t xml:space="preserve"> by </w:t>
      </w:r>
      <w:r w:rsidR="002E6FBB" w:rsidRPr="00B5067E">
        <w:rPr>
          <w:rFonts w:ascii="Times New Roman" w:hAnsi="Times New Roman" w:cs="Times New Roman"/>
          <w:sz w:val="24"/>
          <w:szCs w:val="24"/>
        </w:rPr>
        <w:t>deoxyribonucleases (</w:t>
      </w:r>
      <w:r w:rsidR="006B4ADC" w:rsidRPr="00B5067E">
        <w:rPr>
          <w:rFonts w:ascii="Times New Roman" w:hAnsi="Times New Roman" w:cs="Times New Roman"/>
          <w:sz w:val="24"/>
          <w:szCs w:val="24"/>
        </w:rPr>
        <w:t>DN</w:t>
      </w:r>
      <w:r w:rsidR="00D564A6" w:rsidRPr="00B5067E">
        <w:rPr>
          <w:rFonts w:ascii="Times New Roman" w:hAnsi="Times New Roman" w:cs="Times New Roman"/>
          <w:sz w:val="24"/>
          <w:szCs w:val="24"/>
        </w:rPr>
        <w:t>a</w:t>
      </w:r>
      <w:r w:rsidR="006B4ADC" w:rsidRPr="00B5067E">
        <w:rPr>
          <w:rFonts w:ascii="Times New Roman" w:hAnsi="Times New Roman" w:cs="Times New Roman"/>
          <w:sz w:val="24"/>
          <w:szCs w:val="24"/>
        </w:rPr>
        <w:t>ses</w:t>
      </w:r>
      <w:r w:rsidR="002E6FBB" w:rsidRPr="00B5067E">
        <w:rPr>
          <w:rFonts w:ascii="Times New Roman" w:hAnsi="Times New Roman" w:cs="Times New Roman"/>
          <w:sz w:val="24"/>
          <w:szCs w:val="24"/>
        </w:rPr>
        <w:t>)</w:t>
      </w:r>
      <w:r w:rsidR="006B4ADC" w:rsidRPr="00B5067E">
        <w:rPr>
          <w:rFonts w:ascii="Times New Roman" w:hAnsi="Times New Roman" w:cs="Times New Roman"/>
          <w:sz w:val="24"/>
          <w:szCs w:val="24"/>
        </w:rPr>
        <w:t xml:space="preserve"> </w:t>
      </w:r>
      <w:r w:rsidR="00E86BB5">
        <w:rPr>
          <w:rFonts w:ascii="Times New Roman" w:hAnsi="Times New Roman" w:cs="Times New Roman"/>
          <w:sz w:val="24"/>
          <w:szCs w:val="24"/>
        </w:rPr>
        <w:t>demonstrated</w:t>
      </w:r>
      <w:r w:rsidR="00AB1148">
        <w:rPr>
          <w:rFonts w:ascii="Times New Roman" w:hAnsi="Times New Roman" w:cs="Times New Roman"/>
          <w:sz w:val="24"/>
          <w:szCs w:val="24"/>
        </w:rPr>
        <w:t xml:space="preserve"> the </w:t>
      </w:r>
      <w:r w:rsidR="00930991">
        <w:rPr>
          <w:rFonts w:ascii="Times New Roman" w:hAnsi="Times New Roman" w:cs="Times New Roman"/>
          <w:sz w:val="24"/>
          <w:szCs w:val="24"/>
        </w:rPr>
        <w:t>potential</w:t>
      </w:r>
      <w:r w:rsidR="00AB1148">
        <w:rPr>
          <w:rFonts w:ascii="Times New Roman" w:hAnsi="Times New Roman" w:cs="Times New Roman"/>
          <w:sz w:val="24"/>
          <w:szCs w:val="24"/>
        </w:rPr>
        <w:t xml:space="preserve"> of </w:t>
      </w:r>
      <w:r w:rsidR="000972F6">
        <w:rPr>
          <w:rFonts w:ascii="Times New Roman" w:hAnsi="Times New Roman" w:cs="Times New Roman"/>
          <w:sz w:val="24"/>
          <w:szCs w:val="24"/>
        </w:rPr>
        <w:t>MDE</w:t>
      </w:r>
      <w:r>
        <w:rPr>
          <w:rFonts w:ascii="Times New Roman" w:hAnsi="Times New Roman" w:cs="Times New Roman"/>
          <w:sz w:val="24"/>
          <w:szCs w:val="24"/>
        </w:rPr>
        <w:t>s</w:t>
      </w:r>
      <w:r w:rsidR="00D564A6" w:rsidRPr="00B5067E">
        <w:rPr>
          <w:rFonts w:ascii="Times New Roman" w:hAnsi="Times New Roman" w:cs="Times New Roman"/>
          <w:sz w:val="24"/>
          <w:szCs w:val="24"/>
        </w:rPr>
        <w:t xml:space="preserve"> </w:t>
      </w:r>
      <w:r>
        <w:rPr>
          <w:rFonts w:ascii="Times New Roman" w:hAnsi="Times New Roman" w:cs="Times New Roman"/>
          <w:sz w:val="24"/>
          <w:szCs w:val="24"/>
        </w:rPr>
        <w:t>to</w:t>
      </w:r>
      <w:r w:rsidR="00D564A6" w:rsidRPr="00B5067E">
        <w:rPr>
          <w:rFonts w:ascii="Times New Roman" w:hAnsi="Times New Roman" w:cs="Times New Roman"/>
          <w:sz w:val="24"/>
          <w:szCs w:val="24"/>
        </w:rPr>
        <w:t xml:space="preserve"> eliminat</w:t>
      </w:r>
      <w:r>
        <w:rPr>
          <w:rFonts w:ascii="Times New Roman" w:hAnsi="Times New Roman" w:cs="Times New Roman"/>
          <w:sz w:val="24"/>
          <w:szCs w:val="24"/>
        </w:rPr>
        <w:t>e</w:t>
      </w:r>
      <w:r w:rsidR="00D564A6" w:rsidRPr="00B5067E">
        <w:rPr>
          <w:rFonts w:ascii="Times New Roman" w:hAnsi="Times New Roman" w:cs="Times New Roman"/>
          <w:sz w:val="24"/>
          <w:szCs w:val="24"/>
        </w:rPr>
        <w:t xml:space="preserve"> </w:t>
      </w:r>
      <w:r w:rsidR="00EC7BA3" w:rsidRPr="00B5067E">
        <w:rPr>
          <w:rFonts w:ascii="Times New Roman" w:hAnsi="Times New Roman" w:cs="Times New Roman"/>
          <w:sz w:val="24"/>
          <w:szCs w:val="24"/>
        </w:rPr>
        <w:t xml:space="preserve">a crucial </w:t>
      </w:r>
      <w:r w:rsidR="00D167EF" w:rsidRPr="00B5067E">
        <w:rPr>
          <w:rFonts w:ascii="Times New Roman" w:hAnsi="Times New Roman" w:cs="Times New Roman"/>
          <w:sz w:val="24"/>
          <w:szCs w:val="24"/>
        </w:rPr>
        <w:t xml:space="preserve">structural </w:t>
      </w:r>
      <w:r w:rsidR="00EC7BA3" w:rsidRPr="00B5067E">
        <w:rPr>
          <w:rFonts w:ascii="Times New Roman" w:hAnsi="Times New Roman" w:cs="Times New Roman"/>
          <w:sz w:val="24"/>
          <w:szCs w:val="24"/>
        </w:rPr>
        <w:t xml:space="preserve">component of the </w:t>
      </w:r>
      <w:r w:rsidR="00D167EF" w:rsidRPr="00B5067E">
        <w:rPr>
          <w:rFonts w:ascii="Times New Roman" w:hAnsi="Times New Roman" w:cs="Times New Roman"/>
          <w:sz w:val="24"/>
          <w:szCs w:val="24"/>
        </w:rPr>
        <w:t>biofilm</w:t>
      </w:r>
      <w:r w:rsidR="00EC7BA3" w:rsidRPr="00B5067E">
        <w:rPr>
          <w:rFonts w:ascii="Times New Roman" w:hAnsi="Times New Roman" w:cs="Times New Roman"/>
          <w:sz w:val="24"/>
          <w:szCs w:val="24"/>
        </w:rPr>
        <w:t xml:space="preserve"> matrix</w:t>
      </w:r>
      <w:r w:rsidR="00062B12" w:rsidRPr="00B5067E">
        <w:rPr>
          <w:rFonts w:ascii="Times New Roman" w:hAnsi="Times New Roman" w:cs="Times New Roman"/>
          <w:sz w:val="24"/>
          <w:szCs w:val="24"/>
        </w:rPr>
        <w:t>.</w:t>
      </w:r>
      <w:r w:rsidR="00643A32" w:rsidRPr="00B5067E">
        <w:rPr>
          <w:rFonts w:ascii="Times New Roman" w:hAnsi="Times New Roman" w:cs="Times New Roman"/>
          <w:sz w:val="24"/>
          <w:szCs w:val="24"/>
        </w:rPr>
        <w:fldChar w:fldCharType="begin">
          <w:fldData xml:space="preserve">PEVuZE5vdGU+PENpdGU+PEF1dGhvcj5LYXBsYW48L0F1dGhvcj48WWVhcj4yMDAyPC9ZZWFyPjxS
ZWNOdW0+NzI5PC9SZWNOdW0+PERpc3BsYXlUZXh0PjxzdHlsZSBmYWNlPSJzdXBlcnNjcmlwdCI+
MTcsMTg8L3N0eWxlPjwvRGlzcGxheVRleHQ+PHJlY29yZD48cmVjLW51bWJlcj43Mjk8L3JlYy1u
dW1iZXI+PGZvcmVpZ24ta2V5cz48a2V5IGFwcD0iRU4iIGRiLWlkPSJlYWZlZWU5enAwYWRyOWV6
ZnQwdnd3cGRkeHI5dnAyOXZ6OWUiIHRpbWVzdGFtcD0iMTY1NDY5MjQyMSIgZ3VpZD0iNjlmNDRl
ZTUtYTM3My00YTU5LWIxODItMTM5NjI1ODcxNDlmIj43Mjk8L2tleT48L2ZvcmVpZ24ta2V5cz48
cmVmLXR5cGUgbmFtZT0iSm91cm5hbCBBcnRpY2xlIj4xNzwvcmVmLXR5cGU+PGNvbnRyaWJ1dG9y
cz48YXV0aG9ycz48YXV0aG9yPkthcGxhbiwgSmVmZnJleSBCLjwvYXV0aG9yPjxhdXRob3I+Rmlu
ZSwgRGFuaWVsIEguPC9hdXRob3I+PC9hdXRob3JzPjwvY29udHJpYnV0b3JzPjx0aXRsZXM+PHRp
dGxlPkJpb2ZpbG0gZGlzcGVyc2FsIG9mIE5laXNzZXJpYSBzdWJmbGF2YSBhbmQgb3RoZXIgcGh5
bG9nZW5ldGljYWxseSBkaXZlcnNlIG9yYWwgYmFjdGVyaWE8L3RpdGxlPjxzZWNvbmRhcnktdGl0
bGU+QXBwbGllZCBhbmQgZW52aXJvbm1lbnRhbCBtaWNyb2Jpb2xvZ3k8L3NlY29uZGFyeS10aXRs
ZT48YWx0LXRpdGxlPkFwcGwgRW52aXJvbiBNaWNyb2Jpb2w8L2FsdC10aXRsZT48L3RpdGxlcz48
cGVyaW9kaWNhbD48ZnVsbC10aXRsZT5BcHBsaWVkIGFuZCBlbnZpcm9ubWVudGFsIG1pY3JvYmlv
bG9neTwvZnVsbC10aXRsZT48YWJici0xPkFwcGwgRW52aXJvbiBNaWNyb2Jpb2w8L2FiYnItMT48
L3BlcmlvZGljYWw+PGFsdC1wZXJpb2RpY2FsPjxmdWxsLXRpdGxlPkFwcGxpZWQgYW5kIGVudmly
b25tZW50YWwgbWljcm9iaW9sb2d5PC9mdWxsLXRpdGxlPjxhYmJyLTE+QXBwbCBFbnZpcm9uIE1p
Y3JvYmlvbDwvYWJici0xPjwvYWx0LXBlcmlvZGljYWw+PHBhZ2VzPjQ5NDMtNDk1MDwvcGFnZXM+
PHZvbHVtZT42ODwvdm9sdW1lPjxudW1iZXI+MTA8L251bWJlcj48a2V5d29yZHM+PGtleXdvcmQ+
QWdhcjwva2V5d29yZD48a2V5d29yZD4qQmFjdGVyaWEsIEFuYWVyb2JpYy9nZW5ldGljczwva2V5
d29yZD48a2V5d29yZD5CYWN0ZXJpYWwgQWRoZXNpb24vKnBoeXNpb2xvZ3k8L2tleXdvcmQ+PGtl
eXdvcmQ+QmlvZmlsbXMvKmdyb3d0aCAmYW1wOyBkZXZlbG9wbWVudDwva2V5d29yZD48a2V5d29y
ZD5DZWxsIE1vdmVtZW50PC9rZXl3b3JkPjxrZXl3b3JkPkdlbmV0aWMgVmFyaWF0aW9uPC9rZXl3
b3JkPjxrZXl3b3JkPkh1bWFuczwva2V5d29yZD48a2V5d29yZD5Nb3V0aC8qbWljcm9iaW9sb2d5
PC9rZXl3b3JkPjxrZXl3b3JkPk5laXNzZXJpYS9ncm93dGggJmFtcDsgZGV2ZWxvcG1lbnQvKnBo
eXNpb2xvZ3k8L2tleXdvcmQ+PGtleXdvcmQ+UGh5bG9nZW55PC9rZXl3b3JkPjxrZXl3b3JkPlN1
cmZhY2UgUHJvcGVydGllczwva2V5d29yZD48a2V5d29yZD5UZW1wZXJhdHVyZTwva2V5d29yZD48
L2tleXdvcmRzPjxkYXRlcz48eWVhcj4yMDAyPC95ZWFyPjwvZGF0ZXM+PHB1Ymxpc2hlcj5BbWVy
aWNhbiBTb2NpZXR5IGZvciBNaWNyb2Jpb2xvZ3k8L3B1Ymxpc2hlcj48aXNibj4wMDk5LTIyNDAm
I3hEOzEwOTgtNTMzNjwvaXNibj48YWNjZXNzaW9uLW51bT4xMjMyNDM0MjwvYWNjZXNzaW9uLW51
bT48dXJscz48cmVsYXRlZC11cmxzPjx1cmw+aHR0cHM6Ly9wdWJtZWQubmNiaS5ubG0ubmloLmdv
di8xMjMyNDM0MjwvdXJsPjx1cmw+aHR0cHM6Ly93d3cubmNiaS5ubG0ubmloLmdvdi9wbWMvYXJ0
aWNsZXMvUE1DMTI2Mzk5LzwvdXJsPjwvcmVsYXRlZC11cmxzPjwvdXJscz48ZWxlY3Ryb25pYy1y
ZXNvdXJjZS1udW0+MTAuMTEyOC9BRU0uNjguMTAuNDk0My00OTUwLjIwMDI8L2VsZWN0cm9uaWMt
cmVzb3VyY2UtbnVtPjxyZW1vdGUtZGF0YWJhc2UtbmFtZT5QdWJNZWQ8L3JlbW90ZS1kYXRhYmFz
ZS1uYW1lPjxsYW5ndWFnZT5lbmc8L2xhbmd1YWdlPjwvcmVjb3JkPjwvQ2l0ZT48Q2l0ZT48QXV0
aG9yPldoaXRjaHVyY2ggQ3ludGhpYTwvQXV0aG9yPjxZZWFyPjIwMDI8L1llYXI+PFJlY051bT43
MzA8L1JlY051bT48cmVjb3JkPjxyZWMtbnVtYmVyPjczMDwvcmVjLW51bWJlcj48Zm9yZWlnbi1r
ZXlzPjxrZXkgYXBwPSJFTiIgZGItaWQ9ImVhZmVlZTl6cDBhZHI5ZXpmdDB2d3dwZGR4cjl2cDI5
dno5ZSIgdGltZXN0YW1wPSIxNjU0NzkwMTIyIiBndWlkPSJiYTIyZTc0Mi01M2I3LTQzNzEtOTlk
OS0wMjJjMTRlMzk4ZjEiPjczMDwva2V5PjwvZm9yZWlnbi1rZXlzPjxyZWYtdHlwZSBuYW1lPSJK
b3VybmFsIEFydGljbGUiPjE3PC9yZWYtdHlwZT48Y29udHJpYnV0b3JzPjxhdXRob3JzPjxhdXRo
b3I+V2hpdGNodXJjaCBDeW50aGlhLCBCLjwvYXV0aG9yPjxhdXRob3I+VG9sa2VyLU5pZWxzZW4s
IFRpbTwvYXV0aG9yPjxhdXRob3I+UmFnYXMgUGF1bGEsIEMuPC9hdXRob3I+PGF1dGhvcj5NYXR0
aWNrIEpvaG4sIFMuPC9hdXRob3I+PC9hdXRob3JzPjwvY29udHJpYnV0b3JzPjx0aXRsZXM+PHRp
dGxlPkV4dHJhY2VsbHVsYXIgRE5BIFJlcXVpcmVkIGZvciBCYWN0ZXJpYWwgQmlvZmlsbSBGb3Jt
YXRpb248L3RpdGxlPjxzZWNvbmRhcnktdGl0bGU+U2NpZW5jZTwvc2Vjb25kYXJ5LXRpdGxlPjwv
dGl0bGVzPjxwZXJpb2RpY2FsPjxmdWxsLXRpdGxlPlNjaWVuY2U8L2Z1bGwtdGl0bGU+PC9wZXJp
b2RpY2FsPjxwYWdlcz4xNDg3LTE0ODc8L3BhZ2VzPjx2b2x1bWU+Mjk1PC92b2x1bWU+PG51bWJl
cj41NTU5PC9udW1iZXI+PGRhdGVzPjx5ZWFyPjIwMDI8L3llYXI+PHB1Yi1kYXRlcz48ZGF0ZT4y
MDAyLzAyLzIyPC9kYXRlPjwvcHViLWRhdGVzPjwvZGF0ZXM+PHB1Ymxpc2hlcj5BbWVyaWNhbiBB
c3NvY2lhdGlvbiBmb3IgdGhlIEFkdmFuY2VtZW50IG9mIFNjaWVuY2U8L3B1Ymxpc2hlcj48dXJs
cz48cmVsYXRlZC11cmxzPjx1cmw+aHR0cHM6Ly9kb2kub3JnLzEwLjExMjYvc2NpZW5jZS4yOTUu
NTU1OS4xNDg3PC91cmw+PC9yZWxhdGVkLXVybHM+PC91cmxzPjxlbGVjdHJvbmljLXJlc291cmNl
LW51bT4xMC4xMTI2L3NjaWVuY2UuMjk1LjU1NTkuMTQ4NzwvZWxlY3Ryb25pYy1yZXNvdXJjZS1u
dW0+PGFjY2Vzcy1kYXRlPjIwMjIvMDYvMDk8L2FjY2Vzcy1kYXRlPjwvcmVjb3JkPjwvQ2l0ZT48
L0VuZE5vdGU+AG==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PEVuZE5vdGU+PENpdGU+PEF1dGhvcj5LYXBsYW48L0F1dGhvcj48WWVhcj4yMDAyPC9ZZWFyPjxS
ZWNOdW0+NzI5PC9SZWNOdW0+PERpc3BsYXlUZXh0PjxzdHlsZSBmYWNlPSJzdXBlcnNjcmlwdCI+
MTcsMTg8L3N0eWxlPjwvRGlzcGxheVRleHQ+PHJlY29yZD48cmVjLW51bWJlcj43Mjk8L3JlYy1u
dW1iZXI+PGZvcmVpZ24ta2V5cz48a2V5IGFwcD0iRU4iIGRiLWlkPSJlYWZlZWU5enAwYWRyOWV6
ZnQwdnd3cGRkeHI5dnAyOXZ6OWUiIHRpbWVzdGFtcD0iMTY1NDY5MjQyMSIgZ3VpZD0iNjlmNDRl
ZTUtYTM3My00YTU5LWIxODItMTM5NjI1ODcxNDlmIj43Mjk8L2tleT48L2ZvcmVpZ24ta2V5cz48
cmVmLXR5cGUgbmFtZT0iSm91cm5hbCBBcnRpY2xlIj4xNzwvcmVmLXR5cGU+PGNvbnRyaWJ1dG9y
cz48YXV0aG9ycz48YXV0aG9yPkthcGxhbiwgSmVmZnJleSBCLjwvYXV0aG9yPjxhdXRob3I+Rmlu
ZSwgRGFuaWVsIEguPC9hdXRob3I+PC9hdXRob3JzPjwvY29udHJpYnV0b3JzPjx0aXRsZXM+PHRp
dGxlPkJpb2ZpbG0gZGlzcGVyc2FsIG9mIE5laXNzZXJpYSBzdWJmbGF2YSBhbmQgb3RoZXIgcGh5
bG9nZW5ldGljYWxseSBkaXZlcnNlIG9yYWwgYmFjdGVyaWE8L3RpdGxlPjxzZWNvbmRhcnktdGl0
bGU+QXBwbGllZCBhbmQgZW52aXJvbm1lbnRhbCBtaWNyb2Jpb2xvZ3k8L3NlY29uZGFyeS10aXRs
ZT48YWx0LXRpdGxlPkFwcGwgRW52aXJvbiBNaWNyb2Jpb2w8L2FsdC10aXRsZT48L3RpdGxlcz48
cGVyaW9kaWNhbD48ZnVsbC10aXRsZT5BcHBsaWVkIGFuZCBlbnZpcm9ubWVudGFsIG1pY3JvYmlv
bG9neTwvZnVsbC10aXRsZT48YWJici0xPkFwcGwgRW52aXJvbiBNaWNyb2Jpb2w8L2FiYnItMT48
L3BlcmlvZGljYWw+PGFsdC1wZXJpb2RpY2FsPjxmdWxsLXRpdGxlPkFwcGxpZWQgYW5kIGVudmly
b25tZW50YWwgbWljcm9iaW9sb2d5PC9mdWxsLXRpdGxlPjxhYmJyLTE+QXBwbCBFbnZpcm9uIE1p
Y3JvYmlvbDwvYWJici0xPjwvYWx0LXBlcmlvZGljYWw+PHBhZ2VzPjQ5NDMtNDk1MDwvcGFnZXM+
PHZvbHVtZT42ODwvdm9sdW1lPjxudW1iZXI+MTA8L251bWJlcj48a2V5d29yZHM+PGtleXdvcmQ+
QWdhcjwva2V5d29yZD48a2V5d29yZD4qQmFjdGVyaWEsIEFuYWVyb2JpYy9nZW5ldGljczwva2V5
d29yZD48a2V5d29yZD5CYWN0ZXJpYWwgQWRoZXNpb24vKnBoeXNpb2xvZ3k8L2tleXdvcmQ+PGtl
eXdvcmQ+QmlvZmlsbXMvKmdyb3d0aCAmYW1wOyBkZXZlbG9wbWVudDwva2V5d29yZD48a2V5d29y
ZD5DZWxsIE1vdmVtZW50PC9rZXl3b3JkPjxrZXl3b3JkPkdlbmV0aWMgVmFyaWF0aW9uPC9rZXl3
b3JkPjxrZXl3b3JkPkh1bWFuczwva2V5d29yZD48a2V5d29yZD5Nb3V0aC8qbWljcm9iaW9sb2d5
PC9rZXl3b3JkPjxrZXl3b3JkPk5laXNzZXJpYS9ncm93dGggJmFtcDsgZGV2ZWxvcG1lbnQvKnBo
eXNpb2xvZ3k8L2tleXdvcmQ+PGtleXdvcmQ+UGh5bG9nZW55PC9rZXl3b3JkPjxrZXl3b3JkPlN1
cmZhY2UgUHJvcGVydGllczwva2V5d29yZD48a2V5d29yZD5UZW1wZXJhdHVyZTwva2V5d29yZD48
L2tleXdvcmRzPjxkYXRlcz48eWVhcj4yMDAyPC95ZWFyPjwvZGF0ZXM+PHB1Ymxpc2hlcj5BbWVy
aWNhbiBTb2NpZXR5IGZvciBNaWNyb2Jpb2xvZ3k8L3B1Ymxpc2hlcj48aXNibj4wMDk5LTIyNDAm
I3hEOzEwOTgtNTMzNjwvaXNibj48YWNjZXNzaW9uLW51bT4xMjMyNDM0MjwvYWNjZXNzaW9uLW51
bT48dXJscz48cmVsYXRlZC11cmxzPjx1cmw+aHR0cHM6Ly9wdWJtZWQubmNiaS5ubG0ubmloLmdv
di8xMjMyNDM0MjwvdXJsPjx1cmw+aHR0cHM6Ly93d3cubmNiaS5ubG0ubmloLmdvdi9wbWMvYXJ0
aWNsZXMvUE1DMTI2Mzk5LzwvdXJsPjwvcmVsYXRlZC11cmxzPjwvdXJscz48ZWxlY3Ryb25pYy1y
ZXNvdXJjZS1udW0+MTAuMTEyOC9BRU0uNjguMTAuNDk0My00OTUwLjIwMDI8L2VsZWN0cm9uaWMt
cmVzb3VyY2UtbnVtPjxyZW1vdGUtZGF0YWJhc2UtbmFtZT5QdWJNZWQ8L3JlbW90ZS1kYXRhYmFz
ZS1uYW1lPjxsYW5ndWFnZT5lbmc8L2xhbmd1YWdlPjwvcmVjb3JkPjwvQ2l0ZT48Q2l0ZT48QXV0
aG9yPldoaXRjaHVyY2ggQ3ludGhpYTwvQXV0aG9yPjxZZWFyPjIwMDI8L1llYXI+PFJlY051bT43
MzA8L1JlY051bT48cmVjb3JkPjxyZWMtbnVtYmVyPjczMDwvcmVjLW51bWJlcj48Zm9yZWlnbi1r
ZXlzPjxrZXkgYXBwPSJFTiIgZGItaWQ9ImVhZmVlZTl6cDBhZHI5ZXpmdDB2d3dwZGR4cjl2cDI5
dno5ZSIgdGltZXN0YW1wPSIxNjU0NzkwMTIyIiBndWlkPSJiYTIyZTc0Mi01M2I3LTQzNzEtOTlk
OS0wMjJjMTRlMzk4ZjEiPjczMDwva2V5PjwvZm9yZWlnbi1rZXlzPjxyZWYtdHlwZSBuYW1lPSJK
b3VybmFsIEFydGljbGUiPjE3PC9yZWYtdHlwZT48Y29udHJpYnV0b3JzPjxhdXRob3JzPjxhdXRo
b3I+V2hpdGNodXJjaCBDeW50aGlhLCBCLjwvYXV0aG9yPjxhdXRob3I+VG9sa2VyLU5pZWxzZW4s
IFRpbTwvYXV0aG9yPjxhdXRob3I+UmFnYXMgUGF1bGEsIEMuPC9hdXRob3I+PGF1dGhvcj5NYXR0
aWNrIEpvaG4sIFMuPC9hdXRob3I+PC9hdXRob3JzPjwvY29udHJpYnV0b3JzPjx0aXRsZXM+PHRp
dGxlPkV4dHJhY2VsbHVsYXIgRE5BIFJlcXVpcmVkIGZvciBCYWN0ZXJpYWwgQmlvZmlsbSBGb3Jt
YXRpb248L3RpdGxlPjxzZWNvbmRhcnktdGl0bGU+U2NpZW5jZTwvc2Vjb25kYXJ5LXRpdGxlPjwv
dGl0bGVzPjxwZXJpb2RpY2FsPjxmdWxsLXRpdGxlPlNjaWVuY2U8L2Z1bGwtdGl0bGU+PC9wZXJp
b2RpY2FsPjxwYWdlcz4xNDg3LTE0ODc8L3BhZ2VzPjx2b2x1bWU+Mjk1PC92b2x1bWU+PG51bWJl
cj41NTU5PC9udW1iZXI+PGRhdGVzPjx5ZWFyPjIwMDI8L3llYXI+PHB1Yi1kYXRlcz48ZGF0ZT4y
MDAyLzAyLzIyPC9kYXRlPjwvcHViLWRhdGVzPjwvZGF0ZXM+PHB1Ymxpc2hlcj5BbWVyaWNhbiBB
c3NvY2lhdGlvbiBmb3IgdGhlIEFkdmFuY2VtZW50IG9mIFNjaWVuY2U8L3B1Ymxpc2hlcj48dXJs
cz48cmVsYXRlZC11cmxzPjx1cmw+aHR0cHM6Ly9kb2kub3JnLzEwLjExMjYvc2NpZW5jZS4yOTUu
NTU1OS4xNDg3PC91cmw+PC9yZWxhdGVkLXVybHM+PC91cmxzPjxlbGVjdHJvbmljLXJlc291cmNl
LW51bT4xMC4xMTI2L3NjaWVuY2UuMjk1LjU1NTkuMTQ4NzwvZWxlY3Ryb25pYy1yZXNvdXJjZS1u
dW0+PGFjY2Vzcy1kYXRlPjIwMjIvMDYvMDk8L2FjY2Vzcy1kYXRlPjwvcmVjb3JkPjwvQ2l0ZT48
L0VuZE5vdGU+AG==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643A32" w:rsidRPr="00B5067E">
        <w:rPr>
          <w:rFonts w:ascii="Times New Roman" w:hAnsi="Times New Roman" w:cs="Times New Roman"/>
          <w:sz w:val="24"/>
          <w:szCs w:val="24"/>
        </w:rPr>
      </w:r>
      <w:r w:rsidR="00643A32"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17,18</w:t>
      </w:r>
      <w:r w:rsidR="00643A32" w:rsidRPr="00B5067E">
        <w:rPr>
          <w:rFonts w:ascii="Times New Roman" w:hAnsi="Times New Roman" w:cs="Times New Roman"/>
          <w:sz w:val="24"/>
          <w:szCs w:val="24"/>
        </w:rPr>
        <w:fldChar w:fldCharType="end"/>
      </w:r>
      <w:r w:rsidR="00396B0E">
        <w:rPr>
          <w:rFonts w:ascii="Times New Roman" w:hAnsi="Times New Roman" w:cs="Times New Roman"/>
          <w:sz w:val="24"/>
          <w:szCs w:val="24"/>
        </w:rPr>
        <w:t xml:space="preserve"> </w:t>
      </w:r>
      <w:r w:rsidR="00250668">
        <w:rPr>
          <w:rFonts w:ascii="Times New Roman" w:hAnsi="Times New Roman" w:cs="Times New Roman"/>
          <w:sz w:val="24"/>
          <w:szCs w:val="24"/>
        </w:rPr>
        <w:t>Although</w:t>
      </w:r>
      <w:r w:rsidR="00250668" w:rsidRPr="00B5067E">
        <w:rPr>
          <w:rFonts w:ascii="Times New Roman" w:hAnsi="Times New Roman" w:cs="Times New Roman"/>
          <w:sz w:val="24"/>
          <w:szCs w:val="24"/>
        </w:rPr>
        <w:t xml:space="preserve"> </w:t>
      </w:r>
      <w:r w:rsidR="00100FDC" w:rsidRPr="00B5067E">
        <w:rPr>
          <w:rFonts w:ascii="Times New Roman" w:hAnsi="Times New Roman" w:cs="Times New Roman"/>
          <w:sz w:val="24"/>
          <w:szCs w:val="24"/>
        </w:rPr>
        <w:t xml:space="preserve">natural </w:t>
      </w:r>
      <w:r w:rsidR="00863EC3" w:rsidRPr="00B5067E">
        <w:rPr>
          <w:rFonts w:ascii="Times New Roman" w:hAnsi="Times New Roman" w:cs="Times New Roman"/>
          <w:sz w:val="24"/>
          <w:szCs w:val="24"/>
        </w:rPr>
        <w:t>DNase</w:t>
      </w:r>
      <w:r w:rsidR="00250668">
        <w:rPr>
          <w:rFonts w:ascii="Times New Roman" w:hAnsi="Times New Roman" w:cs="Times New Roman"/>
          <w:sz w:val="24"/>
          <w:szCs w:val="24"/>
        </w:rPr>
        <w:t>s</w:t>
      </w:r>
      <w:r w:rsidR="00863EC3" w:rsidRPr="00B5067E">
        <w:rPr>
          <w:rFonts w:ascii="Times New Roman" w:hAnsi="Times New Roman" w:cs="Times New Roman"/>
          <w:sz w:val="24"/>
          <w:szCs w:val="24"/>
        </w:rPr>
        <w:t xml:space="preserve"> have </w:t>
      </w:r>
      <w:r w:rsidR="00250668">
        <w:rPr>
          <w:rFonts w:ascii="Times New Roman" w:hAnsi="Times New Roman" w:cs="Times New Roman"/>
          <w:sz w:val="24"/>
          <w:szCs w:val="24"/>
        </w:rPr>
        <w:t>received</w:t>
      </w:r>
      <w:r w:rsidR="00250668" w:rsidRPr="00B5067E">
        <w:rPr>
          <w:rFonts w:ascii="Times New Roman" w:hAnsi="Times New Roman" w:cs="Times New Roman"/>
          <w:sz w:val="24"/>
          <w:szCs w:val="24"/>
        </w:rPr>
        <w:t xml:space="preserve"> </w:t>
      </w:r>
      <w:r w:rsidR="00250668">
        <w:rPr>
          <w:rFonts w:ascii="Times New Roman" w:hAnsi="Times New Roman" w:cs="Times New Roman"/>
          <w:sz w:val="24"/>
          <w:szCs w:val="24"/>
        </w:rPr>
        <w:t>substantial</w:t>
      </w:r>
      <w:r w:rsidR="00250668" w:rsidRPr="00B5067E">
        <w:rPr>
          <w:rFonts w:ascii="Times New Roman" w:hAnsi="Times New Roman" w:cs="Times New Roman"/>
          <w:sz w:val="24"/>
          <w:szCs w:val="24"/>
        </w:rPr>
        <w:t xml:space="preserve"> </w:t>
      </w:r>
      <w:r w:rsidR="00863EC3" w:rsidRPr="00B5067E">
        <w:rPr>
          <w:rFonts w:ascii="Times New Roman" w:hAnsi="Times New Roman" w:cs="Times New Roman"/>
          <w:sz w:val="24"/>
          <w:szCs w:val="24"/>
        </w:rPr>
        <w:t xml:space="preserve">attention </w:t>
      </w:r>
      <w:r w:rsidR="00625BA1" w:rsidRPr="00B5067E">
        <w:rPr>
          <w:rFonts w:ascii="Times New Roman" w:hAnsi="Times New Roman" w:cs="Times New Roman"/>
          <w:sz w:val="24"/>
          <w:szCs w:val="24"/>
        </w:rPr>
        <w:t xml:space="preserve">due to </w:t>
      </w:r>
      <w:r w:rsidR="00683816">
        <w:rPr>
          <w:rFonts w:ascii="Times New Roman" w:hAnsi="Times New Roman" w:cs="Times New Roman"/>
          <w:sz w:val="24"/>
          <w:szCs w:val="24"/>
        </w:rPr>
        <w:t>their</w:t>
      </w:r>
      <w:r w:rsidR="00625BA1" w:rsidRPr="00B5067E">
        <w:rPr>
          <w:rFonts w:ascii="Times New Roman" w:hAnsi="Times New Roman" w:cs="Times New Roman"/>
          <w:sz w:val="24"/>
          <w:szCs w:val="24"/>
        </w:rPr>
        <w:t xml:space="preserve"> prevalence in the endogenous </w:t>
      </w:r>
      <w:r w:rsidR="00D028D2" w:rsidRPr="00B5067E">
        <w:rPr>
          <w:rFonts w:ascii="Times New Roman" w:hAnsi="Times New Roman" w:cs="Times New Roman"/>
          <w:sz w:val="24"/>
          <w:szCs w:val="24"/>
        </w:rPr>
        <w:t xml:space="preserve">biofilm dispersal process, </w:t>
      </w:r>
      <w:r w:rsidR="00375F13">
        <w:rPr>
          <w:rFonts w:ascii="Times New Roman" w:hAnsi="Times New Roman" w:cs="Times New Roman"/>
          <w:sz w:val="24"/>
          <w:szCs w:val="24"/>
        </w:rPr>
        <w:t xml:space="preserve">recent mechanistic work suggested that in mature bacterial biofilms, </w:t>
      </w:r>
      <w:r w:rsidR="00375F13" w:rsidRPr="00B5067E">
        <w:rPr>
          <w:rFonts w:ascii="Times New Roman" w:hAnsi="Times New Roman" w:cs="Times New Roman"/>
          <w:sz w:val="24"/>
          <w:szCs w:val="24"/>
        </w:rPr>
        <w:t>eDNA exists in a nuclease-recalcitrant Z-configuration</w:t>
      </w:r>
      <w:r w:rsidR="00143C4F">
        <w:rPr>
          <w:rFonts w:ascii="Times New Roman" w:hAnsi="Times New Roman" w:cs="Times New Roman"/>
          <w:sz w:val="24"/>
          <w:szCs w:val="24"/>
        </w:rPr>
        <w:t>.</w:t>
      </w:r>
      <w:r w:rsidR="00375F13"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&lt;EndNote&gt;&lt;Cite&gt;&lt;Author&gt;Buzzo&lt;/Author&gt;&lt;Year&gt;2021&lt;/Year&gt;&lt;RecNum&gt;748&lt;/RecNum&gt;&lt;DisplayText&gt;&lt;style face="superscript"&gt;19&lt;/style&gt;&lt;/DisplayText&gt;&lt;record&gt;&lt;rec-number&gt;748&lt;/rec-number&gt;&lt;foreign-keys&gt;&lt;key app="EN" db-id="eafeee9zp0adr9ezft0vwwpddxr9vp29vz9e" timestamp="1655136439" guid="c2491478-c357-4139-b985-7ae8d9ee80f3"&gt;748&lt;/key&gt;&lt;/foreign-keys&gt;&lt;ref-type name="Journal Article"&gt;17&lt;/ref-type&gt;&lt;contributors&gt;&lt;authors&gt;&lt;author&gt;Buzzo, John R.&lt;/author&gt;&lt;author&gt;Devaraj, Aishwarya&lt;/author&gt;&lt;author&gt;Gloag, Erin S.&lt;/author&gt;&lt;author&gt;Jurcisek, Joseph A.&lt;/author&gt;&lt;author&gt;Robledo-Avila, Frank&lt;/author&gt;&lt;author&gt;Kesler, Theresa&lt;/author&gt;&lt;author&gt;Wilbanks, Kathryn&lt;/author&gt;&lt;author&gt;Mashburn-Warren, Lauren&lt;/author&gt;&lt;author&gt;Balu, Sabarathnam&lt;/author&gt;&lt;author&gt;Wickham, Joseph&lt;/author&gt;&lt;author&gt;Novotny, Laura A.&lt;/author&gt;&lt;author&gt;Stoodley, Paul&lt;/author&gt;&lt;author&gt;Bakaletz, Lauren O.&lt;/author&gt;&lt;author&gt;Goodman, Steven D.&lt;/author&gt;&lt;/authors&gt;&lt;/contributors&gt;&lt;titles&gt;&lt;title&gt;Z-form extracellular DNA is a structural component of the bacterial biofilm matrix&lt;/title&gt;&lt;secondary-title&gt;Cell&lt;/secondary-title&gt;&lt;/titles&gt;&lt;periodical&gt;&lt;full-title&gt;Cell&lt;/full-title&gt;&lt;abbr-1&gt;Cell&lt;/abbr-1&gt;&lt;/periodical&gt;&lt;pages&gt;5740-5758.e17&lt;/pages&gt;&lt;volume&gt;184&lt;/volume&gt;&lt;number&gt;23&lt;/number&gt;&lt;keywords&gt;&lt;keyword&gt;Z-DNA&lt;/keyword&gt;&lt;keyword&gt;extracellular DNA&lt;/keyword&gt;&lt;keyword&gt;biofilm matrix&lt;/keyword&gt;&lt;keyword&gt;DNase resistance&lt;/keyword&gt;&lt;keyword&gt;DNABII proteins&lt;/keyword&gt;&lt;/keywords&gt;&lt;dates&gt;&lt;year&gt;2021&lt;/year&gt;&lt;pub-dates&gt;&lt;date&gt;2021/11/11/&lt;/date&gt;&lt;/pub-dates&gt;&lt;/dates&gt;&lt;isbn&gt;0092-8674&lt;/isbn&gt;&lt;urls&gt;&lt;related-urls&gt;&lt;url&gt;https://www.sciencedirect.com/science/article/pii/S0092867421012204&lt;/url&gt;&lt;/related-urls&gt;&lt;/urls&gt;&lt;electronic-resource-num&gt;https://doi.org/10.1016/j.cell.2021.10.010&lt;/electronic-resource-num&gt;&lt;/record&gt;&lt;/Cite&gt;&lt;/EndNote&gt;</w:instrText>
      </w:r>
      <w:r w:rsidR="00375F13"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19</w:t>
      </w:r>
      <w:r w:rsidR="00375F13" w:rsidRPr="00B5067E">
        <w:rPr>
          <w:rFonts w:ascii="Times New Roman" w:hAnsi="Times New Roman" w:cs="Times New Roman"/>
          <w:sz w:val="24"/>
          <w:szCs w:val="24"/>
        </w:rPr>
        <w:fldChar w:fldCharType="end"/>
      </w:r>
      <w:r w:rsidR="00143C4F" w:rsidRPr="00143C4F">
        <w:rPr>
          <w:rFonts w:ascii="Times New Roman" w:hAnsi="Times New Roman" w:cs="Times New Roman"/>
          <w:sz w:val="24"/>
          <w:szCs w:val="24"/>
          <w:vertAlign w:val="superscript"/>
        </w:rPr>
        <w:t>,</w:t>
      </w:r>
      <w:r w:rsidR="00375F13" w:rsidRPr="00B5067E">
        <w:rPr>
          <w:rFonts w:ascii="Times New Roman" w:hAnsi="Times New Roman" w:cs="Times New Roman"/>
          <w:sz w:val="24"/>
          <w:szCs w:val="24"/>
        </w:rPr>
        <w:fldChar w:fldCharType="begin">
          <w:fldData xml:space="preserve">PEVuZE5vdGU+PENpdGU+PEF1dGhvcj5TZXZpb3VyPC9BdXRob3I+PFllYXI+MjAyMTwvWWVhcj48
UmVjTnVtPjc0NjwvUmVjTnVtPjxEaXNwbGF5VGV4dD48c3R5bGUgZmFjZT0ic3VwZXJzY3JpcHQi
PjIwLDIxPC9zdHlsZT48L0Rpc3BsYXlUZXh0PjxyZWNvcmQ+PHJlYy1udW1iZXI+NzQ2PC9yZWMt
bnVtYmVyPjxmb3JlaWduLWtleXM+PGtleSBhcHA9IkVOIiBkYi1pZD0iZWFmZWVlOXpwMGFkcjll
emZ0MHZ3d3BkZHhyOXZwMjl2ejllIiB0aW1lc3RhbXA9IjE2NTUxMzYzODMiIGd1aWQ9ImJlZWEx
M2MxLWNlZDItNGMwNC05ZDQ3LTI3ZDFjNmQ4YzQyMCI+NzQ2PC9rZXk+PC9mb3JlaWduLWtleXM+
PHJlZi10eXBlIG5hbWU9IkpvdXJuYWwgQXJ0aWNsZSI+MTc8L3JlZi10eXBlPjxjb250cmlidXRv
cnM+PGF1dGhvcnM+PGF1dGhvcj5TZXZpb3VyLCBUaG9tYXM8L2F1dGhvcj48YXV0aG9yPldpbm5l
cmR5LCBGZXJuYWxkbyBSaWNodGlhPC9hdXRob3I+PGF1dGhvcj5Xb25nLCBMYW4gTGk8L2F1dGhv
cj48YXV0aG9yPlNoaSwgWGlhbmd5YW48L2F1dGhvcj48YXV0aG9yPk11Z3VudGhhbiwgU3VkYXJz
YW48L2F1dGhvcj48YXV0aG9yPkZvbywgWW9uZyBId2VlPC9hdXRob3I+PGF1dGhvcj5DYXN0YWlu
ZywgUmVtaTwvYXV0aG9yPjxhdXRob3I+QWRhdiwgU3VuaWwgUzwvYXV0aG9yPjxhdXRob3I+U3Vi
cmFtb25pLCBTdWphdGhhPC9hdXRob3I+PGF1dGhvcj5Lb2hsaSwgR3VyamVldCBTaW5naDwvYXV0
aG9yPjwvYXV0aG9ycz48L2NvbnRyaWJ1dG9ycz48dGl0bGVzPjx0aXRsZT5UaGUgYmlvZmlsbSBt
YXRyaXggc2NhZmZvbGQgb2YgUHNldWRvbW9uYXMgYWVydWdpbm9zYSBjb250YWlucyBHLXF1YWRy
dXBsZXggZXh0cmFjZWxsdWxhciBETkEgc3RydWN0dXJlczwvdGl0bGU+PHNlY29uZGFyeS10aXRs
ZT5OUEogYmlvZmlsbXMgYW5kIG1pY3JvYmlvbWVzPC9zZWNvbmRhcnktdGl0bGU+PC90aXRsZXM+
PHBlcmlvZGljYWw+PGZ1bGwtdGl0bGU+TlBKIGJpb2ZpbG1zIGFuZCBtaWNyb2Jpb21lczwvZnVs
bC10aXRsZT48L3BlcmlvZGljYWw+PHBhZ2VzPjEtMTI8L3BhZ2VzPjx2b2x1bWU+Nzwvdm9sdW1l
PjxudW1iZXI+MTwvbnVtYmVyPjxkYXRlcz48eWVhcj4yMDIxPC95ZWFyPjwvZGF0ZXM+PGlzYm4+
MjA1NS01MDA4PC9pc2JuPjx1cmxzPjwvdXJscz48L3JlY29yZD48L0NpdGU+PENpdGU+PEF1dGhv
cj5TdWNrPC9BdXRob3I+PFllYXI+MTk4NjwvWWVhcj48UmVjTnVtPjc0NzwvUmVjTnVtPjxyZWNv
cmQ+PHJlYy1udW1iZXI+NzQ3PC9yZWMtbnVtYmVyPjxmb3JlaWduLWtleXM+PGtleSBhcHA9IkVO
IiBkYi1pZD0iZWFmZWVlOXpwMGFkcjllemZ0MHZ3d3BkZHhyOXZwMjl2ejllIiB0aW1lc3RhbXA9
IjE2NTUxMzY0MTEiIGd1aWQ9IjgzZDRlNDEzLWFmOWYtNDg0ZS05ZTVlLWU5OGI2OWE4NmY2ZSI+
NzQ3PC9rZXk+PC9mb3JlaWduLWtleXM+PHJlZi10eXBlIG5hbWU9IkpvdXJuYWwgQXJ0aWNsZSI+
MTc8L3JlZi10eXBlPjxjb250cmlidXRvcnM+PGF1dGhvcnM+PGF1dGhvcj5TdWNrLCBEaWV0cmlj
aDwvYXV0aG9yPjxhdXRob3I+T2VmbmVyLCBDaHJpc3RpYW48L2F1dGhvcj48L2F1dGhvcnM+PC9j
b250cmlidXRvcnM+PHRpdGxlcz48dGl0bGU+U3RydWN0dXJlIG9mIEROYXNlIEkgYXQgMi4wIMOF
IHJlc29sdXRpb24gc3VnZ2VzdHMgYSBtZWNoYW5pc20gZm9yIGJpbmRpbmcgdG8gYW5kIGN1dHRp
bmcgRE5BPC90aXRsZT48c2Vjb25kYXJ5LXRpdGxlPk5hdHVyZTwvc2Vjb25kYXJ5LXRpdGxlPjwv
dGl0bGVzPjxwZXJpb2RpY2FsPjxmdWxsLXRpdGxlPk5hdHVyZTwvZnVsbC10aXRsZT48YWJici0x
Pk5hdHVyZTwvYWJici0xPjwvcGVyaW9kaWNhbD48cGFnZXM+NjIwLTYyNTwvcGFnZXM+PHZvbHVt
ZT4zMjE8L3ZvbHVtZT48bnVtYmVyPjYwNzA8L251bWJlcj48ZGF0ZXM+PHllYXI+MTk4NjwveWVh
cj48cHViLWRhdGVzPjxkYXRlPjE5ODYvMDYvMDE8L2RhdGU+PC9wdWItZGF0ZXM+PC9kYXRlcz48
aXNibj4xNDc2LTQ2ODc8L2lzYm4+PHVybHM+PHJlbGF0ZWQtdXJscz48dXJsPmh0dHBzOi8vZG9p
Lm9yZy8xMC4xMDM4LzMyMTYyMGEwPC91cmw+PC9yZWxhdGVkLXVybHM+PC91cmxzPjxlbGVjdHJv
bmljLXJlc291cmNlLW51bT4xMC4xMDM4LzMyMTYyMGEwPC9lbGVjdHJvbmljLXJlc291cmNlLW51
bT48L3JlY29yZD48L0NpdGU+PC9FbmROb3RlPn==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PEVuZE5vdGU+PENpdGU+PEF1dGhvcj5TZXZpb3VyPC9BdXRob3I+PFllYXI+MjAyMTwvWWVhcj48
UmVjTnVtPjc0NjwvUmVjTnVtPjxEaXNwbGF5VGV4dD48c3R5bGUgZmFjZT0ic3VwZXJzY3JpcHQi
PjIwLDIxPC9zdHlsZT48L0Rpc3BsYXlUZXh0PjxyZWNvcmQ+PHJlYy1udW1iZXI+NzQ2PC9yZWMt
bnVtYmVyPjxmb3JlaWduLWtleXM+PGtleSBhcHA9IkVOIiBkYi1pZD0iZWFmZWVlOXpwMGFkcjll
emZ0MHZ3d3BkZHhyOXZwMjl2ejllIiB0aW1lc3RhbXA9IjE2NTUxMzYzODMiIGd1aWQ9ImJlZWEx
M2MxLWNlZDItNGMwNC05ZDQ3LTI3ZDFjNmQ4YzQyMCI+NzQ2PC9rZXk+PC9mb3JlaWduLWtleXM+
PHJlZi10eXBlIG5hbWU9IkpvdXJuYWwgQXJ0aWNsZSI+MTc8L3JlZi10eXBlPjxjb250cmlidXRv
cnM+PGF1dGhvcnM+PGF1dGhvcj5TZXZpb3VyLCBUaG9tYXM8L2F1dGhvcj48YXV0aG9yPldpbm5l
cmR5LCBGZXJuYWxkbyBSaWNodGlhPC9hdXRob3I+PGF1dGhvcj5Xb25nLCBMYW4gTGk8L2F1dGhv
cj48YXV0aG9yPlNoaSwgWGlhbmd5YW48L2F1dGhvcj48YXV0aG9yPk11Z3VudGhhbiwgU3VkYXJz
YW48L2F1dGhvcj48YXV0aG9yPkZvbywgWW9uZyBId2VlPC9hdXRob3I+PGF1dGhvcj5DYXN0YWlu
ZywgUmVtaTwvYXV0aG9yPjxhdXRob3I+QWRhdiwgU3VuaWwgUzwvYXV0aG9yPjxhdXRob3I+U3Vi
cmFtb25pLCBTdWphdGhhPC9hdXRob3I+PGF1dGhvcj5Lb2hsaSwgR3VyamVldCBTaW5naDwvYXV0
aG9yPjwvYXV0aG9ycz48L2NvbnRyaWJ1dG9ycz48dGl0bGVzPjx0aXRsZT5UaGUgYmlvZmlsbSBt
YXRyaXggc2NhZmZvbGQgb2YgUHNldWRvbW9uYXMgYWVydWdpbm9zYSBjb250YWlucyBHLXF1YWRy
dXBsZXggZXh0cmFjZWxsdWxhciBETkEgc3RydWN0dXJlczwvdGl0bGU+PHNlY29uZGFyeS10aXRs
ZT5OUEogYmlvZmlsbXMgYW5kIG1pY3JvYmlvbWVzPC9zZWNvbmRhcnktdGl0bGU+PC90aXRsZXM+
PHBlcmlvZGljYWw+PGZ1bGwtdGl0bGU+TlBKIGJpb2ZpbG1zIGFuZCBtaWNyb2Jpb21lczwvZnVs
bC10aXRsZT48L3BlcmlvZGljYWw+PHBhZ2VzPjEtMTI8L3BhZ2VzPjx2b2x1bWU+Nzwvdm9sdW1l
PjxudW1iZXI+MTwvbnVtYmVyPjxkYXRlcz48eWVhcj4yMDIxPC95ZWFyPjwvZGF0ZXM+PGlzYm4+
MjA1NS01MDA4PC9pc2JuPjx1cmxzPjwvdXJscz48L3JlY29yZD48L0NpdGU+PENpdGU+PEF1dGhv
cj5TdWNrPC9BdXRob3I+PFllYXI+MTk4NjwvWWVhcj48UmVjTnVtPjc0NzwvUmVjTnVtPjxyZWNv
cmQ+PHJlYy1udW1iZXI+NzQ3PC9yZWMtbnVtYmVyPjxmb3JlaWduLWtleXM+PGtleSBhcHA9IkVO
IiBkYi1pZD0iZWFmZWVlOXpwMGFkcjllemZ0MHZ3d3BkZHhyOXZwMjl2ejllIiB0aW1lc3RhbXA9
IjE2NTUxMzY0MTEiIGd1aWQ9IjgzZDRlNDEzLWFmOWYtNDg0ZS05ZTVlLWU5OGI2OWE4NmY2ZSI+
NzQ3PC9rZXk+PC9mb3JlaWduLWtleXM+PHJlZi10eXBlIG5hbWU9IkpvdXJuYWwgQXJ0aWNsZSI+
MTc8L3JlZi10eXBlPjxjb250cmlidXRvcnM+PGF1dGhvcnM+PGF1dGhvcj5TdWNrLCBEaWV0cmlj
aDwvYXV0aG9yPjxhdXRob3I+T2VmbmVyLCBDaHJpc3RpYW48L2F1dGhvcj48L2F1dGhvcnM+PC9j
b250cmlidXRvcnM+PHRpdGxlcz48dGl0bGU+U3RydWN0dXJlIG9mIEROYXNlIEkgYXQgMi4wIMOF
IHJlc29sdXRpb24gc3VnZ2VzdHMgYSBtZWNoYW5pc20gZm9yIGJpbmRpbmcgdG8gYW5kIGN1dHRp
bmcgRE5BPC90aXRsZT48c2Vjb25kYXJ5LXRpdGxlPk5hdHVyZTwvc2Vjb25kYXJ5LXRpdGxlPjwv
dGl0bGVzPjxwZXJpb2RpY2FsPjxmdWxsLXRpdGxlPk5hdHVyZTwvZnVsbC10aXRsZT48YWJici0x
Pk5hdHVyZTwvYWJici0xPjwvcGVyaW9kaWNhbD48cGFnZXM+NjIwLTYyNTwvcGFnZXM+PHZvbHVt
ZT4zMjE8L3ZvbHVtZT48bnVtYmVyPjYwNzA8L251bWJlcj48ZGF0ZXM+PHllYXI+MTk4NjwveWVh
cj48cHViLWRhdGVzPjxkYXRlPjE5ODYvMDYvMDE8L2RhdGU+PC9wdWItZGF0ZXM+PC9kYXRlcz48
aXNibj4xNDc2LTQ2ODc8L2lzYm4+PHVybHM+PHJlbGF0ZWQtdXJscz48dXJsPmh0dHBzOi8vZG9p
Lm9yZy8xMC4xMDM4LzMyMTYyMGEwPC91cmw+PC9yZWxhdGVkLXVybHM+PC91cmxzPjxlbGVjdHJv
bmljLXJlc291cmNlLW51bT4xMC4xMDM4LzMyMTYyMGEwPC9lbGVjdHJvbmljLXJlc291cmNlLW51
bT48L3JlY29yZD48L0NpdGU+PC9FbmROb3RlPn==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375F13" w:rsidRPr="00B5067E">
        <w:rPr>
          <w:rFonts w:ascii="Times New Roman" w:hAnsi="Times New Roman" w:cs="Times New Roman"/>
          <w:sz w:val="24"/>
          <w:szCs w:val="24"/>
        </w:rPr>
      </w:r>
      <w:r w:rsidR="00375F13"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20,21</w:t>
      </w:r>
      <w:r w:rsidR="00375F13" w:rsidRPr="00B5067E">
        <w:rPr>
          <w:rFonts w:ascii="Times New Roman" w:hAnsi="Times New Roman" w:cs="Times New Roman"/>
          <w:sz w:val="24"/>
          <w:szCs w:val="24"/>
        </w:rPr>
        <w:fldChar w:fldCharType="end"/>
      </w:r>
      <w:r w:rsidR="00375F13">
        <w:rPr>
          <w:rFonts w:ascii="Times New Roman" w:hAnsi="Times New Roman" w:cs="Times New Roman"/>
          <w:sz w:val="24"/>
          <w:szCs w:val="24"/>
        </w:rPr>
        <w:t xml:space="preserve"> </w:t>
      </w:r>
      <w:r w:rsidR="00143C4F">
        <w:rPr>
          <w:rFonts w:ascii="Times New Roman" w:hAnsi="Times New Roman" w:cs="Times New Roman"/>
          <w:sz w:val="24"/>
          <w:szCs w:val="24"/>
        </w:rPr>
        <w:t>C</w:t>
      </w:r>
      <w:r w:rsidR="00375F13">
        <w:rPr>
          <w:rFonts w:ascii="Times New Roman" w:hAnsi="Times New Roman" w:cs="Times New Roman"/>
          <w:sz w:val="24"/>
          <w:szCs w:val="24"/>
        </w:rPr>
        <w:t xml:space="preserve">o-administration </w:t>
      </w:r>
      <w:r w:rsidR="00C5566D">
        <w:rPr>
          <w:rFonts w:ascii="Times New Roman" w:hAnsi="Times New Roman" w:cs="Times New Roman"/>
          <w:sz w:val="24"/>
          <w:szCs w:val="24"/>
        </w:rPr>
        <w:t xml:space="preserve">of </w:t>
      </w:r>
      <w:r w:rsidR="000972F6">
        <w:rPr>
          <w:rFonts w:ascii="Times New Roman" w:hAnsi="Times New Roman" w:cs="Times New Roman"/>
          <w:sz w:val="24"/>
          <w:szCs w:val="24"/>
        </w:rPr>
        <w:t>MDE</w:t>
      </w:r>
      <w:r>
        <w:rPr>
          <w:rFonts w:ascii="Times New Roman" w:hAnsi="Times New Roman" w:cs="Times New Roman"/>
          <w:sz w:val="24"/>
          <w:szCs w:val="24"/>
        </w:rPr>
        <w:t>s</w:t>
      </w:r>
      <w:r w:rsidR="00C5566D">
        <w:rPr>
          <w:rFonts w:ascii="Times New Roman" w:hAnsi="Times New Roman" w:cs="Times New Roman"/>
          <w:sz w:val="24"/>
          <w:szCs w:val="24"/>
        </w:rPr>
        <w:t xml:space="preserve"> </w:t>
      </w:r>
      <w:r w:rsidR="00375F13">
        <w:rPr>
          <w:rFonts w:ascii="Times New Roman" w:hAnsi="Times New Roman" w:cs="Times New Roman"/>
          <w:sz w:val="24"/>
          <w:szCs w:val="24"/>
        </w:rPr>
        <w:t xml:space="preserve">with B-DNA intercalators, such as chloroquine or ethidium bromide, to drive biofilm eDNA to its native B-form </w:t>
      </w:r>
      <w:r w:rsidR="00400CF8" w:rsidRPr="00B5067E">
        <w:rPr>
          <w:rFonts w:ascii="Times New Roman" w:hAnsi="Times New Roman" w:cs="Times New Roman"/>
          <w:sz w:val="24"/>
          <w:szCs w:val="24"/>
        </w:rPr>
        <w:t xml:space="preserve">G-quadraplex structure </w:t>
      </w:r>
      <w:r w:rsidR="00375F13">
        <w:rPr>
          <w:rFonts w:ascii="Times New Roman" w:hAnsi="Times New Roman" w:cs="Times New Roman"/>
          <w:sz w:val="24"/>
          <w:szCs w:val="24"/>
        </w:rPr>
        <w:t>does hold promise</w:t>
      </w:r>
      <w:r w:rsidR="009804DD">
        <w:rPr>
          <w:rFonts w:ascii="Times New Roman" w:hAnsi="Times New Roman" w:cs="Times New Roman"/>
          <w:sz w:val="24"/>
          <w:szCs w:val="24"/>
        </w:rPr>
        <w:t>,</w:t>
      </w:r>
      <w:r w:rsidR="002D7121">
        <w:rPr>
          <w:rFonts w:ascii="Times New Roman" w:hAnsi="Times New Roman" w:cs="Times New Roman"/>
          <w:sz w:val="24"/>
          <w:szCs w:val="24"/>
        </w:rPr>
        <w:t xml:space="preserve"> but</w:t>
      </w:r>
      <w:r w:rsidR="00375F13">
        <w:rPr>
          <w:rFonts w:ascii="Times New Roman" w:hAnsi="Times New Roman" w:cs="Times New Roman"/>
          <w:sz w:val="24"/>
          <w:szCs w:val="24"/>
        </w:rPr>
        <w:t xml:space="preserve"> DNases </w:t>
      </w:r>
      <w:r w:rsidR="00101B7E" w:rsidRPr="00B5067E">
        <w:rPr>
          <w:rFonts w:ascii="Times New Roman" w:hAnsi="Times New Roman" w:cs="Times New Roman"/>
          <w:sz w:val="24"/>
          <w:szCs w:val="24"/>
        </w:rPr>
        <w:t xml:space="preserve">suffer from </w:t>
      </w:r>
      <w:r w:rsidR="009D5EAA" w:rsidRPr="00B5067E">
        <w:rPr>
          <w:rFonts w:ascii="Times New Roman" w:hAnsi="Times New Roman" w:cs="Times New Roman"/>
          <w:sz w:val="24"/>
          <w:szCs w:val="24"/>
        </w:rPr>
        <w:t>high environmental sensitivity</w:t>
      </w:r>
      <w:r w:rsidR="008F075F" w:rsidRPr="00B5067E">
        <w:rPr>
          <w:rFonts w:ascii="Times New Roman" w:hAnsi="Times New Roman" w:cs="Times New Roman"/>
          <w:sz w:val="24"/>
          <w:szCs w:val="24"/>
        </w:rPr>
        <w:t xml:space="preserve">, </w:t>
      </w:r>
      <w:r w:rsidR="00893358" w:rsidRPr="00B5067E">
        <w:rPr>
          <w:rFonts w:ascii="Times New Roman" w:hAnsi="Times New Roman" w:cs="Times New Roman"/>
          <w:sz w:val="24"/>
          <w:szCs w:val="24"/>
        </w:rPr>
        <w:t xml:space="preserve">low </w:t>
      </w:r>
      <w:r w:rsidR="00FE002D">
        <w:rPr>
          <w:rFonts w:ascii="Times New Roman" w:hAnsi="Times New Roman" w:cs="Times New Roman"/>
          <w:sz w:val="24"/>
          <w:szCs w:val="24"/>
        </w:rPr>
        <w:t xml:space="preserve">biofilm </w:t>
      </w:r>
      <w:r w:rsidR="00893358" w:rsidRPr="00B5067E">
        <w:rPr>
          <w:rFonts w:ascii="Times New Roman" w:hAnsi="Times New Roman" w:cs="Times New Roman"/>
          <w:sz w:val="24"/>
          <w:szCs w:val="24"/>
        </w:rPr>
        <w:t>penetration</w:t>
      </w:r>
      <w:r w:rsidR="008F075F" w:rsidRPr="00B5067E">
        <w:rPr>
          <w:rFonts w:ascii="Times New Roman" w:hAnsi="Times New Roman" w:cs="Times New Roman"/>
          <w:sz w:val="24"/>
          <w:szCs w:val="24"/>
        </w:rPr>
        <w:t xml:space="preserve"> and sequence specificity.</w:t>
      </w:r>
      <w:r w:rsidR="00FC20EE" w:rsidRPr="00B5067E">
        <w:rPr>
          <w:rFonts w:ascii="Times New Roman" w:hAnsi="Times New Roman" w:cs="Times New Roman"/>
          <w:sz w:val="24"/>
          <w:szCs w:val="24"/>
        </w:rPr>
        <w:fldChar w:fldCharType="begin">
          <w:fldData xml:space="preserve">PEVuZE5vdGU+PENpdGU+PEF1dGhvcj5UZXR6IEdlb3JnZTwvQXV0aG9yPjxZZWFyPjIwMDk8L1ll
YXI+PFJlY051bT43NDk8L1JlY051bT48RGlzcGxheVRleHQ+PHN0eWxlIGZhY2U9InN1cGVyc2Ny
aXB0Ij4yMiwyMzwvc3R5bGU+PC9EaXNwbGF5VGV4dD48cmVjb3JkPjxyZWMtbnVtYmVyPjc0OTwv
cmVjLW51bWJlcj48Zm9yZWlnbi1rZXlzPjxrZXkgYXBwPSJFTiIgZGItaWQ9ImVhZmVlZTl6cDBh
ZHI5ZXpmdDB2d3dwZGR4cjl2cDI5dno5ZSIgdGltZXN0YW1wPSIxNjU1MTM4NzE0IiBndWlkPSIy
YjFjYzUyMi04MWE5LTQzNTctYjc1MC1mM2I4MjVjODI1MWQiPjc0OTwva2V5PjwvZm9yZWlnbi1r
ZXlzPjxyZWYtdHlwZSBuYW1lPSJKb3VybmFsIEFydGljbGUiPjE3PC9yZWYtdHlwZT48Y29udHJp
YnV0b3JzPjxhdXRob3JzPjxhdXRob3I+VGV0eiBHZW9yZ2UsIFYuPC9hdXRob3I+PGF1dGhvcj5B
cnRlbWVua28gTmF0YWxpYSwgSy48L2F1dGhvcj48YXV0aG9yPlRldHogVmljdG9yLCBWLjwvYXV0
aG9yPjwvYXV0aG9ycz48L2NvbnRyaWJ1dG9ycz48dGl0bGVzPjx0aXRsZT5FZmZlY3Qgb2YgRE5h
c2UgYW5kIEFudGliaW90aWNzIG9uIEJpb2ZpbG0gQ2hhcmFjdGVyaXN0aWNzPC90aXRsZT48c2Vj
b25kYXJ5LXRpdGxlPkFudGltaWNyb2JpYWwgQWdlbnRzIGFuZCBDaGVtb3RoZXJhcHk8L3NlY29u
ZGFyeS10aXRsZT48L3RpdGxlcz48cGVyaW9kaWNhbD48ZnVsbC10aXRsZT5BbnRpbWljcm9iIEFn
ZW50cyBDaGVtb3RoZXI8L2Z1bGwtdGl0bGU+PGFiYnItMT5BbnRpbWljcm9iaWFsIGFnZW50cyBh
bmQgY2hlbW90aGVyYXB5PC9hYmJyLTE+PC9wZXJpb2RpY2FsPjxwYWdlcz4xMjA0LTEyMDk8L3Bh
Z2VzPjx2b2x1bWU+NTM8L3ZvbHVtZT48bnVtYmVyPjM8L251bWJlcj48ZGF0ZXM+PHllYXI+MjAw
OTwveWVhcj48cHViLWRhdGVzPjxkYXRlPjIwMDkvMDMvMDE8L2RhdGU+PC9wdWItZGF0ZXM+PC9k
YXRlcz48cHVibGlzaGVyPkFtZXJpY2FuIFNvY2lldHkgZm9yIE1pY3JvYmlvbG9neTwvcHVibGlz
aGVyPjx1cmxzPjxyZWxhdGVkLXVybHM+PHVybD5odHRwczovL2RvaS5vcmcvMTAuMTEyOC9BQUMu
MDA0NzEtMDg8L3VybD48L3JlbGF0ZWQtdXJscz48L3VybHM+PGVsZWN0cm9uaWMtcmVzb3VyY2Ut
bnVtPjEwLjExMjgvQUFDLjAwNDcxLTA4PC9lbGVjdHJvbmljLXJlc291cmNlLW51bT48YWNjZXNz
LWRhdGU+MjAyMi8wNi8xMzwvYWNjZXNzLWRhdGU+PC9yZWNvcmQ+PC9DaXRlPjxDaXRlPjxBdXRo
b3I+Q2hlbjwvQXV0aG9yPjxZZWFyPjIwMTY8L1llYXI+PFJlY051bT43NTA8L1JlY051bT48cmVj
b3JkPjxyZWMtbnVtYmVyPjc1MDwvcmVjLW51bWJlcj48Zm9yZWlnbi1rZXlzPjxrZXkgYXBwPSJF
TiIgZGItaWQ9ImVhZmVlZTl6cDBhZHI5ZXpmdDB2d3dwZGR4cjl2cDI5dno5ZSIgdGltZXN0YW1w
PSIxNjU1MTM4NzM3IiBndWlkPSI5NmNlODA0Mi00MTVjLTQ1ZWMtOTc5ZS0zZGU3OWE1ZmE2NTUi
Pjc1MDwva2V5PjwvZm9yZWlnbi1rZXlzPjxyZWYtdHlwZSBuYW1lPSJKb3VybmFsIEFydGljbGUi
PjE3PC9yZWYtdHlwZT48Y29udHJpYnV0b3JzPjxhdXRob3JzPjxhdXRob3I+Q2hlbiwgWmhhb3dl
aTwvYXV0aG9yPjxhdXRob3I+SmksIEhhaXdlaTwvYXV0aG9yPjxhdXRob3I+TGl1LCBDaGFvcXVu
PC9hdXRob3I+PGF1dGhvcj5CaW5nLCBXZWk8L2F1dGhvcj48YXV0aG9yPldhbmcsIFpoZW56aGVu
PC9hdXRob3I+PGF1dGhvcj5RdSwgWGlhb2dhbmc8L2F1dGhvcj48L2F1dGhvcnM+PC9jb250cmli
dXRvcnM+PHRpdGxlcz48dGl0bGU+QSBNdWx0aW51Y2xlYXIgTWV0YWwgQ29tcGxleCBCYXNlZCBE
TmFzZS1NaW1ldGljIEFydGlmaWNpYWwgRW56eW1lOiBNYXRyaXggQ2xlYXZhZ2UgZm9yIENvbWJh
dGluZyBCYWN0ZXJpYWwgQmlvZmlsbXM8L3RpdGxlPjxzZWNvbmRhcnktdGl0bGU+QW5nZXdhbmR0
ZSBDaGVtaWUgSW50ZXJuYXRpb25hbCBFZGl0aW9uPC9zZWNvbmRhcnktdGl0bGU+PC90aXRsZXM+
PHBlcmlvZGljYWw+PGZ1bGwtdGl0bGU+QW5nZXdhbmR0ZSBDaGVtaWUgSW50ZXJuYXRpb25hbCBF
ZGl0aW9uPC9mdWxsLXRpdGxlPjwvcGVyaW9kaWNhbD48cGFnZXM+MTA3MzItMTA3MzY8L3BhZ2Vz
Pjx2b2x1bWU+NTU8L3ZvbHVtZT48bnVtYmVyPjM2PC9udW1iZXI+PGtleXdvcmRzPjxrZXl3b3Jk
PmFydGlmaWNpYWwgZW56eW1lczwva2V5d29yZD48a2V5d29yZD5iYWN0ZXJpYTwva2V5d29yZD48
a2V5d29yZD5iaW9maWxtczwva2V5d29yZD48a2V5d29yZD5ETmFzZTwva2V5d29yZD48a2V5d29y
ZD5leHRyYWNlbGx1bGFyIEROQTwva2V5d29yZD48L2tleXdvcmRzPjxkYXRlcz48eWVhcj4yMDE2
PC95ZWFyPjxwdWItZGF0ZXM+PGRhdGU+MjAxNi8wOC8yNjwvZGF0ZT48L3B1Yi1kYXRlcz48L2Rh
dGVzPjxwdWJsaXNoZXI+Sm9obiBXaWxleSAmYW1wOyBTb25zLCBMdGQ8L3B1Ymxpc2hlcj48aXNi
bj4xNDMzLTc4NTE8L2lzYm4+PHdvcmstdHlwZT5odHRwczovL2RvaS5vcmcvMTAuMTAwMi9hbmll
LjIwMTYwNTI5Njwvd29yay10eXBlPjx1cmxzPjxyZWxhdGVkLXVybHM+PHVybD5odHRwczovL2Rv
aS5vcmcvMTAuMTAwMi9hbmllLjIwMTYwNTI5NjwvdXJsPjwvcmVsYXRlZC11cmxzPjwvdXJscz48
ZWxlY3Ryb25pYy1yZXNvdXJjZS1udW0+aHR0cHM6Ly9kb2kub3JnLzEwLjEwMDIvYW5pZS4yMDE2
MDUyOTY8L2VsZWN0cm9uaWMtcmVzb3VyY2UtbnVtPjxhY2Nlc3MtZGF0ZT4yMDIyLzA2LzEzPC9h
Y2Nlc3MtZGF0ZT48L3JlY29yZD48L0NpdGU+PC9FbmROb3RlPgB=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PEVuZE5vdGU+PENpdGU+PEF1dGhvcj5UZXR6IEdlb3JnZTwvQXV0aG9yPjxZZWFyPjIwMDk8L1ll
YXI+PFJlY051bT43NDk8L1JlY051bT48RGlzcGxheVRleHQ+PHN0eWxlIGZhY2U9InN1cGVyc2Ny
aXB0Ij4yMiwyMzwvc3R5bGU+PC9EaXNwbGF5VGV4dD48cmVjb3JkPjxyZWMtbnVtYmVyPjc0OTwv
cmVjLW51bWJlcj48Zm9yZWlnbi1rZXlzPjxrZXkgYXBwPSJFTiIgZGItaWQ9ImVhZmVlZTl6cDBh
ZHI5ZXpmdDB2d3dwZGR4cjl2cDI5dno5ZSIgdGltZXN0YW1wPSIxNjU1MTM4NzE0IiBndWlkPSIy
YjFjYzUyMi04MWE5LTQzNTctYjc1MC1mM2I4MjVjODI1MWQiPjc0OTwva2V5PjwvZm9yZWlnbi1r
ZXlzPjxyZWYtdHlwZSBuYW1lPSJKb3VybmFsIEFydGljbGUiPjE3PC9yZWYtdHlwZT48Y29udHJp
YnV0b3JzPjxhdXRob3JzPjxhdXRob3I+VGV0eiBHZW9yZ2UsIFYuPC9hdXRob3I+PGF1dGhvcj5B
cnRlbWVua28gTmF0YWxpYSwgSy48L2F1dGhvcj48YXV0aG9yPlRldHogVmljdG9yLCBWLjwvYXV0
aG9yPjwvYXV0aG9ycz48L2NvbnRyaWJ1dG9ycz48dGl0bGVzPjx0aXRsZT5FZmZlY3Qgb2YgRE5h
c2UgYW5kIEFudGliaW90aWNzIG9uIEJpb2ZpbG0gQ2hhcmFjdGVyaXN0aWNzPC90aXRsZT48c2Vj
b25kYXJ5LXRpdGxlPkFudGltaWNyb2JpYWwgQWdlbnRzIGFuZCBDaGVtb3RoZXJhcHk8L3NlY29u
ZGFyeS10aXRsZT48L3RpdGxlcz48cGVyaW9kaWNhbD48ZnVsbC10aXRsZT5BbnRpbWljcm9iIEFn
ZW50cyBDaGVtb3RoZXI8L2Z1bGwtdGl0bGU+PGFiYnItMT5BbnRpbWljcm9iaWFsIGFnZW50cyBh
bmQgY2hlbW90aGVyYXB5PC9hYmJyLTE+PC9wZXJpb2RpY2FsPjxwYWdlcz4xMjA0LTEyMDk8L3Bh
Z2VzPjx2b2x1bWU+NTM8L3ZvbHVtZT48bnVtYmVyPjM8L251bWJlcj48ZGF0ZXM+PHllYXI+MjAw
OTwveWVhcj48cHViLWRhdGVzPjxkYXRlPjIwMDkvMDMvMDE8L2RhdGU+PC9wdWItZGF0ZXM+PC9k
YXRlcz48cHVibGlzaGVyPkFtZXJpY2FuIFNvY2lldHkgZm9yIE1pY3JvYmlvbG9neTwvcHVibGlz
aGVyPjx1cmxzPjxyZWxhdGVkLXVybHM+PHVybD5odHRwczovL2RvaS5vcmcvMTAuMTEyOC9BQUMu
MDA0NzEtMDg8L3VybD48L3JlbGF0ZWQtdXJscz48L3VybHM+PGVsZWN0cm9uaWMtcmVzb3VyY2Ut
bnVtPjEwLjExMjgvQUFDLjAwNDcxLTA4PC9lbGVjdHJvbmljLXJlc291cmNlLW51bT48YWNjZXNz
LWRhdGU+MjAyMi8wNi8xMzwvYWNjZXNzLWRhdGU+PC9yZWNvcmQ+PC9DaXRlPjxDaXRlPjxBdXRo
b3I+Q2hlbjwvQXV0aG9yPjxZZWFyPjIwMTY8L1llYXI+PFJlY051bT43NTA8L1JlY051bT48cmVj
b3JkPjxyZWMtbnVtYmVyPjc1MDwvcmVjLW51bWJlcj48Zm9yZWlnbi1rZXlzPjxrZXkgYXBwPSJF
TiIgZGItaWQ9ImVhZmVlZTl6cDBhZHI5ZXpmdDB2d3dwZGR4cjl2cDI5dno5ZSIgdGltZXN0YW1w
PSIxNjU1MTM4NzM3IiBndWlkPSI5NmNlODA0Mi00MTVjLTQ1ZWMtOTc5ZS0zZGU3OWE1ZmE2NTUi
Pjc1MDwva2V5PjwvZm9yZWlnbi1rZXlzPjxyZWYtdHlwZSBuYW1lPSJKb3VybmFsIEFydGljbGUi
PjE3PC9yZWYtdHlwZT48Y29udHJpYnV0b3JzPjxhdXRob3JzPjxhdXRob3I+Q2hlbiwgWmhhb3dl
aTwvYXV0aG9yPjxhdXRob3I+SmksIEhhaXdlaTwvYXV0aG9yPjxhdXRob3I+TGl1LCBDaGFvcXVu
PC9hdXRob3I+PGF1dGhvcj5CaW5nLCBXZWk8L2F1dGhvcj48YXV0aG9yPldhbmcsIFpoZW56aGVu
PC9hdXRob3I+PGF1dGhvcj5RdSwgWGlhb2dhbmc8L2F1dGhvcj48L2F1dGhvcnM+PC9jb250cmli
dXRvcnM+PHRpdGxlcz48dGl0bGU+QSBNdWx0aW51Y2xlYXIgTWV0YWwgQ29tcGxleCBCYXNlZCBE
TmFzZS1NaW1ldGljIEFydGlmaWNpYWwgRW56eW1lOiBNYXRyaXggQ2xlYXZhZ2UgZm9yIENvbWJh
dGluZyBCYWN0ZXJpYWwgQmlvZmlsbXM8L3RpdGxlPjxzZWNvbmRhcnktdGl0bGU+QW5nZXdhbmR0
ZSBDaGVtaWUgSW50ZXJuYXRpb25hbCBFZGl0aW9uPC9zZWNvbmRhcnktdGl0bGU+PC90aXRsZXM+
PHBlcmlvZGljYWw+PGZ1bGwtdGl0bGU+QW5nZXdhbmR0ZSBDaGVtaWUgSW50ZXJuYXRpb25hbCBF
ZGl0aW9uPC9mdWxsLXRpdGxlPjwvcGVyaW9kaWNhbD48cGFnZXM+MTA3MzItMTA3MzY8L3BhZ2Vz
Pjx2b2x1bWU+NTU8L3ZvbHVtZT48bnVtYmVyPjM2PC9udW1iZXI+PGtleXdvcmRzPjxrZXl3b3Jk
PmFydGlmaWNpYWwgZW56eW1lczwva2V5d29yZD48a2V5d29yZD5iYWN0ZXJpYTwva2V5d29yZD48
a2V5d29yZD5iaW9maWxtczwva2V5d29yZD48a2V5d29yZD5ETmFzZTwva2V5d29yZD48a2V5d29y
ZD5leHRyYWNlbGx1bGFyIEROQTwva2V5d29yZD48L2tleXdvcmRzPjxkYXRlcz48eWVhcj4yMDE2
PC95ZWFyPjxwdWItZGF0ZXM+PGRhdGU+MjAxNi8wOC8yNjwvZGF0ZT48L3B1Yi1kYXRlcz48L2Rh
dGVzPjxwdWJsaXNoZXI+Sm9obiBXaWxleSAmYW1wOyBTb25zLCBMdGQ8L3B1Ymxpc2hlcj48aXNi
bj4xNDMzLTc4NTE8L2lzYm4+PHdvcmstdHlwZT5odHRwczovL2RvaS5vcmcvMTAuMTAwMi9hbmll
LjIwMTYwNTI5Njwvd29yay10eXBlPjx1cmxzPjxyZWxhdGVkLXVybHM+PHVybD5odHRwczovL2Rv
aS5vcmcvMTAuMTAwMi9hbmllLjIwMTYwNTI5NjwvdXJsPjwvcmVsYXRlZC11cmxzPjwvdXJscz48
ZWxlY3Ryb25pYy1yZXNvdXJjZS1udW0+aHR0cHM6Ly9kb2kub3JnLzEwLjEwMDIvYW5pZS4yMDE2
MDUyOTY8L2VsZWN0cm9uaWMtcmVzb3VyY2UtbnVtPjxhY2Nlc3MtZGF0ZT4yMDIyLzA2LzEzPC9h
Y2Nlc3MtZGF0ZT48L3JlY29yZD48L0NpdGU+PC9FbmROb3RlPgB=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FC20EE" w:rsidRPr="00B5067E">
        <w:rPr>
          <w:rFonts w:ascii="Times New Roman" w:hAnsi="Times New Roman" w:cs="Times New Roman"/>
          <w:sz w:val="24"/>
          <w:szCs w:val="24"/>
        </w:rPr>
      </w:r>
      <w:r w:rsidR="00FC20EE"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22,23</w:t>
      </w:r>
      <w:r w:rsidR="00FC20EE" w:rsidRPr="00B5067E">
        <w:rPr>
          <w:rFonts w:ascii="Times New Roman" w:hAnsi="Times New Roman" w:cs="Times New Roman"/>
          <w:sz w:val="24"/>
          <w:szCs w:val="24"/>
        </w:rPr>
        <w:fldChar w:fldCharType="end"/>
      </w:r>
      <w:r w:rsidR="00980827" w:rsidRPr="00B5067E">
        <w:rPr>
          <w:rFonts w:ascii="Times New Roman" w:hAnsi="Times New Roman" w:cs="Times New Roman"/>
          <w:sz w:val="24"/>
          <w:szCs w:val="24"/>
        </w:rPr>
        <w:t xml:space="preserve"> </w:t>
      </w:r>
      <w:r w:rsidR="00F46BA8">
        <w:rPr>
          <w:rFonts w:ascii="Times New Roman" w:hAnsi="Times New Roman" w:cs="Times New Roman"/>
          <w:sz w:val="24"/>
          <w:szCs w:val="24"/>
        </w:rPr>
        <w:t xml:space="preserve">Attempts to </w:t>
      </w:r>
      <w:r w:rsidR="00A12E1F">
        <w:rPr>
          <w:rFonts w:ascii="Times New Roman" w:hAnsi="Times New Roman" w:cs="Times New Roman"/>
          <w:sz w:val="24"/>
          <w:szCs w:val="24"/>
        </w:rPr>
        <w:t xml:space="preserve">stabilise </w:t>
      </w:r>
      <w:r w:rsidR="000972F6">
        <w:rPr>
          <w:rFonts w:ascii="Times New Roman" w:hAnsi="Times New Roman" w:cs="Times New Roman"/>
          <w:sz w:val="24"/>
          <w:szCs w:val="24"/>
        </w:rPr>
        <w:t>MDE</w:t>
      </w:r>
      <w:r>
        <w:rPr>
          <w:rFonts w:ascii="Times New Roman" w:hAnsi="Times New Roman" w:cs="Times New Roman"/>
          <w:sz w:val="24"/>
          <w:szCs w:val="24"/>
        </w:rPr>
        <w:t>s like glycoside hydrolases</w:t>
      </w:r>
      <w:r w:rsidR="00D6349C"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&lt;EndNote&gt;&lt;Cite&gt;&lt;Author&gt;Hu&lt;/Author&gt;&lt;Year&gt;2022&lt;/Year&gt;&lt;RecNum&gt;752&lt;/RecNum&gt;&lt;DisplayText&gt;&lt;style face="superscript"&gt;24&lt;/style&gt;&lt;/DisplayText&gt;&lt;record&gt;&lt;rec-number&gt;752&lt;/rec-number&gt;&lt;foreign-keys&gt;&lt;key app="EN" db-id="eafeee9zp0adr9ezft0vwwpddxr9vp29vz9e" timestamp="1655142090" guid="3f839aa8-2e3d-447d-aa21-07e1288303fb"&gt;752&lt;/key&gt;&lt;/foreign-keys&gt;&lt;ref-type name="Journal Article"&gt;17&lt;/ref-type&gt;&lt;contributors&gt;&lt;authors&gt;&lt;author&gt;Hu, Haolu&lt;/author&gt;&lt;author&gt;Kang, Xiaoxia&lt;/author&gt;&lt;author&gt;Shan, Zhenhua&lt;/author&gt;&lt;author&gt;Yang, Xiaoxiao&lt;/author&gt;&lt;author&gt;Bing, Wei&lt;/author&gt;&lt;author&gt;Wu, Li&lt;/author&gt;&lt;author&gt;Ge, Haiyan&lt;/author&gt;&lt;author&gt;Ji, Haiwei&lt;/author&gt;&lt;/authors&gt;&lt;/contributors&gt;&lt;titles&gt;&lt;title&gt;A DNase-mimetic artificial enzyme for the eradication of drug-resistant bacterial biofilm infections&lt;/title&gt;&lt;secondary-title&gt;Nanoscale&lt;/secondary-title&gt;&lt;/titles&gt;&lt;periodical&gt;&lt;full-title&gt;Nanoscale&lt;/full-title&gt;&lt;/periodical&gt;&lt;pages&gt;2676-2685&lt;/pages&gt;&lt;volume&gt;14&lt;/volume&gt;&lt;number&gt;7&lt;/number&gt;&lt;dates&gt;&lt;year&gt;2022&lt;/year&gt;&lt;/dates&gt;&lt;publisher&gt;The Royal Society of Chemistry&lt;/publisher&gt;&lt;isbn&gt;2040-3364&lt;/isbn&gt;&lt;work-type&gt;10.1039/D1NR07629A&lt;/work-type&gt;&lt;urls&gt;&lt;related-urls&gt;&lt;url&gt;http://dx.doi.org/10.1039/D1NR07629A&lt;/url&gt;&lt;/related-urls&gt;&lt;/urls&gt;&lt;electronic-resource-num&gt;10.1039/D1NR07629A&lt;/electronic-resource-num&gt;&lt;/record&gt;&lt;/Cite&gt;&lt;/EndNote&gt;</w:instrText>
      </w:r>
      <w:r w:rsidR="00D6349C"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24</w:t>
      </w:r>
      <w:r w:rsidR="00D6349C" w:rsidRPr="00B5067E">
        <w:rPr>
          <w:rFonts w:ascii="Times New Roman" w:hAnsi="Times New Roman" w:cs="Times New Roman"/>
          <w:sz w:val="24"/>
          <w:szCs w:val="24"/>
        </w:rPr>
        <w:fldChar w:fldCharType="end"/>
      </w:r>
      <w:r w:rsidR="00D6349C">
        <w:rPr>
          <w:rFonts w:ascii="Times New Roman" w:hAnsi="Times New Roman" w:cs="Times New Roman"/>
          <w:sz w:val="24"/>
          <w:szCs w:val="24"/>
        </w:rPr>
        <w:t xml:space="preserve"> </w:t>
      </w:r>
      <w:r>
        <w:rPr>
          <w:rFonts w:ascii="Times New Roman" w:hAnsi="Times New Roman" w:cs="Times New Roman"/>
          <w:sz w:val="24"/>
          <w:szCs w:val="24"/>
        </w:rPr>
        <w:t>through lipid</w:t>
      </w:r>
      <w:r w:rsidR="00F0219C">
        <w:rPr>
          <w:rFonts w:ascii="Times New Roman" w:hAnsi="Times New Roman" w:cs="Times New Roman"/>
          <w:sz w:val="24"/>
          <w:szCs w:val="24"/>
        </w:rPr>
        <w:t>-based liquid crystal nanoparticles</w:t>
      </w:r>
      <w:r>
        <w:rPr>
          <w:rFonts w:ascii="Times New Roman" w:hAnsi="Times New Roman" w:cs="Times New Roman"/>
          <w:sz w:val="24"/>
          <w:szCs w:val="24"/>
        </w:rPr>
        <w:t xml:space="preserve"> have shown a 10-fold enhancement of </w:t>
      </w:r>
      <w:r w:rsidR="00250668">
        <w:rPr>
          <w:rFonts w:ascii="Times New Roman" w:hAnsi="Times New Roman" w:cs="Times New Roman"/>
          <w:sz w:val="24"/>
          <w:szCs w:val="24"/>
        </w:rPr>
        <w:t xml:space="preserve">the </w:t>
      </w:r>
      <w:r>
        <w:rPr>
          <w:rFonts w:ascii="Times New Roman" w:hAnsi="Times New Roman" w:cs="Times New Roman"/>
          <w:sz w:val="24"/>
          <w:szCs w:val="24"/>
        </w:rPr>
        <w:t>antimicrobial effect when co-delivered with tobramycin due to the targeting and degradation of</w:t>
      </w:r>
      <w:r w:rsidR="00F0219C">
        <w:rPr>
          <w:rFonts w:ascii="Times New Roman" w:hAnsi="Times New Roman" w:cs="Times New Roman"/>
          <w:sz w:val="24"/>
          <w:szCs w:val="24"/>
        </w:rPr>
        <w:t xml:space="preserve"> the </w:t>
      </w:r>
      <w:proofErr w:type="spellStart"/>
      <w:r w:rsidR="00F0219C">
        <w:rPr>
          <w:rFonts w:ascii="Times New Roman" w:hAnsi="Times New Roman" w:cs="Times New Roman"/>
          <w:sz w:val="24"/>
          <w:szCs w:val="24"/>
        </w:rPr>
        <w:t>Psl</w:t>
      </w:r>
      <w:proofErr w:type="spellEnd"/>
      <w:r w:rsidR="00F0219C">
        <w:rPr>
          <w:rFonts w:ascii="Times New Roman" w:hAnsi="Times New Roman" w:cs="Times New Roman"/>
          <w:sz w:val="24"/>
          <w:szCs w:val="24"/>
        </w:rPr>
        <w:t xml:space="preserve"> polysaccharide in non-mucoid </w:t>
      </w:r>
      <w:r w:rsidR="00250668" w:rsidRPr="00B5067E">
        <w:rPr>
          <w:rFonts w:ascii="Times New Roman" w:hAnsi="Times New Roman" w:cs="Times New Roman"/>
          <w:i/>
          <w:iCs/>
          <w:sz w:val="24"/>
          <w:szCs w:val="24"/>
        </w:rPr>
        <w:t>P</w:t>
      </w:r>
      <w:r w:rsidR="00250668">
        <w:rPr>
          <w:rFonts w:ascii="Times New Roman" w:hAnsi="Times New Roman" w:cs="Times New Roman"/>
          <w:i/>
          <w:iCs/>
          <w:sz w:val="24"/>
          <w:szCs w:val="24"/>
        </w:rPr>
        <w:t>seudomonas</w:t>
      </w:r>
      <w:r w:rsidR="00F0219C">
        <w:rPr>
          <w:rFonts w:ascii="Times New Roman" w:hAnsi="Times New Roman" w:cs="Times New Roman"/>
          <w:i/>
          <w:iCs/>
          <w:sz w:val="24"/>
          <w:szCs w:val="24"/>
        </w:rPr>
        <w:t xml:space="preserve"> aeruginosa </w:t>
      </w:r>
      <w:r w:rsidR="00F0219C">
        <w:rPr>
          <w:rFonts w:ascii="Times New Roman" w:hAnsi="Times New Roman" w:cs="Times New Roman"/>
          <w:sz w:val="24"/>
          <w:szCs w:val="24"/>
        </w:rPr>
        <w:t>biofilms</w:t>
      </w:r>
      <w:r>
        <w:rPr>
          <w:rFonts w:ascii="Times New Roman" w:hAnsi="Times New Roman" w:cs="Times New Roman"/>
          <w:sz w:val="24"/>
          <w:szCs w:val="24"/>
        </w:rPr>
        <w:t>.</w:t>
      </w:r>
      <w:r w:rsidR="00F0219C">
        <w:rPr>
          <w:rFonts w:ascii="Times New Roman" w:hAnsi="Times New Roman" w:cs="Times New Roman"/>
          <w:sz w:val="24"/>
          <w:szCs w:val="24"/>
        </w:rPr>
        <w:fldChar w:fldCharType="begin">
          <w:fldData xml:space="preserve">PEVuZE5vdGU+PENpdGU+PEF1dGhvcj5CYWtlcjwvQXV0aG9yPjxZZWFyPjIwMTY8L1llYXI+PFJl
Y051bT4xMDEyPC9SZWNOdW0+PERpc3BsYXlUZXh0PjxzdHlsZSBmYWNlPSJzdXBlcnNjcmlwdCI+
MjUsMjY8L3N0eWxlPjwvRGlzcGxheVRleHQ+PHJlY29yZD48cmVjLW51bWJlcj4xMDEyPC9yZWMt
bnVtYmVyPjxmb3JlaWduLWtleXM+PGtleSBhcHA9IkVOIiBkYi1pZD0iZWFmZWVlOXpwMGFkcjll
emZ0MHZ3d3BkZHhyOXZwMjl2ejllIiB0aW1lc3RhbXA9IjE2NjY4ODUwOTgiIGd1aWQ9Ijk1Zjk2
YWM5LTA1ZmUtNDgzYi1iY2JlLTdlZWNlNWU3YTA1MSI+MTAxMjwva2V5PjwvZm9yZWlnbi1rZXlz
PjxyZWYtdHlwZSBuYW1lPSJKb3VybmFsIEFydGljbGUiPjE3PC9yZWYtdHlwZT48Y29udHJpYnV0
b3JzPjxhdXRob3JzPjxhdXRob3I+QmFrZXIsIFAuPC9hdXRob3I+PGF1dGhvcj5IaWxsLCBQLiBK
LjwvYXV0aG9yPjxhdXRob3I+U25hcnIsIEIuIEQuPC9hdXRob3I+PGF1dGhvcj5BbG5hYmVsc2V5
YSwgTi48L2F1dGhvcj48YXV0aG9yPlBlc3RyYWssIE0uIEouPC9hdXRob3I+PGF1dGhvcj5MZWUs
IE0uIEouPC9hdXRob3I+PGF1dGhvcj5KZW5uaW5ncywgTC4gSy48L2F1dGhvcj48YXV0aG9yPlRh
bSwgSi48L2F1dGhvcj48YXV0aG9yPk1lbG55aywgUi4gQS48L2F1dGhvcj48YXV0aG9yPlBhcnNl
aywgTS4gUi48L2F1dGhvcj48YXV0aG9yPlNoZXBwYXJkLCBELiBDLjwvYXV0aG9yPjxhdXRob3I+
V296bmlhaywgRC4gSi48L2F1dGhvcj48YXV0aG9yPkhvd2VsbCwgUC4gTC48L2F1dGhvcj48L2F1
dGhvcnM+PC9jb250cmlidXRvcnM+PGF1dGgtYWRkcmVzcz5Qcm9ncmFtIGluIE1vbGVjdWxhciBT
dHJ1Y3R1cmUgJmFtcDsgRnVuY3Rpb24sIFJlc2VhcmNoIEluc3RpdHV0ZSwgVGhlIEhvc3BpdGFs
IGZvciBTaWNrIENoaWxkcmVuLCBUb3JvbnRvLCBPbnRhcmlvIE01RyAxWDgsIENhbmFkYS4mI3hE
O0RlcGFydG1lbnRzIG9mIE1pY3JvYmlhbCBJbmZlY3Rpb24gYW5kIEltbXVuaXR5LCBNaWNyb2Jp
b2xvZ3ksIENlbnRlciBmb3IgTWljcm9iaWFsIEludGVyZmFjZSBCaW9sb2d5LCBPaGlvIFN0YXRl
IFVuaXZlcnNpdHksIENvbHVtYnVzLCBPSCA0MzIxMCwgVVNBLiYjeEQ7RGVwYXJ0bWVudHMgb2Yg
TWVkaWNpbmUsIE1pY3JvYmlvbG9neSwgYW5kIEltbXVub2xvZ3ksIE1jR2lsbCBVbml2ZXJzaXR5
LCBNb250csOpYWwsIFF1w6liZWMgSDNBIDJCNCwgQ2FuYWRhLjsgSW5mZWN0aW91cyBEaXNlYXNl
cyBhbmQgSW1tdW5pdHkgaW4gR2xvYmFsIEhlYWx0aCBQcm9ncmFtLCBDZW50cmUgZm9yIFRyYW5z
bGF0aW9uYWwgQmlvbG9neSwgTWNHaWxsIFVuaXZlcnNpdHkgSGVhbHRoIENlbnRyZSwgTW9udHLD
qWFsLCBRdcOpYmVjIEg0QSAzSjEsIENhbmFkYS4mI3hEO1Byb2dyYW0gaW4gTW9sZWN1bGFyIFN0
cnVjdHVyZSAmYW1wOyBGdW5jdGlvbiwgUmVzZWFyY2ggSW5zdGl0dXRlLCBUaGUgSG9zcGl0YWwg
Zm9yIFNpY2sgQ2hpbGRyZW4sIFRvcm9udG8sIE9udGFyaW8gTTVHIDFYOCwgQ2FuYWRhLjsgRGVw
YXJ0bWVudCBvZiBCaW9jaGVtaXN0cnksIFVuaXZlcnNpdHkgb2YgVG9yb250bywgVG9yb250bywg
T250YXJpbyBNNVMgMUE4LCBDYW5hZGEuJiN4RDtEZXBhcnRtZW50IG9mIE1pY3JvYmlvbG9neSwg
VW5pdmVyc2l0eSBvZiBXYXNoaW5ndG9uLCBTZWF0dGxlLCBXQSA5ODE5NSwgVVNBLjwvYXV0aC1h
ZGRyZXNzPjx0aXRsZXM+PHRpdGxlPkV4b3BvbHlzYWNjaGFyaWRlIGJpb3N5bnRoZXRpYyBnbHlj
b3NpZGUgaHlkcm9sYXNlcyBjYW4gYmUgdXRpbGl6ZWQgdG8gZGlzcnVwdCBhbmQgcHJldmVudCBQ
c2V1ZG9tb25hcyBhZXJ1Z2lub3NhIGJpb2ZpbG1zPC90aXRsZT48c2Vjb25kYXJ5LXRpdGxlPlNj
aSBBZHY8L3NlY29uZGFyeS10aXRsZT48L3RpdGxlcz48cGVyaW9kaWNhbD48ZnVsbC10aXRsZT5T
Y2llbmNlIGFkdmFuY2VzPC9mdWxsLXRpdGxlPjxhYmJyLTE+U2NpIEFkdjwvYWJici0xPjwvcGVy
aW9kaWNhbD48cGFnZXM+ZTE1MDE2MzI8L3BhZ2VzPjx2b2x1bWU+Mjwvdm9sdW1lPjxudW1iZXI+
NTwvbnVtYmVyPjxlZGl0aW9uPjIwMTYwNTIwPC9lZGl0aW9uPjxrZXl3b3Jkcz48a2V5d29yZD5B
bnRpLUJhY3RlcmlhbCBBZ2VudHMvcGhhcm1hY29sb2d5PC9rZXl3b3JkPjxrZXl3b3JkPkJpb2Zp
bG1zL2RydWcgZWZmZWN0cy8qZ3Jvd3RoICZhbXA7IGRldmVsb3BtZW50PC9rZXl3b3JkPjxrZXl3
b3JkPkNhdGFseXNpczwva2V5d29yZD48a2V5d29yZD5DeXRvdG94aWNpdHksIEltbXVub2xvZ2lj
L2RydWcgZWZmZWN0czwva2V5d29yZD48a2V5d29yZD5FbnZpcm9ubWVudGFsIE1pY3JvYmlvbG9n
eTwva2V5d29yZD48a2V5d29yZD5Fbnp5bWUgQWN0aXZhdGlvbjwva2V5d29yZD48a2V5d29yZD5H
bHljb3NpZGUgSHlkcm9sYXNlcy9jaGVtaXN0cnkvKm1ldGFib2xpc208L2tleXdvcmQ+PGtleXdv
cmQ+SHVtYW5zPC9rZXl3b3JkPjxrZXl3b3JkPkh5ZHJvbHlzaXM8L2tleXdvcmQ+PGtleXdvcmQ+
TmV1dHJvcGhpbHMvaW1tdW5vbG9neS9taWNyb2Jpb2xvZ3k8L2tleXdvcmQ+PGtleXdvcmQ+UG9s
eXNhY2NoYXJpZGVzLCBCYWN0ZXJpYWwvKmJpb3N5bnRoZXNpczwva2V5d29yZD48a2V5d29yZD5Q
cm90ZWluIEludGVyYWN0aW9uIERvbWFpbnMgYW5kIE1vdGlmczwva2V5d29yZD48a2V5d29yZD5Q
c2V1ZG9tb25hcyBhZXJ1Z2lub3NhL2RydWcgZWZmZWN0cy9pc29sYXRpb24gJmFtcDsgcHVyaWZp
Y2F0aW9uLypwaHlzaW9sb2d5PC9rZXl3b3JkPjxrZXl3b3JkPlBlbDwva2V5d29yZD48a2V5d29y
ZD5Qc2V1ZG9tb25hcyBhZXJ1Z2lub3NhPC9rZXl3b3JkPjxrZXl3b3JkPlBzbDwva2V5d29yZD48
a2V5d29yZD5iaW9maWxtPC9rZXl3b3JkPjxrZXl3b3JkPmV4b3BvbHlzYWNjaGFyaWRlPC9rZXl3
b3JkPjxrZXl3b3JkPmdseWNvc2lkZSBoeWRyb2xhc2U8L2tleXdvcmQ+PGtleXdvcmQ+dGhlcmFw
ZXV0aWM8L2tleXdvcmQ+PC9rZXl3b3Jkcz48ZGF0ZXM+PHllYXI+MjAxNjwveWVhcj48cHViLWRh
dGVzPjxkYXRlPk1heTwvZGF0ZT48L3B1Yi1kYXRlcz48L2RhdGVzPjxpc2JuPjIzNzUtMjU0ODwv
aXNibj48YWNjZXNzaW9uLW51bT4yNzM4NjUyNzwvYWNjZXNzaW9uLW51bT48dXJscz48L3VybHM+
PGN1c3RvbTI+UE1DNDkyODg5MDwvY3VzdG9tMj48ZWxlY3Ryb25pYy1yZXNvdXJjZS1udW0+MTAu
MTEyNi9zY2lhZHYuMTUwMTYzMjwvZWxlY3Ryb25pYy1yZXNvdXJjZS1udW0+PHJlbW90ZS1kYXRh
YmFzZS1wcm92aWRlcj5OTE08L3JlbW90ZS1kYXRhYmFzZS1wcm92aWRlcj48bGFuZ3VhZ2U+ZW5n
PC9sYW5ndWFnZT48L3JlY29yZD48L0NpdGU+PENpdGU+PEF1dGhvcj5UaG9ybjwvQXV0aG9yPjxZ
ZWFyPjIwMjE8L1llYXI+PFJlY051bT4xMDEzPC9SZWNOdW0+PHJlY29yZD48cmVjLW51bWJlcj4x
MDEzPC9yZWMtbnVtYmVyPjxmb3JlaWduLWtleXM+PGtleSBhcHA9IkVOIiBkYi1pZD0iZWFmZWVl
OXpwMGFkcjllemZ0MHZ3d3BkZHhyOXZwMjl2ejllIiB0aW1lc3RhbXA9IjE2NjY4ODU1OTAiIGd1
aWQ9IjEwOTQxNDU4LWEyY2EtNDI0Yi04ZGY2LTU5MDU1YTNiYWE4ZSI+MTAxMzwva2V5PjwvZm9y
ZWlnbi1rZXlzPjxyZWYtdHlwZSBuYW1lPSJKb3VybmFsIEFydGljbGUiPjE3PC9yZWYtdHlwZT48
Y29udHJpYnV0b3JzPjxhdXRob3JzPjxhdXRob3I+VGhvcm4sIENoZWxzZWEgUi48L2F1dGhvcj48
YXV0aG9yPlJhanUsIERlZXBhPC9hdXRob3I+PGF1dGhvcj5MYWNkYW8sIElyYTwvYXV0aG9yPjxh
dXRob3I+R2lsYmVydCwgU3RlcGhhbmllPC9hdXRob3I+PGF1dGhvcj5TaXZhcmFqYWgsIFBpeWFu
a2E8L2F1dGhvcj48YXV0aG9yPkhvd2VsbCwgUC4gTHlubmU8L2F1dGhvcj48YXV0aG9yPlByZXN0
aWRnZSwgQ2xpdmUgQS48L2F1dGhvcj48YXV0aG9yPlRob21hcywgTmlja3k8L2F1dGhvcj48L2F1
dGhvcnM+PC9jb250cmlidXRvcnM+PHRpdGxlcz48dGl0bGU+UHJvdGVjdGl2ZSBMaXF1aWQgQ3J5
c3RhbCBOYW5vcGFydGljbGVzIGZvciBUYXJnZXRlZCBEZWxpdmVyeSBvZiBQc2xHOiBBIEJpb2Zp
bG0gRGlzcGVyc2luZyBFbnp5bWU8L3RpdGxlPjxzZWNvbmRhcnktdGl0bGU+QUNTIEluZmVjdGlv
dXMgRGlzZWFzZXM8L3NlY29uZGFyeS10aXRsZT48L3RpdGxlcz48cGVyaW9kaWNhbD48ZnVsbC10
aXRsZT5BQ1MgSW5mZWN0aW91cyBEaXNlYXNlczwvZnVsbC10aXRsZT48L3BlcmlvZGljYWw+PHBh
Z2VzPjIxMDItMjExNTwvcGFnZXM+PHZvbHVtZT43PC92b2x1bWU+PG51bWJlcj44PC9udW1iZXI+
PGRhdGVzPjx5ZWFyPjIwMjE8L3llYXI+PHB1Yi1kYXRlcz48ZGF0ZT4yMDIxLzA4LzEzPC9kYXRl
PjwvcHViLWRhdGVzPjwvZGF0ZXM+PHB1Ymxpc2hlcj5BbWVyaWNhbiBDaGVtaWNhbCBTb2NpZXR5
PC9wdWJsaXNoZXI+PHVybHM+PHJlbGF0ZWQtdXJscz48dXJsPmh0dHBzOi8vZG9pLm9yZy8xMC4x
MDIxL2Fjc2luZmVjZGlzLjFjMDAwMTQ8L3VybD48L3JlbGF0ZWQtdXJscz48L3VybHM+PGVsZWN0
cm9uaWMtcmVzb3VyY2UtbnVtPjEwLjEwMjEvYWNzaW5mZWNkaXMuMWMwMDAxNDwvZWxlY3Ryb25p
Yy1yZXNvdXJjZS1udW0+PC9yZWNvcmQ+PC9DaXRlPjwvRW5kTm90ZT4A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PEVuZE5vdGU+PENpdGU+PEF1dGhvcj5CYWtlcjwvQXV0aG9yPjxZZWFyPjIwMTY8L1llYXI+PFJl
Y051bT4xMDEyPC9SZWNOdW0+PERpc3BsYXlUZXh0PjxzdHlsZSBmYWNlPSJzdXBlcnNjcmlwdCI+
MjUsMjY8L3N0eWxlPjwvRGlzcGxheVRleHQ+PHJlY29yZD48cmVjLW51bWJlcj4xMDEyPC9yZWMt
bnVtYmVyPjxmb3JlaWduLWtleXM+PGtleSBhcHA9IkVOIiBkYi1pZD0iZWFmZWVlOXpwMGFkcjll
emZ0MHZ3d3BkZHhyOXZwMjl2ejllIiB0aW1lc3RhbXA9IjE2NjY4ODUwOTgiIGd1aWQ9Ijk1Zjk2
YWM5LTA1ZmUtNDgzYi1iY2JlLTdlZWNlNWU3YTA1MSI+MTAxMjwva2V5PjwvZm9yZWlnbi1rZXlz
PjxyZWYtdHlwZSBuYW1lPSJKb3VybmFsIEFydGljbGUiPjE3PC9yZWYtdHlwZT48Y29udHJpYnV0
b3JzPjxhdXRob3JzPjxhdXRob3I+QmFrZXIsIFAuPC9hdXRob3I+PGF1dGhvcj5IaWxsLCBQLiBK
LjwvYXV0aG9yPjxhdXRob3I+U25hcnIsIEIuIEQuPC9hdXRob3I+PGF1dGhvcj5BbG5hYmVsc2V5
YSwgTi48L2F1dGhvcj48YXV0aG9yPlBlc3RyYWssIE0uIEouPC9hdXRob3I+PGF1dGhvcj5MZWUs
IE0uIEouPC9hdXRob3I+PGF1dGhvcj5KZW5uaW5ncywgTC4gSy48L2F1dGhvcj48YXV0aG9yPlRh
bSwgSi48L2F1dGhvcj48YXV0aG9yPk1lbG55aywgUi4gQS48L2F1dGhvcj48YXV0aG9yPlBhcnNl
aywgTS4gUi48L2F1dGhvcj48YXV0aG9yPlNoZXBwYXJkLCBELiBDLjwvYXV0aG9yPjxhdXRob3I+
V296bmlhaywgRC4gSi48L2F1dGhvcj48YXV0aG9yPkhvd2VsbCwgUC4gTC48L2F1dGhvcj48L2F1
dGhvcnM+PC9jb250cmlidXRvcnM+PGF1dGgtYWRkcmVzcz5Qcm9ncmFtIGluIE1vbGVjdWxhciBT
dHJ1Y3R1cmUgJmFtcDsgRnVuY3Rpb24sIFJlc2VhcmNoIEluc3RpdHV0ZSwgVGhlIEhvc3BpdGFs
IGZvciBTaWNrIENoaWxkcmVuLCBUb3JvbnRvLCBPbnRhcmlvIE01RyAxWDgsIENhbmFkYS4mI3hE
O0RlcGFydG1lbnRzIG9mIE1pY3JvYmlhbCBJbmZlY3Rpb24gYW5kIEltbXVuaXR5LCBNaWNyb2Jp
b2xvZ3ksIENlbnRlciBmb3IgTWljcm9iaWFsIEludGVyZmFjZSBCaW9sb2d5LCBPaGlvIFN0YXRl
IFVuaXZlcnNpdHksIENvbHVtYnVzLCBPSCA0MzIxMCwgVVNBLiYjeEQ7RGVwYXJ0bWVudHMgb2Yg
TWVkaWNpbmUsIE1pY3JvYmlvbG9neSwgYW5kIEltbXVub2xvZ3ksIE1jR2lsbCBVbml2ZXJzaXR5
LCBNb250csOpYWwsIFF1w6liZWMgSDNBIDJCNCwgQ2FuYWRhLjsgSW5mZWN0aW91cyBEaXNlYXNl
cyBhbmQgSW1tdW5pdHkgaW4gR2xvYmFsIEhlYWx0aCBQcm9ncmFtLCBDZW50cmUgZm9yIFRyYW5z
bGF0aW9uYWwgQmlvbG9neSwgTWNHaWxsIFVuaXZlcnNpdHkgSGVhbHRoIENlbnRyZSwgTW9udHLD
qWFsLCBRdcOpYmVjIEg0QSAzSjEsIENhbmFkYS4mI3hEO1Byb2dyYW0gaW4gTW9sZWN1bGFyIFN0
cnVjdHVyZSAmYW1wOyBGdW5jdGlvbiwgUmVzZWFyY2ggSW5zdGl0dXRlLCBUaGUgSG9zcGl0YWwg
Zm9yIFNpY2sgQ2hpbGRyZW4sIFRvcm9udG8sIE9udGFyaW8gTTVHIDFYOCwgQ2FuYWRhLjsgRGVw
YXJ0bWVudCBvZiBCaW9jaGVtaXN0cnksIFVuaXZlcnNpdHkgb2YgVG9yb250bywgVG9yb250bywg
T250YXJpbyBNNVMgMUE4LCBDYW5hZGEuJiN4RDtEZXBhcnRtZW50IG9mIE1pY3JvYmlvbG9neSwg
VW5pdmVyc2l0eSBvZiBXYXNoaW5ndG9uLCBTZWF0dGxlLCBXQSA5ODE5NSwgVVNBLjwvYXV0aC1h
ZGRyZXNzPjx0aXRsZXM+PHRpdGxlPkV4b3BvbHlzYWNjaGFyaWRlIGJpb3N5bnRoZXRpYyBnbHlj
b3NpZGUgaHlkcm9sYXNlcyBjYW4gYmUgdXRpbGl6ZWQgdG8gZGlzcnVwdCBhbmQgcHJldmVudCBQ
c2V1ZG9tb25hcyBhZXJ1Z2lub3NhIGJpb2ZpbG1zPC90aXRsZT48c2Vjb25kYXJ5LXRpdGxlPlNj
aSBBZHY8L3NlY29uZGFyeS10aXRsZT48L3RpdGxlcz48cGVyaW9kaWNhbD48ZnVsbC10aXRsZT5T
Y2llbmNlIGFkdmFuY2VzPC9mdWxsLXRpdGxlPjxhYmJyLTE+U2NpIEFkdjwvYWJici0xPjwvcGVy
aW9kaWNhbD48cGFnZXM+ZTE1MDE2MzI8L3BhZ2VzPjx2b2x1bWU+Mjwvdm9sdW1lPjxudW1iZXI+
NTwvbnVtYmVyPjxlZGl0aW9uPjIwMTYwNTIwPC9lZGl0aW9uPjxrZXl3b3Jkcz48a2V5d29yZD5B
bnRpLUJhY3RlcmlhbCBBZ2VudHMvcGhhcm1hY29sb2d5PC9rZXl3b3JkPjxrZXl3b3JkPkJpb2Zp
bG1zL2RydWcgZWZmZWN0cy8qZ3Jvd3RoICZhbXA7IGRldmVsb3BtZW50PC9rZXl3b3JkPjxrZXl3
b3JkPkNhdGFseXNpczwva2V5d29yZD48a2V5d29yZD5DeXRvdG94aWNpdHksIEltbXVub2xvZ2lj
L2RydWcgZWZmZWN0czwva2V5d29yZD48a2V5d29yZD5FbnZpcm9ubWVudGFsIE1pY3JvYmlvbG9n
eTwva2V5d29yZD48a2V5d29yZD5Fbnp5bWUgQWN0aXZhdGlvbjwva2V5d29yZD48a2V5d29yZD5H
bHljb3NpZGUgSHlkcm9sYXNlcy9jaGVtaXN0cnkvKm1ldGFib2xpc208L2tleXdvcmQ+PGtleXdv
cmQ+SHVtYW5zPC9rZXl3b3JkPjxrZXl3b3JkPkh5ZHJvbHlzaXM8L2tleXdvcmQ+PGtleXdvcmQ+
TmV1dHJvcGhpbHMvaW1tdW5vbG9neS9taWNyb2Jpb2xvZ3k8L2tleXdvcmQ+PGtleXdvcmQ+UG9s
eXNhY2NoYXJpZGVzLCBCYWN0ZXJpYWwvKmJpb3N5bnRoZXNpczwva2V5d29yZD48a2V5d29yZD5Q
cm90ZWluIEludGVyYWN0aW9uIERvbWFpbnMgYW5kIE1vdGlmczwva2V5d29yZD48a2V5d29yZD5Q
c2V1ZG9tb25hcyBhZXJ1Z2lub3NhL2RydWcgZWZmZWN0cy9pc29sYXRpb24gJmFtcDsgcHVyaWZp
Y2F0aW9uLypwaHlzaW9sb2d5PC9rZXl3b3JkPjxrZXl3b3JkPlBlbDwva2V5d29yZD48a2V5d29y
ZD5Qc2V1ZG9tb25hcyBhZXJ1Z2lub3NhPC9rZXl3b3JkPjxrZXl3b3JkPlBzbDwva2V5d29yZD48
a2V5d29yZD5iaW9maWxtPC9rZXl3b3JkPjxrZXl3b3JkPmV4b3BvbHlzYWNjaGFyaWRlPC9rZXl3
b3JkPjxrZXl3b3JkPmdseWNvc2lkZSBoeWRyb2xhc2U8L2tleXdvcmQ+PGtleXdvcmQ+dGhlcmFw
ZXV0aWM8L2tleXdvcmQ+PC9rZXl3b3Jkcz48ZGF0ZXM+PHllYXI+MjAxNjwveWVhcj48cHViLWRh
dGVzPjxkYXRlPk1heTwvZGF0ZT48L3B1Yi1kYXRlcz48L2RhdGVzPjxpc2JuPjIzNzUtMjU0ODwv
aXNibj48YWNjZXNzaW9uLW51bT4yNzM4NjUyNzwvYWNjZXNzaW9uLW51bT48dXJscz48L3VybHM+
PGN1c3RvbTI+UE1DNDkyODg5MDwvY3VzdG9tMj48ZWxlY3Ryb25pYy1yZXNvdXJjZS1udW0+MTAu
MTEyNi9zY2lhZHYuMTUwMTYzMjwvZWxlY3Ryb25pYy1yZXNvdXJjZS1udW0+PHJlbW90ZS1kYXRh
YmFzZS1wcm92aWRlcj5OTE08L3JlbW90ZS1kYXRhYmFzZS1wcm92aWRlcj48bGFuZ3VhZ2U+ZW5n
PC9sYW5ndWFnZT48L3JlY29yZD48L0NpdGU+PENpdGU+PEF1dGhvcj5UaG9ybjwvQXV0aG9yPjxZ
ZWFyPjIwMjE8L1llYXI+PFJlY051bT4xMDEzPC9SZWNOdW0+PHJlY29yZD48cmVjLW51bWJlcj4x
MDEzPC9yZWMtbnVtYmVyPjxmb3JlaWduLWtleXM+PGtleSBhcHA9IkVOIiBkYi1pZD0iZWFmZWVl
OXpwMGFkcjllemZ0MHZ3d3BkZHhyOXZwMjl2ejllIiB0aW1lc3RhbXA9IjE2NjY4ODU1OTAiIGd1
aWQ9IjEwOTQxNDU4LWEyY2EtNDI0Yi04ZGY2LTU5MDU1YTNiYWE4ZSI+MTAxMzwva2V5PjwvZm9y
ZWlnbi1rZXlzPjxyZWYtdHlwZSBuYW1lPSJKb3VybmFsIEFydGljbGUiPjE3PC9yZWYtdHlwZT48
Y29udHJpYnV0b3JzPjxhdXRob3JzPjxhdXRob3I+VGhvcm4sIENoZWxzZWEgUi48L2F1dGhvcj48
YXV0aG9yPlJhanUsIERlZXBhPC9hdXRob3I+PGF1dGhvcj5MYWNkYW8sIElyYTwvYXV0aG9yPjxh
dXRob3I+R2lsYmVydCwgU3RlcGhhbmllPC9hdXRob3I+PGF1dGhvcj5TaXZhcmFqYWgsIFBpeWFu
a2E8L2F1dGhvcj48YXV0aG9yPkhvd2VsbCwgUC4gTHlubmU8L2F1dGhvcj48YXV0aG9yPlByZXN0
aWRnZSwgQ2xpdmUgQS48L2F1dGhvcj48YXV0aG9yPlRob21hcywgTmlja3k8L2F1dGhvcj48L2F1
dGhvcnM+PC9jb250cmlidXRvcnM+PHRpdGxlcz48dGl0bGU+UHJvdGVjdGl2ZSBMaXF1aWQgQ3J5
c3RhbCBOYW5vcGFydGljbGVzIGZvciBUYXJnZXRlZCBEZWxpdmVyeSBvZiBQc2xHOiBBIEJpb2Zp
bG0gRGlzcGVyc2luZyBFbnp5bWU8L3RpdGxlPjxzZWNvbmRhcnktdGl0bGU+QUNTIEluZmVjdGlv
dXMgRGlzZWFzZXM8L3NlY29uZGFyeS10aXRsZT48L3RpdGxlcz48cGVyaW9kaWNhbD48ZnVsbC10
aXRsZT5BQ1MgSW5mZWN0aW91cyBEaXNlYXNlczwvZnVsbC10aXRsZT48L3BlcmlvZGljYWw+PHBh
Z2VzPjIxMDItMjExNTwvcGFnZXM+PHZvbHVtZT43PC92b2x1bWU+PG51bWJlcj44PC9udW1iZXI+
PGRhdGVzPjx5ZWFyPjIwMjE8L3llYXI+PHB1Yi1kYXRlcz48ZGF0ZT4yMDIxLzA4LzEzPC9kYXRl
PjwvcHViLWRhdGVzPjwvZGF0ZXM+PHB1Ymxpc2hlcj5BbWVyaWNhbiBDaGVtaWNhbCBTb2NpZXR5
PC9wdWJsaXNoZXI+PHVybHM+PHJlbGF0ZWQtdXJscz48dXJsPmh0dHBzOi8vZG9pLm9yZy8xMC4x
MDIxL2Fjc2luZmVjZGlzLjFjMDAwMTQ8L3VybD48L3JlbGF0ZWQtdXJscz48L3VybHM+PGVsZWN0
cm9uaWMtcmVzb3VyY2UtbnVtPjEwLjEwMjEvYWNzaW5mZWNkaXMuMWMwMDAxNDwvZWxlY3Ryb25p
Yy1yZXNvdXJjZS1udW0+PC9yZWNvcmQ+PC9DaXRlPjwvRW5kTm90ZT4A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F0219C">
        <w:rPr>
          <w:rFonts w:ascii="Times New Roman" w:hAnsi="Times New Roman" w:cs="Times New Roman"/>
          <w:sz w:val="24"/>
          <w:szCs w:val="24"/>
        </w:rPr>
      </w:r>
      <w:r w:rsidR="00F0219C">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25,26</w:t>
      </w:r>
      <w:r w:rsidR="00F0219C">
        <w:rPr>
          <w:rFonts w:ascii="Times New Roman" w:hAnsi="Times New Roman" w:cs="Times New Roman"/>
          <w:sz w:val="24"/>
          <w:szCs w:val="24"/>
        </w:rPr>
        <w:fldChar w:fldCharType="end"/>
      </w:r>
      <w:r w:rsidR="00F0219C">
        <w:rPr>
          <w:rFonts w:ascii="Times New Roman" w:hAnsi="Times New Roman" w:cs="Times New Roman"/>
          <w:sz w:val="24"/>
          <w:szCs w:val="24"/>
        </w:rPr>
        <w:t xml:space="preserve"> </w:t>
      </w:r>
      <w:r w:rsidR="00585A80" w:rsidRPr="00B5067E">
        <w:rPr>
          <w:rFonts w:ascii="Times New Roman" w:hAnsi="Times New Roman" w:cs="Times New Roman"/>
          <w:sz w:val="24"/>
          <w:szCs w:val="24"/>
        </w:rPr>
        <w:t>Similar</w:t>
      </w:r>
      <w:r w:rsidR="003A125E">
        <w:rPr>
          <w:rFonts w:ascii="Times New Roman" w:hAnsi="Times New Roman" w:cs="Times New Roman"/>
          <w:sz w:val="24"/>
          <w:szCs w:val="24"/>
        </w:rPr>
        <w:t xml:space="preserve"> </w:t>
      </w:r>
      <w:r w:rsidR="002D397B" w:rsidRPr="00B5067E">
        <w:rPr>
          <w:rFonts w:ascii="Times New Roman" w:hAnsi="Times New Roman" w:cs="Times New Roman"/>
          <w:sz w:val="24"/>
          <w:szCs w:val="24"/>
        </w:rPr>
        <w:t>nano</w:t>
      </w:r>
      <w:r w:rsidR="00647B0C" w:rsidRPr="00B5067E">
        <w:rPr>
          <w:rFonts w:ascii="Times New Roman" w:hAnsi="Times New Roman" w:cs="Times New Roman"/>
          <w:sz w:val="24"/>
          <w:szCs w:val="24"/>
        </w:rPr>
        <w:t>formulations</w:t>
      </w:r>
      <w:r w:rsidR="002D397B" w:rsidRPr="00B5067E">
        <w:rPr>
          <w:rFonts w:ascii="Times New Roman" w:hAnsi="Times New Roman" w:cs="Times New Roman"/>
          <w:sz w:val="24"/>
          <w:szCs w:val="24"/>
        </w:rPr>
        <w:t xml:space="preserve"> </w:t>
      </w:r>
      <w:r w:rsidR="00647B0C" w:rsidRPr="00B5067E">
        <w:rPr>
          <w:rFonts w:ascii="Times New Roman" w:hAnsi="Times New Roman" w:cs="Times New Roman"/>
          <w:sz w:val="24"/>
          <w:szCs w:val="24"/>
        </w:rPr>
        <w:t xml:space="preserve">functionalized </w:t>
      </w:r>
      <w:r w:rsidR="002D397B" w:rsidRPr="00B5067E">
        <w:rPr>
          <w:rFonts w:ascii="Times New Roman" w:hAnsi="Times New Roman" w:cs="Times New Roman"/>
          <w:sz w:val="24"/>
          <w:szCs w:val="24"/>
        </w:rPr>
        <w:t xml:space="preserve">with </w:t>
      </w:r>
      <w:r w:rsidR="00141DCB">
        <w:rPr>
          <w:rFonts w:ascii="Times New Roman" w:hAnsi="Times New Roman" w:cs="Times New Roman"/>
          <w:sz w:val="24"/>
          <w:szCs w:val="24"/>
        </w:rPr>
        <w:t xml:space="preserve">different </w:t>
      </w:r>
      <w:r w:rsidR="002A57C5">
        <w:rPr>
          <w:rFonts w:ascii="Times New Roman" w:hAnsi="Times New Roman" w:cs="Times New Roman"/>
          <w:sz w:val="24"/>
          <w:szCs w:val="24"/>
        </w:rPr>
        <w:t>MDE</w:t>
      </w:r>
      <w:r w:rsidR="005973E1">
        <w:rPr>
          <w:rFonts w:ascii="Times New Roman" w:hAnsi="Times New Roman" w:cs="Times New Roman"/>
          <w:sz w:val="24"/>
          <w:szCs w:val="24"/>
        </w:rPr>
        <w:t>s</w:t>
      </w:r>
      <w:r w:rsidR="002D397B" w:rsidRPr="00B5067E">
        <w:rPr>
          <w:rFonts w:ascii="Times New Roman" w:hAnsi="Times New Roman" w:cs="Times New Roman"/>
          <w:sz w:val="24"/>
          <w:szCs w:val="24"/>
        </w:rPr>
        <w:t xml:space="preserve"> </w:t>
      </w:r>
      <w:r w:rsidR="00647B0C" w:rsidRPr="00B5067E">
        <w:rPr>
          <w:rFonts w:ascii="Times New Roman" w:hAnsi="Times New Roman" w:cs="Times New Roman"/>
          <w:sz w:val="24"/>
          <w:szCs w:val="24"/>
        </w:rPr>
        <w:t xml:space="preserve">have also been </w:t>
      </w:r>
      <w:r w:rsidR="00021D2E" w:rsidRPr="00B5067E">
        <w:rPr>
          <w:rFonts w:ascii="Times New Roman" w:hAnsi="Times New Roman" w:cs="Times New Roman"/>
          <w:sz w:val="24"/>
          <w:szCs w:val="24"/>
        </w:rPr>
        <w:t xml:space="preserve">developed to enhance </w:t>
      </w:r>
      <w:r w:rsidR="00E11C27" w:rsidRPr="00B5067E">
        <w:rPr>
          <w:rFonts w:ascii="Times New Roman" w:hAnsi="Times New Roman" w:cs="Times New Roman"/>
          <w:sz w:val="24"/>
          <w:szCs w:val="24"/>
        </w:rPr>
        <w:t xml:space="preserve">antibiofilm effects </w:t>
      </w:r>
      <w:r w:rsidR="00D31063">
        <w:rPr>
          <w:rFonts w:ascii="Times New Roman" w:hAnsi="Times New Roman" w:cs="Times New Roman"/>
          <w:i/>
          <w:iCs/>
          <w:sz w:val="24"/>
          <w:szCs w:val="24"/>
        </w:rPr>
        <w:t xml:space="preserve">in vitro </w:t>
      </w:r>
      <w:r w:rsidR="00D31063">
        <w:rPr>
          <w:rFonts w:ascii="Times New Roman" w:hAnsi="Times New Roman" w:cs="Times New Roman"/>
          <w:sz w:val="24"/>
          <w:szCs w:val="24"/>
        </w:rPr>
        <w:t xml:space="preserve">and </w:t>
      </w:r>
      <w:r w:rsidR="00E11C27" w:rsidRPr="00B5067E">
        <w:rPr>
          <w:rFonts w:ascii="Times New Roman" w:hAnsi="Times New Roman" w:cs="Times New Roman"/>
          <w:i/>
          <w:iCs/>
          <w:sz w:val="24"/>
          <w:szCs w:val="24"/>
        </w:rPr>
        <w:t>in vivo</w:t>
      </w:r>
      <w:r w:rsidR="00E11C27" w:rsidRPr="00B5067E">
        <w:rPr>
          <w:rFonts w:ascii="Times New Roman" w:hAnsi="Times New Roman" w:cs="Times New Roman"/>
          <w:sz w:val="24"/>
          <w:szCs w:val="24"/>
        </w:rPr>
        <w:t xml:space="preserve"> </w:t>
      </w:r>
      <w:r w:rsidR="005C1651" w:rsidRPr="00B5067E">
        <w:rPr>
          <w:rFonts w:ascii="Times New Roman" w:hAnsi="Times New Roman" w:cs="Times New Roman"/>
          <w:sz w:val="24"/>
          <w:szCs w:val="24"/>
        </w:rPr>
        <w:t>when co-loaded with conventional antimicrobial agents.</w:t>
      </w:r>
      <w:r w:rsidR="00D31063" w:rsidRPr="00B5067E">
        <w:rPr>
          <w:rFonts w:ascii="Times New Roman" w:hAnsi="Times New Roman" w:cs="Times New Roman"/>
          <w:sz w:val="24"/>
          <w:szCs w:val="24"/>
        </w:rPr>
        <w:fldChar w:fldCharType="begin">
          <w:fldData xml:space="preserve">PEVuZE5vdGU+PENpdGU+PEF1dGhvcj5UYW48L0F1dGhvcj48WWVhcj4yMDE1PC9ZZWFyPjxSZWNO
dW0+NzY5PC9SZWNOdW0+PERpc3BsYXlUZXh0PjxzdHlsZSBmYWNlPSJzdXBlcnNjcmlwdCI+Mjct
Mjk8L3N0eWxlPjwvRGlzcGxheVRleHQ+PHJlY29yZD48cmVjLW51bWJlcj43Njk8L3JlYy1udW1i
ZXI+PGZvcmVpZ24ta2V5cz48a2V5IGFwcD0iRU4iIGRiLWlkPSJlYWZlZWU5enAwYWRyOWV6ZnQw
dnd3cGRkeHI5dnAyOXZ6OWUiIHRpbWVzdGFtcD0iMTY1NjUyNDAxNyIgZ3VpZD0iOWE5MWE0MWYt
ZTliMy00ZmZiLTg0MWQtYjBmMDc1YzRlMzk2Ij43Njk8L2tleT48L2ZvcmVpZ24ta2V5cz48cmVm
LXR5cGUgbmFtZT0iSm91cm5hbCBBcnRpY2xlIj4xNzwvcmVmLXR5cGU+PGNvbnRyaWJ1dG9ycz48
YXV0aG9ycz48YXV0aG9yPlRhbiwgWXVsb25nPC9hdXRob3I+PGF1dGhvcj5NYSwgU3U8L2F1dGhv
cj48YXV0aG9yPkxpdSwgQ2hlbmd1YW5nPC9hdXRob3I+PGF1dGhvcj5ZdSwgV2VuZ29uZzwvYXV0
aG9yPjxhdXRob3I+SGFuLCBGZW5nPC9hdXRob3I+PC9hdXRob3JzPjwvY29udHJpYnV0b3JzPjx0
aXRsZXM+PHRpdGxlPkVuaGFuY2luZyB0aGUgc3RhYmlsaXR5IGFuZCBhbnRpYmlvZmlsbSBhY3Rp
dml0eSBvZiBEc3BCIGJ5IGltbW9iaWxpemF0aW9uIG9uIGNhcmJveHltZXRoeWwgY2hpdG9zYW4g
bmFub3BhcnRpY2xlczwvdGl0bGU+PHNlY29uZGFyeS10aXRsZT5NaWNyb2Jpb2xvZ2ljYWwgUmVz
ZWFyY2g8L3NlY29uZGFyeS10aXRsZT48L3RpdGxlcz48cGVyaW9kaWNhbD48ZnVsbC10aXRsZT5N
aWNyb2Jpb2xvZ2ljYWwgUmVzZWFyY2g8L2Z1bGwtdGl0bGU+PC9wZXJpb2RpY2FsPjxwYWdlcz4z
NS00MTwvcGFnZXM+PHZvbHVtZT4xNzg8L3ZvbHVtZT48a2V5d29yZHM+PGtleXdvcmQ+SW1tb2Jp
bGl6YXRpb248L2tleXdvcmQ+PGtleXdvcmQ+U3RhYmlsaXR5PC9rZXl3b3JkPjxrZXl3b3JkPkJp
b2ZpbG08L2tleXdvcmQ+PGtleXdvcmQ+TmFub3BhcnRpY2xlczwva2V5d29yZD48a2V5d29yZD5D
YXJib3h5bWV0aHlsIGNoaXRvc2FuPC9rZXl3b3JkPjwva2V5d29yZHM+PGRhdGVzPjx5ZWFyPjIw
MTU8L3llYXI+PHB1Yi1kYXRlcz48ZGF0ZT4yMDE1LzA5LzAxLzwvZGF0ZT48L3B1Yi1kYXRlcz48
L2RhdGVzPjxpc2JuPjA5NDQtNTAxMzwvaXNibj48dXJscz48cmVsYXRlZC11cmxzPjx1cmw+aHR0
cHM6Ly93d3cuc2NpZW5jZWRpcmVjdC5jb20vc2NpZW5jZS9hcnRpY2xlL3BpaS9TMDk0NDUwMTMx
NTAwMTA5MzwvdXJsPjwvcmVsYXRlZC11cmxzPjwvdXJscz48ZWxlY3Ryb25pYy1yZXNvdXJjZS1u
dW0+aHR0cHM6Ly9kb2kub3JnLzEwLjEwMTYvai5taWNyZXMuMjAxNS4wNi4wMDE8L2VsZWN0cm9u
aWMtcmVzb3VyY2UtbnVtPjwvcmVjb3JkPjwvQ2l0ZT48Q2l0ZT48QXV0aG9yPkl6YW5vPC9BdXRo
b3I+PFllYXI+MjAwODwvWWVhcj48UmVjTnVtPjc1NTwvUmVjTnVtPjxyZWNvcmQ+PHJlYy1udW1i
ZXI+NzU1PC9yZWMtbnVtYmVyPjxmb3JlaWduLWtleXM+PGtleSBhcHA9IkVOIiBkYi1pZD0iZWFm
ZWVlOXpwMGFkcjllemZ0MHZ3d3BkZHhyOXZwMjl2ejllIiB0aW1lc3RhbXA9IjE2NTUxNDM5NjIi
IGd1aWQ9ImZiYjdhMzQzLTViZDUtNDJkYy04MDIxLWI2ZGMyZTU3OGE1ZiI+NzU1PC9rZXk+PC9m
b3JlaWduLWtleXM+PHJlZi10eXBlIG5hbWU9IkpvdXJuYWwgQXJ0aWNsZSI+MTc8L3JlZi10eXBl
Pjxjb250cmlidXRvcnM+PGF1dGhvcnM+PGF1dGhvcj5JemFubywgRS4gQS48L2F1dGhvcj48YXV0
aG9yPkFtYXJhbnRlLCBNLiBBLjwvYXV0aG9yPjxhdXRob3I+S2hlciwgVy4gQi48L2F1dGhvcj48
YXV0aG9yPkthcGxhbiwgSi4gQi48L2F1dGhvcj48L2F1dGhvcnM+PC9jb250cmlidXRvcnM+PHRp
dGxlcz48dGl0bGU+RGlmZmVyZW50aWFsIHJvbGVzIG9mIHBvbHktTi1hY2V0eWxnbHVjb3NhbWlu
ZSBzdXJmYWNlIHBvbHlzYWNjaGFyaWRlIGFuZCBleHRyYWNlbGx1bGFyIEROQSBpbiBTdGFwaHls
b2NvY2N1cyBhdXJldXMgYW5kIFN0YXBoeWxvY29jY3VzIGVwaWRlcm1pZGlzIGJpb2ZpbG1zPC90
aXRsZT48c2Vjb25kYXJ5LXRpdGxlPkFwcGxpZWQgYW5kIEVudmlyb25tZW50YWwgTWljcm9iaW9s
b2d5PC9zZWNvbmRhcnktdGl0bGU+PC90aXRsZXM+PHBlcmlvZGljYWw+PGZ1bGwtdGl0bGU+QXBw
bGllZCBhbmQgZW52aXJvbm1lbnRhbCBtaWNyb2Jpb2xvZ3k8L2Z1bGwtdGl0bGU+PGFiYnItMT5B
cHBsIEVudmlyb24gTWljcm9iaW9sPC9hYmJyLTE+PC9wZXJpb2RpY2FsPjxwYWdlcz40NzAtNDc2
PC9wYWdlcz48dm9sdW1lPjc0PC92b2x1bWU+PG51bWJlcj4yPC9udW1iZXI+PGRhdGVzPjx5ZWFy
PjIwMDg8L3llYXI+PC9kYXRlcz48dXJscz48cmVsYXRlZC11cmxzPjx1cmw+aHR0cHM6Ly93d3cu
c2NvcHVzLmNvbS9pbndhcmQvcmVjb3JkLnVyaT9laWQ9Mi1zMi4wLTM4MzQ5MDk3NTkyJmFtcDtk
b2k9MTAuMTEyOCUyZkFFTS4wMjA3My0wNyZhbXA7cGFydG5lcklEPTQwJmFtcDttZDU9ZTFhMzM0
M2JhNGFmN2NmMTc1NWM2MmRiOGJlODlmZGE8L3VybD48L3JlbGF0ZWQtdXJscz48L3VybHM+PGVs
ZWN0cm9uaWMtcmVzb3VyY2UtbnVtPjEwLjExMjgvQUVNLjAyMDczLTA3PC9lbGVjdHJvbmljLXJl
c291cmNlLW51bT48L3JlY29yZD48L0NpdGU+PENpdGU+PEF1dGhvcj5LZXJyaWdhbjwvQXV0aG9y
PjxZZWFyPjIwMDg8L1llYXI+PFJlY051bT43NTk8L1JlY051bT48cmVjb3JkPjxyZWMtbnVtYmVy
Pjc1OTwvcmVjLW51bWJlcj48Zm9yZWlnbi1rZXlzPjxrZXkgYXBwPSJFTiIgZGItaWQ9ImVhZmVl
ZTl6cDBhZHI5ZXpmdDB2d3dwZGR4cjl2cDI5dno5ZSIgdGltZXN0YW1wPSIxNjU2NTE1OTYyIiBn
dWlkPSIyMzcwMTM5YS1kYmE5LTQ5MGItYjI3OS1iYTliNGNjNDc4NDAiPjc1OTwva2V5PjwvZm9y
ZWlnbi1rZXlzPjxyZWYtdHlwZSBuYW1lPSJKb3VybmFsIEFydGljbGUiPjE3PC9yZWYtdHlwZT48
Y29udHJpYnV0b3JzPjxhdXRob3JzPjxhdXRob3I+S2VycmlnYW4sIEouIEUuPC9hdXRob3I+PGF1
dGhvcj5SYWd1bmF0aCwgQy48L2F1dGhvcj48YXV0aG9yPkthbmRyYSwgTC48L2F1dGhvcj48YXV0
aG9yPkd5w6ltw6FudCwgRy48L2F1dGhvcj48YXV0aG9yPkxpcHTDoWssIEEuPC9hdXRob3I+PGF1
dGhvcj5Kw6Fub3NzeSwgTC48L2F1dGhvcj48YXV0aG9yPkthcGxhbiwgSi4gQi48L2F1dGhvcj48
YXV0aG9yPlJhbWFzdWJidSwgTi48L2F1dGhvcj48L2F1dGhvcnM+PC9jb250cmlidXRvcnM+PGF1
dGgtYWRkcmVzcz5BY2FkZW1pYyBTeXN0ZW1zIGFuZCBUZWNobm9sb2dpZXMsIFVuaXZlcnNpdHkg
b2YgTWVkaWNpbmUgYW5kIERlbnRpc3RyeSBvZiBOZXcgSmVyc2V5LCBOZXdhcmssIE5KIDA3MTAz
LCBVU0EuPC9hdXRoLWFkZHJlc3M+PHRpdGxlcz48dGl0bGU+TW9kZWxpbmcgYW5kIGJpb2NoZW1p
Y2FsIGFuYWx5c2lzIG9mIHRoZSBhY3Rpdml0eSBvZiBhbnRpYmlvZmlsbSBhZ2VudCBEaXNwZXJz
aW4gQjwvdGl0bGU+PHNlY29uZGFyeS10aXRsZT5BY3RhIEJpb2wgSHVuZzwvc2Vjb25kYXJ5LXRp
dGxlPjwvdGl0bGVzPjxwZXJpb2RpY2FsPjxmdWxsLXRpdGxlPkFjdGEgQmlvbCBIdW5nPC9mdWxs
LXRpdGxlPjwvcGVyaW9kaWNhbD48cGFnZXM+NDM5LTUxPC9wYWdlcz48dm9sdW1lPjU5PC92b2x1
bWU+PG51bWJlcj40PC9udW1iZXI+PGtleXdvcmRzPjxrZXl3b3JkPkFnZ3JlZ2F0aWJhY3RlciBh
Y3Rpbm9teWNldGVtY29taXRhbnMvZW56eW1vbG9neS9nZW5ldGljczwva2V5d29yZD48a2V5d29y
ZD5BbWlubyBBY2lkIFNlcXVlbmNlPC9rZXl3b3JkPjxrZXl3b3JkPkJhY3RlcmlhbCBQcm90ZWlu
cy8qY2hlbWlzdHJ5L2dlbmV0aWNzL21ldGFib2xpc20vKnBoYXJtYWNvbG9neTwva2V5d29yZD48
a2V5d29yZD5CaW9maWxtcy8qZHJ1ZyBlZmZlY3RzPC9rZXl3b3JkPjxrZXl3b3JkPkNhcmJvaHlk
cmF0ZSBTZXF1ZW5jZTwva2V5d29yZD48a2V5d29yZD5DYXRhbHl0aWMgRG9tYWluPC9rZXl3b3Jk
PjxrZXl3b3JkPkVzY2hlcmljaGlhIGNvbGkvbWV0YWJvbGlzbTwva2V5d29yZD48a2V5d29yZD5H
bHljb3NpZGUgSHlkcm9sYXNlcy8qY2hlbWlzdHJ5L2dlbmV0aWNzL21ldGFib2xpc20vKnBoYXJt
YWNvbG9neTwva2V5d29yZD48a2V5d29yZD5IeWRyb2x5c2lzPC9rZXl3b3JkPjxrZXl3b3JkPkxp
Z2FuZHM8L2tleXdvcmQ+PGtleXdvcmQ+TW9kZWxzLCBNb2xlY3VsYXI8L2tleXdvcmQ+PGtleXdv
cmQ+TW9sZWN1bGFyIFNlcXVlbmNlIERhdGE8L2tleXdvcmQ+PGtleXdvcmQ+T2xpZ29zYWNjaGFy
aWRlcy9jaGVtaXN0cnkvbWV0YWJvbGlzbTwva2V5d29yZD48a2V5d29yZD5Qb2x5c2FjY2hhcmlk
ZXMsIEJhY3RlcmlhbC9jaGVtaXN0cnkvbWV0YWJvbGlzbTwva2V5d29yZD48a2V5d29yZD5TZXF1
ZW5jZSBIb21vbG9neSwgQW1pbm8gQWNpZDwva2V5d29yZD48a2V5d29yZD5TdWJzdHJhdGUgU3Bl
Y2lmaWNpdHk8L2tleXdvcmQ+PGtleXdvcmQ+VGhlcm1vZHluYW1pY3M8L2tleXdvcmQ+PC9rZXl3
b3Jkcz48ZGF0ZXM+PHllYXI+MjAwODwveWVhcj48cHViLWRhdGVzPjxkYXRlPkRlYzwvZGF0ZT48
L3B1Yi1kYXRlcz48L2RhdGVzPjxpc2JuPjAyMzYtNTM4MyAoUHJpbnQpJiN4RDswMjM2LTUzODM8
L2lzYm4+PGFjY2Vzc2lvbi1udW0+MTkxMzM1MDA8L2FjY2Vzc2lvbi1udW0+PHVybHM+PC91cmxz
PjxjdXN0b20yPlBNQzYxMTgxMjI8L2N1c3RvbTI+PGN1c3RvbTY+TklITVM2OTA4NjI8L2N1c3Rv
bTY+PGVsZWN0cm9uaWMtcmVzb3VyY2UtbnVtPjEwLjE1NTYvQUJpb2wuNTkuMjAwOC40LjU8L2Vs
ZWN0cm9uaWMtcmVzb3VyY2UtbnVtPjxyZW1vdGUtZGF0YWJhc2UtcHJvdmlkZXI+TkxNPC9yZW1v
dGUtZGF0YWJhc2UtcHJvdmlkZXI+PGxhbmd1YWdlPmVuZzwvbGFuZ3VhZ2U+PC9yZWNvcmQ+PC9D
aXRlPjwvRW5kTm90ZT5=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PEVuZE5vdGU+PENpdGU+PEF1dGhvcj5UYW48L0F1dGhvcj48WWVhcj4yMDE1PC9ZZWFyPjxSZWNO
dW0+NzY5PC9SZWNOdW0+PERpc3BsYXlUZXh0PjxzdHlsZSBmYWNlPSJzdXBlcnNjcmlwdCI+Mjct
Mjk8L3N0eWxlPjwvRGlzcGxheVRleHQ+PHJlY29yZD48cmVjLW51bWJlcj43Njk8L3JlYy1udW1i
ZXI+PGZvcmVpZ24ta2V5cz48a2V5IGFwcD0iRU4iIGRiLWlkPSJlYWZlZWU5enAwYWRyOWV6ZnQw
dnd3cGRkeHI5dnAyOXZ6OWUiIHRpbWVzdGFtcD0iMTY1NjUyNDAxNyIgZ3VpZD0iOWE5MWE0MWYt
ZTliMy00ZmZiLTg0MWQtYjBmMDc1YzRlMzk2Ij43Njk8L2tleT48L2ZvcmVpZ24ta2V5cz48cmVm
LXR5cGUgbmFtZT0iSm91cm5hbCBBcnRpY2xlIj4xNzwvcmVmLXR5cGU+PGNvbnRyaWJ1dG9ycz48
YXV0aG9ycz48YXV0aG9yPlRhbiwgWXVsb25nPC9hdXRob3I+PGF1dGhvcj5NYSwgU3U8L2F1dGhv
cj48YXV0aG9yPkxpdSwgQ2hlbmd1YW5nPC9hdXRob3I+PGF1dGhvcj5ZdSwgV2VuZ29uZzwvYXV0
aG9yPjxhdXRob3I+SGFuLCBGZW5nPC9hdXRob3I+PC9hdXRob3JzPjwvY29udHJpYnV0b3JzPjx0
aXRsZXM+PHRpdGxlPkVuaGFuY2luZyB0aGUgc3RhYmlsaXR5IGFuZCBhbnRpYmlvZmlsbSBhY3Rp
dml0eSBvZiBEc3BCIGJ5IGltbW9iaWxpemF0aW9uIG9uIGNhcmJveHltZXRoeWwgY2hpdG9zYW4g
bmFub3BhcnRpY2xlczwvdGl0bGU+PHNlY29uZGFyeS10aXRsZT5NaWNyb2Jpb2xvZ2ljYWwgUmVz
ZWFyY2g8L3NlY29uZGFyeS10aXRsZT48L3RpdGxlcz48cGVyaW9kaWNhbD48ZnVsbC10aXRsZT5N
aWNyb2Jpb2xvZ2ljYWwgUmVzZWFyY2g8L2Z1bGwtdGl0bGU+PC9wZXJpb2RpY2FsPjxwYWdlcz4z
NS00MTwvcGFnZXM+PHZvbHVtZT4xNzg8L3ZvbHVtZT48a2V5d29yZHM+PGtleXdvcmQ+SW1tb2Jp
bGl6YXRpb248L2tleXdvcmQ+PGtleXdvcmQ+U3RhYmlsaXR5PC9rZXl3b3JkPjxrZXl3b3JkPkJp
b2ZpbG08L2tleXdvcmQ+PGtleXdvcmQ+TmFub3BhcnRpY2xlczwva2V5d29yZD48a2V5d29yZD5D
YXJib3h5bWV0aHlsIGNoaXRvc2FuPC9rZXl3b3JkPjwva2V5d29yZHM+PGRhdGVzPjx5ZWFyPjIw
MTU8L3llYXI+PHB1Yi1kYXRlcz48ZGF0ZT4yMDE1LzA5LzAxLzwvZGF0ZT48L3B1Yi1kYXRlcz48
L2RhdGVzPjxpc2JuPjA5NDQtNTAxMzwvaXNibj48dXJscz48cmVsYXRlZC11cmxzPjx1cmw+aHR0
cHM6Ly93d3cuc2NpZW5jZWRpcmVjdC5jb20vc2NpZW5jZS9hcnRpY2xlL3BpaS9TMDk0NDUwMTMx
NTAwMTA5MzwvdXJsPjwvcmVsYXRlZC11cmxzPjwvdXJscz48ZWxlY3Ryb25pYy1yZXNvdXJjZS1u
dW0+aHR0cHM6Ly9kb2kub3JnLzEwLjEwMTYvai5taWNyZXMuMjAxNS4wNi4wMDE8L2VsZWN0cm9u
aWMtcmVzb3VyY2UtbnVtPjwvcmVjb3JkPjwvQ2l0ZT48Q2l0ZT48QXV0aG9yPkl6YW5vPC9BdXRo
b3I+PFllYXI+MjAwODwvWWVhcj48UmVjTnVtPjc1NTwvUmVjTnVtPjxyZWNvcmQ+PHJlYy1udW1i
ZXI+NzU1PC9yZWMtbnVtYmVyPjxmb3JlaWduLWtleXM+PGtleSBhcHA9IkVOIiBkYi1pZD0iZWFm
ZWVlOXpwMGFkcjllemZ0MHZ3d3BkZHhyOXZwMjl2ejllIiB0aW1lc3RhbXA9IjE2NTUxNDM5NjIi
IGd1aWQ9ImZiYjdhMzQzLTViZDUtNDJkYy04MDIxLWI2ZGMyZTU3OGE1ZiI+NzU1PC9rZXk+PC9m
b3JlaWduLWtleXM+PHJlZi10eXBlIG5hbWU9IkpvdXJuYWwgQXJ0aWNsZSI+MTc8L3JlZi10eXBl
Pjxjb250cmlidXRvcnM+PGF1dGhvcnM+PGF1dGhvcj5JemFubywgRS4gQS48L2F1dGhvcj48YXV0
aG9yPkFtYXJhbnRlLCBNLiBBLjwvYXV0aG9yPjxhdXRob3I+S2hlciwgVy4gQi48L2F1dGhvcj48
YXV0aG9yPkthcGxhbiwgSi4gQi48L2F1dGhvcj48L2F1dGhvcnM+PC9jb250cmlidXRvcnM+PHRp
dGxlcz48dGl0bGU+RGlmZmVyZW50aWFsIHJvbGVzIG9mIHBvbHktTi1hY2V0eWxnbHVjb3NhbWlu
ZSBzdXJmYWNlIHBvbHlzYWNjaGFyaWRlIGFuZCBleHRyYWNlbGx1bGFyIEROQSBpbiBTdGFwaHls
b2NvY2N1cyBhdXJldXMgYW5kIFN0YXBoeWxvY29jY3VzIGVwaWRlcm1pZGlzIGJpb2ZpbG1zPC90
aXRsZT48c2Vjb25kYXJ5LXRpdGxlPkFwcGxpZWQgYW5kIEVudmlyb25tZW50YWwgTWljcm9iaW9s
b2d5PC9zZWNvbmRhcnktdGl0bGU+PC90aXRsZXM+PHBlcmlvZGljYWw+PGZ1bGwtdGl0bGU+QXBw
bGllZCBhbmQgZW52aXJvbm1lbnRhbCBtaWNyb2Jpb2xvZ3k8L2Z1bGwtdGl0bGU+PGFiYnItMT5B
cHBsIEVudmlyb24gTWljcm9iaW9sPC9hYmJyLTE+PC9wZXJpb2RpY2FsPjxwYWdlcz40NzAtNDc2
PC9wYWdlcz48dm9sdW1lPjc0PC92b2x1bWU+PG51bWJlcj4yPC9udW1iZXI+PGRhdGVzPjx5ZWFy
PjIwMDg8L3llYXI+PC9kYXRlcz48dXJscz48cmVsYXRlZC11cmxzPjx1cmw+aHR0cHM6Ly93d3cu
c2NvcHVzLmNvbS9pbndhcmQvcmVjb3JkLnVyaT9laWQ9Mi1zMi4wLTM4MzQ5MDk3NTkyJmFtcDtk
b2k9MTAuMTEyOCUyZkFFTS4wMjA3My0wNyZhbXA7cGFydG5lcklEPTQwJmFtcDttZDU9ZTFhMzM0
M2JhNGFmN2NmMTc1NWM2MmRiOGJlODlmZGE8L3VybD48L3JlbGF0ZWQtdXJscz48L3VybHM+PGVs
ZWN0cm9uaWMtcmVzb3VyY2UtbnVtPjEwLjExMjgvQUVNLjAyMDczLTA3PC9lbGVjdHJvbmljLXJl
c291cmNlLW51bT48L3JlY29yZD48L0NpdGU+PENpdGU+PEF1dGhvcj5LZXJyaWdhbjwvQXV0aG9y
PjxZZWFyPjIwMDg8L1llYXI+PFJlY051bT43NTk8L1JlY051bT48cmVjb3JkPjxyZWMtbnVtYmVy
Pjc1OTwvcmVjLW51bWJlcj48Zm9yZWlnbi1rZXlzPjxrZXkgYXBwPSJFTiIgZGItaWQ9ImVhZmVl
ZTl6cDBhZHI5ZXpmdDB2d3dwZGR4cjl2cDI5dno5ZSIgdGltZXN0YW1wPSIxNjU2NTE1OTYyIiBn
dWlkPSIyMzcwMTM5YS1kYmE5LTQ5MGItYjI3OS1iYTliNGNjNDc4NDAiPjc1OTwva2V5PjwvZm9y
ZWlnbi1rZXlzPjxyZWYtdHlwZSBuYW1lPSJKb3VybmFsIEFydGljbGUiPjE3PC9yZWYtdHlwZT48
Y29udHJpYnV0b3JzPjxhdXRob3JzPjxhdXRob3I+S2VycmlnYW4sIEouIEUuPC9hdXRob3I+PGF1
dGhvcj5SYWd1bmF0aCwgQy48L2F1dGhvcj48YXV0aG9yPkthbmRyYSwgTC48L2F1dGhvcj48YXV0
aG9yPkd5w6ltw6FudCwgRy48L2F1dGhvcj48YXV0aG9yPkxpcHTDoWssIEEuPC9hdXRob3I+PGF1
dGhvcj5Kw6Fub3NzeSwgTC48L2F1dGhvcj48YXV0aG9yPkthcGxhbiwgSi4gQi48L2F1dGhvcj48
YXV0aG9yPlJhbWFzdWJidSwgTi48L2F1dGhvcj48L2F1dGhvcnM+PC9jb250cmlidXRvcnM+PGF1
dGgtYWRkcmVzcz5BY2FkZW1pYyBTeXN0ZW1zIGFuZCBUZWNobm9sb2dpZXMsIFVuaXZlcnNpdHkg
b2YgTWVkaWNpbmUgYW5kIERlbnRpc3RyeSBvZiBOZXcgSmVyc2V5LCBOZXdhcmssIE5KIDA3MTAz
LCBVU0EuPC9hdXRoLWFkZHJlc3M+PHRpdGxlcz48dGl0bGU+TW9kZWxpbmcgYW5kIGJpb2NoZW1p
Y2FsIGFuYWx5c2lzIG9mIHRoZSBhY3Rpdml0eSBvZiBhbnRpYmlvZmlsbSBhZ2VudCBEaXNwZXJz
aW4gQjwvdGl0bGU+PHNlY29uZGFyeS10aXRsZT5BY3RhIEJpb2wgSHVuZzwvc2Vjb25kYXJ5LXRp
dGxlPjwvdGl0bGVzPjxwZXJpb2RpY2FsPjxmdWxsLXRpdGxlPkFjdGEgQmlvbCBIdW5nPC9mdWxs
LXRpdGxlPjwvcGVyaW9kaWNhbD48cGFnZXM+NDM5LTUxPC9wYWdlcz48dm9sdW1lPjU5PC92b2x1
bWU+PG51bWJlcj40PC9udW1iZXI+PGtleXdvcmRzPjxrZXl3b3JkPkFnZ3JlZ2F0aWJhY3RlciBh
Y3Rpbm9teWNldGVtY29taXRhbnMvZW56eW1vbG9neS9nZW5ldGljczwva2V5d29yZD48a2V5d29y
ZD5BbWlubyBBY2lkIFNlcXVlbmNlPC9rZXl3b3JkPjxrZXl3b3JkPkJhY3RlcmlhbCBQcm90ZWlu
cy8qY2hlbWlzdHJ5L2dlbmV0aWNzL21ldGFib2xpc20vKnBoYXJtYWNvbG9neTwva2V5d29yZD48
a2V5d29yZD5CaW9maWxtcy8qZHJ1ZyBlZmZlY3RzPC9rZXl3b3JkPjxrZXl3b3JkPkNhcmJvaHlk
cmF0ZSBTZXF1ZW5jZTwva2V5d29yZD48a2V5d29yZD5DYXRhbHl0aWMgRG9tYWluPC9rZXl3b3Jk
PjxrZXl3b3JkPkVzY2hlcmljaGlhIGNvbGkvbWV0YWJvbGlzbTwva2V5d29yZD48a2V5d29yZD5H
bHljb3NpZGUgSHlkcm9sYXNlcy8qY2hlbWlzdHJ5L2dlbmV0aWNzL21ldGFib2xpc20vKnBoYXJt
YWNvbG9neTwva2V5d29yZD48a2V5d29yZD5IeWRyb2x5c2lzPC9rZXl3b3JkPjxrZXl3b3JkPkxp
Z2FuZHM8L2tleXdvcmQ+PGtleXdvcmQ+TW9kZWxzLCBNb2xlY3VsYXI8L2tleXdvcmQ+PGtleXdv
cmQ+TW9sZWN1bGFyIFNlcXVlbmNlIERhdGE8L2tleXdvcmQ+PGtleXdvcmQ+T2xpZ29zYWNjaGFy
aWRlcy9jaGVtaXN0cnkvbWV0YWJvbGlzbTwva2V5d29yZD48a2V5d29yZD5Qb2x5c2FjY2hhcmlk
ZXMsIEJhY3RlcmlhbC9jaGVtaXN0cnkvbWV0YWJvbGlzbTwva2V5d29yZD48a2V5d29yZD5TZXF1
ZW5jZSBIb21vbG9neSwgQW1pbm8gQWNpZDwva2V5d29yZD48a2V5d29yZD5TdWJzdHJhdGUgU3Bl
Y2lmaWNpdHk8L2tleXdvcmQ+PGtleXdvcmQ+VGhlcm1vZHluYW1pY3M8L2tleXdvcmQ+PC9rZXl3
b3Jkcz48ZGF0ZXM+PHllYXI+MjAwODwveWVhcj48cHViLWRhdGVzPjxkYXRlPkRlYzwvZGF0ZT48
L3B1Yi1kYXRlcz48L2RhdGVzPjxpc2JuPjAyMzYtNTM4MyAoUHJpbnQpJiN4RDswMjM2LTUzODM8
L2lzYm4+PGFjY2Vzc2lvbi1udW0+MTkxMzM1MDA8L2FjY2Vzc2lvbi1udW0+PHVybHM+PC91cmxz
PjxjdXN0b20yPlBNQzYxMTgxMjI8L2N1c3RvbTI+PGN1c3RvbTY+TklITVM2OTA4NjI8L2N1c3Rv
bTY+PGVsZWN0cm9uaWMtcmVzb3VyY2UtbnVtPjEwLjE1NTYvQUJpb2wuNTkuMjAwOC40LjU8L2Vs
ZWN0cm9uaWMtcmVzb3VyY2UtbnVtPjxyZW1vdGUtZGF0YWJhc2UtcHJvdmlkZXI+TkxNPC9yZW1v
dGUtZGF0YWJhc2UtcHJvdmlkZXI+PGxhbmd1YWdlPmVuZzwvbGFuZ3VhZ2U+PC9yZWNvcmQ+PC9D
aXRlPjwvRW5kTm90ZT5=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D31063" w:rsidRPr="00B5067E">
        <w:rPr>
          <w:rFonts w:ascii="Times New Roman" w:hAnsi="Times New Roman" w:cs="Times New Roman"/>
          <w:sz w:val="24"/>
          <w:szCs w:val="24"/>
        </w:rPr>
      </w:r>
      <w:r w:rsidR="00D31063"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27-29</w:t>
      </w:r>
      <w:r w:rsidR="00D31063" w:rsidRPr="00B5067E">
        <w:rPr>
          <w:rFonts w:ascii="Times New Roman" w:hAnsi="Times New Roman" w:cs="Times New Roman"/>
          <w:sz w:val="24"/>
          <w:szCs w:val="24"/>
        </w:rPr>
        <w:fldChar w:fldCharType="end"/>
      </w:r>
      <w:r w:rsidR="00E7625E" w:rsidRPr="00B5067E">
        <w:rPr>
          <w:rFonts w:ascii="Times New Roman" w:hAnsi="Times New Roman" w:cs="Times New Roman"/>
          <w:sz w:val="24"/>
          <w:szCs w:val="24"/>
        </w:rPr>
        <w:t xml:space="preserve"> </w:t>
      </w:r>
    </w:p>
    <w:p w14:paraId="466D4059" w14:textId="7B2948E6" w:rsidR="009E46A7" w:rsidRPr="00267500" w:rsidRDefault="002E1C2B" w:rsidP="00C27ADB">
      <w:pPr>
        <w:jc w:val="both"/>
        <w:rPr>
          <w:rFonts w:ascii="Times New Roman" w:hAnsi="Times New Roman" w:cs="Times New Roman"/>
          <w:i/>
          <w:iCs/>
          <w:sz w:val="24"/>
          <w:szCs w:val="24"/>
        </w:rPr>
      </w:pPr>
      <w:r w:rsidRPr="00B5067E">
        <w:rPr>
          <w:rFonts w:ascii="Times New Roman" w:hAnsi="Times New Roman" w:cs="Times New Roman"/>
          <w:sz w:val="24"/>
          <w:szCs w:val="24"/>
        </w:rPr>
        <w:t>DNase-f</w:t>
      </w:r>
      <w:r w:rsidR="0026421D" w:rsidRPr="00B5067E">
        <w:rPr>
          <w:rFonts w:ascii="Times New Roman" w:hAnsi="Times New Roman" w:cs="Times New Roman"/>
          <w:sz w:val="24"/>
          <w:szCs w:val="24"/>
        </w:rPr>
        <w:t>unctionalized nanoparticles</w:t>
      </w:r>
      <w:r w:rsidR="00CA3F6A">
        <w:rPr>
          <w:rFonts w:ascii="Times New Roman" w:hAnsi="Times New Roman" w:cs="Times New Roman"/>
          <w:sz w:val="24"/>
          <w:szCs w:val="24"/>
        </w:rPr>
        <w:t xml:space="preserve"> </w:t>
      </w:r>
      <w:r w:rsidR="0026421D" w:rsidRPr="00B5067E">
        <w:rPr>
          <w:rFonts w:ascii="Times New Roman" w:hAnsi="Times New Roman" w:cs="Times New Roman"/>
          <w:sz w:val="24"/>
          <w:szCs w:val="24"/>
        </w:rPr>
        <w:t xml:space="preserve">present an exciting opportunity </w:t>
      </w:r>
      <w:r w:rsidRPr="00B5067E">
        <w:rPr>
          <w:rFonts w:ascii="Times New Roman" w:hAnsi="Times New Roman" w:cs="Times New Roman"/>
          <w:sz w:val="24"/>
          <w:szCs w:val="24"/>
        </w:rPr>
        <w:t>to enhance drug penetration</w:t>
      </w:r>
      <w:r w:rsidR="00CA3F6A">
        <w:rPr>
          <w:rFonts w:ascii="Times New Roman" w:hAnsi="Times New Roman" w:cs="Times New Roman"/>
          <w:sz w:val="24"/>
          <w:szCs w:val="24"/>
        </w:rPr>
        <w:t>. For example,</w:t>
      </w:r>
      <w:r w:rsidR="003A125E">
        <w:rPr>
          <w:rFonts w:ascii="Times New Roman" w:hAnsi="Times New Roman" w:cs="Times New Roman"/>
          <w:sz w:val="24"/>
          <w:szCs w:val="24"/>
        </w:rPr>
        <w:t xml:space="preserve"> </w:t>
      </w:r>
      <w:r w:rsidRPr="00B5067E">
        <w:rPr>
          <w:rFonts w:ascii="Times New Roman" w:hAnsi="Times New Roman" w:cs="Times New Roman"/>
          <w:sz w:val="24"/>
          <w:szCs w:val="24"/>
        </w:rPr>
        <w:t xml:space="preserve">DNase </w:t>
      </w:r>
      <w:r w:rsidR="00CA3F6A">
        <w:rPr>
          <w:rFonts w:ascii="Times New Roman" w:hAnsi="Times New Roman" w:cs="Times New Roman"/>
          <w:sz w:val="24"/>
          <w:szCs w:val="24"/>
        </w:rPr>
        <w:t xml:space="preserve">treatment </w:t>
      </w:r>
      <w:r w:rsidR="00CA3F6A" w:rsidRPr="00B5067E">
        <w:rPr>
          <w:rFonts w:ascii="Times New Roman" w:hAnsi="Times New Roman" w:cs="Times New Roman"/>
          <w:sz w:val="24"/>
          <w:szCs w:val="24"/>
        </w:rPr>
        <w:t>(</w:t>
      </w:r>
      <w:proofErr w:type="spellStart"/>
      <w:r w:rsidR="00CA3F6A" w:rsidRPr="00B5067E">
        <w:rPr>
          <w:rFonts w:ascii="Times New Roman" w:hAnsi="Times New Roman" w:cs="Times New Roman"/>
          <w:sz w:val="24"/>
          <w:szCs w:val="24"/>
        </w:rPr>
        <w:t>Pulmozyme</w:t>
      </w:r>
      <w:proofErr w:type="spellEnd"/>
      <w:r w:rsidR="00CA3F6A" w:rsidRPr="00B5067E">
        <w:rPr>
          <w:rFonts w:ascii="Times New Roman" w:hAnsi="Times New Roman" w:cs="Times New Roman"/>
          <w:sz w:val="24"/>
          <w:szCs w:val="24"/>
        </w:rPr>
        <w:t>)</w:t>
      </w:r>
      <w:r w:rsidR="00CA3F6A">
        <w:rPr>
          <w:rFonts w:ascii="Times New Roman" w:hAnsi="Times New Roman" w:cs="Times New Roman"/>
          <w:sz w:val="24"/>
          <w:szCs w:val="24"/>
        </w:rPr>
        <w:t xml:space="preserve"> </w:t>
      </w:r>
      <w:r w:rsidRPr="00B5067E">
        <w:rPr>
          <w:rFonts w:ascii="Times New Roman" w:hAnsi="Times New Roman" w:cs="Times New Roman"/>
          <w:sz w:val="24"/>
          <w:szCs w:val="24"/>
        </w:rPr>
        <w:t>is</w:t>
      </w:r>
      <w:r w:rsidR="001E197B">
        <w:rPr>
          <w:rFonts w:ascii="Times New Roman" w:hAnsi="Times New Roman" w:cs="Times New Roman"/>
          <w:sz w:val="24"/>
          <w:szCs w:val="24"/>
        </w:rPr>
        <w:t xml:space="preserve"> already</w:t>
      </w:r>
      <w:r w:rsidRPr="00B5067E">
        <w:rPr>
          <w:rFonts w:ascii="Times New Roman" w:hAnsi="Times New Roman" w:cs="Times New Roman"/>
          <w:sz w:val="24"/>
          <w:szCs w:val="24"/>
        </w:rPr>
        <w:t xml:space="preserve"> </w:t>
      </w:r>
      <w:r w:rsidR="00016739" w:rsidRPr="00B5067E">
        <w:rPr>
          <w:rFonts w:ascii="Times New Roman" w:hAnsi="Times New Roman" w:cs="Times New Roman"/>
          <w:sz w:val="24"/>
          <w:szCs w:val="24"/>
        </w:rPr>
        <w:t xml:space="preserve">clinically </w:t>
      </w:r>
      <w:r w:rsidR="00CA3F6A">
        <w:rPr>
          <w:rFonts w:ascii="Times New Roman" w:hAnsi="Times New Roman" w:cs="Times New Roman"/>
          <w:sz w:val="24"/>
          <w:szCs w:val="24"/>
        </w:rPr>
        <w:t>used</w:t>
      </w:r>
      <w:r w:rsidR="00CA3F6A" w:rsidRPr="00B5067E">
        <w:rPr>
          <w:rFonts w:ascii="Times New Roman" w:hAnsi="Times New Roman" w:cs="Times New Roman"/>
          <w:sz w:val="24"/>
          <w:szCs w:val="24"/>
        </w:rPr>
        <w:t xml:space="preserve"> </w:t>
      </w:r>
      <w:r w:rsidR="00CA3F6A">
        <w:rPr>
          <w:rFonts w:ascii="Times New Roman" w:hAnsi="Times New Roman" w:cs="Times New Roman"/>
          <w:sz w:val="24"/>
          <w:szCs w:val="24"/>
        </w:rPr>
        <w:t xml:space="preserve">in </w:t>
      </w:r>
      <w:r w:rsidR="00CA3F6A" w:rsidRPr="00B5067E">
        <w:rPr>
          <w:rFonts w:ascii="Times New Roman" w:hAnsi="Times New Roman" w:cs="Times New Roman"/>
          <w:sz w:val="24"/>
          <w:szCs w:val="24"/>
        </w:rPr>
        <w:t>patients</w:t>
      </w:r>
      <w:r w:rsidR="00CA3F6A">
        <w:rPr>
          <w:rFonts w:ascii="Times New Roman" w:hAnsi="Times New Roman" w:cs="Times New Roman"/>
          <w:sz w:val="24"/>
          <w:szCs w:val="24"/>
        </w:rPr>
        <w:t xml:space="preserve"> with </w:t>
      </w:r>
      <w:r w:rsidR="00CA3F6A" w:rsidRPr="00B5067E">
        <w:rPr>
          <w:rFonts w:ascii="Times New Roman" w:hAnsi="Times New Roman" w:cs="Times New Roman"/>
          <w:sz w:val="24"/>
          <w:szCs w:val="24"/>
        </w:rPr>
        <w:t>cystic fibrosis</w:t>
      </w:r>
      <w:r w:rsidR="006A15CB" w:rsidRPr="00B5067E">
        <w:rPr>
          <w:rFonts w:ascii="Times New Roman" w:hAnsi="Times New Roman" w:cs="Times New Roman"/>
          <w:sz w:val="24"/>
          <w:szCs w:val="24"/>
        </w:rPr>
        <w:t xml:space="preserve"> to reduce mucus viscosity in the lungs. Indeed, functionalization with DNase I improve</w:t>
      </w:r>
      <w:r w:rsidR="006A15CB">
        <w:rPr>
          <w:rFonts w:ascii="Times New Roman" w:hAnsi="Times New Roman" w:cs="Times New Roman"/>
          <w:sz w:val="24"/>
          <w:szCs w:val="24"/>
        </w:rPr>
        <w:t>d</w:t>
      </w:r>
      <w:r w:rsidR="006A15CB" w:rsidRPr="00B5067E">
        <w:rPr>
          <w:rFonts w:ascii="Times New Roman" w:hAnsi="Times New Roman" w:cs="Times New Roman"/>
          <w:sz w:val="24"/>
          <w:szCs w:val="24"/>
        </w:rPr>
        <w:t xml:space="preserve"> alginate</w:t>
      </w:r>
      <w:r w:rsidR="00763A46">
        <w:rPr>
          <w:rFonts w:ascii="Times New Roman" w:hAnsi="Times New Roman" w:cs="Times New Roman"/>
          <w:sz w:val="24"/>
          <w:szCs w:val="24"/>
        </w:rPr>
        <w:t>—</w:t>
      </w:r>
      <w:r w:rsidR="006A15CB" w:rsidRPr="00B5067E">
        <w:rPr>
          <w:rFonts w:ascii="Times New Roman" w:hAnsi="Times New Roman" w:cs="Times New Roman"/>
          <w:sz w:val="24"/>
          <w:szCs w:val="24"/>
        </w:rPr>
        <w:t>chitosan</w:t>
      </w:r>
      <w:r w:rsidR="003A125E">
        <w:rPr>
          <w:rFonts w:ascii="Times New Roman" w:hAnsi="Times New Roman" w:cs="Times New Roman"/>
          <w:sz w:val="24"/>
          <w:szCs w:val="24"/>
        </w:rPr>
        <w:t xml:space="preserve"> </w:t>
      </w:r>
      <w:r w:rsidR="006A15CB" w:rsidRPr="00B5067E">
        <w:rPr>
          <w:rFonts w:ascii="Times New Roman" w:hAnsi="Times New Roman" w:cs="Times New Roman"/>
          <w:sz w:val="24"/>
          <w:szCs w:val="24"/>
        </w:rPr>
        <w:t xml:space="preserve">nanoparticle delivery by almost 15% across clinical </w:t>
      </w:r>
      <w:r w:rsidR="0089447E" w:rsidRPr="00B5067E">
        <w:rPr>
          <w:rFonts w:ascii="Times New Roman" w:hAnsi="Times New Roman" w:cs="Times New Roman"/>
          <w:sz w:val="24"/>
          <w:szCs w:val="24"/>
        </w:rPr>
        <w:t xml:space="preserve">cystic fibrosis </w:t>
      </w:r>
      <w:r w:rsidR="006A15CB" w:rsidRPr="00B5067E">
        <w:rPr>
          <w:rFonts w:ascii="Times New Roman" w:hAnsi="Times New Roman" w:cs="Times New Roman"/>
          <w:sz w:val="24"/>
          <w:szCs w:val="24"/>
        </w:rPr>
        <w:t>sputum samples</w:t>
      </w:r>
      <w:r w:rsidR="006A15CB">
        <w:rPr>
          <w:rFonts w:ascii="Times New Roman" w:hAnsi="Times New Roman" w:cs="Times New Roman"/>
          <w:sz w:val="24"/>
          <w:szCs w:val="24"/>
        </w:rPr>
        <w:t xml:space="preserve"> despite its comparatively larger</w:t>
      </w:r>
      <w:r w:rsidR="003A125E">
        <w:rPr>
          <w:rFonts w:ascii="Times New Roman" w:hAnsi="Times New Roman" w:cs="Times New Roman"/>
          <w:sz w:val="24"/>
          <w:szCs w:val="24"/>
        </w:rPr>
        <w:t xml:space="preserve"> </w:t>
      </w:r>
      <w:r w:rsidR="006A15CB">
        <w:rPr>
          <w:rFonts w:ascii="Times New Roman" w:hAnsi="Times New Roman" w:cs="Times New Roman"/>
          <w:sz w:val="24"/>
          <w:szCs w:val="24"/>
        </w:rPr>
        <w:t>size (</w:t>
      </w:r>
      <w:r w:rsidR="006A15CB" w:rsidRPr="00B5067E">
        <w:rPr>
          <w:rFonts w:ascii="Times New Roman" w:hAnsi="Times New Roman" w:cs="Times New Roman"/>
          <w:sz w:val="24"/>
          <w:szCs w:val="24"/>
        </w:rPr>
        <w:t>457 ± 12 nm</w:t>
      </w:r>
      <w:r w:rsidR="006A15CB">
        <w:rPr>
          <w:rFonts w:ascii="Times New Roman" w:hAnsi="Times New Roman" w:cs="Times New Roman"/>
          <w:sz w:val="24"/>
          <w:szCs w:val="24"/>
        </w:rPr>
        <w:t xml:space="preserve"> vs 100-200 nm</w:t>
      </w:r>
      <w:r w:rsidR="00C83961">
        <w:rPr>
          <w:rFonts w:ascii="Times New Roman" w:hAnsi="Times New Roman" w:cs="Times New Roman"/>
          <w:sz w:val="24"/>
          <w:szCs w:val="24"/>
        </w:rPr>
        <w:t xml:space="preserve"> in similar nanoformulations</w:t>
      </w:r>
      <w:r w:rsidR="006A15CB" w:rsidRPr="00B5067E">
        <w:rPr>
          <w:rFonts w:ascii="Times New Roman" w:hAnsi="Times New Roman" w:cs="Times New Roman"/>
          <w:sz w:val="24"/>
          <w:szCs w:val="24"/>
        </w:rPr>
        <w:t>)</w:t>
      </w:r>
      <w:r w:rsidR="00341808" w:rsidRPr="00341808">
        <w:rPr>
          <w:rFonts w:ascii="Times New Roman" w:hAnsi="Times New Roman" w:cs="Times New Roman"/>
          <w:sz w:val="24"/>
          <w:szCs w:val="24"/>
        </w:rPr>
        <w:t>.</w:t>
      </w:r>
      <w:r w:rsidR="006A15CB" w:rsidRPr="00B5067E">
        <w:rPr>
          <w:rFonts w:ascii="Times New Roman" w:hAnsi="Times New Roman" w:cs="Times New Roman"/>
          <w:sz w:val="24"/>
          <w:szCs w:val="24"/>
        </w:rPr>
        <w:fldChar w:fldCharType="begin">
          <w:fldData xml:space="preserve">PEVuZE5vdGU+PENpdGU+PEF1dGhvcj5EZWFjb248L0F1dGhvcj48WWVhcj4yMDE1PC9ZZWFyPjxS
ZWNOdW0+NzczPC9SZWNOdW0+PERpc3BsYXlUZXh0PjxzdHlsZSBmYWNlPSJzdXBlcnNjcmlwdCI+
MzA8L3N0eWxlPjwvRGlzcGxheVRleHQ+PHJlY29yZD48cmVjLW51bWJlcj43NzM8L3JlYy1udW1i
ZXI+PGZvcmVpZ24ta2V5cz48a2V5IGFwcD0iRU4iIGRiLWlkPSJlYWZlZWU5enAwYWRyOWV6ZnQw
dnd3cGRkeHI5dnAyOXZ6OWUiIHRpbWVzdGFtcD0iMTY1NjUyNjkzNiIgZ3VpZD0iZDE1MjMzNjEt
ZDVlMi00YjQyLWExOTMtZTdjY2Q1ZTU4NjI4Ij43NzM8L2tleT48L2ZvcmVpZ24ta2V5cz48cmVm
LXR5cGUgbmFtZT0iSm91cm5hbCBBcnRpY2xlIj4xNzwvcmVmLXR5cGU+PGNvbnRyaWJ1dG9ycz48
YXV0aG9ycz48YXV0aG9yPkRlYWNvbiwgSi48L2F1dGhvcj48YXV0aG9yPkFiZGVsZ2hhbnksIFMu
IE0uPC9hdXRob3I+PGF1dGhvcj5RdWlubiwgRC4gSi48L2F1dGhvcj48YXV0aG9yPlNjaG1pZCwg
RC48L2F1dGhvcj48YXV0aG9yPk1lZ2F3LCBKLjwvYXV0aG9yPjxhdXRob3I+RG9ubmVsbHksIFIu
IEYuPC9hdXRob3I+PGF1dGhvcj5Kb25lcywgRC4gUy48L2F1dGhvcj48YXV0aG9yPktpc3NlbnBm
ZW5uaWcsIEEuPC9hdXRob3I+PGF1dGhvcj5FbGJvcm4sIEouIFMuPC9hdXRob3I+PGF1dGhvcj5H
aWxtb3JlLCBCLiBGLjwvYXV0aG9yPjxhdXRob3I+VGFnZ2FydCwgQy4gQy48L2F1dGhvcj48YXV0
aG9yPlNjb3R0LCBDLiBKLjwvYXV0aG9yPjwvYXV0aG9ycz48L2NvbnRyaWJ1dG9ycz48YXV0aC1h
ZGRyZXNzPkNlbnRyZSBmb3IgSW5mZWN0aW9uIGFuZCBJbW11bml0eSwgSGVhbHRoIFNjaWVuY2Vz
IEJ1aWxkaW5nLCBTY2hvb2wgb2YgTWVkaWNpbmUsIERlbnRpc3RyeSBhbmQgQmlvbWVkaWNhbCBT
Y2llbmNlcywgUXVlZW4mYXBvcztzIFVuaXZlcnNpdHkgQmVsZmFzdCwgOTcgTGlzYnVybiBSb2Fk
LCBCZWxmYXN0IEJUOSA3QUUsIE5vcnRoZXJuIElyZWxhbmQsIFVLOyBTY2hvb2wgb2YgUGhhcm1h
Y3ksIFF1ZWVuJmFwb3M7cyBVbml2ZXJzaXR5IEJlbGZhc3QsIDk3IExpc2J1cm4gUm9hZCwgQmVs
ZmFzdCBCVDkgN0JMLCBOb3J0aGVybiBJcmVsYW5kLCBVSy4mI3hEO1NjaG9vbCBvZiBQaGFybWFj
eSwgUXVlZW4mYXBvcztzIFVuaXZlcnNpdHkgQmVsZmFzdCwgOTcgTGlzYnVybiBSb2FkLCBCZWxm
YXN0IEJUOSA3QkwsIE5vcnRoZXJuIElyZWxhbmQsIFVLLiYjeEQ7Q2VudHJlIGZvciBJbmZlY3Rp
b24gYW5kIEltbXVuaXR5LCBIZWFsdGggU2NpZW5jZXMgQnVpbGRpbmcsIFNjaG9vbCBvZiBNZWRp
Y2luZSwgRGVudGlzdHJ5IGFuZCBCaW9tZWRpY2FsIFNjaWVuY2VzLCBRdWVlbiZhcG9zO3MgVW5p
dmVyc2l0eSBCZWxmYXN0LCA5NyBMaXNidXJuIFJvYWQsIEJlbGZhc3QgQlQ5IDdBRSwgTm9ydGhl
cm4gSXJlbGFuZCwgVUsuJiN4RDtTY2hvb2wgb2YgUGhhcm1hY3ksIFF1ZWVuJmFwb3M7cyBVbml2
ZXJzaXR5IEJlbGZhc3QsIDk3IExpc2J1cm4gUm9hZCwgQmVsZmFzdCBCVDkgN0JMLCBOb3J0aGVy
biBJcmVsYW5kLCBVSy4gRWxlY3Ryb25pYyBhZGRyZXNzOiBjLnNjb3R0QHF1Yi5hYy51ay48L2F1
dGgtYWRkcmVzcz48dGl0bGVzPjx0aXRsZT5BbnRpbWljcm9iaWFsIGVmZmljYWN5IG9mIHRvYnJh
bXljaW4gcG9seW1lcmljIG5hbm9wYXJ0aWNsZXMgZm9yIFBzZXVkb21vbmFzIGFlcnVnaW5vc2Eg
aW5mZWN0aW9ucyBpbiBjeXN0aWMgZmlicm9zaXM6IGZvcm11bGF0aW9uLCBjaGFyYWN0ZXJpc2F0
aW9uIGFuZCBmdW5jdGlvbmFsaXNhdGlvbiB3aXRoIGRvcm5hc2UgYWxmYSAoRE5hc2UpPC90aXRs
ZT48c2Vjb25kYXJ5LXRpdGxlPkogQ29udHJvbCBSZWxlYXNlPC9zZWNvbmRhcnktdGl0bGU+PC90
aXRsZXM+PHBlcmlvZGljYWw+PGZ1bGwtdGl0bGU+Sm91cm5hbCBvZiBjb250cm9sbGVkIHJlbGVh
c2UgOiBvZmZpY2lhbCBqb3VybmFsIG9mIHRoZSBDb250cm9sbGVkIFJlbGVhc2UgU29jaWV0eTwv
ZnVsbC10aXRsZT48YWJici0xPkogQ29udHJvbCBSZWxlYXNlPC9hYmJyLTE+PC9wZXJpb2RpY2Fs
PjxwYWdlcz41NS02MTwvcGFnZXM+PHZvbHVtZT4xOTg8L3ZvbHVtZT48ZWRpdGlvbj4yMDE0MTIw
NDwvZWRpdGlvbj48a2V5d29yZHM+PGtleXdvcmQ+QWR1bHQ8L2tleXdvcmQ+PGtleXdvcmQ+QWxn
aW5hdGVzL2NoZW1pc3RyeTwva2V5d29yZD48a2V5d29yZD4qQW50aS1CYWN0ZXJpYWwgQWdlbnRz
L2FkbWluaXN0cmF0aW9uICZhbXA7IGRvc2FnZS9jaGVtaXN0cnkvcGhhcm1hY29sb2d5L3RoZXJh
cGV1dGljPC9rZXl3b3JkPjxrZXl3b3JkPnVzZTwva2V5d29yZD48a2V5d29yZD5DaGVtaXN0cnks
IFBoYXJtYWNldXRpY2FsPC9rZXl3b3JkPjxrZXl3b3JkPkNoaXRvc2FuL2NoZW1pc3RyeTwva2V5
d29yZD48a2V5d29yZD5DeXN0aWMgRmlicm9zaXMvZHJ1ZyB0aGVyYXB5PC9rZXl3b3JkPjxrZXl3
b3JkPkROQS9tZXRhYm9saXNtPC9rZXl3b3JkPjxrZXl3b3JkPipEZW94eXJpYm9udWNsZWFzZSBJ
L2FkbWluaXN0cmF0aW9uICZhbXA7IGRvc2FnZS9jaGVtaXN0cnkvcGhhcm1hY29sb2d5L3RoZXJh
cGV1dGljPC9rZXl3b3JkPjxrZXl3b3JkPnVzZTwva2V5d29yZD48a2V5d29yZD5HbHVjdXJvbmlj
IEFjaWQvY2hlbWlzdHJ5PC9rZXl3b3JkPjxrZXl3b3JkPkhleHVyb25pYyBBY2lkcy9jaGVtaXN0
cnk8L2tleXdvcmQ+PGtleXdvcmQ+SHVtYW5zPC9rZXl3b3JkPjxrZXl3b3JkPk1pY3JvYmlhbCBT
ZW5zaXRpdml0eSBUZXN0czwva2V5d29yZD48a2V5d29yZD4qTmFub3BhcnRpY2xlcy9hZG1pbmlz
dHJhdGlvbiAmYW1wOyBkb3NhZ2UvY2hlbWlzdHJ5L3RoZXJhcGV1dGljIHVzZTwva2V5d29yZD48
a2V5d29yZD5Qc2V1ZG9tb25hcyBJbmZlY3Rpb25zL2RydWcgdGhlcmFweTwva2V5d29yZD48a2V5
d29yZD5Qc2V1ZG9tb25hcyBhZXJ1Z2lub3NhLypkcnVnIGVmZmVjdHMvZ3Jvd3RoICZhbXA7IGRl
dmVsb3BtZW50PC9rZXl3b3JkPjxrZXl3b3JkPlJlY29tYmluYW50IFByb3RlaW5zL2FkbWluaXN0
cmF0aW9uICZhbXA7IGRvc2FnZS9jaGVtaXN0cnkvcGhhcm1hY29sb2d5L3RoZXJhcGV1dGljPC9r
ZXl3b3JkPjxrZXl3b3JkPnVzZTwva2V5d29yZD48a2V5d29yZD5TcHV0dW0vbWV0YWJvbGlzbTwv
a2V5d29yZD48a2V5d29yZD4qVG9icmFteWNpbi9hZG1pbmlzdHJhdGlvbiAmYW1wOyBkb3NhZ2Uv
Y2hlbWlzdHJ5L3BoYXJtYWNvbG9neS90aGVyYXBldXRpYyB1c2U8L2tleXdvcmQ+PGtleXdvcmQ+
VHJlYXRtZW50IE91dGNvbWU8L2tleXdvcmQ+PGtleXdvcmQ+QWxnaW5hdGU8L2tleXdvcmQ+PGtl
eXdvcmQ+Q3lzdGljIGZpYnJvc2lzIHNwdXR1bTwva2V5d29yZD48a2V5d29yZD5ETmFzZTwva2V5
d29yZD48a2V5d29yZD5OYW5vcGFydGljbGU8L2tleXdvcmQ+PGtleXdvcmQ+UHNldWRvbW9uYXMg
YWVydWdpbm9zYTwva2V5d29yZD48a2V5d29yZD5Ub2JyYW15Y2luPC9rZXl3b3JkPjwva2V5d29y
ZHM+PGRhdGVzPjx5ZWFyPjIwMTU8L3llYXI+PHB1Yi1kYXRlcz48ZGF0ZT5KYW4gMjg8L2RhdGU+
PC9wdWItZGF0ZXM+PC9kYXRlcz48aXNibj4wMTY4LTM2NTk8L2lzYm4+PGFjY2Vzc2lvbi1udW0+
MjU0ODE0NDI8L2FjY2Vzc2lvbi1udW0+PHVybHM+PC91cmxzPjxlbGVjdHJvbmljLXJlc291cmNl
LW51bT4xMC4xMDE2L2ouamNvbnJlbC4yMDE0LjExLjAyMjwvZWxlY3Ryb25pYy1yZXNvdXJjZS1u
dW0+PHJlbW90ZS1kYXRhYmFzZS1wcm92aWRlcj5OTE08L3JlbW90ZS1kYXRhYmFzZS1wcm92aWRl
cj48bGFuZ3VhZ2U+ZW5nPC9sYW5ndWFnZT48L3JlY29yZD48L0NpdGU+PC9FbmROb3RlPn==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PEVuZE5vdGU+PENpdGU+PEF1dGhvcj5EZWFjb248L0F1dGhvcj48WWVhcj4yMDE1PC9ZZWFyPjxS
ZWNOdW0+NzczPC9SZWNOdW0+PERpc3BsYXlUZXh0PjxzdHlsZSBmYWNlPSJzdXBlcnNjcmlwdCI+
MzA8L3N0eWxlPjwvRGlzcGxheVRleHQ+PHJlY29yZD48cmVjLW51bWJlcj43NzM8L3JlYy1udW1i
ZXI+PGZvcmVpZ24ta2V5cz48a2V5IGFwcD0iRU4iIGRiLWlkPSJlYWZlZWU5enAwYWRyOWV6ZnQw
dnd3cGRkeHI5dnAyOXZ6OWUiIHRpbWVzdGFtcD0iMTY1NjUyNjkzNiIgZ3VpZD0iZDE1MjMzNjEt
ZDVlMi00YjQyLWExOTMtZTdjY2Q1ZTU4NjI4Ij43NzM8L2tleT48L2ZvcmVpZ24ta2V5cz48cmVm
LXR5cGUgbmFtZT0iSm91cm5hbCBBcnRpY2xlIj4xNzwvcmVmLXR5cGU+PGNvbnRyaWJ1dG9ycz48
YXV0aG9ycz48YXV0aG9yPkRlYWNvbiwgSi48L2F1dGhvcj48YXV0aG9yPkFiZGVsZ2hhbnksIFMu
IE0uPC9hdXRob3I+PGF1dGhvcj5RdWlubiwgRC4gSi48L2F1dGhvcj48YXV0aG9yPlNjaG1pZCwg
RC48L2F1dGhvcj48YXV0aG9yPk1lZ2F3LCBKLjwvYXV0aG9yPjxhdXRob3I+RG9ubmVsbHksIFIu
IEYuPC9hdXRob3I+PGF1dGhvcj5Kb25lcywgRC4gUy48L2F1dGhvcj48YXV0aG9yPktpc3NlbnBm
ZW5uaWcsIEEuPC9hdXRob3I+PGF1dGhvcj5FbGJvcm4sIEouIFMuPC9hdXRob3I+PGF1dGhvcj5H
aWxtb3JlLCBCLiBGLjwvYXV0aG9yPjxhdXRob3I+VGFnZ2FydCwgQy4gQy48L2F1dGhvcj48YXV0
aG9yPlNjb3R0LCBDLiBKLjwvYXV0aG9yPjwvYXV0aG9ycz48L2NvbnRyaWJ1dG9ycz48YXV0aC1h
ZGRyZXNzPkNlbnRyZSBmb3IgSW5mZWN0aW9uIGFuZCBJbW11bml0eSwgSGVhbHRoIFNjaWVuY2Vz
IEJ1aWxkaW5nLCBTY2hvb2wgb2YgTWVkaWNpbmUsIERlbnRpc3RyeSBhbmQgQmlvbWVkaWNhbCBT
Y2llbmNlcywgUXVlZW4mYXBvcztzIFVuaXZlcnNpdHkgQmVsZmFzdCwgOTcgTGlzYnVybiBSb2Fk
LCBCZWxmYXN0IEJUOSA3QUUsIE5vcnRoZXJuIElyZWxhbmQsIFVLOyBTY2hvb2wgb2YgUGhhcm1h
Y3ksIFF1ZWVuJmFwb3M7cyBVbml2ZXJzaXR5IEJlbGZhc3QsIDk3IExpc2J1cm4gUm9hZCwgQmVs
ZmFzdCBCVDkgN0JMLCBOb3J0aGVybiBJcmVsYW5kLCBVSy4mI3hEO1NjaG9vbCBvZiBQaGFybWFj
eSwgUXVlZW4mYXBvcztzIFVuaXZlcnNpdHkgQmVsZmFzdCwgOTcgTGlzYnVybiBSb2FkLCBCZWxm
YXN0IEJUOSA3QkwsIE5vcnRoZXJuIElyZWxhbmQsIFVLLiYjeEQ7Q2VudHJlIGZvciBJbmZlY3Rp
b24gYW5kIEltbXVuaXR5LCBIZWFsdGggU2NpZW5jZXMgQnVpbGRpbmcsIFNjaG9vbCBvZiBNZWRp
Y2luZSwgRGVudGlzdHJ5IGFuZCBCaW9tZWRpY2FsIFNjaWVuY2VzLCBRdWVlbiZhcG9zO3MgVW5p
dmVyc2l0eSBCZWxmYXN0LCA5NyBMaXNidXJuIFJvYWQsIEJlbGZhc3QgQlQ5IDdBRSwgTm9ydGhl
cm4gSXJlbGFuZCwgVUsuJiN4RDtTY2hvb2wgb2YgUGhhcm1hY3ksIFF1ZWVuJmFwb3M7cyBVbml2
ZXJzaXR5IEJlbGZhc3QsIDk3IExpc2J1cm4gUm9hZCwgQmVsZmFzdCBCVDkgN0JMLCBOb3J0aGVy
biBJcmVsYW5kLCBVSy4gRWxlY3Ryb25pYyBhZGRyZXNzOiBjLnNjb3R0QHF1Yi5hYy51ay48L2F1
dGgtYWRkcmVzcz48dGl0bGVzPjx0aXRsZT5BbnRpbWljcm9iaWFsIGVmZmljYWN5IG9mIHRvYnJh
bXljaW4gcG9seW1lcmljIG5hbm9wYXJ0aWNsZXMgZm9yIFBzZXVkb21vbmFzIGFlcnVnaW5vc2Eg
aW5mZWN0aW9ucyBpbiBjeXN0aWMgZmlicm9zaXM6IGZvcm11bGF0aW9uLCBjaGFyYWN0ZXJpc2F0
aW9uIGFuZCBmdW5jdGlvbmFsaXNhdGlvbiB3aXRoIGRvcm5hc2UgYWxmYSAoRE5hc2UpPC90aXRs
ZT48c2Vjb25kYXJ5LXRpdGxlPkogQ29udHJvbCBSZWxlYXNlPC9zZWNvbmRhcnktdGl0bGU+PC90
aXRsZXM+PHBlcmlvZGljYWw+PGZ1bGwtdGl0bGU+Sm91cm5hbCBvZiBjb250cm9sbGVkIHJlbGVh
c2UgOiBvZmZpY2lhbCBqb3VybmFsIG9mIHRoZSBDb250cm9sbGVkIFJlbGVhc2UgU29jaWV0eTwv
ZnVsbC10aXRsZT48YWJici0xPkogQ29udHJvbCBSZWxlYXNlPC9hYmJyLTE+PC9wZXJpb2RpY2Fs
PjxwYWdlcz41NS02MTwvcGFnZXM+PHZvbHVtZT4xOTg8L3ZvbHVtZT48ZWRpdGlvbj4yMDE0MTIw
NDwvZWRpdGlvbj48a2V5d29yZHM+PGtleXdvcmQ+QWR1bHQ8L2tleXdvcmQ+PGtleXdvcmQ+QWxn
aW5hdGVzL2NoZW1pc3RyeTwva2V5d29yZD48a2V5d29yZD4qQW50aS1CYWN0ZXJpYWwgQWdlbnRz
L2FkbWluaXN0cmF0aW9uICZhbXA7IGRvc2FnZS9jaGVtaXN0cnkvcGhhcm1hY29sb2d5L3RoZXJh
cGV1dGljPC9rZXl3b3JkPjxrZXl3b3JkPnVzZTwva2V5d29yZD48a2V5d29yZD5DaGVtaXN0cnks
IFBoYXJtYWNldXRpY2FsPC9rZXl3b3JkPjxrZXl3b3JkPkNoaXRvc2FuL2NoZW1pc3RyeTwva2V5
d29yZD48a2V5d29yZD5DeXN0aWMgRmlicm9zaXMvZHJ1ZyB0aGVyYXB5PC9rZXl3b3JkPjxrZXl3
b3JkPkROQS9tZXRhYm9saXNtPC9rZXl3b3JkPjxrZXl3b3JkPipEZW94eXJpYm9udWNsZWFzZSBJ
L2FkbWluaXN0cmF0aW9uICZhbXA7IGRvc2FnZS9jaGVtaXN0cnkvcGhhcm1hY29sb2d5L3RoZXJh
cGV1dGljPC9rZXl3b3JkPjxrZXl3b3JkPnVzZTwva2V5d29yZD48a2V5d29yZD5HbHVjdXJvbmlj
IEFjaWQvY2hlbWlzdHJ5PC9rZXl3b3JkPjxrZXl3b3JkPkhleHVyb25pYyBBY2lkcy9jaGVtaXN0
cnk8L2tleXdvcmQ+PGtleXdvcmQ+SHVtYW5zPC9rZXl3b3JkPjxrZXl3b3JkPk1pY3JvYmlhbCBT
ZW5zaXRpdml0eSBUZXN0czwva2V5d29yZD48a2V5d29yZD4qTmFub3BhcnRpY2xlcy9hZG1pbmlz
dHJhdGlvbiAmYW1wOyBkb3NhZ2UvY2hlbWlzdHJ5L3RoZXJhcGV1dGljIHVzZTwva2V5d29yZD48
a2V5d29yZD5Qc2V1ZG9tb25hcyBJbmZlY3Rpb25zL2RydWcgdGhlcmFweTwva2V5d29yZD48a2V5
d29yZD5Qc2V1ZG9tb25hcyBhZXJ1Z2lub3NhLypkcnVnIGVmZmVjdHMvZ3Jvd3RoICZhbXA7IGRl
dmVsb3BtZW50PC9rZXl3b3JkPjxrZXl3b3JkPlJlY29tYmluYW50IFByb3RlaW5zL2FkbWluaXN0
cmF0aW9uICZhbXA7IGRvc2FnZS9jaGVtaXN0cnkvcGhhcm1hY29sb2d5L3RoZXJhcGV1dGljPC9r
ZXl3b3JkPjxrZXl3b3JkPnVzZTwva2V5d29yZD48a2V5d29yZD5TcHV0dW0vbWV0YWJvbGlzbTwv
a2V5d29yZD48a2V5d29yZD4qVG9icmFteWNpbi9hZG1pbmlzdHJhdGlvbiAmYW1wOyBkb3NhZ2Uv
Y2hlbWlzdHJ5L3BoYXJtYWNvbG9neS90aGVyYXBldXRpYyB1c2U8L2tleXdvcmQ+PGtleXdvcmQ+
VHJlYXRtZW50IE91dGNvbWU8L2tleXdvcmQ+PGtleXdvcmQ+QWxnaW5hdGU8L2tleXdvcmQ+PGtl
eXdvcmQ+Q3lzdGljIGZpYnJvc2lzIHNwdXR1bTwva2V5d29yZD48a2V5d29yZD5ETmFzZTwva2V5
d29yZD48a2V5d29yZD5OYW5vcGFydGljbGU8L2tleXdvcmQ+PGtleXdvcmQ+UHNldWRvbW9uYXMg
YWVydWdpbm9zYTwva2V5d29yZD48a2V5d29yZD5Ub2JyYW15Y2luPC9rZXl3b3JkPjwva2V5d29y
ZHM+PGRhdGVzPjx5ZWFyPjIwMTU8L3llYXI+PHB1Yi1kYXRlcz48ZGF0ZT5KYW4gMjg8L2RhdGU+
PC9wdWItZGF0ZXM+PC9kYXRlcz48aXNibj4wMTY4LTM2NTk8L2lzYm4+PGFjY2Vzc2lvbi1udW0+
MjU0ODE0NDI8L2FjY2Vzc2lvbi1udW0+PHVybHM+PC91cmxzPjxlbGVjdHJvbmljLXJlc291cmNl
LW51bT4xMC4xMDE2L2ouamNvbnJlbC4yMDE0LjExLjAyMjwvZWxlY3Ryb25pYy1yZXNvdXJjZS1u
dW0+PHJlbW90ZS1kYXRhYmFzZS1wcm92aWRlcj5OTE08L3JlbW90ZS1kYXRhYmFzZS1wcm92aWRl
cj48bGFuZ3VhZ2U+ZW5nPC9sYW5ndWFnZT48L3JlY29yZD48L0NpdGU+PC9FbmROb3RlPn==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6A15CB" w:rsidRPr="00B5067E">
        <w:rPr>
          <w:rFonts w:ascii="Times New Roman" w:hAnsi="Times New Roman" w:cs="Times New Roman"/>
          <w:sz w:val="24"/>
          <w:szCs w:val="24"/>
        </w:rPr>
      </w:r>
      <w:r w:rsidR="006A15CB"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30</w:t>
      </w:r>
      <w:r w:rsidR="006A15CB" w:rsidRPr="00B5067E">
        <w:rPr>
          <w:rFonts w:ascii="Times New Roman" w:hAnsi="Times New Roman" w:cs="Times New Roman"/>
          <w:sz w:val="24"/>
          <w:szCs w:val="24"/>
        </w:rPr>
        <w:fldChar w:fldCharType="end"/>
      </w:r>
      <w:r w:rsidR="006A15CB" w:rsidRPr="00B5067E">
        <w:rPr>
          <w:rFonts w:ascii="Times New Roman" w:hAnsi="Times New Roman" w:cs="Times New Roman"/>
          <w:sz w:val="24"/>
          <w:szCs w:val="24"/>
        </w:rPr>
        <w:t xml:space="preserve"> </w:t>
      </w:r>
      <w:r w:rsidR="006A15CB">
        <w:rPr>
          <w:rFonts w:ascii="Times New Roman" w:hAnsi="Times New Roman" w:cs="Times New Roman"/>
          <w:sz w:val="24"/>
          <w:szCs w:val="24"/>
        </w:rPr>
        <w:t>O</w:t>
      </w:r>
      <w:r w:rsidR="006A15CB" w:rsidRPr="00B5067E">
        <w:rPr>
          <w:rFonts w:ascii="Times New Roman" w:hAnsi="Times New Roman" w:cs="Times New Roman"/>
          <w:sz w:val="24"/>
          <w:szCs w:val="24"/>
        </w:rPr>
        <w:t xml:space="preserve">ther studies examining DNase I functionalized antimicrobial-loaded nanoparticles </w:t>
      </w:r>
      <w:r w:rsidR="006A15CB">
        <w:rPr>
          <w:rFonts w:ascii="Times New Roman" w:hAnsi="Times New Roman" w:cs="Times New Roman"/>
          <w:sz w:val="24"/>
          <w:szCs w:val="24"/>
        </w:rPr>
        <w:t xml:space="preserve">also </w:t>
      </w:r>
      <w:r w:rsidR="006A15CB" w:rsidRPr="00B5067E">
        <w:rPr>
          <w:rFonts w:ascii="Times New Roman" w:hAnsi="Times New Roman" w:cs="Times New Roman"/>
          <w:sz w:val="24"/>
          <w:szCs w:val="24"/>
        </w:rPr>
        <w:t>demonstrate</w:t>
      </w:r>
      <w:r w:rsidR="006A15CB">
        <w:rPr>
          <w:rFonts w:ascii="Times New Roman" w:hAnsi="Times New Roman" w:cs="Times New Roman"/>
          <w:sz w:val="24"/>
          <w:szCs w:val="24"/>
        </w:rPr>
        <w:t>d</w:t>
      </w:r>
      <w:r w:rsidR="006A15CB" w:rsidRPr="00B5067E">
        <w:rPr>
          <w:rFonts w:ascii="Times New Roman" w:hAnsi="Times New Roman" w:cs="Times New Roman"/>
          <w:sz w:val="24"/>
          <w:szCs w:val="24"/>
        </w:rPr>
        <w:t xml:space="preserve"> encouraging outcomes, with one showing eradication of more than 99.8% of a 48 h</w:t>
      </w:r>
      <w:r w:rsidR="00F23378">
        <w:rPr>
          <w:rFonts w:ascii="Times New Roman" w:hAnsi="Times New Roman" w:cs="Times New Roman"/>
          <w:sz w:val="24"/>
          <w:szCs w:val="24"/>
        </w:rPr>
        <w:t xml:space="preserve"> </w:t>
      </w:r>
      <w:r w:rsidR="006A15CB" w:rsidRPr="00B5067E">
        <w:rPr>
          <w:rFonts w:ascii="Times New Roman" w:hAnsi="Times New Roman" w:cs="Times New Roman"/>
          <w:i/>
          <w:iCs/>
          <w:sz w:val="24"/>
          <w:szCs w:val="24"/>
        </w:rPr>
        <w:t>P</w:t>
      </w:r>
      <w:r w:rsidR="0089447E">
        <w:rPr>
          <w:rFonts w:ascii="Times New Roman" w:hAnsi="Times New Roman" w:cs="Times New Roman"/>
          <w:i/>
          <w:iCs/>
          <w:sz w:val="24"/>
          <w:szCs w:val="24"/>
        </w:rPr>
        <w:t>.</w:t>
      </w:r>
      <w:r w:rsidR="006A15CB" w:rsidRPr="00B5067E">
        <w:rPr>
          <w:rFonts w:ascii="Times New Roman" w:hAnsi="Times New Roman" w:cs="Times New Roman"/>
          <w:i/>
          <w:iCs/>
          <w:sz w:val="24"/>
          <w:szCs w:val="24"/>
        </w:rPr>
        <w:t xml:space="preserve"> aeruginosa</w:t>
      </w:r>
      <w:r w:rsidR="006A15CB" w:rsidRPr="00B5067E">
        <w:rPr>
          <w:rFonts w:ascii="Times New Roman" w:hAnsi="Times New Roman" w:cs="Times New Roman"/>
          <w:sz w:val="24"/>
          <w:szCs w:val="24"/>
        </w:rPr>
        <w:t xml:space="preserve"> biofilm</w:t>
      </w:r>
      <w:r w:rsidR="006A15CB">
        <w:rPr>
          <w:rFonts w:ascii="Times New Roman" w:hAnsi="Times New Roman" w:cs="Times New Roman"/>
          <w:sz w:val="24"/>
          <w:szCs w:val="24"/>
        </w:rPr>
        <w:t xml:space="preserve"> </w:t>
      </w:r>
      <w:r w:rsidR="006A15CB">
        <w:rPr>
          <w:rFonts w:ascii="Times New Roman" w:hAnsi="Times New Roman" w:cs="Times New Roman"/>
          <w:i/>
          <w:iCs/>
          <w:sz w:val="24"/>
          <w:szCs w:val="24"/>
        </w:rPr>
        <w:t>in vitro</w:t>
      </w:r>
      <w:r w:rsidR="006A15CB" w:rsidRPr="00B5067E">
        <w:rPr>
          <w:rFonts w:ascii="Times New Roman" w:hAnsi="Times New Roman" w:cs="Times New Roman"/>
          <w:sz w:val="24"/>
          <w:szCs w:val="24"/>
        </w:rPr>
        <w:t xml:space="preserve"> </w:t>
      </w:r>
      <w:r w:rsidR="00E01EE4">
        <w:rPr>
          <w:rFonts w:ascii="Times New Roman" w:hAnsi="Times New Roman" w:cs="Times New Roman"/>
          <w:sz w:val="24"/>
          <w:szCs w:val="24"/>
        </w:rPr>
        <w:t xml:space="preserve">(which is considered mature) </w:t>
      </w:r>
      <w:r w:rsidR="006A15CB" w:rsidRPr="00B5067E">
        <w:rPr>
          <w:rFonts w:ascii="Times New Roman" w:hAnsi="Times New Roman" w:cs="Times New Roman"/>
          <w:sz w:val="24"/>
          <w:szCs w:val="24"/>
        </w:rPr>
        <w:t xml:space="preserve">compared </w:t>
      </w:r>
      <w:r w:rsidR="006A15CB">
        <w:rPr>
          <w:rFonts w:ascii="Times New Roman" w:hAnsi="Times New Roman" w:cs="Times New Roman"/>
          <w:sz w:val="24"/>
          <w:szCs w:val="24"/>
        </w:rPr>
        <w:t xml:space="preserve">to </w:t>
      </w:r>
      <w:r w:rsidR="006A15CB" w:rsidRPr="00B5067E">
        <w:rPr>
          <w:rFonts w:ascii="Times New Roman" w:hAnsi="Times New Roman" w:cs="Times New Roman"/>
          <w:sz w:val="24"/>
          <w:szCs w:val="24"/>
        </w:rPr>
        <w:t>70%</w:t>
      </w:r>
      <w:r w:rsidR="0089447E">
        <w:rPr>
          <w:rFonts w:ascii="Times New Roman" w:hAnsi="Times New Roman" w:cs="Times New Roman"/>
          <w:sz w:val="24"/>
          <w:szCs w:val="24"/>
        </w:rPr>
        <w:t xml:space="preserve"> </w:t>
      </w:r>
      <w:r w:rsidR="00341808">
        <w:rPr>
          <w:rFonts w:ascii="Times New Roman" w:hAnsi="Times New Roman" w:cs="Times New Roman"/>
          <w:sz w:val="24"/>
          <w:szCs w:val="24"/>
        </w:rPr>
        <w:t>eradication</w:t>
      </w:r>
      <w:r w:rsidR="006A15CB" w:rsidRPr="00B5067E">
        <w:rPr>
          <w:rFonts w:ascii="Times New Roman" w:hAnsi="Times New Roman" w:cs="Times New Roman"/>
          <w:sz w:val="24"/>
          <w:szCs w:val="24"/>
        </w:rPr>
        <w:t xml:space="preserve"> with free drug.</w:t>
      </w:r>
      <w:r w:rsidR="006A15CB"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&lt;EndNote&gt;&lt;Cite&gt;&lt;Author&gt;Baelo&lt;/Author&gt;&lt;Year&gt;2015&lt;/Year&gt;&lt;RecNum&gt;774&lt;/RecNum&gt;&lt;DisplayText&gt;&lt;style face="superscript"&gt;31&lt;/style&gt;&lt;/DisplayText&gt;&lt;record&gt;&lt;rec-number&gt;774&lt;/rec-number&gt;&lt;foreign-keys&gt;&lt;key app="EN" db-id="eafeee9zp0adr9ezft0vwwpddxr9vp29vz9e" timestamp="1656530015" guid="cbd487e7-0443-4f72-8bf3-8605aab18bf6"&gt;774&lt;/key&gt;&lt;/foreign-keys&gt;&lt;ref-type name="Journal Article"&gt;17&lt;/ref-type&gt;&lt;contributors&gt;&lt;authors&gt;&lt;author&gt;Baelo, Aida&lt;/author&gt;&lt;author&gt;Levato, Riccardo&lt;/author&gt;&lt;author&gt;Julián, Esther&lt;/author&gt;&lt;author&gt;Crespo, Anna&lt;/author&gt;&lt;author&gt;Astola, José&lt;/author&gt;&lt;author&gt;Gavaldà, Joan&lt;/author&gt;&lt;author&gt;Engel, Elisabeth&lt;/author&gt;&lt;author&gt;Mateos-Timoneda, Miguel Angel&lt;/author&gt;&lt;author&gt;Torrents, Eduard&lt;/author&gt;&lt;/authors&gt;&lt;/contributors&gt;&lt;titles&gt;&lt;title&gt;Disassembling bacterial extracellular matrix with DNase-coated nanoparticles to enhance antibiotic delivery in biofilm infections&lt;/title&gt;&lt;secondary-title&gt;Journal of Controlled Release&lt;/secondary-title&gt;&lt;/titles&gt;&lt;periodical&gt;&lt;full-title&gt;Journal of Controlled Release&lt;/full-title&gt;&lt;/periodical&gt;&lt;pages&gt;150-158&lt;/pages&gt;&lt;volume&gt;209&lt;/volume&gt;&lt;keywords&gt;&lt;keyword&gt;Biofilm&lt;/keyword&gt;&lt;keyword&gt;Ciprofloxacin&lt;/keyword&gt;&lt;keyword&gt;DNase I&lt;/keyword&gt;&lt;keyword&gt;Nanoparticles&lt;/keyword&gt;&lt;/keywords&gt;&lt;dates&gt;&lt;year&gt;2015&lt;/year&gt;&lt;pub-dates&gt;&lt;date&gt;2015/07/10/&lt;/date&gt;&lt;/pub-dates&gt;&lt;/dates&gt;&lt;isbn&gt;0168-3659&lt;/isbn&gt;&lt;urls&gt;&lt;related-urls&gt;&lt;url&gt;https://www.sciencedirect.com/science/article/pii/S0168365915002588&lt;/url&gt;&lt;/related-urls&gt;&lt;/urls&gt;&lt;electronic-resource-num&gt;https://doi.org/10.1016/j.jconrel.2015.04.028&lt;/electronic-resource-num&gt;&lt;/record&gt;&lt;/Cite&gt;&lt;/EndNote&gt;</w:instrText>
      </w:r>
      <w:r w:rsidR="006A15CB"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31</w:t>
      </w:r>
      <w:r w:rsidR="006A15CB" w:rsidRPr="00B5067E">
        <w:rPr>
          <w:rFonts w:ascii="Times New Roman" w:hAnsi="Times New Roman" w:cs="Times New Roman"/>
          <w:sz w:val="24"/>
          <w:szCs w:val="24"/>
        </w:rPr>
        <w:fldChar w:fldCharType="end"/>
      </w:r>
      <w:r w:rsidR="006A15CB" w:rsidRPr="00B5067E">
        <w:rPr>
          <w:rFonts w:ascii="Times New Roman" w:hAnsi="Times New Roman" w:cs="Times New Roman"/>
          <w:sz w:val="24"/>
          <w:szCs w:val="24"/>
        </w:rPr>
        <w:t xml:space="preserve"> </w:t>
      </w:r>
      <w:r w:rsidR="006A15CB">
        <w:rPr>
          <w:rFonts w:ascii="Times New Roman" w:hAnsi="Times New Roman" w:cs="Times New Roman"/>
          <w:sz w:val="24"/>
          <w:szCs w:val="24"/>
        </w:rPr>
        <w:t>S</w:t>
      </w:r>
      <w:r w:rsidR="006A15CB" w:rsidRPr="00B5067E">
        <w:rPr>
          <w:rFonts w:ascii="Times New Roman" w:hAnsi="Times New Roman" w:cs="Times New Roman"/>
          <w:sz w:val="24"/>
          <w:szCs w:val="24"/>
        </w:rPr>
        <w:t>imilar</w:t>
      </w:r>
      <w:r w:rsidR="006A15CB">
        <w:rPr>
          <w:rFonts w:ascii="Times New Roman" w:hAnsi="Times New Roman" w:cs="Times New Roman"/>
          <w:sz w:val="24"/>
          <w:szCs w:val="24"/>
        </w:rPr>
        <w:t>ly</w:t>
      </w:r>
      <w:r w:rsidR="006A15CB" w:rsidRPr="00B5067E">
        <w:rPr>
          <w:rFonts w:ascii="Times New Roman" w:hAnsi="Times New Roman" w:cs="Times New Roman"/>
          <w:sz w:val="24"/>
          <w:szCs w:val="24"/>
        </w:rPr>
        <w:t xml:space="preserve"> promising results have been </w:t>
      </w:r>
      <w:r w:rsidR="006A15CB">
        <w:rPr>
          <w:rFonts w:ascii="Times New Roman" w:hAnsi="Times New Roman" w:cs="Times New Roman"/>
          <w:sz w:val="24"/>
          <w:szCs w:val="24"/>
        </w:rPr>
        <w:t>reported with other</w:t>
      </w:r>
      <w:r w:rsidR="006A15CB" w:rsidRPr="00B5067E">
        <w:rPr>
          <w:rFonts w:ascii="Times New Roman" w:hAnsi="Times New Roman" w:cs="Times New Roman"/>
          <w:sz w:val="24"/>
          <w:szCs w:val="24"/>
        </w:rPr>
        <w:t xml:space="preserve"> enzyme</w:t>
      </w:r>
      <w:r w:rsidR="0089447E">
        <w:rPr>
          <w:rFonts w:ascii="Times New Roman" w:hAnsi="Times New Roman" w:cs="Times New Roman"/>
          <w:sz w:val="24"/>
          <w:szCs w:val="24"/>
        </w:rPr>
        <w:t>-</w:t>
      </w:r>
      <w:r w:rsidR="006A15CB" w:rsidRPr="00B5067E">
        <w:rPr>
          <w:rFonts w:ascii="Times New Roman" w:hAnsi="Times New Roman" w:cs="Times New Roman"/>
          <w:sz w:val="24"/>
          <w:szCs w:val="24"/>
        </w:rPr>
        <w:t>immobilization techniques</w:t>
      </w:r>
      <w:r w:rsidR="006A15CB">
        <w:rPr>
          <w:rFonts w:ascii="Times New Roman" w:hAnsi="Times New Roman" w:cs="Times New Roman"/>
          <w:sz w:val="24"/>
          <w:szCs w:val="24"/>
        </w:rPr>
        <w:t>,</w:t>
      </w:r>
      <w:r w:rsidR="006A15CB" w:rsidRPr="00B5067E">
        <w:rPr>
          <w:rFonts w:ascii="Times New Roman" w:hAnsi="Times New Roman" w:cs="Times New Roman"/>
          <w:sz w:val="24"/>
          <w:szCs w:val="24"/>
        </w:rPr>
        <w:t xml:space="preserve"> including chewing gum-based delivery,</w:t>
      </w:r>
      <w:r w:rsidR="006A15CB"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&lt;EndNote&gt;&lt;Cite&gt;&lt;Author&gt;Singh&lt;/Author&gt;&lt;Year&gt;2021&lt;/Year&gt;&lt;RecNum&gt;777&lt;/RecNum&gt;&lt;DisplayText&gt;&lt;style face="superscript"&gt;32&lt;/style&gt;&lt;/DisplayText&gt;&lt;record&gt;&lt;rec-number&gt;777&lt;/rec-number&gt;&lt;foreign-keys&gt;&lt;key app="EN" db-id="eafeee9zp0adr9ezft0vwwpddxr9vp29vz9e" timestamp="1656531072" guid="da7ead76-e98e-4dd6-8fc3-1f0405704f9b"&gt;777&lt;/key&gt;&lt;/foreign-keys&gt;&lt;ref-type name="Journal Article"&gt;17&lt;/ref-type&gt;&lt;contributors&gt;&lt;authors&gt;&lt;author&gt;Singh, Rahul&lt;/author&gt;&lt;author&gt;Ren, Zhi&lt;/author&gt;&lt;author&gt;Shi, Yao&lt;/author&gt;&lt;author&gt;Lin, Shina&lt;/author&gt;&lt;author&gt;Kwon, Kwang-Chul&lt;/author&gt;&lt;author&gt;Balamurugan, Shanmugaraj&lt;/author&gt;&lt;author&gt;Rai, Vineeta&lt;/author&gt;&lt;author&gt;Mante, Francis&lt;/author&gt;&lt;author&gt;Koo, Hyun&lt;/author&gt;&lt;author&gt;Daniell, Henry&lt;/author&gt;&lt;/authors&gt;&lt;/contributors&gt;&lt;titles&gt;&lt;title&gt;Affordable oral health care: dental biofilm disruption using chloroplast made enzymes with chewing gum delivery&lt;/title&gt;&lt;secondary-title&gt;Plant Biotechnology Journal&lt;/secondary-title&gt;&lt;/titles&gt;&lt;periodical&gt;&lt;full-title&gt;Plant Biotechnology Journal&lt;/full-title&gt;&lt;/periodical&gt;&lt;pages&gt;2113-2125&lt;/pages&gt;&lt;volume&gt;19&lt;/volume&gt;&lt;number&gt;10&lt;/number&gt;&lt;keywords&gt;&lt;keyword&gt;therapeutic enzymes&lt;/keyword&gt;&lt;keyword&gt;plant-derived biopharmaceuticals&lt;/keyword&gt;&lt;keyword&gt;dental biofilm control&lt;/keyword&gt;&lt;keyword&gt;topical drug delivery&lt;/keyword&gt;&lt;/keywords&gt;&lt;dates&gt;&lt;year&gt;2021&lt;/year&gt;&lt;pub-dates&gt;&lt;date&gt;2021/10/01&lt;/date&gt;&lt;/pub-dates&gt;&lt;/dates&gt;&lt;publisher&gt;John Wiley &amp;amp; Sons, Ltd&lt;/publisher&gt;&lt;isbn&gt;1467-7644&lt;/isbn&gt;&lt;work-type&gt;https://doi.org/10.1111/pbi.13643&lt;/work-type&gt;&lt;urls&gt;&lt;related-urls&gt;&lt;url&gt;https://doi.org/10.1111/pbi.13643&lt;/url&gt;&lt;/related-urls&gt;&lt;/urls&gt;&lt;electronic-resource-num&gt;https://doi.org/10.1111/pbi.13643&lt;/electronic-resource-num&gt;&lt;access-date&gt;2022/06/29&lt;/access-date&gt;&lt;/record&gt;&lt;/Cite&gt;&lt;/EndNote&gt;</w:instrText>
      </w:r>
      <w:r w:rsidR="006A15CB"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32</w:t>
      </w:r>
      <w:r w:rsidR="006A15CB" w:rsidRPr="00B5067E">
        <w:rPr>
          <w:rFonts w:ascii="Times New Roman" w:hAnsi="Times New Roman" w:cs="Times New Roman"/>
          <w:sz w:val="24"/>
          <w:szCs w:val="24"/>
        </w:rPr>
        <w:fldChar w:fldCharType="end"/>
      </w:r>
      <w:r w:rsidR="006A15CB" w:rsidRPr="00B5067E">
        <w:rPr>
          <w:rFonts w:ascii="Times New Roman" w:hAnsi="Times New Roman" w:cs="Times New Roman"/>
          <w:sz w:val="24"/>
          <w:szCs w:val="24"/>
        </w:rPr>
        <w:t xml:space="preserve"> magnetoreceptors</w:t>
      </w:r>
      <w:r w:rsidR="006A15CB"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&lt;EndNote&gt;&lt;Cite&gt;&lt;Author&gt;Liu&lt;/Author&gt;&lt;Year&gt;2022&lt;/Year&gt;&lt;RecNum&gt;775&lt;/RecNum&gt;&lt;DisplayText&gt;&lt;style face="superscript"&gt;33&lt;/style&gt;&lt;/DisplayText&gt;&lt;record&gt;&lt;rec-number&gt;775&lt;/rec-number&gt;&lt;foreign-keys&gt;&lt;key app="EN" db-id="eafeee9zp0adr9ezft0vwwpddxr9vp29vz9e" timestamp="1656530845" guid="6819c293-8d7e-461e-8d3c-17761f3cc24c"&gt;775&lt;/key&gt;&lt;/foreign-keys&gt;&lt;ref-type name="Journal Article"&gt;17&lt;/ref-type&gt;&lt;contributors&gt;&lt;authors&gt;&lt;author&gt;Liu, Zewen&lt;/author&gt;&lt;author&gt;Zhao, Zisong&lt;/author&gt;&lt;author&gt;Zeng, Kai&lt;/author&gt;&lt;author&gt;Xia, Yue&lt;/author&gt;&lt;author&gt;Xu, Weihua&lt;/author&gt;&lt;author&gt;Wang, Ruoyu&lt;/author&gt;&lt;author&gt;Guo, Junhui&lt;/author&gt;&lt;author&gt;Xie, Hao&lt;/author&gt;&lt;/authors&gt;&lt;/contributors&gt;&lt;titles&gt;&lt;title&gt;Functional Immobilization of a Biofilm-Releasing Glycoside Hydrolase Dispersin B on Magnetic Nanoparticles&lt;/title&gt;&lt;secondary-title&gt;Applied Biochemistry and Biotechnology&lt;/secondary-title&gt;&lt;/titles&gt;&lt;periodical&gt;&lt;full-title&gt;Applied Biochemistry and Biotechnology&lt;/full-title&gt;&lt;/periodical&gt;&lt;pages&gt;737-747&lt;/pages&gt;&lt;volume&gt;194&lt;/volume&gt;&lt;number&gt;2&lt;/number&gt;&lt;dates&gt;&lt;year&gt;2022&lt;/year&gt;&lt;pub-dates&gt;&lt;date&gt;2022/02/01&lt;/date&gt;&lt;/pub-dates&gt;&lt;/dates&gt;&lt;isbn&gt;1559-0291&lt;/isbn&gt;&lt;urls&gt;&lt;related-urls&gt;&lt;url&gt;https://doi.org/10.1007/s12010-021-03673-y&lt;/url&gt;&lt;/related-urls&gt;&lt;/urls&gt;&lt;electronic-resource-num&gt;10.1007/s12010-021-03673-y&lt;/electronic-resource-num&gt;&lt;/record&gt;&lt;/Cite&gt;&lt;/EndNote&gt;</w:instrText>
      </w:r>
      <w:r w:rsidR="006A15CB"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33</w:t>
      </w:r>
      <w:r w:rsidR="006A15CB" w:rsidRPr="00B5067E">
        <w:rPr>
          <w:rFonts w:ascii="Times New Roman" w:hAnsi="Times New Roman" w:cs="Times New Roman"/>
          <w:sz w:val="24"/>
          <w:szCs w:val="24"/>
        </w:rPr>
        <w:fldChar w:fldCharType="end"/>
      </w:r>
      <w:r w:rsidR="006A15CB" w:rsidRPr="00B5067E">
        <w:rPr>
          <w:rFonts w:ascii="Times New Roman" w:hAnsi="Times New Roman" w:cs="Times New Roman"/>
          <w:sz w:val="24"/>
          <w:szCs w:val="24"/>
        </w:rPr>
        <w:t xml:space="preserve"> </w:t>
      </w:r>
      <w:r w:rsidR="006A15CB">
        <w:rPr>
          <w:rFonts w:ascii="Times New Roman" w:hAnsi="Times New Roman" w:cs="Times New Roman"/>
          <w:sz w:val="24"/>
          <w:szCs w:val="24"/>
        </w:rPr>
        <w:t xml:space="preserve">and </w:t>
      </w:r>
      <w:r w:rsidR="006A15CB" w:rsidRPr="00B5067E">
        <w:rPr>
          <w:rFonts w:ascii="Times New Roman" w:hAnsi="Times New Roman" w:cs="Times New Roman"/>
          <w:sz w:val="24"/>
          <w:szCs w:val="24"/>
        </w:rPr>
        <w:t>covalent coating of medical devices</w:t>
      </w:r>
      <w:r w:rsidR="006A15CB">
        <w:rPr>
          <w:rFonts w:ascii="Times New Roman" w:hAnsi="Times New Roman" w:cs="Times New Roman"/>
          <w:sz w:val="24"/>
          <w:szCs w:val="24"/>
        </w:rPr>
        <w:t>.</w:t>
      </w:r>
      <w:r w:rsidR="006A15CB" w:rsidRPr="00B5067E">
        <w:rPr>
          <w:rFonts w:ascii="Times New Roman" w:hAnsi="Times New Roman" w:cs="Times New Roman"/>
          <w:sz w:val="24"/>
          <w:szCs w:val="24"/>
        </w:rPr>
        <w:fldChar w:fldCharType="begin">
          <w:fldData xml:space="preserve">PEVuZE5vdGU+PENpdGU+PEF1dGhvcj5QYXZsdWtoaW5hPC9BdXRob3I+PFllYXI+MjAxMjwvWWVh
cj48UmVjTnVtPjc3NjwvUmVjTnVtPjxEaXNwbGF5VGV4dD48c3R5bGUgZmFjZT0ic3VwZXJzY3Jp
cHQiPjM0LDM1PC9zdHlsZT48L0Rpc3BsYXlUZXh0PjxyZWNvcmQ+PHJlYy1udW1iZXI+Nzc2PC9y
ZWMtbnVtYmVyPjxmb3JlaWduLWtleXM+PGtleSBhcHA9IkVOIiBkYi1pZD0iZWFmZWVlOXpwMGFk
cjllemZ0MHZ3d3BkZHhyOXZwMjl2ejllIiB0aW1lc3RhbXA9IjE2NTY1MzA5NjIiIGd1aWQ9ImIw
ZjZiYjFiLWJmMzEtNDZmMC1iNTMxLTBiM2Q5NzZhZTlhMiI+Nzc2PC9rZXk+PC9mb3JlaWduLWtl
eXM+PHJlZi10eXBlIG5hbWU9IkpvdXJuYWwgQXJ0aWNsZSI+MTc8L3JlZi10eXBlPjxjb250cmli
dXRvcnM+PGF1dGhvcnM+PGF1dGhvcj5QYXZsdWtoaW5hLCBTdmV0bGFuYSBWLjwvYXV0aG9yPjxh
dXRob3I+S2FwbGFuLCBKZWZmcmV5IEIuPC9hdXRob3I+PGF1dGhvcj5YdSwgTGk8L2F1dGhvcj48
YXV0aG9yPkNoYW5nLCBXZWk8L2F1dGhvcj48YXV0aG9yPll1LCBYaWFvanVuPC9hdXRob3I+PGF1
dGhvcj5NYWRoeWFzdGhhLCBTcmluaXZhc2E8L2F1dGhvcj48YXV0aG9yPllha2FuZGF3YWxhLCBO
YW5kYWRldmE8L2F1dGhvcj48YXV0aG9yPk1lbnRiYXlldmEsIEFsbWFndWw8L2F1dGhvcj48YXV0
aG9yPktoYW4sIEJhYmFyPC9hdXRob3I+PGF1dGhvcj5TdWtoaXNodmlsaSwgU3ZldGxhbmEgQS48
L2F1dGhvcj48L2F1dGhvcnM+PC9jb250cmlidXRvcnM+PHRpdGxlcz48dGl0bGU+Tm9uZWx1dGlu
ZyBFbnp5bWF0aWMgQW50aWJpb2ZpbG0gQ29hdGluZ3M8L3RpdGxlPjxzZWNvbmRhcnktdGl0bGU+
QUNTIEFwcGxpZWQgTWF0ZXJpYWxzICZhbXA7IEludGVyZmFjZXM8L3NlY29uZGFyeS10aXRsZT48
L3RpdGxlcz48cGVyaW9kaWNhbD48ZnVsbC10aXRsZT5BQ1MgQXBwbGllZCBNYXRlcmlhbHMgJmFt
cDsgSW50ZXJmYWNlczwvZnVsbC10aXRsZT48L3BlcmlvZGljYWw+PHBhZ2VzPjQ3MDgtNDcxNjwv
cGFnZXM+PHZvbHVtZT40PC92b2x1bWU+PG51bWJlcj45PC9udW1iZXI+PGRhdGVzPjx5ZWFyPjIw
MTI8L3llYXI+PHB1Yi1kYXRlcz48ZGF0ZT4yMDEyLzA5LzI2PC9kYXRlPjwvcHViLWRhdGVzPjwv
ZGF0ZXM+PHB1Ymxpc2hlcj5BbWVyaWNhbiBDaGVtaWNhbCBTb2NpZXR5PC9wdWJsaXNoZXI+PGlz
Ym4+MTk0NC04MjQ0PC9pc2JuPjx1cmxzPjxyZWxhdGVkLXVybHM+PHVybD5odHRwczovL2RvaS5v
cmcvMTAuMTAyMS9hbTMwMTA4NDc8L3VybD48L3JlbGF0ZWQtdXJscz48L3VybHM+PGVsZWN0cm9u
aWMtcmVzb3VyY2UtbnVtPjEwLjEwMjEvYW0zMDEwODQ3PC9lbGVjdHJvbmljLXJlc291cmNlLW51
bT48L3JlY29yZD48L0NpdGU+PENpdGU+PEF1dGhvcj5Bc2tlcjwvQXV0aG9yPjxZZWFyPjIwMjE8
L1llYXI+PFJlY051bT43Nzg8L1JlY051bT48cmVjb3JkPjxyZWMtbnVtYmVyPjc3ODwvcmVjLW51
bWJlcj48Zm9yZWlnbi1rZXlzPjxrZXkgYXBwPSJFTiIgZGItaWQ9ImVhZmVlZTl6cDBhZHI5ZXpm
dDB2d3dwZGR4cjl2cDI5dno5ZSIgdGltZXN0YW1wPSIxNjU2NTMxMzcyIiBndWlkPSIyZDVkODI3
Ni1jODY5LTRjOWYtYjE1Yi1hMDgzM2E4NjQwYWIiPjc3ODwva2V5PjwvZm9yZWlnbi1rZXlzPjxy
ZWYtdHlwZSBuYW1lPSJKb3VybmFsIEFydGljbGUiPjE3PC9yZWYtdHlwZT48Y29udHJpYnV0b3Jz
PjxhdXRob3JzPjxhdXRob3I+QXNrZXIsIERhbGFsPC9hdXRob3I+PGF1dGhvcj5Bd2FkLCBUYXJl
ayBTLjwvYXV0aG9yPjxhdXRob3I+UmFqdSwgRGVlcGE8L2F1dGhvcj48YXV0aG9yPlNhbmNoZXos
IEhpcmFtPC9hdXRob3I+PGF1dGhvcj5MYWNkYW8sIElyYTwvYXV0aG9yPjxhdXRob3I+R2lsYmVy
dCwgU3RlcGhhbmllPC9hdXRob3I+PGF1dGhvcj5TaXZhcmFqYWgsIFBpeWFua2E8L2F1dGhvcj48
YXV0aG9yPkFuZGVzLCBEYXZpZCBSLjwvYXV0aG9yPjxhdXRob3I+U2hlcHBhcmQsIERvbmFsZCBD
LjwvYXV0aG9yPjxhdXRob3I+SG93ZWxsLCBQLiBMeW5uZTwvYXV0aG9yPjxhdXRob3I+SGF0dG9u
LCBCZW5qYW1pbiBELjwvYXV0aG9yPjwvYXV0aG9ycz48L2NvbnRyaWJ1dG9ycz48dGl0bGVzPjx0
aXRsZT5QcmV2ZW50aW5nIFBzZXVkb21vbmFzIGFlcnVnaW5vc2EgQmlvZmlsbXMgb24gSW5kd2Vs
bGluZyBDYXRoZXRlcnMgYnkgU3VyZmFjZS1Cb3VuZCBFbnp5bWVzPC90aXRsZT48c2Vjb25kYXJ5
LXRpdGxlPkFDUyBBcHBsaWVkIEJpbyBNYXRlcmlhbHM8L3NlY29uZGFyeS10aXRsZT48L3RpdGxl
cz48cGVyaW9kaWNhbD48ZnVsbC10aXRsZT5BQ1MgQXBwbGllZCBCaW8gTWF0ZXJpYWxzPC9mdWxs
LXRpdGxlPjwvcGVyaW9kaWNhbD48cGFnZXM+ODI0OC04MjU4PC9wYWdlcz48dm9sdW1lPjQ8L3Zv
bHVtZT48bnVtYmVyPjEyPC9udW1iZXI+PGRhdGVzPjx5ZWFyPjIwMjE8L3llYXI+PHB1Yi1kYXRl
cz48ZGF0ZT4yMDIxLzEyLzIwPC9kYXRlPjwvcHViLWRhdGVzPjwvZGF0ZXM+PHB1Ymxpc2hlcj5B
bWVyaWNhbiBDaGVtaWNhbCBTb2NpZXR5PC9wdWJsaXNoZXI+PHVybHM+PHJlbGF0ZWQtdXJscz48
dXJsPmh0dHBzOi8vZG9pLm9yZy8xMC4xMDIxL2Fjc2FibS4xYzAwNzk0PC91cmw+PC9yZWxhdGVk
LXVybHM+PC91cmxzPjxlbGVjdHJvbmljLXJlc291cmNlLW51bT4xMC4xMDIxL2Fjc2FibS4xYzAw
Nzk0PC9lbGVjdHJvbmljLXJlc291cmNlLW51bT48L3JlY29yZD48L0NpdGU+PENpdGU+PEF1dGhv
cj5Bc2tlcjwvQXV0aG9yPjxZZWFyPjIwMjE8L1llYXI+PFJlY051bT43Nzg8L1JlY051bT48cmVj
b3JkPjxyZWMtbnVtYmVyPjc3ODwvcmVjLW51bWJlcj48Zm9yZWlnbi1rZXlzPjxrZXkgYXBwPSJF
TiIgZGItaWQ9ImVhZmVlZTl6cDBhZHI5ZXpmdDB2d3dwZGR4cjl2cDI5dno5ZSIgdGltZXN0YW1w
PSIxNjU2NTMxMzcyIiBndWlkPSIyZDVkODI3Ni1jODY5LTRjOWYtYjE1Yi1hMDgzM2E4NjQwYWIi
Pjc3ODwva2V5PjwvZm9yZWlnbi1rZXlzPjxyZWYtdHlwZSBuYW1lPSJKb3VybmFsIEFydGljbGUi
PjE3PC9yZWYtdHlwZT48Y29udHJpYnV0b3JzPjxhdXRob3JzPjxhdXRob3I+QXNrZXIsIERhbGFs
PC9hdXRob3I+PGF1dGhvcj5Bd2FkLCBUYXJlayBTLjwvYXV0aG9yPjxhdXRob3I+UmFqdSwgRGVl
cGE8L2F1dGhvcj48YXV0aG9yPlNhbmNoZXosIEhpcmFtPC9hdXRob3I+PGF1dGhvcj5MYWNkYW8s
IElyYTwvYXV0aG9yPjxhdXRob3I+R2lsYmVydCwgU3RlcGhhbmllPC9hdXRob3I+PGF1dGhvcj5T
aXZhcmFqYWgsIFBpeWFua2E8L2F1dGhvcj48YXV0aG9yPkFuZGVzLCBEYXZpZCBSLjwvYXV0aG9y
PjxhdXRob3I+U2hlcHBhcmQsIERvbmFsZCBDLjwvYXV0aG9yPjxhdXRob3I+SG93ZWxsLCBQLiBM
eW5uZTwvYXV0aG9yPjxhdXRob3I+SGF0dG9uLCBCZW5qYW1pbiBELjwvYXV0aG9yPjwvYXV0aG9y
cz48L2NvbnRyaWJ1dG9ycz48dGl0bGVzPjx0aXRsZT5QcmV2ZW50aW5nIFBzZXVkb21vbmFzIGFl
cnVnaW5vc2EgQmlvZmlsbXMgb24gSW5kd2VsbGluZyBDYXRoZXRlcnMgYnkgU3VyZmFjZS1Cb3Vu
ZCBFbnp5bWVzPC90aXRsZT48c2Vjb25kYXJ5LXRpdGxlPkFDUyBBcHBsaWVkIEJpbyBNYXRlcmlh
bHM8L3NlY29uZGFyeS10aXRsZT48L3RpdGxlcz48cGVyaW9kaWNhbD48ZnVsbC10aXRsZT5BQ1Mg
QXBwbGllZCBCaW8gTWF0ZXJpYWxzPC9mdWxsLXRpdGxlPjwvcGVyaW9kaWNhbD48cGFnZXM+ODI0
OC04MjU4PC9wYWdlcz48dm9sdW1lPjQ8L3ZvbHVtZT48bnVtYmVyPjEyPC9udW1iZXI+PGRhdGVz
Pjx5ZWFyPjIwMjE8L3llYXI+PHB1Yi1kYXRlcz48ZGF0ZT4yMDIxLzEyLzIwPC9kYXRlPjwvcHVi
LWRhdGVzPjwvZGF0ZXM+PHB1Ymxpc2hlcj5BbWVyaWNhbiBDaGVtaWNhbCBTb2NpZXR5PC9wdWJs
aXNoZXI+PHVybHM+PHJlbGF0ZWQtdXJscz48dXJsPmh0dHBzOi8vZG9pLm9yZy8xMC4xMDIxL2Fj
c2FibS4xYzAwNzk0PC91cmw+PC9yZWxhdGVkLXVybHM+PC91cmxzPjxlbGVjdHJvbmljLXJlc291
cmNlLW51bT4xMC4xMDIxL2Fjc2FibS4xYzAwNzk0PC9lbGVjdHJvbmljLXJlc291cmNlLW51bT48
L3JlY29yZD48L0NpdGU+PC9FbmROb3RlPn==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PEVuZE5vdGU+PENpdGU+PEF1dGhvcj5QYXZsdWtoaW5hPC9BdXRob3I+PFllYXI+MjAxMjwvWWVh
cj48UmVjTnVtPjc3NjwvUmVjTnVtPjxEaXNwbGF5VGV4dD48c3R5bGUgZmFjZT0ic3VwZXJzY3Jp
cHQiPjM0LDM1PC9zdHlsZT48L0Rpc3BsYXlUZXh0PjxyZWNvcmQ+PHJlYy1udW1iZXI+Nzc2PC9y
ZWMtbnVtYmVyPjxmb3JlaWduLWtleXM+PGtleSBhcHA9IkVOIiBkYi1pZD0iZWFmZWVlOXpwMGFk
cjllemZ0MHZ3d3BkZHhyOXZwMjl2ejllIiB0aW1lc3RhbXA9IjE2NTY1MzA5NjIiIGd1aWQ9ImIw
ZjZiYjFiLWJmMzEtNDZmMC1iNTMxLTBiM2Q5NzZhZTlhMiI+Nzc2PC9rZXk+PC9mb3JlaWduLWtl
eXM+PHJlZi10eXBlIG5hbWU9IkpvdXJuYWwgQXJ0aWNsZSI+MTc8L3JlZi10eXBlPjxjb250cmli
dXRvcnM+PGF1dGhvcnM+PGF1dGhvcj5QYXZsdWtoaW5hLCBTdmV0bGFuYSBWLjwvYXV0aG9yPjxh
dXRob3I+S2FwbGFuLCBKZWZmcmV5IEIuPC9hdXRob3I+PGF1dGhvcj5YdSwgTGk8L2F1dGhvcj48
YXV0aG9yPkNoYW5nLCBXZWk8L2F1dGhvcj48YXV0aG9yPll1LCBYaWFvanVuPC9hdXRob3I+PGF1
dGhvcj5NYWRoeWFzdGhhLCBTcmluaXZhc2E8L2F1dGhvcj48YXV0aG9yPllha2FuZGF3YWxhLCBO
YW5kYWRldmE8L2F1dGhvcj48YXV0aG9yPk1lbnRiYXlldmEsIEFsbWFndWw8L2F1dGhvcj48YXV0
aG9yPktoYW4sIEJhYmFyPC9hdXRob3I+PGF1dGhvcj5TdWtoaXNodmlsaSwgU3ZldGxhbmEgQS48
L2F1dGhvcj48L2F1dGhvcnM+PC9jb250cmlidXRvcnM+PHRpdGxlcz48dGl0bGU+Tm9uZWx1dGlu
ZyBFbnp5bWF0aWMgQW50aWJpb2ZpbG0gQ29hdGluZ3M8L3RpdGxlPjxzZWNvbmRhcnktdGl0bGU+
QUNTIEFwcGxpZWQgTWF0ZXJpYWxzICZhbXA7IEludGVyZmFjZXM8L3NlY29uZGFyeS10aXRsZT48
L3RpdGxlcz48cGVyaW9kaWNhbD48ZnVsbC10aXRsZT5BQ1MgQXBwbGllZCBNYXRlcmlhbHMgJmFt
cDsgSW50ZXJmYWNlczwvZnVsbC10aXRsZT48L3BlcmlvZGljYWw+PHBhZ2VzPjQ3MDgtNDcxNjwv
cGFnZXM+PHZvbHVtZT40PC92b2x1bWU+PG51bWJlcj45PC9udW1iZXI+PGRhdGVzPjx5ZWFyPjIw
MTI8L3llYXI+PHB1Yi1kYXRlcz48ZGF0ZT4yMDEyLzA5LzI2PC9kYXRlPjwvcHViLWRhdGVzPjwv
ZGF0ZXM+PHB1Ymxpc2hlcj5BbWVyaWNhbiBDaGVtaWNhbCBTb2NpZXR5PC9wdWJsaXNoZXI+PGlz
Ym4+MTk0NC04MjQ0PC9pc2JuPjx1cmxzPjxyZWxhdGVkLXVybHM+PHVybD5odHRwczovL2RvaS5v
cmcvMTAuMTAyMS9hbTMwMTA4NDc8L3VybD48L3JlbGF0ZWQtdXJscz48L3VybHM+PGVsZWN0cm9u
aWMtcmVzb3VyY2UtbnVtPjEwLjEwMjEvYW0zMDEwODQ3PC9lbGVjdHJvbmljLXJlc291cmNlLW51
bT48L3JlY29yZD48L0NpdGU+PENpdGU+PEF1dGhvcj5Bc2tlcjwvQXV0aG9yPjxZZWFyPjIwMjE8
L1llYXI+PFJlY051bT43Nzg8L1JlY051bT48cmVjb3JkPjxyZWMtbnVtYmVyPjc3ODwvcmVjLW51
bWJlcj48Zm9yZWlnbi1rZXlzPjxrZXkgYXBwPSJFTiIgZGItaWQ9ImVhZmVlZTl6cDBhZHI5ZXpm
dDB2d3dwZGR4cjl2cDI5dno5ZSIgdGltZXN0YW1wPSIxNjU2NTMxMzcyIiBndWlkPSIyZDVkODI3
Ni1jODY5LTRjOWYtYjE1Yi1hMDgzM2E4NjQwYWIiPjc3ODwva2V5PjwvZm9yZWlnbi1rZXlzPjxy
ZWYtdHlwZSBuYW1lPSJKb3VybmFsIEFydGljbGUiPjE3PC9yZWYtdHlwZT48Y29udHJpYnV0b3Jz
PjxhdXRob3JzPjxhdXRob3I+QXNrZXIsIERhbGFsPC9hdXRob3I+PGF1dGhvcj5Bd2FkLCBUYXJl
ayBTLjwvYXV0aG9yPjxhdXRob3I+UmFqdSwgRGVlcGE8L2F1dGhvcj48YXV0aG9yPlNhbmNoZXos
IEhpcmFtPC9hdXRob3I+PGF1dGhvcj5MYWNkYW8sIElyYTwvYXV0aG9yPjxhdXRob3I+R2lsYmVy
dCwgU3RlcGhhbmllPC9hdXRob3I+PGF1dGhvcj5TaXZhcmFqYWgsIFBpeWFua2E8L2F1dGhvcj48
YXV0aG9yPkFuZGVzLCBEYXZpZCBSLjwvYXV0aG9yPjxhdXRob3I+U2hlcHBhcmQsIERvbmFsZCBD
LjwvYXV0aG9yPjxhdXRob3I+SG93ZWxsLCBQLiBMeW5uZTwvYXV0aG9yPjxhdXRob3I+SGF0dG9u
LCBCZW5qYW1pbiBELjwvYXV0aG9yPjwvYXV0aG9ycz48L2NvbnRyaWJ1dG9ycz48dGl0bGVzPjx0
aXRsZT5QcmV2ZW50aW5nIFBzZXVkb21vbmFzIGFlcnVnaW5vc2EgQmlvZmlsbXMgb24gSW5kd2Vs
bGluZyBDYXRoZXRlcnMgYnkgU3VyZmFjZS1Cb3VuZCBFbnp5bWVzPC90aXRsZT48c2Vjb25kYXJ5
LXRpdGxlPkFDUyBBcHBsaWVkIEJpbyBNYXRlcmlhbHM8L3NlY29uZGFyeS10aXRsZT48L3RpdGxl
cz48cGVyaW9kaWNhbD48ZnVsbC10aXRsZT5BQ1MgQXBwbGllZCBCaW8gTWF0ZXJpYWxzPC9mdWxs
LXRpdGxlPjwvcGVyaW9kaWNhbD48cGFnZXM+ODI0OC04MjU4PC9wYWdlcz48dm9sdW1lPjQ8L3Zv
bHVtZT48bnVtYmVyPjEyPC9udW1iZXI+PGRhdGVzPjx5ZWFyPjIwMjE8L3llYXI+PHB1Yi1kYXRl
cz48ZGF0ZT4yMDIxLzEyLzIwPC9kYXRlPjwvcHViLWRhdGVzPjwvZGF0ZXM+PHB1Ymxpc2hlcj5B
bWVyaWNhbiBDaGVtaWNhbCBTb2NpZXR5PC9wdWJsaXNoZXI+PHVybHM+PHJlbGF0ZWQtdXJscz48
dXJsPmh0dHBzOi8vZG9pLm9yZy8xMC4xMDIxL2Fjc2FibS4xYzAwNzk0PC91cmw+PC9yZWxhdGVk
LXVybHM+PC91cmxzPjxlbGVjdHJvbmljLXJlc291cmNlLW51bT4xMC4xMDIxL2Fjc2FibS4xYzAw
Nzk0PC9lbGVjdHJvbmljLXJlc291cmNlLW51bT48L3JlY29yZD48L0NpdGU+PENpdGU+PEF1dGhv
cj5Bc2tlcjwvQXV0aG9yPjxZZWFyPjIwMjE8L1llYXI+PFJlY051bT43Nzg8L1JlY051bT48cmVj
b3JkPjxyZWMtbnVtYmVyPjc3ODwvcmVjLW51bWJlcj48Zm9yZWlnbi1rZXlzPjxrZXkgYXBwPSJF
TiIgZGItaWQ9ImVhZmVlZTl6cDBhZHI5ZXpmdDB2d3dwZGR4cjl2cDI5dno5ZSIgdGltZXN0YW1w
PSIxNjU2NTMxMzcyIiBndWlkPSIyZDVkODI3Ni1jODY5LTRjOWYtYjE1Yi1hMDgzM2E4NjQwYWIi
Pjc3ODwva2V5PjwvZm9yZWlnbi1rZXlzPjxyZWYtdHlwZSBuYW1lPSJKb3VybmFsIEFydGljbGUi
PjE3PC9yZWYtdHlwZT48Y29udHJpYnV0b3JzPjxhdXRob3JzPjxhdXRob3I+QXNrZXIsIERhbGFs
PC9hdXRob3I+PGF1dGhvcj5Bd2FkLCBUYXJlayBTLjwvYXV0aG9yPjxhdXRob3I+UmFqdSwgRGVl
cGE8L2F1dGhvcj48YXV0aG9yPlNhbmNoZXosIEhpcmFtPC9hdXRob3I+PGF1dGhvcj5MYWNkYW8s
IElyYTwvYXV0aG9yPjxhdXRob3I+R2lsYmVydCwgU3RlcGhhbmllPC9hdXRob3I+PGF1dGhvcj5T
aXZhcmFqYWgsIFBpeWFua2E8L2F1dGhvcj48YXV0aG9yPkFuZGVzLCBEYXZpZCBSLjwvYXV0aG9y
PjxhdXRob3I+U2hlcHBhcmQsIERvbmFsZCBDLjwvYXV0aG9yPjxhdXRob3I+SG93ZWxsLCBQLiBM
eW5uZTwvYXV0aG9yPjxhdXRob3I+SGF0dG9uLCBCZW5qYW1pbiBELjwvYXV0aG9yPjwvYXV0aG9y
cz48L2NvbnRyaWJ1dG9ycz48dGl0bGVzPjx0aXRsZT5QcmV2ZW50aW5nIFBzZXVkb21vbmFzIGFl
cnVnaW5vc2EgQmlvZmlsbXMgb24gSW5kd2VsbGluZyBDYXRoZXRlcnMgYnkgU3VyZmFjZS1Cb3Vu
ZCBFbnp5bWVzPC90aXRsZT48c2Vjb25kYXJ5LXRpdGxlPkFDUyBBcHBsaWVkIEJpbyBNYXRlcmlh
bHM8L3NlY29uZGFyeS10aXRsZT48L3RpdGxlcz48cGVyaW9kaWNhbD48ZnVsbC10aXRsZT5BQ1Mg
QXBwbGllZCBCaW8gTWF0ZXJpYWxzPC9mdWxsLXRpdGxlPjwvcGVyaW9kaWNhbD48cGFnZXM+ODI0
OC04MjU4PC9wYWdlcz48dm9sdW1lPjQ8L3ZvbHVtZT48bnVtYmVyPjEyPC9udW1iZXI+PGRhdGVz
Pjx5ZWFyPjIwMjE8L3llYXI+PHB1Yi1kYXRlcz48ZGF0ZT4yMDIxLzEyLzIwPC9kYXRlPjwvcHVi
LWRhdGVzPjwvZGF0ZXM+PHB1Ymxpc2hlcj5BbWVyaWNhbiBDaGVtaWNhbCBTb2NpZXR5PC9wdWJs
aXNoZXI+PHVybHM+PHJlbGF0ZWQtdXJscz48dXJsPmh0dHBzOi8vZG9pLm9yZy8xMC4xMDIxL2Fj
c2FibS4xYzAwNzk0PC91cmw+PC9yZWxhdGVkLXVybHM+PC91cmxzPjxlbGVjdHJvbmljLXJlc291
cmNlLW51bT4xMC4xMDIxL2Fjc2FibS4xYzAwNzk0PC9lbGVjdHJvbmljLXJlc291cmNlLW51bT48
L3JlY29yZD48L0NpdGU+PC9FbmROb3RlPn==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006A15CB" w:rsidRPr="00B5067E">
        <w:rPr>
          <w:rFonts w:ascii="Times New Roman" w:hAnsi="Times New Roman" w:cs="Times New Roman"/>
          <w:sz w:val="24"/>
          <w:szCs w:val="24"/>
        </w:rPr>
      </w:r>
      <w:r w:rsidR="006A15CB"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34,35</w:t>
      </w:r>
      <w:r w:rsidR="006A15CB" w:rsidRPr="00B5067E">
        <w:rPr>
          <w:rFonts w:ascii="Times New Roman" w:hAnsi="Times New Roman" w:cs="Times New Roman"/>
          <w:sz w:val="24"/>
          <w:szCs w:val="24"/>
        </w:rPr>
        <w:fldChar w:fldCharType="end"/>
      </w:r>
      <w:r w:rsidR="006A15CB" w:rsidRPr="00B5067E">
        <w:rPr>
          <w:rFonts w:ascii="Times New Roman" w:hAnsi="Times New Roman" w:cs="Times New Roman"/>
          <w:sz w:val="24"/>
          <w:szCs w:val="24"/>
        </w:rPr>
        <w:t xml:space="preserve"> </w:t>
      </w:r>
      <w:r w:rsidR="0089447E">
        <w:rPr>
          <w:rFonts w:ascii="Times New Roman" w:hAnsi="Times New Roman" w:cs="Times New Roman"/>
          <w:sz w:val="24"/>
          <w:szCs w:val="24"/>
        </w:rPr>
        <w:t>However, i</w:t>
      </w:r>
      <w:r w:rsidR="006A15CB" w:rsidRPr="00B5067E">
        <w:rPr>
          <w:rFonts w:ascii="Times New Roman" w:hAnsi="Times New Roman" w:cs="Times New Roman"/>
          <w:sz w:val="24"/>
          <w:szCs w:val="24"/>
        </w:rPr>
        <w:t>t is</w:t>
      </w:r>
      <w:r w:rsidR="0089447E">
        <w:rPr>
          <w:rFonts w:ascii="Times New Roman" w:hAnsi="Times New Roman" w:cs="Times New Roman"/>
          <w:sz w:val="24"/>
          <w:szCs w:val="24"/>
        </w:rPr>
        <w:t xml:space="preserve"> </w:t>
      </w:r>
      <w:r w:rsidR="006A15CB" w:rsidRPr="00B5067E">
        <w:rPr>
          <w:rFonts w:ascii="Times New Roman" w:hAnsi="Times New Roman" w:cs="Times New Roman"/>
          <w:sz w:val="24"/>
          <w:szCs w:val="24"/>
        </w:rPr>
        <w:t>important to recognize that no single enzyme or enzyme combination can completely degrade all po</w:t>
      </w:r>
      <w:r w:rsidR="006A15CB">
        <w:rPr>
          <w:rFonts w:ascii="Times New Roman" w:hAnsi="Times New Roman" w:cs="Times New Roman"/>
          <w:sz w:val="24"/>
          <w:szCs w:val="24"/>
        </w:rPr>
        <w:t>lymers</w:t>
      </w:r>
      <w:r w:rsidR="006A15CB" w:rsidRPr="00B5067E">
        <w:rPr>
          <w:rFonts w:ascii="Times New Roman" w:hAnsi="Times New Roman" w:cs="Times New Roman"/>
          <w:sz w:val="24"/>
          <w:szCs w:val="24"/>
        </w:rPr>
        <w:t xml:space="preserve"> in a biofilm matrix</w:t>
      </w:r>
      <w:r w:rsidR="0058058D">
        <w:rPr>
          <w:rFonts w:ascii="Times New Roman" w:hAnsi="Times New Roman" w:cs="Times New Roman"/>
          <w:sz w:val="24"/>
          <w:szCs w:val="24"/>
        </w:rPr>
        <w:t>,</w:t>
      </w:r>
      <w:r w:rsidR="006A15CB">
        <w:rPr>
          <w:rFonts w:ascii="Times New Roman" w:hAnsi="Times New Roman" w:cs="Times New Roman"/>
          <w:sz w:val="24"/>
          <w:szCs w:val="24"/>
        </w:rPr>
        <w:t xml:space="preserve"> and</w:t>
      </w:r>
      <w:r w:rsidR="006A15CB" w:rsidRPr="00B5067E">
        <w:rPr>
          <w:rFonts w:ascii="Times New Roman" w:hAnsi="Times New Roman" w:cs="Times New Roman"/>
          <w:sz w:val="24"/>
          <w:szCs w:val="24"/>
        </w:rPr>
        <w:t xml:space="preserve"> no structural component exists in identical quantities across even closely related biofilm species.</w:t>
      </w:r>
      <w:r w:rsidR="00EB1BA3">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&lt;EndNote&gt;&lt;Cite&gt;&lt;Author&gt;Sugimoto&lt;/Author&gt;&lt;Year&gt;2013&lt;/Year&gt;&lt;RecNum&gt;1026&lt;/RecNum&gt;&lt;DisplayText&gt;&lt;style face="superscript"&gt;36&lt;/style&gt;&lt;/DisplayText&gt;&lt;record&gt;&lt;rec-number&gt;1026&lt;/rec-number&gt;&lt;foreign-keys&gt;&lt;key app="EN" db-id="eafeee9zp0adr9ezft0vwwpddxr9vp29vz9e" timestamp="1675698027" guid="eeff05f3-451a-4592-9cd1-539ea5297b72"&gt;1026&lt;/key&gt;&lt;/foreign-keys&gt;&lt;ref-type name="Journal Article"&gt;17&lt;/ref-type&gt;&lt;contributors&gt;&lt;authors&gt;&lt;author&gt;Shinya Sugimoto&lt;/author&gt;&lt;author&gt;Takeo Iwamoto&lt;/author&gt;&lt;author&gt;Koji Takada&lt;/author&gt;&lt;author&gt;Ken-ichi Okuda&lt;/author&gt;&lt;author&gt;Akiko Tajima&lt;/author&gt;&lt;author&gt;Tadayuki Iwase&lt;/author&gt;&lt;author&gt;Yoshimitsu Mizunoe&lt;/author&gt;&lt;/authors&gt;&lt;/contributors&gt;&lt;titles&gt;&lt;title&gt;Staphylococcus epidermidis Esp Degrades Specific Proteins Associated with Staphylococcus aureus Biofilm Formation and Host-Pathogen Interaction&lt;/title&gt;&lt;secondary-title&gt;Journal of Bacteriology&lt;/secondary-title&gt;&lt;/titles&gt;&lt;periodical&gt;&lt;full-title&gt;Journal of bacteriology&lt;/full-title&gt;&lt;abbr-1&gt;J Bacteriol&lt;/abbr-1&gt;&lt;/periodical&gt;&lt;pages&gt;1645-1655&lt;/pages&gt;&lt;volume&gt;195&lt;/volume&gt;&lt;number&gt;8&lt;/number&gt;&lt;dates&gt;&lt;year&gt;2013&lt;/year&gt;&lt;/dates&gt;&lt;urls&gt;&lt;related-urls&gt;&lt;url&gt;https://journals.asm.org/doi/abs/10.1128/JB.01672-12&lt;/url&gt;&lt;/related-urls&gt;&lt;/urls&gt;&lt;electronic-resource-num&gt;doi:10.1128/JB.01672-12&lt;/electronic-resource-num&gt;&lt;/record&gt;&lt;/Cite&gt;&lt;/EndNote&gt;</w:instrText>
      </w:r>
      <w:r w:rsidR="00EB1BA3">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36</w:t>
      </w:r>
      <w:r w:rsidR="00EB1BA3">
        <w:rPr>
          <w:rFonts w:ascii="Times New Roman" w:hAnsi="Times New Roman" w:cs="Times New Roman"/>
          <w:sz w:val="24"/>
          <w:szCs w:val="24"/>
        </w:rPr>
        <w:fldChar w:fldCharType="end"/>
      </w:r>
      <w:r w:rsidR="006A15CB">
        <w:rPr>
          <w:rFonts w:ascii="Times New Roman" w:hAnsi="Times New Roman" w:cs="Times New Roman"/>
          <w:sz w:val="24"/>
          <w:szCs w:val="24"/>
        </w:rPr>
        <w:t xml:space="preserve"> Polymers themselves can also develop protection against enzymatic activity as the biofilm matures through polymer-vesicle interactions.</w:t>
      </w:r>
      <w:r w:rsidR="0099712D">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&lt;EndNote&gt;&lt;Cite&gt;&lt;Author&gt;Whitfield&lt;/Author&gt;&lt;Year&gt;2015&lt;/Year&gt;&lt;RecNum&gt;1027&lt;/RecNum&gt;&lt;DisplayText&gt;&lt;style face="superscript"&gt;37&lt;/style&gt;&lt;/DisplayText&gt;&lt;record&gt;&lt;rec-number&gt;1027&lt;/rec-number&gt;&lt;foreign-keys&gt;&lt;key app="EN" db-id="eafeee9zp0adr9ezft0vwwpddxr9vp29vz9e" timestamp="1675699042" guid="c7634ef6-07cc-44b0-b1be-862d6cc4647f"&gt;1027&lt;/key&gt;&lt;/foreign-keys&gt;&lt;ref-type name="Journal Article"&gt;17&lt;/ref-type&gt;&lt;contributors&gt;&lt;authors&gt;&lt;author&gt;Whitfield, G. B.&lt;/author&gt;&lt;author&gt;Marmont, L. S.&lt;/author&gt;&lt;author&gt;Howell, P. L.&lt;/author&gt;&lt;/authors&gt;&lt;/contributors&gt;&lt;auth-address&gt;Program in Molecular Structure and Function, Research Institute, The Hospital for Sick Children Toronto, ON, Canada ; Department of Biochemistry, Faculty of Medicine, University of Toronto Toronto, ON, Canada.&lt;/auth-address&gt;&lt;titles&gt;&lt;title&gt;Enzymatic modifications of exopolysaccharides enhance bacterial persistence&lt;/title&gt;&lt;secondary-title&gt;Front Microbiol&lt;/secondary-title&gt;&lt;/titles&gt;&lt;periodical&gt;&lt;full-title&gt;Front Microbiol&lt;/full-title&gt;&lt;abbr-1&gt;Frontiers in microbiology&lt;/abbr-1&gt;&lt;/periodical&gt;&lt;pages&gt;471&lt;/pages&gt;&lt;volume&gt;6&lt;/volume&gt;&lt;edition&gt;20150515&lt;/edition&gt;&lt;keywords&gt;&lt;keyword&gt;Biofilm&lt;/keyword&gt;&lt;keyword&gt;Pel&lt;/keyword&gt;&lt;keyword&gt;Pia&lt;/keyword&gt;&lt;keyword&gt;Pnag&lt;/keyword&gt;&lt;keyword&gt;Vps&lt;/keyword&gt;&lt;keyword&gt;alginate&lt;/keyword&gt;&lt;keyword&gt;cepacian&lt;/keyword&gt;&lt;keyword&gt;exopolysaccharide&lt;/keyword&gt;&lt;/keywords&gt;&lt;dates&gt;&lt;year&gt;2015&lt;/year&gt;&lt;/dates&gt;&lt;isbn&gt;1664-302X (Print)&amp;#xD;1664-302x&lt;/isbn&gt;&lt;accession-num&gt;26029200&lt;/accession-num&gt;&lt;urls&gt;&lt;/urls&gt;&lt;custom2&gt;PMC4432689&lt;/custom2&gt;&lt;electronic-resource-num&gt;10.3389/fmicb.2015.00471&lt;/electronic-resource-num&gt;&lt;remote-database-provider&gt;NLM&lt;/remote-database-provider&gt;&lt;language&gt;eng&lt;/language&gt;&lt;/record&gt;&lt;/Cite&gt;&lt;/EndNote&gt;</w:instrText>
      </w:r>
      <w:r w:rsidR="0099712D">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37</w:t>
      </w:r>
      <w:r w:rsidR="0099712D">
        <w:rPr>
          <w:rFonts w:ascii="Times New Roman" w:hAnsi="Times New Roman" w:cs="Times New Roman"/>
          <w:sz w:val="24"/>
          <w:szCs w:val="24"/>
        </w:rPr>
        <w:fldChar w:fldCharType="end"/>
      </w:r>
      <w:r w:rsidR="006A15CB">
        <w:rPr>
          <w:rFonts w:ascii="Times New Roman" w:hAnsi="Times New Roman" w:cs="Times New Roman"/>
          <w:sz w:val="24"/>
          <w:szCs w:val="24"/>
        </w:rPr>
        <w:t xml:space="preserve"> </w:t>
      </w:r>
      <w:r w:rsidR="006A15CB" w:rsidRPr="00B5067E">
        <w:rPr>
          <w:rFonts w:ascii="Times New Roman" w:hAnsi="Times New Roman" w:cs="Times New Roman"/>
          <w:sz w:val="24"/>
          <w:szCs w:val="24"/>
        </w:rPr>
        <w:t xml:space="preserve">Further investigation is therefore needed to assess the synergistic efficacy of these </w:t>
      </w:r>
      <w:r w:rsidR="006A15CB">
        <w:rPr>
          <w:rFonts w:ascii="Times New Roman" w:hAnsi="Times New Roman" w:cs="Times New Roman"/>
          <w:sz w:val="24"/>
          <w:szCs w:val="24"/>
        </w:rPr>
        <w:t>MDE</w:t>
      </w:r>
      <w:r w:rsidR="006A15CB" w:rsidRPr="00B5067E">
        <w:rPr>
          <w:rFonts w:ascii="Times New Roman" w:hAnsi="Times New Roman" w:cs="Times New Roman"/>
          <w:sz w:val="24"/>
          <w:szCs w:val="24"/>
        </w:rPr>
        <w:t xml:space="preserve"> combination therapies to better understand their clinical </w:t>
      </w:r>
      <w:r w:rsidR="006A15CB">
        <w:rPr>
          <w:rFonts w:ascii="Times New Roman" w:hAnsi="Times New Roman" w:cs="Times New Roman"/>
          <w:sz w:val="24"/>
          <w:szCs w:val="24"/>
        </w:rPr>
        <w:t>potential</w:t>
      </w:r>
      <w:r w:rsidR="006A15CB" w:rsidRPr="00B5067E">
        <w:rPr>
          <w:rFonts w:ascii="Times New Roman" w:hAnsi="Times New Roman" w:cs="Times New Roman"/>
          <w:sz w:val="24"/>
          <w:szCs w:val="24"/>
        </w:rPr>
        <w:t xml:space="preserve">. </w:t>
      </w:r>
    </w:p>
    <w:p w14:paraId="24E325FF" w14:textId="628A6982" w:rsidR="006A15CB" w:rsidRPr="00D568A0" w:rsidRDefault="0058058D" w:rsidP="006A15CB">
      <w:pPr>
        <w:jc w:val="both"/>
        <w:rPr>
          <w:rFonts w:ascii="Times New Roman" w:hAnsi="Times New Roman" w:cs="Times New Roman"/>
          <w:b/>
          <w:sz w:val="24"/>
          <w:szCs w:val="24"/>
        </w:rPr>
      </w:pPr>
      <w:r>
        <w:rPr>
          <w:rFonts w:ascii="Times New Roman" w:hAnsi="Times New Roman" w:cs="Times New Roman"/>
          <w:b/>
          <w:sz w:val="24"/>
          <w:szCs w:val="24"/>
        </w:rPr>
        <w:t xml:space="preserve">[H3] </w:t>
      </w:r>
      <w:r w:rsidR="006A15CB" w:rsidRPr="00D568A0">
        <w:rPr>
          <w:rFonts w:ascii="Times New Roman" w:hAnsi="Times New Roman" w:cs="Times New Roman"/>
          <w:b/>
          <w:sz w:val="24"/>
          <w:szCs w:val="24"/>
        </w:rPr>
        <w:t>Quorum</w:t>
      </w:r>
      <w:r>
        <w:rPr>
          <w:rFonts w:ascii="Times New Roman" w:hAnsi="Times New Roman" w:cs="Times New Roman"/>
          <w:b/>
          <w:sz w:val="24"/>
          <w:szCs w:val="24"/>
        </w:rPr>
        <w:t>-s</w:t>
      </w:r>
      <w:r w:rsidR="006A15CB" w:rsidRPr="00D568A0">
        <w:rPr>
          <w:rFonts w:ascii="Times New Roman" w:hAnsi="Times New Roman" w:cs="Times New Roman"/>
          <w:b/>
          <w:sz w:val="24"/>
          <w:szCs w:val="24"/>
        </w:rPr>
        <w:t>ensing</w:t>
      </w:r>
      <w:r w:rsidR="006A15CB">
        <w:rPr>
          <w:rFonts w:ascii="Times New Roman" w:hAnsi="Times New Roman" w:cs="Times New Roman"/>
          <w:b/>
          <w:sz w:val="24"/>
          <w:szCs w:val="24"/>
        </w:rPr>
        <w:t xml:space="preserve"> </w:t>
      </w:r>
      <w:r>
        <w:rPr>
          <w:rFonts w:ascii="Times New Roman" w:hAnsi="Times New Roman" w:cs="Times New Roman"/>
          <w:b/>
          <w:sz w:val="24"/>
          <w:szCs w:val="24"/>
        </w:rPr>
        <w:t>i</w:t>
      </w:r>
      <w:r w:rsidR="006A15CB">
        <w:rPr>
          <w:rFonts w:ascii="Times New Roman" w:hAnsi="Times New Roman" w:cs="Times New Roman"/>
          <w:b/>
          <w:sz w:val="24"/>
          <w:szCs w:val="24"/>
        </w:rPr>
        <w:t>nhibitors</w:t>
      </w:r>
      <w:r>
        <w:rPr>
          <w:rFonts w:ascii="Times New Roman" w:hAnsi="Times New Roman" w:cs="Times New Roman"/>
          <w:b/>
          <w:sz w:val="24"/>
          <w:szCs w:val="24"/>
        </w:rPr>
        <w:t>.</w:t>
      </w:r>
      <w:r w:rsidR="006A15CB" w:rsidRPr="00D568A0">
        <w:rPr>
          <w:rFonts w:ascii="Times New Roman" w:hAnsi="Times New Roman" w:cs="Times New Roman"/>
          <w:b/>
          <w:sz w:val="24"/>
          <w:szCs w:val="24"/>
        </w:rPr>
        <w:t xml:space="preserve"> </w:t>
      </w:r>
    </w:p>
    <w:p w14:paraId="3935611C" w14:textId="6FF1E48F" w:rsidR="006A15CB" w:rsidRDefault="006A15CB" w:rsidP="006A15CB">
      <w:pPr>
        <w:jc w:val="both"/>
        <w:rPr>
          <w:rFonts w:ascii="Times New Roman" w:hAnsi="Times New Roman" w:cs="Times New Roman"/>
          <w:sz w:val="24"/>
          <w:szCs w:val="24"/>
        </w:rPr>
      </w:pPr>
      <w:r>
        <w:rPr>
          <w:rFonts w:ascii="Times New Roman" w:hAnsi="Times New Roman" w:cs="Times New Roman"/>
          <w:sz w:val="24"/>
          <w:szCs w:val="24"/>
        </w:rPr>
        <w:lastRenderedPageBreak/>
        <w:t>Many</w:t>
      </w:r>
      <w:r w:rsidRPr="00B5067E">
        <w:rPr>
          <w:rFonts w:ascii="Times New Roman" w:hAnsi="Times New Roman" w:cs="Times New Roman"/>
          <w:sz w:val="24"/>
          <w:szCs w:val="24"/>
        </w:rPr>
        <w:t xml:space="preserve"> bacterial species communicate using secreted chemical signalling molecules (</w:t>
      </w:r>
      <w:r w:rsidR="0058058D">
        <w:rPr>
          <w:rFonts w:ascii="Times New Roman" w:hAnsi="Times New Roman" w:cs="Times New Roman"/>
          <w:sz w:val="24"/>
          <w:szCs w:val="24"/>
        </w:rPr>
        <w:t>that is;</w:t>
      </w:r>
      <w:r w:rsidRPr="00B5067E">
        <w:rPr>
          <w:rFonts w:ascii="Times New Roman" w:hAnsi="Times New Roman" w:cs="Times New Roman"/>
          <w:sz w:val="24"/>
          <w:szCs w:val="24"/>
        </w:rPr>
        <w:t xml:space="preserve"> autoinducers) to coordinate and execute colony behaviour upon reaching a critical population density</w:t>
      </w:r>
      <w:r w:rsidR="0058058D">
        <w:rPr>
          <w:rFonts w:ascii="Times New Roman" w:hAnsi="Times New Roman" w:cs="Times New Roman"/>
          <w:sz w:val="24"/>
          <w:szCs w:val="24"/>
        </w:rPr>
        <w:t xml:space="preserve"> </w:t>
      </w:r>
      <w:r w:rsidR="0058058D" w:rsidRPr="00B5067E">
        <w:rPr>
          <w:rFonts w:ascii="Times New Roman" w:hAnsi="Times New Roman" w:cs="Times New Roman"/>
          <w:sz w:val="24"/>
          <w:szCs w:val="24"/>
        </w:rPr>
        <w:t>(</w:t>
      </w:r>
      <w:r w:rsidR="0058058D">
        <w:rPr>
          <w:rFonts w:ascii="Times New Roman" w:hAnsi="Times New Roman" w:cs="Times New Roman"/>
          <w:sz w:val="24"/>
          <w:szCs w:val="24"/>
        </w:rPr>
        <w:t xml:space="preserve">that is; </w:t>
      </w:r>
      <w:r w:rsidR="0058058D" w:rsidRPr="00B5067E">
        <w:rPr>
          <w:rFonts w:ascii="Times New Roman" w:hAnsi="Times New Roman" w:cs="Times New Roman"/>
          <w:sz w:val="24"/>
          <w:szCs w:val="24"/>
        </w:rPr>
        <w:t>quorate)</w:t>
      </w:r>
      <w:r>
        <w:rPr>
          <w:rFonts w:ascii="Times New Roman" w:hAnsi="Times New Roman" w:cs="Times New Roman"/>
          <w:sz w:val="24"/>
          <w:szCs w:val="24"/>
        </w:rPr>
        <w:t>.</w:t>
      </w:r>
      <w:r w:rsidRPr="00B5067E">
        <w:rPr>
          <w:rFonts w:ascii="Times New Roman" w:hAnsi="Times New Roman" w:cs="Times New Roman"/>
          <w:sz w:val="24"/>
          <w:szCs w:val="24"/>
        </w:rPr>
        <w:fldChar w:fldCharType="begin">
          <w:fldData xml:space="preserve">PEVuZE5vdGU+PENpdGU+PEF1dGhvcj5NaWxsZXI8L0F1dGhvcj48WWVhcj4yMDAxPC9ZZWFyPjxS
ZWNOdW0+NzgxPC9SZWNOdW0+PERpc3BsYXlUZXh0PjxzdHlsZSBmYWNlPSJzdXBlcnNjcmlwdCI+
MzgsMzk8L3N0eWxlPjwvRGlzcGxheVRleHQ+PHJlY29yZD48cmVjLW51bWJlcj43ODE8L3JlYy1u
dW1iZXI+PGZvcmVpZ24ta2V5cz48a2V5IGFwcD0iRU4iIGRiLWlkPSJlYWZlZWU5enAwYWRyOWV6
ZnQwdnd3cGRkeHI5dnAyOXZ6OWUiIHRpbWVzdGFtcD0iMTY1ODQ5ODM3NiIgZ3VpZD0iYjNhMjVm
ZDQtOTllOC00MzhiLTg0YWYtNmUxMzc0ZDAzNDFjIj43ODE8L2tleT48L2ZvcmVpZ24ta2V5cz48
cmVmLXR5cGUgbmFtZT0iSm91cm5hbCBBcnRpY2xlIj4xNzwvcmVmLXR5cGU+PGNvbnRyaWJ1dG9y
cz48YXV0aG9ycz48YXV0aG9yPk1pbGxlciwgTWVsaXNzYSBCLjwvYXV0aG9yPjxhdXRob3I+QmFz
c2xlciwgQm9ubmllIEwuPC9hdXRob3I+PC9hdXRob3JzPjwvY29udHJpYnV0b3JzPjx0aXRsZXM+
PHRpdGxlPlF1b3J1bSBTZW5zaW5nIGluIEJhY3RlcmlhPC90aXRsZT48c2Vjb25kYXJ5LXRpdGxl
PkFubnVhbCBSZXZpZXcgb2YgTWljcm9iaW9sb2d5PC9zZWNvbmRhcnktdGl0bGU+PC90aXRsZXM+
PHBlcmlvZGljYWw+PGZ1bGwtdGl0bGU+QW5udWFsIFJldmlldyBvZiBNaWNyb2Jpb2xvZ3k8L2Z1
bGwtdGl0bGU+PC9wZXJpb2RpY2FsPjxwYWdlcz4xNjUtMTk5PC9wYWdlcz48dm9sdW1lPjU1PC92
b2x1bWU+PG51bWJlcj4xPC9udW1iZXI+PGRhdGVzPjx5ZWFyPjIwMDE8L3llYXI+PHB1Yi1kYXRl
cz48ZGF0ZT4yMDAxLzEwLzAxPC9kYXRlPjwvcHViLWRhdGVzPjwvZGF0ZXM+PHB1Ymxpc2hlcj5B
bm51YWwgUmV2aWV3czwvcHVibGlzaGVyPjxpc2JuPjAwNjYtNDIyNzwvaXNibj48dXJscz48cmVs
YXRlZC11cmxzPjx1cmw+aHR0cHM6Ly9kb2kub3JnLzEwLjExNDYvYW5udXJldi5taWNyby41NS4x
LjE2NTwvdXJsPjwvcmVsYXRlZC11cmxzPjwvdXJscz48ZWxlY3Ryb25pYy1yZXNvdXJjZS1udW0+
MTAuMTE0Ni9hbm51cmV2Lm1pY3JvLjU1LjEuMTY1PC9lbGVjdHJvbmljLXJlc291cmNlLW51bT48
YWNjZXNzLWRhdGU+MjAyMi8wNy8yMjwvYWNjZXNzLWRhdGU+PC9yZWNvcmQ+PC9DaXRlPjxDaXRl
PjxBdXRob3I+UGFwZW5mb3J0PC9BdXRob3I+PFllYXI+MjAxNjwvWWVhcj48UmVjTnVtPjc4Mjwv
UmVjTnVtPjxyZWNvcmQ+PHJlYy1udW1iZXI+NzgyPC9yZWMtbnVtYmVyPjxmb3JlaWduLWtleXM+
PGtleSBhcHA9IkVOIiBkYi1pZD0iZWFmZWVlOXpwMGFkcjllemZ0MHZ3d3BkZHhyOXZwMjl2ejll
IiB0aW1lc3RhbXA9IjE2NTg0OTg0NTEiIGd1aWQ9IjZkNzc2YmNmLTNlZjYtNGNkMS1iYjI0LTIx
ZjM1NzdjNjg1NCI+NzgyPC9rZXk+PC9mb3JlaWduLWtleXM+PHJlZi10eXBlIG5hbWU9IkpvdXJu
YWwgQXJ0aWNsZSI+MTc8L3JlZi10eXBlPjxjb250cmlidXRvcnM+PGF1dGhvcnM+PGF1dGhvcj5Q
YXBlbmZvcnQsIEsuPC9hdXRob3I+PGF1dGhvcj5CYXNzbGVyLCBCLiBMLjwvYXV0aG9yPjwvYXV0
aG9ycz48L2NvbnRyaWJ1dG9ycz48dGl0bGVzPjx0aXRsZT5RdW9ydW0gc2Vuc2luZyBzaWduYWwt
cmVzcG9uc2Ugc3lzdGVtcyBpbiBHcmFtLW5lZ2F0aXZlIGJhY3RlcmlhPC90aXRsZT48c2Vjb25k
YXJ5LXRpdGxlPk5hdHVyZSBSZXZpZXdzIE1pY3JvYmlvbG9neTwvc2Vjb25kYXJ5LXRpdGxlPjwv
dGl0bGVzPjxwZXJpb2RpY2FsPjxmdWxsLXRpdGxlPk5hdHVyZSBSZXZpZXdzIE1pY3JvYmlvbG9n
eTwvZnVsbC10aXRsZT48L3BlcmlvZGljYWw+PHBhZ2VzPjU3Ni01ODg8L3BhZ2VzPjx2b2x1bWU+
MTQ8L3ZvbHVtZT48bnVtYmVyPjk8L251bWJlcj48ZGF0ZXM+PHllYXI+MjAxNjwveWVhcj48L2Rh
dGVzPjx1cmxzPjxyZWxhdGVkLXVybHM+PHVybD5odHRwczovL3d3dy5zY29wdXMuY29tL2lud2Fy
ZC9yZWNvcmQudXJpP2VpZD0yLXMyLjAtODQ5ODIxMjE1MDImYW1wO2RvaT0xMC4xMDM4JTJmbnJt
aWNyby4yMDE2Ljg5JmFtcDtwYXJ0bmVySUQ9NDAmYW1wO21kNT1jYjdiYjZiODVkMzk0ZDViZWM5
ZTgzMWQ1MWU4MmQwODwvdXJsPjwvcmVsYXRlZC11cmxzPjwvdXJscz48ZWxlY3Ryb25pYy1yZXNv
dXJjZS1udW0+MTAuMTAzOC9ucm1pY3JvLjIwMTYuODk8L2VsZWN0cm9uaWMtcmVzb3VyY2UtbnVt
PjwvcmVjb3JkPjwvQ2l0ZT48L0VuZE5vdGU+AG==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PEVuZE5vdGU+PENpdGU+PEF1dGhvcj5NaWxsZXI8L0F1dGhvcj48WWVhcj4yMDAxPC9ZZWFyPjxS
ZWNOdW0+NzgxPC9SZWNOdW0+PERpc3BsYXlUZXh0PjxzdHlsZSBmYWNlPSJzdXBlcnNjcmlwdCI+
MzgsMzk8L3N0eWxlPjwvRGlzcGxheVRleHQ+PHJlY29yZD48cmVjLW51bWJlcj43ODE8L3JlYy1u
dW1iZXI+PGZvcmVpZ24ta2V5cz48a2V5IGFwcD0iRU4iIGRiLWlkPSJlYWZlZWU5enAwYWRyOWV6
ZnQwdnd3cGRkeHI5dnAyOXZ6OWUiIHRpbWVzdGFtcD0iMTY1ODQ5ODM3NiIgZ3VpZD0iYjNhMjVm
ZDQtOTllOC00MzhiLTg0YWYtNmUxMzc0ZDAzNDFjIj43ODE8L2tleT48L2ZvcmVpZ24ta2V5cz48
cmVmLXR5cGUgbmFtZT0iSm91cm5hbCBBcnRpY2xlIj4xNzwvcmVmLXR5cGU+PGNvbnRyaWJ1dG9y
cz48YXV0aG9ycz48YXV0aG9yPk1pbGxlciwgTWVsaXNzYSBCLjwvYXV0aG9yPjxhdXRob3I+QmFz
c2xlciwgQm9ubmllIEwuPC9hdXRob3I+PC9hdXRob3JzPjwvY29udHJpYnV0b3JzPjx0aXRsZXM+
PHRpdGxlPlF1b3J1bSBTZW5zaW5nIGluIEJhY3RlcmlhPC90aXRsZT48c2Vjb25kYXJ5LXRpdGxl
PkFubnVhbCBSZXZpZXcgb2YgTWljcm9iaW9sb2d5PC9zZWNvbmRhcnktdGl0bGU+PC90aXRsZXM+
PHBlcmlvZGljYWw+PGZ1bGwtdGl0bGU+QW5udWFsIFJldmlldyBvZiBNaWNyb2Jpb2xvZ3k8L2Z1
bGwtdGl0bGU+PC9wZXJpb2RpY2FsPjxwYWdlcz4xNjUtMTk5PC9wYWdlcz48dm9sdW1lPjU1PC92
b2x1bWU+PG51bWJlcj4xPC9udW1iZXI+PGRhdGVzPjx5ZWFyPjIwMDE8L3llYXI+PHB1Yi1kYXRl
cz48ZGF0ZT4yMDAxLzEwLzAxPC9kYXRlPjwvcHViLWRhdGVzPjwvZGF0ZXM+PHB1Ymxpc2hlcj5B
bm51YWwgUmV2aWV3czwvcHVibGlzaGVyPjxpc2JuPjAwNjYtNDIyNzwvaXNibj48dXJscz48cmVs
YXRlZC11cmxzPjx1cmw+aHR0cHM6Ly9kb2kub3JnLzEwLjExNDYvYW5udXJldi5taWNyby41NS4x
LjE2NTwvdXJsPjwvcmVsYXRlZC11cmxzPjwvdXJscz48ZWxlY3Ryb25pYy1yZXNvdXJjZS1udW0+
MTAuMTE0Ni9hbm51cmV2Lm1pY3JvLjU1LjEuMTY1PC9lbGVjdHJvbmljLXJlc291cmNlLW51bT48
YWNjZXNzLWRhdGU+MjAyMi8wNy8yMjwvYWNjZXNzLWRhdGU+PC9yZWNvcmQ+PC9DaXRlPjxDaXRl
PjxBdXRob3I+UGFwZW5mb3J0PC9BdXRob3I+PFllYXI+MjAxNjwvWWVhcj48UmVjTnVtPjc4Mjwv
UmVjTnVtPjxyZWNvcmQ+PHJlYy1udW1iZXI+NzgyPC9yZWMtbnVtYmVyPjxmb3JlaWduLWtleXM+
PGtleSBhcHA9IkVOIiBkYi1pZD0iZWFmZWVlOXpwMGFkcjllemZ0MHZ3d3BkZHhyOXZwMjl2ejll
IiB0aW1lc3RhbXA9IjE2NTg0OTg0NTEiIGd1aWQ9IjZkNzc2YmNmLTNlZjYtNGNkMS1iYjI0LTIx
ZjM1NzdjNjg1NCI+NzgyPC9rZXk+PC9mb3JlaWduLWtleXM+PHJlZi10eXBlIG5hbWU9IkpvdXJu
YWwgQXJ0aWNsZSI+MTc8L3JlZi10eXBlPjxjb250cmlidXRvcnM+PGF1dGhvcnM+PGF1dGhvcj5Q
YXBlbmZvcnQsIEsuPC9hdXRob3I+PGF1dGhvcj5CYXNzbGVyLCBCLiBMLjwvYXV0aG9yPjwvYXV0
aG9ycz48L2NvbnRyaWJ1dG9ycz48dGl0bGVzPjx0aXRsZT5RdW9ydW0gc2Vuc2luZyBzaWduYWwt
cmVzcG9uc2Ugc3lzdGVtcyBpbiBHcmFtLW5lZ2F0aXZlIGJhY3RlcmlhPC90aXRsZT48c2Vjb25k
YXJ5LXRpdGxlPk5hdHVyZSBSZXZpZXdzIE1pY3JvYmlvbG9neTwvc2Vjb25kYXJ5LXRpdGxlPjwv
dGl0bGVzPjxwZXJpb2RpY2FsPjxmdWxsLXRpdGxlPk5hdHVyZSBSZXZpZXdzIE1pY3JvYmlvbG9n
eTwvZnVsbC10aXRsZT48L3BlcmlvZGljYWw+PHBhZ2VzPjU3Ni01ODg8L3BhZ2VzPjx2b2x1bWU+
MTQ8L3ZvbHVtZT48bnVtYmVyPjk8L251bWJlcj48ZGF0ZXM+PHllYXI+MjAxNjwveWVhcj48L2Rh
dGVzPjx1cmxzPjxyZWxhdGVkLXVybHM+PHVybD5odHRwczovL3d3dy5zY29wdXMuY29tL2lud2Fy
ZC9yZWNvcmQudXJpP2VpZD0yLXMyLjAtODQ5ODIxMjE1MDImYW1wO2RvaT0xMC4xMDM4JTJmbnJt
aWNyby4yMDE2Ljg5JmFtcDtwYXJ0bmVySUQ9NDAmYW1wO21kNT1jYjdiYjZiODVkMzk0ZDViZWM5
ZTgzMWQ1MWU4MmQwODwvdXJsPjwvcmVsYXRlZC11cmxzPjwvdXJscz48ZWxlY3Ryb25pYy1yZXNv
dXJjZS1udW0+MTAuMTAzOC9ucm1pY3JvLjIwMTYuODk8L2VsZWN0cm9uaWMtcmVzb3VyY2UtbnVt
PjwvcmVjb3JkPjwvQ2l0ZT48L0VuZE5vdGU+AG==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Pr="00B5067E">
        <w:rPr>
          <w:rFonts w:ascii="Times New Roman" w:hAnsi="Times New Roman" w:cs="Times New Roman"/>
          <w:sz w:val="24"/>
          <w:szCs w:val="24"/>
        </w:rPr>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38,39</w:t>
      </w:r>
      <w:r w:rsidRPr="00B5067E">
        <w:rPr>
          <w:rFonts w:ascii="Times New Roman" w:hAnsi="Times New Roman" w:cs="Times New Roman"/>
          <w:sz w:val="24"/>
          <w:szCs w:val="24"/>
        </w:rPr>
        <w:fldChar w:fldCharType="end"/>
      </w:r>
      <w:r>
        <w:rPr>
          <w:rFonts w:ascii="Times New Roman" w:hAnsi="Times New Roman" w:cs="Times New Roman"/>
          <w:sz w:val="24"/>
          <w:szCs w:val="24"/>
        </w:rPr>
        <w:t xml:space="preserve"> By selectively interfering with these processes, </w:t>
      </w:r>
      <w:r w:rsidR="0058058D">
        <w:rPr>
          <w:rFonts w:ascii="Times New Roman" w:hAnsi="Times New Roman" w:cs="Times New Roman"/>
          <w:sz w:val="24"/>
          <w:szCs w:val="24"/>
        </w:rPr>
        <w:t>quorum-sensing inhibitors (</w:t>
      </w:r>
      <w:r>
        <w:rPr>
          <w:rFonts w:ascii="Times New Roman" w:hAnsi="Times New Roman" w:cs="Times New Roman"/>
          <w:sz w:val="24"/>
          <w:szCs w:val="24"/>
        </w:rPr>
        <w:t>QSIs</w:t>
      </w:r>
      <w:r w:rsidR="0058058D">
        <w:rPr>
          <w:rFonts w:ascii="Times New Roman" w:hAnsi="Times New Roman" w:cs="Times New Roman"/>
          <w:sz w:val="24"/>
          <w:szCs w:val="24"/>
        </w:rPr>
        <w:t>)</w:t>
      </w:r>
      <w:r w:rsidRPr="00B5067E">
        <w:rPr>
          <w:rFonts w:ascii="Times New Roman" w:hAnsi="Times New Roman" w:cs="Times New Roman"/>
          <w:sz w:val="24"/>
          <w:szCs w:val="24"/>
        </w:rPr>
        <w:t xml:space="preserve"> have been proposed as an antibiofilm strategy to hinder the initial adhesion and subsequent formation of biofilm communities. </w:t>
      </w:r>
      <w:r w:rsidR="0058058D">
        <w:rPr>
          <w:rFonts w:ascii="Times New Roman" w:hAnsi="Times New Roman" w:cs="Times New Roman"/>
          <w:sz w:val="24"/>
          <w:szCs w:val="24"/>
        </w:rPr>
        <w:t xml:space="preserve">As </w:t>
      </w:r>
      <w:r>
        <w:rPr>
          <w:rFonts w:ascii="Times New Roman" w:hAnsi="Times New Roman" w:cs="Times New Roman"/>
          <w:sz w:val="24"/>
          <w:szCs w:val="24"/>
        </w:rPr>
        <w:t>these compounds</w:t>
      </w:r>
      <w:r w:rsidRPr="00B5067E">
        <w:rPr>
          <w:rFonts w:ascii="Times New Roman" w:hAnsi="Times New Roman" w:cs="Times New Roman"/>
          <w:sz w:val="24"/>
          <w:szCs w:val="24"/>
        </w:rPr>
        <w:t xml:space="preserve"> do not exert a selective pressure on bacterial growth, </w:t>
      </w:r>
      <w:r>
        <w:rPr>
          <w:rFonts w:ascii="Times New Roman" w:hAnsi="Times New Roman" w:cs="Times New Roman"/>
          <w:sz w:val="24"/>
          <w:szCs w:val="24"/>
        </w:rPr>
        <w:t xml:space="preserve">it </w:t>
      </w:r>
      <w:r w:rsidR="0058058D">
        <w:rPr>
          <w:rFonts w:ascii="Times New Roman" w:hAnsi="Times New Roman" w:cs="Times New Roman"/>
          <w:sz w:val="24"/>
          <w:szCs w:val="24"/>
        </w:rPr>
        <w:t xml:space="preserve">has been </w:t>
      </w:r>
      <w:r>
        <w:rPr>
          <w:rFonts w:ascii="Times New Roman" w:hAnsi="Times New Roman" w:cs="Times New Roman"/>
          <w:sz w:val="24"/>
          <w:szCs w:val="24"/>
        </w:rPr>
        <w:t xml:space="preserve">suggested </w:t>
      </w:r>
      <w:r w:rsidR="0058058D">
        <w:rPr>
          <w:rFonts w:ascii="Times New Roman" w:hAnsi="Times New Roman" w:cs="Times New Roman"/>
          <w:sz w:val="24"/>
          <w:szCs w:val="24"/>
        </w:rPr>
        <w:t xml:space="preserve">that </w:t>
      </w:r>
      <w:r>
        <w:rPr>
          <w:rFonts w:ascii="Times New Roman" w:hAnsi="Times New Roman" w:cs="Times New Roman"/>
          <w:sz w:val="24"/>
          <w:szCs w:val="24"/>
        </w:rPr>
        <w:t>they should not</w:t>
      </w:r>
      <w:r w:rsidRPr="00B5067E">
        <w:rPr>
          <w:rFonts w:ascii="Times New Roman" w:hAnsi="Times New Roman" w:cs="Times New Roman"/>
          <w:sz w:val="24"/>
          <w:szCs w:val="24"/>
        </w:rPr>
        <w:t xml:space="preserve"> become susceptible to </w:t>
      </w:r>
      <w:r>
        <w:rPr>
          <w:rFonts w:ascii="Times New Roman" w:hAnsi="Times New Roman" w:cs="Times New Roman"/>
          <w:sz w:val="24"/>
          <w:szCs w:val="24"/>
        </w:rPr>
        <w:t>AMR mechanisms</w:t>
      </w:r>
      <w:r w:rsidRPr="00B5067E">
        <w:rPr>
          <w:rFonts w:ascii="Times New Roman" w:hAnsi="Times New Roman" w:cs="Times New Roman"/>
          <w:sz w:val="24"/>
          <w:szCs w:val="24"/>
        </w:rPr>
        <w:t>.</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&lt;EndNote&gt;&lt;Cite&gt;&lt;Author&gt;Giaouris&lt;/Author&gt;&lt;Year&gt;2018&lt;/Year&gt;&lt;RecNum&gt;789&lt;/RecNum&gt;&lt;DisplayText&gt;&lt;style face="superscript"&gt;40&lt;/style&gt;&lt;/DisplayText&gt;&lt;record&gt;&lt;rec-number&gt;789&lt;/rec-number&gt;&lt;foreign-keys&gt;&lt;key app="EN" db-id="eafeee9zp0adr9ezft0vwwpddxr9vp29vz9e" timestamp="1658510593" guid="7804484e-ef40-4b7a-b1bd-ea2fbb0097f7"&gt;789&lt;/key&gt;&lt;/foreign-keys&gt;&lt;ref-type name="Book Section"&gt;5&lt;/ref-type&gt;&lt;contributors&gt;&lt;authors&gt;&lt;author&gt;Giaouris, Efstathios E.&lt;/author&gt;&lt;author&gt;Simões, Manuel V.&lt;/author&gt;&lt;/authors&gt;&lt;secondary-authors&gt;&lt;author&gt;Holban, Alina Maria&lt;/author&gt;&lt;author&gt;Grumezescu, Alexandru Mihai&lt;/author&gt;&lt;/secondary-authors&gt;&lt;/contributors&gt;&lt;titles&gt;&lt;title&gt;Chapter 11 - Pathogenic Biofilm Formation in the Food Industry and Alternative Control Strategies&lt;/title&gt;&lt;secondary-title&gt;Foodborne Diseases&lt;/secondary-title&gt;&lt;/titles&gt;&lt;pages&gt;309-377&lt;/pages&gt;&lt;keywords&gt;&lt;keyword&gt;biofilms&lt;/keyword&gt;&lt;keyword&gt;pathogenic bacteria&lt;/keyword&gt;&lt;keyword&gt;food industry&lt;/keyword&gt;&lt;keyword&gt;alternative disinfection&lt;/keyword&gt;&lt;keyword&gt;enzymes&lt;/keyword&gt;&lt;keyword&gt;bacteriophages&lt;/keyword&gt;&lt;keyword&gt;quorum quenching&lt;/keyword&gt;&lt;/keywords&gt;&lt;dates&gt;&lt;year&gt;2018&lt;/year&gt;&lt;pub-dates&gt;&lt;date&gt;2018/01/01/&lt;/date&gt;&lt;/pub-dates&gt;&lt;/dates&gt;&lt;publisher&gt;Academic Press&lt;/publisher&gt;&lt;isbn&gt;978-0-12-811444-5&lt;/isbn&gt;&lt;urls&gt;&lt;related-urls&gt;&lt;url&gt;https://www.sciencedirect.com/science/article/pii/B9780128114445000117&lt;/url&gt;&lt;/related-urls&gt;&lt;/urls&gt;&lt;electronic-resource-num&gt;https://doi.org/10.1016/B978-0-12-811444-5.00011-7&lt;/electronic-resource-num&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40</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w:t>
      </w:r>
      <w:r>
        <w:rPr>
          <w:rFonts w:ascii="Times New Roman" w:hAnsi="Times New Roman" w:cs="Times New Roman"/>
          <w:sz w:val="24"/>
          <w:szCs w:val="24"/>
        </w:rPr>
        <w:t>Despite this, natural and synthetic QSIs</w:t>
      </w:r>
      <w:r w:rsidRPr="00B5067E">
        <w:rPr>
          <w:rFonts w:ascii="Times New Roman" w:hAnsi="Times New Roman" w:cs="Times New Roman"/>
          <w:sz w:val="24"/>
          <w:szCs w:val="24"/>
        </w:rPr>
        <w:t xml:space="preserve"> have </w:t>
      </w:r>
      <w:r>
        <w:rPr>
          <w:rFonts w:ascii="Times New Roman" w:hAnsi="Times New Roman" w:cs="Times New Roman"/>
          <w:sz w:val="24"/>
          <w:szCs w:val="24"/>
        </w:rPr>
        <w:t>yet to show clinical efficacy as a monotherapy.</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&lt;EndNote&gt;&lt;Cite&gt;&lt;Author&gt;van Delden&lt;/Author&gt;&lt;Year&gt;2012&lt;/Year&gt;&lt;RecNum&gt;811&lt;/RecNum&gt;&lt;DisplayText&gt;&lt;style face="superscript"&gt;41&lt;/style&gt;&lt;/DisplayText&gt;&lt;record&gt;&lt;rec-number&gt;811&lt;/rec-number&gt;&lt;foreign-keys&gt;&lt;key app="EN" db-id="eafeee9zp0adr9ezft0vwwpddxr9vp29vz9e" timestamp="1658659022" guid="448bf186-a2b1-49b9-aa4d-34966d44efde"&gt;811&lt;/key&gt;&lt;/foreign-keys&gt;&lt;ref-type name="Journal Article"&gt;17&lt;/ref-type&gt;&lt;contributors&gt;&lt;authors&gt;&lt;author&gt;van Delden, Christian&lt;/author&gt;&lt;author&gt;Köhler, Thilo&lt;/author&gt;&lt;author&gt;Brunner-Ferber, Françoise&lt;/author&gt;&lt;author&gt;François, Bruno&lt;/author&gt;&lt;author&gt;Carlet, Jean&lt;/author&gt;&lt;author&gt;Pechère, Jean-Claude&lt;/author&gt;&lt;/authors&gt;&lt;/contributors&gt;&lt;titles&gt;&lt;title&gt;Azithromycin to prevent Pseudomonas aeruginosa ventilator-associated pneumonia by inhibition of quorum sensing: a randomized controlled trial&lt;/title&gt;&lt;secondary-title&gt;Intensive Care Medicine&lt;/secondary-title&gt;&lt;/titles&gt;&lt;periodical&gt;&lt;full-title&gt;Intensive Care Medicine&lt;/full-title&gt;&lt;/periodical&gt;&lt;pages&gt;1118-1125&lt;/pages&gt;&lt;volume&gt;38&lt;/volume&gt;&lt;number&gt;7&lt;/number&gt;&lt;dates&gt;&lt;year&gt;2012&lt;/year&gt;&lt;pub-dates&gt;&lt;date&gt;2012/07/01&lt;/date&gt;&lt;/pub-dates&gt;&lt;/dates&gt;&lt;isbn&gt;1432-1238&lt;/isbn&gt;&lt;urls&gt;&lt;related-urls&gt;&lt;url&gt;https://doi.org/10.1007/s00134-012-2559-3&lt;/url&gt;&lt;/related-urls&gt;&lt;/urls&gt;&lt;electronic-resource-num&gt;10.1007/s00134-012-2559-3&lt;/electronic-resource-num&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41</w:t>
      </w:r>
      <w:r w:rsidRPr="00B5067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8058D">
        <w:rPr>
          <w:rFonts w:ascii="Times New Roman" w:hAnsi="Times New Roman" w:cs="Times New Roman"/>
          <w:sz w:val="24"/>
          <w:szCs w:val="24"/>
        </w:rPr>
        <w:t xml:space="preserve">Although </w:t>
      </w:r>
      <w:r>
        <w:rPr>
          <w:rFonts w:ascii="Times New Roman" w:hAnsi="Times New Roman" w:cs="Times New Roman"/>
          <w:sz w:val="24"/>
          <w:szCs w:val="24"/>
        </w:rPr>
        <w:t xml:space="preserve">this may </w:t>
      </w:r>
      <w:r w:rsidRPr="00B5067E">
        <w:rPr>
          <w:rFonts w:ascii="Times New Roman" w:hAnsi="Times New Roman" w:cs="Times New Roman"/>
          <w:sz w:val="24"/>
          <w:szCs w:val="24"/>
        </w:rPr>
        <w:t>be attribut</w:t>
      </w:r>
      <w:r>
        <w:rPr>
          <w:rFonts w:ascii="Times New Roman" w:hAnsi="Times New Roman" w:cs="Times New Roman"/>
          <w:sz w:val="24"/>
          <w:szCs w:val="24"/>
        </w:rPr>
        <w:t>able</w:t>
      </w:r>
      <w:r w:rsidRPr="00B5067E">
        <w:rPr>
          <w:rFonts w:ascii="Times New Roman" w:hAnsi="Times New Roman" w:cs="Times New Roman"/>
          <w:sz w:val="24"/>
          <w:szCs w:val="24"/>
        </w:rPr>
        <w:t xml:space="preserve"> to a number of factors, including the </w:t>
      </w:r>
      <w:proofErr w:type="spellStart"/>
      <w:r>
        <w:rPr>
          <w:rFonts w:ascii="Times New Roman" w:hAnsi="Times New Roman" w:cs="Times New Roman"/>
          <w:sz w:val="24"/>
          <w:szCs w:val="24"/>
        </w:rPr>
        <w:t>poly</w:t>
      </w:r>
      <w:r w:rsidRPr="00B5067E">
        <w:rPr>
          <w:rFonts w:ascii="Times New Roman" w:hAnsi="Times New Roman" w:cs="Times New Roman"/>
          <w:sz w:val="24"/>
          <w:szCs w:val="24"/>
        </w:rPr>
        <w:t>diversity</w:t>
      </w:r>
      <w:proofErr w:type="spellEnd"/>
      <w:r w:rsidRPr="00B5067E">
        <w:rPr>
          <w:rFonts w:ascii="Times New Roman" w:hAnsi="Times New Roman" w:cs="Times New Roman"/>
          <w:sz w:val="24"/>
          <w:szCs w:val="24"/>
        </w:rPr>
        <w:t xml:space="preserve"> of </w:t>
      </w:r>
      <w:r w:rsidR="003A125E">
        <w:rPr>
          <w:rFonts w:ascii="Times New Roman" w:hAnsi="Times New Roman" w:cs="Times New Roman"/>
          <w:sz w:val="24"/>
          <w:szCs w:val="24"/>
        </w:rPr>
        <w:t>quorum sensing</w:t>
      </w:r>
      <w:r w:rsidR="003A125E" w:rsidRPr="00B5067E">
        <w:rPr>
          <w:rFonts w:ascii="Times New Roman" w:hAnsi="Times New Roman" w:cs="Times New Roman"/>
          <w:sz w:val="24"/>
          <w:szCs w:val="24"/>
        </w:rPr>
        <w:t xml:space="preserve"> </w:t>
      </w:r>
      <w:r w:rsidRPr="00B5067E">
        <w:rPr>
          <w:rFonts w:ascii="Times New Roman" w:hAnsi="Times New Roman" w:cs="Times New Roman"/>
          <w:sz w:val="24"/>
          <w:szCs w:val="24"/>
        </w:rPr>
        <w:t>systems</w:t>
      </w:r>
      <w:r>
        <w:rPr>
          <w:rFonts w:ascii="Times New Roman" w:hAnsi="Times New Roman" w:cs="Times New Roman"/>
          <w:sz w:val="24"/>
          <w:szCs w:val="24"/>
        </w:rPr>
        <w:t xml:space="preserve"> and the</w:t>
      </w:r>
      <w:r w:rsidRPr="00B5067E">
        <w:rPr>
          <w:rFonts w:ascii="Times New Roman" w:hAnsi="Times New Roman" w:cs="Times New Roman"/>
          <w:sz w:val="24"/>
          <w:szCs w:val="24"/>
        </w:rPr>
        <w:t xml:space="preserve"> </w:t>
      </w:r>
      <w:r>
        <w:rPr>
          <w:rFonts w:ascii="Times New Roman" w:hAnsi="Times New Roman" w:cs="Times New Roman"/>
          <w:sz w:val="24"/>
          <w:szCs w:val="24"/>
        </w:rPr>
        <w:t>in</w:t>
      </w:r>
      <w:r w:rsidRPr="00B5067E">
        <w:rPr>
          <w:rFonts w:ascii="Times New Roman" w:hAnsi="Times New Roman" w:cs="Times New Roman"/>
          <w:sz w:val="24"/>
          <w:szCs w:val="24"/>
        </w:rPr>
        <w:t xml:space="preserve">ability </w:t>
      </w:r>
      <w:r>
        <w:rPr>
          <w:rFonts w:ascii="Times New Roman" w:hAnsi="Times New Roman" w:cs="Times New Roman"/>
          <w:sz w:val="24"/>
          <w:szCs w:val="24"/>
        </w:rPr>
        <w:t xml:space="preserve">of QSIs </w:t>
      </w:r>
      <w:r w:rsidRPr="00B5067E">
        <w:rPr>
          <w:rFonts w:ascii="Times New Roman" w:hAnsi="Times New Roman" w:cs="Times New Roman"/>
          <w:sz w:val="24"/>
          <w:szCs w:val="24"/>
        </w:rPr>
        <w:t xml:space="preserve">to efficiently </w:t>
      </w:r>
      <w:r>
        <w:rPr>
          <w:rFonts w:ascii="Times New Roman" w:hAnsi="Times New Roman" w:cs="Times New Roman"/>
          <w:sz w:val="24"/>
          <w:szCs w:val="24"/>
        </w:rPr>
        <w:t>permeate</w:t>
      </w:r>
      <w:r w:rsidRPr="00B5067E">
        <w:rPr>
          <w:rFonts w:ascii="Times New Roman" w:hAnsi="Times New Roman" w:cs="Times New Roman"/>
          <w:sz w:val="24"/>
          <w:szCs w:val="24"/>
        </w:rPr>
        <w:t xml:space="preserve"> the biofilm </w:t>
      </w:r>
      <w:r>
        <w:rPr>
          <w:rFonts w:ascii="Times New Roman" w:hAnsi="Times New Roman" w:cs="Times New Roman"/>
          <w:sz w:val="24"/>
          <w:szCs w:val="24"/>
        </w:rPr>
        <w:t xml:space="preserve">matrix, </w:t>
      </w:r>
      <w:r w:rsidRPr="00B5067E">
        <w:rPr>
          <w:rFonts w:ascii="Times New Roman" w:hAnsi="Times New Roman" w:cs="Times New Roman"/>
          <w:sz w:val="24"/>
          <w:szCs w:val="24"/>
        </w:rPr>
        <w:t>loading of tobramycin and lipophilic QSI</w:t>
      </w:r>
      <w:r>
        <w:rPr>
          <w:rFonts w:ascii="Times New Roman" w:hAnsi="Times New Roman" w:cs="Times New Roman"/>
          <w:sz w:val="24"/>
          <w:szCs w:val="24"/>
        </w:rPr>
        <w:t>s</w:t>
      </w:r>
      <w:r w:rsidRPr="00B5067E">
        <w:rPr>
          <w:rFonts w:ascii="Times New Roman" w:hAnsi="Times New Roman" w:cs="Times New Roman"/>
          <w:sz w:val="24"/>
          <w:szCs w:val="24"/>
        </w:rPr>
        <w:t xml:space="preserve"> on</w:t>
      </w:r>
      <w:r w:rsidRPr="007469C0">
        <w:rPr>
          <w:rFonts w:ascii="Times New Roman" w:hAnsi="Times New Roman" w:cs="Times New Roman"/>
          <w:sz w:val="24"/>
          <w:szCs w:val="24"/>
        </w:rPr>
        <w:t xml:space="preserve"> </w:t>
      </w:r>
      <w:proofErr w:type="spellStart"/>
      <w:r w:rsidRPr="00B5067E">
        <w:rPr>
          <w:rFonts w:ascii="Times New Roman" w:hAnsi="Times New Roman" w:cs="Times New Roman"/>
          <w:sz w:val="24"/>
          <w:szCs w:val="24"/>
        </w:rPr>
        <w:t>squalenyl</w:t>
      </w:r>
      <w:proofErr w:type="spellEnd"/>
      <w:r w:rsidRPr="00B5067E">
        <w:rPr>
          <w:rFonts w:ascii="Times New Roman" w:hAnsi="Times New Roman" w:cs="Times New Roman"/>
          <w:sz w:val="24"/>
          <w:szCs w:val="24"/>
        </w:rPr>
        <w:t xml:space="preserve"> hydrogen sulfate</w:t>
      </w:r>
      <w:r w:rsidRPr="00B5133E">
        <w:rPr>
          <w:rFonts w:ascii="Times New Roman" w:hAnsi="Times New Roman" w:cs="Times New Roman"/>
          <w:sz w:val="24"/>
          <w:szCs w:val="24"/>
        </w:rPr>
        <w:t xml:space="preserve"> </w:t>
      </w:r>
      <w:r w:rsidRPr="00B5067E">
        <w:rPr>
          <w:rFonts w:ascii="Times New Roman" w:hAnsi="Times New Roman" w:cs="Times New Roman"/>
          <w:sz w:val="24"/>
          <w:szCs w:val="24"/>
        </w:rPr>
        <w:t>nanoparticles yielded</w:t>
      </w:r>
      <w:r>
        <w:rPr>
          <w:rFonts w:ascii="Times New Roman" w:hAnsi="Times New Roman" w:cs="Times New Roman"/>
          <w:sz w:val="24"/>
          <w:szCs w:val="24"/>
        </w:rPr>
        <w:t xml:space="preserve"> 3-fold higher permeation and</w:t>
      </w:r>
      <w:r w:rsidRPr="00B5067E">
        <w:rPr>
          <w:rFonts w:ascii="Times New Roman" w:hAnsi="Times New Roman" w:cs="Times New Roman"/>
          <w:sz w:val="24"/>
          <w:szCs w:val="24"/>
        </w:rPr>
        <w:t xml:space="preserve"> complete eradication of </w:t>
      </w:r>
      <w:r w:rsidRPr="00B5067E">
        <w:rPr>
          <w:rFonts w:ascii="Times New Roman" w:hAnsi="Times New Roman" w:cs="Times New Roman"/>
          <w:i/>
          <w:iCs/>
          <w:sz w:val="24"/>
          <w:szCs w:val="24"/>
        </w:rPr>
        <w:t>P. aeruginosa</w:t>
      </w:r>
      <w:r w:rsidRPr="00B5067E">
        <w:rPr>
          <w:rFonts w:ascii="Times New Roman" w:hAnsi="Times New Roman" w:cs="Times New Roman"/>
          <w:sz w:val="24"/>
          <w:szCs w:val="24"/>
        </w:rPr>
        <w:t xml:space="preserve"> biofilms at circa 8-fold lower tobramycin concentration than free drug and QSI</w:t>
      </w:r>
      <w:r>
        <w:rPr>
          <w:rFonts w:ascii="Times New Roman" w:hAnsi="Times New Roman" w:cs="Times New Roman"/>
          <w:sz w:val="24"/>
          <w:szCs w:val="24"/>
        </w:rPr>
        <w:t>s</w:t>
      </w:r>
      <w:r w:rsidRPr="00B5067E">
        <w:rPr>
          <w:rFonts w:ascii="Times New Roman" w:hAnsi="Times New Roman" w:cs="Times New Roman"/>
          <w:sz w:val="24"/>
          <w:szCs w:val="24"/>
        </w:rPr>
        <w:t xml:space="preserve"> alone</w:t>
      </w:r>
      <w:r w:rsidRPr="00620DB1">
        <w:rPr>
          <w:rFonts w:ascii="Times New Roman" w:hAnsi="Times New Roman" w:cs="Times New Roman"/>
          <w:bCs/>
          <w:sz w:val="24"/>
          <w:szCs w:val="24"/>
        </w:rPr>
        <w:t>.</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&lt;EndNote&gt;&lt;Cite&gt;&lt;Author&gt;Ho&lt;/Author&gt;&lt;Year&gt;2020&lt;/Year&gt;&lt;RecNum&gt;812&lt;/RecNum&gt;&lt;DisplayText&gt;&lt;style face="superscript"&gt;42&lt;/style&gt;&lt;/DisplayText&gt;&lt;record&gt;&lt;rec-number&gt;812&lt;/rec-number&gt;&lt;foreign-keys&gt;&lt;key app="EN" db-id="eafeee9zp0adr9ezft0vwwpddxr9vp29vz9e" timestamp="1658662719" guid="c8620d4c-c170-41ad-b4d5-7aecb9091dcb"&gt;812&lt;/key&gt;&lt;/foreign-keys&gt;&lt;ref-type name="Journal Article"&gt;17&lt;/ref-type&gt;&lt;contributors&gt;&lt;authors&gt;&lt;author&gt;Ho, Duy-Khiet&lt;/author&gt;&lt;author&gt;Murgia, Xabier&lt;/author&gt;&lt;author&gt;De Rossi, Chiara&lt;/author&gt;&lt;author&gt;Christmann, Rebekka&lt;/author&gt;&lt;author&gt;Hüfner de Mello Martins, Antonio G.&lt;/author&gt;&lt;author&gt;Koch, Marcus&lt;/author&gt;&lt;author&gt;Andreas, Anastasia&lt;/author&gt;&lt;author&gt;Herrmann, Jennifer&lt;/author&gt;&lt;author&gt;Müller, Rolf&lt;/author&gt;&lt;author&gt;Empting, Martin&lt;/author&gt;&lt;author&gt;Hartmann, Rolf W.&lt;/author&gt;&lt;author&gt;Desmaele, Didier&lt;/author&gt;&lt;author&gt;Loretz, Brigitta&lt;/author&gt;&lt;author&gt;Couvreur, Patrick&lt;/author&gt;&lt;author&gt;Lehr, Claus-Michael&lt;/author&gt;&lt;/authors&gt;&lt;/contributors&gt;&lt;titles&gt;&lt;title&gt;Squalenyl Hydrogen Sulfate Nanoparticles for Simultaneous Delivery of Tobramycin and an Alkylquinolone Quorum Sensing Inhibitor Enable the Eradication of P. aeruginosa Biofilm Infections&lt;/title&gt;&lt;secondary-title&gt;Angewandte Chemie International Edition&lt;/secondary-title&gt;&lt;/titles&gt;&lt;periodical&gt;&lt;full-title&gt;Angewandte Chemie International Edition&lt;/full-title&gt;&lt;/periodical&gt;&lt;pages&gt;10292-10296&lt;/pages&gt;&lt;volume&gt;59&lt;/volume&gt;&lt;number&gt;26&lt;/number&gt;&lt;dates&gt;&lt;year&gt;2020&lt;/year&gt;&lt;/dates&gt;&lt;isbn&gt;1433-7851&lt;/isbn&gt;&lt;urls&gt;&lt;related-urls&gt;&lt;url&gt;https://onlinelibrary.wiley.com/doi/abs/10.1002/anie.202001407&lt;/url&gt;&lt;/related-urls&gt;&lt;/urls&gt;&lt;electronic-resource-num&gt;https://doi.org/10.1002/anie.202001407&lt;/electronic-resource-num&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42</w:t>
      </w:r>
      <w:r w:rsidRPr="00B5067E">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5067E">
        <w:rPr>
          <w:rFonts w:ascii="Times New Roman" w:hAnsi="Times New Roman" w:cs="Times New Roman"/>
          <w:sz w:val="24"/>
          <w:szCs w:val="24"/>
        </w:rPr>
        <w:t>Similar</w:t>
      </w:r>
      <w:r>
        <w:rPr>
          <w:rFonts w:ascii="Times New Roman" w:hAnsi="Times New Roman" w:cs="Times New Roman"/>
          <w:sz w:val="24"/>
          <w:szCs w:val="24"/>
        </w:rPr>
        <w:t>ly</w:t>
      </w:r>
      <w:r w:rsidRPr="00B5067E">
        <w:rPr>
          <w:rFonts w:ascii="Times New Roman" w:hAnsi="Times New Roman" w:cs="Times New Roman"/>
          <w:sz w:val="24"/>
          <w:szCs w:val="24"/>
        </w:rPr>
        <w:t xml:space="preserve"> promising results were observed in an </w:t>
      </w:r>
      <w:r w:rsidRPr="00B5067E">
        <w:rPr>
          <w:rFonts w:ascii="Times New Roman" w:hAnsi="Times New Roman" w:cs="Times New Roman"/>
          <w:i/>
          <w:iCs/>
          <w:sz w:val="24"/>
          <w:szCs w:val="24"/>
        </w:rPr>
        <w:t>ex vivo</w:t>
      </w:r>
      <w:r w:rsidRPr="00B5067E">
        <w:rPr>
          <w:rFonts w:ascii="Times New Roman" w:hAnsi="Times New Roman" w:cs="Times New Roman"/>
          <w:sz w:val="24"/>
          <w:szCs w:val="24"/>
        </w:rPr>
        <w:t xml:space="preserve"> 3D skin infection model using ciprofloxacin in combination with </w:t>
      </w:r>
      <w:r w:rsidR="0058058D">
        <w:rPr>
          <w:rFonts w:ascii="Times New Roman" w:hAnsi="Times New Roman" w:cs="Times New Roman"/>
          <w:sz w:val="24"/>
          <w:szCs w:val="24"/>
        </w:rPr>
        <w:t xml:space="preserve">a </w:t>
      </w:r>
      <w:r w:rsidRPr="00B5067E">
        <w:rPr>
          <w:rFonts w:ascii="Times New Roman" w:hAnsi="Times New Roman" w:cs="Times New Roman"/>
          <w:sz w:val="24"/>
          <w:szCs w:val="24"/>
        </w:rPr>
        <w:t>QSI encapsulated within alginate nanoparticles, demonstrating complete clearance of 24</w:t>
      </w:r>
      <w:r>
        <w:rPr>
          <w:rFonts w:ascii="Times New Roman" w:hAnsi="Times New Roman" w:cs="Times New Roman"/>
          <w:sz w:val="24"/>
          <w:szCs w:val="24"/>
        </w:rPr>
        <w:t xml:space="preserve"> </w:t>
      </w:r>
      <w:r w:rsidRPr="00B5067E">
        <w:rPr>
          <w:rFonts w:ascii="Times New Roman" w:hAnsi="Times New Roman" w:cs="Times New Roman"/>
          <w:sz w:val="24"/>
          <w:szCs w:val="24"/>
        </w:rPr>
        <w:t xml:space="preserve">h </w:t>
      </w:r>
      <w:r w:rsidR="00E01EE4">
        <w:rPr>
          <w:rFonts w:ascii="Times New Roman" w:hAnsi="Times New Roman" w:cs="Times New Roman"/>
          <w:sz w:val="24"/>
          <w:szCs w:val="24"/>
        </w:rPr>
        <w:t>(</w:t>
      </w:r>
      <w:r w:rsidR="00F23378">
        <w:rPr>
          <w:rFonts w:ascii="Times New Roman" w:hAnsi="Times New Roman" w:cs="Times New Roman"/>
          <w:sz w:val="24"/>
          <w:szCs w:val="24"/>
        </w:rPr>
        <w:t>that is;</w:t>
      </w:r>
      <w:r w:rsidR="00E01EE4">
        <w:rPr>
          <w:rFonts w:ascii="Times New Roman" w:hAnsi="Times New Roman" w:cs="Times New Roman"/>
          <w:sz w:val="24"/>
          <w:szCs w:val="24"/>
        </w:rPr>
        <w:t xml:space="preserve"> not fully mature)</w:t>
      </w:r>
      <w:r w:rsidR="00966109">
        <w:rPr>
          <w:rFonts w:ascii="Times New Roman" w:hAnsi="Times New Roman" w:cs="Times New Roman"/>
          <w:sz w:val="24"/>
          <w:szCs w:val="24"/>
        </w:rPr>
        <w:t xml:space="preserve"> </w:t>
      </w:r>
      <w:r w:rsidRPr="00B5067E">
        <w:rPr>
          <w:rFonts w:ascii="Times New Roman" w:hAnsi="Times New Roman" w:cs="Times New Roman"/>
          <w:i/>
          <w:iCs/>
          <w:sz w:val="24"/>
          <w:szCs w:val="24"/>
        </w:rPr>
        <w:t>P. aeruginosa</w:t>
      </w:r>
      <w:r w:rsidRPr="00B5067E">
        <w:rPr>
          <w:rFonts w:ascii="Times New Roman" w:hAnsi="Times New Roman" w:cs="Times New Roman"/>
          <w:sz w:val="24"/>
          <w:szCs w:val="24"/>
        </w:rPr>
        <w:t xml:space="preserve"> biofilm infections.</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&lt;EndNote&gt;&lt;Cite&gt;&lt;Author&gt;Singh&lt;/Author&gt;&lt;Year&gt;2019&lt;/Year&gt;&lt;RecNum&gt;813&lt;/RecNum&gt;&lt;DisplayText&gt;&lt;style face="superscript"&gt;43&lt;/style&gt;&lt;/DisplayText&gt;&lt;record&gt;&lt;rec-number&gt;813&lt;/rec-number&gt;&lt;foreign-keys&gt;&lt;key app="EN" db-id="eafeee9zp0adr9ezft0vwwpddxr9vp29vz9e" timestamp="1658662931" guid="dfd01d04-56af-4db7-9d04-e2275c47d4dd"&gt;813&lt;/key&gt;&lt;/foreign-keys&gt;&lt;ref-type name="Journal Article"&gt;17&lt;/ref-type&gt;&lt;contributors&gt;&lt;authors&gt;&lt;author&gt;Singh, Nishant&lt;/author&gt;&lt;author&gt;Romero, Manuel&lt;/author&gt;&lt;author&gt;Travanut, Alessandra&lt;/author&gt;&lt;author&gt;Monteiro, Patricia F.&lt;/author&gt;&lt;author&gt;Jordana-Lluch, Elena&lt;/author&gt;&lt;author&gt;Hardie, Kim R.&lt;/author&gt;&lt;author&gt;Williams, Paul&lt;/author&gt;&lt;author&gt;Alexander, Morgan R.&lt;/author&gt;&lt;author&gt;Alexander, Cameron&lt;/author&gt;&lt;/authors&gt;&lt;/contributors&gt;&lt;titles&gt;&lt;title&gt;Dual bioresponsive antibiotic and quorum sensing inhibitor combination nanoparticles for treatment of Pseudomonas aeruginosa biofilms in vitro and ex vivo&lt;/title&gt;&lt;secondary-title&gt;Biomaterials Science&lt;/secondary-title&gt;&lt;/titles&gt;&lt;periodical&gt;&lt;full-title&gt;Biomaterials Science&lt;/full-title&gt;&lt;/periodical&gt;&lt;pages&gt;4099-4111&lt;/pages&gt;&lt;volume&gt;7&lt;/volume&gt;&lt;number&gt;10&lt;/number&gt;&lt;dates&gt;&lt;year&gt;2019&lt;/year&gt;&lt;/dates&gt;&lt;publisher&gt;The Royal Society of Chemistry&lt;/publisher&gt;&lt;isbn&gt;2047-4830&lt;/isbn&gt;&lt;work-type&gt;10.1039/C9BM00773C&lt;/work-type&gt;&lt;urls&gt;&lt;related-urls&gt;&lt;url&gt;http://dx.doi.org/10.1039/C9BM00773C&lt;/url&gt;&lt;/related-urls&gt;&lt;/urls&gt;&lt;electronic-resource-num&gt;10.1039/C9BM00773C&lt;/electronic-resource-num&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43</w:t>
      </w:r>
      <w:r w:rsidRPr="00B5067E">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565E14D" w14:textId="75DF62D5" w:rsidR="00655CD3" w:rsidRDefault="006A15CB" w:rsidP="00655CD3">
      <w:pPr>
        <w:jc w:val="both"/>
        <w:rPr>
          <w:rFonts w:ascii="Times New Roman" w:hAnsi="Times New Roman" w:cs="Times New Roman"/>
          <w:sz w:val="24"/>
          <w:szCs w:val="24"/>
        </w:rPr>
      </w:pPr>
      <w:r>
        <w:rPr>
          <w:rFonts w:ascii="Times New Roman" w:hAnsi="Times New Roman" w:cs="Times New Roman"/>
          <w:sz w:val="24"/>
          <w:szCs w:val="24"/>
        </w:rPr>
        <w:t>Unfortunately, the diversity of</w:t>
      </w:r>
      <w:r w:rsidRPr="00B5067E">
        <w:rPr>
          <w:rFonts w:ascii="Times New Roman" w:hAnsi="Times New Roman" w:cs="Times New Roman"/>
          <w:sz w:val="24"/>
          <w:szCs w:val="24"/>
        </w:rPr>
        <w:t xml:space="preserve"> </w:t>
      </w:r>
      <w:r w:rsidR="00341808">
        <w:rPr>
          <w:rFonts w:ascii="Times New Roman" w:hAnsi="Times New Roman" w:cs="Times New Roman"/>
          <w:sz w:val="24"/>
          <w:szCs w:val="24"/>
        </w:rPr>
        <w:t>quorum sensing</w:t>
      </w:r>
      <w:r w:rsidR="00341808" w:rsidRPr="00B5067E">
        <w:rPr>
          <w:rFonts w:ascii="Times New Roman" w:hAnsi="Times New Roman" w:cs="Times New Roman"/>
          <w:sz w:val="24"/>
          <w:szCs w:val="24"/>
        </w:rPr>
        <w:t xml:space="preserve"> </w:t>
      </w:r>
      <w:r w:rsidRPr="00B5067E">
        <w:rPr>
          <w:rFonts w:ascii="Times New Roman" w:hAnsi="Times New Roman" w:cs="Times New Roman"/>
          <w:sz w:val="24"/>
          <w:szCs w:val="24"/>
        </w:rPr>
        <w:t>systems regulat</w:t>
      </w:r>
      <w:r>
        <w:rPr>
          <w:rFonts w:ascii="Times New Roman" w:hAnsi="Times New Roman" w:cs="Times New Roman"/>
          <w:sz w:val="24"/>
          <w:szCs w:val="24"/>
        </w:rPr>
        <w:t>ing</w:t>
      </w:r>
      <w:r w:rsidRPr="00B5067E">
        <w:rPr>
          <w:rFonts w:ascii="Times New Roman" w:hAnsi="Times New Roman" w:cs="Times New Roman"/>
          <w:sz w:val="24"/>
          <w:szCs w:val="24"/>
        </w:rPr>
        <w:t xml:space="preserve"> biofilm growth and dispersal mak</w:t>
      </w:r>
      <w:r>
        <w:rPr>
          <w:rFonts w:ascii="Times New Roman" w:hAnsi="Times New Roman" w:cs="Times New Roman"/>
          <w:sz w:val="24"/>
          <w:szCs w:val="24"/>
        </w:rPr>
        <w:t xml:space="preserve">es </w:t>
      </w:r>
      <w:r w:rsidRPr="00B5067E">
        <w:rPr>
          <w:rFonts w:ascii="Times New Roman" w:hAnsi="Times New Roman" w:cs="Times New Roman"/>
          <w:sz w:val="24"/>
          <w:szCs w:val="24"/>
        </w:rPr>
        <w:t xml:space="preserve">it highly unlikely that molecules regulating </w:t>
      </w:r>
      <w:r>
        <w:rPr>
          <w:rFonts w:ascii="Times New Roman" w:hAnsi="Times New Roman" w:cs="Times New Roman"/>
          <w:sz w:val="24"/>
          <w:szCs w:val="24"/>
        </w:rPr>
        <w:t xml:space="preserve">specific </w:t>
      </w:r>
      <w:r w:rsidRPr="00B5067E">
        <w:rPr>
          <w:rFonts w:ascii="Times New Roman" w:hAnsi="Times New Roman" w:cs="Times New Roman"/>
          <w:sz w:val="24"/>
          <w:szCs w:val="24"/>
        </w:rPr>
        <w:t>signalling pathways c</w:t>
      </w:r>
      <w:r>
        <w:rPr>
          <w:rFonts w:ascii="Times New Roman" w:hAnsi="Times New Roman" w:cs="Times New Roman"/>
          <w:sz w:val="24"/>
          <w:szCs w:val="24"/>
        </w:rPr>
        <w:t>ould</w:t>
      </w:r>
      <w:r w:rsidRPr="00B5067E">
        <w:rPr>
          <w:rFonts w:ascii="Times New Roman" w:hAnsi="Times New Roman" w:cs="Times New Roman"/>
          <w:sz w:val="24"/>
          <w:szCs w:val="24"/>
        </w:rPr>
        <w:t xml:space="preserve"> be used as broad-spectrum biofilm dispersants. </w:t>
      </w:r>
      <w:r>
        <w:rPr>
          <w:rFonts w:ascii="Times New Roman" w:hAnsi="Times New Roman" w:cs="Times New Roman"/>
          <w:sz w:val="24"/>
          <w:szCs w:val="24"/>
        </w:rPr>
        <w:t>Furthermore</w:t>
      </w:r>
      <w:r w:rsidRPr="00B5067E">
        <w:rPr>
          <w:rFonts w:ascii="Times New Roman" w:hAnsi="Times New Roman" w:cs="Times New Roman"/>
          <w:sz w:val="24"/>
          <w:szCs w:val="24"/>
        </w:rPr>
        <w:t>, preliminary evidence suggest</w:t>
      </w:r>
      <w:r>
        <w:rPr>
          <w:rFonts w:ascii="Times New Roman" w:hAnsi="Times New Roman" w:cs="Times New Roman"/>
          <w:sz w:val="24"/>
          <w:szCs w:val="24"/>
        </w:rPr>
        <w:t>s that</w:t>
      </w:r>
      <w:r w:rsidRPr="00B5067E">
        <w:rPr>
          <w:rFonts w:ascii="Times New Roman" w:hAnsi="Times New Roman" w:cs="Times New Roman"/>
          <w:sz w:val="24"/>
          <w:szCs w:val="24"/>
        </w:rPr>
        <w:t xml:space="preserve"> human microbiota homeostasis</w:t>
      </w:r>
      <w:r>
        <w:rPr>
          <w:rFonts w:ascii="Times New Roman" w:hAnsi="Times New Roman" w:cs="Times New Roman"/>
          <w:sz w:val="24"/>
          <w:szCs w:val="24"/>
        </w:rPr>
        <w:t xml:space="preserve"> can be disrupted</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&lt;EndNote&gt;&lt;Cite&gt;&lt;Author&gt;Thompson&lt;/Author&gt;&lt;Year&gt;2015&lt;/Year&gt;&lt;RecNum&gt;814&lt;/RecNum&gt;&lt;DisplayText&gt;&lt;style face="superscript"&gt;44&lt;/style&gt;&lt;/DisplayText&gt;&lt;record&gt;&lt;rec-number&gt;814&lt;/rec-number&gt;&lt;foreign-keys&gt;&lt;key app="EN" db-id="eafeee9zp0adr9ezft0vwwpddxr9vp29vz9e" timestamp="1658665733" guid="120f938d-7097-4e4a-8e51-f66d6e24a0a2"&gt;814&lt;/key&gt;&lt;/foreign-keys&gt;&lt;ref-type name="Journal Article"&gt;17&lt;/ref-type&gt;&lt;contributors&gt;&lt;authors&gt;&lt;author&gt;Thompson, Jessica Ann&lt;/author&gt;&lt;author&gt;Oliveira, Rita Almeida&lt;/author&gt;&lt;author&gt;Djukovic, Ana&lt;/author&gt;&lt;author&gt;Ubeda, Carles&lt;/author&gt;&lt;author&gt;Xavier, Karina Bivar&lt;/author&gt;&lt;/authors&gt;&lt;/contributors&gt;&lt;titles&gt;&lt;title&gt;Manipulation of the quorum sensing signal AI-2 affects the antibiotic-treated gut microbiota&lt;/title&gt;&lt;secondary-title&gt;Cell reports&lt;/secondary-title&gt;&lt;/titles&gt;&lt;periodical&gt;&lt;full-title&gt;Cell reports&lt;/full-title&gt;&lt;/periodical&gt;&lt;pages&gt;1861-1871&lt;/pages&gt;&lt;volume&gt;10&lt;/volume&gt;&lt;number&gt;11&lt;/number&gt;&lt;dates&gt;&lt;year&gt;2015&lt;/year&gt;&lt;/dates&gt;&lt;isbn&gt;2211-1247&lt;/isbn&gt;&lt;urls&gt;&lt;/urls&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44</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w:t>
      </w:r>
      <w:r>
        <w:rPr>
          <w:rFonts w:ascii="Times New Roman" w:hAnsi="Times New Roman" w:cs="Times New Roman"/>
          <w:sz w:val="24"/>
          <w:szCs w:val="24"/>
        </w:rPr>
        <w:t>by</w:t>
      </w:r>
      <w:r w:rsidRPr="00B5067E">
        <w:rPr>
          <w:rFonts w:ascii="Times New Roman" w:hAnsi="Times New Roman" w:cs="Times New Roman"/>
          <w:sz w:val="24"/>
          <w:szCs w:val="24"/>
        </w:rPr>
        <w:t xml:space="preserve"> therapies known to target signalling factors in multiple species. The effects of QS</w:t>
      </w:r>
      <w:r>
        <w:rPr>
          <w:rFonts w:ascii="Times New Roman" w:hAnsi="Times New Roman" w:cs="Times New Roman"/>
          <w:sz w:val="24"/>
          <w:szCs w:val="24"/>
        </w:rPr>
        <w:t>I</w:t>
      </w:r>
      <w:r w:rsidRPr="00B5067E">
        <w:rPr>
          <w:rFonts w:ascii="Times New Roman" w:hAnsi="Times New Roman" w:cs="Times New Roman"/>
          <w:sz w:val="24"/>
          <w:szCs w:val="24"/>
        </w:rPr>
        <w:t xml:space="preserve"> on</w:t>
      </w:r>
      <w:r w:rsidRPr="006A15CB">
        <w:rPr>
          <w:rFonts w:ascii="Times New Roman" w:hAnsi="Times New Roman" w:cs="Times New Roman"/>
          <w:sz w:val="24"/>
          <w:szCs w:val="24"/>
        </w:rPr>
        <w:t xml:space="preserve"> </w:t>
      </w:r>
      <w:r w:rsidRPr="00B5067E">
        <w:rPr>
          <w:rFonts w:ascii="Times New Roman" w:hAnsi="Times New Roman" w:cs="Times New Roman"/>
          <w:sz w:val="24"/>
          <w:szCs w:val="24"/>
        </w:rPr>
        <w:t>signalling factors in eukaryotic mammalian cells must also be</w:t>
      </w:r>
      <w:r w:rsidRPr="006A15CB">
        <w:rPr>
          <w:rFonts w:ascii="Times New Roman" w:hAnsi="Times New Roman" w:cs="Times New Roman"/>
          <w:sz w:val="24"/>
          <w:szCs w:val="24"/>
        </w:rPr>
        <w:t xml:space="preserve"> </w:t>
      </w:r>
      <w:r w:rsidRPr="00B5067E">
        <w:rPr>
          <w:rFonts w:ascii="Times New Roman" w:hAnsi="Times New Roman" w:cs="Times New Roman"/>
          <w:sz w:val="24"/>
          <w:szCs w:val="24"/>
        </w:rPr>
        <w:t>carefully considered</w:t>
      </w:r>
      <w:r>
        <w:rPr>
          <w:rFonts w:ascii="Times New Roman" w:hAnsi="Times New Roman" w:cs="Times New Roman"/>
          <w:sz w:val="24"/>
          <w:szCs w:val="24"/>
        </w:rPr>
        <w:t>. N</w:t>
      </w:r>
      <w:r w:rsidRPr="00B5067E">
        <w:rPr>
          <w:rFonts w:ascii="Times New Roman" w:hAnsi="Times New Roman" w:cs="Times New Roman"/>
          <w:sz w:val="24"/>
          <w:szCs w:val="24"/>
        </w:rPr>
        <w:t>umerous</w:t>
      </w:r>
      <w:r w:rsidRPr="006A15CB">
        <w:rPr>
          <w:rFonts w:ascii="Times New Roman" w:hAnsi="Times New Roman" w:cs="Times New Roman"/>
          <w:i/>
          <w:iCs/>
          <w:sz w:val="24"/>
          <w:szCs w:val="24"/>
        </w:rPr>
        <w:t xml:space="preserve"> </w:t>
      </w:r>
      <w:r w:rsidRPr="00B5067E">
        <w:rPr>
          <w:rFonts w:ascii="Times New Roman" w:hAnsi="Times New Roman" w:cs="Times New Roman"/>
          <w:i/>
          <w:iCs/>
          <w:sz w:val="24"/>
          <w:szCs w:val="24"/>
        </w:rPr>
        <w:t>in vivo</w:t>
      </w:r>
      <w:r w:rsidR="00655CD3" w:rsidRPr="00655CD3">
        <w:rPr>
          <w:rFonts w:ascii="Times New Roman" w:hAnsi="Times New Roman" w:cs="Times New Roman"/>
          <w:sz w:val="24"/>
          <w:szCs w:val="24"/>
        </w:rPr>
        <w:t xml:space="preserve"> </w:t>
      </w:r>
      <w:r w:rsidR="00655CD3" w:rsidRPr="00B5067E">
        <w:rPr>
          <w:rFonts w:ascii="Times New Roman" w:hAnsi="Times New Roman" w:cs="Times New Roman"/>
          <w:sz w:val="24"/>
          <w:szCs w:val="24"/>
        </w:rPr>
        <w:t xml:space="preserve">and </w:t>
      </w:r>
      <w:r w:rsidR="00655CD3" w:rsidRPr="00B5067E">
        <w:rPr>
          <w:rFonts w:ascii="Times New Roman" w:hAnsi="Times New Roman" w:cs="Times New Roman"/>
          <w:i/>
          <w:iCs/>
          <w:sz w:val="24"/>
          <w:szCs w:val="24"/>
        </w:rPr>
        <w:t>in vitro</w:t>
      </w:r>
      <w:r w:rsidR="00655CD3" w:rsidRPr="00B5067E">
        <w:rPr>
          <w:rFonts w:ascii="Times New Roman" w:hAnsi="Times New Roman" w:cs="Times New Roman"/>
          <w:sz w:val="24"/>
          <w:szCs w:val="24"/>
        </w:rPr>
        <w:t xml:space="preserve"> studies have identified an association between</w:t>
      </w:r>
      <w:r w:rsidR="00655CD3">
        <w:rPr>
          <w:rFonts w:ascii="Times New Roman" w:hAnsi="Times New Roman" w:cs="Times New Roman"/>
          <w:sz w:val="24"/>
          <w:szCs w:val="24"/>
        </w:rPr>
        <w:t xml:space="preserve"> </w:t>
      </w:r>
      <w:r w:rsidR="00655CD3">
        <w:rPr>
          <w:rFonts w:ascii="Times New Roman" w:hAnsi="Times New Roman" w:cs="Times New Roman"/>
          <w:i/>
          <w:iCs/>
          <w:sz w:val="24"/>
          <w:szCs w:val="24"/>
        </w:rPr>
        <w:t>N-</w:t>
      </w:r>
      <w:r w:rsidR="00655CD3">
        <w:rPr>
          <w:rFonts w:ascii="Times New Roman" w:hAnsi="Times New Roman" w:cs="Times New Roman"/>
          <w:sz w:val="24"/>
          <w:szCs w:val="24"/>
        </w:rPr>
        <w:t>acyl-homoserine lactones</w:t>
      </w:r>
      <w:r w:rsidR="00655CD3" w:rsidRPr="00B5067E">
        <w:rPr>
          <w:rFonts w:ascii="Times New Roman" w:hAnsi="Times New Roman" w:cs="Times New Roman"/>
          <w:sz w:val="24"/>
          <w:szCs w:val="24"/>
        </w:rPr>
        <w:t xml:space="preserve"> </w:t>
      </w:r>
      <w:r w:rsidR="00655CD3">
        <w:rPr>
          <w:rFonts w:ascii="Times New Roman" w:hAnsi="Times New Roman" w:cs="Times New Roman"/>
          <w:sz w:val="24"/>
          <w:szCs w:val="24"/>
        </w:rPr>
        <w:t>(</w:t>
      </w:r>
      <w:r w:rsidR="00655CD3" w:rsidRPr="00B5067E">
        <w:rPr>
          <w:rFonts w:ascii="Times New Roman" w:hAnsi="Times New Roman" w:cs="Times New Roman"/>
          <w:sz w:val="24"/>
          <w:szCs w:val="24"/>
        </w:rPr>
        <w:t>AHLs</w:t>
      </w:r>
      <w:r w:rsidR="00655CD3">
        <w:rPr>
          <w:rFonts w:ascii="Times New Roman" w:hAnsi="Times New Roman" w:cs="Times New Roman"/>
          <w:sz w:val="24"/>
          <w:szCs w:val="24"/>
        </w:rPr>
        <w:t>)</w:t>
      </w:r>
      <w:r w:rsidR="00655CD3" w:rsidRPr="00B5067E">
        <w:rPr>
          <w:rFonts w:ascii="Times New Roman" w:hAnsi="Times New Roman" w:cs="Times New Roman"/>
          <w:sz w:val="24"/>
          <w:szCs w:val="24"/>
        </w:rPr>
        <w:t xml:space="preserve"> and the induction of pro-inflammatory and pro-apoptotic responses, including a direct disruption of regeneration processes.</w:t>
      </w:r>
      <w:r w:rsidR="00655CD3" w:rsidRPr="00B5067E">
        <w:rPr>
          <w:rFonts w:ascii="Times New Roman" w:hAnsi="Times New Roman" w:cs="Times New Roman"/>
          <w:sz w:val="24"/>
          <w:szCs w:val="24"/>
        </w:rPr>
        <w:fldChar w:fldCharType="begin">
          <w:fldData xml:space="preserve">PEVuZE5vdGU+PENpdGU+PEF1dGhvcj5Lcnp5xbxlazwvQXV0aG9yPjxZZWFyPjIwMTk8L1llYXI+
PFJlY051bT44MTU8L1JlY051bT48RGlzcGxheVRleHQ+PHN0eWxlIGZhY2U9InN1cGVyc2NyaXB0
Ij40NS00Nzwvc3R5bGU+PC9EaXNwbGF5VGV4dD48cmVjb3JkPjxyZWMtbnVtYmVyPjgxNTwvcmVj
LW51bWJlcj48Zm9yZWlnbi1rZXlzPjxrZXkgYXBwPSJFTiIgZGItaWQ9ImVhZmVlZTl6cDBhZHI5
ZXpmdDB2d3dwZGR4cjl2cDI5dno5ZSIgdGltZXN0YW1wPSIxNjU4NjY1OTU3IiBndWlkPSIyNWU1
NWEyMS03NDI4LTQ0YWItOGY5ZS0yYTNjMWQ4Y2UwYjIiPjgxNTwva2V5PjwvZm9yZWlnbi1rZXlz
PjxyZWYtdHlwZSBuYW1lPSJKb3VybmFsIEFydGljbGUiPjE3PC9yZWYtdHlwZT48Y29udHJpYnV0
b3JzPjxhdXRob3JzPjxhdXRob3I+S3J6ecW8ZWssUGF3ZcWCPC9hdXRob3I+PC9hdXRob3JzPjwv
Y29udHJpYnV0b3JzPjx0aXRsZXM+PHRpdGxlPkNoYWxsZW5nZXMgYW5kIExpbWl0YXRpb25zIG9m
IEFudGktcXVvcnVtIFNlbnNpbmcgVGhlcmFwaWVzPC90aXRsZT48c2Vjb25kYXJ5LXRpdGxlPkZy
b250aWVycyBpbiBNaWNyb2Jpb2xvZ3k8L3NlY29uZGFyeS10aXRsZT48c2hvcnQtdGl0bGU+Q2hh
bGxlbmdlcyBvZiBRdW9ydW0gUXVlbmNoaW5nIFRoZXJhcGllczwvc2hvcnQtdGl0bGU+PC90aXRs
ZXM+PHBlcmlvZGljYWw+PGZ1bGwtdGl0bGU+RnJvbnQgTWljcm9iaW9sPC9mdWxsLXRpdGxlPjxh
YmJyLTE+RnJvbnRpZXJzIGluIG1pY3JvYmlvbG9neTwvYWJici0xPjwvcGVyaW9kaWNhbD48dm9s
dW1lPjEwPC92b2x1bWU+PGtleXdvcmRzPjxrZXl3b3JkPnF1b3J1bSBzZW5zaW5nIChRUykscXVv
cnVtIHF1ZW5jaGluZyxtaWNyb2Jpb3RhLHBhdGhvZ2VuaWNpdHksVmlydWxlbmNlLFJlc2lzdGFu
Y2U8L2tleXdvcmQ+PC9rZXl3b3Jkcz48ZGF0ZXM+PHllYXI+MjAxOTwveWVhcj48cHViLWRhdGVz
PjxkYXRlPjIwMTktT2N0b2Jlci0zMTwvZGF0ZT48L3B1Yi1kYXRlcz48L2RhdGVzPjxpc2JuPjE2
NjQtMzAyWDwvaXNibj48d29yay10eXBlPlBlcnNwZWN0aXZlPC93b3JrLXR5cGU+PHVybHM+PHJl
bGF0ZWQtdXJscz48dXJsPmh0dHBzOi8vd3d3LmZyb250aWVyc2luLm9yZy9hcnRpY2xlcy8xMC4z
Mzg5L2ZtaWNiLjIwMTkuMDI0NzM8L3VybD48L3JlbGF0ZWQtdXJscz48L3VybHM+PGVsZWN0cm9u
aWMtcmVzb3VyY2UtbnVtPjEwLjMzODkvZm1pY2IuMjAxOS4wMjQ3MzwvZWxlY3Ryb25pYy1yZXNv
dXJjZS1udW0+PGxhbmd1YWdlPkVuZ2xpc2g8L2xhbmd1YWdlPjwvcmVjb3JkPjwvQ2l0ZT48Q2l0
ZT48QXV0aG9yPkltaGFubjwvQXV0aG9yPjxZZWFyPjIwMTg8L1llYXI+PFJlY051bT44MTY8L1Jl
Y051bT48cmVjb3JkPjxyZWMtbnVtYmVyPjgxNjwvcmVjLW51bWJlcj48Zm9yZWlnbi1rZXlzPjxr
ZXkgYXBwPSJFTiIgZGItaWQ9ImVhZmVlZTl6cDBhZHI5ZXpmdDB2d3dwZGR4cjl2cDI5dno5ZSIg
dGltZXN0YW1wPSIxNjU4NjY2MDEyIiBndWlkPSJmMjA0YzA1My0yMjc4LTQ0ZTYtOTgzZC1kMDcw
MmUzYWFmNGEiPjgxNjwva2V5PjwvZm9yZWlnbi1rZXlzPjxyZWYtdHlwZSBuYW1lPSJKb3VybmFs
IEFydGljbGUiPjE3PC9yZWYtdHlwZT48Y29udHJpYnV0b3JzPjxhdXRob3JzPjxhdXRob3I+SW1o
YW5uLCBGbG9yaXM8L2F1dGhvcj48YXV0aG9yPlZpY2ggVmlsYSwgQXJuYXU8L2F1dGhvcj48YXV0
aG9yPkJvbmRlciwgTWFyYyBKYW48L2F1dGhvcj48YXV0aG9yPkZ1LCBKaW5neXVhbjwvYXV0aG9y
PjxhdXRob3I+R2V2ZXJzLCBEaXJrPC9hdXRob3I+PGF1dGhvcj5WaXNzY2hlZGlqaywgTWFyaWpu
IEMuPC9hdXRob3I+PGF1dGhvcj5TcGVraG9yc3QsIExpZWtlIE0uPC9hdXRob3I+PGF1dGhvcj5B
bGJlcnRzLCBSdWRpPC9hdXRob3I+PGF1dGhvcj5GcmFua2UsIEx1ZGU8L2F1dGhvcj48YXV0aG9y
PnZhbiBEdWxsZW1lbiwgSGVuZHJpayBNLjwvYXV0aG9yPjxhdXRob3I+VGVyIFN0ZWVnZSwgUmlu
emUgVy4gRi48L2F1dGhvcj48YXV0aG9yPkh1dHRlbmhvd2VyLCBDdXJ0aXM8L2F1dGhvcj48YXV0
aG9yPkRpamtzdHJhLCBHZXJhcmQ8L2F1dGhvcj48YXV0aG9yPlhhdmllciwgUmFtbmlrIEouPC9h
dXRob3I+PGF1dGhvcj5GZXN0ZW4sIEVsZW9ub3JhIEEuIE0uPC9hdXRob3I+PGF1dGhvcj5XaWpt
ZW5nYSwgQ2lzY2E8L2F1dGhvcj48YXV0aG9yPlpoZXJuYWtvdmEsIEFsZXhhbmRyYTwvYXV0aG9y
PjxhdXRob3I+V2VlcnNtYSwgUmluc2UgSy48L2F1dGhvcj48L2F1dGhvcnM+PC9jb250cmlidXRv
cnM+PHRpdGxlcz48dGl0bGU+SW50ZXJwbGF5IG9mIGhvc3QgZ2VuZXRpY3MgYW5kIGd1dCBtaWNy
b2Jpb3RhIHVuZGVybHlpbmcgdGhlIG9uc2V0IGFuZCBjbGluaWNhbCBwcmVzZW50YXRpb24gb2Yg
aW5mbGFtbWF0b3J5IGJvd2VsIGRpc2Vhc2U8L3RpdGxlPjxzZWNvbmRhcnktdGl0bGU+R3V0PC9z
ZWNvbmRhcnktdGl0bGU+PC90aXRsZXM+PHBlcmlvZGljYWw+PGZ1bGwtdGl0bGU+R3V0PC9mdWxs
LXRpdGxlPjwvcGVyaW9kaWNhbD48cGFnZXM+MTA4PC9wYWdlcz48dm9sdW1lPjY3PC92b2x1bWU+
PG51bWJlcj4xPC9udW1iZXI+PGRhdGVzPjx5ZWFyPjIwMTg8L3llYXI+PC9kYXRlcz48dXJscz48
cmVsYXRlZC11cmxzPjx1cmw+aHR0cDovL2d1dC5ibWouY29tL2NvbnRlbnQvNjcvMS8xMDguYWJz
dHJhY3Q8L3VybD48L3JlbGF0ZWQtdXJscz48L3VybHM+PGVsZWN0cm9uaWMtcmVzb3VyY2UtbnVt
PjEwLjExMzYvZ3V0am5sLTIwMTYtMzEyMTM1PC9lbGVjdHJvbmljLXJlc291cmNlLW51bT48L3Jl
Y29yZD48L0NpdGU+PENpdGU+PEF1dGhvcj5Jc21haWw8L0F1dGhvcj48WWVhcj4yMDE2PC9ZZWFy
PjxSZWNOdW0+ODE3PC9SZWNOdW0+PHJlY29yZD48cmVjLW51bWJlcj44MTc8L3JlYy1udW1iZXI+
PGZvcmVpZ24ta2V5cz48a2V5IGFwcD0iRU4iIGRiLWlkPSJlYWZlZWU5enAwYWRyOWV6ZnQwdnd3
cGRkeHI5dnAyOXZ6OWUiIHRpbWVzdGFtcD0iMTY1ODY2NjA1MyIgZ3VpZD0iNTA3NTQ0YWUtNjIw
Yi00Yjg4LThjZTMtY2YxNjFjNmYyMTNlIj44MTc8L2tleT48L2ZvcmVpZ24ta2V5cz48cmVmLXR5
cGUgbmFtZT0iSm91cm5hbCBBcnRpY2xlIj4xNzwvcmVmLXR5cGU+PGNvbnRyaWJ1dG9ycz48YXV0
aG9ycz48YXV0aG9yPklzbWFpbCwgQW5pc2HCoFM8L2F1dGhvcj48YXV0aG9yPlZhbGFzdHlhbiwg
SnVsaWXCoFM8L2F1dGhvcj48YXV0aG9yPkJhc3NsZXIsIEJvbm5pZcKgTDwvYXV0aG9yPjwvYXV0
aG9ycz48L2NvbnRyaWJ1dG9ycz48dGl0bGVzPjx0aXRsZT5BIGhvc3QtcHJvZHVjZWQgYXV0b2lu
ZHVjZXItMiBtaW1pYyBhY3RpdmF0ZXMgYmFjdGVyaWFsIHF1b3J1bSBzZW5zaW5nPC90aXRsZT48
c2Vjb25kYXJ5LXRpdGxlPkNlbGwgSG9zdCAmYW1wOyBNaWNyb2JlPC9zZWNvbmRhcnktdGl0bGU+
PC90aXRsZXM+PHBlcmlvZGljYWw+PGZ1bGwtdGl0bGU+Q2VsbCBIb3N0ICZhbXA7IE1pY3JvYmU8
L2Z1bGwtdGl0bGU+PC9wZXJpb2RpY2FsPjxwYWdlcz40NzAtNDgwPC9wYWdlcz48dm9sdW1lPjE5
PC92b2x1bWU+PG51bWJlcj40PC9udW1iZXI+PGRhdGVzPjx5ZWFyPjIwMTY8L3llYXI+PHB1Yi1k
YXRlcz48ZGF0ZT4yMDE2LzA0LzEzLzwvZGF0ZT48L3B1Yi1kYXRlcz48L2RhdGVzPjxpc2JuPjE5
MzEtMzEyODwvaXNibj48dXJscz48cmVsYXRlZC11cmxzPjx1cmw+aHR0cHM6Ly93d3cuc2NpZW5j
ZWRpcmVjdC5jb20vc2NpZW5jZS9hcnRpY2xlL3BpaS9TMTkzMTMxMjgxNjMwMDYxMDwvdXJsPjwv
cmVsYXRlZC11cmxzPjwvdXJscz48ZWxlY3Ryb25pYy1yZXNvdXJjZS1udW0+aHR0cHM6Ly9kb2ku
b3JnLzEwLjEwMTYvai5jaG9tLjIwMTYuMDIuMDIwPC9lbGVjdHJvbmljLXJlc291cmNlLW51bT48
L3JlY29yZD48L0NpdGU+PC9FbmROb3RlPgB=
</w:fldData>
        </w:fldChar>
      </w:r>
      <w:r w:rsidR="00466A39">
        <w:rPr>
          <w:rFonts w:ascii="Times New Roman" w:hAnsi="Times New Roman" w:cs="Times New Roman"/>
          <w:sz w:val="24"/>
          <w:szCs w:val="24"/>
        </w:rPr>
        <w:instrText xml:space="preserve"> ADDIN EN.CITE </w:instrText>
      </w:r>
      <w:r w:rsidR="00466A39">
        <w:rPr>
          <w:rFonts w:ascii="Times New Roman" w:hAnsi="Times New Roman" w:cs="Times New Roman"/>
          <w:sz w:val="24"/>
          <w:szCs w:val="24"/>
        </w:rPr>
        <w:fldChar w:fldCharType="begin">
          <w:fldData xml:space="preserve">PEVuZE5vdGU+PENpdGU+PEF1dGhvcj5Lcnp5xbxlazwvQXV0aG9yPjxZZWFyPjIwMTk8L1llYXI+
PFJlY051bT44MTU8L1JlY051bT48RGlzcGxheVRleHQ+PHN0eWxlIGZhY2U9InN1cGVyc2NyaXB0
Ij40NS00Nzwvc3R5bGU+PC9EaXNwbGF5VGV4dD48cmVjb3JkPjxyZWMtbnVtYmVyPjgxNTwvcmVj
LW51bWJlcj48Zm9yZWlnbi1rZXlzPjxrZXkgYXBwPSJFTiIgZGItaWQ9ImVhZmVlZTl6cDBhZHI5
ZXpmdDB2d3dwZGR4cjl2cDI5dno5ZSIgdGltZXN0YW1wPSIxNjU4NjY1OTU3IiBndWlkPSIyNWU1
NWEyMS03NDI4LTQ0YWItOGY5ZS0yYTNjMWQ4Y2UwYjIiPjgxNTwva2V5PjwvZm9yZWlnbi1rZXlz
PjxyZWYtdHlwZSBuYW1lPSJKb3VybmFsIEFydGljbGUiPjE3PC9yZWYtdHlwZT48Y29udHJpYnV0
b3JzPjxhdXRob3JzPjxhdXRob3I+S3J6ecW8ZWssUGF3ZcWCPC9hdXRob3I+PC9hdXRob3JzPjwv
Y29udHJpYnV0b3JzPjx0aXRsZXM+PHRpdGxlPkNoYWxsZW5nZXMgYW5kIExpbWl0YXRpb25zIG9m
IEFudGktcXVvcnVtIFNlbnNpbmcgVGhlcmFwaWVzPC90aXRsZT48c2Vjb25kYXJ5LXRpdGxlPkZy
b250aWVycyBpbiBNaWNyb2Jpb2xvZ3k8L3NlY29uZGFyeS10aXRsZT48c2hvcnQtdGl0bGU+Q2hh
bGxlbmdlcyBvZiBRdW9ydW0gUXVlbmNoaW5nIFRoZXJhcGllczwvc2hvcnQtdGl0bGU+PC90aXRs
ZXM+PHBlcmlvZGljYWw+PGZ1bGwtdGl0bGU+RnJvbnQgTWljcm9iaW9sPC9mdWxsLXRpdGxlPjxh
YmJyLTE+RnJvbnRpZXJzIGluIG1pY3JvYmlvbG9neTwvYWJici0xPjwvcGVyaW9kaWNhbD48dm9s
dW1lPjEwPC92b2x1bWU+PGtleXdvcmRzPjxrZXl3b3JkPnF1b3J1bSBzZW5zaW5nIChRUykscXVv
cnVtIHF1ZW5jaGluZyxtaWNyb2Jpb3RhLHBhdGhvZ2VuaWNpdHksVmlydWxlbmNlLFJlc2lzdGFu
Y2U8L2tleXdvcmQ+PC9rZXl3b3Jkcz48ZGF0ZXM+PHllYXI+MjAxOTwveWVhcj48cHViLWRhdGVz
PjxkYXRlPjIwMTktT2N0b2Jlci0zMTwvZGF0ZT48L3B1Yi1kYXRlcz48L2RhdGVzPjxpc2JuPjE2
NjQtMzAyWDwvaXNibj48d29yay10eXBlPlBlcnNwZWN0aXZlPC93b3JrLXR5cGU+PHVybHM+PHJl
bGF0ZWQtdXJscz48dXJsPmh0dHBzOi8vd3d3LmZyb250aWVyc2luLm9yZy9hcnRpY2xlcy8xMC4z
Mzg5L2ZtaWNiLjIwMTkuMDI0NzM8L3VybD48L3JlbGF0ZWQtdXJscz48L3VybHM+PGVsZWN0cm9u
aWMtcmVzb3VyY2UtbnVtPjEwLjMzODkvZm1pY2IuMjAxOS4wMjQ3MzwvZWxlY3Ryb25pYy1yZXNv
dXJjZS1udW0+PGxhbmd1YWdlPkVuZ2xpc2g8L2xhbmd1YWdlPjwvcmVjb3JkPjwvQ2l0ZT48Q2l0
ZT48QXV0aG9yPkltaGFubjwvQXV0aG9yPjxZZWFyPjIwMTg8L1llYXI+PFJlY051bT44MTY8L1Jl
Y051bT48cmVjb3JkPjxyZWMtbnVtYmVyPjgxNjwvcmVjLW51bWJlcj48Zm9yZWlnbi1rZXlzPjxr
ZXkgYXBwPSJFTiIgZGItaWQ9ImVhZmVlZTl6cDBhZHI5ZXpmdDB2d3dwZGR4cjl2cDI5dno5ZSIg
dGltZXN0YW1wPSIxNjU4NjY2MDEyIiBndWlkPSJmMjA0YzA1My0yMjc4LTQ0ZTYtOTgzZC1kMDcw
MmUzYWFmNGEiPjgxNjwva2V5PjwvZm9yZWlnbi1rZXlzPjxyZWYtdHlwZSBuYW1lPSJKb3VybmFs
IEFydGljbGUiPjE3PC9yZWYtdHlwZT48Y29udHJpYnV0b3JzPjxhdXRob3JzPjxhdXRob3I+SW1o
YW5uLCBGbG9yaXM8L2F1dGhvcj48YXV0aG9yPlZpY2ggVmlsYSwgQXJuYXU8L2F1dGhvcj48YXV0
aG9yPkJvbmRlciwgTWFyYyBKYW48L2F1dGhvcj48YXV0aG9yPkZ1LCBKaW5neXVhbjwvYXV0aG9y
PjxhdXRob3I+R2V2ZXJzLCBEaXJrPC9hdXRob3I+PGF1dGhvcj5WaXNzY2hlZGlqaywgTWFyaWpu
IEMuPC9hdXRob3I+PGF1dGhvcj5TcGVraG9yc3QsIExpZWtlIE0uPC9hdXRob3I+PGF1dGhvcj5B
bGJlcnRzLCBSdWRpPC9hdXRob3I+PGF1dGhvcj5GcmFua2UsIEx1ZGU8L2F1dGhvcj48YXV0aG9y
PnZhbiBEdWxsZW1lbiwgSGVuZHJpayBNLjwvYXV0aG9yPjxhdXRob3I+VGVyIFN0ZWVnZSwgUmlu
emUgVy4gRi48L2F1dGhvcj48YXV0aG9yPkh1dHRlbmhvd2VyLCBDdXJ0aXM8L2F1dGhvcj48YXV0
aG9yPkRpamtzdHJhLCBHZXJhcmQ8L2F1dGhvcj48YXV0aG9yPlhhdmllciwgUmFtbmlrIEouPC9h
dXRob3I+PGF1dGhvcj5GZXN0ZW4sIEVsZW9ub3JhIEEuIE0uPC9hdXRob3I+PGF1dGhvcj5XaWpt
ZW5nYSwgQ2lzY2E8L2F1dGhvcj48YXV0aG9yPlpoZXJuYWtvdmEsIEFsZXhhbmRyYTwvYXV0aG9y
PjxhdXRob3I+V2VlcnNtYSwgUmluc2UgSy48L2F1dGhvcj48L2F1dGhvcnM+PC9jb250cmlidXRv
cnM+PHRpdGxlcz48dGl0bGU+SW50ZXJwbGF5IG9mIGhvc3QgZ2VuZXRpY3MgYW5kIGd1dCBtaWNy
b2Jpb3RhIHVuZGVybHlpbmcgdGhlIG9uc2V0IGFuZCBjbGluaWNhbCBwcmVzZW50YXRpb24gb2Yg
aW5mbGFtbWF0b3J5IGJvd2VsIGRpc2Vhc2U8L3RpdGxlPjxzZWNvbmRhcnktdGl0bGU+R3V0PC9z
ZWNvbmRhcnktdGl0bGU+PC90aXRsZXM+PHBlcmlvZGljYWw+PGZ1bGwtdGl0bGU+R3V0PC9mdWxs
LXRpdGxlPjwvcGVyaW9kaWNhbD48cGFnZXM+MTA4PC9wYWdlcz48dm9sdW1lPjY3PC92b2x1bWU+
PG51bWJlcj4xPC9udW1iZXI+PGRhdGVzPjx5ZWFyPjIwMTg8L3llYXI+PC9kYXRlcz48dXJscz48
cmVsYXRlZC11cmxzPjx1cmw+aHR0cDovL2d1dC5ibWouY29tL2NvbnRlbnQvNjcvMS8xMDguYWJz
dHJhY3Q8L3VybD48L3JlbGF0ZWQtdXJscz48L3VybHM+PGVsZWN0cm9uaWMtcmVzb3VyY2UtbnVt
PjEwLjExMzYvZ3V0am5sLTIwMTYtMzEyMTM1PC9lbGVjdHJvbmljLXJlc291cmNlLW51bT48L3Jl
Y29yZD48L0NpdGU+PENpdGU+PEF1dGhvcj5Jc21haWw8L0F1dGhvcj48WWVhcj4yMDE2PC9ZZWFy
PjxSZWNOdW0+ODE3PC9SZWNOdW0+PHJlY29yZD48cmVjLW51bWJlcj44MTc8L3JlYy1udW1iZXI+
PGZvcmVpZ24ta2V5cz48a2V5IGFwcD0iRU4iIGRiLWlkPSJlYWZlZWU5enAwYWRyOWV6ZnQwdnd3
cGRkeHI5dnAyOXZ6OWUiIHRpbWVzdGFtcD0iMTY1ODY2NjA1MyIgZ3VpZD0iNTA3NTQ0YWUtNjIw
Yi00Yjg4LThjZTMtY2YxNjFjNmYyMTNlIj44MTc8L2tleT48L2ZvcmVpZ24ta2V5cz48cmVmLXR5
cGUgbmFtZT0iSm91cm5hbCBBcnRpY2xlIj4xNzwvcmVmLXR5cGU+PGNvbnRyaWJ1dG9ycz48YXV0
aG9ycz48YXV0aG9yPklzbWFpbCwgQW5pc2HCoFM8L2F1dGhvcj48YXV0aG9yPlZhbGFzdHlhbiwg
SnVsaWXCoFM8L2F1dGhvcj48YXV0aG9yPkJhc3NsZXIsIEJvbm5pZcKgTDwvYXV0aG9yPjwvYXV0
aG9ycz48L2NvbnRyaWJ1dG9ycz48dGl0bGVzPjx0aXRsZT5BIGhvc3QtcHJvZHVjZWQgYXV0b2lu
ZHVjZXItMiBtaW1pYyBhY3RpdmF0ZXMgYmFjdGVyaWFsIHF1b3J1bSBzZW5zaW5nPC90aXRsZT48
c2Vjb25kYXJ5LXRpdGxlPkNlbGwgSG9zdCAmYW1wOyBNaWNyb2JlPC9zZWNvbmRhcnktdGl0bGU+
PC90aXRsZXM+PHBlcmlvZGljYWw+PGZ1bGwtdGl0bGU+Q2VsbCBIb3N0ICZhbXA7IE1pY3JvYmU8
L2Z1bGwtdGl0bGU+PC9wZXJpb2RpY2FsPjxwYWdlcz40NzAtNDgwPC9wYWdlcz48dm9sdW1lPjE5
PC92b2x1bWU+PG51bWJlcj40PC9udW1iZXI+PGRhdGVzPjx5ZWFyPjIwMTY8L3llYXI+PHB1Yi1k
YXRlcz48ZGF0ZT4yMDE2LzA0LzEzLzwvZGF0ZT48L3B1Yi1kYXRlcz48L2RhdGVzPjxpc2JuPjE5
MzEtMzEyODwvaXNibj48dXJscz48cmVsYXRlZC11cmxzPjx1cmw+aHR0cHM6Ly93d3cuc2NpZW5j
ZWRpcmVjdC5jb20vc2NpZW5jZS9hcnRpY2xlL3BpaS9TMTkzMTMxMjgxNjMwMDYxMDwvdXJsPjwv
cmVsYXRlZC11cmxzPjwvdXJscz48ZWxlY3Ryb25pYy1yZXNvdXJjZS1udW0+aHR0cHM6Ly9kb2ku
b3JnLzEwLjEwMTYvai5jaG9tLjIwMTYuMDIuMDIwPC9lbGVjdHJvbmljLXJlc291cmNlLW51bT48
L3JlY29yZD48L0NpdGU+PC9FbmROb3RlPgB=
</w:fldData>
        </w:fldChar>
      </w:r>
      <w:r w:rsidR="00466A39">
        <w:rPr>
          <w:rFonts w:ascii="Times New Roman" w:hAnsi="Times New Roman" w:cs="Times New Roman"/>
          <w:sz w:val="24"/>
          <w:szCs w:val="24"/>
        </w:rPr>
        <w:instrText xml:space="preserve"> ADDIN EN.CITE.DATA </w:instrText>
      </w:r>
      <w:r w:rsidR="00466A39">
        <w:rPr>
          <w:rFonts w:ascii="Times New Roman" w:hAnsi="Times New Roman" w:cs="Times New Roman"/>
          <w:sz w:val="24"/>
          <w:szCs w:val="24"/>
        </w:rPr>
      </w:r>
      <w:r w:rsidR="00466A39">
        <w:rPr>
          <w:rFonts w:ascii="Times New Roman" w:hAnsi="Times New Roman" w:cs="Times New Roman"/>
          <w:sz w:val="24"/>
          <w:szCs w:val="24"/>
        </w:rPr>
        <w:fldChar w:fldCharType="end"/>
      </w:r>
      <w:r w:rsidR="00655CD3" w:rsidRPr="00B5067E">
        <w:rPr>
          <w:rFonts w:ascii="Times New Roman" w:hAnsi="Times New Roman" w:cs="Times New Roman"/>
          <w:sz w:val="24"/>
          <w:szCs w:val="24"/>
        </w:rPr>
      </w:r>
      <w:r w:rsidR="00655CD3"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45-47</w:t>
      </w:r>
      <w:r w:rsidR="00655CD3" w:rsidRPr="00B5067E">
        <w:rPr>
          <w:rFonts w:ascii="Times New Roman" w:hAnsi="Times New Roman" w:cs="Times New Roman"/>
          <w:sz w:val="24"/>
          <w:szCs w:val="24"/>
        </w:rPr>
        <w:fldChar w:fldCharType="end"/>
      </w:r>
      <w:r w:rsidR="00655CD3" w:rsidRPr="00B5067E">
        <w:rPr>
          <w:rFonts w:ascii="Times New Roman" w:hAnsi="Times New Roman" w:cs="Times New Roman"/>
          <w:sz w:val="24"/>
          <w:szCs w:val="24"/>
        </w:rPr>
        <w:t xml:space="preserve"> </w:t>
      </w:r>
      <w:r w:rsidR="00655CD3">
        <w:rPr>
          <w:rFonts w:ascii="Times New Roman" w:hAnsi="Times New Roman" w:cs="Times New Roman"/>
          <w:sz w:val="24"/>
          <w:szCs w:val="24"/>
        </w:rPr>
        <w:t>Nevertheless, whilst</w:t>
      </w:r>
      <w:r w:rsidR="00655CD3" w:rsidRPr="00B5067E">
        <w:rPr>
          <w:rFonts w:ascii="Times New Roman" w:hAnsi="Times New Roman" w:cs="Times New Roman"/>
          <w:sz w:val="24"/>
          <w:szCs w:val="24"/>
        </w:rPr>
        <w:t xml:space="preserve"> these </w:t>
      </w:r>
      <w:r w:rsidR="00655CD3">
        <w:rPr>
          <w:rFonts w:ascii="Times New Roman" w:hAnsi="Times New Roman" w:cs="Times New Roman"/>
          <w:sz w:val="24"/>
          <w:szCs w:val="24"/>
        </w:rPr>
        <w:t>issues re</w:t>
      </w:r>
      <w:r w:rsidR="00655CD3" w:rsidRPr="00B5067E">
        <w:rPr>
          <w:rFonts w:ascii="Times New Roman" w:hAnsi="Times New Roman" w:cs="Times New Roman"/>
          <w:sz w:val="24"/>
          <w:szCs w:val="24"/>
        </w:rPr>
        <w:t xml:space="preserve">present </w:t>
      </w:r>
      <w:r w:rsidR="008739F1" w:rsidRPr="00B5067E">
        <w:rPr>
          <w:rFonts w:ascii="Times New Roman" w:hAnsi="Times New Roman" w:cs="Times New Roman"/>
          <w:sz w:val="24"/>
          <w:szCs w:val="24"/>
        </w:rPr>
        <w:t>important</w:t>
      </w:r>
      <w:r w:rsidR="00655CD3" w:rsidRPr="00B5067E">
        <w:rPr>
          <w:rFonts w:ascii="Times New Roman" w:hAnsi="Times New Roman" w:cs="Times New Roman"/>
          <w:sz w:val="24"/>
          <w:szCs w:val="24"/>
        </w:rPr>
        <w:t xml:space="preserve"> obstacles to the further development of QS</w:t>
      </w:r>
      <w:r w:rsidR="00655CD3">
        <w:rPr>
          <w:rFonts w:ascii="Times New Roman" w:hAnsi="Times New Roman" w:cs="Times New Roman"/>
          <w:sz w:val="24"/>
          <w:szCs w:val="24"/>
        </w:rPr>
        <w:t>I</w:t>
      </w:r>
      <w:r w:rsidR="00655CD3" w:rsidRPr="00B5067E">
        <w:rPr>
          <w:rFonts w:ascii="Times New Roman" w:hAnsi="Times New Roman" w:cs="Times New Roman"/>
          <w:sz w:val="24"/>
          <w:szCs w:val="24"/>
        </w:rPr>
        <w:t>, they do not diminish the importance and potential</w:t>
      </w:r>
      <w:r w:rsidR="00C83961">
        <w:rPr>
          <w:rFonts w:ascii="Times New Roman" w:hAnsi="Times New Roman" w:cs="Times New Roman"/>
          <w:sz w:val="24"/>
          <w:szCs w:val="24"/>
        </w:rPr>
        <w:t xml:space="preserve"> </w:t>
      </w:r>
      <w:r w:rsidR="00655CD3" w:rsidRPr="00B5067E">
        <w:rPr>
          <w:rFonts w:ascii="Times New Roman" w:hAnsi="Times New Roman" w:cs="Times New Roman"/>
          <w:sz w:val="24"/>
          <w:szCs w:val="24"/>
        </w:rPr>
        <w:t xml:space="preserve">that this novel strategy offers towards combatting </w:t>
      </w:r>
      <w:r w:rsidR="00C83961">
        <w:rPr>
          <w:rFonts w:ascii="Times New Roman" w:hAnsi="Times New Roman" w:cs="Times New Roman"/>
          <w:sz w:val="24"/>
          <w:szCs w:val="24"/>
        </w:rPr>
        <w:t xml:space="preserve">narrow-spectrum </w:t>
      </w:r>
      <w:r w:rsidR="00655CD3" w:rsidRPr="00B5067E">
        <w:rPr>
          <w:rFonts w:ascii="Times New Roman" w:hAnsi="Times New Roman" w:cs="Times New Roman"/>
          <w:sz w:val="24"/>
          <w:szCs w:val="24"/>
        </w:rPr>
        <w:t>clinical biofilm infections, particularly when coupled with</w:t>
      </w:r>
      <w:r w:rsidR="00E141A8">
        <w:rPr>
          <w:rFonts w:ascii="Times New Roman" w:hAnsi="Times New Roman" w:cs="Times New Roman"/>
          <w:sz w:val="24"/>
          <w:szCs w:val="24"/>
        </w:rPr>
        <w:t xml:space="preserve"> a</w:t>
      </w:r>
      <w:r w:rsidR="00655CD3" w:rsidRPr="00B5067E">
        <w:rPr>
          <w:rFonts w:ascii="Times New Roman" w:hAnsi="Times New Roman" w:cs="Times New Roman"/>
          <w:sz w:val="24"/>
          <w:szCs w:val="24"/>
        </w:rPr>
        <w:t xml:space="preserve"> </w:t>
      </w:r>
      <w:r w:rsidR="00655CD3">
        <w:rPr>
          <w:rFonts w:ascii="Times New Roman" w:hAnsi="Times New Roman" w:cs="Times New Roman"/>
          <w:sz w:val="24"/>
          <w:szCs w:val="24"/>
        </w:rPr>
        <w:t>growing</w:t>
      </w:r>
      <w:r w:rsidR="00655CD3" w:rsidRPr="00B5067E">
        <w:rPr>
          <w:rFonts w:ascii="Times New Roman" w:hAnsi="Times New Roman" w:cs="Times New Roman"/>
          <w:sz w:val="24"/>
          <w:szCs w:val="24"/>
        </w:rPr>
        <w:t xml:space="preserve"> </w:t>
      </w:r>
      <w:r w:rsidR="00655CD3">
        <w:rPr>
          <w:rFonts w:ascii="Times New Roman" w:hAnsi="Times New Roman" w:cs="Times New Roman"/>
          <w:sz w:val="24"/>
          <w:szCs w:val="24"/>
        </w:rPr>
        <w:t>understanding</w:t>
      </w:r>
      <w:r w:rsidR="00655CD3" w:rsidRPr="00B5067E">
        <w:rPr>
          <w:rFonts w:ascii="Times New Roman" w:hAnsi="Times New Roman" w:cs="Times New Roman"/>
          <w:sz w:val="24"/>
          <w:szCs w:val="24"/>
        </w:rPr>
        <w:t xml:space="preserve"> of bacterial cell</w:t>
      </w:r>
      <w:r w:rsidR="008739F1">
        <w:rPr>
          <w:rFonts w:ascii="Times New Roman" w:hAnsi="Times New Roman" w:cs="Times New Roman"/>
          <w:sz w:val="24"/>
          <w:szCs w:val="24"/>
        </w:rPr>
        <w:t>–</w:t>
      </w:r>
      <w:r w:rsidR="00655CD3" w:rsidRPr="00B5067E">
        <w:rPr>
          <w:rFonts w:ascii="Times New Roman" w:hAnsi="Times New Roman" w:cs="Times New Roman"/>
          <w:sz w:val="24"/>
          <w:szCs w:val="24"/>
        </w:rPr>
        <w:t>cell signalling networks and creative drug</w:t>
      </w:r>
      <w:r w:rsidR="008739F1">
        <w:rPr>
          <w:rFonts w:ascii="Times New Roman" w:hAnsi="Times New Roman" w:cs="Times New Roman"/>
          <w:sz w:val="24"/>
          <w:szCs w:val="24"/>
        </w:rPr>
        <w:t>-</w:t>
      </w:r>
      <w:r w:rsidR="00655CD3" w:rsidRPr="00B5067E">
        <w:rPr>
          <w:rFonts w:ascii="Times New Roman" w:hAnsi="Times New Roman" w:cs="Times New Roman"/>
          <w:sz w:val="24"/>
          <w:szCs w:val="24"/>
        </w:rPr>
        <w:t>delivery strategies.</w:t>
      </w:r>
    </w:p>
    <w:p w14:paraId="708125FB" w14:textId="6B4F042B" w:rsidR="00655CD3" w:rsidRPr="00D568A0" w:rsidRDefault="00887752" w:rsidP="00655CD3">
      <w:pPr>
        <w:jc w:val="both"/>
        <w:rPr>
          <w:rFonts w:ascii="Times New Roman" w:hAnsi="Times New Roman" w:cs="Times New Roman"/>
          <w:b/>
          <w:sz w:val="24"/>
          <w:szCs w:val="24"/>
        </w:rPr>
      </w:pPr>
      <w:r>
        <w:rPr>
          <w:rFonts w:ascii="Times New Roman" w:hAnsi="Times New Roman" w:cs="Times New Roman"/>
          <w:b/>
          <w:sz w:val="24"/>
          <w:szCs w:val="24"/>
        </w:rPr>
        <w:t xml:space="preserve">[H3] </w:t>
      </w:r>
      <w:r w:rsidR="00655CD3" w:rsidRPr="00D568A0">
        <w:rPr>
          <w:rFonts w:ascii="Times New Roman" w:hAnsi="Times New Roman" w:cs="Times New Roman"/>
          <w:b/>
          <w:sz w:val="24"/>
          <w:szCs w:val="24"/>
        </w:rPr>
        <w:t xml:space="preserve">Reactive </w:t>
      </w:r>
      <w:r>
        <w:rPr>
          <w:rFonts w:ascii="Times New Roman" w:hAnsi="Times New Roman" w:cs="Times New Roman"/>
          <w:b/>
          <w:sz w:val="24"/>
          <w:szCs w:val="24"/>
        </w:rPr>
        <w:t>o</w:t>
      </w:r>
      <w:r w:rsidR="00655CD3" w:rsidRPr="00D568A0">
        <w:rPr>
          <w:rFonts w:ascii="Times New Roman" w:hAnsi="Times New Roman" w:cs="Times New Roman"/>
          <w:b/>
          <w:sz w:val="24"/>
          <w:szCs w:val="24"/>
        </w:rPr>
        <w:t xml:space="preserve">xygen </w:t>
      </w:r>
      <w:r>
        <w:rPr>
          <w:rFonts w:ascii="Times New Roman" w:hAnsi="Times New Roman" w:cs="Times New Roman"/>
          <w:b/>
          <w:sz w:val="24"/>
          <w:szCs w:val="24"/>
        </w:rPr>
        <w:t>s</w:t>
      </w:r>
      <w:r w:rsidR="00655CD3" w:rsidRPr="00D568A0">
        <w:rPr>
          <w:rFonts w:ascii="Times New Roman" w:hAnsi="Times New Roman" w:cs="Times New Roman"/>
          <w:b/>
          <w:sz w:val="24"/>
          <w:szCs w:val="24"/>
        </w:rPr>
        <w:t xml:space="preserve">pecies and </w:t>
      </w:r>
      <w:r>
        <w:rPr>
          <w:rFonts w:ascii="Times New Roman" w:hAnsi="Times New Roman" w:cs="Times New Roman"/>
          <w:b/>
          <w:sz w:val="24"/>
          <w:szCs w:val="24"/>
        </w:rPr>
        <w:t>n</w:t>
      </w:r>
      <w:r w:rsidR="00655CD3" w:rsidRPr="00D568A0">
        <w:rPr>
          <w:rFonts w:ascii="Times New Roman" w:hAnsi="Times New Roman" w:cs="Times New Roman"/>
          <w:b/>
          <w:sz w:val="24"/>
          <w:szCs w:val="24"/>
        </w:rPr>
        <w:t xml:space="preserve">itric </w:t>
      </w:r>
      <w:r>
        <w:rPr>
          <w:rFonts w:ascii="Times New Roman" w:hAnsi="Times New Roman" w:cs="Times New Roman"/>
          <w:b/>
          <w:sz w:val="24"/>
          <w:szCs w:val="24"/>
        </w:rPr>
        <w:t>o</w:t>
      </w:r>
      <w:r w:rsidR="00655CD3" w:rsidRPr="00D568A0">
        <w:rPr>
          <w:rFonts w:ascii="Times New Roman" w:hAnsi="Times New Roman" w:cs="Times New Roman"/>
          <w:b/>
          <w:sz w:val="24"/>
          <w:szCs w:val="24"/>
        </w:rPr>
        <w:t>xide</w:t>
      </w:r>
      <w:r>
        <w:rPr>
          <w:rFonts w:ascii="Times New Roman" w:hAnsi="Times New Roman" w:cs="Times New Roman"/>
          <w:b/>
          <w:sz w:val="24"/>
          <w:szCs w:val="24"/>
        </w:rPr>
        <w:t>.</w:t>
      </w:r>
      <w:r w:rsidR="00655CD3" w:rsidRPr="00D568A0">
        <w:rPr>
          <w:rFonts w:ascii="Times New Roman" w:hAnsi="Times New Roman" w:cs="Times New Roman"/>
          <w:b/>
          <w:sz w:val="24"/>
          <w:szCs w:val="24"/>
        </w:rPr>
        <w:t xml:space="preserve"> </w:t>
      </w:r>
    </w:p>
    <w:p w14:paraId="259AF450" w14:textId="0BBAE366" w:rsidR="00655CD3" w:rsidRPr="00B5067E" w:rsidRDefault="00655CD3" w:rsidP="00655CD3">
      <w:pPr>
        <w:jc w:val="both"/>
        <w:rPr>
          <w:rFonts w:ascii="Times New Roman" w:hAnsi="Times New Roman" w:cs="Times New Roman"/>
          <w:sz w:val="24"/>
          <w:szCs w:val="24"/>
        </w:rPr>
      </w:pPr>
      <w:r w:rsidRPr="00C83961">
        <w:rPr>
          <w:rFonts w:ascii="Times New Roman" w:hAnsi="Times New Roman" w:cs="Times New Roman"/>
          <w:color w:val="FF0000"/>
          <w:sz w:val="24"/>
          <w:szCs w:val="24"/>
        </w:rPr>
        <w:t>Reactive oxygen species</w:t>
      </w:r>
      <w:r w:rsidR="003A125E">
        <w:rPr>
          <w:rFonts w:ascii="Times New Roman" w:hAnsi="Times New Roman" w:cs="Times New Roman"/>
          <w:sz w:val="24"/>
          <w:szCs w:val="24"/>
        </w:rPr>
        <w:t xml:space="preserve"> </w:t>
      </w:r>
      <w:r w:rsidR="00341808">
        <w:rPr>
          <w:rFonts w:ascii="Times New Roman" w:hAnsi="Times New Roman" w:cs="Times New Roman"/>
          <w:b/>
          <w:color w:val="0000FF"/>
          <w:sz w:val="24"/>
          <w:szCs w:val="24"/>
        </w:rPr>
        <w:t>[G]</w:t>
      </w:r>
      <w:r w:rsidR="00341808">
        <w:rPr>
          <w:rFonts w:ascii="Times New Roman" w:hAnsi="Times New Roman" w:cs="Times New Roman"/>
          <w:sz w:val="24"/>
          <w:szCs w:val="24"/>
        </w:rPr>
        <w:t xml:space="preserve"> </w:t>
      </w:r>
      <w:r w:rsidRPr="00B5067E">
        <w:rPr>
          <w:rFonts w:ascii="Times New Roman" w:hAnsi="Times New Roman" w:cs="Times New Roman"/>
          <w:sz w:val="24"/>
          <w:szCs w:val="24"/>
        </w:rPr>
        <w:t>(ROS)</w:t>
      </w:r>
      <w:r>
        <w:rPr>
          <w:rFonts w:ascii="Times New Roman" w:hAnsi="Times New Roman" w:cs="Times New Roman"/>
          <w:sz w:val="24"/>
          <w:szCs w:val="24"/>
        </w:rPr>
        <w:t xml:space="preserve"> and </w:t>
      </w:r>
      <w:r w:rsidRPr="00C83961">
        <w:rPr>
          <w:rFonts w:ascii="Times New Roman" w:hAnsi="Times New Roman" w:cs="Times New Roman"/>
          <w:color w:val="FF0000"/>
          <w:sz w:val="24"/>
          <w:szCs w:val="24"/>
        </w:rPr>
        <w:t>reactive nitrosyl species</w:t>
      </w:r>
      <w:r w:rsidR="00341808">
        <w:rPr>
          <w:rFonts w:ascii="Times New Roman" w:hAnsi="Times New Roman" w:cs="Times New Roman"/>
          <w:sz w:val="24"/>
          <w:szCs w:val="24"/>
        </w:rPr>
        <w:t xml:space="preserve"> </w:t>
      </w:r>
      <w:r w:rsidR="00341808">
        <w:rPr>
          <w:rFonts w:ascii="Times New Roman" w:hAnsi="Times New Roman" w:cs="Times New Roman"/>
          <w:b/>
          <w:color w:val="0000FF"/>
          <w:sz w:val="24"/>
          <w:szCs w:val="24"/>
        </w:rPr>
        <w:t>[G]</w:t>
      </w:r>
      <w:r w:rsidR="003A125E">
        <w:rPr>
          <w:rFonts w:ascii="Times New Roman" w:hAnsi="Times New Roman" w:cs="Times New Roman"/>
          <w:sz w:val="24"/>
          <w:szCs w:val="24"/>
        </w:rPr>
        <w:t xml:space="preserve"> </w:t>
      </w:r>
      <w:r w:rsidRPr="00B5067E">
        <w:rPr>
          <w:rFonts w:ascii="Times New Roman" w:hAnsi="Times New Roman" w:cs="Times New Roman"/>
          <w:sz w:val="24"/>
          <w:szCs w:val="24"/>
        </w:rPr>
        <w:t>(RNS)</w:t>
      </w:r>
      <w:r>
        <w:rPr>
          <w:rFonts w:ascii="Times New Roman" w:hAnsi="Times New Roman" w:cs="Times New Roman"/>
          <w:sz w:val="24"/>
          <w:szCs w:val="24"/>
        </w:rPr>
        <w:t xml:space="preserve"> </w:t>
      </w:r>
      <w:r w:rsidRPr="00B5067E">
        <w:rPr>
          <w:rFonts w:ascii="Times New Roman" w:hAnsi="Times New Roman" w:cs="Times New Roman"/>
          <w:sz w:val="24"/>
          <w:szCs w:val="24"/>
        </w:rPr>
        <w:t xml:space="preserve">have </w:t>
      </w:r>
      <w:r>
        <w:rPr>
          <w:rFonts w:ascii="Times New Roman" w:hAnsi="Times New Roman" w:cs="Times New Roman"/>
          <w:sz w:val="24"/>
          <w:szCs w:val="24"/>
        </w:rPr>
        <w:t>garnered interest</w:t>
      </w:r>
      <w:r w:rsidRPr="00B5067E">
        <w:rPr>
          <w:rFonts w:ascii="Times New Roman" w:hAnsi="Times New Roman" w:cs="Times New Roman"/>
          <w:sz w:val="24"/>
          <w:szCs w:val="24"/>
        </w:rPr>
        <w:t xml:space="preserve"> as highly reactive molecules capable of damaging DNA, </w:t>
      </w:r>
      <w:r>
        <w:rPr>
          <w:rFonts w:ascii="Times New Roman" w:hAnsi="Times New Roman" w:cs="Times New Roman"/>
          <w:sz w:val="24"/>
          <w:szCs w:val="24"/>
        </w:rPr>
        <w:t>reducing biofilm biomass and inducing biofilm disruption</w:t>
      </w:r>
      <w:r w:rsidRPr="00B5067E">
        <w:rPr>
          <w:rFonts w:ascii="Times New Roman" w:hAnsi="Times New Roman" w:cs="Times New Roman"/>
          <w:sz w:val="24"/>
          <w:szCs w:val="24"/>
        </w:rPr>
        <w:t>.</w:t>
      </w:r>
      <w:r w:rsidRPr="00B5067E">
        <w:rPr>
          <w:rFonts w:ascii="Times New Roman" w:hAnsi="Times New Roman" w:cs="Times New Roman"/>
          <w:sz w:val="24"/>
          <w:szCs w:val="24"/>
        </w:rPr>
        <w:fldChar w:fldCharType="begin">
          <w:fldData xml:space="preserve">PEVuZE5vdGU+PENpdGU+PEF1dGhvcj5Dw6FwPC9BdXRob3I+PFllYXI+MjAxMjwvWWVhcj48UmVj
TnVtPjgyMjwvUmVjTnVtPjxEaXNwbGF5VGV4dD48c3R5bGUgZmFjZT0ic3VwZXJzY3JpcHQiPjQ4
LTUxPC9zdHlsZT48L0Rpc3BsYXlUZXh0PjxyZWNvcmQ+PHJlYy1udW1iZXI+ODIyPC9yZWMtbnVt
YmVyPjxmb3JlaWduLWtleXM+PGtleSBhcHA9IkVOIiBkYi1pZD0iZWFmZWVlOXpwMGFkcjllemZ0
MHZ3d3BkZHhyOXZwMjl2ejllIiB0aW1lc3RhbXA9IjE2NTg3NTYzODkiIGd1aWQ9IjJhMTRkMDQ1
LTU4YWEtNDhhMy1hNTVlLTZlYjk5ODFjZWViZCI+ODIyPC9rZXk+PC9mb3JlaWduLWtleXM+PHJl
Zi10eXBlIG5hbWU9IkpvdXJuYWwgQXJ0aWNsZSI+MTc8L3JlZi10eXBlPjxjb250cmlidXRvcnM+
PGF1dGhvcnM+PGF1dGhvcj5Dw6FwLCBNLjwvYXV0aG9yPjxhdXRob3I+VsOhY2hvdsOhLCBMLjwv
YXV0aG9yPjxhdXRob3I+UGFsa292w6EsIFouPC9hdXRob3I+PC9hdXRob3JzPjwvY29udHJpYnV0
b3JzPjxhdXRoLWFkZHJlc3M+RGVwYXJ0bWVudCBvZiBHZW5ldGljcyBhbmQgTWljcm9iaW9sb2d5
LCBGYWN1bHR5IG9mIFNjaWVuY2UsIENoYXJsZXMgVW5pdmVyc2l0eSBpbiBQcmFndWUsIEN6ZWNo
IFJlcHVibGljLjwvYXV0aC1hZGRyZXNzPjx0aXRsZXM+PHRpdGxlPlJlYWN0aXZlIG94eWdlbiBz
cGVjaWVzIGluIHRoZSBzaWduYWxpbmcgYW5kIGFkYXB0YXRpb24gb2YgbXVsdGljZWxsdWxhciBt
aWNyb2JpYWwgY29tbXVuaXRpZXM8L3RpdGxlPjxzZWNvbmRhcnktdGl0bGU+T3hpZCBNZWQgQ2Vs
bCBMb25nZXY8L3NlY29uZGFyeS10aXRsZT48L3RpdGxlcz48cGVyaW9kaWNhbD48ZnVsbC10aXRs
ZT5PeGlkIE1lZCBDZWxsIExvbmdldjwvZnVsbC10aXRsZT48L3BlcmlvZGljYWw+PHBhZ2VzPjk3
Njc1MzwvcGFnZXM+PHZvbHVtZT4yMDEyPC92b2x1bWU+PGVkaXRpb24+MjAxMjA3MDE8L2VkaXRp
b24+PGtleXdvcmRzPjxrZXl3b3JkPipBZGFwdGF0aW9uLCBQaHlzaW9sb2dpY2FsPC9rZXl3b3Jk
PjxrZXl3b3JkPkJhY3RlcmlhL2N5dG9sb2d5L21ldGFib2xpc208L2tleXdvcmQ+PGtleXdvcmQ+
RnVuZ2kvY3l0b2xvZ3kvbWV0YWJvbGlzbTwva2V5d29yZD48a2V5d29yZD5NaWNyb2JpYWwgQ29u
c29ydGlhLypwaHlzaW9sb2d5PC9rZXl3b3JkPjxrZXl3b3JkPlJlYWN0aXZlIE94eWdlbiBTcGVj
aWVzLyptZXRhYm9saXNtPC9rZXl3b3JkPjxrZXl3b3JkPipTaWduYWwgVHJhbnNkdWN0aW9uPC9r
ZXl3b3JkPjwva2V5d29yZHM+PGRhdGVzPjx5ZWFyPjIwMTI8L3llYXI+PC9kYXRlcz48aXNibj4x
OTQyLTA5MDAgKFByaW50KSYjeEQ7MTk0Mi0wOTk0PC9pc2JuPjxhY2Nlc3Npb24tbnVtPjIyODI5
OTY1PC9hY2Nlc3Npb24tbnVtPjx1cmxzPjwvdXJscz48Y3VzdG9tMj5QTUMzMzk1MjE4PC9jdXN0
b20yPjxlbGVjdHJvbmljLXJlc291cmNlLW51bT4xMC4xMTU1LzIwMTIvOTc2NzUzPC9lbGVjdHJv
bmljLXJlc291cmNlLW51bT48cmVtb3RlLWRhdGFiYXNlLXByb3ZpZGVyPk5MTTwvcmVtb3RlLWRh
dGFiYXNlLXByb3ZpZGVyPjxsYW5ndWFnZT5lbmc8L2xhbmd1YWdlPjwvcmVjb3JkPjwvQ2l0ZT48
Q2l0ZT48QXV0aG9yPkJhcnJhdWQ8L0F1dGhvcj48WWVhcj4yMDA2PC9ZZWFyPjxSZWNOdW0+ODE5
PC9SZWNOdW0+PHJlY29yZD48cmVjLW51bWJlcj44MTk8L3JlYy1udW1iZXI+PGZvcmVpZ24ta2V5
cz48a2V5IGFwcD0iRU4iIGRiLWlkPSJlYWZlZWU5enAwYWRyOWV6ZnQwdnd3cGRkeHI5dnAyOXZ6
OWUiIHRpbWVzdGFtcD0iMTY1ODY2OTA3NiIgZ3VpZD0iOTllMTA5YTMtMjQxNS00YTVkLWFhYjIt
YzRhODUxYTZjNjIyIj44MTk8L2tleT48L2ZvcmVpZ24ta2V5cz48cmVmLXR5cGUgbmFtZT0iSm91
cm5hbCBBcnRpY2xlIj4xNzwvcmVmLXR5cGU+PGNvbnRyaWJ1dG9ycz48YXV0aG9ycz48YXV0aG9y
PkJhcnJhdWQsIE4uPC9hdXRob3I+PGF1dGhvcj5IYXNzZXR0LCBELiBKLjwvYXV0aG9yPjxhdXRo
b3I+SHdhbmcsIFMuIEguPC9hdXRob3I+PGF1dGhvcj5SaWNlLCBTLiBBLjwvYXV0aG9yPjxhdXRo
b3I+S2plbGxlYmVyZywgUy48L2F1dGhvcj48YXV0aG9yPldlYmIsIEouIFMuPC9hdXRob3I+PC9h
dXRob3JzPjwvY29udHJpYnV0b3JzPjxhdXRoLWFkZHJlc3M+U2Nob29sIG9mIEJpb3RlY2hub2xv
Z3kgYW5kIEJpb21vbGVjdWxhciBTY2llbmNlcyBhbmQgQ2VudHJlIGZvciBNYXJpbmUgQmlvZm91
bGluZyBhbmQgQmlvLWlubm92YXRpb24sIEJpb2xvZ2ljYWwgU2NpZW5jZXMgQnVpbGRpbmcsIFVu
aXZlcnNpdHkgb2YgTmV3IFNvdXRoIFdhbGVzLCBLZW5zaW5ndG9uLCBTeWRuZXksIE5TVyAyMDUy
LCBBdXN0cmFsaWEuPC9hdXRoLWFkZHJlc3M+PHRpdGxlcz48dGl0bGU+SW52b2x2ZW1lbnQgb2Yg
bml0cmljIG94aWRlIGluIGJpb2ZpbG0gZGlzcGVyc2FsIG9mIFBzZXVkb21vbmFzIGFlcnVnaW5v
c2E8L3RpdGxlPjxzZWNvbmRhcnktdGl0bGU+SiBCYWN0ZXJpb2w8L3NlY29uZGFyeS10aXRsZT48
L3RpdGxlcz48cGVyaW9kaWNhbD48ZnVsbC10aXRsZT5Kb3VybmFsIG9mIGJhY3RlcmlvbG9neTwv
ZnVsbC10aXRsZT48YWJici0xPkogQmFjdGVyaW9sPC9hYmJyLTE+PC9wZXJpb2RpY2FsPjxwYWdl
cz43MzQ0LTUzPC9wYWdlcz48dm9sdW1lPjE4ODwvdm9sdW1lPjxudW1iZXI+MjE8L251bWJlcj48
a2V5d29yZHM+PGtleXdvcmQ+QWRhcHRhdGlvbiwgUGh5c2lvbG9naWNhbDwva2V5d29yZD48a2V5
d29yZD5BbmFlcm9iaW9zaXM8L2tleXdvcmQ+PGtleXdvcmQ+QW50aS1CYWN0ZXJpYWwgQWdlbnRz
L3BoYXJtYWNvbG9neTwva2V5d29yZD48a2V5d29yZD4qQmlvZmlsbXMvZHJ1ZyBlZmZlY3RzPC9r
ZXl3b3JkPjxrZXl3b3JkPkNvbG9ueSBDb3VudCwgTWljcm9iaWFsPC9rZXl3b3JkPjxrZXl3b3Jk
PkRydWcgU3luZXJnaXNtPC9rZXl3b3JkPjxrZXl3b3JkPkdlbmUgRGVsZXRpb248L2tleXdvcmQ+
PGtleXdvcmQ+R2VuZSBFeHByZXNzaW9uIFJlZ3VsYXRpb24sIEJhY3RlcmlhbDwva2V5d29yZD48
a2V5d29yZD5IeWRyb2dlbiBQZXJveGlkZS9waGFybWFjb2xvZ3k8L2tleXdvcmQ+PGtleXdvcmQ+
TWljcm9zY29weSwgRmx1b3Jlc2NlbmNlPC9rZXl3b3JkPjxrZXl3b3JkPk1vdmVtZW50PC9rZXl3
b3JkPjxrZXl3b3JkPk5pdHJpYyBPeGlkZS9tZXRhYm9saXNtLypwaHlzaW9sb2d5PC9rZXl3b3Jk
PjxrZXl3b3JkPk5pdHJpYyBPeGlkZSBEb25vcnMvcGhhcm1hY29sb2d5PC9rZXl3b3JkPjxrZXl3
b3JkPk5pdHJpdGUgUmVkdWN0YXNlcy9nZW5ldGljczwva2V5d29yZD48a2V5d29yZD5OaXRyb3By
dXNzaWRlL3BoYXJtYWNvbG9neTwva2V5d29yZD48a2V5d29yZD5PeGlkb3JlZHVjdGFzZXMvZ2Vu
ZXRpY3M8L2tleXdvcmQ+PGtleXdvcmQ+UHNldWRvbW9uYXMgYWVydWdpbm9zYS9kcnVnIGVmZmVj
dHMvKnBoeXNpb2xvZ3k8L2tleXdvcmQ+PGtleXdvcmQ+U29kaXVtIERvZGVjeWwgU3VsZmF0ZS9w
aGFybWFjb2xvZ3k8L2tleXdvcmQ+PGtleXdvcmQ+VG9icmFteWNpbi9waGFybWFjb2xvZ3k8L2tl
eXdvcmQ+PC9rZXl3b3Jkcz48ZGF0ZXM+PHllYXI+MjAwNjwveWVhcj48cHViLWRhdGVzPjxkYXRl
Pk5vdjwvZGF0ZT48L3B1Yi1kYXRlcz48L2RhdGVzPjxpc2JuPjAwMjEtOTE5MyAoUHJpbnQpJiN4
RDswMDIxLTkxOTM8L2lzYm4+PGFjY2Vzc2lvbi1udW0+MTcwNTA5MjI8L2FjY2Vzc2lvbi1udW0+
PHVybHM+PC91cmxzPjxjdXN0b20yPlBNQzE2MzYyNTQ8L2N1c3RvbTI+PGVsZWN0cm9uaWMtcmVz
b3VyY2UtbnVtPjEwLjExMjgvamIuMDA3NzktMDY8L2VsZWN0cm9uaWMtcmVzb3VyY2UtbnVtPjxy
ZW1vdGUtZGF0YWJhc2UtcHJvdmlkZXI+TkxNPC9yZW1vdGUtZGF0YWJhc2UtcHJvdmlkZXI+PGxh
bmd1YWdlPmVuZzwvbGFuZ3VhZ2U+PC9yZWNvcmQ+PC9DaXRlPjxDaXRlPjxBdXRob3I+QmFycmF1
ZDwvQXV0aG9yPjxZZWFyPjIwMDk8L1llYXI+PFJlY051bT44MjE8L1JlY051bT48cmVjb3JkPjxy
ZWMtbnVtYmVyPjgyMTwvcmVjLW51bWJlcj48Zm9yZWlnbi1rZXlzPjxrZXkgYXBwPSJFTiIgZGIt
aWQ9ImVhZmVlZTl6cDBhZHI5ZXpmdDB2d3dwZGR4cjl2cDI5dno5ZSIgdGltZXN0YW1wPSIxNjU4
NzU2MTg0IiBndWlkPSIzNjBjNmQwNS01Yzc1LTQ2NGMtODQ2My04ZmE0YmRhMjdlMjQiPjgyMTwv
a2V5PjwvZm9yZWlnbi1rZXlzPjxyZWYtdHlwZSBuYW1lPSJKb3VybmFsIEFydGljbGUiPjE3PC9y
ZWYtdHlwZT48Y29udHJpYnV0b3JzPjxhdXRob3JzPjxhdXRob3I+QmFycmF1ZCwgTi48L2F1dGhv
cj48YXV0aG9yPlNjaGxlaGVjaywgRC48L2F1dGhvcj48YXV0aG9yPktsZWJlbnNiZXJnZXIsIEou
PC9hdXRob3I+PGF1dGhvcj5XZWJiLCBKLiBTLjwvYXV0aG9yPjxhdXRob3I+SGFzc2V0dCwgRC4g
Si48L2F1dGhvcj48YXV0aG9yPlJpY2UsIFMuIEEuPC9hdXRob3I+PGF1dGhvcj5LamVsbGViZXJn
LCBTLjwvYXV0aG9yPjwvYXV0aG9ycz48L2NvbnRyaWJ1dG9ycz48dGl0bGVzPjx0aXRsZT5OaXRy
aWMgb3hpZGUgc2lnbmFsaW5nIGluIFBzZXVkb21vbmFzIGFlcnVnaW5vc2EgYmlvZmlsbXMgbWVk
aWF0ZXMgcGhvc3Bob2RpZXN0ZXJhc2UgYWN0aXZpdHksIGRlY3JlYXNlZCBjeWNsaWMgZGktR01Q
IGxldmVscywgYW5kIGVuaGFuY2VkIGRpc3BlcnNhbDwvdGl0bGU+PHNlY29uZGFyeS10aXRsZT5K
b3VybmFsIG9mIEJhY3RlcmlvbG9neTwvc2Vjb25kYXJ5LXRpdGxlPjwvdGl0bGVzPjxwZXJpb2Rp
Y2FsPjxmdWxsLXRpdGxlPkpvdXJuYWwgb2YgYmFjdGVyaW9sb2d5PC9mdWxsLXRpdGxlPjxhYmJy
LTE+SiBCYWN0ZXJpb2w8L2FiYnItMT48L3BlcmlvZGljYWw+PHBhZ2VzPjczMzMtNzM0MjwvcGFn
ZXM+PHZvbHVtZT4xOTE8L3ZvbHVtZT48bnVtYmVyPjIzPC9udW1iZXI+PGRhdGVzPjx5ZWFyPjIw
MDk8L3llYXI+PC9kYXRlcz48dXJscz48cmVsYXRlZC11cmxzPjx1cmw+aHR0cHM6Ly93d3cuc2Nv
cHVzLmNvbS9pbndhcmQvcmVjb3JkLnVyaT9laWQ9Mi1zMi4wLTcyMjQ5MDkyMDk1JmFtcDtkb2k9
MTAuMTEyOCUyZkpCLjAwOTc1LTA5JmFtcDtwYXJ0bmVySUQ9NDAmYW1wO21kNT1lNTk1YTRmOWVh
NzY0NTZmNTNmMDk2NTM3NDEzYzFkMjwvdXJsPjwvcmVsYXRlZC11cmxzPjwvdXJscz48ZWxlY3Ry
b25pYy1yZXNvdXJjZS1udW0+MTAuMTEyOC9KQi4wMDk3NS0wOTwvZWxlY3Ryb25pYy1yZXNvdXJj
ZS1udW0+PC9yZWNvcmQ+PC9DaXRlPjxDaXRlPjxBdXRob3I+SG93bGluPC9BdXRob3I+PFllYXI+
MjAxNzwvWWVhcj48UmVjTnVtPjgyNTwvUmVjTnVtPjxyZWNvcmQ+PHJlYy1udW1iZXI+ODI1PC9y
ZWMtbnVtYmVyPjxmb3JlaWduLWtleXM+PGtleSBhcHA9IkVOIiBkYi1pZD0iZWFmZWVlOXpwMGFk
cjllemZ0MHZ3d3BkZHhyOXZwMjl2ejllIiB0aW1lc3RhbXA9IjE2NTg3NTc2MzYiIGd1aWQ9ImFm
NWZkM2VjLTk3ZjUtNDY1OS05ZmRjLTg5NmNiNzI2OTM1ZCI+ODI1PC9rZXk+PC9mb3JlaWduLWtl
eXM+PHJlZi10eXBlIG5hbWU9IkpvdXJuYWwgQXJ0aWNsZSI+MTc8L3JlZi10eXBlPjxjb250cmli
dXRvcnM+PGF1dGhvcnM+PGF1dGhvcj5Ib3dsaW4sIFJvYmVydCBQLjwvYXV0aG9yPjxhdXRob3I+
Q2F0aGllLCBLYXRyaW5hPC9hdXRob3I+PGF1dGhvcj5IYWxsLVN0b29kbGV5LCBMdWFubmU8L2F1
dGhvcj48YXV0aG9yPkNvcm5lbGl1cywgVmljdG9yaWE8L2F1dGhvcj48YXV0aG9yPkR1aWduYW4s
IENhcm9saW5lPC9hdXRob3I+PGF1dGhvcj5BbGxhbiwgUmF5bW9uZCBOLjwvYXV0aG9yPjxhdXRo
b3I+RmVybmFuZGV6LCBCZXJuYWRldHRlIE8uPC9hdXRob3I+PGF1dGhvcj5CYXJyYXVkLCBOaWNv
bGFzPC9hdXRob3I+PGF1dGhvcj5CcnVjZSwgS2VuIEQuPC9hdXRob3I+PGF1dGhvcj5KZWZmZXJp
ZXMsIEpvaGFubmE8L2F1dGhvcj48YXV0aG9yPktlbHNvLCBNaWNoYWVsPC9hdXRob3I+PGF1dGhv
cj5LamVsbGViZXJnLCBTdGFmZmFuPC9hdXRob3I+PGF1dGhvcj5SaWNlLCBTY290dCBBLjwvYXV0
aG9yPjxhdXRob3I+Um9nZXJzLCBHZXJhaW50IEIuPC9hdXRob3I+PGF1dGhvcj5QaW5rLCBTYW5k
cmE8L2F1dGhvcj48YXV0aG9yPlNtaXRoLCBDYXJvbGluZTwvYXV0aG9yPjxhdXRob3I+U3VraHRh
bmthciwgUHJpeWEgUy48L2F1dGhvcj48YXV0aG9yPlNhbGliLCBSYW1pPC9hdXRob3I+PGF1dGhv
cj5MZWdnLCBKdWxpYW48L2F1dGhvcj48YXV0aG9yPkNhcnJvbGwsIE1hcnk8L2F1dGhvcj48YXV0
aG9yPkRhbmllbHMsIFRob21hczwvYXV0aG9yPjxhdXRob3I+RmVlbGlzY2gsIE1hcnRpbjwvYXV0
aG9yPjxhdXRob3I+U3Rvb2RsZXksIFBhdWw8L2F1dGhvcj48YXV0aG9yPkNsYXJrZSwgU3R1YXJ0
IEMuPC9hdXRob3I+PGF1dGhvcj5Db25uZXR0LCBHYXJ5PC9hdXRob3I+PGF1dGhvcj5GYXVzdCwg
U2F1bCBOLjwvYXV0aG9yPjxhdXRob3I+V2ViYiwgSmVyZW15IFMuPC9hdXRob3I+PC9hdXRob3Jz
PjwvY29udHJpYnV0b3JzPjx0aXRsZXM+PHRpdGxlPkxvdy1Eb3NlIE5pdHJpYyBPeGlkZSBhcyBU
YXJnZXRlZCBBbnRpLWJpb2ZpbG0gQWRqdW5jdGl2ZSBUaGVyYXB5IHRvIFRyZWF0IENocm9uaWMg
UHNldWRvbW9uYXMgYWVydWdpbm9zYSBJbmZlY3Rpb24gaW4gQ3lzdGljIEZpYnJvc2lzPC90aXRs
ZT48c2Vjb25kYXJ5LXRpdGxlPk1vbGVjdWxhciBUaGVyYXB5PC9zZWNvbmRhcnktdGl0bGU+PC90
aXRsZXM+PHBlcmlvZGljYWw+PGZ1bGwtdGl0bGU+TW9sZWN1bGFyIFRoZXJhcHk8L2Z1bGwtdGl0
bGU+PC9wZXJpb2RpY2FsPjxwYWdlcz4yMTA0LTIxMTY8L3BhZ2VzPjx2b2x1bWU+MjU8L3ZvbHVt
ZT48bnVtYmVyPjk8L251bWJlcj48a2V5d29yZHM+PGtleXdvcmQ+Y3lzdGljIGZpYnJvc2lzPC9r
ZXl3b3JkPjxrZXl3b3JkPm5pdHJpYyBveGlkZTwva2V5d29yZD48L2tleXdvcmRzPjxkYXRlcz48
eWVhcj4yMDE3PC95ZWFyPjxwdWItZGF0ZXM+PGRhdGU+MjAxNy8wOS8wNi88L2RhdGU+PC9wdWIt
ZGF0ZXM+PC9kYXRlcz48aXNibj4xNTI1LTAwMTY8L2lzYm4+PHVybHM+PHJlbGF0ZWQtdXJscz48
dXJsPmh0dHBzOi8vd3d3LnNjaWVuY2VkaXJlY3QuY29tL3NjaWVuY2UvYXJ0aWNsZS9waWkvUzE1
MjUwMDE2MTczMDMwNTI8L3VybD48L3JlbGF0ZWQtdXJscz48L3VybHM+PGVsZWN0cm9uaWMtcmVz
b3VyY2UtbnVtPmh0dHBzOi8vZG9pLm9yZy8xMC4xMDE2L2oueW10aGUuMjAxNy4wNi4wMjE8L2Vs
ZWN0cm9uaWMtcmVzb3VyY2UtbnVtPjwvcmVjb3JkPjwvQ2l0ZT48L0VuZE5vdGU+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PEVuZE5vdGU+PENpdGU+PEF1dGhvcj5Dw6FwPC9BdXRob3I+PFllYXI+MjAxMjwvWWVhcj48UmVj
TnVtPjgyMjwvUmVjTnVtPjxEaXNwbGF5VGV4dD48c3R5bGUgZmFjZT0ic3VwZXJzY3JpcHQiPjQ4
LTUxPC9zdHlsZT48L0Rpc3BsYXlUZXh0PjxyZWNvcmQ+PHJlYy1udW1iZXI+ODIyPC9yZWMtbnVt
YmVyPjxmb3JlaWduLWtleXM+PGtleSBhcHA9IkVOIiBkYi1pZD0iZWFmZWVlOXpwMGFkcjllemZ0
MHZ3d3BkZHhyOXZwMjl2ejllIiB0aW1lc3RhbXA9IjE2NTg3NTYzODkiIGd1aWQ9IjJhMTRkMDQ1
LTU4YWEtNDhhMy1hNTVlLTZlYjk5ODFjZWViZCI+ODIyPC9rZXk+PC9mb3JlaWduLWtleXM+PHJl
Zi10eXBlIG5hbWU9IkpvdXJuYWwgQXJ0aWNsZSI+MTc8L3JlZi10eXBlPjxjb250cmlidXRvcnM+
PGF1dGhvcnM+PGF1dGhvcj5Dw6FwLCBNLjwvYXV0aG9yPjxhdXRob3I+VsOhY2hvdsOhLCBMLjwv
YXV0aG9yPjxhdXRob3I+UGFsa292w6EsIFouPC9hdXRob3I+PC9hdXRob3JzPjwvY29udHJpYnV0
b3JzPjxhdXRoLWFkZHJlc3M+RGVwYXJ0bWVudCBvZiBHZW5ldGljcyBhbmQgTWljcm9iaW9sb2d5
LCBGYWN1bHR5IG9mIFNjaWVuY2UsIENoYXJsZXMgVW5pdmVyc2l0eSBpbiBQcmFndWUsIEN6ZWNo
IFJlcHVibGljLjwvYXV0aC1hZGRyZXNzPjx0aXRsZXM+PHRpdGxlPlJlYWN0aXZlIG94eWdlbiBz
cGVjaWVzIGluIHRoZSBzaWduYWxpbmcgYW5kIGFkYXB0YXRpb24gb2YgbXVsdGljZWxsdWxhciBt
aWNyb2JpYWwgY29tbXVuaXRpZXM8L3RpdGxlPjxzZWNvbmRhcnktdGl0bGU+T3hpZCBNZWQgQ2Vs
bCBMb25nZXY8L3NlY29uZGFyeS10aXRsZT48L3RpdGxlcz48cGVyaW9kaWNhbD48ZnVsbC10aXRs
ZT5PeGlkIE1lZCBDZWxsIExvbmdldjwvZnVsbC10aXRsZT48L3BlcmlvZGljYWw+PHBhZ2VzPjk3
Njc1MzwvcGFnZXM+PHZvbHVtZT4yMDEyPC92b2x1bWU+PGVkaXRpb24+MjAxMjA3MDE8L2VkaXRp
b24+PGtleXdvcmRzPjxrZXl3b3JkPipBZGFwdGF0aW9uLCBQaHlzaW9sb2dpY2FsPC9rZXl3b3Jk
PjxrZXl3b3JkPkJhY3RlcmlhL2N5dG9sb2d5L21ldGFib2xpc208L2tleXdvcmQ+PGtleXdvcmQ+
RnVuZ2kvY3l0b2xvZ3kvbWV0YWJvbGlzbTwva2V5d29yZD48a2V5d29yZD5NaWNyb2JpYWwgQ29u
c29ydGlhLypwaHlzaW9sb2d5PC9rZXl3b3JkPjxrZXl3b3JkPlJlYWN0aXZlIE94eWdlbiBTcGVj
aWVzLyptZXRhYm9saXNtPC9rZXl3b3JkPjxrZXl3b3JkPipTaWduYWwgVHJhbnNkdWN0aW9uPC9r
ZXl3b3JkPjwva2V5d29yZHM+PGRhdGVzPjx5ZWFyPjIwMTI8L3llYXI+PC9kYXRlcz48aXNibj4x
OTQyLTA5MDAgKFByaW50KSYjeEQ7MTk0Mi0wOTk0PC9pc2JuPjxhY2Nlc3Npb24tbnVtPjIyODI5
OTY1PC9hY2Nlc3Npb24tbnVtPjx1cmxzPjwvdXJscz48Y3VzdG9tMj5QTUMzMzk1MjE4PC9jdXN0
b20yPjxlbGVjdHJvbmljLXJlc291cmNlLW51bT4xMC4xMTU1LzIwMTIvOTc2NzUzPC9lbGVjdHJv
bmljLXJlc291cmNlLW51bT48cmVtb3RlLWRhdGFiYXNlLXByb3ZpZGVyPk5MTTwvcmVtb3RlLWRh
dGFiYXNlLXByb3ZpZGVyPjxsYW5ndWFnZT5lbmc8L2xhbmd1YWdlPjwvcmVjb3JkPjwvQ2l0ZT48
Q2l0ZT48QXV0aG9yPkJhcnJhdWQ8L0F1dGhvcj48WWVhcj4yMDA2PC9ZZWFyPjxSZWNOdW0+ODE5
PC9SZWNOdW0+PHJlY29yZD48cmVjLW51bWJlcj44MTk8L3JlYy1udW1iZXI+PGZvcmVpZ24ta2V5
cz48a2V5IGFwcD0iRU4iIGRiLWlkPSJlYWZlZWU5enAwYWRyOWV6ZnQwdnd3cGRkeHI5dnAyOXZ6
OWUiIHRpbWVzdGFtcD0iMTY1ODY2OTA3NiIgZ3VpZD0iOTllMTA5YTMtMjQxNS00YTVkLWFhYjIt
YzRhODUxYTZjNjIyIj44MTk8L2tleT48L2ZvcmVpZ24ta2V5cz48cmVmLXR5cGUgbmFtZT0iSm91
cm5hbCBBcnRpY2xlIj4xNzwvcmVmLXR5cGU+PGNvbnRyaWJ1dG9ycz48YXV0aG9ycz48YXV0aG9y
PkJhcnJhdWQsIE4uPC9hdXRob3I+PGF1dGhvcj5IYXNzZXR0LCBELiBKLjwvYXV0aG9yPjxhdXRo
b3I+SHdhbmcsIFMuIEguPC9hdXRob3I+PGF1dGhvcj5SaWNlLCBTLiBBLjwvYXV0aG9yPjxhdXRo
b3I+S2plbGxlYmVyZywgUy48L2F1dGhvcj48YXV0aG9yPldlYmIsIEouIFMuPC9hdXRob3I+PC9h
dXRob3JzPjwvY29udHJpYnV0b3JzPjxhdXRoLWFkZHJlc3M+U2Nob29sIG9mIEJpb3RlY2hub2xv
Z3kgYW5kIEJpb21vbGVjdWxhciBTY2llbmNlcyBhbmQgQ2VudHJlIGZvciBNYXJpbmUgQmlvZm91
bGluZyBhbmQgQmlvLWlubm92YXRpb24sIEJpb2xvZ2ljYWwgU2NpZW5jZXMgQnVpbGRpbmcsIFVu
aXZlcnNpdHkgb2YgTmV3IFNvdXRoIFdhbGVzLCBLZW5zaW5ndG9uLCBTeWRuZXksIE5TVyAyMDUy
LCBBdXN0cmFsaWEuPC9hdXRoLWFkZHJlc3M+PHRpdGxlcz48dGl0bGU+SW52b2x2ZW1lbnQgb2Yg
bml0cmljIG94aWRlIGluIGJpb2ZpbG0gZGlzcGVyc2FsIG9mIFBzZXVkb21vbmFzIGFlcnVnaW5v
c2E8L3RpdGxlPjxzZWNvbmRhcnktdGl0bGU+SiBCYWN0ZXJpb2w8L3NlY29uZGFyeS10aXRsZT48
L3RpdGxlcz48cGVyaW9kaWNhbD48ZnVsbC10aXRsZT5Kb3VybmFsIG9mIGJhY3RlcmlvbG9neTwv
ZnVsbC10aXRsZT48YWJici0xPkogQmFjdGVyaW9sPC9hYmJyLTE+PC9wZXJpb2RpY2FsPjxwYWdl
cz43MzQ0LTUzPC9wYWdlcz48dm9sdW1lPjE4ODwvdm9sdW1lPjxudW1iZXI+MjE8L251bWJlcj48
a2V5d29yZHM+PGtleXdvcmQ+QWRhcHRhdGlvbiwgUGh5c2lvbG9naWNhbDwva2V5d29yZD48a2V5
d29yZD5BbmFlcm9iaW9zaXM8L2tleXdvcmQ+PGtleXdvcmQ+QW50aS1CYWN0ZXJpYWwgQWdlbnRz
L3BoYXJtYWNvbG9neTwva2V5d29yZD48a2V5d29yZD4qQmlvZmlsbXMvZHJ1ZyBlZmZlY3RzPC9r
ZXl3b3JkPjxrZXl3b3JkPkNvbG9ueSBDb3VudCwgTWljcm9iaWFsPC9rZXl3b3JkPjxrZXl3b3Jk
PkRydWcgU3luZXJnaXNtPC9rZXl3b3JkPjxrZXl3b3JkPkdlbmUgRGVsZXRpb248L2tleXdvcmQ+
PGtleXdvcmQ+R2VuZSBFeHByZXNzaW9uIFJlZ3VsYXRpb24sIEJhY3RlcmlhbDwva2V5d29yZD48
a2V5d29yZD5IeWRyb2dlbiBQZXJveGlkZS9waGFybWFjb2xvZ3k8L2tleXdvcmQ+PGtleXdvcmQ+
TWljcm9zY29weSwgRmx1b3Jlc2NlbmNlPC9rZXl3b3JkPjxrZXl3b3JkPk1vdmVtZW50PC9rZXl3
b3JkPjxrZXl3b3JkPk5pdHJpYyBPeGlkZS9tZXRhYm9saXNtLypwaHlzaW9sb2d5PC9rZXl3b3Jk
PjxrZXl3b3JkPk5pdHJpYyBPeGlkZSBEb25vcnMvcGhhcm1hY29sb2d5PC9rZXl3b3JkPjxrZXl3
b3JkPk5pdHJpdGUgUmVkdWN0YXNlcy9nZW5ldGljczwva2V5d29yZD48a2V5d29yZD5OaXRyb3By
dXNzaWRlL3BoYXJtYWNvbG9neTwva2V5d29yZD48a2V5d29yZD5PeGlkb3JlZHVjdGFzZXMvZ2Vu
ZXRpY3M8L2tleXdvcmQ+PGtleXdvcmQ+UHNldWRvbW9uYXMgYWVydWdpbm9zYS9kcnVnIGVmZmVj
dHMvKnBoeXNpb2xvZ3k8L2tleXdvcmQ+PGtleXdvcmQ+U29kaXVtIERvZGVjeWwgU3VsZmF0ZS9w
aGFybWFjb2xvZ3k8L2tleXdvcmQ+PGtleXdvcmQ+VG9icmFteWNpbi9waGFybWFjb2xvZ3k8L2tl
eXdvcmQ+PC9rZXl3b3Jkcz48ZGF0ZXM+PHllYXI+MjAwNjwveWVhcj48cHViLWRhdGVzPjxkYXRl
Pk5vdjwvZGF0ZT48L3B1Yi1kYXRlcz48L2RhdGVzPjxpc2JuPjAwMjEtOTE5MyAoUHJpbnQpJiN4
RDswMDIxLTkxOTM8L2lzYm4+PGFjY2Vzc2lvbi1udW0+MTcwNTA5MjI8L2FjY2Vzc2lvbi1udW0+
PHVybHM+PC91cmxzPjxjdXN0b20yPlBNQzE2MzYyNTQ8L2N1c3RvbTI+PGVsZWN0cm9uaWMtcmVz
b3VyY2UtbnVtPjEwLjExMjgvamIuMDA3NzktMDY8L2VsZWN0cm9uaWMtcmVzb3VyY2UtbnVtPjxy
ZW1vdGUtZGF0YWJhc2UtcHJvdmlkZXI+TkxNPC9yZW1vdGUtZGF0YWJhc2UtcHJvdmlkZXI+PGxh
bmd1YWdlPmVuZzwvbGFuZ3VhZ2U+PC9yZWNvcmQ+PC9DaXRlPjxDaXRlPjxBdXRob3I+QmFycmF1
ZDwvQXV0aG9yPjxZZWFyPjIwMDk8L1llYXI+PFJlY051bT44MjE8L1JlY051bT48cmVjb3JkPjxy
ZWMtbnVtYmVyPjgyMTwvcmVjLW51bWJlcj48Zm9yZWlnbi1rZXlzPjxrZXkgYXBwPSJFTiIgZGIt
aWQ9ImVhZmVlZTl6cDBhZHI5ZXpmdDB2d3dwZGR4cjl2cDI5dno5ZSIgdGltZXN0YW1wPSIxNjU4
NzU2MTg0IiBndWlkPSIzNjBjNmQwNS01Yzc1LTQ2NGMtODQ2My04ZmE0YmRhMjdlMjQiPjgyMTwv
a2V5PjwvZm9yZWlnbi1rZXlzPjxyZWYtdHlwZSBuYW1lPSJKb3VybmFsIEFydGljbGUiPjE3PC9y
ZWYtdHlwZT48Y29udHJpYnV0b3JzPjxhdXRob3JzPjxhdXRob3I+QmFycmF1ZCwgTi48L2F1dGhv
cj48YXV0aG9yPlNjaGxlaGVjaywgRC48L2F1dGhvcj48YXV0aG9yPktsZWJlbnNiZXJnZXIsIEou
PC9hdXRob3I+PGF1dGhvcj5XZWJiLCBKLiBTLjwvYXV0aG9yPjxhdXRob3I+SGFzc2V0dCwgRC4g
Si48L2F1dGhvcj48YXV0aG9yPlJpY2UsIFMuIEEuPC9hdXRob3I+PGF1dGhvcj5LamVsbGViZXJn
LCBTLjwvYXV0aG9yPjwvYXV0aG9ycz48L2NvbnRyaWJ1dG9ycz48dGl0bGVzPjx0aXRsZT5OaXRy
aWMgb3hpZGUgc2lnbmFsaW5nIGluIFBzZXVkb21vbmFzIGFlcnVnaW5vc2EgYmlvZmlsbXMgbWVk
aWF0ZXMgcGhvc3Bob2RpZXN0ZXJhc2UgYWN0aXZpdHksIGRlY3JlYXNlZCBjeWNsaWMgZGktR01Q
IGxldmVscywgYW5kIGVuaGFuY2VkIGRpc3BlcnNhbDwvdGl0bGU+PHNlY29uZGFyeS10aXRsZT5K
b3VybmFsIG9mIEJhY3RlcmlvbG9neTwvc2Vjb25kYXJ5LXRpdGxlPjwvdGl0bGVzPjxwZXJpb2Rp
Y2FsPjxmdWxsLXRpdGxlPkpvdXJuYWwgb2YgYmFjdGVyaW9sb2d5PC9mdWxsLXRpdGxlPjxhYmJy
LTE+SiBCYWN0ZXJpb2w8L2FiYnItMT48L3BlcmlvZGljYWw+PHBhZ2VzPjczMzMtNzM0MjwvcGFn
ZXM+PHZvbHVtZT4xOTE8L3ZvbHVtZT48bnVtYmVyPjIzPC9udW1iZXI+PGRhdGVzPjx5ZWFyPjIw
MDk8L3llYXI+PC9kYXRlcz48dXJscz48cmVsYXRlZC11cmxzPjx1cmw+aHR0cHM6Ly93d3cuc2Nv
cHVzLmNvbS9pbndhcmQvcmVjb3JkLnVyaT9laWQ9Mi1zMi4wLTcyMjQ5MDkyMDk1JmFtcDtkb2k9
MTAuMTEyOCUyZkpCLjAwOTc1LTA5JmFtcDtwYXJ0bmVySUQ9NDAmYW1wO21kNT1lNTk1YTRmOWVh
NzY0NTZmNTNmMDk2NTM3NDEzYzFkMjwvdXJsPjwvcmVsYXRlZC11cmxzPjwvdXJscz48ZWxlY3Ry
b25pYy1yZXNvdXJjZS1udW0+MTAuMTEyOC9KQi4wMDk3NS0wOTwvZWxlY3Ryb25pYy1yZXNvdXJj
ZS1udW0+PC9yZWNvcmQ+PC9DaXRlPjxDaXRlPjxBdXRob3I+SG93bGluPC9BdXRob3I+PFllYXI+
MjAxNzwvWWVhcj48UmVjTnVtPjgyNTwvUmVjTnVtPjxyZWNvcmQ+PHJlYy1udW1iZXI+ODI1PC9y
ZWMtbnVtYmVyPjxmb3JlaWduLWtleXM+PGtleSBhcHA9IkVOIiBkYi1pZD0iZWFmZWVlOXpwMGFk
cjllemZ0MHZ3d3BkZHhyOXZwMjl2ejllIiB0aW1lc3RhbXA9IjE2NTg3NTc2MzYiIGd1aWQ9ImFm
NWZkM2VjLTk3ZjUtNDY1OS05ZmRjLTg5NmNiNzI2OTM1ZCI+ODI1PC9rZXk+PC9mb3JlaWduLWtl
eXM+PHJlZi10eXBlIG5hbWU9IkpvdXJuYWwgQXJ0aWNsZSI+MTc8L3JlZi10eXBlPjxjb250cmli
dXRvcnM+PGF1dGhvcnM+PGF1dGhvcj5Ib3dsaW4sIFJvYmVydCBQLjwvYXV0aG9yPjxhdXRob3I+
Q2F0aGllLCBLYXRyaW5hPC9hdXRob3I+PGF1dGhvcj5IYWxsLVN0b29kbGV5LCBMdWFubmU8L2F1
dGhvcj48YXV0aG9yPkNvcm5lbGl1cywgVmljdG9yaWE8L2F1dGhvcj48YXV0aG9yPkR1aWduYW4s
IENhcm9saW5lPC9hdXRob3I+PGF1dGhvcj5BbGxhbiwgUmF5bW9uZCBOLjwvYXV0aG9yPjxhdXRo
b3I+RmVybmFuZGV6LCBCZXJuYWRldHRlIE8uPC9hdXRob3I+PGF1dGhvcj5CYXJyYXVkLCBOaWNv
bGFzPC9hdXRob3I+PGF1dGhvcj5CcnVjZSwgS2VuIEQuPC9hdXRob3I+PGF1dGhvcj5KZWZmZXJp
ZXMsIEpvaGFubmE8L2F1dGhvcj48YXV0aG9yPktlbHNvLCBNaWNoYWVsPC9hdXRob3I+PGF1dGhv
cj5LamVsbGViZXJnLCBTdGFmZmFuPC9hdXRob3I+PGF1dGhvcj5SaWNlLCBTY290dCBBLjwvYXV0
aG9yPjxhdXRob3I+Um9nZXJzLCBHZXJhaW50IEIuPC9hdXRob3I+PGF1dGhvcj5QaW5rLCBTYW5k
cmE8L2F1dGhvcj48YXV0aG9yPlNtaXRoLCBDYXJvbGluZTwvYXV0aG9yPjxhdXRob3I+U3VraHRh
bmthciwgUHJpeWEgUy48L2F1dGhvcj48YXV0aG9yPlNhbGliLCBSYW1pPC9hdXRob3I+PGF1dGhv
cj5MZWdnLCBKdWxpYW48L2F1dGhvcj48YXV0aG9yPkNhcnJvbGwsIE1hcnk8L2F1dGhvcj48YXV0
aG9yPkRhbmllbHMsIFRob21hczwvYXV0aG9yPjxhdXRob3I+RmVlbGlzY2gsIE1hcnRpbjwvYXV0
aG9yPjxhdXRob3I+U3Rvb2RsZXksIFBhdWw8L2F1dGhvcj48YXV0aG9yPkNsYXJrZSwgU3R1YXJ0
IEMuPC9hdXRob3I+PGF1dGhvcj5Db25uZXR0LCBHYXJ5PC9hdXRob3I+PGF1dGhvcj5GYXVzdCwg
U2F1bCBOLjwvYXV0aG9yPjxhdXRob3I+V2ViYiwgSmVyZW15IFMuPC9hdXRob3I+PC9hdXRob3Jz
PjwvY29udHJpYnV0b3JzPjx0aXRsZXM+PHRpdGxlPkxvdy1Eb3NlIE5pdHJpYyBPeGlkZSBhcyBU
YXJnZXRlZCBBbnRpLWJpb2ZpbG0gQWRqdW5jdGl2ZSBUaGVyYXB5IHRvIFRyZWF0IENocm9uaWMg
UHNldWRvbW9uYXMgYWVydWdpbm9zYSBJbmZlY3Rpb24gaW4gQ3lzdGljIEZpYnJvc2lzPC90aXRs
ZT48c2Vjb25kYXJ5LXRpdGxlPk1vbGVjdWxhciBUaGVyYXB5PC9zZWNvbmRhcnktdGl0bGU+PC90
aXRsZXM+PHBlcmlvZGljYWw+PGZ1bGwtdGl0bGU+TW9sZWN1bGFyIFRoZXJhcHk8L2Z1bGwtdGl0
bGU+PC9wZXJpb2RpY2FsPjxwYWdlcz4yMTA0LTIxMTY8L3BhZ2VzPjx2b2x1bWU+MjU8L3ZvbHVt
ZT48bnVtYmVyPjk8L251bWJlcj48a2V5d29yZHM+PGtleXdvcmQ+Y3lzdGljIGZpYnJvc2lzPC9r
ZXl3b3JkPjxrZXl3b3JkPm5pdHJpYyBveGlkZTwva2V5d29yZD48L2tleXdvcmRzPjxkYXRlcz48
eWVhcj4yMDE3PC95ZWFyPjxwdWItZGF0ZXM+PGRhdGU+MjAxNy8wOS8wNi88L2RhdGU+PC9wdWIt
ZGF0ZXM+PC9kYXRlcz48aXNibj4xNTI1LTAwMTY8L2lzYm4+PHVybHM+PHJlbGF0ZWQtdXJscz48
dXJsPmh0dHBzOi8vd3d3LnNjaWVuY2VkaXJlY3QuY29tL3NjaWVuY2UvYXJ0aWNsZS9waWkvUzE1
MjUwMDE2MTczMDMwNTI8L3VybD48L3JlbGF0ZWQtdXJscz48L3VybHM+PGVsZWN0cm9uaWMtcmVz
b3VyY2UtbnVtPmh0dHBzOi8vZG9pLm9yZy8xMC4xMDE2L2oueW10aGUuMjAxNy4wNi4wMjE8L2Vs
ZWN0cm9uaWMtcmVzb3VyY2UtbnVtPjwvcmVjb3JkPjwvQ2l0ZT48L0VuZE5vdGU+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Pr="00B5067E">
        <w:rPr>
          <w:rFonts w:ascii="Times New Roman" w:hAnsi="Times New Roman" w:cs="Times New Roman"/>
          <w:sz w:val="24"/>
          <w:szCs w:val="24"/>
        </w:rPr>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48-51</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Indeed, oxidative and nitrosative stress on biofilms has been explored extensively both endogenously</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&lt;EndNote&gt;&lt;Cite&gt;&lt;Author&gt;Arce Miranda&lt;/Author&gt;&lt;Year&gt;2011&lt;/Year&gt;&lt;RecNum&gt;823&lt;/RecNum&gt;&lt;DisplayText&gt;&lt;style face="superscript"&gt;52&lt;/style&gt;&lt;/DisplayText&gt;&lt;record&gt;&lt;rec-number&gt;823&lt;/rec-number&gt;&lt;foreign-keys&gt;&lt;key app="EN" db-id="eafeee9zp0adr9ezft0vwwpddxr9vp29vz9e" timestamp="1658757190" guid="bd7e8b27-62d1-474a-aa22-ade7ecd68497"&gt;823&lt;/key&gt;&lt;/foreign-keys&gt;&lt;ref-type name="Journal Article"&gt;17&lt;/ref-type&gt;&lt;contributors&gt;&lt;authors&gt;&lt;author&gt;Arce Miranda, Julio E.&lt;/author&gt;&lt;author&gt;Sotomayor, Claudia E.&lt;/author&gt;&lt;author&gt;Albesa, Inés&lt;/author&gt;&lt;author&gt;Paraje, María G.&lt;/author&gt;&lt;/authors&gt;&lt;/contributors&gt;&lt;titles&gt;&lt;title&gt;Oxidative and nitrosative stress in Staphylococcus aureus biofilm&lt;/title&gt;&lt;secondary-title&gt;FEMS Microbiology Letters&lt;/secondary-title&gt;&lt;/titles&gt;&lt;periodical&gt;&lt;full-title&gt;FEMS Microbiology Letters&lt;/full-title&gt;&lt;/periodical&gt;&lt;pages&gt;23-29&lt;/pages&gt;&lt;volume&gt;315&lt;/volume&gt;&lt;number&gt;1&lt;/number&gt;&lt;dates&gt;&lt;year&gt;2011&lt;/year&gt;&lt;/dates&gt;&lt;isbn&gt;0378-1097&lt;/isbn&gt;&lt;urls&gt;&lt;related-urls&gt;&lt;url&gt;https://doi.org/10.1111/j.1574-6968.2010.02164.x&lt;/url&gt;&lt;/related-urls&gt;&lt;/urls&gt;&lt;electronic-resource-num&gt;10.1111/j.1574-6968.2010.02164.x&lt;/electronic-resource-num&gt;&lt;access-date&gt;7/25/2022&lt;/access-date&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52</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and exogenously</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&lt;EndNote&gt;&lt;Cite&gt;&lt;Author&gt;Dwivedi&lt;/Author&gt;&lt;Year&gt;2014&lt;/Year&gt;&lt;RecNum&gt;824&lt;/RecNum&gt;&lt;DisplayText&gt;&lt;style face="superscript"&gt;53&lt;/style&gt;&lt;/DisplayText&gt;&lt;record&gt;&lt;rec-number&gt;824&lt;/rec-number&gt;&lt;foreign-keys&gt;&lt;key app="EN" db-id="eafeee9zp0adr9ezft0vwwpddxr9vp29vz9e" timestamp="1658757228" guid="43ae9324-ef0e-4dee-87df-8f9b6ba922be"&gt;824&lt;/key&gt;&lt;/foreign-keys&gt;&lt;ref-type name="Journal Article"&gt;17&lt;/ref-type&gt;&lt;contributors&gt;&lt;authors&gt;&lt;author&gt;Dwivedi, Sourabh&lt;/author&gt;&lt;author&gt;Wahab, Rizwan&lt;/author&gt;&lt;author&gt;Khan, Farheen&lt;/author&gt;&lt;author&gt;Mishra, Yogendra K.&lt;/author&gt;&lt;author&gt;Musarrat, Javed&lt;/author&gt;&lt;author&gt;Al-Khedhairy, Abdulaziz A.&lt;/author&gt;&lt;/authors&gt;&lt;/contributors&gt;&lt;titles&gt;&lt;title&gt;Reactive Oxygen Species Mediated Bacterial Biofilm Inhibition via Zinc Oxide Nanoparticles and Their Statistical Determination&lt;/title&gt;&lt;secondary-title&gt;PLOS ONE&lt;/secondary-title&gt;&lt;/titles&gt;&lt;periodical&gt;&lt;full-title&gt;PLOS ONE&lt;/full-title&gt;&lt;/periodical&gt;&lt;pages&gt;e111289&lt;/pages&gt;&lt;volume&gt;9&lt;/volume&gt;&lt;number&gt;11&lt;/number&gt;&lt;dates&gt;&lt;year&gt;2014&lt;/year&gt;&lt;/dates&gt;&lt;publisher&gt;Public Library of Science&lt;/publisher&gt;&lt;urls&gt;&lt;related-urls&gt;&lt;url&gt;https://doi.org/10.1371/journal.pone.0111289&lt;/url&gt;&lt;/related-urls&gt;&lt;/urls&gt;&lt;electronic-resource-num&gt;10.1371/journal.pone.0111289&lt;/electronic-resource-num&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53</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to alter biofilm formation. However, the short-lived nature and poor metabolic half-lives of these highly toxic species mandates innovative delivery and therapeutic strategies to facilitate </w:t>
      </w:r>
      <w:r>
        <w:rPr>
          <w:rFonts w:ascii="Times New Roman" w:hAnsi="Times New Roman" w:cs="Times New Roman"/>
          <w:sz w:val="24"/>
          <w:szCs w:val="24"/>
        </w:rPr>
        <w:t xml:space="preserve">their </w:t>
      </w:r>
      <w:r w:rsidRPr="00B5067E">
        <w:rPr>
          <w:rFonts w:ascii="Times New Roman" w:hAnsi="Times New Roman" w:cs="Times New Roman"/>
          <w:sz w:val="24"/>
          <w:szCs w:val="24"/>
        </w:rPr>
        <w:t xml:space="preserve">use clinically. </w:t>
      </w:r>
    </w:p>
    <w:p w14:paraId="449B6AB8" w14:textId="43D464F2" w:rsidR="00655CD3" w:rsidRPr="00B5067E" w:rsidRDefault="00655CD3" w:rsidP="00655CD3">
      <w:pPr>
        <w:jc w:val="both"/>
        <w:rPr>
          <w:rFonts w:ascii="Times New Roman" w:hAnsi="Times New Roman" w:cs="Times New Roman"/>
          <w:sz w:val="24"/>
          <w:szCs w:val="24"/>
        </w:rPr>
      </w:pPr>
      <w:r w:rsidRPr="00B5067E">
        <w:rPr>
          <w:rFonts w:ascii="Times New Roman" w:hAnsi="Times New Roman" w:cs="Times New Roman"/>
          <w:sz w:val="24"/>
          <w:szCs w:val="24"/>
        </w:rPr>
        <w:t>To overcome this challenge, a range of molecules and particles ha</w:t>
      </w:r>
      <w:r>
        <w:rPr>
          <w:rFonts w:ascii="Times New Roman" w:hAnsi="Times New Roman" w:cs="Times New Roman"/>
          <w:sz w:val="24"/>
          <w:szCs w:val="24"/>
        </w:rPr>
        <w:t>s</w:t>
      </w:r>
      <w:r w:rsidRPr="00B5067E">
        <w:rPr>
          <w:rFonts w:ascii="Times New Roman" w:hAnsi="Times New Roman" w:cs="Times New Roman"/>
          <w:sz w:val="24"/>
          <w:szCs w:val="24"/>
        </w:rPr>
        <w:t xml:space="preserve"> been developed capable of releasing reactive species under specific biological conditions. </w:t>
      </w:r>
      <w:r w:rsidR="00887752">
        <w:rPr>
          <w:rFonts w:ascii="Times New Roman" w:hAnsi="Times New Roman" w:cs="Times New Roman"/>
          <w:sz w:val="24"/>
          <w:szCs w:val="24"/>
        </w:rPr>
        <w:t>For example, a</w:t>
      </w:r>
      <w:r w:rsidRPr="00B5067E">
        <w:rPr>
          <w:rFonts w:ascii="Times New Roman" w:hAnsi="Times New Roman" w:cs="Times New Roman"/>
          <w:sz w:val="24"/>
          <w:szCs w:val="24"/>
        </w:rPr>
        <w:t xml:space="preserve">t </w:t>
      </w:r>
      <w:r w:rsidR="00C83961" w:rsidRPr="00296FBE">
        <w:rPr>
          <w:rFonts w:ascii="Times New Roman" w:hAnsi="Times New Roman" w:cs="Times New Roman"/>
          <w:sz w:val="24"/>
          <w:szCs w:val="24"/>
        </w:rPr>
        <w:t>the</w:t>
      </w:r>
      <w:r w:rsidRPr="00296FBE">
        <w:rPr>
          <w:rFonts w:ascii="Times New Roman" w:hAnsi="Times New Roman" w:cs="Times New Roman"/>
          <w:sz w:val="24"/>
          <w:szCs w:val="24"/>
        </w:rPr>
        <w:t xml:space="preserve"> acidic pH levels</w:t>
      </w:r>
      <w:r w:rsidR="00C83961">
        <w:rPr>
          <w:rFonts w:ascii="Times New Roman" w:hAnsi="Times New Roman" w:cs="Times New Roman"/>
          <w:sz w:val="24"/>
          <w:szCs w:val="24"/>
        </w:rPr>
        <w:t xml:space="preserve"> common for pathogenic bacteria,</w:t>
      </w:r>
      <w:r w:rsidR="00887752">
        <w:rPr>
          <w:rFonts w:ascii="Times New Roman" w:hAnsi="Times New Roman" w:cs="Times New Roman"/>
          <w:sz w:val="24"/>
          <w:szCs w:val="24"/>
        </w:rPr>
        <w:t xml:space="preserve"> </w:t>
      </w:r>
      <w:r w:rsidRPr="00B5067E">
        <w:rPr>
          <w:rFonts w:ascii="Times New Roman" w:hAnsi="Times New Roman" w:cs="Times New Roman"/>
          <w:sz w:val="24"/>
          <w:szCs w:val="24"/>
        </w:rPr>
        <w:t>iron oxide nanoparticles have demonstrated high peroxidase-like activity, locally catalysing H</w:t>
      </w:r>
      <w:r w:rsidRPr="00B5067E">
        <w:rPr>
          <w:rFonts w:ascii="Times New Roman" w:hAnsi="Times New Roman" w:cs="Times New Roman"/>
          <w:sz w:val="24"/>
          <w:szCs w:val="24"/>
          <w:vertAlign w:val="subscript"/>
        </w:rPr>
        <w:t>2</w:t>
      </w:r>
      <w:r w:rsidRPr="00B5067E">
        <w:rPr>
          <w:rFonts w:ascii="Times New Roman" w:hAnsi="Times New Roman" w:cs="Times New Roman"/>
          <w:sz w:val="24"/>
          <w:szCs w:val="24"/>
        </w:rPr>
        <w:t>O</w:t>
      </w:r>
      <w:r w:rsidRPr="00B5067E">
        <w:rPr>
          <w:rFonts w:ascii="Times New Roman" w:hAnsi="Times New Roman" w:cs="Times New Roman"/>
          <w:sz w:val="24"/>
          <w:szCs w:val="24"/>
          <w:vertAlign w:val="subscript"/>
        </w:rPr>
        <w:t>2</w:t>
      </w:r>
      <w:r w:rsidRPr="00B5067E">
        <w:rPr>
          <w:rFonts w:ascii="Times New Roman" w:hAnsi="Times New Roman" w:cs="Times New Roman"/>
          <w:sz w:val="24"/>
          <w:szCs w:val="24"/>
        </w:rPr>
        <w:t xml:space="preserve"> to produce free radicals for simultaneous bacterial killing and EPS structure breakdown</w:t>
      </w:r>
      <w:r w:rsidR="003103C9">
        <w:rPr>
          <w:rFonts w:ascii="Times New Roman" w:hAnsi="Times New Roman" w:cs="Times New Roman"/>
          <w:sz w:val="24"/>
          <w:szCs w:val="24"/>
        </w:rPr>
        <w:t xml:space="preserve"> </w:t>
      </w:r>
      <w:r w:rsidR="007E5D78">
        <w:rPr>
          <w:rFonts w:ascii="Times New Roman" w:hAnsi="Times New Roman" w:cs="Times New Roman"/>
          <w:sz w:val="24"/>
          <w:szCs w:val="24"/>
        </w:rPr>
        <w:t>A study has reported the</w:t>
      </w:r>
      <w:r w:rsidRPr="00B5067E">
        <w:rPr>
          <w:rFonts w:ascii="Times New Roman" w:hAnsi="Times New Roman" w:cs="Times New Roman"/>
          <w:sz w:val="24"/>
          <w:szCs w:val="24"/>
        </w:rPr>
        <w:t xml:space="preserve"> complete inhibition of biofilm accumulation</w:t>
      </w:r>
      <w:r w:rsidR="003A125E">
        <w:rPr>
          <w:rFonts w:ascii="Times New Roman" w:hAnsi="Times New Roman" w:cs="Times New Roman"/>
          <w:sz w:val="24"/>
          <w:szCs w:val="24"/>
        </w:rPr>
        <w:t xml:space="preserve"> </w:t>
      </w:r>
      <w:r w:rsidRPr="00B5067E">
        <w:rPr>
          <w:rFonts w:ascii="Times New Roman" w:hAnsi="Times New Roman" w:cs="Times New Roman"/>
          <w:sz w:val="24"/>
          <w:szCs w:val="24"/>
        </w:rPr>
        <w:t xml:space="preserve">on a human-derived </w:t>
      </w:r>
      <w:r w:rsidRPr="002831C3">
        <w:rPr>
          <w:rFonts w:ascii="Times New Roman" w:hAnsi="Times New Roman" w:cs="Times New Roman"/>
          <w:i/>
          <w:sz w:val="24"/>
          <w:szCs w:val="24"/>
        </w:rPr>
        <w:t>ex vivo</w:t>
      </w:r>
      <w:r w:rsidRPr="00B5067E">
        <w:rPr>
          <w:rFonts w:ascii="Times New Roman" w:hAnsi="Times New Roman" w:cs="Times New Roman"/>
          <w:sz w:val="24"/>
          <w:szCs w:val="24"/>
        </w:rPr>
        <w:t xml:space="preserve"> tooth and an </w:t>
      </w:r>
      <w:r w:rsidRPr="00B5067E">
        <w:rPr>
          <w:rFonts w:ascii="Times New Roman" w:hAnsi="Times New Roman" w:cs="Times New Roman"/>
          <w:i/>
          <w:iCs/>
          <w:sz w:val="24"/>
          <w:szCs w:val="24"/>
        </w:rPr>
        <w:t>in vivo</w:t>
      </w:r>
      <w:r w:rsidRPr="00B5067E">
        <w:rPr>
          <w:rFonts w:ascii="Times New Roman" w:hAnsi="Times New Roman" w:cs="Times New Roman"/>
          <w:sz w:val="24"/>
          <w:szCs w:val="24"/>
        </w:rPr>
        <w:t xml:space="preserve"> rodent </w:t>
      </w:r>
      <w:r w:rsidR="003103C9" w:rsidRPr="00092583">
        <w:rPr>
          <w:rFonts w:ascii="Times New Roman" w:hAnsi="Times New Roman" w:cs="Times New Roman"/>
          <w:i/>
          <w:sz w:val="24"/>
          <w:szCs w:val="24"/>
        </w:rPr>
        <w:t>Streptococcus</w:t>
      </w:r>
      <w:r w:rsidRPr="00B5067E">
        <w:rPr>
          <w:rFonts w:ascii="Times New Roman" w:hAnsi="Times New Roman" w:cs="Times New Roman"/>
          <w:i/>
          <w:iCs/>
          <w:sz w:val="24"/>
          <w:szCs w:val="24"/>
        </w:rPr>
        <w:t xml:space="preserve"> mutans </w:t>
      </w:r>
      <w:r w:rsidRPr="00B5067E">
        <w:rPr>
          <w:rFonts w:ascii="Times New Roman" w:hAnsi="Times New Roman" w:cs="Times New Roman"/>
          <w:sz w:val="24"/>
          <w:szCs w:val="24"/>
        </w:rPr>
        <w:t>biofilm model using a clinically approved iron oxide nanoparticle formulation (</w:t>
      </w:r>
      <w:proofErr w:type="spellStart"/>
      <w:r w:rsidRPr="00B5067E">
        <w:rPr>
          <w:rFonts w:ascii="Times New Roman" w:hAnsi="Times New Roman" w:cs="Times New Roman"/>
          <w:sz w:val="24"/>
          <w:szCs w:val="24"/>
        </w:rPr>
        <w:t>Ferumoxytol</w:t>
      </w:r>
      <w:proofErr w:type="spellEnd"/>
      <w:r w:rsidRPr="00B5067E">
        <w:rPr>
          <w:rFonts w:ascii="Times New Roman" w:hAnsi="Times New Roman" w:cs="Times New Roman"/>
          <w:sz w:val="24"/>
          <w:szCs w:val="24"/>
        </w:rPr>
        <w:t>)</w:t>
      </w:r>
      <w:r w:rsidR="0035246F">
        <w:rPr>
          <w:rFonts w:ascii="Times New Roman" w:hAnsi="Times New Roman" w:cs="Times New Roman"/>
          <w:sz w:val="24"/>
          <w:szCs w:val="24"/>
        </w:rPr>
        <w:t xml:space="preserve"> with H</w:t>
      </w:r>
      <w:r w:rsidR="0035246F">
        <w:rPr>
          <w:rFonts w:ascii="Times New Roman" w:hAnsi="Times New Roman" w:cs="Times New Roman"/>
          <w:sz w:val="24"/>
          <w:szCs w:val="24"/>
          <w:vertAlign w:val="subscript"/>
        </w:rPr>
        <w:t>2</w:t>
      </w:r>
      <w:r w:rsidR="0035246F">
        <w:rPr>
          <w:rFonts w:ascii="Times New Roman" w:hAnsi="Times New Roman" w:cs="Times New Roman"/>
          <w:sz w:val="24"/>
          <w:szCs w:val="24"/>
        </w:rPr>
        <w:t>O</w:t>
      </w:r>
      <w:r w:rsidR="0035246F">
        <w:rPr>
          <w:rFonts w:ascii="Times New Roman" w:hAnsi="Times New Roman" w:cs="Times New Roman"/>
          <w:sz w:val="24"/>
          <w:szCs w:val="24"/>
          <w:vertAlign w:val="subscript"/>
        </w:rPr>
        <w:t>2</w:t>
      </w:r>
      <w:r w:rsidRPr="00B5067E">
        <w:rPr>
          <w:rFonts w:ascii="Times New Roman" w:hAnsi="Times New Roman" w:cs="Times New Roman"/>
          <w:sz w:val="24"/>
          <w:szCs w:val="24"/>
        </w:rPr>
        <w:t xml:space="preserve">. Within 5 minutes of topical application, </w:t>
      </w:r>
      <w:r>
        <w:rPr>
          <w:rFonts w:ascii="Times New Roman" w:hAnsi="Times New Roman" w:cs="Times New Roman"/>
          <w:sz w:val="24"/>
          <w:szCs w:val="24"/>
        </w:rPr>
        <w:t>they</w:t>
      </w:r>
      <w:r w:rsidRPr="00B5067E">
        <w:rPr>
          <w:rFonts w:ascii="Times New Roman" w:hAnsi="Times New Roman" w:cs="Times New Roman"/>
          <w:sz w:val="24"/>
          <w:szCs w:val="24"/>
        </w:rPr>
        <w:t xml:space="preserve"> observed a largely amorphous and scattered EPS with &gt;99.9% biocidal activity on treated </w:t>
      </w:r>
      <w:r w:rsidRPr="00B5067E">
        <w:rPr>
          <w:rFonts w:ascii="Times New Roman" w:hAnsi="Times New Roman" w:cs="Times New Roman"/>
          <w:i/>
          <w:iCs/>
          <w:sz w:val="24"/>
          <w:szCs w:val="24"/>
        </w:rPr>
        <w:t xml:space="preserve">S. mutans </w:t>
      </w:r>
      <w:r w:rsidRPr="00B5067E">
        <w:rPr>
          <w:rFonts w:ascii="Times New Roman" w:hAnsi="Times New Roman" w:cs="Times New Roman"/>
          <w:sz w:val="24"/>
          <w:szCs w:val="24"/>
        </w:rPr>
        <w:t>biofilms</w:t>
      </w:r>
      <w:r w:rsidR="0035246F">
        <w:rPr>
          <w:rFonts w:ascii="Times New Roman" w:hAnsi="Times New Roman" w:cs="Times New Roman"/>
          <w:sz w:val="24"/>
          <w:szCs w:val="24"/>
        </w:rPr>
        <w:t xml:space="preserve"> </w:t>
      </w:r>
      <w:r w:rsidR="0035246F">
        <w:rPr>
          <w:rFonts w:ascii="Times New Roman" w:hAnsi="Times New Roman" w:cs="Times New Roman"/>
          <w:i/>
          <w:iCs/>
          <w:sz w:val="24"/>
          <w:szCs w:val="24"/>
        </w:rPr>
        <w:t>in vitro</w:t>
      </w:r>
      <w:r w:rsidRPr="00B5067E">
        <w:rPr>
          <w:rFonts w:ascii="Times New Roman" w:hAnsi="Times New Roman" w:cs="Times New Roman"/>
          <w:sz w:val="24"/>
          <w:szCs w:val="24"/>
        </w:rPr>
        <w:t xml:space="preserve"> with no discernible effects on oral microbiota composition or damage to surrounding tissue</w:t>
      </w:r>
      <w:r w:rsidR="0035246F">
        <w:rPr>
          <w:rFonts w:ascii="Times New Roman" w:hAnsi="Times New Roman" w:cs="Times New Roman"/>
          <w:sz w:val="24"/>
          <w:szCs w:val="24"/>
        </w:rPr>
        <w:t xml:space="preserve"> </w:t>
      </w:r>
      <w:r w:rsidR="0035246F">
        <w:rPr>
          <w:rFonts w:ascii="Times New Roman" w:hAnsi="Times New Roman" w:cs="Times New Roman"/>
          <w:i/>
          <w:iCs/>
          <w:sz w:val="24"/>
          <w:szCs w:val="24"/>
        </w:rPr>
        <w:t>in vivo</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&lt;EndNote&gt;&lt;Cite&gt;&lt;Author&gt;Liu&lt;/Author&gt;&lt;Year&gt;2018&lt;/Year&gt;&lt;RecNum&gt;827&lt;/RecNum&gt;&lt;DisplayText&gt;&lt;style face="superscript"&gt;54&lt;/style&gt;&lt;/DisplayText&gt;&lt;record&gt;&lt;rec-number&gt;827&lt;/rec-number&gt;&lt;foreign-keys&gt;&lt;key app="EN" db-id="eafeee9zp0adr9ezft0vwwpddxr9vp29vz9e" timestamp="1658762173" guid="a1ad2a06-9997-419f-aea0-f68ca33a6482"&gt;827&lt;/key&gt;&lt;/foreign-keys&gt;&lt;ref-type name="Journal Article"&gt;17&lt;/ref-type&gt;&lt;contributors&gt;&lt;authors&gt;&lt;author&gt;Liu, Y.&lt;/author&gt;&lt;author&gt;Naha, P. C.&lt;/author&gt;&lt;author&gt;Hwang, G.&lt;/author&gt;&lt;author&gt;Kim, D.&lt;/author&gt;&lt;author&gt;Huang, Y.&lt;/author&gt;&lt;author&gt;Simon-Soro, A.&lt;/author&gt;&lt;author&gt;Jung, H. I.&lt;/author&gt;&lt;author&gt;Ren, Z.&lt;/author&gt;&lt;author&gt;Li, Y.&lt;/author&gt;&lt;author&gt;Gubara, S.&lt;/author&gt;&lt;author&gt;Alawi, F.&lt;/author&gt;&lt;author&gt;Zero, D.&lt;/author&gt;&lt;author&gt;Hara, A. T.&lt;/author&gt;&lt;author&gt;Cormode, D. P.&lt;/author&gt;&lt;author&gt;Koo, H.&lt;/author&gt;&lt;/authors&gt;&lt;/contributors&gt;&lt;titles&gt;&lt;title&gt;Topical ferumoxytol nanoparticles disrupt biofilms and prevent tooth decay in vivo via intrinsic catalytic activity&lt;/title&gt;&lt;secondary-title&gt;Nature Communications&lt;/secondary-title&gt;&lt;/titles&gt;&lt;periodical&gt;&lt;full-title&gt;Nature Communications&lt;/full-title&gt;&lt;abbr-1&gt;Nat Commun&lt;/abbr-1&gt;&lt;/periodical&gt;&lt;volume&gt;9&lt;/volume&gt;&lt;number&gt;1&lt;/number&gt;&lt;dates&gt;&lt;year&gt;2018&lt;/year&gt;&lt;/dates&gt;&lt;urls&gt;&lt;related-urls&gt;&lt;url&gt;https://www.scopus.com/inward/record.uri?eid=2-s2.0-85050981031&amp;amp;doi=10.1038%2fs41467-018-05342-x&amp;amp;partnerID=40&amp;amp;md5=3f6ffda96826b4dc0438f06612b3060c&lt;/url&gt;&lt;/related-urls&gt;&lt;/urls&gt;&lt;custom7&gt;2920&lt;/custom7&gt;&lt;electronic-resource-num&gt;10.1038/s41467-018-05342-x&lt;/electronic-resource-num&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54</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In a follow-up randomized </w:t>
      </w:r>
      <w:r>
        <w:rPr>
          <w:rFonts w:ascii="Times New Roman" w:hAnsi="Times New Roman" w:cs="Times New Roman"/>
          <w:sz w:val="24"/>
          <w:szCs w:val="24"/>
        </w:rPr>
        <w:t xml:space="preserve">clinical </w:t>
      </w:r>
      <w:r w:rsidRPr="00B5067E">
        <w:rPr>
          <w:rFonts w:ascii="Times New Roman" w:hAnsi="Times New Roman" w:cs="Times New Roman"/>
          <w:sz w:val="24"/>
          <w:szCs w:val="24"/>
        </w:rPr>
        <w:t>crossover study</w:t>
      </w:r>
      <w:r>
        <w:rPr>
          <w:rFonts w:ascii="Times New Roman" w:hAnsi="Times New Roman" w:cs="Times New Roman"/>
          <w:sz w:val="24"/>
          <w:szCs w:val="24"/>
        </w:rPr>
        <w:t xml:space="preserve">, </w:t>
      </w:r>
      <w:r w:rsidRPr="00B5067E">
        <w:rPr>
          <w:rFonts w:ascii="Times New Roman" w:hAnsi="Times New Roman" w:cs="Times New Roman"/>
          <w:i/>
          <w:iCs/>
          <w:sz w:val="24"/>
          <w:szCs w:val="24"/>
        </w:rPr>
        <w:t>S. mutans</w:t>
      </w:r>
      <w:r w:rsidRPr="00B5067E">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B5067E">
        <w:rPr>
          <w:rFonts w:ascii="Times New Roman" w:hAnsi="Times New Roman" w:cs="Times New Roman"/>
          <w:sz w:val="24"/>
          <w:szCs w:val="24"/>
        </w:rPr>
        <w:t>completely eradicated from</w:t>
      </w:r>
      <w:r w:rsidR="00960525">
        <w:rPr>
          <w:rFonts w:ascii="Times New Roman" w:hAnsi="Times New Roman" w:cs="Times New Roman"/>
          <w:sz w:val="24"/>
          <w:szCs w:val="24"/>
        </w:rPr>
        <w:t xml:space="preserve"> multispecies intraoral</w:t>
      </w:r>
      <w:r w:rsidRPr="00B5067E">
        <w:rPr>
          <w:rFonts w:ascii="Times New Roman" w:hAnsi="Times New Roman" w:cs="Times New Roman"/>
          <w:sz w:val="24"/>
          <w:szCs w:val="24"/>
        </w:rPr>
        <w:t xml:space="preserve"> biofilms</w:t>
      </w:r>
      <w:r w:rsidR="00960525">
        <w:rPr>
          <w:rFonts w:ascii="Times New Roman" w:hAnsi="Times New Roman" w:cs="Times New Roman"/>
          <w:sz w:val="24"/>
          <w:szCs w:val="24"/>
        </w:rPr>
        <w:t xml:space="preserve"> </w:t>
      </w:r>
      <w:r w:rsidRPr="00B5067E">
        <w:rPr>
          <w:rFonts w:ascii="Times New Roman" w:hAnsi="Times New Roman" w:cs="Times New Roman"/>
          <w:sz w:val="24"/>
          <w:szCs w:val="24"/>
        </w:rPr>
        <w:t>treated with</w:t>
      </w:r>
      <w:r w:rsidR="0035246F">
        <w:rPr>
          <w:rFonts w:ascii="Times New Roman" w:hAnsi="Times New Roman" w:cs="Times New Roman"/>
          <w:sz w:val="24"/>
          <w:szCs w:val="24"/>
        </w:rPr>
        <w:t xml:space="preserve"> the H</w:t>
      </w:r>
      <w:r w:rsidR="0035246F">
        <w:rPr>
          <w:rFonts w:ascii="Times New Roman" w:hAnsi="Times New Roman" w:cs="Times New Roman"/>
          <w:sz w:val="24"/>
          <w:szCs w:val="24"/>
          <w:vertAlign w:val="subscript"/>
        </w:rPr>
        <w:t>2</w:t>
      </w:r>
      <w:r w:rsidR="0035246F">
        <w:rPr>
          <w:rFonts w:ascii="Times New Roman" w:hAnsi="Times New Roman" w:cs="Times New Roman"/>
          <w:sz w:val="24"/>
          <w:szCs w:val="24"/>
        </w:rPr>
        <w:t>O</w:t>
      </w:r>
      <w:r w:rsidR="0035246F">
        <w:rPr>
          <w:rFonts w:ascii="Times New Roman" w:hAnsi="Times New Roman" w:cs="Times New Roman"/>
          <w:sz w:val="24"/>
          <w:szCs w:val="24"/>
          <w:vertAlign w:val="subscript"/>
        </w:rPr>
        <w:t>2</w:t>
      </w:r>
      <w:r w:rsidR="00960525">
        <w:rPr>
          <w:rFonts w:ascii="Times New Roman" w:hAnsi="Times New Roman" w:cs="Times New Roman"/>
          <w:sz w:val="24"/>
          <w:szCs w:val="24"/>
        </w:rPr>
        <w:t>/</w:t>
      </w:r>
      <w:r w:rsidRPr="00B5067E">
        <w:rPr>
          <w:rFonts w:ascii="Times New Roman" w:hAnsi="Times New Roman" w:cs="Times New Roman"/>
          <w:sz w:val="24"/>
          <w:szCs w:val="24"/>
        </w:rPr>
        <w:t xml:space="preserve">iron oxide </w:t>
      </w:r>
      <w:proofErr w:type="spellStart"/>
      <w:r>
        <w:rPr>
          <w:rFonts w:ascii="Times New Roman" w:hAnsi="Times New Roman" w:cs="Times New Roman"/>
          <w:sz w:val="24"/>
          <w:szCs w:val="24"/>
        </w:rPr>
        <w:t>nanoformulation</w:t>
      </w:r>
      <w:proofErr w:type="spellEnd"/>
      <w:r w:rsidRPr="00B5067E">
        <w:rPr>
          <w:rFonts w:ascii="Times New Roman" w:hAnsi="Times New Roman" w:cs="Times New Roman"/>
          <w:sz w:val="24"/>
          <w:szCs w:val="24"/>
        </w:rPr>
        <w:t xml:space="preserve"> with no adverse </w:t>
      </w:r>
      <w:r w:rsidRPr="00B5067E">
        <w:rPr>
          <w:rFonts w:ascii="Times New Roman" w:hAnsi="Times New Roman" w:cs="Times New Roman"/>
          <w:sz w:val="24"/>
          <w:szCs w:val="24"/>
        </w:rPr>
        <w:lastRenderedPageBreak/>
        <w:t>signs in the oral cavit</w:t>
      </w:r>
      <w:r w:rsidRPr="002769F6">
        <w:rPr>
          <w:rFonts w:ascii="Times New Roman" w:hAnsi="Times New Roman" w:cs="Times New Roman"/>
          <w:sz w:val="24"/>
          <w:szCs w:val="24"/>
        </w:rPr>
        <w:t>y.</w:t>
      </w:r>
      <w:r w:rsidRPr="00B5067E">
        <w:rPr>
          <w:rFonts w:ascii="Times New Roman" w:hAnsi="Times New Roman" w:cs="Times New Roman"/>
          <w:sz w:val="24"/>
          <w:szCs w:val="24"/>
        </w:rPr>
        <w:fldChar w:fldCharType="begin"/>
      </w:r>
      <w:r w:rsidR="00513636">
        <w:rPr>
          <w:rFonts w:ascii="Times New Roman" w:hAnsi="Times New Roman" w:cs="Times New Roman"/>
          <w:sz w:val="24"/>
          <w:szCs w:val="24"/>
        </w:rPr>
        <w:instrText xml:space="preserve"> ADDIN EN.CITE &lt;EndNote&gt;&lt;Cite&gt;&lt;Author&gt;Liu&lt;/Author&gt;&lt;Year&gt;2021&lt;/Year&gt;&lt;RecNum&gt;828&lt;/RecNum&gt;&lt;DisplayText&gt;&lt;style face="superscript"&gt;55&lt;/style&gt;&lt;/DisplayText&gt;&lt;record&gt;&lt;rec-number&gt;828&lt;/rec-number&gt;&lt;foreign-keys&gt;&lt;key app="EN" db-id="eafeee9zp0adr9ezft0vwwpddxr9vp29vz9e" timestamp="1658763757" guid="762e92c3-b4df-40da-a58b-2581dbc6ef2a"&gt;828&lt;/key&gt;&lt;/foreign-keys&gt;&lt;ref-type name="Journal Article"&gt;17&lt;/ref-type&gt;&lt;contributors&gt;&lt;authors&gt;&lt;author&gt;Liu, Yuan&lt;/author&gt;&lt;author&gt;Huang, Yue&lt;/author&gt;&lt;author&gt;Kim, Dongyeop&lt;/author&gt;&lt;author&gt;Ren, Zhi&lt;/author&gt;&lt;author&gt;Oh, Min Jun&lt;/author&gt;&lt;author&gt;Cormode, David P.&lt;/author&gt;&lt;author&gt;Hara, Anderson T.&lt;/author&gt;&lt;author&gt;Zero, Domenick T.&lt;/author&gt;&lt;author&gt;Koo, Hyun&lt;/author&gt;&lt;/authors&gt;&lt;/contributors&gt;&lt;titles&gt;&lt;title&gt;Ferumoxytol Nanoparticles Target Biofilms Causing Tooth Decay in the Human Mouth&lt;/title&gt;&lt;secondary-title&gt;Nano Letters&lt;/secondary-title&gt;&lt;/titles&gt;&lt;periodical&gt;&lt;full-title&gt;Nano Letters&lt;/full-title&gt;&lt;/periodical&gt;&lt;pages&gt;9442-9449&lt;/pages&gt;&lt;volume&gt;21&lt;/volume&gt;&lt;number&gt;22&lt;/number&gt;&lt;dates&gt;&lt;year&gt;2021&lt;/year&gt;&lt;pub-dates&gt;&lt;date&gt;2021/11/24&lt;/date&gt;&lt;/pub-dates&gt;&lt;/dates&gt;&lt;publisher&gt;American Chemical Society&lt;/publisher&gt;&lt;isbn&gt;1530-6984&lt;/isbn&gt;&lt;urls&gt;&lt;related-urls&gt;&lt;url&gt;https://doi.org/10.1021/acs.nanolett.1c02702&lt;/url&gt;&lt;/related-urls&gt;&lt;/urls&gt;&lt;electronic-resource-num&gt;10.1021/acs.nanolett.1c02702&lt;/electronic-resource-num&gt;&lt;/record&gt;&lt;/Cite&gt;&lt;/EndNote&gt;</w:instrText>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55</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Pre-clinical studies using </w:t>
      </w:r>
      <w:r w:rsidR="003103C9">
        <w:rPr>
          <w:rFonts w:ascii="Times New Roman" w:hAnsi="Times New Roman" w:cs="Times New Roman"/>
          <w:sz w:val="24"/>
          <w:szCs w:val="24"/>
        </w:rPr>
        <w:t>nitric oxide (</w:t>
      </w:r>
      <w:r w:rsidRPr="00B5067E">
        <w:rPr>
          <w:rFonts w:ascii="Times New Roman" w:hAnsi="Times New Roman" w:cs="Times New Roman"/>
          <w:sz w:val="24"/>
          <w:szCs w:val="24"/>
        </w:rPr>
        <w:t>NO</w:t>
      </w:r>
      <w:r w:rsidR="003103C9">
        <w:rPr>
          <w:rFonts w:ascii="Times New Roman" w:hAnsi="Times New Roman" w:cs="Times New Roman"/>
          <w:sz w:val="24"/>
          <w:szCs w:val="24"/>
        </w:rPr>
        <w:t>)</w:t>
      </w:r>
      <w:r w:rsidRPr="00B5067E">
        <w:rPr>
          <w:rFonts w:ascii="Times New Roman" w:hAnsi="Times New Roman" w:cs="Times New Roman"/>
          <w:sz w:val="24"/>
          <w:szCs w:val="24"/>
        </w:rPr>
        <w:t xml:space="preserve"> donors </w:t>
      </w:r>
      <w:r>
        <w:rPr>
          <w:rFonts w:ascii="Times New Roman" w:hAnsi="Times New Roman" w:cs="Times New Roman"/>
          <w:sz w:val="24"/>
          <w:szCs w:val="24"/>
        </w:rPr>
        <w:t>showed</w:t>
      </w:r>
      <w:r w:rsidRPr="00B5067E">
        <w:rPr>
          <w:rFonts w:ascii="Times New Roman" w:hAnsi="Times New Roman" w:cs="Times New Roman"/>
          <w:sz w:val="24"/>
          <w:szCs w:val="24"/>
        </w:rPr>
        <w:t xml:space="preserve"> similar encouraging results, suggesting that local release of NO may trigger </w:t>
      </w:r>
      <w:r>
        <w:rPr>
          <w:rFonts w:ascii="Times New Roman" w:hAnsi="Times New Roman" w:cs="Times New Roman"/>
          <w:sz w:val="24"/>
          <w:szCs w:val="24"/>
        </w:rPr>
        <w:t xml:space="preserve">biofilm </w:t>
      </w:r>
      <w:r w:rsidRPr="00B5067E">
        <w:rPr>
          <w:rFonts w:ascii="Times New Roman" w:hAnsi="Times New Roman" w:cs="Times New Roman"/>
          <w:sz w:val="24"/>
          <w:szCs w:val="24"/>
        </w:rPr>
        <w:t xml:space="preserve">dispersal. </w:t>
      </w:r>
      <w:r w:rsidR="003103C9">
        <w:rPr>
          <w:rFonts w:ascii="Times New Roman" w:hAnsi="Times New Roman" w:cs="Times New Roman"/>
          <w:sz w:val="24"/>
          <w:szCs w:val="24"/>
        </w:rPr>
        <w:t>Although</w:t>
      </w:r>
      <w:r w:rsidR="003103C9" w:rsidRPr="00B5067E">
        <w:rPr>
          <w:rFonts w:ascii="Times New Roman" w:hAnsi="Times New Roman" w:cs="Times New Roman"/>
          <w:sz w:val="24"/>
          <w:szCs w:val="24"/>
        </w:rPr>
        <w:t xml:space="preserve"> </w:t>
      </w:r>
      <w:r w:rsidRPr="00B5067E">
        <w:rPr>
          <w:rFonts w:ascii="Times New Roman" w:hAnsi="Times New Roman" w:cs="Times New Roman"/>
          <w:sz w:val="24"/>
          <w:szCs w:val="24"/>
        </w:rPr>
        <w:t xml:space="preserve">conventional NO donors lack the stability and specificity needed to achieve the </w:t>
      </w:r>
      <w:r>
        <w:rPr>
          <w:rFonts w:ascii="Times New Roman" w:hAnsi="Times New Roman" w:cs="Times New Roman"/>
          <w:sz w:val="24"/>
          <w:szCs w:val="24"/>
        </w:rPr>
        <w:t xml:space="preserve">necessary </w:t>
      </w:r>
      <w:r w:rsidRPr="00B5067E">
        <w:rPr>
          <w:rFonts w:ascii="Times New Roman" w:hAnsi="Times New Roman" w:cs="Times New Roman"/>
          <w:sz w:val="24"/>
          <w:szCs w:val="24"/>
        </w:rPr>
        <w:t>localized delivery, recent work conjugating NO donors to various polymeric and nano-based systems has shown promise in enhancing NO donor stability and increasing local concentration of pharmaceutically active NO.</w:t>
      </w:r>
      <w:r w:rsidRPr="00B5067E">
        <w:rPr>
          <w:rFonts w:ascii="Times New Roman" w:hAnsi="Times New Roman" w:cs="Times New Roman"/>
          <w:sz w:val="24"/>
          <w:szCs w:val="24"/>
        </w:rPr>
        <w:fldChar w:fldCharType="begin">
          <w:fldData xml:space="preserve">PEVuZE5vdGU+PENpdGU+PEF1dGhvcj5KbzwvQXV0aG9yPjxZZWFyPjIwMDk8L1llYXI+PFJlY051
bT44MzE8L1JlY051bT48RGlzcGxheVRleHQ+PHN0eWxlIGZhY2U9InN1cGVyc2NyaXB0Ij41Ni01
ODwvc3R5bGU+PC9EaXNwbGF5VGV4dD48cmVjb3JkPjxyZWMtbnVtYmVyPjgzMTwvcmVjLW51bWJl
cj48Zm9yZWlnbi1rZXlzPjxrZXkgYXBwPSJFTiIgZGItaWQ9ImVhZmVlZTl6cDBhZHI5ZXpmdDB2
d3dwZGR4cjl2cDI5dno5ZSIgdGltZXN0YW1wPSIxNjU4NzY1OTc5IiBndWlkPSJkOTA3MWQ4OC03
YmNiLTRhZTEtYmE1NS0zZDRhYWMzNWQwNDEiPjgzMTwva2V5PjwvZm9yZWlnbi1rZXlzPjxyZWYt
dHlwZSBuYW1lPSJKb3VybmFsIEFydGljbGUiPjE3PC9yZWYtdHlwZT48Y29udHJpYnV0b3JzPjxh
dXRob3JzPjxhdXRob3I+Sm8sIFl1biBTdWs8L2F1dGhvcj48YXV0aG9yPnZhbiBkZXIgVmxpZXMs
IEFuZHLDqSBKLjwvYXV0aG9yPjxhdXRob3I+R2FudHosIEpheTwvYXV0aG9yPjxhdXRob3I+VGhh
Y2hlciwgVHlsZXIgTi48L2F1dGhvcj48YXV0aG9yPkFudG9uaWpldmljLCBTYXNhPC9hdXRob3I+
PGF1dGhvcj5DYXZhZGluaSwgU2ltb25lPC9hdXRob3I+PGF1dGhvcj5EZW11cnRhcywgRGF2aWRl
PC9hdXRob3I+PGF1dGhvcj5TdGVyZ2lvcHVsb3MsIE5pa29sYW9zPC9hdXRob3I+PGF1dGhvcj5I
dWJiZWxsLCBKZWZmcmV5IEEuPC9hdXRob3I+PC9hdXRob3JzPjwvY29udHJpYnV0b3JzPjx0aXRs
ZXM+PHRpdGxlPk1pY2VsbGVzIGZvciBEZWxpdmVyeSBvZiBOaXRyaWMgT3hpZGU8L3RpdGxlPjxz
ZWNvbmRhcnktdGl0bGU+Sm91cm5hbCBvZiB0aGUgQW1lcmljYW4gQ2hlbWljYWwgU29jaWV0eTwv
c2Vjb25kYXJ5LXRpdGxlPjwvdGl0bGVzPjxwZXJpb2RpY2FsPjxmdWxsLXRpdGxlPkpvdXJuYWwg
b2YgdGhlIEFtZXJpY2FuIENoZW1pY2FsIFNvY2lldHk8L2Z1bGwtdGl0bGU+PC9wZXJpb2RpY2Fs
PjxwYWdlcz4xNDQxMy0xNDQxODwvcGFnZXM+PHZvbHVtZT4xMzE8L3ZvbHVtZT48bnVtYmVyPjQw
PC9udW1iZXI+PGRhdGVzPjx5ZWFyPjIwMDk8L3llYXI+PHB1Yi1kYXRlcz48ZGF0ZT4yMDA5LzEw
LzE0PC9kYXRlPjwvcHViLWRhdGVzPjwvZGF0ZXM+PHB1Ymxpc2hlcj5BbWVyaWNhbiBDaGVtaWNh
bCBTb2NpZXR5PC9wdWJsaXNoZXI+PGlzYm4+MDAwMi03ODYzPC9pc2JuPjx1cmxzPjxyZWxhdGVk
LXVybHM+PHVybD5odHRwczovL2RvaS5vcmcvMTAuMTAyMS9qYTkwNTEyM3Q8L3VybD48L3JlbGF0
ZWQtdXJscz48L3VybHM+PGVsZWN0cm9uaWMtcmVzb3VyY2UtbnVtPjEwLjEwMjEvamE5MDUxMjN0
PC9lbGVjdHJvbmljLXJlc291cmNlLW51bT48L3JlY29yZD48L0NpdGU+PENpdGU+PEF1dGhvcj5E
dW9uZzwvQXV0aG9yPjxZZWFyPjIwMTQ8L1llYXI+PFJlY051bT44MzA8L1JlY051bT48cmVjb3Jk
PjxyZWMtbnVtYmVyPjgzMDwvcmVjLW51bWJlcj48Zm9yZWlnbi1rZXlzPjxrZXkgYXBwPSJFTiIg
ZGItaWQ9ImVhZmVlZTl6cDBhZHI5ZXpmdDB2d3dwZGR4cjl2cDI5dno5ZSIgdGltZXN0YW1wPSIx
NjU4NzY1OTU1IiBndWlkPSIyN2FiNDg2My0zMjc1LTQ5N2ItOGJiOC03ZmI5ZmJmOTY2MDIiPjgz
MDwva2V5PjwvZm9yZWlnbi1rZXlzPjxyZWYtdHlwZSBuYW1lPSJKb3VybmFsIEFydGljbGUiPjE3
PC9yZWYtdHlwZT48Y29udHJpYnV0b3JzPjxhdXRob3JzPjxhdXRob3I+RHVvbmcsIEguIFQuPC9h
dXRob3I+PGF1dGhvcj5KdW5nLCBLLjwvYXV0aG9yPjxhdXRob3I+S3V0dHksIFMuIEsuPC9hdXRo
b3I+PGF1dGhvcj5BZ3VzdGluYSwgUy48L2F1dGhvcj48YXV0aG9yPkFkbmFuLCBOLiBOLjwvYXV0
aG9yPjxhdXRob3I+QmFzdWtpLCBKLiBTLjwvYXV0aG9yPjxhdXRob3I+S3VtYXIsIE4uPC9hdXRo
b3I+PGF1dGhvcj5EYXZpcywgVC4gUC48L2F1dGhvcj48YXV0aG9yPkJhcnJhdWQsIE4uPC9hdXRo
b3I+PGF1dGhvcj5Cb3llciwgQy48L2F1dGhvcj48L2F1dGhvcnM+PC9jb250cmlidXRvcnM+PGF1
dGgtYWRkcmVzcz5BdXN0cmFsaWFuIENlbnRyZSBmb3IgTmFub21lZGljaW5lIGFuZCDigKFDZW50
cmUgZm9yIEFkdmFuY2VkIE1hY3JvbW9sZWN1bGFyIERlc2lnbiAoQ0FNRCksIFNjaG9vbCBvZiBD
aGVtaWNhbCBFbmdpbmVlcmluZywgwqdTY2hvb2wgb2YgQ2hlbWlzdHJ5LCBhbmQg4oilQ2VudHJl
IGZvciBNYXJpbmUgQmlvLUlubm92YXRpb24sIFNjaG9vbCBvZiBCaW90ZWNobm9sb2d5IGFuZCBC
aW9tb2xlY3VsYXIgU2NpZW5jZXMsIFVuaXZlcnNpdHkgb2YgTmV3IFNvdXRoIFdhbGVzICwgU3lk
bmV5LCBOZXcgU291dGggV2FsZXMsIEF1c3RyYWxpYSAyMDUyLjwvYXV0aC1hZGRyZXNzPjx0aXRs
ZXM+PHRpdGxlPk5hbm9wYXJ0aWNsZSAoc3RhciBwb2x5bWVyKSBkZWxpdmVyeSBvZiBuaXRyaWMg
b3hpZGUgZWZmZWN0aXZlbHkgbmVnYXRlcyBQc2V1ZG9tb25hcyBhZXJ1Z2lub3NhIGJpb2ZpbG0g
Zm9ybWF0aW9uPC90aXRsZT48c2Vjb25kYXJ5LXRpdGxlPkJpb21hY3JvbW9sZWN1bGVzPC9zZWNv
bmRhcnktdGl0bGU+PC90aXRsZXM+PHBlcmlvZGljYWw+PGZ1bGwtdGl0bGU+QmlvbWFjcm9tb2xl
Y3VsZXM8L2Z1bGwtdGl0bGU+PC9wZXJpb2RpY2FsPjxwYWdlcz4yNTgzLTk8L3BhZ2VzPjx2b2x1
bWU+MTU8L3ZvbHVtZT48bnVtYmVyPjc8L251bWJlcj48ZWRpdGlvbj4yMDE0MDYxMDwvZWRpdGlv
bj48a2V5d29yZHM+PGtleXdvcmQ+QW50aS1CYWN0ZXJpYWwgQWdlbnRzL2NoZW1pc3RyeS9waGFy
bWFjb2xvZ3k8L2tleXdvcmQ+PGtleXdvcmQ+QmlvZmlsbXMvKmRydWcgZWZmZWN0czwva2V5d29y
ZD48a2V5d29yZD5EcnVnIENhcnJpZXJzLypjaGVtaXN0cnkvcGhhcm1hY29sb2d5PC9rZXl3b3Jk
PjxrZXl3b3JkPktpbmV0aWNzPC9rZXl3b3JkPjxrZXl3b3JkPk1ldGhhY3J5bGF0ZXMvY2hlbWlz
dHJ5PC9rZXl3b3JkPjxrZXl3b3JkPk1pY3JvYmlhbCBTZW5zaXRpdml0eSBUZXN0czwva2V5d29y
ZD48a2V5d29yZD5OYW5vcGFydGljbGVzLypjaGVtaXN0cnk8L2tleXdvcmQ+PGtleXdvcmQ+Tml0
cmljIE94aWRlLypjaGVtaXN0cnkvcGhhcm1hY29sb2d5PC9rZXl3b3JkPjxrZXl3b3JkPlBvbHll
dGh5bGVuZXMvY2hlbWlzdHJ5PC9rZXl3b3JkPjxrZXl3b3JkPlBvbHltZXJpemF0aW9uPC9rZXl3
b3JkPjxrZXl3b3JkPlBzZXVkb21vbmFzIGFlcnVnaW5vc2EvKmRydWcgZWZmZWN0cy9waHlzaW9s
b2d5PC9rZXl3b3JkPjxrZXl3b3JkPlNwZWN0cm9zY29weSwgRm91cmllciBUcmFuc2Zvcm0gSW5m
cmFyZWQ8L2tleXdvcmQ+PC9rZXl3b3Jkcz48ZGF0ZXM+PHllYXI+MjAxNDwveWVhcj48cHViLWRh
dGVzPjxkYXRlPkp1bCAxNDwvZGF0ZT48L3B1Yi1kYXRlcz48L2RhdGVzPjxpc2JuPjE1MjUtNzc5
NzwvaXNibj48YWNjZXNzaW9uLW51bT4yNDkxNTI4NjwvYWNjZXNzaW9uLW51bT48dXJscz48L3Vy
bHM+PGVsZWN0cm9uaWMtcmVzb3VyY2UtbnVtPjEwLjEwMjEvYm01MDA0MjJ2PC9lbGVjdHJvbmlj
LXJlc291cmNlLW51bT48cmVtb3RlLWRhdGFiYXNlLXByb3ZpZGVyPk5MTTwvcmVtb3RlLWRhdGFi
YXNlLXByb3ZpZGVyPjxsYW5ndWFnZT5lbmc8L2xhbmd1YWdlPjwvcmVjb3JkPjwvQ2l0ZT48Q2l0
ZT48QXV0aG9yPlpoYW88L0F1dGhvcj48WWVhcj4yMDIxPC9ZZWFyPjxSZWNOdW0+ODI5PC9SZWNO
dW0+PHJlY29yZD48cmVjLW51bWJlcj44Mjk8L3JlYy1udW1iZXI+PGZvcmVpZ24ta2V5cz48a2V5
IGFwcD0iRU4iIGRiLWlkPSJlYWZlZWU5enAwYWRyOWV6ZnQwdnd3cGRkeHI5dnAyOXZ6OWUiIHRp
bWVzdGFtcD0iMTY1ODc2NTEwMiIgZ3VpZD0iYzQ1ZTg3ZDktMTRhOC00N2E5LWJhOTctMjg5NTQ3
NDBlY2NkIj44Mjk8L2tleT48L2ZvcmVpZ24ta2V5cz48cmVmLXR5cGUgbmFtZT0iSm91cm5hbCBB
cnRpY2xlIj4xNzwvcmVmLXR5cGU+PGNvbnRyaWJ1dG9ycz48YXV0aG9ycz48YXV0aG9yPlpoYW8s
IFpoZW5uYW48L2F1dGhvcj48YXV0aG9yPkxpLCBIdWluYW48L2F1dGhvcj48YXV0aG9yPlRhbywg
WHVhbjwvYXV0aG9yPjxhdXRob3I+WGllLCBZYW54dWFuPC9hdXRob3I+PGF1dGhvcj5ZYW5nLCBM
aWFuZzwvYXV0aG9yPjxhdXRob3I+TWFvLCBab25nLVdhbjwvYXV0aG9yPjxhdXRob3I+WGlhLCBX
ZWk8L2F1dGhvcj48L2F1dGhvcnM+PC9jb250cmlidXRvcnM+PHRpdGxlcz48dGl0bGU+TGlnaHQt
VHJpZ2dlcmVkIE5pdHJpYyBPeGlkZSBSZWxlYXNlIGJ5IGEgUGhvdG9zZW5zaXRpemVyIHRvIENv
bWJhdCBCYWN0ZXJpYWwgQmlvZmlsbSBJbmZlY3Rpb25zPC90aXRsZT48c2Vjb25kYXJ5LXRpdGxl
PkNoZW1pc3RyeSDigJMgQSBFdXJvcGVhbiBKb3VybmFsPC9zZWNvbmRhcnktdGl0bGU+PC90aXRs
ZXM+PHBlcmlvZGljYWw+PGZ1bGwtdGl0bGU+Q2hlbWlzdHJ5IOKAkyBBIEV1cm9wZWFuIEpvdXJu
YWw8L2Z1bGwtdGl0bGU+PC9wZXJpb2RpY2FsPjxwYWdlcz41NDUzLTU0NjA8L3BhZ2VzPjx2b2x1
bWU+Mjc8L3ZvbHVtZT48bnVtYmVyPjE3PC9udW1iZXI+PGRhdGVzPjx5ZWFyPjIwMjE8L3llYXI+
PC9kYXRlcz48aXNibj4wOTQ3LTY1Mzk8L2lzYm4+PHVybHM+PHJlbGF0ZWQtdXJscz48dXJsPmh0
dHBzOi8vY2hlbWlzdHJ5LWV1cm9wZS5vbmxpbmVsaWJyYXJ5LndpbGV5LmNvbS9kb2kvYWJzLzEw
LjEwMDIvY2hlbS4yMDIwMDQ2OTg8L3VybD48L3JlbGF0ZWQtdXJscz48L3VybHM+PGVsZWN0cm9u
aWMtcmVzb3VyY2UtbnVtPmh0dHBzOi8vZG9pLm9yZy8xMC4xMDAyL2NoZW0uMjAyMDA0Njk4PC9l
bGVjdHJvbmljLXJlc291cmNlLW51bT48L3JlY29yZD48L0NpdGU+PC9FbmROb3RlPn==
</w:fldData>
        </w:fldChar>
      </w:r>
      <w:r w:rsidR="00513636">
        <w:rPr>
          <w:rFonts w:ascii="Times New Roman" w:hAnsi="Times New Roman" w:cs="Times New Roman"/>
          <w:sz w:val="24"/>
          <w:szCs w:val="24"/>
        </w:rPr>
        <w:instrText xml:space="preserve"> ADDIN EN.CITE </w:instrText>
      </w:r>
      <w:r w:rsidR="00513636">
        <w:rPr>
          <w:rFonts w:ascii="Times New Roman" w:hAnsi="Times New Roman" w:cs="Times New Roman"/>
          <w:sz w:val="24"/>
          <w:szCs w:val="24"/>
        </w:rPr>
        <w:fldChar w:fldCharType="begin">
          <w:fldData xml:space="preserve">PEVuZE5vdGU+PENpdGU+PEF1dGhvcj5KbzwvQXV0aG9yPjxZZWFyPjIwMDk8L1llYXI+PFJlY051
bT44MzE8L1JlY051bT48RGlzcGxheVRleHQ+PHN0eWxlIGZhY2U9InN1cGVyc2NyaXB0Ij41Ni01
ODwvc3R5bGU+PC9EaXNwbGF5VGV4dD48cmVjb3JkPjxyZWMtbnVtYmVyPjgzMTwvcmVjLW51bWJl
cj48Zm9yZWlnbi1rZXlzPjxrZXkgYXBwPSJFTiIgZGItaWQ9ImVhZmVlZTl6cDBhZHI5ZXpmdDB2
d3dwZGR4cjl2cDI5dno5ZSIgdGltZXN0YW1wPSIxNjU4NzY1OTc5IiBndWlkPSJkOTA3MWQ4OC03
YmNiLTRhZTEtYmE1NS0zZDRhYWMzNWQwNDEiPjgzMTwva2V5PjwvZm9yZWlnbi1rZXlzPjxyZWYt
dHlwZSBuYW1lPSJKb3VybmFsIEFydGljbGUiPjE3PC9yZWYtdHlwZT48Y29udHJpYnV0b3JzPjxh
dXRob3JzPjxhdXRob3I+Sm8sIFl1biBTdWs8L2F1dGhvcj48YXV0aG9yPnZhbiBkZXIgVmxpZXMs
IEFuZHLDqSBKLjwvYXV0aG9yPjxhdXRob3I+R2FudHosIEpheTwvYXV0aG9yPjxhdXRob3I+VGhh
Y2hlciwgVHlsZXIgTi48L2F1dGhvcj48YXV0aG9yPkFudG9uaWpldmljLCBTYXNhPC9hdXRob3I+
PGF1dGhvcj5DYXZhZGluaSwgU2ltb25lPC9hdXRob3I+PGF1dGhvcj5EZW11cnRhcywgRGF2aWRl
PC9hdXRob3I+PGF1dGhvcj5TdGVyZ2lvcHVsb3MsIE5pa29sYW9zPC9hdXRob3I+PGF1dGhvcj5I
dWJiZWxsLCBKZWZmcmV5IEEuPC9hdXRob3I+PC9hdXRob3JzPjwvY29udHJpYnV0b3JzPjx0aXRs
ZXM+PHRpdGxlPk1pY2VsbGVzIGZvciBEZWxpdmVyeSBvZiBOaXRyaWMgT3hpZGU8L3RpdGxlPjxz
ZWNvbmRhcnktdGl0bGU+Sm91cm5hbCBvZiB0aGUgQW1lcmljYW4gQ2hlbWljYWwgU29jaWV0eTwv
c2Vjb25kYXJ5LXRpdGxlPjwvdGl0bGVzPjxwZXJpb2RpY2FsPjxmdWxsLXRpdGxlPkpvdXJuYWwg
b2YgdGhlIEFtZXJpY2FuIENoZW1pY2FsIFNvY2lldHk8L2Z1bGwtdGl0bGU+PC9wZXJpb2RpY2Fs
PjxwYWdlcz4xNDQxMy0xNDQxODwvcGFnZXM+PHZvbHVtZT4xMzE8L3ZvbHVtZT48bnVtYmVyPjQw
PC9udW1iZXI+PGRhdGVzPjx5ZWFyPjIwMDk8L3llYXI+PHB1Yi1kYXRlcz48ZGF0ZT4yMDA5LzEw
LzE0PC9kYXRlPjwvcHViLWRhdGVzPjwvZGF0ZXM+PHB1Ymxpc2hlcj5BbWVyaWNhbiBDaGVtaWNh
bCBTb2NpZXR5PC9wdWJsaXNoZXI+PGlzYm4+MDAwMi03ODYzPC9pc2JuPjx1cmxzPjxyZWxhdGVk
LXVybHM+PHVybD5odHRwczovL2RvaS5vcmcvMTAuMTAyMS9qYTkwNTEyM3Q8L3VybD48L3JlbGF0
ZWQtdXJscz48L3VybHM+PGVsZWN0cm9uaWMtcmVzb3VyY2UtbnVtPjEwLjEwMjEvamE5MDUxMjN0
PC9lbGVjdHJvbmljLXJlc291cmNlLW51bT48L3JlY29yZD48L0NpdGU+PENpdGU+PEF1dGhvcj5E
dW9uZzwvQXV0aG9yPjxZZWFyPjIwMTQ8L1llYXI+PFJlY051bT44MzA8L1JlY051bT48cmVjb3Jk
PjxyZWMtbnVtYmVyPjgzMDwvcmVjLW51bWJlcj48Zm9yZWlnbi1rZXlzPjxrZXkgYXBwPSJFTiIg
ZGItaWQ9ImVhZmVlZTl6cDBhZHI5ZXpmdDB2d3dwZGR4cjl2cDI5dno5ZSIgdGltZXN0YW1wPSIx
NjU4NzY1OTU1IiBndWlkPSIyN2FiNDg2My0zMjc1LTQ5N2ItOGJiOC03ZmI5ZmJmOTY2MDIiPjgz
MDwva2V5PjwvZm9yZWlnbi1rZXlzPjxyZWYtdHlwZSBuYW1lPSJKb3VybmFsIEFydGljbGUiPjE3
PC9yZWYtdHlwZT48Y29udHJpYnV0b3JzPjxhdXRob3JzPjxhdXRob3I+RHVvbmcsIEguIFQuPC9h
dXRob3I+PGF1dGhvcj5KdW5nLCBLLjwvYXV0aG9yPjxhdXRob3I+S3V0dHksIFMuIEsuPC9hdXRo
b3I+PGF1dGhvcj5BZ3VzdGluYSwgUy48L2F1dGhvcj48YXV0aG9yPkFkbmFuLCBOLiBOLjwvYXV0
aG9yPjxhdXRob3I+QmFzdWtpLCBKLiBTLjwvYXV0aG9yPjxhdXRob3I+S3VtYXIsIE4uPC9hdXRo
b3I+PGF1dGhvcj5EYXZpcywgVC4gUC48L2F1dGhvcj48YXV0aG9yPkJhcnJhdWQsIE4uPC9hdXRo
b3I+PGF1dGhvcj5Cb3llciwgQy48L2F1dGhvcj48L2F1dGhvcnM+PC9jb250cmlidXRvcnM+PGF1
dGgtYWRkcmVzcz5BdXN0cmFsaWFuIENlbnRyZSBmb3IgTmFub21lZGljaW5lIGFuZCDigKFDZW50
cmUgZm9yIEFkdmFuY2VkIE1hY3JvbW9sZWN1bGFyIERlc2lnbiAoQ0FNRCksIFNjaG9vbCBvZiBD
aGVtaWNhbCBFbmdpbmVlcmluZywgwqdTY2hvb2wgb2YgQ2hlbWlzdHJ5LCBhbmQg4oilQ2VudHJl
IGZvciBNYXJpbmUgQmlvLUlubm92YXRpb24sIFNjaG9vbCBvZiBCaW90ZWNobm9sb2d5IGFuZCBC
aW9tb2xlY3VsYXIgU2NpZW5jZXMsIFVuaXZlcnNpdHkgb2YgTmV3IFNvdXRoIFdhbGVzICwgU3lk
bmV5LCBOZXcgU291dGggV2FsZXMsIEF1c3RyYWxpYSAyMDUyLjwvYXV0aC1hZGRyZXNzPjx0aXRs
ZXM+PHRpdGxlPk5hbm9wYXJ0aWNsZSAoc3RhciBwb2x5bWVyKSBkZWxpdmVyeSBvZiBuaXRyaWMg
b3hpZGUgZWZmZWN0aXZlbHkgbmVnYXRlcyBQc2V1ZG9tb25hcyBhZXJ1Z2lub3NhIGJpb2ZpbG0g
Zm9ybWF0aW9uPC90aXRsZT48c2Vjb25kYXJ5LXRpdGxlPkJpb21hY3JvbW9sZWN1bGVzPC9zZWNv
bmRhcnktdGl0bGU+PC90aXRsZXM+PHBlcmlvZGljYWw+PGZ1bGwtdGl0bGU+QmlvbWFjcm9tb2xl
Y3VsZXM8L2Z1bGwtdGl0bGU+PC9wZXJpb2RpY2FsPjxwYWdlcz4yNTgzLTk8L3BhZ2VzPjx2b2x1
bWU+MTU8L3ZvbHVtZT48bnVtYmVyPjc8L251bWJlcj48ZWRpdGlvbj4yMDE0MDYxMDwvZWRpdGlv
bj48a2V5d29yZHM+PGtleXdvcmQ+QW50aS1CYWN0ZXJpYWwgQWdlbnRzL2NoZW1pc3RyeS9waGFy
bWFjb2xvZ3k8L2tleXdvcmQ+PGtleXdvcmQ+QmlvZmlsbXMvKmRydWcgZWZmZWN0czwva2V5d29y
ZD48a2V5d29yZD5EcnVnIENhcnJpZXJzLypjaGVtaXN0cnkvcGhhcm1hY29sb2d5PC9rZXl3b3Jk
PjxrZXl3b3JkPktpbmV0aWNzPC9rZXl3b3JkPjxrZXl3b3JkPk1ldGhhY3J5bGF0ZXMvY2hlbWlz
dHJ5PC9rZXl3b3JkPjxrZXl3b3JkPk1pY3JvYmlhbCBTZW5zaXRpdml0eSBUZXN0czwva2V5d29y
ZD48a2V5d29yZD5OYW5vcGFydGljbGVzLypjaGVtaXN0cnk8L2tleXdvcmQ+PGtleXdvcmQ+Tml0
cmljIE94aWRlLypjaGVtaXN0cnkvcGhhcm1hY29sb2d5PC9rZXl3b3JkPjxrZXl3b3JkPlBvbHll
dGh5bGVuZXMvY2hlbWlzdHJ5PC9rZXl3b3JkPjxrZXl3b3JkPlBvbHltZXJpemF0aW9uPC9rZXl3
b3JkPjxrZXl3b3JkPlBzZXVkb21vbmFzIGFlcnVnaW5vc2EvKmRydWcgZWZmZWN0cy9waHlzaW9s
b2d5PC9rZXl3b3JkPjxrZXl3b3JkPlNwZWN0cm9zY29weSwgRm91cmllciBUcmFuc2Zvcm0gSW5m
cmFyZWQ8L2tleXdvcmQ+PC9rZXl3b3Jkcz48ZGF0ZXM+PHllYXI+MjAxNDwveWVhcj48cHViLWRh
dGVzPjxkYXRlPkp1bCAxNDwvZGF0ZT48L3B1Yi1kYXRlcz48L2RhdGVzPjxpc2JuPjE1MjUtNzc5
NzwvaXNibj48YWNjZXNzaW9uLW51bT4yNDkxNTI4NjwvYWNjZXNzaW9uLW51bT48dXJscz48L3Vy
bHM+PGVsZWN0cm9uaWMtcmVzb3VyY2UtbnVtPjEwLjEwMjEvYm01MDA0MjJ2PC9lbGVjdHJvbmlj
LXJlc291cmNlLW51bT48cmVtb3RlLWRhdGFiYXNlLXByb3ZpZGVyPk5MTTwvcmVtb3RlLWRhdGFi
YXNlLXByb3ZpZGVyPjxsYW5ndWFnZT5lbmc8L2xhbmd1YWdlPjwvcmVjb3JkPjwvQ2l0ZT48Q2l0
ZT48QXV0aG9yPlpoYW88L0F1dGhvcj48WWVhcj4yMDIxPC9ZZWFyPjxSZWNOdW0+ODI5PC9SZWNO
dW0+PHJlY29yZD48cmVjLW51bWJlcj44Mjk8L3JlYy1udW1iZXI+PGZvcmVpZ24ta2V5cz48a2V5
IGFwcD0iRU4iIGRiLWlkPSJlYWZlZWU5enAwYWRyOWV6ZnQwdnd3cGRkeHI5dnAyOXZ6OWUiIHRp
bWVzdGFtcD0iMTY1ODc2NTEwMiIgZ3VpZD0iYzQ1ZTg3ZDktMTRhOC00N2E5LWJhOTctMjg5NTQ3
NDBlY2NkIj44Mjk8L2tleT48L2ZvcmVpZ24ta2V5cz48cmVmLXR5cGUgbmFtZT0iSm91cm5hbCBB
cnRpY2xlIj4xNzwvcmVmLXR5cGU+PGNvbnRyaWJ1dG9ycz48YXV0aG9ycz48YXV0aG9yPlpoYW8s
IFpoZW5uYW48L2F1dGhvcj48YXV0aG9yPkxpLCBIdWluYW48L2F1dGhvcj48YXV0aG9yPlRhbywg
WHVhbjwvYXV0aG9yPjxhdXRob3I+WGllLCBZYW54dWFuPC9hdXRob3I+PGF1dGhvcj5ZYW5nLCBM
aWFuZzwvYXV0aG9yPjxhdXRob3I+TWFvLCBab25nLVdhbjwvYXV0aG9yPjxhdXRob3I+WGlhLCBX
ZWk8L2F1dGhvcj48L2F1dGhvcnM+PC9jb250cmlidXRvcnM+PHRpdGxlcz48dGl0bGU+TGlnaHQt
VHJpZ2dlcmVkIE5pdHJpYyBPeGlkZSBSZWxlYXNlIGJ5IGEgUGhvdG9zZW5zaXRpemVyIHRvIENv
bWJhdCBCYWN0ZXJpYWwgQmlvZmlsbSBJbmZlY3Rpb25zPC90aXRsZT48c2Vjb25kYXJ5LXRpdGxl
PkNoZW1pc3RyeSDigJMgQSBFdXJvcGVhbiBKb3VybmFsPC9zZWNvbmRhcnktdGl0bGU+PC90aXRs
ZXM+PHBlcmlvZGljYWw+PGZ1bGwtdGl0bGU+Q2hlbWlzdHJ5IOKAkyBBIEV1cm9wZWFuIEpvdXJu
YWw8L2Z1bGwtdGl0bGU+PC9wZXJpb2RpY2FsPjxwYWdlcz41NDUzLTU0NjA8L3BhZ2VzPjx2b2x1
bWU+Mjc8L3ZvbHVtZT48bnVtYmVyPjE3PC9udW1iZXI+PGRhdGVzPjx5ZWFyPjIwMjE8L3llYXI+
PC9kYXRlcz48aXNibj4wOTQ3LTY1Mzk8L2lzYm4+PHVybHM+PHJlbGF0ZWQtdXJscz48dXJsPmh0
dHBzOi8vY2hlbWlzdHJ5LWV1cm9wZS5vbmxpbmVsaWJyYXJ5LndpbGV5LmNvbS9kb2kvYWJzLzEw
LjEwMDIvY2hlbS4yMDIwMDQ2OTg8L3VybD48L3JlbGF0ZWQtdXJscz48L3VybHM+PGVsZWN0cm9u
aWMtcmVzb3VyY2UtbnVtPmh0dHBzOi8vZG9pLm9yZy8xMC4xMDAyL2NoZW0uMjAyMDA0Njk4PC9l
bGVjdHJvbmljLXJlc291cmNlLW51bT48L3JlY29yZD48L0NpdGU+PC9FbmROb3RlPn==
</w:fldData>
        </w:fldChar>
      </w:r>
      <w:r w:rsidR="00513636">
        <w:rPr>
          <w:rFonts w:ascii="Times New Roman" w:hAnsi="Times New Roman" w:cs="Times New Roman"/>
          <w:sz w:val="24"/>
          <w:szCs w:val="24"/>
        </w:rPr>
        <w:instrText xml:space="preserve"> ADDIN EN.CITE.DATA </w:instrText>
      </w:r>
      <w:r w:rsidR="00513636">
        <w:rPr>
          <w:rFonts w:ascii="Times New Roman" w:hAnsi="Times New Roman" w:cs="Times New Roman"/>
          <w:sz w:val="24"/>
          <w:szCs w:val="24"/>
        </w:rPr>
      </w:r>
      <w:r w:rsidR="00513636">
        <w:rPr>
          <w:rFonts w:ascii="Times New Roman" w:hAnsi="Times New Roman" w:cs="Times New Roman"/>
          <w:sz w:val="24"/>
          <w:szCs w:val="24"/>
        </w:rPr>
        <w:fldChar w:fldCharType="end"/>
      </w:r>
      <w:r w:rsidRPr="00B5067E">
        <w:rPr>
          <w:rFonts w:ascii="Times New Roman" w:hAnsi="Times New Roman" w:cs="Times New Roman"/>
          <w:sz w:val="24"/>
          <w:szCs w:val="24"/>
        </w:rPr>
      </w:r>
      <w:r w:rsidRPr="00B5067E">
        <w:rPr>
          <w:rFonts w:ascii="Times New Roman" w:hAnsi="Times New Roman" w:cs="Times New Roman"/>
          <w:sz w:val="24"/>
          <w:szCs w:val="24"/>
        </w:rPr>
        <w:fldChar w:fldCharType="separate"/>
      </w:r>
      <w:r w:rsidR="00513636" w:rsidRPr="00513636">
        <w:rPr>
          <w:rFonts w:ascii="Times New Roman" w:hAnsi="Times New Roman" w:cs="Times New Roman"/>
          <w:noProof/>
          <w:sz w:val="24"/>
          <w:szCs w:val="24"/>
          <w:vertAlign w:val="superscript"/>
        </w:rPr>
        <w:t>56-58</w:t>
      </w:r>
      <w:r w:rsidRPr="00B5067E">
        <w:rPr>
          <w:rFonts w:ascii="Times New Roman" w:hAnsi="Times New Roman" w:cs="Times New Roman"/>
          <w:sz w:val="24"/>
          <w:szCs w:val="24"/>
        </w:rPr>
        <w:fldChar w:fldCharType="end"/>
      </w:r>
      <w:r w:rsidRPr="00B5067E">
        <w:rPr>
          <w:rFonts w:ascii="Times New Roman" w:hAnsi="Times New Roman" w:cs="Times New Roman"/>
          <w:sz w:val="24"/>
          <w:szCs w:val="24"/>
        </w:rPr>
        <w:t xml:space="preserve"> </w:t>
      </w:r>
    </w:p>
    <w:p w14:paraId="05F8C4DA" w14:textId="0D9AA101" w:rsidR="00040E7B" w:rsidRPr="00D568A0" w:rsidRDefault="003103C9" w:rsidP="00040E7B">
      <w:pPr>
        <w:rPr>
          <w:rFonts w:ascii="Times New Roman" w:hAnsi="Times New Roman" w:cs="Times New Roman"/>
          <w:b/>
          <w:sz w:val="24"/>
          <w:szCs w:val="24"/>
        </w:rPr>
      </w:pPr>
      <w:r>
        <w:rPr>
          <w:rFonts w:ascii="Times New Roman" w:hAnsi="Times New Roman" w:cs="Times New Roman"/>
          <w:b/>
          <w:sz w:val="24"/>
          <w:szCs w:val="24"/>
        </w:rPr>
        <w:t xml:space="preserve">[H2] </w:t>
      </w:r>
      <w:r w:rsidR="00040E7B" w:rsidRPr="00D568A0">
        <w:rPr>
          <w:rFonts w:ascii="Times New Roman" w:hAnsi="Times New Roman" w:cs="Times New Roman"/>
          <w:b/>
          <w:sz w:val="24"/>
          <w:szCs w:val="24"/>
        </w:rPr>
        <w:t>Bacteriophages</w:t>
      </w:r>
      <w:r>
        <w:rPr>
          <w:rFonts w:ascii="Times New Roman" w:hAnsi="Times New Roman" w:cs="Times New Roman"/>
          <w:b/>
          <w:sz w:val="24"/>
          <w:szCs w:val="24"/>
        </w:rPr>
        <w:t>.</w:t>
      </w:r>
      <w:r w:rsidR="00040E7B" w:rsidRPr="00D568A0">
        <w:rPr>
          <w:rFonts w:ascii="Times New Roman" w:hAnsi="Times New Roman" w:cs="Times New Roman"/>
          <w:b/>
          <w:sz w:val="24"/>
          <w:szCs w:val="24"/>
        </w:rPr>
        <w:t xml:space="preserve"> </w:t>
      </w:r>
    </w:p>
    <w:p w14:paraId="45B6C3D9" w14:textId="77777777" w:rsidR="001C140E" w:rsidRDefault="00040E7B" w:rsidP="00040E7B">
      <w:pPr>
        <w:jc w:val="both"/>
        <w:rPr>
          <w:rFonts w:ascii="Times New Roman" w:hAnsi="Times New Roman" w:cs="Times New Roman"/>
          <w:sz w:val="24"/>
          <w:szCs w:val="24"/>
        </w:rPr>
      </w:pPr>
      <w:r w:rsidRPr="00B5067E">
        <w:rPr>
          <w:rFonts w:ascii="Times New Roman" w:hAnsi="Times New Roman" w:cs="Times New Roman"/>
          <w:sz w:val="24"/>
          <w:szCs w:val="24"/>
        </w:rPr>
        <w:t xml:space="preserve">Bacteriophages (phages) </w:t>
      </w:r>
      <w:r>
        <w:rPr>
          <w:rFonts w:ascii="Times New Roman" w:hAnsi="Times New Roman" w:cs="Times New Roman"/>
          <w:sz w:val="24"/>
          <w:szCs w:val="24"/>
        </w:rPr>
        <w:t>represent</w:t>
      </w:r>
      <w:r w:rsidRPr="00B5067E">
        <w:rPr>
          <w:rFonts w:ascii="Times New Roman" w:hAnsi="Times New Roman" w:cs="Times New Roman"/>
          <w:sz w:val="24"/>
          <w:szCs w:val="24"/>
        </w:rPr>
        <w:t xml:space="preserve"> a</w:t>
      </w:r>
      <w:r>
        <w:rPr>
          <w:rFonts w:ascii="Times New Roman" w:hAnsi="Times New Roman" w:cs="Times New Roman"/>
          <w:sz w:val="24"/>
          <w:szCs w:val="24"/>
        </w:rPr>
        <w:t xml:space="preserve">n </w:t>
      </w:r>
      <w:r w:rsidRPr="00B5067E">
        <w:rPr>
          <w:rFonts w:ascii="Times New Roman" w:hAnsi="Times New Roman" w:cs="Times New Roman"/>
          <w:sz w:val="24"/>
          <w:szCs w:val="24"/>
        </w:rPr>
        <w:t>alternative to</w:t>
      </w:r>
      <w:r>
        <w:rPr>
          <w:rFonts w:ascii="Times New Roman" w:hAnsi="Times New Roman" w:cs="Times New Roman"/>
          <w:sz w:val="24"/>
          <w:szCs w:val="24"/>
        </w:rPr>
        <w:t xml:space="preserve"> conventional</w:t>
      </w:r>
      <w:r w:rsidRPr="00B5067E">
        <w:rPr>
          <w:rFonts w:ascii="Times New Roman" w:hAnsi="Times New Roman" w:cs="Times New Roman"/>
          <w:sz w:val="24"/>
          <w:szCs w:val="24"/>
        </w:rPr>
        <w:t xml:space="preserve"> anti</w:t>
      </w:r>
      <w:r>
        <w:rPr>
          <w:rFonts w:ascii="Times New Roman" w:hAnsi="Times New Roman" w:cs="Times New Roman"/>
          <w:sz w:val="24"/>
          <w:szCs w:val="24"/>
        </w:rPr>
        <w:t>biotics, able to treat</w:t>
      </w:r>
      <w:r w:rsidRPr="00B5067E">
        <w:rPr>
          <w:rFonts w:ascii="Times New Roman" w:hAnsi="Times New Roman" w:cs="Times New Roman"/>
          <w:sz w:val="24"/>
          <w:szCs w:val="24"/>
        </w:rPr>
        <w:t xml:space="preserve"> multi-drug resistant strains and self-replicate within the infection site to maintain bactericidal concentrations.</w:t>
      </w:r>
      <w:r w:rsidRPr="00040E7B">
        <w:rPr>
          <w:rFonts w:ascii="Times New Roman" w:hAnsi="Times New Roman" w:cs="Times New Roman"/>
          <w:sz w:val="24"/>
          <w:szCs w:val="24"/>
        </w:rPr>
        <w:t xml:space="preserve"> </w:t>
      </w:r>
      <w:r>
        <w:rPr>
          <w:rFonts w:ascii="Times New Roman" w:hAnsi="Times New Roman" w:cs="Times New Roman"/>
          <w:sz w:val="24"/>
          <w:szCs w:val="24"/>
        </w:rPr>
        <w:t>Although p</w:t>
      </w:r>
      <w:r w:rsidRPr="00B5067E">
        <w:rPr>
          <w:rFonts w:ascii="Times New Roman" w:hAnsi="Times New Roman" w:cs="Times New Roman"/>
          <w:sz w:val="24"/>
          <w:szCs w:val="24"/>
        </w:rPr>
        <w:t>hage</w:t>
      </w:r>
      <w:r>
        <w:rPr>
          <w:rFonts w:ascii="Times New Roman" w:hAnsi="Times New Roman" w:cs="Times New Roman"/>
          <w:sz w:val="24"/>
          <w:szCs w:val="24"/>
        </w:rPr>
        <w:t>s</w:t>
      </w:r>
      <w:r w:rsidRPr="00B5067E">
        <w:rPr>
          <w:rFonts w:ascii="Times New Roman" w:hAnsi="Times New Roman" w:cs="Times New Roman"/>
          <w:sz w:val="24"/>
          <w:szCs w:val="24"/>
        </w:rPr>
        <w:t xml:space="preserve"> </w:t>
      </w:r>
      <w:r>
        <w:rPr>
          <w:rFonts w:ascii="Times New Roman" w:hAnsi="Times New Roman" w:cs="Times New Roman"/>
          <w:sz w:val="24"/>
          <w:szCs w:val="24"/>
        </w:rPr>
        <w:t>have</w:t>
      </w:r>
      <w:r w:rsidRPr="00B5067E">
        <w:rPr>
          <w:rFonts w:ascii="Times New Roman" w:hAnsi="Times New Roman" w:cs="Times New Roman"/>
          <w:sz w:val="24"/>
          <w:szCs w:val="24"/>
        </w:rPr>
        <w:t xml:space="preserve"> been used to treat resistant infections since the 1920s </w:t>
      </w:r>
      <w:r>
        <w:rPr>
          <w:rFonts w:ascii="Times New Roman" w:hAnsi="Times New Roman" w:cs="Times New Roman"/>
          <w:sz w:val="24"/>
          <w:szCs w:val="24"/>
        </w:rPr>
        <w:t xml:space="preserve">in </w:t>
      </w:r>
      <w:r w:rsidRPr="00B5067E">
        <w:rPr>
          <w:rFonts w:ascii="Times New Roman" w:hAnsi="Times New Roman" w:cs="Times New Roman"/>
          <w:sz w:val="24"/>
          <w:szCs w:val="24"/>
        </w:rPr>
        <w:t>many</w:t>
      </w:r>
      <w:r w:rsidRPr="00040E7B">
        <w:rPr>
          <w:rFonts w:ascii="Times New Roman" w:hAnsi="Times New Roman" w:cs="Times New Roman"/>
          <w:sz w:val="24"/>
          <w:szCs w:val="24"/>
        </w:rPr>
        <w:t xml:space="preserve"> </w:t>
      </w:r>
      <w:bookmarkStart w:id="3" w:name="_Hlk127959971"/>
      <w:r w:rsidRPr="00B5067E">
        <w:rPr>
          <w:rFonts w:ascii="Times New Roman" w:hAnsi="Times New Roman" w:cs="Times New Roman"/>
          <w:sz w:val="24"/>
          <w:szCs w:val="24"/>
        </w:rPr>
        <w:t>countries</w:t>
      </w:r>
      <w:bookmarkEnd w:id="3"/>
      <w:r w:rsidR="001317C4">
        <w:rPr>
          <w:rFonts w:ascii="Times New Roman" w:hAnsi="Times New Roman" w:cs="Times New Roman"/>
          <w:sz w:val="24"/>
          <w:szCs w:val="24"/>
        </w:rPr>
        <w:t xml:space="preserve"> of the former </w:t>
      </w:r>
      <w:r w:rsidR="001317C4" w:rsidRPr="001317C4">
        <w:rPr>
          <w:rFonts w:ascii="Times New Roman" w:hAnsi="Times New Roman" w:cs="Times New Roman"/>
          <w:sz w:val="24"/>
          <w:szCs w:val="24"/>
        </w:rPr>
        <w:t>Soviet Union</w:t>
      </w:r>
      <w:r>
        <w:rPr>
          <w:rFonts w:ascii="Times New Roman" w:hAnsi="Times New Roman" w:cs="Times New Roman"/>
          <w:sz w:val="24"/>
          <w:szCs w:val="24"/>
        </w:rPr>
        <w:t>,</w:t>
      </w:r>
      <w:r w:rsidR="00960525">
        <w:rPr>
          <w:rFonts w:ascii="Times New Roman" w:hAnsi="Times New Roman" w:cs="Times New Roman"/>
          <w:sz w:val="24"/>
          <w:szCs w:val="24"/>
        </w:rPr>
        <w:fldChar w:fldCharType="begin"/>
      </w:r>
      <w:r w:rsidR="00EB1840">
        <w:rPr>
          <w:rFonts w:ascii="Times New Roman" w:hAnsi="Times New Roman" w:cs="Times New Roman"/>
          <w:sz w:val="24"/>
          <w:szCs w:val="24"/>
        </w:rPr>
        <w:instrText xml:space="preserve"> ADDIN EN.CITE &lt;EndNote&gt;&lt;Cite&gt;&lt;Author&gt;Summers&lt;/Author&gt;&lt;Year&gt;2012&lt;/Year&gt;&lt;RecNum&gt;1078&lt;/RecNum&gt;&lt;DisplayText&gt;&lt;style face="superscript"&gt;59&lt;/style&gt;&lt;/DisplayText&gt;&lt;record&gt;&lt;rec-number&gt;1078&lt;/rec-number&gt;&lt;foreign-keys&gt;&lt;key app="EN" db-id="eafeee9zp0adr9ezft0vwwpddxr9vp29vz9e" timestamp="1677349286" guid="ac799279-f7b7-4c2d-9b0c-dbed087848cf"&gt;1078&lt;/key&gt;&lt;/foreign-keys&gt;&lt;ref-type name="Journal Article"&gt;17&lt;/ref-type&gt;&lt;contributors&gt;&lt;authors&gt;&lt;author&gt;Summers, W. C.&lt;/author&gt;&lt;/authors&gt;&lt;/contributors&gt;&lt;auth-address&gt;Yale University; New Haven, CT USA.&lt;/auth-address&gt;&lt;titles&gt;&lt;title&gt;The strange history of phage therapy&lt;/title&gt;&lt;secondary-title&gt;Bacteriophage&lt;/secondary-title&gt;&lt;/titles&gt;&lt;periodical&gt;&lt;full-title&gt;Bacteriophage&lt;/full-title&gt;&lt;/periodical&gt;&lt;pages&gt;130-133&lt;/pages&gt;&lt;volume&gt;2&lt;/volume&gt;&lt;number&gt;2&lt;/number&gt;&lt;dates&gt;&lt;year&gt;2012&lt;/year&gt;&lt;pub-dates&gt;&lt;date&gt;Apr 1&lt;/date&gt;&lt;/pub-dates&gt;&lt;/dates&gt;&lt;isbn&gt;2159-7073 (Print)&amp;#xD;2159-7073&lt;/isbn&gt;&lt;accession-num&gt;23050223&lt;/accession-num&gt;&lt;urls&gt;&lt;/urls&gt;&lt;custom2&gt;PMC3442826&lt;/custom2&gt;&lt;electronic-resource-num&gt;10.4161/bact.20757&lt;/electronic-resource-num&gt;&lt;remote-database-provider&gt;NLM&lt;/remote-database-provider&gt;&lt;language&gt;eng&lt;/language&gt;&lt;/record&gt;&lt;/Cite&gt;&lt;/EndNote&gt;</w:instrText>
      </w:r>
      <w:r w:rsidR="00960525">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59</w:t>
      </w:r>
      <w:r w:rsidR="0096052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E5762">
        <w:rPr>
          <w:rFonts w:ascii="Times New Roman" w:hAnsi="Times New Roman" w:cs="Times New Roman"/>
          <w:sz w:val="24"/>
          <w:szCs w:val="24"/>
        </w:rPr>
        <w:t xml:space="preserve">multiple </w:t>
      </w:r>
      <w:r w:rsidRPr="00B5067E">
        <w:rPr>
          <w:rFonts w:ascii="Times New Roman" w:hAnsi="Times New Roman" w:cs="Times New Roman"/>
          <w:sz w:val="24"/>
          <w:szCs w:val="24"/>
        </w:rPr>
        <w:t xml:space="preserve">challenges </w:t>
      </w:r>
      <w:r w:rsidR="00AE5762">
        <w:rPr>
          <w:rFonts w:ascii="Times New Roman" w:hAnsi="Times New Roman" w:cs="Times New Roman"/>
          <w:sz w:val="24"/>
          <w:szCs w:val="24"/>
        </w:rPr>
        <w:t>hinder</w:t>
      </w:r>
      <w:r w:rsidRPr="00B5067E">
        <w:rPr>
          <w:rFonts w:ascii="Times New Roman" w:hAnsi="Times New Roman" w:cs="Times New Roman"/>
          <w:sz w:val="24"/>
          <w:szCs w:val="24"/>
        </w:rPr>
        <w:t xml:space="preserve"> </w:t>
      </w:r>
      <w:r>
        <w:rPr>
          <w:rFonts w:ascii="Times New Roman" w:hAnsi="Times New Roman" w:cs="Times New Roman"/>
          <w:sz w:val="24"/>
          <w:szCs w:val="24"/>
        </w:rPr>
        <w:t>their wide-spread</w:t>
      </w:r>
      <w:r w:rsidRPr="00B5067E">
        <w:rPr>
          <w:rFonts w:ascii="Times New Roman" w:hAnsi="Times New Roman" w:cs="Times New Roman"/>
          <w:sz w:val="24"/>
          <w:szCs w:val="24"/>
        </w:rPr>
        <w:t xml:space="preserve"> adoption</w:t>
      </w:r>
      <w:r>
        <w:rPr>
          <w:rFonts w:ascii="Times New Roman" w:hAnsi="Times New Roman" w:cs="Times New Roman"/>
          <w:sz w:val="24"/>
          <w:szCs w:val="24"/>
        </w:rPr>
        <w:t xml:space="preserve"> </w:t>
      </w:r>
      <w:r w:rsidR="00097B9F">
        <w:rPr>
          <w:rFonts w:ascii="Times New Roman" w:hAnsi="Times New Roman" w:cs="Times New Roman"/>
          <w:sz w:val="24"/>
          <w:szCs w:val="24"/>
        </w:rPr>
        <w:t>globally</w:t>
      </w:r>
      <w:r w:rsidRPr="00B5067E">
        <w:rPr>
          <w:rFonts w:ascii="Times New Roman" w:hAnsi="Times New Roman" w:cs="Times New Roman"/>
          <w:sz w:val="24"/>
          <w:szCs w:val="24"/>
        </w:rPr>
        <w:t xml:space="preserve">, including </w:t>
      </w:r>
      <w:r w:rsidR="0099712D">
        <w:rPr>
          <w:rFonts w:ascii="Times New Roman" w:hAnsi="Times New Roman" w:cs="Times New Roman"/>
          <w:sz w:val="24"/>
          <w:szCs w:val="24"/>
        </w:rPr>
        <w:t xml:space="preserve">poor penetration of biofilms, </w:t>
      </w:r>
      <w:r>
        <w:rPr>
          <w:rFonts w:ascii="Times New Roman" w:hAnsi="Times New Roman" w:cs="Times New Roman"/>
          <w:sz w:val="24"/>
          <w:szCs w:val="24"/>
        </w:rPr>
        <w:t>narrow</w:t>
      </w:r>
      <w:r w:rsidRPr="00040E7B">
        <w:rPr>
          <w:rFonts w:ascii="Times New Roman" w:hAnsi="Times New Roman" w:cs="Times New Roman"/>
          <w:sz w:val="24"/>
          <w:szCs w:val="24"/>
        </w:rPr>
        <w:t xml:space="preserve"> </w:t>
      </w:r>
      <w:r>
        <w:rPr>
          <w:rFonts w:ascii="Times New Roman" w:hAnsi="Times New Roman" w:cs="Times New Roman"/>
          <w:sz w:val="24"/>
          <w:szCs w:val="24"/>
        </w:rPr>
        <w:t xml:space="preserve">species-specific </w:t>
      </w:r>
      <w:r w:rsidRPr="00B5067E">
        <w:rPr>
          <w:rFonts w:ascii="Times New Roman" w:hAnsi="Times New Roman" w:cs="Times New Roman"/>
          <w:sz w:val="24"/>
          <w:szCs w:val="24"/>
        </w:rPr>
        <w:t xml:space="preserve">selectivity, </w:t>
      </w:r>
      <w:r>
        <w:rPr>
          <w:rFonts w:ascii="Times New Roman" w:hAnsi="Times New Roman" w:cs="Times New Roman"/>
          <w:sz w:val="24"/>
          <w:szCs w:val="24"/>
        </w:rPr>
        <w:t xml:space="preserve">high rates of anti-phage </w:t>
      </w:r>
      <w:r w:rsidRPr="00B5067E">
        <w:rPr>
          <w:rFonts w:ascii="Times New Roman" w:hAnsi="Times New Roman" w:cs="Times New Roman"/>
          <w:sz w:val="24"/>
          <w:szCs w:val="24"/>
        </w:rPr>
        <w:t>resistance, host immune stimulation</w:t>
      </w:r>
      <w:r>
        <w:rPr>
          <w:rFonts w:ascii="Times New Roman" w:hAnsi="Times New Roman" w:cs="Times New Roman"/>
          <w:sz w:val="24"/>
          <w:szCs w:val="24"/>
        </w:rPr>
        <w:t>, poor stability,</w:t>
      </w:r>
      <w:r w:rsidR="00614FBA" w:rsidRPr="00614FBA">
        <w:rPr>
          <w:rFonts w:ascii="Times New Roman" w:hAnsi="Times New Roman" w:cs="Times New Roman"/>
          <w:sz w:val="24"/>
          <w:szCs w:val="24"/>
        </w:rPr>
        <w:t xml:space="preserve"> </w:t>
      </w:r>
      <w:r w:rsidR="00614FBA">
        <w:rPr>
          <w:rFonts w:ascii="Times New Roman" w:hAnsi="Times New Roman" w:cs="Times New Roman"/>
          <w:sz w:val="24"/>
          <w:szCs w:val="24"/>
        </w:rPr>
        <w:t xml:space="preserve">complex </w:t>
      </w:r>
      <w:r w:rsidR="00614FBA" w:rsidRPr="00B5067E">
        <w:rPr>
          <w:rFonts w:ascii="Times New Roman" w:hAnsi="Times New Roman" w:cs="Times New Roman"/>
          <w:sz w:val="24"/>
          <w:szCs w:val="24"/>
        </w:rPr>
        <w:t>regulatory requirements</w:t>
      </w:r>
      <w:r w:rsidR="00614FBA">
        <w:rPr>
          <w:rFonts w:ascii="Times New Roman" w:hAnsi="Times New Roman" w:cs="Times New Roman"/>
          <w:sz w:val="24"/>
          <w:szCs w:val="24"/>
        </w:rPr>
        <w:t xml:space="preserve"> and insufficient large-scale purification procedures</w:t>
      </w:r>
      <w:r w:rsidR="00614FBA" w:rsidRPr="00B5067E">
        <w:rPr>
          <w:rFonts w:ascii="Times New Roman" w:hAnsi="Times New Roman" w:cs="Times New Roman"/>
          <w:sz w:val="24"/>
          <w:szCs w:val="24"/>
        </w:rPr>
        <w:t>.</w:t>
      </w:r>
      <w:r w:rsidR="00614FBA">
        <w:rPr>
          <w:rFonts w:ascii="Times New Roman" w:hAnsi="Times New Roman" w:cs="Times New Roman"/>
          <w:sz w:val="24"/>
          <w:szCs w:val="24"/>
        </w:rPr>
        <w:fldChar w:fldCharType="begin">
          <w:fldData xml:space="preserve">PEVuZE5vdGU+PENpdGU+PEF1dGhvcj5MaXU8L0F1dGhvcj48WWVhcj4yMDIxPC9ZZWFyPjxSZWNO
dW0+ODU2PC9SZWNOdW0+PERpc3BsYXlUZXh0PjxzdHlsZSBmYWNlPSJzdXBlcnNjcmlwdCI+NjAt
NjI8L3N0eWxlPjwvRGlzcGxheVRleHQ+PHJlY29yZD48cmVjLW51bWJlcj44NTY8L3JlYy1udW1i
ZXI+PGZvcmVpZ24ta2V5cz48a2V5IGFwcD0iRU4iIGRiLWlkPSJlYWZlZWU5enAwYWRyOWV6ZnQw
dnd3cGRkeHI5dnAyOXZ6OWUiIHRpbWVzdGFtcD0iMTY1OTQ0NDYwOSIgZ3VpZD0iYWRhZmIyMDMt
ZGNlZS00MjNkLThhZDUtZDk2YTM4NWVlYmE1Ij44NTY8L2tleT48L2ZvcmVpZ24ta2V5cz48cmVm
LXR5cGUgbmFtZT0iSm91cm5hbCBBcnRpY2xlIj4xNzwvcmVmLXR5cGU+PGNvbnRyaWJ1dG9ycz48
YXV0aG9ycz48YXV0aG9yPkxpdSwgRC48L2F1dGhvcj48YXV0aG9yPlZhbiBCZWxsZWdoZW0sIEou
IEQuPC9hdXRob3I+PGF1dGhvcj5kZSBWcmllcywgQy4gUi48L2F1dGhvcj48YXV0aG9yPkJ1cmdl
bmVyLCBFLjwvYXV0aG9yPjxhdXRob3I+Q2hlbiwgUS48L2F1dGhvcj48YXV0aG9yPk1hbmFzaGVy
b2IsIFIuPC9hdXRob3I+PGF1dGhvcj5Bcm9uc29uLCBKLiBSLjwvYXV0aG9yPjxhdXRob3I+QW1h
bmF0dWxsYWgsIEQuIEYuPC9hdXRob3I+PGF1dGhvcj5UYW1tYSwgUC4gRC48L2F1dGhvcj48YXV0
aG9yPlN1aCwgRy4gQS48L2F1dGhvcj48L2F1dGhvcnM+PC9jb250cmlidXRvcnM+PGF1dGgtYWRk
cmVzcz5EZXBhcnRtZW50IG9mIEJ1cm4sIFNjaG9vbCBvZiBNZWRpY2luZSwgU2hhbmdoYWkgSmlh
byBUb25nIFVuaXZlcnNpdHksIFNoYW5naGFpIDIwMDAyNSwgQ2hpbmEuJiN4RDtEaXZpc2lvbiBv
ZiBJbmZlY3Rpb3VzIERpc2Vhc2VzIGFuZCBHZW9ncmFwaGljIE1lZGljaW5lLCBEZXBhcnRtZW50
IG9mIE1lZGljaW5lLCBTY2hvb2wgb2YgTWVkaWNpbmUsIFN0YW5mb3JkIFVuaXZlcnNpdHksIFN0
YW5mb3JkLCBDQSA5NDMwNSwgVVNBLiYjeEQ7Q2VudGVyIGZvciBFeGNlbGxlbmNlIGluIFB1bG1v
bmFyeSBCaW9sb2d5LCBEZXBhcnRtZW50IG9mIFBlZGlhdHJpY3MsIFN0YW5mb3JkIFVuaXZlcnNp
dHksIFN0YW5mb3JkLCBDQSA5NDMwNSwgVVNBLiYjeEQ7RGVwYXJ0bWVudCBvZiBPcnRob3BhZWRp
YyBTdXJnZXJ5LCBTY2hvb2wgb2YgTWVkaWNpbmUsIFN0YW5mb3JkIFVuaXZlcnNpdHksIFN0YW5m
b3JkLCBDQSA5NDMwNSwgVVNBLiYjeEQ7RGl2aXNpb24gb2YgUGVkaWF0cmljIEluZmVjdGlvdXMg
RGlzZWFzZXMsIERlcGFydG1lbnQgb2YgUGVkaWF0cmljcywgU2Nob29sIG9mIE1lZGljaW5lLCBK
b2hucyBIb3BraW5zIFVuaXZlcnNpdHksIEJhbHRpbW9yZSwgTUQgMjEyODcsIFVTQS4mI3hEO0Rp
dmlzaW9uIG9mIEluZmVjdGlvdXMgRGlzZWFzZXMsIERlcGFydG1lbnQgb2YgTWVkaWNpbmUsIE1h
eW8gQ2xpbmljLCBSb2NoZXN0ZXIsIE1OIDU1OTA1LCBVU0EuPC9hdXRoLWFkZHJlc3M+PHRpdGxl
cz48dGl0bGU+VGhlIFNhZmV0eSBhbmQgVG94aWNpdHkgb2YgUGhhZ2UgVGhlcmFweTogQSBSZXZp
ZXcgb2YgQW5pbWFsIGFuZCBDbGluaWNhbCBTdHVkaWVzPC90aXRsZT48c2Vjb25kYXJ5LXRpdGxl
PlZpcnVzZXM8L3NlY29uZGFyeS10aXRsZT48L3RpdGxlcz48cGVyaW9kaWNhbD48ZnVsbC10aXRs
ZT5WaXJ1c2VzPC9mdWxsLXRpdGxlPjwvcGVyaW9kaWNhbD48dm9sdW1lPjEzPC92b2x1bWU+PG51
bWJlcj43PC9udW1iZXI+PGVkaXRpb24+MjAyMTA2Mjk8L2VkaXRpb24+PGtleXdvcmRzPjxrZXl3
b3JkPkFuaW1hbHM8L2tleXdvcmQ+PGtleXdvcmQ+QmFjdGVyaWFsIEluZmVjdGlvbnMvKnRoZXJh
cHk8L2tleXdvcmQ+PGtleXdvcmQ+QmFjdGVyaW9waGFnZXMvcGF0aG9nZW5pY2l0eTwva2V5d29y
ZD48a2V5d29yZD4qQ2xpbmljYWwgVHJpYWxzIGFzIFRvcGljPC9rZXl3b3JkPjxrZXl3b3JkPkRp
c2Vhc2UgTW9kZWxzLCBBbmltYWw8L2tleXdvcmQ+PGtleXdvcmQ+SHVtYW5zPC9rZXl3b3JkPjxr
ZXl3b3JkPk1pY2U8L2tleXdvcmQ+PGtleXdvcmQ+UGhhZ2UgVGhlcmFweS8qYWR2ZXJzZSBlZmZl
Y3RzLyptZXRob2RzPC9rZXl3b3JkPjxrZXl3b3JkPiphbmltYWwgbW9kZWxzPC9rZXl3b3JkPjxr
ZXl3b3JkPipjbGluaWNhbCB0cmlhbHM8L2tleXdvcmQ+PGtleXdvcmQ+KmltbXVuZSBhY3RpdmF0
aW9uPC9rZXl3b3JkPjxrZXl3b3JkPipwaGFnZSB0aGVyYXB5PC9rZXl3b3JkPjxrZXl3b3JkPipz
YWZldHkgYW5kIHRveGljaXR5PC9rZXl3b3JkPjwva2V5d29yZHM+PGRhdGVzPjx5ZWFyPjIwMjE8
L3llYXI+PHB1Yi1kYXRlcz48ZGF0ZT5KdW4gMjk8L2RhdGU+PC9wdWItZGF0ZXM+PC9kYXRlcz48
aXNibj4xOTk5LTQ5MTU8L2lzYm4+PGFjY2Vzc2lvbi1udW0+MzQyMDk4MzY8L2FjY2Vzc2lvbi1u
dW0+PHVybHM+PC91cmxzPjxjdXN0b20xPkcuQS5TLiByZWNlaXZlZCBncmFudHMgYW5kIGhhcyBh
biBlcXVpdHkgYW5kIHJveWFsdHktYmVhcmluZyBrbm93LWhvdyBhZ3JlZW1lbnQgd2l0aCBBZGFw
dGl2ZSBQaGFnZSBUaGVyYXBldXRpY3MgKEFQVCkuIFRoZSBmdW5kZXJzIGhhZCBubyByb2xlIGlu
IHRoZSBkZXNpZ24gb2YgdGhlIHN0dWR5LCBpbiB0aGUgY29sbGVjdGlvbiwgYW5hbHlzZXMsIG9y
IGludGVycHJldGF0aW9uIG9mIGRhdGEsIGluIHRoZSB3cml0aW5nIG9mIHRoZSBtYW51c2NyaXB0
LCBvciBpbiB0aGUgZGVjaXNpb24gdG8gcHVibGlzaCB0aGUgcmVzdWx0cy48L2N1c3RvbTE+PGN1
c3RvbTI+UE1DODMxMDI0NzwvY3VzdG9tMj48ZWxlY3Ryb25pYy1yZXNvdXJjZS1udW0+MTAuMzM5
MC92MTMwNzEyNjg8L2VsZWN0cm9uaWMtcmVzb3VyY2UtbnVtPjxyZW1vdGUtZGF0YWJhc2UtcHJv
dmlkZXI+TkxNPC9yZW1vdGUtZGF0YWJhc2UtcHJvdmlkZXI+PGxhbmd1YWdlPmVuZzwvbGFuZ3Vh
Z2U+PC9yZWNvcmQ+PC9DaXRlPjxDaXRlPjxBdXRob3I+Um9hY2g8L0F1dGhvcj48WWVhcj4yMDE3
PC9ZZWFyPjxSZWNOdW0+ODQzPC9SZWNOdW0+PHJlY29yZD48cmVjLW51bWJlcj44NDM8L3JlYy1u
dW1iZXI+PGZvcmVpZ24ta2V5cz48a2V5IGFwcD0iRU4iIGRiLWlkPSJlYWZlZWU5enAwYWRyOWV6
ZnQwdnd3cGRkeHI5dnAyOXZ6OWUiIHRpbWVzdGFtcD0iMTY1ODg0ODYyMSIgZ3VpZD0iNGYxMTYz
OTItMDY2OS00MjExLWJlOWUtOTU0NDNkNWNhNDVjIj44NDM8L2tleT48L2ZvcmVpZ24ta2V5cz48
cmVmLXR5cGUgbmFtZT0iSm91cm5hbCBBcnRpY2xlIj4xNzwvcmVmLXR5cGU+PGNvbnRyaWJ1dG9y
cz48YXV0aG9ycz48YXV0aG9yPlJvYWNoLCBEd2F5bmUgUi48L2F1dGhvcj48YXV0aG9yPkRlYmFy
YmlldXgsIExhdXJlbnQ8L2F1dGhvcj48L2F1dGhvcnM+PC9jb250cmlidXRvcnM+PHRpdGxlcz48
dGl0bGU+UGhhZ2UgdGhlcmFweTogYXdha2VuaW5nIGEgc2xlZXBpbmcgZ2lhbnQ8L3RpdGxlPjxz
ZWNvbmRhcnktdGl0bGU+RW1lcmdpbmcgVG9waWNzIGluIExpZmUgU2NpZW5jZXM8L3NlY29uZGFy
eS10aXRsZT48L3RpdGxlcz48cGVyaW9kaWNhbD48ZnVsbC10aXRsZT5FbWVyZ2luZyBUb3BpY3Mg
aW4gTGlmZSBTY2llbmNlczwvZnVsbC10aXRsZT48L3BlcmlvZGljYWw+PHBhZ2VzPjkzLTEwMzwv
cGFnZXM+PHZvbHVtZT4xPC92b2x1bWU+PG51bWJlcj4xPC9udW1iZXI+PGRhdGVzPjx5ZWFyPjIw
MTc8L3llYXI+PC9kYXRlcz48aXNibj4yMzk3LTg1NTQ8L2lzYm4+PHVybHM+PHJlbGF0ZWQtdXJs
cz48dXJsPmh0dHBzOi8vZG9pLm9yZy8xMC4xMDQyL0VUTFMyMDE3MDAwMjwvdXJsPjwvcmVsYXRl
ZC11cmxzPjwvdXJscz48ZWxlY3Ryb25pYy1yZXNvdXJjZS1udW0+MTAuMTA0Mi9ldGxzMjAxNzAw
MDI8L2VsZWN0cm9uaWMtcmVzb3VyY2UtbnVtPjxhY2Nlc3MtZGF0ZT43LzI2LzIwMjI8L2FjY2Vz
cy1kYXRlPjwvcmVjb3JkPjwvQ2l0ZT48Q2l0ZT48QXV0aG9yPldyaWdodDwvQXV0aG9yPjxZZWFy
PjIwMDk8L1llYXI+PFJlY051bT44NjE8L1JlY051bT48cmVjb3JkPjxyZWMtbnVtYmVyPjg2MTwv
cmVjLW51bWJlcj48Zm9yZWlnbi1rZXlzPjxrZXkgYXBwPSJFTiIgZGItaWQ9ImVhZmVlZTl6cDBh
ZHI5ZXpmdDB2d3dwZGR4cjl2cDI5dno5ZSIgdGltZXN0YW1wPSIxNjU5NDQ3ODU0IiBndWlkPSI1
ZGZkZGUwMy0yNTRlLTQzZDktOWFkNC1iNmVkNDEwYzVjMTAiPjg2MTwva2V5PjwvZm9yZWlnbi1r
ZXlzPjxyZWYtdHlwZSBuYW1lPSJKb3VybmFsIEFydGljbGUiPjE3PC9yZWYtdHlwZT48Y29udHJp
YnV0b3JzPjxhdXRob3JzPjxhdXRob3I+V3JpZ2h0LCBBLjwvYXV0aG9yPjxhdXRob3I+SGF3a2lu
cywgQy4gSC48L2F1dGhvcj48YXV0aG9yPkFuZ2fDpXJkLCBFLiBFLjwvYXV0aG9yPjxhdXRob3I+
SGFycGVyLCBELiBSLjwvYXV0aG9yPjwvYXV0aG9ycz48L2NvbnRyaWJ1dG9ycz48YXV0aC1hZGRy
ZXNzPlVDTCBFYXIgSW5zdGl0dXRlIGFuZCBSb3lhbCBOYXRpb25hbCBUaHJvYXQsIE5vc2UgYW5k
IEVhciBIb3NwaXRhbCwgR3JheXMgSW5uIFJvYWQsIExvbmRvbiwgVUsuIGFudGhvbnkud3JpZ2h0
QHVjbC5hYy51azwvYXV0aC1hZGRyZXNzPjx0aXRsZXM+PHRpdGxlPkEgY29udHJvbGxlZCBjbGlu
aWNhbCB0cmlhbCBvZiBhIHRoZXJhcGV1dGljIGJhY3RlcmlvcGhhZ2UgcHJlcGFyYXRpb24gaW4g
Y2hyb25pYyBvdGl0aXMgZHVlIHRvIGFudGliaW90aWMtcmVzaXN0YW50IFBzZXVkb21vbmFzIGFl
cnVnaW5vc2E7IGEgcHJlbGltaW5hcnkgcmVwb3J0IG9mIGVmZmljYWN5PC90aXRsZT48c2Vjb25k
YXJ5LXRpdGxlPkNsaW4gT3RvbGFyeW5nb2w8L3NlY29uZGFyeS10aXRsZT48L3RpdGxlcz48cGVy
aW9kaWNhbD48ZnVsbC10aXRsZT5DbGluIE90b2xhcnluZ29sPC9mdWxsLXRpdGxlPjwvcGVyaW9k
aWNhbD48cGFnZXM+MzQ5LTU3PC9wYWdlcz48dm9sdW1lPjM0PC92b2x1bWU+PG51bWJlcj40PC9u
dW1iZXI+PGtleXdvcmRzPjxrZXl3b3JkPkFkdWx0PC9rZXl3b3JkPjxrZXl3b3JkPkFnZWQ8L2tl
eXdvcmQ+PGtleXdvcmQ+QW50aS1JbmZlY3RpdmUgQWdlbnRzLyp0aGVyYXBldXRpYyB1c2U8L2tl
eXdvcmQ+PGtleXdvcmQ+Q2hyb25pYyBEaXNlYXNlPC9rZXl3b3JkPjxrZXl3b3JkPkNvbG9ueSBD
b3VudCwgTWljcm9iaWFsPC9rZXl3b3JkPjxrZXl3b3JkPkRvdWJsZS1CbGluZCBNZXRob2Q8L2tl
eXdvcmQ+PGtleXdvcmQ+KkRydWcgUmVzaXN0YW5jZSwgQmFjdGVyaWFsPC9rZXl3b3JkPjxrZXl3
b3JkPkVuZ2xhbmQ8L2tleXdvcmQ+PGtleXdvcmQ+RmVtYWxlPC9rZXl3b3JkPjxrZXl3b3JkPkh1
bWFuczwva2V5d29yZD48a2V5d29yZD5NYWxlPC9rZXl3b3JkPjxrZXl3b3JkPk1pY3JvYmlhbCBT
ZW5zaXRpdml0eSBUZXN0czwva2V5d29yZD48a2V5d29yZD5NaWRkbGUgQWdlZDwva2V5d29yZD48
a2V5d29yZD5PdGl0aXMgRXh0ZXJuYS9kaWFnbm9zaXMvbWljcm9iaW9sb2d5Lyp0aGVyYXB5PC9r
ZXl3b3JkPjxrZXl3b3JkPk90b3Njb3Blczwva2V5d29yZD48a2V5d29yZD5QYWluIE1lYXN1cmVt
ZW50PC9rZXl3b3JkPjxrZXl3b3JkPlBzZXVkb21vbmFzIEluZmVjdGlvbnMvZGlhZ25vc2lzL21p
Y3JvYmlvbG9neS8qdGhlcmFweTwva2V5d29yZD48a2V5d29yZD4qUHNldWRvbW9uYXMgUGhhZ2Vz
L2dyb3d0aCAmYW1wOyBkZXZlbG9wbWVudDwva2V5d29yZD48a2V5d29yZD4qUHNldWRvbW9uYXMg
YWVydWdpbm9zYTwva2V5d29yZD48a2V5d29yZD5WaXJhbCBQbGFxdWUgQXNzYXk8L2tleXdvcmQ+
PC9rZXl3b3Jkcz48ZGF0ZXM+PHllYXI+MjAwOTwveWVhcj48cHViLWRhdGVzPjxkYXRlPkF1Zzwv
ZGF0ZT48L3B1Yi1kYXRlcz48L2RhdGVzPjxpc2JuPjE3NDktNDQ3ODwvaXNibj48YWNjZXNzaW9u
LW51bT4xOTY3Mzk4MzwvYWNjZXNzaW9uLW51bT48dXJscz48L3VybHM+PGVsZWN0cm9uaWMtcmVz
b3VyY2UtbnVtPjEwLjExMTEvai4xNzQ5LTQ0ODYuMjAwOS4wMTk3My54PC9lbGVjdHJvbmljLXJl
c291cmNlLW51bT48cmVtb3RlLWRhdGFiYXNlLXByb3ZpZGVyPk5MTTwvcmVtb3RlLWRhdGFiYXNl
LXByb3ZpZGVyPjxsYW5ndWFnZT5lbmc8L2xhbmd1YWdlPjwvcmVjb3JkPjwvQ2l0ZT48L0VuZE5v
dGU+AG==
</w:fldData>
        </w:fldChar>
      </w:r>
      <w:r w:rsidR="00960525">
        <w:rPr>
          <w:rFonts w:ascii="Times New Roman" w:hAnsi="Times New Roman" w:cs="Times New Roman"/>
          <w:sz w:val="24"/>
          <w:szCs w:val="24"/>
        </w:rPr>
        <w:instrText xml:space="preserve"> ADDIN EN.CITE </w:instrText>
      </w:r>
      <w:r w:rsidR="00960525">
        <w:rPr>
          <w:rFonts w:ascii="Times New Roman" w:hAnsi="Times New Roman" w:cs="Times New Roman"/>
          <w:sz w:val="24"/>
          <w:szCs w:val="24"/>
        </w:rPr>
        <w:fldChar w:fldCharType="begin">
          <w:fldData xml:space="preserve">PEVuZE5vdGU+PENpdGU+PEF1dGhvcj5MaXU8L0F1dGhvcj48WWVhcj4yMDIxPC9ZZWFyPjxSZWNO
dW0+ODU2PC9SZWNOdW0+PERpc3BsYXlUZXh0PjxzdHlsZSBmYWNlPSJzdXBlcnNjcmlwdCI+NjAt
NjI8L3N0eWxlPjwvRGlzcGxheVRleHQ+PHJlY29yZD48cmVjLW51bWJlcj44NTY8L3JlYy1udW1i
ZXI+PGZvcmVpZ24ta2V5cz48a2V5IGFwcD0iRU4iIGRiLWlkPSJlYWZlZWU5enAwYWRyOWV6ZnQw
dnd3cGRkeHI5dnAyOXZ6OWUiIHRpbWVzdGFtcD0iMTY1OTQ0NDYwOSIgZ3VpZD0iYWRhZmIyMDMt
ZGNlZS00MjNkLThhZDUtZDk2YTM4NWVlYmE1Ij44NTY8L2tleT48L2ZvcmVpZ24ta2V5cz48cmVm
LXR5cGUgbmFtZT0iSm91cm5hbCBBcnRpY2xlIj4xNzwvcmVmLXR5cGU+PGNvbnRyaWJ1dG9ycz48
YXV0aG9ycz48YXV0aG9yPkxpdSwgRC48L2F1dGhvcj48YXV0aG9yPlZhbiBCZWxsZWdoZW0sIEou
IEQuPC9hdXRob3I+PGF1dGhvcj5kZSBWcmllcywgQy4gUi48L2F1dGhvcj48YXV0aG9yPkJ1cmdl
bmVyLCBFLjwvYXV0aG9yPjxhdXRob3I+Q2hlbiwgUS48L2F1dGhvcj48YXV0aG9yPk1hbmFzaGVy
b2IsIFIuPC9hdXRob3I+PGF1dGhvcj5Bcm9uc29uLCBKLiBSLjwvYXV0aG9yPjxhdXRob3I+QW1h
bmF0dWxsYWgsIEQuIEYuPC9hdXRob3I+PGF1dGhvcj5UYW1tYSwgUC4gRC48L2F1dGhvcj48YXV0
aG9yPlN1aCwgRy4gQS48L2F1dGhvcj48L2F1dGhvcnM+PC9jb250cmlidXRvcnM+PGF1dGgtYWRk
cmVzcz5EZXBhcnRtZW50IG9mIEJ1cm4sIFNjaG9vbCBvZiBNZWRpY2luZSwgU2hhbmdoYWkgSmlh
byBUb25nIFVuaXZlcnNpdHksIFNoYW5naGFpIDIwMDAyNSwgQ2hpbmEuJiN4RDtEaXZpc2lvbiBv
ZiBJbmZlY3Rpb3VzIERpc2Vhc2VzIGFuZCBHZW9ncmFwaGljIE1lZGljaW5lLCBEZXBhcnRtZW50
IG9mIE1lZGljaW5lLCBTY2hvb2wgb2YgTWVkaWNpbmUsIFN0YW5mb3JkIFVuaXZlcnNpdHksIFN0
YW5mb3JkLCBDQSA5NDMwNSwgVVNBLiYjeEQ7Q2VudGVyIGZvciBFeGNlbGxlbmNlIGluIFB1bG1v
bmFyeSBCaW9sb2d5LCBEZXBhcnRtZW50IG9mIFBlZGlhdHJpY3MsIFN0YW5mb3JkIFVuaXZlcnNp
dHksIFN0YW5mb3JkLCBDQSA5NDMwNSwgVVNBLiYjeEQ7RGVwYXJ0bWVudCBvZiBPcnRob3BhZWRp
YyBTdXJnZXJ5LCBTY2hvb2wgb2YgTWVkaWNpbmUsIFN0YW5mb3JkIFVuaXZlcnNpdHksIFN0YW5m
b3JkLCBDQSA5NDMwNSwgVVNBLiYjeEQ7RGl2aXNpb24gb2YgUGVkaWF0cmljIEluZmVjdGlvdXMg
RGlzZWFzZXMsIERlcGFydG1lbnQgb2YgUGVkaWF0cmljcywgU2Nob29sIG9mIE1lZGljaW5lLCBK
b2hucyBIb3BraW5zIFVuaXZlcnNpdHksIEJhbHRpbW9yZSwgTUQgMjEyODcsIFVTQS4mI3hEO0Rp
dmlzaW9uIG9mIEluZmVjdGlvdXMgRGlzZWFzZXMsIERlcGFydG1lbnQgb2YgTWVkaWNpbmUsIE1h
eW8gQ2xpbmljLCBSb2NoZXN0ZXIsIE1OIDU1OTA1LCBVU0EuPC9hdXRoLWFkZHJlc3M+PHRpdGxl
cz48dGl0bGU+VGhlIFNhZmV0eSBhbmQgVG94aWNpdHkgb2YgUGhhZ2UgVGhlcmFweTogQSBSZXZp
ZXcgb2YgQW5pbWFsIGFuZCBDbGluaWNhbCBTdHVkaWVzPC90aXRsZT48c2Vjb25kYXJ5LXRpdGxl
PlZpcnVzZXM8L3NlY29uZGFyeS10aXRsZT48L3RpdGxlcz48cGVyaW9kaWNhbD48ZnVsbC10aXRs
ZT5WaXJ1c2VzPC9mdWxsLXRpdGxlPjwvcGVyaW9kaWNhbD48dm9sdW1lPjEzPC92b2x1bWU+PG51
bWJlcj43PC9udW1iZXI+PGVkaXRpb24+MjAyMTA2Mjk8L2VkaXRpb24+PGtleXdvcmRzPjxrZXl3
b3JkPkFuaW1hbHM8L2tleXdvcmQ+PGtleXdvcmQ+QmFjdGVyaWFsIEluZmVjdGlvbnMvKnRoZXJh
cHk8L2tleXdvcmQ+PGtleXdvcmQ+QmFjdGVyaW9waGFnZXMvcGF0aG9nZW5pY2l0eTwva2V5d29y
ZD48a2V5d29yZD4qQ2xpbmljYWwgVHJpYWxzIGFzIFRvcGljPC9rZXl3b3JkPjxrZXl3b3JkPkRp
c2Vhc2UgTW9kZWxzLCBBbmltYWw8L2tleXdvcmQ+PGtleXdvcmQ+SHVtYW5zPC9rZXl3b3JkPjxr
ZXl3b3JkPk1pY2U8L2tleXdvcmQ+PGtleXdvcmQ+UGhhZ2UgVGhlcmFweS8qYWR2ZXJzZSBlZmZl
Y3RzLyptZXRob2RzPC9rZXl3b3JkPjxrZXl3b3JkPiphbmltYWwgbW9kZWxzPC9rZXl3b3JkPjxr
ZXl3b3JkPipjbGluaWNhbCB0cmlhbHM8L2tleXdvcmQ+PGtleXdvcmQ+KmltbXVuZSBhY3RpdmF0
aW9uPC9rZXl3b3JkPjxrZXl3b3JkPipwaGFnZSB0aGVyYXB5PC9rZXl3b3JkPjxrZXl3b3JkPipz
YWZldHkgYW5kIHRveGljaXR5PC9rZXl3b3JkPjwva2V5d29yZHM+PGRhdGVzPjx5ZWFyPjIwMjE8
L3llYXI+PHB1Yi1kYXRlcz48ZGF0ZT5KdW4gMjk8L2RhdGU+PC9wdWItZGF0ZXM+PC9kYXRlcz48
aXNibj4xOTk5LTQ5MTU8L2lzYm4+PGFjY2Vzc2lvbi1udW0+MzQyMDk4MzY8L2FjY2Vzc2lvbi1u
dW0+PHVybHM+PC91cmxzPjxjdXN0b20xPkcuQS5TLiByZWNlaXZlZCBncmFudHMgYW5kIGhhcyBh
biBlcXVpdHkgYW5kIHJveWFsdHktYmVhcmluZyBrbm93LWhvdyBhZ3JlZW1lbnQgd2l0aCBBZGFw
dGl2ZSBQaGFnZSBUaGVyYXBldXRpY3MgKEFQVCkuIFRoZSBmdW5kZXJzIGhhZCBubyByb2xlIGlu
IHRoZSBkZXNpZ24gb2YgdGhlIHN0dWR5LCBpbiB0aGUgY29sbGVjdGlvbiwgYW5hbHlzZXMsIG9y
IGludGVycHJldGF0aW9uIG9mIGRhdGEsIGluIHRoZSB3cml0aW5nIG9mIHRoZSBtYW51c2NyaXB0
LCBvciBpbiB0aGUgZGVjaXNpb24gdG8gcHVibGlzaCB0aGUgcmVzdWx0cy48L2N1c3RvbTE+PGN1
c3RvbTI+UE1DODMxMDI0NzwvY3VzdG9tMj48ZWxlY3Ryb25pYy1yZXNvdXJjZS1udW0+MTAuMzM5
MC92MTMwNzEyNjg8L2VsZWN0cm9uaWMtcmVzb3VyY2UtbnVtPjxyZW1vdGUtZGF0YWJhc2UtcHJv
dmlkZXI+TkxNPC9yZW1vdGUtZGF0YWJhc2UtcHJvdmlkZXI+PGxhbmd1YWdlPmVuZzwvbGFuZ3Vh
Z2U+PC9yZWNvcmQ+PC9DaXRlPjxDaXRlPjxBdXRob3I+Um9hY2g8L0F1dGhvcj48WWVhcj4yMDE3
PC9ZZWFyPjxSZWNOdW0+ODQzPC9SZWNOdW0+PHJlY29yZD48cmVjLW51bWJlcj44NDM8L3JlYy1u
dW1iZXI+PGZvcmVpZ24ta2V5cz48a2V5IGFwcD0iRU4iIGRiLWlkPSJlYWZlZWU5enAwYWRyOWV6
ZnQwdnd3cGRkeHI5dnAyOXZ6OWUiIHRpbWVzdGFtcD0iMTY1ODg0ODYyMSIgZ3VpZD0iNGYxMTYz
OTItMDY2OS00MjExLWJlOWUtOTU0NDNkNWNhNDVjIj44NDM8L2tleT48L2ZvcmVpZ24ta2V5cz48
cmVmLXR5cGUgbmFtZT0iSm91cm5hbCBBcnRpY2xlIj4xNzwvcmVmLXR5cGU+PGNvbnRyaWJ1dG9y
cz48YXV0aG9ycz48YXV0aG9yPlJvYWNoLCBEd2F5bmUgUi48L2F1dGhvcj48YXV0aG9yPkRlYmFy
YmlldXgsIExhdXJlbnQ8L2F1dGhvcj48L2F1dGhvcnM+PC9jb250cmlidXRvcnM+PHRpdGxlcz48
dGl0bGU+UGhhZ2UgdGhlcmFweTogYXdha2VuaW5nIGEgc2xlZXBpbmcgZ2lhbnQ8L3RpdGxlPjxz
ZWNvbmRhcnktdGl0bGU+RW1lcmdpbmcgVG9waWNzIGluIExpZmUgU2NpZW5jZXM8L3NlY29uZGFy
eS10aXRsZT48L3RpdGxlcz48cGVyaW9kaWNhbD48ZnVsbC10aXRsZT5FbWVyZ2luZyBUb3BpY3Mg
aW4gTGlmZSBTY2llbmNlczwvZnVsbC10aXRsZT48L3BlcmlvZGljYWw+PHBhZ2VzPjkzLTEwMzwv
cGFnZXM+PHZvbHVtZT4xPC92b2x1bWU+PG51bWJlcj4xPC9udW1iZXI+PGRhdGVzPjx5ZWFyPjIw
MTc8L3llYXI+PC9kYXRlcz48aXNibj4yMzk3LTg1NTQ8L2lzYm4+PHVybHM+PHJlbGF0ZWQtdXJs
cz48dXJsPmh0dHBzOi8vZG9pLm9yZy8xMC4xMDQyL0VUTFMyMDE3MDAwMjwvdXJsPjwvcmVsYXRl
ZC11cmxzPjwvdXJscz48ZWxlY3Ryb25pYy1yZXNvdXJjZS1udW0+MTAuMTA0Mi9ldGxzMjAxNzAw
MDI8L2VsZWN0cm9uaWMtcmVzb3VyY2UtbnVtPjxhY2Nlc3MtZGF0ZT43LzI2LzIwMjI8L2FjY2Vz
cy1kYXRlPjwvcmVjb3JkPjwvQ2l0ZT48Q2l0ZT48QXV0aG9yPldyaWdodDwvQXV0aG9yPjxZZWFy
PjIwMDk8L1llYXI+PFJlY051bT44NjE8L1JlY051bT48cmVjb3JkPjxyZWMtbnVtYmVyPjg2MTwv
cmVjLW51bWJlcj48Zm9yZWlnbi1rZXlzPjxrZXkgYXBwPSJFTiIgZGItaWQ9ImVhZmVlZTl6cDBh
ZHI5ZXpmdDB2d3dwZGR4cjl2cDI5dno5ZSIgdGltZXN0YW1wPSIxNjU5NDQ3ODU0IiBndWlkPSI1
ZGZkZGUwMy0yNTRlLTQzZDktOWFkNC1iNmVkNDEwYzVjMTAiPjg2MTwva2V5PjwvZm9yZWlnbi1r
ZXlzPjxyZWYtdHlwZSBuYW1lPSJKb3VybmFsIEFydGljbGUiPjE3PC9yZWYtdHlwZT48Y29udHJp
YnV0b3JzPjxhdXRob3JzPjxhdXRob3I+V3JpZ2h0LCBBLjwvYXV0aG9yPjxhdXRob3I+SGF3a2lu
cywgQy4gSC48L2F1dGhvcj48YXV0aG9yPkFuZ2fDpXJkLCBFLiBFLjwvYXV0aG9yPjxhdXRob3I+
SGFycGVyLCBELiBSLjwvYXV0aG9yPjwvYXV0aG9ycz48L2NvbnRyaWJ1dG9ycz48YXV0aC1hZGRy
ZXNzPlVDTCBFYXIgSW5zdGl0dXRlIGFuZCBSb3lhbCBOYXRpb25hbCBUaHJvYXQsIE5vc2UgYW5k
IEVhciBIb3NwaXRhbCwgR3JheXMgSW5uIFJvYWQsIExvbmRvbiwgVUsuIGFudGhvbnkud3JpZ2h0
QHVjbC5hYy51azwvYXV0aC1hZGRyZXNzPjx0aXRsZXM+PHRpdGxlPkEgY29udHJvbGxlZCBjbGlu
aWNhbCB0cmlhbCBvZiBhIHRoZXJhcGV1dGljIGJhY3RlcmlvcGhhZ2UgcHJlcGFyYXRpb24gaW4g
Y2hyb25pYyBvdGl0aXMgZHVlIHRvIGFudGliaW90aWMtcmVzaXN0YW50IFBzZXVkb21vbmFzIGFl
cnVnaW5vc2E7IGEgcHJlbGltaW5hcnkgcmVwb3J0IG9mIGVmZmljYWN5PC90aXRsZT48c2Vjb25k
YXJ5LXRpdGxlPkNsaW4gT3RvbGFyeW5nb2w8L3NlY29uZGFyeS10aXRsZT48L3RpdGxlcz48cGVy
aW9kaWNhbD48ZnVsbC10aXRsZT5DbGluIE90b2xhcnluZ29sPC9mdWxsLXRpdGxlPjwvcGVyaW9k
aWNhbD48cGFnZXM+MzQ5LTU3PC9wYWdlcz48dm9sdW1lPjM0PC92b2x1bWU+PG51bWJlcj40PC9u
dW1iZXI+PGtleXdvcmRzPjxrZXl3b3JkPkFkdWx0PC9rZXl3b3JkPjxrZXl3b3JkPkFnZWQ8L2tl
eXdvcmQ+PGtleXdvcmQ+QW50aS1JbmZlY3RpdmUgQWdlbnRzLyp0aGVyYXBldXRpYyB1c2U8L2tl
eXdvcmQ+PGtleXdvcmQ+Q2hyb25pYyBEaXNlYXNlPC9rZXl3b3JkPjxrZXl3b3JkPkNvbG9ueSBD
b3VudCwgTWljcm9iaWFsPC9rZXl3b3JkPjxrZXl3b3JkPkRvdWJsZS1CbGluZCBNZXRob2Q8L2tl
eXdvcmQ+PGtleXdvcmQ+KkRydWcgUmVzaXN0YW5jZSwgQmFjdGVyaWFsPC9rZXl3b3JkPjxrZXl3
b3JkPkVuZ2xhbmQ8L2tleXdvcmQ+PGtleXdvcmQ+RmVtYWxlPC9rZXl3b3JkPjxrZXl3b3JkPkh1
bWFuczwva2V5d29yZD48a2V5d29yZD5NYWxlPC9rZXl3b3JkPjxrZXl3b3JkPk1pY3JvYmlhbCBT
ZW5zaXRpdml0eSBUZXN0czwva2V5d29yZD48a2V5d29yZD5NaWRkbGUgQWdlZDwva2V5d29yZD48
a2V5d29yZD5PdGl0aXMgRXh0ZXJuYS9kaWFnbm9zaXMvbWljcm9iaW9sb2d5Lyp0aGVyYXB5PC9r
ZXl3b3JkPjxrZXl3b3JkPk90b3Njb3Blczwva2V5d29yZD48a2V5d29yZD5QYWluIE1lYXN1cmVt
ZW50PC9rZXl3b3JkPjxrZXl3b3JkPlBzZXVkb21vbmFzIEluZmVjdGlvbnMvZGlhZ25vc2lzL21p
Y3JvYmlvbG9neS8qdGhlcmFweTwva2V5d29yZD48a2V5d29yZD4qUHNldWRvbW9uYXMgUGhhZ2Vz
L2dyb3d0aCAmYW1wOyBkZXZlbG9wbWVudDwva2V5d29yZD48a2V5d29yZD4qUHNldWRvbW9uYXMg
YWVydWdpbm9zYTwva2V5d29yZD48a2V5d29yZD5WaXJhbCBQbGFxdWUgQXNzYXk8L2tleXdvcmQ+
PC9rZXl3b3Jkcz48ZGF0ZXM+PHllYXI+MjAwOTwveWVhcj48cHViLWRhdGVzPjxkYXRlPkF1Zzwv
ZGF0ZT48L3B1Yi1kYXRlcz48L2RhdGVzPjxpc2JuPjE3NDktNDQ3ODwvaXNibj48YWNjZXNzaW9u
LW51bT4xOTY3Mzk4MzwvYWNjZXNzaW9uLW51bT48dXJscz48L3VybHM+PGVsZWN0cm9uaWMtcmVz
b3VyY2UtbnVtPjEwLjExMTEvai4xNzQ5LTQ0ODYuMjAwOS4wMTk3My54PC9lbGVjdHJvbmljLXJl
c291cmNlLW51bT48cmVtb3RlLWRhdGFiYXNlLXByb3ZpZGVyPk5MTTwvcmVtb3RlLWRhdGFiYXNl
LXByb3ZpZGVyPjxsYW5ndWFnZT5lbmc8L2xhbmd1YWdlPjwvcmVjb3JkPjwvQ2l0ZT48L0VuZE5v
dGU+AG==
</w:fldData>
        </w:fldChar>
      </w:r>
      <w:r w:rsidR="00960525">
        <w:rPr>
          <w:rFonts w:ascii="Times New Roman" w:hAnsi="Times New Roman" w:cs="Times New Roman"/>
          <w:sz w:val="24"/>
          <w:szCs w:val="24"/>
        </w:rPr>
        <w:instrText xml:space="preserve"> ADDIN EN.CITE.DATA </w:instrText>
      </w:r>
      <w:r w:rsidR="00960525">
        <w:rPr>
          <w:rFonts w:ascii="Times New Roman" w:hAnsi="Times New Roman" w:cs="Times New Roman"/>
          <w:sz w:val="24"/>
          <w:szCs w:val="24"/>
        </w:rPr>
      </w:r>
      <w:r w:rsidR="00960525">
        <w:rPr>
          <w:rFonts w:ascii="Times New Roman" w:hAnsi="Times New Roman" w:cs="Times New Roman"/>
          <w:sz w:val="24"/>
          <w:szCs w:val="24"/>
        </w:rPr>
        <w:fldChar w:fldCharType="end"/>
      </w:r>
      <w:r w:rsidR="00614FBA">
        <w:rPr>
          <w:rFonts w:ascii="Times New Roman" w:hAnsi="Times New Roman" w:cs="Times New Roman"/>
          <w:sz w:val="24"/>
          <w:szCs w:val="24"/>
        </w:rPr>
      </w:r>
      <w:r w:rsidR="00614FBA">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60-62</w:t>
      </w:r>
      <w:r w:rsidR="00614FBA">
        <w:rPr>
          <w:rFonts w:ascii="Times New Roman" w:hAnsi="Times New Roman" w:cs="Times New Roman"/>
          <w:sz w:val="24"/>
          <w:szCs w:val="24"/>
        </w:rPr>
        <w:fldChar w:fldCharType="end"/>
      </w:r>
      <w:r w:rsidR="00614FBA" w:rsidRPr="00B5067E">
        <w:rPr>
          <w:rFonts w:ascii="Times New Roman" w:hAnsi="Times New Roman" w:cs="Times New Roman"/>
          <w:sz w:val="24"/>
          <w:szCs w:val="24"/>
        </w:rPr>
        <w:t xml:space="preserve"> </w:t>
      </w:r>
      <w:r w:rsidR="00614FBA">
        <w:rPr>
          <w:rFonts w:ascii="Times New Roman" w:hAnsi="Times New Roman" w:cs="Times New Roman"/>
          <w:sz w:val="24"/>
          <w:szCs w:val="24"/>
        </w:rPr>
        <w:t>Detailed reviews have been published on these challenges</w:t>
      </w:r>
      <w:r w:rsidR="00614FBA" w:rsidRPr="00B5067E">
        <w:rPr>
          <w:rFonts w:ascii="Times New Roman" w:hAnsi="Times New Roman" w:cs="Times New Roman"/>
          <w:sz w:val="24"/>
          <w:szCs w:val="24"/>
        </w:rPr>
        <w:fldChar w:fldCharType="begin">
          <w:fldData xml:space="preserve">PEVuZE5vdGU+PENpdGU+PEF1dGhvcj5MYWJyaWU8L0F1dGhvcj48WWVhcj4yMDEwPC9ZZWFyPjxS
ZWNOdW0+ODQ0PC9SZWNOdW0+PERpc3BsYXlUZXh0PjxzdHlsZSBmYWNlPSJzdXBlcnNjcmlwdCI+
NjMsNjQ8L3N0eWxlPjwvRGlzcGxheVRleHQ+PHJlY29yZD48cmVjLW51bWJlcj44NDQ8L3JlYy1u
dW1iZXI+PGZvcmVpZ24ta2V5cz48a2V5IGFwcD0iRU4iIGRiLWlkPSJlYWZlZWU5enAwYWRyOWV6
ZnQwdnd3cGRkeHI5dnAyOXZ6OWUiIHRpbWVzdGFtcD0iMTY1ODg0OTEzNyIgZ3VpZD0iYjA1MjJi
OWMtZWQ3NC00OWE0LThmODUtNDc5ZWNjMzMyYmU3Ij44NDQ8L2tleT48L2ZvcmVpZ24ta2V5cz48
cmVmLXR5cGUgbmFtZT0iSm91cm5hbCBBcnRpY2xlIj4xNzwvcmVmLXR5cGU+PGNvbnRyaWJ1dG9y
cz48YXV0aG9ycz48YXV0aG9yPkxhYnJpZSwgU2ltb24gSi48L2F1dGhvcj48YXV0aG9yPlNhbXNv
biwgSnVsaWUgRS48L2F1dGhvcj48YXV0aG9yPk1vaW5lYXUsIFN5bHZhaW48L2F1dGhvcj48L2F1
dGhvcnM+PC9jb250cmlidXRvcnM+PHRpdGxlcz48dGl0bGU+QmFjdGVyaW9waGFnZSByZXNpc3Rh
bmNlIG1lY2hhbmlzbXM8L3RpdGxlPjxzZWNvbmRhcnktdGl0bGU+TmF0dXJlIFJldmlld3MgTWlj
cm9iaW9sb2d5PC9zZWNvbmRhcnktdGl0bGU+PC90aXRsZXM+PHBlcmlvZGljYWw+PGZ1bGwtdGl0
bGU+TmF0dXJlIFJldmlld3MgTWljcm9iaW9sb2d5PC9mdWxsLXRpdGxlPjwvcGVyaW9kaWNhbD48
cGFnZXM+MzE3LTMyNzwvcGFnZXM+PHZvbHVtZT44PC92b2x1bWU+PG51bWJlcj41PC9udW1iZXI+
PGRhdGVzPjx5ZWFyPjIwMTA8L3llYXI+PHB1Yi1kYXRlcz48ZGF0ZT4yMDEwLzA1LzAxPC9kYXRl
PjwvcHViLWRhdGVzPjwvZGF0ZXM+PGlzYm4+MTc0MC0xNTM0PC9pc2JuPjx1cmxzPjxyZWxhdGVk
LXVybHM+PHVybD5odHRwczovL2RvaS5vcmcvMTAuMTAzOC9ucm1pY3JvMjMxNTwvdXJsPjwvcmVs
YXRlZC11cmxzPjwvdXJscz48ZWxlY3Ryb25pYy1yZXNvdXJjZS1udW0+MTAuMTAzOC9ucm1pY3Jv
MjMxNTwvZWxlY3Ryb25pYy1yZXNvdXJjZS1udW0+PC9yZWNvcmQ+PC9DaXRlPjxDaXRlPjxBdXRo
b3I+VmFuIEJlbGxlZ2hlbTwvQXV0aG9yPjxZZWFyPjIwMTg8L1llYXI+PFJlY051bT44NDY8L1Jl
Y051bT48cmVjb3JkPjxyZWMtbnVtYmVyPjg0NjwvcmVjLW51bWJlcj48Zm9yZWlnbi1rZXlzPjxr
ZXkgYXBwPSJFTiIgZGItaWQ9ImVhZmVlZTl6cDBhZHI5ZXpmdDB2d3dwZGR4cjl2cDI5dno5ZSIg
dGltZXN0YW1wPSIxNjU4ODUxMDkyIiBndWlkPSI2MjlkZjc1ZS03MjViLTRmNjYtYjVmNi01MzBk
ZjdiMTE0MzAiPjg0Njwva2V5PjwvZm9yZWlnbi1rZXlzPjxyZWYtdHlwZSBuYW1lPSJKb3VybmFs
IEFydGljbGUiPjE3PC9yZWYtdHlwZT48Y29udHJpYnV0b3JzPjxhdXRob3JzPjxhdXRob3I+VmFu
IEJlbGxlZ2hlbSwgSi4gRC48L2F1dGhvcj48YXV0aG9yPkTEhWJyb3dza2EsIEsuPC9hdXRob3I+
PGF1dGhvcj5WYW5lZWNob3V0dGUsIE0uPC9hdXRob3I+PGF1dGhvcj5CYXJyLCBKLiBKLjwvYXV0
aG9yPjxhdXRob3I+Qm9sbHlreSwgUC4gTC48L2F1dGhvcj48L2F1dGhvcnM+PC9jb250cmlidXRv
cnM+PGF1dGgtYWRkcmVzcz5MYWJvcmF0b3J5IEJhY3RlcmlvbG9neSBSZXNlYXJjaCwgRGVwYXJ0
bWVudCBvZiBDbGluaWNhbCBDaGVtaXN0cnksIE1pY3JvYmlvbG9neSBhbmQgSW1tdW5vbG9neSwg
R2hlbnQgVW5pdmVyc2l0eSwgOTAwMCBHaGVudCwgQmVsZ2l1bS4gVmFuLmJlbGxlZ2hlbS5qb25h
c0BnbWFpbC5jb20uJiN4RDtEaXZpc2lvbiBvZiBJbmZlY3Rpb3VzIERpc2Vhc2VzIGFuZCBHZW9n
cmFwaGljIE1lZGljaW5lLCBEZXBhcnRtZW50IG9mIE1lZGljaW5lLCBTdGFuZm9yZCBVbml2ZXJz
aXR5IFNjaG9vbCBvZiBNZWRpY2luZSwgU3RhbmZvcmQsIENBIDk0MzA1LCBVU0EuIFZhbi5iZWxs
ZWdoZW0uam9uYXNAZ21haWwuY29tLiYjeEQ7QmFjdGVyaW9waGFnZSBMYWJvcmF0b3J5LCBJbnN0
aXR1dGUgb2YgSW1tdW5vbG9neSBhbmQgRXhwZXJpbWVudGFsIFRoZXJhcHksIFBvbGlzaCBBY2Fk
ZW15IG9mIFNjaWVuY2VzLCA1My0xMTQgV3JvY8WCYXcsIFBvbGFuZC4gZGFicm9rQGlpdGQucGFu
Lndyb2MucGwuJiN4RDtMYWJvcmF0b3J5IEJhY3RlcmlvbG9neSBSZXNlYXJjaCwgRGVwYXJ0bWVu
dCBvZiBDbGluaWNhbCBDaGVtaXN0cnksIE1pY3JvYmlvbG9neSBhbmQgSW1tdW5vbG9neSwgR2hl
bnQgVW5pdmVyc2l0eSwgOTAwMCBHaGVudCwgQmVsZ2l1bS4gTWFyaW8udmFuZWVjaG91dHRlQHVn
ZW50LmJlLiYjeEQ7U2Nob29sIG9mIEJpb2xvZ2ljYWwgU2NpZW5jZXMsIE1vbmFzaCBVbml2ZXJz
aXR5LCBNZWxib3VybmUsIFZJQyAzODAwLCBBdXN0cmFsaWEuIGplcmVteWJhcnI4NUBnbWFpbC5j
b20uJiN4RDtEaXZpc2lvbiBvZiBJbmZlY3Rpb3VzIERpc2Vhc2VzIGFuZCBHZW9ncmFwaGljIE1l
ZGljaW5lLCBEZXBhcnRtZW50IG9mIE1lZGljaW5lLCBTdGFuZm9yZCBVbml2ZXJzaXR5IFNjaG9v
bCBvZiBNZWRpY2luZSwgU3RhbmZvcmQsIENBIDk0MzA1LCBVU0EuIHBib2xseWt5QHN0YW5mb3Jk
LmVkdS48L2F1dGgtYWRkcmVzcz48dGl0bGVzPjx0aXRsZT5JbnRlcmFjdGlvbnMgYmV0d2VlbiBC
YWN0ZXJpb3BoYWdlLCBCYWN0ZXJpYSwgYW5kIHRoZSBNYW1tYWxpYW4gSW1tdW5lIFN5c3RlbTwv
dGl0bGU+PHNlY29uZGFyeS10aXRsZT5WaXJ1c2VzPC9zZWNvbmRhcnktdGl0bGU+PC90aXRsZXM+
PHBlcmlvZGljYWw+PGZ1bGwtdGl0bGU+VmlydXNlczwvZnVsbC10aXRsZT48L3BlcmlvZGljYWw+
PHZvbHVtZT4xMTwvdm9sdW1lPjxudW1iZXI+MTwvbnVtYmVyPjxlZGl0aW9uPjIwMTgxMjI1PC9l
ZGl0aW9uPjxrZXl3b3Jkcz48a2V5d29yZD4qQWRhcHRpdmUgSW1tdW5pdHk8L2tleXdvcmQ+PGtl
eXdvcmQ+QW5pbWFsczwva2V5d29yZD48a2V5d29yZD5BbnRpYm9kaWVzLCBWaXJhbC9pbW11bm9s
b2d5PC9rZXl3b3JkPjxrZXl3b3JkPkJhY3RlcmlhLyp2aXJvbG9neTwva2V5d29yZD48a2V5d29y
ZD5CYWN0ZXJpYWwgSW5mZWN0aW9ucy9pbW11bm9sb2d5PC9rZXl3b3JkPjxrZXl3b3JkPkJhY3Rl
cmlvcGhhZ2VzL2dlbmV0aWNzLyppbW11bm9sb2d5PC9rZXl3b3JkPjxrZXl3b3JkPkN5dG9raW5l
cy9pbW11bm9sb2d5PC9rZXl3b3JkPjxrZXl3b3JkPkhvc3QgTWljcm9iaWFsIEludGVyYWN0aW9u
cy8qaW1tdW5vbG9neTwva2V5d29yZD48a2V5d29yZD5IdW1hbnM8L2tleXdvcmQ+PGtleXdvcmQ+
KkltbXVuaXR5LCBJbm5hdGU8L2tleXdvcmQ+PGtleXdvcmQ+TWljZTwva2V5d29yZD48a2V5d29y
ZD5NaWNyb2Jpb3RhPC9rZXl3b3JkPjxrZXl3b3JkPlBoYWdvY3l0b3Npczwva2V5d29yZD48a2V5
d29yZD4qYmFjdGVyaW9waGFnZTwva2V5d29yZD48a2V5d29yZD4qaHVtYW4gaG9zdDwva2V5d29y
ZD48a2V5d29yZD4qaW1tdW5vbG9neTwva2V5d29yZD48a2V5d29yZD4qaW5uYXRlIGltbXVuaXR5
PC9rZXl3b3JkPjxrZXl3b3JkPipwaGFnZS1odW1hbiBob3N0IGludGVyYWN0aW9uPC9rZXl3b3Jk
Pjwva2V5d29yZHM+PGRhdGVzPjx5ZWFyPjIwMTg8L3llYXI+PHB1Yi1kYXRlcz48ZGF0ZT5EZWMg
MjU8L2RhdGU+PC9wdWItZGF0ZXM+PC9kYXRlcz48aXNibj4xOTk5LTQ5MTU8L2lzYm4+PGFjY2Vz
c2lvbi1udW0+MzA1ODUxOTk8L2FjY2Vzc2lvbi1udW0+PHVybHM+PC91cmxzPjxjdXN0b20xPlRo
ZSBhdXRob3JzIGRlY2xhcmUgbm8gY29uZmxpY3Qgb2YgaW50ZXJlc3QuPC9jdXN0b20xPjxjdXN0
b20yPlBNQzYzNTY3ODQ8L2N1c3RvbTI+PGVsZWN0cm9uaWMtcmVzb3VyY2UtbnVtPjEwLjMzOTAv
djExMDEwMDEwPC9lbGVjdHJvbmljLXJlc291cmNlLW51bT48cmVtb3RlLWRhdGFiYXNlLXByb3Zp
ZGVyPk5MTTwvcmVtb3RlLWRhdGFiYXNlLXByb3ZpZGVyPjxsYW5ndWFnZT5lbmc8L2xhbmd1YWdl
PjwvcmVjb3JkPjwvQ2l0ZT48L0VuZE5vdGU+
</w:fldData>
        </w:fldChar>
      </w:r>
      <w:r w:rsidR="00960525">
        <w:rPr>
          <w:rFonts w:ascii="Times New Roman" w:hAnsi="Times New Roman" w:cs="Times New Roman"/>
          <w:sz w:val="24"/>
          <w:szCs w:val="24"/>
        </w:rPr>
        <w:instrText xml:space="preserve"> ADDIN EN.CITE </w:instrText>
      </w:r>
      <w:r w:rsidR="00960525">
        <w:rPr>
          <w:rFonts w:ascii="Times New Roman" w:hAnsi="Times New Roman" w:cs="Times New Roman"/>
          <w:sz w:val="24"/>
          <w:szCs w:val="24"/>
        </w:rPr>
        <w:fldChar w:fldCharType="begin">
          <w:fldData xml:space="preserve">PEVuZE5vdGU+PENpdGU+PEF1dGhvcj5MYWJyaWU8L0F1dGhvcj48WWVhcj4yMDEwPC9ZZWFyPjxS
ZWNOdW0+ODQ0PC9SZWNOdW0+PERpc3BsYXlUZXh0PjxzdHlsZSBmYWNlPSJzdXBlcnNjcmlwdCI+
NjMsNjQ8L3N0eWxlPjwvRGlzcGxheVRleHQ+PHJlY29yZD48cmVjLW51bWJlcj44NDQ8L3JlYy1u
dW1iZXI+PGZvcmVpZ24ta2V5cz48a2V5IGFwcD0iRU4iIGRiLWlkPSJlYWZlZWU5enAwYWRyOWV6
ZnQwdnd3cGRkeHI5dnAyOXZ6OWUiIHRpbWVzdGFtcD0iMTY1ODg0OTEzNyIgZ3VpZD0iYjA1MjJi
OWMtZWQ3NC00OWE0LThmODUtNDc5ZWNjMzMyYmU3Ij44NDQ8L2tleT48L2ZvcmVpZ24ta2V5cz48
cmVmLXR5cGUgbmFtZT0iSm91cm5hbCBBcnRpY2xlIj4xNzwvcmVmLXR5cGU+PGNvbnRyaWJ1dG9y
cz48YXV0aG9ycz48YXV0aG9yPkxhYnJpZSwgU2ltb24gSi48L2F1dGhvcj48YXV0aG9yPlNhbXNv
biwgSnVsaWUgRS48L2F1dGhvcj48YXV0aG9yPk1vaW5lYXUsIFN5bHZhaW48L2F1dGhvcj48L2F1
dGhvcnM+PC9jb250cmlidXRvcnM+PHRpdGxlcz48dGl0bGU+QmFjdGVyaW9waGFnZSByZXNpc3Rh
bmNlIG1lY2hhbmlzbXM8L3RpdGxlPjxzZWNvbmRhcnktdGl0bGU+TmF0dXJlIFJldmlld3MgTWlj
cm9iaW9sb2d5PC9zZWNvbmRhcnktdGl0bGU+PC90aXRsZXM+PHBlcmlvZGljYWw+PGZ1bGwtdGl0
bGU+TmF0dXJlIFJldmlld3MgTWljcm9iaW9sb2d5PC9mdWxsLXRpdGxlPjwvcGVyaW9kaWNhbD48
cGFnZXM+MzE3LTMyNzwvcGFnZXM+PHZvbHVtZT44PC92b2x1bWU+PG51bWJlcj41PC9udW1iZXI+
PGRhdGVzPjx5ZWFyPjIwMTA8L3llYXI+PHB1Yi1kYXRlcz48ZGF0ZT4yMDEwLzA1LzAxPC9kYXRl
PjwvcHViLWRhdGVzPjwvZGF0ZXM+PGlzYm4+MTc0MC0xNTM0PC9pc2JuPjx1cmxzPjxyZWxhdGVk
LXVybHM+PHVybD5odHRwczovL2RvaS5vcmcvMTAuMTAzOC9ucm1pY3JvMjMxNTwvdXJsPjwvcmVs
YXRlZC11cmxzPjwvdXJscz48ZWxlY3Ryb25pYy1yZXNvdXJjZS1udW0+MTAuMTAzOC9ucm1pY3Jv
MjMxNTwvZWxlY3Ryb25pYy1yZXNvdXJjZS1udW0+PC9yZWNvcmQ+PC9DaXRlPjxDaXRlPjxBdXRo
b3I+VmFuIEJlbGxlZ2hlbTwvQXV0aG9yPjxZZWFyPjIwMTg8L1llYXI+PFJlY051bT44NDY8L1Jl
Y051bT48cmVjb3JkPjxyZWMtbnVtYmVyPjg0NjwvcmVjLW51bWJlcj48Zm9yZWlnbi1rZXlzPjxr
ZXkgYXBwPSJFTiIgZGItaWQ9ImVhZmVlZTl6cDBhZHI5ZXpmdDB2d3dwZGR4cjl2cDI5dno5ZSIg
dGltZXN0YW1wPSIxNjU4ODUxMDkyIiBndWlkPSI2MjlkZjc1ZS03MjViLTRmNjYtYjVmNi01MzBk
ZjdiMTE0MzAiPjg0Njwva2V5PjwvZm9yZWlnbi1rZXlzPjxyZWYtdHlwZSBuYW1lPSJKb3VybmFs
IEFydGljbGUiPjE3PC9yZWYtdHlwZT48Y29udHJpYnV0b3JzPjxhdXRob3JzPjxhdXRob3I+VmFu
IEJlbGxlZ2hlbSwgSi4gRC48L2F1dGhvcj48YXV0aG9yPkTEhWJyb3dza2EsIEsuPC9hdXRob3I+
PGF1dGhvcj5WYW5lZWNob3V0dGUsIE0uPC9hdXRob3I+PGF1dGhvcj5CYXJyLCBKLiBKLjwvYXV0
aG9yPjxhdXRob3I+Qm9sbHlreSwgUC4gTC48L2F1dGhvcj48L2F1dGhvcnM+PC9jb250cmlidXRv
cnM+PGF1dGgtYWRkcmVzcz5MYWJvcmF0b3J5IEJhY3RlcmlvbG9neSBSZXNlYXJjaCwgRGVwYXJ0
bWVudCBvZiBDbGluaWNhbCBDaGVtaXN0cnksIE1pY3JvYmlvbG9neSBhbmQgSW1tdW5vbG9neSwg
R2hlbnQgVW5pdmVyc2l0eSwgOTAwMCBHaGVudCwgQmVsZ2l1bS4gVmFuLmJlbGxlZ2hlbS5qb25h
c0BnbWFpbC5jb20uJiN4RDtEaXZpc2lvbiBvZiBJbmZlY3Rpb3VzIERpc2Vhc2VzIGFuZCBHZW9n
cmFwaGljIE1lZGljaW5lLCBEZXBhcnRtZW50IG9mIE1lZGljaW5lLCBTdGFuZm9yZCBVbml2ZXJz
aXR5IFNjaG9vbCBvZiBNZWRpY2luZSwgU3RhbmZvcmQsIENBIDk0MzA1LCBVU0EuIFZhbi5iZWxs
ZWdoZW0uam9uYXNAZ21haWwuY29tLiYjeEQ7QmFjdGVyaW9waGFnZSBMYWJvcmF0b3J5LCBJbnN0
aXR1dGUgb2YgSW1tdW5vbG9neSBhbmQgRXhwZXJpbWVudGFsIFRoZXJhcHksIFBvbGlzaCBBY2Fk
ZW15IG9mIFNjaWVuY2VzLCA1My0xMTQgV3JvY8WCYXcsIFBvbGFuZC4gZGFicm9rQGlpdGQucGFu
Lndyb2MucGwuJiN4RDtMYWJvcmF0b3J5IEJhY3RlcmlvbG9neSBSZXNlYXJjaCwgRGVwYXJ0bWVu
dCBvZiBDbGluaWNhbCBDaGVtaXN0cnksIE1pY3JvYmlvbG9neSBhbmQgSW1tdW5vbG9neSwgR2hl
bnQgVW5pdmVyc2l0eSwgOTAwMCBHaGVudCwgQmVsZ2l1bS4gTWFyaW8udmFuZWVjaG91dHRlQHVn
ZW50LmJlLiYjeEQ7U2Nob29sIG9mIEJpb2xvZ2ljYWwgU2NpZW5jZXMsIE1vbmFzaCBVbml2ZXJz
aXR5LCBNZWxib3VybmUsIFZJQyAzODAwLCBBdXN0cmFsaWEuIGplcmVteWJhcnI4NUBnbWFpbC5j
b20uJiN4RDtEaXZpc2lvbiBvZiBJbmZlY3Rpb3VzIERpc2Vhc2VzIGFuZCBHZW9ncmFwaGljIE1l
ZGljaW5lLCBEZXBhcnRtZW50IG9mIE1lZGljaW5lLCBTdGFuZm9yZCBVbml2ZXJzaXR5IFNjaG9v
bCBvZiBNZWRpY2luZSwgU3RhbmZvcmQsIENBIDk0MzA1LCBVU0EuIHBib2xseWt5QHN0YW5mb3Jk
LmVkdS48L2F1dGgtYWRkcmVzcz48dGl0bGVzPjx0aXRsZT5JbnRlcmFjdGlvbnMgYmV0d2VlbiBC
YWN0ZXJpb3BoYWdlLCBCYWN0ZXJpYSwgYW5kIHRoZSBNYW1tYWxpYW4gSW1tdW5lIFN5c3RlbTwv
dGl0bGU+PHNlY29uZGFyeS10aXRsZT5WaXJ1c2VzPC9zZWNvbmRhcnktdGl0bGU+PC90aXRsZXM+
PHBlcmlvZGljYWw+PGZ1bGwtdGl0bGU+VmlydXNlczwvZnVsbC10aXRsZT48L3BlcmlvZGljYWw+
PHZvbHVtZT4xMTwvdm9sdW1lPjxudW1iZXI+MTwvbnVtYmVyPjxlZGl0aW9uPjIwMTgxMjI1PC9l
ZGl0aW9uPjxrZXl3b3Jkcz48a2V5d29yZD4qQWRhcHRpdmUgSW1tdW5pdHk8L2tleXdvcmQ+PGtl
eXdvcmQ+QW5pbWFsczwva2V5d29yZD48a2V5d29yZD5BbnRpYm9kaWVzLCBWaXJhbC9pbW11bm9s
b2d5PC9rZXl3b3JkPjxrZXl3b3JkPkJhY3RlcmlhLyp2aXJvbG9neTwva2V5d29yZD48a2V5d29y
ZD5CYWN0ZXJpYWwgSW5mZWN0aW9ucy9pbW11bm9sb2d5PC9rZXl3b3JkPjxrZXl3b3JkPkJhY3Rl
cmlvcGhhZ2VzL2dlbmV0aWNzLyppbW11bm9sb2d5PC9rZXl3b3JkPjxrZXl3b3JkPkN5dG9raW5l
cy9pbW11bm9sb2d5PC9rZXl3b3JkPjxrZXl3b3JkPkhvc3QgTWljcm9iaWFsIEludGVyYWN0aW9u
cy8qaW1tdW5vbG9neTwva2V5d29yZD48a2V5d29yZD5IdW1hbnM8L2tleXdvcmQ+PGtleXdvcmQ+
KkltbXVuaXR5LCBJbm5hdGU8L2tleXdvcmQ+PGtleXdvcmQ+TWljZTwva2V5d29yZD48a2V5d29y
ZD5NaWNyb2Jpb3RhPC9rZXl3b3JkPjxrZXl3b3JkPlBoYWdvY3l0b3Npczwva2V5d29yZD48a2V5
d29yZD4qYmFjdGVyaW9waGFnZTwva2V5d29yZD48a2V5d29yZD4qaHVtYW4gaG9zdDwva2V5d29y
ZD48a2V5d29yZD4qaW1tdW5vbG9neTwva2V5d29yZD48a2V5d29yZD4qaW5uYXRlIGltbXVuaXR5
PC9rZXl3b3JkPjxrZXl3b3JkPipwaGFnZS1odW1hbiBob3N0IGludGVyYWN0aW9uPC9rZXl3b3Jk
Pjwva2V5d29yZHM+PGRhdGVzPjx5ZWFyPjIwMTg8L3llYXI+PHB1Yi1kYXRlcz48ZGF0ZT5EZWMg
MjU8L2RhdGU+PC9wdWItZGF0ZXM+PC9kYXRlcz48aXNibj4xOTk5LTQ5MTU8L2lzYm4+PGFjY2Vz
c2lvbi1udW0+MzA1ODUxOTk8L2FjY2Vzc2lvbi1udW0+PHVybHM+PC91cmxzPjxjdXN0b20xPlRo
ZSBhdXRob3JzIGRlY2xhcmUgbm8gY29uZmxpY3Qgb2YgaW50ZXJlc3QuPC9jdXN0b20xPjxjdXN0
b20yPlBNQzYzNTY3ODQ8L2N1c3RvbTI+PGVsZWN0cm9uaWMtcmVzb3VyY2UtbnVtPjEwLjMzOTAv
djExMDEwMDEwPC9lbGVjdHJvbmljLXJlc291cmNlLW51bT48cmVtb3RlLWRhdGFiYXNlLXByb3Zp
ZGVyPk5MTTwvcmVtb3RlLWRhdGFiYXNlLXByb3ZpZGVyPjxsYW5ndWFnZT5lbmc8L2xhbmd1YWdl
PjwvcmVjb3JkPjwvQ2l0ZT48L0VuZE5vdGU+
</w:fldData>
        </w:fldChar>
      </w:r>
      <w:r w:rsidR="00960525">
        <w:rPr>
          <w:rFonts w:ascii="Times New Roman" w:hAnsi="Times New Roman" w:cs="Times New Roman"/>
          <w:sz w:val="24"/>
          <w:szCs w:val="24"/>
        </w:rPr>
        <w:instrText xml:space="preserve"> ADDIN EN.CITE.DATA </w:instrText>
      </w:r>
      <w:r w:rsidR="00960525">
        <w:rPr>
          <w:rFonts w:ascii="Times New Roman" w:hAnsi="Times New Roman" w:cs="Times New Roman"/>
          <w:sz w:val="24"/>
          <w:szCs w:val="24"/>
        </w:rPr>
      </w:r>
      <w:r w:rsidR="00960525">
        <w:rPr>
          <w:rFonts w:ascii="Times New Roman" w:hAnsi="Times New Roman" w:cs="Times New Roman"/>
          <w:sz w:val="24"/>
          <w:szCs w:val="24"/>
        </w:rPr>
        <w:fldChar w:fldCharType="end"/>
      </w:r>
      <w:r w:rsidR="00614FBA" w:rsidRPr="00B5067E">
        <w:rPr>
          <w:rFonts w:ascii="Times New Roman" w:hAnsi="Times New Roman" w:cs="Times New Roman"/>
          <w:sz w:val="24"/>
          <w:szCs w:val="24"/>
        </w:rPr>
      </w:r>
      <w:r w:rsidR="00614FBA" w:rsidRPr="00B5067E">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63,64</w:t>
      </w:r>
      <w:r w:rsidR="00614FBA" w:rsidRPr="00B5067E">
        <w:rPr>
          <w:rFonts w:ascii="Times New Roman" w:hAnsi="Times New Roman" w:cs="Times New Roman"/>
          <w:sz w:val="24"/>
          <w:szCs w:val="24"/>
        </w:rPr>
        <w:fldChar w:fldCharType="end"/>
      </w:r>
      <w:r w:rsidR="00614FBA" w:rsidRPr="00B5067E">
        <w:rPr>
          <w:rFonts w:ascii="Times New Roman" w:hAnsi="Times New Roman" w:cs="Times New Roman"/>
          <w:sz w:val="24"/>
          <w:szCs w:val="24"/>
        </w:rPr>
        <w:t xml:space="preserve"> </w:t>
      </w:r>
      <w:r w:rsidR="00614FBA">
        <w:rPr>
          <w:rFonts w:ascii="Times New Roman" w:hAnsi="Times New Roman" w:cs="Times New Roman"/>
          <w:sz w:val="24"/>
          <w:szCs w:val="24"/>
        </w:rPr>
        <w:t xml:space="preserve">and therefore </w:t>
      </w:r>
      <w:r w:rsidR="00614FBA" w:rsidRPr="00B5067E">
        <w:rPr>
          <w:rFonts w:ascii="Times New Roman" w:hAnsi="Times New Roman" w:cs="Times New Roman"/>
          <w:sz w:val="24"/>
          <w:szCs w:val="24"/>
        </w:rPr>
        <w:t xml:space="preserve">this section will focus </w:t>
      </w:r>
      <w:r w:rsidR="00614FBA">
        <w:rPr>
          <w:rFonts w:ascii="Times New Roman" w:hAnsi="Times New Roman" w:cs="Times New Roman"/>
          <w:sz w:val="24"/>
          <w:szCs w:val="24"/>
        </w:rPr>
        <w:t>on</w:t>
      </w:r>
      <w:r w:rsidR="00614FBA" w:rsidRPr="00B5067E">
        <w:rPr>
          <w:rFonts w:ascii="Times New Roman" w:hAnsi="Times New Roman" w:cs="Times New Roman"/>
          <w:sz w:val="24"/>
          <w:szCs w:val="24"/>
        </w:rPr>
        <w:t xml:space="preserve"> the optimization of phage delivery for clinical application</w:t>
      </w:r>
      <w:r w:rsidR="003242B3">
        <w:rPr>
          <w:rFonts w:ascii="Times New Roman" w:hAnsi="Times New Roman" w:cs="Times New Roman"/>
          <w:sz w:val="24"/>
          <w:szCs w:val="24"/>
        </w:rPr>
        <w:t xml:space="preserve">.   </w:t>
      </w:r>
    </w:p>
    <w:p w14:paraId="5D23EC3F" w14:textId="2E373E9B" w:rsidR="00B03110" w:rsidRPr="00D568A0" w:rsidRDefault="003242B3" w:rsidP="00B03110">
      <w:pPr>
        <w:jc w:val="both"/>
        <w:rPr>
          <w:rFonts w:ascii="Times New Roman" w:hAnsi="Times New Roman" w:cs="Times New Roman"/>
          <w:b/>
          <w:bCs/>
          <w:sz w:val="24"/>
          <w:szCs w:val="24"/>
        </w:rPr>
      </w:pPr>
      <w:r>
        <w:rPr>
          <w:rFonts w:ascii="Times New Roman" w:hAnsi="Times New Roman" w:cs="Times New Roman"/>
          <w:b/>
          <w:bCs/>
          <w:sz w:val="24"/>
          <w:szCs w:val="24"/>
        </w:rPr>
        <w:t>[</w:t>
      </w:r>
      <w:r w:rsidR="008E1B7E">
        <w:rPr>
          <w:rFonts w:ascii="Times New Roman" w:hAnsi="Times New Roman" w:cs="Times New Roman"/>
          <w:b/>
          <w:bCs/>
          <w:sz w:val="24"/>
          <w:szCs w:val="24"/>
        </w:rPr>
        <w:t xml:space="preserve">H3] </w:t>
      </w:r>
      <w:r w:rsidR="00B03110" w:rsidRPr="00D568A0">
        <w:rPr>
          <w:rFonts w:ascii="Times New Roman" w:hAnsi="Times New Roman" w:cs="Times New Roman"/>
          <w:b/>
          <w:bCs/>
          <w:sz w:val="24"/>
          <w:szCs w:val="24"/>
        </w:rPr>
        <w:t>Liposome-encapsulated phages</w:t>
      </w:r>
      <w:r w:rsidR="008E1B7E">
        <w:rPr>
          <w:rFonts w:ascii="Times New Roman" w:hAnsi="Times New Roman" w:cs="Times New Roman"/>
          <w:b/>
          <w:bCs/>
          <w:sz w:val="24"/>
          <w:szCs w:val="24"/>
        </w:rPr>
        <w:t>.</w:t>
      </w:r>
    </w:p>
    <w:p w14:paraId="7D854A07" w14:textId="3EFD8046" w:rsidR="00815224" w:rsidRDefault="0018581A" w:rsidP="00C614B0">
      <w:pPr>
        <w:jc w:val="both"/>
        <w:rPr>
          <w:rFonts w:ascii="Times New Roman" w:hAnsi="Times New Roman" w:cs="Times New Roman"/>
          <w:sz w:val="24"/>
          <w:szCs w:val="24"/>
        </w:rPr>
      </w:pPr>
      <w:r>
        <w:rPr>
          <w:rFonts w:ascii="Times New Roman" w:hAnsi="Times New Roman" w:cs="Times New Roman"/>
          <w:sz w:val="24"/>
          <w:szCs w:val="24"/>
        </w:rPr>
        <w:t xml:space="preserve">Various strategies have been explored for </w:t>
      </w:r>
      <w:r w:rsidR="00DA77CE">
        <w:rPr>
          <w:rFonts w:ascii="Times New Roman" w:hAnsi="Times New Roman" w:cs="Times New Roman"/>
          <w:sz w:val="24"/>
          <w:szCs w:val="24"/>
        </w:rPr>
        <w:t>encapsulating</w:t>
      </w:r>
      <w:r w:rsidR="00424DE1">
        <w:rPr>
          <w:rFonts w:ascii="Times New Roman" w:hAnsi="Times New Roman" w:cs="Times New Roman"/>
          <w:sz w:val="24"/>
          <w:szCs w:val="24"/>
        </w:rPr>
        <w:t xml:space="preserve"> phages </w:t>
      </w:r>
      <w:r w:rsidR="00F975D6">
        <w:rPr>
          <w:rFonts w:ascii="Times New Roman" w:hAnsi="Times New Roman" w:cs="Times New Roman"/>
          <w:sz w:val="24"/>
          <w:szCs w:val="24"/>
        </w:rPr>
        <w:t xml:space="preserve">to </w:t>
      </w:r>
      <w:r w:rsidR="00DE250C">
        <w:rPr>
          <w:rFonts w:ascii="Times New Roman" w:hAnsi="Times New Roman" w:cs="Times New Roman"/>
          <w:sz w:val="24"/>
          <w:szCs w:val="24"/>
        </w:rPr>
        <w:t>enable</w:t>
      </w:r>
      <w:r w:rsidR="00F975D6">
        <w:rPr>
          <w:rFonts w:ascii="Times New Roman" w:hAnsi="Times New Roman" w:cs="Times New Roman"/>
          <w:sz w:val="24"/>
          <w:szCs w:val="24"/>
        </w:rPr>
        <w:t xml:space="preserve"> deeper penetration at </w:t>
      </w:r>
      <w:r w:rsidR="002B536C">
        <w:rPr>
          <w:rFonts w:ascii="Times New Roman" w:hAnsi="Times New Roman" w:cs="Times New Roman"/>
          <w:sz w:val="24"/>
          <w:szCs w:val="24"/>
        </w:rPr>
        <w:t>infection</w:t>
      </w:r>
      <w:r w:rsidR="00F975D6">
        <w:rPr>
          <w:rFonts w:ascii="Times New Roman" w:hAnsi="Times New Roman" w:cs="Times New Roman"/>
          <w:sz w:val="24"/>
          <w:szCs w:val="24"/>
        </w:rPr>
        <w:t xml:space="preserve"> site</w:t>
      </w:r>
      <w:r w:rsidR="002B536C">
        <w:rPr>
          <w:rFonts w:ascii="Times New Roman" w:hAnsi="Times New Roman" w:cs="Times New Roman"/>
          <w:sz w:val="24"/>
          <w:szCs w:val="24"/>
        </w:rPr>
        <w:t>s</w:t>
      </w:r>
      <w:r w:rsidR="00E4574F">
        <w:rPr>
          <w:rFonts w:ascii="Times New Roman" w:hAnsi="Times New Roman" w:cs="Times New Roman"/>
          <w:sz w:val="24"/>
          <w:szCs w:val="24"/>
        </w:rPr>
        <w:t xml:space="preserve">. </w:t>
      </w:r>
      <w:r w:rsidR="00120BD2">
        <w:rPr>
          <w:rFonts w:ascii="Times New Roman" w:hAnsi="Times New Roman" w:cs="Times New Roman"/>
          <w:sz w:val="24"/>
          <w:szCs w:val="24"/>
        </w:rPr>
        <w:t>In healthy mice, p</w:t>
      </w:r>
      <w:r w:rsidR="00B03110">
        <w:rPr>
          <w:rFonts w:ascii="Times New Roman" w:hAnsi="Times New Roman" w:cs="Times New Roman"/>
          <w:sz w:val="24"/>
          <w:szCs w:val="24"/>
        </w:rPr>
        <w:t>hage</w:t>
      </w:r>
      <w:r w:rsidR="00FA35F0">
        <w:rPr>
          <w:rFonts w:ascii="Times New Roman" w:hAnsi="Times New Roman" w:cs="Times New Roman"/>
          <w:sz w:val="24"/>
          <w:szCs w:val="24"/>
        </w:rPr>
        <w:t xml:space="preserve"> titers </w:t>
      </w:r>
      <w:r w:rsidR="00120BD2">
        <w:rPr>
          <w:rFonts w:ascii="Times New Roman" w:hAnsi="Times New Roman" w:cs="Times New Roman"/>
          <w:sz w:val="24"/>
          <w:szCs w:val="24"/>
        </w:rPr>
        <w:t>persisted</w:t>
      </w:r>
      <w:r w:rsidR="00DA77CE">
        <w:rPr>
          <w:rFonts w:ascii="Times New Roman" w:hAnsi="Times New Roman" w:cs="Times New Roman"/>
          <w:sz w:val="24"/>
          <w:szCs w:val="24"/>
        </w:rPr>
        <w:t xml:space="preserve"> 120 hours post-</w:t>
      </w:r>
      <w:r w:rsidR="00120BD2">
        <w:rPr>
          <w:rFonts w:ascii="Times New Roman" w:hAnsi="Times New Roman" w:cs="Times New Roman"/>
          <w:sz w:val="24"/>
          <w:szCs w:val="24"/>
        </w:rPr>
        <w:t xml:space="preserve">intraperitoneal </w:t>
      </w:r>
      <w:r w:rsidR="00DA77CE">
        <w:rPr>
          <w:rFonts w:ascii="Times New Roman" w:hAnsi="Times New Roman" w:cs="Times New Roman"/>
          <w:sz w:val="24"/>
          <w:szCs w:val="24"/>
        </w:rPr>
        <w:t xml:space="preserve">administration </w:t>
      </w:r>
      <w:r w:rsidR="00C51DF4">
        <w:rPr>
          <w:rFonts w:ascii="Times New Roman" w:hAnsi="Times New Roman" w:cs="Times New Roman"/>
          <w:sz w:val="24"/>
          <w:szCs w:val="24"/>
        </w:rPr>
        <w:t xml:space="preserve">of </w:t>
      </w:r>
      <w:r w:rsidR="008E1B7E">
        <w:rPr>
          <w:rFonts w:ascii="Times New Roman" w:hAnsi="Times New Roman" w:cs="Times New Roman"/>
          <w:sz w:val="24"/>
          <w:szCs w:val="24"/>
        </w:rPr>
        <w:t xml:space="preserve">a </w:t>
      </w:r>
      <w:r w:rsidR="00C51DF4">
        <w:rPr>
          <w:rFonts w:ascii="Times New Roman" w:hAnsi="Times New Roman" w:cs="Times New Roman"/>
          <w:sz w:val="24"/>
          <w:szCs w:val="24"/>
        </w:rPr>
        <w:t>liposome-</w:t>
      </w:r>
      <w:r w:rsidR="00E41C8E">
        <w:rPr>
          <w:rFonts w:ascii="Times New Roman" w:hAnsi="Times New Roman" w:cs="Times New Roman"/>
          <w:sz w:val="24"/>
          <w:szCs w:val="24"/>
        </w:rPr>
        <w:t>encapsulated</w:t>
      </w:r>
      <w:r w:rsidR="00C51DF4">
        <w:rPr>
          <w:rFonts w:ascii="Times New Roman" w:hAnsi="Times New Roman" w:cs="Times New Roman"/>
          <w:sz w:val="24"/>
          <w:szCs w:val="24"/>
        </w:rPr>
        <w:t xml:space="preserve"> phage</w:t>
      </w:r>
      <w:r w:rsidR="005973E1">
        <w:rPr>
          <w:rFonts w:ascii="Times New Roman" w:hAnsi="Times New Roman" w:cs="Times New Roman"/>
          <w:sz w:val="24"/>
          <w:szCs w:val="24"/>
        </w:rPr>
        <w:t xml:space="preserve"> cocktail</w:t>
      </w:r>
      <w:r w:rsidR="00334577">
        <w:rPr>
          <w:rFonts w:ascii="Times New Roman" w:hAnsi="Times New Roman" w:cs="Times New Roman"/>
          <w:sz w:val="24"/>
          <w:szCs w:val="24"/>
        </w:rPr>
        <w:t>,</w:t>
      </w:r>
      <w:r w:rsidR="00C51DF4">
        <w:rPr>
          <w:rFonts w:ascii="Times New Roman" w:hAnsi="Times New Roman" w:cs="Times New Roman"/>
          <w:sz w:val="24"/>
          <w:szCs w:val="24"/>
        </w:rPr>
        <w:t xml:space="preserve"> </w:t>
      </w:r>
      <w:r w:rsidR="00532AE6">
        <w:rPr>
          <w:rFonts w:ascii="Times New Roman" w:hAnsi="Times New Roman" w:cs="Times New Roman"/>
          <w:sz w:val="24"/>
          <w:szCs w:val="24"/>
        </w:rPr>
        <w:t>versus</w:t>
      </w:r>
      <w:r w:rsidR="00C51DF4">
        <w:rPr>
          <w:rFonts w:ascii="Times New Roman" w:hAnsi="Times New Roman" w:cs="Times New Roman"/>
          <w:sz w:val="24"/>
          <w:szCs w:val="24"/>
        </w:rPr>
        <w:t xml:space="preserve"> 36 hours</w:t>
      </w:r>
      <w:r w:rsidR="00E41C8E">
        <w:rPr>
          <w:rFonts w:ascii="Times New Roman" w:hAnsi="Times New Roman" w:cs="Times New Roman"/>
          <w:sz w:val="24"/>
          <w:szCs w:val="24"/>
        </w:rPr>
        <w:t xml:space="preserve"> for </w:t>
      </w:r>
      <w:r w:rsidR="00073C99">
        <w:rPr>
          <w:rFonts w:ascii="Times New Roman" w:hAnsi="Times New Roman" w:cs="Times New Roman"/>
          <w:sz w:val="24"/>
          <w:szCs w:val="24"/>
        </w:rPr>
        <w:t>free</w:t>
      </w:r>
      <w:r w:rsidR="00E41C8E">
        <w:rPr>
          <w:rFonts w:ascii="Times New Roman" w:hAnsi="Times New Roman" w:cs="Times New Roman"/>
          <w:sz w:val="24"/>
          <w:szCs w:val="24"/>
        </w:rPr>
        <w:t xml:space="preserve"> phage</w:t>
      </w:r>
      <w:r w:rsidR="00023A54">
        <w:rPr>
          <w:rFonts w:ascii="Times New Roman" w:hAnsi="Times New Roman" w:cs="Times New Roman"/>
          <w:sz w:val="24"/>
          <w:szCs w:val="24"/>
        </w:rPr>
        <w:t>.</w:t>
      </w:r>
      <w:r w:rsidR="008655DB">
        <w:rPr>
          <w:rFonts w:ascii="Times New Roman" w:hAnsi="Times New Roman" w:cs="Times New Roman"/>
          <w:sz w:val="24"/>
          <w:szCs w:val="24"/>
        </w:rPr>
        <w:fldChar w:fldCharType="begin"/>
      </w:r>
      <w:r w:rsidR="00960525">
        <w:rPr>
          <w:rFonts w:ascii="Times New Roman" w:hAnsi="Times New Roman" w:cs="Times New Roman"/>
          <w:sz w:val="24"/>
          <w:szCs w:val="24"/>
        </w:rPr>
        <w:instrText xml:space="preserve"> ADDIN EN.CITE &lt;EndNote&gt;&lt;Cite&gt;&lt;Author&gt;Chadha&lt;/Author&gt;&lt;Year&gt;2017&lt;/Year&gt;&lt;RecNum&gt;867&lt;/RecNum&gt;&lt;DisplayText&gt;&lt;style face="superscript"&gt;65&lt;/style&gt;&lt;/DisplayText&gt;&lt;record&gt;&lt;rec-number&gt;867&lt;/rec-number&gt;&lt;foreign-keys&gt;&lt;key app="EN" db-id="eafeee9zp0adr9ezft0vwwpddxr9vp29vz9e" timestamp="1659460946" guid="90c424b4-be7c-4dbc-9730-ad62381c7030"&gt;867&lt;/key&gt;&lt;/foreign-keys&gt;&lt;ref-type name="Journal Article"&gt;17&lt;/ref-type&gt;&lt;contributors&gt;&lt;authors&gt;&lt;author&gt;Chadha, Parul&lt;/author&gt;&lt;author&gt;Katare, Om Prakash&lt;/author&gt;&lt;author&gt;Chhibber, Sanjay&lt;/author&gt;&lt;/authors&gt;&lt;/contributors&gt;&lt;titles&gt;&lt;title&gt;Liposome loaded phage cocktail: Enhanced therapeutic potential in resolving Klebsiella pneumoniae mediated burn wound infections&lt;/title&gt;&lt;secondary-title&gt;Burns&lt;/secondary-title&gt;&lt;/titles&gt;&lt;periodical&gt;&lt;full-title&gt;Burns&lt;/full-title&gt;&lt;/periodical&gt;&lt;pages&gt;1532-1543&lt;/pages&gt;&lt;volume&gt;43&lt;/volume&gt;&lt;number&gt;7&lt;/number&gt;&lt;keywords&gt;&lt;keyword&gt;Liposomes&lt;/keyword&gt;&lt;keyword&gt;Bacteriophage&lt;/keyword&gt;&lt;keyword&gt;Burns&lt;/keyword&gt;&lt;keyword&gt;Infection&lt;/keyword&gt;&lt;/keywords&gt;&lt;dates&gt;&lt;year&gt;2017&lt;/year&gt;&lt;pub-dates&gt;&lt;date&gt;2017/11/01/&lt;/date&gt;&lt;/pub-dates&gt;&lt;/dates&gt;&lt;isbn&gt;0305-4179&lt;/isbn&gt;&lt;urls&gt;&lt;related-urls&gt;&lt;url&gt;https://www.sciencedirect.com/science/article/pii/S0305417917302061&lt;/url&gt;&lt;/related-urls&gt;&lt;/urls&gt;&lt;electronic-resource-num&gt;https://doi.org/10.1016/j.burns.2017.03.029&lt;/electronic-resource-num&gt;&lt;/record&gt;&lt;/Cite&gt;&lt;/EndNote&gt;</w:instrText>
      </w:r>
      <w:r w:rsidR="008655DB">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65</w:t>
      </w:r>
      <w:r w:rsidR="008655DB">
        <w:rPr>
          <w:rFonts w:ascii="Times New Roman" w:hAnsi="Times New Roman" w:cs="Times New Roman"/>
          <w:sz w:val="24"/>
          <w:szCs w:val="24"/>
        </w:rPr>
        <w:fldChar w:fldCharType="end"/>
      </w:r>
      <w:r w:rsidR="0057330E">
        <w:rPr>
          <w:rFonts w:ascii="Times New Roman" w:hAnsi="Times New Roman" w:cs="Times New Roman"/>
          <w:sz w:val="24"/>
          <w:szCs w:val="24"/>
        </w:rPr>
        <w:t xml:space="preserve"> </w:t>
      </w:r>
      <w:r w:rsidR="008E1B7E">
        <w:rPr>
          <w:rFonts w:ascii="Times New Roman" w:hAnsi="Times New Roman" w:cs="Times New Roman"/>
          <w:sz w:val="24"/>
          <w:szCs w:val="24"/>
        </w:rPr>
        <w:t xml:space="preserve">Although </w:t>
      </w:r>
      <w:r w:rsidR="005973E1">
        <w:rPr>
          <w:rFonts w:ascii="Times New Roman" w:hAnsi="Times New Roman" w:cs="Times New Roman"/>
          <w:sz w:val="24"/>
          <w:szCs w:val="24"/>
        </w:rPr>
        <w:t xml:space="preserve">the biodistribution study failed to account for phage replication in the infected state, </w:t>
      </w:r>
      <w:r w:rsidR="00120BD2">
        <w:rPr>
          <w:rFonts w:ascii="Times New Roman" w:hAnsi="Times New Roman" w:cs="Times New Roman"/>
          <w:sz w:val="24"/>
          <w:szCs w:val="24"/>
        </w:rPr>
        <w:t xml:space="preserve">liposomal phages </w:t>
      </w:r>
      <w:r w:rsidR="00073C99">
        <w:rPr>
          <w:rFonts w:ascii="Times New Roman" w:hAnsi="Times New Roman" w:cs="Times New Roman"/>
          <w:sz w:val="24"/>
          <w:szCs w:val="24"/>
        </w:rPr>
        <w:t>produced</w:t>
      </w:r>
      <w:r w:rsidR="00120BD2">
        <w:rPr>
          <w:rFonts w:ascii="Times New Roman" w:hAnsi="Times New Roman" w:cs="Times New Roman"/>
          <w:sz w:val="24"/>
          <w:szCs w:val="24"/>
        </w:rPr>
        <w:t xml:space="preserve"> </w:t>
      </w:r>
      <w:r w:rsidR="00720949">
        <w:rPr>
          <w:rFonts w:ascii="Times New Roman" w:hAnsi="Times New Roman" w:cs="Times New Roman"/>
          <w:sz w:val="24"/>
          <w:szCs w:val="24"/>
        </w:rPr>
        <w:t xml:space="preserve">a </w:t>
      </w:r>
      <w:r w:rsidR="005C0174">
        <w:rPr>
          <w:rFonts w:ascii="Times New Roman" w:hAnsi="Times New Roman" w:cs="Times New Roman"/>
          <w:sz w:val="24"/>
          <w:szCs w:val="24"/>
        </w:rPr>
        <w:t>one-</w:t>
      </w:r>
      <w:r w:rsidR="00720949">
        <w:rPr>
          <w:rFonts w:ascii="Times New Roman" w:hAnsi="Times New Roman" w:cs="Times New Roman"/>
          <w:sz w:val="24"/>
          <w:szCs w:val="24"/>
        </w:rPr>
        <w:t>log reduction in bacterial burden</w:t>
      </w:r>
      <w:r w:rsidR="005973E1">
        <w:rPr>
          <w:rFonts w:ascii="Times New Roman" w:hAnsi="Times New Roman" w:cs="Times New Roman"/>
          <w:sz w:val="24"/>
          <w:szCs w:val="24"/>
        </w:rPr>
        <w:t xml:space="preserve"> in </w:t>
      </w:r>
      <w:r w:rsidR="005973E1">
        <w:rPr>
          <w:rFonts w:ascii="Times New Roman" w:hAnsi="Times New Roman" w:cs="Times New Roman"/>
          <w:i/>
          <w:iCs/>
          <w:sz w:val="24"/>
          <w:szCs w:val="24"/>
        </w:rPr>
        <w:t>Klebsiella pneumoniae</w:t>
      </w:r>
      <w:r w:rsidR="005973E1">
        <w:rPr>
          <w:rFonts w:ascii="Times New Roman" w:hAnsi="Times New Roman" w:cs="Times New Roman"/>
          <w:sz w:val="24"/>
          <w:szCs w:val="24"/>
        </w:rPr>
        <w:t>-infected mice</w:t>
      </w:r>
      <w:r w:rsidR="00720949">
        <w:rPr>
          <w:rFonts w:ascii="Times New Roman" w:hAnsi="Times New Roman" w:cs="Times New Roman"/>
          <w:sz w:val="24"/>
          <w:szCs w:val="24"/>
        </w:rPr>
        <w:t xml:space="preserve"> </w:t>
      </w:r>
      <w:r w:rsidR="000368A2">
        <w:rPr>
          <w:rFonts w:ascii="Times New Roman" w:hAnsi="Times New Roman" w:cs="Times New Roman"/>
          <w:sz w:val="24"/>
          <w:szCs w:val="24"/>
        </w:rPr>
        <w:t xml:space="preserve">and </w:t>
      </w:r>
      <w:r w:rsidR="00023A54">
        <w:rPr>
          <w:rFonts w:ascii="Times New Roman" w:hAnsi="Times New Roman" w:cs="Times New Roman"/>
          <w:sz w:val="24"/>
          <w:szCs w:val="24"/>
        </w:rPr>
        <w:t>a substantial decrease</w:t>
      </w:r>
      <w:r w:rsidR="0027180F">
        <w:rPr>
          <w:rFonts w:ascii="Times New Roman" w:hAnsi="Times New Roman" w:cs="Times New Roman"/>
          <w:sz w:val="24"/>
          <w:szCs w:val="24"/>
        </w:rPr>
        <w:t xml:space="preserve"> in</w:t>
      </w:r>
      <w:r w:rsidR="005C0174">
        <w:rPr>
          <w:rFonts w:ascii="Times New Roman" w:hAnsi="Times New Roman" w:cs="Times New Roman"/>
          <w:sz w:val="24"/>
          <w:szCs w:val="24"/>
        </w:rPr>
        <w:t xml:space="preserve"> host</w:t>
      </w:r>
      <w:r w:rsidR="0027180F">
        <w:rPr>
          <w:rFonts w:ascii="Times New Roman" w:hAnsi="Times New Roman" w:cs="Times New Roman"/>
          <w:sz w:val="24"/>
          <w:szCs w:val="24"/>
        </w:rPr>
        <w:t xml:space="preserve"> inflammatory markers </w:t>
      </w:r>
      <w:r w:rsidR="005C0174">
        <w:rPr>
          <w:rFonts w:ascii="Times New Roman" w:hAnsi="Times New Roman" w:cs="Times New Roman"/>
          <w:sz w:val="24"/>
          <w:szCs w:val="24"/>
        </w:rPr>
        <w:t>compared with</w:t>
      </w:r>
      <w:r w:rsidR="00720949">
        <w:rPr>
          <w:rFonts w:ascii="Times New Roman" w:hAnsi="Times New Roman" w:cs="Times New Roman"/>
          <w:sz w:val="24"/>
          <w:szCs w:val="24"/>
        </w:rPr>
        <w:t xml:space="preserve"> free phage. </w:t>
      </w:r>
      <w:r w:rsidR="00E30BBE">
        <w:rPr>
          <w:rFonts w:ascii="Times New Roman" w:hAnsi="Times New Roman" w:cs="Times New Roman"/>
          <w:sz w:val="24"/>
          <w:szCs w:val="24"/>
        </w:rPr>
        <w:t>S</w:t>
      </w:r>
      <w:r w:rsidR="00B213C7">
        <w:rPr>
          <w:rFonts w:ascii="Times New Roman" w:hAnsi="Times New Roman" w:cs="Times New Roman"/>
          <w:sz w:val="24"/>
          <w:szCs w:val="24"/>
        </w:rPr>
        <w:t xml:space="preserve">imilar </w:t>
      </w:r>
      <w:r w:rsidR="00023A54">
        <w:rPr>
          <w:rFonts w:ascii="Times New Roman" w:hAnsi="Times New Roman" w:cs="Times New Roman"/>
          <w:sz w:val="24"/>
          <w:szCs w:val="24"/>
        </w:rPr>
        <w:t>outcomes</w:t>
      </w:r>
      <w:r w:rsidR="00B213C7">
        <w:rPr>
          <w:rFonts w:ascii="Times New Roman" w:hAnsi="Times New Roman" w:cs="Times New Roman"/>
          <w:sz w:val="24"/>
          <w:szCs w:val="24"/>
        </w:rPr>
        <w:t xml:space="preserve"> </w:t>
      </w:r>
      <w:r w:rsidR="000F3446">
        <w:rPr>
          <w:rFonts w:ascii="Times New Roman" w:hAnsi="Times New Roman" w:cs="Times New Roman"/>
          <w:sz w:val="24"/>
          <w:szCs w:val="24"/>
        </w:rPr>
        <w:t>have been</w:t>
      </w:r>
      <w:r w:rsidR="00C711AD">
        <w:rPr>
          <w:rFonts w:ascii="Times New Roman" w:hAnsi="Times New Roman" w:cs="Times New Roman"/>
          <w:sz w:val="24"/>
          <w:szCs w:val="24"/>
        </w:rPr>
        <w:t xml:space="preserve"> observed </w:t>
      </w:r>
      <w:r w:rsidR="00C227CF">
        <w:rPr>
          <w:rFonts w:ascii="Times New Roman" w:hAnsi="Times New Roman" w:cs="Times New Roman"/>
          <w:sz w:val="24"/>
          <w:szCs w:val="24"/>
        </w:rPr>
        <w:t xml:space="preserve">after </w:t>
      </w:r>
      <w:r w:rsidR="00C711AD">
        <w:rPr>
          <w:rFonts w:ascii="Times New Roman" w:hAnsi="Times New Roman" w:cs="Times New Roman"/>
          <w:sz w:val="24"/>
          <w:szCs w:val="24"/>
        </w:rPr>
        <w:t>oral administration of liposome-encapsulated phages</w:t>
      </w:r>
      <w:r w:rsidR="00F7749D">
        <w:rPr>
          <w:rFonts w:ascii="Times New Roman" w:hAnsi="Times New Roman" w:cs="Times New Roman"/>
          <w:sz w:val="24"/>
          <w:szCs w:val="24"/>
        </w:rPr>
        <w:t>,</w:t>
      </w:r>
      <w:r w:rsidR="00877FD6">
        <w:rPr>
          <w:rFonts w:ascii="Times New Roman" w:hAnsi="Times New Roman" w:cs="Times New Roman"/>
          <w:sz w:val="24"/>
          <w:szCs w:val="24"/>
        </w:rPr>
        <w:fldChar w:fldCharType="begin">
          <w:fldData xml:space="preserve">PEVuZE5vdGU+PENpdGU+PEF1dGhvcj5PdGVybzwvQXV0aG9yPjxZZWFyPjIwMTk8L1llYXI+PFJl
Y051bT44Njg8L1JlY051bT48RGlzcGxheVRleHQ+PHN0eWxlIGZhY2U9InN1cGVyc2NyaXB0Ij42
Niw2Nzwvc3R5bGU+PC9EaXNwbGF5VGV4dD48cmVjb3JkPjxyZWMtbnVtYmVyPjg2ODwvcmVjLW51
bWJlcj48Zm9yZWlnbi1rZXlzPjxrZXkgYXBwPSJFTiIgZGItaWQ9ImVhZmVlZTl6cDBhZHI5ZXpm
dDB2d3dwZGR4cjl2cDI5dno5ZSIgdGltZXN0YW1wPSIxNjU5NDYxMjQ3IiBndWlkPSIzNzgzZGQz
ZC04NzZlLTQ0YmMtOTMzZC0yYjlmMGE1MzdhOTkiPjg2ODwva2V5PjwvZm9yZWlnbi1rZXlzPjxy
ZWYtdHlwZSBuYW1lPSJKb3VybmFsIEFydGljbGUiPjE3PC9yZWYtdHlwZT48Y29udHJpYnV0b3Jz
PjxhdXRob3JzPjxhdXRob3I+T3Rlcm8sIEouPC9hdXRob3I+PGF1dGhvcj5HYXJjw61hLVJvZHLD
rWd1ZXosIEEuPC9hdXRob3I+PGF1dGhvcj5DYW5vLVNhcmFiaWEsIE0uPC9hdXRob3I+PGF1dGhv
cj5NYXNwb2NoLCBELjwvYXV0aG9yPjxhdXRob3I+TWFyY29zLCBSLjwvYXV0aG9yPjxhdXRob3I+
Q29ydMOpcywgUC48L2F1dGhvcj48YXV0aG9yPkxsYWdvc3RlcmEsIE0uPC9hdXRob3I+PC9hdXRo
b3JzPjwvY29udHJpYnV0b3JzPjx0aXRsZXM+PHRpdGxlPkJpb2Rpc3RyaWJ1dGlvbiBvZiBsaXBv
c29tZS1lbmNhcHN1bGF0ZWQgYmFjdGVyaW9waGFnZXMgYW5kIHRoZWlyIHRyYW5zY3l0b3NpcyBk
dXJpbmcgb3JhbCBwaGFnZSB0aGVyYXB5PC90aXRsZT48c2Vjb25kYXJ5LXRpdGxlPkZyb250aWVy
cyBpbiBNaWNyb2Jpb2xvZ3k8L3NlY29uZGFyeS10aXRsZT48L3RpdGxlcz48cGVyaW9kaWNhbD48
ZnVsbC10aXRsZT5Gcm9udCBNaWNyb2Jpb2w8L2Z1bGwtdGl0bGU+PGFiYnItMT5Gcm9udGllcnMg
aW4gbWljcm9iaW9sb2d5PC9hYmJyLTE+PC9wZXJpb2RpY2FsPjx2b2x1bWU+MTA8L3ZvbHVtZT48
bnVtYmVyPkFQUjwvbnVtYmVyPjxkYXRlcz48eWVhcj4yMDE5PC95ZWFyPjwvZGF0ZXM+PHdvcmst
dHlwZT5BcnRpY2xlPC93b3JrLXR5cGU+PHVybHM+PHJlbGF0ZWQtdXJscz48dXJsPmh0dHBzOi8v
d3d3LnNjb3B1cy5jb20vaW53YXJkL3JlY29yZC51cmk/ZWlkPTItczIuMC04NTA2ODIyMjA3MSZh
bXA7ZG9pPTEwLjMzODklMmZmbWljYi4yMDE5LjAwNjg5JmFtcDtwYXJ0bmVySUQ9NDAmYW1wO21k
NT0zYWZhNzc2ZjUwZmQ5YTgyZjFmMDIwNTc5NTgxODlhNDwvdXJsPjwvcmVsYXRlZC11cmxzPjwv
dXJscz48Y3VzdG9tNz42ODk8L2N1c3RvbTc+PGVsZWN0cm9uaWMtcmVzb3VyY2UtbnVtPjEwLjMz
ODkvZm1pY2IuMjAxOS4wMDY4OTwvZWxlY3Ryb25pYy1yZXNvdXJjZS1udW0+PHJlbW90ZS1kYXRh
YmFzZS1uYW1lPlNjb3B1czwvcmVtb3RlLWRhdGFiYXNlLW5hbWU+PC9yZWNvcmQ+PC9DaXRlPjxD
aXRlPjxBdXRob3I+Q29sb208L0F1dGhvcj48WWVhcj4yMDE1PC9ZZWFyPjxSZWNOdW0+ODY5PC9S
ZWNOdW0+PHJlY29yZD48cmVjLW51bWJlcj44Njk8L3JlYy1udW1iZXI+PGZvcmVpZ24ta2V5cz48
a2V5IGFwcD0iRU4iIGRiLWlkPSJlYWZlZWU5enAwYWRyOWV6ZnQwdnd3cGRkeHI5dnAyOXZ6OWUi
IHRpbWVzdGFtcD0iMTY1OTQ2MTQxNiIgZ3VpZD0iMzc3NzEzODctYTBmNy00N2IyLTlkYWYtOWYz
NzBjZjY3YmEzIj44Njk8L2tleT48L2ZvcmVpZ24ta2V5cz48cmVmLXR5cGUgbmFtZT0iSm91cm5h
bCBBcnRpY2xlIj4xNzwvcmVmLXR5cGU+PGNvbnRyaWJ1dG9ycz48YXV0aG9ycz48YXV0aG9yPkNv
bG9tLCBKLjwvYXV0aG9yPjxhdXRob3I+Q2Fuby1TYXJhYmlhLCBNLjwvYXV0aG9yPjxhdXRob3I+
T3Rlcm8sIEouPC9hdXRob3I+PGF1dGhvcj5Db3J0w6lzLCBQLjwvYXV0aG9yPjxhdXRob3I+TWFz
cG9jaCwgRC48L2F1dGhvcj48YXV0aG9yPkxsYWdvc3RlcmEsIE0uPC9hdXRob3I+PC9hdXRob3Jz
PjwvY29udHJpYnV0b3JzPjxhdXRoLWFkZHJlc3M+RGVwYXJ0YW1lbnQgZGUgR2Vuw6h0aWNhIGkg
TWljcm9iaW9sb2dpYSwgVW5pdmVyc2l0YXQgQXV0w7Jub21hIGRlIEJhcmNlbG9uYSwgQ2VyZGFu
eW9sYSBkZWwgVmFsbMOocywgU3BhaW4uJiN4RDtJbnN0aXR1dCBDYXRhbGEgZGUgTmFub2NpZW5j
aWEgaSBOYW5vdGVjbm9sb2dpYSwgQmVsbGF0ZXJyYSwgU3BhaW4uJiN4RDtJbnN0aXR1dCBDYXRh
bGEgZGUgTmFub2NpZW5jaWEgaSBOYW5vdGVjbm9sb2dpYSwgQmVsbGF0ZXJyYSwgU3BhaW4gSW5z
dGl0dWNpw7MgQ2F0YWxhbmEgZGUgUmVjZXJjYSBpIEVzdHVkaXMgQXZhbsOnYXRzLCBCYXJjZWxv
bmEsIFNwYWluIGRhbmllbC5tYXNwb2NoQGljbi5jYXQgbW9udHNlcnJhdC5sbGFnb3N0ZXJhQHVh
Yi5lcy4mI3hEO0RlcGFydGFtZW50IGRlIEdlbsOodGljYSBpIE1pY3JvYmlvbG9naWEsIFVuaXZl
cnNpdGF0IEF1dMOybm9tYSBkZSBCYXJjZWxvbmEsIENlcmRhbnlvbGEgZGVsIFZhbGzDqHMsIFNw
YWluIGRhbmllbC5tYXNwb2NoQGljbi5jYXQgbW9udHNlcnJhdC5sbGFnb3N0ZXJhQHVhYi5lcy48
L2F1dGgtYWRkcmVzcz48dGl0bGVzPjx0aXRsZT5MaXBvc29tZS1FbmNhcHN1bGF0ZWQgQmFjdGVy
aW9waGFnZXMgZm9yIEVuaGFuY2VkIE9yYWwgUGhhZ2UgVGhlcmFweSBhZ2FpbnN0IFNhbG1vbmVs
bGEgc3BwPC90aXRsZT48c2Vjb25kYXJ5LXRpdGxlPkFwcGwgRW52aXJvbiBNaWNyb2Jpb2w8L3Nl
Y29uZGFyeS10aXRsZT48L3RpdGxlcz48cGVyaW9kaWNhbD48ZnVsbC10aXRsZT5BcHBsaWVkIGFu
ZCBlbnZpcm9ubWVudGFsIG1pY3JvYmlvbG9neTwvZnVsbC10aXRsZT48YWJici0xPkFwcGwgRW52
aXJvbiBNaWNyb2Jpb2w8L2FiYnItMT48L3BlcmlvZGljYWw+PHBhZ2VzPjQ4NDEtOTwvcGFnZXM+
PHZvbHVtZT44MTwvdm9sdW1lPjxudW1iZXI+MTQ8L251bWJlcj48ZWRpdGlvbj4yMDE1MDUwODwv
ZWRpdGlvbj48a2V5d29yZHM+PGtleXdvcmQ+QW5pbWFsczwva2V5d29yZD48a2V5d29yZD4qQmlv
bG9naWNhbCBUaGVyYXB5L2luc3RydW1lbnRhdGlvbi9tZXRob2RzPC9rZXl3b3JkPjxrZXl3b3Jk
PkNoaWNrZW5zPC9rZXl3b3JkPjxrZXl3b3JkPkxpcG9zb21lcy9jaGVtaXN0cnk8L2tleXdvcmQ+
PGtleXdvcmQ+UG91bHRyeSBEaXNlYXNlcy9taWNyb2Jpb2xvZ3kvKnRoZXJhcHk8L2tleXdvcmQ+
PGtleXdvcmQ+U2FsbW9uZWxsYS9waHlzaW9sb2d5Lyp2aXJvbG9neTwva2V5d29yZD48a2V5d29y
ZD5TYWxtb25lbGxhIEluZmVjdGlvbnMsIEFuaW1hbC9taWNyb2Jpb2xvZ3kvKnRoZXJhcHk8L2tl
eXdvcmQ+PGtleXdvcmQ+U2FsbW9uZWxsYSBQaGFnZXMvKmNoZW1pc3RyeS8qcGh5c2lvbG9neTwv
a2V5d29yZD48L2tleXdvcmRzPjxkYXRlcz48eWVhcj4yMDE1PC95ZWFyPjxwdWItZGF0ZXM+PGRh
dGU+SnVsPC9kYXRlPjwvcHViLWRhdGVzPjwvZGF0ZXM+PGlzYm4+MDA5OS0yMjQwIChQcmludCkm
I3hEOzAwOTktMjI0MDwvaXNibj48YWNjZXNzaW9uLW51bT4yNTk1Njc3ODwvYWNjZXNzaW9uLW51
bT48dXJscz48L3VybHM+PGN1c3RvbTI+UE1DNDU1MTE5OTwvY3VzdG9tMj48ZWxlY3Ryb25pYy1y
ZXNvdXJjZS1udW0+MTAuMTEyOC9hZW0uMDA4MTItMTU8L2VsZWN0cm9uaWMtcmVzb3VyY2UtbnVt
PjxyZW1vdGUtZGF0YWJhc2UtcHJvdmlkZXI+TkxNPC9yZW1vdGUtZGF0YWJhc2UtcHJvdmlkZXI+
PGxhbmd1YWdlPmVuZzwvbGFuZ3VhZ2U+PC9yZWNvcmQ+PC9DaXRlPjwvRW5kTm90ZT5=
</w:fldData>
        </w:fldChar>
      </w:r>
      <w:r w:rsidR="00960525">
        <w:rPr>
          <w:rFonts w:ascii="Times New Roman" w:hAnsi="Times New Roman" w:cs="Times New Roman"/>
          <w:sz w:val="24"/>
          <w:szCs w:val="24"/>
        </w:rPr>
        <w:instrText xml:space="preserve"> ADDIN EN.CITE </w:instrText>
      </w:r>
      <w:r w:rsidR="00960525">
        <w:rPr>
          <w:rFonts w:ascii="Times New Roman" w:hAnsi="Times New Roman" w:cs="Times New Roman"/>
          <w:sz w:val="24"/>
          <w:szCs w:val="24"/>
        </w:rPr>
        <w:fldChar w:fldCharType="begin">
          <w:fldData xml:space="preserve">PEVuZE5vdGU+PENpdGU+PEF1dGhvcj5PdGVybzwvQXV0aG9yPjxZZWFyPjIwMTk8L1llYXI+PFJl
Y051bT44Njg8L1JlY051bT48RGlzcGxheVRleHQ+PHN0eWxlIGZhY2U9InN1cGVyc2NyaXB0Ij42
Niw2Nzwvc3R5bGU+PC9EaXNwbGF5VGV4dD48cmVjb3JkPjxyZWMtbnVtYmVyPjg2ODwvcmVjLW51
bWJlcj48Zm9yZWlnbi1rZXlzPjxrZXkgYXBwPSJFTiIgZGItaWQ9ImVhZmVlZTl6cDBhZHI5ZXpm
dDB2d3dwZGR4cjl2cDI5dno5ZSIgdGltZXN0YW1wPSIxNjU5NDYxMjQ3IiBndWlkPSIzNzgzZGQz
ZC04NzZlLTQ0YmMtOTMzZC0yYjlmMGE1MzdhOTkiPjg2ODwva2V5PjwvZm9yZWlnbi1rZXlzPjxy
ZWYtdHlwZSBuYW1lPSJKb3VybmFsIEFydGljbGUiPjE3PC9yZWYtdHlwZT48Y29udHJpYnV0b3Jz
PjxhdXRob3JzPjxhdXRob3I+T3Rlcm8sIEouPC9hdXRob3I+PGF1dGhvcj5HYXJjw61hLVJvZHLD
rWd1ZXosIEEuPC9hdXRob3I+PGF1dGhvcj5DYW5vLVNhcmFiaWEsIE0uPC9hdXRob3I+PGF1dGhv
cj5NYXNwb2NoLCBELjwvYXV0aG9yPjxhdXRob3I+TWFyY29zLCBSLjwvYXV0aG9yPjxhdXRob3I+
Q29ydMOpcywgUC48L2F1dGhvcj48YXV0aG9yPkxsYWdvc3RlcmEsIE0uPC9hdXRob3I+PC9hdXRo
b3JzPjwvY29udHJpYnV0b3JzPjx0aXRsZXM+PHRpdGxlPkJpb2Rpc3RyaWJ1dGlvbiBvZiBsaXBv
c29tZS1lbmNhcHN1bGF0ZWQgYmFjdGVyaW9waGFnZXMgYW5kIHRoZWlyIHRyYW5zY3l0b3NpcyBk
dXJpbmcgb3JhbCBwaGFnZSB0aGVyYXB5PC90aXRsZT48c2Vjb25kYXJ5LXRpdGxlPkZyb250aWVy
cyBpbiBNaWNyb2Jpb2xvZ3k8L3NlY29uZGFyeS10aXRsZT48L3RpdGxlcz48cGVyaW9kaWNhbD48
ZnVsbC10aXRsZT5Gcm9udCBNaWNyb2Jpb2w8L2Z1bGwtdGl0bGU+PGFiYnItMT5Gcm9udGllcnMg
aW4gbWljcm9iaW9sb2d5PC9hYmJyLTE+PC9wZXJpb2RpY2FsPjx2b2x1bWU+MTA8L3ZvbHVtZT48
bnVtYmVyPkFQUjwvbnVtYmVyPjxkYXRlcz48eWVhcj4yMDE5PC95ZWFyPjwvZGF0ZXM+PHdvcmst
dHlwZT5BcnRpY2xlPC93b3JrLXR5cGU+PHVybHM+PHJlbGF0ZWQtdXJscz48dXJsPmh0dHBzOi8v
d3d3LnNjb3B1cy5jb20vaW53YXJkL3JlY29yZC51cmk/ZWlkPTItczIuMC04NTA2ODIyMjA3MSZh
bXA7ZG9pPTEwLjMzODklMmZmbWljYi4yMDE5LjAwNjg5JmFtcDtwYXJ0bmVySUQ9NDAmYW1wO21k
NT0zYWZhNzc2ZjUwZmQ5YTgyZjFmMDIwNTc5NTgxODlhNDwvdXJsPjwvcmVsYXRlZC11cmxzPjwv
dXJscz48Y3VzdG9tNz42ODk8L2N1c3RvbTc+PGVsZWN0cm9uaWMtcmVzb3VyY2UtbnVtPjEwLjMz
ODkvZm1pY2IuMjAxOS4wMDY4OTwvZWxlY3Ryb25pYy1yZXNvdXJjZS1udW0+PHJlbW90ZS1kYXRh
YmFzZS1uYW1lPlNjb3B1czwvcmVtb3RlLWRhdGFiYXNlLW5hbWU+PC9yZWNvcmQ+PC9DaXRlPjxD
aXRlPjxBdXRob3I+Q29sb208L0F1dGhvcj48WWVhcj4yMDE1PC9ZZWFyPjxSZWNOdW0+ODY5PC9S
ZWNOdW0+PHJlY29yZD48cmVjLW51bWJlcj44Njk8L3JlYy1udW1iZXI+PGZvcmVpZ24ta2V5cz48
a2V5IGFwcD0iRU4iIGRiLWlkPSJlYWZlZWU5enAwYWRyOWV6ZnQwdnd3cGRkeHI5dnAyOXZ6OWUi
IHRpbWVzdGFtcD0iMTY1OTQ2MTQxNiIgZ3VpZD0iMzc3NzEzODctYTBmNy00N2IyLTlkYWYtOWYz
NzBjZjY3YmEzIj44Njk8L2tleT48L2ZvcmVpZ24ta2V5cz48cmVmLXR5cGUgbmFtZT0iSm91cm5h
bCBBcnRpY2xlIj4xNzwvcmVmLXR5cGU+PGNvbnRyaWJ1dG9ycz48YXV0aG9ycz48YXV0aG9yPkNv
bG9tLCBKLjwvYXV0aG9yPjxhdXRob3I+Q2Fuby1TYXJhYmlhLCBNLjwvYXV0aG9yPjxhdXRob3I+
T3Rlcm8sIEouPC9hdXRob3I+PGF1dGhvcj5Db3J0w6lzLCBQLjwvYXV0aG9yPjxhdXRob3I+TWFz
cG9jaCwgRC48L2F1dGhvcj48YXV0aG9yPkxsYWdvc3RlcmEsIE0uPC9hdXRob3I+PC9hdXRob3Jz
PjwvY29udHJpYnV0b3JzPjxhdXRoLWFkZHJlc3M+RGVwYXJ0YW1lbnQgZGUgR2Vuw6h0aWNhIGkg
TWljcm9iaW9sb2dpYSwgVW5pdmVyc2l0YXQgQXV0w7Jub21hIGRlIEJhcmNlbG9uYSwgQ2VyZGFu
eW9sYSBkZWwgVmFsbMOocywgU3BhaW4uJiN4RDtJbnN0aXR1dCBDYXRhbGEgZGUgTmFub2NpZW5j
aWEgaSBOYW5vdGVjbm9sb2dpYSwgQmVsbGF0ZXJyYSwgU3BhaW4uJiN4RDtJbnN0aXR1dCBDYXRh
bGEgZGUgTmFub2NpZW5jaWEgaSBOYW5vdGVjbm9sb2dpYSwgQmVsbGF0ZXJyYSwgU3BhaW4gSW5z
dGl0dWNpw7MgQ2F0YWxhbmEgZGUgUmVjZXJjYSBpIEVzdHVkaXMgQXZhbsOnYXRzLCBCYXJjZWxv
bmEsIFNwYWluIGRhbmllbC5tYXNwb2NoQGljbi5jYXQgbW9udHNlcnJhdC5sbGFnb3N0ZXJhQHVh
Yi5lcy4mI3hEO0RlcGFydGFtZW50IGRlIEdlbsOodGljYSBpIE1pY3JvYmlvbG9naWEsIFVuaXZl
cnNpdGF0IEF1dMOybm9tYSBkZSBCYXJjZWxvbmEsIENlcmRhbnlvbGEgZGVsIFZhbGzDqHMsIFNw
YWluIGRhbmllbC5tYXNwb2NoQGljbi5jYXQgbW9udHNlcnJhdC5sbGFnb3N0ZXJhQHVhYi5lcy48
L2F1dGgtYWRkcmVzcz48dGl0bGVzPjx0aXRsZT5MaXBvc29tZS1FbmNhcHN1bGF0ZWQgQmFjdGVy
aW9waGFnZXMgZm9yIEVuaGFuY2VkIE9yYWwgUGhhZ2UgVGhlcmFweSBhZ2FpbnN0IFNhbG1vbmVs
bGEgc3BwPC90aXRsZT48c2Vjb25kYXJ5LXRpdGxlPkFwcGwgRW52aXJvbiBNaWNyb2Jpb2w8L3Nl
Y29uZGFyeS10aXRsZT48L3RpdGxlcz48cGVyaW9kaWNhbD48ZnVsbC10aXRsZT5BcHBsaWVkIGFu
ZCBlbnZpcm9ubWVudGFsIG1pY3JvYmlvbG9neTwvZnVsbC10aXRsZT48YWJici0xPkFwcGwgRW52
aXJvbiBNaWNyb2Jpb2w8L2FiYnItMT48L3BlcmlvZGljYWw+PHBhZ2VzPjQ4NDEtOTwvcGFnZXM+
PHZvbHVtZT44MTwvdm9sdW1lPjxudW1iZXI+MTQ8L251bWJlcj48ZWRpdGlvbj4yMDE1MDUwODwv
ZWRpdGlvbj48a2V5d29yZHM+PGtleXdvcmQ+QW5pbWFsczwva2V5d29yZD48a2V5d29yZD4qQmlv
bG9naWNhbCBUaGVyYXB5L2luc3RydW1lbnRhdGlvbi9tZXRob2RzPC9rZXl3b3JkPjxrZXl3b3Jk
PkNoaWNrZW5zPC9rZXl3b3JkPjxrZXl3b3JkPkxpcG9zb21lcy9jaGVtaXN0cnk8L2tleXdvcmQ+
PGtleXdvcmQ+UG91bHRyeSBEaXNlYXNlcy9taWNyb2Jpb2xvZ3kvKnRoZXJhcHk8L2tleXdvcmQ+
PGtleXdvcmQ+U2FsbW9uZWxsYS9waHlzaW9sb2d5Lyp2aXJvbG9neTwva2V5d29yZD48a2V5d29y
ZD5TYWxtb25lbGxhIEluZmVjdGlvbnMsIEFuaW1hbC9taWNyb2Jpb2xvZ3kvKnRoZXJhcHk8L2tl
eXdvcmQ+PGtleXdvcmQ+U2FsbW9uZWxsYSBQaGFnZXMvKmNoZW1pc3RyeS8qcGh5c2lvbG9neTwv
a2V5d29yZD48L2tleXdvcmRzPjxkYXRlcz48eWVhcj4yMDE1PC95ZWFyPjxwdWItZGF0ZXM+PGRh
dGU+SnVsPC9kYXRlPjwvcHViLWRhdGVzPjwvZGF0ZXM+PGlzYm4+MDA5OS0yMjQwIChQcmludCkm
I3hEOzAwOTktMjI0MDwvaXNibj48YWNjZXNzaW9uLW51bT4yNTk1Njc3ODwvYWNjZXNzaW9uLW51
bT48dXJscz48L3VybHM+PGN1c3RvbTI+UE1DNDU1MTE5OTwvY3VzdG9tMj48ZWxlY3Ryb25pYy1y
ZXNvdXJjZS1udW0+MTAuMTEyOC9hZW0uMDA4MTItMTU8L2VsZWN0cm9uaWMtcmVzb3VyY2UtbnVt
PjxyZW1vdGUtZGF0YWJhc2UtcHJvdmlkZXI+TkxNPC9yZW1vdGUtZGF0YWJhc2UtcHJvdmlkZXI+
PGxhbmd1YWdlPmVuZzwvbGFuZ3VhZ2U+PC9yZWNvcmQ+PC9DaXRlPjwvRW5kTm90ZT5=
</w:fldData>
        </w:fldChar>
      </w:r>
      <w:r w:rsidR="00960525">
        <w:rPr>
          <w:rFonts w:ascii="Times New Roman" w:hAnsi="Times New Roman" w:cs="Times New Roman"/>
          <w:sz w:val="24"/>
          <w:szCs w:val="24"/>
        </w:rPr>
        <w:instrText xml:space="preserve"> ADDIN EN.CITE.DATA </w:instrText>
      </w:r>
      <w:r w:rsidR="00960525">
        <w:rPr>
          <w:rFonts w:ascii="Times New Roman" w:hAnsi="Times New Roman" w:cs="Times New Roman"/>
          <w:sz w:val="24"/>
          <w:szCs w:val="24"/>
        </w:rPr>
      </w:r>
      <w:r w:rsidR="00960525">
        <w:rPr>
          <w:rFonts w:ascii="Times New Roman" w:hAnsi="Times New Roman" w:cs="Times New Roman"/>
          <w:sz w:val="24"/>
          <w:szCs w:val="24"/>
        </w:rPr>
        <w:fldChar w:fldCharType="end"/>
      </w:r>
      <w:r w:rsidR="00877FD6">
        <w:rPr>
          <w:rFonts w:ascii="Times New Roman" w:hAnsi="Times New Roman" w:cs="Times New Roman"/>
          <w:sz w:val="24"/>
          <w:szCs w:val="24"/>
        </w:rPr>
      </w:r>
      <w:r w:rsidR="00877FD6">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66,67</w:t>
      </w:r>
      <w:r w:rsidR="00877FD6">
        <w:rPr>
          <w:rFonts w:ascii="Times New Roman" w:hAnsi="Times New Roman" w:cs="Times New Roman"/>
          <w:sz w:val="24"/>
          <w:szCs w:val="24"/>
        </w:rPr>
        <w:fldChar w:fldCharType="end"/>
      </w:r>
      <w:r w:rsidR="000F3446">
        <w:rPr>
          <w:rFonts w:ascii="Times New Roman" w:hAnsi="Times New Roman" w:cs="Times New Roman"/>
          <w:sz w:val="24"/>
          <w:szCs w:val="24"/>
        </w:rPr>
        <w:t xml:space="preserve"> </w:t>
      </w:r>
      <w:r w:rsidR="007C2609">
        <w:rPr>
          <w:rFonts w:ascii="Times New Roman" w:hAnsi="Times New Roman" w:cs="Times New Roman"/>
          <w:sz w:val="24"/>
          <w:szCs w:val="24"/>
        </w:rPr>
        <w:t>although these studies also raised</w:t>
      </w:r>
      <w:r w:rsidR="00F7749D">
        <w:rPr>
          <w:rFonts w:ascii="Times New Roman" w:hAnsi="Times New Roman" w:cs="Times New Roman"/>
          <w:sz w:val="24"/>
          <w:szCs w:val="24"/>
        </w:rPr>
        <w:t xml:space="preserve"> </w:t>
      </w:r>
      <w:r w:rsidR="006103EB">
        <w:rPr>
          <w:rFonts w:ascii="Times New Roman" w:hAnsi="Times New Roman" w:cs="Times New Roman"/>
          <w:sz w:val="24"/>
          <w:szCs w:val="24"/>
        </w:rPr>
        <w:t>in</w:t>
      </w:r>
      <w:r w:rsidR="00F7749D">
        <w:rPr>
          <w:rFonts w:ascii="Times New Roman" w:hAnsi="Times New Roman" w:cs="Times New Roman"/>
          <w:sz w:val="24"/>
          <w:szCs w:val="24"/>
        </w:rPr>
        <w:t xml:space="preserve">stability </w:t>
      </w:r>
      <w:r w:rsidR="00C227CF">
        <w:rPr>
          <w:rFonts w:ascii="Times New Roman" w:hAnsi="Times New Roman" w:cs="Times New Roman"/>
          <w:sz w:val="24"/>
          <w:szCs w:val="24"/>
        </w:rPr>
        <w:t>concerns</w:t>
      </w:r>
      <w:r w:rsidR="00F7749D">
        <w:rPr>
          <w:rFonts w:ascii="Times New Roman" w:hAnsi="Times New Roman" w:cs="Times New Roman"/>
          <w:sz w:val="24"/>
          <w:szCs w:val="24"/>
        </w:rPr>
        <w:t xml:space="preserve"> in acidic gastric fluids</w:t>
      </w:r>
      <w:r w:rsidR="009266F6">
        <w:rPr>
          <w:rFonts w:ascii="Times New Roman" w:hAnsi="Times New Roman" w:cs="Times New Roman"/>
          <w:sz w:val="24"/>
          <w:szCs w:val="24"/>
        </w:rPr>
        <w:t xml:space="preserve">, </w:t>
      </w:r>
      <w:r w:rsidR="003D19BA">
        <w:rPr>
          <w:rFonts w:ascii="Times New Roman" w:hAnsi="Times New Roman" w:cs="Times New Roman"/>
          <w:sz w:val="24"/>
          <w:szCs w:val="24"/>
        </w:rPr>
        <w:t>where the titer of encapsulated phages w</w:t>
      </w:r>
      <w:r w:rsidR="009266F6">
        <w:rPr>
          <w:rFonts w:ascii="Times New Roman" w:hAnsi="Times New Roman" w:cs="Times New Roman"/>
          <w:sz w:val="24"/>
          <w:szCs w:val="24"/>
        </w:rPr>
        <w:t>as reported</w:t>
      </w:r>
      <w:r w:rsidR="003D19BA">
        <w:rPr>
          <w:rFonts w:ascii="Times New Roman" w:hAnsi="Times New Roman" w:cs="Times New Roman"/>
          <w:sz w:val="24"/>
          <w:szCs w:val="24"/>
        </w:rPr>
        <w:t xml:space="preserve"> to </w:t>
      </w:r>
      <w:r w:rsidR="009266F6">
        <w:rPr>
          <w:rFonts w:ascii="Times New Roman" w:hAnsi="Times New Roman" w:cs="Times New Roman"/>
          <w:sz w:val="24"/>
          <w:szCs w:val="24"/>
        </w:rPr>
        <w:t xml:space="preserve">fall </w:t>
      </w:r>
      <w:r w:rsidR="003D19BA">
        <w:rPr>
          <w:rFonts w:ascii="Times New Roman" w:hAnsi="Times New Roman" w:cs="Times New Roman"/>
          <w:sz w:val="24"/>
          <w:szCs w:val="24"/>
        </w:rPr>
        <w:t>by 4-5 log units.</w:t>
      </w:r>
      <w:r w:rsidR="00637C0C">
        <w:rPr>
          <w:rFonts w:ascii="Times New Roman" w:hAnsi="Times New Roman" w:cs="Times New Roman"/>
          <w:sz w:val="24"/>
          <w:szCs w:val="24"/>
        </w:rPr>
        <w:t xml:space="preserve"> </w:t>
      </w:r>
      <w:r w:rsidR="004D321E">
        <w:rPr>
          <w:rFonts w:ascii="Times New Roman" w:hAnsi="Times New Roman" w:cs="Times New Roman"/>
          <w:sz w:val="24"/>
          <w:szCs w:val="24"/>
        </w:rPr>
        <w:t>Moreover, w</w:t>
      </w:r>
      <w:r w:rsidR="00E249D9">
        <w:rPr>
          <w:rFonts w:ascii="Times New Roman" w:hAnsi="Times New Roman" w:cs="Times New Roman"/>
          <w:sz w:val="24"/>
          <w:szCs w:val="24"/>
        </w:rPr>
        <w:t xml:space="preserve">hen encapsulating both </w:t>
      </w:r>
      <w:r w:rsidR="00E249D9">
        <w:rPr>
          <w:rFonts w:ascii="Times New Roman" w:hAnsi="Times New Roman" w:cs="Times New Roman"/>
          <w:i/>
          <w:iCs/>
          <w:sz w:val="24"/>
          <w:szCs w:val="24"/>
        </w:rPr>
        <w:t>Escherichia coli</w:t>
      </w:r>
      <w:r w:rsidR="00E249D9">
        <w:rPr>
          <w:rFonts w:ascii="Times New Roman" w:hAnsi="Times New Roman" w:cs="Times New Roman"/>
          <w:sz w:val="24"/>
          <w:szCs w:val="24"/>
        </w:rPr>
        <w:t xml:space="preserve"> T3 and </w:t>
      </w:r>
      <w:r w:rsidR="00E249D9">
        <w:rPr>
          <w:rFonts w:ascii="Times New Roman" w:hAnsi="Times New Roman" w:cs="Times New Roman"/>
          <w:i/>
          <w:iCs/>
          <w:sz w:val="24"/>
          <w:szCs w:val="24"/>
        </w:rPr>
        <w:t>Staphylococcus aureus</w:t>
      </w:r>
      <w:r w:rsidR="00E249D9">
        <w:rPr>
          <w:rFonts w:ascii="Times New Roman" w:hAnsi="Times New Roman" w:cs="Times New Roman"/>
          <w:sz w:val="24"/>
          <w:szCs w:val="24"/>
        </w:rPr>
        <w:t xml:space="preserve"> K phages,</w:t>
      </w:r>
      <w:r w:rsidR="00E249D9" w:rsidRPr="00C23145">
        <w:rPr>
          <w:rFonts w:ascii="Times New Roman" w:hAnsi="Times New Roman" w:cs="Times New Roman"/>
          <w:sz w:val="24"/>
          <w:szCs w:val="24"/>
        </w:rPr>
        <w:t xml:space="preserve"> </w:t>
      </w:r>
      <w:r w:rsidR="00E249D9">
        <w:rPr>
          <w:rFonts w:ascii="Times New Roman" w:hAnsi="Times New Roman" w:cs="Times New Roman"/>
          <w:sz w:val="24"/>
          <w:szCs w:val="24"/>
        </w:rPr>
        <w:t>aggregation and interaction with the liposomal bilayer, respectively</w:t>
      </w:r>
      <w:r w:rsidR="009F7E32">
        <w:rPr>
          <w:rFonts w:ascii="Times New Roman" w:hAnsi="Times New Roman" w:cs="Times New Roman"/>
          <w:sz w:val="24"/>
          <w:szCs w:val="24"/>
        </w:rPr>
        <w:t>, were observed</w:t>
      </w:r>
      <w:r w:rsidR="00E249D9">
        <w:rPr>
          <w:rFonts w:ascii="Times New Roman" w:hAnsi="Times New Roman" w:cs="Times New Roman"/>
          <w:sz w:val="24"/>
          <w:szCs w:val="24"/>
        </w:rPr>
        <w:t>.</w:t>
      </w:r>
      <w:r w:rsidR="00E249D9" w:rsidRPr="00055F40">
        <w:rPr>
          <w:rFonts w:ascii="Times New Roman" w:hAnsi="Times New Roman" w:cs="Times New Roman"/>
          <w:noProof/>
          <w:sz w:val="24"/>
          <w:szCs w:val="24"/>
          <w:vertAlign w:val="superscript"/>
        </w:rPr>
        <w:t>118</w:t>
      </w:r>
      <w:r w:rsidR="00E249D9">
        <w:rPr>
          <w:rFonts w:ascii="Times New Roman" w:hAnsi="Times New Roman" w:cs="Times New Roman"/>
          <w:sz w:val="24"/>
          <w:szCs w:val="24"/>
        </w:rPr>
        <w:t xml:space="preserve"> </w:t>
      </w:r>
      <w:r w:rsidR="005973E1">
        <w:rPr>
          <w:rFonts w:ascii="Times New Roman" w:hAnsi="Times New Roman" w:cs="Times New Roman"/>
          <w:sz w:val="24"/>
          <w:szCs w:val="24"/>
        </w:rPr>
        <w:t>The substantially larger (~300 nm) size and lower encapsulation efficiency (~50%) of liposomal phages compared with conventional liposomal formulations may also limit their utility.</w:t>
      </w:r>
      <w:r w:rsidR="00CD6099">
        <w:rPr>
          <w:rFonts w:ascii="Times New Roman" w:hAnsi="Times New Roman" w:cs="Times New Roman"/>
          <w:sz w:val="24"/>
          <w:szCs w:val="24"/>
        </w:rPr>
        <w:fldChar w:fldCharType="begin">
          <w:fldData xml:space="preserve">PEVuZE5vdGU+PENpdGU+PEF1dGhvcj5Qb3BlPC9BdXRob3I+PFllYXI+MjAxMTwvWWVhcj48UmVj
TnVtPjg3MDwvUmVjTnVtPjxEaXNwbGF5VGV4dD48c3R5bGUgZmFjZT0ic3VwZXJzY3JpcHQiPjY4
PC9zdHlsZT48L0Rpc3BsYXlUZXh0PjxyZWNvcmQ+PHJlYy1udW1iZXI+ODcwPC9yZWMtbnVtYmVy
Pjxmb3JlaWduLWtleXM+PGtleSBhcHA9IkVOIiBkYi1pZD0iZWFmZWVlOXpwMGFkcjllemZ0MHZ3
d3BkZHhyOXZwMjl2ejllIiB0aW1lc3RhbXA9IjE2NTk1MjgzMjUiIGd1aWQ9IjY2NmYzMWI2LTE2
NGEtNGU3MC1iM2M2LWM3Njk2YTU3N2MxNyI+ODcwPC9rZXk+PC9mb3JlaWduLWtleXM+PHJlZi10
eXBlIG5hbWU9IkpvdXJuYWwgQXJ0aWNsZSI+MTc8L3JlZi10eXBlPjxjb250cmlidXRvcnM+PGF1
dGhvcnM+PGF1dGhvcj5Qb3BlLCBXLiBILjwvYXV0aG9yPjxhdXRob3I+RmVycmVpcmEsIEMuIE0u
PC9hdXRob3I+PGF1dGhvcj5KYWNvYnMtU2VyYSwgRC48L2F1dGhvcj48YXV0aG9yPkJlbmphbWlu
LCBSLiBDLjwvYXV0aG9yPjxhdXRob3I+RGF2aXMsIEEuIEouPC9hdXRob3I+PGF1dGhvcj5EZUpv
bmcsIFIuIEouPC9hdXRob3I+PGF1dGhvcj5FbGdpbiwgUy4gQy48L2F1dGhvcj48YXV0aG9yPkd1
aWxmb2lsZSwgRi4gUi48L2F1dGhvcj48YXV0aG9yPkZvcnN5dGgsIE0uIEguPC9hdXRob3I+PGF1
dGhvcj5IYXJyaXMsIEEuIEQuPC9hdXRob3I+PGF1dGhvcj5IYXJ2ZXksIFMuIEUuPC9hdXRob3I+
PGF1dGhvcj5IdWdoZXMsIEwuIEUuPC9hdXRob3I+PGF1dGhvcj5IeW5lcywgUC4gTS48L2F1dGhv
cj48YXV0aG9yPkphY2tzb24sIEEuIFMuPC9hdXRob3I+PGF1dGhvcj5KYWxhbCwgTS4gRC48L2F1
dGhvcj48YXV0aG9yPk1hY011cnJheSwgRS4gQS48L2F1dGhvcj48YXV0aG9yPk1hbmxleSwgQy4g
TS48L2F1dGhvcj48YXV0aG9yPk1jRG9ub3VnaCwgTS4gSi48L2F1dGhvcj48YXV0aG9yPk1vc2ll
ciwgSi4gTC48L2F1dGhvcj48YXV0aG9yPk9zdGVyYmFubiwgTC4gSi48L2F1dGhvcj48YXV0aG9y
PlJhYmlub3dpdHosIEguIFMuPC9hdXRob3I+PGF1dGhvcj5SaHlhbiwgQy4gTi48L2F1dGhvcj48
YXV0aG9yPlJ1c3NlbGwsIEQuIEEuPC9hdXRob3I+PGF1dGhvcj5TYWhhLCBNLiBTLjwvYXV0aG9y
PjxhdXRob3I+U2hhZmZlciwgQy4gRC48L2F1dGhvcj48YXV0aG9yPlNpbW9uLCBTLiBFLjwvYXV0
aG9yPjxhdXRob3I+U2ltcywgRS4gRi48L2F1dGhvcj48YXV0aG9yPlRvdmFyLCBJLiBHLjwvYXV0
aG9yPjxhdXRob3I+V2Vpc3NlciwgRS4gRy48L2F1dGhvcj48YXV0aG9yPldlcnR6LCBKLiBULjwv
YXV0aG9yPjxhdXRob3I+V2VzdG9uLUhhZmVyLCBLLiBBLjwvYXV0aG9yPjxhdXRob3I+V2lsbGlh
bXNvbiwgSy4gRS48L2F1dGhvcj48YXV0aG9yPlpoYW5nLCBCLjwvYXV0aG9yPjxhdXRob3I+Q3Jl
c2F3biwgUy4gRy48L2F1dGhvcj48YXV0aG9yPkphaW4sIFAuPC9hdXRob3I+PGF1dGhvcj5QaXVy
aSwgTS48L2F1dGhvcj48YXV0aG9yPkphY29icywgVy4gUi4sIEpyLjwvYXV0aG9yPjxhdXRob3I+
SGVuZHJpeCwgUi4gVy48L2F1dGhvcj48YXV0aG9yPkhhdGZ1bGwsIEcuIEYuPC9hdXRob3I+PC9h
dXRob3JzPjwvY29udHJpYnV0b3JzPjxhdXRoLWFkZHJlc3M+UGl0dHNidXJnaCBCYWN0ZXJpb3Bo
YWdlIEluc3RpdHV0ZSBhbmQgRGVwYXJ0bWVudCBvZiBCaW9sb2dpY2FsIFNjaWVuY2VzLCBVbml2
ZXJzaXR5IG9mIFBpdHRzYnVyZ2gsIFBpdHRzYnVyZ2gsIFBlbm5zeWx2YW5pYSwgVW5pdGVkIFN0
YXRlcyBvZiBBbWVyaWNhLjwvYXV0aC1hZGRyZXNzPjx0aXRsZXM+PHRpdGxlPkNsdXN0ZXIgSyBt
eWNvYmFjdGVyaW9waGFnZXM6IGluc2lnaHRzIGludG8gdGhlIGV2b2x1dGlvbmFyeSBvcmlnaW5z
IG9mIG15Y29iYWN0ZXJpb3BoYWdlIFRNNDwvdGl0bGU+PHNlY29uZGFyeS10aXRsZT5QTG9TIE9u
ZTwvc2Vjb25kYXJ5LXRpdGxlPjwvdGl0bGVzPjxwZXJpb2RpY2FsPjxmdWxsLXRpdGxlPlBMT1Mg
T05FPC9mdWxsLXRpdGxlPjwvcGVyaW9kaWNhbD48cGFnZXM+ZTI2NzUwPC9wYWdlcz48dm9sdW1l
PjY8L3ZvbHVtZT48bnVtYmVyPjEwPC9udW1iZXI+PGVkaXRpb24+MjAxMTEwMjg8L2VkaXRpb24+
PGtleXdvcmRzPjxrZXl3b3JkPkF0dGFjaG1lbnQgU2l0ZXMsIE1pY3JvYmlvbG9naWNhbDwva2V5
d29yZD48a2V5d29yZD5CYXNlIFNlcXVlbmNlPC9rZXl3b3JkPjxrZXl3b3JkPkNocm9tb3NvbWUg
TWFwcGluZzwva2V5d29yZD48a2V5d29yZD5DbHVzdGVyIEFuYWx5c2lzPC9rZXl3b3JkPjxrZXl3
b3JkPkNvbnNlcnZlZCBTZXF1ZW5jZS9nZW5ldGljczwva2V5d29yZD48a2V5d29yZD4qRXZvbHV0
aW9uLCBNb2xlY3VsYXI8L2tleXdvcmQ+PGtleXdvcmQ+R2VuZSBEZWxldGlvbjwva2V5d29yZD48
a2V5d29yZD5HZW5vbWUsIFZpcmFsL2dlbmV0aWNzPC9rZXl3b3JkPjxrZXl3b3JkPk1vbGVjdWxh
ciBTZXF1ZW5jZSBBbm5vdGF0aW9uPC9rZXl3b3JkPjxrZXl3b3JkPk1vbGVjdWxhciBTZXF1ZW5j
ZSBEYXRhPC9rZXl3b3JkPjxrZXl3b3JkPk11bHRpZ2VuZSBGYW1pbHkvZ2VuZXRpY3M8L2tleXdv
cmQ+PGtleXdvcmQ+TXV0YXRpb24vZ2VuZXRpY3M8L2tleXdvcmQ+PGtleXdvcmQ+TXljb2JhY3Rl
cmlvcGhhZ2VzLypnZW5ldGljcy9ncm93dGggJmFtcDsgZGV2ZWxvcG1lbnQvaXNvbGF0aW9uICZh
bXA7PC9rZXl3b3JkPjxrZXl3b3JkPnB1cmlmaWNhdGlvbi91bHRyYXN0cnVjdHVyZTwva2V5d29y
ZD48a2V5d29yZD5TZXF1ZW5jZSBBbmFseXNpcywgRE5BPC9rZXl3b3JkPjxrZXl3b3JkPlRlbXBl
cmF0dXJlPC9rZXl3b3JkPjxrZXl3b3JkPlZpcmFsIFByb3RlaW5zL2dlbmV0aWNzPC9rZXl3b3Jk
PjxrZXl3b3JkPlZpcmlvbi9nZW5ldGljcy91bHRyYXN0cnVjdHVyZTwva2V5d29yZD48a2V5d29y
ZD5WaXJ1cyBJbnRlZ3JhdGlvbi9nZW5ldGljczwva2V5d29yZD48a2V5d29yZD5WaXJ1cyBSZXBs
aWNhdGlvbi9waHlzaW9sb2d5PC9rZXl3b3JkPjwva2V5d29yZHM+PGRhdGVzPjx5ZWFyPjIwMTE8
L3llYXI+PC9kYXRlcz48aXNibj4xOTMyLTYyMDM8L2lzYm4+PGFjY2Vzc2lvbi1udW0+MjIwNTMy
MDk8L2FjY2Vzc2lvbi1udW0+PHVybHM+PC91cmxzPjxjdXN0b20xPkNvbXBldGluZyBJbnRlcmVz
dHM6IFRoZSBhdXRob3JzIGhhdmUgZGVjbGFyZWQgdGhhdCBubyBjb21wZXRpbmcgaW50ZXJlc3Rz
IGV4aXN0LjwvY3VzdG9tMT48Y3VzdG9tMj5QTUMzMjAzODkzPC9jdXN0b20yPjxlbGVjdHJvbmlj
LXJlc291cmNlLW51bT4xMC4xMzcxL2pvdXJuYWwucG9uZS4wMDI2NzUwPC9lbGVjdHJvbmljLXJl
c291cmNlLW51bT48cmVtb3RlLWRhdGFiYXNlLXByb3ZpZGVyPk5MTTwvcmVtb3RlLWRhdGFiYXNl
LXByb3ZpZGVyPjxsYW5ndWFnZT5lbmc8L2xhbmd1YWdlPjwvcmVjb3JkPjwvQ2l0ZT48L0VuZE5v
dGU+AG==
</w:fldData>
        </w:fldChar>
      </w:r>
      <w:r w:rsidR="00960525">
        <w:rPr>
          <w:rFonts w:ascii="Times New Roman" w:hAnsi="Times New Roman" w:cs="Times New Roman"/>
          <w:sz w:val="24"/>
          <w:szCs w:val="24"/>
        </w:rPr>
        <w:instrText xml:space="preserve"> ADDIN EN.CITE </w:instrText>
      </w:r>
      <w:r w:rsidR="00960525">
        <w:rPr>
          <w:rFonts w:ascii="Times New Roman" w:hAnsi="Times New Roman" w:cs="Times New Roman"/>
          <w:sz w:val="24"/>
          <w:szCs w:val="24"/>
        </w:rPr>
        <w:fldChar w:fldCharType="begin">
          <w:fldData xml:space="preserve">PEVuZE5vdGU+PENpdGU+PEF1dGhvcj5Qb3BlPC9BdXRob3I+PFllYXI+MjAxMTwvWWVhcj48UmVj
TnVtPjg3MDwvUmVjTnVtPjxEaXNwbGF5VGV4dD48c3R5bGUgZmFjZT0ic3VwZXJzY3JpcHQiPjY4
PC9zdHlsZT48L0Rpc3BsYXlUZXh0PjxyZWNvcmQ+PHJlYy1udW1iZXI+ODcwPC9yZWMtbnVtYmVy
Pjxmb3JlaWduLWtleXM+PGtleSBhcHA9IkVOIiBkYi1pZD0iZWFmZWVlOXpwMGFkcjllemZ0MHZ3
d3BkZHhyOXZwMjl2ejllIiB0aW1lc3RhbXA9IjE2NTk1MjgzMjUiIGd1aWQ9IjY2NmYzMWI2LTE2
NGEtNGU3MC1iM2M2LWM3Njk2YTU3N2MxNyI+ODcwPC9rZXk+PC9mb3JlaWduLWtleXM+PHJlZi10
eXBlIG5hbWU9IkpvdXJuYWwgQXJ0aWNsZSI+MTc8L3JlZi10eXBlPjxjb250cmlidXRvcnM+PGF1
dGhvcnM+PGF1dGhvcj5Qb3BlLCBXLiBILjwvYXV0aG9yPjxhdXRob3I+RmVycmVpcmEsIEMuIE0u
PC9hdXRob3I+PGF1dGhvcj5KYWNvYnMtU2VyYSwgRC48L2F1dGhvcj48YXV0aG9yPkJlbmphbWlu
LCBSLiBDLjwvYXV0aG9yPjxhdXRob3I+RGF2aXMsIEEuIEouPC9hdXRob3I+PGF1dGhvcj5EZUpv
bmcsIFIuIEouPC9hdXRob3I+PGF1dGhvcj5FbGdpbiwgUy4gQy48L2F1dGhvcj48YXV0aG9yPkd1
aWxmb2lsZSwgRi4gUi48L2F1dGhvcj48YXV0aG9yPkZvcnN5dGgsIE0uIEguPC9hdXRob3I+PGF1
dGhvcj5IYXJyaXMsIEEuIEQuPC9hdXRob3I+PGF1dGhvcj5IYXJ2ZXksIFMuIEUuPC9hdXRob3I+
PGF1dGhvcj5IdWdoZXMsIEwuIEUuPC9hdXRob3I+PGF1dGhvcj5IeW5lcywgUC4gTS48L2F1dGhv
cj48YXV0aG9yPkphY2tzb24sIEEuIFMuPC9hdXRob3I+PGF1dGhvcj5KYWxhbCwgTS4gRC48L2F1
dGhvcj48YXV0aG9yPk1hY011cnJheSwgRS4gQS48L2F1dGhvcj48YXV0aG9yPk1hbmxleSwgQy4g
TS48L2F1dGhvcj48YXV0aG9yPk1jRG9ub3VnaCwgTS4gSi48L2F1dGhvcj48YXV0aG9yPk1vc2ll
ciwgSi4gTC48L2F1dGhvcj48YXV0aG9yPk9zdGVyYmFubiwgTC4gSi48L2F1dGhvcj48YXV0aG9y
PlJhYmlub3dpdHosIEguIFMuPC9hdXRob3I+PGF1dGhvcj5SaHlhbiwgQy4gTi48L2F1dGhvcj48
YXV0aG9yPlJ1c3NlbGwsIEQuIEEuPC9hdXRob3I+PGF1dGhvcj5TYWhhLCBNLiBTLjwvYXV0aG9y
PjxhdXRob3I+U2hhZmZlciwgQy4gRC48L2F1dGhvcj48YXV0aG9yPlNpbW9uLCBTLiBFLjwvYXV0
aG9yPjxhdXRob3I+U2ltcywgRS4gRi48L2F1dGhvcj48YXV0aG9yPlRvdmFyLCBJLiBHLjwvYXV0
aG9yPjxhdXRob3I+V2Vpc3NlciwgRS4gRy48L2F1dGhvcj48YXV0aG9yPldlcnR6LCBKLiBULjwv
YXV0aG9yPjxhdXRob3I+V2VzdG9uLUhhZmVyLCBLLiBBLjwvYXV0aG9yPjxhdXRob3I+V2lsbGlh
bXNvbiwgSy4gRS48L2F1dGhvcj48YXV0aG9yPlpoYW5nLCBCLjwvYXV0aG9yPjxhdXRob3I+Q3Jl
c2F3biwgUy4gRy48L2F1dGhvcj48YXV0aG9yPkphaW4sIFAuPC9hdXRob3I+PGF1dGhvcj5QaXVy
aSwgTS48L2F1dGhvcj48YXV0aG9yPkphY29icywgVy4gUi4sIEpyLjwvYXV0aG9yPjxhdXRob3I+
SGVuZHJpeCwgUi4gVy48L2F1dGhvcj48YXV0aG9yPkhhdGZ1bGwsIEcuIEYuPC9hdXRob3I+PC9h
dXRob3JzPjwvY29udHJpYnV0b3JzPjxhdXRoLWFkZHJlc3M+UGl0dHNidXJnaCBCYWN0ZXJpb3Bo
YWdlIEluc3RpdHV0ZSBhbmQgRGVwYXJ0bWVudCBvZiBCaW9sb2dpY2FsIFNjaWVuY2VzLCBVbml2
ZXJzaXR5IG9mIFBpdHRzYnVyZ2gsIFBpdHRzYnVyZ2gsIFBlbm5zeWx2YW5pYSwgVW5pdGVkIFN0
YXRlcyBvZiBBbWVyaWNhLjwvYXV0aC1hZGRyZXNzPjx0aXRsZXM+PHRpdGxlPkNsdXN0ZXIgSyBt
eWNvYmFjdGVyaW9waGFnZXM6IGluc2lnaHRzIGludG8gdGhlIGV2b2x1dGlvbmFyeSBvcmlnaW5z
IG9mIG15Y29iYWN0ZXJpb3BoYWdlIFRNNDwvdGl0bGU+PHNlY29uZGFyeS10aXRsZT5QTG9TIE9u
ZTwvc2Vjb25kYXJ5LXRpdGxlPjwvdGl0bGVzPjxwZXJpb2RpY2FsPjxmdWxsLXRpdGxlPlBMT1Mg
T05FPC9mdWxsLXRpdGxlPjwvcGVyaW9kaWNhbD48cGFnZXM+ZTI2NzUwPC9wYWdlcz48dm9sdW1l
PjY8L3ZvbHVtZT48bnVtYmVyPjEwPC9udW1iZXI+PGVkaXRpb24+MjAxMTEwMjg8L2VkaXRpb24+
PGtleXdvcmRzPjxrZXl3b3JkPkF0dGFjaG1lbnQgU2l0ZXMsIE1pY3JvYmlvbG9naWNhbDwva2V5
d29yZD48a2V5d29yZD5CYXNlIFNlcXVlbmNlPC9rZXl3b3JkPjxrZXl3b3JkPkNocm9tb3NvbWUg
TWFwcGluZzwva2V5d29yZD48a2V5d29yZD5DbHVzdGVyIEFuYWx5c2lzPC9rZXl3b3JkPjxrZXl3
b3JkPkNvbnNlcnZlZCBTZXF1ZW5jZS9nZW5ldGljczwva2V5d29yZD48a2V5d29yZD4qRXZvbHV0
aW9uLCBNb2xlY3VsYXI8L2tleXdvcmQ+PGtleXdvcmQ+R2VuZSBEZWxldGlvbjwva2V5d29yZD48
a2V5d29yZD5HZW5vbWUsIFZpcmFsL2dlbmV0aWNzPC9rZXl3b3JkPjxrZXl3b3JkPk1vbGVjdWxh
ciBTZXF1ZW5jZSBBbm5vdGF0aW9uPC9rZXl3b3JkPjxrZXl3b3JkPk1vbGVjdWxhciBTZXF1ZW5j
ZSBEYXRhPC9rZXl3b3JkPjxrZXl3b3JkPk11bHRpZ2VuZSBGYW1pbHkvZ2VuZXRpY3M8L2tleXdv
cmQ+PGtleXdvcmQ+TXV0YXRpb24vZ2VuZXRpY3M8L2tleXdvcmQ+PGtleXdvcmQ+TXljb2JhY3Rl
cmlvcGhhZ2VzLypnZW5ldGljcy9ncm93dGggJmFtcDsgZGV2ZWxvcG1lbnQvaXNvbGF0aW9uICZh
bXA7PC9rZXl3b3JkPjxrZXl3b3JkPnB1cmlmaWNhdGlvbi91bHRyYXN0cnVjdHVyZTwva2V5d29y
ZD48a2V5d29yZD5TZXF1ZW5jZSBBbmFseXNpcywgRE5BPC9rZXl3b3JkPjxrZXl3b3JkPlRlbXBl
cmF0dXJlPC9rZXl3b3JkPjxrZXl3b3JkPlZpcmFsIFByb3RlaW5zL2dlbmV0aWNzPC9rZXl3b3Jk
PjxrZXl3b3JkPlZpcmlvbi9nZW5ldGljcy91bHRyYXN0cnVjdHVyZTwva2V5d29yZD48a2V5d29y
ZD5WaXJ1cyBJbnRlZ3JhdGlvbi9nZW5ldGljczwva2V5d29yZD48a2V5d29yZD5WaXJ1cyBSZXBs
aWNhdGlvbi9waHlzaW9sb2d5PC9rZXl3b3JkPjwva2V5d29yZHM+PGRhdGVzPjx5ZWFyPjIwMTE8
L3llYXI+PC9kYXRlcz48aXNibj4xOTMyLTYyMDM8L2lzYm4+PGFjY2Vzc2lvbi1udW0+MjIwNTMy
MDk8L2FjY2Vzc2lvbi1udW0+PHVybHM+PC91cmxzPjxjdXN0b20xPkNvbXBldGluZyBJbnRlcmVz
dHM6IFRoZSBhdXRob3JzIGhhdmUgZGVjbGFyZWQgdGhhdCBubyBjb21wZXRpbmcgaW50ZXJlc3Rz
IGV4aXN0LjwvY3VzdG9tMT48Y3VzdG9tMj5QTUMzMjAzODkzPC9jdXN0b20yPjxlbGVjdHJvbmlj
LXJlc291cmNlLW51bT4xMC4xMzcxL2pvdXJuYWwucG9uZS4wMDI2NzUwPC9lbGVjdHJvbmljLXJl
c291cmNlLW51bT48cmVtb3RlLWRhdGFiYXNlLXByb3ZpZGVyPk5MTTwvcmVtb3RlLWRhdGFiYXNl
LXByb3ZpZGVyPjxsYW5ndWFnZT5lbmc8L2xhbmd1YWdlPjwvcmVjb3JkPjwvQ2l0ZT48L0VuZE5v
dGU+AG==
</w:fldData>
        </w:fldChar>
      </w:r>
      <w:r w:rsidR="00960525">
        <w:rPr>
          <w:rFonts w:ascii="Times New Roman" w:hAnsi="Times New Roman" w:cs="Times New Roman"/>
          <w:sz w:val="24"/>
          <w:szCs w:val="24"/>
        </w:rPr>
        <w:instrText xml:space="preserve"> ADDIN EN.CITE.DATA </w:instrText>
      </w:r>
      <w:r w:rsidR="00960525">
        <w:rPr>
          <w:rFonts w:ascii="Times New Roman" w:hAnsi="Times New Roman" w:cs="Times New Roman"/>
          <w:sz w:val="24"/>
          <w:szCs w:val="24"/>
        </w:rPr>
      </w:r>
      <w:r w:rsidR="00960525">
        <w:rPr>
          <w:rFonts w:ascii="Times New Roman" w:hAnsi="Times New Roman" w:cs="Times New Roman"/>
          <w:sz w:val="24"/>
          <w:szCs w:val="24"/>
        </w:rPr>
        <w:fldChar w:fldCharType="end"/>
      </w:r>
      <w:r w:rsidR="00CD6099">
        <w:rPr>
          <w:rFonts w:ascii="Times New Roman" w:hAnsi="Times New Roman" w:cs="Times New Roman"/>
          <w:sz w:val="24"/>
          <w:szCs w:val="24"/>
        </w:rPr>
      </w:r>
      <w:r w:rsidR="00CD6099">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68</w:t>
      </w:r>
      <w:r w:rsidR="00CD6099">
        <w:rPr>
          <w:rFonts w:ascii="Times New Roman" w:hAnsi="Times New Roman" w:cs="Times New Roman"/>
          <w:sz w:val="24"/>
          <w:szCs w:val="24"/>
        </w:rPr>
        <w:fldChar w:fldCharType="end"/>
      </w:r>
      <w:r w:rsidR="00DD14F7">
        <w:rPr>
          <w:rFonts w:ascii="Times New Roman" w:hAnsi="Times New Roman" w:cs="Times New Roman"/>
          <w:sz w:val="24"/>
          <w:szCs w:val="24"/>
        </w:rPr>
        <w:t xml:space="preserve"> </w:t>
      </w:r>
      <w:r w:rsidR="00D243C0">
        <w:rPr>
          <w:rFonts w:ascii="Times New Roman" w:hAnsi="Times New Roman" w:cs="Times New Roman"/>
          <w:sz w:val="24"/>
          <w:szCs w:val="24"/>
        </w:rPr>
        <w:t>To improve this</w:t>
      </w:r>
      <w:r w:rsidR="004D321E">
        <w:rPr>
          <w:rFonts w:ascii="Times New Roman" w:hAnsi="Times New Roman" w:cs="Times New Roman"/>
          <w:sz w:val="24"/>
          <w:szCs w:val="24"/>
        </w:rPr>
        <w:t>, a</w:t>
      </w:r>
      <w:r w:rsidR="008E7739">
        <w:rPr>
          <w:rFonts w:ascii="Times New Roman" w:hAnsi="Times New Roman" w:cs="Times New Roman"/>
          <w:sz w:val="24"/>
          <w:szCs w:val="24"/>
        </w:rPr>
        <w:t xml:space="preserve">ttempts to encapsulate </w:t>
      </w:r>
      <w:r w:rsidR="008363CB">
        <w:rPr>
          <w:rFonts w:ascii="Times New Roman" w:hAnsi="Times New Roman" w:cs="Times New Roman"/>
          <w:sz w:val="24"/>
          <w:szCs w:val="24"/>
        </w:rPr>
        <w:t xml:space="preserve">the mycobacteriophage TM4 into giant </w:t>
      </w:r>
      <w:proofErr w:type="spellStart"/>
      <w:r w:rsidR="008363CB">
        <w:rPr>
          <w:rFonts w:ascii="Times New Roman" w:hAnsi="Times New Roman" w:cs="Times New Roman"/>
          <w:sz w:val="24"/>
          <w:szCs w:val="24"/>
        </w:rPr>
        <w:t>unilamellar</w:t>
      </w:r>
      <w:proofErr w:type="spellEnd"/>
      <w:r w:rsidR="008363CB">
        <w:rPr>
          <w:rFonts w:ascii="Times New Roman" w:hAnsi="Times New Roman" w:cs="Times New Roman"/>
          <w:sz w:val="24"/>
          <w:szCs w:val="24"/>
        </w:rPr>
        <w:t xml:space="preserve"> vesicles (GUVs</w:t>
      </w:r>
      <w:r w:rsidR="00EB6D3C">
        <w:rPr>
          <w:rFonts w:ascii="Times New Roman" w:hAnsi="Times New Roman" w:cs="Times New Roman"/>
          <w:sz w:val="24"/>
          <w:szCs w:val="24"/>
        </w:rPr>
        <w:t>; 1-100 µm</w:t>
      </w:r>
      <w:r w:rsidR="008363CB">
        <w:rPr>
          <w:rFonts w:ascii="Times New Roman" w:hAnsi="Times New Roman" w:cs="Times New Roman"/>
          <w:sz w:val="24"/>
          <w:szCs w:val="24"/>
        </w:rPr>
        <w:t xml:space="preserve">) </w:t>
      </w:r>
      <w:r w:rsidR="00D243C0">
        <w:rPr>
          <w:rFonts w:ascii="Times New Roman" w:hAnsi="Times New Roman" w:cs="Times New Roman"/>
          <w:sz w:val="24"/>
          <w:szCs w:val="24"/>
        </w:rPr>
        <w:t>demonstrated</w:t>
      </w:r>
      <w:r w:rsidR="004C6CB7">
        <w:rPr>
          <w:rFonts w:ascii="Times New Roman" w:hAnsi="Times New Roman" w:cs="Times New Roman"/>
          <w:sz w:val="24"/>
          <w:szCs w:val="24"/>
        </w:rPr>
        <w:t xml:space="preserve"> </w:t>
      </w:r>
      <w:r w:rsidR="008E1B7E">
        <w:rPr>
          <w:rFonts w:ascii="Times New Roman" w:hAnsi="Times New Roman" w:cs="Times New Roman"/>
          <w:sz w:val="24"/>
          <w:szCs w:val="24"/>
        </w:rPr>
        <w:t xml:space="preserve">an </w:t>
      </w:r>
      <w:r w:rsidR="00A150BE">
        <w:rPr>
          <w:rFonts w:ascii="Times New Roman" w:hAnsi="Times New Roman" w:cs="Times New Roman"/>
          <w:sz w:val="24"/>
          <w:szCs w:val="24"/>
        </w:rPr>
        <w:t xml:space="preserve">over 4-fold </w:t>
      </w:r>
      <w:r w:rsidR="003C0E80">
        <w:rPr>
          <w:rFonts w:ascii="Times New Roman" w:hAnsi="Times New Roman" w:cs="Times New Roman"/>
          <w:sz w:val="24"/>
          <w:szCs w:val="24"/>
        </w:rPr>
        <w:t>better</w:t>
      </w:r>
      <w:r w:rsidR="00A150BE">
        <w:rPr>
          <w:rFonts w:ascii="Times New Roman" w:hAnsi="Times New Roman" w:cs="Times New Roman"/>
          <w:sz w:val="24"/>
          <w:szCs w:val="24"/>
        </w:rPr>
        <w:t xml:space="preserve"> cellular uptake </w:t>
      </w:r>
      <w:r w:rsidR="00D243C0">
        <w:rPr>
          <w:rFonts w:ascii="Times New Roman" w:hAnsi="Times New Roman" w:cs="Times New Roman"/>
          <w:sz w:val="24"/>
          <w:szCs w:val="24"/>
        </w:rPr>
        <w:t>but with poor control over particle size.</w:t>
      </w:r>
      <w:r w:rsidR="00F53A9E">
        <w:rPr>
          <w:rFonts w:ascii="Times New Roman" w:hAnsi="Times New Roman" w:cs="Times New Roman"/>
          <w:sz w:val="24"/>
          <w:szCs w:val="24"/>
        </w:rPr>
        <w:fldChar w:fldCharType="begin"/>
      </w:r>
      <w:r w:rsidR="00960525">
        <w:rPr>
          <w:rFonts w:ascii="Times New Roman" w:hAnsi="Times New Roman" w:cs="Times New Roman"/>
          <w:sz w:val="24"/>
          <w:szCs w:val="24"/>
        </w:rPr>
        <w:instrText xml:space="preserve"> ADDIN EN.CITE &lt;EndNote&gt;&lt;Cite&gt;&lt;Author&gt;Nieth&lt;/Author&gt;&lt;Year&gt;2015&lt;/Year&gt;&lt;RecNum&gt;871&lt;/RecNum&gt;&lt;DisplayText&gt;&lt;style face="superscript"&gt;69&lt;/style&gt;&lt;/DisplayText&gt;&lt;record&gt;&lt;rec-number&gt;871&lt;/rec-number&gt;&lt;foreign-keys&gt;&lt;key app="EN" db-id="eafeee9zp0adr9ezft0vwwpddxr9vp29vz9e" timestamp="1659528932" guid="884b28b1-6c55-4b9f-9164-b5f196b2fd34"&gt;871&lt;/key&gt;&lt;/foreign-keys&gt;&lt;ref-type name="Journal Article"&gt;17&lt;/ref-type&gt;&lt;contributors&gt;&lt;authors&gt;&lt;author&gt;Nieth, A.&lt;/author&gt;&lt;author&gt;Verseux, C.&lt;/author&gt;&lt;author&gt;Barnert, S.&lt;/author&gt;&lt;author&gt;Süss, R.&lt;/author&gt;&lt;author&gt;Römer, W.&lt;/author&gt;&lt;/authors&gt;&lt;/contributors&gt;&lt;auth-address&gt;Albert-Ludwigs-University Freiburg, Institute of Biology II , Schänzlestraße 1, D-79104 Freiburg , Germany +49 761 203 67503; +49 761 203 67535 ; anita_nieth@gmx.de.&lt;/auth-address&gt;&lt;titles&gt;&lt;title&gt;A first step toward liposome-mediated intracellular bacteriophage therapy&lt;/title&gt;&lt;secondary-title&gt;Expert Opin Drug Deliv&lt;/secondary-title&gt;&lt;/titles&gt;&lt;periodical&gt;&lt;full-title&gt;Expert Opin Drug Deliv&lt;/full-title&gt;&lt;/periodical&gt;&lt;pages&gt;1411-24&lt;/pages&gt;&lt;volume&gt;12&lt;/volume&gt;&lt;number&gt;9&lt;/number&gt;&lt;edition&gt;20150502&lt;/edition&gt;&lt;keywords&gt;&lt;keyword&gt;Anti-Bacterial Agents/*therapeutic use&lt;/keyword&gt;&lt;keyword&gt;Bacteria/drug effects&lt;/keyword&gt;&lt;keyword&gt;*Bacteriophages&lt;/keyword&gt;&lt;keyword&gt;Cell Line&lt;/keyword&gt;&lt;keyword&gt;Humans&lt;/keyword&gt;&lt;keyword&gt;Liposomes&lt;/keyword&gt;&lt;keyword&gt;Tuberculosis/*drug therapy&lt;/keyword&gt;&lt;keyword&gt;antibiotic resistance&lt;/keyword&gt;&lt;keyword&gt;bacteriophage therapy&lt;/keyword&gt;&lt;keyword&gt;intracellular pathogens&lt;/keyword&gt;&lt;keyword&gt;trafficking&lt;/keyword&gt;&lt;keyword&gt;tuberculosis&lt;/keyword&gt;&lt;/keywords&gt;&lt;dates&gt;&lt;year&gt;2015&lt;/year&gt;&lt;/dates&gt;&lt;isbn&gt;1742-5247&lt;/isbn&gt;&lt;accession-num&gt;25937143&lt;/accession-num&gt;&lt;urls&gt;&lt;/urls&gt;&lt;electronic-resource-num&gt;10.1517/17425247.2015.1043125&lt;/electronic-resource-num&gt;&lt;remote-database-provider&gt;NLM&lt;/remote-database-provider&gt;&lt;language&gt;eng&lt;/language&gt;&lt;/record&gt;&lt;/Cite&gt;&lt;/EndNote&gt;</w:instrText>
      </w:r>
      <w:r w:rsidR="00F53A9E">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69</w:t>
      </w:r>
      <w:r w:rsidR="00F53A9E">
        <w:rPr>
          <w:rFonts w:ascii="Times New Roman" w:hAnsi="Times New Roman" w:cs="Times New Roman"/>
          <w:sz w:val="24"/>
          <w:szCs w:val="24"/>
        </w:rPr>
        <w:fldChar w:fldCharType="end"/>
      </w:r>
      <w:r w:rsidR="00F53A9E">
        <w:rPr>
          <w:rFonts w:ascii="Times New Roman" w:hAnsi="Times New Roman" w:cs="Times New Roman"/>
          <w:sz w:val="24"/>
          <w:szCs w:val="24"/>
        </w:rPr>
        <w:t xml:space="preserve"> </w:t>
      </w:r>
      <w:r w:rsidR="00D243C0">
        <w:rPr>
          <w:rFonts w:ascii="Times New Roman" w:hAnsi="Times New Roman" w:cs="Times New Roman"/>
          <w:sz w:val="24"/>
          <w:szCs w:val="24"/>
        </w:rPr>
        <w:t>M</w:t>
      </w:r>
      <w:r w:rsidR="0092115F">
        <w:rPr>
          <w:rFonts w:ascii="Times New Roman" w:hAnsi="Times New Roman" w:cs="Times New Roman"/>
          <w:sz w:val="24"/>
          <w:szCs w:val="24"/>
        </w:rPr>
        <w:t xml:space="preserve">icrofluidic methods have </w:t>
      </w:r>
      <w:r w:rsidR="009D34AA">
        <w:rPr>
          <w:rFonts w:ascii="Times New Roman" w:hAnsi="Times New Roman" w:cs="Times New Roman"/>
          <w:sz w:val="24"/>
          <w:szCs w:val="24"/>
        </w:rPr>
        <w:t>refined</w:t>
      </w:r>
      <w:r w:rsidR="0092115F">
        <w:rPr>
          <w:rFonts w:ascii="Times New Roman" w:hAnsi="Times New Roman" w:cs="Times New Roman"/>
          <w:sz w:val="24"/>
          <w:szCs w:val="24"/>
        </w:rPr>
        <w:t xml:space="preserve"> this approach</w:t>
      </w:r>
      <w:r w:rsidR="00057608">
        <w:rPr>
          <w:rFonts w:ascii="Times New Roman" w:hAnsi="Times New Roman" w:cs="Times New Roman"/>
          <w:sz w:val="24"/>
          <w:szCs w:val="24"/>
        </w:rPr>
        <w:fldChar w:fldCharType="begin">
          <w:fldData xml:space="preserve">PEVuZE5vdGU+PENpdGU+PEF1dGhvcj5WaW5uZXI8L0F1dGhvcj48WWVhcj4yMDE4PC9ZZWFyPjxS
ZWNOdW0+ODcyPC9SZWNOdW0+PERpc3BsYXlUZXh0PjxzdHlsZSBmYWNlPSJzdXBlcnNjcmlwdCI+
NzA8L3N0eWxlPjwvRGlzcGxheVRleHQ+PHJlY29yZD48cmVjLW51bWJlcj44NzI8L3JlYy1udW1i
ZXI+PGZvcmVpZ24ta2V5cz48a2V5IGFwcD0iRU4iIGRiLWlkPSJlYWZlZWU5enAwYWRyOWV6ZnQw
dnd3cGRkeHI5dnAyOXZ6OWUiIHRpbWVzdGFtcD0iMTY1OTU0Njg0NyIgZ3VpZD0iZTExYjIyNzkt
YTgwMy00ZTI0LTlhNjUtMDc2YzNlZWYyMzZiIj44NzI8L2tleT48L2ZvcmVpZ24ta2V5cz48cmVm
LXR5cGUgbmFtZT0iSm91cm5hbCBBcnRpY2xlIj4xNzwvcmVmLXR5cGU+PGNvbnRyaWJ1dG9ycz48
YXV0aG9ycz48YXV0aG9yPlZpbm5lciwgRy4gSy48L2F1dGhvcj48YXV0aG9yPk1hbGlrLCBELiBK
LjwvYXV0aG9yPjwvYXV0aG9ycz48L2NvbnRyaWJ1dG9ycz48YXV0aC1hZGRyZXNzPkNoZW1pY2Fs
IEVuZ2luZWVyaW5nIERlcGFydG1lbnQsIExvdWdoYm9yb3VnaCBVbml2ZXJzaXR5LCBMb3VnaGJv
cm91Z2gsIExFMTEgM1RVLCBVbml0ZWQgS2luZ2RvbS4mI3hEO0NoZW1pY2FsIEVuZ2luZWVyaW5n
IERlcGFydG1lbnQsIExvdWdoYm9yb3VnaCBVbml2ZXJzaXR5LCBMb3VnaGJvcm91Z2gsIExFMTEg
M1RVLCBVbml0ZWQgS2luZ2RvbS4gRWxlY3Ryb25pYyBhZGRyZXNzOiBkLmoubWFsaWtAbGJvcm8u
YWMudWsuPC9hdXRoLWFkZHJlc3M+PHRpdGxlcz48dGl0bGU+SGlnaCBwcmVjaXNpb24gbWljcm9m
bHVpZGljIG1pY3JvZW5jYXBzdWxhdGlvbiBvZiBiYWN0ZXJpb3BoYWdlcyBmb3IgZW50ZXJpYyBk
ZWxpdmVyeTwvdGl0bGU+PHNlY29uZGFyeS10aXRsZT5SZXMgTWljcm9iaW9sPC9zZWNvbmRhcnkt
dGl0bGU+PC90aXRsZXM+PHBlcmlvZGljYWw+PGZ1bGwtdGl0bGU+UmVzIE1pY3JvYmlvbDwvZnVs
bC10aXRsZT48YWJici0xPlJlc2VhcmNoIGluIG1pY3JvYmlvbG9neTwvYWJici0xPjwvcGVyaW9k
aWNhbD48cGFnZXM+NTIyLTUzMDwvcGFnZXM+PHZvbHVtZT4xNjk8L3ZvbHVtZT48bnVtYmVyPjk8
L251bWJlcj48ZWRpdGlvbj4yMDE4MDYwNzwvZWRpdGlvbj48a2V5d29yZHM+PGtleXdvcmQ+QWxn
aW5hdGVzL2FuYWx5c2lzL2NoZW1pc3RyeTwva2V5d29yZD48a2V5d29yZD5EcnVnIENvbXBvdW5k
aW5nLyptZXRob2RzPC9rZXl3b3JkPjxrZXl3b3JkPkdhc3Ryb2ludGVzdGluYWwgVHJhY3QvZHJ1
ZyBlZmZlY3RzL21pY3JvYmlvbG9neTwva2V5d29yZD48a2V5d29yZD5HbHVjdXJvbmljIEFjaWQv
YW5hbHlzaXM8L2tleXdvcmQ+PGtleXdvcmQ+SGV4dXJvbmljIEFjaWRzL2FuYWx5c2lzPC9rZXl3
b3JkPjxrZXl3b3JkPkh1bWFuczwva2V5d29yZD48a2V5d29yZD5IeWRyb2dlbi1Jb24gQ29uY2Vu
dHJhdGlvbjwva2V5d29yZD48a2V5d29yZD5NaWNyb2ZsdWlkaWNzL2Vjb25vbWljcy8qaW5zdHJ1
bWVudGF0aW9uLyptZXRob2RzPC9rZXl3b3JkPjxrZXl3b3JkPk15b3ZpcmlkYWUvKmNoZW1pc3Ry
eTwva2V5d29yZD48a2V5d29yZD5Qb2x5bWVycy9jaGVtaXN0cnk8L2tleXdvcmQ+PGtleXdvcmQ+
UG9seW1ldGhhY3J5bGljIEFjaWRzL2NoZW1pc3RyeTwva2V5d29yZD48a2V5d29yZD5TYWxtb25l
bGxhL3Zpcm9sb2d5PC9rZXl3b3JkPjxrZXl3b3JkPlNhbG1vbmVsbGEgSW5mZWN0aW9ucy90aGVy
YXB5PC9rZXl3b3JkPjxrZXl3b3JkPkJhY3RlcmlvcGhhZ2U8L2tleXdvcmQ+PGtleXdvcmQ+RW50
ZXJpYyBpbmZlY3Rpb25zPC9rZXl3b3JkPjxrZXl3b3JkPkZlbGl4IDAxPC9rZXl3b3JkPjxrZXl3
b3JkPk1pY3JvZW5jYXBzdWxhdGlvbjwva2V5d29yZD48a2V5d29yZD5TYWxtb25lbGxhIGVudGVy
aWNhPC9rZXl3b3JkPjxrZXl3b3JkPlNvbGlkIGRvc2FnZSBmb3JtPC9rZXl3b3JkPjwva2V5d29y
ZHM+PGRhdGVzPjx5ZWFyPjIwMTg8L3llYXI+PHB1Yi1kYXRlcz48ZGF0ZT5Ob3Y8L2RhdGU+PC9w
dWItZGF0ZXM+PC9kYXRlcz48aXNibj4wOTIzLTI1MDg8L2lzYm4+PGFjY2Vzc2lvbi1udW0+Mjk4
ODYyNTY8L2FjY2Vzc2lvbi1udW0+PHVybHM+PC91cmxzPjxlbGVjdHJvbmljLXJlc291cmNlLW51
bT4xMC4xMDE2L2oucmVzbWljLjIwMTguMDUuMDExPC9lbGVjdHJvbmljLXJlc291cmNlLW51bT48
cmVtb3RlLWRhdGFiYXNlLXByb3ZpZGVyPk5MTTwvcmVtb3RlLWRhdGFiYXNlLXByb3ZpZGVyPjxs
YW5ndWFnZT5lbmc8L2xhbmd1YWdlPjwvcmVjb3JkPjwvQ2l0ZT48L0VuZE5vdGU+AG==
</w:fldData>
        </w:fldChar>
      </w:r>
      <w:r w:rsidR="00960525">
        <w:rPr>
          <w:rFonts w:ascii="Times New Roman" w:hAnsi="Times New Roman" w:cs="Times New Roman"/>
          <w:sz w:val="24"/>
          <w:szCs w:val="24"/>
        </w:rPr>
        <w:instrText xml:space="preserve"> ADDIN EN.CITE </w:instrText>
      </w:r>
      <w:r w:rsidR="00960525">
        <w:rPr>
          <w:rFonts w:ascii="Times New Roman" w:hAnsi="Times New Roman" w:cs="Times New Roman"/>
          <w:sz w:val="24"/>
          <w:szCs w:val="24"/>
        </w:rPr>
        <w:fldChar w:fldCharType="begin">
          <w:fldData xml:space="preserve">PEVuZE5vdGU+PENpdGU+PEF1dGhvcj5WaW5uZXI8L0F1dGhvcj48WWVhcj4yMDE4PC9ZZWFyPjxS
ZWNOdW0+ODcyPC9SZWNOdW0+PERpc3BsYXlUZXh0PjxzdHlsZSBmYWNlPSJzdXBlcnNjcmlwdCI+
NzA8L3N0eWxlPjwvRGlzcGxheVRleHQ+PHJlY29yZD48cmVjLW51bWJlcj44NzI8L3JlYy1udW1i
ZXI+PGZvcmVpZ24ta2V5cz48a2V5IGFwcD0iRU4iIGRiLWlkPSJlYWZlZWU5enAwYWRyOWV6ZnQw
dnd3cGRkeHI5dnAyOXZ6OWUiIHRpbWVzdGFtcD0iMTY1OTU0Njg0NyIgZ3VpZD0iZTExYjIyNzkt
YTgwMy00ZTI0LTlhNjUtMDc2YzNlZWYyMzZiIj44NzI8L2tleT48L2ZvcmVpZ24ta2V5cz48cmVm
LXR5cGUgbmFtZT0iSm91cm5hbCBBcnRpY2xlIj4xNzwvcmVmLXR5cGU+PGNvbnRyaWJ1dG9ycz48
YXV0aG9ycz48YXV0aG9yPlZpbm5lciwgRy4gSy48L2F1dGhvcj48YXV0aG9yPk1hbGlrLCBELiBK
LjwvYXV0aG9yPjwvYXV0aG9ycz48L2NvbnRyaWJ1dG9ycz48YXV0aC1hZGRyZXNzPkNoZW1pY2Fs
IEVuZ2luZWVyaW5nIERlcGFydG1lbnQsIExvdWdoYm9yb3VnaCBVbml2ZXJzaXR5LCBMb3VnaGJv
cm91Z2gsIExFMTEgM1RVLCBVbml0ZWQgS2luZ2RvbS4mI3hEO0NoZW1pY2FsIEVuZ2luZWVyaW5n
IERlcGFydG1lbnQsIExvdWdoYm9yb3VnaCBVbml2ZXJzaXR5LCBMb3VnaGJvcm91Z2gsIExFMTEg
M1RVLCBVbml0ZWQgS2luZ2RvbS4gRWxlY3Ryb25pYyBhZGRyZXNzOiBkLmoubWFsaWtAbGJvcm8u
YWMudWsuPC9hdXRoLWFkZHJlc3M+PHRpdGxlcz48dGl0bGU+SGlnaCBwcmVjaXNpb24gbWljcm9m
bHVpZGljIG1pY3JvZW5jYXBzdWxhdGlvbiBvZiBiYWN0ZXJpb3BoYWdlcyBmb3IgZW50ZXJpYyBk
ZWxpdmVyeTwvdGl0bGU+PHNlY29uZGFyeS10aXRsZT5SZXMgTWljcm9iaW9sPC9zZWNvbmRhcnkt
dGl0bGU+PC90aXRsZXM+PHBlcmlvZGljYWw+PGZ1bGwtdGl0bGU+UmVzIE1pY3JvYmlvbDwvZnVs
bC10aXRsZT48YWJici0xPlJlc2VhcmNoIGluIG1pY3JvYmlvbG9neTwvYWJici0xPjwvcGVyaW9k
aWNhbD48cGFnZXM+NTIyLTUzMDwvcGFnZXM+PHZvbHVtZT4xNjk8L3ZvbHVtZT48bnVtYmVyPjk8
L251bWJlcj48ZWRpdGlvbj4yMDE4MDYwNzwvZWRpdGlvbj48a2V5d29yZHM+PGtleXdvcmQ+QWxn
aW5hdGVzL2FuYWx5c2lzL2NoZW1pc3RyeTwva2V5d29yZD48a2V5d29yZD5EcnVnIENvbXBvdW5k
aW5nLyptZXRob2RzPC9rZXl3b3JkPjxrZXl3b3JkPkdhc3Ryb2ludGVzdGluYWwgVHJhY3QvZHJ1
ZyBlZmZlY3RzL21pY3JvYmlvbG9neTwva2V5d29yZD48a2V5d29yZD5HbHVjdXJvbmljIEFjaWQv
YW5hbHlzaXM8L2tleXdvcmQ+PGtleXdvcmQ+SGV4dXJvbmljIEFjaWRzL2FuYWx5c2lzPC9rZXl3
b3JkPjxrZXl3b3JkPkh1bWFuczwva2V5d29yZD48a2V5d29yZD5IeWRyb2dlbi1Jb24gQ29uY2Vu
dHJhdGlvbjwva2V5d29yZD48a2V5d29yZD5NaWNyb2ZsdWlkaWNzL2Vjb25vbWljcy8qaW5zdHJ1
bWVudGF0aW9uLyptZXRob2RzPC9rZXl3b3JkPjxrZXl3b3JkPk15b3ZpcmlkYWUvKmNoZW1pc3Ry
eTwva2V5d29yZD48a2V5d29yZD5Qb2x5bWVycy9jaGVtaXN0cnk8L2tleXdvcmQ+PGtleXdvcmQ+
UG9seW1ldGhhY3J5bGljIEFjaWRzL2NoZW1pc3RyeTwva2V5d29yZD48a2V5d29yZD5TYWxtb25l
bGxhL3Zpcm9sb2d5PC9rZXl3b3JkPjxrZXl3b3JkPlNhbG1vbmVsbGEgSW5mZWN0aW9ucy90aGVy
YXB5PC9rZXl3b3JkPjxrZXl3b3JkPkJhY3RlcmlvcGhhZ2U8L2tleXdvcmQ+PGtleXdvcmQ+RW50
ZXJpYyBpbmZlY3Rpb25zPC9rZXl3b3JkPjxrZXl3b3JkPkZlbGl4IDAxPC9rZXl3b3JkPjxrZXl3
b3JkPk1pY3JvZW5jYXBzdWxhdGlvbjwva2V5d29yZD48a2V5d29yZD5TYWxtb25lbGxhIGVudGVy
aWNhPC9rZXl3b3JkPjxrZXl3b3JkPlNvbGlkIGRvc2FnZSBmb3JtPC9rZXl3b3JkPjwva2V5d29y
ZHM+PGRhdGVzPjx5ZWFyPjIwMTg8L3llYXI+PHB1Yi1kYXRlcz48ZGF0ZT5Ob3Y8L2RhdGU+PC9w
dWItZGF0ZXM+PC9kYXRlcz48aXNibj4wOTIzLTI1MDg8L2lzYm4+PGFjY2Vzc2lvbi1udW0+Mjk4
ODYyNTY8L2FjY2Vzc2lvbi1udW0+PHVybHM+PC91cmxzPjxlbGVjdHJvbmljLXJlc291cmNlLW51
bT4xMC4xMDE2L2oucmVzbWljLjIwMTguMDUuMDExPC9lbGVjdHJvbmljLXJlc291cmNlLW51bT48
cmVtb3RlLWRhdGFiYXNlLXByb3ZpZGVyPk5MTTwvcmVtb3RlLWRhdGFiYXNlLXByb3ZpZGVyPjxs
YW5ndWFnZT5lbmc8L2xhbmd1YWdlPjwvcmVjb3JkPjwvQ2l0ZT48L0VuZE5vdGU+AG==
</w:fldData>
        </w:fldChar>
      </w:r>
      <w:r w:rsidR="00960525">
        <w:rPr>
          <w:rFonts w:ascii="Times New Roman" w:hAnsi="Times New Roman" w:cs="Times New Roman"/>
          <w:sz w:val="24"/>
          <w:szCs w:val="24"/>
        </w:rPr>
        <w:instrText xml:space="preserve"> ADDIN EN.CITE.DATA </w:instrText>
      </w:r>
      <w:r w:rsidR="00960525">
        <w:rPr>
          <w:rFonts w:ascii="Times New Roman" w:hAnsi="Times New Roman" w:cs="Times New Roman"/>
          <w:sz w:val="24"/>
          <w:szCs w:val="24"/>
        </w:rPr>
      </w:r>
      <w:r w:rsidR="00960525">
        <w:rPr>
          <w:rFonts w:ascii="Times New Roman" w:hAnsi="Times New Roman" w:cs="Times New Roman"/>
          <w:sz w:val="24"/>
          <w:szCs w:val="24"/>
        </w:rPr>
        <w:fldChar w:fldCharType="end"/>
      </w:r>
      <w:r w:rsidR="00057608">
        <w:rPr>
          <w:rFonts w:ascii="Times New Roman" w:hAnsi="Times New Roman" w:cs="Times New Roman"/>
          <w:sz w:val="24"/>
          <w:szCs w:val="24"/>
        </w:rPr>
      </w:r>
      <w:r w:rsidR="00057608">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70</w:t>
      </w:r>
      <w:r w:rsidR="00057608">
        <w:rPr>
          <w:rFonts w:ascii="Times New Roman" w:hAnsi="Times New Roman" w:cs="Times New Roman"/>
          <w:sz w:val="24"/>
          <w:szCs w:val="24"/>
        </w:rPr>
        <w:fldChar w:fldCharType="end"/>
      </w:r>
      <w:r w:rsidR="008E1B7E">
        <w:rPr>
          <w:rFonts w:ascii="Times New Roman" w:hAnsi="Times New Roman" w:cs="Times New Roman"/>
          <w:sz w:val="24"/>
          <w:szCs w:val="24"/>
        </w:rPr>
        <w:t>,</w:t>
      </w:r>
      <w:r w:rsidR="00D243C0">
        <w:rPr>
          <w:rFonts w:ascii="Times New Roman" w:hAnsi="Times New Roman" w:cs="Times New Roman"/>
          <w:sz w:val="24"/>
          <w:szCs w:val="24"/>
        </w:rPr>
        <w:t xml:space="preserve"> but</w:t>
      </w:r>
      <w:r w:rsidR="0050484B">
        <w:rPr>
          <w:rFonts w:ascii="Times New Roman" w:hAnsi="Times New Roman" w:cs="Times New Roman"/>
          <w:sz w:val="24"/>
          <w:szCs w:val="24"/>
        </w:rPr>
        <w:t xml:space="preserve"> </w:t>
      </w:r>
      <w:r w:rsidR="00D243C0">
        <w:rPr>
          <w:rFonts w:ascii="Times New Roman" w:hAnsi="Times New Roman" w:cs="Times New Roman"/>
          <w:sz w:val="24"/>
          <w:szCs w:val="24"/>
        </w:rPr>
        <w:t>s</w:t>
      </w:r>
      <w:r w:rsidR="005C0174">
        <w:rPr>
          <w:rFonts w:ascii="Times New Roman" w:hAnsi="Times New Roman" w:cs="Times New Roman"/>
          <w:sz w:val="24"/>
          <w:szCs w:val="24"/>
        </w:rPr>
        <w:t>uccess</w:t>
      </w:r>
      <w:r w:rsidR="000450F4">
        <w:rPr>
          <w:rFonts w:ascii="Times New Roman" w:hAnsi="Times New Roman" w:cs="Times New Roman"/>
          <w:sz w:val="24"/>
          <w:szCs w:val="24"/>
        </w:rPr>
        <w:t xml:space="preserve"> </w:t>
      </w:r>
      <w:r w:rsidR="008E1B7E">
        <w:rPr>
          <w:rFonts w:ascii="Times New Roman" w:hAnsi="Times New Roman" w:cs="Times New Roman"/>
          <w:sz w:val="24"/>
          <w:szCs w:val="24"/>
        </w:rPr>
        <w:t>seem</w:t>
      </w:r>
      <w:r w:rsidR="000B14A3">
        <w:rPr>
          <w:rFonts w:ascii="Times New Roman" w:hAnsi="Times New Roman" w:cs="Times New Roman"/>
          <w:sz w:val="24"/>
          <w:szCs w:val="24"/>
        </w:rPr>
        <w:t>s</w:t>
      </w:r>
      <w:r w:rsidR="008E1B7E">
        <w:rPr>
          <w:rFonts w:ascii="Times New Roman" w:hAnsi="Times New Roman" w:cs="Times New Roman"/>
          <w:sz w:val="24"/>
          <w:szCs w:val="24"/>
        </w:rPr>
        <w:t xml:space="preserve"> </w:t>
      </w:r>
      <w:r w:rsidR="00024B5A">
        <w:rPr>
          <w:rFonts w:ascii="Times New Roman" w:hAnsi="Times New Roman" w:cs="Times New Roman"/>
          <w:sz w:val="24"/>
          <w:szCs w:val="24"/>
        </w:rPr>
        <w:t>to be phage-dependent</w:t>
      </w:r>
      <w:r w:rsidR="003B344E">
        <w:rPr>
          <w:rFonts w:ascii="Times New Roman" w:hAnsi="Times New Roman" w:cs="Times New Roman"/>
          <w:sz w:val="24"/>
          <w:szCs w:val="24"/>
        </w:rPr>
        <w:t xml:space="preserve">, </w:t>
      </w:r>
      <w:r w:rsidR="00D243C0">
        <w:rPr>
          <w:rFonts w:ascii="Times New Roman" w:hAnsi="Times New Roman" w:cs="Times New Roman"/>
          <w:sz w:val="24"/>
          <w:szCs w:val="24"/>
        </w:rPr>
        <w:t xml:space="preserve">and is </w:t>
      </w:r>
      <w:r w:rsidR="009D34AA">
        <w:rPr>
          <w:rFonts w:ascii="Times New Roman" w:hAnsi="Times New Roman" w:cs="Times New Roman"/>
          <w:sz w:val="24"/>
          <w:szCs w:val="24"/>
        </w:rPr>
        <w:t>constrained</w:t>
      </w:r>
      <w:r w:rsidR="00D243C0">
        <w:rPr>
          <w:rFonts w:ascii="Times New Roman" w:hAnsi="Times New Roman" w:cs="Times New Roman"/>
          <w:sz w:val="24"/>
          <w:szCs w:val="24"/>
        </w:rPr>
        <w:t xml:space="preserve"> by its low throughput and poor scalability. </w:t>
      </w:r>
    </w:p>
    <w:p w14:paraId="7D75FCFA" w14:textId="06E72511" w:rsidR="00A94A77" w:rsidRPr="00D568A0" w:rsidRDefault="008E1B7E" w:rsidP="00D626D6">
      <w:pPr>
        <w:jc w:val="both"/>
        <w:rPr>
          <w:rFonts w:ascii="Times New Roman" w:hAnsi="Times New Roman" w:cs="Times New Roman"/>
          <w:b/>
          <w:bCs/>
          <w:sz w:val="24"/>
          <w:szCs w:val="24"/>
        </w:rPr>
      </w:pPr>
      <w:r>
        <w:rPr>
          <w:rFonts w:ascii="Times New Roman" w:hAnsi="Times New Roman" w:cs="Times New Roman"/>
          <w:b/>
          <w:bCs/>
          <w:sz w:val="24"/>
          <w:szCs w:val="24"/>
        </w:rPr>
        <w:t xml:space="preserve">[H3] </w:t>
      </w:r>
      <w:r w:rsidR="00A94A77" w:rsidRPr="00D568A0">
        <w:rPr>
          <w:rFonts w:ascii="Times New Roman" w:hAnsi="Times New Roman" w:cs="Times New Roman"/>
          <w:b/>
          <w:bCs/>
          <w:sz w:val="24"/>
          <w:szCs w:val="24"/>
        </w:rPr>
        <w:t xml:space="preserve">Alternative </w:t>
      </w:r>
      <w:r>
        <w:rPr>
          <w:rFonts w:ascii="Times New Roman" w:hAnsi="Times New Roman" w:cs="Times New Roman"/>
          <w:b/>
          <w:bCs/>
          <w:sz w:val="24"/>
          <w:szCs w:val="24"/>
        </w:rPr>
        <w:t>e</w:t>
      </w:r>
      <w:r w:rsidR="00A94A77" w:rsidRPr="00D568A0">
        <w:rPr>
          <w:rFonts w:ascii="Times New Roman" w:hAnsi="Times New Roman" w:cs="Times New Roman"/>
          <w:b/>
          <w:bCs/>
          <w:sz w:val="24"/>
          <w:szCs w:val="24"/>
        </w:rPr>
        <w:t xml:space="preserve">ncapsulation </w:t>
      </w:r>
      <w:r>
        <w:rPr>
          <w:rFonts w:ascii="Times New Roman" w:hAnsi="Times New Roman" w:cs="Times New Roman"/>
          <w:b/>
          <w:bCs/>
          <w:sz w:val="24"/>
          <w:szCs w:val="24"/>
        </w:rPr>
        <w:t>s</w:t>
      </w:r>
      <w:r w:rsidR="00A94A77" w:rsidRPr="00D568A0">
        <w:rPr>
          <w:rFonts w:ascii="Times New Roman" w:hAnsi="Times New Roman" w:cs="Times New Roman"/>
          <w:b/>
          <w:bCs/>
          <w:sz w:val="24"/>
          <w:szCs w:val="24"/>
        </w:rPr>
        <w:t>trategies</w:t>
      </w:r>
      <w:r>
        <w:rPr>
          <w:rFonts w:ascii="Times New Roman" w:hAnsi="Times New Roman" w:cs="Times New Roman"/>
          <w:b/>
          <w:bCs/>
          <w:sz w:val="24"/>
          <w:szCs w:val="24"/>
        </w:rPr>
        <w:t>.</w:t>
      </w:r>
    </w:p>
    <w:p w14:paraId="14281EDE" w14:textId="4E414AA4" w:rsidR="00727E8B" w:rsidRDefault="00C422E7" w:rsidP="00727E8B">
      <w:pPr>
        <w:jc w:val="both"/>
        <w:rPr>
          <w:rFonts w:ascii="Times New Roman" w:hAnsi="Times New Roman" w:cs="Times New Roman"/>
          <w:sz w:val="24"/>
          <w:szCs w:val="24"/>
        </w:rPr>
      </w:pPr>
      <w:r>
        <w:rPr>
          <w:rFonts w:ascii="Times New Roman" w:hAnsi="Times New Roman" w:cs="Times New Roman"/>
          <w:sz w:val="24"/>
          <w:szCs w:val="24"/>
        </w:rPr>
        <w:t>A</w:t>
      </w:r>
      <w:r w:rsidR="0020503C">
        <w:rPr>
          <w:rFonts w:ascii="Times New Roman" w:hAnsi="Times New Roman" w:cs="Times New Roman"/>
          <w:sz w:val="24"/>
          <w:szCs w:val="24"/>
        </w:rPr>
        <w:t>lternative encapsulation techniques such as niosomes,</w:t>
      </w:r>
      <w:r w:rsidR="0020503C">
        <w:rPr>
          <w:rFonts w:ascii="Times New Roman" w:hAnsi="Times New Roman" w:cs="Times New Roman"/>
          <w:sz w:val="24"/>
          <w:szCs w:val="24"/>
        </w:rPr>
        <w:fldChar w:fldCharType="begin"/>
      </w:r>
      <w:r w:rsidR="00960525">
        <w:rPr>
          <w:rFonts w:ascii="Times New Roman" w:hAnsi="Times New Roman" w:cs="Times New Roman"/>
          <w:sz w:val="24"/>
          <w:szCs w:val="24"/>
        </w:rPr>
        <w:instrText xml:space="preserve"> ADDIN EN.CITE &lt;EndNote&gt;&lt;Cite&gt;&lt;Author&gt;González-Menéndez&lt;/Author&gt;&lt;Year&gt;2018&lt;/Year&gt;&lt;RecNum&gt;874&lt;/RecNum&gt;&lt;DisplayText&gt;&lt;style face="superscript"&gt;71&lt;/style&gt;&lt;/DisplayText&gt;&lt;record&gt;&lt;rec-number&gt;874&lt;/rec-number&gt;&lt;foreign-keys&gt;&lt;key app="EN" db-id="eafeee9zp0adr9ezft0vwwpddxr9vp29vz9e" timestamp="1659548723" guid="34d16278-60f0-40cc-88e4-87b83ea94dcd"&gt;874&lt;/key&gt;&lt;/foreign-keys&gt;&lt;ref-type name="Journal Article"&gt;17&lt;/ref-type&gt;&lt;contributors&gt;&lt;authors&gt;&lt;author&gt;González-Menéndez, E.&lt;/author&gt;&lt;author&gt;Fernández, L.&lt;/author&gt;&lt;author&gt;Gutiérrez, D.&lt;/author&gt;&lt;author&gt;Pando, D.&lt;/author&gt;&lt;author&gt;Martínez, B.&lt;/author&gt;&lt;author&gt;Rodríguez, A.&lt;/author&gt;&lt;author&gt;García, P.&lt;/author&gt;&lt;/authors&gt;&lt;/contributors&gt;&lt;titles&gt;&lt;title&gt;Strategies to encapsulate the staphylococcus aureus bacteriophage phiIPLA-RODI&lt;/title&gt;&lt;secondary-title&gt;Viruses&lt;/secondary-title&gt;&lt;/titles&gt;&lt;periodical&gt;&lt;full-title&gt;Viruses&lt;/full-title&gt;&lt;/periodical&gt;&lt;volume&gt;10&lt;/volume&gt;&lt;number&gt;9&lt;/number&gt;&lt;dates&gt;&lt;year&gt;2018&lt;/year&gt;&lt;/dates&gt;&lt;work-type&gt;Article&lt;/work-type&gt;&lt;urls&gt;&lt;related-urls&gt;&lt;url&gt;https://www.scopus.com/inward/record.uri?eid=2-s2.0-85053670559&amp;amp;doi=10.3390%2fv10090495&amp;amp;partnerID=40&amp;amp;md5=6e2a4334a1140173e3c8fe8ccbc929d2&lt;/url&gt;&lt;/related-urls&gt;&lt;/urls&gt;&lt;custom7&gt;495&lt;/custom7&gt;&lt;electronic-resource-num&gt;10.3390/v10090495&lt;/electronic-resource-num&gt;&lt;remote-database-name&gt;Scopus&lt;/remote-database-name&gt;&lt;/record&gt;&lt;/Cite&gt;&lt;/EndNote&gt;</w:instrText>
      </w:r>
      <w:r w:rsidR="0020503C">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71</w:t>
      </w:r>
      <w:r w:rsidR="0020503C">
        <w:rPr>
          <w:rFonts w:ascii="Times New Roman" w:hAnsi="Times New Roman" w:cs="Times New Roman"/>
          <w:sz w:val="24"/>
          <w:szCs w:val="24"/>
        </w:rPr>
        <w:fldChar w:fldCharType="end"/>
      </w:r>
      <w:r w:rsidR="0020503C">
        <w:rPr>
          <w:rFonts w:ascii="Times New Roman" w:hAnsi="Times New Roman" w:cs="Times New Roman"/>
          <w:sz w:val="24"/>
          <w:szCs w:val="24"/>
        </w:rPr>
        <w:t xml:space="preserve"> transfersomes</w:t>
      </w:r>
      <w:r w:rsidR="0020503C">
        <w:rPr>
          <w:rFonts w:ascii="Times New Roman" w:hAnsi="Times New Roman" w:cs="Times New Roman"/>
          <w:sz w:val="24"/>
          <w:szCs w:val="24"/>
        </w:rPr>
        <w:fldChar w:fldCharType="begin"/>
      </w:r>
      <w:r w:rsidR="00960525">
        <w:rPr>
          <w:rFonts w:ascii="Times New Roman" w:hAnsi="Times New Roman" w:cs="Times New Roman"/>
          <w:sz w:val="24"/>
          <w:szCs w:val="24"/>
        </w:rPr>
        <w:instrText xml:space="preserve"> ADDIN EN.CITE &lt;EndNote&gt;&lt;Cite&gt;&lt;Author&gt;Chhibber&lt;/Author&gt;&lt;Year&gt;2017&lt;/Year&gt;&lt;RecNum&gt;875&lt;/RecNum&gt;&lt;DisplayText&gt;&lt;style face="superscript"&gt;72&lt;/style&gt;&lt;/DisplayText&gt;&lt;record&gt;&lt;rec-number&gt;875&lt;/rec-number&gt;&lt;foreign-keys&gt;&lt;key app="EN" db-id="eafeee9zp0adr9ezft0vwwpddxr9vp29vz9e" timestamp="1659548746" guid="ec26706a-9564-46df-b079-385c2fbb3c84"&gt;875&lt;/key&gt;&lt;/foreign-keys&gt;&lt;ref-type name="Journal Article"&gt;17&lt;/ref-type&gt;&lt;contributors&gt;&lt;authors&gt;&lt;author&gt;Sanjay Chhibber&lt;/author&gt;&lt;author&gt;Ashu Shukla&lt;/author&gt;&lt;author&gt;Sandeep Kaur&lt;/author&gt;&lt;/authors&gt;&lt;/contributors&gt;&lt;titles&gt;&lt;title&gt;Transfersomal Phage Cocktail Is an Effective Treatment against Methicillin-Resistant Staphylococcus aureus-Mediated Skin and Soft Tissue Infections&lt;/title&gt;&lt;secondary-title&gt;Antimicrobial Agents and Chemotherapy&lt;/secondary-title&gt;&lt;/titles&gt;&lt;periodical&gt;&lt;full-title&gt;Antimicrob Agents Chemother&lt;/full-title&gt;&lt;abbr-1&gt;Antimicrobial agents and chemotherapy&lt;/abbr-1&gt;&lt;/periodical&gt;&lt;pages&gt;e02146-16&lt;/pages&gt;&lt;volume&gt;61&lt;/volume&gt;&lt;number&gt;10&lt;/number&gt;&lt;dates&gt;&lt;year&gt;2017&lt;/year&gt;&lt;/dates&gt;&lt;urls&gt;&lt;related-urls&gt;&lt;url&gt;https://journals.asm.org/doi/abs/10.1128/AAC.02146-16&lt;/url&gt;&lt;/related-urls&gt;&lt;/urls&gt;&lt;electronic-resource-num&gt;doi:10.1128/AAC.02146-16&lt;/electronic-resource-num&gt;&lt;/record&gt;&lt;/Cite&gt;&lt;/EndNote&gt;</w:instrText>
      </w:r>
      <w:r w:rsidR="0020503C">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72</w:t>
      </w:r>
      <w:r w:rsidR="0020503C">
        <w:rPr>
          <w:rFonts w:ascii="Times New Roman" w:hAnsi="Times New Roman" w:cs="Times New Roman"/>
          <w:sz w:val="24"/>
          <w:szCs w:val="24"/>
        </w:rPr>
        <w:fldChar w:fldCharType="end"/>
      </w:r>
      <w:r w:rsidR="0020503C">
        <w:rPr>
          <w:rFonts w:ascii="Times New Roman" w:hAnsi="Times New Roman" w:cs="Times New Roman"/>
          <w:sz w:val="24"/>
          <w:szCs w:val="24"/>
        </w:rPr>
        <w:t xml:space="preserve"> and hydrogels</w:t>
      </w:r>
      <w:r w:rsidR="0020503C">
        <w:rPr>
          <w:rFonts w:ascii="Times New Roman" w:hAnsi="Times New Roman" w:cs="Times New Roman"/>
          <w:sz w:val="24"/>
          <w:szCs w:val="24"/>
        </w:rPr>
        <w:fldChar w:fldCharType="begin"/>
      </w:r>
      <w:r w:rsidR="00960525">
        <w:rPr>
          <w:rFonts w:ascii="Times New Roman" w:hAnsi="Times New Roman" w:cs="Times New Roman"/>
          <w:sz w:val="24"/>
          <w:szCs w:val="24"/>
        </w:rPr>
        <w:instrText xml:space="preserve"> ADDIN EN.CITE &lt;EndNote&gt;&lt;Cite&gt;&lt;Author&gt;Chang&lt;/Author&gt;&lt;Year&gt;2021&lt;/Year&gt;&lt;RecNum&gt;877&lt;/RecNum&gt;&lt;DisplayText&gt;&lt;style face="superscript"&gt;73&lt;/style&gt;&lt;/DisplayText&gt;&lt;record&gt;&lt;rec-number&gt;877&lt;/rec-number&gt;&lt;foreign-keys&gt;&lt;key app="EN" db-id="eafeee9zp0adr9ezft0vwwpddxr9vp29vz9e" timestamp="1659548834" guid="f263aec2-00e9-42f3-b86c-362fd1591575"&gt;877&lt;/key&gt;&lt;/foreign-keys&gt;&lt;ref-type name="Journal Article"&gt;17&lt;/ref-type&gt;&lt;contributors&gt;&lt;authors&gt;&lt;author&gt;Chang, R. Y. K.&lt;/author&gt;&lt;author&gt;Okamoto, Y.&lt;/author&gt;&lt;author&gt;Morales, S.&lt;/author&gt;&lt;author&gt;Kutter, E.&lt;/author&gt;&lt;author&gt;Chan, H. K.&lt;/author&gt;&lt;/authors&gt;&lt;/contributors&gt;&lt;titles&gt;&lt;title&gt;Hydrogel formulations containing non-ionic polymers for topical delivery of bacteriophages&lt;/title&gt;&lt;secondary-title&gt;International Journal of Pharmaceutics&lt;/secondary-title&gt;&lt;/titles&gt;&lt;periodical&gt;&lt;full-title&gt;International Journal of Pharmaceutics&lt;/full-title&gt;&lt;/periodical&gt;&lt;volume&gt;605&lt;/volume&gt;&lt;dates&gt;&lt;year&gt;2021&lt;/year&gt;&lt;/dates&gt;&lt;work-type&gt;Article&lt;/work-type&gt;&lt;urls&gt;&lt;related-urls&gt;&lt;url&gt;https://www.scopus.com/inward/record.uri?eid=2-s2.0-85110175472&amp;amp;doi=10.1016%2fj.ijpharm.2021.120850&amp;amp;partnerID=40&amp;amp;md5=5620b6d68021d3a634afc9f4615c689f&lt;/url&gt;&lt;/related-urls&gt;&lt;/urls&gt;&lt;custom7&gt;120850&lt;/custom7&gt;&lt;electronic-resource-num&gt;10.1016/j.ijpharm.2021.120850&lt;/electronic-resource-num&gt;&lt;remote-database-name&gt;Scopus&lt;/remote-database-name&gt;&lt;/record&gt;&lt;/Cite&gt;&lt;/EndNote&gt;</w:instrText>
      </w:r>
      <w:r w:rsidR="0020503C">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73</w:t>
      </w:r>
      <w:r w:rsidR="0020503C">
        <w:rPr>
          <w:rFonts w:ascii="Times New Roman" w:hAnsi="Times New Roman" w:cs="Times New Roman"/>
          <w:sz w:val="24"/>
          <w:szCs w:val="24"/>
        </w:rPr>
        <w:fldChar w:fldCharType="end"/>
      </w:r>
      <w:r w:rsidR="0020503C">
        <w:rPr>
          <w:rFonts w:ascii="Times New Roman" w:hAnsi="Times New Roman" w:cs="Times New Roman"/>
          <w:sz w:val="24"/>
          <w:szCs w:val="24"/>
        </w:rPr>
        <w:t xml:space="preserve"> have also been explored </w:t>
      </w:r>
      <w:r w:rsidR="00BA316C">
        <w:rPr>
          <w:rFonts w:ascii="Times New Roman" w:hAnsi="Times New Roman" w:cs="Times New Roman"/>
          <w:sz w:val="24"/>
          <w:szCs w:val="24"/>
        </w:rPr>
        <w:t xml:space="preserve">as </w:t>
      </w:r>
      <w:r w:rsidR="006F69C4">
        <w:rPr>
          <w:rFonts w:ascii="Times New Roman" w:hAnsi="Times New Roman" w:cs="Times New Roman"/>
          <w:sz w:val="24"/>
          <w:szCs w:val="24"/>
        </w:rPr>
        <w:t xml:space="preserve">strategies to </w:t>
      </w:r>
      <w:r w:rsidR="0020503C">
        <w:rPr>
          <w:rFonts w:ascii="Times New Roman" w:hAnsi="Times New Roman" w:cs="Times New Roman"/>
          <w:sz w:val="24"/>
          <w:szCs w:val="24"/>
        </w:rPr>
        <w:t xml:space="preserve">enhance </w:t>
      </w:r>
      <w:r w:rsidR="006F69C4">
        <w:rPr>
          <w:rFonts w:ascii="Times New Roman" w:hAnsi="Times New Roman" w:cs="Times New Roman"/>
          <w:sz w:val="24"/>
          <w:szCs w:val="24"/>
        </w:rPr>
        <w:t xml:space="preserve">phage stability and delivery. </w:t>
      </w:r>
      <w:r>
        <w:rPr>
          <w:rFonts w:ascii="Times New Roman" w:hAnsi="Times New Roman" w:cs="Times New Roman"/>
          <w:sz w:val="24"/>
          <w:szCs w:val="24"/>
        </w:rPr>
        <w:t>H</w:t>
      </w:r>
      <w:r w:rsidR="00B15540">
        <w:rPr>
          <w:rFonts w:ascii="Times New Roman" w:hAnsi="Times New Roman" w:cs="Times New Roman"/>
          <w:sz w:val="24"/>
          <w:szCs w:val="24"/>
        </w:rPr>
        <w:t>ydrogels have found widespread application as commercial wound dressings by exploiting their tunable controlled release</w:t>
      </w:r>
      <w:r w:rsidR="005B6C37">
        <w:rPr>
          <w:rFonts w:ascii="Times New Roman" w:hAnsi="Times New Roman" w:cs="Times New Roman"/>
          <w:sz w:val="24"/>
          <w:szCs w:val="24"/>
        </w:rPr>
        <w:t xml:space="preserve"> properties</w:t>
      </w:r>
      <w:r w:rsidR="00B15540">
        <w:rPr>
          <w:rFonts w:ascii="Times New Roman" w:hAnsi="Times New Roman" w:cs="Times New Roman"/>
          <w:sz w:val="24"/>
          <w:szCs w:val="24"/>
        </w:rPr>
        <w:t xml:space="preserve">. </w:t>
      </w:r>
      <w:r w:rsidR="00622A3B">
        <w:rPr>
          <w:rFonts w:ascii="Times New Roman" w:hAnsi="Times New Roman" w:cs="Times New Roman"/>
          <w:sz w:val="24"/>
          <w:szCs w:val="24"/>
        </w:rPr>
        <w:t xml:space="preserve">It has been proposed that hydrogels </w:t>
      </w:r>
      <w:r w:rsidR="00B827CF">
        <w:rPr>
          <w:rFonts w:ascii="Times New Roman" w:hAnsi="Times New Roman" w:cs="Times New Roman"/>
          <w:sz w:val="24"/>
          <w:szCs w:val="24"/>
        </w:rPr>
        <w:t xml:space="preserve">encapsulating phages </w:t>
      </w:r>
      <w:r w:rsidR="00B15540">
        <w:rPr>
          <w:rFonts w:ascii="Times New Roman" w:hAnsi="Times New Roman" w:cs="Times New Roman"/>
          <w:sz w:val="24"/>
          <w:szCs w:val="24"/>
        </w:rPr>
        <w:t>using</w:t>
      </w:r>
      <w:r w:rsidR="00B827CF">
        <w:rPr>
          <w:rFonts w:ascii="Times New Roman" w:hAnsi="Times New Roman" w:cs="Times New Roman"/>
          <w:sz w:val="24"/>
          <w:szCs w:val="24"/>
        </w:rPr>
        <w:t xml:space="preserve"> either chemical or physical crosslinking </w:t>
      </w:r>
      <w:r w:rsidR="004F1063">
        <w:rPr>
          <w:rFonts w:ascii="Times New Roman" w:hAnsi="Times New Roman" w:cs="Times New Roman"/>
          <w:sz w:val="24"/>
          <w:szCs w:val="24"/>
        </w:rPr>
        <w:t xml:space="preserve">could </w:t>
      </w:r>
      <w:r w:rsidR="00A95F49">
        <w:rPr>
          <w:rFonts w:ascii="Times New Roman" w:hAnsi="Times New Roman" w:cs="Times New Roman"/>
          <w:sz w:val="24"/>
          <w:szCs w:val="24"/>
        </w:rPr>
        <w:t xml:space="preserve">be </w:t>
      </w:r>
      <w:r w:rsidR="0026212C">
        <w:rPr>
          <w:rFonts w:ascii="Times New Roman" w:hAnsi="Times New Roman" w:cs="Times New Roman"/>
          <w:sz w:val="24"/>
          <w:szCs w:val="24"/>
        </w:rPr>
        <w:t>used</w:t>
      </w:r>
      <w:r w:rsidR="00A95F49">
        <w:rPr>
          <w:rFonts w:ascii="Times New Roman" w:hAnsi="Times New Roman" w:cs="Times New Roman"/>
          <w:sz w:val="24"/>
          <w:szCs w:val="24"/>
        </w:rPr>
        <w:t xml:space="preserve"> to </w:t>
      </w:r>
      <w:r w:rsidR="002010AE">
        <w:rPr>
          <w:rFonts w:ascii="Times New Roman" w:hAnsi="Times New Roman" w:cs="Times New Roman"/>
          <w:sz w:val="24"/>
          <w:szCs w:val="24"/>
        </w:rPr>
        <w:t xml:space="preserve">both treat and prevent biofilm-related infections. </w:t>
      </w:r>
      <w:r w:rsidR="00EA5265">
        <w:rPr>
          <w:rFonts w:ascii="Times New Roman" w:hAnsi="Times New Roman" w:cs="Times New Roman"/>
          <w:sz w:val="24"/>
          <w:szCs w:val="24"/>
        </w:rPr>
        <w:t>Researchers have</w:t>
      </w:r>
      <w:r w:rsidR="002627C8">
        <w:rPr>
          <w:rFonts w:ascii="Times New Roman" w:hAnsi="Times New Roman" w:cs="Times New Roman"/>
          <w:sz w:val="24"/>
          <w:szCs w:val="24"/>
        </w:rPr>
        <w:t xml:space="preserve"> demonstrated</w:t>
      </w:r>
      <w:r w:rsidR="00E42815">
        <w:rPr>
          <w:rFonts w:ascii="Times New Roman" w:hAnsi="Times New Roman" w:cs="Times New Roman"/>
          <w:sz w:val="24"/>
          <w:szCs w:val="24"/>
        </w:rPr>
        <w:t xml:space="preserve"> </w:t>
      </w:r>
      <w:r w:rsidR="00EA5265">
        <w:rPr>
          <w:rFonts w:ascii="Times New Roman" w:hAnsi="Times New Roman" w:cs="Times New Roman"/>
          <w:sz w:val="24"/>
          <w:szCs w:val="24"/>
        </w:rPr>
        <w:t xml:space="preserve">the </w:t>
      </w:r>
      <w:r w:rsidR="00E42815">
        <w:rPr>
          <w:rFonts w:ascii="Times New Roman" w:hAnsi="Times New Roman" w:cs="Times New Roman"/>
          <w:sz w:val="24"/>
          <w:szCs w:val="24"/>
        </w:rPr>
        <w:t xml:space="preserve">successful encapsulation of </w:t>
      </w:r>
      <w:r w:rsidR="00E42815">
        <w:rPr>
          <w:rFonts w:ascii="Times New Roman" w:hAnsi="Times New Roman" w:cs="Times New Roman"/>
          <w:i/>
          <w:iCs/>
          <w:sz w:val="24"/>
          <w:szCs w:val="24"/>
        </w:rPr>
        <w:t>E. coli</w:t>
      </w:r>
      <w:r w:rsidR="00E42815">
        <w:rPr>
          <w:rFonts w:ascii="Times New Roman" w:hAnsi="Times New Roman" w:cs="Times New Roman"/>
          <w:sz w:val="24"/>
          <w:szCs w:val="24"/>
        </w:rPr>
        <w:t xml:space="preserve"> HZJ phages </w:t>
      </w:r>
      <w:r w:rsidR="00960525">
        <w:rPr>
          <w:rFonts w:ascii="Times New Roman" w:hAnsi="Times New Roman" w:cs="Times New Roman"/>
          <w:sz w:val="24"/>
          <w:szCs w:val="24"/>
        </w:rPr>
        <w:t>embedded within</w:t>
      </w:r>
      <w:r w:rsidR="003A125E">
        <w:rPr>
          <w:rFonts w:ascii="Times New Roman" w:hAnsi="Times New Roman" w:cs="Times New Roman"/>
          <w:sz w:val="24"/>
          <w:szCs w:val="24"/>
        </w:rPr>
        <w:t xml:space="preserve"> </w:t>
      </w:r>
      <w:r w:rsidR="00E42815">
        <w:rPr>
          <w:rFonts w:ascii="Times New Roman" w:hAnsi="Times New Roman" w:cs="Times New Roman"/>
          <w:sz w:val="24"/>
          <w:szCs w:val="24"/>
        </w:rPr>
        <w:t>alginate hydrogel fibers</w:t>
      </w:r>
      <w:r w:rsidR="0049255F">
        <w:rPr>
          <w:rFonts w:ascii="Times New Roman" w:hAnsi="Times New Roman" w:cs="Times New Roman"/>
          <w:sz w:val="24"/>
          <w:szCs w:val="24"/>
        </w:rPr>
        <w:t>,</w:t>
      </w:r>
      <w:r w:rsidR="00D64D48">
        <w:rPr>
          <w:rFonts w:ascii="Times New Roman" w:hAnsi="Times New Roman" w:cs="Times New Roman"/>
          <w:sz w:val="24"/>
          <w:szCs w:val="24"/>
        </w:rPr>
        <w:fldChar w:fldCharType="begin"/>
      </w:r>
      <w:r w:rsidR="00960525">
        <w:rPr>
          <w:rFonts w:ascii="Times New Roman" w:hAnsi="Times New Roman" w:cs="Times New Roman"/>
          <w:sz w:val="24"/>
          <w:szCs w:val="24"/>
        </w:rPr>
        <w:instrText xml:space="preserve"> ADDIN EN.CITE &lt;EndNote&gt;&lt;Cite&gt;&lt;Author&gt;Shen&lt;/Author&gt;&lt;Year&gt;2021&lt;/Year&gt;&lt;RecNum&gt;878&lt;/RecNum&gt;&lt;DisplayText&gt;&lt;style face="superscript"&gt;74&lt;/style&gt;&lt;/DisplayText&gt;&lt;record&gt;&lt;rec-number&gt;878&lt;/rec-number&gt;&lt;foreign-keys&gt;&lt;key app="EN" db-id="eafeee9zp0adr9ezft0vwwpddxr9vp29vz9e" timestamp="1659550100" guid="8d9667d8-ee8f-48ed-bf24-84b882fdfe80"&gt;878&lt;/key&gt;&lt;/foreign-keys&gt;&lt;ref-type name="Journal Article"&gt;17&lt;/ref-type&gt;&lt;contributors&gt;&lt;authors&gt;&lt;author&gt;Shen, Han-Yu&lt;/author&gt;&lt;author&gt;Liu, Zi-Hao&lt;/author&gt;&lt;author&gt;Hong, Jia-Shun&lt;/author&gt;&lt;author&gt;Wu, Ming-Shun&lt;/author&gt;&lt;author&gt;Shiue, Sheng-Jie&lt;/author&gt;&lt;author&gt;Lin, Hsin-Yi&lt;/author&gt;&lt;/authors&gt;&lt;/contributors&gt;&lt;titles&gt;&lt;title&gt;Controlled-release of free bacteriophage nanoparticles from 3D-plotted hydrogel fibrous structure as potential antibacterial wound dressing&lt;/title&gt;&lt;secondary-title&gt;Journal of Controlled Release&lt;/secondary-title&gt;&lt;/titles&gt;&lt;periodical&gt;&lt;full-title&gt;Journal of Controlled Release&lt;/full-title&gt;&lt;/periodical&gt;&lt;pages&gt;154-163&lt;/pages&gt;&lt;volume&gt;331&lt;/volume&gt;&lt;keywords&gt;&lt;keyword&gt;Antibacterial wound dressing&lt;/keyword&gt;&lt;keyword&gt;Controlled release&lt;/keyword&gt;&lt;keyword&gt;Phage nanoparticles&lt;/keyword&gt;&lt;keyword&gt;Alginate&lt;/keyword&gt;&lt;keyword&gt;Three-dimensional (3D) plotting&lt;/keyword&gt;&lt;/keywords&gt;&lt;dates&gt;&lt;year&gt;2021&lt;/year&gt;&lt;pub-dates&gt;&lt;date&gt;2021/03/10/&lt;/date&gt;&lt;/pub-dates&gt;&lt;/dates&gt;&lt;isbn&gt;0168-3659&lt;/isbn&gt;&lt;urls&gt;&lt;related-urls&gt;&lt;url&gt;https://www.sciencedirect.com/science/article/pii/S016836592100033X&lt;/url&gt;&lt;/related-urls&gt;&lt;/urls&gt;&lt;electronic-resource-num&gt;https://doi.org/10.1016/j.jconrel.2021.01.024&lt;/electronic-resource-num&gt;&lt;/record&gt;&lt;/Cite&gt;&lt;/EndNote&gt;</w:instrText>
      </w:r>
      <w:r w:rsidR="00D64D48">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74</w:t>
      </w:r>
      <w:r w:rsidR="00D64D48">
        <w:rPr>
          <w:rFonts w:ascii="Times New Roman" w:hAnsi="Times New Roman" w:cs="Times New Roman"/>
          <w:sz w:val="24"/>
          <w:szCs w:val="24"/>
        </w:rPr>
        <w:fldChar w:fldCharType="end"/>
      </w:r>
      <w:r w:rsidR="00AF7E57">
        <w:rPr>
          <w:rFonts w:ascii="Times New Roman" w:hAnsi="Times New Roman" w:cs="Times New Roman"/>
          <w:sz w:val="24"/>
          <w:szCs w:val="24"/>
        </w:rPr>
        <w:t xml:space="preserve"> </w:t>
      </w:r>
      <w:r w:rsidR="0049255F">
        <w:rPr>
          <w:rFonts w:ascii="Times New Roman" w:hAnsi="Times New Roman" w:cs="Times New Roman"/>
          <w:sz w:val="24"/>
          <w:szCs w:val="24"/>
        </w:rPr>
        <w:t>and</w:t>
      </w:r>
      <w:r w:rsidR="00EA5265">
        <w:rPr>
          <w:rFonts w:ascii="Times New Roman" w:hAnsi="Times New Roman" w:cs="Times New Roman"/>
          <w:sz w:val="24"/>
          <w:szCs w:val="24"/>
        </w:rPr>
        <w:t xml:space="preserve"> in vitro,</w:t>
      </w:r>
      <w:r w:rsidR="003A125E">
        <w:rPr>
          <w:rFonts w:ascii="Times New Roman" w:hAnsi="Times New Roman" w:cs="Times New Roman"/>
          <w:sz w:val="24"/>
          <w:szCs w:val="24"/>
        </w:rPr>
        <w:t xml:space="preserve"> </w:t>
      </w:r>
      <w:r w:rsidR="005C371B">
        <w:rPr>
          <w:rFonts w:ascii="Times New Roman" w:hAnsi="Times New Roman" w:cs="Times New Roman"/>
          <w:sz w:val="24"/>
          <w:szCs w:val="24"/>
        </w:rPr>
        <w:t>~</w:t>
      </w:r>
      <w:r w:rsidR="000F1BE3">
        <w:rPr>
          <w:rFonts w:ascii="Times New Roman" w:hAnsi="Times New Roman" w:cs="Times New Roman"/>
          <w:sz w:val="24"/>
          <w:szCs w:val="24"/>
        </w:rPr>
        <w:t>7</w:t>
      </w:r>
      <w:r w:rsidR="00915DC4">
        <w:rPr>
          <w:rFonts w:ascii="Times New Roman" w:hAnsi="Times New Roman" w:cs="Times New Roman"/>
          <w:sz w:val="24"/>
          <w:szCs w:val="24"/>
        </w:rPr>
        <w:t xml:space="preserve">0% </w:t>
      </w:r>
      <w:r w:rsidR="00EA5265">
        <w:rPr>
          <w:rFonts w:ascii="Times New Roman" w:hAnsi="Times New Roman" w:cs="Times New Roman"/>
          <w:i/>
          <w:iCs/>
          <w:sz w:val="24"/>
          <w:szCs w:val="24"/>
        </w:rPr>
        <w:t xml:space="preserve">E. coli </w:t>
      </w:r>
      <w:r w:rsidR="00915DC4">
        <w:rPr>
          <w:rFonts w:ascii="Times New Roman" w:hAnsi="Times New Roman" w:cs="Times New Roman"/>
          <w:sz w:val="24"/>
          <w:szCs w:val="24"/>
        </w:rPr>
        <w:t xml:space="preserve">cell </w:t>
      </w:r>
      <w:r w:rsidR="0042775A">
        <w:rPr>
          <w:rFonts w:ascii="Times New Roman" w:hAnsi="Times New Roman" w:cs="Times New Roman"/>
          <w:sz w:val="24"/>
          <w:szCs w:val="24"/>
        </w:rPr>
        <w:t>death</w:t>
      </w:r>
      <w:r w:rsidR="00915DC4">
        <w:rPr>
          <w:rFonts w:ascii="Times New Roman" w:hAnsi="Times New Roman" w:cs="Times New Roman"/>
          <w:sz w:val="24"/>
          <w:szCs w:val="24"/>
        </w:rPr>
        <w:t xml:space="preserve"> </w:t>
      </w:r>
      <w:r w:rsidR="007C49F4">
        <w:rPr>
          <w:rFonts w:ascii="Times New Roman" w:hAnsi="Times New Roman" w:cs="Times New Roman"/>
          <w:sz w:val="24"/>
          <w:szCs w:val="24"/>
        </w:rPr>
        <w:t xml:space="preserve">and </w:t>
      </w:r>
      <w:r w:rsidR="0042775A">
        <w:rPr>
          <w:rFonts w:ascii="Times New Roman" w:hAnsi="Times New Roman" w:cs="Times New Roman"/>
          <w:sz w:val="24"/>
          <w:szCs w:val="24"/>
        </w:rPr>
        <w:t>successful</w:t>
      </w:r>
      <w:r w:rsidR="007C49F4">
        <w:rPr>
          <w:rFonts w:ascii="Times New Roman" w:hAnsi="Times New Roman" w:cs="Times New Roman"/>
          <w:sz w:val="24"/>
          <w:szCs w:val="24"/>
        </w:rPr>
        <w:t xml:space="preserve"> prevent</w:t>
      </w:r>
      <w:r w:rsidR="005C0174">
        <w:rPr>
          <w:rFonts w:ascii="Times New Roman" w:hAnsi="Times New Roman" w:cs="Times New Roman"/>
          <w:sz w:val="24"/>
          <w:szCs w:val="24"/>
        </w:rPr>
        <w:t>ion of</w:t>
      </w:r>
      <w:r w:rsidR="007C49F4">
        <w:rPr>
          <w:rFonts w:ascii="Times New Roman" w:hAnsi="Times New Roman" w:cs="Times New Roman"/>
          <w:sz w:val="24"/>
          <w:szCs w:val="24"/>
        </w:rPr>
        <w:t xml:space="preserve"> biofilm formation </w:t>
      </w:r>
      <w:r w:rsidR="009F7E32">
        <w:rPr>
          <w:rFonts w:ascii="Times New Roman" w:hAnsi="Times New Roman" w:cs="Times New Roman"/>
          <w:sz w:val="24"/>
          <w:szCs w:val="24"/>
        </w:rPr>
        <w:t xml:space="preserve">was observed </w:t>
      </w:r>
      <w:r w:rsidR="0049255F">
        <w:rPr>
          <w:rFonts w:ascii="Times New Roman" w:hAnsi="Times New Roman" w:cs="Times New Roman"/>
          <w:sz w:val="24"/>
          <w:szCs w:val="24"/>
        </w:rPr>
        <w:t>using similar encapsulation method</w:t>
      </w:r>
      <w:r w:rsidR="00D243C0">
        <w:rPr>
          <w:rFonts w:ascii="Times New Roman" w:hAnsi="Times New Roman" w:cs="Times New Roman"/>
          <w:sz w:val="24"/>
          <w:szCs w:val="24"/>
        </w:rPr>
        <w:t>s</w:t>
      </w:r>
      <w:r w:rsidR="007C49F4">
        <w:rPr>
          <w:rFonts w:ascii="Times New Roman" w:hAnsi="Times New Roman" w:cs="Times New Roman"/>
          <w:sz w:val="24"/>
          <w:szCs w:val="24"/>
        </w:rPr>
        <w:t>.</w:t>
      </w:r>
      <w:r w:rsidR="003904F5">
        <w:rPr>
          <w:rFonts w:ascii="Times New Roman" w:hAnsi="Times New Roman" w:cs="Times New Roman"/>
          <w:sz w:val="24"/>
          <w:szCs w:val="24"/>
        </w:rPr>
        <w:fldChar w:fldCharType="begin"/>
      </w:r>
      <w:r w:rsidR="00960525">
        <w:rPr>
          <w:rFonts w:ascii="Times New Roman" w:hAnsi="Times New Roman" w:cs="Times New Roman"/>
          <w:sz w:val="24"/>
          <w:szCs w:val="24"/>
        </w:rPr>
        <w:instrText xml:space="preserve"> ADDIN EN.CITE &lt;EndNote&gt;&lt;Cite&gt;&lt;Author&gt;Shiue&lt;/Author&gt;&lt;Year&gt;2022&lt;/Year&gt;&lt;RecNum&gt;879&lt;/RecNum&gt;&lt;DisplayText&gt;&lt;style face="superscript"&gt;75&lt;/style&gt;&lt;/DisplayText&gt;&lt;record&gt;&lt;rec-number&gt;879&lt;/rec-number&gt;&lt;foreign-keys&gt;&lt;key app="EN" db-id="eafeee9zp0adr9ezft0vwwpddxr9vp29vz9e" timestamp="1659552298" guid="823837f2-9b55-42a2-91d8-436ab280da61"&gt;879&lt;/key&gt;&lt;/foreign-keys&gt;&lt;ref-type name="Journal Article"&gt;17&lt;/ref-type&gt;&lt;contributors&gt;&lt;authors&gt;&lt;author&gt;Shiue, Sheng-Jie&lt;/author&gt;&lt;author&gt;Syu, Fu-Shun&lt;/author&gt;&lt;author&gt;Lin, Hsin-Yi&lt;/author&gt;&lt;/authors&gt;&lt;/contributors&gt;&lt;titles&gt;&lt;title&gt;Two types of bacteriophage-modified alginate hydrogels as antibacterial coatings for implants&lt;/title&gt;&lt;secondary-title&gt;Journal of the Taiwan Institute of Chemical Engineers&lt;/secondary-title&gt;&lt;/titles&gt;&lt;periodical&gt;&lt;full-title&gt;Journal of the Taiwan Institute of Chemical Engineers&lt;/full-title&gt;&lt;/periodical&gt;&lt;pages&gt;104353&lt;/pages&gt;&lt;volume&gt;134&lt;/volume&gt;&lt;keywords&gt;&lt;keyword&gt;Bacteriophage delivery&lt;/keyword&gt;&lt;keyword&gt;Antibacterial coating&lt;/keyword&gt;&lt;keyword&gt;Tissue engineering&lt;/keyword&gt;&lt;keyword&gt;Alginate hydrogel&lt;/keyword&gt;&lt;/keywords&gt;&lt;dates&gt;&lt;year&gt;2022&lt;/year&gt;&lt;pub-dates&gt;&lt;date&gt;2022/05/01/&lt;/date&gt;&lt;/pub-dates&gt;&lt;/dates&gt;&lt;isbn&gt;1876-1070&lt;/isbn&gt;&lt;urls&gt;&lt;related-urls&gt;&lt;url&gt;https://www.sciencedirect.com/science/article/pii/S187610702200150X&lt;/url&gt;&lt;/related-urls&gt;&lt;/urls&gt;&lt;electronic-resource-num&gt;https://doi.org/10.1016/j.jtice.2022.104353&lt;/electronic-resource-num&gt;&lt;/record&gt;&lt;/Cite&gt;&lt;/EndNote&gt;</w:instrText>
      </w:r>
      <w:r w:rsidR="003904F5">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75</w:t>
      </w:r>
      <w:r w:rsidR="003904F5">
        <w:rPr>
          <w:rFonts w:ascii="Times New Roman" w:hAnsi="Times New Roman" w:cs="Times New Roman"/>
          <w:sz w:val="24"/>
          <w:szCs w:val="24"/>
        </w:rPr>
        <w:fldChar w:fldCharType="end"/>
      </w:r>
      <w:r w:rsidR="003A125E">
        <w:rPr>
          <w:rFonts w:ascii="Times New Roman" w:hAnsi="Times New Roman" w:cs="Times New Roman"/>
          <w:sz w:val="24"/>
          <w:szCs w:val="24"/>
        </w:rPr>
        <w:t xml:space="preserve"> </w:t>
      </w:r>
      <w:r w:rsidR="00EA5265">
        <w:rPr>
          <w:rFonts w:ascii="Times New Roman" w:hAnsi="Times New Roman" w:cs="Times New Roman"/>
          <w:sz w:val="24"/>
          <w:szCs w:val="24"/>
        </w:rPr>
        <w:t>However, i</w:t>
      </w:r>
      <w:r w:rsidR="0042775A">
        <w:rPr>
          <w:rFonts w:ascii="Times New Roman" w:hAnsi="Times New Roman" w:cs="Times New Roman"/>
          <w:sz w:val="24"/>
          <w:szCs w:val="24"/>
        </w:rPr>
        <w:t>t is</w:t>
      </w:r>
      <w:r w:rsidR="00EA5265">
        <w:rPr>
          <w:rFonts w:ascii="Times New Roman" w:hAnsi="Times New Roman" w:cs="Times New Roman"/>
          <w:sz w:val="24"/>
          <w:szCs w:val="24"/>
        </w:rPr>
        <w:t xml:space="preserve"> </w:t>
      </w:r>
      <w:r w:rsidR="0042775A">
        <w:rPr>
          <w:rFonts w:ascii="Times New Roman" w:hAnsi="Times New Roman" w:cs="Times New Roman"/>
          <w:sz w:val="24"/>
          <w:szCs w:val="24"/>
        </w:rPr>
        <w:t xml:space="preserve">important to note that </w:t>
      </w:r>
      <w:r w:rsidR="0093594F">
        <w:rPr>
          <w:rFonts w:ascii="Times New Roman" w:hAnsi="Times New Roman" w:cs="Times New Roman"/>
          <w:sz w:val="24"/>
          <w:szCs w:val="24"/>
        </w:rPr>
        <w:t>only 10% of phages were released from the hydrogel after 24 h</w:t>
      </w:r>
      <w:r w:rsidR="00EA5265">
        <w:rPr>
          <w:rFonts w:ascii="Times New Roman" w:hAnsi="Times New Roman" w:cs="Times New Roman"/>
          <w:sz w:val="24"/>
          <w:szCs w:val="24"/>
        </w:rPr>
        <w:t>ours,</w:t>
      </w:r>
      <w:r w:rsidR="00D243C0">
        <w:rPr>
          <w:rFonts w:ascii="Times New Roman" w:hAnsi="Times New Roman" w:cs="Times New Roman"/>
          <w:sz w:val="24"/>
          <w:szCs w:val="24"/>
        </w:rPr>
        <w:t xml:space="preserve"> </w:t>
      </w:r>
      <w:r w:rsidR="0093594F">
        <w:rPr>
          <w:rFonts w:ascii="Times New Roman" w:hAnsi="Times New Roman" w:cs="Times New Roman"/>
          <w:sz w:val="24"/>
          <w:szCs w:val="24"/>
        </w:rPr>
        <w:t>which may explain the sub-optimal bactericidal efficacy.</w:t>
      </w:r>
      <w:r w:rsidR="0092641D">
        <w:rPr>
          <w:rFonts w:ascii="Times New Roman" w:hAnsi="Times New Roman" w:cs="Times New Roman"/>
          <w:sz w:val="24"/>
          <w:szCs w:val="24"/>
        </w:rPr>
        <w:t xml:space="preserve"> </w:t>
      </w:r>
      <w:r w:rsidR="00210E72">
        <w:rPr>
          <w:rFonts w:ascii="Times New Roman" w:hAnsi="Times New Roman" w:cs="Times New Roman"/>
          <w:sz w:val="24"/>
          <w:szCs w:val="24"/>
        </w:rPr>
        <w:t>L</w:t>
      </w:r>
      <w:r w:rsidR="006F603D">
        <w:rPr>
          <w:rFonts w:ascii="Times New Roman" w:hAnsi="Times New Roman" w:cs="Times New Roman"/>
          <w:sz w:val="24"/>
          <w:szCs w:val="24"/>
        </w:rPr>
        <w:t xml:space="preserve">oading of LM99 </w:t>
      </w:r>
      <w:r w:rsidR="005C0174">
        <w:rPr>
          <w:rFonts w:ascii="Times New Roman" w:hAnsi="Times New Roman" w:cs="Times New Roman"/>
          <w:sz w:val="24"/>
          <w:szCs w:val="24"/>
        </w:rPr>
        <w:lastRenderedPageBreak/>
        <w:t xml:space="preserve">phages </w:t>
      </w:r>
      <w:r w:rsidR="006F603D">
        <w:rPr>
          <w:rFonts w:ascii="Times New Roman" w:hAnsi="Times New Roman" w:cs="Times New Roman"/>
          <w:sz w:val="24"/>
          <w:szCs w:val="24"/>
        </w:rPr>
        <w:t>in alginate hydrogels</w:t>
      </w:r>
      <w:r w:rsidR="00DA2A1F">
        <w:rPr>
          <w:rFonts w:ascii="Times New Roman" w:hAnsi="Times New Roman" w:cs="Times New Roman"/>
          <w:sz w:val="24"/>
          <w:szCs w:val="24"/>
        </w:rPr>
        <w:t xml:space="preserve"> </w:t>
      </w:r>
      <w:r w:rsidR="0092641D">
        <w:rPr>
          <w:rFonts w:ascii="Times New Roman" w:hAnsi="Times New Roman" w:cs="Times New Roman"/>
          <w:sz w:val="24"/>
          <w:szCs w:val="24"/>
        </w:rPr>
        <w:t xml:space="preserve">resulted in </w:t>
      </w:r>
      <w:r w:rsidR="00031C23">
        <w:rPr>
          <w:rFonts w:ascii="Times New Roman" w:hAnsi="Times New Roman" w:cs="Times New Roman"/>
          <w:sz w:val="24"/>
          <w:szCs w:val="24"/>
        </w:rPr>
        <w:t>superior antimicrobial response</w:t>
      </w:r>
      <w:r w:rsidR="00EA5265">
        <w:rPr>
          <w:rFonts w:ascii="Times New Roman" w:hAnsi="Times New Roman" w:cs="Times New Roman"/>
          <w:sz w:val="24"/>
          <w:szCs w:val="24"/>
        </w:rPr>
        <w:t>s</w:t>
      </w:r>
      <w:r w:rsidR="0092641D">
        <w:rPr>
          <w:rFonts w:ascii="Times New Roman" w:hAnsi="Times New Roman" w:cs="Times New Roman"/>
          <w:sz w:val="24"/>
          <w:szCs w:val="24"/>
        </w:rPr>
        <w:t>,</w:t>
      </w:r>
      <w:r w:rsidR="00531916">
        <w:rPr>
          <w:rFonts w:ascii="Times New Roman" w:hAnsi="Times New Roman" w:cs="Times New Roman"/>
          <w:sz w:val="24"/>
          <w:szCs w:val="24"/>
        </w:rPr>
        <w:t xml:space="preserve"> with 97% of phages released over 24 hours</w:t>
      </w:r>
      <w:r w:rsidR="00031C23">
        <w:rPr>
          <w:rFonts w:ascii="Times New Roman" w:hAnsi="Times New Roman" w:cs="Times New Roman"/>
          <w:sz w:val="24"/>
          <w:szCs w:val="24"/>
        </w:rPr>
        <w:t xml:space="preserve">, </w:t>
      </w:r>
      <w:r w:rsidR="00302EAF">
        <w:rPr>
          <w:rFonts w:ascii="Times New Roman" w:hAnsi="Times New Roman" w:cs="Times New Roman"/>
          <w:sz w:val="24"/>
          <w:szCs w:val="24"/>
        </w:rPr>
        <w:t xml:space="preserve">killing over 99% of </w:t>
      </w:r>
      <w:r w:rsidR="005C0174">
        <w:rPr>
          <w:rFonts w:ascii="Times New Roman" w:hAnsi="Times New Roman" w:cs="Times New Roman"/>
          <w:sz w:val="24"/>
          <w:szCs w:val="24"/>
        </w:rPr>
        <w:t>multi-drug resistant (</w:t>
      </w:r>
      <w:r w:rsidR="00871B9E">
        <w:rPr>
          <w:rFonts w:ascii="Times New Roman" w:hAnsi="Times New Roman" w:cs="Times New Roman"/>
          <w:sz w:val="24"/>
          <w:szCs w:val="24"/>
        </w:rPr>
        <w:t>MDR</w:t>
      </w:r>
      <w:r w:rsidR="005C0174">
        <w:rPr>
          <w:rFonts w:ascii="Times New Roman" w:hAnsi="Times New Roman" w:cs="Times New Roman"/>
          <w:sz w:val="24"/>
          <w:szCs w:val="24"/>
        </w:rPr>
        <w:t>)</w:t>
      </w:r>
      <w:r w:rsidR="00871B9E">
        <w:rPr>
          <w:rFonts w:ascii="Times New Roman" w:hAnsi="Times New Roman" w:cs="Times New Roman"/>
          <w:sz w:val="24"/>
          <w:szCs w:val="24"/>
        </w:rPr>
        <w:t xml:space="preserve"> </w:t>
      </w:r>
      <w:r w:rsidR="00302EAF">
        <w:rPr>
          <w:rFonts w:ascii="Times New Roman" w:hAnsi="Times New Roman" w:cs="Times New Roman"/>
          <w:i/>
          <w:iCs/>
          <w:sz w:val="24"/>
          <w:szCs w:val="24"/>
        </w:rPr>
        <w:t>E</w:t>
      </w:r>
      <w:r w:rsidR="005C0174">
        <w:rPr>
          <w:rFonts w:ascii="Times New Roman" w:hAnsi="Times New Roman" w:cs="Times New Roman"/>
          <w:i/>
          <w:iCs/>
          <w:sz w:val="24"/>
          <w:szCs w:val="24"/>
        </w:rPr>
        <w:t>nterococcus</w:t>
      </w:r>
      <w:r w:rsidR="00302EAF">
        <w:rPr>
          <w:rFonts w:ascii="Times New Roman" w:hAnsi="Times New Roman" w:cs="Times New Roman"/>
          <w:i/>
          <w:iCs/>
          <w:sz w:val="24"/>
          <w:szCs w:val="24"/>
        </w:rPr>
        <w:t xml:space="preserve"> faecalis</w:t>
      </w:r>
      <w:r w:rsidR="00302EAF">
        <w:rPr>
          <w:rFonts w:ascii="Times New Roman" w:hAnsi="Times New Roman" w:cs="Times New Roman"/>
          <w:sz w:val="24"/>
          <w:szCs w:val="24"/>
        </w:rPr>
        <w:t xml:space="preserve"> </w:t>
      </w:r>
      <w:r w:rsidR="00871B9E">
        <w:rPr>
          <w:rFonts w:ascii="Times New Roman" w:hAnsi="Times New Roman" w:cs="Times New Roman"/>
          <w:i/>
          <w:iCs/>
          <w:sz w:val="24"/>
          <w:szCs w:val="24"/>
        </w:rPr>
        <w:t>in vitro</w:t>
      </w:r>
      <w:r w:rsidR="00871B9E">
        <w:rPr>
          <w:rFonts w:ascii="Times New Roman" w:hAnsi="Times New Roman" w:cs="Times New Roman"/>
          <w:sz w:val="24"/>
          <w:szCs w:val="24"/>
        </w:rPr>
        <w:t xml:space="preserve"> and </w:t>
      </w:r>
      <w:r w:rsidR="00871B9E">
        <w:rPr>
          <w:rFonts w:ascii="Times New Roman" w:hAnsi="Times New Roman" w:cs="Times New Roman"/>
          <w:i/>
          <w:iCs/>
          <w:sz w:val="24"/>
          <w:szCs w:val="24"/>
        </w:rPr>
        <w:t>ex vivo</w:t>
      </w:r>
      <w:r w:rsidR="00302EAF">
        <w:rPr>
          <w:rFonts w:ascii="Times New Roman" w:hAnsi="Times New Roman" w:cs="Times New Roman"/>
          <w:sz w:val="24"/>
          <w:szCs w:val="24"/>
        </w:rPr>
        <w:t>.</w:t>
      </w:r>
      <w:r w:rsidR="00125220">
        <w:rPr>
          <w:rFonts w:ascii="Times New Roman" w:hAnsi="Times New Roman" w:cs="Times New Roman"/>
          <w:sz w:val="24"/>
          <w:szCs w:val="24"/>
        </w:rPr>
        <w:fldChar w:fldCharType="begin"/>
      </w:r>
      <w:r w:rsidR="00960525">
        <w:rPr>
          <w:rFonts w:ascii="Times New Roman" w:hAnsi="Times New Roman" w:cs="Times New Roman"/>
          <w:sz w:val="24"/>
          <w:szCs w:val="24"/>
        </w:rPr>
        <w:instrText xml:space="preserve"> ADDIN EN.CITE &lt;EndNote&gt;&lt;Cite&gt;&lt;Author&gt;Barros&lt;/Author&gt;&lt;Year&gt;2020&lt;/Year&gt;&lt;RecNum&gt;880&lt;/RecNum&gt;&lt;DisplayText&gt;&lt;style face="superscript"&gt;76&lt;/style&gt;&lt;/DisplayText&gt;&lt;record&gt;&lt;rec-number&gt;880&lt;/rec-number&gt;&lt;foreign-keys&gt;&lt;key app="EN" db-id="eafeee9zp0adr9ezft0vwwpddxr9vp29vz9e" timestamp="1659552704" guid="456fa890-9b35-496d-acfc-15c9c6b53ce7"&gt;880&lt;/key&gt;&lt;/foreign-keys&gt;&lt;ref-type name="Journal Article"&gt;17&lt;/ref-type&gt;&lt;contributors&gt;&lt;authors&gt;&lt;author&gt;Barros, Joana Alberta Ribeiro&lt;/author&gt;&lt;author&gt;Melo, Luís Daniel Rodrigues de&lt;/author&gt;&lt;author&gt;Silva, Rita Araújo Reis da&lt;/author&gt;&lt;author&gt;Ferraz, Maria Pia&lt;/author&gt;&lt;author&gt;Azeredo, Joana Cecília Valente de Rodrigues&lt;/author&gt;&lt;author&gt;Pinheiro, Victor Manuel de Carvalho&lt;/author&gt;&lt;author&gt;Colaço, Bruno Jorge Antunes&lt;/author&gt;&lt;author&gt;Fernandes, Maria Helena Raposo&lt;/author&gt;&lt;author&gt;Gomes, Pedro de Sousa&lt;/author&gt;&lt;author&gt;Monteiro, Fernando Jorge&lt;/author&gt;&lt;/authors&gt;&lt;/contributors&gt;&lt;titles&gt;&lt;title&gt;Encapsulated bacteriophages in alginate-nanohydroxyapatite hydrogel as a novel delivery system to prevent orthopedic implant-associated infections&lt;/title&gt;&lt;secondary-title&gt;Nanomedicine: Nanotechnology, Biology and Medicine&lt;/secondary-title&gt;&lt;/titles&gt;&lt;periodical&gt;&lt;full-title&gt;Nanomedicine: Nanotechnology, Biology and Medicine&lt;/full-title&gt;&lt;/periodical&gt;&lt;pages&gt;102145&lt;/pages&gt;&lt;volume&gt;24&lt;/volume&gt;&lt;keywords&gt;&lt;keyword&gt;Bacteriophages&lt;/keyword&gt;&lt;keyword&gt;Alginate-nanohydroxyapatite&lt;/keyword&gt;&lt;keyword&gt;Biocompatibility&lt;/keyword&gt;&lt;keyword&gt;Antimicrobial activity&lt;/keyword&gt;&lt;keyword&gt;Osteogenic differentiation&lt;/keyword&gt;&lt;/keywords&gt;&lt;dates&gt;&lt;year&gt;2020&lt;/year&gt;&lt;pub-dates&gt;&lt;date&gt;2020/02/01/&lt;/date&gt;&lt;/pub-dates&gt;&lt;/dates&gt;&lt;isbn&gt;1549-9634&lt;/isbn&gt;&lt;urls&gt;&lt;related-urls&gt;&lt;url&gt;https://www.sciencedirect.com/science/article/pii/S1549963419302291&lt;/url&gt;&lt;/related-urls&gt;&lt;/urls&gt;&lt;electronic-resource-num&gt;https://doi.org/10.1016/j.nano.2019.102145&lt;/electronic-resource-num&gt;&lt;/record&gt;&lt;/Cite&gt;&lt;/EndNote&gt;</w:instrText>
      </w:r>
      <w:r w:rsidR="00125220">
        <w:rPr>
          <w:rFonts w:ascii="Times New Roman" w:hAnsi="Times New Roman" w:cs="Times New Roman"/>
          <w:sz w:val="24"/>
          <w:szCs w:val="24"/>
        </w:rPr>
        <w:fldChar w:fldCharType="separate"/>
      </w:r>
      <w:r w:rsidR="00960525" w:rsidRPr="00960525">
        <w:rPr>
          <w:rFonts w:ascii="Times New Roman" w:hAnsi="Times New Roman" w:cs="Times New Roman"/>
          <w:noProof/>
          <w:sz w:val="24"/>
          <w:szCs w:val="24"/>
          <w:vertAlign w:val="superscript"/>
        </w:rPr>
        <w:t>76</w:t>
      </w:r>
      <w:r w:rsidR="00125220">
        <w:rPr>
          <w:rFonts w:ascii="Times New Roman" w:hAnsi="Times New Roman" w:cs="Times New Roman"/>
          <w:sz w:val="24"/>
          <w:szCs w:val="24"/>
        </w:rPr>
        <w:fldChar w:fldCharType="end"/>
      </w:r>
      <w:r w:rsidR="00302EAF">
        <w:rPr>
          <w:rFonts w:ascii="Times New Roman" w:hAnsi="Times New Roman" w:cs="Times New Roman"/>
          <w:sz w:val="24"/>
          <w:szCs w:val="24"/>
        </w:rPr>
        <w:t xml:space="preserve"> </w:t>
      </w:r>
      <w:r w:rsidR="00ED0728">
        <w:rPr>
          <w:rFonts w:ascii="Times New Roman" w:hAnsi="Times New Roman" w:cs="Times New Roman"/>
          <w:sz w:val="24"/>
          <w:szCs w:val="24"/>
        </w:rPr>
        <w:t>M</w:t>
      </w:r>
      <w:r w:rsidR="00B278A0">
        <w:rPr>
          <w:rFonts w:ascii="Times New Roman" w:hAnsi="Times New Roman" w:cs="Times New Roman"/>
          <w:sz w:val="24"/>
          <w:szCs w:val="24"/>
        </w:rPr>
        <w:t>icroencapsulation</w:t>
      </w:r>
      <w:r w:rsidR="002831C3">
        <w:rPr>
          <w:rFonts w:ascii="Times New Roman" w:hAnsi="Times New Roman" w:cs="Times New Roman"/>
          <w:sz w:val="24"/>
          <w:szCs w:val="24"/>
        </w:rPr>
        <w:t xml:space="preserve"> </w:t>
      </w:r>
      <w:r w:rsidR="00960525">
        <w:rPr>
          <w:rFonts w:ascii="Times New Roman" w:hAnsi="Times New Roman" w:cs="Times New Roman"/>
          <w:sz w:val="24"/>
          <w:szCs w:val="24"/>
        </w:rPr>
        <w:t xml:space="preserve">of phages </w:t>
      </w:r>
      <w:r w:rsidR="002831C3">
        <w:rPr>
          <w:rFonts w:ascii="Times New Roman" w:hAnsi="Times New Roman" w:cs="Times New Roman"/>
          <w:sz w:val="24"/>
          <w:szCs w:val="24"/>
        </w:rPr>
        <w:t>for oral delivery</w:t>
      </w:r>
      <w:r w:rsidR="00290376">
        <w:rPr>
          <w:rFonts w:ascii="Times New Roman" w:hAnsi="Times New Roman" w:cs="Times New Roman"/>
          <w:sz w:val="24"/>
          <w:szCs w:val="24"/>
        </w:rPr>
        <w:t xml:space="preserve"> </w:t>
      </w:r>
      <w:r w:rsidR="00675B8B">
        <w:rPr>
          <w:rFonts w:ascii="Times New Roman" w:hAnsi="Times New Roman" w:cs="Times New Roman"/>
          <w:sz w:val="24"/>
          <w:szCs w:val="24"/>
        </w:rPr>
        <w:t>with other polymers</w:t>
      </w:r>
      <w:r w:rsidR="00EB1840">
        <w:rPr>
          <w:rFonts w:ascii="Times New Roman" w:hAnsi="Times New Roman" w:cs="Times New Roman"/>
          <w:sz w:val="24"/>
          <w:szCs w:val="24"/>
        </w:rPr>
        <w:t xml:space="preserve"> such as Eudragit</w:t>
      </w:r>
      <w:r w:rsidR="00EB1840">
        <w:rPr>
          <w:rFonts w:ascii="Times New Roman" w:hAnsi="Times New Roman" w:cs="Times New Roman"/>
          <w:sz w:val="24"/>
          <w:szCs w:val="24"/>
        </w:rPr>
        <w:fldChar w:fldCharType="begin"/>
      </w:r>
      <w:r w:rsidR="00EB1840">
        <w:rPr>
          <w:rFonts w:ascii="Times New Roman" w:hAnsi="Times New Roman" w:cs="Times New Roman"/>
          <w:sz w:val="24"/>
          <w:szCs w:val="24"/>
        </w:rPr>
        <w:instrText xml:space="preserve"> ADDIN EN.CITE &lt;EndNote&gt;&lt;Cite&gt;&lt;Author&gt;Malik&lt;/Author&gt;&lt;Year&gt;2017&lt;/Year&gt;&lt;RecNum&gt;1080&lt;/RecNum&gt;&lt;DisplayText&gt;&lt;style face="superscript"&gt;77&lt;/style&gt;&lt;/DisplayText&gt;&lt;record&gt;&lt;rec-number&gt;1080&lt;/rec-number&gt;&lt;foreign-keys&gt;&lt;key app="EN" db-id="eafeee9zp0adr9ezft0vwwpddxr9vp29vz9e" timestamp="1677349934" guid="72895dde-f7a9-4347-9e6e-6a92b2cf8f7d"&gt;1080&lt;/key&gt;&lt;/foreign-keys&gt;&lt;ref-type name="Journal Article"&gt;17&lt;/ref-type&gt;&lt;contributors&gt;&lt;authors&gt;&lt;author&gt;Malik, Danish J.&lt;/author&gt;&lt;author&gt;Sokolov, Ilya J.&lt;/author&gt;&lt;author&gt;Vinner, Gurinder K.&lt;/author&gt;&lt;author&gt;Mancuso, Francesco&lt;/author&gt;&lt;author&gt;Cinquerrui, Salvatore&lt;/author&gt;&lt;author&gt;Vladisavljevic, Goran T.&lt;/author&gt;&lt;author&gt;Clokie, Martha R. J.&lt;/author&gt;&lt;author&gt;Garton, Natalie J.&lt;/author&gt;&lt;author&gt;Stapley, Andrew G. F.&lt;/author&gt;&lt;author&gt;Kirpichnikova, Anna&lt;/author&gt;&lt;/authors&gt;&lt;/contributors&gt;&lt;titles&gt;&lt;title&gt;Formulation, stabilisation and encapsulation of bacteriophage for phage therapy&lt;/title&gt;&lt;secondary-title&gt;Advances in Colloid and Interface Science&lt;/secondary-title&gt;&lt;/titles&gt;&lt;periodical&gt;&lt;full-title&gt;Adv Colloid Interface Sci&lt;/full-title&gt;&lt;abbr-1&gt;Advances in colloid and interface science&lt;/abbr-1&gt;&lt;/periodical&gt;&lt;pages&gt;100-133&lt;/pages&gt;&lt;volume&gt;249&lt;/volume&gt;&lt;keywords&gt;&lt;keyword&gt;Antibiotic resistance&lt;/keyword&gt;&lt;keyword&gt;Bacteriophage&lt;/keyword&gt;&lt;keyword&gt;Encapsulation&lt;/keyword&gt;&lt;keyword&gt;Phage therapy&lt;/keyword&gt;&lt;keyword&gt;Pharmacodynamics&lt;/keyword&gt;&lt;/keywords&gt;&lt;dates&gt;&lt;year&gt;2017&lt;/year&gt;&lt;pub-dates&gt;&lt;date&gt;2017/11/01/&lt;/date&gt;&lt;/pub-dates&gt;&lt;/dates&gt;&lt;isbn&gt;0001-8686&lt;/isbn&gt;&lt;urls&gt;&lt;related-urls&gt;&lt;url&gt;https://www.sciencedirect.com/science/article/pii/S000186861630392X&lt;/url&gt;&lt;/related-urls&gt;&lt;/urls&gt;&lt;electronic-resource-num&gt;https://doi.org/10.1016/j.cis.2017.05.014&lt;/electronic-resource-num&gt;&lt;/record&gt;&lt;/Cite&gt;&lt;/EndNote&gt;</w:instrText>
      </w:r>
      <w:r w:rsidR="00EB1840">
        <w:rPr>
          <w:rFonts w:ascii="Times New Roman" w:hAnsi="Times New Roman" w:cs="Times New Roman"/>
          <w:sz w:val="24"/>
          <w:szCs w:val="24"/>
        </w:rPr>
        <w:fldChar w:fldCharType="separate"/>
      </w:r>
      <w:r w:rsidR="00EB1840" w:rsidRPr="00EB1840">
        <w:rPr>
          <w:rFonts w:ascii="Times New Roman" w:hAnsi="Times New Roman" w:cs="Times New Roman"/>
          <w:noProof/>
          <w:sz w:val="24"/>
          <w:szCs w:val="24"/>
          <w:vertAlign w:val="superscript"/>
        </w:rPr>
        <w:t>77</w:t>
      </w:r>
      <w:r w:rsidR="00EB1840">
        <w:rPr>
          <w:rFonts w:ascii="Times New Roman" w:hAnsi="Times New Roman" w:cs="Times New Roman"/>
          <w:sz w:val="24"/>
          <w:szCs w:val="24"/>
        </w:rPr>
        <w:fldChar w:fldCharType="end"/>
      </w:r>
      <w:r w:rsidR="003A125E">
        <w:rPr>
          <w:rFonts w:ascii="Times New Roman" w:hAnsi="Times New Roman" w:cs="Times New Roman"/>
          <w:sz w:val="24"/>
          <w:szCs w:val="24"/>
        </w:rPr>
        <w:t xml:space="preserve"> </w:t>
      </w:r>
      <w:r w:rsidR="00675B8B">
        <w:rPr>
          <w:rFonts w:ascii="Times New Roman" w:hAnsi="Times New Roman" w:cs="Times New Roman"/>
          <w:sz w:val="24"/>
          <w:szCs w:val="24"/>
        </w:rPr>
        <w:t>has also been explored</w:t>
      </w:r>
      <w:r w:rsidR="00FC3142">
        <w:rPr>
          <w:rFonts w:ascii="Times New Roman" w:hAnsi="Times New Roman" w:cs="Times New Roman"/>
          <w:sz w:val="24"/>
          <w:szCs w:val="24"/>
        </w:rPr>
        <w:fldChar w:fldCharType="begin"/>
      </w:r>
      <w:r w:rsidR="00EB1840">
        <w:rPr>
          <w:rFonts w:ascii="Times New Roman" w:hAnsi="Times New Roman" w:cs="Times New Roman"/>
          <w:sz w:val="24"/>
          <w:szCs w:val="24"/>
        </w:rPr>
        <w:instrText xml:space="preserve"> ADDIN EN.CITE &lt;EndNote&gt;&lt;Cite&gt;&lt;Author&gt;Ma&lt;/Author&gt;&lt;Year&gt;2008&lt;/Year&gt;&lt;RecNum&gt;883&lt;/RecNum&gt;&lt;DisplayText&gt;&lt;style face="superscript"&gt;78&lt;/style&gt;&lt;/DisplayText&gt;&lt;record&gt;&lt;rec-number&gt;883&lt;/rec-number&gt;&lt;foreign-keys&gt;&lt;key app="EN" db-id="eafeee9zp0adr9ezft0vwwpddxr9vp29vz9e" timestamp="1659553812" guid="f63eba3e-9b8f-44bd-8a49-5cd9a2a4d927"&gt;883&lt;/key&gt;&lt;/foreign-keys&gt;&lt;ref-type name="Journal Article"&gt;17&lt;/ref-type&gt;&lt;contributors&gt;&lt;authors&gt;&lt;author&gt;Yongsheng Ma&lt;/author&gt;&lt;author&gt;Jennifer C. Pacan&lt;/author&gt;&lt;author&gt;Qi Wang&lt;/author&gt;&lt;author&gt;Yongping Xu&lt;/author&gt;&lt;author&gt;Xiaoqing Huang&lt;/author&gt;&lt;author&gt;Anton Korenevsky&lt;/author&gt;&lt;author&gt;Parviz M. Sabour&lt;/author&gt;&lt;/authors&gt;&lt;/contributors&gt;&lt;titles&gt;&lt;title&gt;Microencapsulation of Bacteriophage Felix O1 into Chitosan-Alginate Microspheres for Oral Delivery&lt;/title&gt;&lt;secondary-title&gt;Applied and Environmental Microbiology&lt;/secondary-title&gt;&lt;/titles&gt;&lt;periodical&gt;&lt;full-title&gt;Applied and environmental microbiology&lt;/full-title&gt;&lt;abbr-1&gt;Appl Environ Microbiol&lt;/abbr-1&gt;&lt;/periodical&gt;&lt;pages&gt;4799-4805&lt;/pages&gt;&lt;volume&gt;74&lt;/volume&gt;&lt;number&gt;15&lt;/number&gt;&lt;dates&gt;&lt;year&gt;2008&lt;/year&gt;&lt;/dates&gt;&lt;urls&gt;&lt;related-urls&gt;&lt;url&gt;https://journals.asm.org/doi/abs/10.1128/AEM.00246-08&lt;/url&gt;&lt;/related-urls&gt;&lt;/urls&gt;&lt;electronic-resource-num&gt;doi:10.1128/AEM.00246-08&lt;/electronic-resource-num&gt;&lt;/record&gt;&lt;/Cite&gt;&lt;/EndNote&gt;</w:instrText>
      </w:r>
      <w:r w:rsidR="00FC3142">
        <w:rPr>
          <w:rFonts w:ascii="Times New Roman" w:hAnsi="Times New Roman" w:cs="Times New Roman"/>
          <w:sz w:val="24"/>
          <w:szCs w:val="24"/>
        </w:rPr>
        <w:fldChar w:fldCharType="separate"/>
      </w:r>
      <w:r w:rsidR="00EB1840" w:rsidRPr="00EB1840">
        <w:rPr>
          <w:rFonts w:ascii="Times New Roman" w:hAnsi="Times New Roman" w:cs="Times New Roman"/>
          <w:noProof/>
          <w:sz w:val="24"/>
          <w:szCs w:val="24"/>
          <w:vertAlign w:val="superscript"/>
        </w:rPr>
        <w:t>78</w:t>
      </w:r>
      <w:r w:rsidR="00FC3142">
        <w:rPr>
          <w:rFonts w:ascii="Times New Roman" w:hAnsi="Times New Roman" w:cs="Times New Roman"/>
          <w:sz w:val="24"/>
          <w:szCs w:val="24"/>
        </w:rPr>
        <w:fldChar w:fldCharType="end"/>
      </w:r>
      <w:r w:rsidR="0027619D" w:rsidRPr="0027619D">
        <w:rPr>
          <w:rFonts w:ascii="Times New Roman" w:hAnsi="Times New Roman" w:cs="Times New Roman"/>
          <w:sz w:val="24"/>
          <w:szCs w:val="24"/>
        </w:rPr>
        <w:t xml:space="preserve"> </w:t>
      </w:r>
      <w:r w:rsidR="00727E8B">
        <w:rPr>
          <w:rFonts w:ascii="Times New Roman" w:hAnsi="Times New Roman" w:cs="Times New Roman"/>
          <w:sz w:val="24"/>
          <w:szCs w:val="24"/>
        </w:rPr>
        <w:t xml:space="preserve">with success </w:t>
      </w:r>
      <w:r w:rsidR="00727E8B">
        <w:rPr>
          <w:rFonts w:ascii="Times New Roman" w:hAnsi="Times New Roman" w:cs="Times New Roman"/>
          <w:i/>
          <w:iCs/>
          <w:sz w:val="24"/>
          <w:szCs w:val="24"/>
        </w:rPr>
        <w:t xml:space="preserve">in vitro </w:t>
      </w:r>
      <w:r w:rsidR="00727E8B">
        <w:rPr>
          <w:rFonts w:ascii="Times New Roman" w:hAnsi="Times New Roman" w:cs="Times New Roman"/>
          <w:sz w:val="24"/>
          <w:szCs w:val="24"/>
        </w:rPr>
        <w:t xml:space="preserve">and </w:t>
      </w:r>
      <w:r w:rsidR="00727E8B">
        <w:rPr>
          <w:rFonts w:ascii="Times New Roman" w:hAnsi="Times New Roman" w:cs="Times New Roman"/>
          <w:i/>
          <w:iCs/>
          <w:sz w:val="24"/>
          <w:szCs w:val="24"/>
        </w:rPr>
        <w:t xml:space="preserve">ex vivo </w:t>
      </w:r>
      <w:r w:rsidR="0027619D">
        <w:rPr>
          <w:rFonts w:ascii="Times New Roman" w:hAnsi="Times New Roman" w:cs="Times New Roman"/>
          <w:sz w:val="24"/>
          <w:szCs w:val="24"/>
        </w:rPr>
        <w:t xml:space="preserve">but </w:t>
      </w:r>
      <w:r w:rsidR="0027619D" w:rsidRPr="0027619D">
        <w:rPr>
          <w:rFonts w:ascii="Times New Roman" w:hAnsi="Times New Roman" w:cs="Times New Roman"/>
          <w:i/>
          <w:iCs/>
          <w:sz w:val="24"/>
          <w:szCs w:val="24"/>
        </w:rPr>
        <w:t>in vivo</w:t>
      </w:r>
      <w:r w:rsidR="0027619D">
        <w:rPr>
          <w:rFonts w:ascii="Times New Roman" w:hAnsi="Times New Roman" w:cs="Times New Roman"/>
          <w:sz w:val="24"/>
          <w:szCs w:val="24"/>
        </w:rPr>
        <w:t xml:space="preserve"> data have so far been less promising</w:t>
      </w:r>
      <w:r w:rsidR="00727E8B">
        <w:rPr>
          <w:rFonts w:ascii="Times New Roman" w:hAnsi="Times New Roman" w:cs="Times New Roman"/>
          <w:sz w:val="24"/>
          <w:szCs w:val="24"/>
        </w:rPr>
        <w:t>, with phage</w:t>
      </w:r>
      <w:r w:rsidR="00EA5265">
        <w:rPr>
          <w:rFonts w:ascii="Times New Roman" w:hAnsi="Times New Roman" w:cs="Times New Roman"/>
          <w:sz w:val="24"/>
          <w:szCs w:val="24"/>
        </w:rPr>
        <w:t>–</w:t>
      </w:r>
      <w:r w:rsidR="00727E8B">
        <w:rPr>
          <w:rFonts w:ascii="Times New Roman" w:hAnsi="Times New Roman" w:cs="Times New Roman"/>
          <w:sz w:val="24"/>
          <w:szCs w:val="24"/>
        </w:rPr>
        <w:t xml:space="preserve">hydrogels showing </w:t>
      </w:r>
      <w:r w:rsidR="008815EB">
        <w:rPr>
          <w:rFonts w:ascii="Times New Roman" w:hAnsi="Times New Roman" w:cs="Times New Roman"/>
          <w:sz w:val="24"/>
          <w:szCs w:val="24"/>
        </w:rPr>
        <w:t xml:space="preserve">only a </w:t>
      </w:r>
      <w:r w:rsidR="005C0174">
        <w:rPr>
          <w:rFonts w:ascii="Times New Roman" w:hAnsi="Times New Roman" w:cs="Times New Roman"/>
          <w:sz w:val="24"/>
          <w:szCs w:val="24"/>
        </w:rPr>
        <w:t>one</w:t>
      </w:r>
      <w:r w:rsidR="008815EB">
        <w:rPr>
          <w:rFonts w:ascii="Times New Roman" w:hAnsi="Times New Roman" w:cs="Times New Roman"/>
          <w:sz w:val="24"/>
          <w:szCs w:val="24"/>
        </w:rPr>
        <w:t xml:space="preserve">-log reduction in bacterial load compared </w:t>
      </w:r>
      <w:r w:rsidR="005C0174">
        <w:rPr>
          <w:rFonts w:ascii="Times New Roman" w:hAnsi="Times New Roman" w:cs="Times New Roman"/>
          <w:sz w:val="24"/>
          <w:szCs w:val="24"/>
        </w:rPr>
        <w:t>with</w:t>
      </w:r>
      <w:r w:rsidR="008815EB">
        <w:rPr>
          <w:rFonts w:ascii="Times New Roman" w:hAnsi="Times New Roman" w:cs="Times New Roman"/>
          <w:sz w:val="24"/>
          <w:szCs w:val="24"/>
        </w:rPr>
        <w:t xml:space="preserve"> </w:t>
      </w:r>
      <w:r w:rsidR="0022334F">
        <w:rPr>
          <w:rFonts w:ascii="Times New Roman" w:hAnsi="Times New Roman" w:cs="Times New Roman"/>
          <w:sz w:val="24"/>
          <w:szCs w:val="24"/>
        </w:rPr>
        <w:t>hydrogels alone</w:t>
      </w:r>
      <w:r w:rsidR="00317BFE">
        <w:rPr>
          <w:rFonts w:ascii="Times New Roman" w:hAnsi="Times New Roman" w:cs="Times New Roman"/>
          <w:sz w:val="24"/>
          <w:szCs w:val="24"/>
        </w:rPr>
        <w:t>.</w:t>
      </w:r>
      <w:r w:rsidR="00D712A3">
        <w:rPr>
          <w:rFonts w:ascii="Times New Roman" w:hAnsi="Times New Roman" w:cs="Times New Roman"/>
          <w:sz w:val="24"/>
          <w:szCs w:val="24"/>
        </w:rPr>
        <w:fldChar w:fldCharType="begin">
          <w:fldData xml:space="preserve">PEVuZE5vdGU+PENpdGU+PEF1dGhvcj5Xcm9lPC9BdXRob3I+PFllYXI+MjAyMDwvWWVhcj48UmVj
TnVtPjg4MjwvUmVjTnVtPjxEaXNwbGF5VGV4dD48c3R5bGUgZmFjZT0ic3VwZXJzY3JpcHQiPjc5
PC9zdHlsZT48L0Rpc3BsYXlUZXh0PjxyZWNvcmQ+PHJlYy1udW1iZXI+ODgyPC9yZWMtbnVtYmVy
Pjxmb3JlaWduLWtleXM+PGtleSBhcHA9IkVOIiBkYi1pZD0iZWFmZWVlOXpwMGFkcjllemZ0MHZ3
d3BkZHhyOXZwMjl2ejllIiB0aW1lc3RhbXA9IjE2NTk1NTM3OTUiIGd1aWQ9IjJlZTA1ZWFkLTlk
M2UtNGUxYi04ZjI0LTE4Yzg4ZDM0OGVjMiI+ODgyPC9rZXk+PC9mb3JlaWduLWtleXM+PHJlZi10
eXBlIG5hbWU9IkpvdXJuYWwgQXJ0aWNsZSI+MTc8L3JlZi10eXBlPjxjb250cmlidXRvcnM+PGF1
dGhvcnM+PGF1dGhvcj5Xcm9lLCBKLiBBLjwvYXV0aG9yPjxhdXRob3I+Sm9obnNvbiwgQy4gVC48
L2F1dGhvcj48YXV0aG9yPkdhcmPDrWEsIEEuIEouPC9hdXRob3I+PC9hdXRob3JzPjwvY29udHJp
YnV0b3JzPjxhdXRoLWFkZHJlc3M+V2FsbGFjZSBILiBDb3VsdGVyIERlcGFydG1lbnQgb2YgQmlv
bWVkaWNhbCBFbmdpbmVlcmluZywgR2VvcmdpYSBJbnN0aXR1dGUgb2YgVGVjaG5vbG9neSBhbmQg
RW1vcnkgVW5pdmVyc2l0eSBTY2hvb2wgb2YgTWVkaWNpbmUsIEF0bGFudGEsIEdlb3JnaWEuJiN4
RDtQZXRpdCBJbnN0aXR1dGUgZm9yIEJpb2VuZ2luZWVyaW5nIGFuZCBCaW9zY2llbmNlLCBHZW9y
Z2lhIEluc3RpdHV0ZSBvZiBUZWNobm9sb2d5LCBBdGxhbnRhLCBHZW9yZ2lhLiYjeEQ7V29vZHJ1
ZmYgU2Nob29sIG9mIE1lY2hhbmljYWwgRW5naW5lZXJpbmcsIEdlb3JnaWEgSW5zdGl0dXRlIG9m
IFRlY2hub2xvZ3ksIEF0bGFudGEsIEdlb3JnaWEuPC9hdXRoLWFkZHJlc3M+PHRpdGxlcz48dGl0
bGU+QmFjdGVyaW9waGFnZSBkZWxpdmVyaW5nIGh5ZHJvZ2VscyByZWR1Y2UgYmlvZmlsbSBmb3Jt
YXRpb24gaW4gdml0cm8gYW5kIGluZmVjdGlvbiBpbiB2aXZvPC90aXRsZT48c2Vjb25kYXJ5LXRp
dGxlPkogQmlvbWVkIE1hdGVyIFJlcyBBPC9zZWNvbmRhcnktdGl0bGU+PC90aXRsZXM+PHBlcmlv
ZGljYWw+PGZ1bGwtdGl0bGU+SiBCaW9tZWQgTWF0ZXIgUmVzIEE8L2Z1bGwtdGl0bGU+PC9wZXJp
b2RpY2FsPjxwYWdlcz4zOS00OTwvcGFnZXM+PHZvbHVtZT4xMDg8L3ZvbHVtZT48bnVtYmVyPjE8
L251bWJlcj48ZWRpdGlvbj4yMDE5MDkwNTwvZWRpdGlvbj48a2V5d29yZHM+PGtleXdvcmQ+QW5p
bWFsczwva2V5d29yZD48a2V5d29yZD5CYWN0ZXJpb3BoYWdlcy9kcnVnIGVmZmVjdHMvKnBoeXNp
b2xvZ3k8L2tleXdvcmQ+PGtleXdvcmQ+QmlvZmlsbXMvKmRydWcgZWZmZWN0cy9ncm93dGggJmFt
cDsgZGV2ZWxvcG1lbnQ8L2tleXdvcmQ+PGtleXdvcmQ+Qm9uZSBhbmQgQm9uZXMvbWljcm9iaW9s
b2d5L3BhdGhvbG9neTwva2V5d29yZD48a2V5d29yZD5EaXNlYXNlIE1vZGVscywgQW5pbWFsPC9r
ZXl3b3JkPjxrZXl3b3JkPkh1bWFuczwva2V5d29yZD48a2V5d29yZD5IeWRyb2dlbHMvKnBoYXJt
YWNvbG9neTwva2V5d29yZD48a2V5d29yZD5NYWxlPC9rZXl3b3JkPjxrZXl3b3JkPk1pY2UsIElu
YnJlZCBDNTdCTDwva2V5d29yZD48a2V5d29yZD5Qb2x5ZXRoeWxlbmUgR2x5Y29scy9jaGVtaXN0
cnk8L2tleXdvcmQ+PGtleXdvcmQ+UHNldWRvbW9uYXMgSW5mZWN0aW9ucy9taWNyb2Jpb2xvZ3kv
cGF0aG9sb2d5PC9rZXl3b3JkPjxrZXl3b3JkPlBzZXVkb21vbmFzIGFlcnVnaW5vc2EvZHJ1ZyBl
ZmZlY3RzL3Zpcm9sb2d5PC9rZXl3b3JkPjxrZXl3b3JkPiogUHNldWRvbW9uYXM8L2tleXdvcmQ+
PGtleXdvcmQ+KmJhY3RlcmlvcGhhZ2U8L2tleXdvcmQ+PGtleXdvcmQ+KmJpb2ZpbG08L2tleXdv
cmQ+PGtleXdvcmQ+Kmh5ZHJvZ2VsPC9rZXl3b3JkPjxrZXl3b3JkPipvcnRob3BlZGljPC9rZXl3
b3JkPjwva2V5d29yZHM+PGRhdGVzPjx5ZWFyPjIwMjA8L3llYXI+PHB1Yi1kYXRlcz48ZGF0ZT5K
YW48L2RhdGU+PC9wdWItZGF0ZXM+PC9kYXRlcz48aXNibj4xNTQ5LTMyOTYgKFByaW50KSYjeEQ7
MTU0OS0zMjk2PC9pc2JuPjxhY2Nlc3Npb24tbnVtPjMxNDQzMTE1PC9hY2Nlc3Npb24tbnVtPjx1
cmxzPjwvdXJscz48Y3VzdG9tMj5QTUM2ODgwMzA5PC9jdXN0b20yPjxjdXN0b202Pk5JSE1TMTA1
OTc5MDwvY3VzdG9tNj48ZWxlY3Ryb25pYy1yZXNvdXJjZS1udW0+MTAuMTAwMi9qYm0uYS4zNjc5
MDwvZWxlY3Ryb25pYy1yZXNvdXJjZS1udW0+PHJlbW90ZS1kYXRhYmFzZS1wcm92aWRlcj5OTE08
L3JlbW90ZS1kYXRhYmFzZS1wcm92aWRlcj48bGFuZ3VhZ2U+ZW5nPC9sYW5ndWFnZT48L3JlY29y
ZD48L0NpdGU+PC9FbmROb3RlPn==
</w:fldData>
        </w:fldChar>
      </w:r>
      <w:r w:rsidR="00EB1840">
        <w:rPr>
          <w:rFonts w:ascii="Times New Roman" w:hAnsi="Times New Roman" w:cs="Times New Roman"/>
          <w:sz w:val="24"/>
          <w:szCs w:val="24"/>
        </w:rPr>
        <w:instrText xml:space="preserve"> ADDIN EN.CITE </w:instrText>
      </w:r>
      <w:r w:rsidR="00EB1840">
        <w:rPr>
          <w:rFonts w:ascii="Times New Roman" w:hAnsi="Times New Roman" w:cs="Times New Roman"/>
          <w:sz w:val="24"/>
          <w:szCs w:val="24"/>
        </w:rPr>
        <w:fldChar w:fldCharType="begin">
          <w:fldData xml:space="preserve">PEVuZE5vdGU+PENpdGU+PEF1dGhvcj5Xcm9lPC9BdXRob3I+PFllYXI+MjAyMDwvWWVhcj48UmVj
TnVtPjg4MjwvUmVjTnVtPjxEaXNwbGF5VGV4dD48c3R5bGUgZmFjZT0ic3VwZXJzY3JpcHQiPjc5
PC9zdHlsZT48L0Rpc3BsYXlUZXh0PjxyZWNvcmQ+PHJlYy1udW1iZXI+ODgyPC9yZWMtbnVtYmVy
Pjxmb3JlaWduLWtleXM+PGtleSBhcHA9IkVOIiBkYi1pZD0iZWFmZWVlOXpwMGFkcjllemZ0MHZ3
d3BkZHhyOXZwMjl2ejllIiB0aW1lc3RhbXA9IjE2NTk1NTM3OTUiIGd1aWQ9IjJlZTA1ZWFkLTlk
M2UtNGUxYi04ZjI0LTE4Yzg4ZDM0OGVjMiI+ODgyPC9rZXk+PC9mb3JlaWduLWtleXM+PHJlZi10
eXBlIG5hbWU9IkpvdXJuYWwgQXJ0aWNsZSI+MTc8L3JlZi10eXBlPjxjb250cmlidXRvcnM+PGF1
dGhvcnM+PGF1dGhvcj5Xcm9lLCBKLiBBLjwvYXV0aG9yPjxhdXRob3I+Sm9obnNvbiwgQy4gVC48
L2F1dGhvcj48YXV0aG9yPkdhcmPDrWEsIEEuIEouPC9hdXRob3I+PC9hdXRob3JzPjwvY29udHJp
YnV0b3JzPjxhdXRoLWFkZHJlc3M+V2FsbGFjZSBILiBDb3VsdGVyIERlcGFydG1lbnQgb2YgQmlv
bWVkaWNhbCBFbmdpbmVlcmluZywgR2VvcmdpYSBJbnN0aXR1dGUgb2YgVGVjaG5vbG9neSBhbmQg
RW1vcnkgVW5pdmVyc2l0eSBTY2hvb2wgb2YgTWVkaWNpbmUsIEF0bGFudGEsIEdlb3JnaWEuJiN4
RDtQZXRpdCBJbnN0aXR1dGUgZm9yIEJpb2VuZ2luZWVyaW5nIGFuZCBCaW9zY2llbmNlLCBHZW9y
Z2lhIEluc3RpdHV0ZSBvZiBUZWNobm9sb2d5LCBBdGxhbnRhLCBHZW9yZ2lhLiYjeEQ7V29vZHJ1
ZmYgU2Nob29sIG9mIE1lY2hhbmljYWwgRW5naW5lZXJpbmcsIEdlb3JnaWEgSW5zdGl0dXRlIG9m
IFRlY2hub2xvZ3ksIEF0bGFudGEsIEdlb3JnaWEuPC9hdXRoLWFkZHJlc3M+PHRpdGxlcz48dGl0
bGU+QmFjdGVyaW9waGFnZSBkZWxpdmVyaW5nIGh5ZHJvZ2VscyByZWR1Y2UgYmlvZmlsbSBmb3Jt
YXRpb24gaW4gdml0cm8gYW5kIGluZmVjdGlvbiBpbiB2aXZvPC90aXRsZT48c2Vjb25kYXJ5LXRp
dGxlPkogQmlvbWVkIE1hdGVyIFJlcyBBPC9zZWNvbmRhcnktdGl0bGU+PC90aXRsZXM+PHBlcmlv
ZGljYWw+PGZ1bGwtdGl0bGU+SiBCaW9tZWQgTWF0ZXIgUmVzIEE8L2Z1bGwtdGl0bGU+PC9wZXJp
b2RpY2FsPjxwYWdlcz4zOS00OTwvcGFnZXM+PHZvbHVtZT4xMDg8L3ZvbHVtZT48bnVtYmVyPjE8
L251bWJlcj48ZWRpdGlvbj4yMDE5MDkwNTwvZWRpdGlvbj48a2V5d29yZHM+PGtleXdvcmQ+QW5p
bWFsczwva2V5d29yZD48a2V5d29yZD5CYWN0ZXJpb3BoYWdlcy9kcnVnIGVmZmVjdHMvKnBoeXNp
b2xvZ3k8L2tleXdvcmQ+PGtleXdvcmQ+QmlvZmlsbXMvKmRydWcgZWZmZWN0cy9ncm93dGggJmFt
cDsgZGV2ZWxvcG1lbnQ8L2tleXdvcmQ+PGtleXdvcmQ+Qm9uZSBhbmQgQm9uZXMvbWljcm9iaW9s
b2d5L3BhdGhvbG9neTwva2V5d29yZD48a2V5d29yZD5EaXNlYXNlIE1vZGVscywgQW5pbWFsPC9r
ZXl3b3JkPjxrZXl3b3JkPkh1bWFuczwva2V5d29yZD48a2V5d29yZD5IeWRyb2dlbHMvKnBoYXJt
YWNvbG9neTwva2V5d29yZD48a2V5d29yZD5NYWxlPC9rZXl3b3JkPjxrZXl3b3JkPk1pY2UsIElu
YnJlZCBDNTdCTDwva2V5d29yZD48a2V5d29yZD5Qb2x5ZXRoeWxlbmUgR2x5Y29scy9jaGVtaXN0
cnk8L2tleXdvcmQ+PGtleXdvcmQ+UHNldWRvbW9uYXMgSW5mZWN0aW9ucy9taWNyb2Jpb2xvZ3kv
cGF0aG9sb2d5PC9rZXl3b3JkPjxrZXl3b3JkPlBzZXVkb21vbmFzIGFlcnVnaW5vc2EvZHJ1ZyBl
ZmZlY3RzL3Zpcm9sb2d5PC9rZXl3b3JkPjxrZXl3b3JkPiogUHNldWRvbW9uYXM8L2tleXdvcmQ+
PGtleXdvcmQ+KmJhY3RlcmlvcGhhZ2U8L2tleXdvcmQ+PGtleXdvcmQ+KmJpb2ZpbG08L2tleXdv
cmQ+PGtleXdvcmQ+Kmh5ZHJvZ2VsPC9rZXl3b3JkPjxrZXl3b3JkPipvcnRob3BlZGljPC9rZXl3
b3JkPjwva2V5d29yZHM+PGRhdGVzPjx5ZWFyPjIwMjA8L3llYXI+PHB1Yi1kYXRlcz48ZGF0ZT5K
YW48L2RhdGU+PC9wdWItZGF0ZXM+PC9kYXRlcz48aXNibj4xNTQ5LTMyOTYgKFByaW50KSYjeEQ7
MTU0OS0zMjk2PC9pc2JuPjxhY2Nlc3Npb24tbnVtPjMxNDQzMTE1PC9hY2Nlc3Npb24tbnVtPjx1
cmxzPjwvdXJscz48Y3VzdG9tMj5QTUM2ODgwMzA5PC9jdXN0b20yPjxjdXN0b202Pk5JSE1TMTA1
OTc5MDwvY3VzdG9tNj48ZWxlY3Ryb25pYy1yZXNvdXJjZS1udW0+MTAuMTAwMi9qYm0uYS4zNjc5
MDwvZWxlY3Ryb25pYy1yZXNvdXJjZS1udW0+PHJlbW90ZS1kYXRhYmFzZS1wcm92aWRlcj5OTE08
L3JlbW90ZS1kYXRhYmFzZS1wcm92aWRlcj48bGFuZ3VhZ2U+ZW5nPC9sYW5ndWFnZT48L3JlY29y
ZD48L0NpdGU+PC9FbmROb3RlPn==
</w:fldData>
        </w:fldChar>
      </w:r>
      <w:r w:rsidR="00EB1840">
        <w:rPr>
          <w:rFonts w:ascii="Times New Roman" w:hAnsi="Times New Roman" w:cs="Times New Roman"/>
          <w:sz w:val="24"/>
          <w:szCs w:val="24"/>
        </w:rPr>
        <w:instrText xml:space="preserve"> ADDIN EN.CITE.DATA </w:instrText>
      </w:r>
      <w:r w:rsidR="00EB1840">
        <w:rPr>
          <w:rFonts w:ascii="Times New Roman" w:hAnsi="Times New Roman" w:cs="Times New Roman"/>
          <w:sz w:val="24"/>
          <w:szCs w:val="24"/>
        </w:rPr>
      </w:r>
      <w:r w:rsidR="00EB1840">
        <w:rPr>
          <w:rFonts w:ascii="Times New Roman" w:hAnsi="Times New Roman" w:cs="Times New Roman"/>
          <w:sz w:val="24"/>
          <w:szCs w:val="24"/>
        </w:rPr>
        <w:fldChar w:fldCharType="end"/>
      </w:r>
      <w:r w:rsidR="00D712A3">
        <w:rPr>
          <w:rFonts w:ascii="Times New Roman" w:hAnsi="Times New Roman" w:cs="Times New Roman"/>
          <w:sz w:val="24"/>
          <w:szCs w:val="24"/>
        </w:rPr>
      </w:r>
      <w:r w:rsidR="00D712A3">
        <w:rPr>
          <w:rFonts w:ascii="Times New Roman" w:hAnsi="Times New Roman" w:cs="Times New Roman"/>
          <w:sz w:val="24"/>
          <w:szCs w:val="24"/>
        </w:rPr>
        <w:fldChar w:fldCharType="separate"/>
      </w:r>
      <w:r w:rsidR="00EB1840" w:rsidRPr="00EB1840">
        <w:rPr>
          <w:rFonts w:ascii="Times New Roman" w:hAnsi="Times New Roman" w:cs="Times New Roman"/>
          <w:noProof/>
          <w:sz w:val="24"/>
          <w:szCs w:val="24"/>
          <w:vertAlign w:val="superscript"/>
        </w:rPr>
        <w:t>79</w:t>
      </w:r>
      <w:r w:rsidR="00D712A3">
        <w:rPr>
          <w:rFonts w:ascii="Times New Roman" w:hAnsi="Times New Roman" w:cs="Times New Roman"/>
          <w:sz w:val="24"/>
          <w:szCs w:val="24"/>
        </w:rPr>
        <w:fldChar w:fldCharType="end"/>
      </w:r>
      <w:r w:rsidR="00317BFE">
        <w:rPr>
          <w:rFonts w:ascii="Times New Roman" w:hAnsi="Times New Roman" w:cs="Times New Roman"/>
          <w:sz w:val="24"/>
          <w:szCs w:val="24"/>
        </w:rPr>
        <w:t xml:space="preserve"> </w:t>
      </w:r>
      <w:r w:rsidR="00EA5265">
        <w:rPr>
          <w:rFonts w:ascii="Times New Roman" w:hAnsi="Times New Roman" w:cs="Times New Roman"/>
          <w:sz w:val="24"/>
          <w:szCs w:val="24"/>
        </w:rPr>
        <w:t xml:space="preserve">Although </w:t>
      </w:r>
      <w:r w:rsidR="00727E8B">
        <w:rPr>
          <w:rFonts w:ascii="Times New Roman" w:hAnsi="Times New Roman" w:cs="Times New Roman"/>
          <w:sz w:val="24"/>
          <w:szCs w:val="24"/>
        </w:rPr>
        <w:t xml:space="preserve">this inefficiency may be due to the low titer of phages loaded within the hydrogel, it nonetheless emphasizes the need to correlate </w:t>
      </w:r>
      <w:r w:rsidR="00727E8B">
        <w:rPr>
          <w:rFonts w:ascii="Times New Roman" w:hAnsi="Times New Roman" w:cs="Times New Roman"/>
          <w:i/>
          <w:iCs/>
          <w:sz w:val="24"/>
          <w:szCs w:val="24"/>
        </w:rPr>
        <w:t>in vitro</w:t>
      </w:r>
      <w:r w:rsidR="00727E8B">
        <w:rPr>
          <w:rFonts w:ascii="Times New Roman" w:hAnsi="Times New Roman" w:cs="Times New Roman"/>
          <w:sz w:val="24"/>
          <w:szCs w:val="24"/>
        </w:rPr>
        <w:t xml:space="preserve"> and </w:t>
      </w:r>
      <w:r w:rsidR="00727E8B">
        <w:rPr>
          <w:rFonts w:ascii="Times New Roman" w:hAnsi="Times New Roman" w:cs="Times New Roman"/>
          <w:i/>
          <w:iCs/>
          <w:sz w:val="24"/>
          <w:szCs w:val="24"/>
        </w:rPr>
        <w:t>in vivo</w:t>
      </w:r>
      <w:r w:rsidR="00727E8B">
        <w:rPr>
          <w:rFonts w:ascii="Times New Roman" w:hAnsi="Times New Roman" w:cs="Times New Roman"/>
          <w:sz w:val="24"/>
          <w:szCs w:val="24"/>
        </w:rPr>
        <w:t xml:space="preserve"> data to determine antimicrobial and antibiofilm effects. </w:t>
      </w:r>
    </w:p>
    <w:p w14:paraId="7CFDA3D5" w14:textId="6AE98940" w:rsidR="005C0E0C" w:rsidRPr="00D568A0" w:rsidRDefault="004F33EA">
      <w:pPr>
        <w:rPr>
          <w:rFonts w:ascii="Times New Roman" w:hAnsi="Times New Roman" w:cs="Times New Roman"/>
          <w:b/>
          <w:bCs/>
          <w:sz w:val="24"/>
          <w:szCs w:val="24"/>
        </w:rPr>
      </w:pPr>
      <w:r>
        <w:rPr>
          <w:rFonts w:ascii="Times New Roman" w:hAnsi="Times New Roman" w:cs="Times New Roman"/>
          <w:b/>
          <w:bCs/>
          <w:sz w:val="24"/>
          <w:szCs w:val="24"/>
        </w:rPr>
        <w:t xml:space="preserve">[H1] </w:t>
      </w:r>
      <w:r w:rsidR="009B7E64" w:rsidRPr="00D568A0">
        <w:rPr>
          <w:rFonts w:ascii="Times New Roman" w:hAnsi="Times New Roman" w:cs="Times New Roman"/>
          <w:b/>
          <w:bCs/>
          <w:sz w:val="24"/>
          <w:szCs w:val="24"/>
        </w:rPr>
        <w:t xml:space="preserve">Supramolecular </w:t>
      </w:r>
      <w:r>
        <w:rPr>
          <w:rFonts w:ascii="Times New Roman" w:hAnsi="Times New Roman" w:cs="Times New Roman"/>
          <w:b/>
          <w:bCs/>
          <w:sz w:val="24"/>
          <w:szCs w:val="24"/>
        </w:rPr>
        <w:t>f</w:t>
      </w:r>
      <w:r w:rsidR="009B7E64" w:rsidRPr="00D568A0">
        <w:rPr>
          <w:rFonts w:ascii="Times New Roman" w:hAnsi="Times New Roman" w:cs="Times New Roman"/>
          <w:b/>
          <w:bCs/>
          <w:sz w:val="24"/>
          <w:szCs w:val="24"/>
        </w:rPr>
        <w:t>ormulations</w:t>
      </w:r>
    </w:p>
    <w:p w14:paraId="4D526E65" w14:textId="13FDF291" w:rsidR="00B05718" w:rsidRDefault="00727E8B" w:rsidP="002313B1">
      <w:pPr>
        <w:jc w:val="both"/>
        <w:rPr>
          <w:rFonts w:ascii="Times New Roman" w:hAnsi="Times New Roman" w:cs="Times New Roman"/>
          <w:sz w:val="24"/>
          <w:szCs w:val="24"/>
        </w:rPr>
      </w:pPr>
      <w:r>
        <w:rPr>
          <w:rFonts w:ascii="Times New Roman" w:hAnsi="Times New Roman" w:cs="Times New Roman"/>
          <w:sz w:val="24"/>
          <w:szCs w:val="24"/>
        </w:rPr>
        <w:t>The dynamic qualities and integration capacity of supramolecular self-assembl</w:t>
      </w:r>
      <w:r w:rsidR="00092583">
        <w:rPr>
          <w:rFonts w:ascii="Times New Roman" w:hAnsi="Times New Roman" w:cs="Times New Roman"/>
          <w:sz w:val="24"/>
          <w:szCs w:val="24"/>
        </w:rPr>
        <w:t>y</w:t>
      </w:r>
      <w:r w:rsidR="00960525">
        <w:rPr>
          <w:rFonts w:ascii="Times New Roman" w:hAnsi="Times New Roman" w:cs="Times New Roman"/>
          <w:sz w:val="24"/>
          <w:szCs w:val="24"/>
        </w:rPr>
        <w:t xml:space="preserve"> </w:t>
      </w:r>
      <w:r>
        <w:rPr>
          <w:rFonts w:ascii="Times New Roman" w:hAnsi="Times New Roman" w:cs="Times New Roman"/>
          <w:sz w:val="24"/>
          <w:szCs w:val="24"/>
        </w:rPr>
        <w:t>endow extraordinary functions</w:t>
      </w:r>
      <w:r w:rsidR="00630FAF">
        <w:rPr>
          <w:rFonts w:ascii="Times New Roman" w:hAnsi="Times New Roman" w:cs="Times New Roman"/>
          <w:sz w:val="24"/>
          <w:szCs w:val="24"/>
        </w:rPr>
        <w:t xml:space="preserve">, providing an opportunity to intervene </w:t>
      </w:r>
      <w:r w:rsidR="004F33EA">
        <w:rPr>
          <w:rFonts w:ascii="Times New Roman" w:hAnsi="Times New Roman" w:cs="Times New Roman"/>
          <w:sz w:val="24"/>
          <w:szCs w:val="24"/>
        </w:rPr>
        <w:t xml:space="preserve">when </w:t>
      </w:r>
      <w:r w:rsidR="00630FAF">
        <w:rPr>
          <w:rFonts w:ascii="Times New Roman" w:hAnsi="Times New Roman" w:cs="Times New Roman"/>
          <w:sz w:val="24"/>
          <w:szCs w:val="24"/>
        </w:rPr>
        <w:t>conventional therapies fail</w:t>
      </w:r>
      <w:r w:rsidR="00290376">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&lt;EndNote&gt;&lt;Cite&gt;&lt;Author&gt;Rajora&lt;/Author&gt;&lt;Year&gt;2017&lt;/Year&gt;&lt;RecNum&gt;242&lt;/RecNum&gt;&lt;DisplayText&gt;&lt;style face="superscript"&gt;80&lt;/style&gt;&lt;/DisplayText&gt;&lt;record&gt;&lt;rec-number&gt;242&lt;/rec-number&gt;&lt;foreign-keys&gt;&lt;key app="EN" db-id="eafeee9zp0adr9ezft0vwwpddxr9vp29vz9e" timestamp="1590440592" guid="8c8dedd6-7c9b-43a5-8bb0-71e4b5ce23aa"&gt;242&lt;/key&gt;&lt;/foreign-keys&gt;&lt;ref-type name="Journal Article"&gt;17&lt;/ref-type&gt;&lt;contributors&gt;&lt;authors&gt;&lt;author&gt;Rajora, M. A.&lt;/author&gt;&lt;author&gt;Lou, J. W. H.&lt;/author&gt;&lt;author&gt;Zheng, G.&lt;/author&gt;&lt;/authors&gt;&lt;/contributors&gt;&lt;auth-address&gt;Princess Margaret Cancer Centre, University Health Network, 101 College Street, Toronto, Ontario M5G 1L7, Canada. gang.zheng@uhnresearch.ca.&lt;/auth-address&gt;&lt;titles&gt;&lt;title&gt;Advancing porphyrin&amp;apos;s biomedical utility via supramolecular chemistry&lt;/title&gt;&lt;secondary-title&gt;Chem Soc Rev&lt;/secondary-title&gt;&lt;/titles&gt;&lt;periodical&gt;&lt;full-title&gt;Chem Soc Rev&lt;/full-title&gt;&lt;/periodical&gt;&lt;pages&gt;6433-6469&lt;/pages&gt;&lt;volume&gt;46&lt;/volume&gt;&lt;number&gt;21&lt;/number&gt;&lt;dates&gt;&lt;year&gt;2017&lt;/year&gt;&lt;pub-dates&gt;&lt;date&gt;Oct 30&lt;/date&gt;&lt;/pub-dates&gt;&lt;/dates&gt;&lt;isbn&gt;1460-4744 (Electronic)&amp;#xD;0306-0012 (Linking)&lt;/isbn&gt;&lt;accession-num&gt;29048439&lt;/accession-num&gt;&lt;urls&gt;&lt;related-urls&gt;&lt;url&gt;https://www.ncbi.nlm.nih.gov/pubmed/29048439&lt;/url&gt;&lt;/related-urls&gt;&lt;/urls&gt;&lt;electronic-resource-num&gt;10.1039/c7cs00525c&lt;/electronic-resource-num&gt;&lt;/record&gt;&lt;/Cite&gt;&lt;/EndNote&gt;</w:instrText>
      </w:r>
      <w:r w:rsidR="00290376">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80</w:t>
      </w:r>
      <w:r w:rsidR="0029037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E2FC1">
        <w:rPr>
          <w:rFonts w:ascii="Times New Roman" w:hAnsi="Times New Roman" w:cs="Times New Roman"/>
          <w:b/>
          <w:sz w:val="24"/>
          <w:szCs w:val="24"/>
        </w:rPr>
        <w:t>(Figure 4).</w:t>
      </w:r>
      <w:r>
        <w:rPr>
          <w:rFonts w:ascii="Times New Roman" w:hAnsi="Times New Roman" w:cs="Times New Roman"/>
          <w:sz w:val="24"/>
          <w:szCs w:val="24"/>
        </w:rPr>
        <w:t xml:space="preserve">Many </w:t>
      </w:r>
      <w:r w:rsidR="00AF55E5">
        <w:rPr>
          <w:rFonts w:ascii="Times New Roman" w:hAnsi="Times New Roman" w:cs="Times New Roman"/>
          <w:sz w:val="24"/>
          <w:szCs w:val="24"/>
        </w:rPr>
        <w:t>anti</w:t>
      </w:r>
      <w:r w:rsidR="00A27AA0">
        <w:rPr>
          <w:rFonts w:ascii="Times New Roman" w:hAnsi="Times New Roman" w:cs="Times New Roman"/>
          <w:sz w:val="24"/>
          <w:szCs w:val="24"/>
        </w:rPr>
        <w:t>biofilm</w:t>
      </w:r>
      <w:r w:rsidR="00AF55E5">
        <w:rPr>
          <w:rFonts w:ascii="Times New Roman" w:hAnsi="Times New Roman" w:cs="Times New Roman"/>
          <w:sz w:val="24"/>
          <w:szCs w:val="24"/>
        </w:rPr>
        <w:t xml:space="preserve"> </w:t>
      </w:r>
      <w:r w:rsidR="007516F2">
        <w:rPr>
          <w:rFonts w:ascii="Times New Roman" w:hAnsi="Times New Roman" w:cs="Times New Roman"/>
          <w:sz w:val="24"/>
          <w:szCs w:val="24"/>
        </w:rPr>
        <w:t xml:space="preserve">supramolecular </w:t>
      </w:r>
      <w:r>
        <w:rPr>
          <w:rFonts w:ascii="Times New Roman" w:hAnsi="Times New Roman" w:cs="Times New Roman"/>
          <w:sz w:val="24"/>
          <w:szCs w:val="24"/>
        </w:rPr>
        <w:t>delivery systems</w:t>
      </w:r>
      <w:r w:rsidR="005D2C26">
        <w:rPr>
          <w:rFonts w:ascii="Times New Roman" w:hAnsi="Times New Roman" w:cs="Times New Roman"/>
          <w:sz w:val="24"/>
          <w:szCs w:val="24"/>
        </w:rPr>
        <w:t xml:space="preserve"> (</w:t>
      </w:r>
      <w:r w:rsidR="000457E9">
        <w:rPr>
          <w:rFonts w:ascii="Times New Roman" w:hAnsi="Times New Roman" w:cs="Times New Roman"/>
          <w:b/>
          <w:bCs/>
          <w:sz w:val="24"/>
          <w:szCs w:val="24"/>
        </w:rPr>
        <w:t>Table 2</w:t>
      </w:r>
      <w:r w:rsidR="005D2C26">
        <w:rPr>
          <w:rFonts w:ascii="Times New Roman" w:hAnsi="Times New Roman" w:cs="Times New Roman"/>
          <w:sz w:val="24"/>
          <w:szCs w:val="24"/>
        </w:rPr>
        <w:t>)</w:t>
      </w:r>
      <w:r w:rsidR="00AF55E5">
        <w:rPr>
          <w:rFonts w:ascii="Times New Roman" w:hAnsi="Times New Roman" w:cs="Times New Roman"/>
          <w:sz w:val="24"/>
          <w:szCs w:val="24"/>
        </w:rPr>
        <w:t xml:space="preserve"> </w:t>
      </w:r>
      <w:r w:rsidR="00945EF2">
        <w:rPr>
          <w:rFonts w:ascii="Times New Roman" w:hAnsi="Times New Roman" w:cs="Times New Roman"/>
          <w:sz w:val="24"/>
          <w:szCs w:val="24"/>
        </w:rPr>
        <w:t xml:space="preserve">have </w:t>
      </w:r>
      <w:r w:rsidR="007516F2">
        <w:rPr>
          <w:rFonts w:ascii="Times New Roman" w:hAnsi="Times New Roman" w:cs="Times New Roman"/>
          <w:sz w:val="24"/>
          <w:szCs w:val="24"/>
        </w:rPr>
        <w:t>been explored</w:t>
      </w:r>
      <w:r w:rsidR="0087054E">
        <w:rPr>
          <w:rFonts w:ascii="Times New Roman" w:hAnsi="Times New Roman" w:cs="Times New Roman"/>
          <w:sz w:val="24"/>
          <w:szCs w:val="24"/>
        </w:rPr>
        <w:t xml:space="preserve"> </w:t>
      </w:r>
      <w:r w:rsidR="007516F2">
        <w:rPr>
          <w:rFonts w:ascii="Times New Roman" w:hAnsi="Times New Roman" w:cs="Times New Roman"/>
          <w:sz w:val="24"/>
          <w:szCs w:val="24"/>
        </w:rPr>
        <w:t xml:space="preserve">to </w:t>
      </w:r>
      <w:r w:rsidR="00093E78">
        <w:rPr>
          <w:rFonts w:ascii="Times New Roman" w:hAnsi="Times New Roman" w:cs="Times New Roman"/>
          <w:sz w:val="24"/>
          <w:szCs w:val="24"/>
        </w:rPr>
        <w:t xml:space="preserve">enhance the clinical </w:t>
      </w:r>
      <w:r w:rsidR="004F33EA">
        <w:rPr>
          <w:rFonts w:ascii="Times New Roman" w:hAnsi="Times New Roman" w:cs="Times New Roman"/>
          <w:sz w:val="24"/>
          <w:szCs w:val="24"/>
        </w:rPr>
        <w:t xml:space="preserve">use </w:t>
      </w:r>
      <w:r w:rsidR="00093E78">
        <w:rPr>
          <w:rFonts w:ascii="Times New Roman" w:hAnsi="Times New Roman" w:cs="Times New Roman"/>
          <w:sz w:val="24"/>
          <w:szCs w:val="24"/>
        </w:rPr>
        <w:t xml:space="preserve">of existing drugs. </w:t>
      </w:r>
      <w:r w:rsidR="004F33EA">
        <w:rPr>
          <w:rFonts w:ascii="Times New Roman" w:hAnsi="Times New Roman" w:cs="Times New Roman"/>
          <w:sz w:val="24"/>
          <w:szCs w:val="24"/>
        </w:rPr>
        <w:t>In this section,</w:t>
      </w:r>
      <w:r w:rsidR="00806074">
        <w:rPr>
          <w:rFonts w:ascii="Times New Roman" w:hAnsi="Times New Roman" w:cs="Times New Roman"/>
          <w:sz w:val="24"/>
          <w:szCs w:val="24"/>
        </w:rPr>
        <w:t xml:space="preserve"> we review how </w:t>
      </w:r>
      <w:r w:rsidR="00806074" w:rsidRPr="00092583">
        <w:rPr>
          <w:rFonts w:ascii="Times New Roman" w:hAnsi="Times New Roman" w:cs="Times New Roman"/>
          <w:color w:val="FF0000"/>
          <w:sz w:val="24"/>
          <w:szCs w:val="24"/>
        </w:rPr>
        <w:t>supramolecular assembl</w:t>
      </w:r>
      <w:r w:rsidR="004F33EA" w:rsidRPr="00092583">
        <w:rPr>
          <w:rFonts w:ascii="Times New Roman" w:hAnsi="Times New Roman" w:cs="Times New Roman"/>
          <w:color w:val="FF0000"/>
          <w:sz w:val="24"/>
          <w:szCs w:val="24"/>
        </w:rPr>
        <w:t>ies</w:t>
      </w:r>
      <w:r w:rsidR="00341808" w:rsidRPr="00092583">
        <w:rPr>
          <w:rFonts w:ascii="Times New Roman" w:hAnsi="Times New Roman" w:cs="Times New Roman"/>
          <w:color w:val="FF0000"/>
          <w:sz w:val="24"/>
          <w:szCs w:val="24"/>
        </w:rPr>
        <w:t xml:space="preserve"> </w:t>
      </w:r>
      <w:r w:rsidR="00341808">
        <w:rPr>
          <w:rFonts w:ascii="Times New Roman" w:hAnsi="Times New Roman" w:cs="Times New Roman"/>
          <w:b/>
          <w:color w:val="0000FF"/>
          <w:sz w:val="24"/>
          <w:szCs w:val="24"/>
        </w:rPr>
        <w:t>[G]</w:t>
      </w:r>
      <w:r w:rsidR="00341808">
        <w:rPr>
          <w:rFonts w:ascii="Times New Roman" w:hAnsi="Times New Roman" w:cs="Times New Roman"/>
          <w:sz w:val="24"/>
          <w:szCs w:val="24"/>
        </w:rPr>
        <w:t xml:space="preserve"> </w:t>
      </w:r>
      <w:r w:rsidR="00806074">
        <w:rPr>
          <w:rFonts w:ascii="Times New Roman" w:hAnsi="Times New Roman" w:cs="Times New Roman"/>
          <w:sz w:val="24"/>
          <w:szCs w:val="24"/>
        </w:rPr>
        <w:t xml:space="preserve">can </w:t>
      </w:r>
      <w:r w:rsidR="00390911">
        <w:rPr>
          <w:rFonts w:ascii="Times New Roman" w:hAnsi="Times New Roman" w:cs="Times New Roman"/>
          <w:sz w:val="24"/>
          <w:szCs w:val="24"/>
        </w:rPr>
        <w:t>improve</w:t>
      </w:r>
      <w:r w:rsidR="00806074">
        <w:rPr>
          <w:rFonts w:ascii="Times New Roman" w:hAnsi="Times New Roman" w:cs="Times New Roman"/>
          <w:sz w:val="24"/>
          <w:szCs w:val="24"/>
        </w:rPr>
        <w:t xml:space="preserve"> drug delivery to the infe</w:t>
      </w:r>
      <w:r w:rsidR="00A27AA0">
        <w:rPr>
          <w:rFonts w:ascii="Times New Roman" w:hAnsi="Times New Roman" w:cs="Times New Roman"/>
          <w:sz w:val="24"/>
          <w:szCs w:val="24"/>
        </w:rPr>
        <w:t xml:space="preserve">ction site, facilitate </w:t>
      </w:r>
      <w:r w:rsidR="00802781">
        <w:rPr>
          <w:rFonts w:ascii="Times New Roman" w:hAnsi="Times New Roman" w:cs="Times New Roman"/>
          <w:sz w:val="24"/>
          <w:szCs w:val="24"/>
        </w:rPr>
        <w:t xml:space="preserve">biofilm penetration, </w:t>
      </w:r>
      <w:r w:rsidR="00F212C6">
        <w:rPr>
          <w:rFonts w:ascii="Times New Roman" w:hAnsi="Times New Roman" w:cs="Times New Roman"/>
          <w:sz w:val="24"/>
          <w:szCs w:val="24"/>
        </w:rPr>
        <w:t xml:space="preserve">integrate dispersal and </w:t>
      </w:r>
      <w:r w:rsidR="00F90147">
        <w:rPr>
          <w:rFonts w:ascii="Times New Roman" w:hAnsi="Times New Roman" w:cs="Times New Roman"/>
          <w:sz w:val="24"/>
          <w:szCs w:val="24"/>
        </w:rPr>
        <w:t>bactericidal effects</w:t>
      </w:r>
      <w:r>
        <w:rPr>
          <w:rFonts w:ascii="Times New Roman" w:hAnsi="Times New Roman" w:cs="Times New Roman"/>
          <w:sz w:val="24"/>
          <w:szCs w:val="24"/>
        </w:rPr>
        <w:t xml:space="preserve">, and provide innovative therapeutic </w:t>
      </w:r>
      <w:r w:rsidR="004F33EA">
        <w:rPr>
          <w:rFonts w:ascii="Times New Roman" w:hAnsi="Times New Roman" w:cs="Times New Roman"/>
          <w:sz w:val="24"/>
          <w:szCs w:val="24"/>
        </w:rPr>
        <w:t xml:space="preserve">strategies </w:t>
      </w:r>
      <w:r>
        <w:rPr>
          <w:rFonts w:ascii="Times New Roman" w:hAnsi="Times New Roman" w:cs="Times New Roman"/>
          <w:sz w:val="24"/>
          <w:szCs w:val="24"/>
        </w:rPr>
        <w:t xml:space="preserve">for clinical </w:t>
      </w:r>
      <w:r w:rsidR="001C235F">
        <w:rPr>
          <w:rFonts w:ascii="Times New Roman" w:hAnsi="Times New Roman" w:cs="Times New Roman"/>
          <w:sz w:val="24"/>
          <w:szCs w:val="24"/>
        </w:rPr>
        <w:t>application.</w:t>
      </w:r>
    </w:p>
    <w:p w14:paraId="6D138E15" w14:textId="72BA572B" w:rsidR="00812C8B" w:rsidRPr="002769F6" w:rsidRDefault="00727E8B" w:rsidP="002313B1">
      <w:pPr>
        <w:jc w:val="both"/>
        <w:rPr>
          <w:rFonts w:ascii="Times New Roman" w:hAnsi="Times New Roman" w:cs="Times New Roman"/>
          <w:bCs/>
          <w:sz w:val="24"/>
          <w:szCs w:val="24"/>
        </w:rPr>
      </w:pPr>
      <w:r>
        <w:rPr>
          <w:rFonts w:ascii="Times New Roman" w:hAnsi="Times New Roman" w:cs="Times New Roman"/>
          <w:sz w:val="24"/>
          <w:szCs w:val="24"/>
        </w:rPr>
        <w:t>Fundamentally, a</w:t>
      </w:r>
      <w:r w:rsidR="00602776">
        <w:rPr>
          <w:rFonts w:ascii="Times New Roman" w:hAnsi="Times New Roman" w:cs="Times New Roman"/>
          <w:sz w:val="24"/>
          <w:szCs w:val="24"/>
        </w:rPr>
        <w:t xml:space="preserve"> </w:t>
      </w:r>
      <w:r w:rsidR="00967B80">
        <w:rPr>
          <w:rFonts w:ascii="Times New Roman" w:hAnsi="Times New Roman" w:cs="Times New Roman"/>
          <w:sz w:val="24"/>
          <w:szCs w:val="24"/>
        </w:rPr>
        <w:t>key challenge in</w:t>
      </w:r>
      <w:r w:rsidR="00A8434C">
        <w:rPr>
          <w:rFonts w:ascii="Times New Roman" w:hAnsi="Times New Roman" w:cs="Times New Roman"/>
          <w:sz w:val="24"/>
          <w:szCs w:val="24"/>
        </w:rPr>
        <w:t xml:space="preserve"> </w:t>
      </w:r>
      <w:r w:rsidR="00684511">
        <w:rPr>
          <w:rFonts w:ascii="Times New Roman" w:hAnsi="Times New Roman" w:cs="Times New Roman"/>
          <w:sz w:val="24"/>
          <w:szCs w:val="24"/>
        </w:rPr>
        <w:t xml:space="preserve">drug delivery </w:t>
      </w:r>
      <w:r w:rsidR="00C41B9F">
        <w:rPr>
          <w:rFonts w:ascii="Times New Roman" w:hAnsi="Times New Roman" w:cs="Times New Roman"/>
          <w:sz w:val="24"/>
          <w:szCs w:val="24"/>
        </w:rPr>
        <w:t xml:space="preserve">is engineering </w:t>
      </w:r>
      <w:r w:rsidR="00684511">
        <w:rPr>
          <w:rFonts w:ascii="Times New Roman" w:hAnsi="Times New Roman" w:cs="Times New Roman"/>
          <w:sz w:val="24"/>
          <w:szCs w:val="24"/>
        </w:rPr>
        <w:t xml:space="preserve">systems </w:t>
      </w:r>
      <w:r w:rsidR="004F33EA">
        <w:rPr>
          <w:rFonts w:ascii="Times New Roman" w:hAnsi="Times New Roman" w:cs="Times New Roman"/>
          <w:sz w:val="24"/>
          <w:szCs w:val="24"/>
        </w:rPr>
        <w:t xml:space="preserve">that are </w:t>
      </w:r>
      <w:r w:rsidR="00684511">
        <w:rPr>
          <w:rFonts w:ascii="Times New Roman" w:hAnsi="Times New Roman" w:cs="Times New Roman"/>
          <w:sz w:val="24"/>
          <w:szCs w:val="24"/>
        </w:rPr>
        <w:t>capable of specifically targeting</w:t>
      </w:r>
      <w:r w:rsidR="00236AFE">
        <w:rPr>
          <w:rFonts w:ascii="Times New Roman" w:hAnsi="Times New Roman" w:cs="Times New Roman"/>
          <w:sz w:val="24"/>
          <w:szCs w:val="24"/>
        </w:rPr>
        <w:t xml:space="preserve"> </w:t>
      </w:r>
      <w:r w:rsidR="00684511">
        <w:rPr>
          <w:rFonts w:ascii="Times New Roman" w:hAnsi="Times New Roman" w:cs="Times New Roman"/>
          <w:sz w:val="24"/>
          <w:szCs w:val="24"/>
        </w:rPr>
        <w:t xml:space="preserve">the </w:t>
      </w:r>
      <w:r w:rsidR="00571117">
        <w:rPr>
          <w:rFonts w:ascii="Times New Roman" w:hAnsi="Times New Roman" w:cs="Times New Roman"/>
          <w:sz w:val="24"/>
          <w:szCs w:val="24"/>
        </w:rPr>
        <w:t>disease</w:t>
      </w:r>
      <w:r w:rsidR="00684511">
        <w:rPr>
          <w:rFonts w:ascii="Times New Roman" w:hAnsi="Times New Roman" w:cs="Times New Roman"/>
          <w:sz w:val="24"/>
          <w:szCs w:val="24"/>
        </w:rPr>
        <w:t xml:space="preserve"> site without affecting healthy cells and tissues. </w:t>
      </w:r>
      <w:r w:rsidR="005E09C9">
        <w:rPr>
          <w:rFonts w:ascii="Times New Roman" w:hAnsi="Times New Roman" w:cs="Times New Roman"/>
          <w:sz w:val="24"/>
          <w:szCs w:val="24"/>
        </w:rPr>
        <w:t>C</w:t>
      </w:r>
      <w:r w:rsidR="002507B5">
        <w:rPr>
          <w:rFonts w:ascii="Times New Roman" w:hAnsi="Times New Roman" w:cs="Times New Roman"/>
          <w:sz w:val="24"/>
          <w:szCs w:val="24"/>
        </w:rPr>
        <w:t>onventional antibiotics</w:t>
      </w:r>
      <w:r w:rsidR="005E09C9">
        <w:rPr>
          <w:rFonts w:ascii="Times New Roman" w:hAnsi="Times New Roman" w:cs="Times New Roman"/>
          <w:sz w:val="24"/>
          <w:szCs w:val="24"/>
        </w:rPr>
        <w:t xml:space="preserve"> </w:t>
      </w:r>
      <w:r>
        <w:rPr>
          <w:rFonts w:ascii="Times New Roman" w:hAnsi="Times New Roman" w:cs="Times New Roman"/>
          <w:sz w:val="24"/>
          <w:szCs w:val="24"/>
        </w:rPr>
        <w:t xml:space="preserve">generally exhibit negligible preferential accumulation in infected tissue </w:t>
      </w:r>
      <w:r w:rsidR="00F46F77">
        <w:rPr>
          <w:rFonts w:ascii="Times New Roman" w:hAnsi="Times New Roman" w:cs="Times New Roman"/>
          <w:sz w:val="24"/>
          <w:szCs w:val="24"/>
        </w:rPr>
        <w:t xml:space="preserve">and encounter </w:t>
      </w:r>
      <w:r>
        <w:rPr>
          <w:rFonts w:ascii="Times New Roman" w:hAnsi="Times New Roman" w:cs="Times New Roman"/>
          <w:sz w:val="24"/>
          <w:szCs w:val="24"/>
        </w:rPr>
        <w:t>further difficulties bypassing the biofilm matrix and</w:t>
      </w:r>
      <w:r w:rsidR="00F46F77">
        <w:rPr>
          <w:rFonts w:ascii="Times New Roman" w:hAnsi="Times New Roman" w:cs="Times New Roman"/>
          <w:sz w:val="24"/>
          <w:szCs w:val="24"/>
        </w:rPr>
        <w:t xml:space="preserve"> diffusing</w:t>
      </w:r>
      <w:r>
        <w:rPr>
          <w:rFonts w:ascii="Times New Roman" w:hAnsi="Times New Roman" w:cs="Times New Roman"/>
          <w:sz w:val="24"/>
          <w:szCs w:val="24"/>
        </w:rPr>
        <w:t xml:space="preserve"> into</w:t>
      </w:r>
      <w:r w:rsidR="003A125E">
        <w:rPr>
          <w:rFonts w:ascii="Times New Roman" w:hAnsi="Times New Roman" w:cs="Times New Roman"/>
          <w:sz w:val="24"/>
          <w:szCs w:val="24"/>
        </w:rPr>
        <w:t xml:space="preserve"> </w:t>
      </w:r>
      <w:r>
        <w:rPr>
          <w:rFonts w:ascii="Times New Roman" w:hAnsi="Times New Roman" w:cs="Times New Roman"/>
          <w:sz w:val="24"/>
          <w:szCs w:val="24"/>
        </w:rPr>
        <w:t>the intracellular milleu,</w:t>
      </w:r>
      <w:r w:rsidR="00E24AE7">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&lt;EndNote&gt;&lt;Cite&gt;&lt;Author&gt;Ordonez&lt;/Author&gt;&lt;Year&gt;2017&lt;/Year&gt;&lt;RecNum&gt;887&lt;/RecNum&gt;&lt;DisplayText&gt;&lt;style face="superscript"&gt;81&lt;/style&gt;&lt;/DisplayText&gt;&lt;record&gt;&lt;rec-number&gt;887&lt;/rec-number&gt;&lt;foreign-keys&gt;&lt;key app="EN" db-id="eafeee9zp0adr9ezft0vwwpddxr9vp29vz9e" timestamp="1659635129" guid="239c4d11-f6b0-492b-8d3b-c2df23a144f7"&gt;887&lt;/key&gt;&lt;/foreign-keys&gt;&lt;ref-type name="Book Section"&gt;5&lt;/ref-type&gt;&lt;contributors&gt;&lt;authors&gt;&lt;author&gt;Ordonez, Alvaro A.&lt;/author&gt;&lt;author&gt;Bambarger, Lauren E.&lt;/author&gt;&lt;author&gt;Jain, Sanjay K.&lt;/author&gt;&lt;author&gt;Weinstein, Edward A.&lt;/author&gt;&lt;/authors&gt;&lt;secondary-authors&gt;&lt;author&gt;Jain, Sanjay K.&lt;/author&gt;&lt;/secondary-authors&gt;&lt;/contributors&gt;&lt;titles&gt;&lt;title&gt;Biodistribution and Pharmacokinetics of Antimicrobials&lt;/title&gt;&lt;secondary-title&gt;Imaging Infections : From Bench to Bedside&lt;/secondary-title&gt;&lt;/titles&gt;&lt;pages&gt;209-222&lt;/pages&gt;&lt;dates&gt;&lt;year&gt;2017&lt;/year&gt;&lt;pub-dates&gt;&lt;date&gt;2017//&lt;/date&gt;&lt;/pub-dates&gt;&lt;/dates&gt;&lt;pub-location&gt;Cham&lt;/pub-location&gt;&lt;publisher&gt;Springer International Publishing&lt;/publisher&gt;&lt;isbn&gt;978-3-319-54592-9&lt;/isbn&gt;&lt;urls&gt;&lt;related-urls&gt;&lt;url&gt;https://doi.org/10.1007/978-3-319-54592-9_10&lt;/url&gt;&lt;/related-urls&gt;&lt;/urls&gt;&lt;electronic-resource-num&gt;10.1007/978-3-319-54592-9_10&lt;/electronic-resource-num&gt;&lt;/record&gt;&lt;/Cite&gt;&lt;/EndNote&gt;</w:instrText>
      </w:r>
      <w:r w:rsidR="00E24AE7">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81</w:t>
      </w:r>
      <w:r w:rsidR="00E24AE7">
        <w:rPr>
          <w:rFonts w:ascii="Times New Roman" w:hAnsi="Times New Roman" w:cs="Times New Roman"/>
          <w:sz w:val="24"/>
          <w:szCs w:val="24"/>
        </w:rPr>
        <w:fldChar w:fldCharType="end"/>
      </w:r>
      <w:r w:rsidR="00243B38" w:rsidRPr="00243B38">
        <w:rPr>
          <w:rFonts w:ascii="Times New Roman" w:hAnsi="Times New Roman" w:cs="Times New Roman"/>
          <w:sz w:val="24"/>
          <w:szCs w:val="24"/>
          <w:vertAlign w:val="superscript"/>
        </w:rPr>
        <w:t>,</w:t>
      </w:r>
      <w:r w:rsidR="006E76D7">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&lt;EndNote&gt;&lt;Cite&gt;&lt;Author&gt;Wollmer&lt;/Author&gt;&lt;Year&gt;1982&lt;/Year&gt;&lt;RecNum&gt;888&lt;/RecNum&gt;&lt;DisplayText&gt;&lt;style face="superscript"&gt;82&lt;/style&gt;&lt;/DisplayText&gt;&lt;record&gt;&lt;rec-number&gt;888&lt;/rec-number&gt;&lt;foreign-keys&gt;&lt;key app="EN" db-id="eafeee9zp0adr9ezft0vwwpddxr9vp29vz9e" timestamp="1659635907" guid="286f0157-3969-4661-bc6a-6e1b4d9aa701"&gt;888&lt;/key&gt;&lt;/foreign-keys&gt;&lt;ref-type name="Journal Article"&gt;17&lt;/ref-type&gt;&lt;contributors&gt;&lt;authors&gt;&lt;author&gt;Wollmer, Per&lt;/author&gt;&lt;author&gt;Rhodes, ChristopherG&lt;/author&gt;&lt;author&gt;Pike, VictorW&lt;/author&gt;&lt;author&gt;Silvester, DavidJ&lt;/author&gt;&lt;author&gt;Pride, NeilB&lt;/author&gt;&lt;author&gt;Sanders, Abraham&lt;/author&gt;&lt;author&gt;Palmer, AnthonyJ&lt;/author&gt;&lt;author&gt;Liss, RobertH&lt;/author&gt;&lt;/authors&gt;&lt;/contributors&gt;&lt;titles&gt;&lt;title&gt;MEASUREMENT OF PULMONARY ERYTHROMYCIN CONCENTRATION IN PATIENTS WITH LOBAR PNEUMONIA BY MEANS OF POSITRON TOMOGRAPHY&lt;/title&gt;&lt;secondary-title&gt;The Lancet&lt;/secondary-title&gt;&lt;/titles&gt;&lt;periodical&gt;&lt;full-title&gt;The Lancet&lt;/full-title&gt;&lt;/periodical&gt;&lt;pages&gt;1361-1364&lt;/pages&gt;&lt;volume&gt;320&lt;/volume&gt;&lt;number&gt;8312&lt;/number&gt;&lt;dates&gt;&lt;year&gt;1982&lt;/year&gt;&lt;pub-dates&gt;&lt;date&gt;1982/12/18/&lt;/date&gt;&lt;/pub-dates&gt;&lt;/dates&gt;&lt;isbn&gt;0140-6736&lt;/isbn&gt;&lt;urls&gt;&lt;related-urls&gt;&lt;url&gt;https://www.sciencedirect.com/science/article/pii/S0140673682912697&lt;/url&gt;&lt;/related-urls&gt;&lt;/urls&gt;&lt;electronic-resource-num&gt;https://doi.org/10.1016/S0140-6736(82)91269-7&lt;/electronic-resource-num&gt;&lt;/record&gt;&lt;/Cite&gt;&lt;/EndNote&gt;</w:instrText>
      </w:r>
      <w:r w:rsidR="006E76D7">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82</w:t>
      </w:r>
      <w:r w:rsidR="006E76D7">
        <w:rPr>
          <w:rFonts w:ascii="Times New Roman" w:hAnsi="Times New Roman" w:cs="Times New Roman"/>
          <w:sz w:val="24"/>
          <w:szCs w:val="24"/>
        </w:rPr>
        <w:fldChar w:fldCharType="end"/>
      </w:r>
      <w:r w:rsidR="0096702E">
        <w:rPr>
          <w:rFonts w:ascii="Times New Roman" w:hAnsi="Times New Roman" w:cs="Times New Roman"/>
          <w:sz w:val="24"/>
          <w:szCs w:val="24"/>
        </w:rPr>
        <w:t xml:space="preserve"> </w:t>
      </w:r>
      <w:r w:rsidR="004F33EA">
        <w:rPr>
          <w:rFonts w:ascii="Times New Roman" w:hAnsi="Times New Roman" w:cs="Times New Roman"/>
          <w:sz w:val="24"/>
          <w:szCs w:val="24"/>
        </w:rPr>
        <w:t xml:space="preserve">which </w:t>
      </w:r>
      <w:r>
        <w:rPr>
          <w:rFonts w:ascii="Times New Roman" w:hAnsi="Times New Roman" w:cs="Times New Roman"/>
          <w:sz w:val="24"/>
          <w:szCs w:val="24"/>
        </w:rPr>
        <w:t>lead</w:t>
      </w:r>
      <w:r w:rsidR="004F33EA">
        <w:rPr>
          <w:rFonts w:ascii="Times New Roman" w:hAnsi="Times New Roman" w:cs="Times New Roman"/>
          <w:sz w:val="24"/>
          <w:szCs w:val="24"/>
        </w:rPr>
        <w:t>s</w:t>
      </w:r>
      <w:r w:rsidR="00D574FF">
        <w:rPr>
          <w:rFonts w:ascii="Times New Roman" w:hAnsi="Times New Roman" w:cs="Times New Roman"/>
          <w:sz w:val="24"/>
          <w:szCs w:val="24"/>
        </w:rPr>
        <w:t xml:space="preserve"> </w:t>
      </w:r>
      <w:r w:rsidR="00E45213">
        <w:rPr>
          <w:rFonts w:ascii="Times New Roman" w:hAnsi="Times New Roman" w:cs="Times New Roman"/>
          <w:sz w:val="24"/>
          <w:szCs w:val="24"/>
        </w:rPr>
        <w:t>to</w:t>
      </w:r>
      <w:r w:rsidR="00155527">
        <w:rPr>
          <w:rFonts w:ascii="Times New Roman" w:hAnsi="Times New Roman" w:cs="Times New Roman"/>
          <w:sz w:val="24"/>
          <w:szCs w:val="24"/>
        </w:rPr>
        <w:t xml:space="preserve"> </w:t>
      </w:r>
      <w:r w:rsidR="005D2C26">
        <w:rPr>
          <w:rFonts w:ascii="Times New Roman" w:hAnsi="Times New Roman" w:cs="Times New Roman"/>
          <w:sz w:val="24"/>
          <w:szCs w:val="24"/>
        </w:rPr>
        <w:t>non-</w:t>
      </w:r>
      <w:r w:rsidR="0036609E">
        <w:rPr>
          <w:rFonts w:ascii="Times New Roman" w:hAnsi="Times New Roman" w:cs="Times New Roman"/>
          <w:sz w:val="24"/>
          <w:szCs w:val="24"/>
        </w:rPr>
        <w:t>specific interactions</w:t>
      </w:r>
      <w:r w:rsidR="000D6526">
        <w:rPr>
          <w:rFonts w:ascii="Times New Roman" w:hAnsi="Times New Roman" w:cs="Times New Roman"/>
          <w:sz w:val="24"/>
          <w:szCs w:val="24"/>
        </w:rPr>
        <w:t xml:space="preserve"> </w:t>
      </w:r>
      <w:r w:rsidR="00092583">
        <w:rPr>
          <w:rFonts w:ascii="Times New Roman" w:hAnsi="Times New Roman" w:cs="Times New Roman"/>
          <w:sz w:val="24"/>
          <w:szCs w:val="24"/>
        </w:rPr>
        <w:t xml:space="preserve">with host cells, tissues and the resident microbiota, </w:t>
      </w:r>
      <w:r w:rsidR="009D3AA0">
        <w:rPr>
          <w:rFonts w:ascii="Times New Roman" w:hAnsi="Times New Roman" w:cs="Times New Roman"/>
          <w:sz w:val="24"/>
          <w:szCs w:val="24"/>
        </w:rPr>
        <w:t xml:space="preserve">, low local concentrations </w:t>
      </w:r>
      <w:r w:rsidR="00D535A7">
        <w:rPr>
          <w:rFonts w:ascii="Times New Roman" w:hAnsi="Times New Roman" w:cs="Times New Roman"/>
          <w:sz w:val="24"/>
          <w:szCs w:val="24"/>
        </w:rPr>
        <w:t xml:space="preserve">and poor pharmacokinetic stability. </w:t>
      </w:r>
      <w:r w:rsidR="002162E9">
        <w:rPr>
          <w:rFonts w:ascii="Times New Roman" w:hAnsi="Times New Roman" w:cs="Times New Roman"/>
          <w:sz w:val="24"/>
          <w:szCs w:val="24"/>
        </w:rPr>
        <w:t>Formulated supramolecular carriers</w:t>
      </w:r>
      <w:r w:rsidR="0060701D">
        <w:rPr>
          <w:rFonts w:ascii="Times New Roman" w:hAnsi="Times New Roman" w:cs="Times New Roman"/>
          <w:sz w:val="24"/>
          <w:szCs w:val="24"/>
        </w:rPr>
        <w:t xml:space="preserve"> should </w:t>
      </w:r>
      <w:r w:rsidR="002162E9">
        <w:rPr>
          <w:rFonts w:ascii="Times New Roman" w:hAnsi="Times New Roman" w:cs="Times New Roman"/>
          <w:sz w:val="24"/>
          <w:szCs w:val="24"/>
        </w:rPr>
        <w:t>therefore</w:t>
      </w:r>
      <w:r w:rsidR="004F33EA">
        <w:rPr>
          <w:rFonts w:ascii="Times New Roman" w:hAnsi="Times New Roman" w:cs="Times New Roman"/>
          <w:sz w:val="24"/>
          <w:szCs w:val="24"/>
        </w:rPr>
        <w:t xml:space="preserve"> </w:t>
      </w:r>
      <w:r w:rsidR="002162E9">
        <w:rPr>
          <w:rFonts w:ascii="Times New Roman" w:hAnsi="Times New Roman" w:cs="Times New Roman"/>
          <w:sz w:val="24"/>
          <w:szCs w:val="24"/>
        </w:rPr>
        <w:t xml:space="preserve">remain stable and intact </w:t>
      </w:r>
      <w:r w:rsidR="00823582">
        <w:rPr>
          <w:rFonts w:ascii="Times New Roman" w:hAnsi="Times New Roman" w:cs="Times New Roman"/>
          <w:sz w:val="24"/>
          <w:szCs w:val="24"/>
        </w:rPr>
        <w:t xml:space="preserve">before reaching the </w:t>
      </w:r>
      <w:r w:rsidR="00244600">
        <w:rPr>
          <w:rFonts w:ascii="Times New Roman" w:hAnsi="Times New Roman" w:cs="Times New Roman"/>
          <w:sz w:val="24"/>
          <w:szCs w:val="24"/>
        </w:rPr>
        <w:t>infected site</w:t>
      </w:r>
      <w:r w:rsidR="00823582">
        <w:rPr>
          <w:rFonts w:ascii="Times New Roman" w:hAnsi="Times New Roman" w:cs="Times New Roman"/>
          <w:sz w:val="24"/>
          <w:szCs w:val="24"/>
        </w:rPr>
        <w:t xml:space="preserve"> </w:t>
      </w:r>
      <w:r w:rsidR="00244600">
        <w:rPr>
          <w:rFonts w:ascii="Times New Roman" w:hAnsi="Times New Roman" w:cs="Times New Roman"/>
          <w:sz w:val="24"/>
          <w:szCs w:val="24"/>
        </w:rPr>
        <w:t>to prevent off-target effects;</w:t>
      </w:r>
      <w:r w:rsidR="00966109">
        <w:rPr>
          <w:rFonts w:ascii="Times New Roman" w:hAnsi="Times New Roman" w:cs="Times New Roman"/>
          <w:sz w:val="24"/>
          <w:szCs w:val="24"/>
        </w:rPr>
        <w:t xml:space="preserve"> </w:t>
      </w:r>
      <w:r w:rsidR="00DA283E">
        <w:rPr>
          <w:rFonts w:ascii="Times New Roman" w:hAnsi="Times New Roman" w:cs="Times New Roman"/>
          <w:sz w:val="24"/>
          <w:szCs w:val="24"/>
        </w:rPr>
        <w:t>bypass the biofilm matrix</w:t>
      </w:r>
      <w:r w:rsidR="00695470">
        <w:rPr>
          <w:rFonts w:ascii="Times New Roman" w:hAnsi="Times New Roman" w:cs="Times New Roman"/>
          <w:sz w:val="24"/>
          <w:szCs w:val="24"/>
        </w:rPr>
        <w:t xml:space="preserve"> and interact </w:t>
      </w:r>
      <w:r w:rsidR="00F34631">
        <w:rPr>
          <w:rFonts w:ascii="Times New Roman" w:hAnsi="Times New Roman" w:cs="Times New Roman"/>
          <w:sz w:val="24"/>
          <w:szCs w:val="24"/>
        </w:rPr>
        <w:t xml:space="preserve">exclusively </w:t>
      </w:r>
      <w:r w:rsidR="00695470">
        <w:rPr>
          <w:rFonts w:ascii="Times New Roman" w:hAnsi="Times New Roman" w:cs="Times New Roman"/>
          <w:sz w:val="24"/>
          <w:szCs w:val="24"/>
        </w:rPr>
        <w:t>with</w:t>
      </w:r>
      <w:r w:rsidR="003A125E">
        <w:rPr>
          <w:rFonts w:ascii="Times New Roman" w:hAnsi="Times New Roman" w:cs="Times New Roman"/>
          <w:sz w:val="24"/>
          <w:szCs w:val="24"/>
        </w:rPr>
        <w:t xml:space="preserve"> </w:t>
      </w:r>
      <w:r w:rsidR="00092583">
        <w:rPr>
          <w:rFonts w:ascii="Times New Roman" w:hAnsi="Times New Roman" w:cs="Times New Roman"/>
          <w:sz w:val="24"/>
          <w:szCs w:val="24"/>
        </w:rPr>
        <w:t xml:space="preserve">the pathogenic </w:t>
      </w:r>
      <w:r w:rsidR="00057CF8">
        <w:rPr>
          <w:rFonts w:ascii="Times New Roman" w:hAnsi="Times New Roman" w:cs="Times New Roman"/>
          <w:sz w:val="24"/>
          <w:szCs w:val="24"/>
        </w:rPr>
        <w:t>bacteria</w:t>
      </w:r>
      <w:r w:rsidR="00695470">
        <w:rPr>
          <w:rFonts w:ascii="Times New Roman" w:hAnsi="Times New Roman" w:cs="Times New Roman"/>
          <w:sz w:val="24"/>
          <w:szCs w:val="24"/>
        </w:rPr>
        <w:t>;</w:t>
      </w:r>
      <w:r w:rsidR="00966109">
        <w:rPr>
          <w:rFonts w:ascii="Times New Roman" w:hAnsi="Times New Roman" w:cs="Times New Roman"/>
          <w:sz w:val="24"/>
          <w:szCs w:val="24"/>
        </w:rPr>
        <w:t xml:space="preserve"> </w:t>
      </w:r>
      <w:r w:rsidR="00605672">
        <w:rPr>
          <w:rFonts w:ascii="Times New Roman" w:hAnsi="Times New Roman" w:cs="Times New Roman"/>
          <w:sz w:val="24"/>
          <w:szCs w:val="24"/>
        </w:rPr>
        <w:t xml:space="preserve">selectively accumulate in </w:t>
      </w:r>
      <w:r w:rsidR="00880F08">
        <w:rPr>
          <w:rFonts w:ascii="Times New Roman" w:hAnsi="Times New Roman" w:cs="Times New Roman"/>
          <w:sz w:val="24"/>
          <w:szCs w:val="24"/>
        </w:rPr>
        <w:t xml:space="preserve">the infected area </w:t>
      </w:r>
      <w:r w:rsidR="00F34631">
        <w:rPr>
          <w:rFonts w:ascii="Times New Roman" w:hAnsi="Times New Roman" w:cs="Times New Roman"/>
          <w:sz w:val="24"/>
          <w:szCs w:val="24"/>
        </w:rPr>
        <w:t xml:space="preserve">at </w:t>
      </w:r>
      <w:r w:rsidR="00880F08">
        <w:rPr>
          <w:rFonts w:ascii="Times New Roman" w:hAnsi="Times New Roman" w:cs="Times New Roman"/>
          <w:sz w:val="24"/>
          <w:szCs w:val="24"/>
        </w:rPr>
        <w:t xml:space="preserve">bactericidal concentrations; overcome </w:t>
      </w:r>
      <w:r w:rsidR="004E356A">
        <w:rPr>
          <w:rFonts w:ascii="Times New Roman" w:hAnsi="Times New Roman" w:cs="Times New Roman"/>
          <w:sz w:val="24"/>
          <w:szCs w:val="24"/>
        </w:rPr>
        <w:t>conventional antimicrobial</w:t>
      </w:r>
      <w:r w:rsidR="00092583">
        <w:rPr>
          <w:rFonts w:ascii="Times New Roman" w:hAnsi="Times New Roman" w:cs="Times New Roman"/>
          <w:sz w:val="24"/>
          <w:szCs w:val="24"/>
        </w:rPr>
        <w:t xml:space="preserve"> efflux</w:t>
      </w:r>
      <w:r w:rsidR="004E356A">
        <w:rPr>
          <w:rFonts w:ascii="Times New Roman" w:hAnsi="Times New Roman" w:cs="Times New Roman"/>
          <w:sz w:val="24"/>
          <w:szCs w:val="24"/>
        </w:rPr>
        <w:t xml:space="preserve"> mechanisms; and</w:t>
      </w:r>
      <w:r w:rsidR="00966109">
        <w:rPr>
          <w:rFonts w:ascii="Times New Roman" w:hAnsi="Times New Roman" w:cs="Times New Roman"/>
          <w:sz w:val="24"/>
          <w:szCs w:val="24"/>
        </w:rPr>
        <w:t xml:space="preserve"> </w:t>
      </w:r>
      <w:r w:rsidR="004A7605">
        <w:rPr>
          <w:rFonts w:ascii="Times New Roman" w:hAnsi="Times New Roman" w:cs="Times New Roman"/>
          <w:sz w:val="24"/>
          <w:szCs w:val="24"/>
        </w:rPr>
        <w:t>prevent drug molecules from prematurely degrading</w:t>
      </w:r>
      <w:r w:rsidR="004645F8">
        <w:rPr>
          <w:rFonts w:ascii="Times New Roman" w:hAnsi="Times New Roman" w:cs="Times New Roman"/>
          <w:sz w:val="24"/>
          <w:szCs w:val="24"/>
        </w:rPr>
        <w:t xml:space="preserve"> both in the body</w:t>
      </w:r>
      <w:r w:rsidR="00804DB3">
        <w:rPr>
          <w:rFonts w:ascii="Times New Roman" w:hAnsi="Times New Roman" w:cs="Times New Roman"/>
          <w:sz w:val="24"/>
          <w:szCs w:val="24"/>
        </w:rPr>
        <w:t xml:space="preserve"> and in storage</w:t>
      </w:r>
      <w:r w:rsidR="001C235F">
        <w:rPr>
          <w:rFonts w:ascii="Times New Roman" w:hAnsi="Times New Roman" w:cs="Times New Roman"/>
          <w:sz w:val="24"/>
          <w:szCs w:val="24"/>
        </w:rPr>
        <w:t xml:space="preserve">. </w:t>
      </w:r>
    </w:p>
    <w:p w14:paraId="78ECCE43" w14:textId="25A05A9A" w:rsidR="00762D6C" w:rsidRPr="00D568A0" w:rsidRDefault="0082221C" w:rsidP="002313B1">
      <w:pPr>
        <w:jc w:val="both"/>
        <w:rPr>
          <w:rFonts w:ascii="Times New Roman" w:hAnsi="Times New Roman" w:cs="Times New Roman"/>
          <w:b/>
          <w:bCs/>
          <w:sz w:val="24"/>
          <w:szCs w:val="24"/>
        </w:rPr>
      </w:pPr>
      <w:r>
        <w:rPr>
          <w:rFonts w:ascii="Times New Roman" w:hAnsi="Times New Roman" w:cs="Times New Roman"/>
          <w:b/>
          <w:bCs/>
          <w:sz w:val="24"/>
          <w:szCs w:val="24"/>
        </w:rPr>
        <w:t xml:space="preserve">[H2] </w:t>
      </w:r>
      <w:r w:rsidR="0079181F" w:rsidRPr="00D568A0">
        <w:rPr>
          <w:rFonts w:ascii="Times New Roman" w:hAnsi="Times New Roman" w:cs="Times New Roman"/>
          <w:b/>
          <w:bCs/>
          <w:sz w:val="24"/>
          <w:szCs w:val="24"/>
        </w:rPr>
        <w:t xml:space="preserve">Improving </w:t>
      </w:r>
      <w:r>
        <w:rPr>
          <w:rFonts w:ascii="Times New Roman" w:hAnsi="Times New Roman" w:cs="Times New Roman"/>
          <w:b/>
          <w:bCs/>
          <w:sz w:val="24"/>
          <w:szCs w:val="24"/>
        </w:rPr>
        <w:t>s</w:t>
      </w:r>
      <w:r w:rsidR="0079181F" w:rsidRPr="00D568A0">
        <w:rPr>
          <w:rFonts w:ascii="Times New Roman" w:hAnsi="Times New Roman" w:cs="Times New Roman"/>
          <w:b/>
          <w:bCs/>
          <w:sz w:val="24"/>
          <w:szCs w:val="24"/>
        </w:rPr>
        <w:t>tability</w:t>
      </w:r>
      <w:r w:rsidR="00E74EAB">
        <w:rPr>
          <w:rFonts w:ascii="Times New Roman" w:hAnsi="Times New Roman" w:cs="Times New Roman"/>
          <w:b/>
          <w:bCs/>
          <w:sz w:val="24"/>
          <w:szCs w:val="24"/>
        </w:rPr>
        <w:t xml:space="preserve"> of </w:t>
      </w:r>
      <w:r>
        <w:rPr>
          <w:rFonts w:ascii="Times New Roman" w:hAnsi="Times New Roman" w:cs="Times New Roman"/>
          <w:b/>
          <w:bCs/>
          <w:sz w:val="24"/>
          <w:szCs w:val="24"/>
        </w:rPr>
        <w:t>c</w:t>
      </w:r>
      <w:r w:rsidR="00E74EAB">
        <w:rPr>
          <w:rFonts w:ascii="Times New Roman" w:hAnsi="Times New Roman" w:cs="Times New Roman"/>
          <w:b/>
          <w:bCs/>
          <w:sz w:val="24"/>
          <w:szCs w:val="24"/>
        </w:rPr>
        <w:t xml:space="preserve">onventional </w:t>
      </w:r>
      <w:r>
        <w:rPr>
          <w:rFonts w:ascii="Times New Roman" w:hAnsi="Times New Roman" w:cs="Times New Roman"/>
          <w:b/>
          <w:bCs/>
          <w:sz w:val="24"/>
          <w:szCs w:val="24"/>
        </w:rPr>
        <w:t>a</w:t>
      </w:r>
      <w:r w:rsidR="00E74EAB">
        <w:rPr>
          <w:rFonts w:ascii="Times New Roman" w:hAnsi="Times New Roman" w:cs="Times New Roman"/>
          <w:b/>
          <w:bCs/>
          <w:sz w:val="24"/>
          <w:szCs w:val="24"/>
        </w:rPr>
        <w:t>ntimicrobials</w:t>
      </w:r>
      <w:r>
        <w:rPr>
          <w:rFonts w:ascii="Times New Roman" w:hAnsi="Times New Roman" w:cs="Times New Roman"/>
          <w:b/>
          <w:bCs/>
          <w:sz w:val="24"/>
          <w:szCs w:val="24"/>
        </w:rPr>
        <w:t>.</w:t>
      </w:r>
    </w:p>
    <w:p w14:paraId="544CEFDA" w14:textId="7AFFEAF4" w:rsidR="006A15CB" w:rsidRPr="00C54F9B" w:rsidRDefault="00551011" w:rsidP="006A15CB">
      <w:pPr>
        <w:jc w:val="both"/>
        <w:rPr>
          <w:rFonts w:ascii="Times New Roman" w:hAnsi="Times New Roman" w:cs="Times New Roman"/>
          <w:sz w:val="24"/>
          <w:szCs w:val="24"/>
        </w:rPr>
      </w:pPr>
      <w:r>
        <w:rPr>
          <w:rFonts w:ascii="Times New Roman" w:hAnsi="Times New Roman" w:cs="Times New Roman"/>
          <w:sz w:val="24"/>
          <w:szCs w:val="24"/>
        </w:rPr>
        <w:t>Antimicrobial</w:t>
      </w:r>
      <w:r w:rsidR="00C25AC1">
        <w:rPr>
          <w:rFonts w:ascii="Times New Roman" w:hAnsi="Times New Roman" w:cs="Times New Roman"/>
          <w:sz w:val="24"/>
          <w:szCs w:val="24"/>
        </w:rPr>
        <w:t xml:space="preserve"> and </w:t>
      </w:r>
      <w:r>
        <w:rPr>
          <w:rFonts w:ascii="Times New Roman" w:hAnsi="Times New Roman" w:cs="Times New Roman"/>
          <w:sz w:val="24"/>
          <w:szCs w:val="24"/>
        </w:rPr>
        <w:t>antibiofilm agents</w:t>
      </w:r>
      <w:r w:rsidR="00183C7F">
        <w:rPr>
          <w:rFonts w:ascii="Times New Roman" w:hAnsi="Times New Roman" w:cs="Times New Roman"/>
          <w:sz w:val="24"/>
          <w:szCs w:val="24"/>
        </w:rPr>
        <w:t xml:space="preserve"> can be </w:t>
      </w:r>
      <w:r w:rsidR="009B7668">
        <w:rPr>
          <w:rFonts w:ascii="Times New Roman" w:hAnsi="Times New Roman" w:cs="Times New Roman"/>
          <w:sz w:val="24"/>
          <w:szCs w:val="24"/>
        </w:rPr>
        <w:t xml:space="preserve">encapsulated, </w:t>
      </w:r>
      <w:proofErr w:type="gramStart"/>
      <w:r w:rsidR="009B7668">
        <w:rPr>
          <w:rFonts w:ascii="Times New Roman" w:hAnsi="Times New Roman" w:cs="Times New Roman"/>
          <w:sz w:val="24"/>
          <w:szCs w:val="24"/>
        </w:rPr>
        <w:t>adsorbed</w:t>
      </w:r>
      <w:proofErr w:type="gramEnd"/>
      <w:r w:rsidR="009B7668">
        <w:rPr>
          <w:rFonts w:ascii="Times New Roman" w:hAnsi="Times New Roman" w:cs="Times New Roman"/>
          <w:sz w:val="24"/>
          <w:szCs w:val="24"/>
        </w:rPr>
        <w:t xml:space="preserve"> or attached to supramolecular assemblies to </w:t>
      </w:r>
      <w:r w:rsidR="004A487C">
        <w:rPr>
          <w:rFonts w:ascii="Times New Roman" w:hAnsi="Times New Roman" w:cs="Times New Roman"/>
          <w:sz w:val="24"/>
          <w:szCs w:val="24"/>
        </w:rPr>
        <w:t>modify</w:t>
      </w:r>
      <w:r w:rsidR="009B7668">
        <w:rPr>
          <w:rFonts w:ascii="Times New Roman" w:hAnsi="Times New Roman" w:cs="Times New Roman"/>
          <w:sz w:val="24"/>
          <w:szCs w:val="24"/>
        </w:rPr>
        <w:t xml:space="preserve"> </w:t>
      </w:r>
      <w:r w:rsidR="000821B3">
        <w:rPr>
          <w:rFonts w:ascii="Times New Roman" w:hAnsi="Times New Roman" w:cs="Times New Roman"/>
          <w:sz w:val="24"/>
          <w:szCs w:val="24"/>
        </w:rPr>
        <w:t>their size, shape, surface chemistry and surface charge</w:t>
      </w:r>
      <w:r w:rsidR="00C25AC1">
        <w:rPr>
          <w:rFonts w:ascii="Times New Roman" w:hAnsi="Times New Roman" w:cs="Times New Roman"/>
          <w:sz w:val="24"/>
          <w:szCs w:val="24"/>
        </w:rPr>
        <w:t>,</w:t>
      </w:r>
      <w:r w:rsidR="000821B3">
        <w:rPr>
          <w:rFonts w:ascii="Times New Roman" w:hAnsi="Times New Roman" w:cs="Times New Roman"/>
          <w:sz w:val="24"/>
          <w:szCs w:val="24"/>
        </w:rPr>
        <w:t xml:space="preserve"> </w:t>
      </w:r>
      <w:r w:rsidR="004A487C">
        <w:rPr>
          <w:rFonts w:ascii="Times New Roman" w:hAnsi="Times New Roman" w:cs="Times New Roman"/>
          <w:sz w:val="24"/>
          <w:szCs w:val="24"/>
        </w:rPr>
        <w:t>and hence improve their</w:t>
      </w:r>
      <w:r w:rsidR="009B7668">
        <w:rPr>
          <w:rFonts w:ascii="Times New Roman" w:hAnsi="Times New Roman" w:cs="Times New Roman"/>
          <w:sz w:val="24"/>
          <w:szCs w:val="24"/>
        </w:rPr>
        <w:t xml:space="preserve"> pharmacokinetic and pharmacodynami</w:t>
      </w:r>
      <w:r w:rsidR="004A487C">
        <w:rPr>
          <w:rFonts w:ascii="Times New Roman" w:hAnsi="Times New Roman" w:cs="Times New Roman"/>
          <w:sz w:val="24"/>
          <w:szCs w:val="24"/>
        </w:rPr>
        <w:t>c profile</w:t>
      </w:r>
      <w:r w:rsidR="009B7668">
        <w:rPr>
          <w:rFonts w:ascii="Times New Roman" w:hAnsi="Times New Roman" w:cs="Times New Roman"/>
          <w:sz w:val="24"/>
          <w:szCs w:val="24"/>
        </w:rPr>
        <w:t xml:space="preserve">s. </w:t>
      </w:r>
      <w:r w:rsidR="00413D1C">
        <w:rPr>
          <w:rFonts w:ascii="Times New Roman" w:hAnsi="Times New Roman" w:cs="Times New Roman"/>
          <w:sz w:val="24"/>
          <w:szCs w:val="24"/>
        </w:rPr>
        <w:t xml:space="preserve">Hydrophobic </w:t>
      </w:r>
      <w:r w:rsidR="00DB347C">
        <w:rPr>
          <w:rFonts w:ascii="Times New Roman" w:hAnsi="Times New Roman" w:cs="Times New Roman"/>
          <w:sz w:val="24"/>
          <w:szCs w:val="24"/>
        </w:rPr>
        <w:t xml:space="preserve">drug molecules, </w:t>
      </w:r>
      <w:r w:rsidR="00C25AC1">
        <w:rPr>
          <w:rFonts w:ascii="Times New Roman" w:hAnsi="Times New Roman" w:cs="Times New Roman"/>
          <w:sz w:val="24"/>
          <w:szCs w:val="24"/>
        </w:rPr>
        <w:t xml:space="preserve">such as </w:t>
      </w:r>
      <w:r w:rsidR="00D30010">
        <w:rPr>
          <w:rFonts w:ascii="Times New Roman" w:hAnsi="Times New Roman" w:cs="Times New Roman"/>
          <w:sz w:val="24"/>
          <w:szCs w:val="24"/>
        </w:rPr>
        <w:t xml:space="preserve">antimicrobial </w:t>
      </w:r>
      <w:r w:rsidR="006A15CB">
        <w:rPr>
          <w:rFonts w:ascii="Times New Roman" w:hAnsi="Times New Roman" w:cs="Times New Roman"/>
          <w:sz w:val="24"/>
          <w:szCs w:val="24"/>
        </w:rPr>
        <w:t xml:space="preserve">peptides, can be encapsulated within the hydrophobic cavities of macrocyclic supramolecular systems in </w:t>
      </w:r>
      <w:r w:rsidR="00C25AC1">
        <w:rPr>
          <w:rFonts w:ascii="Times New Roman" w:hAnsi="Times New Roman" w:cs="Times New Roman"/>
          <w:sz w:val="24"/>
          <w:szCs w:val="24"/>
        </w:rPr>
        <w:t xml:space="preserve">an </w:t>
      </w:r>
      <w:r w:rsidR="006A15CB">
        <w:rPr>
          <w:rFonts w:ascii="Times New Roman" w:hAnsi="Times New Roman" w:cs="Times New Roman"/>
          <w:sz w:val="24"/>
          <w:szCs w:val="24"/>
        </w:rPr>
        <w:t xml:space="preserve">aqueous solution with high binding affinities and good colloidal stability in </w:t>
      </w:r>
      <w:r w:rsidR="00C25AC1">
        <w:rPr>
          <w:rFonts w:ascii="Times New Roman" w:hAnsi="Times New Roman" w:cs="Times New Roman"/>
          <w:sz w:val="24"/>
          <w:szCs w:val="24"/>
        </w:rPr>
        <w:t>various</w:t>
      </w:r>
      <w:r w:rsidR="006A15CB">
        <w:rPr>
          <w:rFonts w:ascii="Times New Roman" w:hAnsi="Times New Roman" w:cs="Times New Roman"/>
          <w:sz w:val="24"/>
          <w:szCs w:val="24"/>
        </w:rPr>
        <w:t xml:space="preserve"> physiological environments. This is particularly relevant given the sigmoidal correlation between antimicrobial activity and hydrophobicity due to enhanced lipid membrane binding.</w:t>
      </w:r>
      <w:r w:rsidR="006A15C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&lt;EndNote&gt;&lt;Cite&gt;&lt;Author&gt;Kuroda&lt;/Author&gt;&lt;Year&gt;2009&lt;/Year&gt;&lt;RecNum&gt;889&lt;/RecNum&gt;&lt;DisplayText&gt;&lt;style face="superscript"&gt;83&lt;/style&gt;&lt;/DisplayText&gt;&lt;record&gt;&lt;rec-number&gt;889&lt;/rec-number&gt;&lt;foreign-keys&gt;&lt;key app="EN" db-id="eafeee9zp0adr9ezft0vwwpddxr9vp29vz9e" timestamp="1659640029" guid="edb456ef-3b51-4504-b341-dce5f05d1f72"&gt;889&lt;/key&gt;&lt;/foreign-keys&gt;&lt;ref-type name="Journal Article"&gt;17&lt;/ref-type&gt;&lt;contributors&gt;&lt;authors&gt;&lt;author&gt;Kuroda, K.&lt;/author&gt;&lt;author&gt;Caputo, G. A.&lt;/author&gt;&lt;author&gt;DeGrado, W. F.&lt;/author&gt;&lt;/authors&gt;&lt;/contributors&gt;&lt;auth-address&gt;Department of Biologic and Materials Sciences, University of Michigan School of Dentistry, 1011 N. University Ave., Ann Arbor, MI 48109, USA. kkuroda@umich.edu&lt;/auth-address&gt;&lt;titles&gt;&lt;title&gt;The role of hydrophobicity in the antimicrobial and hemolytic activities of polymethacrylate derivatives&lt;/title&gt;&lt;secondary-title&gt;Chemistry&lt;/secondary-title&gt;&lt;/titles&gt;&lt;periodical&gt;&lt;full-title&gt;Chemistry&lt;/full-title&gt;&lt;/periodical&gt;&lt;pages&gt;1123-33&lt;/pages&gt;&lt;volume&gt;15&lt;/volume&gt;&lt;number&gt;5&lt;/number&gt;&lt;keywords&gt;&lt;keyword&gt;Anti-Infective Agents/*chemical synthesis/chemistry/*metabolism&lt;/keyword&gt;&lt;keyword&gt;Binding Sites&lt;/keyword&gt;&lt;keyword&gt;Cations/metabolism&lt;/keyword&gt;&lt;keyword&gt;Hemolysis&lt;/keyword&gt;&lt;keyword&gt;Hydrophobic and Hydrophilic Interactions&lt;/keyword&gt;&lt;keyword&gt;Models, Biological&lt;/keyword&gt;&lt;keyword&gt;Polymethacrylic Acids/*chemical synthesis/chemistry/*metabolism&lt;/keyword&gt;&lt;keyword&gt;Unilamellar Liposomes/metabolism&lt;/keyword&gt;&lt;/keywords&gt;&lt;dates&gt;&lt;year&gt;2009&lt;/year&gt;&lt;/dates&gt;&lt;isbn&gt;0947-6539 (Print)&amp;#xD;0947-6539&lt;/isbn&gt;&lt;accession-num&gt;19072946&lt;/accession-num&gt;&lt;urls&gt;&lt;/urls&gt;&lt;custom2&gt;PMC3814040&lt;/custom2&gt;&lt;custom6&gt;NIHMS509057&lt;/custom6&gt;&lt;electronic-resource-num&gt;10.1002/chem.200801523&lt;/electronic-resource-num&gt;&lt;remote-database-provider&gt;NLM&lt;/remote-database-provider&gt;&lt;language&gt;eng&lt;/language&gt;&lt;/record&gt;&lt;/Cite&gt;&lt;/EndNote&gt;</w:instrText>
      </w:r>
      <w:r w:rsidR="006A15C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83</w:t>
      </w:r>
      <w:r w:rsidR="006A15CB">
        <w:rPr>
          <w:rFonts w:ascii="Times New Roman" w:hAnsi="Times New Roman" w:cs="Times New Roman"/>
          <w:sz w:val="24"/>
          <w:szCs w:val="24"/>
        </w:rPr>
        <w:fldChar w:fldCharType="end"/>
      </w:r>
      <w:r w:rsidR="006A15CB">
        <w:rPr>
          <w:rFonts w:ascii="Times New Roman" w:hAnsi="Times New Roman" w:cs="Times New Roman"/>
          <w:sz w:val="24"/>
          <w:szCs w:val="24"/>
        </w:rPr>
        <w:t xml:space="preserve"> Supramolecular systems can also prevent enzymatic hydrolysis and proteolytic degradation in blood, liver and kidneys. </w:t>
      </w:r>
      <w:r w:rsidR="00C25AC1">
        <w:rPr>
          <w:rFonts w:ascii="Times New Roman" w:hAnsi="Times New Roman" w:cs="Times New Roman"/>
          <w:sz w:val="24"/>
          <w:szCs w:val="24"/>
        </w:rPr>
        <w:t xml:space="preserve">For example, </w:t>
      </w:r>
      <w:r w:rsidR="006A15CB">
        <w:rPr>
          <w:rFonts w:ascii="Times New Roman" w:hAnsi="Times New Roman" w:cs="Times New Roman"/>
          <w:sz w:val="24"/>
          <w:szCs w:val="24"/>
        </w:rPr>
        <w:t xml:space="preserve">92.7% of the antibiotic </w:t>
      </w:r>
      <w:proofErr w:type="spellStart"/>
      <w:r w:rsidR="00C25AC1" w:rsidRPr="00C25AC1">
        <w:rPr>
          <w:rFonts w:ascii="Times New Roman" w:hAnsi="Times New Roman" w:cs="Times New Roman"/>
          <w:sz w:val="24"/>
          <w:szCs w:val="24"/>
        </w:rPr>
        <w:t>Mutacin</w:t>
      </w:r>
      <w:proofErr w:type="spellEnd"/>
      <w:r w:rsidR="00C25AC1" w:rsidRPr="00C25AC1">
        <w:rPr>
          <w:rFonts w:ascii="Times New Roman" w:hAnsi="Times New Roman" w:cs="Times New Roman"/>
          <w:sz w:val="24"/>
          <w:szCs w:val="24"/>
        </w:rPr>
        <w:t xml:space="preserve"> </w:t>
      </w:r>
      <w:r w:rsidR="006A15CB">
        <w:rPr>
          <w:rFonts w:ascii="Times New Roman" w:hAnsi="Times New Roman" w:cs="Times New Roman"/>
          <w:sz w:val="24"/>
          <w:szCs w:val="24"/>
        </w:rPr>
        <w:t xml:space="preserve">1140 bound to blood serum components, </w:t>
      </w:r>
      <w:r w:rsidR="00765C74">
        <w:rPr>
          <w:rFonts w:ascii="Times New Roman" w:hAnsi="Times New Roman" w:cs="Times New Roman"/>
          <w:sz w:val="24"/>
          <w:szCs w:val="24"/>
        </w:rPr>
        <w:t xml:space="preserve">thus </w:t>
      </w:r>
      <w:r w:rsidR="006A15CB">
        <w:rPr>
          <w:rFonts w:ascii="Times New Roman" w:hAnsi="Times New Roman" w:cs="Times New Roman"/>
          <w:sz w:val="24"/>
          <w:szCs w:val="24"/>
        </w:rPr>
        <w:t>decreasing antimicrobial bioavailability and inhibiting</w:t>
      </w:r>
      <w:r w:rsidR="006A15CB" w:rsidRPr="007032EC">
        <w:rPr>
          <w:rFonts w:ascii="Times New Roman" w:hAnsi="Times New Roman" w:cs="Times New Roman"/>
          <w:sz w:val="24"/>
          <w:szCs w:val="24"/>
        </w:rPr>
        <w:t xml:space="preserve"> </w:t>
      </w:r>
      <w:r w:rsidR="006A15CB">
        <w:rPr>
          <w:rFonts w:ascii="Times New Roman" w:hAnsi="Times New Roman" w:cs="Times New Roman"/>
          <w:sz w:val="24"/>
          <w:szCs w:val="24"/>
        </w:rPr>
        <w:t xml:space="preserve">activity against </w:t>
      </w:r>
      <w:r w:rsidR="006A15CB">
        <w:rPr>
          <w:rFonts w:ascii="Times New Roman" w:hAnsi="Times New Roman" w:cs="Times New Roman"/>
          <w:i/>
          <w:iCs/>
          <w:sz w:val="24"/>
          <w:szCs w:val="24"/>
        </w:rPr>
        <w:t>S. pneumoniae</w:t>
      </w:r>
      <w:r w:rsidR="006A15CB">
        <w:rPr>
          <w:rFonts w:ascii="Times New Roman" w:hAnsi="Times New Roman" w:cs="Times New Roman"/>
          <w:sz w:val="24"/>
          <w:szCs w:val="24"/>
        </w:rPr>
        <w:t>.</w:t>
      </w:r>
      <w:r w:rsidR="006A15C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&lt;EndNote&gt;&lt;Cite&gt;&lt;Author&gt;Ghobrial&lt;/Author&gt;&lt;Year&gt;2010&lt;/Year&gt;&lt;RecNum&gt;895&lt;/RecNum&gt;&lt;DisplayText&gt;&lt;style face="superscript"&gt;84&lt;/style&gt;&lt;/DisplayText&gt;&lt;record&gt;&lt;rec-number&gt;895&lt;/rec-number&gt;&lt;foreign-keys&gt;&lt;key app="EN" db-id="eafeee9zp0adr9ezft0vwwpddxr9vp29vz9e" timestamp="1659643253" guid="63ce29b5-b1e6-4bdf-9340-524d3183481c"&gt;895&lt;/key&gt;&lt;/foreign-keys&gt;&lt;ref-type name="Journal Article"&gt;17&lt;/ref-type&gt;&lt;contributors&gt;&lt;authors&gt;&lt;author&gt;Ghobrial, O.&lt;/author&gt;&lt;author&gt;Derendorf, H.&lt;/author&gt;&lt;author&gt;Hillman, J. D.&lt;/author&gt;&lt;/authors&gt;&lt;/contributors&gt;&lt;auth-address&gt;Oragenics Inc., 13700 Progress Blvd., Alachua, FL 32615, United States. oliver1@ufl.edu&lt;/auth-address&gt;&lt;titles&gt;&lt;title&gt;Human serum binding and its effect on the pharmacodynamics of the lantibiotic MU1140&lt;/title&gt;&lt;secondary-title&gt;Eur J Pharm Sci&lt;/secondary-title&gt;&lt;/titles&gt;&lt;periodical&gt;&lt;full-title&gt;Eur J Pharm Sci&lt;/full-title&gt;&lt;/periodical&gt;&lt;pages&gt;658-64&lt;/pages&gt;&lt;volume&gt;41&lt;/volume&gt;&lt;number&gt;5&lt;/number&gt;&lt;edition&gt;20100930&lt;/edition&gt;&lt;keywords&gt;&lt;keyword&gt;Anti-Bacterial Agents/metabolism/*pharmacokinetics&lt;/keyword&gt;&lt;keyword&gt;Bacteriocins/metabolism/*pharmacokinetics&lt;/keyword&gt;&lt;keyword&gt;Blood Proteins/metabolism/pharmacology&lt;/keyword&gt;&lt;keyword&gt;Computer Simulation&lt;/keyword&gt;&lt;keyword&gt;Dose-Response Relationship, Drug&lt;/keyword&gt;&lt;keyword&gt;Drug Synergism&lt;/keyword&gt;&lt;keyword&gt;Humans&lt;/keyword&gt;&lt;keyword&gt;Microbial Sensitivity Tests&lt;/keyword&gt;&lt;keyword&gt;Models, Biological&lt;/keyword&gt;&lt;keyword&gt;Nonlinear Dynamics&lt;/keyword&gt;&lt;keyword&gt;Protein Binding&lt;/keyword&gt;&lt;keyword&gt;Serum/*metabolism&lt;/keyword&gt;&lt;keyword&gt;Species Specificity&lt;/keyword&gt;&lt;keyword&gt;Staphylococcus aureus/*drug effects&lt;/keyword&gt;&lt;keyword&gt;Streptococcus pneumoniae/*drug effects&lt;/keyword&gt;&lt;keyword&gt;Time Factors&lt;/keyword&gt;&lt;/keywords&gt;&lt;dates&gt;&lt;year&gt;2010&lt;/year&gt;&lt;pub-dates&gt;&lt;date&gt;Dec 23&lt;/date&gt;&lt;/pub-dates&gt;&lt;/dates&gt;&lt;isbn&gt;0928-0987&lt;/isbn&gt;&lt;accession-num&gt;20869439&lt;/accession-num&gt;&lt;urls&gt;&lt;/urls&gt;&lt;electronic-resource-num&gt;10.1016/j.ejps.2010.09.005&lt;/electronic-resource-num&gt;&lt;remote-database-provider&gt;NLM&lt;/remote-database-provider&gt;&lt;language&gt;eng&lt;/language&gt;&lt;/record&gt;&lt;/Cite&gt;&lt;/EndNote&gt;</w:instrText>
      </w:r>
      <w:r w:rsidR="006A15C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84</w:t>
      </w:r>
      <w:r w:rsidR="006A15CB">
        <w:rPr>
          <w:rFonts w:ascii="Times New Roman" w:hAnsi="Times New Roman" w:cs="Times New Roman"/>
          <w:sz w:val="24"/>
          <w:szCs w:val="24"/>
        </w:rPr>
        <w:fldChar w:fldCharType="end"/>
      </w:r>
      <w:r w:rsidR="006A15CB">
        <w:rPr>
          <w:rFonts w:ascii="Times New Roman" w:hAnsi="Times New Roman" w:cs="Times New Roman"/>
          <w:sz w:val="24"/>
          <w:szCs w:val="24"/>
        </w:rPr>
        <w:t xml:space="preserve"> In studies evaluating encapsulation of antimicrobials in liposomes, supramolecular assembly increased elimination half-life and maintained effective therapeutic concentrations far beyond that of free drug </w:t>
      </w:r>
      <w:r w:rsidR="006A15CB">
        <w:rPr>
          <w:rFonts w:ascii="Times New Roman" w:hAnsi="Times New Roman" w:cs="Times New Roman"/>
          <w:i/>
          <w:iCs/>
          <w:sz w:val="24"/>
          <w:szCs w:val="24"/>
        </w:rPr>
        <w:t>in vivo</w:t>
      </w:r>
      <w:r w:rsidR="006A15CB">
        <w:rPr>
          <w:rFonts w:ascii="Times New Roman" w:hAnsi="Times New Roman" w:cs="Times New Roman"/>
          <w:sz w:val="24"/>
          <w:szCs w:val="24"/>
        </w:rPr>
        <w:t>.</w:t>
      </w:r>
      <w:r w:rsidR="006A15CB">
        <w:rPr>
          <w:rFonts w:ascii="Times New Roman" w:hAnsi="Times New Roman" w:cs="Times New Roman"/>
          <w:sz w:val="24"/>
          <w:szCs w:val="24"/>
        </w:rPr>
        <w:fldChar w:fldCharType="begin">
          <w:fldData xml:space="preserve">PEVuZE5vdGU+PENpdGU+PEF1dGhvcj5IZTwvQXV0aG9yPjxZZWFyPjIwMTM8L1llYXI+PFJlY051
bT44OTE8L1JlY051bT48RGlzcGxheVRleHQ+PHN0eWxlIGZhY2U9InN1cGVyc2NyaXB0Ij44NS04
Nzwvc3R5bGU+PC9EaXNwbGF5VGV4dD48cmVjb3JkPjxyZWMtbnVtYmVyPjg5MTwvcmVjLW51bWJl
cj48Zm9yZWlnbi1rZXlzPjxrZXkgYXBwPSJFTiIgZGItaWQ9ImVhZmVlZTl6cDBhZHI5ZXpmdDB2
d3dwZGR4cjl2cDI5dno5ZSIgdGltZXN0YW1wPSIxNjU5NjQyMDM2IiBndWlkPSIwZjY4OWQwZi05
YmQ4LTQwM2ItYWUyMy1hN2Q2OTRmZDIzMDciPjg5MTwva2V5PjwvZm9yZWlnbi1rZXlzPjxyZWYt
dHlwZSBuYW1lPSJKb3VybmFsIEFydGljbGUiPjE3PC9yZWYtdHlwZT48Y29udHJpYnV0b3JzPjxh
dXRob3JzPjxhdXRob3I+SGUsIEouPC9hdXRob3I+PGF1dGhvcj5BYmRlbHJhb3VmLCBLLjwvYXV0
aG9yPjxhdXRob3I+TGVkZXNtYSwgSy4gUi48L2F1dGhvcj48YXV0aG9yPkNob3csIEQuIFMuPC9h
dXRob3I+PGF1dGhvcj5UYW0sIFYuIEguPC9hdXRob3I+PC9hdXRob3JzPjwvY29udHJpYnV0b3Jz
PjxhdXRoLWFkZHJlc3M+RGVwYXJ0bWVudCBvZiBQaGFybWFjb2xvZ2ljYWwgYW5kIFBoYXJtYWNl
dXRpY2FsIFNjaWVuY2VzLCBVbml2ZXJzaXR5IG9mIEhvdXN0b24gQ29sbGVnZSBvZiBQaGFybWFj
eSwgMTQ0MSBNb3Vyc3VuZCBTdHJlZXQsIEhvdXN0b24sIFRYLCBVU0EuPC9hdXRoLWFkZHJlc3M+
PHRpdGxlcz48dGl0bGU+UGhhcm1hY29raW5ldGljcyBhbmQgZWZmaWNhY3kgb2YgbGlwb3NvbWFs
IHBvbHlteXhpbiBCIGluIGEgbXVyaW5lIHBuZXVtb25pYSBtb2RlbDwvdGl0bGU+PHNlY29uZGFy
eS10aXRsZT5JbnQgSiBBbnRpbWljcm9iIEFnZW50czwvc2Vjb25kYXJ5LXRpdGxlPjwvdGl0bGVz
PjxwZXJpb2RpY2FsPjxmdWxsLXRpdGxlPkludCBKIEFudGltaWNyb2IgQWdlbnRzPC9mdWxsLXRp
dGxlPjxhYmJyLTE+SW50ZXJuYXRpb25hbCBqb3VybmFsIG9mIGFudGltaWNyb2JpYWwgYWdlbnRz
PC9hYmJyLTE+PC9wZXJpb2RpY2FsPjxwYWdlcz41NTktNjQ8L3BhZ2VzPjx2b2x1bWU+NDI8L3Zv
bHVtZT48bnVtYmVyPjY8L251bWJlcj48ZWRpdGlvbj4yMDEzMDgyMjwvZWRpdGlvbj48a2V5d29y
ZHM+PGtleXdvcmQ+QWRtaW5pc3RyYXRpb24sIEludHJhdmVub3VzPC9rZXl3b3JkPjxrZXl3b3Jk
PkFuaW1hbHM8L2tleXdvcmQ+PGtleXdvcmQ+QW50aS1CYWN0ZXJpYWwgQWdlbnRzL2FkbWluaXN0
cmF0aW9uICZhbXA7IGRvc2FnZS8qcGhhcm1hY29raW5ldGljczwva2V5d29yZD48a2V5d29yZD5C
YWN0ZXJpYWwgTG9hZDwva2V5d29yZD48a2V5d29yZD5EaXNlYXNlIE1vZGVscywgQW5pbWFsPC9r
ZXl3b3JkPjxrZXl3b3JkPkZlbWFsZTwva2V5d29yZD48a2V5d29yZD5MaXBvc29tZXMvYWRtaW5p
c3RyYXRpb24gJmFtcDsgZG9zYWdlLypwaGFybWFjb2tpbmV0aWNzPC9rZXl3b3JkPjxrZXl3b3Jk
Pkx1bmcvbWljcm9iaW9sb2d5PC9rZXl3b3JkPjxrZXl3b3JkPk1pY2U8L2tleXdvcmQ+PGtleXdv
cmQ+UG5ldW1vbmlhLCBCYWN0ZXJpYWwvKmRydWcgdGhlcmFweS9taWNyb2Jpb2xvZ3k8L2tleXdv
cmQ+PGtleXdvcmQ+UG9seW15eGluIEIvYWRtaW5pc3RyYXRpb24gJmFtcDsgZG9zYWdlLypwaGFy
bWFjb2tpbmV0aWNzPC9rZXl3b3JkPjxrZXl3b3JkPlBzZXVkb21vbmFzIEluZmVjdGlvbnMvKmRy
dWcgdGhlcmFweS9taWNyb2Jpb2xvZ3k8L2tleXdvcmQ+PGtleXdvcmQ+UHNldWRvbW9uYXMgYWVy
dWdpbm9zYS9pc29sYXRpb24gJmFtcDsgcHVyaWZpY2F0aW9uPC9rZXl3b3JkPjxrZXl3b3JkPlJl
c3BpcmF0b3J5IE11Y29zYS9jaGVtaXN0cnk8L2tleXdvcmQ+PGtleXdvcmQ+U2VydW0vY2hlbWlz
dHJ5PC9rZXl3b3JkPjxrZXl3b3JkPlN1cnZpdmFsIEFuYWx5c2lzPC9rZXl3b3JkPjxrZXl3b3Jk
PlRpbWUgRmFjdG9yczwva2V5d29yZD48a2V5d29yZD5UcmVhdG1lbnQgT3V0Y29tZTwva2V5d29y
ZD48a2V5d29yZD5FcGl0aGVsaWFsIGxpbmluZyBmbHVpZDwva2V5d29yZD48a2V5d29yZD5NdWx0
aWRydWcgcmVzaXN0YW5jZTwva2V5d29yZD48a2V5d29yZD5Qc2V1ZG9tb25hcyBhZXJ1Z2lub3Nh
PC9rZXl3b3JkPjxrZXl3b3JkPlB1bG1vbmFyeTwva2V5d29yZD48L2tleXdvcmRzPjxkYXRlcz48
eWVhcj4yMDEzPC95ZWFyPjxwdWItZGF0ZXM+PGRhdGU+RGVjPC9kYXRlPjwvcHViLWRhdGVzPjwv
ZGF0ZXM+PGlzYm4+MDkyNC04NTc5IChQcmludCkmI3hEOzA5MjQtODU3OTwvaXNibj48YWNjZXNz
aW9uLW51bT4yNDAxNjc5OTwvYWNjZXNzaW9uLW51bT48dXJscz48L3VybHM+PGN1c3RvbTI+UE1D
Mzg0OTEyOTwvY3VzdG9tMj48Y3VzdG9tNj5OSUhNUzUxNzk1NDwvY3VzdG9tNj48ZWxlY3Ryb25p
Yy1yZXNvdXJjZS1udW0+MTAuMTAxNi9qLmlqYW50aW1pY2FnLjIwMTMuMDcuMDA5PC9lbGVjdHJv
bmljLXJlc291cmNlLW51bT48cmVtb3RlLWRhdGFiYXNlLXByb3ZpZGVyPk5MTTwvcmVtb3RlLWRh
dGFiYXNlLXByb3ZpZGVyPjxsYW5ndWFnZT5lbmc8L2xhbmd1YWdlPjwvcmVjb3JkPjwvQ2l0ZT48
Q2l0ZT48QXV0aG9yPkxpPC9BdXRob3I+PFllYXI+MjAxMzwvWWVhcj48UmVjTnVtPjg5MjwvUmVj
TnVtPjxyZWNvcmQ+PHJlYy1udW1iZXI+ODkyPC9yZWMtbnVtYmVyPjxmb3JlaWduLWtleXM+PGtl
eSBhcHA9IkVOIiBkYi1pZD0iZWFmZWVlOXpwMGFkcjllemZ0MHZ3d3BkZHhyOXZwMjl2ejllIiB0
aW1lc3RhbXA9IjE2NTk2NDIwNTYiIGd1aWQ9ImQxNmExZGRiLWQzMjAtNDVhZS1iZTQzLWQ2YjY0
ODhlODk2MCI+ODkyPC9rZXk+PC9mb3JlaWduLWtleXM+PHJlZi10eXBlIG5hbWU9IkpvdXJuYWwg
QXJ0aWNsZSI+MTc8L3JlZi10eXBlPjxjb250cmlidXRvcnM+PGF1dGhvcnM+PGF1dGhvcj5MaSwg
Qy48L2F1dGhvcj48YXV0aG9yPlpoYW5nLCBYLjwvYXV0aG9yPjxhdXRob3I+SHVhbmcsIFguPC9h
dXRob3I+PGF1dGhvcj5XYW5nLCBYLjwvYXV0aG9yPjxhdXRob3I+TGlhbywgRy48L2F1dGhvcj48
YXV0aG9yPkNoZW4sIFouPC9hdXRob3I+PC9hdXRob3JzPjwvY29udHJpYnV0b3JzPjxhdXRoLWFk
ZHJlc3M+Q29sbGVnZSBvZiBQaGFybWFjZXV0aWNhbCBTY2llbmNlcywgU291dGh3ZXN0IFVuaXZl
cnNpdHksIENob25ncWluZywgUGVvcGxlJmFwb3M7cyBSZXB1YmxpYyBvZiBDaGluYS48L2F1dGgt
YWRkcmVzcz48dGl0bGVzPjx0aXRsZT5QcmVwYXJhdGlvbiBhbmQgY2hhcmFjdGVyaXphdGlvbiBv
ZiBmbGV4aWJsZSBuYW5vbGlwb3NvbWVzIGxvYWRlZCB3aXRoIGRhcHRvbXljaW4sIGEgbm92ZWwg
YW50aWJpb3RpYywgZm9yIHRvcGljYWwgc2tpbiB0aGVyYXB5PC90aXRsZT48c2Vjb25kYXJ5LXRp
dGxlPkludCBKIE5hbm9tZWRpY2luZTwvc2Vjb25kYXJ5LXRpdGxlPjwvdGl0bGVzPjxwZXJpb2Rp
Y2FsPjxmdWxsLXRpdGxlPkludGVybmF0aW9uYWwgSm91cm5hbCBvZiBOYW5vbWVkaWNpbmU8L2Z1
bGwtdGl0bGU+PGFiYnItMT5JbnQgSiBOYW5vbWVkaWNpbmU8L2FiYnItMT48L3BlcmlvZGljYWw+
PHBhZ2VzPjEyODUtOTI8L3BhZ2VzPjx2b2x1bWU+ODwvdm9sdW1lPjxlZGl0aW9uPjIwMTMwMzI0
PC9lZGl0aW9uPjxrZXl3b3Jkcz48a2V5d29yZD5BZG1pbmlzdHJhdGlvbiwgVG9waWNhbDwva2V5
d29yZD48a2V5d29yZD5BbmltYWxzPC9rZXl3b3JkPjxrZXl3b3JkPkFudGktQmFjdGVyaWFsIEFn
ZW50cy9hZG1pbmlzdHJhdGlvbiAmYW1wOyBkb3NhZ2UvKmNoZW1pc3RyeS9waGFybWFjb2tpbmV0
aWNzPC9rZXl3b3JkPjxrZXl3b3JkPkJpb2ZpbG1zPC9rZXl3b3JkPjxrZXl3b3JkPkRhcHRvbXlj
aW4vYWRtaW5pc3RyYXRpb24gJmFtcDsgZG9zYWdlLypjaGVtaXN0cnkvcGhhcm1hY29raW5ldGlj
czwva2V5d29yZD48a2V5d29yZD5MaXBvc29tZXMvYWRtaW5pc3RyYXRpb24gJmFtcDsgZG9zYWdl
LypjaGVtaXN0cnkvcGhhcm1hY29raW5ldGljczwva2V5d29yZD48a2V5d29yZD5NYWxlPC9rZXl3
b3JkPjxrZXl3b3JkPk1pY2U8L2tleXdvcmQ+PGtleXdvcmQ+TWljZSwgSW5icmVkIEJBTEIgQzwv
a2V5d29yZD48a2V5d29yZD5NaWNyb2JpYWwgVmlhYmlsaXR5L2RydWcgZWZmZWN0czwva2V5d29y
ZD48a2V5d29yZD5OYW5vcGFydGljbGVzLypjaGVtaXN0cnk8L2tleXdvcmQ+PGtleXdvcmQ+UGFy
dGljbGUgU2l6ZTwva2V5d29yZD48a2V5d29yZD5SYW5kb20gQWxsb2NhdGlvbjwva2V5d29yZD48
a2V5d29yZD5Ta2luL21ldGFib2xpc208L2tleXdvcmQ+PGtleXdvcmQ+U2tpbiBBYnNvcnB0aW9u
L2RydWcgZWZmZWN0czwva2V5d29yZD48a2V5d29yZD5TdGFwaHlsb2NvY2N1cyBhdXJldXMvZHJ1
ZyBlZmZlY3RzPC9rZXl3b3JkPjxrZXl3b3JkPmJpb2ZpbG08L2tleXdvcmQ+PGtleXdvcmQ+ZGFw
dG9teWNpbjwva2V5d29yZD48a2V5d29yZD5saXBvc29tZXM8L2tleXdvcmQ+PGtleXdvcmQ+cmVz
cG9uc2Ugc3VyZmFjZSBtZXRob2RvbG9neTwva2V5d29yZD48L2tleXdvcmRzPjxkYXRlcz48eWVh
cj4yMDEzPC95ZWFyPjwvZGF0ZXM+PGlzYm4+MTE3Ni05MTE0IChQcmludCkmI3hEOzExNzYtOTEx
NDwvaXNibj48YWNjZXNzaW9uLW51bT4yMzU2OTM3NjwvYWNjZXNzaW9uLW51bT48dXJscz48L3Vy
bHM+PGN1c3RvbTI+UE1DMzYxNTkyNjwvY3VzdG9tMj48ZWxlY3Ryb25pYy1yZXNvdXJjZS1udW0+
MTAuMjE0Ny9pam4uUzQxNjk1PC9lbGVjdHJvbmljLXJlc291cmNlLW51bT48cmVtb3RlLWRhdGFi
YXNlLXByb3ZpZGVyPk5MTTwvcmVtb3RlLWRhdGFiYXNlLXByb3ZpZGVyPjxsYW5ndWFnZT5lbmc8
L2xhbmd1YWdlPjwvcmVjb3JkPjwvQ2l0ZT48Q2l0ZT48QXV0aG9yPlZlbG9zbzwvQXV0aG9yPjxZ
ZWFyPjIwMTg8L1llYXI+PFJlY051bT44OTM8L1JlY051bT48cmVjb3JkPjxyZWMtbnVtYmVyPjg5
MzwvcmVjLW51bWJlcj48Zm9yZWlnbi1rZXlzPjxrZXkgYXBwPSJFTiIgZGItaWQ9ImVhZmVlZTl6
cDBhZHI5ZXpmdDB2d3dwZGR4cjl2cDI5dno5ZSIgdGltZXN0YW1wPSIxNjU5NjQyMTcwIiBndWlk
PSI4ZmM0YjU4OC1iMTQwLTQ0YzYtOTA4Yy1hMDc3MWI4ZTQwMTMiPjg5Mzwva2V5PjwvZm9yZWln
bi1rZXlzPjxyZWYtdHlwZSBuYW1lPSJKb3VybmFsIEFydGljbGUiPjE3PC9yZWYtdHlwZT48Y29u
dHJpYnV0b3JzPjxhdXRob3JzPjxhdXRob3I+VmVsb3NvLCBEZm1jPC9hdXRob3I+PGF1dGhvcj5C
ZW5lZGV0dGksIE5pZ208L2F1dGhvcj48YXV0aG9yPsOBdmlsYSwgUi4gSS48L2F1dGhvcj48YXV0
aG9yPkJhc3RvcywgVC4gUy4gQS48L2F1dGhvcj48YXV0aG9yPlNpbHZhLCBULiBDLjwvYXV0aG9y
PjxhdXRob3I+U2lsdmEsIE0uIFIuIFIuPC9hdXRob3I+PGF1dGhvcj5CYXRpc3RhLCBBLiBDLjwv
YXV0aG9yPjxhdXRob3I+VmFsYWRhcmVzLCBNLiBDLjwvYXV0aG9yPjxhdXRob3I+TGltYSwgRS4g
TS48L2F1dGhvcj48L2F1dGhvcnM+PC9jb250cmlidXRvcnM+PGF1dGgtYWRkcmVzcz5hIEZhY3Vs
dHkgb2YgUGhhcm1hY3ksIExhYm9yYXRvcnkgb2YgUGhhcm1hY2V1dGljYWwgVGVjaG5vbG9neSAt
IEZhbWFUZWMgLCBGZWRlcmFsIFVuaXZlcnNpdHkgb2YgR29pw6FzICwgR29pw6JuaWEgLCBCcmF6
aWwuJiN4RDtiIEZhY3VsdHkgb2YgUGhhcm1hY3ksIExhYm9yYXRvcnkgb2YgQ2VsdWxsYXIgVG94
aWNvbG9neSBhbmQgUGhhcm1hY29sb2d5IC0gRmFybWFUZWMgLCBGZWRlcmFsIFVuaXZlcnNpdHkg
b2YgR29pw6FzICwgR29pw6JuaWEgLCBCcmF6aWwuJiN4RDtjIFZldGVyaW5hcnkgU2Nob29sLCBG
ZWRlcmFsIFVuaXZlcnNpdHkgb2YgR29pw6FzICwgR29pw6JuaWEgLCBCcmF6aWwuJiN4RDtkIExh
Ym9yYXRvcnkgb2YgTWljb2xvZ3kgLCBJbnN0aXR1dGUgb2YgVHJvcGljYWwgUGF0aG9sb2d5IGFu
ZCBQdWJsaWMgSGVhbHRoLCBGZWRlcmFsIFVuaXZlcnNpdHkgb2YgR29pw6FzICwgR29pw6JuaWEg
LCBCcmF6aWwuJiN4RDtlIExhYm9yYXRvcnkgb2YgT3JhbCBQYXRob2xvZ3kgLCBEZW50YWwgU2No
b29sLCBGZWRlcmFsIFVuaXZlcnNpdHkgb2YgR29pw6FzICwgR29pw6JuaWEgLCBCcmF6aWwuPC9h
dXRoLWFkZHJlc3M+PHRpdGxlcz48dGl0bGU+SW50cmF2ZW5vdXMgZGVsaXZlcnkgb2YgYSBsaXBv
c29tYWwgZm9ybXVsYXRpb24gb2Ygdm9yaWNvbmF6b2xlIGltcHJvdmVzIGRydWcgcGhhcm1hY29r
aW5ldGljcywgdGlzc3VlIGRpc3RyaWJ1dGlvbiwgYW5kIGVuaGFuY2VzIGFudGlmdW5nYWwgYWN0
aXZpdHk8L3RpdGxlPjxzZWNvbmRhcnktdGl0bGU+RHJ1ZyBEZWxpdjwvc2Vjb25kYXJ5LXRpdGxl
PjwvdGl0bGVzPjxwZXJpb2RpY2FsPjxmdWxsLXRpdGxlPkRydWcgRGVsaXY8L2Z1bGwtdGl0bGU+
PC9wZXJpb2RpY2FsPjxwYWdlcz4xNTg1LTE1OTQ8L3BhZ2VzPjx2b2x1bWU+MjU8L3ZvbHVtZT48
bnVtYmVyPjE8L251bWJlcj48a2V5d29yZHM+PGtleXdvcmQ+QWRtaW5pc3RyYXRpb24sIEludHJh
dmVub3VzPC9rZXl3b3JkPjxrZXl3b3JkPkFuaW1hbHM8L2tleXdvcmQ+PGtleXdvcmQ+QW50aWZ1
bmdhbCBBZ2VudHMvKmFkbWluaXN0cmF0aW9uICZhbXA7IGRvc2FnZS9jaGVtaXN0cnkvKnBoYXJt
YWNva2luZXRpY3M8L2tleXdvcmQ+PGtleXdvcmQ+QXNwZXJnaWxsdXMvZHJ1ZyBlZmZlY3RzL3Bo
eXNpb2xvZ3k8L2tleXdvcmQ+PGtleXdvcmQ+Q2FuZGlkYSBhbGJpY2Fucy9kcnVnIGVmZmVjdHMv
cGh5c2lvbG9neTwva2V5d29yZD48a2V5d29yZD5DYW5kaWRpYXNpcy9kcnVnIHRoZXJhcHkvbWV0
YWJvbGlzbTwva2V5d29yZD48a2V5d29yZD5EcnVnIENvbXBvdW5kaW5nPC9rZXl3b3JkPjxrZXl3
b3JkPkRydWcgRGVsaXZlcnkgU3lzdGVtcy8qbWV0aG9kczwva2V5d29yZD48a2V5d29yZD5IdW1h
bnM8L2tleXdvcmQ+PGtleXdvcmQ+TGlwb3NvbWVzPC9rZXl3b3JkPjxrZXl3b3JkPk1hbGU8L2tl
eXdvcmQ+PGtleXdvcmQ+TWljZSwgSW5icmVkIEJBTEIgQzwva2V5d29yZD48a2V5d29yZD5NaWNy
b2JpYWwgU2Vuc2l0aXZpdHkgVGVzdHMvbWV0aG9kczwva2V5d29yZD48a2V5d29yZD5UaXNzdWUg
RGlzdHJpYnV0aW9uL2RydWcgZWZmZWN0cy9waHlzaW9sb2d5PC9rZXl3b3JkPjxrZXl3b3JkPlZv
cmljb25hem9sZS8qYWRtaW5pc3RyYXRpb24gJmFtcDsgZG9zYWdlL2NoZW1pc3RyeS8qcGhhcm1h
Y29raW5ldGljczwva2V5d29yZD48a2V5d29yZD5EcnVnIGRlbGl2ZXJ5PC9rZXl3b3JkPjxrZXl3
b3JkPmxpcG9zb21hbCBlbmNhcHN1bGF0aW9uPC9rZXl3b3JkPjxrZXl3b3JkPnN5c3RlbWljIGZ1
bmdhbCBpbmZlY3Rpb25zPC9rZXl3b3JkPjxrZXl3b3JkPnRpc3N1ZSBhY2N1bXVsYXRpb248L2tl
eXdvcmQ+PC9rZXl3b3Jkcz48ZGF0ZXM+PHllYXI+MjAxODwveWVhcj48cHViLWRhdGVzPjxkYXRl
Pk5vdjwvZGF0ZT48L3B1Yi1kYXRlcz48L2RhdGVzPjxpc2JuPjEwNzEtNzU0NCAoUHJpbnQpJiN4
RDsxMDcxLTc1NDQ8L2lzYm4+PGFjY2Vzc2lvbi1udW0+MzAwNDQxNDk8L2FjY2Vzc2lvbi1udW0+
PHVybHM+PC91cmxzPjxjdXN0b20yPlBNQzYwNjAzODU8L2N1c3RvbTI+PGVsZWN0cm9uaWMtcmVz
b3VyY2UtbnVtPjEwLjEwODAvMTA3MTc1NDQuMjAxOC4xNDkyMDQ2PC9lbGVjdHJvbmljLXJlc291
cmNlLW51bT48cmVtb3RlLWRhdGFiYXNlLXByb3ZpZGVyPk5MTTwvcmVtb3RlLWRhdGFiYXNlLXBy
b3ZpZGVyPjxsYW5ndWFnZT5lbmc8L2xhbmd1YWdlPjwvcmVjb3JkPjwvQ2l0ZT48L0VuZE5vdGU+
AG==
</w:fldData>
        </w:fldChar>
      </w:r>
      <w:r w:rsidR="00290376">
        <w:rPr>
          <w:rFonts w:ascii="Times New Roman" w:hAnsi="Times New Roman" w:cs="Times New Roman"/>
          <w:sz w:val="24"/>
          <w:szCs w:val="24"/>
        </w:rPr>
        <w:instrText xml:space="preserve"> ADDIN EN.CITE </w:instrText>
      </w:r>
      <w:r w:rsidR="00290376">
        <w:rPr>
          <w:rFonts w:ascii="Times New Roman" w:hAnsi="Times New Roman" w:cs="Times New Roman"/>
          <w:sz w:val="24"/>
          <w:szCs w:val="24"/>
        </w:rPr>
        <w:fldChar w:fldCharType="begin">
          <w:fldData xml:space="preserve">PEVuZE5vdGU+PENpdGU+PEF1dGhvcj5IZTwvQXV0aG9yPjxZZWFyPjIwMTM8L1llYXI+PFJlY051
bT44OTE8L1JlY051bT48RGlzcGxheVRleHQ+PHN0eWxlIGZhY2U9InN1cGVyc2NyaXB0Ij44NS04
Nzwvc3R5bGU+PC9EaXNwbGF5VGV4dD48cmVjb3JkPjxyZWMtbnVtYmVyPjg5MTwvcmVjLW51bWJl
cj48Zm9yZWlnbi1rZXlzPjxrZXkgYXBwPSJFTiIgZGItaWQ9ImVhZmVlZTl6cDBhZHI5ZXpmdDB2
d3dwZGR4cjl2cDI5dno5ZSIgdGltZXN0YW1wPSIxNjU5NjQyMDM2IiBndWlkPSIwZjY4OWQwZi05
YmQ4LTQwM2ItYWUyMy1hN2Q2OTRmZDIzMDciPjg5MTwva2V5PjwvZm9yZWlnbi1rZXlzPjxyZWYt
dHlwZSBuYW1lPSJKb3VybmFsIEFydGljbGUiPjE3PC9yZWYtdHlwZT48Y29udHJpYnV0b3JzPjxh
dXRob3JzPjxhdXRob3I+SGUsIEouPC9hdXRob3I+PGF1dGhvcj5BYmRlbHJhb3VmLCBLLjwvYXV0
aG9yPjxhdXRob3I+TGVkZXNtYSwgSy4gUi48L2F1dGhvcj48YXV0aG9yPkNob3csIEQuIFMuPC9h
dXRob3I+PGF1dGhvcj5UYW0sIFYuIEguPC9hdXRob3I+PC9hdXRob3JzPjwvY29udHJpYnV0b3Jz
PjxhdXRoLWFkZHJlc3M+RGVwYXJ0bWVudCBvZiBQaGFybWFjb2xvZ2ljYWwgYW5kIFBoYXJtYWNl
dXRpY2FsIFNjaWVuY2VzLCBVbml2ZXJzaXR5IG9mIEhvdXN0b24gQ29sbGVnZSBvZiBQaGFybWFj
eSwgMTQ0MSBNb3Vyc3VuZCBTdHJlZXQsIEhvdXN0b24sIFRYLCBVU0EuPC9hdXRoLWFkZHJlc3M+
PHRpdGxlcz48dGl0bGU+UGhhcm1hY29raW5ldGljcyBhbmQgZWZmaWNhY3kgb2YgbGlwb3NvbWFs
IHBvbHlteXhpbiBCIGluIGEgbXVyaW5lIHBuZXVtb25pYSBtb2RlbDwvdGl0bGU+PHNlY29uZGFy
eS10aXRsZT5JbnQgSiBBbnRpbWljcm9iIEFnZW50czwvc2Vjb25kYXJ5LXRpdGxlPjwvdGl0bGVz
PjxwZXJpb2RpY2FsPjxmdWxsLXRpdGxlPkludCBKIEFudGltaWNyb2IgQWdlbnRzPC9mdWxsLXRp
dGxlPjxhYmJyLTE+SW50ZXJuYXRpb25hbCBqb3VybmFsIG9mIGFudGltaWNyb2JpYWwgYWdlbnRz
PC9hYmJyLTE+PC9wZXJpb2RpY2FsPjxwYWdlcz41NTktNjQ8L3BhZ2VzPjx2b2x1bWU+NDI8L3Zv
bHVtZT48bnVtYmVyPjY8L251bWJlcj48ZWRpdGlvbj4yMDEzMDgyMjwvZWRpdGlvbj48a2V5d29y
ZHM+PGtleXdvcmQ+QWRtaW5pc3RyYXRpb24sIEludHJhdmVub3VzPC9rZXl3b3JkPjxrZXl3b3Jk
PkFuaW1hbHM8L2tleXdvcmQ+PGtleXdvcmQ+QW50aS1CYWN0ZXJpYWwgQWdlbnRzL2FkbWluaXN0
cmF0aW9uICZhbXA7IGRvc2FnZS8qcGhhcm1hY29raW5ldGljczwva2V5d29yZD48a2V5d29yZD5C
YWN0ZXJpYWwgTG9hZDwva2V5d29yZD48a2V5d29yZD5EaXNlYXNlIE1vZGVscywgQW5pbWFsPC9r
ZXl3b3JkPjxrZXl3b3JkPkZlbWFsZTwva2V5d29yZD48a2V5d29yZD5MaXBvc29tZXMvYWRtaW5p
c3RyYXRpb24gJmFtcDsgZG9zYWdlLypwaGFybWFjb2tpbmV0aWNzPC9rZXl3b3JkPjxrZXl3b3Jk
Pkx1bmcvbWljcm9iaW9sb2d5PC9rZXl3b3JkPjxrZXl3b3JkPk1pY2U8L2tleXdvcmQ+PGtleXdv
cmQ+UG5ldW1vbmlhLCBCYWN0ZXJpYWwvKmRydWcgdGhlcmFweS9taWNyb2Jpb2xvZ3k8L2tleXdv
cmQ+PGtleXdvcmQ+UG9seW15eGluIEIvYWRtaW5pc3RyYXRpb24gJmFtcDsgZG9zYWdlLypwaGFy
bWFjb2tpbmV0aWNzPC9rZXl3b3JkPjxrZXl3b3JkPlBzZXVkb21vbmFzIEluZmVjdGlvbnMvKmRy
dWcgdGhlcmFweS9taWNyb2Jpb2xvZ3k8L2tleXdvcmQ+PGtleXdvcmQ+UHNldWRvbW9uYXMgYWVy
dWdpbm9zYS9pc29sYXRpb24gJmFtcDsgcHVyaWZpY2F0aW9uPC9rZXl3b3JkPjxrZXl3b3JkPlJl
c3BpcmF0b3J5IE11Y29zYS9jaGVtaXN0cnk8L2tleXdvcmQ+PGtleXdvcmQ+U2VydW0vY2hlbWlz
dHJ5PC9rZXl3b3JkPjxrZXl3b3JkPlN1cnZpdmFsIEFuYWx5c2lzPC9rZXl3b3JkPjxrZXl3b3Jk
PlRpbWUgRmFjdG9yczwva2V5d29yZD48a2V5d29yZD5UcmVhdG1lbnQgT3V0Y29tZTwva2V5d29y
ZD48a2V5d29yZD5FcGl0aGVsaWFsIGxpbmluZyBmbHVpZDwva2V5d29yZD48a2V5d29yZD5NdWx0
aWRydWcgcmVzaXN0YW5jZTwva2V5d29yZD48a2V5d29yZD5Qc2V1ZG9tb25hcyBhZXJ1Z2lub3Nh
PC9rZXl3b3JkPjxrZXl3b3JkPlB1bG1vbmFyeTwva2V5d29yZD48L2tleXdvcmRzPjxkYXRlcz48
eWVhcj4yMDEzPC95ZWFyPjxwdWItZGF0ZXM+PGRhdGU+RGVjPC9kYXRlPjwvcHViLWRhdGVzPjwv
ZGF0ZXM+PGlzYm4+MDkyNC04NTc5IChQcmludCkmI3hEOzA5MjQtODU3OTwvaXNibj48YWNjZXNz
aW9uLW51bT4yNDAxNjc5OTwvYWNjZXNzaW9uLW51bT48dXJscz48L3VybHM+PGN1c3RvbTI+UE1D
Mzg0OTEyOTwvY3VzdG9tMj48Y3VzdG9tNj5OSUhNUzUxNzk1NDwvY3VzdG9tNj48ZWxlY3Ryb25p
Yy1yZXNvdXJjZS1udW0+MTAuMTAxNi9qLmlqYW50aW1pY2FnLjIwMTMuMDcuMDA5PC9lbGVjdHJv
bmljLXJlc291cmNlLW51bT48cmVtb3RlLWRhdGFiYXNlLXByb3ZpZGVyPk5MTTwvcmVtb3RlLWRh
dGFiYXNlLXByb3ZpZGVyPjxsYW5ndWFnZT5lbmc8L2xhbmd1YWdlPjwvcmVjb3JkPjwvQ2l0ZT48
Q2l0ZT48QXV0aG9yPkxpPC9BdXRob3I+PFllYXI+MjAxMzwvWWVhcj48UmVjTnVtPjg5MjwvUmVj
TnVtPjxyZWNvcmQ+PHJlYy1udW1iZXI+ODkyPC9yZWMtbnVtYmVyPjxmb3JlaWduLWtleXM+PGtl
eSBhcHA9IkVOIiBkYi1pZD0iZWFmZWVlOXpwMGFkcjllemZ0MHZ3d3BkZHhyOXZwMjl2ejllIiB0
aW1lc3RhbXA9IjE2NTk2NDIwNTYiIGd1aWQ9ImQxNmExZGRiLWQzMjAtNDVhZS1iZTQzLWQ2YjY0
ODhlODk2MCI+ODkyPC9rZXk+PC9mb3JlaWduLWtleXM+PHJlZi10eXBlIG5hbWU9IkpvdXJuYWwg
QXJ0aWNsZSI+MTc8L3JlZi10eXBlPjxjb250cmlidXRvcnM+PGF1dGhvcnM+PGF1dGhvcj5MaSwg
Qy48L2F1dGhvcj48YXV0aG9yPlpoYW5nLCBYLjwvYXV0aG9yPjxhdXRob3I+SHVhbmcsIFguPC9h
dXRob3I+PGF1dGhvcj5XYW5nLCBYLjwvYXV0aG9yPjxhdXRob3I+TGlhbywgRy48L2F1dGhvcj48
YXV0aG9yPkNoZW4sIFouPC9hdXRob3I+PC9hdXRob3JzPjwvY29udHJpYnV0b3JzPjxhdXRoLWFk
ZHJlc3M+Q29sbGVnZSBvZiBQaGFybWFjZXV0aWNhbCBTY2llbmNlcywgU291dGh3ZXN0IFVuaXZl
cnNpdHksIENob25ncWluZywgUGVvcGxlJmFwb3M7cyBSZXB1YmxpYyBvZiBDaGluYS48L2F1dGgt
YWRkcmVzcz48dGl0bGVzPjx0aXRsZT5QcmVwYXJhdGlvbiBhbmQgY2hhcmFjdGVyaXphdGlvbiBv
ZiBmbGV4aWJsZSBuYW5vbGlwb3NvbWVzIGxvYWRlZCB3aXRoIGRhcHRvbXljaW4sIGEgbm92ZWwg
YW50aWJpb3RpYywgZm9yIHRvcGljYWwgc2tpbiB0aGVyYXB5PC90aXRsZT48c2Vjb25kYXJ5LXRp
dGxlPkludCBKIE5hbm9tZWRpY2luZTwvc2Vjb25kYXJ5LXRpdGxlPjwvdGl0bGVzPjxwZXJpb2Rp
Y2FsPjxmdWxsLXRpdGxlPkludGVybmF0aW9uYWwgSm91cm5hbCBvZiBOYW5vbWVkaWNpbmU8L2Z1
bGwtdGl0bGU+PGFiYnItMT5JbnQgSiBOYW5vbWVkaWNpbmU8L2FiYnItMT48L3BlcmlvZGljYWw+
PHBhZ2VzPjEyODUtOTI8L3BhZ2VzPjx2b2x1bWU+ODwvdm9sdW1lPjxlZGl0aW9uPjIwMTMwMzI0
PC9lZGl0aW9uPjxrZXl3b3Jkcz48a2V5d29yZD5BZG1pbmlzdHJhdGlvbiwgVG9waWNhbDwva2V5
d29yZD48a2V5d29yZD5BbmltYWxzPC9rZXl3b3JkPjxrZXl3b3JkPkFudGktQmFjdGVyaWFsIEFn
ZW50cy9hZG1pbmlzdHJhdGlvbiAmYW1wOyBkb3NhZ2UvKmNoZW1pc3RyeS9waGFybWFjb2tpbmV0
aWNzPC9rZXl3b3JkPjxrZXl3b3JkPkJpb2ZpbG1zPC9rZXl3b3JkPjxrZXl3b3JkPkRhcHRvbXlj
aW4vYWRtaW5pc3RyYXRpb24gJmFtcDsgZG9zYWdlLypjaGVtaXN0cnkvcGhhcm1hY29raW5ldGlj
czwva2V5d29yZD48a2V5d29yZD5MaXBvc29tZXMvYWRtaW5pc3RyYXRpb24gJmFtcDsgZG9zYWdl
LypjaGVtaXN0cnkvcGhhcm1hY29raW5ldGljczwva2V5d29yZD48a2V5d29yZD5NYWxlPC9rZXl3
b3JkPjxrZXl3b3JkPk1pY2U8L2tleXdvcmQ+PGtleXdvcmQ+TWljZSwgSW5icmVkIEJBTEIgQzwv
a2V5d29yZD48a2V5d29yZD5NaWNyb2JpYWwgVmlhYmlsaXR5L2RydWcgZWZmZWN0czwva2V5d29y
ZD48a2V5d29yZD5OYW5vcGFydGljbGVzLypjaGVtaXN0cnk8L2tleXdvcmQ+PGtleXdvcmQ+UGFy
dGljbGUgU2l6ZTwva2V5d29yZD48a2V5d29yZD5SYW5kb20gQWxsb2NhdGlvbjwva2V5d29yZD48
a2V5d29yZD5Ta2luL21ldGFib2xpc208L2tleXdvcmQ+PGtleXdvcmQ+U2tpbiBBYnNvcnB0aW9u
L2RydWcgZWZmZWN0czwva2V5d29yZD48a2V5d29yZD5TdGFwaHlsb2NvY2N1cyBhdXJldXMvZHJ1
ZyBlZmZlY3RzPC9rZXl3b3JkPjxrZXl3b3JkPmJpb2ZpbG08L2tleXdvcmQ+PGtleXdvcmQ+ZGFw
dG9teWNpbjwva2V5d29yZD48a2V5d29yZD5saXBvc29tZXM8L2tleXdvcmQ+PGtleXdvcmQ+cmVz
cG9uc2Ugc3VyZmFjZSBtZXRob2RvbG9neTwva2V5d29yZD48L2tleXdvcmRzPjxkYXRlcz48eWVh
cj4yMDEzPC95ZWFyPjwvZGF0ZXM+PGlzYm4+MTE3Ni05MTE0IChQcmludCkmI3hEOzExNzYtOTEx
NDwvaXNibj48YWNjZXNzaW9uLW51bT4yMzU2OTM3NjwvYWNjZXNzaW9uLW51bT48dXJscz48L3Vy
bHM+PGN1c3RvbTI+UE1DMzYxNTkyNjwvY3VzdG9tMj48ZWxlY3Ryb25pYy1yZXNvdXJjZS1udW0+
MTAuMjE0Ny9pam4uUzQxNjk1PC9lbGVjdHJvbmljLXJlc291cmNlLW51bT48cmVtb3RlLWRhdGFi
YXNlLXByb3ZpZGVyPk5MTTwvcmVtb3RlLWRhdGFiYXNlLXByb3ZpZGVyPjxsYW5ndWFnZT5lbmc8
L2xhbmd1YWdlPjwvcmVjb3JkPjwvQ2l0ZT48Q2l0ZT48QXV0aG9yPlZlbG9zbzwvQXV0aG9yPjxZ
ZWFyPjIwMTg8L1llYXI+PFJlY051bT44OTM8L1JlY051bT48cmVjb3JkPjxyZWMtbnVtYmVyPjg5
MzwvcmVjLW51bWJlcj48Zm9yZWlnbi1rZXlzPjxrZXkgYXBwPSJFTiIgZGItaWQ9ImVhZmVlZTl6
cDBhZHI5ZXpmdDB2d3dwZGR4cjl2cDI5dno5ZSIgdGltZXN0YW1wPSIxNjU5NjQyMTcwIiBndWlk
PSI4ZmM0YjU4OC1iMTQwLTQ0YzYtOTA4Yy1hMDc3MWI4ZTQwMTMiPjg5Mzwva2V5PjwvZm9yZWln
bi1rZXlzPjxyZWYtdHlwZSBuYW1lPSJKb3VybmFsIEFydGljbGUiPjE3PC9yZWYtdHlwZT48Y29u
dHJpYnV0b3JzPjxhdXRob3JzPjxhdXRob3I+VmVsb3NvLCBEZm1jPC9hdXRob3I+PGF1dGhvcj5C
ZW5lZGV0dGksIE5pZ208L2F1dGhvcj48YXV0aG9yPsOBdmlsYSwgUi4gSS48L2F1dGhvcj48YXV0
aG9yPkJhc3RvcywgVC4gUy4gQS48L2F1dGhvcj48YXV0aG9yPlNpbHZhLCBULiBDLjwvYXV0aG9y
PjxhdXRob3I+U2lsdmEsIE0uIFIuIFIuPC9hdXRob3I+PGF1dGhvcj5CYXRpc3RhLCBBLiBDLjwv
YXV0aG9yPjxhdXRob3I+VmFsYWRhcmVzLCBNLiBDLjwvYXV0aG9yPjxhdXRob3I+TGltYSwgRS4g
TS48L2F1dGhvcj48L2F1dGhvcnM+PC9jb250cmlidXRvcnM+PGF1dGgtYWRkcmVzcz5hIEZhY3Vs
dHkgb2YgUGhhcm1hY3ksIExhYm9yYXRvcnkgb2YgUGhhcm1hY2V1dGljYWwgVGVjaG5vbG9neSAt
IEZhbWFUZWMgLCBGZWRlcmFsIFVuaXZlcnNpdHkgb2YgR29pw6FzICwgR29pw6JuaWEgLCBCcmF6
aWwuJiN4RDtiIEZhY3VsdHkgb2YgUGhhcm1hY3ksIExhYm9yYXRvcnkgb2YgQ2VsdWxsYXIgVG94
aWNvbG9neSBhbmQgUGhhcm1hY29sb2d5IC0gRmFybWFUZWMgLCBGZWRlcmFsIFVuaXZlcnNpdHkg
b2YgR29pw6FzICwgR29pw6JuaWEgLCBCcmF6aWwuJiN4RDtjIFZldGVyaW5hcnkgU2Nob29sLCBG
ZWRlcmFsIFVuaXZlcnNpdHkgb2YgR29pw6FzICwgR29pw6JuaWEgLCBCcmF6aWwuJiN4RDtkIExh
Ym9yYXRvcnkgb2YgTWljb2xvZ3kgLCBJbnN0aXR1dGUgb2YgVHJvcGljYWwgUGF0aG9sb2d5IGFu
ZCBQdWJsaWMgSGVhbHRoLCBGZWRlcmFsIFVuaXZlcnNpdHkgb2YgR29pw6FzICwgR29pw6JuaWEg
LCBCcmF6aWwuJiN4RDtlIExhYm9yYXRvcnkgb2YgT3JhbCBQYXRob2xvZ3kgLCBEZW50YWwgU2No
b29sLCBGZWRlcmFsIFVuaXZlcnNpdHkgb2YgR29pw6FzICwgR29pw6JuaWEgLCBCcmF6aWwuPC9h
dXRoLWFkZHJlc3M+PHRpdGxlcz48dGl0bGU+SW50cmF2ZW5vdXMgZGVsaXZlcnkgb2YgYSBsaXBv
c29tYWwgZm9ybXVsYXRpb24gb2Ygdm9yaWNvbmF6b2xlIGltcHJvdmVzIGRydWcgcGhhcm1hY29r
aW5ldGljcywgdGlzc3VlIGRpc3RyaWJ1dGlvbiwgYW5kIGVuaGFuY2VzIGFudGlmdW5nYWwgYWN0
aXZpdHk8L3RpdGxlPjxzZWNvbmRhcnktdGl0bGU+RHJ1ZyBEZWxpdjwvc2Vjb25kYXJ5LXRpdGxl
PjwvdGl0bGVzPjxwZXJpb2RpY2FsPjxmdWxsLXRpdGxlPkRydWcgRGVsaXY8L2Z1bGwtdGl0bGU+
PC9wZXJpb2RpY2FsPjxwYWdlcz4xNTg1LTE1OTQ8L3BhZ2VzPjx2b2x1bWU+MjU8L3ZvbHVtZT48
bnVtYmVyPjE8L251bWJlcj48a2V5d29yZHM+PGtleXdvcmQ+QWRtaW5pc3RyYXRpb24sIEludHJh
dmVub3VzPC9rZXl3b3JkPjxrZXl3b3JkPkFuaW1hbHM8L2tleXdvcmQ+PGtleXdvcmQ+QW50aWZ1
bmdhbCBBZ2VudHMvKmFkbWluaXN0cmF0aW9uICZhbXA7IGRvc2FnZS9jaGVtaXN0cnkvKnBoYXJt
YWNva2luZXRpY3M8L2tleXdvcmQ+PGtleXdvcmQ+QXNwZXJnaWxsdXMvZHJ1ZyBlZmZlY3RzL3Bo
eXNpb2xvZ3k8L2tleXdvcmQ+PGtleXdvcmQ+Q2FuZGlkYSBhbGJpY2Fucy9kcnVnIGVmZmVjdHMv
cGh5c2lvbG9neTwva2V5d29yZD48a2V5d29yZD5DYW5kaWRpYXNpcy9kcnVnIHRoZXJhcHkvbWV0
YWJvbGlzbTwva2V5d29yZD48a2V5d29yZD5EcnVnIENvbXBvdW5kaW5nPC9rZXl3b3JkPjxrZXl3
b3JkPkRydWcgRGVsaXZlcnkgU3lzdGVtcy8qbWV0aG9kczwva2V5d29yZD48a2V5d29yZD5IdW1h
bnM8L2tleXdvcmQ+PGtleXdvcmQ+TGlwb3NvbWVzPC9rZXl3b3JkPjxrZXl3b3JkPk1hbGU8L2tl
eXdvcmQ+PGtleXdvcmQ+TWljZSwgSW5icmVkIEJBTEIgQzwva2V5d29yZD48a2V5d29yZD5NaWNy
b2JpYWwgU2Vuc2l0aXZpdHkgVGVzdHMvbWV0aG9kczwva2V5d29yZD48a2V5d29yZD5UaXNzdWUg
RGlzdHJpYnV0aW9uL2RydWcgZWZmZWN0cy9waHlzaW9sb2d5PC9rZXl3b3JkPjxrZXl3b3JkPlZv
cmljb25hem9sZS8qYWRtaW5pc3RyYXRpb24gJmFtcDsgZG9zYWdlL2NoZW1pc3RyeS8qcGhhcm1h
Y29raW5ldGljczwva2V5d29yZD48a2V5d29yZD5EcnVnIGRlbGl2ZXJ5PC9rZXl3b3JkPjxrZXl3
b3JkPmxpcG9zb21hbCBlbmNhcHN1bGF0aW9uPC9rZXl3b3JkPjxrZXl3b3JkPnN5c3RlbWljIGZ1
bmdhbCBpbmZlY3Rpb25zPC9rZXl3b3JkPjxrZXl3b3JkPnRpc3N1ZSBhY2N1bXVsYXRpb248L2tl
eXdvcmQ+PC9rZXl3b3Jkcz48ZGF0ZXM+PHllYXI+MjAxODwveWVhcj48cHViLWRhdGVzPjxkYXRl
Pk5vdjwvZGF0ZT48L3B1Yi1kYXRlcz48L2RhdGVzPjxpc2JuPjEwNzEtNzU0NCAoUHJpbnQpJiN4
RDsxMDcxLTc1NDQ8L2lzYm4+PGFjY2Vzc2lvbi1udW0+MzAwNDQxNDk8L2FjY2Vzc2lvbi1udW0+
PHVybHM+PC91cmxzPjxjdXN0b20yPlBNQzYwNjAzODU8L2N1c3RvbTI+PGVsZWN0cm9uaWMtcmVz
b3VyY2UtbnVtPjEwLjEwODAvMTA3MTc1NDQuMjAxOC4xNDkyMDQ2PC9lbGVjdHJvbmljLXJlc291
cmNlLW51bT48cmVtb3RlLWRhdGFiYXNlLXByb3ZpZGVyPk5MTTwvcmVtb3RlLWRhdGFiYXNlLXBy
b3ZpZGVyPjxsYW5ndWFnZT5lbmc8L2xhbmd1YWdlPjwvcmVjb3JkPjwvQ2l0ZT48L0VuZE5vdGU+
AG==
</w:fldData>
        </w:fldChar>
      </w:r>
      <w:r w:rsidR="00290376">
        <w:rPr>
          <w:rFonts w:ascii="Times New Roman" w:hAnsi="Times New Roman" w:cs="Times New Roman"/>
          <w:sz w:val="24"/>
          <w:szCs w:val="24"/>
        </w:rPr>
        <w:instrText xml:space="preserve"> ADDIN EN.CITE.DATA </w:instrText>
      </w:r>
      <w:r w:rsidR="00290376">
        <w:rPr>
          <w:rFonts w:ascii="Times New Roman" w:hAnsi="Times New Roman" w:cs="Times New Roman"/>
          <w:sz w:val="24"/>
          <w:szCs w:val="24"/>
        </w:rPr>
      </w:r>
      <w:r w:rsidR="00290376">
        <w:rPr>
          <w:rFonts w:ascii="Times New Roman" w:hAnsi="Times New Roman" w:cs="Times New Roman"/>
          <w:sz w:val="24"/>
          <w:szCs w:val="24"/>
        </w:rPr>
        <w:fldChar w:fldCharType="end"/>
      </w:r>
      <w:r w:rsidR="006A15CB">
        <w:rPr>
          <w:rFonts w:ascii="Times New Roman" w:hAnsi="Times New Roman" w:cs="Times New Roman"/>
          <w:sz w:val="24"/>
          <w:szCs w:val="24"/>
        </w:rPr>
      </w:r>
      <w:r w:rsidR="006A15C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85-87</w:t>
      </w:r>
      <w:r w:rsidR="006A15CB">
        <w:rPr>
          <w:rFonts w:ascii="Times New Roman" w:hAnsi="Times New Roman" w:cs="Times New Roman"/>
          <w:sz w:val="24"/>
          <w:szCs w:val="24"/>
        </w:rPr>
        <w:fldChar w:fldCharType="end"/>
      </w:r>
      <w:r w:rsidR="006A15CB">
        <w:rPr>
          <w:rFonts w:ascii="Times New Roman" w:hAnsi="Times New Roman" w:cs="Times New Roman"/>
          <w:sz w:val="24"/>
          <w:szCs w:val="24"/>
        </w:rPr>
        <w:t xml:space="preserve"> These benefits in stability were further conserved when evaluating intratracheal administration in a rat model of pulmonary </w:t>
      </w:r>
      <w:proofErr w:type="spellStart"/>
      <w:r w:rsidR="006A15CB">
        <w:rPr>
          <w:rFonts w:ascii="Times New Roman" w:hAnsi="Times New Roman" w:cs="Times New Roman"/>
          <w:i/>
          <w:iCs/>
          <w:sz w:val="24"/>
          <w:szCs w:val="24"/>
        </w:rPr>
        <w:t>Burkholderia</w:t>
      </w:r>
      <w:proofErr w:type="spellEnd"/>
      <w:r w:rsidR="006A15CB">
        <w:rPr>
          <w:rFonts w:ascii="Times New Roman" w:hAnsi="Times New Roman" w:cs="Times New Roman"/>
          <w:i/>
          <w:iCs/>
          <w:sz w:val="24"/>
          <w:szCs w:val="24"/>
        </w:rPr>
        <w:t xml:space="preserve"> </w:t>
      </w:r>
      <w:proofErr w:type="spellStart"/>
      <w:r w:rsidR="006A15CB">
        <w:rPr>
          <w:rFonts w:ascii="Times New Roman" w:hAnsi="Times New Roman" w:cs="Times New Roman"/>
          <w:i/>
          <w:iCs/>
          <w:sz w:val="24"/>
          <w:szCs w:val="24"/>
        </w:rPr>
        <w:t>cepacia</w:t>
      </w:r>
      <w:proofErr w:type="spellEnd"/>
      <w:r w:rsidR="006A15CB">
        <w:rPr>
          <w:rFonts w:ascii="Times New Roman" w:hAnsi="Times New Roman" w:cs="Times New Roman"/>
          <w:i/>
          <w:iCs/>
          <w:sz w:val="24"/>
          <w:szCs w:val="24"/>
        </w:rPr>
        <w:t xml:space="preserve"> </w:t>
      </w:r>
      <w:r w:rsidR="006A15CB">
        <w:rPr>
          <w:rFonts w:ascii="Times New Roman" w:hAnsi="Times New Roman" w:cs="Times New Roman"/>
          <w:sz w:val="24"/>
          <w:szCs w:val="24"/>
        </w:rPr>
        <w:t>infection. Encapsulation of tobramycin in liposomes prolonged its elimination</w:t>
      </w:r>
      <w:r w:rsidR="006A15CB" w:rsidRPr="006A15CB">
        <w:rPr>
          <w:rFonts w:ascii="Times New Roman" w:hAnsi="Times New Roman" w:cs="Times New Roman"/>
          <w:sz w:val="24"/>
          <w:szCs w:val="24"/>
        </w:rPr>
        <w:t xml:space="preserve"> </w:t>
      </w:r>
      <w:r w:rsidR="006A15CB">
        <w:rPr>
          <w:rFonts w:ascii="Times New Roman" w:hAnsi="Times New Roman" w:cs="Times New Roman"/>
          <w:sz w:val="24"/>
          <w:szCs w:val="24"/>
        </w:rPr>
        <w:t>half-life significantly from 12.9 h to 19.7 h, and consequently improved the overall pulmonary uptake concentration over 8-fold.</w:t>
      </w:r>
      <w:r w:rsidR="006A15C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&lt;EndNote&gt;&lt;Cite&gt;&lt;Author&gt;Marier&lt;/Author&gt;&lt;Year&gt;2002&lt;/Year&gt;&lt;RecNum&gt;894&lt;/RecNum&gt;&lt;DisplayText&gt;&lt;style face="superscript"&gt;88&lt;/style&gt;&lt;/DisplayText&gt;&lt;record&gt;&lt;rec-number&gt;894&lt;/rec-number&gt;&lt;foreign-keys&gt;&lt;key app="EN" db-id="eafeee9zp0adr9ezft0vwwpddxr9vp29vz9e" timestamp="1659642790" guid="0fcca862-1137-427a-8ca4-cd2437319153"&gt;894&lt;/key&gt;&lt;/foreign-keys&gt;&lt;ref-type name="Journal Article"&gt;17&lt;/ref-type&gt;&lt;contributors&gt;&lt;authors&gt;&lt;author&gt;Marier, J. F.&lt;/author&gt;&lt;author&gt;Lavigne, J.&lt;/author&gt;&lt;author&gt;Ducharme, M. P.&lt;/author&gt;&lt;/authors&gt;&lt;/contributors&gt;&lt;auth-address&gt;Faculté de Pharmacie, University of Montreal, Quebec, Canada.&lt;/auth-address&gt;&lt;titles&gt;&lt;title&gt;Pharmacokinetics and efficacies of liposomal and conventional formulations of tobramycin after intratracheal administration in rats with pulmonary Burkholderia cepacia infection&lt;/title&gt;&lt;secondary-title&gt;Antimicrob Agents Chemother&lt;/secondary-title&gt;&lt;/titles&gt;&lt;periodical&gt;&lt;full-title&gt;Antimicrob Agents Chemother&lt;/full-title&gt;&lt;abbr-1&gt;Antimicrobial agents and chemotherapy&lt;/abbr-1&gt;&lt;/periodical&gt;&lt;pages&gt;3776-81&lt;/pages&gt;&lt;volume&gt;46&lt;/volume&gt;&lt;number&gt;12&lt;/number&gt;&lt;keywords&gt;&lt;keyword&gt;Animals&lt;/keyword&gt;&lt;keyword&gt;Burkholderia Infections/*drug therapy/metabolism&lt;/keyword&gt;&lt;keyword&gt;Burkholderia cepacia/pathogenicity&lt;/keyword&gt;&lt;keyword&gt;Half-Life&lt;/keyword&gt;&lt;keyword&gt;Intubation, Intratracheal&lt;/keyword&gt;&lt;keyword&gt;Liposomes&lt;/keyword&gt;&lt;keyword&gt;Lung Diseases/*drug therapy/metabolism/microbiology&lt;/keyword&gt;&lt;keyword&gt;Male&lt;/keyword&gt;&lt;keyword&gt;Rats&lt;/keyword&gt;&lt;keyword&gt;Rats, Sprague-Dawley&lt;/keyword&gt;&lt;keyword&gt;Tobramycin/administration &amp;amp; dosage/pharmacokinetics/*therapeutic use&lt;/keyword&gt;&lt;/keywords&gt;&lt;dates&gt;&lt;year&gt;2002&lt;/year&gt;&lt;pub-dates&gt;&lt;date&gt;Dec&lt;/date&gt;&lt;/pub-dates&gt;&lt;/dates&gt;&lt;isbn&gt;0066-4804 (Print)&amp;#xD;0066-4804&lt;/isbn&gt;&lt;accession-num&gt;12435676&lt;/accession-num&gt;&lt;urls&gt;&lt;/urls&gt;&lt;custom2&gt;PMC132795&lt;/custom2&gt;&lt;electronic-resource-num&gt;10.1128/aac.46.12.3776-3781.2002&lt;/electronic-resource-num&gt;&lt;remote-database-provider&gt;NLM&lt;/remote-database-provider&gt;&lt;language&gt;eng&lt;/language&gt;&lt;/record&gt;&lt;/Cite&gt;&lt;/EndNote&gt;</w:instrText>
      </w:r>
      <w:r w:rsidR="006A15C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88</w:t>
      </w:r>
      <w:r w:rsidR="006A15CB">
        <w:rPr>
          <w:rFonts w:ascii="Times New Roman" w:hAnsi="Times New Roman" w:cs="Times New Roman"/>
          <w:sz w:val="24"/>
          <w:szCs w:val="24"/>
        </w:rPr>
        <w:fldChar w:fldCharType="end"/>
      </w:r>
      <w:r w:rsidR="006A15CB">
        <w:rPr>
          <w:rFonts w:ascii="Times New Roman" w:hAnsi="Times New Roman" w:cs="Times New Roman"/>
          <w:sz w:val="24"/>
          <w:szCs w:val="24"/>
        </w:rPr>
        <w:t xml:space="preserve"> Alternative strategies to </w:t>
      </w:r>
      <w:r w:rsidR="00765C74">
        <w:rPr>
          <w:rFonts w:ascii="Times New Roman" w:hAnsi="Times New Roman" w:cs="Times New Roman"/>
          <w:sz w:val="24"/>
          <w:szCs w:val="24"/>
        </w:rPr>
        <w:t xml:space="preserve">use </w:t>
      </w:r>
      <w:r w:rsidR="006A15CB">
        <w:rPr>
          <w:rFonts w:ascii="Times New Roman" w:hAnsi="Times New Roman" w:cs="Times New Roman"/>
          <w:sz w:val="24"/>
          <w:szCs w:val="24"/>
        </w:rPr>
        <w:t xml:space="preserve">supramolecular assembly were illustrated </w:t>
      </w:r>
      <w:r w:rsidR="00765C74">
        <w:rPr>
          <w:rFonts w:ascii="Times New Roman" w:hAnsi="Times New Roman" w:cs="Times New Roman"/>
          <w:sz w:val="24"/>
          <w:szCs w:val="24"/>
        </w:rPr>
        <w:t>in a study that</w:t>
      </w:r>
      <w:r w:rsidR="006A15CB">
        <w:rPr>
          <w:rFonts w:ascii="Times New Roman" w:hAnsi="Times New Roman" w:cs="Times New Roman"/>
          <w:sz w:val="24"/>
          <w:szCs w:val="24"/>
        </w:rPr>
        <w:t xml:space="preserve"> designed a </w:t>
      </w:r>
      <w:r w:rsidR="00765C74">
        <w:rPr>
          <w:rFonts w:ascii="Times New Roman" w:hAnsi="Times New Roman" w:cs="Times New Roman"/>
          <w:sz w:val="24"/>
          <w:szCs w:val="24"/>
        </w:rPr>
        <w:t>‘</w:t>
      </w:r>
      <w:r w:rsidR="006A15CB">
        <w:rPr>
          <w:rFonts w:ascii="Times New Roman" w:hAnsi="Times New Roman" w:cs="Times New Roman"/>
          <w:sz w:val="24"/>
          <w:szCs w:val="24"/>
        </w:rPr>
        <w:t>trap</w:t>
      </w:r>
      <w:r w:rsidR="00765C74">
        <w:rPr>
          <w:rFonts w:ascii="Times New Roman" w:hAnsi="Times New Roman" w:cs="Times New Roman"/>
          <w:sz w:val="24"/>
          <w:szCs w:val="24"/>
        </w:rPr>
        <w:t>’</w:t>
      </w:r>
      <w:r w:rsidR="006A15CB">
        <w:rPr>
          <w:rFonts w:ascii="Times New Roman" w:hAnsi="Times New Roman" w:cs="Times New Roman"/>
          <w:sz w:val="24"/>
          <w:szCs w:val="24"/>
        </w:rPr>
        <w:t xml:space="preserve"> to bind free </w:t>
      </w:r>
      <w:r w:rsidR="006A15CB">
        <w:rPr>
          <w:rFonts w:ascii="Times New Roman" w:hAnsi="Times New Roman" w:cs="Times New Roman"/>
          <w:sz w:val="24"/>
          <w:szCs w:val="24"/>
        </w:rPr>
        <w:lastRenderedPageBreak/>
        <w:t>lipopolysaccharide (LPS), preventing colistin</w:t>
      </w:r>
      <w:r w:rsidR="00765C74">
        <w:rPr>
          <w:rFonts w:ascii="Times New Roman" w:hAnsi="Times New Roman" w:cs="Times New Roman"/>
          <w:sz w:val="24"/>
          <w:szCs w:val="24"/>
        </w:rPr>
        <w:t>–</w:t>
      </w:r>
      <w:r w:rsidR="006A15CB">
        <w:rPr>
          <w:rFonts w:ascii="Times New Roman" w:hAnsi="Times New Roman" w:cs="Times New Roman"/>
          <w:sz w:val="24"/>
          <w:szCs w:val="24"/>
        </w:rPr>
        <w:t xml:space="preserve">LPS interactions, and substantially increasing </w:t>
      </w:r>
      <w:r w:rsidR="00765C74">
        <w:rPr>
          <w:rFonts w:ascii="Times New Roman" w:hAnsi="Times New Roman" w:cs="Times New Roman"/>
          <w:sz w:val="24"/>
          <w:szCs w:val="24"/>
        </w:rPr>
        <w:t xml:space="preserve">the </w:t>
      </w:r>
      <w:r w:rsidR="006A15CB">
        <w:rPr>
          <w:rFonts w:ascii="Times New Roman" w:hAnsi="Times New Roman" w:cs="Times New Roman"/>
          <w:sz w:val="24"/>
          <w:szCs w:val="24"/>
        </w:rPr>
        <w:t xml:space="preserve">antimicrobial efficacy </w:t>
      </w:r>
      <w:r w:rsidR="00765C74">
        <w:rPr>
          <w:rFonts w:ascii="Times New Roman" w:hAnsi="Times New Roman" w:cs="Times New Roman"/>
          <w:sz w:val="24"/>
          <w:szCs w:val="24"/>
        </w:rPr>
        <w:t xml:space="preserve">of the antibiotic </w:t>
      </w:r>
      <w:r w:rsidR="006A15CB">
        <w:rPr>
          <w:rFonts w:ascii="Times New Roman" w:hAnsi="Times New Roman" w:cs="Times New Roman"/>
          <w:sz w:val="24"/>
          <w:szCs w:val="24"/>
        </w:rPr>
        <w:t xml:space="preserve">in a pulmonary </w:t>
      </w:r>
      <w:r w:rsidR="003A125E" w:rsidRPr="003A125E">
        <w:rPr>
          <w:rFonts w:ascii="Times New Roman" w:hAnsi="Times New Roman" w:cs="Times New Roman"/>
          <w:i/>
          <w:iCs/>
          <w:sz w:val="24"/>
          <w:szCs w:val="24"/>
        </w:rPr>
        <w:t xml:space="preserve">Acinetobacter </w:t>
      </w:r>
      <w:proofErr w:type="spellStart"/>
      <w:r w:rsidR="003A125E" w:rsidRPr="003A125E">
        <w:rPr>
          <w:rFonts w:ascii="Times New Roman" w:hAnsi="Times New Roman" w:cs="Times New Roman"/>
          <w:i/>
          <w:iCs/>
          <w:sz w:val="24"/>
          <w:szCs w:val="24"/>
        </w:rPr>
        <w:t>baumannii</w:t>
      </w:r>
      <w:proofErr w:type="spellEnd"/>
      <w:r w:rsidR="003A125E">
        <w:rPr>
          <w:rFonts w:ascii="Times New Roman" w:hAnsi="Times New Roman" w:cs="Times New Roman"/>
          <w:i/>
          <w:iCs/>
          <w:sz w:val="24"/>
          <w:szCs w:val="24"/>
        </w:rPr>
        <w:t xml:space="preserve"> </w:t>
      </w:r>
      <w:r w:rsidR="006A15CB">
        <w:rPr>
          <w:rFonts w:ascii="Times New Roman" w:hAnsi="Times New Roman" w:cs="Times New Roman"/>
          <w:sz w:val="24"/>
          <w:szCs w:val="24"/>
        </w:rPr>
        <w:t>infection mouse model.</w:t>
      </w:r>
      <w:r w:rsidR="006A15CB">
        <w:rPr>
          <w:rFonts w:ascii="Times New Roman" w:hAnsi="Times New Roman" w:cs="Times New Roman"/>
          <w:sz w:val="24"/>
          <w:szCs w:val="24"/>
        </w:rPr>
        <w:fldChar w:fldCharType="begin"/>
      </w:r>
      <w:r w:rsidR="00466A39">
        <w:rPr>
          <w:rFonts w:ascii="Times New Roman" w:hAnsi="Times New Roman" w:cs="Times New Roman"/>
          <w:sz w:val="24"/>
          <w:szCs w:val="24"/>
        </w:rPr>
        <w:instrText xml:space="preserve"> ADDIN EN.CITE &lt;EndNote&gt;&lt;Cite&gt;&lt;Author&gt;Liao&lt;/Author&gt;&lt;Year&gt;2020&lt;/Year&gt;&lt;RecNum&gt;898&lt;/RecNum&gt;&lt;DisplayText&gt;&lt;style face="superscript"&gt;89&lt;/style&gt;&lt;/DisplayText&gt;&lt;record&gt;&lt;rec-number&gt;898&lt;/rec-number&gt;&lt;foreign-keys&gt;&lt;key app="EN" db-id="eafeee9zp0adr9ezft0vwwpddxr9vp29vz9e" timestamp="1659645414" guid="813ca8f3-8b4f-4ab7-9256-c967c936257f"&gt;898&lt;/key&gt;&lt;/foreign-keys&gt;&lt;ref-type name="Journal Article"&gt;17&lt;/ref-type&gt;&lt;contributors&gt;&lt;authors&gt;&lt;author&gt;Liao, Fang-Hsuean&lt;/author&gt;&lt;author&gt;Wu, Te-Haw&lt;/author&gt;&lt;author&gt;Yao, Chun-Nien&lt;/author&gt;&lt;author&gt;Kuo, Shu-Chen&lt;/author&gt;&lt;author&gt;Su, Chun-Jen&lt;/author&gt;&lt;author&gt;Jeng, U-Ser&lt;/author&gt;&lt;author&gt;Lin, Shu-Yi&lt;/author&gt;&lt;/authors&gt;&lt;/contributors&gt;&lt;titles&gt;&lt;title&gt;A supramolecular trap to increase the antibacterial activity of colistin&lt;/title&gt;&lt;secondary-title&gt;Angewandte Chemie International Edition&lt;/secondary-title&gt;&lt;/titles&gt;&lt;periodical&gt;&lt;full-title&gt;Angewandte Chemie International Edition&lt;/full-title&gt;&lt;/periodical&gt;&lt;pages&gt;1430-1434&lt;/pages&gt;&lt;volume&gt;59&lt;/volume&gt;&lt;number&gt;4&lt;/number&gt;&lt;dates&gt;&lt;year&gt;2020&lt;/year&gt;&lt;/dates&gt;&lt;isbn&gt;1433-7851&lt;/isbn&gt;&lt;urls&gt;&lt;related-urls&gt;&lt;url&gt;https://onlinelibrary.wiley.com/doi/abs/10.1002/anie.201912137&lt;/url&gt;&lt;/related-urls&gt;&lt;/urls&gt;&lt;electronic-resource-num&gt;https://doi.org/10.1002/anie.201912137&lt;/electronic-resource-num&gt;&lt;/record&gt;&lt;/Cite&gt;&lt;/EndNote&gt;</w:instrText>
      </w:r>
      <w:r w:rsidR="006A15C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89</w:t>
      </w:r>
      <w:r w:rsidR="006A15CB">
        <w:rPr>
          <w:rFonts w:ascii="Times New Roman" w:hAnsi="Times New Roman" w:cs="Times New Roman"/>
          <w:sz w:val="24"/>
          <w:szCs w:val="24"/>
        </w:rPr>
        <w:fldChar w:fldCharType="end"/>
      </w:r>
      <w:r w:rsidR="006A15CB">
        <w:rPr>
          <w:rFonts w:ascii="Times New Roman" w:hAnsi="Times New Roman" w:cs="Times New Roman"/>
          <w:sz w:val="24"/>
          <w:szCs w:val="24"/>
        </w:rPr>
        <w:t xml:space="preserve"> </w:t>
      </w:r>
    </w:p>
    <w:p w14:paraId="269A6F90" w14:textId="63F054B8" w:rsidR="006A15CB" w:rsidRPr="00D568A0" w:rsidRDefault="00765C74" w:rsidP="006A15CB">
      <w:pPr>
        <w:jc w:val="both"/>
        <w:rPr>
          <w:rFonts w:ascii="Times New Roman" w:hAnsi="Times New Roman" w:cs="Times New Roman"/>
          <w:b/>
          <w:bCs/>
          <w:sz w:val="24"/>
          <w:szCs w:val="24"/>
        </w:rPr>
      </w:pPr>
      <w:r>
        <w:rPr>
          <w:rFonts w:ascii="Times New Roman" w:hAnsi="Times New Roman" w:cs="Times New Roman"/>
          <w:b/>
          <w:bCs/>
          <w:sz w:val="24"/>
          <w:szCs w:val="24"/>
        </w:rPr>
        <w:t xml:space="preserve">[H2] </w:t>
      </w:r>
      <w:r w:rsidR="006A15CB" w:rsidRPr="00D568A0">
        <w:rPr>
          <w:rFonts w:ascii="Times New Roman" w:hAnsi="Times New Roman" w:cs="Times New Roman"/>
          <w:b/>
          <w:bCs/>
          <w:sz w:val="24"/>
          <w:szCs w:val="24"/>
        </w:rPr>
        <w:t xml:space="preserve">Overcoming </w:t>
      </w:r>
      <w:r>
        <w:rPr>
          <w:rFonts w:ascii="Times New Roman" w:hAnsi="Times New Roman" w:cs="Times New Roman"/>
          <w:b/>
          <w:bCs/>
          <w:sz w:val="24"/>
          <w:szCs w:val="24"/>
        </w:rPr>
        <w:t>a</w:t>
      </w:r>
      <w:r w:rsidR="006A15CB" w:rsidRPr="00D568A0">
        <w:rPr>
          <w:rFonts w:ascii="Times New Roman" w:hAnsi="Times New Roman" w:cs="Times New Roman"/>
          <w:b/>
          <w:bCs/>
          <w:sz w:val="24"/>
          <w:szCs w:val="24"/>
        </w:rPr>
        <w:t xml:space="preserve">ntimicrobial </w:t>
      </w:r>
      <w:r>
        <w:rPr>
          <w:rFonts w:ascii="Times New Roman" w:hAnsi="Times New Roman" w:cs="Times New Roman"/>
          <w:b/>
          <w:bCs/>
          <w:sz w:val="24"/>
          <w:szCs w:val="24"/>
        </w:rPr>
        <w:t>r</w:t>
      </w:r>
      <w:r w:rsidR="006A15CB" w:rsidRPr="00D568A0">
        <w:rPr>
          <w:rFonts w:ascii="Times New Roman" w:hAnsi="Times New Roman" w:cs="Times New Roman"/>
          <w:b/>
          <w:bCs/>
          <w:sz w:val="24"/>
          <w:szCs w:val="24"/>
        </w:rPr>
        <w:t>esistance</w:t>
      </w:r>
      <w:r w:rsidR="006A15CB">
        <w:rPr>
          <w:rFonts w:ascii="Times New Roman" w:hAnsi="Times New Roman" w:cs="Times New Roman"/>
          <w:b/>
          <w:bCs/>
          <w:sz w:val="24"/>
          <w:szCs w:val="24"/>
        </w:rPr>
        <w:t xml:space="preserve"> with </w:t>
      </w:r>
      <w:r>
        <w:rPr>
          <w:rFonts w:ascii="Times New Roman" w:hAnsi="Times New Roman" w:cs="Times New Roman"/>
          <w:b/>
          <w:bCs/>
          <w:sz w:val="24"/>
          <w:szCs w:val="24"/>
        </w:rPr>
        <w:t>s</w:t>
      </w:r>
      <w:r w:rsidR="006A15CB">
        <w:rPr>
          <w:rFonts w:ascii="Times New Roman" w:hAnsi="Times New Roman" w:cs="Times New Roman"/>
          <w:b/>
          <w:bCs/>
          <w:sz w:val="24"/>
          <w:szCs w:val="24"/>
        </w:rPr>
        <w:t xml:space="preserve">upramolecular </w:t>
      </w:r>
      <w:r>
        <w:rPr>
          <w:rFonts w:ascii="Times New Roman" w:hAnsi="Times New Roman" w:cs="Times New Roman"/>
          <w:b/>
          <w:bCs/>
          <w:sz w:val="24"/>
          <w:szCs w:val="24"/>
        </w:rPr>
        <w:t>p</w:t>
      </w:r>
      <w:r w:rsidR="006A15CB">
        <w:rPr>
          <w:rFonts w:ascii="Times New Roman" w:hAnsi="Times New Roman" w:cs="Times New Roman"/>
          <w:b/>
          <w:bCs/>
          <w:sz w:val="24"/>
          <w:szCs w:val="24"/>
        </w:rPr>
        <w:t>latforms</w:t>
      </w:r>
      <w:r>
        <w:rPr>
          <w:rFonts w:ascii="Times New Roman" w:hAnsi="Times New Roman" w:cs="Times New Roman"/>
          <w:b/>
          <w:bCs/>
          <w:sz w:val="24"/>
          <w:szCs w:val="24"/>
        </w:rPr>
        <w:t>.</w:t>
      </w:r>
    </w:p>
    <w:p w14:paraId="7AC7E03F" w14:textId="5900073B" w:rsidR="00040E7B" w:rsidRPr="000D43B6" w:rsidRDefault="006A15CB" w:rsidP="00040E7B">
      <w:pPr>
        <w:jc w:val="both"/>
        <w:rPr>
          <w:rFonts w:ascii="Times New Roman" w:hAnsi="Times New Roman" w:cs="Times New Roman"/>
          <w:b/>
          <w:bCs/>
          <w:sz w:val="24"/>
          <w:szCs w:val="24"/>
        </w:rPr>
      </w:pPr>
      <w:r>
        <w:rPr>
          <w:rFonts w:ascii="Times New Roman" w:hAnsi="Times New Roman" w:cs="Times New Roman"/>
          <w:sz w:val="24"/>
          <w:szCs w:val="24"/>
        </w:rPr>
        <w:t xml:space="preserve">Because most intrinsically bactericidal supramolecular platforms exert their action </w:t>
      </w:r>
      <w:r w:rsidRPr="002831C3">
        <w:rPr>
          <w:rFonts w:ascii="Times New Roman" w:hAnsi="Times New Roman" w:cs="Times New Roman"/>
          <w:i/>
          <w:sz w:val="24"/>
          <w:szCs w:val="24"/>
        </w:rPr>
        <w:t>via</w:t>
      </w:r>
      <w:r>
        <w:rPr>
          <w:rFonts w:ascii="Times New Roman" w:hAnsi="Times New Roman" w:cs="Times New Roman"/>
          <w:sz w:val="24"/>
          <w:szCs w:val="24"/>
        </w:rPr>
        <w:t xml:space="preserve"> different mechanisms from those </w:t>
      </w:r>
      <w:r w:rsidR="00765C74">
        <w:rPr>
          <w:rFonts w:ascii="Times New Roman" w:hAnsi="Times New Roman" w:cs="Times New Roman"/>
          <w:sz w:val="24"/>
          <w:szCs w:val="24"/>
        </w:rPr>
        <w:t xml:space="preserve">used </w:t>
      </w:r>
      <w:r>
        <w:rPr>
          <w:rFonts w:ascii="Times New Roman" w:hAnsi="Times New Roman" w:cs="Times New Roman"/>
          <w:sz w:val="24"/>
          <w:szCs w:val="24"/>
        </w:rPr>
        <w:t xml:space="preserve">by conventional antimicrobials and antibiofilm agents, it has been hypothesized that these formulations may bypass resistance defence mechanisms. </w:t>
      </w:r>
      <w:r w:rsidR="00765C74">
        <w:rPr>
          <w:rFonts w:ascii="Times New Roman" w:hAnsi="Times New Roman" w:cs="Times New Roman"/>
          <w:sz w:val="24"/>
          <w:szCs w:val="24"/>
        </w:rPr>
        <w:t>For example, m</w:t>
      </w:r>
      <w:r>
        <w:rPr>
          <w:rFonts w:ascii="Times New Roman" w:hAnsi="Times New Roman" w:cs="Times New Roman"/>
          <w:sz w:val="24"/>
          <w:szCs w:val="24"/>
        </w:rPr>
        <w:t>etallic nanoparticles</w:t>
      </w:r>
      <w:r w:rsidR="00765C74">
        <w:rPr>
          <w:rFonts w:ascii="Times New Roman" w:hAnsi="Times New Roman" w:cs="Times New Roman"/>
          <w:sz w:val="24"/>
          <w:szCs w:val="24"/>
        </w:rPr>
        <w:t xml:space="preserve"> </w:t>
      </w:r>
      <w:r>
        <w:rPr>
          <w:rFonts w:ascii="Times New Roman" w:hAnsi="Times New Roman" w:cs="Times New Roman"/>
          <w:sz w:val="24"/>
          <w:szCs w:val="24"/>
        </w:rPr>
        <w:t xml:space="preserve">have been widely explored for their </w:t>
      </w:r>
      <w:r w:rsidR="004D6885">
        <w:rPr>
          <w:rFonts w:ascii="Times New Roman" w:hAnsi="Times New Roman" w:cs="Times New Roman"/>
          <w:sz w:val="24"/>
          <w:szCs w:val="24"/>
        </w:rPr>
        <w:t xml:space="preserve">relatively non-toxic yet </w:t>
      </w:r>
      <w:r>
        <w:rPr>
          <w:rFonts w:ascii="Times New Roman" w:hAnsi="Times New Roman" w:cs="Times New Roman"/>
          <w:sz w:val="24"/>
          <w:szCs w:val="24"/>
        </w:rPr>
        <w:t>potent antibiofilm and antibacterial effects through reduction in EPS production, interruption of biofilm</w:t>
      </w:r>
      <w:r w:rsidR="00765C74">
        <w:rPr>
          <w:rFonts w:ascii="Times New Roman" w:hAnsi="Times New Roman" w:cs="Times New Roman"/>
          <w:sz w:val="24"/>
          <w:szCs w:val="24"/>
        </w:rPr>
        <w:t>–</w:t>
      </w:r>
      <w:r>
        <w:rPr>
          <w:rFonts w:ascii="Times New Roman" w:hAnsi="Times New Roman" w:cs="Times New Roman"/>
          <w:sz w:val="24"/>
          <w:szCs w:val="24"/>
        </w:rPr>
        <w:t>substrate interactions,</w:t>
      </w:r>
      <w:r w:rsidRPr="007469C0">
        <w:rPr>
          <w:rFonts w:ascii="Times New Roman" w:hAnsi="Times New Roman" w:cs="Times New Roman"/>
          <w:sz w:val="24"/>
          <w:szCs w:val="24"/>
        </w:rPr>
        <w:t xml:space="preserve"> </w:t>
      </w:r>
      <w:r>
        <w:rPr>
          <w:rFonts w:ascii="Times New Roman" w:hAnsi="Times New Roman" w:cs="Times New Roman"/>
          <w:sz w:val="24"/>
          <w:szCs w:val="24"/>
        </w:rPr>
        <w:t>activation of macrophages, ROS generation and enhanced permeability of the cellular membrane.</w:t>
      </w:r>
      <w:r>
        <w:rPr>
          <w:rFonts w:ascii="Times New Roman" w:hAnsi="Times New Roman" w:cs="Times New Roman"/>
          <w:sz w:val="24"/>
          <w:szCs w:val="24"/>
        </w:rPr>
        <w:fldChar w:fldCharType="begin">
          <w:fldData xml:space="preserve">PEVuZE5vdGU+PENpdGU+PEF1dGhvcj5SYW1hbGluZ2FtPC9BdXRob3I+PFllYXI+MjAxNjwvWWVh
cj48UmVjTnVtPjkwMTwvUmVjTnVtPjxEaXNwbGF5VGV4dD48c3R5bGUgZmFjZT0ic3VwZXJzY3Jp
cHQiPjkwLDkxPC9zdHlsZT48L0Rpc3BsYXlUZXh0PjxyZWNvcmQ+PHJlYy1udW1iZXI+OTAxPC9y
ZWMtbnVtYmVyPjxmb3JlaWduLWtleXM+PGtleSBhcHA9IkVOIiBkYi1pZD0iZWFmZWVlOXpwMGFk
cjllemZ0MHZ3d3BkZHhyOXZwMjl2ejllIiB0aW1lc3RhbXA9IjE2NTk2OTQyNzQiIGd1aWQ9IjNi
MTEyZjQxLWI4ZWYtNDE2Ni1iNzJmLTBmZDRhZDdkOWRkZiI+OTAxPC9rZXk+PC9mb3JlaWduLWtl
eXM+PHJlZi10eXBlIG5hbWU9IkpvdXJuYWwgQXJ0aWNsZSI+MTc8L3JlZi10eXBlPjxjb250cmli
dXRvcnM+PGF1dGhvcnM+PGF1dGhvcj5SYW1hbGluZ2FtLCBCYXNrYXJhbjwvYXV0aG9yPjxhdXRo
b3I+UGFyYW5kaGFtYW4sIFRoYW51c3U8L2F1dGhvcj48YXV0aG9yPkRhcywgU3Vqb3kgSy48L2F1
dGhvcj48L2F1dGhvcnM+PC9jb250cmlidXRvcnM+PHRpdGxlcz48dGl0bGU+QW50aWJhY3Rlcmlh
bCBlZmZlY3RzIG9mIGJpb3N5bnRoZXNpemVkIHNpbHZlciBuYW5vcGFydGljbGVzIG9uIHN1cmZh
Y2UgdWx0cmFzdHJ1Y3R1cmUgYW5kIG5hbm9tZWNoYW5pY2FsIHByb3BlcnRpZXMgb2YgR3JhbS1u
ZWdhdGl2ZSBiYWN0ZXJpYSB2aXouIEVzY2hlcmljaGlhIGNvbGkgYW5kIFBzZXVkb21vbmFzIGFl
cnVnaW5vc2E8L3RpdGxlPjxzZWNvbmRhcnktdGl0bGU+QUNTIEFwcGxpZWQgTWF0ZXJpYWxzICZh
bXA7IEludGVyZmFjZXM8L3NlY29uZGFyeS10aXRsZT48L3RpdGxlcz48cGVyaW9kaWNhbD48ZnVs
bC10aXRsZT5BQ1MgQXBwbGllZCBNYXRlcmlhbHMgJmFtcDsgSW50ZXJmYWNlczwvZnVsbC10aXRs
ZT48L3BlcmlvZGljYWw+PHBhZ2VzPjQ5NjMtNDk3NjwvcGFnZXM+PHZvbHVtZT44PC92b2x1bWU+
PG51bWJlcj43PC9udW1iZXI+PGRhdGVzPjx5ZWFyPjIwMTY8L3llYXI+PHB1Yi1kYXRlcz48ZGF0
ZT4yMDE2LzAyLzI0PC9kYXRlPjwvcHViLWRhdGVzPjwvZGF0ZXM+PHB1Ymxpc2hlcj5BbWVyaWNh
biBDaGVtaWNhbCBTb2NpZXR5PC9wdWJsaXNoZXI+PGlzYm4+MTk0NC04MjQ0PC9pc2JuPjx1cmxz
PjxyZWxhdGVkLXVybHM+PHVybD5odHRwczovL2RvaS5vcmcvMTAuMTAyMS9hY3NhbWkuNmIwMDE2
MTwvdXJsPjwvcmVsYXRlZC11cmxzPjwvdXJscz48ZWxlY3Ryb25pYy1yZXNvdXJjZS1udW0+MTAu
MTAyMS9hY3NhbWkuNmIwMDE2MTwvZWxlY3Ryb25pYy1yZXNvdXJjZS1udW0+PC9yZWNvcmQ+PC9D
aXRlPjxDaXRlPjxBdXRob3I+Vmlub2o8L0F1dGhvcj48WWVhcj4yMDE1PC9ZZWFyPjxSZWNOdW0+
OTAzPC9SZWNOdW0+PHJlY29yZD48cmVjLW51bWJlcj45MDM8L3JlYy1udW1iZXI+PGZvcmVpZ24t
a2V5cz48a2V5IGFwcD0iRU4iIGRiLWlkPSJlYWZlZWU5enAwYWRyOWV6ZnQwdnd3cGRkeHI5dnAy
OXZ6OWUiIHRpbWVzdGFtcD0iMTY1OTY5NDYwMyIgZ3VpZD0iNTc5NDQzNzktNWQ4Ni00ZTRiLTkx
MjctZjRlYTUyNTI4NDFlIj45MDM8L2tleT48L2ZvcmVpZ24ta2V5cz48cmVmLXR5cGUgbmFtZT0i
Sm91cm5hbCBBcnRpY2xlIj4xNzwvcmVmLXR5cGU+PGNvbnRyaWJ1dG9ycz48YXV0aG9ycz48YXV0
aG9yPkdvcGFsYWtyaXNobmFuIFZpbm9qPC9hdXRob3I+PGF1dGhvcj5SYXNobWlyZWtoYSBQYXRp
PC9hdXRob3I+PGF1dGhvcj5BdmluYXNoIFNvbmF3YW5lPC9hdXRob3I+PGF1dGhvcj5CYXNrYXJh
bGluZ2FtIFZhc2VlaGFyYW48L2F1dGhvcj48L2F1dGhvcnM+PC9jb250cmlidXRvcnM+PHRpdGxl
cz48dGl0bGU+SW4gdml0cm8gY3l0b3RveGljIGVmZmVjdHMgb2YgZ29sZCBuYW5vcGFydGljbGVz
IGNvYXRlZCB3aXRoIGZ1bmN0aW9uYWwgYWN5bCBob21vc2VyaW5lIGxhY3RvbmUgbGFjdG9uYXNl
IHByb3RlaW4gZnJvbSBCYWNpbGx1cyBsaWNoZW5pZm9ybWlzIGFuZCB0aGVpciBhbnRpYmlvZmls
bSBhY3Rpdml0eSBhZ2FpbnN0IFByb3RldXMgc3BlY2llczwvdGl0bGU+PHNlY29uZGFyeS10aXRs
ZT5BbnRpbWljcm9iaWFsIEFnZW50cyBhbmQgQ2hlbW90aGVyYXB5PC9zZWNvbmRhcnktdGl0bGU+
PC90aXRsZXM+PHBlcmlvZGljYWw+PGZ1bGwtdGl0bGU+QW50aW1pY3JvYiBBZ2VudHMgQ2hlbW90
aGVyPC9mdWxsLXRpdGxlPjxhYmJyLTE+QW50aW1pY3JvYmlhbCBhZ2VudHMgYW5kIGNoZW1vdGhl
cmFweTwvYWJici0xPjwvcGVyaW9kaWNhbD48cGFnZXM+NzYzLTc3MTwvcGFnZXM+PHZvbHVtZT41
OTwvdm9sdW1lPjxudW1iZXI+MjwvbnVtYmVyPjxkYXRlcz48eWVhcj4yMDE1PC95ZWFyPjwvZGF0
ZXM+PHVybHM+PHJlbGF0ZWQtdXJscz48dXJsPmh0dHBzOi8vam91cm5hbHMuYXNtLm9yZy9kb2kv
YWJzLzEwLjExMjgvQUFDLjAzMDQ3LTE0PC91cmw+PC9yZWxhdGVkLXVybHM+PC91cmxzPjxlbGVj
dHJvbmljLXJlc291cmNlLW51bT5kb2k6MTAuMTEyOC9BQUMuMDMwNDctMTQ8L2VsZWN0cm9uaWMt
cmVzb3VyY2UtbnVtPjwvcmVjb3JkPjwvQ2l0ZT48L0VuZE5vdGU+AG==
</w:fldData>
        </w:fldChar>
      </w:r>
      <w:r w:rsidR="00466A39">
        <w:rPr>
          <w:rFonts w:ascii="Times New Roman" w:hAnsi="Times New Roman" w:cs="Times New Roman"/>
          <w:sz w:val="24"/>
          <w:szCs w:val="24"/>
        </w:rPr>
        <w:instrText xml:space="preserve"> ADDIN EN.CITE </w:instrText>
      </w:r>
      <w:r w:rsidR="00466A39">
        <w:rPr>
          <w:rFonts w:ascii="Times New Roman" w:hAnsi="Times New Roman" w:cs="Times New Roman"/>
          <w:sz w:val="24"/>
          <w:szCs w:val="24"/>
        </w:rPr>
        <w:fldChar w:fldCharType="begin">
          <w:fldData xml:space="preserve">PEVuZE5vdGU+PENpdGU+PEF1dGhvcj5SYW1hbGluZ2FtPC9BdXRob3I+PFllYXI+MjAxNjwvWWVh
cj48UmVjTnVtPjkwMTwvUmVjTnVtPjxEaXNwbGF5VGV4dD48c3R5bGUgZmFjZT0ic3VwZXJzY3Jp
cHQiPjkwLDkxPC9zdHlsZT48L0Rpc3BsYXlUZXh0PjxyZWNvcmQ+PHJlYy1udW1iZXI+OTAxPC9y
ZWMtbnVtYmVyPjxmb3JlaWduLWtleXM+PGtleSBhcHA9IkVOIiBkYi1pZD0iZWFmZWVlOXpwMGFk
cjllemZ0MHZ3d3BkZHhyOXZwMjl2ejllIiB0aW1lc3RhbXA9IjE2NTk2OTQyNzQiIGd1aWQ9IjNi
MTEyZjQxLWI4ZWYtNDE2Ni1iNzJmLTBmZDRhZDdkOWRkZiI+OTAxPC9rZXk+PC9mb3JlaWduLWtl
eXM+PHJlZi10eXBlIG5hbWU9IkpvdXJuYWwgQXJ0aWNsZSI+MTc8L3JlZi10eXBlPjxjb250cmli
dXRvcnM+PGF1dGhvcnM+PGF1dGhvcj5SYW1hbGluZ2FtLCBCYXNrYXJhbjwvYXV0aG9yPjxhdXRo
b3I+UGFyYW5kaGFtYW4sIFRoYW51c3U8L2F1dGhvcj48YXV0aG9yPkRhcywgU3Vqb3kgSy48L2F1
dGhvcj48L2F1dGhvcnM+PC9jb250cmlidXRvcnM+PHRpdGxlcz48dGl0bGU+QW50aWJhY3Rlcmlh
bCBlZmZlY3RzIG9mIGJpb3N5bnRoZXNpemVkIHNpbHZlciBuYW5vcGFydGljbGVzIG9uIHN1cmZh
Y2UgdWx0cmFzdHJ1Y3R1cmUgYW5kIG5hbm9tZWNoYW5pY2FsIHByb3BlcnRpZXMgb2YgR3JhbS1u
ZWdhdGl2ZSBiYWN0ZXJpYSB2aXouIEVzY2hlcmljaGlhIGNvbGkgYW5kIFBzZXVkb21vbmFzIGFl
cnVnaW5vc2E8L3RpdGxlPjxzZWNvbmRhcnktdGl0bGU+QUNTIEFwcGxpZWQgTWF0ZXJpYWxzICZh
bXA7IEludGVyZmFjZXM8L3NlY29uZGFyeS10aXRsZT48L3RpdGxlcz48cGVyaW9kaWNhbD48ZnVs
bC10aXRsZT5BQ1MgQXBwbGllZCBNYXRlcmlhbHMgJmFtcDsgSW50ZXJmYWNlczwvZnVsbC10aXRs
ZT48L3BlcmlvZGljYWw+PHBhZ2VzPjQ5NjMtNDk3NjwvcGFnZXM+PHZvbHVtZT44PC92b2x1bWU+
PG51bWJlcj43PC9udW1iZXI+PGRhdGVzPjx5ZWFyPjIwMTY8L3llYXI+PHB1Yi1kYXRlcz48ZGF0
ZT4yMDE2LzAyLzI0PC9kYXRlPjwvcHViLWRhdGVzPjwvZGF0ZXM+PHB1Ymxpc2hlcj5BbWVyaWNh
biBDaGVtaWNhbCBTb2NpZXR5PC9wdWJsaXNoZXI+PGlzYm4+MTk0NC04MjQ0PC9pc2JuPjx1cmxz
PjxyZWxhdGVkLXVybHM+PHVybD5odHRwczovL2RvaS5vcmcvMTAuMTAyMS9hY3NhbWkuNmIwMDE2
MTwvdXJsPjwvcmVsYXRlZC11cmxzPjwvdXJscz48ZWxlY3Ryb25pYy1yZXNvdXJjZS1udW0+MTAu
MTAyMS9hY3NhbWkuNmIwMDE2MTwvZWxlY3Ryb25pYy1yZXNvdXJjZS1udW0+PC9yZWNvcmQ+PC9D
aXRlPjxDaXRlPjxBdXRob3I+Vmlub2o8L0F1dGhvcj48WWVhcj4yMDE1PC9ZZWFyPjxSZWNOdW0+
OTAzPC9SZWNOdW0+PHJlY29yZD48cmVjLW51bWJlcj45MDM8L3JlYy1udW1iZXI+PGZvcmVpZ24t
a2V5cz48a2V5IGFwcD0iRU4iIGRiLWlkPSJlYWZlZWU5enAwYWRyOWV6ZnQwdnd3cGRkeHI5dnAy
OXZ6OWUiIHRpbWVzdGFtcD0iMTY1OTY5NDYwMyIgZ3VpZD0iNTc5NDQzNzktNWQ4Ni00ZTRiLTkx
MjctZjRlYTUyNTI4NDFlIj45MDM8L2tleT48L2ZvcmVpZ24ta2V5cz48cmVmLXR5cGUgbmFtZT0i
Sm91cm5hbCBBcnRpY2xlIj4xNzwvcmVmLXR5cGU+PGNvbnRyaWJ1dG9ycz48YXV0aG9ycz48YXV0
aG9yPkdvcGFsYWtyaXNobmFuIFZpbm9qPC9hdXRob3I+PGF1dGhvcj5SYXNobWlyZWtoYSBQYXRp
PC9hdXRob3I+PGF1dGhvcj5BdmluYXNoIFNvbmF3YW5lPC9hdXRob3I+PGF1dGhvcj5CYXNrYXJh
bGluZ2FtIFZhc2VlaGFyYW48L2F1dGhvcj48L2F1dGhvcnM+PC9jb250cmlidXRvcnM+PHRpdGxl
cz48dGl0bGU+SW4gdml0cm8gY3l0b3RveGljIGVmZmVjdHMgb2YgZ29sZCBuYW5vcGFydGljbGVz
IGNvYXRlZCB3aXRoIGZ1bmN0aW9uYWwgYWN5bCBob21vc2VyaW5lIGxhY3RvbmUgbGFjdG9uYXNl
IHByb3RlaW4gZnJvbSBCYWNpbGx1cyBsaWNoZW5pZm9ybWlzIGFuZCB0aGVpciBhbnRpYmlvZmls
bSBhY3Rpdml0eSBhZ2FpbnN0IFByb3RldXMgc3BlY2llczwvdGl0bGU+PHNlY29uZGFyeS10aXRs
ZT5BbnRpbWljcm9iaWFsIEFnZW50cyBhbmQgQ2hlbW90aGVyYXB5PC9zZWNvbmRhcnktdGl0bGU+
PC90aXRsZXM+PHBlcmlvZGljYWw+PGZ1bGwtdGl0bGU+QW50aW1pY3JvYiBBZ2VudHMgQ2hlbW90
aGVyPC9mdWxsLXRpdGxlPjxhYmJyLTE+QW50aW1pY3JvYmlhbCBhZ2VudHMgYW5kIGNoZW1vdGhl
cmFweTwvYWJici0xPjwvcGVyaW9kaWNhbD48cGFnZXM+NzYzLTc3MTwvcGFnZXM+PHZvbHVtZT41
OTwvdm9sdW1lPjxudW1iZXI+MjwvbnVtYmVyPjxkYXRlcz48eWVhcj4yMDE1PC95ZWFyPjwvZGF0
ZXM+PHVybHM+PHJlbGF0ZWQtdXJscz48dXJsPmh0dHBzOi8vam91cm5hbHMuYXNtLm9yZy9kb2kv
YWJzLzEwLjExMjgvQUFDLjAzMDQ3LTE0PC91cmw+PC9yZWxhdGVkLXVybHM+PC91cmxzPjxlbGVj
dHJvbmljLXJlc291cmNlLW51bT5kb2k6MTAuMTEyOC9BQUMuMDMwNDctMTQ8L2VsZWN0cm9uaWMt
cmVzb3VyY2UtbnVtPjwvcmVjb3JkPjwvQ2l0ZT48L0VuZE5vdGU+AG==
</w:fldData>
        </w:fldChar>
      </w:r>
      <w:r w:rsidR="00466A39">
        <w:rPr>
          <w:rFonts w:ascii="Times New Roman" w:hAnsi="Times New Roman" w:cs="Times New Roman"/>
          <w:sz w:val="24"/>
          <w:szCs w:val="24"/>
        </w:rPr>
        <w:instrText xml:space="preserve"> ADDIN EN.CITE.DATA </w:instrText>
      </w:r>
      <w:r w:rsidR="00466A39">
        <w:rPr>
          <w:rFonts w:ascii="Times New Roman" w:hAnsi="Times New Roman" w:cs="Times New Roman"/>
          <w:sz w:val="24"/>
          <w:szCs w:val="24"/>
        </w:rPr>
      </w:r>
      <w:r w:rsidR="00466A39">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90,91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C15DE">
        <w:rPr>
          <w:rFonts w:ascii="Times New Roman" w:hAnsi="Times New Roman" w:cs="Times New Roman"/>
          <w:sz w:val="24"/>
          <w:szCs w:val="24"/>
        </w:rPr>
        <w:t xml:space="preserve">They also </w:t>
      </w:r>
      <w:r w:rsidR="00765C74">
        <w:rPr>
          <w:rFonts w:ascii="Times New Roman" w:hAnsi="Times New Roman" w:cs="Times New Roman"/>
          <w:sz w:val="24"/>
          <w:szCs w:val="24"/>
        </w:rPr>
        <w:t xml:space="preserve">seem </w:t>
      </w:r>
      <w:r w:rsidR="00CC15DE">
        <w:rPr>
          <w:rFonts w:ascii="Times New Roman" w:hAnsi="Times New Roman" w:cs="Times New Roman"/>
          <w:sz w:val="24"/>
          <w:szCs w:val="24"/>
        </w:rPr>
        <w:t xml:space="preserve">to pose minimal risk to host cells. </w:t>
      </w:r>
      <w:r>
        <w:rPr>
          <w:rFonts w:ascii="Times New Roman" w:hAnsi="Times New Roman" w:cs="Times New Roman"/>
          <w:sz w:val="24"/>
          <w:szCs w:val="24"/>
        </w:rPr>
        <w:t xml:space="preserve">Loading </w:t>
      </w:r>
      <w:r w:rsidR="00CC15DE">
        <w:rPr>
          <w:rFonts w:ascii="Times New Roman" w:hAnsi="Times New Roman" w:cs="Times New Roman"/>
          <w:sz w:val="24"/>
          <w:szCs w:val="24"/>
        </w:rPr>
        <w:t xml:space="preserve">antibiotics </w:t>
      </w:r>
      <w:r>
        <w:rPr>
          <w:rFonts w:ascii="Times New Roman" w:hAnsi="Times New Roman" w:cs="Times New Roman"/>
          <w:sz w:val="24"/>
          <w:szCs w:val="24"/>
        </w:rPr>
        <w:t>onto metallic nanoparticles has been shown to yield a synergistic effect, with enhanced antimicrobial activity at concentrations below the MIC</w:t>
      </w:r>
      <w:r w:rsidR="00765C74">
        <w:rPr>
          <w:rFonts w:ascii="Times New Roman" w:hAnsi="Times New Roman" w:cs="Times New Roman"/>
          <w:sz w:val="24"/>
          <w:szCs w:val="24"/>
        </w:rPr>
        <w:t xml:space="preserve"> </w:t>
      </w:r>
      <w:r>
        <w:rPr>
          <w:rFonts w:ascii="Times New Roman" w:hAnsi="Times New Roman" w:cs="Times New Roman"/>
          <w:sz w:val="24"/>
          <w:szCs w:val="24"/>
        </w:rPr>
        <w:t xml:space="preserve">of </w:t>
      </w:r>
      <w:r w:rsidR="00486D3B">
        <w:rPr>
          <w:rFonts w:ascii="Times New Roman" w:hAnsi="Times New Roman" w:cs="Times New Roman"/>
          <w:sz w:val="24"/>
          <w:szCs w:val="24"/>
        </w:rPr>
        <w:t>the antibiotic or the nanoparticles alone</w:t>
      </w:r>
      <w:r>
        <w:rPr>
          <w:rFonts w:ascii="Times New Roman" w:hAnsi="Times New Roman" w:cs="Times New Roman"/>
          <w:sz w:val="24"/>
          <w:szCs w:val="24"/>
        </w:rPr>
        <w:t>.</w:t>
      </w:r>
      <w:r>
        <w:rPr>
          <w:rFonts w:ascii="Times New Roman" w:hAnsi="Times New Roman" w:cs="Times New Roman"/>
          <w:sz w:val="24"/>
          <w:szCs w:val="24"/>
        </w:rPr>
        <w:fldChar w:fldCharType="begin"/>
      </w:r>
      <w:r w:rsidR="00466A39">
        <w:rPr>
          <w:rFonts w:ascii="Times New Roman" w:hAnsi="Times New Roman" w:cs="Times New Roman"/>
          <w:sz w:val="24"/>
          <w:szCs w:val="24"/>
        </w:rPr>
        <w:instrText xml:space="preserve"> ADDIN EN.CITE &lt;EndNote&gt;&lt;Cite&gt;&lt;Author&gt;McShan&lt;/Author&gt;&lt;Year&gt;2015&lt;/Year&gt;&lt;RecNum&gt;902&lt;/RecNum&gt;&lt;DisplayText&gt;&lt;style face="superscript"&gt;92&lt;/style&gt;&lt;/DisplayText&gt;&lt;record&gt;&lt;rec-number&gt;902&lt;/rec-number&gt;&lt;foreign-keys&gt;&lt;key app="EN" db-id="eafeee9zp0adr9ezft0vwwpddxr9vp29vz9e" timestamp="1659694416" guid="71120367-33ae-49f9-b679-b8925bdfc7f2"&gt;902&lt;/key&gt;&lt;/foreign-keys&gt;&lt;ref-type name="Journal Article"&gt;17&lt;/ref-type&gt;&lt;contributors&gt;&lt;authors&gt;&lt;author&gt;McShan, Danielle&lt;/author&gt;&lt;author&gt;Zhang, Ying&lt;/author&gt;&lt;author&gt;Deng, Hua&lt;/author&gt;&lt;author&gt;Ray, Paresh C.&lt;/author&gt;&lt;author&gt;Yu, Hongtao&lt;/author&gt;&lt;/authors&gt;&lt;/contributors&gt;&lt;titles&gt;&lt;title&gt;Synergistic antibacterial effect of silver nanoparticles combined with ineffective antibiotics on drug resistant Salmonella typhimurium DT104&lt;/title&gt;&lt;secondary-title&gt;Journal of Environmental Science and Health, Part C&lt;/secondary-title&gt;&lt;/titles&gt;&lt;periodical&gt;&lt;full-title&gt;Journal of Environmental Science and Health, Part C&lt;/full-title&gt;&lt;/periodical&gt;&lt;pages&gt;369-384&lt;/pages&gt;&lt;volume&gt;33&lt;/volume&gt;&lt;number&gt;3&lt;/number&gt;&lt;dates&gt;&lt;year&gt;2015&lt;/year&gt;&lt;pub-dates&gt;&lt;date&gt;2015/07/03&lt;/date&gt;&lt;/pub-dates&gt;&lt;/dates&gt;&lt;publisher&gt;Taylor &amp;amp; Francis&lt;/publisher&gt;&lt;isbn&gt;1059-0501&lt;/isbn&gt;&lt;urls&gt;&lt;related-urls&gt;&lt;url&gt;https://doi.org/10.1080/10590501.2015.1055165&lt;/url&gt;&lt;/related-urls&gt;&lt;/urls&gt;&lt;electronic-resource-num&gt;10.1080/10590501.2015.1055165&lt;/electronic-resource-num&gt;&lt;/record&gt;&lt;/Cite&gt;&lt;/EndNote&gt;</w:instrText>
      </w:r>
      <w:r>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92</w:t>
      </w:r>
      <w:r>
        <w:rPr>
          <w:rFonts w:ascii="Times New Roman" w:hAnsi="Times New Roman" w:cs="Times New Roman"/>
          <w:sz w:val="24"/>
          <w:szCs w:val="24"/>
        </w:rPr>
        <w:fldChar w:fldCharType="end"/>
      </w:r>
      <w:r>
        <w:rPr>
          <w:rFonts w:ascii="Times New Roman" w:hAnsi="Times New Roman" w:cs="Times New Roman"/>
          <w:sz w:val="24"/>
          <w:szCs w:val="24"/>
        </w:rPr>
        <w:t xml:space="preserve"> Supramolecular formulations could </w:t>
      </w:r>
      <w:r w:rsidR="00CC15DE">
        <w:rPr>
          <w:rFonts w:ascii="Times New Roman" w:hAnsi="Times New Roman" w:cs="Times New Roman"/>
          <w:sz w:val="24"/>
          <w:szCs w:val="24"/>
        </w:rPr>
        <w:t xml:space="preserve">potentially also enhance permeabilization of bacterial membranes by promoting </w:t>
      </w:r>
      <w:r>
        <w:rPr>
          <w:rFonts w:ascii="Times New Roman" w:hAnsi="Times New Roman" w:cs="Times New Roman"/>
          <w:sz w:val="24"/>
          <w:szCs w:val="24"/>
        </w:rPr>
        <w:t>membrane fusion or endocytosis</w:t>
      </w:r>
      <w:r w:rsidR="00CC15DE">
        <w:rPr>
          <w:rFonts w:ascii="Times New Roman" w:hAnsi="Times New Roman" w:cs="Times New Roman"/>
          <w:sz w:val="24"/>
          <w:szCs w:val="24"/>
        </w:rPr>
        <w:t>. This is</w:t>
      </w:r>
      <w:r>
        <w:rPr>
          <w:rFonts w:ascii="Times New Roman" w:hAnsi="Times New Roman" w:cs="Times New Roman"/>
          <w:sz w:val="24"/>
          <w:szCs w:val="24"/>
        </w:rPr>
        <w:t xml:space="preserve"> particularly</w:t>
      </w:r>
      <w:r w:rsidR="00CC15DE">
        <w:rPr>
          <w:rFonts w:ascii="Times New Roman" w:hAnsi="Times New Roman" w:cs="Times New Roman"/>
          <w:sz w:val="24"/>
          <w:szCs w:val="24"/>
        </w:rPr>
        <w:t xml:space="preserve"> important</w:t>
      </w:r>
      <w:r>
        <w:rPr>
          <w:rFonts w:ascii="Times New Roman" w:hAnsi="Times New Roman" w:cs="Times New Roman"/>
          <w:sz w:val="24"/>
          <w:szCs w:val="24"/>
        </w:rPr>
        <w:t xml:space="preserve"> in</w:t>
      </w:r>
      <w:r w:rsidR="00CC15DE">
        <w:rPr>
          <w:rFonts w:ascii="Times New Roman" w:hAnsi="Times New Roman" w:cs="Times New Roman"/>
          <w:sz w:val="24"/>
          <w:szCs w:val="24"/>
        </w:rPr>
        <w:t xml:space="preserve"> treating</w:t>
      </w:r>
      <w:r>
        <w:rPr>
          <w:rFonts w:ascii="Times New Roman" w:hAnsi="Times New Roman" w:cs="Times New Roman"/>
          <w:sz w:val="24"/>
          <w:szCs w:val="24"/>
        </w:rPr>
        <w:t xml:space="preserve"> bacteria that have evolved to limit the entry of antimicrobials</w:t>
      </w:r>
      <w:r w:rsidRPr="00B87210">
        <w:rPr>
          <w:rFonts w:ascii="Times New Roman" w:hAnsi="Times New Roman" w:cs="Times New Roman"/>
          <w:sz w:val="24"/>
          <w:szCs w:val="24"/>
        </w:rPr>
        <w:t xml:space="preserve"> </w:t>
      </w:r>
      <w:r>
        <w:rPr>
          <w:rFonts w:ascii="Times New Roman" w:hAnsi="Times New Roman" w:cs="Times New Roman"/>
          <w:sz w:val="24"/>
          <w:szCs w:val="24"/>
        </w:rPr>
        <w:t xml:space="preserve">through </w:t>
      </w:r>
      <w:r w:rsidR="00765C74">
        <w:rPr>
          <w:rFonts w:ascii="Times New Roman" w:hAnsi="Times New Roman" w:cs="Times New Roman"/>
          <w:sz w:val="24"/>
          <w:szCs w:val="24"/>
        </w:rPr>
        <w:t xml:space="preserve">mutations in genes encoding </w:t>
      </w:r>
      <w:r>
        <w:rPr>
          <w:rFonts w:ascii="Times New Roman" w:hAnsi="Times New Roman" w:cs="Times New Roman"/>
          <w:sz w:val="24"/>
          <w:szCs w:val="24"/>
        </w:rPr>
        <w:t>porin</w:t>
      </w:r>
      <w:r w:rsidR="00765C74">
        <w:rPr>
          <w:rFonts w:ascii="Times New Roman" w:hAnsi="Times New Roman" w:cs="Times New Roman"/>
          <w:sz w:val="24"/>
          <w:szCs w:val="24"/>
        </w:rPr>
        <w:t>s</w:t>
      </w:r>
      <w:r>
        <w:rPr>
          <w:rFonts w:ascii="Times New Roman" w:hAnsi="Times New Roman" w:cs="Times New Roman"/>
          <w:sz w:val="24"/>
          <w:szCs w:val="24"/>
        </w:rPr>
        <w:t>.</w:t>
      </w:r>
      <w:r>
        <w:rPr>
          <w:rFonts w:ascii="Times New Roman" w:hAnsi="Times New Roman" w:cs="Times New Roman"/>
          <w:sz w:val="24"/>
          <w:szCs w:val="24"/>
        </w:rPr>
        <w:fldChar w:fldCharType="begin">
          <w:fldData xml:space="preserve">PEVuZE5vdGU+PENpdGU+PEF1dGhvcj5CcmFyPC9BdXRob3I+PFllYXI+MjAyMjwvWWVhcj48UmVj
TnVtPjkwMDwvUmVjTnVtPjxEaXNwbGF5VGV4dD48c3R5bGUgZmFjZT0ic3VwZXJzY3JpcHQiPjkz
PC9zdHlsZT48L0Rpc3BsYXlUZXh0PjxyZWNvcmQ+PHJlYy1udW1iZXI+OTAwPC9yZWMtbnVtYmVy
Pjxmb3JlaWduLWtleXM+PGtleSBhcHA9IkVOIiBkYi1pZD0iZWFmZWVlOXpwMGFkcjllemZ0MHZ3
d3BkZHhyOXZwMjl2ejllIiB0aW1lc3RhbXA9IjE2NTk2NTA0ODYiIGd1aWQ9ImEyZGYxMTgyLTJj
MzgtNDFiYy05MGQxLWEwZTNlN2Q0ZjJkYSI+OTAwPC9rZXk+PC9mb3JlaWduLWtleXM+PHJlZi10
eXBlIG5hbWU9IkpvdXJuYWwgQXJ0aWNsZSI+MTc8L3JlZi10eXBlPjxjb250cmlidXRvcnM+PGF1
dGhvcnM+PGF1dGhvcj5CcmFyLCBBLjwvYXV0aG9yPjxhdXRob3I+TWFqdW1kZXIsIFMuPC9hdXRo
b3I+PGF1dGhvcj5OYXZhcnJvLCBNLiBaLjwvYXV0aG9yPjxhdXRob3I+QmVub2l0LUJpYW5jYW1h
bm8sIE0uIE8uPC9hdXRob3I+PGF1dGhvcj5Sb25ob2xtLCBKLjwvYXV0aG9yPjxhdXRob3I+R2Vv
cmdlLCBTLjwvYXV0aG9yPjwvYXV0aG9ycz48L2NvbnRyaWJ1dG9ycz48YXV0aC1hZGRyZXNzPkRl
cGFydG1lbnQgb2YgRm9vZCBTY2llbmNlIGFuZCBBZ3JpY3VsdHVyYWwgQ2hlbWlzdHJ5LCBNYWNk
b25hbGQgQ2FtcHVzLCBNY0dpbGwgVW5pdmVyc2l0eSwgMjExMTEgTGFrZXNob3JlLCBTdGUgQW5u
ZSBkZSBCZWxsZXZ1ZSwgUUMgSDlYIDNWOSwgQ2FuYWRhLiYjeEQ7U3dpbmUgYW5kIFBvdWx0cnkg
SW5mZWN0aW91cyBEaXNlYXNlcyBSZXNlYXJjaCBDZW50ZXIgKENSSVBBKSwgRmFjdWx0w6kgZGUg
TcOpZGVjaW5lIFbDqXTDqXJpbmFpcmUsIFVuaXZlcnNpdMOpIGRlIE1vbnRyw6lhbCwgMzIwMCBT
aWNvdHRlLCBTYWludC1IeWFjaW50aGUsIFFDIEoyUyAyTTIsIENhbmFkYS4mI3hEO1Jlc2VhcmNo
IEdyb3VwIG9uIEluZmVjdGlvdXMgRGlzZWFzZXMgaW4gUHJvZHVjdGlvbiBBbmltYWxzIChHUkVN
SVApLCBEZXBhcnRtZW50IG9mIFBhdGhvbG9neSBhbmQgTWljcm9iaW9sb2d5LCBGYWN1bHTDqSBk
ZSBNw6lkZWNpbmUgVsOpdMOpcmluYWlyZSwgVW5pdmVyc2l0w6kgZGUgTW9udHLDqWFsLCAzMjAw
IFNpY290dGUsIFNhaW50LUh5YWNpbnRoZSwgUUMgSjJTIDJNMiwgQ2FuYWRhLiYjeEQ7RGVwYXJ0
bWVudCBvZiBBbmltYWwgU2NpZW5jZSwgTWFjZG9uYWxkIENhbXB1cywgTWNHaWxsIFVuaXZlcnNp
dHksIDIxMTEgTGFrZXNob3JlLCBTdGUgQW5uZSBkZSBCZWxsZXZ1ZSwgUUMgSDlYIDNWOSwgQ2Fu
YWRhLjwvYXV0aC1hZGRyZXNzPjx0aXRsZXM+PHRpdGxlPk5hbm9wYXJ0aWNsZS1lbmFibGVkIGNv
bWJpbmF0aW9uIHRoZXJhcHkgc2hvd2VkIHN1cGVyaW9yIGFjdGl2aXR5IGFnYWluc3QgbXVsdGkt
ZHJ1ZyByZXNpc3RhbnQgYmFjdGVyaWFsIHBhdGhvZ2VucyBpbiBjb21wYXJpc29uIHRvIGZyZWUg
ZHJ1Z3M8L3RpdGxlPjxzZWNvbmRhcnktdGl0bGU+TmFub21hdGVyaWFscyAoQmFzZWwpPC9zZWNv
bmRhcnktdGl0bGU+PC90aXRsZXM+PHBlcmlvZGljYWw+PGZ1bGwtdGl0bGU+TmFub21hdGVyaWFs
cyAoQmFzZWwpPC9mdWxsLXRpdGxlPjwvcGVyaW9kaWNhbD48dm9sdW1lPjEyPC92b2x1bWU+PG51
bWJlcj4xMzwvbnVtYmVyPjxlZGl0aW9uPjIwMjIwNjI0PC9lZGl0aW9uPjxrZXl3b3Jkcz48a2V5
d29yZD5TYWxtb25lbGxhPC9rZXl3b3JkPjxrZXl3b3JkPlN0YXBoeWxvY29jY3VzPC9rZXl3b3Jk
PjxrZXl3b3JkPmFuaW1hbCBhZ3JpY3VsdHVyZTwva2V5d29yZD48a2V5d29yZD5hbnRpbWljcm9i
aWFsIHJlc2lzdGFuY2U8L2tleXdvcmQ+PGtleXdvcmQ+Y29tYmluYXRpb24gdGhlcmFweTwva2V5
d29yZD48a2V5d29yZD5tdWx0aS1kcnVnIHJlc2lzdGFuY2U8L2tleXdvcmQ+PGtleXdvcmQ+bmFu
b3BhcnRpY2xlPC9rZXl3b3JkPjxrZXl3b3JkPnBhdGhvZ2VuPC9rZXl3b3JkPjwva2V5d29yZHM+
PGRhdGVzPjx5ZWFyPjIwMjI8L3llYXI+PHB1Yi1kYXRlcz48ZGF0ZT5KdW4gMjQ8L2RhdGU+PC9w
dWItZGF0ZXM+PC9kYXRlcz48aXNibj4yMDc5LTQ5OTEgKFByaW50KSYjeEQ7MjA3OS00OTkxPC9p
c2JuPjxhY2Nlc3Npb24tbnVtPjM1ODA4MDE1PC9hY2Nlc3Npb24tbnVtPjx1cmxzPjwvdXJscz48
Y3VzdG9tMT5BdXRob3JzIGRlY2xhcmUgbm8gY29uZmxpY3Qgb2YgaW50ZXJlc3QuPC9jdXN0b20x
PjxjdXN0b20yPlBNQzkyNjgwMTg8L2N1c3RvbTI+PGVsZWN0cm9uaWMtcmVzb3VyY2UtbnVtPjEw
LjMzOTAvbmFubzEyMTMyMTc5PC9lbGVjdHJvbmljLXJlc291cmNlLW51bT48cmVtb3RlLWRhdGFi
YXNlLXByb3ZpZGVyPk5MTTwvcmVtb3RlLWRhdGFiYXNlLXByb3ZpZGVyPjxsYW5ndWFnZT5lbmc8
L2xhbmd1YWdlPjwvcmVjb3JkPjwvQ2l0ZT48L0VuZE5vdGU+
</w:fldData>
        </w:fldChar>
      </w:r>
      <w:r w:rsidR="00466A39">
        <w:rPr>
          <w:rFonts w:ascii="Times New Roman" w:hAnsi="Times New Roman" w:cs="Times New Roman"/>
          <w:sz w:val="24"/>
          <w:szCs w:val="24"/>
        </w:rPr>
        <w:instrText xml:space="preserve"> ADDIN EN.CITE </w:instrText>
      </w:r>
      <w:r w:rsidR="00466A39">
        <w:rPr>
          <w:rFonts w:ascii="Times New Roman" w:hAnsi="Times New Roman" w:cs="Times New Roman"/>
          <w:sz w:val="24"/>
          <w:szCs w:val="24"/>
        </w:rPr>
        <w:fldChar w:fldCharType="begin">
          <w:fldData xml:space="preserve">PEVuZE5vdGU+PENpdGU+PEF1dGhvcj5CcmFyPC9BdXRob3I+PFllYXI+MjAyMjwvWWVhcj48UmVj
TnVtPjkwMDwvUmVjTnVtPjxEaXNwbGF5VGV4dD48c3R5bGUgZmFjZT0ic3VwZXJzY3JpcHQiPjkz
PC9zdHlsZT48L0Rpc3BsYXlUZXh0PjxyZWNvcmQ+PHJlYy1udW1iZXI+OTAwPC9yZWMtbnVtYmVy
Pjxmb3JlaWduLWtleXM+PGtleSBhcHA9IkVOIiBkYi1pZD0iZWFmZWVlOXpwMGFkcjllemZ0MHZ3
d3BkZHhyOXZwMjl2ejllIiB0aW1lc3RhbXA9IjE2NTk2NTA0ODYiIGd1aWQ9ImEyZGYxMTgyLTJj
MzgtNDFiYy05MGQxLWEwZTNlN2Q0ZjJkYSI+OTAwPC9rZXk+PC9mb3JlaWduLWtleXM+PHJlZi10
eXBlIG5hbWU9IkpvdXJuYWwgQXJ0aWNsZSI+MTc8L3JlZi10eXBlPjxjb250cmlidXRvcnM+PGF1
dGhvcnM+PGF1dGhvcj5CcmFyLCBBLjwvYXV0aG9yPjxhdXRob3I+TWFqdW1kZXIsIFMuPC9hdXRo
b3I+PGF1dGhvcj5OYXZhcnJvLCBNLiBaLjwvYXV0aG9yPjxhdXRob3I+QmVub2l0LUJpYW5jYW1h
bm8sIE0uIE8uPC9hdXRob3I+PGF1dGhvcj5Sb25ob2xtLCBKLjwvYXV0aG9yPjxhdXRob3I+R2Vv
cmdlLCBTLjwvYXV0aG9yPjwvYXV0aG9ycz48L2NvbnRyaWJ1dG9ycz48YXV0aC1hZGRyZXNzPkRl
cGFydG1lbnQgb2YgRm9vZCBTY2llbmNlIGFuZCBBZ3JpY3VsdHVyYWwgQ2hlbWlzdHJ5LCBNYWNk
b25hbGQgQ2FtcHVzLCBNY0dpbGwgVW5pdmVyc2l0eSwgMjExMTEgTGFrZXNob3JlLCBTdGUgQW5u
ZSBkZSBCZWxsZXZ1ZSwgUUMgSDlYIDNWOSwgQ2FuYWRhLiYjeEQ7U3dpbmUgYW5kIFBvdWx0cnkg
SW5mZWN0aW91cyBEaXNlYXNlcyBSZXNlYXJjaCBDZW50ZXIgKENSSVBBKSwgRmFjdWx0w6kgZGUg
TcOpZGVjaW5lIFbDqXTDqXJpbmFpcmUsIFVuaXZlcnNpdMOpIGRlIE1vbnRyw6lhbCwgMzIwMCBT
aWNvdHRlLCBTYWludC1IeWFjaW50aGUsIFFDIEoyUyAyTTIsIENhbmFkYS4mI3hEO1Jlc2VhcmNo
IEdyb3VwIG9uIEluZmVjdGlvdXMgRGlzZWFzZXMgaW4gUHJvZHVjdGlvbiBBbmltYWxzIChHUkVN
SVApLCBEZXBhcnRtZW50IG9mIFBhdGhvbG9neSBhbmQgTWljcm9iaW9sb2d5LCBGYWN1bHTDqSBk
ZSBNw6lkZWNpbmUgVsOpdMOpcmluYWlyZSwgVW5pdmVyc2l0w6kgZGUgTW9udHLDqWFsLCAzMjAw
IFNpY290dGUsIFNhaW50LUh5YWNpbnRoZSwgUUMgSjJTIDJNMiwgQ2FuYWRhLiYjeEQ7RGVwYXJ0
bWVudCBvZiBBbmltYWwgU2NpZW5jZSwgTWFjZG9uYWxkIENhbXB1cywgTWNHaWxsIFVuaXZlcnNp
dHksIDIxMTEgTGFrZXNob3JlLCBTdGUgQW5uZSBkZSBCZWxsZXZ1ZSwgUUMgSDlYIDNWOSwgQ2Fu
YWRhLjwvYXV0aC1hZGRyZXNzPjx0aXRsZXM+PHRpdGxlPk5hbm9wYXJ0aWNsZS1lbmFibGVkIGNv
bWJpbmF0aW9uIHRoZXJhcHkgc2hvd2VkIHN1cGVyaW9yIGFjdGl2aXR5IGFnYWluc3QgbXVsdGkt
ZHJ1ZyByZXNpc3RhbnQgYmFjdGVyaWFsIHBhdGhvZ2VucyBpbiBjb21wYXJpc29uIHRvIGZyZWUg
ZHJ1Z3M8L3RpdGxlPjxzZWNvbmRhcnktdGl0bGU+TmFub21hdGVyaWFscyAoQmFzZWwpPC9zZWNv
bmRhcnktdGl0bGU+PC90aXRsZXM+PHBlcmlvZGljYWw+PGZ1bGwtdGl0bGU+TmFub21hdGVyaWFs
cyAoQmFzZWwpPC9mdWxsLXRpdGxlPjwvcGVyaW9kaWNhbD48dm9sdW1lPjEyPC92b2x1bWU+PG51
bWJlcj4xMzwvbnVtYmVyPjxlZGl0aW9uPjIwMjIwNjI0PC9lZGl0aW9uPjxrZXl3b3Jkcz48a2V5
d29yZD5TYWxtb25lbGxhPC9rZXl3b3JkPjxrZXl3b3JkPlN0YXBoeWxvY29jY3VzPC9rZXl3b3Jk
PjxrZXl3b3JkPmFuaW1hbCBhZ3JpY3VsdHVyZTwva2V5d29yZD48a2V5d29yZD5hbnRpbWljcm9i
aWFsIHJlc2lzdGFuY2U8L2tleXdvcmQ+PGtleXdvcmQ+Y29tYmluYXRpb24gdGhlcmFweTwva2V5
d29yZD48a2V5d29yZD5tdWx0aS1kcnVnIHJlc2lzdGFuY2U8L2tleXdvcmQ+PGtleXdvcmQ+bmFu
b3BhcnRpY2xlPC9rZXl3b3JkPjxrZXl3b3JkPnBhdGhvZ2VuPC9rZXl3b3JkPjwva2V5d29yZHM+
PGRhdGVzPjx5ZWFyPjIwMjI8L3llYXI+PHB1Yi1kYXRlcz48ZGF0ZT5KdW4gMjQ8L2RhdGU+PC9w
dWItZGF0ZXM+PC9kYXRlcz48aXNibj4yMDc5LTQ5OTEgKFByaW50KSYjeEQ7MjA3OS00OTkxPC9p
c2JuPjxhY2Nlc3Npb24tbnVtPjM1ODA4MDE1PC9hY2Nlc3Npb24tbnVtPjx1cmxzPjwvdXJscz48
Y3VzdG9tMT5BdXRob3JzIGRlY2xhcmUgbm8gY29uZmxpY3Qgb2YgaW50ZXJlc3QuPC9jdXN0b20x
PjxjdXN0b20yPlBNQzkyNjgwMTg8L2N1c3RvbTI+PGVsZWN0cm9uaWMtcmVzb3VyY2UtbnVtPjEw
LjMzOTAvbmFubzEyMTMyMTc5PC9lbGVjdHJvbmljLXJlc291cmNlLW51bT48cmVtb3RlLWRhdGFi
YXNlLXByb3ZpZGVyPk5MTTwvcmVtb3RlLWRhdGFiYXNlLXByb3ZpZGVyPjxsYW5ndWFnZT5lbmc8
L2xhbmd1YWdlPjwvcmVjb3JkPjwvQ2l0ZT48L0VuZE5vdGU+
</w:fldData>
        </w:fldChar>
      </w:r>
      <w:r w:rsidR="00466A39">
        <w:rPr>
          <w:rFonts w:ascii="Times New Roman" w:hAnsi="Times New Roman" w:cs="Times New Roman"/>
          <w:sz w:val="24"/>
          <w:szCs w:val="24"/>
        </w:rPr>
        <w:instrText xml:space="preserve"> ADDIN EN.CITE.DATA </w:instrText>
      </w:r>
      <w:r w:rsidR="00466A39">
        <w:rPr>
          <w:rFonts w:ascii="Times New Roman" w:hAnsi="Times New Roman" w:cs="Times New Roman"/>
          <w:sz w:val="24"/>
          <w:szCs w:val="24"/>
        </w:rPr>
      </w:r>
      <w:r w:rsidR="00466A39">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93</w:t>
      </w:r>
      <w:r>
        <w:rPr>
          <w:rFonts w:ascii="Times New Roman" w:hAnsi="Times New Roman" w:cs="Times New Roman"/>
          <w:sz w:val="24"/>
          <w:szCs w:val="24"/>
        </w:rPr>
        <w:fldChar w:fldCharType="end"/>
      </w:r>
      <w:r>
        <w:rPr>
          <w:rFonts w:ascii="Times New Roman" w:hAnsi="Times New Roman" w:cs="Times New Roman"/>
          <w:sz w:val="24"/>
          <w:szCs w:val="24"/>
        </w:rPr>
        <w:t xml:space="preserve"> In penicillin-resistant </w:t>
      </w:r>
      <w:r>
        <w:rPr>
          <w:rFonts w:ascii="Times New Roman" w:hAnsi="Times New Roman" w:cs="Times New Roman"/>
          <w:i/>
          <w:iCs/>
          <w:sz w:val="24"/>
          <w:szCs w:val="24"/>
        </w:rPr>
        <w:t>S. aureus</w:t>
      </w:r>
      <w:r>
        <w:rPr>
          <w:rFonts w:ascii="Times New Roman" w:hAnsi="Times New Roman" w:cs="Times New Roman"/>
          <w:sz w:val="24"/>
          <w:szCs w:val="24"/>
        </w:rPr>
        <w:t>-infected macrophages, bioconjugation of penicillin G to geranyl nanoparticles significantly decreased intracellular bacterial counts by more than 99.9%.</w:t>
      </w:r>
      <w:r>
        <w:rPr>
          <w:rFonts w:ascii="Times New Roman" w:hAnsi="Times New Roman" w:cs="Times New Roman"/>
          <w:sz w:val="24"/>
          <w:szCs w:val="24"/>
        </w:rPr>
        <w:fldChar w:fldCharType="begin">
          <w:fldData xml:space="preserve">PEVuZE5vdGU+PENpdGU+PEF1dGhvcj5BYmVkPC9BdXRob3I+PFllYXI+MjAxNTwvWWVhcj48UmVj
TnVtPjg5OTwvUmVjTnVtPjxEaXNwbGF5VGV4dD48c3R5bGUgZmFjZT0ic3VwZXJzY3JpcHQiPjk0
PC9zdHlsZT48L0Rpc3BsYXlUZXh0PjxyZWNvcmQ+PHJlYy1udW1iZXI+ODk5PC9yZWMtbnVtYmVy
Pjxmb3JlaWduLWtleXM+PGtleSBhcHA9IkVOIiBkYi1pZD0iZWFmZWVlOXpwMGFkcjllemZ0MHZ3
d3BkZHhyOXZwMjl2ejllIiB0aW1lc3RhbXA9IjE2NTk2NDc4NzIiIGd1aWQ9ImU1ZTllMjBmLTM0
YzItNGQ5OS05MjIxLWViNWEwZjNlMTBkMiI+ODk5PC9rZXk+PC9mb3JlaWduLWtleXM+PHJlZi10
eXBlIG5hbWU9IkpvdXJuYWwgQXJ0aWNsZSI+MTc8L3JlZi10eXBlPjxjb250cmlidXRvcnM+PGF1
dGhvcnM+PGF1dGhvcj5BYmVkLCBOLjwvYXV0aG9yPjxhdXRob3I+U2HDr2QtSGFzc2FuZSwgRi48
L2F1dGhvcj48YXV0aG9yPlpvdWhpcmksIEYuPC9hdXRob3I+PGF1dGhvcj5Nb3VnaW4sIEouPC9h
dXRob3I+PGF1dGhvcj5OaWNvbGFzLCBWLjwvYXV0aG9yPjxhdXRob3I+RGVzbWHDq2xlLCBELjwv
YXV0aG9yPjxhdXRob3I+R3JlZiwgUi48L2F1dGhvcj48YXV0aG9yPkNvdXZyZXVyLCBQLjwvYXV0
aG9yPjwvYXV0aG9ycz48L2NvbnRyaWJ1dG9ycz48YXV0aC1hZGRyZXNzPkZhY3VsdHkgb2YgUGhh
cm1hY3ksIEluc3RpdHV0IEdhbGllbiBVTVIgQ05SUyA4NjEyLCBVbml2ZXJzaXR5IG9mIFBhcmlz
LVN1ZCBYSSwgNSBSdWUgSmVhbi1CYXB0aXN0ZSBDbMOpbWVudCwgOTIyOTYgQ2jDonRlbmF5LU1h
bGFicnkgQ2VkZXgsIEZyYW5jZS4mI3hEO0ZhY3VsdHkgb2YgUGhhcm1hY3ksIElOU0VSTSBJRlIg
MTQxIFVuaXZlcnNpdHkgb2YgUGFyaXMtU3VkIFhJLCA1IFJ1ZSBKZWFuLUJhcHRpc3RlIENsw6lt
ZW50LCA5MjI5NiBDaMOidGVuYXktTWFsYWJyeSBDZWRleCwgRnJhbmNlLjwvYXV0aC1hZGRyZXNz
Pjx0aXRsZXM+PHRpdGxlPkFuIGVmZmljaWVudCBzeXN0ZW0gZm9yIGludHJhY2VsbHVsYXIgZGVs
aXZlcnkgb2YgYmV0YS1sYWN0YW0gYW50aWJpb3RpY3MgdG8gb3ZlcmNvbWUgYmFjdGVyaWFsIHJl
c2lzdGFuY2U8L3RpdGxlPjxzZWNvbmRhcnktdGl0bGU+U2NpIFJlcDwvc2Vjb25kYXJ5LXRpdGxl
PjwvdGl0bGVzPjxwZXJpb2RpY2FsPjxmdWxsLXRpdGxlPlNjaSBSZXA8L2Z1bGwtdGl0bGU+PC9w
ZXJpb2RpY2FsPjxwYWdlcz4xMzUwMDwvcGFnZXM+PHZvbHVtZT41PC92b2x1bWU+PGVkaXRpb24+
MjAxNTA4Mjc8L2VkaXRpb24+PGtleXdvcmRzPjxrZXl3b3JkPkFuaW1hbHM8L2tleXdvcmQ+PGtl
eXdvcmQ+QW50aS1CYWN0ZXJpYWwgQWdlbnRzLypwaGFybWFjb2xvZ3k8L2tleXdvcmQ+PGtleXdv
cmQ+Q2VsbCBEZWF0aC9kcnVnIGVmZmVjdHM8L2tleXdvcmQ+PGtleXdvcmQ+KkRydWcgRGVsaXZl
cnkgU3lzdGVtczwva2V5d29yZD48a2V5d29yZD5EcnVnIFJlc2lzdGFuY2UsIEJhY3RlcmlhbC8q
ZHJ1ZyBlZmZlY3RzPC9rZXl3b3JkPjxrZXl3b3JkPkVuZG9jeXRvc2lzL2RydWcgZWZmZWN0czwv
a2V5d29yZD48a2V5d29yZD5JbnRyYWNlbGx1bGFyIFNwYWNlLyptZXRhYm9saXNtPC9rZXl3b3Jk
PjxrZXl3b3JkPk1pY2U8L2tleXdvcmQ+PGtleXdvcmQ+TWljcm9iaWFsIFNlbnNpdGl2aXR5IFRl
c3RzPC9rZXl3b3JkPjxrZXl3b3JkPk1pY3JvYmlhbCBWaWFiaWxpdHkvZHJ1ZyBlZmZlY3RzPC9r
ZXl3b3JkPjxrZXl3b3JkPk5hbm9wYXJ0aWNsZXMvdWx0cmFzdHJ1Y3R1cmU8L2tleXdvcmQ+PGtl
eXdvcmQ+UGVuaWNpbGxpbiBHL3BoYXJtYWNvbG9neTwva2V5d29yZD48a2V5d29yZD5SQVcgMjY0
LjcgQ2VsbHM8L2tleXdvcmQ+PGtleXdvcmQ+U3RhcGh5bG9jb2NjdXMgYXVyZXVzL2RydWcgZWZm
ZWN0cy9ncm93dGggJmFtcDsgZGV2ZWxvcG1lbnQ8L2tleXdvcmQ+PGtleXdvcmQ+YmV0YS1MYWN0
YW1zLypwaGFybWFjb2xvZ3k8L2tleXdvcmQ+PC9rZXl3b3Jkcz48ZGF0ZXM+PHllYXI+MjAxNTwv
eWVhcj48cHViLWRhdGVzPjxkYXRlPkF1ZyAyNzwvZGF0ZT48L3B1Yi1kYXRlcz48L2RhdGVzPjxp
c2JuPjIwNDUtMjMyMjwvaXNibj48YWNjZXNzaW9uLW51bT4yNjMxMTYzMTwvYWNjZXNzaW9uLW51
bT48dXJscz48L3VybHM+PGN1c3RvbTI+UE1DNDU1MDkzMTwvY3VzdG9tMj48ZWxlY3Ryb25pYy1y
ZXNvdXJjZS1udW0+MTAuMTAzOC9zcmVwMTM1MDA8L2VsZWN0cm9uaWMtcmVzb3VyY2UtbnVtPjxy
ZW1vdGUtZGF0YWJhc2UtcHJvdmlkZXI+TkxNPC9yZW1vdGUtZGF0YWJhc2UtcHJvdmlkZXI+PGxh
bmd1YWdlPmVuZzwvbGFuZ3VhZ2U+PC9yZWNvcmQ+PC9DaXRlPjwvRW5kTm90ZT4A
</w:fldData>
        </w:fldChar>
      </w:r>
      <w:r w:rsidR="00290376">
        <w:rPr>
          <w:rFonts w:ascii="Times New Roman" w:hAnsi="Times New Roman" w:cs="Times New Roman"/>
          <w:sz w:val="24"/>
          <w:szCs w:val="24"/>
        </w:rPr>
        <w:instrText xml:space="preserve"> ADDIN EN.CITE </w:instrText>
      </w:r>
      <w:r w:rsidR="00290376">
        <w:rPr>
          <w:rFonts w:ascii="Times New Roman" w:hAnsi="Times New Roman" w:cs="Times New Roman"/>
          <w:sz w:val="24"/>
          <w:szCs w:val="24"/>
        </w:rPr>
        <w:fldChar w:fldCharType="begin">
          <w:fldData xml:space="preserve">PEVuZE5vdGU+PENpdGU+PEF1dGhvcj5BYmVkPC9BdXRob3I+PFllYXI+MjAxNTwvWWVhcj48UmVj
TnVtPjg5OTwvUmVjTnVtPjxEaXNwbGF5VGV4dD48c3R5bGUgZmFjZT0ic3VwZXJzY3JpcHQiPjk0
PC9zdHlsZT48L0Rpc3BsYXlUZXh0PjxyZWNvcmQ+PHJlYy1udW1iZXI+ODk5PC9yZWMtbnVtYmVy
Pjxmb3JlaWduLWtleXM+PGtleSBhcHA9IkVOIiBkYi1pZD0iZWFmZWVlOXpwMGFkcjllemZ0MHZ3
d3BkZHhyOXZwMjl2ejllIiB0aW1lc3RhbXA9IjE2NTk2NDc4NzIiIGd1aWQ9ImU1ZTllMjBmLTM0
YzItNGQ5OS05MjIxLWViNWEwZjNlMTBkMiI+ODk5PC9rZXk+PC9mb3JlaWduLWtleXM+PHJlZi10
eXBlIG5hbWU9IkpvdXJuYWwgQXJ0aWNsZSI+MTc8L3JlZi10eXBlPjxjb250cmlidXRvcnM+PGF1
dGhvcnM+PGF1dGhvcj5BYmVkLCBOLjwvYXV0aG9yPjxhdXRob3I+U2HDr2QtSGFzc2FuZSwgRi48
L2F1dGhvcj48YXV0aG9yPlpvdWhpcmksIEYuPC9hdXRob3I+PGF1dGhvcj5Nb3VnaW4sIEouPC9h
dXRob3I+PGF1dGhvcj5OaWNvbGFzLCBWLjwvYXV0aG9yPjxhdXRob3I+RGVzbWHDq2xlLCBELjwv
YXV0aG9yPjxhdXRob3I+R3JlZiwgUi48L2F1dGhvcj48YXV0aG9yPkNvdXZyZXVyLCBQLjwvYXV0
aG9yPjwvYXV0aG9ycz48L2NvbnRyaWJ1dG9ycz48YXV0aC1hZGRyZXNzPkZhY3VsdHkgb2YgUGhh
cm1hY3ksIEluc3RpdHV0IEdhbGllbiBVTVIgQ05SUyA4NjEyLCBVbml2ZXJzaXR5IG9mIFBhcmlz
LVN1ZCBYSSwgNSBSdWUgSmVhbi1CYXB0aXN0ZSBDbMOpbWVudCwgOTIyOTYgQ2jDonRlbmF5LU1h
bGFicnkgQ2VkZXgsIEZyYW5jZS4mI3hEO0ZhY3VsdHkgb2YgUGhhcm1hY3ksIElOU0VSTSBJRlIg
MTQxIFVuaXZlcnNpdHkgb2YgUGFyaXMtU3VkIFhJLCA1IFJ1ZSBKZWFuLUJhcHRpc3RlIENsw6lt
ZW50LCA5MjI5NiBDaMOidGVuYXktTWFsYWJyeSBDZWRleCwgRnJhbmNlLjwvYXV0aC1hZGRyZXNz
Pjx0aXRsZXM+PHRpdGxlPkFuIGVmZmljaWVudCBzeXN0ZW0gZm9yIGludHJhY2VsbHVsYXIgZGVs
aXZlcnkgb2YgYmV0YS1sYWN0YW0gYW50aWJpb3RpY3MgdG8gb3ZlcmNvbWUgYmFjdGVyaWFsIHJl
c2lzdGFuY2U8L3RpdGxlPjxzZWNvbmRhcnktdGl0bGU+U2NpIFJlcDwvc2Vjb25kYXJ5LXRpdGxl
PjwvdGl0bGVzPjxwZXJpb2RpY2FsPjxmdWxsLXRpdGxlPlNjaSBSZXA8L2Z1bGwtdGl0bGU+PC9w
ZXJpb2RpY2FsPjxwYWdlcz4xMzUwMDwvcGFnZXM+PHZvbHVtZT41PC92b2x1bWU+PGVkaXRpb24+
MjAxNTA4Mjc8L2VkaXRpb24+PGtleXdvcmRzPjxrZXl3b3JkPkFuaW1hbHM8L2tleXdvcmQ+PGtl
eXdvcmQ+QW50aS1CYWN0ZXJpYWwgQWdlbnRzLypwaGFybWFjb2xvZ3k8L2tleXdvcmQ+PGtleXdv
cmQ+Q2VsbCBEZWF0aC9kcnVnIGVmZmVjdHM8L2tleXdvcmQ+PGtleXdvcmQ+KkRydWcgRGVsaXZl
cnkgU3lzdGVtczwva2V5d29yZD48a2V5d29yZD5EcnVnIFJlc2lzdGFuY2UsIEJhY3RlcmlhbC8q
ZHJ1ZyBlZmZlY3RzPC9rZXl3b3JkPjxrZXl3b3JkPkVuZG9jeXRvc2lzL2RydWcgZWZmZWN0czwv
a2V5d29yZD48a2V5d29yZD5JbnRyYWNlbGx1bGFyIFNwYWNlLyptZXRhYm9saXNtPC9rZXl3b3Jk
PjxrZXl3b3JkPk1pY2U8L2tleXdvcmQ+PGtleXdvcmQ+TWljcm9iaWFsIFNlbnNpdGl2aXR5IFRl
c3RzPC9rZXl3b3JkPjxrZXl3b3JkPk1pY3JvYmlhbCBWaWFiaWxpdHkvZHJ1ZyBlZmZlY3RzPC9r
ZXl3b3JkPjxrZXl3b3JkPk5hbm9wYXJ0aWNsZXMvdWx0cmFzdHJ1Y3R1cmU8L2tleXdvcmQ+PGtl
eXdvcmQ+UGVuaWNpbGxpbiBHL3BoYXJtYWNvbG9neTwva2V5d29yZD48a2V5d29yZD5SQVcgMjY0
LjcgQ2VsbHM8L2tleXdvcmQ+PGtleXdvcmQ+U3RhcGh5bG9jb2NjdXMgYXVyZXVzL2RydWcgZWZm
ZWN0cy9ncm93dGggJmFtcDsgZGV2ZWxvcG1lbnQ8L2tleXdvcmQ+PGtleXdvcmQ+YmV0YS1MYWN0
YW1zLypwaGFybWFjb2xvZ3k8L2tleXdvcmQ+PC9rZXl3b3Jkcz48ZGF0ZXM+PHllYXI+MjAxNTwv
eWVhcj48cHViLWRhdGVzPjxkYXRlPkF1ZyAyNzwvZGF0ZT48L3B1Yi1kYXRlcz48L2RhdGVzPjxp
c2JuPjIwNDUtMjMyMjwvaXNibj48YWNjZXNzaW9uLW51bT4yNjMxMTYzMTwvYWNjZXNzaW9uLW51
bT48dXJscz48L3VybHM+PGN1c3RvbTI+UE1DNDU1MDkzMTwvY3VzdG9tMj48ZWxlY3Ryb25pYy1y
ZXNvdXJjZS1udW0+MTAuMTAzOC9zcmVwMTM1MDA8L2VsZWN0cm9uaWMtcmVzb3VyY2UtbnVtPjxy
ZW1vdGUtZGF0YWJhc2UtcHJvdmlkZXI+TkxNPC9yZW1vdGUtZGF0YWJhc2UtcHJvdmlkZXI+PGxh
bmd1YWdlPmVuZzwvbGFuZ3VhZ2U+PC9yZWNvcmQ+PC9DaXRlPjwvRW5kTm90ZT4A
</w:fldData>
        </w:fldChar>
      </w:r>
      <w:r w:rsidR="00290376">
        <w:rPr>
          <w:rFonts w:ascii="Times New Roman" w:hAnsi="Times New Roman" w:cs="Times New Roman"/>
          <w:sz w:val="24"/>
          <w:szCs w:val="24"/>
        </w:rPr>
        <w:instrText xml:space="preserve"> ADDIN EN.CITE.DATA </w:instrText>
      </w:r>
      <w:r w:rsidR="00290376">
        <w:rPr>
          <w:rFonts w:ascii="Times New Roman" w:hAnsi="Times New Roman" w:cs="Times New Roman"/>
          <w:sz w:val="24"/>
          <w:szCs w:val="24"/>
        </w:rPr>
      </w:r>
      <w:r w:rsidR="0029037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94</w:t>
      </w:r>
      <w:r>
        <w:rPr>
          <w:rFonts w:ascii="Times New Roman" w:hAnsi="Times New Roman" w:cs="Times New Roman"/>
          <w:sz w:val="24"/>
          <w:szCs w:val="24"/>
        </w:rPr>
        <w:fldChar w:fldCharType="end"/>
      </w:r>
      <w:r>
        <w:rPr>
          <w:rFonts w:ascii="Times New Roman" w:hAnsi="Times New Roman" w:cs="Times New Roman"/>
          <w:sz w:val="24"/>
          <w:szCs w:val="24"/>
        </w:rPr>
        <w:t xml:space="preserve"> Only supramolecular penicillin could be detected intracellularly in the host after 90 minutes of incubation, which is likely </w:t>
      </w:r>
      <w:r w:rsidR="0010070A">
        <w:rPr>
          <w:rFonts w:ascii="Times New Roman" w:hAnsi="Times New Roman" w:cs="Times New Roman"/>
          <w:sz w:val="24"/>
          <w:szCs w:val="24"/>
        </w:rPr>
        <w:t xml:space="preserve">to be </w:t>
      </w:r>
      <w:r>
        <w:rPr>
          <w:rFonts w:ascii="Times New Roman" w:hAnsi="Times New Roman" w:cs="Times New Roman"/>
          <w:sz w:val="24"/>
          <w:szCs w:val="24"/>
        </w:rPr>
        <w:t xml:space="preserve">attributable to host and bacterial intracellular degradation of penicillin or to its excretion through efflux pumps, both of which are known </w:t>
      </w:r>
      <w:r>
        <w:rPr>
          <w:rFonts w:ascii="Times New Roman" w:hAnsi="Times New Roman" w:cs="Times New Roman"/>
          <w:i/>
          <w:iCs/>
          <w:sz w:val="24"/>
          <w:szCs w:val="24"/>
        </w:rPr>
        <w:t>S. aureus</w:t>
      </w:r>
      <w:r>
        <w:rPr>
          <w:rFonts w:ascii="Times New Roman" w:hAnsi="Times New Roman" w:cs="Times New Roman"/>
          <w:sz w:val="24"/>
          <w:szCs w:val="24"/>
        </w:rPr>
        <w:t xml:space="preserve"> resistance mechanisms. It is likely that the </w:t>
      </w:r>
      <w:r w:rsidR="00040E7B">
        <w:rPr>
          <w:rFonts w:ascii="Times New Roman" w:hAnsi="Times New Roman" w:cs="Times New Roman"/>
          <w:sz w:val="24"/>
          <w:szCs w:val="24"/>
        </w:rPr>
        <w:t xml:space="preserve">non-biological makeup of these formulations could </w:t>
      </w:r>
      <w:r w:rsidR="0010070A">
        <w:rPr>
          <w:rFonts w:ascii="Times New Roman" w:hAnsi="Times New Roman" w:cs="Times New Roman"/>
          <w:sz w:val="24"/>
          <w:szCs w:val="24"/>
        </w:rPr>
        <w:t xml:space="preserve">enable </w:t>
      </w:r>
      <w:r w:rsidR="00040E7B">
        <w:rPr>
          <w:rFonts w:ascii="Times New Roman" w:hAnsi="Times New Roman" w:cs="Times New Roman"/>
          <w:sz w:val="24"/>
          <w:szCs w:val="24"/>
        </w:rPr>
        <w:t xml:space="preserve">evasion of bacterial intracellular and extracellular enzymes. Whilst this </w:t>
      </w:r>
      <w:r w:rsidR="0010070A">
        <w:rPr>
          <w:rFonts w:ascii="Times New Roman" w:hAnsi="Times New Roman" w:cs="Times New Roman"/>
          <w:sz w:val="24"/>
          <w:szCs w:val="24"/>
        </w:rPr>
        <w:t>‘</w:t>
      </w:r>
      <w:r w:rsidR="00040E7B">
        <w:rPr>
          <w:rFonts w:ascii="Times New Roman" w:hAnsi="Times New Roman" w:cs="Times New Roman"/>
          <w:sz w:val="24"/>
          <w:szCs w:val="24"/>
        </w:rPr>
        <w:t>mix-and-match</w:t>
      </w:r>
      <w:r w:rsidR="0010070A">
        <w:rPr>
          <w:rFonts w:ascii="Times New Roman" w:hAnsi="Times New Roman" w:cs="Times New Roman"/>
          <w:sz w:val="24"/>
          <w:szCs w:val="24"/>
        </w:rPr>
        <w:t>’</w:t>
      </w:r>
      <w:r w:rsidR="00040E7B">
        <w:rPr>
          <w:rFonts w:ascii="Times New Roman" w:hAnsi="Times New Roman" w:cs="Times New Roman"/>
          <w:sz w:val="24"/>
          <w:szCs w:val="24"/>
        </w:rPr>
        <w:t xml:space="preserve"> strategy may suffer from difficulties in regulatory approval and clinical translation, it nonetheless provides a promising framework for re-using existing antimicrobials to treat </w:t>
      </w:r>
      <w:r w:rsidR="0010070A">
        <w:rPr>
          <w:rFonts w:ascii="Times New Roman" w:hAnsi="Times New Roman" w:cs="Times New Roman"/>
          <w:sz w:val="24"/>
          <w:szCs w:val="24"/>
        </w:rPr>
        <w:t>MDR</w:t>
      </w:r>
      <w:r w:rsidR="00040E7B">
        <w:rPr>
          <w:rFonts w:ascii="Times New Roman" w:hAnsi="Times New Roman" w:cs="Times New Roman"/>
          <w:sz w:val="24"/>
          <w:szCs w:val="24"/>
        </w:rPr>
        <w:t xml:space="preserve"> infections. A summary of these strategies is </w:t>
      </w:r>
      <w:r w:rsidR="0010070A">
        <w:rPr>
          <w:rFonts w:ascii="Times New Roman" w:hAnsi="Times New Roman" w:cs="Times New Roman"/>
          <w:sz w:val="24"/>
          <w:szCs w:val="24"/>
        </w:rPr>
        <w:t xml:space="preserve">presented </w:t>
      </w:r>
      <w:r w:rsidR="00040E7B">
        <w:rPr>
          <w:rFonts w:ascii="Times New Roman" w:hAnsi="Times New Roman" w:cs="Times New Roman"/>
          <w:sz w:val="24"/>
          <w:szCs w:val="24"/>
        </w:rPr>
        <w:t xml:space="preserve">in </w:t>
      </w:r>
      <w:r w:rsidR="00040E7B" w:rsidRPr="00A13EB7">
        <w:rPr>
          <w:rFonts w:ascii="Times New Roman" w:hAnsi="Times New Roman" w:cs="Times New Roman"/>
          <w:b/>
          <w:bCs/>
          <w:sz w:val="24"/>
          <w:szCs w:val="24"/>
        </w:rPr>
        <w:t>Table 2</w:t>
      </w:r>
      <w:r w:rsidR="00040E7B">
        <w:rPr>
          <w:rFonts w:ascii="Times New Roman" w:hAnsi="Times New Roman" w:cs="Times New Roman"/>
          <w:sz w:val="24"/>
          <w:szCs w:val="24"/>
        </w:rPr>
        <w:t>. In relation to biofilms, mannitol was seen to activate dormant persister cells and increase conventional antimicrobial activity.</w:t>
      </w:r>
      <w:r w:rsidR="00040E7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&lt;EndNote&gt;&lt;Cite&gt;&lt;Author&gt;Pace&lt;/Author&gt;&lt;Year&gt;2019&lt;/Year&gt;&lt;RecNum&gt;905&lt;/RecNum&gt;&lt;DisplayText&gt;&lt;style face="superscript"&gt;95&lt;/style&gt;&lt;/DisplayText&gt;&lt;record&gt;&lt;rec-number&gt;905&lt;/rec-number&gt;&lt;foreign-keys&gt;&lt;key app="EN" db-id="eafeee9zp0adr9ezft0vwwpddxr9vp29vz9e" timestamp="1659695675" guid="98250e8c-ff92-4748-b12f-67b2e4da4a50"&gt;905&lt;/key&gt;&lt;/foreign-keys&gt;&lt;ref-type name="Journal Article"&gt;17&lt;/ref-type&gt;&lt;contributors&gt;&lt;authors&gt;&lt;author&gt;Pace, L. R.&lt;/author&gt;&lt;author&gt;Harrison, Z. L.&lt;/author&gt;&lt;author&gt;Brown, M. N.&lt;/author&gt;&lt;author&gt;Haggard, W. O.&lt;/author&gt;&lt;author&gt;Amber Jennings, J.&lt;/author&gt;&lt;/authors&gt;&lt;/contributors&gt;&lt;titles&gt;&lt;title&gt;Characterization and antibiofilm activity of mannitol–chitosan-blended paste for local antibiotic delivery system&lt;/title&gt;&lt;secondary-title&gt;Marine Drugs&lt;/secondary-title&gt;&lt;/titles&gt;&lt;periodical&gt;&lt;full-title&gt;Marine Drugs&lt;/full-title&gt;&lt;/periodical&gt;&lt;volume&gt;17&lt;/volume&gt;&lt;number&gt;9&lt;/number&gt;&lt;dates&gt;&lt;year&gt;2019&lt;/year&gt;&lt;/dates&gt;&lt;work-type&gt;Article&lt;/work-type&gt;&lt;urls&gt;&lt;related-urls&gt;&lt;url&gt;https://www.scopus.com/inward/record.uri?eid=2-s2.0-85071736898&amp;amp;doi=10.3390%2fmd17090517&amp;amp;partnerID=40&amp;amp;md5=176a8d2153aa9252b0d18486256a0fa3&lt;/url&gt;&lt;/related-urls&gt;&lt;/urls&gt;&lt;custom7&gt;0517&lt;/custom7&gt;&lt;electronic-resource-num&gt;10.3390/md17090517&lt;/electronic-resource-num&gt;&lt;remote-database-name&gt;Scopus&lt;/remote-database-name&gt;&lt;/record&gt;&lt;/Cite&gt;&lt;/EndNote&gt;</w:instrText>
      </w:r>
      <w:r w:rsidR="00040E7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95</w:t>
      </w:r>
      <w:r w:rsidR="00040E7B">
        <w:rPr>
          <w:rFonts w:ascii="Times New Roman" w:hAnsi="Times New Roman" w:cs="Times New Roman"/>
          <w:sz w:val="24"/>
          <w:szCs w:val="24"/>
        </w:rPr>
        <w:fldChar w:fldCharType="end"/>
      </w:r>
      <w:r w:rsidR="00040E7B">
        <w:rPr>
          <w:rFonts w:ascii="Times New Roman" w:hAnsi="Times New Roman" w:cs="Times New Roman"/>
          <w:sz w:val="24"/>
          <w:szCs w:val="24"/>
        </w:rPr>
        <w:t xml:space="preserve"> Indeed, modelling of the heterogenous biofilm population suggested that a biofilm with plentiful nutrients is substantially more susceptible to antimicrobials, both </w:t>
      </w:r>
      <w:r w:rsidR="001B644D">
        <w:rPr>
          <w:rFonts w:ascii="Times New Roman" w:hAnsi="Times New Roman" w:cs="Times New Roman"/>
          <w:sz w:val="24"/>
          <w:szCs w:val="24"/>
        </w:rPr>
        <w:t xml:space="preserve">as </w:t>
      </w:r>
      <w:r w:rsidR="00040E7B">
        <w:rPr>
          <w:rFonts w:ascii="Times New Roman" w:hAnsi="Times New Roman" w:cs="Times New Roman"/>
          <w:sz w:val="24"/>
          <w:szCs w:val="24"/>
        </w:rPr>
        <w:t>free</w:t>
      </w:r>
      <w:r w:rsidR="001B644D">
        <w:rPr>
          <w:rFonts w:ascii="Times New Roman" w:hAnsi="Times New Roman" w:cs="Times New Roman"/>
          <w:sz w:val="24"/>
          <w:szCs w:val="24"/>
        </w:rPr>
        <w:t xml:space="preserve"> drug </w:t>
      </w:r>
      <w:r w:rsidR="00040E7B">
        <w:rPr>
          <w:rFonts w:ascii="Times New Roman" w:hAnsi="Times New Roman" w:cs="Times New Roman"/>
          <w:sz w:val="24"/>
          <w:szCs w:val="24"/>
        </w:rPr>
        <w:t>and within a supramolecular platform, than are biofilms in low-nutrient systems.</w:t>
      </w:r>
      <w:r w:rsidR="00040E7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&lt;EndNote&gt;&lt;Cite&gt;&lt;Author&gt;Stine&lt;/Author&gt;&lt;Year&gt;2013&lt;/Year&gt;&lt;RecNum&gt;906&lt;/RecNum&gt;&lt;DisplayText&gt;&lt;style face="superscript"&gt;96&lt;/style&gt;&lt;/DisplayText&gt;&lt;record&gt;&lt;rec-number&gt;906&lt;/rec-number&gt;&lt;foreign-keys&gt;&lt;key app="EN" db-id="eafeee9zp0adr9ezft0vwwpddxr9vp29vz9e" timestamp="1659696269" guid="7ca6bd36-0f50-45b2-a0f7-e86b4977dc63"&gt;906&lt;/key&gt;&lt;/foreign-keys&gt;&lt;ref-type name="Journal Article"&gt;17&lt;/ref-type&gt;&lt;contributors&gt;&lt;authors&gt;&lt;author&gt;Stine, A. E.&lt;/author&gt;&lt;author&gt;Nassar, D.&lt;/author&gt;&lt;author&gt;Miller, J. K.&lt;/author&gt;&lt;author&gt;Clemons, C. B.&lt;/author&gt;&lt;author&gt;Wilber, J. P.&lt;/author&gt;&lt;author&gt;Young, G. W.&lt;/author&gt;&lt;author&gt;Yun, Y. H.&lt;/author&gt;&lt;author&gt;Cannon, C. L.&lt;/author&gt;&lt;author&gt;Leid, J. G.&lt;/author&gt;&lt;author&gt;Youngs, W. J.&lt;/author&gt;&lt;author&gt;Milsted, A.&lt;/author&gt;&lt;/authors&gt;&lt;/contributors&gt;&lt;auth-address&gt;The University of Akron, Department of Mathematics, Akron, OH 44325-4002, USA.&lt;/auth-address&gt;&lt;titles&gt;&lt;title&gt;Modeling the response of a biofilm to silver-based antimicrobial&lt;/title&gt;&lt;secondary-title&gt;Math Biosci&lt;/secondary-title&gt;&lt;/titles&gt;&lt;periodical&gt;&lt;full-title&gt;Math Biosci&lt;/full-title&gt;&lt;/periodical&gt;&lt;pages&gt;29-39&lt;/pages&gt;&lt;volume&gt;244&lt;/volume&gt;&lt;number&gt;1&lt;/number&gt;&lt;edition&gt;20130427&lt;/edition&gt;&lt;keywords&gt;&lt;keyword&gt;Anti-Bacterial Agents/administration &amp;amp; dosage/*pharmacology&lt;/keyword&gt;&lt;keyword&gt;Biofilms/*drug effects/growth &amp;amp; development&lt;/keyword&gt;&lt;keyword&gt;Humans&lt;/keyword&gt;&lt;keyword&gt;*Models, Biological&lt;/keyword&gt;&lt;keyword&gt;Nanocapsules/administration &amp;amp; dosage&lt;/keyword&gt;&lt;keyword&gt;Polymers/administration &amp;amp; dosage&lt;/keyword&gt;&lt;keyword&gt;Silver/administration &amp;amp; dosage/*pharmacology&lt;/keyword&gt;&lt;/keywords&gt;&lt;dates&gt;&lt;year&gt;2013&lt;/year&gt;&lt;pub-dates&gt;&lt;date&gt;Jul&lt;/date&gt;&lt;/pub-dates&gt;&lt;/dates&gt;&lt;isbn&gt;0025-5564 (Print)&amp;#xD;0025-5564&lt;/isbn&gt;&lt;accession-num&gt;23628237&lt;/accession-num&gt;&lt;urls&gt;&lt;/urls&gt;&lt;custom2&gt;PMC3697101&lt;/custom2&gt;&lt;custom6&gt;NIHMS473554&lt;/custom6&gt;&lt;electronic-resource-num&gt;10.1016/j.mbs.2013.04.006&lt;/electronic-resource-num&gt;&lt;remote-database-provider&gt;NLM&lt;/remote-database-provider&gt;&lt;language&gt;eng&lt;/language&gt;&lt;/record&gt;&lt;/Cite&gt;&lt;/EndNote&gt;</w:instrText>
      </w:r>
      <w:r w:rsidR="00040E7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96</w:t>
      </w:r>
      <w:r w:rsidR="00040E7B">
        <w:rPr>
          <w:rFonts w:ascii="Times New Roman" w:hAnsi="Times New Roman" w:cs="Times New Roman"/>
          <w:sz w:val="24"/>
          <w:szCs w:val="24"/>
        </w:rPr>
        <w:fldChar w:fldCharType="end"/>
      </w:r>
      <w:r w:rsidR="00040E7B">
        <w:rPr>
          <w:rFonts w:ascii="Times New Roman" w:hAnsi="Times New Roman" w:cs="Times New Roman"/>
          <w:sz w:val="24"/>
          <w:szCs w:val="24"/>
        </w:rPr>
        <w:t xml:space="preserve"> </w:t>
      </w:r>
      <w:r w:rsidR="00E6614B">
        <w:rPr>
          <w:rFonts w:ascii="Times New Roman" w:hAnsi="Times New Roman" w:cs="Times New Roman"/>
          <w:sz w:val="24"/>
          <w:szCs w:val="24"/>
        </w:rPr>
        <w:t>However, this phenomenon may not be conserved across bacterial phenotypes and species given their substantial heterogeneity in modulating behaviour of biofilms in response to nutrient supplementation and other changes in the biofilm microenvironment.</w:t>
      </w:r>
      <w:r w:rsidR="00966109">
        <w:rPr>
          <w:rFonts w:ascii="Times New Roman" w:hAnsi="Times New Roman" w:cs="Times New Roman"/>
          <w:sz w:val="24"/>
          <w:szCs w:val="24"/>
        </w:rPr>
        <w:t xml:space="preserve"> </w:t>
      </w:r>
      <w:r w:rsidR="00E6614B">
        <w:rPr>
          <w:rFonts w:ascii="Times New Roman" w:hAnsi="Times New Roman" w:cs="Times New Roman"/>
          <w:sz w:val="24"/>
          <w:szCs w:val="24"/>
        </w:rPr>
        <w:t>Similarly, the possibility of co- or cross-resistance (that is; resistance to two bactericidal compounds on either the same genetic element or system) to these supramolecular formulations is feasible, particularly in metallic nanoparticles, and this co-resistance is becoming increasingly prevalent in the environment.</w:t>
      </w:r>
      <w:r w:rsidR="00E6614B" w:rsidDel="00E6614B">
        <w:rPr>
          <w:rFonts w:ascii="Times New Roman" w:hAnsi="Times New Roman" w:cs="Times New Roman"/>
          <w:sz w:val="24"/>
          <w:szCs w:val="24"/>
        </w:rPr>
        <w:t xml:space="preserve"> </w:t>
      </w:r>
      <w:r w:rsidR="00040E7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&lt;EndNote&gt;&lt;Cite&gt;&lt;Author&gt;Zhang&lt;/Author&gt;&lt;Year&gt;2022&lt;/Year&gt;&lt;RecNum&gt;1008&lt;/RecNum&gt;&lt;DisplayText&gt;&lt;style face="superscript"&gt;97&lt;/style&gt;&lt;/DisplayText&gt;&lt;record&gt;&lt;rec-number&gt;1008&lt;/rec-number&gt;&lt;foreign-keys&gt;&lt;key app="EN" db-id="eafeee9zp0adr9ezft0vwwpddxr9vp29vz9e" timestamp="1666721155" guid="60c7a955-2ee5-4863-b4ec-08dd04a1b9d1"&gt;1008&lt;/key&gt;&lt;/foreign-keys&gt;&lt;ref-type name="Journal Article"&gt;17&lt;/ref-type&gt;&lt;contributors&gt;&lt;authors&gt;&lt;author&gt;Zhang, Shuai&lt;/author&gt;&lt;author&gt;Lu, Ji&lt;/author&gt;&lt;author&gt;Wang, Yue&lt;/author&gt;&lt;author&gt;Verstraete, Willy&lt;/author&gt;&lt;author&gt;Yuan, Zhiguo&lt;/author&gt;&lt;author&gt;Guo, Jianhua&lt;/author&gt;&lt;/authors&gt;&lt;/contributors&gt;&lt;titles&gt;&lt;title&gt;Insights of metallic nanoparticles and ions in accelerating the bacterial uptake of antibiotic resistance genes&lt;/title&gt;&lt;secondary-title&gt;Journal of Hazardous Materials&lt;/secondary-title&gt;&lt;/titles&gt;&lt;periodical&gt;&lt;full-title&gt;Journal of Hazardous Materials&lt;/full-title&gt;&lt;/periodical&gt;&lt;pages&gt;126728&lt;/pages&gt;&lt;volume&gt;421&lt;/volume&gt;&lt;keywords&gt;&lt;keyword&gt;Metallic nanoparticles&lt;/keyword&gt;&lt;keyword&gt;Heavy metal&lt;/keyword&gt;&lt;keyword&gt;Environmental concentration&lt;/keyword&gt;&lt;keyword&gt;ADP1&lt;/keyword&gt;&lt;keyword&gt;Antibiotic resistance genes&lt;/keyword&gt;&lt;/keywords&gt;&lt;dates&gt;&lt;year&gt;2022&lt;/year&gt;&lt;pub-dates&gt;&lt;date&gt;2022/01/05/&lt;/date&gt;&lt;/pub-dates&gt;&lt;/dates&gt;&lt;isbn&gt;0304-3894&lt;/isbn&gt;&lt;urls&gt;&lt;related-urls&gt;&lt;url&gt;https://www.sciencedirect.com/science/article/pii/S0304389421016939&lt;/url&gt;&lt;/related-urls&gt;&lt;/urls&gt;&lt;electronic-resource-num&gt;https://doi.org/10.1016/j.jhazmat.2021.126728&lt;/electronic-resource-num&gt;&lt;/record&gt;&lt;/Cite&gt;&lt;/EndNote&gt;</w:instrText>
      </w:r>
      <w:r w:rsidR="00040E7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97</w:t>
      </w:r>
      <w:r w:rsidR="00040E7B">
        <w:rPr>
          <w:rFonts w:ascii="Times New Roman" w:hAnsi="Times New Roman" w:cs="Times New Roman"/>
          <w:sz w:val="24"/>
          <w:szCs w:val="24"/>
        </w:rPr>
        <w:fldChar w:fldCharType="end"/>
      </w:r>
      <w:r w:rsidR="004C7013">
        <w:rPr>
          <w:rFonts w:ascii="Times New Roman" w:hAnsi="Times New Roman" w:cs="Times New Roman"/>
          <w:sz w:val="24"/>
          <w:szCs w:val="24"/>
        </w:rPr>
        <w:t xml:space="preserve"> </w:t>
      </w:r>
    </w:p>
    <w:p w14:paraId="52E25633" w14:textId="74129FA9" w:rsidR="00881B1E" w:rsidRDefault="009F1EC6" w:rsidP="00881B1E">
      <w:pPr>
        <w:jc w:val="both"/>
        <w:rPr>
          <w:rFonts w:ascii="Times New Roman" w:hAnsi="Times New Roman" w:cs="Times New Roman"/>
          <w:b/>
          <w:bCs/>
          <w:sz w:val="24"/>
          <w:szCs w:val="24"/>
        </w:rPr>
      </w:pPr>
      <w:r>
        <w:rPr>
          <w:rFonts w:ascii="Times New Roman" w:hAnsi="Times New Roman" w:cs="Times New Roman"/>
          <w:b/>
          <w:bCs/>
          <w:sz w:val="24"/>
          <w:szCs w:val="24"/>
        </w:rPr>
        <w:t xml:space="preserve">[H2] </w:t>
      </w:r>
      <w:r w:rsidR="00881B1E" w:rsidRPr="008F717A">
        <w:rPr>
          <w:rFonts w:ascii="Times New Roman" w:hAnsi="Times New Roman" w:cs="Times New Roman"/>
          <w:b/>
          <w:bCs/>
          <w:sz w:val="24"/>
          <w:szCs w:val="24"/>
        </w:rPr>
        <w:t xml:space="preserve">Enhancing </w:t>
      </w:r>
      <w:r>
        <w:rPr>
          <w:rFonts w:ascii="Times New Roman" w:hAnsi="Times New Roman" w:cs="Times New Roman"/>
          <w:b/>
          <w:bCs/>
          <w:sz w:val="24"/>
          <w:szCs w:val="24"/>
        </w:rPr>
        <w:t>a</w:t>
      </w:r>
      <w:r w:rsidR="00881B1E">
        <w:rPr>
          <w:rFonts w:ascii="Times New Roman" w:hAnsi="Times New Roman" w:cs="Times New Roman"/>
          <w:b/>
          <w:bCs/>
          <w:sz w:val="24"/>
          <w:szCs w:val="24"/>
        </w:rPr>
        <w:t>ntimicrobial</w:t>
      </w:r>
      <w:r w:rsidR="00881B1E" w:rsidRPr="008F717A">
        <w:rPr>
          <w:rFonts w:ascii="Times New Roman" w:hAnsi="Times New Roman" w:cs="Times New Roman"/>
          <w:b/>
          <w:bCs/>
          <w:sz w:val="24"/>
          <w:szCs w:val="24"/>
        </w:rPr>
        <w:t xml:space="preserve"> </w:t>
      </w:r>
      <w:r>
        <w:rPr>
          <w:rFonts w:ascii="Times New Roman" w:hAnsi="Times New Roman" w:cs="Times New Roman"/>
          <w:b/>
          <w:bCs/>
          <w:sz w:val="24"/>
          <w:szCs w:val="24"/>
        </w:rPr>
        <w:t>d</w:t>
      </w:r>
      <w:r w:rsidR="00881B1E" w:rsidRPr="008F717A">
        <w:rPr>
          <w:rFonts w:ascii="Times New Roman" w:hAnsi="Times New Roman" w:cs="Times New Roman"/>
          <w:b/>
          <w:bCs/>
          <w:sz w:val="24"/>
          <w:szCs w:val="24"/>
        </w:rPr>
        <w:t>elivery</w:t>
      </w:r>
      <w:r>
        <w:rPr>
          <w:rFonts w:ascii="Times New Roman" w:hAnsi="Times New Roman" w:cs="Times New Roman"/>
          <w:b/>
          <w:bCs/>
          <w:sz w:val="24"/>
          <w:szCs w:val="24"/>
        </w:rPr>
        <w:t>.</w:t>
      </w:r>
      <w:r w:rsidR="00881B1E">
        <w:rPr>
          <w:rFonts w:ascii="Times New Roman" w:hAnsi="Times New Roman" w:cs="Times New Roman"/>
          <w:b/>
          <w:bCs/>
          <w:sz w:val="24"/>
          <w:szCs w:val="24"/>
        </w:rPr>
        <w:t xml:space="preserve"> </w:t>
      </w:r>
    </w:p>
    <w:p w14:paraId="013A17CF" w14:textId="3081DFA1" w:rsidR="00B01D80" w:rsidRDefault="009F1EC6" w:rsidP="00B01D80">
      <w:pPr>
        <w:rPr>
          <w:rFonts w:ascii="Times New Roman" w:hAnsi="Times New Roman" w:cs="Times New Roman"/>
          <w:sz w:val="24"/>
          <w:szCs w:val="24"/>
        </w:rPr>
      </w:pPr>
      <w:r>
        <w:rPr>
          <w:rFonts w:ascii="Times New Roman" w:hAnsi="Times New Roman" w:cs="Times New Roman"/>
          <w:sz w:val="24"/>
          <w:szCs w:val="24"/>
        </w:rPr>
        <w:t xml:space="preserve">[H3] </w:t>
      </w:r>
      <w:r w:rsidR="009A7675" w:rsidRPr="00B5067E">
        <w:rPr>
          <w:rFonts w:ascii="Times New Roman" w:hAnsi="Times New Roman" w:cs="Times New Roman"/>
          <w:sz w:val="24"/>
          <w:szCs w:val="24"/>
        </w:rPr>
        <w:t>Passive</w:t>
      </w:r>
      <w:r w:rsidR="00B61708">
        <w:rPr>
          <w:rFonts w:ascii="Times New Roman" w:hAnsi="Times New Roman" w:cs="Times New Roman"/>
          <w:sz w:val="24"/>
          <w:szCs w:val="24"/>
        </w:rPr>
        <w:t xml:space="preserve"> </w:t>
      </w:r>
      <w:r>
        <w:rPr>
          <w:rFonts w:ascii="Times New Roman" w:hAnsi="Times New Roman" w:cs="Times New Roman"/>
          <w:sz w:val="24"/>
          <w:szCs w:val="24"/>
        </w:rPr>
        <w:t>d</w:t>
      </w:r>
      <w:r w:rsidR="00B61708">
        <w:rPr>
          <w:rFonts w:ascii="Times New Roman" w:hAnsi="Times New Roman" w:cs="Times New Roman"/>
          <w:sz w:val="24"/>
          <w:szCs w:val="24"/>
        </w:rPr>
        <w:t>elivery</w:t>
      </w:r>
      <w:r w:rsidR="009A7675" w:rsidRPr="00B5067E">
        <w:rPr>
          <w:rFonts w:ascii="Times New Roman" w:hAnsi="Times New Roman" w:cs="Times New Roman"/>
          <w:sz w:val="24"/>
          <w:szCs w:val="24"/>
        </w:rPr>
        <w:t xml:space="preserve"> </w:t>
      </w:r>
      <w:r>
        <w:rPr>
          <w:rFonts w:ascii="Times New Roman" w:hAnsi="Times New Roman" w:cs="Times New Roman"/>
          <w:sz w:val="24"/>
          <w:szCs w:val="24"/>
        </w:rPr>
        <w:t>s</w:t>
      </w:r>
      <w:r w:rsidR="009A7675" w:rsidRPr="00B5067E">
        <w:rPr>
          <w:rFonts w:ascii="Times New Roman" w:hAnsi="Times New Roman" w:cs="Times New Roman"/>
          <w:sz w:val="24"/>
          <w:szCs w:val="24"/>
        </w:rPr>
        <w:t>trategies</w:t>
      </w:r>
      <w:r>
        <w:rPr>
          <w:rFonts w:ascii="Times New Roman" w:hAnsi="Times New Roman" w:cs="Times New Roman"/>
          <w:sz w:val="24"/>
          <w:szCs w:val="24"/>
        </w:rPr>
        <w:t>.</w:t>
      </w:r>
      <w:r w:rsidR="009A7675" w:rsidRPr="00B5067E">
        <w:rPr>
          <w:rFonts w:ascii="Times New Roman" w:hAnsi="Times New Roman" w:cs="Times New Roman"/>
          <w:sz w:val="24"/>
          <w:szCs w:val="24"/>
        </w:rPr>
        <w:t xml:space="preserve"> </w:t>
      </w:r>
    </w:p>
    <w:p w14:paraId="77A53FE6" w14:textId="7AEE3B70" w:rsidR="00DC0591" w:rsidRDefault="00040F4D" w:rsidP="00364484">
      <w:pPr>
        <w:jc w:val="both"/>
        <w:rPr>
          <w:rFonts w:ascii="Times New Roman" w:hAnsi="Times New Roman" w:cs="Times New Roman"/>
          <w:sz w:val="24"/>
          <w:szCs w:val="24"/>
        </w:rPr>
      </w:pPr>
      <w:r>
        <w:rPr>
          <w:rFonts w:ascii="Times New Roman" w:hAnsi="Times New Roman" w:cs="Times New Roman"/>
          <w:sz w:val="24"/>
          <w:szCs w:val="24"/>
        </w:rPr>
        <w:t xml:space="preserve">Successful passive delivery </w:t>
      </w:r>
      <w:r w:rsidR="009E2F0B">
        <w:rPr>
          <w:rFonts w:ascii="Times New Roman" w:hAnsi="Times New Roman" w:cs="Times New Roman"/>
          <w:sz w:val="24"/>
          <w:szCs w:val="24"/>
        </w:rPr>
        <w:t>to the biofilm matrix requires</w:t>
      </w:r>
      <w:r>
        <w:rPr>
          <w:rFonts w:ascii="Times New Roman" w:hAnsi="Times New Roman" w:cs="Times New Roman"/>
          <w:sz w:val="24"/>
          <w:szCs w:val="24"/>
        </w:rPr>
        <w:t xml:space="preserve"> supramolecular formulations </w:t>
      </w:r>
      <w:r w:rsidR="005941C5">
        <w:rPr>
          <w:rFonts w:ascii="Times New Roman" w:hAnsi="Times New Roman" w:cs="Times New Roman"/>
          <w:sz w:val="24"/>
          <w:szCs w:val="24"/>
        </w:rPr>
        <w:t xml:space="preserve">to have </w:t>
      </w:r>
      <w:r w:rsidR="00220181">
        <w:rPr>
          <w:rFonts w:ascii="Times New Roman" w:hAnsi="Times New Roman" w:cs="Times New Roman"/>
          <w:sz w:val="24"/>
          <w:szCs w:val="24"/>
        </w:rPr>
        <w:t xml:space="preserve">high aqueous solubility, </w:t>
      </w:r>
      <w:r w:rsidR="00500912">
        <w:rPr>
          <w:rFonts w:ascii="Times New Roman" w:hAnsi="Times New Roman" w:cs="Times New Roman"/>
          <w:sz w:val="24"/>
          <w:szCs w:val="24"/>
        </w:rPr>
        <w:t>successful encapsulation</w:t>
      </w:r>
      <w:r w:rsidR="00197FDD">
        <w:rPr>
          <w:rFonts w:ascii="Times New Roman" w:hAnsi="Times New Roman" w:cs="Times New Roman"/>
          <w:sz w:val="24"/>
          <w:szCs w:val="24"/>
        </w:rPr>
        <w:t xml:space="preserve"> or </w:t>
      </w:r>
      <w:r w:rsidR="00500912">
        <w:rPr>
          <w:rFonts w:ascii="Times New Roman" w:hAnsi="Times New Roman" w:cs="Times New Roman"/>
          <w:sz w:val="24"/>
          <w:szCs w:val="24"/>
        </w:rPr>
        <w:t xml:space="preserve">embedding of the </w:t>
      </w:r>
      <w:r w:rsidR="00597E62">
        <w:rPr>
          <w:rFonts w:ascii="Times New Roman" w:hAnsi="Times New Roman" w:cs="Times New Roman"/>
          <w:sz w:val="24"/>
          <w:szCs w:val="24"/>
        </w:rPr>
        <w:t>compound</w:t>
      </w:r>
      <w:r w:rsidR="00D20B16">
        <w:rPr>
          <w:rFonts w:ascii="Times New Roman" w:hAnsi="Times New Roman" w:cs="Times New Roman"/>
          <w:sz w:val="24"/>
          <w:szCs w:val="24"/>
        </w:rPr>
        <w:t xml:space="preserve"> to avoid degradati</w:t>
      </w:r>
      <w:r w:rsidR="00961E53">
        <w:rPr>
          <w:rFonts w:ascii="Times New Roman" w:hAnsi="Times New Roman" w:cs="Times New Roman"/>
          <w:sz w:val="24"/>
          <w:szCs w:val="24"/>
        </w:rPr>
        <w:t>on</w:t>
      </w:r>
      <w:r w:rsidR="00597E62">
        <w:rPr>
          <w:rFonts w:ascii="Times New Roman" w:hAnsi="Times New Roman" w:cs="Times New Roman"/>
          <w:sz w:val="24"/>
          <w:szCs w:val="24"/>
        </w:rPr>
        <w:t xml:space="preserve"> </w:t>
      </w:r>
      <w:r w:rsidR="00220181">
        <w:rPr>
          <w:rFonts w:ascii="Times New Roman" w:hAnsi="Times New Roman" w:cs="Times New Roman"/>
          <w:sz w:val="24"/>
          <w:szCs w:val="24"/>
        </w:rPr>
        <w:t xml:space="preserve">and </w:t>
      </w:r>
      <w:r w:rsidR="00597E62">
        <w:rPr>
          <w:rFonts w:ascii="Times New Roman" w:hAnsi="Times New Roman" w:cs="Times New Roman"/>
          <w:sz w:val="24"/>
          <w:szCs w:val="24"/>
        </w:rPr>
        <w:t xml:space="preserve">sustained drug release to maintain </w:t>
      </w:r>
      <w:r w:rsidR="00D20B16">
        <w:rPr>
          <w:rFonts w:ascii="Times New Roman" w:hAnsi="Times New Roman" w:cs="Times New Roman"/>
          <w:sz w:val="24"/>
          <w:szCs w:val="24"/>
        </w:rPr>
        <w:t>therapeutic concentrations</w:t>
      </w:r>
      <w:r w:rsidR="00765415">
        <w:rPr>
          <w:rFonts w:ascii="Times New Roman" w:hAnsi="Times New Roman" w:cs="Times New Roman"/>
          <w:sz w:val="24"/>
          <w:szCs w:val="24"/>
        </w:rPr>
        <w:t>.</w:t>
      </w:r>
      <w:r w:rsidR="005640E0">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&lt;EndNote&gt;&lt;Cite&gt;&lt;Author&gt;Uhl&lt;/Author&gt;&lt;Year&gt;2017&lt;/Year&gt;&lt;RecNum&gt;907&lt;/RecNum&gt;&lt;DisplayText&gt;&lt;style face="superscript"&gt;98&lt;/style&gt;&lt;/DisplayText&gt;&lt;record&gt;&lt;rec-number&gt;907&lt;/rec-number&gt;&lt;foreign-keys&gt;&lt;key app="EN" db-id="eafeee9zp0adr9ezft0vwwpddxr9vp29vz9e" timestamp="1659799295" guid="ec889416-f607-4c5d-9623-2745b5a3f918"&gt;907&lt;/key&gt;&lt;/foreign-keys&gt;&lt;ref-type name="Journal Article"&gt;17&lt;/ref-type&gt;&lt;contributors&gt;&lt;authors&gt;&lt;author&gt;Uhl, Philipp&lt;/author&gt;&lt;author&gt;Pantze, Silvia&lt;/author&gt;&lt;author&gt;Storck, Philip&lt;/author&gt;&lt;author&gt;Parmentier, Johannes&lt;/author&gt;&lt;author&gt;Witzigmann, Dominik&lt;/author&gt;&lt;author&gt;Hofhaus, Götz&lt;/author&gt;&lt;author&gt;Huwyler, Jörg&lt;/author&gt;&lt;author&gt;Mier, Walter&lt;/author&gt;&lt;author&gt;Fricker, Gert&lt;/author&gt;&lt;/authors&gt;&lt;/contributors&gt;&lt;titles&gt;&lt;title&gt;Oral delivery of vancomycin by tetraether lipid liposomes&lt;/title&gt;&lt;secondary-title&gt;European Journal of Pharmaceutical Sciences&lt;/secondary-title&gt;&lt;/titles&gt;&lt;periodical&gt;&lt;full-title&gt;European Journal of Pharmaceutical Sciences&lt;/full-title&gt;&lt;/periodical&gt;&lt;pages&gt;111-118&lt;/pages&gt;&lt;volume&gt;108&lt;/volume&gt;&lt;keywords&gt;&lt;keyword&gt;Liposome&lt;/keyword&gt;&lt;keyword&gt;Tetraether lipids&lt;/keyword&gt;&lt;keyword&gt;Vancomycin&lt;/keyword&gt;&lt;keyword&gt;Oral bioavailability&lt;/keyword&gt;&lt;/keywords&gt;&lt;dates&gt;&lt;year&gt;2017&lt;/year&gt;&lt;pub-dates&gt;&lt;date&gt;2017/10/15/&lt;/date&gt;&lt;/pub-dates&gt;&lt;/dates&gt;&lt;isbn&gt;0928-0987&lt;/isbn&gt;&lt;urls&gt;&lt;related-urls&gt;&lt;url&gt;https://www.sciencedirect.com/science/article/pii/S0928098717304128&lt;/url&gt;&lt;/related-urls&gt;&lt;/urls&gt;&lt;electronic-resource-num&gt;https://doi.org/10.1016/j.ejps.2017.07.013&lt;/electronic-resource-num&gt;&lt;/record&gt;&lt;/Cite&gt;&lt;/EndNote&gt;</w:instrText>
      </w:r>
      <w:r w:rsidR="005640E0">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98</w:t>
      </w:r>
      <w:r w:rsidR="005640E0">
        <w:rPr>
          <w:rFonts w:ascii="Times New Roman" w:hAnsi="Times New Roman" w:cs="Times New Roman"/>
          <w:sz w:val="24"/>
          <w:szCs w:val="24"/>
        </w:rPr>
        <w:fldChar w:fldCharType="end"/>
      </w:r>
      <w:r w:rsidR="0092719A">
        <w:rPr>
          <w:rFonts w:ascii="Times New Roman" w:hAnsi="Times New Roman" w:cs="Times New Roman"/>
          <w:sz w:val="24"/>
          <w:szCs w:val="24"/>
        </w:rPr>
        <w:t xml:space="preserve"> </w:t>
      </w:r>
      <w:r w:rsidR="0060093F">
        <w:rPr>
          <w:rFonts w:ascii="Times New Roman" w:hAnsi="Times New Roman" w:cs="Times New Roman"/>
          <w:sz w:val="24"/>
          <w:szCs w:val="24"/>
        </w:rPr>
        <w:t xml:space="preserve">To optimize the benefit afforded by supramolecular assembly, </w:t>
      </w:r>
      <w:r w:rsidR="006C0B7E">
        <w:rPr>
          <w:rFonts w:ascii="Times New Roman" w:hAnsi="Times New Roman" w:cs="Times New Roman"/>
          <w:sz w:val="24"/>
          <w:szCs w:val="24"/>
        </w:rPr>
        <w:t xml:space="preserve">careful consideration of the formulation process </w:t>
      </w:r>
      <w:r w:rsidR="00B84429">
        <w:rPr>
          <w:rFonts w:ascii="Times New Roman" w:hAnsi="Times New Roman" w:cs="Times New Roman"/>
          <w:sz w:val="24"/>
          <w:szCs w:val="24"/>
        </w:rPr>
        <w:t>is required</w:t>
      </w:r>
      <w:r w:rsidR="001A1054">
        <w:rPr>
          <w:rFonts w:ascii="Times New Roman" w:hAnsi="Times New Roman" w:cs="Times New Roman"/>
          <w:sz w:val="24"/>
          <w:szCs w:val="24"/>
        </w:rPr>
        <w:t xml:space="preserve"> to maximize </w:t>
      </w:r>
      <w:r w:rsidR="00D0478E">
        <w:rPr>
          <w:rFonts w:ascii="Times New Roman" w:hAnsi="Times New Roman" w:cs="Times New Roman"/>
          <w:sz w:val="24"/>
          <w:szCs w:val="24"/>
        </w:rPr>
        <w:t xml:space="preserve">biofilm </w:t>
      </w:r>
      <w:r w:rsidR="00F34C13">
        <w:rPr>
          <w:rFonts w:ascii="Times New Roman" w:hAnsi="Times New Roman" w:cs="Times New Roman"/>
          <w:sz w:val="24"/>
          <w:szCs w:val="24"/>
        </w:rPr>
        <w:t xml:space="preserve">deposition </w:t>
      </w:r>
      <w:r w:rsidR="00D0478E">
        <w:rPr>
          <w:rFonts w:ascii="Times New Roman" w:hAnsi="Times New Roman" w:cs="Times New Roman"/>
          <w:sz w:val="24"/>
          <w:szCs w:val="24"/>
        </w:rPr>
        <w:t xml:space="preserve">and improve selectivity towards specific bacterial strains. </w:t>
      </w:r>
      <w:r w:rsidR="00EE63AE">
        <w:rPr>
          <w:rFonts w:ascii="Times New Roman" w:hAnsi="Times New Roman" w:cs="Times New Roman"/>
          <w:sz w:val="24"/>
          <w:szCs w:val="24"/>
        </w:rPr>
        <w:t xml:space="preserve">For non-specific biofilm interactions, the </w:t>
      </w:r>
      <w:r w:rsidR="003141D7">
        <w:rPr>
          <w:rFonts w:ascii="Times New Roman" w:hAnsi="Times New Roman" w:cs="Times New Roman"/>
          <w:sz w:val="24"/>
          <w:szCs w:val="24"/>
        </w:rPr>
        <w:t>surface charge</w:t>
      </w:r>
      <w:r w:rsidR="006B1061">
        <w:rPr>
          <w:rFonts w:ascii="Times New Roman" w:hAnsi="Times New Roman" w:cs="Times New Roman"/>
          <w:sz w:val="24"/>
          <w:szCs w:val="24"/>
        </w:rPr>
        <w:t xml:space="preserve"> of the </w:t>
      </w:r>
      <w:r w:rsidR="002D4771">
        <w:rPr>
          <w:rFonts w:ascii="Times New Roman" w:hAnsi="Times New Roman" w:cs="Times New Roman"/>
          <w:sz w:val="24"/>
          <w:szCs w:val="24"/>
        </w:rPr>
        <w:t xml:space="preserve">vehicle membrane </w:t>
      </w:r>
      <w:r w:rsidR="00197FDD">
        <w:rPr>
          <w:rFonts w:ascii="Times New Roman" w:hAnsi="Times New Roman" w:cs="Times New Roman"/>
          <w:sz w:val="24"/>
          <w:szCs w:val="24"/>
        </w:rPr>
        <w:t xml:space="preserve">has </w:t>
      </w:r>
      <w:r w:rsidR="002D4771">
        <w:rPr>
          <w:rFonts w:ascii="Times New Roman" w:hAnsi="Times New Roman" w:cs="Times New Roman"/>
          <w:sz w:val="24"/>
          <w:szCs w:val="24"/>
        </w:rPr>
        <w:t>a critical role</w:t>
      </w:r>
      <w:r w:rsidR="00FE1626">
        <w:rPr>
          <w:rFonts w:ascii="Times New Roman" w:hAnsi="Times New Roman" w:cs="Times New Roman"/>
          <w:sz w:val="24"/>
          <w:szCs w:val="24"/>
        </w:rPr>
        <w:t xml:space="preserve">. </w:t>
      </w:r>
      <w:r w:rsidR="001D70EA">
        <w:rPr>
          <w:rFonts w:ascii="Times New Roman" w:hAnsi="Times New Roman" w:cs="Times New Roman"/>
          <w:sz w:val="24"/>
          <w:szCs w:val="24"/>
        </w:rPr>
        <w:t xml:space="preserve">Given the primarily </w:t>
      </w:r>
      <w:r w:rsidR="001D70EA">
        <w:rPr>
          <w:rFonts w:ascii="Times New Roman" w:hAnsi="Times New Roman" w:cs="Times New Roman"/>
          <w:sz w:val="24"/>
          <w:szCs w:val="24"/>
        </w:rPr>
        <w:lastRenderedPageBreak/>
        <w:t xml:space="preserve">polyanionic biofilm matrix present in </w:t>
      </w:r>
      <w:r w:rsidR="00630FAF">
        <w:rPr>
          <w:rFonts w:ascii="Times New Roman" w:hAnsi="Times New Roman" w:cs="Times New Roman"/>
          <w:sz w:val="24"/>
          <w:szCs w:val="24"/>
        </w:rPr>
        <w:t>most</w:t>
      </w:r>
      <w:r w:rsidR="001D70EA">
        <w:rPr>
          <w:rFonts w:ascii="Times New Roman" w:hAnsi="Times New Roman" w:cs="Times New Roman"/>
          <w:sz w:val="24"/>
          <w:szCs w:val="24"/>
        </w:rPr>
        <w:t xml:space="preserve"> </w:t>
      </w:r>
      <w:r w:rsidR="00783921">
        <w:rPr>
          <w:rFonts w:ascii="Times New Roman" w:hAnsi="Times New Roman" w:cs="Times New Roman"/>
          <w:sz w:val="24"/>
          <w:szCs w:val="24"/>
        </w:rPr>
        <w:t>cases</w:t>
      </w:r>
      <w:r w:rsidR="001D70EA">
        <w:rPr>
          <w:rFonts w:ascii="Times New Roman" w:hAnsi="Times New Roman" w:cs="Times New Roman"/>
          <w:sz w:val="24"/>
          <w:szCs w:val="24"/>
        </w:rPr>
        <w:t xml:space="preserve">, </w:t>
      </w:r>
      <w:r w:rsidR="00E82E85">
        <w:rPr>
          <w:rFonts w:ascii="Times New Roman" w:hAnsi="Times New Roman" w:cs="Times New Roman"/>
          <w:sz w:val="24"/>
          <w:szCs w:val="24"/>
        </w:rPr>
        <w:t>a range of</w:t>
      </w:r>
      <w:r w:rsidR="001C196A">
        <w:rPr>
          <w:rFonts w:ascii="Times New Roman" w:hAnsi="Times New Roman" w:cs="Times New Roman"/>
          <w:sz w:val="24"/>
          <w:szCs w:val="24"/>
        </w:rPr>
        <w:t xml:space="preserve"> cationic</w:t>
      </w:r>
      <w:r w:rsidR="00E82E85">
        <w:rPr>
          <w:rFonts w:ascii="Times New Roman" w:hAnsi="Times New Roman" w:cs="Times New Roman"/>
          <w:sz w:val="24"/>
          <w:szCs w:val="24"/>
        </w:rPr>
        <w:t xml:space="preserve"> supramolecular assemblies ha</w:t>
      </w:r>
      <w:r w:rsidR="00D51C2B">
        <w:rPr>
          <w:rFonts w:ascii="Times New Roman" w:hAnsi="Times New Roman" w:cs="Times New Roman"/>
          <w:sz w:val="24"/>
          <w:szCs w:val="24"/>
        </w:rPr>
        <w:t>s</w:t>
      </w:r>
      <w:r w:rsidR="00E82E85">
        <w:rPr>
          <w:rFonts w:ascii="Times New Roman" w:hAnsi="Times New Roman" w:cs="Times New Roman"/>
          <w:sz w:val="24"/>
          <w:szCs w:val="24"/>
        </w:rPr>
        <w:t xml:space="preserve"> been de</w:t>
      </w:r>
      <w:r w:rsidR="002154D3">
        <w:rPr>
          <w:rFonts w:ascii="Times New Roman" w:hAnsi="Times New Roman" w:cs="Times New Roman"/>
          <w:sz w:val="24"/>
          <w:szCs w:val="24"/>
        </w:rPr>
        <w:t xml:space="preserve">veloped </w:t>
      </w:r>
      <w:r w:rsidR="00FB05F1">
        <w:rPr>
          <w:rFonts w:ascii="Times New Roman" w:hAnsi="Times New Roman" w:cs="Times New Roman"/>
          <w:sz w:val="24"/>
          <w:szCs w:val="24"/>
        </w:rPr>
        <w:t>to promote rapid facile biofilm</w:t>
      </w:r>
      <w:r w:rsidR="004511E5">
        <w:rPr>
          <w:rFonts w:ascii="Times New Roman" w:hAnsi="Times New Roman" w:cs="Times New Roman"/>
          <w:sz w:val="24"/>
          <w:szCs w:val="24"/>
        </w:rPr>
        <w:t xml:space="preserve"> and bacterial cell</w:t>
      </w:r>
      <w:r w:rsidR="00FB05F1">
        <w:rPr>
          <w:rFonts w:ascii="Times New Roman" w:hAnsi="Times New Roman" w:cs="Times New Roman"/>
          <w:sz w:val="24"/>
          <w:szCs w:val="24"/>
        </w:rPr>
        <w:t xml:space="preserve"> binding. </w:t>
      </w:r>
      <w:r w:rsidR="00197FDD">
        <w:rPr>
          <w:rFonts w:ascii="Times New Roman" w:hAnsi="Times New Roman" w:cs="Times New Roman"/>
          <w:sz w:val="24"/>
          <w:szCs w:val="24"/>
        </w:rPr>
        <w:t>A group has</w:t>
      </w:r>
      <w:r w:rsidR="007804C0">
        <w:rPr>
          <w:rFonts w:ascii="Times New Roman" w:hAnsi="Times New Roman" w:cs="Times New Roman"/>
          <w:sz w:val="24"/>
          <w:szCs w:val="24"/>
        </w:rPr>
        <w:t xml:space="preserve"> report</w:t>
      </w:r>
      <w:r w:rsidR="00D51C2B">
        <w:rPr>
          <w:rFonts w:ascii="Times New Roman" w:hAnsi="Times New Roman" w:cs="Times New Roman"/>
          <w:sz w:val="24"/>
          <w:szCs w:val="24"/>
        </w:rPr>
        <w:t>ed</w:t>
      </w:r>
      <w:r w:rsidR="007804C0">
        <w:rPr>
          <w:rFonts w:ascii="Times New Roman" w:hAnsi="Times New Roman" w:cs="Times New Roman"/>
          <w:sz w:val="24"/>
          <w:szCs w:val="24"/>
        </w:rPr>
        <w:t xml:space="preserve"> </w:t>
      </w:r>
      <w:r w:rsidR="00197FDD">
        <w:rPr>
          <w:rFonts w:ascii="Times New Roman" w:hAnsi="Times New Roman" w:cs="Times New Roman"/>
          <w:sz w:val="24"/>
          <w:szCs w:val="24"/>
        </w:rPr>
        <w:t xml:space="preserve">the </w:t>
      </w:r>
      <w:r w:rsidR="00EF2298">
        <w:rPr>
          <w:rFonts w:ascii="Times New Roman" w:hAnsi="Times New Roman" w:cs="Times New Roman"/>
          <w:sz w:val="24"/>
          <w:szCs w:val="24"/>
        </w:rPr>
        <w:t>rapid</w:t>
      </w:r>
      <w:r w:rsidR="007804C0">
        <w:rPr>
          <w:rFonts w:ascii="Times New Roman" w:hAnsi="Times New Roman" w:cs="Times New Roman"/>
          <w:sz w:val="24"/>
          <w:szCs w:val="24"/>
        </w:rPr>
        <w:t xml:space="preserve"> penetration </w:t>
      </w:r>
      <w:r w:rsidR="00351041">
        <w:rPr>
          <w:rFonts w:ascii="Times New Roman" w:hAnsi="Times New Roman" w:cs="Times New Roman"/>
          <w:sz w:val="24"/>
          <w:szCs w:val="24"/>
        </w:rPr>
        <w:t xml:space="preserve">and distribution </w:t>
      </w:r>
      <w:r w:rsidR="007804C0">
        <w:rPr>
          <w:rFonts w:ascii="Times New Roman" w:hAnsi="Times New Roman" w:cs="Times New Roman"/>
          <w:sz w:val="24"/>
          <w:szCs w:val="24"/>
        </w:rPr>
        <w:t>of cationic quantum dots</w:t>
      </w:r>
      <w:r w:rsidR="00B11D8C">
        <w:rPr>
          <w:rFonts w:ascii="Times New Roman" w:hAnsi="Times New Roman" w:cs="Times New Roman"/>
          <w:sz w:val="24"/>
          <w:szCs w:val="24"/>
        </w:rPr>
        <w:t xml:space="preserve"> but not</w:t>
      </w:r>
      <w:r w:rsidR="00EF2298">
        <w:rPr>
          <w:rFonts w:ascii="Times New Roman" w:hAnsi="Times New Roman" w:cs="Times New Roman"/>
          <w:sz w:val="24"/>
          <w:szCs w:val="24"/>
        </w:rPr>
        <w:t xml:space="preserve"> of</w:t>
      </w:r>
      <w:r w:rsidR="00B11D8C">
        <w:rPr>
          <w:rFonts w:ascii="Times New Roman" w:hAnsi="Times New Roman" w:cs="Times New Roman"/>
          <w:sz w:val="24"/>
          <w:szCs w:val="24"/>
        </w:rPr>
        <w:t xml:space="preserve"> neutral nor anionic analogs</w:t>
      </w:r>
      <w:r w:rsidR="007804C0">
        <w:rPr>
          <w:rFonts w:ascii="Times New Roman" w:hAnsi="Times New Roman" w:cs="Times New Roman"/>
          <w:sz w:val="24"/>
          <w:szCs w:val="24"/>
        </w:rPr>
        <w:t xml:space="preserve"> </w:t>
      </w:r>
      <w:r w:rsidR="00351041">
        <w:rPr>
          <w:rFonts w:ascii="Times New Roman" w:hAnsi="Times New Roman" w:cs="Times New Roman"/>
          <w:sz w:val="24"/>
          <w:szCs w:val="24"/>
        </w:rPr>
        <w:t xml:space="preserve">into </w:t>
      </w:r>
      <w:r w:rsidR="00B054AF">
        <w:rPr>
          <w:rFonts w:ascii="Times New Roman" w:hAnsi="Times New Roman" w:cs="Times New Roman"/>
          <w:i/>
          <w:iCs/>
          <w:sz w:val="24"/>
          <w:szCs w:val="24"/>
        </w:rPr>
        <w:t>E. coli</w:t>
      </w:r>
      <w:r w:rsidR="00B054AF">
        <w:rPr>
          <w:rFonts w:ascii="Times New Roman" w:hAnsi="Times New Roman" w:cs="Times New Roman"/>
          <w:sz w:val="24"/>
          <w:szCs w:val="24"/>
        </w:rPr>
        <w:t xml:space="preserve"> biofilms</w:t>
      </w:r>
      <w:r w:rsidR="00B11D8C">
        <w:rPr>
          <w:rFonts w:ascii="Times New Roman" w:hAnsi="Times New Roman" w:cs="Times New Roman"/>
          <w:sz w:val="24"/>
          <w:szCs w:val="24"/>
        </w:rPr>
        <w:t>.</w:t>
      </w:r>
      <w:r w:rsidR="00223D4C">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&lt;EndNote&gt;&lt;Cite&gt;&lt;Author&gt;Li&lt;/Author&gt;&lt;Year&gt;2015&lt;/Year&gt;&lt;RecNum&gt;912&lt;/RecNum&gt;&lt;DisplayText&gt;&lt;style face="superscript"&gt;99&lt;/style&gt;&lt;/DisplayText&gt;&lt;record&gt;&lt;rec-number&gt;912&lt;/rec-number&gt;&lt;foreign-keys&gt;&lt;key app="EN" db-id="eafeee9zp0adr9ezft0vwwpddxr9vp29vz9e" timestamp="1659802768" guid="0584d2ae-6413-46aa-90f0-5623c576b1fd"&gt;912&lt;/key&gt;&lt;/foreign-keys&gt;&lt;ref-type name="Journal Article"&gt;17&lt;/ref-type&gt;&lt;contributors&gt;&lt;authors&gt;&lt;author&gt;Li, X.&lt;/author&gt;&lt;author&gt;Yeh, Y. C.&lt;/author&gt;&lt;author&gt;Giri, K.&lt;/author&gt;&lt;author&gt;Mout, R.&lt;/author&gt;&lt;author&gt;Landis, R. F.&lt;/author&gt;&lt;author&gt;Prakash, Y. S.&lt;/author&gt;&lt;author&gt;Rotello, V. M.&lt;/author&gt;&lt;/authors&gt;&lt;/contributors&gt;&lt;auth-address&gt;Department of Chemistry, University of Massachusetts, 710 North Pleasant Street, Amherst, 01003, USA. rotello@chem.umass.edu.&lt;/auth-address&gt;&lt;titles&gt;&lt;title&gt;Control of nanoparticle penetration into biofilms through surface design&lt;/title&gt;&lt;secondary-title&gt;Chem Commun (Camb)&lt;/secondary-title&gt;&lt;/titles&gt;&lt;periodical&gt;&lt;full-title&gt;Chemical Communications (Cambridge, England)&lt;/full-title&gt;&lt;abbr-1&gt;Chem Commun (Camb)&lt;/abbr-1&gt;&lt;/periodical&gt;&lt;pages&gt;282-5&lt;/pages&gt;&lt;volume&gt;51&lt;/volume&gt;&lt;number&gt;2&lt;/number&gt;&lt;edition&gt;20141118&lt;/edition&gt;&lt;keywords&gt;&lt;keyword&gt;*Biofilms&lt;/keyword&gt;&lt;keyword&gt;Cell Line&lt;/keyword&gt;&lt;keyword&gt;Escherichia coli/*physiology&lt;/keyword&gt;&lt;keyword&gt;Fluorescent Dyes/analysis/metabolism&lt;/keyword&gt;&lt;keyword&gt;Humans&lt;/keyword&gt;&lt;keyword&gt;Nanoparticles/analysis/*metabolism&lt;/keyword&gt;&lt;keyword&gt;Optical Imaging&lt;/keyword&gt;&lt;keyword&gt;Particle Size&lt;/keyword&gt;&lt;keyword&gt;Permeability&lt;/keyword&gt;&lt;keyword&gt;Quantum Dots/analysis/metabolism&lt;/keyword&gt;&lt;keyword&gt;Surface Properties&lt;/keyword&gt;&lt;/keywords&gt;&lt;dates&gt;&lt;year&gt;2015&lt;/year&gt;&lt;/dates&gt;&lt;isbn&gt;1359-7345 (Print)&amp;#xD;1359-7345&lt;/isbn&gt;&lt;accession-num&gt;25407407&lt;/accession-num&gt;&lt;urls&gt;&lt;/urls&gt;&lt;custom2&gt;PMC4258172&lt;/custom2&gt;&lt;custom6&gt;NIHMS643913&lt;/custom6&gt;&lt;electronic-resource-num&gt;10.1039/c4cc07737g&lt;/electronic-resource-num&gt;&lt;remote-database-provider&gt;NLM&lt;/remote-database-provider&gt;&lt;language&gt;eng&lt;/language&gt;&lt;/record&gt;&lt;/Cite&gt;&lt;/EndNote&gt;</w:instrText>
      </w:r>
      <w:r w:rsidR="00223D4C">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99</w:t>
      </w:r>
      <w:r w:rsidR="00223D4C">
        <w:rPr>
          <w:rFonts w:ascii="Times New Roman" w:hAnsi="Times New Roman" w:cs="Times New Roman"/>
          <w:sz w:val="24"/>
          <w:szCs w:val="24"/>
        </w:rPr>
        <w:fldChar w:fldCharType="end"/>
      </w:r>
      <w:r w:rsidR="00B11D8C">
        <w:rPr>
          <w:rFonts w:ascii="Times New Roman" w:hAnsi="Times New Roman" w:cs="Times New Roman"/>
          <w:sz w:val="24"/>
          <w:szCs w:val="24"/>
        </w:rPr>
        <w:t xml:space="preserve"> </w:t>
      </w:r>
      <w:r w:rsidR="00EA4758">
        <w:rPr>
          <w:rFonts w:ascii="Times New Roman" w:hAnsi="Times New Roman" w:cs="Times New Roman"/>
          <w:sz w:val="24"/>
          <w:szCs w:val="24"/>
        </w:rPr>
        <w:t>C</w:t>
      </w:r>
      <w:r w:rsidR="00AD7075">
        <w:rPr>
          <w:rFonts w:ascii="Times New Roman" w:hAnsi="Times New Roman" w:cs="Times New Roman"/>
          <w:sz w:val="24"/>
          <w:szCs w:val="24"/>
        </w:rPr>
        <w:t xml:space="preserve">ationic </w:t>
      </w:r>
      <w:r w:rsidR="00455FAD">
        <w:rPr>
          <w:rFonts w:ascii="Times New Roman" w:hAnsi="Times New Roman" w:cs="Times New Roman"/>
          <w:sz w:val="24"/>
          <w:szCs w:val="24"/>
        </w:rPr>
        <w:t xml:space="preserve">nanoparticles have also been observed to </w:t>
      </w:r>
      <w:r w:rsidR="00FF462B">
        <w:rPr>
          <w:rFonts w:ascii="Times New Roman" w:hAnsi="Times New Roman" w:cs="Times New Roman"/>
          <w:sz w:val="24"/>
          <w:szCs w:val="24"/>
        </w:rPr>
        <w:t>aggregate</w:t>
      </w:r>
      <w:r w:rsidR="00455FAD">
        <w:rPr>
          <w:rFonts w:ascii="Times New Roman" w:hAnsi="Times New Roman" w:cs="Times New Roman"/>
          <w:sz w:val="24"/>
          <w:szCs w:val="24"/>
        </w:rPr>
        <w:t xml:space="preserve"> on planktonic bacteria</w:t>
      </w:r>
      <w:r w:rsidR="00630FAF">
        <w:rPr>
          <w:rFonts w:ascii="Times New Roman" w:hAnsi="Times New Roman" w:cs="Times New Roman"/>
          <w:sz w:val="24"/>
          <w:szCs w:val="24"/>
        </w:rPr>
        <w:t>,</w:t>
      </w:r>
      <w:r w:rsidR="00F70F6C">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&lt;EndNote&gt;&lt;Cite&gt;&lt;Author&gt;Hayden&lt;/Author&gt;&lt;Year&gt;2012&lt;/Year&gt;&lt;RecNum&gt;909&lt;/RecNum&gt;&lt;DisplayText&gt;&lt;style face="superscript"&gt;100&lt;/style&gt;&lt;/DisplayText&gt;&lt;record&gt;&lt;rec-number&gt;909&lt;/rec-number&gt;&lt;foreign-keys&gt;&lt;key app="EN" db-id="eafeee9zp0adr9ezft0vwwpddxr9vp29vz9e" timestamp="1659802222" guid="367e9830-7e86-47c4-a99d-4f9a25c0154b"&gt;909&lt;/key&gt;&lt;/foreign-keys&gt;&lt;ref-type name="Journal Article"&gt;17&lt;/ref-type&gt;&lt;contributors&gt;&lt;authors&gt;&lt;author&gt;Hayden, Steven C.&lt;/author&gt;&lt;author&gt;Zhao, Gengxiang&lt;/author&gt;&lt;author&gt;Saha, Krishnendu&lt;/author&gt;&lt;author&gt;Phillips, Ronnie L.&lt;/author&gt;&lt;author&gt;Li, Xiaoning&lt;/author&gt;&lt;author&gt;Miranda, Oscar R.&lt;/author&gt;&lt;author&gt;Rotello, Vincent M.&lt;/author&gt;&lt;author&gt;El-Sayed, Mostafa A.&lt;/author&gt;&lt;author&gt;Schmidt-Krey, Ingeborg&lt;/author&gt;&lt;author&gt;Bunz, Uwe H. F.&lt;/author&gt;&lt;/authors&gt;&lt;/contributors&gt;&lt;titles&gt;&lt;title&gt;Aggregation and Interaction of Cationic Nanoparticles on Bacterial Surfaces&lt;/title&gt;&lt;secondary-title&gt;Journal of the American Chemical Society&lt;/secondary-title&gt;&lt;/titles&gt;&lt;periodical&gt;&lt;full-title&gt;Journal of the American Chemical Society&lt;/full-title&gt;&lt;/periodical&gt;&lt;pages&gt;6920-6923&lt;/pages&gt;&lt;volume&gt;134&lt;/volume&gt;&lt;number&gt;16&lt;/number&gt;&lt;dates&gt;&lt;year&gt;2012&lt;/year&gt;&lt;pub-dates&gt;&lt;date&gt;2012/04/25&lt;/date&gt;&lt;/pub-dates&gt;&lt;/dates&gt;&lt;publisher&gt;American Chemical Society&lt;/publisher&gt;&lt;isbn&gt;0002-7863&lt;/isbn&gt;&lt;urls&gt;&lt;related-urls&gt;&lt;url&gt;https://doi.org/10.1021/ja301167y&lt;/url&gt;&lt;/related-urls&gt;&lt;/urls&gt;&lt;electronic-resource-num&gt;10.1021/ja301167y&lt;/electronic-resource-num&gt;&lt;/record&gt;&lt;/Cite&gt;&lt;/EndNote&gt;</w:instrText>
      </w:r>
      <w:r w:rsidR="00F70F6C">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100</w:t>
      </w:r>
      <w:r w:rsidR="00F70F6C">
        <w:rPr>
          <w:rFonts w:ascii="Times New Roman" w:hAnsi="Times New Roman" w:cs="Times New Roman"/>
          <w:sz w:val="24"/>
          <w:szCs w:val="24"/>
        </w:rPr>
        <w:fldChar w:fldCharType="end"/>
      </w:r>
      <w:r w:rsidR="00F70F6C">
        <w:rPr>
          <w:rFonts w:ascii="Times New Roman" w:hAnsi="Times New Roman" w:cs="Times New Roman"/>
          <w:sz w:val="24"/>
          <w:szCs w:val="24"/>
        </w:rPr>
        <w:t xml:space="preserve"> </w:t>
      </w:r>
      <w:r w:rsidR="00630FAF">
        <w:rPr>
          <w:rFonts w:ascii="Times New Roman" w:hAnsi="Times New Roman" w:cs="Times New Roman"/>
          <w:sz w:val="24"/>
          <w:szCs w:val="24"/>
        </w:rPr>
        <w:t xml:space="preserve">localizing on hydrophobic anionic hotspots to modify the cell surface, </w:t>
      </w:r>
      <w:r w:rsidR="00D73E7E">
        <w:rPr>
          <w:rFonts w:ascii="Times New Roman" w:hAnsi="Times New Roman" w:cs="Times New Roman"/>
          <w:sz w:val="24"/>
          <w:szCs w:val="24"/>
        </w:rPr>
        <w:t>prevent biofilm formation and induc</w:t>
      </w:r>
      <w:r w:rsidR="00630FAF">
        <w:rPr>
          <w:rFonts w:ascii="Times New Roman" w:hAnsi="Times New Roman" w:cs="Times New Roman"/>
          <w:sz w:val="24"/>
          <w:szCs w:val="24"/>
        </w:rPr>
        <w:t>e</w:t>
      </w:r>
      <w:r w:rsidR="00D73E7E">
        <w:rPr>
          <w:rFonts w:ascii="Times New Roman" w:hAnsi="Times New Roman" w:cs="Times New Roman"/>
          <w:sz w:val="24"/>
          <w:szCs w:val="24"/>
        </w:rPr>
        <w:t xml:space="preserve"> bacterial cell death</w:t>
      </w:r>
      <w:r w:rsidR="00D51C2B">
        <w:rPr>
          <w:rFonts w:ascii="Times New Roman" w:hAnsi="Times New Roman" w:cs="Times New Roman"/>
          <w:sz w:val="24"/>
          <w:szCs w:val="24"/>
        </w:rPr>
        <w:t xml:space="preserve"> </w:t>
      </w:r>
      <w:r w:rsidR="00D51C2B">
        <w:rPr>
          <w:rFonts w:ascii="Times New Roman" w:hAnsi="Times New Roman" w:cs="Times New Roman"/>
          <w:i/>
          <w:iCs/>
          <w:sz w:val="24"/>
          <w:szCs w:val="24"/>
        </w:rPr>
        <w:t>in vitro</w:t>
      </w:r>
      <w:r w:rsidR="00EA4758">
        <w:rPr>
          <w:rFonts w:ascii="Times New Roman" w:hAnsi="Times New Roman" w:cs="Times New Roman"/>
          <w:sz w:val="24"/>
          <w:szCs w:val="24"/>
        </w:rPr>
        <w:t xml:space="preserve">, </w:t>
      </w:r>
      <w:r w:rsidR="00197FDD">
        <w:rPr>
          <w:rFonts w:ascii="Times New Roman" w:hAnsi="Times New Roman" w:cs="Times New Roman"/>
          <w:sz w:val="24"/>
          <w:szCs w:val="24"/>
        </w:rPr>
        <w:t xml:space="preserve">thus </w:t>
      </w:r>
      <w:r w:rsidR="00EA4758">
        <w:rPr>
          <w:rFonts w:ascii="Times New Roman" w:hAnsi="Times New Roman" w:cs="Times New Roman"/>
          <w:sz w:val="24"/>
          <w:szCs w:val="24"/>
        </w:rPr>
        <w:t xml:space="preserve">demonstrating </w:t>
      </w:r>
      <w:r w:rsidR="00197FDD">
        <w:rPr>
          <w:rFonts w:ascii="Times New Roman" w:hAnsi="Times New Roman" w:cs="Times New Roman"/>
          <w:sz w:val="24"/>
          <w:szCs w:val="24"/>
        </w:rPr>
        <w:t xml:space="preserve">the </w:t>
      </w:r>
      <w:r w:rsidR="00EA4758">
        <w:rPr>
          <w:rFonts w:ascii="Times New Roman" w:hAnsi="Times New Roman" w:cs="Times New Roman"/>
          <w:sz w:val="24"/>
          <w:szCs w:val="24"/>
        </w:rPr>
        <w:t xml:space="preserve">potential therapeutic benefit against both </w:t>
      </w:r>
      <w:r w:rsidR="001B644D">
        <w:rPr>
          <w:rFonts w:ascii="Times New Roman" w:hAnsi="Times New Roman" w:cs="Times New Roman"/>
          <w:sz w:val="24"/>
          <w:szCs w:val="24"/>
        </w:rPr>
        <w:t xml:space="preserve">planktonic and biofilm </w:t>
      </w:r>
      <w:r w:rsidR="00EA4758">
        <w:rPr>
          <w:rFonts w:ascii="Times New Roman" w:hAnsi="Times New Roman" w:cs="Times New Roman"/>
          <w:sz w:val="24"/>
          <w:szCs w:val="24"/>
        </w:rPr>
        <w:t>phenotypes</w:t>
      </w:r>
      <w:r w:rsidR="00341808" w:rsidRPr="00341808">
        <w:rPr>
          <w:rFonts w:ascii="Times New Roman" w:hAnsi="Times New Roman" w:cs="Times New Roman"/>
          <w:sz w:val="24"/>
          <w:szCs w:val="24"/>
        </w:rPr>
        <w:t>.</w:t>
      </w:r>
      <w:r w:rsidR="009E7704">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&lt;EndNote&gt;&lt;Cite&gt;&lt;Author&gt;Ding&lt;/Author&gt;&lt;Year&gt;2012&lt;/Year&gt;&lt;RecNum&gt;911&lt;/RecNum&gt;&lt;DisplayText&gt;&lt;style face="superscript"&gt;101&lt;/style&gt;&lt;/DisplayText&gt;&lt;record&gt;&lt;rec-number&gt;911&lt;/rec-number&gt;&lt;foreign-keys&gt;&lt;key app="EN" db-id="eafeee9zp0adr9ezft0vwwpddxr9vp29vz9e" timestamp="1659802451" guid="62f68de6-5473-4da2-af9f-66bb5423a487"&gt;911&lt;/key&gt;&lt;/foreign-keys&gt;&lt;ref-type name="Journal Article"&gt;17&lt;/ref-type&gt;&lt;contributors&gt;&lt;authors&gt;&lt;author&gt;Ding, X.&lt;/author&gt;&lt;author&gt;Yang, C.&lt;/author&gt;&lt;author&gt;Lim, T. P.&lt;/author&gt;&lt;author&gt;Hsu, L. Y.&lt;/author&gt;&lt;author&gt;Engler, A. C.&lt;/author&gt;&lt;author&gt;Hedrick, J. L.&lt;/author&gt;&lt;author&gt;Yang, Y. Y.&lt;/author&gt;&lt;/authors&gt;&lt;/contributors&gt;&lt;titles&gt;&lt;title&gt;Antibacterial and antifouling catheter coatings using surface grafted PEG-b-cationic polycarbonate diblock copolymers&lt;/title&gt;&lt;secondary-title&gt;Biomaterials&lt;/secondary-title&gt;&lt;/titles&gt;&lt;periodical&gt;&lt;full-title&gt;Biomaterials&lt;/full-title&gt;&lt;abbr-1&gt;Biomaterials&lt;/abbr-1&gt;&lt;/periodical&gt;&lt;pages&gt;6593-6603&lt;/pages&gt;&lt;volume&gt;33&lt;/volume&gt;&lt;number&gt;28&lt;/number&gt;&lt;dates&gt;&lt;year&gt;2012&lt;/year&gt;&lt;/dates&gt;&lt;work-type&gt;Article&lt;/work-type&gt;&lt;urls&gt;&lt;related-urls&gt;&lt;url&gt;https://www.scopus.com/inward/record.uri?eid=2-s2.0-84864005163&amp;amp;doi=10.1016%2fj.biomaterials.2012.06.001&amp;amp;partnerID=40&amp;amp;md5=da3d139e430d5e201135e24b66abee05&lt;/url&gt;&lt;/related-urls&gt;&lt;/urls&gt;&lt;electronic-resource-num&gt;10.1016/j.biomaterials.2012.06.001&lt;/electronic-resource-num&gt;&lt;remote-database-name&gt;Scopus&lt;/remote-database-name&gt;&lt;/record&gt;&lt;/Cite&gt;&lt;/EndNote&gt;</w:instrText>
      </w:r>
      <w:r w:rsidR="009E7704">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101</w:t>
      </w:r>
      <w:r w:rsidR="009E7704">
        <w:rPr>
          <w:rFonts w:ascii="Times New Roman" w:hAnsi="Times New Roman" w:cs="Times New Roman"/>
          <w:sz w:val="24"/>
          <w:szCs w:val="24"/>
        </w:rPr>
        <w:fldChar w:fldCharType="end"/>
      </w:r>
      <w:r w:rsidR="00B07343">
        <w:rPr>
          <w:rFonts w:ascii="Times New Roman" w:hAnsi="Times New Roman" w:cs="Times New Roman"/>
          <w:sz w:val="24"/>
          <w:szCs w:val="24"/>
        </w:rPr>
        <w:t xml:space="preserve"> </w:t>
      </w:r>
      <w:r w:rsidR="00EA4758">
        <w:rPr>
          <w:rFonts w:ascii="Times New Roman" w:hAnsi="Times New Roman" w:cs="Times New Roman"/>
          <w:sz w:val="24"/>
          <w:szCs w:val="24"/>
        </w:rPr>
        <w:t>However</w:t>
      </w:r>
      <w:r w:rsidR="001B696E">
        <w:rPr>
          <w:rFonts w:ascii="Times New Roman" w:hAnsi="Times New Roman" w:cs="Times New Roman"/>
          <w:sz w:val="24"/>
          <w:szCs w:val="24"/>
        </w:rPr>
        <w:t xml:space="preserve">, this success has not </w:t>
      </w:r>
      <w:r w:rsidR="00870D21">
        <w:rPr>
          <w:rFonts w:ascii="Times New Roman" w:hAnsi="Times New Roman" w:cs="Times New Roman"/>
          <w:sz w:val="24"/>
          <w:szCs w:val="24"/>
        </w:rPr>
        <w:t>been mirrored</w:t>
      </w:r>
      <w:r w:rsidR="001B696E">
        <w:rPr>
          <w:rFonts w:ascii="Times New Roman" w:hAnsi="Times New Roman" w:cs="Times New Roman"/>
          <w:sz w:val="24"/>
          <w:szCs w:val="24"/>
        </w:rPr>
        <w:t xml:space="preserve"> </w:t>
      </w:r>
      <w:r w:rsidR="001B696E">
        <w:rPr>
          <w:rFonts w:ascii="Times New Roman" w:hAnsi="Times New Roman" w:cs="Times New Roman"/>
          <w:i/>
          <w:iCs/>
          <w:sz w:val="24"/>
          <w:szCs w:val="24"/>
        </w:rPr>
        <w:t>in vivo</w:t>
      </w:r>
      <w:r w:rsidR="00692E4A">
        <w:rPr>
          <w:rFonts w:ascii="Times New Roman" w:hAnsi="Times New Roman" w:cs="Times New Roman"/>
          <w:sz w:val="24"/>
          <w:szCs w:val="24"/>
        </w:rPr>
        <w:t xml:space="preserve"> following systemic administration</w:t>
      </w:r>
      <w:r w:rsidR="00870D21">
        <w:rPr>
          <w:rFonts w:ascii="Times New Roman" w:hAnsi="Times New Roman" w:cs="Times New Roman"/>
          <w:sz w:val="24"/>
          <w:szCs w:val="24"/>
        </w:rPr>
        <w:t>,</w:t>
      </w:r>
      <w:r w:rsidR="001B696E">
        <w:rPr>
          <w:rFonts w:ascii="Times New Roman" w:hAnsi="Times New Roman" w:cs="Times New Roman"/>
          <w:sz w:val="24"/>
          <w:szCs w:val="24"/>
        </w:rPr>
        <w:t xml:space="preserve"> </w:t>
      </w:r>
      <w:r w:rsidR="00C501B8">
        <w:rPr>
          <w:rFonts w:ascii="Times New Roman" w:hAnsi="Times New Roman" w:cs="Times New Roman"/>
          <w:sz w:val="24"/>
          <w:szCs w:val="24"/>
        </w:rPr>
        <w:t xml:space="preserve">where positively charged carriers </w:t>
      </w:r>
      <w:r w:rsidR="001B2595">
        <w:rPr>
          <w:rFonts w:ascii="Times New Roman" w:hAnsi="Times New Roman" w:cs="Times New Roman"/>
          <w:sz w:val="24"/>
          <w:szCs w:val="24"/>
        </w:rPr>
        <w:t xml:space="preserve">are easily </w:t>
      </w:r>
      <w:r w:rsidR="00115810">
        <w:rPr>
          <w:rFonts w:ascii="Times New Roman" w:hAnsi="Times New Roman" w:cs="Times New Roman"/>
          <w:sz w:val="24"/>
          <w:szCs w:val="24"/>
        </w:rPr>
        <w:t>captured</w:t>
      </w:r>
      <w:r w:rsidR="001B2595">
        <w:rPr>
          <w:rFonts w:ascii="Times New Roman" w:hAnsi="Times New Roman" w:cs="Times New Roman"/>
          <w:sz w:val="24"/>
          <w:szCs w:val="24"/>
        </w:rPr>
        <w:t xml:space="preserve"> by macrophages</w:t>
      </w:r>
      <w:r w:rsidR="00B544F9">
        <w:rPr>
          <w:rFonts w:ascii="Times New Roman" w:hAnsi="Times New Roman" w:cs="Times New Roman"/>
          <w:sz w:val="24"/>
          <w:szCs w:val="24"/>
        </w:rPr>
        <w:t xml:space="preserve"> and often interact with blood components</w:t>
      </w:r>
      <w:r w:rsidR="002A200E">
        <w:rPr>
          <w:rFonts w:ascii="Times New Roman" w:hAnsi="Times New Roman" w:cs="Times New Roman"/>
          <w:sz w:val="24"/>
          <w:szCs w:val="24"/>
        </w:rPr>
        <w:t xml:space="preserve">. To avoid </w:t>
      </w:r>
      <w:r w:rsidR="00B215AA">
        <w:rPr>
          <w:rFonts w:ascii="Times New Roman" w:hAnsi="Times New Roman" w:cs="Times New Roman"/>
          <w:sz w:val="24"/>
          <w:szCs w:val="24"/>
        </w:rPr>
        <w:t>rapid clearance by the mononuclear phagocyte system (MPS)</w:t>
      </w:r>
      <w:r w:rsidR="00A26D5A">
        <w:rPr>
          <w:rFonts w:ascii="Times New Roman" w:hAnsi="Times New Roman" w:cs="Times New Roman"/>
          <w:sz w:val="24"/>
          <w:szCs w:val="24"/>
        </w:rPr>
        <w:t xml:space="preserve">, </w:t>
      </w:r>
      <w:r w:rsidR="00944707">
        <w:rPr>
          <w:rFonts w:ascii="Times New Roman" w:hAnsi="Times New Roman" w:cs="Times New Roman"/>
          <w:sz w:val="24"/>
          <w:szCs w:val="24"/>
        </w:rPr>
        <w:t>zwitterionic particles</w:t>
      </w:r>
      <w:r w:rsidR="00A26D5A">
        <w:rPr>
          <w:rFonts w:ascii="Times New Roman" w:hAnsi="Times New Roman" w:cs="Times New Roman"/>
          <w:sz w:val="24"/>
          <w:szCs w:val="24"/>
        </w:rPr>
        <w:t xml:space="preserve"> </w:t>
      </w:r>
      <w:r w:rsidR="002B7030">
        <w:rPr>
          <w:rFonts w:ascii="Times New Roman" w:hAnsi="Times New Roman" w:cs="Times New Roman"/>
          <w:sz w:val="24"/>
          <w:szCs w:val="24"/>
        </w:rPr>
        <w:t xml:space="preserve">responsive to the infection microenvironment </w:t>
      </w:r>
      <w:r w:rsidR="00A26D5A">
        <w:rPr>
          <w:rFonts w:ascii="Times New Roman" w:hAnsi="Times New Roman" w:cs="Times New Roman"/>
          <w:sz w:val="24"/>
          <w:szCs w:val="24"/>
        </w:rPr>
        <w:t>have been developed</w:t>
      </w:r>
      <w:r w:rsidR="00F51A82">
        <w:rPr>
          <w:rFonts w:ascii="Times New Roman" w:hAnsi="Times New Roman" w:cs="Times New Roman"/>
          <w:sz w:val="24"/>
          <w:szCs w:val="24"/>
        </w:rPr>
        <w:t xml:space="preserve">. </w:t>
      </w:r>
      <w:r w:rsidR="00944707">
        <w:rPr>
          <w:rFonts w:ascii="Times New Roman" w:hAnsi="Times New Roman" w:cs="Times New Roman"/>
          <w:sz w:val="24"/>
          <w:szCs w:val="24"/>
        </w:rPr>
        <w:t>Typically</w:t>
      </w:r>
      <w:r w:rsidR="003A125E">
        <w:rPr>
          <w:rFonts w:ascii="Times New Roman" w:hAnsi="Times New Roman" w:cs="Times New Roman"/>
          <w:sz w:val="24"/>
          <w:szCs w:val="24"/>
        </w:rPr>
        <w:t>,</w:t>
      </w:r>
      <w:r w:rsidR="00944707">
        <w:rPr>
          <w:rFonts w:ascii="Times New Roman" w:hAnsi="Times New Roman" w:cs="Times New Roman"/>
          <w:sz w:val="24"/>
          <w:szCs w:val="24"/>
        </w:rPr>
        <w:t xml:space="preserve"> </w:t>
      </w:r>
      <w:r w:rsidR="00197FDD">
        <w:rPr>
          <w:rFonts w:ascii="Times New Roman" w:hAnsi="Times New Roman" w:cs="Times New Roman"/>
          <w:sz w:val="24"/>
          <w:szCs w:val="24"/>
        </w:rPr>
        <w:t xml:space="preserve">using </w:t>
      </w:r>
      <w:r w:rsidR="00944707">
        <w:rPr>
          <w:rFonts w:ascii="Times New Roman" w:hAnsi="Times New Roman" w:cs="Times New Roman"/>
          <w:sz w:val="24"/>
          <w:szCs w:val="24"/>
        </w:rPr>
        <w:t xml:space="preserve">pH-responsive </w:t>
      </w:r>
      <w:r w:rsidR="00453C86">
        <w:rPr>
          <w:rFonts w:ascii="Times New Roman" w:hAnsi="Times New Roman" w:cs="Times New Roman"/>
          <w:sz w:val="24"/>
          <w:szCs w:val="24"/>
        </w:rPr>
        <w:t xml:space="preserve">charge-reversal lipids or polymers, </w:t>
      </w:r>
      <w:r w:rsidR="00222EEA">
        <w:rPr>
          <w:rFonts w:ascii="Times New Roman" w:hAnsi="Times New Roman" w:cs="Times New Roman"/>
          <w:sz w:val="24"/>
          <w:szCs w:val="24"/>
        </w:rPr>
        <w:t xml:space="preserve">supramolecular carriers can </w:t>
      </w:r>
      <w:r w:rsidR="008A1F89">
        <w:rPr>
          <w:rFonts w:ascii="Times New Roman" w:hAnsi="Times New Roman" w:cs="Times New Roman"/>
          <w:sz w:val="24"/>
          <w:szCs w:val="24"/>
        </w:rPr>
        <w:t xml:space="preserve">be negatively charged </w:t>
      </w:r>
      <w:r w:rsidR="002B7030">
        <w:rPr>
          <w:rFonts w:ascii="Times New Roman" w:hAnsi="Times New Roman" w:cs="Times New Roman"/>
          <w:sz w:val="24"/>
          <w:szCs w:val="24"/>
        </w:rPr>
        <w:t xml:space="preserve">at </w:t>
      </w:r>
      <w:r w:rsidR="00E374C7">
        <w:rPr>
          <w:rFonts w:ascii="Times New Roman" w:hAnsi="Times New Roman" w:cs="Times New Roman"/>
          <w:sz w:val="24"/>
          <w:szCs w:val="24"/>
        </w:rPr>
        <w:t>pH 7.4 in circulation</w:t>
      </w:r>
      <w:r w:rsidR="00927568">
        <w:rPr>
          <w:rFonts w:ascii="Times New Roman" w:hAnsi="Times New Roman" w:cs="Times New Roman"/>
          <w:sz w:val="24"/>
          <w:szCs w:val="24"/>
        </w:rPr>
        <w:t xml:space="preserve"> </w:t>
      </w:r>
      <w:r w:rsidR="002C57BA">
        <w:rPr>
          <w:rFonts w:ascii="Times New Roman" w:hAnsi="Times New Roman" w:cs="Times New Roman"/>
          <w:sz w:val="24"/>
          <w:szCs w:val="24"/>
        </w:rPr>
        <w:t>and</w:t>
      </w:r>
      <w:r w:rsidR="00927568">
        <w:rPr>
          <w:rFonts w:ascii="Times New Roman" w:hAnsi="Times New Roman" w:cs="Times New Roman"/>
          <w:sz w:val="24"/>
          <w:szCs w:val="24"/>
        </w:rPr>
        <w:t xml:space="preserve"> positively charged </w:t>
      </w:r>
      <w:r w:rsidR="00E374C7">
        <w:rPr>
          <w:rFonts w:ascii="Times New Roman" w:hAnsi="Times New Roman" w:cs="Times New Roman"/>
          <w:sz w:val="24"/>
          <w:szCs w:val="24"/>
        </w:rPr>
        <w:t xml:space="preserve">in the acidic environment of the bacterial biofilm. </w:t>
      </w:r>
      <w:r w:rsidR="00873839">
        <w:rPr>
          <w:rFonts w:ascii="Times New Roman" w:hAnsi="Times New Roman" w:cs="Times New Roman"/>
          <w:sz w:val="24"/>
          <w:szCs w:val="24"/>
        </w:rPr>
        <w:t>In evaluating one such micellar formulation composed of PEG</w:t>
      </w:r>
      <w:r w:rsidR="001B644D">
        <w:rPr>
          <w:rFonts w:ascii="Times New Roman" w:hAnsi="Times New Roman" w:cs="Times New Roman"/>
          <w:sz w:val="24"/>
          <w:szCs w:val="24"/>
        </w:rPr>
        <w:t xml:space="preserve"> (polyethylene glycol)</w:t>
      </w:r>
      <w:r w:rsidR="00873839">
        <w:rPr>
          <w:rFonts w:ascii="Times New Roman" w:hAnsi="Times New Roman" w:cs="Times New Roman"/>
          <w:sz w:val="24"/>
          <w:szCs w:val="24"/>
        </w:rPr>
        <w:t xml:space="preserve"> and pH-responsive PAE</w:t>
      </w:r>
      <w:r w:rsidR="001B644D">
        <w:rPr>
          <w:rFonts w:ascii="Times New Roman" w:hAnsi="Times New Roman" w:cs="Times New Roman"/>
          <w:sz w:val="24"/>
          <w:szCs w:val="24"/>
        </w:rPr>
        <w:t xml:space="preserve"> (poly(β-amino ester))</w:t>
      </w:r>
      <w:r w:rsidR="00873839">
        <w:rPr>
          <w:rFonts w:ascii="Times New Roman" w:hAnsi="Times New Roman" w:cs="Times New Roman"/>
          <w:sz w:val="24"/>
          <w:szCs w:val="24"/>
        </w:rPr>
        <w:t xml:space="preserve">, </w:t>
      </w:r>
      <w:r w:rsidR="00DF2036">
        <w:rPr>
          <w:rFonts w:ascii="Times New Roman" w:hAnsi="Times New Roman" w:cs="Times New Roman"/>
          <w:sz w:val="24"/>
          <w:szCs w:val="24"/>
        </w:rPr>
        <w:t>substantially higher</w:t>
      </w:r>
      <w:r w:rsidR="00692E4A">
        <w:rPr>
          <w:rFonts w:ascii="Times New Roman" w:hAnsi="Times New Roman" w:cs="Times New Roman"/>
          <w:sz w:val="24"/>
          <w:szCs w:val="24"/>
        </w:rPr>
        <w:t xml:space="preserve"> </w:t>
      </w:r>
      <w:r w:rsidR="00692E4A">
        <w:rPr>
          <w:rFonts w:ascii="Times New Roman" w:hAnsi="Times New Roman" w:cs="Times New Roman"/>
          <w:i/>
          <w:iCs/>
          <w:sz w:val="24"/>
          <w:szCs w:val="24"/>
        </w:rPr>
        <w:t>S. aureus</w:t>
      </w:r>
      <w:r w:rsidR="00DF2036">
        <w:rPr>
          <w:rFonts w:ascii="Times New Roman" w:hAnsi="Times New Roman" w:cs="Times New Roman"/>
          <w:sz w:val="24"/>
          <w:szCs w:val="24"/>
        </w:rPr>
        <w:t xml:space="preserve"> </w:t>
      </w:r>
      <w:r w:rsidR="002B6ED3">
        <w:rPr>
          <w:rFonts w:ascii="Times New Roman" w:hAnsi="Times New Roman" w:cs="Times New Roman"/>
          <w:sz w:val="24"/>
          <w:szCs w:val="24"/>
        </w:rPr>
        <w:t xml:space="preserve">biofilm </w:t>
      </w:r>
      <w:r w:rsidR="00DF2036">
        <w:rPr>
          <w:rFonts w:ascii="Times New Roman" w:hAnsi="Times New Roman" w:cs="Times New Roman"/>
          <w:sz w:val="24"/>
          <w:szCs w:val="24"/>
        </w:rPr>
        <w:t>penetration and accumulation of</w:t>
      </w:r>
      <w:r w:rsidR="00A2553A">
        <w:rPr>
          <w:rFonts w:ascii="Times New Roman" w:hAnsi="Times New Roman" w:cs="Times New Roman"/>
          <w:sz w:val="24"/>
          <w:szCs w:val="24"/>
        </w:rPr>
        <w:t xml:space="preserve"> the lipophilic dye</w:t>
      </w:r>
      <w:r w:rsidR="00DF2036">
        <w:rPr>
          <w:rFonts w:ascii="Times New Roman" w:hAnsi="Times New Roman" w:cs="Times New Roman"/>
          <w:sz w:val="24"/>
          <w:szCs w:val="24"/>
        </w:rPr>
        <w:t xml:space="preserve"> </w:t>
      </w:r>
      <w:r w:rsidR="00A23729">
        <w:rPr>
          <w:rFonts w:ascii="Times New Roman" w:hAnsi="Times New Roman" w:cs="Times New Roman"/>
          <w:sz w:val="24"/>
          <w:szCs w:val="24"/>
        </w:rPr>
        <w:t>Nile Red w</w:t>
      </w:r>
      <w:r w:rsidR="0033245E">
        <w:rPr>
          <w:rFonts w:ascii="Times New Roman" w:hAnsi="Times New Roman" w:cs="Times New Roman"/>
          <w:sz w:val="24"/>
          <w:szCs w:val="24"/>
        </w:rPr>
        <w:t>ere</w:t>
      </w:r>
      <w:r w:rsidR="00A23729">
        <w:rPr>
          <w:rFonts w:ascii="Times New Roman" w:hAnsi="Times New Roman" w:cs="Times New Roman"/>
          <w:sz w:val="24"/>
          <w:szCs w:val="24"/>
        </w:rPr>
        <w:t xml:space="preserve"> observed, compared </w:t>
      </w:r>
      <w:r w:rsidR="00D51C2B">
        <w:rPr>
          <w:rFonts w:ascii="Times New Roman" w:hAnsi="Times New Roman" w:cs="Times New Roman"/>
          <w:sz w:val="24"/>
          <w:szCs w:val="24"/>
        </w:rPr>
        <w:t xml:space="preserve">with formulations lacking </w:t>
      </w:r>
      <w:r w:rsidR="00B572CA">
        <w:rPr>
          <w:rFonts w:ascii="Times New Roman" w:hAnsi="Times New Roman" w:cs="Times New Roman"/>
          <w:sz w:val="24"/>
          <w:szCs w:val="24"/>
        </w:rPr>
        <w:t>the presence of a pH-responsive component</w:t>
      </w:r>
      <w:r w:rsidR="00D51C2B">
        <w:rPr>
          <w:rFonts w:ascii="Times New Roman" w:hAnsi="Times New Roman" w:cs="Times New Roman"/>
          <w:sz w:val="24"/>
          <w:szCs w:val="24"/>
        </w:rPr>
        <w:t>, where no penetration was observed</w:t>
      </w:r>
      <w:r w:rsidR="00B572CA">
        <w:rPr>
          <w:rFonts w:ascii="Times New Roman" w:hAnsi="Times New Roman" w:cs="Times New Roman"/>
          <w:sz w:val="24"/>
          <w:szCs w:val="24"/>
        </w:rPr>
        <w:t>.</w:t>
      </w:r>
      <w:r w:rsidR="00B572CA">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&lt;EndNote&gt;&lt;Cite&gt;&lt;Author&gt;Liu&lt;/Author&gt;&lt;Year&gt;2016&lt;/Year&gt;&lt;RecNum&gt;913&lt;/RecNum&gt;&lt;DisplayText&gt;&lt;style face="superscript"&gt;102&lt;/style&gt;&lt;/DisplayText&gt;&lt;record&gt;&lt;rec-number&gt;913&lt;/rec-number&gt;&lt;foreign-keys&gt;&lt;key app="EN" db-id="eafeee9zp0adr9ezft0vwwpddxr9vp29vz9e" timestamp="1659804925" guid="306919e5-3808-4d9d-972d-eaabc2240445"&gt;913&lt;/key&gt;&lt;/foreign-keys&gt;&lt;ref-type name="Journal Article"&gt;17&lt;/ref-type&gt;&lt;contributors&gt;&lt;authors&gt;&lt;author&gt;Liu, Yong&lt;/author&gt;&lt;author&gt;Busscher, Henk J.&lt;/author&gt;&lt;author&gt;Zhao, Bingran&lt;/author&gt;&lt;author&gt;Li, Yuanfeng&lt;/author&gt;&lt;author&gt;Zhang, Zhenkun&lt;/author&gt;&lt;author&gt;van der Mei, Henny C.&lt;/author&gt;&lt;author&gt;Ren, Yijin&lt;/author&gt;&lt;author&gt;Shi, Linqi&lt;/author&gt;&lt;/authors&gt;&lt;/contributors&gt;&lt;titles&gt;&lt;title&gt;Surface-Adaptive, Antimicrobially Loaded, Micellar Nanocarriers with Enhanced Penetration and Killing Efficiency in Staphylococcal Biofilms&lt;/title&gt;&lt;secondary-title&gt;ACS Nano&lt;/secondary-title&gt;&lt;/titles&gt;&lt;periodical&gt;&lt;full-title&gt;ACS Nano&lt;/full-title&gt;&lt;/periodical&gt;&lt;pages&gt;4779-4789&lt;/pages&gt;&lt;volume&gt;10&lt;/volume&gt;&lt;number&gt;4&lt;/number&gt;&lt;dates&gt;&lt;year&gt;2016&lt;/year&gt;&lt;pub-dates&gt;&lt;date&gt;2016/04/26&lt;/date&gt;&lt;/pub-dates&gt;&lt;/dates&gt;&lt;publisher&gt;American Chemical Society&lt;/publisher&gt;&lt;isbn&gt;1936-0851&lt;/isbn&gt;&lt;urls&gt;&lt;related-urls&gt;&lt;url&gt;https://doi.org/10.1021/acsnano.6b01370&lt;/url&gt;&lt;/related-urls&gt;&lt;/urls&gt;&lt;electronic-resource-num&gt;10.1021/acsnano.6b01370&lt;/electronic-resource-num&gt;&lt;/record&gt;&lt;/Cite&gt;&lt;/EndNote&gt;</w:instrText>
      </w:r>
      <w:r w:rsidR="00B572CA">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102</w:t>
      </w:r>
      <w:r w:rsidR="00B572CA">
        <w:rPr>
          <w:rFonts w:ascii="Times New Roman" w:hAnsi="Times New Roman" w:cs="Times New Roman"/>
          <w:sz w:val="24"/>
          <w:szCs w:val="24"/>
        </w:rPr>
        <w:fldChar w:fldCharType="end"/>
      </w:r>
      <w:r w:rsidR="00B572CA">
        <w:rPr>
          <w:rFonts w:ascii="Times New Roman" w:hAnsi="Times New Roman" w:cs="Times New Roman"/>
          <w:sz w:val="24"/>
          <w:szCs w:val="24"/>
        </w:rPr>
        <w:t xml:space="preserve"> </w:t>
      </w:r>
      <w:r w:rsidR="00F76D08">
        <w:rPr>
          <w:rFonts w:ascii="Times New Roman" w:hAnsi="Times New Roman" w:cs="Times New Roman"/>
          <w:sz w:val="24"/>
          <w:szCs w:val="24"/>
        </w:rPr>
        <w:t xml:space="preserve">Despite this, </w:t>
      </w:r>
      <w:r w:rsidR="00C75D0D">
        <w:rPr>
          <w:rFonts w:ascii="Times New Roman" w:hAnsi="Times New Roman" w:cs="Times New Roman"/>
          <w:sz w:val="24"/>
          <w:szCs w:val="24"/>
        </w:rPr>
        <w:t>only minor differences</w:t>
      </w:r>
      <w:r w:rsidR="0068626E">
        <w:rPr>
          <w:rFonts w:ascii="Times New Roman" w:hAnsi="Times New Roman" w:cs="Times New Roman"/>
          <w:sz w:val="24"/>
          <w:szCs w:val="24"/>
        </w:rPr>
        <w:t xml:space="preserve"> in </w:t>
      </w:r>
      <w:r w:rsidR="00D51C2B">
        <w:rPr>
          <w:rFonts w:ascii="Times New Roman" w:hAnsi="Times New Roman" w:cs="Times New Roman"/>
          <w:sz w:val="24"/>
          <w:szCs w:val="24"/>
        </w:rPr>
        <w:t xml:space="preserve">bacterial </w:t>
      </w:r>
      <w:r w:rsidR="0068626E">
        <w:rPr>
          <w:rFonts w:ascii="Times New Roman" w:hAnsi="Times New Roman" w:cs="Times New Roman"/>
          <w:sz w:val="24"/>
          <w:szCs w:val="24"/>
        </w:rPr>
        <w:t xml:space="preserve">cytotoxicity </w:t>
      </w:r>
      <w:r w:rsidR="00EA4758">
        <w:rPr>
          <w:rFonts w:ascii="Times New Roman" w:hAnsi="Times New Roman" w:cs="Times New Roman"/>
          <w:sz w:val="24"/>
          <w:szCs w:val="24"/>
        </w:rPr>
        <w:t>were</w:t>
      </w:r>
      <w:r w:rsidR="0068626E">
        <w:rPr>
          <w:rFonts w:ascii="Times New Roman" w:hAnsi="Times New Roman" w:cs="Times New Roman"/>
          <w:sz w:val="24"/>
          <w:szCs w:val="24"/>
        </w:rPr>
        <w:t xml:space="preserve"> seen </w:t>
      </w:r>
      <w:r w:rsidR="00C75D0D">
        <w:rPr>
          <w:rFonts w:ascii="Times New Roman" w:hAnsi="Times New Roman" w:cs="Times New Roman"/>
          <w:sz w:val="24"/>
          <w:szCs w:val="24"/>
        </w:rPr>
        <w:t xml:space="preserve">when comparing formulations with and without a pH-responsive component </w:t>
      </w:r>
      <w:r w:rsidR="00C75D0D">
        <w:rPr>
          <w:rFonts w:ascii="Times New Roman" w:hAnsi="Times New Roman" w:cs="Times New Roman"/>
          <w:i/>
          <w:iCs/>
          <w:sz w:val="24"/>
          <w:szCs w:val="24"/>
        </w:rPr>
        <w:t>in vivo</w:t>
      </w:r>
      <w:r w:rsidR="00C75D0D">
        <w:rPr>
          <w:rFonts w:ascii="Times New Roman" w:hAnsi="Times New Roman" w:cs="Times New Roman"/>
          <w:sz w:val="24"/>
          <w:szCs w:val="24"/>
        </w:rPr>
        <w:t xml:space="preserve">, </w:t>
      </w:r>
      <w:r w:rsidR="00630AD6">
        <w:rPr>
          <w:rFonts w:ascii="Times New Roman" w:hAnsi="Times New Roman" w:cs="Times New Roman"/>
          <w:sz w:val="24"/>
          <w:szCs w:val="24"/>
        </w:rPr>
        <w:t xml:space="preserve">which </w:t>
      </w:r>
      <w:r w:rsidR="00C75D0D">
        <w:rPr>
          <w:rFonts w:ascii="Times New Roman" w:hAnsi="Times New Roman" w:cs="Times New Roman"/>
          <w:sz w:val="24"/>
          <w:szCs w:val="24"/>
        </w:rPr>
        <w:t>suggest</w:t>
      </w:r>
      <w:r w:rsidR="00630AD6">
        <w:rPr>
          <w:rFonts w:ascii="Times New Roman" w:hAnsi="Times New Roman" w:cs="Times New Roman"/>
          <w:sz w:val="24"/>
          <w:szCs w:val="24"/>
        </w:rPr>
        <w:t>s</w:t>
      </w:r>
      <w:r w:rsidR="00C75D0D">
        <w:rPr>
          <w:rFonts w:ascii="Times New Roman" w:hAnsi="Times New Roman" w:cs="Times New Roman"/>
          <w:sz w:val="24"/>
          <w:szCs w:val="24"/>
        </w:rPr>
        <w:t xml:space="preserve"> t</w:t>
      </w:r>
      <w:r w:rsidR="00D51C2B">
        <w:rPr>
          <w:rFonts w:ascii="Times New Roman" w:hAnsi="Times New Roman" w:cs="Times New Roman"/>
          <w:sz w:val="24"/>
          <w:szCs w:val="24"/>
        </w:rPr>
        <w:t>he need for</w:t>
      </w:r>
      <w:r w:rsidR="00C75D0D">
        <w:rPr>
          <w:rFonts w:ascii="Times New Roman" w:hAnsi="Times New Roman" w:cs="Times New Roman"/>
          <w:sz w:val="24"/>
          <w:szCs w:val="24"/>
        </w:rPr>
        <w:t xml:space="preserve"> </w:t>
      </w:r>
      <w:r w:rsidR="00916315">
        <w:rPr>
          <w:rFonts w:ascii="Times New Roman" w:hAnsi="Times New Roman" w:cs="Times New Roman"/>
          <w:sz w:val="24"/>
          <w:szCs w:val="24"/>
        </w:rPr>
        <w:t>further considerations beyond a cationic surface charge.</w:t>
      </w:r>
      <w:r w:rsidR="00161BB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&lt;EndNote&gt;&lt;Cite&gt;&lt;Author&gt;Hu&lt;/Author&gt;&lt;Year&gt;2020&lt;/Year&gt;&lt;RecNum&gt;914&lt;/RecNum&gt;&lt;DisplayText&gt;&lt;style face="superscript"&gt;103&lt;/style&gt;&lt;/DisplayText&gt;&lt;record&gt;&lt;rec-number&gt;914&lt;/rec-number&gt;&lt;foreign-keys&gt;&lt;key app="EN" db-id="eafeee9zp0adr9ezft0vwwpddxr9vp29vz9e" timestamp="1659805347" guid="95f98ea8-8749-4065-9fe4-229ad08c702c"&gt;914&lt;/key&gt;&lt;/foreign-keys&gt;&lt;ref-type name="Journal Article"&gt;17&lt;/ref-type&gt;&lt;contributors&gt;&lt;authors&gt;&lt;author&gt;Hu, Dengfeng&lt;/author&gt;&lt;author&gt;Deng, Yongyan&lt;/author&gt;&lt;author&gt;Jia, Fan&lt;/author&gt;&lt;author&gt;Jin, Qiao&lt;/author&gt;&lt;author&gt;Ji, Jian&lt;/author&gt;&lt;/authors&gt;&lt;/contributors&gt;&lt;titles&gt;&lt;title&gt;Surface Charge Switchable Supramolecular Nanocarriers for Nitric Oxide Synergistic Photodynamic Eradication of Biofilms&lt;/title&gt;&lt;secondary-title&gt;ACS Nano&lt;/secondary-title&gt;&lt;/titles&gt;&lt;periodical&gt;&lt;full-title&gt;ACS Nano&lt;/full-title&gt;&lt;/periodical&gt;&lt;pages&gt;347-359&lt;/pages&gt;&lt;volume&gt;14&lt;/volume&gt;&lt;number&gt;1&lt;/number&gt;&lt;dates&gt;&lt;year&gt;2020&lt;/year&gt;&lt;pub-dates&gt;&lt;date&gt;2020/01/28&lt;/date&gt;&lt;/pub-dates&gt;&lt;/dates&gt;&lt;publisher&gt;American Chemical Society&lt;/publisher&gt;&lt;isbn&gt;1936-0851&lt;/isbn&gt;&lt;urls&gt;&lt;related-urls&gt;&lt;url&gt;https://doi.org/10.1021/acsnano.9b05493&lt;/url&gt;&lt;/related-urls&gt;&lt;/urls&gt;&lt;electronic-resource-num&gt;10.1021/acsnano.9b05493&lt;/electronic-resource-num&gt;&lt;/record&gt;&lt;/Cite&gt;&lt;/EndNote&gt;</w:instrText>
      </w:r>
      <w:r w:rsidR="00161BB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103</w:t>
      </w:r>
      <w:r w:rsidR="00161BBB">
        <w:rPr>
          <w:rFonts w:ascii="Times New Roman" w:hAnsi="Times New Roman" w:cs="Times New Roman"/>
          <w:sz w:val="24"/>
          <w:szCs w:val="24"/>
        </w:rPr>
        <w:fldChar w:fldCharType="end"/>
      </w:r>
      <w:r w:rsidR="00161BBB">
        <w:rPr>
          <w:rFonts w:ascii="Times New Roman" w:hAnsi="Times New Roman" w:cs="Times New Roman"/>
          <w:sz w:val="24"/>
          <w:szCs w:val="24"/>
        </w:rPr>
        <w:t xml:space="preserve"> Indeed, </w:t>
      </w:r>
      <w:r w:rsidR="00630AD6">
        <w:rPr>
          <w:rFonts w:ascii="Times New Roman" w:hAnsi="Times New Roman" w:cs="Times New Roman"/>
          <w:sz w:val="24"/>
          <w:szCs w:val="24"/>
        </w:rPr>
        <w:t xml:space="preserve">whereas most </w:t>
      </w:r>
      <w:r w:rsidR="00161BBB">
        <w:rPr>
          <w:rFonts w:ascii="Times New Roman" w:hAnsi="Times New Roman" w:cs="Times New Roman"/>
          <w:sz w:val="24"/>
          <w:szCs w:val="24"/>
        </w:rPr>
        <w:t xml:space="preserve">bacteria have a polyanionic biofilm matrix due to the presence of </w:t>
      </w:r>
      <w:proofErr w:type="spellStart"/>
      <w:r w:rsidR="00161BBB">
        <w:rPr>
          <w:rFonts w:ascii="Times New Roman" w:hAnsi="Times New Roman" w:cs="Times New Roman"/>
          <w:sz w:val="24"/>
          <w:szCs w:val="24"/>
        </w:rPr>
        <w:t>uronic</w:t>
      </w:r>
      <w:proofErr w:type="spellEnd"/>
      <w:r w:rsidR="00161BBB">
        <w:rPr>
          <w:rFonts w:ascii="Times New Roman" w:hAnsi="Times New Roman" w:cs="Times New Roman"/>
          <w:sz w:val="24"/>
          <w:szCs w:val="24"/>
        </w:rPr>
        <w:t xml:space="preserve"> acid or metal-bound pyruvate, it has been recognized that the positively charged exopolymer polysaccharide intercellular adhesin (PIA) is also an integral and essential factor of the extracellular matrix.</w:t>
      </w:r>
      <w:r w:rsidR="00161BB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&lt;EndNote&gt;&lt;Cite&gt;&lt;Author&gt;Vuong&lt;/Author&gt;&lt;Year&gt;2004&lt;/Year&gt;&lt;RecNum&gt;908&lt;/RecNum&gt;&lt;DisplayText&gt;&lt;style face="superscript"&gt;104&lt;/style&gt;&lt;/DisplayText&gt;&lt;record&gt;&lt;rec-number&gt;908&lt;/rec-number&gt;&lt;foreign-keys&gt;&lt;key app="EN" db-id="eafeee9zp0adr9ezft0vwwpddxr9vp29vz9e" timestamp="1659801574" guid="aa8fb7a0-5e74-4bf1-b416-c65974d0801f"&gt;908&lt;/key&gt;&lt;/foreign-keys&gt;&lt;ref-type name="Journal Article"&gt;17&lt;/ref-type&gt;&lt;contributors&gt;&lt;authors&gt;&lt;author&gt;Vuong, Cuong&lt;/author&gt;&lt;author&gt;Voyich, Jovanka M.&lt;/author&gt;&lt;author&gt;Fischer, Elizabeth R.&lt;/author&gt;&lt;author&gt;Braughton, Kevin R.&lt;/author&gt;&lt;author&gt;Whitney, Adeline R.&lt;/author&gt;&lt;author&gt;DeLeo, Frank R.&lt;/author&gt;&lt;author&gt;Otto, Michael&lt;/author&gt;&lt;/authors&gt;&lt;/contributors&gt;&lt;titles&gt;&lt;title&gt;Polysaccharide intercellular adhesin (PIA) protects Staphylococcus epidermidis against major components of the human innate immune system&lt;/title&gt;&lt;secondary-title&gt;Cellular Microbiology&lt;/secondary-title&gt;&lt;/titles&gt;&lt;periodical&gt;&lt;full-title&gt;Cellular Microbiology&lt;/full-title&gt;&lt;/periodical&gt;&lt;pages&gt;269-275&lt;/pages&gt;&lt;volume&gt;6&lt;/volume&gt;&lt;number&gt;3&lt;/number&gt;&lt;dates&gt;&lt;year&gt;2004&lt;/year&gt;&lt;pub-dates&gt;&lt;date&gt;2004/03/01&lt;/date&gt;&lt;/pub-dates&gt;&lt;/dates&gt;&lt;publisher&gt;John Wiley &amp;amp; Sons, Ltd&lt;/publisher&gt;&lt;isbn&gt;1462-5814&lt;/isbn&gt;&lt;work-type&gt;https://doi.org/10.1046/j.1462-5822.2004.00367.x&lt;/work-type&gt;&lt;urls&gt;&lt;related-urls&gt;&lt;url&gt;https://doi.org/10.1046/j.1462-5822.2004.00367.x&lt;/url&gt;&lt;/related-urls&gt;&lt;/urls&gt;&lt;electronic-resource-num&gt;https://doi.org/10.1046/j.1462-5822.2004.00367.x&lt;/electronic-resource-num&gt;&lt;access-date&gt;2022/08/06&lt;/access-date&gt;&lt;/record&gt;&lt;/Cite&gt;&lt;/EndNote&gt;</w:instrText>
      </w:r>
      <w:r w:rsidR="00161BB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104</w:t>
      </w:r>
      <w:r w:rsidR="00161BBB">
        <w:rPr>
          <w:rFonts w:ascii="Times New Roman" w:hAnsi="Times New Roman" w:cs="Times New Roman"/>
          <w:sz w:val="24"/>
          <w:szCs w:val="24"/>
        </w:rPr>
        <w:fldChar w:fldCharType="end"/>
      </w:r>
      <w:r w:rsidR="00161BBB">
        <w:rPr>
          <w:rFonts w:ascii="Times New Roman" w:hAnsi="Times New Roman" w:cs="Times New Roman"/>
          <w:sz w:val="24"/>
          <w:szCs w:val="24"/>
        </w:rPr>
        <w:t xml:space="preserve"> </w:t>
      </w:r>
      <w:r w:rsidR="00630AD6">
        <w:rPr>
          <w:rFonts w:ascii="Times New Roman" w:hAnsi="Times New Roman" w:cs="Times New Roman"/>
          <w:sz w:val="24"/>
          <w:szCs w:val="24"/>
        </w:rPr>
        <w:t>Therefor, b</w:t>
      </w:r>
      <w:r w:rsidR="00161BBB">
        <w:rPr>
          <w:rFonts w:ascii="Times New Roman" w:hAnsi="Times New Roman" w:cs="Times New Roman"/>
          <w:sz w:val="24"/>
          <w:szCs w:val="24"/>
        </w:rPr>
        <w:t>iofilms possessing PIA</w:t>
      </w:r>
      <w:r w:rsidR="00630AD6">
        <w:rPr>
          <w:rFonts w:ascii="Times New Roman" w:hAnsi="Times New Roman" w:cs="Times New Roman"/>
          <w:sz w:val="24"/>
          <w:szCs w:val="24"/>
        </w:rPr>
        <w:t xml:space="preserve"> </w:t>
      </w:r>
      <w:r w:rsidR="005503DB">
        <w:rPr>
          <w:rFonts w:ascii="Times New Roman" w:hAnsi="Times New Roman" w:cs="Times New Roman"/>
          <w:sz w:val="24"/>
          <w:szCs w:val="24"/>
        </w:rPr>
        <w:t xml:space="preserve">have shown </w:t>
      </w:r>
      <w:r w:rsidR="00630AD6">
        <w:rPr>
          <w:rFonts w:ascii="Times New Roman" w:hAnsi="Times New Roman" w:cs="Times New Roman"/>
          <w:sz w:val="24"/>
          <w:szCs w:val="24"/>
        </w:rPr>
        <w:t xml:space="preserve">considerable </w:t>
      </w:r>
      <w:r w:rsidR="00D51C2B">
        <w:rPr>
          <w:rFonts w:ascii="Times New Roman" w:hAnsi="Times New Roman" w:cs="Times New Roman"/>
          <w:sz w:val="24"/>
          <w:szCs w:val="24"/>
        </w:rPr>
        <w:t>resistance</w:t>
      </w:r>
      <w:r w:rsidR="007D3BC8">
        <w:rPr>
          <w:rFonts w:ascii="Times New Roman" w:hAnsi="Times New Roman" w:cs="Times New Roman"/>
          <w:sz w:val="24"/>
          <w:szCs w:val="24"/>
        </w:rPr>
        <w:t xml:space="preserve"> against cationic compounds such as antimicrobial peptides. </w:t>
      </w:r>
      <w:r w:rsidR="00117352">
        <w:rPr>
          <w:rFonts w:ascii="Times New Roman" w:hAnsi="Times New Roman" w:cs="Times New Roman"/>
          <w:sz w:val="24"/>
          <w:szCs w:val="24"/>
        </w:rPr>
        <w:t xml:space="preserve">To </w:t>
      </w:r>
      <w:r w:rsidR="009B0115">
        <w:rPr>
          <w:rFonts w:ascii="Times New Roman" w:hAnsi="Times New Roman" w:cs="Times New Roman"/>
          <w:sz w:val="24"/>
          <w:szCs w:val="24"/>
        </w:rPr>
        <w:t>advanc</w:t>
      </w:r>
      <w:r w:rsidR="00630AD6">
        <w:rPr>
          <w:rFonts w:ascii="Times New Roman" w:hAnsi="Times New Roman" w:cs="Times New Roman"/>
          <w:sz w:val="24"/>
          <w:szCs w:val="24"/>
        </w:rPr>
        <w:t>e</w:t>
      </w:r>
      <w:r w:rsidR="003A125E">
        <w:rPr>
          <w:rFonts w:ascii="Times New Roman" w:hAnsi="Times New Roman" w:cs="Times New Roman"/>
          <w:sz w:val="24"/>
          <w:szCs w:val="24"/>
        </w:rPr>
        <w:t xml:space="preserve"> </w:t>
      </w:r>
      <w:r w:rsidR="009B0115">
        <w:rPr>
          <w:rFonts w:ascii="Times New Roman" w:hAnsi="Times New Roman" w:cs="Times New Roman"/>
          <w:sz w:val="24"/>
          <w:szCs w:val="24"/>
        </w:rPr>
        <w:t>this</w:t>
      </w:r>
      <w:r w:rsidR="000D0CA2">
        <w:rPr>
          <w:rFonts w:ascii="Times New Roman" w:hAnsi="Times New Roman" w:cs="Times New Roman"/>
          <w:sz w:val="24"/>
          <w:szCs w:val="24"/>
        </w:rPr>
        <w:t xml:space="preserve"> basic formulation</w:t>
      </w:r>
      <w:r w:rsidR="009B0115">
        <w:rPr>
          <w:rFonts w:ascii="Times New Roman" w:hAnsi="Times New Roman" w:cs="Times New Roman"/>
          <w:sz w:val="24"/>
          <w:szCs w:val="24"/>
        </w:rPr>
        <w:t xml:space="preserve"> </w:t>
      </w:r>
      <w:r w:rsidR="000D0CA2">
        <w:rPr>
          <w:rFonts w:ascii="Times New Roman" w:hAnsi="Times New Roman" w:cs="Times New Roman"/>
          <w:sz w:val="24"/>
          <w:szCs w:val="24"/>
        </w:rPr>
        <w:t>strategy</w:t>
      </w:r>
      <w:r w:rsidR="00117352">
        <w:rPr>
          <w:rFonts w:ascii="Times New Roman" w:hAnsi="Times New Roman" w:cs="Times New Roman"/>
          <w:sz w:val="24"/>
          <w:szCs w:val="24"/>
        </w:rPr>
        <w:t>,</w:t>
      </w:r>
      <w:r w:rsidR="00BB04DF">
        <w:rPr>
          <w:rFonts w:ascii="Times New Roman" w:hAnsi="Times New Roman" w:cs="Times New Roman"/>
          <w:sz w:val="24"/>
          <w:szCs w:val="24"/>
        </w:rPr>
        <w:t xml:space="preserve"> </w:t>
      </w:r>
      <w:r w:rsidR="0055494B">
        <w:rPr>
          <w:rFonts w:ascii="Times New Roman" w:hAnsi="Times New Roman" w:cs="Times New Roman"/>
          <w:sz w:val="24"/>
          <w:szCs w:val="24"/>
        </w:rPr>
        <w:t>detailed mechanistic stud</w:t>
      </w:r>
      <w:r w:rsidR="00BB04DF">
        <w:rPr>
          <w:rFonts w:ascii="Times New Roman" w:hAnsi="Times New Roman" w:cs="Times New Roman"/>
          <w:sz w:val="24"/>
          <w:szCs w:val="24"/>
        </w:rPr>
        <w:t xml:space="preserve">ies </w:t>
      </w:r>
      <w:r w:rsidR="0055494B">
        <w:rPr>
          <w:rFonts w:ascii="Times New Roman" w:hAnsi="Times New Roman" w:cs="Times New Roman"/>
          <w:sz w:val="24"/>
          <w:szCs w:val="24"/>
        </w:rPr>
        <w:t xml:space="preserve">evaluating the spatial heterogeneity </w:t>
      </w:r>
      <w:r w:rsidR="00117352">
        <w:rPr>
          <w:rFonts w:ascii="Times New Roman" w:hAnsi="Times New Roman" w:cs="Times New Roman"/>
          <w:sz w:val="24"/>
          <w:szCs w:val="24"/>
        </w:rPr>
        <w:t xml:space="preserve">of particle biofilm charge interactions </w:t>
      </w:r>
      <w:r w:rsidR="009B0115">
        <w:rPr>
          <w:rFonts w:ascii="Times New Roman" w:hAnsi="Times New Roman" w:cs="Times New Roman"/>
          <w:sz w:val="24"/>
          <w:szCs w:val="24"/>
        </w:rPr>
        <w:t xml:space="preserve">and distribution </w:t>
      </w:r>
      <w:r w:rsidR="00870D21">
        <w:rPr>
          <w:rFonts w:ascii="Times New Roman" w:hAnsi="Times New Roman" w:cs="Times New Roman"/>
          <w:sz w:val="24"/>
          <w:szCs w:val="24"/>
        </w:rPr>
        <w:t>are needed.</w:t>
      </w:r>
      <w:r w:rsidR="003A125E">
        <w:rPr>
          <w:rFonts w:ascii="Times New Roman" w:hAnsi="Times New Roman" w:cs="Times New Roman"/>
          <w:sz w:val="24"/>
          <w:szCs w:val="24"/>
        </w:rPr>
        <w:t xml:space="preserve"> </w:t>
      </w:r>
    </w:p>
    <w:p w14:paraId="797D18DF" w14:textId="2040602E" w:rsidR="000D0CA2" w:rsidRDefault="00D65947" w:rsidP="00364484">
      <w:pPr>
        <w:jc w:val="both"/>
        <w:rPr>
          <w:rFonts w:ascii="Times New Roman" w:hAnsi="Times New Roman" w:cs="Times New Roman"/>
          <w:sz w:val="24"/>
          <w:szCs w:val="24"/>
        </w:rPr>
      </w:pPr>
      <w:r>
        <w:rPr>
          <w:rFonts w:ascii="Times New Roman" w:hAnsi="Times New Roman" w:cs="Times New Roman"/>
          <w:sz w:val="24"/>
          <w:szCs w:val="24"/>
        </w:rPr>
        <w:t>Researchers have</w:t>
      </w:r>
      <w:r w:rsidR="00395F9B">
        <w:rPr>
          <w:rFonts w:ascii="Times New Roman" w:hAnsi="Times New Roman" w:cs="Times New Roman"/>
          <w:sz w:val="24"/>
          <w:szCs w:val="24"/>
        </w:rPr>
        <w:t xml:space="preserve"> </w:t>
      </w:r>
      <w:r w:rsidR="00B62E3C">
        <w:rPr>
          <w:rFonts w:ascii="Times New Roman" w:hAnsi="Times New Roman" w:cs="Times New Roman"/>
          <w:sz w:val="24"/>
          <w:szCs w:val="24"/>
        </w:rPr>
        <w:t>studied</w:t>
      </w:r>
      <w:r w:rsidR="00703022">
        <w:rPr>
          <w:rFonts w:ascii="Times New Roman" w:hAnsi="Times New Roman" w:cs="Times New Roman"/>
          <w:sz w:val="24"/>
          <w:szCs w:val="24"/>
        </w:rPr>
        <w:t xml:space="preserve"> the</w:t>
      </w:r>
      <w:r w:rsidR="00491767">
        <w:rPr>
          <w:rFonts w:ascii="Times New Roman" w:hAnsi="Times New Roman" w:cs="Times New Roman"/>
          <w:sz w:val="24"/>
          <w:szCs w:val="24"/>
        </w:rPr>
        <w:t xml:space="preserve"> interaction and diffusion of particles </w:t>
      </w:r>
      <w:r w:rsidR="00794FB9">
        <w:rPr>
          <w:rFonts w:ascii="Times New Roman" w:hAnsi="Times New Roman" w:cs="Times New Roman"/>
          <w:sz w:val="24"/>
          <w:szCs w:val="24"/>
        </w:rPr>
        <w:t xml:space="preserve">with sizes ranging from 0.9 nm to 135 nm </w:t>
      </w:r>
      <w:r w:rsidR="00703022">
        <w:rPr>
          <w:rFonts w:ascii="Times New Roman" w:hAnsi="Times New Roman" w:cs="Times New Roman"/>
          <w:sz w:val="24"/>
          <w:szCs w:val="24"/>
        </w:rPr>
        <w:t xml:space="preserve">within </w:t>
      </w:r>
      <w:r w:rsidR="00491767">
        <w:rPr>
          <w:rFonts w:ascii="Times New Roman" w:hAnsi="Times New Roman" w:cs="Times New Roman"/>
          <w:i/>
          <w:iCs/>
          <w:sz w:val="24"/>
          <w:szCs w:val="24"/>
        </w:rPr>
        <w:t>P</w:t>
      </w:r>
      <w:r w:rsidR="00D51C2B">
        <w:rPr>
          <w:rFonts w:ascii="Times New Roman" w:hAnsi="Times New Roman" w:cs="Times New Roman"/>
          <w:i/>
          <w:iCs/>
          <w:sz w:val="24"/>
          <w:szCs w:val="24"/>
        </w:rPr>
        <w:t>seudomonas</w:t>
      </w:r>
      <w:r w:rsidR="00491767">
        <w:rPr>
          <w:rFonts w:ascii="Times New Roman" w:hAnsi="Times New Roman" w:cs="Times New Roman"/>
          <w:i/>
          <w:iCs/>
          <w:sz w:val="24"/>
          <w:szCs w:val="24"/>
        </w:rPr>
        <w:t xml:space="preserve"> fluorescens</w:t>
      </w:r>
      <w:r w:rsidR="00491767">
        <w:rPr>
          <w:rFonts w:ascii="Times New Roman" w:hAnsi="Times New Roman" w:cs="Times New Roman"/>
          <w:sz w:val="24"/>
          <w:szCs w:val="24"/>
        </w:rPr>
        <w:t xml:space="preserve"> biofilms using fluorescence correlation spectroscopy</w:t>
      </w:r>
      <w:r w:rsidR="00042C4B">
        <w:rPr>
          <w:rFonts w:ascii="Times New Roman" w:hAnsi="Times New Roman" w:cs="Times New Roman"/>
          <w:sz w:val="24"/>
          <w:szCs w:val="24"/>
        </w:rPr>
        <w:t xml:space="preserve"> (FCS)</w:t>
      </w:r>
      <w:r w:rsidR="00491767">
        <w:rPr>
          <w:rFonts w:ascii="Times New Roman" w:hAnsi="Times New Roman" w:cs="Times New Roman"/>
          <w:sz w:val="24"/>
          <w:szCs w:val="24"/>
        </w:rPr>
        <w:t>.</w:t>
      </w:r>
      <w:r w:rsidR="008C7EC3">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&lt;EndNote&gt;&lt;Cite&gt;&lt;Author&gt;Peulen&lt;/Author&gt;&lt;Year&gt;2011&lt;/Year&gt;&lt;RecNum&gt;915&lt;/RecNum&gt;&lt;DisplayText&gt;&lt;style face="superscript"&gt;105&lt;/style&gt;&lt;/DisplayText&gt;&lt;record&gt;&lt;rec-number&gt;915&lt;/rec-number&gt;&lt;foreign-keys&gt;&lt;key app="EN" db-id="eafeee9zp0adr9ezft0vwwpddxr9vp29vz9e" timestamp="1659806850" guid="c7266ff7-277f-40bb-b332-a41710ed09c0"&gt;915&lt;/key&gt;&lt;/foreign-keys&gt;&lt;ref-type name="Journal Article"&gt;17&lt;/ref-type&gt;&lt;contributors&gt;&lt;authors&gt;&lt;author&gt;Peulen, Thomas-Otavio&lt;/author&gt;&lt;author&gt;Wilkinson, Kevin J.&lt;/author&gt;&lt;/authors&gt;&lt;/contributors&gt;&lt;titles&gt;&lt;title&gt;Diffusion of Nanoparticles in a Biofilm&lt;/title&gt;&lt;secondary-title&gt;Environmental Science &amp;amp; Technology&lt;/secondary-title&gt;&lt;/titles&gt;&lt;periodical&gt;&lt;full-title&gt;Environmental Science &amp;amp; Technology&lt;/full-title&gt;&lt;/periodical&gt;&lt;pages&gt;3367-3373&lt;/pages&gt;&lt;volume&gt;45&lt;/volume&gt;&lt;number&gt;8&lt;/number&gt;&lt;dates&gt;&lt;year&gt;2011&lt;/year&gt;&lt;pub-dates&gt;&lt;date&gt;2011/04/15&lt;/date&gt;&lt;/pub-dates&gt;&lt;/dates&gt;&lt;publisher&gt;American Chemical Society&lt;/publisher&gt;&lt;isbn&gt;0013-936X&lt;/isbn&gt;&lt;urls&gt;&lt;related-urls&gt;&lt;url&gt;https://doi.org/10.1021/es103450g&lt;/url&gt;&lt;/related-urls&gt;&lt;/urls&gt;&lt;electronic-resource-num&gt;10.1021/es103450g&lt;/electronic-resource-num&gt;&lt;/record&gt;&lt;/Cite&gt;&lt;/EndNote&gt;</w:instrText>
      </w:r>
      <w:r w:rsidR="008C7EC3">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105</w:t>
      </w:r>
      <w:r w:rsidR="008C7EC3">
        <w:rPr>
          <w:rFonts w:ascii="Times New Roman" w:hAnsi="Times New Roman" w:cs="Times New Roman"/>
          <w:sz w:val="24"/>
          <w:szCs w:val="24"/>
        </w:rPr>
        <w:fldChar w:fldCharType="end"/>
      </w:r>
      <w:r w:rsidR="00491767">
        <w:rPr>
          <w:rFonts w:ascii="Times New Roman" w:hAnsi="Times New Roman" w:cs="Times New Roman"/>
          <w:sz w:val="24"/>
          <w:szCs w:val="24"/>
        </w:rPr>
        <w:t xml:space="preserve"> </w:t>
      </w:r>
      <w:r w:rsidR="00D51C2B">
        <w:rPr>
          <w:rFonts w:ascii="Times New Roman" w:hAnsi="Times New Roman" w:cs="Times New Roman"/>
          <w:sz w:val="24"/>
          <w:szCs w:val="24"/>
        </w:rPr>
        <w:t>Testing</w:t>
      </w:r>
      <w:r w:rsidR="009D2FC6">
        <w:rPr>
          <w:rFonts w:ascii="Times New Roman" w:hAnsi="Times New Roman" w:cs="Times New Roman"/>
          <w:sz w:val="24"/>
          <w:szCs w:val="24"/>
        </w:rPr>
        <w:t xml:space="preserve"> a wide range of </w:t>
      </w:r>
      <w:r w:rsidR="00E52681">
        <w:rPr>
          <w:rFonts w:ascii="Times New Roman" w:hAnsi="Times New Roman" w:cs="Times New Roman"/>
          <w:sz w:val="24"/>
          <w:szCs w:val="24"/>
        </w:rPr>
        <w:t xml:space="preserve">polymer, </w:t>
      </w:r>
      <w:r w:rsidR="00C81221">
        <w:rPr>
          <w:rFonts w:ascii="Times New Roman" w:hAnsi="Times New Roman" w:cs="Times New Roman"/>
          <w:sz w:val="24"/>
          <w:szCs w:val="24"/>
        </w:rPr>
        <w:t xml:space="preserve">metallic and </w:t>
      </w:r>
      <w:r w:rsidR="00763DCE">
        <w:rPr>
          <w:rFonts w:ascii="Times New Roman" w:hAnsi="Times New Roman" w:cs="Times New Roman"/>
          <w:sz w:val="24"/>
          <w:szCs w:val="24"/>
        </w:rPr>
        <w:t xml:space="preserve">polystyrene </w:t>
      </w:r>
      <w:r w:rsidR="00C81221">
        <w:rPr>
          <w:rFonts w:ascii="Times New Roman" w:hAnsi="Times New Roman" w:cs="Times New Roman"/>
          <w:sz w:val="24"/>
          <w:szCs w:val="24"/>
        </w:rPr>
        <w:t>nanoparticles</w:t>
      </w:r>
      <w:r w:rsidR="00A14D47">
        <w:rPr>
          <w:rFonts w:ascii="Times New Roman" w:hAnsi="Times New Roman" w:cs="Times New Roman"/>
          <w:sz w:val="24"/>
          <w:szCs w:val="24"/>
        </w:rPr>
        <w:t xml:space="preserve">, </w:t>
      </w:r>
      <w:r w:rsidR="00794FB9">
        <w:rPr>
          <w:rFonts w:ascii="Times New Roman" w:hAnsi="Times New Roman" w:cs="Times New Roman"/>
          <w:sz w:val="24"/>
          <w:szCs w:val="24"/>
        </w:rPr>
        <w:t>they</w:t>
      </w:r>
      <w:r w:rsidR="008842D2">
        <w:rPr>
          <w:rFonts w:ascii="Times New Roman" w:hAnsi="Times New Roman" w:cs="Times New Roman"/>
          <w:sz w:val="24"/>
          <w:szCs w:val="24"/>
        </w:rPr>
        <w:t xml:space="preserve"> found </w:t>
      </w:r>
      <w:r w:rsidR="005907D6">
        <w:rPr>
          <w:rFonts w:ascii="Times New Roman" w:hAnsi="Times New Roman" w:cs="Times New Roman"/>
          <w:sz w:val="24"/>
          <w:szCs w:val="24"/>
        </w:rPr>
        <w:t>that self-diffusion</w:t>
      </w:r>
      <w:r w:rsidR="00203BF7">
        <w:rPr>
          <w:rFonts w:ascii="Times New Roman" w:hAnsi="Times New Roman" w:cs="Times New Roman"/>
          <w:sz w:val="24"/>
          <w:szCs w:val="24"/>
        </w:rPr>
        <w:t xml:space="preserve"> within the biofilm</w:t>
      </w:r>
      <w:r w:rsidR="005907D6">
        <w:rPr>
          <w:rFonts w:ascii="Times New Roman" w:hAnsi="Times New Roman" w:cs="Times New Roman"/>
          <w:sz w:val="24"/>
          <w:szCs w:val="24"/>
        </w:rPr>
        <w:t xml:space="preserve"> decreased exponentially with the square of </w:t>
      </w:r>
      <w:r w:rsidR="0017602C">
        <w:rPr>
          <w:rFonts w:ascii="Times New Roman" w:hAnsi="Times New Roman" w:cs="Times New Roman"/>
          <w:sz w:val="24"/>
          <w:szCs w:val="24"/>
        </w:rPr>
        <w:t xml:space="preserve">nanoparticle </w:t>
      </w:r>
      <w:r w:rsidR="005907D6">
        <w:rPr>
          <w:rFonts w:ascii="Times New Roman" w:hAnsi="Times New Roman" w:cs="Times New Roman"/>
          <w:sz w:val="24"/>
          <w:szCs w:val="24"/>
        </w:rPr>
        <w:t>radius</w:t>
      </w:r>
      <w:r w:rsidR="00203BF7">
        <w:rPr>
          <w:rFonts w:ascii="Times New Roman" w:hAnsi="Times New Roman" w:cs="Times New Roman"/>
          <w:sz w:val="24"/>
          <w:szCs w:val="24"/>
        </w:rPr>
        <w:t xml:space="preserve">. </w:t>
      </w:r>
      <w:r>
        <w:rPr>
          <w:rFonts w:ascii="Times New Roman" w:hAnsi="Times New Roman" w:cs="Times New Roman"/>
          <w:sz w:val="24"/>
          <w:szCs w:val="24"/>
        </w:rPr>
        <w:t>Others</w:t>
      </w:r>
      <w:r w:rsidR="00D51C2B">
        <w:rPr>
          <w:rFonts w:ascii="Times New Roman" w:hAnsi="Times New Roman" w:cs="Times New Roman"/>
          <w:sz w:val="24"/>
          <w:szCs w:val="24"/>
        </w:rPr>
        <w:t xml:space="preserve"> reached s</w:t>
      </w:r>
      <w:r w:rsidR="00143E01">
        <w:rPr>
          <w:rFonts w:ascii="Times New Roman" w:hAnsi="Times New Roman" w:cs="Times New Roman"/>
          <w:sz w:val="24"/>
          <w:szCs w:val="24"/>
        </w:rPr>
        <w:t xml:space="preserve">imilar conclusions </w:t>
      </w:r>
      <w:r w:rsidR="0017602C">
        <w:rPr>
          <w:rFonts w:ascii="Times New Roman" w:hAnsi="Times New Roman" w:cs="Times New Roman"/>
          <w:sz w:val="24"/>
          <w:szCs w:val="24"/>
        </w:rPr>
        <w:t>with</w:t>
      </w:r>
      <w:r w:rsidR="00143E01">
        <w:rPr>
          <w:rFonts w:ascii="Times New Roman" w:hAnsi="Times New Roman" w:cs="Times New Roman"/>
          <w:sz w:val="24"/>
          <w:szCs w:val="24"/>
        </w:rPr>
        <w:t xml:space="preserve"> </w:t>
      </w:r>
      <w:r w:rsidR="0017602C">
        <w:rPr>
          <w:rFonts w:ascii="Times New Roman" w:hAnsi="Times New Roman" w:cs="Times New Roman"/>
          <w:sz w:val="24"/>
          <w:szCs w:val="24"/>
        </w:rPr>
        <w:t xml:space="preserve">40-550 nm </w:t>
      </w:r>
      <w:r w:rsidR="008D39E1">
        <w:rPr>
          <w:rFonts w:ascii="Times New Roman" w:hAnsi="Times New Roman" w:cs="Times New Roman"/>
          <w:sz w:val="24"/>
          <w:szCs w:val="24"/>
        </w:rPr>
        <w:t>particle</w:t>
      </w:r>
      <w:r w:rsidR="0017602C">
        <w:rPr>
          <w:rFonts w:ascii="Times New Roman" w:hAnsi="Times New Roman" w:cs="Times New Roman"/>
          <w:sz w:val="24"/>
          <w:szCs w:val="24"/>
        </w:rPr>
        <w:t>s</w:t>
      </w:r>
      <w:r w:rsidR="008D39E1">
        <w:rPr>
          <w:rFonts w:ascii="Times New Roman" w:hAnsi="Times New Roman" w:cs="Times New Roman"/>
          <w:sz w:val="24"/>
          <w:szCs w:val="24"/>
        </w:rPr>
        <w:t xml:space="preserve"> on </w:t>
      </w:r>
      <w:proofErr w:type="spellStart"/>
      <w:r w:rsidR="008D39E1">
        <w:rPr>
          <w:rFonts w:ascii="Times New Roman" w:hAnsi="Times New Roman" w:cs="Times New Roman"/>
          <w:i/>
          <w:iCs/>
          <w:sz w:val="24"/>
          <w:szCs w:val="24"/>
        </w:rPr>
        <w:t>B</w:t>
      </w:r>
      <w:r w:rsidR="00D51C2B">
        <w:rPr>
          <w:rFonts w:ascii="Times New Roman" w:hAnsi="Times New Roman" w:cs="Times New Roman"/>
          <w:i/>
          <w:iCs/>
          <w:sz w:val="24"/>
          <w:szCs w:val="24"/>
        </w:rPr>
        <w:t>urkholderia</w:t>
      </w:r>
      <w:proofErr w:type="spellEnd"/>
      <w:r w:rsidR="008D39E1">
        <w:rPr>
          <w:rFonts w:ascii="Times New Roman" w:hAnsi="Times New Roman" w:cs="Times New Roman"/>
          <w:i/>
          <w:iCs/>
          <w:sz w:val="24"/>
          <w:szCs w:val="24"/>
        </w:rPr>
        <w:t xml:space="preserve"> </w:t>
      </w:r>
      <w:proofErr w:type="spellStart"/>
      <w:r w:rsidR="008D39E1">
        <w:rPr>
          <w:rFonts w:ascii="Times New Roman" w:hAnsi="Times New Roman" w:cs="Times New Roman"/>
          <w:i/>
          <w:iCs/>
          <w:sz w:val="24"/>
          <w:szCs w:val="24"/>
        </w:rPr>
        <w:t>multivorans</w:t>
      </w:r>
      <w:proofErr w:type="spellEnd"/>
      <w:r w:rsidR="008D39E1">
        <w:rPr>
          <w:rFonts w:ascii="Times New Roman" w:hAnsi="Times New Roman" w:cs="Times New Roman"/>
          <w:sz w:val="24"/>
          <w:szCs w:val="24"/>
        </w:rPr>
        <w:t xml:space="preserve"> and </w:t>
      </w:r>
      <w:r w:rsidR="008D39E1">
        <w:rPr>
          <w:rFonts w:ascii="Times New Roman" w:hAnsi="Times New Roman" w:cs="Times New Roman"/>
          <w:i/>
          <w:iCs/>
          <w:sz w:val="24"/>
          <w:szCs w:val="24"/>
        </w:rPr>
        <w:t>P. aeruginosa</w:t>
      </w:r>
      <w:r w:rsidR="00D51C2B">
        <w:rPr>
          <w:rFonts w:ascii="Times New Roman" w:hAnsi="Times New Roman" w:cs="Times New Roman"/>
          <w:sz w:val="24"/>
          <w:szCs w:val="24"/>
        </w:rPr>
        <w:t xml:space="preserve">, </w:t>
      </w:r>
      <w:r w:rsidR="005D40C0">
        <w:rPr>
          <w:rFonts w:ascii="Times New Roman" w:hAnsi="Times New Roman" w:cs="Times New Roman"/>
          <w:sz w:val="24"/>
          <w:szCs w:val="24"/>
        </w:rPr>
        <w:t>finding</w:t>
      </w:r>
      <w:r w:rsidR="004F3778">
        <w:rPr>
          <w:rFonts w:ascii="Times New Roman" w:hAnsi="Times New Roman" w:cs="Times New Roman"/>
          <w:sz w:val="24"/>
          <w:szCs w:val="24"/>
        </w:rPr>
        <w:t xml:space="preserve"> that </w:t>
      </w:r>
      <w:r w:rsidR="005D40C0">
        <w:rPr>
          <w:rFonts w:ascii="Times New Roman" w:hAnsi="Times New Roman" w:cs="Times New Roman"/>
          <w:sz w:val="24"/>
          <w:szCs w:val="24"/>
        </w:rPr>
        <w:t>small</w:t>
      </w:r>
      <w:r w:rsidR="004F3778">
        <w:rPr>
          <w:rFonts w:ascii="Times New Roman" w:hAnsi="Times New Roman" w:cs="Times New Roman"/>
          <w:sz w:val="24"/>
          <w:szCs w:val="24"/>
        </w:rPr>
        <w:t xml:space="preserve">er </w:t>
      </w:r>
      <w:r w:rsidR="005D40C0">
        <w:rPr>
          <w:rFonts w:ascii="Times New Roman" w:hAnsi="Times New Roman" w:cs="Times New Roman"/>
          <w:sz w:val="24"/>
          <w:szCs w:val="24"/>
        </w:rPr>
        <w:t>particl</w:t>
      </w:r>
      <w:r w:rsidR="004F3778">
        <w:rPr>
          <w:rFonts w:ascii="Times New Roman" w:hAnsi="Times New Roman" w:cs="Times New Roman"/>
          <w:sz w:val="24"/>
          <w:szCs w:val="24"/>
        </w:rPr>
        <w:t xml:space="preserve">es can achieve deeper </w:t>
      </w:r>
      <w:r w:rsidR="005D40C0">
        <w:rPr>
          <w:rFonts w:ascii="Times New Roman" w:hAnsi="Times New Roman" w:cs="Times New Roman"/>
          <w:sz w:val="24"/>
          <w:szCs w:val="24"/>
        </w:rPr>
        <w:t xml:space="preserve">biofilm </w:t>
      </w:r>
      <w:r w:rsidR="004F3778">
        <w:rPr>
          <w:rFonts w:ascii="Times New Roman" w:hAnsi="Times New Roman" w:cs="Times New Roman"/>
          <w:sz w:val="24"/>
          <w:szCs w:val="24"/>
        </w:rPr>
        <w:t>infiltration</w:t>
      </w:r>
      <w:r w:rsidR="00A62CE1">
        <w:rPr>
          <w:rFonts w:ascii="Times New Roman" w:hAnsi="Times New Roman" w:cs="Times New Roman"/>
          <w:sz w:val="24"/>
          <w:szCs w:val="24"/>
        </w:rPr>
        <w:t>.</w:t>
      </w:r>
      <w:r w:rsidR="00612EB3">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&lt;EndNote&gt;&lt;Cite&gt;&lt;Author&gt;Forier&lt;/Author&gt;&lt;Year&gt;2014&lt;/Year&gt;&lt;RecNum&gt;916&lt;/RecNum&gt;&lt;DisplayText&gt;&lt;style face="superscript"&gt;106&lt;/style&gt;&lt;/DisplayText&gt;&lt;record&gt;&lt;rec-number&gt;916&lt;/rec-number&gt;&lt;foreign-keys&gt;&lt;key app="EN" db-id="eafeee9zp0adr9ezft0vwwpddxr9vp29vz9e" timestamp="1659807314" guid="9d314736-7830-41d0-b502-446957576824"&gt;916&lt;/key&gt;&lt;/foreign-keys&gt;&lt;ref-type name="Journal Article"&gt;17&lt;/ref-type&gt;&lt;contributors&gt;&lt;authors&gt;&lt;author&gt;Forier, Katrien&lt;/author&gt;&lt;author&gt;Messiaen, Anne-Sophie&lt;/author&gt;&lt;author&gt;Raemdonck, Koen&lt;/author&gt;&lt;author&gt;Nelis, Hans&lt;/author&gt;&lt;author&gt;De Smedt, Stefaan&lt;/author&gt;&lt;author&gt;Demeester, Jo&lt;/author&gt;&lt;author&gt;Coenye, Tom&lt;/author&gt;&lt;author&gt;Braeckmans, Kevin&lt;/author&gt;&lt;/authors&gt;&lt;/contributors&gt;&lt;titles&gt;&lt;title&gt;Probing the size limit for nanomedicine penetration into Burkholderia multivorans and Pseudomonas aeruginosa biofilms&lt;/title&gt;&lt;secondary-title&gt;Journal of Controlled Release&lt;/secondary-title&gt;&lt;/titles&gt;&lt;periodical&gt;&lt;full-title&gt;Journal of Controlled Release&lt;/full-title&gt;&lt;/periodical&gt;&lt;pages&gt;21-28&lt;/pages&gt;&lt;volume&gt;195&lt;/volume&gt;&lt;keywords&gt;&lt;keyword&gt;Cystic fibrosis&lt;/keyword&gt;&lt;keyword&gt;complex&lt;/keyword&gt;&lt;keyword&gt;Nanomedicine&lt;/keyword&gt;&lt;keyword&gt;Liposome&lt;/keyword&gt;&lt;keyword&gt;Confocal microscopy&lt;/keyword&gt;&lt;/keywords&gt;&lt;dates&gt;&lt;year&gt;2014&lt;/year&gt;&lt;pub-dates&gt;&lt;date&gt;2014/12/10/&lt;/date&gt;&lt;/pub-dates&gt;&lt;/dates&gt;&lt;isbn&gt;0168-3659&lt;/isbn&gt;&lt;urls&gt;&lt;related-urls&gt;&lt;url&gt;https://www.sciencedirect.com/science/article/pii/S0168365914005847&lt;/url&gt;&lt;/related-urls&gt;&lt;/urls&gt;&lt;electronic-resource-num&gt;https://doi.org/10.1016/j.jconrel.2014.07.061&lt;/electronic-resource-num&gt;&lt;/record&gt;&lt;/Cite&gt;&lt;/EndNote&gt;</w:instrText>
      </w:r>
      <w:r w:rsidR="00612EB3">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106</w:t>
      </w:r>
      <w:r w:rsidR="00612EB3">
        <w:rPr>
          <w:rFonts w:ascii="Times New Roman" w:hAnsi="Times New Roman" w:cs="Times New Roman"/>
          <w:sz w:val="24"/>
          <w:szCs w:val="24"/>
        </w:rPr>
        <w:fldChar w:fldCharType="end"/>
      </w:r>
      <w:r w:rsidR="00A62CE1">
        <w:rPr>
          <w:rFonts w:ascii="Times New Roman" w:hAnsi="Times New Roman" w:cs="Times New Roman"/>
          <w:sz w:val="24"/>
          <w:szCs w:val="24"/>
        </w:rPr>
        <w:t xml:space="preserve"> Specifically, the authors observe</w:t>
      </w:r>
      <w:r w:rsidR="00753D82">
        <w:rPr>
          <w:rFonts w:ascii="Times New Roman" w:hAnsi="Times New Roman" w:cs="Times New Roman"/>
          <w:sz w:val="24"/>
          <w:szCs w:val="24"/>
        </w:rPr>
        <w:t>d</w:t>
      </w:r>
      <w:r w:rsidR="00A62CE1">
        <w:rPr>
          <w:rFonts w:ascii="Times New Roman" w:hAnsi="Times New Roman" w:cs="Times New Roman"/>
          <w:sz w:val="24"/>
          <w:szCs w:val="24"/>
        </w:rPr>
        <w:t xml:space="preserve"> a</w:t>
      </w:r>
      <w:r w:rsidR="00F65BBC">
        <w:rPr>
          <w:rFonts w:ascii="Times New Roman" w:hAnsi="Times New Roman" w:cs="Times New Roman"/>
          <w:sz w:val="24"/>
          <w:szCs w:val="24"/>
        </w:rPr>
        <w:t>n upper</w:t>
      </w:r>
      <w:r w:rsidR="00A62CE1">
        <w:rPr>
          <w:rFonts w:ascii="Times New Roman" w:hAnsi="Times New Roman" w:cs="Times New Roman"/>
          <w:sz w:val="24"/>
          <w:szCs w:val="24"/>
        </w:rPr>
        <w:t xml:space="preserve"> </w:t>
      </w:r>
      <w:r w:rsidR="004C754F">
        <w:rPr>
          <w:rFonts w:ascii="Times New Roman" w:hAnsi="Times New Roman" w:cs="Times New Roman"/>
          <w:sz w:val="24"/>
          <w:szCs w:val="24"/>
        </w:rPr>
        <w:t>threshold</w:t>
      </w:r>
      <w:r w:rsidR="00A62CE1">
        <w:rPr>
          <w:rFonts w:ascii="Times New Roman" w:hAnsi="Times New Roman" w:cs="Times New Roman"/>
          <w:sz w:val="24"/>
          <w:szCs w:val="24"/>
        </w:rPr>
        <w:t xml:space="preserve"> </w:t>
      </w:r>
      <w:r w:rsidR="004C754F">
        <w:rPr>
          <w:rFonts w:ascii="Times New Roman" w:hAnsi="Times New Roman" w:cs="Times New Roman"/>
          <w:sz w:val="24"/>
          <w:szCs w:val="24"/>
        </w:rPr>
        <w:t xml:space="preserve">of </w:t>
      </w:r>
      <w:r w:rsidR="00A62CE1">
        <w:rPr>
          <w:rFonts w:ascii="Times New Roman" w:hAnsi="Times New Roman" w:cs="Times New Roman"/>
          <w:sz w:val="24"/>
          <w:szCs w:val="24"/>
        </w:rPr>
        <w:t xml:space="preserve">100-130 nm </w:t>
      </w:r>
      <w:r w:rsidR="004C754F">
        <w:rPr>
          <w:rFonts w:ascii="Times New Roman" w:hAnsi="Times New Roman" w:cs="Times New Roman"/>
          <w:sz w:val="24"/>
          <w:szCs w:val="24"/>
        </w:rPr>
        <w:t>for optimal penetration of</w:t>
      </w:r>
      <w:r w:rsidR="00F93046">
        <w:rPr>
          <w:rFonts w:ascii="Times New Roman" w:hAnsi="Times New Roman" w:cs="Times New Roman"/>
          <w:sz w:val="24"/>
          <w:szCs w:val="24"/>
        </w:rPr>
        <w:t xml:space="preserve"> both </w:t>
      </w:r>
      <w:r w:rsidR="00B33E0C">
        <w:rPr>
          <w:rFonts w:ascii="Times New Roman" w:hAnsi="Times New Roman" w:cs="Times New Roman"/>
          <w:sz w:val="24"/>
          <w:szCs w:val="24"/>
        </w:rPr>
        <w:t xml:space="preserve">biofilms, </w:t>
      </w:r>
      <w:r>
        <w:rPr>
          <w:rFonts w:ascii="Times New Roman" w:hAnsi="Times New Roman" w:cs="Times New Roman"/>
          <w:sz w:val="24"/>
          <w:szCs w:val="24"/>
        </w:rPr>
        <w:t xml:space="preserve">which </w:t>
      </w:r>
      <w:r w:rsidR="00B33E0C">
        <w:rPr>
          <w:rFonts w:ascii="Times New Roman" w:hAnsi="Times New Roman" w:cs="Times New Roman"/>
          <w:sz w:val="24"/>
          <w:szCs w:val="24"/>
        </w:rPr>
        <w:t>suggest</w:t>
      </w:r>
      <w:r>
        <w:rPr>
          <w:rFonts w:ascii="Times New Roman" w:hAnsi="Times New Roman" w:cs="Times New Roman"/>
          <w:sz w:val="24"/>
          <w:szCs w:val="24"/>
        </w:rPr>
        <w:t>s</w:t>
      </w:r>
      <w:r w:rsidR="00B33E0C">
        <w:rPr>
          <w:rFonts w:ascii="Times New Roman" w:hAnsi="Times New Roman" w:cs="Times New Roman"/>
          <w:sz w:val="24"/>
          <w:szCs w:val="24"/>
        </w:rPr>
        <w:t xml:space="preserve"> that the mesh size of the biofilm matrix and the size of the diffusion channels between bacteria clusters may exclu</w:t>
      </w:r>
      <w:r w:rsidR="00166797">
        <w:rPr>
          <w:rFonts w:ascii="Times New Roman" w:hAnsi="Times New Roman" w:cs="Times New Roman"/>
          <w:sz w:val="24"/>
          <w:szCs w:val="24"/>
        </w:rPr>
        <w:t>de</w:t>
      </w:r>
      <w:r w:rsidR="00B33E0C">
        <w:rPr>
          <w:rFonts w:ascii="Times New Roman" w:hAnsi="Times New Roman" w:cs="Times New Roman"/>
          <w:sz w:val="24"/>
          <w:szCs w:val="24"/>
        </w:rPr>
        <w:t xml:space="preserve"> larger </w:t>
      </w:r>
      <w:r w:rsidR="00612EB3">
        <w:rPr>
          <w:rFonts w:ascii="Times New Roman" w:hAnsi="Times New Roman" w:cs="Times New Roman"/>
          <w:sz w:val="24"/>
          <w:szCs w:val="24"/>
        </w:rPr>
        <w:t xml:space="preserve">particles. </w:t>
      </w:r>
      <w:r w:rsidR="008477B9">
        <w:rPr>
          <w:rFonts w:ascii="Times New Roman" w:hAnsi="Times New Roman" w:cs="Times New Roman"/>
          <w:sz w:val="24"/>
          <w:szCs w:val="24"/>
        </w:rPr>
        <w:t xml:space="preserve">This </w:t>
      </w:r>
      <w:r w:rsidR="00D51C2B">
        <w:rPr>
          <w:rFonts w:ascii="Times New Roman" w:hAnsi="Times New Roman" w:cs="Times New Roman"/>
          <w:sz w:val="24"/>
          <w:szCs w:val="24"/>
        </w:rPr>
        <w:t xml:space="preserve">hypothesis was </w:t>
      </w:r>
      <w:r w:rsidR="008477B9">
        <w:rPr>
          <w:rFonts w:ascii="Times New Roman" w:hAnsi="Times New Roman" w:cs="Times New Roman"/>
          <w:sz w:val="24"/>
          <w:szCs w:val="24"/>
        </w:rPr>
        <w:t xml:space="preserve">further supported </w:t>
      </w:r>
      <w:r w:rsidR="00431DD3">
        <w:rPr>
          <w:rFonts w:ascii="Times New Roman" w:hAnsi="Times New Roman" w:cs="Times New Roman"/>
          <w:sz w:val="24"/>
          <w:szCs w:val="24"/>
        </w:rPr>
        <w:t xml:space="preserve">by evidence showing variable diffusion of nanoparticles following alteration of biofilm growth conditions, </w:t>
      </w:r>
      <w:r w:rsidR="0033245E">
        <w:rPr>
          <w:rFonts w:ascii="Times New Roman" w:hAnsi="Times New Roman" w:cs="Times New Roman"/>
          <w:sz w:val="24"/>
          <w:szCs w:val="24"/>
        </w:rPr>
        <w:t xml:space="preserve">which </w:t>
      </w:r>
      <w:r w:rsidR="00C06AA2">
        <w:rPr>
          <w:rFonts w:ascii="Times New Roman" w:hAnsi="Times New Roman" w:cs="Times New Roman"/>
          <w:sz w:val="24"/>
          <w:szCs w:val="24"/>
        </w:rPr>
        <w:t>modified</w:t>
      </w:r>
      <w:r w:rsidR="0052064D">
        <w:rPr>
          <w:rFonts w:ascii="Times New Roman" w:hAnsi="Times New Roman" w:cs="Times New Roman"/>
          <w:sz w:val="24"/>
          <w:szCs w:val="24"/>
        </w:rPr>
        <w:t xml:space="preserve"> both exopolymer and microb</w:t>
      </w:r>
      <w:r w:rsidR="00C06AA2">
        <w:rPr>
          <w:rFonts w:ascii="Times New Roman" w:hAnsi="Times New Roman" w:cs="Times New Roman"/>
          <w:sz w:val="24"/>
          <w:szCs w:val="24"/>
        </w:rPr>
        <w:t>ial density</w:t>
      </w:r>
      <w:r w:rsidR="0052064D">
        <w:rPr>
          <w:rFonts w:ascii="Times New Roman" w:hAnsi="Times New Roman" w:cs="Times New Roman"/>
          <w:sz w:val="24"/>
          <w:szCs w:val="24"/>
        </w:rPr>
        <w:t xml:space="preserve">. </w:t>
      </w:r>
      <w:r w:rsidR="00E71729">
        <w:rPr>
          <w:rFonts w:ascii="Times New Roman" w:hAnsi="Times New Roman" w:cs="Times New Roman"/>
          <w:sz w:val="24"/>
          <w:szCs w:val="24"/>
        </w:rPr>
        <w:t>Decreasing</w:t>
      </w:r>
      <w:r w:rsidR="00C06AA2">
        <w:rPr>
          <w:rFonts w:ascii="Times New Roman" w:hAnsi="Times New Roman" w:cs="Times New Roman"/>
          <w:sz w:val="24"/>
          <w:szCs w:val="24"/>
        </w:rPr>
        <w:t xml:space="preserve"> particle</w:t>
      </w:r>
      <w:r w:rsidR="00E71729">
        <w:rPr>
          <w:rFonts w:ascii="Times New Roman" w:hAnsi="Times New Roman" w:cs="Times New Roman"/>
          <w:sz w:val="24"/>
          <w:szCs w:val="24"/>
        </w:rPr>
        <w:t xml:space="preserve"> </w:t>
      </w:r>
      <w:r w:rsidR="00C06AA2">
        <w:rPr>
          <w:rFonts w:ascii="Times New Roman" w:hAnsi="Times New Roman" w:cs="Times New Roman"/>
          <w:sz w:val="24"/>
          <w:szCs w:val="24"/>
        </w:rPr>
        <w:t>s</w:t>
      </w:r>
      <w:r w:rsidR="00E71729">
        <w:rPr>
          <w:rFonts w:ascii="Times New Roman" w:hAnsi="Times New Roman" w:cs="Times New Roman"/>
          <w:sz w:val="24"/>
          <w:szCs w:val="24"/>
        </w:rPr>
        <w:t>ize also</w:t>
      </w:r>
      <w:r w:rsidR="00C06AA2">
        <w:rPr>
          <w:rFonts w:ascii="Times New Roman" w:hAnsi="Times New Roman" w:cs="Times New Roman"/>
          <w:sz w:val="24"/>
          <w:szCs w:val="24"/>
        </w:rPr>
        <w:t xml:space="preserve"> </w:t>
      </w:r>
      <w:r w:rsidR="001F73CD">
        <w:rPr>
          <w:rFonts w:ascii="Times New Roman" w:hAnsi="Times New Roman" w:cs="Times New Roman"/>
          <w:sz w:val="24"/>
          <w:szCs w:val="24"/>
        </w:rPr>
        <w:t>increase</w:t>
      </w:r>
      <w:r w:rsidR="00AB59A0">
        <w:rPr>
          <w:rFonts w:ascii="Times New Roman" w:hAnsi="Times New Roman" w:cs="Times New Roman"/>
          <w:sz w:val="24"/>
          <w:szCs w:val="24"/>
        </w:rPr>
        <w:t>d</w:t>
      </w:r>
      <w:r w:rsidR="001F73CD">
        <w:rPr>
          <w:rFonts w:ascii="Times New Roman" w:hAnsi="Times New Roman" w:cs="Times New Roman"/>
          <w:sz w:val="24"/>
          <w:szCs w:val="24"/>
        </w:rPr>
        <w:t xml:space="preserve"> retention time in the body and </w:t>
      </w:r>
      <w:r w:rsidR="00E71729">
        <w:rPr>
          <w:rFonts w:ascii="Times New Roman" w:hAnsi="Times New Roman" w:cs="Times New Roman"/>
          <w:sz w:val="24"/>
          <w:szCs w:val="24"/>
        </w:rPr>
        <w:t>the</w:t>
      </w:r>
      <w:r w:rsidR="001F73CD">
        <w:rPr>
          <w:rFonts w:ascii="Times New Roman" w:hAnsi="Times New Roman" w:cs="Times New Roman"/>
          <w:sz w:val="24"/>
          <w:szCs w:val="24"/>
        </w:rPr>
        <w:t xml:space="preserve"> likelihood of </w:t>
      </w:r>
      <w:r w:rsidR="00AA442F">
        <w:rPr>
          <w:rFonts w:ascii="Times New Roman" w:hAnsi="Times New Roman" w:cs="Times New Roman"/>
          <w:sz w:val="24"/>
          <w:szCs w:val="24"/>
        </w:rPr>
        <w:t xml:space="preserve">bacterial </w:t>
      </w:r>
      <w:r w:rsidR="00DB0A82">
        <w:rPr>
          <w:rFonts w:ascii="Times New Roman" w:hAnsi="Times New Roman" w:cs="Times New Roman"/>
          <w:sz w:val="24"/>
          <w:szCs w:val="24"/>
        </w:rPr>
        <w:t>intra</w:t>
      </w:r>
      <w:r w:rsidR="001F73CD">
        <w:rPr>
          <w:rFonts w:ascii="Times New Roman" w:hAnsi="Times New Roman" w:cs="Times New Roman"/>
          <w:sz w:val="24"/>
          <w:szCs w:val="24"/>
        </w:rPr>
        <w:t>cellular</w:t>
      </w:r>
      <w:r w:rsidR="00AB59A0">
        <w:rPr>
          <w:rFonts w:ascii="Times New Roman" w:hAnsi="Times New Roman" w:cs="Times New Roman"/>
          <w:sz w:val="24"/>
          <w:szCs w:val="24"/>
        </w:rPr>
        <w:t xml:space="preserve"> </w:t>
      </w:r>
      <w:proofErr w:type="spellStart"/>
      <w:r w:rsidR="00AB59A0">
        <w:rPr>
          <w:rFonts w:ascii="Times New Roman" w:hAnsi="Times New Roman" w:cs="Times New Roman"/>
          <w:sz w:val="24"/>
          <w:szCs w:val="24"/>
        </w:rPr>
        <w:t>endocytotic</w:t>
      </w:r>
      <w:proofErr w:type="spellEnd"/>
      <w:r w:rsidR="00CF7F9E">
        <w:rPr>
          <w:rFonts w:ascii="Times New Roman" w:hAnsi="Times New Roman" w:cs="Times New Roman"/>
          <w:sz w:val="24"/>
          <w:szCs w:val="24"/>
        </w:rPr>
        <w:t xml:space="preserve"> uptake</w:t>
      </w:r>
      <w:r w:rsidR="0053769B">
        <w:rPr>
          <w:rFonts w:ascii="Times New Roman" w:hAnsi="Times New Roman" w:cs="Times New Roman"/>
          <w:sz w:val="24"/>
          <w:szCs w:val="24"/>
        </w:rPr>
        <w:t>. B</w:t>
      </w:r>
      <w:r w:rsidR="00930B56">
        <w:rPr>
          <w:rFonts w:ascii="Times New Roman" w:hAnsi="Times New Roman" w:cs="Times New Roman"/>
          <w:sz w:val="24"/>
          <w:szCs w:val="24"/>
        </w:rPr>
        <w:t xml:space="preserve">y reducing </w:t>
      </w:r>
      <w:r w:rsidR="00AB59A0">
        <w:rPr>
          <w:rFonts w:ascii="Times New Roman" w:hAnsi="Times New Roman" w:cs="Times New Roman"/>
          <w:sz w:val="24"/>
          <w:szCs w:val="24"/>
        </w:rPr>
        <w:t>particle</w:t>
      </w:r>
      <w:r w:rsidR="00930B56">
        <w:rPr>
          <w:rFonts w:ascii="Times New Roman" w:hAnsi="Times New Roman" w:cs="Times New Roman"/>
          <w:sz w:val="24"/>
          <w:szCs w:val="24"/>
        </w:rPr>
        <w:t xml:space="preserve"> size to &lt;2 nm, </w:t>
      </w:r>
      <w:r w:rsidR="00FE0EBC">
        <w:rPr>
          <w:rFonts w:ascii="Times New Roman" w:hAnsi="Times New Roman" w:cs="Times New Roman"/>
          <w:sz w:val="24"/>
          <w:szCs w:val="24"/>
        </w:rPr>
        <w:t xml:space="preserve">small molecule-modified gold nanoparticles </w:t>
      </w:r>
      <w:r w:rsidR="00CF7F9E">
        <w:rPr>
          <w:rFonts w:ascii="Times New Roman" w:hAnsi="Times New Roman" w:cs="Times New Roman"/>
          <w:sz w:val="24"/>
          <w:szCs w:val="24"/>
        </w:rPr>
        <w:t>produce</w:t>
      </w:r>
      <w:r w:rsidR="00AA442F">
        <w:rPr>
          <w:rFonts w:ascii="Times New Roman" w:hAnsi="Times New Roman" w:cs="Times New Roman"/>
          <w:sz w:val="24"/>
          <w:szCs w:val="24"/>
        </w:rPr>
        <w:t>d</w:t>
      </w:r>
      <w:r w:rsidR="005D4F94">
        <w:rPr>
          <w:rFonts w:ascii="Times New Roman" w:hAnsi="Times New Roman" w:cs="Times New Roman"/>
          <w:sz w:val="24"/>
          <w:szCs w:val="24"/>
        </w:rPr>
        <w:t xml:space="preserve"> a 60-fold increase in antimicrobial efficacy </w:t>
      </w:r>
      <w:r w:rsidR="005A127B">
        <w:rPr>
          <w:rFonts w:ascii="Times New Roman" w:hAnsi="Times New Roman" w:cs="Times New Roman"/>
          <w:sz w:val="24"/>
          <w:szCs w:val="24"/>
        </w:rPr>
        <w:t>against Gram-positive bacteria compared with</w:t>
      </w:r>
      <w:r w:rsidR="00FE0EBC">
        <w:rPr>
          <w:rFonts w:ascii="Times New Roman" w:hAnsi="Times New Roman" w:cs="Times New Roman"/>
          <w:sz w:val="24"/>
          <w:szCs w:val="24"/>
        </w:rPr>
        <w:t xml:space="preserve"> 3.5 nm diameter particles</w:t>
      </w:r>
      <w:r w:rsidR="006D667D">
        <w:rPr>
          <w:rFonts w:ascii="Times New Roman" w:hAnsi="Times New Roman" w:cs="Times New Roman"/>
          <w:sz w:val="24"/>
          <w:szCs w:val="24"/>
        </w:rPr>
        <w:t>.</w:t>
      </w:r>
      <w:r w:rsidR="0053769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&lt;EndNote&gt;&lt;Cite&gt;&lt;Author&gt;Xie&lt;/Author&gt;&lt;Year&gt;2020&lt;/Year&gt;&lt;RecNum&gt;917&lt;/RecNum&gt;&lt;DisplayText&gt;&lt;style face="superscript"&gt;107&lt;/style&gt;&lt;/DisplayText&gt;&lt;record&gt;&lt;rec-number&gt;917&lt;/rec-number&gt;&lt;foreign-keys&gt;&lt;key app="EN" db-id="eafeee9zp0adr9ezft0vwwpddxr9vp29vz9e" timestamp="1659808616" guid="c63dc355-ceeb-4534-bed4-27483a300773"&gt;917&lt;/key&gt;&lt;/foreign-keys&gt;&lt;ref-type name="Journal Article"&gt;17&lt;/ref-type&gt;&lt;contributors&gt;&lt;authors&gt;&lt;author&gt;Xie, Y.&lt;/author&gt;&lt;author&gt;Yang, J.&lt;/author&gt;&lt;author&gt;Zhang, J.&lt;/author&gt;&lt;author&gt;Zheng, W.&lt;/author&gt;&lt;author&gt;Jiang, X.&lt;/author&gt;&lt;/authors&gt;&lt;/contributors&gt;&lt;titles&gt;&lt;title&gt;Activating the Antibacterial Effect of 4,6-Diamino-2-pyrimidinethiol-Modified Gold Nanoparticles by Reducing their Sizes&lt;/title&gt;&lt;secondary-title&gt;Angewandte Chemie - International Edition&lt;/secondary-title&gt;&lt;/titles&gt;&lt;periodical&gt;&lt;full-title&gt;Angewandte Chemie - International Edition&lt;/full-title&gt;&lt;/periodical&gt;&lt;pages&gt;23471-23475&lt;/pages&gt;&lt;volume&gt;59&lt;/volume&gt;&lt;number&gt;52&lt;/number&gt;&lt;dates&gt;&lt;year&gt;2020&lt;/year&gt;&lt;/dates&gt;&lt;work-type&gt;Article&lt;/work-type&gt;&lt;urls&gt;&lt;related-urls&gt;&lt;url&gt;https://www.scopus.com/inward/record.uri?eid=2-s2.0-85097264206&amp;amp;doi=10.1002%2fanie.202008584&amp;amp;partnerID=40&amp;amp;md5=4d2bdd0079bf172278132e014ed78823&lt;/url&gt;&lt;/related-urls&gt;&lt;/urls&gt;&lt;electronic-resource-num&gt;10.1002/anie.202008584&lt;/electronic-resource-num&gt;&lt;remote-database-name&gt;Scopus&lt;/remote-database-name&gt;&lt;/record&gt;&lt;/Cite&gt;&lt;/EndNote&gt;</w:instrText>
      </w:r>
      <w:r w:rsidR="0053769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107</w:t>
      </w:r>
      <w:r w:rsidR="0053769B">
        <w:rPr>
          <w:rFonts w:ascii="Times New Roman" w:hAnsi="Times New Roman" w:cs="Times New Roman"/>
          <w:sz w:val="24"/>
          <w:szCs w:val="24"/>
        </w:rPr>
        <w:fldChar w:fldCharType="end"/>
      </w:r>
      <w:r w:rsidR="00CB25F1">
        <w:rPr>
          <w:rFonts w:ascii="Times New Roman" w:hAnsi="Times New Roman" w:cs="Times New Roman"/>
          <w:sz w:val="24"/>
          <w:szCs w:val="24"/>
        </w:rPr>
        <w:t xml:space="preserve"> </w:t>
      </w:r>
      <w:r>
        <w:rPr>
          <w:rFonts w:ascii="Times New Roman" w:hAnsi="Times New Roman" w:cs="Times New Roman"/>
          <w:sz w:val="24"/>
          <w:szCs w:val="24"/>
        </w:rPr>
        <w:t xml:space="preserve">Other researchers </w:t>
      </w:r>
      <w:r w:rsidR="00CB25F1">
        <w:rPr>
          <w:rFonts w:ascii="Times New Roman" w:hAnsi="Times New Roman" w:cs="Times New Roman"/>
          <w:sz w:val="24"/>
          <w:szCs w:val="24"/>
        </w:rPr>
        <w:t>developed a pH</w:t>
      </w:r>
      <w:r w:rsidR="00AA442F">
        <w:rPr>
          <w:rFonts w:ascii="Times New Roman" w:hAnsi="Times New Roman" w:cs="Times New Roman"/>
          <w:sz w:val="24"/>
          <w:szCs w:val="24"/>
        </w:rPr>
        <w:t>-</w:t>
      </w:r>
      <w:r w:rsidR="00CB25F1">
        <w:rPr>
          <w:rFonts w:ascii="Times New Roman" w:hAnsi="Times New Roman" w:cs="Times New Roman"/>
          <w:sz w:val="24"/>
          <w:szCs w:val="24"/>
        </w:rPr>
        <w:t xml:space="preserve"> and lipase-sensitive mi</w:t>
      </w:r>
      <w:r w:rsidR="00615E76">
        <w:rPr>
          <w:rFonts w:ascii="Times New Roman" w:hAnsi="Times New Roman" w:cs="Times New Roman"/>
          <w:sz w:val="24"/>
          <w:szCs w:val="24"/>
        </w:rPr>
        <w:t xml:space="preserve">celle for simultaneous charge reversal and size shrinkage for spatiotemporal release of azithromycin. </w:t>
      </w:r>
      <w:r w:rsidR="00AB59A0">
        <w:rPr>
          <w:rFonts w:ascii="Times New Roman" w:hAnsi="Times New Roman" w:cs="Times New Roman"/>
          <w:sz w:val="24"/>
          <w:szCs w:val="24"/>
        </w:rPr>
        <w:t>By reducing the size 3-fold in the presence of lipase, t</w:t>
      </w:r>
      <w:r w:rsidR="00DE7F38">
        <w:rPr>
          <w:rFonts w:ascii="Times New Roman" w:hAnsi="Times New Roman" w:cs="Times New Roman"/>
          <w:sz w:val="24"/>
          <w:szCs w:val="24"/>
        </w:rPr>
        <w:t xml:space="preserve">he formulation was observed to </w:t>
      </w:r>
      <w:r w:rsidR="00C562AF">
        <w:rPr>
          <w:rFonts w:ascii="Times New Roman" w:hAnsi="Times New Roman" w:cs="Times New Roman"/>
          <w:sz w:val="24"/>
          <w:szCs w:val="24"/>
        </w:rPr>
        <w:t xml:space="preserve">promote extravasation and </w:t>
      </w:r>
      <w:r w:rsidR="000C1DA6">
        <w:rPr>
          <w:rFonts w:ascii="Times New Roman" w:hAnsi="Times New Roman" w:cs="Times New Roman"/>
          <w:sz w:val="24"/>
          <w:szCs w:val="24"/>
        </w:rPr>
        <w:t>eliminate</w:t>
      </w:r>
      <w:r w:rsidR="000F5E10">
        <w:rPr>
          <w:rFonts w:ascii="Times New Roman" w:hAnsi="Times New Roman" w:cs="Times New Roman"/>
          <w:sz w:val="24"/>
          <w:szCs w:val="24"/>
        </w:rPr>
        <w:t xml:space="preserve"> </w:t>
      </w:r>
      <w:r w:rsidR="000C1DA6">
        <w:rPr>
          <w:rFonts w:ascii="Times New Roman" w:hAnsi="Times New Roman" w:cs="Times New Roman"/>
          <w:i/>
          <w:iCs/>
          <w:sz w:val="24"/>
          <w:szCs w:val="24"/>
        </w:rPr>
        <w:t>P. aeruginosa</w:t>
      </w:r>
      <w:r w:rsidR="000C1DA6">
        <w:rPr>
          <w:rFonts w:ascii="Times New Roman" w:hAnsi="Times New Roman" w:cs="Times New Roman"/>
          <w:sz w:val="24"/>
          <w:szCs w:val="24"/>
        </w:rPr>
        <w:t xml:space="preserve"> biofilm</w:t>
      </w:r>
      <w:r>
        <w:rPr>
          <w:rFonts w:ascii="Times New Roman" w:hAnsi="Times New Roman" w:cs="Times New Roman"/>
          <w:sz w:val="24"/>
          <w:szCs w:val="24"/>
        </w:rPr>
        <w:t>s</w:t>
      </w:r>
      <w:r w:rsidR="000C1DA6">
        <w:rPr>
          <w:rFonts w:ascii="Times New Roman" w:hAnsi="Times New Roman" w:cs="Times New Roman"/>
          <w:sz w:val="24"/>
          <w:szCs w:val="24"/>
        </w:rPr>
        <w:t xml:space="preserve"> on pre-colonized catheters </w:t>
      </w:r>
      <w:r w:rsidR="000C1DA6">
        <w:rPr>
          <w:rFonts w:ascii="Times New Roman" w:hAnsi="Times New Roman" w:cs="Times New Roman"/>
          <w:i/>
          <w:iCs/>
          <w:sz w:val="24"/>
          <w:szCs w:val="24"/>
        </w:rPr>
        <w:t>in vivo</w:t>
      </w:r>
      <w:r w:rsidR="002137DA">
        <w:rPr>
          <w:rFonts w:ascii="Times New Roman" w:hAnsi="Times New Roman" w:cs="Times New Roman"/>
          <w:sz w:val="24"/>
          <w:szCs w:val="24"/>
        </w:rPr>
        <w:t>.</w:t>
      </w:r>
      <w:r w:rsidR="002137DA">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&lt;EndNote&gt;&lt;Cite&gt;&lt;Author&gt;Chen&lt;/Author&gt;&lt;Year&gt;2019&lt;/Year&gt;&lt;RecNum&gt;918&lt;/RecNum&gt;&lt;DisplayText&gt;&lt;style face="superscript"&gt;108&lt;/style&gt;&lt;/DisplayText&gt;&lt;record&gt;&lt;rec-number&gt;918&lt;/rec-number&gt;&lt;foreign-keys&gt;&lt;key app="EN" db-id="eafeee9zp0adr9ezft0vwwpddxr9vp29vz9e" timestamp="1659808966" guid="0829f6e1-fc55-410f-8103-8d4e17cef11d"&gt;918&lt;/key&gt;&lt;/foreign-keys&gt;&lt;ref-type name="Journal Article"&gt;17&lt;/ref-type&gt;&lt;contributors&gt;&lt;authors&gt;&lt;author&gt;Chen, Maohua&lt;/author&gt;&lt;author&gt;Wei, Jiaojun&lt;/author&gt;&lt;author&gt;Xie, Songzhi&lt;/author&gt;&lt;author&gt;Tao, Xinyan&lt;/author&gt;&lt;author&gt;Zhang, Zhanlin&lt;/author&gt;&lt;author&gt;Ran, Pan&lt;/author&gt;&lt;author&gt;Li, Xiaohong&lt;/author&gt;&lt;/authors&gt;&lt;/contributors&gt;&lt;titles&gt;&lt;title&gt;Bacterial biofilm destruction by size/surface charge-adaptive micelles&lt;/title&gt;&lt;secondary-title&gt;Nanoscale&lt;/secondary-title&gt;&lt;/titles&gt;&lt;periodical&gt;&lt;full-title&gt;Nanoscale&lt;/full-title&gt;&lt;/periodical&gt;&lt;pages&gt;1410-1422&lt;/pages&gt;&lt;volume&gt;11&lt;/volume&gt;&lt;number&gt;3&lt;/number&gt;&lt;dates&gt;&lt;year&gt;2019&lt;/year&gt;&lt;/dates&gt;&lt;publisher&gt;The Royal Society of Chemistry&lt;/publisher&gt;&lt;isbn&gt;2040-3364&lt;/isbn&gt;&lt;work-type&gt;10.1039/C8NR05575K&lt;/work-type&gt;&lt;urls&gt;&lt;related-urls&gt;&lt;url&gt;http://dx.doi.org/10.1039/C8NR05575K&lt;/url&gt;&lt;/related-urls&gt;&lt;/urls&gt;&lt;electronic-resource-num&gt;10.1039/C8NR05575K&lt;/electronic-resource-num&gt;&lt;/record&gt;&lt;/Cite&gt;&lt;/EndNote&gt;</w:instrText>
      </w:r>
      <w:r w:rsidR="002137DA">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108</w:t>
      </w:r>
      <w:r w:rsidR="002137DA">
        <w:rPr>
          <w:rFonts w:ascii="Times New Roman" w:hAnsi="Times New Roman" w:cs="Times New Roman"/>
          <w:sz w:val="24"/>
          <w:szCs w:val="24"/>
        </w:rPr>
        <w:fldChar w:fldCharType="end"/>
      </w:r>
      <w:r w:rsidR="002137DA">
        <w:rPr>
          <w:rFonts w:ascii="Times New Roman" w:hAnsi="Times New Roman" w:cs="Times New Roman"/>
          <w:sz w:val="24"/>
          <w:szCs w:val="24"/>
        </w:rPr>
        <w:t xml:space="preserve"> </w:t>
      </w:r>
      <w:r>
        <w:rPr>
          <w:rFonts w:ascii="Times New Roman" w:hAnsi="Times New Roman" w:cs="Times New Roman"/>
          <w:sz w:val="24"/>
          <w:szCs w:val="24"/>
        </w:rPr>
        <w:t>However, i</w:t>
      </w:r>
      <w:r w:rsidR="002A0884">
        <w:rPr>
          <w:rFonts w:ascii="Times New Roman" w:hAnsi="Times New Roman" w:cs="Times New Roman"/>
          <w:sz w:val="24"/>
          <w:szCs w:val="24"/>
        </w:rPr>
        <w:t>t remains to be seen</w:t>
      </w:r>
      <w:r>
        <w:rPr>
          <w:rFonts w:ascii="Times New Roman" w:hAnsi="Times New Roman" w:cs="Times New Roman"/>
          <w:sz w:val="24"/>
          <w:szCs w:val="24"/>
        </w:rPr>
        <w:t xml:space="preserve"> whether</w:t>
      </w:r>
      <w:r w:rsidR="00750113">
        <w:rPr>
          <w:rFonts w:ascii="Times New Roman" w:hAnsi="Times New Roman" w:cs="Times New Roman"/>
          <w:sz w:val="24"/>
          <w:szCs w:val="24"/>
        </w:rPr>
        <w:t xml:space="preserve"> the observed size-based phenomena </w:t>
      </w:r>
      <w:r w:rsidR="00E56C45">
        <w:rPr>
          <w:rFonts w:ascii="Times New Roman" w:hAnsi="Times New Roman" w:cs="Times New Roman"/>
          <w:sz w:val="24"/>
          <w:szCs w:val="24"/>
        </w:rPr>
        <w:t>are</w:t>
      </w:r>
      <w:r w:rsidR="00750113">
        <w:rPr>
          <w:rFonts w:ascii="Times New Roman" w:hAnsi="Times New Roman" w:cs="Times New Roman"/>
          <w:sz w:val="24"/>
          <w:szCs w:val="24"/>
        </w:rPr>
        <w:t xml:space="preserve"> preserved in heterogenous clinical biofilm infections</w:t>
      </w:r>
      <w:r w:rsidR="00AB59A0">
        <w:rPr>
          <w:rFonts w:ascii="Times New Roman" w:hAnsi="Times New Roman" w:cs="Times New Roman"/>
          <w:sz w:val="24"/>
          <w:szCs w:val="24"/>
        </w:rPr>
        <w:t xml:space="preserve"> where pharmacokinetic parameters must be factored. </w:t>
      </w:r>
    </w:p>
    <w:p w14:paraId="05959D37" w14:textId="5D7EAF97" w:rsidR="00E52511" w:rsidRPr="000D4892" w:rsidRDefault="003E1813" w:rsidP="00364484">
      <w:pPr>
        <w:jc w:val="both"/>
        <w:rPr>
          <w:rFonts w:ascii="Times New Roman" w:hAnsi="Times New Roman" w:cs="Times New Roman"/>
          <w:sz w:val="24"/>
          <w:szCs w:val="24"/>
        </w:rPr>
      </w:pPr>
      <w:r>
        <w:rPr>
          <w:rFonts w:ascii="Times New Roman" w:hAnsi="Times New Roman" w:cs="Times New Roman"/>
          <w:sz w:val="24"/>
          <w:szCs w:val="24"/>
        </w:rPr>
        <w:lastRenderedPageBreak/>
        <w:t>Steric stabilization via PEGylation is a well-explored approach in parenteral drug delivery to enhance</w:t>
      </w:r>
      <w:r w:rsidR="00367C02">
        <w:rPr>
          <w:rFonts w:ascii="Times New Roman" w:hAnsi="Times New Roman" w:cs="Times New Roman"/>
          <w:sz w:val="24"/>
          <w:szCs w:val="24"/>
        </w:rPr>
        <w:t xml:space="preserve"> circulation time. </w:t>
      </w:r>
      <w:r w:rsidR="00D65947">
        <w:rPr>
          <w:rFonts w:ascii="Times New Roman" w:hAnsi="Times New Roman" w:cs="Times New Roman"/>
          <w:sz w:val="24"/>
          <w:szCs w:val="24"/>
        </w:rPr>
        <w:t>However, when</w:t>
      </w:r>
      <w:r w:rsidR="00821542">
        <w:rPr>
          <w:rFonts w:ascii="Times New Roman" w:hAnsi="Times New Roman" w:cs="Times New Roman"/>
          <w:sz w:val="24"/>
          <w:szCs w:val="24"/>
        </w:rPr>
        <w:t xml:space="preserve"> the </w:t>
      </w:r>
      <w:r w:rsidR="00034AC9">
        <w:rPr>
          <w:rFonts w:ascii="Times New Roman" w:hAnsi="Times New Roman" w:cs="Times New Roman"/>
          <w:sz w:val="24"/>
          <w:szCs w:val="24"/>
        </w:rPr>
        <w:t xml:space="preserve">affinity of </w:t>
      </w:r>
      <w:r w:rsidR="002A1D1E">
        <w:rPr>
          <w:rFonts w:ascii="Times New Roman" w:hAnsi="Times New Roman" w:cs="Times New Roman"/>
          <w:sz w:val="24"/>
          <w:szCs w:val="24"/>
        </w:rPr>
        <w:t xml:space="preserve">0-9% </w:t>
      </w:r>
      <w:r w:rsidR="00034AC9">
        <w:rPr>
          <w:rFonts w:ascii="Times New Roman" w:hAnsi="Times New Roman" w:cs="Times New Roman"/>
          <w:sz w:val="24"/>
          <w:szCs w:val="24"/>
        </w:rPr>
        <w:t>PEGylated liposomes</w:t>
      </w:r>
      <w:r w:rsidR="00D72FBB">
        <w:rPr>
          <w:rFonts w:ascii="Times New Roman" w:hAnsi="Times New Roman" w:cs="Times New Roman"/>
          <w:sz w:val="24"/>
          <w:szCs w:val="24"/>
        </w:rPr>
        <w:t xml:space="preserve"> </w:t>
      </w:r>
      <w:r w:rsidR="0017092D">
        <w:rPr>
          <w:rFonts w:ascii="Times New Roman" w:hAnsi="Times New Roman" w:cs="Times New Roman"/>
          <w:sz w:val="24"/>
          <w:szCs w:val="24"/>
        </w:rPr>
        <w:t xml:space="preserve">to </w:t>
      </w:r>
      <w:r w:rsidR="00D72FBB">
        <w:rPr>
          <w:rFonts w:ascii="Times New Roman" w:hAnsi="Times New Roman" w:cs="Times New Roman"/>
          <w:i/>
          <w:iCs/>
          <w:sz w:val="24"/>
          <w:szCs w:val="24"/>
        </w:rPr>
        <w:t xml:space="preserve">S. aureus </w:t>
      </w:r>
      <w:r w:rsidR="00D72FBB">
        <w:rPr>
          <w:rFonts w:ascii="Times New Roman" w:hAnsi="Times New Roman" w:cs="Times New Roman"/>
          <w:sz w:val="24"/>
          <w:szCs w:val="24"/>
        </w:rPr>
        <w:t>biofilms</w:t>
      </w:r>
      <w:r w:rsidR="00D65947">
        <w:rPr>
          <w:rFonts w:ascii="Times New Roman" w:hAnsi="Times New Roman" w:cs="Times New Roman"/>
          <w:sz w:val="24"/>
          <w:szCs w:val="24"/>
        </w:rPr>
        <w:t xml:space="preserve"> was evaluated</w:t>
      </w:r>
      <w:r w:rsidR="00034AC9">
        <w:rPr>
          <w:rFonts w:ascii="Times New Roman" w:hAnsi="Times New Roman" w:cs="Times New Roman"/>
          <w:sz w:val="24"/>
          <w:szCs w:val="24"/>
        </w:rPr>
        <w:t xml:space="preserve">, </w:t>
      </w:r>
      <w:r w:rsidR="00F84B42">
        <w:rPr>
          <w:rFonts w:ascii="Times New Roman" w:hAnsi="Times New Roman" w:cs="Times New Roman"/>
          <w:sz w:val="24"/>
          <w:szCs w:val="24"/>
        </w:rPr>
        <w:t>adsorption to biofilms was decreased with increasing PEG concentration</w:t>
      </w:r>
      <w:r w:rsidR="002A1D1E">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&lt;EndNote&gt;&lt;Cite&gt;&lt;Author&gt;Ahmed&lt;/Author&gt;&lt;Year&gt;2001&lt;/Year&gt;&lt;RecNum&gt;919&lt;/RecNum&gt;&lt;DisplayText&gt;&lt;style face="superscript"&gt;109&lt;/style&gt;&lt;/DisplayText&gt;&lt;record&gt;&lt;rec-number&gt;919&lt;/rec-number&gt;&lt;foreign-keys&gt;&lt;key app="EN" db-id="eafeee9zp0adr9ezft0vwwpddxr9vp29vz9e" timestamp="1659811418" guid="8f693e41-b24b-4b0a-a3f3-e381944315cc"&gt;919&lt;/key&gt;&lt;/foreign-keys&gt;&lt;ref-type name="Journal Article"&gt;17&lt;/ref-type&gt;&lt;contributors&gt;&lt;authors&gt;&lt;author&gt;Ahmed, Khalid&lt;/author&gt;&lt;author&gt;Muiruri, Patrick W&lt;/author&gt;&lt;author&gt;Jones, Gareth H&lt;/author&gt;&lt;author&gt;Scott, Matthew J&lt;/author&gt;&lt;author&gt;Jones, Malcolm N&lt;/author&gt;&lt;/authors&gt;&lt;/contributors&gt;&lt;titles&gt;&lt;title&gt;The effect of grafted poly (ethylene glycol) on the electrophoretic properties of phospholipid liposomes and their adsorption to bacterial biofilms&lt;/title&gt;&lt;secondary-title&gt;Colloids and Surfaces A: Physicochemical and Engineering Aspects&lt;/secondary-title&gt;&lt;/titles&gt;&lt;periodical&gt;&lt;full-title&gt;Colloids and Surfaces A: Physicochemical and Engineering Aspects&lt;/full-title&gt;&lt;/periodical&gt;&lt;pages&gt;287-296&lt;/pages&gt;&lt;volume&gt;194&lt;/volume&gt;&lt;number&gt;1-3&lt;/number&gt;&lt;dates&gt;&lt;year&gt;2001&lt;/year&gt;&lt;/dates&gt;&lt;isbn&gt;0927-7757&lt;/isbn&gt;&lt;urls&gt;&lt;/urls&gt;&lt;/record&gt;&lt;/Cite&gt;&lt;/EndNote&gt;</w:instrText>
      </w:r>
      <w:r w:rsidR="002A1D1E">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109</w:t>
      </w:r>
      <w:r w:rsidR="002A1D1E">
        <w:rPr>
          <w:rFonts w:ascii="Times New Roman" w:hAnsi="Times New Roman" w:cs="Times New Roman"/>
          <w:sz w:val="24"/>
          <w:szCs w:val="24"/>
        </w:rPr>
        <w:fldChar w:fldCharType="end"/>
      </w:r>
      <w:r w:rsidR="003A125E">
        <w:rPr>
          <w:rFonts w:ascii="Times New Roman" w:hAnsi="Times New Roman" w:cs="Times New Roman"/>
          <w:sz w:val="24"/>
          <w:szCs w:val="24"/>
        </w:rPr>
        <w:t xml:space="preserve"> </w:t>
      </w:r>
      <w:r w:rsidR="0067383B">
        <w:rPr>
          <w:rFonts w:ascii="Times New Roman" w:hAnsi="Times New Roman" w:cs="Times New Roman"/>
          <w:sz w:val="24"/>
          <w:szCs w:val="24"/>
        </w:rPr>
        <w:t xml:space="preserve">Interestingly, no such </w:t>
      </w:r>
      <w:r w:rsidR="00C63DA7">
        <w:rPr>
          <w:rFonts w:ascii="Times New Roman" w:hAnsi="Times New Roman" w:cs="Times New Roman"/>
          <w:sz w:val="24"/>
          <w:szCs w:val="24"/>
        </w:rPr>
        <w:t xml:space="preserve">antagonistic effect was observed with a similar formulation against </w:t>
      </w:r>
      <w:r w:rsidR="00C63DA7">
        <w:rPr>
          <w:rFonts w:ascii="Times New Roman" w:hAnsi="Times New Roman" w:cs="Times New Roman"/>
          <w:i/>
          <w:iCs/>
          <w:sz w:val="24"/>
          <w:szCs w:val="24"/>
        </w:rPr>
        <w:t>S</w:t>
      </w:r>
      <w:r w:rsidR="006F5F66">
        <w:rPr>
          <w:rFonts w:ascii="Times New Roman" w:hAnsi="Times New Roman" w:cs="Times New Roman"/>
          <w:i/>
          <w:iCs/>
          <w:sz w:val="24"/>
          <w:szCs w:val="24"/>
        </w:rPr>
        <w:t>taphylococcus</w:t>
      </w:r>
      <w:r w:rsidR="00C63DA7">
        <w:rPr>
          <w:rFonts w:ascii="Times New Roman" w:hAnsi="Times New Roman" w:cs="Times New Roman"/>
          <w:i/>
          <w:iCs/>
          <w:sz w:val="24"/>
          <w:szCs w:val="24"/>
        </w:rPr>
        <w:t xml:space="preserve"> epidermidis</w:t>
      </w:r>
      <w:r w:rsidR="00C63DA7">
        <w:rPr>
          <w:rFonts w:ascii="Times New Roman" w:hAnsi="Times New Roman" w:cs="Times New Roman"/>
          <w:sz w:val="24"/>
          <w:szCs w:val="24"/>
        </w:rPr>
        <w:t xml:space="preserve"> biofilms</w:t>
      </w:r>
      <w:r w:rsidR="000D091F">
        <w:rPr>
          <w:rFonts w:ascii="Times New Roman" w:hAnsi="Times New Roman" w:cs="Times New Roman"/>
          <w:sz w:val="24"/>
          <w:szCs w:val="24"/>
        </w:rPr>
        <w:t>,</w:t>
      </w:r>
      <w:r w:rsidR="00543BA1">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&lt;EndNote&gt;&lt;Cite&gt;&lt;Author&gt;Moghadas-Sharif&lt;/Author&gt;&lt;Year&gt;2015&lt;/Year&gt;&lt;RecNum&gt;920&lt;/RecNum&gt;&lt;DisplayText&gt;&lt;style face="superscript"&gt;110&lt;/style&gt;&lt;/DisplayText&gt;&lt;record&gt;&lt;rec-number&gt;920&lt;/rec-number&gt;&lt;foreign-keys&gt;&lt;key app="EN" db-id="eafeee9zp0adr9ezft0vwwpddxr9vp29vz9e" timestamp="1659811544" guid="c1f67e5e-7e6e-46d2-9fec-54bb7641e4a9"&gt;920&lt;/key&gt;&lt;/foreign-keys&gt;&lt;ref-type name="Journal Article"&gt;17&lt;/ref-type&gt;&lt;contributors&gt;&lt;authors&gt;&lt;author&gt;Moghadas-Sharif, Niloofar&lt;/author&gt;&lt;author&gt;Fazly Bazzaz, Bibi Sedigheh&lt;/author&gt;&lt;author&gt;Khameneh, Bahman&lt;/author&gt;&lt;author&gt;Malaekeh-Nikouei, Bizhan&lt;/author&gt;&lt;/authors&gt;&lt;/contributors&gt;&lt;titles&gt;&lt;title&gt;The effect of nanoliposomal formulations on Staphylococcus epidermidis biofilm&lt;/title&gt;&lt;secondary-title&gt;Drug Development and Industrial Pharmacy&lt;/secondary-title&gt;&lt;/titles&gt;&lt;periodical&gt;&lt;full-title&gt;Drug Development and Industrial Pharmacy&lt;/full-title&gt;&lt;/periodical&gt;&lt;pages&gt;445-450&lt;/pages&gt;&lt;volume&gt;41&lt;/volume&gt;&lt;number&gt;3&lt;/number&gt;&lt;dates&gt;&lt;year&gt;2015&lt;/year&gt;&lt;pub-dates&gt;&lt;date&gt;2015/03/04&lt;/date&gt;&lt;/pub-dates&gt;&lt;/dates&gt;&lt;publisher&gt;Taylor &amp;amp; Francis&lt;/publisher&gt;&lt;isbn&gt;0363-9045&lt;/isbn&gt;&lt;urls&gt;&lt;related-urls&gt;&lt;url&gt;https://doi.org/10.3109/03639045.2013.877483&lt;/url&gt;&lt;/related-urls&gt;&lt;/urls&gt;&lt;electronic-resource-num&gt;10.3109/03639045.2013.877483&lt;/electronic-resource-num&gt;&lt;/record&gt;&lt;/Cite&gt;&lt;/EndNote&gt;</w:instrText>
      </w:r>
      <w:r w:rsidR="00543BA1">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110</w:t>
      </w:r>
      <w:r w:rsidR="00543BA1">
        <w:rPr>
          <w:rFonts w:ascii="Times New Roman" w:hAnsi="Times New Roman" w:cs="Times New Roman"/>
          <w:sz w:val="24"/>
          <w:szCs w:val="24"/>
        </w:rPr>
        <w:fldChar w:fldCharType="end"/>
      </w:r>
      <w:r w:rsidR="000D091F">
        <w:rPr>
          <w:rFonts w:ascii="Times New Roman" w:hAnsi="Times New Roman" w:cs="Times New Roman"/>
          <w:sz w:val="24"/>
          <w:szCs w:val="24"/>
        </w:rPr>
        <w:t xml:space="preserve"> </w:t>
      </w:r>
      <w:r w:rsidR="00D65947">
        <w:rPr>
          <w:rFonts w:ascii="Times New Roman" w:hAnsi="Times New Roman" w:cs="Times New Roman"/>
          <w:sz w:val="24"/>
          <w:szCs w:val="24"/>
        </w:rPr>
        <w:t xml:space="preserve">which </w:t>
      </w:r>
      <w:r w:rsidR="000D091F">
        <w:rPr>
          <w:rFonts w:ascii="Times New Roman" w:hAnsi="Times New Roman" w:cs="Times New Roman"/>
          <w:sz w:val="24"/>
          <w:szCs w:val="24"/>
        </w:rPr>
        <w:t>suggest</w:t>
      </w:r>
      <w:r w:rsidR="00D65947">
        <w:rPr>
          <w:rFonts w:ascii="Times New Roman" w:hAnsi="Times New Roman" w:cs="Times New Roman"/>
          <w:sz w:val="24"/>
          <w:szCs w:val="24"/>
        </w:rPr>
        <w:t>s</w:t>
      </w:r>
      <w:r w:rsidR="000D091F">
        <w:rPr>
          <w:rFonts w:ascii="Times New Roman" w:hAnsi="Times New Roman" w:cs="Times New Roman"/>
          <w:sz w:val="24"/>
          <w:szCs w:val="24"/>
        </w:rPr>
        <w:t xml:space="preserve"> that </w:t>
      </w:r>
      <w:r w:rsidR="00843D55">
        <w:rPr>
          <w:rFonts w:ascii="Times New Roman" w:hAnsi="Times New Roman" w:cs="Times New Roman"/>
          <w:sz w:val="24"/>
          <w:szCs w:val="24"/>
        </w:rPr>
        <w:t xml:space="preserve">the impact of PEG </w:t>
      </w:r>
      <w:r w:rsidR="00C450BE">
        <w:rPr>
          <w:rFonts w:ascii="Times New Roman" w:hAnsi="Times New Roman" w:cs="Times New Roman"/>
          <w:sz w:val="24"/>
          <w:szCs w:val="24"/>
        </w:rPr>
        <w:t xml:space="preserve">on surface binding of particles onto biofilms may differ considerably across strains and indeed biofilm growths. </w:t>
      </w:r>
      <w:r w:rsidR="0089616E">
        <w:rPr>
          <w:rFonts w:ascii="Times New Roman" w:hAnsi="Times New Roman" w:cs="Times New Roman"/>
          <w:sz w:val="24"/>
          <w:szCs w:val="24"/>
        </w:rPr>
        <w:t>Glycosylated</w:t>
      </w:r>
      <w:r w:rsidR="008A49F9">
        <w:rPr>
          <w:rFonts w:ascii="Times New Roman" w:hAnsi="Times New Roman" w:cs="Times New Roman"/>
          <w:sz w:val="24"/>
          <w:szCs w:val="24"/>
        </w:rPr>
        <w:t xml:space="preserve"> particles </w:t>
      </w:r>
      <w:r w:rsidR="00D40F21">
        <w:rPr>
          <w:rFonts w:ascii="Times New Roman" w:hAnsi="Times New Roman" w:cs="Times New Roman"/>
          <w:sz w:val="24"/>
          <w:szCs w:val="24"/>
        </w:rPr>
        <w:t xml:space="preserve">have also shown </w:t>
      </w:r>
      <w:r w:rsidR="00DF7D8F">
        <w:rPr>
          <w:rFonts w:ascii="Times New Roman" w:hAnsi="Times New Roman" w:cs="Times New Roman"/>
          <w:sz w:val="24"/>
          <w:szCs w:val="24"/>
        </w:rPr>
        <w:t xml:space="preserve">improved antimicrobial </w:t>
      </w:r>
      <w:r w:rsidR="00631D6A">
        <w:rPr>
          <w:rFonts w:ascii="Times New Roman" w:hAnsi="Times New Roman" w:cs="Times New Roman"/>
          <w:sz w:val="24"/>
          <w:szCs w:val="24"/>
        </w:rPr>
        <w:t xml:space="preserve">targetability and </w:t>
      </w:r>
      <w:r w:rsidR="00676F84">
        <w:rPr>
          <w:rFonts w:ascii="Times New Roman" w:hAnsi="Times New Roman" w:cs="Times New Roman"/>
          <w:sz w:val="24"/>
          <w:szCs w:val="24"/>
        </w:rPr>
        <w:t xml:space="preserve">delivery </w:t>
      </w:r>
      <w:r w:rsidR="000E6F9C">
        <w:rPr>
          <w:rFonts w:ascii="Times New Roman" w:hAnsi="Times New Roman" w:cs="Times New Roman"/>
          <w:sz w:val="24"/>
          <w:szCs w:val="24"/>
        </w:rPr>
        <w:t>because</w:t>
      </w:r>
      <w:r w:rsidR="00676F84">
        <w:rPr>
          <w:rFonts w:ascii="Times New Roman" w:hAnsi="Times New Roman" w:cs="Times New Roman"/>
          <w:sz w:val="24"/>
          <w:szCs w:val="24"/>
        </w:rPr>
        <w:t xml:space="preserve"> of their ability to adsorb and fuse with bacterial biofilm</w:t>
      </w:r>
      <w:r w:rsidR="000E6F9C">
        <w:rPr>
          <w:rFonts w:ascii="Times New Roman" w:hAnsi="Times New Roman" w:cs="Times New Roman"/>
          <w:sz w:val="24"/>
          <w:szCs w:val="24"/>
        </w:rPr>
        <w:t>s</w:t>
      </w:r>
      <w:r w:rsidR="00E03DE9">
        <w:rPr>
          <w:rFonts w:ascii="Times New Roman" w:hAnsi="Times New Roman" w:cs="Times New Roman"/>
          <w:sz w:val="24"/>
          <w:szCs w:val="24"/>
        </w:rPr>
        <w:t>.</w:t>
      </w:r>
      <w:r w:rsidR="00E708AD">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&lt;EndNote&gt;&lt;Cite&gt;&lt;Author&gt;Aiello&lt;/Author&gt;&lt;Year&gt;2021&lt;/Year&gt;&lt;RecNum&gt;921&lt;/RecNum&gt;&lt;DisplayText&gt;&lt;style face="superscript"&gt;111&lt;/style&gt;&lt;/DisplayText&gt;&lt;record&gt;&lt;rec-number&gt;921&lt;/rec-number&gt;&lt;foreign-keys&gt;&lt;key app="EN" db-id="eafeee9zp0adr9ezft0vwwpddxr9vp29vz9e" timestamp="1659812082" guid="ac3a0d45-10d6-41ff-935b-ca3b100c6ac4"&gt;921&lt;/key&gt;&lt;/foreign-keys&gt;&lt;ref-type name="Journal Article"&gt;17&lt;/ref-type&gt;&lt;contributors&gt;&lt;authors&gt;&lt;author&gt;Aiello, Stefano&lt;/author&gt;&lt;author&gt;Pagano, Livia&lt;/author&gt;&lt;author&gt;Ceccacci, Francesca&lt;/author&gt;&lt;author&gt;Simonis, Beatrice&lt;/author&gt;&lt;author&gt;Sennato, Simona&lt;/author&gt;&lt;author&gt;Bugli, Francesca&lt;/author&gt;&lt;author&gt;Martini, Cecilia&lt;/author&gt;&lt;author&gt;Torelli, Riccardo&lt;/author&gt;&lt;author&gt;Sanguinetti, Maurizio&lt;/author&gt;&lt;author&gt;Ciogli, Alessia&lt;/author&gt;&lt;author&gt;Bombelli, Cecilia&lt;/author&gt;&lt;author&gt;Mancini, Giovanna&lt;/author&gt;&lt;/authors&gt;&lt;/contributors&gt;&lt;titles&gt;&lt;title&gt;Mannosyl, glucosyl or galactosyl liposomes to improve resveratrol efficacy against Methicillin Resistant Staphylococcus aureus biofilm&lt;/title&gt;&lt;secondary-title&gt;Colloids and Surfaces A: Physicochemical and Engineering Aspects&lt;/secondary-title&gt;&lt;/titles&gt;&lt;periodical&gt;&lt;full-title&gt;Colloids and Surfaces A: Physicochemical and Engineering Aspects&lt;/full-title&gt;&lt;/periodical&gt;&lt;pages&gt;126321&lt;/pages&gt;&lt;volume&gt;617&lt;/volume&gt;&lt;keywords&gt;&lt;keyword&gt;Cationic liposomes&lt;/keyword&gt;&lt;keyword&gt;Glycoliposomes&lt;/keyword&gt;&lt;keyword&gt;Galactosylamphiphile&lt;/keyword&gt;&lt;keyword&gt;Mannosylamphiphile&lt;/keyword&gt;&lt;keyword&gt;Glucosylamphiphile&lt;/keyword&gt;&lt;keyword&gt;-resveratrol&lt;/keyword&gt;&lt;keyword&gt;MRSA biofilm&lt;/keyword&gt;&lt;/keywords&gt;&lt;dates&gt;&lt;year&gt;2021&lt;/year&gt;&lt;pub-dates&gt;&lt;date&gt;2021/05/20/&lt;/date&gt;&lt;/pub-dates&gt;&lt;/dates&gt;&lt;isbn&gt;0927-7757&lt;/isbn&gt;&lt;urls&gt;&lt;related-urls&gt;&lt;url&gt;https://www.sciencedirect.com/science/article/pii/S0927775721001904&lt;/url&gt;&lt;/related-urls&gt;&lt;/urls&gt;&lt;electronic-resource-num&gt;https://doi.org/10.1016/j.colsurfa.2021.126321&lt;/electronic-resource-num&gt;&lt;/record&gt;&lt;/Cite&gt;&lt;/EndNote&gt;</w:instrText>
      </w:r>
      <w:r w:rsidR="00E708AD">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111</w:t>
      </w:r>
      <w:r w:rsidR="00E708AD">
        <w:rPr>
          <w:rFonts w:ascii="Times New Roman" w:hAnsi="Times New Roman" w:cs="Times New Roman"/>
          <w:sz w:val="24"/>
          <w:szCs w:val="24"/>
        </w:rPr>
        <w:fldChar w:fldCharType="end"/>
      </w:r>
      <w:r w:rsidR="00E03DE9">
        <w:rPr>
          <w:rFonts w:ascii="Times New Roman" w:hAnsi="Times New Roman" w:cs="Times New Roman"/>
          <w:sz w:val="24"/>
          <w:szCs w:val="24"/>
        </w:rPr>
        <w:t xml:space="preserve"> Building on the principle of </w:t>
      </w:r>
      <w:r w:rsidR="00292D44">
        <w:rPr>
          <w:rFonts w:ascii="Times New Roman" w:hAnsi="Times New Roman" w:cs="Times New Roman"/>
          <w:sz w:val="24"/>
          <w:szCs w:val="24"/>
        </w:rPr>
        <w:t>fusing with bacteri</w:t>
      </w:r>
      <w:r w:rsidR="006B5BF3">
        <w:rPr>
          <w:rFonts w:ascii="Times New Roman" w:hAnsi="Times New Roman" w:cs="Times New Roman"/>
          <w:sz w:val="24"/>
          <w:szCs w:val="24"/>
        </w:rPr>
        <w:t>a</w:t>
      </w:r>
      <w:r w:rsidR="00292D44">
        <w:rPr>
          <w:rFonts w:ascii="Times New Roman" w:hAnsi="Times New Roman" w:cs="Times New Roman"/>
          <w:sz w:val="24"/>
          <w:szCs w:val="24"/>
        </w:rPr>
        <w:t xml:space="preserve"> </w:t>
      </w:r>
      <w:r w:rsidR="00986509">
        <w:rPr>
          <w:rFonts w:ascii="Times New Roman" w:hAnsi="Times New Roman" w:cs="Times New Roman"/>
          <w:sz w:val="24"/>
          <w:szCs w:val="24"/>
        </w:rPr>
        <w:t xml:space="preserve">to proximally release antimicrobials, fusogenic liposomes (Fluidosomes™) </w:t>
      </w:r>
      <w:r w:rsidR="00FA43FC">
        <w:rPr>
          <w:rFonts w:ascii="Times New Roman" w:hAnsi="Times New Roman" w:cs="Times New Roman"/>
          <w:sz w:val="24"/>
          <w:szCs w:val="24"/>
        </w:rPr>
        <w:t xml:space="preserve">that </w:t>
      </w:r>
      <w:r w:rsidR="00EF2DC4">
        <w:rPr>
          <w:rFonts w:ascii="Times New Roman" w:hAnsi="Times New Roman" w:cs="Times New Roman"/>
          <w:sz w:val="24"/>
          <w:szCs w:val="24"/>
        </w:rPr>
        <w:t xml:space="preserve">contain tobramycin </w:t>
      </w:r>
      <w:r w:rsidR="002634B2">
        <w:rPr>
          <w:rFonts w:ascii="Times New Roman" w:hAnsi="Times New Roman" w:cs="Times New Roman"/>
          <w:sz w:val="24"/>
          <w:szCs w:val="24"/>
        </w:rPr>
        <w:t xml:space="preserve">have been </w:t>
      </w:r>
      <w:r w:rsidR="00016F35">
        <w:rPr>
          <w:rFonts w:ascii="Times New Roman" w:hAnsi="Times New Roman" w:cs="Times New Roman"/>
          <w:sz w:val="24"/>
          <w:szCs w:val="24"/>
        </w:rPr>
        <w:t>a</w:t>
      </w:r>
      <w:r w:rsidR="007A17EE">
        <w:rPr>
          <w:rFonts w:ascii="Times New Roman" w:hAnsi="Times New Roman" w:cs="Times New Roman"/>
          <w:sz w:val="24"/>
          <w:szCs w:val="24"/>
        </w:rPr>
        <w:t xml:space="preserve">pproved </w:t>
      </w:r>
      <w:r w:rsidR="00EA6BEF">
        <w:rPr>
          <w:rFonts w:ascii="Times New Roman" w:hAnsi="Times New Roman" w:cs="Times New Roman"/>
          <w:sz w:val="24"/>
          <w:szCs w:val="24"/>
        </w:rPr>
        <w:t xml:space="preserve">for treatment of pulmonary infections caused by both </w:t>
      </w:r>
      <w:r w:rsidR="00EA6BEF">
        <w:rPr>
          <w:rFonts w:ascii="Times New Roman" w:hAnsi="Times New Roman" w:cs="Times New Roman"/>
          <w:i/>
          <w:iCs/>
          <w:sz w:val="24"/>
          <w:szCs w:val="24"/>
        </w:rPr>
        <w:t>P. aeruginosa</w:t>
      </w:r>
      <w:r w:rsidR="00EA6BEF">
        <w:rPr>
          <w:rFonts w:ascii="Times New Roman" w:hAnsi="Times New Roman" w:cs="Times New Roman"/>
          <w:sz w:val="24"/>
          <w:szCs w:val="24"/>
        </w:rPr>
        <w:t xml:space="preserve"> and </w:t>
      </w:r>
      <w:r w:rsidR="00EA6BEF">
        <w:rPr>
          <w:rFonts w:ascii="Times New Roman" w:hAnsi="Times New Roman" w:cs="Times New Roman"/>
          <w:i/>
          <w:iCs/>
          <w:sz w:val="24"/>
          <w:szCs w:val="24"/>
        </w:rPr>
        <w:t>B</w:t>
      </w:r>
      <w:r w:rsidR="00C7651E">
        <w:rPr>
          <w:rFonts w:ascii="Times New Roman" w:hAnsi="Times New Roman" w:cs="Times New Roman"/>
          <w:i/>
          <w:iCs/>
          <w:sz w:val="24"/>
          <w:szCs w:val="24"/>
        </w:rPr>
        <w:t xml:space="preserve">. </w:t>
      </w:r>
      <w:r w:rsidR="00EA6BEF">
        <w:rPr>
          <w:rFonts w:ascii="Times New Roman" w:hAnsi="Times New Roman" w:cs="Times New Roman"/>
          <w:i/>
          <w:iCs/>
          <w:sz w:val="24"/>
          <w:szCs w:val="24"/>
        </w:rPr>
        <w:t>cepacian</w:t>
      </w:r>
      <w:r w:rsidR="00016F35">
        <w:rPr>
          <w:rFonts w:ascii="Times New Roman" w:hAnsi="Times New Roman" w:cs="Times New Roman"/>
          <w:sz w:val="24"/>
          <w:szCs w:val="24"/>
        </w:rPr>
        <w:t>.</w:t>
      </w:r>
      <w:r w:rsidR="00EA6BEF">
        <w:rPr>
          <w:rFonts w:ascii="Times New Roman" w:hAnsi="Times New Roman" w:cs="Times New Roman"/>
          <w:sz w:val="24"/>
          <w:szCs w:val="24"/>
        </w:rPr>
        <w:t xml:space="preserve"> </w:t>
      </w:r>
      <w:r w:rsidR="00016F35">
        <w:rPr>
          <w:rFonts w:ascii="Times New Roman" w:hAnsi="Times New Roman" w:cs="Times New Roman"/>
          <w:sz w:val="24"/>
          <w:szCs w:val="24"/>
        </w:rPr>
        <w:t>F</w:t>
      </w:r>
      <w:r w:rsidR="000303D9">
        <w:rPr>
          <w:rFonts w:ascii="Times New Roman" w:hAnsi="Times New Roman" w:cs="Times New Roman"/>
          <w:sz w:val="24"/>
          <w:szCs w:val="24"/>
        </w:rPr>
        <w:t xml:space="preserve">usogenic liposomes </w:t>
      </w:r>
      <w:r w:rsidR="00021EA7">
        <w:rPr>
          <w:rFonts w:ascii="Times New Roman" w:hAnsi="Times New Roman" w:cs="Times New Roman"/>
          <w:sz w:val="24"/>
          <w:szCs w:val="24"/>
        </w:rPr>
        <w:t xml:space="preserve">differ from conventional lipid formulations </w:t>
      </w:r>
      <w:r w:rsidR="00DE2A60">
        <w:rPr>
          <w:rFonts w:ascii="Times New Roman" w:hAnsi="Times New Roman" w:cs="Times New Roman"/>
          <w:sz w:val="24"/>
          <w:szCs w:val="24"/>
        </w:rPr>
        <w:t xml:space="preserve">as they contain </w:t>
      </w:r>
      <w:r w:rsidR="00021EA7">
        <w:rPr>
          <w:rFonts w:ascii="Times New Roman" w:hAnsi="Times New Roman" w:cs="Times New Roman"/>
          <w:sz w:val="24"/>
          <w:szCs w:val="24"/>
        </w:rPr>
        <w:t>asymmetric lipid</w:t>
      </w:r>
      <w:r w:rsidR="00826650">
        <w:rPr>
          <w:rFonts w:ascii="Times New Roman" w:hAnsi="Times New Roman" w:cs="Times New Roman"/>
          <w:sz w:val="24"/>
          <w:szCs w:val="24"/>
        </w:rPr>
        <w:t>s such as</w:t>
      </w:r>
      <w:r w:rsidR="00021EA7">
        <w:rPr>
          <w:rFonts w:ascii="Times New Roman" w:hAnsi="Times New Roman" w:cs="Times New Roman"/>
          <w:sz w:val="24"/>
          <w:szCs w:val="24"/>
        </w:rPr>
        <w:t xml:space="preserve"> </w:t>
      </w:r>
      <w:r w:rsidR="00754BB9">
        <w:rPr>
          <w:rFonts w:ascii="Times New Roman" w:hAnsi="Times New Roman" w:cs="Times New Roman"/>
          <w:sz w:val="24"/>
          <w:szCs w:val="24"/>
        </w:rPr>
        <w:t>phosphatidylglycerol</w:t>
      </w:r>
      <w:r w:rsidR="00BB53B1">
        <w:rPr>
          <w:rFonts w:ascii="Times New Roman" w:hAnsi="Times New Roman" w:cs="Times New Roman"/>
          <w:sz w:val="24"/>
          <w:szCs w:val="24"/>
        </w:rPr>
        <w:t xml:space="preserve"> </w:t>
      </w:r>
      <w:r w:rsidR="00C34F67">
        <w:rPr>
          <w:rFonts w:ascii="Times New Roman" w:hAnsi="Times New Roman" w:cs="Times New Roman"/>
          <w:sz w:val="24"/>
          <w:szCs w:val="24"/>
        </w:rPr>
        <w:t xml:space="preserve">to induce disorder in </w:t>
      </w:r>
      <w:r w:rsidR="006B5BF3">
        <w:rPr>
          <w:rFonts w:ascii="Times New Roman" w:hAnsi="Times New Roman" w:cs="Times New Roman"/>
          <w:sz w:val="24"/>
          <w:szCs w:val="24"/>
        </w:rPr>
        <w:t xml:space="preserve">membrane </w:t>
      </w:r>
      <w:r w:rsidR="00C34F67">
        <w:rPr>
          <w:rFonts w:ascii="Times New Roman" w:hAnsi="Times New Roman" w:cs="Times New Roman"/>
          <w:sz w:val="24"/>
          <w:szCs w:val="24"/>
        </w:rPr>
        <w:t xml:space="preserve">lipid </w:t>
      </w:r>
      <w:r w:rsidR="00FE0EBC">
        <w:rPr>
          <w:rFonts w:ascii="Times New Roman" w:hAnsi="Times New Roman" w:cs="Times New Roman"/>
          <w:sz w:val="24"/>
          <w:szCs w:val="24"/>
        </w:rPr>
        <w:t>packing</w:t>
      </w:r>
      <w:r w:rsidR="00DE2A60">
        <w:rPr>
          <w:rFonts w:ascii="Times New Roman" w:hAnsi="Times New Roman" w:cs="Times New Roman"/>
          <w:sz w:val="24"/>
          <w:szCs w:val="24"/>
        </w:rPr>
        <w:t xml:space="preserve"> and </w:t>
      </w:r>
      <w:r w:rsidR="0099712D">
        <w:rPr>
          <w:rFonts w:ascii="Times New Roman" w:hAnsi="Times New Roman" w:cs="Times New Roman"/>
          <w:sz w:val="24"/>
          <w:szCs w:val="24"/>
        </w:rPr>
        <w:t>to</w:t>
      </w:r>
      <w:r w:rsidR="00B5168E">
        <w:rPr>
          <w:rFonts w:ascii="Times New Roman" w:hAnsi="Times New Roman" w:cs="Times New Roman"/>
          <w:sz w:val="24"/>
          <w:szCs w:val="24"/>
        </w:rPr>
        <w:t xml:space="preserve"> </w:t>
      </w:r>
      <w:r w:rsidR="008A51BD">
        <w:rPr>
          <w:rFonts w:ascii="Times New Roman" w:hAnsi="Times New Roman" w:cs="Times New Roman"/>
          <w:sz w:val="24"/>
          <w:szCs w:val="24"/>
        </w:rPr>
        <w:t xml:space="preserve">facilitate </w:t>
      </w:r>
      <w:r w:rsidR="00B5168E">
        <w:rPr>
          <w:rFonts w:ascii="Times New Roman" w:hAnsi="Times New Roman" w:cs="Times New Roman"/>
          <w:sz w:val="24"/>
          <w:szCs w:val="24"/>
        </w:rPr>
        <w:t>spatial control of drug delivery</w:t>
      </w:r>
      <w:r w:rsidR="00826650">
        <w:rPr>
          <w:rFonts w:ascii="Times New Roman" w:hAnsi="Times New Roman" w:cs="Times New Roman"/>
          <w:sz w:val="24"/>
          <w:szCs w:val="24"/>
        </w:rPr>
        <w:t xml:space="preserve">. </w:t>
      </w:r>
      <w:r w:rsidR="00BA5DA5">
        <w:rPr>
          <w:rFonts w:ascii="Times New Roman" w:hAnsi="Times New Roman" w:cs="Times New Roman"/>
          <w:sz w:val="24"/>
          <w:szCs w:val="24"/>
        </w:rPr>
        <w:t xml:space="preserve">Although </w:t>
      </w:r>
      <w:r w:rsidR="008A51BD">
        <w:rPr>
          <w:rFonts w:ascii="Times New Roman" w:hAnsi="Times New Roman" w:cs="Times New Roman"/>
          <w:sz w:val="24"/>
          <w:szCs w:val="24"/>
        </w:rPr>
        <w:t>their</w:t>
      </w:r>
      <w:r w:rsidR="006D760F">
        <w:rPr>
          <w:rFonts w:ascii="Times New Roman" w:hAnsi="Times New Roman" w:cs="Times New Roman"/>
          <w:sz w:val="24"/>
          <w:szCs w:val="24"/>
        </w:rPr>
        <w:t xml:space="preserve"> efficacy </w:t>
      </w:r>
      <w:r w:rsidR="00E56C45">
        <w:rPr>
          <w:rFonts w:ascii="Times New Roman" w:hAnsi="Times New Roman" w:cs="Times New Roman"/>
          <w:sz w:val="24"/>
          <w:szCs w:val="24"/>
        </w:rPr>
        <w:t xml:space="preserve">against </w:t>
      </w:r>
      <w:r w:rsidR="006D760F">
        <w:rPr>
          <w:rFonts w:ascii="Times New Roman" w:hAnsi="Times New Roman" w:cs="Times New Roman"/>
          <w:sz w:val="24"/>
          <w:szCs w:val="24"/>
        </w:rPr>
        <w:t>planktonic bacteria is well</w:t>
      </w:r>
      <w:r w:rsidR="006F5F66">
        <w:rPr>
          <w:rFonts w:ascii="Times New Roman" w:hAnsi="Times New Roman" w:cs="Times New Roman"/>
          <w:sz w:val="24"/>
          <w:szCs w:val="24"/>
        </w:rPr>
        <w:t xml:space="preserve"> </w:t>
      </w:r>
      <w:r w:rsidR="006D760F">
        <w:rPr>
          <w:rFonts w:ascii="Times New Roman" w:hAnsi="Times New Roman" w:cs="Times New Roman"/>
          <w:sz w:val="24"/>
          <w:szCs w:val="24"/>
        </w:rPr>
        <w:t>explored</w:t>
      </w:r>
      <w:r w:rsidR="00E2587F">
        <w:rPr>
          <w:rFonts w:ascii="Times New Roman" w:hAnsi="Times New Roman" w:cs="Times New Roman"/>
          <w:sz w:val="24"/>
          <w:szCs w:val="24"/>
        </w:rPr>
        <w:t xml:space="preserve">, </w:t>
      </w:r>
      <w:r w:rsidR="00E74B23">
        <w:rPr>
          <w:rFonts w:ascii="Times New Roman" w:hAnsi="Times New Roman" w:cs="Times New Roman"/>
          <w:sz w:val="24"/>
          <w:szCs w:val="24"/>
        </w:rPr>
        <w:t xml:space="preserve">with reductions in bacterial growth over 100-fold compared </w:t>
      </w:r>
      <w:r w:rsidR="006F5F66">
        <w:rPr>
          <w:rFonts w:ascii="Times New Roman" w:hAnsi="Times New Roman" w:cs="Times New Roman"/>
          <w:sz w:val="24"/>
          <w:szCs w:val="24"/>
        </w:rPr>
        <w:t>with</w:t>
      </w:r>
      <w:r w:rsidR="00E74B23">
        <w:rPr>
          <w:rFonts w:ascii="Times New Roman" w:hAnsi="Times New Roman" w:cs="Times New Roman"/>
          <w:sz w:val="24"/>
          <w:szCs w:val="24"/>
        </w:rPr>
        <w:t xml:space="preserve"> free drug,</w:t>
      </w:r>
      <w:r w:rsidR="004221A0">
        <w:rPr>
          <w:rFonts w:ascii="Times New Roman" w:hAnsi="Times New Roman" w:cs="Times New Roman"/>
          <w:sz w:val="24"/>
          <w:szCs w:val="24"/>
        </w:rPr>
        <w:fldChar w:fldCharType="begin">
          <w:fldData xml:space="preserve">PEVuZE5vdGU+PENpdGU+PEF1dGhvcj5CZWF1bGFjPC9BdXRob3I+PFllYXI+MTk5ODwvWWVhcj48
UmVjTnVtPjkyMjwvUmVjTnVtPjxEaXNwbGF5VGV4dD48c3R5bGUgZmFjZT0ic3VwZXJzY3JpcHQi
PjExMiwxMTM8L3N0eWxlPjwvRGlzcGxheVRleHQ+PHJlY29yZD48cmVjLW51bWJlcj45MjI8L3Jl
Yy1udW1iZXI+PGZvcmVpZ24ta2V5cz48a2V5IGFwcD0iRU4iIGRiLWlkPSJlYWZlZWU5enAwYWRy
OWV6ZnQwdnd3cGRkeHI5dnAyOXZ6OWUiIHRpbWVzdGFtcD0iMTY1OTgxMzE2NiIgZ3VpZD0iMzhj
YmZmNDctN2NhZC00MmEwLTkwNmUtMGE3OTk4YjNmZjhlIj45MjI8L2tleT48L2ZvcmVpZ24ta2V5
cz48cmVmLXR5cGUgbmFtZT0iSm91cm5hbCBBcnRpY2xlIj4xNzwvcmVmLXR5cGU+PGNvbnRyaWJ1
dG9ycz48YXV0aG9ycz48YXV0aG9yPkJlYXVsYWMsIEM8L2F1dGhvcj48YXV0aG9yPlNhY2hldGVs
bGksIFM8L2F1dGhvcj48YXV0aG9yPkxhZ2FjZSwgSjwvYXV0aG9yPjwvYXV0aG9ycz48L2NvbnRy
aWJ1dG9ycz48dGl0bGVzPjx0aXRsZT5Jbi12aXRybyBiYWN0ZXJpY2lkYWwgZWZmaWNhY3kgb2Yg
c3ViLU1JQyBjb25jZW50cmF0aW9ucyBvZiBsaXBvc29tZS1lbmNhcHN1bGF0ZWQgYW50aWJpb3Rp
YyBhZ2FpbnN0IGdyYW0tbmVnYXRpdmUgYW5kIGdyYW0tcG9zaXRpdmUgYmFjdGVyaWE8L3RpdGxl
PjxzZWNvbmRhcnktdGl0bGU+Sm91cm5hbCBvZiBBbnRpbWljcm9iaWFsIENoZW1vdGhlcmFweTwv
c2Vjb25kYXJ5LXRpdGxlPjwvdGl0bGVzPjxwZXJpb2RpY2FsPjxmdWxsLXRpdGxlPkpvdXJuYWwg
b2YgQW50aW1pY3JvYmlhbCBDaGVtb3RoZXJhcHk8L2Z1bGwtdGl0bGU+PC9wZXJpb2RpY2FsPjxw
YWdlcz4zNS00MTwvcGFnZXM+PHZvbHVtZT40MTwvdm9sdW1lPjxudW1iZXI+MTwvbnVtYmVyPjxk
YXRlcz48eWVhcj4xOTk4PC95ZWFyPjwvZGF0ZXM+PGlzYm4+MDMwNS03NDUzPC9pc2JuPjx1cmxz
PjxyZWxhdGVkLXVybHM+PHVybD5odHRwczovL2RvaS5vcmcvMTAuMTA5My9qYWMvNDEuMS4zNTwv
dXJsPjwvcmVsYXRlZC11cmxzPjwvdXJscz48ZWxlY3Ryb25pYy1yZXNvdXJjZS1udW0+MTAuMTA5
My9qYWMvNDEuMS4zNTwvZWxlY3Ryb25pYy1yZXNvdXJjZS1udW0+PGFjY2Vzcy1kYXRlPjgvNi8y
MDIyPC9hY2Nlc3MtZGF0ZT48L3JlY29yZD48L0NpdGU+PENpdGU+PEF1dGhvcj5CZWF1bGFjPC9B
dXRob3I+PFllYXI+MTk5OTwvWWVhcj48UmVjTnVtPjkyMzwvUmVjTnVtPjxyZWNvcmQ+PHJlYy1u
dW1iZXI+OTIzPC9yZWMtbnVtYmVyPjxmb3JlaWduLWtleXM+PGtleSBhcHA9IkVOIiBkYi1pZD0i
ZWFmZWVlOXpwMGFkcjllemZ0MHZ3d3BkZHhyOXZwMjl2ejllIiB0aW1lc3RhbXA9IjE2NTk4MTMy
NjYiIGd1aWQ9IjQyOTBjYTk1LTgyNDMtNGZjNy04NTlkLTQ0ZWM1YWE2ZGUxNiI+OTIzPC9rZXk+
PC9mb3JlaWduLWtleXM+PHJlZi10eXBlIG5hbWU9IkpvdXJuYWwgQXJ0aWNsZSI+MTc8L3JlZi10
eXBlPjxjb250cmlidXRvcnM+PGF1dGhvcnM+PGF1dGhvcj5CZWF1bGFjLCBDaHJpc3RpYW48L2F1
dGhvcj48YXV0aG9yPlNhY2hldGVsbGksIFPDqWJhc3RpZW48L2F1dGhvcj48YXV0aG9yPkxhZ2Fj
w6ksIEphY3F1ZWxpbmU8L2F1dGhvcj48L2F1dGhvcnM+PC9jb250cmlidXRvcnM+PHRpdGxlcz48
dGl0bGU+QWVyb3NvbGl6YXRpb24gb2YgTG93IFBoYXNlIFRyYW5zaXRpb24gVGVtcGVyYXR1cmUg
TGlwb3NvbWFsIFRvYnJhbXljaW4gYXMgYSBEcnkgUG93ZGVyIGluIGFuIEFuaW1hbCBNb2RlbCBv
ZiBDaHJvbmljIFB1bG1vbmFyeSBJbmZlY3Rpb24gQ2F1c2VkIGJ5IFBzZXVkb21vbmFzIGFlcnVn
aW5vc2E8L3RpdGxlPjxzZWNvbmRhcnktdGl0bGU+Sm91cm5hbCBvZiBEcnVnIFRhcmdldGluZzwv
c2Vjb25kYXJ5LXRpdGxlPjwvdGl0bGVzPjxwZXJpb2RpY2FsPjxmdWxsLXRpdGxlPkpvdXJuYWwg
b2YgRHJ1ZyBUYXJnZXRpbmc8L2Z1bGwtdGl0bGU+PC9wZXJpb2RpY2FsPjxwYWdlcz4zMy00MTwv
cGFnZXM+PHZvbHVtZT43PC92b2x1bWU+PG51bWJlcj4xPC9udW1iZXI+PGRhdGVzPjx5ZWFyPjE5
OTk8L3llYXI+PHB1Yi1kYXRlcz48ZGF0ZT4xOTk5LzAxLzAxPC9kYXRlPjwvcHViLWRhdGVzPjwv
ZGF0ZXM+PHB1Ymxpc2hlcj5UYXlsb3IgJmFtcDsgRnJhbmNpczwvcHVibGlzaGVyPjxpc2JuPjEw
NjEtMTg2WDwvaXNibj48dXJscz48cmVsYXRlZC11cmxzPjx1cmw+aHR0cHM6Ly9kb2kub3JnLzEw
LjMxMDkvMTA2MTE4Njk5MDkwODU0OTA8L3VybD48L3JlbGF0ZWQtdXJscz48L3VybHM+PGVsZWN0
cm9uaWMtcmVzb3VyY2UtbnVtPjEwLjMxMDkvMTA2MTE4Njk5MDkwODU0OTA8L2VsZWN0cm9uaWMt
cmVzb3VyY2UtbnVtPjwvcmVjb3JkPjwvQ2l0ZT48L0VuZE5vdGU+
</w:fldData>
        </w:fldChar>
      </w:r>
      <w:r w:rsidR="00290376">
        <w:rPr>
          <w:rFonts w:ascii="Times New Roman" w:hAnsi="Times New Roman" w:cs="Times New Roman"/>
          <w:sz w:val="24"/>
          <w:szCs w:val="24"/>
        </w:rPr>
        <w:instrText xml:space="preserve"> ADDIN EN.CITE </w:instrText>
      </w:r>
      <w:r w:rsidR="00290376">
        <w:rPr>
          <w:rFonts w:ascii="Times New Roman" w:hAnsi="Times New Roman" w:cs="Times New Roman"/>
          <w:sz w:val="24"/>
          <w:szCs w:val="24"/>
        </w:rPr>
        <w:fldChar w:fldCharType="begin">
          <w:fldData xml:space="preserve">PEVuZE5vdGU+PENpdGU+PEF1dGhvcj5CZWF1bGFjPC9BdXRob3I+PFllYXI+MTk5ODwvWWVhcj48
UmVjTnVtPjkyMjwvUmVjTnVtPjxEaXNwbGF5VGV4dD48c3R5bGUgZmFjZT0ic3VwZXJzY3JpcHQi
PjExMiwxMTM8L3N0eWxlPjwvRGlzcGxheVRleHQ+PHJlY29yZD48cmVjLW51bWJlcj45MjI8L3Jl
Yy1udW1iZXI+PGZvcmVpZ24ta2V5cz48a2V5IGFwcD0iRU4iIGRiLWlkPSJlYWZlZWU5enAwYWRy
OWV6ZnQwdnd3cGRkeHI5dnAyOXZ6OWUiIHRpbWVzdGFtcD0iMTY1OTgxMzE2NiIgZ3VpZD0iMzhj
YmZmNDctN2NhZC00MmEwLTkwNmUtMGE3OTk4YjNmZjhlIj45MjI8L2tleT48L2ZvcmVpZ24ta2V5
cz48cmVmLXR5cGUgbmFtZT0iSm91cm5hbCBBcnRpY2xlIj4xNzwvcmVmLXR5cGU+PGNvbnRyaWJ1
dG9ycz48YXV0aG9ycz48YXV0aG9yPkJlYXVsYWMsIEM8L2F1dGhvcj48YXV0aG9yPlNhY2hldGVs
bGksIFM8L2F1dGhvcj48YXV0aG9yPkxhZ2FjZSwgSjwvYXV0aG9yPjwvYXV0aG9ycz48L2NvbnRy
aWJ1dG9ycz48dGl0bGVzPjx0aXRsZT5Jbi12aXRybyBiYWN0ZXJpY2lkYWwgZWZmaWNhY3kgb2Yg
c3ViLU1JQyBjb25jZW50cmF0aW9ucyBvZiBsaXBvc29tZS1lbmNhcHN1bGF0ZWQgYW50aWJpb3Rp
YyBhZ2FpbnN0IGdyYW0tbmVnYXRpdmUgYW5kIGdyYW0tcG9zaXRpdmUgYmFjdGVyaWE8L3RpdGxl
PjxzZWNvbmRhcnktdGl0bGU+Sm91cm5hbCBvZiBBbnRpbWljcm9iaWFsIENoZW1vdGhlcmFweTwv
c2Vjb25kYXJ5LXRpdGxlPjwvdGl0bGVzPjxwZXJpb2RpY2FsPjxmdWxsLXRpdGxlPkpvdXJuYWwg
b2YgQW50aW1pY3JvYmlhbCBDaGVtb3RoZXJhcHk8L2Z1bGwtdGl0bGU+PC9wZXJpb2RpY2FsPjxw
YWdlcz4zNS00MTwvcGFnZXM+PHZvbHVtZT40MTwvdm9sdW1lPjxudW1iZXI+MTwvbnVtYmVyPjxk
YXRlcz48eWVhcj4xOTk4PC95ZWFyPjwvZGF0ZXM+PGlzYm4+MDMwNS03NDUzPC9pc2JuPjx1cmxz
PjxyZWxhdGVkLXVybHM+PHVybD5odHRwczovL2RvaS5vcmcvMTAuMTA5My9qYWMvNDEuMS4zNTwv
dXJsPjwvcmVsYXRlZC11cmxzPjwvdXJscz48ZWxlY3Ryb25pYy1yZXNvdXJjZS1udW0+MTAuMTA5
My9qYWMvNDEuMS4zNTwvZWxlY3Ryb25pYy1yZXNvdXJjZS1udW0+PGFjY2Vzcy1kYXRlPjgvNi8y
MDIyPC9hY2Nlc3MtZGF0ZT48L3JlY29yZD48L0NpdGU+PENpdGU+PEF1dGhvcj5CZWF1bGFjPC9B
dXRob3I+PFllYXI+MTk5OTwvWWVhcj48UmVjTnVtPjkyMzwvUmVjTnVtPjxyZWNvcmQ+PHJlYy1u
dW1iZXI+OTIzPC9yZWMtbnVtYmVyPjxmb3JlaWduLWtleXM+PGtleSBhcHA9IkVOIiBkYi1pZD0i
ZWFmZWVlOXpwMGFkcjllemZ0MHZ3d3BkZHhyOXZwMjl2ejllIiB0aW1lc3RhbXA9IjE2NTk4MTMy
NjYiIGd1aWQ9IjQyOTBjYTk1LTgyNDMtNGZjNy04NTlkLTQ0ZWM1YWE2ZGUxNiI+OTIzPC9rZXk+
PC9mb3JlaWduLWtleXM+PHJlZi10eXBlIG5hbWU9IkpvdXJuYWwgQXJ0aWNsZSI+MTc8L3JlZi10
eXBlPjxjb250cmlidXRvcnM+PGF1dGhvcnM+PGF1dGhvcj5CZWF1bGFjLCBDaHJpc3RpYW48L2F1
dGhvcj48YXV0aG9yPlNhY2hldGVsbGksIFPDqWJhc3RpZW48L2F1dGhvcj48YXV0aG9yPkxhZ2Fj
w6ksIEphY3F1ZWxpbmU8L2F1dGhvcj48L2F1dGhvcnM+PC9jb250cmlidXRvcnM+PHRpdGxlcz48
dGl0bGU+QWVyb3NvbGl6YXRpb24gb2YgTG93IFBoYXNlIFRyYW5zaXRpb24gVGVtcGVyYXR1cmUg
TGlwb3NvbWFsIFRvYnJhbXljaW4gYXMgYSBEcnkgUG93ZGVyIGluIGFuIEFuaW1hbCBNb2RlbCBv
ZiBDaHJvbmljIFB1bG1vbmFyeSBJbmZlY3Rpb24gQ2F1c2VkIGJ5IFBzZXVkb21vbmFzIGFlcnVn
aW5vc2E8L3RpdGxlPjxzZWNvbmRhcnktdGl0bGU+Sm91cm5hbCBvZiBEcnVnIFRhcmdldGluZzwv
c2Vjb25kYXJ5LXRpdGxlPjwvdGl0bGVzPjxwZXJpb2RpY2FsPjxmdWxsLXRpdGxlPkpvdXJuYWwg
b2YgRHJ1ZyBUYXJnZXRpbmc8L2Z1bGwtdGl0bGU+PC9wZXJpb2RpY2FsPjxwYWdlcz4zMy00MTwv
cGFnZXM+PHZvbHVtZT43PC92b2x1bWU+PG51bWJlcj4xPC9udW1iZXI+PGRhdGVzPjx5ZWFyPjE5
OTk8L3llYXI+PHB1Yi1kYXRlcz48ZGF0ZT4xOTk5LzAxLzAxPC9kYXRlPjwvcHViLWRhdGVzPjwv
ZGF0ZXM+PHB1Ymxpc2hlcj5UYXlsb3IgJmFtcDsgRnJhbmNpczwvcHVibGlzaGVyPjxpc2JuPjEw
NjEtMTg2WDwvaXNibj48dXJscz48cmVsYXRlZC11cmxzPjx1cmw+aHR0cHM6Ly9kb2kub3JnLzEw
LjMxMDkvMTA2MTE4Njk5MDkwODU0OTA8L3VybD48L3JlbGF0ZWQtdXJscz48L3VybHM+PGVsZWN0
cm9uaWMtcmVzb3VyY2UtbnVtPjEwLjMxMDkvMTA2MTE4Njk5MDkwODU0OTA8L2VsZWN0cm9uaWMt
cmVzb3VyY2UtbnVtPjwvcmVjb3JkPjwvQ2l0ZT48L0VuZE5vdGU+
</w:fldData>
        </w:fldChar>
      </w:r>
      <w:r w:rsidR="00290376">
        <w:rPr>
          <w:rFonts w:ascii="Times New Roman" w:hAnsi="Times New Roman" w:cs="Times New Roman"/>
          <w:sz w:val="24"/>
          <w:szCs w:val="24"/>
        </w:rPr>
        <w:instrText xml:space="preserve"> ADDIN EN.CITE.DATA </w:instrText>
      </w:r>
      <w:r w:rsidR="00290376">
        <w:rPr>
          <w:rFonts w:ascii="Times New Roman" w:hAnsi="Times New Roman" w:cs="Times New Roman"/>
          <w:sz w:val="24"/>
          <w:szCs w:val="24"/>
        </w:rPr>
      </w:r>
      <w:r w:rsidR="00290376">
        <w:rPr>
          <w:rFonts w:ascii="Times New Roman" w:hAnsi="Times New Roman" w:cs="Times New Roman"/>
          <w:sz w:val="24"/>
          <w:szCs w:val="24"/>
        </w:rPr>
        <w:fldChar w:fldCharType="end"/>
      </w:r>
      <w:r w:rsidR="004221A0">
        <w:rPr>
          <w:rFonts w:ascii="Times New Roman" w:hAnsi="Times New Roman" w:cs="Times New Roman"/>
          <w:sz w:val="24"/>
          <w:szCs w:val="24"/>
        </w:rPr>
      </w:r>
      <w:r w:rsidR="004221A0">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112,113</w:t>
      </w:r>
      <w:r w:rsidR="004221A0">
        <w:rPr>
          <w:rFonts w:ascii="Times New Roman" w:hAnsi="Times New Roman" w:cs="Times New Roman"/>
          <w:sz w:val="24"/>
          <w:szCs w:val="24"/>
        </w:rPr>
        <w:fldChar w:fldCharType="end"/>
      </w:r>
      <w:r w:rsidR="009E50DF">
        <w:rPr>
          <w:rFonts w:ascii="Times New Roman" w:hAnsi="Times New Roman" w:cs="Times New Roman"/>
          <w:sz w:val="24"/>
          <w:szCs w:val="24"/>
        </w:rPr>
        <w:t xml:space="preserve"> </w:t>
      </w:r>
      <w:r w:rsidR="006F5F66">
        <w:rPr>
          <w:rFonts w:ascii="Times New Roman" w:hAnsi="Times New Roman" w:cs="Times New Roman"/>
          <w:sz w:val="24"/>
          <w:szCs w:val="24"/>
        </w:rPr>
        <w:t>the</w:t>
      </w:r>
      <w:r w:rsidR="005104D8">
        <w:rPr>
          <w:rFonts w:ascii="Times New Roman" w:hAnsi="Times New Roman" w:cs="Times New Roman"/>
          <w:sz w:val="24"/>
          <w:szCs w:val="24"/>
        </w:rPr>
        <w:t xml:space="preserve"> activity</w:t>
      </w:r>
      <w:r w:rsidR="006F5F66">
        <w:rPr>
          <w:rFonts w:ascii="Times New Roman" w:hAnsi="Times New Roman" w:cs="Times New Roman"/>
          <w:sz w:val="24"/>
          <w:szCs w:val="24"/>
        </w:rPr>
        <w:t xml:space="preserve"> of fusogenic liposomes</w:t>
      </w:r>
      <w:r w:rsidR="005104D8">
        <w:rPr>
          <w:rFonts w:ascii="Times New Roman" w:hAnsi="Times New Roman" w:cs="Times New Roman"/>
          <w:sz w:val="24"/>
          <w:szCs w:val="24"/>
        </w:rPr>
        <w:t xml:space="preserve"> against clinical biofilm</w:t>
      </w:r>
      <w:r w:rsidR="00FD2B56">
        <w:rPr>
          <w:rFonts w:ascii="Times New Roman" w:hAnsi="Times New Roman" w:cs="Times New Roman"/>
          <w:sz w:val="24"/>
          <w:szCs w:val="24"/>
        </w:rPr>
        <w:t>s</w:t>
      </w:r>
      <w:r w:rsidR="005104D8">
        <w:rPr>
          <w:rFonts w:ascii="Times New Roman" w:hAnsi="Times New Roman" w:cs="Times New Roman"/>
          <w:sz w:val="24"/>
          <w:szCs w:val="24"/>
        </w:rPr>
        <w:t xml:space="preserve"> is less well</w:t>
      </w:r>
      <w:r w:rsidR="00BA5DA5">
        <w:rPr>
          <w:rFonts w:ascii="Times New Roman" w:hAnsi="Times New Roman" w:cs="Times New Roman"/>
          <w:sz w:val="24"/>
          <w:szCs w:val="24"/>
        </w:rPr>
        <w:t xml:space="preserve"> </w:t>
      </w:r>
      <w:r w:rsidR="005104D8">
        <w:rPr>
          <w:rFonts w:ascii="Times New Roman" w:hAnsi="Times New Roman" w:cs="Times New Roman"/>
          <w:sz w:val="24"/>
          <w:szCs w:val="24"/>
        </w:rPr>
        <w:t xml:space="preserve">known. </w:t>
      </w:r>
      <w:r w:rsidR="00DE2A60">
        <w:rPr>
          <w:rFonts w:ascii="Times New Roman" w:hAnsi="Times New Roman" w:cs="Times New Roman"/>
          <w:sz w:val="24"/>
          <w:szCs w:val="24"/>
        </w:rPr>
        <w:t>O</w:t>
      </w:r>
      <w:r w:rsidR="00D41029">
        <w:rPr>
          <w:rFonts w:ascii="Times New Roman" w:hAnsi="Times New Roman" w:cs="Times New Roman"/>
          <w:sz w:val="24"/>
          <w:szCs w:val="24"/>
        </w:rPr>
        <w:t xml:space="preserve">nly a single reported study </w:t>
      </w:r>
      <w:r w:rsidR="00AF7105">
        <w:rPr>
          <w:rFonts w:ascii="Times New Roman" w:hAnsi="Times New Roman" w:cs="Times New Roman"/>
          <w:sz w:val="24"/>
          <w:szCs w:val="24"/>
        </w:rPr>
        <w:t xml:space="preserve">evaluating its antibiofilm effect </w:t>
      </w:r>
      <w:r w:rsidR="00936342">
        <w:rPr>
          <w:rFonts w:ascii="Times New Roman" w:hAnsi="Times New Roman" w:cs="Times New Roman"/>
          <w:sz w:val="24"/>
          <w:szCs w:val="24"/>
        </w:rPr>
        <w:t>could be found</w:t>
      </w:r>
      <w:r w:rsidR="000879E2">
        <w:rPr>
          <w:rFonts w:ascii="Times New Roman" w:hAnsi="Times New Roman" w:cs="Times New Roman"/>
          <w:sz w:val="24"/>
          <w:szCs w:val="24"/>
        </w:rPr>
        <w:t>,</w:t>
      </w:r>
      <w:r w:rsidR="00F77AA2">
        <w:rPr>
          <w:rFonts w:ascii="Times New Roman" w:hAnsi="Times New Roman" w:cs="Times New Roman"/>
          <w:sz w:val="24"/>
          <w:szCs w:val="24"/>
        </w:rPr>
        <w:t xml:space="preserve"> showing over 10-times greater inhibition of </w:t>
      </w:r>
      <w:r w:rsidR="00F77AA2">
        <w:rPr>
          <w:rFonts w:ascii="Times New Roman" w:hAnsi="Times New Roman" w:cs="Times New Roman"/>
          <w:i/>
          <w:iCs/>
          <w:sz w:val="24"/>
          <w:szCs w:val="24"/>
        </w:rPr>
        <w:t>S. aureus</w:t>
      </w:r>
      <w:r w:rsidR="00F77AA2">
        <w:rPr>
          <w:rFonts w:ascii="Times New Roman" w:hAnsi="Times New Roman" w:cs="Times New Roman"/>
          <w:sz w:val="24"/>
          <w:szCs w:val="24"/>
        </w:rPr>
        <w:t xml:space="preserve"> biofilm viability compared to free drug at 10x MIC and no statistically significant inhibition at 1x MIC.</w:t>
      </w:r>
      <w:r w:rsidR="00441D3F">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&lt;EndNote&gt;&lt;Cite&gt;&lt;Author&gt;Scriboni&lt;/Author&gt;&lt;Year&gt;2019&lt;/Year&gt;&lt;RecNum&gt;924&lt;/RecNum&gt;&lt;DisplayText&gt;&lt;style face="superscript"&gt;114&lt;/style&gt;&lt;/DisplayText&gt;&lt;record&gt;&lt;rec-number&gt;924&lt;/rec-number&gt;&lt;foreign-keys&gt;&lt;key app="EN" db-id="eafeee9zp0adr9ezft0vwwpddxr9vp29vz9e" timestamp="1659814323" guid="4eec620b-0408-4fc9-8a9e-29ef4971f229"&gt;924&lt;/key&gt;&lt;/foreign-keys&gt;&lt;ref-type name="Journal Article"&gt;17&lt;/ref-type&gt;&lt;contributors&gt;&lt;authors&gt;&lt;author&gt;Scriboni, A. B.&lt;/author&gt;&lt;author&gt;Couto, V. M.&lt;/author&gt;&lt;author&gt;Ribeiro, L. N. M.&lt;/author&gt;&lt;author&gt;Freires, I. A.&lt;/author&gt;&lt;author&gt;Groppo, F. C.&lt;/author&gt;&lt;author&gt;de Paula, E.&lt;/author&gt;&lt;author&gt;Franz-Montan, M.&lt;/author&gt;&lt;author&gt;Cogo-Müller, K.&lt;/author&gt;&lt;/authors&gt;&lt;/contributors&gt;&lt;auth-address&gt;Department of Physiological Sciences, Piracicaba Dental School, University of Campinas, Piracicaba, Brazil.&amp;#xD;Department of Biochemistry and Tissue Biology, Biology Institute, University of Campinas, Campinas, Brazil.&amp;#xD;Department of Oral Biology, University of Florida College of Dentistry, Gainesville, FL, United States.&amp;#xD;Faculty of Pharmaceutical Sciences, University of Campinas, Campinas, Brazil.&lt;/auth-address&gt;&lt;titles&gt;&lt;title&gt;Fusogenic Liposomes Increase the Antimicrobial Activity of Vancomycin Against Staphylococcus aureus Biofilm&lt;/title&gt;&lt;secondary-title&gt;Front Pharmacol&lt;/secondary-title&gt;&lt;/titles&gt;&lt;periodical&gt;&lt;full-title&gt;Front Pharmacol&lt;/full-title&gt;&lt;/periodical&gt;&lt;pages&gt;1401&lt;/pages&gt;&lt;volume&gt;10&lt;/volume&gt;&lt;edition&gt;20191129&lt;/edition&gt;&lt;keywords&gt;&lt;keyword&gt;Staphylococcus aureus&lt;/keyword&gt;&lt;keyword&gt;biofilm&lt;/keyword&gt;&lt;keyword&gt;cationic liposomes&lt;/keyword&gt;&lt;keyword&gt;fusogenic liposomes&lt;/keyword&gt;&lt;keyword&gt;vancomycin&lt;/keyword&gt;&lt;/keywords&gt;&lt;dates&gt;&lt;year&gt;2019&lt;/year&gt;&lt;/dates&gt;&lt;isbn&gt;1663-9812 (Print)&amp;#xD;1663-9812&lt;/isbn&gt;&lt;accession-num&gt;31849660&lt;/accession-num&gt;&lt;urls&gt;&lt;/urls&gt;&lt;custom2&gt;PMC6895244&lt;/custom2&gt;&lt;electronic-resource-num&gt;10.3389/fphar.2019.01401&lt;/electronic-resource-num&gt;&lt;remote-database-provider&gt;NLM&lt;/remote-database-provider&gt;&lt;language&gt;eng&lt;/language&gt;&lt;/record&gt;&lt;/Cite&gt;&lt;/EndNote&gt;</w:instrText>
      </w:r>
      <w:r w:rsidR="00441D3F">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114</w:t>
      </w:r>
      <w:r w:rsidR="00441D3F">
        <w:rPr>
          <w:rFonts w:ascii="Times New Roman" w:hAnsi="Times New Roman" w:cs="Times New Roman"/>
          <w:sz w:val="24"/>
          <w:szCs w:val="24"/>
        </w:rPr>
        <w:fldChar w:fldCharType="end"/>
      </w:r>
      <w:r w:rsidR="00936342">
        <w:rPr>
          <w:rFonts w:ascii="Times New Roman" w:hAnsi="Times New Roman" w:cs="Times New Roman"/>
          <w:sz w:val="24"/>
          <w:szCs w:val="24"/>
        </w:rPr>
        <w:t xml:space="preserve"> </w:t>
      </w:r>
      <w:r w:rsidR="00F77AA2">
        <w:rPr>
          <w:rFonts w:ascii="Times New Roman" w:hAnsi="Times New Roman" w:cs="Times New Roman"/>
          <w:sz w:val="24"/>
          <w:szCs w:val="24"/>
        </w:rPr>
        <w:t xml:space="preserve">The formulation tested, however, was </w:t>
      </w:r>
      <w:r w:rsidR="000879E2">
        <w:rPr>
          <w:rFonts w:ascii="Times New Roman" w:hAnsi="Times New Roman" w:cs="Times New Roman"/>
          <w:sz w:val="24"/>
          <w:szCs w:val="24"/>
        </w:rPr>
        <w:t xml:space="preserve">based on </w:t>
      </w:r>
      <w:r w:rsidR="00936342">
        <w:rPr>
          <w:rFonts w:ascii="Times New Roman" w:hAnsi="Times New Roman" w:cs="Times New Roman"/>
          <w:sz w:val="24"/>
          <w:szCs w:val="24"/>
        </w:rPr>
        <w:t>a different formulation</w:t>
      </w:r>
      <w:r w:rsidR="000879E2">
        <w:rPr>
          <w:rFonts w:ascii="Times New Roman" w:hAnsi="Times New Roman" w:cs="Times New Roman"/>
          <w:sz w:val="24"/>
          <w:szCs w:val="24"/>
        </w:rPr>
        <w:t xml:space="preserve"> </w:t>
      </w:r>
      <w:r w:rsidR="00F77AA2">
        <w:rPr>
          <w:rFonts w:ascii="Times New Roman" w:hAnsi="Times New Roman" w:cs="Times New Roman"/>
          <w:sz w:val="24"/>
          <w:szCs w:val="24"/>
        </w:rPr>
        <w:t xml:space="preserve">than </w:t>
      </w:r>
      <w:r w:rsidR="00936342">
        <w:rPr>
          <w:rFonts w:ascii="Times New Roman" w:hAnsi="Times New Roman" w:cs="Times New Roman"/>
          <w:sz w:val="24"/>
          <w:szCs w:val="24"/>
        </w:rPr>
        <w:t>th</w:t>
      </w:r>
      <w:r w:rsidR="00BA5DA5">
        <w:rPr>
          <w:rFonts w:ascii="Times New Roman" w:hAnsi="Times New Roman" w:cs="Times New Roman"/>
          <w:sz w:val="24"/>
          <w:szCs w:val="24"/>
        </w:rPr>
        <w:t>e</w:t>
      </w:r>
      <w:r w:rsidR="00F77AA2">
        <w:rPr>
          <w:rFonts w:ascii="Times New Roman" w:hAnsi="Times New Roman" w:cs="Times New Roman"/>
          <w:sz w:val="24"/>
          <w:szCs w:val="24"/>
        </w:rPr>
        <w:t xml:space="preserve"> one</w:t>
      </w:r>
      <w:r w:rsidR="00936342">
        <w:rPr>
          <w:rFonts w:ascii="Times New Roman" w:hAnsi="Times New Roman" w:cs="Times New Roman"/>
          <w:sz w:val="24"/>
          <w:szCs w:val="24"/>
        </w:rPr>
        <w:t xml:space="preserve"> clinically approved</w:t>
      </w:r>
      <w:r w:rsidR="00BA5DA5">
        <w:rPr>
          <w:rFonts w:ascii="Times New Roman" w:hAnsi="Times New Roman" w:cs="Times New Roman"/>
          <w:sz w:val="24"/>
          <w:szCs w:val="24"/>
        </w:rPr>
        <w:t xml:space="preserve"> </w:t>
      </w:r>
      <w:r w:rsidR="00B619D4">
        <w:rPr>
          <w:rFonts w:ascii="Times New Roman" w:hAnsi="Times New Roman" w:cs="Times New Roman"/>
          <w:sz w:val="24"/>
          <w:szCs w:val="24"/>
        </w:rPr>
        <w:t xml:space="preserve">Further </w:t>
      </w:r>
      <w:r w:rsidR="00AB59A0">
        <w:rPr>
          <w:rFonts w:ascii="Times New Roman" w:hAnsi="Times New Roman" w:cs="Times New Roman"/>
          <w:sz w:val="24"/>
          <w:szCs w:val="24"/>
        </w:rPr>
        <w:t xml:space="preserve">insights </w:t>
      </w:r>
      <w:r w:rsidR="00BA5DA5">
        <w:rPr>
          <w:rFonts w:ascii="Times New Roman" w:hAnsi="Times New Roman" w:cs="Times New Roman"/>
          <w:sz w:val="24"/>
          <w:szCs w:val="24"/>
        </w:rPr>
        <w:t xml:space="preserve">into </w:t>
      </w:r>
      <w:r w:rsidR="00AB59A0">
        <w:rPr>
          <w:rFonts w:ascii="Times New Roman" w:hAnsi="Times New Roman" w:cs="Times New Roman"/>
          <w:sz w:val="24"/>
          <w:szCs w:val="24"/>
        </w:rPr>
        <w:t>its antibiofilm mechanism of</w:t>
      </w:r>
      <w:r w:rsidR="00B619D4">
        <w:rPr>
          <w:rFonts w:ascii="Times New Roman" w:hAnsi="Times New Roman" w:cs="Times New Roman"/>
          <w:sz w:val="24"/>
          <w:szCs w:val="24"/>
        </w:rPr>
        <w:t xml:space="preserve"> action </w:t>
      </w:r>
      <w:r w:rsidR="00AB59A0">
        <w:rPr>
          <w:rFonts w:ascii="Times New Roman" w:hAnsi="Times New Roman" w:cs="Times New Roman"/>
          <w:sz w:val="24"/>
          <w:szCs w:val="24"/>
        </w:rPr>
        <w:t>and</w:t>
      </w:r>
      <w:r w:rsidR="00B619D4">
        <w:rPr>
          <w:rFonts w:ascii="Times New Roman" w:hAnsi="Times New Roman" w:cs="Times New Roman"/>
          <w:sz w:val="24"/>
          <w:szCs w:val="24"/>
        </w:rPr>
        <w:t xml:space="preserve"> optimization of </w:t>
      </w:r>
      <w:r w:rsidR="00AB59A0">
        <w:rPr>
          <w:rFonts w:ascii="Times New Roman" w:hAnsi="Times New Roman" w:cs="Times New Roman"/>
          <w:sz w:val="24"/>
          <w:szCs w:val="24"/>
        </w:rPr>
        <w:t>membrane fluidity</w:t>
      </w:r>
      <w:r w:rsidR="00B619D4">
        <w:rPr>
          <w:rFonts w:ascii="Times New Roman" w:hAnsi="Times New Roman" w:cs="Times New Roman"/>
          <w:sz w:val="24"/>
          <w:szCs w:val="24"/>
        </w:rPr>
        <w:t xml:space="preserve"> </w:t>
      </w:r>
      <w:r w:rsidR="00B1201E">
        <w:rPr>
          <w:rFonts w:ascii="Times New Roman" w:hAnsi="Times New Roman" w:cs="Times New Roman"/>
          <w:sz w:val="24"/>
          <w:szCs w:val="24"/>
        </w:rPr>
        <w:t xml:space="preserve">and lipid packing composition is </w:t>
      </w:r>
      <w:r w:rsidR="0071307A">
        <w:rPr>
          <w:rFonts w:ascii="Times New Roman" w:hAnsi="Times New Roman" w:cs="Times New Roman"/>
          <w:sz w:val="24"/>
          <w:szCs w:val="24"/>
        </w:rPr>
        <w:t>needed</w:t>
      </w:r>
      <w:r w:rsidR="00B1201E">
        <w:rPr>
          <w:rFonts w:ascii="Times New Roman" w:hAnsi="Times New Roman" w:cs="Times New Roman"/>
          <w:sz w:val="24"/>
          <w:szCs w:val="24"/>
        </w:rPr>
        <w:t xml:space="preserve">. </w:t>
      </w:r>
    </w:p>
    <w:p w14:paraId="57BD0013" w14:textId="70876905" w:rsidR="0088451C" w:rsidRDefault="00BA5DA5" w:rsidP="0088451C">
      <w:pPr>
        <w:jc w:val="both"/>
        <w:rPr>
          <w:rFonts w:ascii="Times New Roman" w:hAnsi="Times New Roman" w:cs="Times New Roman"/>
          <w:sz w:val="24"/>
          <w:szCs w:val="24"/>
        </w:rPr>
      </w:pPr>
      <w:r>
        <w:rPr>
          <w:rFonts w:ascii="Times New Roman" w:hAnsi="Times New Roman" w:cs="Times New Roman"/>
          <w:sz w:val="24"/>
          <w:szCs w:val="24"/>
        </w:rPr>
        <w:t xml:space="preserve">[H3] </w:t>
      </w:r>
      <w:r w:rsidR="0088451C">
        <w:rPr>
          <w:rFonts w:ascii="Times New Roman" w:hAnsi="Times New Roman" w:cs="Times New Roman"/>
          <w:sz w:val="24"/>
          <w:szCs w:val="24"/>
        </w:rPr>
        <w:t xml:space="preserve">Controlled </w:t>
      </w:r>
      <w:r>
        <w:rPr>
          <w:rFonts w:ascii="Times New Roman" w:hAnsi="Times New Roman" w:cs="Times New Roman"/>
          <w:sz w:val="24"/>
          <w:szCs w:val="24"/>
        </w:rPr>
        <w:t>d</w:t>
      </w:r>
      <w:r w:rsidR="0088451C">
        <w:rPr>
          <w:rFonts w:ascii="Times New Roman" w:hAnsi="Times New Roman" w:cs="Times New Roman"/>
          <w:sz w:val="24"/>
          <w:szCs w:val="24"/>
        </w:rPr>
        <w:t>elivery</w:t>
      </w:r>
      <w:r w:rsidR="0088451C" w:rsidRPr="00B5067E">
        <w:rPr>
          <w:rFonts w:ascii="Times New Roman" w:hAnsi="Times New Roman" w:cs="Times New Roman"/>
          <w:sz w:val="24"/>
          <w:szCs w:val="24"/>
        </w:rPr>
        <w:t xml:space="preserve"> </w:t>
      </w:r>
      <w:r>
        <w:rPr>
          <w:rFonts w:ascii="Times New Roman" w:hAnsi="Times New Roman" w:cs="Times New Roman"/>
          <w:sz w:val="24"/>
          <w:szCs w:val="24"/>
        </w:rPr>
        <w:t>s</w:t>
      </w:r>
      <w:r w:rsidR="0088451C" w:rsidRPr="00B5067E">
        <w:rPr>
          <w:rFonts w:ascii="Times New Roman" w:hAnsi="Times New Roman" w:cs="Times New Roman"/>
          <w:sz w:val="24"/>
          <w:szCs w:val="24"/>
        </w:rPr>
        <w:t>trategies</w:t>
      </w:r>
      <w:r>
        <w:rPr>
          <w:rFonts w:ascii="Times New Roman" w:hAnsi="Times New Roman" w:cs="Times New Roman"/>
          <w:sz w:val="24"/>
          <w:szCs w:val="24"/>
        </w:rPr>
        <w:t>.</w:t>
      </w:r>
    </w:p>
    <w:p w14:paraId="12540719" w14:textId="53889748" w:rsidR="00BC0337" w:rsidRDefault="00BA5DA5" w:rsidP="0088451C">
      <w:pPr>
        <w:jc w:val="both"/>
        <w:rPr>
          <w:rFonts w:ascii="Times New Roman" w:hAnsi="Times New Roman" w:cs="Times New Roman"/>
          <w:sz w:val="24"/>
          <w:szCs w:val="24"/>
        </w:rPr>
      </w:pPr>
      <w:r>
        <w:rPr>
          <w:rFonts w:ascii="Times New Roman" w:hAnsi="Times New Roman" w:cs="Times New Roman"/>
          <w:sz w:val="24"/>
          <w:szCs w:val="24"/>
        </w:rPr>
        <w:t xml:space="preserve">Whereas </w:t>
      </w:r>
      <w:r w:rsidR="002D235E">
        <w:rPr>
          <w:rFonts w:ascii="Times New Roman" w:hAnsi="Times New Roman" w:cs="Times New Roman"/>
          <w:sz w:val="24"/>
          <w:szCs w:val="24"/>
        </w:rPr>
        <w:t xml:space="preserve">passive targeting </w:t>
      </w:r>
      <w:r w:rsidR="0071307A">
        <w:rPr>
          <w:rFonts w:ascii="Times New Roman" w:hAnsi="Times New Roman" w:cs="Times New Roman"/>
          <w:sz w:val="24"/>
          <w:szCs w:val="24"/>
        </w:rPr>
        <w:t>is</w:t>
      </w:r>
      <w:r w:rsidR="002D235E">
        <w:rPr>
          <w:rFonts w:ascii="Times New Roman" w:hAnsi="Times New Roman" w:cs="Times New Roman"/>
          <w:sz w:val="24"/>
          <w:szCs w:val="24"/>
        </w:rPr>
        <w:t xml:space="preserve"> applicable to a wide range of clinical biofilm infections, </w:t>
      </w:r>
      <w:r w:rsidR="009E0684">
        <w:rPr>
          <w:rFonts w:ascii="Times New Roman" w:hAnsi="Times New Roman" w:cs="Times New Roman"/>
          <w:sz w:val="24"/>
          <w:szCs w:val="24"/>
        </w:rPr>
        <w:t>its efficacy is hindered by its lack of specificity</w:t>
      </w:r>
      <w:r w:rsidR="0039518C">
        <w:rPr>
          <w:rFonts w:ascii="Times New Roman" w:hAnsi="Times New Roman" w:cs="Times New Roman"/>
          <w:sz w:val="24"/>
          <w:szCs w:val="24"/>
        </w:rPr>
        <w:t xml:space="preserve">. </w:t>
      </w:r>
      <w:r w:rsidR="009C4E34">
        <w:rPr>
          <w:rFonts w:ascii="Times New Roman" w:hAnsi="Times New Roman" w:cs="Times New Roman"/>
          <w:sz w:val="24"/>
          <w:szCs w:val="24"/>
        </w:rPr>
        <w:t>A</w:t>
      </w:r>
      <w:r w:rsidR="0039518C">
        <w:rPr>
          <w:rFonts w:ascii="Times New Roman" w:hAnsi="Times New Roman" w:cs="Times New Roman"/>
          <w:sz w:val="24"/>
          <w:szCs w:val="24"/>
        </w:rPr>
        <w:t>ctive targeting and</w:t>
      </w:r>
      <w:r w:rsidR="009C4E34">
        <w:rPr>
          <w:rFonts w:ascii="Times New Roman" w:hAnsi="Times New Roman" w:cs="Times New Roman"/>
          <w:sz w:val="24"/>
          <w:szCs w:val="24"/>
        </w:rPr>
        <w:t>/or</w:t>
      </w:r>
      <w:r w:rsidR="0039518C">
        <w:rPr>
          <w:rFonts w:ascii="Times New Roman" w:hAnsi="Times New Roman" w:cs="Times New Roman"/>
          <w:sz w:val="24"/>
          <w:szCs w:val="24"/>
        </w:rPr>
        <w:t xml:space="preserve"> stimuli-responsive release </w:t>
      </w:r>
      <w:r w:rsidR="00566A0B">
        <w:rPr>
          <w:rFonts w:ascii="Times New Roman" w:hAnsi="Times New Roman" w:cs="Times New Roman"/>
          <w:sz w:val="24"/>
          <w:szCs w:val="24"/>
        </w:rPr>
        <w:t xml:space="preserve">strategies may yield more </w:t>
      </w:r>
      <w:r w:rsidR="00583D75">
        <w:rPr>
          <w:rFonts w:ascii="Times New Roman" w:hAnsi="Times New Roman" w:cs="Times New Roman"/>
          <w:sz w:val="24"/>
          <w:szCs w:val="24"/>
        </w:rPr>
        <w:t>biofilm</w:t>
      </w:r>
      <w:r w:rsidR="006F5F66">
        <w:rPr>
          <w:rFonts w:ascii="Times New Roman" w:hAnsi="Times New Roman" w:cs="Times New Roman"/>
          <w:sz w:val="24"/>
          <w:szCs w:val="24"/>
        </w:rPr>
        <w:t>-</w:t>
      </w:r>
      <w:r w:rsidR="00583D75">
        <w:rPr>
          <w:rFonts w:ascii="Times New Roman" w:hAnsi="Times New Roman" w:cs="Times New Roman"/>
          <w:sz w:val="24"/>
          <w:szCs w:val="24"/>
        </w:rPr>
        <w:t xml:space="preserve"> and strain-specific antimicrobial interactions</w:t>
      </w:r>
      <w:r w:rsidR="004D287F">
        <w:rPr>
          <w:rFonts w:ascii="Times New Roman" w:hAnsi="Times New Roman" w:cs="Times New Roman"/>
          <w:sz w:val="24"/>
          <w:szCs w:val="24"/>
        </w:rPr>
        <w:t>. Stimuli-responsive</w:t>
      </w:r>
      <w:r w:rsidR="00994C80">
        <w:rPr>
          <w:rFonts w:ascii="Times New Roman" w:hAnsi="Times New Roman" w:cs="Times New Roman"/>
          <w:sz w:val="24"/>
          <w:szCs w:val="24"/>
        </w:rPr>
        <w:t xml:space="preserve"> agents</w:t>
      </w:r>
      <w:r w:rsidR="004D287F">
        <w:rPr>
          <w:rFonts w:ascii="Times New Roman" w:hAnsi="Times New Roman" w:cs="Times New Roman"/>
          <w:sz w:val="24"/>
          <w:szCs w:val="24"/>
        </w:rPr>
        <w:t xml:space="preserve"> </w:t>
      </w:r>
      <w:r w:rsidR="003A6D27">
        <w:rPr>
          <w:rFonts w:ascii="Times New Roman" w:hAnsi="Times New Roman" w:cs="Times New Roman"/>
          <w:sz w:val="24"/>
          <w:szCs w:val="24"/>
        </w:rPr>
        <w:t xml:space="preserve">can also </w:t>
      </w:r>
      <w:r w:rsidR="007B566C">
        <w:rPr>
          <w:rFonts w:ascii="Times New Roman" w:hAnsi="Times New Roman" w:cs="Times New Roman"/>
          <w:sz w:val="24"/>
          <w:szCs w:val="24"/>
        </w:rPr>
        <w:t xml:space="preserve">prevent </w:t>
      </w:r>
      <w:r w:rsidR="003A6D27">
        <w:rPr>
          <w:rFonts w:ascii="Times New Roman" w:hAnsi="Times New Roman" w:cs="Times New Roman"/>
          <w:sz w:val="24"/>
          <w:szCs w:val="24"/>
        </w:rPr>
        <w:t xml:space="preserve">premature release of cargo to </w:t>
      </w:r>
      <w:r w:rsidR="007B566C">
        <w:rPr>
          <w:rFonts w:ascii="Times New Roman" w:hAnsi="Times New Roman" w:cs="Times New Roman"/>
          <w:sz w:val="24"/>
          <w:szCs w:val="24"/>
        </w:rPr>
        <w:t>avoid</w:t>
      </w:r>
      <w:r w:rsidR="003A6D27">
        <w:rPr>
          <w:rFonts w:ascii="Times New Roman" w:hAnsi="Times New Roman" w:cs="Times New Roman"/>
          <w:sz w:val="24"/>
          <w:szCs w:val="24"/>
        </w:rPr>
        <w:t xml:space="preserve"> damage to surrounding microbiota</w:t>
      </w:r>
      <w:r w:rsidR="00385AB4">
        <w:rPr>
          <w:rFonts w:ascii="Times New Roman" w:hAnsi="Times New Roman" w:cs="Times New Roman"/>
          <w:sz w:val="24"/>
          <w:szCs w:val="24"/>
        </w:rPr>
        <w:t xml:space="preserve"> </w:t>
      </w:r>
      <w:r w:rsidR="00385AB4">
        <w:rPr>
          <w:rFonts w:ascii="Times New Roman" w:hAnsi="Times New Roman" w:cs="Times New Roman"/>
          <w:b/>
          <w:bCs/>
          <w:sz w:val="24"/>
          <w:szCs w:val="24"/>
        </w:rPr>
        <w:t>(Figure 5)</w:t>
      </w:r>
      <w:r w:rsidR="00FE4ABD">
        <w:rPr>
          <w:rFonts w:ascii="Times New Roman" w:hAnsi="Times New Roman" w:cs="Times New Roman"/>
          <w:sz w:val="24"/>
          <w:szCs w:val="24"/>
        </w:rPr>
        <w:t xml:space="preserve">. </w:t>
      </w:r>
      <w:r w:rsidR="00F54D59">
        <w:rPr>
          <w:rFonts w:ascii="Times New Roman" w:hAnsi="Times New Roman" w:cs="Times New Roman"/>
          <w:sz w:val="24"/>
          <w:szCs w:val="24"/>
        </w:rPr>
        <w:t>D</w:t>
      </w:r>
      <w:r w:rsidR="00F55CEE">
        <w:rPr>
          <w:rFonts w:ascii="Times New Roman" w:hAnsi="Times New Roman" w:cs="Times New Roman"/>
          <w:sz w:val="24"/>
          <w:szCs w:val="24"/>
        </w:rPr>
        <w:t xml:space="preserve">rug delivery vehicles </w:t>
      </w:r>
      <w:r w:rsidR="00F54D59">
        <w:rPr>
          <w:rFonts w:ascii="Times New Roman" w:hAnsi="Times New Roman" w:cs="Times New Roman"/>
          <w:sz w:val="24"/>
          <w:szCs w:val="24"/>
        </w:rPr>
        <w:t xml:space="preserve">can be functionalised </w:t>
      </w:r>
      <w:r w:rsidR="00F55CEE">
        <w:rPr>
          <w:rFonts w:ascii="Times New Roman" w:hAnsi="Times New Roman" w:cs="Times New Roman"/>
          <w:sz w:val="24"/>
          <w:szCs w:val="24"/>
        </w:rPr>
        <w:t>with biomarker-targeting ligands to increase drug accumulation s</w:t>
      </w:r>
      <w:r w:rsidR="007A0AC7">
        <w:rPr>
          <w:rFonts w:ascii="Times New Roman" w:hAnsi="Times New Roman" w:cs="Times New Roman"/>
          <w:sz w:val="24"/>
          <w:szCs w:val="24"/>
        </w:rPr>
        <w:t xml:space="preserve">electivity </w:t>
      </w:r>
      <w:r w:rsidR="00F55CEE">
        <w:rPr>
          <w:rFonts w:ascii="Times New Roman" w:hAnsi="Times New Roman" w:cs="Times New Roman"/>
          <w:sz w:val="24"/>
          <w:szCs w:val="24"/>
        </w:rPr>
        <w:t xml:space="preserve">and </w:t>
      </w:r>
      <w:r w:rsidR="007A0AC7">
        <w:rPr>
          <w:rFonts w:ascii="Times New Roman" w:hAnsi="Times New Roman" w:cs="Times New Roman"/>
          <w:sz w:val="24"/>
          <w:szCs w:val="24"/>
        </w:rPr>
        <w:t>facilitate</w:t>
      </w:r>
      <w:r w:rsidR="00F55CEE">
        <w:rPr>
          <w:rFonts w:ascii="Times New Roman" w:hAnsi="Times New Roman" w:cs="Times New Roman"/>
          <w:sz w:val="24"/>
          <w:szCs w:val="24"/>
        </w:rPr>
        <w:t xml:space="preserve"> </w:t>
      </w:r>
      <w:r w:rsidR="006F5F66">
        <w:rPr>
          <w:rFonts w:ascii="Times New Roman" w:hAnsi="Times New Roman" w:cs="Times New Roman"/>
          <w:sz w:val="24"/>
          <w:szCs w:val="24"/>
        </w:rPr>
        <w:t>bacterial cell</w:t>
      </w:r>
      <w:r w:rsidR="00F55CEE">
        <w:rPr>
          <w:rFonts w:ascii="Times New Roman" w:hAnsi="Times New Roman" w:cs="Times New Roman"/>
          <w:sz w:val="24"/>
          <w:szCs w:val="24"/>
        </w:rPr>
        <w:t xml:space="preserve"> uptake</w:t>
      </w:r>
      <w:r w:rsidR="007A0AC7">
        <w:rPr>
          <w:rFonts w:ascii="Times New Roman" w:hAnsi="Times New Roman" w:cs="Times New Roman"/>
          <w:sz w:val="24"/>
          <w:szCs w:val="24"/>
        </w:rPr>
        <w:t xml:space="preserve">. </w:t>
      </w:r>
      <w:r w:rsidR="006863DA">
        <w:rPr>
          <w:rFonts w:ascii="Times New Roman" w:hAnsi="Times New Roman" w:cs="Times New Roman"/>
          <w:sz w:val="24"/>
          <w:szCs w:val="24"/>
        </w:rPr>
        <w:t>Common targets</w:t>
      </w:r>
      <w:r w:rsidR="004F658D">
        <w:rPr>
          <w:rFonts w:ascii="Times New Roman" w:hAnsi="Times New Roman" w:cs="Times New Roman"/>
          <w:sz w:val="24"/>
          <w:szCs w:val="24"/>
        </w:rPr>
        <w:t xml:space="preserve"> that are overexpressed </w:t>
      </w:r>
      <w:r w:rsidR="00AB59A0">
        <w:rPr>
          <w:rFonts w:ascii="Times New Roman" w:hAnsi="Times New Roman" w:cs="Times New Roman"/>
          <w:sz w:val="24"/>
          <w:szCs w:val="24"/>
        </w:rPr>
        <w:t xml:space="preserve">or solely expressed </w:t>
      </w:r>
      <w:r w:rsidR="004F658D">
        <w:rPr>
          <w:rFonts w:ascii="Times New Roman" w:hAnsi="Times New Roman" w:cs="Times New Roman"/>
          <w:sz w:val="24"/>
          <w:szCs w:val="24"/>
        </w:rPr>
        <w:t>on bacterial cell membranes</w:t>
      </w:r>
      <w:r w:rsidR="006863DA">
        <w:rPr>
          <w:rFonts w:ascii="Times New Roman" w:hAnsi="Times New Roman" w:cs="Times New Roman"/>
          <w:sz w:val="24"/>
          <w:szCs w:val="24"/>
        </w:rPr>
        <w:t xml:space="preserve"> </w:t>
      </w:r>
      <w:r w:rsidR="000D72D1">
        <w:rPr>
          <w:rFonts w:ascii="Times New Roman" w:hAnsi="Times New Roman" w:cs="Times New Roman"/>
          <w:sz w:val="24"/>
          <w:szCs w:val="24"/>
        </w:rPr>
        <w:t xml:space="preserve">include EPS adhesins, exopolysaccharides, DNABII family proteins </w:t>
      </w:r>
      <w:r w:rsidR="009D25FF">
        <w:rPr>
          <w:rFonts w:ascii="Times New Roman" w:hAnsi="Times New Roman" w:cs="Times New Roman"/>
          <w:sz w:val="24"/>
          <w:szCs w:val="24"/>
        </w:rPr>
        <w:t xml:space="preserve">or toxins such as phenol-soluble </w:t>
      </w:r>
      <w:proofErr w:type="spellStart"/>
      <w:r w:rsidR="009D25FF">
        <w:rPr>
          <w:rFonts w:ascii="Times New Roman" w:hAnsi="Times New Roman" w:cs="Times New Roman"/>
          <w:sz w:val="24"/>
          <w:szCs w:val="24"/>
        </w:rPr>
        <w:t>modulins</w:t>
      </w:r>
      <w:proofErr w:type="spellEnd"/>
      <w:r w:rsidR="009D25FF">
        <w:rPr>
          <w:rFonts w:ascii="Times New Roman" w:hAnsi="Times New Roman" w:cs="Times New Roman"/>
          <w:sz w:val="24"/>
          <w:szCs w:val="24"/>
        </w:rPr>
        <w:t xml:space="preserve"> (PSMs). </w:t>
      </w:r>
    </w:p>
    <w:p w14:paraId="44DFCC1C" w14:textId="59AA3D59" w:rsidR="00EA7DC5" w:rsidRDefault="00DB2301" w:rsidP="008129F9">
      <w:pPr>
        <w:jc w:val="both"/>
        <w:rPr>
          <w:rFonts w:ascii="Times New Roman" w:hAnsi="Times New Roman" w:cs="Times New Roman"/>
          <w:sz w:val="24"/>
          <w:szCs w:val="24"/>
        </w:rPr>
      </w:pPr>
      <w:r>
        <w:rPr>
          <w:rFonts w:ascii="Times New Roman" w:hAnsi="Times New Roman" w:cs="Times New Roman"/>
          <w:sz w:val="24"/>
          <w:szCs w:val="24"/>
        </w:rPr>
        <w:t xml:space="preserve">Due to their high target specificity, </w:t>
      </w:r>
      <w:proofErr w:type="gramStart"/>
      <w:r>
        <w:rPr>
          <w:rFonts w:ascii="Times New Roman" w:hAnsi="Times New Roman" w:cs="Times New Roman"/>
          <w:sz w:val="24"/>
          <w:szCs w:val="24"/>
        </w:rPr>
        <w:t>affinity</w:t>
      </w:r>
      <w:proofErr w:type="gramEnd"/>
      <w:r>
        <w:rPr>
          <w:rFonts w:ascii="Times New Roman" w:hAnsi="Times New Roman" w:cs="Times New Roman"/>
          <w:sz w:val="24"/>
          <w:szCs w:val="24"/>
        </w:rPr>
        <w:t xml:space="preserve"> and wide availability for many of the target antigens</w:t>
      </w:r>
      <w:r w:rsidR="007858F0">
        <w:rPr>
          <w:rFonts w:ascii="Times New Roman" w:hAnsi="Times New Roman" w:cs="Times New Roman"/>
          <w:sz w:val="24"/>
          <w:szCs w:val="24"/>
        </w:rPr>
        <w:t xml:space="preserve">, antibodies have traditionally been the preferred ligand for active targeting. As the phenotypic expression of target epitopes often varies considerably </w:t>
      </w:r>
      <w:r w:rsidR="00EF2DC4">
        <w:rPr>
          <w:rFonts w:ascii="Times New Roman" w:hAnsi="Times New Roman" w:cs="Times New Roman"/>
          <w:sz w:val="24"/>
          <w:szCs w:val="24"/>
        </w:rPr>
        <w:t xml:space="preserve">among </w:t>
      </w:r>
      <w:r w:rsidR="007858F0">
        <w:rPr>
          <w:rFonts w:ascii="Times New Roman" w:hAnsi="Times New Roman" w:cs="Times New Roman"/>
          <w:sz w:val="24"/>
          <w:szCs w:val="24"/>
        </w:rPr>
        <w:t xml:space="preserve">bacteria, monoclonal antibodies </w:t>
      </w:r>
      <w:r w:rsidR="00192070">
        <w:rPr>
          <w:rFonts w:ascii="Times New Roman" w:hAnsi="Times New Roman" w:cs="Times New Roman"/>
          <w:sz w:val="24"/>
          <w:szCs w:val="24"/>
        </w:rPr>
        <w:t xml:space="preserve">have been developed </w:t>
      </w:r>
      <w:r w:rsidR="007858F0">
        <w:rPr>
          <w:rFonts w:ascii="Times New Roman" w:hAnsi="Times New Roman" w:cs="Times New Roman"/>
          <w:sz w:val="24"/>
          <w:szCs w:val="24"/>
        </w:rPr>
        <w:t>against specific EPS components</w:t>
      </w:r>
      <w:r w:rsidR="0053769B">
        <w:rPr>
          <w:rFonts w:ascii="Times New Roman" w:hAnsi="Times New Roman" w:cs="Times New Roman"/>
          <w:sz w:val="24"/>
          <w:szCs w:val="24"/>
        </w:rPr>
        <w:t xml:space="preserve">, including </w:t>
      </w:r>
      <w:r w:rsidR="00192070">
        <w:rPr>
          <w:rFonts w:ascii="Times New Roman" w:hAnsi="Times New Roman" w:cs="Times New Roman"/>
          <w:sz w:val="24"/>
          <w:szCs w:val="24"/>
        </w:rPr>
        <w:t xml:space="preserve">polysaccharide/adhesin (PS/A) </w:t>
      </w:r>
      <w:r w:rsidR="00753E4D">
        <w:rPr>
          <w:rFonts w:ascii="Times New Roman" w:hAnsi="Times New Roman" w:cs="Times New Roman"/>
          <w:sz w:val="24"/>
          <w:szCs w:val="24"/>
        </w:rPr>
        <w:t>to inhibit</w:t>
      </w:r>
      <w:r w:rsidR="00192070">
        <w:rPr>
          <w:rFonts w:ascii="Times New Roman" w:hAnsi="Times New Roman" w:cs="Times New Roman"/>
          <w:sz w:val="24"/>
          <w:szCs w:val="24"/>
        </w:rPr>
        <w:t xml:space="preserve"> </w:t>
      </w:r>
      <w:r w:rsidR="00192070">
        <w:rPr>
          <w:rFonts w:ascii="Times New Roman" w:hAnsi="Times New Roman" w:cs="Times New Roman"/>
          <w:i/>
          <w:iCs/>
          <w:sz w:val="24"/>
          <w:szCs w:val="24"/>
        </w:rPr>
        <w:t>S. epidermidis</w:t>
      </w:r>
      <w:r w:rsidR="00192070">
        <w:rPr>
          <w:rFonts w:ascii="Times New Roman" w:hAnsi="Times New Roman" w:cs="Times New Roman"/>
          <w:sz w:val="24"/>
          <w:szCs w:val="24"/>
        </w:rPr>
        <w:t xml:space="preserve"> in a rabbit model for central venous catheter infection</w:t>
      </w:r>
      <w:r w:rsidR="00192070">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&lt;EndNote&gt;&lt;Cite&gt;&lt;Author&gt;Takeda&lt;/Author&gt;&lt;Year&gt;1991&lt;/Year&gt;&lt;RecNum&gt;925&lt;/RecNum&gt;&lt;DisplayText&gt;&lt;style face="superscript"&gt;115&lt;/style&gt;&lt;/DisplayText&gt;&lt;record&gt;&lt;rec-number&gt;925&lt;/rec-number&gt;&lt;foreign-keys&gt;&lt;key app="EN" db-id="eafeee9zp0adr9ezft0vwwpddxr9vp29vz9e" timestamp="1659891724" guid="83bd54dc-ce83-4c21-93cd-9272b67f4c0e"&gt;925&lt;/key&gt;&lt;/foreign-keys&gt;&lt;ref-type name="Journal Article"&gt;17&lt;/ref-type&gt;&lt;contributors&gt;&lt;authors&gt;&lt;author&gt;Takeda, Shugo&lt;/author&gt;&lt;author&gt;Pier, Gerald B&lt;/author&gt;&lt;author&gt;Kojima, Yoshifumi&lt;/author&gt;&lt;author&gt;Tojo, Masahiro&lt;/author&gt;&lt;author&gt;Muller, Eugene&lt;/author&gt;&lt;author&gt;Tosteson, Tor&lt;/author&gt;&lt;author&gt;Goldmann, Donald A&lt;/author&gt;&lt;/authors&gt;&lt;/contributors&gt;&lt;titles&gt;&lt;title&gt;Protection against endocarditis due to Staphylococcus epidermidis by immunization with capsular polysaccharide/adhesin&lt;/title&gt;&lt;secondary-title&gt;Circulation&lt;/secondary-title&gt;&lt;/titles&gt;&lt;periodical&gt;&lt;full-title&gt;Circulation&lt;/full-title&gt;&lt;/periodical&gt;&lt;pages&gt;2539-2546&lt;/pages&gt;&lt;volume&gt;84&lt;/volume&gt;&lt;number&gt;6&lt;/number&gt;&lt;dates&gt;&lt;year&gt;1991&lt;/year&gt;&lt;/dates&gt;&lt;isbn&gt;0009-7322&lt;/isbn&gt;&lt;urls&gt;&lt;/urls&gt;&lt;/record&gt;&lt;/Cite&gt;&lt;/EndNote&gt;</w:instrText>
      </w:r>
      <w:r w:rsidR="00192070">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115</w:t>
      </w:r>
      <w:r w:rsidR="00192070">
        <w:rPr>
          <w:rFonts w:ascii="Times New Roman" w:hAnsi="Times New Roman" w:cs="Times New Roman"/>
          <w:sz w:val="24"/>
          <w:szCs w:val="24"/>
        </w:rPr>
        <w:fldChar w:fldCharType="end"/>
      </w:r>
      <w:r w:rsidR="0053769B">
        <w:rPr>
          <w:rFonts w:ascii="Times New Roman" w:hAnsi="Times New Roman" w:cs="Times New Roman"/>
          <w:sz w:val="24"/>
          <w:szCs w:val="24"/>
        </w:rPr>
        <w:t>,</w:t>
      </w:r>
      <w:r w:rsidR="000F3E1E" w:rsidRPr="000F3E1E">
        <w:rPr>
          <w:rFonts w:ascii="Times New Roman" w:hAnsi="Times New Roman" w:cs="Times New Roman"/>
          <w:sz w:val="24"/>
          <w:szCs w:val="24"/>
        </w:rPr>
        <w:t xml:space="preserve"> </w:t>
      </w:r>
      <w:r w:rsidR="000F3E1E">
        <w:rPr>
          <w:rFonts w:ascii="Times New Roman" w:hAnsi="Times New Roman" w:cs="Times New Roman"/>
          <w:sz w:val="24"/>
          <w:szCs w:val="24"/>
        </w:rPr>
        <w:t>poly-N-acetylglucosamine (PNAG)</w:t>
      </w:r>
      <w:r w:rsidR="002F04D0">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&lt;EndNote&gt;&lt;Cite&gt;&lt;Author&gt;Kelly-Quintos&lt;/Author&gt;&lt;Year&gt;2006&lt;/Year&gt;&lt;RecNum&gt;926&lt;/RecNum&gt;&lt;DisplayText&gt;&lt;style face="superscript"&gt;116&lt;/style&gt;&lt;/DisplayText&gt;&lt;record&gt;&lt;rec-number&gt;926&lt;/rec-number&gt;&lt;foreign-keys&gt;&lt;key app="EN" db-id="eafeee9zp0adr9ezft0vwwpddxr9vp29vz9e" timestamp="1659895258" guid="ed8831ba-2b74-4003-a2f5-59b191f79bea"&gt;926&lt;/key&gt;&lt;/foreign-keys&gt;&lt;ref-type name="Journal Article"&gt;17&lt;/ref-type&gt;&lt;contributors&gt;&lt;authors&gt;&lt;author&gt;Kelly-Quintos, C.&lt;/author&gt;&lt;author&gt;Cavacini, L. A.&lt;/author&gt;&lt;author&gt;Posner, M. R.&lt;/author&gt;&lt;author&gt;Goldmann, D.&lt;/author&gt;&lt;author&gt;Pier, G. B.&lt;/author&gt;&lt;/authors&gt;&lt;/contributors&gt;&lt;auth-address&gt;Harvard Medical School, 181 Longwood Ave., Boston, MA 02115, USA.&lt;/auth-address&gt;&lt;titles&gt;&lt;title&gt;Characterization of the opsonic and protective activity against Staphylococcus aureus of fully human monoclonal antibodies specific for the bacterial surface polysaccharide poly-N-acetylglucosamine&lt;/title&gt;&lt;secondary-title&gt;Infect Immun&lt;/secondary-title&gt;&lt;/titles&gt;&lt;periodical&gt;&lt;full-title&gt;Infect Immun&lt;/full-title&gt;&lt;/periodical&gt;&lt;pages&gt;2742-50&lt;/pages&gt;&lt;volume&gt;74&lt;/volume&gt;&lt;number&gt;5&lt;/number&gt;&lt;keywords&gt;&lt;keyword&gt;Acetylglucosamine/*immunology&lt;/keyword&gt;&lt;keyword&gt;Animals&lt;/keyword&gt;&lt;keyword&gt;Antibodies, Bacterial/*immunology&lt;/keyword&gt;&lt;keyword&gt;Antibodies, Monoclonal/*immunology&lt;/keyword&gt;&lt;keyword&gt;Base Sequence&lt;/keyword&gt;&lt;keyword&gt;Complement C3/metabolism&lt;/keyword&gt;&lt;keyword&gt;Epitopes&lt;/keyword&gt;&lt;keyword&gt;Female&lt;/keyword&gt;&lt;keyword&gt;Humans&lt;/keyword&gt;&lt;keyword&gt;Mice&lt;/keyword&gt;&lt;keyword&gt;Molecular Sequence Data&lt;/keyword&gt;&lt;keyword&gt;*Phagocytosis&lt;/keyword&gt;&lt;keyword&gt;Staphylococcal Infections/prevention &amp;amp; control&lt;/keyword&gt;&lt;keyword&gt;Staphylococcus aureus/*immunology&lt;/keyword&gt;&lt;/keywords&gt;&lt;dates&gt;&lt;year&gt;2006&lt;/year&gt;&lt;pub-dates&gt;&lt;date&gt;May&lt;/date&gt;&lt;/pub-dates&gt;&lt;/dates&gt;&lt;isbn&gt;0019-9567 (Print)&amp;#xD;0019-9567&lt;/isbn&gt;&lt;accession-num&gt;16622211&lt;/accession-num&gt;&lt;urls&gt;&lt;/urls&gt;&lt;custom2&gt;PMC1459728&lt;/custom2&gt;&lt;electronic-resource-num&gt;10.1128/iai.74.5.2742-2750.2006&lt;/electronic-resource-num&gt;&lt;remote-database-provider&gt;NLM&lt;/remote-database-provider&gt;&lt;language&gt;eng&lt;/language&gt;&lt;/record&gt;&lt;/Cite&gt;&lt;/EndNote&gt;</w:instrText>
      </w:r>
      <w:r w:rsidR="002F04D0">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116</w:t>
      </w:r>
      <w:r w:rsidR="002F04D0">
        <w:rPr>
          <w:rFonts w:ascii="Times New Roman" w:hAnsi="Times New Roman" w:cs="Times New Roman"/>
          <w:sz w:val="24"/>
          <w:szCs w:val="24"/>
        </w:rPr>
        <w:fldChar w:fldCharType="end"/>
      </w:r>
      <w:r w:rsidR="00AF2724">
        <w:rPr>
          <w:rFonts w:ascii="Times New Roman" w:hAnsi="Times New Roman" w:cs="Times New Roman"/>
          <w:sz w:val="24"/>
          <w:szCs w:val="24"/>
        </w:rPr>
        <w:t xml:space="preserve">, </w:t>
      </w:r>
      <w:r w:rsidR="002F04D0">
        <w:rPr>
          <w:rFonts w:ascii="Times New Roman" w:hAnsi="Times New Roman" w:cs="Times New Roman"/>
          <w:sz w:val="24"/>
          <w:szCs w:val="24"/>
        </w:rPr>
        <w:t>protein A</w:t>
      </w:r>
      <w:r w:rsidR="002F04D0">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&lt;EndNote&gt;&lt;Cite&gt;&lt;Author&gt;Le&lt;/Author&gt;&lt;Year&gt;2021&lt;/Year&gt;&lt;RecNum&gt;931&lt;/RecNum&gt;&lt;DisplayText&gt;&lt;style face="superscript"&gt;117&lt;/style&gt;&lt;/DisplayText&gt;&lt;record&gt;&lt;rec-number&gt;931&lt;/rec-number&gt;&lt;foreign-keys&gt;&lt;key app="EN" db-id="eafeee9zp0adr9ezft0vwwpddxr9vp29vz9e" timestamp="1659896926" guid="eefccf31-4cfa-44a4-9b38-1bc249262c33"&gt;931&lt;/key&gt;&lt;/foreign-keys&gt;&lt;ref-type name="Journal Article"&gt;17&lt;/ref-type&gt;&lt;contributors&gt;&lt;authors&gt;&lt;author&gt;Le, Hung&lt;/author&gt;&lt;author&gt;Arnoult, Christophe&lt;/author&gt;&lt;author&gt;Dé, Emmanuelle&lt;/author&gt;&lt;author&gt;Schapman, Damien&lt;/author&gt;&lt;author&gt;Galas, Ludovic&lt;/author&gt;&lt;author&gt;Le Cerf, Didier&lt;/author&gt;&lt;author&gt;Karakasyan, Carole&lt;/author&gt;&lt;/authors&gt;&lt;/contributors&gt;&lt;titles&gt;&lt;title&gt;Antibody-Conjugated Nanocarriers for Targeted Antibiotic Delivery: Application in the Treatment of Bacterial Biofilms&lt;/title&gt;&lt;secondary-title&gt;Biomacromolecules&lt;/secondary-title&gt;&lt;/titles&gt;&lt;periodical&gt;&lt;full-title&gt;Biomacromolecules&lt;/full-title&gt;&lt;/periodical&gt;&lt;pages&gt;1639-1653&lt;/pages&gt;&lt;volume&gt;22&lt;/volume&gt;&lt;number&gt;4&lt;/number&gt;&lt;dates&gt;&lt;year&gt;2021&lt;/year&gt;&lt;pub-dates&gt;&lt;date&gt;2021/04/12&lt;/date&gt;&lt;/pub-dates&gt;&lt;/dates&gt;&lt;publisher&gt;American Chemical Society&lt;/publisher&gt;&lt;isbn&gt;1525-7797&lt;/isbn&gt;&lt;urls&gt;&lt;related-urls&gt;&lt;url&gt;https://doi.org/10.1021/acs.biomac.1c00082&lt;/url&gt;&lt;/related-urls&gt;&lt;/urls&gt;&lt;electronic-resource-num&gt;10.1021/acs.biomac.1c00082&lt;/electronic-resource-num&gt;&lt;/record&gt;&lt;/Cite&gt;&lt;/EndNote&gt;</w:instrText>
      </w:r>
      <w:r w:rsidR="002F04D0">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117</w:t>
      </w:r>
      <w:r w:rsidR="002F04D0">
        <w:rPr>
          <w:rFonts w:ascii="Times New Roman" w:hAnsi="Times New Roman" w:cs="Times New Roman"/>
          <w:sz w:val="24"/>
          <w:szCs w:val="24"/>
        </w:rPr>
        <w:fldChar w:fldCharType="end"/>
      </w:r>
      <w:r w:rsidR="00AF2724">
        <w:rPr>
          <w:rFonts w:ascii="Times New Roman" w:hAnsi="Times New Roman" w:cs="Times New Roman"/>
          <w:sz w:val="24"/>
          <w:szCs w:val="24"/>
        </w:rPr>
        <w:t xml:space="preserve"> and surface accumulation-associated protein (</w:t>
      </w:r>
      <w:proofErr w:type="spellStart"/>
      <w:r w:rsidR="00AF2724">
        <w:rPr>
          <w:rFonts w:ascii="Times New Roman" w:hAnsi="Times New Roman" w:cs="Times New Roman"/>
          <w:sz w:val="24"/>
          <w:szCs w:val="24"/>
        </w:rPr>
        <w:t>Aap</w:t>
      </w:r>
      <w:proofErr w:type="spellEnd"/>
      <w:r w:rsidR="00AF2724">
        <w:rPr>
          <w:rFonts w:ascii="Times New Roman" w:hAnsi="Times New Roman" w:cs="Times New Roman"/>
          <w:sz w:val="24"/>
          <w:szCs w:val="24"/>
        </w:rPr>
        <w:t>)</w:t>
      </w:r>
      <w:r w:rsidR="00AF2724" w:rsidRPr="00D52C72">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&lt;EndNote&gt;&lt;Cite&gt;&lt;Author&gt;Broekhuizen&lt;/Author&gt;&lt;Year&gt;2009&lt;/Year&gt;&lt;RecNum&gt;928&lt;/RecNum&gt;&lt;DisplayText&gt;&lt;style face="superscript"&gt;118&lt;/style&gt;&lt;/DisplayText&gt;&lt;record&gt;&lt;rec-number&gt;928&lt;/rec-number&gt;&lt;foreign-keys&gt;&lt;key app="EN" db-id="eafeee9zp0adr9ezft0vwwpddxr9vp29vz9e" timestamp="1659895566" guid="a80f6970-5aa1-490e-ba95-6905603911ba"&gt;928&lt;/key&gt;&lt;/foreign-keys&gt;&lt;ref-type name="Journal Article"&gt;17&lt;/ref-type&gt;&lt;contributors&gt;&lt;authors&gt;&lt;author&gt;Broekhuizen, Corine A. N.&lt;/author&gt;&lt;author&gt;de Boer, Leonie&lt;/author&gt;&lt;author&gt;Schipper, Kim&lt;/author&gt;&lt;author&gt;Jones, Christopher D.&lt;/author&gt;&lt;author&gt;Quadir, Shan&lt;/author&gt;&lt;author&gt;Feldman, Robert G.&lt;/author&gt;&lt;author&gt;Vandenbroucke-Grauls, Christina M. J. E.&lt;/author&gt;&lt;author&gt;Zaat, Sebastian A. J.&lt;/author&gt;&lt;/authors&gt;&lt;/contributors&gt;&lt;titles&gt;&lt;title&gt;The influence of antibodies on Staphylococcus epidermidis adherence to polyvinylpyrrolidone-coated silicone elastomer in experimental biomaterial-associated infection in mice&lt;/title&gt;&lt;secondary-title&gt;Biomaterials&lt;/secondary-title&gt;&lt;/titles&gt;&lt;periodical&gt;&lt;full-title&gt;Biomaterials&lt;/full-title&gt;&lt;abbr-1&gt;Biomaterials&lt;/abbr-1&gt;&lt;/periodical&gt;&lt;pages&gt;6444-6450&lt;/pages&gt;&lt;volume&gt;30&lt;/volume&gt;&lt;number&gt;32&lt;/number&gt;&lt;keywords&gt;&lt;keyword&gt;Biomaterial-associated infection&lt;/keyword&gt;&lt;keyword&gt;Monoclonal antibodies&lt;/keyword&gt;&lt;keyword&gt;Accumulation-associated protein (Aap)&lt;/keyword&gt;&lt;keyword&gt;Lipoteichoic acid (LTA)&lt;/keyword&gt;&lt;/keywords&gt;&lt;dates&gt;&lt;year&gt;2009&lt;/year&gt;&lt;pub-dates&gt;&lt;date&gt;2009/11/01/&lt;/date&gt;&lt;/pub-dates&gt;&lt;/dates&gt;&lt;isbn&gt;0142-9612&lt;/isbn&gt;&lt;urls&gt;&lt;related-urls&gt;&lt;url&gt;https://www.sciencedirect.com/science/article/pii/S0142961209008473&lt;/url&gt;&lt;/related-urls&gt;&lt;/urls&gt;&lt;electronic-resource-num&gt;https://doi.org/10.1016/j.biomaterials.2009.08.018&lt;/electronic-resource-num&gt;&lt;/record&gt;&lt;/Cite&gt;&lt;/EndNote&gt;</w:instrText>
      </w:r>
      <w:r w:rsidR="00AF2724" w:rsidRPr="00D52C72">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118</w:t>
      </w:r>
      <w:r w:rsidR="00AF2724" w:rsidRPr="00D52C72">
        <w:rPr>
          <w:rFonts w:ascii="Times New Roman" w:hAnsi="Times New Roman" w:cs="Times New Roman"/>
          <w:sz w:val="24"/>
          <w:szCs w:val="24"/>
        </w:rPr>
        <w:fldChar w:fldCharType="end"/>
      </w:r>
      <w:r w:rsidR="00EF2DC4">
        <w:rPr>
          <w:rFonts w:ascii="Times New Roman" w:hAnsi="Times New Roman" w:cs="Times New Roman"/>
          <w:sz w:val="24"/>
          <w:szCs w:val="24"/>
        </w:rPr>
        <w:t>,</w:t>
      </w:r>
      <w:r w:rsidR="000F3E1E">
        <w:rPr>
          <w:rFonts w:ascii="Times New Roman" w:hAnsi="Times New Roman" w:cs="Times New Roman"/>
          <w:sz w:val="24"/>
          <w:szCs w:val="24"/>
        </w:rPr>
        <w:t xml:space="preserve"> although antibiofilm efficacy </w:t>
      </w:r>
      <w:r w:rsidR="00BA5DA5">
        <w:rPr>
          <w:rFonts w:ascii="Times New Roman" w:hAnsi="Times New Roman" w:cs="Times New Roman"/>
          <w:sz w:val="24"/>
          <w:szCs w:val="24"/>
        </w:rPr>
        <w:t xml:space="preserve">seems </w:t>
      </w:r>
      <w:r w:rsidR="000F3E1E">
        <w:rPr>
          <w:rFonts w:ascii="Times New Roman" w:hAnsi="Times New Roman" w:cs="Times New Roman"/>
          <w:sz w:val="24"/>
          <w:szCs w:val="24"/>
        </w:rPr>
        <w:t>to be strain</w:t>
      </w:r>
      <w:r w:rsidR="006F5F66">
        <w:rPr>
          <w:rFonts w:ascii="Times New Roman" w:hAnsi="Times New Roman" w:cs="Times New Roman"/>
          <w:sz w:val="24"/>
          <w:szCs w:val="24"/>
        </w:rPr>
        <w:t>-</w:t>
      </w:r>
      <w:r w:rsidR="000F3E1E">
        <w:rPr>
          <w:rFonts w:ascii="Times New Roman" w:hAnsi="Times New Roman" w:cs="Times New Roman"/>
          <w:sz w:val="24"/>
          <w:szCs w:val="24"/>
        </w:rPr>
        <w:t xml:space="preserve"> and species-dependent.</w:t>
      </w:r>
      <w:r w:rsidR="000F3E1E">
        <w:rPr>
          <w:rFonts w:ascii="Times New Roman" w:hAnsi="Times New Roman" w:cs="Times New Roman"/>
          <w:sz w:val="24"/>
          <w:szCs w:val="24"/>
        </w:rPr>
        <w:fldChar w:fldCharType="begin">
          <w:fldData xml:space="preserve">PEVuZE5vdGU+PENpdGU+PEF1dGhvcj5GcmFuw6dhPC9BdXRob3I+PFllYXI+MjAxMzwvWWVhcj48
UmVjTnVtPjkyNzwvUmVjTnVtPjxEaXNwbGF5VGV4dD48c3R5bGUgZmFjZT0ic3VwZXJzY3JpcHQi
PjExOTwvc3R5bGU+PC9EaXNwbGF5VGV4dD48cmVjb3JkPjxyZWMtbnVtYmVyPjkyNzwvcmVjLW51
bWJlcj48Zm9yZWlnbi1rZXlzPjxrZXkgYXBwPSJFTiIgZGItaWQ9ImVhZmVlZTl6cDBhZHI5ZXpm
dDB2d3dwZGR4cjl2cDI5dno5ZSIgdGltZXN0YW1wPSIxNjU5ODk1NDE5IiBndWlkPSI5MTQ5NGJh
Ni02ODk5LTQ5YzMtOTg0Yy03YmU5NzdhMDg2Y2IiPjkyNzwva2V5PjwvZm9yZWlnbi1rZXlzPjxy
ZWYtdHlwZSBuYW1lPSJKb3VybmFsIEFydGljbGUiPjE3PC9yZWYtdHlwZT48Y29udHJpYnV0b3Jz
PjxhdXRob3JzPjxhdXRob3I+RnJhbsOnYSwgQS48L2F1dGhvcj48YXV0aG9yPlZpbGFub3ZhLCBN
LjwvYXV0aG9yPjxhdXRob3I+Q2VyY2EsIE4uPC9hdXRob3I+PGF1dGhvcj5QaWVyLCBHLiBCLjwv
YXV0aG9yPjwvYXV0aG9ycz48L2NvbnRyaWJ1dG9ycz48dGl0bGVzPjx0aXRsZT5Nb25vY2xvbmFs
IGFudGlib2R5IHJhaXNlZCBhZ2FpbnN0IFBOQUcgaGFzIHZhcmlhYmxlIGVmZmVjdHMgb24gc3Rh
dGljIFMuIGVwaWRlcm1pZGlzIGJpb2ZpbG0gYWNjdW11bGF0aW9uIGluIHZpdHJvPC90aXRsZT48
c2Vjb25kYXJ5LXRpdGxlPkludCBKIEJpb2wgU2NpPC9zZWNvbmRhcnktdGl0bGU+PC90aXRsZXM+
PHBlcmlvZGljYWw+PGZ1bGwtdGl0bGU+SW50IEogQmlvbCBTY2k8L2Z1bGwtdGl0bGU+PC9wZXJp
b2RpY2FsPjxwYWdlcz41MTgtMjA8L3BhZ2VzPjx2b2x1bWU+OTwvdm9sdW1lPjxudW1iZXI+NTwv
bnVtYmVyPjxlZGl0aW9uPjIwMTMwNTI1PC9lZGl0aW9uPjxrZXl3b3Jkcz48a2V5d29yZD5BbnRp
Ym9kaWVzLCBNb25vY2xvbmFsL2ltbXVub2xvZ3kvbWV0YWJvbGlzbS8qcGhhcm1hY29sb2d5PC9r
ZXl3b3JkPjxrZXl3b3JkPkJpb2ZpbG1zLypkcnVnIGVmZmVjdHMvZ3Jvd3RoICZhbXA7IGRldmVs
b3BtZW50PC9rZXl3b3JkPjxrZXl3b3JkPkdlbnRpYW4gVmlvbGV0PC9rZXl3b3JkPjxrZXl3b3Jk
Pkh1bWFuczwva2V5d29yZD48a2V5d29yZD5TcGVjaWVzIFNwZWNpZmljaXR5PC9rZXl3b3JkPjxr
ZXl3b3JkPlN0YXBoeWxvY29jY3VzIGVwaWRlcm1pZGlzL2dyb3d0aCAmYW1wOyBkZXZlbG9wbWVu
dC8qaW1tdW5vbG9neS9tZXRhYm9saXNtPC9rZXl3b3JkPjxrZXl3b3JkPmJldGEtR2x1Y2Fucy8q
aW1tdW5vbG9neS9tZXRhYm9saXNtPC9rZXl3b3JkPjwva2V5d29yZHM+PGRhdGVzPjx5ZWFyPjIw
MTM8L3llYXI+PC9kYXRlcz48aXNibj4xNDQ5LTIyODg8L2lzYm4+PGFjY2Vzc2lvbi1udW0+MjM3
ODExNDU8L2FjY2Vzc2lvbi1udW0+PHVybHM+PC91cmxzPjxjdXN0b20xPkNvbXBldGluZyBJbnRl
cmVzdHM6IEdCUCBpcyBhbiBpbnZlbnRvciBvZiBJbnRlbGxlY3R1YWwgUHJvcGVydHkgKElQKSAo
UE5BRyBWYWNjaW5lIGFuZCBodW1hbiBtb25vY2xvbmFsIGFudGlib2R5IHRvIFBOQUcpIHRoYXQg
aXMgbGljZW5zZWQgYnkgQnJpZ2hhbSBhbmQgV29tZW4mYXBvcztzIEhvc3BpdGFsIChCV0gpIHRv
IEFsb3BleHggVmFjY2luZXMgTExDLCBhbmQgQWxvcGV4eCBQaGFybWFjZXV0aWNhbHMgTExDLCBj
b21wYW5pZXMgaW4gd2hpY2ggR0JQIG93bnMgZXF1aXR5LiBBcyBhbiBpbnZlbnRvciBvZiB0aGUg
SVAsIGhlIGFsc28gaGFzIHRoZSByaWdodCB0byByZWNlaXZlIGEgc2hhcmUgb2YgbGljZW5zaW5n
LXJlbGF0ZWQgaW5jb21lIChyb3lhbHRpZXMsIGZlZXMpIHRocm91Z2ggQldIIGZyb20gQWxvcGV4
eCBQaGFybWFjZXV0aWNhbHMgYW5kIEFsb3BleHggVmFjY2luZXMuIEdCUCZhcG9zO3MgaW50ZXJl
c3RzIHdlcmUgcmV2aWV3ZWQgYW5kIGFyZSBtYW5hZ2VkIGJ5IHRoZSBCV0ggYW5kIFBhcnRuZXJz
IEhlYWx0aGNhcmUgaW4gYWNjb3JkYW5jZSB3aXRoIHRoZWlyIGNvbmZsaWN0IG9mIGludGVyZXN0
IHBvbGljaWVzLjwvY3VzdG9tMT48Y3VzdG9tMj5QTUMzNjc3Njg3PC9jdXN0b20yPjxlbGVjdHJv
bmljLXJlc291cmNlLW51bT4xMC43MTUwL2lqYnMuNjEwMjwvZWxlY3Ryb25pYy1yZXNvdXJjZS1u
dW0+PHJlbW90ZS1kYXRhYmFzZS1wcm92aWRlcj5OTE08L3JlbW90ZS1kYXRhYmFzZS1wcm92aWRl
cj48bGFuZ3VhZ2U+ZW5nPC9sYW5ndWFnZT48L3JlY29yZD48L0NpdGU+PC9FbmROb3RlPn==
</w:fldData>
        </w:fldChar>
      </w:r>
      <w:r w:rsidR="00290376">
        <w:rPr>
          <w:rFonts w:ascii="Times New Roman" w:hAnsi="Times New Roman" w:cs="Times New Roman"/>
          <w:sz w:val="24"/>
          <w:szCs w:val="24"/>
        </w:rPr>
        <w:instrText xml:space="preserve"> ADDIN EN.CITE </w:instrText>
      </w:r>
      <w:r w:rsidR="00290376">
        <w:rPr>
          <w:rFonts w:ascii="Times New Roman" w:hAnsi="Times New Roman" w:cs="Times New Roman"/>
          <w:sz w:val="24"/>
          <w:szCs w:val="24"/>
        </w:rPr>
        <w:fldChar w:fldCharType="begin">
          <w:fldData xml:space="preserve">PEVuZE5vdGU+PENpdGU+PEF1dGhvcj5GcmFuw6dhPC9BdXRob3I+PFllYXI+MjAxMzwvWWVhcj48
UmVjTnVtPjkyNzwvUmVjTnVtPjxEaXNwbGF5VGV4dD48c3R5bGUgZmFjZT0ic3VwZXJzY3JpcHQi
PjExOTwvc3R5bGU+PC9EaXNwbGF5VGV4dD48cmVjb3JkPjxyZWMtbnVtYmVyPjkyNzwvcmVjLW51
bWJlcj48Zm9yZWlnbi1rZXlzPjxrZXkgYXBwPSJFTiIgZGItaWQ9ImVhZmVlZTl6cDBhZHI5ZXpm
dDB2d3dwZGR4cjl2cDI5dno5ZSIgdGltZXN0YW1wPSIxNjU5ODk1NDE5IiBndWlkPSI5MTQ5NGJh
Ni02ODk5LTQ5YzMtOTg0Yy03YmU5NzdhMDg2Y2IiPjkyNzwva2V5PjwvZm9yZWlnbi1rZXlzPjxy
ZWYtdHlwZSBuYW1lPSJKb3VybmFsIEFydGljbGUiPjE3PC9yZWYtdHlwZT48Y29udHJpYnV0b3Jz
PjxhdXRob3JzPjxhdXRob3I+RnJhbsOnYSwgQS48L2F1dGhvcj48YXV0aG9yPlZpbGFub3ZhLCBN
LjwvYXV0aG9yPjxhdXRob3I+Q2VyY2EsIE4uPC9hdXRob3I+PGF1dGhvcj5QaWVyLCBHLiBCLjwv
YXV0aG9yPjwvYXV0aG9ycz48L2NvbnRyaWJ1dG9ycz48dGl0bGVzPjx0aXRsZT5Nb25vY2xvbmFs
IGFudGlib2R5IHJhaXNlZCBhZ2FpbnN0IFBOQUcgaGFzIHZhcmlhYmxlIGVmZmVjdHMgb24gc3Rh
dGljIFMuIGVwaWRlcm1pZGlzIGJpb2ZpbG0gYWNjdW11bGF0aW9uIGluIHZpdHJvPC90aXRsZT48
c2Vjb25kYXJ5LXRpdGxlPkludCBKIEJpb2wgU2NpPC9zZWNvbmRhcnktdGl0bGU+PC90aXRsZXM+
PHBlcmlvZGljYWw+PGZ1bGwtdGl0bGU+SW50IEogQmlvbCBTY2k8L2Z1bGwtdGl0bGU+PC9wZXJp
b2RpY2FsPjxwYWdlcz41MTgtMjA8L3BhZ2VzPjx2b2x1bWU+OTwvdm9sdW1lPjxudW1iZXI+NTwv
bnVtYmVyPjxlZGl0aW9uPjIwMTMwNTI1PC9lZGl0aW9uPjxrZXl3b3Jkcz48a2V5d29yZD5BbnRp
Ym9kaWVzLCBNb25vY2xvbmFsL2ltbXVub2xvZ3kvbWV0YWJvbGlzbS8qcGhhcm1hY29sb2d5PC9r
ZXl3b3JkPjxrZXl3b3JkPkJpb2ZpbG1zLypkcnVnIGVmZmVjdHMvZ3Jvd3RoICZhbXA7IGRldmVs
b3BtZW50PC9rZXl3b3JkPjxrZXl3b3JkPkdlbnRpYW4gVmlvbGV0PC9rZXl3b3JkPjxrZXl3b3Jk
Pkh1bWFuczwva2V5d29yZD48a2V5d29yZD5TcGVjaWVzIFNwZWNpZmljaXR5PC9rZXl3b3JkPjxr
ZXl3b3JkPlN0YXBoeWxvY29jY3VzIGVwaWRlcm1pZGlzL2dyb3d0aCAmYW1wOyBkZXZlbG9wbWVu
dC8qaW1tdW5vbG9neS9tZXRhYm9saXNtPC9rZXl3b3JkPjxrZXl3b3JkPmJldGEtR2x1Y2Fucy8q
aW1tdW5vbG9neS9tZXRhYm9saXNtPC9rZXl3b3JkPjwva2V5d29yZHM+PGRhdGVzPjx5ZWFyPjIw
MTM8L3llYXI+PC9kYXRlcz48aXNibj4xNDQ5LTIyODg8L2lzYm4+PGFjY2Vzc2lvbi1udW0+MjM3
ODExNDU8L2FjY2Vzc2lvbi1udW0+PHVybHM+PC91cmxzPjxjdXN0b20xPkNvbXBldGluZyBJbnRl
cmVzdHM6IEdCUCBpcyBhbiBpbnZlbnRvciBvZiBJbnRlbGxlY3R1YWwgUHJvcGVydHkgKElQKSAo
UE5BRyBWYWNjaW5lIGFuZCBodW1hbiBtb25vY2xvbmFsIGFudGlib2R5IHRvIFBOQUcpIHRoYXQg
aXMgbGljZW5zZWQgYnkgQnJpZ2hhbSBhbmQgV29tZW4mYXBvcztzIEhvc3BpdGFsIChCV0gpIHRv
IEFsb3BleHggVmFjY2luZXMgTExDLCBhbmQgQWxvcGV4eCBQaGFybWFjZXV0aWNhbHMgTExDLCBj
b21wYW5pZXMgaW4gd2hpY2ggR0JQIG93bnMgZXF1aXR5LiBBcyBhbiBpbnZlbnRvciBvZiB0aGUg
SVAsIGhlIGFsc28gaGFzIHRoZSByaWdodCB0byByZWNlaXZlIGEgc2hhcmUgb2YgbGljZW5zaW5n
LXJlbGF0ZWQgaW5jb21lIChyb3lhbHRpZXMsIGZlZXMpIHRocm91Z2ggQldIIGZyb20gQWxvcGV4
eCBQaGFybWFjZXV0aWNhbHMgYW5kIEFsb3BleHggVmFjY2luZXMuIEdCUCZhcG9zO3MgaW50ZXJl
c3RzIHdlcmUgcmV2aWV3ZWQgYW5kIGFyZSBtYW5hZ2VkIGJ5IHRoZSBCV0ggYW5kIFBhcnRuZXJz
IEhlYWx0aGNhcmUgaW4gYWNjb3JkYW5jZSB3aXRoIHRoZWlyIGNvbmZsaWN0IG9mIGludGVyZXN0
IHBvbGljaWVzLjwvY3VzdG9tMT48Y3VzdG9tMj5QTUMzNjc3Njg3PC9jdXN0b20yPjxlbGVjdHJv
bmljLXJlc291cmNlLW51bT4xMC43MTUwL2lqYnMuNjEwMjwvZWxlY3Ryb25pYy1yZXNvdXJjZS1u
dW0+PHJlbW90ZS1kYXRhYmFzZS1wcm92aWRlcj5OTE08L3JlbW90ZS1kYXRhYmFzZS1wcm92aWRl
cj48bGFuZ3VhZ2U+ZW5nPC9sYW5ndWFnZT48L3JlY29yZD48L0NpdGU+PC9FbmROb3RlPn==
</w:fldData>
        </w:fldChar>
      </w:r>
      <w:r w:rsidR="00290376">
        <w:rPr>
          <w:rFonts w:ascii="Times New Roman" w:hAnsi="Times New Roman" w:cs="Times New Roman"/>
          <w:sz w:val="24"/>
          <w:szCs w:val="24"/>
        </w:rPr>
        <w:instrText xml:space="preserve"> ADDIN EN.CITE.DATA </w:instrText>
      </w:r>
      <w:r w:rsidR="00290376">
        <w:rPr>
          <w:rFonts w:ascii="Times New Roman" w:hAnsi="Times New Roman" w:cs="Times New Roman"/>
          <w:sz w:val="24"/>
          <w:szCs w:val="24"/>
        </w:rPr>
      </w:r>
      <w:r w:rsidR="00290376">
        <w:rPr>
          <w:rFonts w:ascii="Times New Roman" w:hAnsi="Times New Roman" w:cs="Times New Roman"/>
          <w:sz w:val="24"/>
          <w:szCs w:val="24"/>
        </w:rPr>
        <w:fldChar w:fldCharType="end"/>
      </w:r>
      <w:r w:rsidR="000F3E1E">
        <w:rPr>
          <w:rFonts w:ascii="Times New Roman" w:hAnsi="Times New Roman" w:cs="Times New Roman"/>
          <w:sz w:val="24"/>
          <w:szCs w:val="24"/>
        </w:rPr>
      </w:r>
      <w:r w:rsidR="000F3E1E">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119</w:t>
      </w:r>
      <w:r w:rsidR="000F3E1E">
        <w:rPr>
          <w:rFonts w:ascii="Times New Roman" w:hAnsi="Times New Roman" w:cs="Times New Roman"/>
          <w:sz w:val="24"/>
          <w:szCs w:val="24"/>
        </w:rPr>
        <w:fldChar w:fldCharType="end"/>
      </w:r>
      <w:r w:rsidR="001A23C5">
        <w:rPr>
          <w:rFonts w:ascii="Times New Roman" w:hAnsi="Times New Roman" w:cs="Times New Roman"/>
          <w:sz w:val="24"/>
          <w:szCs w:val="24"/>
        </w:rPr>
        <w:t xml:space="preserve"> </w:t>
      </w:r>
      <w:r w:rsidR="0053769B">
        <w:rPr>
          <w:rFonts w:ascii="Times New Roman" w:hAnsi="Times New Roman" w:cs="Times New Roman"/>
          <w:sz w:val="24"/>
          <w:szCs w:val="24"/>
        </w:rPr>
        <w:t>To address this</w:t>
      </w:r>
      <w:r w:rsidR="005805F6">
        <w:rPr>
          <w:rFonts w:ascii="Times New Roman" w:hAnsi="Times New Roman" w:cs="Times New Roman"/>
          <w:sz w:val="24"/>
          <w:szCs w:val="24"/>
        </w:rPr>
        <w:t xml:space="preserve">, </w:t>
      </w:r>
      <w:r w:rsidR="0007052E">
        <w:rPr>
          <w:rFonts w:ascii="Times New Roman" w:hAnsi="Times New Roman" w:cs="Times New Roman"/>
          <w:sz w:val="24"/>
          <w:szCs w:val="24"/>
        </w:rPr>
        <w:t xml:space="preserve">a phenotypic screening strategy </w:t>
      </w:r>
      <w:r w:rsidR="0053769B">
        <w:rPr>
          <w:rFonts w:ascii="Times New Roman" w:hAnsi="Times New Roman" w:cs="Times New Roman"/>
          <w:sz w:val="24"/>
          <w:szCs w:val="24"/>
        </w:rPr>
        <w:t xml:space="preserve">was developed </w:t>
      </w:r>
      <w:r w:rsidR="0007052E">
        <w:rPr>
          <w:rFonts w:ascii="Times New Roman" w:hAnsi="Times New Roman" w:cs="Times New Roman"/>
          <w:sz w:val="24"/>
          <w:szCs w:val="24"/>
        </w:rPr>
        <w:t xml:space="preserve">to identify monoclonal antibodies capable of binding to </w:t>
      </w:r>
      <w:r w:rsidR="005805F6">
        <w:rPr>
          <w:rFonts w:ascii="Times New Roman" w:hAnsi="Times New Roman" w:cs="Times New Roman"/>
          <w:sz w:val="24"/>
          <w:szCs w:val="24"/>
        </w:rPr>
        <w:t>common</w:t>
      </w:r>
      <w:r w:rsidR="0007052E">
        <w:rPr>
          <w:rFonts w:ascii="Times New Roman" w:hAnsi="Times New Roman" w:cs="Times New Roman"/>
          <w:sz w:val="24"/>
          <w:szCs w:val="24"/>
        </w:rPr>
        <w:t xml:space="preserve"> epitopes in patients convalescing from </w:t>
      </w:r>
      <w:r w:rsidR="0007052E">
        <w:rPr>
          <w:rFonts w:ascii="Times New Roman" w:hAnsi="Times New Roman" w:cs="Times New Roman"/>
          <w:i/>
          <w:iCs/>
          <w:sz w:val="24"/>
          <w:szCs w:val="24"/>
        </w:rPr>
        <w:t>P. aeruginosa</w:t>
      </w:r>
      <w:r w:rsidR="0007052E">
        <w:rPr>
          <w:rFonts w:ascii="Times New Roman" w:hAnsi="Times New Roman" w:cs="Times New Roman"/>
          <w:sz w:val="24"/>
          <w:szCs w:val="24"/>
        </w:rPr>
        <w:t xml:space="preserve"> infections.</w:t>
      </w:r>
      <w:r w:rsidR="0007052E">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&lt;EndNote&gt;&lt;Cite&gt;&lt;Author&gt;DiGiandomenico&lt;/Author&gt;&lt;Year&gt;2012&lt;/Year&gt;&lt;RecNum&gt;929&lt;/RecNum&gt;&lt;DisplayText&gt;&lt;style face="superscript"&gt;120&lt;/style&gt;&lt;/DisplayText&gt;&lt;record&gt;&lt;rec-number&gt;929&lt;/rec-number&gt;&lt;foreign-keys&gt;&lt;key app="EN" db-id="eafeee9zp0adr9ezft0vwwpddxr9vp29vz9e" timestamp="1659895819" guid="5b664d25-71e7-4cda-83aa-23dc4570169b"&gt;929&lt;/key&gt;&lt;/foreign-keys&gt;&lt;ref-type name="Journal Article"&gt;17&lt;/ref-type&gt;&lt;contributors&gt;&lt;authors&gt;&lt;author&gt;DiGiandomenico, Antonio&lt;/author&gt;&lt;author&gt;Warrener, Paul&lt;/author&gt;&lt;author&gt;Hamilton, Melissa&lt;/author&gt;&lt;author&gt;Guillard, Sandrine&lt;/author&gt;&lt;author&gt;Ravn, Peter&lt;/author&gt;&lt;author&gt;Minter, Ralph&lt;/author&gt;&lt;author&gt;Camara, Maria Margarita&lt;/author&gt;&lt;author&gt;Venkatraman, Vignesh&lt;/author&gt;&lt;author&gt;MacGill, Randall S.&lt;/author&gt;&lt;author&gt;Lin, Jia&lt;/author&gt;&lt;author&gt;Wang, Qun&lt;/author&gt;&lt;author&gt;Keller, Ashley Elaine&lt;/author&gt;&lt;author&gt;Bonnell, Jessica C.&lt;/author&gt;&lt;author&gt;Tomich, Mladen&lt;/author&gt;&lt;author&gt;Jermutus, Lutz&lt;/author&gt;&lt;author&gt;McCarthy, Michael P.&lt;/author&gt;&lt;author&gt;Melnick, David A.&lt;/author&gt;&lt;author&gt;Suzich, JoAnn A.&lt;/author&gt;&lt;author&gt;Stover, C. Kendall&lt;/author&gt;&lt;/authors&gt;&lt;/contributors&gt;&lt;titles&gt;&lt;title&gt;Identification of broadly protective human antibodies to Pseudomonas aeruginosa exopolysaccharide Psl by phenotypic screening&lt;/title&gt;&lt;secondary-title&gt;Journal of Experimental Medicine&lt;/secondary-title&gt;&lt;/titles&gt;&lt;periodical&gt;&lt;full-title&gt;Journal of Experimental Medicine&lt;/full-title&gt;&lt;/periodical&gt;&lt;pages&gt;1273-1287&lt;/pages&gt;&lt;volume&gt;209&lt;/volume&gt;&lt;number&gt;7&lt;/number&gt;&lt;dates&gt;&lt;year&gt;2012&lt;/year&gt;&lt;/dates&gt;&lt;isbn&gt;0022-1007&lt;/isbn&gt;&lt;urls&gt;&lt;related-urls&gt;&lt;url&gt;https://doi.org/10.1084/jem.20120033&lt;/url&gt;&lt;/related-urls&gt;&lt;/urls&gt;&lt;electronic-resource-num&gt;10.1084/jem.20120033&lt;/electronic-resource-num&gt;&lt;access-date&gt;8/7/2022&lt;/access-date&gt;&lt;/record&gt;&lt;/Cite&gt;&lt;/EndNote&gt;</w:instrText>
      </w:r>
      <w:r w:rsidR="0007052E">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120</w:t>
      </w:r>
      <w:r w:rsidR="0007052E">
        <w:rPr>
          <w:rFonts w:ascii="Times New Roman" w:hAnsi="Times New Roman" w:cs="Times New Roman"/>
          <w:sz w:val="24"/>
          <w:szCs w:val="24"/>
        </w:rPr>
        <w:fldChar w:fldCharType="end"/>
      </w:r>
      <w:r w:rsidR="0007052E">
        <w:rPr>
          <w:rFonts w:ascii="Times New Roman" w:hAnsi="Times New Roman" w:cs="Times New Roman"/>
          <w:sz w:val="24"/>
          <w:szCs w:val="24"/>
        </w:rPr>
        <w:t xml:space="preserve"> The authors identified the polysaccharide </w:t>
      </w:r>
      <w:proofErr w:type="spellStart"/>
      <w:r w:rsidR="0007052E">
        <w:rPr>
          <w:rFonts w:ascii="Times New Roman" w:hAnsi="Times New Roman" w:cs="Times New Roman"/>
          <w:sz w:val="24"/>
          <w:szCs w:val="24"/>
        </w:rPr>
        <w:t>Psl</w:t>
      </w:r>
      <w:proofErr w:type="spellEnd"/>
      <w:r w:rsidR="006B65F9">
        <w:rPr>
          <w:rFonts w:ascii="Times New Roman" w:hAnsi="Times New Roman" w:cs="Times New Roman"/>
          <w:sz w:val="24"/>
          <w:szCs w:val="24"/>
        </w:rPr>
        <w:t xml:space="preserve">, showing </w:t>
      </w:r>
      <w:r w:rsidR="0007052E">
        <w:rPr>
          <w:rFonts w:ascii="Times New Roman" w:hAnsi="Times New Roman" w:cs="Times New Roman"/>
          <w:sz w:val="24"/>
          <w:szCs w:val="24"/>
        </w:rPr>
        <w:t xml:space="preserve">that </w:t>
      </w:r>
      <w:r w:rsidR="00EF2DC4">
        <w:rPr>
          <w:rFonts w:ascii="Times New Roman" w:hAnsi="Times New Roman" w:cs="Times New Roman"/>
          <w:sz w:val="24"/>
          <w:szCs w:val="24"/>
        </w:rPr>
        <w:t xml:space="preserve">its </w:t>
      </w:r>
      <w:r w:rsidR="0007052E">
        <w:rPr>
          <w:rFonts w:ascii="Times New Roman" w:hAnsi="Times New Roman" w:cs="Times New Roman"/>
          <w:sz w:val="24"/>
          <w:szCs w:val="24"/>
        </w:rPr>
        <w:t>targeting increased opsonophagocytic killing</w:t>
      </w:r>
      <w:r w:rsidR="00DE76A0" w:rsidRPr="00DE76A0">
        <w:rPr>
          <w:rFonts w:ascii="Times New Roman" w:hAnsi="Times New Roman" w:cs="Times New Roman"/>
          <w:sz w:val="24"/>
          <w:szCs w:val="24"/>
        </w:rPr>
        <w:t xml:space="preserve"> </w:t>
      </w:r>
      <w:r w:rsidR="00DE76A0">
        <w:rPr>
          <w:rFonts w:ascii="Times New Roman" w:hAnsi="Times New Roman" w:cs="Times New Roman"/>
          <w:sz w:val="24"/>
          <w:szCs w:val="24"/>
        </w:rPr>
        <w:t xml:space="preserve">of </w:t>
      </w:r>
      <w:r w:rsidR="00DE76A0">
        <w:rPr>
          <w:rFonts w:ascii="Times New Roman" w:hAnsi="Times New Roman" w:cs="Times New Roman"/>
          <w:i/>
          <w:iCs/>
          <w:sz w:val="24"/>
          <w:szCs w:val="24"/>
        </w:rPr>
        <w:t>P. aeruginosa</w:t>
      </w:r>
      <w:r w:rsidR="0007052E">
        <w:rPr>
          <w:rFonts w:ascii="Times New Roman" w:hAnsi="Times New Roman" w:cs="Times New Roman"/>
          <w:sz w:val="24"/>
          <w:szCs w:val="24"/>
        </w:rPr>
        <w:t>, inhibit</w:t>
      </w:r>
      <w:r w:rsidR="006B65F9">
        <w:rPr>
          <w:rFonts w:ascii="Times New Roman" w:hAnsi="Times New Roman" w:cs="Times New Roman"/>
          <w:sz w:val="24"/>
          <w:szCs w:val="24"/>
        </w:rPr>
        <w:t>ed biofilm</w:t>
      </w:r>
      <w:r w:rsidR="0007052E">
        <w:rPr>
          <w:rFonts w:ascii="Times New Roman" w:hAnsi="Times New Roman" w:cs="Times New Roman"/>
          <w:sz w:val="24"/>
          <w:szCs w:val="24"/>
        </w:rPr>
        <w:t xml:space="preserve"> adhesion to lung epithelial cells and </w:t>
      </w:r>
      <w:r w:rsidR="00D25CA8">
        <w:rPr>
          <w:rFonts w:ascii="Times New Roman" w:hAnsi="Times New Roman" w:cs="Times New Roman"/>
          <w:sz w:val="24"/>
          <w:szCs w:val="24"/>
        </w:rPr>
        <w:t>offered</w:t>
      </w:r>
      <w:r w:rsidR="0007052E">
        <w:rPr>
          <w:rFonts w:ascii="Times New Roman" w:hAnsi="Times New Roman" w:cs="Times New Roman"/>
          <w:sz w:val="24"/>
          <w:szCs w:val="24"/>
        </w:rPr>
        <w:t xml:space="preserve"> </w:t>
      </w:r>
      <w:r w:rsidR="00AB59A0">
        <w:rPr>
          <w:rFonts w:ascii="Times New Roman" w:hAnsi="Times New Roman" w:cs="Times New Roman"/>
          <w:sz w:val="24"/>
          <w:szCs w:val="24"/>
        </w:rPr>
        <w:t xml:space="preserve">prophylactic </w:t>
      </w:r>
      <w:r w:rsidR="0007052E">
        <w:rPr>
          <w:rFonts w:ascii="Times New Roman" w:hAnsi="Times New Roman" w:cs="Times New Roman"/>
          <w:sz w:val="24"/>
          <w:szCs w:val="24"/>
        </w:rPr>
        <w:t>protection</w:t>
      </w:r>
      <w:r w:rsidR="00D25CA8">
        <w:rPr>
          <w:rFonts w:ascii="Times New Roman" w:hAnsi="Times New Roman" w:cs="Times New Roman"/>
          <w:sz w:val="24"/>
          <w:szCs w:val="24"/>
        </w:rPr>
        <w:t xml:space="preserve"> against reinfection</w:t>
      </w:r>
      <w:r w:rsidR="0007052E">
        <w:rPr>
          <w:rFonts w:ascii="Times New Roman" w:hAnsi="Times New Roman" w:cs="Times New Roman"/>
          <w:sz w:val="24"/>
          <w:szCs w:val="24"/>
        </w:rPr>
        <w:t xml:space="preserve"> in multiple models.</w:t>
      </w:r>
      <w:r w:rsidR="0007052E" w:rsidRPr="0007052E">
        <w:rPr>
          <w:rFonts w:ascii="Times New Roman" w:hAnsi="Times New Roman" w:cs="Times New Roman"/>
          <w:sz w:val="24"/>
          <w:szCs w:val="24"/>
        </w:rPr>
        <w:t xml:space="preserve"> </w:t>
      </w:r>
      <w:r w:rsidR="00D527CC">
        <w:rPr>
          <w:rFonts w:ascii="Times New Roman" w:hAnsi="Times New Roman" w:cs="Times New Roman"/>
          <w:sz w:val="24"/>
          <w:szCs w:val="24"/>
        </w:rPr>
        <w:t>Interestingly, r</w:t>
      </w:r>
      <w:r w:rsidR="006D44D2">
        <w:rPr>
          <w:rFonts w:ascii="Times New Roman" w:hAnsi="Times New Roman" w:cs="Times New Roman"/>
          <w:sz w:val="24"/>
          <w:szCs w:val="24"/>
        </w:rPr>
        <w:t xml:space="preserve">egardless of the number of antibodies conjugated or the net </w:t>
      </w:r>
      <w:r w:rsidR="00FD2B56">
        <w:rPr>
          <w:rFonts w:ascii="Times New Roman" w:hAnsi="Times New Roman" w:cs="Times New Roman"/>
          <w:sz w:val="24"/>
          <w:szCs w:val="24"/>
        </w:rPr>
        <w:t xml:space="preserve">liposome </w:t>
      </w:r>
      <w:r w:rsidR="006D44D2">
        <w:rPr>
          <w:rFonts w:ascii="Times New Roman" w:hAnsi="Times New Roman" w:cs="Times New Roman"/>
          <w:sz w:val="24"/>
          <w:szCs w:val="24"/>
        </w:rPr>
        <w:t xml:space="preserve">charge, </w:t>
      </w:r>
      <w:r w:rsidR="003026A7">
        <w:rPr>
          <w:rFonts w:ascii="Times New Roman" w:hAnsi="Times New Roman" w:cs="Times New Roman"/>
          <w:sz w:val="24"/>
          <w:szCs w:val="24"/>
        </w:rPr>
        <w:t>binding affinity</w:t>
      </w:r>
      <w:r w:rsidR="00D527CC">
        <w:rPr>
          <w:rFonts w:ascii="Times New Roman" w:hAnsi="Times New Roman" w:cs="Times New Roman"/>
          <w:sz w:val="24"/>
          <w:szCs w:val="24"/>
        </w:rPr>
        <w:t xml:space="preserve"> of immunoliposomes to</w:t>
      </w:r>
      <w:r w:rsidR="003026A7">
        <w:rPr>
          <w:rFonts w:ascii="Times New Roman" w:hAnsi="Times New Roman" w:cs="Times New Roman"/>
          <w:sz w:val="24"/>
          <w:szCs w:val="24"/>
        </w:rPr>
        <w:t xml:space="preserve"> </w:t>
      </w:r>
      <w:r w:rsidR="00D527CC">
        <w:rPr>
          <w:rFonts w:ascii="Times New Roman" w:hAnsi="Times New Roman" w:cs="Times New Roman"/>
          <w:i/>
          <w:iCs/>
          <w:sz w:val="24"/>
          <w:szCs w:val="24"/>
        </w:rPr>
        <w:t xml:space="preserve">Streptococcus </w:t>
      </w:r>
      <w:proofErr w:type="spellStart"/>
      <w:r w:rsidR="00D527CC">
        <w:rPr>
          <w:rFonts w:ascii="Times New Roman" w:hAnsi="Times New Roman" w:cs="Times New Roman"/>
          <w:i/>
          <w:iCs/>
          <w:sz w:val="24"/>
          <w:szCs w:val="24"/>
        </w:rPr>
        <w:t>oralis</w:t>
      </w:r>
      <w:proofErr w:type="spellEnd"/>
      <w:r w:rsidR="00D527CC">
        <w:rPr>
          <w:rFonts w:ascii="Times New Roman" w:hAnsi="Times New Roman" w:cs="Times New Roman"/>
          <w:sz w:val="24"/>
          <w:szCs w:val="24"/>
        </w:rPr>
        <w:t xml:space="preserve"> biofilms </w:t>
      </w:r>
      <w:r w:rsidR="003026A7">
        <w:rPr>
          <w:rFonts w:ascii="Times New Roman" w:hAnsi="Times New Roman" w:cs="Times New Roman"/>
          <w:sz w:val="24"/>
          <w:szCs w:val="24"/>
        </w:rPr>
        <w:t>was shown to be higher than that of traditional anionic liposomes</w:t>
      </w:r>
      <w:r w:rsidR="00AF2724">
        <w:rPr>
          <w:rFonts w:ascii="Times New Roman" w:hAnsi="Times New Roman" w:cs="Times New Roman"/>
          <w:sz w:val="24"/>
          <w:szCs w:val="24"/>
        </w:rPr>
        <w:t xml:space="preserve"> yet </w:t>
      </w:r>
      <w:r w:rsidR="00E12635">
        <w:rPr>
          <w:rFonts w:ascii="Times New Roman" w:hAnsi="Times New Roman" w:cs="Times New Roman"/>
          <w:sz w:val="24"/>
          <w:szCs w:val="24"/>
        </w:rPr>
        <w:t xml:space="preserve">lower than that of ordinary cationic vesicles, </w:t>
      </w:r>
      <w:r w:rsidR="00BA5DA5">
        <w:rPr>
          <w:rFonts w:ascii="Times New Roman" w:hAnsi="Times New Roman" w:cs="Times New Roman"/>
          <w:sz w:val="24"/>
          <w:szCs w:val="24"/>
        </w:rPr>
        <w:t xml:space="preserve">which </w:t>
      </w:r>
      <w:r w:rsidR="005D5B1C">
        <w:rPr>
          <w:rFonts w:ascii="Times New Roman" w:hAnsi="Times New Roman" w:cs="Times New Roman"/>
          <w:sz w:val="24"/>
          <w:szCs w:val="24"/>
        </w:rPr>
        <w:t>suggest</w:t>
      </w:r>
      <w:r w:rsidR="00BA5DA5">
        <w:rPr>
          <w:rFonts w:ascii="Times New Roman" w:hAnsi="Times New Roman" w:cs="Times New Roman"/>
          <w:sz w:val="24"/>
          <w:szCs w:val="24"/>
        </w:rPr>
        <w:t>s</w:t>
      </w:r>
      <w:r w:rsidR="005D5B1C">
        <w:rPr>
          <w:rFonts w:ascii="Times New Roman" w:hAnsi="Times New Roman" w:cs="Times New Roman"/>
          <w:sz w:val="24"/>
          <w:szCs w:val="24"/>
        </w:rPr>
        <w:t xml:space="preserve"> that electrostatic passive interactions may still </w:t>
      </w:r>
      <w:r w:rsidR="00E12635">
        <w:rPr>
          <w:rFonts w:ascii="Times New Roman" w:hAnsi="Times New Roman" w:cs="Times New Roman"/>
          <w:sz w:val="24"/>
          <w:szCs w:val="24"/>
        </w:rPr>
        <w:t>outweigh</w:t>
      </w:r>
      <w:r w:rsidR="005D5B1C">
        <w:rPr>
          <w:rFonts w:ascii="Times New Roman" w:hAnsi="Times New Roman" w:cs="Times New Roman"/>
          <w:sz w:val="24"/>
          <w:szCs w:val="24"/>
        </w:rPr>
        <w:t xml:space="preserve"> active targeting </w:t>
      </w:r>
      <w:r w:rsidR="00E12635">
        <w:rPr>
          <w:rFonts w:ascii="Times New Roman" w:hAnsi="Times New Roman" w:cs="Times New Roman"/>
          <w:sz w:val="24"/>
          <w:szCs w:val="24"/>
        </w:rPr>
        <w:t>strategies</w:t>
      </w:r>
      <w:r w:rsidR="005D5B1C">
        <w:rPr>
          <w:rFonts w:ascii="Times New Roman" w:hAnsi="Times New Roman" w:cs="Times New Roman"/>
          <w:sz w:val="24"/>
          <w:szCs w:val="24"/>
        </w:rPr>
        <w:t>.</w:t>
      </w:r>
      <w:r w:rsidR="005D5B1C">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&lt;EndNote&gt;&lt;Cite&gt;&lt;Author&gt;Robinson&lt;/Author&gt;&lt;Year&gt;1998&lt;/Year&gt;&lt;RecNum&gt;932&lt;/RecNum&gt;&lt;DisplayText&gt;&lt;style face="superscript"&gt;121&lt;/style&gt;&lt;/DisplayText&gt;&lt;record&gt;&lt;rec-number&gt;932&lt;/rec-number&gt;&lt;foreign-keys&gt;&lt;key app="EN" db-id="eafeee9zp0adr9ezft0vwwpddxr9vp29vz9e" timestamp="1659898024" guid="7695168d-de64-4c87-b840-ce5b597ae02d"&gt;932&lt;/key&gt;&lt;/foreign-keys&gt;&lt;ref-type name="Journal Article"&gt;17&lt;/ref-type&gt;&lt;contributors&gt;&lt;authors&gt;&lt;author&gt;Robinson, Anne M.&lt;/author&gt;&lt;author&gt;Creeth, Jonathan E.&lt;/author&gt;&lt;author&gt;Jones, Malcolm N.&lt;/author&gt;&lt;/authors&gt;&lt;/contributors&gt;&lt;titles&gt;&lt;title&gt;The specificity and affinity of immunoliposome targeting to oral bacteria&lt;/title&gt;&lt;secondary-title&gt;Biochimica et Biophysica Acta (BBA) - Biomembranes&lt;/secondary-title&gt;&lt;/titles&gt;&lt;periodical&gt;&lt;full-title&gt;Biochimica et Biophysica Acta (BBA) - Biomembranes&lt;/full-title&gt;&lt;abbr-1&gt;Biochim Biophys Acta&lt;/abbr-1&gt;&lt;/periodical&gt;&lt;pages&gt;278-286&lt;/pages&gt;&lt;volume&gt;1369&lt;/volume&gt;&lt;number&gt;2&lt;/number&gt;&lt;keywords&gt;&lt;keyword&gt;Immunoliposome&lt;/keyword&gt;&lt;keyword&gt;Liposome targeting&lt;/keyword&gt;&lt;keyword&gt;Targeting to bacteria&lt;/keyword&gt;&lt;keyword&gt;Bacterial biofilm&lt;/keyword&gt;&lt;keyword&gt;Oral bacterium&lt;/keyword&gt;&lt;/keywords&gt;&lt;dates&gt;&lt;year&gt;1998&lt;/year&gt;&lt;pub-dates&gt;&lt;date&gt;1998/03/02/&lt;/date&gt;&lt;/pub-dates&gt;&lt;/dates&gt;&lt;isbn&gt;0005-2736&lt;/isbn&gt;&lt;urls&gt;&lt;related-urls&gt;&lt;url&gt;https://www.sciencedirect.com/science/article/pii/S0005273697002319&lt;/url&gt;&lt;/related-urls&gt;&lt;/urls&gt;&lt;electronic-resource-num&gt;https://doi.org/10.1016/S0005-2736(97)00231-9&lt;/electronic-resource-num&gt;&lt;/record&gt;&lt;/Cite&gt;&lt;/EndNote&gt;</w:instrText>
      </w:r>
      <w:r w:rsidR="005D5B1C">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121</w:t>
      </w:r>
      <w:r w:rsidR="005D5B1C">
        <w:rPr>
          <w:rFonts w:ascii="Times New Roman" w:hAnsi="Times New Roman" w:cs="Times New Roman"/>
          <w:sz w:val="24"/>
          <w:szCs w:val="24"/>
        </w:rPr>
        <w:fldChar w:fldCharType="end"/>
      </w:r>
      <w:r w:rsidR="004F2525">
        <w:rPr>
          <w:rFonts w:ascii="Times New Roman" w:hAnsi="Times New Roman" w:cs="Times New Roman"/>
          <w:sz w:val="24"/>
          <w:szCs w:val="24"/>
        </w:rPr>
        <w:t xml:space="preserve"> </w:t>
      </w:r>
      <w:r w:rsidR="00D527CC">
        <w:rPr>
          <w:rFonts w:ascii="Times New Roman" w:hAnsi="Times New Roman" w:cs="Times New Roman"/>
          <w:sz w:val="24"/>
          <w:szCs w:val="24"/>
        </w:rPr>
        <w:t>Building upon this minor advantage in drug delivery</w:t>
      </w:r>
      <w:r w:rsidR="004F2525">
        <w:rPr>
          <w:rFonts w:ascii="Times New Roman" w:hAnsi="Times New Roman" w:cs="Times New Roman"/>
          <w:sz w:val="24"/>
          <w:szCs w:val="24"/>
        </w:rPr>
        <w:t xml:space="preserve">, </w:t>
      </w:r>
      <w:r w:rsidR="004F2525">
        <w:rPr>
          <w:rFonts w:ascii="Times New Roman" w:hAnsi="Times New Roman" w:cs="Times New Roman"/>
          <w:sz w:val="24"/>
          <w:szCs w:val="24"/>
        </w:rPr>
        <w:lastRenderedPageBreak/>
        <w:t xml:space="preserve">antibodies targeting </w:t>
      </w:r>
      <w:r w:rsidR="004C66FA">
        <w:rPr>
          <w:rFonts w:ascii="Times New Roman" w:hAnsi="Times New Roman" w:cs="Times New Roman"/>
          <w:sz w:val="24"/>
          <w:szCs w:val="24"/>
        </w:rPr>
        <w:t xml:space="preserve">biofilm </w:t>
      </w:r>
      <w:r w:rsidR="00C94D48">
        <w:rPr>
          <w:rFonts w:ascii="Times New Roman" w:hAnsi="Times New Roman" w:cs="Times New Roman"/>
          <w:sz w:val="24"/>
          <w:szCs w:val="24"/>
        </w:rPr>
        <w:t>components have also been observed to elicit antibiofilm effects</w:t>
      </w:r>
      <w:r w:rsidR="00C95F73">
        <w:rPr>
          <w:rFonts w:ascii="Times New Roman" w:hAnsi="Times New Roman" w:cs="Times New Roman"/>
          <w:sz w:val="24"/>
          <w:szCs w:val="24"/>
        </w:rPr>
        <w:t xml:space="preserve"> themselves</w:t>
      </w:r>
      <w:r w:rsidR="00BA5DA5">
        <w:rPr>
          <w:rFonts w:ascii="Times New Roman" w:hAnsi="Times New Roman" w:cs="Times New Roman"/>
          <w:sz w:val="24"/>
          <w:szCs w:val="24"/>
        </w:rPr>
        <w:t xml:space="preserve">; for example, </w:t>
      </w:r>
      <w:r w:rsidR="00943171">
        <w:rPr>
          <w:rFonts w:ascii="Times New Roman" w:hAnsi="Times New Roman" w:cs="Times New Roman"/>
          <w:sz w:val="24"/>
          <w:szCs w:val="24"/>
        </w:rPr>
        <w:t>antibodies targeted against eDNA</w:t>
      </w:r>
      <w:r w:rsidR="00BA5DA5">
        <w:rPr>
          <w:rFonts w:ascii="Times New Roman" w:hAnsi="Times New Roman" w:cs="Times New Roman"/>
          <w:sz w:val="24"/>
          <w:szCs w:val="24"/>
        </w:rPr>
        <w:t>-</w:t>
      </w:r>
      <w:r w:rsidR="00943171">
        <w:rPr>
          <w:rFonts w:ascii="Times New Roman" w:hAnsi="Times New Roman" w:cs="Times New Roman"/>
          <w:sz w:val="24"/>
          <w:szCs w:val="24"/>
        </w:rPr>
        <w:t xml:space="preserve">binding </w:t>
      </w:r>
      <w:r w:rsidR="00EA4758">
        <w:rPr>
          <w:rFonts w:ascii="Times New Roman" w:hAnsi="Times New Roman" w:cs="Times New Roman"/>
          <w:sz w:val="24"/>
          <w:szCs w:val="24"/>
        </w:rPr>
        <w:t xml:space="preserve">proteins </w:t>
      </w:r>
      <w:r w:rsidR="00BA5DA5">
        <w:rPr>
          <w:rFonts w:ascii="Times New Roman" w:hAnsi="Times New Roman" w:cs="Times New Roman"/>
          <w:sz w:val="24"/>
          <w:szCs w:val="24"/>
        </w:rPr>
        <w:t xml:space="preserve">that </w:t>
      </w:r>
      <w:r w:rsidR="00EA4758">
        <w:rPr>
          <w:rFonts w:ascii="Times New Roman" w:hAnsi="Times New Roman" w:cs="Times New Roman"/>
          <w:sz w:val="24"/>
          <w:szCs w:val="24"/>
        </w:rPr>
        <w:t>provide structural support</w:t>
      </w:r>
      <w:r w:rsidR="00943171">
        <w:rPr>
          <w:rFonts w:ascii="Times New Roman" w:hAnsi="Times New Roman" w:cs="Times New Roman"/>
          <w:sz w:val="24"/>
          <w:szCs w:val="24"/>
        </w:rPr>
        <w:t xml:space="preserve"> (</w:t>
      </w:r>
      <w:r w:rsidR="00BA5DA5">
        <w:rPr>
          <w:rFonts w:ascii="Times New Roman" w:hAnsi="Times New Roman" w:cs="Times New Roman"/>
          <w:sz w:val="24"/>
          <w:szCs w:val="24"/>
        </w:rPr>
        <w:t>that is;</w:t>
      </w:r>
      <w:r w:rsidR="003A125E">
        <w:rPr>
          <w:rFonts w:ascii="Times New Roman" w:hAnsi="Times New Roman" w:cs="Times New Roman"/>
          <w:sz w:val="24"/>
          <w:szCs w:val="24"/>
        </w:rPr>
        <w:t xml:space="preserve"> </w:t>
      </w:r>
      <w:r w:rsidR="00943171">
        <w:rPr>
          <w:rFonts w:ascii="Times New Roman" w:hAnsi="Times New Roman" w:cs="Times New Roman"/>
          <w:sz w:val="24"/>
          <w:szCs w:val="24"/>
        </w:rPr>
        <w:t>DNABII). When applied</w:t>
      </w:r>
      <w:r w:rsidR="009B5026">
        <w:rPr>
          <w:rFonts w:ascii="Times New Roman" w:hAnsi="Times New Roman" w:cs="Times New Roman"/>
          <w:sz w:val="24"/>
          <w:szCs w:val="24"/>
        </w:rPr>
        <w:t xml:space="preserve"> </w:t>
      </w:r>
      <w:r w:rsidR="009B5026">
        <w:rPr>
          <w:rFonts w:ascii="Times New Roman" w:hAnsi="Times New Roman" w:cs="Times New Roman"/>
          <w:i/>
          <w:iCs/>
          <w:sz w:val="24"/>
          <w:szCs w:val="24"/>
        </w:rPr>
        <w:t>in vivo</w:t>
      </w:r>
      <w:r w:rsidR="009B5026">
        <w:rPr>
          <w:rFonts w:ascii="Times New Roman" w:hAnsi="Times New Roman" w:cs="Times New Roman"/>
          <w:sz w:val="24"/>
          <w:szCs w:val="24"/>
        </w:rPr>
        <w:t xml:space="preserve"> against </w:t>
      </w:r>
      <w:r w:rsidR="0005474D">
        <w:rPr>
          <w:rFonts w:ascii="Times New Roman" w:hAnsi="Times New Roman" w:cs="Times New Roman"/>
          <w:sz w:val="24"/>
          <w:szCs w:val="24"/>
        </w:rPr>
        <w:t xml:space="preserve">biofilms in several infection models, </w:t>
      </w:r>
      <w:r w:rsidR="00943171">
        <w:rPr>
          <w:rFonts w:ascii="Times New Roman" w:hAnsi="Times New Roman" w:cs="Times New Roman"/>
          <w:sz w:val="24"/>
          <w:szCs w:val="24"/>
        </w:rPr>
        <w:t xml:space="preserve">destabilisation of the biofilm matrix was confirmed, </w:t>
      </w:r>
      <w:r w:rsidR="00CE4BB5">
        <w:rPr>
          <w:rFonts w:ascii="Times New Roman" w:hAnsi="Times New Roman" w:cs="Times New Roman"/>
          <w:sz w:val="24"/>
          <w:szCs w:val="24"/>
        </w:rPr>
        <w:t>enabling swift</w:t>
      </w:r>
      <w:r w:rsidR="0043604E">
        <w:rPr>
          <w:rFonts w:ascii="Times New Roman" w:hAnsi="Times New Roman" w:cs="Times New Roman"/>
          <w:sz w:val="24"/>
          <w:szCs w:val="24"/>
        </w:rPr>
        <w:t xml:space="preserve"> bactericidal effects when combined with antimicrobials.</w:t>
      </w:r>
      <w:r w:rsidR="001F3549">
        <w:rPr>
          <w:rFonts w:ascii="Times New Roman" w:hAnsi="Times New Roman" w:cs="Times New Roman"/>
          <w:sz w:val="24"/>
          <w:szCs w:val="24"/>
        </w:rPr>
        <w:fldChar w:fldCharType="begin">
          <w:fldData xml:space="preserve">PEVuZE5vdGU+PENpdGU+PEF1dGhvcj5Ob3ZvdG55PC9BdXRob3I+PFllYXI+MjAxNjwvWWVhcj48
UmVjTnVtPjkzMzwvUmVjTnVtPjxEaXNwbGF5VGV4dD48c3R5bGUgZmFjZT0ic3VwZXJzY3JpcHQi
PjEyMiwxMjM8L3N0eWxlPjwvRGlzcGxheVRleHQ+PHJlY29yZD48cmVjLW51bWJlcj45MzM8L3Jl
Yy1udW1iZXI+PGZvcmVpZ24ta2V5cz48a2V5IGFwcD0iRU4iIGRiLWlkPSJlYWZlZWU5enAwYWRy
OWV6ZnQwdnd3cGRkeHI5dnAyOXZ6OWUiIHRpbWVzdGFtcD0iMTY1OTg5ODM0MyIgZ3VpZD0iZDhh
ZWU3ZjYtYTA2ZS00OTJkLTlkMTYtNzcwNmU2OGViODAyIj45MzM8L2tleT48L2ZvcmVpZ24ta2V5
cz48cmVmLXR5cGUgbmFtZT0iSm91cm5hbCBBcnRpY2xlIj4xNzwvcmVmLXR5cGU+PGNvbnRyaWJ1
dG9ycz48YXV0aG9ycz48YXV0aG9yPk5vdm90bnksIExhdXJhIEEuPC9hdXRob3I+PGF1dGhvcj5K
dXJjaXNlaywgSm9zZXBoIEEuPC9hdXRob3I+PGF1dGhvcj5Hb29kbWFuLCBTdGV2ZW4gRC48L2F1
dGhvcj48YXV0aG9yPkJha2FsZXR6LCBMYXVyZW4gTy48L2F1dGhvcj48L2F1dGhvcnM+PC9jb250
cmlidXRvcnM+PHRpdGxlcz48dGl0bGU+TW9ub2Nsb25hbCBhbnRpYm9kaWVzIGFnYWluc3QgRE5B
LWJpbmRpbmcgdGlwcyBvZiBETkFCSUkgcHJvdGVpbnMgZGlzcnVwdCBiaW9maWxtcyBpbiB2aXRy
byBhbmQgaW5kdWNlIGJhY3RlcmlhbCBjbGVhcmFuY2UgaW4gdml2bzwvdGl0bGU+PHNlY29uZGFy
eS10aXRsZT5FQmlvTWVkaWNpbmU8L3NlY29uZGFyeS10aXRsZT48L3RpdGxlcz48cGVyaW9kaWNh
bD48ZnVsbC10aXRsZT5FQmlvTWVkaWNpbmU8L2Z1bGwtdGl0bGU+PC9wZXJpb2RpY2FsPjxwYWdl
cz4zMy00NDwvcGFnZXM+PHZvbHVtZT4xMDwvdm9sdW1lPjxrZXl3b3Jkcz48a2V5d29yZD5JbnRl
Z3JhdGlvbiBob3N0IGZhY3RvciAoSUhGKTwva2V5d29yZD48a2V5d29yZD5IaXN0b25lIGxpa2Ug
cHJvdGVpbiAoSFUpPC9rZXl3b3JkPjxrZXl3b3JkPk5vbnR5cGVhYmxlPC9rZXl3b3JkPjxrZXl3
b3JkPk90aXRpcyBtZWRpYTwva2V5d29yZD48a2V5d29yZD5SZXNwaXJhdG9yeSB0cmFjdCBpbmZl
Y3Rpb248L2tleXdvcmQ+PC9rZXl3b3Jkcz48ZGF0ZXM+PHllYXI+MjAxNjwveWVhcj48cHViLWRh
dGVzPjxkYXRlPjIwMTYvMDgvMDEvPC9kYXRlPjwvcHViLWRhdGVzPjwvZGF0ZXM+PGlzYm4+MjM1
Mi0zOTY0PC9pc2JuPjx1cmxzPjxyZWxhdGVkLXVybHM+PHVybD5odHRwczovL3d3dy5zY2llbmNl
ZGlyZWN0LmNvbS9zY2llbmNlL2FydGljbGUvcGlpL1MyMzUyMzk2NDE2MzAyNzhYPC91cmw+PC9y
ZWxhdGVkLXVybHM+PC91cmxzPjxlbGVjdHJvbmljLXJlc291cmNlLW51bT5odHRwczovL2RvaS5v
cmcvMTAuMTAxNi9qLmViaW9tLjIwMTYuMDYuMDIyPC9lbGVjdHJvbmljLXJlc291cmNlLW51bT48
L3JlY29yZD48L0NpdGU+PENpdGU+PEF1dGhvcj5Fc3RlbGzDqXM8L0F1dGhvcj48WWVhcj4yMDE2
PC9ZZWFyPjxSZWNOdW0+OTM0PC9SZWNOdW0+PHJlY29yZD48cmVjLW51bWJlcj45MzQ8L3JlYy1u
dW1iZXI+PGZvcmVpZ24ta2V5cz48a2V5IGFwcD0iRU4iIGRiLWlkPSJlYWZlZWU5enAwYWRyOWV6
ZnQwdnd3cGRkeHI5dnAyOXZ6OWUiIHRpbWVzdGFtcD0iMTY1OTg5ODM1OSIgZ3VpZD0iNGZiYjdk
ZmYtYWY1OC00YmNiLTkwNzYtMTM4NTA1OTg4YTQ2Ij45MzQ8L2tleT48L2ZvcmVpZ24ta2V5cz48
cmVmLXR5cGUgbmFtZT0iSm91cm5hbCBBcnRpY2xlIj4xNzwvcmVmLXR5cGU+PGNvbnRyaWJ1dG9y
cz48YXV0aG9ycz48YXV0aG9yPkFuZ2VsZXMgRXN0ZWxsw6lzPC9hdXRob3I+PGF1dGhvcj5Bbm5l
LUthdGhyaW4gV29pc2NobmlnPC9hdXRob3I+PGF1dGhvcj5LZXlpIExpdTwvYXV0aG9yPjxhdXRo
b3I+Um9iZXJ0IFN0ZXBoZW5zb248L2F1dGhvcj48YXV0aG9yPkV2ZWxlbmUgTG9tb25nc29kPC9h
dXRob3I+PGF1dGhvcj5EYSBOZ3V5ZW48L2F1dGhvcj48YXV0aG9yPkppYW56aG9uZyBaaGFuZzwv
YXV0aG9yPjxhdXRob3I+TWFuZnJlZCBIZWlkZWNrZXI8L2F1dGhvcj48YXV0aG9yPllpZmFuIFlh
bmc8L2F1dGhvcj48YXV0aG9yPlJleW5hIEouIFNpbW9uPC9hdXRob3I+PGF1dGhvcj5FZGdhciBU
ZW5vcmlvPC9hdXRob3I+PGF1dGhvcj5TdG90ZSBFbGxzd29ydGg8L2F1dGhvcj48YXV0aG9yPkFu
dG9uIExlaWdodG9uPC9hdXRob3I+PGF1dGhvcj5TdGVmYW4gUnlzZXI8L2F1dGhvcj48YXV0aG9y
Pk5pbmEgS2hhbm5hIEdyZW1tZWxtYWllcjwvYXV0aG9yPjxhdXRob3I+TGF3cmVuY2UgTS4gS2F1
dmFyPC9hdXRob3I+PC9hdXRob3JzPjwvY29udHJpYnV0b3JzPjx0aXRsZXM+PHRpdGxlPkEgSGln
aC1BZmZpbml0eSBOYXRpdmUgSHVtYW4gQW50aWJvZHkgRGlzcnVwdHMgQmlvZmlsbSBmcm9tIFN0
YXBoeWxvY29jY3VzIGF1cmV1cyBCYWN0ZXJpYSBhbmQgUG90ZW50aWF0ZXMgQW50aWJpb3RpYyBF
ZmZpY2FjeSBpbiBhIE1vdXNlIEltcGxhbnQgSW5mZWN0aW9uIE1vZGVsPC90aXRsZT48c2Vjb25k
YXJ5LXRpdGxlPkFudGltaWNyb2JpYWwgQWdlbnRzIGFuZCBDaGVtb3RoZXJhcHk8L3NlY29uZGFy
eS10aXRsZT48L3RpdGxlcz48cGVyaW9kaWNhbD48ZnVsbC10aXRsZT5BbnRpbWljcm9iIEFnZW50
cyBDaGVtb3RoZXI8L2Z1bGwtdGl0bGU+PGFiYnItMT5BbnRpbWljcm9iaWFsIGFnZW50cyBhbmQg
Y2hlbW90aGVyYXB5PC9hYmJyLTE+PC9wZXJpb2RpY2FsPjxwYWdlcz4yMjkyLTIzMDE8L3BhZ2Vz
Pjx2b2x1bWU+NjA8L3ZvbHVtZT48bnVtYmVyPjQ8L251bWJlcj48ZGF0ZXM+PHllYXI+MjAxNjwv
eWVhcj48L2RhdGVzPjx1cmxzPjxyZWxhdGVkLXVybHM+PHVybD5odHRwczovL2pvdXJuYWxzLmFz
bS5vcmcvZG9pL2Ficy8xMC4xMTI4L0FBQy4wMjU4OC0xNTwvdXJsPjwvcmVsYXRlZC11cmxzPjwv
dXJscz48ZWxlY3Ryb25pYy1yZXNvdXJjZS1udW0+ZG9pOjEwLjExMjgvQUFDLjAyNTg4LTE1PC9l
bGVjdHJvbmljLXJlc291cmNlLW51bT48L3JlY29yZD48L0NpdGU+PC9FbmROb3RlPgB=
</w:fldData>
        </w:fldChar>
      </w:r>
      <w:r w:rsidR="00290376">
        <w:rPr>
          <w:rFonts w:ascii="Times New Roman" w:hAnsi="Times New Roman" w:cs="Times New Roman"/>
          <w:sz w:val="24"/>
          <w:szCs w:val="24"/>
        </w:rPr>
        <w:instrText xml:space="preserve"> ADDIN EN.CITE </w:instrText>
      </w:r>
      <w:r w:rsidR="00290376">
        <w:rPr>
          <w:rFonts w:ascii="Times New Roman" w:hAnsi="Times New Roman" w:cs="Times New Roman"/>
          <w:sz w:val="24"/>
          <w:szCs w:val="24"/>
        </w:rPr>
        <w:fldChar w:fldCharType="begin">
          <w:fldData xml:space="preserve">PEVuZE5vdGU+PENpdGU+PEF1dGhvcj5Ob3ZvdG55PC9BdXRob3I+PFllYXI+MjAxNjwvWWVhcj48
UmVjTnVtPjkzMzwvUmVjTnVtPjxEaXNwbGF5VGV4dD48c3R5bGUgZmFjZT0ic3VwZXJzY3JpcHQi
PjEyMiwxMjM8L3N0eWxlPjwvRGlzcGxheVRleHQ+PHJlY29yZD48cmVjLW51bWJlcj45MzM8L3Jl
Yy1udW1iZXI+PGZvcmVpZ24ta2V5cz48a2V5IGFwcD0iRU4iIGRiLWlkPSJlYWZlZWU5enAwYWRy
OWV6ZnQwdnd3cGRkeHI5dnAyOXZ6OWUiIHRpbWVzdGFtcD0iMTY1OTg5ODM0MyIgZ3VpZD0iZDhh
ZWU3ZjYtYTA2ZS00OTJkLTlkMTYtNzcwNmU2OGViODAyIj45MzM8L2tleT48L2ZvcmVpZ24ta2V5
cz48cmVmLXR5cGUgbmFtZT0iSm91cm5hbCBBcnRpY2xlIj4xNzwvcmVmLXR5cGU+PGNvbnRyaWJ1
dG9ycz48YXV0aG9ycz48YXV0aG9yPk5vdm90bnksIExhdXJhIEEuPC9hdXRob3I+PGF1dGhvcj5K
dXJjaXNlaywgSm9zZXBoIEEuPC9hdXRob3I+PGF1dGhvcj5Hb29kbWFuLCBTdGV2ZW4gRC48L2F1
dGhvcj48YXV0aG9yPkJha2FsZXR6LCBMYXVyZW4gTy48L2F1dGhvcj48L2F1dGhvcnM+PC9jb250
cmlidXRvcnM+PHRpdGxlcz48dGl0bGU+TW9ub2Nsb25hbCBhbnRpYm9kaWVzIGFnYWluc3QgRE5B
LWJpbmRpbmcgdGlwcyBvZiBETkFCSUkgcHJvdGVpbnMgZGlzcnVwdCBiaW9maWxtcyBpbiB2aXRy
byBhbmQgaW5kdWNlIGJhY3RlcmlhbCBjbGVhcmFuY2UgaW4gdml2bzwvdGl0bGU+PHNlY29uZGFy
eS10aXRsZT5FQmlvTWVkaWNpbmU8L3NlY29uZGFyeS10aXRsZT48L3RpdGxlcz48cGVyaW9kaWNh
bD48ZnVsbC10aXRsZT5FQmlvTWVkaWNpbmU8L2Z1bGwtdGl0bGU+PC9wZXJpb2RpY2FsPjxwYWdl
cz4zMy00NDwvcGFnZXM+PHZvbHVtZT4xMDwvdm9sdW1lPjxrZXl3b3Jkcz48a2V5d29yZD5JbnRl
Z3JhdGlvbiBob3N0IGZhY3RvciAoSUhGKTwva2V5d29yZD48a2V5d29yZD5IaXN0b25lIGxpa2Ug
cHJvdGVpbiAoSFUpPC9rZXl3b3JkPjxrZXl3b3JkPk5vbnR5cGVhYmxlPC9rZXl3b3JkPjxrZXl3
b3JkPk90aXRpcyBtZWRpYTwva2V5d29yZD48a2V5d29yZD5SZXNwaXJhdG9yeSB0cmFjdCBpbmZl
Y3Rpb248L2tleXdvcmQ+PC9rZXl3b3Jkcz48ZGF0ZXM+PHllYXI+MjAxNjwveWVhcj48cHViLWRh
dGVzPjxkYXRlPjIwMTYvMDgvMDEvPC9kYXRlPjwvcHViLWRhdGVzPjwvZGF0ZXM+PGlzYm4+MjM1
Mi0zOTY0PC9pc2JuPjx1cmxzPjxyZWxhdGVkLXVybHM+PHVybD5odHRwczovL3d3dy5zY2llbmNl
ZGlyZWN0LmNvbS9zY2llbmNlL2FydGljbGUvcGlpL1MyMzUyMzk2NDE2MzAyNzhYPC91cmw+PC9y
ZWxhdGVkLXVybHM+PC91cmxzPjxlbGVjdHJvbmljLXJlc291cmNlLW51bT5odHRwczovL2RvaS5v
cmcvMTAuMTAxNi9qLmViaW9tLjIwMTYuMDYuMDIyPC9lbGVjdHJvbmljLXJlc291cmNlLW51bT48
L3JlY29yZD48L0NpdGU+PENpdGU+PEF1dGhvcj5Fc3RlbGzDqXM8L0F1dGhvcj48WWVhcj4yMDE2
PC9ZZWFyPjxSZWNOdW0+OTM0PC9SZWNOdW0+PHJlY29yZD48cmVjLW51bWJlcj45MzQ8L3JlYy1u
dW1iZXI+PGZvcmVpZ24ta2V5cz48a2V5IGFwcD0iRU4iIGRiLWlkPSJlYWZlZWU5enAwYWRyOWV6
ZnQwdnd3cGRkeHI5dnAyOXZ6OWUiIHRpbWVzdGFtcD0iMTY1OTg5ODM1OSIgZ3VpZD0iNGZiYjdk
ZmYtYWY1OC00YmNiLTkwNzYtMTM4NTA1OTg4YTQ2Ij45MzQ8L2tleT48L2ZvcmVpZ24ta2V5cz48
cmVmLXR5cGUgbmFtZT0iSm91cm5hbCBBcnRpY2xlIj4xNzwvcmVmLXR5cGU+PGNvbnRyaWJ1dG9y
cz48YXV0aG9ycz48YXV0aG9yPkFuZ2VsZXMgRXN0ZWxsw6lzPC9hdXRob3I+PGF1dGhvcj5Bbm5l
LUthdGhyaW4gV29pc2NobmlnPC9hdXRob3I+PGF1dGhvcj5LZXlpIExpdTwvYXV0aG9yPjxhdXRo
b3I+Um9iZXJ0IFN0ZXBoZW5zb248L2F1dGhvcj48YXV0aG9yPkV2ZWxlbmUgTG9tb25nc29kPC9h
dXRob3I+PGF1dGhvcj5EYSBOZ3V5ZW48L2F1dGhvcj48YXV0aG9yPkppYW56aG9uZyBaaGFuZzwv
YXV0aG9yPjxhdXRob3I+TWFuZnJlZCBIZWlkZWNrZXI8L2F1dGhvcj48YXV0aG9yPllpZmFuIFlh
bmc8L2F1dGhvcj48YXV0aG9yPlJleW5hIEouIFNpbW9uPC9hdXRob3I+PGF1dGhvcj5FZGdhciBU
ZW5vcmlvPC9hdXRob3I+PGF1dGhvcj5TdG90ZSBFbGxzd29ydGg8L2F1dGhvcj48YXV0aG9yPkFu
dG9uIExlaWdodG9uPC9hdXRob3I+PGF1dGhvcj5TdGVmYW4gUnlzZXI8L2F1dGhvcj48YXV0aG9y
Pk5pbmEgS2hhbm5hIEdyZW1tZWxtYWllcjwvYXV0aG9yPjxhdXRob3I+TGF3cmVuY2UgTS4gS2F1
dmFyPC9hdXRob3I+PC9hdXRob3JzPjwvY29udHJpYnV0b3JzPjx0aXRsZXM+PHRpdGxlPkEgSGln
aC1BZmZpbml0eSBOYXRpdmUgSHVtYW4gQW50aWJvZHkgRGlzcnVwdHMgQmlvZmlsbSBmcm9tIFN0
YXBoeWxvY29jY3VzIGF1cmV1cyBCYWN0ZXJpYSBhbmQgUG90ZW50aWF0ZXMgQW50aWJpb3RpYyBF
ZmZpY2FjeSBpbiBhIE1vdXNlIEltcGxhbnQgSW5mZWN0aW9uIE1vZGVsPC90aXRsZT48c2Vjb25k
YXJ5LXRpdGxlPkFudGltaWNyb2JpYWwgQWdlbnRzIGFuZCBDaGVtb3RoZXJhcHk8L3NlY29uZGFy
eS10aXRsZT48L3RpdGxlcz48cGVyaW9kaWNhbD48ZnVsbC10aXRsZT5BbnRpbWljcm9iIEFnZW50
cyBDaGVtb3RoZXI8L2Z1bGwtdGl0bGU+PGFiYnItMT5BbnRpbWljcm9iaWFsIGFnZW50cyBhbmQg
Y2hlbW90aGVyYXB5PC9hYmJyLTE+PC9wZXJpb2RpY2FsPjxwYWdlcz4yMjkyLTIzMDE8L3BhZ2Vz
Pjx2b2x1bWU+NjA8L3ZvbHVtZT48bnVtYmVyPjQ8L251bWJlcj48ZGF0ZXM+PHllYXI+MjAxNjwv
eWVhcj48L2RhdGVzPjx1cmxzPjxyZWxhdGVkLXVybHM+PHVybD5odHRwczovL2pvdXJuYWxzLmFz
bS5vcmcvZG9pL2Ficy8xMC4xMTI4L0FBQy4wMjU4OC0xNTwvdXJsPjwvcmVsYXRlZC11cmxzPjwv
dXJscz48ZWxlY3Ryb25pYy1yZXNvdXJjZS1udW0+ZG9pOjEwLjExMjgvQUFDLjAyNTg4LTE1PC9l
bGVjdHJvbmljLXJlc291cmNlLW51bT48L3JlY29yZD48L0NpdGU+PC9FbmROb3RlPgB=
</w:fldData>
        </w:fldChar>
      </w:r>
      <w:r w:rsidR="00290376">
        <w:rPr>
          <w:rFonts w:ascii="Times New Roman" w:hAnsi="Times New Roman" w:cs="Times New Roman"/>
          <w:sz w:val="24"/>
          <w:szCs w:val="24"/>
        </w:rPr>
        <w:instrText xml:space="preserve"> ADDIN EN.CITE.DATA </w:instrText>
      </w:r>
      <w:r w:rsidR="00290376">
        <w:rPr>
          <w:rFonts w:ascii="Times New Roman" w:hAnsi="Times New Roman" w:cs="Times New Roman"/>
          <w:sz w:val="24"/>
          <w:szCs w:val="24"/>
        </w:rPr>
      </w:r>
      <w:r w:rsidR="00290376">
        <w:rPr>
          <w:rFonts w:ascii="Times New Roman" w:hAnsi="Times New Roman" w:cs="Times New Roman"/>
          <w:sz w:val="24"/>
          <w:szCs w:val="24"/>
        </w:rPr>
        <w:fldChar w:fldCharType="end"/>
      </w:r>
      <w:r w:rsidR="001F3549">
        <w:rPr>
          <w:rFonts w:ascii="Times New Roman" w:hAnsi="Times New Roman" w:cs="Times New Roman"/>
          <w:sz w:val="24"/>
          <w:szCs w:val="24"/>
        </w:rPr>
      </w:r>
      <w:r w:rsidR="001F3549">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122,123</w:t>
      </w:r>
      <w:r w:rsidR="001F3549">
        <w:rPr>
          <w:rFonts w:ascii="Times New Roman" w:hAnsi="Times New Roman" w:cs="Times New Roman"/>
          <w:sz w:val="24"/>
          <w:szCs w:val="24"/>
        </w:rPr>
        <w:fldChar w:fldCharType="end"/>
      </w:r>
      <w:r w:rsidR="00A07A81">
        <w:rPr>
          <w:rFonts w:ascii="Times New Roman" w:hAnsi="Times New Roman" w:cs="Times New Roman"/>
          <w:sz w:val="24"/>
          <w:szCs w:val="24"/>
        </w:rPr>
        <w:t xml:space="preserve"> </w:t>
      </w:r>
    </w:p>
    <w:p w14:paraId="32A3D942" w14:textId="41C48762" w:rsidR="00B57407" w:rsidRDefault="00C864F8" w:rsidP="002313B1">
      <w:pPr>
        <w:jc w:val="both"/>
        <w:rPr>
          <w:rFonts w:ascii="Times New Roman" w:hAnsi="Times New Roman" w:cs="Times New Roman"/>
          <w:sz w:val="24"/>
          <w:szCs w:val="24"/>
        </w:rPr>
      </w:pPr>
      <w:r>
        <w:rPr>
          <w:rFonts w:ascii="Times New Roman" w:hAnsi="Times New Roman" w:cs="Times New Roman"/>
          <w:sz w:val="24"/>
          <w:szCs w:val="24"/>
        </w:rPr>
        <w:t xml:space="preserve">Although </w:t>
      </w:r>
      <w:r w:rsidR="00D378F7">
        <w:rPr>
          <w:rFonts w:ascii="Times New Roman" w:hAnsi="Times New Roman" w:cs="Times New Roman"/>
          <w:sz w:val="24"/>
          <w:szCs w:val="24"/>
        </w:rPr>
        <w:t>antibody-mediated targeting can increase site-specific antimicrobial deliv</w:t>
      </w:r>
      <w:r w:rsidR="00E7275D">
        <w:rPr>
          <w:rFonts w:ascii="Times New Roman" w:hAnsi="Times New Roman" w:cs="Times New Roman"/>
          <w:sz w:val="24"/>
          <w:szCs w:val="24"/>
        </w:rPr>
        <w:t xml:space="preserve">ery to biofilms, </w:t>
      </w:r>
      <w:r w:rsidR="009D7C11">
        <w:rPr>
          <w:rFonts w:ascii="Times New Roman" w:hAnsi="Times New Roman" w:cs="Times New Roman"/>
          <w:sz w:val="24"/>
          <w:szCs w:val="24"/>
        </w:rPr>
        <w:t xml:space="preserve">incorporated ligands must be homogenously </w:t>
      </w:r>
      <w:r w:rsidR="00A1503F">
        <w:rPr>
          <w:rFonts w:ascii="Times New Roman" w:hAnsi="Times New Roman" w:cs="Times New Roman"/>
          <w:sz w:val="24"/>
          <w:szCs w:val="24"/>
        </w:rPr>
        <w:t xml:space="preserve">distributed </w:t>
      </w:r>
      <w:r w:rsidR="007E5404">
        <w:rPr>
          <w:rFonts w:ascii="Times New Roman" w:hAnsi="Times New Roman" w:cs="Times New Roman"/>
          <w:sz w:val="24"/>
          <w:szCs w:val="24"/>
        </w:rPr>
        <w:t>on the surface of</w:t>
      </w:r>
      <w:r w:rsidR="009D7C11">
        <w:rPr>
          <w:rFonts w:ascii="Times New Roman" w:hAnsi="Times New Roman" w:cs="Times New Roman"/>
          <w:sz w:val="24"/>
          <w:szCs w:val="24"/>
        </w:rPr>
        <w:t xml:space="preserve"> a supramolecular assembly</w:t>
      </w:r>
      <w:r w:rsidR="007E5404">
        <w:rPr>
          <w:rFonts w:ascii="Times New Roman" w:hAnsi="Times New Roman" w:cs="Times New Roman"/>
          <w:sz w:val="24"/>
          <w:szCs w:val="24"/>
        </w:rPr>
        <w:t xml:space="preserve"> </w:t>
      </w:r>
      <w:r w:rsidR="009D7C11">
        <w:rPr>
          <w:rFonts w:ascii="Times New Roman" w:hAnsi="Times New Roman" w:cs="Times New Roman"/>
          <w:sz w:val="24"/>
          <w:szCs w:val="24"/>
        </w:rPr>
        <w:t xml:space="preserve">to facilitate binding. Furthermore, </w:t>
      </w:r>
      <w:r w:rsidR="00E7275D">
        <w:rPr>
          <w:rFonts w:ascii="Times New Roman" w:hAnsi="Times New Roman" w:cs="Times New Roman"/>
          <w:sz w:val="24"/>
          <w:szCs w:val="24"/>
        </w:rPr>
        <w:t xml:space="preserve">antibodies </w:t>
      </w:r>
      <w:r w:rsidR="00007A38">
        <w:rPr>
          <w:rFonts w:ascii="Times New Roman" w:hAnsi="Times New Roman" w:cs="Times New Roman"/>
          <w:sz w:val="24"/>
          <w:szCs w:val="24"/>
        </w:rPr>
        <w:t>may elicit an immunogenic response</w:t>
      </w:r>
      <w:r w:rsidR="00D57A84">
        <w:rPr>
          <w:rFonts w:ascii="Times New Roman" w:hAnsi="Times New Roman" w:cs="Times New Roman"/>
          <w:sz w:val="24"/>
          <w:szCs w:val="24"/>
        </w:rPr>
        <w:t xml:space="preserve"> and/or denature</w:t>
      </w:r>
      <w:r w:rsidR="00007A38">
        <w:rPr>
          <w:rFonts w:ascii="Times New Roman" w:hAnsi="Times New Roman" w:cs="Times New Roman"/>
          <w:sz w:val="24"/>
          <w:szCs w:val="24"/>
        </w:rPr>
        <w:t xml:space="preserve"> </w:t>
      </w:r>
      <w:r w:rsidR="00D57A84" w:rsidRPr="00D57A84">
        <w:rPr>
          <w:rFonts w:ascii="Times New Roman" w:hAnsi="Times New Roman" w:cs="Times New Roman"/>
          <w:i/>
          <w:iCs/>
          <w:sz w:val="24"/>
          <w:szCs w:val="24"/>
        </w:rPr>
        <w:t>in vivo</w:t>
      </w:r>
      <w:r w:rsidR="00301156">
        <w:rPr>
          <w:rFonts w:ascii="Times New Roman" w:hAnsi="Times New Roman" w:cs="Times New Roman"/>
          <w:sz w:val="24"/>
          <w:szCs w:val="24"/>
        </w:rPr>
        <w:t xml:space="preserve">. </w:t>
      </w:r>
      <w:r w:rsidR="009D7C11">
        <w:rPr>
          <w:rFonts w:ascii="Times New Roman" w:hAnsi="Times New Roman" w:cs="Times New Roman"/>
          <w:sz w:val="24"/>
          <w:szCs w:val="24"/>
        </w:rPr>
        <w:t>To overcome th</w:t>
      </w:r>
      <w:r w:rsidR="00EA4758">
        <w:rPr>
          <w:rFonts w:ascii="Times New Roman" w:hAnsi="Times New Roman" w:cs="Times New Roman"/>
          <w:sz w:val="24"/>
          <w:szCs w:val="24"/>
        </w:rPr>
        <w:t>is</w:t>
      </w:r>
      <w:r w:rsidR="009D7C11">
        <w:rPr>
          <w:rFonts w:ascii="Times New Roman" w:hAnsi="Times New Roman" w:cs="Times New Roman"/>
          <w:sz w:val="24"/>
          <w:szCs w:val="24"/>
        </w:rPr>
        <w:t xml:space="preserve">, </w:t>
      </w:r>
      <w:r w:rsidR="009D7C11">
        <w:rPr>
          <w:rFonts w:ascii="Times New Roman" w:hAnsi="Times New Roman" w:cs="Times New Roman"/>
          <w:i/>
          <w:iCs/>
          <w:sz w:val="24"/>
          <w:szCs w:val="24"/>
        </w:rPr>
        <w:t>aptamer</w:t>
      </w:r>
      <w:r w:rsidR="002C0DB0">
        <w:rPr>
          <w:rFonts w:ascii="Times New Roman" w:hAnsi="Times New Roman" w:cs="Times New Roman"/>
          <w:i/>
          <w:iCs/>
          <w:sz w:val="24"/>
          <w:szCs w:val="24"/>
        </w:rPr>
        <w:softHyphen/>
      </w:r>
      <w:r w:rsidR="002C0DB0">
        <w:rPr>
          <w:rFonts w:ascii="Times New Roman" w:hAnsi="Times New Roman" w:cs="Times New Roman"/>
          <w:sz w:val="24"/>
          <w:szCs w:val="24"/>
        </w:rPr>
        <w:t xml:space="preserve">-targeted </w:t>
      </w:r>
      <w:r w:rsidR="005C4B8F">
        <w:rPr>
          <w:rFonts w:ascii="Times New Roman" w:hAnsi="Times New Roman" w:cs="Times New Roman"/>
          <w:sz w:val="24"/>
          <w:szCs w:val="24"/>
        </w:rPr>
        <w:t>systems have been developed</w:t>
      </w:r>
      <w:r w:rsidR="006B65F9">
        <w:rPr>
          <w:rFonts w:ascii="Times New Roman" w:hAnsi="Times New Roman" w:cs="Times New Roman"/>
          <w:sz w:val="24"/>
          <w:szCs w:val="24"/>
        </w:rPr>
        <w:t>. Aptamers are short</w:t>
      </w:r>
      <w:r>
        <w:rPr>
          <w:rFonts w:ascii="Times New Roman" w:hAnsi="Times New Roman" w:cs="Times New Roman"/>
          <w:sz w:val="24"/>
          <w:szCs w:val="24"/>
        </w:rPr>
        <w:t>-</w:t>
      </w:r>
      <w:r w:rsidR="006B65F9">
        <w:rPr>
          <w:rFonts w:ascii="Times New Roman" w:hAnsi="Times New Roman" w:cs="Times New Roman"/>
          <w:sz w:val="24"/>
          <w:szCs w:val="24"/>
        </w:rPr>
        <w:t>strand oligonucle</w:t>
      </w:r>
      <w:r w:rsidR="00736EA1">
        <w:rPr>
          <w:rFonts w:ascii="Times New Roman" w:hAnsi="Times New Roman" w:cs="Times New Roman"/>
          <w:sz w:val="24"/>
          <w:szCs w:val="24"/>
        </w:rPr>
        <w:t>otide</w:t>
      </w:r>
      <w:r w:rsidR="006B65F9">
        <w:rPr>
          <w:rFonts w:ascii="Times New Roman" w:hAnsi="Times New Roman" w:cs="Times New Roman"/>
          <w:sz w:val="24"/>
          <w:szCs w:val="24"/>
        </w:rPr>
        <w:t>s or peptides with high affinity and specificity to a range of target molecules</w:t>
      </w:r>
      <w:r w:rsidR="00AB59A0">
        <w:rPr>
          <w:rFonts w:ascii="Times New Roman" w:hAnsi="Times New Roman" w:cs="Times New Roman"/>
          <w:sz w:val="24"/>
          <w:szCs w:val="24"/>
        </w:rPr>
        <w:t xml:space="preserve">, offering </w:t>
      </w:r>
      <w:r w:rsidR="005067B5">
        <w:rPr>
          <w:rFonts w:ascii="Times New Roman" w:hAnsi="Times New Roman" w:cs="Times New Roman"/>
          <w:sz w:val="24"/>
          <w:szCs w:val="24"/>
        </w:rPr>
        <w:t>good</w:t>
      </w:r>
      <w:r w:rsidR="00991424">
        <w:rPr>
          <w:rFonts w:ascii="Times New Roman" w:hAnsi="Times New Roman" w:cs="Times New Roman"/>
          <w:sz w:val="24"/>
          <w:szCs w:val="24"/>
        </w:rPr>
        <w:t xml:space="preserve"> physi</w:t>
      </w:r>
      <w:r w:rsidR="00AB59A0">
        <w:rPr>
          <w:rFonts w:ascii="Times New Roman" w:hAnsi="Times New Roman" w:cs="Times New Roman"/>
          <w:sz w:val="24"/>
          <w:szCs w:val="24"/>
        </w:rPr>
        <w:t>c</w:t>
      </w:r>
      <w:r w:rsidR="00991424">
        <w:rPr>
          <w:rFonts w:ascii="Times New Roman" w:hAnsi="Times New Roman" w:cs="Times New Roman"/>
          <w:sz w:val="24"/>
          <w:szCs w:val="24"/>
        </w:rPr>
        <w:t>ochemical stability and economical production, making them</w:t>
      </w:r>
      <w:r w:rsidR="00AB59A0">
        <w:rPr>
          <w:rFonts w:ascii="Times New Roman" w:hAnsi="Times New Roman" w:cs="Times New Roman"/>
          <w:sz w:val="24"/>
          <w:szCs w:val="24"/>
        </w:rPr>
        <w:t xml:space="preserve"> </w:t>
      </w:r>
      <w:r w:rsidR="00BD09CD">
        <w:rPr>
          <w:rFonts w:ascii="Times New Roman" w:hAnsi="Times New Roman" w:cs="Times New Roman"/>
          <w:sz w:val="24"/>
          <w:szCs w:val="24"/>
        </w:rPr>
        <w:t>excellent</w:t>
      </w:r>
      <w:r w:rsidR="00991424">
        <w:rPr>
          <w:rFonts w:ascii="Times New Roman" w:hAnsi="Times New Roman" w:cs="Times New Roman"/>
          <w:sz w:val="24"/>
          <w:szCs w:val="24"/>
        </w:rPr>
        <w:t xml:space="preserve"> substitute</w:t>
      </w:r>
      <w:r w:rsidR="00FD2B56">
        <w:rPr>
          <w:rFonts w:ascii="Times New Roman" w:hAnsi="Times New Roman" w:cs="Times New Roman"/>
          <w:sz w:val="24"/>
          <w:szCs w:val="24"/>
        </w:rPr>
        <w:t>s</w:t>
      </w:r>
      <w:r w:rsidR="00991424">
        <w:rPr>
          <w:rFonts w:ascii="Times New Roman" w:hAnsi="Times New Roman" w:cs="Times New Roman"/>
          <w:sz w:val="24"/>
          <w:szCs w:val="24"/>
        </w:rPr>
        <w:t xml:space="preserve"> for antibodies in targeting biofilms.</w:t>
      </w:r>
      <w:r w:rsidR="00991424">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&lt;EndNote&gt;&lt;Cite&gt;&lt;Author&gt;Keefe&lt;/Author&gt;&lt;Year&gt;2010&lt;/Year&gt;&lt;RecNum&gt;1001&lt;/RecNum&gt;&lt;DisplayText&gt;&lt;style face="superscript"&gt;124&lt;/style&gt;&lt;/DisplayText&gt;&lt;record&gt;&lt;rec-number&gt;1001&lt;/rec-number&gt;&lt;foreign-keys&gt;&lt;key app="EN" db-id="eafeee9zp0adr9ezft0vwwpddxr9vp29vz9e" timestamp="1666702082" guid="bd7118ca-f854-4251-adf0-73ad5ce7e645"&gt;1001&lt;/key&gt;&lt;/foreign-keys&gt;&lt;ref-type name="Journal Article"&gt;17&lt;/ref-type&gt;&lt;contributors&gt;&lt;authors&gt;&lt;author&gt;Keefe, A. D.&lt;/author&gt;&lt;author&gt;Pai, S.&lt;/author&gt;&lt;author&gt;Ellington, A.&lt;/author&gt;&lt;/authors&gt;&lt;/contributors&gt;&lt;titles&gt;&lt;title&gt;Aptamers as therapeutics&lt;/title&gt;&lt;secondary-title&gt;Nature Reviews Drug Discovery&lt;/secondary-title&gt;&lt;/titles&gt;&lt;periodical&gt;&lt;full-title&gt;Nature Reviews Drug Discovery&lt;/full-title&gt;&lt;/periodical&gt;&lt;pages&gt;537-550&lt;/pages&gt;&lt;volume&gt;9&lt;/volume&gt;&lt;number&gt;7&lt;/number&gt;&lt;dates&gt;&lt;year&gt;2010&lt;/year&gt;&lt;/dates&gt;&lt;work-type&gt;Review&lt;/work-type&gt;&lt;urls&gt;&lt;related-urls&gt;&lt;url&gt;https://www.scopus.com/inward/record.uri?eid=2-s2.0-77954220072&amp;amp;doi=10.1038%2fnrd3141&amp;amp;partnerID=40&amp;amp;md5=4de7d71efbb2871f8041efab4d5ce317&lt;/url&gt;&lt;/related-urls&gt;&lt;/urls&gt;&lt;electronic-resource-num&gt;10.1038/nrd3141&lt;/electronic-resource-num&gt;&lt;remote-database-name&gt;Scopus&lt;/remote-database-name&gt;&lt;/record&gt;&lt;/Cite&gt;&lt;/EndNote&gt;</w:instrText>
      </w:r>
      <w:r w:rsidR="00991424">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124</w:t>
      </w:r>
      <w:r w:rsidR="00991424">
        <w:rPr>
          <w:rFonts w:ascii="Times New Roman" w:hAnsi="Times New Roman" w:cs="Times New Roman"/>
          <w:sz w:val="24"/>
          <w:szCs w:val="24"/>
        </w:rPr>
        <w:fldChar w:fldCharType="end"/>
      </w:r>
      <w:r w:rsidR="00102FAB">
        <w:rPr>
          <w:rFonts w:ascii="Times New Roman" w:hAnsi="Times New Roman" w:cs="Times New Roman"/>
          <w:sz w:val="24"/>
          <w:szCs w:val="24"/>
        </w:rPr>
        <w:t xml:space="preserve"> </w:t>
      </w:r>
      <w:r>
        <w:rPr>
          <w:rFonts w:ascii="Times New Roman" w:hAnsi="Times New Roman" w:cs="Times New Roman"/>
          <w:sz w:val="24"/>
          <w:szCs w:val="24"/>
        </w:rPr>
        <w:t>Researchers</w:t>
      </w:r>
      <w:r w:rsidR="00FE7F42">
        <w:rPr>
          <w:rFonts w:ascii="Times New Roman" w:hAnsi="Times New Roman" w:cs="Times New Roman"/>
          <w:sz w:val="24"/>
          <w:szCs w:val="24"/>
        </w:rPr>
        <w:t xml:space="preserve"> demonstrated </w:t>
      </w:r>
      <w:r w:rsidR="004221D5">
        <w:rPr>
          <w:rFonts w:ascii="Times New Roman" w:hAnsi="Times New Roman" w:cs="Times New Roman"/>
          <w:sz w:val="24"/>
          <w:szCs w:val="24"/>
        </w:rPr>
        <w:t xml:space="preserve">the conjugation of </w:t>
      </w:r>
      <w:r>
        <w:rPr>
          <w:rFonts w:ascii="Times New Roman" w:hAnsi="Times New Roman" w:cs="Times New Roman"/>
          <w:sz w:val="24"/>
          <w:szCs w:val="24"/>
        </w:rPr>
        <w:t xml:space="preserve">a </w:t>
      </w:r>
      <w:r w:rsidR="008202BD">
        <w:rPr>
          <w:rFonts w:ascii="Times New Roman" w:hAnsi="Times New Roman" w:cs="Times New Roman"/>
          <w:i/>
          <w:iCs/>
          <w:sz w:val="24"/>
          <w:szCs w:val="24"/>
        </w:rPr>
        <w:t>S. aureus</w:t>
      </w:r>
      <w:r w:rsidR="008202BD">
        <w:rPr>
          <w:rFonts w:ascii="Times New Roman" w:hAnsi="Times New Roman" w:cs="Times New Roman"/>
          <w:sz w:val="24"/>
          <w:szCs w:val="24"/>
        </w:rPr>
        <w:t xml:space="preserve"> SA31</w:t>
      </w:r>
      <w:r w:rsidR="00766229">
        <w:rPr>
          <w:rFonts w:ascii="Times New Roman" w:hAnsi="Times New Roman" w:cs="Times New Roman"/>
          <w:sz w:val="24"/>
          <w:szCs w:val="24"/>
        </w:rPr>
        <w:t>-specific</w:t>
      </w:r>
      <w:r w:rsidR="003A125E">
        <w:rPr>
          <w:rFonts w:ascii="Times New Roman" w:hAnsi="Times New Roman" w:cs="Times New Roman"/>
          <w:sz w:val="24"/>
          <w:szCs w:val="24"/>
        </w:rPr>
        <w:t xml:space="preserve"> </w:t>
      </w:r>
      <w:r w:rsidR="008202BD">
        <w:rPr>
          <w:rFonts w:ascii="Times New Roman" w:hAnsi="Times New Roman" w:cs="Times New Roman"/>
          <w:sz w:val="24"/>
          <w:szCs w:val="24"/>
        </w:rPr>
        <w:t xml:space="preserve">aptamer </w:t>
      </w:r>
      <w:r w:rsidR="009500E3">
        <w:rPr>
          <w:rFonts w:ascii="Times New Roman" w:hAnsi="Times New Roman" w:cs="Times New Roman"/>
          <w:sz w:val="24"/>
          <w:szCs w:val="24"/>
        </w:rPr>
        <w:t>onto liposomes for localized delivery of vancomycin</w:t>
      </w:r>
      <w:r w:rsidR="002261D0">
        <w:rPr>
          <w:rFonts w:ascii="Times New Roman" w:hAnsi="Times New Roman" w:cs="Times New Roman"/>
          <w:sz w:val="24"/>
          <w:szCs w:val="24"/>
        </w:rPr>
        <w:t>:</w:t>
      </w:r>
      <w:r w:rsidR="00FC586C">
        <w:rPr>
          <w:rFonts w:ascii="Times New Roman" w:hAnsi="Times New Roman" w:cs="Times New Roman"/>
          <w:sz w:val="24"/>
          <w:szCs w:val="24"/>
        </w:rPr>
        <w:fldChar w:fldCharType="begin">
          <w:fldData xml:space="preserve">PEVuZE5vdGU+PENpdGU+PEF1dGhvcj5PbW1lbjwvQXV0aG9yPjxZZWFyPjIwMjI8L1llYXI+PFJl
Y051bT45MzU8L1JlY051bT48RGlzcGxheVRleHQ+PHN0eWxlIGZhY2U9InN1cGVyc2NyaXB0Ij4x
MjU8L3N0eWxlPjwvRGlzcGxheVRleHQ+PHJlY29yZD48cmVjLW51bWJlcj45MzU8L3JlYy1udW1i
ZXI+PGZvcmVpZ24ta2V5cz48a2V5IGFwcD0iRU4iIGRiLWlkPSJlYWZlZWU5enAwYWRyOWV6ZnQw
dnd3cGRkeHI5dnAyOXZ6OWUiIHRpbWVzdGFtcD0iMTY1OTkwMTIzMSIgZ3VpZD0iMmY5MzkxZTgt
MjRjMy00MGU2LWI0OWUtYmNhNTMyYjE4ODIwIj45MzU8L2tleT48L2ZvcmVpZ24ta2V5cz48cmVm
LXR5cGUgbmFtZT0iSm91cm5hbCBBcnRpY2xlIj4xNzwvcmVmLXR5cGU+PGNvbnRyaWJ1dG9ycz48
YXV0aG9ycz48YXV0aG9yPk9tbWVuLCBQLjwvYXV0aG9yPjxhdXRob3I+SGFuc2VuLCBMLjwvYXV0
aG9yPjxhdXRob3I+SGFuc2VuLCBCLiBLLjwvYXV0aG9yPjxhdXRob3I+VnUtUXVhbmcsIEguPC9h
dXRob3I+PGF1dGhvcj5LamVtcywgSi48L2F1dGhvcj48YXV0aG9yPk1leWVyLCBSLiBMLjwvYXV0
aG9yPjwvYXV0aG9ycz48L2NvbnRyaWJ1dG9ycz48YXV0aC1hZGRyZXNzPkludGVyZGlzY2lwbGlu
YXJ5IE5hbm9zY2llbmNlIENlbnRlciwgQWFyaHVzIFVuaXZlcnNpdHksIEFhcmh1cyBDLCBEZW5t
YXJrLiYjeEQ7RGVwYXJ0bWVudCBvZiBCaW9zY2llbmNlLCBBYXJodXMgVW5pdmVyc2l0eSwgQWFy
aHVzIEMsIERlbm1hcmsuPC9hdXRoLWFkZHJlc3M+PHRpdGxlcz48dGl0bGU+QXB0YW1lci1UYXJn
ZXRlZCBEcnVnIERlbGl2ZXJ5IGZvciBTdGFwaHlsb2NvY2N1cyBhdXJldXMgQmlvZmlsbTwvdGl0
bGU+PHNlY29uZGFyeS10aXRsZT5Gcm9udCBDZWxsIEluZmVjdCBNaWNyb2Jpb2w8L3NlY29uZGFy
eS10aXRsZT48L3RpdGxlcz48cGVyaW9kaWNhbD48ZnVsbC10aXRsZT5Gcm9udCBDZWxsIEluZmVj
dCBNaWNyb2Jpb2w8L2Z1bGwtdGl0bGU+PC9wZXJpb2RpY2FsPjxwYWdlcz44MTQzNDA8L3BhZ2Vz
Pjx2b2x1bWU+MTI8L3ZvbHVtZT48ZWRpdGlvbj4yMDIyMDQyOTwvZWRpdGlvbj48a2V5d29yZHM+
PGtleXdvcmQ+QW50aS1CYWN0ZXJpYWwgQWdlbnRzL3RoZXJhcGV1dGljIHVzZTwva2V5d29yZD48
a2V5d29yZD5CaW9maWxtczwva2V5d29yZD48a2V5d29yZD5EcnVnIERlbGl2ZXJ5IFN5c3RlbXM8
L2tleXdvcmQ+PGtleXdvcmQ+SHVtYW5zPC9rZXl3b3JkPjxrZXl3b3JkPkxpcG9zb21lczwva2V5
d29yZD48a2V5d29yZD5NaWNyb2JpYWwgU2Vuc2l0aXZpdHkgVGVzdHM8L2tleXdvcmQ+PGtleXdv
cmQ+KlN0YXBoeWxvY29jY2FsIEluZmVjdGlvbnMvZHJ1ZyB0aGVyYXB5PC9rZXl3b3JkPjxrZXl3
b3JkPipTdGFwaHlsb2NvY2N1cyBhdXJldXMvZ2VuZXRpY3M8L2tleXdvcmQ+PGtleXdvcmQ+KlN0
YXBoeWxvY29jY3VzIGF1cmV1czwva2V5d29yZD48a2V5d29yZD4qYXB0YW1lcjwva2V5d29yZD48
a2V5d29yZD4qYmlvZmlsbTwva2V5d29yZD48a2V5d29yZD4qZHJ1ZyBkZWxpdmVyeTwva2V5d29y
ZD48a2V5d29yZD4qbGlwb3NvbWU8L2tleXdvcmQ+PGtleXdvcmQ+KnJpZmFtcGljaW48L2tleXdv
cmQ+PGtleXdvcmQ+KnZhbmNvbXljaW48L2tleXdvcmQ+PC9rZXl3b3Jkcz48ZGF0ZXM+PHllYXI+
MjAyMjwveWVhcj48L2RhdGVzPjxpc2JuPjIyMzUtMjk4ODwvaXNibj48YWNjZXNzaW9uLW51bT4z
NTU3Mzc5NDwvYWNjZXNzaW9uLW51bT48dXJscz48L3VybHM+PGN1c3RvbTE+VGhlIGF1dGhvcnMg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Y3VzdG9tMj5QTUM5MTA0MTE1PC9jdXN0b20yPjxlbGVjdHJvbmljLXJlc291cmNlLW51bT4xMC4z
Mzg5L2ZjaW1iLjIwMjIuODE0MzQwPC9lbGVjdHJvbmljLXJlc291cmNlLW51bT48cmVtb3RlLWRh
dGFiYXNlLXByb3ZpZGVyPk5MTTwvcmVtb3RlLWRhdGFiYXNlLXByb3ZpZGVyPjxsYW5ndWFnZT5l
bmc8L2xhbmd1YWdlPjwvcmVjb3JkPjwvQ2l0ZT48L0VuZE5vdGU+
</w:fldData>
        </w:fldChar>
      </w:r>
      <w:r w:rsidR="00290376">
        <w:rPr>
          <w:rFonts w:ascii="Times New Roman" w:hAnsi="Times New Roman" w:cs="Times New Roman"/>
          <w:sz w:val="24"/>
          <w:szCs w:val="24"/>
        </w:rPr>
        <w:instrText xml:space="preserve"> ADDIN EN.CITE </w:instrText>
      </w:r>
      <w:r w:rsidR="00290376">
        <w:rPr>
          <w:rFonts w:ascii="Times New Roman" w:hAnsi="Times New Roman" w:cs="Times New Roman"/>
          <w:sz w:val="24"/>
          <w:szCs w:val="24"/>
        </w:rPr>
        <w:fldChar w:fldCharType="begin">
          <w:fldData xml:space="preserve">PEVuZE5vdGU+PENpdGU+PEF1dGhvcj5PbW1lbjwvQXV0aG9yPjxZZWFyPjIwMjI8L1llYXI+PFJl
Y051bT45MzU8L1JlY051bT48RGlzcGxheVRleHQ+PHN0eWxlIGZhY2U9InN1cGVyc2NyaXB0Ij4x
MjU8L3N0eWxlPjwvRGlzcGxheVRleHQ+PHJlY29yZD48cmVjLW51bWJlcj45MzU8L3JlYy1udW1i
ZXI+PGZvcmVpZ24ta2V5cz48a2V5IGFwcD0iRU4iIGRiLWlkPSJlYWZlZWU5enAwYWRyOWV6ZnQw
dnd3cGRkeHI5dnAyOXZ6OWUiIHRpbWVzdGFtcD0iMTY1OTkwMTIzMSIgZ3VpZD0iMmY5MzkxZTgt
MjRjMy00MGU2LWI0OWUtYmNhNTMyYjE4ODIwIj45MzU8L2tleT48L2ZvcmVpZ24ta2V5cz48cmVm
LXR5cGUgbmFtZT0iSm91cm5hbCBBcnRpY2xlIj4xNzwvcmVmLXR5cGU+PGNvbnRyaWJ1dG9ycz48
YXV0aG9ycz48YXV0aG9yPk9tbWVuLCBQLjwvYXV0aG9yPjxhdXRob3I+SGFuc2VuLCBMLjwvYXV0
aG9yPjxhdXRob3I+SGFuc2VuLCBCLiBLLjwvYXV0aG9yPjxhdXRob3I+VnUtUXVhbmcsIEguPC9h
dXRob3I+PGF1dGhvcj5LamVtcywgSi48L2F1dGhvcj48YXV0aG9yPk1leWVyLCBSLiBMLjwvYXV0
aG9yPjwvYXV0aG9ycz48L2NvbnRyaWJ1dG9ycz48YXV0aC1hZGRyZXNzPkludGVyZGlzY2lwbGlu
YXJ5IE5hbm9zY2llbmNlIENlbnRlciwgQWFyaHVzIFVuaXZlcnNpdHksIEFhcmh1cyBDLCBEZW5t
YXJrLiYjeEQ7RGVwYXJ0bWVudCBvZiBCaW9zY2llbmNlLCBBYXJodXMgVW5pdmVyc2l0eSwgQWFy
aHVzIEMsIERlbm1hcmsuPC9hdXRoLWFkZHJlc3M+PHRpdGxlcz48dGl0bGU+QXB0YW1lci1UYXJn
ZXRlZCBEcnVnIERlbGl2ZXJ5IGZvciBTdGFwaHlsb2NvY2N1cyBhdXJldXMgQmlvZmlsbTwvdGl0
bGU+PHNlY29uZGFyeS10aXRsZT5Gcm9udCBDZWxsIEluZmVjdCBNaWNyb2Jpb2w8L3NlY29uZGFy
eS10aXRsZT48L3RpdGxlcz48cGVyaW9kaWNhbD48ZnVsbC10aXRsZT5Gcm9udCBDZWxsIEluZmVj
dCBNaWNyb2Jpb2w8L2Z1bGwtdGl0bGU+PC9wZXJpb2RpY2FsPjxwYWdlcz44MTQzNDA8L3BhZ2Vz
Pjx2b2x1bWU+MTI8L3ZvbHVtZT48ZWRpdGlvbj4yMDIyMDQyOTwvZWRpdGlvbj48a2V5d29yZHM+
PGtleXdvcmQ+QW50aS1CYWN0ZXJpYWwgQWdlbnRzL3RoZXJhcGV1dGljIHVzZTwva2V5d29yZD48
a2V5d29yZD5CaW9maWxtczwva2V5d29yZD48a2V5d29yZD5EcnVnIERlbGl2ZXJ5IFN5c3RlbXM8
L2tleXdvcmQ+PGtleXdvcmQ+SHVtYW5zPC9rZXl3b3JkPjxrZXl3b3JkPkxpcG9zb21lczwva2V5
d29yZD48a2V5d29yZD5NaWNyb2JpYWwgU2Vuc2l0aXZpdHkgVGVzdHM8L2tleXdvcmQ+PGtleXdv
cmQ+KlN0YXBoeWxvY29jY2FsIEluZmVjdGlvbnMvZHJ1ZyB0aGVyYXB5PC9rZXl3b3JkPjxrZXl3
b3JkPipTdGFwaHlsb2NvY2N1cyBhdXJldXMvZ2VuZXRpY3M8L2tleXdvcmQ+PGtleXdvcmQ+KlN0
YXBoeWxvY29jY3VzIGF1cmV1czwva2V5d29yZD48a2V5d29yZD4qYXB0YW1lcjwva2V5d29yZD48
a2V5d29yZD4qYmlvZmlsbTwva2V5d29yZD48a2V5d29yZD4qZHJ1ZyBkZWxpdmVyeTwva2V5d29y
ZD48a2V5d29yZD4qbGlwb3NvbWU8L2tleXdvcmQ+PGtleXdvcmQ+KnJpZmFtcGljaW48L2tleXdv
cmQ+PGtleXdvcmQ+KnZhbmNvbXljaW48L2tleXdvcmQ+PC9rZXl3b3Jkcz48ZGF0ZXM+PHllYXI+
MjAyMjwveWVhcj48L2RhdGVzPjxpc2JuPjIyMzUtMjk4ODwvaXNibj48YWNjZXNzaW9uLW51bT4z
NTU3Mzc5NDwvYWNjZXNzaW9uLW51bT48dXJscz48L3VybHM+PGN1c3RvbTE+VGhlIGF1dGhvcnMg
ZGVjbGFyZSB0aGF0IHRoZSByZXNlYXJjaCB3YXMgY29uZHVjdGVkIGluIHRoZSBhYnNlbmNlIG9m
IGFueSBjb21tZXJjaWFsIG9yIGZpbmFuY2lhbCByZWxhdGlvbnNoaXBzIHRoYXQgY291bGQgYmUg
Y29uc3RydWVkIGFzIGEgcG90ZW50aWFsIGNvbmZsaWN0IG9mIGludGVyZXN0LjwvY3VzdG9tMT48
Y3VzdG9tMj5QTUM5MTA0MTE1PC9jdXN0b20yPjxlbGVjdHJvbmljLXJlc291cmNlLW51bT4xMC4z
Mzg5L2ZjaW1iLjIwMjIuODE0MzQwPC9lbGVjdHJvbmljLXJlc291cmNlLW51bT48cmVtb3RlLWRh
dGFiYXNlLXByb3ZpZGVyPk5MTTwvcmVtb3RlLWRhdGFiYXNlLXByb3ZpZGVyPjxsYW5ndWFnZT5l
bmc8L2xhbmd1YWdlPjwvcmVjb3JkPjwvQ2l0ZT48L0VuZE5vdGU+
</w:fldData>
        </w:fldChar>
      </w:r>
      <w:r w:rsidR="00290376">
        <w:rPr>
          <w:rFonts w:ascii="Times New Roman" w:hAnsi="Times New Roman" w:cs="Times New Roman"/>
          <w:sz w:val="24"/>
          <w:szCs w:val="24"/>
        </w:rPr>
        <w:instrText xml:space="preserve"> ADDIN EN.CITE.DATA </w:instrText>
      </w:r>
      <w:r w:rsidR="00290376">
        <w:rPr>
          <w:rFonts w:ascii="Times New Roman" w:hAnsi="Times New Roman" w:cs="Times New Roman"/>
          <w:sz w:val="24"/>
          <w:szCs w:val="24"/>
        </w:rPr>
      </w:r>
      <w:r w:rsidR="00290376">
        <w:rPr>
          <w:rFonts w:ascii="Times New Roman" w:hAnsi="Times New Roman" w:cs="Times New Roman"/>
          <w:sz w:val="24"/>
          <w:szCs w:val="24"/>
        </w:rPr>
        <w:fldChar w:fldCharType="end"/>
      </w:r>
      <w:r w:rsidR="00FC586C">
        <w:rPr>
          <w:rFonts w:ascii="Times New Roman" w:hAnsi="Times New Roman" w:cs="Times New Roman"/>
          <w:sz w:val="24"/>
          <w:szCs w:val="24"/>
        </w:rPr>
      </w:r>
      <w:r w:rsidR="00FC586C">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125</w:t>
      </w:r>
      <w:r w:rsidR="00FC586C">
        <w:rPr>
          <w:rFonts w:ascii="Times New Roman" w:hAnsi="Times New Roman" w:cs="Times New Roman"/>
          <w:sz w:val="24"/>
          <w:szCs w:val="24"/>
        </w:rPr>
        <w:fldChar w:fldCharType="end"/>
      </w:r>
      <w:r w:rsidR="009500E3">
        <w:rPr>
          <w:rFonts w:ascii="Times New Roman" w:hAnsi="Times New Roman" w:cs="Times New Roman"/>
          <w:sz w:val="24"/>
          <w:szCs w:val="24"/>
        </w:rPr>
        <w:t xml:space="preserve"> </w:t>
      </w:r>
      <w:r w:rsidR="002261D0">
        <w:rPr>
          <w:rFonts w:ascii="Times New Roman" w:hAnsi="Times New Roman" w:cs="Times New Roman"/>
          <w:sz w:val="24"/>
          <w:szCs w:val="24"/>
        </w:rPr>
        <w:t>a</w:t>
      </w:r>
      <w:r w:rsidR="000553D2">
        <w:rPr>
          <w:rFonts w:ascii="Times New Roman" w:hAnsi="Times New Roman" w:cs="Times New Roman"/>
          <w:sz w:val="24"/>
          <w:szCs w:val="24"/>
        </w:rPr>
        <w:t xml:space="preserve">fter </w:t>
      </w:r>
      <w:r w:rsidR="00736EA1">
        <w:rPr>
          <w:rFonts w:ascii="Times New Roman" w:hAnsi="Times New Roman" w:cs="Times New Roman"/>
          <w:sz w:val="24"/>
          <w:szCs w:val="24"/>
        </w:rPr>
        <w:t xml:space="preserve">a </w:t>
      </w:r>
      <w:r w:rsidR="00FD2B56">
        <w:rPr>
          <w:rFonts w:ascii="Times New Roman" w:hAnsi="Times New Roman" w:cs="Times New Roman"/>
          <w:sz w:val="24"/>
          <w:szCs w:val="24"/>
        </w:rPr>
        <w:t>1-hr</w:t>
      </w:r>
      <w:r w:rsidR="000553D2">
        <w:rPr>
          <w:rFonts w:ascii="Times New Roman" w:hAnsi="Times New Roman" w:cs="Times New Roman"/>
          <w:sz w:val="24"/>
          <w:szCs w:val="24"/>
        </w:rPr>
        <w:t xml:space="preserve"> incubation, all viable and culturable bacteria </w:t>
      </w:r>
      <w:r>
        <w:rPr>
          <w:rFonts w:ascii="Times New Roman" w:hAnsi="Times New Roman" w:cs="Times New Roman"/>
          <w:sz w:val="24"/>
          <w:szCs w:val="24"/>
        </w:rPr>
        <w:t>withi</w:t>
      </w:r>
      <w:r w:rsidR="000553D2">
        <w:rPr>
          <w:rFonts w:ascii="Times New Roman" w:hAnsi="Times New Roman" w:cs="Times New Roman"/>
          <w:sz w:val="24"/>
          <w:szCs w:val="24"/>
        </w:rPr>
        <w:t>n</w:t>
      </w:r>
      <w:r w:rsidR="003A125E">
        <w:rPr>
          <w:rFonts w:ascii="Times New Roman" w:hAnsi="Times New Roman" w:cs="Times New Roman"/>
          <w:sz w:val="24"/>
          <w:szCs w:val="24"/>
        </w:rPr>
        <w:t xml:space="preserve"> </w:t>
      </w:r>
      <w:r w:rsidR="000553D2">
        <w:rPr>
          <w:rFonts w:ascii="Times New Roman" w:hAnsi="Times New Roman" w:cs="Times New Roman"/>
          <w:i/>
          <w:iCs/>
          <w:sz w:val="24"/>
          <w:szCs w:val="24"/>
        </w:rPr>
        <w:t xml:space="preserve">S. aureus </w:t>
      </w:r>
      <w:r w:rsidR="000553D2">
        <w:rPr>
          <w:rFonts w:ascii="Times New Roman" w:hAnsi="Times New Roman" w:cs="Times New Roman"/>
          <w:sz w:val="24"/>
          <w:szCs w:val="24"/>
        </w:rPr>
        <w:t>biofilms were eradicated</w:t>
      </w:r>
      <w:r w:rsidR="00AB59A0">
        <w:rPr>
          <w:rFonts w:ascii="Times New Roman" w:hAnsi="Times New Roman" w:cs="Times New Roman"/>
          <w:sz w:val="24"/>
          <w:szCs w:val="24"/>
        </w:rPr>
        <w:t xml:space="preserve"> with 2-fold greater penetration of aptamer-</w:t>
      </w:r>
      <w:r w:rsidR="004C79CA">
        <w:rPr>
          <w:rFonts w:ascii="Times New Roman" w:hAnsi="Times New Roman" w:cs="Times New Roman"/>
          <w:sz w:val="24"/>
          <w:szCs w:val="24"/>
        </w:rPr>
        <w:t>tagged liposomes.</w:t>
      </w:r>
      <w:r w:rsidR="00B47797">
        <w:rPr>
          <w:rFonts w:ascii="Times New Roman" w:hAnsi="Times New Roman" w:cs="Times New Roman"/>
          <w:sz w:val="24"/>
          <w:szCs w:val="24"/>
        </w:rPr>
        <w:t xml:space="preserve"> </w:t>
      </w:r>
      <w:r w:rsidR="00BC0780">
        <w:rPr>
          <w:rFonts w:ascii="Times New Roman" w:hAnsi="Times New Roman" w:cs="Times New Roman"/>
          <w:sz w:val="24"/>
          <w:szCs w:val="24"/>
        </w:rPr>
        <w:t>Aptamer</w:t>
      </w:r>
      <w:r w:rsidR="005F31DA">
        <w:rPr>
          <w:rFonts w:ascii="Times New Roman" w:hAnsi="Times New Roman" w:cs="Times New Roman"/>
          <w:sz w:val="24"/>
          <w:szCs w:val="24"/>
        </w:rPr>
        <w:t>-functionalised carbon</w:t>
      </w:r>
      <w:r w:rsidR="00BC0780">
        <w:rPr>
          <w:rFonts w:ascii="Times New Roman" w:hAnsi="Times New Roman" w:cs="Times New Roman"/>
          <w:sz w:val="24"/>
          <w:szCs w:val="24"/>
        </w:rPr>
        <w:t xml:space="preserve"> nanotubes loaded with ciprofloxacin</w:t>
      </w:r>
      <w:r w:rsidR="005F31DA">
        <w:rPr>
          <w:rFonts w:ascii="Times New Roman" w:hAnsi="Times New Roman" w:cs="Times New Roman"/>
          <w:sz w:val="24"/>
          <w:szCs w:val="24"/>
        </w:rPr>
        <w:t xml:space="preserve"> also </w:t>
      </w:r>
      <w:r w:rsidR="00BC0780">
        <w:rPr>
          <w:rFonts w:ascii="Times New Roman" w:hAnsi="Times New Roman" w:cs="Times New Roman"/>
          <w:sz w:val="24"/>
          <w:szCs w:val="24"/>
        </w:rPr>
        <w:t xml:space="preserve">showed superior bactericidal and antibiofilm activity compared </w:t>
      </w:r>
      <w:r w:rsidR="00991424">
        <w:rPr>
          <w:rFonts w:ascii="Times New Roman" w:hAnsi="Times New Roman" w:cs="Times New Roman"/>
          <w:sz w:val="24"/>
          <w:szCs w:val="24"/>
        </w:rPr>
        <w:t>with</w:t>
      </w:r>
      <w:r w:rsidR="00BC0780">
        <w:rPr>
          <w:rFonts w:ascii="Times New Roman" w:hAnsi="Times New Roman" w:cs="Times New Roman"/>
          <w:sz w:val="24"/>
          <w:szCs w:val="24"/>
        </w:rPr>
        <w:t xml:space="preserve"> untargeted </w:t>
      </w:r>
      <w:r w:rsidR="00563CEF">
        <w:rPr>
          <w:rFonts w:ascii="Times New Roman" w:hAnsi="Times New Roman" w:cs="Times New Roman"/>
          <w:sz w:val="24"/>
          <w:szCs w:val="24"/>
        </w:rPr>
        <w:t xml:space="preserve">nanotubes and aptamer-functionalized ciprofloxacin in </w:t>
      </w:r>
      <w:r w:rsidR="00563CEF">
        <w:rPr>
          <w:rFonts w:ascii="Times New Roman" w:hAnsi="Times New Roman" w:cs="Times New Roman"/>
          <w:i/>
          <w:iCs/>
          <w:sz w:val="24"/>
          <w:szCs w:val="24"/>
        </w:rPr>
        <w:t>P. aeruginosa</w:t>
      </w:r>
      <w:r w:rsidR="00563CEF">
        <w:rPr>
          <w:rFonts w:ascii="Times New Roman" w:hAnsi="Times New Roman" w:cs="Times New Roman"/>
          <w:sz w:val="24"/>
          <w:szCs w:val="24"/>
        </w:rPr>
        <w:t xml:space="preserve"> biofilms.</w:t>
      </w:r>
      <w:r w:rsidR="00755AAC">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&lt;EndNote&gt;&lt;Cite&gt;&lt;Author&gt;Wang&lt;/Author&gt;&lt;Year&gt;2018&lt;/Year&gt;&lt;RecNum&gt;936&lt;/RecNum&gt;&lt;DisplayText&gt;&lt;style face="superscript"&gt;126&lt;/style&gt;&lt;/DisplayText&gt;&lt;record&gt;&lt;rec-number&gt;936&lt;/rec-number&gt;&lt;foreign-keys&gt;&lt;key app="EN" db-id="eafeee9zp0adr9ezft0vwwpddxr9vp29vz9e" timestamp="1659901552" guid="1d9adc34-381e-4204-97d3-a4e333499dd9"&gt;936&lt;/key&gt;&lt;/foreign-keys&gt;&lt;ref-type name="Journal Article"&gt;17&lt;/ref-type&gt;&lt;contributors&gt;&lt;authors&gt;&lt;author&gt;Wang, Sheng&lt;/author&gt;&lt;author&gt;Mao, Biyao&lt;/author&gt;&lt;author&gt;Wu, Mingxi&lt;/author&gt;&lt;author&gt;Liang, Jingjing&lt;/author&gt;&lt;author&gt;Deng, Le&lt;/author&gt;&lt;/authors&gt;&lt;/contributors&gt;&lt;titles&gt;&lt;title&gt;Influence of aptamer-targeted antibiofilm agents for treatment of Pseudomonas aeruginosa biofilms&lt;/title&gt;&lt;secondary-title&gt;Antonie van Leeuwenhoek&lt;/secondary-title&gt;&lt;/titles&gt;&lt;periodical&gt;&lt;full-title&gt;Antonie van Leeuwenhoek&lt;/full-title&gt;&lt;/periodical&gt;&lt;pages&gt;199-208&lt;/pages&gt;&lt;volume&gt;111&lt;/volume&gt;&lt;number&gt;2&lt;/number&gt;&lt;dates&gt;&lt;year&gt;2018&lt;/year&gt;&lt;pub-dates&gt;&lt;date&gt;2018/02/01&lt;/date&gt;&lt;/pub-dates&gt;&lt;/dates&gt;&lt;isbn&gt;1572-9699&lt;/isbn&gt;&lt;urls&gt;&lt;related-urls&gt;&lt;url&gt;https://doi.org/10.1007/s10482-017-0941-4&lt;/url&gt;&lt;/related-urls&gt;&lt;/urls&gt;&lt;electronic-resource-num&gt;10.1007/s10482-017-0941-4&lt;/electronic-resource-num&gt;&lt;/record&gt;&lt;/Cite&gt;&lt;/EndNote&gt;</w:instrText>
      </w:r>
      <w:r w:rsidR="00755AAC">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126</w:t>
      </w:r>
      <w:r w:rsidR="00755AAC">
        <w:rPr>
          <w:rFonts w:ascii="Times New Roman" w:hAnsi="Times New Roman" w:cs="Times New Roman"/>
          <w:sz w:val="24"/>
          <w:szCs w:val="24"/>
        </w:rPr>
        <w:fldChar w:fldCharType="end"/>
      </w:r>
      <w:r w:rsidR="003E0ABD">
        <w:rPr>
          <w:rFonts w:ascii="Times New Roman" w:hAnsi="Times New Roman" w:cs="Times New Roman"/>
          <w:sz w:val="24"/>
          <w:szCs w:val="24"/>
        </w:rPr>
        <w:t xml:space="preserve"> </w:t>
      </w:r>
      <w:r w:rsidR="001D4EDA">
        <w:rPr>
          <w:rFonts w:ascii="Times New Roman" w:hAnsi="Times New Roman" w:cs="Times New Roman"/>
          <w:sz w:val="24"/>
          <w:szCs w:val="24"/>
        </w:rPr>
        <w:t>Despite th</w:t>
      </w:r>
      <w:r w:rsidR="006508EF">
        <w:rPr>
          <w:rFonts w:ascii="Times New Roman" w:hAnsi="Times New Roman" w:cs="Times New Roman"/>
          <w:sz w:val="24"/>
          <w:szCs w:val="24"/>
        </w:rPr>
        <w:t>eir</w:t>
      </w:r>
      <w:r w:rsidR="001D4EDA">
        <w:rPr>
          <w:rFonts w:ascii="Times New Roman" w:hAnsi="Times New Roman" w:cs="Times New Roman"/>
          <w:sz w:val="24"/>
          <w:szCs w:val="24"/>
        </w:rPr>
        <w:t xml:space="preserve"> promise, </w:t>
      </w:r>
      <w:r w:rsidR="00B57407">
        <w:rPr>
          <w:rFonts w:ascii="Times New Roman" w:hAnsi="Times New Roman" w:cs="Times New Roman"/>
          <w:sz w:val="24"/>
          <w:szCs w:val="24"/>
        </w:rPr>
        <w:t>the ability of aptamers unique to a particular bacterial strain to treat polymicrobial infections is intrinsically constrained. To expand its therapeutic potential, aptamers</w:t>
      </w:r>
      <w:r w:rsidR="009055BE">
        <w:rPr>
          <w:rFonts w:ascii="Times New Roman" w:hAnsi="Times New Roman" w:cs="Times New Roman"/>
          <w:sz w:val="24"/>
          <w:szCs w:val="24"/>
        </w:rPr>
        <w:t xml:space="preserve"> tailored specific</w:t>
      </w:r>
      <w:r w:rsidR="00991424">
        <w:rPr>
          <w:rFonts w:ascii="Times New Roman" w:hAnsi="Times New Roman" w:cs="Times New Roman"/>
          <w:sz w:val="24"/>
          <w:szCs w:val="24"/>
        </w:rPr>
        <w:t>ally</w:t>
      </w:r>
      <w:r w:rsidR="009055BE">
        <w:rPr>
          <w:rFonts w:ascii="Times New Roman" w:hAnsi="Times New Roman" w:cs="Times New Roman"/>
          <w:sz w:val="24"/>
          <w:szCs w:val="24"/>
        </w:rPr>
        <w:t xml:space="preserve"> for</w:t>
      </w:r>
      <w:r w:rsidR="00991424">
        <w:rPr>
          <w:rFonts w:ascii="Times New Roman" w:hAnsi="Times New Roman" w:cs="Times New Roman"/>
          <w:sz w:val="24"/>
          <w:szCs w:val="24"/>
        </w:rPr>
        <w:t xml:space="preserve"> disease-related</w:t>
      </w:r>
      <w:r w:rsidR="009055BE">
        <w:rPr>
          <w:rFonts w:ascii="Times New Roman" w:hAnsi="Times New Roman" w:cs="Times New Roman"/>
          <w:sz w:val="24"/>
          <w:szCs w:val="24"/>
        </w:rPr>
        <w:t xml:space="preserve"> biofilm components rather than </w:t>
      </w:r>
      <w:r w:rsidR="00A1503F">
        <w:rPr>
          <w:rFonts w:ascii="Times New Roman" w:hAnsi="Times New Roman" w:cs="Times New Roman"/>
          <w:sz w:val="24"/>
          <w:szCs w:val="24"/>
        </w:rPr>
        <w:t xml:space="preserve">bacteria </w:t>
      </w:r>
      <w:r w:rsidR="009055BE">
        <w:rPr>
          <w:rFonts w:ascii="Times New Roman" w:hAnsi="Times New Roman" w:cs="Times New Roman"/>
          <w:sz w:val="24"/>
          <w:szCs w:val="24"/>
        </w:rPr>
        <w:t xml:space="preserve">must be developed. </w:t>
      </w:r>
    </w:p>
    <w:p w14:paraId="701B52D7" w14:textId="4D5375AC" w:rsidR="00BF5575" w:rsidRDefault="00FF1D2B" w:rsidP="008B4FAB">
      <w:pPr>
        <w:jc w:val="both"/>
        <w:rPr>
          <w:rFonts w:ascii="Times New Roman" w:hAnsi="Times New Roman" w:cs="Times New Roman"/>
          <w:sz w:val="24"/>
          <w:szCs w:val="24"/>
        </w:rPr>
      </w:pPr>
      <w:r w:rsidRPr="00991424">
        <w:rPr>
          <w:rFonts w:ascii="Times New Roman" w:hAnsi="Times New Roman" w:cs="Times New Roman"/>
          <w:sz w:val="24"/>
          <w:szCs w:val="24"/>
        </w:rPr>
        <w:t xml:space="preserve">Light </w:t>
      </w:r>
      <w:r>
        <w:rPr>
          <w:rFonts w:ascii="Times New Roman" w:hAnsi="Times New Roman" w:cs="Times New Roman"/>
          <w:sz w:val="24"/>
          <w:szCs w:val="24"/>
        </w:rPr>
        <w:t>as an external trigger for drug release</w:t>
      </w:r>
      <w:r w:rsidR="00FE25BC">
        <w:rPr>
          <w:rFonts w:ascii="Times New Roman" w:hAnsi="Times New Roman" w:cs="Times New Roman"/>
          <w:sz w:val="24"/>
          <w:szCs w:val="24"/>
        </w:rPr>
        <w:t xml:space="preserve"> and/or activation</w:t>
      </w:r>
      <w:r>
        <w:rPr>
          <w:rFonts w:ascii="Times New Roman" w:hAnsi="Times New Roman" w:cs="Times New Roman"/>
          <w:sz w:val="24"/>
          <w:szCs w:val="24"/>
        </w:rPr>
        <w:t xml:space="preserve"> may facilitate </w:t>
      </w:r>
      <w:r w:rsidR="00495C76">
        <w:rPr>
          <w:rFonts w:ascii="Times New Roman" w:hAnsi="Times New Roman" w:cs="Times New Roman"/>
          <w:sz w:val="24"/>
          <w:szCs w:val="24"/>
        </w:rPr>
        <w:t xml:space="preserve">greater spatiotemporal control compared </w:t>
      </w:r>
      <w:r w:rsidR="00991424">
        <w:rPr>
          <w:rFonts w:ascii="Times New Roman" w:hAnsi="Times New Roman" w:cs="Times New Roman"/>
          <w:sz w:val="24"/>
          <w:szCs w:val="24"/>
        </w:rPr>
        <w:t>with</w:t>
      </w:r>
      <w:r w:rsidR="00495C76">
        <w:rPr>
          <w:rFonts w:ascii="Times New Roman" w:hAnsi="Times New Roman" w:cs="Times New Roman"/>
          <w:sz w:val="24"/>
          <w:szCs w:val="24"/>
        </w:rPr>
        <w:t xml:space="preserve"> both passive and active targeting pathways. </w:t>
      </w:r>
      <w:r w:rsidR="004476A4">
        <w:rPr>
          <w:rFonts w:ascii="Times New Roman" w:hAnsi="Times New Roman" w:cs="Times New Roman"/>
          <w:sz w:val="24"/>
          <w:szCs w:val="24"/>
        </w:rPr>
        <w:t>P</w:t>
      </w:r>
      <w:r w:rsidR="0078388C">
        <w:rPr>
          <w:rFonts w:ascii="Times New Roman" w:hAnsi="Times New Roman" w:cs="Times New Roman"/>
          <w:sz w:val="24"/>
          <w:szCs w:val="24"/>
        </w:rPr>
        <w:t>hotodynamic therapy</w:t>
      </w:r>
      <w:r w:rsidR="00FF4967">
        <w:rPr>
          <w:rFonts w:ascii="Times New Roman" w:hAnsi="Times New Roman" w:cs="Times New Roman"/>
          <w:sz w:val="24"/>
          <w:szCs w:val="24"/>
        </w:rPr>
        <w:t xml:space="preserve"> (</w:t>
      </w:r>
      <w:r w:rsidR="0078388C">
        <w:rPr>
          <w:rFonts w:ascii="Times New Roman" w:hAnsi="Times New Roman" w:cs="Times New Roman"/>
          <w:sz w:val="24"/>
          <w:szCs w:val="24"/>
        </w:rPr>
        <w:t xml:space="preserve">PDT) </w:t>
      </w:r>
      <w:r w:rsidR="00FF4967">
        <w:rPr>
          <w:rFonts w:ascii="Times New Roman" w:hAnsi="Times New Roman" w:cs="Times New Roman"/>
          <w:sz w:val="24"/>
          <w:szCs w:val="24"/>
        </w:rPr>
        <w:t>typically involves</w:t>
      </w:r>
      <w:r w:rsidR="0078388C">
        <w:rPr>
          <w:rFonts w:ascii="Times New Roman" w:hAnsi="Times New Roman" w:cs="Times New Roman"/>
          <w:sz w:val="24"/>
          <w:szCs w:val="24"/>
        </w:rPr>
        <w:t xml:space="preserve"> the</w:t>
      </w:r>
      <w:r w:rsidR="00550B75">
        <w:rPr>
          <w:rFonts w:ascii="Times New Roman" w:hAnsi="Times New Roman" w:cs="Times New Roman"/>
          <w:sz w:val="24"/>
          <w:szCs w:val="24"/>
        </w:rPr>
        <w:t xml:space="preserve"> </w:t>
      </w:r>
      <w:r w:rsidR="00FF4967">
        <w:rPr>
          <w:rFonts w:ascii="Times New Roman" w:hAnsi="Times New Roman" w:cs="Times New Roman"/>
          <w:sz w:val="24"/>
          <w:szCs w:val="24"/>
        </w:rPr>
        <w:t>application</w:t>
      </w:r>
      <w:r w:rsidR="00550B75">
        <w:rPr>
          <w:rFonts w:ascii="Times New Roman" w:hAnsi="Times New Roman" w:cs="Times New Roman"/>
          <w:sz w:val="24"/>
          <w:szCs w:val="24"/>
        </w:rPr>
        <w:t xml:space="preserve"> of a minimally toxic </w:t>
      </w:r>
      <w:r w:rsidR="006D7490">
        <w:rPr>
          <w:rFonts w:ascii="Times New Roman" w:hAnsi="Times New Roman" w:cs="Times New Roman"/>
          <w:sz w:val="24"/>
          <w:szCs w:val="24"/>
        </w:rPr>
        <w:t xml:space="preserve">drug </w:t>
      </w:r>
      <w:r w:rsidR="004476A4">
        <w:rPr>
          <w:rFonts w:ascii="Times New Roman" w:hAnsi="Times New Roman" w:cs="Times New Roman"/>
          <w:sz w:val="24"/>
          <w:szCs w:val="24"/>
        </w:rPr>
        <w:t>(</w:t>
      </w:r>
      <w:r w:rsidR="00550B75">
        <w:rPr>
          <w:rFonts w:ascii="Times New Roman" w:hAnsi="Times New Roman" w:cs="Times New Roman"/>
          <w:sz w:val="24"/>
          <w:szCs w:val="24"/>
        </w:rPr>
        <w:t>photosensitizer</w:t>
      </w:r>
      <w:r w:rsidR="004476A4">
        <w:rPr>
          <w:rFonts w:ascii="Times New Roman" w:hAnsi="Times New Roman" w:cs="Times New Roman"/>
          <w:sz w:val="24"/>
          <w:szCs w:val="24"/>
        </w:rPr>
        <w:t>)</w:t>
      </w:r>
      <w:r w:rsidR="006D7490">
        <w:rPr>
          <w:rFonts w:ascii="Times New Roman" w:hAnsi="Times New Roman" w:cs="Times New Roman"/>
          <w:sz w:val="24"/>
          <w:szCs w:val="24"/>
        </w:rPr>
        <w:t xml:space="preserve"> that produces </w:t>
      </w:r>
      <w:r w:rsidR="00735015">
        <w:rPr>
          <w:rFonts w:ascii="Times New Roman" w:hAnsi="Times New Roman" w:cs="Times New Roman"/>
          <w:sz w:val="24"/>
          <w:szCs w:val="24"/>
        </w:rPr>
        <w:t>ROS</w:t>
      </w:r>
      <w:r w:rsidR="00550B75">
        <w:rPr>
          <w:rFonts w:ascii="Times New Roman" w:hAnsi="Times New Roman" w:cs="Times New Roman"/>
          <w:sz w:val="24"/>
          <w:szCs w:val="24"/>
        </w:rPr>
        <w:t xml:space="preserve"> </w:t>
      </w:r>
      <w:r w:rsidR="001C0CCC">
        <w:rPr>
          <w:rFonts w:ascii="Times New Roman" w:hAnsi="Times New Roman" w:cs="Times New Roman"/>
          <w:sz w:val="24"/>
          <w:szCs w:val="24"/>
        </w:rPr>
        <w:t>locally when exposed to light</w:t>
      </w:r>
      <w:r w:rsidR="00735015">
        <w:rPr>
          <w:rFonts w:ascii="Times New Roman" w:hAnsi="Times New Roman" w:cs="Times New Roman"/>
          <w:sz w:val="24"/>
          <w:szCs w:val="24"/>
        </w:rPr>
        <w:t xml:space="preserve">. </w:t>
      </w:r>
      <w:r w:rsidR="001D7B6D">
        <w:rPr>
          <w:rFonts w:ascii="Times New Roman" w:hAnsi="Times New Roman" w:cs="Times New Roman"/>
          <w:sz w:val="24"/>
          <w:szCs w:val="24"/>
        </w:rPr>
        <w:t>P</w:t>
      </w:r>
      <w:r w:rsidR="00DA70AA">
        <w:rPr>
          <w:rFonts w:ascii="Times New Roman" w:hAnsi="Times New Roman" w:cs="Times New Roman"/>
          <w:sz w:val="24"/>
          <w:szCs w:val="24"/>
        </w:rPr>
        <w:t xml:space="preserve">hotosensitizers are typically encapsulated within supramolecular assemblies, </w:t>
      </w:r>
      <w:r w:rsidR="00D320F4">
        <w:rPr>
          <w:rFonts w:ascii="Times New Roman" w:hAnsi="Times New Roman" w:cs="Times New Roman"/>
          <w:sz w:val="24"/>
          <w:szCs w:val="24"/>
        </w:rPr>
        <w:t>enabl</w:t>
      </w:r>
      <w:r w:rsidR="001D7B6D">
        <w:rPr>
          <w:rFonts w:ascii="Times New Roman" w:hAnsi="Times New Roman" w:cs="Times New Roman"/>
          <w:sz w:val="24"/>
          <w:szCs w:val="24"/>
        </w:rPr>
        <w:t>ing</w:t>
      </w:r>
      <w:r w:rsidR="00D320F4">
        <w:rPr>
          <w:rFonts w:ascii="Times New Roman" w:hAnsi="Times New Roman" w:cs="Times New Roman"/>
          <w:sz w:val="24"/>
          <w:szCs w:val="24"/>
        </w:rPr>
        <w:t xml:space="preserve"> </w:t>
      </w:r>
      <w:r w:rsidR="00DA70AA">
        <w:rPr>
          <w:rFonts w:ascii="Times New Roman" w:hAnsi="Times New Roman" w:cs="Times New Roman"/>
          <w:sz w:val="24"/>
          <w:szCs w:val="24"/>
        </w:rPr>
        <w:t xml:space="preserve">selective uptake by bacterial cells through passive </w:t>
      </w:r>
      <w:r w:rsidR="00732C2F">
        <w:rPr>
          <w:rFonts w:ascii="Times New Roman" w:hAnsi="Times New Roman" w:cs="Times New Roman"/>
          <w:sz w:val="24"/>
          <w:szCs w:val="24"/>
        </w:rPr>
        <w:t>accumulation</w:t>
      </w:r>
      <w:r w:rsidR="004C79CA">
        <w:rPr>
          <w:rFonts w:ascii="Times New Roman" w:hAnsi="Times New Roman" w:cs="Times New Roman"/>
          <w:sz w:val="24"/>
          <w:szCs w:val="24"/>
        </w:rPr>
        <w:t xml:space="preserve"> whilst</w:t>
      </w:r>
      <w:r w:rsidR="00732C2F">
        <w:rPr>
          <w:rFonts w:ascii="Times New Roman" w:hAnsi="Times New Roman" w:cs="Times New Roman"/>
          <w:sz w:val="24"/>
          <w:szCs w:val="24"/>
        </w:rPr>
        <w:t xml:space="preserve"> </w:t>
      </w:r>
      <w:r w:rsidR="004C79CA">
        <w:rPr>
          <w:rFonts w:ascii="Times New Roman" w:hAnsi="Times New Roman" w:cs="Times New Roman"/>
          <w:sz w:val="24"/>
          <w:szCs w:val="24"/>
        </w:rPr>
        <w:t>i</w:t>
      </w:r>
      <w:r w:rsidR="001D7B6D">
        <w:rPr>
          <w:rFonts w:ascii="Times New Roman" w:hAnsi="Times New Roman" w:cs="Times New Roman"/>
          <w:sz w:val="24"/>
          <w:szCs w:val="24"/>
        </w:rPr>
        <w:t xml:space="preserve">llumination </w:t>
      </w:r>
      <w:r w:rsidR="00732C2F">
        <w:rPr>
          <w:rFonts w:ascii="Times New Roman" w:hAnsi="Times New Roman" w:cs="Times New Roman"/>
          <w:sz w:val="24"/>
          <w:szCs w:val="24"/>
        </w:rPr>
        <w:t>o</w:t>
      </w:r>
      <w:r w:rsidR="001D7B6D">
        <w:rPr>
          <w:rFonts w:ascii="Times New Roman" w:hAnsi="Times New Roman" w:cs="Times New Roman"/>
          <w:sz w:val="24"/>
          <w:szCs w:val="24"/>
        </w:rPr>
        <w:t>f</w:t>
      </w:r>
      <w:r w:rsidR="00732C2F">
        <w:rPr>
          <w:rFonts w:ascii="Times New Roman" w:hAnsi="Times New Roman" w:cs="Times New Roman"/>
          <w:sz w:val="24"/>
          <w:szCs w:val="24"/>
        </w:rPr>
        <w:t xml:space="preserve"> </w:t>
      </w:r>
      <w:r w:rsidR="003871EB">
        <w:rPr>
          <w:rFonts w:ascii="Times New Roman" w:hAnsi="Times New Roman" w:cs="Times New Roman"/>
          <w:sz w:val="24"/>
          <w:szCs w:val="24"/>
        </w:rPr>
        <w:t>this area</w:t>
      </w:r>
      <w:r w:rsidR="00807339">
        <w:rPr>
          <w:rFonts w:ascii="Times New Roman" w:hAnsi="Times New Roman" w:cs="Times New Roman"/>
          <w:sz w:val="24"/>
          <w:szCs w:val="24"/>
        </w:rPr>
        <w:t>, typically with a laser,</w:t>
      </w:r>
      <w:r w:rsidR="003871EB">
        <w:rPr>
          <w:rFonts w:ascii="Times New Roman" w:hAnsi="Times New Roman" w:cs="Times New Roman"/>
          <w:sz w:val="24"/>
          <w:szCs w:val="24"/>
        </w:rPr>
        <w:t xml:space="preserve"> </w:t>
      </w:r>
      <w:r w:rsidR="00D320F4">
        <w:rPr>
          <w:rFonts w:ascii="Times New Roman" w:hAnsi="Times New Roman" w:cs="Times New Roman"/>
          <w:sz w:val="24"/>
          <w:szCs w:val="24"/>
        </w:rPr>
        <w:t>then</w:t>
      </w:r>
      <w:r w:rsidR="00F04452">
        <w:rPr>
          <w:rFonts w:ascii="Times New Roman" w:hAnsi="Times New Roman" w:cs="Times New Roman"/>
          <w:sz w:val="24"/>
          <w:szCs w:val="24"/>
        </w:rPr>
        <w:t xml:space="preserve"> </w:t>
      </w:r>
      <w:r w:rsidR="003871EB">
        <w:rPr>
          <w:rFonts w:ascii="Times New Roman" w:hAnsi="Times New Roman" w:cs="Times New Roman"/>
          <w:sz w:val="24"/>
          <w:szCs w:val="24"/>
        </w:rPr>
        <w:t xml:space="preserve">generates oxidative stress </w:t>
      </w:r>
      <w:r w:rsidR="00EB2E93">
        <w:rPr>
          <w:rFonts w:ascii="Times New Roman" w:hAnsi="Times New Roman" w:cs="Times New Roman"/>
          <w:sz w:val="24"/>
          <w:szCs w:val="24"/>
        </w:rPr>
        <w:t>and bacterial membrane deformation.</w:t>
      </w:r>
      <w:r w:rsidR="00E669F2">
        <w:rPr>
          <w:rFonts w:ascii="Times New Roman" w:hAnsi="Times New Roman" w:cs="Times New Roman"/>
          <w:sz w:val="24"/>
          <w:szCs w:val="24"/>
        </w:rPr>
        <w:t xml:space="preserve"> </w:t>
      </w:r>
      <w:r w:rsidR="009D200F">
        <w:rPr>
          <w:rFonts w:ascii="Times New Roman" w:hAnsi="Times New Roman" w:cs="Times New Roman"/>
          <w:sz w:val="24"/>
          <w:szCs w:val="24"/>
        </w:rPr>
        <w:t xml:space="preserve">This approach has shown promising results </w:t>
      </w:r>
      <w:r w:rsidR="009D200F">
        <w:rPr>
          <w:rFonts w:ascii="Times New Roman" w:hAnsi="Times New Roman" w:cs="Times New Roman"/>
          <w:i/>
          <w:iCs/>
          <w:sz w:val="24"/>
          <w:szCs w:val="24"/>
        </w:rPr>
        <w:t>in vitro</w:t>
      </w:r>
      <w:r w:rsidR="00E2705A">
        <w:rPr>
          <w:rFonts w:ascii="Times New Roman" w:hAnsi="Times New Roman" w:cs="Times New Roman"/>
          <w:sz w:val="24"/>
          <w:szCs w:val="24"/>
        </w:rPr>
        <w:t xml:space="preserve">, </w:t>
      </w:r>
      <w:r w:rsidR="009D200F">
        <w:rPr>
          <w:rFonts w:ascii="Times New Roman" w:hAnsi="Times New Roman" w:cs="Times New Roman"/>
          <w:i/>
          <w:iCs/>
          <w:sz w:val="24"/>
          <w:szCs w:val="24"/>
        </w:rPr>
        <w:t>in vivo</w:t>
      </w:r>
      <w:r w:rsidR="002F3EB4">
        <w:rPr>
          <w:rFonts w:ascii="Times New Roman" w:hAnsi="Times New Roman" w:cs="Times New Roman"/>
          <w:sz w:val="24"/>
          <w:szCs w:val="24"/>
        </w:rPr>
        <w:t xml:space="preserve"> </w:t>
      </w:r>
      <w:r w:rsidR="00E2705A">
        <w:rPr>
          <w:rFonts w:ascii="Times New Roman" w:hAnsi="Times New Roman" w:cs="Times New Roman"/>
          <w:sz w:val="24"/>
          <w:szCs w:val="24"/>
        </w:rPr>
        <w:t>and clinically,</w:t>
      </w:r>
      <w:r w:rsidR="009D200F">
        <w:rPr>
          <w:rFonts w:ascii="Times New Roman" w:hAnsi="Times New Roman" w:cs="Times New Roman"/>
          <w:sz w:val="24"/>
          <w:szCs w:val="24"/>
        </w:rPr>
        <w:t xml:space="preserve"> </w:t>
      </w:r>
      <w:r w:rsidR="002A36E7">
        <w:rPr>
          <w:rFonts w:ascii="Times New Roman" w:hAnsi="Times New Roman" w:cs="Times New Roman"/>
          <w:sz w:val="24"/>
          <w:szCs w:val="24"/>
        </w:rPr>
        <w:t xml:space="preserve">with </w:t>
      </w:r>
      <w:r w:rsidR="006E78A5">
        <w:rPr>
          <w:rFonts w:ascii="Times New Roman" w:hAnsi="Times New Roman" w:cs="Times New Roman"/>
          <w:sz w:val="24"/>
          <w:szCs w:val="24"/>
        </w:rPr>
        <w:t xml:space="preserve">95.4% </w:t>
      </w:r>
      <w:r w:rsidR="002A36E7">
        <w:rPr>
          <w:rFonts w:ascii="Times New Roman" w:hAnsi="Times New Roman" w:cs="Times New Roman"/>
          <w:sz w:val="24"/>
          <w:szCs w:val="24"/>
        </w:rPr>
        <w:t xml:space="preserve">destruction of </w:t>
      </w:r>
      <w:r w:rsidR="002A36E7">
        <w:rPr>
          <w:rFonts w:ascii="Times New Roman" w:hAnsi="Times New Roman" w:cs="Times New Roman"/>
          <w:i/>
          <w:iCs/>
          <w:sz w:val="24"/>
          <w:szCs w:val="24"/>
        </w:rPr>
        <w:t xml:space="preserve">S. aureus </w:t>
      </w:r>
      <w:r w:rsidR="00892357">
        <w:rPr>
          <w:rFonts w:ascii="Times New Roman" w:hAnsi="Times New Roman" w:cs="Times New Roman"/>
          <w:sz w:val="24"/>
          <w:szCs w:val="24"/>
        </w:rPr>
        <w:t xml:space="preserve">biofilms </w:t>
      </w:r>
      <w:r w:rsidR="006E78A5">
        <w:rPr>
          <w:rFonts w:ascii="Times New Roman" w:hAnsi="Times New Roman" w:cs="Times New Roman"/>
          <w:sz w:val="24"/>
          <w:szCs w:val="24"/>
        </w:rPr>
        <w:t xml:space="preserve">in rats reported following </w:t>
      </w:r>
      <w:r w:rsidR="005769E6">
        <w:rPr>
          <w:rFonts w:ascii="Times New Roman" w:hAnsi="Times New Roman" w:cs="Times New Roman"/>
          <w:sz w:val="24"/>
          <w:szCs w:val="24"/>
        </w:rPr>
        <w:t xml:space="preserve">implantation with photosensitizer-loaded </w:t>
      </w:r>
      <w:r w:rsidR="003E31F0">
        <w:rPr>
          <w:rFonts w:ascii="Times New Roman" w:hAnsi="Times New Roman" w:cs="Times New Roman"/>
          <w:sz w:val="24"/>
          <w:szCs w:val="24"/>
        </w:rPr>
        <w:t>mesoporous polydopamine nanoparticles.</w:t>
      </w:r>
      <w:r w:rsidR="008929C7">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&lt;EndNote&gt;&lt;Cite&gt;&lt;Author&gt;Yuan&lt;/Author&gt;&lt;Year&gt;2019&lt;/Year&gt;&lt;RecNum&gt;940&lt;/RecNum&gt;&lt;DisplayText&gt;&lt;style face="superscript"&gt;127&lt;/style&gt;&lt;/DisplayText&gt;&lt;record&gt;&lt;rec-number&gt;940&lt;/rec-number&gt;&lt;foreign-keys&gt;&lt;key app="EN" db-id="eafeee9zp0adr9ezft0vwwpddxr9vp29vz9e" timestamp="1659973752" guid="13b77f05-3a54-48bd-8c19-d248518ee54e"&gt;940&lt;/key&gt;&lt;/foreign-keys&gt;&lt;ref-type name="Journal Article"&gt;17&lt;/ref-type&gt;&lt;contributors&gt;&lt;authors&gt;&lt;author&gt;Yuan, Z.&lt;/author&gt;&lt;author&gt;Tao, B.&lt;/author&gt;&lt;author&gt;He, Y.&lt;/author&gt;&lt;author&gt;Mu, C.&lt;/author&gt;&lt;author&gt;Liu, G.&lt;/author&gt;&lt;author&gt;Zhang, J.&lt;/author&gt;&lt;author&gt;Liao, Q.&lt;/author&gt;&lt;author&gt;Liu, P.&lt;/author&gt;&lt;author&gt;Cai, K.&lt;/author&gt;&lt;/authors&gt;&lt;/contributors&gt;&lt;titles&gt;&lt;title&gt;Remote eradication of biofilm on titanium implant via near-infrared light triggered photothermal/photodynamic therapy strategy&lt;/title&gt;&lt;secondary-title&gt;Biomaterials&lt;/secondary-title&gt;&lt;/titles&gt;&lt;periodical&gt;&lt;full-title&gt;Biomaterials&lt;/full-title&gt;&lt;abbr-1&gt;Biomaterials&lt;/abbr-1&gt;&lt;/periodical&gt;&lt;volume&gt;223&lt;/volume&gt;&lt;dates&gt;&lt;year&gt;2019&lt;/year&gt;&lt;/dates&gt;&lt;work-type&gt;Article&lt;/work-type&gt;&lt;urls&gt;&lt;related-urls&gt;&lt;url&gt;https://www.scopus.com/inward/record.uri?eid=2-s2.0-85071988755&amp;amp;doi=10.1016%2fj.biomaterials.2019.119479&amp;amp;partnerID=40&amp;amp;md5=e87deb255c70c67922111017cacadca5&lt;/url&gt;&lt;/related-urls&gt;&lt;/urls&gt;&lt;custom7&gt;119479&lt;/custom7&gt;&lt;electronic-resource-num&gt;10.1016/j.biomaterials.2019.119479&lt;/electronic-resource-num&gt;&lt;remote-database-name&gt;Scopus&lt;/remote-database-name&gt;&lt;/record&gt;&lt;/Cite&gt;&lt;/EndNote&gt;</w:instrText>
      </w:r>
      <w:r w:rsidR="008929C7">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127</w:t>
      </w:r>
      <w:r w:rsidR="008929C7">
        <w:rPr>
          <w:rFonts w:ascii="Times New Roman" w:hAnsi="Times New Roman" w:cs="Times New Roman"/>
          <w:sz w:val="24"/>
          <w:szCs w:val="24"/>
        </w:rPr>
        <w:fldChar w:fldCharType="end"/>
      </w:r>
      <w:r w:rsidR="008929C7">
        <w:rPr>
          <w:rFonts w:ascii="Times New Roman" w:hAnsi="Times New Roman" w:cs="Times New Roman"/>
          <w:sz w:val="24"/>
          <w:szCs w:val="24"/>
        </w:rPr>
        <w:t xml:space="preserve"> </w:t>
      </w:r>
      <w:r w:rsidR="0053769B">
        <w:rPr>
          <w:rFonts w:ascii="Times New Roman" w:hAnsi="Times New Roman" w:cs="Times New Roman"/>
          <w:sz w:val="24"/>
          <w:szCs w:val="24"/>
        </w:rPr>
        <w:t>Using</w:t>
      </w:r>
      <w:r w:rsidR="00772FBE">
        <w:rPr>
          <w:rFonts w:ascii="Times New Roman" w:hAnsi="Times New Roman" w:cs="Times New Roman"/>
          <w:sz w:val="24"/>
          <w:szCs w:val="24"/>
        </w:rPr>
        <w:t xml:space="preserve"> a photoactivatable porphyrin</w:t>
      </w:r>
      <w:r w:rsidR="00AB3C88">
        <w:rPr>
          <w:rFonts w:ascii="Times New Roman" w:hAnsi="Times New Roman" w:cs="Times New Roman"/>
          <w:sz w:val="24"/>
          <w:szCs w:val="24"/>
        </w:rPr>
        <w:t>–</w:t>
      </w:r>
      <w:r w:rsidR="00772FBE">
        <w:rPr>
          <w:rFonts w:ascii="Times New Roman" w:hAnsi="Times New Roman" w:cs="Times New Roman"/>
          <w:sz w:val="24"/>
          <w:szCs w:val="24"/>
        </w:rPr>
        <w:t>phospholipid liposome</w:t>
      </w:r>
      <w:r w:rsidR="0053769B">
        <w:rPr>
          <w:rFonts w:ascii="Times New Roman" w:hAnsi="Times New Roman" w:cs="Times New Roman"/>
          <w:sz w:val="24"/>
          <w:szCs w:val="24"/>
        </w:rPr>
        <w:t>,</w:t>
      </w:r>
      <w:r w:rsidR="00772FBE">
        <w:rPr>
          <w:rFonts w:ascii="Times New Roman" w:hAnsi="Times New Roman" w:cs="Times New Roman"/>
          <w:sz w:val="24"/>
          <w:szCs w:val="24"/>
        </w:rPr>
        <w:t xml:space="preserve"> </w:t>
      </w:r>
      <w:r w:rsidR="007B771E">
        <w:rPr>
          <w:rFonts w:ascii="Times New Roman" w:hAnsi="Times New Roman" w:cs="Times New Roman"/>
          <w:sz w:val="24"/>
          <w:szCs w:val="24"/>
        </w:rPr>
        <w:t>over 90% of loaded ciprofloxacin</w:t>
      </w:r>
      <w:r w:rsidR="0053769B">
        <w:rPr>
          <w:rFonts w:ascii="Times New Roman" w:hAnsi="Times New Roman" w:cs="Times New Roman"/>
          <w:sz w:val="24"/>
          <w:szCs w:val="24"/>
        </w:rPr>
        <w:t xml:space="preserve"> was released</w:t>
      </w:r>
      <w:r w:rsidR="007B771E">
        <w:rPr>
          <w:rFonts w:ascii="Times New Roman" w:hAnsi="Times New Roman" w:cs="Times New Roman"/>
          <w:sz w:val="24"/>
          <w:szCs w:val="24"/>
        </w:rPr>
        <w:t xml:space="preserve"> in less than 30 seconds</w:t>
      </w:r>
      <w:r w:rsidR="0053769B" w:rsidRPr="0053769B">
        <w:rPr>
          <w:rFonts w:ascii="Times New Roman" w:hAnsi="Times New Roman" w:cs="Times New Roman"/>
          <w:sz w:val="24"/>
          <w:szCs w:val="24"/>
        </w:rPr>
        <w:t xml:space="preserve"> </w:t>
      </w:r>
      <w:r w:rsidR="0053769B">
        <w:rPr>
          <w:rFonts w:ascii="Times New Roman" w:hAnsi="Times New Roman" w:cs="Times New Roman"/>
          <w:sz w:val="24"/>
          <w:szCs w:val="24"/>
        </w:rPr>
        <w:t xml:space="preserve">at high fluence rates (200 </w:t>
      </w:r>
      <w:proofErr w:type="spellStart"/>
      <w:r w:rsidR="0053769B">
        <w:rPr>
          <w:rFonts w:ascii="Times New Roman" w:hAnsi="Times New Roman" w:cs="Times New Roman"/>
          <w:sz w:val="24"/>
          <w:szCs w:val="24"/>
        </w:rPr>
        <w:t>mW</w:t>
      </w:r>
      <w:proofErr w:type="spellEnd"/>
      <w:r w:rsidR="0053769B">
        <w:rPr>
          <w:rFonts w:ascii="Times New Roman" w:hAnsi="Times New Roman" w:cs="Times New Roman"/>
          <w:sz w:val="24"/>
          <w:szCs w:val="24"/>
        </w:rPr>
        <w:t>/cm</w:t>
      </w:r>
      <w:r w:rsidR="0053769B">
        <w:rPr>
          <w:rFonts w:ascii="Times New Roman" w:hAnsi="Times New Roman" w:cs="Times New Roman"/>
          <w:sz w:val="24"/>
          <w:szCs w:val="24"/>
          <w:vertAlign w:val="superscript"/>
        </w:rPr>
        <w:t>2</w:t>
      </w:r>
      <w:r w:rsidR="0053769B">
        <w:rPr>
          <w:rFonts w:ascii="Times New Roman" w:hAnsi="Times New Roman" w:cs="Times New Roman"/>
          <w:sz w:val="24"/>
          <w:szCs w:val="24"/>
        </w:rPr>
        <w:t>),</w:t>
      </w:r>
      <w:r w:rsidR="00AF284F">
        <w:rPr>
          <w:rFonts w:ascii="Times New Roman" w:hAnsi="Times New Roman" w:cs="Times New Roman"/>
          <w:sz w:val="24"/>
          <w:szCs w:val="24"/>
        </w:rPr>
        <w:t xml:space="preserve"> </w:t>
      </w:r>
      <w:r w:rsidR="00B04483">
        <w:rPr>
          <w:rFonts w:ascii="Times New Roman" w:hAnsi="Times New Roman" w:cs="Times New Roman"/>
          <w:sz w:val="24"/>
          <w:szCs w:val="24"/>
        </w:rPr>
        <w:t xml:space="preserve">inhibiting growth of </w:t>
      </w:r>
      <w:r w:rsidR="00B04483">
        <w:rPr>
          <w:rFonts w:ascii="Times New Roman" w:hAnsi="Times New Roman" w:cs="Times New Roman"/>
          <w:i/>
          <w:iCs/>
          <w:sz w:val="24"/>
          <w:szCs w:val="24"/>
        </w:rPr>
        <w:t>B. subtilis</w:t>
      </w:r>
      <w:r w:rsidR="00F77AA2">
        <w:rPr>
          <w:rFonts w:ascii="Times New Roman" w:hAnsi="Times New Roman" w:cs="Times New Roman"/>
          <w:i/>
          <w:iCs/>
          <w:sz w:val="24"/>
          <w:szCs w:val="24"/>
        </w:rPr>
        <w:t xml:space="preserve"> in vitro</w:t>
      </w:r>
      <w:r w:rsidR="007F37F6">
        <w:rPr>
          <w:rFonts w:ascii="Times New Roman" w:hAnsi="Times New Roman" w:cs="Times New Roman"/>
          <w:sz w:val="24"/>
          <w:szCs w:val="24"/>
        </w:rPr>
        <w:t>.</w:t>
      </w:r>
      <w:r w:rsidR="0053769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&lt;EndNote&gt;&lt;Cite&gt;&lt;Author&gt;Ghosh&lt;/Author&gt;&lt;Year&gt;2019&lt;/Year&gt;&lt;RecNum&gt;941&lt;/RecNum&gt;&lt;DisplayText&gt;&lt;style face="superscript"&gt;128&lt;/style&gt;&lt;/DisplayText&gt;&lt;record&gt;&lt;rec-number&gt;941&lt;/rec-number&gt;&lt;foreign-keys&gt;&lt;key app="EN" db-id="eafeee9zp0adr9ezft0vwwpddxr9vp29vz9e" timestamp="1659974212" guid="0f21e66b-da31-4117-8880-fadcfda520bb"&gt;941&lt;/key&gt;&lt;/foreign-keys&gt;&lt;ref-type name="Journal Article"&gt;17&lt;/ref-type&gt;&lt;contributors&gt;&lt;authors&gt;&lt;author&gt;Ghosh, Sanjana&lt;/author&gt;&lt;author&gt;Qi, Ruiquan&lt;/author&gt;&lt;author&gt;Carter, Kevin A.&lt;/author&gt;&lt;author&gt;Zhang, Guojian&lt;/author&gt;&lt;author&gt;Pfeifer, Blaine A.&lt;/author&gt;&lt;author&gt;Lovell, Jonathan F.&lt;/author&gt;&lt;/authors&gt;&lt;/contributors&gt;&lt;titles&gt;&lt;title&gt;Loading and releasing ciprofloxacin in photoactivatable liposomes&lt;/title&gt;&lt;secondary-title&gt;Biochemical Engineering Journal&lt;/secondary-title&gt;&lt;/titles&gt;&lt;periodical&gt;&lt;full-title&gt;Biochemical Engineering Journal&lt;/full-title&gt;&lt;/periodical&gt;&lt;pages&gt;43-48&lt;/pages&gt;&lt;volume&gt;141&lt;/volume&gt;&lt;keywords&gt;&lt;keyword&gt;Drug delivery&lt;/keyword&gt;&lt;keyword&gt;Liposomes&lt;/keyword&gt;&lt;keyword&gt;Porphyrin-phospholipid&lt;/keyword&gt;&lt;keyword&gt;Light triggered release&lt;/keyword&gt;&lt;keyword&gt;Ciprofloxacin&lt;/keyword&gt;&lt;keyword&gt;Antibiotics&lt;/keyword&gt;&lt;/keywords&gt;&lt;dates&gt;&lt;year&gt;2019&lt;/year&gt;&lt;pub-dates&gt;&lt;date&gt;2019/01/15/&lt;/date&gt;&lt;/pub-dates&gt;&lt;/dates&gt;&lt;isbn&gt;1369-703X&lt;/isbn&gt;&lt;urls&gt;&lt;related-urls&gt;&lt;url&gt;https://www.sciencedirect.com/science/article/pii/S1369703X18303656&lt;/url&gt;&lt;/related-urls&gt;&lt;/urls&gt;&lt;electronic-resource-num&gt;https://doi.org/10.1016/j.bej.2018.10.008&lt;/electronic-resource-num&gt;&lt;/record&gt;&lt;/Cite&gt;&lt;/EndNote&gt;</w:instrText>
      </w:r>
      <w:r w:rsidR="0053769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128</w:t>
      </w:r>
      <w:r w:rsidR="0053769B">
        <w:rPr>
          <w:rFonts w:ascii="Times New Roman" w:hAnsi="Times New Roman" w:cs="Times New Roman"/>
          <w:sz w:val="24"/>
          <w:szCs w:val="24"/>
        </w:rPr>
        <w:fldChar w:fldCharType="end"/>
      </w:r>
      <w:r w:rsidR="00432C48">
        <w:rPr>
          <w:rFonts w:ascii="Times New Roman" w:hAnsi="Times New Roman" w:cs="Times New Roman"/>
          <w:sz w:val="24"/>
          <w:szCs w:val="24"/>
        </w:rPr>
        <w:t>Interestingly, no differences in bacteriostatic effects</w:t>
      </w:r>
      <w:r w:rsidR="0053769B">
        <w:rPr>
          <w:rFonts w:ascii="Times New Roman" w:hAnsi="Times New Roman" w:cs="Times New Roman"/>
          <w:sz w:val="24"/>
          <w:szCs w:val="24"/>
        </w:rPr>
        <w:t xml:space="preserve"> w</w:t>
      </w:r>
      <w:r w:rsidR="002F3EB4">
        <w:rPr>
          <w:rFonts w:ascii="Times New Roman" w:hAnsi="Times New Roman" w:cs="Times New Roman"/>
          <w:sz w:val="24"/>
          <w:szCs w:val="24"/>
        </w:rPr>
        <w:t>ere</w:t>
      </w:r>
      <w:r w:rsidR="0053769B">
        <w:rPr>
          <w:rFonts w:ascii="Times New Roman" w:hAnsi="Times New Roman" w:cs="Times New Roman"/>
          <w:sz w:val="24"/>
          <w:szCs w:val="24"/>
        </w:rPr>
        <w:t xml:space="preserve"> observed</w:t>
      </w:r>
      <w:r w:rsidR="00432C48">
        <w:rPr>
          <w:rFonts w:ascii="Times New Roman" w:hAnsi="Times New Roman" w:cs="Times New Roman"/>
          <w:sz w:val="24"/>
          <w:szCs w:val="24"/>
        </w:rPr>
        <w:t xml:space="preserve"> with or without </w:t>
      </w:r>
      <w:r w:rsidR="004B7CEB">
        <w:rPr>
          <w:rFonts w:ascii="Times New Roman" w:hAnsi="Times New Roman" w:cs="Times New Roman"/>
          <w:sz w:val="24"/>
          <w:szCs w:val="24"/>
        </w:rPr>
        <w:t>activation</w:t>
      </w:r>
      <w:r w:rsidR="00DC50AF">
        <w:rPr>
          <w:rFonts w:ascii="Times New Roman" w:hAnsi="Times New Roman" w:cs="Times New Roman"/>
          <w:sz w:val="24"/>
          <w:szCs w:val="24"/>
        </w:rPr>
        <w:t xml:space="preserve"> of the drug by</w:t>
      </w:r>
      <w:r w:rsidR="00807339">
        <w:rPr>
          <w:rFonts w:ascii="Times New Roman" w:hAnsi="Times New Roman" w:cs="Times New Roman"/>
          <w:sz w:val="24"/>
          <w:szCs w:val="24"/>
        </w:rPr>
        <w:t xml:space="preserve"> laser treatment</w:t>
      </w:r>
      <w:r w:rsidR="00DC50AF">
        <w:rPr>
          <w:rFonts w:ascii="Times New Roman" w:hAnsi="Times New Roman" w:cs="Times New Roman"/>
          <w:sz w:val="24"/>
          <w:szCs w:val="24"/>
        </w:rPr>
        <w:t xml:space="preserve"> </w:t>
      </w:r>
      <w:r w:rsidR="00432C48">
        <w:rPr>
          <w:rFonts w:ascii="Times New Roman" w:hAnsi="Times New Roman" w:cs="Times New Roman"/>
          <w:sz w:val="24"/>
          <w:szCs w:val="24"/>
        </w:rPr>
        <w:t xml:space="preserve">, </w:t>
      </w:r>
      <w:r w:rsidR="002F3EB4">
        <w:rPr>
          <w:rFonts w:ascii="Times New Roman" w:hAnsi="Times New Roman" w:cs="Times New Roman"/>
          <w:sz w:val="24"/>
          <w:szCs w:val="24"/>
        </w:rPr>
        <w:t xml:space="preserve">which </w:t>
      </w:r>
      <w:r w:rsidR="002E5BED">
        <w:rPr>
          <w:rFonts w:ascii="Times New Roman" w:hAnsi="Times New Roman" w:cs="Times New Roman"/>
          <w:sz w:val="24"/>
          <w:szCs w:val="24"/>
        </w:rPr>
        <w:t>suggest</w:t>
      </w:r>
      <w:r w:rsidR="002F3EB4">
        <w:rPr>
          <w:rFonts w:ascii="Times New Roman" w:hAnsi="Times New Roman" w:cs="Times New Roman"/>
          <w:sz w:val="24"/>
          <w:szCs w:val="24"/>
        </w:rPr>
        <w:t>s</w:t>
      </w:r>
      <w:r w:rsidR="002E5BED">
        <w:rPr>
          <w:rFonts w:ascii="Times New Roman" w:hAnsi="Times New Roman" w:cs="Times New Roman"/>
          <w:sz w:val="24"/>
          <w:szCs w:val="24"/>
        </w:rPr>
        <w:t xml:space="preserve"> that passive accumulation of liposomes contributed </w:t>
      </w:r>
      <w:r w:rsidR="002F3EB4">
        <w:rPr>
          <w:rFonts w:ascii="Times New Roman" w:hAnsi="Times New Roman" w:cs="Times New Roman"/>
          <w:sz w:val="24"/>
          <w:szCs w:val="24"/>
        </w:rPr>
        <w:t xml:space="preserve">substantially </w:t>
      </w:r>
      <w:r w:rsidR="002E5BED">
        <w:rPr>
          <w:rFonts w:ascii="Times New Roman" w:hAnsi="Times New Roman" w:cs="Times New Roman"/>
          <w:sz w:val="24"/>
          <w:szCs w:val="24"/>
        </w:rPr>
        <w:t xml:space="preserve">to the observed results. </w:t>
      </w:r>
      <w:r w:rsidR="005276D4">
        <w:rPr>
          <w:rFonts w:ascii="Times New Roman" w:hAnsi="Times New Roman" w:cs="Times New Roman"/>
          <w:sz w:val="24"/>
          <w:szCs w:val="24"/>
        </w:rPr>
        <w:t>Clinically, antimicrobial PDT</w:t>
      </w:r>
      <w:r w:rsidR="008C24FC">
        <w:rPr>
          <w:rFonts w:ascii="Times New Roman" w:hAnsi="Times New Roman" w:cs="Times New Roman"/>
          <w:sz w:val="24"/>
          <w:szCs w:val="24"/>
        </w:rPr>
        <w:t xml:space="preserve"> (</w:t>
      </w:r>
      <w:proofErr w:type="spellStart"/>
      <w:r w:rsidR="008C24FC">
        <w:rPr>
          <w:rFonts w:ascii="Times New Roman" w:hAnsi="Times New Roman" w:cs="Times New Roman"/>
          <w:sz w:val="24"/>
          <w:szCs w:val="24"/>
        </w:rPr>
        <w:t>aPDT</w:t>
      </w:r>
      <w:proofErr w:type="spellEnd"/>
      <w:r w:rsidR="008C24FC">
        <w:rPr>
          <w:rFonts w:ascii="Times New Roman" w:hAnsi="Times New Roman" w:cs="Times New Roman"/>
          <w:sz w:val="24"/>
          <w:szCs w:val="24"/>
        </w:rPr>
        <w:t>)</w:t>
      </w:r>
      <w:r w:rsidR="005276D4">
        <w:rPr>
          <w:rFonts w:ascii="Times New Roman" w:hAnsi="Times New Roman" w:cs="Times New Roman"/>
          <w:sz w:val="24"/>
          <w:szCs w:val="24"/>
        </w:rPr>
        <w:t xml:space="preserve"> has shown significant reductions in total bacteria counts in the treatment and maintenance of chronic periodontitis</w:t>
      </w:r>
      <w:r w:rsidR="008C24FC">
        <w:rPr>
          <w:rFonts w:ascii="Times New Roman" w:hAnsi="Times New Roman" w:cs="Times New Roman"/>
          <w:sz w:val="24"/>
          <w:szCs w:val="24"/>
        </w:rPr>
        <w:t xml:space="preserve"> </w:t>
      </w:r>
      <w:r w:rsidR="005276D4">
        <w:rPr>
          <w:rFonts w:ascii="Times New Roman" w:hAnsi="Times New Roman" w:cs="Times New Roman"/>
          <w:sz w:val="24"/>
          <w:szCs w:val="24"/>
        </w:rPr>
        <w:t>after mechanical debridement</w:t>
      </w:r>
      <w:r w:rsidR="008C24FC">
        <w:rPr>
          <w:rFonts w:ascii="Times New Roman" w:hAnsi="Times New Roman" w:cs="Times New Roman"/>
          <w:sz w:val="24"/>
          <w:szCs w:val="24"/>
        </w:rPr>
        <w:t>.</w:t>
      </w:r>
      <w:r w:rsidR="005276D4">
        <w:rPr>
          <w:rFonts w:ascii="Times New Roman" w:hAnsi="Times New Roman" w:cs="Times New Roman"/>
          <w:sz w:val="24"/>
          <w:szCs w:val="24"/>
        </w:rPr>
        <w:fldChar w:fldCharType="begin">
          <w:fldData xml:space="preserve">PEVuZE5vdGU+PENpdGU+PEF1dGhvcj5HcnplY2gtTGXFm25pYWs8L0F1dGhvcj48WWVhcj4yMDE5
PC9ZZWFyPjxSZWNOdW0+MTA2ODwvUmVjTnVtPjxEaXNwbGF5VGV4dD48c3R5bGUgZmFjZT0ic3Vw
ZXJzY3JpcHQiPjEyOSwxMzA8L3N0eWxlPjwvRGlzcGxheVRleHQ+PHJlY29yZD48cmVjLW51bWJl
cj4xMDY4PC9yZWMtbnVtYmVyPjxmb3JlaWduLWtleXM+PGtleSBhcHA9IkVOIiBkYi1pZD0iZWFm
ZWVlOXpwMGFkcjllemZ0MHZ3d3BkZHhyOXZwMjl2ejllIiB0aW1lc3RhbXA9IjE2NzU3ODQ4Njgi
IGd1aWQ9ImMxMDhmZTJmLTQ1ODItNGVkNi04ZTY0LWMxMzVlNzY3Mzg3MyI+MTA2ODwva2V5Pjwv
Zm9yZWlnbi1rZXlzPjxyZWYtdHlwZSBuYW1lPSJKb3VybmFsIEFydGljbGUiPjE3PC9yZWYtdHlw
ZT48Y29udHJpYnV0b3JzPjxhdXRob3JzPjxhdXRob3I+R3J6ZWNoLUxlxZtuaWFrLCBLLjwvYXV0
aG9yPjxhdXRob3I+R2FzcGlyYywgQi48L2F1dGhvcj48YXV0aG9yPlNjdWxlYW4sIEEuPC9hdXRo
b3I+PC9hdXRob3JzPjwvY29udHJpYnV0b3JzPjx0aXRsZXM+PHRpdGxlPkNsaW5pY2FsIGFuZCBt
aWNyb2Jpb2xvZ2ljYWwgZWZmZWN0cyBvZiBtdWx0aXBsZSBhcHBsaWNhdGlvbnMgb2YgYW50aWJh
Y3RlcmlhbCBwaG90b2R5bmFtaWMgdGhlcmFweSBpbiBwZXJpb2RvbnRhbCBtYWludGVuYW5jZSBw
YXRpZW50cy4gQSByYW5kb21pemVkIGNvbnRyb2xsZWQgY2xpbmljYWwgc3R1ZHk8L3RpdGxlPjxz
ZWNvbmRhcnktdGl0bGU+UGhvdG9kaWFnbm9zaXMgYW5kIFBob3RvZHluYW1pYyBUaGVyYXB5PC9z
ZWNvbmRhcnktdGl0bGU+PC90aXRsZXM+PHBlcmlvZGljYWw+PGZ1bGwtdGl0bGU+UGhvdG9kaWFn
bm9zaXMgYW5kIFBob3RvZHluYW1pYyBUaGVyYXB5PC9mdWxsLXRpdGxlPjwvcGVyaW9kaWNhbD48
cGFnZXM+NDQtNTA8L3BhZ2VzPjx2b2x1bWU+Mjc8L3ZvbHVtZT48a2V5d29yZHM+PGtleXdvcmQ+
QW50aWJhY3RlcmlhbCBwaG90b2R5bmFtaWMgdGhlcmFweTwva2V5d29yZD48a2V5d29yZD5hUERU
PC9rZXl3b3JkPjxrZXl3b3JkPkNocm9uaWMgcGVyaW9kb250aXRpczwva2V5d29yZD48a2V5d29y
ZD5Ob24tc3VyZ2ljYWwgcGVyaW9kb250YWwgdHJlYXRtZW50PC9rZXl3b3JkPjxrZXl3b3JkPlBl
cmlvZG9udGFsIHBhdGhvZ2VuaWMgYmFjdGVyaWE8L2tleXdvcmQ+PC9rZXl3b3Jkcz48ZGF0ZXM+
PHllYXI+MjAxOTwveWVhcj48cHViLWRhdGVzPjxkYXRlPjIwMTkvMDkvMDEvPC9kYXRlPjwvcHVi
LWRhdGVzPjwvZGF0ZXM+PGlzYm4+MTU3Mi0xMDAwPC9pc2JuPjx1cmxzPjxyZWxhdGVkLXVybHM+
PHVybD5odHRwczovL3d3dy5zY2llbmNlZGlyZWN0LmNvbS9zY2llbmNlL2FydGljbGUvcGlpL1Mx
NTcyMTAwMDE5MzAwNjg3PC91cmw+PC9yZWxhdGVkLXVybHM+PC91cmxzPjxlbGVjdHJvbmljLXJl
c291cmNlLW51bT5odHRwczovL2RvaS5vcmcvMTAuMTAxNi9qLnBkcGR0LjIwMTkuMDUuMDI4PC9l
bGVjdHJvbmljLXJlc291cmNlLW51bT48L3JlY29yZD48L0NpdGU+PENpdGU+PEF1dGhvcj5MdWxp
YzwvQXV0aG9yPjxZZWFyPjIwMDk8L1llYXI+PFJlY051bT4xMDY5PC9SZWNOdW0+PHJlY29yZD48
cmVjLW51bWJlcj4xMDY5PC9yZWMtbnVtYmVyPjxmb3JlaWduLWtleXM+PGtleSBhcHA9IkVOIiBk
Yi1pZD0iZWFmZWVlOXpwMGFkcjllemZ0MHZ3d3BkZHhyOXZwMjl2ejllIiB0aW1lc3RhbXA9IjE2
NzU3ODQ5ODUiIGd1aWQ9Ijg5N2NkYWIzLWY3ODItNGFlNS1iYmJlLTBiM2I2OTkxOGQ2MyI+MTA2
OTwva2V5PjwvZm9yZWlnbi1rZXlzPjxyZWYtdHlwZSBuYW1lPSJKb3VybmFsIEFydGljbGUiPjE3
PC9yZWYtdHlwZT48Y29udHJpYnV0b3JzPjxhdXRob3JzPjxhdXRob3I+THVsaWMsIE1hcnRpbmE8
L2F1dGhvcj48YXV0aG9yPkxlaWdnZW5lciBHw7Zyw7ZnLCBJc2FiZWxsZTwvYXV0aG9yPjxhdXRo
b3I+U2FsdmksIEdpb3Zhbm5pIEUuPC9hdXRob3I+PGF1dGhvcj5SYW1zZWllciwgQ2hyaXN0b3Bo
IEEuPC9hdXRob3I+PGF1dGhvcj5NYXR0aGVvcywgTmlrb2xhb3M8L2F1dGhvcj48YXV0aG9yPkxh
bmcsIE5pa2xhdXMgUC48L2F1dGhvcj48L2F1dGhvcnM+PC9jb250cmlidXRvcnM+PHRpdGxlcz48
dGl0bGU+T25lLXllYXIgb3V0Y29tZXMgb2YgcmVwZWF0ZWQgYWRqdW5jdGl2ZSBwaG90b2R5bmFt
aWMgdGhlcmFweSBkdXJpbmcgcGVyaW9kb250YWwgbWFpbnRlbmFuY2U6IGEgcHJvb2Ytb2YtcHJp
bmNpcGxlIHJhbmRvbWl6ZWQtY29udHJvbGxlZCBjbGluaWNhbCB0cmlhbDwvdGl0bGU+PHNlY29u
ZGFyeS10aXRsZT5Kb3VybmFsIG9mIENsaW5pY2FsIFBlcmlvZG9udG9sb2d5PC9zZWNvbmRhcnkt
dGl0bGU+PC90aXRsZXM+PHBlcmlvZGljYWw+PGZ1bGwtdGl0bGU+Sm91cm5hbCBvZiBDbGluaWNh
bCBQZXJpb2RvbnRvbG9neTwvZnVsbC10aXRsZT48L3BlcmlvZGljYWw+PHBhZ2VzPjY2MS02NjY8
L3BhZ2VzPjx2b2x1bWU+MzY8L3ZvbHVtZT48bnVtYmVyPjg8L251bWJlcj48a2V5d29yZHM+PGtl
eXdvcmQ+Y2xpbmljYWwgb3V0Y29tZXM8L2tleXdvcmQ+PGtleXdvcmQ+UERUPC9rZXl3b3JkPjxr
ZXl3b3JkPnBlcmlvZG9udGFsIG1haW50ZW5hbmNlPC9rZXl3b3JkPjxrZXl3b3JkPnBob3RvZHlu
YW1pYyB0aGVyYXB5PC9rZXl3b3JkPjxrZXl3b3JkPnByb2JpbmcgZGVwdGg8L2tleXdvcmQ+PGtl
eXdvcmQ+UkNUPC9rZXl3b3JkPjxrZXl3b3JkPnN1cHBvcnRpdmUgcGVyaW9kb250YWwgdGhlcmFw
eTwva2V5d29yZD48L2tleXdvcmRzPjxkYXRlcz48eWVhcj4yMDA5PC95ZWFyPjxwdWItZGF0ZXM+
PGRhdGU+MjAwOS8wOC8wMTwvZGF0ZT48L3B1Yi1kYXRlcz48L2RhdGVzPjxwdWJsaXNoZXI+Sm9o
biBXaWxleSAmYW1wOyBTb25zLCBMdGQ8L3B1Ymxpc2hlcj48aXNibj4wMzAzLTY5Nzk8L2lzYm4+
PHdvcmstdHlwZT5odHRwczovL2RvaS5vcmcvMTAuMTExMS9qLjE2MDAtMDUxWC4yMDA5LjAxNDMy
Lng8L3dvcmstdHlwZT48dXJscz48cmVsYXRlZC11cmxzPjx1cmw+aHR0cHM6Ly9kb2kub3JnLzEw
LjExMTEvai4xNjAwLTA1MVguMjAwOS4wMTQzMi54PC91cmw+PC9yZWxhdGVkLXVybHM+PC91cmxz
PjxlbGVjdHJvbmljLXJlc291cmNlLW51bT5odHRwczovL2RvaS5vcmcvMTAuMTExMS9qLjE2MDAt
MDUxWC4yMDA5LjAxNDMyLng8L2VsZWN0cm9uaWMtcmVzb3VyY2UtbnVtPjxhY2Nlc3MtZGF0ZT4y
MDIzLzAyLzA3PC9hY2Nlc3MtZGF0ZT48L3JlY29yZD48L0NpdGU+PC9FbmROb3RlPgB=
</w:fldData>
        </w:fldChar>
      </w:r>
      <w:r w:rsidR="00290376">
        <w:rPr>
          <w:rFonts w:ascii="Times New Roman" w:hAnsi="Times New Roman" w:cs="Times New Roman"/>
          <w:sz w:val="24"/>
          <w:szCs w:val="24"/>
        </w:rPr>
        <w:instrText xml:space="preserve"> ADDIN EN.CITE </w:instrText>
      </w:r>
      <w:r w:rsidR="00290376">
        <w:rPr>
          <w:rFonts w:ascii="Times New Roman" w:hAnsi="Times New Roman" w:cs="Times New Roman"/>
          <w:sz w:val="24"/>
          <w:szCs w:val="24"/>
        </w:rPr>
        <w:fldChar w:fldCharType="begin">
          <w:fldData xml:space="preserve">PEVuZE5vdGU+PENpdGU+PEF1dGhvcj5HcnplY2gtTGXFm25pYWs8L0F1dGhvcj48WWVhcj4yMDE5
PC9ZZWFyPjxSZWNOdW0+MTA2ODwvUmVjTnVtPjxEaXNwbGF5VGV4dD48c3R5bGUgZmFjZT0ic3Vw
ZXJzY3JpcHQiPjEyOSwxMzA8L3N0eWxlPjwvRGlzcGxheVRleHQ+PHJlY29yZD48cmVjLW51bWJl
cj4xMDY4PC9yZWMtbnVtYmVyPjxmb3JlaWduLWtleXM+PGtleSBhcHA9IkVOIiBkYi1pZD0iZWFm
ZWVlOXpwMGFkcjllemZ0MHZ3d3BkZHhyOXZwMjl2ejllIiB0aW1lc3RhbXA9IjE2NzU3ODQ4Njgi
IGd1aWQ9ImMxMDhmZTJmLTQ1ODItNGVkNi04ZTY0LWMxMzVlNzY3Mzg3MyI+MTA2ODwva2V5Pjwv
Zm9yZWlnbi1rZXlzPjxyZWYtdHlwZSBuYW1lPSJKb3VybmFsIEFydGljbGUiPjE3PC9yZWYtdHlw
ZT48Y29udHJpYnV0b3JzPjxhdXRob3JzPjxhdXRob3I+R3J6ZWNoLUxlxZtuaWFrLCBLLjwvYXV0
aG9yPjxhdXRob3I+R2FzcGlyYywgQi48L2F1dGhvcj48YXV0aG9yPlNjdWxlYW4sIEEuPC9hdXRo
b3I+PC9hdXRob3JzPjwvY29udHJpYnV0b3JzPjx0aXRsZXM+PHRpdGxlPkNsaW5pY2FsIGFuZCBt
aWNyb2Jpb2xvZ2ljYWwgZWZmZWN0cyBvZiBtdWx0aXBsZSBhcHBsaWNhdGlvbnMgb2YgYW50aWJh
Y3RlcmlhbCBwaG90b2R5bmFtaWMgdGhlcmFweSBpbiBwZXJpb2RvbnRhbCBtYWludGVuYW5jZSBw
YXRpZW50cy4gQSByYW5kb21pemVkIGNvbnRyb2xsZWQgY2xpbmljYWwgc3R1ZHk8L3RpdGxlPjxz
ZWNvbmRhcnktdGl0bGU+UGhvdG9kaWFnbm9zaXMgYW5kIFBob3RvZHluYW1pYyBUaGVyYXB5PC9z
ZWNvbmRhcnktdGl0bGU+PC90aXRsZXM+PHBlcmlvZGljYWw+PGZ1bGwtdGl0bGU+UGhvdG9kaWFn
bm9zaXMgYW5kIFBob3RvZHluYW1pYyBUaGVyYXB5PC9mdWxsLXRpdGxlPjwvcGVyaW9kaWNhbD48
cGFnZXM+NDQtNTA8L3BhZ2VzPjx2b2x1bWU+Mjc8L3ZvbHVtZT48a2V5d29yZHM+PGtleXdvcmQ+
QW50aWJhY3RlcmlhbCBwaG90b2R5bmFtaWMgdGhlcmFweTwva2V5d29yZD48a2V5d29yZD5hUERU
PC9rZXl3b3JkPjxrZXl3b3JkPkNocm9uaWMgcGVyaW9kb250aXRpczwva2V5d29yZD48a2V5d29y
ZD5Ob24tc3VyZ2ljYWwgcGVyaW9kb250YWwgdHJlYXRtZW50PC9rZXl3b3JkPjxrZXl3b3JkPlBl
cmlvZG9udGFsIHBhdGhvZ2VuaWMgYmFjdGVyaWE8L2tleXdvcmQ+PC9rZXl3b3Jkcz48ZGF0ZXM+
PHllYXI+MjAxOTwveWVhcj48cHViLWRhdGVzPjxkYXRlPjIwMTkvMDkvMDEvPC9kYXRlPjwvcHVi
LWRhdGVzPjwvZGF0ZXM+PGlzYm4+MTU3Mi0xMDAwPC9pc2JuPjx1cmxzPjxyZWxhdGVkLXVybHM+
PHVybD5odHRwczovL3d3dy5zY2llbmNlZGlyZWN0LmNvbS9zY2llbmNlL2FydGljbGUvcGlpL1Mx
NTcyMTAwMDE5MzAwNjg3PC91cmw+PC9yZWxhdGVkLXVybHM+PC91cmxzPjxlbGVjdHJvbmljLXJl
c291cmNlLW51bT5odHRwczovL2RvaS5vcmcvMTAuMTAxNi9qLnBkcGR0LjIwMTkuMDUuMDI4PC9l
bGVjdHJvbmljLXJlc291cmNlLW51bT48L3JlY29yZD48L0NpdGU+PENpdGU+PEF1dGhvcj5MdWxp
YzwvQXV0aG9yPjxZZWFyPjIwMDk8L1llYXI+PFJlY051bT4xMDY5PC9SZWNOdW0+PHJlY29yZD48
cmVjLW51bWJlcj4xMDY5PC9yZWMtbnVtYmVyPjxmb3JlaWduLWtleXM+PGtleSBhcHA9IkVOIiBk
Yi1pZD0iZWFmZWVlOXpwMGFkcjllemZ0MHZ3d3BkZHhyOXZwMjl2ejllIiB0aW1lc3RhbXA9IjE2
NzU3ODQ5ODUiIGd1aWQ9Ijg5N2NkYWIzLWY3ODItNGFlNS1iYmJlLTBiM2I2OTkxOGQ2MyI+MTA2
OTwva2V5PjwvZm9yZWlnbi1rZXlzPjxyZWYtdHlwZSBuYW1lPSJKb3VybmFsIEFydGljbGUiPjE3
PC9yZWYtdHlwZT48Y29udHJpYnV0b3JzPjxhdXRob3JzPjxhdXRob3I+THVsaWMsIE1hcnRpbmE8
L2F1dGhvcj48YXV0aG9yPkxlaWdnZW5lciBHw7Zyw7ZnLCBJc2FiZWxsZTwvYXV0aG9yPjxhdXRo
b3I+U2FsdmksIEdpb3Zhbm5pIEUuPC9hdXRob3I+PGF1dGhvcj5SYW1zZWllciwgQ2hyaXN0b3Bo
IEEuPC9hdXRob3I+PGF1dGhvcj5NYXR0aGVvcywgTmlrb2xhb3M8L2F1dGhvcj48YXV0aG9yPkxh
bmcsIE5pa2xhdXMgUC48L2F1dGhvcj48L2F1dGhvcnM+PC9jb250cmlidXRvcnM+PHRpdGxlcz48
dGl0bGU+T25lLXllYXIgb3V0Y29tZXMgb2YgcmVwZWF0ZWQgYWRqdW5jdGl2ZSBwaG90b2R5bmFt
aWMgdGhlcmFweSBkdXJpbmcgcGVyaW9kb250YWwgbWFpbnRlbmFuY2U6IGEgcHJvb2Ytb2YtcHJp
bmNpcGxlIHJhbmRvbWl6ZWQtY29udHJvbGxlZCBjbGluaWNhbCB0cmlhbDwvdGl0bGU+PHNlY29u
ZGFyeS10aXRsZT5Kb3VybmFsIG9mIENsaW5pY2FsIFBlcmlvZG9udG9sb2d5PC9zZWNvbmRhcnkt
dGl0bGU+PC90aXRsZXM+PHBlcmlvZGljYWw+PGZ1bGwtdGl0bGU+Sm91cm5hbCBvZiBDbGluaWNh
bCBQZXJpb2RvbnRvbG9neTwvZnVsbC10aXRsZT48L3BlcmlvZGljYWw+PHBhZ2VzPjY2MS02NjY8
L3BhZ2VzPjx2b2x1bWU+MzY8L3ZvbHVtZT48bnVtYmVyPjg8L251bWJlcj48a2V5d29yZHM+PGtl
eXdvcmQ+Y2xpbmljYWwgb3V0Y29tZXM8L2tleXdvcmQ+PGtleXdvcmQ+UERUPC9rZXl3b3JkPjxr
ZXl3b3JkPnBlcmlvZG9udGFsIG1haW50ZW5hbmNlPC9rZXl3b3JkPjxrZXl3b3JkPnBob3RvZHlu
YW1pYyB0aGVyYXB5PC9rZXl3b3JkPjxrZXl3b3JkPnByb2JpbmcgZGVwdGg8L2tleXdvcmQ+PGtl
eXdvcmQ+UkNUPC9rZXl3b3JkPjxrZXl3b3JkPnN1cHBvcnRpdmUgcGVyaW9kb250YWwgdGhlcmFw
eTwva2V5d29yZD48L2tleXdvcmRzPjxkYXRlcz48eWVhcj4yMDA5PC95ZWFyPjxwdWItZGF0ZXM+
PGRhdGU+MjAwOS8wOC8wMTwvZGF0ZT48L3B1Yi1kYXRlcz48L2RhdGVzPjxwdWJsaXNoZXI+Sm9o
biBXaWxleSAmYW1wOyBTb25zLCBMdGQ8L3B1Ymxpc2hlcj48aXNibj4wMzAzLTY5Nzk8L2lzYm4+
PHdvcmstdHlwZT5odHRwczovL2RvaS5vcmcvMTAuMTExMS9qLjE2MDAtMDUxWC4yMDA5LjAxNDMy
Lng8L3dvcmstdHlwZT48dXJscz48cmVsYXRlZC11cmxzPjx1cmw+aHR0cHM6Ly9kb2kub3JnLzEw
LjExMTEvai4xNjAwLTA1MVguMjAwOS4wMTQzMi54PC91cmw+PC9yZWxhdGVkLXVybHM+PC91cmxz
PjxlbGVjdHJvbmljLXJlc291cmNlLW51bT5odHRwczovL2RvaS5vcmcvMTAuMTExMS9qLjE2MDAt
MDUxWC4yMDA5LjAxNDMyLng8L2VsZWN0cm9uaWMtcmVzb3VyY2UtbnVtPjxhY2Nlc3MtZGF0ZT4y
MDIzLzAyLzA3PC9hY2Nlc3MtZGF0ZT48L3JlY29yZD48L0NpdGU+PC9FbmROb3RlPgB=
</w:fldData>
        </w:fldChar>
      </w:r>
      <w:r w:rsidR="00290376">
        <w:rPr>
          <w:rFonts w:ascii="Times New Roman" w:hAnsi="Times New Roman" w:cs="Times New Roman"/>
          <w:sz w:val="24"/>
          <w:szCs w:val="24"/>
        </w:rPr>
        <w:instrText xml:space="preserve"> ADDIN EN.CITE.DATA </w:instrText>
      </w:r>
      <w:r w:rsidR="00290376">
        <w:rPr>
          <w:rFonts w:ascii="Times New Roman" w:hAnsi="Times New Roman" w:cs="Times New Roman"/>
          <w:sz w:val="24"/>
          <w:szCs w:val="24"/>
        </w:rPr>
      </w:r>
      <w:r w:rsidR="00290376">
        <w:rPr>
          <w:rFonts w:ascii="Times New Roman" w:hAnsi="Times New Roman" w:cs="Times New Roman"/>
          <w:sz w:val="24"/>
          <w:szCs w:val="24"/>
        </w:rPr>
        <w:fldChar w:fldCharType="end"/>
      </w:r>
      <w:r w:rsidR="005276D4">
        <w:rPr>
          <w:rFonts w:ascii="Times New Roman" w:hAnsi="Times New Roman" w:cs="Times New Roman"/>
          <w:sz w:val="24"/>
          <w:szCs w:val="24"/>
        </w:rPr>
      </w:r>
      <w:r w:rsidR="005276D4">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129,130</w:t>
      </w:r>
      <w:r w:rsidR="005276D4">
        <w:rPr>
          <w:rFonts w:ascii="Times New Roman" w:hAnsi="Times New Roman" w:cs="Times New Roman"/>
          <w:sz w:val="24"/>
          <w:szCs w:val="24"/>
        </w:rPr>
        <w:fldChar w:fldCharType="end"/>
      </w:r>
      <w:r w:rsidR="008C24FC">
        <w:rPr>
          <w:rFonts w:ascii="Times New Roman" w:hAnsi="Times New Roman" w:cs="Times New Roman"/>
          <w:sz w:val="24"/>
          <w:szCs w:val="24"/>
        </w:rPr>
        <w:t xml:space="preserve"> </w:t>
      </w:r>
      <w:r w:rsidR="002F3EB4">
        <w:rPr>
          <w:rFonts w:ascii="Times New Roman" w:hAnsi="Times New Roman" w:cs="Times New Roman"/>
          <w:sz w:val="24"/>
          <w:szCs w:val="24"/>
        </w:rPr>
        <w:t>However, l</w:t>
      </w:r>
      <w:r w:rsidR="008C24FC">
        <w:rPr>
          <w:rFonts w:ascii="Times New Roman" w:hAnsi="Times New Roman" w:cs="Times New Roman"/>
          <w:sz w:val="24"/>
          <w:szCs w:val="24"/>
        </w:rPr>
        <w:t>ow numbers of controlled and homogenously designed studies</w:t>
      </w:r>
      <w:r w:rsidR="002F3EB4">
        <w:rPr>
          <w:rFonts w:ascii="Times New Roman" w:hAnsi="Times New Roman" w:cs="Times New Roman"/>
          <w:sz w:val="24"/>
          <w:szCs w:val="24"/>
        </w:rPr>
        <w:t xml:space="preserve"> </w:t>
      </w:r>
      <w:r w:rsidR="008C24FC">
        <w:rPr>
          <w:rFonts w:ascii="Times New Roman" w:hAnsi="Times New Roman" w:cs="Times New Roman"/>
          <w:sz w:val="24"/>
          <w:szCs w:val="24"/>
        </w:rPr>
        <w:t>ha</w:t>
      </w:r>
      <w:r w:rsidR="002F3EB4">
        <w:rPr>
          <w:rFonts w:ascii="Times New Roman" w:hAnsi="Times New Roman" w:cs="Times New Roman"/>
          <w:sz w:val="24"/>
          <w:szCs w:val="24"/>
        </w:rPr>
        <w:t>ve</w:t>
      </w:r>
      <w:r w:rsidR="008C24FC">
        <w:rPr>
          <w:rFonts w:ascii="Times New Roman" w:hAnsi="Times New Roman" w:cs="Times New Roman"/>
          <w:sz w:val="24"/>
          <w:szCs w:val="24"/>
        </w:rPr>
        <w:t xml:space="preserve"> yielded high variability of clinical outcomes, with no statistically significant difference observed between PDT and laser alone</w:t>
      </w:r>
      <w:r w:rsidR="002F3EB4">
        <w:rPr>
          <w:rFonts w:ascii="Times New Roman" w:hAnsi="Times New Roman" w:cs="Times New Roman"/>
          <w:sz w:val="24"/>
          <w:szCs w:val="24"/>
        </w:rPr>
        <w:t xml:space="preserve"> </w:t>
      </w:r>
      <w:r w:rsidR="008C24FC">
        <w:rPr>
          <w:rFonts w:ascii="Times New Roman" w:hAnsi="Times New Roman" w:cs="Times New Roman"/>
          <w:sz w:val="24"/>
          <w:szCs w:val="24"/>
        </w:rPr>
        <w:t>in a recent meta-analysis.</w:t>
      </w:r>
      <w:r w:rsidR="008C24FC">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&lt;EndNote&gt;&lt;Cite&gt;&lt;Author&gt;Salvi&lt;/Author&gt;&lt;Year&gt;2020&lt;/Year&gt;&lt;RecNum&gt;1070&lt;/RecNum&gt;&lt;DisplayText&gt;&lt;style face="superscript"&gt;131&lt;/style&gt;&lt;/DisplayText&gt;&lt;record&gt;&lt;rec-number&gt;1070&lt;/rec-number&gt;&lt;foreign-keys&gt;&lt;key app="EN" db-id="eafeee9zp0adr9ezft0vwwpddxr9vp29vz9e" timestamp="1675785250" guid="671d9bb6-9aec-4528-a946-3f9222182422"&gt;1070&lt;/key&gt;&lt;/foreign-keys&gt;&lt;ref-type name="Journal Article"&gt;17&lt;/ref-type&gt;&lt;contributors&gt;&lt;authors&gt;&lt;author&gt;Salvi, Giovanni E.&lt;/author&gt;&lt;author&gt;Stähli, Alexandra&lt;/author&gt;&lt;author&gt;Schmidt, Julia C.&lt;/author&gt;&lt;author&gt;Ramseier, Christoph A.&lt;/author&gt;&lt;author&gt;Sculean, Anton&lt;/author&gt;&lt;author&gt;Walter, Clemens&lt;/author&gt;&lt;/authors&gt;&lt;/contributors&gt;&lt;titles&gt;&lt;title&gt;Adjunctive laser or antimicrobial photodynamic therapy to non-surgical mechanical instrumentation in patients with untreated periodontitis: A systematic review and meta-analysis&lt;/title&gt;&lt;secondary-title&gt;Journal of Clinical Periodontology&lt;/secondary-title&gt;&lt;/titles&gt;&lt;periodical&gt;&lt;full-title&gt;Journal of Clinical Periodontology&lt;/full-title&gt;&lt;/periodical&gt;&lt;pages&gt;176-198&lt;/pages&gt;&lt;volume&gt;47&lt;/volume&gt;&lt;number&gt;S22&lt;/number&gt;&lt;keywords&gt;&lt;keyword&gt;antimicrobial photodynamic therapy&lt;/keyword&gt;&lt;keyword&gt;laser&lt;/keyword&gt;&lt;keyword&gt;non-surgical periodontal treatment&lt;/keyword&gt;&lt;keyword&gt;periodontitis&lt;/keyword&gt;&lt;keyword&gt;systematic review&lt;/keyword&gt;&lt;/keywords&gt;&lt;dates&gt;&lt;year&gt;2020&lt;/year&gt;&lt;pub-dates&gt;&lt;date&gt;2020/07/01&lt;/date&gt;&lt;/pub-dates&gt;&lt;/dates&gt;&lt;publisher&gt;John Wiley &amp;amp; Sons, Ltd&lt;/publisher&gt;&lt;isbn&gt;0303-6979&lt;/isbn&gt;&lt;work-type&gt;https://doi.org/10.1111/jcpe.13236&lt;/work-type&gt;&lt;urls&gt;&lt;related-urls&gt;&lt;url&gt;https://doi.org/10.1111/jcpe.13236&lt;/url&gt;&lt;/related-urls&gt;&lt;/urls&gt;&lt;electronic-resource-num&gt;https://doi.org/10.1111/jcpe.13236&lt;/electronic-resource-num&gt;&lt;access-date&gt;2023/02/07&lt;/access-date&gt;&lt;/record&gt;&lt;/Cite&gt;&lt;/EndNote&gt;</w:instrText>
      </w:r>
      <w:r w:rsidR="008C24FC">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131</w:t>
      </w:r>
      <w:r w:rsidR="008C24FC">
        <w:rPr>
          <w:rFonts w:ascii="Times New Roman" w:hAnsi="Times New Roman" w:cs="Times New Roman"/>
          <w:sz w:val="24"/>
          <w:szCs w:val="24"/>
        </w:rPr>
        <w:fldChar w:fldCharType="end"/>
      </w:r>
      <w:r w:rsidR="008C24FC">
        <w:rPr>
          <w:rFonts w:ascii="Times New Roman" w:hAnsi="Times New Roman" w:cs="Times New Roman"/>
          <w:sz w:val="24"/>
          <w:szCs w:val="24"/>
        </w:rPr>
        <w:t xml:space="preserve"> </w:t>
      </w:r>
      <w:r w:rsidR="002F3EB4">
        <w:rPr>
          <w:rFonts w:ascii="Times New Roman" w:hAnsi="Times New Roman" w:cs="Times New Roman"/>
          <w:sz w:val="24"/>
          <w:szCs w:val="24"/>
        </w:rPr>
        <w:t xml:space="preserve">Whereas </w:t>
      </w:r>
      <w:r w:rsidR="008C24FC">
        <w:rPr>
          <w:rFonts w:ascii="Times New Roman" w:hAnsi="Times New Roman" w:cs="Times New Roman"/>
          <w:sz w:val="24"/>
          <w:szCs w:val="24"/>
        </w:rPr>
        <w:t xml:space="preserve">additional trials must be </w:t>
      </w:r>
      <w:r w:rsidR="002F3EB4">
        <w:rPr>
          <w:rFonts w:ascii="Times New Roman" w:hAnsi="Times New Roman" w:cs="Times New Roman"/>
          <w:sz w:val="24"/>
          <w:szCs w:val="24"/>
        </w:rPr>
        <w:t xml:space="preserve">conducted </w:t>
      </w:r>
      <w:r w:rsidR="008C24FC">
        <w:rPr>
          <w:rFonts w:ascii="Times New Roman" w:hAnsi="Times New Roman" w:cs="Times New Roman"/>
          <w:sz w:val="24"/>
          <w:szCs w:val="24"/>
        </w:rPr>
        <w:t xml:space="preserve">to confirm the efficacy of </w:t>
      </w:r>
      <w:proofErr w:type="spellStart"/>
      <w:r w:rsidR="008C24FC">
        <w:rPr>
          <w:rFonts w:ascii="Times New Roman" w:hAnsi="Times New Roman" w:cs="Times New Roman"/>
          <w:sz w:val="24"/>
          <w:szCs w:val="24"/>
        </w:rPr>
        <w:t>aPDT</w:t>
      </w:r>
      <w:proofErr w:type="spellEnd"/>
      <w:r w:rsidR="008C24FC">
        <w:rPr>
          <w:rFonts w:ascii="Times New Roman" w:hAnsi="Times New Roman" w:cs="Times New Roman"/>
          <w:sz w:val="24"/>
          <w:szCs w:val="24"/>
        </w:rPr>
        <w:t xml:space="preserve"> as a therapy, the </w:t>
      </w:r>
      <w:r w:rsidR="002F3EB4">
        <w:rPr>
          <w:rFonts w:ascii="Times New Roman" w:hAnsi="Times New Roman" w:cs="Times New Roman"/>
          <w:sz w:val="24"/>
          <w:szCs w:val="24"/>
        </w:rPr>
        <w:t xml:space="preserve">use </w:t>
      </w:r>
      <w:r w:rsidR="008C24FC">
        <w:rPr>
          <w:rFonts w:ascii="Times New Roman" w:hAnsi="Times New Roman" w:cs="Times New Roman"/>
          <w:sz w:val="24"/>
          <w:szCs w:val="24"/>
        </w:rPr>
        <w:t>of PDT</w:t>
      </w:r>
      <w:r w:rsidR="003A125E">
        <w:rPr>
          <w:rFonts w:ascii="Times New Roman" w:hAnsi="Times New Roman" w:cs="Times New Roman"/>
          <w:sz w:val="24"/>
          <w:szCs w:val="24"/>
        </w:rPr>
        <w:t xml:space="preserve"> </w:t>
      </w:r>
      <w:r w:rsidR="008C24FC">
        <w:rPr>
          <w:rFonts w:ascii="Times New Roman" w:hAnsi="Times New Roman" w:cs="Times New Roman"/>
          <w:sz w:val="24"/>
          <w:szCs w:val="24"/>
        </w:rPr>
        <w:t xml:space="preserve">to reduce periodontal inflammation does hold promise as a symptomatic adjunct rather than microbiological. </w:t>
      </w:r>
    </w:p>
    <w:p w14:paraId="6345FF75" w14:textId="0D7BFE0C" w:rsidR="00B913F4" w:rsidRDefault="00F04452" w:rsidP="008B4FAB">
      <w:pPr>
        <w:jc w:val="both"/>
        <w:rPr>
          <w:rFonts w:ascii="Times New Roman" w:hAnsi="Times New Roman" w:cs="Times New Roman"/>
          <w:sz w:val="24"/>
          <w:szCs w:val="24"/>
        </w:rPr>
      </w:pPr>
      <w:r>
        <w:rPr>
          <w:rFonts w:ascii="Times New Roman" w:hAnsi="Times New Roman" w:cs="Times New Roman"/>
          <w:sz w:val="24"/>
          <w:szCs w:val="24"/>
        </w:rPr>
        <w:t>Unfortunately</w:t>
      </w:r>
      <w:r w:rsidR="007F61A4">
        <w:rPr>
          <w:rFonts w:ascii="Times New Roman" w:hAnsi="Times New Roman" w:cs="Times New Roman"/>
          <w:sz w:val="24"/>
          <w:szCs w:val="24"/>
        </w:rPr>
        <w:t xml:space="preserve">, the </w:t>
      </w:r>
      <w:r w:rsidR="00AB3C88">
        <w:rPr>
          <w:rFonts w:ascii="Times New Roman" w:hAnsi="Times New Roman" w:cs="Times New Roman"/>
          <w:sz w:val="24"/>
          <w:szCs w:val="24"/>
        </w:rPr>
        <w:t xml:space="preserve">use </w:t>
      </w:r>
      <w:r w:rsidR="001F5862">
        <w:rPr>
          <w:rFonts w:ascii="Times New Roman" w:hAnsi="Times New Roman" w:cs="Times New Roman"/>
          <w:sz w:val="24"/>
          <w:szCs w:val="24"/>
        </w:rPr>
        <w:t>of light</w:t>
      </w:r>
      <w:r>
        <w:rPr>
          <w:rFonts w:ascii="Times New Roman" w:hAnsi="Times New Roman" w:cs="Times New Roman"/>
          <w:sz w:val="24"/>
          <w:szCs w:val="24"/>
        </w:rPr>
        <w:t>-activated therapies</w:t>
      </w:r>
      <w:r w:rsidR="00917FAD">
        <w:rPr>
          <w:rFonts w:ascii="Times New Roman" w:hAnsi="Times New Roman" w:cs="Times New Roman"/>
          <w:sz w:val="24"/>
          <w:szCs w:val="24"/>
        </w:rPr>
        <w:t xml:space="preserve"> in humans </w:t>
      </w:r>
      <w:r w:rsidR="001F5862">
        <w:rPr>
          <w:rFonts w:ascii="Times New Roman" w:hAnsi="Times New Roman" w:cs="Times New Roman"/>
          <w:sz w:val="24"/>
          <w:szCs w:val="24"/>
        </w:rPr>
        <w:t>is inherently constrained by its</w:t>
      </w:r>
      <w:r w:rsidR="005F2510">
        <w:rPr>
          <w:rFonts w:ascii="Times New Roman" w:hAnsi="Times New Roman" w:cs="Times New Roman"/>
          <w:sz w:val="24"/>
          <w:szCs w:val="24"/>
        </w:rPr>
        <w:t xml:space="preserve"> poor penetration</w:t>
      </w:r>
      <w:r w:rsidR="001F5862">
        <w:rPr>
          <w:rFonts w:ascii="Times New Roman" w:hAnsi="Times New Roman" w:cs="Times New Roman"/>
          <w:sz w:val="24"/>
          <w:szCs w:val="24"/>
        </w:rPr>
        <w:t xml:space="preserve">. </w:t>
      </w:r>
      <w:r w:rsidR="00F61DED">
        <w:rPr>
          <w:rFonts w:ascii="Times New Roman" w:hAnsi="Times New Roman" w:cs="Times New Roman"/>
          <w:sz w:val="24"/>
          <w:szCs w:val="24"/>
        </w:rPr>
        <w:t>To</w:t>
      </w:r>
      <w:r w:rsidR="005B0E21">
        <w:rPr>
          <w:rFonts w:ascii="Times New Roman" w:hAnsi="Times New Roman" w:cs="Times New Roman"/>
          <w:sz w:val="24"/>
          <w:szCs w:val="24"/>
        </w:rPr>
        <w:t xml:space="preserve"> extend the </w:t>
      </w:r>
      <w:r w:rsidR="00AB3C88">
        <w:rPr>
          <w:rFonts w:ascii="Times New Roman" w:hAnsi="Times New Roman" w:cs="Times New Roman"/>
          <w:sz w:val="24"/>
          <w:szCs w:val="24"/>
        </w:rPr>
        <w:t xml:space="preserve">use </w:t>
      </w:r>
      <w:r w:rsidR="005B0E21">
        <w:rPr>
          <w:rFonts w:ascii="Times New Roman" w:hAnsi="Times New Roman" w:cs="Times New Roman"/>
          <w:sz w:val="24"/>
          <w:szCs w:val="24"/>
        </w:rPr>
        <w:t>of stimuli-responsive materials beyond superficial infections,</w:t>
      </w:r>
      <w:r w:rsidR="009B6220">
        <w:rPr>
          <w:rFonts w:ascii="Times New Roman" w:hAnsi="Times New Roman" w:cs="Times New Roman"/>
          <w:sz w:val="24"/>
          <w:szCs w:val="24"/>
        </w:rPr>
        <w:t xml:space="preserve"> </w:t>
      </w:r>
      <w:r w:rsidR="005B0E21" w:rsidRPr="00991424">
        <w:rPr>
          <w:rFonts w:ascii="Times New Roman" w:hAnsi="Times New Roman" w:cs="Times New Roman"/>
          <w:sz w:val="24"/>
          <w:szCs w:val="24"/>
        </w:rPr>
        <w:t>u</w:t>
      </w:r>
      <w:r w:rsidR="006C5979" w:rsidRPr="00991424">
        <w:rPr>
          <w:rFonts w:ascii="Times New Roman" w:hAnsi="Times New Roman" w:cs="Times New Roman"/>
          <w:sz w:val="24"/>
          <w:szCs w:val="24"/>
        </w:rPr>
        <w:t>ltrasound</w:t>
      </w:r>
      <w:r w:rsidR="00F61DED" w:rsidRPr="00991424">
        <w:rPr>
          <w:rFonts w:ascii="Times New Roman" w:hAnsi="Times New Roman" w:cs="Times New Roman"/>
          <w:sz w:val="24"/>
          <w:szCs w:val="24"/>
        </w:rPr>
        <w:t xml:space="preserve"> </w:t>
      </w:r>
      <w:r w:rsidR="00F61DED">
        <w:rPr>
          <w:rFonts w:ascii="Times New Roman" w:hAnsi="Times New Roman" w:cs="Times New Roman"/>
          <w:sz w:val="24"/>
          <w:szCs w:val="24"/>
        </w:rPr>
        <w:t xml:space="preserve">has been </w:t>
      </w:r>
      <w:r w:rsidR="00C72C69">
        <w:rPr>
          <w:rFonts w:ascii="Times New Roman" w:hAnsi="Times New Roman" w:cs="Times New Roman"/>
          <w:sz w:val="24"/>
          <w:szCs w:val="24"/>
        </w:rPr>
        <w:t>used</w:t>
      </w:r>
      <w:r w:rsidR="006C5979" w:rsidRPr="00BB68A9">
        <w:rPr>
          <w:rFonts w:ascii="Times New Roman" w:hAnsi="Times New Roman" w:cs="Times New Roman"/>
          <w:i/>
          <w:iCs/>
          <w:sz w:val="24"/>
          <w:szCs w:val="24"/>
        </w:rPr>
        <w:t xml:space="preserve"> </w:t>
      </w:r>
      <w:r w:rsidR="00F61DED">
        <w:rPr>
          <w:rFonts w:ascii="Times New Roman" w:hAnsi="Times New Roman" w:cs="Times New Roman"/>
          <w:sz w:val="24"/>
          <w:szCs w:val="24"/>
        </w:rPr>
        <w:t>to</w:t>
      </w:r>
      <w:r w:rsidR="00B534A8">
        <w:rPr>
          <w:rFonts w:ascii="Times New Roman" w:hAnsi="Times New Roman" w:cs="Times New Roman"/>
          <w:sz w:val="24"/>
          <w:szCs w:val="24"/>
        </w:rPr>
        <w:t xml:space="preserve"> deliver </w:t>
      </w:r>
      <w:r w:rsidR="00C72C69">
        <w:rPr>
          <w:rFonts w:ascii="Times New Roman" w:hAnsi="Times New Roman" w:cs="Times New Roman"/>
          <w:sz w:val="24"/>
          <w:szCs w:val="24"/>
        </w:rPr>
        <w:t>energy</w:t>
      </w:r>
      <w:r w:rsidR="00B534A8">
        <w:rPr>
          <w:rFonts w:ascii="Times New Roman" w:hAnsi="Times New Roman" w:cs="Times New Roman"/>
          <w:sz w:val="24"/>
          <w:szCs w:val="24"/>
        </w:rPr>
        <w:t xml:space="preserve"> in a focused manner </w:t>
      </w:r>
      <w:r w:rsidR="009336F4">
        <w:rPr>
          <w:rFonts w:ascii="Times New Roman" w:hAnsi="Times New Roman" w:cs="Times New Roman"/>
          <w:sz w:val="24"/>
          <w:szCs w:val="24"/>
        </w:rPr>
        <w:t xml:space="preserve">to tissues at depths </w:t>
      </w:r>
      <w:r w:rsidR="00114850">
        <w:rPr>
          <w:rFonts w:ascii="Times New Roman" w:hAnsi="Times New Roman" w:cs="Times New Roman"/>
          <w:sz w:val="24"/>
          <w:szCs w:val="24"/>
        </w:rPr>
        <w:t>&gt;</w:t>
      </w:r>
      <w:r w:rsidR="009336F4">
        <w:rPr>
          <w:rFonts w:ascii="Times New Roman" w:hAnsi="Times New Roman" w:cs="Times New Roman"/>
          <w:sz w:val="24"/>
          <w:szCs w:val="24"/>
        </w:rPr>
        <w:t xml:space="preserve">10 cm. </w:t>
      </w:r>
      <w:r w:rsidR="00F30978">
        <w:rPr>
          <w:rFonts w:ascii="Times New Roman" w:hAnsi="Times New Roman" w:cs="Times New Roman"/>
          <w:sz w:val="24"/>
          <w:szCs w:val="24"/>
        </w:rPr>
        <w:t>U</w:t>
      </w:r>
      <w:r w:rsidR="00075537">
        <w:rPr>
          <w:rFonts w:ascii="Times New Roman" w:hAnsi="Times New Roman" w:cs="Times New Roman"/>
          <w:sz w:val="24"/>
          <w:szCs w:val="24"/>
        </w:rPr>
        <w:t xml:space="preserve">ltrasound can </w:t>
      </w:r>
      <w:r w:rsidR="00FD0E36">
        <w:rPr>
          <w:rFonts w:ascii="Times New Roman" w:hAnsi="Times New Roman" w:cs="Times New Roman"/>
          <w:sz w:val="24"/>
          <w:szCs w:val="24"/>
        </w:rPr>
        <w:t>generate oscillat</w:t>
      </w:r>
      <w:r w:rsidR="005568B1">
        <w:rPr>
          <w:rFonts w:ascii="Times New Roman" w:hAnsi="Times New Roman" w:cs="Times New Roman"/>
          <w:sz w:val="24"/>
          <w:szCs w:val="24"/>
        </w:rPr>
        <w:t>ing gas</w:t>
      </w:r>
      <w:r w:rsidR="00AB3C88">
        <w:rPr>
          <w:rFonts w:ascii="Times New Roman" w:hAnsi="Times New Roman" w:cs="Times New Roman"/>
          <w:sz w:val="24"/>
          <w:szCs w:val="24"/>
        </w:rPr>
        <w:t xml:space="preserve"> and/or </w:t>
      </w:r>
      <w:r w:rsidR="005568B1">
        <w:rPr>
          <w:rFonts w:ascii="Times New Roman" w:hAnsi="Times New Roman" w:cs="Times New Roman"/>
          <w:sz w:val="24"/>
          <w:szCs w:val="24"/>
        </w:rPr>
        <w:t>vapour bubbles</w:t>
      </w:r>
      <w:r w:rsidR="00F30978">
        <w:rPr>
          <w:rFonts w:ascii="Times New Roman" w:hAnsi="Times New Roman" w:cs="Times New Roman"/>
          <w:sz w:val="24"/>
          <w:szCs w:val="24"/>
        </w:rPr>
        <w:t xml:space="preserve"> from either endogenous or exogenous nuclei (</w:t>
      </w:r>
      <w:r w:rsidR="00FD0E36">
        <w:rPr>
          <w:rFonts w:ascii="Times New Roman" w:hAnsi="Times New Roman" w:cs="Times New Roman"/>
          <w:sz w:val="24"/>
          <w:szCs w:val="24"/>
        </w:rPr>
        <w:t>acoustic cavitation</w:t>
      </w:r>
      <w:r w:rsidR="00F30978">
        <w:rPr>
          <w:rFonts w:ascii="Times New Roman" w:hAnsi="Times New Roman" w:cs="Times New Roman"/>
          <w:sz w:val="24"/>
          <w:szCs w:val="24"/>
        </w:rPr>
        <w:t>)</w:t>
      </w:r>
      <w:r w:rsidR="00AB3C88">
        <w:rPr>
          <w:rFonts w:ascii="Times New Roman" w:hAnsi="Times New Roman" w:cs="Times New Roman"/>
          <w:sz w:val="24"/>
          <w:szCs w:val="24"/>
        </w:rPr>
        <w:t xml:space="preserve"> </w:t>
      </w:r>
      <w:r w:rsidR="00FD0E36">
        <w:rPr>
          <w:rFonts w:ascii="Times New Roman" w:hAnsi="Times New Roman" w:cs="Times New Roman"/>
          <w:sz w:val="24"/>
          <w:szCs w:val="24"/>
        </w:rPr>
        <w:lastRenderedPageBreak/>
        <w:t xml:space="preserve">to enhance the delivery of </w:t>
      </w:r>
      <w:r w:rsidR="00B6482B">
        <w:rPr>
          <w:rFonts w:ascii="Times New Roman" w:hAnsi="Times New Roman" w:cs="Times New Roman"/>
          <w:sz w:val="24"/>
          <w:szCs w:val="24"/>
        </w:rPr>
        <w:t xml:space="preserve">antimicrobial agents. </w:t>
      </w:r>
      <w:r w:rsidR="0091233D">
        <w:rPr>
          <w:rFonts w:ascii="Times New Roman" w:hAnsi="Times New Roman" w:cs="Times New Roman"/>
          <w:sz w:val="24"/>
          <w:szCs w:val="24"/>
        </w:rPr>
        <w:t xml:space="preserve">Multiple studies have </w:t>
      </w:r>
      <w:r w:rsidR="00B913F4">
        <w:rPr>
          <w:rFonts w:ascii="Times New Roman" w:hAnsi="Times New Roman" w:cs="Times New Roman"/>
          <w:sz w:val="24"/>
          <w:szCs w:val="24"/>
        </w:rPr>
        <w:t>co-delive</w:t>
      </w:r>
      <w:r w:rsidR="0091233D">
        <w:rPr>
          <w:rFonts w:ascii="Times New Roman" w:hAnsi="Times New Roman" w:cs="Times New Roman"/>
          <w:sz w:val="24"/>
          <w:szCs w:val="24"/>
        </w:rPr>
        <w:t>red</w:t>
      </w:r>
      <w:r w:rsidR="00B913F4">
        <w:rPr>
          <w:rFonts w:ascii="Times New Roman" w:hAnsi="Times New Roman" w:cs="Times New Roman"/>
          <w:sz w:val="24"/>
          <w:szCs w:val="24"/>
        </w:rPr>
        <w:t xml:space="preserve"> </w:t>
      </w:r>
      <w:r w:rsidR="007C13AF">
        <w:rPr>
          <w:rFonts w:ascii="Times New Roman" w:hAnsi="Times New Roman" w:cs="Times New Roman"/>
          <w:sz w:val="24"/>
          <w:szCs w:val="24"/>
        </w:rPr>
        <w:t>nuclei and</w:t>
      </w:r>
      <w:r w:rsidR="00B913F4">
        <w:rPr>
          <w:rFonts w:ascii="Times New Roman" w:hAnsi="Times New Roman" w:cs="Times New Roman"/>
          <w:sz w:val="24"/>
          <w:szCs w:val="24"/>
        </w:rPr>
        <w:t xml:space="preserve"> antimicrobials</w:t>
      </w:r>
      <w:r w:rsidR="00AB3C88">
        <w:rPr>
          <w:rFonts w:ascii="Times New Roman" w:hAnsi="Times New Roman" w:cs="Times New Roman"/>
          <w:sz w:val="24"/>
          <w:szCs w:val="24"/>
        </w:rPr>
        <w:t xml:space="preserve">, including vancomycin, oxacillin, </w:t>
      </w:r>
      <w:proofErr w:type="gramStart"/>
      <w:r w:rsidR="00AB3C88">
        <w:rPr>
          <w:rFonts w:ascii="Times New Roman" w:hAnsi="Times New Roman" w:cs="Times New Roman"/>
          <w:sz w:val="24"/>
          <w:szCs w:val="24"/>
        </w:rPr>
        <w:t>gentamicin</w:t>
      </w:r>
      <w:proofErr w:type="gramEnd"/>
      <w:r w:rsidR="00AB3C88">
        <w:rPr>
          <w:rFonts w:ascii="Times New Roman" w:hAnsi="Times New Roman" w:cs="Times New Roman"/>
          <w:sz w:val="24"/>
          <w:szCs w:val="24"/>
        </w:rPr>
        <w:t xml:space="preserve"> and antimicrobial peptides,</w:t>
      </w:r>
      <w:r w:rsidR="00B913F4">
        <w:rPr>
          <w:rFonts w:ascii="Times New Roman" w:hAnsi="Times New Roman" w:cs="Times New Roman"/>
          <w:sz w:val="24"/>
          <w:szCs w:val="24"/>
        </w:rPr>
        <w:t xml:space="preserve"> </w:t>
      </w:r>
      <w:r w:rsidR="0025558A">
        <w:rPr>
          <w:rFonts w:ascii="Times New Roman" w:hAnsi="Times New Roman" w:cs="Times New Roman"/>
          <w:sz w:val="24"/>
          <w:szCs w:val="24"/>
        </w:rPr>
        <w:t xml:space="preserve">against both </w:t>
      </w:r>
      <w:r w:rsidR="00AB3C88">
        <w:rPr>
          <w:rFonts w:ascii="Times New Roman" w:hAnsi="Times New Roman" w:cs="Times New Roman"/>
          <w:sz w:val="24"/>
          <w:szCs w:val="24"/>
        </w:rPr>
        <w:t>biofilms of G</w:t>
      </w:r>
      <w:r w:rsidR="0025558A">
        <w:rPr>
          <w:rFonts w:ascii="Times New Roman" w:hAnsi="Times New Roman" w:cs="Times New Roman"/>
          <w:sz w:val="24"/>
          <w:szCs w:val="24"/>
        </w:rPr>
        <w:t xml:space="preserve">ram-positive and </w:t>
      </w:r>
      <w:r w:rsidR="00AB3C88">
        <w:rPr>
          <w:rFonts w:ascii="Times New Roman" w:hAnsi="Times New Roman" w:cs="Times New Roman"/>
          <w:sz w:val="24"/>
          <w:szCs w:val="24"/>
        </w:rPr>
        <w:t>Gram-</w:t>
      </w:r>
      <w:r w:rsidR="0025558A">
        <w:rPr>
          <w:rFonts w:ascii="Times New Roman" w:hAnsi="Times New Roman" w:cs="Times New Roman"/>
          <w:sz w:val="24"/>
          <w:szCs w:val="24"/>
        </w:rPr>
        <w:t xml:space="preserve">negative </w:t>
      </w:r>
      <w:r w:rsidR="00AB3C88">
        <w:rPr>
          <w:rFonts w:ascii="Times New Roman" w:hAnsi="Times New Roman" w:cs="Times New Roman"/>
          <w:sz w:val="24"/>
          <w:szCs w:val="24"/>
        </w:rPr>
        <w:t>bacteria</w:t>
      </w:r>
      <w:r w:rsidR="00944248">
        <w:rPr>
          <w:rFonts w:ascii="Times New Roman" w:hAnsi="Times New Roman" w:cs="Times New Roman"/>
          <w:sz w:val="24"/>
          <w:szCs w:val="24"/>
        </w:rPr>
        <w:t>.</w:t>
      </w:r>
      <w:r w:rsidR="00AB3C88">
        <w:rPr>
          <w:rFonts w:ascii="Times New Roman" w:hAnsi="Times New Roman" w:cs="Times New Roman"/>
          <w:sz w:val="24"/>
          <w:szCs w:val="24"/>
        </w:rPr>
        <w:t xml:space="preserve"> </w:t>
      </w:r>
      <w:r w:rsidR="00944248">
        <w:rPr>
          <w:rFonts w:ascii="Times New Roman" w:hAnsi="Times New Roman" w:cs="Times New Roman"/>
          <w:sz w:val="24"/>
          <w:szCs w:val="24"/>
        </w:rPr>
        <w:t xml:space="preserve">A detailed review of </w:t>
      </w:r>
      <w:r w:rsidR="004C72ED">
        <w:rPr>
          <w:rFonts w:ascii="Times New Roman" w:hAnsi="Times New Roman" w:cs="Times New Roman"/>
          <w:sz w:val="24"/>
          <w:szCs w:val="24"/>
        </w:rPr>
        <w:t>this strategy</w:t>
      </w:r>
      <w:r w:rsidR="00944248">
        <w:rPr>
          <w:rFonts w:ascii="Times New Roman" w:hAnsi="Times New Roman" w:cs="Times New Roman"/>
          <w:sz w:val="24"/>
          <w:szCs w:val="24"/>
        </w:rPr>
        <w:t xml:space="preserve"> </w:t>
      </w:r>
      <w:r w:rsidR="00766229">
        <w:rPr>
          <w:rFonts w:ascii="Times New Roman" w:hAnsi="Times New Roman" w:cs="Times New Roman"/>
          <w:sz w:val="24"/>
          <w:szCs w:val="24"/>
        </w:rPr>
        <w:t>can be found</w:t>
      </w:r>
      <w:r w:rsidR="00141EED">
        <w:rPr>
          <w:rFonts w:ascii="Times New Roman" w:hAnsi="Times New Roman" w:cs="Times New Roman"/>
          <w:sz w:val="24"/>
          <w:szCs w:val="24"/>
        </w:rPr>
        <w:t xml:space="preserve"> in Ref. </w:t>
      </w:r>
      <w:r w:rsidR="004C72ED">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&lt;EndNote&gt;&lt;Cite&gt;&lt;Author&gt;Lattwein&lt;/Author&gt;&lt;Year&gt;2020&lt;/Year&gt;&lt;RecNum&gt;937&lt;/RecNum&gt;&lt;DisplayText&gt;&lt;style face="superscript"&gt;132&lt;/style&gt;&lt;/DisplayText&gt;&lt;record&gt;&lt;rec-number&gt;937&lt;/rec-number&gt;&lt;foreign-keys&gt;&lt;key app="EN" db-id="eafeee9zp0adr9ezft0vwwpddxr9vp29vz9e" timestamp="1659971039" guid="c4973ff4-c96f-44ab-92e2-dca1838b0afe"&gt;937&lt;/key&gt;&lt;/foreign-keys&gt;&lt;ref-type name="Journal Article"&gt;17&lt;/ref-type&gt;&lt;contributors&gt;&lt;authors&gt;&lt;author&gt;Lattwein, Kirby R.&lt;/author&gt;&lt;author&gt;Shekhar, Himanshu&lt;/author&gt;&lt;author&gt;Kouijzer, Joop J. P.&lt;/author&gt;&lt;author&gt;van Wamel, Willem J. B.&lt;/author&gt;&lt;author&gt;Holland, Christy K.&lt;/author&gt;&lt;author&gt;Kooiman, Klazina&lt;/author&gt;&lt;/authors&gt;&lt;/contributors&gt;&lt;titles&gt;&lt;title&gt;Sonobactericide: An Emerging Treatment Strategy for Bacterial Infections&lt;/title&gt;&lt;secondary-title&gt;Ultrasound in Medicine &amp;amp; Biology&lt;/secondary-title&gt;&lt;/titles&gt;&lt;periodical&gt;&lt;full-title&gt;Ultrasound in Medicine &amp;amp; Biology&lt;/full-title&gt;&lt;/periodical&gt;&lt;pages&gt;193-215&lt;/pages&gt;&lt;volume&gt;46&lt;/volume&gt;&lt;number&gt;2&lt;/number&gt;&lt;keywords&gt;&lt;keyword&gt;Antibiotic&lt;/keyword&gt;&lt;keyword&gt;Bacteria&lt;/keyword&gt;&lt;keyword&gt;Biofilm&lt;/keyword&gt;&lt;keyword&gt;Contrast agents&lt;/keyword&gt;&lt;keyword&gt;Infection&lt;/keyword&gt;&lt;keyword&gt;Microbubbles&lt;/keyword&gt;&lt;keyword&gt;Nanodroplet&lt;/keyword&gt;&lt;keyword&gt;Sonobactericide&lt;/keyword&gt;&lt;keyword&gt;Ultrasound&lt;/keyword&gt;&lt;/keywords&gt;&lt;dates&gt;&lt;year&gt;2020&lt;/year&gt;&lt;pub-dates&gt;&lt;date&gt;2020/02/01/&lt;/date&gt;&lt;/pub-dates&gt;&lt;/dates&gt;&lt;isbn&gt;0301-5629&lt;/isbn&gt;&lt;urls&gt;&lt;related-urls&gt;&lt;url&gt;https://www.sciencedirect.com/science/article/pii/S030156291931511X&lt;/url&gt;&lt;/related-urls&gt;&lt;/urls&gt;&lt;electronic-resource-num&gt;https://doi.org/10.1016/j.ultrasmedbio.2019.09.011&lt;/electronic-resource-num&gt;&lt;/record&gt;&lt;/Cite&gt;&lt;/EndNote&gt;</w:instrText>
      </w:r>
      <w:r w:rsidR="004C72ED">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132</w:t>
      </w:r>
      <w:r w:rsidR="004C72ED">
        <w:rPr>
          <w:rFonts w:ascii="Times New Roman" w:hAnsi="Times New Roman" w:cs="Times New Roman"/>
          <w:sz w:val="24"/>
          <w:szCs w:val="24"/>
        </w:rPr>
        <w:fldChar w:fldCharType="end"/>
      </w:r>
      <w:r w:rsidR="00944248">
        <w:rPr>
          <w:rFonts w:ascii="Times New Roman" w:hAnsi="Times New Roman" w:cs="Times New Roman"/>
          <w:sz w:val="24"/>
          <w:szCs w:val="24"/>
        </w:rPr>
        <w:t xml:space="preserve"> </w:t>
      </w:r>
      <w:r w:rsidR="007C13AF">
        <w:rPr>
          <w:rFonts w:ascii="Times New Roman" w:hAnsi="Times New Roman" w:cs="Times New Roman"/>
          <w:sz w:val="24"/>
          <w:szCs w:val="24"/>
        </w:rPr>
        <w:t>D</w:t>
      </w:r>
      <w:r w:rsidR="00C72D13">
        <w:rPr>
          <w:rFonts w:ascii="Times New Roman" w:hAnsi="Times New Roman" w:cs="Times New Roman"/>
          <w:sz w:val="24"/>
          <w:szCs w:val="24"/>
        </w:rPr>
        <w:t xml:space="preserve">irect incorporation of antimicrobials within the </w:t>
      </w:r>
      <w:r w:rsidR="007C13AF">
        <w:rPr>
          <w:rFonts w:ascii="Times New Roman" w:hAnsi="Times New Roman" w:cs="Times New Roman"/>
          <w:sz w:val="24"/>
          <w:szCs w:val="24"/>
        </w:rPr>
        <w:t>nuclei</w:t>
      </w:r>
      <w:r w:rsidR="00C72D13">
        <w:rPr>
          <w:rFonts w:ascii="Times New Roman" w:hAnsi="Times New Roman" w:cs="Times New Roman"/>
          <w:sz w:val="24"/>
          <w:szCs w:val="24"/>
        </w:rPr>
        <w:t xml:space="preserve"> </w:t>
      </w:r>
      <w:r w:rsidR="002F0878">
        <w:rPr>
          <w:rFonts w:ascii="Times New Roman" w:hAnsi="Times New Roman" w:cs="Times New Roman"/>
          <w:sz w:val="24"/>
          <w:szCs w:val="24"/>
        </w:rPr>
        <w:t xml:space="preserve">as a drug delivery vehicle </w:t>
      </w:r>
      <w:r w:rsidR="00B9520B">
        <w:rPr>
          <w:rFonts w:ascii="Times New Roman" w:hAnsi="Times New Roman" w:cs="Times New Roman"/>
          <w:sz w:val="24"/>
          <w:szCs w:val="24"/>
        </w:rPr>
        <w:t xml:space="preserve">can further increase </w:t>
      </w:r>
      <w:r w:rsidR="002F0878">
        <w:rPr>
          <w:rFonts w:ascii="Times New Roman" w:hAnsi="Times New Roman" w:cs="Times New Roman"/>
          <w:sz w:val="24"/>
          <w:szCs w:val="24"/>
        </w:rPr>
        <w:t>penetrati</w:t>
      </w:r>
      <w:r w:rsidR="00895D39">
        <w:rPr>
          <w:rFonts w:ascii="Times New Roman" w:hAnsi="Times New Roman" w:cs="Times New Roman"/>
          <w:sz w:val="24"/>
          <w:szCs w:val="24"/>
        </w:rPr>
        <w:t>on</w:t>
      </w:r>
      <w:r w:rsidR="002F0878">
        <w:rPr>
          <w:rFonts w:ascii="Times New Roman" w:hAnsi="Times New Roman" w:cs="Times New Roman"/>
          <w:sz w:val="24"/>
          <w:szCs w:val="24"/>
        </w:rPr>
        <w:t xml:space="preserve"> and spatiotemporal </w:t>
      </w:r>
      <w:r w:rsidR="00895D39">
        <w:rPr>
          <w:rFonts w:ascii="Times New Roman" w:hAnsi="Times New Roman" w:cs="Times New Roman"/>
          <w:sz w:val="24"/>
          <w:szCs w:val="24"/>
        </w:rPr>
        <w:t xml:space="preserve">control of </w:t>
      </w:r>
      <w:r w:rsidR="002F0878">
        <w:rPr>
          <w:rFonts w:ascii="Times New Roman" w:hAnsi="Times New Roman" w:cs="Times New Roman"/>
          <w:sz w:val="24"/>
          <w:szCs w:val="24"/>
        </w:rPr>
        <w:t>release</w:t>
      </w:r>
      <w:r w:rsidR="00B9520B">
        <w:rPr>
          <w:rFonts w:ascii="Times New Roman" w:hAnsi="Times New Roman" w:cs="Times New Roman"/>
          <w:sz w:val="24"/>
          <w:szCs w:val="24"/>
        </w:rPr>
        <w:t xml:space="preserve">. </w:t>
      </w:r>
      <w:r w:rsidR="00EA4758">
        <w:rPr>
          <w:rFonts w:ascii="Times New Roman" w:hAnsi="Times New Roman" w:cs="Times New Roman"/>
          <w:sz w:val="24"/>
          <w:szCs w:val="24"/>
        </w:rPr>
        <w:t>F</w:t>
      </w:r>
      <w:r w:rsidR="002F0878">
        <w:rPr>
          <w:rFonts w:ascii="Times New Roman" w:hAnsi="Times New Roman" w:cs="Times New Roman"/>
          <w:sz w:val="24"/>
          <w:szCs w:val="24"/>
        </w:rPr>
        <w:t xml:space="preserve">or example, a </w:t>
      </w:r>
      <w:r w:rsidR="00B31A0F">
        <w:rPr>
          <w:rFonts w:ascii="Times New Roman" w:hAnsi="Times New Roman" w:cs="Times New Roman"/>
          <w:sz w:val="24"/>
          <w:szCs w:val="24"/>
        </w:rPr>
        <w:t>2</w:t>
      </w:r>
      <w:r w:rsidR="002F0878">
        <w:rPr>
          <w:rFonts w:ascii="Times New Roman" w:hAnsi="Times New Roman" w:cs="Times New Roman"/>
          <w:sz w:val="24"/>
          <w:szCs w:val="24"/>
        </w:rPr>
        <w:t>-fold increase in intracellular delivery of liposomal gentamicin</w:t>
      </w:r>
      <w:r w:rsidR="00EA4758">
        <w:rPr>
          <w:rFonts w:ascii="Times New Roman" w:hAnsi="Times New Roman" w:cs="Times New Roman"/>
          <w:sz w:val="24"/>
          <w:szCs w:val="24"/>
        </w:rPr>
        <w:t xml:space="preserve"> was observed</w:t>
      </w:r>
      <w:r w:rsidR="002F0878">
        <w:rPr>
          <w:rFonts w:ascii="Times New Roman" w:hAnsi="Times New Roman" w:cs="Times New Roman"/>
          <w:sz w:val="24"/>
          <w:szCs w:val="24"/>
        </w:rPr>
        <w:t xml:space="preserve"> following ultrasound exposure when </w:t>
      </w:r>
      <w:r w:rsidR="002510B4">
        <w:rPr>
          <w:rFonts w:ascii="Times New Roman" w:hAnsi="Times New Roman" w:cs="Times New Roman"/>
          <w:sz w:val="24"/>
          <w:szCs w:val="24"/>
        </w:rPr>
        <w:t xml:space="preserve">liposomes were conjugated to </w:t>
      </w:r>
      <w:r w:rsidR="00602B94">
        <w:rPr>
          <w:rFonts w:ascii="Times New Roman" w:hAnsi="Times New Roman" w:cs="Times New Roman"/>
          <w:sz w:val="24"/>
          <w:szCs w:val="24"/>
        </w:rPr>
        <w:t>lipid-</w:t>
      </w:r>
      <w:r w:rsidR="002510B4">
        <w:rPr>
          <w:rFonts w:ascii="Times New Roman" w:hAnsi="Times New Roman" w:cs="Times New Roman"/>
          <w:sz w:val="24"/>
          <w:szCs w:val="24"/>
        </w:rPr>
        <w:t>coat</w:t>
      </w:r>
      <w:r w:rsidR="00602B94">
        <w:rPr>
          <w:rFonts w:ascii="Times New Roman" w:hAnsi="Times New Roman" w:cs="Times New Roman"/>
          <w:sz w:val="24"/>
          <w:szCs w:val="24"/>
        </w:rPr>
        <w:t>ed gas microbubbles</w:t>
      </w:r>
      <w:r w:rsidR="002F0878">
        <w:rPr>
          <w:rFonts w:ascii="Times New Roman" w:hAnsi="Times New Roman" w:cs="Times New Roman"/>
          <w:sz w:val="24"/>
          <w:szCs w:val="24"/>
        </w:rPr>
        <w:t>.</w:t>
      </w:r>
      <w:r w:rsidR="00860FCB">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&lt;EndNote&gt;&lt;Cite&gt;&lt;Author&gt;Horsley&lt;/Author&gt;&lt;Year&gt;2019&lt;/Year&gt;&lt;RecNum&gt;938&lt;/RecNum&gt;&lt;DisplayText&gt;&lt;style face="superscript"&gt;133&lt;/style&gt;&lt;/DisplayText&gt;&lt;record&gt;&lt;rec-number&gt;938&lt;/rec-number&gt;&lt;foreign-keys&gt;&lt;key app="EN" db-id="eafeee9zp0adr9ezft0vwwpddxr9vp29vz9e" timestamp="1659971810" guid="4b202e4f-b346-4dd8-bc25-7928bde5e6f8"&gt;938&lt;/key&gt;&lt;/foreign-keys&gt;&lt;ref-type name="Journal Article"&gt;17&lt;/ref-type&gt;&lt;contributors&gt;&lt;authors&gt;&lt;author&gt;Horsley, H.&lt;/author&gt;&lt;author&gt;Owen, J.&lt;/author&gt;&lt;author&gt;Browning, R.&lt;/author&gt;&lt;author&gt;Carugo, D.&lt;/author&gt;&lt;author&gt;Malone-Lee, J.&lt;/author&gt;&lt;author&gt;Stride, E.&lt;/author&gt;&lt;author&gt;Rohn, J. L.&lt;/author&gt;&lt;/authors&gt;&lt;/contributors&gt;&lt;titles&gt;&lt;title&gt;Ultrasound-activated microbubbles as a novel intracellular drug delivery system for urinary tract infection&lt;/title&gt;&lt;secondary-title&gt;Journal of Controlled Release&lt;/secondary-title&gt;&lt;/titles&gt;&lt;periodical&gt;&lt;full-title&gt;Journal of Controlled Release&lt;/full-title&gt;&lt;/periodical&gt;&lt;pages&gt;166-175&lt;/pages&gt;&lt;volume&gt;301&lt;/volume&gt;&lt;keywords&gt;&lt;keyword&gt;Drug delivery&lt;/keyword&gt;&lt;keyword&gt;Intelligent delivery&lt;/keyword&gt;&lt;keyword&gt;Encapsulation&lt;/keyword&gt;&lt;keyword&gt;Microbubbles&lt;/keyword&gt;&lt;keyword&gt;Ultrasound&lt;/keyword&gt;&lt;keyword&gt;Sonoporation&lt;/keyword&gt;&lt;keyword&gt;Cavitation&lt;/keyword&gt;&lt;keyword&gt;Chronic infection&lt;/keyword&gt;&lt;keyword&gt;Intracellular infection&lt;/keyword&gt;&lt;keyword&gt;Antimicrobial resistance&lt;/keyword&gt;&lt;/keywords&gt;&lt;dates&gt;&lt;year&gt;2019&lt;/year&gt;&lt;pub-dates&gt;&lt;date&gt;2019/05/10/&lt;/date&gt;&lt;/pub-dates&gt;&lt;/dates&gt;&lt;isbn&gt;0168-3659&lt;/isbn&gt;&lt;urls&gt;&lt;related-urls&gt;&lt;url&gt;https://www.sciencedirect.com/science/article/pii/S016836591930166X&lt;/url&gt;&lt;/related-urls&gt;&lt;/urls&gt;&lt;electronic-resource-num&gt;https://doi.org/10.1016/j.jconrel.2019.03.017&lt;/electronic-resource-num&gt;&lt;/record&gt;&lt;/Cite&gt;&lt;/EndNote&gt;</w:instrText>
      </w:r>
      <w:r w:rsidR="00860FCB">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133</w:t>
      </w:r>
      <w:r w:rsidR="00860FCB">
        <w:rPr>
          <w:rFonts w:ascii="Times New Roman" w:hAnsi="Times New Roman" w:cs="Times New Roman"/>
          <w:sz w:val="24"/>
          <w:szCs w:val="24"/>
        </w:rPr>
        <w:fldChar w:fldCharType="end"/>
      </w:r>
      <w:r w:rsidR="00C54773">
        <w:rPr>
          <w:rFonts w:ascii="Times New Roman" w:hAnsi="Times New Roman" w:cs="Times New Roman"/>
          <w:sz w:val="24"/>
          <w:szCs w:val="24"/>
        </w:rPr>
        <w:t xml:space="preserve"> </w:t>
      </w:r>
      <w:r w:rsidR="00602B94">
        <w:rPr>
          <w:rFonts w:ascii="Times New Roman" w:hAnsi="Times New Roman" w:cs="Times New Roman"/>
          <w:sz w:val="24"/>
          <w:szCs w:val="24"/>
        </w:rPr>
        <w:t xml:space="preserve">Loading microbubbles </w:t>
      </w:r>
      <w:r w:rsidR="00BF4E11">
        <w:rPr>
          <w:rFonts w:ascii="Times New Roman" w:hAnsi="Times New Roman" w:cs="Times New Roman"/>
          <w:sz w:val="24"/>
          <w:szCs w:val="24"/>
        </w:rPr>
        <w:t xml:space="preserve">with </w:t>
      </w:r>
      <w:r w:rsidR="00602B94">
        <w:rPr>
          <w:rFonts w:ascii="Times New Roman" w:hAnsi="Times New Roman" w:cs="Times New Roman"/>
          <w:sz w:val="24"/>
          <w:szCs w:val="24"/>
        </w:rPr>
        <w:t>a</w:t>
      </w:r>
      <w:r w:rsidR="00275859">
        <w:rPr>
          <w:rFonts w:ascii="Times New Roman" w:hAnsi="Times New Roman" w:cs="Times New Roman"/>
          <w:sz w:val="24"/>
          <w:szCs w:val="24"/>
        </w:rPr>
        <w:t>ntibiofilm agents such as NO ha</w:t>
      </w:r>
      <w:r w:rsidR="00602B94">
        <w:rPr>
          <w:rFonts w:ascii="Times New Roman" w:hAnsi="Times New Roman" w:cs="Times New Roman"/>
          <w:sz w:val="24"/>
          <w:szCs w:val="24"/>
        </w:rPr>
        <w:t>s</w:t>
      </w:r>
      <w:r w:rsidR="00275859">
        <w:rPr>
          <w:rFonts w:ascii="Times New Roman" w:hAnsi="Times New Roman" w:cs="Times New Roman"/>
          <w:sz w:val="24"/>
          <w:szCs w:val="24"/>
        </w:rPr>
        <w:t xml:space="preserve"> also shown success, </w:t>
      </w:r>
      <w:r w:rsidR="00074C29">
        <w:rPr>
          <w:rFonts w:ascii="Times New Roman" w:hAnsi="Times New Roman" w:cs="Times New Roman"/>
          <w:sz w:val="24"/>
          <w:szCs w:val="24"/>
        </w:rPr>
        <w:t xml:space="preserve">achieving reductions in </w:t>
      </w:r>
      <w:r w:rsidR="00885F49" w:rsidRPr="00885F49">
        <w:rPr>
          <w:rFonts w:ascii="Times New Roman" w:hAnsi="Times New Roman" w:cs="Times New Roman"/>
          <w:i/>
          <w:iCs/>
          <w:sz w:val="24"/>
          <w:szCs w:val="24"/>
        </w:rPr>
        <w:t xml:space="preserve">P. aeruginosa </w:t>
      </w:r>
      <w:r w:rsidR="00074C29" w:rsidRPr="00885F49">
        <w:rPr>
          <w:rFonts w:ascii="Times New Roman" w:hAnsi="Times New Roman" w:cs="Times New Roman"/>
          <w:sz w:val="24"/>
          <w:szCs w:val="24"/>
        </w:rPr>
        <w:t>biofilm</w:t>
      </w:r>
      <w:r w:rsidR="00074C29">
        <w:rPr>
          <w:rFonts w:ascii="Times New Roman" w:hAnsi="Times New Roman" w:cs="Times New Roman"/>
          <w:sz w:val="24"/>
          <w:szCs w:val="24"/>
        </w:rPr>
        <w:t xml:space="preserve"> biomass of 94%</w:t>
      </w:r>
      <w:r w:rsidR="002902DD">
        <w:rPr>
          <w:rFonts w:ascii="Times New Roman" w:hAnsi="Times New Roman" w:cs="Times New Roman"/>
          <w:sz w:val="24"/>
          <w:szCs w:val="24"/>
        </w:rPr>
        <w:t xml:space="preserve"> and </w:t>
      </w:r>
      <w:r w:rsidR="00F00B1F">
        <w:rPr>
          <w:rFonts w:ascii="Times New Roman" w:hAnsi="Times New Roman" w:cs="Times New Roman"/>
          <w:sz w:val="24"/>
          <w:szCs w:val="24"/>
        </w:rPr>
        <w:t>enhanc</w:t>
      </w:r>
      <w:r w:rsidR="002902DD">
        <w:rPr>
          <w:rFonts w:ascii="Times New Roman" w:hAnsi="Times New Roman" w:cs="Times New Roman"/>
          <w:sz w:val="24"/>
          <w:szCs w:val="24"/>
        </w:rPr>
        <w:t>ing</w:t>
      </w:r>
      <w:r w:rsidR="00F00B1F">
        <w:rPr>
          <w:rFonts w:ascii="Times New Roman" w:hAnsi="Times New Roman" w:cs="Times New Roman"/>
          <w:sz w:val="24"/>
          <w:szCs w:val="24"/>
        </w:rPr>
        <w:t xml:space="preserve"> antimicrobial efficacy</w:t>
      </w:r>
      <w:r w:rsidR="00384970">
        <w:rPr>
          <w:rFonts w:ascii="Times New Roman" w:hAnsi="Times New Roman" w:cs="Times New Roman"/>
          <w:sz w:val="24"/>
          <w:szCs w:val="24"/>
        </w:rPr>
        <w:t>.</w:t>
      </w:r>
      <w:r w:rsidR="009A4424">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&lt;EndNote&gt;&lt;Cite&gt;&lt;Author&gt;Attinger&lt;/Author&gt;&lt;Year&gt;2012&lt;/Year&gt;&lt;RecNum&gt;946&lt;/RecNum&gt;&lt;DisplayText&gt;&lt;style face="superscript"&gt;134&lt;/style&gt;&lt;/DisplayText&gt;&lt;record&gt;&lt;rec-number&gt;946&lt;/rec-number&gt;&lt;foreign-keys&gt;&lt;key app="EN" db-id="eafeee9zp0adr9ezft0vwwpddxr9vp29vz9e" timestamp="1659985518" guid="71c29335-58a0-41b0-ac8d-382359f7edfa"&gt;946&lt;/key&gt;&lt;/foreign-keys&gt;&lt;ref-type name="Journal Article"&gt;17&lt;/ref-type&gt;&lt;contributors&gt;&lt;authors&gt;&lt;author&gt;Attinger, C.&lt;/author&gt;&lt;author&gt;Wolcott, R.&lt;/author&gt;&lt;/authors&gt;&lt;/contributors&gt;&lt;auth-address&gt;Division of Wound Healing, Georgetown University Hospital , Washington, District of Columbia.&amp;#xD;Southwest Regional Wound Care Center , Lubbock, Texas.&lt;/auth-address&gt;&lt;titles&gt;&lt;title&gt;Clinically Addressing Biofilm in Chronic Wounds&lt;/title&gt;&lt;secondary-title&gt;Adv Wound Care (New Rochelle)&lt;/secondary-title&gt;&lt;/titles&gt;&lt;periodical&gt;&lt;full-title&gt;Adv Wound Care (New Rochelle)&lt;/full-title&gt;&lt;/periodical&gt;&lt;pages&gt;127-132&lt;/pages&gt;&lt;volume&gt;1&lt;/volume&gt;&lt;number&gt;3&lt;/number&gt;&lt;dates&gt;&lt;year&gt;2012&lt;/year&gt;&lt;pub-dates&gt;&lt;date&gt;Jun&lt;/date&gt;&lt;/pub-dates&gt;&lt;/dates&gt;&lt;isbn&gt;2162-1918 (Print)&amp;#xD;2162-1918&lt;/isbn&gt;&lt;accession-num&gt;24527292&lt;/accession-num&gt;&lt;urls&gt;&lt;/urls&gt;&lt;custom2&gt;PMC3839004&lt;/custom2&gt;&lt;electronic-resource-num&gt;10.1089/wound.2011.0333&lt;/electronic-resource-num&gt;&lt;remote-database-provider&gt;NLM&lt;/remote-database-provider&gt;&lt;language&gt;eng&lt;/language&gt;&lt;/record&gt;&lt;/Cite&gt;&lt;/EndNote&gt;</w:instrText>
      </w:r>
      <w:r w:rsidR="009A4424">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134</w:t>
      </w:r>
      <w:r w:rsidR="009A4424">
        <w:rPr>
          <w:rFonts w:ascii="Times New Roman" w:hAnsi="Times New Roman" w:cs="Times New Roman"/>
          <w:sz w:val="24"/>
          <w:szCs w:val="24"/>
        </w:rPr>
        <w:fldChar w:fldCharType="end"/>
      </w:r>
      <w:r w:rsidR="00F00B1F">
        <w:rPr>
          <w:rFonts w:ascii="Times New Roman" w:hAnsi="Times New Roman" w:cs="Times New Roman"/>
          <w:sz w:val="24"/>
          <w:szCs w:val="24"/>
        </w:rPr>
        <w:t xml:space="preserve"> </w:t>
      </w:r>
    </w:p>
    <w:p w14:paraId="0F66275D" w14:textId="0E7BC2D9" w:rsidR="00B25331" w:rsidRPr="00B57749" w:rsidRDefault="004C79CA" w:rsidP="008B4FAB">
      <w:pPr>
        <w:jc w:val="both"/>
        <w:rPr>
          <w:rFonts w:ascii="Times New Roman" w:hAnsi="Times New Roman" w:cs="Times New Roman"/>
          <w:sz w:val="24"/>
          <w:szCs w:val="24"/>
        </w:rPr>
      </w:pPr>
      <w:r>
        <w:rPr>
          <w:rFonts w:ascii="Times New Roman" w:hAnsi="Times New Roman" w:cs="Times New Roman"/>
          <w:sz w:val="24"/>
          <w:szCs w:val="24"/>
        </w:rPr>
        <w:t>As e</w:t>
      </w:r>
      <w:r w:rsidR="00D5018F">
        <w:rPr>
          <w:rFonts w:ascii="Times New Roman" w:hAnsi="Times New Roman" w:cs="Times New Roman"/>
          <w:sz w:val="24"/>
          <w:szCs w:val="24"/>
        </w:rPr>
        <w:t>xternal triggers</w:t>
      </w:r>
      <w:r w:rsidR="00C90993">
        <w:rPr>
          <w:rFonts w:ascii="Times New Roman" w:hAnsi="Times New Roman" w:cs="Times New Roman"/>
          <w:sz w:val="24"/>
          <w:szCs w:val="24"/>
        </w:rPr>
        <w:t xml:space="preserve"> </w:t>
      </w:r>
      <w:r w:rsidR="00D5018F">
        <w:rPr>
          <w:rFonts w:ascii="Times New Roman" w:hAnsi="Times New Roman" w:cs="Times New Roman"/>
          <w:sz w:val="24"/>
          <w:szCs w:val="24"/>
        </w:rPr>
        <w:t>in</w:t>
      </w:r>
      <w:r w:rsidR="00C90993">
        <w:rPr>
          <w:rFonts w:ascii="Times New Roman" w:hAnsi="Times New Roman" w:cs="Times New Roman"/>
          <w:sz w:val="24"/>
          <w:szCs w:val="24"/>
        </w:rPr>
        <w:t>crease the complexity and cost of treatment</w:t>
      </w:r>
      <w:r>
        <w:rPr>
          <w:rFonts w:ascii="Times New Roman" w:hAnsi="Times New Roman" w:cs="Times New Roman"/>
          <w:sz w:val="24"/>
          <w:szCs w:val="24"/>
        </w:rPr>
        <w:t xml:space="preserve">, smart moiety antibiofilm </w:t>
      </w:r>
      <w:r w:rsidR="00182ADF">
        <w:rPr>
          <w:rFonts w:ascii="Times New Roman" w:hAnsi="Times New Roman" w:cs="Times New Roman"/>
          <w:sz w:val="24"/>
          <w:szCs w:val="24"/>
        </w:rPr>
        <w:t>delivery platforms</w:t>
      </w:r>
      <w:r>
        <w:rPr>
          <w:rFonts w:ascii="Times New Roman" w:hAnsi="Times New Roman" w:cs="Times New Roman"/>
          <w:sz w:val="24"/>
          <w:szCs w:val="24"/>
        </w:rPr>
        <w:t xml:space="preserve"> have been</w:t>
      </w:r>
      <w:r w:rsidR="00182ADF">
        <w:rPr>
          <w:rFonts w:ascii="Times New Roman" w:hAnsi="Times New Roman" w:cs="Times New Roman"/>
          <w:sz w:val="24"/>
          <w:szCs w:val="24"/>
        </w:rPr>
        <w:t xml:space="preserve"> de</w:t>
      </w:r>
      <w:r w:rsidR="00501DE5">
        <w:rPr>
          <w:rFonts w:ascii="Times New Roman" w:hAnsi="Times New Roman" w:cs="Times New Roman"/>
          <w:sz w:val="24"/>
          <w:szCs w:val="24"/>
        </w:rPr>
        <w:t>signe</w:t>
      </w:r>
      <w:r w:rsidR="00182ADF">
        <w:rPr>
          <w:rFonts w:ascii="Times New Roman" w:hAnsi="Times New Roman" w:cs="Times New Roman"/>
          <w:sz w:val="24"/>
          <w:szCs w:val="24"/>
        </w:rPr>
        <w:t xml:space="preserve">d to respond to </w:t>
      </w:r>
      <w:r w:rsidR="00A11294">
        <w:rPr>
          <w:rFonts w:ascii="Times New Roman" w:hAnsi="Times New Roman" w:cs="Times New Roman"/>
          <w:sz w:val="24"/>
          <w:szCs w:val="24"/>
        </w:rPr>
        <w:t xml:space="preserve">the biofilm microenvironment. These </w:t>
      </w:r>
      <w:r w:rsidR="0066187D" w:rsidRPr="0066187D">
        <w:rPr>
          <w:rFonts w:ascii="Times New Roman" w:hAnsi="Times New Roman" w:cs="Times New Roman"/>
          <w:sz w:val="24"/>
          <w:szCs w:val="24"/>
        </w:rPr>
        <w:t>systems</w:t>
      </w:r>
      <w:r w:rsidR="00A11294">
        <w:rPr>
          <w:rFonts w:ascii="Times New Roman" w:hAnsi="Times New Roman" w:cs="Times New Roman"/>
          <w:sz w:val="24"/>
          <w:szCs w:val="24"/>
        </w:rPr>
        <w:t xml:space="preserve"> </w:t>
      </w:r>
      <w:r w:rsidR="007027CE">
        <w:rPr>
          <w:rFonts w:ascii="Times New Roman" w:hAnsi="Times New Roman" w:cs="Times New Roman"/>
          <w:sz w:val="24"/>
          <w:szCs w:val="24"/>
        </w:rPr>
        <w:t>release their payload in response to</w:t>
      </w:r>
      <w:r w:rsidR="00430356">
        <w:rPr>
          <w:rFonts w:ascii="Times New Roman" w:hAnsi="Times New Roman" w:cs="Times New Roman"/>
          <w:sz w:val="24"/>
          <w:szCs w:val="24"/>
        </w:rPr>
        <w:t xml:space="preserve"> </w:t>
      </w:r>
      <w:r w:rsidR="00016301">
        <w:rPr>
          <w:rFonts w:ascii="Times New Roman" w:hAnsi="Times New Roman" w:cs="Times New Roman"/>
          <w:sz w:val="24"/>
          <w:szCs w:val="24"/>
        </w:rPr>
        <w:t xml:space="preserve">the altered pH </w:t>
      </w:r>
      <w:r w:rsidR="0066187D">
        <w:rPr>
          <w:rFonts w:ascii="Times New Roman" w:hAnsi="Times New Roman" w:cs="Times New Roman"/>
          <w:sz w:val="24"/>
          <w:szCs w:val="24"/>
        </w:rPr>
        <w:t>or</w:t>
      </w:r>
      <w:r w:rsidR="00016301">
        <w:rPr>
          <w:rFonts w:ascii="Times New Roman" w:hAnsi="Times New Roman" w:cs="Times New Roman"/>
          <w:sz w:val="24"/>
          <w:szCs w:val="24"/>
        </w:rPr>
        <w:t xml:space="preserve"> enzymes present within </w:t>
      </w:r>
      <w:r w:rsidR="00283DCF">
        <w:rPr>
          <w:rFonts w:ascii="Times New Roman" w:hAnsi="Times New Roman" w:cs="Times New Roman"/>
          <w:sz w:val="24"/>
          <w:szCs w:val="24"/>
        </w:rPr>
        <w:t>biofilm infections</w:t>
      </w:r>
      <w:r>
        <w:rPr>
          <w:rFonts w:ascii="Times New Roman" w:hAnsi="Times New Roman" w:cs="Times New Roman"/>
          <w:sz w:val="24"/>
          <w:szCs w:val="24"/>
        </w:rPr>
        <w:t xml:space="preserve"> in a spatiotemporal and dosage-controlled manner</w:t>
      </w:r>
      <w:r w:rsidR="00EE4A7C">
        <w:rPr>
          <w:rFonts w:ascii="Times New Roman" w:hAnsi="Times New Roman" w:cs="Times New Roman"/>
          <w:sz w:val="24"/>
          <w:szCs w:val="24"/>
        </w:rPr>
        <w:t xml:space="preserve">. </w:t>
      </w:r>
      <w:r w:rsidR="00B31A0F">
        <w:rPr>
          <w:rFonts w:ascii="Times New Roman" w:hAnsi="Times New Roman" w:cs="Times New Roman"/>
          <w:sz w:val="24"/>
          <w:szCs w:val="24"/>
        </w:rPr>
        <w:t>Researchers</w:t>
      </w:r>
      <w:r w:rsidR="00C35A77">
        <w:rPr>
          <w:rFonts w:ascii="Times New Roman" w:hAnsi="Times New Roman" w:cs="Times New Roman"/>
          <w:sz w:val="24"/>
          <w:szCs w:val="24"/>
        </w:rPr>
        <w:t xml:space="preserve"> </w:t>
      </w:r>
      <w:r w:rsidR="0031199A">
        <w:rPr>
          <w:rFonts w:ascii="Times New Roman" w:hAnsi="Times New Roman" w:cs="Times New Roman"/>
          <w:sz w:val="24"/>
          <w:szCs w:val="24"/>
        </w:rPr>
        <w:t>used β-lactamase</w:t>
      </w:r>
      <w:r w:rsidR="00766229">
        <w:rPr>
          <w:rFonts w:ascii="Times New Roman" w:hAnsi="Times New Roman" w:cs="Times New Roman"/>
          <w:sz w:val="24"/>
          <w:szCs w:val="24"/>
        </w:rPr>
        <w:t xml:space="preserve"> (</w:t>
      </w:r>
      <w:proofErr w:type="spellStart"/>
      <w:r w:rsidR="00766229">
        <w:rPr>
          <w:rFonts w:ascii="Times New Roman" w:hAnsi="Times New Roman" w:cs="Times New Roman"/>
          <w:i/>
          <w:iCs/>
          <w:sz w:val="24"/>
          <w:szCs w:val="24"/>
        </w:rPr>
        <w:t>Bla</w:t>
      </w:r>
      <w:proofErr w:type="spellEnd"/>
      <w:r w:rsidR="00766229">
        <w:rPr>
          <w:rFonts w:ascii="Times New Roman" w:hAnsi="Times New Roman" w:cs="Times New Roman"/>
          <w:i/>
          <w:iCs/>
          <w:sz w:val="24"/>
          <w:szCs w:val="24"/>
        </w:rPr>
        <w:t>)</w:t>
      </w:r>
      <w:r w:rsidR="001912BC">
        <w:rPr>
          <w:rFonts w:ascii="Times New Roman" w:hAnsi="Times New Roman" w:cs="Times New Roman"/>
          <w:sz w:val="24"/>
          <w:szCs w:val="24"/>
        </w:rPr>
        <w:t>-</w:t>
      </w:r>
      <w:r w:rsidR="0031199A">
        <w:rPr>
          <w:rFonts w:ascii="Times New Roman" w:hAnsi="Times New Roman" w:cs="Times New Roman"/>
          <w:sz w:val="24"/>
          <w:szCs w:val="24"/>
        </w:rPr>
        <w:t xml:space="preserve"> </w:t>
      </w:r>
      <w:r>
        <w:rPr>
          <w:rFonts w:ascii="Times New Roman" w:hAnsi="Times New Roman" w:cs="Times New Roman"/>
          <w:sz w:val="24"/>
          <w:szCs w:val="24"/>
        </w:rPr>
        <w:t>and penicillin G amidase (</w:t>
      </w:r>
      <w:r>
        <w:rPr>
          <w:rFonts w:ascii="Times New Roman" w:hAnsi="Times New Roman" w:cs="Times New Roman"/>
          <w:i/>
          <w:iCs/>
          <w:sz w:val="24"/>
          <w:szCs w:val="24"/>
        </w:rPr>
        <w:t>PGA</w:t>
      </w:r>
      <w:r>
        <w:rPr>
          <w:rFonts w:ascii="Times New Roman" w:hAnsi="Times New Roman" w:cs="Times New Roman"/>
          <w:sz w:val="24"/>
          <w:szCs w:val="24"/>
        </w:rPr>
        <w:t>)</w:t>
      </w:r>
      <w:r w:rsidR="0031199A">
        <w:rPr>
          <w:rFonts w:ascii="Times New Roman" w:hAnsi="Times New Roman" w:cs="Times New Roman"/>
          <w:sz w:val="24"/>
          <w:szCs w:val="24"/>
        </w:rPr>
        <w:t>-responsive polymers</w:t>
      </w:r>
      <w:r w:rsidR="00540E99">
        <w:rPr>
          <w:rFonts w:ascii="Times New Roman" w:hAnsi="Times New Roman" w:cs="Times New Roman"/>
          <w:sz w:val="24"/>
          <w:szCs w:val="24"/>
        </w:rPr>
        <w:t xml:space="preserve"> with multiple anti</w:t>
      </w:r>
      <w:r>
        <w:rPr>
          <w:rFonts w:ascii="Times New Roman" w:hAnsi="Times New Roman" w:cs="Times New Roman"/>
          <w:sz w:val="24"/>
          <w:szCs w:val="24"/>
        </w:rPr>
        <w:t>microbials</w:t>
      </w:r>
      <w:r w:rsidR="006B66D7">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&lt;EndNote&gt;&lt;Cite&gt;&lt;Author&gt;Li&lt;/Author&gt;&lt;Year&gt;2016&lt;/Year&gt;&lt;RecNum&gt;942&lt;/RecNum&gt;&lt;DisplayText&gt;&lt;style face="superscript"&gt;135&lt;/style&gt;&lt;/DisplayText&gt;&lt;record&gt;&lt;rec-number&gt;942&lt;/rec-number&gt;&lt;foreign-keys&gt;&lt;key app="EN" db-id="eafeee9zp0adr9ezft0vwwpddxr9vp29vz9e" timestamp="1659978543" guid="71a05b10-886d-4cac-9156-b5f9faaf8f60"&gt;942&lt;/key&gt;&lt;/foreign-keys&gt;&lt;ref-type name="Journal Article"&gt;17&lt;/ref-type&gt;&lt;contributors&gt;&lt;authors&gt;&lt;author&gt;Li, Yamin&lt;/author&gt;&lt;author&gt;Liu, Guhuan&lt;/author&gt;&lt;author&gt;Wang, Xiaorui&lt;/author&gt;&lt;author&gt;Hu, Jinming&lt;/author&gt;&lt;author&gt;Liu, Shiyong&lt;/author&gt;&lt;/authors&gt;&lt;/contributors&gt;&lt;titles&gt;&lt;title&gt;Enzyme-Responsive Polymeric Vesicles for Bacterial-Strain-Selective Delivery of Antimicrobial Agents&lt;/title&gt;&lt;secondary-title&gt;Angewandte Chemie International Edition&lt;/secondary-title&gt;&lt;/titles&gt;&lt;periodical&gt;&lt;full-title&gt;Angewandte Chemie International Edition&lt;/full-title&gt;&lt;/periodical&gt;&lt;pages&gt;1760-1764&lt;/pages&gt;&lt;volume&gt;55&lt;/volume&gt;&lt;number&gt;5&lt;/number&gt;&lt;keywords&gt;&lt;keyword&gt;antibiotic resistance&lt;/keyword&gt;&lt;keyword&gt;β-lactamase&lt;/keyword&gt;&lt;keyword&gt;block copolymers&lt;/keyword&gt;&lt;keyword&gt;enzyme-responsive&lt;/keyword&gt;&lt;keyword&gt;polymeric vesicles&lt;/keyword&gt;&lt;/keywords&gt;&lt;dates&gt;&lt;year&gt;2016&lt;/year&gt;&lt;pub-dates&gt;&lt;date&gt;2016/01/26&lt;/date&gt;&lt;/pub-dates&gt;&lt;/dates&gt;&lt;publisher&gt;John Wiley &amp;amp; Sons, Ltd&lt;/publisher&gt;&lt;isbn&gt;1433-7851&lt;/isbn&gt;&lt;work-type&gt;https://doi.org/10.1002/anie.201509401&lt;/work-type&gt;&lt;urls&gt;&lt;related-urls&gt;&lt;url&gt;https://doi.org/10.1002/anie.201509401&lt;/url&gt;&lt;/related-urls&gt;&lt;/urls&gt;&lt;electronic-resource-num&gt;https://doi.org/10.1002/anie.201509401&lt;/electronic-resource-num&gt;&lt;access-date&gt;2022/08/08&lt;/access-date&gt;&lt;/record&gt;&lt;/Cite&gt;&lt;/EndNote&gt;</w:instrText>
      </w:r>
      <w:r w:rsidR="006B66D7">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135</w:t>
      </w:r>
      <w:r w:rsidR="006B66D7">
        <w:rPr>
          <w:rFonts w:ascii="Times New Roman" w:hAnsi="Times New Roman" w:cs="Times New Roman"/>
          <w:sz w:val="24"/>
          <w:szCs w:val="24"/>
        </w:rPr>
        <w:fldChar w:fldCharType="end"/>
      </w:r>
      <w:r w:rsidR="00540E99">
        <w:rPr>
          <w:rFonts w:ascii="Times New Roman" w:hAnsi="Times New Roman" w:cs="Times New Roman"/>
          <w:sz w:val="24"/>
          <w:szCs w:val="24"/>
        </w:rPr>
        <w:t xml:space="preserve"> and</w:t>
      </w:r>
      <w:r w:rsidR="003304EA">
        <w:rPr>
          <w:rFonts w:ascii="Times New Roman" w:hAnsi="Times New Roman" w:cs="Times New Roman"/>
          <w:sz w:val="24"/>
          <w:szCs w:val="24"/>
        </w:rPr>
        <w:t xml:space="preserve"> show</w:t>
      </w:r>
      <w:r w:rsidR="00540E99">
        <w:rPr>
          <w:rFonts w:ascii="Times New Roman" w:hAnsi="Times New Roman" w:cs="Times New Roman"/>
          <w:sz w:val="24"/>
          <w:szCs w:val="24"/>
        </w:rPr>
        <w:t>ed</w:t>
      </w:r>
      <w:r w:rsidR="003304EA">
        <w:rPr>
          <w:rFonts w:ascii="Times New Roman" w:hAnsi="Times New Roman" w:cs="Times New Roman"/>
          <w:sz w:val="24"/>
          <w:szCs w:val="24"/>
        </w:rPr>
        <w:t xml:space="preserve"> that </w:t>
      </w:r>
      <w:r w:rsidR="008B6D2C">
        <w:rPr>
          <w:rFonts w:ascii="Times New Roman" w:hAnsi="Times New Roman" w:cs="Times New Roman"/>
          <w:sz w:val="24"/>
          <w:szCs w:val="24"/>
        </w:rPr>
        <w:t>m</w:t>
      </w:r>
      <w:r w:rsidR="00BF4E11">
        <w:rPr>
          <w:rFonts w:ascii="Times New Roman" w:hAnsi="Times New Roman" w:cs="Times New Roman"/>
          <w:sz w:val="24"/>
          <w:szCs w:val="24"/>
        </w:rPr>
        <w:t>ethicillin-</w:t>
      </w:r>
      <w:r w:rsidR="008B6D2C">
        <w:rPr>
          <w:rFonts w:ascii="Times New Roman" w:hAnsi="Times New Roman" w:cs="Times New Roman"/>
          <w:sz w:val="24"/>
          <w:szCs w:val="24"/>
        </w:rPr>
        <w:t>r</w:t>
      </w:r>
      <w:r w:rsidR="00BF4E11">
        <w:rPr>
          <w:rFonts w:ascii="Times New Roman" w:hAnsi="Times New Roman" w:cs="Times New Roman"/>
          <w:sz w:val="24"/>
          <w:szCs w:val="24"/>
        </w:rPr>
        <w:t xml:space="preserve">esistant </w:t>
      </w:r>
      <w:r w:rsidR="00BF4E11" w:rsidRPr="004976AA">
        <w:rPr>
          <w:rFonts w:ascii="Times New Roman" w:hAnsi="Times New Roman" w:cs="Times New Roman"/>
          <w:i/>
          <w:iCs/>
          <w:sz w:val="24"/>
          <w:szCs w:val="24"/>
        </w:rPr>
        <w:t>Staphylococcus aureus</w:t>
      </w:r>
      <w:r w:rsidR="00BF4E11">
        <w:rPr>
          <w:rFonts w:ascii="Times New Roman" w:hAnsi="Times New Roman" w:cs="Times New Roman"/>
          <w:sz w:val="24"/>
          <w:szCs w:val="24"/>
        </w:rPr>
        <w:t xml:space="preserve"> (</w:t>
      </w:r>
      <w:r w:rsidR="003304EA">
        <w:rPr>
          <w:rFonts w:ascii="Times New Roman" w:hAnsi="Times New Roman" w:cs="Times New Roman"/>
          <w:sz w:val="24"/>
          <w:szCs w:val="24"/>
        </w:rPr>
        <w:t>MRSA</w:t>
      </w:r>
      <w:r w:rsidR="00BF4E11">
        <w:rPr>
          <w:rFonts w:ascii="Times New Roman" w:hAnsi="Times New Roman" w:cs="Times New Roman"/>
          <w:sz w:val="24"/>
          <w:szCs w:val="24"/>
        </w:rPr>
        <w:t>)</w:t>
      </w:r>
      <w:r w:rsidR="003304EA">
        <w:rPr>
          <w:rFonts w:ascii="Times New Roman" w:hAnsi="Times New Roman" w:cs="Times New Roman"/>
          <w:sz w:val="24"/>
          <w:szCs w:val="24"/>
        </w:rPr>
        <w:t xml:space="preserve"> successfully triggered release of the cargo</w:t>
      </w:r>
      <w:r w:rsidR="000F6E1D">
        <w:rPr>
          <w:rFonts w:ascii="Times New Roman" w:hAnsi="Times New Roman" w:cs="Times New Roman"/>
          <w:sz w:val="24"/>
          <w:szCs w:val="24"/>
        </w:rPr>
        <w:t>, significantly inhibiting</w:t>
      </w:r>
      <w:r w:rsidR="009A3BA3">
        <w:rPr>
          <w:rFonts w:ascii="Times New Roman" w:hAnsi="Times New Roman" w:cs="Times New Roman"/>
          <w:sz w:val="24"/>
          <w:szCs w:val="24"/>
        </w:rPr>
        <w:t xml:space="preserve"> bacterial</w:t>
      </w:r>
      <w:r w:rsidR="000F6E1D">
        <w:rPr>
          <w:rFonts w:ascii="Times New Roman" w:hAnsi="Times New Roman" w:cs="Times New Roman"/>
          <w:sz w:val="24"/>
          <w:szCs w:val="24"/>
        </w:rPr>
        <w:t xml:space="preserve"> growth </w:t>
      </w:r>
      <w:r w:rsidR="000F6E1D">
        <w:rPr>
          <w:rFonts w:ascii="Times New Roman" w:hAnsi="Times New Roman" w:cs="Times New Roman"/>
          <w:i/>
          <w:iCs/>
          <w:sz w:val="24"/>
          <w:szCs w:val="24"/>
        </w:rPr>
        <w:t>in vitro</w:t>
      </w:r>
      <w:r w:rsidR="000F6E1D">
        <w:rPr>
          <w:rFonts w:ascii="Times New Roman" w:hAnsi="Times New Roman" w:cs="Times New Roman"/>
          <w:sz w:val="24"/>
          <w:szCs w:val="24"/>
        </w:rPr>
        <w:t xml:space="preserve"> and enhancing wound healing </w:t>
      </w:r>
      <w:r w:rsidR="000F6E1D">
        <w:rPr>
          <w:rFonts w:ascii="Times New Roman" w:hAnsi="Times New Roman" w:cs="Times New Roman"/>
          <w:i/>
          <w:iCs/>
          <w:sz w:val="24"/>
          <w:szCs w:val="24"/>
        </w:rPr>
        <w:t>in vivo</w:t>
      </w:r>
      <w:r w:rsidR="000F6E1D">
        <w:rPr>
          <w:rFonts w:ascii="Times New Roman" w:hAnsi="Times New Roman" w:cs="Times New Roman"/>
          <w:sz w:val="24"/>
          <w:szCs w:val="24"/>
        </w:rPr>
        <w:t xml:space="preserve">. </w:t>
      </w:r>
      <w:r w:rsidR="00540E99">
        <w:rPr>
          <w:rFonts w:ascii="Times New Roman" w:hAnsi="Times New Roman" w:cs="Times New Roman"/>
          <w:sz w:val="24"/>
          <w:szCs w:val="24"/>
        </w:rPr>
        <w:t>Similarly</w:t>
      </w:r>
      <w:r w:rsidR="00363CB1">
        <w:rPr>
          <w:rFonts w:ascii="Times New Roman" w:hAnsi="Times New Roman" w:cs="Times New Roman"/>
          <w:sz w:val="24"/>
          <w:szCs w:val="24"/>
        </w:rPr>
        <w:t xml:space="preserve">, </w:t>
      </w:r>
      <w:r w:rsidR="00F41EF9">
        <w:rPr>
          <w:rFonts w:ascii="Times New Roman" w:hAnsi="Times New Roman" w:cs="Times New Roman"/>
          <w:sz w:val="24"/>
          <w:szCs w:val="24"/>
        </w:rPr>
        <w:t xml:space="preserve">pH-responsive copolymer micelles </w:t>
      </w:r>
      <w:r w:rsidR="0053769B">
        <w:rPr>
          <w:rFonts w:ascii="Times New Roman" w:hAnsi="Times New Roman" w:cs="Times New Roman"/>
          <w:sz w:val="24"/>
          <w:szCs w:val="24"/>
        </w:rPr>
        <w:t xml:space="preserve">were shown </w:t>
      </w:r>
      <w:r w:rsidR="00805115">
        <w:rPr>
          <w:rFonts w:ascii="Times New Roman" w:hAnsi="Times New Roman" w:cs="Times New Roman"/>
          <w:sz w:val="24"/>
          <w:szCs w:val="24"/>
        </w:rPr>
        <w:t xml:space="preserve">to </w:t>
      </w:r>
      <w:r w:rsidR="00F41EF9">
        <w:rPr>
          <w:rFonts w:ascii="Times New Roman" w:hAnsi="Times New Roman" w:cs="Times New Roman"/>
          <w:sz w:val="24"/>
          <w:szCs w:val="24"/>
        </w:rPr>
        <w:t>releas</w:t>
      </w:r>
      <w:r w:rsidR="00805115">
        <w:rPr>
          <w:rFonts w:ascii="Times New Roman" w:hAnsi="Times New Roman" w:cs="Times New Roman"/>
          <w:sz w:val="24"/>
          <w:szCs w:val="24"/>
        </w:rPr>
        <w:t xml:space="preserve">e </w:t>
      </w:r>
      <w:r w:rsidR="008E2FD9">
        <w:rPr>
          <w:rFonts w:ascii="Times New Roman" w:hAnsi="Times New Roman" w:cs="Times New Roman"/>
          <w:sz w:val="24"/>
          <w:szCs w:val="24"/>
        </w:rPr>
        <w:t>farnesol</w:t>
      </w:r>
      <w:r>
        <w:rPr>
          <w:rFonts w:ascii="Times New Roman" w:hAnsi="Times New Roman" w:cs="Times New Roman"/>
          <w:sz w:val="24"/>
          <w:szCs w:val="24"/>
        </w:rPr>
        <w:t xml:space="preserve"> and reduce in size</w:t>
      </w:r>
      <w:r w:rsidR="008E2FD9">
        <w:rPr>
          <w:rFonts w:ascii="Times New Roman" w:hAnsi="Times New Roman" w:cs="Times New Roman"/>
          <w:sz w:val="24"/>
          <w:szCs w:val="24"/>
        </w:rPr>
        <w:t xml:space="preserve"> </w:t>
      </w:r>
      <w:r w:rsidR="00F41EF9">
        <w:rPr>
          <w:rFonts w:ascii="Times New Roman" w:hAnsi="Times New Roman" w:cs="Times New Roman"/>
          <w:sz w:val="24"/>
          <w:szCs w:val="24"/>
        </w:rPr>
        <w:t xml:space="preserve">in response to acidic </w:t>
      </w:r>
      <w:r w:rsidR="00805115">
        <w:rPr>
          <w:rFonts w:ascii="Times New Roman" w:hAnsi="Times New Roman" w:cs="Times New Roman"/>
          <w:sz w:val="24"/>
          <w:szCs w:val="24"/>
        </w:rPr>
        <w:t>condition</w:t>
      </w:r>
      <w:r>
        <w:rPr>
          <w:rFonts w:ascii="Times New Roman" w:hAnsi="Times New Roman" w:cs="Times New Roman"/>
          <w:sz w:val="24"/>
          <w:szCs w:val="24"/>
        </w:rPr>
        <w:t>s</w:t>
      </w:r>
      <w:r w:rsidR="00805115">
        <w:rPr>
          <w:rFonts w:ascii="Times New Roman" w:hAnsi="Times New Roman" w:cs="Times New Roman"/>
          <w:sz w:val="24"/>
          <w:szCs w:val="24"/>
        </w:rPr>
        <w:t xml:space="preserve"> in</w:t>
      </w:r>
      <w:r w:rsidR="00F41EF9">
        <w:rPr>
          <w:rFonts w:ascii="Times New Roman" w:hAnsi="Times New Roman" w:cs="Times New Roman"/>
          <w:sz w:val="24"/>
          <w:szCs w:val="24"/>
        </w:rPr>
        <w:t xml:space="preserve"> the biofilm microenvironment.</w:t>
      </w:r>
      <w:r w:rsidR="00DB6107">
        <w:rPr>
          <w:rFonts w:ascii="Times New Roman" w:hAnsi="Times New Roman" w:cs="Times New Roman"/>
          <w:sz w:val="24"/>
          <w:szCs w:val="24"/>
        </w:rPr>
        <w:fldChar w:fldCharType="begin">
          <w:fldData xml:space="preserve">PEVuZE5vdGU+PENpdGU+PEF1dGhvcj5aaG91PC9BdXRob3I+PFllYXI+MjAxNjwvWWVhcj48UmVj
TnVtPjk0NDwvUmVjTnVtPjxEaXNwbGF5VGV4dD48c3R5bGUgZmFjZT0ic3VwZXJzY3JpcHQiPjEz
Njwvc3R5bGU+PC9EaXNwbGF5VGV4dD48cmVjb3JkPjxyZWMtbnVtYmVyPjk0NDwvcmVjLW51bWJl
cj48Zm9yZWlnbi1rZXlzPjxrZXkgYXBwPSJFTiIgZGItaWQ9ImVhZmVlZTl6cDBhZHI5ZXpmdDB2
d3dwZGR4cjl2cDI5dno5ZSIgdGltZXN0YW1wPSIxNjU5OTc5NTE5IiBndWlkPSJkZGIzOTk1NC1h
YmFhLTQ3MWUtOGYxNS0xYTA4ZmU2ZGE5ZmMiPjk0NDwva2V5PjwvZm9yZWlnbi1rZXlzPjxyZWYt
dHlwZSBuYW1lPSJKb3VybmFsIEFydGljbGUiPjE3PC9yZWYtdHlwZT48Y29udHJpYnV0b3JzPjxh
dXRob3JzPjxhdXRob3I+WmhvdSwgSi48L2F1dGhvcj48YXV0aG9yPkhvcmV2LCBCLjwvYXV0aG9y
PjxhdXRob3I+SHdhbmcsIEcuPC9hdXRob3I+PGF1dGhvcj5LbGVpbiwgTS4gSS48L2F1dGhvcj48
YXV0aG9yPktvbywgSC48L2F1dGhvcj48YXV0aG9yPkJlbm9pdCwgRC4gUy48L2F1dGhvcj48L2F1
dGhvcnM+PC9jb250cmlidXRvcnM+PGF1dGgtYWRkcmVzcz5EZXBhcnRtZW50IG9mIEJpb21lZGlj
YWwgRW5naW5lZXJpbmcsIFVuaXZlcnNpdHkgb2YgUm9jaGVzdGVyLCBSb2NoZXN0ZXIsIE5ZLCBV
U0EuJiN4RDtCaW9maWxtIFJlc2VhcmNoIExhYiwgTGV2eSBDZW50ZXIgZm9yIE9yYWwgSGVhbHRo
LCBTY2hvb2wgb2YgRGVudGFsIE1lZGljaW5lLCBVbml2ZXJzaXR5IG9mIFBlbm5zeWx2YW5pYSwg
UGhpbGFkZWxwaGlhLCBQQSwgVVNBLiYjeEQ7RGVwYXJ0bWVudCBvZiBEZW50YWwgTWF0ZXJpYWxz
IGFuZCBQcm9zdGhvZG9udGljcywgQXJhcmFxdWFyYSBEZW50YWwgU2Nob29sLCBVbml2IEVzdGFk
dWFsIFBhdWxpc3RhLCBVTkVTUCwgU2FvIFBhdWxvLCBCcmF6aWwuJiN4RDtCaW9maWxtIFJlc2Vh
cmNoIExhYiwgTGV2eSBDZW50ZXIgZm9yIE9yYWwgSGVhbHRoLCBTY2hvb2wgb2YgRGVudGFsIE1l
ZGljaW5lLCBVbml2ZXJzaXR5IG9mIFBlbm5zeWx2YW5pYSwgUGhpbGFkZWxwaGlhLCBQQSwgVVNB
OyBEZXBhcnRtZW50IG9mIE9ydGhvZG9udGljcyBhbmQgRGl2aXNpb25zIG9mIFBlZGlhdHJpYyBE
ZW50aXN0cnkgYW5kIENvbW11bml0eSBPcmFsIEhlYWx0aCwgU2Nob29sIG9mIERlbnRhbCBNZWRp
Y2luZSwgVW5pdmVyc2l0eSBvZiBQZW5uc3lsdmFuaWEsIFBoaWxhZGVscGhpYSwgUEEsIFVTQS4m
I3hEO0RlcGFydG1lbnQgb2YgQmlvbWVkaWNhbCBFbmdpbmVlcmluZywgVW5pdmVyc2l0eSBvZiBS
b2NoZXN0ZXIsIFJvY2hlc3RlciwgTlksIFVTQTsgRGVwYXJ0bWVudCBvZiBDaGVtaWNhbCBFbmdp
bmVlcmluZywgVW5pdmVyc2l0eSBvZiBSb2NoZXN0ZXIsIFJvY2hlc3RlciwgTlksIFVTQTsgQ2Vu
dGVyIGZvciBNdXNjdWxvc2tlbGV0YWwgUmVzZWFyY2gsIFVuaXZlcnNpdHkgb2YgUm9jaGVzdGVy
IE1lZGljYWwgQ2VudGVyLCBSb2NoZXN0ZXIsIE5ZLCBVU0EuPC9hdXRoLWFkZHJlc3M+PHRpdGxl
cz48dGl0bGU+Q2hhcmFjdGVyaXphdGlvbiBhbmQgb3B0aW1pemF0aW9uIG9mIHBILXJlc3BvbnNp
dmUgcG9seW1lciBuYW5vcGFydGljbGVzIGZvciBkcnVnIGRlbGl2ZXJ5IHRvIG9yYWwgYmlvZmls
bXM8L3RpdGxlPjxzZWNvbmRhcnktdGl0bGU+SiBNYXRlciBDaGVtIEI8L3NlY29uZGFyeS10aXRs
ZT48L3RpdGxlcz48cGVyaW9kaWNhbD48ZnVsbC10aXRsZT5KIE1hdGVyIENoZW0gQjwvZnVsbC10
aXRsZT48L3BlcmlvZGljYWw+PHBhZ2VzPjMwNzUtMzA4NTwvcGFnZXM+PHZvbHVtZT40PC92b2x1
bWU+PG51bWJlcj4xODwvbnVtYmVyPjxlZGl0aW9uPjIwMTUxMTIwPC9lZGl0aW9uPjxkYXRlcz48
eWVhcj4yMDE2PC95ZWFyPjxwdWItZGF0ZXM+PGRhdGU+TWF5IDE0PC9kYXRlPjwvcHViLWRhdGVz
PjwvZGF0ZXM+PGlzYm4+MjA1MC03NTBYIChQcmludCkmI3hEOzIwNTAtNzUweDwvaXNibj48YWNj
ZXNzaW9uLW51bT4yNzQyOTc1NDwvYWNjZXNzaW9uLW51bT48dXJscz48L3VybHM+PGN1c3RvbTI+
UE1DNDk0Mzg0NzwvY3VzdG9tMj48Y3VzdG9tNj5OSUhNUzc0MTgwNjwvY3VzdG9tNj48ZWxlY3Ry
b25pYy1yZXNvdXJjZS1udW0+MTAuMTAzOS9jNXRiMDIwNTRhPC9lbGVjdHJvbmljLXJlc291cmNl
LW51bT48cmVtb3RlLWRhdGFiYXNlLXByb3ZpZGVyPk5MTTwvcmVtb3RlLWRhdGFiYXNlLXByb3Zp
ZGVyPjxsYW5ndWFnZT5lbmc8L2xhbmd1YWdlPjwvcmVjb3JkPjwvQ2l0ZT48L0VuZE5vdGU+AG==
</w:fldData>
        </w:fldChar>
      </w:r>
      <w:r w:rsidR="00290376">
        <w:rPr>
          <w:rFonts w:ascii="Times New Roman" w:hAnsi="Times New Roman" w:cs="Times New Roman"/>
          <w:sz w:val="24"/>
          <w:szCs w:val="24"/>
        </w:rPr>
        <w:instrText xml:space="preserve"> ADDIN EN.CITE </w:instrText>
      </w:r>
      <w:r w:rsidR="00290376">
        <w:rPr>
          <w:rFonts w:ascii="Times New Roman" w:hAnsi="Times New Roman" w:cs="Times New Roman"/>
          <w:sz w:val="24"/>
          <w:szCs w:val="24"/>
        </w:rPr>
        <w:fldChar w:fldCharType="begin">
          <w:fldData xml:space="preserve">PEVuZE5vdGU+PENpdGU+PEF1dGhvcj5aaG91PC9BdXRob3I+PFllYXI+MjAxNjwvWWVhcj48UmVj
TnVtPjk0NDwvUmVjTnVtPjxEaXNwbGF5VGV4dD48c3R5bGUgZmFjZT0ic3VwZXJzY3JpcHQiPjEz
Njwvc3R5bGU+PC9EaXNwbGF5VGV4dD48cmVjb3JkPjxyZWMtbnVtYmVyPjk0NDwvcmVjLW51bWJl
cj48Zm9yZWlnbi1rZXlzPjxrZXkgYXBwPSJFTiIgZGItaWQ9ImVhZmVlZTl6cDBhZHI5ZXpmdDB2
d3dwZGR4cjl2cDI5dno5ZSIgdGltZXN0YW1wPSIxNjU5OTc5NTE5IiBndWlkPSJkZGIzOTk1NC1h
YmFhLTQ3MWUtOGYxNS0xYTA4ZmU2ZGE5ZmMiPjk0NDwva2V5PjwvZm9yZWlnbi1rZXlzPjxyZWYt
dHlwZSBuYW1lPSJKb3VybmFsIEFydGljbGUiPjE3PC9yZWYtdHlwZT48Y29udHJpYnV0b3JzPjxh
dXRob3JzPjxhdXRob3I+WmhvdSwgSi48L2F1dGhvcj48YXV0aG9yPkhvcmV2LCBCLjwvYXV0aG9y
PjxhdXRob3I+SHdhbmcsIEcuPC9hdXRob3I+PGF1dGhvcj5LbGVpbiwgTS4gSS48L2F1dGhvcj48
YXV0aG9yPktvbywgSC48L2F1dGhvcj48YXV0aG9yPkJlbm9pdCwgRC4gUy48L2F1dGhvcj48L2F1
dGhvcnM+PC9jb250cmlidXRvcnM+PGF1dGgtYWRkcmVzcz5EZXBhcnRtZW50IG9mIEJpb21lZGlj
YWwgRW5naW5lZXJpbmcsIFVuaXZlcnNpdHkgb2YgUm9jaGVzdGVyLCBSb2NoZXN0ZXIsIE5ZLCBV
U0EuJiN4RDtCaW9maWxtIFJlc2VhcmNoIExhYiwgTGV2eSBDZW50ZXIgZm9yIE9yYWwgSGVhbHRo
LCBTY2hvb2wgb2YgRGVudGFsIE1lZGljaW5lLCBVbml2ZXJzaXR5IG9mIFBlbm5zeWx2YW5pYSwg
UGhpbGFkZWxwaGlhLCBQQSwgVVNBLiYjeEQ7RGVwYXJ0bWVudCBvZiBEZW50YWwgTWF0ZXJpYWxz
IGFuZCBQcm9zdGhvZG9udGljcywgQXJhcmFxdWFyYSBEZW50YWwgU2Nob29sLCBVbml2IEVzdGFk
dWFsIFBhdWxpc3RhLCBVTkVTUCwgU2FvIFBhdWxvLCBCcmF6aWwuJiN4RDtCaW9maWxtIFJlc2Vh
cmNoIExhYiwgTGV2eSBDZW50ZXIgZm9yIE9yYWwgSGVhbHRoLCBTY2hvb2wgb2YgRGVudGFsIE1l
ZGljaW5lLCBVbml2ZXJzaXR5IG9mIFBlbm5zeWx2YW5pYSwgUGhpbGFkZWxwaGlhLCBQQSwgVVNB
OyBEZXBhcnRtZW50IG9mIE9ydGhvZG9udGljcyBhbmQgRGl2aXNpb25zIG9mIFBlZGlhdHJpYyBE
ZW50aXN0cnkgYW5kIENvbW11bml0eSBPcmFsIEhlYWx0aCwgU2Nob29sIG9mIERlbnRhbCBNZWRp
Y2luZSwgVW5pdmVyc2l0eSBvZiBQZW5uc3lsdmFuaWEsIFBoaWxhZGVscGhpYSwgUEEsIFVTQS4m
I3hEO0RlcGFydG1lbnQgb2YgQmlvbWVkaWNhbCBFbmdpbmVlcmluZywgVW5pdmVyc2l0eSBvZiBS
b2NoZXN0ZXIsIFJvY2hlc3RlciwgTlksIFVTQTsgRGVwYXJ0bWVudCBvZiBDaGVtaWNhbCBFbmdp
bmVlcmluZywgVW5pdmVyc2l0eSBvZiBSb2NoZXN0ZXIsIFJvY2hlc3RlciwgTlksIFVTQTsgQ2Vu
dGVyIGZvciBNdXNjdWxvc2tlbGV0YWwgUmVzZWFyY2gsIFVuaXZlcnNpdHkgb2YgUm9jaGVzdGVy
IE1lZGljYWwgQ2VudGVyLCBSb2NoZXN0ZXIsIE5ZLCBVU0EuPC9hdXRoLWFkZHJlc3M+PHRpdGxl
cz48dGl0bGU+Q2hhcmFjdGVyaXphdGlvbiBhbmQgb3B0aW1pemF0aW9uIG9mIHBILXJlc3BvbnNp
dmUgcG9seW1lciBuYW5vcGFydGljbGVzIGZvciBkcnVnIGRlbGl2ZXJ5IHRvIG9yYWwgYmlvZmls
bXM8L3RpdGxlPjxzZWNvbmRhcnktdGl0bGU+SiBNYXRlciBDaGVtIEI8L3NlY29uZGFyeS10aXRs
ZT48L3RpdGxlcz48cGVyaW9kaWNhbD48ZnVsbC10aXRsZT5KIE1hdGVyIENoZW0gQjwvZnVsbC10
aXRsZT48L3BlcmlvZGljYWw+PHBhZ2VzPjMwNzUtMzA4NTwvcGFnZXM+PHZvbHVtZT40PC92b2x1
bWU+PG51bWJlcj4xODwvbnVtYmVyPjxlZGl0aW9uPjIwMTUxMTIwPC9lZGl0aW9uPjxkYXRlcz48
eWVhcj4yMDE2PC95ZWFyPjxwdWItZGF0ZXM+PGRhdGU+TWF5IDE0PC9kYXRlPjwvcHViLWRhdGVz
PjwvZGF0ZXM+PGlzYm4+MjA1MC03NTBYIChQcmludCkmI3hEOzIwNTAtNzUweDwvaXNibj48YWNj
ZXNzaW9uLW51bT4yNzQyOTc1NDwvYWNjZXNzaW9uLW51bT48dXJscz48L3VybHM+PGN1c3RvbTI+
UE1DNDk0Mzg0NzwvY3VzdG9tMj48Y3VzdG9tNj5OSUhNUzc0MTgwNjwvY3VzdG9tNj48ZWxlY3Ry
b25pYy1yZXNvdXJjZS1udW0+MTAuMTAzOS9jNXRiMDIwNTRhPC9lbGVjdHJvbmljLXJlc291cmNl
LW51bT48cmVtb3RlLWRhdGFiYXNlLXByb3ZpZGVyPk5MTTwvcmVtb3RlLWRhdGFiYXNlLXByb3Zp
ZGVyPjxsYW5ndWFnZT5lbmc8L2xhbmd1YWdlPjwvcmVjb3JkPjwvQ2l0ZT48L0VuZE5vdGU+AG==
</w:fldData>
        </w:fldChar>
      </w:r>
      <w:r w:rsidR="00290376">
        <w:rPr>
          <w:rFonts w:ascii="Times New Roman" w:hAnsi="Times New Roman" w:cs="Times New Roman"/>
          <w:sz w:val="24"/>
          <w:szCs w:val="24"/>
        </w:rPr>
        <w:instrText xml:space="preserve"> ADDIN EN.CITE.DATA </w:instrText>
      </w:r>
      <w:r w:rsidR="00290376">
        <w:rPr>
          <w:rFonts w:ascii="Times New Roman" w:hAnsi="Times New Roman" w:cs="Times New Roman"/>
          <w:sz w:val="24"/>
          <w:szCs w:val="24"/>
        </w:rPr>
      </w:r>
      <w:r w:rsidR="00290376">
        <w:rPr>
          <w:rFonts w:ascii="Times New Roman" w:hAnsi="Times New Roman" w:cs="Times New Roman"/>
          <w:sz w:val="24"/>
          <w:szCs w:val="24"/>
        </w:rPr>
        <w:fldChar w:fldCharType="end"/>
      </w:r>
      <w:r w:rsidR="00DB6107">
        <w:rPr>
          <w:rFonts w:ascii="Times New Roman" w:hAnsi="Times New Roman" w:cs="Times New Roman"/>
          <w:sz w:val="24"/>
          <w:szCs w:val="24"/>
        </w:rPr>
      </w:r>
      <w:r w:rsidR="00DB6107">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136</w:t>
      </w:r>
      <w:r w:rsidR="00DB6107">
        <w:rPr>
          <w:rFonts w:ascii="Times New Roman" w:hAnsi="Times New Roman" w:cs="Times New Roman"/>
          <w:sz w:val="24"/>
          <w:szCs w:val="24"/>
        </w:rPr>
        <w:fldChar w:fldCharType="end"/>
      </w:r>
      <w:r w:rsidR="00DB6107">
        <w:rPr>
          <w:rFonts w:ascii="Times New Roman" w:hAnsi="Times New Roman" w:cs="Times New Roman"/>
          <w:sz w:val="24"/>
          <w:szCs w:val="24"/>
        </w:rPr>
        <w:t xml:space="preserve"> </w:t>
      </w:r>
      <w:r w:rsidR="00734106">
        <w:rPr>
          <w:rFonts w:ascii="Times New Roman" w:hAnsi="Times New Roman" w:cs="Times New Roman"/>
          <w:sz w:val="24"/>
          <w:szCs w:val="24"/>
        </w:rPr>
        <w:t>D</w:t>
      </w:r>
      <w:r w:rsidR="004C30FF">
        <w:rPr>
          <w:rFonts w:ascii="Times New Roman" w:hAnsi="Times New Roman" w:cs="Times New Roman"/>
          <w:sz w:val="24"/>
          <w:szCs w:val="24"/>
        </w:rPr>
        <w:t>extran-coated iron oxide nanozyme</w:t>
      </w:r>
      <w:r w:rsidR="00B25331">
        <w:rPr>
          <w:rFonts w:ascii="Times New Roman" w:hAnsi="Times New Roman" w:cs="Times New Roman"/>
          <w:sz w:val="24"/>
          <w:szCs w:val="24"/>
        </w:rPr>
        <w:t xml:space="preserve">s </w:t>
      </w:r>
      <w:r w:rsidR="00DB6107">
        <w:rPr>
          <w:rFonts w:ascii="Times New Roman" w:hAnsi="Times New Roman" w:cs="Times New Roman"/>
          <w:sz w:val="24"/>
          <w:szCs w:val="24"/>
        </w:rPr>
        <w:t>have</w:t>
      </w:r>
      <w:r w:rsidR="00734106">
        <w:rPr>
          <w:rFonts w:ascii="Times New Roman" w:hAnsi="Times New Roman" w:cs="Times New Roman"/>
          <w:sz w:val="24"/>
          <w:szCs w:val="24"/>
        </w:rPr>
        <w:t xml:space="preserve"> also</w:t>
      </w:r>
      <w:r w:rsidR="00DB6107">
        <w:rPr>
          <w:rFonts w:ascii="Times New Roman" w:hAnsi="Times New Roman" w:cs="Times New Roman"/>
          <w:sz w:val="24"/>
          <w:szCs w:val="24"/>
        </w:rPr>
        <w:t xml:space="preserve"> been </w:t>
      </w:r>
      <w:r w:rsidR="006645B4">
        <w:rPr>
          <w:rFonts w:ascii="Times New Roman" w:hAnsi="Times New Roman" w:cs="Times New Roman"/>
          <w:sz w:val="24"/>
          <w:szCs w:val="24"/>
        </w:rPr>
        <w:t>formulated to show strong peroxidase-like activity at acidic pH levels.</w:t>
      </w:r>
      <w:r w:rsidR="008C7FAD">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&lt;EndNote&gt;&lt;Cite&gt;&lt;Author&gt;Naha&lt;/Author&gt;&lt;Year&gt;2019&lt;/Year&gt;&lt;RecNum&gt;943&lt;/RecNum&gt;&lt;DisplayText&gt;&lt;style face="superscript"&gt;137&lt;/style&gt;&lt;/DisplayText&gt;&lt;record&gt;&lt;rec-number&gt;943&lt;/rec-number&gt;&lt;foreign-keys&gt;&lt;key app="EN" db-id="eafeee9zp0adr9ezft0vwwpddxr9vp29vz9e" timestamp="1659979108" guid="a2e3f513-55b3-464c-90dd-ad5766ee5ce0"&gt;943&lt;/key&gt;&lt;/foreign-keys&gt;&lt;ref-type name="Journal Article"&gt;17&lt;/ref-type&gt;&lt;contributors&gt;&lt;authors&gt;&lt;author&gt;Naha, P. C.&lt;/author&gt;&lt;author&gt;Liu, Y.&lt;/author&gt;&lt;author&gt;Hwang, G.&lt;/author&gt;&lt;author&gt;Huang, Y.&lt;/author&gt;&lt;author&gt;Gubara, S.&lt;/author&gt;&lt;author&gt;Jonnakuti, V.&lt;/author&gt;&lt;author&gt;Simon-Soro, A.&lt;/author&gt;&lt;author&gt;Kim, D.&lt;/author&gt;&lt;author&gt;Gao, L.&lt;/author&gt;&lt;author&gt;Koo, H.&lt;/author&gt;&lt;author&gt;Cormode, D. P.&lt;/author&gt;&lt;/authors&gt;&lt;/contributors&gt;&lt;titles&gt;&lt;title&gt;Dextran-Coated Iron Oxide Nanoparticles as Biomimetic Catalysts for Localized and pH-Activated Biofilm Disruption&lt;/title&gt;&lt;secondary-title&gt;ACS Nano&lt;/secondary-title&gt;&lt;/titles&gt;&lt;periodical&gt;&lt;full-title&gt;ACS Nano&lt;/full-title&gt;&lt;/periodical&gt;&lt;pages&gt;4960-4971&lt;/pages&gt;&lt;volume&gt;13&lt;/volume&gt;&lt;number&gt;5&lt;/number&gt;&lt;dates&gt;&lt;year&gt;2019&lt;/year&gt;&lt;/dates&gt;&lt;work-type&gt;Article&lt;/work-type&gt;&lt;urls&gt;&lt;related-urls&gt;&lt;url&gt;https://www.scopus.com/inward/record.uri?eid=2-s2.0-85060605039&amp;amp;doi=10.1021%2facsnano.8b08702&amp;amp;partnerID=40&amp;amp;md5=cbf667ce90f1c71a43391555c396d64c&lt;/url&gt;&lt;/related-urls&gt;&lt;/urls&gt;&lt;electronic-resource-num&gt;10.1021/acsnano.8b08702&lt;/electronic-resource-num&gt;&lt;remote-database-name&gt;Scopus&lt;/remote-database-name&gt;&lt;/record&gt;&lt;/Cite&gt;&lt;/EndNote&gt;</w:instrText>
      </w:r>
      <w:r w:rsidR="008C7FAD">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137</w:t>
      </w:r>
      <w:r w:rsidR="008C7FAD">
        <w:rPr>
          <w:rFonts w:ascii="Times New Roman" w:hAnsi="Times New Roman" w:cs="Times New Roman"/>
          <w:sz w:val="24"/>
          <w:szCs w:val="24"/>
        </w:rPr>
        <w:fldChar w:fldCharType="end"/>
      </w:r>
      <w:r w:rsidR="006645B4">
        <w:rPr>
          <w:rFonts w:ascii="Times New Roman" w:hAnsi="Times New Roman" w:cs="Times New Roman"/>
          <w:sz w:val="24"/>
          <w:szCs w:val="24"/>
        </w:rPr>
        <w:t xml:space="preserve"> When exposed </w:t>
      </w:r>
      <w:r w:rsidR="000B1E77">
        <w:rPr>
          <w:rFonts w:ascii="Times New Roman" w:hAnsi="Times New Roman" w:cs="Times New Roman"/>
          <w:sz w:val="24"/>
          <w:szCs w:val="24"/>
        </w:rPr>
        <w:t xml:space="preserve">to oral </w:t>
      </w:r>
      <w:r w:rsidR="000B1E77">
        <w:rPr>
          <w:rFonts w:ascii="Times New Roman" w:hAnsi="Times New Roman" w:cs="Times New Roman"/>
          <w:i/>
          <w:iCs/>
          <w:sz w:val="24"/>
          <w:szCs w:val="24"/>
        </w:rPr>
        <w:t xml:space="preserve">S. mutans </w:t>
      </w:r>
      <w:r w:rsidR="00B57749">
        <w:rPr>
          <w:rFonts w:ascii="Times New Roman" w:hAnsi="Times New Roman" w:cs="Times New Roman"/>
          <w:sz w:val="24"/>
          <w:szCs w:val="24"/>
        </w:rPr>
        <w:t xml:space="preserve">biofilms, the nanozymes </w:t>
      </w:r>
      <w:r w:rsidR="0086215F">
        <w:rPr>
          <w:rFonts w:ascii="Times New Roman" w:hAnsi="Times New Roman" w:cs="Times New Roman"/>
          <w:sz w:val="24"/>
          <w:szCs w:val="24"/>
        </w:rPr>
        <w:t xml:space="preserve">were incorporated robustly into </w:t>
      </w:r>
      <w:r>
        <w:rPr>
          <w:rFonts w:ascii="Times New Roman" w:hAnsi="Times New Roman" w:cs="Times New Roman"/>
          <w:sz w:val="24"/>
          <w:szCs w:val="24"/>
        </w:rPr>
        <w:t xml:space="preserve">the </w:t>
      </w:r>
      <w:r w:rsidR="00B57749">
        <w:rPr>
          <w:rFonts w:ascii="Times New Roman" w:hAnsi="Times New Roman" w:cs="Times New Roman"/>
          <w:sz w:val="24"/>
          <w:szCs w:val="24"/>
        </w:rPr>
        <w:t xml:space="preserve">EPS owing to the dextran coating, </w:t>
      </w:r>
      <w:r w:rsidR="001912BC">
        <w:rPr>
          <w:rFonts w:ascii="Times New Roman" w:hAnsi="Times New Roman" w:cs="Times New Roman"/>
          <w:sz w:val="24"/>
          <w:szCs w:val="24"/>
        </w:rPr>
        <w:t xml:space="preserve">which enabled </w:t>
      </w:r>
      <w:r w:rsidR="00B57749">
        <w:rPr>
          <w:rFonts w:ascii="Times New Roman" w:hAnsi="Times New Roman" w:cs="Times New Roman"/>
          <w:sz w:val="24"/>
          <w:szCs w:val="24"/>
        </w:rPr>
        <w:t xml:space="preserve">localized activation of hydrogen peroxide </w:t>
      </w:r>
      <w:r w:rsidR="00282560">
        <w:rPr>
          <w:rFonts w:ascii="Times New Roman" w:hAnsi="Times New Roman" w:cs="Times New Roman"/>
          <w:sz w:val="24"/>
          <w:szCs w:val="24"/>
        </w:rPr>
        <w:t>to induce EPS breakdown and bacterial killing</w:t>
      </w:r>
      <w:r w:rsidR="000B211C">
        <w:rPr>
          <w:rFonts w:ascii="Times New Roman" w:hAnsi="Times New Roman" w:cs="Times New Roman"/>
          <w:sz w:val="24"/>
          <w:szCs w:val="24"/>
        </w:rPr>
        <w:t xml:space="preserve"> without adverse effects on gingival tissues or oral microbiota.</w:t>
      </w:r>
      <w:r w:rsidR="00DB6107">
        <w:rPr>
          <w:rFonts w:ascii="Times New Roman" w:hAnsi="Times New Roman" w:cs="Times New Roman"/>
          <w:sz w:val="24"/>
          <w:szCs w:val="24"/>
        </w:rPr>
        <w:t xml:space="preserve"> </w:t>
      </w:r>
      <w:r w:rsidR="001912BC">
        <w:rPr>
          <w:rFonts w:ascii="Times New Roman" w:hAnsi="Times New Roman" w:cs="Times New Roman"/>
          <w:sz w:val="24"/>
          <w:szCs w:val="24"/>
        </w:rPr>
        <w:t>However, d</w:t>
      </w:r>
      <w:r w:rsidR="00AC1D3F">
        <w:rPr>
          <w:rFonts w:ascii="Times New Roman" w:hAnsi="Times New Roman" w:cs="Times New Roman"/>
          <w:sz w:val="24"/>
          <w:szCs w:val="24"/>
        </w:rPr>
        <w:t>espite these promising results</w:t>
      </w:r>
      <w:r w:rsidR="001912BC">
        <w:rPr>
          <w:rFonts w:ascii="Times New Roman" w:hAnsi="Times New Roman" w:cs="Times New Roman"/>
          <w:sz w:val="24"/>
          <w:szCs w:val="24"/>
        </w:rPr>
        <w:t xml:space="preserve"> </w:t>
      </w:r>
      <w:r w:rsidR="00333E59">
        <w:rPr>
          <w:rFonts w:ascii="Times New Roman" w:hAnsi="Times New Roman" w:cs="Times New Roman"/>
          <w:sz w:val="24"/>
          <w:szCs w:val="24"/>
        </w:rPr>
        <w:t>it must be considered that the dynamic</w:t>
      </w:r>
      <w:r w:rsidR="00EA4758">
        <w:rPr>
          <w:rFonts w:ascii="Times New Roman" w:hAnsi="Times New Roman" w:cs="Times New Roman"/>
          <w:sz w:val="24"/>
          <w:szCs w:val="24"/>
        </w:rPr>
        <w:t>s of the</w:t>
      </w:r>
      <w:r w:rsidR="00333E59">
        <w:rPr>
          <w:rFonts w:ascii="Times New Roman" w:hAnsi="Times New Roman" w:cs="Times New Roman"/>
          <w:sz w:val="24"/>
          <w:szCs w:val="24"/>
        </w:rPr>
        <w:t xml:space="preserve"> infection microenvironment is still not fully understood and is likely to</w:t>
      </w:r>
      <w:r w:rsidR="00A36F29">
        <w:rPr>
          <w:rFonts w:ascii="Times New Roman" w:hAnsi="Times New Roman" w:cs="Times New Roman"/>
          <w:sz w:val="24"/>
          <w:szCs w:val="24"/>
        </w:rPr>
        <w:t xml:space="preserve"> </w:t>
      </w:r>
      <w:r w:rsidR="00333E59">
        <w:rPr>
          <w:rFonts w:ascii="Times New Roman" w:hAnsi="Times New Roman" w:cs="Times New Roman"/>
          <w:sz w:val="24"/>
          <w:szCs w:val="24"/>
        </w:rPr>
        <w:t>depend on</w:t>
      </w:r>
      <w:r w:rsidR="001912BC">
        <w:rPr>
          <w:rFonts w:ascii="Times New Roman" w:hAnsi="Times New Roman" w:cs="Times New Roman"/>
          <w:sz w:val="24"/>
          <w:szCs w:val="24"/>
        </w:rPr>
        <w:t xml:space="preserve"> the infecting strain,</w:t>
      </w:r>
      <w:r w:rsidR="00333E59">
        <w:rPr>
          <w:rFonts w:ascii="Times New Roman" w:hAnsi="Times New Roman" w:cs="Times New Roman"/>
          <w:sz w:val="24"/>
          <w:szCs w:val="24"/>
        </w:rPr>
        <w:t xml:space="preserve"> infection site</w:t>
      </w:r>
      <w:r w:rsidR="001912BC">
        <w:rPr>
          <w:rFonts w:ascii="Times New Roman" w:hAnsi="Times New Roman" w:cs="Times New Roman"/>
          <w:sz w:val="24"/>
          <w:szCs w:val="24"/>
        </w:rPr>
        <w:t xml:space="preserve"> </w:t>
      </w:r>
      <w:r w:rsidR="00485DE6">
        <w:rPr>
          <w:rFonts w:ascii="Times New Roman" w:hAnsi="Times New Roman" w:cs="Times New Roman"/>
          <w:sz w:val="24"/>
          <w:szCs w:val="24"/>
        </w:rPr>
        <w:t>and other host factors.</w:t>
      </w:r>
      <w:r w:rsidR="001912BC">
        <w:rPr>
          <w:rFonts w:ascii="Times New Roman" w:hAnsi="Times New Roman" w:cs="Times New Roman"/>
          <w:sz w:val="24"/>
          <w:szCs w:val="24"/>
        </w:rPr>
        <w:t xml:space="preserve"> </w:t>
      </w:r>
    </w:p>
    <w:p w14:paraId="5D00D7ED" w14:textId="331A08D0" w:rsidR="006060BD" w:rsidRDefault="00533A6E" w:rsidP="008B4FAB">
      <w:pPr>
        <w:jc w:val="both"/>
        <w:rPr>
          <w:rFonts w:ascii="Times New Roman" w:hAnsi="Times New Roman" w:cs="Times New Roman"/>
          <w:b/>
          <w:bCs/>
          <w:sz w:val="24"/>
          <w:szCs w:val="24"/>
        </w:rPr>
      </w:pPr>
      <w:r>
        <w:rPr>
          <w:rFonts w:ascii="Times New Roman" w:hAnsi="Times New Roman" w:cs="Times New Roman"/>
          <w:b/>
          <w:bCs/>
          <w:sz w:val="24"/>
          <w:szCs w:val="24"/>
        </w:rPr>
        <w:t xml:space="preserve">[H1] </w:t>
      </w:r>
      <w:r w:rsidR="006060BD">
        <w:rPr>
          <w:rFonts w:ascii="Times New Roman" w:hAnsi="Times New Roman" w:cs="Times New Roman"/>
          <w:b/>
          <w:bCs/>
          <w:sz w:val="24"/>
          <w:szCs w:val="24"/>
        </w:rPr>
        <w:t>Outlook</w:t>
      </w:r>
    </w:p>
    <w:p w14:paraId="38365260" w14:textId="3160BF08" w:rsidR="006060BD" w:rsidRPr="0078312D" w:rsidRDefault="00D60B2F" w:rsidP="008B4FAB">
      <w:pPr>
        <w:jc w:val="both"/>
        <w:rPr>
          <w:rFonts w:ascii="Times New Roman" w:hAnsi="Times New Roman" w:cs="Times New Roman"/>
          <w:sz w:val="24"/>
          <w:szCs w:val="24"/>
        </w:rPr>
      </w:pPr>
      <w:r>
        <w:rPr>
          <w:rFonts w:ascii="Times New Roman" w:hAnsi="Times New Roman" w:cs="Times New Roman"/>
          <w:sz w:val="24"/>
          <w:szCs w:val="24"/>
        </w:rPr>
        <w:t xml:space="preserve">There </w:t>
      </w:r>
      <w:r w:rsidR="0086215F">
        <w:rPr>
          <w:rFonts w:ascii="Times New Roman" w:hAnsi="Times New Roman" w:cs="Times New Roman"/>
          <w:sz w:val="24"/>
          <w:szCs w:val="24"/>
        </w:rPr>
        <w:t xml:space="preserve">is </w:t>
      </w:r>
      <w:r>
        <w:rPr>
          <w:rFonts w:ascii="Times New Roman" w:hAnsi="Times New Roman" w:cs="Times New Roman"/>
          <w:sz w:val="24"/>
          <w:szCs w:val="24"/>
        </w:rPr>
        <w:t xml:space="preserve">an urgent need for innovative </w:t>
      </w:r>
      <w:r w:rsidR="001049F7">
        <w:rPr>
          <w:rFonts w:ascii="Times New Roman" w:hAnsi="Times New Roman" w:cs="Times New Roman"/>
          <w:sz w:val="24"/>
          <w:szCs w:val="24"/>
        </w:rPr>
        <w:t>strategies</w:t>
      </w:r>
      <w:r>
        <w:rPr>
          <w:rFonts w:ascii="Times New Roman" w:hAnsi="Times New Roman" w:cs="Times New Roman"/>
          <w:sz w:val="24"/>
          <w:szCs w:val="24"/>
        </w:rPr>
        <w:t xml:space="preserve"> </w:t>
      </w:r>
      <w:r w:rsidR="00533A6E">
        <w:rPr>
          <w:rFonts w:ascii="Times New Roman" w:hAnsi="Times New Roman" w:cs="Times New Roman"/>
          <w:sz w:val="24"/>
          <w:szCs w:val="24"/>
        </w:rPr>
        <w:t>for the</w:t>
      </w:r>
      <w:r>
        <w:rPr>
          <w:rFonts w:ascii="Times New Roman" w:hAnsi="Times New Roman" w:cs="Times New Roman"/>
          <w:sz w:val="24"/>
          <w:szCs w:val="24"/>
        </w:rPr>
        <w:t xml:space="preserve"> clinical </w:t>
      </w:r>
      <w:r w:rsidR="003F594E">
        <w:rPr>
          <w:rFonts w:ascii="Times New Roman" w:hAnsi="Times New Roman" w:cs="Times New Roman"/>
          <w:sz w:val="24"/>
          <w:szCs w:val="24"/>
        </w:rPr>
        <w:t>treatment of biofilm-associated infections</w:t>
      </w:r>
      <w:r w:rsidR="00F70C01">
        <w:rPr>
          <w:rFonts w:ascii="Times New Roman" w:hAnsi="Times New Roman" w:cs="Times New Roman"/>
          <w:sz w:val="24"/>
          <w:szCs w:val="24"/>
        </w:rPr>
        <w:t xml:space="preserve">. </w:t>
      </w:r>
      <w:r w:rsidR="003A52B2">
        <w:rPr>
          <w:rFonts w:ascii="Times New Roman" w:hAnsi="Times New Roman" w:cs="Times New Roman"/>
          <w:sz w:val="24"/>
          <w:szCs w:val="24"/>
        </w:rPr>
        <w:t xml:space="preserve">Engineered delivery systems can </w:t>
      </w:r>
      <w:r w:rsidR="00533A6E">
        <w:rPr>
          <w:rFonts w:ascii="Times New Roman" w:hAnsi="Times New Roman" w:cs="Times New Roman"/>
          <w:sz w:val="24"/>
          <w:szCs w:val="24"/>
        </w:rPr>
        <w:t xml:space="preserve">substantially </w:t>
      </w:r>
      <w:r w:rsidR="003A52B2">
        <w:rPr>
          <w:rFonts w:ascii="Times New Roman" w:hAnsi="Times New Roman" w:cs="Times New Roman"/>
          <w:sz w:val="24"/>
          <w:szCs w:val="24"/>
        </w:rPr>
        <w:t>improve</w:t>
      </w:r>
      <w:r w:rsidR="00E82956">
        <w:rPr>
          <w:rFonts w:ascii="Times New Roman" w:hAnsi="Times New Roman" w:cs="Times New Roman"/>
          <w:sz w:val="24"/>
          <w:szCs w:val="24"/>
        </w:rPr>
        <w:t xml:space="preserve"> </w:t>
      </w:r>
      <w:r w:rsidR="00350F21">
        <w:rPr>
          <w:rFonts w:ascii="Times New Roman" w:hAnsi="Times New Roman" w:cs="Times New Roman"/>
          <w:sz w:val="24"/>
          <w:szCs w:val="24"/>
        </w:rPr>
        <w:t xml:space="preserve">solubility, </w:t>
      </w:r>
      <w:r w:rsidR="00E82956">
        <w:rPr>
          <w:rFonts w:ascii="Times New Roman" w:hAnsi="Times New Roman" w:cs="Times New Roman"/>
          <w:sz w:val="24"/>
          <w:szCs w:val="24"/>
        </w:rPr>
        <w:t xml:space="preserve">pharmacokinetics, biofilm accumulation </w:t>
      </w:r>
      <w:r w:rsidR="00350F21">
        <w:rPr>
          <w:rFonts w:ascii="Times New Roman" w:hAnsi="Times New Roman" w:cs="Times New Roman"/>
          <w:sz w:val="24"/>
          <w:szCs w:val="24"/>
        </w:rPr>
        <w:t>and</w:t>
      </w:r>
      <w:r w:rsidR="004F21C1">
        <w:rPr>
          <w:rFonts w:ascii="Times New Roman" w:hAnsi="Times New Roman" w:cs="Times New Roman"/>
          <w:sz w:val="24"/>
          <w:szCs w:val="24"/>
        </w:rPr>
        <w:t xml:space="preserve"> the</w:t>
      </w:r>
      <w:r w:rsidR="00350F21">
        <w:rPr>
          <w:rFonts w:ascii="Times New Roman" w:hAnsi="Times New Roman" w:cs="Times New Roman"/>
          <w:sz w:val="24"/>
          <w:szCs w:val="24"/>
        </w:rPr>
        <w:t xml:space="preserve"> bactericidal potential </w:t>
      </w:r>
      <w:r w:rsidR="009A3BA3">
        <w:rPr>
          <w:rFonts w:ascii="Times New Roman" w:hAnsi="Times New Roman" w:cs="Times New Roman"/>
          <w:sz w:val="24"/>
          <w:szCs w:val="24"/>
        </w:rPr>
        <w:t xml:space="preserve">of antimicrobial and antibiofilm agents </w:t>
      </w:r>
      <w:r w:rsidR="00350F21">
        <w:rPr>
          <w:rFonts w:ascii="Times New Roman" w:hAnsi="Times New Roman" w:cs="Times New Roman"/>
          <w:sz w:val="24"/>
          <w:szCs w:val="24"/>
        </w:rPr>
        <w:t>relative to their molecular counterpart</w:t>
      </w:r>
      <w:r w:rsidR="0042259C">
        <w:rPr>
          <w:rFonts w:ascii="Times New Roman" w:hAnsi="Times New Roman" w:cs="Times New Roman"/>
          <w:sz w:val="24"/>
          <w:szCs w:val="24"/>
        </w:rPr>
        <w:t>s</w:t>
      </w:r>
      <w:r w:rsidR="0086215F">
        <w:rPr>
          <w:rFonts w:ascii="Times New Roman" w:hAnsi="Times New Roman" w:cs="Times New Roman"/>
          <w:sz w:val="24"/>
          <w:szCs w:val="24"/>
        </w:rPr>
        <w:t>. Nonetheless,</w:t>
      </w:r>
      <w:r w:rsidR="0042259C">
        <w:rPr>
          <w:rFonts w:ascii="Times New Roman" w:hAnsi="Times New Roman" w:cs="Times New Roman"/>
          <w:sz w:val="24"/>
          <w:szCs w:val="24"/>
        </w:rPr>
        <w:t xml:space="preserve"> </w:t>
      </w:r>
      <w:r w:rsidR="004976AA">
        <w:rPr>
          <w:rFonts w:ascii="Times New Roman" w:hAnsi="Times New Roman" w:cs="Times New Roman"/>
          <w:sz w:val="24"/>
          <w:szCs w:val="24"/>
        </w:rPr>
        <w:t>its translational potential depends on addressing the existing limitations</w:t>
      </w:r>
      <w:r w:rsidR="00766229">
        <w:rPr>
          <w:rFonts w:ascii="Times New Roman" w:hAnsi="Times New Roman" w:cs="Times New Roman"/>
          <w:sz w:val="24"/>
          <w:szCs w:val="24"/>
        </w:rPr>
        <w:t xml:space="preserve"> and knowledge gaps</w:t>
      </w:r>
      <w:r w:rsidR="004976AA">
        <w:rPr>
          <w:rFonts w:ascii="Times New Roman" w:hAnsi="Times New Roman" w:cs="Times New Roman"/>
          <w:sz w:val="24"/>
          <w:szCs w:val="24"/>
        </w:rPr>
        <w:t xml:space="preserve"> </w:t>
      </w:r>
      <w:r w:rsidR="00766229">
        <w:rPr>
          <w:rFonts w:ascii="Times New Roman" w:hAnsi="Times New Roman" w:cs="Times New Roman"/>
          <w:sz w:val="24"/>
          <w:szCs w:val="24"/>
        </w:rPr>
        <w:t xml:space="preserve">behind </w:t>
      </w:r>
      <w:r w:rsidR="004976AA">
        <w:rPr>
          <w:rFonts w:ascii="Times New Roman" w:hAnsi="Times New Roman" w:cs="Times New Roman"/>
          <w:sz w:val="24"/>
          <w:szCs w:val="24"/>
        </w:rPr>
        <w:t xml:space="preserve">antibiofilm </w:t>
      </w:r>
      <w:proofErr w:type="gramStart"/>
      <w:r w:rsidR="004976AA">
        <w:rPr>
          <w:rFonts w:ascii="Times New Roman" w:hAnsi="Times New Roman" w:cs="Times New Roman"/>
          <w:sz w:val="24"/>
          <w:szCs w:val="24"/>
        </w:rPr>
        <w:t>therapies</w:t>
      </w:r>
      <w:proofErr w:type="gramEnd"/>
      <w:r w:rsidR="00F364A8">
        <w:rPr>
          <w:rFonts w:ascii="Times New Roman" w:hAnsi="Times New Roman" w:cs="Times New Roman"/>
          <w:sz w:val="24"/>
          <w:szCs w:val="24"/>
        </w:rPr>
        <w:t xml:space="preserve"> </w:t>
      </w:r>
    </w:p>
    <w:p w14:paraId="17030512" w14:textId="5FB0E7C0" w:rsidR="002C3CDF" w:rsidRPr="004976AA" w:rsidRDefault="004E3BD0" w:rsidP="008B4FAB">
      <w:pPr>
        <w:jc w:val="both"/>
        <w:rPr>
          <w:rFonts w:ascii="Times New Roman" w:hAnsi="Times New Roman" w:cs="Times New Roman"/>
          <w:color w:val="000000" w:themeColor="text1"/>
          <w:sz w:val="24"/>
          <w:szCs w:val="24"/>
        </w:rPr>
      </w:pPr>
      <w:r>
        <w:rPr>
          <w:rFonts w:ascii="Times New Roman" w:hAnsi="Times New Roman" w:cs="Times New Roman"/>
          <w:sz w:val="24"/>
          <w:szCs w:val="24"/>
        </w:rPr>
        <w:t>T</w:t>
      </w:r>
      <w:r w:rsidR="00A36902">
        <w:rPr>
          <w:rFonts w:ascii="Times New Roman" w:hAnsi="Times New Roman" w:cs="Times New Roman"/>
          <w:sz w:val="24"/>
          <w:szCs w:val="24"/>
        </w:rPr>
        <w:t xml:space="preserve">he terms </w:t>
      </w:r>
      <w:r w:rsidR="00533A6E">
        <w:rPr>
          <w:rFonts w:ascii="Times New Roman" w:hAnsi="Times New Roman" w:cs="Times New Roman"/>
          <w:sz w:val="24"/>
          <w:szCs w:val="24"/>
        </w:rPr>
        <w:t>‘</w:t>
      </w:r>
      <w:r w:rsidR="00494E17">
        <w:rPr>
          <w:rFonts w:ascii="Times New Roman" w:hAnsi="Times New Roman" w:cs="Times New Roman"/>
          <w:sz w:val="24"/>
          <w:szCs w:val="24"/>
        </w:rPr>
        <w:t>biofilm disruption</w:t>
      </w:r>
      <w:r w:rsidR="00533A6E">
        <w:rPr>
          <w:rFonts w:ascii="Times New Roman" w:hAnsi="Times New Roman" w:cs="Times New Roman"/>
          <w:sz w:val="24"/>
          <w:szCs w:val="24"/>
        </w:rPr>
        <w:t>’</w:t>
      </w:r>
      <w:r w:rsidR="00494E17">
        <w:rPr>
          <w:rFonts w:ascii="Times New Roman" w:hAnsi="Times New Roman" w:cs="Times New Roman"/>
          <w:sz w:val="24"/>
          <w:szCs w:val="24"/>
        </w:rPr>
        <w:t xml:space="preserve"> and </w:t>
      </w:r>
      <w:r w:rsidR="00533A6E">
        <w:rPr>
          <w:rFonts w:ascii="Times New Roman" w:hAnsi="Times New Roman" w:cs="Times New Roman"/>
          <w:sz w:val="24"/>
          <w:szCs w:val="24"/>
        </w:rPr>
        <w:t>‘</w:t>
      </w:r>
      <w:r w:rsidR="00494E17">
        <w:rPr>
          <w:rFonts w:ascii="Times New Roman" w:hAnsi="Times New Roman" w:cs="Times New Roman"/>
          <w:sz w:val="24"/>
          <w:szCs w:val="24"/>
        </w:rPr>
        <w:t>antibiofilm therapy</w:t>
      </w:r>
      <w:r w:rsidR="00533A6E">
        <w:rPr>
          <w:rFonts w:ascii="Times New Roman" w:hAnsi="Times New Roman" w:cs="Times New Roman"/>
          <w:sz w:val="24"/>
          <w:szCs w:val="24"/>
        </w:rPr>
        <w:t>’</w:t>
      </w:r>
      <w:r w:rsidR="00494E17">
        <w:rPr>
          <w:rFonts w:ascii="Times New Roman" w:hAnsi="Times New Roman" w:cs="Times New Roman"/>
          <w:sz w:val="24"/>
          <w:szCs w:val="24"/>
        </w:rPr>
        <w:t xml:space="preserve"> are </w:t>
      </w:r>
      <w:r w:rsidR="00CB1D95">
        <w:rPr>
          <w:rFonts w:ascii="Times New Roman" w:hAnsi="Times New Roman" w:cs="Times New Roman"/>
          <w:sz w:val="24"/>
          <w:szCs w:val="24"/>
        </w:rPr>
        <w:t>often used interchangeably,</w:t>
      </w:r>
      <w:r>
        <w:rPr>
          <w:rFonts w:ascii="Times New Roman" w:hAnsi="Times New Roman" w:cs="Times New Roman"/>
          <w:sz w:val="24"/>
          <w:szCs w:val="24"/>
        </w:rPr>
        <w:t xml:space="preserve"> but</w:t>
      </w:r>
      <w:r w:rsidR="00CB1D95">
        <w:rPr>
          <w:rFonts w:ascii="Times New Roman" w:hAnsi="Times New Roman" w:cs="Times New Roman"/>
          <w:sz w:val="24"/>
          <w:szCs w:val="24"/>
        </w:rPr>
        <w:t xml:space="preserve"> they do not represent </w:t>
      </w:r>
      <w:r w:rsidR="00BC7B6F">
        <w:rPr>
          <w:rFonts w:ascii="Times New Roman" w:hAnsi="Times New Roman" w:cs="Times New Roman"/>
          <w:sz w:val="24"/>
          <w:szCs w:val="24"/>
        </w:rPr>
        <w:t xml:space="preserve">the same biological outcome. </w:t>
      </w:r>
      <w:r>
        <w:rPr>
          <w:rFonts w:ascii="Times New Roman" w:hAnsi="Times New Roman" w:cs="Times New Roman"/>
          <w:sz w:val="24"/>
          <w:szCs w:val="24"/>
        </w:rPr>
        <w:t>A</w:t>
      </w:r>
      <w:r w:rsidR="00F549F9">
        <w:rPr>
          <w:rFonts w:ascii="Times New Roman" w:hAnsi="Times New Roman" w:cs="Times New Roman"/>
          <w:sz w:val="24"/>
          <w:szCs w:val="24"/>
        </w:rPr>
        <w:t xml:space="preserve">ntibiofilm therapy </w:t>
      </w:r>
      <w:r>
        <w:rPr>
          <w:rFonts w:ascii="Times New Roman" w:hAnsi="Times New Roman" w:cs="Times New Roman"/>
          <w:sz w:val="24"/>
          <w:szCs w:val="24"/>
        </w:rPr>
        <w:t>entails</w:t>
      </w:r>
      <w:r w:rsidR="00F549F9">
        <w:rPr>
          <w:rFonts w:ascii="Times New Roman" w:hAnsi="Times New Roman" w:cs="Times New Roman"/>
          <w:sz w:val="24"/>
          <w:szCs w:val="24"/>
        </w:rPr>
        <w:t xml:space="preserve"> the </w:t>
      </w:r>
      <w:r>
        <w:rPr>
          <w:rFonts w:ascii="Times New Roman" w:hAnsi="Times New Roman" w:cs="Times New Roman"/>
          <w:sz w:val="24"/>
          <w:szCs w:val="24"/>
        </w:rPr>
        <w:t>destruction</w:t>
      </w:r>
      <w:r w:rsidR="00F549F9">
        <w:rPr>
          <w:rFonts w:ascii="Times New Roman" w:hAnsi="Times New Roman" w:cs="Times New Roman"/>
          <w:sz w:val="24"/>
          <w:szCs w:val="24"/>
        </w:rPr>
        <w:t xml:space="preserve"> of bacterial cells within a protective biofilm layer, </w:t>
      </w:r>
      <w:r w:rsidR="0086215F">
        <w:rPr>
          <w:rFonts w:ascii="Times New Roman" w:hAnsi="Times New Roman" w:cs="Times New Roman"/>
          <w:sz w:val="24"/>
          <w:szCs w:val="24"/>
        </w:rPr>
        <w:t xml:space="preserve">whereas </w:t>
      </w:r>
      <w:r w:rsidR="00F549F9">
        <w:rPr>
          <w:rFonts w:ascii="Times New Roman" w:hAnsi="Times New Roman" w:cs="Times New Roman"/>
          <w:sz w:val="24"/>
          <w:szCs w:val="24"/>
        </w:rPr>
        <w:t xml:space="preserve">biofilm disruption </w:t>
      </w:r>
      <w:r w:rsidR="00E659BF">
        <w:rPr>
          <w:rFonts w:ascii="Times New Roman" w:hAnsi="Times New Roman" w:cs="Times New Roman"/>
          <w:sz w:val="24"/>
          <w:szCs w:val="24"/>
        </w:rPr>
        <w:t>refers to</w:t>
      </w:r>
      <w:r w:rsidR="00F549F9">
        <w:rPr>
          <w:rFonts w:ascii="Times New Roman" w:hAnsi="Times New Roman" w:cs="Times New Roman"/>
          <w:sz w:val="24"/>
          <w:szCs w:val="24"/>
        </w:rPr>
        <w:t xml:space="preserve"> the</w:t>
      </w:r>
      <w:r w:rsidR="00E659BF">
        <w:rPr>
          <w:rFonts w:ascii="Times New Roman" w:hAnsi="Times New Roman" w:cs="Times New Roman"/>
          <w:sz w:val="24"/>
          <w:szCs w:val="24"/>
        </w:rPr>
        <w:t xml:space="preserve"> </w:t>
      </w:r>
      <w:r w:rsidR="00F549F9">
        <w:rPr>
          <w:rFonts w:ascii="Times New Roman" w:hAnsi="Times New Roman" w:cs="Times New Roman"/>
          <w:sz w:val="24"/>
          <w:szCs w:val="24"/>
        </w:rPr>
        <w:t xml:space="preserve">sloughing of biofilms to remove cells from the EPS matrix. The </w:t>
      </w:r>
      <w:r w:rsidR="00DE1C88">
        <w:rPr>
          <w:rFonts w:ascii="Times New Roman" w:hAnsi="Times New Roman" w:cs="Times New Roman"/>
          <w:sz w:val="24"/>
          <w:szCs w:val="24"/>
        </w:rPr>
        <w:t xml:space="preserve">latter can, in fact, </w:t>
      </w:r>
      <w:r w:rsidR="001049F7">
        <w:rPr>
          <w:rFonts w:ascii="Times New Roman" w:hAnsi="Times New Roman" w:cs="Times New Roman"/>
          <w:sz w:val="24"/>
          <w:szCs w:val="24"/>
        </w:rPr>
        <w:t xml:space="preserve">promote </w:t>
      </w:r>
      <w:r w:rsidR="00DE1C88">
        <w:rPr>
          <w:rFonts w:ascii="Times New Roman" w:hAnsi="Times New Roman" w:cs="Times New Roman"/>
          <w:sz w:val="24"/>
          <w:szCs w:val="24"/>
        </w:rPr>
        <w:t>the spread of infection and cause septic shock. Studies</w:t>
      </w:r>
      <w:r w:rsidR="00522458">
        <w:rPr>
          <w:rFonts w:ascii="Times New Roman" w:hAnsi="Times New Roman" w:cs="Times New Roman"/>
          <w:sz w:val="24"/>
          <w:szCs w:val="24"/>
        </w:rPr>
        <w:t xml:space="preserve"> show that bacteria </w:t>
      </w:r>
      <w:r w:rsidR="0053582D">
        <w:rPr>
          <w:rFonts w:ascii="Times New Roman" w:hAnsi="Times New Roman" w:cs="Times New Roman"/>
          <w:sz w:val="24"/>
          <w:szCs w:val="24"/>
        </w:rPr>
        <w:t xml:space="preserve">disunited from biofilms during dispersal events in mature biofilm development represent a </w:t>
      </w:r>
      <w:r w:rsidR="001640E1">
        <w:rPr>
          <w:rFonts w:ascii="Times New Roman" w:hAnsi="Times New Roman" w:cs="Times New Roman"/>
          <w:sz w:val="24"/>
          <w:szCs w:val="24"/>
        </w:rPr>
        <w:t>distinct</w:t>
      </w:r>
      <w:r w:rsidR="0053582D">
        <w:rPr>
          <w:rFonts w:ascii="Times New Roman" w:hAnsi="Times New Roman" w:cs="Times New Roman"/>
          <w:sz w:val="24"/>
          <w:szCs w:val="24"/>
        </w:rPr>
        <w:t xml:space="preserve"> intermediate phenotype </w:t>
      </w:r>
      <w:r w:rsidR="001640E1">
        <w:rPr>
          <w:rFonts w:ascii="Times New Roman" w:hAnsi="Times New Roman" w:cs="Times New Roman"/>
          <w:sz w:val="24"/>
          <w:szCs w:val="24"/>
        </w:rPr>
        <w:t>that can persist for</w:t>
      </w:r>
      <w:r w:rsidR="00FF1EA4">
        <w:rPr>
          <w:rFonts w:ascii="Times New Roman" w:hAnsi="Times New Roman" w:cs="Times New Roman"/>
          <w:sz w:val="24"/>
          <w:szCs w:val="24"/>
        </w:rPr>
        <w:t xml:space="preserve"> </w:t>
      </w:r>
      <w:r w:rsidR="00DD613E">
        <w:rPr>
          <w:rFonts w:ascii="Times New Roman" w:hAnsi="Times New Roman" w:cs="Times New Roman"/>
          <w:sz w:val="24"/>
          <w:szCs w:val="24"/>
        </w:rPr>
        <w:t xml:space="preserve">more than </w:t>
      </w:r>
      <w:r w:rsidR="001640E1">
        <w:rPr>
          <w:rFonts w:ascii="Times New Roman" w:hAnsi="Times New Roman" w:cs="Times New Roman"/>
          <w:sz w:val="24"/>
          <w:szCs w:val="24"/>
        </w:rPr>
        <w:t>two</w:t>
      </w:r>
      <w:r w:rsidR="00FF1EA4">
        <w:rPr>
          <w:rFonts w:ascii="Times New Roman" w:hAnsi="Times New Roman" w:cs="Times New Roman"/>
          <w:sz w:val="24"/>
          <w:szCs w:val="24"/>
        </w:rPr>
        <w:t xml:space="preserve"> hours </w:t>
      </w:r>
      <w:r w:rsidR="005C0000">
        <w:rPr>
          <w:rFonts w:ascii="Times New Roman" w:hAnsi="Times New Roman" w:cs="Times New Roman"/>
          <w:sz w:val="24"/>
          <w:szCs w:val="24"/>
        </w:rPr>
        <w:t>in the presence of dispersal agents.</w:t>
      </w:r>
      <w:r w:rsidR="005C0000" w:rsidRPr="00B5067E">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&lt;EndNote&gt;&lt;Cite&gt;&lt;Author&gt;Chua&lt;/Author&gt;&lt;Year&gt;2014&lt;/Year&gt;&lt;RecNum&gt;504&lt;/RecNum&gt;&lt;DisplayText&gt;&lt;style face="superscript"&gt;138&lt;/style&gt;&lt;/DisplayText&gt;&lt;record&gt;&lt;rec-number&gt;504&lt;/rec-number&gt;&lt;foreign-keys&gt;&lt;key app="EN" db-id="eafeee9zp0adr9ezft0vwwpddxr9vp29vz9e" timestamp="1618862126" guid="05619dcc-8c88-4b18-9130-13f424211feb"&gt;504&lt;/key&gt;&lt;/foreign-keys&gt;&lt;ref-type name="Journal Article"&gt;17&lt;/ref-type&gt;&lt;contributors&gt;&lt;authors&gt;&lt;author&gt;Chua, Song Lin&lt;/author&gt;&lt;author&gt;Liu, Yang&lt;/author&gt;&lt;author&gt;Yam, Joey Kuok Hoong&lt;/author&gt;&lt;author&gt;Chen, Yicai&lt;/author&gt;&lt;author&gt;Vejborg, Rebecca Munk&lt;/author&gt;&lt;author&gt;Tan, Bryan Giin Chyuan&lt;/author&gt;&lt;author&gt;Kjelleberg, Staffan&lt;/author&gt;&lt;author&gt;Tolker-Nielsen, Tim&lt;/author&gt;&lt;author&gt;Givskov, Michael&lt;/author&gt;&lt;author&gt;Yang, Liang&lt;/author&gt;&lt;/authors&gt;&lt;/contributors&gt;&lt;titles&gt;&lt;title&gt;Dispersed cells represent a distinct stage in the transition from bacterial biofilm to planktonic lifestyles&lt;/title&gt;&lt;secondary-title&gt;Nature Communications&lt;/secondary-title&gt;&lt;/titles&gt;&lt;periodical&gt;&lt;full-title&gt;Nature Communications&lt;/full-title&gt;&lt;abbr-1&gt;Nat Commun&lt;/abbr-1&gt;&lt;/periodical&gt;&lt;pages&gt;4462&lt;/pages&gt;&lt;volume&gt;5&lt;/volume&gt;&lt;number&gt;1&lt;/number&gt;&lt;dates&gt;&lt;year&gt;2014&lt;/year&gt;&lt;pub-dates&gt;&lt;date&gt;2014/07/21&lt;/date&gt;&lt;/pub-dates&gt;&lt;/dates&gt;&lt;isbn&gt;2041-1723&lt;/isbn&gt;&lt;urls&gt;&lt;related-urls&gt;&lt;url&gt;https://doi.org/10.1038/ncomms5462&lt;/url&gt;&lt;/related-urls&gt;&lt;/urls&gt;&lt;electronic-resource-num&gt;10.1038/ncomms5462&lt;/electronic-resource-num&gt;&lt;/record&gt;&lt;/Cite&gt;&lt;/EndNote&gt;</w:instrText>
      </w:r>
      <w:r w:rsidR="005C0000" w:rsidRPr="00B5067E">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138</w:t>
      </w:r>
      <w:r w:rsidR="005C0000" w:rsidRPr="00B5067E">
        <w:rPr>
          <w:rFonts w:ascii="Times New Roman" w:hAnsi="Times New Roman" w:cs="Times New Roman"/>
          <w:sz w:val="24"/>
          <w:szCs w:val="24"/>
        </w:rPr>
        <w:fldChar w:fldCharType="end"/>
      </w:r>
      <w:r w:rsidR="005C0000">
        <w:rPr>
          <w:rFonts w:ascii="Times New Roman" w:hAnsi="Times New Roman" w:cs="Times New Roman"/>
          <w:sz w:val="24"/>
          <w:szCs w:val="24"/>
        </w:rPr>
        <w:t xml:space="preserve"> These dispersed cells </w:t>
      </w:r>
      <w:r w:rsidR="00282298">
        <w:rPr>
          <w:rFonts w:ascii="Times New Roman" w:hAnsi="Times New Roman" w:cs="Times New Roman"/>
          <w:sz w:val="24"/>
          <w:szCs w:val="24"/>
        </w:rPr>
        <w:t xml:space="preserve">show greater virulence than planktonic bacteria and rapidly accelerate </w:t>
      </w:r>
      <w:r w:rsidR="001D3678">
        <w:rPr>
          <w:rFonts w:ascii="Times New Roman" w:hAnsi="Times New Roman" w:cs="Times New Roman"/>
          <w:sz w:val="24"/>
          <w:szCs w:val="24"/>
        </w:rPr>
        <w:t xml:space="preserve">disease progression in </w:t>
      </w:r>
      <w:r w:rsidR="001D3678" w:rsidRPr="00B5067E">
        <w:rPr>
          <w:rFonts w:ascii="Times New Roman" w:hAnsi="Times New Roman" w:cs="Times New Roman"/>
          <w:sz w:val="24"/>
          <w:szCs w:val="24"/>
        </w:rPr>
        <w:t>m</w:t>
      </w:r>
      <w:r w:rsidR="00533A6E">
        <w:rPr>
          <w:rFonts w:ascii="Times New Roman" w:hAnsi="Times New Roman" w:cs="Times New Roman"/>
          <w:sz w:val="24"/>
          <w:szCs w:val="24"/>
        </w:rPr>
        <w:t>ouse</w:t>
      </w:r>
      <w:r w:rsidR="00383FA0">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&lt;EndNote&gt;&lt;Cite&gt;&lt;Author&gt;Fleming&lt;/Author&gt;&lt;Year&gt;2018&lt;/Year&gt;&lt;RecNum&gt;945&lt;/RecNum&gt;&lt;DisplayText&gt;&lt;style face="superscript"&gt;139&lt;/style&gt;&lt;/DisplayText&gt;&lt;record&gt;&lt;rec-number&gt;945&lt;/rec-number&gt;&lt;foreign-keys&gt;&lt;key app="EN" db-id="eafeee9zp0adr9ezft0vwwpddxr9vp29vz9e" timestamp="1659985281" guid="f05f624f-8b7f-4017-87c5-41259e3b467d"&gt;945&lt;/key&gt;&lt;/foreign-keys&gt;&lt;ref-type name="Journal Article"&gt;17&lt;/ref-type&gt;&lt;contributors&gt;&lt;authors&gt;&lt;author&gt;Fleming, Derek&lt;/author&gt;&lt;author&gt;Rumbaugh, Kendra&lt;/author&gt;&lt;/authors&gt;&lt;/contributors&gt;&lt;titles&gt;&lt;title&gt;The Consequences of Biofilm Dispersal on the Host&lt;/title&gt;&lt;secondary-title&gt;Scientific Reports&lt;/secondary-title&gt;&lt;/titles&gt;&lt;periodical&gt;&lt;full-title&gt;Scientific Reports&lt;/full-title&gt;&lt;/periodical&gt;&lt;pages&gt;10738&lt;/pages&gt;&lt;volume&gt;8&lt;/volume&gt;&lt;number&gt;1&lt;/number&gt;&lt;dates&gt;&lt;year&gt;2018&lt;/year&gt;&lt;pub-dates&gt;&lt;date&gt;2018/07/16&lt;/date&gt;&lt;/pub-dates&gt;&lt;/dates&gt;&lt;isbn&gt;2045-2322&lt;/isbn&gt;&lt;urls&gt;&lt;related-urls&gt;&lt;url&gt;https://doi.org/10.1038/s41598-018-29121-2&lt;/url&gt;&lt;/related-urls&gt;&lt;/urls&gt;&lt;electronic-resource-num&gt;10.1038/s41598-018-29121-2&lt;/electronic-resource-num&gt;&lt;/record&gt;&lt;/Cite&gt;&lt;/EndNote&gt;</w:instrText>
      </w:r>
      <w:r w:rsidR="00383FA0">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139</w:t>
      </w:r>
      <w:r w:rsidR="00383FA0">
        <w:rPr>
          <w:rFonts w:ascii="Times New Roman" w:hAnsi="Times New Roman" w:cs="Times New Roman"/>
          <w:sz w:val="24"/>
          <w:szCs w:val="24"/>
        </w:rPr>
        <w:fldChar w:fldCharType="end"/>
      </w:r>
      <w:r w:rsidR="001D3678" w:rsidRPr="00B5067E">
        <w:rPr>
          <w:rFonts w:ascii="Times New Roman" w:hAnsi="Times New Roman" w:cs="Times New Roman"/>
          <w:sz w:val="24"/>
          <w:szCs w:val="24"/>
        </w:rPr>
        <w:t xml:space="preserve"> and human</w:t>
      </w:r>
      <w:r w:rsidR="001D3678" w:rsidRPr="00B5067E">
        <w:rPr>
          <w:rFonts w:ascii="Times New Roman" w:hAnsi="Times New Roman" w:cs="Times New Roman"/>
          <w:sz w:val="24"/>
          <w:szCs w:val="24"/>
        </w:rPr>
        <w:fldChar w:fldCharType="begin"/>
      </w:r>
      <w:r w:rsidR="00290376">
        <w:rPr>
          <w:rFonts w:ascii="Times New Roman" w:hAnsi="Times New Roman" w:cs="Times New Roman"/>
          <w:sz w:val="24"/>
          <w:szCs w:val="24"/>
        </w:rPr>
        <w:instrText xml:space="preserve"> ADDIN EN.CITE &lt;EndNote&gt;&lt;Cite&gt;&lt;Author&gt;Bieber&lt;/Author&gt;&lt;Year&gt;1998&lt;/Year&gt;&lt;RecNum&gt;721&lt;/RecNum&gt;&lt;DisplayText&gt;&lt;style face="superscript"&gt;140&lt;/style&gt;&lt;/DisplayText&gt;&lt;record&gt;&lt;rec-number&gt;721&lt;/rec-number&gt;&lt;foreign-keys&gt;&lt;key app="EN" db-id="eafeee9zp0adr9ezft0vwwpddxr9vp29vz9e" timestamp="1649781087" guid="e61acae2-8ede-4562-bd1a-5271f37edb1d"&gt;721&lt;/key&gt;&lt;/foreign-keys&gt;&lt;ref-type name="Journal Article"&gt;17&lt;/ref-type&gt;&lt;contributors&gt;&lt;authors&gt;&lt;author&gt;Bieber, David&lt;/author&gt;&lt;author&gt;Ramer, Sandra W&lt;/author&gt;&lt;author&gt;Wu, Cheng-Yen&lt;/author&gt;&lt;author&gt;Murray, William J&lt;/author&gt;&lt;author&gt;Tobe, Toru&lt;/author&gt;&lt;author&gt;Fernandez, Rosemary&lt;/author&gt;&lt;author&gt;Schoolnik, Gary K %J Science&lt;/author&gt;&lt;/authors&gt;&lt;/contributors&gt;&lt;titles&gt;&lt;title&gt;Type IV pili, transient bacterial aggregates, and virulence of enteropathogenic Escherichia coli&lt;/title&gt;&lt;/titles&gt;&lt;pages&gt;2114-2118&lt;/pages&gt;&lt;volume&gt;280&lt;/volume&gt;&lt;number&gt;5372&lt;/number&gt;&lt;dates&gt;&lt;year&gt;1998&lt;/year&gt;&lt;/dates&gt;&lt;isbn&gt;1095-9203&lt;/isbn&gt;&lt;urls&gt;&lt;/urls&gt;&lt;/record&gt;&lt;/Cite&gt;&lt;/EndNote&gt;</w:instrText>
      </w:r>
      <w:r w:rsidR="001D3678" w:rsidRPr="00B5067E">
        <w:rPr>
          <w:rFonts w:ascii="Times New Roman" w:hAnsi="Times New Roman" w:cs="Times New Roman"/>
          <w:sz w:val="24"/>
          <w:szCs w:val="24"/>
        </w:rPr>
        <w:fldChar w:fldCharType="separate"/>
      </w:r>
      <w:r w:rsidR="00290376" w:rsidRPr="00290376">
        <w:rPr>
          <w:rFonts w:ascii="Times New Roman" w:hAnsi="Times New Roman" w:cs="Times New Roman"/>
          <w:noProof/>
          <w:sz w:val="24"/>
          <w:szCs w:val="24"/>
          <w:vertAlign w:val="superscript"/>
        </w:rPr>
        <w:t>140</w:t>
      </w:r>
      <w:r w:rsidR="001D3678" w:rsidRPr="00B5067E">
        <w:rPr>
          <w:rFonts w:ascii="Times New Roman" w:hAnsi="Times New Roman" w:cs="Times New Roman"/>
          <w:sz w:val="24"/>
          <w:szCs w:val="24"/>
        </w:rPr>
        <w:fldChar w:fldCharType="end"/>
      </w:r>
      <w:r w:rsidR="001D3678" w:rsidRPr="00B5067E">
        <w:rPr>
          <w:rFonts w:ascii="Times New Roman" w:hAnsi="Times New Roman" w:cs="Times New Roman"/>
          <w:sz w:val="24"/>
          <w:szCs w:val="24"/>
        </w:rPr>
        <w:t xml:space="preserve"> models</w:t>
      </w:r>
      <w:r w:rsidR="004B6D4E">
        <w:rPr>
          <w:rFonts w:ascii="Times New Roman" w:hAnsi="Times New Roman" w:cs="Times New Roman"/>
          <w:sz w:val="24"/>
          <w:szCs w:val="24"/>
        </w:rPr>
        <w:t xml:space="preserve">. </w:t>
      </w:r>
      <w:r w:rsidR="009050D6">
        <w:rPr>
          <w:rFonts w:ascii="Times New Roman" w:hAnsi="Times New Roman" w:cs="Times New Roman"/>
          <w:sz w:val="24"/>
          <w:szCs w:val="24"/>
        </w:rPr>
        <w:t>T</w:t>
      </w:r>
      <w:r w:rsidR="00792B89">
        <w:rPr>
          <w:rFonts w:ascii="Times New Roman" w:hAnsi="Times New Roman" w:cs="Times New Roman"/>
          <w:sz w:val="24"/>
          <w:szCs w:val="24"/>
        </w:rPr>
        <w:t xml:space="preserve">he European Society of Clinical Microbiology and Infectious </w:t>
      </w:r>
      <w:r w:rsidR="00792B89" w:rsidRPr="004976AA">
        <w:rPr>
          <w:rFonts w:ascii="Times New Roman" w:hAnsi="Times New Roman" w:cs="Times New Roman"/>
          <w:color w:val="000000" w:themeColor="text1"/>
          <w:sz w:val="24"/>
          <w:szCs w:val="24"/>
        </w:rPr>
        <w:t xml:space="preserve">Diseases (ESCMID) 2014 guidelines on biofilm diagnosis and treatment </w:t>
      </w:r>
      <w:r w:rsidR="00EF2FA0" w:rsidRPr="004976AA">
        <w:rPr>
          <w:rFonts w:ascii="Times New Roman" w:hAnsi="Times New Roman" w:cs="Times New Roman"/>
          <w:color w:val="000000" w:themeColor="text1"/>
          <w:sz w:val="24"/>
          <w:szCs w:val="24"/>
        </w:rPr>
        <w:t>consequently specify</w:t>
      </w:r>
      <w:r w:rsidR="00792B89" w:rsidRPr="004976AA">
        <w:rPr>
          <w:rFonts w:ascii="Times New Roman" w:hAnsi="Times New Roman" w:cs="Times New Roman"/>
          <w:color w:val="000000" w:themeColor="text1"/>
          <w:sz w:val="24"/>
          <w:szCs w:val="24"/>
        </w:rPr>
        <w:t xml:space="preserve"> the need for </w:t>
      </w:r>
      <w:r w:rsidR="00792B89" w:rsidRPr="004976AA">
        <w:rPr>
          <w:rFonts w:ascii="Times New Roman" w:hAnsi="Times New Roman" w:cs="Times New Roman"/>
          <w:color w:val="000000" w:themeColor="text1"/>
          <w:sz w:val="24"/>
          <w:szCs w:val="24"/>
          <w:shd w:val="clear" w:color="auto" w:fill="FFFFFF"/>
        </w:rPr>
        <w:t>‘combinations of antibiotics with biofilm-dissolving drugs’</w:t>
      </w:r>
      <w:r w:rsidR="004976AA">
        <w:rPr>
          <w:rFonts w:ascii="Times New Roman" w:hAnsi="Times New Roman" w:cs="Times New Roman"/>
          <w:color w:val="000000" w:themeColor="text1"/>
          <w:sz w:val="24"/>
          <w:szCs w:val="24"/>
          <w:shd w:val="clear" w:color="auto" w:fill="FFFFFF"/>
        </w:rPr>
        <w:t xml:space="preserve"> to facilitate antimicrobial effectiveness.</w:t>
      </w:r>
      <w:r w:rsidR="00665FB0">
        <w:rPr>
          <w:rFonts w:ascii="Times New Roman" w:hAnsi="Times New Roman" w:cs="Times New Roman"/>
          <w:color w:val="000000" w:themeColor="text1"/>
          <w:sz w:val="24"/>
          <w:szCs w:val="24"/>
          <w:shd w:val="clear" w:color="auto" w:fill="FFFFFF"/>
        </w:rPr>
        <w:fldChar w:fldCharType="begin">
          <w:fldData xml:space="preserve">PEVuZE5vdGU+PENpdGU+PEF1dGhvcj5Iw7hpYnk8L0F1dGhvcj48WWVhcj4yMDE1PC9ZZWFyPjxS
ZWNOdW0+MTA4MzwvUmVjTnVtPjxEaXNwbGF5VGV4dD48c3R5bGUgZmFjZT0ic3VwZXJzY3JpcHQi
PjE0MTwvc3R5bGU+PC9EaXNwbGF5VGV4dD48cmVjb3JkPjxyZWMtbnVtYmVyPjEwODM8L3JlYy1u
dW1iZXI+PGZvcmVpZ24ta2V5cz48a2V5IGFwcD0iRU4iIGRiLWlkPSJlYWZlZWU5enAwYWRyOWV6
ZnQwdnd3cGRkeHI5dnAyOXZ6OWUiIHRpbWVzdGFtcD0iMTY3NzM1Mzg0OSIgZ3VpZD0iZTVmOTMy
ZGQtMjFlNC00NWVkLWJiMGQtNzczMmNkYTJlOTIyIj4xMDgzPC9rZXk+PC9mb3JlaWduLWtleXM+
PHJlZi10eXBlIG5hbWU9IkpvdXJuYWwgQXJ0aWNsZSI+MTc8L3JlZi10eXBlPjxjb250cmlidXRv
cnM+PGF1dGhvcnM+PGF1dGhvcj5Iw7hpYnksIE4uPC9hdXRob3I+PGF1dGhvcj5CamFybnNob2x0
LCBULjwvYXV0aG9yPjxhdXRob3I+TW9zZXIsIEMuPC9hdXRob3I+PGF1dGhvcj5CYXNzaSwgRy4g
TC48L2F1dGhvcj48YXV0aG9yPkNvZW55ZSwgVC48L2F1dGhvcj48YXV0aG9yPkRvbmVsbGksIEcu
PC9hdXRob3I+PGF1dGhvcj5IYWxsLVN0b29kbGV5LCBMLjwvYXV0aG9yPjxhdXRob3I+SG9sw6Es
IFYuPC9hdXRob3I+PGF1dGhvcj5JbWJlcnQsIEMuPC9hdXRob3I+PGF1dGhvcj5LaXJrZXRlcnAt
TcO4bGxlciwgSy48L2F1dGhvcj48YXV0aG9yPkxlYmVhdXgsIEQuPC9hdXRob3I+PGF1dGhvcj5P
bGl2ZXIsIEEuPC9hdXRob3I+PGF1dGhvcj5VbGxtYW5uLCBBLiBKLjwvYXV0aG9yPjxhdXRob3I+
V2lsbGlhbXMsIEMuPC9hdXRob3I+PC9hdXRob3JzPjwvY29udHJpYnV0b3JzPjxhdXRoLWFkZHJl
c3M+RGVwYXJ0bWVudCBvZiBDbGluaWNhbCBNaWNyb2Jpb2xvZ3ksIFJpZ3Nob3NwaXRhbGV0LCBD
b3BlbmhhZ2VuLCBEZW5tYXJrOyBEZXBhcnRtZW50IG9mIEludGVybmF0aW9uYWwgSGVhbHRoLCBJ
bW11bm9sb2d5IGFuZCBNaWNyb2Jpb2xvZ3ksIFVuaXZlcnNpdHkgb2YgQ29wZW5oYWdlbiwgRGVu
bWFyay4gRWxlY3Ryb25pYyBhZGRyZXNzOiBob2lieUBob2lieW5pZWxzLmRrLiYjeEQ7RGVwYXJ0
bWVudCBvZiBDbGluaWNhbCBNaWNyb2Jpb2xvZ3ksIFJpZ3Nob3NwaXRhbGV0LCBDb3BlbmhhZ2Vu
LCBEZW5tYXJrOyBEZXBhcnRtZW50IG9mIEludGVybmF0aW9uYWwgSGVhbHRoLCBJbW11bm9sb2d5
IGFuZCBNaWNyb2Jpb2xvZ3ksIFVuaXZlcnNpdHkgb2YgQ29wZW5oYWdlbiwgRGVubWFyay4mI3hE
O0RlcGFydG1lbnQgb2YgQ2xpbmljYWwgTWljcm9iaW9sb2d5LCBSaWdzaG9zcGl0YWxldCwgQ29w
ZW5oYWdlbiwgRGVubWFyay4mI3hEO0RlcGFydG1lbnQgb2YgUHVsbW9uYXJ5IGFuZCBDcml0aWNh
bCBDYXJlIE1lZGljaW5lLCBUaG9yYXggSW5zdGl0dXRlLCBIb3NwaXRhbCBDbGluaWMsIEJhcmNl
bG9uYTsgSW5zdGl0dXQgZCZhcG9zO0ludmVzdGlnYWNpb25zIEJpb23DqGRpcXVlcyBBdWd1c3Qg
UGkgaSBTdW55ZXIgKElESUJBUFMpLCBCYXJjZWxvbmE7IENlbnRybyBkZSBJbnZlc3RpZ2FjacOz
biBCaW9tZWRpY2EgRW4gUmVkLSBFbmZlcm1lZGFkZXMgUmVzcGlyYXRvcmlhcyAoQ0lCRVJFUyks
IEJhcmNlbG9uYTsgYW5kIFVuaXZlcnNpdHkgb2YgQmFyY2Vsb25hLCBCYXJjZWxvbmEsIFNwYWlu
LiYjeEQ7TGFib3JhdG9yeSBvZiBQaGFybWFjZXV0aWNhbCBNaWNyb2Jpb2xvZ3ksIEdoZW50IFVu
aXZlcnNpdHksIEdoZW50LCBCZWxnaXVtLiYjeEQ7TWljcm9iaWFsIEJpb2ZpbG0gTGFib3JhdG9y
eSwgSVJDQ1MgRm9uZGF6aW9uZSBTYW50YSBMdWNpYSwgUm9tZSwgSXRhbHkuJiN4RDtEZXBhcnRt
ZW50IG9mIE1pY3JvYmlhbCBJbmZlY3Rpb24gYW5kIEltbXVuaXR5LCBDZW50ZXIgZm9yIE1pY3Jv
YmlhbCBJbnRlcmZhY2UgQmlvbG9neSwgT2hpbyBTdGF0ZSBVbml2ZXJzaXR5LCBDb2x1bWJ1cywg
T0gsIFVTQS4mI3hEO0luc3RpdHV0ZSBmb3IgTWljcm9iaW9sb2d5LCBNYXNhcnlrIFVuaXZlcnNp
dHkgYW5kIFN0IEFubmUmYXBvcztzIFVuaXZlcnNpdHkgSG9zcGl0YWwsIEJybm8sIEN6ZWNoIFJl
cHVibGljLiYjeEQ7TGFib3JhdG9pcmUgRWNvbG9naWUgZXQgQmlvbG9naWUgZGVzIEludGVyYWN0
aW9ucywgVW5pdmVyc2l0w6kgZGUgUG9pdGllcnMsIFBvaXRpZXJzLCBGcmFuY2UuJiN4RDtEZXBh
cnRtZW50IG9mIE9ydGhvcGFlZGljIFN1cmdlcnksIEh2aWRvdnJlIFVuaXZlcnNpdHkgSG9zcGl0
YWwsIEh2aWRvdnJlLCBEZW5tYXJrLiYjeEQ7SW5zdGl0dXQgUGFzdGV1ciwgVW5pdMOpIGRlIEfD
qW7DqXRpcXVlIGRlcyBCaW9maWxtcywgUGFyaXM7IFVuaXZlcnNpdMOpIFBhcmlzIERlc2NhcnRl
cywgU29yYm9ubmUgUGFyaXMgQ2l0w6ksIEjDtHBpdGFsIE5lY2tlciBFbmZhbnRzIE1hbGFkZXMs
IENlbnRyZSBkJmFwb3M7SW5mZWN0aW9sb2dpZSBOZWNrZXItUGFzdGV1cjsgYW5kIEluc3RpdHV0
IEltYWdpbmUsIFBhcmlzLCBGcmFuY2UuJiN4RDtTZXJ2aWNpbyBkZSBNaWNyb2Jpb2xvZ8OtYSwg
SG9zcGl0YWwgVW5pdmVyc2l0YXJpbyBTb24gRXNwYXNlcywgSW5zdGl0dXRvIGRlIEludmVzdGln
YWNpw7NuIFNhbml0YXJpYSBkZSBQYWxtYSwgUGFsbWEgZGUgTWFsbG9yY2EsIFNwYWluLiYjeEQ7
RGVwYXJ0bWVudCBvZiBJbnRlcm5hbCBNZWRpY2luZSBJSSwgSnVsaXVzLU1heGltaWxpYW5zLVVu
aXZlcnNpdHksIFfDvHJ6YnVyZywgR2VybWFueS4mI3hEO0luc3RpdHV0ZSBvZiBIZWFsdGhjYXJl
IEFzc29jaWF0ZWQgSW5mZWN0aW9uLCBVbml2ZXJzaXR5IG9mIHRoZSBXZXN0IG9mIFNjb3RsYW5k
LCBQYWlzbGV5LCBVSy48L2F1dGgtYWRkcmVzcz48dGl0bGVzPjx0aXRsZT5FU0NNSUQgZ3VpZGVs
aW5lIGZvciB0aGUgZGlhZ25vc2lzIGFuZCB0cmVhdG1lbnQgb2YgYmlvZmlsbSBpbmZlY3Rpb25z
IDIwMTQ8L3RpdGxlPjxzZWNvbmRhcnktdGl0bGU+Q2xpbiBNaWNyb2Jpb2wgSW5mZWN0PC9zZWNv
bmRhcnktdGl0bGU+PC90aXRsZXM+PHBlcmlvZGljYWw+PGZ1bGwtdGl0bGU+Q2xpbiBNaWNyb2Jp
b2wgSW5mZWN0PC9mdWxsLXRpdGxlPjwvcGVyaW9kaWNhbD48cGFnZXM+UzEtMjU8L3BhZ2VzPjx2
b2x1bWU+MjEgU3VwcGwgMTwvdm9sdW1lPjxlZGl0aW9uPjIwMTUwMTE0PC9lZGl0aW9uPjxrZXl3
b3Jkcz48a2V5d29yZD5BbnRpLUJhY3RlcmlhbCBBZ2VudHMvdGhlcmFwZXV0aWMgdXNlPC9rZXl3
b3JkPjxrZXl3b3JkPkJpb2ZpbG1zLypkcnVnIGVmZmVjdHMvKmdyb3d0aCAmYW1wOyBkZXZlbG9w
bWVudDwva2V5d29yZD48a2V5d29yZD5DYXRoZXRlci1SZWxhdGVkIEluZmVjdGlvbnMvKmRpYWdu
b3Npcy90aGVyYXB5PC9rZXl3b3JkPjxrZXl3b3JkPkh1bWFuczwva2V5d29yZD48a2V5d29yZD5Q
bmV1bW9uaWEsIEJhY3RlcmlhbC8qZGlhZ25vc2lzL2RydWcgdGhlcmFweTwva2V5d29yZD48a2V5
d29yZD5Qcm9zdGhlc2lzLVJlbGF0ZWQgSW5mZWN0aW9ucy8qZGlhZ25vc2lzL3RoZXJhcHk8L2tl
eXdvcmQ+PGtleXdvcmQ+U3VyZ2ljYWwgUHJvY2VkdXJlcywgT3BlcmF0aXZlPC9rZXl3b3JkPjxr
ZXl3b3JkPldvdW5kIEluZmVjdGlvbi8qZGlhZ25vc2lzL3RoZXJhcHk8L2tleXdvcmQ+PGtleXdv
cmQ+YmlvZmlsbTwva2V5d29yZD48a2V5d29yZD5iaW9maWxtIGRpYWdub3Npczwva2V5d29yZD48
a2V5d29yZD5iaW9maWxtIGluZmVjdGlvbnM8L2tleXdvcmQ+PGtleXdvcmQ+YmlvZmlsbSB0cmVh
dG1lbnQ8L2tleXdvcmQ+PGtleXdvcmQ+YmlvZmlsbS1hc3NvY2lhdGVkIGluZmVjdGlvbnM8L2tl
eXdvcmQ+PGtleXdvcmQ+YmlvZmlsbS1iYXNlZCBpbmZlY3Rpb25zPC9rZXl3b3JkPjxrZXl3b3Jk
Pmd1aWRlbGluZXM8L2tleXdvcmQ+PC9rZXl3b3Jkcz48ZGF0ZXM+PHllYXI+MjAxNTwveWVhcj48
cHViLWRhdGVzPjxkYXRlPk1heTwvZGF0ZT48L3B1Yi1kYXRlcz48L2RhdGVzPjxpc2JuPjExOTgt
NzQzeDwvaXNibj48YWNjZXNzaW9uLW51bT4yNTU5Njc4NDwvYWNjZXNzaW9uLW51bT48dXJscz48
L3VybHM+PGVsZWN0cm9uaWMtcmVzb3VyY2UtbnVtPjEwLjEwMTYvai5jbWkuMjAxNC4xMC4wMjQ8
L2VsZWN0cm9uaWMtcmVzb3VyY2UtbnVtPjxyZW1vdGUtZGF0YWJhc2UtcHJvdmlkZXI+TkxNPC9y
ZW1vdGUtZGF0YWJhc2UtcHJvdmlkZXI+PGxhbmd1YWdlPmVuZzwvbGFuZ3VhZ2U+PC9yZWNvcmQ+
PC9DaXRlPjwvRW5kTm90ZT5=
</w:fldData>
        </w:fldChar>
      </w:r>
      <w:r w:rsidR="00290376">
        <w:rPr>
          <w:rFonts w:ascii="Times New Roman" w:hAnsi="Times New Roman" w:cs="Times New Roman"/>
          <w:color w:val="000000" w:themeColor="text1"/>
          <w:sz w:val="24"/>
          <w:szCs w:val="24"/>
          <w:shd w:val="clear" w:color="auto" w:fill="FFFFFF"/>
        </w:rPr>
        <w:instrText xml:space="preserve"> ADDIN EN.CITE </w:instrText>
      </w:r>
      <w:r w:rsidR="00290376">
        <w:rPr>
          <w:rFonts w:ascii="Times New Roman" w:hAnsi="Times New Roman" w:cs="Times New Roman"/>
          <w:color w:val="000000" w:themeColor="text1"/>
          <w:sz w:val="24"/>
          <w:szCs w:val="24"/>
          <w:shd w:val="clear" w:color="auto" w:fill="FFFFFF"/>
        </w:rPr>
        <w:fldChar w:fldCharType="begin">
          <w:fldData xml:space="preserve">PEVuZE5vdGU+PENpdGU+PEF1dGhvcj5Iw7hpYnk8L0F1dGhvcj48WWVhcj4yMDE1PC9ZZWFyPjxS
ZWNOdW0+MTA4MzwvUmVjTnVtPjxEaXNwbGF5VGV4dD48c3R5bGUgZmFjZT0ic3VwZXJzY3JpcHQi
PjE0MTwvc3R5bGU+PC9EaXNwbGF5VGV4dD48cmVjb3JkPjxyZWMtbnVtYmVyPjEwODM8L3JlYy1u
dW1iZXI+PGZvcmVpZ24ta2V5cz48a2V5IGFwcD0iRU4iIGRiLWlkPSJlYWZlZWU5enAwYWRyOWV6
ZnQwdnd3cGRkeHI5dnAyOXZ6OWUiIHRpbWVzdGFtcD0iMTY3NzM1Mzg0OSIgZ3VpZD0iZTVmOTMy
ZGQtMjFlNC00NWVkLWJiMGQtNzczMmNkYTJlOTIyIj4xMDgzPC9rZXk+PC9mb3JlaWduLWtleXM+
PHJlZi10eXBlIG5hbWU9IkpvdXJuYWwgQXJ0aWNsZSI+MTc8L3JlZi10eXBlPjxjb250cmlidXRv
cnM+PGF1dGhvcnM+PGF1dGhvcj5Iw7hpYnksIE4uPC9hdXRob3I+PGF1dGhvcj5CamFybnNob2x0
LCBULjwvYXV0aG9yPjxhdXRob3I+TW9zZXIsIEMuPC9hdXRob3I+PGF1dGhvcj5CYXNzaSwgRy4g
TC48L2F1dGhvcj48YXV0aG9yPkNvZW55ZSwgVC48L2F1dGhvcj48YXV0aG9yPkRvbmVsbGksIEcu
PC9hdXRob3I+PGF1dGhvcj5IYWxsLVN0b29kbGV5LCBMLjwvYXV0aG9yPjxhdXRob3I+SG9sw6Es
IFYuPC9hdXRob3I+PGF1dGhvcj5JbWJlcnQsIEMuPC9hdXRob3I+PGF1dGhvcj5LaXJrZXRlcnAt
TcO4bGxlciwgSy48L2F1dGhvcj48YXV0aG9yPkxlYmVhdXgsIEQuPC9hdXRob3I+PGF1dGhvcj5P
bGl2ZXIsIEEuPC9hdXRob3I+PGF1dGhvcj5VbGxtYW5uLCBBLiBKLjwvYXV0aG9yPjxhdXRob3I+
V2lsbGlhbXMsIEMuPC9hdXRob3I+PC9hdXRob3JzPjwvY29udHJpYnV0b3JzPjxhdXRoLWFkZHJl
c3M+RGVwYXJ0bWVudCBvZiBDbGluaWNhbCBNaWNyb2Jpb2xvZ3ksIFJpZ3Nob3NwaXRhbGV0LCBD
b3BlbmhhZ2VuLCBEZW5tYXJrOyBEZXBhcnRtZW50IG9mIEludGVybmF0aW9uYWwgSGVhbHRoLCBJ
bW11bm9sb2d5IGFuZCBNaWNyb2Jpb2xvZ3ksIFVuaXZlcnNpdHkgb2YgQ29wZW5oYWdlbiwgRGVu
bWFyay4gRWxlY3Ryb25pYyBhZGRyZXNzOiBob2lieUBob2lieW5pZWxzLmRrLiYjeEQ7RGVwYXJ0
bWVudCBvZiBDbGluaWNhbCBNaWNyb2Jpb2xvZ3ksIFJpZ3Nob3NwaXRhbGV0LCBDb3BlbmhhZ2Vu
LCBEZW5tYXJrOyBEZXBhcnRtZW50IG9mIEludGVybmF0aW9uYWwgSGVhbHRoLCBJbW11bm9sb2d5
IGFuZCBNaWNyb2Jpb2xvZ3ksIFVuaXZlcnNpdHkgb2YgQ29wZW5oYWdlbiwgRGVubWFyay4mI3hE
O0RlcGFydG1lbnQgb2YgQ2xpbmljYWwgTWljcm9iaW9sb2d5LCBSaWdzaG9zcGl0YWxldCwgQ29w
ZW5oYWdlbiwgRGVubWFyay4mI3hEO0RlcGFydG1lbnQgb2YgUHVsbW9uYXJ5IGFuZCBDcml0aWNh
bCBDYXJlIE1lZGljaW5lLCBUaG9yYXggSW5zdGl0dXRlLCBIb3NwaXRhbCBDbGluaWMsIEJhcmNl
bG9uYTsgSW5zdGl0dXQgZCZhcG9zO0ludmVzdGlnYWNpb25zIEJpb23DqGRpcXVlcyBBdWd1c3Qg
UGkgaSBTdW55ZXIgKElESUJBUFMpLCBCYXJjZWxvbmE7IENlbnRybyBkZSBJbnZlc3RpZ2FjacOz
biBCaW9tZWRpY2EgRW4gUmVkLSBFbmZlcm1lZGFkZXMgUmVzcGlyYXRvcmlhcyAoQ0lCRVJFUyks
IEJhcmNlbG9uYTsgYW5kIFVuaXZlcnNpdHkgb2YgQmFyY2Vsb25hLCBCYXJjZWxvbmEsIFNwYWlu
LiYjeEQ7TGFib3JhdG9yeSBvZiBQaGFybWFjZXV0aWNhbCBNaWNyb2Jpb2xvZ3ksIEdoZW50IFVu
aXZlcnNpdHksIEdoZW50LCBCZWxnaXVtLiYjeEQ7TWljcm9iaWFsIEJpb2ZpbG0gTGFib3JhdG9y
eSwgSVJDQ1MgRm9uZGF6aW9uZSBTYW50YSBMdWNpYSwgUm9tZSwgSXRhbHkuJiN4RDtEZXBhcnRt
ZW50IG9mIE1pY3JvYmlhbCBJbmZlY3Rpb24gYW5kIEltbXVuaXR5LCBDZW50ZXIgZm9yIE1pY3Jv
YmlhbCBJbnRlcmZhY2UgQmlvbG9neSwgT2hpbyBTdGF0ZSBVbml2ZXJzaXR5LCBDb2x1bWJ1cywg
T0gsIFVTQS4mI3hEO0luc3RpdHV0ZSBmb3IgTWljcm9iaW9sb2d5LCBNYXNhcnlrIFVuaXZlcnNp
dHkgYW5kIFN0IEFubmUmYXBvcztzIFVuaXZlcnNpdHkgSG9zcGl0YWwsIEJybm8sIEN6ZWNoIFJl
cHVibGljLiYjeEQ7TGFib3JhdG9pcmUgRWNvbG9naWUgZXQgQmlvbG9naWUgZGVzIEludGVyYWN0
aW9ucywgVW5pdmVyc2l0w6kgZGUgUG9pdGllcnMsIFBvaXRpZXJzLCBGcmFuY2UuJiN4RDtEZXBh
cnRtZW50IG9mIE9ydGhvcGFlZGljIFN1cmdlcnksIEh2aWRvdnJlIFVuaXZlcnNpdHkgSG9zcGl0
YWwsIEh2aWRvdnJlLCBEZW5tYXJrLiYjeEQ7SW5zdGl0dXQgUGFzdGV1ciwgVW5pdMOpIGRlIEfD
qW7DqXRpcXVlIGRlcyBCaW9maWxtcywgUGFyaXM7IFVuaXZlcnNpdMOpIFBhcmlzIERlc2NhcnRl
cywgU29yYm9ubmUgUGFyaXMgQ2l0w6ksIEjDtHBpdGFsIE5lY2tlciBFbmZhbnRzIE1hbGFkZXMs
IENlbnRyZSBkJmFwb3M7SW5mZWN0aW9sb2dpZSBOZWNrZXItUGFzdGV1cjsgYW5kIEluc3RpdHV0
IEltYWdpbmUsIFBhcmlzLCBGcmFuY2UuJiN4RDtTZXJ2aWNpbyBkZSBNaWNyb2Jpb2xvZ8OtYSwg
SG9zcGl0YWwgVW5pdmVyc2l0YXJpbyBTb24gRXNwYXNlcywgSW5zdGl0dXRvIGRlIEludmVzdGln
YWNpw7NuIFNhbml0YXJpYSBkZSBQYWxtYSwgUGFsbWEgZGUgTWFsbG9yY2EsIFNwYWluLiYjeEQ7
RGVwYXJ0bWVudCBvZiBJbnRlcm5hbCBNZWRpY2luZSBJSSwgSnVsaXVzLU1heGltaWxpYW5zLVVu
aXZlcnNpdHksIFfDvHJ6YnVyZywgR2VybWFueS4mI3hEO0luc3RpdHV0ZSBvZiBIZWFsdGhjYXJl
IEFzc29jaWF0ZWQgSW5mZWN0aW9uLCBVbml2ZXJzaXR5IG9mIHRoZSBXZXN0IG9mIFNjb3RsYW5k
LCBQYWlzbGV5LCBVSy48L2F1dGgtYWRkcmVzcz48dGl0bGVzPjx0aXRsZT5FU0NNSUQgZ3VpZGVs
aW5lIGZvciB0aGUgZGlhZ25vc2lzIGFuZCB0cmVhdG1lbnQgb2YgYmlvZmlsbSBpbmZlY3Rpb25z
IDIwMTQ8L3RpdGxlPjxzZWNvbmRhcnktdGl0bGU+Q2xpbiBNaWNyb2Jpb2wgSW5mZWN0PC9zZWNv
bmRhcnktdGl0bGU+PC90aXRsZXM+PHBlcmlvZGljYWw+PGZ1bGwtdGl0bGU+Q2xpbiBNaWNyb2Jp
b2wgSW5mZWN0PC9mdWxsLXRpdGxlPjwvcGVyaW9kaWNhbD48cGFnZXM+UzEtMjU8L3BhZ2VzPjx2
b2x1bWU+MjEgU3VwcGwgMTwvdm9sdW1lPjxlZGl0aW9uPjIwMTUwMTE0PC9lZGl0aW9uPjxrZXl3
b3Jkcz48a2V5d29yZD5BbnRpLUJhY3RlcmlhbCBBZ2VudHMvdGhlcmFwZXV0aWMgdXNlPC9rZXl3
b3JkPjxrZXl3b3JkPkJpb2ZpbG1zLypkcnVnIGVmZmVjdHMvKmdyb3d0aCAmYW1wOyBkZXZlbG9w
bWVudDwva2V5d29yZD48a2V5d29yZD5DYXRoZXRlci1SZWxhdGVkIEluZmVjdGlvbnMvKmRpYWdu
b3Npcy90aGVyYXB5PC9rZXl3b3JkPjxrZXl3b3JkPkh1bWFuczwva2V5d29yZD48a2V5d29yZD5Q
bmV1bW9uaWEsIEJhY3RlcmlhbC8qZGlhZ25vc2lzL2RydWcgdGhlcmFweTwva2V5d29yZD48a2V5
d29yZD5Qcm9zdGhlc2lzLVJlbGF0ZWQgSW5mZWN0aW9ucy8qZGlhZ25vc2lzL3RoZXJhcHk8L2tl
eXdvcmQ+PGtleXdvcmQ+U3VyZ2ljYWwgUHJvY2VkdXJlcywgT3BlcmF0aXZlPC9rZXl3b3JkPjxr
ZXl3b3JkPldvdW5kIEluZmVjdGlvbi8qZGlhZ25vc2lzL3RoZXJhcHk8L2tleXdvcmQ+PGtleXdv
cmQ+YmlvZmlsbTwva2V5d29yZD48a2V5d29yZD5iaW9maWxtIGRpYWdub3Npczwva2V5d29yZD48
a2V5d29yZD5iaW9maWxtIGluZmVjdGlvbnM8L2tleXdvcmQ+PGtleXdvcmQ+YmlvZmlsbSB0cmVh
dG1lbnQ8L2tleXdvcmQ+PGtleXdvcmQ+YmlvZmlsbS1hc3NvY2lhdGVkIGluZmVjdGlvbnM8L2tl
eXdvcmQ+PGtleXdvcmQ+YmlvZmlsbS1iYXNlZCBpbmZlY3Rpb25zPC9rZXl3b3JkPjxrZXl3b3Jk
Pmd1aWRlbGluZXM8L2tleXdvcmQ+PC9rZXl3b3Jkcz48ZGF0ZXM+PHllYXI+MjAxNTwveWVhcj48
cHViLWRhdGVzPjxkYXRlPk1heTwvZGF0ZT48L3B1Yi1kYXRlcz48L2RhdGVzPjxpc2JuPjExOTgt
NzQzeDwvaXNibj48YWNjZXNzaW9uLW51bT4yNTU5Njc4NDwvYWNjZXNzaW9uLW51bT48dXJscz48
L3VybHM+PGVsZWN0cm9uaWMtcmVzb3VyY2UtbnVtPjEwLjEwMTYvai5jbWkuMjAxNC4xMC4wMjQ8
L2VsZWN0cm9uaWMtcmVzb3VyY2UtbnVtPjxyZW1vdGUtZGF0YWJhc2UtcHJvdmlkZXI+TkxNPC9y
ZW1vdGUtZGF0YWJhc2UtcHJvdmlkZXI+PGxhbmd1YWdlPmVuZzwvbGFuZ3VhZ2U+PC9yZWNvcmQ+
PC9DaXRlPjwvRW5kTm90ZT5=
</w:fldData>
        </w:fldChar>
      </w:r>
      <w:r w:rsidR="00290376">
        <w:rPr>
          <w:rFonts w:ascii="Times New Roman" w:hAnsi="Times New Roman" w:cs="Times New Roman"/>
          <w:color w:val="000000" w:themeColor="text1"/>
          <w:sz w:val="24"/>
          <w:szCs w:val="24"/>
          <w:shd w:val="clear" w:color="auto" w:fill="FFFFFF"/>
        </w:rPr>
        <w:instrText xml:space="preserve"> ADDIN EN.CITE.DATA </w:instrText>
      </w:r>
      <w:r w:rsidR="00290376">
        <w:rPr>
          <w:rFonts w:ascii="Times New Roman" w:hAnsi="Times New Roman" w:cs="Times New Roman"/>
          <w:color w:val="000000" w:themeColor="text1"/>
          <w:sz w:val="24"/>
          <w:szCs w:val="24"/>
          <w:shd w:val="clear" w:color="auto" w:fill="FFFFFF"/>
        </w:rPr>
      </w:r>
      <w:r w:rsidR="00290376">
        <w:rPr>
          <w:rFonts w:ascii="Times New Roman" w:hAnsi="Times New Roman" w:cs="Times New Roman"/>
          <w:color w:val="000000" w:themeColor="text1"/>
          <w:sz w:val="24"/>
          <w:szCs w:val="24"/>
          <w:shd w:val="clear" w:color="auto" w:fill="FFFFFF"/>
        </w:rPr>
        <w:fldChar w:fldCharType="end"/>
      </w:r>
      <w:r w:rsidR="00665FB0">
        <w:rPr>
          <w:rFonts w:ascii="Times New Roman" w:hAnsi="Times New Roman" w:cs="Times New Roman"/>
          <w:color w:val="000000" w:themeColor="text1"/>
          <w:sz w:val="24"/>
          <w:szCs w:val="24"/>
          <w:shd w:val="clear" w:color="auto" w:fill="FFFFFF"/>
        </w:rPr>
      </w:r>
      <w:r w:rsidR="00665FB0">
        <w:rPr>
          <w:rFonts w:ascii="Times New Roman" w:hAnsi="Times New Roman" w:cs="Times New Roman"/>
          <w:color w:val="000000" w:themeColor="text1"/>
          <w:sz w:val="24"/>
          <w:szCs w:val="24"/>
          <w:shd w:val="clear" w:color="auto" w:fill="FFFFFF"/>
        </w:rPr>
        <w:fldChar w:fldCharType="separate"/>
      </w:r>
      <w:r w:rsidR="00290376" w:rsidRPr="00290376">
        <w:rPr>
          <w:rFonts w:ascii="Times New Roman" w:hAnsi="Times New Roman" w:cs="Times New Roman"/>
          <w:noProof/>
          <w:color w:val="000000" w:themeColor="text1"/>
          <w:sz w:val="24"/>
          <w:szCs w:val="24"/>
          <w:shd w:val="clear" w:color="auto" w:fill="FFFFFF"/>
          <w:vertAlign w:val="superscript"/>
        </w:rPr>
        <w:t>141</w:t>
      </w:r>
      <w:r w:rsidR="00665FB0">
        <w:rPr>
          <w:rFonts w:ascii="Times New Roman" w:hAnsi="Times New Roman" w:cs="Times New Roman"/>
          <w:color w:val="000000" w:themeColor="text1"/>
          <w:sz w:val="24"/>
          <w:szCs w:val="24"/>
          <w:shd w:val="clear" w:color="auto" w:fill="FFFFFF"/>
        </w:rPr>
        <w:fldChar w:fldCharType="end"/>
      </w:r>
      <w:r w:rsidR="00533A6E">
        <w:rPr>
          <w:rFonts w:ascii="Times New Roman" w:hAnsi="Times New Roman" w:cs="Times New Roman"/>
          <w:color w:val="000000" w:themeColor="text1"/>
          <w:sz w:val="24"/>
          <w:szCs w:val="24"/>
          <w:shd w:val="clear" w:color="auto" w:fill="FFFFFF"/>
        </w:rPr>
        <w:t xml:space="preserve"> </w:t>
      </w:r>
    </w:p>
    <w:p w14:paraId="69E62EFF" w14:textId="52E12DD8" w:rsidR="00F82442" w:rsidRDefault="00766229" w:rsidP="00046788">
      <w:pPr>
        <w:jc w:val="both"/>
        <w:rPr>
          <w:rFonts w:ascii="Times New Roman" w:hAnsi="Times New Roman" w:cs="Times New Roman"/>
          <w:noProof/>
          <w:sz w:val="24"/>
          <w:szCs w:val="24"/>
        </w:rPr>
      </w:pPr>
      <w:r>
        <w:rPr>
          <w:rFonts w:ascii="Times New Roman" w:hAnsi="Times New Roman" w:cs="Times New Roman"/>
          <w:color w:val="000000" w:themeColor="text1"/>
          <w:sz w:val="24"/>
          <w:szCs w:val="24"/>
          <w:shd w:val="clear" w:color="auto" w:fill="FFFFFF"/>
        </w:rPr>
        <w:lastRenderedPageBreak/>
        <w:t>‘</w:t>
      </w:r>
      <w:r w:rsidR="00653EBB" w:rsidRPr="004976AA">
        <w:rPr>
          <w:rFonts w:ascii="Times New Roman" w:hAnsi="Times New Roman" w:cs="Times New Roman"/>
          <w:color w:val="000000" w:themeColor="text1"/>
          <w:sz w:val="24"/>
          <w:szCs w:val="24"/>
          <w:shd w:val="clear" w:color="auto" w:fill="FFFFFF"/>
        </w:rPr>
        <w:t>Biofilms</w:t>
      </w:r>
      <w:r>
        <w:rPr>
          <w:rFonts w:ascii="Times New Roman" w:hAnsi="Times New Roman" w:cs="Times New Roman"/>
          <w:color w:val="000000" w:themeColor="text1"/>
          <w:sz w:val="24"/>
          <w:szCs w:val="24"/>
          <w:shd w:val="clear" w:color="auto" w:fill="FFFFFF"/>
        </w:rPr>
        <w:t>’</w:t>
      </w:r>
      <w:r w:rsidR="00533A6E">
        <w:rPr>
          <w:rFonts w:ascii="Times New Roman" w:hAnsi="Times New Roman" w:cs="Times New Roman"/>
          <w:color w:val="000000" w:themeColor="text1"/>
          <w:sz w:val="24"/>
          <w:szCs w:val="24"/>
          <w:shd w:val="clear" w:color="auto" w:fill="FFFFFF"/>
        </w:rPr>
        <w:t xml:space="preserve"> itself</w:t>
      </w:r>
      <w:r w:rsidR="00653EBB" w:rsidRPr="004976AA">
        <w:rPr>
          <w:rFonts w:ascii="Times New Roman" w:hAnsi="Times New Roman" w:cs="Times New Roman"/>
          <w:color w:val="000000" w:themeColor="text1"/>
          <w:sz w:val="24"/>
          <w:szCs w:val="24"/>
          <w:shd w:val="clear" w:color="auto" w:fill="FFFFFF"/>
        </w:rPr>
        <w:t xml:space="preserve"> </w:t>
      </w:r>
      <w:r w:rsidR="00481AFC" w:rsidRPr="004976AA">
        <w:rPr>
          <w:rFonts w:ascii="Times New Roman" w:hAnsi="Times New Roman" w:cs="Times New Roman"/>
          <w:color w:val="000000" w:themeColor="text1"/>
          <w:sz w:val="24"/>
          <w:szCs w:val="24"/>
          <w:shd w:val="clear" w:color="auto" w:fill="FFFFFF"/>
        </w:rPr>
        <w:t>is</w:t>
      </w:r>
      <w:r w:rsidR="00653EBB" w:rsidRPr="004976AA">
        <w:rPr>
          <w:rFonts w:ascii="Times New Roman" w:hAnsi="Times New Roman" w:cs="Times New Roman"/>
          <w:color w:val="000000" w:themeColor="text1"/>
          <w:sz w:val="24"/>
          <w:szCs w:val="24"/>
          <w:shd w:val="clear" w:color="auto" w:fill="FFFFFF"/>
        </w:rPr>
        <w:t xml:space="preserve"> a broad term to describe a </w:t>
      </w:r>
      <w:r w:rsidR="003E0D11" w:rsidRPr="004976AA">
        <w:rPr>
          <w:rFonts w:ascii="Times New Roman" w:hAnsi="Times New Roman" w:cs="Times New Roman"/>
          <w:color w:val="000000" w:themeColor="text1"/>
          <w:sz w:val="24"/>
          <w:szCs w:val="24"/>
          <w:shd w:val="clear" w:color="auto" w:fill="FFFFFF"/>
        </w:rPr>
        <w:t>highly</w:t>
      </w:r>
      <w:r w:rsidR="00653EBB" w:rsidRPr="004976AA">
        <w:rPr>
          <w:rFonts w:ascii="Times New Roman" w:hAnsi="Times New Roman" w:cs="Times New Roman"/>
          <w:color w:val="000000" w:themeColor="text1"/>
          <w:sz w:val="24"/>
          <w:szCs w:val="24"/>
          <w:shd w:val="clear" w:color="auto" w:fill="FFFFFF"/>
        </w:rPr>
        <w:t xml:space="preserve"> </w:t>
      </w:r>
      <w:r w:rsidR="003E0D11" w:rsidRPr="004976AA">
        <w:rPr>
          <w:rFonts w:ascii="Times New Roman" w:hAnsi="Times New Roman" w:cs="Times New Roman"/>
          <w:color w:val="000000" w:themeColor="text1"/>
          <w:sz w:val="24"/>
          <w:szCs w:val="24"/>
          <w:shd w:val="clear" w:color="auto" w:fill="FFFFFF"/>
        </w:rPr>
        <w:t>diverse</w:t>
      </w:r>
      <w:r w:rsidR="00653EBB" w:rsidRPr="004976AA">
        <w:rPr>
          <w:rFonts w:ascii="Times New Roman" w:hAnsi="Times New Roman" w:cs="Times New Roman"/>
          <w:color w:val="000000" w:themeColor="text1"/>
          <w:sz w:val="24"/>
          <w:szCs w:val="24"/>
          <w:shd w:val="clear" w:color="auto" w:fill="FFFFFF"/>
        </w:rPr>
        <w:t xml:space="preserve"> and heterogenous </w:t>
      </w:r>
      <w:r w:rsidR="00481AFC" w:rsidRPr="004976AA">
        <w:rPr>
          <w:rFonts w:ascii="Times New Roman" w:hAnsi="Times New Roman" w:cs="Times New Roman"/>
          <w:color w:val="000000" w:themeColor="text1"/>
          <w:sz w:val="24"/>
          <w:szCs w:val="24"/>
          <w:shd w:val="clear" w:color="auto" w:fill="FFFFFF"/>
        </w:rPr>
        <w:t>set of entities</w:t>
      </w:r>
      <w:r w:rsidR="00E14499">
        <w:rPr>
          <w:rFonts w:ascii="Times New Roman" w:hAnsi="Times New Roman" w:cs="Times New Roman"/>
          <w:color w:val="000000" w:themeColor="text1"/>
          <w:sz w:val="24"/>
          <w:szCs w:val="24"/>
          <w:shd w:val="clear" w:color="auto" w:fill="FFFFFF"/>
        </w:rPr>
        <w:t>, including non-surface-associated aggregates</w:t>
      </w:r>
      <w:r w:rsidR="00653EBB" w:rsidRPr="004976AA">
        <w:rPr>
          <w:rFonts w:ascii="Times New Roman" w:hAnsi="Times New Roman" w:cs="Times New Roman"/>
          <w:color w:val="000000" w:themeColor="text1"/>
          <w:sz w:val="24"/>
          <w:szCs w:val="24"/>
          <w:shd w:val="clear" w:color="auto" w:fill="FFFFFF"/>
        </w:rPr>
        <w:t xml:space="preserve">. </w:t>
      </w:r>
      <w:r w:rsidR="00465345" w:rsidRPr="004976AA">
        <w:rPr>
          <w:rFonts w:ascii="Times New Roman" w:hAnsi="Times New Roman" w:cs="Times New Roman"/>
          <w:color w:val="000000" w:themeColor="text1"/>
          <w:sz w:val="24"/>
          <w:szCs w:val="24"/>
          <w:shd w:val="clear" w:color="auto" w:fill="FFFFFF"/>
        </w:rPr>
        <w:t>Within any give</w:t>
      </w:r>
      <w:r w:rsidR="00FB2F15" w:rsidRPr="004976AA">
        <w:rPr>
          <w:rFonts w:ascii="Times New Roman" w:hAnsi="Times New Roman" w:cs="Times New Roman"/>
          <w:color w:val="000000" w:themeColor="text1"/>
          <w:sz w:val="24"/>
          <w:szCs w:val="24"/>
          <w:shd w:val="clear" w:color="auto" w:fill="FFFFFF"/>
        </w:rPr>
        <w:t>n</w:t>
      </w:r>
      <w:r w:rsidR="00465345" w:rsidRPr="004976AA">
        <w:rPr>
          <w:rFonts w:ascii="Times New Roman" w:hAnsi="Times New Roman" w:cs="Times New Roman"/>
          <w:color w:val="000000" w:themeColor="text1"/>
          <w:sz w:val="24"/>
          <w:szCs w:val="24"/>
          <w:shd w:val="clear" w:color="auto" w:fill="FFFFFF"/>
        </w:rPr>
        <w:t xml:space="preserve"> biofilm, </w:t>
      </w:r>
      <w:r w:rsidR="001B53A1" w:rsidRPr="004976AA">
        <w:rPr>
          <w:rFonts w:ascii="Times New Roman" w:hAnsi="Times New Roman" w:cs="Times New Roman"/>
          <w:color w:val="000000" w:themeColor="text1"/>
          <w:sz w:val="24"/>
          <w:szCs w:val="24"/>
          <w:shd w:val="clear" w:color="auto" w:fill="FFFFFF"/>
        </w:rPr>
        <w:t xml:space="preserve">there </w:t>
      </w:r>
      <w:r w:rsidR="00D920D0" w:rsidRPr="004976AA">
        <w:rPr>
          <w:rFonts w:ascii="Times New Roman" w:hAnsi="Times New Roman" w:cs="Times New Roman"/>
          <w:color w:val="000000" w:themeColor="text1"/>
          <w:sz w:val="24"/>
          <w:szCs w:val="24"/>
          <w:shd w:val="clear" w:color="auto" w:fill="FFFFFF"/>
        </w:rPr>
        <w:t>are</w:t>
      </w:r>
      <w:r w:rsidR="001B53A1" w:rsidRPr="004976AA">
        <w:rPr>
          <w:rFonts w:ascii="Times New Roman" w:hAnsi="Times New Roman" w:cs="Times New Roman"/>
          <w:color w:val="000000" w:themeColor="text1"/>
          <w:sz w:val="24"/>
          <w:szCs w:val="24"/>
          <w:shd w:val="clear" w:color="auto" w:fill="FFFFFF"/>
        </w:rPr>
        <w:t xml:space="preserve"> </w:t>
      </w:r>
      <w:r w:rsidR="00584251" w:rsidRPr="004976AA">
        <w:rPr>
          <w:rFonts w:ascii="Times New Roman" w:hAnsi="Times New Roman" w:cs="Times New Roman"/>
          <w:color w:val="000000" w:themeColor="text1"/>
          <w:sz w:val="24"/>
          <w:szCs w:val="24"/>
          <w:shd w:val="clear" w:color="auto" w:fill="FFFFFF"/>
        </w:rPr>
        <w:t>multiple</w:t>
      </w:r>
      <w:r w:rsidR="00D920D0" w:rsidRPr="004976AA">
        <w:rPr>
          <w:rFonts w:ascii="Times New Roman" w:hAnsi="Times New Roman" w:cs="Times New Roman"/>
          <w:color w:val="000000" w:themeColor="text1"/>
          <w:sz w:val="24"/>
          <w:szCs w:val="24"/>
          <w:shd w:val="clear" w:color="auto" w:fill="FFFFFF"/>
        </w:rPr>
        <w:t xml:space="preserve"> </w:t>
      </w:r>
      <w:r w:rsidR="001B53A1" w:rsidRPr="004976AA">
        <w:rPr>
          <w:rFonts w:ascii="Times New Roman" w:hAnsi="Times New Roman" w:cs="Times New Roman"/>
          <w:color w:val="000000" w:themeColor="text1"/>
          <w:sz w:val="24"/>
          <w:szCs w:val="24"/>
          <w:shd w:val="clear" w:color="auto" w:fill="FFFFFF"/>
        </w:rPr>
        <w:t xml:space="preserve">genotypes and phenotypes, each with </w:t>
      </w:r>
      <w:r w:rsidR="00B04112" w:rsidRPr="004976AA">
        <w:rPr>
          <w:rFonts w:ascii="Times New Roman" w:hAnsi="Times New Roman" w:cs="Times New Roman"/>
          <w:color w:val="000000" w:themeColor="text1"/>
          <w:sz w:val="24"/>
          <w:szCs w:val="24"/>
          <w:shd w:val="clear" w:color="auto" w:fill="FFFFFF"/>
        </w:rPr>
        <w:t xml:space="preserve">unique </w:t>
      </w:r>
      <w:r w:rsidR="001B53A1" w:rsidRPr="004976AA">
        <w:rPr>
          <w:rFonts w:ascii="Times New Roman" w:hAnsi="Times New Roman" w:cs="Times New Roman"/>
          <w:color w:val="000000" w:themeColor="text1"/>
          <w:sz w:val="24"/>
          <w:szCs w:val="24"/>
          <w:shd w:val="clear" w:color="auto" w:fill="FFFFFF"/>
        </w:rPr>
        <w:t>stress responses</w:t>
      </w:r>
      <w:r w:rsidR="005526B1" w:rsidRPr="004976AA">
        <w:rPr>
          <w:rFonts w:ascii="Times New Roman" w:hAnsi="Times New Roman" w:cs="Times New Roman"/>
          <w:color w:val="000000" w:themeColor="text1"/>
          <w:sz w:val="24"/>
          <w:szCs w:val="24"/>
          <w:shd w:val="clear" w:color="auto" w:fill="FFFFFF"/>
        </w:rPr>
        <w:t xml:space="preserve"> and </w:t>
      </w:r>
      <w:r w:rsidR="001B53A1" w:rsidRPr="004976AA">
        <w:rPr>
          <w:rFonts w:ascii="Times New Roman" w:hAnsi="Times New Roman" w:cs="Times New Roman"/>
          <w:color w:val="000000" w:themeColor="text1"/>
          <w:sz w:val="24"/>
          <w:szCs w:val="24"/>
          <w:shd w:val="clear" w:color="auto" w:fill="FFFFFF"/>
        </w:rPr>
        <w:t>metabolic pathways</w:t>
      </w:r>
      <w:r w:rsidR="005526B1" w:rsidRPr="004976AA">
        <w:rPr>
          <w:rFonts w:ascii="Times New Roman" w:hAnsi="Times New Roman" w:cs="Times New Roman"/>
          <w:color w:val="000000" w:themeColor="text1"/>
          <w:sz w:val="24"/>
          <w:szCs w:val="24"/>
          <w:shd w:val="clear" w:color="auto" w:fill="FFFFFF"/>
        </w:rPr>
        <w:t xml:space="preserve"> </w:t>
      </w:r>
      <w:r w:rsidR="00B04112" w:rsidRPr="004976AA">
        <w:rPr>
          <w:rFonts w:ascii="Times New Roman" w:hAnsi="Times New Roman" w:cs="Times New Roman"/>
          <w:color w:val="000000" w:themeColor="text1"/>
          <w:sz w:val="24"/>
          <w:szCs w:val="24"/>
          <w:shd w:val="clear" w:color="auto" w:fill="FFFFFF"/>
        </w:rPr>
        <w:t xml:space="preserve">that are </w:t>
      </w:r>
      <w:r w:rsidR="00D920D0" w:rsidRPr="004976AA">
        <w:rPr>
          <w:rFonts w:ascii="Times New Roman" w:hAnsi="Times New Roman" w:cs="Times New Roman"/>
          <w:color w:val="000000" w:themeColor="text1"/>
          <w:sz w:val="24"/>
          <w:szCs w:val="24"/>
          <w:shd w:val="clear" w:color="auto" w:fill="FFFFFF"/>
        </w:rPr>
        <w:t xml:space="preserve">regulated </w:t>
      </w:r>
      <w:r w:rsidR="005578F9" w:rsidRPr="004976AA">
        <w:rPr>
          <w:rFonts w:ascii="Times New Roman" w:hAnsi="Times New Roman" w:cs="Times New Roman"/>
          <w:color w:val="000000" w:themeColor="text1"/>
          <w:sz w:val="24"/>
          <w:szCs w:val="24"/>
          <w:shd w:val="clear" w:color="auto" w:fill="FFFFFF"/>
        </w:rPr>
        <w:t xml:space="preserve">by </w:t>
      </w:r>
      <w:r w:rsidR="00B04112" w:rsidRPr="004976AA">
        <w:rPr>
          <w:rFonts w:ascii="Times New Roman" w:hAnsi="Times New Roman" w:cs="Times New Roman"/>
          <w:color w:val="000000" w:themeColor="text1"/>
          <w:sz w:val="24"/>
          <w:szCs w:val="24"/>
          <w:shd w:val="clear" w:color="auto" w:fill="FFFFFF"/>
        </w:rPr>
        <w:t>microvariations</w:t>
      </w:r>
      <w:r w:rsidR="005578F9" w:rsidRPr="004976AA">
        <w:rPr>
          <w:rFonts w:ascii="Times New Roman" w:hAnsi="Times New Roman" w:cs="Times New Roman"/>
          <w:color w:val="000000" w:themeColor="text1"/>
          <w:sz w:val="24"/>
          <w:szCs w:val="24"/>
          <w:shd w:val="clear" w:color="auto" w:fill="FFFFFF"/>
        </w:rPr>
        <w:t xml:space="preserve"> in the local microenvironment, stochastic gene expression and </w:t>
      </w:r>
      <w:r w:rsidR="00E971EC" w:rsidRPr="004976AA">
        <w:rPr>
          <w:rFonts w:ascii="Times New Roman" w:hAnsi="Times New Roman" w:cs="Times New Roman"/>
          <w:color w:val="000000" w:themeColor="text1"/>
          <w:sz w:val="24"/>
          <w:szCs w:val="24"/>
          <w:shd w:val="clear" w:color="auto" w:fill="FFFFFF"/>
        </w:rPr>
        <w:t>inherent genetic variability.</w:t>
      </w:r>
      <w:r w:rsidR="008E5D3F" w:rsidRPr="004976AA">
        <w:rPr>
          <w:rFonts w:ascii="Times New Roman" w:hAnsi="Times New Roman" w:cs="Times New Roman"/>
          <w:color w:val="000000" w:themeColor="text1"/>
          <w:sz w:val="24"/>
          <w:szCs w:val="24"/>
          <w:shd w:val="clear" w:color="auto" w:fill="FFFFFF"/>
        </w:rPr>
        <w:fldChar w:fldCharType="begin"/>
      </w:r>
      <w:r w:rsidR="00290376">
        <w:rPr>
          <w:rFonts w:ascii="Times New Roman" w:hAnsi="Times New Roman" w:cs="Times New Roman"/>
          <w:color w:val="000000" w:themeColor="text1"/>
          <w:sz w:val="24"/>
          <w:szCs w:val="24"/>
          <w:shd w:val="clear" w:color="auto" w:fill="FFFFFF"/>
        </w:rPr>
        <w:instrText xml:space="preserve"> ADDIN EN.CITE &lt;EndNote&gt;&lt;Cite&gt;&lt;Author&gt;Stewart&lt;/Author&gt;&lt;Year&gt;2008&lt;/Year&gt;&lt;RecNum&gt;947&lt;/RecNum&gt;&lt;DisplayText&gt;&lt;style face="superscript"&gt;142&lt;/style&gt;&lt;/DisplayText&gt;&lt;record&gt;&lt;rec-number&gt;947&lt;/rec-number&gt;&lt;foreign-keys&gt;&lt;key app="EN" db-id="eafeee9zp0adr9ezft0vwwpddxr9vp29vz9e" timestamp="1659986541" guid="78d454f6-0d02-4992-825c-8eff01986e2d"&gt;947&lt;/key&gt;&lt;/foreign-keys&gt;&lt;ref-type name="Journal Article"&gt;17&lt;/ref-type&gt;&lt;contributors&gt;&lt;authors&gt;&lt;author&gt;Stewart, P. S.&lt;/author&gt;&lt;author&gt;Franklin, M. J.&lt;/author&gt;&lt;/authors&gt;&lt;/contributors&gt;&lt;auth-address&gt;Center for Biofilm Engineering, Montana State University, Bozeman, Montana 59717-3980, USA. phil_s@erc.montana.edu&lt;/auth-address&gt;&lt;titles&gt;&lt;title&gt;Physiological heterogeneity in biofilms&lt;/title&gt;&lt;secondary-title&gt;Nat Rev Microbiol&lt;/secondary-title&gt;&lt;/titles&gt;&lt;periodical&gt;&lt;full-title&gt;Nat Rev Microbiol&lt;/full-title&gt;&lt;/periodical&gt;&lt;pages&gt;199-210&lt;/pages&gt;&lt;volume&gt;6&lt;/volume&gt;&lt;number&gt;3&lt;/number&gt;&lt;keywords&gt;&lt;keyword&gt;Adaptation, Physiological&lt;/keyword&gt;&lt;keyword&gt;Autoradiography&lt;/keyword&gt;&lt;keyword&gt;*Bacteria/genetics/growth &amp;amp; development/metabolism&lt;/keyword&gt;&lt;keyword&gt;*Bacterial Physiological Phenomena&lt;/keyword&gt;&lt;keyword&gt;Biofilms/*growth &amp;amp; development&lt;/keyword&gt;&lt;keyword&gt;Cell Membrane Permeability&lt;/keyword&gt;&lt;keyword&gt;DNA, Bacterial/analysis/biosynthesis&lt;/keyword&gt;&lt;keyword&gt;Gene Expression Regulation, Bacterial&lt;/keyword&gt;&lt;keyword&gt;Genes, Reporter&lt;/keyword&gt;&lt;keyword&gt;Genetic Variation&lt;/keyword&gt;&lt;keyword&gt;Histological Techniques&lt;/keyword&gt;&lt;keyword&gt;In Situ Hybridization, Fluorescence&lt;/keyword&gt;&lt;keyword&gt;Lasers&lt;/keyword&gt;&lt;keyword&gt;Microradiography&lt;/keyword&gt;&lt;keyword&gt;Oxidation-Reduction&lt;/keyword&gt;&lt;/keywords&gt;&lt;dates&gt;&lt;year&gt;2008&lt;/year&gt;&lt;pub-dates&gt;&lt;date&gt;Mar&lt;/date&gt;&lt;/pub-dates&gt;&lt;/dates&gt;&lt;isbn&gt;1740-1526&lt;/isbn&gt;&lt;accession-num&gt;18264116&lt;/accession-num&gt;&lt;urls&gt;&lt;/urls&gt;&lt;electronic-resource-num&gt;10.1038/nrmicro1838&lt;/electronic-resource-num&gt;&lt;remote-database-provider&gt;NLM&lt;/remote-database-provider&gt;&lt;language&gt;eng&lt;/language&gt;&lt;/record&gt;&lt;/Cite&gt;&lt;/EndNote&gt;</w:instrText>
      </w:r>
      <w:r w:rsidR="008E5D3F" w:rsidRPr="004976AA">
        <w:rPr>
          <w:rFonts w:ascii="Times New Roman" w:hAnsi="Times New Roman" w:cs="Times New Roman"/>
          <w:color w:val="000000" w:themeColor="text1"/>
          <w:sz w:val="24"/>
          <w:szCs w:val="24"/>
          <w:shd w:val="clear" w:color="auto" w:fill="FFFFFF"/>
        </w:rPr>
        <w:fldChar w:fldCharType="separate"/>
      </w:r>
      <w:r w:rsidR="00290376" w:rsidRPr="00290376">
        <w:rPr>
          <w:rFonts w:ascii="Times New Roman" w:hAnsi="Times New Roman" w:cs="Times New Roman"/>
          <w:noProof/>
          <w:color w:val="000000" w:themeColor="text1"/>
          <w:sz w:val="24"/>
          <w:szCs w:val="24"/>
          <w:shd w:val="clear" w:color="auto" w:fill="FFFFFF"/>
          <w:vertAlign w:val="superscript"/>
        </w:rPr>
        <w:t>142</w:t>
      </w:r>
      <w:r w:rsidR="008E5D3F" w:rsidRPr="004976AA">
        <w:rPr>
          <w:rFonts w:ascii="Times New Roman" w:hAnsi="Times New Roman" w:cs="Times New Roman"/>
          <w:color w:val="000000" w:themeColor="text1"/>
          <w:sz w:val="24"/>
          <w:szCs w:val="24"/>
          <w:shd w:val="clear" w:color="auto" w:fill="FFFFFF"/>
        </w:rPr>
        <w:fldChar w:fldCharType="end"/>
      </w:r>
      <w:r w:rsidR="00163229" w:rsidRPr="004976AA">
        <w:rPr>
          <w:rFonts w:ascii="Times New Roman" w:hAnsi="Times New Roman" w:cs="Times New Roman"/>
          <w:color w:val="000000" w:themeColor="text1"/>
          <w:sz w:val="24"/>
          <w:szCs w:val="24"/>
          <w:shd w:val="clear" w:color="auto" w:fill="FFFFFF"/>
        </w:rPr>
        <w:t xml:space="preserve"> </w:t>
      </w:r>
      <w:r w:rsidR="00943171" w:rsidRPr="004976AA">
        <w:rPr>
          <w:rFonts w:ascii="Times New Roman" w:hAnsi="Times New Roman" w:cs="Times New Roman"/>
          <w:color w:val="000000" w:themeColor="text1"/>
          <w:sz w:val="24"/>
          <w:szCs w:val="24"/>
          <w:shd w:val="clear" w:color="auto" w:fill="FFFFFF"/>
        </w:rPr>
        <w:t>The biofilm EPS matrix</w:t>
      </w:r>
      <w:r w:rsidR="000B6F11" w:rsidRPr="004976AA">
        <w:rPr>
          <w:rFonts w:ascii="Times New Roman" w:hAnsi="Times New Roman" w:cs="Times New Roman"/>
          <w:color w:val="000000" w:themeColor="text1"/>
          <w:sz w:val="24"/>
          <w:szCs w:val="24"/>
          <w:shd w:val="clear" w:color="auto" w:fill="FFFFFF"/>
        </w:rPr>
        <w:t xml:space="preserve"> is</w:t>
      </w:r>
      <w:r w:rsidR="00943171" w:rsidRPr="004976AA">
        <w:rPr>
          <w:rFonts w:ascii="Times New Roman" w:hAnsi="Times New Roman" w:cs="Times New Roman"/>
          <w:color w:val="000000" w:themeColor="text1"/>
          <w:sz w:val="24"/>
          <w:szCs w:val="24"/>
          <w:shd w:val="clear" w:color="auto" w:fill="FFFFFF"/>
        </w:rPr>
        <w:t xml:space="preserve"> similarly dynamic</w:t>
      </w:r>
      <w:r w:rsidR="00EA4758">
        <w:rPr>
          <w:rFonts w:ascii="Times New Roman" w:hAnsi="Times New Roman" w:cs="Times New Roman"/>
          <w:color w:val="000000" w:themeColor="text1"/>
          <w:sz w:val="24"/>
          <w:szCs w:val="24"/>
          <w:shd w:val="clear" w:color="auto" w:fill="FFFFFF"/>
        </w:rPr>
        <w:t xml:space="preserve"> in chemistry and structure</w:t>
      </w:r>
      <w:r w:rsidR="00943171" w:rsidRPr="004976AA">
        <w:rPr>
          <w:rFonts w:ascii="Times New Roman" w:hAnsi="Times New Roman" w:cs="Times New Roman"/>
          <w:color w:val="000000" w:themeColor="text1"/>
          <w:sz w:val="24"/>
          <w:szCs w:val="24"/>
          <w:shd w:val="clear" w:color="auto" w:fill="FFFFFF"/>
        </w:rPr>
        <w:t xml:space="preserve">, </w:t>
      </w:r>
      <w:r w:rsidR="00582868" w:rsidRPr="004976AA">
        <w:rPr>
          <w:rFonts w:ascii="Times New Roman" w:hAnsi="Times New Roman" w:cs="Times New Roman"/>
          <w:color w:val="000000" w:themeColor="text1"/>
          <w:sz w:val="24"/>
          <w:szCs w:val="24"/>
          <w:shd w:val="clear" w:color="auto" w:fill="FFFFFF"/>
        </w:rPr>
        <w:t xml:space="preserve">making it highly unlikely </w:t>
      </w:r>
      <w:r w:rsidR="0095264D" w:rsidRPr="004976AA">
        <w:rPr>
          <w:rFonts w:ascii="Times New Roman" w:hAnsi="Times New Roman" w:cs="Times New Roman"/>
          <w:color w:val="000000" w:themeColor="text1"/>
          <w:sz w:val="24"/>
          <w:szCs w:val="24"/>
          <w:shd w:val="clear" w:color="auto" w:fill="FFFFFF"/>
        </w:rPr>
        <w:t xml:space="preserve">that </w:t>
      </w:r>
      <w:r w:rsidR="00430D9D" w:rsidRPr="004976AA">
        <w:rPr>
          <w:rFonts w:ascii="Times New Roman" w:hAnsi="Times New Roman" w:cs="Times New Roman"/>
          <w:color w:val="000000" w:themeColor="text1"/>
          <w:sz w:val="24"/>
          <w:szCs w:val="24"/>
          <w:shd w:val="clear" w:color="auto" w:fill="FFFFFF"/>
        </w:rPr>
        <w:t>a</w:t>
      </w:r>
      <w:r w:rsidR="00582868" w:rsidRPr="004976AA">
        <w:rPr>
          <w:rFonts w:ascii="Times New Roman" w:hAnsi="Times New Roman" w:cs="Times New Roman"/>
          <w:color w:val="000000" w:themeColor="text1"/>
          <w:sz w:val="24"/>
          <w:szCs w:val="24"/>
          <w:shd w:val="clear" w:color="auto" w:fill="FFFFFF"/>
        </w:rPr>
        <w:t xml:space="preserve"> single</w:t>
      </w:r>
      <w:r w:rsidR="00430D9D" w:rsidRPr="004976AA">
        <w:rPr>
          <w:rFonts w:ascii="Times New Roman" w:hAnsi="Times New Roman" w:cs="Times New Roman"/>
          <w:color w:val="000000" w:themeColor="text1"/>
          <w:sz w:val="24"/>
          <w:szCs w:val="24"/>
          <w:shd w:val="clear" w:color="auto" w:fill="FFFFFF"/>
        </w:rPr>
        <w:t xml:space="preserve"> </w:t>
      </w:r>
      <w:r w:rsidR="006166A0" w:rsidRPr="004976AA">
        <w:rPr>
          <w:rFonts w:ascii="Times New Roman" w:hAnsi="Times New Roman" w:cs="Times New Roman"/>
          <w:color w:val="000000" w:themeColor="text1"/>
          <w:sz w:val="24"/>
          <w:szCs w:val="24"/>
          <w:shd w:val="clear" w:color="auto" w:fill="FFFFFF"/>
        </w:rPr>
        <w:t>treatment</w:t>
      </w:r>
      <w:r w:rsidR="00430D9D" w:rsidRPr="004976AA">
        <w:rPr>
          <w:rFonts w:ascii="Times New Roman" w:hAnsi="Times New Roman" w:cs="Times New Roman"/>
          <w:color w:val="000000" w:themeColor="text1"/>
          <w:sz w:val="24"/>
          <w:szCs w:val="24"/>
          <w:shd w:val="clear" w:color="auto" w:fill="FFFFFF"/>
        </w:rPr>
        <w:t xml:space="preserve"> w</w:t>
      </w:r>
      <w:r w:rsidR="00582868" w:rsidRPr="004976AA">
        <w:rPr>
          <w:rFonts w:ascii="Times New Roman" w:hAnsi="Times New Roman" w:cs="Times New Roman"/>
          <w:color w:val="000000" w:themeColor="text1"/>
          <w:sz w:val="24"/>
          <w:szCs w:val="24"/>
          <w:shd w:val="clear" w:color="auto" w:fill="FFFFFF"/>
        </w:rPr>
        <w:t>ill</w:t>
      </w:r>
      <w:r w:rsidR="00430D9D" w:rsidRPr="004976AA">
        <w:rPr>
          <w:rFonts w:ascii="Times New Roman" w:hAnsi="Times New Roman" w:cs="Times New Roman"/>
          <w:color w:val="000000" w:themeColor="text1"/>
          <w:sz w:val="24"/>
          <w:szCs w:val="24"/>
          <w:shd w:val="clear" w:color="auto" w:fill="FFFFFF"/>
        </w:rPr>
        <w:t xml:space="preserve"> work across all </w:t>
      </w:r>
      <w:r w:rsidR="00EA4758">
        <w:rPr>
          <w:rFonts w:ascii="Times New Roman" w:hAnsi="Times New Roman" w:cs="Times New Roman"/>
          <w:color w:val="000000" w:themeColor="text1"/>
          <w:sz w:val="24"/>
          <w:szCs w:val="24"/>
          <w:shd w:val="clear" w:color="auto" w:fill="FFFFFF"/>
        </w:rPr>
        <w:t xml:space="preserve">types of </w:t>
      </w:r>
      <w:r w:rsidR="00437013" w:rsidRPr="004976AA">
        <w:rPr>
          <w:rFonts w:ascii="Times New Roman" w:hAnsi="Times New Roman" w:cs="Times New Roman"/>
          <w:color w:val="000000" w:themeColor="text1"/>
          <w:sz w:val="24"/>
          <w:szCs w:val="24"/>
          <w:shd w:val="clear" w:color="auto" w:fill="FFFFFF"/>
        </w:rPr>
        <w:t xml:space="preserve">biofilm infections, or </w:t>
      </w:r>
      <w:r w:rsidR="005A3C8F" w:rsidRPr="004976AA">
        <w:rPr>
          <w:rFonts w:ascii="Times New Roman" w:hAnsi="Times New Roman" w:cs="Times New Roman"/>
          <w:color w:val="000000" w:themeColor="text1"/>
          <w:sz w:val="24"/>
          <w:szCs w:val="24"/>
          <w:shd w:val="clear" w:color="auto" w:fill="FFFFFF"/>
        </w:rPr>
        <w:t>for all</w:t>
      </w:r>
      <w:r w:rsidR="00437013" w:rsidRPr="004976AA">
        <w:rPr>
          <w:rFonts w:ascii="Times New Roman" w:hAnsi="Times New Roman" w:cs="Times New Roman"/>
          <w:color w:val="000000" w:themeColor="text1"/>
          <w:sz w:val="24"/>
          <w:szCs w:val="24"/>
          <w:shd w:val="clear" w:color="auto" w:fill="FFFFFF"/>
        </w:rPr>
        <w:t xml:space="preserve"> clinical </w:t>
      </w:r>
      <w:r w:rsidR="00005924">
        <w:rPr>
          <w:rFonts w:ascii="Times New Roman" w:hAnsi="Times New Roman" w:cs="Times New Roman"/>
          <w:color w:val="000000" w:themeColor="text1"/>
          <w:sz w:val="24"/>
          <w:szCs w:val="24"/>
          <w:shd w:val="clear" w:color="auto" w:fill="FFFFFF"/>
        </w:rPr>
        <w:t>strains</w:t>
      </w:r>
      <w:r w:rsidR="00A20395" w:rsidRPr="004976AA">
        <w:rPr>
          <w:rFonts w:ascii="Times New Roman" w:hAnsi="Times New Roman" w:cs="Times New Roman"/>
          <w:color w:val="000000" w:themeColor="text1"/>
          <w:sz w:val="24"/>
          <w:szCs w:val="24"/>
          <w:shd w:val="clear" w:color="auto" w:fill="FFFFFF"/>
        </w:rPr>
        <w:t xml:space="preserve">. </w:t>
      </w:r>
      <w:r w:rsidR="00DC1290" w:rsidRPr="004976AA">
        <w:rPr>
          <w:rFonts w:ascii="Times New Roman" w:hAnsi="Times New Roman" w:cs="Times New Roman"/>
          <w:color w:val="000000" w:themeColor="text1"/>
          <w:sz w:val="24"/>
          <w:szCs w:val="24"/>
          <w:shd w:val="clear" w:color="auto" w:fill="FFFFFF"/>
        </w:rPr>
        <w:t>Multiple</w:t>
      </w:r>
      <w:r w:rsidR="00C5387E" w:rsidRPr="004976AA">
        <w:rPr>
          <w:rFonts w:ascii="Times New Roman" w:hAnsi="Times New Roman" w:cs="Times New Roman"/>
          <w:color w:val="000000" w:themeColor="text1"/>
          <w:sz w:val="24"/>
          <w:szCs w:val="24"/>
          <w:shd w:val="clear" w:color="auto" w:fill="FFFFFF"/>
        </w:rPr>
        <w:t xml:space="preserve"> studies have reported </w:t>
      </w:r>
      <w:r w:rsidR="00871A8D" w:rsidRPr="004976AA">
        <w:rPr>
          <w:rFonts w:ascii="Times New Roman" w:hAnsi="Times New Roman" w:cs="Times New Roman"/>
          <w:color w:val="000000" w:themeColor="text1"/>
          <w:sz w:val="24"/>
          <w:szCs w:val="24"/>
          <w:shd w:val="clear" w:color="auto" w:fill="FFFFFF"/>
        </w:rPr>
        <w:t>conflicting results</w:t>
      </w:r>
      <w:r w:rsidR="005A3C8F" w:rsidRPr="004976AA">
        <w:rPr>
          <w:rFonts w:ascii="Times New Roman" w:hAnsi="Times New Roman" w:cs="Times New Roman"/>
          <w:color w:val="000000" w:themeColor="text1"/>
          <w:sz w:val="24"/>
          <w:szCs w:val="24"/>
          <w:shd w:val="clear" w:color="auto" w:fill="FFFFFF"/>
        </w:rPr>
        <w:t xml:space="preserve"> regarding the efficacy </w:t>
      </w:r>
      <w:r w:rsidR="00332E13" w:rsidRPr="004976AA">
        <w:rPr>
          <w:rFonts w:ascii="Times New Roman" w:hAnsi="Times New Roman" w:cs="Times New Roman"/>
          <w:color w:val="000000" w:themeColor="text1"/>
          <w:sz w:val="24"/>
          <w:szCs w:val="24"/>
          <w:shd w:val="clear" w:color="auto" w:fill="FFFFFF"/>
        </w:rPr>
        <w:t>of antibiofilm therapy</w:t>
      </w:r>
      <w:r w:rsidR="00871A8D" w:rsidRPr="004976AA">
        <w:rPr>
          <w:rFonts w:ascii="Times New Roman" w:hAnsi="Times New Roman" w:cs="Times New Roman"/>
          <w:color w:val="000000" w:themeColor="text1"/>
          <w:sz w:val="24"/>
          <w:szCs w:val="24"/>
          <w:shd w:val="clear" w:color="auto" w:fill="FFFFFF"/>
        </w:rPr>
        <w:t xml:space="preserve"> on different bacterial strains, isolates or even in varying growth conditions. </w:t>
      </w:r>
      <w:r w:rsidR="00DF1AEF" w:rsidRPr="004976AA">
        <w:rPr>
          <w:rFonts w:ascii="Times New Roman" w:hAnsi="Times New Roman" w:cs="Times New Roman"/>
          <w:color w:val="000000" w:themeColor="text1"/>
          <w:sz w:val="24"/>
          <w:szCs w:val="24"/>
          <w:shd w:val="clear" w:color="auto" w:fill="FFFFFF"/>
        </w:rPr>
        <w:t xml:space="preserve">Most prominently, </w:t>
      </w:r>
      <w:r w:rsidR="00005924">
        <w:rPr>
          <w:rFonts w:ascii="Times New Roman" w:hAnsi="Times New Roman" w:cs="Times New Roman"/>
          <w:color w:val="000000" w:themeColor="text1"/>
          <w:sz w:val="24"/>
          <w:szCs w:val="24"/>
          <w:shd w:val="clear" w:color="auto" w:fill="FFFFFF"/>
        </w:rPr>
        <w:t xml:space="preserve">experimental conditions and </w:t>
      </w:r>
      <w:r w:rsidR="00DF1AEF" w:rsidRPr="004976AA">
        <w:rPr>
          <w:rFonts w:ascii="Times New Roman" w:hAnsi="Times New Roman" w:cs="Times New Roman"/>
          <w:color w:val="000000" w:themeColor="text1"/>
          <w:sz w:val="24"/>
          <w:szCs w:val="24"/>
          <w:shd w:val="clear" w:color="auto" w:fill="FFFFFF"/>
        </w:rPr>
        <w:t xml:space="preserve">biofilm </w:t>
      </w:r>
      <w:r w:rsidR="009F5F8C" w:rsidRPr="004976AA">
        <w:rPr>
          <w:rFonts w:ascii="Times New Roman" w:hAnsi="Times New Roman" w:cs="Times New Roman"/>
          <w:color w:val="000000" w:themeColor="text1"/>
          <w:sz w:val="24"/>
          <w:szCs w:val="24"/>
          <w:shd w:val="clear" w:color="auto" w:fill="FFFFFF"/>
        </w:rPr>
        <w:t xml:space="preserve">maturity </w:t>
      </w:r>
      <w:r w:rsidR="00533A6E">
        <w:rPr>
          <w:rFonts w:ascii="Times New Roman" w:hAnsi="Times New Roman" w:cs="Times New Roman"/>
          <w:color w:val="000000" w:themeColor="text1"/>
          <w:sz w:val="24"/>
          <w:szCs w:val="24"/>
          <w:shd w:val="clear" w:color="auto" w:fill="FFFFFF"/>
        </w:rPr>
        <w:t>has</w:t>
      </w:r>
      <w:r w:rsidR="00533A6E" w:rsidRPr="004976AA">
        <w:rPr>
          <w:rFonts w:ascii="Times New Roman" w:hAnsi="Times New Roman" w:cs="Times New Roman"/>
          <w:color w:val="000000" w:themeColor="text1"/>
          <w:sz w:val="24"/>
          <w:szCs w:val="24"/>
          <w:shd w:val="clear" w:color="auto" w:fill="FFFFFF"/>
        </w:rPr>
        <w:t xml:space="preserve"> </w:t>
      </w:r>
      <w:r w:rsidR="00297CFF" w:rsidRPr="004976AA">
        <w:rPr>
          <w:rFonts w:ascii="Times New Roman" w:hAnsi="Times New Roman" w:cs="Times New Roman"/>
          <w:color w:val="000000" w:themeColor="text1"/>
          <w:sz w:val="24"/>
          <w:szCs w:val="24"/>
          <w:shd w:val="clear" w:color="auto" w:fill="FFFFFF"/>
        </w:rPr>
        <w:t xml:space="preserve">a </w:t>
      </w:r>
      <w:r w:rsidR="00533A6E">
        <w:rPr>
          <w:rFonts w:ascii="Times New Roman" w:hAnsi="Times New Roman" w:cs="Times New Roman"/>
          <w:color w:val="000000" w:themeColor="text1"/>
          <w:sz w:val="24"/>
          <w:szCs w:val="24"/>
          <w:shd w:val="clear" w:color="auto" w:fill="FFFFFF"/>
        </w:rPr>
        <w:t>substantial</w:t>
      </w:r>
      <w:r w:rsidR="00533A6E" w:rsidRPr="004976AA">
        <w:rPr>
          <w:rFonts w:ascii="Times New Roman" w:hAnsi="Times New Roman" w:cs="Times New Roman"/>
          <w:color w:val="000000" w:themeColor="text1"/>
          <w:sz w:val="24"/>
          <w:szCs w:val="24"/>
          <w:shd w:val="clear" w:color="auto" w:fill="FFFFFF"/>
        </w:rPr>
        <w:t xml:space="preserve"> </w:t>
      </w:r>
      <w:r w:rsidR="00297CFF" w:rsidRPr="004976AA">
        <w:rPr>
          <w:rFonts w:ascii="Times New Roman" w:hAnsi="Times New Roman" w:cs="Times New Roman"/>
          <w:color w:val="000000" w:themeColor="text1"/>
          <w:sz w:val="24"/>
          <w:szCs w:val="24"/>
          <w:shd w:val="clear" w:color="auto" w:fill="FFFFFF"/>
        </w:rPr>
        <w:t xml:space="preserve">role in impeding </w:t>
      </w:r>
      <w:r w:rsidR="00BB40DC" w:rsidRPr="004976AA">
        <w:rPr>
          <w:rFonts w:ascii="Times New Roman" w:hAnsi="Times New Roman" w:cs="Times New Roman"/>
          <w:color w:val="000000" w:themeColor="text1"/>
          <w:sz w:val="24"/>
          <w:szCs w:val="24"/>
          <w:shd w:val="clear" w:color="auto" w:fill="FFFFFF"/>
        </w:rPr>
        <w:t xml:space="preserve">antimicrobial </w:t>
      </w:r>
      <w:r w:rsidR="008027F4" w:rsidRPr="004976AA">
        <w:rPr>
          <w:rFonts w:ascii="Times New Roman" w:hAnsi="Times New Roman" w:cs="Times New Roman"/>
          <w:color w:val="000000" w:themeColor="text1"/>
          <w:sz w:val="24"/>
          <w:szCs w:val="24"/>
          <w:shd w:val="clear" w:color="auto" w:fill="FFFFFF"/>
        </w:rPr>
        <w:t>therapy either through formation of a thick</w:t>
      </w:r>
      <w:r w:rsidR="0086215F">
        <w:rPr>
          <w:rFonts w:ascii="Times New Roman" w:hAnsi="Times New Roman" w:cs="Times New Roman"/>
          <w:color w:val="000000" w:themeColor="text1"/>
          <w:sz w:val="24"/>
          <w:szCs w:val="24"/>
          <w:shd w:val="clear" w:color="auto" w:fill="FFFFFF"/>
        </w:rPr>
        <w:t>,</w:t>
      </w:r>
      <w:r w:rsidR="005C387E" w:rsidRPr="004976AA">
        <w:rPr>
          <w:rFonts w:ascii="Times New Roman" w:hAnsi="Times New Roman" w:cs="Times New Roman"/>
          <w:color w:val="000000" w:themeColor="text1"/>
          <w:sz w:val="24"/>
          <w:szCs w:val="24"/>
          <w:shd w:val="clear" w:color="auto" w:fill="FFFFFF"/>
        </w:rPr>
        <w:t xml:space="preserve"> well-connected EPS layer</w:t>
      </w:r>
      <w:r w:rsidR="00283C80" w:rsidRPr="004976AA">
        <w:rPr>
          <w:rFonts w:ascii="Times New Roman" w:hAnsi="Times New Roman" w:cs="Times New Roman"/>
          <w:color w:val="000000" w:themeColor="text1"/>
          <w:sz w:val="24"/>
          <w:szCs w:val="24"/>
          <w:shd w:val="clear" w:color="auto" w:fill="FFFFFF"/>
        </w:rPr>
        <w:t>, bacterial cell dormancy</w:t>
      </w:r>
      <w:r w:rsidR="005C387E" w:rsidRPr="004976AA">
        <w:rPr>
          <w:rFonts w:ascii="Times New Roman" w:hAnsi="Times New Roman" w:cs="Times New Roman"/>
          <w:color w:val="000000" w:themeColor="text1"/>
          <w:sz w:val="24"/>
          <w:szCs w:val="24"/>
          <w:shd w:val="clear" w:color="auto" w:fill="FFFFFF"/>
        </w:rPr>
        <w:t xml:space="preserve"> or quorum sensing. </w:t>
      </w:r>
      <w:r w:rsidR="00283C80" w:rsidRPr="004976AA">
        <w:rPr>
          <w:rFonts w:ascii="Times New Roman" w:hAnsi="Times New Roman" w:cs="Times New Roman"/>
          <w:color w:val="000000" w:themeColor="text1"/>
          <w:sz w:val="24"/>
          <w:szCs w:val="24"/>
          <w:shd w:val="clear" w:color="auto" w:fill="FFFFFF"/>
        </w:rPr>
        <w:t xml:space="preserve">Although </w:t>
      </w:r>
      <w:r w:rsidR="00DF339C" w:rsidRPr="004976AA">
        <w:rPr>
          <w:rFonts w:ascii="Times New Roman" w:hAnsi="Times New Roman" w:cs="Times New Roman"/>
          <w:color w:val="000000" w:themeColor="text1"/>
          <w:sz w:val="24"/>
          <w:szCs w:val="24"/>
          <w:shd w:val="clear" w:color="auto" w:fill="FFFFFF"/>
        </w:rPr>
        <w:t>24 hours</w:t>
      </w:r>
      <w:r w:rsidR="003A125E">
        <w:rPr>
          <w:rFonts w:ascii="Times New Roman" w:hAnsi="Times New Roman" w:cs="Times New Roman"/>
          <w:color w:val="000000" w:themeColor="text1"/>
          <w:sz w:val="24"/>
          <w:szCs w:val="24"/>
          <w:shd w:val="clear" w:color="auto" w:fill="FFFFFF"/>
        </w:rPr>
        <w:t xml:space="preserve"> </w:t>
      </w:r>
      <w:r w:rsidR="00DF339C" w:rsidRPr="004976AA">
        <w:rPr>
          <w:rFonts w:ascii="Times New Roman" w:hAnsi="Times New Roman" w:cs="Times New Roman"/>
          <w:color w:val="000000" w:themeColor="text1"/>
          <w:sz w:val="24"/>
          <w:szCs w:val="24"/>
          <w:shd w:val="clear" w:color="auto" w:fill="FFFFFF"/>
        </w:rPr>
        <w:t xml:space="preserve">is </w:t>
      </w:r>
      <w:r w:rsidR="00005924">
        <w:rPr>
          <w:rFonts w:ascii="Times New Roman" w:hAnsi="Times New Roman" w:cs="Times New Roman"/>
          <w:color w:val="000000" w:themeColor="text1"/>
          <w:sz w:val="24"/>
          <w:szCs w:val="24"/>
          <w:shd w:val="clear" w:color="auto" w:fill="FFFFFF"/>
        </w:rPr>
        <w:t xml:space="preserve">often </w:t>
      </w:r>
      <w:r w:rsidR="00DF339C" w:rsidRPr="004976AA">
        <w:rPr>
          <w:rFonts w:ascii="Times New Roman" w:hAnsi="Times New Roman" w:cs="Times New Roman"/>
          <w:color w:val="000000" w:themeColor="text1"/>
          <w:sz w:val="24"/>
          <w:szCs w:val="24"/>
          <w:shd w:val="clear" w:color="auto" w:fill="FFFFFF"/>
        </w:rPr>
        <w:t>considered the benchmark for maturity</w:t>
      </w:r>
      <w:r>
        <w:rPr>
          <w:rFonts w:ascii="Times New Roman" w:hAnsi="Times New Roman" w:cs="Times New Roman"/>
          <w:color w:val="000000" w:themeColor="text1"/>
          <w:sz w:val="24"/>
          <w:szCs w:val="24"/>
          <w:shd w:val="clear" w:color="auto" w:fill="FFFFFF"/>
        </w:rPr>
        <w:t xml:space="preserve"> in preclinical studies</w:t>
      </w:r>
      <w:r w:rsidR="00DF339C" w:rsidRPr="004976AA">
        <w:rPr>
          <w:rFonts w:ascii="Times New Roman" w:hAnsi="Times New Roman" w:cs="Times New Roman"/>
          <w:color w:val="000000" w:themeColor="text1"/>
          <w:sz w:val="24"/>
          <w:szCs w:val="24"/>
          <w:shd w:val="clear" w:color="auto" w:fill="FFFFFF"/>
        </w:rPr>
        <w:t xml:space="preserve">, </w:t>
      </w:r>
      <w:r w:rsidR="00005924">
        <w:rPr>
          <w:rFonts w:ascii="Times New Roman" w:hAnsi="Times New Roman" w:cs="Times New Roman"/>
          <w:noProof/>
          <w:color w:val="000000" w:themeColor="text1"/>
          <w:sz w:val="24"/>
          <w:szCs w:val="24"/>
        </w:rPr>
        <w:t xml:space="preserve">clinical infections can persist for decades and </w:t>
      </w:r>
      <w:r w:rsidR="00CB0FAF" w:rsidRPr="004976AA">
        <w:rPr>
          <w:rFonts w:ascii="Times New Roman" w:hAnsi="Times New Roman" w:cs="Times New Roman"/>
          <w:color w:val="000000" w:themeColor="text1"/>
          <w:sz w:val="24"/>
          <w:szCs w:val="24"/>
          <w:shd w:val="clear" w:color="auto" w:fill="FFFFFF"/>
        </w:rPr>
        <w:t xml:space="preserve">studies </w:t>
      </w:r>
      <w:r w:rsidR="00DC1290" w:rsidRPr="004976AA">
        <w:rPr>
          <w:rFonts w:ascii="Times New Roman" w:hAnsi="Times New Roman" w:cs="Times New Roman"/>
          <w:color w:val="000000" w:themeColor="text1"/>
          <w:sz w:val="24"/>
          <w:szCs w:val="24"/>
          <w:shd w:val="clear" w:color="auto" w:fill="FFFFFF"/>
        </w:rPr>
        <w:t xml:space="preserve">evaluating </w:t>
      </w:r>
      <w:r w:rsidR="00CB0FAF" w:rsidRPr="004976AA">
        <w:rPr>
          <w:rFonts w:ascii="Times New Roman" w:hAnsi="Times New Roman" w:cs="Times New Roman"/>
          <w:color w:val="000000" w:themeColor="text1"/>
          <w:sz w:val="24"/>
          <w:szCs w:val="24"/>
          <w:shd w:val="clear" w:color="auto" w:fill="FFFFFF"/>
        </w:rPr>
        <w:t xml:space="preserve">different antibiofilm therapies have observed </w:t>
      </w:r>
      <w:r w:rsidR="00C3693B" w:rsidRPr="004976AA">
        <w:rPr>
          <w:rFonts w:ascii="Times New Roman" w:hAnsi="Times New Roman" w:cs="Times New Roman"/>
          <w:color w:val="000000" w:themeColor="text1"/>
          <w:sz w:val="24"/>
          <w:szCs w:val="24"/>
          <w:shd w:val="clear" w:color="auto" w:fill="FFFFFF"/>
        </w:rPr>
        <w:t xml:space="preserve">a significant </w:t>
      </w:r>
      <w:r w:rsidR="00283C80" w:rsidRPr="004976AA">
        <w:rPr>
          <w:rFonts w:ascii="Times New Roman" w:hAnsi="Times New Roman" w:cs="Times New Roman"/>
          <w:color w:val="000000" w:themeColor="text1"/>
          <w:sz w:val="24"/>
          <w:szCs w:val="24"/>
          <w:shd w:val="clear" w:color="auto" w:fill="FFFFFF"/>
        </w:rPr>
        <w:t xml:space="preserve">decline </w:t>
      </w:r>
      <w:r w:rsidR="00C3693B" w:rsidRPr="004976AA">
        <w:rPr>
          <w:rFonts w:ascii="Times New Roman" w:hAnsi="Times New Roman" w:cs="Times New Roman"/>
          <w:color w:val="000000" w:themeColor="text1"/>
          <w:sz w:val="24"/>
          <w:szCs w:val="24"/>
          <w:shd w:val="clear" w:color="auto" w:fill="FFFFFF"/>
        </w:rPr>
        <w:t xml:space="preserve">in efficacy </w:t>
      </w:r>
      <w:r w:rsidR="00283C80" w:rsidRPr="004976AA">
        <w:rPr>
          <w:rFonts w:ascii="Times New Roman" w:hAnsi="Times New Roman" w:cs="Times New Roman"/>
          <w:color w:val="000000" w:themeColor="text1"/>
          <w:sz w:val="24"/>
          <w:szCs w:val="24"/>
          <w:shd w:val="clear" w:color="auto" w:fill="FFFFFF"/>
        </w:rPr>
        <w:t>after</w:t>
      </w:r>
      <w:r w:rsidR="00C3693B" w:rsidRPr="004976AA">
        <w:rPr>
          <w:rFonts w:ascii="Times New Roman" w:hAnsi="Times New Roman" w:cs="Times New Roman"/>
          <w:color w:val="000000" w:themeColor="text1"/>
          <w:sz w:val="24"/>
          <w:szCs w:val="24"/>
          <w:shd w:val="clear" w:color="auto" w:fill="FFFFFF"/>
        </w:rPr>
        <w:t xml:space="preserve"> </w:t>
      </w:r>
      <w:r w:rsidR="00005924">
        <w:rPr>
          <w:rFonts w:ascii="Times New Roman" w:hAnsi="Times New Roman" w:cs="Times New Roman"/>
          <w:color w:val="000000" w:themeColor="text1"/>
          <w:sz w:val="24"/>
          <w:szCs w:val="24"/>
          <w:shd w:val="clear" w:color="auto" w:fill="FFFFFF"/>
        </w:rPr>
        <w:t xml:space="preserve">only </w:t>
      </w:r>
      <w:r w:rsidR="00C3693B" w:rsidRPr="004976AA">
        <w:rPr>
          <w:rFonts w:ascii="Times New Roman" w:hAnsi="Times New Roman" w:cs="Times New Roman"/>
          <w:color w:val="000000" w:themeColor="text1"/>
          <w:sz w:val="24"/>
          <w:szCs w:val="24"/>
          <w:shd w:val="clear" w:color="auto" w:fill="FFFFFF"/>
        </w:rPr>
        <w:t>60</w:t>
      </w:r>
      <w:r w:rsidR="00A31306" w:rsidRPr="004976AA">
        <w:rPr>
          <w:rFonts w:ascii="Times New Roman" w:hAnsi="Times New Roman" w:cs="Times New Roman"/>
          <w:color w:val="000000" w:themeColor="text1"/>
          <w:sz w:val="24"/>
          <w:szCs w:val="24"/>
          <w:shd w:val="clear" w:color="auto" w:fill="FFFFFF"/>
        </w:rPr>
        <w:t xml:space="preserve"> </w:t>
      </w:r>
      <w:r w:rsidR="00C3693B" w:rsidRPr="004976AA">
        <w:rPr>
          <w:rFonts w:ascii="Times New Roman" w:hAnsi="Times New Roman" w:cs="Times New Roman"/>
          <w:color w:val="000000" w:themeColor="text1"/>
          <w:sz w:val="24"/>
          <w:szCs w:val="24"/>
          <w:shd w:val="clear" w:color="auto" w:fill="FFFFFF"/>
        </w:rPr>
        <w:t>hour</w:t>
      </w:r>
      <w:r w:rsidR="00DC1290" w:rsidRPr="004976AA">
        <w:rPr>
          <w:rFonts w:ascii="Times New Roman" w:hAnsi="Times New Roman" w:cs="Times New Roman"/>
          <w:color w:val="000000" w:themeColor="text1"/>
          <w:sz w:val="24"/>
          <w:szCs w:val="24"/>
          <w:shd w:val="clear" w:color="auto" w:fill="FFFFFF"/>
        </w:rPr>
        <w:t>s</w:t>
      </w:r>
      <w:r w:rsidR="00005924">
        <w:rPr>
          <w:rFonts w:ascii="Times New Roman" w:hAnsi="Times New Roman" w:cs="Times New Roman"/>
          <w:color w:val="000000" w:themeColor="text1"/>
          <w:sz w:val="24"/>
          <w:szCs w:val="24"/>
          <w:shd w:val="clear" w:color="auto" w:fill="FFFFFF"/>
        </w:rPr>
        <w:t>.</w:t>
      </w:r>
      <w:r w:rsidR="006E2EAD" w:rsidRPr="004976AA">
        <w:rPr>
          <w:rFonts w:ascii="Times New Roman" w:hAnsi="Times New Roman" w:cs="Times New Roman"/>
          <w:noProof/>
          <w:color w:val="000000" w:themeColor="text1"/>
          <w:sz w:val="24"/>
          <w:szCs w:val="24"/>
          <w:vertAlign w:val="superscript"/>
        </w:rPr>
        <w:t>11</w:t>
      </w:r>
      <w:r w:rsidR="003A125E">
        <w:rPr>
          <w:rFonts w:ascii="Times New Roman" w:hAnsi="Times New Roman" w:cs="Times New Roman"/>
          <w:noProof/>
          <w:color w:val="000000" w:themeColor="text1"/>
          <w:sz w:val="24"/>
          <w:szCs w:val="24"/>
          <w:vertAlign w:val="superscript"/>
        </w:rPr>
        <w:t xml:space="preserve"> </w:t>
      </w:r>
      <w:r w:rsidR="002117FD">
        <w:rPr>
          <w:rFonts w:ascii="Times New Roman" w:hAnsi="Times New Roman" w:cs="Times New Roman"/>
          <w:noProof/>
          <w:color w:val="000000" w:themeColor="text1"/>
          <w:sz w:val="24"/>
          <w:szCs w:val="24"/>
        </w:rPr>
        <w:t xml:space="preserve">Particularly, biofilm infections may create </w:t>
      </w:r>
      <w:r w:rsidR="006333C8">
        <w:rPr>
          <w:rFonts w:ascii="Times New Roman" w:hAnsi="Times New Roman" w:cs="Times New Roman"/>
          <w:noProof/>
          <w:color w:val="000000" w:themeColor="text1"/>
          <w:sz w:val="24"/>
          <w:szCs w:val="24"/>
        </w:rPr>
        <w:t xml:space="preserve">biogenic </w:t>
      </w:r>
      <w:r w:rsidR="002117FD">
        <w:rPr>
          <w:rFonts w:ascii="Times New Roman" w:hAnsi="Times New Roman" w:cs="Times New Roman"/>
          <w:noProof/>
          <w:color w:val="000000" w:themeColor="text1"/>
          <w:sz w:val="24"/>
          <w:szCs w:val="24"/>
        </w:rPr>
        <w:t>mineral</w:t>
      </w:r>
      <w:r w:rsidR="006333C8">
        <w:rPr>
          <w:rFonts w:ascii="Times New Roman" w:hAnsi="Times New Roman" w:cs="Times New Roman"/>
          <w:noProof/>
          <w:color w:val="000000" w:themeColor="text1"/>
          <w:sz w:val="24"/>
          <w:szCs w:val="24"/>
        </w:rPr>
        <w:t>-</w:t>
      </w:r>
      <w:r w:rsidR="002117FD">
        <w:rPr>
          <w:rFonts w:ascii="Times New Roman" w:hAnsi="Times New Roman" w:cs="Times New Roman"/>
          <w:noProof/>
          <w:color w:val="000000" w:themeColor="text1"/>
          <w:sz w:val="24"/>
          <w:szCs w:val="24"/>
        </w:rPr>
        <w:t>fortified EPS matrices when matured, further inhibiting antimicrobial transport.</w:t>
      </w:r>
      <w:r w:rsidR="006333C8">
        <w:rPr>
          <w:rFonts w:ascii="Times New Roman" w:hAnsi="Times New Roman" w:cs="Times New Roman"/>
          <w:noProof/>
          <w:color w:val="000000" w:themeColor="text1"/>
          <w:sz w:val="24"/>
          <w:szCs w:val="24"/>
        </w:rPr>
        <w:fldChar w:fldCharType="begin"/>
      </w:r>
      <w:r w:rsidR="00290376">
        <w:rPr>
          <w:rFonts w:ascii="Times New Roman" w:hAnsi="Times New Roman" w:cs="Times New Roman"/>
          <w:noProof/>
          <w:color w:val="000000" w:themeColor="text1"/>
          <w:sz w:val="24"/>
          <w:szCs w:val="24"/>
        </w:rPr>
        <w:instrText xml:space="preserve"> ADDIN EN.CITE &lt;EndNote&gt;&lt;Cite&gt;&lt;Author&gt;Karygianni&lt;/Author&gt;&lt;Year&gt;2020&lt;/Year&gt;&lt;RecNum&gt;1072&lt;/RecNum&gt;&lt;DisplayText&gt;&lt;style face="superscript"&gt;143&lt;/style&gt;&lt;/DisplayText&gt;&lt;record&gt;&lt;rec-number&gt;1072&lt;/rec-number&gt;&lt;foreign-keys&gt;&lt;key app="EN" db-id="eafeee9zp0adr9ezft0vwwpddxr9vp29vz9e" timestamp="1675786356" guid="33194186-63fb-40f9-9217-63fccd33c96c"&gt;1072&lt;/key&gt;&lt;/foreign-keys&gt;&lt;ref-type name="Journal Article"&gt;17&lt;/ref-type&gt;&lt;contributors&gt;&lt;authors&gt;&lt;author&gt;Karygianni, L.&lt;/author&gt;&lt;author&gt;Ren, Z.&lt;/author&gt;&lt;author&gt;Koo, H.&lt;/author&gt;&lt;author&gt;Thurnheer, T.&lt;/author&gt;&lt;/authors&gt;&lt;/contributors&gt;&lt;titles&gt;&lt;title&gt;Biofilm Matrixome: Extracellular Components in Structured Microbial Communities&lt;/title&gt;&lt;secondary-title&gt;Trends in Microbiology&lt;/secondary-title&gt;&lt;/titles&gt;&lt;periodical&gt;&lt;full-title&gt;Trends in Microbiology&lt;/full-title&gt;&lt;/periodical&gt;&lt;pages&gt;668-681&lt;/pages&gt;&lt;volume&gt;28&lt;/volume&gt;&lt;number&gt;8&lt;/number&gt;&lt;dates&gt;&lt;year&gt;2020&lt;/year&gt;&lt;/dates&gt;&lt;publisher&gt;Elsevier&lt;/publisher&gt;&lt;isbn&gt;0966-842X&lt;/isbn&gt;&lt;urls&gt;&lt;related-urls&gt;&lt;url&gt;https://doi.org/10.1016/j.tim.2020.03.016&lt;/url&gt;&lt;/related-urls&gt;&lt;/urls&gt;&lt;electronic-resource-num&gt;10.1016/j.tim.2020.03.016&lt;/electronic-resource-num&gt;&lt;access-date&gt;2023/02/07&lt;/access-date&gt;&lt;/record&gt;&lt;/Cite&gt;&lt;/EndNote&gt;</w:instrText>
      </w:r>
      <w:r w:rsidR="006333C8">
        <w:rPr>
          <w:rFonts w:ascii="Times New Roman" w:hAnsi="Times New Roman" w:cs="Times New Roman"/>
          <w:noProof/>
          <w:color w:val="000000" w:themeColor="text1"/>
          <w:sz w:val="24"/>
          <w:szCs w:val="24"/>
        </w:rPr>
        <w:fldChar w:fldCharType="separate"/>
      </w:r>
      <w:r w:rsidR="00290376" w:rsidRPr="00290376">
        <w:rPr>
          <w:rFonts w:ascii="Times New Roman" w:hAnsi="Times New Roman" w:cs="Times New Roman"/>
          <w:noProof/>
          <w:color w:val="000000" w:themeColor="text1"/>
          <w:sz w:val="24"/>
          <w:szCs w:val="24"/>
          <w:vertAlign w:val="superscript"/>
        </w:rPr>
        <w:t>143</w:t>
      </w:r>
      <w:r w:rsidR="006333C8">
        <w:rPr>
          <w:rFonts w:ascii="Times New Roman" w:hAnsi="Times New Roman" w:cs="Times New Roman"/>
          <w:noProof/>
          <w:color w:val="000000" w:themeColor="text1"/>
          <w:sz w:val="24"/>
          <w:szCs w:val="24"/>
        </w:rPr>
        <w:fldChar w:fldCharType="end"/>
      </w:r>
      <w:r w:rsidR="002117FD">
        <w:rPr>
          <w:rFonts w:ascii="Times New Roman" w:hAnsi="Times New Roman" w:cs="Times New Roman"/>
          <w:noProof/>
          <w:color w:val="000000" w:themeColor="text1"/>
          <w:sz w:val="24"/>
          <w:szCs w:val="24"/>
        </w:rPr>
        <w:t xml:space="preserve"> </w:t>
      </w:r>
      <w:r w:rsidR="00005924">
        <w:rPr>
          <w:rFonts w:ascii="Times New Roman" w:hAnsi="Times New Roman" w:cs="Times New Roman"/>
          <w:noProof/>
          <w:color w:val="000000" w:themeColor="text1"/>
          <w:sz w:val="24"/>
          <w:szCs w:val="24"/>
        </w:rPr>
        <w:t>T</w:t>
      </w:r>
      <w:r w:rsidR="00283C80" w:rsidRPr="004976AA">
        <w:rPr>
          <w:rFonts w:ascii="Times New Roman" w:hAnsi="Times New Roman" w:cs="Times New Roman"/>
          <w:noProof/>
          <w:color w:val="000000" w:themeColor="text1"/>
          <w:sz w:val="24"/>
          <w:szCs w:val="24"/>
        </w:rPr>
        <w:t xml:space="preserve">here is a need for </w:t>
      </w:r>
      <w:r w:rsidR="00046788" w:rsidRPr="004976AA">
        <w:rPr>
          <w:rFonts w:ascii="Times New Roman" w:hAnsi="Times New Roman" w:cs="Times New Roman"/>
          <w:noProof/>
          <w:color w:val="000000" w:themeColor="text1"/>
          <w:sz w:val="24"/>
          <w:szCs w:val="24"/>
        </w:rPr>
        <w:t xml:space="preserve">standardization and accurate reporting of how biofilm </w:t>
      </w:r>
      <w:r w:rsidR="00046788">
        <w:rPr>
          <w:rFonts w:ascii="Times New Roman" w:hAnsi="Times New Roman" w:cs="Times New Roman"/>
          <w:noProof/>
          <w:sz w:val="24"/>
          <w:szCs w:val="24"/>
        </w:rPr>
        <w:t xml:space="preserve">experiments are performed to </w:t>
      </w:r>
      <w:r w:rsidR="006B654E">
        <w:rPr>
          <w:rFonts w:ascii="Times New Roman" w:hAnsi="Times New Roman" w:cs="Times New Roman"/>
          <w:noProof/>
          <w:sz w:val="24"/>
          <w:szCs w:val="24"/>
        </w:rPr>
        <w:t>facilitate meaningful</w:t>
      </w:r>
      <w:r w:rsidR="00046788">
        <w:rPr>
          <w:rFonts w:ascii="Times New Roman" w:hAnsi="Times New Roman" w:cs="Times New Roman"/>
          <w:noProof/>
          <w:sz w:val="24"/>
          <w:szCs w:val="24"/>
        </w:rPr>
        <w:t xml:space="preserve"> comparisons and to preserve relevance to the clinical biofilm state</w:t>
      </w:r>
      <w:r w:rsidR="006B654E">
        <w:rPr>
          <w:rFonts w:ascii="Times New Roman" w:hAnsi="Times New Roman" w:cs="Times New Roman"/>
          <w:noProof/>
          <w:sz w:val="24"/>
          <w:szCs w:val="24"/>
        </w:rPr>
        <w:t xml:space="preserve">; </w:t>
      </w:r>
      <w:r w:rsidR="005B2D98">
        <w:rPr>
          <w:rFonts w:ascii="Times New Roman" w:hAnsi="Times New Roman" w:cs="Times New Roman"/>
          <w:noProof/>
          <w:sz w:val="24"/>
          <w:szCs w:val="24"/>
        </w:rPr>
        <w:t>for example,</w:t>
      </w:r>
      <w:r w:rsidR="006B654E">
        <w:rPr>
          <w:rFonts w:ascii="Times New Roman" w:hAnsi="Times New Roman" w:cs="Times New Roman"/>
          <w:noProof/>
          <w:sz w:val="24"/>
          <w:szCs w:val="24"/>
        </w:rPr>
        <w:t xml:space="preserve"> </w:t>
      </w:r>
      <w:r w:rsidR="00A61AD7">
        <w:rPr>
          <w:rFonts w:ascii="Times New Roman" w:hAnsi="Times New Roman" w:cs="Times New Roman"/>
          <w:noProof/>
          <w:sz w:val="24"/>
          <w:szCs w:val="24"/>
        </w:rPr>
        <w:t xml:space="preserve">the minimum information about a biofilm experiment (MIABiE) </w:t>
      </w:r>
      <w:r w:rsidR="00046788">
        <w:rPr>
          <w:rFonts w:ascii="Times New Roman" w:hAnsi="Times New Roman" w:cs="Times New Roman"/>
          <w:noProof/>
          <w:sz w:val="24"/>
          <w:szCs w:val="24"/>
        </w:rPr>
        <w:t>criteria</w:t>
      </w:r>
      <w:r w:rsidR="00A81C13">
        <w:rPr>
          <w:rFonts w:ascii="Times New Roman" w:hAnsi="Times New Roman" w:cs="Times New Roman"/>
          <w:noProof/>
          <w:sz w:val="24"/>
          <w:szCs w:val="24"/>
        </w:rPr>
        <w:t>.</w:t>
      </w:r>
      <w:r w:rsidR="006275F0">
        <w:rPr>
          <w:rFonts w:ascii="Times New Roman" w:hAnsi="Times New Roman" w:cs="Times New Roman"/>
          <w:noProof/>
          <w:sz w:val="24"/>
          <w:szCs w:val="24"/>
        </w:rPr>
        <w:fldChar w:fldCharType="begin">
          <w:fldData xml:space="preserve">PEVuZE5vdGU+PENpdGU+PEF1dGhvcj5Mb3VyZW7Dp288L0F1dGhvcj48WWVhcj4yMDE0PC9ZZWFy
PjxSZWNOdW0+OTQ4PC9SZWNOdW0+PERpc3BsYXlUZXh0PjxzdHlsZSBmYWNlPSJzdXBlcnNjcmlw
dCI+MTQ0PC9zdHlsZT48L0Rpc3BsYXlUZXh0PjxyZWNvcmQ+PHJlYy1udW1iZXI+OTQ4PC9yZWMt
bnVtYmVyPjxmb3JlaWduLWtleXM+PGtleSBhcHA9IkVOIiBkYi1pZD0iZWFmZWVlOXpwMGFkcjll
emZ0MHZ3d3BkZHhyOXZwMjl2ejllIiB0aW1lc3RhbXA9IjE2NTk5ODc1NzQiIGd1aWQ9ImVlNjdj
ZGI4LTRjMmUtNDEzMi04NmQzLTYwZDBhY2MxZTE2ZiI+OTQ4PC9rZXk+PC9mb3JlaWduLWtleXM+
PHJlZi10eXBlIG5hbWU9IkpvdXJuYWwgQXJ0aWNsZSI+MTc8L3JlZi10eXBlPjxjb250cmlidXRv
cnM+PGF1dGhvcnM+PGF1dGhvcj5Mb3VyZW7Dp28sIEEuPC9hdXRob3I+PGF1dGhvcj5Db2VueWUs
IFQuPC9hdXRob3I+PGF1dGhvcj5Hb2VyZXMsIEQuIE0uPC9hdXRob3I+PGF1dGhvcj5Eb25lbGxp
LCBHLjwvYXV0aG9yPjxhdXRob3I+QXpldmVkbywgQS4gUy48L2F1dGhvcj48YXV0aG9yPkNlcmks
IEguPC9hdXRob3I+PGF1dGhvcj5Db2VsaG8sIEYuIEwuPC9hdXRob3I+PGF1dGhvcj5GbGVtbWlu
ZywgSC4gQy48L2F1dGhvcj48YXV0aG9yPkp1aG5hLCBULjwvYXV0aG9yPjxhdXRob3I+TG9wZXMs
IFMuIFAuPC9hdXRob3I+PGF1dGhvcj5PbGl2ZWlyYSwgUi48L2F1dGhvcj48YXV0aG9yPk9saXZl
ciwgQS48L2F1dGhvcj48YXV0aG9yPlNoaXJ0bGlmZiwgTS4gRS48L2F1dGhvcj48YXV0aG9yPlNv
dXNhLCBBLiBNLjwvYXV0aG9yPjxhdXRob3I+U3Rvb2RsZXksIFAuPC9hdXRob3I+PGF1dGhvcj5Q
ZXJlaXJhLCBNLiBPLjwvYXV0aG9yPjxhdXRob3I+QXpldmVkbywgTi4gRi48L2F1dGhvcj48L2F1
dGhvcnM+PC9jb250cmlidXRvcnM+PGF1dGgtYWRkcmVzcz5EZXBhcnRhbWVudG8gZGUgSW5mb3Jt
w6F0aWNhLCBVbml2ZXJzaWRhZGUgZGUgVmlnbywgRVNFSSAtIEVzY3VlbGEgU3VwZXJpb3IgZGUg
SW5nZW5pZXLDrWEgSW5mb3Jtw6F0aWNhLCBPdXJlbnNlLCBTcGFpbjsgSUJCIC0gSW5zdGl0dXRl
IGZvciBCaW90ZWNobm9sb2d5IGFuZCBCaW9lbmdpbmVlcmluZywgQ2VudHJlIG9mIEJpb2xvZ2lj
YWwgRW5naW5lZXJpbmcsIFVuaXZlcnNpdHkgb2YgTWluaG8sIEJyYWdhLCBQb3J0dWdhbC48L2F1
dGgtYWRkcmVzcz48dGl0bGVzPjx0aXRsZT5NaW5pbXVtIGluZm9ybWF0aW9uIGFib3V0IGEgYmlv
ZmlsbSBleHBlcmltZW50IChNSUFCaUUpOiBzdGFuZGFyZHMgZm9yIHJlcG9ydGluZyBleHBlcmlt
ZW50cyBhbmQgZGF0YSBvbiBzZXNzaWxlIG1pY3JvYmlhbCBjb21tdW5pdGllcyBsaXZpbmcgYXQg
aW50ZXJmYWNlczwvdGl0bGU+PHNlY29uZGFyeS10aXRsZT5QYXRob2cgRGlzPC9zZWNvbmRhcnkt
dGl0bGU+PC90aXRsZXM+PHBlcmlvZGljYWw+PGZ1bGwtdGl0bGU+UGF0aG9nIERpczwvZnVsbC10
aXRsZT48L3BlcmlvZGljYWw+PHBhZ2VzPjI1MC02PC9wYWdlcz48dm9sdW1lPjcwPC92b2x1bWU+
PG51bWJlcj4zPC9udW1iZXI+PGVkaXRpb24+MjAxNDAyMjQ8L2VkaXRpb24+PGtleXdvcmRzPjxr
ZXl3b3JkPipCaW9maWxtczwva2V5d29yZD48a2V5d29yZD5Db21wdXRhdGlvbmFsIEJpb2xvZ3kv
Km1ldGhvZHM8L2tleXdvcmQ+PGtleXdvcmQ+RGF0YWJhc2VzLCBGYWN0dWFsPC9rZXl3b3JkPjxr
ZXl3b3JkPkRvY3VtZW50YXRpb24vKm1ldGhvZHMvKnN0YW5kYXJkczwva2V5d29yZD48a2V5d29y
ZD5HdWlkZWxpbmVzIGFzIFRvcGljPC9rZXl3b3JkPjxrZXl3b3JkPkh1bWFuczwva2V5d29yZD48
a2V5d29yZD5SZXNlYXJjaC8qc3RhbmRhcmRzPC9rZXl3b3JkPjxrZXl3b3JkPlJlc2VhcmNoIERl
c2lnbjwva2V5d29yZD48a2V5d29yZD4qU29mdHdhcmU8L2tleXdvcmQ+PGtleXdvcmQ+VGVybWlu
b2xvZ3kgYXMgVG9waWM8L2tleXdvcmQ+PGtleXdvcmQ+Vm9jYWJ1bGFyeSwgQ29udHJvbGxlZDwv
a2V5d29yZD48a2V5d29yZD5iaW9maWxtPC9rZXl3b3JkPjxrZXl3b3JkPmRhdGEgaW50ZXJjaGFu
Z2U8L2tleXdvcmQ+PGtleXdvcmQ+ZGF0YSBzdGFuZGFyZGl6YXRpb248L2tleXdvcmQ+PGtleXdv
cmQ+bWFjaGluZS1yZWFkYWJsZSBmb3JtYXRzPC9rZXl3b3JkPjxrZXl3b3JkPm1pY3JvYmlhbCBj
b21tdW5pdGllczwva2V5d29yZD48L2tleXdvcmRzPjxkYXRlcz48eWVhcj4yMDE0PC95ZWFyPjxw
dWItZGF0ZXM+PGRhdGU+QXByPC9kYXRlPjwvcHViLWRhdGVzPjwvZGF0ZXM+PGlzYm4+MjA0OS02
MzJ4PC9pc2JuPjxhY2Nlc3Npb24tbnVtPjI0NDc4MTI0PC9hY2Nlc3Npb24tbnVtPjx1cmxzPjwv
dXJscz48Y3VzdG9tMj5QTUM0NDA2NDAzPC9jdXN0b20yPjxjdXN0b202Pk5JSE1TNjgxMTQzPC9j
dXN0b202PjxlbGVjdHJvbmljLXJlc291cmNlLW51bT4xMC4xMTExLzIwNDktNjMyeC4xMjE0Njwv
ZWxlY3Ryb25pYy1yZXNvdXJjZS1udW0+PHJlbW90ZS1kYXRhYmFzZS1wcm92aWRlcj5OTE08L3Jl
bW90ZS1kYXRhYmFzZS1wcm92aWRlcj48bGFuZ3VhZ2U+ZW5nPC9sYW5ndWFnZT48L3JlY29yZD48
L0NpdGU+PC9FbmROb3RlPgB=
</w:fldData>
        </w:fldChar>
      </w:r>
      <w:r w:rsidR="00290376">
        <w:rPr>
          <w:rFonts w:ascii="Times New Roman" w:hAnsi="Times New Roman" w:cs="Times New Roman"/>
          <w:noProof/>
          <w:sz w:val="24"/>
          <w:szCs w:val="24"/>
        </w:rPr>
        <w:instrText xml:space="preserve"> ADDIN EN.CITE </w:instrText>
      </w:r>
      <w:r w:rsidR="00290376">
        <w:rPr>
          <w:rFonts w:ascii="Times New Roman" w:hAnsi="Times New Roman" w:cs="Times New Roman"/>
          <w:noProof/>
          <w:sz w:val="24"/>
          <w:szCs w:val="24"/>
        </w:rPr>
        <w:fldChar w:fldCharType="begin">
          <w:fldData xml:space="preserve">PEVuZE5vdGU+PENpdGU+PEF1dGhvcj5Mb3VyZW7Dp288L0F1dGhvcj48WWVhcj4yMDE0PC9ZZWFy
PjxSZWNOdW0+OTQ4PC9SZWNOdW0+PERpc3BsYXlUZXh0PjxzdHlsZSBmYWNlPSJzdXBlcnNjcmlw
dCI+MTQ0PC9zdHlsZT48L0Rpc3BsYXlUZXh0PjxyZWNvcmQ+PHJlYy1udW1iZXI+OTQ4PC9yZWMt
bnVtYmVyPjxmb3JlaWduLWtleXM+PGtleSBhcHA9IkVOIiBkYi1pZD0iZWFmZWVlOXpwMGFkcjll
emZ0MHZ3d3BkZHhyOXZwMjl2ejllIiB0aW1lc3RhbXA9IjE2NTk5ODc1NzQiIGd1aWQ9ImVlNjdj
ZGI4LTRjMmUtNDEzMi04NmQzLTYwZDBhY2MxZTE2ZiI+OTQ4PC9rZXk+PC9mb3JlaWduLWtleXM+
PHJlZi10eXBlIG5hbWU9IkpvdXJuYWwgQXJ0aWNsZSI+MTc8L3JlZi10eXBlPjxjb250cmlidXRv
cnM+PGF1dGhvcnM+PGF1dGhvcj5Mb3VyZW7Dp28sIEEuPC9hdXRob3I+PGF1dGhvcj5Db2VueWUs
IFQuPC9hdXRob3I+PGF1dGhvcj5Hb2VyZXMsIEQuIE0uPC9hdXRob3I+PGF1dGhvcj5Eb25lbGxp
LCBHLjwvYXV0aG9yPjxhdXRob3I+QXpldmVkbywgQS4gUy48L2F1dGhvcj48YXV0aG9yPkNlcmks
IEguPC9hdXRob3I+PGF1dGhvcj5Db2VsaG8sIEYuIEwuPC9hdXRob3I+PGF1dGhvcj5GbGVtbWlu
ZywgSC4gQy48L2F1dGhvcj48YXV0aG9yPkp1aG5hLCBULjwvYXV0aG9yPjxhdXRob3I+TG9wZXMs
IFMuIFAuPC9hdXRob3I+PGF1dGhvcj5PbGl2ZWlyYSwgUi48L2F1dGhvcj48YXV0aG9yPk9saXZl
ciwgQS48L2F1dGhvcj48YXV0aG9yPlNoaXJ0bGlmZiwgTS4gRS48L2F1dGhvcj48YXV0aG9yPlNv
dXNhLCBBLiBNLjwvYXV0aG9yPjxhdXRob3I+U3Rvb2RsZXksIFAuPC9hdXRob3I+PGF1dGhvcj5Q
ZXJlaXJhLCBNLiBPLjwvYXV0aG9yPjxhdXRob3I+QXpldmVkbywgTi4gRi48L2F1dGhvcj48L2F1
dGhvcnM+PC9jb250cmlidXRvcnM+PGF1dGgtYWRkcmVzcz5EZXBhcnRhbWVudG8gZGUgSW5mb3Jt
w6F0aWNhLCBVbml2ZXJzaWRhZGUgZGUgVmlnbywgRVNFSSAtIEVzY3VlbGEgU3VwZXJpb3IgZGUg
SW5nZW5pZXLDrWEgSW5mb3Jtw6F0aWNhLCBPdXJlbnNlLCBTcGFpbjsgSUJCIC0gSW5zdGl0dXRl
IGZvciBCaW90ZWNobm9sb2d5IGFuZCBCaW9lbmdpbmVlcmluZywgQ2VudHJlIG9mIEJpb2xvZ2lj
YWwgRW5naW5lZXJpbmcsIFVuaXZlcnNpdHkgb2YgTWluaG8sIEJyYWdhLCBQb3J0dWdhbC48L2F1
dGgtYWRkcmVzcz48dGl0bGVzPjx0aXRsZT5NaW5pbXVtIGluZm9ybWF0aW9uIGFib3V0IGEgYmlv
ZmlsbSBleHBlcmltZW50IChNSUFCaUUpOiBzdGFuZGFyZHMgZm9yIHJlcG9ydGluZyBleHBlcmlt
ZW50cyBhbmQgZGF0YSBvbiBzZXNzaWxlIG1pY3JvYmlhbCBjb21tdW5pdGllcyBsaXZpbmcgYXQg
aW50ZXJmYWNlczwvdGl0bGU+PHNlY29uZGFyeS10aXRsZT5QYXRob2cgRGlzPC9zZWNvbmRhcnkt
dGl0bGU+PC90aXRsZXM+PHBlcmlvZGljYWw+PGZ1bGwtdGl0bGU+UGF0aG9nIERpczwvZnVsbC10
aXRsZT48L3BlcmlvZGljYWw+PHBhZ2VzPjI1MC02PC9wYWdlcz48dm9sdW1lPjcwPC92b2x1bWU+
PG51bWJlcj4zPC9udW1iZXI+PGVkaXRpb24+MjAxNDAyMjQ8L2VkaXRpb24+PGtleXdvcmRzPjxr
ZXl3b3JkPipCaW9maWxtczwva2V5d29yZD48a2V5d29yZD5Db21wdXRhdGlvbmFsIEJpb2xvZ3kv
Km1ldGhvZHM8L2tleXdvcmQ+PGtleXdvcmQ+RGF0YWJhc2VzLCBGYWN0dWFsPC9rZXl3b3JkPjxr
ZXl3b3JkPkRvY3VtZW50YXRpb24vKm1ldGhvZHMvKnN0YW5kYXJkczwva2V5d29yZD48a2V5d29y
ZD5HdWlkZWxpbmVzIGFzIFRvcGljPC9rZXl3b3JkPjxrZXl3b3JkPkh1bWFuczwva2V5d29yZD48
a2V5d29yZD5SZXNlYXJjaC8qc3RhbmRhcmRzPC9rZXl3b3JkPjxrZXl3b3JkPlJlc2VhcmNoIERl
c2lnbjwva2V5d29yZD48a2V5d29yZD4qU29mdHdhcmU8L2tleXdvcmQ+PGtleXdvcmQ+VGVybWlu
b2xvZ3kgYXMgVG9waWM8L2tleXdvcmQ+PGtleXdvcmQ+Vm9jYWJ1bGFyeSwgQ29udHJvbGxlZDwv
a2V5d29yZD48a2V5d29yZD5iaW9maWxtPC9rZXl3b3JkPjxrZXl3b3JkPmRhdGEgaW50ZXJjaGFu
Z2U8L2tleXdvcmQ+PGtleXdvcmQ+ZGF0YSBzdGFuZGFyZGl6YXRpb248L2tleXdvcmQ+PGtleXdv
cmQ+bWFjaGluZS1yZWFkYWJsZSBmb3JtYXRzPC9rZXl3b3JkPjxrZXl3b3JkPm1pY3JvYmlhbCBj
b21tdW5pdGllczwva2V5d29yZD48L2tleXdvcmRzPjxkYXRlcz48eWVhcj4yMDE0PC95ZWFyPjxw
dWItZGF0ZXM+PGRhdGU+QXByPC9kYXRlPjwvcHViLWRhdGVzPjwvZGF0ZXM+PGlzYm4+MjA0OS02
MzJ4PC9pc2JuPjxhY2Nlc3Npb24tbnVtPjI0NDc4MTI0PC9hY2Nlc3Npb24tbnVtPjx1cmxzPjwv
dXJscz48Y3VzdG9tMj5QTUM0NDA2NDAzPC9jdXN0b20yPjxjdXN0b202Pk5JSE1TNjgxMTQzPC9j
dXN0b202PjxlbGVjdHJvbmljLXJlc291cmNlLW51bT4xMC4xMTExLzIwNDktNjMyeC4xMjE0Njwv
ZWxlY3Ryb25pYy1yZXNvdXJjZS1udW0+PHJlbW90ZS1kYXRhYmFzZS1wcm92aWRlcj5OTE08L3Jl
bW90ZS1kYXRhYmFzZS1wcm92aWRlcj48bGFuZ3VhZ2U+ZW5nPC9sYW5ndWFnZT48L3JlY29yZD48
L0NpdGU+PC9FbmROb3RlPgB=
</w:fldData>
        </w:fldChar>
      </w:r>
      <w:r w:rsidR="00290376">
        <w:rPr>
          <w:rFonts w:ascii="Times New Roman" w:hAnsi="Times New Roman" w:cs="Times New Roman"/>
          <w:noProof/>
          <w:sz w:val="24"/>
          <w:szCs w:val="24"/>
        </w:rPr>
        <w:instrText xml:space="preserve"> ADDIN EN.CITE.DATA </w:instrText>
      </w:r>
      <w:r w:rsidR="00290376">
        <w:rPr>
          <w:rFonts w:ascii="Times New Roman" w:hAnsi="Times New Roman" w:cs="Times New Roman"/>
          <w:noProof/>
          <w:sz w:val="24"/>
          <w:szCs w:val="24"/>
        </w:rPr>
      </w:r>
      <w:r w:rsidR="00290376">
        <w:rPr>
          <w:rFonts w:ascii="Times New Roman" w:hAnsi="Times New Roman" w:cs="Times New Roman"/>
          <w:noProof/>
          <w:sz w:val="24"/>
          <w:szCs w:val="24"/>
        </w:rPr>
        <w:fldChar w:fldCharType="end"/>
      </w:r>
      <w:r w:rsidR="006275F0">
        <w:rPr>
          <w:rFonts w:ascii="Times New Roman" w:hAnsi="Times New Roman" w:cs="Times New Roman"/>
          <w:noProof/>
          <w:sz w:val="24"/>
          <w:szCs w:val="24"/>
        </w:rPr>
      </w:r>
      <w:r w:rsidR="006275F0">
        <w:rPr>
          <w:rFonts w:ascii="Times New Roman" w:hAnsi="Times New Roman" w:cs="Times New Roman"/>
          <w:noProof/>
          <w:sz w:val="24"/>
          <w:szCs w:val="24"/>
        </w:rPr>
        <w:fldChar w:fldCharType="separate"/>
      </w:r>
      <w:r w:rsidR="00290376" w:rsidRPr="00290376">
        <w:rPr>
          <w:rFonts w:ascii="Times New Roman" w:hAnsi="Times New Roman" w:cs="Times New Roman"/>
          <w:noProof/>
          <w:sz w:val="24"/>
          <w:szCs w:val="24"/>
          <w:vertAlign w:val="superscript"/>
        </w:rPr>
        <w:t>144</w:t>
      </w:r>
      <w:r w:rsidR="006275F0">
        <w:rPr>
          <w:rFonts w:ascii="Times New Roman" w:hAnsi="Times New Roman" w:cs="Times New Roman"/>
          <w:noProof/>
          <w:sz w:val="24"/>
          <w:szCs w:val="24"/>
        </w:rPr>
        <w:fldChar w:fldCharType="end"/>
      </w:r>
    </w:p>
    <w:p w14:paraId="44E1D378" w14:textId="5B49BE0B" w:rsidR="002C47B6" w:rsidRDefault="004976AA" w:rsidP="008B4FAB">
      <w:pPr>
        <w:jc w:val="both"/>
        <w:rPr>
          <w:rFonts w:ascii="Times New Roman" w:hAnsi="Times New Roman" w:cs="Times New Roman"/>
          <w:noProof/>
          <w:sz w:val="24"/>
          <w:szCs w:val="24"/>
        </w:rPr>
      </w:pPr>
      <w:r>
        <w:rPr>
          <w:rFonts w:ascii="Times New Roman" w:hAnsi="Times New Roman" w:cs="Times New Roman"/>
          <w:noProof/>
          <w:sz w:val="24"/>
          <w:szCs w:val="24"/>
        </w:rPr>
        <w:t>As b</w:t>
      </w:r>
      <w:r w:rsidR="00366408">
        <w:rPr>
          <w:rFonts w:ascii="Times New Roman" w:hAnsi="Times New Roman" w:cs="Times New Roman"/>
          <w:noProof/>
          <w:sz w:val="24"/>
          <w:szCs w:val="24"/>
        </w:rPr>
        <w:t xml:space="preserve">iofilms </w:t>
      </w:r>
      <w:r w:rsidR="00005924">
        <w:rPr>
          <w:rFonts w:ascii="Times New Roman" w:hAnsi="Times New Roman" w:cs="Times New Roman"/>
          <w:noProof/>
          <w:sz w:val="24"/>
          <w:szCs w:val="24"/>
        </w:rPr>
        <w:t>harbour</w:t>
      </w:r>
      <w:r w:rsidR="00366408">
        <w:rPr>
          <w:rFonts w:ascii="Times New Roman" w:hAnsi="Times New Roman" w:cs="Times New Roman"/>
          <w:noProof/>
          <w:sz w:val="24"/>
          <w:szCs w:val="24"/>
        </w:rPr>
        <w:t xml:space="preserve"> dormant and </w:t>
      </w:r>
      <w:r w:rsidR="00366408" w:rsidRPr="00766229">
        <w:rPr>
          <w:rFonts w:ascii="Times New Roman" w:hAnsi="Times New Roman" w:cs="Times New Roman"/>
          <w:noProof/>
          <w:color w:val="FF0000"/>
          <w:sz w:val="24"/>
          <w:szCs w:val="24"/>
        </w:rPr>
        <w:t>viable but nonculturable</w:t>
      </w:r>
      <w:r w:rsidR="00341808">
        <w:rPr>
          <w:rFonts w:ascii="Times New Roman" w:hAnsi="Times New Roman" w:cs="Times New Roman"/>
          <w:noProof/>
          <w:sz w:val="24"/>
          <w:szCs w:val="24"/>
        </w:rPr>
        <w:t xml:space="preserve"> </w:t>
      </w:r>
      <w:r w:rsidR="00341808">
        <w:rPr>
          <w:rFonts w:ascii="Times New Roman" w:hAnsi="Times New Roman" w:cs="Times New Roman"/>
          <w:b/>
          <w:noProof/>
          <w:color w:val="0000FF"/>
          <w:sz w:val="24"/>
          <w:szCs w:val="24"/>
        </w:rPr>
        <w:t>[G]</w:t>
      </w:r>
      <w:r w:rsidR="00966109">
        <w:rPr>
          <w:rFonts w:ascii="Times New Roman" w:hAnsi="Times New Roman" w:cs="Times New Roman"/>
          <w:noProof/>
          <w:sz w:val="24"/>
          <w:szCs w:val="24"/>
        </w:rPr>
        <w:t xml:space="preserve"> </w:t>
      </w:r>
      <w:r w:rsidR="00005924">
        <w:rPr>
          <w:rFonts w:ascii="Times New Roman" w:hAnsi="Times New Roman" w:cs="Times New Roman"/>
          <w:noProof/>
          <w:sz w:val="24"/>
          <w:szCs w:val="24"/>
        </w:rPr>
        <w:t>(VBNC)</w:t>
      </w:r>
      <w:r w:rsidR="00366408">
        <w:rPr>
          <w:rFonts w:ascii="Times New Roman" w:hAnsi="Times New Roman" w:cs="Times New Roman"/>
          <w:noProof/>
          <w:sz w:val="24"/>
          <w:szCs w:val="24"/>
        </w:rPr>
        <w:t xml:space="preserve"> cells </w:t>
      </w:r>
      <w:r w:rsidR="00005924">
        <w:rPr>
          <w:rFonts w:ascii="Times New Roman" w:hAnsi="Times New Roman" w:cs="Times New Roman"/>
          <w:noProof/>
          <w:sz w:val="24"/>
          <w:szCs w:val="24"/>
        </w:rPr>
        <w:t xml:space="preserve">typically </w:t>
      </w:r>
      <w:r w:rsidR="00366408">
        <w:rPr>
          <w:rFonts w:ascii="Times New Roman" w:hAnsi="Times New Roman" w:cs="Times New Roman"/>
          <w:noProof/>
          <w:sz w:val="24"/>
          <w:szCs w:val="24"/>
        </w:rPr>
        <w:t xml:space="preserve">undetectable </w:t>
      </w:r>
      <w:r w:rsidR="009A3BA3">
        <w:rPr>
          <w:rFonts w:ascii="Times New Roman" w:hAnsi="Times New Roman" w:cs="Times New Roman"/>
          <w:noProof/>
          <w:sz w:val="24"/>
          <w:szCs w:val="24"/>
        </w:rPr>
        <w:t>via</w:t>
      </w:r>
      <w:r w:rsidR="00366408">
        <w:rPr>
          <w:rFonts w:ascii="Times New Roman" w:hAnsi="Times New Roman" w:cs="Times New Roman"/>
          <w:noProof/>
          <w:sz w:val="24"/>
          <w:szCs w:val="24"/>
        </w:rPr>
        <w:t xml:space="preserve"> </w:t>
      </w:r>
      <w:r w:rsidR="00005924">
        <w:rPr>
          <w:rFonts w:ascii="Times New Roman" w:hAnsi="Times New Roman" w:cs="Times New Roman"/>
          <w:noProof/>
          <w:sz w:val="24"/>
          <w:szCs w:val="24"/>
        </w:rPr>
        <w:t>routine clinical microbiological methods</w:t>
      </w:r>
      <w:r>
        <w:rPr>
          <w:rFonts w:ascii="Times New Roman" w:hAnsi="Times New Roman" w:cs="Times New Roman"/>
          <w:noProof/>
          <w:sz w:val="24"/>
          <w:szCs w:val="24"/>
        </w:rPr>
        <w:t>, t</w:t>
      </w:r>
      <w:r w:rsidR="009B7C79">
        <w:rPr>
          <w:rFonts w:ascii="Times New Roman" w:hAnsi="Times New Roman" w:cs="Times New Roman"/>
          <w:noProof/>
          <w:sz w:val="24"/>
          <w:szCs w:val="24"/>
        </w:rPr>
        <w:t>h</w:t>
      </w:r>
      <w:r w:rsidR="005E7824">
        <w:rPr>
          <w:rFonts w:ascii="Times New Roman" w:hAnsi="Times New Roman" w:cs="Times New Roman"/>
          <w:noProof/>
          <w:sz w:val="24"/>
          <w:szCs w:val="24"/>
        </w:rPr>
        <w:t>ere is</w:t>
      </w:r>
      <w:r>
        <w:rPr>
          <w:rFonts w:ascii="Times New Roman" w:hAnsi="Times New Roman" w:cs="Times New Roman"/>
          <w:noProof/>
          <w:sz w:val="24"/>
          <w:szCs w:val="24"/>
        </w:rPr>
        <w:t xml:space="preserve"> </w:t>
      </w:r>
      <w:r w:rsidR="005E7824">
        <w:rPr>
          <w:rFonts w:ascii="Times New Roman" w:hAnsi="Times New Roman" w:cs="Times New Roman"/>
          <w:noProof/>
          <w:sz w:val="24"/>
          <w:szCs w:val="24"/>
        </w:rPr>
        <w:t xml:space="preserve">a requirement for </w:t>
      </w:r>
      <w:r w:rsidR="00D852D9">
        <w:rPr>
          <w:rFonts w:ascii="Times New Roman" w:hAnsi="Times New Roman" w:cs="Times New Roman"/>
          <w:noProof/>
          <w:sz w:val="24"/>
          <w:szCs w:val="24"/>
        </w:rPr>
        <w:t xml:space="preserve">studies </w:t>
      </w:r>
      <w:r w:rsidR="0091018E">
        <w:rPr>
          <w:rFonts w:ascii="Times New Roman" w:hAnsi="Times New Roman" w:cs="Times New Roman"/>
          <w:noProof/>
          <w:sz w:val="24"/>
          <w:szCs w:val="24"/>
        </w:rPr>
        <w:t xml:space="preserve">either </w:t>
      </w:r>
      <w:r w:rsidR="00D852D9">
        <w:rPr>
          <w:rFonts w:ascii="Times New Roman" w:hAnsi="Times New Roman" w:cs="Times New Roman"/>
          <w:noProof/>
          <w:sz w:val="24"/>
          <w:szCs w:val="24"/>
        </w:rPr>
        <w:t xml:space="preserve">to develop more accurate methods </w:t>
      </w:r>
      <w:r w:rsidR="009A3BA3">
        <w:rPr>
          <w:rFonts w:ascii="Times New Roman" w:hAnsi="Times New Roman" w:cs="Times New Roman"/>
          <w:noProof/>
          <w:sz w:val="24"/>
          <w:szCs w:val="24"/>
        </w:rPr>
        <w:t xml:space="preserve">to confirm </w:t>
      </w:r>
      <w:r w:rsidR="00D852D9">
        <w:rPr>
          <w:rFonts w:ascii="Times New Roman" w:hAnsi="Times New Roman" w:cs="Times New Roman"/>
          <w:noProof/>
          <w:sz w:val="24"/>
          <w:szCs w:val="24"/>
        </w:rPr>
        <w:t xml:space="preserve">bacterial cell death, </w:t>
      </w:r>
      <w:r w:rsidR="00FC398A">
        <w:rPr>
          <w:rFonts w:ascii="Times New Roman" w:hAnsi="Times New Roman" w:cs="Times New Roman"/>
          <w:noProof/>
          <w:sz w:val="24"/>
          <w:szCs w:val="24"/>
        </w:rPr>
        <w:t xml:space="preserve">or to </w:t>
      </w:r>
      <w:r w:rsidR="00E018B4">
        <w:rPr>
          <w:rFonts w:ascii="Times New Roman" w:hAnsi="Times New Roman" w:cs="Times New Roman"/>
          <w:noProof/>
          <w:sz w:val="24"/>
          <w:szCs w:val="24"/>
        </w:rPr>
        <w:t>evaluate</w:t>
      </w:r>
      <w:r w:rsidR="00FC398A">
        <w:rPr>
          <w:rFonts w:ascii="Times New Roman" w:hAnsi="Times New Roman" w:cs="Times New Roman"/>
          <w:noProof/>
          <w:sz w:val="24"/>
          <w:szCs w:val="24"/>
        </w:rPr>
        <w:t xml:space="preserve"> long</w:t>
      </w:r>
      <w:r w:rsidR="009A3BA3">
        <w:rPr>
          <w:rFonts w:ascii="Times New Roman" w:hAnsi="Times New Roman" w:cs="Times New Roman"/>
          <w:noProof/>
          <w:sz w:val="24"/>
          <w:szCs w:val="24"/>
        </w:rPr>
        <w:t>-</w:t>
      </w:r>
      <w:r w:rsidR="00FC398A">
        <w:rPr>
          <w:rFonts w:ascii="Times New Roman" w:hAnsi="Times New Roman" w:cs="Times New Roman"/>
          <w:noProof/>
          <w:sz w:val="24"/>
          <w:szCs w:val="24"/>
        </w:rPr>
        <w:t xml:space="preserve">term treatment efficacy of new antibiofilm therapies. </w:t>
      </w:r>
      <w:r w:rsidR="002C47B6">
        <w:rPr>
          <w:rFonts w:ascii="Times New Roman" w:hAnsi="Times New Roman" w:cs="Times New Roman"/>
          <w:noProof/>
          <w:sz w:val="24"/>
          <w:szCs w:val="24"/>
        </w:rPr>
        <w:t>Common commercially available viability kits such as propidium iodide (PI) have only been validated for a very limited number of bacterial species and have been reported to erroneously stain 50-75% of culturable cells.</w:t>
      </w:r>
      <w:r w:rsidR="002C47B6">
        <w:rPr>
          <w:rFonts w:ascii="Times New Roman" w:hAnsi="Times New Roman" w:cs="Times New Roman"/>
          <w:noProof/>
          <w:sz w:val="24"/>
          <w:szCs w:val="24"/>
        </w:rPr>
        <w:fldChar w:fldCharType="begin"/>
      </w:r>
      <w:r w:rsidR="00290376">
        <w:rPr>
          <w:rFonts w:ascii="Times New Roman" w:hAnsi="Times New Roman" w:cs="Times New Roman"/>
          <w:noProof/>
          <w:sz w:val="24"/>
          <w:szCs w:val="24"/>
        </w:rPr>
        <w:instrText xml:space="preserve"> ADDIN EN.CITE &lt;EndNote&gt;&lt;Cite&gt;&lt;Author&gt;Shi&lt;/Author&gt;&lt;Year&gt;2007&lt;/Year&gt;&lt;RecNum&gt;1010&lt;/RecNum&gt;&lt;DisplayText&gt;&lt;style face="superscript"&gt;145&lt;/style&gt;&lt;/DisplayText&gt;&lt;record&gt;&lt;rec-number&gt;1010&lt;/rec-number&gt;&lt;foreign-keys&gt;&lt;key app="EN" db-id="eafeee9zp0adr9ezft0vwwpddxr9vp29vz9e" timestamp="1666777551" guid="f684df58-5b10-41c1-a36a-2df5d1b65241"&gt;1010&lt;/key&gt;&lt;/foreign-keys&gt;&lt;ref-type name="Journal Article"&gt;17&lt;/ref-type&gt;&lt;contributors&gt;&lt;authors&gt;&lt;author&gt;Shi, L.&lt;/author&gt;&lt;author&gt;Günther, S.&lt;/author&gt;&lt;author&gt;Hübschmann, T.&lt;/author&gt;&lt;author&gt;Wick, L. Y.&lt;/author&gt;&lt;author&gt;Harms, H.&lt;/author&gt;&lt;author&gt;Müller, S.&lt;/author&gt;&lt;/authors&gt;&lt;/contributors&gt;&lt;auth-address&gt;Department of Environmental Microbiology, UFZ, Helmholtz Centre for Environmental Research, Leipzig-Halle, 04318 Leipzig, Germany.&lt;/auth-address&gt;&lt;titles&gt;&lt;title&gt;Limits of propidium iodide as a cell viability indicator for environmental bacteria&lt;/title&gt;&lt;secondary-title&gt;Cytometry A&lt;/secondary-title&gt;&lt;/titles&gt;&lt;periodical&gt;&lt;full-title&gt;Cytometry A&lt;/full-title&gt;&lt;/periodical&gt;&lt;pages&gt;592-8&lt;/pages&gt;&lt;volume&gt;71&lt;/volume&gt;&lt;number&gt;8&lt;/number&gt;&lt;keywords&gt;&lt;keyword&gt;Benzimidazoles/metabolism&lt;/keyword&gt;&lt;keyword&gt;Calibration&lt;/keyword&gt;&lt;keyword&gt;Carbocyanines/metabolism&lt;/keyword&gt;&lt;keyword&gt;*Environmental Microbiology&lt;/keyword&gt;&lt;keyword&gt;Escherichia coli/growth &amp;amp; development&lt;/keyword&gt;&lt;keyword&gt;Indoles/metabolism&lt;/keyword&gt;&lt;keyword&gt;*Microbial Viability&lt;/keyword&gt;&lt;keyword&gt;Mycobacterium/*cytology/growth &amp;amp; development&lt;/keyword&gt;&lt;keyword&gt;Propidium/*analysis/*metabolism&lt;/keyword&gt;&lt;keyword&gt;Reproducibility of Results&lt;/keyword&gt;&lt;keyword&gt;Sphingomonas/*cytology/growth &amp;amp; development&lt;/keyword&gt;&lt;keyword&gt;Staining and Labeling&lt;/keyword&gt;&lt;keyword&gt;Time Factors&lt;/keyword&gt;&lt;/keywords&gt;&lt;dates&gt;&lt;year&gt;2007&lt;/year&gt;&lt;pub-dates&gt;&lt;date&gt;Aug&lt;/date&gt;&lt;/pub-dates&gt;&lt;/dates&gt;&lt;isbn&gt;1552-4922 (Print)&amp;#xD;1552-4922&lt;/isbn&gt;&lt;accession-num&gt;17421025&lt;/accession-num&gt;&lt;urls&gt;&lt;/urls&gt;&lt;electronic-resource-num&gt;10.1002/cyto.a.20402&lt;/electronic-resource-num&gt;&lt;remote-database-provider&gt;NLM&lt;/remote-database-provider&gt;&lt;language&gt;eng&lt;/language&gt;&lt;/record&gt;&lt;/Cite&gt;&lt;/EndNote&gt;</w:instrText>
      </w:r>
      <w:r w:rsidR="002C47B6">
        <w:rPr>
          <w:rFonts w:ascii="Times New Roman" w:hAnsi="Times New Roman" w:cs="Times New Roman"/>
          <w:noProof/>
          <w:sz w:val="24"/>
          <w:szCs w:val="24"/>
        </w:rPr>
        <w:fldChar w:fldCharType="separate"/>
      </w:r>
      <w:r w:rsidR="00290376" w:rsidRPr="00290376">
        <w:rPr>
          <w:rFonts w:ascii="Times New Roman" w:hAnsi="Times New Roman" w:cs="Times New Roman"/>
          <w:noProof/>
          <w:sz w:val="24"/>
          <w:szCs w:val="24"/>
          <w:vertAlign w:val="superscript"/>
        </w:rPr>
        <w:t>145</w:t>
      </w:r>
      <w:r w:rsidR="002C47B6">
        <w:rPr>
          <w:rFonts w:ascii="Times New Roman" w:hAnsi="Times New Roman" w:cs="Times New Roman"/>
          <w:noProof/>
          <w:sz w:val="24"/>
          <w:szCs w:val="24"/>
        </w:rPr>
        <w:fldChar w:fldCharType="end"/>
      </w:r>
      <w:r w:rsidR="002C47B6">
        <w:rPr>
          <w:rFonts w:ascii="Times New Roman" w:hAnsi="Times New Roman" w:cs="Times New Roman"/>
          <w:noProof/>
          <w:sz w:val="24"/>
          <w:szCs w:val="24"/>
        </w:rPr>
        <w:t xml:space="preserve"> </w:t>
      </w:r>
    </w:p>
    <w:p w14:paraId="3EA5D3F7" w14:textId="58349A63" w:rsidR="000B62B9" w:rsidRDefault="00F364A8" w:rsidP="008B4FAB">
      <w:pPr>
        <w:jc w:val="both"/>
        <w:rPr>
          <w:rFonts w:ascii="Times New Roman" w:hAnsi="Times New Roman" w:cs="Times New Roman"/>
          <w:noProof/>
          <w:sz w:val="24"/>
          <w:szCs w:val="24"/>
        </w:rPr>
      </w:pPr>
      <w:r>
        <w:rPr>
          <w:rFonts w:ascii="Times New Roman" w:hAnsi="Times New Roman" w:cs="Times New Roman"/>
          <w:noProof/>
          <w:sz w:val="24"/>
          <w:szCs w:val="24"/>
        </w:rPr>
        <w:t xml:space="preserve">Although the </w:t>
      </w:r>
      <w:r w:rsidR="001D2FBA">
        <w:rPr>
          <w:rFonts w:ascii="Times New Roman" w:hAnsi="Times New Roman" w:cs="Times New Roman"/>
          <w:noProof/>
          <w:sz w:val="24"/>
          <w:szCs w:val="24"/>
        </w:rPr>
        <w:t xml:space="preserve">exact replication of the clinical infection state is impossible, biofilm models </w:t>
      </w:r>
      <w:r w:rsidR="0091018E">
        <w:rPr>
          <w:rFonts w:ascii="Times New Roman" w:hAnsi="Times New Roman" w:cs="Times New Roman"/>
          <w:noProof/>
          <w:sz w:val="24"/>
          <w:szCs w:val="24"/>
        </w:rPr>
        <w:t xml:space="preserve">should </w:t>
      </w:r>
      <w:r w:rsidR="00F27D97">
        <w:rPr>
          <w:rFonts w:ascii="Times New Roman" w:hAnsi="Times New Roman" w:cs="Times New Roman"/>
          <w:noProof/>
          <w:sz w:val="24"/>
          <w:szCs w:val="24"/>
        </w:rPr>
        <w:t xml:space="preserve">recapitulate </w:t>
      </w:r>
      <w:r w:rsidR="001D2FBA">
        <w:rPr>
          <w:rFonts w:ascii="Times New Roman" w:hAnsi="Times New Roman" w:cs="Times New Roman"/>
          <w:noProof/>
          <w:sz w:val="24"/>
          <w:szCs w:val="24"/>
        </w:rPr>
        <w:t>the</w:t>
      </w:r>
      <w:r w:rsidR="0091018E">
        <w:rPr>
          <w:rFonts w:ascii="Times New Roman" w:hAnsi="Times New Roman" w:cs="Times New Roman"/>
          <w:noProof/>
          <w:sz w:val="24"/>
          <w:szCs w:val="24"/>
        </w:rPr>
        <w:t xml:space="preserve"> key</w:t>
      </w:r>
      <w:r w:rsidR="001D2FBA">
        <w:rPr>
          <w:rFonts w:ascii="Times New Roman" w:hAnsi="Times New Roman" w:cs="Times New Roman"/>
          <w:noProof/>
          <w:sz w:val="24"/>
          <w:szCs w:val="24"/>
        </w:rPr>
        <w:t xml:space="preserve"> parameters known to influence antibiofilm therapies</w:t>
      </w:r>
      <w:r w:rsidR="00F27D97">
        <w:rPr>
          <w:rFonts w:ascii="Times New Roman" w:hAnsi="Times New Roman" w:cs="Times New Roman"/>
          <w:noProof/>
          <w:sz w:val="24"/>
          <w:szCs w:val="24"/>
        </w:rPr>
        <w:t xml:space="preserve"> </w:t>
      </w:r>
      <w:r w:rsidR="00F36605">
        <w:rPr>
          <w:rFonts w:ascii="Times New Roman" w:hAnsi="Times New Roman" w:cs="Times New Roman"/>
          <w:noProof/>
          <w:sz w:val="24"/>
          <w:szCs w:val="24"/>
        </w:rPr>
        <w:t xml:space="preserve">including </w:t>
      </w:r>
      <w:r w:rsidR="001E0492">
        <w:rPr>
          <w:rFonts w:ascii="Times New Roman" w:hAnsi="Times New Roman" w:cs="Times New Roman"/>
          <w:noProof/>
          <w:sz w:val="24"/>
          <w:szCs w:val="24"/>
        </w:rPr>
        <w:t xml:space="preserve">interactions </w:t>
      </w:r>
      <w:r w:rsidR="00F36605">
        <w:rPr>
          <w:rFonts w:ascii="Times New Roman" w:hAnsi="Times New Roman" w:cs="Times New Roman"/>
          <w:noProof/>
          <w:sz w:val="24"/>
          <w:szCs w:val="24"/>
        </w:rPr>
        <w:t xml:space="preserve">between </w:t>
      </w:r>
      <w:r w:rsidR="001B650A">
        <w:rPr>
          <w:rFonts w:ascii="Times New Roman" w:hAnsi="Times New Roman" w:cs="Times New Roman"/>
          <w:noProof/>
          <w:sz w:val="24"/>
          <w:szCs w:val="24"/>
        </w:rPr>
        <w:t xml:space="preserve">drugs </w:t>
      </w:r>
      <w:r w:rsidR="00F36605">
        <w:rPr>
          <w:rFonts w:ascii="Times New Roman" w:hAnsi="Times New Roman" w:cs="Times New Roman"/>
          <w:noProof/>
          <w:sz w:val="24"/>
          <w:szCs w:val="24"/>
        </w:rPr>
        <w:t>and</w:t>
      </w:r>
      <w:r w:rsidR="001B650A">
        <w:rPr>
          <w:rFonts w:ascii="Times New Roman" w:hAnsi="Times New Roman" w:cs="Times New Roman"/>
          <w:noProof/>
          <w:sz w:val="24"/>
          <w:szCs w:val="24"/>
        </w:rPr>
        <w:t xml:space="preserve"> the host environment</w:t>
      </w:r>
      <w:r w:rsidR="00763E8F">
        <w:rPr>
          <w:rFonts w:ascii="Times New Roman" w:hAnsi="Times New Roman" w:cs="Times New Roman"/>
          <w:noProof/>
          <w:sz w:val="24"/>
          <w:szCs w:val="24"/>
        </w:rPr>
        <w:t>; for example, the</w:t>
      </w:r>
      <w:r w:rsidR="00FA1BDB">
        <w:rPr>
          <w:rFonts w:ascii="Times New Roman" w:hAnsi="Times New Roman" w:cs="Times New Roman"/>
          <w:noProof/>
          <w:sz w:val="24"/>
          <w:szCs w:val="24"/>
        </w:rPr>
        <w:t xml:space="preserve"> d</w:t>
      </w:r>
      <w:r w:rsidR="001D2FBA">
        <w:rPr>
          <w:rFonts w:ascii="Times New Roman" w:hAnsi="Times New Roman" w:cs="Times New Roman"/>
          <w:noProof/>
          <w:sz w:val="24"/>
          <w:szCs w:val="24"/>
        </w:rPr>
        <w:t>egradation of drug molecules through proteolysis or opsonization</w:t>
      </w:r>
      <w:r w:rsidR="004976AA">
        <w:rPr>
          <w:rFonts w:ascii="Times New Roman" w:hAnsi="Times New Roman" w:cs="Times New Roman"/>
          <w:noProof/>
          <w:sz w:val="24"/>
          <w:szCs w:val="24"/>
        </w:rPr>
        <w:t xml:space="preserve"> in host fluids</w:t>
      </w:r>
      <w:r w:rsidR="001D2FBA">
        <w:rPr>
          <w:rFonts w:ascii="Times New Roman" w:hAnsi="Times New Roman" w:cs="Times New Roman"/>
          <w:noProof/>
          <w:sz w:val="24"/>
          <w:szCs w:val="24"/>
        </w:rPr>
        <w:t xml:space="preserve">. </w:t>
      </w:r>
      <w:r w:rsidR="00D857FC">
        <w:rPr>
          <w:rFonts w:ascii="Times New Roman" w:hAnsi="Times New Roman" w:cs="Times New Roman"/>
          <w:noProof/>
          <w:sz w:val="24"/>
          <w:szCs w:val="24"/>
        </w:rPr>
        <w:t>New therapies should also assess host toxicity and collateral damage at the site of</w:t>
      </w:r>
      <w:r w:rsidR="00766229">
        <w:rPr>
          <w:rFonts w:ascii="Times New Roman" w:hAnsi="Times New Roman" w:cs="Times New Roman"/>
          <w:noProof/>
          <w:sz w:val="24"/>
          <w:szCs w:val="24"/>
        </w:rPr>
        <w:t xml:space="preserve"> drug-biofilm</w:t>
      </w:r>
      <w:r w:rsidR="00D857FC">
        <w:rPr>
          <w:rFonts w:ascii="Times New Roman" w:hAnsi="Times New Roman" w:cs="Times New Roman"/>
          <w:noProof/>
          <w:sz w:val="24"/>
          <w:szCs w:val="24"/>
        </w:rPr>
        <w:t xml:space="preserve"> interaction</w:t>
      </w:r>
      <w:r w:rsidR="003A125E">
        <w:rPr>
          <w:rFonts w:ascii="Times New Roman" w:hAnsi="Times New Roman" w:cs="Times New Roman"/>
          <w:noProof/>
          <w:sz w:val="24"/>
          <w:szCs w:val="24"/>
        </w:rPr>
        <w:t xml:space="preserve"> </w:t>
      </w:r>
      <w:r w:rsidR="004976AA">
        <w:rPr>
          <w:rFonts w:ascii="Times New Roman" w:hAnsi="Times New Roman" w:cs="Times New Roman"/>
          <w:noProof/>
          <w:sz w:val="24"/>
          <w:szCs w:val="24"/>
        </w:rPr>
        <w:t>as most tissue-related biofilm infections co-exist with healthy tissue and are commensal with non-pathogenic bacteria, some of which may also reside in biofilms</w:t>
      </w:r>
      <w:r w:rsidR="00D857FC">
        <w:rPr>
          <w:rFonts w:ascii="Times New Roman" w:hAnsi="Times New Roman" w:cs="Times New Roman"/>
          <w:noProof/>
          <w:sz w:val="24"/>
          <w:szCs w:val="24"/>
        </w:rPr>
        <w:t>.</w:t>
      </w:r>
      <w:r w:rsidR="009A3BA3">
        <w:rPr>
          <w:rFonts w:ascii="Times New Roman" w:hAnsi="Times New Roman" w:cs="Times New Roman"/>
          <w:noProof/>
          <w:sz w:val="24"/>
          <w:szCs w:val="24"/>
        </w:rPr>
        <w:fldChar w:fldCharType="begin">
          <w:fldData xml:space="preserve">PEVuZE5vdGU+PENpdGU+PEF1dGhvcj5ZYW5nPC9BdXRob3I+PFllYXI+MjAyMDwvWWVhcj48UmVj
TnVtPjEwMDI8L1JlY051bT48RGlzcGxheVRleHQ+PHN0eWxlIGZhY2U9InN1cGVyc2NyaXB0Ij4x
NDY8L3N0eWxlPjwvRGlzcGxheVRleHQ+PHJlY29yZD48cmVjLW51bWJlcj4xMDAyPC9yZWMtbnVt
YmVyPjxmb3JlaWduLWtleXM+PGtleSBhcHA9IkVOIiBkYi1pZD0iZWFmZWVlOXpwMGFkcjllemZ0
MHZ3d3BkZHhyOXZwMjl2ejllIiB0aW1lc3RhbXA9IjE2NjY3MDUwNzgiIGd1aWQ9ImU5Nzg1MTg2
LTRmNzEtNDI1Ny1iOTg1LTIxZWQ1MDA5OWUwMyI+MTAwMjwva2V5PjwvZm9yZWlnbi1rZXlzPjxy
ZWYtdHlwZSBuYW1lPSJKb3VybmFsIEFydGljbGUiPjE3PC9yZWYtdHlwZT48Y29udHJpYnV0b3Jz
PjxhdXRob3JzPjxhdXRob3I+WWFuZywgSi48L2F1dGhvcj48YXV0aG9yPllhbmcsIFkuPC9hdXRo
b3I+PGF1dGhvcj5Jc2hpaSwgTS48L2F1dGhvcj48YXV0aG9yPk5hZ2F0YSwgTS48L2F1dGhvcj48
YXV0aG9yPkF3LCBXLjwvYXV0aG9yPjxhdXRob3I+T2JhbmEsIE4uPC9hdXRob3I+PGF1dGhvcj5U
b21pdGEsIE0uPC9hdXRob3I+PGF1dGhvcj5Ob211cmEsIE4uPC9hdXRob3I+PGF1dGhvcj5GdWt1
ZGEsIFMuPC9hdXRob3I+PC9hdXRob3JzPjwvY29udHJpYnV0b3JzPjxhdXRoLWFkZHJlc3M+SW5z
dGl0dXRlIGZvciBBZHZhbmNlZCBCaW9zY2llbmNlcywgS2VpbyBVbml2ZXJzaXR5LiYjeEQ7U3lz
dGVtcyBCaW9sb2d5IFByb2dyYW0sIEdyYWR1YXRlIFNjaG9vbCBvZiBNZWRpYSBhbmQgR292ZXJu
YW5jZSwgS2VpbyBVbml2ZXJzaXR5LiYjeEQ7RmFjdWx0eSBvZiBFbnZpcm9ubWVudCBhbmQgSW5m
b3JtYXRpb24gU3R1ZGllcywgS2VpbyBVbml2ZXJzaXR5LiYjeEQ7VHJhbnNib3JkZXIgTWVkaWNh
bCBSZXNlYXJjaCBDZW50ZXIsIFVuaXZlcnNpdHkgb2YgVHN1a3ViYS4mI3hEO01pY3JvYmlvbG9n
eSBSZXNlYXJjaCBDZW50ZXIgZm9yIFN1c3RhaW5hYmlsaXR5LCBVbml2ZXJzaXR5IG9mIFRzdWt1
YmEuJiN4RDtGYWN1bHR5IG9mIExpZmUgYW5kIEVudmlyb25tZW50YWwgU2NpZW5jZXMsIFVuaXZl
cnNpdHkgb2YgVHN1a3ViYS4mI3hEO0ludGVzdGluYWwgTWljcm9iaW90YSBQcm9qZWN0LCBLYW5h
Z2F3YSBJbnN0aXR1dGUgb2YgSW5kdXN0cmlhbCBTY2llbmNlIGFuZCBUZWNobm9sb2d5LiYjeEQ7
TWV0YWJvbG9nZW5vbWljcywgSW5jLjwvYXV0aC1hZGRyZXNzPjx0aXRsZXM+PHRpdGxlPkRvZXMg
dGhlIEd1dCBNaWNyb2Jpb3RhIE1vZHVsYXRlIEhvc3QgUGh5c2lvbG9neSB0aHJvdWdoIFBvbHlt
aWNyb2JpYWwgQmlvZmlsbXM/PC90aXRsZT48c2Vjb25kYXJ5LXRpdGxlPk1pY3JvYmVzIEVudmly
b248L3NlY29uZGFyeS10aXRsZT48L3RpdGxlcz48cGVyaW9kaWNhbD48ZnVsbC10aXRsZT5NaWNy
b2JlcyBFbnZpcm9uPC9mdWxsLXRpdGxlPjwvcGVyaW9kaWNhbD48dm9sdW1lPjM1PC92b2x1bWU+
PG51bWJlcj4zPC9udW1iZXI+PGtleXdvcmRzPjxrZXl3b3JkPkFuaW1hbHM8L2tleXdvcmQ+PGtl
eXdvcmQ+QmFjdGVyaWEvY2xhc3NpZmljYXRpb24vZ3Jvd3RoICZhbXA7IGRldmVsb3BtZW50L21l
dGFib2xpc208L2tleXdvcmQ+PGtleXdvcmQ+QmlvZmlsbXMvKmdyb3d0aCAmYW1wOyBkZXZlbG9w
bWVudDwva2V5d29yZD48a2V5d29yZD5HYXN0cm9pbnRlc3RpbmFsIE1pY3JvYmlvbWUvKnBoeXNp
b2xvZ3k8L2tleXdvcmQ+PGtleXdvcmQ+R2FzdHJvaW50ZXN0aW5hbCBUcmFjdC9pbW11bm9sb2d5
L21pY3JvYmlvbG9neS9waHlzaW9sb2d5PC9rZXl3b3JkPjxrZXl3b3JkPipIZWFsdGggU3RhdHVz
PC9rZXl3b3JkPjxrZXl3b3JkPkhvc3QgTWljcm9iaWFsIEludGVyYWN0aW9uczwva2V5d29yZD48
a2V5d29yZD5IdW1hbnM8L2tleXdvcmQ+PGtleXdvcmQ+YmlvZmlsbTwva2V5d29yZD48a2V5d29y
ZD5ndXQgbWljcm9iaW90YTwva2V5d29yZD48a2V5d29yZD5ndXQgbWljcm9iaW90YS1ob3N0IGlu
dGVyYWN0aW9uPC9rZXl3b3JkPjxrZXl3b3JkPm1ldGFib2xpdGU8L2tleXdvcmQ+PC9rZXl3b3Jk
cz48ZGF0ZXM+PHllYXI+MjAyMDwveWVhcj48L2RhdGVzPjxpc2JuPjEzNDItNjMxMSAoUHJpbnQp
JiN4RDsxMzQyLTYzMTE8L2lzYm4+PGFjY2Vzc2lvbi1udW0+MzI2MjQ1Mjc8L2FjY2Vzc2lvbi1u
dW0+PHVybHM+PC91cmxzPjxjdXN0b20yPlBNQzc1MTE3ODc8L2N1c3RvbTI+PGVsZWN0cm9uaWMt
cmVzb3VyY2UtbnVtPjEwLjEyNjQvanNtZTIuTUUyMDAzNzwvZWxlY3Ryb25pYy1yZXNvdXJjZS1u
dW0+PHJlbW90ZS1kYXRhYmFzZS1wcm92aWRlcj5OTE08L3JlbW90ZS1kYXRhYmFzZS1wcm92aWRl
cj48bGFuZ3VhZ2U+ZW5nPC9sYW5ndWFnZT48L3JlY29yZD48L0NpdGU+PC9FbmROb3RlPgB=
</w:fldData>
        </w:fldChar>
      </w:r>
      <w:r w:rsidR="00290376">
        <w:rPr>
          <w:rFonts w:ascii="Times New Roman" w:hAnsi="Times New Roman" w:cs="Times New Roman"/>
          <w:noProof/>
          <w:sz w:val="24"/>
          <w:szCs w:val="24"/>
        </w:rPr>
        <w:instrText xml:space="preserve"> ADDIN EN.CITE </w:instrText>
      </w:r>
      <w:r w:rsidR="00290376">
        <w:rPr>
          <w:rFonts w:ascii="Times New Roman" w:hAnsi="Times New Roman" w:cs="Times New Roman"/>
          <w:noProof/>
          <w:sz w:val="24"/>
          <w:szCs w:val="24"/>
        </w:rPr>
        <w:fldChar w:fldCharType="begin">
          <w:fldData xml:space="preserve">PEVuZE5vdGU+PENpdGU+PEF1dGhvcj5ZYW5nPC9BdXRob3I+PFllYXI+MjAyMDwvWWVhcj48UmVj
TnVtPjEwMDI8L1JlY051bT48RGlzcGxheVRleHQ+PHN0eWxlIGZhY2U9InN1cGVyc2NyaXB0Ij4x
NDY8L3N0eWxlPjwvRGlzcGxheVRleHQ+PHJlY29yZD48cmVjLW51bWJlcj4xMDAyPC9yZWMtbnVt
YmVyPjxmb3JlaWduLWtleXM+PGtleSBhcHA9IkVOIiBkYi1pZD0iZWFmZWVlOXpwMGFkcjllemZ0
MHZ3d3BkZHhyOXZwMjl2ejllIiB0aW1lc3RhbXA9IjE2NjY3MDUwNzgiIGd1aWQ9ImU5Nzg1MTg2
LTRmNzEtNDI1Ny1iOTg1LTIxZWQ1MDA5OWUwMyI+MTAwMjwva2V5PjwvZm9yZWlnbi1rZXlzPjxy
ZWYtdHlwZSBuYW1lPSJKb3VybmFsIEFydGljbGUiPjE3PC9yZWYtdHlwZT48Y29udHJpYnV0b3Jz
PjxhdXRob3JzPjxhdXRob3I+WWFuZywgSi48L2F1dGhvcj48YXV0aG9yPllhbmcsIFkuPC9hdXRo
b3I+PGF1dGhvcj5Jc2hpaSwgTS48L2F1dGhvcj48YXV0aG9yPk5hZ2F0YSwgTS48L2F1dGhvcj48
YXV0aG9yPkF3LCBXLjwvYXV0aG9yPjxhdXRob3I+T2JhbmEsIE4uPC9hdXRob3I+PGF1dGhvcj5U
b21pdGEsIE0uPC9hdXRob3I+PGF1dGhvcj5Ob211cmEsIE4uPC9hdXRob3I+PGF1dGhvcj5GdWt1
ZGEsIFMuPC9hdXRob3I+PC9hdXRob3JzPjwvY29udHJpYnV0b3JzPjxhdXRoLWFkZHJlc3M+SW5z
dGl0dXRlIGZvciBBZHZhbmNlZCBCaW9zY2llbmNlcywgS2VpbyBVbml2ZXJzaXR5LiYjeEQ7U3lz
dGVtcyBCaW9sb2d5IFByb2dyYW0sIEdyYWR1YXRlIFNjaG9vbCBvZiBNZWRpYSBhbmQgR292ZXJu
YW5jZSwgS2VpbyBVbml2ZXJzaXR5LiYjeEQ7RmFjdWx0eSBvZiBFbnZpcm9ubWVudCBhbmQgSW5m
b3JtYXRpb24gU3R1ZGllcywgS2VpbyBVbml2ZXJzaXR5LiYjeEQ7VHJhbnNib3JkZXIgTWVkaWNh
bCBSZXNlYXJjaCBDZW50ZXIsIFVuaXZlcnNpdHkgb2YgVHN1a3ViYS4mI3hEO01pY3JvYmlvbG9n
eSBSZXNlYXJjaCBDZW50ZXIgZm9yIFN1c3RhaW5hYmlsaXR5LCBVbml2ZXJzaXR5IG9mIFRzdWt1
YmEuJiN4RDtGYWN1bHR5IG9mIExpZmUgYW5kIEVudmlyb25tZW50YWwgU2NpZW5jZXMsIFVuaXZl
cnNpdHkgb2YgVHN1a3ViYS4mI3hEO0ludGVzdGluYWwgTWljcm9iaW90YSBQcm9qZWN0LCBLYW5h
Z2F3YSBJbnN0aXR1dGUgb2YgSW5kdXN0cmlhbCBTY2llbmNlIGFuZCBUZWNobm9sb2d5LiYjeEQ7
TWV0YWJvbG9nZW5vbWljcywgSW5jLjwvYXV0aC1hZGRyZXNzPjx0aXRsZXM+PHRpdGxlPkRvZXMg
dGhlIEd1dCBNaWNyb2Jpb3RhIE1vZHVsYXRlIEhvc3QgUGh5c2lvbG9neSB0aHJvdWdoIFBvbHlt
aWNyb2JpYWwgQmlvZmlsbXM/PC90aXRsZT48c2Vjb25kYXJ5LXRpdGxlPk1pY3JvYmVzIEVudmly
b248L3NlY29uZGFyeS10aXRsZT48L3RpdGxlcz48cGVyaW9kaWNhbD48ZnVsbC10aXRsZT5NaWNy
b2JlcyBFbnZpcm9uPC9mdWxsLXRpdGxlPjwvcGVyaW9kaWNhbD48dm9sdW1lPjM1PC92b2x1bWU+
PG51bWJlcj4zPC9udW1iZXI+PGtleXdvcmRzPjxrZXl3b3JkPkFuaW1hbHM8L2tleXdvcmQ+PGtl
eXdvcmQ+QmFjdGVyaWEvY2xhc3NpZmljYXRpb24vZ3Jvd3RoICZhbXA7IGRldmVsb3BtZW50L21l
dGFib2xpc208L2tleXdvcmQ+PGtleXdvcmQ+QmlvZmlsbXMvKmdyb3d0aCAmYW1wOyBkZXZlbG9w
bWVudDwva2V5d29yZD48a2V5d29yZD5HYXN0cm9pbnRlc3RpbmFsIE1pY3JvYmlvbWUvKnBoeXNp
b2xvZ3k8L2tleXdvcmQ+PGtleXdvcmQ+R2FzdHJvaW50ZXN0aW5hbCBUcmFjdC9pbW11bm9sb2d5
L21pY3JvYmlvbG9neS9waHlzaW9sb2d5PC9rZXl3b3JkPjxrZXl3b3JkPipIZWFsdGggU3RhdHVz
PC9rZXl3b3JkPjxrZXl3b3JkPkhvc3QgTWljcm9iaWFsIEludGVyYWN0aW9uczwva2V5d29yZD48
a2V5d29yZD5IdW1hbnM8L2tleXdvcmQ+PGtleXdvcmQ+YmlvZmlsbTwva2V5d29yZD48a2V5d29y
ZD5ndXQgbWljcm9iaW90YTwva2V5d29yZD48a2V5d29yZD5ndXQgbWljcm9iaW90YS1ob3N0IGlu
dGVyYWN0aW9uPC9rZXl3b3JkPjxrZXl3b3JkPm1ldGFib2xpdGU8L2tleXdvcmQ+PC9rZXl3b3Jk
cz48ZGF0ZXM+PHllYXI+MjAyMDwveWVhcj48L2RhdGVzPjxpc2JuPjEzNDItNjMxMSAoUHJpbnQp
JiN4RDsxMzQyLTYzMTE8L2lzYm4+PGFjY2Vzc2lvbi1udW0+MzI2MjQ1Mjc8L2FjY2Vzc2lvbi1u
dW0+PHVybHM+PC91cmxzPjxjdXN0b20yPlBNQzc1MTE3ODc8L2N1c3RvbTI+PGVsZWN0cm9uaWMt
cmVzb3VyY2UtbnVtPjEwLjEyNjQvanNtZTIuTUUyMDAzNzwvZWxlY3Ryb25pYy1yZXNvdXJjZS1u
dW0+PHJlbW90ZS1kYXRhYmFzZS1wcm92aWRlcj5OTE08L3JlbW90ZS1kYXRhYmFzZS1wcm92aWRl
cj48bGFuZ3VhZ2U+ZW5nPC9sYW5ndWFnZT48L3JlY29yZD48L0NpdGU+PC9FbmROb3RlPgB=
</w:fldData>
        </w:fldChar>
      </w:r>
      <w:r w:rsidR="00290376">
        <w:rPr>
          <w:rFonts w:ascii="Times New Roman" w:hAnsi="Times New Roman" w:cs="Times New Roman"/>
          <w:noProof/>
          <w:sz w:val="24"/>
          <w:szCs w:val="24"/>
        </w:rPr>
        <w:instrText xml:space="preserve"> ADDIN EN.CITE.DATA </w:instrText>
      </w:r>
      <w:r w:rsidR="00290376">
        <w:rPr>
          <w:rFonts w:ascii="Times New Roman" w:hAnsi="Times New Roman" w:cs="Times New Roman"/>
          <w:noProof/>
          <w:sz w:val="24"/>
          <w:szCs w:val="24"/>
        </w:rPr>
      </w:r>
      <w:r w:rsidR="00290376">
        <w:rPr>
          <w:rFonts w:ascii="Times New Roman" w:hAnsi="Times New Roman" w:cs="Times New Roman"/>
          <w:noProof/>
          <w:sz w:val="24"/>
          <w:szCs w:val="24"/>
        </w:rPr>
        <w:fldChar w:fldCharType="end"/>
      </w:r>
      <w:r w:rsidR="009A3BA3">
        <w:rPr>
          <w:rFonts w:ascii="Times New Roman" w:hAnsi="Times New Roman" w:cs="Times New Roman"/>
          <w:noProof/>
          <w:sz w:val="24"/>
          <w:szCs w:val="24"/>
        </w:rPr>
      </w:r>
      <w:r w:rsidR="009A3BA3">
        <w:rPr>
          <w:rFonts w:ascii="Times New Roman" w:hAnsi="Times New Roman" w:cs="Times New Roman"/>
          <w:noProof/>
          <w:sz w:val="24"/>
          <w:szCs w:val="24"/>
        </w:rPr>
        <w:fldChar w:fldCharType="separate"/>
      </w:r>
      <w:r w:rsidR="00290376" w:rsidRPr="00290376">
        <w:rPr>
          <w:rFonts w:ascii="Times New Roman" w:hAnsi="Times New Roman" w:cs="Times New Roman"/>
          <w:noProof/>
          <w:sz w:val="24"/>
          <w:szCs w:val="24"/>
          <w:vertAlign w:val="superscript"/>
        </w:rPr>
        <w:t>146</w:t>
      </w:r>
      <w:r w:rsidR="009A3BA3">
        <w:rPr>
          <w:rFonts w:ascii="Times New Roman" w:hAnsi="Times New Roman" w:cs="Times New Roman"/>
          <w:noProof/>
          <w:sz w:val="24"/>
          <w:szCs w:val="24"/>
        </w:rPr>
        <w:fldChar w:fldCharType="end"/>
      </w:r>
      <w:r w:rsidR="00B81C06">
        <w:rPr>
          <w:rFonts w:ascii="Times New Roman" w:hAnsi="Times New Roman" w:cs="Times New Roman"/>
          <w:noProof/>
          <w:sz w:val="24"/>
          <w:szCs w:val="24"/>
        </w:rPr>
        <w:t xml:space="preserve"> </w:t>
      </w:r>
      <w:r w:rsidR="0052325D">
        <w:rPr>
          <w:rFonts w:ascii="Times New Roman" w:hAnsi="Times New Roman" w:cs="Times New Roman"/>
          <w:noProof/>
          <w:sz w:val="24"/>
          <w:szCs w:val="24"/>
        </w:rPr>
        <w:t>For example, o</w:t>
      </w:r>
      <w:r w:rsidR="00B81C06">
        <w:rPr>
          <w:rFonts w:ascii="Times New Roman" w:hAnsi="Times New Roman" w:cs="Times New Roman"/>
          <w:noProof/>
          <w:sz w:val="24"/>
          <w:szCs w:val="24"/>
        </w:rPr>
        <w:t xml:space="preserve">ff-target disruption of healthy mucosal biofilms may elicit </w:t>
      </w:r>
      <w:r w:rsidR="00665FB0">
        <w:rPr>
          <w:rFonts w:ascii="Times New Roman" w:hAnsi="Times New Roman" w:cs="Times New Roman"/>
          <w:noProof/>
          <w:sz w:val="24"/>
          <w:szCs w:val="24"/>
        </w:rPr>
        <w:t>increased interactions between mucosal microbiota and healthy colonic epithelial cells,</w:t>
      </w:r>
      <w:r w:rsidR="00542F09">
        <w:rPr>
          <w:rFonts w:ascii="Times New Roman" w:hAnsi="Times New Roman" w:cs="Times New Roman"/>
          <w:noProof/>
          <w:sz w:val="24"/>
          <w:szCs w:val="24"/>
        </w:rPr>
        <w:t xml:space="preserve"> </w:t>
      </w:r>
      <w:r w:rsidR="00B81C06">
        <w:rPr>
          <w:rFonts w:ascii="Times New Roman" w:hAnsi="Times New Roman" w:cs="Times New Roman"/>
          <w:noProof/>
          <w:sz w:val="24"/>
          <w:szCs w:val="24"/>
        </w:rPr>
        <w:t>causing inflammation.</w:t>
      </w:r>
      <w:r w:rsidR="00B81C06">
        <w:rPr>
          <w:rFonts w:ascii="Times New Roman" w:hAnsi="Times New Roman" w:cs="Times New Roman"/>
          <w:noProof/>
          <w:sz w:val="24"/>
          <w:szCs w:val="24"/>
        </w:rPr>
        <w:fldChar w:fldCharType="begin">
          <w:fldData xml:space="preserve">PEVuZE5vdGU+PENpdGU+PEF1dGhvcj5EZWplYTwvQXV0aG9yPjxZZWFyPjIwMTQ8L1llYXI+PFJl
Y051bT4xMDExPC9SZWNOdW0+PERpc3BsYXlUZXh0PjxzdHlsZSBmYWNlPSJzdXBlcnNjcmlwdCI+
MTQ3PC9zdHlsZT48L0Rpc3BsYXlUZXh0PjxyZWNvcmQ+PHJlYy1udW1iZXI+MTAxMTwvcmVjLW51
bWJlcj48Zm9yZWlnbi1rZXlzPjxrZXkgYXBwPSJFTiIgZGItaWQ9ImVhZmVlZTl6cDBhZHI5ZXpm
dDB2d3dwZGR4cjl2cDI5dno5ZSIgdGltZXN0YW1wPSIxNjY2Nzc4NTc0IiBndWlkPSI3MTYyYmRm
YS1iZTI5LTQ1NTItYWMyYy0xMTQ4NzVjZGI3YWMiPjEwMTE8L2tleT48L2ZvcmVpZ24ta2V5cz48
cmVmLXR5cGUgbmFtZT0iSm91cm5hbCBBcnRpY2xlIj4xNzwvcmVmLXR5cGU+PGNvbnRyaWJ1dG9y
cz48YXV0aG9ycz48YXV0aG9yPkRlamVhLCBDLiBNLjwvYXV0aG9yPjxhdXRob3I+V2ljaywgRS4g
Qy48L2F1dGhvcj48YXV0aG9yPkhlY2hlbmJsZWlrbmVyLCBFLiBNLjwvYXV0aG9yPjxhdXRob3I+
V2hpdGUsIEouIFIuPC9hdXRob3I+PGF1dGhvcj5NYXJrIFdlbGNoLCBKLiBMLjwvYXV0aG9yPjxh
dXRob3I+Um9zc2V0dGksIEIuIEouPC9hdXRob3I+PGF1dGhvcj5QZXRlcnNvbiwgUy4gTi48L2F1
dGhvcj48YXV0aG9yPlNuZXNydWQsIEUuIEMuPC9hdXRob3I+PGF1dGhvcj5Cb3Jpc3ksIEcuIEcu
PC9hdXRob3I+PGF1dGhvcj5MYXphcmV2LCBNLjwvYXV0aG9yPjxhdXRob3I+U3RlaW4sIEUuPC9h
dXRob3I+PGF1dGhvcj5WYWRpdmVsdSwgSi48L2F1dGhvcj48YXV0aG9yPlJvc2xhbmksIEEuIEMu
PC9hdXRob3I+PGF1dGhvcj5NYWxpaywgQS4gQS48L2F1dGhvcj48YXV0aG9yPldhbnlpcmksIEou
IFcuPC9hdXRob3I+PGF1dGhvcj5Hb2gsIEsuIEwuPC9hdXRob3I+PGF1dGhvcj5UaGV2YW1iaWdh
LCBJLjwvYXV0aG9yPjxhdXRob3I+RnUsIEsuPC9hdXRob3I+PGF1dGhvcj5XYW4sIEYuPC9hdXRo
b3I+PGF1dGhvcj5MbG9zYSwgTi48L2F1dGhvcj48YXV0aG9yPkhvdXNzZWF1LCBGLjwvYXV0aG9y
PjxhdXRob3I+Um9tYW5zLCBLLjwvYXV0aG9yPjxhdXRob3I+V3UsIFguPC9hdXRob3I+PGF1dGhv
cj5NY0FsbGlzdGVyLCBGLiBNLjwvYXV0aG9yPjxhdXRob3I+V3UsIFMuPC9hdXRob3I+PGF1dGhv
cj5Wb2dlbHN0ZWluLCBCLjwvYXV0aG9yPjxhdXRob3I+S2luemxlciwgSy4gVy48L2F1dGhvcj48
YXV0aG9yPlBhcmRvbGwsIEQuIE0uPC9hdXRob3I+PGF1dGhvcj5TZWFycywgQy4gTC48L2F1dGhv
cj48L2F1dGhvcnM+PC9jb250cmlidXRvcnM+PGF1dGgtYWRkcmVzcz5EZXBhcnRtZW50cyBvZiBN
aWNyb2Jpb2xvZ3kgYW5kIEltbXVub2xvZ3kgYW5kLiYjeEQ7RGVwYXJ0bWVudHMgb2YgU3VyZ2Vy
eS4mI3hEO0luZGVwZW5kZW50IENvbnN1bHRhbnQsIEJhbHRpbW9yZSwgTUQgMjEyMzE7JiN4RDtN
YXJpbmUgQmlvbG9naWNhbCBMYWJvcmF0b3J5LCBXb29kcyBIb2xlLCBNQSAwMjU0MzsmI3hEO0ou
IENyYWlnIFZlbnRlciBJbnN0aXR1dGUsIFJvY2t2aWxsZSwgTUQgMjA4NTA7JiN4RDtNZWRpY2lu
ZSwgYW5kLiYjeEQ7RGVwYXJ0bWVudCBvZiBNaWNyb2Jpb2xvZ3ksIFVuaXZlcnNpdHkgb2YgTWFs
YXlhLCBLdWFsYSBMdW1wdXIgNTA2MDMsIE1hbGF5c2lhOyYjeEQ7RGVwYXJ0bWVudHMgb2YgU3Vy
Z2VyeSBhbmQuJiN4RDtNZWRpY2luZSwgRmFjdWx0eSBvZiBNZWRpY2luZSwgVW5pdmVyc2l0eSBv
ZiBNYWxheWEsIEt1YWxhIEx1bXB1ciA1MDYwMywgTWFsYXlzaWE7JiN4RDtCaW9jaGVtaXN0cnkg
YW5kIE1vbGVjdWxhciBCaW9sb2d5LCBCbG9vbWJlcmcgU2Nob29sIG9mIFB1YmxpYyBIZWFsdGgs
IEpvaG5zIEhvcGtpbnMgTWVkaWNhbCBJbnN0aXR1dGlvbnMsIEJhbHRpbW9yZSwgTUQgMjEyODc7
JiN4RDtCaW9jaGVtaXN0cnkgYW5kIE1vbGVjdWxhciBCaW9sb2d5LCBCbG9vbWJlcmcgU2Nob29s
IG9mIFB1YmxpYyBIZWFsdGgsIEpvaG5zIEhvcGtpbnMgTWVkaWNhbCBJbnN0aXR1dGlvbnMsIEJh
bHRpbW9yZSwgTUQgMjEyODc7IERlcGFydG1lbnQgb2YgT25jb2xvZ3kgYW5kIEhvcGtpbnMtS2lt
bWVsIENhbmNlciBDZW50ZXIsIEpvaG5zIEhvcGtpbnMgTWVkaWNhbCBJbnN0aXR1dGlvbnMsIEJh
bHRpbW9yZSwgTUQgMjEyODc7IGFuZC4mI3hEO1BlZGlhdHJpY3MsIEpvaG5zIEhvcGtpbnMgVW5p
dmVyc2l0eSBTY2hvb2wgb2YgTWVkaWNpbmUsIEpvaG5zIEhvcGtpbnMgTWVkaWNhbCBJbnN0aXR1
dGlvbnMsIEJhbHRpbW9yZSwgTUQgMjEyODc7JiN4RDtEZXBhcnRtZW50IG9mIE9uY29sb2d5IGFu
ZCBIb3BraW5zLUtpbW1lbCBDYW5jZXIgQ2VudGVyLCBKb2hucyBIb3BraW5zIE1lZGljYWwgSW5z
dGl0dXRpb25zLCBCYWx0aW1vcmUsIE1EIDIxMjg3OyBhbmQuJiN4RDtMdWR3aWcgQ2VudGVyIGFu
ZCBIb3dhcmQgSHVnaGVzIE1lZGljYWwgSW5zdGl0dXRlLCBIb3BraW5zLUtpbW1lbCBDYW5jZXIg
Q2VudGVyLCBKb2hucyBIb3BraW5zIE1lZGljYWwgSW5zdGl0dXRpb25zLCBCYWx0aW1vcmUsIE1E
IDIxMjg3LiYjeEQ7TWVkaWNpbmUsIGFuZCBEZXBhcnRtZW50IG9mIE9uY29sb2d5IGFuZCBIb3Br
aW5zLUtpbW1lbCBDYW5jZXIgQ2VudGVyLCBKb2hucyBIb3BraW5zIE1lZGljYWwgSW5zdGl0dXRp
b25zLCBCYWx0aW1vcmUsIE1EIDIxMjg3OyBhbmQuJiN4RDtEZXBhcnRtZW50cyBvZiBNaWNyb2Jp
b2xvZ3kgYW5kIEltbXVub2xvZ3kgYW5kIE1lZGljaW5lLCBhbmQgRGVwYXJ0bWVudCBvZiBPbmNv
bG9neSBhbmQgSG9wa2lucy1LaW1tZWwgQ2FuY2VyIENlbnRlciwgSm9obnMgSG9wa2lucyBNZWRp
Y2FsIEluc3RpdHV0aW9ucywgQmFsdGltb3JlLCBNRCAyMTI4NzsgYW5kIGNzZWFyc0BqaG1pLmVk
dS48L2F1dGgtYWRkcmVzcz48dGl0bGVzPjx0aXRsZT5NaWNyb2Jpb3RhIG9yZ2FuaXphdGlvbiBp
cyBhIGRpc3RpbmN0IGZlYXR1cmUgb2YgcHJveGltYWwgY29sb3JlY3RhbCBjYW5jZXJzPC90aXRs
ZT48c2Vjb25kYXJ5LXRpdGxlPlByb2MgTmF0bCBBY2FkIFNjaSBVIFMgQTwvc2Vjb25kYXJ5LXRp
dGxlPjwvdGl0bGVzPjxwZXJpb2RpY2FsPjxmdWxsLXRpdGxlPlByb2NlZWRpbmdzIG9mIHRoZSBO
YXRpb25hbCBBY2FkZW15IG9mIFNjaWVuY2VzIG9mIHRoZSBVbml0ZWQgU3RhdGVzIG9mIEFtZXJp
Y2E8L2Z1bGwtdGl0bGU+PGFiYnItMT5Qcm9jIE5hdGwgQWNhZCBTY2kgVSBTIEE8L2FiYnItMT48
L3BlcmlvZGljYWw+PHBhZ2VzPjE4MzIxLTY8L3BhZ2VzPjx2b2x1bWU+MTExPC92b2x1bWU+PG51
bWJlcj41MTwvbnVtYmVyPjxlZGl0aW9uPjIwMTQxMjA4PC9lZGl0aW9uPjxrZXl3b3Jkcz48a2V5
d29yZD5CYWN0ZXJpYS9jbGFzc2lmaWNhdGlvbi9pc29sYXRpb24gJmFtcDsgcHVyaWZpY2F0aW9u
PC9rZXl3b3JkPjxrZXl3b3JkPkJpb2ZpbG1zPC9rZXl3b3JkPjxrZXl3b3JkPkNvbG9ub3Njb3B5
PC9rZXl3b3JkPjxrZXl3b3JkPkNvbG9yZWN0YWwgTmVvcGxhc21zLyptaWNyb2Jpb2xvZ3k8L2tl
eXdvcmQ+PGtleXdvcmQ+SHVtYW5zPC9rZXl3b3JkPjxrZXl3b3JkPipNaWNyb2Jpb3RhPC9rZXl3
b3JkPjxrZXl3b3JkPmFkZW5vbWE8L2tleXdvcmQ+PGtleXdvcmQ+YmFjdGVyaWFsIGNvbW11bml0
aWVzPC9rZXl3b3JkPjxrZXl3b3JkPmJpb2ZpbG08L2tleXdvcmQ+PGtleXdvcmQ+Y29sb3JlY3Rh
bCBjYW5jZXI8L2tleXdvcmQ+PGtleXdvcmQ+bWljcm9iaW9tZTwva2V5d29yZD48L2tleXdvcmRz
PjxkYXRlcz48eWVhcj4yMDE0PC95ZWFyPjxwdWItZGF0ZXM+PGRhdGU+RGVjIDIzPC9kYXRlPjwv
cHViLWRhdGVzPjwvZGF0ZXM+PGlzYm4+MDAyNy04NDI0IChQcmludCkmI3hEOzAwMjctODQyNDwv
aXNibj48YWNjZXNzaW9uLW51bT4yNTQ4OTA4NDwvYWNjZXNzaW9uLW51bT48dXJscz48L3VybHM+
PGN1c3RvbTE+VGhlIGF1dGhvcnMgZGVjbGFyZSBubyBjb25mbGljdCBvZiBpbnRlcmVzdC48L2N1
c3RvbTE+PGN1c3RvbTI+UE1DNDI4MDYyMTwvY3VzdG9tMj48ZWxlY3Ryb25pYy1yZXNvdXJjZS1u
dW0+MTAuMTA3My9wbmFzLjE0MDYxOTkxMTE8L2VsZWN0cm9uaWMtcmVzb3VyY2UtbnVtPjxyZW1v
dGUtZGF0YWJhc2UtcHJvdmlkZXI+TkxNPC9yZW1vdGUtZGF0YWJhc2UtcHJvdmlkZXI+PGxhbmd1
YWdlPmVuZzwvbGFuZ3VhZ2U+PC9yZWNvcmQ+PC9DaXRlPjwvRW5kTm90ZT5=
</w:fldData>
        </w:fldChar>
      </w:r>
      <w:r w:rsidR="00290376">
        <w:rPr>
          <w:rFonts w:ascii="Times New Roman" w:hAnsi="Times New Roman" w:cs="Times New Roman"/>
          <w:noProof/>
          <w:sz w:val="24"/>
          <w:szCs w:val="24"/>
        </w:rPr>
        <w:instrText xml:space="preserve"> ADDIN EN.CITE </w:instrText>
      </w:r>
      <w:r w:rsidR="00290376">
        <w:rPr>
          <w:rFonts w:ascii="Times New Roman" w:hAnsi="Times New Roman" w:cs="Times New Roman"/>
          <w:noProof/>
          <w:sz w:val="24"/>
          <w:szCs w:val="24"/>
        </w:rPr>
        <w:fldChar w:fldCharType="begin">
          <w:fldData xml:space="preserve">PEVuZE5vdGU+PENpdGU+PEF1dGhvcj5EZWplYTwvQXV0aG9yPjxZZWFyPjIwMTQ8L1llYXI+PFJl
Y051bT4xMDExPC9SZWNOdW0+PERpc3BsYXlUZXh0PjxzdHlsZSBmYWNlPSJzdXBlcnNjcmlwdCI+
MTQ3PC9zdHlsZT48L0Rpc3BsYXlUZXh0PjxyZWNvcmQ+PHJlYy1udW1iZXI+MTAxMTwvcmVjLW51
bWJlcj48Zm9yZWlnbi1rZXlzPjxrZXkgYXBwPSJFTiIgZGItaWQ9ImVhZmVlZTl6cDBhZHI5ZXpm
dDB2d3dwZGR4cjl2cDI5dno5ZSIgdGltZXN0YW1wPSIxNjY2Nzc4NTc0IiBndWlkPSI3MTYyYmRm
YS1iZTI5LTQ1NTItYWMyYy0xMTQ4NzVjZGI3YWMiPjEwMTE8L2tleT48L2ZvcmVpZ24ta2V5cz48
cmVmLXR5cGUgbmFtZT0iSm91cm5hbCBBcnRpY2xlIj4xNzwvcmVmLXR5cGU+PGNvbnRyaWJ1dG9y
cz48YXV0aG9ycz48YXV0aG9yPkRlamVhLCBDLiBNLjwvYXV0aG9yPjxhdXRob3I+V2ljaywgRS4g
Qy48L2F1dGhvcj48YXV0aG9yPkhlY2hlbmJsZWlrbmVyLCBFLiBNLjwvYXV0aG9yPjxhdXRob3I+
V2hpdGUsIEouIFIuPC9hdXRob3I+PGF1dGhvcj5NYXJrIFdlbGNoLCBKLiBMLjwvYXV0aG9yPjxh
dXRob3I+Um9zc2V0dGksIEIuIEouPC9hdXRob3I+PGF1dGhvcj5QZXRlcnNvbiwgUy4gTi48L2F1
dGhvcj48YXV0aG9yPlNuZXNydWQsIEUuIEMuPC9hdXRob3I+PGF1dGhvcj5Cb3Jpc3ksIEcuIEcu
PC9hdXRob3I+PGF1dGhvcj5MYXphcmV2LCBNLjwvYXV0aG9yPjxhdXRob3I+U3RlaW4sIEUuPC9h
dXRob3I+PGF1dGhvcj5WYWRpdmVsdSwgSi48L2F1dGhvcj48YXV0aG9yPlJvc2xhbmksIEEuIEMu
PC9hdXRob3I+PGF1dGhvcj5NYWxpaywgQS4gQS48L2F1dGhvcj48YXV0aG9yPldhbnlpcmksIEou
IFcuPC9hdXRob3I+PGF1dGhvcj5Hb2gsIEsuIEwuPC9hdXRob3I+PGF1dGhvcj5UaGV2YW1iaWdh
LCBJLjwvYXV0aG9yPjxhdXRob3I+RnUsIEsuPC9hdXRob3I+PGF1dGhvcj5XYW4sIEYuPC9hdXRo
b3I+PGF1dGhvcj5MbG9zYSwgTi48L2F1dGhvcj48YXV0aG9yPkhvdXNzZWF1LCBGLjwvYXV0aG9y
PjxhdXRob3I+Um9tYW5zLCBLLjwvYXV0aG9yPjxhdXRob3I+V3UsIFguPC9hdXRob3I+PGF1dGhv
cj5NY0FsbGlzdGVyLCBGLiBNLjwvYXV0aG9yPjxhdXRob3I+V3UsIFMuPC9hdXRob3I+PGF1dGhv
cj5Wb2dlbHN0ZWluLCBCLjwvYXV0aG9yPjxhdXRob3I+S2luemxlciwgSy4gVy48L2F1dGhvcj48
YXV0aG9yPlBhcmRvbGwsIEQuIE0uPC9hdXRob3I+PGF1dGhvcj5TZWFycywgQy4gTC48L2F1dGhv
cj48L2F1dGhvcnM+PC9jb250cmlidXRvcnM+PGF1dGgtYWRkcmVzcz5EZXBhcnRtZW50cyBvZiBN
aWNyb2Jpb2xvZ3kgYW5kIEltbXVub2xvZ3kgYW5kLiYjeEQ7RGVwYXJ0bWVudHMgb2YgU3VyZ2Vy
eS4mI3hEO0luZGVwZW5kZW50IENvbnN1bHRhbnQsIEJhbHRpbW9yZSwgTUQgMjEyMzE7JiN4RDtN
YXJpbmUgQmlvbG9naWNhbCBMYWJvcmF0b3J5LCBXb29kcyBIb2xlLCBNQSAwMjU0MzsmI3hEO0ou
IENyYWlnIFZlbnRlciBJbnN0aXR1dGUsIFJvY2t2aWxsZSwgTUQgMjA4NTA7JiN4RDtNZWRpY2lu
ZSwgYW5kLiYjeEQ7RGVwYXJ0bWVudCBvZiBNaWNyb2Jpb2xvZ3ksIFVuaXZlcnNpdHkgb2YgTWFs
YXlhLCBLdWFsYSBMdW1wdXIgNTA2MDMsIE1hbGF5c2lhOyYjeEQ7RGVwYXJ0bWVudHMgb2YgU3Vy
Z2VyeSBhbmQuJiN4RDtNZWRpY2luZSwgRmFjdWx0eSBvZiBNZWRpY2luZSwgVW5pdmVyc2l0eSBv
ZiBNYWxheWEsIEt1YWxhIEx1bXB1ciA1MDYwMywgTWFsYXlzaWE7JiN4RDtCaW9jaGVtaXN0cnkg
YW5kIE1vbGVjdWxhciBCaW9sb2d5LCBCbG9vbWJlcmcgU2Nob29sIG9mIFB1YmxpYyBIZWFsdGgs
IEpvaG5zIEhvcGtpbnMgTWVkaWNhbCBJbnN0aXR1dGlvbnMsIEJhbHRpbW9yZSwgTUQgMjEyODc7
JiN4RDtCaW9jaGVtaXN0cnkgYW5kIE1vbGVjdWxhciBCaW9sb2d5LCBCbG9vbWJlcmcgU2Nob29s
IG9mIFB1YmxpYyBIZWFsdGgsIEpvaG5zIEhvcGtpbnMgTWVkaWNhbCBJbnN0aXR1dGlvbnMsIEJh
bHRpbW9yZSwgTUQgMjEyODc7IERlcGFydG1lbnQgb2YgT25jb2xvZ3kgYW5kIEhvcGtpbnMtS2lt
bWVsIENhbmNlciBDZW50ZXIsIEpvaG5zIEhvcGtpbnMgTWVkaWNhbCBJbnN0aXR1dGlvbnMsIEJh
bHRpbW9yZSwgTUQgMjEyODc7IGFuZC4mI3hEO1BlZGlhdHJpY3MsIEpvaG5zIEhvcGtpbnMgVW5p
dmVyc2l0eSBTY2hvb2wgb2YgTWVkaWNpbmUsIEpvaG5zIEhvcGtpbnMgTWVkaWNhbCBJbnN0aXR1
dGlvbnMsIEJhbHRpbW9yZSwgTUQgMjEyODc7JiN4RDtEZXBhcnRtZW50IG9mIE9uY29sb2d5IGFu
ZCBIb3BraW5zLUtpbW1lbCBDYW5jZXIgQ2VudGVyLCBKb2hucyBIb3BraW5zIE1lZGljYWwgSW5z
dGl0dXRpb25zLCBCYWx0aW1vcmUsIE1EIDIxMjg3OyBhbmQuJiN4RDtMdWR3aWcgQ2VudGVyIGFu
ZCBIb3dhcmQgSHVnaGVzIE1lZGljYWwgSW5zdGl0dXRlLCBIb3BraW5zLUtpbW1lbCBDYW5jZXIg
Q2VudGVyLCBKb2hucyBIb3BraW5zIE1lZGljYWwgSW5zdGl0dXRpb25zLCBCYWx0aW1vcmUsIE1E
IDIxMjg3LiYjeEQ7TWVkaWNpbmUsIGFuZCBEZXBhcnRtZW50IG9mIE9uY29sb2d5IGFuZCBIb3Br
aW5zLUtpbW1lbCBDYW5jZXIgQ2VudGVyLCBKb2hucyBIb3BraW5zIE1lZGljYWwgSW5zdGl0dXRp
b25zLCBCYWx0aW1vcmUsIE1EIDIxMjg3OyBhbmQuJiN4RDtEZXBhcnRtZW50cyBvZiBNaWNyb2Jp
b2xvZ3kgYW5kIEltbXVub2xvZ3kgYW5kIE1lZGljaW5lLCBhbmQgRGVwYXJ0bWVudCBvZiBPbmNv
bG9neSBhbmQgSG9wa2lucy1LaW1tZWwgQ2FuY2VyIENlbnRlciwgSm9obnMgSG9wa2lucyBNZWRp
Y2FsIEluc3RpdHV0aW9ucywgQmFsdGltb3JlLCBNRCAyMTI4NzsgYW5kIGNzZWFyc0BqaG1pLmVk
dS48L2F1dGgtYWRkcmVzcz48dGl0bGVzPjx0aXRsZT5NaWNyb2Jpb3RhIG9yZ2FuaXphdGlvbiBp
cyBhIGRpc3RpbmN0IGZlYXR1cmUgb2YgcHJveGltYWwgY29sb3JlY3RhbCBjYW5jZXJzPC90aXRs
ZT48c2Vjb25kYXJ5LXRpdGxlPlByb2MgTmF0bCBBY2FkIFNjaSBVIFMgQTwvc2Vjb25kYXJ5LXRp
dGxlPjwvdGl0bGVzPjxwZXJpb2RpY2FsPjxmdWxsLXRpdGxlPlByb2NlZWRpbmdzIG9mIHRoZSBO
YXRpb25hbCBBY2FkZW15IG9mIFNjaWVuY2VzIG9mIHRoZSBVbml0ZWQgU3RhdGVzIG9mIEFtZXJp
Y2E8L2Z1bGwtdGl0bGU+PGFiYnItMT5Qcm9jIE5hdGwgQWNhZCBTY2kgVSBTIEE8L2FiYnItMT48
L3BlcmlvZGljYWw+PHBhZ2VzPjE4MzIxLTY8L3BhZ2VzPjx2b2x1bWU+MTExPC92b2x1bWU+PG51
bWJlcj41MTwvbnVtYmVyPjxlZGl0aW9uPjIwMTQxMjA4PC9lZGl0aW9uPjxrZXl3b3Jkcz48a2V5
d29yZD5CYWN0ZXJpYS9jbGFzc2lmaWNhdGlvbi9pc29sYXRpb24gJmFtcDsgcHVyaWZpY2F0aW9u
PC9rZXl3b3JkPjxrZXl3b3JkPkJpb2ZpbG1zPC9rZXl3b3JkPjxrZXl3b3JkPkNvbG9ub3Njb3B5
PC9rZXl3b3JkPjxrZXl3b3JkPkNvbG9yZWN0YWwgTmVvcGxhc21zLyptaWNyb2Jpb2xvZ3k8L2tl
eXdvcmQ+PGtleXdvcmQ+SHVtYW5zPC9rZXl3b3JkPjxrZXl3b3JkPipNaWNyb2Jpb3RhPC9rZXl3
b3JkPjxrZXl3b3JkPmFkZW5vbWE8L2tleXdvcmQ+PGtleXdvcmQ+YmFjdGVyaWFsIGNvbW11bml0
aWVzPC9rZXl3b3JkPjxrZXl3b3JkPmJpb2ZpbG08L2tleXdvcmQ+PGtleXdvcmQ+Y29sb3JlY3Rh
bCBjYW5jZXI8L2tleXdvcmQ+PGtleXdvcmQ+bWljcm9iaW9tZTwva2V5d29yZD48L2tleXdvcmRz
PjxkYXRlcz48eWVhcj4yMDE0PC95ZWFyPjxwdWItZGF0ZXM+PGRhdGU+RGVjIDIzPC9kYXRlPjwv
cHViLWRhdGVzPjwvZGF0ZXM+PGlzYm4+MDAyNy04NDI0IChQcmludCkmI3hEOzAwMjctODQyNDwv
aXNibj48YWNjZXNzaW9uLW51bT4yNTQ4OTA4NDwvYWNjZXNzaW9uLW51bT48dXJscz48L3VybHM+
PGN1c3RvbTE+VGhlIGF1dGhvcnMgZGVjbGFyZSBubyBjb25mbGljdCBvZiBpbnRlcmVzdC48L2N1
c3RvbTE+PGN1c3RvbTI+UE1DNDI4MDYyMTwvY3VzdG9tMj48ZWxlY3Ryb25pYy1yZXNvdXJjZS1u
dW0+MTAuMTA3My9wbmFzLjE0MDYxOTkxMTE8L2VsZWN0cm9uaWMtcmVzb3VyY2UtbnVtPjxyZW1v
dGUtZGF0YWJhc2UtcHJvdmlkZXI+TkxNPC9yZW1vdGUtZGF0YWJhc2UtcHJvdmlkZXI+PGxhbmd1
YWdlPmVuZzwvbGFuZ3VhZ2U+PC9yZWNvcmQ+PC9DaXRlPjwvRW5kTm90ZT5=
</w:fldData>
        </w:fldChar>
      </w:r>
      <w:r w:rsidR="00290376">
        <w:rPr>
          <w:rFonts w:ascii="Times New Roman" w:hAnsi="Times New Roman" w:cs="Times New Roman"/>
          <w:noProof/>
          <w:sz w:val="24"/>
          <w:szCs w:val="24"/>
        </w:rPr>
        <w:instrText xml:space="preserve"> ADDIN EN.CITE.DATA </w:instrText>
      </w:r>
      <w:r w:rsidR="00290376">
        <w:rPr>
          <w:rFonts w:ascii="Times New Roman" w:hAnsi="Times New Roman" w:cs="Times New Roman"/>
          <w:noProof/>
          <w:sz w:val="24"/>
          <w:szCs w:val="24"/>
        </w:rPr>
      </w:r>
      <w:r w:rsidR="00290376">
        <w:rPr>
          <w:rFonts w:ascii="Times New Roman" w:hAnsi="Times New Roman" w:cs="Times New Roman"/>
          <w:noProof/>
          <w:sz w:val="24"/>
          <w:szCs w:val="24"/>
        </w:rPr>
        <w:fldChar w:fldCharType="end"/>
      </w:r>
      <w:r w:rsidR="00B81C06">
        <w:rPr>
          <w:rFonts w:ascii="Times New Roman" w:hAnsi="Times New Roman" w:cs="Times New Roman"/>
          <w:noProof/>
          <w:sz w:val="24"/>
          <w:szCs w:val="24"/>
        </w:rPr>
      </w:r>
      <w:r w:rsidR="00B81C06">
        <w:rPr>
          <w:rFonts w:ascii="Times New Roman" w:hAnsi="Times New Roman" w:cs="Times New Roman"/>
          <w:noProof/>
          <w:sz w:val="24"/>
          <w:szCs w:val="24"/>
        </w:rPr>
        <w:fldChar w:fldCharType="separate"/>
      </w:r>
      <w:r w:rsidR="00290376" w:rsidRPr="00290376">
        <w:rPr>
          <w:rFonts w:ascii="Times New Roman" w:hAnsi="Times New Roman" w:cs="Times New Roman"/>
          <w:noProof/>
          <w:sz w:val="24"/>
          <w:szCs w:val="24"/>
          <w:vertAlign w:val="superscript"/>
        </w:rPr>
        <w:t>147</w:t>
      </w:r>
      <w:r w:rsidR="00B81C06">
        <w:rPr>
          <w:rFonts w:ascii="Times New Roman" w:hAnsi="Times New Roman" w:cs="Times New Roman"/>
          <w:noProof/>
          <w:sz w:val="24"/>
          <w:szCs w:val="24"/>
        </w:rPr>
        <w:fldChar w:fldCharType="end"/>
      </w:r>
      <w:r w:rsidR="00B81C06">
        <w:rPr>
          <w:rFonts w:ascii="Times New Roman" w:hAnsi="Times New Roman" w:cs="Times New Roman"/>
          <w:noProof/>
          <w:sz w:val="24"/>
          <w:szCs w:val="24"/>
        </w:rPr>
        <w:t xml:space="preserve"> </w:t>
      </w:r>
      <w:r w:rsidR="004976AA">
        <w:rPr>
          <w:rFonts w:ascii="Times New Roman" w:hAnsi="Times New Roman" w:cs="Times New Roman"/>
          <w:noProof/>
          <w:sz w:val="24"/>
          <w:szCs w:val="24"/>
        </w:rPr>
        <w:t xml:space="preserve">To bridge this </w:t>
      </w:r>
      <w:r w:rsidR="00542F09">
        <w:rPr>
          <w:rFonts w:ascii="Times New Roman" w:hAnsi="Times New Roman" w:cs="Times New Roman"/>
          <w:noProof/>
          <w:sz w:val="24"/>
          <w:szCs w:val="24"/>
        </w:rPr>
        <w:t xml:space="preserve">knowledge </w:t>
      </w:r>
      <w:r w:rsidR="004976AA">
        <w:rPr>
          <w:rFonts w:ascii="Times New Roman" w:hAnsi="Times New Roman" w:cs="Times New Roman"/>
          <w:noProof/>
          <w:sz w:val="24"/>
          <w:szCs w:val="24"/>
        </w:rPr>
        <w:t xml:space="preserve">gap, we must eliminate the pervasive false dichotomy of </w:t>
      </w:r>
      <w:r w:rsidR="00F26510">
        <w:rPr>
          <w:rFonts w:ascii="Times New Roman" w:hAnsi="Times New Roman" w:cs="Times New Roman"/>
          <w:noProof/>
          <w:sz w:val="24"/>
          <w:szCs w:val="24"/>
        </w:rPr>
        <w:t>‘</w:t>
      </w:r>
      <w:r w:rsidR="004976AA">
        <w:rPr>
          <w:rFonts w:ascii="Times New Roman" w:hAnsi="Times New Roman" w:cs="Times New Roman"/>
          <w:noProof/>
          <w:sz w:val="24"/>
          <w:szCs w:val="24"/>
        </w:rPr>
        <w:t xml:space="preserve">disease </w:t>
      </w:r>
      <w:r w:rsidR="00542F09">
        <w:rPr>
          <w:rFonts w:ascii="Times New Roman" w:hAnsi="Times New Roman" w:cs="Times New Roman"/>
          <w:noProof/>
          <w:sz w:val="24"/>
          <w:szCs w:val="24"/>
        </w:rPr>
        <w:t xml:space="preserve">equals </w:t>
      </w:r>
      <w:r w:rsidR="004976AA">
        <w:rPr>
          <w:rFonts w:ascii="Times New Roman" w:hAnsi="Times New Roman" w:cs="Times New Roman"/>
          <w:noProof/>
          <w:sz w:val="24"/>
          <w:szCs w:val="24"/>
        </w:rPr>
        <w:t>biofilm</w:t>
      </w:r>
      <w:r w:rsidR="00542F09">
        <w:rPr>
          <w:rFonts w:ascii="Times New Roman" w:hAnsi="Times New Roman" w:cs="Times New Roman"/>
          <w:noProof/>
          <w:sz w:val="24"/>
          <w:szCs w:val="24"/>
        </w:rPr>
        <w:t>s</w:t>
      </w:r>
      <w:r w:rsidR="00F26510">
        <w:rPr>
          <w:rFonts w:ascii="Times New Roman" w:hAnsi="Times New Roman" w:cs="Times New Roman"/>
          <w:noProof/>
          <w:sz w:val="24"/>
          <w:szCs w:val="24"/>
        </w:rPr>
        <w:t>’</w:t>
      </w:r>
      <w:r w:rsidR="00542F09">
        <w:rPr>
          <w:rFonts w:ascii="Times New Roman" w:hAnsi="Times New Roman" w:cs="Times New Roman"/>
          <w:noProof/>
          <w:sz w:val="24"/>
          <w:szCs w:val="24"/>
        </w:rPr>
        <w:t xml:space="preserve"> </w:t>
      </w:r>
      <w:r w:rsidR="004976AA">
        <w:rPr>
          <w:rFonts w:ascii="Times New Roman" w:hAnsi="Times New Roman" w:cs="Times New Roman"/>
          <w:noProof/>
          <w:sz w:val="24"/>
          <w:szCs w:val="24"/>
        </w:rPr>
        <w:t xml:space="preserve">and </w:t>
      </w:r>
      <w:r w:rsidR="00542F09">
        <w:rPr>
          <w:rFonts w:ascii="Times New Roman" w:hAnsi="Times New Roman" w:cs="Times New Roman"/>
          <w:noProof/>
          <w:sz w:val="24"/>
          <w:szCs w:val="24"/>
        </w:rPr>
        <w:t>‘</w:t>
      </w:r>
      <w:r w:rsidR="004976AA">
        <w:rPr>
          <w:rFonts w:ascii="Times New Roman" w:hAnsi="Times New Roman" w:cs="Times New Roman"/>
          <w:noProof/>
          <w:sz w:val="24"/>
          <w:szCs w:val="24"/>
        </w:rPr>
        <w:t xml:space="preserve">non-disease </w:t>
      </w:r>
      <w:r w:rsidR="00542F09">
        <w:rPr>
          <w:rFonts w:ascii="Times New Roman" w:hAnsi="Times New Roman" w:cs="Times New Roman"/>
          <w:noProof/>
          <w:sz w:val="24"/>
          <w:szCs w:val="24"/>
        </w:rPr>
        <w:t xml:space="preserve">equals the </w:t>
      </w:r>
      <w:r w:rsidR="004976AA">
        <w:rPr>
          <w:rFonts w:ascii="Times New Roman" w:hAnsi="Times New Roman" w:cs="Times New Roman"/>
          <w:noProof/>
          <w:sz w:val="24"/>
          <w:szCs w:val="24"/>
        </w:rPr>
        <w:t>planktonic</w:t>
      </w:r>
      <w:r w:rsidR="00542F09">
        <w:rPr>
          <w:rFonts w:ascii="Times New Roman" w:hAnsi="Times New Roman" w:cs="Times New Roman"/>
          <w:noProof/>
          <w:sz w:val="24"/>
          <w:szCs w:val="24"/>
        </w:rPr>
        <w:t xml:space="preserve"> state</w:t>
      </w:r>
      <w:r w:rsidR="00F26510">
        <w:rPr>
          <w:rFonts w:ascii="Times New Roman" w:hAnsi="Times New Roman" w:cs="Times New Roman"/>
          <w:noProof/>
          <w:sz w:val="24"/>
          <w:szCs w:val="24"/>
        </w:rPr>
        <w:t>’</w:t>
      </w:r>
      <w:r w:rsidR="004976AA">
        <w:rPr>
          <w:rFonts w:ascii="Times New Roman" w:hAnsi="Times New Roman" w:cs="Times New Roman"/>
          <w:noProof/>
          <w:sz w:val="24"/>
          <w:szCs w:val="24"/>
        </w:rPr>
        <w:t xml:space="preserve"> for an appropriate understanding of antibiofilm therapy interactions.</w:t>
      </w:r>
    </w:p>
    <w:p w14:paraId="7AC170B6" w14:textId="5A91EA34" w:rsidR="00FE0D3B" w:rsidRDefault="009D5F19" w:rsidP="008B4FAB">
      <w:pPr>
        <w:jc w:val="both"/>
        <w:rPr>
          <w:rFonts w:ascii="Times New Roman" w:hAnsi="Times New Roman" w:cs="Times New Roman"/>
          <w:noProof/>
          <w:sz w:val="24"/>
          <w:szCs w:val="24"/>
        </w:rPr>
      </w:pPr>
      <w:r>
        <w:rPr>
          <w:rFonts w:ascii="Times New Roman" w:hAnsi="Times New Roman" w:cs="Times New Roman"/>
          <w:noProof/>
          <w:sz w:val="24"/>
          <w:szCs w:val="24"/>
        </w:rPr>
        <w:t>Moreover, b</w:t>
      </w:r>
      <w:r w:rsidR="00FE0D3B">
        <w:rPr>
          <w:rFonts w:ascii="Times New Roman" w:hAnsi="Times New Roman" w:cs="Times New Roman"/>
          <w:noProof/>
          <w:sz w:val="24"/>
          <w:szCs w:val="24"/>
        </w:rPr>
        <w:t xml:space="preserve">acterial resistance to any given therapy must be evaluated. </w:t>
      </w:r>
      <w:r w:rsidR="00441ACD">
        <w:rPr>
          <w:rFonts w:ascii="Times New Roman" w:hAnsi="Times New Roman" w:cs="Times New Roman"/>
          <w:noProof/>
          <w:sz w:val="24"/>
          <w:szCs w:val="24"/>
        </w:rPr>
        <w:t>T</w:t>
      </w:r>
      <w:r w:rsidR="00946FF8">
        <w:rPr>
          <w:rFonts w:ascii="Times New Roman" w:hAnsi="Times New Roman" w:cs="Times New Roman"/>
          <w:noProof/>
          <w:sz w:val="24"/>
          <w:szCs w:val="24"/>
        </w:rPr>
        <w:t xml:space="preserve">he growing misuse of </w:t>
      </w:r>
      <w:r w:rsidR="00A96165">
        <w:rPr>
          <w:rFonts w:ascii="Times New Roman" w:hAnsi="Times New Roman" w:cs="Times New Roman"/>
          <w:noProof/>
          <w:sz w:val="24"/>
          <w:szCs w:val="24"/>
        </w:rPr>
        <w:t xml:space="preserve">alternative </w:t>
      </w:r>
      <w:r w:rsidR="00B175AA">
        <w:rPr>
          <w:rFonts w:ascii="Times New Roman" w:hAnsi="Times New Roman" w:cs="Times New Roman"/>
          <w:noProof/>
          <w:sz w:val="24"/>
          <w:szCs w:val="24"/>
        </w:rPr>
        <w:t>antibiotic</w:t>
      </w:r>
      <w:r w:rsidR="003F178F">
        <w:rPr>
          <w:rFonts w:ascii="Times New Roman" w:hAnsi="Times New Roman" w:cs="Times New Roman"/>
          <w:noProof/>
          <w:sz w:val="24"/>
          <w:szCs w:val="24"/>
        </w:rPr>
        <w:t>s</w:t>
      </w:r>
      <w:r w:rsidR="00946FF8">
        <w:rPr>
          <w:rFonts w:ascii="Times New Roman" w:hAnsi="Times New Roman" w:cs="Times New Roman"/>
          <w:noProof/>
          <w:sz w:val="24"/>
          <w:szCs w:val="24"/>
        </w:rPr>
        <w:t xml:space="preserve"> </w:t>
      </w:r>
      <w:r w:rsidR="00A96165">
        <w:rPr>
          <w:rFonts w:ascii="Times New Roman" w:hAnsi="Times New Roman" w:cs="Times New Roman"/>
          <w:noProof/>
          <w:sz w:val="24"/>
          <w:szCs w:val="24"/>
        </w:rPr>
        <w:t>such as</w:t>
      </w:r>
      <w:r w:rsidR="00946FF8">
        <w:rPr>
          <w:rFonts w:ascii="Times New Roman" w:hAnsi="Times New Roman" w:cs="Times New Roman"/>
          <w:noProof/>
          <w:sz w:val="24"/>
          <w:szCs w:val="24"/>
        </w:rPr>
        <w:t xml:space="preserve"> </w:t>
      </w:r>
      <w:r w:rsidR="00B175AA">
        <w:rPr>
          <w:rFonts w:ascii="Times New Roman" w:hAnsi="Times New Roman" w:cs="Times New Roman"/>
          <w:noProof/>
          <w:sz w:val="24"/>
          <w:szCs w:val="24"/>
        </w:rPr>
        <w:t xml:space="preserve">biocides and metals </w:t>
      </w:r>
      <w:r w:rsidR="00A96165">
        <w:rPr>
          <w:rFonts w:ascii="Times New Roman" w:hAnsi="Times New Roman" w:cs="Times New Roman"/>
          <w:noProof/>
          <w:sz w:val="24"/>
          <w:szCs w:val="24"/>
        </w:rPr>
        <w:t>is</w:t>
      </w:r>
      <w:r w:rsidR="00B175AA">
        <w:rPr>
          <w:rFonts w:ascii="Times New Roman" w:hAnsi="Times New Roman" w:cs="Times New Roman"/>
          <w:noProof/>
          <w:sz w:val="24"/>
          <w:szCs w:val="24"/>
        </w:rPr>
        <w:t xml:space="preserve"> increasingly being observed to </w:t>
      </w:r>
      <w:r w:rsidR="00955F6D">
        <w:rPr>
          <w:rFonts w:ascii="Times New Roman" w:hAnsi="Times New Roman" w:cs="Times New Roman"/>
          <w:noProof/>
          <w:sz w:val="24"/>
          <w:szCs w:val="24"/>
        </w:rPr>
        <w:t xml:space="preserve">not only </w:t>
      </w:r>
      <w:r w:rsidR="0024332C">
        <w:rPr>
          <w:rFonts w:ascii="Times New Roman" w:hAnsi="Times New Roman" w:cs="Times New Roman"/>
          <w:noProof/>
          <w:sz w:val="24"/>
          <w:szCs w:val="24"/>
        </w:rPr>
        <w:t>activate</w:t>
      </w:r>
      <w:r w:rsidR="00955F6D">
        <w:rPr>
          <w:rFonts w:ascii="Times New Roman" w:hAnsi="Times New Roman" w:cs="Times New Roman"/>
          <w:noProof/>
          <w:sz w:val="24"/>
          <w:szCs w:val="24"/>
        </w:rPr>
        <w:t xml:space="preserve"> metal resistance</w:t>
      </w:r>
      <w:r w:rsidR="00A04520">
        <w:rPr>
          <w:rFonts w:ascii="Times New Roman" w:hAnsi="Times New Roman" w:cs="Times New Roman"/>
          <w:noProof/>
          <w:sz w:val="24"/>
          <w:szCs w:val="24"/>
        </w:rPr>
        <w:t xml:space="preserve"> genes but also </w:t>
      </w:r>
      <w:r w:rsidR="001C1065">
        <w:rPr>
          <w:rFonts w:ascii="Times New Roman" w:hAnsi="Times New Roman" w:cs="Times New Roman"/>
          <w:noProof/>
          <w:sz w:val="24"/>
          <w:szCs w:val="24"/>
        </w:rPr>
        <w:t>promote the development</w:t>
      </w:r>
      <w:r w:rsidR="00B175AA">
        <w:rPr>
          <w:rFonts w:ascii="Times New Roman" w:hAnsi="Times New Roman" w:cs="Times New Roman"/>
          <w:noProof/>
          <w:sz w:val="24"/>
          <w:szCs w:val="24"/>
        </w:rPr>
        <w:t xml:space="preserve"> of antimicrobial resistance through co-selection. </w:t>
      </w:r>
      <w:r w:rsidR="00C50784">
        <w:rPr>
          <w:rFonts w:ascii="Times New Roman" w:hAnsi="Times New Roman" w:cs="Times New Roman"/>
          <w:noProof/>
          <w:sz w:val="24"/>
          <w:szCs w:val="24"/>
        </w:rPr>
        <w:t>S</w:t>
      </w:r>
      <w:r w:rsidR="00882CE9">
        <w:rPr>
          <w:rFonts w:ascii="Times New Roman" w:hAnsi="Times New Roman" w:cs="Times New Roman"/>
          <w:noProof/>
          <w:sz w:val="24"/>
          <w:szCs w:val="24"/>
        </w:rPr>
        <w:t xml:space="preserve">imilarly, bacteria have evolved </w:t>
      </w:r>
      <w:r w:rsidR="0085466E">
        <w:rPr>
          <w:rFonts w:ascii="Times New Roman" w:hAnsi="Times New Roman" w:cs="Times New Roman"/>
          <w:noProof/>
          <w:sz w:val="24"/>
          <w:szCs w:val="24"/>
        </w:rPr>
        <w:t xml:space="preserve">a plethora of mechanisms to target </w:t>
      </w:r>
      <w:r w:rsidR="001C1065">
        <w:rPr>
          <w:rFonts w:ascii="Times New Roman" w:hAnsi="Times New Roman" w:cs="Times New Roman"/>
          <w:noProof/>
          <w:sz w:val="24"/>
          <w:szCs w:val="24"/>
        </w:rPr>
        <w:t>critical phases</w:t>
      </w:r>
      <w:r w:rsidR="0085466E">
        <w:rPr>
          <w:rFonts w:ascii="Times New Roman" w:hAnsi="Times New Roman" w:cs="Times New Roman"/>
          <w:noProof/>
          <w:sz w:val="24"/>
          <w:szCs w:val="24"/>
        </w:rPr>
        <w:t xml:space="preserve"> of phage </w:t>
      </w:r>
      <w:r w:rsidR="001C1065">
        <w:rPr>
          <w:rFonts w:ascii="Times New Roman" w:hAnsi="Times New Roman" w:cs="Times New Roman"/>
          <w:noProof/>
          <w:sz w:val="24"/>
          <w:szCs w:val="24"/>
        </w:rPr>
        <w:t>proliferation</w:t>
      </w:r>
      <w:r w:rsidR="0085466E">
        <w:rPr>
          <w:rFonts w:ascii="Times New Roman" w:hAnsi="Times New Roman" w:cs="Times New Roman"/>
          <w:noProof/>
          <w:sz w:val="24"/>
          <w:szCs w:val="24"/>
        </w:rPr>
        <w:t>, causing abortion of phage infection.</w:t>
      </w:r>
      <w:r w:rsidR="002D471A">
        <w:rPr>
          <w:rFonts w:ascii="Times New Roman" w:hAnsi="Times New Roman" w:cs="Times New Roman"/>
          <w:noProof/>
          <w:sz w:val="24"/>
          <w:szCs w:val="24"/>
        </w:rPr>
        <w:fldChar w:fldCharType="begin"/>
      </w:r>
      <w:r w:rsidR="00960525">
        <w:rPr>
          <w:rFonts w:ascii="Times New Roman" w:hAnsi="Times New Roman" w:cs="Times New Roman"/>
          <w:noProof/>
          <w:sz w:val="24"/>
          <w:szCs w:val="24"/>
        </w:rPr>
        <w:instrText xml:space="preserve"> ADDIN EN.CITE &lt;EndNote&gt;&lt;Cite&gt;&lt;Author&gt;Labrie&lt;/Author&gt;&lt;Year&gt;2010&lt;/Year&gt;&lt;RecNum&gt;950&lt;/RecNum&gt;&lt;DisplayText&gt;&lt;style face="superscript"&gt;63&lt;/style&gt;&lt;/DisplayText&gt;&lt;record&gt;&lt;rec-number&gt;950&lt;/rec-number&gt;&lt;foreign-keys&gt;&lt;key app="EN" db-id="eafeee9zp0adr9ezft0vwwpddxr9vp29vz9e" timestamp="1660043462" guid="09a1f7db-faf8-4d74-bad3-3048bef1db16"&gt;950&lt;/key&gt;&lt;/foreign-keys&gt;&lt;ref-type name="Journal Article"&gt;17&lt;/ref-type&gt;&lt;contributors&gt;&lt;authors&gt;&lt;author&gt;Labrie, Simon J.&lt;/author&gt;&lt;author&gt;Samson, Julie E.&lt;/author&gt;&lt;author&gt;Moineau, Sylvain&lt;/author&gt;&lt;/authors&gt;&lt;/contributors&gt;&lt;titles&gt;&lt;title&gt;Bacteriophage resistance mechanisms&lt;/title&gt;&lt;secondary-title&gt;Nature Reviews Microbiology&lt;/secondary-title&gt;&lt;/titles&gt;&lt;periodical&gt;&lt;full-title&gt;Nature Reviews Microbiology&lt;/full-title&gt;&lt;/periodical&gt;&lt;pages&gt;317-327&lt;/pages&gt;&lt;volume&gt;8&lt;/volume&gt;&lt;number&gt;5&lt;/number&gt;&lt;dates&gt;&lt;year&gt;2010&lt;/year&gt;&lt;pub-dates&gt;&lt;date&gt;2010/05/01&lt;/date&gt;&lt;/pub-dates&gt;&lt;/dates&gt;&lt;isbn&gt;1740-1534&lt;/isbn&gt;&lt;urls&gt;&lt;related-urls&gt;&lt;url&gt;https://doi.org/10.1038/nrmicro2315&lt;/url&gt;&lt;/related-urls&gt;&lt;/urls&gt;&lt;electronic-resource-num&gt;10.1038/nrmicro2315&lt;/electronic-resource-num&gt;&lt;/record&gt;&lt;/Cite&gt;&lt;/EndNote&gt;</w:instrText>
      </w:r>
      <w:r w:rsidR="002D471A">
        <w:rPr>
          <w:rFonts w:ascii="Times New Roman" w:hAnsi="Times New Roman" w:cs="Times New Roman"/>
          <w:noProof/>
          <w:sz w:val="24"/>
          <w:szCs w:val="24"/>
        </w:rPr>
        <w:fldChar w:fldCharType="separate"/>
      </w:r>
      <w:r w:rsidR="00960525" w:rsidRPr="00960525">
        <w:rPr>
          <w:rFonts w:ascii="Times New Roman" w:hAnsi="Times New Roman" w:cs="Times New Roman"/>
          <w:noProof/>
          <w:sz w:val="24"/>
          <w:szCs w:val="24"/>
          <w:vertAlign w:val="superscript"/>
        </w:rPr>
        <w:t>63</w:t>
      </w:r>
      <w:r w:rsidR="002D471A">
        <w:rPr>
          <w:rFonts w:ascii="Times New Roman" w:hAnsi="Times New Roman" w:cs="Times New Roman"/>
          <w:noProof/>
          <w:sz w:val="24"/>
          <w:szCs w:val="24"/>
        </w:rPr>
        <w:fldChar w:fldCharType="end"/>
      </w:r>
      <w:r w:rsidR="0085466E">
        <w:rPr>
          <w:rFonts w:ascii="Times New Roman" w:hAnsi="Times New Roman" w:cs="Times New Roman"/>
          <w:noProof/>
          <w:sz w:val="24"/>
          <w:szCs w:val="24"/>
        </w:rPr>
        <w:t xml:space="preserve"> </w:t>
      </w:r>
      <w:r w:rsidR="00EF4BF2">
        <w:rPr>
          <w:rFonts w:ascii="Times New Roman" w:hAnsi="Times New Roman" w:cs="Times New Roman"/>
          <w:noProof/>
          <w:sz w:val="24"/>
          <w:szCs w:val="24"/>
        </w:rPr>
        <w:t xml:space="preserve">There have also been reports of resistance to physical </w:t>
      </w:r>
      <w:r w:rsidR="002B082B">
        <w:rPr>
          <w:rFonts w:ascii="Times New Roman" w:hAnsi="Times New Roman" w:cs="Times New Roman"/>
          <w:noProof/>
          <w:sz w:val="24"/>
          <w:szCs w:val="24"/>
        </w:rPr>
        <w:t xml:space="preserve">stimuli such as </w:t>
      </w:r>
      <w:r w:rsidR="00EF4BF2">
        <w:rPr>
          <w:rFonts w:ascii="Times New Roman" w:hAnsi="Times New Roman" w:cs="Times New Roman"/>
          <w:noProof/>
          <w:sz w:val="24"/>
          <w:szCs w:val="24"/>
        </w:rPr>
        <w:t>high pressure, UV radiation, and electricity</w:t>
      </w:r>
      <w:r w:rsidR="004976AA">
        <w:rPr>
          <w:rFonts w:ascii="Times New Roman" w:hAnsi="Times New Roman" w:cs="Times New Roman"/>
          <w:noProof/>
          <w:sz w:val="24"/>
          <w:szCs w:val="24"/>
        </w:rPr>
        <w:t>,</w:t>
      </w:r>
      <w:r w:rsidR="00116576">
        <w:rPr>
          <w:rFonts w:ascii="Times New Roman" w:hAnsi="Times New Roman" w:cs="Times New Roman"/>
          <w:noProof/>
          <w:sz w:val="24"/>
          <w:szCs w:val="24"/>
        </w:rPr>
        <w:fldChar w:fldCharType="begin"/>
      </w:r>
      <w:r w:rsidR="00290376">
        <w:rPr>
          <w:rFonts w:ascii="Times New Roman" w:hAnsi="Times New Roman" w:cs="Times New Roman"/>
          <w:noProof/>
          <w:sz w:val="24"/>
          <w:szCs w:val="24"/>
        </w:rPr>
        <w:instrText xml:space="preserve"> ADDIN EN.CITE &lt;EndNote&gt;&lt;Cite&gt;&lt;Author&gt;Raza&lt;/Author&gt;&lt;Year&gt;2021&lt;/Year&gt;&lt;RecNum&gt;949&lt;/RecNum&gt;&lt;DisplayText&gt;&lt;style face="superscript"&gt;148&lt;/style&gt;&lt;/DisplayText&gt;&lt;record&gt;&lt;rec-number&gt;949&lt;/rec-number&gt;&lt;foreign-keys&gt;&lt;key app="EN" db-id="eafeee9zp0adr9ezft0vwwpddxr9vp29vz9e" timestamp="1660043283" guid="a705cc4d-8529-4739-9d67-2ef3b17c0a93"&gt;949&lt;/key&gt;&lt;/foreign-keys&gt;&lt;ref-type name="Journal Article"&gt;17&lt;/ref-type&gt;&lt;contributors&gt;&lt;authors&gt;&lt;author&gt;Raza, S.&lt;/author&gt;&lt;author&gt;Matuła, K.&lt;/author&gt;&lt;author&gt;Karoń, S.&lt;/author&gt;&lt;author&gt;Paczesny, J.&lt;/author&gt;&lt;/authors&gt;&lt;/contributors&gt;&lt;auth-address&gt;Institute of Physical Chemistry, Polish Academy of Sciences, Kasprzaka 44/52, 01-224 Warsaw, Poland.&lt;/auth-address&gt;&lt;titles&gt;&lt;title&gt;Resistance and Adaptation of Bacteria to Non-Antibiotic Antibacterial Agents: Physical Stressors, Nanoparticles, and Bacteriophages&lt;/title&gt;&lt;secondary-title&gt;Antibiotics (Basel)&lt;/secondary-title&gt;&lt;/titles&gt;&lt;periodical&gt;&lt;full-title&gt;Antibiotics (Basel)&lt;/full-title&gt;&lt;/periodical&gt;&lt;volume&gt;10&lt;/volume&gt;&lt;number&gt;4&lt;/number&gt;&lt;edition&gt;20210413&lt;/edition&gt;&lt;keywords&gt;&lt;keyword&gt;antibacterial agents&lt;/keyword&gt;&lt;keyword&gt;bacterial adaptation&lt;/keyword&gt;&lt;keyword&gt;bacteriophages&lt;/keyword&gt;&lt;keyword&gt;electric field&lt;/keyword&gt;&lt;keyword&gt;mechanism&lt;/keyword&gt;&lt;keyword&gt;nanoparticles&lt;/keyword&gt;&lt;keyword&gt;pressure&lt;/keyword&gt;&lt;keyword&gt;resistance&lt;/keyword&gt;&lt;keyword&gt;temperature&lt;/keyword&gt;&lt;/keywords&gt;&lt;dates&gt;&lt;year&gt;2021&lt;/year&gt;&lt;pub-dates&gt;&lt;date&gt;Apr 13&lt;/date&gt;&lt;/pub-dates&gt;&lt;/dates&gt;&lt;isbn&gt;2079-6382 (Print)&amp;#xD;2079-6382&lt;/isbn&gt;&lt;accession-num&gt;33924618&lt;/accession-num&gt;&lt;urls&gt;&lt;/urls&gt;&lt;custom1&gt;The authors declare no conflict of interest.&lt;/custom1&gt;&lt;custom2&gt;PMC8070485&lt;/custom2&gt;&lt;electronic-resource-num&gt;10.3390/antibiotics10040435&lt;/electronic-resource-num&gt;&lt;remote-database-provider&gt;NLM&lt;/remote-database-provider&gt;&lt;language&gt;eng&lt;/language&gt;&lt;/record&gt;&lt;/Cite&gt;&lt;/EndNote&gt;</w:instrText>
      </w:r>
      <w:r w:rsidR="00116576">
        <w:rPr>
          <w:rFonts w:ascii="Times New Roman" w:hAnsi="Times New Roman" w:cs="Times New Roman"/>
          <w:noProof/>
          <w:sz w:val="24"/>
          <w:szCs w:val="24"/>
        </w:rPr>
        <w:fldChar w:fldCharType="separate"/>
      </w:r>
      <w:r w:rsidR="00290376" w:rsidRPr="00290376">
        <w:rPr>
          <w:rFonts w:ascii="Times New Roman" w:hAnsi="Times New Roman" w:cs="Times New Roman"/>
          <w:noProof/>
          <w:sz w:val="24"/>
          <w:szCs w:val="24"/>
          <w:vertAlign w:val="superscript"/>
        </w:rPr>
        <w:t>148</w:t>
      </w:r>
      <w:r w:rsidR="00116576">
        <w:rPr>
          <w:rFonts w:ascii="Times New Roman" w:hAnsi="Times New Roman" w:cs="Times New Roman"/>
          <w:noProof/>
          <w:sz w:val="24"/>
          <w:szCs w:val="24"/>
        </w:rPr>
        <w:fldChar w:fldCharType="end"/>
      </w:r>
      <w:r w:rsidR="003A125E">
        <w:rPr>
          <w:rFonts w:ascii="Times New Roman" w:hAnsi="Times New Roman" w:cs="Times New Roman"/>
          <w:noProof/>
          <w:sz w:val="24"/>
          <w:szCs w:val="24"/>
        </w:rPr>
        <w:t xml:space="preserve"> </w:t>
      </w:r>
      <w:r w:rsidR="004976AA">
        <w:rPr>
          <w:rFonts w:ascii="Times New Roman" w:hAnsi="Times New Roman" w:cs="Times New Roman"/>
          <w:noProof/>
          <w:sz w:val="24"/>
          <w:szCs w:val="24"/>
        </w:rPr>
        <w:t>reflecting the heterogeneity and diversity of bacteria that must be considered in developing novel therapies.</w:t>
      </w:r>
    </w:p>
    <w:p w14:paraId="32AFD08F" w14:textId="243DBA86" w:rsidR="003D1799" w:rsidRPr="004976AA" w:rsidRDefault="005F367E" w:rsidP="00497163">
      <w:pPr>
        <w:jc w:val="both"/>
        <w:rPr>
          <w:rFonts w:ascii="Times New Roman" w:hAnsi="Times New Roman" w:cs="Times New Roman"/>
          <w:color w:val="000000" w:themeColor="text1"/>
          <w:sz w:val="24"/>
          <w:szCs w:val="24"/>
          <w:shd w:val="clear" w:color="auto" w:fill="FFFFFF"/>
        </w:rPr>
      </w:pPr>
      <w:proofErr w:type="gramStart"/>
      <w:r w:rsidRPr="004976AA">
        <w:rPr>
          <w:rFonts w:ascii="Times New Roman" w:hAnsi="Times New Roman" w:cs="Times New Roman"/>
          <w:color w:val="000000" w:themeColor="text1"/>
          <w:sz w:val="24"/>
          <w:szCs w:val="24"/>
          <w:shd w:val="clear" w:color="auto" w:fill="FFFFFF"/>
        </w:rPr>
        <w:t>T</w:t>
      </w:r>
      <w:r w:rsidR="00DE2151" w:rsidRPr="004976AA">
        <w:rPr>
          <w:rFonts w:ascii="Times New Roman" w:hAnsi="Times New Roman" w:cs="Times New Roman"/>
          <w:color w:val="000000" w:themeColor="text1"/>
          <w:sz w:val="24"/>
          <w:szCs w:val="24"/>
          <w:shd w:val="clear" w:color="auto" w:fill="FFFFFF"/>
        </w:rPr>
        <w:t>he vast majority of</w:t>
      </w:r>
      <w:proofErr w:type="gramEnd"/>
      <w:r w:rsidR="00DE2151" w:rsidRPr="004976AA">
        <w:rPr>
          <w:rFonts w:ascii="Times New Roman" w:hAnsi="Times New Roman" w:cs="Times New Roman"/>
          <w:color w:val="000000" w:themeColor="text1"/>
          <w:sz w:val="24"/>
          <w:szCs w:val="24"/>
          <w:shd w:val="clear" w:color="auto" w:fill="FFFFFF"/>
        </w:rPr>
        <w:t xml:space="preserve"> studies targeting biofilms</w:t>
      </w:r>
      <w:r w:rsidRPr="004976AA">
        <w:rPr>
          <w:rFonts w:ascii="Times New Roman" w:hAnsi="Times New Roman" w:cs="Times New Roman"/>
          <w:color w:val="000000" w:themeColor="text1"/>
          <w:sz w:val="24"/>
          <w:szCs w:val="24"/>
          <w:shd w:val="clear" w:color="auto" w:fill="FFFFFF"/>
        </w:rPr>
        <w:t xml:space="preserve"> specifically</w:t>
      </w:r>
      <w:r w:rsidR="00DE2151" w:rsidRPr="004976AA">
        <w:rPr>
          <w:rFonts w:ascii="Times New Roman" w:hAnsi="Times New Roman" w:cs="Times New Roman"/>
          <w:color w:val="000000" w:themeColor="text1"/>
          <w:sz w:val="24"/>
          <w:szCs w:val="24"/>
          <w:shd w:val="clear" w:color="auto" w:fill="FFFFFF"/>
        </w:rPr>
        <w:t xml:space="preserve"> have been conducted </w:t>
      </w:r>
      <w:r w:rsidR="00DE2151" w:rsidRPr="004976AA">
        <w:rPr>
          <w:rFonts w:ascii="Times New Roman" w:hAnsi="Times New Roman" w:cs="Times New Roman"/>
          <w:i/>
          <w:iCs/>
          <w:color w:val="000000" w:themeColor="text1"/>
          <w:sz w:val="24"/>
          <w:szCs w:val="24"/>
          <w:shd w:val="clear" w:color="auto" w:fill="FFFFFF"/>
        </w:rPr>
        <w:t>in vitro</w:t>
      </w:r>
      <w:r w:rsidR="00DE2151" w:rsidRPr="004976AA">
        <w:rPr>
          <w:rFonts w:ascii="Times New Roman" w:hAnsi="Times New Roman" w:cs="Times New Roman"/>
          <w:color w:val="000000" w:themeColor="text1"/>
          <w:sz w:val="24"/>
          <w:szCs w:val="24"/>
          <w:shd w:val="clear" w:color="auto" w:fill="FFFFFF"/>
        </w:rPr>
        <w:t xml:space="preserve"> using non-clinically relevant models </w:t>
      </w:r>
      <w:r w:rsidR="00C75804" w:rsidRPr="004976AA">
        <w:rPr>
          <w:rFonts w:ascii="Times New Roman" w:hAnsi="Times New Roman" w:cs="Times New Roman"/>
          <w:color w:val="000000" w:themeColor="text1"/>
          <w:sz w:val="24"/>
          <w:szCs w:val="24"/>
          <w:shd w:val="clear" w:color="auto" w:fill="FFFFFF"/>
        </w:rPr>
        <w:t>and treatment regimens</w:t>
      </w:r>
      <w:r w:rsidRPr="004976AA">
        <w:rPr>
          <w:rFonts w:ascii="Times New Roman" w:hAnsi="Times New Roman" w:cs="Times New Roman"/>
          <w:color w:val="000000" w:themeColor="text1"/>
          <w:sz w:val="24"/>
          <w:szCs w:val="24"/>
          <w:shd w:val="clear" w:color="auto" w:fill="FFFFFF"/>
        </w:rPr>
        <w:t>. V</w:t>
      </w:r>
      <w:r w:rsidR="00C75804" w:rsidRPr="004976AA">
        <w:rPr>
          <w:rFonts w:ascii="Times New Roman" w:hAnsi="Times New Roman" w:cs="Times New Roman"/>
          <w:color w:val="000000" w:themeColor="text1"/>
          <w:sz w:val="24"/>
          <w:szCs w:val="24"/>
          <w:shd w:val="clear" w:color="auto" w:fill="FFFFFF"/>
        </w:rPr>
        <w:t xml:space="preserve">ery few have progressed </w:t>
      </w:r>
      <w:r w:rsidR="00C75804" w:rsidRPr="004976AA">
        <w:rPr>
          <w:rFonts w:ascii="Times New Roman" w:hAnsi="Times New Roman" w:cs="Times New Roman"/>
          <w:i/>
          <w:iCs/>
          <w:color w:val="000000" w:themeColor="text1"/>
          <w:sz w:val="24"/>
          <w:szCs w:val="24"/>
          <w:shd w:val="clear" w:color="auto" w:fill="FFFFFF"/>
        </w:rPr>
        <w:t>in vivo</w:t>
      </w:r>
      <w:r w:rsidR="00C75804" w:rsidRPr="004976AA">
        <w:rPr>
          <w:rFonts w:ascii="Times New Roman" w:hAnsi="Times New Roman" w:cs="Times New Roman"/>
          <w:color w:val="000000" w:themeColor="text1"/>
          <w:sz w:val="24"/>
          <w:szCs w:val="24"/>
          <w:shd w:val="clear" w:color="auto" w:fill="FFFFFF"/>
        </w:rPr>
        <w:t xml:space="preserve"> </w:t>
      </w:r>
      <w:r w:rsidR="00021561" w:rsidRPr="004976AA">
        <w:rPr>
          <w:rFonts w:ascii="Times New Roman" w:hAnsi="Times New Roman" w:cs="Times New Roman"/>
          <w:color w:val="000000" w:themeColor="text1"/>
          <w:sz w:val="24"/>
          <w:szCs w:val="24"/>
          <w:shd w:val="clear" w:color="auto" w:fill="FFFFFF"/>
        </w:rPr>
        <w:t>and even fewer have been</w:t>
      </w:r>
      <w:r w:rsidR="00C75804" w:rsidRPr="004976AA">
        <w:rPr>
          <w:rFonts w:ascii="Times New Roman" w:hAnsi="Times New Roman" w:cs="Times New Roman"/>
          <w:color w:val="000000" w:themeColor="text1"/>
          <w:sz w:val="24"/>
          <w:szCs w:val="24"/>
          <w:shd w:val="clear" w:color="auto" w:fill="FFFFFF"/>
        </w:rPr>
        <w:t xml:space="preserve"> assessed in humans.</w:t>
      </w:r>
      <w:r w:rsidR="00147DED" w:rsidRPr="004976AA">
        <w:rPr>
          <w:rFonts w:ascii="Times New Roman" w:hAnsi="Times New Roman" w:cs="Times New Roman"/>
          <w:color w:val="000000" w:themeColor="text1"/>
          <w:sz w:val="24"/>
          <w:szCs w:val="24"/>
          <w:shd w:val="clear" w:color="auto" w:fill="FFFFFF"/>
        </w:rPr>
        <w:t xml:space="preserve"> </w:t>
      </w:r>
      <w:r w:rsidR="005A091D" w:rsidRPr="004976AA">
        <w:rPr>
          <w:rFonts w:ascii="Times New Roman" w:hAnsi="Times New Roman" w:cs="Times New Roman"/>
          <w:color w:val="000000" w:themeColor="text1"/>
          <w:sz w:val="24"/>
          <w:szCs w:val="24"/>
          <w:shd w:val="clear" w:color="auto" w:fill="FFFFFF"/>
        </w:rPr>
        <w:t xml:space="preserve">Without proper assessment of </w:t>
      </w:r>
      <w:r w:rsidR="00965051" w:rsidRPr="004976AA">
        <w:rPr>
          <w:rFonts w:ascii="Times New Roman" w:hAnsi="Times New Roman" w:cs="Times New Roman"/>
          <w:color w:val="000000" w:themeColor="text1"/>
          <w:sz w:val="24"/>
          <w:szCs w:val="24"/>
          <w:shd w:val="clear" w:color="auto" w:fill="FFFFFF"/>
        </w:rPr>
        <w:t xml:space="preserve">the multifactorial parameters known to </w:t>
      </w:r>
      <w:r w:rsidR="00965051" w:rsidRPr="004976AA">
        <w:rPr>
          <w:rFonts w:ascii="Times New Roman" w:hAnsi="Times New Roman" w:cs="Times New Roman"/>
          <w:color w:val="000000" w:themeColor="text1"/>
          <w:sz w:val="24"/>
          <w:szCs w:val="24"/>
          <w:shd w:val="clear" w:color="auto" w:fill="FFFFFF"/>
        </w:rPr>
        <w:lastRenderedPageBreak/>
        <w:t>influence antibiofilm therapies</w:t>
      </w:r>
      <w:r w:rsidR="0038645D" w:rsidRPr="004976AA">
        <w:rPr>
          <w:rFonts w:ascii="Times New Roman" w:hAnsi="Times New Roman" w:cs="Times New Roman"/>
          <w:color w:val="000000" w:themeColor="text1"/>
          <w:sz w:val="24"/>
          <w:szCs w:val="24"/>
          <w:shd w:val="clear" w:color="auto" w:fill="FFFFFF"/>
        </w:rPr>
        <w:t xml:space="preserve">, </w:t>
      </w:r>
      <w:r w:rsidR="00021561" w:rsidRPr="004976AA">
        <w:rPr>
          <w:rFonts w:ascii="Times New Roman" w:hAnsi="Times New Roman" w:cs="Times New Roman"/>
          <w:color w:val="000000" w:themeColor="text1"/>
          <w:sz w:val="24"/>
          <w:szCs w:val="24"/>
          <w:shd w:val="clear" w:color="auto" w:fill="FFFFFF"/>
        </w:rPr>
        <w:t xml:space="preserve">it will be challenging to </w:t>
      </w:r>
      <w:r w:rsidR="00BC7876" w:rsidRPr="004976AA">
        <w:rPr>
          <w:rFonts w:ascii="Times New Roman" w:hAnsi="Times New Roman" w:cs="Times New Roman"/>
          <w:color w:val="000000" w:themeColor="text1"/>
          <w:sz w:val="24"/>
          <w:szCs w:val="24"/>
          <w:shd w:val="clear" w:color="auto" w:fill="FFFFFF"/>
        </w:rPr>
        <w:t>realize the clinical benefit that these therapies and delivery systems have to offer</w:t>
      </w:r>
      <w:r w:rsidR="00D2221E" w:rsidRPr="004976AA">
        <w:rPr>
          <w:rFonts w:ascii="Times New Roman" w:hAnsi="Times New Roman" w:cs="Times New Roman"/>
          <w:color w:val="000000" w:themeColor="text1"/>
          <w:sz w:val="24"/>
          <w:szCs w:val="24"/>
          <w:shd w:val="clear" w:color="auto" w:fill="FFFFFF"/>
        </w:rPr>
        <w:t xml:space="preserve">. </w:t>
      </w:r>
      <w:r w:rsidR="00BA02DF" w:rsidRPr="004976AA">
        <w:rPr>
          <w:rFonts w:ascii="Times New Roman" w:hAnsi="Times New Roman" w:cs="Times New Roman"/>
          <w:color w:val="000000" w:themeColor="text1"/>
          <w:sz w:val="24"/>
          <w:szCs w:val="24"/>
          <w:shd w:val="clear" w:color="auto" w:fill="FFFFFF"/>
        </w:rPr>
        <w:t xml:space="preserve">A </w:t>
      </w:r>
      <w:r w:rsidR="00D2221E" w:rsidRPr="004976AA">
        <w:rPr>
          <w:rFonts w:ascii="Times New Roman" w:hAnsi="Times New Roman" w:cs="Times New Roman"/>
          <w:color w:val="000000" w:themeColor="text1"/>
          <w:sz w:val="24"/>
          <w:szCs w:val="24"/>
          <w:shd w:val="clear" w:color="auto" w:fill="FFFFFF"/>
        </w:rPr>
        <w:t xml:space="preserve">concerted </w:t>
      </w:r>
      <w:r w:rsidR="00EB5D3B" w:rsidRPr="004976AA">
        <w:rPr>
          <w:rFonts w:ascii="Times New Roman" w:hAnsi="Times New Roman" w:cs="Times New Roman"/>
          <w:color w:val="000000" w:themeColor="text1"/>
          <w:sz w:val="24"/>
          <w:szCs w:val="24"/>
          <w:shd w:val="clear" w:color="auto" w:fill="FFFFFF"/>
        </w:rPr>
        <w:t xml:space="preserve">effort of microbiologists, engineers, </w:t>
      </w:r>
      <w:proofErr w:type="gramStart"/>
      <w:r w:rsidR="00EB5D3B" w:rsidRPr="004976AA">
        <w:rPr>
          <w:rFonts w:ascii="Times New Roman" w:hAnsi="Times New Roman" w:cs="Times New Roman"/>
          <w:color w:val="000000" w:themeColor="text1"/>
          <w:sz w:val="24"/>
          <w:szCs w:val="24"/>
          <w:shd w:val="clear" w:color="auto" w:fill="FFFFFF"/>
        </w:rPr>
        <w:t>chemists</w:t>
      </w:r>
      <w:proofErr w:type="gramEnd"/>
      <w:r w:rsidR="00EB5D3B" w:rsidRPr="004976AA">
        <w:rPr>
          <w:rFonts w:ascii="Times New Roman" w:hAnsi="Times New Roman" w:cs="Times New Roman"/>
          <w:color w:val="000000" w:themeColor="text1"/>
          <w:sz w:val="24"/>
          <w:szCs w:val="24"/>
          <w:shd w:val="clear" w:color="auto" w:fill="FFFFFF"/>
        </w:rPr>
        <w:t xml:space="preserve"> and medical professionals combined with in-depth mechanistic, pharmacokinetic, pharmacodynamic a</w:t>
      </w:r>
      <w:r w:rsidR="00427712" w:rsidRPr="004976AA">
        <w:rPr>
          <w:rFonts w:ascii="Times New Roman" w:hAnsi="Times New Roman" w:cs="Times New Roman"/>
          <w:color w:val="000000" w:themeColor="text1"/>
          <w:sz w:val="24"/>
          <w:szCs w:val="24"/>
          <w:shd w:val="clear" w:color="auto" w:fill="FFFFFF"/>
        </w:rPr>
        <w:t xml:space="preserve">nd </w:t>
      </w:r>
      <w:r w:rsidR="003518DF" w:rsidRPr="004976AA">
        <w:rPr>
          <w:rFonts w:ascii="Times New Roman" w:hAnsi="Times New Roman" w:cs="Times New Roman"/>
          <w:color w:val="000000" w:themeColor="text1"/>
          <w:sz w:val="24"/>
          <w:szCs w:val="24"/>
          <w:shd w:val="clear" w:color="auto" w:fill="FFFFFF"/>
        </w:rPr>
        <w:t xml:space="preserve">bactericidal studies </w:t>
      </w:r>
      <w:r w:rsidR="00461F22" w:rsidRPr="004976AA">
        <w:rPr>
          <w:rFonts w:ascii="Times New Roman" w:hAnsi="Times New Roman" w:cs="Times New Roman"/>
          <w:color w:val="000000" w:themeColor="text1"/>
          <w:sz w:val="24"/>
          <w:szCs w:val="24"/>
          <w:shd w:val="clear" w:color="auto" w:fill="FFFFFF"/>
        </w:rPr>
        <w:t xml:space="preserve">is needed to properly assess the efficacy of these promising innovative technologies for clinical translation. However, the adoption of these </w:t>
      </w:r>
      <w:r w:rsidR="001D34DF" w:rsidRPr="004976AA">
        <w:rPr>
          <w:rFonts w:ascii="Times New Roman" w:hAnsi="Times New Roman" w:cs="Times New Roman"/>
          <w:color w:val="000000" w:themeColor="text1"/>
          <w:sz w:val="24"/>
          <w:szCs w:val="24"/>
          <w:shd w:val="clear" w:color="auto" w:fill="FFFFFF"/>
        </w:rPr>
        <w:t xml:space="preserve">novel therapies also requires </w:t>
      </w:r>
      <w:r w:rsidR="00BA02DF" w:rsidRPr="004976AA">
        <w:rPr>
          <w:rFonts w:ascii="Times New Roman" w:hAnsi="Times New Roman" w:cs="Times New Roman"/>
          <w:color w:val="000000" w:themeColor="text1"/>
          <w:sz w:val="24"/>
          <w:szCs w:val="24"/>
          <w:shd w:val="clear" w:color="auto" w:fill="FFFFFF"/>
        </w:rPr>
        <w:t xml:space="preserve">substantial </w:t>
      </w:r>
      <w:r w:rsidR="001D34DF" w:rsidRPr="004976AA">
        <w:rPr>
          <w:rFonts w:ascii="Times New Roman" w:hAnsi="Times New Roman" w:cs="Times New Roman"/>
          <w:color w:val="000000" w:themeColor="text1"/>
          <w:sz w:val="24"/>
          <w:szCs w:val="24"/>
          <w:shd w:val="clear" w:color="auto" w:fill="FFFFFF"/>
        </w:rPr>
        <w:t>improvements in the diagnosis of biofilm</w:t>
      </w:r>
      <w:r w:rsidR="00BC119B" w:rsidRPr="004976AA">
        <w:rPr>
          <w:rFonts w:ascii="Times New Roman" w:hAnsi="Times New Roman" w:cs="Times New Roman"/>
          <w:color w:val="000000" w:themeColor="text1"/>
          <w:sz w:val="24"/>
          <w:szCs w:val="24"/>
          <w:shd w:val="clear" w:color="auto" w:fill="FFFFFF"/>
        </w:rPr>
        <w:t xml:space="preserve"> infections, clarification from regulators on what constitutes a clinically viable treatment, </w:t>
      </w:r>
      <w:r w:rsidR="00994BCA" w:rsidRPr="004976AA">
        <w:rPr>
          <w:rFonts w:ascii="Times New Roman" w:hAnsi="Times New Roman" w:cs="Times New Roman"/>
          <w:color w:val="000000" w:themeColor="text1"/>
          <w:sz w:val="24"/>
          <w:szCs w:val="24"/>
          <w:shd w:val="clear" w:color="auto" w:fill="FFFFFF"/>
        </w:rPr>
        <w:t xml:space="preserve">and collaborations between </w:t>
      </w:r>
      <w:r w:rsidR="00F367BC" w:rsidRPr="004976AA">
        <w:rPr>
          <w:rFonts w:ascii="Times New Roman" w:hAnsi="Times New Roman" w:cs="Times New Roman"/>
          <w:color w:val="000000" w:themeColor="text1"/>
          <w:sz w:val="24"/>
          <w:szCs w:val="24"/>
          <w:shd w:val="clear" w:color="auto" w:fill="FFFFFF"/>
        </w:rPr>
        <w:t xml:space="preserve">regulatory agencies and industry partners to bring </w:t>
      </w:r>
      <w:r w:rsidR="00F856FC" w:rsidRPr="004976AA">
        <w:rPr>
          <w:rFonts w:ascii="Times New Roman" w:hAnsi="Times New Roman" w:cs="Times New Roman"/>
          <w:color w:val="000000" w:themeColor="text1"/>
          <w:sz w:val="24"/>
          <w:szCs w:val="24"/>
          <w:shd w:val="clear" w:color="auto" w:fill="FFFFFF"/>
        </w:rPr>
        <w:t>antibiofilm therapy to patients</w:t>
      </w:r>
      <w:r w:rsidR="005B0FAC" w:rsidRPr="004976AA">
        <w:rPr>
          <w:rFonts w:ascii="Times New Roman" w:hAnsi="Times New Roman" w:cs="Times New Roman"/>
          <w:color w:val="000000" w:themeColor="text1"/>
          <w:sz w:val="24"/>
          <w:szCs w:val="24"/>
          <w:shd w:val="clear" w:color="auto" w:fill="FFFFFF"/>
        </w:rPr>
        <w:t>.</w:t>
      </w:r>
    </w:p>
    <w:p w14:paraId="5AAB0F98" w14:textId="2BCE6BD8" w:rsidR="000B1E2C" w:rsidRDefault="002A28EB" w:rsidP="00B7173B">
      <w:pPr>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br w:type="column"/>
      </w:r>
      <w:r w:rsidR="000B14A3" w:rsidRPr="004976AA">
        <w:rPr>
          <w:rFonts w:ascii="Times New Roman" w:hAnsi="Times New Roman" w:cs="Times New Roman"/>
          <w:b/>
          <w:bCs/>
          <w:color w:val="000000" w:themeColor="text1"/>
          <w:sz w:val="24"/>
          <w:szCs w:val="24"/>
          <w:shd w:val="clear" w:color="auto" w:fill="FFFFFF"/>
        </w:rPr>
        <w:lastRenderedPageBreak/>
        <w:t xml:space="preserve"> </w:t>
      </w:r>
      <w:r w:rsidR="000B1E2C" w:rsidRPr="004976AA">
        <w:rPr>
          <w:rFonts w:ascii="Times New Roman" w:hAnsi="Times New Roman" w:cs="Times New Roman"/>
          <w:b/>
          <w:bCs/>
          <w:color w:val="000000" w:themeColor="text1"/>
          <w:sz w:val="24"/>
          <w:szCs w:val="24"/>
          <w:shd w:val="clear" w:color="auto" w:fill="FFFFFF"/>
        </w:rPr>
        <w:t>References</w:t>
      </w:r>
    </w:p>
    <w:bookmarkStart w:id="4" w:name="_Hlk128647369"/>
    <w:p w14:paraId="22E47386" w14:textId="77777777" w:rsidR="00466A39" w:rsidRPr="00466A39" w:rsidRDefault="00510539" w:rsidP="00466A39">
      <w:pPr>
        <w:pStyle w:val="EndNoteBibliography"/>
        <w:spacing w:after="0"/>
        <w:ind w:left="720" w:hanging="720"/>
      </w:pPr>
      <w:r w:rsidRPr="00647BE5">
        <w:rPr>
          <w:rFonts w:ascii="Times New Roman" w:hAnsi="Times New Roman" w:cs="Times New Roman"/>
          <w:color w:val="333333"/>
          <w:sz w:val="24"/>
          <w:szCs w:val="24"/>
          <w:shd w:val="clear" w:color="auto" w:fill="FFFFFF"/>
        </w:rPr>
        <w:fldChar w:fldCharType="begin"/>
      </w:r>
      <w:r w:rsidRPr="00647BE5">
        <w:rPr>
          <w:rFonts w:ascii="Times New Roman" w:hAnsi="Times New Roman" w:cs="Times New Roman"/>
          <w:color w:val="333333"/>
          <w:sz w:val="24"/>
          <w:szCs w:val="24"/>
          <w:shd w:val="clear" w:color="auto" w:fill="FFFFFF"/>
        </w:rPr>
        <w:instrText xml:space="preserve"> ADDIN EN.REFLIST </w:instrText>
      </w:r>
      <w:r w:rsidRPr="00647BE5">
        <w:rPr>
          <w:rFonts w:ascii="Times New Roman" w:hAnsi="Times New Roman" w:cs="Times New Roman"/>
          <w:color w:val="333333"/>
          <w:sz w:val="24"/>
          <w:szCs w:val="24"/>
          <w:shd w:val="clear" w:color="auto" w:fill="FFFFFF"/>
        </w:rPr>
        <w:fldChar w:fldCharType="separate"/>
      </w:r>
      <w:r w:rsidR="00466A39" w:rsidRPr="00466A39">
        <w:t>1</w:t>
      </w:r>
      <w:r w:rsidR="00466A39" w:rsidRPr="00466A39">
        <w:tab/>
        <w:t>Murray, C. J. L.</w:t>
      </w:r>
      <w:r w:rsidR="00466A39" w:rsidRPr="00466A39">
        <w:rPr>
          <w:i/>
        </w:rPr>
        <w:t xml:space="preserve"> et al.</w:t>
      </w:r>
      <w:r w:rsidR="00466A39" w:rsidRPr="00466A39">
        <w:t xml:space="preserve"> Global burden of bacterial antimicrobial resistance in 2019: a systematic analysis. </w:t>
      </w:r>
      <w:r w:rsidR="00466A39" w:rsidRPr="00466A39">
        <w:rPr>
          <w:i/>
        </w:rPr>
        <w:t>The Lancet</w:t>
      </w:r>
      <w:r w:rsidR="00466A39" w:rsidRPr="00466A39">
        <w:t>, doi:10.1016/S0140-6736(21)02724-0.</w:t>
      </w:r>
    </w:p>
    <w:p w14:paraId="5B213B36" w14:textId="77777777" w:rsidR="00466A39" w:rsidRPr="00466A39" w:rsidRDefault="00466A39" w:rsidP="00466A39">
      <w:pPr>
        <w:pStyle w:val="EndNoteBibliography"/>
        <w:spacing w:after="0"/>
        <w:ind w:left="720" w:hanging="720"/>
      </w:pPr>
      <w:r w:rsidRPr="00466A39">
        <w:t>2</w:t>
      </w:r>
      <w:r w:rsidRPr="00466A39">
        <w:tab/>
        <w:t>Taylor, J.</w:t>
      </w:r>
      <w:r w:rsidRPr="00466A39">
        <w:rPr>
          <w:i/>
        </w:rPr>
        <w:t xml:space="preserve"> et al.</w:t>
      </w:r>
      <w:r w:rsidRPr="00466A39">
        <w:t xml:space="preserve"> </w:t>
      </w:r>
      <w:r w:rsidRPr="00466A39">
        <w:rPr>
          <w:i/>
        </w:rPr>
        <w:t>Estimating the economic costs of antimicrobial resistance: Model and Results</w:t>
      </w:r>
      <w:r w:rsidRPr="00466A39">
        <w:t>.  (RAND Corporation, 2014).</w:t>
      </w:r>
    </w:p>
    <w:p w14:paraId="4B7BBC4F" w14:textId="77777777" w:rsidR="00466A39" w:rsidRPr="00466A39" w:rsidRDefault="00466A39" w:rsidP="00466A39">
      <w:pPr>
        <w:pStyle w:val="EndNoteBibliography"/>
        <w:spacing w:after="0"/>
        <w:ind w:left="720" w:hanging="720"/>
      </w:pPr>
      <w:r w:rsidRPr="00466A39">
        <w:t>3</w:t>
      </w:r>
      <w:r w:rsidRPr="00466A39">
        <w:tab/>
        <w:t xml:space="preserve">Shrestha, L. B., Baral, R. &amp; Khanal, B. Comparative study of antimicrobial resistance and biofilm formation among Gram-positive uropathogens isolated from community-acquired urinary tract infections and catheter-associated urinary tract infections. </w:t>
      </w:r>
      <w:r w:rsidRPr="00466A39">
        <w:rPr>
          <w:i/>
        </w:rPr>
        <w:t>Infect Drug Resist</w:t>
      </w:r>
      <w:r w:rsidRPr="00466A39">
        <w:t xml:space="preserve"> </w:t>
      </w:r>
      <w:r w:rsidRPr="00466A39">
        <w:rPr>
          <w:b/>
        </w:rPr>
        <w:t>12</w:t>
      </w:r>
      <w:r w:rsidRPr="00466A39">
        <w:t>, 957-963, doi:10.2147/idr.S200988 (2019).</w:t>
      </w:r>
    </w:p>
    <w:p w14:paraId="7CF00589" w14:textId="77777777" w:rsidR="00466A39" w:rsidRPr="00466A39" w:rsidRDefault="00466A39" w:rsidP="00466A39">
      <w:pPr>
        <w:pStyle w:val="EndNoteBibliography"/>
        <w:spacing w:after="0"/>
        <w:ind w:left="720" w:hanging="720"/>
      </w:pPr>
      <w:r w:rsidRPr="00466A39">
        <w:t>4</w:t>
      </w:r>
      <w:r w:rsidRPr="00466A39">
        <w:tab/>
        <w:t xml:space="preserve">Bold steps to tackle resistance. </w:t>
      </w:r>
      <w:r w:rsidRPr="00466A39">
        <w:rPr>
          <w:i/>
        </w:rPr>
        <w:t>Nature Reviews Microbiology</w:t>
      </w:r>
      <w:r w:rsidRPr="00466A39">
        <w:t xml:space="preserve"> </w:t>
      </w:r>
      <w:r w:rsidRPr="00466A39">
        <w:rPr>
          <w:b/>
        </w:rPr>
        <w:t>18</w:t>
      </w:r>
      <w:r w:rsidRPr="00466A39">
        <w:t>, 257-257, doi:10.1038/s41579-020-0356-5 (2020).</w:t>
      </w:r>
    </w:p>
    <w:p w14:paraId="555F56AC" w14:textId="77777777" w:rsidR="00466A39" w:rsidRPr="00466A39" w:rsidRDefault="00466A39" w:rsidP="00466A39">
      <w:pPr>
        <w:pStyle w:val="EndNoteBibliography"/>
        <w:spacing w:after="0"/>
        <w:ind w:left="720" w:hanging="720"/>
      </w:pPr>
      <w:r w:rsidRPr="00466A39">
        <w:t>5</w:t>
      </w:r>
      <w:r w:rsidRPr="00466A39">
        <w:tab/>
        <w:t xml:space="preserve">Karigoudar, R. M., Karigoudar, M. H., Wavare, S. M. &amp; Mangalgi, S. S. Detection of biofilm among uropathogenic Escherichia coli and its correlation with antibiotic resistance pattern. </w:t>
      </w:r>
      <w:r w:rsidRPr="00466A39">
        <w:rPr>
          <w:i/>
        </w:rPr>
        <w:t>J Lab Physicians</w:t>
      </w:r>
      <w:r w:rsidRPr="00466A39">
        <w:t xml:space="preserve"> </w:t>
      </w:r>
      <w:r w:rsidRPr="00466A39">
        <w:rPr>
          <w:b/>
        </w:rPr>
        <w:t>11</w:t>
      </w:r>
      <w:r w:rsidRPr="00466A39">
        <w:t>, 17-22, doi:10.4103/jlp.Jlp_98_18 (2019).</w:t>
      </w:r>
    </w:p>
    <w:p w14:paraId="5C81918C" w14:textId="77777777" w:rsidR="00466A39" w:rsidRPr="00466A39" w:rsidRDefault="00466A39" w:rsidP="00466A39">
      <w:pPr>
        <w:pStyle w:val="EndNoteBibliography"/>
        <w:spacing w:after="0"/>
        <w:ind w:left="720" w:hanging="720"/>
      </w:pPr>
      <w:r w:rsidRPr="00466A39">
        <w:t>6</w:t>
      </w:r>
      <w:r w:rsidRPr="00466A39">
        <w:tab/>
        <w:t xml:space="preserve">Schachter, B. Slimy business - The biotechnology of biofilms. </w:t>
      </w:r>
      <w:r w:rsidRPr="00466A39">
        <w:rPr>
          <w:i/>
        </w:rPr>
        <w:t>Nature Biotechnology</w:t>
      </w:r>
      <w:r w:rsidRPr="00466A39">
        <w:t xml:space="preserve"> </w:t>
      </w:r>
      <w:r w:rsidRPr="00466A39">
        <w:rPr>
          <w:b/>
        </w:rPr>
        <w:t>21</w:t>
      </w:r>
      <w:r w:rsidRPr="00466A39">
        <w:t>, 361-365, doi:10.1038/nbt0403-361 (2003).</w:t>
      </w:r>
    </w:p>
    <w:p w14:paraId="762FD07F" w14:textId="354775D4" w:rsidR="00466A39" w:rsidRPr="00466A39" w:rsidRDefault="00466A39" w:rsidP="00466A39">
      <w:pPr>
        <w:pStyle w:val="EndNoteBibliography"/>
        <w:spacing w:after="0"/>
        <w:ind w:left="720" w:hanging="720"/>
      </w:pPr>
      <w:r w:rsidRPr="00466A39">
        <w:t>7</w:t>
      </w:r>
      <w:r w:rsidRPr="00466A39">
        <w:tab/>
        <w:t xml:space="preserve">Mah, T.-F. C. &amp; O'Toole, G. A. Mechanisms of biofilm resistance to antimicrobial agents. </w:t>
      </w:r>
      <w:r w:rsidRPr="00466A39">
        <w:rPr>
          <w:i/>
        </w:rPr>
        <w:t>Trends in Microbiology</w:t>
      </w:r>
      <w:r w:rsidRPr="00466A39">
        <w:t xml:space="preserve"> </w:t>
      </w:r>
      <w:r w:rsidRPr="00466A39">
        <w:rPr>
          <w:b/>
        </w:rPr>
        <w:t>9</w:t>
      </w:r>
      <w:r w:rsidRPr="00466A39">
        <w:t>, 34-39, doi:</w:t>
      </w:r>
      <w:hyperlink r:id="rId11" w:history="1">
        <w:r w:rsidRPr="00466A39">
          <w:rPr>
            <w:rStyle w:val="Hyperlink"/>
          </w:rPr>
          <w:t>https://doi.org/10.1016/S0966-842X(00)01913-2</w:t>
        </w:r>
      </w:hyperlink>
      <w:r w:rsidRPr="00466A39">
        <w:t xml:space="preserve"> (2001).</w:t>
      </w:r>
    </w:p>
    <w:p w14:paraId="53AF64AC" w14:textId="77777777" w:rsidR="00466A39" w:rsidRPr="00466A39" w:rsidRDefault="00466A39" w:rsidP="00466A39">
      <w:pPr>
        <w:pStyle w:val="EndNoteBibliography"/>
        <w:spacing w:after="0"/>
        <w:ind w:left="720" w:hanging="720"/>
      </w:pPr>
      <w:r w:rsidRPr="00466A39">
        <w:t>8</w:t>
      </w:r>
      <w:r w:rsidRPr="00466A39">
        <w:tab/>
        <w:t>Sauer, K.</w:t>
      </w:r>
      <w:r w:rsidRPr="00466A39">
        <w:rPr>
          <w:i/>
        </w:rPr>
        <w:t xml:space="preserve"> et al.</w:t>
      </w:r>
      <w:r w:rsidRPr="00466A39">
        <w:t xml:space="preserve"> The biofilm life cycle: expanding the conceptual model of biofilm formation. </w:t>
      </w:r>
      <w:r w:rsidRPr="00466A39">
        <w:rPr>
          <w:i/>
        </w:rPr>
        <w:t>Nature Reviews Microbiology</w:t>
      </w:r>
      <w:r w:rsidRPr="00466A39">
        <w:t xml:space="preserve"> </w:t>
      </w:r>
      <w:r w:rsidRPr="00466A39">
        <w:rPr>
          <w:b/>
        </w:rPr>
        <w:t>20</w:t>
      </w:r>
      <w:r w:rsidRPr="00466A39">
        <w:t>, 608-620, doi:10.1038/s41579-022-00767-0 (2022).</w:t>
      </w:r>
    </w:p>
    <w:p w14:paraId="1C66D2EC" w14:textId="6D45FC06" w:rsidR="00466A39" w:rsidRPr="00466A39" w:rsidRDefault="00466A39" w:rsidP="00466A39">
      <w:pPr>
        <w:pStyle w:val="EndNoteBibliography"/>
        <w:spacing w:after="0"/>
        <w:ind w:left="720" w:hanging="720"/>
      </w:pPr>
      <w:r w:rsidRPr="00466A39">
        <w:t>9</w:t>
      </w:r>
      <w:r w:rsidRPr="00466A39">
        <w:tab/>
        <w:t>Høiby, N.</w:t>
      </w:r>
      <w:r w:rsidRPr="00466A39">
        <w:rPr>
          <w:i/>
        </w:rPr>
        <w:t xml:space="preserve"> et al.</w:t>
      </w:r>
      <w:r w:rsidRPr="00466A39">
        <w:t xml:space="preserve"> ESCMID</w:t>
      </w:r>
      <w:r w:rsidRPr="00466A39">
        <w:rPr>
          <w:rFonts w:ascii="Cambria Math" w:hAnsi="Cambria Math" w:cs="Cambria Math"/>
        </w:rPr>
        <w:t>∗</w:t>
      </w:r>
      <w:r w:rsidRPr="00466A39">
        <w:t xml:space="preserve"> guideline for the diagnosis and treatment of biofilm infections 2014. </w:t>
      </w:r>
      <w:r w:rsidRPr="00466A39">
        <w:rPr>
          <w:i/>
        </w:rPr>
        <w:t>Clinical Microbiology and Infection</w:t>
      </w:r>
      <w:r w:rsidRPr="00466A39">
        <w:t xml:space="preserve"> </w:t>
      </w:r>
      <w:r w:rsidRPr="00466A39">
        <w:rPr>
          <w:b/>
        </w:rPr>
        <w:t>21</w:t>
      </w:r>
      <w:r w:rsidRPr="00466A39">
        <w:t>, S1-S25, doi:</w:t>
      </w:r>
      <w:hyperlink r:id="rId12" w:history="1">
        <w:r w:rsidRPr="00466A39">
          <w:rPr>
            <w:rStyle w:val="Hyperlink"/>
          </w:rPr>
          <w:t>https://doi.org/10.1016/j.cmi.2014.10.024</w:t>
        </w:r>
      </w:hyperlink>
      <w:r w:rsidRPr="00466A39">
        <w:t xml:space="preserve"> (2015).</w:t>
      </w:r>
    </w:p>
    <w:p w14:paraId="647734E6" w14:textId="77777777" w:rsidR="00466A39" w:rsidRPr="00466A39" w:rsidRDefault="00466A39" w:rsidP="00466A39">
      <w:pPr>
        <w:pStyle w:val="EndNoteBibliography"/>
        <w:spacing w:after="0"/>
        <w:ind w:left="720" w:hanging="720"/>
      </w:pPr>
      <w:r w:rsidRPr="00466A39">
        <w:t>10</w:t>
      </w:r>
      <w:r w:rsidRPr="00466A39">
        <w:tab/>
        <w:t xml:space="preserve">Stacy, A., McNally, L., Darch, S. E., Brown, S. P. &amp; Whiteley, M. The biogeography of polymicrobial infection. </w:t>
      </w:r>
      <w:r w:rsidRPr="00466A39">
        <w:rPr>
          <w:i/>
        </w:rPr>
        <w:t>Nature Reviews Microbiology</w:t>
      </w:r>
      <w:r w:rsidRPr="00466A39">
        <w:t xml:space="preserve"> </w:t>
      </w:r>
      <w:r w:rsidRPr="00466A39">
        <w:rPr>
          <w:b/>
        </w:rPr>
        <w:t>14</w:t>
      </w:r>
      <w:r w:rsidRPr="00466A39">
        <w:t>, 93-105, doi:10.1038/nrmicro.2015.8 (2016).</w:t>
      </w:r>
    </w:p>
    <w:p w14:paraId="792177E1" w14:textId="77777777" w:rsidR="00466A39" w:rsidRPr="00466A39" w:rsidRDefault="00466A39" w:rsidP="00466A39">
      <w:pPr>
        <w:pStyle w:val="EndNoteBibliography"/>
        <w:spacing w:after="0"/>
        <w:ind w:left="720" w:hanging="720"/>
      </w:pPr>
      <w:r w:rsidRPr="00466A39">
        <w:t>11</w:t>
      </w:r>
      <w:r w:rsidRPr="00466A39">
        <w:tab/>
        <w:t xml:space="preserve">Lebeaux, D., Ghigo, J. M. &amp; Beloin, C. Biofilm-related infections: bridging the gap between clinical management and fundamental aspects of recalcitrance toward antibiotics. </w:t>
      </w:r>
      <w:r w:rsidRPr="00466A39">
        <w:rPr>
          <w:i/>
        </w:rPr>
        <w:t>Microbiol Mol Biol Rev</w:t>
      </w:r>
      <w:r w:rsidRPr="00466A39">
        <w:t xml:space="preserve"> </w:t>
      </w:r>
      <w:r w:rsidRPr="00466A39">
        <w:rPr>
          <w:b/>
        </w:rPr>
        <w:t>78</w:t>
      </w:r>
      <w:r w:rsidRPr="00466A39">
        <w:t>, 510-543, doi:10.1128/mmbr.00013-14 (2014).</w:t>
      </w:r>
    </w:p>
    <w:p w14:paraId="00195FE5" w14:textId="77777777" w:rsidR="00466A39" w:rsidRPr="00466A39" w:rsidRDefault="00466A39" w:rsidP="00466A39">
      <w:pPr>
        <w:pStyle w:val="EndNoteBibliography"/>
        <w:spacing w:after="0"/>
        <w:ind w:left="720" w:hanging="720"/>
      </w:pPr>
      <w:r w:rsidRPr="00466A39">
        <w:t>12</w:t>
      </w:r>
      <w:r w:rsidRPr="00466A39">
        <w:tab/>
        <w:t>Anderson, G. G.</w:t>
      </w:r>
      <w:r w:rsidRPr="00466A39">
        <w:rPr>
          <w:i/>
        </w:rPr>
        <w:t xml:space="preserve"> et al.</w:t>
      </w:r>
      <w:r w:rsidRPr="00466A39">
        <w:t xml:space="preserve"> Intracellular bacterial biofilm-like pods in urinary tract infections. </w:t>
      </w:r>
      <w:r w:rsidRPr="00466A39">
        <w:rPr>
          <w:i/>
        </w:rPr>
        <w:t>Science</w:t>
      </w:r>
      <w:r w:rsidRPr="00466A39">
        <w:t xml:space="preserve"> </w:t>
      </w:r>
      <w:r w:rsidRPr="00466A39">
        <w:rPr>
          <w:b/>
        </w:rPr>
        <w:t>301</w:t>
      </w:r>
      <w:r w:rsidRPr="00466A39">
        <w:t>, 105-107, doi:10.1126/science.1084550 (2003).</w:t>
      </w:r>
    </w:p>
    <w:p w14:paraId="079E1EC3" w14:textId="77777777" w:rsidR="00466A39" w:rsidRPr="00466A39" w:rsidRDefault="00466A39" w:rsidP="00466A39">
      <w:pPr>
        <w:pStyle w:val="EndNoteBibliography"/>
        <w:spacing w:after="0"/>
        <w:ind w:left="720" w:hanging="720"/>
      </w:pPr>
      <w:r w:rsidRPr="00466A39">
        <w:t>13</w:t>
      </w:r>
      <w:r w:rsidRPr="00466A39">
        <w:tab/>
        <w:t xml:space="preserve">Stewart, P. S. Antimicrobial Tolerance in Biofilms. </w:t>
      </w:r>
      <w:r w:rsidRPr="00466A39">
        <w:rPr>
          <w:i/>
        </w:rPr>
        <w:t>Microbiol Spectr</w:t>
      </w:r>
      <w:r w:rsidRPr="00466A39">
        <w:t xml:space="preserve"> </w:t>
      </w:r>
      <w:r w:rsidRPr="00466A39">
        <w:rPr>
          <w:b/>
        </w:rPr>
        <w:t>3</w:t>
      </w:r>
      <w:r w:rsidRPr="00466A39">
        <w:t>, doi:10.1128/microbiolspec.MB-0010-2014 (2015).</w:t>
      </w:r>
    </w:p>
    <w:p w14:paraId="076E8713" w14:textId="77777777" w:rsidR="00466A39" w:rsidRPr="00466A39" w:rsidRDefault="00466A39" w:rsidP="00466A39">
      <w:pPr>
        <w:pStyle w:val="EndNoteBibliography"/>
        <w:spacing w:after="0"/>
        <w:ind w:left="720" w:hanging="720"/>
      </w:pPr>
      <w:r w:rsidRPr="00466A39">
        <w:t>14</w:t>
      </w:r>
      <w:r w:rsidRPr="00466A39">
        <w:tab/>
        <w:t xml:space="preserve">Hall, C. W. &amp; Mah, T.-F. Molecular mechanisms of biofilm-based antibiotic resistance and tolerance in pathogenic bacteria. </w:t>
      </w:r>
      <w:r w:rsidRPr="00466A39">
        <w:rPr>
          <w:i/>
        </w:rPr>
        <w:t>FEMS Microbiology Reviews</w:t>
      </w:r>
      <w:r w:rsidRPr="00466A39">
        <w:t xml:space="preserve"> </w:t>
      </w:r>
      <w:r w:rsidRPr="00466A39">
        <w:rPr>
          <w:b/>
        </w:rPr>
        <w:t>41</w:t>
      </w:r>
      <w:r w:rsidRPr="00466A39">
        <w:t>, 276-301, doi:10.1093/femsre/fux010 (2017).</w:t>
      </w:r>
    </w:p>
    <w:p w14:paraId="67EACB2D" w14:textId="77777777" w:rsidR="00466A39" w:rsidRPr="00466A39" w:rsidRDefault="00466A39" w:rsidP="00466A39">
      <w:pPr>
        <w:pStyle w:val="EndNoteBibliography"/>
        <w:spacing w:after="0"/>
        <w:ind w:left="720" w:hanging="720"/>
      </w:pPr>
      <w:r w:rsidRPr="00466A39">
        <w:t>15</w:t>
      </w:r>
      <w:r w:rsidRPr="00466A39">
        <w:tab/>
        <w:t xml:space="preserve">Lister, J. L. &amp; Horswill, A. R. Staphylococcus aureus biofilms: recent developments in biofilm dispersal. </w:t>
      </w:r>
      <w:r w:rsidRPr="00466A39">
        <w:rPr>
          <w:i/>
        </w:rPr>
        <w:t>Front Cell Infect Microbiol</w:t>
      </w:r>
      <w:r w:rsidRPr="00466A39">
        <w:t xml:space="preserve"> </w:t>
      </w:r>
      <w:r w:rsidRPr="00466A39">
        <w:rPr>
          <w:b/>
        </w:rPr>
        <w:t>4</w:t>
      </w:r>
      <w:r w:rsidRPr="00466A39">
        <w:t>, 178, doi:10.3389/fcimb.2014.00178 (2014).</w:t>
      </w:r>
    </w:p>
    <w:p w14:paraId="42BDBF84" w14:textId="73AF1002" w:rsidR="00466A39" w:rsidRPr="00466A39" w:rsidRDefault="00466A39" w:rsidP="00466A39">
      <w:pPr>
        <w:pStyle w:val="EndNoteBibliography"/>
        <w:spacing w:after="0"/>
        <w:ind w:left="720" w:hanging="720"/>
      </w:pPr>
      <w:r w:rsidRPr="00466A39">
        <w:t>16</w:t>
      </w:r>
      <w:r w:rsidRPr="00466A39">
        <w:tab/>
        <w:t xml:space="preserve">Tian, S., van der Mei, H. C., Ren, Y., Busscher, H. J. &amp; Shi, L. Recent advances and future challenges in the use of nanoparticles for the dispersal of infectious biofilms. </w:t>
      </w:r>
      <w:r w:rsidRPr="00466A39">
        <w:rPr>
          <w:i/>
        </w:rPr>
        <w:t>Journal of Materials Science &amp; Technology</w:t>
      </w:r>
      <w:r w:rsidRPr="00466A39">
        <w:t xml:space="preserve"> </w:t>
      </w:r>
      <w:r w:rsidRPr="00466A39">
        <w:rPr>
          <w:b/>
        </w:rPr>
        <w:t>84</w:t>
      </w:r>
      <w:r w:rsidRPr="00466A39">
        <w:t>, 208-218, doi:</w:t>
      </w:r>
      <w:hyperlink r:id="rId13" w:history="1">
        <w:r w:rsidRPr="00466A39">
          <w:rPr>
            <w:rStyle w:val="Hyperlink"/>
          </w:rPr>
          <w:t>https://doi.org/10.1016/j.jmst.2021.02.007</w:t>
        </w:r>
      </w:hyperlink>
      <w:r w:rsidRPr="00466A39">
        <w:t xml:space="preserve"> (2021).</w:t>
      </w:r>
    </w:p>
    <w:p w14:paraId="4B8897FB" w14:textId="77777777" w:rsidR="00466A39" w:rsidRPr="00466A39" w:rsidRDefault="00466A39" w:rsidP="00466A39">
      <w:pPr>
        <w:pStyle w:val="EndNoteBibliography"/>
        <w:spacing w:after="0"/>
        <w:ind w:left="720" w:hanging="720"/>
      </w:pPr>
      <w:r w:rsidRPr="00466A39">
        <w:t>17</w:t>
      </w:r>
      <w:r w:rsidRPr="00466A39">
        <w:tab/>
        <w:t xml:space="preserve">Kaplan, J. B. &amp; Fine, D. H. Biofilm dispersal of Neisseria subflava and other phylogenetically diverse oral bacteria. </w:t>
      </w:r>
      <w:r w:rsidRPr="00466A39">
        <w:rPr>
          <w:i/>
        </w:rPr>
        <w:t>Appl Environ Microbiol</w:t>
      </w:r>
      <w:r w:rsidRPr="00466A39">
        <w:t xml:space="preserve"> </w:t>
      </w:r>
      <w:r w:rsidRPr="00466A39">
        <w:rPr>
          <w:b/>
        </w:rPr>
        <w:t>68</w:t>
      </w:r>
      <w:r w:rsidRPr="00466A39">
        <w:t>, 4943-4950, doi:10.1128/AEM.68.10.4943-4950.2002 (2002).</w:t>
      </w:r>
    </w:p>
    <w:p w14:paraId="5B105021" w14:textId="77777777" w:rsidR="00466A39" w:rsidRPr="00466A39" w:rsidRDefault="00466A39" w:rsidP="00466A39">
      <w:pPr>
        <w:pStyle w:val="EndNoteBibliography"/>
        <w:spacing w:after="0"/>
        <w:ind w:left="720" w:hanging="720"/>
      </w:pPr>
      <w:r w:rsidRPr="00466A39">
        <w:t>18</w:t>
      </w:r>
      <w:r w:rsidRPr="00466A39">
        <w:tab/>
        <w:t xml:space="preserve">Whitchurch Cynthia, B., Tolker-Nielsen, T., Ragas Paula, C. &amp; Mattick John, S. Extracellular DNA Required for Bacterial Biofilm Formation. </w:t>
      </w:r>
      <w:r w:rsidRPr="00466A39">
        <w:rPr>
          <w:i/>
        </w:rPr>
        <w:t>Science</w:t>
      </w:r>
      <w:r w:rsidRPr="00466A39">
        <w:t xml:space="preserve"> </w:t>
      </w:r>
      <w:r w:rsidRPr="00466A39">
        <w:rPr>
          <w:b/>
        </w:rPr>
        <w:t>295</w:t>
      </w:r>
      <w:r w:rsidRPr="00466A39">
        <w:t>, 1487-1487, doi:10.1126/science.295.5559.1487 (2002).</w:t>
      </w:r>
    </w:p>
    <w:p w14:paraId="6A97FE06" w14:textId="6F25F819" w:rsidR="00466A39" w:rsidRPr="00466A39" w:rsidRDefault="00466A39" w:rsidP="00466A39">
      <w:pPr>
        <w:pStyle w:val="EndNoteBibliography"/>
        <w:spacing w:after="0"/>
        <w:ind w:left="720" w:hanging="720"/>
      </w:pPr>
      <w:r w:rsidRPr="00466A39">
        <w:t>19</w:t>
      </w:r>
      <w:r w:rsidRPr="00466A39">
        <w:tab/>
        <w:t>Buzzo, J. R.</w:t>
      </w:r>
      <w:r w:rsidRPr="00466A39">
        <w:rPr>
          <w:i/>
        </w:rPr>
        <w:t xml:space="preserve"> et al.</w:t>
      </w:r>
      <w:r w:rsidRPr="00466A39">
        <w:t xml:space="preserve"> Z-form extracellular DNA is a structural component of the bacterial biofilm matrix. </w:t>
      </w:r>
      <w:r w:rsidRPr="00466A39">
        <w:rPr>
          <w:i/>
        </w:rPr>
        <w:t>Cell</w:t>
      </w:r>
      <w:r w:rsidRPr="00466A39">
        <w:t xml:space="preserve"> </w:t>
      </w:r>
      <w:r w:rsidRPr="00466A39">
        <w:rPr>
          <w:b/>
        </w:rPr>
        <w:t>184</w:t>
      </w:r>
      <w:r w:rsidRPr="00466A39">
        <w:t>, 5740-5758.e5717, doi:</w:t>
      </w:r>
      <w:hyperlink r:id="rId14" w:history="1">
        <w:r w:rsidRPr="00466A39">
          <w:rPr>
            <w:rStyle w:val="Hyperlink"/>
          </w:rPr>
          <w:t>https://doi.org/10.1016/j.cell.2021.10.010</w:t>
        </w:r>
      </w:hyperlink>
      <w:r w:rsidRPr="00466A39">
        <w:t xml:space="preserve"> (2021).</w:t>
      </w:r>
    </w:p>
    <w:p w14:paraId="68CF6148" w14:textId="77777777" w:rsidR="00466A39" w:rsidRPr="00466A39" w:rsidRDefault="00466A39" w:rsidP="00466A39">
      <w:pPr>
        <w:pStyle w:val="EndNoteBibliography"/>
        <w:spacing w:after="0"/>
        <w:ind w:left="720" w:hanging="720"/>
      </w:pPr>
      <w:r w:rsidRPr="00466A39">
        <w:t>20</w:t>
      </w:r>
      <w:r w:rsidRPr="00466A39">
        <w:tab/>
        <w:t>Seviour, T.</w:t>
      </w:r>
      <w:r w:rsidRPr="00466A39">
        <w:rPr>
          <w:i/>
        </w:rPr>
        <w:t xml:space="preserve"> et al.</w:t>
      </w:r>
      <w:r w:rsidRPr="00466A39">
        <w:t xml:space="preserve"> The biofilm matrix scaffold of Pseudomonas aeruginosa contains G-quadruplex extracellular DNA structures. </w:t>
      </w:r>
      <w:r w:rsidRPr="00466A39">
        <w:rPr>
          <w:i/>
        </w:rPr>
        <w:t>NPJ biofilms and microbiomes</w:t>
      </w:r>
      <w:r w:rsidRPr="00466A39">
        <w:t xml:space="preserve"> </w:t>
      </w:r>
      <w:r w:rsidRPr="00466A39">
        <w:rPr>
          <w:b/>
        </w:rPr>
        <w:t>7</w:t>
      </w:r>
      <w:r w:rsidRPr="00466A39">
        <w:t>, 1-12 (2021).</w:t>
      </w:r>
    </w:p>
    <w:p w14:paraId="1F62E458" w14:textId="77777777" w:rsidR="00466A39" w:rsidRPr="00466A39" w:rsidRDefault="00466A39" w:rsidP="00466A39">
      <w:pPr>
        <w:pStyle w:val="EndNoteBibliography"/>
        <w:spacing w:after="0"/>
        <w:ind w:left="720" w:hanging="720"/>
      </w:pPr>
      <w:r w:rsidRPr="00466A39">
        <w:t>21</w:t>
      </w:r>
      <w:r w:rsidRPr="00466A39">
        <w:tab/>
        <w:t xml:space="preserve">Suck, D. &amp; Oefner, C. Structure of DNase I at 2.0 Å resolution suggests a mechanism for binding to and cutting DNA. </w:t>
      </w:r>
      <w:r w:rsidRPr="00466A39">
        <w:rPr>
          <w:i/>
        </w:rPr>
        <w:t>Nature</w:t>
      </w:r>
      <w:r w:rsidRPr="00466A39">
        <w:t xml:space="preserve"> </w:t>
      </w:r>
      <w:r w:rsidRPr="00466A39">
        <w:rPr>
          <w:b/>
        </w:rPr>
        <w:t>321</w:t>
      </w:r>
      <w:r w:rsidRPr="00466A39">
        <w:t>, 620-625, doi:10.1038/321620a0 (1986).</w:t>
      </w:r>
    </w:p>
    <w:p w14:paraId="41796F08" w14:textId="77777777" w:rsidR="00466A39" w:rsidRPr="00466A39" w:rsidRDefault="00466A39" w:rsidP="00466A39">
      <w:pPr>
        <w:pStyle w:val="EndNoteBibliography"/>
        <w:spacing w:after="0"/>
        <w:ind w:left="720" w:hanging="720"/>
      </w:pPr>
      <w:r w:rsidRPr="00466A39">
        <w:lastRenderedPageBreak/>
        <w:t>22</w:t>
      </w:r>
      <w:r w:rsidRPr="00466A39">
        <w:tab/>
        <w:t xml:space="preserve">Tetz George, V., Artemenko Natalia, K. &amp; Tetz Victor, V. Effect of DNase and Antibiotics on Biofilm Characteristics. </w:t>
      </w:r>
      <w:r w:rsidRPr="00466A39">
        <w:rPr>
          <w:i/>
        </w:rPr>
        <w:t>Antimicrobial agents and chemotherapy</w:t>
      </w:r>
      <w:r w:rsidRPr="00466A39">
        <w:t xml:space="preserve"> </w:t>
      </w:r>
      <w:r w:rsidRPr="00466A39">
        <w:rPr>
          <w:b/>
        </w:rPr>
        <w:t>53</w:t>
      </w:r>
      <w:r w:rsidRPr="00466A39">
        <w:t>, 1204-1209, doi:10.1128/AAC.00471-08 (2009).</w:t>
      </w:r>
    </w:p>
    <w:p w14:paraId="07047E00" w14:textId="63DED0F6" w:rsidR="00466A39" w:rsidRPr="00466A39" w:rsidRDefault="00466A39" w:rsidP="00466A39">
      <w:pPr>
        <w:pStyle w:val="EndNoteBibliography"/>
        <w:spacing w:after="0"/>
        <w:ind w:left="720" w:hanging="720"/>
      </w:pPr>
      <w:r w:rsidRPr="00466A39">
        <w:t>23</w:t>
      </w:r>
      <w:r w:rsidRPr="00466A39">
        <w:tab/>
        <w:t>Chen, Z.</w:t>
      </w:r>
      <w:r w:rsidRPr="00466A39">
        <w:rPr>
          <w:i/>
        </w:rPr>
        <w:t xml:space="preserve"> et al.</w:t>
      </w:r>
      <w:r w:rsidRPr="00466A39">
        <w:t xml:space="preserve"> A Multinuclear Metal Complex Based DNase-Mimetic Artificial Enzyme: Matrix Cleavage for Combating Bacterial Biofilms. </w:t>
      </w:r>
      <w:r w:rsidRPr="00466A39">
        <w:rPr>
          <w:i/>
        </w:rPr>
        <w:t>Angewandte Chemie International Edition</w:t>
      </w:r>
      <w:r w:rsidRPr="00466A39">
        <w:t xml:space="preserve"> </w:t>
      </w:r>
      <w:r w:rsidRPr="00466A39">
        <w:rPr>
          <w:b/>
        </w:rPr>
        <w:t>55</w:t>
      </w:r>
      <w:r w:rsidRPr="00466A39">
        <w:t>, 10732-10736, doi:</w:t>
      </w:r>
      <w:hyperlink r:id="rId15" w:history="1">
        <w:r w:rsidRPr="00466A39">
          <w:rPr>
            <w:rStyle w:val="Hyperlink"/>
          </w:rPr>
          <w:t>https://doi.org/10.1002/anie.201605296</w:t>
        </w:r>
      </w:hyperlink>
      <w:r w:rsidRPr="00466A39">
        <w:t xml:space="preserve"> (2016).</w:t>
      </w:r>
    </w:p>
    <w:p w14:paraId="77FAA865" w14:textId="77777777" w:rsidR="00466A39" w:rsidRPr="00466A39" w:rsidRDefault="00466A39" w:rsidP="00466A39">
      <w:pPr>
        <w:pStyle w:val="EndNoteBibliography"/>
        <w:spacing w:after="0"/>
        <w:ind w:left="720" w:hanging="720"/>
      </w:pPr>
      <w:r w:rsidRPr="00466A39">
        <w:t>24</w:t>
      </w:r>
      <w:r w:rsidRPr="00466A39">
        <w:tab/>
        <w:t>Hu, H.</w:t>
      </w:r>
      <w:r w:rsidRPr="00466A39">
        <w:rPr>
          <w:i/>
        </w:rPr>
        <w:t xml:space="preserve"> et al.</w:t>
      </w:r>
      <w:r w:rsidRPr="00466A39">
        <w:t xml:space="preserve"> A DNase-mimetic artificial enzyme for the eradication of drug-resistant bacterial biofilm infections. </w:t>
      </w:r>
      <w:r w:rsidRPr="00466A39">
        <w:rPr>
          <w:i/>
        </w:rPr>
        <w:t>Nanoscale</w:t>
      </w:r>
      <w:r w:rsidRPr="00466A39">
        <w:t xml:space="preserve"> </w:t>
      </w:r>
      <w:r w:rsidRPr="00466A39">
        <w:rPr>
          <w:b/>
        </w:rPr>
        <w:t>14</w:t>
      </w:r>
      <w:r w:rsidRPr="00466A39">
        <w:t>, 2676-2685, doi:10.1039/D1NR07629A (2022).</w:t>
      </w:r>
    </w:p>
    <w:p w14:paraId="38248926" w14:textId="77777777" w:rsidR="00466A39" w:rsidRPr="00466A39" w:rsidRDefault="00466A39" w:rsidP="00466A39">
      <w:pPr>
        <w:pStyle w:val="EndNoteBibliography"/>
        <w:spacing w:after="0"/>
        <w:ind w:left="720" w:hanging="720"/>
      </w:pPr>
      <w:r w:rsidRPr="00466A39">
        <w:t>25</w:t>
      </w:r>
      <w:r w:rsidRPr="00466A39">
        <w:tab/>
        <w:t>Baker, P.</w:t>
      </w:r>
      <w:r w:rsidRPr="00466A39">
        <w:rPr>
          <w:i/>
        </w:rPr>
        <w:t xml:space="preserve"> et al.</w:t>
      </w:r>
      <w:r w:rsidRPr="00466A39">
        <w:t xml:space="preserve"> Exopolysaccharide biosynthetic glycoside hydrolases can be utilized to disrupt and prevent Pseudomonas aeruginosa biofilms. </w:t>
      </w:r>
      <w:r w:rsidRPr="00466A39">
        <w:rPr>
          <w:i/>
        </w:rPr>
        <w:t>Sci Adv</w:t>
      </w:r>
      <w:r w:rsidRPr="00466A39">
        <w:t xml:space="preserve"> </w:t>
      </w:r>
      <w:r w:rsidRPr="00466A39">
        <w:rPr>
          <w:b/>
        </w:rPr>
        <w:t>2</w:t>
      </w:r>
      <w:r w:rsidRPr="00466A39">
        <w:t>, e1501632, doi:10.1126/sciadv.1501632 (2016).</w:t>
      </w:r>
    </w:p>
    <w:p w14:paraId="7545379C" w14:textId="77777777" w:rsidR="00466A39" w:rsidRPr="00466A39" w:rsidRDefault="00466A39" w:rsidP="00466A39">
      <w:pPr>
        <w:pStyle w:val="EndNoteBibliography"/>
        <w:spacing w:after="0"/>
        <w:ind w:left="720" w:hanging="720"/>
      </w:pPr>
      <w:r w:rsidRPr="00466A39">
        <w:t>26</w:t>
      </w:r>
      <w:r w:rsidRPr="00466A39">
        <w:tab/>
        <w:t>Thorn, C. R.</w:t>
      </w:r>
      <w:r w:rsidRPr="00466A39">
        <w:rPr>
          <w:i/>
        </w:rPr>
        <w:t xml:space="preserve"> et al.</w:t>
      </w:r>
      <w:r w:rsidRPr="00466A39">
        <w:t xml:space="preserve"> Protective Liquid Crystal Nanoparticles for Targeted Delivery of PslG: A Biofilm Dispersing Enzyme. </w:t>
      </w:r>
      <w:r w:rsidRPr="00466A39">
        <w:rPr>
          <w:i/>
        </w:rPr>
        <w:t>ACS Infectious Diseases</w:t>
      </w:r>
      <w:r w:rsidRPr="00466A39">
        <w:t xml:space="preserve"> </w:t>
      </w:r>
      <w:r w:rsidRPr="00466A39">
        <w:rPr>
          <w:b/>
        </w:rPr>
        <w:t>7</w:t>
      </w:r>
      <w:r w:rsidRPr="00466A39">
        <w:t>, 2102-2115, doi:10.1021/acsinfecdis.1c00014 (2021).</w:t>
      </w:r>
    </w:p>
    <w:p w14:paraId="0F6C94EB" w14:textId="3F10BB26" w:rsidR="00466A39" w:rsidRPr="00466A39" w:rsidRDefault="00466A39" w:rsidP="00466A39">
      <w:pPr>
        <w:pStyle w:val="EndNoteBibliography"/>
        <w:spacing w:after="0"/>
        <w:ind w:left="720" w:hanging="720"/>
      </w:pPr>
      <w:r w:rsidRPr="00466A39">
        <w:t>27</w:t>
      </w:r>
      <w:r w:rsidRPr="00466A39">
        <w:tab/>
        <w:t xml:space="preserve">Tan, Y., Ma, S., Liu, C., Yu, W. &amp; Han, F. Enhancing the stability and antibiofilm activity of DspB by immobilization on carboxymethyl chitosan nanoparticles. </w:t>
      </w:r>
      <w:r w:rsidRPr="00466A39">
        <w:rPr>
          <w:i/>
        </w:rPr>
        <w:t>Microbiological Research</w:t>
      </w:r>
      <w:r w:rsidRPr="00466A39">
        <w:t xml:space="preserve"> </w:t>
      </w:r>
      <w:r w:rsidRPr="00466A39">
        <w:rPr>
          <w:b/>
        </w:rPr>
        <w:t>178</w:t>
      </w:r>
      <w:r w:rsidRPr="00466A39">
        <w:t>, 35-41, doi:</w:t>
      </w:r>
      <w:hyperlink r:id="rId16" w:history="1">
        <w:r w:rsidRPr="00466A39">
          <w:rPr>
            <w:rStyle w:val="Hyperlink"/>
          </w:rPr>
          <w:t>https://doi.org/10.1016/j.micres.2015.06.001</w:t>
        </w:r>
      </w:hyperlink>
      <w:r w:rsidRPr="00466A39">
        <w:t xml:space="preserve"> (2015).</w:t>
      </w:r>
    </w:p>
    <w:p w14:paraId="4391DF27" w14:textId="77777777" w:rsidR="00466A39" w:rsidRPr="00466A39" w:rsidRDefault="00466A39" w:rsidP="00466A39">
      <w:pPr>
        <w:pStyle w:val="EndNoteBibliography"/>
        <w:spacing w:after="0"/>
        <w:ind w:left="720" w:hanging="720"/>
      </w:pPr>
      <w:r w:rsidRPr="00466A39">
        <w:t>28</w:t>
      </w:r>
      <w:r w:rsidRPr="00466A39">
        <w:tab/>
        <w:t xml:space="preserve">Izano, E. A., Amarante, M. A., Kher, W. B. &amp; Kaplan, J. B. Differential roles of poly-N-acetylglucosamine surface polysaccharide and extracellular DNA in Staphylococcus aureus and Staphylococcus epidermidis biofilms. </w:t>
      </w:r>
      <w:r w:rsidRPr="00466A39">
        <w:rPr>
          <w:i/>
        </w:rPr>
        <w:t>Appl Environ Microbiol</w:t>
      </w:r>
      <w:r w:rsidRPr="00466A39">
        <w:t xml:space="preserve"> </w:t>
      </w:r>
      <w:r w:rsidRPr="00466A39">
        <w:rPr>
          <w:b/>
        </w:rPr>
        <w:t>74</w:t>
      </w:r>
      <w:r w:rsidRPr="00466A39">
        <w:t>, 470-476, doi:10.1128/AEM.02073-07 (2008).</w:t>
      </w:r>
    </w:p>
    <w:p w14:paraId="24A0A0D8" w14:textId="77777777" w:rsidR="00466A39" w:rsidRPr="00466A39" w:rsidRDefault="00466A39" w:rsidP="00466A39">
      <w:pPr>
        <w:pStyle w:val="EndNoteBibliography"/>
        <w:spacing w:after="0"/>
        <w:ind w:left="720" w:hanging="720"/>
      </w:pPr>
      <w:r w:rsidRPr="00466A39">
        <w:t>29</w:t>
      </w:r>
      <w:r w:rsidRPr="00466A39">
        <w:tab/>
        <w:t>Kerrigan, J. E.</w:t>
      </w:r>
      <w:r w:rsidRPr="00466A39">
        <w:rPr>
          <w:i/>
        </w:rPr>
        <w:t xml:space="preserve"> et al.</w:t>
      </w:r>
      <w:r w:rsidRPr="00466A39">
        <w:t xml:space="preserve"> Modeling and biochemical analysis of the activity of antibiofilm agent Dispersin B. </w:t>
      </w:r>
      <w:r w:rsidRPr="00466A39">
        <w:rPr>
          <w:i/>
        </w:rPr>
        <w:t>Acta Biol Hung</w:t>
      </w:r>
      <w:r w:rsidRPr="00466A39">
        <w:t xml:space="preserve"> </w:t>
      </w:r>
      <w:r w:rsidRPr="00466A39">
        <w:rPr>
          <w:b/>
        </w:rPr>
        <w:t>59</w:t>
      </w:r>
      <w:r w:rsidRPr="00466A39">
        <w:t>, 439-451, doi:10.1556/ABiol.59.2008.4.5 (2008).</w:t>
      </w:r>
    </w:p>
    <w:p w14:paraId="1BB311E1" w14:textId="77777777" w:rsidR="00466A39" w:rsidRPr="00466A39" w:rsidRDefault="00466A39" w:rsidP="00466A39">
      <w:pPr>
        <w:pStyle w:val="EndNoteBibliography"/>
        <w:spacing w:after="0"/>
        <w:ind w:left="720" w:hanging="720"/>
      </w:pPr>
      <w:r w:rsidRPr="00466A39">
        <w:t>30</w:t>
      </w:r>
      <w:r w:rsidRPr="00466A39">
        <w:tab/>
        <w:t>Deacon, J.</w:t>
      </w:r>
      <w:r w:rsidRPr="00466A39">
        <w:rPr>
          <w:i/>
        </w:rPr>
        <w:t xml:space="preserve"> et al.</w:t>
      </w:r>
      <w:r w:rsidRPr="00466A39">
        <w:t xml:space="preserve"> Antimicrobial efficacy of tobramycin polymeric nanoparticles for Pseudomonas aeruginosa infections in cystic fibrosis: formulation, characterisation and functionalisation with dornase alfa (DNase). </w:t>
      </w:r>
      <w:r w:rsidRPr="00466A39">
        <w:rPr>
          <w:i/>
        </w:rPr>
        <w:t>J Control Release</w:t>
      </w:r>
      <w:r w:rsidRPr="00466A39">
        <w:t xml:space="preserve"> </w:t>
      </w:r>
      <w:r w:rsidRPr="00466A39">
        <w:rPr>
          <w:b/>
        </w:rPr>
        <w:t>198</w:t>
      </w:r>
      <w:r w:rsidRPr="00466A39">
        <w:t>, 55-61, doi:10.1016/j.jconrel.2014.11.022 (2015).</w:t>
      </w:r>
    </w:p>
    <w:p w14:paraId="6DAA31F2" w14:textId="4D1EF972" w:rsidR="00466A39" w:rsidRPr="00466A39" w:rsidRDefault="00466A39" w:rsidP="00466A39">
      <w:pPr>
        <w:pStyle w:val="EndNoteBibliography"/>
        <w:spacing w:after="0"/>
        <w:ind w:left="720" w:hanging="720"/>
      </w:pPr>
      <w:r w:rsidRPr="00466A39">
        <w:t>31</w:t>
      </w:r>
      <w:r w:rsidRPr="00466A39">
        <w:tab/>
        <w:t>Baelo, A.</w:t>
      </w:r>
      <w:r w:rsidRPr="00466A39">
        <w:rPr>
          <w:i/>
        </w:rPr>
        <w:t xml:space="preserve"> et al.</w:t>
      </w:r>
      <w:r w:rsidRPr="00466A39">
        <w:t xml:space="preserve"> Disassembling bacterial extracellular matrix with DNase-coated nanoparticles to enhance antibiotic delivery in biofilm infections. </w:t>
      </w:r>
      <w:r w:rsidRPr="00466A39">
        <w:rPr>
          <w:i/>
        </w:rPr>
        <w:t>Journal of Controlled Release</w:t>
      </w:r>
      <w:r w:rsidRPr="00466A39">
        <w:t xml:space="preserve"> </w:t>
      </w:r>
      <w:r w:rsidRPr="00466A39">
        <w:rPr>
          <w:b/>
        </w:rPr>
        <w:t>209</w:t>
      </w:r>
      <w:r w:rsidRPr="00466A39">
        <w:t>, 150-158, doi:</w:t>
      </w:r>
      <w:hyperlink r:id="rId17" w:history="1">
        <w:r w:rsidRPr="00466A39">
          <w:rPr>
            <w:rStyle w:val="Hyperlink"/>
          </w:rPr>
          <w:t>https://doi.org/10.1016/j.jconrel.2015.04.028</w:t>
        </w:r>
      </w:hyperlink>
      <w:r w:rsidRPr="00466A39">
        <w:t xml:space="preserve"> (2015).</w:t>
      </w:r>
    </w:p>
    <w:p w14:paraId="51F288BE" w14:textId="3C98A281" w:rsidR="00466A39" w:rsidRPr="00466A39" w:rsidRDefault="00466A39" w:rsidP="00466A39">
      <w:pPr>
        <w:pStyle w:val="EndNoteBibliography"/>
        <w:spacing w:after="0"/>
        <w:ind w:left="720" w:hanging="720"/>
      </w:pPr>
      <w:r w:rsidRPr="00466A39">
        <w:t>32</w:t>
      </w:r>
      <w:r w:rsidRPr="00466A39">
        <w:tab/>
        <w:t>Singh, R.</w:t>
      </w:r>
      <w:r w:rsidRPr="00466A39">
        <w:rPr>
          <w:i/>
        </w:rPr>
        <w:t xml:space="preserve"> et al.</w:t>
      </w:r>
      <w:r w:rsidRPr="00466A39">
        <w:t xml:space="preserve"> Affordable oral health care: dental biofilm disruption using chloroplast made enzymes with chewing gum delivery. </w:t>
      </w:r>
      <w:r w:rsidRPr="00466A39">
        <w:rPr>
          <w:i/>
        </w:rPr>
        <w:t>Plant Biotechnology Journal</w:t>
      </w:r>
      <w:r w:rsidRPr="00466A39">
        <w:t xml:space="preserve"> </w:t>
      </w:r>
      <w:r w:rsidRPr="00466A39">
        <w:rPr>
          <w:b/>
        </w:rPr>
        <w:t>19</w:t>
      </w:r>
      <w:r w:rsidRPr="00466A39">
        <w:t>, 2113-2125, doi:</w:t>
      </w:r>
      <w:hyperlink r:id="rId18" w:history="1">
        <w:r w:rsidRPr="00466A39">
          <w:rPr>
            <w:rStyle w:val="Hyperlink"/>
          </w:rPr>
          <w:t>https://doi.org/10.1111/pbi.13643</w:t>
        </w:r>
      </w:hyperlink>
      <w:r w:rsidRPr="00466A39">
        <w:t xml:space="preserve"> (2021).</w:t>
      </w:r>
    </w:p>
    <w:p w14:paraId="3BCA6B00" w14:textId="77777777" w:rsidR="00466A39" w:rsidRPr="00466A39" w:rsidRDefault="00466A39" w:rsidP="00466A39">
      <w:pPr>
        <w:pStyle w:val="EndNoteBibliography"/>
        <w:spacing w:after="0"/>
        <w:ind w:left="720" w:hanging="720"/>
      </w:pPr>
      <w:r w:rsidRPr="00466A39">
        <w:t>33</w:t>
      </w:r>
      <w:r w:rsidRPr="00466A39">
        <w:tab/>
        <w:t>Liu, Z.</w:t>
      </w:r>
      <w:r w:rsidRPr="00466A39">
        <w:rPr>
          <w:i/>
        </w:rPr>
        <w:t xml:space="preserve"> et al.</w:t>
      </w:r>
      <w:r w:rsidRPr="00466A39">
        <w:t xml:space="preserve"> Functional Immobilization of a Biofilm-Releasing Glycoside Hydrolase Dispersin B on Magnetic Nanoparticles. </w:t>
      </w:r>
      <w:r w:rsidRPr="00466A39">
        <w:rPr>
          <w:i/>
        </w:rPr>
        <w:t>Applied Biochemistry and Biotechnology</w:t>
      </w:r>
      <w:r w:rsidRPr="00466A39">
        <w:t xml:space="preserve"> </w:t>
      </w:r>
      <w:r w:rsidRPr="00466A39">
        <w:rPr>
          <w:b/>
        </w:rPr>
        <w:t>194</w:t>
      </w:r>
      <w:r w:rsidRPr="00466A39">
        <w:t>, 737-747, doi:10.1007/s12010-021-03673-y (2022).</w:t>
      </w:r>
    </w:p>
    <w:p w14:paraId="0B9C8894" w14:textId="77777777" w:rsidR="00466A39" w:rsidRPr="00466A39" w:rsidRDefault="00466A39" w:rsidP="00466A39">
      <w:pPr>
        <w:pStyle w:val="EndNoteBibliography"/>
        <w:spacing w:after="0"/>
        <w:ind w:left="720" w:hanging="720"/>
      </w:pPr>
      <w:r w:rsidRPr="00466A39">
        <w:t>34</w:t>
      </w:r>
      <w:r w:rsidRPr="00466A39">
        <w:tab/>
        <w:t>Pavlukhina, S. V.</w:t>
      </w:r>
      <w:r w:rsidRPr="00466A39">
        <w:rPr>
          <w:i/>
        </w:rPr>
        <w:t xml:space="preserve"> et al.</w:t>
      </w:r>
      <w:r w:rsidRPr="00466A39">
        <w:t xml:space="preserve"> Noneluting Enzymatic Antibiofilm Coatings. </w:t>
      </w:r>
      <w:r w:rsidRPr="00466A39">
        <w:rPr>
          <w:i/>
        </w:rPr>
        <w:t>ACS Applied Materials &amp; Interfaces</w:t>
      </w:r>
      <w:r w:rsidRPr="00466A39">
        <w:t xml:space="preserve"> </w:t>
      </w:r>
      <w:r w:rsidRPr="00466A39">
        <w:rPr>
          <w:b/>
        </w:rPr>
        <w:t>4</w:t>
      </w:r>
      <w:r w:rsidRPr="00466A39">
        <w:t>, 4708-4716, doi:10.1021/am3010847 (2012).</w:t>
      </w:r>
    </w:p>
    <w:p w14:paraId="26545487" w14:textId="77777777" w:rsidR="00466A39" w:rsidRPr="00466A39" w:rsidRDefault="00466A39" w:rsidP="00466A39">
      <w:pPr>
        <w:pStyle w:val="EndNoteBibliography"/>
        <w:spacing w:after="0"/>
        <w:ind w:left="720" w:hanging="720"/>
      </w:pPr>
      <w:r w:rsidRPr="00466A39">
        <w:t>35</w:t>
      </w:r>
      <w:r w:rsidRPr="00466A39">
        <w:tab/>
        <w:t>Asker, D.</w:t>
      </w:r>
      <w:r w:rsidRPr="00466A39">
        <w:rPr>
          <w:i/>
        </w:rPr>
        <w:t xml:space="preserve"> et al.</w:t>
      </w:r>
      <w:r w:rsidRPr="00466A39">
        <w:t xml:space="preserve"> Preventing Pseudomonas aeruginosa Biofilms on Indwelling Catheters by Surface-Bound Enzymes. </w:t>
      </w:r>
      <w:r w:rsidRPr="00466A39">
        <w:rPr>
          <w:i/>
        </w:rPr>
        <w:t>ACS Applied Bio Materials</w:t>
      </w:r>
      <w:r w:rsidRPr="00466A39">
        <w:t xml:space="preserve"> </w:t>
      </w:r>
      <w:r w:rsidRPr="00466A39">
        <w:rPr>
          <w:b/>
        </w:rPr>
        <w:t>4</w:t>
      </w:r>
      <w:r w:rsidRPr="00466A39">
        <w:t>, 8248-8258, doi:10.1021/acsabm.1c00794 (2021).</w:t>
      </w:r>
    </w:p>
    <w:p w14:paraId="04EE0B1E" w14:textId="77777777" w:rsidR="00466A39" w:rsidRPr="00466A39" w:rsidRDefault="00466A39" w:rsidP="00466A39">
      <w:pPr>
        <w:pStyle w:val="EndNoteBibliography"/>
        <w:spacing w:after="0"/>
        <w:ind w:left="720" w:hanging="720"/>
      </w:pPr>
      <w:r w:rsidRPr="00466A39">
        <w:t>36</w:t>
      </w:r>
      <w:r w:rsidRPr="00466A39">
        <w:tab/>
        <w:t>Sugimoto, S.</w:t>
      </w:r>
      <w:r w:rsidRPr="00466A39">
        <w:rPr>
          <w:i/>
        </w:rPr>
        <w:t xml:space="preserve"> et al.</w:t>
      </w:r>
      <w:r w:rsidRPr="00466A39">
        <w:t xml:space="preserve"> Staphylococcus epidermidis Esp Degrades Specific Proteins Associated with Staphylococcus aureus Biofilm Formation and Host-Pathogen Interaction. </w:t>
      </w:r>
      <w:r w:rsidRPr="00466A39">
        <w:rPr>
          <w:i/>
        </w:rPr>
        <w:t>J Bacteriol</w:t>
      </w:r>
      <w:r w:rsidRPr="00466A39">
        <w:t xml:space="preserve"> </w:t>
      </w:r>
      <w:r w:rsidRPr="00466A39">
        <w:rPr>
          <w:b/>
        </w:rPr>
        <w:t>195</w:t>
      </w:r>
      <w:r w:rsidRPr="00466A39">
        <w:t>, 1645-1655, doi:doi:10.1128/JB.01672-12 (2013).</w:t>
      </w:r>
    </w:p>
    <w:p w14:paraId="29ADE22E" w14:textId="77777777" w:rsidR="00466A39" w:rsidRPr="00466A39" w:rsidRDefault="00466A39" w:rsidP="00466A39">
      <w:pPr>
        <w:pStyle w:val="EndNoteBibliography"/>
        <w:spacing w:after="0"/>
        <w:ind w:left="720" w:hanging="720"/>
      </w:pPr>
      <w:r w:rsidRPr="00466A39">
        <w:t>37</w:t>
      </w:r>
      <w:r w:rsidRPr="00466A39">
        <w:tab/>
        <w:t xml:space="preserve">Whitfield, G. B., Marmont, L. S. &amp; Howell, P. L. Enzymatic modifications of exopolysaccharides enhance bacterial persistence. </w:t>
      </w:r>
      <w:r w:rsidRPr="00466A39">
        <w:rPr>
          <w:i/>
        </w:rPr>
        <w:t>Frontiers in microbiology</w:t>
      </w:r>
      <w:r w:rsidRPr="00466A39">
        <w:t xml:space="preserve"> </w:t>
      </w:r>
      <w:r w:rsidRPr="00466A39">
        <w:rPr>
          <w:b/>
        </w:rPr>
        <w:t>6</w:t>
      </w:r>
      <w:r w:rsidRPr="00466A39">
        <w:t>, 471, doi:10.3389/fmicb.2015.00471 (2015).</w:t>
      </w:r>
    </w:p>
    <w:p w14:paraId="13D76DF2" w14:textId="77777777" w:rsidR="00466A39" w:rsidRPr="00466A39" w:rsidRDefault="00466A39" w:rsidP="00466A39">
      <w:pPr>
        <w:pStyle w:val="EndNoteBibliography"/>
        <w:spacing w:after="0"/>
        <w:ind w:left="720" w:hanging="720"/>
      </w:pPr>
      <w:r w:rsidRPr="00466A39">
        <w:t>38</w:t>
      </w:r>
      <w:r w:rsidRPr="00466A39">
        <w:tab/>
        <w:t xml:space="preserve">Miller, M. B. &amp; Bassler, B. L. Quorum Sensing in Bacteria. </w:t>
      </w:r>
      <w:r w:rsidRPr="00466A39">
        <w:rPr>
          <w:i/>
        </w:rPr>
        <w:t>Annual Review of Microbiology</w:t>
      </w:r>
      <w:r w:rsidRPr="00466A39">
        <w:t xml:space="preserve"> </w:t>
      </w:r>
      <w:r w:rsidRPr="00466A39">
        <w:rPr>
          <w:b/>
        </w:rPr>
        <w:t>55</w:t>
      </w:r>
      <w:r w:rsidRPr="00466A39">
        <w:t>, 165-199, doi:10.1146/annurev.micro.55.1.165 (2001).</w:t>
      </w:r>
    </w:p>
    <w:p w14:paraId="5CEBD7D0" w14:textId="77777777" w:rsidR="00466A39" w:rsidRPr="00466A39" w:rsidRDefault="00466A39" w:rsidP="00466A39">
      <w:pPr>
        <w:pStyle w:val="EndNoteBibliography"/>
        <w:spacing w:after="0"/>
        <w:ind w:left="720" w:hanging="720"/>
      </w:pPr>
      <w:r w:rsidRPr="00466A39">
        <w:t>39</w:t>
      </w:r>
      <w:r w:rsidRPr="00466A39">
        <w:tab/>
        <w:t xml:space="preserve">Papenfort, K. &amp; Bassler, B. L. Quorum sensing signal-response systems in Gram-negative bacteria. </w:t>
      </w:r>
      <w:r w:rsidRPr="00466A39">
        <w:rPr>
          <w:i/>
        </w:rPr>
        <w:t>Nature Reviews Microbiology</w:t>
      </w:r>
      <w:r w:rsidRPr="00466A39">
        <w:t xml:space="preserve"> </w:t>
      </w:r>
      <w:r w:rsidRPr="00466A39">
        <w:rPr>
          <w:b/>
        </w:rPr>
        <w:t>14</w:t>
      </w:r>
      <w:r w:rsidRPr="00466A39">
        <w:t>, 576-588, doi:10.1038/nrmicro.2016.89 (2016).</w:t>
      </w:r>
    </w:p>
    <w:p w14:paraId="0F4F65D1" w14:textId="77777777" w:rsidR="00466A39" w:rsidRPr="00466A39" w:rsidRDefault="00466A39" w:rsidP="00466A39">
      <w:pPr>
        <w:pStyle w:val="EndNoteBibliography"/>
        <w:spacing w:after="0"/>
        <w:ind w:left="720" w:hanging="720"/>
      </w:pPr>
      <w:r w:rsidRPr="00466A39">
        <w:t>40</w:t>
      </w:r>
      <w:r w:rsidRPr="00466A39">
        <w:tab/>
        <w:t xml:space="preserve">Giaouris, E. E. &amp; Simões, M. V. in </w:t>
      </w:r>
      <w:r w:rsidRPr="00466A39">
        <w:rPr>
          <w:i/>
        </w:rPr>
        <w:t>Foodborne Diseases</w:t>
      </w:r>
      <w:r w:rsidRPr="00466A39">
        <w:t xml:space="preserve">   (eds Alina Maria Holban &amp; Alexandru Mihai Grumezescu)  309-377 (Academic Press, 2018).</w:t>
      </w:r>
    </w:p>
    <w:p w14:paraId="470724E5" w14:textId="77777777" w:rsidR="00466A39" w:rsidRPr="00466A39" w:rsidRDefault="00466A39" w:rsidP="00466A39">
      <w:pPr>
        <w:pStyle w:val="EndNoteBibliography"/>
        <w:spacing w:after="0"/>
        <w:ind w:left="720" w:hanging="720"/>
      </w:pPr>
      <w:r w:rsidRPr="00466A39">
        <w:t>41</w:t>
      </w:r>
      <w:r w:rsidRPr="00466A39">
        <w:tab/>
        <w:t>van Delden, C.</w:t>
      </w:r>
      <w:r w:rsidRPr="00466A39">
        <w:rPr>
          <w:i/>
        </w:rPr>
        <w:t xml:space="preserve"> et al.</w:t>
      </w:r>
      <w:r w:rsidRPr="00466A39">
        <w:t xml:space="preserve"> Azithromycin to prevent Pseudomonas aeruginosa ventilator-associated pneumonia by inhibition of quorum sensing: a randomized controlled trial. </w:t>
      </w:r>
      <w:r w:rsidRPr="00466A39">
        <w:rPr>
          <w:i/>
        </w:rPr>
        <w:t>Intensive Care Medicine</w:t>
      </w:r>
      <w:r w:rsidRPr="00466A39">
        <w:t xml:space="preserve"> </w:t>
      </w:r>
      <w:r w:rsidRPr="00466A39">
        <w:rPr>
          <w:b/>
        </w:rPr>
        <w:t>38</w:t>
      </w:r>
      <w:r w:rsidRPr="00466A39">
        <w:t>, 1118-1125, doi:10.1007/s00134-012-2559-3 (2012).</w:t>
      </w:r>
    </w:p>
    <w:p w14:paraId="21DE7DEF" w14:textId="34E73BF3" w:rsidR="00466A39" w:rsidRPr="00466A39" w:rsidRDefault="00466A39" w:rsidP="00466A39">
      <w:pPr>
        <w:pStyle w:val="EndNoteBibliography"/>
        <w:spacing w:after="0"/>
        <w:ind w:left="720" w:hanging="720"/>
      </w:pPr>
      <w:r w:rsidRPr="00466A39">
        <w:lastRenderedPageBreak/>
        <w:t>42</w:t>
      </w:r>
      <w:r w:rsidRPr="00466A39">
        <w:tab/>
        <w:t>Ho, D.-K.</w:t>
      </w:r>
      <w:r w:rsidRPr="00466A39">
        <w:rPr>
          <w:i/>
        </w:rPr>
        <w:t xml:space="preserve"> et al.</w:t>
      </w:r>
      <w:r w:rsidRPr="00466A39">
        <w:t xml:space="preserve"> Squalenyl Hydrogen Sulfate Nanoparticles for Simultaneous Delivery of Tobramycin and an Alkylquinolone Quorum Sensing Inhibitor Enable the Eradication of P. aeruginosa Biofilm Infections. </w:t>
      </w:r>
      <w:r w:rsidRPr="00466A39">
        <w:rPr>
          <w:i/>
        </w:rPr>
        <w:t>Angewandte Chemie International Edition</w:t>
      </w:r>
      <w:r w:rsidRPr="00466A39">
        <w:t xml:space="preserve"> </w:t>
      </w:r>
      <w:r w:rsidRPr="00466A39">
        <w:rPr>
          <w:b/>
        </w:rPr>
        <w:t>59</w:t>
      </w:r>
      <w:r w:rsidRPr="00466A39">
        <w:t>, 10292-10296, doi:</w:t>
      </w:r>
      <w:hyperlink r:id="rId19" w:history="1">
        <w:r w:rsidRPr="00466A39">
          <w:rPr>
            <w:rStyle w:val="Hyperlink"/>
          </w:rPr>
          <w:t>https://doi.org/10.1002/anie.202001407</w:t>
        </w:r>
      </w:hyperlink>
      <w:r w:rsidRPr="00466A39">
        <w:t xml:space="preserve"> (2020).</w:t>
      </w:r>
    </w:p>
    <w:p w14:paraId="3A964426" w14:textId="77777777" w:rsidR="00466A39" w:rsidRPr="00466A39" w:rsidRDefault="00466A39" w:rsidP="00466A39">
      <w:pPr>
        <w:pStyle w:val="EndNoteBibliography"/>
        <w:spacing w:after="0"/>
        <w:ind w:left="720" w:hanging="720"/>
      </w:pPr>
      <w:r w:rsidRPr="00466A39">
        <w:t>43</w:t>
      </w:r>
      <w:r w:rsidRPr="00466A39">
        <w:tab/>
        <w:t>Singh, N.</w:t>
      </w:r>
      <w:r w:rsidRPr="00466A39">
        <w:rPr>
          <w:i/>
        </w:rPr>
        <w:t xml:space="preserve"> et al.</w:t>
      </w:r>
      <w:r w:rsidRPr="00466A39">
        <w:t xml:space="preserve"> Dual bioresponsive antibiotic and quorum sensing inhibitor combination nanoparticles for treatment of Pseudomonas aeruginosa biofilms in vitro and ex vivo. </w:t>
      </w:r>
      <w:r w:rsidRPr="00466A39">
        <w:rPr>
          <w:i/>
        </w:rPr>
        <w:t>Biomaterials Science</w:t>
      </w:r>
      <w:r w:rsidRPr="00466A39">
        <w:t xml:space="preserve"> </w:t>
      </w:r>
      <w:r w:rsidRPr="00466A39">
        <w:rPr>
          <w:b/>
        </w:rPr>
        <w:t>7</w:t>
      </w:r>
      <w:r w:rsidRPr="00466A39">
        <w:t>, 4099-4111, doi:10.1039/C9BM00773C (2019).</w:t>
      </w:r>
    </w:p>
    <w:p w14:paraId="00A1E0E2" w14:textId="77777777" w:rsidR="00466A39" w:rsidRPr="00466A39" w:rsidRDefault="00466A39" w:rsidP="00466A39">
      <w:pPr>
        <w:pStyle w:val="EndNoteBibliography"/>
        <w:spacing w:after="0"/>
        <w:ind w:left="720" w:hanging="720"/>
      </w:pPr>
      <w:r w:rsidRPr="00466A39">
        <w:t>44</w:t>
      </w:r>
      <w:r w:rsidRPr="00466A39">
        <w:tab/>
        <w:t xml:space="preserve">Thompson, J. A., Oliveira, R. A., Djukovic, A., Ubeda, C. &amp; Xavier, K. B. Manipulation of the quorum sensing signal AI-2 affects the antibiotic-treated gut microbiota. </w:t>
      </w:r>
      <w:r w:rsidRPr="00466A39">
        <w:rPr>
          <w:i/>
        </w:rPr>
        <w:t>Cell reports</w:t>
      </w:r>
      <w:r w:rsidRPr="00466A39">
        <w:t xml:space="preserve"> </w:t>
      </w:r>
      <w:r w:rsidRPr="00466A39">
        <w:rPr>
          <w:b/>
        </w:rPr>
        <w:t>10</w:t>
      </w:r>
      <w:r w:rsidRPr="00466A39">
        <w:t>, 1861-1871 (2015).</w:t>
      </w:r>
    </w:p>
    <w:p w14:paraId="082EB3DF" w14:textId="77777777" w:rsidR="00466A39" w:rsidRPr="00466A39" w:rsidRDefault="00466A39" w:rsidP="00466A39">
      <w:pPr>
        <w:pStyle w:val="EndNoteBibliography"/>
        <w:spacing w:after="0"/>
        <w:ind w:left="720" w:hanging="720"/>
      </w:pPr>
      <w:r w:rsidRPr="00466A39">
        <w:t>45</w:t>
      </w:r>
      <w:r w:rsidRPr="00466A39">
        <w:tab/>
        <w:t xml:space="preserve">Krzyżek, P. Challenges and Limitations of Anti-quorum Sensing Therapies. </w:t>
      </w:r>
      <w:r w:rsidRPr="00466A39">
        <w:rPr>
          <w:i/>
        </w:rPr>
        <w:t>Frontiers in microbiology</w:t>
      </w:r>
      <w:r w:rsidRPr="00466A39">
        <w:t xml:space="preserve"> </w:t>
      </w:r>
      <w:r w:rsidRPr="00466A39">
        <w:rPr>
          <w:b/>
        </w:rPr>
        <w:t>10</w:t>
      </w:r>
      <w:r w:rsidRPr="00466A39">
        <w:t>, doi:10.3389/fmicb.2019.02473 (2019).</w:t>
      </w:r>
    </w:p>
    <w:p w14:paraId="743D35E8" w14:textId="77777777" w:rsidR="00466A39" w:rsidRPr="00466A39" w:rsidRDefault="00466A39" w:rsidP="00466A39">
      <w:pPr>
        <w:pStyle w:val="EndNoteBibliography"/>
        <w:spacing w:after="0"/>
        <w:ind w:left="720" w:hanging="720"/>
      </w:pPr>
      <w:r w:rsidRPr="00466A39">
        <w:t>46</w:t>
      </w:r>
      <w:r w:rsidRPr="00466A39">
        <w:tab/>
        <w:t>Imhann, F.</w:t>
      </w:r>
      <w:r w:rsidRPr="00466A39">
        <w:rPr>
          <w:i/>
        </w:rPr>
        <w:t xml:space="preserve"> et al.</w:t>
      </w:r>
      <w:r w:rsidRPr="00466A39">
        <w:t xml:space="preserve"> Interplay of host genetics and gut microbiota underlying the onset and clinical presentation of inflammatory bowel disease. </w:t>
      </w:r>
      <w:r w:rsidRPr="00466A39">
        <w:rPr>
          <w:i/>
        </w:rPr>
        <w:t>Gut</w:t>
      </w:r>
      <w:r w:rsidRPr="00466A39">
        <w:t xml:space="preserve"> </w:t>
      </w:r>
      <w:r w:rsidRPr="00466A39">
        <w:rPr>
          <w:b/>
        </w:rPr>
        <w:t>67</w:t>
      </w:r>
      <w:r w:rsidRPr="00466A39">
        <w:t>, 108, doi:10.1136/gutjnl-2016-312135 (2018).</w:t>
      </w:r>
    </w:p>
    <w:p w14:paraId="05ADFB22" w14:textId="51976A87" w:rsidR="00466A39" w:rsidRPr="00466A39" w:rsidRDefault="00466A39" w:rsidP="00466A39">
      <w:pPr>
        <w:pStyle w:val="EndNoteBibliography"/>
        <w:spacing w:after="0"/>
        <w:ind w:left="720" w:hanging="720"/>
      </w:pPr>
      <w:r w:rsidRPr="00466A39">
        <w:t>47</w:t>
      </w:r>
      <w:r w:rsidRPr="00466A39">
        <w:tab/>
        <w:t xml:space="preserve">Ismail, Anisa S., Valastyan, Julie S. &amp; Bassler, Bonnie L. A host-produced autoinducer-2 mimic activates bacterial quorum sensing. </w:t>
      </w:r>
      <w:r w:rsidRPr="00466A39">
        <w:rPr>
          <w:i/>
        </w:rPr>
        <w:t>Cell Host &amp; Microbe</w:t>
      </w:r>
      <w:r w:rsidRPr="00466A39">
        <w:t xml:space="preserve"> </w:t>
      </w:r>
      <w:r w:rsidRPr="00466A39">
        <w:rPr>
          <w:b/>
        </w:rPr>
        <w:t>19</w:t>
      </w:r>
      <w:r w:rsidRPr="00466A39">
        <w:t>, 470-480, doi:</w:t>
      </w:r>
      <w:hyperlink r:id="rId20" w:history="1">
        <w:r w:rsidRPr="00466A39">
          <w:rPr>
            <w:rStyle w:val="Hyperlink"/>
          </w:rPr>
          <w:t>https://doi.org/10.1016/j.chom.2016.02.020</w:t>
        </w:r>
      </w:hyperlink>
      <w:r w:rsidRPr="00466A39">
        <w:t xml:space="preserve"> (2016).</w:t>
      </w:r>
    </w:p>
    <w:p w14:paraId="2D61CF55" w14:textId="77777777" w:rsidR="00466A39" w:rsidRPr="00466A39" w:rsidRDefault="00466A39" w:rsidP="00466A39">
      <w:pPr>
        <w:pStyle w:val="EndNoteBibliography"/>
        <w:spacing w:after="0"/>
        <w:ind w:left="720" w:hanging="720"/>
      </w:pPr>
      <w:r w:rsidRPr="00466A39">
        <w:t>48</w:t>
      </w:r>
      <w:r w:rsidRPr="00466A39">
        <w:tab/>
        <w:t xml:space="preserve">Cáp, M., Váchová, L. &amp; Palková, Z. Reactive oxygen species in the signaling and adaptation of multicellular microbial communities. </w:t>
      </w:r>
      <w:r w:rsidRPr="00466A39">
        <w:rPr>
          <w:i/>
        </w:rPr>
        <w:t>Oxid Med Cell Longev</w:t>
      </w:r>
      <w:r w:rsidRPr="00466A39">
        <w:t xml:space="preserve"> </w:t>
      </w:r>
      <w:r w:rsidRPr="00466A39">
        <w:rPr>
          <w:b/>
        </w:rPr>
        <w:t>2012</w:t>
      </w:r>
      <w:r w:rsidRPr="00466A39">
        <w:t>, 976753, doi:10.1155/2012/976753 (2012).</w:t>
      </w:r>
    </w:p>
    <w:p w14:paraId="046576EA" w14:textId="77777777" w:rsidR="00466A39" w:rsidRPr="00466A39" w:rsidRDefault="00466A39" w:rsidP="00466A39">
      <w:pPr>
        <w:pStyle w:val="EndNoteBibliography"/>
        <w:spacing w:after="0"/>
        <w:ind w:left="720" w:hanging="720"/>
      </w:pPr>
      <w:r w:rsidRPr="00466A39">
        <w:t>49</w:t>
      </w:r>
      <w:r w:rsidRPr="00466A39">
        <w:tab/>
        <w:t>Barraud, N.</w:t>
      </w:r>
      <w:r w:rsidRPr="00466A39">
        <w:rPr>
          <w:i/>
        </w:rPr>
        <w:t xml:space="preserve"> et al.</w:t>
      </w:r>
      <w:r w:rsidRPr="00466A39">
        <w:t xml:space="preserve"> Involvement of nitric oxide in biofilm dispersal of Pseudomonas aeruginosa. </w:t>
      </w:r>
      <w:r w:rsidRPr="00466A39">
        <w:rPr>
          <w:i/>
        </w:rPr>
        <w:t>J Bacteriol</w:t>
      </w:r>
      <w:r w:rsidRPr="00466A39">
        <w:t xml:space="preserve"> </w:t>
      </w:r>
      <w:r w:rsidRPr="00466A39">
        <w:rPr>
          <w:b/>
        </w:rPr>
        <w:t>188</w:t>
      </w:r>
      <w:r w:rsidRPr="00466A39">
        <w:t>, 7344-7353, doi:10.1128/jb.00779-06 (2006).</w:t>
      </w:r>
    </w:p>
    <w:p w14:paraId="71E5BB65" w14:textId="77777777" w:rsidR="00466A39" w:rsidRPr="00466A39" w:rsidRDefault="00466A39" w:rsidP="00466A39">
      <w:pPr>
        <w:pStyle w:val="EndNoteBibliography"/>
        <w:spacing w:after="0"/>
        <w:ind w:left="720" w:hanging="720"/>
      </w:pPr>
      <w:r w:rsidRPr="00466A39">
        <w:t>50</w:t>
      </w:r>
      <w:r w:rsidRPr="00466A39">
        <w:tab/>
        <w:t>Barraud, N.</w:t>
      </w:r>
      <w:r w:rsidRPr="00466A39">
        <w:rPr>
          <w:i/>
        </w:rPr>
        <w:t xml:space="preserve"> et al.</w:t>
      </w:r>
      <w:r w:rsidRPr="00466A39">
        <w:t xml:space="preserve"> Nitric oxide signaling in Pseudomonas aeruginosa biofilms mediates phosphodiesterase activity, decreased cyclic di-GMP levels, and enhanced dispersal. </w:t>
      </w:r>
      <w:r w:rsidRPr="00466A39">
        <w:rPr>
          <w:i/>
        </w:rPr>
        <w:t>J Bacteriol</w:t>
      </w:r>
      <w:r w:rsidRPr="00466A39">
        <w:t xml:space="preserve"> </w:t>
      </w:r>
      <w:r w:rsidRPr="00466A39">
        <w:rPr>
          <w:b/>
        </w:rPr>
        <w:t>191</w:t>
      </w:r>
      <w:r w:rsidRPr="00466A39">
        <w:t>, 7333-7342, doi:10.1128/JB.00975-09 (2009).</w:t>
      </w:r>
    </w:p>
    <w:p w14:paraId="6A3C495C" w14:textId="1E7F5747" w:rsidR="00466A39" w:rsidRPr="00466A39" w:rsidRDefault="00466A39" w:rsidP="00466A39">
      <w:pPr>
        <w:pStyle w:val="EndNoteBibliography"/>
        <w:spacing w:after="0"/>
        <w:ind w:left="720" w:hanging="720"/>
      </w:pPr>
      <w:r w:rsidRPr="00466A39">
        <w:t>51</w:t>
      </w:r>
      <w:r w:rsidRPr="00466A39">
        <w:tab/>
        <w:t>Howlin, R. P.</w:t>
      </w:r>
      <w:r w:rsidRPr="00466A39">
        <w:rPr>
          <w:i/>
        </w:rPr>
        <w:t xml:space="preserve"> et al.</w:t>
      </w:r>
      <w:r w:rsidRPr="00466A39">
        <w:t xml:space="preserve"> Low-Dose Nitric Oxide as Targeted Anti-biofilm Adjunctive Therapy to Treat Chronic Pseudomonas aeruginosa Infection in Cystic Fibrosis. </w:t>
      </w:r>
      <w:r w:rsidRPr="00466A39">
        <w:rPr>
          <w:i/>
        </w:rPr>
        <w:t>Molecular Therapy</w:t>
      </w:r>
      <w:r w:rsidRPr="00466A39">
        <w:t xml:space="preserve"> </w:t>
      </w:r>
      <w:r w:rsidRPr="00466A39">
        <w:rPr>
          <w:b/>
        </w:rPr>
        <w:t>25</w:t>
      </w:r>
      <w:r w:rsidRPr="00466A39">
        <w:t>, 2104-2116, doi:</w:t>
      </w:r>
      <w:hyperlink r:id="rId21" w:history="1">
        <w:r w:rsidRPr="00466A39">
          <w:rPr>
            <w:rStyle w:val="Hyperlink"/>
          </w:rPr>
          <w:t>https://doi.org/10.1016/j.ymthe.2017.06.021</w:t>
        </w:r>
      </w:hyperlink>
      <w:r w:rsidRPr="00466A39">
        <w:t xml:space="preserve"> (2017).</w:t>
      </w:r>
    </w:p>
    <w:p w14:paraId="333C7D85" w14:textId="77777777" w:rsidR="00466A39" w:rsidRPr="00466A39" w:rsidRDefault="00466A39" w:rsidP="00466A39">
      <w:pPr>
        <w:pStyle w:val="EndNoteBibliography"/>
        <w:spacing w:after="0"/>
        <w:ind w:left="720" w:hanging="720"/>
      </w:pPr>
      <w:r w:rsidRPr="00466A39">
        <w:t>52</w:t>
      </w:r>
      <w:r w:rsidRPr="00466A39">
        <w:tab/>
        <w:t xml:space="preserve">Arce Miranda, J. E., Sotomayor, C. E., Albesa, I. &amp; Paraje, M. G. Oxidative and nitrosative stress in Staphylococcus aureus biofilm. </w:t>
      </w:r>
      <w:r w:rsidRPr="00466A39">
        <w:rPr>
          <w:i/>
        </w:rPr>
        <w:t>FEMS Microbiology Letters</w:t>
      </w:r>
      <w:r w:rsidRPr="00466A39">
        <w:t xml:space="preserve"> </w:t>
      </w:r>
      <w:r w:rsidRPr="00466A39">
        <w:rPr>
          <w:b/>
        </w:rPr>
        <w:t>315</w:t>
      </w:r>
      <w:r w:rsidRPr="00466A39">
        <w:t>, 23-29, doi:10.1111/j.1574-6968.2010.02164.x (2011).</w:t>
      </w:r>
    </w:p>
    <w:p w14:paraId="2B8A5163" w14:textId="77777777" w:rsidR="00466A39" w:rsidRPr="00466A39" w:rsidRDefault="00466A39" w:rsidP="00466A39">
      <w:pPr>
        <w:pStyle w:val="EndNoteBibliography"/>
        <w:spacing w:after="0"/>
        <w:ind w:left="720" w:hanging="720"/>
      </w:pPr>
      <w:r w:rsidRPr="00466A39">
        <w:t>53</w:t>
      </w:r>
      <w:r w:rsidRPr="00466A39">
        <w:tab/>
        <w:t>Dwivedi, S.</w:t>
      </w:r>
      <w:r w:rsidRPr="00466A39">
        <w:rPr>
          <w:i/>
        </w:rPr>
        <w:t xml:space="preserve"> et al.</w:t>
      </w:r>
      <w:r w:rsidRPr="00466A39">
        <w:t xml:space="preserve"> Reactive Oxygen Species Mediated Bacterial Biofilm Inhibition via Zinc Oxide Nanoparticles and Their Statistical Determination. </w:t>
      </w:r>
      <w:r w:rsidRPr="00466A39">
        <w:rPr>
          <w:i/>
        </w:rPr>
        <w:t>PLOS ONE</w:t>
      </w:r>
      <w:r w:rsidRPr="00466A39">
        <w:t xml:space="preserve"> </w:t>
      </w:r>
      <w:r w:rsidRPr="00466A39">
        <w:rPr>
          <w:b/>
        </w:rPr>
        <w:t>9</w:t>
      </w:r>
      <w:r w:rsidRPr="00466A39">
        <w:t>, e111289, doi:10.1371/journal.pone.0111289 (2014).</w:t>
      </w:r>
    </w:p>
    <w:p w14:paraId="5CD32041" w14:textId="77777777" w:rsidR="00466A39" w:rsidRPr="00466A39" w:rsidRDefault="00466A39" w:rsidP="00466A39">
      <w:pPr>
        <w:pStyle w:val="EndNoteBibliography"/>
        <w:spacing w:after="0"/>
        <w:ind w:left="720" w:hanging="720"/>
      </w:pPr>
      <w:r w:rsidRPr="00466A39">
        <w:t>54</w:t>
      </w:r>
      <w:r w:rsidRPr="00466A39">
        <w:tab/>
        <w:t>Liu, Y.</w:t>
      </w:r>
      <w:r w:rsidRPr="00466A39">
        <w:rPr>
          <w:i/>
        </w:rPr>
        <w:t xml:space="preserve"> et al.</w:t>
      </w:r>
      <w:r w:rsidRPr="00466A39">
        <w:t xml:space="preserve"> Topical ferumoxytol nanoparticles disrupt biofilms and prevent tooth decay in vivo via intrinsic catalytic activity. </w:t>
      </w:r>
      <w:r w:rsidRPr="00466A39">
        <w:rPr>
          <w:i/>
        </w:rPr>
        <w:t>Nat Commun</w:t>
      </w:r>
      <w:r w:rsidRPr="00466A39">
        <w:t xml:space="preserve"> </w:t>
      </w:r>
      <w:r w:rsidRPr="00466A39">
        <w:rPr>
          <w:b/>
        </w:rPr>
        <w:t>9</w:t>
      </w:r>
      <w:r w:rsidRPr="00466A39">
        <w:t>, doi:10.1038/s41467-018-05342-x (2018).</w:t>
      </w:r>
    </w:p>
    <w:p w14:paraId="6E8E3E63" w14:textId="77777777" w:rsidR="00466A39" w:rsidRPr="00466A39" w:rsidRDefault="00466A39" w:rsidP="00466A39">
      <w:pPr>
        <w:pStyle w:val="EndNoteBibliography"/>
        <w:spacing w:after="0"/>
        <w:ind w:left="720" w:hanging="720"/>
      </w:pPr>
      <w:r w:rsidRPr="00466A39">
        <w:t>55</w:t>
      </w:r>
      <w:r w:rsidRPr="00466A39">
        <w:tab/>
        <w:t>Liu, Y.</w:t>
      </w:r>
      <w:r w:rsidRPr="00466A39">
        <w:rPr>
          <w:i/>
        </w:rPr>
        <w:t xml:space="preserve"> et al.</w:t>
      </w:r>
      <w:r w:rsidRPr="00466A39">
        <w:t xml:space="preserve"> Ferumoxytol Nanoparticles Target Biofilms Causing Tooth Decay in the Human Mouth. </w:t>
      </w:r>
      <w:r w:rsidRPr="00466A39">
        <w:rPr>
          <w:i/>
        </w:rPr>
        <w:t>Nano Letters</w:t>
      </w:r>
      <w:r w:rsidRPr="00466A39">
        <w:t xml:space="preserve"> </w:t>
      </w:r>
      <w:r w:rsidRPr="00466A39">
        <w:rPr>
          <w:b/>
        </w:rPr>
        <w:t>21</w:t>
      </w:r>
      <w:r w:rsidRPr="00466A39">
        <w:t>, 9442-9449, doi:10.1021/acs.nanolett.1c02702 (2021).</w:t>
      </w:r>
    </w:p>
    <w:p w14:paraId="61F51843" w14:textId="77777777" w:rsidR="00466A39" w:rsidRPr="00466A39" w:rsidRDefault="00466A39" w:rsidP="00466A39">
      <w:pPr>
        <w:pStyle w:val="EndNoteBibliography"/>
        <w:spacing w:after="0"/>
        <w:ind w:left="720" w:hanging="720"/>
      </w:pPr>
      <w:r w:rsidRPr="00466A39">
        <w:t>56</w:t>
      </w:r>
      <w:r w:rsidRPr="00466A39">
        <w:tab/>
        <w:t>Jo, Y. S.</w:t>
      </w:r>
      <w:r w:rsidRPr="00466A39">
        <w:rPr>
          <w:i/>
        </w:rPr>
        <w:t xml:space="preserve"> et al.</w:t>
      </w:r>
      <w:r w:rsidRPr="00466A39">
        <w:t xml:space="preserve"> Micelles for Delivery of Nitric Oxide. </w:t>
      </w:r>
      <w:r w:rsidRPr="00466A39">
        <w:rPr>
          <w:i/>
        </w:rPr>
        <w:t>Journal of the American Chemical Society</w:t>
      </w:r>
      <w:r w:rsidRPr="00466A39">
        <w:t xml:space="preserve"> </w:t>
      </w:r>
      <w:r w:rsidRPr="00466A39">
        <w:rPr>
          <w:b/>
        </w:rPr>
        <w:t>131</w:t>
      </w:r>
      <w:r w:rsidRPr="00466A39">
        <w:t>, 14413-14418, doi:10.1021/ja905123t (2009).</w:t>
      </w:r>
    </w:p>
    <w:p w14:paraId="3A154F28" w14:textId="77777777" w:rsidR="00466A39" w:rsidRPr="00466A39" w:rsidRDefault="00466A39" w:rsidP="00466A39">
      <w:pPr>
        <w:pStyle w:val="EndNoteBibliography"/>
        <w:spacing w:after="0"/>
        <w:ind w:left="720" w:hanging="720"/>
      </w:pPr>
      <w:r w:rsidRPr="00466A39">
        <w:t>57</w:t>
      </w:r>
      <w:r w:rsidRPr="00466A39">
        <w:tab/>
        <w:t>Duong, H. T.</w:t>
      </w:r>
      <w:r w:rsidRPr="00466A39">
        <w:rPr>
          <w:i/>
        </w:rPr>
        <w:t xml:space="preserve"> et al.</w:t>
      </w:r>
      <w:r w:rsidRPr="00466A39">
        <w:t xml:space="preserve"> Nanoparticle (star polymer) delivery of nitric oxide effectively negates Pseudomonas aeruginosa biofilm formation. </w:t>
      </w:r>
      <w:r w:rsidRPr="00466A39">
        <w:rPr>
          <w:i/>
        </w:rPr>
        <w:t>Biomacromolecules</w:t>
      </w:r>
      <w:r w:rsidRPr="00466A39">
        <w:t xml:space="preserve"> </w:t>
      </w:r>
      <w:r w:rsidRPr="00466A39">
        <w:rPr>
          <w:b/>
        </w:rPr>
        <w:t>15</w:t>
      </w:r>
      <w:r w:rsidRPr="00466A39">
        <w:t>, 2583-2589, doi:10.1021/bm500422v (2014).</w:t>
      </w:r>
    </w:p>
    <w:p w14:paraId="0311B8B3" w14:textId="34E125A0" w:rsidR="00466A39" w:rsidRPr="00466A39" w:rsidRDefault="00466A39" w:rsidP="00466A39">
      <w:pPr>
        <w:pStyle w:val="EndNoteBibliography"/>
        <w:spacing w:after="0"/>
        <w:ind w:left="720" w:hanging="720"/>
      </w:pPr>
      <w:r w:rsidRPr="00466A39">
        <w:t>58</w:t>
      </w:r>
      <w:r w:rsidRPr="00466A39">
        <w:tab/>
        <w:t>Zhao, Z.</w:t>
      </w:r>
      <w:r w:rsidRPr="00466A39">
        <w:rPr>
          <w:i/>
        </w:rPr>
        <w:t xml:space="preserve"> et al.</w:t>
      </w:r>
      <w:r w:rsidRPr="00466A39">
        <w:t xml:space="preserve"> Light-Triggered Nitric Oxide Release by a Photosensitizer to Combat Bacterial Biofilm Infections. </w:t>
      </w:r>
      <w:r w:rsidRPr="00466A39">
        <w:rPr>
          <w:i/>
        </w:rPr>
        <w:t>Chemistry – A European Journal</w:t>
      </w:r>
      <w:r w:rsidRPr="00466A39">
        <w:t xml:space="preserve"> </w:t>
      </w:r>
      <w:r w:rsidRPr="00466A39">
        <w:rPr>
          <w:b/>
        </w:rPr>
        <w:t>27</w:t>
      </w:r>
      <w:r w:rsidRPr="00466A39">
        <w:t>, 5453-5460, doi:</w:t>
      </w:r>
      <w:hyperlink r:id="rId22" w:history="1">
        <w:r w:rsidRPr="00466A39">
          <w:rPr>
            <w:rStyle w:val="Hyperlink"/>
          </w:rPr>
          <w:t>https://doi.org/10.1002/chem.202004698</w:t>
        </w:r>
      </w:hyperlink>
      <w:r w:rsidRPr="00466A39">
        <w:t xml:space="preserve"> (2021).</w:t>
      </w:r>
    </w:p>
    <w:p w14:paraId="42F8876B" w14:textId="77777777" w:rsidR="00466A39" w:rsidRPr="00466A39" w:rsidRDefault="00466A39" w:rsidP="00466A39">
      <w:pPr>
        <w:pStyle w:val="EndNoteBibliography"/>
        <w:spacing w:after="0"/>
        <w:ind w:left="720" w:hanging="720"/>
      </w:pPr>
      <w:r w:rsidRPr="00466A39">
        <w:t>59</w:t>
      </w:r>
      <w:r w:rsidRPr="00466A39">
        <w:tab/>
        <w:t xml:space="preserve">Summers, W. C. The strange history of phage therapy. </w:t>
      </w:r>
      <w:r w:rsidRPr="00466A39">
        <w:rPr>
          <w:i/>
        </w:rPr>
        <w:t>Bacteriophage</w:t>
      </w:r>
      <w:r w:rsidRPr="00466A39">
        <w:t xml:space="preserve"> </w:t>
      </w:r>
      <w:r w:rsidRPr="00466A39">
        <w:rPr>
          <w:b/>
        </w:rPr>
        <w:t>2</w:t>
      </w:r>
      <w:r w:rsidRPr="00466A39">
        <w:t>, 130-133, doi:10.4161/bact.20757 (2012).</w:t>
      </w:r>
    </w:p>
    <w:p w14:paraId="092D0337" w14:textId="77777777" w:rsidR="00466A39" w:rsidRPr="00466A39" w:rsidRDefault="00466A39" w:rsidP="00466A39">
      <w:pPr>
        <w:pStyle w:val="EndNoteBibliography"/>
        <w:spacing w:after="0"/>
        <w:ind w:left="720" w:hanging="720"/>
      </w:pPr>
      <w:r w:rsidRPr="00466A39">
        <w:t>60</w:t>
      </w:r>
      <w:r w:rsidRPr="00466A39">
        <w:tab/>
        <w:t>Liu, D.</w:t>
      </w:r>
      <w:r w:rsidRPr="00466A39">
        <w:rPr>
          <w:i/>
        </w:rPr>
        <w:t xml:space="preserve"> et al.</w:t>
      </w:r>
      <w:r w:rsidRPr="00466A39">
        <w:t xml:space="preserve"> The Safety and Toxicity of Phage Therapy: A Review of Animal and Clinical Studies. </w:t>
      </w:r>
      <w:r w:rsidRPr="00466A39">
        <w:rPr>
          <w:i/>
        </w:rPr>
        <w:t>Viruses</w:t>
      </w:r>
      <w:r w:rsidRPr="00466A39">
        <w:t xml:space="preserve"> </w:t>
      </w:r>
      <w:r w:rsidRPr="00466A39">
        <w:rPr>
          <w:b/>
        </w:rPr>
        <w:t>13</w:t>
      </w:r>
      <w:r w:rsidRPr="00466A39">
        <w:t>, doi:10.3390/v13071268 (2021).</w:t>
      </w:r>
    </w:p>
    <w:p w14:paraId="2111F008" w14:textId="77777777" w:rsidR="00466A39" w:rsidRPr="00466A39" w:rsidRDefault="00466A39" w:rsidP="00466A39">
      <w:pPr>
        <w:pStyle w:val="EndNoteBibliography"/>
        <w:spacing w:after="0"/>
        <w:ind w:left="720" w:hanging="720"/>
      </w:pPr>
      <w:r w:rsidRPr="00466A39">
        <w:t>61</w:t>
      </w:r>
      <w:r w:rsidRPr="00466A39">
        <w:tab/>
        <w:t xml:space="preserve">Roach, D. R. &amp; Debarbieux, L. Phage therapy: awakening a sleeping giant. </w:t>
      </w:r>
      <w:r w:rsidRPr="00466A39">
        <w:rPr>
          <w:i/>
        </w:rPr>
        <w:t>Emerging Topics in Life Sciences</w:t>
      </w:r>
      <w:r w:rsidRPr="00466A39">
        <w:t xml:space="preserve"> </w:t>
      </w:r>
      <w:r w:rsidRPr="00466A39">
        <w:rPr>
          <w:b/>
        </w:rPr>
        <w:t>1</w:t>
      </w:r>
      <w:r w:rsidRPr="00466A39">
        <w:t>, 93-103, doi:10.1042/etls20170002 (2017).</w:t>
      </w:r>
    </w:p>
    <w:p w14:paraId="06E7C444" w14:textId="77777777" w:rsidR="00466A39" w:rsidRPr="00466A39" w:rsidRDefault="00466A39" w:rsidP="00466A39">
      <w:pPr>
        <w:pStyle w:val="EndNoteBibliography"/>
        <w:spacing w:after="0"/>
        <w:ind w:left="720" w:hanging="720"/>
      </w:pPr>
      <w:r w:rsidRPr="00466A39">
        <w:lastRenderedPageBreak/>
        <w:t>62</w:t>
      </w:r>
      <w:r w:rsidRPr="00466A39">
        <w:tab/>
        <w:t xml:space="preserve">Wright, A., Hawkins, C. H., Anggård, E. E. &amp; Harper, D. R. A controlled clinical trial of a therapeutic bacteriophage preparation in chronic otitis due to antibiotic-resistant Pseudomonas aeruginosa; a preliminary report of efficacy. </w:t>
      </w:r>
      <w:r w:rsidRPr="00466A39">
        <w:rPr>
          <w:i/>
        </w:rPr>
        <w:t>Clin Otolaryngol</w:t>
      </w:r>
      <w:r w:rsidRPr="00466A39">
        <w:t xml:space="preserve"> </w:t>
      </w:r>
      <w:r w:rsidRPr="00466A39">
        <w:rPr>
          <w:b/>
        </w:rPr>
        <w:t>34</w:t>
      </w:r>
      <w:r w:rsidRPr="00466A39">
        <w:t>, 349-357, doi:10.1111/j.1749-4486.2009.01973.x (2009).</w:t>
      </w:r>
    </w:p>
    <w:p w14:paraId="264F0E22" w14:textId="77777777" w:rsidR="00466A39" w:rsidRPr="00466A39" w:rsidRDefault="00466A39" w:rsidP="00466A39">
      <w:pPr>
        <w:pStyle w:val="EndNoteBibliography"/>
        <w:spacing w:after="0"/>
        <w:ind w:left="720" w:hanging="720"/>
      </w:pPr>
      <w:r w:rsidRPr="00466A39">
        <w:t>63</w:t>
      </w:r>
      <w:r w:rsidRPr="00466A39">
        <w:tab/>
        <w:t xml:space="preserve">Labrie, S. J., Samson, J. E. &amp; Moineau, S. Bacteriophage resistance mechanisms. </w:t>
      </w:r>
      <w:r w:rsidRPr="00466A39">
        <w:rPr>
          <w:i/>
        </w:rPr>
        <w:t>Nature Reviews Microbiology</w:t>
      </w:r>
      <w:r w:rsidRPr="00466A39">
        <w:t xml:space="preserve"> </w:t>
      </w:r>
      <w:r w:rsidRPr="00466A39">
        <w:rPr>
          <w:b/>
        </w:rPr>
        <w:t>8</w:t>
      </w:r>
      <w:r w:rsidRPr="00466A39">
        <w:t>, 317-327, doi:10.1038/nrmicro2315 (2010).</w:t>
      </w:r>
    </w:p>
    <w:p w14:paraId="0B7ED6FE" w14:textId="77777777" w:rsidR="00466A39" w:rsidRPr="00466A39" w:rsidRDefault="00466A39" w:rsidP="00466A39">
      <w:pPr>
        <w:pStyle w:val="EndNoteBibliography"/>
        <w:spacing w:after="0"/>
        <w:ind w:left="720" w:hanging="720"/>
      </w:pPr>
      <w:r w:rsidRPr="00466A39">
        <w:t>64</w:t>
      </w:r>
      <w:r w:rsidRPr="00466A39">
        <w:tab/>
        <w:t xml:space="preserve">Van Belleghem, J. D., Dąbrowska, K., Vaneechoutte, M., Barr, J. J. &amp; Bollyky, P. L. Interactions between Bacteriophage, Bacteria, and the Mammalian Immune System. </w:t>
      </w:r>
      <w:r w:rsidRPr="00466A39">
        <w:rPr>
          <w:i/>
        </w:rPr>
        <w:t>Viruses</w:t>
      </w:r>
      <w:r w:rsidRPr="00466A39">
        <w:t xml:space="preserve"> </w:t>
      </w:r>
      <w:r w:rsidRPr="00466A39">
        <w:rPr>
          <w:b/>
        </w:rPr>
        <w:t>11</w:t>
      </w:r>
      <w:r w:rsidRPr="00466A39">
        <w:t>, doi:10.3390/v11010010 (2018).</w:t>
      </w:r>
    </w:p>
    <w:p w14:paraId="0AB802C0" w14:textId="042AF818" w:rsidR="00466A39" w:rsidRPr="00466A39" w:rsidRDefault="00466A39" w:rsidP="00466A39">
      <w:pPr>
        <w:pStyle w:val="EndNoteBibliography"/>
        <w:spacing w:after="0"/>
        <w:ind w:left="720" w:hanging="720"/>
      </w:pPr>
      <w:r w:rsidRPr="00466A39">
        <w:t>65</w:t>
      </w:r>
      <w:r w:rsidRPr="00466A39">
        <w:tab/>
        <w:t xml:space="preserve">Chadha, P., Katare, O. P. &amp; Chhibber, S. Liposome loaded phage cocktail: Enhanced therapeutic potential in resolving Klebsiella pneumoniae mediated burn wound infections. </w:t>
      </w:r>
      <w:r w:rsidRPr="00466A39">
        <w:rPr>
          <w:i/>
        </w:rPr>
        <w:t>Burns</w:t>
      </w:r>
      <w:r w:rsidRPr="00466A39">
        <w:t xml:space="preserve"> </w:t>
      </w:r>
      <w:r w:rsidRPr="00466A39">
        <w:rPr>
          <w:b/>
        </w:rPr>
        <w:t>43</w:t>
      </w:r>
      <w:r w:rsidRPr="00466A39">
        <w:t>, 1532-1543, doi:</w:t>
      </w:r>
      <w:hyperlink r:id="rId23" w:history="1">
        <w:r w:rsidRPr="00466A39">
          <w:rPr>
            <w:rStyle w:val="Hyperlink"/>
          </w:rPr>
          <w:t>https://doi.org/10.1016/j.burns.2017.03.029</w:t>
        </w:r>
      </w:hyperlink>
      <w:r w:rsidRPr="00466A39">
        <w:t xml:space="preserve"> (2017).</w:t>
      </w:r>
    </w:p>
    <w:p w14:paraId="63ED5FC8" w14:textId="77777777" w:rsidR="00466A39" w:rsidRPr="00466A39" w:rsidRDefault="00466A39" w:rsidP="00466A39">
      <w:pPr>
        <w:pStyle w:val="EndNoteBibliography"/>
        <w:spacing w:after="0"/>
        <w:ind w:left="720" w:hanging="720"/>
      </w:pPr>
      <w:r w:rsidRPr="00466A39">
        <w:t>66</w:t>
      </w:r>
      <w:r w:rsidRPr="00466A39">
        <w:tab/>
        <w:t>Otero, J.</w:t>
      </w:r>
      <w:r w:rsidRPr="00466A39">
        <w:rPr>
          <w:i/>
        </w:rPr>
        <w:t xml:space="preserve"> et al.</w:t>
      </w:r>
      <w:r w:rsidRPr="00466A39">
        <w:t xml:space="preserve"> Biodistribution of liposome-encapsulated bacteriophages and their transcytosis during oral phage therapy. </w:t>
      </w:r>
      <w:r w:rsidRPr="00466A39">
        <w:rPr>
          <w:i/>
        </w:rPr>
        <w:t>Frontiers in microbiology</w:t>
      </w:r>
      <w:r w:rsidRPr="00466A39">
        <w:t xml:space="preserve"> </w:t>
      </w:r>
      <w:r w:rsidRPr="00466A39">
        <w:rPr>
          <w:b/>
        </w:rPr>
        <w:t>10</w:t>
      </w:r>
      <w:r w:rsidRPr="00466A39">
        <w:t>, doi:10.3389/fmicb.2019.00689 (2019).</w:t>
      </w:r>
    </w:p>
    <w:p w14:paraId="19693E77" w14:textId="77777777" w:rsidR="00466A39" w:rsidRPr="00466A39" w:rsidRDefault="00466A39" w:rsidP="00466A39">
      <w:pPr>
        <w:pStyle w:val="EndNoteBibliography"/>
        <w:spacing w:after="0"/>
        <w:ind w:left="720" w:hanging="720"/>
      </w:pPr>
      <w:r w:rsidRPr="00466A39">
        <w:t>67</w:t>
      </w:r>
      <w:r w:rsidRPr="00466A39">
        <w:tab/>
        <w:t>Colom, J.</w:t>
      </w:r>
      <w:r w:rsidRPr="00466A39">
        <w:rPr>
          <w:i/>
        </w:rPr>
        <w:t xml:space="preserve"> et al.</w:t>
      </w:r>
      <w:r w:rsidRPr="00466A39">
        <w:t xml:space="preserve"> Liposome-Encapsulated Bacteriophages for Enhanced Oral Phage Therapy against Salmonella spp. </w:t>
      </w:r>
      <w:r w:rsidRPr="00466A39">
        <w:rPr>
          <w:i/>
        </w:rPr>
        <w:t>Appl Environ Microbiol</w:t>
      </w:r>
      <w:r w:rsidRPr="00466A39">
        <w:t xml:space="preserve"> </w:t>
      </w:r>
      <w:r w:rsidRPr="00466A39">
        <w:rPr>
          <w:b/>
        </w:rPr>
        <w:t>81</w:t>
      </w:r>
      <w:r w:rsidRPr="00466A39">
        <w:t>, 4841-4849, doi:10.1128/aem.00812-15 (2015).</w:t>
      </w:r>
    </w:p>
    <w:p w14:paraId="0CE04A65" w14:textId="77777777" w:rsidR="00466A39" w:rsidRPr="00466A39" w:rsidRDefault="00466A39" w:rsidP="00466A39">
      <w:pPr>
        <w:pStyle w:val="EndNoteBibliography"/>
        <w:spacing w:after="0"/>
        <w:ind w:left="720" w:hanging="720"/>
      </w:pPr>
      <w:r w:rsidRPr="00466A39">
        <w:t>68</w:t>
      </w:r>
      <w:r w:rsidRPr="00466A39">
        <w:tab/>
        <w:t>Pope, W. H.</w:t>
      </w:r>
      <w:r w:rsidRPr="00466A39">
        <w:rPr>
          <w:i/>
        </w:rPr>
        <w:t xml:space="preserve"> et al.</w:t>
      </w:r>
      <w:r w:rsidRPr="00466A39">
        <w:t xml:space="preserve"> Cluster K mycobacteriophages: insights into the evolutionary origins of mycobacteriophage TM4. </w:t>
      </w:r>
      <w:r w:rsidRPr="00466A39">
        <w:rPr>
          <w:i/>
        </w:rPr>
        <w:t>PLoS One</w:t>
      </w:r>
      <w:r w:rsidRPr="00466A39">
        <w:t xml:space="preserve"> </w:t>
      </w:r>
      <w:r w:rsidRPr="00466A39">
        <w:rPr>
          <w:b/>
        </w:rPr>
        <w:t>6</w:t>
      </w:r>
      <w:r w:rsidRPr="00466A39">
        <w:t>, e26750, doi:10.1371/journal.pone.0026750 (2011).</w:t>
      </w:r>
    </w:p>
    <w:p w14:paraId="38D0C181" w14:textId="77777777" w:rsidR="00466A39" w:rsidRPr="00466A39" w:rsidRDefault="00466A39" w:rsidP="00466A39">
      <w:pPr>
        <w:pStyle w:val="EndNoteBibliography"/>
        <w:spacing w:after="0"/>
        <w:ind w:left="720" w:hanging="720"/>
      </w:pPr>
      <w:r w:rsidRPr="00466A39">
        <w:t>69</w:t>
      </w:r>
      <w:r w:rsidRPr="00466A39">
        <w:tab/>
        <w:t xml:space="preserve">Nieth, A., Verseux, C., Barnert, S., Süss, R. &amp; Römer, W. A first step toward liposome-mediated intracellular bacteriophage therapy. </w:t>
      </w:r>
      <w:r w:rsidRPr="00466A39">
        <w:rPr>
          <w:i/>
        </w:rPr>
        <w:t>Expert Opin Drug Deliv</w:t>
      </w:r>
      <w:r w:rsidRPr="00466A39">
        <w:t xml:space="preserve"> </w:t>
      </w:r>
      <w:r w:rsidRPr="00466A39">
        <w:rPr>
          <w:b/>
        </w:rPr>
        <w:t>12</w:t>
      </w:r>
      <w:r w:rsidRPr="00466A39">
        <w:t>, 1411-1424, doi:10.1517/17425247.2015.1043125 (2015).</w:t>
      </w:r>
    </w:p>
    <w:p w14:paraId="763F1374" w14:textId="77777777" w:rsidR="00466A39" w:rsidRPr="00466A39" w:rsidRDefault="00466A39" w:rsidP="00466A39">
      <w:pPr>
        <w:pStyle w:val="EndNoteBibliography"/>
        <w:spacing w:after="0"/>
        <w:ind w:left="720" w:hanging="720"/>
      </w:pPr>
      <w:r w:rsidRPr="00466A39">
        <w:t>70</w:t>
      </w:r>
      <w:r w:rsidRPr="00466A39">
        <w:tab/>
        <w:t xml:space="preserve">Vinner, G. K. &amp; Malik, D. J. High precision microfluidic microencapsulation of bacteriophages for enteric delivery. </w:t>
      </w:r>
      <w:r w:rsidRPr="00466A39">
        <w:rPr>
          <w:i/>
        </w:rPr>
        <w:t>Research in microbiology</w:t>
      </w:r>
      <w:r w:rsidRPr="00466A39">
        <w:t xml:space="preserve"> </w:t>
      </w:r>
      <w:r w:rsidRPr="00466A39">
        <w:rPr>
          <w:b/>
        </w:rPr>
        <w:t>169</w:t>
      </w:r>
      <w:r w:rsidRPr="00466A39">
        <w:t>, 522-530, doi:10.1016/j.resmic.2018.05.011 (2018).</w:t>
      </w:r>
    </w:p>
    <w:p w14:paraId="4092AD65" w14:textId="77777777" w:rsidR="00466A39" w:rsidRPr="00466A39" w:rsidRDefault="00466A39" w:rsidP="00466A39">
      <w:pPr>
        <w:pStyle w:val="EndNoteBibliography"/>
        <w:spacing w:after="0"/>
        <w:ind w:left="720" w:hanging="720"/>
      </w:pPr>
      <w:r w:rsidRPr="00466A39">
        <w:t>71</w:t>
      </w:r>
      <w:r w:rsidRPr="00466A39">
        <w:tab/>
        <w:t>González-Menéndez, E.</w:t>
      </w:r>
      <w:r w:rsidRPr="00466A39">
        <w:rPr>
          <w:i/>
        </w:rPr>
        <w:t xml:space="preserve"> et al.</w:t>
      </w:r>
      <w:r w:rsidRPr="00466A39">
        <w:t xml:space="preserve"> Strategies to encapsulate the staphylococcus aureus bacteriophage phiIPLA-RODI. </w:t>
      </w:r>
      <w:r w:rsidRPr="00466A39">
        <w:rPr>
          <w:i/>
        </w:rPr>
        <w:t>Viruses</w:t>
      </w:r>
      <w:r w:rsidRPr="00466A39">
        <w:t xml:space="preserve"> </w:t>
      </w:r>
      <w:r w:rsidRPr="00466A39">
        <w:rPr>
          <w:b/>
        </w:rPr>
        <w:t>10</w:t>
      </w:r>
      <w:r w:rsidRPr="00466A39">
        <w:t>, doi:10.3390/v10090495 (2018).</w:t>
      </w:r>
    </w:p>
    <w:p w14:paraId="780E9483" w14:textId="77777777" w:rsidR="00466A39" w:rsidRPr="00466A39" w:rsidRDefault="00466A39" w:rsidP="00466A39">
      <w:pPr>
        <w:pStyle w:val="EndNoteBibliography"/>
        <w:spacing w:after="0"/>
        <w:ind w:left="720" w:hanging="720"/>
      </w:pPr>
      <w:r w:rsidRPr="00466A39">
        <w:t>72</w:t>
      </w:r>
      <w:r w:rsidRPr="00466A39">
        <w:tab/>
        <w:t xml:space="preserve">Chhibber, S., Shukla, A. &amp; Kaur, S. Transfersomal Phage Cocktail Is an Effective Treatment against Methicillin-Resistant Staphylococcus aureus-Mediated Skin and Soft Tissue Infections. </w:t>
      </w:r>
      <w:r w:rsidRPr="00466A39">
        <w:rPr>
          <w:i/>
        </w:rPr>
        <w:t>Antimicrobial agents and chemotherapy</w:t>
      </w:r>
      <w:r w:rsidRPr="00466A39">
        <w:t xml:space="preserve"> </w:t>
      </w:r>
      <w:r w:rsidRPr="00466A39">
        <w:rPr>
          <w:b/>
        </w:rPr>
        <w:t>61</w:t>
      </w:r>
      <w:r w:rsidRPr="00466A39">
        <w:t>, e02146-02116, doi:doi:10.1128/AAC.02146-16 (2017).</w:t>
      </w:r>
    </w:p>
    <w:p w14:paraId="3D43F25F" w14:textId="77777777" w:rsidR="00466A39" w:rsidRPr="00466A39" w:rsidRDefault="00466A39" w:rsidP="00466A39">
      <w:pPr>
        <w:pStyle w:val="EndNoteBibliography"/>
        <w:spacing w:after="0"/>
        <w:ind w:left="720" w:hanging="720"/>
      </w:pPr>
      <w:r w:rsidRPr="00466A39">
        <w:t>73</w:t>
      </w:r>
      <w:r w:rsidRPr="00466A39">
        <w:tab/>
        <w:t xml:space="preserve">Chang, R. Y. K., Okamoto, Y., Morales, S., Kutter, E. &amp; Chan, H. K. Hydrogel formulations containing non-ionic polymers for topical delivery of bacteriophages. </w:t>
      </w:r>
      <w:r w:rsidRPr="00466A39">
        <w:rPr>
          <w:i/>
        </w:rPr>
        <w:t>International Journal of Pharmaceutics</w:t>
      </w:r>
      <w:r w:rsidRPr="00466A39">
        <w:t xml:space="preserve"> </w:t>
      </w:r>
      <w:r w:rsidRPr="00466A39">
        <w:rPr>
          <w:b/>
        </w:rPr>
        <w:t>605</w:t>
      </w:r>
      <w:r w:rsidRPr="00466A39">
        <w:t>, doi:10.1016/j.ijpharm.2021.120850 (2021).</w:t>
      </w:r>
    </w:p>
    <w:p w14:paraId="10CB63C4" w14:textId="15D271CF" w:rsidR="00466A39" w:rsidRPr="00466A39" w:rsidRDefault="00466A39" w:rsidP="00466A39">
      <w:pPr>
        <w:pStyle w:val="EndNoteBibliography"/>
        <w:spacing w:after="0"/>
        <w:ind w:left="720" w:hanging="720"/>
      </w:pPr>
      <w:r w:rsidRPr="00466A39">
        <w:t>74</w:t>
      </w:r>
      <w:r w:rsidRPr="00466A39">
        <w:tab/>
        <w:t>Shen, H.-Y.</w:t>
      </w:r>
      <w:r w:rsidRPr="00466A39">
        <w:rPr>
          <w:i/>
        </w:rPr>
        <w:t xml:space="preserve"> et al.</w:t>
      </w:r>
      <w:r w:rsidRPr="00466A39">
        <w:t xml:space="preserve"> Controlled-release of free bacteriophage nanoparticles from 3D-plotted hydrogel fibrous structure as potential antibacterial wound dressing. </w:t>
      </w:r>
      <w:r w:rsidRPr="00466A39">
        <w:rPr>
          <w:i/>
        </w:rPr>
        <w:t>Journal of Controlled Release</w:t>
      </w:r>
      <w:r w:rsidRPr="00466A39">
        <w:t xml:space="preserve"> </w:t>
      </w:r>
      <w:r w:rsidRPr="00466A39">
        <w:rPr>
          <w:b/>
        </w:rPr>
        <w:t>331</w:t>
      </w:r>
      <w:r w:rsidRPr="00466A39">
        <w:t>, 154-163, doi:</w:t>
      </w:r>
      <w:hyperlink r:id="rId24" w:history="1">
        <w:r w:rsidRPr="00466A39">
          <w:rPr>
            <w:rStyle w:val="Hyperlink"/>
          </w:rPr>
          <w:t>https://doi.org/10.1016/j.jconrel.2021.01.024</w:t>
        </w:r>
      </w:hyperlink>
      <w:r w:rsidRPr="00466A39">
        <w:t xml:space="preserve"> (2021).</w:t>
      </w:r>
    </w:p>
    <w:p w14:paraId="719D4E89" w14:textId="589E1022" w:rsidR="00466A39" w:rsidRPr="00466A39" w:rsidRDefault="00466A39" w:rsidP="00466A39">
      <w:pPr>
        <w:pStyle w:val="EndNoteBibliography"/>
        <w:spacing w:after="0"/>
        <w:ind w:left="720" w:hanging="720"/>
      </w:pPr>
      <w:r w:rsidRPr="00466A39">
        <w:t>75</w:t>
      </w:r>
      <w:r w:rsidRPr="00466A39">
        <w:tab/>
        <w:t xml:space="preserve">Shiue, S.-J., Syu, F.-S. &amp; Lin, H.-Y. Two types of bacteriophage-modified alginate hydrogels as antibacterial coatings for implants. </w:t>
      </w:r>
      <w:r w:rsidRPr="00466A39">
        <w:rPr>
          <w:i/>
        </w:rPr>
        <w:t>Journal of the Taiwan Institute of Chemical Engineers</w:t>
      </w:r>
      <w:r w:rsidRPr="00466A39">
        <w:t xml:space="preserve"> </w:t>
      </w:r>
      <w:r w:rsidRPr="00466A39">
        <w:rPr>
          <w:b/>
        </w:rPr>
        <w:t>134</w:t>
      </w:r>
      <w:r w:rsidRPr="00466A39">
        <w:t>, 104353, doi:</w:t>
      </w:r>
      <w:hyperlink r:id="rId25" w:history="1">
        <w:r w:rsidRPr="00466A39">
          <w:rPr>
            <w:rStyle w:val="Hyperlink"/>
          </w:rPr>
          <w:t>https://doi.org/10.1016/j.jtice.2022.104353</w:t>
        </w:r>
      </w:hyperlink>
      <w:r w:rsidRPr="00466A39">
        <w:t xml:space="preserve"> (2022).</w:t>
      </w:r>
    </w:p>
    <w:p w14:paraId="25D2E76D" w14:textId="2C0352A1" w:rsidR="00466A39" w:rsidRPr="00466A39" w:rsidRDefault="00466A39" w:rsidP="00466A39">
      <w:pPr>
        <w:pStyle w:val="EndNoteBibliography"/>
        <w:spacing w:after="0"/>
        <w:ind w:left="720" w:hanging="720"/>
      </w:pPr>
      <w:r w:rsidRPr="00466A39">
        <w:t>76</w:t>
      </w:r>
      <w:r w:rsidRPr="00466A39">
        <w:tab/>
        <w:t>Barros, J. A. R.</w:t>
      </w:r>
      <w:r w:rsidRPr="00466A39">
        <w:rPr>
          <w:i/>
        </w:rPr>
        <w:t xml:space="preserve"> et al.</w:t>
      </w:r>
      <w:r w:rsidRPr="00466A39">
        <w:t xml:space="preserve"> Encapsulated bacteriophages in alginate-nanohydroxyapatite hydrogel as a novel delivery system to prevent orthopedic implant-associated infections. </w:t>
      </w:r>
      <w:r w:rsidRPr="00466A39">
        <w:rPr>
          <w:i/>
        </w:rPr>
        <w:t>Nanomedicine: Nanotechnology, Biology and Medicine</w:t>
      </w:r>
      <w:r w:rsidRPr="00466A39">
        <w:t xml:space="preserve"> </w:t>
      </w:r>
      <w:r w:rsidRPr="00466A39">
        <w:rPr>
          <w:b/>
        </w:rPr>
        <w:t>24</w:t>
      </w:r>
      <w:r w:rsidRPr="00466A39">
        <w:t>, 102145, doi:</w:t>
      </w:r>
      <w:hyperlink r:id="rId26" w:history="1">
        <w:r w:rsidRPr="00466A39">
          <w:rPr>
            <w:rStyle w:val="Hyperlink"/>
          </w:rPr>
          <w:t>https://doi.org/10.1016/j.nano.2019.102145</w:t>
        </w:r>
      </w:hyperlink>
      <w:r w:rsidRPr="00466A39">
        <w:t xml:space="preserve"> (2020).</w:t>
      </w:r>
    </w:p>
    <w:p w14:paraId="68991F7C" w14:textId="0795D16B" w:rsidR="00466A39" w:rsidRPr="00466A39" w:rsidRDefault="00466A39" w:rsidP="00466A39">
      <w:pPr>
        <w:pStyle w:val="EndNoteBibliography"/>
        <w:spacing w:after="0"/>
        <w:ind w:left="720" w:hanging="720"/>
      </w:pPr>
      <w:r w:rsidRPr="00466A39">
        <w:t>77</w:t>
      </w:r>
      <w:r w:rsidRPr="00466A39">
        <w:tab/>
        <w:t>Malik, D. J.</w:t>
      </w:r>
      <w:r w:rsidRPr="00466A39">
        <w:rPr>
          <w:i/>
        </w:rPr>
        <w:t xml:space="preserve"> et al.</w:t>
      </w:r>
      <w:r w:rsidRPr="00466A39">
        <w:t xml:space="preserve"> Formulation, stabilisation and encapsulation of bacteriophage for phage therapy. </w:t>
      </w:r>
      <w:r w:rsidRPr="00466A39">
        <w:rPr>
          <w:i/>
        </w:rPr>
        <w:t>Advances in colloid and interface science</w:t>
      </w:r>
      <w:r w:rsidRPr="00466A39">
        <w:t xml:space="preserve"> </w:t>
      </w:r>
      <w:r w:rsidRPr="00466A39">
        <w:rPr>
          <w:b/>
        </w:rPr>
        <w:t>249</w:t>
      </w:r>
      <w:r w:rsidRPr="00466A39">
        <w:t>, 100-133, doi:</w:t>
      </w:r>
      <w:hyperlink r:id="rId27" w:history="1">
        <w:r w:rsidRPr="00466A39">
          <w:rPr>
            <w:rStyle w:val="Hyperlink"/>
          </w:rPr>
          <w:t>https://doi.org/10.1016/j.cis.2017.05.014</w:t>
        </w:r>
      </w:hyperlink>
      <w:r w:rsidRPr="00466A39">
        <w:t xml:space="preserve"> (2017).</w:t>
      </w:r>
    </w:p>
    <w:p w14:paraId="7006757E" w14:textId="77777777" w:rsidR="00466A39" w:rsidRPr="00466A39" w:rsidRDefault="00466A39" w:rsidP="00466A39">
      <w:pPr>
        <w:pStyle w:val="EndNoteBibliography"/>
        <w:spacing w:after="0"/>
        <w:ind w:left="720" w:hanging="720"/>
      </w:pPr>
      <w:r w:rsidRPr="00466A39">
        <w:t>78</w:t>
      </w:r>
      <w:r w:rsidRPr="00466A39">
        <w:tab/>
        <w:t>Ma, Y.</w:t>
      </w:r>
      <w:r w:rsidRPr="00466A39">
        <w:rPr>
          <w:i/>
        </w:rPr>
        <w:t xml:space="preserve"> et al.</w:t>
      </w:r>
      <w:r w:rsidRPr="00466A39">
        <w:t xml:space="preserve"> Microencapsulation of Bacteriophage Felix O1 into Chitosan-Alginate Microspheres for Oral Delivery. </w:t>
      </w:r>
      <w:r w:rsidRPr="00466A39">
        <w:rPr>
          <w:i/>
        </w:rPr>
        <w:t>Appl Environ Microbiol</w:t>
      </w:r>
      <w:r w:rsidRPr="00466A39">
        <w:t xml:space="preserve"> </w:t>
      </w:r>
      <w:r w:rsidRPr="00466A39">
        <w:rPr>
          <w:b/>
        </w:rPr>
        <w:t>74</w:t>
      </w:r>
      <w:r w:rsidRPr="00466A39">
        <w:t>, 4799-4805, doi:doi:10.1128/AEM.00246-08 (2008).</w:t>
      </w:r>
    </w:p>
    <w:p w14:paraId="7D10ABB8" w14:textId="77777777" w:rsidR="00466A39" w:rsidRPr="00466A39" w:rsidRDefault="00466A39" w:rsidP="00466A39">
      <w:pPr>
        <w:pStyle w:val="EndNoteBibliography"/>
        <w:spacing w:after="0"/>
        <w:ind w:left="720" w:hanging="720"/>
      </w:pPr>
      <w:r w:rsidRPr="00466A39">
        <w:t>79</w:t>
      </w:r>
      <w:r w:rsidRPr="00466A39">
        <w:tab/>
        <w:t xml:space="preserve">Wroe, J. A., Johnson, C. T. &amp; García, A. J. Bacteriophage delivering hydrogels reduce biofilm formation in vitro and infection in vivo. </w:t>
      </w:r>
      <w:r w:rsidRPr="00466A39">
        <w:rPr>
          <w:i/>
        </w:rPr>
        <w:t>J Biomed Mater Res A</w:t>
      </w:r>
      <w:r w:rsidRPr="00466A39">
        <w:t xml:space="preserve"> </w:t>
      </w:r>
      <w:r w:rsidRPr="00466A39">
        <w:rPr>
          <w:b/>
        </w:rPr>
        <w:t>108</w:t>
      </w:r>
      <w:r w:rsidRPr="00466A39">
        <w:t>, 39-49, doi:10.1002/jbm.a.36790 (2020).</w:t>
      </w:r>
    </w:p>
    <w:p w14:paraId="12441B82" w14:textId="77777777" w:rsidR="00466A39" w:rsidRPr="00466A39" w:rsidRDefault="00466A39" w:rsidP="00466A39">
      <w:pPr>
        <w:pStyle w:val="EndNoteBibliography"/>
        <w:spacing w:after="0"/>
        <w:ind w:left="720" w:hanging="720"/>
      </w:pPr>
      <w:r w:rsidRPr="00466A39">
        <w:t>80</w:t>
      </w:r>
      <w:r w:rsidRPr="00466A39">
        <w:tab/>
        <w:t xml:space="preserve">Rajora, M. A., Lou, J. W. H. &amp; Zheng, G. Advancing porphyrin's biomedical utility via supramolecular chemistry. </w:t>
      </w:r>
      <w:r w:rsidRPr="00466A39">
        <w:rPr>
          <w:i/>
        </w:rPr>
        <w:t>Chem Soc Rev</w:t>
      </w:r>
      <w:r w:rsidRPr="00466A39">
        <w:t xml:space="preserve"> </w:t>
      </w:r>
      <w:r w:rsidRPr="00466A39">
        <w:rPr>
          <w:b/>
        </w:rPr>
        <w:t>46</w:t>
      </w:r>
      <w:r w:rsidRPr="00466A39">
        <w:t>, 6433-6469, doi:10.1039/c7cs00525c (2017).</w:t>
      </w:r>
    </w:p>
    <w:p w14:paraId="082E9D5A" w14:textId="77777777" w:rsidR="00466A39" w:rsidRPr="00466A39" w:rsidRDefault="00466A39" w:rsidP="00466A39">
      <w:pPr>
        <w:pStyle w:val="EndNoteBibliography"/>
        <w:spacing w:after="0"/>
        <w:ind w:left="720" w:hanging="720"/>
      </w:pPr>
      <w:r w:rsidRPr="00466A39">
        <w:lastRenderedPageBreak/>
        <w:t>81</w:t>
      </w:r>
      <w:r w:rsidRPr="00466A39">
        <w:tab/>
        <w:t xml:space="preserve">Ordonez, A. A., Bambarger, L. E., Jain, S. K. &amp; Weinstein, E. A. in </w:t>
      </w:r>
      <w:r w:rsidRPr="00466A39">
        <w:rPr>
          <w:i/>
        </w:rPr>
        <w:t>Imaging Infections : From Bench to Bedside</w:t>
      </w:r>
      <w:r w:rsidRPr="00466A39">
        <w:t xml:space="preserve">   (ed Sanjay K. Jain)  209-222 (Springer International Publishing, 2017).</w:t>
      </w:r>
    </w:p>
    <w:p w14:paraId="39C00671" w14:textId="4587D36F" w:rsidR="00466A39" w:rsidRPr="00466A39" w:rsidRDefault="00466A39" w:rsidP="00466A39">
      <w:pPr>
        <w:pStyle w:val="EndNoteBibliography"/>
        <w:spacing w:after="0"/>
        <w:ind w:left="720" w:hanging="720"/>
      </w:pPr>
      <w:r w:rsidRPr="00466A39">
        <w:t>82</w:t>
      </w:r>
      <w:r w:rsidRPr="00466A39">
        <w:tab/>
        <w:t>Wollmer, P.</w:t>
      </w:r>
      <w:r w:rsidRPr="00466A39">
        <w:rPr>
          <w:i/>
        </w:rPr>
        <w:t xml:space="preserve"> et al.</w:t>
      </w:r>
      <w:r w:rsidRPr="00466A39">
        <w:t xml:space="preserve"> MEASUREMENT OF PULMONARY ERYTHROMYCIN CONCENTRATION IN PATIENTS WITH LOBAR PNEUMONIA BY MEANS OF POSITRON TOMOGRAPHY. </w:t>
      </w:r>
      <w:r w:rsidRPr="00466A39">
        <w:rPr>
          <w:i/>
        </w:rPr>
        <w:t>The Lancet</w:t>
      </w:r>
      <w:r w:rsidRPr="00466A39">
        <w:t xml:space="preserve"> </w:t>
      </w:r>
      <w:r w:rsidRPr="00466A39">
        <w:rPr>
          <w:b/>
        </w:rPr>
        <w:t>320</w:t>
      </w:r>
      <w:r w:rsidRPr="00466A39">
        <w:t>, 1361-1364, doi:</w:t>
      </w:r>
      <w:hyperlink r:id="rId28" w:history="1">
        <w:r w:rsidRPr="00466A39">
          <w:rPr>
            <w:rStyle w:val="Hyperlink"/>
          </w:rPr>
          <w:t>https://doi.org/10.1016/S0140-6736(82)91269-7</w:t>
        </w:r>
      </w:hyperlink>
      <w:r w:rsidRPr="00466A39">
        <w:t xml:space="preserve"> (1982).</w:t>
      </w:r>
    </w:p>
    <w:p w14:paraId="624938CC" w14:textId="77777777" w:rsidR="00466A39" w:rsidRPr="00466A39" w:rsidRDefault="00466A39" w:rsidP="00466A39">
      <w:pPr>
        <w:pStyle w:val="EndNoteBibliography"/>
        <w:spacing w:after="0"/>
        <w:ind w:left="720" w:hanging="720"/>
      </w:pPr>
      <w:r w:rsidRPr="00466A39">
        <w:t>83</w:t>
      </w:r>
      <w:r w:rsidRPr="00466A39">
        <w:tab/>
        <w:t xml:space="preserve">Kuroda, K., Caputo, G. A. &amp; DeGrado, W. F. The role of hydrophobicity in the antimicrobial and hemolytic activities of polymethacrylate derivatives. </w:t>
      </w:r>
      <w:r w:rsidRPr="00466A39">
        <w:rPr>
          <w:i/>
        </w:rPr>
        <w:t>Chemistry</w:t>
      </w:r>
      <w:r w:rsidRPr="00466A39">
        <w:t xml:space="preserve"> </w:t>
      </w:r>
      <w:r w:rsidRPr="00466A39">
        <w:rPr>
          <w:b/>
        </w:rPr>
        <w:t>15</w:t>
      </w:r>
      <w:r w:rsidRPr="00466A39">
        <w:t>, 1123-1133, doi:10.1002/chem.200801523 (2009).</w:t>
      </w:r>
    </w:p>
    <w:p w14:paraId="6CD24B3E" w14:textId="77777777" w:rsidR="00466A39" w:rsidRPr="00466A39" w:rsidRDefault="00466A39" w:rsidP="00466A39">
      <w:pPr>
        <w:pStyle w:val="EndNoteBibliography"/>
        <w:spacing w:after="0"/>
        <w:ind w:left="720" w:hanging="720"/>
      </w:pPr>
      <w:r w:rsidRPr="00466A39">
        <w:t>84</w:t>
      </w:r>
      <w:r w:rsidRPr="00466A39">
        <w:tab/>
        <w:t xml:space="preserve">Ghobrial, O., Derendorf, H. &amp; Hillman, J. D. Human serum binding and its effect on the pharmacodynamics of the lantibiotic MU1140. </w:t>
      </w:r>
      <w:r w:rsidRPr="00466A39">
        <w:rPr>
          <w:i/>
        </w:rPr>
        <w:t>Eur J Pharm Sci</w:t>
      </w:r>
      <w:r w:rsidRPr="00466A39">
        <w:t xml:space="preserve"> </w:t>
      </w:r>
      <w:r w:rsidRPr="00466A39">
        <w:rPr>
          <w:b/>
        </w:rPr>
        <w:t>41</w:t>
      </w:r>
      <w:r w:rsidRPr="00466A39">
        <w:t>, 658-664, doi:10.1016/j.ejps.2010.09.005 (2010).</w:t>
      </w:r>
    </w:p>
    <w:p w14:paraId="51EC826E" w14:textId="77777777" w:rsidR="00466A39" w:rsidRPr="00466A39" w:rsidRDefault="00466A39" w:rsidP="00466A39">
      <w:pPr>
        <w:pStyle w:val="EndNoteBibliography"/>
        <w:spacing w:after="0"/>
        <w:ind w:left="720" w:hanging="720"/>
      </w:pPr>
      <w:r w:rsidRPr="00466A39">
        <w:t>85</w:t>
      </w:r>
      <w:r w:rsidRPr="00466A39">
        <w:tab/>
        <w:t xml:space="preserve">He, J., Abdelraouf, K., Ledesma, K. R., Chow, D. S. &amp; Tam, V. H. Pharmacokinetics and efficacy of liposomal polymyxin B in a murine pneumonia model. </w:t>
      </w:r>
      <w:r w:rsidRPr="00466A39">
        <w:rPr>
          <w:i/>
        </w:rPr>
        <w:t>International journal of antimicrobial agents</w:t>
      </w:r>
      <w:r w:rsidRPr="00466A39">
        <w:t xml:space="preserve"> </w:t>
      </w:r>
      <w:r w:rsidRPr="00466A39">
        <w:rPr>
          <w:b/>
        </w:rPr>
        <w:t>42</w:t>
      </w:r>
      <w:r w:rsidRPr="00466A39">
        <w:t>, 559-564, doi:10.1016/j.ijantimicag.2013.07.009 (2013).</w:t>
      </w:r>
    </w:p>
    <w:p w14:paraId="3C4B7B13" w14:textId="77777777" w:rsidR="00466A39" w:rsidRPr="00466A39" w:rsidRDefault="00466A39" w:rsidP="00466A39">
      <w:pPr>
        <w:pStyle w:val="EndNoteBibliography"/>
        <w:spacing w:after="0"/>
        <w:ind w:left="720" w:hanging="720"/>
      </w:pPr>
      <w:r w:rsidRPr="00466A39">
        <w:t>86</w:t>
      </w:r>
      <w:r w:rsidRPr="00466A39">
        <w:tab/>
        <w:t>Li, C.</w:t>
      </w:r>
      <w:r w:rsidRPr="00466A39">
        <w:rPr>
          <w:i/>
        </w:rPr>
        <w:t xml:space="preserve"> et al.</w:t>
      </w:r>
      <w:r w:rsidRPr="00466A39">
        <w:t xml:space="preserve"> Preparation and characterization of flexible nanoliposomes loaded with daptomycin, a novel antibiotic, for topical skin therapy. </w:t>
      </w:r>
      <w:r w:rsidRPr="00466A39">
        <w:rPr>
          <w:i/>
        </w:rPr>
        <w:t>Int J Nanomedicine</w:t>
      </w:r>
      <w:r w:rsidRPr="00466A39">
        <w:t xml:space="preserve"> </w:t>
      </w:r>
      <w:r w:rsidRPr="00466A39">
        <w:rPr>
          <w:b/>
        </w:rPr>
        <w:t>8</w:t>
      </w:r>
      <w:r w:rsidRPr="00466A39">
        <w:t>, 1285-1292, doi:10.2147/ijn.S41695 (2013).</w:t>
      </w:r>
    </w:p>
    <w:p w14:paraId="12F379C0" w14:textId="77777777" w:rsidR="00466A39" w:rsidRPr="00466A39" w:rsidRDefault="00466A39" w:rsidP="00466A39">
      <w:pPr>
        <w:pStyle w:val="EndNoteBibliography"/>
        <w:spacing w:after="0"/>
        <w:ind w:left="720" w:hanging="720"/>
      </w:pPr>
      <w:r w:rsidRPr="00466A39">
        <w:t>87</w:t>
      </w:r>
      <w:r w:rsidRPr="00466A39">
        <w:tab/>
        <w:t>Veloso, D.</w:t>
      </w:r>
      <w:r w:rsidRPr="00466A39">
        <w:rPr>
          <w:i/>
        </w:rPr>
        <w:t xml:space="preserve"> et al.</w:t>
      </w:r>
      <w:r w:rsidRPr="00466A39">
        <w:t xml:space="preserve"> Intravenous delivery of a liposomal formulation of voriconazole improves drug pharmacokinetics, tissue distribution, and enhances antifungal activity. </w:t>
      </w:r>
      <w:r w:rsidRPr="00466A39">
        <w:rPr>
          <w:i/>
        </w:rPr>
        <w:t>Drug Deliv</w:t>
      </w:r>
      <w:r w:rsidRPr="00466A39">
        <w:t xml:space="preserve"> </w:t>
      </w:r>
      <w:r w:rsidRPr="00466A39">
        <w:rPr>
          <w:b/>
        </w:rPr>
        <w:t>25</w:t>
      </w:r>
      <w:r w:rsidRPr="00466A39">
        <w:t>, 1585-1594, doi:10.1080/10717544.2018.1492046 (2018).</w:t>
      </w:r>
    </w:p>
    <w:p w14:paraId="62CB096C" w14:textId="77777777" w:rsidR="00466A39" w:rsidRPr="00466A39" w:rsidRDefault="00466A39" w:rsidP="00466A39">
      <w:pPr>
        <w:pStyle w:val="EndNoteBibliography"/>
        <w:spacing w:after="0"/>
        <w:ind w:left="720" w:hanging="720"/>
      </w:pPr>
      <w:r w:rsidRPr="00466A39">
        <w:t>88</w:t>
      </w:r>
      <w:r w:rsidRPr="00466A39">
        <w:tab/>
        <w:t xml:space="preserve">Marier, J. F., Lavigne, J. &amp; Ducharme, M. P. Pharmacokinetics and efficacies of liposomal and conventional formulations of tobramycin after intratracheal administration in rats with pulmonary Burkholderia cepacia infection. </w:t>
      </w:r>
      <w:r w:rsidRPr="00466A39">
        <w:rPr>
          <w:i/>
        </w:rPr>
        <w:t>Antimicrobial agents and chemotherapy</w:t>
      </w:r>
      <w:r w:rsidRPr="00466A39">
        <w:t xml:space="preserve"> </w:t>
      </w:r>
      <w:r w:rsidRPr="00466A39">
        <w:rPr>
          <w:b/>
        </w:rPr>
        <w:t>46</w:t>
      </w:r>
      <w:r w:rsidRPr="00466A39">
        <w:t>, 3776-3781, doi:10.1128/aac.46.12.3776-3781.2002 (2002).</w:t>
      </w:r>
    </w:p>
    <w:p w14:paraId="7579389C" w14:textId="0C243DF0" w:rsidR="00466A39" w:rsidRPr="00466A39" w:rsidRDefault="00466A39" w:rsidP="00466A39">
      <w:pPr>
        <w:pStyle w:val="EndNoteBibliography"/>
        <w:spacing w:after="0"/>
        <w:ind w:left="720" w:hanging="720"/>
      </w:pPr>
      <w:r w:rsidRPr="00466A39">
        <w:t>89</w:t>
      </w:r>
      <w:r w:rsidRPr="00466A39">
        <w:tab/>
        <w:t>Liao, F.-H.</w:t>
      </w:r>
      <w:r w:rsidRPr="00466A39">
        <w:rPr>
          <w:i/>
        </w:rPr>
        <w:t xml:space="preserve"> et al.</w:t>
      </w:r>
      <w:r w:rsidRPr="00466A39">
        <w:t xml:space="preserve"> A supramolecular trap to increase the antibacterial activity of colistin. </w:t>
      </w:r>
      <w:r w:rsidRPr="00466A39">
        <w:rPr>
          <w:i/>
        </w:rPr>
        <w:t>Angewandte Chemie International Edition</w:t>
      </w:r>
      <w:r w:rsidRPr="00466A39">
        <w:t xml:space="preserve"> </w:t>
      </w:r>
      <w:r w:rsidRPr="00466A39">
        <w:rPr>
          <w:b/>
        </w:rPr>
        <w:t>59</w:t>
      </w:r>
      <w:r w:rsidRPr="00466A39">
        <w:t>, 1430-1434, doi:</w:t>
      </w:r>
      <w:hyperlink r:id="rId29" w:history="1">
        <w:r w:rsidRPr="00466A39">
          <w:rPr>
            <w:rStyle w:val="Hyperlink"/>
          </w:rPr>
          <w:t>https://doi.org/10.1002/anie.201912137</w:t>
        </w:r>
      </w:hyperlink>
      <w:r w:rsidRPr="00466A39">
        <w:t xml:space="preserve"> (2020).</w:t>
      </w:r>
    </w:p>
    <w:p w14:paraId="51F0C677" w14:textId="77777777" w:rsidR="00466A39" w:rsidRPr="00466A39" w:rsidRDefault="00466A39" w:rsidP="00466A39">
      <w:pPr>
        <w:pStyle w:val="EndNoteBibliography"/>
        <w:spacing w:after="0"/>
        <w:ind w:left="720" w:hanging="720"/>
      </w:pPr>
      <w:r w:rsidRPr="00466A39">
        <w:t>90</w:t>
      </w:r>
      <w:r w:rsidRPr="00466A39">
        <w:tab/>
        <w:t xml:space="preserve">Ramalingam, B., Parandhaman, T. &amp; Das, S. K. Antibacterial effects of biosynthesized silver nanoparticles on surface ultrastructure and nanomechanical properties of Gram-negative bacteria viz. Escherichia coli and Pseudomonas aeruginosa. </w:t>
      </w:r>
      <w:r w:rsidRPr="00466A39">
        <w:rPr>
          <w:i/>
        </w:rPr>
        <w:t>ACS Applied Materials &amp; Interfaces</w:t>
      </w:r>
      <w:r w:rsidRPr="00466A39">
        <w:t xml:space="preserve"> </w:t>
      </w:r>
      <w:r w:rsidRPr="00466A39">
        <w:rPr>
          <w:b/>
        </w:rPr>
        <w:t>8</w:t>
      </w:r>
      <w:r w:rsidRPr="00466A39">
        <w:t>, 4963-4976, doi:10.1021/acsami.6b00161 (2016).</w:t>
      </w:r>
    </w:p>
    <w:p w14:paraId="55F9CBB7" w14:textId="77777777" w:rsidR="00466A39" w:rsidRPr="00466A39" w:rsidRDefault="00466A39" w:rsidP="00466A39">
      <w:pPr>
        <w:pStyle w:val="EndNoteBibliography"/>
        <w:spacing w:after="0"/>
        <w:ind w:left="720" w:hanging="720"/>
      </w:pPr>
      <w:r w:rsidRPr="00466A39">
        <w:t>91</w:t>
      </w:r>
      <w:r w:rsidRPr="00466A39">
        <w:tab/>
        <w:t xml:space="preserve">Vinoj, G., Pati, R., Sonawane, A. &amp; Vaseeharan, B. In vitro cytotoxic effects of gold nanoparticles coated with functional acyl homoserine lactone lactonase protein from Bacillus licheniformis and their antibiofilm activity against Proteus species. </w:t>
      </w:r>
      <w:r w:rsidRPr="00466A39">
        <w:rPr>
          <w:i/>
        </w:rPr>
        <w:t>Antimicrobial agents and chemotherapy</w:t>
      </w:r>
      <w:r w:rsidRPr="00466A39">
        <w:t xml:space="preserve"> </w:t>
      </w:r>
      <w:r w:rsidRPr="00466A39">
        <w:rPr>
          <w:b/>
        </w:rPr>
        <w:t>59</w:t>
      </w:r>
      <w:r w:rsidRPr="00466A39">
        <w:t>, 763-771, doi:doi:10.1128/AAC.03047-14 (2015).</w:t>
      </w:r>
    </w:p>
    <w:p w14:paraId="347987BB" w14:textId="77777777" w:rsidR="00466A39" w:rsidRPr="00466A39" w:rsidRDefault="00466A39" w:rsidP="00466A39">
      <w:pPr>
        <w:pStyle w:val="EndNoteBibliography"/>
        <w:spacing w:after="0"/>
        <w:ind w:left="720" w:hanging="720"/>
      </w:pPr>
      <w:r w:rsidRPr="00466A39">
        <w:t>92</w:t>
      </w:r>
      <w:r w:rsidRPr="00466A39">
        <w:tab/>
        <w:t xml:space="preserve">McShan, D., Zhang, Y., Deng, H., Ray, P. C. &amp; Yu, H. Synergistic antibacterial effect of silver nanoparticles combined with ineffective antibiotics on drug resistant Salmonella typhimurium DT104. </w:t>
      </w:r>
      <w:r w:rsidRPr="00466A39">
        <w:rPr>
          <w:i/>
        </w:rPr>
        <w:t>Journal of Environmental Science and Health, Part C</w:t>
      </w:r>
      <w:r w:rsidRPr="00466A39">
        <w:t xml:space="preserve"> </w:t>
      </w:r>
      <w:r w:rsidRPr="00466A39">
        <w:rPr>
          <w:b/>
        </w:rPr>
        <w:t>33</w:t>
      </w:r>
      <w:r w:rsidRPr="00466A39">
        <w:t>, 369-384, doi:10.1080/10590501.2015.1055165 (2015).</w:t>
      </w:r>
    </w:p>
    <w:p w14:paraId="13827CA0" w14:textId="77777777" w:rsidR="00466A39" w:rsidRPr="00466A39" w:rsidRDefault="00466A39" w:rsidP="00466A39">
      <w:pPr>
        <w:pStyle w:val="EndNoteBibliography"/>
        <w:spacing w:after="0"/>
        <w:ind w:left="720" w:hanging="720"/>
      </w:pPr>
      <w:r w:rsidRPr="00466A39">
        <w:t>93</w:t>
      </w:r>
      <w:r w:rsidRPr="00466A39">
        <w:tab/>
        <w:t>Brar, A.</w:t>
      </w:r>
      <w:r w:rsidRPr="00466A39">
        <w:rPr>
          <w:i/>
        </w:rPr>
        <w:t xml:space="preserve"> et al.</w:t>
      </w:r>
      <w:r w:rsidRPr="00466A39">
        <w:t xml:space="preserve"> Nanoparticle-enabled combination therapy showed superior activity against multi-drug resistant bacterial pathogens in comparison to free drugs. </w:t>
      </w:r>
      <w:r w:rsidRPr="00466A39">
        <w:rPr>
          <w:i/>
        </w:rPr>
        <w:t>Nanomaterials (Basel)</w:t>
      </w:r>
      <w:r w:rsidRPr="00466A39">
        <w:t xml:space="preserve"> </w:t>
      </w:r>
      <w:r w:rsidRPr="00466A39">
        <w:rPr>
          <w:b/>
        </w:rPr>
        <w:t>12</w:t>
      </w:r>
      <w:r w:rsidRPr="00466A39">
        <w:t>, doi:10.3390/nano12132179 (2022).</w:t>
      </w:r>
    </w:p>
    <w:p w14:paraId="0F04513B" w14:textId="77777777" w:rsidR="00466A39" w:rsidRPr="00466A39" w:rsidRDefault="00466A39" w:rsidP="00466A39">
      <w:pPr>
        <w:pStyle w:val="EndNoteBibliography"/>
        <w:spacing w:after="0"/>
        <w:ind w:left="720" w:hanging="720"/>
      </w:pPr>
      <w:r w:rsidRPr="00466A39">
        <w:t>94</w:t>
      </w:r>
      <w:r w:rsidRPr="00466A39">
        <w:tab/>
        <w:t>Abed, N.</w:t>
      </w:r>
      <w:r w:rsidRPr="00466A39">
        <w:rPr>
          <w:i/>
        </w:rPr>
        <w:t xml:space="preserve"> et al.</w:t>
      </w:r>
      <w:r w:rsidRPr="00466A39">
        <w:t xml:space="preserve"> An efficient system for intracellular delivery of beta-lactam antibiotics to overcome bacterial resistance. </w:t>
      </w:r>
      <w:r w:rsidRPr="00466A39">
        <w:rPr>
          <w:i/>
        </w:rPr>
        <w:t>Sci Rep</w:t>
      </w:r>
      <w:r w:rsidRPr="00466A39">
        <w:t xml:space="preserve"> </w:t>
      </w:r>
      <w:r w:rsidRPr="00466A39">
        <w:rPr>
          <w:b/>
        </w:rPr>
        <w:t>5</w:t>
      </w:r>
      <w:r w:rsidRPr="00466A39">
        <w:t>, 13500, doi:10.1038/srep13500 (2015).</w:t>
      </w:r>
    </w:p>
    <w:p w14:paraId="3D5ED4F3" w14:textId="77777777" w:rsidR="00466A39" w:rsidRPr="00466A39" w:rsidRDefault="00466A39" w:rsidP="00466A39">
      <w:pPr>
        <w:pStyle w:val="EndNoteBibliography"/>
        <w:spacing w:after="0"/>
        <w:ind w:left="720" w:hanging="720"/>
      </w:pPr>
      <w:r w:rsidRPr="00466A39">
        <w:t>95</w:t>
      </w:r>
      <w:r w:rsidRPr="00466A39">
        <w:tab/>
        <w:t xml:space="preserve">Pace, L. R., Harrison, Z. L., Brown, M. N., Haggard, W. O. &amp; Amber Jennings, J. Characterization and antibiofilm activity of mannitol–chitosan-blended paste for local antibiotic delivery system. </w:t>
      </w:r>
      <w:r w:rsidRPr="00466A39">
        <w:rPr>
          <w:i/>
        </w:rPr>
        <w:t>Marine Drugs</w:t>
      </w:r>
      <w:r w:rsidRPr="00466A39">
        <w:t xml:space="preserve"> </w:t>
      </w:r>
      <w:r w:rsidRPr="00466A39">
        <w:rPr>
          <w:b/>
        </w:rPr>
        <w:t>17</w:t>
      </w:r>
      <w:r w:rsidRPr="00466A39">
        <w:t>, doi:10.3390/md17090517 (2019).</w:t>
      </w:r>
    </w:p>
    <w:p w14:paraId="29F63959" w14:textId="77777777" w:rsidR="00466A39" w:rsidRPr="00466A39" w:rsidRDefault="00466A39" w:rsidP="00466A39">
      <w:pPr>
        <w:pStyle w:val="EndNoteBibliography"/>
        <w:spacing w:after="0"/>
        <w:ind w:left="720" w:hanging="720"/>
      </w:pPr>
      <w:r w:rsidRPr="00466A39">
        <w:t>96</w:t>
      </w:r>
      <w:r w:rsidRPr="00466A39">
        <w:tab/>
        <w:t>Stine, A. E.</w:t>
      </w:r>
      <w:r w:rsidRPr="00466A39">
        <w:rPr>
          <w:i/>
        </w:rPr>
        <w:t xml:space="preserve"> et al.</w:t>
      </w:r>
      <w:r w:rsidRPr="00466A39">
        <w:t xml:space="preserve"> Modeling the response of a biofilm to silver-based antimicrobial. </w:t>
      </w:r>
      <w:r w:rsidRPr="00466A39">
        <w:rPr>
          <w:i/>
        </w:rPr>
        <w:t>Math Biosci</w:t>
      </w:r>
      <w:r w:rsidRPr="00466A39">
        <w:t xml:space="preserve"> </w:t>
      </w:r>
      <w:r w:rsidRPr="00466A39">
        <w:rPr>
          <w:b/>
        </w:rPr>
        <w:t>244</w:t>
      </w:r>
      <w:r w:rsidRPr="00466A39">
        <w:t>, 29-39, doi:10.1016/j.mbs.2013.04.006 (2013).</w:t>
      </w:r>
    </w:p>
    <w:p w14:paraId="6D6A34F9" w14:textId="5A2AFABC" w:rsidR="00466A39" w:rsidRPr="00466A39" w:rsidRDefault="00466A39" w:rsidP="00466A39">
      <w:pPr>
        <w:pStyle w:val="EndNoteBibliography"/>
        <w:spacing w:after="0"/>
        <w:ind w:left="720" w:hanging="720"/>
      </w:pPr>
      <w:r w:rsidRPr="00466A39">
        <w:t>97</w:t>
      </w:r>
      <w:r w:rsidRPr="00466A39">
        <w:tab/>
        <w:t>Zhang, S.</w:t>
      </w:r>
      <w:r w:rsidRPr="00466A39">
        <w:rPr>
          <w:i/>
        </w:rPr>
        <w:t xml:space="preserve"> et al.</w:t>
      </w:r>
      <w:r w:rsidRPr="00466A39">
        <w:t xml:space="preserve"> Insights of metallic nanoparticles and ions in accelerating the bacterial uptake of antibiotic resistance genes. </w:t>
      </w:r>
      <w:r w:rsidRPr="00466A39">
        <w:rPr>
          <w:i/>
        </w:rPr>
        <w:t>Journal of Hazardous Materials</w:t>
      </w:r>
      <w:r w:rsidRPr="00466A39">
        <w:t xml:space="preserve"> </w:t>
      </w:r>
      <w:r w:rsidRPr="00466A39">
        <w:rPr>
          <w:b/>
        </w:rPr>
        <w:t>421</w:t>
      </w:r>
      <w:r w:rsidRPr="00466A39">
        <w:t>, 126728, doi:</w:t>
      </w:r>
      <w:hyperlink r:id="rId30" w:history="1">
        <w:r w:rsidRPr="00466A39">
          <w:rPr>
            <w:rStyle w:val="Hyperlink"/>
          </w:rPr>
          <w:t>https://doi.org/10.1016/j.jhazmat.2021.126728</w:t>
        </w:r>
      </w:hyperlink>
      <w:r w:rsidRPr="00466A39">
        <w:t xml:space="preserve"> (2022).</w:t>
      </w:r>
    </w:p>
    <w:p w14:paraId="33254C54" w14:textId="2ECBB259" w:rsidR="00466A39" w:rsidRPr="00466A39" w:rsidRDefault="00466A39" w:rsidP="00466A39">
      <w:pPr>
        <w:pStyle w:val="EndNoteBibliography"/>
        <w:spacing w:after="0"/>
        <w:ind w:left="720" w:hanging="720"/>
      </w:pPr>
      <w:r w:rsidRPr="00466A39">
        <w:lastRenderedPageBreak/>
        <w:t>98</w:t>
      </w:r>
      <w:r w:rsidRPr="00466A39">
        <w:tab/>
        <w:t>Uhl, P.</w:t>
      </w:r>
      <w:r w:rsidRPr="00466A39">
        <w:rPr>
          <w:i/>
        </w:rPr>
        <w:t xml:space="preserve"> et al.</w:t>
      </w:r>
      <w:r w:rsidRPr="00466A39">
        <w:t xml:space="preserve"> Oral delivery of vancomycin by tetraether lipid liposomes. </w:t>
      </w:r>
      <w:r w:rsidRPr="00466A39">
        <w:rPr>
          <w:i/>
        </w:rPr>
        <w:t>European Journal of Pharmaceutical Sciences</w:t>
      </w:r>
      <w:r w:rsidRPr="00466A39">
        <w:t xml:space="preserve"> </w:t>
      </w:r>
      <w:r w:rsidRPr="00466A39">
        <w:rPr>
          <w:b/>
        </w:rPr>
        <w:t>108</w:t>
      </w:r>
      <w:r w:rsidRPr="00466A39">
        <w:t>, 111-118, doi:</w:t>
      </w:r>
      <w:hyperlink r:id="rId31" w:history="1">
        <w:r w:rsidRPr="00466A39">
          <w:rPr>
            <w:rStyle w:val="Hyperlink"/>
          </w:rPr>
          <w:t>https://doi.org/10.1016/j.ejps.2017.07.013</w:t>
        </w:r>
      </w:hyperlink>
      <w:r w:rsidRPr="00466A39">
        <w:t xml:space="preserve"> (2017).</w:t>
      </w:r>
    </w:p>
    <w:p w14:paraId="234D431B" w14:textId="77777777" w:rsidR="00466A39" w:rsidRPr="00466A39" w:rsidRDefault="00466A39" w:rsidP="00466A39">
      <w:pPr>
        <w:pStyle w:val="EndNoteBibliography"/>
        <w:spacing w:after="0"/>
        <w:ind w:left="720" w:hanging="720"/>
      </w:pPr>
      <w:r w:rsidRPr="00466A39">
        <w:t>99</w:t>
      </w:r>
      <w:r w:rsidRPr="00466A39">
        <w:tab/>
        <w:t>Li, X.</w:t>
      </w:r>
      <w:r w:rsidRPr="00466A39">
        <w:rPr>
          <w:i/>
        </w:rPr>
        <w:t xml:space="preserve"> et al.</w:t>
      </w:r>
      <w:r w:rsidRPr="00466A39">
        <w:t xml:space="preserve"> Control of nanoparticle penetration into biofilms through surface design. </w:t>
      </w:r>
      <w:r w:rsidRPr="00466A39">
        <w:rPr>
          <w:i/>
        </w:rPr>
        <w:t>Chem Commun (Camb)</w:t>
      </w:r>
      <w:r w:rsidRPr="00466A39">
        <w:t xml:space="preserve"> </w:t>
      </w:r>
      <w:r w:rsidRPr="00466A39">
        <w:rPr>
          <w:b/>
        </w:rPr>
        <w:t>51</w:t>
      </w:r>
      <w:r w:rsidRPr="00466A39">
        <w:t>, 282-285, doi:10.1039/c4cc07737g (2015).</w:t>
      </w:r>
    </w:p>
    <w:p w14:paraId="2FC6B0BB" w14:textId="77777777" w:rsidR="00466A39" w:rsidRPr="00466A39" w:rsidRDefault="00466A39" w:rsidP="00466A39">
      <w:pPr>
        <w:pStyle w:val="EndNoteBibliography"/>
        <w:spacing w:after="0"/>
        <w:ind w:left="720" w:hanging="720"/>
      </w:pPr>
      <w:r w:rsidRPr="00466A39">
        <w:t>100</w:t>
      </w:r>
      <w:r w:rsidRPr="00466A39">
        <w:tab/>
        <w:t>Hayden, S. C.</w:t>
      </w:r>
      <w:r w:rsidRPr="00466A39">
        <w:rPr>
          <w:i/>
        </w:rPr>
        <w:t xml:space="preserve"> et al.</w:t>
      </w:r>
      <w:r w:rsidRPr="00466A39">
        <w:t xml:space="preserve"> Aggregation and Interaction of Cationic Nanoparticles on Bacterial Surfaces. </w:t>
      </w:r>
      <w:r w:rsidRPr="00466A39">
        <w:rPr>
          <w:i/>
        </w:rPr>
        <w:t>Journal of the American Chemical Society</w:t>
      </w:r>
      <w:r w:rsidRPr="00466A39">
        <w:t xml:space="preserve"> </w:t>
      </w:r>
      <w:r w:rsidRPr="00466A39">
        <w:rPr>
          <w:b/>
        </w:rPr>
        <w:t>134</w:t>
      </w:r>
      <w:r w:rsidRPr="00466A39">
        <w:t>, 6920-6923, doi:10.1021/ja301167y (2012).</w:t>
      </w:r>
    </w:p>
    <w:p w14:paraId="51E69FCB" w14:textId="77777777" w:rsidR="00466A39" w:rsidRPr="00466A39" w:rsidRDefault="00466A39" w:rsidP="00466A39">
      <w:pPr>
        <w:pStyle w:val="EndNoteBibliography"/>
        <w:spacing w:after="0"/>
        <w:ind w:left="720" w:hanging="720"/>
      </w:pPr>
      <w:r w:rsidRPr="00466A39">
        <w:t>101</w:t>
      </w:r>
      <w:r w:rsidRPr="00466A39">
        <w:tab/>
        <w:t>Ding, X.</w:t>
      </w:r>
      <w:r w:rsidRPr="00466A39">
        <w:rPr>
          <w:i/>
        </w:rPr>
        <w:t xml:space="preserve"> et al.</w:t>
      </w:r>
      <w:r w:rsidRPr="00466A39">
        <w:t xml:space="preserve"> Antibacterial and antifouling catheter coatings using surface grafted PEG-b-cationic polycarbonate diblock copolymers. </w:t>
      </w:r>
      <w:r w:rsidRPr="00466A39">
        <w:rPr>
          <w:i/>
        </w:rPr>
        <w:t>Biomaterials</w:t>
      </w:r>
      <w:r w:rsidRPr="00466A39">
        <w:t xml:space="preserve"> </w:t>
      </w:r>
      <w:r w:rsidRPr="00466A39">
        <w:rPr>
          <w:b/>
        </w:rPr>
        <w:t>33</w:t>
      </w:r>
      <w:r w:rsidRPr="00466A39">
        <w:t>, 6593-6603, doi:10.1016/j.biomaterials.2012.06.001 (2012).</w:t>
      </w:r>
    </w:p>
    <w:p w14:paraId="60BBBF60" w14:textId="77777777" w:rsidR="00466A39" w:rsidRPr="00466A39" w:rsidRDefault="00466A39" w:rsidP="00466A39">
      <w:pPr>
        <w:pStyle w:val="EndNoteBibliography"/>
        <w:spacing w:after="0"/>
        <w:ind w:left="720" w:hanging="720"/>
      </w:pPr>
      <w:r w:rsidRPr="00466A39">
        <w:t>102</w:t>
      </w:r>
      <w:r w:rsidRPr="00466A39">
        <w:tab/>
        <w:t>Liu, Y.</w:t>
      </w:r>
      <w:r w:rsidRPr="00466A39">
        <w:rPr>
          <w:i/>
        </w:rPr>
        <w:t xml:space="preserve"> et al.</w:t>
      </w:r>
      <w:r w:rsidRPr="00466A39">
        <w:t xml:space="preserve"> Surface-Adaptive, Antimicrobially Loaded, Micellar Nanocarriers with Enhanced Penetration and Killing Efficiency in Staphylococcal Biofilms. </w:t>
      </w:r>
      <w:r w:rsidRPr="00466A39">
        <w:rPr>
          <w:i/>
        </w:rPr>
        <w:t>ACS Nano</w:t>
      </w:r>
      <w:r w:rsidRPr="00466A39">
        <w:t xml:space="preserve"> </w:t>
      </w:r>
      <w:r w:rsidRPr="00466A39">
        <w:rPr>
          <w:b/>
        </w:rPr>
        <w:t>10</w:t>
      </w:r>
      <w:r w:rsidRPr="00466A39">
        <w:t>, 4779-4789, doi:10.1021/acsnano.6b01370 (2016).</w:t>
      </w:r>
    </w:p>
    <w:p w14:paraId="6411132F" w14:textId="77777777" w:rsidR="00466A39" w:rsidRPr="00466A39" w:rsidRDefault="00466A39" w:rsidP="00466A39">
      <w:pPr>
        <w:pStyle w:val="EndNoteBibliography"/>
        <w:spacing w:after="0"/>
        <w:ind w:left="720" w:hanging="720"/>
      </w:pPr>
      <w:r w:rsidRPr="00466A39">
        <w:t>103</w:t>
      </w:r>
      <w:r w:rsidRPr="00466A39">
        <w:tab/>
        <w:t xml:space="preserve">Hu, D., Deng, Y., Jia, F., Jin, Q. &amp; Ji, J. Surface Charge Switchable Supramolecular Nanocarriers for Nitric Oxide Synergistic Photodynamic Eradication of Biofilms. </w:t>
      </w:r>
      <w:r w:rsidRPr="00466A39">
        <w:rPr>
          <w:i/>
        </w:rPr>
        <w:t>ACS Nano</w:t>
      </w:r>
      <w:r w:rsidRPr="00466A39">
        <w:t xml:space="preserve"> </w:t>
      </w:r>
      <w:r w:rsidRPr="00466A39">
        <w:rPr>
          <w:b/>
        </w:rPr>
        <w:t>14</w:t>
      </w:r>
      <w:r w:rsidRPr="00466A39">
        <w:t>, 347-359, doi:10.1021/acsnano.9b05493 (2020).</w:t>
      </w:r>
    </w:p>
    <w:p w14:paraId="539C63C4" w14:textId="5D0FB049" w:rsidR="00466A39" w:rsidRPr="00466A39" w:rsidRDefault="00466A39" w:rsidP="00466A39">
      <w:pPr>
        <w:pStyle w:val="EndNoteBibliography"/>
        <w:spacing w:after="0"/>
        <w:ind w:left="720" w:hanging="720"/>
      </w:pPr>
      <w:r w:rsidRPr="00466A39">
        <w:t>104</w:t>
      </w:r>
      <w:r w:rsidRPr="00466A39">
        <w:tab/>
        <w:t>Vuong, C.</w:t>
      </w:r>
      <w:r w:rsidRPr="00466A39">
        <w:rPr>
          <w:i/>
        </w:rPr>
        <w:t xml:space="preserve"> et al.</w:t>
      </w:r>
      <w:r w:rsidRPr="00466A39">
        <w:t xml:space="preserve"> Polysaccharide intercellular adhesin (PIA) protects Staphylococcus epidermidis against major components of the human innate immune system. </w:t>
      </w:r>
      <w:r w:rsidRPr="00466A39">
        <w:rPr>
          <w:i/>
        </w:rPr>
        <w:t>Cellular Microbiology</w:t>
      </w:r>
      <w:r w:rsidRPr="00466A39">
        <w:t xml:space="preserve"> </w:t>
      </w:r>
      <w:r w:rsidRPr="00466A39">
        <w:rPr>
          <w:b/>
        </w:rPr>
        <w:t>6</w:t>
      </w:r>
      <w:r w:rsidRPr="00466A39">
        <w:t>, 269-275, doi:</w:t>
      </w:r>
      <w:hyperlink r:id="rId32" w:history="1">
        <w:r w:rsidRPr="00466A39">
          <w:rPr>
            <w:rStyle w:val="Hyperlink"/>
          </w:rPr>
          <w:t>https://doi.org/10.1046/j.1462-5822.2004.00367.x</w:t>
        </w:r>
      </w:hyperlink>
      <w:r w:rsidRPr="00466A39">
        <w:t xml:space="preserve"> (2004).</w:t>
      </w:r>
    </w:p>
    <w:p w14:paraId="4D2349B1" w14:textId="77777777" w:rsidR="00466A39" w:rsidRPr="00466A39" w:rsidRDefault="00466A39" w:rsidP="00466A39">
      <w:pPr>
        <w:pStyle w:val="EndNoteBibliography"/>
        <w:spacing w:after="0"/>
        <w:ind w:left="720" w:hanging="720"/>
      </w:pPr>
      <w:r w:rsidRPr="00466A39">
        <w:t>105</w:t>
      </w:r>
      <w:r w:rsidRPr="00466A39">
        <w:tab/>
        <w:t xml:space="preserve">Peulen, T.-O. &amp; Wilkinson, K. J. Diffusion of Nanoparticles in a Biofilm. </w:t>
      </w:r>
      <w:r w:rsidRPr="00466A39">
        <w:rPr>
          <w:i/>
        </w:rPr>
        <w:t>Environmental Science &amp; Technology</w:t>
      </w:r>
      <w:r w:rsidRPr="00466A39">
        <w:t xml:space="preserve"> </w:t>
      </w:r>
      <w:r w:rsidRPr="00466A39">
        <w:rPr>
          <w:b/>
        </w:rPr>
        <w:t>45</w:t>
      </w:r>
      <w:r w:rsidRPr="00466A39">
        <w:t>, 3367-3373, doi:10.1021/es103450g (2011).</w:t>
      </w:r>
    </w:p>
    <w:p w14:paraId="7233D6F3" w14:textId="52A20B13" w:rsidR="00466A39" w:rsidRPr="00466A39" w:rsidRDefault="00466A39" w:rsidP="00466A39">
      <w:pPr>
        <w:pStyle w:val="EndNoteBibliography"/>
        <w:spacing w:after="0"/>
        <w:ind w:left="720" w:hanging="720"/>
      </w:pPr>
      <w:r w:rsidRPr="00466A39">
        <w:t>106</w:t>
      </w:r>
      <w:r w:rsidRPr="00466A39">
        <w:tab/>
        <w:t>Forier, K.</w:t>
      </w:r>
      <w:r w:rsidRPr="00466A39">
        <w:rPr>
          <w:i/>
        </w:rPr>
        <w:t xml:space="preserve"> et al.</w:t>
      </w:r>
      <w:r w:rsidRPr="00466A39">
        <w:t xml:space="preserve"> Probing the size limit for nanomedicine penetration into Burkholderia multivorans and Pseudomonas aeruginosa biofilms. </w:t>
      </w:r>
      <w:r w:rsidRPr="00466A39">
        <w:rPr>
          <w:i/>
        </w:rPr>
        <w:t>Journal of Controlled Release</w:t>
      </w:r>
      <w:r w:rsidRPr="00466A39">
        <w:t xml:space="preserve"> </w:t>
      </w:r>
      <w:r w:rsidRPr="00466A39">
        <w:rPr>
          <w:b/>
        </w:rPr>
        <w:t>195</w:t>
      </w:r>
      <w:r w:rsidRPr="00466A39">
        <w:t>, 21-28, doi:</w:t>
      </w:r>
      <w:hyperlink r:id="rId33" w:history="1">
        <w:r w:rsidRPr="00466A39">
          <w:rPr>
            <w:rStyle w:val="Hyperlink"/>
          </w:rPr>
          <w:t>https://doi.org/10.1016/j.jconrel.2014.07.061</w:t>
        </w:r>
      </w:hyperlink>
      <w:r w:rsidRPr="00466A39">
        <w:t xml:space="preserve"> (2014).</w:t>
      </w:r>
    </w:p>
    <w:p w14:paraId="17110774" w14:textId="77777777" w:rsidR="00466A39" w:rsidRPr="00466A39" w:rsidRDefault="00466A39" w:rsidP="00466A39">
      <w:pPr>
        <w:pStyle w:val="EndNoteBibliography"/>
        <w:spacing w:after="0"/>
        <w:ind w:left="720" w:hanging="720"/>
      </w:pPr>
      <w:r w:rsidRPr="00466A39">
        <w:t>107</w:t>
      </w:r>
      <w:r w:rsidRPr="00466A39">
        <w:tab/>
        <w:t xml:space="preserve">Xie, Y., Yang, J., Zhang, J., Zheng, W. &amp; Jiang, X. Activating the Antibacterial Effect of 4,6-Diamino-2-pyrimidinethiol-Modified Gold Nanoparticles by Reducing their Sizes. </w:t>
      </w:r>
      <w:r w:rsidRPr="00466A39">
        <w:rPr>
          <w:i/>
        </w:rPr>
        <w:t>Angewandte Chemie - International Edition</w:t>
      </w:r>
      <w:r w:rsidRPr="00466A39">
        <w:t xml:space="preserve"> </w:t>
      </w:r>
      <w:r w:rsidRPr="00466A39">
        <w:rPr>
          <w:b/>
        </w:rPr>
        <w:t>59</w:t>
      </w:r>
      <w:r w:rsidRPr="00466A39">
        <w:t>, 23471-23475, doi:10.1002/anie.202008584 (2020).</w:t>
      </w:r>
    </w:p>
    <w:p w14:paraId="53ED5CBE" w14:textId="77777777" w:rsidR="00466A39" w:rsidRPr="00466A39" w:rsidRDefault="00466A39" w:rsidP="00466A39">
      <w:pPr>
        <w:pStyle w:val="EndNoteBibliography"/>
        <w:spacing w:after="0"/>
        <w:ind w:left="720" w:hanging="720"/>
      </w:pPr>
      <w:r w:rsidRPr="00466A39">
        <w:t>108</w:t>
      </w:r>
      <w:r w:rsidRPr="00466A39">
        <w:tab/>
        <w:t>Chen, M.</w:t>
      </w:r>
      <w:r w:rsidRPr="00466A39">
        <w:rPr>
          <w:i/>
        </w:rPr>
        <w:t xml:space="preserve"> et al.</w:t>
      </w:r>
      <w:r w:rsidRPr="00466A39">
        <w:t xml:space="preserve"> Bacterial biofilm destruction by size/surface charge-adaptive micelles. </w:t>
      </w:r>
      <w:r w:rsidRPr="00466A39">
        <w:rPr>
          <w:i/>
        </w:rPr>
        <w:t>Nanoscale</w:t>
      </w:r>
      <w:r w:rsidRPr="00466A39">
        <w:t xml:space="preserve"> </w:t>
      </w:r>
      <w:r w:rsidRPr="00466A39">
        <w:rPr>
          <w:b/>
        </w:rPr>
        <w:t>11</w:t>
      </w:r>
      <w:r w:rsidRPr="00466A39">
        <w:t>, 1410-1422, doi:10.1039/C8NR05575K (2019).</w:t>
      </w:r>
    </w:p>
    <w:p w14:paraId="468D2655" w14:textId="77777777" w:rsidR="00466A39" w:rsidRPr="00466A39" w:rsidRDefault="00466A39" w:rsidP="00466A39">
      <w:pPr>
        <w:pStyle w:val="EndNoteBibliography"/>
        <w:spacing w:after="0"/>
        <w:ind w:left="720" w:hanging="720"/>
      </w:pPr>
      <w:r w:rsidRPr="00466A39">
        <w:t>109</w:t>
      </w:r>
      <w:r w:rsidRPr="00466A39">
        <w:tab/>
        <w:t xml:space="preserve">Ahmed, K., Muiruri, P. W., Jones, G. H., Scott, M. J. &amp; Jones, M. N. The effect of grafted poly (ethylene glycol) on the electrophoretic properties of phospholipid liposomes and their adsorption to bacterial biofilms. </w:t>
      </w:r>
      <w:r w:rsidRPr="00466A39">
        <w:rPr>
          <w:i/>
        </w:rPr>
        <w:t>Colloids and Surfaces A: Physicochemical and Engineering Aspects</w:t>
      </w:r>
      <w:r w:rsidRPr="00466A39">
        <w:t xml:space="preserve"> </w:t>
      </w:r>
      <w:r w:rsidRPr="00466A39">
        <w:rPr>
          <w:b/>
        </w:rPr>
        <w:t>194</w:t>
      </w:r>
      <w:r w:rsidRPr="00466A39">
        <w:t>, 287-296 (2001).</w:t>
      </w:r>
    </w:p>
    <w:p w14:paraId="0ECB44FC" w14:textId="77777777" w:rsidR="00466A39" w:rsidRPr="00466A39" w:rsidRDefault="00466A39" w:rsidP="00466A39">
      <w:pPr>
        <w:pStyle w:val="EndNoteBibliography"/>
        <w:spacing w:after="0"/>
        <w:ind w:left="720" w:hanging="720"/>
      </w:pPr>
      <w:r w:rsidRPr="00466A39">
        <w:t>110</w:t>
      </w:r>
      <w:r w:rsidRPr="00466A39">
        <w:tab/>
        <w:t xml:space="preserve">Moghadas-Sharif, N., Fazly Bazzaz, B. S., Khameneh, B. &amp; Malaekeh-Nikouei, B. The effect of nanoliposomal formulations on Staphylococcus epidermidis biofilm. </w:t>
      </w:r>
      <w:r w:rsidRPr="00466A39">
        <w:rPr>
          <w:i/>
        </w:rPr>
        <w:t>Drug Development and Industrial Pharmacy</w:t>
      </w:r>
      <w:r w:rsidRPr="00466A39">
        <w:t xml:space="preserve"> </w:t>
      </w:r>
      <w:r w:rsidRPr="00466A39">
        <w:rPr>
          <w:b/>
        </w:rPr>
        <w:t>41</w:t>
      </w:r>
      <w:r w:rsidRPr="00466A39">
        <w:t>, 445-450, doi:10.3109/03639045.2013.877483 (2015).</w:t>
      </w:r>
    </w:p>
    <w:p w14:paraId="2B771BE6" w14:textId="242120AF" w:rsidR="00466A39" w:rsidRPr="00466A39" w:rsidRDefault="00466A39" w:rsidP="00466A39">
      <w:pPr>
        <w:pStyle w:val="EndNoteBibliography"/>
        <w:spacing w:after="0"/>
        <w:ind w:left="720" w:hanging="720"/>
      </w:pPr>
      <w:r w:rsidRPr="00466A39">
        <w:t>111</w:t>
      </w:r>
      <w:r w:rsidRPr="00466A39">
        <w:tab/>
        <w:t>Aiello, S.</w:t>
      </w:r>
      <w:r w:rsidRPr="00466A39">
        <w:rPr>
          <w:i/>
        </w:rPr>
        <w:t xml:space="preserve"> et al.</w:t>
      </w:r>
      <w:r w:rsidRPr="00466A39">
        <w:t xml:space="preserve"> Mannosyl, glucosyl or galactosyl liposomes to improve resveratrol efficacy against Methicillin Resistant Staphylococcus aureus biofilm. </w:t>
      </w:r>
      <w:r w:rsidRPr="00466A39">
        <w:rPr>
          <w:i/>
        </w:rPr>
        <w:t>Colloids and Surfaces A: Physicochemical and Engineering Aspects</w:t>
      </w:r>
      <w:r w:rsidRPr="00466A39">
        <w:t xml:space="preserve"> </w:t>
      </w:r>
      <w:r w:rsidRPr="00466A39">
        <w:rPr>
          <w:b/>
        </w:rPr>
        <w:t>617</w:t>
      </w:r>
      <w:r w:rsidRPr="00466A39">
        <w:t>, 126321, doi:</w:t>
      </w:r>
      <w:hyperlink r:id="rId34" w:history="1">
        <w:r w:rsidRPr="00466A39">
          <w:rPr>
            <w:rStyle w:val="Hyperlink"/>
          </w:rPr>
          <w:t>https://doi.org/10.1016/j.colsurfa.2021.126321</w:t>
        </w:r>
      </w:hyperlink>
      <w:r w:rsidRPr="00466A39">
        <w:t xml:space="preserve"> (2021).</w:t>
      </w:r>
    </w:p>
    <w:p w14:paraId="54A49B2B" w14:textId="77777777" w:rsidR="00466A39" w:rsidRPr="00466A39" w:rsidRDefault="00466A39" w:rsidP="00466A39">
      <w:pPr>
        <w:pStyle w:val="EndNoteBibliography"/>
        <w:spacing w:after="0"/>
        <w:ind w:left="720" w:hanging="720"/>
      </w:pPr>
      <w:r w:rsidRPr="00466A39">
        <w:t>112</w:t>
      </w:r>
      <w:r w:rsidRPr="00466A39">
        <w:tab/>
        <w:t xml:space="preserve">Beaulac, C., Sachetelli, S. &amp; Lagace, J. In-vitro bactericidal efficacy of sub-MIC concentrations of liposome-encapsulated antibiotic against gram-negative and gram-positive bacteria. </w:t>
      </w:r>
      <w:r w:rsidRPr="00466A39">
        <w:rPr>
          <w:i/>
        </w:rPr>
        <w:t>Journal of Antimicrobial Chemotherapy</w:t>
      </w:r>
      <w:r w:rsidRPr="00466A39">
        <w:t xml:space="preserve"> </w:t>
      </w:r>
      <w:r w:rsidRPr="00466A39">
        <w:rPr>
          <w:b/>
        </w:rPr>
        <w:t>41</w:t>
      </w:r>
      <w:r w:rsidRPr="00466A39">
        <w:t>, 35-41, doi:10.1093/jac/41.1.35 (1998).</w:t>
      </w:r>
    </w:p>
    <w:p w14:paraId="1806AA7D" w14:textId="77777777" w:rsidR="00466A39" w:rsidRPr="00466A39" w:rsidRDefault="00466A39" w:rsidP="00466A39">
      <w:pPr>
        <w:pStyle w:val="EndNoteBibliography"/>
        <w:spacing w:after="0"/>
        <w:ind w:left="720" w:hanging="720"/>
      </w:pPr>
      <w:r w:rsidRPr="00466A39">
        <w:t>113</w:t>
      </w:r>
      <w:r w:rsidRPr="00466A39">
        <w:tab/>
        <w:t xml:space="preserve">Beaulac, C., Sachetelli, S. &amp; Lagacé, J. Aerosolization of Low Phase Transition Temperature Liposomal Tobramycin as a Dry Powder in an Animal Model of Chronic Pulmonary Infection Caused by Pseudomonas aeruginosa. </w:t>
      </w:r>
      <w:r w:rsidRPr="00466A39">
        <w:rPr>
          <w:i/>
        </w:rPr>
        <w:t>Journal of Drug Targeting</w:t>
      </w:r>
      <w:r w:rsidRPr="00466A39">
        <w:t xml:space="preserve"> </w:t>
      </w:r>
      <w:r w:rsidRPr="00466A39">
        <w:rPr>
          <w:b/>
        </w:rPr>
        <w:t>7</w:t>
      </w:r>
      <w:r w:rsidRPr="00466A39">
        <w:t>, 33-41, doi:10.3109/10611869909085490 (1999).</w:t>
      </w:r>
    </w:p>
    <w:p w14:paraId="02E1499B" w14:textId="77777777" w:rsidR="00466A39" w:rsidRPr="00466A39" w:rsidRDefault="00466A39" w:rsidP="00466A39">
      <w:pPr>
        <w:pStyle w:val="EndNoteBibliography"/>
        <w:spacing w:after="0"/>
        <w:ind w:left="720" w:hanging="720"/>
      </w:pPr>
      <w:r w:rsidRPr="00466A39">
        <w:t>114</w:t>
      </w:r>
      <w:r w:rsidRPr="00466A39">
        <w:tab/>
        <w:t>Scriboni, A. B.</w:t>
      </w:r>
      <w:r w:rsidRPr="00466A39">
        <w:rPr>
          <w:i/>
        </w:rPr>
        <w:t xml:space="preserve"> et al.</w:t>
      </w:r>
      <w:r w:rsidRPr="00466A39">
        <w:t xml:space="preserve"> Fusogenic Liposomes Increase the Antimicrobial Activity of Vancomycin Against Staphylococcus aureus Biofilm. </w:t>
      </w:r>
      <w:r w:rsidRPr="00466A39">
        <w:rPr>
          <w:i/>
        </w:rPr>
        <w:t>Front Pharmacol</w:t>
      </w:r>
      <w:r w:rsidRPr="00466A39">
        <w:t xml:space="preserve"> </w:t>
      </w:r>
      <w:r w:rsidRPr="00466A39">
        <w:rPr>
          <w:b/>
        </w:rPr>
        <w:t>10</w:t>
      </w:r>
      <w:r w:rsidRPr="00466A39">
        <w:t>, 1401, doi:10.3389/fphar.2019.01401 (2019).</w:t>
      </w:r>
    </w:p>
    <w:p w14:paraId="5B63A137" w14:textId="77777777" w:rsidR="00466A39" w:rsidRPr="00466A39" w:rsidRDefault="00466A39" w:rsidP="00466A39">
      <w:pPr>
        <w:pStyle w:val="EndNoteBibliography"/>
        <w:spacing w:after="0"/>
        <w:ind w:left="720" w:hanging="720"/>
      </w:pPr>
      <w:r w:rsidRPr="00466A39">
        <w:t>115</w:t>
      </w:r>
      <w:r w:rsidRPr="00466A39">
        <w:tab/>
        <w:t>Takeda, S.</w:t>
      </w:r>
      <w:r w:rsidRPr="00466A39">
        <w:rPr>
          <w:i/>
        </w:rPr>
        <w:t xml:space="preserve"> et al.</w:t>
      </w:r>
      <w:r w:rsidRPr="00466A39">
        <w:t xml:space="preserve"> Protection against endocarditis due to Staphylococcus epidermidis by immunization with capsular polysaccharide/adhesin. </w:t>
      </w:r>
      <w:r w:rsidRPr="00466A39">
        <w:rPr>
          <w:i/>
        </w:rPr>
        <w:t>Circulation</w:t>
      </w:r>
      <w:r w:rsidRPr="00466A39">
        <w:t xml:space="preserve"> </w:t>
      </w:r>
      <w:r w:rsidRPr="00466A39">
        <w:rPr>
          <w:b/>
        </w:rPr>
        <w:t>84</w:t>
      </w:r>
      <w:r w:rsidRPr="00466A39">
        <w:t>, 2539-2546 (1991).</w:t>
      </w:r>
    </w:p>
    <w:p w14:paraId="73627FE7" w14:textId="77777777" w:rsidR="00466A39" w:rsidRPr="00466A39" w:rsidRDefault="00466A39" w:rsidP="00466A39">
      <w:pPr>
        <w:pStyle w:val="EndNoteBibliography"/>
        <w:spacing w:after="0"/>
        <w:ind w:left="720" w:hanging="720"/>
      </w:pPr>
      <w:r w:rsidRPr="00466A39">
        <w:t>116</w:t>
      </w:r>
      <w:r w:rsidRPr="00466A39">
        <w:tab/>
        <w:t xml:space="preserve">Kelly-Quintos, C., Cavacini, L. A., Posner, M. R., Goldmann, D. &amp; Pier, G. B. Characterization of the opsonic and protective activity against Staphylococcus aureus of fully human monoclonal antibodies </w:t>
      </w:r>
      <w:r w:rsidRPr="00466A39">
        <w:lastRenderedPageBreak/>
        <w:t xml:space="preserve">specific for the bacterial surface polysaccharide poly-N-acetylglucosamine. </w:t>
      </w:r>
      <w:r w:rsidRPr="00466A39">
        <w:rPr>
          <w:i/>
        </w:rPr>
        <w:t>Infect Immun</w:t>
      </w:r>
      <w:r w:rsidRPr="00466A39">
        <w:t xml:space="preserve"> </w:t>
      </w:r>
      <w:r w:rsidRPr="00466A39">
        <w:rPr>
          <w:b/>
        </w:rPr>
        <w:t>74</w:t>
      </w:r>
      <w:r w:rsidRPr="00466A39">
        <w:t>, 2742-2750, doi:10.1128/iai.74.5.2742-2750.2006 (2006).</w:t>
      </w:r>
    </w:p>
    <w:p w14:paraId="1BBCED1A" w14:textId="77777777" w:rsidR="00466A39" w:rsidRPr="00466A39" w:rsidRDefault="00466A39" w:rsidP="00466A39">
      <w:pPr>
        <w:pStyle w:val="EndNoteBibliography"/>
        <w:spacing w:after="0"/>
        <w:ind w:left="720" w:hanging="720"/>
      </w:pPr>
      <w:r w:rsidRPr="00466A39">
        <w:t>117</w:t>
      </w:r>
      <w:r w:rsidRPr="00466A39">
        <w:tab/>
        <w:t>Le, H.</w:t>
      </w:r>
      <w:r w:rsidRPr="00466A39">
        <w:rPr>
          <w:i/>
        </w:rPr>
        <w:t xml:space="preserve"> et al.</w:t>
      </w:r>
      <w:r w:rsidRPr="00466A39">
        <w:t xml:space="preserve"> Antibody-Conjugated Nanocarriers for Targeted Antibiotic Delivery: Application in the Treatment of Bacterial Biofilms. </w:t>
      </w:r>
      <w:r w:rsidRPr="00466A39">
        <w:rPr>
          <w:i/>
        </w:rPr>
        <w:t>Biomacromolecules</w:t>
      </w:r>
      <w:r w:rsidRPr="00466A39">
        <w:t xml:space="preserve"> </w:t>
      </w:r>
      <w:r w:rsidRPr="00466A39">
        <w:rPr>
          <w:b/>
        </w:rPr>
        <w:t>22</w:t>
      </w:r>
      <w:r w:rsidRPr="00466A39">
        <w:t>, 1639-1653, doi:10.1021/acs.biomac.1c00082 (2021).</w:t>
      </w:r>
    </w:p>
    <w:p w14:paraId="4892A65F" w14:textId="17914461" w:rsidR="00466A39" w:rsidRPr="00466A39" w:rsidRDefault="00466A39" w:rsidP="00466A39">
      <w:pPr>
        <w:pStyle w:val="EndNoteBibliography"/>
        <w:spacing w:after="0"/>
        <w:ind w:left="720" w:hanging="720"/>
      </w:pPr>
      <w:r w:rsidRPr="00466A39">
        <w:t>118</w:t>
      </w:r>
      <w:r w:rsidRPr="00466A39">
        <w:tab/>
        <w:t>Broekhuizen, C. A. N.</w:t>
      </w:r>
      <w:r w:rsidRPr="00466A39">
        <w:rPr>
          <w:i/>
        </w:rPr>
        <w:t xml:space="preserve"> et al.</w:t>
      </w:r>
      <w:r w:rsidRPr="00466A39">
        <w:t xml:space="preserve"> The influence of antibodies on Staphylococcus epidermidis adherence to polyvinylpyrrolidone-coated silicone elastomer in experimental biomaterial-associated infection in mice. </w:t>
      </w:r>
      <w:r w:rsidRPr="00466A39">
        <w:rPr>
          <w:i/>
        </w:rPr>
        <w:t>Biomaterials</w:t>
      </w:r>
      <w:r w:rsidRPr="00466A39">
        <w:t xml:space="preserve"> </w:t>
      </w:r>
      <w:r w:rsidRPr="00466A39">
        <w:rPr>
          <w:b/>
        </w:rPr>
        <w:t>30</w:t>
      </w:r>
      <w:r w:rsidRPr="00466A39">
        <w:t>, 6444-6450, doi:</w:t>
      </w:r>
      <w:hyperlink r:id="rId35" w:history="1">
        <w:r w:rsidRPr="00466A39">
          <w:rPr>
            <w:rStyle w:val="Hyperlink"/>
          </w:rPr>
          <w:t>https://doi.org/10.1016/j.biomaterials.2009.08.018</w:t>
        </w:r>
      </w:hyperlink>
      <w:r w:rsidRPr="00466A39">
        <w:t xml:space="preserve"> (2009).</w:t>
      </w:r>
    </w:p>
    <w:p w14:paraId="50F08978" w14:textId="77777777" w:rsidR="00466A39" w:rsidRPr="00466A39" w:rsidRDefault="00466A39" w:rsidP="00466A39">
      <w:pPr>
        <w:pStyle w:val="EndNoteBibliography"/>
        <w:spacing w:after="0"/>
        <w:ind w:left="720" w:hanging="720"/>
      </w:pPr>
      <w:r w:rsidRPr="00466A39">
        <w:t>119</w:t>
      </w:r>
      <w:r w:rsidRPr="00466A39">
        <w:tab/>
        <w:t xml:space="preserve">França, A., Vilanova, M., Cerca, N. &amp; Pier, G. B. Monoclonal antibody raised against PNAG has variable effects on static S. epidermidis biofilm accumulation in vitro. </w:t>
      </w:r>
      <w:r w:rsidRPr="00466A39">
        <w:rPr>
          <w:i/>
        </w:rPr>
        <w:t>Int J Biol Sci</w:t>
      </w:r>
      <w:r w:rsidRPr="00466A39">
        <w:t xml:space="preserve"> </w:t>
      </w:r>
      <w:r w:rsidRPr="00466A39">
        <w:rPr>
          <w:b/>
        </w:rPr>
        <w:t>9</w:t>
      </w:r>
      <w:r w:rsidRPr="00466A39">
        <w:t>, 518-520, doi:10.7150/ijbs.6102 (2013).</w:t>
      </w:r>
    </w:p>
    <w:p w14:paraId="6422CCA5" w14:textId="77777777" w:rsidR="00466A39" w:rsidRPr="00466A39" w:rsidRDefault="00466A39" w:rsidP="00466A39">
      <w:pPr>
        <w:pStyle w:val="EndNoteBibliography"/>
        <w:spacing w:after="0"/>
        <w:ind w:left="720" w:hanging="720"/>
      </w:pPr>
      <w:r w:rsidRPr="00466A39">
        <w:t>120</w:t>
      </w:r>
      <w:r w:rsidRPr="00466A39">
        <w:tab/>
        <w:t>DiGiandomenico, A.</w:t>
      </w:r>
      <w:r w:rsidRPr="00466A39">
        <w:rPr>
          <w:i/>
        </w:rPr>
        <w:t xml:space="preserve"> et al.</w:t>
      </w:r>
      <w:r w:rsidRPr="00466A39">
        <w:t xml:space="preserve"> Identification of broadly protective human antibodies to Pseudomonas aeruginosa exopolysaccharide Psl by phenotypic screening. </w:t>
      </w:r>
      <w:r w:rsidRPr="00466A39">
        <w:rPr>
          <w:i/>
        </w:rPr>
        <w:t>Journal of Experimental Medicine</w:t>
      </w:r>
      <w:r w:rsidRPr="00466A39">
        <w:t xml:space="preserve"> </w:t>
      </w:r>
      <w:r w:rsidRPr="00466A39">
        <w:rPr>
          <w:b/>
        </w:rPr>
        <w:t>209</w:t>
      </w:r>
      <w:r w:rsidRPr="00466A39">
        <w:t>, 1273-1287, doi:10.1084/jem.20120033 (2012).</w:t>
      </w:r>
    </w:p>
    <w:p w14:paraId="3E2FF0A4" w14:textId="7E10825C" w:rsidR="00466A39" w:rsidRPr="00466A39" w:rsidRDefault="00466A39" w:rsidP="00466A39">
      <w:pPr>
        <w:pStyle w:val="EndNoteBibliography"/>
        <w:spacing w:after="0"/>
        <w:ind w:left="720" w:hanging="720"/>
      </w:pPr>
      <w:r w:rsidRPr="00466A39">
        <w:t>121</w:t>
      </w:r>
      <w:r w:rsidRPr="00466A39">
        <w:tab/>
        <w:t xml:space="preserve">Robinson, A. M., Creeth, J. E. &amp; Jones, M. N. The specificity and affinity of immunoliposome targeting to oral bacteria. </w:t>
      </w:r>
      <w:r w:rsidRPr="00466A39">
        <w:rPr>
          <w:i/>
        </w:rPr>
        <w:t>Biochim Biophys Acta</w:t>
      </w:r>
      <w:r w:rsidRPr="00466A39">
        <w:t xml:space="preserve"> </w:t>
      </w:r>
      <w:r w:rsidRPr="00466A39">
        <w:rPr>
          <w:b/>
        </w:rPr>
        <w:t>1369</w:t>
      </w:r>
      <w:r w:rsidRPr="00466A39">
        <w:t>, 278-286, doi:</w:t>
      </w:r>
      <w:hyperlink r:id="rId36" w:history="1">
        <w:r w:rsidRPr="00466A39">
          <w:rPr>
            <w:rStyle w:val="Hyperlink"/>
          </w:rPr>
          <w:t>https://doi.org/10.1016/S0005-2736(97)00231-9</w:t>
        </w:r>
      </w:hyperlink>
      <w:r w:rsidRPr="00466A39">
        <w:t xml:space="preserve"> (1998).</w:t>
      </w:r>
    </w:p>
    <w:p w14:paraId="09B37E71" w14:textId="093E3A40" w:rsidR="00466A39" w:rsidRPr="00466A39" w:rsidRDefault="00466A39" w:rsidP="00466A39">
      <w:pPr>
        <w:pStyle w:val="EndNoteBibliography"/>
        <w:spacing w:after="0"/>
        <w:ind w:left="720" w:hanging="720"/>
      </w:pPr>
      <w:r w:rsidRPr="00466A39">
        <w:t>122</w:t>
      </w:r>
      <w:r w:rsidRPr="00466A39">
        <w:tab/>
        <w:t xml:space="preserve">Novotny, L. A., Jurcisek, J. A., Goodman, S. D. &amp; Bakaletz, L. O. Monoclonal antibodies against DNA-binding tips of DNABII proteins disrupt biofilms in vitro and induce bacterial clearance in vivo. </w:t>
      </w:r>
      <w:r w:rsidRPr="00466A39">
        <w:rPr>
          <w:i/>
        </w:rPr>
        <w:t>EBioMedicine</w:t>
      </w:r>
      <w:r w:rsidRPr="00466A39">
        <w:t xml:space="preserve"> </w:t>
      </w:r>
      <w:r w:rsidRPr="00466A39">
        <w:rPr>
          <w:b/>
        </w:rPr>
        <w:t>10</w:t>
      </w:r>
      <w:r w:rsidRPr="00466A39">
        <w:t>, 33-44, doi:</w:t>
      </w:r>
      <w:hyperlink r:id="rId37" w:history="1">
        <w:r w:rsidRPr="00466A39">
          <w:rPr>
            <w:rStyle w:val="Hyperlink"/>
          </w:rPr>
          <w:t>https://doi.org/10.1016/j.ebiom.2016.06.022</w:t>
        </w:r>
      </w:hyperlink>
      <w:r w:rsidRPr="00466A39">
        <w:t xml:space="preserve"> (2016).</w:t>
      </w:r>
    </w:p>
    <w:p w14:paraId="251FB495" w14:textId="77777777" w:rsidR="00466A39" w:rsidRPr="00466A39" w:rsidRDefault="00466A39" w:rsidP="00466A39">
      <w:pPr>
        <w:pStyle w:val="EndNoteBibliography"/>
        <w:spacing w:after="0"/>
        <w:ind w:left="720" w:hanging="720"/>
      </w:pPr>
      <w:r w:rsidRPr="00466A39">
        <w:t>123</w:t>
      </w:r>
      <w:r w:rsidRPr="00466A39">
        <w:tab/>
        <w:t>Estellés, A.</w:t>
      </w:r>
      <w:r w:rsidRPr="00466A39">
        <w:rPr>
          <w:i/>
        </w:rPr>
        <w:t xml:space="preserve"> et al.</w:t>
      </w:r>
      <w:r w:rsidRPr="00466A39">
        <w:t xml:space="preserve"> A High-Affinity Native Human Antibody Disrupts Biofilm from Staphylococcus aureus Bacteria and Potentiates Antibiotic Efficacy in a Mouse Implant Infection Model. </w:t>
      </w:r>
      <w:r w:rsidRPr="00466A39">
        <w:rPr>
          <w:i/>
        </w:rPr>
        <w:t>Antimicrobial agents and chemotherapy</w:t>
      </w:r>
      <w:r w:rsidRPr="00466A39">
        <w:t xml:space="preserve"> </w:t>
      </w:r>
      <w:r w:rsidRPr="00466A39">
        <w:rPr>
          <w:b/>
        </w:rPr>
        <w:t>60</w:t>
      </w:r>
      <w:r w:rsidRPr="00466A39">
        <w:t>, 2292-2301, doi:doi:10.1128/AAC.02588-15 (2016).</w:t>
      </w:r>
    </w:p>
    <w:p w14:paraId="07506136" w14:textId="77777777" w:rsidR="00466A39" w:rsidRPr="00466A39" w:rsidRDefault="00466A39" w:rsidP="00466A39">
      <w:pPr>
        <w:pStyle w:val="EndNoteBibliography"/>
        <w:spacing w:after="0"/>
        <w:ind w:left="720" w:hanging="720"/>
      </w:pPr>
      <w:r w:rsidRPr="00466A39">
        <w:t>124</w:t>
      </w:r>
      <w:r w:rsidRPr="00466A39">
        <w:tab/>
        <w:t xml:space="preserve">Keefe, A. D., Pai, S. &amp; Ellington, A. Aptamers as therapeutics. </w:t>
      </w:r>
      <w:r w:rsidRPr="00466A39">
        <w:rPr>
          <w:i/>
        </w:rPr>
        <w:t>Nature Reviews Drug Discovery</w:t>
      </w:r>
      <w:r w:rsidRPr="00466A39">
        <w:t xml:space="preserve"> </w:t>
      </w:r>
      <w:r w:rsidRPr="00466A39">
        <w:rPr>
          <w:b/>
        </w:rPr>
        <w:t>9</w:t>
      </w:r>
      <w:r w:rsidRPr="00466A39">
        <w:t>, 537-550, doi:10.1038/nrd3141 (2010).</w:t>
      </w:r>
    </w:p>
    <w:p w14:paraId="0456416E" w14:textId="77777777" w:rsidR="00466A39" w:rsidRPr="00466A39" w:rsidRDefault="00466A39" w:rsidP="00466A39">
      <w:pPr>
        <w:pStyle w:val="EndNoteBibliography"/>
        <w:spacing w:after="0"/>
        <w:ind w:left="720" w:hanging="720"/>
      </w:pPr>
      <w:r w:rsidRPr="00466A39">
        <w:t>125</w:t>
      </w:r>
      <w:r w:rsidRPr="00466A39">
        <w:tab/>
        <w:t>Ommen, P.</w:t>
      </w:r>
      <w:r w:rsidRPr="00466A39">
        <w:rPr>
          <w:i/>
        </w:rPr>
        <w:t xml:space="preserve"> et al.</w:t>
      </w:r>
      <w:r w:rsidRPr="00466A39">
        <w:t xml:space="preserve"> Aptamer-Targeted Drug Delivery for Staphylococcus aureus Biofilm. </w:t>
      </w:r>
      <w:r w:rsidRPr="00466A39">
        <w:rPr>
          <w:i/>
        </w:rPr>
        <w:t>Front Cell Infect Microbiol</w:t>
      </w:r>
      <w:r w:rsidRPr="00466A39">
        <w:t xml:space="preserve"> </w:t>
      </w:r>
      <w:r w:rsidRPr="00466A39">
        <w:rPr>
          <w:b/>
        </w:rPr>
        <w:t>12</w:t>
      </w:r>
      <w:r w:rsidRPr="00466A39">
        <w:t>, 814340, doi:10.3389/fcimb.2022.814340 (2022).</w:t>
      </w:r>
    </w:p>
    <w:p w14:paraId="41CCD837" w14:textId="77777777" w:rsidR="00466A39" w:rsidRPr="00466A39" w:rsidRDefault="00466A39" w:rsidP="00466A39">
      <w:pPr>
        <w:pStyle w:val="EndNoteBibliography"/>
        <w:spacing w:after="0"/>
        <w:ind w:left="720" w:hanging="720"/>
      </w:pPr>
      <w:r w:rsidRPr="00466A39">
        <w:t>126</w:t>
      </w:r>
      <w:r w:rsidRPr="00466A39">
        <w:tab/>
        <w:t xml:space="preserve">Wang, S., Mao, B., Wu, M., Liang, J. &amp; Deng, L. Influence of aptamer-targeted antibiofilm agents for treatment of Pseudomonas aeruginosa biofilms. </w:t>
      </w:r>
      <w:r w:rsidRPr="00466A39">
        <w:rPr>
          <w:i/>
        </w:rPr>
        <w:t>Antonie van Leeuwenhoek</w:t>
      </w:r>
      <w:r w:rsidRPr="00466A39">
        <w:t xml:space="preserve"> </w:t>
      </w:r>
      <w:r w:rsidRPr="00466A39">
        <w:rPr>
          <w:b/>
        </w:rPr>
        <w:t>111</w:t>
      </w:r>
      <w:r w:rsidRPr="00466A39">
        <w:t>, 199-208, doi:10.1007/s10482-017-0941-4 (2018).</w:t>
      </w:r>
    </w:p>
    <w:p w14:paraId="1FA46770" w14:textId="77777777" w:rsidR="00466A39" w:rsidRPr="00466A39" w:rsidRDefault="00466A39" w:rsidP="00466A39">
      <w:pPr>
        <w:pStyle w:val="EndNoteBibliography"/>
        <w:spacing w:after="0"/>
        <w:ind w:left="720" w:hanging="720"/>
      </w:pPr>
      <w:r w:rsidRPr="00466A39">
        <w:t>127</w:t>
      </w:r>
      <w:r w:rsidRPr="00466A39">
        <w:tab/>
        <w:t>Yuan, Z.</w:t>
      </w:r>
      <w:r w:rsidRPr="00466A39">
        <w:rPr>
          <w:i/>
        </w:rPr>
        <w:t xml:space="preserve"> et al.</w:t>
      </w:r>
      <w:r w:rsidRPr="00466A39">
        <w:t xml:space="preserve"> Remote eradication of biofilm on titanium implant via near-infrared light triggered photothermal/photodynamic therapy strategy. </w:t>
      </w:r>
      <w:r w:rsidRPr="00466A39">
        <w:rPr>
          <w:i/>
        </w:rPr>
        <w:t>Biomaterials</w:t>
      </w:r>
      <w:r w:rsidRPr="00466A39">
        <w:t xml:space="preserve"> </w:t>
      </w:r>
      <w:r w:rsidRPr="00466A39">
        <w:rPr>
          <w:b/>
        </w:rPr>
        <w:t>223</w:t>
      </w:r>
      <w:r w:rsidRPr="00466A39">
        <w:t>, doi:10.1016/j.biomaterials.2019.119479 (2019).</w:t>
      </w:r>
    </w:p>
    <w:p w14:paraId="5CC21241" w14:textId="01BE4BA8" w:rsidR="00466A39" w:rsidRPr="00466A39" w:rsidRDefault="00466A39" w:rsidP="00466A39">
      <w:pPr>
        <w:pStyle w:val="EndNoteBibliography"/>
        <w:spacing w:after="0"/>
        <w:ind w:left="720" w:hanging="720"/>
      </w:pPr>
      <w:r w:rsidRPr="00466A39">
        <w:t>128</w:t>
      </w:r>
      <w:r w:rsidRPr="00466A39">
        <w:tab/>
        <w:t>Ghosh, S.</w:t>
      </w:r>
      <w:r w:rsidRPr="00466A39">
        <w:rPr>
          <w:i/>
        </w:rPr>
        <w:t xml:space="preserve"> et al.</w:t>
      </w:r>
      <w:r w:rsidRPr="00466A39">
        <w:t xml:space="preserve"> Loading and releasing ciprofloxacin in photoactivatable liposomes. </w:t>
      </w:r>
      <w:r w:rsidRPr="00466A39">
        <w:rPr>
          <w:i/>
        </w:rPr>
        <w:t>Biochemical Engineering Journal</w:t>
      </w:r>
      <w:r w:rsidRPr="00466A39">
        <w:t xml:space="preserve"> </w:t>
      </w:r>
      <w:r w:rsidRPr="00466A39">
        <w:rPr>
          <w:b/>
        </w:rPr>
        <w:t>141</w:t>
      </w:r>
      <w:r w:rsidRPr="00466A39">
        <w:t>, 43-48, doi:</w:t>
      </w:r>
      <w:hyperlink r:id="rId38" w:history="1">
        <w:r w:rsidRPr="00466A39">
          <w:rPr>
            <w:rStyle w:val="Hyperlink"/>
          </w:rPr>
          <w:t>https://doi.org/10.1016/j.bej.2018.10.008</w:t>
        </w:r>
      </w:hyperlink>
      <w:r w:rsidRPr="00466A39">
        <w:t xml:space="preserve"> (2019).</w:t>
      </w:r>
    </w:p>
    <w:p w14:paraId="18385A23" w14:textId="0F0E1D03" w:rsidR="00466A39" w:rsidRPr="00466A39" w:rsidRDefault="00466A39" w:rsidP="00466A39">
      <w:pPr>
        <w:pStyle w:val="EndNoteBibliography"/>
        <w:spacing w:after="0"/>
        <w:ind w:left="720" w:hanging="720"/>
      </w:pPr>
      <w:r w:rsidRPr="00466A39">
        <w:t>129</w:t>
      </w:r>
      <w:r w:rsidRPr="00466A39">
        <w:tab/>
        <w:t xml:space="preserve">Grzech-Leśniak, K., Gaspirc, B. &amp; Sculean, A. Clinical and microbiological effects of multiple applications of antibacterial photodynamic therapy in periodontal maintenance patients. A randomized controlled clinical study. </w:t>
      </w:r>
      <w:r w:rsidRPr="00466A39">
        <w:rPr>
          <w:i/>
        </w:rPr>
        <w:t>Photodiagnosis and Photodynamic Therapy</w:t>
      </w:r>
      <w:r w:rsidRPr="00466A39">
        <w:t xml:space="preserve"> </w:t>
      </w:r>
      <w:r w:rsidRPr="00466A39">
        <w:rPr>
          <w:b/>
        </w:rPr>
        <w:t>27</w:t>
      </w:r>
      <w:r w:rsidRPr="00466A39">
        <w:t>, 44-50, doi:</w:t>
      </w:r>
      <w:hyperlink r:id="rId39" w:history="1">
        <w:r w:rsidRPr="00466A39">
          <w:rPr>
            <w:rStyle w:val="Hyperlink"/>
          </w:rPr>
          <w:t>https://doi.org/10.1016/j.pdpdt.2019.05.028</w:t>
        </w:r>
      </w:hyperlink>
      <w:r w:rsidRPr="00466A39">
        <w:t xml:space="preserve"> (2019).</w:t>
      </w:r>
    </w:p>
    <w:p w14:paraId="6E39EFA2" w14:textId="30504988" w:rsidR="00466A39" w:rsidRPr="00466A39" w:rsidRDefault="00466A39" w:rsidP="00466A39">
      <w:pPr>
        <w:pStyle w:val="EndNoteBibliography"/>
        <w:spacing w:after="0"/>
        <w:ind w:left="720" w:hanging="720"/>
      </w:pPr>
      <w:r w:rsidRPr="00466A39">
        <w:t>130</w:t>
      </w:r>
      <w:r w:rsidRPr="00466A39">
        <w:tab/>
        <w:t>Lulic, M.</w:t>
      </w:r>
      <w:r w:rsidRPr="00466A39">
        <w:rPr>
          <w:i/>
        </w:rPr>
        <w:t xml:space="preserve"> et al.</w:t>
      </w:r>
      <w:r w:rsidRPr="00466A39">
        <w:t xml:space="preserve"> One-year outcomes of repeated adjunctive photodynamic therapy during periodontal maintenance: a proof-of-principle randomized-controlled clinical trial. </w:t>
      </w:r>
      <w:r w:rsidRPr="00466A39">
        <w:rPr>
          <w:i/>
        </w:rPr>
        <w:t>Journal of Clinical Periodontology</w:t>
      </w:r>
      <w:r w:rsidRPr="00466A39">
        <w:t xml:space="preserve"> </w:t>
      </w:r>
      <w:r w:rsidRPr="00466A39">
        <w:rPr>
          <w:b/>
        </w:rPr>
        <w:t>36</w:t>
      </w:r>
      <w:r w:rsidRPr="00466A39">
        <w:t>, 661-666, doi:</w:t>
      </w:r>
      <w:hyperlink r:id="rId40" w:history="1">
        <w:r w:rsidRPr="00466A39">
          <w:rPr>
            <w:rStyle w:val="Hyperlink"/>
          </w:rPr>
          <w:t>https://doi.org/10.1111/j.1600-051X.2009.01432.x</w:t>
        </w:r>
      </w:hyperlink>
      <w:r w:rsidRPr="00466A39">
        <w:t xml:space="preserve"> (2009).</w:t>
      </w:r>
    </w:p>
    <w:p w14:paraId="7DA7BA1A" w14:textId="51C513F6" w:rsidR="00466A39" w:rsidRPr="00466A39" w:rsidRDefault="00466A39" w:rsidP="00466A39">
      <w:pPr>
        <w:pStyle w:val="EndNoteBibliography"/>
        <w:spacing w:after="0"/>
        <w:ind w:left="720" w:hanging="720"/>
      </w:pPr>
      <w:r w:rsidRPr="00466A39">
        <w:t>131</w:t>
      </w:r>
      <w:r w:rsidRPr="00466A39">
        <w:tab/>
        <w:t>Salvi, G. E.</w:t>
      </w:r>
      <w:r w:rsidRPr="00466A39">
        <w:rPr>
          <w:i/>
        </w:rPr>
        <w:t xml:space="preserve"> et al.</w:t>
      </w:r>
      <w:r w:rsidRPr="00466A39">
        <w:t xml:space="preserve"> Adjunctive laser or antimicrobial photodynamic therapy to non-surgical mechanical instrumentation in patients with untreated periodontitis: A systematic review and meta-analysis. </w:t>
      </w:r>
      <w:r w:rsidRPr="00466A39">
        <w:rPr>
          <w:i/>
        </w:rPr>
        <w:t>Journal of Clinical Periodontology</w:t>
      </w:r>
      <w:r w:rsidRPr="00466A39">
        <w:t xml:space="preserve"> </w:t>
      </w:r>
      <w:r w:rsidRPr="00466A39">
        <w:rPr>
          <w:b/>
        </w:rPr>
        <w:t>47</w:t>
      </w:r>
      <w:r w:rsidRPr="00466A39">
        <w:t>, 176-198, doi:</w:t>
      </w:r>
      <w:hyperlink r:id="rId41" w:history="1">
        <w:r w:rsidRPr="00466A39">
          <w:rPr>
            <w:rStyle w:val="Hyperlink"/>
          </w:rPr>
          <w:t>https://doi.org/10.1111/jcpe.13236</w:t>
        </w:r>
      </w:hyperlink>
      <w:r w:rsidRPr="00466A39">
        <w:t xml:space="preserve"> (2020).</w:t>
      </w:r>
    </w:p>
    <w:p w14:paraId="3CF12AEC" w14:textId="71D5205A" w:rsidR="00466A39" w:rsidRPr="00466A39" w:rsidRDefault="00466A39" w:rsidP="00466A39">
      <w:pPr>
        <w:pStyle w:val="EndNoteBibliography"/>
        <w:spacing w:after="0"/>
        <w:ind w:left="720" w:hanging="720"/>
      </w:pPr>
      <w:r w:rsidRPr="00466A39">
        <w:t>132</w:t>
      </w:r>
      <w:r w:rsidRPr="00466A39">
        <w:tab/>
        <w:t>Lattwein, K. R.</w:t>
      </w:r>
      <w:r w:rsidRPr="00466A39">
        <w:rPr>
          <w:i/>
        </w:rPr>
        <w:t xml:space="preserve"> et al.</w:t>
      </w:r>
      <w:r w:rsidRPr="00466A39">
        <w:t xml:space="preserve"> Sonobactericide: An Emerging Treatment Strategy for Bacterial Infections. </w:t>
      </w:r>
      <w:r w:rsidRPr="00466A39">
        <w:rPr>
          <w:i/>
        </w:rPr>
        <w:t>Ultrasound in Medicine &amp; Biology</w:t>
      </w:r>
      <w:r w:rsidRPr="00466A39">
        <w:t xml:space="preserve"> </w:t>
      </w:r>
      <w:r w:rsidRPr="00466A39">
        <w:rPr>
          <w:b/>
        </w:rPr>
        <w:t>46</w:t>
      </w:r>
      <w:r w:rsidRPr="00466A39">
        <w:t>, 193-215, doi:</w:t>
      </w:r>
      <w:hyperlink r:id="rId42" w:history="1">
        <w:r w:rsidRPr="00466A39">
          <w:rPr>
            <w:rStyle w:val="Hyperlink"/>
          </w:rPr>
          <w:t>https://doi.org/10.1016/j.ultrasmedbio.2019.09.011</w:t>
        </w:r>
      </w:hyperlink>
      <w:r w:rsidRPr="00466A39">
        <w:t xml:space="preserve"> (2020).</w:t>
      </w:r>
    </w:p>
    <w:p w14:paraId="611B37D4" w14:textId="57138A61" w:rsidR="00466A39" w:rsidRPr="00466A39" w:rsidRDefault="00466A39" w:rsidP="00466A39">
      <w:pPr>
        <w:pStyle w:val="EndNoteBibliography"/>
        <w:spacing w:after="0"/>
        <w:ind w:left="720" w:hanging="720"/>
      </w:pPr>
      <w:r w:rsidRPr="00466A39">
        <w:lastRenderedPageBreak/>
        <w:t>133</w:t>
      </w:r>
      <w:r w:rsidRPr="00466A39">
        <w:tab/>
        <w:t>Horsley, H.</w:t>
      </w:r>
      <w:r w:rsidRPr="00466A39">
        <w:rPr>
          <w:i/>
        </w:rPr>
        <w:t xml:space="preserve"> et al.</w:t>
      </w:r>
      <w:r w:rsidRPr="00466A39">
        <w:t xml:space="preserve"> Ultrasound-activated microbubbles as a novel intracellular drug delivery system for urinary tract infection. </w:t>
      </w:r>
      <w:r w:rsidRPr="00466A39">
        <w:rPr>
          <w:i/>
        </w:rPr>
        <w:t>Journal of Controlled Release</w:t>
      </w:r>
      <w:r w:rsidRPr="00466A39">
        <w:t xml:space="preserve"> </w:t>
      </w:r>
      <w:r w:rsidRPr="00466A39">
        <w:rPr>
          <w:b/>
        </w:rPr>
        <w:t>301</w:t>
      </w:r>
      <w:r w:rsidRPr="00466A39">
        <w:t>, 166-175, doi:</w:t>
      </w:r>
      <w:hyperlink r:id="rId43" w:history="1">
        <w:r w:rsidRPr="00466A39">
          <w:rPr>
            <w:rStyle w:val="Hyperlink"/>
          </w:rPr>
          <w:t>https://doi.org/10.1016/j.jconrel.2019.03.017</w:t>
        </w:r>
      </w:hyperlink>
      <w:r w:rsidRPr="00466A39">
        <w:t xml:space="preserve"> (2019).</w:t>
      </w:r>
    </w:p>
    <w:p w14:paraId="431A682D" w14:textId="77777777" w:rsidR="00466A39" w:rsidRPr="00466A39" w:rsidRDefault="00466A39" w:rsidP="00466A39">
      <w:pPr>
        <w:pStyle w:val="EndNoteBibliography"/>
        <w:spacing w:after="0"/>
        <w:ind w:left="720" w:hanging="720"/>
      </w:pPr>
      <w:r w:rsidRPr="00466A39">
        <w:t>134</w:t>
      </w:r>
      <w:r w:rsidRPr="00466A39">
        <w:tab/>
        <w:t xml:space="preserve">Attinger, C. &amp; Wolcott, R. Clinically Addressing Biofilm in Chronic Wounds. </w:t>
      </w:r>
      <w:r w:rsidRPr="00466A39">
        <w:rPr>
          <w:i/>
        </w:rPr>
        <w:t>Adv Wound Care (New Rochelle)</w:t>
      </w:r>
      <w:r w:rsidRPr="00466A39">
        <w:t xml:space="preserve"> </w:t>
      </w:r>
      <w:r w:rsidRPr="00466A39">
        <w:rPr>
          <w:b/>
        </w:rPr>
        <w:t>1</w:t>
      </w:r>
      <w:r w:rsidRPr="00466A39">
        <w:t>, 127-132, doi:10.1089/wound.2011.0333 (2012).</w:t>
      </w:r>
    </w:p>
    <w:p w14:paraId="10751C22" w14:textId="002FCAA5" w:rsidR="00466A39" w:rsidRPr="00466A39" w:rsidRDefault="00466A39" w:rsidP="00466A39">
      <w:pPr>
        <w:pStyle w:val="EndNoteBibliography"/>
        <w:spacing w:after="0"/>
        <w:ind w:left="720" w:hanging="720"/>
      </w:pPr>
      <w:r w:rsidRPr="00466A39">
        <w:t>135</w:t>
      </w:r>
      <w:r w:rsidRPr="00466A39">
        <w:tab/>
        <w:t xml:space="preserve">Li, Y., Liu, G., Wang, X., Hu, J. &amp; Liu, S. Enzyme-Responsive Polymeric Vesicles for Bacterial-Strain-Selective Delivery of Antimicrobial Agents. </w:t>
      </w:r>
      <w:r w:rsidRPr="00466A39">
        <w:rPr>
          <w:i/>
        </w:rPr>
        <w:t>Angewandte Chemie International Edition</w:t>
      </w:r>
      <w:r w:rsidRPr="00466A39">
        <w:t xml:space="preserve"> </w:t>
      </w:r>
      <w:r w:rsidRPr="00466A39">
        <w:rPr>
          <w:b/>
        </w:rPr>
        <w:t>55</w:t>
      </w:r>
      <w:r w:rsidRPr="00466A39">
        <w:t>, 1760-1764, doi:</w:t>
      </w:r>
      <w:hyperlink r:id="rId44" w:history="1">
        <w:r w:rsidRPr="00466A39">
          <w:rPr>
            <w:rStyle w:val="Hyperlink"/>
          </w:rPr>
          <w:t>https://doi.org/10.1002/anie.201509401</w:t>
        </w:r>
      </w:hyperlink>
      <w:r w:rsidRPr="00466A39">
        <w:t xml:space="preserve"> (2016).</w:t>
      </w:r>
    </w:p>
    <w:p w14:paraId="51B1C12B" w14:textId="77777777" w:rsidR="00466A39" w:rsidRPr="00466A39" w:rsidRDefault="00466A39" w:rsidP="00466A39">
      <w:pPr>
        <w:pStyle w:val="EndNoteBibliography"/>
        <w:spacing w:after="0"/>
        <w:ind w:left="720" w:hanging="720"/>
      </w:pPr>
      <w:r w:rsidRPr="00466A39">
        <w:t>136</w:t>
      </w:r>
      <w:r w:rsidRPr="00466A39">
        <w:tab/>
        <w:t>Zhou, J.</w:t>
      </w:r>
      <w:r w:rsidRPr="00466A39">
        <w:rPr>
          <w:i/>
        </w:rPr>
        <w:t xml:space="preserve"> et al.</w:t>
      </w:r>
      <w:r w:rsidRPr="00466A39">
        <w:t xml:space="preserve"> Characterization and optimization of pH-responsive polymer nanoparticles for drug delivery to oral biofilms. </w:t>
      </w:r>
      <w:r w:rsidRPr="00466A39">
        <w:rPr>
          <w:i/>
        </w:rPr>
        <w:t>J Mater Chem B</w:t>
      </w:r>
      <w:r w:rsidRPr="00466A39">
        <w:t xml:space="preserve"> </w:t>
      </w:r>
      <w:r w:rsidRPr="00466A39">
        <w:rPr>
          <w:b/>
        </w:rPr>
        <w:t>4</w:t>
      </w:r>
      <w:r w:rsidRPr="00466A39">
        <w:t>, 3075-3085, doi:10.1039/c5tb02054a (2016).</w:t>
      </w:r>
    </w:p>
    <w:p w14:paraId="334D9021" w14:textId="77777777" w:rsidR="00466A39" w:rsidRPr="00466A39" w:rsidRDefault="00466A39" w:rsidP="00466A39">
      <w:pPr>
        <w:pStyle w:val="EndNoteBibliography"/>
        <w:spacing w:after="0"/>
        <w:ind w:left="720" w:hanging="720"/>
      </w:pPr>
      <w:r w:rsidRPr="00466A39">
        <w:t>137</w:t>
      </w:r>
      <w:r w:rsidRPr="00466A39">
        <w:tab/>
        <w:t>Naha, P. C.</w:t>
      </w:r>
      <w:r w:rsidRPr="00466A39">
        <w:rPr>
          <w:i/>
        </w:rPr>
        <w:t xml:space="preserve"> et al.</w:t>
      </w:r>
      <w:r w:rsidRPr="00466A39">
        <w:t xml:space="preserve"> Dextran-Coated Iron Oxide Nanoparticles as Biomimetic Catalysts for Localized and pH-Activated Biofilm Disruption. </w:t>
      </w:r>
      <w:r w:rsidRPr="00466A39">
        <w:rPr>
          <w:i/>
        </w:rPr>
        <w:t>ACS Nano</w:t>
      </w:r>
      <w:r w:rsidRPr="00466A39">
        <w:t xml:space="preserve"> </w:t>
      </w:r>
      <w:r w:rsidRPr="00466A39">
        <w:rPr>
          <w:b/>
        </w:rPr>
        <w:t>13</w:t>
      </w:r>
      <w:r w:rsidRPr="00466A39">
        <w:t>, 4960-4971, doi:10.1021/acsnano.8b08702 (2019).</w:t>
      </w:r>
    </w:p>
    <w:p w14:paraId="0E8B763F" w14:textId="77777777" w:rsidR="00466A39" w:rsidRPr="00466A39" w:rsidRDefault="00466A39" w:rsidP="00466A39">
      <w:pPr>
        <w:pStyle w:val="EndNoteBibliography"/>
        <w:spacing w:after="0"/>
        <w:ind w:left="720" w:hanging="720"/>
      </w:pPr>
      <w:r w:rsidRPr="00466A39">
        <w:t>138</w:t>
      </w:r>
      <w:r w:rsidRPr="00466A39">
        <w:tab/>
        <w:t>Chua, S. L.</w:t>
      </w:r>
      <w:r w:rsidRPr="00466A39">
        <w:rPr>
          <w:i/>
        </w:rPr>
        <w:t xml:space="preserve"> et al.</w:t>
      </w:r>
      <w:r w:rsidRPr="00466A39">
        <w:t xml:space="preserve"> Dispersed cells represent a distinct stage in the transition from bacterial biofilm to planktonic lifestyles. </w:t>
      </w:r>
      <w:r w:rsidRPr="00466A39">
        <w:rPr>
          <w:i/>
        </w:rPr>
        <w:t>Nat Commun</w:t>
      </w:r>
      <w:r w:rsidRPr="00466A39">
        <w:t xml:space="preserve"> </w:t>
      </w:r>
      <w:r w:rsidRPr="00466A39">
        <w:rPr>
          <w:b/>
        </w:rPr>
        <w:t>5</w:t>
      </w:r>
      <w:r w:rsidRPr="00466A39">
        <w:t>, 4462, doi:10.1038/ncomms5462 (2014).</w:t>
      </w:r>
    </w:p>
    <w:p w14:paraId="2B80A38C" w14:textId="77777777" w:rsidR="00466A39" w:rsidRPr="00466A39" w:rsidRDefault="00466A39" w:rsidP="00466A39">
      <w:pPr>
        <w:pStyle w:val="EndNoteBibliography"/>
        <w:spacing w:after="0"/>
        <w:ind w:left="720" w:hanging="720"/>
      </w:pPr>
      <w:r w:rsidRPr="00466A39">
        <w:t>139</w:t>
      </w:r>
      <w:r w:rsidRPr="00466A39">
        <w:tab/>
        <w:t xml:space="preserve">Fleming, D. &amp; Rumbaugh, K. The Consequences of Biofilm Dispersal on the Host. </w:t>
      </w:r>
      <w:r w:rsidRPr="00466A39">
        <w:rPr>
          <w:i/>
        </w:rPr>
        <w:t>Scientific Reports</w:t>
      </w:r>
      <w:r w:rsidRPr="00466A39">
        <w:t xml:space="preserve"> </w:t>
      </w:r>
      <w:r w:rsidRPr="00466A39">
        <w:rPr>
          <w:b/>
        </w:rPr>
        <w:t>8</w:t>
      </w:r>
      <w:r w:rsidRPr="00466A39">
        <w:t>, 10738, doi:10.1038/s41598-018-29121-2 (2018).</w:t>
      </w:r>
    </w:p>
    <w:p w14:paraId="2BBD6BA4" w14:textId="77777777" w:rsidR="00466A39" w:rsidRPr="00466A39" w:rsidRDefault="00466A39" w:rsidP="00466A39">
      <w:pPr>
        <w:pStyle w:val="EndNoteBibliography"/>
        <w:spacing w:after="0"/>
        <w:ind w:left="720" w:hanging="720"/>
      </w:pPr>
      <w:r w:rsidRPr="00466A39">
        <w:t>140</w:t>
      </w:r>
      <w:r w:rsidRPr="00466A39">
        <w:tab/>
        <w:t>Bieber, D.</w:t>
      </w:r>
      <w:r w:rsidRPr="00466A39">
        <w:rPr>
          <w:i/>
        </w:rPr>
        <w:t xml:space="preserve"> et al.</w:t>
      </w:r>
      <w:r w:rsidRPr="00466A39">
        <w:t xml:space="preserve"> Type IV pili, transient bacterial aggregates, and virulence of enteropathogenic Escherichia coli.  </w:t>
      </w:r>
      <w:r w:rsidRPr="00466A39">
        <w:rPr>
          <w:b/>
        </w:rPr>
        <w:t>280</w:t>
      </w:r>
      <w:r w:rsidRPr="00466A39">
        <w:t>, 2114-2118 (1998).</w:t>
      </w:r>
    </w:p>
    <w:p w14:paraId="0A425A8E" w14:textId="77777777" w:rsidR="00466A39" w:rsidRPr="00466A39" w:rsidRDefault="00466A39" w:rsidP="00466A39">
      <w:pPr>
        <w:pStyle w:val="EndNoteBibliography"/>
        <w:spacing w:after="0"/>
        <w:ind w:left="720" w:hanging="720"/>
      </w:pPr>
      <w:r w:rsidRPr="00466A39">
        <w:t>141</w:t>
      </w:r>
      <w:r w:rsidRPr="00466A39">
        <w:tab/>
        <w:t>Høiby, N.</w:t>
      </w:r>
      <w:r w:rsidRPr="00466A39">
        <w:rPr>
          <w:i/>
        </w:rPr>
        <w:t xml:space="preserve"> et al.</w:t>
      </w:r>
      <w:r w:rsidRPr="00466A39">
        <w:t xml:space="preserve"> ESCMID guideline for the diagnosis and treatment of biofilm infections 2014. </w:t>
      </w:r>
      <w:r w:rsidRPr="00466A39">
        <w:rPr>
          <w:i/>
        </w:rPr>
        <w:t>Clin Microbiol Infect</w:t>
      </w:r>
      <w:r w:rsidRPr="00466A39">
        <w:t xml:space="preserve"> </w:t>
      </w:r>
      <w:r w:rsidRPr="00466A39">
        <w:rPr>
          <w:b/>
        </w:rPr>
        <w:t>21 Suppl 1</w:t>
      </w:r>
      <w:r w:rsidRPr="00466A39">
        <w:t>, S1-25, doi:10.1016/j.cmi.2014.10.024 (2015).</w:t>
      </w:r>
    </w:p>
    <w:p w14:paraId="493EAA9D" w14:textId="77777777" w:rsidR="00466A39" w:rsidRPr="00466A39" w:rsidRDefault="00466A39" w:rsidP="00466A39">
      <w:pPr>
        <w:pStyle w:val="EndNoteBibliography"/>
        <w:spacing w:after="0"/>
        <w:ind w:left="720" w:hanging="720"/>
      </w:pPr>
      <w:r w:rsidRPr="00466A39">
        <w:t>142</w:t>
      </w:r>
      <w:r w:rsidRPr="00466A39">
        <w:tab/>
        <w:t xml:space="preserve">Stewart, P. S. &amp; Franklin, M. J. Physiological heterogeneity in biofilms. </w:t>
      </w:r>
      <w:r w:rsidRPr="00466A39">
        <w:rPr>
          <w:i/>
        </w:rPr>
        <w:t>Nat Rev Microbiol</w:t>
      </w:r>
      <w:r w:rsidRPr="00466A39">
        <w:t xml:space="preserve"> </w:t>
      </w:r>
      <w:r w:rsidRPr="00466A39">
        <w:rPr>
          <w:b/>
        </w:rPr>
        <w:t>6</w:t>
      </w:r>
      <w:r w:rsidRPr="00466A39">
        <w:t>, 199-210, doi:10.1038/nrmicro1838 (2008).</w:t>
      </w:r>
    </w:p>
    <w:p w14:paraId="69C88691" w14:textId="77777777" w:rsidR="00466A39" w:rsidRPr="00466A39" w:rsidRDefault="00466A39" w:rsidP="00466A39">
      <w:pPr>
        <w:pStyle w:val="EndNoteBibliography"/>
        <w:spacing w:after="0"/>
        <w:ind w:left="720" w:hanging="720"/>
      </w:pPr>
      <w:r w:rsidRPr="00466A39">
        <w:t>143</w:t>
      </w:r>
      <w:r w:rsidRPr="00466A39">
        <w:tab/>
        <w:t xml:space="preserve">Karygianni, L., Ren, Z., Koo, H. &amp; Thurnheer, T. Biofilm Matrixome: Extracellular Components in Structured Microbial Communities. </w:t>
      </w:r>
      <w:r w:rsidRPr="00466A39">
        <w:rPr>
          <w:i/>
        </w:rPr>
        <w:t>Trends in Microbiology</w:t>
      </w:r>
      <w:r w:rsidRPr="00466A39">
        <w:t xml:space="preserve"> </w:t>
      </w:r>
      <w:r w:rsidRPr="00466A39">
        <w:rPr>
          <w:b/>
        </w:rPr>
        <w:t>28</w:t>
      </w:r>
      <w:r w:rsidRPr="00466A39">
        <w:t>, 668-681, doi:10.1016/j.tim.2020.03.016 (2020).</w:t>
      </w:r>
    </w:p>
    <w:p w14:paraId="1A11D66D" w14:textId="77777777" w:rsidR="00466A39" w:rsidRPr="00466A39" w:rsidRDefault="00466A39" w:rsidP="00466A39">
      <w:pPr>
        <w:pStyle w:val="EndNoteBibliography"/>
        <w:spacing w:after="0"/>
        <w:ind w:left="720" w:hanging="720"/>
      </w:pPr>
      <w:r w:rsidRPr="00466A39">
        <w:t>144</w:t>
      </w:r>
      <w:r w:rsidRPr="00466A39">
        <w:tab/>
        <w:t>Lourenço, A.</w:t>
      </w:r>
      <w:r w:rsidRPr="00466A39">
        <w:rPr>
          <w:i/>
        </w:rPr>
        <w:t xml:space="preserve"> et al.</w:t>
      </w:r>
      <w:r w:rsidRPr="00466A39">
        <w:t xml:space="preserve"> Minimum information about a biofilm experiment (MIABiE): standards for reporting experiments and data on sessile microbial communities living at interfaces. </w:t>
      </w:r>
      <w:r w:rsidRPr="00466A39">
        <w:rPr>
          <w:i/>
        </w:rPr>
        <w:t>Pathog Dis</w:t>
      </w:r>
      <w:r w:rsidRPr="00466A39">
        <w:t xml:space="preserve"> </w:t>
      </w:r>
      <w:r w:rsidRPr="00466A39">
        <w:rPr>
          <w:b/>
        </w:rPr>
        <w:t>70</w:t>
      </w:r>
      <w:r w:rsidRPr="00466A39">
        <w:t>, 250-256, doi:10.1111/2049-632x.12146 (2014).</w:t>
      </w:r>
    </w:p>
    <w:p w14:paraId="135AF9C6" w14:textId="77777777" w:rsidR="00466A39" w:rsidRPr="00466A39" w:rsidRDefault="00466A39" w:rsidP="00466A39">
      <w:pPr>
        <w:pStyle w:val="EndNoteBibliography"/>
        <w:spacing w:after="0"/>
        <w:ind w:left="720" w:hanging="720"/>
      </w:pPr>
      <w:r w:rsidRPr="00466A39">
        <w:t>145</w:t>
      </w:r>
      <w:r w:rsidRPr="00466A39">
        <w:tab/>
        <w:t>Shi, L.</w:t>
      </w:r>
      <w:r w:rsidRPr="00466A39">
        <w:rPr>
          <w:i/>
        </w:rPr>
        <w:t xml:space="preserve"> et al.</w:t>
      </w:r>
      <w:r w:rsidRPr="00466A39">
        <w:t xml:space="preserve"> Limits of propidium iodide as a cell viability indicator for environmental bacteria. </w:t>
      </w:r>
      <w:r w:rsidRPr="00466A39">
        <w:rPr>
          <w:i/>
        </w:rPr>
        <w:t>Cytometry A</w:t>
      </w:r>
      <w:r w:rsidRPr="00466A39">
        <w:t xml:space="preserve"> </w:t>
      </w:r>
      <w:r w:rsidRPr="00466A39">
        <w:rPr>
          <w:b/>
        </w:rPr>
        <w:t>71</w:t>
      </w:r>
      <w:r w:rsidRPr="00466A39">
        <w:t>, 592-598, doi:10.1002/cyto.a.20402 (2007).</w:t>
      </w:r>
    </w:p>
    <w:p w14:paraId="264F5A8C" w14:textId="77777777" w:rsidR="00466A39" w:rsidRPr="00466A39" w:rsidRDefault="00466A39" w:rsidP="00466A39">
      <w:pPr>
        <w:pStyle w:val="EndNoteBibliography"/>
        <w:spacing w:after="0"/>
        <w:ind w:left="720" w:hanging="720"/>
      </w:pPr>
      <w:r w:rsidRPr="00466A39">
        <w:t>146</w:t>
      </w:r>
      <w:r w:rsidRPr="00466A39">
        <w:tab/>
        <w:t>Yang, J.</w:t>
      </w:r>
      <w:r w:rsidRPr="00466A39">
        <w:rPr>
          <w:i/>
        </w:rPr>
        <w:t xml:space="preserve"> et al.</w:t>
      </w:r>
      <w:r w:rsidRPr="00466A39">
        <w:t xml:space="preserve"> Does the Gut Microbiota Modulate Host Physiology through Polymicrobial Biofilms? </w:t>
      </w:r>
      <w:r w:rsidRPr="00466A39">
        <w:rPr>
          <w:i/>
        </w:rPr>
        <w:t>Microbes Environ</w:t>
      </w:r>
      <w:r w:rsidRPr="00466A39">
        <w:t xml:space="preserve"> </w:t>
      </w:r>
      <w:r w:rsidRPr="00466A39">
        <w:rPr>
          <w:b/>
        </w:rPr>
        <w:t>35</w:t>
      </w:r>
      <w:r w:rsidRPr="00466A39">
        <w:t>, doi:10.1264/jsme2.ME20037 (2020).</w:t>
      </w:r>
    </w:p>
    <w:p w14:paraId="46D54A4F" w14:textId="77777777" w:rsidR="00466A39" w:rsidRPr="00466A39" w:rsidRDefault="00466A39" w:rsidP="00466A39">
      <w:pPr>
        <w:pStyle w:val="EndNoteBibliography"/>
        <w:spacing w:after="0"/>
        <w:ind w:left="720" w:hanging="720"/>
      </w:pPr>
      <w:r w:rsidRPr="00466A39">
        <w:t>147</w:t>
      </w:r>
      <w:r w:rsidRPr="00466A39">
        <w:tab/>
        <w:t>Dejea, C. M.</w:t>
      </w:r>
      <w:r w:rsidRPr="00466A39">
        <w:rPr>
          <w:i/>
        </w:rPr>
        <w:t xml:space="preserve"> et al.</w:t>
      </w:r>
      <w:r w:rsidRPr="00466A39">
        <w:t xml:space="preserve"> Microbiota organization is a distinct feature of proximal colorectal cancers. </w:t>
      </w:r>
      <w:r w:rsidRPr="00466A39">
        <w:rPr>
          <w:i/>
        </w:rPr>
        <w:t>Proc Natl Acad Sci U S A</w:t>
      </w:r>
      <w:r w:rsidRPr="00466A39">
        <w:t xml:space="preserve"> </w:t>
      </w:r>
      <w:r w:rsidRPr="00466A39">
        <w:rPr>
          <w:b/>
        </w:rPr>
        <w:t>111</w:t>
      </w:r>
      <w:r w:rsidRPr="00466A39">
        <w:t>, 18321-18326, doi:10.1073/pnas.1406199111 (2014).</w:t>
      </w:r>
    </w:p>
    <w:p w14:paraId="62CB8B51" w14:textId="77777777" w:rsidR="00466A39" w:rsidRPr="00466A39" w:rsidRDefault="00466A39" w:rsidP="00466A39">
      <w:pPr>
        <w:pStyle w:val="EndNoteBibliography"/>
        <w:spacing w:after="0"/>
        <w:ind w:left="720" w:hanging="720"/>
      </w:pPr>
      <w:r w:rsidRPr="00466A39">
        <w:t>148</w:t>
      </w:r>
      <w:r w:rsidRPr="00466A39">
        <w:tab/>
        <w:t xml:space="preserve">Raza, S., Matuła, K., Karoń, S. &amp; Paczesny, J. Resistance and Adaptation of Bacteria to Non-Antibiotic Antibacterial Agents: Physical Stressors, Nanoparticles, and Bacteriophages. </w:t>
      </w:r>
      <w:r w:rsidRPr="00466A39">
        <w:rPr>
          <w:i/>
        </w:rPr>
        <w:t>Antibiotics (Basel)</w:t>
      </w:r>
      <w:r w:rsidRPr="00466A39">
        <w:t xml:space="preserve"> </w:t>
      </w:r>
      <w:r w:rsidRPr="00466A39">
        <w:rPr>
          <w:b/>
        </w:rPr>
        <w:t>10</w:t>
      </w:r>
      <w:r w:rsidRPr="00466A39">
        <w:t>, doi:10.3390/antibiotics10040435 (2021).</w:t>
      </w:r>
    </w:p>
    <w:p w14:paraId="50F5A28F" w14:textId="77777777" w:rsidR="00466A39" w:rsidRPr="00466A39" w:rsidRDefault="00466A39" w:rsidP="00466A39">
      <w:pPr>
        <w:pStyle w:val="EndNoteBibliography"/>
        <w:spacing w:after="0"/>
        <w:ind w:left="720" w:hanging="720"/>
      </w:pPr>
      <w:r w:rsidRPr="00466A39">
        <w:t>149</w:t>
      </w:r>
      <w:r w:rsidRPr="00466A39">
        <w:tab/>
        <w:t xml:space="preserve">Craigen, B., Dashiff, A. &amp; Kadouri, D. E. The Use of Commercially Available Alpha-Amylase Compounds to Inhibit and Remove Staphylococcus aureus Biofilms. </w:t>
      </w:r>
      <w:r w:rsidRPr="00466A39">
        <w:rPr>
          <w:i/>
        </w:rPr>
        <w:t>Open Microbiol J</w:t>
      </w:r>
      <w:r w:rsidRPr="00466A39">
        <w:t xml:space="preserve"> </w:t>
      </w:r>
      <w:r w:rsidRPr="00466A39">
        <w:rPr>
          <w:b/>
        </w:rPr>
        <w:t>5</w:t>
      </w:r>
      <w:r w:rsidRPr="00466A39">
        <w:t>, 21-31, doi:10.2174/1874285801105010021 (2011).</w:t>
      </w:r>
    </w:p>
    <w:p w14:paraId="03217314" w14:textId="77777777" w:rsidR="00466A39" w:rsidRPr="00466A39" w:rsidRDefault="00466A39" w:rsidP="00466A39">
      <w:pPr>
        <w:pStyle w:val="EndNoteBibliography"/>
        <w:spacing w:after="0"/>
        <w:ind w:left="720" w:hanging="720"/>
      </w:pPr>
      <w:r w:rsidRPr="00466A39">
        <w:t>150</w:t>
      </w:r>
      <w:r w:rsidRPr="00466A39">
        <w:tab/>
        <w:t>Chemani, C.</w:t>
      </w:r>
      <w:r w:rsidRPr="00466A39">
        <w:rPr>
          <w:i/>
        </w:rPr>
        <w:t xml:space="preserve"> et al.</w:t>
      </w:r>
      <w:r w:rsidRPr="00466A39">
        <w:t xml:space="preserve"> Role of LecA and LecB lectins in Pseudomonas aeruginosa-induced lung injury and effect of carbohydrate ligands. </w:t>
      </w:r>
      <w:r w:rsidRPr="00466A39">
        <w:rPr>
          <w:i/>
        </w:rPr>
        <w:t>Infect Immun</w:t>
      </w:r>
      <w:r w:rsidRPr="00466A39">
        <w:t xml:space="preserve"> </w:t>
      </w:r>
      <w:r w:rsidRPr="00466A39">
        <w:rPr>
          <w:b/>
        </w:rPr>
        <w:t>77</w:t>
      </w:r>
      <w:r w:rsidRPr="00466A39">
        <w:t>, 2065-2075, doi:10.1128/iai.01204-08 (2009).</w:t>
      </w:r>
    </w:p>
    <w:p w14:paraId="2EFC28D8" w14:textId="77777777" w:rsidR="00466A39" w:rsidRPr="00466A39" w:rsidRDefault="00466A39" w:rsidP="00466A39">
      <w:pPr>
        <w:pStyle w:val="EndNoteBibliography"/>
        <w:spacing w:after="0"/>
        <w:ind w:left="720" w:hanging="720"/>
      </w:pPr>
      <w:r w:rsidRPr="00466A39">
        <w:t>151</w:t>
      </w:r>
      <w:r w:rsidRPr="00466A39">
        <w:tab/>
        <w:t xml:space="preserve">van Tilburg Bernardes, E., Charron-Mazenod, L., Reading David, J., Reckseidler-Zenteno Shauna, L. &amp; Lewenza, S. Exopolysaccharide-Repressing Small Molecules with Antibiofilm and Antivirulence Activity against Pseudomonas aeruginosa. </w:t>
      </w:r>
      <w:r w:rsidRPr="00466A39">
        <w:rPr>
          <w:i/>
        </w:rPr>
        <w:t>Antimicrobial agents and chemotherapy</w:t>
      </w:r>
      <w:r w:rsidRPr="00466A39">
        <w:t xml:space="preserve"> </w:t>
      </w:r>
      <w:r w:rsidRPr="00466A39">
        <w:rPr>
          <w:b/>
        </w:rPr>
        <w:t>61</w:t>
      </w:r>
      <w:r w:rsidRPr="00466A39">
        <w:t>, e01997-01916, doi:10.1128/AAC.01997-16 (2017).</w:t>
      </w:r>
    </w:p>
    <w:p w14:paraId="12A65814" w14:textId="77777777" w:rsidR="00466A39" w:rsidRPr="00466A39" w:rsidRDefault="00466A39" w:rsidP="00466A39">
      <w:pPr>
        <w:pStyle w:val="EndNoteBibliography"/>
        <w:spacing w:after="0"/>
        <w:ind w:left="720" w:hanging="720"/>
      </w:pPr>
      <w:r w:rsidRPr="00466A39">
        <w:t>152</w:t>
      </w:r>
      <w:r w:rsidRPr="00466A39">
        <w:tab/>
        <w:t>Loughran, A. J.</w:t>
      </w:r>
      <w:r w:rsidRPr="00466A39">
        <w:rPr>
          <w:i/>
        </w:rPr>
        <w:t xml:space="preserve"> et al.</w:t>
      </w:r>
      <w:r w:rsidRPr="00466A39">
        <w:t xml:space="preserve"> Impact of individual extracellular proteases on Staphylococcus aureus biofilm formation in diverse clinical isolates and their isogenic sarA mutants. </w:t>
      </w:r>
      <w:r w:rsidRPr="00466A39">
        <w:rPr>
          <w:i/>
        </w:rPr>
        <w:t>Microbiologyopen</w:t>
      </w:r>
      <w:r w:rsidRPr="00466A39">
        <w:t xml:space="preserve"> </w:t>
      </w:r>
      <w:r w:rsidRPr="00466A39">
        <w:rPr>
          <w:b/>
        </w:rPr>
        <w:t>3</w:t>
      </w:r>
      <w:r w:rsidRPr="00466A39">
        <w:t>, 897-909, doi:10.1002/mbo3.214 (2014).</w:t>
      </w:r>
    </w:p>
    <w:p w14:paraId="356027DE" w14:textId="3F0DC9CC" w:rsidR="00466A39" w:rsidRPr="00466A39" w:rsidRDefault="00466A39" w:rsidP="00466A39">
      <w:pPr>
        <w:pStyle w:val="EndNoteBibliography"/>
        <w:spacing w:after="0"/>
        <w:ind w:left="720" w:hanging="720"/>
      </w:pPr>
      <w:r w:rsidRPr="00466A39">
        <w:lastRenderedPageBreak/>
        <w:t>153</w:t>
      </w:r>
      <w:r w:rsidRPr="00466A39">
        <w:tab/>
        <w:t>Cescutti, P.</w:t>
      </w:r>
      <w:r w:rsidRPr="00466A39">
        <w:rPr>
          <w:i/>
        </w:rPr>
        <w:t xml:space="preserve"> et al.</w:t>
      </w:r>
      <w:r w:rsidRPr="00466A39">
        <w:t xml:space="preserve"> First report of a lyase for cepacian, the polysaccharide produced by Burkholderia cepacia complex bacteria. </w:t>
      </w:r>
      <w:r w:rsidRPr="00466A39">
        <w:rPr>
          <w:i/>
        </w:rPr>
        <w:t>Biochemical and Biophysical Research Communications</w:t>
      </w:r>
      <w:r w:rsidRPr="00466A39">
        <w:t xml:space="preserve"> </w:t>
      </w:r>
      <w:r w:rsidRPr="00466A39">
        <w:rPr>
          <w:b/>
        </w:rPr>
        <w:t>339</w:t>
      </w:r>
      <w:r w:rsidRPr="00466A39">
        <w:t>, 821-826, doi:</w:t>
      </w:r>
      <w:hyperlink r:id="rId45" w:history="1">
        <w:r w:rsidRPr="00466A39">
          <w:rPr>
            <w:rStyle w:val="Hyperlink"/>
          </w:rPr>
          <w:t>https://doi.org/10.1016/j.bbrc.2005.11.104</w:t>
        </w:r>
      </w:hyperlink>
      <w:r w:rsidRPr="00466A39">
        <w:t xml:space="preserve"> (2006).</w:t>
      </w:r>
    </w:p>
    <w:p w14:paraId="0707C909" w14:textId="77777777" w:rsidR="00466A39" w:rsidRPr="00466A39" w:rsidRDefault="00466A39" w:rsidP="00466A39">
      <w:pPr>
        <w:pStyle w:val="EndNoteBibliography"/>
        <w:spacing w:after="0"/>
        <w:ind w:left="720" w:hanging="720"/>
      </w:pPr>
      <w:r w:rsidRPr="00466A39">
        <w:t>154</w:t>
      </w:r>
      <w:r w:rsidRPr="00466A39">
        <w:tab/>
        <w:t>Martinez, L. R.</w:t>
      </w:r>
      <w:r w:rsidRPr="00466A39">
        <w:rPr>
          <w:i/>
        </w:rPr>
        <w:t xml:space="preserve"> et al.</w:t>
      </w:r>
      <w:r w:rsidRPr="00466A39">
        <w:t xml:space="preserve"> Demonstration of Antibiofilm and Antifungal Efficacy of Chitosan against Candidal Biofilms, Using an In Vivo Central Venous Catheter Model. </w:t>
      </w:r>
      <w:r w:rsidRPr="00466A39">
        <w:rPr>
          <w:i/>
        </w:rPr>
        <w:t>The Journal of Infectious Diseases</w:t>
      </w:r>
      <w:r w:rsidRPr="00466A39">
        <w:t xml:space="preserve"> </w:t>
      </w:r>
      <w:r w:rsidRPr="00466A39">
        <w:rPr>
          <w:b/>
        </w:rPr>
        <w:t>201</w:t>
      </w:r>
      <w:r w:rsidRPr="00466A39">
        <w:t>, 1436-1440, doi:10.1086/651558 (2010).</w:t>
      </w:r>
    </w:p>
    <w:p w14:paraId="668369DF" w14:textId="77777777" w:rsidR="00466A39" w:rsidRPr="00466A39" w:rsidRDefault="00466A39" w:rsidP="00466A39">
      <w:pPr>
        <w:pStyle w:val="EndNoteBibliography"/>
        <w:spacing w:after="0"/>
        <w:ind w:left="720" w:hanging="720"/>
      </w:pPr>
      <w:r w:rsidRPr="00466A39">
        <w:t>155</w:t>
      </w:r>
      <w:r w:rsidRPr="00466A39">
        <w:tab/>
        <w:t>Hayacibara, M. F.</w:t>
      </w:r>
      <w:r w:rsidRPr="00466A39">
        <w:rPr>
          <w:i/>
        </w:rPr>
        <w:t xml:space="preserve"> et al.</w:t>
      </w:r>
      <w:r w:rsidRPr="00466A39">
        <w:t xml:space="preserve"> The influence of mutanase and dextranase on the production and structure of glucans synthesized by streptococcal glucosyltransferases. </w:t>
      </w:r>
      <w:r w:rsidRPr="00466A39">
        <w:rPr>
          <w:i/>
        </w:rPr>
        <w:t>Carbohydrate Research</w:t>
      </w:r>
      <w:r w:rsidRPr="00466A39">
        <w:t xml:space="preserve"> </w:t>
      </w:r>
      <w:r w:rsidRPr="00466A39">
        <w:rPr>
          <w:b/>
        </w:rPr>
        <w:t>339</w:t>
      </w:r>
      <w:r w:rsidRPr="00466A39">
        <w:t>, 2127-2137, doi:10.1016/j.carres.2004.05.031 (2004).</w:t>
      </w:r>
    </w:p>
    <w:p w14:paraId="04601529" w14:textId="77777777" w:rsidR="00466A39" w:rsidRPr="00466A39" w:rsidRDefault="00466A39" w:rsidP="00466A39">
      <w:pPr>
        <w:pStyle w:val="EndNoteBibliography"/>
        <w:spacing w:after="0"/>
        <w:ind w:left="720" w:hanging="720"/>
      </w:pPr>
      <w:r w:rsidRPr="00466A39">
        <w:t>156</w:t>
      </w:r>
      <w:r w:rsidRPr="00466A39">
        <w:tab/>
        <w:t xml:space="preserve">Gawande, P. V., Leung, K. P. &amp; Madhyastha, S. Antibiofilm and antimicrobial efficacy of DispersinB®-KSL-W peptide-based wound gel against chronic wound infection associated bacteria. </w:t>
      </w:r>
      <w:r w:rsidRPr="00466A39">
        <w:rPr>
          <w:i/>
        </w:rPr>
        <w:t>Curr Microbiol</w:t>
      </w:r>
      <w:r w:rsidRPr="00466A39">
        <w:t xml:space="preserve"> </w:t>
      </w:r>
      <w:r w:rsidRPr="00466A39">
        <w:rPr>
          <w:b/>
        </w:rPr>
        <w:t>68</w:t>
      </w:r>
      <w:r w:rsidRPr="00466A39">
        <w:t>, 635-641, doi:10.1007/s00284-014-0519-6 (2014).</w:t>
      </w:r>
    </w:p>
    <w:p w14:paraId="1AEFB11F" w14:textId="77777777" w:rsidR="00466A39" w:rsidRPr="00466A39" w:rsidRDefault="00466A39" w:rsidP="00466A39">
      <w:pPr>
        <w:pStyle w:val="EndNoteBibliography"/>
        <w:spacing w:after="0"/>
        <w:ind w:left="720" w:hanging="720"/>
      </w:pPr>
      <w:r w:rsidRPr="00466A39">
        <w:t>157</w:t>
      </w:r>
      <w:r w:rsidRPr="00466A39">
        <w:tab/>
        <w:t xml:space="preserve">Yang, C. &amp; Montgomery, M. Dornase alfa for cystic fibrosis. </w:t>
      </w:r>
      <w:r w:rsidRPr="00466A39">
        <w:rPr>
          <w:i/>
        </w:rPr>
        <w:t>Cochrane Database of Systematic Reviews</w:t>
      </w:r>
      <w:r w:rsidRPr="00466A39">
        <w:t>, doi:10.1002/14651858.CD001127.pub5 (2021).</w:t>
      </w:r>
    </w:p>
    <w:p w14:paraId="08A9CD75" w14:textId="77777777" w:rsidR="00466A39" w:rsidRPr="00466A39" w:rsidRDefault="00466A39" w:rsidP="00466A39">
      <w:pPr>
        <w:pStyle w:val="EndNoteBibliography"/>
        <w:spacing w:after="0"/>
        <w:ind w:left="720" w:hanging="720"/>
      </w:pPr>
      <w:r w:rsidRPr="00466A39">
        <w:t>158</w:t>
      </w:r>
      <w:r w:rsidRPr="00466A39">
        <w:tab/>
        <w:t>Hwang, G.</w:t>
      </w:r>
      <w:r w:rsidRPr="00466A39">
        <w:rPr>
          <w:i/>
        </w:rPr>
        <w:t xml:space="preserve"> et al.</w:t>
      </w:r>
      <w:r w:rsidRPr="00466A39">
        <w:t xml:space="preserve"> Candida albicans mannans mediate Streptococcus mutans exoenzyme GtfB binding to modulate cross-kingdom biofilm development in vivo. </w:t>
      </w:r>
      <w:r w:rsidRPr="00466A39">
        <w:rPr>
          <w:i/>
        </w:rPr>
        <w:t>PLoS Pathog</w:t>
      </w:r>
      <w:r w:rsidRPr="00466A39">
        <w:t xml:space="preserve"> </w:t>
      </w:r>
      <w:r w:rsidRPr="00466A39">
        <w:rPr>
          <w:b/>
        </w:rPr>
        <w:t>13</w:t>
      </w:r>
      <w:r w:rsidRPr="00466A39">
        <w:t>, e1006407, doi:10.1371/journal.ppat.1006407 (2017).</w:t>
      </w:r>
    </w:p>
    <w:p w14:paraId="082A3E5A" w14:textId="77777777" w:rsidR="00466A39" w:rsidRPr="00466A39" w:rsidRDefault="00466A39" w:rsidP="00466A39">
      <w:pPr>
        <w:pStyle w:val="EndNoteBibliography"/>
        <w:spacing w:after="0"/>
        <w:ind w:left="720" w:hanging="720"/>
      </w:pPr>
      <w:r w:rsidRPr="00466A39">
        <w:t>159</w:t>
      </w:r>
      <w:r w:rsidRPr="00466A39">
        <w:tab/>
        <w:t xml:space="preserve">Ibrahim, A. M., Hamouda, R. A., El-Naggar, N. E. &amp; Al-Shakankery, F. M. Bioprocess development for enhanced endoglucanase production by newly isolated bacteria, purification, characterization and in-vitro efficacy as anti-biofilm of Pseudomonas aeruginosa. </w:t>
      </w:r>
      <w:r w:rsidRPr="00466A39">
        <w:rPr>
          <w:i/>
        </w:rPr>
        <w:t>Sci Rep</w:t>
      </w:r>
      <w:r w:rsidRPr="00466A39">
        <w:t xml:space="preserve"> </w:t>
      </w:r>
      <w:r w:rsidRPr="00466A39">
        <w:rPr>
          <w:b/>
        </w:rPr>
        <w:t>11</w:t>
      </w:r>
      <w:r w:rsidRPr="00466A39">
        <w:t>, 9754, doi:10.1038/s41598-021-87901-9 (2021).</w:t>
      </w:r>
    </w:p>
    <w:p w14:paraId="0CADA2DA" w14:textId="77777777" w:rsidR="00466A39" w:rsidRPr="00466A39" w:rsidRDefault="00466A39" w:rsidP="00466A39">
      <w:pPr>
        <w:pStyle w:val="EndNoteBibliography"/>
        <w:spacing w:after="0"/>
        <w:ind w:left="720" w:hanging="720"/>
      </w:pPr>
      <w:r w:rsidRPr="00466A39">
        <w:t>160</w:t>
      </w:r>
      <w:r w:rsidRPr="00466A39">
        <w:tab/>
        <w:t>Iwase, T.</w:t>
      </w:r>
      <w:r w:rsidRPr="00466A39">
        <w:rPr>
          <w:i/>
        </w:rPr>
        <w:t xml:space="preserve"> et al.</w:t>
      </w:r>
      <w:r w:rsidRPr="00466A39">
        <w:t xml:space="preserve"> Staphylococcus epidermidis Esp inhibits Staphylococcus aureus biofilm formation and nasal colonization. </w:t>
      </w:r>
      <w:r w:rsidRPr="00466A39">
        <w:rPr>
          <w:i/>
        </w:rPr>
        <w:t>Nature</w:t>
      </w:r>
      <w:r w:rsidRPr="00466A39">
        <w:t xml:space="preserve"> </w:t>
      </w:r>
      <w:r w:rsidRPr="00466A39">
        <w:rPr>
          <w:b/>
        </w:rPr>
        <w:t>465</w:t>
      </w:r>
      <w:r w:rsidRPr="00466A39">
        <w:t>, 346-349, doi:10.1038/nature09074 (2010).</w:t>
      </w:r>
    </w:p>
    <w:p w14:paraId="387B7C0E" w14:textId="77777777" w:rsidR="00466A39" w:rsidRPr="00466A39" w:rsidRDefault="00466A39" w:rsidP="00466A39">
      <w:pPr>
        <w:pStyle w:val="EndNoteBibliography"/>
        <w:spacing w:after="0"/>
        <w:ind w:left="720" w:hanging="720"/>
      </w:pPr>
      <w:r w:rsidRPr="00466A39">
        <w:t>161</w:t>
      </w:r>
      <w:r w:rsidRPr="00466A39">
        <w:tab/>
        <w:t>Trizna, E.</w:t>
      </w:r>
      <w:r w:rsidRPr="00466A39">
        <w:rPr>
          <w:i/>
        </w:rPr>
        <w:t xml:space="preserve"> et al.</w:t>
      </w:r>
      <w:r w:rsidRPr="00466A39">
        <w:t xml:space="preserve"> Improving the Efficacy of Antimicrobials against Biofilm-Embedded Bacteria Using Bovine Hyaluronidase Azoximer (Longidaza®). </w:t>
      </w:r>
      <w:r w:rsidRPr="00466A39">
        <w:rPr>
          <w:i/>
        </w:rPr>
        <w:t>Pharmaceutics</w:t>
      </w:r>
      <w:r w:rsidRPr="00466A39">
        <w:t xml:space="preserve"> </w:t>
      </w:r>
      <w:r w:rsidRPr="00466A39">
        <w:rPr>
          <w:b/>
        </w:rPr>
        <w:t>13</w:t>
      </w:r>
      <w:r w:rsidRPr="00466A39">
        <w:t xml:space="preserve"> (2021).</w:t>
      </w:r>
    </w:p>
    <w:p w14:paraId="336C351B" w14:textId="77777777" w:rsidR="00466A39" w:rsidRPr="00466A39" w:rsidRDefault="00466A39" w:rsidP="00466A39">
      <w:pPr>
        <w:pStyle w:val="EndNoteBibliography"/>
        <w:spacing w:after="0"/>
        <w:ind w:left="720" w:hanging="720"/>
      </w:pPr>
      <w:r w:rsidRPr="00466A39">
        <w:t>162</w:t>
      </w:r>
      <w:r w:rsidRPr="00466A39">
        <w:tab/>
        <w:t xml:space="preserve">Boyd, C. D., Chatterjee, D., Sondermann, H. &amp; O'Toole, G. A. LapG, required for modulating biofilm formation by Pseudomonas fluorescens Pf0-1, is a calcium-dependent protease. </w:t>
      </w:r>
      <w:r w:rsidRPr="00466A39">
        <w:rPr>
          <w:i/>
        </w:rPr>
        <w:t>J Bacteriol</w:t>
      </w:r>
      <w:r w:rsidRPr="00466A39">
        <w:t xml:space="preserve"> </w:t>
      </w:r>
      <w:r w:rsidRPr="00466A39">
        <w:rPr>
          <w:b/>
        </w:rPr>
        <w:t>194</w:t>
      </w:r>
      <w:r w:rsidRPr="00466A39">
        <w:t>, 4406-4414, doi:10.1128/jb.00642-12 (2012).</w:t>
      </w:r>
    </w:p>
    <w:p w14:paraId="6085E8CE" w14:textId="77777777" w:rsidR="00466A39" w:rsidRPr="00466A39" w:rsidRDefault="00466A39" w:rsidP="00466A39">
      <w:pPr>
        <w:pStyle w:val="EndNoteBibliography"/>
        <w:spacing w:after="0"/>
        <w:ind w:left="720" w:hanging="720"/>
      </w:pPr>
      <w:r w:rsidRPr="00466A39">
        <w:t>163</w:t>
      </w:r>
      <w:r w:rsidRPr="00466A39">
        <w:tab/>
        <w:t>Yuan, S.</w:t>
      </w:r>
      <w:r w:rsidRPr="00466A39">
        <w:rPr>
          <w:i/>
        </w:rPr>
        <w:t xml:space="preserve"> et al.</w:t>
      </w:r>
      <w:r w:rsidRPr="00466A39">
        <w:t xml:space="preserve"> Lysozyme-Coupled Poly(poly(ethylene glycol) methacrylate)−Stainless Steel Hybrids and Their Antifouling and Antibacterial Surfaces. </w:t>
      </w:r>
      <w:r w:rsidRPr="00466A39">
        <w:rPr>
          <w:i/>
        </w:rPr>
        <w:t>Langmuir</w:t>
      </w:r>
      <w:r w:rsidRPr="00466A39">
        <w:t xml:space="preserve"> </w:t>
      </w:r>
      <w:r w:rsidRPr="00466A39">
        <w:rPr>
          <w:b/>
        </w:rPr>
        <w:t>27</w:t>
      </w:r>
      <w:r w:rsidRPr="00466A39">
        <w:t>, 2761-2774, doi:10.1021/la104442f (2011).</w:t>
      </w:r>
    </w:p>
    <w:p w14:paraId="4FAA1CB9" w14:textId="77777777" w:rsidR="00466A39" w:rsidRPr="00466A39" w:rsidRDefault="00466A39" w:rsidP="00466A39">
      <w:pPr>
        <w:pStyle w:val="EndNoteBibliography"/>
        <w:spacing w:after="0"/>
        <w:ind w:left="720" w:hanging="720"/>
      </w:pPr>
      <w:r w:rsidRPr="00466A39">
        <w:t>164</w:t>
      </w:r>
      <w:r w:rsidRPr="00466A39">
        <w:tab/>
        <w:t xml:space="preserve">Eladawy, M., El-Mowafy, M., El-Sokkary, M. M. A. &amp; Barwa, R. Effects of Lysozyme, Proteinase K, and Cephalosporins on Biofilm Formation by Clinical Isolates of Pseudomonas aeruginosa. </w:t>
      </w:r>
      <w:r w:rsidRPr="00466A39">
        <w:rPr>
          <w:i/>
        </w:rPr>
        <w:t>Interdiscip Perspect Infect Dis</w:t>
      </w:r>
      <w:r w:rsidRPr="00466A39">
        <w:t xml:space="preserve"> </w:t>
      </w:r>
      <w:r w:rsidRPr="00466A39">
        <w:rPr>
          <w:b/>
        </w:rPr>
        <w:t>2020</w:t>
      </w:r>
      <w:r w:rsidRPr="00466A39">
        <w:t>, 6156720, doi:10.1155/2020/6156720 (2020).</w:t>
      </w:r>
    </w:p>
    <w:p w14:paraId="0793B741" w14:textId="77777777" w:rsidR="00466A39" w:rsidRPr="00466A39" w:rsidRDefault="00466A39" w:rsidP="00466A39">
      <w:pPr>
        <w:pStyle w:val="EndNoteBibliography"/>
        <w:spacing w:after="0"/>
        <w:ind w:left="720" w:hanging="720"/>
      </w:pPr>
      <w:r w:rsidRPr="00466A39">
        <w:t>165</w:t>
      </w:r>
      <w:r w:rsidRPr="00466A39">
        <w:tab/>
        <w:t xml:space="preserve">Passariello, C., Lucchese, A., Pera, F. &amp; Gigola, P. Clinical, Microbiological and Inflammatory Evidence of the Efficacy of Combination Therapy Including Serratiopeptidase in the Treatment of Periimplantitis. </w:t>
      </w:r>
      <w:r w:rsidRPr="00466A39">
        <w:rPr>
          <w:i/>
        </w:rPr>
        <w:t>European Journal of Inflammation</w:t>
      </w:r>
      <w:r w:rsidRPr="00466A39">
        <w:t xml:space="preserve"> </w:t>
      </w:r>
      <w:r w:rsidRPr="00466A39">
        <w:rPr>
          <w:b/>
        </w:rPr>
        <w:t>10</w:t>
      </w:r>
      <w:r w:rsidRPr="00466A39">
        <w:t>, 463-472, doi:10.1177/1721727X1201000322 (2012).</w:t>
      </w:r>
    </w:p>
    <w:p w14:paraId="4D354EA7" w14:textId="77777777" w:rsidR="00466A39" w:rsidRPr="00466A39" w:rsidRDefault="00466A39" w:rsidP="00466A39">
      <w:pPr>
        <w:pStyle w:val="EndNoteBibliography"/>
        <w:spacing w:after="0"/>
        <w:ind w:left="720" w:hanging="720"/>
      </w:pPr>
      <w:r w:rsidRPr="00466A39">
        <w:t>166</w:t>
      </w:r>
      <w:r w:rsidRPr="00466A39">
        <w:tab/>
        <w:t xml:space="preserve">Liu, J., Madec, J.-Y., Bousquet-Mélou, A., Haenni, M. &amp; Ferran, A. A. Destruction of Staphylococcus aureus biofilms by combining an antibiotic with subtilisin A or calcium gluconate. </w:t>
      </w:r>
      <w:r w:rsidRPr="00466A39">
        <w:rPr>
          <w:i/>
        </w:rPr>
        <w:t>Scientific Reports</w:t>
      </w:r>
      <w:r w:rsidRPr="00466A39">
        <w:t xml:space="preserve"> </w:t>
      </w:r>
      <w:r w:rsidRPr="00466A39">
        <w:rPr>
          <w:b/>
        </w:rPr>
        <w:t>11</w:t>
      </w:r>
      <w:r w:rsidRPr="00466A39">
        <w:t>, 6225, doi:10.1038/s41598-021-85722-4 (2021).</w:t>
      </w:r>
    </w:p>
    <w:p w14:paraId="71EA417D" w14:textId="77777777" w:rsidR="00466A39" w:rsidRPr="00466A39" w:rsidRDefault="00466A39" w:rsidP="00466A39">
      <w:pPr>
        <w:pStyle w:val="EndNoteBibliography"/>
        <w:spacing w:after="0"/>
        <w:ind w:left="720" w:hanging="720"/>
      </w:pPr>
      <w:r w:rsidRPr="00466A39">
        <w:t>167</w:t>
      </w:r>
      <w:r w:rsidRPr="00466A39">
        <w:tab/>
        <w:t>Ivanova, K.</w:t>
      </w:r>
      <w:r w:rsidRPr="00466A39">
        <w:rPr>
          <w:i/>
        </w:rPr>
        <w:t xml:space="preserve"> et al.</w:t>
      </w:r>
      <w:r w:rsidRPr="00466A39">
        <w:t xml:space="preserve"> Quorum-Quenching and Matrix-Degrading Enzymes in Multilayer Coatings Synergistically Prevent Bacterial Biofilm Formation on Urinary Catheters. </w:t>
      </w:r>
      <w:r w:rsidRPr="00466A39">
        <w:rPr>
          <w:i/>
        </w:rPr>
        <w:t>ACS Applied Materials and Interfaces</w:t>
      </w:r>
      <w:r w:rsidRPr="00466A39">
        <w:t xml:space="preserve"> </w:t>
      </w:r>
      <w:r w:rsidRPr="00466A39">
        <w:rPr>
          <w:b/>
        </w:rPr>
        <w:t>7</w:t>
      </w:r>
      <w:r w:rsidRPr="00466A39">
        <w:t>, 27066-27077, doi:10.1021/acsami.5b09489 (2015).</w:t>
      </w:r>
    </w:p>
    <w:p w14:paraId="604074B1" w14:textId="77777777" w:rsidR="00466A39" w:rsidRPr="00466A39" w:rsidRDefault="00466A39" w:rsidP="00466A39">
      <w:pPr>
        <w:pStyle w:val="EndNoteBibliography"/>
        <w:spacing w:after="0"/>
        <w:ind w:left="720" w:hanging="720"/>
      </w:pPr>
      <w:r w:rsidRPr="00466A39">
        <w:t>168</w:t>
      </w:r>
      <w:r w:rsidRPr="00466A39">
        <w:tab/>
        <w:t>Deng, Y.</w:t>
      </w:r>
      <w:r w:rsidRPr="00466A39">
        <w:rPr>
          <w:i/>
        </w:rPr>
        <w:t xml:space="preserve"> et al.</w:t>
      </w:r>
      <w:r w:rsidRPr="00466A39">
        <w:t xml:space="preserve"> Diffusible signal factor (DSF) quorum sensing signal and structurally related molecules enhance the antimicrobial efficacy of antibiotics against some bacterial pathogens. </w:t>
      </w:r>
      <w:r w:rsidRPr="00466A39">
        <w:rPr>
          <w:i/>
        </w:rPr>
        <w:t>BMC Microbiol</w:t>
      </w:r>
      <w:r w:rsidRPr="00466A39">
        <w:t xml:space="preserve"> </w:t>
      </w:r>
      <w:r w:rsidRPr="00466A39">
        <w:rPr>
          <w:b/>
        </w:rPr>
        <w:t>14</w:t>
      </w:r>
      <w:r w:rsidRPr="00466A39">
        <w:t>, 51, doi:10.1186/1471-2180-14-51 (2014).</w:t>
      </w:r>
    </w:p>
    <w:p w14:paraId="01A41691" w14:textId="77777777" w:rsidR="00466A39" w:rsidRPr="00466A39" w:rsidRDefault="00466A39" w:rsidP="00466A39">
      <w:pPr>
        <w:pStyle w:val="EndNoteBibliography"/>
        <w:spacing w:after="0"/>
        <w:ind w:left="720" w:hanging="720"/>
      </w:pPr>
      <w:r w:rsidRPr="00466A39">
        <w:t>169</w:t>
      </w:r>
      <w:r w:rsidRPr="00466A39">
        <w:tab/>
        <w:t xml:space="preserve">Marques, C. N., Davies, D. G. &amp; Sauer, K. Control of Biofilms with the Fatty Acid Signaling Molecule cis-2-Decenoic Acid. </w:t>
      </w:r>
      <w:r w:rsidRPr="00466A39">
        <w:rPr>
          <w:i/>
        </w:rPr>
        <w:t>Pharmaceuticals (Basel)</w:t>
      </w:r>
      <w:r w:rsidRPr="00466A39">
        <w:t xml:space="preserve"> </w:t>
      </w:r>
      <w:r w:rsidRPr="00466A39">
        <w:rPr>
          <w:b/>
        </w:rPr>
        <w:t>8</w:t>
      </w:r>
      <w:r w:rsidRPr="00466A39">
        <w:t>, 816-835, doi:10.3390/ph8040816 (2015).</w:t>
      </w:r>
    </w:p>
    <w:p w14:paraId="6A991BFA" w14:textId="77777777" w:rsidR="00466A39" w:rsidRPr="00466A39" w:rsidRDefault="00466A39" w:rsidP="00466A39">
      <w:pPr>
        <w:pStyle w:val="EndNoteBibliography"/>
        <w:spacing w:after="0"/>
        <w:ind w:left="720" w:hanging="720"/>
      </w:pPr>
      <w:r w:rsidRPr="00466A39">
        <w:t>170</w:t>
      </w:r>
      <w:r w:rsidRPr="00466A39">
        <w:tab/>
        <w:t>Nagy, F.</w:t>
      </w:r>
      <w:r w:rsidRPr="00466A39">
        <w:rPr>
          <w:i/>
        </w:rPr>
        <w:t xml:space="preserve"> et al.</w:t>
      </w:r>
      <w:r w:rsidRPr="00466A39">
        <w:t xml:space="preserve"> In vitro and in vivo Effect of Exogenous Farnesol Exposure Against Candida auris. </w:t>
      </w:r>
      <w:r w:rsidRPr="00466A39">
        <w:rPr>
          <w:i/>
        </w:rPr>
        <w:t>Frontiers in microbiology</w:t>
      </w:r>
      <w:r w:rsidRPr="00466A39">
        <w:t xml:space="preserve"> </w:t>
      </w:r>
      <w:r w:rsidRPr="00466A39">
        <w:rPr>
          <w:b/>
        </w:rPr>
        <w:t>11</w:t>
      </w:r>
      <w:r w:rsidRPr="00466A39">
        <w:t>, 957, doi:10.3389/fmicb.2020.00957 (2020).</w:t>
      </w:r>
    </w:p>
    <w:p w14:paraId="517E871E" w14:textId="08F681C8" w:rsidR="00466A39" w:rsidRPr="00466A39" w:rsidRDefault="00466A39" w:rsidP="00466A39">
      <w:pPr>
        <w:pStyle w:val="EndNoteBibliography"/>
        <w:spacing w:after="0"/>
        <w:ind w:left="720" w:hanging="720"/>
      </w:pPr>
      <w:r w:rsidRPr="00466A39">
        <w:lastRenderedPageBreak/>
        <w:t>171</w:t>
      </w:r>
      <w:r w:rsidRPr="00466A39">
        <w:tab/>
        <w:t>Gómez, A.-C.</w:t>
      </w:r>
      <w:r w:rsidRPr="00466A39">
        <w:rPr>
          <w:i/>
        </w:rPr>
        <w:t xml:space="preserve"> et al.</w:t>
      </w:r>
      <w:r w:rsidRPr="00466A39">
        <w:t xml:space="preserve"> Synthesis and evaluation of novel furanones as biofilm inhibitors in opportunistic human pathogens. </w:t>
      </w:r>
      <w:r w:rsidRPr="00466A39">
        <w:rPr>
          <w:i/>
        </w:rPr>
        <w:t>European Journal of Medicinal Chemistry</w:t>
      </w:r>
      <w:r w:rsidRPr="00466A39">
        <w:t xml:space="preserve"> </w:t>
      </w:r>
      <w:r w:rsidRPr="00466A39">
        <w:rPr>
          <w:b/>
        </w:rPr>
        <w:t>242</w:t>
      </w:r>
      <w:r w:rsidRPr="00466A39">
        <w:t>, 114678, doi:</w:t>
      </w:r>
      <w:hyperlink r:id="rId46" w:history="1">
        <w:r w:rsidRPr="00466A39">
          <w:rPr>
            <w:rStyle w:val="Hyperlink"/>
          </w:rPr>
          <w:t>https://doi.org/10.1016/j.ejmech.2022.114678</w:t>
        </w:r>
      </w:hyperlink>
      <w:r w:rsidRPr="00466A39">
        <w:t xml:space="preserve"> (2022).</w:t>
      </w:r>
    </w:p>
    <w:p w14:paraId="72A1401D" w14:textId="77777777" w:rsidR="00466A39" w:rsidRPr="00466A39" w:rsidRDefault="00466A39" w:rsidP="00466A39">
      <w:pPr>
        <w:pStyle w:val="EndNoteBibliography"/>
        <w:spacing w:after="0"/>
        <w:ind w:left="720" w:hanging="720"/>
      </w:pPr>
      <w:r w:rsidRPr="00466A39">
        <w:t>172</w:t>
      </w:r>
      <w:r w:rsidRPr="00466A39">
        <w:tab/>
        <w:t xml:space="preserve">Raychaudhuri, S., Jain, V. &amp; Dongre, M. Identification of a constitutively active variant of LuxO that affects production of HA/protease and biofilm development in a non-O1, non-O139 Vibrio cholerae O110. </w:t>
      </w:r>
      <w:r w:rsidRPr="00466A39">
        <w:rPr>
          <w:i/>
        </w:rPr>
        <w:t>Gene</w:t>
      </w:r>
      <w:r w:rsidRPr="00466A39">
        <w:t xml:space="preserve"> </w:t>
      </w:r>
      <w:r w:rsidRPr="00466A39">
        <w:rPr>
          <w:b/>
        </w:rPr>
        <w:t>369</w:t>
      </w:r>
      <w:r w:rsidRPr="00466A39">
        <w:t>, 126-133, doi:10.1016/j.gene.2005.10.031 (2006).</w:t>
      </w:r>
    </w:p>
    <w:p w14:paraId="4E8711D2" w14:textId="77777777" w:rsidR="00466A39" w:rsidRPr="00466A39" w:rsidRDefault="00466A39" w:rsidP="00466A39">
      <w:pPr>
        <w:pStyle w:val="EndNoteBibliography"/>
        <w:spacing w:after="0"/>
        <w:ind w:left="720" w:hanging="720"/>
      </w:pPr>
      <w:r w:rsidRPr="00466A39">
        <w:t>173</w:t>
      </w:r>
      <w:r w:rsidRPr="00466A39">
        <w:tab/>
        <w:t>Hraiech, S.</w:t>
      </w:r>
      <w:r w:rsidRPr="00466A39">
        <w:rPr>
          <w:i/>
        </w:rPr>
        <w:t xml:space="preserve"> et al.</w:t>
      </w:r>
      <w:r w:rsidRPr="00466A39">
        <w:t xml:space="preserve"> Inhaled lactonase reduces Pseudomonas aeruginosa quorum sensing and mortality in rat pneumonia. </w:t>
      </w:r>
      <w:r w:rsidRPr="00466A39">
        <w:rPr>
          <w:i/>
        </w:rPr>
        <w:t>PLoS One</w:t>
      </w:r>
      <w:r w:rsidRPr="00466A39">
        <w:t xml:space="preserve"> </w:t>
      </w:r>
      <w:r w:rsidRPr="00466A39">
        <w:rPr>
          <w:b/>
        </w:rPr>
        <w:t>9</w:t>
      </w:r>
      <w:r w:rsidRPr="00466A39">
        <w:t>, e107125, doi:10.1371/journal.pone.0107125 (2014).</w:t>
      </w:r>
    </w:p>
    <w:p w14:paraId="2D87DC85" w14:textId="77777777" w:rsidR="00466A39" w:rsidRPr="00466A39" w:rsidRDefault="00466A39" w:rsidP="00466A39">
      <w:pPr>
        <w:pStyle w:val="EndNoteBibliography"/>
        <w:spacing w:after="0"/>
        <w:ind w:left="720" w:hanging="720"/>
      </w:pPr>
      <w:r w:rsidRPr="00466A39">
        <w:t>174</w:t>
      </w:r>
      <w:r w:rsidRPr="00466A39">
        <w:tab/>
        <w:t xml:space="preserve">Weiland-Bräuer, N., Kisch, M. J., Pinnow, N., Liese, A. &amp; Schmitz, R. A. Highly Effective Inhibition of Biofilm Formation by the First Metagenome-Derived AI-2 Quenching Enzyme. </w:t>
      </w:r>
      <w:r w:rsidRPr="00466A39">
        <w:rPr>
          <w:i/>
        </w:rPr>
        <w:t>Frontiers in microbiology</w:t>
      </w:r>
      <w:r w:rsidRPr="00466A39">
        <w:t xml:space="preserve"> </w:t>
      </w:r>
      <w:r w:rsidRPr="00466A39">
        <w:rPr>
          <w:b/>
        </w:rPr>
        <w:t>7</w:t>
      </w:r>
      <w:r w:rsidRPr="00466A39">
        <w:t>, 1098, doi:10.3389/fmicb.2016.01098 (2016).</w:t>
      </w:r>
    </w:p>
    <w:p w14:paraId="0AB713E9" w14:textId="77777777" w:rsidR="00466A39" w:rsidRPr="00466A39" w:rsidRDefault="00466A39" w:rsidP="00466A39">
      <w:pPr>
        <w:pStyle w:val="EndNoteBibliography"/>
        <w:spacing w:after="0"/>
        <w:ind w:left="720" w:hanging="720"/>
      </w:pPr>
      <w:r w:rsidRPr="00466A39">
        <w:t>175</w:t>
      </w:r>
      <w:r w:rsidRPr="00466A39">
        <w:tab/>
        <w:t>Simonetti, O.</w:t>
      </w:r>
      <w:r w:rsidRPr="00466A39">
        <w:rPr>
          <w:i/>
        </w:rPr>
        <w:t xml:space="preserve"> et al.</w:t>
      </w:r>
      <w:r w:rsidRPr="00466A39">
        <w:t xml:space="preserve"> Efficacy of the Quorum Sensing Inhibitor FS10 Alone and in Combination with Tigecycline in an Animal Model of Staphylococcal Infected Wound. </w:t>
      </w:r>
      <w:r w:rsidRPr="00466A39">
        <w:rPr>
          <w:i/>
        </w:rPr>
        <w:t>PLoS One</w:t>
      </w:r>
      <w:r w:rsidRPr="00466A39">
        <w:t xml:space="preserve"> </w:t>
      </w:r>
      <w:r w:rsidRPr="00466A39">
        <w:rPr>
          <w:b/>
        </w:rPr>
        <w:t>11</w:t>
      </w:r>
      <w:r w:rsidRPr="00466A39">
        <w:t>, e0151956, doi:10.1371/journal.pone.0151956 (2016).</w:t>
      </w:r>
    </w:p>
    <w:p w14:paraId="31E1924B" w14:textId="77777777" w:rsidR="00466A39" w:rsidRPr="00466A39" w:rsidRDefault="00466A39" w:rsidP="00466A39">
      <w:pPr>
        <w:pStyle w:val="EndNoteBibliography"/>
        <w:spacing w:after="0"/>
        <w:ind w:left="720" w:hanging="720"/>
      </w:pPr>
      <w:r w:rsidRPr="00466A39">
        <w:t>176</w:t>
      </w:r>
      <w:r w:rsidRPr="00466A39">
        <w:tab/>
        <w:t>Sully, E. K.</w:t>
      </w:r>
      <w:r w:rsidRPr="00466A39">
        <w:rPr>
          <w:i/>
        </w:rPr>
        <w:t xml:space="preserve"> et al.</w:t>
      </w:r>
      <w:r w:rsidRPr="00466A39">
        <w:t xml:space="preserve"> Selective chemical inhibition of agr quorum sensing in Staphylococcus aureus promotes host defense with minimal impact on resistance. </w:t>
      </w:r>
      <w:r w:rsidRPr="00466A39">
        <w:rPr>
          <w:i/>
        </w:rPr>
        <w:t>PLoS Pathog</w:t>
      </w:r>
      <w:r w:rsidRPr="00466A39">
        <w:t xml:space="preserve"> </w:t>
      </w:r>
      <w:r w:rsidRPr="00466A39">
        <w:rPr>
          <w:b/>
        </w:rPr>
        <w:t>10</w:t>
      </w:r>
      <w:r w:rsidRPr="00466A39">
        <w:t>, e1004174, doi:10.1371/journal.ppat.1004174 (2014).</w:t>
      </w:r>
    </w:p>
    <w:p w14:paraId="3CECB97F" w14:textId="77777777" w:rsidR="00466A39" w:rsidRPr="00466A39" w:rsidRDefault="00466A39" w:rsidP="00466A39">
      <w:pPr>
        <w:pStyle w:val="EndNoteBibliography"/>
        <w:spacing w:after="0"/>
        <w:ind w:left="720" w:hanging="720"/>
      </w:pPr>
      <w:r w:rsidRPr="00466A39">
        <w:t>177</w:t>
      </w:r>
      <w:r w:rsidRPr="00466A39">
        <w:tab/>
        <w:t>Baldry, M.</w:t>
      </w:r>
      <w:r w:rsidRPr="00466A39">
        <w:rPr>
          <w:i/>
        </w:rPr>
        <w:t xml:space="preserve"> et al.</w:t>
      </w:r>
      <w:r w:rsidRPr="00466A39">
        <w:t xml:space="preserve"> The agr Inhibitors Solonamide B and Analogues Alter Immune Responses to Staphylococccus aureus but Do Not Exhibit Adverse Effects on Immune Cell Functions. </w:t>
      </w:r>
      <w:r w:rsidRPr="00466A39">
        <w:rPr>
          <w:i/>
        </w:rPr>
        <w:t>PLoS One</w:t>
      </w:r>
      <w:r w:rsidRPr="00466A39">
        <w:t xml:space="preserve"> </w:t>
      </w:r>
      <w:r w:rsidRPr="00466A39">
        <w:rPr>
          <w:b/>
        </w:rPr>
        <w:t>11</w:t>
      </w:r>
      <w:r w:rsidRPr="00466A39">
        <w:t>, e0145618, doi:10.1371/journal.pone.0145618 (2016).</w:t>
      </w:r>
    </w:p>
    <w:p w14:paraId="362F09D3" w14:textId="77777777" w:rsidR="00466A39" w:rsidRPr="00466A39" w:rsidRDefault="00466A39" w:rsidP="00466A39">
      <w:pPr>
        <w:pStyle w:val="EndNoteBibliography"/>
        <w:spacing w:after="0"/>
        <w:ind w:left="720" w:hanging="720"/>
      </w:pPr>
      <w:r w:rsidRPr="00466A39">
        <w:t>178</w:t>
      </w:r>
      <w:r w:rsidRPr="00466A39">
        <w:tab/>
        <w:t>Anderson, A. C.</w:t>
      </w:r>
      <w:r w:rsidRPr="00466A39">
        <w:rPr>
          <w:i/>
        </w:rPr>
        <w:t xml:space="preserve"> et al.</w:t>
      </w:r>
      <w:r w:rsidRPr="00466A39">
        <w:t xml:space="preserve"> In-vivo shift of the microbiota in oral biofilm in response to frequent sucrose consumption. </w:t>
      </w:r>
      <w:r w:rsidRPr="00466A39">
        <w:rPr>
          <w:i/>
        </w:rPr>
        <w:t>Sci Rep</w:t>
      </w:r>
      <w:r w:rsidRPr="00466A39">
        <w:t xml:space="preserve"> </w:t>
      </w:r>
      <w:r w:rsidRPr="00466A39">
        <w:rPr>
          <w:b/>
        </w:rPr>
        <w:t>8</w:t>
      </w:r>
      <w:r w:rsidRPr="00466A39">
        <w:t>, 14202, doi:10.1038/s41598-018-32544-6 (2018).</w:t>
      </w:r>
    </w:p>
    <w:p w14:paraId="358CF91C" w14:textId="77777777" w:rsidR="00466A39" w:rsidRPr="00466A39" w:rsidRDefault="00466A39" w:rsidP="00466A39">
      <w:pPr>
        <w:pStyle w:val="EndNoteBibliography"/>
        <w:spacing w:after="0"/>
        <w:ind w:left="720" w:hanging="720"/>
      </w:pPr>
      <w:r w:rsidRPr="00466A39">
        <w:t>179</w:t>
      </w:r>
      <w:r w:rsidRPr="00466A39">
        <w:tab/>
        <w:t xml:space="preserve">Hassanov, T., Karunker, I., Steinberg, N., Erez, A. &amp; Kolodkin-Gal, I. Novel antibiofilm chemotherapies target nitrogen from glutamate and glutamine. </w:t>
      </w:r>
      <w:r w:rsidRPr="00466A39">
        <w:rPr>
          <w:i/>
        </w:rPr>
        <w:t>Scientific Reports</w:t>
      </w:r>
      <w:r w:rsidRPr="00466A39">
        <w:t xml:space="preserve"> </w:t>
      </w:r>
      <w:r w:rsidRPr="00466A39">
        <w:rPr>
          <w:b/>
        </w:rPr>
        <w:t>8</w:t>
      </w:r>
      <w:r w:rsidRPr="00466A39">
        <w:t>, 7097, doi:10.1038/s41598-018-25401-z (2018).</w:t>
      </w:r>
    </w:p>
    <w:p w14:paraId="5CD9154A" w14:textId="77777777" w:rsidR="00466A39" w:rsidRPr="00466A39" w:rsidRDefault="00466A39" w:rsidP="00466A39">
      <w:pPr>
        <w:pStyle w:val="EndNoteBibliography"/>
        <w:spacing w:after="0"/>
        <w:ind w:left="720" w:hanging="720"/>
      </w:pPr>
      <w:r w:rsidRPr="00466A39">
        <w:t>180</w:t>
      </w:r>
      <w:r w:rsidRPr="00466A39">
        <w:tab/>
        <w:t>Mishra, B.</w:t>
      </w:r>
      <w:r w:rsidRPr="00466A39">
        <w:rPr>
          <w:i/>
        </w:rPr>
        <w:t xml:space="preserve"> et al.</w:t>
      </w:r>
      <w:r w:rsidRPr="00466A39">
        <w:t xml:space="preserve"> Design and Evaluation of Short Bovine Lactoferrin-Derived Antimicrobial Peptides against Multidrug-Resistant Enterococcus faecium. </w:t>
      </w:r>
      <w:r w:rsidRPr="00466A39">
        <w:rPr>
          <w:i/>
        </w:rPr>
        <w:t>Antibiotics</w:t>
      </w:r>
      <w:r w:rsidRPr="00466A39">
        <w:t xml:space="preserve"> </w:t>
      </w:r>
      <w:r w:rsidRPr="00466A39">
        <w:rPr>
          <w:b/>
        </w:rPr>
        <w:t>11</w:t>
      </w:r>
      <w:r w:rsidRPr="00466A39">
        <w:t>, doi:10.3390/antibiotics11081085 (2022).</w:t>
      </w:r>
    </w:p>
    <w:p w14:paraId="3CBA3852" w14:textId="77777777" w:rsidR="00466A39" w:rsidRPr="00466A39" w:rsidRDefault="00466A39" w:rsidP="00466A39">
      <w:pPr>
        <w:pStyle w:val="EndNoteBibliography"/>
        <w:spacing w:after="0"/>
        <w:ind w:left="720" w:hanging="720"/>
      </w:pPr>
      <w:r w:rsidRPr="00466A39">
        <w:t>181</w:t>
      </w:r>
      <w:r w:rsidRPr="00466A39">
        <w:tab/>
        <w:t>Deppisch, C.</w:t>
      </w:r>
      <w:r w:rsidRPr="00466A39">
        <w:rPr>
          <w:i/>
        </w:rPr>
        <w:t xml:space="preserve"> et al.</w:t>
      </w:r>
      <w:r w:rsidRPr="00466A39">
        <w:t xml:space="preserve"> Gaseous nitric oxide to treat antibiotic resistant bacterial and fungal lung infections in patients with cystic fibrosis: a phase I clinical study. </w:t>
      </w:r>
      <w:r w:rsidRPr="00466A39">
        <w:rPr>
          <w:i/>
        </w:rPr>
        <w:t>Infection</w:t>
      </w:r>
      <w:r w:rsidRPr="00466A39">
        <w:t xml:space="preserve"> </w:t>
      </w:r>
      <w:r w:rsidRPr="00466A39">
        <w:rPr>
          <w:b/>
        </w:rPr>
        <w:t>44</w:t>
      </w:r>
      <w:r w:rsidRPr="00466A39">
        <w:t>, 513-520, doi:10.1007/s15010-016-0879-x (2016).</w:t>
      </w:r>
    </w:p>
    <w:p w14:paraId="0472F32C" w14:textId="77777777" w:rsidR="00466A39" w:rsidRPr="00466A39" w:rsidRDefault="00466A39" w:rsidP="00466A39">
      <w:pPr>
        <w:pStyle w:val="EndNoteBibliography"/>
        <w:spacing w:after="0"/>
        <w:ind w:left="720" w:hanging="720"/>
      </w:pPr>
      <w:r w:rsidRPr="00466A39">
        <w:t>182</w:t>
      </w:r>
      <w:r w:rsidRPr="00466A39">
        <w:tab/>
        <w:t>Kolpen, M.</w:t>
      </w:r>
      <w:r w:rsidRPr="00466A39">
        <w:rPr>
          <w:i/>
        </w:rPr>
        <w:t xml:space="preserve"> et al.</w:t>
      </w:r>
      <w:r w:rsidRPr="00466A39">
        <w:t xml:space="preserve"> Hyperbaric Oxygen Sensitizes Anoxic Pseudomonas aeruginosa Biofilm to Ciprofloxacin. </w:t>
      </w:r>
      <w:r w:rsidRPr="00466A39">
        <w:rPr>
          <w:i/>
        </w:rPr>
        <w:t>Antimicrobial agents and chemotherapy</w:t>
      </w:r>
      <w:r w:rsidRPr="00466A39">
        <w:t xml:space="preserve"> </w:t>
      </w:r>
      <w:r w:rsidRPr="00466A39">
        <w:rPr>
          <w:b/>
        </w:rPr>
        <w:t>61</w:t>
      </w:r>
      <w:r w:rsidRPr="00466A39">
        <w:t>, doi:10.1128/aac.01024-17 (2017).</w:t>
      </w:r>
    </w:p>
    <w:p w14:paraId="6B2E73EF" w14:textId="57C50020" w:rsidR="00466A39" w:rsidRPr="00466A39" w:rsidRDefault="00466A39" w:rsidP="00466A39">
      <w:pPr>
        <w:pStyle w:val="EndNoteBibliography"/>
        <w:spacing w:after="0"/>
        <w:ind w:left="720" w:hanging="720"/>
      </w:pPr>
      <w:r w:rsidRPr="00466A39">
        <w:t>183</w:t>
      </w:r>
      <w:r w:rsidRPr="00466A39">
        <w:tab/>
        <w:t>Lei, X.</w:t>
      </w:r>
      <w:r w:rsidRPr="00466A39">
        <w:rPr>
          <w:i/>
        </w:rPr>
        <w:t xml:space="preserve"> et al.</w:t>
      </w:r>
      <w:r w:rsidRPr="00466A39">
        <w:t xml:space="preserve"> Degradable microneedle patches loaded with antibacterial gelatin nanoparticles to treat staphylococcal infection-induced chronic wounds. </w:t>
      </w:r>
      <w:r w:rsidRPr="00466A39">
        <w:rPr>
          <w:i/>
        </w:rPr>
        <w:t>International Journal of Biological Macromolecules</w:t>
      </w:r>
      <w:r w:rsidRPr="00466A39">
        <w:t xml:space="preserve"> </w:t>
      </w:r>
      <w:r w:rsidRPr="00466A39">
        <w:rPr>
          <w:b/>
        </w:rPr>
        <w:t>217</w:t>
      </w:r>
      <w:r w:rsidRPr="00466A39">
        <w:t>, 55-65, doi:</w:t>
      </w:r>
      <w:hyperlink r:id="rId47" w:history="1">
        <w:r w:rsidRPr="00466A39">
          <w:rPr>
            <w:rStyle w:val="Hyperlink"/>
          </w:rPr>
          <w:t>https://doi.org/10.1016/j.ijbiomac.2022.07.021</w:t>
        </w:r>
      </w:hyperlink>
      <w:r w:rsidRPr="00466A39">
        <w:t xml:space="preserve"> (2022).</w:t>
      </w:r>
    </w:p>
    <w:p w14:paraId="0943A632" w14:textId="77777777" w:rsidR="00466A39" w:rsidRPr="00466A39" w:rsidRDefault="00466A39" w:rsidP="00466A39">
      <w:pPr>
        <w:pStyle w:val="EndNoteBibliography"/>
        <w:spacing w:after="0"/>
        <w:ind w:left="720" w:hanging="720"/>
      </w:pPr>
      <w:r w:rsidRPr="00466A39">
        <w:t>184</w:t>
      </w:r>
      <w:r w:rsidRPr="00466A39">
        <w:tab/>
        <w:t>Song, Y.</w:t>
      </w:r>
      <w:r w:rsidRPr="00466A39">
        <w:rPr>
          <w:i/>
        </w:rPr>
        <w:t xml:space="preserve"> et al.</w:t>
      </w:r>
      <w:r w:rsidRPr="00466A39">
        <w:t xml:space="preserve"> Cationic and Anionic Antimicrobial Agents Co-Templated Mesostructured Silica Nanocomposites with a Spiky Nanotopology and Enhanced Biofilm Inhibition Performance. </w:t>
      </w:r>
      <w:r w:rsidRPr="00466A39">
        <w:rPr>
          <w:i/>
        </w:rPr>
        <w:t>Nano-Micro Letters</w:t>
      </w:r>
      <w:r w:rsidRPr="00466A39">
        <w:t xml:space="preserve"> </w:t>
      </w:r>
      <w:r w:rsidRPr="00466A39">
        <w:rPr>
          <w:b/>
        </w:rPr>
        <w:t>14</w:t>
      </w:r>
      <w:r w:rsidRPr="00466A39">
        <w:t>, doi:10.1007/s40820-022-00826-4 (2022).</w:t>
      </w:r>
    </w:p>
    <w:p w14:paraId="65CB51B2" w14:textId="77777777" w:rsidR="00466A39" w:rsidRPr="00466A39" w:rsidRDefault="00466A39" w:rsidP="00466A39">
      <w:pPr>
        <w:pStyle w:val="EndNoteBibliography"/>
        <w:spacing w:after="0"/>
        <w:ind w:left="720" w:hanging="720"/>
      </w:pPr>
      <w:r w:rsidRPr="00466A39">
        <w:t>185</w:t>
      </w:r>
      <w:r w:rsidRPr="00466A39">
        <w:tab/>
        <w:t xml:space="preserve">Pourhajibagher, M., Keshavarz Valian, N. &amp; Bahador, A. Theranostic nanoplatforms of emodin-chitosan with blue laser light on enhancing the anti-biofilm activity of photodynamic therapy against Streptococcus mutans biofilms on the enamel surface. </w:t>
      </w:r>
      <w:r w:rsidRPr="00466A39">
        <w:rPr>
          <w:i/>
        </w:rPr>
        <w:t>BMC Microbiology</w:t>
      </w:r>
      <w:r w:rsidRPr="00466A39">
        <w:t xml:space="preserve"> </w:t>
      </w:r>
      <w:r w:rsidRPr="00466A39">
        <w:rPr>
          <w:b/>
        </w:rPr>
        <w:t>22</w:t>
      </w:r>
      <w:r w:rsidRPr="00466A39">
        <w:t>, 68, doi:10.1186/s12866-022-02481-6 (2022).</w:t>
      </w:r>
    </w:p>
    <w:p w14:paraId="58F90A0E" w14:textId="77777777" w:rsidR="00466A39" w:rsidRPr="00466A39" w:rsidRDefault="00466A39" w:rsidP="00466A39">
      <w:pPr>
        <w:pStyle w:val="EndNoteBibliography"/>
        <w:spacing w:after="0"/>
        <w:ind w:left="720" w:hanging="720"/>
      </w:pPr>
      <w:r w:rsidRPr="00466A39">
        <w:t>186</w:t>
      </w:r>
      <w:r w:rsidRPr="00466A39">
        <w:tab/>
        <w:t>Xiu, W.</w:t>
      </w:r>
      <w:r w:rsidRPr="00466A39">
        <w:rPr>
          <w:i/>
        </w:rPr>
        <w:t xml:space="preserve"> et al.</w:t>
      </w:r>
      <w:r w:rsidRPr="00466A39">
        <w:t xml:space="preserve"> Potentiating hypoxic microenvironment for antibiotic activation by photodynamic therapy to combat bacterial biofilm infections. </w:t>
      </w:r>
      <w:r w:rsidRPr="00466A39">
        <w:rPr>
          <w:i/>
        </w:rPr>
        <w:t>Nat Commun</w:t>
      </w:r>
      <w:r w:rsidRPr="00466A39">
        <w:t xml:space="preserve"> </w:t>
      </w:r>
      <w:r w:rsidRPr="00466A39">
        <w:rPr>
          <w:b/>
        </w:rPr>
        <w:t>13</w:t>
      </w:r>
      <w:r w:rsidRPr="00466A39">
        <w:t>, 3875, doi:10.1038/s41467-022-31479-x (2022).</w:t>
      </w:r>
    </w:p>
    <w:p w14:paraId="0E5D5A5D" w14:textId="77777777" w:rsidR="00466A39" w:rsidRPr="00466A39" w:rsidRDefault="00466A39" w:rsidP="00466A39">
      <w:pPr>
        <w:pStyle w:val="EndNoteBibliography"/>
        <w:spacing w:after="0"/>
        <w:ind w:left="720" w:hanging="720"/>
      </w:pPr>
      <w:r w:rsidRPr="00466A39">
        <w:t>187</w:t>
      </w:r>
      <w:r w:rsidRPr="00466A39">
        <w:tab/>
        <w:t xml:space="preserve">Pourhajibagher, M., Pourakbari, B. &amp; Bahador, A. Contribution of antimicrobial photo-sonodynamic therapy in wound healing: an in vivo effect of curcumin-nisin-based poly (L-lactic acid) nanoparticle on Acinetobacter baumannii biofilms. </w:t>
      </w:r>
      <w:r w:rsidRPr="00466A39">
        <w:rPr>
          <w:i/>
        </w:rPr>
        <w:t>BMC Microbiology</w:t>
      </w:r>
      <w:r w:rsidRPr="00466A39">
        <w:t xml:space="preserve"> </w:t>
      </w:r>
      <w:r w:rsidRPr="00466A39">
        <w:rPr>
          <w:b/>
        </w:rPr>
        <w:t>22</w:t>
      </w:r>
      <w:r w:rsidRPr="00466A39">
        <w:t>, 28, doi:10.1186/s12866-022-02438-9 (2022).</w:t>
      </w:r>
    </w:p>
    <w:p w14:paraId="30572079" w14:textId="77777777" w:rsidR="00466A39" w:rsidRPr="00466A39" w:rsidRDefault="00466A39" w:rsidP="00466A39">
      <w:pPr>
        <w:pStyle w:val="EndNoteBibliography"/>
        <w:spacing w:after="0"/>
        <w:ind w:left="720" w:hanging="720"/>
      </w:pPr>
      <w:r w:rsidRPr="00466A39">
        <w:lastRenderedPageBreak/>
        <w:t>188</w:t>
      </w:r>
      <w:r w:rsidRPr="00466A39">
        <w:tab/>
        <w:t>Blanco-Cabra, N.</w:t>
      </w:r>
      <w:r w:rsidRPr="00466A39">
        <w:rPr>
          <w:i/>
        </w:rPr>
        <w:t xml:space="preserve"> et al.</w:t>
      </w:r>
      <w:r w:rsidRPr="00466A39">
        <w:t xml:space="preserve"> Neutralization of ionic interactions by dextran-based single-chain nanoparticles improves tobramycin diffusion into a mature biofilm. </w:t>
      </w:r>
      <w:r w:rsidRPr="00466A39">
        <w:rPr>
          <w:i/>
        </w:rPr>
        <w:t>npj Biofilms and Microbiomes</w:t>
      </w:r>
      <w:r w:rsidRPr="00466A39">
        <w:t xml:space="preserve"> </w:t>
      </w:r>
      <w:r w:rsidRPr="00466A39">
        <w:rPr>
          <w:b/>
        </w:rPr>
        <w:t>8</w:t>
      </w:r>
      <w:r w:rsidRPr="00466A39">
        <w:t>, 52, doi:10.1038/s41522-022-00317-9 (2022).</w:t>
      </w:r>
    </w:p>
    <w:p w14:paraId="5C5CA5EC" w14:textId="61C48C17" w:rsidR="00466A39" w:rsidRPr="00466A39" w:rsidRDefault="00466A39" w:rsidP="00466A39">
      <w:pPr>
        <w:pStyle w:val="EndNoteBibliography"/>
        <w:spacing w:after="0"/>
        <w:ind w:left="720" w:hanging="720"/>
      </w:pPr>
      <w:r w:rsidRPr="00466A39">
        <w:t>189</w:t>
      </w:r>
      <w:r w:rsidRPr="00466A39">
        <w:tab/>
        <w:t>Hu, J.</w:t>
      </w:r>
      <w:r w:rsidRPr="00466A39">
        <w:rPr>
          <w:i/>
        </w:rPr>
        <w:t xml:space="preserve"> et al.</w:t>
      </w:r>
      <w:r w:rsidRPr="00466A39">
        <w:t xml:space="preserve"> Surface modification of titanium substrate via combining photothermal therapy and quorum-sensing-inhibition strategy for improving osseointegration and treating biofilm-associated bacterial infection. </w:t>
      </w:r>
      <w:r w:rsidRPr="00466A39">
        <w:rPr>
          <w:i/>
        </w:rPr>
        <w:t>Bioactive Materials</w:t>
      </w:r>
      <w:r w:rsidRPr="00466A39">
        <w:t xml:space="preserve"> </w:t>
      </w:r>
      <w:r w:rsidRPr="00466A39">
        <w:rPr>
          <w:b/>
        </w:rPr>
        <w:t>18</w:t>
      </w:r>
      <w:r w:rsidRPr="00466A39">
        <w:t>, 228-241, doi:</w:t>
      </w:r>
      <w:hyperlink r:id="rId48" w:history="1">
        <w:r w:rsidRPr="00466A39">
          <w:rPr>
            <w:rStyle w:val="Hyperlink"/>
          </w:rPr>
          <w:t>https://doi.org/10.1016/j.bioactmat.2022.03.011</w:t>
        </w:r>
      </w:hyperlink>
      <w:r w:rsidRPr="00466A39">
        <w:t xml:space="preserve"> (2022).</w:t>
      </w:r>
    </w:p>
    <w:p w14:paraId="237DA3A0" w14:textId="77777777" w:rsidR="00466A39" w:rsidRPr="00466A39" w:rsidRDefault="00466A39" w:rsidP="00466A39">
      <w:pPr>
        <w:pStyle w:val="EndNoteBibliography"/>
        <w:spacing w:after="0"/>
        <w:ind w:left="720" w:hanging="720"/>
      </w:pPr>
      <w:r w:rsidRPr="00466A39">
        <w:t>190</w:t>
      </w:r>
      <w:r w:rsidRPr="00466A39">
        <w:tab/>
        <w:t xml:space="preserve">Nosrati, M. &amp; Ranjbar, R. Investigation of the antibacterial and biofilm inhibitory activities of Prangos acaulis (DC.) Bornm in nanoparticulated formulation. </w:t>
      </w:r>
      <w:r w:rsidRPr="00466A39">
        <w:rPr>
          <w:i/>
        </w:rPr>
        <w:t>Nanotechnology</w:t>
      </w:r>
      <w:r w:rsidRPr="00466A39">
        <w:t xml:space="preserve"> </w:t>
      </w:r>
      <w:r w:rsidRPr="00466A39">
        <w:rPr>
          <w:b/>
        </w:rPr>
        <w:t>33</w:t>
      </w:r>
      <w:r w:rsidRPr="00466A39">
        <w:t>, 385103, doi:10.1088/1361-6528/ac78f1 (2022).</w:t>
      </w:r>
    </w:p>
    <w:p w14:paraId="68C42466" w14:textId="77777777" w:rsidR="00466A39" w:rsidRPr="00466A39" w:rsidRDefault="00466A39" w:rsidP="00466A39">
      <w:pPr>
        <w:pStyle w:val="EndNoteBibliography"/>
        <w:spacing w:after="0"/>
        <w:ind w:left="720" w:hanging="720"/>
      </w:pPr>
      <w:r w:rsidRPr="00466A39">
        <w:t>191</w:t>
      </w:r>
      <w:r w:rsidRPr="00466A39">
        <w:tab/>
        <w:t>Xu, Y.</w:t>
      </w:r>
      <w:r w:rsidRPr="00466A39">
        <w:rPr>
          <w:i/>
        </w:rPr>
        <w:t xml:space="preserve"> et al.</w:t>
      </w:r>
      <w:r w:rsidRPr="00466A39">
        <w:t xml:space="preserve"> Dental plaque-inspired versatile nanosystem for caries prevention and tooth restoration. </w:t>
      </w:r>
      <w:r w:rsidRPr="00466A39">
        <w:rPr>
          <w:i/>
        </w:rPr>
        <w:t>Bioactive Materials</w:t>
      </w:r>
      <w:r w:rsidRPr="00466A39">
        <w:t xml:space="preserve"> </w:t>
      </w:r>
      <w:r w:rsidRPr="00466A39">
        <w:rPr>
          <w:b/>
        </w:rPr>
        <w:t>20</w:t>
      </w:r>
      <w:r w:rsidRPr="00466A39">
        <w:t>, 418-433, doi:10.1016/j.bioactmat.2022.06.010 (2023).</w:t>
      </w:r>
    </w:p>
    <w:p w14:paraId="2CED859B" w14:textId="77777777" w:rsidR="00466A39" w:rsidRPr="00466A39" w:rsidRDefault="00466A39" w:rsidP="00466A39">
      <w:pPr>
        <w:pStyle w:val="EndNoteBibliography"/>
        <w:spacing w:after="0"/>
        <w:ind w:left="720" w:hanging="720"/>
      </w:pPr>
      <w:r w:rsidRPr="00466A39">
        <w:t>192</w:t>
      </w:r>
      <w:r w:rsidRPr="00466A39">
        <w:tab/>
        <w:t>Nie, B.</w:t>
      </w:r>
      <w:r w:rsidRPr="00466A39">
        <w:rPr>
          <w:i/>
        </w:rPr>
        <w:t xml:space="preserve"> et al.</w:t>
      </w:r>
      <w:r w:rsidRPr="00466A39">
        <w:t xml:space="preserve"> Bone infection site targeting nanoparticle-antibiotics delivery vehicle to enhance treatment efficacy of orthopedic implant related infection. </w:t>
      </w:r>
      <w:r w:rsidRPr="00466A39">
        <w:rPr>
          <w:i/>
        </w:rPr>
        <w:t>Bioact Mater</w:t>
      </w:r>
      <w:r w:rsidRPr="00466A39">
        <w:t xml:space="preserve"> </w:t>
      </w:r>
      <w:r w:rsidRPr="00466A39">
        <w:rPr>
          <w:b/>
        </w:rPr>
        <w:t>16</w:t>
      </w:r>
      <w:r w:rsidRPr="00466A39">
        <w:t>, 134-148, doi:10.1016/j.bioactmat.2022.02.003 (2022).</w:t>
      </w:r>
    </w:p>
    <w:p w14:paraId="5BCE5E41" w14:textId="77777777" w:rsidR="00466A39" w:rsidRPr="00466A39" w:rsidRDefault="00466A39" w:rsidP="00466A39">
      <w:pPr>
        <w:pStyle w:val="EndNoteBibliography"/>
        <w:spacing w:after="0"/>
        <w:ind w:left="720" w:hanging="720"/>
      </w:pPr>
      <w:r w:rsidRPr="00466A39">
        <w:t>193</w:t>
      </w:r>
      <w:r w:rsidRPr="00466A39">
        <w:tab/>
        <w:t>Wang, L.</w:t>
      </w:r>
      <w:r w:rsidRPr="00466A39">
        <w:rPr>
          <w:i/>
        </w:rPr>
        <w:t xml:space="preserve"> et al.</w:t>
      </w:r>
      <w:r w:rsidRPr="00466A39">
        <w:t xml:space="preserve"> pH and lipase-responsive nanocarrier-mediated dual drug delivery system to treat periodontitis in diabetic rats. </w:t>
      </w:r>
      <w:r w:rsidRPr="00466A39">
        <w:rPr>
          <w:i/>
        </w:rPr>
        <w:t>Bioact Mater</w:t>
      </w:r>
      <w:r w:rsidRPr="00466A39">
        <w:t xml:space="preserve"> </w:t>
      </w:r>
      <w:r w:rsidRPr="00466A39">
        <w:rPr>
          <w:b/>
        </w:rPr>
        <w:t>18</w:t>
      </w:r>
      <w:r w:rsidRPr="00466A39">
        <w:t>, 254-266, doi:10.1016/j.bioactmat.2022.02.008 (2022).</w:t>
      </w:r>
    </w:p>
    <w:p w14:paraId="3B4876BA" w14:textId="5232E237" w:rsidR="00466A39" w:rsidRPr="00466A39" w:rsidRDefault="00466A39" w:rsidP="00466A39">
      <w:pPr>
        <w:pStyle w:val="EndNoteBibliography"/>
        <w:spacing w:after="0"/>
        <w:ind w:left="720" w:hanging="720"/>
      </w:pPr>
      <w:r w:rsidRPr="00466A39">
        <w:t>194</w:t>
      </w:r>
      <w:r w:rsidRPr="00466A39">
        <w:tab/>
        <w:t xml:space="preserve">Pourhajibagher, M. &amp; Bahador, A. Aptamer decorated emodin nanoparticles-assisted delivery of dermcidin-derived peptide DCD-1L: Photoactive bio-theragnostic agent for Enterococcus faecalis biofilm destruction. </w:t>
      </w:r>
      <w:r w:rsidRPr="00466A39">
        <w:rPr>
          <w:i/>
        </w:rPr>
        <w:t>Photodiagnosis and Photodynamic Therapy</w:t>
      </w:r>
      <w:r w:rsidRPr="00466A39">
        <w:t xml:space="preserve"> </w:t>
      </w:r>
      <w:r w:rsidRPr="00466A39">
        <w:rPr>
          <w:b/>
        </w:rPr>
        <w:t>39</w:t>
      </w:r>
      <w:r w:rsidRPr="00466A39">
        <w:t>, 103020, doi:</w:t>
      </w:r>
      <w:hyperlink r:id="rId49" w:history="1">
        <w:r w:rsidRPr="00466A39">
          <w:rPr>
            <w:rStyle w:val="Hyperlink"/>
          </w:rPr>
          <w:t>https://doi.org/10.1016/j.pdpdt.2022.103020</w:t>
        </w:r>
      </w:hyperlink>
      <w:r w:rsidRPr="00466A39">
        <w:t xml:space="preserve"> (2022).</w:t>
      </w:r>
    </w:p>
    <w:p w14:paraId="38C4E316" w14:textId="77777777" w:rsidR="00466A39" w:rsidRPr="00466A39" w:rsidRDefault="00466A39" w:rsidP="00466A39">
      <w:pPr>
        <w:pStyle w:val="EndNoteBibliography"/>
        <w:spacing w:after="0"/>
        <w:ind w:left="720" w:hanging="720"/>
      </w:pPr>
      <w:r w:rsidRPr="00466A39">
        <w:t>195</w:t>
      </w:r>
      <w:r w:rsidRPr="00466A39">
        <w:tab/>
        <w:t>Wang, Y.</w:t>
      </w:r>
      <w:r w:rsidRPr="00466A39">
        <w:rPr>
          <w:i/>
        </w:rPr>
        <w:t xml:space="preserve"> et al.</w:t>
      </w:r>
      <w:r w:rsidRPr="00466A39">
        <w:t xml:space="preserve"> A novel antibacterial and antifouling nanocomposite coated endotracheal tube to prevent ventilator-associated pneumonia. </w:t>
      </w:r>
      <w:r w:rsidRPr="00466A39">
        <w:rPr>
          <w:i/>
        </w:rPr>
        <w:t>J Nanobiotechnology</w:t>
      </w:r>
      <w:r w:rsidRPr="00466A39">
        <w:t xml:space="preserve"> </w:t>
      </w:r>
      <w:r w:rsidRPr="00466A39">
        <w:rPr>
          <w:b/>
        </w:rPr>
        <w:t>20</w:t>
      </w:r>
      <w:r w:rsidRPr="00466A39">
        <w:t>, 112, doi:10.1186/s12951-022-01323-x (2022).</w:t>
      </w:r>
    </w:p>
    <w:p w14:paraId="3B13DB0D" w14:textId="77777777" w:rsidR="00466A39" w:rsidRPr="00466A39" w:rsidRDefault="00466A39" w:rsidP="00466A39">
      <w:pPr>
        <w:pStyle w:val="EndNoteBibliography"/>
        <w:spacing w:after="0"/>
        <w:ind w:left="720" w:hanging="720"/>
      </w:pPr>
      <w:r w:rsidRPr="00466A39">
        <w:t>196</w:t>
      </w:r>
      <w:r w:rsidRPr="00466A39">
        <w:tab/>
        <w:t>Zhang, Y.</w:t>
      </w:r>
      <w:r w:rsidRPr="00466A39">
        <w:rPr>
          <w:i/>
        </w:rPr>
        <w:t xml:space="preserve"> et al.</w:t>
      </w:r>
      <w:r w:rsidRPr="00466A39">
        <w:t xml:space="preserve"> pH-responsive hierarchical H2S-releasing nano-disinfectant with deep-penetrating and anti-inflammatory properties for synergistically enhanced eradication of bacterial biofilms and wound infection. </w:t>
      </w:r>
      <w:r w:rsidRPr="00466A39">
        <w:rPr>
          <w:i/>
        </w:rPr>
        <w:t>Journal of Nanobiotechnology</w:t>
      </w:r>
      <w:r w:rsidRPr="00466A39">
        <w:t xml:space="preserve"> </w:t>
      </w:r>
      <w:r w:rsidRPr="00466A39">
        <w:rPr>
          <w:b/>
        </w:rPr>
        <w:t>20</w:t>
      </w:r>
      <w:r w:rsidRPr="00466A39">
        <w:t>, 55, doi:10.1186/s12951-022-01262-7 (2022).</w:t>
      </w:r>
    </w:p>
    <w:p w14:paraId="6D2AE503" w14:textId="77777777" w:rsidR="00466A39" w:rsidRPr="00466A39" w:rsidRDefault="00466A39" w:rsidP="00466A39">
      <w:pPr>
        <w:pStyle w:val="EndNoteBibliography"/>
        <w:spacing w:after="0"/>
        <w:ind w:left="720" w:hanging="720"/>
      </w:pPr>
      <w:r w:rsidRPr="00466A39">
        <w:t>197</w:t>
      </w:r>
      <w:r w:rsidRPr="00466A39">
        <w:tab/>
        <w:t>Eivazzadeh-Keihan, R.</w:t>
      </w:r>
      <w:r w:rsidRPr="00466A39">
        <w:rPr>
          <w:i/>
        </w:rPr>
        <w:t xml:space="preserve"> et al.</w:t>
      </w:r>
      <w:r w:rsidRPr="00466A39">
        <w:t xml:space="preserve"> A novel, bioactive and antibacterial scaffold based on functionalized graphene oxide with lignin, silk fibroin and ZnO nanoparticles. </w:t>
      </w:r>
      <w:r w:rsidRPr="00466A39">
        <w:rPr>
          <w:i/>
        </w:rPr>
        <w:t>Scientific Reports</w:t>
      </w:r>
      <w:r w:rsidRPr="00466A39">
        <w:t xml:space="preserve"> </w:t>
      </w:r>
      <w:r w:rsidRPr="00466A39">
        <w:rPr>
          <w:b/>
        </w:rPr>
        <w:t>12</w:t>
      </w:r>
      <w:r w:rsidRPr="00466A39">
        <w:t>, 8770, doi:10.1038/s41598-022-12283-5 (2022).</w:t>
      </w:r>
    </w:p>
    <w:p w14:paraId="307561F7" w14:textId="0ABE4480" w:rsidR="00466A39" w:rsidRPr="00466A39" w:rsidRDefault="00466A39" w:rsidP="00466A39">
      <w:pPr>
        <w:pStyle w:val="EndNoteBibliography"/>
        <w:spacing w:after="0"/>
        <w:ind w:left="720" w:hanging="720"/>
      </w:pPr>
      <w:r w:rsidRPr="00466A39">
        <w:t>198</w:t>
      </w:r>
      <w:r w:rsidRPr="00466A39">
        <w:tab/>
        <w:t xml:space="preserve">Ding, M., Zhao, W., Zhang, X., Song, L. &amp; Luan, S. Charge-switchable MOF nanocomplex for enhanced biofilm penetration and eradication. </w:t>
      </w:r>
      <w:r w:rsidRPr="00466A39">
        <w:rPr>
          <w:i/>
        </w:rPr>
        <w:t>Journal of Hazardous Materials</w:t>
      </w:r>
      <w:r w:rsidRPr="00466A39">
        <w:t xml:space="preserve"> </w:t>
      </w:r>
      <w:r w:rsidRPr="00466A39">
        <w:rPr>
          <w:b/>
        </w:rPr>
        <w:t>439</w:t>
      </w:r>
      <w:r w:rsidRPr="00466A39">
        <w:t>, 129594, doi:</w:t>
      </w:r>
      <w:hyperlink r:id="rId50" w:history="1">
        <w:r w:rsidRPr="00466A39">
          <w:rPr>
            <w:rStyle w:val="Hyperlink"/>
          </w:rPr>
          <w:t>https://doi.org/10.1016/j.jhazmat.2022.129594</w:t>
        </w:r>
      </w:hyperlink>
      <w:r w:rsidRPr="00466A39">
        <w:t xml:space="preserve"> (2022).</w:t>
      </w:r>
    </w:p>
    <w:p w14:paraId="0078A334" w14:textId="071F7541" w:rsidR="00466A39" w:rsidRPr="00466A39" w:rsidRDefault="00466A39" w:rsidP="00466A39">
      <w:pPr>
        <w:pStyle w:val="EndNoteBibliography"/>
        <w:spacing w:after="0"/>
        <w:ind w:left="720" w:hanging="720"/>
      </w:pPr>
      <w:r w:rsidRPr="00466A39">
        <w:t>199</w:t>
      </w:r>
      <w:r w:rsidRPr="00466A39">
        <w:tab/>
        <w:t>Zhang, Y.</w:t>
      </w:r>
      <w:r w:rsidRPr="00466A39">
        <w:rPr>
          <w:i/>
        </w:rPr>
        <w:t xml:space="preserve"> et al.</w:t>
      </w:r>
      <w:r w:rsidRPr="00466A39">
        <w:t xml:space="preserve"> Bacterial biofilm microenvironment responsive copper-doped zinc peroxide nanocomposites for enhancing chemodynamic therapy. </w:t>
      </w:r>
      <w:r w:rsidRPr="00466A39">
        <w:rPr>
          <w:i/>
        </w:rPr>
        <w:t>Chemical Engineering Journal</w:t>
      </w:r>
      <w:r w:rsidRPr="00466A39">
        <w:t xml:space="preserve"> </w:t>
      </w:r>
      <w:r w:rsidRPr="00466A39">
        <w:rPr>
          <w:b/>
        </w:rPr>
        <w:t>446</w:t>
      </w:r>
      <w:r w:rsidRPr="00466A39">
        <w:t>, 137214, doi:</w:t>
      </w:r>
      <w:hyperlink r:id="rId51" w:history="1">
        <w:r w:rsidRPr="00466A39">
          <w:rPr>
            <w:rStyle w:val="Hyperlink"/>
          </w:rPr>
          <w:t>https://doi.org/10.1016/j.cej.2022.137214</w:t>
        </w:r>
      </w:hyperlink>
      <w:r w:rsidRPr="00466A39">
        <w:t xml:space="preserve"> (2022).</w:t>
      </w:r>
    </w:p>
    <w:p w14:paraId="40621873" w14:textId="77777777" w:rsidR="00466A39" w:rsidRPr="00466A39" w:rsidRDefault="00466A39" w:rsidP="00466A39">
      <w:pPr>
        <w:pStyle w:val="EndNoteBibliography"/>
        <w:spacing w:after="0"/>
        <w:ind w:left="720" w:hanging="720"/>
      </w:pPr>
      <w:r w:rsidRPr="00466A39">
        <w:t>200</w:t>
      </w:r>
      <w:r w:rsidRPr="00466A39">
        <w:tab/>
        <w:t>Tarawneh, O.</w:t>
      </w:r>
      <w:r w:rsidRPr="00466A39">
        <w:rPr>
          <w:i/>
        </w:rPr>
        <w:t xml:space="preserve"> et al.</w:t>
      </w:r>
      <w:r w:rsidRPr="00466A39">
        <w:t xml:space="preserve"> Assessment of persistent antimicrobial and anti-biofilm activity of p-HEMA hydrogel loaded with rifampicin and cefixime. </w:t>
      </w:r>
      <w:r w:rsidRPr="00466A39">
        <w:rPr>
          <w:i/>
        </w:rPr>
        <w:t>Scientific Reports</w:t>
      </w:r>
      <w:r w:rsidRPr="00466A39">
        <w:t xml:space="preserve"> </w:t>
      </w:r>
      <w:r w:rsidRPr="00466A39">
        <w:rPr>
          <w:b/>
        </w:rPr>
        <w:t>12</w:t>
      </w:r>
      <w:r w:rsidRPr="00466A39">
        <w:t>, 3900, doi:10.1038/s41598-022-07953-3 (2022).</w:t>
      </w:r>
    </w:p>
    <w:p w14:paraId="553FCCF9" w14:textId="77777777" w:rsidR="00466A39" w:rsidRPr="00466A39" w:rsidRDefault="00466A39" w:rsidP="00466A39">
      <w:pPr>
        <w:pStyle w:val="EndNoteBibliography"/>
        <w:spacing w:after="0"/>
        <w:ind w:left="720" w:hanging="720"/>
      </w:pPr>
      <w:r w:rsidRPr="00466A39">
        <w:t>201</w:t>
      </w:r>
      <w:r w:rsidRPr="00466A39">
        <w:tab/>
        <w:t xml:space="preserve">Schiavi, D., Francesconi, S., Taddei, A. R., Fortunati, E. &amp; Balestra, G. M. Exploring cellulose nanocrystals obtained from olive tree wastes as sustainable crop protection tool against bacterial diseases. </w:t>
      </w:r>
      <w:r w:rsidRPr="00466A39">
        <w:rPr>
          <w:i/>
        </w:rPr>
        <w:t>Scientific Reports</w:t>
      </w:r>
      <w:r w:rsidRPr="00466A39">
        <w:t xml:space="preserve"> </w:t>
      </w:r>
      <w:r w:rsidRPr="00466A39">
        <w:rPr>
          <w:b/>
        </w:rPr>
        <w:t>12</w:t>
      </w:r>
      <w:r w:rsidRPr="00466A39">
        <w:t>, 6149, doi:10.1038/s41598-022-10225-9 (2022).</w:t>
      </w:r>
    </w:p>
    <w:p w14:paraId="3FC33663" w14:textId="521EE906" w:rsidR="00466A39" w:rsidRPr="00466A39" w:rsidRDefault="00466A39" w:rsidP="00466A39">
      <w:pPr>
        <w:pStyle w:val="EndNoteBibliography"/>
        <w:spacing w:after="0"/>
        <w:ind w:left="720" w:hanging="720"/>
      </w:pPr>
      <w:r w:rsidRPr="00466A39">
        <w:t>202</w:t>
      </w:r>
      <w:r w:rsidRPr="00466A39">
        <w:tab/>
        <w:t>Abraham, W. L.</w:t>
      </w:r>
      <w:r w:rsidRPr="00466A39">
        <w:rPr>
          <w:i/>
        </w:rPr>
        <w:t xml:space="preserve"> et al.</w:t>
      </w:r>
      <w:r w:rsidRPr="00466A39">
        <w:t xml:space="preserve"> Biofilm inhibition and bacterial eradication by C-dots derived from polyethyleneimine-citric acid. </w:t>
      </w:r>
      <w:r w:rsidRPr="00466A39">
        <w:rPr>
          <w:i/>
        </w:rPr>
        <w:t>Colloids and Surfaces B: Biointerfaces</w:t>
      </w:r>
      <w:r w:rsidRPr="00466A39">
        <w:t xml:space="preserve"> </w:t>
      </w:r>
      <w:r w:rsidRPr="00466A39">
        <w:rPr>
          <w:b/>
        </w:rPr>
        <w:t>217</w:t>
      </w:r>
      <w:r w:rsidRPr="00466A39">
        <w:t>, 112704, doi:</w:t>
      </w:r>
      <w:hyperlink r:id="rId52" w:history="1">
        <w:r w:rsidRPr="00466A39">
          <w:rPr>
            <w:rStyle w:val="Hyperlink"/>
          </w:rPr>
          <w:t>https://doi.org/10.1016/j.colsurfb.2022.112704</w:t>
        </w:r>
      </w:hyperlink>
      <w:r w:rsidRPr="00466A39">
        <w:t xml:space="preserve"> (2022).</w:t>
      </w:r>
    </w:p>
    <w:p w14:paraId="45E90FB6" w14:textId="77777777" w:rsidR="00466A39" w:rsidRPr="00466A39" w:rsidRDefault="00466A39" w:rsidP="00466A39">
      <w:pPr>
        <w:pStyle w:val="EndNoteBibliography"/>
        <w:spacing w:after="0"/>
        <w:ind w:left="720" w:hanging="720"/>
      </w:pPr>
      <w:r w:rsidRPr="00466A39">
        <w:t>203</w:t>
      </w:r>
      <w:r w:rsidRPr="00466A39">
        <w:tab/>
        <w:t>Yang, C.</w:t>
      </w:r>
      <w:r w:rsidRPr="00466A39">
        <w:rPr>
          <w:i/>
        </w:rPr>
        <w:t xml:space="preserve"> et al.</w:t>
      </w:r>
      <w:r w:rsidRPr="00466A39">
        <w:t xml:space="preserve"> EGCG-coated silver nanoparticles self-assemble with selenium nanowires for treatment of drug-resistant bacterial infections by generating ROS and disrupting biofilms. </w:t>
      </w:r>
      <w:r w:rsidRPr="00466A39">
        <w:rPr>
          <w:i/>
        </w:rPr>
        <w:t>Nanotechnology</w:t>
      </w:r>
      <w:r w:rsidRPr="00466A39">
        <w:t xml:space="preserve"> </w:t>
      </w:r>
      <w:r w:rsidRPr="00466A39">
        <w:rPr>
          <w:b/>
        </w:rPr>
        <w:t>33</w:t>
      </w:r>
      <w:r w:rsidRPr="00466A39">
        <w:t>, 415101, doi:10.1088/1361-6528/ac7db0 (2022).</w:t>
      </w:r>
    </w:p>
    <w:p w14:paraId="409F61AA" w14:textId="77777777" w:rsidR="00466A39" w:rsidRPr="00466A39" w:rsidRDefault="00466A39" w:rsidP="00466A39">
      <w:pPr>
        <w:pStyle w:val="EndNoteBibliography"/>
        <w:spacing w:after="0"/>
        <w:ind w:left="720" w:hanging="720"/>
      </w:pPr>
      <w:r w:rsidRPr="00466A39">
        <w:lastRenderedPageBreak/>
        <w:t>204</w:t>
      </w:r>
      <w:r w:rsidRPr="00466A39">
        <w:tab/>
        <w:t>Tang, S.</w:t>
      </w:r>
      <w:r w:rsidRPr="00466A39">
        <w:rPr>
          <w:i/>
        </w:rPr>
        <w:t xml:space="preserve"> et al.</w:t>
      </w:r>
      <w:r w:rsidRPr="00466A39">
        <w:t xml:space="preserve"> Fucoidan-derived carbon dots against Enterococcus faecalis biofilm and infected dentinal tubules for the treatment of persistent endodontic infections. </w:t>
      </w:r>
      <w:r w:rsidRPr="00466A39">
        <w:rPr>
          <w:i/>
        </w:rPr>
        <w:t>J Nanobiotechnology</w:t>
      </w:r>
      <w:r w:rsidRPr="00466A39">
        <w:t xml:space="preserve"> </w:t>
      </w:r>
      <w:r w:rsidRPr="00466A39">
        <w:rPr>
          <w:b/>
        </w:rPr>
        <w:t>20</w:t>
      </w:r>
      <w:r w:rsidRPr="00466A39">
        <w:t>, 321, doi:10.1186/s12951-022-01501-x (2022).</w:t>
      </w:r>
    </w:p>
    <w:p w14:paraId="6761FC0F" w14:textId="36BC5FD2" w:rsidR="00466A39" w:rsidRPr="00466A39" w:rsidRDefault="00466A39" w:rsidP="00466A39">
      <w:pPr>
        <w:pStyle w:val="EndNoteBibliography"/>
        <w:spacing w:after="0"/>
        <w:ind w:left="720" w:hanging="720"/>
      </w:pPr>
      <w:r w:rsidRPr="00466A39">
        <w:t>205</w:t>
      </w:r>
      <w:r w:rsidRPr="00466A39">
        <w:tab/>
        <w:t xml:space="preserve">Wang, L., Liu, L., Liu, Y., Wang, F. &amp; Zhou, X. Antimicrobial performance of novel glutathione-conjugated silver nanoclusters (GSH@AgNCs) against Escherichia coli and Staphylococcus aureus by membrane-damage and biofilm-inhibition mechanisms. </w:t>
      </w:r>
      <w:r w:rsidRPr="00466A39">
        <w:rPr>
          <w:i/>
        </w:rPr>
        <w:t>Food Research International</w:t>
      </w:r>
      <w:r w:rsidRPr="00466A39">
        <w:t xml:space="preserve"> </w:t>
      </w:r>
      <w:r w:rsidRPr="00466A39">
        <w:rPr>
          <w:b/>
        </w:rPr>
        <w:t>160</w:t>
      </w:r>
      <w:r w:rsidRPr="00466A39">
        <w:t>, 111680, doi:</w:t>
      </w:r>
      <w:hyperlink r:id="rId53" w:history="1">
        <w:r w:rsidRPr="00466A39">
          <w:rPr>
            <w:rStyle w:val="Hyperlink"/>
          </w:rPr>
          <w:t>https://doi.org/10.1016/j.foodres.2022.111680</w:t>
        </w:r>
      </w:hyperlink>
      <w:r w:rsidRPr="00466A39">
        <w:t xml:space="preserve"> (2022).</w:t>
      </w:r>
    </w:p>
    <w:p w14:paraId="6D208D25" w14:textId="77777777" w:rsidR="00466A39" w:rsidRPr="00466A39" w:rsidRDefault="00466A39" w:rsidP="00466A39">
      <w:pPr>
        <w:pStyle w:val="EndNoteBibliography"/>
        <w:spacing w:after="0"/>
        <w:ind w:left="720" w:hanging="720"/>
      </w:pPr>
      <w:r w:rsidRPr="00466A39">
        <w:t>206</w:t>
      </w:r>
      <w:r w:rsidRPr="00466A39">
        <w:tab/>
        <w:t>Piri-Gharaghie, T.</w:t>
      </w:r>
      <w:r w:rsidRPr="00466A39">
        <w:rPr>
          <w:i/>
        </w:rPr>
        <w:t xml:space="preserve"> et al.</w:t>
      </w:r>
      <w:r w:rsidRPr="00466A39">
        <w:t xml:space="preserve"> Effects of Imipenem-containing Niosome nanoparticles against high prevalence methicillin-resistant Staphylococcus Epidermidis biofilm formed. </w:t>
      </w:r>
      <w:r w:rsidRPr="00466A39">
        <w:rPr>
          <w:i/>
        </w:rPr>
        <w:t>Scientific Reports</w:t>
      </w:r>
      <w:r w:rsidRPr="00466A39">
        <w:t xml:space="preserve"> </w:t>
      </w:r>
      <w:r w:rsidRPr="00466A39">
        <w:rPr>
          <w:b/>
        </w:rPr>
        <w:t>12</w:t>
      </w:r>
      <w:r w:rsidRPr="00466A39">
        <w:t>, 5140, doi:10.1038/s41598-022-09195-9 (2022).</w:t>
      </w:r>
    </w:p>
    <w:p w14:paraId="105339E6" w14:textId="77777777" w:rsidR="00466A39" w:rsidRPr="00466A39" w:rsidRDefault="00466A39" w:rsidP="00466A39">
      <w:pPr>
        <w:pStyle w:val="EndNoteBibliography"/>
        <w:spacing w:after="0"/>
        <w:ind w:left="720" w:hanging="720"/>
      </w:pPr>
      <w:r w:rsidRPr="00466A39">
        <w:t>207</w:t>
      </w:r>
      <w:r w:rsidRPr="00466A39">
        <w:tab/>
        <w:t xml:space="preserve">Etemad-Moghadam, S., Alaeddini, M., Mousavi, R. &amp; Bahador, A. DNA-aptamer-nanographene oxide as a targeted bio-theragnostic system in antimicrobial photodynamic therapy against Porphyromonas gingivalis. </w:t>
      </w:r>
      <w:r w:rsidRPr="00466A39">
        <w:rPr>
          <w:i/>
        </w:rPr>
        <w:t>Scientific Reports</w:t>
      </w:r>
      <w:r w:rsidRPr="00466A39">
        <w:t xml:space="preserve"> </w:t>
      </w:r>
      <w:r w:rsidRPr="00466A39">
        <w:rPr>
          <w:b/>
        </w:rPr>
        <w:t>12</w:t>
      </w:r>
      <w:r w:rsidRPr="00466A39">
        <w:t>, 12161, doi:10.1038/s41598-022-16310-3 (2022).</w:t>
      </w:r>
    </w:p>
    <w:p w14:paraId="7F1BDFCF" w14:textId="77777777" w:rsidR="00466A39" w:rsidRPr="00466A39" w:rsidRDefault="00466A39" w:rsidP="00466A39">
      <w:pPr>
        <w:pStyle w:val="EndNoteBibliography"/>
        <w:spacing w:after="0"/>
        <w:ind w:left="720" w:hanging="720"/>
      </w:pPr>
      <w:r w:rsidRPr="00466A39">
        <w:t>208</w:t>
      </w:r>
      <w:r w:rsidRPr="00466A39">
        <w:tab/>
        <w:t>Hsu, Y.-J.</w:t>
      </w:r>
      <w:r w:rsidRPr="00466A39">
        <w:rPr>
          <w:i/>
        </w:rPr>
        <w:t xml:space="preserve"> et al.</w:t>
      </w:r>
      <w:r w:rsidRPr="00466A39">
        <w:t xml:space="preserve"> Self-redox reaction driven in situ formation of Cu2O/Ti3C2Tx nanosheets boost the photocatalytic eradication of multi-drug resistant bacteria from infected wound. </w:t>
      </w:r>
      <w:r w:rsidRPr="00466A39">
        <w:rPr>
          <w:i/>
        </w:rPr>
        <w:t>Journal of Nanobiotechnology</w:t>
      </w:r>
      <w:r w:rsidRPr="00466A39">
        <w:t xml:space="preserve"> </w:t>
      </w:r>
      <w:r w:rsidRPr="00466A39">
        <w:rPr>
          <w:b/>
        </w:rPr>
        <w:t>20</w:t>
      </w:r>
      <w:r w:rsidRPr="00466A39">
        <w:t>, 235, doi:10.1186/s12951-022-01428-3 (2022).</w:t>
      </w:r>
    </w:p>
    <w:p w14:paraId="14216ACB" w14:textId="77777777" w:rsidR="00466A39" w:rsidRPr="00466A39" w:rsidRDefault="00466A39" w:rsidP="00466A39">
      <w:pPr>
        <w:pStyle w:val="EndNoteBibliography"/>
        <w:spacing w:after="0"/>
        <w:ind w:left="720" w:hanging="720"/>
      </w:pPr>
      <w:r w:rsidRPr="00466A39">
        <w:t>209</w:t>
      </w:r>
      <w:r w:rsidRPr="00466A39">
        <w:tab/>
        <w:t>Weng, L.</w:t>
      </w:r>
      <w:r w:rsidRPr="00466A39">
        <w:rPr>
          <w:i/>
        </w:rPr>
        <w:t xml:space="preserve"> et al.</w:t>
      </w:r>
      <w:r w:rsidRPr="00466A39">
        <w:t xml:space="preserve"> Lactobacillus cell envelope-coated nanoparticles for antibiotic delivery against cariogenic biofilm and dental caries. </w:t>
      </w:r>
      <w:r w:rsidRPr="00466A39">
        <w:rPr>
          <w:i/>
        </w:rPr>
        <w:t>Journal of Nanobiotechnology</w:t>
      </w:r>
      <w:r w:rsidRPr="00466A39">
        <w:t xml:space="preserve"> </w:t>
      </w:r>
      <w:r w:rsidRPr="00466A39">
        <w:rPr>
          <w:b/>
        </w:rPr>
        <w:t>20</w:t>
      </w:r>
      <w:r w:rsidRPr="00466A39">
        <w:t>, 356, doi:10.1186/s12951-022-01563-x (2022).</w:t>
      </w:r>
    </w:p>
    <w:p w14:paraId="54A7059C" w14:textId="2E314EAC" w:rsidR="00466A39" w:rsidRPr="00466A39" w:rsidRDefault="00466A39" w:rsidP="00466A39">
      <w:pPr>
        <w:pStyle w:val="EndNoteBibliography"/>
        <w:spacing w:after="0"/>
        <w:ind w:left="720" w:hanging="720"/>
      </w:pPr>
      <w:r w:rsidRPr="00466A39">
        <w:t>210</w:t>
      </w:r>
      <w:r w:rsidRPr="00466A39">
        <w:tab/>
        <w:t>Eskikaya, O.</w:t>
      </w:r>
      <w:r w:rsidRPr="00466A39">
        <w:rPr>
          <w:i/>
        </w:rPr>
        <w:t xml:space="preserve"> et al.</w:t>
      </w:r>
      <w:r w:rsidRPr="00466A39">
        <w:t xml:space="preserve"> Synthesis of two different zinc oxide nanoflowers and comparison of antioxidant and photocatalytic activity. </w:t>
      </w:r>
      <w:r w:rsidRPr="00466A39">
        <w:rPr>
          <w:i/>
        </w:rPr>
        <w:t>Chemosphere</w:t>
      </w:r>
      <w:r w:rsidRPr="00466A39">
        <w:t xml:space="preserve"> </w:t>
      </w:r>
      <w:r w:rsidRPr="00466A39">
        <w:rPr>
          <w:b/>
        </w:rPr>
        <w:t>306</w:t>
      </w:r>
      <w:r w:rsidRPr="00466A39">
        <w:t>, 135389, doi:</w:t>
      </w:r>
      <w:hyperlink r:id="rId54" w:history="1">
        <w:r w:rsidRPr="00466A39">
          <w:rPr>
            <w:rStyle w:val="Hyperlink"/>
          </w:rPr>
          <w:t>https://doi.org/10.1016/j.chemosphere.2022.135389</w:t>
        </w:r>
      </w:hyperlink>
      <w:r w:rsidRPr="00466A39">
        <w:t xml:space="preserve"> (2022).</w:t>
      </w:r>
    </w:p>
    <w:p w14:paraId="6B2DFE9A" w14:textId="77777777" w:rsidR="00466A39" w:rsidRPr="00466A39" w:rsidRDefault="00466A39" w:rsidP="00466A39">
      <w:pPr>
        <w:pStyle w:val="EndNoteBibliography"/>
        <w:spacing w:after="0"/>
        <w:ind w:left="720" w:hanging="720"/>
      </w:pPr>
      <w:r w:rsidRPr="00466A39">
        <w:t>211</w:t>
      </w:r>
      <w:r w:rsidRPr="00466A39">
        <w:tab/>
        <w:t>Meng, F.</w:t>
      </w:r>
      <w:r w:rsidRPr="00466A39">
        <w:rPr>
          <w:i/>
        </w:rPr>
        <w:t xml:space="preserve"> et al.</w:t>
      </w:r>
      <w:r w:rsidRPr="00466A39">
        <w:t xml:space="preserve"> Nanocluster-mediated photothermia improves eradication efficiency and antibiotic sensitivity of Helicobacter pylori. </w:t>
      </w:r>
      <w:r w:rsidRPr="00466A39">
        <w:rPr>
          <w:i/>
        </w:rPr>
        <w:t>Cancer Nanotechnology</w:t>
      </w:r>
      <w:r w:rsidRPr="00466A39">
        <w:t xml:space="preserve"> </w:t>
      </w:r>
      <w:r w:rsidRPr="00466A39">
        <w:rPr>
          <w:b/>
        </w:rPr>
        <w:t>13</w:t>
      </w:r>
      <w:r w:rsidRPr="00466A39">
        <w:t>, 13, doi:10.1186/s12645-022-00121-2 (2022).</w:t>
      </w:r>
    </w:p>
    <w:p w14:paraId="6D97AEB1" w14:textId="77777777" w:rsidR="00466A39" w:rsidRPr="00466A39" w:rsidRDefault="00466A39" w:rsidP="00466A39">
      <w:pPr>
        <w:pStyle w:val="EndNoteBibliography"/>
        <w:spacing w:after="0"/>
        <w:ind w:left="720" w:hanging="720"/>
      </w:pPr>
      <w:r w:rsidRPr="00466A39">
        <w:t>212</w:t>
      </w:r>
      <w:r w:rsidRPr="00466A39">
        <w:tab/>
        <w:t>Kolpen, M.</w:t>
      </w:r>
      <w:r w:rsidRPr="00466A39">
        <w:rPr>
          <w:i/>
        </w:rPr>
        <w:t xml:space="preserve"> et al.</w:t>
      </w:r>
      <w:r w:rsidRPr="00466A39">
        <w:t xml:space="preserve"> Bacterial biofilms predominate in both acute and chronic human lung infections. </w:t>
      </w:r>
      <w:r w:rsidRPr="00466A39">
        <w:rPr>
          <w:i/>
        </w:rPr>
        <w:t>Thorax</w:t>
      </w:r>
      <w:r w:rsidRPr="00466A39">
        <w:t xml:space="preserve"> </w:t>
      </w:r>
      <w:r w:rsidRPr="00466A39">
        <w:rPr>
          <w:b/>
        </w:rPr>
        <w:t>77</w:t>
      </w:r>
      <w:r w:rsidRPr="00466A39">
        <w:t>, 1015, doi:10.1136/thoraxjnl-2021-217576 (2022).</w:t>
      </w:r>
    </w:p>
    <w:p w14:paraId="0C41E496" w14:textId="77777777" w:rsidR="00466A39" w:rsidRPr="00466A39" w:rsidRDefault="00466A39" w:rsidP="00466A39">
      <w:pPr>
        <w:pStyle w:val="EndNoteBibliography"/>
        <w:spacing w:after="0"/>
        <w:ind w:left="720" w:hanging="720"/>
      </w:pPr>
      <w:r w:rsidRPr="00466A39">
        <w:t>213</w:t>
      </w:r>
      <w:r w:rsidRPr="00466A39">
        <w:tab/>
        <w:t>Reid, G.</w:t>
      </w:r>
      <w:r w:rsidRPr="00466A39">
        <w:rPr>
          <w:i/>
        </w:rPr>
        <w:t xml:space="preserve"> et al.</w:t>
      </w:r>
      <w:r w:rsidRPr="00466A39">
        <w:t xml:space="preserve"> Bacterial biofilm formation in the urinary bladder of spinal cord injured patients. </w:t>
      </w:r>
      <w:r w:rsidRPr="00466A39">
        <w:rPr>
          <w:i/>
        </w:rPr>
        <w:t>Paraplegia</w:t>
      </w:r>
      <w:r w:rsidRPr="00466A39">
        <w:t xml:space="preserve"> </w:t>
      </w:r>
      <w:r w:rsidRPr="00466A39">
        <w:rPr>
          <w:b/>
        </w:rPr>
        <w:t>30</w:t>
      </w:r>
      <w:r w:rsidRPr="00466A39">
        <w:t>, 711-717, doi:10.1038/sc.1992.138 (1992).</w:t>
      </w:r>
    </w:p>
    <w:p w14:paraId="12AE6223" w14:textId="77777777" w:rsidR="00466A39" w:rsidRPr="00466A39" w:rsidRDefault="00466A39" w:rsidP="00466A39">
      <w:pPr>
        <w:pStyle w:val="EndNoteBibliography"/>
        <w:spacing w:after="0"/>
        <w:ind w:left="720" w:hanging="720"/>
      </w:pPr>
      <w:r w:rsidRPr="00466A39">
        <w:t>214</w:t>
      </w:r>
      <w:r w:rsidRPr="00466A39">
        <w:tab/>
        <w:t xml:space="preserve">Staats, A., Li, D., Sullivan, A. C. &amp; Stoodley, P. Biofilm formation in periprosthetic joint infections. </w:t>
      </w:r>
      <w:r w:rsidRPr="00466A39">
        <w:rPr>
          <w:i/>
        </w:rPr>
        <w:t>Ann Jt</w:t>
      </w:r>
      <w:r w:rsidRPr="00466A39">
        <w:t xml:space="preserve"> </w:t>
      </w:r>
      <w:r w:rsidRPr="00466A39">
        <w:rPr>
          <w:b/>
        </w:rPr>
        <w:t>6</w:t>
      </w:r>
      <w:r w:rsidRPr="00466A39">
        <w:t>, doi:10.21037/aoj-20-85 (2021).</w:t>
      </w:r>
    </w:p>
    <w:p w14:paraId="26EEEBBE" w14:textId="19BA9B1D" w:rsidR="00466A39" w:rsidRPr="00466A39" w:rsidRDefault="00466A39" w:rsidP="00466A39">
      <w:pPr>
        <w:pStyle w:val="EndNoteBibliography"/>
        <w:spacing w:after="0"/>
        <w:ind w:left="720" w:hanging="720"/>
      </w:pPr>
      <w:r w:rsidRPr="00466A39">
        <w:t>215</w:t>
      </w:r>
      <w:r w:rsidRPr="00466A39">
        <w:tab/>
        <w:t>James, G. A.</w:t>
      </w:r>
      <w:r w:rsidRPr="00466A39">
        <w:rPr>
          <w:i/>
        </w:rPr>
        <w:t xml:space="preserve"> et al.</w:t>
      </w:r>
      <w:r w:rsidRPr="00466A39">
        <w:t xml:space="preserve"> Biofilms in chronic wounds. </w:t>
      </w:r>
      <w:r w:rsidRPr="00466A39">
        <w:rPr>
          <w:i/>
        </w:rPr>
        <w:t>Wound Repair and Regeneration</w:t>
      </w:r>
      <w:r w:rsidRPr="00466A39">
        <w:t xml:space="preserve"> </w:t>
      </w:r>
      <w:r w:rsidRPr="00466A39">
        <w:rPr>
          <w:b/>
        </w:rPr>
        <w:t>16</w:t>
      </w:r>
      <w:r w:rsidRPr="00466A39">
        <w:t>, 37-44, doi:</w:t>
      </w:r>
      <w:hyperlink r:id="rId55" w:history="1">
        <w:r w:rsidRPr="00466A39">
          <w:rPr>
            <w:rStyle w:val="Hyperlink"/>
          </w:rPr>
          <w:t>https://doi.org/10.1111/j.1524-475X.2007.00321.x</w:t>
        </w:r>
      </w:hyperlink>
      <w:r w:rsidRPr="00466A39">
        <w:t xml:space="preserve"> (2008).</w:t>
      </w:r>
    </w:p>
    <w:p w14:paraId="048A144C" w14:textId="77777777" w:rsidR="00466A39" w:rsidRPr="00466A39" w:rsidRDefault="00466A39" w:rsidP="00466A39">
      <w:pPr>
        <w:pStyle w:val="EndNoteBibliography"/>
        <w:spacing w:after="0"/>
        <w:ind w:left="720" w:hanging="720"/>
      </w:pPr>
      <w:r w:rsidRPr="00466A39">
        <w:t>216</w:t>
      </w:r>
      <w:r w:rsidRPr="00466A39">
        <w:tab/>
        <w:t>Oliva, A.</w:t>
      </w:r>
      <w:r w:rsidRPr="00466A39">
        <w:rPr>
          <w:i/>
        </w:rPr>
        <w:t xml:space="preserve"> et al.</w:t>
      </w:r>
      <w:r w:rsidRPr="00466A39">
        <w:t xml:space="preserve"> Detection of Biofilm-associated Implant Pathogens in Cardiac Device Infections: High Sensitivity of Sonication Fluid Culture Even in the Presence of Antimicrobials. </w:t>
      </w:r>
      <w:r w:rsidRPr="00466A39">
        <w:rPr>
          <w:i/>
        </w:rPr>
        <w:t>J Glob Infect Dis</w:t>
      </w:r>
      <w:r w:rsidRPr="00466A39">
        <w:t xml:space="preserve"> </w:t>
      </w:r>
      <w:r w:rsidRPr="00466A39">
        <w:rPr>
          <w:b/>
        </w:rPr>
        <w:t>10</w:t>
      </w:r>
      <w:r w:rsidRPr="00466A39">
        <w:t>, 74-79, doi:10.4103/jgid.jgid_31_17 (2018).</w:t>
      </w:r>
    </w:p>
    <w:p w14:paraId="553F59A1" w14:textId="77777777" w:rsidR="00466A39" w:rsidRPr="00466A39" w:rsidRDefault="00466A39" w:rsidP="00466A39">
      <w:pPr>
        <w:pStyle w:val="EndNoteBibliography"/>
        <w:spacing w:after="0"/>
        <w:ind w:left="720" w:hanging="720"/>
      </w:pPr>
      <w:r w:rsidRPr="00466A39">
        <w:t>217</w:t>
      </w:r>
      <w:r w:rsidRPr="00466A39">
        <w:tab/>
        <w:t xml:space="preserve">Passerini, L., Lam, K., Costerton, J. W. &amp; King, E. G. Biofilms on indwelling vascular catheters. </w:t>
      </w:r>
      <w:r w:rsidRPr="00466A39">
        <w:rPr>
          <w:i/>
        </w:rPr>
        <w:t>Crit Care Med</w:t>
      </w:r>
      <w:r w:rsidRPr="00466A39">
        <w:t xml:space="preserve"> </w:t>
      </w:r>
      <w:r w:rsidRPr="00466A39">
        <w:rPr>
          <w:b/>
        </w:rPr>
        <w:t>20</w:t>
      </w:r>
      <w:r w:rsidRPr="00466A39">
        <w:t>, 665-673, doi:10.1097/00003246-199205000-00020 (1992).</w:t>
      </w:r>
    </w:p>
    <w:p w14:paraId="57ECB95B" w14:textId="77777777" w:rsidR="00466A39" w:rsidRPr="00466A39" w:rsidRDefault="00466A39" w:rsidP="00466A39">
      <w:pPr>
        <w:pStyle w:val="EndNoteBibliography"/>
        <w:spacing w:after="0"/>
        <w:ind w:left="720" w:hanging="720"/>
      </w:pPr>
      <w:r w:rsidRPr="00466A39">
        <w:t>218</w:t>
      </w:r>
      <w:r w:rsidRPr="00466A39">
        <w:tab/>
        <w:t xml:space="preserve">Banu, A., Hassan, M., Rajkumar, J. &amp; Srinivasa, S. Spectrum of bacteria associated with diabetic foot ulcer and biofilm formation: A prospective study. </w:t>
      </w:r>
      <w:r w:rsidRPr="00466A39">
        <w:rPr>
          <w:i/>
        </w:rPr>
        <w:t>Australasian Medical Journal</w:t>
      </w:r>
      <w:r w:rsidRPr="00466A39">
        <w:t xml:space="preserve"> </w:t>
      </w:r>
      <w:r w:rsidRPr="00466A39">
        <w:rPr>
          <w:b/>
        </w:rPr>
        <w:t>8</w:t>
      </w:r>
      <w:r w:rsidRPr="00466A39">
        <w:t>, 280-285, doi:10.4066/AMJ.2015.2422 (2015).</w:t>
      </w:r>
    </w:p>
    <w:p w14:paraId="39CA9225" w14:textId="77777777" w:rsidR="00466A39" w:rsidRPr="00466A39" w:rsidRDefault="00466A39" w:rsidP="00466A39">
      <w:pPr>
        <w:pStyle w:val="EndNoteBibliography"/>
        <w:ind w:left="720" w:hanging="720"/>
      </w:pPr>
      <w:r w:rsidRPr="00466A39">
        <w:t>219</w:t>
      </w:r>
      <w:r w:rsidRPr="00466A39">
        <w:tab/>
        <w:t xml:space="preserve">von Rosenvinge, E. C., O'May, G. A., Macfarlane, S., Macfarlane, G. T. &amp; Shirtliff, M. E. Microbial biofilms and gastrointestinal diseases. </w:t>
      </w:r>
      <w:r w:rsidRPr="00466A39">
        <w:rPr>
          <w:i/>
        </w:rPr>
        <w:t>Pathog Dis</w:t>
      </w:r>
      <w:r w:rsidRPr="00466A39">
        <w:t xml:space="preserve"> </w:t>
      </w:r>
      <w:r w:rsidRPr="00466A39">
        <w:rPr>
          <w:b/>
        </w:rPr>
        <w:t>67</w:t>
      </w:r>
      <w:r w:rsidRPr="00466A39">
        <w:t>, 25-38, doi:10.1111/2049-632x.12020 (2013).</w:t>
      </w:r>
    </w:p>
    <w:p w14:paraId="36C99FA1" w14:textId="2F8FC6CE" w:rsidR="00CB3EE6" w:rsidRDefault="00510539">
      <w:pPr>
        <w:rPr>
          <w:rFonts w:ascii="Times New Roman" w:hAnsi="Times New Roman" w:cs="Times New Roman"/>
          <w:color w:val="333333"/>
          <w:sz w:val="24"/>
          <w:szCs w:val="24"/>
          <w:shd w:val="clear" w:color="auto" w:fill="FFFFFF"/>
        </w:rPr>
      </w:pPr>
      <w:r w:rsidRPr="00647BE5">
        <w:rPr>
          <w:rFonts w:ascii="Times New Roman" w:hAnsi="Times New Roman" w:cs="Times New Roman"/>
          <w:color w:val="333333"/>
          <w:sz w:val="24"/>
          <w:szCs w:val="24"/>
          <w:shd w:val="clear" w:color="auto" w:fill="FFFFFF"/>
        </w:rPr>
        <w:fldChar w:fldCharType="end"/>
      </w:r>
      <w:bookmarkEnd w:id="4"/>
    </w:p>
    <w:p w14:paraId="4547F13C" w14:textId="77777777" w:rsidR="003242B3" w:rsidRDefault="003242B3">
      <w:pPr>
        <w:rPr>
          <w:rFonts w:ascii="Times New Roman" w:hAnsi="Times New Roman" w:cs="Times New Roman"/>
          <w:color w:val="333333"/>
          <w:sz w:val="24"/>
          <w:szCs w:val="24"/>
          <w:shd w:val="clear" w:color="auto" w:fill="FFFFFF"/>
        </w:rPr>
      </w:pPr>
    </w:p>
    <w:p w14:paraId="5BFD0E94" w14:textId="77777777" w:rsidR="003242B3" w:rsidRDefault="003242B3">
      <w:pPr>
        <w:rPr>
          <w:rFonts w:ascii="Times New Roman" w:hAnsi="Times New Roman" w:cs="Times New Roman"/>
          <w:color w:val="333333"/>
          <w:sz w:val="24"/>
          <w:szCs w:val="24"/>
          <w:shd w:val="clear" w:color="auto" w:fill="FFFFFF"/>
        </w:rPr>
      </w:pPr>
    </w:p>
    <w:p w14:paraId="65E00D58" w14:textId="77777777" w:rsidR="003242B3" w:rsidRDefault="003242B3">
      <w:pPr>
        <w:rPr>
          <w:rFonts w:ascii="Times New Roman" w:hAnsi="Times New Roman" w:cs="Times New Roman"/>
          <w:color w:val="333333"/>
          <w:sz w:val="24"/>
          <w:szCs w:val="24"/>
          <w:shd w:val="clear" w:color="auto" w:fill="FFFFFF"/>
        </w:rPr>
      </w:pPr>
    </w:p>
    <w:p w14:paraId="35C03A81" w14:textId="1DBE9BB6" w:rsidR="00062F7E" w:rsidRPr="004976AA" w:rsidRDefault="00062F7E" w:rsidP="00062F7E">
      <w:pPr>
        <w:jc w:val="both"/>
        <w:rPr>
          <w:rFonts w:ascii="Times New Roman" w:hAnsi="Times New Roman" w:cs="Times New Roman"/>
          <w:b/>
          <w:bCs/>
          <w:color w:val="000000" w:themeColor="text1"/>
          <w:sz w:val="24"/>
          <w:szCs w:val="24"/>
          <w:shd w:val="clear" w:color="auto" w:fill="FFFFFF"/>
        </w:rPr>
      </w:pPr>
      <w:r w:rsidRPr="004976AA">
        <w:rPr>
          <w:rFonts w:ascii="Times New Roman" w:hAnsi="Times New Roman" w:cs="Times New Roman"/>
          <w:b/>
          <w:bCs/>
          <w:color w:val="000000" w:themeColor="text1"/>
          <w:sz w:val="24"/>
          <w:szCs w:val="24"/>
          <w:shd w:val="clear" w:color="auto" w:fill="FFFFFF"/>
        </w:rPr>
        <w:lastRenderedPageBreak/>
        <w:t xml:space="preserve">Acknowledgements </w:t>
      </w:r>
    </w:p>
    <w:p w14:paraId="35B5E227" w14:textId="40386617" w:rsidR="00E5066C" w:rsidRPr="004976AA" w:rsidRDefault="00062F7E" w:rsidP="00062F7E">
      <w:pPr>
        <w:jc w:val="both"/>
        <w:rPr>
          <w:rFonts w:ascii="Times New Roman" w:hAnsi="Times New Roman" w:cs="Times New Roman"/>
          <w:color w:val="000000" w:themeColor="text1"/>
          <w:sz w:val="24"/>
          <w:szCs w:val="24"/>
          <w:shd w:val="clear" w:color="auto" w:fill="FFFFFF"/>
        </w:rPr>
      </w:pPr>
      <w:r w:rsidRPr="004976AA">
        <w:rPr>
          <w:rFonts w:ascii="Times New Roman" w:hAnsi="Times New Roman" w:cs="Times New Roman"/>
          <w:color w:val="000000" w:themeColor="text1"/>
          <w:sz w:val="24"/>
          <w:szCs w:val="24"/>
          <w:shd w:val="clear" w:color="auto" w:fill="FFFFFF"/>
        </w:rPr>
        <w:t>The authors acknowledge their funding sources: the Engineering and Physical Sciences Research Council (EP/V026623/1)</w:t>
      </w:r>
      <w:r>
        <w:rPr>
          <w:rFonts w:ascii="Times New Roman" w:hAnsi="Times New Roman" w:cs="Times New Roman"/>
          <w:color w:val="000000" w:themeColor="text1"/>
          <w:sz w:val="24"/>
          <w:szCs w:val="24"/>
          <w:shd w:val="clear" w:color="auto" w:fill="FFFFFF"/>
        </w:rPr>
        <w:t>.</w:t>
      </w:r>
      <w:r w:rsidR="003A125E">
        <w:rPr>
          <w:rFonts w:ascii="Times New Roman" w:hAnsi="Times New Roman" w:cs="Times New Roman"/>
          <w:color w:val="000000" w:themeColor="text1"/>
          <w:sz w:val="24"/>
          <w:szCs w:val="24"/>
          <w:shd w:val="clear" w:color="auto" w:fill="FFFFFF"/>
        </w:rPr>
        <w:t xml:space="preserve"> </w:t>
      </w:r>
    </w:p>
    <w:p w14:paraId="5CB934BD" w14:textId="78B79F6D" w:rsidR="00824D85" w:rsidRPr="00824D85" w:rsidRDefault="00062F7E" w:rsidP="00824D85">
      <w:pPr>
        <w:jc w:val="both"/>
        <w:rPr>
          <w:rFonts w:ascii="Times New Roman" w:hAnsi="Times New Roman" w:cs="Times New Roman"/>
          <w:color w:val="000000" w:themeColor="text1"/>
          <w:sz w:val="24"/>
          <w:szCs w:val="24"/>
          <w:shd w:val="clear" w:color="auto" w:fill="FFFFFF"/>
        </w:rPr>
      </w:pPr>
      <w:r w:rsidRPr="004976AA">
        <w:rPr>
          <w:rFonts w:ascii="Times New Roman" w:hAnsi="Times New Roman" w:cs="Times New Roman"/>
          <w:b/>
          <w:bCs/>
          <w:color w:val="000000" w:themeColor="text1"/>
          <w:sz w:val="24"/>
          <w:szCs w:val="24"/>
          <w:shd w:val="clear" w:color="auto" w:fill="FFFFFF"/>
        </w:rPr>
        <w:t>Author C</w:t>
      </w:r>
      <w:r w:rsidR="00E5066C">
        <w:rPr>
          <w:rFonts w:ascii="Times New Roman" w:hAnsi="Times New Roman" w:cs="Times New Roman"/>
          <w:b/>
          <w:bCs/>
          <w:color w:val="000000" w:themeColor="text1"/>
          <w:sz w:val="24"/>
          <w:szCs w:val="24"/>
          <w:shd w:val="clear" w:color="auto" w:fill="FFFFFF"/>
        </w:rPr>
        <w:t>o</w:t>
      </w:r>
      <w:r w:rsidRPr="004976AA">
        <w:rPr>
          <w:rFonts w:ascii="Times New Roman" w:hAnsi="Times New Roman" w:cs="Times New Roman"/>
          <w:b/>
          <w:bCs/>
          <w:color w:val="000000" w:themeColor="text1"/>
          <w:sz w:val="24"/>
          <w:szCs w:val="24"/>
          <w:shd w:val="clear" w:color="auto" w:fill="FFFFFF"/>
        </w:rPr>
        <w:t>ntributions</w:t>
      </w:r>
    </w:p>
    <w:p w14:paraId="303959AD" w14:textId="4BBB86C3" w:rsidR="00A80B9B" w:rsidRPr="00824D85" w:rsidRDefault="00824D85" w:rsidP="00A80B9B">
      <w:pPr>
        <w:jc w:val="both"/>
        <w:rPr>
          <w:rFonts w:ascii="Times New Roman" w:hAnsi="Times New Roman" w:cs="Times New Roman"/>
          <w:color w:val="000000" w:themeColor="text1"/>
          <w:sz w:val="24"/>
          <w:szCs w:val="24"/>
          <w:shd w:val="clear" w:color="auto" w:fill="FFFFFF"/>
        </w:rPr>
      </w:pPr>
      <w:r w:rsidRPr="00824D85">
        <w:rPr>
          <w:rFonts w:ascii="Times New Roman" w:hAnsi="Times New Roman" w:cs="Times New Roman"/>
          <w:color w:val="000000" w:themeColor="text1"/>
          <w:sz w:val="24"/>
          <w:szCs w:val="24"/>
          <w:shd w:val="clear" w:color="auto" w:fill="FFFFFF"/>
        </w:rPr>
        <w:t>The authors contributed equally to all aspects of the article.</w:t>
      </w:r>
    </w:p>
    <w:p w14:paraId="3CFB125D" w14:textId="2DB8A81F" w:rsidR="00824D85" w:rsidRPr="00466A39" w:rsidRDefault="00824D85" w:rsidP="00A80B9B">
      <w:pPr>
        <w:jc w:val="both"/>
        <w:rPr>
          <w:rFonts w:ascii="Times New Roman" w:hAnsi="Times New Roman" w:cs="Times New Roman"/>
          <w:b/>
          <w:bCs/>
          <w:sz w:val="24"/>
          <w:szCs w:val="24"/>
        </w:rPr>
      </w:pPr>
      <w:r w:rsidRPr="00466A39">
        <w:rPr>
          <w:rFonts w:ascii="Times New Roman" w:hAnsi="Times New Roman" w:cs="Times New Roman"/>
          <w:b/>
          <w:bCs/>
          <w:sz w:val="24"/>
          <w:szCs w:val="24"/>
        </w:rPr>
        <w:t>Competing interests</w:t>
      </w:r>
    </w:p>
    <w:p w14:paraId="6319B290" w14:textId="5DCFA107" w:rsidR="00824D85" w:rsidRPr="000D43B6" w:rsidRDefault="00824D85" w:rsidP="00824D85">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E.S. and J.L.R.</w:t>
      </w:r>
      <w:r w:rsidR="003A125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are </w:t>
      </w:r>
      <w:r w:rsidRPr="000D43B6">
        <w:rPr>
          <w:rFonts w:ascii="Times New Roman" w:hAnsi="Times New Roman" w:cs="Times New Roman"/>
          <w:color w:val="000000" w:themeColor="text1"/>
          <w:sz w:val="24"/>
          <w:szCs w:val="24"/>
          <w:shd w:val="clear" w:color="auto" w:fill="FFFFFF"/>
        </w:rPr>
        <w:t>named inventors on a patent application for a microparticulate formulation of antibiotics for urinary tract infection</w:t>
      </w:r>
      <w:r>
        <w:rPr>
          <w:rFonts w:ascii="Times New Roman" w:hAnsi="Times New Roman" w:cs="Times New Roman"/>
          <w:color w:val="000000" w:themeColor="text1"/>
          <w:sz w:val="24"/>
          <w:szCs w:val="24"/>
          <w:shd w:val="clear" w:color="auto" w:fill="FFFFFF"/>
        </w:rPr>
        <w:t xml:space="preserve"> treatment</w:t>
      </w:r>
      <w:r w:rsidRPr="000D43B6">
        <w:rPr>
          <w:rFonts w:ascii="Times New Roman" w:hAnsi="Times New Roman" w:cs="Times New Roman"/>
          <w:color w:val="000000" w:themeColor="text1"/>
          <w:sz w:val="24"/>
          <w:szCs w:val="24"/>
          <w:shd w:val="clear" w:color="auto" w:fill="FFFFFF"/>
        </w:rPr>
        <w:t>; this formulation, however, is not promoted in the review.</w:t>
      </w:r>
      <w:r>
        <w:rPr>
          <w:rFonts w:ascii="Times New Roman" w:hAnsi="Times New Roman" w:cs="Times New Roman"/>
          <w:color w:val="000000" w:themeColor="text1"/>
          <w:sz w:val="24"/>
          <w:szCs w:val="24"/>
          <w:shd w:val="clear" w:color="auto" w:fill="FFFFFF"/>
        </w:rPr>
        <w:t xml:space="preserve"> </w:t>
      </w:r>
      <w:r w:rsidRPr="00824D85">
        <w:rPr>
          <w:rFonts w:ascii="Times New Roman" w:hAnsi="Times New Roman" w:cs="Times New Roman"/>
          <w:color w:val="000000" w:themeColor="text1"/>
          <w:sz w:val="24"/>
          <w:szCs w:val="24"/>
          <w:shd w:val="clear" w:color="auto" w:fill="FFFFFF"/>
        </w:rPr>
        <w:t>V</w:t>
      </w:r>
      <w:r>
        <w:rPr>
          <w:rFonts w:ascii="Times New Roman" w:hAnsi="Times New Roman" w:cs="Times New Roman"/>
          <w:color w:val="000000" w:themeColor="text1"/>
          <w:sz w:val="24"/>
          <w:szCs w:val="24"/>
          <w:shd w:val="clear" w:color="auto" w:fill="FFFFFF"/>
        </w:rPr>
        <w:t>.</w:t>
      </w:r>
      <w:r w:rsidRPr="00824D85">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C.</w:t>
      </w:r>
      <w:r w:rsidRPr="00824D85">
        <w:rPr>
          <w:rFonts w:ascii="Times New Roman" w:hAnsi="Times New Roman" w:cs="Times New Roman"/>
          <w:color w:val="000000" w:themeColor="text1"/>
          <w:sz w:val="24"/>
          <w:szCs w:val="24"/>
          <w:shd w:val="clear" w:color="auto" w:fill="FFFFFF"/>
        </w:rPr>
        <w:t>, P</w:t>
      </w:r>
      <w:r>
        <w:rPr>
          <w:rFonts w:ascii="Times New Roman" w:hAnsi="Times New Roman" w:cs="Times New Roman"/>
          <w:color w:val="000000" w:themeColor="text1"/>
          <w:sz w:val="24"/>
          <w:szCs w:val="24"/>
          <w:shd w:val="clear" w:color="auto" w:fill="FFFFFF"/>
        </w:rPr>
        <w:t>.</w:t>
      </w:r>
      <w:r w:rsidRPr="00824D85">
        <w:rPr>
          <w:rFonts w:ascii="Times New Roman" w:hAnsi="Times New Roman" w:cs="Times New Roman"/>
          <w:color w:val="000000" w:themeColor="text1"/>
          <w:sz w:val="24"/>
          <w:szCs w:val="24"/>
          <w:shd w:val="clear" w:color="auto" w:fill="FFFFFF"/>
        </w:rPr>
        <w:t xml:space="preserve"> S</w:t>
      </w:r>
      <w:r>
        <w:rPr>
          <w:rFonts w:ascii="Times New Roman" w:hAnsi="Times New Roman" w:cs="Times New Roman"/>
          <w:color w:val="000000" w:themeColor="text1"/>
          <w:sz w:val="24"/>
          <w:szCs w:val="24"/>
          <w:shd w:val="clear" w:color="auto" w:fill="FFFFFF"/>
        </w:rPr>
        <w:t>. and</w:t>
      </w:r>
      <w:r w:rsidRPr="00824D85">
        <w:rPr>
          <w:rFonts w:ascii="Times New Roman" w:hAnsi="Times New Roman" w:cs="Times New Roman"/>
          <w:color w:val="000000" w:themeColor="text1"/>
          <w:sz w:val="24"/>
          <w:szCs w:val="24"/>
          <w:shd w:val="clear" w:color="auto" w:fill="FFFFFF"/>
        </w:rPr>
        <w:t xml:space="preserve"> D</w:t>
      </w:r>
      <w:r>
        <w:rPr>
          <w:rFonts w:ascii="Times New Roman" w:hAnsi="Times New Roman" w:cs="Times New Roman"/>
          <w:color w:val="000000" w:themeColor="text1"/>
          <w:sz w:val="24"/>
          <w:szCs w:val="24"/>
          <w:shd w:val="clear" w:color="auto" w:fill="FFFFFF"/>
        </w:rPr>
        <w:t>.</w:t>
      </w:r>
      <w:r w:rsidRPr="00824D85">
        <w:rPr>
          <w:rFonts w:ascii="Times New Roman" w:hAnsi="Times New Roman" w:cs="Times New Roman"/>
          <w:color w:val="000000" w:themeColor="text1"/>
          <w:sz w:val="24"/>
          <w:szCs w:val="24"/>
          <w:shd w:val="clear" w:color="auto" w:fill="FFFFFF"/>
        </w:rPr>
        <w:t xml:space="preserve"> C</w:t>
      </w:r>
      <w:r>
        <w:rPr>
          <w:rFonts w:ascii="Times New Roman" w:hAnsi="Times New Roman" w:cs="Times New Roman"/>
          <w:color w:val="000000" w:themeColor="text1"/>
          <w:sz w:val="24"/>
          <w:szCs w:val="24"/>
          <w:shd w:val="clear" w:color="auto" w:fill="FFFFFF"/>
        </w:rPr>
        <w:t>.</w:t>
      </w:r>
      <w:r w:rsidR="000D4460">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do not declare any competing interests. </w:t>
      </w:r>
    </w:p>
    <w:p w14:paraId="201689BA" w14:textId="77777777" w:rsidR="00824D85" w:rsidRDefault="00824D85" w:rsidP="00824D85">
      <w:pPr>
        <w:pStyle w:val="Smallprinthead"/>
      </w:pPr>
    </w:p>
    <w:p w14:paraId="19644FE2" w14:textId="42FCBB7A" w:rsidR="00824D85" w:rsidRPr="00DB12F3" w:rsidRDefault="00824D85" w:rsidP="00DB12F3">
      <w:pPr>
        <w:jc w:val="both"/>
        <w:rPr>
          <w:rFonts w:ascii="Times New Roman" w:hAnsi="Times New Roman" w:cs="Times New Roman"/>
          <w:b/>
          <w:bCs/>
          <w:color w:val="000000" w:themeColor="text1"/>
          <w:sz w:val="24"/>
          <w:szCs w:val="24"/>
          <w:shd w:val="clear" w:color="auto" w:fill="FFFFFF"/>
        </w:rPr>
      </w:pPr>
      <w:r w:rsidRPr="00DB12F3">
        <w:rPr>
          <w:rFonts w:ascii="Times New Roman" w:hAnsi="Times New Roman" w:cs="Times New Roman"/>
          <w:b/>
          <w:bCs/>
          <w:color w:val="000000" w:themeColor="text1"/>
          <w:sz w:val="24"/>
          <w:szCs w:val="24"/>
          <w:shd w:val="clear" w:color="auto" w:fill="FFFFFF"/>
        </w:rPr>
        <w:t>Peer review information</w:t>
      </w:r>
    </w:p>
    <w:p w14:paraId="74C4D18F" w14:textId="397D1EF2" w:rsidR="0088013A" w:rsidRPr="00466A39" w:rsidRDefault="00824D85" w:rsidP="00466A39">
      <w:pPr>
        <w:jc w:val="both"/>
        <w:rPr>
          <w:rFonts w:ascii="Times New Roman" w:hAnsi="Times New Roman" w:cs="Times New Roman"/>
          <w:color w:val="000000" w:themeColor="text1"/>
          <w:sz w:val="24"/>
          <w:szCs w:val="24"/>
          <w:shd w:val="clear" w:color="auto" w:fill="FFFFFF"/>
        </w:rPr>
      </w:pPr>
      <w:r w:rsidRPr="0017092D">
        <w:rPr>
          <w:rFonts w:ascii="Times New Roman" w:hAnsi="Times New Roman" w:cs="Times New Roman"/>
          <w:i/>
          <w:color w:val="000000" w:themeColor="text1"/>
          <w:sz w:val="24"/>
          <w:szCs w:val="24"/>
          <w:shd w:val="clear" w:color="auto" w:fill="FFFFFF"/>
        </w:rPr>
        <w:t xml:space="preserve">Nature Reviews </w:t>
      </w:r>
      <w:r w:rsidR="00DB12F3" w:rsidRPr="0017092D">
        <w:rPr>
          <w:rFonts w:ascii="Times New Roman" w:hAnsi="Times New Roman" w:cs="Times New Roman"/>
          <w:i/>
          <w:color w:val="000000" w:themeColor="text1"/>
          <w:sz w:val="24"/>
          <w:szCs w:val="24"/>
          <w:shd w:val="clear" w:color="auto" w:fill="FFFFFF"/>
        </w:rPr>
        <w:t>Microbiology</w:t>
      </w:r>
      <w:r w:rsidRPr="00DB12F3">
        <w:rPr>
          <w:rFonts w:ascii="Times New Roman" w:hAnsi="Times New Roman" w:cs="Times New Roman"/>
          <w:color w:val="000000" w:themeColor="text1"/>
          <w:sz w:val="24"/>
          <w:szCs w:val="24"/>
          <w:shd w:val="clear" w:color="auto" w:fill="FFFFFF"/>
        </w:rPr>
        <w:t xml:space="preserve"> thanks </w:t>
      </w:r>
      <w:proofErr w:type="spellStart"/>
      <w:r w:rsidR="00DB12F3" w:rsidRPr="00DB12F3">
        <w:rPr>
          <w:rFonts w:ascii="Times New Roman" w:hAnsi="Times New Roman" w:cs="Times New Roman"/>
          <w:color w:val="000000" w:themeColor="text1"/>
          <w:sz w:val="24"/>
          <w:szCs w:val="24"/>
          <w:shd w:val="clear" w:color="auto" w:fill="FFFFFF"/>
        </w:rPr>
        <w:t>Oana</w:t>
      </w:r>
      <w:proofErr w:type="spellEnd"/>
      <w:r w:rsidR="00DB12F3" w:rsidRPr="00DB12F3">
        <w:rPr>
          <w:rFonts w:ascii="Times New Roman" w:hAnsi="Times New Roman" w:cs="Times New Roman"/>
          <w:color w:val="000000" w:themeColor="text1"/>
          <w:sz w:val="24"/>
          <w:szCs w:val="24"/>
          <w:shd w:val="clear" w:color="auto" w:fill="FFFFFF"/>
        </w:rPr>
        <w:t xml:space="preserve"> </w:t>
      </w:r>
      <w:proofErr w:type="spellStart"/>
      <w:r w:rsidR="00DB12F3" w:rsidRPr="00DB12F3">
        <w:rPr>
          <w:rFonts w:ascii="Times New Roman" w:hAnsi="Times New Roman" w:cs="Times New Roman"/>
          <w:color w:val="000000" w:themeColor="text1"/>
          <w:sz w:val="24"/>
          <w:szCs w:val="24"/>
          <w:shd w:val="clear" w:color="auto" w:fill="FFFFFF"/>
        </w:rPr>
        <w:t>Ciofu</w:t>
      </w:r>
      <w:proofErr w:type="spellEnd"/>
      <w:r w:rsidRPr="00DB12F3">
        <w:rPr>
          <w:rFonts w:ascii="Times New Roman" w:hAnsi="Times New Roman" w:cs="Times New Roman"/>
          <w:color w:val="000000" w:themeColor="text1"/>
          <w:sz w:val="24"/>
          <w:szCs w:val="24"/>
          <w:shd w:val="clear" w:color="auto" w:fill="FFFFFF"/>
        </w:rPr>
        <w:t xml:space="preserve">, </w:t>
      </w:r>
      <w:proofErr w:type="spellStart"/>
      <w:r w:rsidR="00DB12F3" w:rsidRPr="00DB12F3">
        <w:rPr>
          <w:rFonts w:ascii="Times New Roman" w:hAnsi="Times New Roman" w:cs="Times New Roman"/>
          <w:color w:val="000000" w:themeColor="text1"/>
          <w:sz w:val="24"/>
          <w:szCs w:val="24"/>
          <w:shd w:val="clear" w:color="auto" w:fill="FFFFFF"/>
        </w:rPr>
        <w:t>Saji</w:t>
      </w:r>
      <w:proofErr w:type="spellEnd"/>
      <w:r w:rsidR="00DB12F3" w:rsidRPr="00DB12F3">
        <w:rPr>
          <w:rFonts w:ascii="Times New Roman" w:hAnsi="Times New Roman" w:cs="Times New Roman"/>
          <w:color w:val="000000" w:themeColor="text1"/>
          <w:sz w:val="24"/>
          <w:szCs w:val="24"/>
          <w:shd w:val="clear" w:color="auto" w:fill="FFFFFF"/>
        </w:rPr>
        <w:t xml:space="preserve"> George</w:t>
      </w:r>
      <w:r w:rsidRPr="00DB12F3">
        <w:rPr>
          <w:rFonts w:ascii="Times New Roman" w:hAnsi="Times New Roman" w:cs="Times New Roman"/>
          <w:color w:val="000000" w:themeColor="text1"/>
          <w:sz w:val="24"/>
          <w:szCs w:val="24"/>
          <w:shd w:val="clear" w:color="auto" w:fill="FFFFFF"/>
        </w:rPr>
        <w:t xml:space="preserve"> and </w:t>
      </w:r>
      <w:r w:rsidR="00DB12F3" w:rsidRPr="00DB12F3">
        <w:rPr>
          <w:rFonts w:ascii="Times New Roman" w:hAnsi="Times New Roman" w:cs="Times New Roman"/>
          <w:color w:val="000000" w:themeColor="text1"/>
          <w:sz w:val="24"/>
          <w:szCs w:val="24"/>
          <w:shd w:val="clear" w:color="auto" w:fill="FFFFFF"/>
        </w:rPr>
        <w:t>Kendra Rumbaugh</w:t>
      </w:r>
      <w:r w:rsidR="00DB12F3">
        <w:rPr>
          <w:rFonts w:ascii="Times New Roman" w:hAnsi="Times New Roman" w:cs="Times New Roman"/>
          <w:color w:val="000000" w:themeColor="text1"/>
          <w:sz w:val="24"/>
          <w:szCs w:val="24"/>
          <w:shd w:val="clear" w:color="auto" w:fill="FFFFFF"/>
        </w:rPr>
        <w:t xml:space="preserve"> </w:t>
      </w:r>
      <w:r w:rsidRPr="00DB12F3">
        <w:rPr>
          <w:rFonts w:ascii="Times New Roman" w:hAnsi="Times New Roman" w:cs="Times New Roman"/>
          <w:color w:val="000000" w:themeColor="text1"/>
          <w:sz w:val="24"/>
          <w:szCs w:val="24"/>
          <w:shd w:val="clear" w:color="auto" w:fill="FFFFFF"/>
        </w:rPr>
        <w:t>for their contribution to the peer review of this work.</w:t>
      </w:r>
    </w:p>
    <w:p w14:paraId="5738542A" w14:textId="161D9261" w:rsidR="00E07DE7" w:rsidRPr="00851D89" w:rsidRDefault="00E07DE7" w:rsidP="00E07DE7">
      <w:pPr>
        <w:tabs>
          <w:tab w:val="left" w:pos="1427"/>
        </w:tabs>
        <w:ind w:right="-178"/>
        <w:rPr>
          <w:rFonts w:ascii="Times New Roman" w:hAnsi="Times New Roman" w:cs="Times New Roman"/>
          <w:b/>
          <w:sz w:val="24"/>
          <w:szCs w:val="24"/>
        </w:rPr>
        <w:sectPr w:rsidR="00E07DE7" w:rsidRPr="00851D89" w:rsidSect="000451FB">
          <w:pgSz w:w="12240" w:h="15840"/>
          <w:pgMar w:top="1134" w:right="1134" w:bottom="1276" w:left="1134" w:header="709" w:footer="709" w:gutter="0"/>
          <w:cols w:space="708"/>
          <w:docGrid w:linePitch="360"/>
        </w:sectPr>
      </w:pPr>
    </w:p>
    <w:p w14:paraId="2701B44D" w14:textId="12ED6D96" w:rsidR="00E07DE7" w:rsidRPr="006A15CB" w:rsidRDefault="003242B3" w:rsidP="00E07DE7">
      <w:pPr>
        <w:rPr>
          <w:rFonts w:ascii="Times New Roman" w:hAnsi="Times New Roman" w:cs="Times New Roman"/>
          <w:b/>
          <w:bCs/>
          <w:sz w:val="18"/>
          <w:szCs w:val="18"/>
        </w:rPr>
      </w:pPr>
      <w:r>
        <w:rPr>
          <w:rFonts w:ascii="Times New Roman" w:hAnsi="Times New Roman" w:cs="Times New Roman"/>
          <w:b/>
          <w:sz w:val="24"/>
          <w:szCs w:val="24"/>
        </w:rPr>
        <w:lastRenderedPageBreak/>
        <w:t>Table 1 Biofilm targets and pathways implicated in biofilm dispersal.</w:t>
      </w:r>
    </w:p>
    <w:tbl>
      <w:tblPr>
        <w:tblStyle w:val="ListTable3"/>
        <w:tblpPr w:leftFromText="180" w:rightFromText="180" w:vertAnchor="text" w:horzAnchor="margin" w:tblpXSpec="center" w:tblpY="233"/>
        <w:tblW w:w="14317" w:type="dxa"/>
        <w:tblLook w:val="04A0" w:firstRow="1" w:lastRow="0" w:firstColumn="1" w:lastColumn="0" w:noHBand="0" w:noVBand="1"/>
      </w:tblPr>
      <w:tblGrid>
        <w:gridCol w:w="2120"/>
        <w:gridCol w:w="2821"/>
        <w:gridCol w:w="2545"/>
        <w:gridCol w:w="4916"/>
        <w:gridCol w:w="1130"/>
        <w:gridCol w:w="785"/>
      </w:tblGrid>
      <w:tr w:rsidR="00E07DE7" w14:paraId="70F39F89" w14:textId="77777777" w:rsidTr="00752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0" w:type="dxa"/>
            <w:tcBorders>
              <w:top w:val="nil"/>
              <w:left w:val="nil"/>
            </w:tcBorders>
          </w:tcPr>
          <w:p w14:paraId="076EB276" w14:textId="77777777" w:rsidR="00E07DE7" w:rsidRPr="007D10E8" w:rsidRDefault="00E07DE7" w:rsidP="00752DCB">
            <w:pPr>
              <w:rPr>
                <w:rFonts w:ascii="Times New Roman" w:hAnsi="Times New Roman" w:cs="Times New Roman"/>
                <w:sz w:val="20"/>
                <w:szCs w:val="20"/>
              </w:rPr>
            </w:pPr>
            <w:r>
              <w:rPr>
                <w:rFonts w:ascii="Times New Roman" w:hAnsi="Times New Roman" w:cs="Times New Roman"/>
                <w:color w:val="333333"/>
                <w:sz w:val="24"/>
                <w:szCs w:val="24"/>
                <w:shd w:val="clear" w:color="auto" w:fill="FFFFFF"/>
              </w:rPr>
              <w:br w:type="column"/>
            </w:r>
            <w:bookmarkStart w:id="5" w:name="_Hlk111468778"/>
            <w:r w:rsidRPr="007D10E8">
              <w:rPr>
                <w:rFonts w:ascii="Times New Roman" w:hAnsi="Times New Roman" w:cs="Times New Roman"/>
                <w:sz w:val="20"/>
                <w:szCs w:val="20"/>
              </w:rPr>
              <w:t>Trigger</w:t>
            </w:r>
          </w:p>
        </w:tc>
        <w:tc>
          <w:tcPr>
            <w:tcW w:w="2821" w:type="dxa"/>
            <w:tcBorders>
              <w:top w:val="nil"/>
              <w:bottom w:val="nil"/>
            </w:tcBorders>
          </w:tcPr>
          <w:p w14:paraId="3CC10D18" w14:textId="77777777" w:rsidR="00E07DE7" w:rsidRPr="007D10E8" w:rsidRDefault="00E07DE7" w:rsidP="00752D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Target</w:t>
            </w:r>
          </w:p>
        </w:tc>
        <w:tc>
          <w:tcPr>
            <w:tcW w:w="2545" w:type="dxa"/>
            <w:tcBorders>
              <w:top w:val="nil"/>
              <w:bottom w:val="nil"/>
            </w:tcBorders>
          </w:tcPr>
          <w:p w14:paraId="55201C59" w14:textId="77777777" w:rsidR="00E07DE7" w:rsidRPr="007D10E8" w:rsidRDefault="00E07DE7" w:rsidP="00752D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Source</w:t>
            </w:r>
          </w:p>
        </w:tc>
        <w:tc>
          <w:tcPr>
            <w:tcW w:w="4916" w:type="dxa"/>
            <w:tcBorders>
              <w:top w:val="nil"/>
              <w:bottom w:val="nil"/>
              <w:right w:val="nil"/>
            </w:tcBorders>
          </w:tcPr>
          <w:p w14:paraId="4BEC58E0" w14:textId="77777777" w:rsidR="00E07DE7" w:rsidRPr="007D10E8" w:rsidRDefault="00E07DE7" w:rsidP="00752D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Function</w:t>
            </w:r>
            <w:r>
              <w:rPr>
                <w:rFonts w:ascii="Times New Roman" w:hAnsi="Times New Roman" w:cs="Times New Roman"/>
                <w:sz w:val="20"/>
                <w:szCs w:val="20"/>
              </w:rPr>
              <w:t xml:space="preserve"> and/or mechanism</w:t>
            </w:r>
          </w:p>
        </w:tc>
        <w:tc>
          <w:tcPr>
            <w:tcW w:w="1130" w:type="dxa"/>
            <w:tcBorders>
              <w:top w:val="nil"/>
              <w:bottom w:val="nil"/>
            </w:tcBorders>
          </w:tcPr>
          <w:p w14:paraId="451A5B59" w14:textId="77777777" w:rsidR="00E07DE7" w:rsidRDefault="00E07DE7" w:rsidP="00752D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Preclinical or clinical trial stage </w:t>
            </w:r>
          </w:p>
        </w:tc>
        <w:tc>
          <w:tcPr>
            <w:tcW w:w="785" w:type="dxa"/>
            <w:tcBorders>
              <w:top w:val="nil"/>
              <w:bottom w:val="nil"/>
              <w:right w:val="nil"/>
            </w:tcBorders>
          </w:tcPr>
          <w:p w14:paraId="1F2F343C" w14:textId="77777777" w:rsidR="00E07DE7" w:rsidRPr="007D10E8" w:rsidRDefault="00E07DE7" w:rsidP="00752D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Refs.</w:t>
            </w:r>
          </w:p>
        </w:tc>
      </w:tr>
      <w:tr w:rsidR="00E07DE7" w14:paraId="2E5A024A"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2" w:type="dxa"/>
            <w:gridSpan w:val="4"/>
            <w:tcBorders>
              <w:top w:val="nil"/>
              <w:left w:val="nil"/>
              <w:bottom w:val="nil"/>
            </w:tcBorders>
          </w:tcPr>
          <w:p w14:paraId="4D3C3E62" w14:textId="77777777" w:rsidR="00E07DE7" w:rsidRPr="007D10E8" w:rsidRDefault="00E07DE7" w:rsidP="00752DCB">
            <w:pPr>
              <w:rPr>
                <w:rFonts w:ascii="Times New Roman" w:hAnsi="Times New Roman" w:cs="Times New Roman"/>
                <w:sz w:val="20"/>
                <w:szCs w:val="20"/>
              </w:rPr>
            </w:pPr>
            <w:r w:rsidRPr="007D10E8">
              <w:rPr>
                <w:rFonts w:ascii="Times New Roman" w:hAnsi="Times New Roman" w:cs="Times New Roman"/>
                <w:sz w:val="20"/>
                <w:szCs w:val="20"/>
              </w:rPr>
              <w:t>Matrix</w:t>
            </w:r>
            <w:r>
              <w:rPr>
                <w:rFonts w:ascii="Times New Roman" w:hAnsi="Times New Roman" w:cs="Times New Roman"/>
                <w:sz w:val="20"/>
                <w:szCs w:val="20"/>
              </w:rPr>
              <w:t>-degrading enzymes</w:t>
            </w:r>
          </w:p>
        </w:tc>
        <w:tc>
          <w:tcPr>
            <w:tcW w:w="1130" w:type="dxa"/>
            <w:tcBorders>
              <w:top w:val="nil"/>
              <w:left w:val="nil"/>
              <w:bottom w:val="nil"/>
              <w:right w:val="nil"/>
            </w:tcBorders>
          </w:tcPr>
          <w:p w14:paraId="1B3219EF"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85" w:type="dxa"/>
            <w:tcBorders>
              <w:top w:val="nil"/>
              <w:left w:val="nil"/>
              <w:bottom w:val="nil"/>
            </w:tcBorders>
          </w:tcPr>
          <w:p w14:paraId="6C19A19D"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07DE7" w14:paraId="2D9E8991"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4E16AD45" w14:textId="77777777" w:rsidR="00E07DE7" w:rsidRPr="007D10E8" w:rsidRDefault="00E07DE7" w:rsidP="00752DCB">
            <w:pPr>
              <w:rPr>
                <w:rFonts w:ascii="Times New Roman" w:hAnsi="Times New Roman" w:cs="Times New Roman"/>
                <w:sz w:val="20"/>
                <w:szCs w:val="20"/>
              </w:rPr>
            </w:pPr>
            <w:r>
              <w:rPr>
                <w:rFonts w:ascii="Times New Roman" w:hAnsi="Times New Roman" w:cs="Times New Roman"/>
                <w:b w:val="0"/>
                <w:bCs w:val="0"/>
                <w:sz w:val="20"/>
                <w:szCs w:val="20"/>
              </w:rPr>
              <w:t>α-amylase</w:t>
            </w:r>
          </w:p>
        </w:tc>
        <w:tc>
          <w:tcPr>
            <w:tcW w:w="2821" w:type="dxa"/>
            <w:tcBorders>
              <w:top w:val="nil"/>
              <w:bottom w:val="nil"/>
            </w:tcBorders>
          </w:tcPr>
          <w:p w14:paraId="5702087B"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Polysaccharides</w:t>
            </w:r>
          </w:p>
        </w:tc>
        <w:tc>
          <w:tcPr>
            <w:tcW w:w="2545" w:type="dxa"/>
            <w:tcBorders>
              <w:top w:val="nil"/>
              <w:bottom w:val="nil"/>
            </w:tcBorders>
          </w:tcPr>
          <w:p w14:paraId="040C3D6A" w14:textId="77777777" w:rsidR="00E07DE7" w:rsidRPr="00134D59"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i/>
                <w:iCs/>
                <w:sz w:val="20"/>
                <w:szCs w:val="20"/>
              </w:rPr>
              <w:t xml:space="preserve">Bacillus subtilis </w:t>
            </w:r>
            <w:r>
              <w:rPr>
                <w:rFonts w:ascii="Times New Roman" w:hAnsi="Times New Roman" w:cs="Times New Roman"/>
                <w:sz w:val="20"/>
                <w:szCs w:val="20"/>
              </w:rPr>
              <w:t>and synthetic sources</w:t>
            </w:r>
          </w:p>
        </w:tc>
        <w:tc>
          <w:tcPr>
            <w:tcW w:w="4916" w:type="dxa"/>
            <w:tcBorders>
              <w:top w:val="nil"/>
              <w:bottom w:val="nil"/>
              <w:right w:val="nil"/>
            </w:tcBorders>
          </w:tcPr>
          <w:p w14:paraId="649CC01B"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Major structural biofilm matrix component</w:t>
            </w:r>
          </w:p>
        </w:tc>
        <w:tc>
          <w:tcPr>
            <w:tcW w:w="1130" w:type="dxa"/>
            <w:tcBorders>
              <w:top w:val="nil"/>
              <w:bottom w:val="nil"/>
            </w:tcBorders>
          </w:tcPr>
          <w:p w14:paraId="6C82B947" w14:textId="77777777" w:rsidR="00E07DE7"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6E0AC117" w14:textId="1F110F9D" w:rsidR="00E07DE7"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&lt;EndNote&gt;&lt;Cite&gt;&lt;Author&gt;Craigen&lt;/Author&gt;&lt;Year&gt;2011&lt;/Year&gt;&lt;RecNum&gt;1050&lt;/RecNum&gt;&lt;DisplayText&gt;&lt;style face="superscript"&gt;149&lt;/style&gt;&lt;/DisplayText&gt;&lt;record&gt;&lt;rec-number&gt;1050&lt;/rec-number&gt;&lt;foreign-keys&gt;&lt;key app="EN" db-id="eafeee9zp0adr9ezft0vwwpddxr9vp29vz9e" timestamp="1675772347" guid="090287e2-cf9c-4855-b320-ca2297a4e959"&gt;1050&lt;/key&gt;&lt;/foreign-keys&gt;&lt;ref-type name="Journal Article"&gt;17&lt;/ref-type&gt;&lt;contributors&gt;&lt;authors&gt;&lt;author&gt;Craigen, B.&lt;/author&gt;&lt;author&gt;Dashiff, A.&lt;/author&gt;&lt;author&gt;Kadouri, D. E.&lt;/author&gt;&lt;/authors&gt;&lt;/contributors&gt;&lt;auth-address&gt;Department of Oral Biology, University of Medicine and Dentistry of New Jersey, Newark, NJ, 07101, USA.&lt;/auth-address&gt;&lt;titles&gt;&lt;title&gt;The Use of Commercially Available Alpha-Amylase Compounds to Inhibit and Remove Staphylococcus aureus Biofilms&lt;/title&gt;&lt;secondary-title&gt;Open Microbiol J&lt;/secondary-title&gt;&lt;/titles&gt;&lt;periodical&gt;&lt;full-title&gt;Open Microbiol J&lt;/full-title&gt;&lt;/periodical&gt;&lt;pages&gt;21-31&lt;/pages&gt;&lt;volume&gt;5&lt;/volume&gt;&lt;edition&gt;20110601&lt;/edition&gt;&lt;keywords&gt;&lt;keyword&gt;Biofilm control&lt;/keyword&gt;&lt;keyword&gt;Biofilm-dispersing enzymes.&lt;/keyword&gt;&lt;keyword&gt;Staphylococcus aureus&lt;/keyword&gt;&lt;keyword&gt;α-amylases&lt;/keyword&gt;&lt;/keywords&gt;&lt;dates&gt;&lt;year&gt;2011&lt;/year&gt;&lt;/dates&gt;&lt;isbn&gt;1874-2858&lt;/isbn&gt;&lt;accession-num&gt;21760865&lt;/accession-num&gt;&lt;urls&gt;&lt;/urls&gt;&lt;custom2&gt;PMC3134978&lt;/custom2&gt;&lt;electronic-resource-num&gt;10.2174/1874285801105010021&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149</w:t>
            </w:r>
            <w:r>
              <w:rPr>
                <w:rFonts w:ascii="Times New Roman" w:hAnsi="Times New Roman" w:cs="Times New Roman"/>
                <w:sz w:val="20"/>
                <w:szCs w:val="20"/>
              </w:rPr>
              <w:fldChar w:fldCharType="end"/>
            </w:r>
          </w:p>
        </w:tc>
      </w:tr>
      <w:tr w:rsidR="00E07DE7" w14:paraId="3AEDCB71"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36103D0B" w14:textId="77777777" w:rsidR="00E07DE7" w:rsidRPr="007D10E8" w:rsidRDefault="00E07DE7" w:rsidP="00752DCB">
            <w:pPr>
              <w:rPr>
                <w:rFonts w:ascii="Times New Roman" w:hAnsi="Times New Roman" w:cs="Times New Roman"/>
                <w:sz w:val="20"/>
                <w:szCs w:val="20"/>
              </w:rPr>
            </w:pPr>
            <w:r w:rsidRPr="007D10E8">
              <w:rPr>
                <w:rFonts w:ascii="Times New Roman" w:hAnsi="Times New Roman" w:cs="Times New Roman"/>
                <w:b w:val="0"/>
                <w:bCs w:val="0"/>
                <w:sz w:val="20"/>
                <w:szCs w:val="20"/>
              </w:rPr>
              <w:t>α-methyl-</w:t>
            </w:r>
            <w:proofErr w:type="spellStart"/>
            <w:r w:rsidRPr="007D10E8">
              <w:rPr>
                <w:rFonts w:ascii="Times New Roman" w:hAnsi="Times New Roman" w:cs="Times New Roman"/>
                <w:b w:val="0"/>
                <w:bCs w:val="0"/>
                <w:sz w:val="20"/>
                <w:szCs w:val="20"/>
              </w:rPr>
              <w:t>galactoside</w:t>
            </w:r>
            <w:proofErr w:type="spellEnd"/>
          </w:p>
        </w:tc>
        <w:tc>
          <w:tcPr>
            <w:tcW w:w="2821" w:type="dxa"/>
            <w:tcBorders>
              <w:top w:val="nil"/>
              <w:bottom w:val="nil"/>
            </w:tcBorders>
          </w:tcPr>
          <w:p w14:paraId="28029FC5"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7D10E8">
              <w:rPr>
                <w:rFonts w:ascii="Times New Roman" w:hAnsi="Times New Roman" w:cs="Times New Roman"/>
                <w:sz w:val="20"/>
                <w:szCs w:val="20"/>
              </w:rPr>
              <w:t>LecA</w:t>
            </w:r>
            <w:proofErr w:type="spellEnd"/>
            <w:r w:rsidRPr="007D10E8">
              <w:rPr>
                <w:rFonts w:ascii="Times New Roman" w:hAnsi="Times New Roman" w:cs="Times New Roman"/>
                <w:sz w:val="20"/>
                <w:szCs w:val="20"/>
              </w:rPr>
              <w:t xml:space="preserve"> and </w:t>
            </w:r>
            <w:proofErr w:type="spellStart"/>
            <w:r w:rsidRPr="007D10E8">
              <w:rPr>
                <w:rFonts w:ascii="Times New Roman" w:hAnsi="Times New Roman" w:cs="Times New Roman"/>
                <w:sz w:val="20"/>
                <w:szCs w:val="20"/>
              </w:rPr>
              <w:t>LecB</w:t>
            </w:r>
            <w:proofErr w:type="spellEnd"/>
            <w:r w:rsidRPr="007D10E8">
              <w:rPr>
                <w:rFonts w:ascii="Times New Roman" w:hAnsi="Times New Roman" w:cs="Times New Roman"/>
                <w:sz w:val="20"/>
                <w:szCs w:val="20"/>
              </w:rPr>
              <w:t xml:space="preserve"> lectins</w:t>
            </w:r>
          </w:p>
        </w:tc>
        <w:tc>
          <w:tcPr>
            <w:tcW w:w="2545" w:type="dxa"/>
            <w:tcBorders>
              <w:top w:val="nil"/>
              <w:bottom w:val="nil"/>
            </w:tcBorders>
          </w:tcPr>
          <w:p w14:paraId="07B81B11"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P</w:t>
            </w:r>
            <w:r>
              <w:rPr>
                <w:rFonts w:ascii="Times New Roman" w:hAnsi="Times New Roman" w:cs="Times New Roman"/>
                <w:i/>
                <w:iCs/>
                <w:sz w:val="20"/>
                <w:szCs w:val="20"/>
              </w:rPr>
              <w:t>seudomonas</w:t>
            </w:r>
            <w:r w:rsidRPr="007D10E8">
              <w:rPr>
                <w:rFonts w:ascii="Times New Roman" w:hAnsi="Times New Roman" w:cs="Times New Roman"/>
                <w:i/>
                <w:iCs/>
                <w:sz w:val="20"/>
                <w:szCs w:val="20"/>
              </w:rPr>
              <w:t xml:space="preserve"> aeruginosa</w:t>
            </w:r>
          </w:p>
        </w:tc>
        <w:tc>
          <w:tcPr>
            <w:tcW w:w="4916" w:type="dxa"/>
            <w:tcBorders>
              <w:top w:val="nil"/>
              <w:bottom w:val="nil"/>
              <w:right w:val="nil"/>
            </w:tcBorders>
          </w:tcPr>
          <w:p w14:paraId="3CF30E21"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Virulence factor, increases absorption of exotoxin A</w:t>
            </w:r>
          </w:p>
        </w:tc>
        <w:tc>
          <w:tcPr>
            <w:tcW w:w="1130" w:type="dxa"/>
            <w:tcBorders>
              <w:top w:val="nil"/>
              <w:bottom w:val="nil"/>
            </w:tcBorders>
          </w:tcPr>
          <w:p w14:paraId="5371CF3F" w14:textId="77777777" w:rsidR="00E07DE7" w:rsidRPr="00A17520"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502873C2" w14:textId="31B4360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PEVuZE5vdGU+PENpdGU+PEF1dGhvcj5DaGVtYW5pPC9BdXRob3I+PFllYXI+MjAwOTwvWWVhcj48
UmVjTnVtPjEwMzA8L1JlY051bT48RGlzcGxheVRleHQ+PHN0eWxlIGZhY2U9InN1cGVyc2NyaXB0
Ij4xNTA8L3N0eWxlPjwvRGlzcGxheVRleHQ+PHJlY29yZD48cmVjLW51bWJlcj4xMDMwPC9yZWMt
bnVtYmVyPjxmb3JlaWduLWtleXM+PGtleSBhcHA9IkVOIiBkYi1pZD0iZWFmZWVlOXpwMGFkcjll
emZ0MHZ3d3BkZHhyOXZwMjl2ejllIiB0aW1lc3RhbXA9IjE2NzU3MDk0ODIiIGd1aWQ9IjQ2YmVj
NWNhLTY1ZGYtNGRlYy1hYjE3LWZiYzI3Mzc5OWI4YyI+MTAzMDwva2V5PjwvZm9yZWlnbi1rZXlz
PjxyZWYtdHlwZSBuYW1lPSJKb3VybmFsIEFydGljbGUiPjE3PC9yZWYtdHlwZT48Y29udHJpYnV0
b3JzPjxhdXRob3JzPjxhdXRob3I+Q2hlbWFuaSwgQy48L2F1dGhvcj48YXV0aG9yPkltYmVydHks
IEEuPC9hdXRob3I+PGF1dGhvcj5kZSBCZW50em1hbm4sIFMuPC9hdXRob3I+PGF1dGhvcj5QaWVy
cmUsIE0uPC9hdXRob3I+PGF1dGhvcj5XaW1tZXJvdsOhLCBNLjwvYXV0aG9yPjxhdXRob3I+R3Vl
cnksIEIuIFAuPC9hdXRob3I+PGF1dGhvcj5GYXVyZSwgSy48L2F1dGhvcj48L2F1dGhvcnM+PC9j
b250cmlidXRvcnM+PGF1dGgtYWRkcmVzcz5FQSAyNjg5LCBGYWN1bHTDqSBkZSBtw6lkZWNpbmUs
IDEgUGxhY2UgZGUgVmVyZHVuLCBGLTU5MDQ1IExpbGxlIGNlZGV4LCBGcmFuY2UuPC9hdXRoLWFk
ZHJlc3M+PHRpdGxlcz48dGl0bGU+Um9sZSBvZiBMZWNBIGFuZCBMZWNCIGxlY3RpbnMgaW4gUHNl
dWRvbW9uYXMgYWVydWdpbm9zYS1pbmR1Y2VkIGx1bmcgaW5qdXJ5IGFuZCBlZmZlY3Qgb2YgY2Fy
Ym9oeWRyYXRlIGxpZ2FuZHM8L3RpdGxlPjxzZWNvbmRhcnktdGl0bGU+SW5mZWN0IEltbXVuPC9z
ZWNvbmRhcnktdGl0bGU+PC90aXRsZXM+PHBlcmlvZGljYWw+PGZ1bGwtdGl0bGU+SW5mZWN0IElt
bXVuPC9mdWxsLXRpdGxlPjwvcGVyaW9kaWNhbD48cGFnZXM+MjA2NS03NTwvcGFnZXM+PHZvbHVt
ZT43Nzwvdm9sdW1lPjxudW1iZXI+NTwvbnVtYmVyPjxlZGl0aW9uPjIwMDkwMjIzPC9lZGl0aW9u
PjxrZXl3b3Jkcz48a2V5d29yZD5BZGhlc2lucywgQmFjdGVyaWFsL2dlbmV0aWNzLypwaHlzaW9s
b2d5PC9rZXl3b3JkPjxrZXl3b3JkPkFuaW1hbHM8L2tleXdvcmQ+PGtleXdvcmQ+QW50aS1CYWN0
ZXJpYWwgQWdlbnRzL3BoYXJtYWNvbG9neTwva2V5d29yZD48a2V5d29yZD5CYWN0ZXJpYWwgQWRo
ZXNpb248L2tleXdvcmQ+PGtleXdvcmQ+Q2FyYm9oeWRyYXRlcy9waGFybWFjb2xvZ3k8L2tleXdv
cmQ+PGtleXdvcmQ+Q2VsbCBMaW5lPC9rZXl3b3JkPjxrZXl3b3JkPkVwaXRoZWxpYWwgQ2VsbHMv
bWljcm9iaW9sb2d5PC9rZXl3b3JkPjxrZXl3b3JkPkdlbmUgRGVsZXRpb248L2tleXdvcmQ+PGtl
eXdvcmQ+SHVtYW5zPC9rZXl3b3JkPjxrZXl3b3JkPkxlY3RpbnMvZ2VuZXRpY3MvKnBoeXNpb2xv
Z3k8L2tleXdvcmQ+PGtleXdvcmQ+Kkx1bmcgSW5qdXJ5PC9rZXl3b3JkPjxrZXl3b3JkPk1hbGU8
L2tleXdvcmQ+PGtleXdvcmQ+TWljZTwva2V5d29yZD48a2V5d29yZD5NaWNlLCBJbmJyZWQgQkFM
QiBDPC9rZXl3b3JkPjxrZXl3b3JkPlBuZXVtb25pYSwgQmFjdGVyaWFsLyptaWNyb2Jpb2xvZ3kv
cGF0aG9sb2d5PC9rZXl3b3JkPjxrZXl3b3JkPlBzZXVkb21vbmFzIEluZmVjdGlvbnMvKm1pY3Jv
YmlvbG9neTwva2V5d29yZD48a2V5d29yZD5Qc2V1ZG9tb25hcyBhZXJ1Z2lub3NhL2dlbmV0aWNz
LypwYXRob2dlbmljaXR5PC9rZXl3b3JkPjxrZXl3b3JkPlN1cnZpdmFsIEFuYWx5c2lzPC9rZXl3
b3JkPjxrZXl3b3JkPlZpcnVsZW5jZSBGYWN0b3JzL2dlbmV0aWNzLypwaHlzaW9sb2d5PC9rZXl3
b3JkPjwva2V5d29yZHM+PGRhdGVzPjx5ZWFyPjIwMDk8L3llYXI+PHB1Yi1kYXRlcz48ZGF0ZT5N
YXk8L2RhdGU+PC9wdWItZGF0ZXM+PC9kYXRlcz48aXNibj4wMDE5LTk1NjcgKFByaW50KSYjeEQ7
MDAxOS05NTY3PC9pc2JuPjxhY2Nlc3Npb24tbnVtPjE5MjM3NTE5PC9hY2Nlc3Npb24tbnVtPjx1
cmxzPjwvdXJscz48Y3VzdG9tMj5QTUMyNjgxNzQzPC9jdXN0b20yPjxlbGVjdHJvbmljLXJlc291
cmNlLW51bT4xMC4xMTI4L2lhaS4wMTIwNC0wODwvZWxlY3Ryb25pYy1yZXNvdXJjZS1udW0+PHJl
bW90ZS1kYXRhYmFzZS1wcm92aWRlcj5OTE08L3JlbW90ZS1kYXRhYmFzZS1wcm92aWRlcj48bGFu
Z3VhZ2U+ZW5nPC9sYW5ndWFnZT48L3JlY29yZD48L0NpdGU+PC9FbmROb3RlPgB=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PEVuZE5vdGU+PENpdGU+PEF1dGhvcj5DaGVtYW5pPC9BdXRob3I+PFllYXI+MjAwOTwvWWVhcj48
UmVjTnVtPjEwMzA8L1JlY051bT48RGlzcGxheVRleHQ+PHN0eWxlIGZhY2U9InN1cGVyc2NyaXB0
Ij4xNTA8L3N0eWxlPjwvRGlzcGxheVRleHQ+PHJlY29yZD48cmVjLW51bWJlcj4xMDMwPC9yZWMt
bnVtYmVyPjxmb3JlaWduLWtleXM+PGtleSBhcHA9IkVOIiBkYi1pZD0iZWFmZWVlOXpwMGFkcjll
emZ0MHZ3d3BkZHhyOXZwMjl2ejllIiB0aW1lc3RhbXA9IjE2NzU3MDk0ODIiIGd1aWQ9IjQ2YmVj
NWNhLTY1ZGYtNGRlYy1hYjE3LWZiYzI3Mzc5OWI4YyI+MTAzMDwva2V5PjwvZm9yZWlnbi1rZXlz
PjxyZWYtdHlwZSBuYW1lPSJKb3VybmFsIEFydGljbGUiPjE3PC9yZWYtdHlwZT48Y29udHJpYnV0
b3JzPjxhdXRob3JzPjxhdXRob3I+Q2hlbWFuaSwgQy48L2F1dGhvcj48YXV0aG9yPkltYmVydHks
IEEuPC9hdXRob3I+PGF1dGhvcj5kZSBCZW50em1hbm4sIFMuPC9hdXRob3I+PGF1dGhvcj5QaWVy
cmUsIE0uPC9hdXRob3I+PGF1dGhvcj5XaW1tZXJvdsOhLCBNLjwvYXV0aG9yPjxhdXRob3I+R3Vl
cnksIEIuIFAuPC9hdXRob3I+PGF1dGhvcj5GYXVyZSwgSy48L2F1dGhvcj48L2F1dGhvcnM+PC9j
b250cmlidXRvcnM+PGF1dGgtYWRkcmVzcz5FQSAyNjg5LCBGYWN1bHTDqSBkZSBtw6lkZWNpbmUs
IDEgUGxhY2UgZGUgVmVyZHVuLCBGLTU5MDQ1IExpbGxlIGNlZGV4LCBGcmFuY2UuPC9hdXRoLWFk
ZHJlc3M+PHRpdGxlcz48dGl0bGU+Um9sZSBvZiBMZWNBIGFuZCBMZWNCIGxlY3RpbnMgaW4gUHNl
dWRvbW9uYXMgYWVydWdpbm9zYS1pbmR1Y2VkIGx1bmcgaW5qdXJ5IGFuZCBlZmZlY3Qgb2YgY2Fy
Ym9oeWRyYXRlIGxpZ2FuZHM8L3RpdGxlPjxzZWNvbmRhcnktdGl0bGU+SW5mZWN0IEltbXVuPC9z
ZWNvbmRhcnktdGl0bGU+PC90aXRsZXM+PHBlcmlvZGljYWw+PGZ1bGwtdGl0bGU+SW5mZWN0IElt
bXVuPC9mdWxsLXRpdGxlPjwvcGVyaW9kaWNhbD48cGFnZXM+MjA2NS03NTwvcGFnZXM+PHZvbHVt
ZT43Nzwvdm9sdW1lPjxudW1iZXI+NTwvbnVtYmVyPjxlZGl0aW9uPjIwMDkwMjIzPC9lZGl0aW9u
PjxrZXl3b3Jkcz48a2V5d29yZD5BZGhlc2lucywgQmFjdGVyaWFsL2dlbmV0aWNzLypwaHlzaW9s
b2d5PC9rZXl3b3JkPjxrZXl3b3JkPkFuaW1hbHM8L2tleXdvcmQ+PGtleXdvcmQ+QW50aS1CYWN0
ZXJpYWwgQWdlbnRzL3BoYXJtYWNvbG9neTwva2V5d29yZD48a2V5d29yZD5CYWN0ZXJpYWwgQWRo
ZXNpb248L2tleXdvcmQ+PGtleXdvcmQ+Q2FyYm9oeWRyYXRlcy9waGFybWFjb2xvZ3k8L2tleXdv
cmQ+PGtleXdvcmQ+Q2VsbCBMaW5lPC9rZXl3b3JkPjxrZXl3b3JkPkVwaXRoZWxpYWwgQ2VsbHMv
bWljcm9iaW9sb2d5PC9rZXl3b3JkPjxrZXl3b3JkPkdlbmUgRGVsZXRpb248L2tleXdvcmQ+PGtl
eXdvcmQ+SHVtYW5zPC9rZXl3b3JkPjxrZXl3b3JkPkxlY3RpbnMvZ2VuZXRpY3MvKnBoeXNpb2xv
Z3k8L2tleXdvcmQ+PGtleXdvcmQ+Kkx1bmcgSW5qdXJ5PC9rZXl3b3JkPjxrZXl3b3JkPk1hbGU8
L2tleXdvcmQ+PGtleXdvcmQ+TWljZTwva2V5d29yZD48a2V5d29yZD5NaWNlLCBJbmJyZWQgQkFM
QiBDPC9rZXl3b3JkPjxrZXl3b3JkPlBuZXVtb25pYSwgQmFjdGVyaWFsLyptaWNyb2Jpb2xvZ3kv
cGF0aG9sb2d5PC9rZXl3b3JkPjxrZXl3b3JkPlBzZXVkb21vbmFzIEluZmVjdGlvbnMvKm1pY3Jv
YmlvbG9neTwva2V5d29yZD48a2V5d29yZD5Qc2V1ZG9tb25hcyBhZXJ1Z2lub3NhL2dlbmV0aWNz
LypwYXRob2dlbmljaXR5PC9rZXl3b3JkPjxrZXl3b3JkPlN1cnZpdmFsIEFuYWx5c2lzPC9rZXl3
b3JkPjxrZXl3b3JkPlZpcnVsZW5jZSBGYWN0b3JzL2dlbmV0aWNzLypwaHlzaW9sb2d5PC9rZXl3
b3JkPjwva2V5d29yZHM+PGRhdGVzPjx5ZWFyPjIwMDk8L3llYXI+PHB1Yi1kYXRlcz48ZGF0ZT5N
YXk8L2RhdGU+PC9wdWItZGF0ZXM+PC9kYXRlcz48aXNibj4wMDE5LTk1NjcgKFByaW50KSYjeEQ7
MDAxOS05NTY3PC9pc2JuPjxhY2Nlc3Npb24tbnVtPjE5MjM3NTE5PC9hY2Nlc3Npb24tbnVtPjx1
cmxzPjwvdXJscz48Y3VzdG9tMj5QTUMyNjgxNzQzPC9jdXN0b20yPjxlbGVjdHJvbmljLXJlc291
cmNlLW51bT4xMC4xMTI4L2lhaS4wMTIwNC0wODwvZWxlY3Ryb25pYy1yZXNvdXJjZS1udW0+PHJl
bW90ZS1kYXRhYmFzZS1wcm92aWRlcj5OTE08L3JlbW90ZS1kYXRhYmFzZS1wcm92aWRlcj48bGFu
Z3VhZ2U+ZW5nPC9sYW5ndWFnZT48L3JlY29yZD48L0NpdGU+PC9FbmROb3RlPgB=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150</w:t>
            </w:r>
            <w:r>
              <w:rPr>
                <w:rFonts w:ascii="Times New Roman" w:hAnsi="Times New Roman" w:cs="Times New Roman"/>
                <w:sz w:val="20"/>
                <w:szCs w:val="20"/>
              </w:rPr>
              <w:fldChar w:fldCharType="end"/>
            </w:r>
          </w:p>
        </w:tc>
      </w:tr>
      <w:tr w:rsidR="00E07DE7" w14:paraId="0343CD2F"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4FA29274"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Alginate lyase</w:t>
            </w:r>
          </w:p>
        </w:tc>
        <w:tc>
          <w:tcPr>
            <w:tcW w:w="2821" w:type="dxa"/>
            <w:tcBorders>
              <w:top w:val="nil"/>
              <w:bottom w:val="nil"/>
            </w:tcBorders>
          </w:tcPr>
          <w:p w14:paraId="2AD95544"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sz w:val="20"/>
                <w:szCs w:val="20"/>
              </w:rPr>
              <w:t xml:space="preserve">Alginate </w:t>
            </w:r>
          </w:p>
        </w:tc>
        <w:tc>
          <w:tcPr>
            <w:tcW w:w="2545" w:type="dxa"/>
            <w:tcBorders>
              <w:top w:val="nil"/>
              <w:bottom w:val="nil"/>
            </w:tcBorders>
          </w:tcPr>
          <w:p w14:paraId="6EA8E578" w14:textId="77777777" w:rsidR="00E07DE7" w:rsidRPr="00A17520"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Algae and molluscs </w:t>
            </w:r>
          </w:p>
        </w:tc>
        <w:tc>
          <w:tcPr>
            <w:tcW w:w="4916" w:type="dxa"/>
            <w:tcBorders>
              <w:top w:val="nil"/>
              <w:bottom w:val="nil"/>
              <w:right w:val="nil"/>
            </w:tcBorders>
          </w:tcPr>
          <w:p w14:paraId="60782FA4"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Major structural biofilm matrix component</w:t>
            </w:r>
          </w:p>
        </w:tc>
        <w:tc>
          <w:tcPr>
            <w:tcW w:w="1130" w:type="dxa"/>
            <w:tcBorders>
              <w:top w:val="nil"/>
              <w:bottom w:val="nil"/>
            </w:tcBorders>
          </w:tcPr>
          <w:p w14:paraId="7DC89AF0" w14:textId="77777777" w:rsidR="00E07DE7" w:rsidRPr="005F692D"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13ECECC4" w14:textId="0FC7D822"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&lt;EndNote&gt;&lt;Cite&gt;&lt;Author&gt;van Tilburg Bernardes&lt;/Author&gt;&lt;Year&gt;2017&lt;/Year&gt;&lt;RecNum&gt;1032&lt;/RecNum&gt;&lt;DisplayText&gt;&lt;style face="superscript"&gt;151&lt;/style&gt;&lt;/DisplayText&gt;&lt;record&gt;&lt;rec-number&gt;1032&lt;/rec-number&gt;&lt;foreign-keys&gt;&lt;key app="EN" db-id="eafeee9zp0adr9ezft0vwwpddxr9vp29vz9e" timestamp="1675709950" guid="45135c66-2875-415a-8609-373d871a71af"&gt;1032&lt;/key&gt;&lt;/foreign-keys&gt;&lt;ref-type name="Journal Article"&gt;17&lt;/ref-type&gt;&lt;contributors&gt;&lt;authors&gt;&lt;author&gt;van Tilburg Bernardes, Erik&lt;/author&gt;&lt;author&gt;Charron-Mazenod, Laetitia&lt;/author&gt;&lt;author&gt;Reading David, J.&lt;/author&gt;&lt;author&gt;Reckseidler-Zenteno Shauna, L.&lt;/author&gt;&lt;author&gt;Lewenza, Shawn&lt;/author&gt;&lt;/authors&gt;&lt;/contributors&gt;&lt;titles&gt;&lt;title&gt;Exopolysaccharide-Repressing Small Molecules with Antibiofilm and Antivirulence Activity against Pseudomonas aeruginosa&lt;/title&gt;&lt;secondary-title&gt;Antimicrobial Agents and Chemotherapy&lt;/secondary-title&gt;&lt;/titles&gt;&lt;periodical&gt;&lt;full-title&gt;Antimicrob Agents Chemother&lt;/full-title&gt;&lt;abbr-1&gt;Antimicrobial agents and chemotherapy&lt;/abbr-1&gt;&lt;/periodical&gt;&lt;pages&gt;e01997-16&lt;/pages&gt;&lt;volume&gt;61&lt;/volume&gt;&lt;number&gt;5&lt;/number&gt;&lt;dates&gt;&lt;year&gt;2017&lt;/year&gt;&lt;/dates&gt;&lt;publisher&gt;American Society for Microbiology&lt;/publisher&gt;&lt;urls&gt;&lt;related-urls&gt;&lt;url&gt;https://doi.org/10.1128/AAC.01997-16&lt;/url&gt;&lt;/related-urls&gt;&lt;/urls&gt;&lt;electronic-resource-num&gt;10.1128/AAC.01997-16&lt;/electronic-resource-num&gt;&lt;access-date&gt;2023/02/06&lt;/access-dat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151</w:t>
            </w:r>
            <w:r>
              <w:rPr>
                <w:rFonts w:ascii="Times New Roman" w:hAnsi="Times New Roman" w:cs="Times New Roman"/>
                <w:sz w:val="20"/>
                <w:szCs w:val="20"/>
              </w:rPr>
              <w:fldChar w:fldCharType="end"/>
            </w:r>
          </w:p>
        </w:tc>
      </w:tr>
      <w:tr w:rsidR="00E07DE7" w14:paraId="593CE7C6"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5B233D78" w14:textId="77777777" w:rsidR="00E07DE7" w:rsidRPr="007D10E8" w:rsidRDefault="00E07DE7" w:rsidP="00752DCB">
            <w:pPr>
              <w:rPr>
                <w:rFonts w:ascii="Times New Roman" w:hAnsi="Times New Roman" w:cs="Times New Roman"/>
                <w:b w:val="0"/>
                <w:bCs w:val="0"/>
                <w:sz w:val="20"/>
                <w:szCs w:val="20"/>
              </w:rPr>
            </w:pPr>
            <w:proofErr w:type="spellStart"/>
            <w:r w:rsidRPr="007D10E8">
              <w:rPr>
                <w:rFonts w:ascii="Times New Roman" w:hAnsi="Times New Roman" w:cs="Times New Roman"/>
                <w:b w:val="0"/>
                <w:bCs w:val="0"/>
                <w:sz w:val="20"/>
                <w:szCs w:val="20"/>
              </w:rPr>
              <w:t>Aureolysin</w:t>
            </w:r>
            <w:proofErr w:type="spellEnd"/>
          </w:p>
        </w:tc>
        <w:tc>
          <w:tcPr>
            <w:tcW w:w="2821" w:type="dxa"/>
            <w:tcBorders>
              <w:top w:val="nil"/>
              <w:bottom w:val="nil"/>
            </w:tcBorders>
          </w:tcPr>
          <w:p w14:paraId="71FA03AD"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sz w:val="20"/>
                <w:szCs w:val="20"/>
              </w:rPr>
              <w:t>Clumping factor B</w:t>
            </w:r>
          </w:p>
        </w:tc>
        <w:tc>
          <w:tcPr>
            <w:tcW w:w="2545" w:type="dxa"/>
            <w:tcBorders>
              <w:top w:val="nil"/>
              <w:bottom w:val="nil"/>
            </w:tcBorders>
          </w:tcPr>
          <w:p w14:paraId="1F6C07F3"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S</w:t>
            </w:r>
            <w:r>
              <w:rPr>
                <w:rFonts w:ascii="Times New Roman" w:hAnsi="Times New Roman" w:cs="Times New Roman"/>
                <w:i/>
                <w:iCs/>
                <w:sz w:val="20"/>
                <w:szCs w:val="20"/>
              </w:rPr>
              <w:t>taphylococcus</w:t>
            </w:r>
            <w:r w:rsidRPr="007D10E8">
              <w:rPr>
                <w:rFonts w:ascii="Times New Roman" w:hAnsi="Times New Roman" w:cs="Times New Roman"/>
                <w:i/>
                <w:iCs/>
                <w:sz w:val="20"/>
                <w:szCs w:val="20"/>
              </w:rPr>
              <w:t xml:space="preserve"> aureus</w:t>
            </w:r>
          </w:p>
        </w:tc>
        <w:tc>
          <w:tcPr>
            <w:tcW w:w="4916" w:type="dxa"/>
            <w:tcBorders>
              <w:top w:val="nil"/>
              <w:bottom w:val="nil"/>
              <w:right w:val="nil"/>
            </w:tcBorders>
          </w:tcPr>
          <w:p w14:paraId="0E79B1BF"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Promotion of bacterial attachment to tissue </w:t>
            </w:r>
          </w:p>
        </w:tc>
        <w:tc>
          <w:tcPr>
            <w:tcW w:w="1130" w:type="dxa"/>
            <w:tcBorders>
              <w:top w:val="nil"/>
              <w:bottom w:val="nil"/>
            </w:tcBorders>
          </w:tcPr>
          <w:p w14:paraId="6DA4B643" w14:textId="77777777" w:rsidR="00E07DE7" w:rsidRPr="006240EB"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62F12C49" w14:textId="1A167D13"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PEVuZE5vdGU+PENpdGU+PEF1dGhvcj5Mb3VnaHJhbjwvQXV0aG9yPjxZZWFyPjIwMTQ8L1llYXI+
PFJlY051bT4xMDMzPC9SZWNOdW0+PERpc3BsYXlUZXh0PjxzdHlsZSBmYWNlPSJzdXBlcnNjcmlw
dCI+MTUyPC9zdHlsZT48L0Rpc3BsYXlUZXh0PjxyZWNvcmQ+PHJlYy1udW1iZXI+MTAzMzwvcmVj
LW51bWJlcj48Zm9yZWlnbi1rZXlzPjxrZXkgYXBwPSJFTiIgZGItaWQ9ImVhZmVlZTl6cDBhZHI5
ZXpmdDB2d3dwZGR4cjl2cDI5dno5ZSIgdGltZXN0YW1wPSIxNjc1NzEwMzk2IiBndWlkPSI5YjM4
ZjYzYi0yZTEyLTRmMmYtYWFhZS03ODJhNmRhMTM4MTIiPjEwMzM8L2tleT48L2ZvcmVpZ24ta2V5
cz48cmVmLXR5cGUgbmFtZT0iSm91cm5hbCBBcnRpY2xlIj4xNzwvcmVmLXR5cGU+PGNvbnRyaWJ1
dG9ycz48YXV0aG9ycz48YXV0aG9yPkxvdWdocmFuLCBBLiBKLjwvYXV0aG9yPjxhdXRob3I+QXR3
b29kLCBELiBOLjwvYXV0aG9yPjxhdXRob3I+QW50aG9ueSwgQS4gQy48L2F1dGhvcj48YXV0aG9y
PkhhcmlrLCBOLiBTLjwvYXV0aG9yPjxhdXRob3I+U3BlbmNlciwgSC4gSi48L2F1dGhvcj48YXV0
aG9yPkJlZW5rZW4sIEsuIEUuPC9hdXRob3I+PGF1dGhvcj5TbWVsdHplciwgTS4gUy48L2F1dGhv
cj48L2F1dGhvcnM+PC9jb250cmlidXRvcnM+PGF1dGgtYWRkcmVzcz5EZXBhcnRtZW50IG9mIE1p
Y3JvYmlvbG9neSBhbmQgSW1tdW5vbG9neSwgVW5pdmVyc2l0eSBvZiBBcmthbnNhcyBmb3IgTWVk
aWNhbCBTY2llbmNlcywgTGl0dGxlIFJvY2ssIEFya2Fuc2FzLjwvYXV0aC1hZGRyZXNzPjx0aXRs
ZXM+PHRpdGxlPkltcGFjdCBvZiBpbmRpdmlkdWFsIGV4dHJhY2VsbHVsYXIgcHJvdGVhc2VzIG9u
IFN0YXBoeWxvY29jY3VzIGF1cmV1cyBiaW9maWxtIGZvcm1hdGlvbiBpbiBkaXZlcnNlIGNsaW5p
Y2FsIGlzb2xhdGVzIGFuZCB0aGVpciBpc29nZW5pYyBzYXJBIG11dGFudHM8L3RpdGxlPjxzZWNv
bmRhcnktdGl0bGU+TWljcm9iaW9sb2d5b3Blbjwvc2Vjb25kYXJ5LXRpdGxlPjwvdGl0bGVzPjxw
ZXJpb2RpY2FsPjxmdWxsLXRpdGxlPk1pY3JvYmlvbG9neW9wZW48L2Z1bGwtdGl0bGU+PC9wZXJp
b2RpY2FsPjxwYWdlcz44OTctOTA5PC9wYWdlcz48dm9sdW1lPjM8L3ZvbHVtZT48bnVtYmVyPjY8
L251bWJlcj48ZWRpdGlvbj4yMDE0MDkyNTwvZWRpdGlvbj48a2V5d29yZHM+PGtleXdvcmQ+QW5p
bWFsczwva2V5d29yZD48a2V5d29yZD5CYWN0ZXJpYWwgUHJvdGVpbnMvZ2VuZXRpY3MvKm1ldGFi
b2xpc208L2tleXdvcmQ+PGtleXdvcmQ+KkJpb2ZpbG1zPC9rZXl3b3JkPjxrZXl3b3JkPkN5c3Rl
aW5lIEVuZG9wZXB0aWRhc2VzL2dlbmV0aWNzLyptZXRhYm9saXNtPC9rZXl3b3JkPjxrZXl3b3Jk
PkZlbWFsZTwva2V5d29yZD48a2V5d29yZD5IdW1hbnM8L2tleXdvcmQ+PGtleXdvcmQ+TWljZTwv
a2V5d29yZD48a2V5d29yZD5NdXRhdGlvbjwva2V5d29yZD48a2V5d29yZD5TZXJpbmUgRW5kb3Bl
cHRpZGFzZXMvZ2VuZXRpY3MvKm1ldGFib2xpc208L2tleXdvcmQ+PGtleXdvcmQ+U3RhcGh5bG9j
b2NjYWwgSW5mZWN0aW9ucy8qbWljcm9iaW9sb2d5PC9rZXl3b3JkPjxrZXl3b3JkPlN0YXBoeWxv
Y29jY3VzIGF1cmV1cy8qZW56eW1vbG9neS9nZW5ldGljcy9wYXRob2dlbmljaXR5L3BoeXNpb2xv
Z3k8L2tleXdvcmQ+PGtleXdvcmQ+VHJhbnMtQWN0aXZhdG9ycy9nZW5ldGljcy8qbWV0YWJvbGlz
bTwva2V5d29yZD48a2V5d29yZD5WaXJ1bGVuY2U8L2tleXdvcmQ+PGtleXdvcmQ+QmlvZmlsbTwv
a2V5d29yZD48a2V5d29yZD5TdGFwaHlsb2NvY2N1cyBhdXJldXM8L2tleXdvcmQ+PGtleXdvcmQ+
cHJvdGVhc2VzPC9rZXl3b3JkPjxrZXl3b3JkPnNhckE8L2tleXdvcmQ+PC9rZXl3b3Jkcz48ZGF0
ZXM+PHllYXI+MjAxNDwveWVhcj48cHViLWRhdGVzPjxkYXRlPkRlYzwvZGF0ZT48L3B1Yi1kYXRl
cz48L2RhdGVzPjxpc2JuPjIwNDUtODgyNyAoUHJpbnQpJiN4RDsyMDQ1LTg4Mjc8L2lzYm4+PGFj
Y2Vzc2lvbi1udW0+MjUyNTczNzM8L2FjY2Vzc2lvbi1udW0+PHVybHM+PC91cmxzPjxjdXN0b20y
PlBNQzQyNjM1MTM8L2N1c3RvbTI+PGVsZWN0cm9uaWMtcmVzb3VyY2UtbnVtPjEwLjEwMDIvbWJv
My4yMTQ8L2VsZWN0cm9uaWMtcmVzb3VyY2UtbnVtPjxyZW1vdGUtZGF0YWJhc2UtcHJvdmlkZXI+
TkxNPC9yZW1vdGUtZGF0YWJhc2UtcHJvdmlkZXI+PGxhbmd1YWdlPmVuZzwvbGFuZ3VhZ2U+PC9y
ZWNvcmQ+PC9DaXRlPjwvRW5kTm90ZT5=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PEVuZE5vdGU+PENpdGU+PEF1dGhvcj5Mb3VnaHJhbjwvQXV0aG9yPjxZZWFyPjIwMTQ8L1llYXI+
PFJlY051bT4xMDMzPC9SZWNOdW0+PERpc3BsYXlUZXh0PjxzdHlsZSBmYWNlPSJzdXBlcnNjcmlw
dCI+MTUyPC9zdHlsZT48L0Rpc3BsYXlUZXh0PjxyZWNvcmQ+PHJlYy1udW1iZXI+MTAzMzwvcmVj
LW51bWJlcj48Zm9yZWlnbi1rZXlzPjxrZXkgYXBwPSJFTiIgZGItaWQ9ImVhZmVlZTl6cDBhZHI5
ZXpmdDB2d3dwZGR4cjl2cDI5dno5ZSIgdGltZXN0YW1wPSIxNjc1NzEwMzk2IiBndWlkPSI5YjM4
ZjYzYi0yZTEyLTRmMmYtYWFhZS03ODJhNmRhMTM4MTIiPjEwMzM8L2tleT48L2ZvcmVpZ24ta2V5
cz48cmVmLXR5cGUgbmFtZT0iSm91cm5hbCBBcnRpY2xlIj4xNzwvcmVmLXR5cGU+PGNvbnRyaWJ1
dG9ycz48YXV0aG9ycz48YXV0aG9yPkxvdWdocmFuLCBBLiBKLjwvYXV0aG9yPjxhdXRob3I+QXR3
b29kLCBELiBOLjwvYXV0aG9yPjxhdXRob3I+QW50aG9ueSwgQS4gQy48L2F1dGhvcj48YXV0aG9y
PkhhcmlrLCBOLiBTLjwvYXV0aG9yPjxhdXRob3I+U3BlbmNlciwgSC4gSi48L2F1dGhvcj48YXV0
aG9yPkJlZW5rZW4sIEsuIEUuPC9hdXRob3I+PGF1dGhvcj5TbWVsdHplciwgTS4gUy48L2F1dGhv
cj48L2F1dGhvcnM+PC9jb250cmlidXRvcnM+PGF1dGgtYWRkcmVzcz5EZXBhcnRtZW50IG9mIE1p
Y3JvYmlvbG9neSBhbmQgSW1tdW5vbG9neSwgVW5pdmVyc2l0eSBvZiBBcmthbnNhcyBmb3IgTWVk
aWNhbCBTY2llbmNlcywgTGl0dGxlIFJvY2ssIEFya2Fuc2FzLjwvYXV0aC1hZGRyZXNzPjx0aXRs
ZXM+PHRpdGxlPkltcGFjdCBvZiBpbmRpdmlkdWFsIGV4dHJhY2VsbHVsYXIgcHJvdGVhc2VzIG9u
IFN0YXBoeWxvY29jY3VzIGF1cmV1cyBiaW9maWxtIGZvcm1hdGlvbiBpbiBkaXZlcnNlIGNsaW5p
Y2FsIGlzb2xhdGVzIGFuZCB0aGVpciBpc29nZW5pYyBzYXJBIG11dGFudHM8L3RpdGxlPjxzZWNv
bmRhcnktdGl0bGU+TWljcm9iaW9sb2d5b3Blbjwvc2Vjb25kYXJ5LXRpdGxlPjwvdGl0bGVzPjxw
ZXJpb2RpY2FsPjxmdWxsLXRpdGxlPk1pY3JvYmlvbG9neW9wZW48L2Z1bGwtdGl0bGU+PC9wZXJp
b2RpY2FsPjxwYWdlcz44OTctOTA5PC9wYWdlcz48dm9sdW1lPjM8L3ZvbHVtZT48bnVtYmVyPjY8
L251bWJlcj48ZWRpdGlvbj4yMDE0MDkyNTwvZWRpdGlvbj48a2V5d29yZHM+PGtleXdvcmQ+QW5p
bWFsczwva2V5d29yZD48a2V5d29yZD5CYWN0ZXJpYWwgUHJvdGVpbnMvZ2VuZXRpY3MvKm1ldGFi
b2xpc208L2tleXdvcmQ+PGtleXdvcmQ+KkJpb2ZpbG1zPC9rZXl3b3JkPjxrZXl3b3JkPkN5c3Rl
aW5lIEVuZG9wZXB0aWRhc2VzL2dlbmV0aWNzLyptZXRhYm9saXNtPC9rZXl3b3JkPjxrZXl3b3Jk
PkZlbWFsZTwva2V5d29yZD48a2V5d29yZD5IdW1hbnM8L2tleXdvcmQ+PGtleXdvcmQ+TWljZTwv
a2V5d29yZD48a2V5d29yZD5NdXRhdGlvbjwva2V5d29yZD48a2V5d29yZD5TZXJpbmUgRW5kb3Bl
cHRpZGFzZXMvZ2VuZXRpY3MvKm1ldGFib2xpc208L2tleXdvcmQ+PGtleXdvcmQ+U3RhcGh5bG9j
b2NjYWwgSW5mZWN0aW9ucy8qbWljcm9iaW9sb2d5PC9rZXl3b3JkPjxrZXl3b3JkPlN0YXBoeWxv
Y29jY3VzIGF1cmV1cy8qZW56eW1vbG9neS9nZW5ldGljcy9wYXRob2dlbmljaXR5L3BoeXNpb2xv
Z3k8L2tleXdvcmQ+PGtleXdvcmQ+VHJhbnMtQWN0aXZhdG9ycy9nZW5ldGljcy8qbWV0YWJvbGlz
bTwva2V5d29yZD48a2V5d29yZD5WaXJ1bGVuY2U8L2tleXdvcmQ+PGtleXdvcmQ+QmlvZmlsbTwv
a2V5d29yZD48a2V5d29yZD5TdGFwaHlsb2NvY2N1cyBhdXJldXM8L2tleXdvcmQ+PGtleXdvcmQ+
cHJvdGVhc2VzPC9rZXl3b3JkPjxrZXl3b3JkPnNhckE8L2tleXdvcmQ+PC9rZXl3b3Jkcz48ZGF0
ZXM+PHllYXI+MjAxNDwveWVhcj48cHViLWRhdGVzPjxkYXRlPkRlYzwvZGF0ZT48L3B1Yi1kYXRl
cz48L2RhdGVzPjxpc2JuPjIwNDUtODgyNyAoUHJpbnQpJiN4RDsyMDQ1LTg4Mjc8L2lzYm4+PGFj
Y2Vzc2lvbi1udW0+MjUyNTczNzM8L2FjY2Vzc2lvbi1udW0+PHVybHM+PC91cmxzPjxjdXN0b20y
PlBNQzQyNjM1MTM8L2N1c3RvbTI+PGVsZWN0cm9uaWMtcmVzb3VyY2UtbnVtPjEwLjEwMDIvbWJv
My4yMTQ8L2VsZWN0cm9uaWMtcmVzb3VyY2UtbnVtPjxyZW1vdGUtZGF0YWJhc2UtcHJvdmlkZXI+
TkxNPC9yZW1vdGUtZGF0YWJhc2UtcHJvdmlkZXI+PGxhbmd1YWdlPmVuZzwvbGFuZ3VhZ2U+PC9y
ZWNvcmQ+PC9DaXRlPjwvRW5kTm90ZT5=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152</w:t>
            </w:r>
            <w:r>
              <w:rPr>
                <w:rFonts w:ascii="Times New Roman" w:hAnsi="Times New Roman" w:cs="Times New Roman"/>
                <w:sz w:val="20"/>
                <w:szCs w:val="20"/>
              </w:rPr>
              <w:fldChar w:fldCharType="end"/>
            </w:r>
          </w:p>
        </w:tc>
      </w:tr>
      <w:tr w:rsidR="00E07DE7" w14:paraId="1C721ABC"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10948F6B"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Cepacian lyase</w:t>
            </w:r>
          </w:p>
        </w:tc>
        <w:tc>
          <w:tcPr>
            <w:tcW w:w="2821" w:type="dxa"/>
            <w:tcBorders>
              <w:top w:val="nil"/>
              <w:bottom w:val="nil"/>
            </w:tcBorders>
          </w:tcPr>
          <w:p w14:paraId="2E4EB258"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Cepacian</w:t>
            </w:r>
          </w:p>
        </w:tc>
        <w:tc>
          <w:tcPr>
            <w:tcW w:w="2545" w:type="dxa"/>
            <w:tcBorders>
              <w:top w:val="nil"/>
              <w:bottom w:val="nil"/>
            </w:tcBorders>
          </w:tcPr>
          <w:p w14:paraId="1C1CB5D5"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 xml:space="preserve">Bacillus </w:t>
            </w:r>
            <w:r w:rsidRPr="007D10E8">
              <w:rPr>
                <w:rFonts w:ascii="Times New Roman" w:hAnsi="Times New Roman" w:cs="Times New Roman"/>
                <w:sz w:val="20"/>
                <w:szCs w:val="20"/>
              </w:rPr>
              <w:t>sp.</w:t>
            </w:r>
          </w:p>
        </w:tc>
        <w:tc>
          <w:tcPr>
            <w:tcW w:w="4916" w:type="dxa"/>
            <w:tcBorders>
              <w:top w:val="nil"/>
              <w:bottom w:val="nil"/>
              <w:right w:val="nil"/>
            </w:tcBorders>
          </w:tcPr>
          <w:p w14:paraId="14787A62"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Virulence factor contributing to </w:t>
            </w:r>
            <w:proofErr w:type="spellStart"/>
            <w:r w:rsidRPr="00160A66">
              <w:rPr>
                <w:rFonts w:ascii="Times New Roman" w:hAnsi="Times New Roman" w:cs="Times New Roman"/>
                <w:i/>
                <w:iCs/>
                <w:sz w:val="20"/>
                <w:szCs w:val="20"/>
              </w:rPr>
              <w:t>Burkholderia</w:t>
            </w:r>
            <w:proofErr w:type="spellEnd"/>
            <w:r w:rsidRPr="00160A66">
              <w:rPr>
                <w:rFonts w:ascii="Times New Roman" w:hAnsi="Times New Roman" w:cs="Times New Roman"/>
                <w:i/>
                <w:iCs/>
                <w:sz w:val="20"/>
                <w:szCs w:val="20"/>
              </w:rPr>
              <w:t xml:space="preserve"> </w:t>
            </w:r>
            <w:proofErr w:type="spellStart"/>
            <w:r w:rsidRPr="00160A66">
              <w:rPr>
                <w:rFonts w:ascii="Times New Roman" w:hAnsi="Times New Roman" w:cs="Times New Roman"/>
                <w:i/>
                <w:iCs/>
                <w:sz w:val="20"/>
                <w:szCs w:val="20"/>
              </w:rPr>
              <w:t>cepacia</w:t>
            </w:r>
            <w:proofErr w:type="spellEnd"/>
            <w:r>
              <w:rPr>
                <w:rFonts w:ascii="Times New Roman" w:hAnsi="Times New Roman" w:cs="Times New Roman"/>
                <w:sz w:val="20"/>
                <w:szCs w:val="20"/>
              </w:rPr>
              <w:t xml:space="preserve"> complex </w:t>
            </w:r>
            <w:r w:rsidRPr="007D10E8">
              <w:rPr>
                <w:rFonts w:ascii="Times New Roman" w:hAnsi="Times New Roman" w:cs="Times New Roman"/>
                <w:sz w:val="20"/>
                <w:szCs w:val="20"/>
              </w:rPr>
              <w:t xml:space="preserve">pathogenicity </w:t>
            </w:r>
          </w:p>
        </w:tc>
        <w:tc>
          <w:tcPr>
            <w:tcW w:w="1130" w:type="dxa"/>
            <w:tcBorders>
              <w:top w:val="nil"/>
              <w:bottom w:val="nil"/>
            </w:tcBorders>
          </w:tcPr>
          <w:p w14:paraId="6CFBB872" w14:textId="77777777" w:rsidR="00E07DE7" w:rsidRPr="00234531"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0FDFEC1F" w14:textId="24A77764"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&lt;EndNote&gt;&lt;Cite&gt;&lt;Author&gt;Cescutti&lt;/Author&gt;&lt;Year&gt;2006&lt;/Year&gt;&lt;RecNum&gt;1034&lt;/RecNum&gt;&lt;DisplayText&gt;&lt;style face="superscript"&gt;153&lt;/style&gt;&lt;/DisplayText&gt;&lt;record&gt;&lt;rec-number&gt;1034&lt;/rec-number&gt;&lt;foreign-keys&gt;&lt;key app="EN" db-id="eafeee9zp0adr9ezft0vwwpddxr9vp29vz9e" timestamp="1675710566" guid="1d18ec90-ecea-485b-8507-a0ed5a074e6b"&gt;1034&lt;/key&gt;&lt;/foreign-keys&gt;&lt;ref-type name="Journal Article"&gt;17&lt;/ref-type&gt;&lt;contributors&gt;&lt;authors&gt;&lt;author&gt;Cescutti, Paola&lt;/author&gt;&lt;author&gt;Scussolin, Silvia&lt;/author&gt;&lt;author&gt;Herasimenka, Yury&lt;/author&gt;&lt;author&gt;Impallomeni, Giuseppe&lt;/author&gt;&lt;author&gt;Bicego, Massimiliano&lt;/author&gt;&lt;author&gt;Rizzo, Roberto&lt;/author&gt;&lt;/authors&gt;&lt;/contributors&gt;&lt;titles&gt;&lt;title&gt;First report of a lyase for cepacian, the polysaccharide produced by Burkholderia cepacia complex bacteria&lt;/title&gt;&lt;secondary-title&gt;Biochemical and Biophysical Research Communications&lt;/secondary-title&gt;&lt;/titles&gt;&lt;periodical&gt;&lt;full-title&gt;Biochemical and Biophysical Research Communications&lt;/full-title&gt;&lt;/periodical&gt;&lt;pages&gt;821-826&lt;/pages&gt;&lt;volume&gt;339&lt;/volume&gt;&lt;number&gt;3&lt;/number&gt;&lt;keywords&gt;&lt;keyword&gt;complex&lt;/keyword&gt;&lt;keyword&gt;sp.&lt;/keyword&gt;&lt;keyword&gt;Polysaccharide lyase&lt;/keyword&gt;&lt;keyword&gt;NMR spectroscopy&lt;/keyword&gt;&lt;keyword&gt;Cepacian&lt;/keyword&gt;&lt;keyword&gt;Cystic fibrosis&lt;/keyword&gt;&lt;/keywords&gt;&lt;dates&gt;&lt;year&gt;2006&lt;/year&gt;&lt;pub-dates&gt;&lt;date&gt;2006/01/20/&lt;/date&gt;&lt;/pub-dates&gt;&lt;/dates&gt;&lt;isbn&gt;0006-291X&lt;/isbn&gt;&lt;urls&gt;&lt;related-urls&gt;&lt;url&gt;https://www.sciencedirect.com/science/article/pii/S0006291X05026318&lt;/url&gt;&lt;/related-urls&gt;&lt;/urls&gt;&lt;electronic-resource-num&gt;https://doi.org/10.1016/j.bbrc.2005.11.104&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153</w:t>
            </w:r>
            <w:r>
              <w:rPr>
                <w:rFonts w:ascii="Times New Roman" w:hAnsi="Times New Roman" w:cs="Times New Roman"/>
                <w:sz w:val="20"/>
                <w:szCs w:val="20"/>
              </w:rPr>
              <w:fldChar w:fldCharType="end"/>
            </w:r>
          </w:p>
        </w:tc>
      </w:tr>
      <w:tr w:rsidR="00E07DE7" w14:paraId="7E3FAC2D"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60785DFC"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Chit</w:t>
            </w:r>
            <w:r>
              <w:rPr>
                <w:rFonts w:ascii="Times New Roman" w:hAnsi="Times New Roman" w:cs="Times New Roman"/>
                <w:b w:val="0"/>
                <w:bCs w:val="0"/>
                <w:sz w:val="20"/>
                <w:szCs w:val="20"/>
              </w:rPr>
              <w:t>osan</w:t>
            </w:r>
          </w:p>
        </w:tc>
        <w:tc>
          <w:tcPr>
            <w:tcW w:w="2821" w:type="dxa"/>
            <w:tcBorders>
              <w:top w:val="nil"/>
              <w:bottom w:val="nil"/>
            </w:tcBorders>
          </w:tcPr>
          <w:p w14:paraId="04BA7586"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sz w:val="20"/>
                <w:szCs w:val="20"/>
              </w:rPr>
              <w:t>Chitin</w:t>
            </w:r>
          </w:p>
        </w:tc>
        <w:tc>
          <w:tcPr>
            <w:tcW w:w="2545" w:type="dxa"/>
            <w:tcBorders>
              <w:top w:val="nil"/>
              <w:bottom w:val="nil"/>
            </w:tcBorders>
          </w:tcPr>
          <w:p w14:paraId="003B5B84"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V</w:t>
            </w:r>
            <w:r>
              <w:rPr>
                <w:rFonts w:ascii="Times New Roman" w:hAnsi="Times New Roman" w:cs="Times New Roman"/>
                <w:i/>
                <w:iCs/>
                <w:sz w:val="20"/>
                <w:szCs w:val="20"/>
              </w:rPr>
              <w:t>ibrio</w:t>
            </w:r>
            <w:r w:rsidRPr="007D10E8">
              <w:rPr>
                <w:rFonts w:ascii="Times New Roman" w:hAnsi="Times New Roman" w:cs="Times New Roman"/>
                <w:i/>
                <w:iCs/>
                <w:sz w:val="20"/>
                <w:szCs w:val="20"/>
              </w:rPr>
              <w:t xml:space="preserve"> cholerae</w:t>
            </w:r>
          </w:p>
        </w:tc>
        <w:tc>
          <w:tcPr>
            <w:tcW w:w="4916" w:type="dxa"/>
            <w:tcBorders>
              <w:top w:val="nil"/>
              <w:bottom w:val="nil"/>
              <w:right w:val="nil"/>
            </w:tcBorders>
          </w:tcPr>
          <w:p w14:paraId="00329586"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Nutrient source, promotes horizontal gene transfer</w:t>
            </w:r>
          </w:p>
        </w:tc>
        <w:tc>
          <w:tcPr>
            <w:tcW w:w="1130" w:type="dxa"/>
            <w:tcBorders>
              <w:top w:val="nil"/>
              <w:bottom w:val="nil"/>
            </w:tcBorders>
          </w:tcPr>
          <w:p w14:paraId="2F9EDC7F" w14:textId="77777777" w:rsidR="00E07DE7" w:rsidRPr="00607041"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7C7DB96E" w14:textId="5CFD002E"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&lt;EndNote&gt;&lt;Cite&gt;&lt;Author&gt;Martinez&lt;/Author&gt;&lt;Year&gt;2010&lt;/Year&gt;&lt;RecNum&gt;1035&lt;/RecNum&gt;&lt;DisplayText&gt;&lt;style face="superscript"&gt;154&lt;/style&gt;&lt;/DisplayText&gt;&lt;record&gt;&lt;rec-number&gt;1035&lt;/rec-number&gt;&lt;foreign-keys&gt;&lt;key app="EN" db-id="eafeee9zp0adr9ezft0vwwpddxr9vp29vz9e" timestamp="1675711483" guid="9075f6df-d8af-44eb-a712-e93d2b805885"&gt;1035&lt;/key&gt;&lt;/foreign-keys&gt;&lt;ref-type name="Journal Article"&gt;17&lt;/ref-type&gt;&lt;contributors&gt;&lt;authors&gt;&lt;author&gt;Martinez, Luis R.&lt;/author&gt;&lt;author&gt;Mihu, Mircea Radu&lt;/author&gt;&lt;author&gt;Tar, Moses&lt;/author&gt;&lt;author&gt;Cordero, Radames J. B.&lt;/author&gt;&lt;author&gt;Han, George&lt;/author&gt;&lt;author&gt;Friedman, Adam J.&lt;/author&gt;&lt;author&gt;Friedman, Joel M.&lt;/author&gt;&lt;author&gt;Nosanchuk, Joshua D.&lt;/author&gt;&lt;/authors&gt;&lt;/contributors&gt;&lt;titles&gt;&lt;title&gt;Demonstration of Antibiofilm and Antifungal Efficacy of Chitosan against Candidal Biofilms, Using an In Vivo Central Venous Catheter Model&lt;/title&gt;&lt;secondary-title&gt;The Journal of Infectious Diseases&lt;/secondary-title&gt;&lt;/titles&gt;&lt;periodical&gt;&lt;full-title&gt;The Journal of Infectious Diseases&lt;/full-title&gt;&lt;/periodical&gt;&lt;pages&gt;1436-1440&lt;/pages&gt;&lt;volume&gt;201&lt;/volume&gt;&lt;number&gt;9&lt;/number&gt;&lt;dates&gt;&lt;year&gt;2010&lt;/year&gt;&lt;/dates&gt;&lt;isbn&gt;0022-1899&lt;/isbn&gt;&lt;urls&gt;&lt;related-urls&gt;&lt;url&gt;https://doi.org/10.1086/651558&lt;/url&gt;&lt;/related-urls&gt;&lt;/urls&gt;&lt;electronic-resource-num&gt;10.1086/651558&lt;/electronic-resource-num&gt;&lt;access-date&gt;2/6/2023&lt;/access-dat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154</w:t>
            </w:r>
            <w:r>
              <w:rPr>
                <w:rFonts w:ascii="Times New Roman" w:hAnsi="Times New Roman" w:cs="Times New Roman"/>
                <w:sz w:val="20"/>
                <w:szCs w:val="20"/>
              </w:rPr>
              <w:fldChar w:fldCharType="end"/>
            </w:r>
          </w:p>
        </w:tc>
      </w:tr>
      <w:tr w:rsidR="00E07DE7" w14:paraId="73EC5AD7"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6BBD42A4" w14:textId="77777777" w:rsidR="00E07DE7" w:rsidRPr="00134D59" w:rsidRDefault="00E07DE7" w:rsidP="00752DCB">
            <w:pPr>
              <w:rPr>
                <w:rFonts w:ascii="Times New Roman" w:hAnsi="Times New Roman" w:cs="Times New Roman"/>
                <w:b w:val="0"/>
                <w:bCs w:val="0"/>
                <w:sz w:val="20"/>
                <w:szCs w:val="20"/>
              </w:rPr>
            </w:pPr>
            <w:r>
              <w:rPr>
                <w:rFonts w:ascii="Times New Roman" w:hAnsi="Times New Roman" w:cs="Times New Roman"/>
                <w:b w:val="0"/>
                <w:bCs w:val="0"/>
                <w:sz w:val="20"/>
                <w:szCs w:val="20"/>
              </w:rPr>
              <w:t>Dextranases</w:t>
            </w:r>
          </w:p>
        </w:tc>
        <w:tc>
          <w:tcPr>
            <w:tcW w:w="2821" w:type="dxa"/>
            <w:tcBorders>
              <w:top w:val="nil"/>
              <w:bottom w:val="nil"/>
            </w:tcBorders>
          </w:tcPr>
          <w:p w14:paraId="56B27700"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Dextran</w:t>
            </w:r>
          </w:p>
        </w:tc>
        <w:tc>
          <w:tcPr>
            <w:tcW w:w="2545" w:type="dxa"/>
            <w:tcBorders>
              <w:top w:val="nil"/>
              <w:bottom w:val="nil"/>
            </w:tcBorders>
          </w:tcPr>
          <w:p w14:paraId="178C2AB9" w14:textId="77777777" w:rsidR="00E07DE7" w:rsidRPr="00D47ECD"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Fungi and various natural sources</w:t>
            </w:r>
          </w:p>
        </w:tc>
        <w:tc>
          <w:tcPr>
            <w:tcW w:w="4916" w:type="dxa"/>
            <w:tcBorders>
              <w:top w:val="nil"/>
              <w:bottom w:val="nil"/>
              <w:right w:val="nil"/>
            </w:tcBorders>
          </w:tcPr>
          <w:p w14:paraId="774FA803"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Major structural biofilm matrix component</w:t>
            </w:r>
          </w:p>
        </w:tc>
        <w:tc>
          <w:tcPr>
            <w:tcW w:w="1130" w:type="dxa"/>
            <w:tcBorders>
              <w:top w:val="nil"/>
              <w:bottom w:val="nil"/>
            </w:tcBorders>
          </w:tcPr>
          <w:p w14:paraId="45ED6CC2" w14:textId="77777777" w:rsidR="00E07DE7"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40721715" w14:textId="72826D74" w:rsidR="00E07DE7"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&lt;EndNote&gt;&lt;Cite&gt;&lt;Author&gt;Hayacibara&lt;/Author&gt;&lt;Year&gt;2004&lt;/Year&gt;&lt;RecNum&gt;1051&lt;/RecNum&gt;&lt;DisplayText&gt;&lt;style face="superscript"&gt;155&lt;/style&gt;&lt;/DisplayText&gt;&lt;record&gt;&lt;rec-number&gt;1051&lt;/rec-number&gt;&lt;foreign-keys&gt;&lt;key app="EN" db-id="eafeee9zp0adr9ezft0vwwpddxr9vp29vz9e" timestamp="1675772816" guid="d03c9f9a-1151-4791-a325-9f5e5178275e"&gt;1051&lt;/key&gt;&lt;/foreign-keys&gt;&lt;ref-type name="Journal Article"&gt;17&lt;/ref-type&gt;&lt;contributors&gt;&lt;authors&gt;&lt;author&gt;Hayacibara, M. F.&lt;/author&gt;&lt;author&gt;Koo, H.&lt;/author&gt;&lt;author&gt;Vacca Smith, A. M.&lt;/author&gt;&lt;author&gt;Kopec, L. K.&lt;/author&gt;&lt;author&gt;Scott-Anne, K.&lt;/author&gt;&lt;author&gt;Cury, J. A.&lt;/author&gt;&lt;author&gt;Bowen, W. H.&lt;/author&gt;&lt;/authors&gt;&lt;/contributors&gt;&lt;titles&gt;&lt;title&gt;The influence of mutanase and dextranase on the production and structure of glucans synthesized by streptococcal glucosyltransferases&lt;/title&gt;&lt;secondary-title&gt;Carbohydrate Research&lt;/secondary-title&gt;&lt;/titles&gt;&lt;periodical&gt;&lt;full-title&gt;Carbohydrate Research&lt;/full-title&gt;&lt;/periodical&gt;&lt;pages&gt;2127-2137&lt;/pages&gt;&lt;volume&gt;339&lt;/volume&gt;&lt;number&gt;12&lt;/number&gt;&lt;dates&gt;&lt;year&gt;2004&lt;/year&gt;&lt;/dates&gt;&lt;work-type&gt;Article&lt;/work-type&gt;&lt;urls&gt;&lt;related-urls&gt;&lt;url&gt;https://www.scopus.com/inward/record.uri?eid=2-s2.0-3342945272&amp;amp;doi=10.1016%2fj.carres.2004.05.031&amp;amp;partnerID=40&amp;amp;md5=3696310631212ca45f66c2b805b24cc9&lt;/url&gt;&lt;/related-urls&gt;&lt;/urls&gt;&lt;electronic-resource-num&gt;10.1016/j.carres.2004.05.031&lt;/electronic-resource-num&gt;&lt;remote-database-name&gt;Scopus&lt;/remote-database-nam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155</w:t>
            </w:r>
            <w:r>
              <w:rPr>
                <w:rFonts w:ascii="Times New Roman" w:hAnsi="Times New Roman" w:cs="Times New Roman"/>
                <w:sz w:val="20"/>
                <w:szCs w:val="20"/>
              </w:rPr>
              <w:fldChar w:fldCharType="end"/>
            </w:r>
          </w:p>
        </w:tc>
      </w:tr>
      <w:tr w:rsidR="00E07DE7" w14:paraId="0365BD13"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4D65DE9E"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Dispersin B</w:t>
            </w:r>
          </w:p>
        </w:tc>
        <w:tc>
          <w:tcPr>
            <w:tcW w:w="2821" w:type="dxa"/>
            <w:tcBorders>
              <w:top w:val="nil"/>
              <w:bottom w:val="nil"/>
            </w:tcBorders>
          </w:tcPr>
          <w:p w14:paraId="581A3E9F"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6" w:name="_Hlk127976330"/>
            <w:r w:rsidRPr="007D10E8">
              <w:rPr>
                <w:rFonts w:ascii="Times New Roman" w:hAnsi="Times New Roman" w:cs="Times New Roman"/>
                <w:sz w:val="20"/>
                <w:szCs w:val="20"/>
              </w:rPr>
              <w:t>PIA</w:t>
            </w:r>
            <w:r>
              <w:rPr>
                <w:rFonts w:ascii="Times New Roman" w:hAnsi="Times New Roman" w:cs="Times New Roman"/>
                <w:sz w:val="20"/>
                <w:szCs w:val="20"/>
              </w:rPr>
              <w:t xml:space="preserve"> and </w:t>
            </w:r>
            <w:r w:rsidRPr="007D10E8">
              <w:rPr>
                <w:rFonts w:ascii="Times New Roman" w:hAnsi="Times New Roman" w:cs="Times New Roman"/>
                <w:sz w:val="20"/>
                <w:szCs w:val="20"/>
              </w:rPr>
              <w:t>PGA (PNAG</w:t>
            </w:r>
            <w:bookmarkEnd w:id="6"/>
            <w:r w:rsidRPr="007D10E8">
              <w:rPr>
                <w:rFonts w:ascii="Times New Roman" w:hAnsi="Times New Roman" w:cs="Times New Roman"/>
                <w:sz w:val="20"/>
                <w:szCs w:val="20"/>
              </w:rPr>
              <w:t>)</w:t>
            </w:r>
          </w:p>
        </w:tc>
        <w:tc>
          <w:tcPr>
            <w:tcW w:w="2545" w:type="dxa"/>
            <w:tcBorders>
              <w:top w:val="nil"/>
              <w:bottom w:val="nil"/>
            </w:tcBorders>
          </w:tcPr>
          <w:p w14:paraId="01E130D5"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A</w:t>
            </w:r>
            <w:r w:rsidRPr="00133D5F">
              <w:rPr>
                <w:rFonts w:ascii="Times New Roman" w:hAnsi="Times New Roman" w:cs="Times New Roman"/>
                <w:i/>
                <w:iCs/>
                <w:sz w:val="20"/>
                <w:szCs w:val="20"/>
              </w:rPr>
              <w:t>ggregatibacter</w:t>
            </w:r>
            <w:r w:rsidRPr="007D10E8">
              <w:rPr>
                <w:rFonts w:ascii="Times New Roman" w:hAnsi="Times New Roman" w:cs="Times New Roman"/>
                <w:i/>
                <w:iCs/>
                <w:sz w:val="20"/>
                <w:szCs w:val="20"/>
              </w:rPr>
              <w:t xml:space="preserve"> actinomycetemcomitans</w:t>
            </w:r>
          </w:p>
        </w:tc>
        <w:tc>
          <w:tcPr>
            <w:tcW w:w="4916" w:type="dxa"/>
            <w:tcBorders>
              <w:top w:val="nil"/>
              <w:bottom w:val="nil"/>
              <w:right w:val="nil"/>
            </w:tcBorders>
          </w:tcPr>
          <w:p w14:paraId="371B1167"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Major structural biofilm matrix component</w:t>
            </w:r>
          </w:p>
        </w:tc>
        <w:tc>
          <w:tcPr>
            <w:tcW w:w="1130" w:type="dxa"/>
            <w:tcBorders>
              <w:top w:val="nil"/>
              <w:bottom w:val="nil"/>
            </w:tcBorders>
          </w:tcPr>
          <w:p w14:paraId="247774D6"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Pre-Phase I</w:t>
            </w:r>
          </w:p>
        </w:tc>
        <w:tc>
          <w:tcPr>
            <w:tcW w:w="785" w:type="dxa"/>
            <w:tcBorders>
              <w:top w:val="nil"/>
              <w:bottom w:val="nil"/>
              <w:right w:val="nil"/>
            </w:tcBorders>
          </w:tcPr>
          <w:p w14:paraId="15CA0D1D" w14:textId="70009CB1"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&lt;EndNote&gt;&lt;Cite&gt;&lt;Author&gt;Gawande&lt;/Author&gt;&lt;Year&gt;2014&lt;/Year&gt;&lt;RecNum&gt;1036&lt;/RecNum&gt;&lt;DisplayText&gt;&lt;style face="superscript"&gt;156&lt;/style&gt;&lt;/DisplayText&gt;&lt;record&gt;&lt;rec-number&gt;1036&lt;/rec-number&gt;&lt;foreign-keys&gt;&lt;key app="EN" db-id="eafeee9zp0adr9ezft0vwwpddxr9vp29vz9e" timestamp="1675711535" guid="6aa328d4-a236-4b25-a8c9-73cc2ec6d74e"&gt;1036&lt;/key&gt;&lt;/foreign-keys&gt;&lt;ref-type name="Journal Article"&gt;17&lt;/ref-type&gt;&lt;contributors&gt;&lt;authors&gt;&lt;author&gt;Gawande, P. V.&lt;/author&gt;&lt;author&gt;Leung, K. P.&lt;/author&gt;&lt;author&gt;Madhyastha, S.&lt;/author&gt;&lt;/authors&gt;&lt;/contributors&gt;&lt;auth-address&gt;Kane Biotech Inc., 162-196 Innovation Drive, Winnipeg, MB, R3T 2N2, Canada, pgawande@kanebiotech.com.&lt;/auth-address&gt;&lt;titles&gt;&lt;title&gt;Antibiofilm and antimicrobial efficacy of DispersinB®-KSL-W peptide-based wound gel against chronic wound infection associated bacteria&lt;/title&gt;&lt;secondary-title&gt;Curr Microbiol&lt;/secondary-title&gt;&lt;/titles&gt;&lt;periodical&gt;&lt;full-title&gt;Curr Microbiol&lt;/full-title&gt;&lt;/periodical&gt;&lt;pages&gt;635-41&lt;/pages&gt;&lt;volume&gt;68&lt;/volume&gt;&lt;number&gt;5&lt;/number&gt;&lt;edition&gt;20140121&lt;/edition&gt;&lt;keywords&gt;&lt;keyword&gt;Acinetobacter baumannii/*drug effects/physiology&lt;/keyword&gt;&lt;keyword&gt;Anti-Infective Agents/*pharmacology&lt;/keyword&gt;&lt;keyword&gt;Antimicrobial Cationic Peptides/*pharmacology&lt;/keyword&gt;&lt;keyword&gt;Bacterial Proteins/*pharmacology&lt;/keyword&gt;&lt;keyword&gt;Biofilms/*drug effects&lt;/keyword&gt;&lt;keyword&gt;Colony Count, Microbial&lt;/keyword&gt;&lt;keyword&gt;Drug Synergism&lt;/keyword&gt;&lt;keyword&gt;Gels/pharmacology&lt;/keyword&gt;&lt;keyword&gt;Glycoside Hydrolases/*pharmacology&lt;/keyword&gt;&lt;keyword&gt;Gram-Negative Bacteria/*drug effects/physiology&lt;/keyword&gt;&lt;keyword&gt;Gram-Positive Bacteria/*drug effects/physiology&lt;/keyword&gt;&lt;keyword&gt;Microbial Sensitivity Tests&lt;/keyword&gt;&lt;keyword&gt;Microbial Viability/drug effects&lt;/keyword&gt;&lt;/keywords&gt;&lt;dates&gt;&lt;year&gt;2014&lt;/year&gt;&lt;pub-dates&gt;&lt;date&gt;May&lt;/date&gt;&lt;/pub-dates&gt;&lt;/dates&gt;&lt;isbn&gt;0343-8651&lt;/isbn&gt;&lt;accession-num&gt;24445333&lt;/accession-num&gt;&lt;urls&gt;&lt;/urls&gt;&lt;electronic-resource-num&gt;10.1007/s00284-014-0519-6&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156</w:t>
            </w:r>
            <w:r>
              <w:rPr>
                <w:rFonts w:ascii="Times New Roman" w:hAnsi="Times New Roman" w:cs="Times New Roman"/>
                <w:sz w:val="20"/>
                <w:szCs w:val="20"/>
              </w:rPr>
              <w:fldChar w:fldCharType="end"/>
            </w:r>
          </w:p>
        </w:tc>
      </w:tr>
      <w:tr w:rsidR="00E07DE7" w14:paraId="77B8812B"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71132378"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DNase I</w:t>
            </w:r>
          </w:p>
        </w:tc>
        <w:tc>
          <w:tcPr>
            <w:tcW w:w="2821" w:type="dxa"/>
            <w:tcBorders>
              <w:top w:val="nil"/>
              <w:bottom w:val="nil"/>
            </w:tcBorders>
          </w:tcPr>
          <w:p w14:paraId="06449AD3"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Extracellular DNA</w:t>
            </w:r>
          </w:p>
        </w:tc>
        <w:tc>
          <w:tcPr>
            <w:tcW w:w="2545" w:type="dxa"/>
            <w:tcBorders>
              <w:top w:val="nil"/>
              <w:bottom w:val="nil"/>
            </w:tcBorders>
          </w:tcPr>
          <w:p w14:paraId="10F4373E"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Most Gram</w:t>
            </w:r>
            <w:r>
              <w:rPr>
                <w:rFonts w:ascii="Times New Roman" w:hAnsi="Times New Roman" w:cs="Times New Roman"/>
                <w:sz w:val="20"/>
                <w:szCs w:val="20"/>
              </w:rPr>
              <w:t>-positive and Gram-negative bacteria</w:t>
            </w:r>
          </w:p>
        </w:tc>
        <w:tc>
          <w:tcPr>
            <w:tcW w:w="4916" w:type="dxa"/>
            <w:tcBorders>
              <w:top w:val="nil"/>
              <w:bottom w:val="nil"/>
              <w:right w:val="nil"/>
            </w:tcBorders>
          </w:tcPr>
          <w:p w14:paraId="03F80DE8"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Major structural biofilm matrix component</w:t>
            </w:r>
          </w:p>
        </w:tc>
        <w:tc>
          <w:tcPr>
            <w:tcW w:w="1130" w:type="dxa"/>
            <w:tcBorders>
              <w:top w:val="nil"/>
              <w:bottom w:val="nil"/>
            </w:tcBorders>
          </w:tcPr>
          <w:p w14:paraId="5E3A4297"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Clinical</w:t>
            </w:r>
          </w:p>
        </w:tc>
        <w:tc>
          <w:tcPr>
            <w:tcW w:w="785" w:type="dxa"/>
            <w:tcBorders>
              <w:top w:val="nil"/>
              <w:bottom w:val="nil"/>
              <w:right w:val="nil"/>
            </w:tcBorders>
          </w:tcPr>
          <w:p w14:paraId="7C19755E" w14:textId="2B7E384C"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&lt;EndNote&gt;&lt;Cite&gt;&lt;Author&gt;Yang&lt;/Author&gt;&lt;Year&gt;2021&lt;/Year&gt;&lt;RecNum&gt;1029&lt;/RecNum&gt;&lt;DisplayText&gt;&lt;style face="superscript"&gt;157&lt;/style&gt;&lt;/DisplayText&gt;&lt;record&gt;&lt;rec-number&gt;1029&lt;/rec-number&gt;&lt;foreign-keys&gt;&lt;key app="EN" db-id="eafeee9zp0adr9ezft0vwwpddxr9vp29vz9e" timestamp="1675708382" guid="41417c60-19c1-4d2c-861f-9799b7ee496f"&gt;1029&lt;/key&gt;&lt;/foreign-keys&gt;&lt;ref-type name="Journal Article"&gt;17&lt;/ref-type&gt;&lt;contributors&gt;&lt;authors&gt;&lt;author&gt;Yang, C.&lt;/author&gt;&lt;author&gt;Montgomery, M.&lt;/author&gt;&lt;/authors&gt;&lt;/contributors&gt;&lt;titles&gt;&lt;title&gt;Dornase alfa for cystic fibrosis&lt;/title&gt;&lt;secondary-title&gt;Cochrane Database of Systematic Reviews&lt;/secondary-title&gt;&lt;/titles&gt;&lt;periodical&gt;&lt;full-title&gt;Cochrane Database of Systematic Reviews&lt;/full-title&gt;&lt;/periodical&gt;&lt;number&gt;3&lt;/number&gt;&lt;keywords&gt;&lt;keyword&gt;Adolescent&lt;/keyword&gt;&lt;keyword&gt;Adult&lt;/keyword&gt;&lt;keyword&gt;Child&lt;/keyword&gt;&lt;keyword&gt;Child, Preschool&lt;/keyword&gt;&lt;keyword&gt;Cystic Fibrosis [*drug therapy]&lt;/keyword&gt;&lt;keyword&gt;Deoxyribonuclease I [adverse effects, *therapeutic use]&lt;/keyword&gt;&lt;keyword&gt;Disease Progression&lt;/keyword&gt;&lt;keyword&gt;Expectorants [adverse effects, *therapeutic use]&lt;/keyword&gt;&lt;keyword&gt;Forced Expiratory Volume&lt;/keyword&gt;&lt;keyword&gt;Humans&lt;/keyword&gt;&lt;keyword&gt;Infant&lt;/keyword&gt;&lt;keyword&gt;Mannitol [therapeutic use]&lt;/keyword&gt;&lt;keyword&gt;Placebos [therapeutic use]&lt;/keyword&gt;&lt;keyword&gt;Randomized Controlled Trials as Topic&lt;/keyword&gt;&lt;keyword&gt;Recombinant Proteins [adverse effects, therapeutic use]&lt;/keyword&gt;&lt;keyword&gt;Saline Solution, Hypertonic [therapeutic use]&lt;/keyword&gt;&lt;keyword&gt;Vital Capacity&lt;/keyword&gt;&lt;/keywords&gt;&lt;dates&gt;&lt;year&gt;2021&lt;/year&gt;&lt;/dates&gt;&lt;publisher&gt;John Wiley &amp;amp; Sons, Ltd&lt;/publisher&gt;&lt;isbn&gt;1465-1858&lt;/isbn&gt;&lt;accession-num&gt;CD001127&lt;/accession-num&gt;&lt;urls&gt;&lt;related-urls&gt;&lt;url&gt;https://doi.org//10.1002/14651858.CD001127.pub5&lt;/url&gt;&lt;/related-urls&gt;&lt;/urls&gt;&lt;electronic-resource-num&gt;10.1002/14651858.CD001127.pub5&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157</w:t>
            </w:r>
            <w:r>
              <w:rPr>
                <w:rFonts w:ascii="Times New Roman" w:hAnsi="Times New Roman" w:cs="Times New Roman"/>
                <w:sz w:val="20"/>
                <w:szCs w:val="20"/>
              </w:rPr>
              <w:fldChar w:fldCharType="end"/>
            </w:r>
          </w:p>
        </w:tc>
      </w:tr>
      <w:tr w:rsidR="00E07DE7" w14:paraId="1654FAA3"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7C404FB8"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β-</w:t>
            </w:r>
            <w:proofErr w:type="spellStart"/>
            <w:r w:rsidRPr="007D10E8">
              <w:rPr>
                <w:rFonts w:ascii="Times New Roman" w:hAnsi="Times New Roman" w:cs="Times New Roman"/>
                <w:b w:val="0"/>
                <w:bCs w:val="0"/>
                <w:sz w:val="20"/>
                <w:szCs w:val="20"/>
              </w:rPr>
              <w:t>mannanases</w:t>
            </w:r>
            <w:proofErr w:type="spellEnd"/>
          </w:p>
        </w:tc>
        <w:tc>
          <w:tcPr>
            <w:tcW w:w="2821" w:type="dxa"/>
            <w:tcBorders>
              <w:top w:val="nil"/>
              <w:bottom w:val="nil"/>
            </w:tcBorders>
          </w:tcPr>
          <w:p w14:paraId="4A3F44D9"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sz w:val="20"/>
                <w:szCs w:val="20"/>
              </w:rPr>
              <w:t>Mannans</w:t>
            </w:r>
          </w:p>
        </w:tc>
        <w:tc>
          <w:tcPr>
            <w:tcW w:w="2545" w:type="dxa"/>
            <w:tcBorders>
              <w:top w:val="nil"/>
              <w:bottom w:val="nil"/>
            </w:tcBorders>
          </w:tcPr>
          <w:p w14:paraId="78410E2C"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C</w:t>
            </w:r>
            <w:r>
              <w:rPr>
                <w:rFonts w:ascii="Times New Roman" w:hAnsi="Times New Roman" w:cs="Times New Roman"/>
                <w:i/>
                <w:iCs/>
                <w:sz w:val="20"/>
                <w:szCs w:val="20"/>
              </w:rPr>
              <w:t>andida</w:t>
            </w:r>
            <w:r w:rsidRPr="007D10E8">
              <w:rPr>
                <w:rFonts w:ascii="Times New Roman" w:hAnsi="Times New Roman" w:cs="Times New Roman"/>
                <w:i/>
                <w:iCs/>
                <w:sz w:val="20"/>
                <w:szCs w:val="20"/>
              </w:rPr>
              <w:t xml:space="preserve"> albicans</w:t>
            </w:r>
          </w:p>
        </w:tc>
        <w:tc>
          <w:tcPr>
            <w:tcW w:w="4916" w:type="dxa"/>
            <w:tcBorders>
              <w:top w:val="nil"/>
              <w:bottom w:val="nil"/>
              <w:right w:val="nil"/>
            </w:tcBorders>
          </w:tcPr>
          <w:p w14:paraId="72C9A9EA"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Mediates </w:t>
            </w:r>
            <w:bookmarkStart w:id="7" w:name="_Hlk127976685"/>
            <w:proofErr w:type="spellStart"/>
            <w:r w:rsidRPr="007D10E8">
              <w:rPr>
                <w:rFonts w:ascii="Times New Roman" w:hAnsi="Times New Roman" w:cs="Times New Roman"/>
                <w:sz w:val="20"/>
                <w:szCs w:val="20"/>
              </w:rPr>
              <w:t>GtfB</w:t>
            </w:r>
            <w:proofErr w:type="spellEnd"/>
            <w:r w:rsidRPr="007D10E8">
              <w:rPr>
                <w:rFonts w:ascii="Times New Roman" w:hAnsi="Times New Roman" w:cs="Times New Roman"/>
                <w:sz w:val="20"/>
                <w:szCs w:val="20"/>
              </w:rPr>
              <w:t xml:space="preserve"> </w:t>
            </w:r>
            <w:bookmarkEnd w:id="7"/>
            <w:r w:rsidRPr="007D10E8">
              <w:rPr>
                <w:rFonts w:ascii="Times New Roman" w:hAnsi="Times New Roman" w:cs="Times New Roman"/>
                <w:sz w:val="20"/>
                <w:szCs w:val="20"/>
              </w:rPr>
              <w:t>binding for bacterial-fungal biofilms</w:t>
            </w:r>
          </w:p>
        </w:tc>
        <w:tc>
          <w:tcPr>
            <w:tcW w:w="1130" w:type="dxa"/>
            <w:tcBorders>
              <w:top w:val="nil"/>
              <w:bottom w:val="nil"/>
            </w:tcBorders>
          </w:tcPr>
          <w:p w14:paraId="3D8860A2" w14:textId="77777777" w:rsidR="00E07DE7" w:rsidRPr="00841A2C"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33EFEC9C" w14:textId="09487EA4"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PEVuZE5vdGU+PENpdGU+PEF1dGhvcj5Id2FuZzwvQXV0aG9yPjxZZWFyPjIwMTc8L1llYXI+PFJl
Y051bT4xMDM3PC9SZWNOdW0+PERpc3BsYXlUZXh0PjxzdHlsZSBmYWNlPSJzdXBlcnNjcmlwdCI+
MTU4PC9zdHlsZT48L0Rpc3BsYXlUZXh0PjxyZWNvcmQ+PHJlYy1udW1iZXI+MTAzNzwvcmVjLW51
bWJlcj48Zm9yZWlnbi1rZXlzPjxrZXkgYXBwPSJFTiIgZGItaWQ9ImVhZmVlZTl6cDBhZHI5ZXpm
dDB2d3dwZGR4cjl2cDI5dno5ZSIgdGltZXN0YW1wPSIxNjc1NzEyMDY2IiBndWlkPSI0ZGFkZmYz
Mi1kM2E1LTRmZDAtYWY2ZS0wMzBjZmMyM2M3NmEiPjEwMzc8L2tleT48L2ZvcmVpZ24ta2V5cz48
cmVmLXR5cGUgbmFtZT0iSm91cm5hbCBBcnRpY2xlIj4xNzwvcmVmLXR5cGU+PGNvbnRyaWJ1dG9y
cz48YXV0aG9ycz48YXV0aG9yPkh3YW5nLCBHLjwvYXV0aG9yPjxhdXRob3I+TGl1LCBZLjwvYXV0
aG9yPjxhdXRob3I+S2ltLCBELjwvYXV0aG9yPjxhdXRob3I+TGksIFkuPC9hdXRob3I+PGF1dGhv
cj5LcnlzYW4sIEQuIEouPC9hdXRob3I+PGF1dGhvcj5Lb28sIEguPC9hdXRob3I+PC9hdXRob3Jz
PjwvY29udHJpYnV0b3JzPjxhdXRoLWFkZHJlc3M+QmlvZmlsbSBSZXNlYXJjaCBMYWJzLCBMZXZ5
IENlbnRlciBmb3IgT3JhbCBIZWFsdGgsIERlcGFydG1lbnQgb2YgT3J0aG9kb250aWNzLCBTY2hv
b2wgb2YgRGVudGFsIE1lZGljaW5lLCBVbml2ZXJzaXR5IG9mIFBlbm5zeWx2YW5pYSwgUGhpbGFk
ZWxwaGlhLCBQQSwgVW5pdGVkIFN0YXRlcyBvZiBBbWVyaWNhLiYjeEQ7RGVwYXJ0bWVudCBvZiBQ
ZWRpYXRyaWNzLCBJbmZlY3Rpb3VzIERpc2Vhc2VzIGFuZCBNaWNyb2Jpb2xvZ3kgJmFtcDsgSW1t
dW5vbG9neSwgVW5pdmVyc2l0eSBvZiBSb2NoZXN0ZXIgTWVkaWNhbCBDZW50ZXIsIFJvY2hlc3Rl
ciwgTlksIFVuaXRlZCBTdGF0ZXMgb2YgQW1lcmljYS48L2F1dGgtYWRkcmVzcz48dGl0bGVzPjx0
aXRsZT5DYW5kaWRhIGFsYmljYW5zIG1hbm5hbnMgbWVkaWF0ZSBTdHJlcHRvY29jY3VzIG11dGFu
cyBleG9lbnp5bWUgR3RmQiBiaW5kaW5nIHRvIG1vZHVsYXRlIGNyb3NzLWtpbmdkb20gYmlvZmls
bSBkZXZlbG9wbWVudCBpbiB2aXZvPC90aXRsZT48c2Vjb25kYXJ5LXRpdGxlPlBMb1MgUGF0aG9n
PC9zZWNvbmRhcnktdGl0bGU+PC90aXRsZXM+PHBlcmlvZGljYWw+PGZ1bGwtdGl0bGU+UExvUyBQ
YXRob2c8L2Z1bGwtdGl0bGU+PC9wZXJpb2RpY2FsPjxwYWdlcz5lMTAwNjQwNzwvcGFnZXM+PHZv
bHVtZT4xMzwvdm9sdW1lPjxudW1iZXI+NjwvbnVtYmVyPjxlZGl0aW9uPjIwMTcwNjE1PC9lZGl0
aW9uPjxrZXl3b3Jkcz48a2V5d29yZD5BbmltYWxzPC9rZXl3b3JkPjxrZXl3b3JkPkJhY3Rlcmlh
bCBQcm90ZWlucy9nZW5ldGljcy8qbWV0YWJvbGlzbTwva2V5d29yZD48a2V5d29yZD4qQmlvZmls
bXM8L2tleXdvcmQ+PGtleXdvcmQ+Q2FuZGlkYSBhbGJpY2Fucy9nZW5ldGljcy8qbWV0YWJvbGlz
bTwva2V5d29yZD48a2V5d29yZD5DZWxsIFdhbGwvZW56eW1vbG9neS9nZW5ldGljcy9taWNyb2Jp
b2xvZ3k8L2tleXdvcmQ+PGtleXdvcmQ+RGVudGFsIFBsYXF1ZS8qbWljcm9iaW9sb2d5PC9rZXl3
b3JkPjxrZXl3b3JkPkZlbWFsZTwva2V5d29yZD48a2V5d29yZD5HbHVjYW5zL21ldGFib2xpc208
L2tleXdvcmQ+PGtleXdvcmQ+SHVtYW5zPC9rZXl3b3JkPjxrZXl3b3JkPk1hbm5hbnMvKm1ldGFi
b2xpc208L2tleXdvcmQ+PGtleXdvcmQ+UmF0czwva2V5d29yZD48a2V5d29yZD5SYXRzLCBTcHJh
Z3VlLURhd2xleTwva2V5d29yZD48a2V5d29yZD5TdHJlcHRvY29jY3VzIG11dGFucy8qZW56eW1v
bG9neS9nZW5ldGljcy8qcGh5c2lvbG9neTwva2V5d29yZD48L2tleXdvcmRzPjxkYXRlcz48eWVh
cj4yMDE3PC95ZWFyPjxwdWItZGF0ZXM+PGRhdGU+SnVuPC9kYXRlPjwvcHViLWRhdGVzPjwvZGF0
ZXM+PGlzYm4+MTU1My03MzY2IChQcmludCkmI3hEOzE1NTMtNzM2NjwvaXNibj48YWNjZXNzaW9u
LW51bT4yODYxNzg3NDwvYWNjZXNzaW9uLW51bT48dXJscz48L3VybHM+PGN1c3RvbTE+VGhlIGF1
dGhvcnMgaGF2ZSBkZWNsYXJlZCB0aGF0IG5vIGNvbXBldGluZyBpbnRlcmVzdHMgZXhpc3QuPC9j
dXN0b20xPjxjdXN0b20yPlBNQzU0NzIzMjE8L2N1c3RvbTI+PGVsZWN0cm9uaWMtcmVzb3VyY2Ut
bnVtPjEwLjEzNzEvam91cm5hbC5wcGF0LjEwMDY0MDc8L2VsZWN0cm9uaWMtcmVzb3VyY2UtbnVt
PjxyZW1vdGUtZGF0YWJhc2UtcHJvdmlkZXI+TkxNPC9yZW1vdGUtZGF0YWJhc2UtcHJvdmlkZXI+
PGxhbmd1YWdlPmVuZzwvbGFuZ3VhZ2U+PC9yZWNvcmQ+PC9DaXRlPjwvRW5kTm90ZT5=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PEVuZE5vdGU+PENpdGU+PEF1dGhvcj5Id2FuZzwvQXV0aG9yPjxZZWFyPjIwMTc8L1llYXI+PFJl
Y051bT4xMDM3PC9SZWNOdW0+PERpc3BsYXlUZXh0PjxzdHlsZSBmYWNlPSJzdXBlcnNjcmlwdCI+
MTU4PC9zdHlsZT48L0Rpc3BsYXlUZXh0PjxyZWNvcmQ+PHJlYy1udW1iZXI+MTAzNzwvcmVjLW51
bWJlcj48Zm9yZWlnbi1rZXlzPjxrZXkgYXBwPSJFTiIgZGItaWQ9ImVhZmVlZTl6cDBhZHI5ZXpm
dDB2d3dwZGR4cjl2cDI5dno5ZSIgdGltZXN0YW1wPSIxNjc1NzEyMDY2IiBndWlkPSI0ZGFkZmYz
Mi1kM2E1LTRmZDAtYWY2ZS0wMzBjZmMyM2M3NmEiPjEwMzc8L2tleT48L2ZvcmVpZ24ta2V5cz48
cmVmLXR5cGUgbmFtZT0iSm91cm5hbCBBcnRpY2xlIj4xNzwvcmVmLXR5cGU+PGNvbnRyaWJ1dG9y
cz48YXV0aG9ycz48YXV0aG9yPkh3YW5nLCBHLjwvYXV0aG9yPjxhdXRob3I+TGl1LCBZLjwvYXV0
aG9yPjxhdXRob3I+S2ltLCBELjwvYXV0aG9yPjxhdXRob3I+TGksIFkuPC9hdXRob3I+PGF1dGhv
cj5LcnlzYW4sIEQuIEouPC9hdXRob3I+PGF1dGhvcj5Lb28sIEguPC9hdXRob3I+PC9hdXRob3Jz
PjwvY29udHJpYnV0b3JzPjxhdXRoLWFkZHJlc3M+QmlvZmlsbSBSZXNlYXJjaCBMYWJzLCBMZXZ5
IENlbnRlciBmb3IgT3JhbCBIZWFsdGgsIERlcGFydG1lbnQgb2YgT3J0aG9kb250aWNzLCBTY2hv
b2wgb2YgRGVudGFsIE1lZGljaW5lLCBVbml2ZXJzaXR5IG9mIFBlbm5zeWx2YW5pYSwgUGhpbGFk
ZWxwaGlhLCBQQSwgVW5pdGVkIFN0YXRlcyBvZiBBbWVyaWNhLiYjeEQ7RGVwYXJ0bWVudCBvZiBQ
ZWRpYXRyaWNzLCBJbmZlY3Rpb3VzIERpc2Vhc2VzIGFuZCBNaWNyb2Jpb2xvZ3kgJmFtcDsgSW1t
dW5vbG9neSwgVW5pdmVyc2l0eSBvZiBSb2NoZXN0ZXIgTWVkaWNhbCBDZW50ZXIsIFJvY2hlc3Rl
ciwgTlksIFVuaXRlZCBTdGF0ZXMgb2YgQW1lcmljYS48L2F1dGgtYWRkcmVzcz48dGl0bGVzPjx0
aXRsZT5DYW5kaWRhIGFsYmljYW5zIG1hbm5hbnMgbWVkaWF0ZSBTdHJlcHRvY29jY3VzIG11dGFu
cyBleG9lbnp5bWUgR3RmQiBiaW5kaW5nIHRvIG1vZHVsYXRlIGNyb3NzLWtpbmdkb20gYmlvZmls
bSBkZXZlbG9wbWVudCBpbiB2aXZvPC90aXRsZT48c2Vjb25kYXJ5LXRpdGxlPlBMb1MgUGF0aG9n
PC9zZWNvbmRhcnktdGl0bGU+PC90aXRsZXM+PHBlcmlvZGljYWw+PGZ1bGwtdGl0bGU+UExvUyBQ
YXRob2c8L2Z1bGwtdGl0bGU+PC9wZXJpb2RpY2FsPjxwYWdlcz5lMTAwNjQwNzwvcGFnZXM+PHZv
bHVtZT4xMzwvdm9sdW1lPjxudW1iZXI+NjwvbnVtYmVyPjxlZGl0aW9uPjIwMTcwNjE1PC9lZGl0
aW9uPjxrZXl3b3Jkcz48a2V5d29yZD5BbmltYWxzPC9rZXl3b3JkPjxrZXl3b3JkPkJhY3Rlcmlh
bCBQcm90ZWlucy9nZW5ldGljcy8qbWV0YWJvbGlzbTwva2V5d29yZD48a2V5d29yZD4qQmlvZmls
bXM8L2tleXdvcmQ+PGtleXdvcmQ+Q2FuZGlkYSBhbGJpY2Fucy9nZW5ldGljcy8qbWV0YWJvbGlz
bTwva2V5d29yZD48a2V5d29yZD5DZWxsIFdhbGwvZW56eW1vbG9neS9nZW5ldGljcy9taWNyb2Jp
b2xvZ3k8L2tleXdvcmQ+PGtleXdvcmQ+RGVudGFsIFBsYXF1ZS8qbWljcm9iaW9sb2d5PC9rZXl3
b3JkPjxrZXl3b3JkPkZlbWFsZTwva2V5d29yZD48a2V5d29yZD5HbHVjYW5zL21ldGFib2xpc208
L2tleXdvcmQ+PGtleXdvcmQ+SHVtYW5zPC9rZXl3b3JkPjxrZXl3b3JkPk1hbm5hbnMvKm1ldGFi
b2xpc208L2tleXdvcmQ+PGtleXdvcmQ+UmF0czwva2V5d29yZD48a2V5d29yZD5SYXRzLCBTcHJh
Z3VlLURhd2xleTwva2V5d29yZD48a2V5d29yZD5TdHJlcHRvY29jY3VzIG11dGFucy8qZW56eW1v
bG9neS9nZW5ldGljcy8qcGh5c2lvbG9neTwva2V5d29yZD48L2tleXdvcmRzPjxkYXRlcz48eWVh
cj4yMDE3PC95ZWFyPjxwdWItZGF0ZXM+PGRhdGU+SnVuPC9kYXRlPjwvcHViLWRhdGVzPjwvZGF0
ZXM+PGlzYm4+MTU1My03MzY2IChQcmludCkmI3hEOzE1NTMtNzM2NjwvaXNibj48YWNjZXNzaW9u
LW51bT4yODYxNzg3NDwvYWNjZXNzaW9uLW51bT48dXJscz48L3VybHM+PGN1c3RvbTE+VGhlIGF1
dGhvcnMgaGF2ZSBkZWNsYXJlZCB0aGF0IG5vIGNvbXBldGluZyBpbnRlcmVzdHMgZXhpc3QuPC9j
dXN0b20xPjxjdXN0b20yPlBNQzU0NzIzMjE8L2N1c3RvbTI+PGVsZWN0cm9uaWMtcmVzb3VyY2Ut
bnVtPjEwLjEzNzEvam91cm5hbC5wcGF0LjEwMDY0MDc8L2VsZWN0cm9uaWMtcmVzb3VyY2UtbnVt
PjxyZW1vdGUtZGF0YWJhc2UtcHJvdmlkZXI+TkxNPC9yZW1vdGUtZGF0YWJhc2UtcHJvdmlkZXI+
PGxhbmd1YWdlPmVuZzwvbGFuZ3VhZ2U+PC9yZWNvcmQ+PC9DaXRlPjwvRW5kTm90ZT5=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158</w:t>
            </w:r>
            <w:r>
              <w:rPr>
                <w:rFonts w:ascii="Times New Roman" w:hAnsi="Times New Roman" w:cs="Times New Roman"/>
                <w:sz w:val="20"/>
                <w:szCs w:val="20"/>
              </w:rPr>
              <w:fldChar w:fldCharType="end"/>
            </w:r>
          </w:p>
        </w:tc>
      </w:tr>
      <w:tr w:rsidR="00E07DE7" w14:paraId="43D8F9EC"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551FEA26"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Endoglucanase</w:t>
            </w:r>
          </w:p>
        </w:tc>
        <w:tc>
          <w:tcPr>
            <w:tcW w:w="2821" w:type="dxa"/>
            <w:tcBorders>
              <w:top w:val="nil"/>
              <w:bottom w:val="nil"/>
            </w:tcBorders>
          </w:tcPr>
          <w:p w14:paraId="446690B7"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Cellulose</w:t>
            </w:r>
            <w:r>
              <w:rPr>
                <w:rFonts w:ascii="Times New Roman" w:hAnsi="Times New Roman" w:cs="Times New Roman"/>
                <w:sz w:val="20"/>
                <w:szCs w:val="20"/>
              </w:rPr>
              <w:t xml:space="preserve"> and</w:t>
            </w:r>
            <w:r w:rsidRPr="007D10E8">
              <w:rPr>
                <w:rFonts w:ascii="Times New Roman" w:hAnsi="Times New Roman" w:cs="Times New Roman"/>
                <w:sz w:val="20"/>
                <w:szCs w:val="20"/>
              </w:rPr>
              <w:t xml:space="preserve"> </w:t>
            </w:r>
            <w:proofErr w:type="spellStart"/>
            <w:r>
              <w:rPr>
                <w:rFonts w:ascii="Times New Roman" w:hAnsi="Times New Roman" w:cs="Times New Roman"/>
                <w:sz w:val="20"/>
                <w:szCs w:val="20"/>
              </w:rPr>
              <w:t>x</w:t>
            </w:r>
            <w:r w:rsidRPr="007D10E8">
              <w:rPr>
                <w:rFonts w:ascii="Times New Roman" w:hAnsi="Times New Roman" w:cs="Times New Roman"/>
                <w:sz w:val="20"/>
                <w:szCs w:val="20"/>
              </w:rPr>
              <w:t>ylan</w:t>
            </w:r>
            <w:proofErr w:type="spellEnd"/>
          </w:p>
        </w:tc>
        <w:tc>
          <w:tcPr>
            <w:tcW w:w="2545" w:type="dxa"/>
            <w:tcBorders>
              <w:top w:val="nil"/>
              <w:bottom w:val="nil"/>
            </w:tcBorders>
          </w:tcPr>
          <w:p w14:paraId="2DCA9F50"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B. subtilis</w:t>
            </w:r>
          </w:p>
        </w:tc>
        <w:tc>
          <w:tcPr>
            <w:tcW w:w="4916" w:type="dxa"/>
            <w:tcBorders>
              <w:top w:val="nil"/>
              <w:bottom w:val="nil"/>
              <w:right w:val="nil"/>
            </w:tcBorders>
          </w:tcPr>
          <w:p w14:paraId="514E89F1"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Major structural biofilm matrix component</w:t>
            </w:r>
          </w:p>
        </w:tc>
        <w:tc>
          <w:tcPr>
            <w:tcW w:w="1130" w:type="dxa"/>
            <w:tcBorders>
              <w:top w:val="nil"/>
              <w:bottom w:val="nil"/>
            </w:tcBorders>
          </w:tcPr>
          <w:p w14:paraId="4D0EC023" w14:textId="77777777" w:rsidR="00E07DE7" w:rsidRPr="00750B96"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49EDD389" w14:textId="376D641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PEVuZE5vdGU+PENpdGU+PEF1dGhvcj5JYnJhaGltPC9BdXRob3I+PFllYXI+MjAyMTwvWWVhcj48
UmVjTnVtPjEwMzg8L1JlY051bT48RGlzcGxheVRleHQ+PHN0eWxlIGZhY2U9InN1cGVyc2NyaXB0
Ij4xNTk8L3N0eWxlPjwvRGlzcGxheVRleHQ+PHJlY29yZD48cmVjLW51bWJlcj4xMDM4PC9yZWMt
bnVtYmVyPjxmb3JlaWduLWtleXM+PGtleSBhcHA9IkVOIiBkYi1pZD0iZWFmZWVlOXpwMGFkcjll
emZ0MHZ3d3BkZHhyOXZwMjl2ejllIiB0aW1lc3RhbXA9IjE2NzU3MTU2NDciIGd1aWQ9IjQ3NTY2
ZDFiLWZlZWMtNDk0OC1hZGU1LWRhOTliODE5YjZiMCI+MTAzODwva2V5PjwvZm9yZWlnbi1rZXlz
PjxyZWYtdHlwZSBuYW1lPSJKb3VybmFsIEFydGljbGUiPjE3PC9yZWYtdHlwZT48Y29udHJpYnV0
b3JzPjxhdXRob3JzPjxhdXRob3I+SWJyYWhpbSwgQS4gTS48L2F1dGhvcj48YXV0aG9yPkhhbW91
ZGEsIFIuIEEuPC9hdXRob3I+PGF1dGhvcj5FbC1OYWdnYXIsIE4uIEUuPC9hdXRob3I+PGF1dGhv
cj5BbC1TaGFrYW5rZXJ5LCBGLiBNLjwvYXV0aG9yPjwvYXV0aG9ycz48L2NvbnRyaWJ1dG9ycz48
YXV0aC1hZGRyZXNzPk1pY3JvYmlhbCBCaW90ZWNobm9sb2d5IERlcGFydG1lbnQsIEdlbmV0aWMg
RW5naW5lZXJpbmcgYW5kIEJpb3RlY2hub2xvZ3kgUmVzZWFyY2ggSW5zdGl0dXRlLCBVbml2ZXJz
aXR5IG9mIFNhZGF0IENpdHksIE1lbm91ZmlhIEdvdmVybm9yYXRlLCAyMjg1NywgRWd5cHQuJiN4
RDtEZXBhcnRtZW50IG9mIEJpb3Byb2Nlc3MgRGV2ZWxvcG1lbnQsIEdlbmV0aWMgRW5naW5lZXJp
bmcgYW5kIEJpb3RlY2hub2xvZ3kgUmVzZWFyY2ggSW5zdGl0dXRlLCBDaXR5IG9mIFNjaWVudGlm
aWMgUmVzZWFyY2ggYW5kIFRlY2hub2xvZ2ljYWwgQXBwbGljYXRpb25zIChTUlRBLUNpdHkpLCBO
ZXcgQm9yZyBFbC1BcmFiIENpdHksIDIxOTM0LCBBbGV4YW5kcmlhLCBFZ3lwdC4gbm91cmFhbGFo
bWFkeUB5YWhvby5jb20uPC9hdXRoLWFkZHJlc3M+PHRpdGxlcz48dGl0bGU+QmlvcHJvY2VzcyBk
ZXZlbG9wbWVudCBmb3IgZW5oYW5jZWQgZW5kb2dsdWNhbmFzZSBwcm9kdWN0aW9uIGJ5IG5ld2x5
IGlzb2xhdGVkIGJhY3RlcmlhLCBwdXJpZmljYXRpb24sIGNoYXJhY3Rlcml6YXRpb24gYW5kIGlu
LXZpdHJvIGVmZmljYWN5IGFzIGFudGktYmlvZmlsbSBvZiBQc2V1ZG9tb25hcyBhZXJ1Z2lub3Nh
PC90aXRsZT48c2Vjb25kYXJ5LXRpdGxlPlNjaSBSZXA8L3NlY29uZGFyeS10aXRsZT48L3RpdGxl
cz48cGVyaW9kaWNhbD48ZnVsbC10aXRsZT5TY2kgUmVwPC9mdWxsLXRpdGxlPjwvcGVyaW9kaWNh
bD48cGFnZXM+OTc1NDwvcGFnZXM+PHZvbHVtZT4xMTwvdm9sdW1lPjxudW1iZXI+MTwvbnVtYmVy
PjxlZGl0aW9uPjIwMjEwNTA3PC9lZGl0aW9uPjxrZXl3b3Jkcz48a2V5d29yZD4qQmFjaWxsdXMg
c3VidGlsaXMvZW56eW1vbG9neS9pc29sYXRpb24gJmFtcDsgcHVyaWZpY2F0aW9uPC9rZXl3b3Jk
PjxrZXl3b3JkPipCYWN0ZXJpYWwgUHJvdGVpbnMvY2hlbWlzdHJ5L2lzb2xhdGlvbiAmYW1wOyBw
dXJpZmljYXRpb24vcGhhcm1hY29sb2d5PC9rZXl3b3JkPjxrZXl3b3JkPkJpb2ZpbG1zLypkcnVn
IGVmZmVjdHMvZ3Jvd3RoICZhbXA7IGRldmVsb3BtZW50PC9rZXl3b3JkPjxrZXl3b3JkPipDZWxs
dWxhc2UvY2hlbWlzdHJ5L2lzb2xhdGlvbiAmYW1wOyBwdXJpZmljYXRpb24vcGhhcm1hY29sb2d5
PC9rZXl3b3JkPjxrZXl3b3JkPlBzZXVkb21vbmFzIGFlcnVnaW5vc2EvKnBoeXNpb2xvZ3k8L2tl
eXdvcmQ+PC9rZXl3b3Jkcz48ZGF0ZXM+PHllYXI+MjAyMTwveWVhcj48cHViLWRhdGVzPjxkYXRl
Pk1heSA3PC9kYXRlPjwvcHViLWRhdGVzPjwvZGF0ZXM+PGlzYm4+MjA0NS0yMzIyPC9pc2JuPjxh
Y2Nlc3Npb24tbnVtPjMzOTYzMjE3PC9hY2Nlc3Npb24tbnVtPjx1cmxzPjwvdXJscz48Y3VzdG9t
MT5UaGUgYXV0aG9ycyBkZWNsYXJlIG5vIGNvbXBldGluZyBpbnRlcmVzdHMuPC9jdXN0b20xPjxj
dXN0b20yPlBNQzgxMDUzODE8L2N1c3RvbTI+PGVsZWN0cm9uaWMtcmVzb3VyY2UtbnVtPjEwLjEw
MzgvczQxNTk4LTAyMS04NzkwMS05PC9lbGVjdHJvbmljLXJlc291cmNlLW51bT48cmVtb3RlLWRh
dGFiYXNlLXByb3ZpZGVyPk5MTTwvcmVtb3RlLWRhdGFiYXNlLXByb3ZpZGVyPjxsYW5ndWFnZT5l
bmc8L2xhbmd1YWdlPjwvcmVjb3JkPjwvQ2l0ZT48L0VuZE5vdGU+AG==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PEVuZE5vdGU+PENpdGU+PEF1dGhvcj5JYnJhaGltPC9BdXRob3I+PFllYXI+MjAyMTwvWWVhcj48
UmVjTnVtPjEwMzg8L1JlY051bT48RGlzcGxheVRleHQ+PHN0eWxlIGZhY2U9InN1cGVyc2NyaXB0
Ij4xNTk8L3N0eWxlPjwvRGlzcGxheVRleHQ+PHJlY29yZD48cmVjLW51bWJlcj4xMDM4PC9yZWMt
bnVtYmVyPjxmb3JlaWduLWtleXM+PGtleSBhcHA9IkVOIiBkYi1pZD0iZWFmZWVlOXpwMGFkcjll
emZ0MHZ3d3BkZHhyOXZwMjl2ejllIiB0aW1lc3RhbXA9IjE2NzU3MTU2NDciIGd1aWQ9IjQ3NTY2
ZDFiLWZlZWMtNDk0OC1hZGU1LWRhOTliODE5YjZiMCI+MTAzODwva2V5PjwvZm9yZWlnbi1rZXlz
PjxyZWYtdHlwZSBuYW1lPSJKb3VybmFsIEFydGljbGUiPjE3PC9yZWYtdHlwZT48Y29udHJpYnV0
b3JzPjxhdXRob3JzPjxhdXRob3I+SWJyYWhpbSwgQS4gTS48L2F1dGhvcj48YXV0aG9yPkhhbW91
ZGEsIFIuIEEuPC9hdXRob3I+PGF1dGhvcj5FbC1OYWdnYXIsIE4uIEUuPC9hdXRob3I+PGF1dGhv
cj5BbC1TaGFrYW5rZXJ5LCBGLiBNLjwvYXV0aG9yPjwvYXV0aG9ycz48L2NvbnRyaWJ1dG9ycz48
YXV0aC1hZGRyZXNzPk1pY3JvYmlhbCBCaW90ZWNobm9sb2d5IERlcGFydG1lbnQsIEdlbmV0aWMg
RW5naW5lZXJpbmcgYW5kIEJpb3RlY2hub2xvZ3kgUmVzZWFyY2ggSW5zdGl0dXRlLCBVbml2ZXJz
aXR5IG9mIFNhZGF0IENpdHksIE1lbm91ZmlhIEdvdmVybm9yYXRlLCAyMjg1NywgRWd5cHQuJiN4
RDtEZXBhcnRtZW50IG9mIEJpb3Byb2Nlc3MgRGV2ZWxvcG1lbnQsIEdlbmV0aWMgRW5naW5lZXJp
bmcgYW5kIEJpb3RlY2hub2xvZ3kgUmVzZWFyY2ggSW5zdGl0dXRlLCBDaXR5IG9mIFNjaWVudGlm
aWMgUmVzZWFyY2ggYW5kIFRlY2hub2xvZ2ljYWwgQXBwbGljYXRpb25zIChTUlRBLUNpdHkpLCBO
ZXcgQm9yZyBFbC1BcmFiIENpdHksIDIxOTM0LCBBbGV4YW5kcmlhLCBFZ3lwdC4gbm91cmFhbGFo
bWFkeUB5YWhvby5jb20uPC9hdXRoLWFkZHJlc3M+PHRpdGxlcz48dGl0bGU+QmlvcHJvY2VzcyBk
ZXZlbG9wbWVudCBmb3IgZW5oYW5jZWQgZW5kb2dsdWNhbmFzZSBwcm9kdWN0aW9uIGJ5IG5ld2x5
IGlzb2xhdGVkIGJhY3RlcmlhLCBwdXJpZmljYXRpb24sIGNoYXJhY3Rlcml6YXRpb24gYW5kIGlu
LXZpdHJvIGVmZmljYWN5IGFzIGFudGktYmlvZmlsbSBvZiBQc2V1ZG9tb25hcyBhZXJ1Z2lub3Nh
PC90aXRsZT48c2Vjb25kYXJ5LXRpdGxlPlNjaSBSZXA8L3NlY29uZGFyeS10aXRsZT48L3RpdGxl
cz48cGVyaW9kaWNhbD48ZnVsbC10aXRsZT5TY2kgUmVwPC9mdWxsLXRpdGxlPjwvcGVyaW9kaWNh
bD48cGFnZXM+OTc1NDwvcGFnZXM+PHZvbHVtZT4xMTwvdm9sdW1lPjxudW1iZXI+MTwvbnVtYmVy
PjxlZGl0aW9uPjIwMjEwNTA3PC9lZGl0aW9uPjxrZXl3b3Jkcz48a2V5d29yZD4qQmFjaWxsdXMg
c3VidGlsaXMvZW56eW1vbG9neS9pc29sYXRpb24gJmFtcDsgcHVyaWZpY2F0aW9uPC9rZXl3b3Jk
PjxrZXl3b3JkPipCYWN0ZXJpYWwgUHJvdGVpbnMvY2hlbWlzdHJ5L2lzb2xhdGlvbiAmYW1wOyBw
dXJpZmljYXRpb24vcGhhcm1hY29sb2d5PC9rZXl3b3JkPjxrZXl3b3JkPkJpb2ZpbG1zLypkcnVn
IGVmZmVjdHMvZ3Jvd3RoICZhbXA7IGRldmVsb3BtZW50PC9rZXl3b3JkPjxrZXl3b3JkPipDZWxs
dWxhc2UvY2hlbWlzdHJ5L2lzb2xhdGlvbiAmYW1wOyBwdXJpZmljYXRpb24vcGhhcm1hY29sb2d5
PC9rZXl3b3JkPjxrZXl3b3JkPlBzZXVkb21vbmFzIGFlcnVnaW5vc2EvKnBoeXNpb2xvZ3k8L2tl
eXdvcmQ+PC9rZXl3b3Jkcz48ZGF0ZXM+PHllYXI+MjAyMTwveWVhcj48cHViLWRhdGVzPjxkYXRl
Pk1heSA3PC9kYXRlPjwvcHViLWRhdGVzPjwvZGF0ZXM+PGlzYm4+MjA0NS0yMzIyPC9pc2JuPjxh
Y2Nlc3Npb24tbnVtPjMzOTYzMjE3PC9hY2Nlc3Npb24tbnVtPjx1cmxzPjwvdXJscz48Y3VzdG9t
MT5UaGUgYXV0aG9ycyBkZWNsYXJlIG5vIGNvbXBldGluZyBpbnRlcmVzdHMuPC9jdXN0b20xPjxj
dXN0b20yPlBNQzgxMDUzODE8L2N1c3RvbTI+PGVsZWN0cm9uaWMtcmVzb3VyY2UtbnVtPjEwLjEw
MzgvczQxNTk4LTAyMS04NzkwMS05PC9lbGVjdHJvbmljLXJlc291cmNlLW51bT48cmVtb3RlLWRh
dGFiYXNlLXByb3ZpZGVyPk5MTTwvcmVtb3RlLWRhdGFiYXNlLXByb3ZpZGVyPjxsYW5ndWFnZT5l
bmc8L2xhbmd1YWdlPjwvcmVjb3JkPjwvQ2l0ZT48L0VuZE5vdGU+AG==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159</w:t>
            </w:r>
            <w:r>
              <w:rPr>
                <w:rFonts w:ascii="Times New Roman" w:hAnsi="Times New Roman" w:cs="Times New Roman"/>
                <w:sz w:val="20"/>
                <w:szCs w:val="20"/>
              </w:rPr>
              <w:fldChar w:fldCharType="end"/>
            </w:r>
          </w:p>
        </w:tc>
      </w:tr>
      <w:tr w:rsidR="00E07DE7" w14:paraId="3D0678A5"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75F8B3B0" w14:textId="77777777" w:rsidR="00E07DE7" w:rsidRPr="007D10E8" w:rsidRDefault="00E07DE7" w:rsidP="00752DCB">
            <w:pPr>
              <w:rPr>
                <w:rFonts w:ascii="Times New Roman" w:hAnsi="Times New Roman" w:cs="Times New Roman"/>
                <w:b w:val="0"/>
                <w:bCs w:val="0"/>
                <w:sz w:val="20"/>
                <w:szCs w:val="20"/>
              </w:rPr>
            </w:pPr>
            <w:proofErr w:type="spellStart"/>
            <w:r w:rsidRPr="007D10E8">
              <w:rPr>
                <w:rFonts w:ascii="Times New Roman" w:hAnsi="Times New Roman" w:cs="Times New Roman"/>
                <w:b w:val="0"/>
                <w:bCs w:val="0"/>
                <w:sz w:val="20"/>
                <w:szCs w:val="20"/>
              </w:rPr>
              <w:t>Esp</w:t>
            </w:r>
            <w:proofErr w:type="spellEnd"/>
            <w:r w:rsidRPr="007D10E8">
              <w:rPr>
                <w:rFonts w:ascii="Times New Roman" w:hAnsi="Times New Roman" w:cs="Times New Roman"/>
                <w:b w:val="0"/>
                <w:bCs w:val="0"/>
                <w:sz w:val="20"/>
                <w:szCs w:val="20"/>
              </w:rPr>
              <w:t xml:space="preserve"> protease</w:t>
            </w:r>
          </w:p>
        </w:tc>
        <w:tc>
          <w:tcPr>
            <w:tcW w:w="2821" w:type="dxa"/>
            <w:tcBorders>
              <w:top w:val="nil"/>
              <w:bottom w:val="nil"/>
            </w:tcBorders>
          </w:tcPr>
          <w:p w14:paraId="611268C9"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Binding proteins (serine)</w:t>
            </w:r>
          </w:p>
        </w:tc>
        <w:tc>
          <w:tcPr>
            <w:tcW w:w="2545" w:type="dxa"/>
            <w:tcBorders>
              <w:top w:val="nil"/>
              <w:bottom w:val="nil"/>
            </w:tcBorders>
          </w:tcPr>
          <w:p w14:paraId="1A4ADEFB"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S</w:t>
            </w:r>
            <w:r>
              <w:rPr>
                <w:rFonts w:ascii="Times New Roman" w:hAnsi="Times New Roman" w:cs="Times New Roman"/>
                <w:i/>
                <w:iCs/>
                <w:sz w:val="20"/>
                <w:szCs w:val="20"/>
              </w:rPr>
              <w:t>taphylococcus</w:t>
            </w:r>
            <w:r w:rsidRPr="007D10E8">
              <w:rPr>
                <w:rFonts w:ascii="Times New Roman" w:hAnsi="Times New Roman" w:cs="Times New Roman"/>
                <w:i/>
                <w:iCs/>
                <w:sz w:val="20"/>
                <w:szCs w:val="20"/>
              </w:rPr>
              <w:t xml:space="preserve"> epidermidis</w:t>
            </w:r>
          </w:p>
        </w:tc>
        <w:tc>
          <w:tcPr>
            <w:tcW w:w="4916" w:type="dxa"/>
            <w:tcBorders>
              <w:top w:val="nil"/>
              <w:bottom w:val="nil"/>
              <w:right w:val="nil"/>
            </w:tcBorders>
          </w:tcPr>
          <w:p w14:paraId="4559159B"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Cell</w:t>
            </w:r>
            <w:r>
              <w:rPr>
                <w:rFonts w:ascii="Times New Roman" w:hAnsi="Times New Roman" w:cs="Times New Roman"/>
                <w:sz w:val="20"/>
                <w:szCs w:val="20"/>
              </w:rPr>
              <w:t>–</w:t>
            </w:r>
            <w:r w:rsidRPr="007D10E8">
              <w:rPr>
                <w:rFonts w:ascii="Times New Roman" w:hAnsi="Times New Roman" w:cs="Times New Roman"/>
                <w:sz w:val="20"/>
                <w:szCs w:val="20"/>
              </w:rPr>
              <w:t>cell and cell</w:t>
            </w:r>
            <w:r>
              <w:rPr>
                <w:rFonts w:ascii="Times New Roman" w:hAnsi="Times New Roman" w:cs="Times New Roman"/>
                <w:sz w:val="20"/>
                <w:szCs w:val="20"/>
              </w:rPr>
              <w:t>–</w:t>
            </w:r>
            <w:r w:rsidRPr="007D10E8">
              <w:rPr>
                <w:rFonts w:ascii="Times New Roman" w:hAnsi="Times New Roman" w:cs="Times New Roman"/>
                <w:sz w:val="20"/>
                <w:szCs w:val="20"/>
              </w:rPr>
              <w:t>surface interactions</w:t>
            </w:r>
          </w:p>
        </w:tc>
        <w:tc>
          <w:tcPr>
            <w:tcW w:w="1130" w:type="dxa"/>
            <w:tcBorders>
              <w:top w:val="nil"/>
              <w:bottom w:val="nil"/>
            </w:tcBorders>
          </w:tcPr>
          <w:p w14:paraId="059EADA9" w14:textId="77777777" w:rsidR="00E07DE7" w:rsidRPr="00750B96"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3378D169" w14:textId="438CCD82"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&lt;EndNote&gt;&lt;Cite&gt;&lt;Author&gt;Iwase&lt;/Author&gt;&lt;Year&gt;2010&lt;/Year&gt;&lt;RecNum&gt;1039&lt;/RecNum&gt;&lt;DisplayText&gt;&lt;style face="superscript"&gt;160&lt;/style&gt;&lt;/DisplayText&gt;&lt;record&gt;&lt;rec-number&gt;1039&lt;/rec-number&gt;&lt;foreign-keys&gt;&lt;key app="EN" db-id="eafeee9zp0adr9ezft0vwwpddxr9vp29vz9e" timestamp="1675715855" guid="68718ff4-ba92-459d-b54e-0853b0d51de8"&gt;1039&lt;/key&gt;&lt;/foreign-keys&gt;&lt;ref-type name="Journal Article"&gt;17&lt;/ref-type&gt;&lt;contributors&gt;&lt;authors&gt;&lt;author&gt;Iwase, Tadayuki&lt;/author&gt;&lt;author&gt;Uehara, Yoshio&lt;/author&gt;&lt;author&gt;Shinji, Hitomi&lt;/author&gt;&lt;author&gt;Tajima, Akiko&lt;/author&gt;&lt;author&gt;Seo, Hiromi&lt;/author&gt;&lt;author&gt;Takada, Koji&lt;/author&gt;&lt;author&gt;Agata, Toshihiko&lt;/author&gt;&lt;author&gt;Mizunoe, Yoshimitsu&lt;/author&gt;&lt;/authors&gt;&lt;/contributors&gt;&lt;titles&gt;&lt;title&gt;Staphylococcus epidermidis Esp inhibits Staphylococcus aureus biofilm formation and nasal colonization&lt;/title&gt;&lt;secondary-title&gt;Nature&lt;/secondary-title&gt;&lt;/titles&gt;&lt;periodical&gt;&lt;full-title&gt;Nature&lt;/full-title&gt;&lt;abbr-1&gt;Nature&lt;/abbr-1&gt;&lt;/periodical&gt;&lt;pages&gt;346-349&lt;/pages&gt;&lt;volume&gt;465&lt;/volume&gt;&lt;number&gt;7296&lt;/number&gt;&lt;dates&gt;&lt;year&gt;2010&lt;/year&gt;&lt;pub-dates&gt;&lt;date&gt;2010/05/01&lt;/date&gt;&lt;/pub-dates&gt;&lt;/dates&gt;&lt;isbn&gt;1476-4687&lt;/isbn&gt;&lt;urls&gt;&lt;related-urls&gt;&lt;url&gt;https://doi.org/10.1038/nature09074&lt;/url&gt;&lt;/related-urls&gt;&lt;/urls&gt;&lt;electronic-resource-num&gt;10.1038/nature09074&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160</w:t>
            </w:r>
            <w:r>
              <w:rPr>
                <w:rFonts w:ascii="Times New Roman" w:hAnsi="Times New Roman" w:cs="Times New Roman"/>
                <w:sz w:val="20"/>
                <w:szCs w:val="20"/>
              </w:rPr>
              <w:fldChar w:fldCharType="end"/>
            </w:r>
          </w:p>
        </w:tc>
      </w:tr>
      <w:tr w:rsidR="00E07DE7" w14:paraId="417178B1"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3C4F2111"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Hyaluro</w:t>
            </w:r>
            <w:r>
              <w:rPr>
                <w:rFonts w:ascii="Times New Roman" w:hAnsi="Times New Roman" w:cs="Times New Roman"/>
                <w:b w:val="0"/>
                <w:bCs w:val="0"/>
                <w:sz w:val="20"/>
                <w:szCs w:val="20"/>
              </w:rPr>
              <w:t>nid</w:t>
            </w:r>
            <w:r w:rsidRPr="007D10E8">
              <w:rPr>
                <w:rFonts w:ascii="Times New Roman" w:hAnsi="Times New Roman" w:cs="Times New Roman"/>
                <w:b w:val="0"/>
                <w:bCs w:val="0"/>
                <w:sz w:val="20"/>
                <w:szCs w:val="20"/>
              </w:rPr>
              <w:t>ase</w:t>
            </w:r>
          </w:p>
        </w:tc>
        <w:tc>
          <w:tcPr>
            <w:tcW w:w="2821" w:type="dxa"/>
            <w:tcBorders>
              <w:top w:val="nil"/>
              <w:bottom w:val="nil"/>
            </w:tcBorders>
          </w:tcPr>
          <w:p w14:paraId="42B45BD2"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Hyaluronic acid</w:t>
            </w:r>
          </w:p>
        </w:tc>
        <w:tc>
          <w:tcPr>
            <w:tcW w:w="2545" w:type="dxa"/>
            <w:tcBorders>
              <w:top w:val="nil"/>
              <w:bottom w:val="nil"/>
            </w:tcBorders>
          </w:tcPr>
          <w:p w14:paraId="1C336E8B"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i/>
                <w:iCs/>
                <w:sz w:val="20"/>
                <w:szCs w:val="20"/>
              </w:rPr>
              <w:t>Streptococcus</w:t>
            </w:r>
            <w:r w:rsidRPr="007D10E8">
              <w:rPr>
                <w:rFonts w:ascii="Times New Roman" w:hAnsi="Times New Roman" w:cs="Times New Roman"/>
                <w:sz w:val="20"/>
                <w:szCs w:val="20"/>
              </w:rPr>
              <w:t xml:space="preserve"> sp.</w:t>
            </w:r>
          </w:p>
        </w:tc>
        <w:tc>
          <w:tcPr>
            <w:tcW w:w="4916" w:type="dxa"/>
            <w:tcBorders>
              <w:top w:val="nil"/>
              <w:bottom w:val="nil"/>
              <w:right w:val="nil"/>
            </w:tcBorders>
          </w:tcPr>
          <w:p w14:paraId="7C248982"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Minor biofilm matrix component mediating adherence</w:t>
            </w:r>
          </w:p>
        </w:tc>
        <w:tc>
          <w:tcPr>
            <w:tcW w:w="1130" w:type="dxa"/>
            <w:tcBorders>
              <w:top w:val="nil"/>
              <w:bottom w:val="nil"/>
            </w:tcBorders>
          </w:tcPr>
          <w:p w14:paraId="20BC3737" w14:textId="77777777" w:rsidR="00E07DE7" w:rsidRPr="004C295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6F9EFD8A" w14:textId="6A390160"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&lt;EndNote&gt;&lt;Cite&gt;&lt;Author&gt;Trizna&lt;/Author&gt;&lt;Year&gt;2021&lt;/Year&gt;&lt;RecNum&gt;1041&lt;/RecNum&gt;&lt;DisplayText&gt;&lt;style face="superscript"&gt;161&lt;/style&gt;&lt;/DisplayText&gt;&lt;record&gt;&lt;rec-number&gt;1041&lt;/rec-number&gt;&lt;foreign-keys&gt;&lt;key app="EN" db-id="eafeee9zp0adr9ezft0vwwpddxr9vp29vz9e" timestamp="1675768657" guid="a81811af-7b82-4c26-bdb2-884cfcfd36bc"&gt;1041&lt;/key&gt;&lt;/foreign-keys&gt;&lt;ref-type name="Electronic Article"&gt;43&lt;/ref-type&gt;&lt;contributors&gt;&lt;authors&gt;&lt;author&gt;Trizna, Elena&lt;/author&gt;&lt;author&gt;Baidamshina, Diana&lt;/author&gt;&lt;author&gt;Gorshkova, Anna&lt;/author&gt;&lt;author&gt;Drucker, Valentin&lt;/author&gt;&lt;author&gt;Bogachev, Mikhail&lt;/author&gt;&lt;author&gt;Tikhonov, Anton&lt;/author&gt;&lt;author&gt;Kayumov, Airat&lt;/author&gt;&lt;/authors&gt;&lt;/contributors&gt;&lt;titles&gt;&lt;title&gt;Improving the Efficacy of Antimicrobials against Biofilm-Embedded Bacteria Using Bovine Hyaluronidase Azoximer (Longidaza®)&lt;/title&gt;&lt;secondary-title&gt;Pharmaceutics&lt;/secondary-title&gt;&lt;/titles&gt;&lt;periodical&gt;&lt;full-title&gt;Pharmaceutics&lt;/full-title&gt;&lt;/periodical&gt;&lt;volume&gt;13&lt;/volume&gt;&lt;number&gt;11&lt;/number&gt;&lt;keywords&gt;&lt;keyword&gt;bacterial biofilms&lt;/keyword&gt;&lt;keyword&gt;enzymatic destruction of the biofilm&lt;/keyword&gt;&lt;keyword&gt;bovine hyaluronidase azoximer (Longidaza)&lt;/keyword&gt;&lt;/keywords&gt;&lt;dates&gt;&lt;year&gt;2021&lt;/year&gt;&lt;/dates&gt;&lt;isbn&gt;1999-4923&lt;/isbn&gt;&lt;urls&gt;&lt;/urls&gt;&lt;electronic-resource-num&gt;10.3390/pharmaceutics13111740&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161</w:t>
            </w:r>
            <w:r>
              <w:rPr>
                <w:rFonts w:ascii="Times New Roman" w:hAnsi="Times New Roman" w:cs="Times New Roman"/>
                <w:sz w:val="20"/>
                <w:szCs w:val="20"/>
              </w:rPr>
              <w:fldChar w:fldCharType="end"/>
            </w:r>
          </w:p>
        </w:tc>
      </w:tr>
      <w:tr w:rsidR="00E07DE7" w14:paraId="445FAC7F"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392FE4F5" w14:textId="77777777" w:rsidR="00E07DE7" w:rsidRPr="007D10E8" w:rsidRDefault="00E07DE7" w:rsidP="00752DCB">
            <w:pPr>
              <w:rPr>
                <w:rFonts w:ascii="Times New Roman" w:hAnsi="Times New Roman" w:cs="Times New Roman"/>
                <w:b w:val="0"/>
                <w:bCs w:val="0"/>
                <w:sz w:val="20"/>
                <w:szCs w:val="20"/>
              </w:rPr>
            </w:pPr>
            <w:proofErr w:type="spellStart"/>
            <w:r w:rsidRPr="007D10E8">
              <w:rPr>
                <w:rFonts w:ascii="Times New Roman" w:hAnsi="Times New Roman" w:cs="Times New Roman"/>
                <w:b w:val="0"/>
                <w:bCs w:val="0"/>
                <w:sz w:val="20"/>
                <w:szCs w:val="20"/>
              </w:rPr>
              <w:t>Lap</w:t>
            </w:r>
            <w:r>
              <w:rPr>
                <w:rFonts w:ascii="Times New Roman" w:hAnsi="Times New Roman" w:cs="Times New Roman"/>
                <w:b w:val="0"/>
                <w:bCs w:val="0"/>
                <w:sz w:val="20"/>
                <w:szCs w:val="20"/>
              </w:rPr>
              <w:t>G</w:t>
            </w:r>
            <w:proofErr w:type="spellEnd"/>
            <w:r w:rsidRPr="007D10E8">
              <w:rPr>
                <w:rFonts w:ascii="Times New Roman" w:hAnsi="Times New Roman" w:cs="Times New Roman"/>
                <w:b w:val="0"/>
                <w:bCs w:val="0"/>
                <w:sz w:val="20"/>
                <w:szCs w:val="20"/>
              </w:rPr>
              <w:t xml:space="preserve"> protease</w:t>
            </w:r>
          </w:p>
        </w:tc>
        <w:tc>
          <w:tcPr>
            <w:tcW w:w="2821" w:type="dxa"/>
            <w:tcBorders>
              <w:top w:val="nil"/>
              <w:bottom w:val="nil"/>
            </w:tcBorders>
          </w:tcPr>
          <w:p w14:paraId="7D6F6FDB"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Cell surface adhesin </w:t>
            </w:r>
            <w:proofErr w:type="spellStart"/>
            <w:r w:rsidRPr="007D10E8">
              <w:rPr>
                <w:rFonts w:ascii="Times New Roman" w:hAnsi="Times New Roman" w:cs="Times New Roman"/>
                <w:sz w:val="20"/>
                <w:szCs w:val="20"/>
              </w:rPr>
              <w:t>LapA</w:t>
            </w:r>
            <w:proofErr w:type="spellEnd"/>
          </w:p>
        </w:tc>
        <w:tc>
          <w:tcPr>
            <w:tcW w:w="2545" w:type="dxa"/>
            <w:tcBorders>
              <w:top w:val="nil"/>
              <w:bottom w:val="nil"/>
            </w:tcBorders>
          </w:tcPr>
          <w:p w14:paraId="37231121"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P</w:t>
            </w:r>
            <w:r>
              <w:rPr>
                <w:rFonts w:ascii="Times New Roman" w:hAnsi="Times New Roman" w:cs="Times New Roman"/>
                <w:i/>
                <w:iCs/>
                <w:sz w:val="20"/>
                <w:szCs w:val="20"/>
              </w:rPr>
              <w:t>seudomonas</w:t>
            </w:r>
            <w:r w:rsidRPr="007D10E8">
              <w:rPr>
                <w:rFonts w:ascii="Times New Roman" w:hAnsi="Times New Roman" w:cs="Times New Roman"/>
                <w:i/>
                <w:iCs/>
                <w:sz w:val="20"/>
                <w:szCs w:val="20"/>
              </w:rPr>
              <w:t xml:space="preserve"> fluorescens</w:t>
            </w:r>
          </w:p>
        </w:tc>
        <w:tc>
          <w:tcPr>
            <w:tcW w:w="4916" w:type="dxa"/>
            <w:tcBorders>
              <w:top w:val="nil"/>
              <w:bottom w:val="nil"/>
              <w:right w:val="nil"/>
            </w:tcBorders>
          </w:tcPr>
          <w:p w14:paraId="57550078"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Adhesive protein necessary for biofilm attachment</w:t>
            </w:r>
          </w:p>
        </w:tc>
        <w:tc>
          <w:tcPr>
            <w:tcW w:w="1130" w:type="dxa"/>
            <w:tcBorders>
              <w:top w:val="nil"/>
              <w:bottom w:val="nil"/>
            </w:tcBorders>
          </w:tcPr>
          <w:p w14:paraId="72FFE17E" w14:textId="77777777" w:rsidR="00E07DE7" w:rsidRPr="00234531"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5D7AA02C" w14:textId="6E6DAB2C"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&lt;EndNote&gt;&lt;Cite&gt;&lt;Author&gt;Boyd&lt;/Author&gt;&lt;Year&gt;2012&lt;/Year&gt;&lt;RecNum&gt;1042&lt;/RecNum&gt;&lt;DisplayText&gt;&lt;style face="superscript"&gt;162&lt;/style&gt;&lt;/DisplayText&gt;&lt;record&gt;&lt;rec-number&gt;1042&lt;/rec-number&gt;&lt;foreign-keys&gt;&lt;key app="EN" db-id="eafeee9zp0adr9ezft0vwwpddxr9vp29vz9e" timestamp="1675769453" guid="0cf7d395-76ce-48dd-aeef-479d51dbaed4"&gt;1042&lt;/key&gt;&lt;/foreign-keys&gt;&lt;ref-type name="Journal Article"&gt;17&lt;/ref-type&gt;&lt;contributors&gt;&lt;authors&gt;&lt;author&gt;Boyd, C. D.&lt;/author&gt;&lt;author&gt;Chatterjee, D.&lt;/author&gt;&lt;author&gt;Sondermann, H.&lt;/author&gt;&lt;author&gt;O&amp;apos;Toole, G. A.&lt;/author&gt;&lt;/authors&gt;&lt;/contributors&gt;&lt;auth-address&gt;Department of Microbiology and Immunology, Geisel School of Medicine at Dartmouth, Hanover, New Hampshire, USA.&lt;/auth-address&gt;&lt;titles&gt;&lt;title&gt;LapG, required for modulating biofilm formation by Pseudomonas fluorescens Pf0-1, is a calcium-dependent protease&lt;/title&gt;&lt;secondary-title&gt;J Bacteriol&lt;/secondary-title&gt;&lt;/titles&gt;&lt;periodical&gt;&lt;full-title&gt;Journal of bacteriology&lt;/full-title&gt;&lt;abbr-1&gt;J Bacteriol&lt;/abbr-1&gt;&lt;/periodical&gt;&lt;pages&gt;4406-14&lt;/pages&gt;&lt;volume&gt;194&lt;/volume&gt;&lt;number&gt;16&lt;/number&gt;&lt;edition&gt;20120615&lt;/edition&gt;&lt;keywords&gt;&lt;keyword&gt;Amino Acid Substitution&lt;/keyword&gt;&lt;keyword&gt;Binding Sites&lt;/keyword&gt;&lt;keyword&gt;Biofilms/*growth &amp;amp; development&lt;/keyword&gt;&lt;keyword&gt;Calcium/*metabolism&lt;/keyword&gt;&lt;keyword&gt;Chelating Agents/metabolism&lt;/keyword&gt;&lt;keyword&gt;Citric Acid/metabolism&lt;/keyword&gt;&lt;keyword&gt;Coenzymes/*metabolism&lt;/keyword&gt;&lt;keyword&gt;Cysteine Endopeptidases/genetics/*metabolism&lt;/keyword&gt;&lt;keyword&gt;Mutant Proteins/genetics/metabolism&lt;/keyword&gt;&lt;keyword&gt;Mutation, Missense&lt;/keyword&gt;&lt;keyword&gt;Protein Conformation&lt;/keyword&gt;&lt;keyword&gt;Pseudomonas fluorescens/*enzymology/genetics/metabolism/*physiology&lt;/keyword&gt;&lt;/keywords&gt;&lt;dates&gt;&lt;year&gt;2012&lt;/year&gt;&lt;pub-dates&gt;&lt;date&gt;Aug&lt;/date&gt;&lt;/pub-dates&gt;&lt;/dates&gt;&lt;isbn&gt;0021-9193 (Print)&amp;#xD;0021-9193&lt;/isbn&gt;&lt;accession-num&gt;22707708&lt;/accession-num&gt;&lt;urls&gt;&lt;/urls&gt;&lt;custom2&gt;PMC3416268&lt;/custom2&gt;&lt;electronic-resource-num&gt;10.1128/jb.00642-12&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162</w:t>
            </w:r>
            <w:r>
              <w:rPr>
                <w:rFonts w:ascii="Times New Roman" w:hAnsi="Times New Roman" w:cs="Times New Roman"/>
                <w:sz w:val="20"/>
                <w:szCs w:val="20"/>
              </w:rPr>
              <w:fldChar w:fldCharType="end"/>
            </w:r>
          </w:p>
        </w:tc>
      </w:tr>
      <w:tr w:rsidR="00E07DE7" w14:paraId="0BCCF587"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25696F49" w14:textId="77777777" w:rsidR="00E07DE7" w:rsidRPr="007D10E8" w:rsidRDefault="00E07DE7" w:rsidP="00752DCB">
            <w:pPr>
              <w:rPr>
                <w:rFonts w:ascii="Times New Roman" w:hAnsi="Times New Roman" w:cs="Times New Roman"/>
                <w:b w:val="0"/>
                <w:bCs w:val="0"/>
                <w:sz w:val="20"/>
                <w:szCs w:val="20"/>
              </w:rPr>
            </w:pPr>
            <w:bookmarkStart w:id="8" w:name="_Hlk127976361"/>
            <w:r w:rsidRPr="007D10E8">
              <w:rPr>
                <w:rFonts w:ascii="Times New Roman" w:hAnsi="Times New Roman" w:cs="Times New Roman"/>
                <w:b w:val="0"/>
                <w:bCs w:val="0"/>
                <w:sz w:val="20"/>
                <w:szCs w:val="20"/>
              </w:rPr>
              <w:t>Lysozyme</w:t>
            </w:r>
          </w:p>
        </w:tc>
        <w:tc>
          <w:tcPr>
            <w:tcW w:w="2821" w:type="dxa"/>
            <w:tcBorders>
              <w:top w:val="nil"/>
              <w:bottom w:val="nil"/>
            </w:tcBorders>
          </w:tcPr>
          <w:p w14:paraId="58DF139E"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7D10E8">
              <w:rPr>
                <w:rFonts w:ascii="Times New Roman" w:hAnsi="Times New Roman" w:cs="Times New Roman"/>
                <w:sz w:val="20"/>
                <w:szCs w:val="20"/>
              </w:rPr>
              <w:t>GlcNAc</w:t>
            </w:r>
            <w:proofErr w:type="spellEnd"/>
            <w:r>
              <w:rPr>
                <w:rFonts w:ascii="Times New Roman" w:hAnsi="Times New Roman" w:cs="Times New Roman"/>
                <w:sz w:val="20"/>
                <w:szCs w:val="20"/>
              </w:rPr>
              <w:t>–</w:t>
            </w:r>
            <w:proofErr w:type="spellStart"/>
            <w:r w:rsidRPr="007D10E8">
              <w:rPr>
                <w:rFonts w:ascii="Times New Roman" w:hAnsi="Times New Roman" w:cs="Times New Roman"/>
                <w:sz w:val="20"/>
                <w:szCs w:val="20"/>
              </w:rPr>
              <w:t>MurNAc</w:t>
            </w:r>
            <w:proofErr w:type="spellEnd"/>
            <w:r w:rsidRPr="007D10E8">
              <w:rPr>
                <w:rFonts w:ascii="Times New Roman" w:hAnsi="Times New Roman" w:cs="Times New Roman"/>
                <w:sz w:val="20"/>
                <w:szCs w:val="20"/>
              </w:rPr>
              <w:t xml:space="preserve"> </w:t>
            </w:r>
            <w:r>
              <w:rPr>
                <w:rFonts w:ascii="Times New Roman" w:hAnsi="Times New Roman" w:cs="Times New Roman"/>
                <w:sz w:val="20"/>
                <w:szCs w:val="20"/>
              </w:rPr>
              <w:t>bonds</w:t>
            </w:r>
          </w:p>
        </w:tc>
        <w:tc>
          <w:tcPr>
            <w:tcW w:w="2545" w:type="dxa"/>
            <w:tcBorders>
              <w:top w:val="nil"/>
              <w:bottom w:val="nil"/>
            </w:tcBorders>
          </w:tcPr>
          <w:p w14:paraId="010074E9"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sz w:val="20"/>
                <w:szCs w:val="20"/>
              </w:rPr>
              <w:t>Secretions</w:t>
            </w:r>
          </w:p>
        </w:tc>
        <w:tc>
          <w:tcPr>
            <w:tcW w:w="4916" w:type="dxa"/>
            <w:tcBorders>
              <w:top w:val="nil"/>
              <w:bottom w:val="nil"/>
              <w:right w:val="nil"/>
            </w:tcBorders>
          </w:tcPr>
          <w:p w14:paraId="0991C053" w14:textId="77777777" w:rsidR="00E07DE7" w:rsidRPr="00AB1942"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1942">
              <w:rPr>
                <w:rFonts w:ascii="Times New Roman" w:hAnsi="Times New Roman" w:cs="Times New Roman"/>
                <w:sz w:val="20"/>
                <w:szCs w:val="20"/>
              </w:rPr>
              <w:t>Major structural biofilm matrix component</w:t>
            </w:r>
          </w:p>
        </w:tc>
        <w:tc>
          <w:tcPr>
            <w:tcW w:w="1130" w:type="dxa"/>
            <w:tcBorders>
              <w:top w:val="nil"/>
              <w:bottom w:val="nil"/>
            </w:tcBorders>
          </w:tcPr>
          <w:p w14:paraId="378BF40A" w14:textId="3F94A1DC" w:rsidR="00E07DE7" w:rsidRPr="00AB1942"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A39">
              <w:rPr>
                <w:rFonts w:ascii="Times New Roman" w:hAnsi="Times New Roman" w:cs="Times New Roman"/>
                <w:sz w:val="20"/>
                <w:szCs w:val="20"/>
              </w:rPr>
              <w:t>Dietary</w:t>
            </w:r>
          </w:p>
        </w:tc>
        <w:tc>
          <w:tcPr>
            <w:tcW w:w="785" w:type="dxa"/>
            <w:tcBorders>
              <w:top w:val="nil"/>
              <w:bottom w:val="nil"/>
              <w:right w:val="nil"/>
            </w:tcBorders>
          </w:tcPr>
          <w:p w14:paraId="0F1DF858" w14:textId="0479C66E"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&lt;EndNote&gt;&lt;Cite&gt;&lt;Author&gt;Yuan&lt;/Author&gt;&lt;Year&gt;2011&lt;/Year&gt;&lt;RecNum&gt;1043&lt;/RecNum&gt;&lt;DisplayText&gt;&lt;style face="superscript"&gt;163&lt;/style&gt;&lt;/DisplayText&gt;&lt;record&gt;&lt;rec-number&gt;1043&lt;/rec-number&gt;&lt;foreign-keys&gt;&lt;key app="EN" db-id="eafeee9zp0adr9ezft0vwwpddxr9vp29vz9e" timestamp="1675769705" guid="6eff2af9-8048-400e-a7ec-0d1cc578e223"&gt;1043&lt;/key&gt;&lt;/foreign-keys&gt;&lt;ref-type name="Journal Article"&gt;17&lt;/ref-type&gt;&lt;contributors&gt;&lt;authors&gt;&lt;author&gt;Yuan, Shaojun&lt;/author&gt;&lt;author&gt;Wan, Dong&lt;/author&gt;&lt;author&gt;Liang, Bin&lt;/author&gt;&lt;author&gt;Pehkonen, S. O.&lt;/author&gt;&lt;author&gt;Ting, Y. P.&lt;/author&gt;&lt;author&gt;Neoh, K. G.&lt;/author&gt;&lt;author&gt;Kang, E. T.&lt;/author&gt;&lt;/authors&gt;&lt;/contributors&gt;&lt;titles&gt;&lt;title&gt;Lysozyme-Coupled Poly(poly(ethylene glycol) methacrylate)−Stainless Steel Hybrids and Their Antifouling and Antibacterial Surfaces&lt;/title&gt;&lt;secondary-title&gt;Langmuir&lt;/secondary-title&gt;&lt;/titles&gt;&lt;periodical&gt;&lt;full-title&gt;Langmuir&lt;/full-title&gt;&lt;/periodical&gt;&lt;pages&gt;2761-2774&lt;/pages&gt;&lt;volume&gt;27&lt;/volume&gt;&lt;number&gt;6&lt;/number&gt;&lt;dates&gt;&lt;year&gt;2011&lt;/year&gt;&lt;pub-dates&gt;&lt;date&gt;2011/03/15&lt;/date&gt;&lt;/pub-dates&gt;&lt;/dates&gt;&lt;publisher&gt;American Chemical Society&lt;/publisher&gt;&lt;isbn&gt;0743-7463&lt;/isbn&gt;&lt;urls&gt;&lt;related-urls&gt;&lt;url&gt;https://doi.org/10.1021/la104442f&lt;/url&gt;&lt;/related-urls&gt;&lt;/urls&gt;&lt;electronic-resource-num&gt;10.1021/la104442f&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163</w:t>
            </w:r>
            <w:r>
              <w:rPr>
                <w:rFonts w:ascii="Times New Roman" w:hAnsi="Times New Roman" w:cs="Times New Roman"/>
                <w:sz w:val="20"/>
                <w:szCs w:val="20"/>
              </w:rPr>
              <w:fldChar w:fldCharType="end"/>
            </w:r>
          </w:p>
        </w:tc>
      </w:tr>
      <w:bookmarkEnd w:id="8"/>
      <w:tr w:rsidR="00E07DE7" w14:paraId="64829ED5"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50F4004D" w14:textId="77777777" w:rsidR="00E07DE7" w:rsidRPr="00862568" w:rsidRDefault="00E07DE7" w:rsidP="00752DCB">
            <w:pPr>
              <w:rPr>
                <w:rFonts w:ascii="Times New Roman" w:hAnsi="Times New Roman" w:cs="Times New Roman"/>
                <w:b w:val="0"/>
                <w:bCs w:val="0"/>
                <w:sz w:val="20"/>
                <w:szCs w:val="20"/>
                <w:vertAlign w:val="subscript"/>
              </w:rPr>
            </w:pPr>
            <w:proofErr w:type="spellStart"/>
            <w:r>
              <w:rPr>
                <w:rFonts w:ascii="Times New Roman" w:hAnsi="Times New Roman" w:cs="Times New Roman"/>
                <w:b w:val="0"/>
                <w:bCs w:val="0"/>
                <w:sz w:val="20"/>
                <w:szCs w:val="20"/>
              </w:rPr>
              <w:t>PelA</w:t>
            </w:r>
            <w:r>
              <w:rPr>
                <w:rFonts w:ascii="Times New Roman" w:hAnsi="Times New Roman" w:cs="Times New Roman"/>
                <w:b w:val="0"/>
                <w:bCs w:val="0"/>
                <w:sz w:val="20"/>
                <w:szCs w:val="20"/>
                <w:vertAlign w:val="subscript"/>
              </w:rPr>
              <w:t>h</w:t>
            </w:r>
            <w:proofErr w:type="spellEnd"/>
            <w:r>
              <w:rPr>
                <w:rFonts w:ascii="Times New Roman" w:hAnsi="Times New Roman" w:cs="Times New Roman"/>
                <w:b w:val="0"/>
                <w:bCs w:val="0"/>
                <w:sz w:val="20"/>
                <w:szCs w:val="20"/>
              </w:rPr>
              <w:t xml:space="preserve"> and </w:t>
            </w:r>
            <w:proofErr w:type="spellStart"/>
            <w:r>
              <w:rPr>
                <w:rFonts w:ascii="Times New Roman" w:hAnsi="Times New Roman" w:cs="Times New Roman"/>
                <w:b w:val="0"/>
                <w:bCs w:val="0"/>
                <w:sz w:val="20"/>
                <w:szCs w:val="20"/>
              </w:rPr>
              <w:t>PslG</w:t>
            </w:r>
            <w:r>
              <w:rPr>
                <w:rFonts w:ascii="Times New Roman" w:hAnsi="Times New Roman" w:cs="Times New Roman"/>
                <w:b w:val="0"/>
                <w:bCs w:val="0"/>
                <w:sz w:val="20"/>
                <w:szCs w:val="20"/>
                <w:vertAlign w:val="subscript"/>
              </w:rPr>
              <w:t>h</w:t>
            </w:r>
            <w:proofErr w:type="spellEnd"/>
          </w:p>
        </w:tc>
        <w:tc>
          <w:tcPr>
            <w:tcW w:w="2821" w:type="dxa"/>
            <w:tcBorders>
              <w:top w:val="nil"/>
              <w:bottom w:val="nil"/>
            </w:tcBorders>
          </w:tcPr>
          <w:p w14:paraId="3BBC7605"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Pel and </w:t>
            </w:r>
            <w:proofErr w:type="spellStart"/>
            <w:r>
              <w:rPr>
                <w:rFonts w:ascii="Times New Roman" w:hAnsi="Times New Roman" w:cs="Times New Roman"/>
                <w:sz w:val="20"/>
                <w:szCs w:val="20"/>
              </w:rPr>
              <w:t>Psl</w:t>
            </w:r>
            <w:proofErr w:type="spellEnd"/>
            <w:r>
              <w:rPr>
                <w:rFonts w:ascii="Times New Roman" w:hAnsi="Times New Roman" w:cs="Times New Roman"/>
                <w:sz w:val="20"/>
                <w:szCs w:val="20"/>
              </w:rPr>
              <w:t xml:space="preserve"> exopolysaccharides</w:t>
            </w:r>
          </w:p>
        </w:tc>
        <w:tc>
          <w:tcPr>
            <w:tcW w:w="2545" w:type="dxa"/>
            <w:tcBorders>
              <w:top w:val="nil"/>
              <w:bottom w:val="nil"/>
            </w:tcBorders>
          </w:tcPr>
          <w:p w14:paraId="480874CF"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P. aeruginosa</w:t>
            </w:r>
          </w:p>
        </w:tc>
        <w:tc>
          <w:tcPr>
            <w:tcW w:w="4916" w:type="dxa"/>
            <w:tcBorders>
              <w:top w:val="nil"/>
              <w:bottom w:val="nil"/>
              <w:right w:val="nil"/>
            </w:tcBorders>
          </w:tcPr>
          <w:p w14:paraId="0775FE9F" w14:textId="77777777" w:rsidR="00E07DE7" w:rsidRPr="00AB1942"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1942">
              <w:rPr>
                <w:rFonts w:ascii="Times New Roman" w:hAnsi="Times New Roman" w:cs="Times New Roman"/>
                <w:sz w:val="20"/>
                <w:szCs w:val="20"/>
              </w:rPr>
              <w:t>Establishment of non-mucoid biofilms</w:t>
            </w:r>
          </w:p>
        </w:tc>
        <w:tc>
          <w:tcPr>
            <w:tcW w:w="1130" w:type="dxa"/>
            <w:tcBorders>
              <w:top w:val="nil"/>
              <w:bottom w:val="nil"/>
            </w:tcBorders>
          </w:tcPr>
          <w:p w14:paraId="54B5CFEF" w14:textId="77777777" w:rsidR="00E07DE7" w:rsidRPr="00AB1942"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1942">
              <w:rPr>
                <w:rFonts w:ascii="Times New Roman" w:hAnsi="Times New Roman" w:cs="Times New Roman"/>
                <w:i/>
                <w:iCs/>
                <w:sz w:val="20"/>
                <w:szCs w:val="20"/>
              </w:rPr>
              <w:t>In vivo</w:t>
            </w:r>
          </w:p>
        </w:tc>
        <w:tc>
          <w:tcPr>
            <w:tcW w:w="785" w:type="dxa"/>
            <w:tcBorders>
              <w:top w:val="nil"/>
              <w:bottom w:val="nil"/>
              <w:right w:val="nil"/>
            </w:tcBorders>
          </w:tcPr>
          <w:p w14:paraId="5DF6EA2D"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PEVuZE5vdGU+PENpdGU+PEF1dGhvcj5CYWtlcjwvQXV0aG9yPjxZZWFyPjIwMTY8L1llYXI+PFJl
Y051bT4xMDEyPC9SZWNOdW0+PERpc3BsYXlUZXh0PjxzdHlsZSBmYWNlPSJzdXBlcnNjcmlwdCI+
MjU8L3N0eWxlPjwvRGlzcGxheVRleHQ+PHJlY29yZD48cmVjLW51bWJlcj4xMDEyPC9yZWMtbnVt
YmVyPjxmb3JlaWduLWtleXM+PGtleSBhcHA9IkVOIiBkYi1pZD0iZWFmZWVlOXpwMGFkcjllemZ0
MHZ3d3BkZHhyOXZwMjl2ejllIiB0aW1lc3RhbXA9IjE2NjY4ODUwOTgiIGd1aWQ9Ijk1Zjk2YWM5
LTA1ZmUtNDgzYi1iY2JlLTdlZWNlNWU3YTA1MSI+MTAxMjwva2V5PjwvZm9yZWlnbi1rZXlzPjxy
ZWYtdHlwZSBuYW1lPSJKb3VybmFsIEFydGljbGUiPjE3PC9yZWYtdHlwZT48Y29udHJpYnV0b3Jz
PjxhdXRob3JzPjxhdXRob3I+QmFrZXIsIFAuPC9hdXRob3I+PGF1dGhvcj5IaWxsLCBQLiBKLjwv
YXV0aG9yPjxhdXRob3I+U25hcnIsIEIuIEQuPC9hdXRob3I+PGF1dGhvcj5BbG5hYmVsc2V5YSwg
Ti48L2F1dGhvcj48YXV0aG9yPlBlc3RyYWssIE0uIEouPC9hdXRob3I+PGF1dGhvcj5MZWUsIE0u
IEouPC9hdXRob3I+PGF1dGhvcj5KZW5uaW5ncywgTC4gSy48L2F1dGhvcj48YXV0aG9yPlRhbSwg
Si48L2F1dGhvcj48YXV0aG9yPk1lbG55aywgUi4gQS48L2F1dGhvcj48YXV0aG9yPlBhcnNlaywg
TS4gUi48L2F1dGhvcj48YXV0aG9yPlNoZXBwYXJkLCBELiBDLjwvYXV0aG9yPjxhdXRob3I+V296
bmlhaywgRC4gSi48L2F1dGhvcj48YXV0aG9yPkhvd2VsbCwgUC4gTC48L2F1dGhvcj48L2F1dGhv
cnM+PC9jb250cmlidXRvcnM+PGF1dGgtYWRkcmVzcz5Qcm9ncmFtIGluIE1vbGVjdWxhciBTdHJ1
Y3R1cmUgJmFtcDsgRnVuY3Rpb24sIFJlc2VhcmNoIEluc3RpdHV0ZSwgVGhlIEhvc3BpdGFsIGZv
ciBTaWNrIENoaWxkcmVuLCBUb3JvbnRvLCBPbnRhcmlvIE01RyAxWDgsIENhbmFkYS4mI3hEO0Rl
cGFydG1lbnRzIG9mIE1pY3JvYmlhbCBJbmZlY3Rpb24gYW5kIEltbXVuaXR5LCBNaWNyb2Jpb2xv
Z3ksIENlbnRlciBmb3IgTWljcm9iaWFsIEludGVyZmFjZSBCaW9sb2d5LCBPaGlvIFN0YXRlIFVu
aXZlcnNpdHksIENvbHVtYnVzLCBPSCA0MzIxMCwgVVNBLiYjeEQ7RGVwYXJ0bWVudHMgb2YgTWVk
aWNpbmUsIE1pY3JvYmlvbG9neSwgYW5kIEltbXVub2xvZ3ksIE1jR2lsbCBVbml2ZXJzaXR5LCBN
b250csOpYWwsIFF1w6liZWMgSDNBIDJCNCwgQ2FuYWRhLjsgSW5mZWN0aW91cyBEaXNlYXNlcyBh
bmQgSW1tdW5pdHkgaW4gR2xvYmFsIEhlYWx0aCBQcm9ncmFtLCBDZW50cmUgZm9yIFRyYW5zbGF0
aW9uYWwgQmlvbG9neSwgTWNHaWxsIFVuaXZlcnNpdHkgSGVhbHRoIENlbnRyZSwgTW9udHLDqWFs
LCBRdcOpYmVjIEg0QSAzSjEsIENhbmFkYS4mI3hEO1Byb2dyYW0gaW4gTW9sZWN1bGFyIFN0cnVj
dHVyZSAmYW1wOyBGdW5jdGlvbiwgUmVzZWFyY2ggSW5zdGl0dXRlLCBUaGUgSG9zcGl0YWwgZm9y
IFNpY2sgQ2hpbGRyZW4sIFRvcm9udG8sIE9udGFyaW8gTTVHIDFYOCwgQ2FuYWRhLjsgRGVwYXJ0
bWVudCBvZiBCaW9jaGVtaXN0cnksIFVuaXZlcnNpdHkgb2YgVG9yb250bywgVG9yb250bywgT250
YXJpbyBNNVMgMUE4LCBDYW5hZGEuJiN4RDtEZXBhcnRtZW50IG9mIE1pY3JvYmlvbG9neSwgVW5p
dmVyc2l0eSBvZiBXYXNoaW5ndG9uLCBTZWF0dGxlLCBXQSA5ODE5NSwgVVNBLjwvYXV0aC1hZGRy
ZXNzPjx0aXRsZXM+PHRpdGxlPkV4b3BvbHlzYWNjaGFyaWRlIGJpb3N5bnRoZXRpYyBnbHljb3Np
ZGUgaHlkcm9sYXNlcyBjYW4gYmUgdXRpbGl6ZWQgdG8gZGlzcnVwdCBhbmQgcHJldmVudCBQc2V1
ZG9tb25hcyBhZXJ1Z2lub3NhIGJpb2ZpbG1zPC90aXRsZT48c2Vjb25kYXJ5LXRpdGxlPlNjaSBB
ZHY8L3NlY29uZGFyeS10aXRsZT48L3RpdGxlcz48cGVyaW9kaWNhbD48ZnVsbC10aXRsZT5TY2ll
bmNlIGFkdmFuY2VzPC9mdWxsLXRpdGxlPjxhYmJyLTE+U2NpIEFkdjwvYWJici0xPjwvcGVyaW9k
aWNhbD48cGFnZXM+ZTE1MDE2MzI8L3BhZ2VzPjx2b2x1bWU+Mjwvdm9sdW1lPjxudW1iZXI+NTwv
bnVtYmVyPjxlZGl0aW9uPjIwMTYwNTIwPC9lZGl0aW9uPjxrZXl3b3Jkcz48a2V5d29yZD5BbnRp
LUJhY3RlcmlhbCBBZ2VudHMvcGhhcm1hY29sb2d5PC9rZXl3b3JkPjxrZXl3b3JkPkJpb2ZpbG1z
L2RydWcgZWZmZWN0cy8qZ3Jvd3RoICZhbXA7IGRldmVsb3BtZW50PC9rZXl3b3JkPjxrZXl3b3Jk
PkNhdGFseXNpczwva2V5d29yZD48a2V5d29yZD5DeXRvdG94aWNpdHksIEltbXVub2xvZ2ljL2Ry
dWcgZWZmZWN0czwva2V5d29yZD48a2V5d29yZD5FbnZpcm9ubWVudGFsIE1pY3JvYmlvbG9neTwv
a2V5d29yZD48a2V5d29yZD5Fbnp5bWUgQWN0aXZhdGlvbjwva2V5d29yZD48a2V5d29yZD5HbHlj
b3NpZGUgSHlkcm9sYXNlcy9jaGVtaXN0cnkvKm1ldGFib2xpc208L2tleXdvcmQ+PGtleXdvcmQ+
SHVtYW5zPC9rZXl3b3JkPjxrZXl3b3JkPkh5ZHJvbHlzaXM8L2tleXdvcmQ+PGtleXdvcmQ+TmV1
dHJvcGhpbHMvaW1tdW5vbG9neS9taWNyb2Jpb2xvZ3k8L2tleXdvcmQ+PGtleXdvcmQ+UG9seXNh
Y2NoYXJpZGVzLCBCYWN0ZXJpYWwvKmJpb3N5bnRoZXNpczwva2V5d29yZD48a2V5d29yZD5Qcm90
ZWluIEludGVyYWN0aW9uIERvbWFpbnMgYW5kIE1vdGlmczwva2V5d29yZD48a2V5d29yZD5Qc2V1
ZG9tb25hcyBhZXJ1Z2lub3NhL2RydWcgZWZmZWN0cy9pc29sYXRpb24gJmFtcDsgcHVyaWZpY2F0
aW9uLypwaHlzaW9sb2d5PC9rZXl3b3JkPjxrZXl3b3JkPlBlbDwva2V5d29yZD48a2V5d29yZD5Q
c2V1ZG9tb25hcyBhZXJ1Z2lub3NhPC9rZXl3b3JkPjxrZXl3b3JkPlBzbDwva2V5d29yZD48a2V5
d29yZD5iaW9maWxtPC9rZXl3b3JkPjxrZXl3b3JkPmV4b3BvbHlzYWNjaGFyaWRlPC9rZXl3b3Jk
PjxrZXl3b3JkPmdseWNvc2lkZSBoeWRyb2xhc2U8L2tleXdvcmQ+PGtleXdvcmQ+dGhlcmFwZXV0
aWM8L2tleXdvcmQ+PC9rZXl3b3Jkcz48ZGF0ZXM+PHllYXI+MjAxNjwveWVhcj48cHViLWRhdGVz
PjxkYXRlPk1heTwvZGF0ZT48L3B1Yi1kYXRlcz48L2RhdGVzPjxpc2JuPjIzNzUtMjU0ODwvaXNi
bj48YWNjZXNzaW9uLW51bT4yNzM4NjUyNzwvYWNjZXNzaW9uLW51bT48dXJscz48L3VybHM+PGN1
c3RvbTI+UE1DNDkyODg5MDwvY3VzdG9tMj48ZWxlY3Ryb25pYy1yZXNvdXJjZS1udW0+MTAuMTEy
Ni9zY2lhZHYuMTUwMTYzMjwvZWxlY3Ryb25pYy1yZXNvdXJjZS1udW0+PHJlbW90ZS1kYXRhYmFz
ZS1wcm92aWRlcj5OTE08L3JlbW90ZS1kYXRhYmFzZS1wcm92aWRlcj48bGFuZ3VhZ2U+ZW5nPC9s
YW5ndWFnZT48L3JlY29yZD48L0NpdGU+PC9FbmROb3RlPn==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PEVuZE5vdGU+PENpdGU+PEF1dGhvcj5CYWtlcjwvQXV0aG9yPjxZZWFyPjIwMTY8L1llYXI+PFJl
Y051bT4xMDEyPC9SZWNOdW0+PERpc3BsYXlUZXh0PjxzdHlsZSBmYWNlPSJzdXBlcnNjcmlwdCI+
MjU8L3N0eWxlPjwvRGlzcGxheVRleHQ+PHJlY29yZD48cmVjLW51bWJlcj4xMDEyPC9yZWMtbnVt
YmVyPjxmb3JlaWduLWtleXM+PGtleSBhcHA9IkVOIiBkYi1pZD0iZWFmZWVlOXpwMGFkcjllemZ0
MHZ3d3BkZHhyOXZwMjl2ejllIiB0aW1lc3RhbXA9IjE2NjY4ODUwOTgiIGd1aWQ9Ijk1Zjk2YWM5
LTA1ZmUtNDgzYi1iY2JlLTdlZWNlNWU3YTA1MSI+MTAxMjwva2V5PjwvZm9yZWlnbi1rZXlzPjxy
ZWYtdHlwZSBuYW1lPSJKb3VybmFsIEFydGljbGUiPjE3PC9yZWYtdHlwZT48Y29udHJpYnV0b3Jz
PjxhdXRob3JzPjxhdXRob3I+QmFrZXIsIFAuPC9hdXRob3I+PGF1dGhvcj5IaWxsLCBQLiBKLjwv
YXV0aG9yPjxhdXRob3I+U25hcnIsIEIuIEQuPC9hdXRob3I+PGF1dGhvcj5BbG5hYmVsc2V5YSwg
Ti48L2F1dGhvcj48YXV0aG9yPlBlc3RyYWssIE0uIEouPC9hdXRob3I+PGF1dGhvcj5MZWUsIE0u
IEouPC9hdXRob3I+PGF1dGhvcj5KZW5uaW5ncywgTC4gSy48L2F1dGhvcj48YXV0aG9yPlRhbSwg
Si48L2F1dGhvcj48YXV0aG9yPk1lbG55aywgUi4gQS48L2F1dGhvcj48YXV0aG9yPlBhcnNlaywg
TS4gUi48L2F1dGhvcj48YXV0aG9yPlNoZXBwYXJkLCBELiBDLjwvYXV0aG9yPjxhdXRob3I+V296
bmlhaywgRC4gSi48L2F1dGhvcj48YXV0aG9yPkhvd2VsbCwgUC4gTC48L2F1dGhvcj48L2F1dGhv
cnM+PC9jb250cmlidXRvcnM+PGF1dGgtYWRkcmVzcz5Qcm9ncmFtIGluIE1vbGVjdWxhciBTdHJ1
Y3R1cmUgJmFtcDsgRnVuY3Rpb24sIFJlc2VhcmNoIEluc3RpdHV0ZSwgVGhlIEhvc3BpdGFsIGZv
ciBTaWNrIENoaWxkcmVuLCBUb3JvbnRvLCBPbnRhcmlvIE01RyAxWDgsIENhbmFkYS4mI3hEO0Rl
cGFydG1lbnRzIG9mIE1pY3JvYmlhbCBJbmZlY3Rpb24gYW5kIEltbXVuaXR5LCBNaWNyb2Jpb2xv
Z3ksIENlbnRlciBmb3IgTWljcm9iaWFsIEludGVyZmFjZSBCaW9sb2d5LCBPaGlvIFN0YXRlIFVu
aXZlcnNpdHksIENvbHVtYnVzLCBPSCA0MzIxMCwgVVNBLiYjeEQ7RGVwYXJ0bWVudHMgb2YgTWVk
aWNpbmUsIE1pY3JvYmlvbG9neSwgYW5kIEltbXVub2xvZ3ksIE1jR2lsbCBVbml2ZXJzaXR5LCBN
b250csOpYWwsIFF1w6liZWMgSDNBIDJCNCwgQ2FuYWRhLjsgSW5mZWN0aW91cyBEaXNlYXNlcyBh
bmQgSW1tdW5pdHkgaW4gR2xvYmFsIEhlYWx0aCBQcm9ncmFtLCBDZW50cmUgZm9yIFRyYW5zbGF0
aW9uYWwgQmlvbG9neSwgTWNHaWxsIFVuaXZlcnNpdHkgSGVhbHRoIENlbnRyZSwgTW9udHLDqWFs
LCBRdcOpYmVjIEg0QSAzSjEsIENhbmFkYS4mI3hEO1Byb2dyYW0gaW4gTW9sZWN1bGFyIFN0cnVj
dHVyZSAmYW1wOyBGdW5jdGlvbiwgUmVzZWFyY2ggSW5zdGl0dXRlLCBUaGUgSG9zcGl0YWwgZm9y
IFNpY2sgQ2hpbGRyZW4sIFRvcm9udG8sIE9udGFyaW8gTTVHIDFYOCwgQ2FuYWRhLjsgRGVwYXJ0
bWVudCBvZiBCaW9jaGVtaXN0cnksIFVuaXZlcnNpdHkgb2YgVG9yb250bywgVG9yb250bywgT250
YXJpbyBNNVMgMUE4LCBDYW5hZGEuJiN4RDtEZXBhcnRtZW50IG9mIE1pY3JvYmlvbG9neSwgVW5p
dmVyc2l0eSBvZiBXYXNoaW5ndG9uLCBTZWF0dGxlLCBXQSA5ODE5NSwgVVNBLjwvYXV0aC1hZGRy
ZXNzPjx0aXRsZXM+PHRpdGxlPkV4b3BvbHlzYWNjaGFyaWRlIGJpb3N5bnRoZXRpYyBnbHljb3Np
ZGUgaHlkcm9sYXNlcyBjYW4gYmUgdXRpbGl6ZWQgdG8gZGlzcnVwdCBhbmQgcHJldmVudCBQc2V1
ZG9tb25hcyBhZXJ1Z2lub3NhIGJpb2ZpbG1zPC90aXRsZT48c2Vjb25kYXJ5LXRpdGxlPlNjaSBB
ZHY8L3NlY29uZGFyeS10aXRsZT48L3RpdGxlcz48cGVyaW9kaWNhbD48ZnVsbC10aXRsZT5TY2ll
bmNlIGFkdmFuY2VzPC9mdWxsLXRpdGxlPjxhYmJyLTE+U2NpIEFkdjwvYWJici0xPjwvcGVyaW9k
aWNhbD48cGFnZXM+ZTE1MDE2MzI8L3BhZ2VzPjx2b2x1bWU+Mjwvdm9sdW1lPjxudW1iZXI+NTwv
bnVtYmVyPjxlZGl0aW9uPjIwMTYwNTIwPC9lZGl0aW9uPjxrZXl3b3Jkcz48a2V5d29yZD5BbnRp
LUJhY3RlcmlhbCBBZ2VudHMvcGhhcm1hY29sb2d5PC9rZXl3b3JkPjxrZXl3b3JkPkJpb2ZpbG1z
L2RydWcgZWZmZWN0cy8qZ3Jvd3RoICZhbXA7IGRldmVsb3BtZW50PC9rZXl3b3JkPjxrZXl3b3Jk
PkNhdGFseXNpczwva2V5d29yZD48a2V5d29yZD5DeXRvdG94aWNpdHksIEltbXVub2xvZ2ljL2Ry
dWcgZWZmZWN0czwva2V5d29yZD48a2V5d29yZD5FbnZpcm9ubWVudGFsIE1pY3JvYmlvbG9neTwv
a2V5d29yZD48a2V5d29yZD5Fbnp5bWUgQWN0aXZhdGlvbjwva2V5d29yZD48a2V5d29yZD5HbHlj
b3NpZGUgSHlkcm9sYXNlcy9jaGVtaXN0cnkvKm1ldGFib2xpc208L2tleXdvcmQ+PGtleXdvcmQ+
SHVtYW5zPC9rZXl3b3JkPjxrZXl3b3JkPkh5ZHJvbHlzaXM8L2tleXdvcmQ+PGtleXdvcmQ+TmV1
dHJvcGhpbHMvaW1tdW5vbG9neS9taWNyb2Jpb2xvZ3k8L2tleXdvcmQ+PGtleXdvcmQ+UG9seXNh
Y2NoYXJpZGVzLCBCYWN0ZXJpYWwvKmJpb3N5bnRoZXNpczwva2V5d29yZD48a2V5d29yZD5Qcm90
ZWluIEludGVyYWN0aW9uIERvbWFpbnMgYW5kIE1vdGlmczwva2V5d29yZD48a2V5d29yZD5Qc2V1
ZG9tb25hcyBhZXJ1Z2lub3NhL2RydWcgZWZmZWN0cy9pc29sYXRpb24gJmFtcDsgcHVyaWZpY2F0
aW9uLypwaHlzaW9sb2d5PC9rZXl3b3JkPjxrZXl3b3JkPlBlbDwva2V5d29yZD48a2V5d29yZD5Q
c2V1ZG9tb25hcyBhZXJ1Z2lub3NhPC9rZXl3b3JkPjxrZXl3b3JkPlBzbDwva2V5d29yZD48a2V5
d29yZD5iaW9maWxtPC9rZXl3b3JkPjxrZXl3b3JkPmV4b3BvbHlzYWNjaGFyaWRlPC9rZXl3b3Jk
PjxrZXl3b3JkPmdseWNvc2lkZSBoeWRyb2xhc2U8L2tleXdvcmQ+PGtleXdvcmQ+dGhlcmFwZXV0
aWM8L2tleXdvcmQ+PC9rZXl3b3Jkcz48ZGF0ZXM+PHllYXI+MjAxNjwveWVhcj48cHViLWRhdGVz
PjxkYXRlPk1heTwvZGF0ZT48L3B1Yi1kYXRlcz48L2RhdGVzPjxpc2JuPjIzNzUtMjU0ODwvaXNi
bj48YWNjZXNzaW9uLW51bT4yNzM4NjUyNzwvYWNjZXNzaW9uLW51bT48dXJscz48L3VybHM+PGN1
c3RvbTI+UE1DNDkyODg5MDwvY3VzdG9tMj48ZWxlY3Ryb25pYy1yZXNvdXJjZS1udW0+MTAuMTEy
Ni9zY2lhZHYuMTUwMTYzMjwvZWxlY3Ryb25pYy1yZXNvdXJjZS1udW0+PHJlbW90ZS1kYXRhYmFz
ZS1wcm92aWRlcj5OTE08L3JlbW90ZS1kYXRhYmFzZS1wcm92aWRlcj48bGFuZ3VhZ2U+ZW5nPC9s
YW5ndWFnZT48L3JlY29yZD48L0NpdGU+PC9FbmROb3RlPn==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Pr="00513636">
              <w:rPr>
                <w:rFonts w:ascii="Times New Roman" w:hAnsi="Times New Roman" w:cs="Times New Roman"/>
                <w:noProof/>
                <w:sz w:val="20"/>
                <w:szCs w:val="20"/>
                <w:vertAlign w:val="superscript"/>
              </w:rPr>
              <w:t>25</w:t>
            </w:r>
            <w:r>
              <w:rPr>
                <w:rFonts w:ascii="Times New Roman" w:hAnsi="Times New Roman" w:cs="Times New Roman"/>
                <w:sz w:val="20"/>
                <w:szCs w:val="20"/>
              </w:rPr>
              <w:fldChar w:fldCharType="end"/>
            </w:r>
          </w:p>
        </w:tc>
      </w:tr>
      <w:tr w:rsidR="00E07DE7" w14:paraId="508BB2D3"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02142D18"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Proteinase K</w:t>
            </w:r>
          </w:p>
        </w:tc>
        <w:tc>
          <w:tcPr>
            <w:tcW w:w="2821" w:type="dxa"/>
            <w:tcBorders>
              <w:top w:val="nil"/>
              <w:bottom w:val="nil"/>
            </w:tcBorders>
          </w:tcPr>
          <w:p w14:paraId="5B12B1C8"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Binding proteins (serine)</w:t>
            </w:r>
          </w:p>
        </w:tc>
        <w:tc>
          <w:tcPr>
            <w:tcW w:w="2545" w:type="dxa"/>
            <w:tcBorders>
              <w:top w:val="nil"/>
              <w:bottom w:val="nil"/>
            </w:tcBorders>
          </w:tcPr>
          <w:p w14:paraId="773B2B1C"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S. aureus</w:t>
            </w:r>
          </w:p>
        </w:tc>
        <w:tc>
          <w:tcPr>
            <w:tcW w:w="4916" w:type="dxa"/>
            <w:tcBorders>
              <w:top w:val="nil"/>
              <w:bottom w:val="nil"/>
              <w:right w:val="nil"/>
            </w:tcBorders>
          </w:tcPr>
          <w:p w14:paraId="33F1BFC4"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Cell</w:t>
            </w:r>
            <w:r>
              <w:rPr>
                <w:rFonts w:ascii="Times New Roman" w:hAnsi="Times New Roman" w:cs="Times New Roman"/>
                <w:sz w:val="20"/>
                <w:szCs w:val="20"/>
              </w:rPr>
              <w:t>–</w:t>
            </w:r>
            <w:r w:rsidRPr="007D10E8">
              <w:rPr>
                <w:rFonts w:ascii="Times New Roman" w:hAnsi="Times New Roman" w:cs="Times New Roman"/>
                <w:sz w:val="20"/>
                <w:szCs w:val="20"/>
              </w:rPr>
              <w:t>cell and cell</w:t>
            </w:r>
            <w:r>
              <w:rPr>
                <w:rFonts w:ascii="Times New Roman" w:hAnsi="Times New Roman" w:cs="Times New Roman"/>
                <w:sz w:val="20"/>
                <w:szCs w:val="20"/>
              </w:rPr>
              <w:t>–</w:t>
            </w:r>
            <w:r w:rsidRPr="007D10E8">
              <w:rPr>
                <w:rFonts w:ascii="Times New Roman" w:hAnsi="Times New Roman" w:cs="Times New Roman"/>
                <w:sz w:val="20"/>
                <w:szCs w:val="20"/>
              </w:rPr>
              <w:t>surface interactions</w:t>
            </w:r>
          </w:p>
        </w:tc>
        <w:tc>
          <w:tcPr>
            <w:tcW w:w="1130" w:type="dxa"/>
            <w:tcBorders>
              <w:top w:val="nil"/>
              <w:bottom w:val="nil"/>
            </w:tcBorders>
          </w:tcPr>
          <w:p w14:paraId="5C569FF0" w14:textId="77777777" w:rsidR="00E07DE7" w:rsidRPr="00CE52E7"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02429CF2" w14:textId="3215A12D"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&lt;EndNote&gt;&lt;Cite&gt;&lt;Author&gt;Eladawy&lt;/Author&gt;&lt;Year&gt;2020&lt;/Year&gt;&lt;RecNum&gt;1045&lt;/RecNum&gt;&lt;DisplayText&gt;&lt;style face="superscript"&gt;164&lt;/style&gt;&lt;/DisplayText&gt;&lt;record&gt;&lt;rec-number&gt;1045&lt;/rec-number&gt;&lt;foreign-keys&gt;&lt;key app="EN" db-id="eafeee9zp0adr9ezft0vwwpddxr9vp29vz9e" timestamp="1675770121" guid="da437f28-9070-4e7d-a3ec-f48886268a7c"&gt;1045&lt;/key&gt;&lt;/foreign-keys&gt;&lt;ref-type name="Journal Article"&gt;17&lt;/ref-type&gt;&lt;contributors&gt;&lt;authors&gt;&lt;author&gt;Eladawy, M.&lt;/author&gt;&lt;author&gt;El-Mowafy, M.&lt;/author&gt;&lt;author&gt;El-Sokkary, M. M. A.&lt;/author&gt;&lt;author&gt;Barwa, R.&lt;/author&gt;&lt;/authors&gt;&lt;/contributors&gt;&lt;auth-address&gt;Department of Microbiology and Immunology, Faculty of Pharmacy, Mansoura University, Egypt.&lt;/auth-address&gt;&lt;titles&gt;&lt;title&gt;Effects of Lysozyme, Proteinase K, and Cephalosporins on Biofilm Formation by Clinical Isolates of Pseudomonas aeruginosa&lt;/title&gt;&lt;secondary-title&gt;Interdiscip Perspect Infect Dis&lt;/secondary-title&gt;&lt;/titles&gt;&lt;periodical&gt;&lt;full-title&gt;Interdiscip Perspect Infect Dis&lt;/full-title&gt;&lt;/periodical&gt;&lt;pages&gt;6156720&lt;/pages&gt;&lt;volume&gt;2020&lt;/volume&gt;&lt;edition&gt;20200208&lt;/edition&gt;&lt;dates&gt;&lt;year&gt;2020&lt;/year&gt;&lt;/dates&gt;&lt;isbn&gt;1687-708X (Print)&amp;#xD;1687-708x&lt;/isbn&gt;&lt;accession-num&gt;32089678&lt;/accession-num&gt;&lt;urls&gt;&lt;/urls&gt;&lt;custom1&gt;The authors declare that they have no conflicts of interest.&lt;/custom1&gt;&lt;custom2&gt;PMC7031717&lt;/custom2&gt;&lt;electronic-resource-num&gt;10.1155/2020/6156720&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164</w:t>
            </w:r>
            <w:r>
              <w:rPr>
                <w:rFonts w:ascii="Times New Roman" w:hAnsi="Times New Roman" w:cs="Times New Roman"/>
                <w:sz w:val="20"/>
                <w:szCs w:val="20"/>
              </w:rPr>
              <w:fldChar w:fldCharType="end"/>
            </w:r>
          </w:p>
        </w:tc>
      </w:tr>
      <w:tr w:rsidR="00E07DE7" w14:paraId="7C0FD30B"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1A582A5D" w14:textId="77777777" w:rsidR="00E07DE7" w:rsidRPr="007D10E8" w:rsidRDefault="00E07DE7" w:rsidP="00752DCB">
            <w:pPr>
              <w:rPr>
                <w:rFonts w:ascii="Times New Roman" w:hAnsi="Times New Roman" w:cs="Times New Roman"/>
                <w:b w:val="0"/>
                <w:bCs w:val="0"/>
                <w:sz w:val="20"/>
                <w:szCs w:val="20"/>
              </w:rPr>
            </w:pPr>
            <w:proofErr w:type="spellStart"/>
            <w:r w:rsidRPr="007D10E8">
              <w:rPr>
                <w:rFonts w:ascii="Times New Roman" w:hAnsi="Times New Roman" w:cs="Times New Roman"/>
                <w:b w:val="0"/>
                <w:bCs w:val="0"/>
                <w:sz w:val="20"/>
                <w:szCs w:val="20"/>
              </w:rPr>
              <w:t>Serratiopeptidase</w:t>
            </w:r>
            <w:proofErr w:type="spellEnd"/>
          </w:p>
        </w:tc>
        <w:tc>
          <w:tcPr>
            <w:tcW w:w="2821" w:type="dxa"/>
            <w:tcBorders>
              <w:top w:val="nil"/>
              <w:bottom w:val="nil"/>
            </w:tcBorders>
          </w:tcPr>
          <w:p w14:paraId="435DF6DF" w14:textId="77777777" w:rsidR="00E07DE7" w:rsidRPr="00160A66"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de-DE"/>
              </w:rPr>
            </w:pPr>
            <w:r w:rsidRPr="00160A66">
              <w:rPr>
                <w:rFonts w:ascii="Times New Roman" w:hAnsi="Times New Roman" w:cs="Times New Roman"/>
                <w:sz w:val="20"/>
                <w:szCs w:val="20"/>
                <w:lang w:val="de-DE"/>
              </w:rPr>
              <w:t xml:space="preserve">Binding proteins (metalloprotein </w:t>
            </w:r>
          </w:p>
        </w:tc>
        <w:tc>
          <w:tcPr>
            <w:tcW w:w="2545" w:type="dxa"/>
            <w:tcBorders>
              <w:top w:val="nil"/>
              <w:bottom w:val="nil"/>
            </w:tcBorders>
          </w:tcPr>
          <w:p w14:paraId="06D48EA0"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i/>
                <w:iCs/>
                <w:sz w:val="20"/>
                <w:szCs w:val="20"/>
              </w:rPr>
              <w:t>S</w:t>
            </w:r>
            <w:r>
              <w:rPr>
                <w:rFonts w:ascii="Times New Roman" w:hAnsi="Times New Roman" w:cs="Times New Roman"/>
                <w:i/>
                <w:iCs/>
                <w:sz w:val="20"/>
                <w:szCs w:val="20"/>
              </w:rPr>
              <w:t>erratia</w:t>
            </w:r>
            <w:r w:rsidRPr="007D10E8">
              <w:rPr>
                <w:rFonts w:ascii="Times New Roman" w:hAnsi="Times New Roman" w:cs="Times New Roman"/>
                <w:i/>
                <w:iCs/>
                <w:sz w:val="20"/>
                <w:szCs w:val="20"/>
              </w:rPr>
              <w:t xml:space="preserve"> marcescens</w:t>
            </w:r>
          </w:p>
        </w:tc>
        <w:tc>
          <w:tcPr>
            <w:tcW w:w="4916" w:type="dxa"/>
            <w:tcBorders>
              <w:top w:val="nil"/>
              <w:bottom w:val="nil"/>
              <w:right w:val="nil"/>
            </w:tcBorders>
          </w:tcPr>
          <w:p w14:paraId="237039CA"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Cell</w:t>
            </w:r>
            <w:r>
              <w:rPr>
                <w:rFonts w:ascii="Times New Roman" w:hAnsi="Times New Roman" w:cs="Times New Roman"/>
                <w:sz w:val="20"/>
                <w:szCs w:val="20"/>
              </w:rPr>
              <w:t>–</w:t>
            </w:r>
            <w:r w:rsidRPr="007D10E8">
              <w:rPr>
                <w:rFonts w:ascii="Times New Roman" w:hAnsi="Times New Roman" w:cs="Times New Roman"/>
                <w:sz w:val="20"/>
                <w:szCs w:val="20"/>
              </w:rPr>
              <w:t>cell and cell</w:t>
            </w:r>
            <w:r>
              <w:rPr>
                <w:rFonts w:ascii="Times New Roman" w:hAnsi="Times New Roman" w:cs="Times New Roman"/>
                <w:sz w:val="20"/>
                <w:szCs w:val="20"/>
              </w:rPr>
              <w:t>–</w:t>
            </w:r>
            <w:r w:rsidRPr="007D10E8">
              <w:rPr>
                <w:rFonts w:ascii="Times New Roman" w:hAnsi="Times New Roman" w:cs="Times New Roman"/>
                <w:sz w:val="20"/>
                <w:szCs w:val="20"/>
              </w:rPr>
              <w:t>surface interactions</w:t>
            </w:r>
          </w:p>
        </w:tc>
        <w:tc>
          <w:tcPr>
            <w:tcW w:w="1130" w:type="dxa"/>
            <w:tcBorders>
              <w:top w:val="nil"/>
              <w:bottom w:val="nil"/>
            </w:tcBorders>
          </w:tcPr>
          <w:p w14:paraId="2365AD90" w14:textId="77777777" w:rsidR="00E07DE7" w:rsidRPr="00F57129"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Clinical</w:t>
            </w:r>
          </w:p>
        </w:tc>
        <w:tc>
          <w:tcPr>
            <w:tcW w:w="785" w:type="dxa"/>
            <w:tcBorders>
              <w:top w:val="nil"/>
              <w:bottom w:val="nil"/>
              <w:right w:val="nil"/>
            </w:tcBorders>
          </w:tcPr>
          <w:p w14:paraId="0EC0231D" w14:textId="3FAAACE3"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&lt;EndNote&gt;&lt;Cite&gt;&lt;Author&gt;Passariello&lt;/Author&gt;&lt;Year&gt;2012&lt;/Year&gt;&lt;RecNum&gt;1048&lt;/RecNum&gt;&lt;DisplayText&gt;&lt;style face="superscript"&gt;165&lt;/style&gt;&lt;/DisplayText&gt;&lt;record&gt;&lt;rec-number&gt;1048&lt;/rec-number&gt;&lt;foreign-keys&gt;&lt;key app="EN" db-id="eafeee9zp0adr9ezft0vwwpddxr9vp29vz9e" timestamp="1675771009" guid="3b7c83ba-1784-4ef8-ab06-faa9b5e003f7"&gt;1048&lt;/key&gt;&lt;/foreign-keys&gt;&lt;ref-type name="Journal Article"&gt;17&lt;/ref-type&gt;&lt;contributors&gt;&lt;authors&gt;&lt;author&gt;Passariello, C.&lt;/author&gt;&lt;author&gt;Lucchese, A.&lt;/author&gt;&lt;author&gt;Pera, F.&lt;/author&gt;&lt;author&gt;Gigola, P.&lt;/author&gt;&lt;/authors&gt;&lt;/contributors&gt;&lt;titles&gt;&lt;title&gt;Clinical, Microbiological and Inflammatory Evidence of the Efficacy of Combination Therapy Including Serratiopeptidase in the Treatment of Periimplantitis&lt;/title&gt;&lt;secondary-title&gt;European Journal of Inflammation&lt;/secondary-title&gt;&lt;/titles&gt;&lt;periodical&gt;&lt;full-title&gt;European Journal of Inflammation&lt;/full-title&gt;&lt;/periodical&gt;&lt;pages&gt;463-472&lt;/pages&gt;&lt;volume&gt;10&lt;/volume&gt;&lt;number&gt;3&lt;/number&gt;&lt;dates&gt;&lt;year&gt;2012&lt;/year&gt;&lt;pub-dates&gt;&lt;date&gt;2012/09/01&lt;/date&gt;&lt;/pub-dates&gt;&lt;/dates&gt;&lt;publisher&gt;SAGE Publications Ltd&lt;/publisher&gt;&lt;isbn&gt;1721-727X&lt;/isbn&gt;&lt;urls&gt;&lt;related-urls&gt;&lt;url&gt;https://doi.org/10.1177/1721727X1201000322&lt;/url&gt;&lt;/related-urls&gt;&lt;/urls&gt;&lt;electronic-resource-num&gt;10.1177/1721727X1201000322&lt;/electronic-resource-num&gt;&lt;access-date&gt;2023/02/07&lt;/access-dat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165</w:t>
            </w:r>
            <w:r>
              <w:rPr>
                <w:rFonts w:ascii="Times New Roman" w:hAnsi="Times New Roman" w:cs="Times New Roman"/>
                <w:sz w:val="20"/>
                <w:szCs w:val="20"/>
              </w:rPr>
              <w:fldChar w:fldCharType="end"/>
            </w:r>
          </w:p>
        </w:tc>
      </w:tr>
      <w:tr w:rsidR="00E07DE7" w14:paraId="2003A733"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06204017" w14:textId="77777777" w:rsidR="00E07DE7" w:rsidRPr="007D10E8" w:rsidRDefault="00E07DE7" w:rsidP="00752DCB">
            <w:pPr>
              <w:rPr>
                <w:rFonts w:ascii="Times New Roman" w:hAnsi="Times New Roman" w:cs="Times New Roman"/>
                <w:b w:val="0"/>
                <w:bCs w:val="0"/>
                <w:sz w:val="20"/>
                <w:szCs w:val="20"/>
              </w:rPr>
            </w:pPr>
            <w:proofErr w:type="spellStart"/>
            <w:r w:rsidRPr="007D10E8">
              <w:rPr>
                <w:rFonts w:ascii="Times New Roman" w:hAnsi="Times New Roman" w:cs="Times New Roman"/>
                <w:b w:val="0"/>
                <w:bCs w:val="0"/>
                <w:sz w:val="20"/>
                <w:szCs w:val="20"/>
              </w:rPr>
              <w:t>Subtilisins</w:t>
            </w:r>
            <w:proofErr w:type="spellEnd"/>
          </w:p>
        </w:tc>
        <w:tc>
          <w:tcPr>
            <w:tcW w:w="2821" w:type="dxa"/>
            <w:tcBorders>
              <w:top w:val="nil"/>
              <w:bottom w:val="nil"/>
            </w:tcBorders>
          </w:tcPr>
          <w:p w14:paraId="1E4765D5"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Binding proteins (serine)</w:t>
            </w:r>
          </w:p>
        </w:tc>
        <w:tc>
          <w:tcPr>
            <w:tcW w:w="2545" w:type="dxa"/>
            <w:tcBorders>
              <w:top w:val="nil"/>
              <w:bottom w:val="nil"/>
            </w:tcBorders>
          </w:tcPr>
          <w:p w14:paraId="341A6E0D"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i/>
                <w:iCs/>
                <w:sz w:val="20"/>
                <w:szCs w:val="20"/>
              </w:rPr>
              <w:t xml:space="preserve">B. subtilis </w:t>
            </w:r>
          </w:p>
        </w:tc>
        <w:tc>
          <w:tcPr>
            <w:tcW w:w="4916" w:type="dxa"/>
            <w:tcBorders>
              <w:top w:val="nil"/>
              <w:bottom w:val="nil"/>
              <w:right w:val="nil"/>
            </w:tcBorders>
          </w:tcPr>
          <w:p w14:paraId="74FCC21C"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Cell</w:t>
            </w:r>
            <w:r>
              <w:rPr>
                <w:rFonts w:ascii="Times New Roman" w:hAnsi="Times New Roman" w:cs="Times New Roman"/>
                <w:sz w:val="20"/>
                <w:szCs w:val="20"/>
              </w:rPr>
              <w:t>–</w:t>
            </w:r>
            <w:r w:rsidRPr="007D10E8">
              <w:rPr>
                <w:rFonts w:ascii="Times New Roman" w:hAnsi="Times New Roman" w:cs="Times New Roman"/>
                <w:sz w:val="20"/>
                <w:szCs w:val="20"/>
              </w:rPr>
              <w:t>cell and cell</w:t>
            </w:r>
            <w:r>
              <w:rPr>
                <w:rFonts w:ascii="Times New Roman" w:hAnsi="Times New Roman" w:cs="Times New Roman"/>
                <w:sz w:val="20"/>
                <w:szCs w:val="20"/>
              </w:rPr>
              <w:t>–</w:t>
            </w:r>
            <w:r w:rsidRPr="007D10E8">
              <w:rPr>
                <w:rFonts w:ascii="Times New Roman" w:hAnsi="Times New Roman" w:cs="Times New Roman"/>
                <w:sz w:val="20"/>
                <w:szCs w:val="20"/>
              </w:rPr>
              <w:t>surface interactions</w:t>
            </w:r>
          </w:p>
        </w:tc>
        <w:tc>
          <w:tcPr>
            <w:tcW w:w="1130" w:type="dxa"/>
            <w:tcBorders>
              <w:top w:val="nil"/>
              <w:bottom w:val="nil"/>
            </w:tcBorders>
          </w:tcPr>
          <w:p w14:paraId="1FAFA0C3" w14:textId="4876EE7D" w:rsidR="00E07DE7" w:rsidRPr="00466A39"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A39">
              <w:rPr>
                <w:rFonts w:ascii="Times New Roman" w:hAnsi="Times New Roman" w:cs="Times New Roman"/>
                <w:sz w:val="20"/>
                <w:szCs w:val="20"/>
              </w:rPr>
              <w:t xml:space="preserve">Dietary </w:t>
            </w:r>
          </w:p>
        </w:tc>
        <w:tc>
          <w:tcPr>
            <w:tcW w:w="785" w:type="dxa"/>
            <w:tcBorders>
              <w:top w:val="nil"/>
              <w:bottom w:val="nil"/>
              <w:right w:val="nil"/>
            </w:tcBorders>
          </w:tcPr>
          <w:p w14:paraId="2FB72498" w14:textId="2D077C1C"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&lt;EndNote&gt;&lt;Cite&gt;&lt;Author&gt;Liu&lt;/Author&gt;&lt;Year&gt;2021&lt;/Year&gt;&lt;RecNum&gt;1049&lt;/RecNum&gt;&lt;DisplayText&gt;&lt;style face="superscript"&gt;166&lt;/style&gt;&lt;/DisplayText&gt;&lt;record&gt;&lt;rec-number&gt;1049&lt;/rec-number&gt;&lt;foreign-keys&gt;&lt;key app="EN" db-id="eafeee9zp0adr9ezft0vwwpddxr9vp29vz9e" timestamp="1675771421" guid="d8d49a21-bd31-413e-b3f7-97a248578603"&gt;1049&lt;/key&gt;&lt;/foreign-keys&gt;&lt;ref-type name="Journal Article"&gt;17&lt;/ref-type&gt;&lt;contributors&gt;&lt;authors&gt;&lt;author&gt;Liu, JingJing&lt;/author&gt;&lt;author&gt;Madec, Jean-Yves&lt;/author&gt;&lt;author&gt;Bousquet-Mélou, Alain&lt;/author&gt;&lt;author&gt;Haenni, Marisa&lt;/author&gt;&lt;author&gt;Ferran, Aude A.&lt;/author&gt;&lt;/authors&gt;&lt;/contributors&gt;&lt;titles&gt;&lt;title&gt;Destruction of Staphylococcus aureus biofilms by combining an antibiotic with subtilisin A or calcium gluconate&lt;/title&gt;&lt;secondary-title&gt;Scientific Reports&lt;/secondary-title&gt;&lt;/titles&gt;&lt;periodical&gt;&lt;full-title&gt;Scientific Reports&lt;/full-title&gt;&lt;/periodical&gt;&lt;pages&gt;6225&lt;/pages&gt;&lt;volume&gt;11&lt;/volume&gt;&lt;number&gt;1&lt;/number&gt;&lt;dates&gt;&lt;year&gt;2021&lt;/year&gt;&lt;pub-dates&gt;&lt;date&gt;2021/03/18&lt;/date&gt;&lt;/pub-dates&gt;&lt;/dates&gt;&lt;isbn&gt;2045-2322&lt;/isbn&gt;&lt;urls&gt;&lt;related-urls&gt;&lt;url&gt;https://doi.org/10.1038/s41598-021-85722-4&lt;/url&gt;&lt;/related-urls&gt;&lt;/urls&gt;&lt;electronic-resource-num&gt;10.1038/s41598-021-85722-4&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166</w:t>
            </w:r>
            <w:r>
              <w:rPr>
                <w:rFonts w:ascii="Times New Roman" w:hAnsi="Times New Roman" w:cs="Times New Roman"/>
                <w:sz w:val="20"/>
                <w:szCs w:val="20"/>
              </w:rPr>
              <w:fldChar w:fldCharType="end"/>
            </w:r>
          </w:p>
        </w:tc>
      </w:tr>
      <w:tr w:rsidR="00E07DE7" w14:paraId="085885AF"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2" w:type="dxa"/>
            <w:gridSpan w:val="4"/>
            <w:tcBorders>
              <w:top w:val="nil"/>
              <w:left w:val="nil"/>
              <w:bottom w:val="nil"/>
            </w:tcBorders>
          </w:tcPr>
          <w:p w14:paraId="47320A0C" w14:textId="77777777" w:rsidR="00E07DE7" w:rsidRPr="00131709" w:rsidRDefault="00E07DE7" w:rsidP="00752DCB">
            <w:pPr>
              <w:rPr>
                <w:rFonts w:ascii="Times New Roman" w:hAnsi="Times New Roman" w:cs="Times New Roman"/>
                <w:sz w:val="20"/>
                <w:szCs w:val="20"/>
              </w:rPr>
            </w:pPr>
            <w:r w:rsidRPr="007D10E8">
              <w:rPr>
                <w:rFonts w:ascii="Times New Roman" w:hAnsi="Times New Roman" w:cs="Times New Roman"/>
                <w:sz w:val="20"/>
                <w:szCs w:val="20"/>
              </w:rPr>
              <w:t>Quorum</w:t>
            </w:r>
            <w:r>
              <w:rPr>
                <w:rFonts w:ascii="Times New Roman" w:hAnsi="Times New Roman" w:cs="Times New Roman"/>
                <w:sz w:val="20"/>
                <w:szCs w:val="20"/>
              </w:rPr>
              <w:t>-s</w:t>
            </w:r>
            <w:r w:rsidRPr="007D10E8">
              <w:rPr>
                <w:rFonts w:ascii="Times New Roman" w:hAnsi="Times New Roman" w:cs="Times New Roman"/>
                <w:sz w:val="20"/>
                <w:szCs w:val="20"/>
              </w:rPr>
              <w:t xml:space="preserve">ensing </w:t>
            </w:r>
            <w:r>
              <w:rPr>
                <w:rFonts w:ascii="Times New Roman" w:hAnsi="Times New Roman" w:cs="Times New Roman"/>
                <w:sz w:val="20"/>
                <w:szCs w:val="20"/>
              </w:rPr>
              <w:t>a</w:t>
            </w:r>
            <w:r w:rsidRPr="007D10E8">
              <w:rPr>
                <w:rFonts w:ascii="Times New Roman" w:hAnsi="Times New Roman" w:cs="Times New Roman"/>
                <w:sz w:val="20"/>
                <w:szCs w:val="20"/>
              </w:rPr>
              <w:t>gents</w:t>
            </w:r>
          </w:p>
        </w:tc>
        <w:tc>
          <w:tcPr>
            <w:tcW w:w="1130" w:type="dxa"/>
            <w:tcBorders>
              <w:top w:val="nil"/>
              <w:left w:val="nil"/>
              <w:bottom w:val="nil"/>
              <w:right w:val="nil"/>
            </w:tcBorders>
          </w:tcPr>
          <w:p w14:paraId="65B842E0" w14:textId="77777777" w:rsidR="00E07DE7" w:rsidRPr="007D10E8" w:rsidRDefault="00E07DE7" w:rsidP="00752DCB">
            <w:pPr>
              <w:ind w:right="39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85" w:type="dxa"/>
            <w:tcBorders>
              <w:top w:val="nil"/>
              <w:left w:val="nil"/>
              <w:bottom w:val="nil"/>
            </w:tcBorders>
          </w:tcPr>
          <w:p w14:paraId="68EA8761" w14:textId="77777777" w:rsidR="00E07DE7" w:rsidRPr="007D10E8" w:rsidRDefault="00E07DE7" w:rsidP="00752DCB">
            <w:pPr>
              <w:ind w:right="39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07DE7" w:rsidRPr="00D164B1" w14:paraId="6D7327D2" w14:textId="77777777" w:rsidTr="00752DCB">
        <w:trPr>
          <w:trHeight w:val="103"/>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470D3E33"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Acylases</w:t>
            </w:r>
          </w:p>
        </w:tc>
        <w:tc>
          <w:tcPr>
            <w:tcW w:w="2821" w:type="dxa"/>
            <w:tcBorders>
              <w:top w:val="nil"/>
              <w:bottom w:val="nil"/>
            </w:tcBorders>
          </w:tcPr>
          <w:p w14:paraId="62180A22"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AHL (</w:t>
            </w:r>
            <w:proofErr w:type="spellStart"/>
            <w:r w:rsidRPr="007D10E8">
              <w:rPr>
                <w:rFonts w:ascii="Times New Roman" w:hAnsi="Times New Roman" w:cs="Times New Roman"/>
                <w:sz w:val="20"/>
                <w:szCs w:val="20"/>
              </w:rPr>
              <w:t>LasI</w:t>
            </w:r>
            <w:proofErr w:type="spellEnd"/>
            <w:r>
              <w:rPr>
                <w:rFonts w:ascii="Times New Roman" w:hAnsi="Times New Roman" w:cs="Times New Roman"/>
                <w:sz w:val="20"/>
                <w:szCs w:val="20"/>
              </w:rPr>
              <w:t xml:space="preserve"> and </w:t>
            </w:r>
            <w:proofErr w:type="spellStart"/>
            <w:r w:rsidRPr="007D10E8">
              <w:rPr>
                <w:rFonts w:ascii="Times New Roman" w:hAnsi="Times New Roman" w:cs="Times New Roman"/>
                <w:sz w:val="20"/>
                <w:szCs w:val="20"/>
              </w:rPr>
              <w:t>LasR</w:t>
            </w:r>
            <w:proofErr w:type="spellEnd"/>
            <w:r w:rsidRPr="007D10E8">
              <w:rPr>
                <w:rFonts w:ascii="Times New Roman" w:hAnsi="Times New Roman" w:cs="Times New Roman"/>
                <w:sz w:val="20"/>
                <w:szCs w:val="20"/>
              </w:rPr>
              <w:t>)</w:t>
            </w:r>
          </w:p>
        </w:tc>
        <w:tc>
          <w:tcPr>
            <w:tcW w:w="2545" w:type="dxa"/>
            <w:tcBorders>
              <w:top w:val="nil"/>
              <w:bottom w:val="nil"/>
              <w:right w:val="nil"/>
            </w:tcBorders>
          </w:tcPr>
          <w:p w14:paraId="4F49B1DD"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Various natural and synthetic sources</w:t>
            </w:r>
          </w:p>
        </w:tc>
        <w:tc>
          <w:tcPr>
            <w:tcW w:w="4916" w:type="dxa"/>
            <w:tcBorders>
              <w:top w:val="nil"/>
              <w:bottom w:val="nil"/>
              <w:right w:val="nil"/>
            </w:tcBorders>
          </w:tcPr>
          <w:p w14:paraId="59393A42" w14:textId="77777777"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Inactivation of AHL by cleavage of amide side chain </w:t>
            </w:r>
            <w:r>
              <w:rPr>
                <w:rFonts w:ascii="Times New Roman" w:hAnsi="Times New Roman" w:cs="Times New Roman"/>
                <w:sz w:val="20"/>
                <w:szCs w:val="20"/>
              </w:rPr>
              <w:t>in ring</w:t>
            </w:r>
          </w:p>
        </w:tc>
        <w:tc>
          <w:tcPr>
            <w:tcW w:w="1130" w:type="dxa"/>
            <w:tcBorders>
              <w:top w:val="nil"/>
              <w:bottom w:val="nil"/>
            </w:tcBorders>
          </w:tcPr>
          <w:p w14:paraId="037CE10E" w14:textId="77777777" w:rsidR="00E07DE7" w:rsidRPr="001944EB"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68D278DA" w14:textId="041D51DD"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&lt;EndNote&gt;&lt;Cite&gt;&lt;Author&gt;Ivanova&lt;/Author&gt;&lt;Year&gt;2015&lt;/Year&gt;&lt;RecNum&gt;1061&lt;/RecNum&gt;&lt;DisplayText&gt;&lt;style face="superscript"&gt;167&lt;/style&gt;&lt;/DisplayText&gt;&lt;record&gt;&lt;rec-number&gt;1061&lt;/rec-number&gt;&lt;foreign-keys&gt;&lt;key app="EN" db-id="eafeee9zp0adr9ezft0vwwpddxr9vp29vz9e" timestamp="1675779923" guid="0718dbb9-035f-4799-b4ff-6b5bc2f938a1"&gt;1061&lt;/key&gt;&lt;/foreign-keys&gt;&lt;ref-type name="Journal Article"&gt;17&lt;/ref-type&gt;&lt;contributors&gt;&lt;authors&gt;&lt;author&gt;Ivanova, K.&lt;/author&gt;&lt;author&gt;Fernandes, M. M.&lt;/author&gt;&lt;author&gt;Francesko, A.&lt;/author&gt;&lt;author&gt;Mendoza, E.&lt;/author&gt;&lt;author&gt;Guezguez, J.&lt;/author&gt;&lt;author&gt;Burnet, M.&lt;/author&gt;&lt;author&gt;Tzanov, T.&lt;/author&gt;&lt;/authors&gt;&lt;/contributors&gt;&lt;titles&gt;&lt;title&gt;Quorum-Quenching and Matrix-Degrading Enzymes in Multilayer Coatings Synergistically Prevent Bacterial Biofilm Formation on Urinary Catheters&lt;/title&gt;&lt;secondary-title&gt;ACS Applied Materials and Interfaces&lt;/secondary-title&gt;&lt;/titles&gt;&lt;periodical&gt;&lt;full-title&gt;ACS Applied Materials and Interfaces&lt;/full-title&gt;&lt;/periodical&gt;&lt;pages&gt;27066-27077&lt;/pages&gt;&lt;volume&gt;7&lt;/volume&gt;&lt;number&gt;49&lt;/number&gt;&lt;dates&gt;&lt;year&gt;2015&lt;/year&gt;&lt;/dates&gt;&lt;work-type&gt;Article&lt;/work-type&gt;&lt;urls&gt;&lt;related-urls&gt;&lt;url&gt;https://www.scopus.com/inward/record.uri?eid=2-s2.0-84950238471&amp;amp;doi=10.1021%2facsami.5b09489&amp;amp;partnerID=40&amp;amp;md5=1731145e1d6bf017ead64c89097fc4ef&lt;/url&gt;&lt;/related-urls&gt;&lt;/urls&gt;&lt;electronic-resource-num&gt;10.1021/acsami.5b09489&lt;/electronic-resource-num&gt;&lt;remote-database-name&gt;Scopus&lt;/remote-database-nam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167</w:t>
            </w:r>
            <w:r>
              <w:rPr>
                <w:rFonts w:ascii="Times New Roman" w:hAnsi="Times New Roman" w:cs="Times New Roman"/>
                <w:sz w:val="20"/>
                <w:szCs w:val="20"/>
              </w:rPr>
              <w:fldChar w:fldCharType="end"/>
            </w:r>
          </w:p>
        </w:tc>
      </w:tr>
      <w:tr w:rsidR="00E07DE7" w:rsidRPr="00D164B1" w14:paraId="2015F841" w14:textId="77777777" w:rsidTr="00752DC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75CBA151"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i/>
                <w:iCs/>
                <w:sz w:val="20"/>
                <w:szCs w:val="20"/>
              </w:rPr>
              <w:t>B.</w:t>
            </w:r>
            <w:r w:rsidRPr="007D10E8">
              <w:rPr>
                <w:rFonts w:ascii="Times New Roman" w:hAnsi="Times New Roman" w:cs="Times New Roman"/>
                <w:b w:val="0"/>
                <w:bCs w:val="0"/>
                <w:sz w:val="20"/>
                <w:szCs w:val="20"/>
              </w:rPr>
              <w:t xml:space="preserve"> </w:t>
            </w:r>
            <w:r>
              <w:rPr>
                <w:rFonts w:ascii="Times New Roman" w:hAnsi="Times New Roman" w:cs="Times New Roman"/>
                <w:b w:val="0"/>
                <w:bCs w:val="0"/>
                <w:sz w:val="20"/>
                <w:szCs w:val="20"/>
              </w:rPr>
              <w:t xml:space="preserve">Diffusible signal factor </w:t>
            </w:r>
          </w:p>
        </w:tc>
        <w:tc>
          <w:tcPr>
            <w:tcW w:w="2821" w:type="dxa"/>
            <w:tcBorders>
              <w:top w:val="nil"/>
              <w:bottom w:val="nil"/>
            </w:tcBorders>
          </w:tcPr>
          <w:p w14:paraId="1FF88E59"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Diffusible signal factor</w:t>
            </w:r>
          </w:p>
        </w:tc>
        <w:tc>
          <w:tcPr>
            <w:tcW w:w="2545" w:type="dxa"/>
            <w:tcBorders>
              <w:top w:val="nil"/>
              <w:bottom w:val="nil"/>
              <w:right w:val="nil"/>
            </w:tcBorders>
          </w:tcPr>
          <w:p w14:paraId="1D79B1CB" w14:textId="77777777" w:rsidR="00E07DE7" w:rsidRPr="00BE4685"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roofErr w:type="spellStart"/>
            <w:r>
              <w:rPr>
                <w:rFonts w:ascii="Times New Roman" w:hAnsi="Times New Roman" w:cs="Times New Roman"/>
                <w:i/>
                <w:iCs/>
                <w:sz w:val="20"/>
                <w:szCs w:val="20"/>
              </w:rPr>
              <w:t>Burkholderia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cenocepacia</w:t>
            </w:r>
            <w:proofErr w:type="spellEnd"/>
          </w:p>
        </w:tc>
        <w:tc>
          <w:tcPr>
            <w:tcW w:w="4916" w:type="dxa"/>
            <w:tcBorders>
              <w:top w:val="nil"/>
              <w:bottom w:val="nil"/>
              <w:right w:val="nil"/>
            </w:tcBorders>
          </w:tcPr>
          <w:p w14:paraId="60A67AD5"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Diffusible signal factor</w:t>
            </w:r>
            <w:r w:rsidDel="006E528E">
              <w:rPr>
                <w:rFonts w:ascii="Times New Roman" w:hAnsi="Times New Roman" w:cs="Times New Roman"/>
                <w:sz w:val="20"/>
                <w:szCs w:val="20"/>
              </w:rPr>
              <w:t xml:space="preserve"> </w:t>
            </w:r>
            <w:r>
              <w:rPr>
                <w:rFonts w:ascii="Times New Roman" w:hAnsi="Times New Roman" w:cs="Times New Roman"/>
                <w:sz w:val="20"/>
                <w:szCs w:val="20"/>
              </w:rPr>
              <w:t>analogue to i</w:t>
            </w:r>
            <w:r w:rsidRPr="007D10E8">
              <w:rPr>
                <w:rFonts w:ascii="Times New Roman" w:hAnsi="Times New Roman" w:cs="Times New Roman"/>
                <w:sz w:val="20"/>
                <w:szCs w:val="20"/>
              </w:rPr>
              <w:t xml:space="preserve">nhibit filament formation </w:t>
            </w:r>
          </w:p>
        </w:tc>
        <w:tc>
          <w:tcPr>
            <w:tcW w:w="1130" w:type="dxa"/>
            <w:tcBorders>
              <w:top w:val="nil"/>
              <w:bottom w:val="nil"/>
            </w:tcBorders>
          </w:tcPr>
          <w:p w14:paraId="6DC31F28" w14:textId="77777777" w:rsidR="00E07DE7" w:rsidRPr="007D1374"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718F434E" w14:textId="66791D6C" w:rsidR="00E07DE7"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&lt;EndNote&gt;&lt;Cite&gt;&lt;Author&gt;Deng&lt;/Author&gt;&lt;Year&gt;2014&lt;/Year&gt;&lt;RecNum&gt;1058&lt;/RecNum&gt;&lt;DisplayText&gt;&lt;style face="superscript"&gt;168&lt;/style&gt;&lt;/DisplayText&gt;&lt;record&gt;&lt;rec-number&gt;1058&lt;/rec-number&gt;&lt;foreign-keys&gt;&lt;key app="EN" db-id="eafeee9zp0adr9ezft0vwwpddxr9vp29vz9e" timestamp="1675779579" guid="3491c272-1c70-49a6-9753-586e74bf2ff3"&gt;1058&lt;/key&gt;&lt;/foreign-keys&gt;&lt;ref-type name="Journal Article"&gt;17&lt;/ref-type&gt;&lt;contributors&gt;&lt;authors&gt;&lt;author&gt;Deng, Y.&lt;/author&gt;&lt;author&gt;Lim, A.&lt;/author&gt;&lt;author&gt;Lee, J.&lt;/author&gt;&lt;author&gt;Chen, S.&lt;/author&gt;&lt;author&gt;An, S.&lt;/author&gt;&lt;author&gt;Dong, Y. H.&lt;/author&gt;&lt;author&gt;Zhang, L. H.&lt;/author&gt;&lt;/authors&gt;&lt;/contributors&gt;&lt;auth-address&gt;Institute of Molecular and Cell Biology, Proteos, 61 Biopolis Drive, Singapore 138673, Singapore. lianhui@imcb.a-star.edu.sg.&lt;/auth-address&gt;&lt;titles&gt;&lt;title&gt;Diffusible signal factor (DSF) quorum sensing signal and structurally related molecules enhance the antimicrobial efficacy of antibiotics against some bacterial pathogens&lt;/title&gt;&lt;secondary-title&gt;BMC Microbiol&lt;/secondary-title&gt;&lt;/titles&gt;&lt;periodical&gt;&lt;full-title&gt;BMC Microbiol&lt;/full-title&gt;&lt;/periodical&gt;&lt;pages&gt;51&lt;/pages&gt;&lt;volume&gt;14&lt;/volume&gt;&lt;edition&gt;20140227&lt;/edition&gt;&lt;keywords&gt;&lt;keyword&gt;Anti-Bacterial Agents/*pharmacology&lt;/keyword&gt;&lt;keyword&gt;Dose-Response Relationship, Drug&lt;/keyword&gt;&lt;keyword&gt;*Drug Synergism&lt;/keyword&gt;&lt;keyword&gt;Gentamicins/pharmacology&lt;/keyword&gt;&lt;keyword&gt;Gram-Negative Bacteria/*drug effects/physiology&lt;/keyword&gt;&lt;keyword&gt;Gram-Positive Bacteria/*drug effects/physiology&lt;/keyword&gt;&lt;keyword&gt;Humans&lt;/keyword&gt;&lt;keyword&gt;Lauric Acids/*pharmacology&lt;/keyword&gt;&lt;keyword&gt;Quorum Sensing&lt;/keyword&gt;&lt;/keywords&gt;&lt;dates&gt;&lt;year&gt;2014&lt;/year&gt;&lt;pub-dates&gt;&lt;date&gt;Feb 27&lt;/date&gt;&lt;/pub-dates&gt;&lt;/dates&gt;&lt;isbn&gt;1471-2180&lt;/isbn&gt;&lt;accession-num&gt;24575808&lt;/accession-num&gt;&lt;urls&gt;&lt;/urls&gt;&lt;custom2&gt;PMC3941561&lt;/custom2&gt;&lt;electronic-resource-num&gt;10.1186/1471-2180-14-51&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168</w:t>
            </w:r>
            <w:r>
              <w:rPr>
                <w:rFonts w:ascii="Times New Roman" w:hAnsi="Times New Roman" w:cs="Times New Roman"/>
                <w:sz w:val="20"/>
                <w:szCs w:val="20"/>
              </w:rPr>
              <w:fldChar w:fldCharType="end"/>
            </w:r>
          </w:p>
        </w:tc>
      </w:tr>
      <w:tr w:rsidR="00E07DE7" w:rsidRPr="00D164B1" w14:paraId="51A95591" w14:textId="77777777" w:rsidTr="00752DCB">
        <w:trPr>
          <w:trHeight w:val="103"/>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05E1A544"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i/>
                <w:iCs/>
                <w:sz w:val="20"/>
                <w:szCs w:val="20"/>
              </w:rPr>
              <w:t>cis-</w:t>
            </w:r>
            <w:r w:rsidRPr="007D10E8">
              <w:rPr>
                <w:rFonts w:ascii="Times New Roman" w:hAnsi="Times New Roman" w:cs="Times New Roman"/>
                <w:b w:val="0"/>
                <w:bCs w:val="0"/>
                <w:sz w:val="20"/>
                <w:szCs w:val="20"/>
              </w:rPr>
              <w:t xml:space="preserve">2-decenoic acid </w:t>
            </w:r>
          </w:p>
        </w:tc>
        <w:tc>
          <w:tcPr>
            <w:tcW w:w="2821" w:type="dxa"/>
            <w:tcBorders>
              <w:top w:val="nil"/>
              <w:bottom w:val="nil"/>
            </w:tcBorders>
          </w:tcPr>
          <w:p w14:paraId="3C8DD867"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Gene regulation </w:t>
            </w:r>
          </w:p>
        </w:tc>
        <w:tc>
          <w:tcPr>
            <w:tcW w:w="2545" w:type="dxa"/>
            <w:tcBorders>
              <w:top w:val="nil"/>
              <w:bottom w:val="nil"/>
              <w:right w:val="nil"/>
            </w:tcBorders>
          </w:tcPr>
          <w:p w14:paraId="28B3B1D3" w14:textId="77777777" w:rsidR="00E07DE7" w:rsidRPr="00BE4685"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P. aeruginosa</w:t>
            </w:r>
          </w:p>
        </w:tc>
        <w:tc>
          <w:tcPr>
            <w:tcW w:w="4916" w:type="dxa"/>
            <w:tcBorders>
              <w:top w:val="nil"/>
              <w:bottom w:val="nil"/>
              <w:right w:val="nil"/>
            </w:tcBorders>
          </w:tcPr>
          <w:p w14:paraId="10B9AD4B"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Reverts persister cells to a metabolically active</w:t>
            </w:r>
            <w:r>
              <w:rPr>
                <w:rFonts w:ascii="Times New Roman" w:hAnsi="Times New Roman" w:cs="Times New Roman"/>
                <w:sz w:val="20"/>
                <w:szCs w:val="20"/>
              </w:rPr>
              <w:t xml:space="preserve"> </w:t>
            </w:r>
            <w:r w:rsidRPr="007D10E8">
              <w:rPr>
                <w:rFonts w:ascii="Times New Roman" w:hAnsi="Times New Roman" w:cs="Times New Roman"/>
                <w:sz w:val="20"/>
                <w:szCs w:val="20"/>
              </w:rPr>
              <w:t>state</w:t>
            </w:r>
          </w:p>
        </w:tc>
        <w:tc>
          <w:tcPr>
            <w:tcW w:w="1130" w:type="dxa"/>
            <w:tcBorders>
              <w:top w:val="nil"/>
              <w:bottom w:val="nil"/>
            </w:tcBorders>
          </w:tcPr>
          <w:p w14:paraId="3E39CE38" w14:textId="77777777" w:rsidR="00E07DE7" w:rsidRPr="007D1374"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4AA9081E" w14:textId="7706F7BE"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PEVuZE5vdGU+PENpdGU+PEF1dGhvcj5NYXJxdWVzPC9BdXRob3I+PFllYXI+MjAxNTwvWWVhcj48
UmVjTnVtPjEwNTc8L1JlY051bT48RGlzcGxheVRleHQ+PHN0eWxlIGZhY2U9InN1cGVyc2NyaXB0
Ij4xNjk8L3N0eWxlPjwvRGlzcGxheVRleHQ+PHJlY29yZD48cmVjLW51bWJlcj4xMDU3PC9yZWMt
bnVtYmVyPjxmb3JlaWduLWtleXM+PGtleSBhcHA9IkVOIiBkYi1pZD0iZWFmZWVlOXpwMGFkcjll
emZ0MHZ3d3BkZHhyOXZwMjl2ejllIiB0aW1lc3RhbXA9IjE2NzU3NzkzNjUiIGd1aWQ9IjllY2E2
N2Q3LTUyNDAtNGE2NS1hNmRiLWJlYmIyZjg0NDM2NSI+MTA1Nzwva2V5PjwvZm9yZWlnbi1rZXlz
PjxyZWYtdHlwZSBuYW1lPSJKb3VybmFsIEFydGljbGUiPjE3PC9yZWYtdHlwZT48Y29udHJpYnV0
b3JzPjxhdXRob3JzPjxhdXRob3I+TWFycXVlcywgQy4gTi48L2F1dGhvcj48YXV0aG9yPkRhdmll
cywgRC4gRy48L2F1dGhvcj48YXV0aG9yPlNhdWVyLCBLLjwvYXV0aG9yPjwvYXV0aG9ycz48L2Nv
bnRyaWJ1dG9ycz48YXV0aC1hZGRyZXNzPkRlcGFydG1lbnQgb2YgQmlvbG9naWNhbCBTY2llbmNl
cywgQmluZ2hhbXRvbiBVbml2ZXJzaXR5LCBCaW5naGFtdG9uLCBOWSAxMzkwMiwgVVNBLiBjbWFy
cXVlc0BiaW5naGFtdG9uLmVkdS4mI3hEO0JpbmdoYW10b24gQmlvZmlsbSBSZXNlYXJjaCBDZW50
ZXIgKEJCUkMpLCBCaW5naGFtdG9uIFVuaXZlcnNpdHksIEJpbmdoYW10b24sIE5ZIDEzOTAyLCBV
U0EuIGNtYXJxdWVzQGJpbmdoYW10b24uZWR1LiYjeEQ7RGVwYXJ0bWVudCBvZiBCaW9sb2dpY2Fs
IFNjaWVuY2VzLCBCaW5naGFtdG9uIFVuaXZlcnNpdHksIEJpbmdoYW10b24sIE5ZIDEzOTAyLCBV
U0EuIGRnZGF2aWVzQGJpbmdoYW10b24uZWR1LiYjeEQ7QmluZ2hhbXRvbiBCaW9maWxtIFJlc2Vh
cmNoIENlbnRlciAoQkJSQyksIEJpbmdoYW10b24gVW5pdmVyc2l0eSwgQmluZ2hhbXRvbiwgTlkg
MTM5MDIsIFVTQS4gZGdkYXZpZXNAYmluZ2hhbXRvbi5lZHUuJiN4RDtEZXBhcnRtZW50IG9mIEJp
b2xvZ2ljYWwgU2NpZW5jZXMsIEJpbmdoYW10b24gVW5pdmVyc2l0eSwgQmluZ2hhbXRvbiwgTlkg
MTM5MDIsIFVTQS4ga3NhdWVyQGJpbmdoYW10b24uZWR1LiYjeEQ7QmluZ2hhbXRvbiBCaW9maWxt
IFJlc2VhcmNoIENlbnRlciAoQkJSQyksIEJpbmdoYW10b24gVW5pdmVyc2l0eSwgQmluZ2hhbXRv
biwgTlkgMTM5MDIsIFVTQS4ga3NhdWVyQGJpbmdoYW10b24uZWR1LjwvYXV0aC1hZGRyZXNzPjx0
aXRsZXM+PHRpdGxlPkNvbnRyb2wgb2YgQmlvZmlsbXMgd2l0aCB0aGUgRmF0dHkgQWNpZCBTaWdu
YWxpbmcgTW9sZWN1bGUgY2lzLTItRGVjZW5vaWMgQWNpZDwvdGl0bGU+PHNlY29uZGFyeS10aXRs
ZT5QaGFybWFjZXV0aWNhbHMgKEJhc2VsKTwvc2Vjb25kYXJ5LXRpdGxlPjwvdGl0bGVzPjxwZXJp
b2RpY2FsPjxmdWxsLXRpdGxlPlBoYXJtYWNldXRpY2FscyAoQmFzZWwpPC9mdWxsLXRpdGxlPjwv
cGVyaW9kaWNhbD48cGFnZXM+ODE2LTM1PC9wYWdlcz48dm9sdW1lPjg8L3ZvbHVtZT48bnVtYmVy
PjQ8L251bWJlcj48ZWRpdGlvbj4yMDE1MTEyNTwvZWRpdGlvbj48a2V5d29yZHM+PGtleXdvcmQ+
YmFjdGVyaWFsIHBoeXNpb2xvZ3k8L2tleXdvcmQ+PGtleXdvcmQ+YmlvZmlsbSBkaXNwZXJzaW9u
PC9rZXl3b3JkPjxrZXl3b3JkPmJpb2ZpbG1zPC9rZXl3b3JkPjxrZXl3b3JkPmNpcy0yLWRlY2Vu
b2ljIGFjaWQ8L2tleXdvcmQ+PGtleXdvcmQ+cGVyc2lzdGVyIGNlbGxzPC9rZXl3b3JkPjxrZXl3
b3JkPnNpZ25hbGluZyBtb2xlY3VsZXM8L2tleXdvcmQ+PC9rZXl3b3Jkcz48ZGF0ZXM+PHllYXI+
MjAxNTwveWVhcj48cHViLWRhdGVzPjxkYXRlPk5vdiAyNTwvZGF0ZT48L3B1Yi1kYXRlcz48L2Rh
dGVzPjxpc2JuPjE0MjQtODI0NyAoUHJpbnQpJiN4RDsxNDI0LTgyNDc8L2lzYm4+PGFjY2Vzc2lv
bi1udW0+MjY2MTA1MjQ8L2FjY2Vzc2lvbi1udW0+PHVybHM+PC91cmxzPjxjdXN0b20yPlBNQzQ2
OTU4MTE8L2N1c3RvbTI+PGVsZWN0cm9uaWMtcmVzb3VyY2UtbnVtPjEwLjMzOTAvcGg4MDQwODE2
PC9lbGVjdHJvbmljLXJlc291cmNlLW51bT48cmVtb3RlLWRhdGFiYXNlLXByb3ZpZGVyPk5MTTwv
cmVtb3RlLWRhdGFiYXNlLXByb3ZpZGVyPjxsYW5ndWFnZT5lbmc8L2xhbmd1YWdlPjwvcmVjb3Jk
PjwvQ2l0ZT48L0VuZE5vdGU+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PEVuZE5vdGU+PENpdGU+PEF1dGhvcj5NYXJxdWVzPC9BdXRob3I+PFllYXI+MjAxNTwvWWVhcj48
UmVjTnVtPjEwNTc8L1JlY051bT48RGlzcGxheVRleHQ+PHN0eWxlIGZhY2U9InN1cGVyc2NyaXB0
Ij4xNjk8L3N0eWxlPjwvRGlzcGxheVRleHQ+PHJlY29yZD48cmVjLW51bWJlcj4xMDU3PC9yZWMt
bnVtYmVyPjxmb3JlaWduLWtleXM+PGtleSBhcHA9IkVOIiBkYi1pZD0iZWFmZWVlOXpwMGFkcjll
emZ0MHZ3d3BkZHhyOXZwMjl2ejllIiB0aW1lc3RhbXA9IjE2NzU3NzkzNjUiIGd1aWQ9IjllY2E2
N2Q3LTUyNDAtNGE2NS1hNmRiLWJlYmIyZjg0NDM2NSI+MTA1Nzwva2V5PjwvZm9yZWlnbi1rZXlz
PjxyZWYtdHlwZSBuYW1lPSJKb3VybmFsIEFydGljbGUiPjE3PC9yZWYtdHlwZT48Y29udHJpYnV0
b3JzPjxhdXRob3JzPjxhdXRob3I+TWFycXVlcywgQy4gTi48L2F1dGhvcj48YXV0aG9yPkRhdmll
cywgRC4gRy48L2F1dGhvcj48YXV0aG9yPlNhdWVyLCBLLjwvYXV0aG9yPjwvYXV0aG9ycz48L2Nv
bnRyaWJ1dG9ycz48YXV0aC1hZGRyZXNzPkRlcGFydG1lbnQgb2YgQmlvbG9naWNhbCBTY2llbmNl
cywgQmluZ2hhbXRvbiBVbml2ZXJzaXR5LCBCaW5naGFtdG9uLCBOWSAxMzkwMiwgVVNBLiBjbWFy
cXVlc0BiaW5naGFtdG9uLmVkdS4mI3hEO0JpbmdoYW10b24gQmlvZmlsbSBSZXNlYXJjaCBDZW50
ZXIgKEJCUkMpLCBCaW5naGFtdG9uIFVuaXZlcnNpdHksIEJpbmdoYW10b24sIE5ZIDEzOTAyLCBV
U0EuIGNtYXJxdWVzQGJpbmdoYW10b24uZWR1LiYjeEQ7RGVwYXJ0bWVudCBvZiBCaW9sb2dpY2Fs
IFNjaWVuY2VzLCBCaW5naGFtdG9uIFVuaXZlcnNpdHksIEJpbmdoYW10b24sIE5ZIDEzOTAyLCBV
U0EuIGRnZGF2aWVzQGJpbmdoYW10b24uZWR1LiYjeEQ7QmluZ2hhbXRvbiBCaW9maWxtIFJlc2Vh
cmNoIENlbnRlciAoQkJSQyksIEJpbmdoYW10b24gVW5pdmVyc2l0eSwgQmluZ2hhbXRvbiwgTlkg
MTM5MDIsIFVTQS4gZGdkYXZpZXNAYmluZ2hhbXRvbi5lZHUuJiN4RDtEZXBhcnRtZW50IG9mIEJp
b2xvZ2ljYWwgU2NpZW5jZXMsIEJpbmdoYW10b24gVW5pdmVyc2l0eSwgQmluZ2hhbXRvbiwgTlkg
MTM5MDIsIFVTQS4ga3NhdWVyQGJpbmdoYW10b24uZWR1LiYjeEQ7QmluZ2hhbXRvbiBCaW9maWxt
IFJlc2VhcmNoIENlbnRlciAoQkJSQyksIEJpbmdoYW10b24gVW5pdmVyc2l0eSwgQmluZ2hhbXRv
biwgTlkgMTM5MDIsIFVTQS4ga3NhdWVyQGJpbmdoYW10b24uZWR1LjwvYXV0aC1hZGRyZXNzPjx0
aXRsZXM+PHRpdGxlPkNvbnRyb2wgb2YgQmlvZmlsbXMgd2l0aCB0aGUgRmF0dHkgQWNpZCBTaWdu
YWxpbmcgTW9sZWN1bGUgY2lzLTItRGVjZW5vaWMgQWNpZDwvdGl0bGU+PHNlY29uZGFyeS10aXRs
ZT5QaGFybWFjZXV0aWNhbHMgKEJhc2VsKTwvc2Vjb25kYXJ5LXRpdGxlPjwvdGl0bGVzPjxwZXJp
b2RpY2FsPjxmdWxsLXRpdGxlPlBoYXJtYWNldXRpY2FscyAoQmFzZWwpPC9mdWxsLXRpdGxlPjwv
cGVyaW9kaWNhbD48cGFnZXM+ODE2LTM1PC9wYWdlcz48dm9sdW1lPjg8L3ZvbHVtZT48bnVtYmVy
PjQ8L251bWJlcj48ZWRpdGlvbj4yMDE1MTEyNTwvZWRpdGlvbj48a2V5d29yZHM+PGtleXdvcmQ+
YmFjdGVyaWFsIHBoeXNpb2xvZ3k8L2tleXdvcmQ+PGtleXdvcmQ+YmlvZmlsbSBkaXNwZXJzaW9u
PC9rZXl3b3JkPjxrZXl3b3JkPmJpb2ZpbG1zPC9rZXl3b3JkPjxrZXl3b3JkPmNpcy0yLWRlY2Vu
b2ljIGFjaWQ8L2tleXdvcmQ+PGtleXdvcmQ+cGVyc2lzdGVyIGNlbGxzPC9rZXl3b3JkPjxrZXl3
b3JkPnNpZ25hbGluZyBtb2xlY3VsZXM8L2tleXdvcmQ+PC9rZXl3b3Jkcz48ZGF0ZXM+PHllYXI+
MjAxNTwveWVhcj48cHViLWRhdGVzPjxkYXRlPk5vdiAyNTwvZGF0ZT48L3B1Yi1kYXRlcz48L2Rh
dGVzPjxpc2JuPjE0MjQtODI0NyAoUHJpbnQpJiN4RDsxNDI0LTgyNDc8L2lzYm4+PGFjY2Vzc2lv
bi1udW0+MjY2MTA1MjQ8L2FjY2Vzc2lvbi1udW0+PHVybHM+PC91cmxzPjxjdXN0b20yPlBNQzQ2
OTU4MTE8L2N1c3RvbTI+PGVsZWN0cm9uaWMtcmVzb3VyY2UtbnVtPjEwLjMzOTAvcGg4MDQwODE2
PC9lbGVjdHJvbmljLXJlc291cmNlLW51bT48cmVtb3RlLWRhdGFiYXNlLXByb3ZpZGVyPk5MTTwv
cmVtb3RlLWRhdGFiYXNlLXByb3ZpZGVyPjxsYW5ndWFnZT5lbmc8L2xhbmd1YWdlPjwvcmVjb3Jk
PjwvQ2l0ZT48L0VuZE5vdGU+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169</w:t>
            </w:r>
            <w:r>
              <w:rPr>
                <w:rFonts w:ascii="Times New Roman" w:hAnsi="Times New Roman" w:cs="Times New Roman"/>
                <w:sz w:val="20"/>
                <w:szCs w:val="20"/>
              </w:rPr>
              <w:fldChar w:fldCharType="end"/>
            </w:r>
          </w:p>
        </w:tc>
      </w:tr>
      <w:tr w:rsidR="00E07DE7" w:rsidRPr="00D164B1" w14:paraId="5C99026C"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68448061"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Farnesol</w:t>
            </w:r>
          </w:p>
        </w:tc>
        <w:tc>
          <w:tcPr>
            <w:tcW w:w="2821" w:type="dxa"/>
            <w:tcBorders>
              <w:top w:val="nil"/>
              <w:bottom w:val="nil"/>
            </w:tcBorders>
          </w:tcPr>
          <w:p w14:paraId="26FDE7E0" w14:textId="77777777" w:rsidR="00E07DE7" w:rsidRPr="007D10E8" w:rsidRDefault="00E07DE7" w:rsidP="00752DCB">
            <w:pPr>
              <w:ind w:right="-1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Pseudomonas </w:t>
            </w:r>
            <w:r>
              <w:rPr>
                <w:rFonts w:ascii="Times New Roman" w:hAnsi="Times New Roman" w:cs="Times New Roman"/>
                <w:sz w:val="20"/>
                <w:szCs w:val="20"/>
              </w:rPr>
              <w:t>q</w:t>
            </w:r>
            <w:r w:rsidRPr="007D10E8">
              <w:rPr>
                <w:rFonts w:ascii="Times New Roman" w:hAnsi="Times New Roman" w:cs="Times New Roman"/>
                <w:sz w:val="20"/>
                <w:szCs w:val="20"/>
              </w:rPr>
              <w:t xml:space="preserve">uinolone </w:t>
            </w:r>
            <w:r>
              <w:rPr>
                <w:rFonts w:ascii="Times New Roman" w:hAnsi="Times New Roman" w:cs="Times New Roman"/>
                <w:sz w:val="20"/>
                <w:szCs w:val="20"/>
              </w:rPr>
              <w:t>s</w:t>
            </w:r>
            <w:r w:rsidRPr="007D10E8">
              <w:rPr>
                <w:rFonts w:ascii="Times New Roman" w:hAnsi="Times New Roman" w:cs="Times New Roman"/>
                <w:sz w:val="20"/>
                <w:szCs w:val="20"/>
              </w:rPr>
              <w:t>ignal</w:t>
            </w:r>
          </w:p>
        </w:tc>
        <w:tc>
          <w:tcPr>
            <w:tcW w:w="2545" w:type="dxa"/>
            <w:tcBorders>
              <w:top w:val="nil"/>
              <w:bottom w:val="nil"/>
              <w:right w:val="nil"/>
            </w:tcBorders>
          </w:tcPr>
          <w:p w14:paraId="75B53FA8" w14:textId="77777777" w:rsidR="00E07DE7" w:rsidRPr="007D10E8" w:rsidRDefault="00E07DE7" w:rsidP="00752DCB">
            <w:pPr>
              <w:ind w:right="-11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Natural </w:t>
            </w:r>
            <w:proofErr w:type="spellStart"/>
            <w:r>
              <w:rPr>
                <w:rFonts w:ascii="Times New Roman" w:hAnsi="Times New Roman" w:cs="Times New Roman"/>
                <w:sz w:val="20"/>
                <w:szCs w:val="20"/>
              </w:rPr>
              <w:t>isoprenes</w:t>
            </w:r>
            <w:proofErr w:type="spellEnd"/>
            <w:r>
              <w:rPr>
                <w:rFonts w:ascii="Times New Roman" w:hAnsi="Times New Roman" w:cs="Times New Roman"/>
                <w:sz w:val="20"/>
                <w:szCs w:val="20"/>
              </w:rPr>
              <w:t xml:space="preserve"> and synthetic sources</w:t>
            </w:r>
          </w:p>
        </w:tc>
        <w:tc>
          <w:tcPr>
            <w:tcW w:w="4916" w:type="dxa"/>
            <w:tcBorders>
              <w:top w:val="nil"/>
              <w:bottom w:val="nil"/>
              <w:right w:val="nil"/>
            </w:tcBorders>
          </w:tcPr>
          <w:p w14:paraId="45581494" w14:textId="77777777" w:rsidR="00E07DE7" w:rsidRPr="007D10E8" w:rsidRDefault="00E07DE7" w:rsidP="00752DCB">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Inhibition of </w:t>
            </w:r>
            <w:bookmarkStart w:id="9" w:name="_Hlk127976747"/>
            <w:r w:rsidRPr="007D10E8">
              <w:rPr>
                <w:rFonts w:ascii="Times New Roman" w:hAnsi="Times New Roman" w:cs="Times New Roman"/>
                <w:sz w:val="20"/>
                <w:szCs w:val="20"/>
              </w:rPr>
              <w:t xml:space="preserve">PQS </w:t>
            </w:r>
            <w:bookmarkEnd w:id="9"/>
            <w:r w:rsidRPr="007D10E8">
              <w:rPr>
                <w:rFonts w:ascii="Times New Roman" w:hAnsi="Times New Roman" w:cs="Times New Roman"/>
                <w:sz w:val="20"/>
                <w:szCs w:val="20"/>
              </w:rPr>
              <w:t>synthesis</w:t>
            </w:r>
            <w:r>
              <w:rPr>
                <w:rFonts w:ascii="Times New Roman" w:hAnsi="Times New Roman" w:cs="Times New Roman"/>
                <w:sz w:val="20"/>
                <w:szCs w:val="20"/>
              </w:rPr>
              <w:t xml:space="preserve"> via reduced </w:t>
            </w:r>
            <w:proofErr w:type="spellStart"/>
            <w:r w:rsidRPr="00160A66">
              <w:rPr>
                <w:rFonts w:ascii="Times New Roman" w:hAnsi="Times New Roman" w:cs="Times New Roman"/>
                <w:i/>
                <w:sz w:val="20"/>
                <w:szCs w:val="20"/>
              </w:rPr>
              <w:t>pqsA</w:t>
            </w:r>
            <w:proofErr w:type="spellEnd"/>
            <w:r w:rsidRPr="007D10E8">
              <w:rPr>
                <w:rFonts w:ascii="Times New Roman" w:hAnsi="Times New Roman" w:cs="Times New Roman"/>
                <w:sz w:val="20"/>
                <w:szCs w:val="20"/>
              </w:rPr>
              <w:t xml:space="preserve"> transcription</w:t>
            </w:r>
          </w:p>
        </w:tc>
        <w:tc>
          <w:tcPr>
            <w:tcW w:w="1130" w:type="dxa"/>
            <w:tcBorders>
              <w:top w:val="nil"/>
              <w:bottom w:val="nil"/>
            </w:tcBorders>
          </w:tcPr>
          <w:p w14:paraId="5F1A580B" w14:textId="77777777" w:rsidR="00E07DE7" w:rsidRPr="008C5F7D" w:rsidRDefault="00E07DE7" w:rsidP="00752DCB">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10B07584" w14:textId="7BA13A1D" w:rsidR="00E07DE7" w:rsidRPr="007D10E8" w:rsidRDefault="00E07DE7" w:rsidP="00752DCB">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PEVuZE5vdGU+PENpdGU+PEF1dGhvcj5OYWd5PC9BdXRob3I+PFllYXI+MjAyMDwvWWVhcj48UmVj
TnVtPjEwNTU8L1JlY051bT48RGlzcGxheVRleHQ+PHN0eWxlIGZhY2U9InN1cGVyc2NyaXB0Ij4x
NzA8L3N0eWxlPjwvRGlzcGxheVRleHQ+PHJlY29yZD48cmVjLW51bWJlcj4xMDU1PC9yZWMtbnVt
YmVyPjxmb3JlaWduLWtleXM+PGtleSBhcHA9IkVOIiBkYi1pZD0iZWFmZWVlOXpwMGFkcjllemZ0
MHZ3d3BkZHhyOXZwMjl2ejllIiB0aW1lc3RhbXA9IjE2NzU3NzkwOTgiIGd1aWQ9IjI2YWFhZTNk
LWJmZGQtNGYyYS1hZTU3LTk3OTcxM2ViM2UxMSI+MTA1NTwva2V5PjwvZm9yZWlnbi1rZXlzPjxy
ZWYtdHlwZSBuYW1lPSJKb3VybmFsIEFydGljbGUiPjE3PC9yZWYtdHlwZT48Y29udHJpYnV0b3Jz
PjxhdXRob3JzPjxhdXRob3I+TmFneSwgRi48L2F1dGhvcj48YXV0aG9yPlZpdMOhbGlzLCBFLjwv
YXV0aG9yPjxhdXRob3I+SmFrYWIsIMOBPC9hdXRob3I+PGF1dGhvcj5Cb3JtYW4sIEEuIE0uPC9h
dXRob3I+PGF1dGhvcj5Gb3Jnw6FjcywgTC48L2F1dGhvcj48YXV0aG9yPlTDs3RoLCBaLjwvYXV0
aG9yPjxhdXRob3I+TWFqb3JvcywgTC48L2F1dGhvcj48YXV0aG9yPktvdsOhY3MsIFIuPC9hdXRo
b3I+PC9hdXRob3JzPjwvY29udHJpYnV0b3JzPjxhdXRoLWFkZHJlc3M+RGVwYXJ0bWVudCBvZiBN
ZWRpY2FsIE1pY3JvYmlvbG9neSwgRmFjdWx0eSBvZiBNZWRpY2luZSwgVW5pdmVyc2l0eSBvZiBE
ZWJyZWNlbiwgRGVicmVjZW4sIEh1bmdhcnkuJiN4RDtEb2N0b3JhbCBTY2hvb2wgb2YgUGhhcm1h
Y2V1dGljYWwgU2NpZW5jZXMsIFVuaXZlcnNpdHkgb2YgRGVicmVjZW4sIERlYnJlY2VuLCBIdW5n
YXJ5LiYjeEQ7SG9zcGl0YWwgSHlnaWVuZSBXYXJkLCBDbGluaWNhbCBDZW50cmUsIFVuaXZlcnNp
dHkgb2YgRGVicmVjZW4sIERlYnJlY2VuLCBIdW5nYXJ5LiYjeEQ7RGVwYXJ0bWVudCBvZiBNb2xl
Y3VsYXIgQmlvdGVjaG5vbG9neSBhbmQgTWljcm9iaW9sb2d5LCBGYWN1bHR5IG9mIFNjaWVuY2Ug
YW5kIFRlY2hub2xvZ3ksIEluc3RpdHV0ZSBvZiBCaW90ZWNobm9sb2d5LCBVbml2ZXJzaXR5IG9m
IERlYnJlY2VuLCBEZWJyZWNlbiwgSHVuZ2FyeS4mI3hEO1VLIE5hdGlvbmFsIE15Y29sb2d5IFJl
ZmVyZW5jZSBMYWJvcmF0b3J5LCBQdWJsaWMgSGVhbHRoIEVuZ2xhbmQsIEJyaXN0b2wsIFVuaXRl
ZCBLaW5nZG9tLiYjeEQ7RmFjdWx0eSBvZiBQaGFybWFjeSwgVW5pdmVyc2l0eSBvZiBEZWJyZWNl
biwgRGVicmVjZW4sIEh1bmdhcnkuPC9hdXRoLWFkZHJlc3M+PHRpdGxlcz48dGl0bGU+SW4gdml0
cm8gYW5kIGluIHZpdm8gRWZmZWN0IG9mIEV4b2dlbm91cyBGYXJuZXNvbCBFeHBvc3VyZSBBZ2Fp
bnN0IENhbmRpZGEgYXVyaXM8L3RpdGxlPjxzZWNvbmRhcnktdGl0bGU+RnJvbnQgTWljcm9iaW9s
PC9zZWNvbmRhcnktdGl0bGU+PC90aXRsZXM+PHBlcmlvZGljYWw+PGZ1bGwtdGl0bGU+RnJvbnQg
TWljcm9iaW9sPC9mdWxsLXRpdGxlPjxhYmJyLTE+RnJvbnRpZXJzIGluIG1pY3JvYmlvbG9neTwv
YWJici0xPjwvcGVyaW9kaWNhbD48cGFnZXM+OTU3PC9wYWdlcz48dm9sdW1lPjExPC92b2x1bWU+
PGVkaXRpb24+MjAyMDA1MjA8L2VkaXRpb24+PGtleXdvcmRzPjxrZXl3b3JkPmJpb2ZpbG08L2tl
eXdvcmQ+PGtleXdvcmQ+aW4gdml2bzwva2V5d29yZD48a2V5d29yZD5veGlkYXRpdmUgc3RyZXNz
PC9rZXl3b3JkPjxrZXl3b3JkPnF1b3J1bS1zZW5zaW5nPC9rZXl3b3JkPjxrZXl3b3JkPnN5bmVy
Z3k8L2tleXdvcmQ+PGtleXdvcmQ+dGhlcmFweTwva2V5d29yZD48a2V5d29yZD50cmlhem9sZXM8
L2tleXdvcmQ+PGtleXdvcmQ+dmlydWxlbmNlPC9rZXl3b3JkPjwva2V5d29yZHM+PGRhdGVzPjx5
ZWFyPjIwMjA8L3llYXI+PC9kYXRlcz48aXNibj4xNjY0LTMwMlggKFByaW50KSYjeEQ7MTY2NC0z
MDJ4PC9pc2JuPjxhY2Nlc3Npb24tbnVtPjMyNTA4NzgwPC9hY2Nlc3Npb24tbnVtPjx1cmxzPjwv
dXJscz48Y3VzdG9tMj5QTUM3MjUxMDMxPC9jdXN0b20yPjxlbGVjdHJvbmljLXJlc291cmNlLW51
bT4xMC4zMzg5L2ZtaWNiLjIwMjAuMDA5NTc8L2VsZWN0cm9uaWMtcmVzb3VyY2UtbnVtPjxyZW1v
dGUtZGF0YWJhc2UtcHJvdmlkZXI+TkxNPC9yZW1vdGUtZGF0YWJhc2UtcHJvdmlkZXI+PGxhbmd1
YWdlPmVuZzwvbGFuZ3VhZ2U+PC9yZWNvcmQ+PC9DaXRlPjwvRW5kTm90ZT5=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PEVuZE5vdGU+PENpdGU+PEF1dGhvcj5OYWd5PC9BdXRob3I+PFllYXI+MjAyMDwvWWVhcj48UmVj
TnVtPjEwNTU8L1JlY051bT48RGlzcGxheVRleHQ+PHN0eWxlIGZhY2U9InN1cGVyc2NyaXB0Ij4x
NzA8L3N0eWxlPjwvRGlzcGxheVRleHQ+PHJlY29yZD48cmVjLW51bWJlcj4xMDU1PC9yZWMtbnVt
YmVyPjxmb3JlaWduLWtleXM+PGtleSBhcHA9IkVOIiBkYi1pZD0iZWFmZWVlOXpwMGFkcjllemZ0
MHZ3d3BkZHhyOXZwMjl2ejllIiB0aW1lc3RhbXA9IjE2NzU3NzkwOTgiIGd1aWQ9IjI2YWFhZTNk
LWJmZGQtNGYyYS1hZTU3LTk3OTcxM2ViM2UxMSI+MTA1NTwva2V5PjwvZm9yZWlnbi1rZXlzPjxy
ZWYtdHlwZSBuYW1lPSJKb3VybmFsIEFydGljbGUiPjE3PC9yZWYtdHlwZT48Y29udHJpYnV0b3Jz
PjxhdXRob3JzPjxhdXRob3I+TmFneSwgRi48L2F1dGhvcj48YXV0aG9yPlZpdMOhbGlzLCBFLjwv
YXV0aG9yPjxhdXRob3I+SmFrYWIsIMOBPC9hdXRob3I+PGF1dGhvcj5Cb3JtYW4sIEEuIE0uPC9h
dXRob3I+PGF1dGhvcj5Gb3Jnw6FjcywgTC48L2F1dGhvcj48YXV0aG9yPlTDs3RoLCBaLjwvYXV0
aG9yPjxhdXRob3I+TWFqb3JvcywgTC48L2F1dGhvcj48YXV0aG9yPktvdsOhY3MsIFIuPC9hdXRo
b3I+PC9hdXRob3JzPjwvY29udHJpYnV0b3JzPjxhdXRoLWFkZHJlc3M+RGVwYXJ0bWVudCBvZiBN
ZWRpY2FsIE1pY3JvYmlvbG9neSwgRmFjdWx0eSBvZiBNZWRpY2luZSwgVW5pdmVyc2l0eSBvZiBE
ZWJyZWNlbiwgRGVicmVjZW4sIEh1bmdhcnkuJiN4RDtEb2N0b3JhbCBTY2hvb2wgb2YgUGhhcm1h
Y2V1dGljYWwgU2NpZW5jZXMsIFVuaXZlcnNpdHkgb2YgRGVicmVjZW4sIERlYnJlY2VuLCBIdW5n
YXJ5LiYjeEQ7SG9zcGl0YWwgSHlnaWVuZSBXYXJkLCBDbGluaWNhbCBDZW50cmUsIFVuaXZlcnNp
dHkgb2YgRGVicmVjZW4sIERlYnJlY2VuLCBIdW5nYXJ5LiYjeEQ7RGVwYXJ0bWVudCBvZiBNb2xl
Y3VsYXIgQmlvdGVjaG5vbG9neSBhbmQgTWljcm9iaW9sb2d5LCBGYWN1bHR5IG9mIFNjaWVuY2Ug
YW5kIFRlY2hub2xvZ3ksIEluc3RpdHV0ZSBvZiBCaW90ZWNobm9sb2d5LCBVbml2ZXJzaXR5IG9m
IERlYnJlY2VuLCBEZWJyZWNlbiwgSHVuZ2FyeS4mI3hEO1VLIE5hdGlvbmFsIE15Y29sb2d5IFJl
ZmVyZW5jZSBMYWJvcmF0b3J5LCBQdWJsaWMgSGVhbHRoIEVuZ2xhbmQsIEJyaXN0b2wsIFVuaXRl
ZCBLaW5nZG9tLiYjeEQ7RmFjdWx0eSBvZiBQaGFybWFjeSwgVW5pdmVyc2l0eSBvZiBEZWJyZWNl
biwgRGVicmVjZW4sIEh1bmdhcnkuPC9hdXRoLWFkZHJlc3M+PHRpdGxlcz48dGl0bGU+SW4gdml0
cm8gYW5kIGluIHZpdm8gRWZmZWN0IG9mIEV4b2dlbm91cyBGYXJuZXNvbCBFeHBvc3VyZSBBZ2Fp
bnN0IENhbmRpZGEgYXVyaXM8L3RpdGxlPjxzZWNvbmRhcnktdGl0bGU+RnJvbnQgTWljcm9iaW9s
PC9zZWNvbmRhcnktdGl0bGU+PC90aXRsZXM+PHBlcmlvZGljYWw+PGZ1bGwtdGl0bGU+RnJvbnQg
TWljcm9iaW9sPC9mdWxsLXRpdGxlPjxhYmJyLTE+RnJvbnRpZXJzIGluIG1pY3JvYmlvbG9neTwv
YWJici0xPjwvcGVyaW9kaWNhbD48cGFnZXM+OTU3PC9wYWdlcz48dm9sdW1lPjExPC92b2x1bWU+
PGVkaXRpb24+MjAyMDA1MjA8L2VkaXRpb24+PGtleXdvcmRzPjxrZXl3b3JkPmJpb2ZpbG08L2tl
eXdvcmQ+PGtleXdvcmQ+aW4gdml2bzwva2V5d29yZD48a2V5d29yZD5veGlkYXRpdmUgc3RyZXNz
PC9rZXl3b3JkPjxrZXl3b3JkPnF1b3J1bS1zZW5zaW5nPC9rZXl3b3JkPjxrZXl3b3JkPnN5bmVy
Z3k8L2tleXdvcmQ+PGtleXdvcmQ+dGhlcmFweTwva2V5d29yZD48a2V5d29yZD50cmlhem9sZXM8
L2tleXdvcmQ+PGtleXdvcmQ+dmlydWxlbmNlPC9rZXl3b3JkPjwva2V5d29yZHM+PGRhdGVzPjx5
ZWFyPjIwMjA8L3llYXI+PC9kYXRlcz48aXNibj4xNjY0LTMwMlggKFByaW50KSYjeEQ7MTY2NC0z
MDJ4PC9pc2JuPjxhY2Nlc3Npb24tbnVtPjMyNTA4NzgwPC9hY2Nlc3Npb24tbnVtPjx1cmxzPjwv
dXJscz48Y3VzdG9tMj5QTUM3MjUxMDMxPC9jdXN0b20yPjxlbGVjdHJvbmljLXJlc291cmNlLW51
bT4xMC4zMzg5L2ZtaWNiLjIwMjAuMDA5NTc8L2VsZWN0cm9uaWMtcmVzb3VyY2UtbnVtPjxyZW1v
dGUtZGF0YWJhc2UtcHJvdmlkZXI+TkxNPC9yZW1vdGUtZGF0YWJhc2UtcHJvdmlkZXI+PGxhbmd1
YWdlPmVuZzwvbGFuZ3VhZ2U+PC9yZWNvcmQ+PC9DaXRlPjwvRW5kTm90ZT5=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170</w:t>
            </w:r>
            <w:r>
              <w:rPr>
                <w:rFonts w:ascii="Times New Roman" w:hAnsi="Times New Roman" w:cs="Times New Roman"/>
                <w:sz w:val="20"/>
                <w:szCs w:val="20"/>
              </w:rPr>
              <w:fldChar w:fldCharType="end"/>
            </w:r>
          </w:p>
        </w:tc>
      </w:tr>
      <w:tr w:rsidR="00E07DE7" w:rsidRPr="00D164B1" w14:paraId="7C3605EC"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74FECF49"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Halogenated Lactones</w:t>
            </w:r>
          </w:p>
        </w:tc>
        <w:tc>
          <w:tcPr>
            <w:tcW w:w="2821" w:type="dxa"/>
            <w:tcBorders>
              <w:top w:val="nil"/>
              <w:bottom w:val="nil"/>
            </w:tcBorders>
          </w:tcPr>
          <w:p w14:paraId="6E630C7E"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AI-2 (</w:t>
            </w:r>
            <w:proofErr w:type="spellStart"/>
            <w:r w:rsidRPr="007D10E8">
              <w:rPr>
                <w:rFonts w:ascii="Times New Roman" w:hAnsi="Times New Roman" w:cs="Times New Roman"/>
                <w:sz w:val="20"/>
                <w:szCs w:val="20"/>
              </w:rPr>
              <w:t>LuxS</w:t>
            </w:r>
            <w:proofErr w:type="spellEnd"/>
            <w:r w:rsidRPr="007D10E8">
              <w:rPr>
                <w:rFonts w:ascii="Times New Roman" w:hAnsi="Times New Roman" w:cs="Times New Roman"/>
                <w:sz w:val="20"/>
                <w:szCs w:val="20"/>
              </w:rPr>
              <w:t>)</w:t>
            </w:r>
          </w:p>
        </w:tc>
        <w:tc>
          <w:tcPr>
            <w:tcW w:w="2545" w:type="dxa"/>
            <w:tcBorders>
              <w:top w:val="nil"/>
              <w:bottom w:val="nil"/>
              <w:right w:val="nil"/>
            </w:tcBorders>
          </w:tcPr>
          <w:p w14:paraId="68E32A0B"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Hydroxy acids</w:t>
            </w:r>
          </w:p>
        </w:tc>
        <w:tc>
          <w:tcPr>
            <w:tcW w:w="4916" w:type="dxa"/>
            <w:tcBorders>
              <w:top w:val="nil"/>
              <w:bottom w:val="nil"/>
              <w:right w:val="nil"/>
            </w:tcBorders>
          </w:tcPr>
          <w:p w14:paraId="6DD0D3F7"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Inhibition of </w:t>
            </w:r>
            <w:proofErr w:type="spellStart"/>
            <w:r w:rsidRPr="007D10E8">
              <w:rPr>
                <w:rFonts w:ascii="Times New Roman" w:hAnsi="Times New Roman" w:cs="Times New Roman"/>
                <w:sz w:val="20"/>
                <w:szCs w:val="20"/>
              </w:rPr>
              <w:t>RhIR</w:t>
            </w:r>
            <w:proofErr w:type="spellEnd"/>
            <w:r>
              <w:rPr>
                <w:rFonts w:ascii="Times New Roman" w:hAnsi="Times New Roman" w:cs="Times New Roman"/>
                <w:sz w:val="20"/>
                <w:szCs w:val="20"/>
              </w:rPr>
              <w:t>–</w:t>
            </w:r>
            <w:proofErr w:type="spellStart"/>
            <w:r w:rsidRPr="007D10E8">
              <w:rPr>
                <w:rFonts w:ascii="Times New Roman" w:hAnsi="Times New Roman" w:cs="Times New Roman"/>
                <w:sz w:val="20"/>
                <w:szCs w:val="20"/>
              </w:rPr>
              <w:t>LuxS</w:t>
            </w:r>
            <w:proofErr w:type="spellEnd"/>
            <w:r w:rsidRPr="007D10E8">
              <w:rPr>
                <w:rFonts w:ascii="Times New Roman" w:hAnsi="Times New Roman" w:cs="Times New Roman"/>
                <w:sz w:val="20"/>
                <w:szCs w:val="20"/>
              </w:rPr>
              <w:t xml:space="preserve"> to prevent synthesis of AI-2 </w:t>
            </w:r>
          </w:p>
        </w:tc>
        <w:tc>
          <w:tcPr>
            <w:tcW w:w="1130" w:type="dxa"/>
            <w:tcBorders>
              <w:top w:val="nil"/>
              <w:bottom w:val="nil"/>
            </w:tcBorders>
          </w:tcPr>
          <w:p w14:paraId="7F60A11D" w14:textId="77777777" w:rsidR="00E07DE7" w:rsidRPr="008C5F7D"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3911D570" w14:textId="55F318B3"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&lt;EndNote&gt;&lt;Cite&gt;&lt;Author&gt;Gómez&lt;/Author&gt;&lt;Year&gt;2022&lt;/Year&gt;&lt;RecNum&gt;1056&lt;/RecNum&gt;&lt;DisplayText&gt;&lt;style face="superscript"&gt;171&lt;/style&gt;&lt;/DisplayText&gt;&lt;record&gt;&lt;rec-number&gt;1056&lt;/rec-number&gt;&lt;foreign-keys&gt;&lt;key app="EN" db-id="eafeee9zp0adr9ezft0vwwpddxr9vp29vz9e" timestamp="1675779227" guid="a2b0e863-353b-4254-b164-c21183f694f1"&gt;1056&lt;/key&gt;&lt;/foreign-keys&gt;&lt;ref-type name="Journal Article"&gt;17&lt;/ref-type&gt;&lt;contributors&gt;&lt;authors&gt;&lt;author&gt;Gómez, Andromeda-Celeste&lt;/author&gt;&lt;author&gt;Lyons, Thérèse&lt;/author&gt;&lt;author&gt;Mamat, Uwe&lt;/author&gt;&lt;author&gt;Yero, Daniel&lt;/author&gt;&lt;author&gt;Bravo, Marc&lt;/author&gt;&lt;author&gt;Daura, Xavier&lt;/author&gt;&lt;author&gt;Elshafee, Osama&lt;/author&gt;&lt;author&gt;Brunke, Sascha&lt;/author&gt;&lt;author&gt;Gahan, Cormac G. M.&lt;/author&gt;&lt;author&gt;O&amp;apos;Driscoll, Michelle&lt;/author&gt;&lt;author&gt;Gibert, Isidre&lt;/author&gt;&lt;author&gt;O&amp;apos;Sullivan, Timothy P.&lt;/author&gt;&lt;/authors&gt;&lt;/contributors&gt;&lt;titles&gt;&lt;title&gt;Synthesis and evaluation of novel furanones as biofilm inhibitors in opportunistic human pathogens&lt;/title&gt;&lt;secondary-title&gt;European Journal of Medicinal Chemistry&lt;/secondary-title&gt;&lt;/titles&gt;&lt;periodical&gt;&lt;full-title&gt;European Journal of Medicinal Chemistry&lt;/full-title&gt;&lt;/periodical&gt;&lt;pages&gt;114678&lt;/pages&gt;&lt;volume&gt;242&lt;/volume&gt;&lt;keywords&gt;&lt;keyword&gt;Furanones&lt;/keyword&gt;&lt;keyword&gt;Biofilms&lt;/keyword&gt;&lt;keyword&gt;Quorum sensing&lt;/keyword&gt;&lt;/keywords&gt;&lt;dates&gt;&lt;year&gt;2022&lt;/year&gt;&lt;pub-dates&gt;&lt;date&gt;2022/11/15/&lt;/date&gt;&lt;/pub-dates&gt;&lt;/dates&gt;&lt;isbn&gt;0223-5234&lt;/isbn&gt;&lt;urls&gt;&lt;related-urls&gt;&lt;url&gt;https://www.sciencedirect.com/science/article/pii/S0223523422005803&lt;/url&gt;&lt;/related-urls&gt;&lt;/urls&gt;&lt;electronic-resource-num&gt;https://doi.org/10.1016/j.ejmech.2022.114678&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171</w:t>
            </w:r>
            <w:r>
              <w:rPr>
                <w:rFonts w:ascii="Times New Roman" w:hAnsi="Times New Roman" w:cs="Times New Roman"/>
                <w:sz w:val="20"/>
                <w:szCs w:val="20"/>
              </w:rPr>
              <w:fldChar w:fldCharType="end"/>
            </w:r>
          </w:p>
        </w:tc>
      </w:tr>
      <w:tr w:rsidR="00E07DE7" w:rsidRPr="00D164B1" w14:paraId="0AB743D6"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3F8E1F94" w14:textId="77777777" w:rsidR="00E07DE7" w:rsidRPr="007D10E8" w:rsidRDefault="00E07DE7" w:rsidP="00752DCB">
            <w:pPr>
              <w:rPr>
                <w:rFonts w:ascii="Times New Roman" w:hAnsi="Times New Roman" w:cs="Times New Roman"/>
                <w:sz w:val="20"/>
                <w:szCs w:val="20"/>
              </w:rPr>
            </w:pPr>
            <w:proofErr w:type="spellStart"/>
            <w:r>
              <w:rPr>
                <w:rFonts w:ascii="Times New Roman" w:hAnsi="Times New Roman" w:cs="Times New Roman"/>
                <w:b w:val="0"/>
                <w:bCs w:val="0"/>
                <w:sz w:val="20"/>
                <w:szCs w:val="20"/>
              </w:rPr>
              <w:t>LuxO</w:t>
            </w:r>
            <w:proofErr w:type="spellEnd"/>
          </w:p>
        </w:tc>
        <w:tc>
          <w:tcPr>
            <w:tcW w:w="2821" w:type="dxa"/>
            <w:tcBorders>
              <w:top w:val="nil"/>
              <w:bottom w:val="nil"/>
            </w:tcBorders>
          </w:tcPr>
          <w:p w14:paraId="4A5E3985"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HA–protease</w:t>
            </w:r>
          </w:p>
        </w:tc>
        <w:tc>
          <w:tcPr>
            <w:tcW w:w="2545" w:type="dxa"/>
            <w:tcBorders>
              <w:top w:val="nil"/>
              <w:bottom w:val="nil"/>
              <w:right w:val="nil"/>
            </w:tcBorders>
          </w:tcPr>
          <w:p w14:paraId="1BD18B78" w14:textId="77777777" w:rsidR="00E07DE7"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i/>
                <w:iCs/>
                <w:sz w:val="20"/>
                <w:szCs w:val="20"/>
              </w:rPr>
              <w:t>V. cholerae</w:t>
            </w:r>
          </w:p>
        </w:tc>
        <w:tc>
          <w:tcPr>
            <w:tcW w:w="4916" w:type="dxa"/>
            <w:tcBorders>
              <w:top w:val="nil"/>
              <w:bottom w:val="nil"/>
              <w:right w:val="nil"/>
            </w:tcBorders>
          </w:tcPr>
          <w:p w14:paraId="50E04080"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Inhibits </w:t>
            </w:r>
            <w:proofErr w:type="spellStart"/>
            <w:r>
              <w:rPr>
                <w:rFonts w:ascii="Times New Roman" w:hAnsi="Times New Roman" w:cs="Times New Roman"/>
                <w:sz w:val="20"/>
                <w:szCs w:val="20"/>
              </w:rPr>
              <w:t>HapR</w:t>
            </w:r>
            <w:proofErr w:type="spellEnd"/>
            <w:r>
              <w:rPr>
                <w:rFonts w:ascii="Times New Roman" w:hAnsi="Times New Roman" w:cs="Times New Roman"/>
                <w:sz w:val="20"/>
                <w:szCs w:val="20"/>
              </w:rPr>
              <w:t xml:space="preserve"> expression for reduced protease production</w:t>
            </w:r>
          </w:p>
        </w:tc>
        <w:tc>
          <w:tcPr>
            <w:tcW w:w="1130" w:type="dxa"/>
            <w:tcBorders>
              <w:top w:val="nil"/>
              <w:bottom w:val="nil"/>
            </w:tcBorders>
          </w:tcPr>
          <w:p w14:paraId="46175A66" w14:textId="77777777" w:rsidR="00E07DE7" w:rsidRPr="00147C8C"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08F3C41D" w14:textId="366B468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&lt;EndNote&gt;&lt;Cite&gt;&lt;Author&gt;Raychaudhuri&lt;/Author&gt;&lt;Year&gt;2006&lt;/Year&gt;&lt;RecNum&gt;1040&lt;/RecNum&gt;&lt;DisplayText&gt;&lt;style face="superscript"&gt;172&lt;/style&gt;&lt;/DisplayText&gt;&lt;record&gt;&lt;rec-number&gt;1040&lt;/rec-number&gt;&lt;foreign-keys&gt;&lt;key app="EN" db-id="eafeee9zp0adr9ezft0vwwpddxr9vp29vz9e" timestamp="1675768267" guid="cbc9314f-bb13-4b28-9087-680357412ee6"&gt;1040&lt;/key&gt;&lt;/foreign-keys&gt;&lt;ref-type name="Journal Article"&gt;17&lt;/ref-type&gt;&lt;contributors&gt;&lt;authors&gt;&lt;author&gt;Raychaudhuri, S.&lt;/author&gt;&lt;author&gt;Jain, V.&lt;/author&gt;&lt;author&gt;Dongre, M.&lt;/author&gt;&lt;/authors&gt;&lt;/contributors&gt;&lt;auth-address&gt;Institute of Microbial Technology, Molecular Biology Division, Sector 39A, Chandigarh 160036, India. saumya@imtech.res.in&lt;/auth-address&gt;&lt;titles&gt;&lt;title&gt;Identification of a constitutively active variant of LuxO that affects production of HA/protease and biofilm development in a non-O1, non-O139 Vibrio cholerae O110&lt;/title&gt;&lt;secondary-title&gt;Gene&lt;/secondary-title&gt;&lt;/titles&gt;&lt;periodical&gt;&lt;full-title&gt;Gene&lt;/full-title&gt;&lt;/periodical&gt;&lt;pages&gt;126-33&lt;/pages&gt;&lt;volume&gt;369&lt;/volume&gt;&lt;edition&gt;20060110&lt;/edition&gt;&lt;keywords&gt;&lt;keyword&gt;Amino Acid Sequence&lt;/keyword&gt;&lt;keyword&gt;Bacterial Proteins/chemistry/genetics/*physiology&lt;/keyword&gt;&lt;keyword&gt;Base Sequence&lt;/keyword&gt;&lt;keyword&gt;Biofilms&lt;/keyword&gt;&lt;keyword&gt;Blotting, Western&lt;/keyword&gt;&lt;keyword&gt;DNA Primers&lt;/keyword&gt;&lt;keyword&gt;Genes, Bacterial&lt;/keyword&gt;&lt;keyword&gt;Molecular Sequence Data&lt;/keyword&gt;&lt;keyword&gt;Peptide Hydrolases/biosynthesis&lt;/keyword&gt;&lt;keyword&gt;Repressor Proteins/chemistry/genetics/*physiology&lt;/keyword&gt;&lt;keyword&gt;Sequence Homology, Amino Acid&lt;/keyword&gt;&lt;keyword&gt;Transcription Factors/chemistry/genetics/*physiology&lt;/keyword&gt;&lt;keyword&gt;Vibrio cholerae/enzymology/*genetics&lt;/keyword&gt;&lt;/keywords&gt;&lt;dates&gt;&lt;year&gt;2006&lt;/year&gt;&lt;pub-dates&gt;&lt;date&gt;Mar 15&lt;/date&gt;&lt;/pub-dates&gt;&lt;/dates&gt;&lt;isbn&gt;0378-1119 (Print)&amp;#xD;0378-1119&lt;/isbn&gt;&lt;accession-num&gt;16376028&lt;/accession-num&gt;&lt;urls&gt;&lt;/urls&gt;&lt;electronic-resource-num&gt;10.1016/j.gene.2005.10.031&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172</w:t>
            </w:r>
            <w:r>
              <w:rPr>
                <w:rFonts w:ascii="Times New Roman" w:hAnsi="Times New Roman" w:cs="Times New Roman"/>
                <w:sz w:val="20"/>
                <w:szCs w:val="20"/>
              </w:rPr>
              <w:fldChar w:fldCharType="end"/>
            </w:r>
          </w:p>
        </w:tc>
      </w:tr>
      <w:tr w:rsidR="00E07DE7" w:rsidRPr="00D164B1" w14:paraId="3858CDBB"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33B21E2B"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Lactonases (</w:t>
            </w:r>
            <w:bookmarkStart w:id="10" w:name="_Hlk127976250"/>
            <w:r w:rsidRPr="007D10E8">
              <w:rPr>
                <w:rFonts w:ascii="Times New Roman" w:hAnsi="Times New Roman" w:cs="Times New Roman"/>
                <w:b w:val="0"/>
                <w:bCs w:val="0"/>
                <w:sz w:val="20"/>
                <w:szCs w:val="20"/>
              </w:rPr>
              <w:t>PLLs</w:t>
            </w:r>
            <w:bookmarkEnd w:id="10"/>
            <w:r w:rsidRPr="007D10E8">
              <w:rPr>
                <w:rFonts w:ascii="Times New Roman" w:hAnsi="Times New Roman" w:cs="Times New Roman"/>
                <w:b w:val="0"/>
                <w:bCs w:val="0"/>
                <w:sz w:val="20"/>
                <w:szCs w:val="20"/>
              </w:rPr>
              <w:t>)</w:t>
            </w:r>
          </w:p>
        </w:tc>
        <w:tc>
          <w:tcPr>
            <w:tcW w:w="2821" w:type="dxa"/>
            <w:tcBorders>
              <w:top w:val="nil"/>
              <w:bottom w:val="nil"/>
            </w:tcBorders>
          </w:tcPr>
          <w:p w14:paraId="533C1EA7"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11" w:name="_Hlk127976263"/>
            <w:r w:rsidRPr="007D10E8">
              <w:rPr>
                <w:rFonts w:ascii="Times New Roman" w:hAnsi="Times New Roman" w:cs="Times New Roman"/>
                <w:sz w:val="20"/>
                <w:szCs w:val="20"/>
              </w:rPr>
              <w:t xml:space="preserve">AHL </w:t>
            </w:r>
            <w:bookmarkEnd w:id="11"/>
            <w:r w:rsidRPr="007D10E8">
              <w:rPr>
                <w:rFonts w:ascii="Times New Roman" w:hAnsi="Times New Roman" w:cs="Times New Roman"/>
                <w:sz w:val="20"/>
                <w:szCs w:val="20"/>
              </w:rPr>
              <w:t>(</w:t>
            </w:r>
            <w:proofErr w:type="spellStart"/>
            <w:r w:rsidRPr="007D10E8">
              <w:rPr>
                <w:rFonts w:ascii="Times New Roman" w:hAnsi="Times New Roman" w:cs="Times New Roman"/>
                <w:sz w:val="20"/>
                <w:szCs w:val="20"/>
              </w:rPr>
              <w:t>LasI</w:t>
            </w:r>
            <w:proofErr w:type="spellEnd"/>
            <w:r>
              <w:rPr>
                <w:rFonts w:ascii="Times New Roman" w:hAnsi="Times New Roman" w:cs="Times New Roman"/>
                <w:sz w:val="20"/>
                <w:szCs w:val="20"/>
              </w:rPr>
              <w:t xml:space="preserve"> and </w:t>
            </w:r>
            <w:proofErr w:type="spellStart"/>
            <w:r w:rsidRPr="007D10E8">
              <w:rPr>
                <w:rFonts w:ascii="Times New Roman" w:hAnsi="Times New Roman" w:cs="Times New Roman"/>
                <w:sz w:val="20"/>
                <w:szCs w:val="20"/>
              </w:rPr>
              <w:t>LasR</w:t>
            </w:r>
            <w:proofErr w:type="spellEnd"/>
            <w:r w:rsidRPr="007D10E8">
              <w:rPr>
                <w:rFonts w:ascii="Times New Roman" w:hAnsi="Times New Roman" w:cs="Times New Roman"/>
                <w:sz w:val="20"/>
                <w:szCs w:val="20"/>
              </w:rPr>
              <w:t>)</w:t>
            </w:r>
          </w:p>
        </w:tc>
        <w:tc>
          <w:tcPr>
            <w:tcW w:w="2545" w:type="dxa"/>
            <w:tcBorders>
              <w:top w:val="nil"/>
              <w:bottom w:val="nil"/>
              <w:right w:val="nil"/>
            </w:tcBorders>
          </w:tcPr>
          <w:p w14:paraId="4470CE00" w14:textId="77777777" w:rsidR="00E07DE7" w:rsidRPr="00BE4685"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i/>
                <w:iCs/>
                <w:sz w:val="20"/>
                <w:szCs w:val="20"/>
              </w:rPr>
              <w:t xml:space="preserve">Bacillus </w:t>
            </w:r>
            <w:r>
              <w:rPr>
                <w:rFonts w:ascii="Times New Roman" w:hAnsi="Times New Roman" w:cs="Times New Roman"/>
                <w:sz w:val="20"/>
                <w:szCs w:val="20"/>
              </w:rPr>
              <w:t>sp. and others</w:t>
            </w:r>
          </w:p>
        </w:tc>
        <w:tc>
          <w:tcPr>
            <w:tcW w:w="4916" w:type="dxa"/>
            <w:tcBorders>
              <w:top w:val="nil"/>
              <w:bottom w:val="nil"/>
              <w:right w:val="nil"/>
            </w:tcBorders>
          </w:tcPr>
          <w:p w14:paraId="369BADF7" w14:textId="77777777"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Inactivation of AHL by </w:t>
            </w:r>
            <w:r>
              <w:rPr>
                <w:rFonts w:ascii="Times New Roman" w:hAnsi="Times New Roman" w:cs="Times New Roman"/>
                <w:sz w:val="20"/>
                <w:szCs w:val="20"/>
              </w:rPr>
              <w:t>homoserine lactone ring</w:t>
            </w:r>
            <w:r w:rsidRPr="007D10E8">
              <w:rPr>
                <w:rFonts w:ascii="Times New Roman" w:hAnsi="Times New Roman" w:cs="Times New Roman"/>
                <w:sz w:val="20"/>
                <w:szCs w:val="20"/>
              </w:rPr>
              <w:t xml:space="preserve"> </w:t>
            </w:r>
            <w:r>
              <w:rPr>
                <w:rFonts w:ascii="Times New Roman" w:hAnsi="Times New Roman" w:cs="Times New Roman"/>
                <w:sz w:val="20"/>
                <w:szCs w:val="20"/>
              </w:rPr>
              <w:t>hydrolysis</w:t>
            </w:r>
          </w:p>
        </w:tc>
        <w:tc>
          <w:tcPr>
            <w:tcW w:w="1130" w:type="dxa"/>
            <w:tcBorders>
              <w:top w:val="nil"/>
              <w:bottom w:val="nil"/>
            </w:tcBorders>
          </w:tcPr>
          <w:p w14:paraId="0D6DC004" w14:textId="77777777" w:rsidR="00E07DE7" w:rsidRPr="008C5F7D"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466C006A" w14:textId="07DB1E57"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PEVuZE5vdGU+PENpdGU+PEF1dGhvcj5IcmFpZWNoPC9BdXRob3I+PFllYXI+MjAxNDwvWWVhcj48
UmVjTnVtPjEwNTI8L1JlY051bT48RGlzcGxheVRleHQ+PHN0eWxlIGZhY2U9InN1cGVyc2NyaXB0
Ij4xNzM8L3N0eWxlPjwvRGlzcGxheVRleHQ+PHJlY29yZD48cmVjLW51bWJlcj4xMDUyPC9yZWMt
bnVtYmVyPjxmb3JlaWduLWtleXM+PGtleSBhcHA9IkVOIiBkYi1pZD0iZWFmZWVlOXpwMGFkcjll
emZ0MHZ3d3BkZHhyOXZwMjl2ejllIiB0aW1lc3RhbXA9IjE2NzU3Nzg3MDAiIGd1aWQ9IjRlZDIz
ODZiLTAxOTMtNDE0NS05NTdkLTY4YjMxNzRhZmQxZSI+MTA1Mjwva2V5PjwvZm9yZWlnbi1rZXlz
PjxyZWYtdHlwZSBuYW1lPSJKb3VybmFsIEFydGljbGUiPjE3PC9yZWYtdHlwZT48Y29udHJpYnV0
b3JzPjxhdXRob3JzPjxhdXRob3I+SHJhaWVjaCwgUy48L2F1dGhvcj48YXV0aG9yPkhpYmxvdCwg
Si48L2F1dGhvcj48YXV0aG9yPkxhZmxldXIsIEouPC9hdXRob3I+PGF1dGhvcj5MZXBpZGksIEgu
PC9hdXRob3I+PGF1dGhvcj5QYXBhemlhbiwgTC48L2F1dGhvcj48YXV0aG9yPlJvbGFpbiwgSi4g
TS48L2F1dGhvcj48YXV0aG9yPlJhb3VsdCwgRC48L2F1dGhvcj48YXV0aG9yPkVsaWFzLCBNLjwv
YXV0aG9yPjxhdXRob3I+U2lsYnksIE0uIFcuPC9hdXRob3I+PGF1dGhvcj5CemRyZW5nYSwgSi48
L2F1dGhvcj48YXV0aG9yPkJyZWdlb24sIEYuPC9hdXRob3I+PGF1dGhvcj5DaGFicmllcmUsIEUu
PC9hdXRob3I+PC9hdXRob3JzPjwvY29udHJpYnV0b3JzPjxhdXRoLWFkZHJlc3M+VW5pdMOpIGRl
IFJlY2hlcmNoZSBzdXIgbGVzIE1hbGFkaWVzIEluZmVjdGlldXNlcyBldCBUcm9waWNhbGVzIEVt
ZXJnZW50ZXMsIFVNUiBDTlJTLUlSRCA2MjM2LCBJRlI0OCwgQWl4LU1hcnNlaWxsZSBVbml2ZXJz
aXTDqSwgTWFyc2VpbGxlLCBGcmFuY2U7IFLDqWFuaW1hdGlvbiAtIETDqXRyZXNzZXMgUmVzcGly
YXRvaXJlcyBldCBJbmZlY3Rpb25zIFPDqXbDqHJlcywgQVBITSwgQ0hVIE5vcmQsIE1hcnNlaWxs
ZSwgRnJhbmNlLiYjeEQ7VW5pdMOpIGRlIFJlY2hlcmNoZSBzdXIgbGVzIE1hbGFkaWVzIEluZmVj
dGlldXNlcyBldCBUcm9waWNhbGVzIEVtZXJnZW50ZXMsIFVNUiBDTlJTLUlSRCA2MjM2LCBJRlI0
OCwgQWl4LU1hcnNlaWxsZSBVbml2ZXJzaXTDqSwgTWFyc2VpbGxlLCBGcmFuY2UuJiN4RDtEZXBh
cnRtZW50IG9mIEJpb2xvZ3ksIFVuaXZlcnNpdHkgb2YgTWFzc2FjaHVzZXR0cyBEYXJ0bW91dGgs
IERhcnRtb3V0aCwgTWFzc2FjaHVzZXR0cywgVW5pdGVkIFN0YXRlcyBvZiBBbWVyaWNhOyBEZXBh
cnRtZW50IG9mIEVtZXJnZW5jeSBNZWRpY2luZSwgQWxwZXJ0IFNjaG9vbCBvZiBNZWRpY2luZSwg
UHJvdmlkZW5jZSwgUmhvZGUgSXNsYW5kLCBVbml0ZWQgU3RhdGVzIG9mIEFtZXJpY2EuJiN4RDtX
ZWl6bWFubiBJbnN0aXR1dGUgb2YgU2NpZW5jZSwgQmlvbG9naWNhbCBDaGVtaXN0cnksIFJlaG92
b3QsIElzcmFlbC4mI3hEO0RlcGFydG1lbnQgb2YgQmlvbG9neSwgVW5pdmVyc2l0eSBvZiBNYXNz
YWNodXNldHRzIERhcnRtb3V0aCwgRGFydG1vdXRoLCBNYXNzYWNodXNldHRzLCBVbml0ZWQgU3Rh
dGVzIG9mIEFtZXJpY2EuPC9hdXRoLWFkZHJlc3M+PHRpdGxlcz48dGl0bGU+SW5oYWxlZCBsYWN0
b25hc2UgcmVkdWNlcyBQc2V1ZG9tb25hcyBhZXJ1Z2lub3NhIHF1b3J1bSBzZW5zaW5nIGFuZCBt
b3J0YWxpdHkgaW4gcmF0IHBuZXVtb25pYTwvdGl0bGU+PHNlY29uZGFyeS10aXRsZT5QTG9TIE9u
ZTwvc2Vjb25kYXJ5LXRpdGxlPjwvdGl0bGVzPjxwZXJpb2RpY2FsPjxmdWxsLXRpdGxlPlBMT1Mg
T05FPC9mdWxsLXRpdGxlPjwvcGVyaW9kaWNhbD48cGFnZXM+ZTEwNzEyNTwvcGFnZXM+PHZvbHVt
ZT45PC92b2x1bWU+PG51bWJlcj4xMDwvbnVtYmVyPjxlZGl0aW9uPjIwMTQxMDI4PC9lZGl0aW9u
PjxrZXl3b3Jkcz48a2V5d29yZD5BZG1pbmlzdHJhdGlvbiwgSW5oYWxhdGlvbjwva2V5d29yZD48
a2V5d29yZD5BbmltYWxzPC9rZXl3b3JkPjxrZXl3b3JkPkFudGktQmFjdGVyaWFsIEFnZW50cy8q
YWRtaW5pc3RyYXRpb24gJmFtcDsgZG9zYWdlPC9rZXl3b3JkPjxrZXl3b3JkPkJpb2ZpbG1zL2Ry
dWcgZWZmZWN0czwva2V5d29yZD48a2V5d29yZD5DYXJib3h5bGljIEVzdGVyIEh5ZHJvbGFzZXMv
KmFkbWluaXN0cmF0aW9uICZhbXA7IGRvc2FnZTwva2V5d29yZD48a2V5d29yZD5EaXNlYXNlIE1v
ZGVscywgQW5pbWFsPC9rZXl3b3JkPjxrZXl3b3JkPkdlbmUgRXhwcmVzc2lvbiBSZWd1bGF0aW9u
LCBCYWN0ZXJpYWwvZHJ1ZyBlZmZlY3RzPC9rZXl3b3JkPjxrZXl3b3JkPkx1bmcvZHJ1ZyBlZmZl
Y3RzL21pY3JvYmlvbG9neS9wYXRob2xvZ3k8L2tleXdvcmQ+PGtleXdvcmQ+TWFsZTwva2V5d29y
ZD48a2V5d29yZD5QbmV1bW9uaWEsIEJhY3RlcmlhbC8qZHJ1ZyB0aGVyYXB5Lyptb3J0YWxpdHkv
cGF0aG9sb2d5PC9rZXl3b3JkPjxrZXl3b3JkPlBzZXVkb21vbmFzIEluZmVjdGlvbnMvKmRydWcg
dGhlcmFweS8qbW9ydGFsaXR5L3BhdGhvbG9neTwva2V5d29yZD48a2V5d29yZD5Qc2V1ZG9tb25h
cyBhZXJ1Z2lub3NhLypwaHlzaW9sb2d5PC9rZXl3b3JkPjxrZXl3b3JkPlF1b3J1bSBTZW5zaW5n
LypkcnVnIGVmZmVjdHM8L2tleXdvcmQ+PGtleXdvcmQ+UmF0czwva2V5d29yZD48a2V5d29yZD5W
aXJ1bGVuY2UgRmFjdG9ycy9nZW5ldGljczwva2V5d29yZD48L2tleXdvcmRzPjxkYXRlcz48eWVh
cj4yMDE0PC95ZWFyPjwvZGF0ZXM+PGlzYm4+MTkzMi02MjAzPC9pc2JuPjxhY2Nlc3Npb24tbnVt
PjI1MzUwMzczPC9hY2Nlc3Npb24tbnVtPjx1cmxzPjwvdXJscz48Y3VzdG9tMT5Db21wZXRpbmcg
SW50ZXJlc3RzOiBUaGUgYXV0aG9ycyBoYXZlIGRlY2xhcmVkIHRoYXQgbm8gY29tcGV0aW5nIGlu
dGVyZXN0cyBleGlzdC48L2N1c3RvbTE+PGN1c3RvbTI+UE1DNDIxMTY3MzwvY3VzdG9tMj48ZWxl
Y3Ryb25pYy1yZXNvdXJjZS1udW0+MTAuMTM3MS9qb3VybmFsLnBvbmUuMDEwNzEyNTwvZWxlY3Ry
b25pYy1yZXNvdXJjZS1udW0+PHJlbW90ZS1kYXRhYmFzZS1wcm92aWRlcj5OTE08L3JlbW90ZS1k
YXRhYmFzZS1wcm92aWRlcj48bGFuZ3VhZ2U+ZW5nPC9sYW5ndWFnZT48L3JlY29yZD48L0NpdGU+
PC9FbmROb3RlPgB=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PEVuZE5vdGU+PENpdGU+PEF1dGhvcj5IcmFpZWNoPC9BdXRob3I+PFllYXI+MjAxNDwvWWVhcj48
UmVjTnVtPjEwNTI8L1JlY051bT48RGlzcGxheVRleHQ+PHN0eWxlIGZhY2U9InN1cGVyc2NyaXB0
Ij4xNzM8L3N0eWxlPjwvRGlzcGxheVRleHQ+PHJlY29yZD48cmVjLW51bWJlcj4xMDUyPC9yZWMt
bnVtYmVyPjxmb3JlaWduLWtleXM+PGtleSBhcHA9IkVOIiBkYi1pZD0iZWFmZWVlOXpwMGFkcjll
emZ0MHZ3d3BkZHhyOXZwMjl2ejllIiB0aW1lc3RhbXA9IjE2NzU3Nzg3MDAiIGd1aWQ9IjRlZDIz
ODZiLTAxOTMtNDE0NS05NTdkLTY4YjMxNzRhZmQxZSI+MTA1Mjwva2V5PjwvZm9yZWlnbi1rZXlz
PjxyZWYtdHlwZSBuYW1lPSJKb3VybmFsIEFydGljbGUiPjE3PC9yZWYtdHlwZT48Y29udHJpYnV0
b3JzPjxhdXRob3JzPjxhdXRob3I+SHJhaWVjaCwgUy48L2F1dGhvcj48YXV0aG9yPkhpYmxvdCwg
Si48L2F1dGhvcj48YXV0aG9yPkxhZmxldXIsIEouPC9hdXRob3I+PGF1dGhvcj5MZXBpZGksIEgu
PC9hdXRob3I+PGF1dGhvcj5QYXBhemlhbiwgTC48L2F1dGhvcj48YXV0aG9yPlJvbGFpbiwgSi4g
TS48L2F1dGhvcj48YXV0aG9yPlJhb3VsdCwgRC48L2F1dGhvcj48YXV0aG9yPkVsaWFzLCBNLjwv
YXV0aG9yPjxhdXRob3I+U2lsYnksIE0uIFcuPC9hdXRob3I+PGF1dGhvcj5CemRyZW5nYSwgSi48
L2F1dGhvcj48YXV0aG9yPkJyZWdlb24sIEYuPC9hdXRob3I+PGF1dGhvcj5DaGFicmllcmUsIEUu
PC9hdXRob3I+PC9hdXRob3JzPjwvY29udHJpYnV0b3JzPjxhdXRoLWFkZHJlc3M+VW5pdMOpIGRl
IFJlY2hlcmNoZSBzdXIgbGVzIE1hbGFkaWVzIEluZmVjdGlldXNlcyBldCBUcm9waWNhbGVzIEVt
ZXJnZW50ZXMsIFVNUiBDTlJTLUlSRCA2MjM2LCBJRlI0OCwgQWl4LU1hcnNlaWxsZSBVbml2ZXJz
aXTDqSwgTWFyc2VpbGxlLCBGcmFuY2U7IFLDqWFuaW1hdGlvbiAtIETDqXRyZXNzZXMgUmVzcGly
YXRvaXJlcyBldCBJbmZlY3Rpb25zIFPDqXbDqHJlcywgQVBITSwgQ0hVIE5vcmQsIE1hcnNlaWxs
ZSwgRnJhbmNlLiYjeEQ7VW5pdMOpIGRlIFJlY2hlcmNoZSBzdXIgbGVzIE1hbGFkaWVzIEluZmVj
dGlldXNlcyBldCBUcm9waWNhbGVzIEVtZXJnZW50ZXMsIFVNUiBDTlJTLUlSRCA2MjM2LCBJRlI0
OCwgQWl4LU1hcnNlaWxsZSBVbml2ZXJzaXTDqSwgTWFyc2VpbGxlLCBGcmFuY2UuJiN4RDtEZXBh
cnRtZW50IG9mIEJpb2xvZ3ksIFVuaXZlcnNpdHkgb2YgTWFzc2FjaHVzZXR0cyBEYXJ0bW91dGgs
IERhcnRtb3V0aCwgTWFzc2FjaHVzZXR0cywgVW5pdGVkIFN0YXRlcyBvZiBBbWVyaWNhOyBEZXBh
cnRtZW50IG9mIEVtZXJnZW5jeSBNZWRpY2luZSwgQWxwZXJ0IFNjaG9vbCBvZiBNZWRpY2luZSwg
UHJvdmlkZW5jZSwgUmhvZGUgSXNsYW5kLCBVbml0ZWQgU3RhdGVzIG9mIEFtZXJpY2EuJiN4RDtX
ZWl6bWFubiBJbnN0aXR1dGUgb2YgU2NpZW5jZSwgQmlvbG9naWNhbCBDaGVtaXN0cnksIFJlaG92
b3QsIElzcmFlbC4mI3hEO0RlcGFydG1lbnQgb2YgQmlvbG9neSwgVW5pdmVyc2l0eSBvZiBNYXNz
YWNodXNldHRzIERhcnRtb3V0aCwgRGFydG1vdXRoLCBNYXNzYWNodXNldHRzLCBVbml0ZWQgU3Rh
dGVzIG9mIEFtZXJpY2EuPC9hdXRoLWFkZHJlc3M+PHRpdGxlcz48dGl0bGU+SW5oYWxlZCBsYWN0
b25hc2UgcmVkdWNlcyBQc2V1ZG9tb25hcyBhZXJ1Z2lub3NhIHF1b3J1bSBzZW5zaW5nIGFuZCBt
b3J0YWxpdHkgaW4gcmF0IHBuZXVtb25pYTwvdGl0bGU+PHNlY29uZGFyeS10aXRsZT5QTG9TIE9u
ZTwvc2Vjb25kYXJ5LXRpdGxlPjwvdGl0bGVzPjxwZXJpb2RpY2FsPjxmdWxsLXRpdGxlPlBMT1Mg
T05FPC9mdWxsLXRpdGxlPjwvcGVyaW9kaWNhbD48cGFnZXM+ZTEwNzEyNTwvcGFnZXM+PHZvbHVt
ZT45PC92b2x1bWU+PG51bWJlcj4xMDwvbnVtYmVyPjxlZGl0aW9uPjIwMTQxMDI4PC9lZGl0aW9u
PjxrZXl3b3Jkcz48a2V5d29yZD5BZG1pbmlzdHJhdGlvbiwgSW5oYWxhdGlvbjwva2V5d29yZD48
a2V5d29yZD5BbmltYWxzPC9rZXl3b3JkPjxrZXl3b3JkPkFudGktQmFjdGVyaWFsIEFnZW50cy8q
YWRtaW5pc3RyYXRpb24gJmFtcDsgZG9zYWdlPC9rZXl3b3JkPjxrZXl3b3JkPkJpb2ZpbG1zL2Ry
dWcgZWZmZWN0czwva2V5d29yZD48a2V5d29yZD5DYXJib3h5bGljIEVzdGVyIEh5ZHJvbGFzZXMv
KmFkbWluaXN0cmF0aW9uICZhbXA7IGRvc2FnZTwva2V5d29yZD48a2V5d29yZD5EaXNlYXNlIE1v
ZGVscywgQW5pbWFsPC9rZXl3b3JkPjxrZXl3b3JkPkdlbmUgRXhwcmVzc2lvbiBSZWd1bGF0aW9u
LCBCYWN0ZXJpYWwvZHJ1ZyBlZmZlY3RzPC9rZXl3b3JkPjxrZXl3b3JkPkx1bmcvZHJ1ZyBlZmZl
Y3RzL21pY3JvYmlvbG9neS9wYXRob2xvZ3k8L2tleXdvcmQ+PGtleXdvcmQ+TWFsZTwva2V5d29y
ZD48a2V5d29yZD5QbmV1bW9uaWEsIEJhY3RlcmlhbC8qZHJ1ZyB0aGVyYXB5Lyptb3J0YWxpdHkv
cGF0aG9sb2d5PC9rZXl3b3JkPjxrZXl3b3JkPlBzZXVkb21vbmFzIEluZmVjdGlvbnMvKmRydWcg
dGhlcmFweS8qbW9ydGFsaXR5L3BhdGhvbG9neTwva2V5d29yZD48a2V5d29yZD5Qc2V1ZG9tb25h
cyBhZXJ1Z2lub3NhLypwaHlzaW9sb2d5PC9rZXl3b3JkPjxrZXl3b3JkPlF1b3J1bSBTZW5zaW5n
LypkcnVnIGVmZmVjdHM8L2tleXdvcmQ+PGtleXdvcmQ+UmF0czwva2V5d29yZD48a2V5d29yZD5W
aXJ1bGVuY2UgRmFjdG9ycy9nZW5ldGljczwva2V5d29yZD48L2tleXdvcmRzPjxkYXRlcz48eWVh
cj4yMDE0PC95ZWFyPjwvZGF0ZXM+PGlzYm4+MTkzMi02MjAzPC9pc2JuPjxhY2Nlc3Npb24tbnVt
PjI1MzUwMzczPC9hY2Nlc3Npb24tbnVtPjx1cmxzPjwvdXJscz48Y3VzdG9tMT5Db21wZXRpbmcg
SW50ZXJlc3RzOiBUaGUgYXV0aG9ycyBoYXZlIGRlY2xhcmVkIHRoYXQgbm8gY29tcGV0aW5nIGlu
dGVyZXN0cyBleGlzdC48L2N1c3RvbTE+PGN1c3RvbTI+UE1DNDIxMTY3MzwvY3VzdG9tMj48ZWxl
Y3Ryb25pYy1yZXNvdXJjZS1udW0+MTAuMTM3MS9qb3VybmFsLnBvbmUuMDEwNzEyNTwvZWxlY3Ry
b25pYy1yZXNvdXJjZS1udW0+PHJlbW90ZS1kYXRhYmFzZS1wcm92aWRlcj5OTE08L3JlbW90ZS1k
YXRhYmFzZS1wcm92aWRlcj48bGFuZ3VhZ2U+ZW5nPC9sYW5ndWFnZT48L3JlY29yZD48L0NpdGU+
PC9FbmROb3RlPgB=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173</w:t>
            </w:r>
            <w:r>
              <w:rPr>
                <w:rFonts w:ascii="Times New Roman" w:hAnsi="Times New Roman" w:cs="Times New Roman"/>
                <w:sz w:val="20"/>
                <w:szCs w:val="20"/>
              </w:rPr>
              <w:fldChar w:fldCharType="end"/>
            </w:r>
          </w:p>
        </w:tc>
      </w:tr>
      <w:tr w:rsidR="00E07DE7" w:rsidRPr="00D164B1" w14:paraId="4F0BCDF1"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41D95600"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lastRenderedPageBreak/>
              <w:t>Oxidoreductases</w:t>
            </w:r>
          </w:p>
        </w:tc>
        <w:tc>
          <w:tcPr>
            <w:tcW w:w="2821" w:type="dxa"/>
            <w:tcBorders>
              <w:top w:val="nil"/>
              <w:bottom w:val="nil"/>
            </w:tcBorders>
          </w:tcPr>
          <w:p w14:paraId="49C51A63"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sz w:val="20"/>
                <w:szCs w:val="20"/>
              </w:rPr>
              <w:t>AHL (</w:t>
            </w:r>
            <w:proofErr w:type="spellStart"/>
            <w:r w:rsidRPr="007D10E8">
              <w:rPr>
                <w:rFonts w:ascii="Times New Roman" w:hAnsi="Times New Roman" w:cs="Times New Roman"/>
                <w:sz w:val="20"/>
                <w:szCs w:val="20"/>
              </w:rPr>
              <w:t>LasI</w:t>
            </w:r>
            <w:proofErr w:type="spellEnd"/>
            <w:r>
              <w:rPr>
                <w:rFonts w:ascii="Times New Roman" w:hAnsi="Times New Roman" w:cs="Times New Roman"/>
                <w:sz w:val="20"/>
                <w:szCs w:val="20"/>
              </w:rPr>
              <w:t xml:space="preserve"> and </w:t>
            </w:r>
            <w:proofErr w:type="spellStart"/>
            <w:r w:rsidRPr="007D10E8">
              <w:rPr>
                <w:rFonts w:ascii="Times New Roman" w:hAnsi="Times New Roman" w:cs="Times New Roman"/>
                <w:sz w:val="20"/>
                <w:szCs w:val="20"/>
              </w:rPr>
              <w:t>LasR</w:t>
            </w:r>
            <w:proofErr w:type="spellEnd"/>
            <w:r w:rsidRPr="007D10E8">
              <w:rPr>
                <w:rFonts w:ascii="Times New Roman" w:hAnsi="Times New Roman" w:cs="Times New Roman"/>
                <w:sz w:val="20"/>
                <w:szCs w:val="20"/>
              </w:rPr>
              <w:t>)</w:t>
            </w:r>
            <w:r>
              <w:rPr>
                <w:rFonts w:ascii="Times New Roman" w:hAnsi="Times New Roman" w:cs="Times New Roman"/>
                <w:sz w:val="20"/>
                <w:szCs w:val="20"/>
              </w:rPr>
              <w:t xml:space="preserve"> and </w:t>
            </w:r>
            <w:bookmarkStart w:id="12" w:name="_Hlk127976311"/>
            <w:r w:rsidRPr="007D10E8">
              <w:rPr>
                <w:rFonts w:ascii="Times New Roman" w:hAnsi="Times New Roman" w:cs="Times New Roman"/>
                <w:sz w:val="20"/>
                <w:szCs w:val="20"/>
              </w:rPr>
              <w:t>AI-2</w:t>
            </w:r>
            <w:bookmarkEnd w:id="12"/>
            <w:r w:rsidRPr="007D10E8">
              <w:rPr>
                <w:rFonts w:ascii="Times New Roman" w:hAnsi="Times New Roman" w:cs="Times New Roman"/>
                <w:sz w:val="20"/>
                <w:szCs w:val="20"/>
              </w:rPr>
              <w:t xml:space="preserve"> (</w:t>
            </w:r>
            <w:proofErr w:type="spellStart"/>
            <w:r w:rsidRPr="007D10E8">
              <w:rPr>
                <w:rFonts w:ascii="Times New Roman" w:hAnsi="Times New Roman" w:cs="Times New Roman"/>
                <w:sz w:val="20"/>
                <w:szCs w:val="20"/>
              </w:rPr>
              <w:t>LuxS</w:t>
            </w:r>
            <w:proofErr w:type="spellEnd"/>
            <w:r w:rsidRPr="007D10E8">
              <w:rPr>
                <w:rFonts w:ascii="Times New Roman" w:hAnsi="Times New Roman" w:cs="Times New Roman"/>
                <w:sz w:val="20"/>
                <w:szCs w:val="20"/>
              </w:rPr>
              <w:t>)</w:t>
            </w:r>
          </w:p>
        </w:tc>
        <w:tc>
          <w:tcPr>
            <w:tcW w:w="2545" w:type="dxa"/>
            <w:tcBorders>
              <w:top w:val="nil"/>
              <w:bottom w:val="nil"/>
              <w:right w:val="nil"/>
            </w:tcBorders>
          </w:tcPr>
          <w:p w14:paraId="29922062"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Various natural and synthetic sources</w:t>
            </w:r>
          </w:p>
        </w:tc>
        <w:tc>
          <w:tcPr>
            <w:tcW w:w="4916" w:type="dxa"/>
            <w:tcBorders>
              <w:top w:val="nil"/>
              <w:bottom w:val="nil"/>
              <w:right w:val="nil"/>
            </w:tcBorders>
          </w:tcPr>
          <w:p w14:paraId="65F10FF7" w14:textId="77777777" w:rsidR="00E07DE7" w:rsidRPr="007D10E8" w:rsidRDefault="00E07DE7" w:rsidP="00752DCB">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Hydroxylation of AHL and AI-2 to </w:t>
            </w:r>
            <w:r>
              <w:rPr>
                <w:rFonts w:ascii="Times New Roman" w:hAnsi="Times New Roman" w:cs="Times New Roman"/>
                <w:sz w:val="20"/>
                <w:szCs w:val="20"/>
              </w:rPr>
              <w:t>quorum sensing</w:t>
            </w:r>
            <w:r w:rsidRPr="007D10E8">
              <w:rPr>
                <w:rFonts w:ascii="Times New Roman" w:hAnsi="Times New Roman" w:cs="Times New Roman"/>
                <w:sz w:val="20"/>
                <w:szCs w:val="20"/>
              </w:rPr>
              <w:t xml:space="preserve">-inactive </w:t>
            </w:r>
            <w:r>
              <w:rPr>
                <w:rFonts w:ascii="Times New Roman" w:hAnsi="Times New Roman" w:cs="Times New Roman"/>
                <w:sz w:val="20"/>
                <w:szCs w:val="20"/>
              </w:rPr>
              <w:t>derivatives</w:t>
            </w:r>
          </w:p>
        </w:tc>
        <w:tc>
          <w:tcPr>
            <w:tcW w:w="1130" w:type="dxa"/>
            <w:tcBorders>
              <w:top w:val="nil"/>
              <w:bottom w:val="nil"/>
            </w:tcBorders>
          </w:tcPr>
          <w:p w14:paraId="6BFE51B1" w14:textId="77777777" w:rsidR="00E07DE7" w:rsidRPr="00D474C9" w:rsidRDefault="00E07DE7" w:rsidP="00752DCB">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1690E0C6" w14:textId="603C9AF4" w:rsidR="00E07DE7" w:rsidRPr="007D10E8" w:rsidRDefault="00E07DE7" w:rsidP="00752DCB">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&lt;EndNote&gt;&lt;Cite&gt;&lt;Author&gt;Weiland-Bräuer&lt;/Author&gt;&lt;Year&gt;2016&lt;/Year&gt;&lt;RecNum&gt;1059&lt;/RecNum&gt;&lt;DisplayText&gt;&lt;style face="superscript"&gt;174&lt;/style&gt;&lt;/DisplayText&gt;&lt;record&gt;&lt;rec-number&gt;1059&lt;/rec-number&gt;&lt;foreign-keys&gt;&lt;key app="EN" db-id="eafeee9zp0adr9ezft0vwwpddxr9vp29vz9e" timestamp="1675779728" guid="13242151-cbca-4871-84cf-8c754ce863e1"&gt;1059&lt;/key&gt;&lt;/foreign-keys&gt;&lt;ref-type name="Journal Article"&gt;17&lt;/ref-type&gt;&lt;contributors&gt;&lt;authors&gt;&lt;author&gt;Weiland-Bräuer, N.&lt;/author&gt;&lt;author&gt;Kisch, M. J.&lt;/author&gt;&lt;author&gt;Pinnow, N.&lt;/author&gt;&lt;author&gt;Liese, A.&lt;/author&gt;&lt;author&gt;Schmitz, R. A.&lt;/author&gt;&lt;/authors&gt;&lt;/contributors&gt;&lt;auth-address&gt;Institute for General Microbiology, Molecular Microbiology, University Kiel Kiel, Germany.&amp;#xD;Institute of Technical Biocatalysis, Technical University Hamburg Hamburg, Germany.&lt;/auth-address&gt;&lt;titles&gt;&lt;title&gt;Highly Effective Inhibition of Biofilm Formation by the First Metagenome-Derived AI-2 Quenching Enzyme&lt;/title&gt;&lt;secondary-title&gt;Front Microbiol&lt;/secondary-title&gt;&lt;/titles&gt;&lt;periodical&gt;&lt;full-title&gt;Front Microbiol&lt;/full-title&gt;&lt;abbr-1&gt;Frontiers in microbiology&lt;/abbr-1&gt;&lt;/periodical&gt;&lt;pages&gt;1098&lt;/pages&gt;&lt;volume&gt;7&lt;/volume&gt;&lt;edition&gt;20160713&lt;/edition&gt;&lt;keywords&gt;&lt;keyword&gt;Ai-2&lt;/keyword&gt;&lt;keyword&gt;biofilm inhibition&lt;/keyword&gt;&lt;keyword&gt;metagenomic&lt;/keyword&gt;&lt;keyword&gt;oxidoreductase&lt;/keyword&gt;&lt;keyword&gt;quorum quenching&lt;/keyword&gt;&lt;/keywords&gt;&lt;dates&gt;&lt;year&gt;2016&lt;/year&gt;&lt;/dates&gt;&lt;isbn&gt;1664-302X (Print)&amp;#xD;1664-302x&lt;/isbn&gt;&lt;accession-num&gt;27468282&lt;/accession-num&gt;&lt;urls&gt;&lt;/urls&gt;&lt;custom2&gt;PMC4942472&lt;/custom2&gt;&lt;electronic-resource-num&gt;10.3389/fmicb.2016.01098&lt;/electronic-resource-num&gt;&lt;remote-database-provider&gt;NLM&lt;/remote-database-provider&gt;&lt;language&gt;eng&lt;/languag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174</w:t>
            </w:r>
            <w:r>
              <w:rPr>
                <w:rFonts w:ascii="Times New Roman" w:hAnsi="Times New Roman" w:cs="Times New Roman"/>
                <w:sz w:val="20"/>
                <w:szCs w:val="20"/>
              </w:rPr>
              <w:fldChar w:fldCharType="end"/>
            </w:r>
          </w:p>
        </w:tc>
      </w:tr>
      <w:tr w:rsidR="00E07DE7" w:rsidRPr="00D164B1" w14:paraId="3A71A46D"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12E8715E" w14:textId="77777777" w:rsidR="00E07DE7" w:rsidRPr="008C5F7D" w:rsidRDefault="00E07DE7" w:rsidP="00752DCB">
            <w:pPr>
              <w:rPr>
                <w:rFonts w:ascii="Times New Roman" w:hAnsi="Times New Roman" w:cs="Times New Roman"/>
                <w:b w:val="0"/>
                <w:bCs w:val="0"/>
                <w:sz w:val="20"/>
                <w:szCs w:val="20"/>
              </w:rPr>
            </w:pPr>
            <w:r>
              <w:rPr>
                <w:rFonts w:ascii="Times New Roman" w:hAnsi="Times New Roman" w:cs="Times New Roman"/>
                <w:b w:val="0"/>
                <w:bCs w:val="0"/>
                <w:sz w:val="20"/>
                <w:szCs w:val="20"/>
              </w:rPr>
              <w:t>RNA-III Inhibiting peptide</w:t>
            </w:r>
          </w:p>
        </w:tc>
        <w:tc>
          <w:tcPr>
            <w:tcW w:w="2821" w:type="dxa"/>
            <w:tcBorders>
              <w:top w:val="nil"/>
              <w:bottom w:val="nil"/>
            </w:tcBorders>
          </w:tcPr>
          <w:p w14:paraId="7A51DC51" w14:textId="77777777" w:rsidR="00E07DE7" w:rsidRPr="008C5F7D"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 xml:space="preserve">S. aureus </w:t>
            </w:r>
            <w:proofErr w:type="spellStart"/>
            <w:r>
              <w:rPr>
                <w:rFonts w:ascii="Times New Roman" w:hAnsi="Times New Roman" w:cs="Times New Roman"/>
                <w:i/>
                <w:iCs/>
                <w:sz w:val="20"/>
                <w:szCs w:val="20"/>
              </w:rPr>
              <w:t>Agr</w:t>
            </w:r>
            <w:proofErr w:type="spellEnd"/>
          </w:p>
        </w:tc>
        <w:tc>
          <w:tcPr>
            <w:tcW w:w="2545" w:type="dxa"/>
            <w:tcBorders>
              <w:top w:val="nil"/>
              <w:bottom w:val="nil"/>
              <w:right w:val="nil"/>
            </w:tcBorders>
          </w:tcPr>
          <w:p w14:paraId="317DFFF8" w14:textId="77777777" w:rsidR="00E07DE7"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Synthetic peptide derivative</w:t>
            </w:r>
          </w:p>
        </w:tc>
        <w:tc>
          <w:tcPr>
            <w:tcW w:w="4916" w:type="dxa"/>
            <w:tcBorders>
              <w:top w:val="nil"/>
              <w:bottom w:val="nil"/>
              <w:right w:val="nil"/>
            </w:tcBorders>
          </w:tcPr>
          <w:p w14:paraId="49D1A057" w14:textId="77777777" w:rsidR="00E07DE7" w:rsidRPr="008C5F7D"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sz w:val="20"/>
                <w:szCs w:val="20"/>
              </w:rPr>
              <w:t xml:space="preserve">Competes with </w:t>
            </w:r>
            <w:bookmarkStart w:id="13" w:name="_Hlk127976780"/>
            <w:r>
              <w:rPr>
                <w:rFonts w:ascii="Times New Roman" w:hAnsi="Times New Roman" w:cs="Times New Roman"/>
                <w:sz w:val="20"/>
                <w:szCs w:val="20"/>
              </w:rPr>
              <w:t xml:space="preserve">RAP </w:t>
            </w:r>
            <w:bookmarkEnd w:id="13"/>
            <w:r>
              <w:rPr>
                <w:rFonts w:ascii="Times New Roman" w:hAnsi="Times New Roman" w:cs="Times New Roman"/>
                <w:sz w:val="20"/>
                <w:szCs w:val="20"/>
              </w:rPr>
              <w:t xml:space="preserve">to inhibit phosphorylation of TRAP </w:t>
            </w:r>
          </w:p>
        </w:tc>
        <w:tc>
          <w:tcPr>
            <w:tcW w:w="1130" w:type="dxa"/>
            <w:tcBorders>
              <w:top w:val="nil"/>
              <w:bottom w:val="nil"/>
            </w:tcBorders>
          </w:tcPr>
          <w:p w14:paraId="0A00FBE1" w14:textId="77777777" w:rsidR="00E07DE7" w:rsidRPr="008C5F7D"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62CBAB25" w14:textId="0D44DCCC"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PEVuZE5vdGU+PENpdGU+PEF1dGhvcj5TaW1vbmV0dGk8L0F1dGhvcj48WWVhcj4yMDE2PC9ZZWFy
PjxSZWNOdW0+MTA1MzwvUmVjTnVtPjxEaXNwbGF5VGV4dD48c3R5bGUgZmFjZT0ic3VwZXJzY3Jp
cHQiPjE3NTwvc3R5bGU+PC9EaXNwbGF5VGV4dD48cmVjb3JkPjxyZWMtbnVtYmVyPjEwNTM8L3Jl
Yy1udW1iZXI+PGZvcmVpZ24ta2V5cz48a2V5IGFwcD0iRU4iIGRiLWlkPSJlYWZlZWU5enAwYWRy
OWV6ZnQwdnd3cGRkeHI5dnAyOXZ6OWUiIHRpbWVzdGFtcD0iMTY3NTc3ODkxNSIgZ3VpZD0iMmI5
NmYxMzYtY2Y4Ni00YTQ4LWJkOWUtMjliNWQwYjRjNzkxIj4xMDUzPC9rZXk+PC9mb3JlaWduLWtl
eXM+PHJlZi10eXBlIG5hbWU9IkpvdXJuYWwgQXJ0aWNsZSI+MTc8L3JlZi10eXBlPjxjb250cmli
dXRvcnM+PGF1dGhvcnM+PGF1dGhvcj5TaW1vbmV0dGksIE8uPC9hdXRob3I+PGF1dGhvcj5DaXJp
b25pLCBPLjwvYXV0aG9yPjxhdXRob3I+Q2FjY2lhdG9yZSwgSS48L2F1dGhvcj48YXV0aG9yPkJh
bGRhc3NhcnJlLCBMLjwvYXV0aG9yPjxhdXRob3I+T3JsYW5kbywgRi48L2F1dGhvcj48YXV0aG9y
PlBpZXJwYW9saSwgRS48L2F1dGhvcj48YXV0aG9yPkx1Y2FyaW5pLCBHLjwvYXV0aG9yPjxhdXRo
b3I+T3JzZXR0aSwgRS48L2F1dGhvcj48YXV0aG9yPlByb3ZpbmNpYWxpLCBNLjwvYXV0aG9yPjxh
dXRob3I+Rm9ybmFzYXJpLCBFLjwvYXV0aG9yPjxhdXRob3I+RGkgU3RlZmFubywgQS48L2F1dGhv
cj48YXV0aG9yPkdpYWNvbWV0dGksIEEuPC9hdXRob3I+PGF1dGhvcj5PZmZpZGFuaSwgQS48L2F1
dGhvcj48L2F1dGhvcnM+PC9jb250cmlidXRvcnM+PGF1dGgtYWRkcmVzcz5DbGluaWMgb2YgRGVy
bWF0b2xvZ3ksIERlcGFydG1lbnQgb2YgQ2xpbmljYWwgYW5kIE1vbGVjdWxhciBTY2llbmNlczsg
VW5pdmVyc2l0w6AgUG9saXRlY25pY2EgZGVsbGUgTWFyY2hlIC0gT3NwZWRhbGkgUml1bml0aSwg
QW5jb25hLCBJdGFseS4mI3hEO0NsaW5pYyBvZiBJbmZlY3Rpb3VzIERpc2Vhc2VzLCBJdGFseSwg
RGVwYXJ0bWVudCBvZiBCaW9tZWRpY2FsIFNjaWVuY2VzIGFuZCBQdWJsaWMgSGVhbHRoOyBVbml2
ZXJzaXTDoCBQb2xpdGVjbmljYSBkZWxsZSBNYXJjaGUgLSBPc3BlZGFsaSBSaXVuaXRpLCBBbmNv
bmEsIEl0YWx5LiYjeEQ7RGVwYXJ0bWVudCBvZiBQaGFybWFjeSwgVW5pdmVyc2l0w6AgZGVnbGkg
U3R1ZGkgRy4gRCZhcG9zO0FubnVuemlvLCBDaGlldGktUGVzY2FyYSwgSXRhbHkuJiN4RDtFeHBl
cmltZW50YWwgQW5pbWFsIE1vZGVscyBmb3IgQWdpbmcgVW5pdHMsIFJlc2VhcmNoIERlcGFydG1l
bnQsIEkuTi5SLkMuQS4gSS5SLlIuQy5TLiwgQW5jb25hLCBJdGFseS4mI3hEO0NsaW5pYyBvZiBE
ZXJtYXRvbG9neSwgRGVwYXJ0bWVudCBvZiBDbGluaWNhbCBhbmQgTW9sZWN1bGFyIFNjaWVuY2Vz
OyBVbml2ZXJzaXTDoCBQb2xpdGVjbmljYSBkZWxsZSBNYXJjaGUsIEFuY29uYSwgSXRhbHkuPC9h
dXRoLWFkZHJlc3M+PHRpdGxlcz48dGl0bGU+RWZmaWNhY3kgb2YgdGhlIFF1b3J1bSBTZW5zaW5n
IEluaGliaXRvciBGUzEwIEFsb25lIGFuZCBpbiBDb21iaW5hdGlvbiB3aXRoIFRpZ2VjeWNsaW5l
IGluIGFuIEFuaW1hbCBNb2RlbCBvZiBTdGFwaHlsb2NvY2NhbCBJbmZlY3RlZCBXb3VuZDwvdGl0
bGU+PHNlY29uZGFyeS10aXRsZT5QTG9TIE9uZTwvc2Vjb25kYXJ5LXRpdGxlPjwvdGl0bGVzPjxw
ZXJpb2RpY2FsPjxmdWxsLXRpdGxlPlBMT1MgT05FPC9mdWxsLXRpdGxlPjwvcGVyaW9kaWNhbD48
cGFnZXM+ZTAxNTE5NTY8L3BhZ2VzPjx2b2x1bWU+MTE8L3ZvbHVtZT48bnVtYmVyPjY8L251bWJl
cj48ZWRpdGlvbj4yMDE2MDYwMjwvZWRpdGlvbj48a2V5d29yZHM+PGtleXdvcmQ+QW5pbWFsczwv
a2V5d29yZD48a2V5d29yZD5BbnRpLUJhY3RlcmlhbCBBZ2VudHMvYWRtaW5pc3RyYXRpb24gJmFt
cDsgZG9zYWdlPC9rZXl3b3JkPjxrZXl3b3JkPkRpc2Vhc2UgTW9kZWxzLCBBbmltYWw8L2tleXdv
cmQ+PGtleXdvcmQ+SHVtYW5zPC9rZXl3b3JkPjxrZXl3b3JkPk1ldGhpY2lsbGluLVJlc2lzdGFu
dCBTdGFwaHlsb2NvY2N1cyBhdXJldXMvKmRydWcgZWZmZWN0cy9wYXRob2dlbmljaXR5PC9rZXl3
b3JkPjxrZXl3b3JkPk1pY2U8L2tleXdvcmQ+PGtleXdvcmQ+TWlub2N5Y2xpbmUvYWRtaW5pc3Ry
YXRpb24gJmFtcDsgZG9zYWdlL2FuYWxvZ3MgJmFtcDsgZGVyaXZhdGl2ZXM8L2tleXdvcmQ+PGtl
eXdvcmQ+T2xpZ29wZXB0aWRlcy8qYWRtaW5pc3RyYXRpb24gJmFtcDsgZG9zYWdlPC9rZXl3b3Jk
PjxrZXl3b3JkPlF1b3J1bSBTZW5zaW5nL2RydWcgZWZmZWN0czwva2V5d29yZD48a2V5d29yZD5T
dGFwaHlsb2NvY2NhbCBJbmZlY3Rpb25zLypkcnVnIHRoZXJhcHkvbWljcm9iaW9sb2d5PC9rZXl3
b3JkPjxrZXl3b3JkPlRpZ2VjeWNsaW5lPC9rZXl3b3JkPjxrZXl3b3JkPldvdW5kIEluZmVjdGlv
bi8qZHJ1ZyB0aGVyYXB5L21pY3JvYmlvbG9neTwva2V5d29yZD48L2tleXdvcmRzPjxkYXRlcz48
eWVhcj4yMDE2PC95ZWFyPjwvZGF0ZXM+PGlzYm4+MTkzMi02MjAzPC9pc2JuPjxhY2Nlc3Npb24t
bnVtPjI3MjUzNzA2PC9hY2Nlc3Npb24tbnVtPjx1cmxzPjwvdXJscz48Y3VzdG9tMT5Db21wZXRp
bmcgSW50ZXJlc3RzOiBUaGUgYXV0aG9ycyBoYXZlIGRlY2xhcmVkIHRoYXQgbm8gY29tcGV0aW5n
IGludGVyZXN0cyBleGlzdC48L2N1c3RvbTE+PGN1c3RvbTI+UE1DNDg5MDg0NjwvY3VzdG9tMj48
ZWxlY3Ryb25pYy1yZXNvdXJjZS1udW0+MTAuMTM3MS9qb3VybmFsLnBvbmUuMDE1MTk1NjwvZWxl
Y3Ryb25pYy1yZXNvdXJjZS1udW0+PHJlbW90ZS1kYXRhYmFzZS1wcm92aWRlcj5OTE08L3JlbW90
ZS1kYXRhYmFzZS1wcm92aWRlcj48bGFuZ3VhZ2U+ZW5nPC9sYW5ndWFnZT48L3JlY29yZD48L0Np
dGU+PC9FbmROb3RlPn==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PEVuZE5vdGU+PENpdGU+PEF1dGhvcj5TaW1vbmV0dGk8L0F1dGhvcj48WWVhcj4yMDE2PC9ZZWFy
PjxSZWNOdW0+MTA1MzwvUmVjTnVtPjxEaXNwbGF5VGV4dD48c3R5bGUgZmFjZT0ic3VwZXJzY3Jp
cHQiPjE3NTwvc3R5bGU+PC9EaXNwbGF5VGV4dD48cmVjb3JkPjxyZWMtbnVtYmVyPjEwNTM8L3Jl
Yy1udW1iZXI+PGZvcmVpZ24ta2V5cz48a2V5IGFwcD0iRU4iIGRiLWlkPSJlYWZlZWU5enAwYWRy
OWV6ZnQwdnd3cGRkeHI5dnAyOXZ6OWUiIHRpbWVzdGFtcD0iMTY3NTc3ODkxNSIgZ3VpZD0iMmI5
NmYxMzYtY2Y4Ni00YTQ4LWJkOWUtMjliNWQwYjRjNzkxIj4xMDUzPC9rZXk+PC9mb3JlaWduLWtl
eXM+PHJlZi10eXBlIG5hbWU9IkpvdXJuYWwgQXJ0aWNsZSI+MTc8L3JlZi10eXBlPjxjb250cmli
dXRvcnM+PGF1dGhvcnM+PGF1dGhvcj5TaW1vbmV0dGksIE8uPC9hdXRob3I+PGF1dGhvcj5DaXJp
b25pLCBPLjwvYXV0aG9yPjxhdXRob3I+Q2FjY2lhdG9yZSwgSS48L2F1dGhvcj48YXV0aG9yPkJh
bGRhc3NhcnJlLCBMLjwvYXV0aG9yPjxhdXRob3I+T3JsYW5kbywgRi48L2F1dGhvcj48YXV0aG9y
PlBpZXJwYW9saSwgRS48L2F1dGhvcj48YXV0aG9yPkx1Y2FyaW5pLCBHLjwvYXV0aG9yPjxhdXRo
b3I+T3JzZXR0aSwgRS48L2F1dGhvcj48YXV0aG9yPlByb3ZpbmNpYWxpLCBNLjwvYXV0aG9yPjxh
dXRob3I+Rm9ybmFzYXJpLCBFLjwvYXV0aG9yPjxhdXRob3I+RGkgU3RlZmFubywgQS48L2F1dGhv
cj48YXV0aG9yPkdpYWNvbWV0dGksIEEuPC9hdXRob3I+PGF1dGhvcj5PZmZpZGFuaSwgQS48L2F1
dGhvcj48L2F1dGhvcnM+PC9jb250cmlidXRvcnM+PGF1dGgtYWRkcmVzcz5DbGluaWMgb2YgRGVy
bWF0b2xvZ3ksIERlcGFydG1lbnQgb2YgQ2xpbmljYWwgYW5kIE1vbGVjdWxhciBTY2llbmNlczsg
VW5pdmVyc2l0w6AgUG9saXRlY25pY2EgZGVsbGUgTWFyY2hlIC0gT3NwZWRhbGkgUml1bml0aSwg
QW5jb25hLCBJdGFseS4mI3hEO0NsaW5pYyBvZiBJbmZlY3Rpb3VzIERpc2Vhc2VzLCBJdGFseSwg
RGVwYXJ0bWVudCBvZiBCaW9tZWRpY2FsIFNjaWVuY2VzIGFuZCBQdWJsaWMgSGVhbHRoOyBVbml2
ZXJzaXTDoCBQb2xpdGVjbmljYSBkZWxsZSBNYXJjaGUgLSBPc3BlZGFsaSBSaXVuaXRpLCBBbmNv
bmEsIEl0YWx5LiYjeEQ7RGVwYXJ0bWVudCBvZiBQaGFybWFjeSwgVW5pdmVyc2l0w6AgZGVnbGkg
U3R1ZGkgRy4gRCZhcG9zO0FubnVuemlvLCBDaGlldGktUGVzY2FyYSwgSXRhbHkuJiN4RDtFeHBl
cmltZW50YWwgQW5pbWFsIE1vZGVscyBmb3IgQWdpbmcgVW5pdHMsIFJlc2VhcmNoIERlcGFydG1l
bnQsIEkuTi5SLkMuQS4gSS5SLlIuQy5TLiwgQW5jb25hLCBJdGFseS4mI3hEO0NsaW5pYyBvZiBE
ZXJtYXRvbG9neSwgRGVwYXJ0bWVudCBvZiBDbGluaWNhbCBhbmQgTW9sZWN1bGFyIFNjaWVuY2Vz
OyBVbml2ZXJzaXTDoCBQb2xpdGVjbmljYSBkZWxsZSBNYXJjaGUsIEFuY29uYSwgSXRhbHkuPC9h
dXRoLWFkZHJlc3M+PHRpdGxlcz48dGl0bGU+RWZmaWNhY3kgb2YgdGhlIFF1b3J1bSBTZW5zaW5n
IEluaGliaXRvciBGUzEwIEFsb25lIGFuZCBpbiBDb21iaW5hdGlvbiB3aXRoIFRpZ2VjeWNsaW5l
IGluIGFuIEFuaW1hbCBNb2RlbCBvZiBTdGFwaHlsb2NvY2NhbCBJbmZlY3RlZCBXb3VuZDwvdGl0
bGU+PHNlY29uZGFyeS10aXRsZT5QTG9TIE9uZTwvc2Vjb25kYXJ5LXRpdGxlPjwvdGl0bGVzPjxw
ZXJpb2RpY2FsPjxmdWxsLXRpdGxlPlBMT1MgT05FPC9mdWxsLXRpdGxlPjwvcGVyaW9kaWNhbD48
cGFnZXM+ZTAxNTE5NTY8L3BhZ2VzPjx2b2x1bWU+MTE8L3ZvbHVtZT48bnVtYmVyPjY8L251bWJl
cj48ZWRpdGlvbj4yMDE2MDYwMjwvZWRpdGlvbj48a2V5d29yZHM+PGtleXdvcmQ+QW5pbWFsczwv
a2V5d29yZD48a2V5d29yZD5BbnRpLUJhY3RlcmlhbCBBZ2VudHMvYWRtaW5pc3RyYXRpb24gJmFt
cDsgZG9zYWdlPC9rZXl3b3JkPjxrZXl3b3JkPkRpc2Vhc2UgTW9kZWxzLCBBbmltYWw8L2tleXdv
cmQ+PGtleXdvcmQ+SHVtYW5zPC9rZXl3b3JkPjxrZXl3b3JkPk1ldGhpY2lsbGluLVJlc2lzdGFu
dCBTdGFwaHlsb2NvY2N1cyBhdXJldXMvKmRydWcgZWZmZWN0cy9wYXRob2dlbmljaXR5PC9rZXl3
b3JkPjxrZXl3b3JkPk1pY2U8L2tleXdvcmQ+PGtleXdvcmQ+TWlub2N5Y2xpbmUvYWRtaW5pc3Ry
YXRpb24gJmFtcDsgZG9zYWdlL2FuYWxvZ3MgJmFtcDsgZGVyaXZhdGl2ZXM8L2tleXdvcmQ+PGtl
eXdvcmQ+T2xpZ29wZXB0aWRlcy8qYWRtaW5pc3RyYXRpb24gJmFtcDsgZG9zYWdlPC9rZXl3b3Jk
PjxrZXl3b3JkPlF1b3J1bSBTZW5zaW5nL2RydWcgZWZmZWN0czwva2V5d29yZD48a2V5d29yZD5T
dGFwaHlsb2NvY2NhbCBJbmZlY3Rpb25zLypkcnVnIHRoZXJhcHkvbWljcm9iaW9sb2d5PC9rZXl3
b3JkPjxrZXl3b3JkPlRpZ2VjeWNsaW5lPC9rZXl3b3JkPjxrZXl3b3JkPldvdW5kIEluZmVjdGlv
bi8qZHJ1ZyB0aGVyYXB5L21pY3JvYmlvbG9neTwva2V5d29yZD48L2tleXdvcmRzPjxkYXRlcz48
eWVhcj4yMDE2PC95ZWFyPjwvZGF0ZXM+PGlzYm4+MTkzMi02MjAzPC9pc2JuPjxhY2Nlc3Npb24t
bnVtPjI3MjUzNzA2PC9hY2Nlc3Npb24tbnVtPjx1cmxzPjwvdXJscz48Y3VzdG9tMT5Db21wZXRp
bmcgSW50ZXJlc3RzOiBUaGUgYXV0aG9ycyBoYXZlIGRlY2xhcmVkIHRoYXQgbm8gY29tcGV0aW5n
IGludGVyZXN0cyBleGlzdC48L2N1c3RvbTE+PGN1c3RvbTI+UE1DNDg5MDg0NjwvY3VzdG9tMj48
ZWxlY3Ryb25pYy1yZXNvdXJjZS1udW0+MTAuMTM3MS9qb3VybmFsLnBvbmUuMDE1MTk1NjwvZWxl
Y3Ryb25pYy1yZXNvdXJjZS1udW0+PHJlbW90ZS1kYXRhYmFzZS1wcm92aWRlcj5OTE08L3JlbW90
ZS1kYXRhYmFzZS1wcm92aWRlcj48bGFuZ3VhZ2U+ZW5nPC9sYW5ndWFnZT48L3JlY29yZD48L0Np
dGU+PC9FbmROb3RlPn==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175</w:t>
            </w:r>
            <w:r>
              <w:rPr>
                <w:rFonts w:ascii="Times New Roman" w:hAnsi="Times New Roman" w:cs="Times New Roman"/>
                <w:sz w:val="20"/>
                <w:szCs w:val="20"/>
              </w:rPr>
              <w:fldChar w:fldCharType="end"/>
            </w:r>
          </w:p>
        </w:tc>
      </w:tr>
      <w:tr w:rsidR="00E07DE7" w:rsidRPr="00D164B1" w14:paraId="25A35787"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34BDB859" w14:textId="77777777" w:rsidR="00E07DE7" w:rsidRPr="005B3A4A" w:rsidRDefault="00E07DE7" w:rsidP="00752DCB">
            <w:pPr>
              <w:rPr>
                <w:rFonts w:ascii="Times New Roman" w:hAnsi="Times New Roman" w:cs="Times New Roman"/>
                <w:b w:val="0"/>
                <w:bCs w:val="0"/>
                <w:sz w:val="20"/>
                <w:szCs w:val="20"/>
              </w:rPr>
            </w:pPr>
            <w:proofErr w:type="spellStart"/>
            <w:r>
              <w:rPr>
                <w:rFonts w:ascii="Times New Roman" w:hAnsi="Times New Roman" w:cs="Times New Roman"/>
                <w:b w:val="0"/>
                <w:bCs w:val="0"/>
                <w:sz w:val="20"/>
                <w:szCs w:val="20"/>
              </w:rPr>
              <w:t>Savirin</w:t>
            </w:r>
            <w:proofErr w:type="spellEnd"/>
          </w:p>
        </w:tc>
        <w:tc>
          <w:tcPr>
            <w:tcW w:w="2821" w:type="dxa"/>
            <w:tcBorders>
              <w:top w:val="nil"/>
              <w:bottom w:val="nil"/>
            </w:tcBorders>
          </w:tcPr>
          <w:p w14:paraId="6D56047F"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i/>
                <w:iCs/>
                <w:sz w:val="20"/>
                <w:szCs w:val="20"/>
              </w:rPr>
              <w:t xml:space="preserve">S. aureus </w:t>
            </w:r>
            <w:proofErr w:type="spellStart"/>
            <w:r w:rsidRPr="007D10E8">
              <w:rPr>
                <w:rFonts w:ascii="Times New Roman" w:hAnsi="Times New Roman" w:cs="Times New Roman"/>
                <w:i/>
                <w:iCs/>
                <w:sz w:val="20"/>
                <w:szCs w:val="20"/>
              </w:rPr>
              <w:t>Agr</w:t>
            </w:r>
            <w:proofErr w:type="spellEnd"/>
            <w:r w:rsidRPr="007D10E8">
              <w:rPr>
                <w:rFonts w:ascii="Times New Roman" w:hAnsi="Times New Roman" w:cs="Times New Roman"/>
                <w:sz w:val="20"/>
                <w:szCs w:val="20"/>
              </w:rPr>
              <w:t xml:space="preserve"> </w:t>
            </w:r>
          </w:p>
        </w:tc>
        <w:tc>
          <w:tcPr>
            <w:tcW w:w="2545" w:type="dxa"/>
            <w:tcBorders>
              <w:top w:val="nil"/>
              <w:bottom w:val="nil"/>
              <w:right w:val="nil"/>
            </w:tcBorders>
          </w:tcPr>
          <w:p w14:paraId="17F777FF"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Small-molecule inhibitor</w:t>
            </w:r>
          </w:p>
        </w:tc>
        <w:tc>
          <w:tcPr>
            <w:tcW w:w="4916" w:type="dxa"/>
            <w:tcBorders>
              <w:top w:val="nil"/>
              <w:bottom w:val="nil"/>
              <w:right w:val="nil"/>
            </w:tcBorders>
          </w:tcPr>
          <w:p w14:paraId="0BC32EDB"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Blocks transcriptional function of </w:t>
            </w:r>
            <w:proofErr w:type="spellStart"/>
            <w:r>
              <w:rPr>
                <w:rFonts w:ascii="Times New Roman" w:hAnsi="Times New Roman" w:cs="Times New Roman"/>
                <w:sz w:val="20"/>
                <w:szCs w:val="20"/>
              </w:rPr>
              <w:t>AgrA</w:t>
            </w:r>
            <w:proofErr w:type="spellEnd"/>
            <w:r>
              <w:rPr>
                <w:rFonts w:ascii="Times New Roman" w:hAnsi="Times New Roman" w:cs="Times New Roman"/>
                <w:sz w:val="20"/>
                <w:szCs w:val="20"/>
              </w:rPr>
              <w:t>, i</w:t>
            </w:r>
            <w:r w:rsidRPr="007D10E8">
              <w:rPr>
                <w:rFonts w:ascii="Times New Roman" w:hAnsi="Times New Roman" w:cs="Times New Roman"/>
                <w:sz w:val="20"/>
                <w:szCs w:val="20"/>
              </w:rPr>
              <w:t>nhibiti</w:t>
            </w:r>
            <w:r>
              <w:rPr>
                <w:rFonts w:ascii="Times New Roman" w:hAnsi="Times New Roman" w:cs="Times New Roman"/>
                <w:sz w:val="20"/>
                <w:szCs w:val="20"/>
              </w:rPr>
              <w:t>ng</w:t>
            </w:r>
            <w:r w:rsidRPr="007D10E8">
              <w:rPr>
                <w:rFonts w:ascii="Times New Roman" w:hAnsi="Times New Roman" w:cs="Times New Roman"/>
                <w:sz w:val="20"/>
                <w:szCs w:val="20"/>
              </w:rPr>
              <w:t xml:space="preserve"> P3 </w:t>
            </w:r>
          </w:p>
        </w:tc>
        <w:tc>
          <w:tcPr>
            <w:tcW w:w="1130" w:type="dxa"/>
            <w:tcBorders>
              <w:top w:val="nil"/>
              <w:bottom w:val="nil"/>
            </w:tcBorders>
          </w:tcPr>
          <w:p w14:paraId="59E94A65" w14:textId="77777777" w:rsidR="00E07DE7" w:rsidRPr="008C5F7D"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vivo</w:t>
            </w:r>
          </w:p>
        </w:tc>
        <w:tc>
          <w:tcPr>
            <w:tcW w:w="785" w:type="dxa"/>
            <w:tcBorders>
              <w:top w:val="nil"/>
              <w:bottom w:val="nil"/>
              <w:right w:val="nil"/>
            </w:tcBorders>
          </w:tcPr>
          <w:p w14:paraId="65D7DF6D" w14:textId="6FCF950F" w:rsidR="00E07DE7"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PEVuZE5vdGU+PENpdGU+PEF1dGhvcj5TdWxseTwvQXV0aG9yPjxZZWFyPjIwMTQ8L1llYXI+PFJl
Y051bT4xMDU0PC9SZWNOdW0+PERpc3BsYXlUZXh0PjxzdHlsZSBmYWNlPSJzdXBlcnNjcmlwdCI+
MTc2PC9zdHlsZT48L0Rpc3BsYXlUZXh0PjxyZWNvcmQ+PHJlYy1udW1iZXI+MTA1NDwvcmVjLW51
bWJlcj48Zm9yZWlnbi1rZXlzPjxrZXkgYXBwPSJFTiIgZGItaWQ9ImVhZmVlZTl6cDBhZHI5ZXpm
dDB2d3dwZGR4cjl2cDI5dno5ZSIgdGltZXN0YW1wPSIxNjc1Nzc4OTg1IiBndWlkPSIxNTJhNmZk
Ni0zOWY2LTQ3MWUtOGU1ZC1lMWM2MTliYzc5NzYiPjEwNTQ8L2tleT48L2ZvcmVpZ24ta2V5cz48
cmVmLXR5cGUgbmFtZT0iSm91cm5hbCBBcnRpY2xlIj4xNzwvcmVmLXR5cGU+PGNvbnRyaWJ1dG9y
cz48YXV0aG9ycz48YXV0aG9yPlN1bGx5LCBFLiBLLjwvYXV0aG9yPjxhdXRob3I+TWFsYWNob3dh
LCBOLjwvYXV0aG9yPjxhdXRob3I+RWxtb3JlLCBCLiBPLjwvYXV0aG9yPjxhdXRob3I+QWxleGFu
ZGVyLCBTLiBNLjwvYXV0aG9yPjxhdXRob3I+RmVtbGluZywgSi4gSy48L2F1dGhvcj48YXV0aG9y
PkdyYXksIEIuIE0uPC9hdXRob3I+PGF1dGhvcj5EZUxlbywgRi4gUi48L2F1dGhvcj48YXV0aG9y
Pk90dG8sIE0uPC9hdXRob3I+PGF1dGhvcj5DaGV1bmcsIEEuIEwuPC9hdXRob3I+PGF1dGhvcj5F
ZHdhcmRzLCBCLiBTLjwvYXV0aG9yPjxhdXRob3I+U2tsYXIsIEwuIEEuPC9hdXRob3I+PGF1dGhv
cj5Ib3Jzd2lsbCwgQS4gUi48L2F1dGhvcj48YXV0aG9yPkhhbGwsIFAuIFIuPC9hdXRob3I+PGF1
dGhvcj5HcmVzaGFtLCBILiBELjwvYXV0aG9yPjwvYXV0aG9ycz48L2NvbnRyaWJ1dG9ycz48YXV0
aC1hZGRyZXNzPlJlc2VhcmNoIFNlcnZpY2UsIE5ldyBNZXhpY28gVmV0ZXJhbnMgQWZmYWlycyBN
ZWRpY2FsIENlbnRlciwgQWxidXF1ZXJxdWUsIE5ldyBNZXhpY28sIFVuaXRlZCBTdGF0ZXMgb2Yg
QW1lcmljYTsgRGl2aXNpb24gb2YgSW5mZWN0aW91cyBEaXNlYXNlcywgRGVwYXJ0bWVudCBvZiBJ
bnRlcm5hbCBNZWRpY2luZSwgVW5pdmVyc2l0eSBvZiBOZXcgTWV4aWNvIFNjaG9vbCBvZiBNZWRp
Y2luZSwgQWxidXF1ZXJxdWUsIE5ldyBNZXhpY28sIFVuaXRlZCBTdGF0ZXMgb2YgQW1lcmljYS4m
I3hEO0xhYm9yYXRvcnkgb2YgSHVtYW4gQmFjdGVyaWFsIFBhdGhvZ2VuZXNpcywgUm9ja3kgTW91
bnRhaW4gTGFib3JhdG9yaWVzLCBOYXRpb25hbCBJbnN0aXR1dGUgb2YgQWxsZXJneSBhbmQgSW5m
ZWN0aW91cyBEaXNlYXNlcywgTmF0aW9uYWwgSW5zdGl0dXRlcyBvZiBIZWFsdGgsIEhhbWlsdG9u
LCBNb250YW5hLCBVbml0ZWQgU3RhdGVzIG9mIEFtZXJpY2EuJiN4RDtDb2xsZWdlIG9mIFBoYXJt
YWN5LCBVbml2ZXJzaXR5IG9mIE5ldyBNZXhpY28sIEFsYnVxdWVycXVlLCBOZXcgTWV4aWNvLCBV
bml0ZWQgU3RhdGVzIG9mIEFtZXJpY2EuJiN4RDtSZXNlYXJjaCBTZXJ2aWNlLCBOZXcgTWV4aWNv
IFZldGVyYW5zIEFmZmFpcnMgTWVkaWNhbCBDZW50ZXIsIEFsYnVxdWVycXVlLCBOZXcgTWV4aWNv
LCBVbml0ZWQgU3RhdGVzIG9mIEFtZXJpY2EuJiN4RDtEZXBhcnRtZW50IG9mIEVtZXJnZW5jeSBN
ZWRpY2luZSwgVW5pdmVyc2l0eSBvZiBOZXcgTWV4aWNvLCBBbGJ1cXVlcnF1ZSwgTmV3IE1leGlj
bywgVW5pdGVkIFN0YXRlcyBvZiBBbWVyaWNhLiYjeEQ7UmVzZWFyY2ggU2VydmljZSwgTmV3IE1l
eGljbyBWZXRlcmFucyBBZmZhaXJzIE1lZGljYWwgQ2VudGVyLCBBbGJ1cXVlcnF1ZSwgTmV3IE1l
eGljbywgVW5pdGVkIFN0YXRlcyBvZiBBbWVyaWNhOyBDb2xsZWdlIG9mIFBoYXJtYWN5LCBVbml2
ZXJzaXR5IG9mIE5ldyBNZXhpY28sIEFsYnVxdWVycXVlLCBOZXcgTWV4aWNvLCBVbml0ZWQgU3Rh
dGVzIG9mIEFtZXJpY2EuJiN4RDtMYWJvcmF0b3J5IG9mIEh1bWFuIEJhY3RlcmlhbCBQYXRob2dl
bmVzaXMsIE5hdGlvbmFsIEluc3RpdHV0ZSBvZiBBbGxlcmd5IGFuZCBJbmZlY3Rpb3VzIERpc2Vh
c2VzLCBOYXRpb25hbCBJbnN0aXR1dGVzIG9mIEhlYWx0aCwgQmV0aGVzZGEsIE1hcnlsYW5kLCBV
bml0ZWQgU3RhdGVzIG9mIEFtZXJpY2EuJiN4RDtEZXBhcnRtZW50IG9mIE1pY3JvYmlvbG9neSwg
RGFydG1vdXRoIE1lZGljYWwgU2Nob29sLCBIYW5vdmVyLCBOZXcgSGFtcHNoaXJlLCBVbml0ZWQg
U3RhdGVzIG9mIEFtZXJpY2EuJiN4RDtDZW50ZXIgZm9yIE1vbGVjdWxhciBEaXNjb3ZlcnkgYW5k
IERlcGFydG1lbnQgb2YgUGF0aG9sb2d5LCBVbml2ZXJzaXR5IG9mIE5ldyBNZXhpY28gU2Nob29s
IG9mIE1lZGljaW5lLCBBbGJ1cXVlcnF1ZSwgTmV3IE1leGljbywgVW5pdGVkIFN0YXRlcyBvZiBB
bWVyaWNhLiYjeEQ7RGVwYXJ0bWVudCBvZiBNaWNyb2Jpb2xvZ3ksIENhcnZlciBDb2xsZWdlIG9m
IE1lZGljaW5lLCBVbml2ZXJzaXR5IG9mIElvd2EsIElvd2EgQ2l0eSwgSW93YSwgVW5pdGVkIFN0
YXRlcyBvZiBBbWVyaWNhLjwvYXV0aC1hZGRyZXNzPjx0aXRsZXM+PHRpdGxlPlNlbGVjdGl2ZSBj
aGVtaWNhbCBpbmhpYml0aW9uIG9mIGFnciBxdW9ydW0gc2Vuc2luZyBpbiBTdGFwaHlsb2NvY2N1
cyBhdXJldXMgcHJvbW90ZXMgaG9zdCBkZWZlbnNlIHdpdGggbWluaW1hbCBpbXBhY3Qgb24gcmVz
aXN0YW5jZTwvdGl0bGU+PHNlY29uZGFyeS10aXRsZT5QTG9TIFBhdGhvZzwvc2Vjb25kYXJ5LXRp
dGxlPjwvdGl0bGVzPjxwZXJpb2RpY2FsPjxmdWxsLXRpdGxlPlBMb1MgUGF0aG9nPC9mdWxsLXRp
dGxlPjwvcGVyaW9kaWNhbD48cGFnZXM+ZTEwMDQxNzQ8L3BhZ2VzPjx2b2x1bWU+MTA8L3ZvbHVt
ZT48bnVtYmVyPjY8L251bWJlcj48ZWRpdGlvbj4yMDE0MDYxMjwvZWRpdGlvbj48a2V5d29yZHM+
PGtleXdvcmQ+QW5pbWFsczwva2V5d29yZD48a2V5d29yZD5BbnRpLUJhY3RlcmlhbCBBZ2VudHMv
YWR2ZXJzZSBlZmZlY3RzL2NoZW1pc3RyeS9waGFybWFjb2xvZ3kvKnRoZXJhcGV1dGljIHVzZTwv
a2V5d29yZD48a2V5d29yZD5CYWN0ZXJpYWwgUHJvdGVpbnMvKmFudGFnb25pc3RzICZhbXA7IGlu
aGliaXRvcnMvY2hlbWlzdHJ5L2dlbmV0aWNzL21ldGFib2xpc208L2tleXdvcmQ+PGtleXdvcmQ+
Q2VsbCBMaW5lLCBUcmFuc2Zvcm1lZDwva2V5d29yZD48a2V5d29yZD5EcnVnIERpc2NvdmVyeTwv
a2V5d29yZD48a2V5d29yZD5HZW5lcywgUmVwb3J0ZXIvZHJ1ZyBlZmZlY3RzPC9rZXl3b3JkPjxr
ZXl3b3JkPkhpZ2gtVGhyb3VnaHB1dCBTY3JlZW5pbmcgQXNzYXlzPC9rZXl3b3JkPjxrZXl3b3Jk
PkltbXVuaXR5LCBJbm5hdGUvKmRydWcgZWZmZWN0czwva2V5d29yZD48a2V5d29yZD5NYWNyb3Bo
YWdlcy9kcnVnIGVmZmVjdHMvaW1tdW5vbG9neS9tZXRhYm9saXNtL21pY3JvYmlvbG9neTwva2V5
d29yZD48a2V5d29yZD5NYWxlPC9rZXl3b3JkPjxrZXl3b3JkPk1pY2UsIEhhaXJsZXNzPC9rZXl3
b3JkPjxrZXl3b3JkPk1pY2UsIEtub2Nrb3V0PC9rZXl3b3JkPjxrZXl3b3JkPk1vbGVjdWxhciBD
b25mb3JtYXRpb248L2tleXdvcmQ+PGtleXdvcmQ+TW9sZWN1bGFyIERvY2tpbmcgU2ltdWxhdGlv
bjwva2V5d29yZD48a2V5d29yZD5Nb2xlY3VsYXIgVGFyZ2V0ZWQgVGhlcmFweS9hZHZlcnNlIGVm
ZmVjdHM8L2tleXdvcmQ+PGtleXdvcmQ+TXV0YXRpb248L2tleXdvcmQ+PGtleXdvcmQ+UGhhZ29j
eXRvc2lzL2RydWcgZWZmZWN0czwva2V5d29yZD48a2V5d29yZD5Qcm9tb3RlciBSZWdpb25zLCBH
ZW5ldGljL2RydWcgZWZmZWN0czwva2V5d29yZD48a2V5d29yZD5RdWluYXpvbGlub25lcy9hZHZl
cnNlIGVmZmVjdHMvY2hlbWlzdHJ5L3BoYXJtYWNvbG9neS8qdGhlcmFwZXV0aWMgdXNlPC9rZXl3
b3JkPjxrZXl3b3JkPlF1b3J1bSBTZW5zaW5nLypkcnVnIGVmZmVjdHM8L2tleXdvcmQ+PGtleXdv
cmQ+U2tpbi9kcnVnIGVmZmVjdHMvbWljcm9iaW9sb2d5PC9rZXl3b3JkPjxrZXl3b3JkPlN0YXBo
eWxvY29jY2FsIFNraW4gSW5mZWN0aW9ucy8qZHJ1ZyB0aGVyYXB5L2ltbXVub2xvZ3kvbWljcm9i
aW9sb2d5PC9rZXl3b3JkPjxrZXl3b3JkPlN0YXBoeWxvY29jY3VzIGF1cmV1cy8qZHJ1ZyBlZmZl
Y3RzL2dyb3d0aCAmYW1wOyBkZXZlbG9wbWVudC9pbW11bm9sb2d5L3BoeXNpb2xvZ3k8L2tleXdv
cmQ+PGtleXdvcmQ+U3RhcGh5bG9jb2NjdXMgZXBpZGVybWlkaXMvZHJ1ZyBlZmZlY3RzL2dyb3d0
aCAmYW1wOzwva2V5d29yZD48a2V5d29yZD5kZXZlbG9wbWVudC9pbW11bm9sb2d5L3BoeXNpb2xv
Z3k8L2tleXdvcmQ+PGtleXdvcmQ+VHJhbnMtQWN0aXZhdG9ycy8qYW50YWdvbmlzdHMgJmFtcDsg
aW5oaWJpdG9ycy9jaGVtaXN0cnkvZ2VuZXRpY3MvbWV0YWJvbGlzbTwva2V5d29yZD48a2V5d29y
ZD5Ucmlhem9sZXMvYWR2ZXJzZSBlZmZlY3RzL2NoZW1pc3RyeS9waGFybWFjb2xvZ3kvKnRoZXJh
cGV1dGljIHVzZTwva2V5d29yZD48L2tleXdvcmRzPjxkYXRlcz48eWVhcj4yMDE0PC95ZWFyPjxw
dWItZGF0ZXM+PGRhdGU+SnVuPC9kYXRlPjwvcHViLWRhdGVzPjwvZGF0ZXM+PGlzYm4+MTU1My03
MzY2IChQcmludCkmI3hEOzE1NTMtNzM2NjwvaXNibj48YWNjZXNzaW9uLW51bT4yNDk0NTQ5NTwv
YWNjZXNzaW9uLW51bT48dXJscz48L3VybHM+PGN1c3RvbTE+VGhlIGF1dGhvcnMgaGF2ZSBkZWNs
YXJlZCB0aGF0IG5vIGNvbXBldGluZyBpbnRlcmVzdHMgZXhpc3QuPC9jdXN0b20xPjxjdXN0b20y
PlBNQzQwNTU3Njc8L2N1c3RvbTI+PGVsZWN0cm9uaWMtcmVzb3VyY2UtbnVtPjEwLjEzNzEvam91
cm5hbC5wcGF0LjEwMDQxNzQ8L2VsZWN0cm9uaWMtcmVzb3VyY2UtbnVtPjxyZW1vdGUtZGF0YWJh
c2UtcHJvdmlkZXI+TkxNPC9yZW1vdGUtZGF0YWJhc2UtcHJvdmlkZXI+PGxhbmd1YWdlPmVuZzwv
bGFuZ3VhZ2U+PC9yZWNvcmQ+PC9DaXRlPjwvRW5kTm90ZT5=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PEVuZE5vdGU+PENpdGU+PEF1dGhvcj5TdWxseTwvQXV0aG9yPjxZZWFyPjIwMTQ8L1llYXI+PFJl
Y051bT4xMDU0PC9SZWNOdW0+PERpc3BsYXlUZXh0PjxzdHlsZSBmYWNlPSJzdXBlcnNjcmlwdCI+
MTc2PC9zdHlsZT48L0Rpc3BsYXlUZXh0PjxyZWNvcmQ+PHJlYy1udW1iZXI+MTA1NDwvcmVjLW51
bWJlcj48Zm9yZWlnbi1rZXlzPjxrZXkgYXBwPSJFTiIgZGItaWQ9ImVhZmVlZTl6cDBhZHI5ZXpm
dDB2d3dwZGR4cjl2cDI5dno5ZSIgdGltZXN0YW1wPSIxNjc1Nzc4OTg1IiBndWlkPSIxNTJhNmZk
Ni0zOWY2LTQ3MWUtOGU1ZC1lMWM2MTliYzc5NzYiPjEwNTQ8L2tleT48L2ZvcmVpZ24ta2V5cz48
cmVmLXR5cGUgbmFtZT0iSm91cm5hbCBBcnRpY2xlIj4xNzwvcmVmLXR5cGU+PGNvbnRyaWJ1dG9y
cz48YXV0aG9ycz48YXV0aG9yPlN1bGx5LCBFLiBLLjwvYXV0aG9yPjxhdXRob3I+TWFsYWNob3dh
LCBOLjwvYXV0aG9yPjxhdXRob3I+RWxtb3JlLCBCLiBPLjwvYXV0aG9yPjxhdXRob3I+QWxleGFu
ZGVyLCBTLiBNLjwvYXV0aG9yPjxhdXRob3I+RmVtbGluZywgSi4gSy48L2F1dGhvcj48YXV0aG9y
PkdyYXksIEIuIE0uPC9hdXRob3I+PGF1dGhvcj5EZUxlbywgRi4gUi48L2F1dGhvcj48YXV0aG9y
Pk90dG8sIE0uPC9hdXRob3I+PGF1dGhvcj5DaGV1bmcsIEEuIEwuPC9hdXRob3I+PGF1dGhvcj5F
ZHdhcmRzLCBCLiBTLjwvYXV0aG9yPjxhdXRob3I+U2tsYXIsIEwuIEEuPC9hdXRob3I+PGF1dGhv
cj5Ib3Jzd2lsbCwgQS4gUi48L2F1dGhvcj48YXV0aG9yPkhhbGwsIFAuIFIuPC9hdXRob3I+PGF1
dGhvcj5HcmVzaGFtLCBILiBELjwvYXV0aG9yPjwvYXV0aG9ycz48L2NvbnRyaWJ1dG9ycz48YXV0
aC1hZGRyZXNzPlJlc2VhcmNoIFNlcnZpY2UsIE5ldyBNZXhpY28gVmV0ZXJhbnMgQWZmYWlycyBN
ZWRpY2FsIENlbnRlciwgQWxidXF1ZXJxdWUsIE5ldyBNZXhpY28sIFVuaXRlZCBTdGF0ZXMgb2Yg
QW1lcmljYTsgRGl2aXNpb24gb2YgSW5mZWN0aW91cyBEaXNlYXNlcywgRGVwYXJ0bWVudCBvZiBJ
bnRlcm5hbCBNZWRpY2luZSwgVW5pdmVyc2l0eSBvZiBOZXcgTWV4aWNvIFNjaG9vbCBvZiBNZWRp
Y2luZSwgQWxidXF1ZXJxdWUsIE5ldyBNZXhpY28sIFVuaXRlZCBTdGF0ZXMgb2YgQW1lcmljYS4m
I3hEO0xhYm9yYXRvcnkgb2YgSHVtYW4gQmFjdGVyaWFsIFBhdGhvZ2VuZXNpcywgUm9ja3kgTW91
bnRhaW4gTGFib3JhdG9yaWVzLCBOYXRpb25hbCBJbnN0aXR1dGUgb2YgQWxsZXJneSBhbmQgSW5m
ZWN0aW91cyBEaXNlYXNlcywgTmF0aW9uYWwgSW5zdGl0dXRlcyBvZiBIZWFsdGgsIEhhbWlsdG9u
LCBNb250YW5hLCBVbml0ZWQgU3RhdGVzIG9mIEFtZXJpY2EuJiN4RDtDb2xsZWdlIG9mIFBoYXJt
YWN5LCBVbml2ZXJzaXR5IG9mIE5ldyBNZXhpY28sIEFsYnVxdWVycXVlLCBOZXcgTWV4aWNvLCBV
bml0ZWQgU3RhdGVzIG9mIEFtZXJpY2EuJiN4RDtSZXNlYXJjaCBTZXJ2aWNlLCBOZXcgTWV4aWNv
IFZldGVyYW5zIEFmZmFpcnMgTWVkaWNhbCBDZW50ZXIsIEFsYnVxdWVycXVlLCBOZXcgTWV4aWNv
LCBVbml0ZWQgU3RhdGVzIG9mIEFtZXJpY2EuJiN4RDtEZXBhcnRtZW50IG9mIEVtZXJnZW5jeSBN
ZWRpY2luZSwgVW5pdmVyc2l0eSBvZiBOZXcgTWV4aWNvLCBBbGJ1cXVlcnF1ZSwgTmV3IE1leGlj
bywgVW5pdGVkIFN0YXRlcyBvZiBBbWVyaWNhLiYjeEQ7UmVzZWFyY2ggU2VydmljZSwgTmV3IE1l
eGljbyBWZXRlcmFucyBBZmZhaXJzIE1lZGljYWwgQ2VudGVyLCBBbGJ1cXVlcnF1ZSwgTmV3IE1l
eGljbywgVW5pdGVkIFN0YXRlcyBvZiBBbWVyaWNhOyBDb2xsZWdlIG9mIFBoYXJtYWN5LCBVbml2
ZXJzaXR5IG9mIE5ldyBNZXhpY28sIEFsYnVxdWVycXVlLCBOZXcgTWV4aWNvLCBVbml0ZWQgU3Rh
dGVzIG9mIEFtZXJpY2EuJiN4RDtMYWJvcmF0b3J5IG9mIEh1bWFuIEJhY3RlcmlhbCBQYXRob2dl
bmVzaXMsIE5hdGlvbmFsIEluc3RpdHV0ZSBvZiBBbGxlcmd5IGFuZCBJbmZlY3Rpb3VzIERpc2Vh
c2VzLCBOYXRpb25hbCBJbnN0aXR1dGVzIG9mIEhlYWx0aCwgQmV0aGVzZGEsIE1hcnlsYW5kLCBV
bml0ZWQgU3RhdGVzIG9mIEFtZXJpY2EuJiN4RDtEZXBhcnRtZW50IG9mIE1pY3JvYmlvbG9neSwg
RGFydG1vdXRoIE1lZGljYWwgU2Nob29sLCBIYW5vdmVyLCBOZXcgSGFtcHNoaXJlLCBVbml0ZWQg
U3RhdGVzIG9mIEFtZXJpY2EuJiN4RDtDZW50ZXIgZm9yIE1vbGVjdWxhciBEaXNjb3ZlcnkgYW5k
IERlcGFydG1lbnQgb2YgUGF0aG9sb2d5LCBVbml2ZXJzaXR5IG9mIE5ldyBNZXhpY28gU2Nob29s
IG9mIE1lZGljaW5lLCBBbGJ1cXVlcnF1ZSwgTmV3IE1leGljbywgVW5pdGVkIFN0YXRlcyBvZiBB
bWVyaWNhLiYjeEQ7RGVwYXJ0bWVudCBvZiBNaWNyb2Jpb2xvZ3ksIENhcnZlciBDb2xsZWdlIG9m
IE1lZGljaW5lLCBVbml2ZXJzaXR5IG9mIElvd2EsIElvd2EgQ2l0eSwgSW93YSwgVW5pdGVkIFN0
YXRlcyBvZiBBbWVyaWNhLjwvYXV0aC1hZGRyZXNzPjx0aXRsZXM+PHRpdGxlPlNlbGVjdGl2ZSBj
aGVtaWNhbCBpbmhpYml0aW9uIG9mIGFnciBxdW9ydW0gc2Vuc2luZyBpbiBTdGFwaHlsb2NvY2N1
cyBhdXJldXMgcHJvbW90ZXMgaG9zdCBkZWZlbnNlIHdpdGggbWluaW1hbCBpbXBhY3Qgb24gcmVz
aXN0YW5jZTwvdGl0bGU+PHNlY29uZGFyeS10aXRsZT5QTG9TIFBhdGhvZzwvc2Vjb25kYXJ5LXRp
dGxlPjwvdGl0bGVzPjxwZXJpb2RpY2FsPjxmdWxsLXRpdGxlPlBMb1MgUGF0aG9nPC9mdWxsLXRp
dGxlPjwvcGVyaW9kaWNhbD48cGFnZXM+ZTEwMDQxNzQ8L3BhZ2VzPjx2b2x1bWU+MTA8L3ZvbHVt
ZT48bnVtYmVyPjY8L251bWJlcj48ZWRpdGlvbj4yMDE0MDYxMjwvZWRpdGlvbj48a2V5d29yZHM+
PGtleXdvcmQ+QW5pbWFsczwva2V5d29yZD48a2V5d29yZD5BbnRpLUJhY3RlcmlhbCBBZ2VudHMv
YWR2ZXJzZSBlZmZlY3RzL2NoZW1pc3RyeS9waGFybWFjb2xvZ3kvKnRoZXJhcGV1dGljIHVzZTwv
a2V5d29yZD48a2V5d29yZD5CYWN0ZXJpYWwgUHJvdGVpbnMvKmFudGFnb25pc3RzICZhbXA7IGlu
aGliaXRvcnMvY2hlbWlzdHJ5L2dlbmV0aWNzL21ldGFib2xpc208L2tleXdvcmQ+PGtleXdvcmQ+
Q2VsbCBMaW5lLCBUcmFuc2Zvcm1lZDwva2V5d29yZD48a2V5d29yZD5EcnVnIERpc2NvdmVyeTwv
a2V5d29yZD48a2V5d29yZD5HZW5lcywgUmVwb3J0ZXIvZHJ1ZyBlZmZlY3RzPC9rZXl3b3JkPjxr
ZXl3b3JkPkhpZ2gtVGhyb3VnaHB1dCBTY3JlZW5pbmcgQXNzYXlzPC9rZXl3b3JkPjxrZXl3b3Jk
PkltbXVuaXR5LCBJbm5hdGUvKmRydWcgZWZmZWN0czwva2V5d29yZD48a2V5d29yZD5NYWNyb3Bo
YWdlcy9kcnVnIGVmZmVjdHMvaW1tdW5vbG9neS9tZXRhYm9saXNtL21pY3JvYmlvbG9neTwva2V5
d29yZD48a2V5d29yZD5NYWxlPC9rZXl3b3JkPjxrZXl3b3JkPk1pY2UsIEhhaXJsZXNzPC9rZXl3
b3JkPjxrZXl3b3JkPk1pY2UsIEtub2Nrb3V0PC9rZXl3b3JkPjxrZXl3b3JkPk1vbGVjdWxhciBD
b25mb3JtYXRpb248L2tleXdvcmQ+PGtleXdvcmQ+TW9sZWN1bGFyIERvY2tpbmcgU2ltdWxhdGlv
bjwva2V5d29yZD48a2V5d29yZD5Nb2xlY3VsYXIgVGFyZ2V0ZWQgVGhlcmFweS9hZHZlcnNlIGVm
ZmVjdHM8L2tleXdvcmQ+PGtleXdvcmQ+TXV0YXRpb248L2tleXdvcmQ+PGtleXdvcmQ+UGhhZ29j
eXRvc2lzL2RydWcgZWZmZWN0czwva2V5d29yZD48a2V5d29yZD5Qcm9tb3RlciBSZWdpb25zLCBH
ZW5ldGljL2RydWcgZWZmZWN0czwva2V5d29yZD48a2V5d29yZD5RdWluYXpvbGlub25lcy9hZHZl
cnNlIGVmZmVjdHMvY2hlbWlzdHJ5L3BoYXJtYWNvbG9neS8qdGhlcmFwZXV0aWMgdXNlPC9rZXl3
b3JkPjxrZXl3b3JkPlF1b3J1bSBTZW5zaW5nLypkcnVnIGVmZmVjdHM8L2tleXdvcmQ+PGtleXdv
cmQ+U2tpbi9kcnVnIGVmZmVjdHMvbWljcm9iaW9sb2d5PC9rZXl3b3JkPjxrZXl3b3JkPlN0YXBo
eWxvY29jY2FsIFNraW4gSW5mZWN0aW9ucy8qZHJ1ZyB0aGVyYXB5L2ltbXVub2xvZ3kvbWljcm9i
aW9sb2d5PC9rZXl3b3JkPjxrZXl3b3JkPlN0YXBoeWxvY29jY3VzIGF1cmV1cy8qZHJ1ZyBlZmZl
Y3RzL2dyb3d0aCAmYW1wOyBkZXZlbG9wbWVudC9pbW11bm9sb2d5L3BoeXNpb2xvZ3k8L2tleXdv
cmQ+PGtleXdvcmQ+U3RhcGh5bG9jb2NjdXMgZXBpZGVybWlkaXMvZHJ1ZyBlZmZlY3RzL2dyb3d0
aCAmYW1wOzwva2V5d29yZD48a2V5d29yZD5kZXZlbG9wbWVudC9pbW11bm9sb2d5L3BoeXNpb2xv
Z3k8L2tleXdvcmQ+PGtleXdvcmQ+VHJhbnMtQWN0aXZhdG9ycy8qYW50YWdvbmlzdHMgJmFtcDsg
aW5oaWJpdG9ycy9jaGVtaXN0cnkvZ2VuZXRpY3MvbWV0YWJvbGlzbTwva2V5d29yZD48a2V5d29y
ZD5Ucmlhem9sZXMvYWR2ZXJzZSBlZmZlY3RzL2NoZW1pc3RyeS9waGFybWFjb2xvZ3kvKnRoZXJh
cGV1dGljIHVzZTwva2V5d29yZD48L2tleXdvcmRzPjxkYXRlcz48eWVhcj4yMDE0PC95ZWFyPjxw
dWItZGF0ZXM+PGRhdGU+SnVuPC9kYXRlPjwvcHViLWRhdGVzPjwvZGF0ZXM+PGlzYm4+MTU1My03
MzY2IChQcmludCkmI3hEOzE1NTMtNzM2NjwvaXNibj48YWNjZXNzaW9uLW51bT4yNDk0NTQ5NTwv
YWNjZXNzaW9uLW51bT48dXJscz48L3VybHM+PGN1c3RvbTE+VGhlIGF1dGhvcnMgaGF2ZSBkZWNs
YXJlZCB0aGF0IG5vIGNvbXBldGluZyBpbnRlcmVzdHMgZXhpc3QuPC9jdXN0b20xPjxjdXN0b20y
PlBNQzQwNTU3Njc8L2N1c3RvbTI+PGVsZWN0cm9uaWMtcmVzb3VyY2UtbnVtPjEwLjEzNzEvam91
cm5hbC5wcGF0LjEwMDQxNzQ8L2VsZWN0cm9uaWMtcmVzb3VyY2UtbnVtPjxyZW1vdGUtZGF0YWJh
c2UtcHJvdmlkZXI+TkxNPC9yZW1vdGUtZGF0YWJhc2UtcHJvdmlkZXI+PGxhbmd1YWdlPmVuZzwv
bGFuZ3VhZ2U+PC9yZWNvcmQ+PC9DaXRlPjwvRW5kTm90ZT5=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176</w:t>
            </w:r>
            <w:r>
              <w:rPr>
                <w:rFonts w:ascii="Times New Roman" w:hAnsi="Times New Roman" w:cs="Times New Roman"/>
                <w:sz w:val="20"/>
                <w:szCs w:val="20"/>
              </w:rPr>
              <w:fldChar w:fldCharType="end"/>
            </w:r>
          </w:p>
        </w:tc>
      </w:tr>
      <w:tr w:rsidR="00E07DE7" w:rsidRPr="00D164B1" w14:paraId="1B7F8DBC"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0661A459" w14:textId="77777777" w:rsidR="00E07DE7" w:rsidRPr="007D10E8" w:rsidRDefault="00E07DE7" w:rsidP="00752DCB">
            <w:pPr>
              <w:rPr>
                <w:rFonts w:ascii="Times New Roman" w:hAnsi="Times New Roman" w:cs="Times New Roman"/>
                <w:b w:val="0"/>
                <w:bCs w:val="0"/>
                <w:i/>
                <w:iCs/>
                <w:sz w:val="20"/>
                <w:szCs w:val="20"/>
              </w:rPr>
            </w:pPr>
            <w:proofErr w:type="spellStart"/>
            <w:r w:rsidRPr="007D10E8">
              <w:rPr>
                <w:rFonts w:ascii="Times New Roman" w:hAnsi="Times New Roman" w:cs="Times New Roman"/>
                <w:b w:val="0"/>
                <w:bCs w:val="0"/>
                <w:sz w:val="20"/>
                <w:szCs w:val="20"/>
              </w:rPr>
              <w:t>Solonamide</w:t>
            </w:r>
            <w:proofErr w:type="spellEnd"/>
            <w:r w:rsidRPr="007D10E8">
              <w:rPr>
                <w:rFonts w:ascii="Times New Roman" w:hAnsi="Times New Roman" w:cs="Times New Roman"/>
                <w:b w:val="0"/>
                <w:bCs w:val="0"/>
                <w:sz w:val="20"/>
                <w:szCs w:val="20"/>
              </w:rPr>
              <w:t xml:space="preserve"> B</w:t>
            </w:r>
          </w:p>
        </w:tc>
        <w:tc>
          <w:tcPr>
            <w:tcW w:w="2821" w:type="dxa"/>
            <w:tcBorders>
              <w:top w:val="nil"/>
              <w:bottom w:val="nil"/>
            </w:tcBorders>
          </w:tcPr>
          <w:p w14:paraId="6AEA96B0"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7D10E8">
              <w:rPr>
                <w:rFonts w:ascii="Times New Roman" w:hAnsi="Times New Roman" w:cs="Times New Roman"/>
                <w:i/>
                <w:iCs/>
                <w:sz w:val="20"/>
                <w:szCs w:val="20"/>
              </w:rPr>
              <w:t>Agr</w:t>
            </w:r>
            <w:proofErr w:type="spellEnd"/>
          </w:p>
        </w:tc>
        <w:tc>
          <w:tcPr>
            <w:tcW w:w="2545" w:type="dxa"/>
            <w:tcBorders>
              <w:top w:val="nil"/>
              <w:bottom w:val="nil"/>
              <w:right w:val="nil"/>
            </w:tcBorders>
          </w:tcPr>
          <w:p w14:paraId="44A3CC28" w14:textId="77777777" w:rsidR="00E07DE7" w:rsidRPr="00033DAD" w:rsidRDefault="00E07DE7" w:rsidP="00752DCB">
            <w:pPr>
              <w:ind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 xml:space="preserve">Photobacterium </w:t>
            </w:r>
            <w:proofErr w:type="spellStart"/>
            <w:r>
              <w:rPr>
                <w:rFonts w:ascii="Times New Roman" w:hAnsi="Times New Roman" w:cs="Times New Roman"/>
                <w:i/>
                <w:iCs/>
                <w:sz w:val="20"/>
                <w:szCs w:val="20"/>
              </w:rPr>
              <w:t>halotolerans</w:t>
            </w:r>
            <w:proofErr w:type="spellEnd"/>
          </w:p>
        </w:tc>
        <w:tc>
          <w:tcPr>
            <w:tcW w:w="4916" w:type="dxa"/>
            <w:tcBorders>
              <w:top w:val="nil"/>
              <w:bottom w:val="nil"/>
              <w:right w:val="nil"/>
            </w:tcBorders>
          </w:tcPr>
          <w:p w14:paraId="5ADBFBDD" w14:textId="77777777"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Downregulation of RNAIII</w:t>
            </w:r>
            <w:r>
              <w:rPr>
                <w:rFonts w:ascii="Times New Roman" w:hAnsi="Times New Roman" w:cs="Times New Roman"/>
                <w:sz w:val="20"/>
                <w:szCs w:val="20"/>
              </w:rPr>
              <w:t xml:space="preserve">, </w:t>
            </w:r>
            <w:proofErr w:type="spellStart"/>
            <w:r w:rsidRPr="007D10E8">
              <w:rPr>
                <w:rFonts w:ascii="Times New Roman" w:hAnsi="Times New Roman" w:cs="Times New Roman"/>
                <w:sz w:val="20"/>
                <w:szCs w:val="20"/>
              </w:rPr>
              <w:t>AgrA</w:t>
            </w:r>
            <w:proofErr w:type="spellEnd"/>
            <w:r>
              <w:rPr>
                <w:rFonts w:ascii="Times New Roman" w:hAnsi="Times New Roman" w:cs="Times New Roman"/>
                <w:sz w:val="20"/>
                <w:szCs w:val="20"/>
              </w:rPr>
              <w:t xml:space="preserve">-controlled </w:t>
            </w:r>
            <w:r w:rsidRPr="007D10E8">
              <w:rPr>
                <w:rFonts w:ascii="Times New Roman" w:hAnsi="Times New Roman" w:cs="Times New Roman"/>
                <w:sz w:val="20"/>
                <w:szCs w:val="20"/>
              </w:rPr>
              <w:t>virulence gene</w:t>
            </w:r>
          </w:p>
        </w:tc>
        <w:tc>
          <w:tcPr>
            <w:tcW w:w="1130" w:type="dxa"/>
            <w:tcBorders>
              <w:top w:val="nil"/>
              <w:bottom w:val="nil"/>
            </w:tcBorders>
          </w:tcPr>
          <w:p w14:paraId="445A2540" w14:textId="77777777" w:rsidR="00E07DE7" w:rsidRPr="00D474C9"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5153EB87" w14:textId="3A079C44"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PEVuZE5vdGU+PENpdGU+PEF1dGhvcj5CYWxkcnk8L0F1dGhvcj48WWVhcj4yMDE2PC9ZZWFyPjxS
ZWNOdW0+MTA2MDwvUmVjTnVtPjxEaXNwbGF5VGV4dD48c3R5bGUgZmFjZT0ic3VwZXJzY3JpcHQi
PjE3Nzwvc3R5bGU+PC9EaXNwbGF5VGV4dD48cmVjb3JkPjxyZWMtbnVtYmVyPjEwNjA8L3JlYy1u
dW1iZXI+PGZvcmVpZ24ta2V5cz48a2V5IGFwcD0iRU4iIGRiLWlkPSJlYWZlZWU5enAwYWRyOWV6
ZnQwdnd3cGRkeHI5dnAyOXZ6OWUiIHRpbWVzdGFtcD0iMTY3NTc3OTgxNyIgZ3VpZD0iZDBiODI4
NGYtOGJlMC00OWU5LWExZGUtYTA0NDViM2ZmN2UyIj4xMDYwPC9rZXk+PC9mb3JlaWduLWtleXM+
PHJlZi10eXBlIG5hbWU9IkpvdXJuYWwgQXJ0aWNsZSI+MTc8L3JlZi10eXBlPjxjb250cmlidXRv
cnM+PGF1dGhvcnM+PGF1dGhvcj5CYWxkcnksIE0uPC9hdXRob3I+PGF1dGhvcj5LaXRpciwgQi48
L2F1dGhvcj48YXV0aG9yPkZyw7hracOmciwgSC48L2F1dGhvcj48YXV0aG9yPkNocmlzdGVuc2Vu
LCBTLiBCLjwvYXV0aG9yPjxhdXRob3I+VGF2ZXJuZSwgTi48L2F1dGhvcj48YXV0aG9yPk1laWpl
cmluaywgTS48L2F1dGhvcj48YXV0aG9yPkZyYW56eWssIEguPC9hdXRob3I+PGF1dGhvcj5PbHNl
biwgQy4gQS48L2F1dGhvcj48YXV0aG9yPldlbGxzLCBKLiBNLjwvYXV0aG9yPjxhdXRob3I+SW5n
bWVyLCBILjwvYXV0aG9yPjwvYXV0aG9ycz48L2NvbnRyaWJ1dG9ycz48YXV0aC1hZGRyZXNzPkRl
cGFydG1lbnQgb2YgVmV0ZXJpbmFyeSBEaXNlYXNlIEJpb2xvZ3ksIEZhY3VsdHkgb2YgSGVhbHRo
IGFuZCBNZWRpY2FsIFNjaWVuY2VzLCBVbml2ZXJzaXR5IG9mIENvcGVuaGFnZW4sIEZyZWRlcmlr
c2JlcmcgQywgRGVubWFyay4mI3hEO0RlcGFydG1lbnQgb2YgRHJ1ZyBEZXNpZ24gYW5kIFBoYXJt
YWNvbG9neSwgVW5pdmVyc2l0eSBvZiBDb3BlbmhhZ2VuLCBDb3BlbmhhZ2VuLCBEZW5tYXJrLiYj
eEQ7Q2VudGVyIGZvciBCaW9waGFybWFjZXV0aWNhbHMsIFVuaXZlcnNpdHkgb2YgQ29wZW5oYWdl
biwgQ29wZW5oYWdlbiwgRGVubWFyay4mI3hEO0hvc3QgTWljcm9iZXMgSW50ZXJhY3RvbWljcyBH
cm91cCwgV2FnZW5pbmdlbiBVbml2ZXJzaXR5LCBXYWdlbmluZ2VuLCBUaGUgTmV0aGVybGFuZHMu
PC9hdXRoLWFkZHJlc3M+PHRpdGxlcz48dGl0bGU+VGhlIGFnciBJbmhpYml0b3JzIFNvbG9uYW1p
ZGUgQiBhbmQgQW5hbG9ndWVzIEFsdGVyIEltbXVuZSBSZXNwb25zZXMgdG8gU3RhcGh5bG9jb2Nj
Y3VzIGF1cmV1cyBidXQgRG8gTm90IEV4aGliaXQgQWR2ZXJzZSBFZmZlY3RzIG9uIEltbXVuZSBD
ZWxsIEZ1bmN0aW9uczwvdGl0bGU+PHNlY29uZGFyeS10aXRsZT5QTG9TIE9uZTwvc2Vjb25kYXJ5
LXRpdGxlPjwvdGl0bGVzPjxwZXJpb2RpY2FsPjxmdWxsLXRpdGxlPlBMT1MgT05FPC9mdWxsLXRp
dGxlPjwvcGVyaW9kaWNhbD48cGFnZXM+ZTAxNDU2MTg8L3BhZ2VzPjx2b2x1bWU+MTE8L3ZvbHVt
ZT48bnVtYmVyPjE8L251bWJlcj48ZWRpdGlvbj4yMDE2MDEwNTwvZWRpdGlvbj48a2V5d29yZHM+
PGtleXdvcmQ+QW5pbWFsczwva2V5d29yZD48a2V5d29yZD5CYWN0ZXJpYWwgQWRoZXNpb24vZHJ1
ZyBlZmZlY3RzPC9rZXl3b3JkPjxrZXl3b3JkPkJhY3RlcmlhbCBQcm90ZWlucy8qYW50YWdvbmlz
dHMgJmFtcDsgaW5oaWJpdG9ycy9nZW5ldGljcy9tZXRhYm9saXNtPC9rZXl3b3JkPjxrZXl3b3Jk
PkJhY3RlcmlhbCBUb3hpbnMvbWV0YWJvbGlzbTwva2V5d29yZD48a2V5d29yZD5CaW9maWxtcy9k
cnVnIGVmZmVjdHMvZ3Jvd3RoICZhbXA7IGRldmVsb3BtZW50PC9rZXl3b3JkPjxrZXl3b3JkPkNl
bGwgUHJvbGlmZXJhdGlvbi9kcnVnIGVmZmVjdHM8L2tleXdvcmQ+PGtleXdvcmQ+Q2VsbCBTdXJ2
aXZhbC9kcnVnIGVmZmVjdHMvaW1tdW5vbG9neTwva2V5d29yZD48a2V5d29yZD5DZWxscywgQ3Vs
dHVyZWQ8L2tleXdvcmQ+PGtleXdvcmQ+Q3l0b2tpbmVzL2ltbXVub2xvZ3kvbWV0YWJvbGlzbTwv
a2V5d29yZD48a2V5d29yZD5EZW5kcml0aWMgQ2VsbHMvZHJ1ZyBlZmZlY3RzL2ltbXVub2xvZ3kv
bWV0YWJvbGlzbTwva2V5d29yZD48a2V5d29yZD5Eb3NlLVJlc3BvbnNlIFJlbGF0aW9uc2hpcCwg
RHJ1Zzwva2V5d29yZD48a2V5d29yZD5Fbnp5bWUtTGlua2VkIEltbXVub3NvcmJlbnQgQXNzYXk8
L2tleXdvcmQ+PGtleXdvcmQ+RmVtYWxlPC9rZXl3b3JkPjxrZXl3b3JkPkZpYnJvbmVjdGlucy9t
ZXRhYm9saXNtPC9rZXl3b3JkPjxrZXl3b3JkPkhlbW9seXNpbiBQcm90ZWlucy9tZXRhYm9saXNt
PC9rZXl3b3JkPjxrZXl3b3JkPkhvc3QtUGF0aG9nZW4gSW50ZXJhY3Rpb25zL2RydWcgZWZmZWN0
czwva2V5d29yZD48a2V5d29yZD5IdW1hbnM8L2tleXdvcmQ+PGtleXdvcmQ+TGV1a29jeXRlcywg
TW9ub251Y2xlYXIvZHJ1ZyBlZmZlY3RzL2ltbXVub2xvZ3k8L2tleXdvcmQ+PGtleXdvcmQ+TWlj
ZSwgSW5icmVkIEM1N0JMPC9rZXl3b3JkPjxrZXl3b3JkPk1vbGVjdWxhciBTdHJ1Y3R1cmU8L2tl
eXdvcmQ+PGtleXdvcmQ+UGVwdGlkZXMsIEN5Y2xpYy9jaGVtaXN0cnkvKnBoYXJtYWNvbG9neTwv
a2V5d29yZD48a2V5d29yZD5TdGFwaHlsb2NvY2NhbCBJbmZlY3Rpb25zL2ltbXVub2xvZ3kvbWlj
cm9iaW9sb2d5LypwcmV2ZW50aW9uICZhbXA7IGNvbnRyb2w8L2tleXdvcmQ+PGtleXdvcmQ+U3Rh
cGh5bG9jb2NjdXMgYXVyZXVzLypkcnVnIGVmZmVjdHMvcGF0aG9nZW5pY2l0eS9waHlzaW9sb2d5
PC9rZXl3b3JkPjxrZXl3b3JkPlQtTHltcGhvY3l0ZXMvZHJ1ZyBlZmZlY3RzL2ltbXVub2xvZ3k8
L2tleXdvcmQ+PGtleXdvcmQ+VHJhbnMtQWN0aXZhdG9ycy8qYW50YWdvbmlzdHMgJmFtcDsgaW5o
aWJpdG9ycy9nZW5ldGljcy9tZXRhYm9saXNtPC9rZXl3b3JkPjxrZXl3b3JkPlZpcnVsZW5jZS9n
ZW5ldGljczwva2V5d29yZD48L2tleXdvcmRzPjxkYXRlcz48eWVhcj4yMDE2PC95ZWFyPjwvZGF0
ZXM+PGlzYm4+MTkzMi02MjAzPC9pc2JuPjxhY2Nlc3Npb24tbnVtPjI2NzMxMDk2PC9hY2Nlc3Np
b24tbnVtPjx1cmxzPjwvdXJscz48Y3VzdG9tMT5Db21wZXRpbmcgSW50ZXJlc3RzOiBUaGUgYXV0
aG9ycyBoYXZlIGRlY2xhcmVkIHRoYXQgbm8gY29tcGV0aW5nIGludGVyZXN0cyBleGlzdC48L2N1
c3RvbTE+PGN1c3RvbTI+UE1DNDcwMTE5MjwvY3VzdG9tMj48ZWxlY3Ryb25pYy1yZXNvdXJjZS1u
dW0+MTAuMTM3MS9qb3VybmFsLnBvbmUuMDE0NTYxODwvZWxlY3Ryb25pYy1yZXNvdXJjZS1udW0+
PHJlbW90ZS1kYXRhYmFzZS1wcm92aWRlcj5OTE08L3JlbW90ZS1kYXRhYmFzZS1wcm92aWRlcj48
bGFuZ3VhZ2U+ZW5nPC9sYW5ndWFnZT48L3JlY29yZD48L0NpdGU+PC9FbmROb3RlPgB=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PEVuZE5vdGU+PENpdGU+PEF1dGhvcj5CYWxkcnk8L0F1dGhvcj48WWVhcj4yMDE2PC9ZZWFyPjxS
ZWNOdW0+MTA2MDwvUmVjTnVtPjxEaXNwbGF5VGV4dD48c3R5bGUgZmFjZT0ic3VwZXJzY3JpcHQi
PjE3Nzwvc3R5bGU+PC9EaXNwbGF5VGV4dD48cmVjb3JkPjxyZWMtbnVtYmVyPjEwNjA8L3JlYy1u
dW1iZXI+PGZvcmVpZ24ta2V5cz48a2V5IGFwcD0iRU4iIGRiLWlkPSJlYWZlZWU5enAwYWRyOWV6
ZnQwdnd3cGRkeHI5dnAyOXZ6OWUiIHRpbWVzdGFtcD0iMTY3NTc3OTgxNyIgZ3VpZD0iZDBiODI4
NGYtOGJlMC00OWU5LWExZGUtYTA0NDViM2ZmN2UyIj4xMDYwPC9rZXk+PC9mb3JlaWduLWtleXM+
PHJlZi10eXBlIG5hbWU9IkpvdXJuYWwgQXJ0aWNsZSI+MTc8L3JlZi10eXBlPjxjb250cmlidXRv
cnM+PGF1dGhvcnM+PGF1dGhvcj5CYWxkcnksIE0uPC9hdXRob3I+PGF1dGhvcj5LaXRpciwgQi48
L2F1dGhvcj48YXV0aG9yPkZyw7hracOmciwgSC48L2F1dGhvcj48YXV0aG9yPkNocmlzdGVuc2Vu
LCBTLiBCLjwvYXV0aG9yPjxhdXRob3I+VGF2ZXJuZSwgTi48L2F1dGhvcj48YXV0aG9yPk1laWpl
cmluaywgTS48L2F1dGhvcj48YXV0aG9yPkZyYW56eWssIEguPC9hdXRob3I+PGF1dGhvcj5PbHNl
biwgQy4gQS48L2F1dGhvcj48YXV0aG9yPldlbGxzLCBKLiBNLjwvYXV0aG9yPjxhdXRob3I+SW5n
bWVyLCBILjwvYXV0aG9yPjwvYXV0aG9ycz48L2NvbnRyaWJ1dG9ycz48YXV0aC1hZGRyZXNzPkRl
cGFydG1lbnQgb2YgVmV0ZXJpbmFyeSBEaXNlYXNlIEJpb2xvZ3ksIEZhY3VsdHkgb2YgSGVhbHRo
IGFuZCBNZWRpY2FsIFNjaWVuY2VzLCBVbml2ZXJzaXR5IG9mIENvcGVuaGFnZW4sIEZyZWRlcmlr
c2JlcmcgQywgRGVubWFyay4mI3hEO0RlcGFydG1lbnQgb2YgRHJ1ZyBEZXNpZ24gYW5kIFBoYXJt
YWNvbG9neSwgVW5pdmVyc2l0eSBvZiBDb3BlbmhhZ2VuLCBDb3BlbmhhZ2VuLCBEZW5tYXJrLiYj
eEQ7Q2VudGVyIGZvciBCaW9waGFybWFjZXV0aWNhbHMsIFVuaXZlcnNpdHkgb2YgQ29wZW5oYWdl
biwgQ29wZW5oYWdlbiwgRGVubWFyay4mI3hEO0hvc3QgTWljcm9iZXMgSW50ZXJhY3RvbWljcyBH
cm91cCwgV2FnZW5pbmdlbiBVbml2ZXJzaXR5LCBXYWdlbmluZ2VuLCBUaGUgTmV0aGVybGFuZHMu
PC9hdXRoLWFkZHJlc3M+PHRpdGxlcz48dGl0bGU+VGhlIGFnciBJbmhpYml0b3JzIFNvbG9uYW1p
ZGUgQiBhbmQgQW5hbG9ndWVzIEFsdGVyIEltbXVuZSBSZXNwb25zZXMgdG8gU3RhcGh5bG9jb2Nj
Y3VzIGF1cmV1cyBidXQgRG8gTm90IEV4aGliaXQgQWR2ZXJzZSBFZmZlY3RzIG9uIEltbXVuZSBD
ZWxsIEZ1bmN0aW9uczwvdGl0bGU+PHNlY29uZGFyeS10aXRsZT5QTG9TIE9uZTwvc2Vjb25kYXJ5
LXRpdGxlPjwvdGl0bGVzPjxwZXJpb2RpY2FsPjxmdWxsLXRpdGxlPlBMT1MgT05FPC9mdWxsLXRp
dGxlPjwvcGVyaW9kaWNhbD48cGFnZXM+ZTAxNDU2MTg8L3BhZ2VzPjx2b2x1bWU+MTE8L3ZvbHVt
ZT48bnVtYmVyPjE8L251bWJlcj48ZWRpdGlvbj4yMDE2MDEwNTwvZWRpdGlvbj48a2V5d29yZHM+
PGtleXdvcmQ+QW5pbWFsczwva2V5d29yZD48a2V5d29yZD5CYWN0ZXJpYWwgQWRoZXNpb24vZHJ1
ZyBlZmZlY3RzPC9rZXl3b3JkPjxrZXl3b3JkPkJhY3RlcmlhbCBQcm90ZWlucy8qYW50YWdvbmlz
dHMgJmFtcDsgaW5oaWJpdG9ycy9nZW5ldGljcy9tZXRhYm9saXNtPC9rZXl3b3JkPjxrZXl3b3Jk
PkJhY3RlcmlhbCBUb3hpbnMvbWV0YWJvbGlzbTwva2V5d29yZD48a2V5d29yZD5CaW9maWxtcy9k
cnVnIGVmZmVjdHMvZ3Jvd3RoICZhbXA7IGRldmVsb3BtZW50PC9rZXl3b3JkPjxrZXl3b3JkPkNl
bGwgUHJvbGlmZXJhdGlvbi9kcnVnIGVmZmVjdHM8L2tleXdvcmQ+PGtleXdvcmQ+Q2VsbCBTdXJ2
aXZhbC9kcnVnIGVmZmVjdHMvaW1tdW5vbG9neTwva2V5d29yZD48a2V5d29yZD5DZWxscywgQ3Vs
dHVyZWQ8L2tleXdvcmQ+PGtleXdvcmQ+Q3l0b2tpbmVzL2ltbXVub2xvZ3kvbWV0YWJvbGlzbTwv
a2V5d29yZD48a2V5d29yZD5EZW5kcml0aWMgQ2VsbHMvZHJ1ZyBlZmZlY3RzL2ltbXVub2xvZ3kv
bWV0YWJvbGlzbTwva2V5d29yZD48a2V5d29yZD5Eb3NlLVJlc3BvbnNlIFJlbGF0aW9uc2hpcCwg
RHJ1Zzwva2V5d29yZD48a2V5d29yZD5Fbnp5bWUtTGlua2VkIEltbXVub3NvcmJlbnQgQXNzYXk8
L2tleXdvcmQ+PGtleXdvcmQ+RmVtYWxlPC9rZXl3b3JkPjxrZXl3b3JkPkZpYnJvbmVjdGlucy9t
ZXRhYm9saXNtPC9rZXl3b3JkPjxrZXl3b3JkPkhlbW9seXNpbiBQcm90ZWlucy9tZXRhYm9saXNt
PC9rZXl3b3JkPjxrZXl3b3JkPkhvc3QtUGF0aG9nZW4gSW50ZXJhY3Rpb25zL2RydWcgZWZmZWN0
czwva2V5d29yZD48a2V5d29yZD5IdW1hbnM8L2tleXdvcmQ+PGtleXdvcmQ+TGV1a29jeXRlcywg
TW9ub251Y2xlYXIvZHJ1ZyBlZmZlY3RzL2ltbXVub2xvZ3k8L2tleXdvcmQ+PGtleXdvcmQ+TWlj
ZSwgSW5icmVkIEM1N0JMPC9rZXl3b3JkPjxrZXl3b3JkPk1vbGVjdWxhciBTdHJ1Y3R1cmU8L2tl
eXdvcmQ+PGtleXdvcmQ+UGVwdGlkZXMsIEN5Y2xpYy9jaGVtaXN0cnkvKnBoYXJtYWNvbG9neTwv
a2V5d29yZD48a2V5d29yZD5TdGFwaHlsb2NvY2NhbCBJbmZlY3Rpb25zL2ltbXVub2xvZ3kvbWlj
cm9iaW9sb2d5LypwcmV2ZW50aW9uICZhbXA7IGNvbnRyb2w8L2tleXdvcmQ+PGtleXdvcmQ+U3Rh
cGh5bG9jb2NjdXMgYXVyZXVzLypkcnVnIGVmZmVjdHMvcGF0aG9nZW5pY2l0eS9waHlzaW9sb2d5
PC9rZXl3b3JkPjxrZXl3b3JkPlQtTHltcGhvY3l0ZXMvZHJ1ZyBlZmZlY3RzL2ltbXVub2xvZ3k8
L2tleXdvcmQ+PGtleXdvcmQ+VHJhbnMtQWN0aXZhdG9ycy8qYW50YWdvbmlzdHMgJmFtcDsgaW5o
aWJpdG9ycy9nZW5ldGljcy9tZXRhYm9saXNtPC9rZXl3b3JkPjxrZXl3b3JkPlZpcnVsZW5jZS9n
ZW5ldGljczwva2V5d29yZD48L2tleXdvcmRzPjxkYXRlcz48eWVhcj4yMDE2PC95ZWFyPjwvZGF0
ZXM+PGlzYm4+MTkzMi02MjAzPC9pc2JuPjxhY2Nlc3Npb24tbnVtPjI2NzMxMDk2PC9hY2Nlc3Np
b24tbnVtPjx1cmxzPjwvdXJscz48Y3VzdG9tMT5Db21wZXRpbmcgSW50ZXJlc3RzOiBUaGUgYXV0
aG9ycyBoYXZlIGRlY2xhcmVkIHRoYXQgbm8gY29tcGV0aW5nIGludGVyZXN0cyBleGlzdC48L2N1
c3RvbTE+PGN1c3RvbTI+UE1DNDcwMTE5MjwvY3VzdG9tMj48ZWxlY3Ryb25pYy1yZXNvdXJjZS1u
dW0+MTAuMTM3MS9qb3VybmFsLnBvbmUuMDE0NTYxODwvZWxlY3Ryb25pYy1yZXNvdXJjZS1udW0+
PHJlbW90ZS1kYXRhYmFzZS1wcm92aWRlcj5OTE08L3JlbW90ZS1kYXRhYmFzZS1wcm92aWRlcj48
bGFuZ3VhZ2U+ZW5nPC9sYW5ndWFnZT48L3JlY29yZD48L0NpdGU+PC9FbmROb3RlPgB=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177</w:t>
            </w:r>
            <w:r>
              <w:rPr>
                <w:rFonts w:ascii="Times New Roman" w:hAnsi="Times New Roman" w:cs="Times New Roman"/>
                <w:sz w:val="20"/>
                <w:szCs w:val="20"/>
              </w:rPr>
              <w:fldChar w:fldCharType="end"/>
            </w:r>
          </w:p>
        </w:tc>
      </w:tr>
      <w:tr w:rsidR="00E07DE7" w:rsidRPr="00D164B1" w14:paraId="67041682"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2" w:type="dxa"/>
            <w:gridSpan w:val="4"/>
            <w:tcBorders>
              <w:top w:val="nil"/>
              <w:left w:val="nil"/>
              <w:bottom w:val="nil"/>
            </w:tcBorders>
          </w:tcPr>
          <w:p w14:paraId="076D2A29" w14:textId="77777777" w:rsidR="00E07DE7" w:rsidRPr="007D10E8" w:rsidRDefault="00E07DE7" w:rsidP="00752DCB">
            <w:pPr>
              <w:rPr>
                <w:rFonts w:ascii="Times New Roman" w:hAnsi="Times New Roman" w:cs="Times New Roman"/>
                <w:i/>
                <w:iCs/>
                <w:sz w:val="20"/>
                <w:szCs w:val="20"/>
              </w:rPr>
            </w:pPr>
            <w:r w:rsidRPr="007D10E8">
              <w:rPr>
                <w:rFonts w:ascii="Times New Roman" w:hAnsi="Times New Roman" w:cs="Times New Roman"/>
                <w:sz w:val="20"/>
                <w:szCs w:val="20"/>
              </w:rPr>
              <w:t xml:space="preserve">Microenvironment </w:t>
            </w:r>
            <w:r>
              <w:rPr>
                <w:rFonts w:ascii="Times New Roman" w:hAnsi="Times New Roman" w:cs="Times New Roman"/>
                <w:sz w:val="20"/>
                <w:szCs w:val="20"/>
              </w:rPr>
              <w:t>m</w:t>
            </w:r>
            <w:r w:rsidRPr="007D10E8">
              <w:rPr>
                <w:rFonts w:ascii="Times New Roman" w:hAnsi="Times New Roman" w:cs="Times New Roman"/>
                <w:sz w:val="20"/>
                <w:szCs w:val="20"/>
              </w:rPr>
              <w:t>odulation</w:t>
            </w:r>
          </w:p>
        </w:tc>
        <w:tc>
          <w:tcPr>
            <w:tcW w:w="1130" w:type="dxa"/>
            <w:tcBorders>
              <w:top w:val="nil"/>
              <w:left w:val="nil"/>
              <w:bottom w:val="nil"/>
              <w:right w:val="nil"/>
            </w:tcBorders>
          </w:tcPr>
          <w:p w14:paraId="01F7179A"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85" w:type="dxa"/>
            <w:tcBorders>
              <w:top w:val="nil"/>
              <w:left w:val="nil"/>
              <w:bottom w:val="nil"/>
            </w:tcBorders>
          </w:tcPr>
          <w:p w14:paraId="7F5124F7"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07DE7" w:rsidRPr="00D164B1" w14:paraId="51F63F0B"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22E07709" w14:textId="77777777" w:rsidR="00E07DE7" w:rsidRPr="007D10E8" w:rsidRDefault="00E07DE7" w:rsidP="00752DCB">
            <w:pPr>
              <w:rPr>
                <w:rFonts w:ascii="Times New Roman" w:hAnsi="Times New Roman" w:cs="Times New Roman"/>
                <w:b w:val="0"/>
                <w:bCs w:val="0"/>
                <w:i/>
                <w:iCs/>
                <w:sz w:val="20"/>
                <w:szCs w:val="20"/>
              </w:rPr>
            </w:pPr>
            <w:r>
              <w:rPr>
                <w:rFonts w:ascii="Times New Roman" w:hAnsi="Times New Roman" w:cs="Times New Roman"/>
                <w:b w:val="0"/>
                <w:bCs w:val="0"/>
                <w:sz w:val="20"/>
                <w:szCs w:val="20"/>
              </w:rPr>
              <w:t>Nutrient modulation</w:t>
            </w:r>
          </w:p>
        </w:tc>
        <w:tc>
          <w:tcPr>
            <w:tcW w:w="2821" w:type="dxa"/>
            <w:tcBorders>
              <w:top w:val="nil"/>
              <w:bottom w:val="nil"/>
            </w:tcBorders>
          </w:tcPr>
          <w:p w14:paraId="184346C6"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14" w:name="_Hlk127976425"/>
            <w:r w:rsidRPr="007D10E8">
              <w:rPr>
                <w:rFonts w:ascii="Times New Roman" w:hAnsi="Times New Roman" w:cs="Times New Roman"/>
                <w:sz w:val="20"/>
                <w:szCs w:val="20"/>
              </w:rPr>
              <w:t>c-di-GMP</w:t>
            </w:r>
            <w:bookmarkEnd w:id="14"/>
            <w:r w:rsidRPr="007D10E8">
              <w:rPr>
                <w:rFonts w:ascii="Times New Roman" w:hAnsi="Times New Roman" w:cs="Times New Roman"/>
                <w:sz w:val="20"/>
                <w:szCs w:val="20"/>
              </w:rPr>
              <w:t xml:space="preserve"> pathway</w:t>
            </w:r>
          </w:p>
        </w:tc>
        <w:tc>
          <w:tcPr>
            <w:tcW w:w="2545" w:type="dxa"/>
            <w:tcBorders>
              <w:top w:val="nil"/>
              <w:bottom w:val="nil"/>
              <w:right w:val="nil"/>
            </w:tcBorders>
          </w:tcPr>
          <w:p w14:paraId="67FEDDBD"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Sugars and carbon sources</w:t>
            </w:r>
          </w:p>
        </w:tc>
        <w:tc>
          <w:tcPr>
            <w:tcW w:w="4916" w:type="dxa"/>
            <w:tcBorders>
              <w:top w:val="nil"/>
              <w:bottom w:val="nil"/>
              <w:right w:val="nil"/>
            </w:tcBorders>
          </w:tcPr>
          <w:p w14:paraId="378D8443"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Induction of c-di-GMP pathway</w:t>
            </w:r>
          </w:p>
        </w:tc>
        <w:tc>
          <w:tcPr>
            <w:tcW w:w="1130" w:type="dxa"/>
            <w:tcBorders>
              <w:top w:val="nil"/>
              <w:bottom w:val="nil"/>
            </w:tcBorders>
          </w:tcPr>
          <w:p w14:paraId="4B17C7B2" w14:textId="77777777" w:rsidR="00E07DE7" w:rsidRPr="00944931"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Ex vivo</w:t>
            </w:r>
          </w:p>
        </w:tc>
        <w:tc>
          <w:tcPr>
            <w:tcW w:w="785" w:type="dxa"/>
            <w:tcBorders>
              <w:top w:val="nil"/>
              <w:bottom w:val="nil"/>
              <w:right w:val="nil"/>
            </w:tcBorders>
          </w:tcPr>
          <w:p w14:paraId="6A54CAD5" w14:textId="4647A0AA"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PEVuZE5vdGU+PENpdGU+PEF1dGhvcj5BbmRlcnNvbjwvQXV0aG9yPjxZZWFyPjIwMTg8L1llYXI+
PFJlY051bT4xMDY3PC9SZWNOdW0+PERpc3BsYXlUZXh0PjxzdHlsZSBmYWNlPSJzdXBlcnNjcmlw
dCI+MTc4PC9zdHlsZT48L0Rpc3BsYXlUZXh0PjxyZWNvcmQ+PHJlYy1udW1iZXI+MTA2NzwvcmVj
LW51bWJlcj48Zm9yZWlnbi1rZXlzPjxrZXkgYXBwPSJFTiIgZGItaWQ9ImVhZmVlZTl6cDBhZHI5
ZXpmdDB2d3dwZGR4cjl2cDI5dno5ZSIgdGltZXN0YW1wPSIxNjc1NzgwOTU0IiBndWlkPSIzYzE3
Y2Q0ZS04M2Q4LTRmNzQtOGFlNS1kNWY3NjJlZTk3ZTUiPjEwNjc8L2tleT48L2ZvcmVpZ24ta2V5
cz48cmVmLXR5cGUgbmFtZT0iSm91cm5hbCBBcnRpY2xlIj4xNzwvcmVmLXR5cGU+PGNvbnRyaWJ1
dG9ycz48YXV0aG9ycz48YXV0aG9yPkFuZGVyc29uLCBBLiBDLjwvYXV0aG9yPjxhdXRob3I+Um90
aGJhbGxlciwgTS48L2F1dGhvcj48YXV0aG9yPkFsdGVuYnVyZ2VyLCBNLiBKLjwvYXV0aG9yPjxh
dXRob3I+V29lbGJlciwgSi4gUC48L2F1dGhvcj48YXV0aG9yPkthcnlnaWFubmksIEwuPC9hdXRo
b3I+PGF1dGhvcj5MYWdrb3V2YXJkb3MsIEkuPC9hdXRob3I+PGF1dGhvcj5IZWxsd2lnLCBFLjwv
YXV0aG9yPjxhdXRob3I+QWwtQWhtYWQsIEEuPC9hdXRob3I+PC9hdXRob3JzPjwvY29udHJpYnV0
b3JzPjxhdXRoLWFkZHJlc3M+RGVwYXJ0bWVudCBvZiBPcGVyYXRpdmUgRGVudGlzdHJ5IGFuZCBQ
ZXJpb2RvbnRvbG9neSwgRmFjdWx0eSBvZiBNZWRpY2luZSwgQWxiZXJ0LUx1ZHdpZ3MtIFVuaXZl
cnNpdHksIEZyZWlidXJnLCBHZXJtYW55LiBhbm5ldHRlLmFuZGVyc29uQHVuaWtsaW5pay1mcmVp
YnVyZy5kZS4mI3hEO0luc3RpdHV0ZSBvZiBOZXR3b3JrIEJpb2xvZ3ksIEhlbG1ob2x0eiBaZW50
cnVtIE3DvG5jaGVuLCBHZXJtYW4gUmVzZWFyY2ggQ2VudGVyIGZvciBFbnZpcm9ubWVudGFsIEhl
YWx0aCwgTmV1aGVyYmVyZywgR2VybWFueS4mI3hEO0RlcGFydG1lbnQgb2YgT3BlcmF0aXZlIERl
bnRpc3RyeSBhbmQgUGVyaW9kb250b2xvZ3ksIEZhY3VsdHkgb2YgTWVkaWNpbmUsIEFsYmVydC1M
dWR3aWdzLSBVbml2ZXJzaXR5LCBGcmVpYnVyZywgR2VybWFueS4mI3hEO0NsaW5pYyBvZiBQcmV2
ZW50aXZlIERlbnRpc3RyeSwgUGVyaW9kb250b2xvZ3kgYW5kIENhcmlvbG9neSwgQ2VudGVyIG9m
IERlbnRhbCBtZWRpY2luZSwgVW5pdmVyc2l0eSBvZiBaw7xyaWNoLCBaw7xyaWNoLCBTd2l0emVy
bGFuZC4mI3hEO1pJRUwgLSBJbnN0aXR1dGUgZm9yIEZvb2QgYW5kIEhlYWx0aCwgQ29yZSBGYWNp
bGl0eSBNaWNyb2Jpb21lL05HUywgVGVjaG5pY2FsIFVuaXZlcnNpdHkgb2YgTXVuaWNoLCBGcmVp
c2luZywgR2VybWFueS48L2F1dGgtYWRkcmVzcz48dGl0bGVzPjx0aXRsZT5Jbi12aXZvIHNoaWZ0
IG9mIHRoZSBtaWNyb2Jpb3RhIGluIG9yYWwgYmlvZmlsbSBpbiByZXNwb25zZSB0byBmcmVxdWVu
dCBzdWNyb3NlIGNvbnN1bXB0aW9uPC90aXRsZT48c2Vjb25kYXJ5LXRpdGxlPlNjaSBSZXA8L3Nl
Y29uZGFyeS10aXRsZT48L3RpdGxlcz48cGVyaW9kaWNhbD48ZnVsbC10aXRsZT5TY2kgUmVwPC9m
dWxsLXRpdGxlPjwvcGVyaW9kaWNhbD48cGFnZXM+MTQyMDI8L3BhZ2VzPjx2b2x1bWU+ODwvdm9s
dW1lPjxudW1iZXI+MTwvbnVtYmVyPjxlZGl0aW9uPjIwMTgwOTIxPC9lZGl0aW9uPjxrZXl3b3Jk
cz48a2V5d29yZD5BZHVsdDwva2V5d29yZD48a2V5d29yZD5CaW9maWxtcy8qZHJ1ZyBlZmZlY3Rz
Lypncm93dGggJmFtcDsgZGV2ZWxvcG1lbnQ8L2tleXdvcmQ+PGtleXdvcmQ+RGVudGFsIENhcmll
cy9taWNyb2Jpb2xvZ3k8L2tleXdvcmQ+PGtleXdvcmQ+RGVudGFsIEVuYW1lbC9taWNyb2Jpb2xv
Z3k8L2tleXdvcmQ+PGtleXdvcmQ+RGVudGFsIFBsYXF1ZS9taWNyb2Jpb2xvZ3k8L2tleXdvcmQ+
PGtleXdvcmQ+RmVtYWxlPC9rZXl3b3JkPjxrZXl3b3JkPkh1bWFuczwva2V5d29yZD48a2V5d29y
ZD5NYWxlPC9rZXl3b3JkPjxrZXl3b3JkPk1pY3JvYmlvdGEvKmRydWcgZWZmZWN0czwva2V5d29y
ZD48a2V5d29yZD5NaWRkbGUgQWdlZDwva2V5d29yZD48a2V5d29yZD5Nb3V0aC8qbWljcm9iaW9s
b2d5PC9rZXl3b3JkPjxrZXl3b3JkPlN0cmVwdG9jb2NjdXMvZHJ1ZyBlZmZlY3RzPC9rZXl3b3Jk
PjxrZXl3b3JkPlN1Y3Jvc2UvKmFkdmVyc2UgZWZmZWN0czwva2V5d29yZD48a2V5d29yZD5Zb3Vu
ZyBBZHVsdDwva2V5d29yZD48L2tleXdvcmRzPjxkYXRlcz48eWVhcj4yMDE4PC95ZWFyPjxwdWIt
ZGF0ZXM+PGRhdGU+U2VwIDIxPC9kYXRlPjwvcHViLWRhdGVzPjwvZGF0ZXM+PGlzYm4+MjA0NS0y
MzIyPC9pc2JuPjxhY2Nlc3Npb24tbnVtPjMwMjQyMjYwPC9hY2Nlc3Npb24tbnVtPjx1cmxzPjwv
dXJscz48Y3VzdG9tMT5UaGUgYXV0aG9ycyBkZWNsYXJlIG5vIGNvbXBldGluZyBpbnRlcmVzdHMu
PC9jdXN0b20xPjxjdXN0b20yPlBNQzYxNTUwNzQ8L2N1c3RvbTI+PGVsZWN0cm9uaWMtcmVzb3Vy
Y2UtbnVtPjEwLjEwMzgvczQxNTk4LTAxOC0zMjU0NC02PC9lbGVjdHJvbmljLXJlc291cmNlLW51
bT48cmVtb3RlLWRhdGFiYXNlLXByb3ZpZGVyPk5MTTwvcmVtb3RlLWRhdGFiYXNlLXByb3ZpZGVy
PjxsYW5ndWFnZT5lbmc8L2xhbmd1YWdlPjwvcmVjb3JkPjwvQ2l0ZT48L0VuZE5vdGU+AG==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PEVuZE5vdGU+PENpdGU+PEF1dGhvcj5BbmRlcnNvbjwvQXV0aG9yPjxZZWFyPjIwMTg8L1llYXI+
PFJlY051bT4xMDY3PC9SZWNOdW0+PERpc3BsYXlUZXh0PjxzdHlsZSBmYWNlPSJzdXBlcnNjcmlw
dCI+MTc4PC9zdHlsZT48L0Rpc3BsYXlUZXh0PjxyZWNvcmQ+PHJlYy1udW1iZXI+MTA2NzwvcmVj
LW51bWJlcj48Zm9yZWlnbi1rZXlzPjxrZXkgYXBwPSJFTiIgZGItaWQ9ImVhZmVlZTl6cDBhZHI5
ZXpmdDB2d3dwZGR4cjl2cDI5dno5ZSIgdGltZXN0YW1wPSIxNjc1NzgwOTU0IiBndWlkPSIzYzE3
Y2Q0ZS04M2Q4LTRmNzQtOGFlNS1kNWY3NjJlZTk3ZTUiPjEwNjc8L2tleT48L2ZvcmVpZ24ta2V5
cz48cmVmLXR5cGUgbmFtZT0iSm91cm5hbCBBcnRpY2xlIj4xNzwvcmVmLXR5cGU+PGNvbnRyaWJ1
dG9ycz48YXV0aG9ycz48YXV0aG9yPkFuZGVyc29uLCBBLiBDLjwvYXV0aG9yPjxhdXRob3I+Um90
aGJhbGxlciwgTS48L2F1dGhvcj48YXV0aG9yPkFsdGVuYnVyZ2VyLCBNLiBKLjwvYXV0aG9yPjxh
dXRob3I+V29lbGJlciwgSi4gUC48L2F1dGhvcj48YXV0aG9yPkthcnlnaWFubmksIEwuPC9hdXRo
b3I+PGF1dGhvcj5MYWdrb3V2YXJkb3MsIEkuPC9hdXRob3I+PGF1dGhvcj5IZWxsd2lnLCBFLjwv
YXV0aG9yPjxhdXRob3I+QWwtQWhtYWQsIEEuPC9hdXRob3I+PC9hdXRob3JzPjwvY29udHJpYnV0
b3JzPjxhdXRoLWFkZHJlc3M+RGVwYXJ0bWVudCBvZiBPcGVyYXRpdmUgRGVudGlzdHJ5IGFuZCBQ
ZXJpb2RvbnRvbG9neSwgRmFjdWx0eSBvZiBNZWRpY2luZSwgQWxiZXJ0LUx1ZHdpZ3MtIFVuaXZl
cnNpdHksIEZyZWlidXJnLCBHZXJtYW55LiBhbm5ldHRlLmFuZGVyc29uQHVuaWtsaW5pay1mcmVp
YnVyZy5kZS4mI3hEO0luc3RpdHV0ZSBvZiBOZXR3b3JrIEJpb2xvZ3ksIEhlbG1ob2x0eiBaZW50
cnVtIE3DvG5jaGVuLCBHZXJtYW4gUmVzZWFyY2ggQ2VudGVyIGZvciBFbnZpcm9ubWVudGFsIEhl
YWx0aCwgTmV1aGVyYmVyZywgR2VybWFueS4mI3hEO0RlcGFydG1lbnQgb2YgT3BlcmF0aXZlIERl
bnRpc3RyeSBhbmQgUGVyaW9kb250b2xvZ3ksIEZhY3VsdHkgb2YgTWVkaWNpbmUsIEFsYmVydC1M
dWR3aWdzLSBVbml2ZXJzaXR5LCBGcmVpYnVyZywgR2VybWFueS4mI3hEO0NsaW5pYyBvZiBQcmV2
ZW50aXZlIERlbnRpc3RyeSwgUGVyaW9kb250b2xvZ3kgYW5kIENhcmlvbG9neSwgQ2VudGVyIG9m
IERlbnRhbCBtZWRpY2luZSwgVW5pdmVyc2l0eSBvZiBaw7xyaWNoLCBaw7xyaWNoLCBTd2l0emVy
bGFuZC4mI3hEO1pJRUwgLSBJbnN0aXR1dGUgZm9yIEZvb2QgYW5kIEhlYWx0aCwgQ29yZSBGYWNp
bGl0eSBNaWNyb2Jpb21lL05HUywgVGVjaG5pY2FsIFVuaXZlcnNpdHkgb2YgTXVuaWNoLCBGcmVp
c2luZywgR2VybWFueS48L2F1dGgtYWRkcmVzcz48dGl0bGVzPjx0aXRsZT5Jbi12aXZvIHNoaWZ0
IG9mIHRoZSBtaWNyb2Jpb3RhIGluIG9yYWwgYmlvZmlsbSBpbiByZXNwb25zZSB0byBmcmVxdWVu
dCBzdWNyb3NlIGNvbnN1bXB0aW9uPC90aXRsZT48c2Vjb25kYXJ5LXRpdGxlPlNjaSBSZXA8L3Nl
Y29uZGFyeS10aXRsZT48L3RpdGxlcz48cGVyaW9kaWNhbD48ZnVsbC10aXRsZT5TY2kgUmVwPC9m
dWxsLXRpdGxlPjwvcGVyaW9kaWNhbD48cGFnZXM+MTQyMDI8L3BhZ2VzPjx2b2x1bWU+ODwvdm9s
dW1lPjxudW1iZXI+MTwvbnVtYmVyPjxlZGl0aW9uPjIwMTgwOTIxPC9lZGl0aW9uPjxrZXl3b3Jk
cz48a2V5d29yZD5BZHVsdDwva2V5d29yZD48a2V5d29yZD5CaW9maWxtcy8qZHJ1ZyBlZmZlY3Rz
Lypncm93dGggJmFtcDsgZGV2ZWxvcG1lbnQ8L2tleXdvcmQ+PGtleXdvcmQ+RGVudGFsIENhcmll
cy9taWNyb2Jpb2xvZ3k8L2tleXdvcmQ+PGtleXdvcmQ+RGVudGFsIEVuYW1lbC9taWNyb2Jpb2xv
Z3k8L2tleXdvcmQ+PGtleXdvcmQ+RGVudGFsIFBsYXF1ZS9taWNyb2Jpb2xvZ3k8L2tleXdvcmQ+
PGtleXdvcmQ+RmVtYWxlPC9rZXl3b3JkPjxrZXl3b3JkPkh1bWFuczwva2V5d29yZD48a2V5d29y
ZD5NYWxlPC9rZXl3b3JkPjxrZXl3b3JkPk1pY3JvYmlvdGEvKmRydWcgZWZmZWN0czwva2V5d29y
ZD48a2V5d29yZD5NaWRkbGUgQWdlZDwva2V5d29yZD48a2V5d29yZD5Nb3V0aC8qbWljcm9iaW9s
b2d5PC9rZXl3b3JkPjxrZXl3b3JkPlN0cmVwdG9jb2NjdXMvZHJ1ZyBlZmZlY3RzPC9rZXl3b3Jk
PjxrZXl3b3JkPlN1Y3Jvc2UvKmFkdmVyc2UgZWZmZWN0czwva2V5d29yZD48a2V5d29yZD5Zb3Vu
ZyBBZHVsdDwva2V5d29yZD48L2tleXdvcmRzPjxkYXRlcz48eWVhcj4yMDE4PC95ZWFyPjxwdWIt
ZGF0ZXM+PGRhdGU+U2VwIDIxPC9kYXRlPjwvcHViLWRhdGVzPjwvZGF0ZXM+PGlzYm4+MjA0NS0y
MzIyPC9pc2JuPjxhY2Nlc3Npb24tbnVtPjMwMjQyMjYwPC9hY2Nlc3Npb24tbnVtPjx1cmxzPjwv
dXJscz48Y3VzdG9tMT5UaGUgYXV0aG9ycyBkZWNsYXJlIG5vIGNvbXBldGluZyBpbnRlcmVzdHMu
PC9jdXN0b20xPjxjdXN0b20yPlBNQzYxNTUwNzQ8L2N1c3RvbTI+PGVsZWN0cm9uaWMtcmVzb3Vy
Y2UtbnVtPjEwLjEwMzgvczQxNTk4LTAxOC0zMjU0NC02PC9lbGVjdHJvbmljLXJlc291cmNlLW51
bT48cmVtb3RlLWRhdGFiYXNlLXByb3ZpZGVyPk5MTTwvcmVtb3RlLWRhdGFiYXNlLXByb3ZpZGVy
PjxsYW5ndWFnZT5lbmc8L2xhbmd1YWdlPjwvcmVjb3JkPjwvQ2l0ZT48L0VuZE5vdGU+AG==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178</w:t>
            </w:r>
            <w:r>
              <w:rPr>
                <w:rFonts w:ascii="Times New Roman" w:hAnsi="Times New Roman" w:cs="Times New Roman"/>
                <w:sz w:val="20"/>
                <w:szCs w:val="20"/>
              </w:rPr>
              <w:fldChar w:fldCharType="end"/>
            </w:r>
          </w:p>
        </w:tc>
      </w:tr>
      <w:tr w:rsidR="00E07DE7" w:rsidRPr="00D164B1" w14:paraId="615551EA"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6EDD77E3" w14:textId="77777777" w:rsidR="00E07DE7" w:rsidRPr="007D10E8" w:rsidRDefault="00E07DE7" w:rsidP="00752DCB">
            <w:pPr>
              <w:rPr>
                <w:rFonts w:ascii="Times New Roman" w:hAnsi="Times New Roman" w:cs="Times New Roman"/>
                <w:b w:val="0"/>
                <w:bCs w:val="0"/>
                <w:i/>
                <w:iCs/>
                <w:sz w:val="20"/>
                <w:szCs w:val="20"/>
              </w:rPr>
            </w:pPr>
            <w:r w:rsidRPr="007D10E8">
              <w:rPr>
                <w:rFonts w:ascii="Times New Roman" w:hAnsi="Times New Roman" w:cs="Times New Roman"/>
                <w:b w:val="0"/>
                <w:bCs w:val="0"/>
                <w:sz w:val="20"/>
                <w:szCs w:val="20"/>
              </w:rPr>
              <w:t>Glutamate</w:t>
            </w:r>
          </w:p>
        </w:tc>
        <w:tc>
          <w:tcPr>
            <w:tcW w:w="2821" w:type="dxa"/>
            <w:tcBorders>
              <w:top w:val="nil"/>
              <w:bottom w:val="nil"/>
            </w:tcBorders>
          </w:tcPr>
          <w:p w14:paraId="414D3913"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sz w:val="20"/>
                <w:szCs w:val="20"/>
              </w:rPr>
              <w:t>c-di-GMP pathway</w:t>
            </w:r>
          </w:p>
        </w:tc>
        <w:tc>
          <w:tcPr>
            <w:tcW w:w="2545" w:type="dxa"/>
            <w:tcBorders>
              <w:top w:val="nil"/>
              <w:bottom w:val="nil"/>
              <w:right w:val="nil"/>
            </w:tcBorders>
          </w:tcPr>
          <w:p w14:paraId="4A936040" w14:textId="77777777" w:rsidR="00E07DE7" w:rsidRPr="005B3A4A"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Amino acid </w:t>
            </w:r>
            <w:proofErr w:type="gramStart"/>
            <w:r>
              <w:rPr>
                <w:rFonts w:ascii="Times New Roman" w:hAnsi="Times New Roman" w:cs="Times New Roman"/>
                <w:sz w:val="20"/>
                <w:szCs w:val="20"/>
              </w:rPr>
              <w:t>(</w:t>
            </w:r>
            <w:r>
              <w:t xml:space="preserve"> </w:t>
            </w:r>
            <w:r w:rsidRPr="003836E7">
              <w:rPr>
                <w:rFonts w:ascii="Times New Roman" w:hAnsi="Times New Roman" w:cs="Times New Roman"/>
                <w:sz w:val="20"/>
                <w:szCs w:val="20"/>
              </w:rPr>
              <w:t>Glutamic</w:t>
            </w:r>
            <w:proofErr w:type="gramEnd"/>
            <w:r w:rsidRPr="003836E7">
              <w:rPr>
                <w:rFonts w:ascii="Times New Roman" w:hAnsi="Times New Roman" w:cs="Times New Roman"/>
                <w:sz w:val="20"/>
                <w:szCs w:val="20"/>
              </w:rPr>
              <w:t xml:space="preserve"> aci</w:t>
            </w:r>
            <w:r>
              <w:rPr>
                <w:rFonts w:ascii="Times New Roman" w:hAnsi="Times New Roman" w:cs="Times New Roman"/>
                <w:sz w:val="20"/>
                <w:szCs w:val="20"/>
              </w:rPr>
              <w:t>d)</w:t>
            </w:r>
          </w:p>
        </w:tc>
        <w:tc>
          <w:tcPr>
            <w:tcW w:w="4916" w:type="dxa"/>
            <w:tcBorders>
              <w:top w:val="nil"/>
              <w:bottom w:val="nil"/>
              <w:right w:val="nil"/>
            </w:tcBorders>
          </w:tcPr>
          <w:p w14:paraId="12E042A2"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7D10E8">
              <w:rPr>
                <w:rFonts w:ascii="Times New Roman" w:hAnsi="Times New Roman" w:cs="Times New Roman"/>
                <w:sz w:val="20"/>
                <w:szCs w:val="20"/>
              </w:rPr>
              <w:t>Induction of c-di-GMP pathway</w:t>
            </w:r>
          </w:p>
        </w:tc>
        <w:tc>
          <w:tcPr>
            <w:tcW w:w="1130" w:type="dxa"/>
            <w:tcBorders>
              <w:top w:val="nil"/>
              <w:bottom w:val="nil"/>
            </w:tcBorders>
          </w:tcPr>
          <w:p w14:paraId="4068E9FD" w14:textId="77777777" w:rsidR="00E07DE7" w:rsidRPr="001944EB"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In vitro</w:t>
            </w:r>
          </w:p>
        </w:tc>
        <w:tc>
          <w:tcPr>
            <w:tcW w:w="785" w:type="dxa"/>
            <w:tcBorders>
              <w:top w:val="nil"/>
              <w:bottom w:val="nil"/>
              <w:right w:val="nil"/>
            </w:tcBorders>
          </w:tcPr>
          <w:p w14:paraId="13E55E0A" w14:textId="4103F1CC"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&lt;EndNote&gt;&lt;Cite&gt;&lt;Author&gt;Hassanov&lt;/Author&gt;&lt;Year&gt;2018&lt;/Year&gt;&lt;RecNum&gt;1063&lt;/RecNum&gt;&lt;DisplayText&gt;&lt;style face="superscript"&gt;179&lt;/style&gt;&lt;/DisplayText&gt;&lt;record&gt;&lt;rec-number&gt;1063&lt;/rec-number&gt;&lt;foreign-keys&gt;&lt;key app="EN" db-id="eafeee9zp0adr9ezft0vwwpddxr9vp29vz9e" timestamp="1675780136" guid="319846dd-953d-4e39-983b-f30b009a4c18"&gt;1063&lt;/key&gt;&lt;/foreign-keys&gt;&lt;ref-type name="Journal Article"&gt;17&lt;/ref-type&gt;&lt;contributors&gt;&lt;authors&gt;&lt;author&gt;Hassanov, Tal&lt;/author&gt;&lt;author&gt;Karunker, Iris&lt;/author&gt;&lt;author&gt;Steinberg, Nitai&lt;/author&gt;&lt;author&gt;Erez, Ayelet&lt;/author&gt;&lt;author&gt;Kolodkin-Gal, Ilana&lt;/author&gt;&lt;/authors&gt;&lt;/contributors&gt;&lt;titles&gt;&lt;title&gt;Novel antibiofilm chemotherapies target nitrogen from glutamate and glutamine&lt;/title&gt;&lt;secondary-title&gt;Scientific Reports&lt;/secondary-title&gt;&lt;/titles&gt;&lt;periodical&gt;&lt;full-title&gt;Scientific Reports&lt;/full-title&gt;&lt;/periodical&gt;&lt;pages&gt;7097&lt;/pages&gt;&lt;volume&gt;8&lt;/volume&gt;&lt;number&gt;1&lt;/number&gt;&lt;dates&gt;&lt;year&gt;2018&lt;/year&gt;&lt;pub-dates&gt;&lt;date&gt;2018/05/08&lt;/date&gt;&lt;/pub-dates&gt;&lt;/dates&gt;&lt;isbn&gt;2045-2322&lt;/isbn&gt;&lt;urls&gt;&lt;related-urls&gt;&lt;url&gt;https://doi.org/10.1038/s41598-018-25401-z&lt;/url&gt;&lt;/related-urls&gt;&lt;/urls&gt;&lt;electronic-resource-num&gt;10.1038/s41598-018-25401-z&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179</w:t>
            </w:r>
            <w:r>
              <w:rPr>
                <w:rFonts w:ascii="Times New Roman" w:hAnsi="Times New Roman" w:cs="Times New Roman"/>
                <w:sz w:val="20"/>
                <w:szCs w:val="20"/>
              </w:rPr>
              <w:fldChar w:fldCharType="end"/>
            </w:r>
          </w:p>
        </w:tc>
      </w:tr>
      <w:tr w:rsidR="00E07DE7" w:rsidRPr="00D164B1" w14:paraId="7ED5B1F9"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21346543" w14:textId="77777777" w:rsidR="00E07DE7" w:rsidRPr="007D10E8" w:rsidRDefault="00E07DE7" w:rsidP="00752DCB">
            <w:pPr>
              <w:rPr>
                <w:rFonts w:ascii="Times New Roman" w:hAnsi="Times New Roman" w:cs="Times New Roman"/>
                <w:b w:val="0"/>
                <w:bCs w:val="0"/>
                <w:sz w:val="20"/>
                <w:szCs w:val="20"/>
              </w:rPr>
            </w:pPr>
            <w:r w:rsidRPr="007D10E8">
              <w:rPr>
                <w:rFonts w:ascii="Times New Roman" w:hAnsi="Times New Roman" w:cs="Times New Roman"/>
                <w:b w:val="0"/>
                <w:bCs w:val="0"/>
                <w:sz w:val="20"/>
                <w:szCs w:val="20"/>
              </w:rPr>
              <w:t>Lactoferrins</w:t>
            </w:r>
          </w:p>
        </w:tc>
        <w:tc>
          <w:tcPr>
            <w:tcW w:w="2821" w:type="dxa"/>
            <w:tcBorders>
              <w:top w:val="nil"/>
              <w:bottom w:val="nil"/>
            </w:tcBorders>
          </w:tcPr>
          <w:p w14:paraId="721D7A5A"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Iron</w:t>
            </w:r>
          </w:p>
        </w:tc>
        <w:tc>
          <w:tcPr>
            <w:tcW w:w="2545" w:type="dxa"/>
            <w:tcBorders>
              <w:top w:val="nil"/>
              <w:bottom w:val="nil"/>
              <w:right w:val="nil"/>
            </w:tcBorders>
          </w:tcPr>
          <w:p w14:paraId="6FEBC5AE"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Milk or </w:t>
            </w:r>
            <w:proofErr w:type="spellStart"/>
            <w:r>
              <w:rPr>
                <w:rFonts w:ascii="Times New Roman" w:hAnsi="Times New Roman" w:cs="Times New Roman"/>
                <w:sz w:val="20"/>
                <w:szCs w:val="20"/>
              </w:rPr>
              <w:t>recombinantproteins</w:t>
            </w:r>
            <w:proofErr w:type="spellEnd"/>
          </w:p>
        </w:tc>
        <w:tc>
          <w:tcPr>
            <w:tcW w:w="4916" w:type="dxa"/>
            <w:tcBorders>
              <w:top w:val="nil"/>
              <w:bottom w:val="nil"/>
              <w:right w:val="nil"/>
            </w:tcBorders>
          </w:tcPr>
          <w:p w14:paraId="430B8F22" w14:textId="77777777"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Iron chelation, causing starvation </w:t>
            </w:r>
            <w:r>
              <w:rPr>
                <w:rFonts w:ascii="Times New Roman" w:hAnsi="Times New Roman" w:cs="Times New Roman"/>
                <w:sz w:val="20"/>
                <w:szCs w:val="20"/>
              </w:rPr>
              <w:t xml:space="preserve">+ </w:t>
            </w:r>
            <w:r w:rsidRPr="007D10E8">
              <w:rPr>
                <w:rFonts w:ascii="Times New Roman" w:hAnsi="Times New Roman" w:cs="Times New Roman"/>
                <w:sz w:val="20"/>
                <w:szCs w:val="20"/>
              </w:rPr>
              <w:t>disruption of membrane</w:t>
            </w:r>
          </w:p>
        </w:tc>
        <w:tc>
          <w:tcPr>
            <w:tcW w:w="1130" w:type="dxa"/>
            <w:tcBorders>
              <w:top w:val="nil"/>
              <w:bottom w:val="nil"/>
            </w:tcBorders>
          </w:tcPr>
          <w:p w14:paraId="2D7EECFC" w14:textId="77777777" w:rsidR="00E07DE7" w:rsidRPr="001944EB"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i/>
                <w:iCs/>
                <w:sz w:val="20"/>
                <w:szCs w:val="20"/>
              </w:rPr>
              <w:t>Ex vivo</w:t>
            </w:r>
          </w:p>
        </w:tc>
        <w:tc>
          <w:tcPr>
            <w:tcW w:w="785" w:type="dxa"/>
            <w:tcBorders>
              <w:top w:val="nil"/>
              <w:bottom w:val="nil"/>
              <w:right w:val="nil"/>
            </w:tcBorders>
          </w:tcPr>
          <w:p w14:paraId="79564D05" w14:textId="09A608A0" w:rsidR="00E07DE7" w:rsidRPr="007D10E8" w:rsidRDefault="00E07DE7" w:rsidP="00752DCB">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&lt;EndNote&gt;&lt;Cite&gt;&lt;Author&gt;Mishra&lt;/Author&gt;&lt;Year&gt;2022&lt;/Year&gt;&lt;RecNum&gt;1064&lt;/RecNum&gt;&lt;DisplayText&gt;&lt;style face="superscript"&gt;180&lt;/style&gt;&lt;/DisplayText&gt;&lt;record&gt;&lt;rec-number&gt;1064&lt;/rec-number&gt;&lt;foreign-keys&gt;&lt;key app="EN" db-id="eafeee9zp0adr9ezft0vwwpddxr9vp29vz9e" timestamp="1675780395" guid="99c5f8e7-7944-4c03-90ec-98f44b67d56f"&gt;1064&lt;/key&gt;&lt;/foreign-keys&gt;&lt;ref-type name="Journal Article"&gt;17&lt;/ref-type&gt;&lt;contributors&gt;&lt;authors&gt;&lt;author&gt;Mishra, B.&lt;/author&gt;&lt;author&gt;Felix, L.&lt;/author&gt;&lt;author&gt;Basu, A.&lt;/author&gt;&lt;author&gt;Kollala, S. S.&lt;/author&gt;&lt;author&gt;Chhonker, Y. S.&lt;/author&gt;&lt;author&gt;Ganesan, N.&lt;/author&gt;&lt;author&gt;Murry, D. J.&lt;/author&gt;&lt;author&gt;Mylonakis, E.&lt;/author&gt;&lt;/authors&gt;&lt;/contributors&gt;&lt;titles&gt;&lt;title&gt;Design and Evaluation of Short Bovine Lactoferrin-Derived Antimicrobial Peptides against Multidrug-Resistant Enterococcus faecium&lt;/title&gt;&lt;secondary-title&gt;Antibiotics&lt;/secondary-title&gt;&lt;/titles&gt;&lt;periodical&gt;&lt;full-title&gt;Antibiotics&lt;/full-title&gt;&lt;/periodical&gt;&lt;volume&gt;11&lt;/volume&gt;&lt;number&gt;8&lt;/number&gt;&lt;dates&gt;&lt;year&gt;2022&lt;/year&gt;&lt;/dates&gt;&lt;work-type&gt;Article&lt;/work-type&gt;&lt;urls&gt;&lt;related-urls&gt;&lt;url&gt;https://www.scopus.com/inward/record.uri?eid=2-s2.0-85137364513&amp;amp;doi=10.3390%2fantibiotics11081085&amp;amp;partnerID=40&amp;amp;md5=2bd3be2c7a62d1e8f793afc7327c9d92&lt;/url&gt;&lt;/related-urls&gt;&lt;/urls&gt;&lt;custom7&gt;1085&lt;/custom7&gt;&lt;electronic-resource-num&gt;10.3390/antibiotics11081085&lt;/electronic-resource-num&gt;&lt;remote-database-name&gt;Scopus&lt;/remote-database-name&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180</w:t>
            </w:r>
            <w:r>
              <w:rPr>
                <w:rFonts w:ascii="Times New Roman" w:hAnsi="Times New Roman" w:cs="Times New Roman"/>
                <w:sz w:val="20"/>
                <w:szCs w:val="20"/>
              </w:rPr>
              <w:fldChar w:fldCharType="end"/>
            </w:r>
          </w:p>
        </w:tc>
      </w:tr>
      <w:tr w:rsidR="00E07DE7" w:rsidRPr="00D164B1" w14:paraId="38CA6A1B" w14:textId="77777777" w:rsidTr="0075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671992B8" w14:textId="77777777" w:rsidR="00E07DE7" w:rsidRPr="007D10E8" w:rsidRDefault="00E07DE7" w:rsidP="00752DCB">
            <w:pPr>
              <w:rPr>
                <w:rFonts w:ascii="Times New Roman" w:hAnsi="Times New Roman" w:cs="Times New Roman"/>
                <w:b w:val="0"/>
                <w:bCs w:val="0"/>
                <w:i/>
                <w:iCs/>
                <w:sz w:val="20"/>
                <w:szCs w:val="20"/>
              </w:rPr>
            </w:pPr>
            <w:r w:rsidRPr="007D10E8">
              <w:rPr>
                <w:rFonts w:ascii="Times New Roman" w:hAnsi="Times New Roman" w:cs="Times New Roman"/>
                <w:b w:val="0"/>
                <w:bCs w:val="0"/>
                <w:sz w:val="20"/>
                <w:szCs w:val="20"/>
              </w:rPr>
              <w:t xml:space="preserve">Nitric </w:t>
            </w:r>
            <w:r>
              <w:rPr>
                <w:rFonts w:ascii="Times New Roman" w:hAnsi="Times New Roman" w:cs="Times New Roman"/>
                <w:b w:val="0"/>
                <w:bCs w:val="0"/>
                <w:sz w:val="20"/>
                <w:szCs w:val="20"/>
              </w:rPr>
              <w:t>o</w:t>
            </w:r>
            <w:r w:rsidRPr="007D10E8">
              <w:rPr>
                <w:rFonts w:ascii="Times New Roman" w:hAnsi="Times New Roman" w:cs="Times New Roman"/>
                <w:b w:val="0"/>
                <w:bCs w:val="0"/>
                <w:sz w:val="20"/>
                <w:szCs w:val="20"/>
              </w:rPr>
              <w:t>xide</w:t>
            </w:r>
          </w:p>
        </w:tc>
        <w:tc>
          <w:tcPr>
            <w:tcW w:w="2821" w:type="dxa"/>
            <w:tcBorders>
              <w:top w:val="nil"/>
              <w:bottom w:val="nil"/>
            </w:tcBorders>
          </w:tcPr>
          <w:p w14:paraId="5B1E8106"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7D10E8">
              <w:rPr>
                <w:rFonts w:ascii="Times New Roman" w:hAnsi="Times New Roman" w:cs="Times New Roman"/>
                <w:sz w:val="20"/>
                <w:szCs w:val="20"/>
              </w:rPr>
              <w:t>Phosphodiesterases</w:t>
            </w:r>
            <w:proofErr w:type="spellEnd"/>
          </w:p>
        </w:tc>
        <w:tc>
          <w:tcPr>
            <w:tcW w:w="2545" w:type="dxa"/>
            <w:tcBorders>
              <w:top w:val="nil"/>
              <w:bottom w:val="nil"/>
              <w:right w:val="nil"/>
            </w:tcBorders>
          </w:tcPr>
          <w:p w14:paraId="3C489766"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Various natural and synthetic sources</w:t>
            </w:r>
          </w:p>
        </w:tc>
        <w:tc>
          <w:tcPr>
            <w:tcW w:w="4916" w:type="dxa"/>
            <w:tcBorders>
              <w:top w:val="nil"/>
              <w:bottom w:val="nil"/>
              <w:right w:val="nil"/>
            </w:tcBorders>
          </w:tcPr>
          <w:p w14:paraId="47E50430" w14:textId="77777777"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Activation of </w:t>
            </w:r>
            <w:proofErr w:type="spellStart"/>
            <w:r>
              <w:rPr>
                <w:rFonts w:ascii="Times New Roman" w:hAnsi="Times New Roman" w:cs="Times New Roman"/>
                <w:sz w:val="20"/>
                <w:szCs w:val="20"/>
              </w:rPr>
              <w:t>phosphodiesterases</w:t>
            </w:r>
            <w:proofErr w:type="spellEnd"/>
            <w:r w:rsidRPr="007D10E8">
              <w:rPr>
                <w:rFonts w:ascii="Times New Roman" w:hAnsi="Times New Roman" w:cs="Times New Roman"/>
                <w:sz w:val="20"/>
                <w:szCs w:val="20"/>
              </w:rPr>
              <w:t xml:space="preserve"> </w:t>
            </w:r>
            <w:r>
              <w:rPr>
                <w:rFonts w:ascii="Times New Roman" w:hAnsi="Times New Roman" w:cs="Times New Roman"/>
                <w:sz w:val="20"/>
                <w:szCs w:val="20"/>
              </w:rPr>
              <w:t>resulting in</w:t>
            </w:r>
            <w:r w:rsidRPr="007D10E8">
              <w:rPr>
                <w:rFonts w:ascii="Times New Roman" w:hAnsi="Times New Roman" w:cs="Times New Roman"/>
                <w:sz w:val="20"/>
                <w:szCs w:val="20"/>
              </w:rPr>
              <w:t xml:space="preserve"> </w:t>
            </w:r>
            <w:r>
              <w:rPr>
                <w:rFonts w:ascii="Times New Roman" w:hAnsi="Times New Roman" w:cs="Times New Roman"/>
                <w:sz w:val="20"/>
                <w:szCs w:val="20"/>
              </w:rPr>
              <w:t>decreased</w:t>
            </w:r>
            <w:r w:rsidRPr="007D10E8">
              <w:rPr>
                <w:rFonts w:ascii="Times New Roman" w:hAnsi="Times New Roman" w:cs="Times New Roman"/>
                <w:sz w:val="20"/>
                <w:szCs w:val="20"/>
              </w:rPr>
              <w:t xml:space="preserve"> c-di-GM</w:t>
            </w:r>
            <w:r>
              <w:rPr>
                <w:rFonts w:ascii="Times New Roman" w:hAnsi="Times New Roman" w:cs="Times New Roman"/>
                <w:sz w:val="20"/>
                <w:szCs w:val="20"/>
              </w:rPr>
              <w:t xml:space="preserve"> concentration</w:t>
            </w:r>
          </w:p>
        </w:tc>
        <w:tc>
          <w:tcPr>
            <w:tcW w:w="1130" w:type="dxa"/>
            <w:tcBorders>
              <w:top w:val="nil"/>
              <w:bottom w:val="nil"/>
            </w:tcBorders>
          </w:tcPr>
          <w:p w14:paraId="37DE8100" w14:textId="77777777" w:rsidR="00E07DE7" w:rsidRPr="00944931"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4931">
              <w:rPr>
                <w:rFonts w:ascii="Times New Roman" w:hAnsi="Times New Roman" w:cs="Times New Roman"/>
                <w:sz w:val="20"/>
                <w:szCs w:val="20"/>
              </w:rPr>
              <w:t>Phase I</w:t>
            </w:r>
          </w:p>
        </w:tc>
        <w:tc>
          <w:tcPr>
            <w:tcW w:w="785" w:type="dxa"/>
            <w:tcBorders>
              <w:top w:val="nil"/>
              <w:bottom w:val="nil"/>
              <w:right w:val="nil"/>
            </w:tcBorders>
          </w:tcPr>
          <w:p w14:paraId="6E07B57D" w14:textId="2B508BC4" w:rsidR="00E07DE7" w:rsidRPr="007D10E8" w:rsidRDefault="00E07DE7" w:rsidP="00752D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&lt;EndNote&gt;&lt;Cite&gt;&lt;Author&gt;Deppisch&lt;/Author&gt;&lt;Year&gt;2016&lt;/Year&gt;&lt;RecNum&gt;1065&lt;/RecNum&gt;&lt;DisplayText&gt;&lt;style face="superscript"&gt;181&lt;/style&gt;&lt;/DisplayText&gt;&lt;record&gt;&lt;rec-number&gt;1065&lt;/rec-number&gt;&lt;foreign-keys&gt;&lt;key app="EN" db-id="eafeee9zp0adr9ezft0vwwpddxr9vp29vz9e" timestamp="1675780570" guid="d039b8a1-9faa-4f40-9e96-263d4a7cfc7e"&gt;1065&lt;/key&gt;&lt;/foreign-keys&gt;&lt;ref-type name="Journal Article"&gt;17&lt;/ref-type&gt;&lt;contributors&gt;&lt;authors&gt;&lt;author&gt;Deppisch, Caroline&lt;/author&gt;&lt;author&gt;Herrmann, Gloria&lt;/author&gt;&lt;author&gt;Graepler-Mainka, Ute&lt;/author&gt;&lt;author&gt;Wirtz, Hubertus&lt;/author&gt;&lt;author&gt;Heyder, Susanne&lt;/author&gt;&lt;author&gt;Engel, Corinna&lt;/author&gt;&lt;author&gt;Marschal, Matthias&lt;/author&gt;&lt;author&gt;Miller, Christopher C.&lt;/author&gt;&lt;author&gt;Riethmüller, Joachim&lt;/author&gt;&lt;/authors&gt;&lt;/contributors&gt;&lt;titles&gt;&lt;title&gt;Gaseous nitric oxide to treat antibiotic resistant bacterial and fungal lung infections in patients with cystic fibrosis: a phase I clinical study&lt;/title&gt;&lt;secondary-title&gt;Infection&lt;/secondary-title&gt;&lt;/titles&gt;&lt;periodical&gt;&lt;full-title&gt;Infection&lt;/full-title&gt;&lt;/periodical&gt;&lt;pages&gt;513-520&lt;/pages&gt;&lt;volume&gt;44&lt;/volume&gt;&lt;number&gt;4&lt;/number&gt;&lt;dates&gt;&lt;year&gt;2016&lt;/year&gt;&lt;pub-dates&gt;&lt;date&gt;2016/08/01&lt;/date&gt;&lt;/pub-dates&gt;&lt;/dates&gt;&lt;isbn&gt;1439-0973&lt;/isbn&gt;&lt;urls&gt;&lt;related-urls&gt;&lt;url&gt;https://doi.org/10.1007/s15010-016-0879-x&lt;/url&gt;&lt;/related-urls&gt;&lt;/urls&gt;&lt;electronic-resource-num&gt;10.1007/s15010-016-0879-x&lt;/electronic-resource-num&gt;&lt;/record&gt;&lt;/Cite&gt;&lt;/EndNote&gt;</w:instrText>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181</w:t>
            </w:r>
            <w:r>
              <w:rPr>
                <w:rFonts w:ascii="Times New Roman" w:hAnsi="Times New Roman" w:cs="Times New Roman"/>
                <w:sz w:val="20"/>
                <w:szCs w:val="20"/>
              </w:rPr>
              <w:fldChar w:fldCharType="end"/>
            </w:r>
          </w:p>
        </w:tc>
      </w:tr>
      <w:tr w:rsidR="00E07DE7" w:rsidRPr="00D164B1" w14:paraId="06610148" w14:textId="77777777" w:rsidTr="00752DCB">
        <w:tc>
          <w:tcPr>
            <w:cnfStyle w:val="001000000000" w:firstRow="0" w:lastRow="0" w:firstColumn="1" w:lastColumn="0" w:oddVBand="0" w:evenVBand="0" w:oddHBand="0" w:evenHBand="0" w:firstRowFirstColumn="0" w:firstRowLastColumn="0" w:lastRowFirstColumn="0" w:lastRowLastColumn="0"/>
            <w:tcW w:w="2120" w:type="dxa"/>
            <w:tcBorders>
              <w:top w:val="nil"/>
              <w:left w:val="nil"/>
              <w:bottom w:val="nil"/>
            </w:tcBorders>
          </w:tcPr>
          <w:p w14:paraId="485564A6" w14:textId="77777777" w:rsidR="00E07DE7" w:rsidRPr="007D10E8" w:rsidRDefault="00E07DE7" w:rsidP="00752DCB">
            <w:pPr>
              <w:rPr>
                <w:rFonts w:ascii="Times New Roman" w:hAnsi="Times New Roman" w:cs="Times New Roman"/>
                <w:b w:val="0"/>
                <w:bCs w:val="0"/>
                <w:i/>
                <w:iCs/>
                <w:sz w:val="20"/>
                <w:szCs w:val="20"/>
              </w:rPr>
            </w:pPr>
            <w:r w:rsidRPr="007D10E8">
              <w:rPr>
                <w:rFonts w:ascii="Times New Roman" w:hAnsi="Times New Roman" w:cs="Times New Roman"/>
                <w:b w:val="0"/>
                <w:bCs w:val="0"/>
                <w:sz w:val="20"/>
                <w:szCs w:val="20"/>
              </w:rPr>
              <w:t xml:space="preserve">Oxygen </w:t>
            </w:r>
            <w:r>
              <w:rPr>
                <w:rFonts w:ascii="Times New Roman" w:hAnsi="Times New Roman" w:cs="Times New Roman"/>
                <w:b w:val="0"/>
                <w:bCs w:val="0"/>
                <w:sz w:val="20"/>
                <w:szCs w:val="20"/>
              </w:rPr>
              <w:t>d</w:t>
            </w:r>
            <w:r w:rsidRPr="007D10E8">
              <w:rPr>
                <w:rFonts w:ascii="Times New Roman" w:hAnsi="Times New Roman" w:cs="Times New Roman"/>
                <w:b w:val="0"/>
                <w:bCs w:val="0"/>
                <w:sz w:val="20"/>
                <w:szCs w:val="20"/>
              </w:rPr>
              <w:t>epletion</w:t>
            </w:r>
          </w:p>
        </w:tc>
        <w:tc>
          <w:tcPr>
            <w:tcW w:w="2821" w:type="dxa"/>
            <w:tcBorders>
              <w:top w:val="nil"/>
              <w:bottom w:val="nil"/>
            </w:tcBorders>
          </w:tcPr>
          <w:p w14:paraId="0F032227"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Cellular respiration</w:t>
            </w:r>
          </w:p>
        </w:tc>
        <w:tc>
          <w:tcPr>
            <w:tcW w:w="2545" w:type="dxa"/>
            <w:tcBorders>
              <w:top w:val="nil"/>
              <w:bottom w:val="nil"/>
              <w:right w:val="nil"/>
            </w:tcBorders>
          </w:tcPr>
          <w:p w14:paraId="0641F096" w14:textId="77777777" w:rsidR="00E07DE7" w:rsidRPr="00C45DB5"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Excess N</w:t>
            </w:r>
            <w:r>
              <w:rPr>
                <w:rFonts w:ascii="Times New Roman" w:hAnsi="Times New Roman" w:cs="Times New Roman"/>
                <w:sz w:val="20"/>
                <w:szCs w:val="20"/>
                <w:vertAlign w:val="subscript"/>
              </w:rPr>
              <w:t>2</w:t>
            </w:r>
            <w:r>
              <w:rPr>
                <w:rFonts w:ascii="Times New Roman" w:hAnsi="Times New Roman" w:cs="Times New Roman"/>
                <w:sz w:val="20"/>
                <w:szCs w:val="20"/>
              </w:rPr>
              <w:t>, radiotherapy</w:t>
            </w:r>
          </w:p>
        </w:tc>
        <w:tc>
          <w:tcPr>
            <w:tcW w:w="4916" w:type="dxa"/>
            <w:tcBorders>
              <w:top w:val="nil"/>
              <w:bottom w:val="nil"/>
              <w:right w:val="nil"/>
            </w:tcBorders>
          </w:tcPr>
          <w:p w14:paraId="2AB769BC"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D10E8">
              <w:rPr>
                <w:rFonts w:ascii="Times New Roman" w:hAnsi="Times New Roman" w:cs="Times New Roman"/>
                <w:sz w:val="20"/>
                <w:szCs w:val="20"/>
              </w:rPr>
              <w:t xml:space="preserve">Cellular apoptosis or induction of biofilm formation </w:t>
            </w:r>
          </w:p>
        </w:tc>
        <w:tc>
          <w:tcPr>
            <w:tcW w:w="1130" w:type="dxa"/>
            <w:tcBorders>
              <w:top w:val="nil"/>
              <w:bottom w:val="nil"/>
            </w:tcBorders>
          </w:tcPr>
          <w:p w14:paraId="59601076" w14:textId="77777777"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Phase I</w:t>
            </w:r>
          </w:p>
        </w:tc>
        <w:tc>
          <w:tcPr>
            <w:tcW w:w="785" w:type="dxa"/>
            <w:tcBorders>
              <w:top w:val="nil"/>
              <w:bottom w:val="nil"/>
              <w:right w:val="nil"/>
            </w:tcBorders>
          </w:tcPr>
          <w:p w14:paraId="55645D6D" w14:textId="025437AC" w:rsidR="00E07DE7" w:rsidRPr="007D10E8" w:rsidRDefault="00E07DE7" w:rsidP="00752D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PEVuZE5vdGU+PENpdGU+PEF1dGhvcj5Lb2xwZW48L0F1dGhvcj48WWVhcj4yMDE3PC9ZZWFyPjxS
ZWNOdW0+MTA2NjwvUmVjTnVtPjxEaXNwbGF5VGV4dD48c3R5bGUgZmFjZT0ic3VwZXJzY3JpcHQi
PjE4Mjwvc3R5bGU+PC9EaXNwbGF5VGV4dD48cmVjb3JkPjxyZWMtbnVtYmVyPjEwNjY8L3JlYy1u
dW1iZXI+PGZvcmVpZ24ta2V5cz48a2V5IGFwcD0iRU4iIGRiLWlkPSJlYWZlZWU5enAwYWRyOWV6
ZnQwdnd3cGRkeHI5dnAyOXZ6OWUiIHRpbWVzdGFtcD0iMTY3NTc4MDc0NyIgZ3VpZD0iNjdiNjkx
MWUtZDRjZC00YmUzLWFjMzgtZjk3ZjEzYWQxMTM3Ij4xMDY2PC9rZXk+PC9mb3JlaWduLWtleXM+
PHJlZi10eXBlIG5hbWU9IkpvdXJuYWwgQXJ0aWNsZSI+MTc8L3JlZi10eXBlPjxjb250cmlidXRv
cnM+PGF1dGhvcnM+PGF1dGhvcj5Lb2xwZW4sIE0uPC9hdXRob3I+PGF1dGhvcj5MZXJjaGUsIEMu
IEouPC9hdXRob3I+PGF1dGhvcj5LcmFnaCwgSy4gTi48L2F1dGhvcj48YXV0aG9yPlNhbXMsIFQu
PC9hdXRob3I+PGF1dGhvcj5Lb3JlbiwgSy48L2F1dGhvcj48YXV0aG9yPkplbnNlbiwgQS4gUy48
L2F1dGhvcj48YXV0aG9yPkxpbmUsIEwuPC9hdXRob3I+PGF1dGhvcj5CamFybnNob2x0LCBULjwv
YXV0aG9yPjxhdXRob3I+Q2lvZnUsIE8uPC9hdXRob3I+PGF1dGhvcj5Nb3NlciwgQy48L2F1dGhv
cj48YXV0aG9yPkvDvGhsLCBNLjwvYXV0aG9yPjxhdXRob3I+SMO4aWJ5LCBOLjwvYXV0aG9yPjxh
dXRob3I+SmVuc2VuLCBQw5g8L2F1dGhvcj48L2F1dGhvcnM+PC9jb250cmlidXRvcnM+PGF1dGgt
YWRkcmVzcz5EZXBhcnRtZW50IG9mIENsaW5pY2FsIE1pY3JvYmlvbG9neSwgUmlnc2hvc3BpdGFs
ZXQsIENvcGVuaGFnZW4sIERlbm1hcmsgbWV0dGUua29scGVuQHJlZ2lvbmguZGsgcGV0ZXIub2Vz
dHJ1cC5qZW5zZW5AcmVnaW9uaC5kay4mI3hEO0RlcGFydG1lbnQgb2YgSW1tdW5vbG9neSBhbmQg
TWljcm9iaW9sb2d5LCBDb3N0ZXJ0b24gQmlvZmlsbSBDZW50ZXIsIEZhY3VsdHkgb2YgSGVhbHRo
IGFuZCBNZWRpY2FsIFNjaWVuY2VzLCBVbml2ZXJzaXR5IG9mIENvcGVuaGFnZW4sIENvcGVuaGFn
ZW4sIERlbm1hcmsuJiN4RDtEZXBhcnRtZW50IG9mIENsaW5pY2FsIE1pY3JvYmlvbG9neSwgUmln
c2hvc3BpdGFsZXQsIENvcGVuaGFnZW4sIERlbm1hcmsuJiN4RDtCaW9tZWRpY2FsIEVuZ2luZWVy
aW5nLCBEZXBhcnRtZW50IG9mIEVsZWN0cmljYWwgRW5naW5lZXJpbmcsIFRlY2huaWNhbCBVbml2
ZXJzaXR5IG9mIERlbm1hcmssIEx5bmdieSwgRGVubWFyay4mI3hEO01hcmluZSBCaW9sb2dpY2Fs
IFNlY3Rpb24sIERlcGFydG1lbnQgb2YgQmlvbG9neSwgVW5pdmVyc2l0eSBvZiBDb3BlbmhhZ2Vu
LCBIZWxzaW5nw7hyLCBEZW5tYXJrLiYjeEQ7Q2xpbWF0ZSBDaGFuZ2UgQ2x1c3RlciwgVW5pdmVy
c2l0eSBvZiBUZWNobm9sb2d5IFN5ZG5leSwgU3lkbmV5LCBBdXN0cmFsaWEuPC9hdXRoLWFkZHJl
c3M+PHRpdGxlcz48dGl0bGU+SHlwZXJiYXJpYyBPeHlnZW4gU2Vuc2l0aXplcyBBbm94aWMgUHNl
dWRvbW9uYXMgYWVydWdpbm9zYSBCaW9maWxtIHRvIENpcHJvZmxveGFjaW48L3RpdGxlPjxzZWNv
bmRhcnktdGl0bGU+QW50aW1pY3JvYiBBZ2VudHMgQ2hlbW90aGVyPC9zZWNvbmRhcnktdGl0bGU+
PC90aXRsZXM+PHBlcmlvZGljYWw+PGZ1bGwtdGl0bGU+QW50aW1pY3JvYiBBZ2VudHMgQ2hlbW90
aGVyPC9mdWxsLXRpdGxlPjxhYmJyLTE+QW50aW1pY3JvYmlhbCBhZ2VudHMgYW5kIGNoZW1vdGhl
cmFweTwvYWJici0xPjwvcGVyaW9kaWNhbD48dm9sdW1lPjYxPC92b2x1bWU+PG51bWJlcj4xMTwv
bnVtYmVyPjxlZGl0aW9uPjIwMTcxMDI0PC9lZGl0aW9uPjxrZXl3b3Jkcz48a2V5d29yZD5BbnRp
LUJhY3RlcmlhbCBBZ2VudHMvcGhhcm1hY29sb2d5PC9rZXl3b3JkPjxrZXl3b3JkPkJpb2ZpbG1z
LypkcnVnIGVmZmVjdHM8L2tleXdvcmQ+PGtleXdvcmQ+Q2lwcm9mbG94YWNpbi8qcGhhcm1hY29s
b2d5PC9rZXl3b3JkPjxrZXl3b3JkPipIeXBlcmJhcmljIE94eWdlbmF0aW9uPC9rZXl3b3JkPjxr
ZXl3b3JkPk94eWdlbi9waGFybWFjb2xvZ3k8L2tleXdvcmQ+PGtleXdvcmQ+UHNldWRvbW9uYXMg
YWVydWdpbm9zYS8qZHJ1ZyBlZmZlY3RzL3BoeXNpb2xvZ3k8L2tleXdvcmQ+PGtleXdvcmQ+UHNl
dWRvbW9uYXMgYWVydWdpbm9zYTwva2V5d29yZD48a2V5d29yZD5iaW9maWxtczwva2V5d29yZD48
a2V5d29yZD5jaXByb2Zsb3hhY2luPC9rZXl3b3JkPjxrZXl3b3JkPmh5cGVyYmFyaWMgb3h5Z2Vu
PC9rZXl3b3JkPjxrZXl3b3JkPm94eWdlbiByYWRpY2Fsczwva2V5d29yZD48L2tleXdvcmRzPjxk
YXRlcz48eWVhcj4yMDE3PC95ZWFyPjxwdWItZGF0ZXM+PGRhdGU+Tm92PC9kYXRlPjwvcHViLWRh
dGVzPjwvZGF0ZXM+PGlzYm4+MDA2Ni00ODA0IChQcmludCkmI3hEOzAwNjYtNDgwNDwvaXNibj48
YWNjZXNzaW9uLW51bT4yODg3NDM3MzwvYWNjZXNzaW9uLW51bT48dXJscz48L3VybHM+PGN1c3Rv
bTI+UE1DNTY1NTEwMjwvY3VzdG9tMj48ZWxlY3Ryb25pYy1yZXNvdXJjZS1udW0+MTAuMTEyOC9h
YWMuMDEwMjQtMTc8L2VsZWN0cm9uaWMtcmVzb3VyY2UtbnVtPjxyZW1vdGUtZGF0YWJhc2UtcHJv
dmlkZXI+TkxNPC9yZW1vdGUtZGF0YWJhc2UtcHJvdmlkZXI+PGxhbmd1YWdlPmVuZzwvbGFuZ3Vh
Z2U+PC9yZWNvcmQ+PC9DaXRlPjwvRW5kTm90ZT5=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PEVuZE5vdGU+PENpdGU+PEF1dGhvcj5Lb2xwZW48L0F1dGhvcj48WWVhcj4yMDE3PC9ZZWFyPjxS
ZWNOdW0+MTA2NjwvUmVjTnVtPjxEaXNwbGF5VGV4dD48c3R5bGUgZmFjZT0ic3VwZXJzY3JpcHQi
PjE4Mjwvc3R5bGU+PC9EaXNwbGF5VGV4dD48cmVjb3JkPjxyZWMtbnVtYmVyPjEwNjY8L3JlYy1u
dW1iZXI+PGZvcmVpZ24ta2V5cz48a2V5IGFwcD0iRU4iIGRiLWlkPSJlYWZlZWU5enAwYWRyOWV6
ZnQwdnd3cGRkeHI5dnAyOXZ6OWUiIHRpbWVzdGFtcD0iMTY3NTc4MDc0NyIgZ3VpZD0iNjdiNjkx
MWUtZDRjZC00YmUzLWFjMzgtZjk3ZjEzYWQxMTM3Ij4xMDY2PC9rZXk+PC9mb3JlaWduLWtleXM+
PHJlZi10eXBlIG5hbWU9IkpvdXJuYWwgQXJ0aWNsZSI+MTc8L3JlZi10eXBlPjxjb250cmlidXRv
cnM+PGF1dGhvcnM+PGF1dGhvcj5Lb2xwZW4sIE0uPC9hdXRob3I+PGF1dGhvcj5MZXJjaGUsIEMu
IEouPC9hdXRob3I+PGF1dGhvcj5LcmFnaCwgSy4gTi48L2F1dGhvcj48YXV0aG9yPlNhbXMsIFQu
PC9hdXRob3I+PGF1dGhvcj5Lb3JlbiwgSy48L2F1dGhvcj48YXV0aG9yPkplbnNlbiwgQS4gUy48
L2F1dGhvcj48YXV0aG9yPkxpbmUsIEwuPC9hdXRob3I+PGF1dGhvcj5CamFybnNob2x0LCBULjwv
YXV0aG9yPjxhdXRob3I+Q2lvZnUsIE8uPC9hdXRob3I+PGF1dGhvcj5Nb3NlciwgQy48L2F1dGhv
cj48YXV0aG9yPkvDvGhsLCBNLjwvYXV0aG9yPjxhdXRob3I+SMO4aWJ5LCBOLjwvYXV0aG9yPjxh
dXRob3I+SmVuc2VuLCBQw5g8L2F1dGhvcj48L2F1dGhvcnM+PC9jb250cmlidXRvcnM+PGF1dGgt
YWRkcmVzcz5EZXBhcnRtZW50IG9mIENsaW5pY2FsIE1pY3JvYmlvbG9neSwgUmlnc2hvc3BpdGFs
ZXQsIENvcGVuaGFnZW4sIERlbm1hcmsgbWV0dGUua29scGVuQHJlZ2lvbmguZGsgcGV0ZXIub2Vz
dHJ1cC5qZW5zZW5AcmVnaW9uaC5kay4mI3hEO0RlcGFydG1lbnQgb2YgSW1tdW5vbG9neSBhbmQg
TWljcm9iaW9sb2d5LCBDb3N0ZXJ0b24gQmlvZmlsbSBDZW50ZXIsIEZhY3VsdHkgb2YgSGVhbHRo
IGFuZCBNZWRpY2FsIFNjaWVuY2VzLCBVbml2ZXJzaXR5IG9mIENvcGVuaGFnZW4sIENvcGVuaGFn
ZW4sIERlbm1hcmsuJiN4RDtEZXBhcnRtZW50IG9mIENsaW5pY2FsIE1pY3JvYmlvbG9neSwgUmln
c2hvc3BpdGFsZXQsIENvcGVuaGFnZW4sIERlbm1hcmsuJiN4RDtCaW9tZWRpY2FsIEVuZ2luZWVy
aW5nLCBEZXBhcnRtZW50IG9mIEVsZWN0cmljYWwgRW5naW5lZXJpbmcsIFRlY2huaWNhbCBVbml2
ZXJzaXR5IG9mIERlbm1hcmssIEx5bmdieSwgRGVubWFyay4mI3hEO01hcmluZSBCaW9sb2dpY2Fs
IFNlY3Rpb24sIERlcGFydG1lbnQgb2YgQmlvbG9neSwgVW5pdmVyc2l0eSBvZiBDb3BlbmhhZ2Vu
LCBIZWxzaW5nw7hyLCBEZW5tYXJrLiYjeEQ7Q2xpbWF0ZSBDaGFuZ2UgQ2x1c3RlciwgVW5pdmVy
c2l0eSBvZiBUZWNobm9sb2d5IFN5ZG5leSwgU3lkbmV5LCBBdXN0cmFsaWEuPC9hdXRoLWFkZHJl
c3M+PHRpdGxlcz48dGl0bGU+SHlwZXJiYXJpYyBPeHlnZW4gU2Vuc2l0aXplcyBBbm94aWMgUHNl
dWRvbW9uYXMgYWVydWdpbm9zYSBCaW9maWxtIHRvIENpcHJvZmxveGFjaW48L3RpdGxlPjxzZWNv
bmRhcnktdGl0bGU+QW50aW1pY3JvYiBBZ2VudHMgQ2hlbW90aGVyPC9zZWNvbmRhcnktdGl0bGU+
PC90aXRsZXM+PHBlcmlvZGljYWw+PGZ1bGwtdGl0bGU+QW50aW1pY3JvYiBBZ2VudHMgQ2hlbW90
aGVyPC9mdWxsLXRpdGxlPjxhYmJyLTE+QW50aW1pY3JvYmlhbCBhZ2VudHMgYW5kIGNoZW1vdGhl
cmFweTwvYWJici0xPjwvcGVyaW9kaWNhbD48dm9sdW1lPjYxPC92b2x1bWU+PG51bWJlcj4xMTwv
bnVtYmVyPjxlZGl0aW9uPjIwMTcxMDI0PC9lZGl0aW9uPjxrZXl3b3Jkcz48a2V5d29yZD5BbnRp
LUJhY3RlcmlhbCBBZ2VudHMvcGhhcm1hY29sb2d5PC9rZXl3b3JkPjxrZXl3b3JkPkJpb2ZpbG1z
LypkcnVnIGVmZmVjdHM8L2tleXdvcmQ+PGtleXdvcmQ+Q2lwcm9mbG94YWNpbi8qcGhhcm1hY29s
b2d5PC9rZXl3b3JkPjxrZXl3b3JkPipIeXBlcmJhcmljIE94eWdlbmF0aW9uPC9rZXl3b3JkPjxr
ZXl3b3JkPk94eWdlbi9waGFybWFjb2xvZ3k8L2tleXdvcmQ+PGtleXdvcmQ+UHNldWRvbW9uYXMg
YWVydWdpbm9zYS8qZHJ1ZyBlZmZlY3RzL3BoeXNpb2xvZ3k8L2tleXdvcmQ+PGtleXdvcmQ+UHNl
dWRvbW9uYXMgYWVydWdpbm9zYTwva2V5d29yZD48a2V5d29yZD5iaW9maWxtczwva2V5d29yZD48
a2V5d29yZD5jaXByb2Zsb3hhY2luPC9rZXl3b3JkPjxrZXl3b3JkPmh5cGVyYmFyaWMgb3h5Z2Vu
PC9rZXl3b3JkPjxrZXl3b3JkPm94eWdlbiByYWRpY2Fsczwva2V5d29yZD48L2tleXdvcmRzPjxk
YXRlcz48eWVhcj4yMDE3PC95ZWFyPjxwdWItZGF0ZXM+PGRhdGU+Tm92PC9kYXRlPjwvcHViLWRh
dGVzPjwvZGF0ZXM+PGlzYm4+MDA2Ni00ODA0IChQcmludCkmI3hEOzAwNjYtNDgwNDwvaXNibj48
YWNjZXNzaW9uLW51bT4yODg3NDM3MzwvYWNjZXNzaW9uLW51bT48dXJscz48L3VybHM+PGN1c3Rv
bTI+UE1DNTY1NTEwMjwvY3VzdG9tMj48ZWxlY3Ryb25pYy1yZXNvdXJjZS1udW0+MTAuMTEyOC9h
YWMuMDEwMjQtMTc8L2VsZWN0cm9uaWMtcmVzb3VyY2UtbnVtPjxyZW1vdGUtZGF0YWJhc2UtcHJv
dmlkZXI+TkxNPC9yZW1vdGUtZGF0YWJhc2UtcHJvdmlkZXI+PGxhbmd1YWdlPmVuZzwvbGFuZ3Vh
Z2U+PC9yZWNvcmQ+PC9DaXRlPjwvRW5kTm90ZT5=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182</w:t>
            </w:r>
            <w:r>
              <w:rPr>
                <w:rFonts w:ascii="Times New Roman" w:hAnsi="Times New Roman" w:cs="Times New Roman"/>
                <w:sz w:val="20"/>
                <w:szCs w:val="20"/>
              </w:rPr>
              <w:fldChar w:fldCharType="end"/>
            </w:r>
          </w:p>
        </w:tc>
      </w:tr>
      <w:bookmarkEnd w:id="5"/>
    </w:tbl>
    <w:p w14:paraId="527AE319" w14:textId="77777777" w:rsidR="00E07DE7" w:rsidRDefault="00E07DE7" w:rsidP="00E07DE7">
      <w:pPr>
        <w:tabs>
          <w:tab w:val="left" w:pos="1427"/>
        </w:tabs>
        <w:ind w:right="-178"/>
        <w:rPr>
          <w:rFonts w:ascii="Times New Roman" w:hAnsi="Times New Roman" w:cs="Times New Roman"/>
          <w:b/>
          <w:sz w:val="24"/>
          <w:szCs w:val="24"/>
        </w:rPr>
      </w:pPr>
    </w:p>
    <w:p w14:paraId="4F671BE9" w14:textId="77777777" w:rsidR="00E07DE7" w:rsidRPr="00267500" w:rsidRDefault="00E07DE7" w:rsidP="00E07DE7">
      <w:pPr>
        <w:rPr>
          <w:rFonts w:ascii="Times New Roman" w:hAnsi="Times New Roman"/>
          <w:sz w:val="20"/>
          <w:szCs w:val="20"/>
          <w:lang w:val="en-GB"/>
        </w:rPr>
      </w:pPr>
      <w:r w:rsidRPr="00267500">
        <w:rPr>
          <w:rFonts w:ascii="Times New Roman" w:hAnsi="Times New Roman" w:cs="Times New Roman"/>
          <w:sz w:val="20"/>
          <w:szCs w:val="20"/>
          <w:lang w:val="en-GB"/>
        </w:rPr>
        <w:t>AHL, N-Acyl homoserine lactone</w:t>
      </w:r>
    </w:p>
    <w:p w14:paraId="41A68DB7" w14:textId="77777777" w:rsidR="00E07DE7" w:rsidRPr="00267500" w:rsidRDefault="00E07DE7" w:rsidP="00E07DE7">
      <w:pPr>
        <w:rPr>
          <w:rFonts w:ascii="Times New Roman" w:hAnsi="Times New Roman"/>
          <w:sz w:val="20"/>
          <w:szCs w:val="20"/>
          <w:lang w:val="en-GB"/>
        </w:rPr>
      </w:pPr>
      <w:r w:rsidRPr="00267500">
        <w:rPr>
          <w:rFonts w:ascii="Times New Roman" w:hAnsi="Times New Roman" w:cs="Times New Roman"/>
          <w:sz w:val="20"/>
          <w:szCs w:val="20"/>
          <w:lang w:val="en-GB"/>
        </w:rPr>
        <w:t>AI-2, Autoinducer-2</w:t>
      </w:r>
    </w:p>
    <w:p w14:paraId="2D9777AE" w14:textId="77777777" w:rsidR="00E07DE7" w:rsidRPr="00267500" w:rsidRDefault="00E07DE7" w:rsidP="00E07DE7">
      <w:pPr>
        <w:rPr>
          <w:rFonts w:ascii="Times New Roman" w:hAnsi="Times New Roman"/>
          <w:sz w:val="20"/>
          <w:szCs w:val="20"/>
          <w:lang w:val="en-GB"/>
        </w:rPr>
      </w:pPr>
      <w:r w:rsidRPr="00267500">
        <w:rPr>
          <w:rFonts w:ascii="Times New Roman" w:hAnsi="Times New Roman" w:cs="Times New Roman"/>
          <w:sz w:val="20"/>
          <w:szCs w:val="20"/>
          <w:lang w:val="en-GB"/>
        </w:rPr>
        <w:t>c-di-GMP, Cyclic di-GMP</w:t>
      </w:r>
    </w:p>
    <w:p w14:paraId="26D70BA7" w14:textId="77777777" w:rsidR="00E07DE7" w:rsidRPr="00267500" w:rsidRDefault="00E07DE7" w:rsidP="00E07DE7">
      <w:pPr>
        <w:rPr>
          <w:rFonts w:ascii="Times New Roman" w:hAnsi="Times New Roman"/>
          <w:sz w:val="20"/>
          <w:szCs w:val="20"/>
          <w:lang w:val="en-GB"/>
        </w:rPr>
      </w:pPr>
      <w:proofErr w:type="spellStart"/>
      <w:r w:rsidRPr="00267500">
        <w:rPr>
          <w:rFonts w:ascii="Times New Roman" w:hAnsi="Times New Roman"/>
          <w:sz w:val="20"/>
          <w:szCs w:val="20"/>
          <w:lang w:val="en-GB"/>
        </w:rPr>
        <w:t>GlcNAc</w:t>
      </w:r>
      <w:proofErr w:type="spellEnd"/>
      <w:r w:rsidRPr="00267500">
        <w:rPr>
          <w:rFonts w:ascii="Times New Roman" w:hAnsi="Times New Roman"/>
          <w:sz w:val="20"/>
          <w:szCs w:val="20"/>
          <w:lang w:val="en-GB"/>
        </w:rPr>
        <w:t>,</w:t>
      </w:r>
      <w:r>
        <w:rPr>
          <w:rFonts w:ascii="Times New Roman" w:hAnsi="Times New Roman"/>
          <w:sz w:val="20"/>
          <w:szCs w:val="20"/>
          <w:lang w:val="en-GB"/>
        </w:rPr>
        <w:t xml:space="preserve"> N-acetylglucosamine</w:t>
      </w:r>
    </w:p>
    <w:p w14:paraId="22E6DD69" w14:textId="77777777" w:rsidR="00E07DE7" w:rsidRPr="00267500" w:rsidRDefault="00E07DE7" w:rsidP="00E07DE7">
      <w:pPr>
        <w:rPr>
          <w:rFonts w:ascii="Times New Roman" w:hAnsi="Times New Roman"/>
          <w:sz w:val="20"/>
          <w:szCs w:val="20"/>
        </w:rPr>
      </w:pPr>
      <w:proofErr w:type="spellStart"/>
      <w:r w:rsidRPr="00267500">
        <w:rPr>
          <w:rFonts w:ascii="Times New Roman" w:hAnsi="Times New Roman" w:cs="Times New Roman"/>
          <w:sz w:val="20"/>
          <w:szCs w:val="20"/>
          <w:lang w:val="en-GB"/>
        </w:rPr>
        <w:t>GtfB</w:t>
      </w:r>
      <w:proofErr w:type="spellEnd"/>
      <w:r w:rsidRPr="00267500">
        <w:rPr>
          <w:rFonts w:ascii="Times New Roman" w:hAnsi="Times New Roman" w:cs="Times New Roman"/>
          <w:sz w:val="20"/>
          <w:szCs w:val="20"/>
          <w:lang w:val="en-GB"/>
        </w:rPr>
        <w:t>,</w:t>
      </w:r>
      <w:r>
        <w:rPr>
          <w:rFonts w:ascii="Times New Roman" w:hAnsi="Times New Roman" w:cs="Times New Roman"/>
          <w:sz w:val="20"/>
          <w:szCs w:val="20"/>
          <w:lang w:val="en-GB"/>
        </w:rPr>
        <w:t xml:space="preserve"> 4,6-α-glucosyltransferase enzyme </w:t>
      </w:r>
      <w:r w:rsidRPr="0064559C">
        <w:rPr>
          <w:rFonts w:ascii="Times New Roman" w:hAnsi="Times New Roman" w:cs="Times New Roman"/>
          <w:sz w:val="20"/>
          <w:szCs w:val="20"/>
        </w:rPr>
        <w:t>MRSA</w:t>
      </w:r>
      <w:r>
        <w:rPr>
          <w:rFonts w:ascii="Times New Roman" w:hAnsi="Times New Roman" w:cs="Times New Roman"/>
          <w:sz w:val="20"/>
          <w:szCs w:val="20"/>
        </w:rPr>
        <w:t xml:space="preserve">, </w:t>
      </w:r>
      <w:r w:rsidRPr="005F141F">
        <w:rPr>
          <w:rFonts w:ascii="Times New Roman" w:hAnsi="Times New Roman" w:cs="Times New Roman"/>
          <w:sz w:val="20"/>
          <w:szCs w:val="20"/>
        </w:rPr>
        <w:t>Methicillin-resistant Staphylococcus aureus</w:t>
      </w:r>
    </w:p>
    <w:p w14:paraId="0DC8D386" w14:textId="77777777" w:rsidR="00E07DE7" w:rsidRPr="00267500" w:rsidRDefault="00E07DE7" w:rsidP="00E07DE7">
      <w:pPr>
        <w:rPr>
          <w:rFonts w:ascii="Times New Roman" w:hAnsi="Times New Roman"/>
          <w:sz w:val="20"/>
          <w:szCs w:val="20"/>
          <w:lang w:val="en-GB"/>
        </w:rPr>
      </w:pPr>
      <w:proofErr w:type="spellStart"/>
      <w:r w:rsidRPr="00267500">
        <w:rPr>
          <w:rFonts w:ascii="Times New Roman" w:hAnsi="Times New Roman"/>
          <w:sz w:val="20"/>
          <w:szCs w:val="20"/>
          <w:lang w:val="en-GB"/>
        </w:rPr>
        <w:t>MurNAc</w:t>
      </w:r>
      <w:proofErr w:type="spellEnd"/>
      <w:r w:rsidRPr="00267500">
        <w:rPr>
          <w:rFonts w:ascii="Times New Roman" w:hAnsi="Times New Roman"/>
          <w:sz w:val="20"/>
          <w:szCs w:val="20"/>
          <w:lang w:val="en-GB"/>
        </w:rPr>
        <w:t>,</w:t>
      </w:r>
      <w:r>
        <w:rPr>
          <w:rFonts w:ascii="Times New Roman" w:hAnsi="Times New Roman"/>
          <w:sz w:val="20"/>
          <w:szCs w:val="20"/>
          <w:lang w:val="en-GB"/>
        </w:rPr>
        <w:t xml:space="preserve"> N-Acetylmuramic acid </w:t>
      </w:r>
    </w:p>
    <w:p w14:paraId="6C676F01" w14:textId="77777777" w:rsidR="00E07DE7" w:rsidRPr="00267500" w:rsidRDefault="00E07DE7" w:rsidP="00E07DE7">
      <w:pPr>
        <w:rPr>
          <w:rFonts w:ascii="Times New Roman" w:hAnsi="Times New Roman"/>
          <w:sz w:val="20"/>
          <w:szCs w:val="20"/>
          <w:lang w:val="en-GB"/>
        </w:rPr>
      </w:pPr>
      <w:r w:rsidRPr="00267500">
        <w:rPr>
          <w:rFonts w:ascii="Times New Roman" w:hAnsi="Times New Roman" w:cs="Times New Roman"/>
          <w:sz w:val="20"/>
          <w:szCs w:val="20"/>
          <w:lang w:val="en-GB"/>
        </w:rPr>
        <w:t>PGA</w:t>
      </w:r>
      <w:r>
        <w:rPr>
          <w:rFonts w:ascii="Times New Roman" w:hAnsi="Times New Roman" w:cs="Times New Roman"/>
          <w:sz w:val="20"/>
          <w:szCs w:val="20"/>
          <w:lang w:val="en-GB"/>
        </w:rPr>
        <w:t xml:space="preserve">, </w:t>
      </w:r>
      <w:r w:rsidRPr="0066437F">
        <w:rPr>
          <w:rFonts w:ascii="Times New Roman" w:hAnsi="Times New Roman" w:cs="Times New Roman"/>
          <w:sz w:val="20"/>
          <w:szCs w:val="20"/>
          <w:lang w:val="en-GB"/>
        </w:rPr>
        <w:t>poly-β-1,6-N-acetyl-D-glucosamine</w:t>
      </w:r>
    </w:p>
    <w:p w14:paraId="571A6376" w14:textId="77777777" w:rsidR="00E07DE7" w:rsidRPr="00267500" w:rsidRDefault="00E07DE7" w:rsidP="00E07DE7">
      <w:pPr>
        <w:rPr>
          <w:rFonts w:ascii="Times New Roman" w:hAnsi="Times New Roman"/>
          <w:sz w:val="20"/>
          <w:szCs w:val="20"/>
          <w:lang w:val="en-GB"/>
        </w:rPr>
      </w:pPr>
      <w:r w:rsidRPr="00267500">
        <w:rPr>
          <w:rFonts w:ascii="Times New Roman" w:hAnsi="Times New Roman" w:cs="Times New Roman"/>
          <w:sz w:val="20"/>
          <w:szCs w:val="20"/>
          <w:lang w:val="en-GB"/>
        </w:rPr>
        <w:t>PIA</w:t>
      </w:r>
      <w:r>
        <w:rPr>
          <w:rFonts w:ascii="Times New Roman" w:hAnsi="Times New Roman" w:cs="Times New Roman"/>
          <w:sz w:val="20"/>
          <w:szCs w:val="20"/>
          <w:lang w:val="en-GB"/>
        </w:rPr>
        <w:t>, Polysaccharide intercellular adhesin</w:t>
      </w:r>
    </w:p>
    <w:p w14:paraId="2A668780" w14:textId="77777777" w:rsidR="00E07DE7" w:rsidRPr="00267500" w:rsidRDefault="00E07DE7" w:rsidP="00E07DE7">
      <w:pPr>
        <w:rPr>
          <w:rFonts w:ascii="Times New Roman" w:hAnsi="Times New Roman"/>
          <w:sz w:val="20"/>
          <w:szCs w:val="20"/>
          <w:lang w:val="en-GB"/>
        </w:rPr>
      </w:pPr>
      <w:r w:rsidRPr="00267500">
        <w:rPr>
          <w:rFonts w:ascii="Times New Roman" w:hAnsi="Times New Roman" w:cs="Times New Roman"/>
          <w:sz w:val="20"/>
          <w:szCs w:val="20"/>
          <w:lang w:val="en-GB"/>
        </w:rPr>
        <w:t>PLLs</w:t>
      </w:r>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Phosphotriesterase</w:t>
      </w:r>
      <w:proofErr w:type="spellEnd"/>
      <w:r>
        <w:rPr>
          <w:rFonts w:ascii="Times New Roman" w:hAnsi="Times New Roman" w:cs="Times New Roman"/>
          <w:sz w:val="20"/>
          <w:szCs w:val="20"/>
          <w:lang w:val="en-GB"/>
        </w:rPr>
        <w:t xml:space="preserve">-like lactonase </w:t>
      </w:r>
    </w:p>
    <w:p w14:paraId="3A6906FA" w14:textId="77777777" w:rsidR="00E07DE7" w:rsidRPr="00267500" w:rsidRDefault="00E07DE7" w:rsidP="00E07DE7">
      <w:pPr>
        <w:rPr>
          <w:rFonts w:ascii="Times New Roman" w:hAnsi="Times New Roman"/>
          <w:sz w:val="20"/>
          <w:szCs w:val="20"/>
          <w:lang w:val="en-GB"/>
        </w:rPr>
      </w:pPr>
      <w:r w:rsidRPr="00267500">
        <w:rPr>
          <w:rFonts w:ascii="Times New Roman" w:hAnsi="Times New Roman" w:cs="Times New Roman"/>
          <w:sz w:val="20"/>
          <w:szCs w:val="20"/>
          <w:lang w:val="en-GB"/>
        </w:rPr>
        <w:t>PNAG</w:t>
      </w:r>
      <w:r>
        <w:rPr>
          <w:rFonts w:ascii="Times New Roman" w:hAnsi="Times New Roman" w:cs="Times New Roman"/>
          <w:sz w:val="20"/>
          <w:szCs w:val="20"/>
          <w:lang w:val="en-GB"/>
        </w:rPr>
        <w:t xml:space="preserve">, </w:t>
      </w:r>
      <w:r w:rsidRPr="0066437F">
        <w:rPr>
          <w:rFonts w:ascii="Times New Roman" w:hAnsi="Times New Roman" w:cs="Times New Roman"/>
          <w:sz w:val="20"/>
          <w:szCs w:val="20"/>
          <w:lang w:val="en-GB"/>
        </w:rPr>
        <w:t>poly-β-1,6-N-acetyl-D-glucosamine</w:t>
      </w:r>
    </w:p>
    <w:p w14:paraId="6A3D779D" w14:textId="77777777" w:rsidR="00E07DE7" w:rsidRPr="00267500" w:rsidRDefault="00E07DE7" w:rsidP="00E07DE7">
      <w:pPr>
        <w:rPr>
          <w:rFonts w:ascii="Times New Roman" w:hAnsi="Times New Roman"/>
          <w:sz w:val="20"/>
          <w:szCs w:val="20"/>
          <w:lang w:val="en-GB"/>
        </w:rPr>
      </w:pPr>
      <w:r w:rsidRPr="00267500">
        <w:rPr>
          <w:rFonts w:ascii="Times New Roman" w:hAnsi="Times New Roman" w:cs="Times New Roman"/>
          <w:sz w:val="20"/>
          <w:szCs w:val="20"/>
          <w:lang w:val="en-GB"/>
        </w:rPr>
        <w:t>PQS</w:t>
      </w:r>
      <w:r>
        <w:rPr>
          <w:rFonts w:ascii="Times New Roman" w:hAnsi="Times New Roman" w:cs="Times New Roman"/>
          <w:sz w:val="20"/>
          <w:szCs w:val="20"/>
          <w:lang w:val="en-GB"/>
        </w:rPr>
        <w:t>, Pseudomonas Quinolone Signal</w:t>
      </w:r>
    </w:p>
    <w:p w14:paraId="5322B739" w14:textId="77777777" w:rsidR="00E07DE7" w:rsidRDefault="00E07DE7" w:rsidP="00E07DE7">
      <w:pPr>
        <w:rPr>
          <w:rFonts w:ascii="Times New Roman" w:hAnsi="Times New Roman" w:cs="Times New Roman"/>
          <w:sz w:val="20"/>
          <w:szCs w:val="20"/>
          <w:lang w:val="en-GB"/>
        </w:rPr>
      </w:pPr>
      <w:r w:rsidRPr="00267500">
        <w:rPr>
          <w:rFonts w:ascii="Times New Roman" w:hAnsi="Times New Roman" w:cs="Times New Roman"/>
          <w:sz w:val="20"/>
          <w:szCs w:val="20"/>
          <w:lang w:val="en-GB"/>
        </w:rPr>
        <w:t>RAP</w:t>
      </w:r>
      <w:r>
        <w:rPr>
          <w:rFonts w:ascii="Times New Roman" w:hAnsi="Times New Roman" w:cs="Times New Roman"/>
          <w:sz w:val="20"/>
          <w:szCs w:val="20"/>
          <w:lang w:val="en-GB"/>
        </w:rPr>
        <w:t xml:space="preserve">, RNAIII-activating </w:t>
      </w:r>
      <w:proofErr w:type="gramStart"/>
      <w:r>
        <w:rPr>
          <w:rFonts w:ascii="Times New Roman" w:hAnsi="Times New Roman" w:cs="Times New Roman"/>
          <w:sz w:val="20"/>
          <w:szCs w:val="20"/>
          <w:lang w:val="en-GB"/>
        </w:rPr>
        <w:t>protein</w:t>
      </w:r>
      <w:proofErr w:type="gramEnd"/>
    </w:p>
    <w:p w14:paraId="75DBE2D7" w14:textId="77777777" w:rsidR="00E07DE7" w:rsidRPr="00267500" w:rsidRDefault="00E07DE7" w:rsidP="00E07DE7">
      <w:pPr>
        <w:rPr>
          <w:rFonts w:ascii="Times New Roman" w:hAnsi="Times New Roman"/>
          <w:sz w:val="20"/>
          <w:szCs w:val="20"/>
          <w:lang w:val="en-GB"/>
        </w:rPr>
      </w:pPr>
      <w:r>
        <w:rPr>
          <w:rFonts w:ascii="Times New Roman" w:hAnsi="Times New Roman" w:cs="Times New Roman"/>
          <w:sz w:val="20"/>
          <w:szCs w:val="20"/>
          <w:lang w:val="en-GB"/>
        </w:rPr>
        <w:t xml:space="preserve">TRAP, Target of RNAIII-activating </w:t>
      </w:r>
      <w:proofErr w:type="gramStart"/>
      <w:r>
        <w:rPr>
          <w:rFonts w:ascii="Times New Roman" w:hAnsi="Times New Roman" w:cs="Times New Roman"/>
          <w:sz w:val="20"/>
          <w:szCs w:val="20"/>
          <w:lang w:val="en-GB"/>
        </w:rPr>
        <w:t>protein</w:t>
      </w:r>
      <w:proofErr w:type="gramEnd"/>
    </w:p>
    <w:p w14:paraId="0F5D943C" w14:textId="77777777" w:rsidR="003242B3" w:rsidRDefault="003242B3" w:rsidP="00E07DE7">
      <w:pPr>
        <w:jc w:val="both"/>
        <w:rPr>
          <w:rFonts w:ascii="Times New Roman" w:hAnsi="Times New Roman" w:cs="Times New Roman"/>
          <w:b/>
          <w:bCs/>
          <w:sz w:val="24"/>
          <w:szCs w:val="24"/>
        </w:rPr>
      </w:pPr>
    </w:p>
    <w:p w14:paraId="339CD415" w14:textId="7CCF43C1" w:rsidR="003242B3" w:rsidRPr="003242B3" w:rsidRDefault="00E07DE7" w:rsidP="00E07DE7">
      <w:pPr>
        <w:jc w:val="both"/>
        <w:rPr>
          <w:rFonts w:ascii="Times New Roman" w:hAnsi="Times New Roman" w:cs="Times New Roman"/>
          <w:b/>
          <w:bCs/>
          <w:sz w:val="24"/>
          <w:szCs w:val="24"/>
        </w:rPr>
        <w:sectPr w:rsidR="003242B3" w:rsidRPr="003242B3" w:rsidSect="003242B3">
          <w:pgSz w:w="15840" w:h="12240" w:orient="landscape"/>
          <w:pgMar w:top="1134" w:right="1134" w:bottom="1134" w:left="1276" w:header="709" w:footer="709" w:gutter="0"/>
          <w:lnNumType w:countBy="1" w:restart="continuous"/>
          <w:cols w:space="708"/>
          <w:docGrid w:linePitch="360"/>
        </w:sectPr>
      </w:pPr>
      <w:r>
        <w:rPr>
          <w:rFonts w:ascii="Times New Roman" w:hAnsi="Times New Roman" w:cs="Times New Roman"/>
          <w:b/>
          <w:bCs/>
          <w:sz w:val="24"/>
          <w:szCs w:val="24"/>
        </w:rPr>
        <w:t xml:space="preserve">Table 2: Biofilm supramolecular delivery arranged by </w:t>
      </w:r>
      <w:proofErr w:type="gramStart"/>
      <w:r>
        <w:rPr>
          <w:rFonts w:ascii="Times New Roman" w:hAnsi="Times New Roman" w:cs="Times New Roman"/>
          <w:b/>
          <w:bCs/>
          <w:sz w:val="24"/>
          <w:szCs w:val="24"/>
        </w:rPr>
        <w:t>vehicle.*</w:t>
      </w:r>
      <w:proofErr w:type="gramEnd"/>
    </w:p>
    <w:tbl>
      <w:tblPr>
        <w:tblStyle w:val="GridTable4"/>
        <w:tblpPr w:leftFromText="181" w:rightFromText="181" w:topFromText="142" w:vertAnchor="text" w:horzAnchor="margin" w:tblpX="-713" w:tblpY="-566"/>
        <w:tblW w:w="14884" w:type="dxa"/>
        <w:tblLayout w:type="fixed"/>
        <w:tblCellMar>
          <w:right w:w="57" w:type="dxa"/>
        </w:tblCellMar>
        <w:tblLook w:val="04A0" w:firstRow="1" w:lastRow="0" w:firstColumn="1" w:lastColumn="0" w:noHBand="0" w:noVBand="1"/>
      </w:tblPr>
      <w:tblGrid>
        <w:gridCol w:w="2122"/>
        <w:gridCol w:w="1848"/>
        <w:gridCol w:w="1417"/>
        <w:gridCol w:w="4111"/>
        <w:gridCol w:w="1134"/>
        <w:gridCol w:w="2410"/>
        <w:gridCol w:w="1275"/>
        <w:gridCol w:w="567"/>
      </w:tblGrid>
      <w:tr w:rsidR="00E07DE7" w:rsidRPr="0064559C" w14:paraId="146DC58C" w14:textId="77777777" w:rsidTr="00324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tcPr>
          <w:p w14:paraId="2280F05D"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sz w:val="20"/>
                <w:szCs w:val="20"/>
              </w:rPr>
              <w:lastRenderedPageBreak/>
              <w:t>Agent</w:t>
            </w:r>
          </w:p>
        </w:tc>
        <w:tc>
          <w:tcPr>
            <w:tcW w:w="1848" w:type="dxa"/>
            <w:tcBorders>
              <w:bottom w:val="nil"/>
            </w:tcBorders>
          </w:tcPr>
          <w:p w14:paraId="4791E53E" w14:textId="77777777" w:rsidR="00E07DE7" w:rsidRPr="0064559C" w:rsidRDefault="00E07DE7" w:rsidP="003242B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Class</w:t>
            </w:r>
          </w:p>
        </w:tc>
        <w:tc>
          <w:tcPr>
            <w:tcW w:w="1417" w:type="dxa"/>
            <w:tcBorders>
              <w:bottom w:val="nil"/>
            </w:tcBorders>
          </w:tcPr>
          <w:p w14:paraId="431463F9" w14:textId="77777777" w:rsidR="00E07DE7" w:rsidRPr="0064559C" w:rsidRDefault="00E07DE7" w:rsidP="003242B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Composition</w:t>
            </w:r>
          </w:p>
        </w:tc>
        <w:tc>
          <w:tcPr>
            <w:tcW w:w="4111" w:type="dxa"/>
            <w:tcBorders>
              <w:bottom w:val="nil"/>
            </w:tcBorders>
          </w:tcPr>
          <w:p w14:paraId="004C293E" w14:textId="77777777" w:rsidR="00E07DE7" w:rsidRPr="0064559C" w:rsidRDefault="00E07DE7" w:rsidP="003242B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Targeting </w:t>
            </w:r>
            <w:r>
              <w:rPr>
                <w:rFonts w:ascii="Times New Roman" w:hAnsi="Times New Roman" w:cs="Times New Roman"/>
                <w:sz w:val="20"/>
                <w:szCs w:val="20"/>
              </w:rPr>
              <w:t>m</w:t>
            </w:r>
            <w:r w:rsidRPr="0064559C">
              <w:rPr>
                <w:rFonts w:ascii="Times New Roman" w:hAnsi="Times New Roman" w:cs="Times New Roman"/>
                <w:sz w:val="20"/>
                <w:szCs w:val="20"/>
              </w:rPr>
              <w:t>oieties</w:t>
            </w:r>
          </w:p>
        </w:tc>
        <w:tc>
          <w:tcPr>
            <w:tcW w:w="1134" w:type="dxa"/>
            <w:tcBorders>
              <w:bottom w:val="nil"/>
            </w:tcBorders>
          </w:tcPr>
          <w:p w14:paraId="04D6E494" w14:textId="77777777" w:rsidR="00E07DE7" w:rsidRPr="0064559C" w:rsidRDefault="00E07DE7" w:rsidP="003242B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Size (nm)</w:t>
            </w:r>
          </w:p>
        </w:tc>
        <w:tc>
          <w:tcPr>
            <w:tcW w:w="2410" w:type="dxa"/>
            <w:tcBorders>
              <w:bottom w:val="nil"/>
            </w:tcBorders>
          </w:tcPr>
          <w:p w14:paraId="430BA5F5" w14:textId="77777777" w:rsidR="00E07DE7" w:rsidRPr="0064559C" w:rsidRDefault="00E07DE7" w:rsidP="003242B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Tested on</w:t>
            </w:r>
          </w:p>
        </w:tc>
        <w:tc>
          <w:tcPr>
            <w:tcW w:w="1275" w:type="dxa"/>
            <w:tcBorders>
              <w:bottom w:val="nil"/>
            </w:tcBorders>
          </w:tcPr>
          <w:p w14:paraId="30EA85F4" w14:textId="77777777" w:rsidR="00E07DE7" w:rsidRPr="0064559C" w:rsidRDefault="00E07DE7" w:rsidP="003242B3">
            <w:pPr>
              <w:ind w:right="-53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Model</w:t>
            </w:r>
          </w:p>
        </w:tc>
        <w:tc>
          <w:tcPr>
            <w:tcW w:w="567" w:type="dxa"/>
            <w:tcBorders>
              <w:bottom w:val="nil"/>
            </w:tcBorders>
          </w:tcPr>
          <w:p w14:paraId="30219C16" w14:textId="77777777" w:rsidR="00E07DE7" w:rsidRPr="0064559C" w:rsidRDefault="00E07DE7" w:rsidP="003242B3">
            <w:pPr>
              <w:ind w:right="-53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Ref</w:t>
            </w:r>
            <w:r>
              <w:rPr>
                <w:rFonts w:ascii="Times New Roman" w:hAnsi="Times New Roman" w:cs="Times New Roman"/>
                <w:sz w:val="20"/>
                <w:szCs w:val="20"/>
              </w:rPr>
              <w:t>s.</w:t>
            </w:r>
          </w:p>
        </w:tc>
      </w:tr>
      <w:tr w:rsidR="00E07DE7" w:rsidRPr="0064559C" w14:paraId="5B7F5813"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2" w:type="dxa"/>
            <w:gridSpan w:val="6"/>
            <w:tcBorders>
              <w:top w:val="nil"/>
              <w:left w:val="nil"/>
              <w:bottom w:val="nil"/>
              <w:right w:val="nil"/>
            </w:tcBorders>
            <w:shd w:val="clear" w:color="auto" w:fill="auto"/>
          </w:tcPr>
          <w:p w14:paraId="52403F42"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sz w:val="20"/>
                <w:szCs w:val="20"/>
              </w:rPr>
              <w:t xml:space="preserve">Polymeric </w:t>
            </w:r>
            <w:r>
              <w:rPr>
                <w:rFonts w:ascii="Times New Roman" w:hAnsi="Times New Roman" w:cs="Times New Roman"/>
                <w:sz w:val="20"/>
                <w:szCs w:val="20"/>
              </w:rPr>
              <w:t>s</w:t>
            </w:r>
            <w:r w:rsidRPr="0064559C">
              <w:rPr>
                <w:rFonts w:ascii="Times New Roman" w:hAnsi="Times New Roman" w:cs="Times New Roman"/>
                <w:sz w:val="20"/>
                <w:szCs w:val="20"/>
              </w:rPr>
              <w:t xml:space="preserve">upramolecular </w:t>
            </w:r>
            <w:r>
              <w:rPr>
                <w:rFonts w:ascii="Times New Roman" w:hAnsi="Times New Roman" w:cs="Times New Roman"/>
                <w:sz w:val="20"/>
                <w:szCs w:val="20"/>
              </w:rPr>
              <w:t>a</w:t>
            </w:r>
            <w:r w:rsidRPr="0064559C">
              <w:rPr>
                <w:rFonts w:ascii="Times New Roman" w:hAnsi="Times New Roman" w:cs="Times New Roman"/>
                <w:sz w:val="20"/>
                <w:szCs w:val="20"/>
              </w:rPr>
              <w:t>ssemblies</w:t>
            </w:r>
          </w:p>
        </w:tc>
        <w:tc>
          <w:tcPr>
            <w:tcW w:w="1275" w:type="dxa"/>
            <w:tcBorders>
              <w:top w:val="nil"/>
              <w:left w:val="nil"/>
              <w:bottom w:val="nil"/>
              <w:right w:val="nil"/>
            </w:tcBorders>
            <w:shd w:val="clear" w:color="auto" w:fill="FFFFFF" w:themeFill="background1"/>
          </w:tcPr>
          <w:p w14:paraId="05C7B80C"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Borders>
              <w:top w:val="nil"/>
              <w:left w:val="nil"/>
              <w:bottom w:val="nil"/>
              <w:right w:val="nil"/>
            </w:tcBorders>
            <w:shd w:val="clear" w:color="auto" w:fill="auto"/>
          </w:tcPr>
          <w:p w14:paraId="59EC5B81"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07DE7" w:rsidRPr="0064559C" w14:paraId="37D77CEA"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3F62C68A"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AMP-</w:t>
            </w:r>
            <w:proofErr w:type="spellStart"/>
            <w:r>
              <w:rPr>
                <w:rFonts w:ascii="Times New Roman" w:hAnsi="Times New Roman" w:cs="Times New Roman"/>
                <w:b w:val="0"/>
                <w:bCs w:val="0"/>
                <w:sz w:val="20"/>
                <w:szCs w:val="20"/>
              </w:rPr>
              <w:t>c</w:t>
            </w:r>
            <w:r w:rsidRPr="0064559C">
              <w:rPr>
                <w:rFonts w:ascii="Times New Roman" w:hAnsi="Times New Roman" w:cs="Times New Roman"/>
                <w:b w:val="0"/>
                <w:bCs w:val="0"/>
                <w:sz w:val="20"/>
                <w:szCs w:val="20"/>
              </w:rPr>
              <w:t>ypate</w:t>
            </w:r>
            <w:proofErr w:type="spellEnd"/>
          </w:p>
        </w:tc>
        <w:tc>
          <w:tcPr>
            <w:tcW w:w="1848" w:type="dxa"/>
            <w:tcBorders>
              <w:top w:val="nil"/>
              <w:left w:val="nil"/>
              <w:bottom w:val="nil"/>
              <w:right w:val="nil"/>
            </w:tcBorders>
            <w:shd w:val="clear" w:color="auto" w:fill="auto"/>
          </w:tcPr>
          <w:p w14:paraId="4B677CB7"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AMP</w:t>
            </w:r>
          </w:p>
        </w:tc>
        <w:tc>
          <w:tcPr>
            <w:tcW w:w="1417" w:type="dxa"/>
            <w:tcBorders>
              <w:top w:val="nil"/>
              <w:left w:val="nil"/>
              <w:bottom w:val="nil"/>
              <w:right w:val="nil"/>
            </w:tcBorders>
            <w:shd w:val="clear" w:color="auto" w:fill="auto"/>
          </w:tcPr>
          <w:p w14:paraId="5C28577D"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64559C">
              <w:rPr>
                <w:rFonts w:ascii="Times New Roman" w:hAnsi="Times New Roman" w:cs="Times New Roman"/>
                <w:sz w:val="20"/>
                <w:szCs w:val="20"/>
              </w:rPr>
              <w:t>Gelatin</w:t>
            </w:r>
            <w:proofErr w:type="spellEnd"/>
            <w:r w:rsidRPr="0064559C">
              <w:rPr>
                <w:rFonts w:ascii="Times New Roman" w:hAnsi="Times New Roman" w:cs="Times New Roman"/>
                <w:sz w:val="20"/>
                <w:szCs w:val="20"/>
              </w:rPr>
              <w:t xml:space="preserve"> </w:t>
            </w:r>
          </w:p>
        </w:tc>
        <w:tc>
          <w:tcPr>
            <w:tcW w:w="4111" w:type="dxa"/>
            <w:tcBorders>
              <w:top w:val="nil"/>
              <w:left w:val="nil"/>
              <w:bottom w:val="nil"/>
              <w:right w:val="nil"/>
            </w:tcBorders>
            <w:shd w:val="clear" w:color="auto" w:fill="auto"/>
          </w:tcPr>
          <w:p w14:paraId="12B13C8A"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Targeted PTT</w:t>
            </w:r>
          </w:p>
        </w:tc>
        <w:tc>
          <w:tcPr>
            <w:tcW w:w="1134" w:type="dxa"/>
            <w:tcBorders>
              <w:top w:val="nil"/>
              <w:left w:val="nil"/>
              <w:bottom w:val="nil"/>
              <w:right w:val="nil"/>
            </w:tcBorders>
            <w:shd w:val="clear" w:color="auto" w:fill="auto"/>
          </w:tcPr>
          <w:p w14:paraId="346C43B7"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220 ± 2</w:t>
            </w:r>
          </w:p>
        </w:tc>
        <w:tc>
          <w:tcPr>
            <w:tcW w:w="2410" w:type="dxa"/>
            <w:tcBorders>
              <w:top w:val="nil"/>
              <w:left w:val="nil"/>
              <w:bottom w:val="nil"/>
              <w:right w:val="nil"/>
            </w:tcBorders>
            <w:shd w:val="clear" w:color="auto" w:fill="auto"/>
          </w:tcPr>
          <w:p w14:paraId="386E8532" w14:textId="77777777" w:rsidR="00E07DE7" w:rsidRPr="00425BC5"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w:t>
            </w:r>
            <w:r>
              <w:rPr>
                <w:rFonts w:ascii="Times New Roman" w:hAnsi="Times New Roman" w:cs="Times New Roman"/>
                <w:i/>
                <w:iCs/>
                <w:sz w:val="20"/>
                <w:szCs w:val="20"/>
              </w:rPr>
              <w:t>taphylococcus</w:t>
            </w:r>
            <w:r w:rsidRPr="0064559C">
              <w:rPr>
                <w:rFonts w:ascii="Times New Roman" w:hAnsi="Times New Roman" w:cs="Times New Roman"/>
                <w:i/>
                <w:iCs/>
                <w:sz w:val="20"/>
                <w:szCs w:val="20"/>
              </w:rPr>
              <w:t xml:space="preserve"> aureus</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(mouse)</w:t>
            </w:r>
          </w:p>
        </w:tc>
        <w:tc>
          <w:tcPr>
            <w:tcW w:w="1275" w:type="dxa"/>
            <w:tcBorders>
              <w:top w:val="nil"/>
              <w:left w:val="nil"/>
              <w:bottom w:val="nil"/>
              <w:right w:val="nil"/>
            </w:tcBorders>
            <w:shd w:val="clear" w:color="auto" w:fill="FFFFFF" w:themeFill="background1"/>
          </w:tcPr>
          <w:p w14:paraId="02F88E1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Diabetic foot ulcer</w:t>
            </w:r>
          </w:p>
        </w:tc>
        <w:tc>
          <w:tcPr>
            <w:tcW w:w="567" w:type="dxa"/>
            <w:tcBorders>
              <w:top w:val="nil"/>
              <w:left w:val="nil"/>
              <w:bottom w:val="nil"/>
              <w:right w:val="nil"/>
            </w:tcBorders>
            <w:shd w:val="clear" w:color="auto" w:fill="auto"/>
          </w:tcPr>
          <w:p w14:paraId="14706B77" w14:textId="0D19D12D"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&lt;EndNote&gt;&lt;Cite&gt;&lt;Author&gt;Lei&lt;/Author&gt;&lt;Year&gt;2022&lt;/Year&gt;&lt;RecNum&gt;982&lt;/RecNum&gt;&lt;DisplayText&gt;&lt;style face="superscript"&gt;183&lt;/style&gt;&lt;/DisplayText&gt;&lt;record&gt;&lt;rec-number&gt;982&lt;/rec-number&gt;&lt;foreign-keys&gt;&lt;key app="EN" db-id="eafeee9zp0adr9ezft0vwwpddxr9vp29vz9e" timestamp="1660245795" guid="bf5d8742-b36b-4dbd-9b47-7f20e17c786a"&gt;982&lt;/key&gt;&lt;/foreign-keys&gt;&lt;ref-type name="Journal Article"&gt;17&lt;/ref-type&gt;&lt;contributors&gt;&lt;authors&gt;&lt;author&gt;Lei, Xiaoling&lt;/author&gt;&lt;author&gt;Li, Mengjin&lt;/author&gt;&lt;author&gt;Wang, Cheng&lt;/author&gt;&lt;author&gt;Cui, Pengfei&lt;/author&gt;&lt;author&gt;Qiu, Lin&lt;/author&gt;&lt;author&gt;Zhou, Shuwen&lt;/author&gt;&lt;author&gt;Jiang, Pengju&lt;/author&gt;&lt;author&gt;Li, Haihang&lt;/author&gt;&lt;author&gt;Zhao, Donghui&lt;/author&gt;&lt;author&gt;Ni, Xinye&lt;/author&gt;&lt;author&gt;Wang, Jianhao&lt;/author&gt;&lt;author&gt;Xia, Jiang&lt;/author&gt;&lt;/authors&gt;&lt;/contributors&gt;&lt;titles&gt;&lt;title&gt;Degradable microneedle patches loaded with antibacterial gelatin nanoparticles to treat staphylococcal infection-induced chronic wounds&lt;/title&gt;&lt;secondary-title&gt;International Journal of Biological Macromolecules&lt;/secondary-title&gt;&lt;/titles&gt;&lt;periodical&gt;&lt;full-title&gt;International Journal of Biological Macromolecules&lt;/full-title&gt;&lt;/periodical&gt;&lt;pages&gt;55-65&lt;/pages&gt;&lt;volume&gt;217&lt;/volume&gt;&lt;keywords&gt;&lt;keyword&gt;Degradable microneedle&lt;/keyword&gt;&lt;keyword&gt;Antibacterial photothermal peptide&lt;/keyword&gt;&lt;keyword&gt;Gelatinase-responsive release&lt;/keyword&gt;&lt;keyword&gt;Recombinant human type III collagen&lt;/keyword&gt;&lt;keyword&gt;Diabetic foot ulcer&lt;/keyword&gt;&lt;/keywords&gt;&lt;dates&gt;&lt;year&gt;2022&lt;/year&gt;&lt;pub-dates&gt;&lt;date&gt;2022/09/30/&lt;/date&gt;&lt;/pub-dates&gt;&lt;/dates&gt;&lt;isbn&gt;0141-8130&lt;/isbn&gt;&lt;urls&gt;&lt;related-urls&gt;&lt;url&gt;https://www.sciencedirect.com/science/article/pii/S0141813022014453&lt;/url&gt;&lt;/related-urls&gt;&lt;/urls&gt;&lt;electronic-resource-num&gt;https://doi.org/10.1016/j.ijbiomac.2022.07.021&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183</w:t>
            </w:r>
            <w:r w:rsidRPr="0064559C">
              <w:rPr>
                <w:rFonts w:ascii="Times New Roman" w:hAnsi="Times New Roman" w:cs="Times New Roman"/>
                <w:sz w:val="20"/>
                <w:szCs w:val="20"/>
              </w:rPr>
              <w:fldChar w:fldCharType="end"/>
            </w:r>
          </w:p>
        </w:tc>
      </w:tr>
      <w:tr w:rsidR="00E07DE7" w:rsidRPr="0064559C" w14:paraId="7D31512E"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60DFEED4"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 xml:space="preserve">Benzalkonium Cl </w:t>
            </w:r>
          </w:p>
          <w:p w14:paraId="09DA2258"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 xml:space="preserve">Sodium salicylate </w:t>
            </w:r>
          </w:p>
        </w:tc>
        <w:tc>
          <w:tcPr>
            <w:tcW w:w="1848" w:type="dxa"/>
            <w:tcBorders>
              <w:top w:val="nil"/>
              <w:left w:val="nil"/>
              <w:bottom w:val="nil"/>
              <w:right w:val="nil"/>
            </w:tcBorders>
            <w:shd w:val="clear" w:color="auto" w:fill="auto"/>
          </w:tcPr>
          <w:p w14:paraId="10644FF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Quaternary NH</w:t>
            </w:r>
            <w:r w:rsidRPr="0064559C">
              <w:rPr>
                <w:rFonts w:ascii="Times New Roman" w:hAnsi="Times New Roman" w:cs="Times New Roman"/>
                <w:sz w:val="20"/>
                <w:szCs w:val="20"/>
                <w:vertAlign w:val="subscript"/>
              </w:rPr>
              <w:t>4</w:t>
            </w:r>
          </w:p>
          <w:p w14:paraId="735C102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Co-inhibitor</w:t>
            </w:r>
          </w:p>
        </w:tc>
        <w:tc>
          <w:tcPr>
            <w:tcW w:w="1417" w:type="dxa"/>
            <w:tcBorders>
              <w:top w:val="nil"/>
              <w:left w:val="nil"/>
              <w:bottom w:val="nil"/>
              <w:right w:val="nil"/>
            </w:tcBorders>
            <w:shd w:val="clear" w:color="auto" w:fill="auto"/>
          </w:tcPr>
          <w:p w14:paraId="2DE42060"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Mesoporous silica</w:t>
            </w:r>
          </w:p>
        </w:tc>
        <w:tc>
          <w:tcPr>
            <w:tcW w:w="4111" w:type="dxa"/>
            <w:tcBorders>
              <w:top w:val="nil"/>
              <w:left w:val="nil"/>
              <w:bottom w:val="nil"/>
              <w:right w:val="nil"/>
            </w:tcBorders>
            <w:shd w:val="clear" w:color="auto" w:fill="auto"/>
          </w:tcPr>
          <w:p w14:paraId="23BAE0E9"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Cationic </w:t>
            </w:r>
            <w:r>
              <w:rPr>
                <w:rFonts w:ascii="Times New Roman" w:hAnsi="Times New Roman" w:cs="Times New Roman"/>
                <w:sz w:val="20"/>
                <w:szCs w:val="20"/>
              </w:rPr>
              <w:t>and</w:t>
            </w:r>
            <w:r w:rsidRPr="0064559C">
              <w:rPr>
                <w:rFonts w:ascii="Times New Roman" w:hAnsi="Times New Roman" w:cs="Times New Roman"/>
                <w:sz w:val="20"/>
                <w:szCs w:val="20"/>
              </w:rPr>
              <w:t xml:space="preserve"> </w:t>
            </w:r>
            <w:r>
              <w:rPr>
                <w:rFonts w:ascii="Times New Roman" w:hAnsi="Times New Roman" w:cs="Times New Roman"/>
                <w:sz w:val="20"/>
                <w:szCs w:val="20"/>
              </w:rPr>
              <w:t>a</w:t>
            </w:r>
            <w:r w:rsidRPr="0064559C">
              <w:rPr>
                <w:rFonts w:ascii="Times New Roman" w:hAnsi="Times New Roman" w:cs="Times New Roman"/>
                <w:sz w:val="20"/>
                <w:szCs w:val="20"/>
              </w:rPr>
              <w:t xml:space="preserve">nionic dual targeting </w:t>
            </w:r>
          </w:p>
        </w:tc>
        <w:tc>
          <w:tcPr>
            <w:tcW w:w="1134" w:type="dxa"/>
            <w:tcBorders>
              <w:top w:val="nil"/>
              <w:left w:val="nil"/>
              <w:bottom w:val="nil"/>
              <w:right w:val="nil"/>
            </w:tcBorders>
            <w:shd w:val="clear" w:color="auto" w:fill="auto"/>
          </w:tcPr>
          <w:p w14:paraId="535322E9"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100.0 ± 10</w:t>
            </w:r>
          </w:p>
        </w:tc>
        <w:tc>
          <w:tcPr>
            <w:tcW w:w="2410" w:type="dxa"/>
            <w:tcBorders>
              <w:top w:val="nil"/>
              <w:left w:val="nil"/>
              <w:bottom w:val="nil"/>
              <w:right w:val="nil"/>
            </w:tcBorders>
            <w:shd w:val="clear" w:color="auto" w:fill="auto"/>
          </w:tcPr>
          <w:p w14:paraId="376F1D6F" w14:textId="77777777" w:rsidR="00E07DE7" w:rsidRPr="00425BC5"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w:t>
            </w:r>
            <w:r>
              <w:rPr>
                <w:rFonts w:ascii="Times New Roman" w:hAnsi="Times New Roman" w:cs="Times New Roman"/>
                <w:i/>
                <w:iCs/>
                <w:sz w:val="20"/>
                <w:szCs w:val="20"/>
              </w:rPr>
              <w:t>taphylococcus</w:t>
            </w:r>
            <w:r w:rsidRPr="0064559C">
              <w:rPr>
                <w:rFonts w:ascii="Times New Roman" w:hAnsi="Times New Roman" w:cs="Times New Roman"/>
                <w:i/>
                <w:iCs/>
                <w:sz w:val="20"/>
                <w:szCs w:val="20"/>
              </w:rPr>
              <w:t xml:space="preserve"> epidermidis</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p>
        </w:tc>
        <w:tc>
          <w:tcPr>
            <w:tcW w:w="1275" w:type="dxa"/>
            <w:tcBorders>
              <w:top w:val="nil"/>
              <w:left w:val="nil"/>
              <w:bottom w:val="nil"/>
              <w:right w:val="nil"/>
            </w:tcBorders>
            <w:shd w:val="clear" w:color="auto" w:fill="FFFFFF" w:themeFill="background1"/>
          </w:tcPr>
          <w:p w14:paraId="3CC90E88"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083F3DC5" w14:textId="77649173"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&lt;EndNote&gt;&lt;Cite&gt;&lt;Author&gt;Song&lt;/Author&gt;&lt;Year&gt;2022&lt;/Year&gt;&lt;RecNum&gt;954&lt;/RecNum&gt;&lt;DisplayText&gt;&lt;style face="superscript"&gt;184&lt;/style&gt;&lt;/DisplayText&gt;&lt;record&gt;&lt;rec-number&gt;954&lt;/rec-number&gt;&lt;foreign-keys&gt;&lt;key app="EN" db-id="eafeee9zp0adr9ezft0vwwpddxr9vp29vz9e" timestamp="1660223475" guid="392cd1d0-adae-4588-ae53-b6b56474711f"&gt;954&lt;/key&gt;&lt;/foreign-keys&gt;&lt;ref-type name="Journal Article"&gt;17&lt;/ref-type&gt;&lt;contributors&gt;&lt;authors&gt;&lt;author&gt;Song, Yaping&lt;/author&gt;&lt;author&gt;Sun, Qiang&lt;/author&gt;&lt;author&gt;Luo, Jiangqi&lt;/author&gt;&lt;author&gt;Kong, Yueqi&lt;/author&gt;&lt;author&gt;Pan, Bolin&lt;/author&gt;&lt;author&gt;Zhao, Jing&lt;/author&gt;&lt;author&gt;Wang, Yue&lt;/author&gt;&lt;author&gt;Yu, Chengzhong&lt;/author&gt;&lt;/authors&gt;&lt;/contributors&gt;&lt;titles&gt;&lt;title&gt;Cationic and Anionic Antimicrobial Agents Co-Templated Mesostructured Silica Nanocomposites with a Spiky Nanotopology and Enhanced Biofilm Inhibition Performance&lt;/title&gt;&lt;secondary-title&gt;Nano-Micro Letters&lt;/secondary-title&gt;&lt;/titles&gt;&lt;periodical&gt;&lt;full-title&gt;Nano-Micro Letters&lt;/full-title&gt;&lt;/periodical&gt;&lt;volume&gt;14&lt;/volume&gt;&lt;dates&gt;&lt;year&gt;2022&lt;/year&gt;&lt;pub-dates&gt;&lt;date&gt;12/01&lt;/date&gt;&lt;/pub-dates&gt;&lt;/dates&gt;&lt;urls&gt;&lt;/urls&gt;&lt;electronic-resource-num&gt;10.1007/s40820-022-00826-4&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184</w:t>
            </w:r>
            <w:r w:rsidRPr="0064559C">
              <w:rPr>
                <w:rFonts w:ascii="Times New Roman" w:hAnsi="Times New Roman" w:cs="Times New Roman"/>
                <w:sz w:val="20"/>
                <w:szCs w:val="20"/>
              </w:rPr>
              <w:fldChar w:fldCharType="end"/>
            </w:r>
          </w:p>
        </w:tc>
      </w:tr>
      <w:tr w:rsidR="00E07DE7" w:rsidRPr="0064559C" w14:paraId="1A0BB215" w14:textId="77777777" w:rsidTr="003242B3">
        <w:trPr>
          <w:trHeight w:val="311"/>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68044EC4"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Chitosan</w:t>
            </w:r>
          </w:p>
        </w:tc>
        <w:tc>
          <w:tcPr>
            <w:tcW w:w="1848" w:type="dxa"/>
            <w:tcBorders>
              <w:top w:val="nil"/>
              <w:left w:val="nil"/>
              <w:bottom w:val="nil"/>
              <w:right w:val="nil"/>
            </w:tcBorders>
            <w:shd w:val="clear" w:color="auto" w:fill="auto"/>
          </w:tcPr>
          <w:p w14:paraId="084E953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Biopolymer</w:t>
            </w:r>
          </w:p>
        </w:tc>
        <w:tc>
          <w:tcPr>
            <w:tcW w:w="1417" w:type="dxa"/>
            <w:tcBorders>
              <w:top w:val="nil"/>
              <w:left w:val="nil"/>
              <w:bottom w:val="nil"/>
              <w:right w:val="nil"/>
            </w:tcBorders>
            <w:shd w:val="clear" w:color="auto" w:fill="auto"/>
          </w:tcPr>
          <w:p w14:paraId="49BE2010"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Chitosan</w:t>
            </w:r>
          </w:p>
        </w:tc>
        <w:tc>
          <w:tcPr>
            <w:tcW w:w="4111" w:type="dxa"/>
            <w:tcBorders>
              <w:top w:val="nil"/>
              <w:left w:val="nil"/>
              <w:bottom w:val="nil"/>
              <w:right w:val="nil"/>
            </w:tcBorders>
            <w:shd w:val="clear" w:color="auto" w:fill="auto"/>
          </w:tcPr>
          <w:p w14:paraId="1DE0E68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Targeted PDT</w:t>
            </w:r>
            <w:r>
              <w:rPr>
                <w:rFonts w:ascii="Times New Roman" w:hAnsi="Times New Roman" w:cs="Times New Roman"/>
                <w:sz w:val="20"/>
                <w:szCs w:val="20"/>
              </w:rPr>
              <w:t xml:space="preserve"> (Emodin)</w:t>
            </w:r>
          </w:p>
        </w:tc>
        <w:tc>
          <w:tcPr>
            <w:tcW w:w="1134" w:type="dxa"/>
            <w:tcBorders>
              <w:top w:val="nil"/>
              <w:left w:val="nil"/>
              <w:bottom w:val="nil"/>
              <w:right w:val="nil"/>
            </w:tcBorders>
            <w:shd w:val="clear" w:color="auto" w:fill="auto"/>
          </w:tcPr>
          <w:p w14:paraId="57F94F7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35.3 ± 5.6</w:t>
            </w:r>
          </w:p>
        </w:tc>
        <w:tc>
          <w:tcPr>
            <w:tcW w:w="2410" w:type="dxa"/>
            <w:tcBorders>
              <w:top w:val="nil"/>
              <w:left w:val="nil"/>
              <w:bottom w:val="nil"/>
              <w:right w:val="nil"/>
            </w:tcBorders>
            <w:shd w:val="clear" w:color="auto" w:fill="auto"/>
          </w:tcPr>
          <w:p w14:paraId="12697FF0" w14:textId="77777777" w:rsidR="00E07DE7" w:rsidRPr="00425BC5"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w:t>
            </w:r>
            <w:r>
              <w:rPr>
                <w:rFonts w:ascii="Times New Roman" w:hAnsi="Times New Roman" w:cs="Times New Roman"/>
                <w:i/>
                <w:iCs/>
                <w:sz w:val="20"/>
                <w:szCs w:val="20"/>
              </w:rPr>
              <w:t>treptococcus</w:t>
            </w:r>
            <w:r w:rsidRPr="0064559C">
              <w:rPr>
                <w:rFonts w:ascii="Times New Roman" w:hAnsi="Times New Roman" w:cs="Times New Roman"/>
                <w:i/>
                <w:iCs/>
                <w:sz w:val="20"/>
                <w:szCs w:val="20"/>
              </w:rPr>
              <w:t xml:space="preserve"> mutans</w:t>
            </w:r>
            <w:r>
              <w:rPr>
                <w:rFonts w:ascii="Times New Roman" w:hAnsi="Times New Roman" w:cs="Times New Roman"/>
                <w:i/>
                <w:iCs/>
                <w:sz w:val="20"/>
                <w:szCs w:val="20"/>
              </w:rPr>
              <w:t>;</w:t>
            </w:r>
            <w:r w:rsidRPr="0064559C">
              <w:rPr>
                <w:rFonts w:ascii="Times New Roman" w:hAnsi="Times New Roman" w:cs="Times New Roman"/>
                <w:i/>
                <w:iCs/>
                <w:sz w:val="20"/>
                <w:szCs w:val="20"/>
              </w:rPr>
              <w:t xml:space="preserve"> in vitro</w:t>
            </w:r>
            <w:r>
              <w:rPr>
                <w:rFonts w:ascii="Times New Roman" w:hAnsi="Times New Roman" w:cs="Times New Roman"/>
                <w:i/>
                <w:iCs/>
                <w:sz w:val="20"/>
                <w:szCs w:val="20"/>
              </w:rPr>
              <w:t>, in situ</w:t>
            </w:r>
          </w:p>
        </w:tc>
        <w:tc>
          <w:tcPr>
            <w:tcW w:w="1275" w:type="dxa"/>
            <w:tcBorders>
              <w:top w:val="nil"/>
              <w:left w:val="nil"/>
              <w:bottom w:val="nil"/>
              <w:right w:val="nil"/>
            </w:tcBorders>
            <w:shd w:val="clear" w:color="auto" w:fill="FFFFFF" w:themeFill="background1"/>
          </w:tcPr>
          <w:p w14:paraId="745DE483"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Enamel slab</w:t>
            </w:r>
          </w:p>
        </w:tc>
        <w:tc>
          <w:tcPr>
            <w:tcW w:w="567" w:type="dxa"/>
            <w:tcBorders>
              <w:top w:val="nil"/>
              <w:left w:val="nil"/>
              <w:bottom w:val="nil"/>
              <w:right w:val="nil"/>
            </w:tcBorders>
            <w:shd w:val="clear" w:color="auto" w:fill="auto"/>
          </w:tcPr>
          <w:p w14:paraId="51147CFC" w14:textId="685D6412"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&lt;EndNote&gt;&lt;Cite&gt;&lt;Author&gt;Pourhajibagher&lt;/Author&gt;&lt;Year&gt;2022&lt;/Year&gt;&lt;RecNum&gt;969&lt;/RecNum&gt;&lt;DisplayText&gt;&lt;style face="superscript"&gt;185&lt;/style&gt;&lt;/DisplayText&gt;&lt;record&gt;&lt;rec-number&gt;969&lt;/rec-number&gt;&lt;foreign-keys&gt;&lt;key app="EN" db-id="eafeee9zp0adr9ezft0vwwpddxr9vp29vz9e" timestamp="1660241035" guid="0825d81e-6cd5-42e5-91d6-02cb8bff1054"&gt;969&lt;/key&gt;&lt;/foreign-keys&gt;&lt;ref-type name="Journal Article"&gt;17&lt;/ref-type&gt;&lt;contributors&gt;&lt;authors&gt;&lt;author&gt;Pourhajibagher, Maryam&lt;/author&gt;&lt;author&gt;Keshavarz Valian, Nasrin&lt;/author&gt;&lt;author&gt;Bahador, Abbas&lt;/author&gt;&lt;/authors&gt;&lt;/contributors&gt;&lt;titles&gt;&lt;title&gt;Theranostic nanoplatforms of emodin-chitosan with blue laser light on enhancing the anti-biofilm activity of photodynamic therapy against Streptococcus mutans biofilms on the enamel surface&lt;/title&gt;&lt;secondary-title&gt;BMC Microbiology&lt;/secondary-title&gt;&lt;/titles&gt;&lt;periodical&gt;&lt;full-title&gt;BMC Microbiology&lt;/full-title&gt;&lt;/periodical&gt;&lt;pages&gt;68&lt;/pages&gt;&lt;volume&gt;22&lt;/volume&gt;&lt;number&gt;1&lt;/number&gt;&lt;dates&gt;&lt;year&gt;2022&lt;/year&gt;&lt;pub-dates&gt;&lt;date&gt;2022/03/04&lt;/date&gt;&lt;/pub-dates&gt;&lt;/dates&gt;&lt;isbn&gt;1471-2180&lt;/isbn&gt;&lt;urls&gt;&lt;related-urls&gt;&lt;url&gt;https://doi.org/10.1186/s12866-022-02481-6&lt;/url&gt;&lt;/related-urls&gt;&lt;/urls&gt;&lt;electronic-resource-num&gt;10.1186/s12866-022-02481-6&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185</w:t>
            </w:r>
            <w:r w:rsidRPr="0064559C">
              <w:rPr>
                <w:rFonts w:ascii="Times New Roman" w:hAnsi="Times New Roman" w:cs="Times New Roman"/>
                <w:sz w:val="20"/>
                <w:szCs w:val="20"/>
              </w:rPr>
              <w:fldChar w:fldCharType="end"/>
            </w:r>
          </w:p>
        </w:tc>
      </w:tr>
      <w:tr w:rsidR="00E07DE7" w:rsidRPr="0064559C" w14:paraId="6E7C7929"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4DBB7DA2" w14:textId="77777777" w:rsidR="00E07DE7" w:rsidRPr="0064559C" w:rsidRDefault="00E07DE7" w:rsidP="003242B3">
            <w:pPr>
              <w:rPr>
                <w:rFonts w:ascii="Times New Roman" w:hAnsi="Times New Roman" w:cs="Times New Roman"/>
                <w:b w:val="0"/>
                <w:bCs w:val="0"/>
                <w:i/>
                <w:iCs/>
                <w:sz w:val="20"/>
                <w:szCs w:val="20"/>
              </w:rPr>
            </w:pPr>
            <w:r w:rsidRPr="0064559C">
              <w:rPr>
                <w:rFonts w:ascii="Times New Roman" w:hAnsi="Times New Roman" w:cs="Times New Roman"/>
                <w:b w:val="0"/>
                <w:bCs w:val="0"/>
                <w:sz w:val="20"/>
                <w:szCs w:val="20"/>
              </w:rPr>
              <w:t>Metronidazole</w:t>
            </w:r>
          </w:p>
        </w:tc>
        <w:tc>
          <w:tcPr>
            <w:tcW w:w="1848" w:type="dxa"/>
            <w:tcBorders>
              <w:top w:val="nil"/>
              <w:left w:val="nil"/>
              <w:bottom w:val="nil"/>
              <w:right w:val="nil"/>
            </w:tcBorders>
            <w:shd w:val="clear" w:color="auto" w:fill="auto"/>
          </w:tcPr>
          <w:p w14:paraId="2CCF9DEC"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Nitroimidazole</w:t>
            </w:r>
          </w:p>
        </w:tc>
        <w:tc>
          <w:tcPr>
            <w:tcW w:w="1417" w:type="dxa"/>
            <w:tcBorders>
              <w:top w:val="nil"/>
              <w:left w:val="nil"/>
              <w:bottom w:val="nil"/>
              <w:right w:val="nil"/>
            </w:tcBorders>
            <w:shd w:val="clear" w:color="auto" w:fill="auto"/>
          </w:tcPr>
          <w:p w14:paraId="33EA3A0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Hyaluronidase</w:t>
            </w:r>
          </w:p>
        </w:tc>
        <w:tc>
          <w:tcPr>
            <w:tcW w:w="4111" w:type="dxa"/>
            <w:tcBorders>
              <w:top w:val="nil"/>
              <w:left w:val="nil"/>
              <w:bottom w:val="nil"/>
              <w:right w:val="nil"/>
            </w:tcBorders>
            <w:shd w:val="clear" w:color="auto" w:fill="auto"/>
          </w:tcPr>
          <w:p w14:paraId="3BC20453"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Targeted PDT </w:t>
            </w:r>
            <w:r>
              <w:rPr>
                <w:rFonts w:ascii="Times New Roman" w:hAnsi="Times New Roman" w:cs="Times New Roman"/>
                <w:sz w:val="20"/>
                <w:szCs w:val="20"/>
              </w:rPr>
              <w:t>(Chlorin e6)</w:t>
            </w:r>
          </w:p>
        </w:tc>
        <w:tc>
          <w:tcPr>
            <w:tcW w:w="1134" w:type="dxa"/>
            <w:tcBorders>
              <w:top w:val="nil"/>
              <w:left w:val="nil"/>
              <w:bottom w:val="nil"/>
              <w:right w:val="nil"/>
            </w:tcBorders>
            <w:shd w:val="clear" w:color="auto" w:fill="auto"/>
          </w:tcPr>
          <w:p w14:paraId="1D2CCAC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ca. 180</w:t>
            </w:r>
          </w:p>
        </w:tc>
        <w:tc>
          <w:tcPr>
            <w:tcW w:w="2410" w:type="dxa"/>
            <w:tcBorders>
              <w:top w:val="nil"/>
              <w:left w:val="nil"/>
              <w:bottom w:val="nil"/>
              <w:right w:val="nil"/>
            </w:tcBorders>
            <w:shd w:val="clear" w:color="auto" w:fill="auto"/>
          </w:tcPr>
          <w:p w14:paraId="5A6D14D4" w14:textId="77777777" w:rsidR="00E07DE7" w:rsidRPr="00425BC5"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15" w:name="_Hlk127977566"/>
            <w:r w:rsidRPr="0064559C">
              <w:rPr>
                <w:rFonts w:ascii="Times New Roman" w:hAnsi="Times New Roman" w:cs="Times New Roman"/>
                <w:sz w:val="20"/>
                <w:szCs w:val="20"/>
              </w:rPr>
              <w:t>MRSA</w:t>
            </w:r>
            <w:bookmarkEnd w:id="15"/>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(mouse)</w:t>
            </w:r>
          </w:p>
        </w:tc>
        <w:tc>
          <w:tcPr>
            <w:tcW w:w="1275" w:type="dxa"/>
            <w:tcBorders>
              <w:top w:val="nil"/>
              <w:left w:val="nil"/>
              <w:bottom w:val="nil"/>
              <w:right w:val="nil"/>
            </w:tcBorders>
            <w:shd w:val="clear" w:color="auto" w:fill="FFFFFF" w:themeFill="background1"/>
          </w:tcPr>
          <w:p w14:paraId="25C4FA9C"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Diabetic wound</w:t>
            </w:r>
          </w:p>
        </w:tc>
        <w:tc>
          <w:tcPr>
            <w:tcW w:w="567" w:type="dxa"/>
            <w:tcBorders>
              <w:top w:val="nil"/>
              <w:left w:val="nil"/>
              <w:bottom w:val="nil"/>
              <w:right w:val="nil"/>
            </w:tcBorders>
            <w:shd w:val="clear" w:color="auto" w:fill="auto"/>
          </w:tcPr>
          <w:p w14:paraId="10CEF43D" w14:textId="74C9723B"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&lt;EndNote&gt;&lt;Cite&gt;&lt;Author&gt;Xiu&lt;/Author&gt;&lt;Year&gt;2022&lt;/Year&gt;&lt;RecNum&gt;958&lt;/RecNum&gt;&lt;DisplayText&gt;&lt;style face="superscript"&gt;186&lt;/style&gt;&lt;/DisplayText&gt;&lt;record&gt;&lt;rec-number&gt;958&lt;/rec-number&gt;&lt;foreign-keys&gt;&lt;key app="EN" db-id="eafeee9zp0adr9ezft0vwwpddxr9vp29vz9e" timestamp="1660227777" guid="78c38ec8-da94-4d96-94b0-b13bf8b99da9"&gt;958&lt;/key&gt;&lt;/foreign-keys&gt;&lt;ref-type name="Journal Article"&gt;17&lt;/ref-type&gt;&lt;contributors&gt;&lt;authors&gt;&lt;author&gt;Xiu, Weijun&lt;/author&gt;&lt;author&gt;Wan, Ling&lt;/author&gt;&lt;author&gt;Yang, Kaili&lt;/author&gt;&lt;author&gt;Li, Xiao&lt;/author&gt;&lt;author&gt;Yuwen, Lihui&lt;/author&gt;&lt;author&gt;Dong, Heng&lt;/author&gt;&lt;author&gt;Mou, Yongbin&lt;/author&gt;&lt;author&gt;Yang, Dongliang&lt;/author&gt;&lt;author&gt;Wang, Lianhui&lt;/author&gt;&lt;/authors&gt;&lt;/contributors&gt;&lt;titles&gt;&lt;title&gt;Potentiating hypoxic microenvironment for antibiotic activation by photodynamic therapy to combat bacterial biofilm infections&lt;/title&gt;&lt;secondary-title&gt;Nature Communications&lt;/secondary-title&gt;&lt;/titles&gt;&lt;periodical&gt;&lt;full-title&gt;Nature Communications&lt;/full-title&gt;&lt;abbr-1&gt;Nat Commun&lt;/abbr-1&gt;&lt;/periodical&gt;&lt;pages&gt;3875&lt;/pages&gt;&lt;volume&gt;13&lt;/volume&gt;&lt;number&gt;1&lt;/number&gt;&lt;dates&gt;&lt;year&gt;2022&lt;/year&gt;&lt;pub-dates&gt;&lt;date&gt;2022/07/05&lt;/date&gt;&lt;/pub-dates&gt;&lt;/dates&gt;&lt;isbn&gt;2041-1723&lt;/isbn&gt;&lt;urls&gt;&lt;related-urls&gt;&lt;url&gt;https://doi.org/10.1038/s41467-022-31479-x&lt;/url&gt;&lt;/related-urls&gt;&lt;/urls&gt;&lt;electronic-resource-num&gt;10.1038/s41467-022-31479-x&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186</w:t>
            </w:r>
            <w:r w:rsidRPr="0064559C">
              <w:rPr>
                <w:rFonts w:ascii="Times New Roman" w:hAnsi="Times New Roman" w:cs="Times New Roman"/>
                <w:sz w:val="20"/>
                <w:szCs w:val="20"/>
              </w:rPr>
              <w:fldChar w:fldCharType="end"/>
            </w:r>
          </w:p>
        </w:tc>
      </w:tr>
      <w:tr w:rsidR="00E07DE7" w:rsidRPr="0064559C" w14:paraId="018DC2EA"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38411228"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Curcumin</w:t>
            </w:r>
          </w:p>
          <w:p w14:paraId="3362508A" w14:textId="77777777" w:rsidR="00E07DE7" w:rsidRPr="0064559C" w:rsidRDefault="00E07DE7" w:rsidP="003242B3">
            <w:pPr>
              <w:rPr>
                <w:rFonts w:ascii="Times New Roman" w:hAnsi="Times New Roman" w:cs="Times New Roman"/>
                <w:b w:val="0"/>
                <w:bCs w:val="0"/>
                <w:i/>
                <w:iCs/>
                <w:sz w:val="20"/>
                <w:szCs w:val="20"/>
              </w:rPr>
            </w:pPr>
            <w:r w:rsidRPr="0064559C">
              <w:rPr>
                <w:rFonts w:ascii="Times New Roman" w:hAnsi="Times New Roman" w:cs="Times New Roman"/>
                <w:b w:val="0"/>
                <w:bCs w:val="0"/>
                <w:sz w:val="20"/>
                <w:szCs w:val="20"/>
              </w:rPr>
              <w:t>Nisin</w:t>
            </w:r>
          </w:p>
        </w:tc>
        <w:tc>
          <w:tcPr>
            <w:tcW w:w="1848" w:type="dxa"/>
            <w:tcBorders>
              <w:top w:val="nil"/>
              <w:left w:val="nil"/>
              <w:bottom w:val="nil"/>
              <w:right w:val="nil"/>
            </w:tcBorders>
            <w:shd w:val="clear" w:color="auto" w:fill="auto"/>
          </w:tcPr>
          <w:p w14:paraId="5DB886F6"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Phytochemical </w:t>
            </w:r>
          </w:p>
          <w:p w14:paraId="0B1E7A7D"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AMP</w:t>
            </w:r>
          </w:p>
        </w:tc>
        <w:tc>
          <w:tcPr>
            <w:tcW w:w="1417" w:type="dxa"/>
            <w:tcBorders>
              <w:top w:val="nil"/>
              <w:left w:val="nil"/>
              <w:bottom w:val="nil"/>
              <w:right w:val="nil"/>
            </w:tcBorders>
            <w:shd w:val="clear" w:color="auto" w:fill="auto"/>
          </w:tcPr>
          <w:p w14:paraId="2B4DCF33"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Polymeric </w:t>
            </w:r>
          </w:p>
        </w:tc>
        <w:tc>
          <w:tcPr>
            <w:tcW w:w="4111" w:type="dxa"/>
            <w:tcBorders>
              <w:top w:val="nil"/>
              <w:left w:val="nil"/>
              <w:bottom w:val="nil"/>
              <w:right w:val="nil"/>
            </w:tcBorders>
            <w:shd w:val="clear" w:color="auto" w:fill="auto"/>
          </w:tcPr>
          <w:p w14:paraId="63129D6F"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Targeted PDT and </w:t>
            </w:r>
            <w:bookmarkStart w:id="16" w:name="_Hlk127977275"/>
            <w:r w:rsidRPr="0064559C">
              <w:rPr>
                <w:rFonts w:ascii="Times New Roman" w:hAnsi="Times New Roman" w:cs="Times New Roman"/>
                <w:sz w:val="20"/>
                <w:szCs w:val="20"/>
              </w:rPr>
              <w:t>SDT</w:t>
            </w:r>
            <w:bookmarkEnd w:id="16"/>
          </w:p>
        </w:tc>
        <w:tc>
          <w:tcPr>
            <w:tcW w:w="1134" w:type="dxa"/>
            <w:tcBorders>
              <w:top w:val="nil"/>
              <w:left w:val="nil"/>
              <w:bottom w:val="nil"/>
              <w:right w:val="nil"/>
            </w:tcBorders>
            <w:shd w:val="clear" w:color="auto" w:fill="auto"/>
          </w:tcPr>
          <w:p w14:paraId="5C2E973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78.6 ± 17.9</w:t>
            </w:r>
          </w:p>
        </w:tc>
        <w:tc>
          <w:tcPr>
            <w:tcW w:w="2410" w:type="dxa"/>
            <w:tcBorders>
              <w:top w:val="nil"/>
              <w:left w:val="nil"/>
              <w:bottom w:val="nil"/>
              <w:right w:val="nil"/>
            </w:tcBorders>
            <w:shd w:val="clear" w:color="auto" w:fill="auto"/>
          </w:tcPr>
          <w:p w14:paraId="026C2EC4" w14:textId="77777777" w:rsidR="00E07DE7" w:rsidRPr="000C5F0D"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5F0D">
              <w:rPr>
                <w:rFonts w:ascii="Times New Roman" w:hAnsi="Times New Roman" w:cs="Times New Roman"/>
                <w:i/>
                <w:iCs/>
                <w:sz w:val="20"/>
                <w:szCs w:val="20"/>
              </w:rPr>
              <w:t>A</w:t>
            </w:r>
            <w:r>
              <w:rPr>
                <w:rFonts w:ascii="Times New Roman" w:hAnsi="Times New Roman" w:cs="Times New Roman"/>
                <w:i/>
                <w:iCs/>
                <w:sz w:val="20"/>
                <w:szCs w:val="20"/>
              </w:rPr>
              <w:t>cinetobacter</w:t>
            </w:r>
            <w:r w:rsidRPr="000C5F0D">
              <w:rPr>
                <w:rFonts w:ascii="Times New Roman" w:hAnsi="Times New Roman" w:cs="Times New Roman"/>
                <w:i/>
                <w:iCs/>
                <w:sz w:val="20"/>
                <w:szCs w:val="20"/>
              </w:rPr>
              <w:t xml:space="preserve"> </w:t>
            </w:r>
            <w:proofErr w:type="spellStart"/>
            <w:r w:rsidRPr="000C5F0D">
              <w:rPr>
                <w:rFonts w:ascii="Times New Roman" w:hAnsi="Times New Roman" w:cs="Times New Roman"/>
                <w:i/>
                <w:iCs/>
                <w:sz w:val="20"/>
                <w:szCs w:val="20"/>
              </w:rPr>
              <w:t>baumannii</w:t>
            </w:r>
            <w:proofErr w:type="spellEnd"/>
            <w:r>
              <w:rPr>
                <w:rFonts w:ascii="Times New Roman" w:hAnsi="Times New Roman" w:cs="Times New Roman"/>
                <w:i/>
                <w:iCs/>
                <w:sz w:val="20"/>
                <w:szCs w:val="20"/>
              </w:rPr>
              <w:t>;</w:t>
            </w:r>
            <w:r w:rsidRPr="000C5F0D">
              <w:rPr>
                <w:rFonts w:ascii="Times New Roman" w:hAnsi="Times New Roman" w:cs="Times New Roman"/>
                <w:i/>
                <w:iCs/>
                <w:sz w:val="20"/>
                <w:szCs w:val="20"/>
              </w:rPr>
              <w:t xml:space="preserve"> in vitro, in vivo</w:t>
            </w:r>
            <w:r w:rsidRPr="000C5F0D">
              <w:rPr>
                <w:rFonts w:ascii="Times New Roman" w:hAnsi="Times New Roman" w:cs="Times New Roman"/>
                <w:sz w:val="20"/>
                <w:szCs w:val="20"/>
              </w:rPr>
              <w:t xml:space="preserve"> (mouse)</w:t>
            </w:r>
          </w:p>
        </w:tc>
        <w:tc>
          <w:tcPr>
            <w:tcW w:w="1275" w:type="dxa"/>
            <w:tcBorders>
              <w:top w:val="nil"/>
              <w:left w:val="nil"/>
              <w:bottom w:val="nil"/>
              <w:right w:val="nil"/>
            </w:tcBorders>
            <w:shd w:val="clear" w:color="auto" w:fill="FFFFFF" w:themeFill="background1"/>
          </w:tcPr>
          <w:p w14:paraId="0B4ACC8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Third-degree burn wound </w:t>
            </w:r>
          </w:p>
        </w:tc>
        <w:tc>
          <w:tcPr>
            <w:tcW w:w="567" w:type="dxa"/>
            <w:tcBorders>
              <w:top w:val="nil"/>
              <w:left w:val="nil"/>
              <w:bottom w:val="nil"/>
              <w:right w:val="nil"/>
            </w:tcBorders>
            <w:shd w:val="clear" w:color="auto" w:fill="auto"/>
          </w:tcPr>
          <w:p w14:paraId="4F94264A" w14:textId="3028E273"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&lt;EndNote&gt;&lt;Cite&gt;&lt;Author&gt;Pourhajibagher&lt;/Author&gt;&lt;Year&gt;2022&lt;/Year&gt;&lt;RecNum&gt;973&lt;/RecNum&gt;&lt;DisplayText&gt;&lt;style face="superscript"&gt;187&lt;/style&gt;&lt;/DisplayText&gt;&lt;record&gt;&lt;rec-number&gt;973&lt;/rec-number&gt;&lt;foreign-keys&gt;&lt;key app="EN" db-id="eafeee9zp0adr9ezft0vwwpddxr9vp29vz9e" timestamp="1660242297" guid="ca6a6687-e3b8-4b79-9b15-17f76ea3a923"&gt;973&lt;/key&gt;&lt;/foreign-keys&gt;&lt;ref-type name="Journal Article"&gt;17&lt;/ref-type&gt;&lt;contributors&gt;&lt;authors&gt;&lt;author&gt;Pourhajibagher, Maryam&lt;/author&gt;&lt;author&gt;Pourakbari, Babak&lt;/author&gt;&lt;author&gt;Bahador, Abbas&lt;/author&gt;&lt;/authors&gt;&lt;/contributors&gt;&lt;titles&gt;&lt;title&gt;Contribution of antimicrobial photo-sonodynamic therapy in wound healing: an in vivo effect of curcumin-nisin-based poly (L-lactic acid) nanoparticle on Acinetobacter baumannii biofilms&lt;/title&gt;&lt;secondary-title&gt;BMC Microbiology&lt;/secondary-title&gt;&lt;/titles&gt;&lt;periodical&gt;&lt;full-title&gt;BMC Microbiology&lt;/full-title&gt;&lt;/periodical&gt;&lt;pages&gt;28&lt;/pages&gt;&lt;volume&gt;22&lt;/volume&gt;&lt;number&gt;1&lt;/number&gt;&lt;dates&gt;&lt;year&gt;2022&lt;/year&gt;&lt;pub-dates&gt;&lt;date&gt;2022/01/17&lt;/date&gt;&lt;/pub-dates&gt;&lt;/dates&gt;&lt;isbn&gt;1471-2180&lt;/isbn&gt;&lt;urls&gt;&lt;related-urls&gt;&lt;url&gt;https://doi.org/10.1186/s12866-022-02438-9&lt;/url&gt;&lt;/related-urls&gt;&lt;/urls&gt;&lt;electronic-resource-num&gt;10.1186/s12866-022-02438-9&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187</w:t>
            </w:r>
            <w:r w:rsidRPr="0064559C">
              <w:rPr>
                <w:rFonts w:ascii="Times New Roman" w:hAnsi="Times New Roman" w:cs="Times New Roman"/>
                <w:sz w:val="20"/>
                <w:szCs w:val="20"/>
              </w:rPr>
              <w:fldChar w:fldCharType="end"/>
            </w:r>
          </w:p>
        </w:tc>
      </w:tr>
      <w:tr w:rsidR="00E07DE7" w:rsidRPr="0064559C" w14:paraId="17C56B1F"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367B2DA0"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DNase I</w:t>
            </w:r>
          </w:p>
          <w:p w14:paraId="2E9229D2" w14:textId="77777777" w:rsidR="00E07DE7" w:rsidRPr="0064559C" w:rsidRDefault="00E07DE7" w:rsidP="003242B3">
            <w:pPr>
              <w:rPr>
                <w:rFonts w:ascii="Times New Roman" w:hAnsi="Times New Roman" w:cs="Times New Roman"/>
                <w:b w:val="0"/>
                <w:bCs w:val="0"/>
                <w:i/>
                <w:iCs/>
                <w:sz w:val="20"/>
                <w:szCs w:val="20"/>
              </w:rPr>
            </w:pPr>
            <w:r w:rsidRPr="0064559C">
              <w:rPr>
                <w:rFonts w:ascii="Times New Roman" w:hAnsi="Times New Roman" w:cs="Times New Roman"/>
                <w:b w:val="0"/>
                <w:bCs w:val="0"/>
                <w:sz w:val="20"/>
                <w:szCs w:val="20"/>
              </w:rPr>
              <w:t>Tobramycin</w:t>
            </w:r>
          </w:p>
        </w:tc>
        <w:tc>
          <w:tcPr>
            <w:tcW w:w="1848" w:type="dxa"/>
            <w:tcBorders>
              <w:top w:val="nil"/>
              <w:left w:val="nil"/>
              <w:bottom w:val="nil"/>
              <w:right w:val="nil"/>
            </w:tcBorders>
            <w:shd w:val="clear" w:color="auto" w:fill="auto"/>
          </w:tcPr>
          <w:p w14:paraId="385B224C"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Enzyme</w:t>
            </w:r>
          </w:p>
          <w:p w14:paraId="1B3FA29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Aminoglycoside</w:t>
            </w:r>
          </w:p>
        </w:tc>
        <w:tc>
          <w:tcPr>
            <w:tcW w:w="1417" w:type="dxa"/>
            <w:tcBorders>
              <w:top w:val="nil"/>
              <w:left w:val="nil"/>
              <w:bottom w:val="nil"/>
              <w:right w:val="nil"/>
            </w:tcBorders>
            <w:shd w:val="clear" w:color="auto" w:fill="auto"/>
          </w:tcPr>
          <w:p w14:paraId="734E352D"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Polymeric – Dextran </w:t>
            </w:r>
            <w:bookmarkStart w:id="17" w:name="_Hlk127977168"/>
            <w:r w:rsidRPr="0064559C">
              <w:rPr>
                <w:rFonts w:ascii="Times New Roman" w:hAnsi="Times New Roman" w:cs="Times New Roman"/>
                <w:sz w:val="20"/>
                <w:szCs w:val="20"/>
              </w:rPr>
              <w:t>SCPN</w:t>
            </w:r>
            <w:bookmarkEnd w:id="17"/>
          </w:p>
        </w:tc>
        <w:tc>
          <w:tcPr>
            <w:tcW w:w="4111" w:type="dxa"/>
            <w:tcBorders>
              <w:top w:val="nil"/>
              <w:left w:val="nil"/>
              <w:bottom w:val="nil"/>
              <w:right w:val="nil"/>
            </w:tcBorders>
            <w:shd w:val="clear" w:color="auto" w:fill="auto"/>
          </w:tcPr>
          <w:p w14:paraId="1A5AFEE1"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No</w:t>
            </w:r>
            <w:r>
              <w:rPr>
                <w:rFonts w:ascii="Times New Roman" w:hAnsi="Times New Roman" w:cs="Times New Roman"/>
                <w:sz w:val="20"/>
                <w:szCs w:val="20"/>
              </w:rPr>
              <w:t xml:space="preserve">ne </w:t>
            </w:r>
          </w:p>
        </w:tc>
        <w:tc>
          <w:tcPr>
            <w:tcW w:w="1134" w:type="dxa"/>
            <w:tcBorders>
              <w:top w:val="nil"/>
              <w:left w:val="nil"/>
              <w:bottom w:val="nil"/>
              <w:right w:val="nil"/>
            </w:tcBorders>
            <w:shd w:val="clear" w:color="auto" w:fill="auto"/>
          </w:tcPr>
          <w:p w14:paraId="2FF0B736"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11.0 ± 1.0</w:t>
            </w:r>
          </w:p>
        </w:tc>
        <w:tc>
          <w:tcPr>
            <w:tcW w:w="2410" w:type="dxa"/>
            <w:tcBorders>
              <w:top w:val="nil"/>
              <w:left w:val="nil"/>
              <w:bottom w:val="nil"/>
              <w:right w:val="nil"/>
            </w:tcBorders>
            <w:shd w:val="clear" w:color="auto" w:fill="auto"/>
          </w:tcPr>
          <w:p w14:paraId="40B1524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P</w:t>
            </w:r>
            <w:r>
              <w:rPr>
                <w:rFonts w:ascii="Times New Roman" w:hAnsi="Times New Roman" w:cs="Times New Roman"/>
                <w:i/>
                <w:iCs/>
                <w:sz w:val="20"/>
                <w:szCs w:val="20"/>
              </w:rPr>
              <w:t>seudomonas</w:t>
            </w:r>
            <w:r w:rsidRPr="0064559C">
              <w:rPr>
                <w:rFonts w:ascii="Times New Roman" w:hAnsi="Times New Roman" w:cs="Times New Roman"/>
                <w:i/>
                <w:iCs/>
                <w:sz w:val="20"/>
                <w:szCs w:val="20"/>
              </w:rPr>
              <w:t xml:space="preserve"> aeruginosa</w:t>
            </w:r>
            <w:r>
              <w:rPr>
                <w:rFonts w:ascii="Times New Roman" w:hAnsi="Times New Roman" w:cs="Times New Roman"/>
                <w:i/>
                <w:iCs/>
                <w:sz w:val="20"/>
                <w:szCs w:val="20"/>
              </w:rPr>
              <w:t>;</w:t>
            </w:r>
            <w:r w:rsidRPr="0064559C">
              <w:rPr>
                <w:rFonts w:ascii="Times New Roman" w:hAnsi="Times New Roman" w:cs="Times New Roman"/>
                <w:i/>
                <w:iCs/>
                <w:sz w:val="20"/>
                <w:szCs w:val="20"/>
              </w:rPr>
              <w:t xml:space="preserve"> in vitro</w:t>
            </w:r>
          </w:p>
        </w:tc>
        <w:tc>
          <w:tcPr>
            <w:tcW w:w="1275" w:type="dxa"/>
            <w:tcBorders>
              <w:top w:val="nil"/>
              <w:left w:val="nil"/>
              <w:bottom w:val="nil"/>
              <w:right w:val="nil"/>
            </w:tcBorders>
            <w:shd w:val="clear" w:color="auto" w:fill="FFFFFF" w:themeFill="background1"/>
          </w:tcPr>
          <w:p w14:paraId="6DAF634F"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Flow-cell</w:t>
            </w:r>
          </w:p>
        </w:tc>
        <w:tc>
          <w:tcPr>
            <w:tcW w:w="567" w:type="dxa"/>
            <w:tcBorders>
              <w:top w:val="nil"/>
              <w:left w:val="nil"/>
              <w:bottom w:val="nil"/>
              <w:right w:val="nil"/>
            </w:tcBorders>
            <w:shd w:val="clear" w:color="auto" w:fill="auto"/>
          </w:tcPr>
          <w:p w14:paraId="7C81B9E4" w14:textId="00C08F81"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&lt;EndNote&gt;&lt;Cite&gt;&lt;Author&gt;Blanco-Cabra&lt;/Author&gt;&lt;Year&gt;2022&lt;/Year&gt;&lt;RecNum&gt;959&lt;/RecNum&gt;&lt;DisplayText&gt;&lt;style face="superscript"&gt;188&lt;/style&gt;&lt;/DisplayText&gt;&lt;record&gt;&lt;rec-number&gt;959&lt;/rec-number&gt;&lt;foreign-keys&gt;&lt;key app="EN" db-id="eafeee9zp0adr9ezft0vwwpddxr9vp29vz9e" timestamp="1660228212" guid="c5fdeb8d-6844-49ad-8c5c-49ab74a57f31"&gt;959&lt;/key&gt;&lt;/foreign-keys&gt;&lt;ref-type name="Journal Article"&gt;17&lt;/ref-type&gt;&lt;contributors&gt;&lt;authors&gt;&lt;author&gt;Blanco-Cabra, Núria&lt;/author&gt;&lt;author&gt;Movellan, Julie&lt;/author&gt;&lt;author&gt;Marradi, Marco&lt;/author&gt;&lt;author&gt;Gracia, Raquel&lt;/author&gt;&lt;author&gt;Salvador, Cristian&lt;/author&gt;&lt;author&gt;Dupin, Damien&lt;/author&gt;&lt;author&gt;Loinaz, Iraida&lt;/author&gt;&lt;author&gt;Torrents, Eduard&lt;/author&gt;&lt;/authors&gt;&lt;/contributors&gt;&lt;titles&gt;&lt;title&gt;Neutralization of ionic interactions by dextran-based single-chain nanoparticles improves tobramycin diffusion into a mature biofilm&lt;/title&gt;&lt;secondary-title&gt;npj Biofilms and Microbiomes&lt;/secondary-title&gt;&lt;/titles&gt;&lt;periodical&gt;&lt;full-title&gt;NPJ biofilms and microbiomes&lt;/full-title&gt;&lt;/periodical&gt;&lt;pages&gt;52&lt;/pages&gt;&lt;volume&gt;8&lt;/volume&gt;&lt;number&gt;1&lt;/number&gt;&lt;dates&gt;&lt;year&gt;2022&lt;/year&gt;&lt;pub-dates&gt;&lt;date&gt;2022/07/04&lt;/date&gt;&lt;/pub-dates&gt;&lt;/dates&gt;&lt;isbn&gt;2055-5008&lt;/isbn&gt;&lt;urls&gt;&lt;related-urls&gt;&lt;url&gt;https://doi.org/10.1038/s41522-022-00317-9&lt;/url&gt;&lt;/related-urls&gt;&lt;/urls&gt;&lt;electronic-resource-num&gt;10.1038/s41522-022-00317-9&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188</w:t>
            </w:r>
            <w:r w:rsidRPr="0064559C">
              <w:rPr>
                <w:rFonts w:ascii="Times New Roman" w:hAnsi="Times New Roman" w:cs="Times New Roman"/>
                <w:sz w:val="20"/>
                <w:szCs w:val="20"/>
              </w:rPr>
              <w:fldChar w:fldCharType="end"/>
            </w:r>
          </w:p>
        </w:tc>
      </w:tr>
      <w:tr w:rsidR="00E07DE7" w:rsidRPr="0064559C" w14:paraId="3E0350DA"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0BAB5184" w14:textId="77777777" w:rsidR="00E07DE7" w:rsidRPr="0064559C" w:rsidRDefault="00E07DE7" w:rsidP="003242B3">
            <w:pPr>
              <w:rPr>
                <w:rFonts w:ascii="Times New Roman" w:hAnsi="Times New Roman" w:cs="Times New Roman"/>
                <w:b w:val="0"/>
                <w:bCs w:val="0"/>
                <w:i/>
                <w:iCs/>
                <w:sz w:val="20"/>
                <w:szCs w:val="20"/>
              </w:rPr>
            </w:pPr>
            <w:r w:rsidRPr="0064559C">
              <w:rPr>
                <w:rFonts w:ascii="Times New Roman" w:hAnsi="Times New Roman" w:cs="Times New Roman"/>
                <w:b w:val="0"/>
                <w:bCs w:val="0"/>
                <w:sz w:val="20"/>
                <w:szCs w:val="20"/>
              </w:rPr>
              <w:t>Luteolin</w:t>
            </w:r>
          </w:p>
        </w:tc>
        <w:tc>
          <w:tcPr>
            <w:tcW w:w="1848" w:type="dxa"/>
            <w:tcBorders>
              <w:top w:val="nil"/>
              <w:left w:val="nil"/>
              <w:bottom w:val="nil"/>
              <w:right w:val="nil"/>
            </w:tcBorders>
            <w:shd w:val="clear" w:color="auto" w:fill="auto"/>
          </w:tcPr>
          <w:p w14:paraId="4662F2D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Q</w:t>
            </w:r>
            <w:r>
              <w:rPr>
                <w:rFonts w:ascii="Times New Roman" w:hAnsi="Times New Roman" w:cs="Times New Roman"/>
                <w:sz w:val="20"/>
                <w:szCs w:val="20"/>
              </w:rPr>
              <w:t xml:space="preserve">uorum sensing </w:t>
            </w:r>
            <w:r w:rsidRPr="0064559C">
              <w:rPr>
                <w:rFonts w:ascii="Times New Roman" w:hAnsi="Times New Roman" w:cs="Times New Roman"/>
                <w:sz w:val="20"/>
                <w:szCs w:val="20"/>
              </w:rPr>
              <w:t>inhibitor</w:t>
            </w:r>
          </w:p>
        </w:tc>
        <w:tc>
          <w:tcPr>
            <w:tcW w:w="1417" w:type="dxa"/>
            <w:tcBorders>
              <w:top w:val="nil"/>
              <w:left w:val="nil"/>
              <w:bottom w:val="nil"/>
              <w:right w:val="nil"/>
            </w:tcBorders>
            <w:shd w:val="clear" w:color="auto" w:fill="auto"/>
          </w:tcPr>
          <w:p w14:paraId="5D0B23A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Pr="0064559C">
              <w:rPr>
                <w:rFonts w:ascii="Times New Roman" w:hAnsi="Times New Roman" w:cs="Times New Roman"/>
                <w:sz w:val="20"/>
                <w:szCs w:val="20"/>
              </w:rPr>
              <w:t>olydopamine</w:t>
            </w:r>
          </w:p>
        </w:tc>
        <w:tc>
          <w:tcPr>
            <w:tcW w:w="4111" w:type="dxa"/>
            <w:tcBorders>
              <w:top w:val="nil"/>
              <w:left w:val="nil"/>
              <w:bottom w:val="nil"/>
              <w:right w:val="nil"/>
            </w:tcBorders>
            <w:shd w:val="clear" w:color="auto" w:fill="auto"/>
          </w:tcPr>
          <w:p w14:paraId="0F63C00C" w14:textId="77777777" w:rsidR="00E07DE7" w:rsidRPr="00E83EE3"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pH-responsive release using </w:t>
            </w:r>
            <w:r w:rsidRPr="00E83EE3">
              <w:rPr>
                <w:rFonts w:ascii="Times New Roman" w:hAnsi="Times New Roman" w:cs="Times New Roman"/>
                <w:sz w:val="20"/>
                <w:szCs w:val="20"/>
              </w:rPr>
              <w:t>Ca</w:t>
            </w:r>
            <w:r>
              <w:rPr>
                <w:rFonts w:ascii="Times New Roman" w:hAnsi="Times New Roman" w:cs="Times New Roman"/>
                <w:sz w:val="20"/>
                <w:szCs w:val="20"/>
                <w:vertAlign w:val="subscript"/>
              </w:rPr>
              <w:t>3</w:t>
            </w:r>
            <w:r>
              <w:rPr>
                <w:rFonts w:ascii="Times New Roman" w:hAnsi="Times New Roman" w:cs="Times New Roman"/>
                <w:sz w:val="20"/>
                <w:szCs w:val="20"/>
              </w:rPr>
              <w:t>(</w:t>
            </w:r>
            <w:r w:rsidRPr="00E83EE3">
              <w:rPr>
                <w:rFonts w:ascii="Times New Roman" w:hAnsi="Times New Roman" w:cs="Times New Roman"/>
                <w:sz w:val="20"/>
                <w:szCs w:val="20"/>
              </w:rPr>
              <w:t>PO</w:t>
            </w:r>
            <w:r>
              <w:rPr>
                <w:rFonts w:ascii="Times New Roman" w:hAnsi="Times New Roman" w:cs="Times New Roman"/>
                <w:sz w:val="20"/>
                <w:szCs w:val="20"/>
                <w:vertAlign w:val="subscript"/>
              </w:rPr>
              <w:t>4</w:t>
            </w:r>
            <w:r>
              <w:rPr>
                <w:rFonts w:ascii="Times New Roman" w:hAnsi="Times New Roman" w:cs="Times New Roman"/>
                <w:sz w:val="20"/>
                <w:szCs w:val="20"/>
              </w:rPr>
              <w:t>)</w:t>
            </w:r>
            <w:r>
              <w:rPr>
                <w:rFonts w:ascii="Times New Roman" w:hAnsi="Times New Roman" w:cs="Times New Roman"/>
                <w:sz w:val="20"/>
                <w:szCs w:val="20"/>
                <w:vertAlign w:val="subscript"/>
              </w:rPr>
              <w:t>2</w:t>
            </w:r>
          </w:p>
        </w:tc>
        <w:tc>
          <w:tcPr>
            <w:tcW w:w="1134" w:type="dxa"/>
            <w:tcBorders>
              <w:top w:val="nil"/>
              <w:left w:val="nil"/>
              <w:bottom w:val="nil"/>
              <w:right w:val="nil"/>
            </w:tcBorders>
            <w:shd w:val="clear" w:color="auto" w:fill="auto"/>
          </w:tcPr>
          <w:p w14:paraId="00CB41F0"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ca. 280</w:t>
            </w:r>
          </w:p>
        </w:tc>
        <w:tc>
          <w:tcPr>
            <w:tcW w:w="2410" w:type="dxa"/>
            <w:tcBorders>
              <w:top w:val="nil"/>
              <w:left w:val="nil"/>
              <w:bottom w:val="nil"/>
              <w:right w:val="nil"/>
            </w:tcBorders>
            <w:shd w:val="clear" w:color="auto" w:fill="auto"/>
          </w:tcPr>
          <w:p w14:paraId="10AD42CC" w14:textId="77777777" w:rsidR="00E07DE7" w:rsidRPr="00E154C4"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 aureus</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i/>
                <w:iCs/>
                <w:sz w:val="20"/>
                <w:szCs w:val="20"/>
              </w:rPr>
              <w:t xml:space="preserve">, in vivo </w:t>
            </w:r>
            <w:r>
              <w:rPr>
                <w:rFonts w:ascii="Times New Roman" w:hAnsi="Times New Roman" w:cs="Times New Roman"/>
                <w:sz w:val="20"/>
                <w:szCs w:val="20"/>
              </w:rPr>
              <w:t>(rat)</w:t>
            </w:r>
          </w:p>
        </w:tc>
        <w:tc>
          <w:tcPr>
            <w:tcW w:w="1275" w:type="dxa"/>
            <w:tcBorders>
              <w:top w:val="nil"/>
              <w:left w:val="nil"/>
              <w:bottom w:val="nil"/>
              <w:right w:val="nil"/>
            </w:tcBorders>
            <w:shd w:val="clear" w:color="auto" w:fill="FFFFFF" w:themeFill="background1"/>
          </w:tcPr>
          <w:p w14:paraId="61E83ED6"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Knee joint implant</w:t>
            </w:r>
          </w:p>
        </w:tc>
        <w:tc>
          <w:tcPr>
            <w:tcW w:w="567" w:type="dxa"/>
            <w:tcBorders>
              <w:top w:val="nil"/>
              <w:left w:val="nil"/>
              <w:bottom w:val="nil"/>
              <w:right w:val="nil"/>
            </w:tcBorders>
            <w:shd w:val="clear" w:color="auto" w:fill="auto"/>
          </w:tcPr>
          <w:p w14:paraId="25BF7BF6" w14:textId="79E7838C"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&lt;EndNote&gt;&lt;Cite&gt;&lt;Author&gt;Hu&lt;/Author&gt;&lt;Year&gt;2022&lt;/Year&gt;&lt;RecNum&gt;966&lt;/RecNum&gt;&lt;DisplayText&gt;&lt;style face="superscript"&gt;189&lt;/style&gt;&lt;/DisplayText&gt;&lt;record&gt;&lt;rec-number&gt;966&lt;/rec-number&gt;&lt;foreign-keys&gt;&lt;key app="EN" db-id="eafeee9zp0adr9ezft0vwwpddxr9vp29vz9e" timestamp="1660239396" guid="ed735d43-0b6f-4e95-9a30-2c9921c74ba1"&gt;966&lt;/key&gt;&lt;/foreign-keys&gt;&lt;ref-type name="Journal Article"&gt;17&lt;/ref-type&gt;&lt;contributors&gt;&lt;authors&gt;&lt;author&gt;Hu, Jingwei&lt;/author&gt;&lt;author&gt;Ding, Yao&lt;/author&gt;&lt;author&gt;Tao, Bailong&lt;/author&gt;&lt;author&gt;Yuan, Zhang&lt;/author&gt;&lt;author&gt;Yang, Yulu&lt;/author&gt;&lt;author&gt;Xu, Kun&lt;/author&gt;&lt;author&gt;Li, Xuan&lt;/author&gt;&lt;author&gt;liu, Peng&lt;/author&gt;&lt;author&gt;Cai, Kaiyong&lt;/author&gt;&lt;/authors&gt;&lt;/contributors&gt;&lt;titles&gt;&lt;title&gt;Surface modification of titanium substrate via combining photothermal therapy and quorum-sensing-inhibition strategy for improving osseointegration and treating biofilm-associated bacterial infection&lt;/title&gt;&lt;secondary-title&gt;Bioactive Materials&lt;/secondary-title&gt;&lt;/titles&gt;&lt;periodical&gt;&lt;full-title&gt;Bioactive Materials&lt;/full-title&gt;&lt;/periodical&gt;&lt;pages&gt;228-241&lt;/pages&gt;&lt;volume&gt;18&lt;/volume&gt;&lt;keywords&gt;&lt;keyword&gt;Titanium implant&lt;/keyword&gt;&lt;keyword&gt;Biofilm infection&lt;/keyword&gt;&lt;keyword&gt;Osseointegration&lt;/keyword&gt;&lt;keyword&gt;Photothermal therapy&lt;/keyword&gt;&lt;keyword&gt;Quorum sensing&lt;/keyword&gt;&lt;/keywords&gt;&lt;dates&gt;&lt;year&gt;2022&lt;/year&gt;&lt;pub-dates&gt;&lt;date&gt;2022/12/01/&lt;/date&gt;&lt;/pub-dates&gt;&lt;/dates&gt;&lt;isbn&gt;2452-199X&lt;/isbn&gt;&lt;urls&gt;&lt;related-urls&gt;&lt;url&gt;https://www.sciencedirect.com/science/article/pii/S2452199X2200127X&lt;/url&gt;&lt;/related-urls&gt;&lt;/urls&gt;&lt;electronic-resource-num&gt;https://doi.org/10.1016/j.bioactmat.2022.03.011&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189</w:t>
            </w:r>
            <w:r w:rsidRPr="0064559C">
              <w:rPr>
                <w:rFonts w:ascii="Times New Roman" w:hAnsi="Times New Roman" w:cs="Times New Roman"/>
                <w:sz w:val="20"/>
                <w:szCs w:val="20"/>
              </w:rPr>
              <w:fldChar w:fldCharType="end"/>
            </w:r>
          </w:p>
        </w:tc>
      </w:tr>
      <w:tr w:rsidR="00E07DE7" w:rsidRPr="0064559C" w14:paraId="67CB1110"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204195C9" w14:textId="77777777" w:rsidR="00E07DE7" w:rsidRPr="0064559C" w:rsidRDefault="00E07DE7" w:rsidP="003242B3">
            <w:pPr>
              <w:rPr>
                <w:rFonts w:ascii="Times New Roman" w:hAnsi="Times New Roman" w:cs="Times New Roman"/>
                <w:b w:val="0"/>
                <w:bCs w:val="0"/>
                <w:i/>
                <w:iCs/>
                <w:sz w:val="20"/>
                <w:szCs w:val="20"/>
              </w:rPr>
            </w:pPr>
            <w:proofErr w:type="spellStart"/>
            <w:r w:rsidRPr="0064559C">
              <w:rPr>
                <w:rFonts w:ascii="Times New Roman" w:hAnsi="Times New Roman" w:cs="Times New Roman"/>
                <w:b w:val="0"/>
                <w:bCs w:val="0"/>
                <w:i/>
                <w:iCs/>
                <w:sz w:val="20"/>
                <w:szCs w:val="20"/>
              </w:rPr>
              <w:t>P</w:t>
            </w:r>
            <w:r>
              <w:rPr>
                <w:rFonts w:ascii="Times New Roman" w:hAnsi="Times New Roman" w:cs="Times New Roman"/>
                <w:b w:val="0"/>
                <w:bCs w:val="0"/>
                <w:i/>
                <w:iCs/>
                <w:sz w:val="20"/>
                <w:szCs w:val="20"/>
              </w:rPr>
              <w:t>rangos</w:t>
            </w:r>
            <w:proofErr w:type="spellEnd"/>
            <w:r w:rsidRPr="0064559C">
              <w:rPr>
                <w:rFonts w:ascii="Times New Roman" w:hAnsi="Times New Roman" w:cs="Times New Roman"/>
                <w:b w:val="0"/>
                <w:bCs w:val="0"/>
                <w:i/>
                <w:iCs/>
                <w:sz w:val="20"/>
                <w:szCs w:val="20"/>
              </w:rPr>
              <w:t xml:space="preserve"> acaulis</w:t>
            </w:r>
          </w:p>
        </w:tc>
        <w:tc>
          <w:tcPr>
            <w:tcW w:w="1848" w:type="dxa"/>
            <w:tcBorders>
              <w:top w:val="nil"/>
              <w:left w:val="nil"/>
              <w:bottom w:val="nil"/>
              <w:right w:val="nil"/>
            </w:tcBorders>
            <w:shd w:val="clear" w:color="auto" w:fill="auto"/>
          </w:tcPr>
          <w:p w14:paraId="0F1C0AA7"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Medicinal plant</w:t>
            </w:r>
          </w:p>
        </w:tc>
        <w:tc>
          <w:tcPr>
            <w:tcW w:w="1417" w:type="dxa"/>
            <w:tcBorders>
              <w:top w:val="nil"/>
              <w:left w:val="nil"/>
              <w:bottom w:val="nil"/>
              <w:right w:val="nil"/>
            </w:tcBorders>
            <w:shd w:val="clear" w:color="auto" w:fill="auto"/>
          </w:tcPr>
          <w:p w14:paraId="41D158D9"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Chitosan</w:t>
            </w:r>
          </w:p>
        </w:tc>
        <w:tc>
          <w:tcPr>
            <w:tcW w:w="4111" w:type="dxa"/>
            <w:tcBorders>
              <w:top w:val="nil"/>
              <w:left w:val="nil"/>
              <w:bottom w:val="nil"/>
              <w:right w:val="nil"/>
            </w:tcBorders>
            <w:shd w:val="clear" w:color="auto" w:fill="auto"/>
          </w:tcPr>
          <w:p w14:paraId="174A4EC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No</w:t>
            </w:r>
            <w:r>
              <w:rPr>
                <w:rFonts w:ascii="Times New Roman" w:hAnsi="Times New Roman" w:cs="Times New Roman"/>
                <w:sz w:val="20"/>
                <w:szCs w:val="20"/>
              </w:rPr>
              <w:t>ne</w:t>
            </w:r>
          </w:p>
        </w:tc>
        <w:tc>
          <w:tcPr>
            <w:tcW w:w="1134" w:type="dxa"/>
            <w:tcBorders>
              <w:top w:val="nil"/>
              <w:left w:val="nil"/>
              <w:bottom w:val="nil"/>
              <w:right w:val="nil"/>
            </w:tcBorders>
            <w:shd w:val="clear" w:color="auto" w:fill="auto"/>
          </w:tcPr>
          <w:p w14:paraId="18BE03BD"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89.8 ± 5.8</w:t>
            </w:r>
          </w:p>
        </w:tc>
        <w:tc>
          <w:tcPr>
            <w:tcW w:w="2410" w:type="dxa"/>
            <w:tcBorders>
              <w:top w:val="nil"/>
              <w:left w:val="nil"/>
              <w:bottom w:val="nil"/>
              <w:right w:val="nil"/>
            </w:tcBorders>
            <w:shd w:val="clear" w:color="auto" w:fill="auto"/>
          </w:tcPr>
          <w:p w14:paraId="4CA22767"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Screen in Gram-positive and Gram-negative bacteria, in vitro</w:t>
            </w:r>
          </w:p>
        </w:tc>
        <w:tc>
          <w:tcPr>
            <w:tcW w:w="1275" w:type="dxa"/>
            <w:tcBorders>
              <w:top w:val="nil"/>
              <w:left w:val="nil"/>
              <w:bottom w:val="nil"/>
              <w:right w:val="nil"/>
            </w:tcBorders>
            <w:shd w:val="clear" w:color="auto" w:fill="FFFFFF" w:themeFill="background1"/>
          </w:tcPr>
          <w:p w14:paraId="03CE67AC"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206BEF61" w14:textId="3A3CCDD5"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&lt;EndNote&gt;&lt;Cite&gt;&lt;Author&gt;Nosrati&lt;/Author&gt;&lt;Year&gt;2022&lt;/Year&gt;&lt;RecNum&gt;981&lt;/RecNum&gt;&lt;DisplayText&gt;&lt;style face="superscript"&gt;190&lt;/style&gt;&lt;/DisplayText&gt;&lt;record&gt;&lt;rec-number&gt;981&lt;/rec-number&gt;&lt;foreign-keys&gt;&lt;key app="EN" db-id="eafeee9zp0adr9ezft0vwwpddxr9vp29vz9e" timestamp="1660245679" guid="18d6e0ea-b9a6-4f54-b6ae-edef7b5f14c8"&gt;981&lt;/key&gt;&lt;/foreign-keys&gt;&lt;ref-type name="Journal Article"&gt;17&lt;/ref-type&gt;&lt;contributors&gt;&lt;authors&gt;&lt;author&gt;Nosrati, Mokhtar&lt;/author&gt;&lt;author&gt;Ranjbar, Reza&lt;/author&gt;&lt;/authors&gt;&lt;/contributors&gt;&lt;titles&gt;&lt;title&gt;Investigation of the antibacterial and biofilm inhibitory activities of Prangos acaulis (DC.) Bornm in nanoparticulated formulation&lt;/title&gt;&lt;secondary-title&gt;Nanotechnology&lt;/secondary-title&gt;&lt;/titles&gt;&lt;periodical&gt;&lt;full-title&gt;Nanotechnology&lt;/full-title&gt;&lt;abbr-1&gt;Nanotechnology&lt;/abbr-1&gt;&lt;/periodical&gt;&lt;pages&gt;385103&lt;/pages&gt;&lt;volume&gt;33&lt;/volume&gt;&lt;number&gt;38&lt;/number&gt;&lt;dates&gt;&lt;year&gt;2022&lt;/year&gt;&lt;pub-dates&gt;&lt;date&gt;2022/07/01&lt;/date&gt;&lt;/pub-dates&gt;&lt;/dates&gt;&lt;publisher&gt;IOP Publishing&lt;/publisher&gt;&lt;isbn&gt;0957-4484&amp;#xD;1361-6528&lt;/isbn&gt;&lt;urls&gt;&lt;related-urls&gt;&lt;url&gt;http://dx.doi.org/10.1088/1361-6528/ac78f1&lt;/url&gt;&lt;/related-urls&gt;&lt;/urls&gt;&lt;electronic-resource-num&gt;10.1088/1361-6528/ac78f1&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190</w:t>
            </w:r>
            <w:r w:rsidRPr="0064559C">
              <w:rPr>
                <w:rFonts w:ascii="Times New Roman" w:hAnsi="Times New Roman" w:cs="Times New Roman"/>
                <w:sz w:val="20"/>
                <w:szCs w:val="20"/>
              </w:rPr>
              <w:fldChar w:fldCharType="end"/>
            </w:r>
          </w:p>
        </w:tc>
      </w:tr>
      <w:tr w:rsidR="00E07DE7" w:rsidRPr="0064559C" w14:paraId="61B685FE"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745A6ED2" w14:textId="5234DA9A" w:rsidR="00E07DE7" w:rsidRPr="0064559C" w:rsidRDefault="00E07DE7" w:rsidP="003242B3">
            <w:pPr>
              <w:rPr>
                <w:rFonts w:ascii="Times New Roman" w:hAnsi="Times New Roman" w:cs="Times New Roman"/>
                <w:b w:val="0"/>
                <w:bCs w:val="0"/>
                <w:i/>
                <w:iCs/>
                <w:sz w:val="20"/>
                <w:szCs w:val="20"/>
              </w:rPr>
            </w:pPr>
            <w:r w:rsidRPr="0064559C">
              <w:rPr>
                <w:rFonts w:ascii="Times New Roman" w:hAnsi="Times New Roman" w:cs="Times New Roman"/>
                <w:b w:val="0"/>
                <w:bCs w:val="0"/>
                <w:sz w:val="20"/>
                <w:szCs w:val="20"/>
              </w:rPr>
              <w:t xml:space="preserve">Tannic </w:t>
            </w:r>
            <w:r>
              <w:rPr>
                <w:rFonts w:ascii="Times New Roman" w:hAnsi="Times New Roman" w:cs="Times New Roman"/>
                <w:b w:val="0"/>
                <w:bCs w:val="0"/>
                <w:sz w:val="20"/>
                <w:szCs w:val="20"/>
              </w:rPr>
              <w:t>a</w:t>
            </w:r>
            <w:r w:rsidRPr="0064559C">
              <w:rPr>
                <w:rFonts w:ascii="Times New Roman" w:hAnsi="Times New Roman" w:cs="Times New Roman"/>
                <w:b w:val="0"/>
                <w:bCs w:val="0"/>
                <w:sz w:val="20"/>
                <w:szCs w:val="20"/>
              </w:rPr>
              <w:t>cid</w:t>
            </w:r>
          </w:p>
        </w:tc>
        <w:tc>
          <w:tcPr>
            <w:tcW w:w="1848" w:type="dxa"/>
            <w:tcBorders>
              <w:top w:val="nil"/>
              <w:left w:val="nil"/>
              <w:bottom w:val="nil"/>
              <w:right w:val="nil"/>
            </w:tcBorders>
            <w:shd w:val="clear" w:color="auto" w:fill="auto"/>
          </w:tcPr>
          <w:p w14:paraId="4C5A7097"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Tannin</w:t>
            </w:r>
          </w:p>
        </w:tc>
        <w:tc>
          <w:tcPr>
            <w:tcW w:w="1417" w:type="dxa"/>
            <w:tcBorders>
              <w:top w:val="nil"/>
              <w:left w:val="nil"/>
              <w:bottom w:val="nil"/>
              <w:right w:val="nil"/>
            </w:tcBorders>
            <w:shd w:val="clear" w:color="auto" w:fill="auto"/>
          </w:tcPr>
          <w:p w14:paraId="449E25E6"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Polymeric </w:t>
            </w:r>
          </w:p>
        </w:tc>
        <w:tc>
          <w:tcPr>
            <w:tcW w:w="4111" w:type="dxa"/>
            <w:tcBorders>
              <w:top w:val="nil"/>
              <w:left w:val="nil"/>
              <w:bottom w:val="nil"/>
              <w:right w:val="nil"/>
            </w:tcBorders>
            <w:shd w:val="clear" w:color="auto" w:fill="auto"/>
          </w:tcPr>
          <w:p w14:paraId="0220C89E"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pH-responsive </w:t>
            </w:r>
            <w:r>
              <w:rPr>
                <w:rFonts w:ascii="Times New Roman" w:hAnsi="Times New Roman" w:cs="Times New Roman"/>
                <w:sz w:val="20"/>
                <w:szCs w:val="20"/>
              </w:rPr>
              <w:t>and</w:t>
            </w:r>
            <w:r w:rsidRPr="0064559C">
              <w:rPr>
                <w:rFonts w:ascii="Times New Roman" w:hAnsi="Times New Roman" w:cs="Times New Roman"/>
                <w:sz w:val="20"/>
                <w:szCs w:val="20"/>
              </w:rPr>
              <w:t xml:space="preserve"> salivary </w:t>
            </w:r>
            <w:r>
              <w:rPr>
                <w:rFonts w:ascii="Times New Roman" w:hAnsi="Times New Roman" w:cs="Times New Roman"/>
                <w:sz w:val="20"/>
                <w:szCs w:val="20"/>
              </w:rPr>
              <w:t>peptide targeting</w:t>
            </w:r>
          </w:p>
        </w:tc>
        <w:tc>
          <w:tcPr>
            <w:tcW w:w="1134" w:type="dxa"/>
            <w:tcBorders>
              <w:top w:val="nil"/>
              <w:left w:val="nil"/>
              <w:bottom w:val="nil"/>
              <w:right w:val="nil"/>
            </w:tcBorders>
            <w:shd w:val="clear" w:color="auto" w:fill="auto"/>
          </w:tcPr>
          <w:p w14:paraId="3EBD03A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ca. </w:t>
            </w:r>
            <w:r>
              <w:rPr>
                <w:rFonts w:ascii="Times New Roman" w:hAnsi="Times New Roman" w:cs="Times New Roman"/>
                <w:sz w:val="20"/>
                <w:szCs w:val="20"/>
              </w:rPr>
              <w:t>&gt;</w:t>
            </w:r>
            <w:r w:rsidRPr="0064559C">
              <w:rPr>
                <w:rFonts w:ascii="Times New Roman" w:hAnsi="Times New Roman" w:cs="Times New Roman"/>
                <w:sz w:val="20"/>
                <w:szCs w:val="20"/>
              </w:rPr>
              <w:t>500</w:t>
            </w:r>
            <w:r>
              <w:rPr>
                <w:rFonts w:ascii="Times New Roman" w:hAnsi="Times New Roman" w:cs="Times New Roman"/>
                <w:sz w:val="20"/>
                <w:szCs w:val="20"/>
              </w:rPr>
              <w:t xml:space="preserve"> </w:t>
            </w:r>
          </w:p>
        </w:tc>
        <w:tc>
          <w:tcPr>
            <w:tcW w:w="2410" w:type="dxa"/>
            <w:tcBorders>
              <w:top w:val="nil"/>
              <w:left w:val="nil"/>
              <w:bottom w:val="nil"/>
              <w:right w:val="nil"/>
            </w:tcBorders>
            <w:shd w:val="clear" w:color="auto" w:fill="auto"/>
          </w:tcPr>
          <w:p w14:paraId="74411419" w14:textId="77777777" w:rsidR="00E07DE7" w:rsidRPr="00E154C4"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 mutans</w:t>
            </w:r>
            <w:r>
              <w:rPr>
                <w:rFonts w:ascii="Times New Roman" w:hAnsi="Times New Roman" w:cs="Times New Roman"/>
                <w:i/>
                <w:iCs/>
                <w:sz w:val="20"/>
                <w:szCs w:val="20"/>
              </w:rPr>
              <w:t>;</w:t>
            </w:r>
            <w:r w:rsidRPr="0064559C">
              <w:rPr>
                <w:rFonts w:ascii="Times New Roman" w:hAnsi="Times New Roman" w:cs="Times New Roman"/>
                <w:i/>
                <w:iCs/>
                <w:sz w:val="20"/>
                <w:szCs w:val="20"/>
              </w:rPr>
              <w:t xml:space="preserve"> in vitro</w:t>
            </w:r>
            <w:r>
              <w:rPr>
                <w:rFonts w:ascii="Times New Roman" w:hAnsi="Times New Roman" w:cs="Times New Roman"/>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(rat)</w:t>
            </w:r>
          </w:p>
        </w:tc>
        <w:tc>
          <w:tcPr>
            <w:tcW w:w="1275" w:type="dxa"/>
            <w:tcBorders>
              <w:top w:val="nil"/>
              <w:left w:val="nil"/>
              <w:bottom w:val="nil"/>
              <w:right w:val="nil"/>
            </w:tcBorders>
            <w:shd w:val="clear" w:color="auto" w:fill="FFFFFF" w:themeFill="background1"/>
          </w:tcPr>
          <w:p w14:paraId="7FAD0767"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Dental caries</w:t>
            </w:r>
          </w:p>
        </w:tc>
        <w:tc>
          <w:tcPr>
            <w:tcW w:w="567" w:type="dxa"/>
            <w:tcBorders>
              <w:top w:val="nil"/>
              <w:left w:val="nil"/>
              <w:bottom w:val="nil"/>
              <w:right w:val="nil"/>
            </w:tcBorders>
            <w:shd w:val="clear" w:color="auto" w:fill="auto"/>
          </w:tcPr>
          <w:p w14:paraId="2C01F23B" w14:textId="793790C1"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&lt;EndNote&gt;&lt;Cite&gt;&lt;Author&gt;Xu&lt;/Author&gt;&lt;Year&gt;2023&lt;/Year&gt;&lt;RecNum&gt;983&lt;/RecNum&gt;&lt;DisplayText&gt;&lt;style face="superscript"&gt;191&lt;/style&gt;&lt;/DisplayText&gt;&lt;record&gt;&lt;rec-number&gt;983&lt;/rec-number&gt;&lt;foreign-keys&gt;&lt;key app="EN" db-id="eafeee9zp0adr9ezft0vwwpddxr9vp29vz9e" timestamp="1660245982" guid="448c04fb-93f5-4124-893c-eb6ec39ac658"&gt;983&lt;/key&gt;&lt;/foreign-keys&gt;&lt;ref-type name="Journal Article"&gt;17&lt;/ref-type&gt;&lt;contributors&gt;&lt;authors&gt;&lt;author&gt;Xu, Y.&lt;/author&gt;&lt;author&gt;You, Y.&lt;/author&gt;&lt;author&gt;Yi, L.&lt;/author&gt;&lt;author&gt;Wu, X.&lt;/author&gt;&lt;author&gt;Zhao, Y.&lt;/author&gt;&lt;author&gt;Yu, J.&lt;/author&gt;&lt;author&gt;Liu, H.&lt;/author&gt;&lt;author&gt;Shen, Y.&lt;/author&gt;&lt;author&gt;Guo, J.&lt;/author&gt;&lt;author&gt;Huang, C.&lt;/author&gt;&lt;/authors&gt;&lt;/contributors&gt;&lt;titles&gt;&lt;title&gt;Dental plaque-inspired versatile nanosystem for caries prevention and tooth restoration&lt;/title&gt;&lt;secondary-title&gt;Bioactive Materials&lt;/secondary-title&gt;&lt;/titles&gt;&lt;periodical&gt;&lt;full-title&gt;Bioactive Materials&lt;/full-title&gt;&lt;/periodical&gt;&lt;pages&gt;418-433&lt;/pages&gt;&lt;volume&gt;20&lt;/volume&gt;&lt;dates&gt;&lt;year&gt;2023&lt;/year&gt;&lt;/dates&gt;&lt;work-type&gt;Article&lt;/work-type&gt;&lt;urls&gt;&lt;related-urls&gt;&lt;url&gt;https://www.scopus.com/inward/record.uri?eid=2-s2.0-85132507767&amp;amp;doi=10.1016%2fj.bioactmat.2022.06.010&amp;amp;partnerID=40&amp;amp;md5=c320cb67d635f0b68a93ff20365811ff&lt;/url&gt;&lt;/related-urls&gt;&lt;/urls&gt;&lt;electronic-resource-num&gt;10.1016/j.bioactmat.2022.06.010&lt;/electronic-resource-num&gt;&lt;remote-database-name&gt;Scopus&lt;/remote-database-name&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191</w:t>
            </w:r>
            <w:r w:rsidRPr="0064559C">
              <w:rPr>
                <w:rFonts w:ascii="Times New Roman" w:hAnsi="Times New Roman" w:cs="Times New Roman"/>
                <w:sz w:val="20"/>
                <w:szCs w:val="20"/>
              </w:rPr>
              <w:fldChar w:fldCharType="end"/>
            </w:r>
          </w:p>
        </w:tc>
      </w:tr>
      <w:tr w:rsidR="00E07DE7" w:rsidRPr="0064559C" w14:paraId="65AE5EF9"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323F42D5"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Vancomycin</w:t>
            </w:r>
          </w:p>
        </w:tc>
        <w:tc>
          <w:tcPr>
            <w:tcW w:w="1848" w:type="dxa"/>
            <w:tcBorders>
              <w:top w:val="nil"/>
              <w:left w:val="nil"/>
              <w:bottom w:val="nil"/>
              <w:right w:val="nil"/>
            </w:tcBorders>
            <w:shd w:val="clear" w:color="auto" w:fill="auto"/>
          </w:tcPr>
          <w:p w14:paraId="3FF3ABE3"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Glycopeptide</w:t>
            </w:r>
          </w:p>
        </w:tc>
        <w:tc>
          <w:tcPr>
            <w:tcW w:w="1417" w:type="dxa"/>
            <w:tcBorders>
              <w:top w:val="nil"/>
              <w:left w:val="nil"/>
              <w:bottom w:val="nil"/>
              <w:right w:val="nil"/>
            </w:tcBorders>
            <w:shd w:val="clear" w:color="auto" w:fill="auto"/>
          </w:tcPr>
          <w:p w14:paraId="0215FA63"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Mesoporous silica</w:t>
            </w:r>
          </w:p>
        </w:tc>
        <w:tc>
          <w:tcPr>
            <w:tcW w:w="4111" w:type="dxa"/>
            <w:tcBorders>
              <w:top w:val="nil"/>
              <w:left w:val="nil"/>
              <w:bottom w:val="nil"/>
              <w:right w:val="nil"/>
            </w:tcBorders>
            <w:shd w:val="clear" w:color="auto" w:fill="auto"/>
          </w:tcPr>
          <w:p w14:paraId="2033500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Peptide UBI</w:t>
            </w:r>
            <w:r w:rsidRPr="0064559C">
              <w:rPr>
                <w:rFonts w:ascii="Times New Roman" w:hAnsi="Times New Roman" w:cs="Times New Roman"/>
                <w:sz w:val="20"/>
                <w:szCs w:val="20"/>
                <w:vertAlign w:val="subscript"/>
              </w:rPr>
              <w:t>29-41</w:t>
            </w:r>
            <w:r w:rsidRPr="0064559C">
              <w:rPr>
                <w:rFonts w:ascii="Times New Roman" w:hAnsi="Times New Roman" w:cs="Times New Roman"/>
                <w:sz w:val="20"/>
                <w:szCs w:val="20"/>
                <w:vertAlign w:val="subscript"/>
              </w:rPr>
              <w:softHyphen/>
            </w:r>
            <w:r w:rsidRPr="0064559C">
              <w:rPr>
                <w:rFonts w:ascii="Times New Roman" w:hAnsi="Times New Roman" w:cs="Times New Roman"/>
                <w:sz w:val="20"/>
                <w:szCs w:val="20"/>
              </w:rPr>
              <w:t xml:space="preserve"> cationic interaction</w:t>
            </w:r>
          </w:p>
          <w:p w14:paraId="6B92E361"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Peptide D</w:t>
            </w:r>
            <w:r w:rsidRPr="0064559C">
              <w:rPr>
                <w:rFonts w:ascii="Times New Roman" w:hAnsi="Times New Roman" w:cs="Times New Roman"/>
                <w:sz w:val="20"/>
                <w:szCs w:val="20"/>
                <w:vertAlign w:val="subscript"/>
              </w:rPr>
              <w:t>6</w:t>
            </w:r>
            <w:r w:rsidRPr="0064559C">
              <w:rPr>
                <w:rFonts w:ascii="Times New Roman" w:hAnsi="Times New Roman" w:cs="Times New Roman"/>
                <w:sz w:val="20"/>
                <w:szCs w:val="20"/>
              </w:rPr>
              <w:t xml:space="preserve"> bone-targeting</w:t>
            </w:r>
          </w:p>
        </w:tc>
        <w:tc>
          <w:tcPr>
            <w:tcW w:w="1134" w:type="dxa"/>
            <w:tcBorders>
              <w:top w:val="nil"/>
              <w:left w:val="nil"/>
              <w:bottom w:val="nil"/>
              <w:right w:val="nil"/>
            </w:tcBorders>
            <w:shd w:val="clear" w:color="auto" w:fill="auto"/>
          </w:tcPr>
          <w:p w14:paraId="7D29FD37"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ca. 100 </w:t>
            </w:r>
          </w:p>
        </w:tc>
        <w:tc>
          <w:tcPr>
            <w:tcW w:w="2410" w:type="dxa"/>
            <w:tcBorders>
              <w:top w:val="nil"/>
              <w:left w:val="nil"/>
              <w:bottom w:val="nil"/>
              <w:right w:val="nil"/>
            </w:tcBorders>
            <w:shd w:val="clear" w:color="auto" w:fill="auto"/>
          </w:tcPr>
          <w:p w14:paraId="4EE42648"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i/>
                <w:iCs/>
                <w:sz w:val="20"/>
                <w:szCs w:val="20"/>
              </w:rPr>
              <w:t>MRSA</w:t>
            </w:r>
            <w:r>
              <w:rPr>
                <w:rFonts w:ascii="Times New Roman" w:hAnsi="Times New Roman" w:cs="Times New Roman"/>
                <w:i/>
                <w:iCs/>
                <w:sz w:val="20"/>
                <w:szCs w:val="20"/>
              </w:rPr>
              <w:t>;</w:t>
            </w:r>
            <w:r w:rsidRPr="0064559C">
              <w:rPr>
                <w:rFonts w:ascii="Times New Roman" w:hAnsi="Times New Roman" w:cs="Times New Roman"/>
                <w:i/>
                <w:iCs/>
                <w:sz w:val="20"/>
                <w:szCs w:val="20"/>
              </w:rPr>
              <w:t xml:space="preserve"> in vitro</w:t>
            </w:r>
            <w:r>
              <w:rPr>
                <w:rFonts w:ascii="Times New Roman" w:hAnsi="Times New Roman" w:cs="Times New Roman"/>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(rat)</w:t>
            </w:r>
            <w:r>
              <w:rPr>
                <w:rFonts w:ascii="Times New Roman" w:hAnsi="Times New Roman" w:cs="Times New Roman"/>
                <w:i/>
                <w:iCs/>
                <w:sz w:val="20"/>
                <w:szCs w:val="20"/>
              </w:rPr>
              <w:t xml:space="preserve"> </w:t>
            </w:r>
          </w:p>
        </w:tc>
        <w:tc>
          <w:tcPr>
            <w:tcW w:w="1275" w:type="dxa"/>
            <w:tcBorders>
              <w:top w:val="nil"/>
              <w:left w:val="nil"/>
              <w:bottom w:val="nil"/>
              <w:right w:val="nil"/>
            </w:tcBorders>
            <w:shd w:val="clear" w:color="auto" w:fill="FFFFFF" w:themeFill="background1"/>
          </w:tcPr>
          <w:p w14:paraId="219D8960"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Femur implant</w:t>
            </w:r>
          </w:p>
        </w:tc>
        <w:tc>
          <w:tcPr>
            <w:tcW w:w="567" w:type="dxa"/>
            <w:tcBorders>
              <w:top w:val="nil"/>
              <w:left w:val="nil"/>
              <w:bottom w:val="nil"/>
              <w:right w:val="nil"/>
            </w:tcBorders>
            <w:shd w:val="clear" w:color="auto" w:fill="auto"/>
          </w:tcPr>
          <w:p w14:paraId="33ABECF6" w14:textId="50E13138"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fldData xml:space="preserve">PEVuZE5vdGU+PENpdGU+PEF1dGhvcj5OaWU8L0F1dGhvcj48WWVhcj4yMDIyPC9ZZWFyPjxSZWNO
dW0+OTc4PC9SZWNOdW0+PERpc3BsYXlUZXh0PjxzdHlsZSBmYWNlPSJzdXBlcnNjcmlwdCI+MTky
PC9zdHlsZT48L0Rpc3BsYXlUZXh0PjxyZWNvcmQ+PHJlYy1udW1iZXI+OTc4PC9yZWMtbnVtYmVy
Pjxmb3JlaWduLWtleXM+PGtleSBhcHA9IkVOIiBkYi1pZD0iZWFmZWVlOXpwMGFkcjllemZ0MHZ3
d3BkZHhyOXZwMjl2ejllIiB0aW1lc3RhbXA9IjE2NjAyNDQyMjAiIGd1aWQ9ImRlYzg4ZjA5LTBh
NjQtNGRhNy05ZWQyLTkzOGMwYjZhMzQxNiI+OTc4PC9rZXk+PC9mb3JlaWduLWtleXM+PHJlZi10
eXBlIG5hbWU9IkpvdXJuYWwgQXJ0aWNsZSI+MTc8L3JlZi10eXBlPjxjb250cmlidXRvcnM+PGF1
dGhvcnM+PGF1dGhvcj5OaWUsIEIuPC9hdXRob3I+PGF1dGhvcj5IdW8sIFMuPC9hdXRob3I+PGF1
dGhvcj5RdSwgWC48L2F1dGhvcj48YXV0aG9yPkd1bywgSi48L2F1dGhvcj48YXV0aG9yPkxpdSwg
WC48L2F1dGhvcj48YXV0aG9yPkhvbmcsIFEuPC9hdXRob3I+PGF1dGhvcj5XYW5nLCBZLjwvYXV0
aG9yPjxhdXRob3I+WWFuZywgSi48L2F1dGhvcj48YXV0aG9yPll1ZSwgQi48L2F1dGhvcj48L2F1
dGhvcnM+PC9jb250cmlidXRvcnM+PGF1dGgtYWRkcmVzcz5EZXBhcnRtZW50IG9mIEJvbmUgYW5k
IEpvaW50IFN1cmdlcnksIERlcGFydG1lbnQgb2YgT3J0aG9wZWRpY3MsIFJlbmppIEhvc3BpdGFs
LCBTY2hvb2wgb2YgTWVkaWNpbmUsIFNoYW5naGFpIEppYW90b25nIFVuaXZlcnNpdHksIFNoYW5n
aGFpLCAyMDAxMjcsIENoaW5hLiYjeEQ7U3RhdGUgS2V5IExhYm9yYXRvcnkgZm9yIE1vZGlmaWNh
dGlvbiBvZiBDaGVtaWNhbCBGaWJlcnMgYW5kIFBvbHltZXIgTWF0ZXJpYWxzLCBDb2xsZWdlIG9m
IE1hdGVyaWFscyBTY2llbmNlIGFuZCBFbmdpbmVlcmluZywgRG9uZ2h1YSBVbml2ZXJzaXR5LCBT
aGFuZ2hhaSwgMjAxNjIwLCBDaGluYS4mI3hEO0tleSBMYWJvcmF0b3J5IG9mIENhcmNpbm9nZW5l
c2lzIGFuZCBUcmFuc2xhdGlvbmFsIFJlc2VhcmNoIChNaW5pc3RyeSBvZiBFZHVjYXRpb24pIERl
cGFydG1lbnQgb2YgUmFkaW9sb2d5LCBQZWtpbmcgVW5pdmVyc2l0eSBDYW5jZXIgSG9zcGl0YWwg
JmFtcDsgSW5zdGl0dXRlLCBCZWlqaW5nLCAxMDAxNDIsIENoaW5hLjwvYXV0aC1hZGRyZXNzPjx0
aXRsZXM+PHRpdGxlPkJvbmUgaW5mZWN0aW9uIHNpdGUgdGFyZ2V0aW5nIG5hbm9wYXJ0aWNsZS1h
bnRpYmlvdGljcyBkZWxpdmVyeSB2ZWhpY2xlIHRvIGVuaGFuY2UgdHJlYXRtZW50IGVmZmljYWN5
IG9mIG9ydGhvcGVkaWMgaW1wbGFudCByZWxhdGVkIGluZmVjdGlvbjwvdGl0bGU+PHNlY29uZGFy
eS10aXRsZT5CaW9hY3QgTWF0ZXI8L3NlY29uZGFyeS10aXRsZT48L3RpdGxlcz48cGVyaW9kaWNh
bD48ZnVsbC10aXRsZT5CaW9hY3QgTWF0ZXI8L2Z1bGwtdGl0bGU+PC9wZXJpb2RpY2FsPjxwYWdl
cz4xMzQtMTQ4PC9wYWdlcz48dm9sdW1lPjE2PC92b2x1bWU+PGVkaXRpb24+MjAyMjAyMTI8L2Vk
aXRpb24+PGtleXdvcmRzPjxrZXl3b3JkPkFudGliYWN0ZXJpYWwgcHJvcGVydGllczwva2V5d29y
ZD48a2V5d29yZD5BbnRpYmlvdGljIHRyZWF0bWVudHM8L2tleXdvcmQ+PGtleXdvcmQ+QkVULCBC
cnVuYXVlci1FbW1ldHQtVGVsbGVyPC9rZXl3b3JkPjxrZXl3b3JkPkJvbmUgaW5mZWN0aW9uIHNp
dGUgdGFyZ2V0aW5nPC9rZXl3b3JkPjxrZXl3b3JkPkNDSy04LCBDZWxsIENvdW50aW5nIEtpdC04
PC9rZXl3b3JkPjxrZXl3b3JkPkNMU00sIENvbmZvY2FsIGxhc2VyIHNjYW5uaW5nIG1pY3Jvc2Nv
cGU8L2tleXdvcmQ+PGtleXdvcmQ+RlRJUiwgZm91cmllciB0cmFuc2Zvcm0gaW5mcmFyZWQgc3Bl
Y3Ryb3Njb3B5PC9rZXl3b3JkPjxrZXl3b3JkPk1IQiwgTXVlbGxlci1IaW50b24gYnJvdGg8L2tl
eXdvcmQ+PGtleXdvcmQ+TUlDLCBtaW5pbXVtIGluaGliaXRvcnkgY29uY2VudHJhdGlvbjwva2V5
d29yZD48a2V5d29yZD5NUkksIG1hZ25ldGljIHJlc29uYW5jZSBpbWFnaW5nPC9rZXl3b3JkPjxr
ZXl3b3JkPk1SU0EsIG1ldGhpY2lsbGluLXJlc2lzdGFudCBTdGFwaHlsb2NvY2N1cyBhdXJldXM8
L2tleXdvcmQ+PGtleXdvcmQ+TVNOcywgbWVzb3Bvcm91cyBzaWxpY2EgbmFub3BhcnRpY2xlczwv
a2V5d29yZD48a2V5d29yZD5NZXNvcG9yb3VzIHNpbGljYSBuYW5vcGFydGljbGVzPC9rZXl3b3Jk
PjxrZXl3b3JkPk9JSSwgT3J0aG9wZWRpYyBpbXBsYW50LXJlbGF0ZWQgaW5mZWN0aW9uPC9rZXl3
b3JkPjxrZXl3b3JkPk9ydGhvcGVkaWMgaW1wbGFudHM8L2tleXdvcmQ+PGtleXdvcmQ+U0VNLCBz
Y2FubmluZyBlbGVjdHJvbiBtaWNyb3Njb3BlPC9rZXl3b3JkPjxrZXl3b3JkPlRFTSwgdHJhbnNt
aXNzaW9uIGVsZWN0cm9uIG1pY3Jvc2NvcHk8L2tleXdvcmQ+PGtleXdvcmQ+VEVPUywgdGV0cmFl
dGh5bCBvcnRob3NpbGljYXRlPC9rZXl3b3JkPjxrZXl3b3JkPlhSRCwgWC1yYXkgZGlmZnJhY3Rp
b248L2tleXdvcmQ+PGtleXdvcmQ+ckJNU0NzLCBSYXQgYm9uZSBtYXJyb3cgbWVzZW5jaHltYWwg
c3RlbSBjZWxsczwva2V5d29yZD48L2tleXdvcmRzPjxkYXRlcz48eWVhcj4yMDIyPC95ZWFyPjxw
dWItZGF0ZXM+PGRhdGU+T2N0PC9kYXRlPjwvcHViLWRhdGVzPjwvZGF0ZXM+PGlzYm4+MjQ1Mi0x
OTl4PC9pc2JuPjxhY2Nlc3Npb24tbnVtPjM1Mzg2MzEzPC9hY2Nlc3Npb24tbnVtPjx1cmxzPjwv
dXJscz48Y3VzdG9tMj5QTUM4OTU4NDI0PC9jdXN0b20yPjxlbGVjdHJvbmljLXJlc291cmNlLW51
bT4xMC4xMDE2L2ouYmlvYWN0bWF0LjIwMjIuMDIuMDAzPC9lbGVjdHJvbmljLXJlc291cmNlLW51
bT48cmVtb3RlLWRhdGFiYXNlLXByb3ZpZGVyPk5MTTwvcmVtb3RlLWRhdGFiYXNlLXByb3ZpZGVy
PjxsYW5ndWFnZT5lbmc8L2xhbmd1YWdlPjwvcmVjb3JkPjwvQ2l0ZT48L0VuZE5vdGU+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PEVuZE5vdGU+PENpdGU+PEF1dGhvcj5OaWU8L0F1dGhvcj48WWVhcj4yMDIyPC9ZZWFyPjxSZWNO
dW0+OTc4PC9SZWNOdW0+PERpc3BsYXlUZXh0PjxzdHlsZSBmYWNlPSJzdXBlcnNjcmlwdCI+MTky
PC9zdHlsZT48L0Rpc3BsYXlUZXh0PjxyZWNvcmQ+PHJlYy1udW1iZXI+OTc4PC9yZWMtbnVtYmVy
Pjxmb3JlaWduLWtleXM+PGtleSBhcHA9IkVOIiBkYi1pZD0iZWFmZWVlOXpwMGFkcjllemZ0MHZ3
d3BkZHhyOXZwMjl2ejllIiB0aW1lc3RhbXA9IjE2NjAyNDQyMjAiIGd1aWQ9ImRlYzg4ZjA5LTBh
NjQtNGRhNy05ZWQyLTkzOGMwYjZhMzQxNiI+OTc4PC9rZXk+PC9mb3JlaWduLWtleXM+PHJlZi10
eXBlIG5hbWU9IkpvdXJuYWwgQXJ0aWNsZSI+MTc8L3JlZi10eXBlPjxjb250cmlidXRvcnM+PGF1
dGhvcnM+PGF1dGhvcj5OaWUsIEIuPC9hdXRob3I+PGF1dGhvcj5IdW8sIFMuPC9hdXRob3I+PGF1
dGhvcj5RdSwgWC48L2F1dGhvcj48YXV0aG9yPkd1bywgSi48L2F1dGhvcj48YXV0aG9yPkxpdSwg
WC48L2F1dGhvcj48YXV0aG9yPkhvbmcsIFEuPC9hdXRob3I+PGF1dGhvcj5XYW5nLCBZLjwvYXV0
aG9yPjxhdXRob3I+WWFuZywgSi48L2F1dGhvcj48YXV0aG9yPll1ZSwgQi48L2F1dGhvcj48L2F1
dGhvcnM+PC9jb250cmlidXRvcnM+PGF1dGgtYWRkcmVzcz5EZXBhcnRtZW50IG9mIEJvbmUgYW5k
IEpvaW50IFN1cmdlcnksIERlcGFydG1lbnQgb2YgT3J0aG9wZWRpY3MsIFJlbmppIEhvc3BpdGFs
LCBTY2hvb2wgb2YgTWVkaWNpbmUsIFNoYW5naGFpIEppYW90b25nIFVuaXZlcnNpdHksIFNoYW5n
aGFpLCAyMDAxMjcsIENoaW5hLiYjeEQ7U3RhdGUgS2V5IExhYm9yYXRvcnkgZm9yIE1vZGlmaWNh
dGlvbiBvZiBDaGVtaWNhbCBGaWJlcnMgYW5kIFBvbHltZXIgTWF0ZXJpYWxzLCBDb2xsZWdlIG9m
IE1hdGVyaWFscyBTY2llbmNlIGFuZCBFbmdpbmVlcmluZywgRG9uZ2h1YSBVbml2ZXJzaXR5LCBT
aGFuZ2hhaSwgMjAxNjIwLCBDaGluYS4mI3hEO0tleSBMYWJvcmF0b3J5IG9mIENhcmNpbm9nZW5l
c2lzIGFuZCBUcmFuc2xhdGlvbmFsIFJlc2VhcmNoIChNaW5pc3RyeSBvZiBFZHVjYXRpb24pIERl
cGFydG1lbnQgb2YgUmFkaW9sb2d5LCBQZWtpbmcgVW5pdmVyc2l0eSBDYW5jZXIgSG9zcGl0YWwg
JmFtcDsgSW5zdGl0dXRlLCBCZWlqaW5nLCAxMDAxNDIsIENoaW5hLjwvYXV0aC1hZGRyZXNzPjx0
aXRsZXM+PHRpdGxlPkJvbmUgaW5mZWN0aW9uIHNpdGUgdGFyZ2V0aW5nIG5hbm9wYXJ0aWNsZS1h
bnRpYmlvdGljcyBkZWxpdmVyeSB2ZWhpY2xlIHRvIGVuaGFuY2UgdHJlYXRtZW50IGVmZmljYWN5
IG9mIG9ydGhvcGVkaWMgaW1wbGFudCByZWxhdGVkIGluZmVjdGlvbjwvdGl0bGU+PHNlY29uZGFy
eS10aXRsZT5CaW9hY3QgTWF0ZXI8L3NlY29uZGFyeS10aXRsZT48L3RpdGxlcz48cGVyaW9kaWNh
bD48ZnVsbC10aXRsZT5CaW9hY3QgTWF0ZXI8L2Z1bGwtdGl0bGU+PC9wZXJpb2RpY2FsPjxwYWdl
cz4xMzQtMTQ4PC9wYWdlcz48dm9sdW1lPjE2PC92b2x1bWU+PGVkaXRpb24+MjAyMjAyMTI8L2Vk
aXRpb24+PGtleXdvcmRzPjxrZXl3b3JkPkFudGliYWN0ZXJpYWwgcHJvcGVydGllczwva2V5d29y
ZD48a2V5d29yZD5BbnRpYmlvdGljIHRyZWF0bWVudHM8L2tleXdvcmQ+PGtleXdvcmQ+QkVULCBC
cnVuYXVlci1FbW1ldHQtVGVsbGVyPC9rZXl3b3JkPjxrZXl3b3JkPkJvbmUgaW5mZWN0aW9uIHNp
dGUgdGFyZ2V0aW5nPC9rZXl3b3JkPjxrZXl3b3JkPkNDSy04LCBDZWxsIENvdW50aW5nIEtpdC04
PC9rZXl3b3JkPjxrZXl3b3JkPkNMU00sIENvbmZvY2FsIGxhc2VyIHNjYW5uaW5nIG1pY3Jvc2Nv
cGU8L2tleXdvcmQ+PGtleXdvcmQ+RlRJUiwgZm91cmllciB0cmFuc2Zvcm0gaW5mcmFyZWQgc3Bl
Y3Ryb3Njb3B5PC9rZXl3b3JkPjxrZXl3b3JkPk1IQiwgTXVlbGxlci1IaW50b24gYnJvdGg8L2tl
eXdvcmQ+PGtleXdvcmQ+TUlDLCBtaW5pbXVtIGluaGliaXRvcnkgY29uY2VudHJhdGlvbjwva2V5
d29yZD48a2V5d29yZD5NUkksIG1hZ25ldGljIHJlc29uYW5jZSBpbWFnaW5nPC9rZXl3b3JkPjxr
ZXl3b3JkPk1SU0EsIG1ldGhpY2lsbGluLXJlc2lzdGFudCBTdGFwaHlsb2NvY2N1cyBhdXJldXM8
L2tleXdvcmQ+PGtleXdvcmQ+TVNOcywgbWVzb3Bvcm91cyBzaWxpY2EgbmFub3BhcnRpY2xlczwv
a2V5d29yZD48a2V5d29yZD5NZXNvcG9yb3VzIHNpbGljYSBuYW5vcGFydGljbGVzPC9rZXl3b3Jk
PjxrZXl3b3JkPk9JSSwgT3J0aG9wZWRpYyBpbXBsYW50LXJlbGF0ZWQgaW5mZWN0aW9uPC9rZXl3
b3JkPjxrZXl3b3JkPk9ydGhvcGVkaWMgaW1wbGFudHM8L2tleXdvcmQ+PGtleXdvcmQ+U0VNLCBz
Y2FubmluZyBlbGVjdHJvbiBtaWNyb3Njb3BlPC9rZXl3b3JkPjxrZXl3b3JkPlRFTSwgdHJhbnNt
aXNzaW9uIGVsZWN0cm9uIG1pY3Jvc2NvcHk8L2tleXdvcmQ+PGtleXdvcmQ+VEVPUywgdGV0cmFl
dGh5bCBvcnRob3NpbGljYXRlPC9rZXl3b3JkPjxrZXl3b3JkPlhSRCwgWC1yYXkgZGlmZnJhY3Rp
b248L2tleXdvcmQ+PGtleXdvcmQ+ckJNU0NzLCBSYXQgYm9uZSBtYXJyb3cgbWVzZW5jaHltYWwg
c3RlbSBjZWxsczwva2V5d29yZD48L2tleXdvcmRzPjxkYXRlcz48eWVhcj4yMDIyPC95ZWFyPjxw
dWItZGF0ZXM+PGRhdGU+T2N0PC9kYXRlPjwvcHViLWRhdGVzPjwvZGF0ZXM+PGlzYm4+MjQ1Mi0x
OTl4PC9pc2JuPjxhY2Nlc3Npb24tbnVtPjM1Mzg2MzEzPC9hY2Nlc3Npb24tbnVtPjx1cmxzPjwv
dXJscz48Y3VzdG9tMj5QTUM4OTU4NDI0PC9jdXN0b20yPjxlbGVjdHJvbmljLXJlc291cmNlLW51
bT4xMC4xMDE2L2ouYmlvYWN0bWF0LjIwMjIuMDIuMDAzPC9lbGVjdHJvbmljLXJlc291cmNlLW51
bT48cmVtb3RlLWRhdGFiYXNlLXByb3ZpZGVyPk5MTTwvcmVtb3RlLWRhdGFiYXNlLXByb3ZpZGVy
PjxsYW5ndWFnZT5lbmc8L2xhbmd1YWdlPjwvcmVjb3JkPjwvQ2l0ZT48L0VuZE5vdGU+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sidRPr="0064559C">
              <w:rPr>
                <w:rFonts w:ascii="Times New Roman" w:hAnsi="Times New Roman" w:cs="Times New Roman"/>
                <w:sz w:val="20"/>
                <w:szCs w:val="20"/>
              </w:rPr>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192</w:t>
            </w:r>
            <w:r w:rsidRPr="0064559C">
              <w:rPr>
                <w:rFonts w:ascii="Times New Roman" w:hAnsi="Times New Roman" w:cs="Times New Roman"/>
                <w:sz w:val="20"/>
                <w:szCs w:val="20"/>
              </w:rPr>
              <w:fldChar w:fldCharType="end"/>
            </w:r>
          </w:p>
        </w:tc>
      </w:tr>
      <w:tr w:rsidR="00E07DE7" w:rsidRPr="0064559C" w14:paraId="26227403" w14:textId="77777777" w:rsidTr="003242B3">
        <w:tc>
          <w:tcPr>
            <w:cnfStyle w:val="001000000000" w:firstRow="0" w:lastRow="0" w:firstColumn="1" w:lastColumn="0" w:oddVBand="0" w:evenVBand="0" w:oddHBand="0" w:evenHBand="0" w:firstRowFirstColumn="0" w:firstRowLastColumn="0" w:lastRowFirstColumn="0" w:lastRowLastColumn="0"/>
            <w:tcW w:w="14884" w:type="dxa"/>
            <w:gridSpan w:val="8"/>
            <w:tcBorders>
              <w:top w:val="nil"/>
              <w:left w:val="nil"/>
              <w:bottom w:val="nil"/>
              <w:right w:val="nil"/>
            </w:tcBorders>
            <w:shd w:val="clear" w:color="auto" w:fill="auto"/>
          </w:tcPr>
          <w:p w14:paraId="6D7E6CD7" w14:textId="77777777" w:rsidR="00E07DE7" w:rsidRPr="0064559C" w:rsidRDefault="00E07DE7" w:rsidP="003242B3">
            <w:pPr>
              <w:rPr>
                <w:rFonts w:ascii="Times New Roman" w:hAnsi="Times New Roman" w:cs="Times New Roman"/>
                <w:sz w:val="20"/>
                <w:szCs w:val="20"/>
              </w:rPr>
            </w:pPr>
            <w:r>
              <w:rPr>
                <w:rFonts w:ascii="Times New Roman" w:hAnsi="Times New Roman" w:cs="Times New Roman"/>
                <w:sz w:val="20"/>
                <w:szCs w:val="20"/>
              </w:rPr>
              <w:t>Lipid supramolecular assemblies</w:t>
            </w:r>
          </w:p>
        </w:tc>
      </w:tr>
      <w:tr w:rsidR="00E07DE7" w:rsidRPr="0064559C" w14:paraId="5DC2FD46"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12C94CF7"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Alpha-lipoic acid</w:t>
            </w:r>
          </w:p>
          <w:p w14:paraId="4F9A6A35"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Minocycline</w:t>
            </w:r>
          </w:p>
        </w:tc>
        <w:tc>
          <w:tcPr>
            <w:tcW w:w="1848" w:type="dxa"/>
            <w:tcBorders>
              <w:top w:val="nil"/>
              <w:left w:val="nil"/>
              <w:bottom w:val="nil"/>
              <w:right w:val="nil"/>
            </w:tcBorders>
            <w:shd w:val="clear" w:color="auto" w:fill="auto"/>
          </w:tcPr>
          <w:p w14:paraId="71E96238"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Anti-oxidative</w:t>
            </w:r>
          </w:p>
          <w:p w14:paraId="2169FEEC"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Tetracycline</w:t>
            </w:r>
          </w:p>
        </w:tc>
        <w:tc>
          <w:tcPr>
            <w:tcW w:w="1417" w:type="dxa"/>
            <w:tcBorders>
              <w:top w:val="nil"/>
              <w:left w:val="nil"/>
              <w:bottom w:val="nil"/>
              <w:right w:val="nil"/>
            </w:tcBorders>
            <w:shd w:val="clear" w:color="auto" w:fill="auto"/>
          </w:tcPr>
          <w:p w14:paraId="7A6571E2"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Lipid </w:t>
            </w:r>
            <w:r>
              <w:rPr>
                <w:rFonts w:ascii="Times New Roman" w:hAnsi="Times New Roman" w:cs="Times New Roman"/>
                <w:sz w:val="20"/>
                <w:szCs w:val="20"/>
              </w:rPr>
              <w:t xml:space="preserve">nanoparticles </w:t>
            </w:r>
          </w:p>
        </w:tc>
        <w:tc>
          <w:tcPr>
            <w:tcW w:w="4111" w:type="dxa"/>
            <w:tcBorders>
              <w:top w:val="nil"/>
              <w:left w:val="nil"/>
              <w:bottom w:val="nil"/>
              <w:right w:val="nil"/>
            </w:tcBorders>
            <w:shd w:val="clear" w:color="auto" w:fill="auto"/>
          </w:tcPr>
          <w:p w14:paraId="20CED640"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Lipase-responsive release using </w:t>
            </w:r>
            <w:bookmarkStart w:id="18" w:name="_Hlk127977330"/>
            <w:r w:rsidRPr="0064559C">
              <w:rPr>
                <w:rFonts w:ascii="Times New Roman" w:hAnsi="Times New Roman" w:cs="Times New Roman"/>
                <w:sz w:val="20"/>
                <w:szCs w:val="20"/>
              </w:rPr>
              <w:t>DSPE-PEG</w:t>
            </w:r>
            <w:bookmarkEnd w:id="18"/>
          </w:p>
          <w:p w14:paraId="39FE2580"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pH-responsive release using dendrimer shell </w:t>
            </w:r>
          </w:p>
        </w:tc>
        <w:tc>
          <w:tcPr>
            <w:tcW w:w="1134" w:type="dxa"/>
            <w:tcBorders>
              <w:top w:val="nil"/>
              <w:left w:val="nil"/>
              <w:bottom w:val="nil"/>
              <w:right w:val="nil"/>
            </w:tcBorders>
            <w:shd w:val="clear" w:color="auto" w:fill="auto"/>
          </w:tcPr>
          <w:p w14:paraId="65F1679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12.78 </w:t>
            </w:r>
          </w:p>
        </w:tc>
        <w:tc>
          <w:tcPr>
            <w:tcW w:w="2410" w:type="dxa"/>
            <w:tcBorders>
              <w:top w:val="nil"/>
              <w:left w:val="nil"/>
              <w:bottom w:val="nil"/>
              <w:right w:val="nil"/>
            </w:tcBorders>
            <w:shd w:val="clear" w:color="auto" w:fill="auto"/>
          </w:tcPr>
          <w:p w14:paraId="791F8EED" w14:textId="77777777" w:rsidR="00E07DE7" w:rsidRPr="00E154C4"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 aureus, E</w:t>
            </w:r>
            <w:r>
              <w:rPr>
                <w:rFonts w:ascii="Times New Roman" w:hAnsi="Times New Roman" w:cs="Times New Roman"/>
                <w:i/>
                <w:iCs/>
                <w:sz w:val="20"/>
                <w:szCs w:val="20"/>
              </w:rPr>
              <w:t>scherichia</w:t>
            </w:r>
            <w:r w:rsidRPr="0064559C">
              <w:rPr>
                <w:rFonts w:ascii="Times New Roman" w:hAnsi="Times New Roman" w:cs="Times New Roman"/>
                <w:i/>
                <w:iCs/>
                <w:sz w:val="20"/>
                <w:szCs w:val="20"/>
              </w:rPr>
              <w:t xml:space="preserve"> coli</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(rat)</w:t>
            </w:r>
          </w:p>
        </w:tc>
        <w:tc>
          <w:tcPr>
            <w:tcW w:w="1275" w:type="dxa"/>
            <w:tcBorders>
              <w:top w:val="nil"/>
              <w:left w:val="nil"/>
              <w:bottom w:val="nil"/>
              <w:right w:val="nil"/>
            </w:tcBorders>
            <w:shd w:val="clear" w:color="auto" w:fill="FFFFFF" w:themeFill="background1"/>
          </w:tcPr>
          <w:p w14:paraId="4ABB0518"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Periodontitis</w:t>
            </w:r>
          </w:p>
        </w:tc>
        <w:tc>
          <w:tcPr>
            <w:tcW w:w="567" w:type="dxa"/>
            <w:tcBorders>
              <w:top w:val="nil"/>
              <w:left w:val="nil"/>
              <w:bottom w:val="nil"/>
              <w:right w:val="nil"/>
            </w:tcBorders>
            <w:shd w:val="clear" w:color="auto" w:fill="auto"/>
          </w:tcPr>
          <w:p w14:paraId="03BF523F" w14:textId="429248C0"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&lt;EndNote&gt;&lt;Cite&gt;&lt;Author&gt;Wang&lt;/Author&gt;&lt;Year&gt;2022&lt;/Year&gt;&lt;RecNum&gt;970&lt;/RecNum&gt;&lt;DisplayText&gt;&lt;style face="superscript"&gt;193&lt;/style&gt;&lt;/DisplayText&gt;&lt;record&gt;&lt;rec-number&gt;970&lt;/rec-number&gt;&lt;foreign-keys&gt;&lt;key app="EN" db-id="eafeee9zp0adr9ezft0vwwpddxr9vp29vz9e" timestamp="1660241382" guid="0c0e5110-b17c-416c-8866-865d11b39725"&gt;970&lt;/key&gt;&lt;/foreign-keys&gt;&lt;ref-type name="Journal Article"&gt;17&lt;/ref-type&gt;&lt;contributors&gt;&lt;authors&gt;&lt;author&gt;Wang, L.&lt;/author&gt;&lt;author&gt;Li, Y.&lt;/author&gt;&lt;author&gt;Ren, M.&lt;/author&gt;&lt;author&gt;Wang, X.&lt;/author&gt;&lt;author&gt;Li, L.&lt;/author&gt;&lt;author&gt;Liu, F.&lt;/author&gt;&lt;author&gt;Lan, Y.&lt;/author&gt;&lt;author&gt;Yang, S.&lt;/author&gt;&lt;author&gt;Song, J.&lt;/author&gt;&lt;/authors&gt;&lt;/contributors&gt;&lt;auth-address&gt;College of Stomatology, Chongqing Medical University, Chongqing, China.&amp;#xD;Chongqing Key Laboratory of Oral Diseases and Biomedical Sciences, Chongqing, China.&amp;#xD;Chongqing Municipal Key Laboratory of Oral Biomedical Engineering of Higher Education, Chongqing, China.&lt;/auth-address&gt;&lt;titles&gt;&lt;title&gt;pH and lipase-responsive nanocarrier-mediated dual drug delivery system to treat periodontitis in diabetic rats&lt;/title&gt;&lt;secondary-title&gt;Bioact Mater&lt;/secondary-title&gt;&lt;/titles&gt;&lt;periodical&gt;&lt;full-title&gt;Bioact Mater&lt;/full-title&gt;&lt;/periodical&gt;&lt;pages&gt;254-266&lt;/pages&gt;&lt;volume&gt;18&lt;/volume&gt;&lt;edition&gt;20220217&lt;/edition&gt;&lt;keywords&gt;&lt;keyword&gt;Bone loss&lt;/keyword&gt;&lt;keyword&gt;Diabetes mellitus&lt;/keyword&gt;&lt;keyword&gt;Drug delivery&lt;/keyword&gt;&lt;keyword&gt;Pamam&lt;/keyword&gt;&lt;keyword&gt;Periodontitis&lt;/keyword&gt;&lt;/keywords&gt;&lt;dates&gt;&lt;year&gt;2022&lt;/year&gt;&lt;pub-dates&gt;&lt;date&gt;Dec&lt;/date&gt;&lt;/pub-dates&gt;&lt;/dates&gt;&lt;isbn&gt;2452-199x&lt;/isbn&gt;&lt;accession-num&gt;35387157&lt;/accession-num&gt;&lt;urls&gt;&lt;/urls&gt;&lt;custom1&gt;The authors have no conflicts of interest to declare.&lt;/custom1&gt;&lt;custom2&gt;PMC8961308&lt;/custom2&gt;&lt;electronic-resource-num&gt;10.1016/j.bioactmat.2022.02.008&lt;/electronic-resource-num&gt;&lt;remote-database-provider&gt;NLM&lt;/remote-database-provider&gt;&lt;language&gt;eng&lt;/language&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193</w:t>
            </w:r>
            <w:r w:rsidRPr="0064559C">
              <w:rPr>
                <w:rFonts w:ascii="Times New Roman" w:hAnsi="Times New Roman" w:cs="Times New Roman"/>
                <w:sz w:val="20"/>
                <w:szCs w:val="20"/>
              </w:rPr>
              <w:fldChar w:fldCharType="end"/>
            </w:r>
          </w:p>
        </w:tc>
      </w:tr>
      <w:tr w:rsidR="00E07DE7" w:rsidRPr="0064559C" w14:paraId="4FBB32E5"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1C7B3DB9"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DCD-1L</w:t>
            </w:r>
          </w:p>
        </w:tc>
        <w:tc>
          <w:tcPr>
            <w:tcW w:w="1848" w:type="dxa"/>
            <w:tcBorders>
              <w:top w:val="nil"/>
              <w:left w:val="nil"/>
              <w:bottom w:val="nil"/>
              <w:right w:val="nil"/>
            </w:tcBorders>
            <w:shd w:val="clear" w:color="auto" w:fill="auto"/>
          </w:tcPr>
          <w:p w14:paraId="3EFBAD23"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AMP</w:t>
            </w:r>
          </w:p>
        </w:tc>
        <w:tc>
          <w:tcPr>
            <w:tcW w:w="1417" w:type="dxa"/>
            <w:tcBorders>
              <w:top w:val="nil"/>
              <w:left w:val="nil"/>
              <w:bottom w:val="nil"/>
              <w:right w:val="nil"/>
            </w:tcBorders>
            <w:shd w:val="clear" w:color="auto" w:fill="auto"/>
          </w:tcPr>
          <w:p w14:paraId="582DE3C4"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Lecithin </w:t>
            </w:r>
            <w:r>
              <w:rPr>
                <w:rFonts w:ascii="Times New Roman" w:hAnsi="Times New Roman" w:cs="Times New Roman"/>
                <w:sz w:val="20"/>
                <w:szCs w:val="20"/>
              </w:rPr>
              <w:t xml:space="preserve">nanoparticles </w:t>
            </w:r>
          </w:p>
        </w:tc>
        <w:tc>
          <w:tcPr>
            <w:tcW w:w="4111" w:type="dxa"/>
            <w:tcBorders>
              <w:top w:val="nil"/>
              <w:left w:val="nil"/>
              <w:bottom w:val="nil"/>
              <w:right w:val="nil"/>
            </w:tcBorders>
            <w:shd w:val="clear" w:color="auto" w:fill="auto"/>
          </w:tcPr>
          <w:p w14:paraId="7387BE0D"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Anti-</w:t>
            </w:r>
            <w:r w:rsidRPr="0064559C">
              <w:rPr>
                <w:rFonts w:ascii="Times New Roman" w:hAnsi="Times New Roman" w:cs="Times New Roman"/>
                <w:i/>
                <w:iCs/>
                <w:sz w:val="20"/>
                <w:szCs w:val="20"/>
              </w:rPr>
              <w:t>E. faecalis</w:t>
            </w:r>
            <w:r w:rsidRPr="0064559C">
              <w:rPr>
                <w:rFonts w:ascii="Times New Roman" w:hAnsi="Times New Roman" w:cs="Times New Roman"/>
                <w:sz w:val="20"/>
                <w:szCs w:val="20"/>
              </w:rPr>
              <w:t xml:space="preserve"> DNA aptamer</w:t>
            </w:r>
            <w:r>
              <w:rPr>
                <w:rFonts w:ascii="Times New Roman" w:hAnsi="Times New Roman" w:cs="Times New Roman"/>
                <w:sz w:val="20"/>
                <w:szCs w:val="20"/>
              </w:rPr>
              <w:t xml:space="preserve"> and PDT (Emodin)</w:t>
            </w:r>
          </w:p>
        </w:tc>
        <w:tc>
          <w:tcPr>
            <w:tcW w:w="1134" w:type="dxa"/>
            <w:tcBorders>
              <w:top w:val="nil"/>
              <w:left w:val="nil"/>
              <w:bottom w:val="nil"/>
              <w:right w:val="nil"/>
            </w:tcBorders>
            <w:shd w:val="clear" w:color="auto" w:fill="auto"/>
          </w:tcPr>
          <w:p w14:paraId="3992EF7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107.3</w:t>
            </w:r>
          </w:p>
        </w:tc>
        <w:tc>
          <w:tcPr>
            <w:tcW w:w="2410" w:type="dxa"/>
            <w:tcBorders>
              <w:top w:val="nil"/>
              <w:left w:val="nil"/>
              <w:bottom w:val="nil"/>
              <w:right w:val="nil"/>
            </w:tcBorders>
            <w:shd w:val="clear" w:color="auto" w:fill="auto"/>
          </w:tcPr>
          <w:p w14:paraId="54FA3E23"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i/>
                <w:iCs/>
                <w:sz w:val="20"/>
                <w:szCs w:val="20"/>
              </w:rPr>
              <w:t>E</w:t>
            </w:r>
            <w:r>
              <w:rPr>
                <w:rFonts w:ascii="Times New Roman" w:hAnsi="Times New Roman" w:cs="Times New Roman"/>
                <w:i/>
                <w:iCs/>
                <w:sz w:val="20"/>
                <w:szCs w:val="20"/>
              </w:rPr>
              <w:t>nterococcus</w:t>
            </w:r>
            <w:r w:rsidRPr="0064559C">
              <w:rPr>
                <w:rFonts w:ascii="Times New Roman" w:hAnsi="Times New Roman" w:cs="Times New Roman"/>
                <w:i/>
                <w:iCs/>
                <w:sz w:val="20"/>
                <w:szCs w:val="20"/>
              </w:rPr>
              <w:t xml:space="preserve"> faecalis</w:t>
            </w:r>
            <w:r>
              <w:rPr>
                <w:rFonts w:ascii="Times New Roman" w:hAnsi="Times New Roman" w:cs="Times New Roman"/>
                <w:i/>
                <w:iCs/>
                <w:sz w:val="20"/>
                <w:szCs w:val="20"/>
              </w:rPr>
              <w:t>;</w:t>
            </w:r>
            <w:r w:rsidRPr="0064559C">
              <w:rPr>
                <w:rFonts w:ascii="Times New Roman" w:hAnsi="Times New Roman" w:cs="Times New Roman"/>
                <w:i/>
                <w:iCs/>
                <w:sz w:val="20"/>
                <w:szCs w:val="20"/>
              </w:rPr>
              <w:t xml:space="preserve"> in vitro</w:t>
            </w:r>
          </w:p>
        </w:tc>
        <w:tc>
          <w:tcPr>
            <w:tcW w:w="1275" w:type="dxa"/>
            <w:tcBorders>
              <w:top w:val="nil"/>
              <w:left w:val="nil"/>
              <w:bottom w:val="nil"/>
              <w:right w:val="nil"/>
            </w:tcBorders>
            <w:shd w:val="clear" w:color="auto" w:fill="FFFFFF" w:themeFill="background1"/>
          </w:tcPr>
          <w:p w14:paraId="1F2EB99B"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5E933092" w14:textId="28E3F1A5"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&lt;EndNote&gt;&lt;Cite&gt;&lt;Author&gt;Pourhajibagher&lt;/Author&gt;&lt;Year&gt;2022&lt;/Year&gt;&lt;RecNum&gt;980&lt;/RecNum&gt;&lt;DisplayText&gt;&lt;style face="superscript"&gt;194&lt;/style&gt;&lt;/DisplayText&gt;&lt;record&gt;&lt;rec-number&gt;980&lt;/rec-number&gt;&lt;foreign-keys&gt;&lt;key app="EN" db-id="eafeee9zp0adr9ezft0vwwpddxr9vp29vz9e" timestamp="1660245408" guid="e31e217e-d0c3-4697-9a12-de7ac185b588"&gt;980&lt;/key&gt;&lt;/foreign-keys&gt;&lt;ref-type name="Journal Article"&gt;17&lt;/ref-type&gt;&lt;contributors&gt;&lt;authors&gt;&lt;author&gt;Pourhajibagher, Maryam&lt;/author&gt;&lt;author&gt;Bahador, Abbas&lt;/author&gt;&lt;/authors&gt;&lt;/contributors&gt;&lt;titles&gt;&lt;title&gt;Aptamer decorated emodin nanoparticles-assisted delivery of dermcidin-derived peptide DCD-1L: Photoactive bio-theragnostic agent for Enterococcus faecalis biofilm destruction&lt;/title&gt;&lt;secondary-title&gt;Photodiagnosis and Photodynamic Therapy&lt;/secondary-title&gt;&lt;/titles&gt;&lt;periodical&gt;&lt;full-title&gt;Photodiagnosis and Photodynamic Therapy&lt;/full-title&gt;&lt;/periodical&gt;&lt;pages&gt;103020&lt;/pages&gt;&lt;volume&gt;39&lt;/volume&gt;&lt;keywords&gt;&lt;keyword&gt;Aptamer&lt;/keyword&gt;&lt;keyword&gt;Antimicrobial peptide&lt;/keyword&gt;&lt;keyword&gt;Antimicrobial photodynamic therapy&lt;/keyword&gt;&lt;keyword&gt;Biofilm&lt;/keyword&gt;&lt;/keywords&gt;&lt;dates&gt;&lt;year&gt;2022&lt;/year&gt;&lt;pub-dates&gt;&lt;date&gt;2022/09/01/&lt;/date&gt;&lt;/pub-dates&gt;&lt;/dates&gt;&lt;isbn&gt;1572-1000&lt;/isbn&gt;&lt;urls&gt;&lt;related-urls&gt;&lt;url&gt;https://www.sciencedirect.com/science/article/pii/S1572100022003064&lt;/url&gt;&lt;/related-urls&gt;&lt;/urls&gt;&lt;electronic-resource-num&gt;https://doi.org/10.1016/j.pdpdt.2022.103020&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194</w:t>
            </w:r>
            <w:r w:rsidRPr="0064559C">
              <w:rPr>
                <w:rFonts w:ascii="Times New Roman" w:hAnsi="Times New Roman" w:cs="Times New Roman"/>
                <w:sz w:val="20"/>
                <w:szCs w:val="20"/>
              </w:rPr>
              <w:fldChar w:fldCharType="end"/>
            </w:r>
          </w:p>
        </w:tc>
      </w:tr>
      <w:tr w:rsidR="00E07DE7" w:rsidRPr="0064559C" w14:paraId="18BE96D6"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4" w:type="dxa"/>
            <w:gridSpan w:val="8"/>
            <w:tcBorders>
              <w:top w:val="nil"/>
              <w:left w:val="nil"/>
              <w:bottom w:val="nil"/>
              <w:right w:val="nil"/>
            </w:tcBorders>
            <w:shd w:val="clear" w:color="auto" w:fill="auto"/>
          </w:tcPr>
          <w:p w14:paraId="5B9C5D92" w14:textId="77777777" w:rsidR="00E07DE7" w:rsidRPr="0064559C" w:rsidRDefault="00E07DE7" w:rsidP="003242B3">
            <w:pPr>
              <w:rPr>
                <w:rFonts w:ascii="Times New Roman" w:hAnsi="Times New Roman" w:cs="Times New Roman"/>
                <w:sz w:val="20"/>
                <w:szCs w:val="20"/>
              </w:rPr>
            </w:pPr>
            <w:r>
              <w:rPr>
                <w:rFonts w:ascii="Times New Roman" w:hAnsi="Times New Roman" w:cs="Times New Roman"/>
                <w:sz w:val="20"/>
                <w:szCs w:val="20"/>
              </w:rPr>
              <w:t>Metal supramolecular assemblies</w:t>
            </w:r>
          </w:p>
        </w:tc>
      </w:tr>
      <w:tr w:rsidR="00E07DE7" w:rsidRPr="0064559C" w14:paraId="7B3BD1E0"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62AD5FB0"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Chitosan</w:t>
            </w:r>
          </w:p>
          <w:p w14:paraId="303CDBE0"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Silver</w:t>
            </w:r>
          </w:p>
        </w:tc>
        <w:tc>
          <w:tcPr>
            <w:tcW w:w="1848" w:type="dxa"/>
            <w:tcBorders>
              <w:top w:val="nil"/>
              <w:left w:val="nil"/>
              <w:bottom w:val="nil"/>
              <w:right w:val="nil"/>
            </w:tcBorders>
            <w:shd w:val="clear" w:color="auto" w:fill="auto"/>
          </w:tcPr>
          <w:p w14:paraId="29CBDA4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Biopolymer</w:t>
            </w:r>
          </w:p>
          <w:p w14:paraId="0C8258C0"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Metal</w:t>
            </w:r>
          </w:p>
        </w:tc>
        <w:tc>
          <w:tcPr>
            <w:tcW w:w="1417" w:type="dxa"/>
            <w:tcBorders>
              <w:top w:val="nil"/>
              <w:left w:val="nil"/>
              <w:bottom w:val="nil"/>
              <w:right w:val="nil"/>
            </w:tcBorders>
            <w:shd w:val="clear" w:color="auto" w:fill="auto"/>
          </w:tcPr>
          <w:p w14:paraId="7F9367A2"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Ag</w:t>
            </w:r>
            <w:r>
              <w:rPr>
                <w:rFonts w:ascii="Times New Roman" w:hAnsi="Times New Roman" w:cs="Times New Roman"/>
                <w:sz w:val="20"/>
                <w:szCs w:val="20"/>
              </w:rPr>
              <w:t xml:space="preserve"> nanoparticles</w:t>
            </w:r>
          </w:p>
        </w:tc>
        <w:tc>
          <w:tcPr>
            <w:tcW w:w="4111" w:type="dxa"/>
            <w:tcBorders>
              <w:top w:val="nil"/>
              <w:left w:val="nil"/>
              <w:bottom w:val="nil"/>
              <w:right w:val="nil"/>
            </w:tcBorders>
            <w:shd w:val="clear" w:color="auto" w:fill="auto"/>
          </w:tcPr>
          <w:p w14:paraId="54FBA04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19" w:name="_Hlk127977305"/>
            <w:r w:rsidRPr="0064559C">
              <w:rPr>
                <w:rFonts w:ascii="Times New Roman" w:hAnsi="Times New Roman" w:cs="Times New Roman"/>
                <w:sz w:val="20"/>
                <w:szCs w:val="20"/>
              </w:rPr>
              <w:t>N/</w:t>
            </w:r>
            <w:bookmarkEnd w:id="19"/>
            <w:r w:rsidRPr="0064559C">
              <w:rPr>
                <w:rFonts w:ascii="Times New Roman" w:hAnsi="Times New Roman" w:cs="Times New Roman"/>
                <w:sz w:val="20"/>
                <w:szCs w:val="20"/>
              </w:rPr>
              <w:t>A</w:t>
            </w:r>
            <w:r>
              <w:rPr>
                <w:rFonts w:ascii="Times New Roman" w:hAnsi="Times New Roman" w:cs="Times New Roman"/>
                <w:sz w:val="20"/>
                <w:szCs w:val="20"/>
              </w:rPr>
              <w:t>;</w:t>
            </w:r>
            <w:r w:rsidRPr="0064559C">
              <w:rPr>
                <w:rFonts w:ascii="Times New Roman" w:hAnsi="Times New Roman" w:cs="Times New Roman"/>
                <w:sz w:val="20"/>
                <w:szCs w:val="20"/>
              </w:rPr>
              <w:t xml:space="preserve"> coated on endotracheal tube surface</w:t>
            </w:r>
          </w:p>
        </w:tc>
        <w:tc>
          <w:tcPr>
            <w:tcW w:w="1134" w:type="dxa"/>
            <w:tcBorders>
              <w:top w:val="nil"/>
              <w:left w:val="nil"/>
              <w:bottom w:val="nil"/>
              <w:right w:val="nil"/>
            </w:tcBorders>
            <w:shd w:val="clear" w:color="auto" w:fill="auto"/>
          </w:tcPr>
          <w:p w14:paraId="5441538F"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16.7 ± 4.8</w:t>
            </w:r>
          </w:p>
        </w:tc>
        <w:tc>
          <w:tcPr>
            <w:tcW w:w="2410" w:type="dxa"/>
            <w:tcBorders>
              <w:top w:val="nil"/>
              <w:left w:val="nil"/>
              <w:bottom w:val="nil"/>
              <w:right w:val="nil"/>
            </w:tcBorders>
            <w:shd w:val="clear" w:color="auto" w:fill="auto"/>
          </w:tcPr>
          <w:p w14:paraId="692F6785"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i/>
                <w:iCs/>
                <w:sz w:val="20"/>
                <w:szCs w:val="20"/>
              </w:rPr>
              <w:t>P. aeruginosa</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 xml:space="preserve">S. aureus – in vitro </w:t>
            </w:r>
            <w:r w:rsidRPr="0064559C">
              <w:rPr>
                <w:rFonts w:ascii="Times New Roman" w:hAnsi="Times New Roman" w:cs="Times New Roman"/>
                <w:sz w:val="20"/>
                <w:szCs w:val="20"/>
              </w:rPr>
              <w:t xml:space="preserve">and </w:t>
            </w:r>
            <w:r w:rsidRPr="0064559C">
              <w:rPr>
                <w:rFonts w:ascii="Times New Roman" w:hAnsi="Times New Roman" w:cs="Times New Roman"/>
                <w:i/>
                <w:iCs/>
                <w:sz w:val="20"/>
                <w:szCs w:val="20"/>
              </w:rPr>
              <w:t>in vivo</w:t>
            </w:r>
            <w:r w:rsidRPr="0064559C">
              <w:rPr>
                <w:rFonts w:ascii="Times New Roman" w:hAnsi="Times New Roman" w:cs="Times New Roman"/>
                <w:sz w:val="20"/>
                <w:szCs w:val="20"/>
              </w:rPr>
              <w:t xml:space="preserve"> </w:t>
            </w:r>
            <w:r>
              <w:rPr>
                <w:rFonts w:ascii="Times New Roman" w:hAnsi="Times New Roman" w:cs="Times New Roman"/>
                <w:sz w:val="20"/>
                <w:szCs w:val="20"/>
              </w:rPr>
              <w:t>(pig)</w:t>
            </w:r>
          </w:p>
        </w:tc>
        <w:tc>
          <w:tcPr>
            <w:tcW w:w="1275" w:type="dxa"/>
            <w:tcBorders>
              <w:top w:val="nil"/>
              <w:left w:val="nil"/>
              <w:bottom w:val="nil"/>
              <w:right w:val="nil"/>
            </w:tcBorders>
            <w:shd w:val="clear" w:color="auto" w:fill="FFFFFF" w:themeFill="background1"/>
          </w:tcPr>
          <w:p w14:paraId="5AA33999"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Oropharyngeal challenge </w:t>
            </w:r>
          </w:p>
        </w:tc>
        <w:tc>
          <w:tcPr>
            <w:tcW w:w="567" w:type="dxa"/>
            <w:tcBorders>
              <w:top w:val="nil"/>
              <w:left w:val="nil"/>
              <w:bottom w:val="nil"/>
              <w:right w:val="nil"/>
            </w:tcBorders>
            <w:shd w:val="clear" w:color="auto" w:fill="auto"/>
          </w:tcPr>
          <w:p w14:paraId="42E58C15" w14:textId="61A48086"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fldData xml:space="preserve">PEVuZE5vdGU+PENpdGU+PEF1dGhvcj5XYW5nPC9BdXRob3I+PFllYXI+MjAyMjwvWWVhcj48UmVj
TnVtPjk2ODwvUmVjTnVtPjxEaXNwbGF5VGV4dD48c3R5bGUgZmFjZT0ic3VwZXJzY3JpcHQiPjE5
NTwvc3R5bGU+PC9EaXNwbGF5VGV4dD48cmVjb3JkPjxyZWMtbnVtYmVyPjk2ODwvcmVjLW51bWJl
cj48Zm9yZWlnbi1rZXlzPjxrZXkgYXBwPSJFTiIgZGItaWQ9ImVhZmVlZTl6cDBhZHI5ZXpmdDB2
d3dwZGR4cjl2cDI5dno5ZSIgdGltZXN0YW1wPSIxNjYwMjQwNzQ0IiBndWlkPSJmODkwODBmMy1k
MTM1LTQyMmItODc5NC05NThiMjQyNzIyNDciPjk2ODwva2V5PjwvZm9yZWlnbi1rZXlzPjxyZWYt
dHlwZSBuYW1lPSJKb3VybmFsIEFydGljbGUiPjE3PC9yZWYtdHlwZT48Y29udHJpYnV0b3JzPjxh
dXRob3JzPjxhdXRob3I+V2FuZywgWS48L2F1dGhvcj48YXV0aG9yPkNhaSwgQi48L2F1dGhvcj48
YXV0aG9yPk5pLCBELjwvYXV0aG9yPjxhdXRob3I+U3VuLCBZLjwvYXV0aG9yPjxhdXRob3I+V2Fu
ZywgRy48L2F1dGhvcj48YXV0aG9yPkppYW5nLCBILjwvYXV0aG9yPjwvYXV0aG9ycz48L2NvbnRy
aWJ1dG9ycz48YXV0aC1hZGRyZXNzPkRlcGFydG1lbnQgb2YgQW5lc3RoZXNpb2xvZ3ksIFNoYW5n
aGFpIE5pbnRoIFBlb3BsZSZhcG9zO3MgSG9zcGl0YWwsIFNoYW5naGFpIEppYW8gVG9uZyBVbml2
ZXJzaXR5IFNjaG9vbCBvZiBNZWRpY2luZSwgTm8uIDYzOSBaaGl6YW9qdSBSZCwgU2hhbmdoYWks
IDIwMDAxMSwgUGVvcGxlJmFwb3M7cyBSZXB1YmxpYyBvZiBDaGluYS4mI3hEO1N0YXRlIEtleSBM
YWJvcmF0b3J5IGZvciBNb2RpZmljYXRpb24gb2YgQ2hlbWljYWwgRmliZXJzIGFuZCBQb2x5bWVy
IE1hdGVyaWFscywgQ29sbGVnZSBvZiBNYXRlcmlhbHMgU2NpZW5jZSAmYW1wOyBFbmdpbmVlcmlu
ZywgRG9uZ2h1YSBVbml2ZXJzaXR5LCBOby4gMjk5OSBSZW5taW4gUmQsIFNoYW5naGFpLCAyMDE2
MjAsIFBlb3BsZSZhcG9zO3MgUmVwdWJsaWMgb2YgQ2hpbmEuJiN4RDtEZXBhcnRtZW50IG9mIE9y
dGhvcGFlZGljcywgU2hhbmdoYWkgS2V5IExhYm9yYXRvcnkgZm9yIFByZXZlbnRpb24gYW5kIFRy
ZWF0bWVudCBvZiBCb25lIGFuZCBKb2ludCBEaXNlYXNlcywgU2hhbmdoYWkgSW5zdGl0dXRlIG9m
IFRyYXVtYXRvbG9neSBhbmQgT3J0aG9wYWVkaWNzLCBSdWlqaW4gSG9zcGl0YWwsIFNoYW5naGFp
IEppYW8gVG9uZyBVbml2ZXJzaXR5IFNjaG9vbCBvZiBNZWRpY2luZSwgTm8uIDE5NyBSdWlqaW4g
Mm5kIFJkLCBTaGFuZ2hhaSwgMjAwMDI1LCBQZW9wbGUmYXBvcztzIFJlcHVibGljIG9mIENoaW5h
LiYjeEQ7RGVwYXJ0bWVudCBvZiBBbmVzdGhlc2lvbG9neSwgU2hhbmdoYWkgTmludGggUGVvcGxl
JmFwb3M7cyBIb3NwaXRhbCwgU2hhbmdoYWkgSmlhbyBUb25nIFVuaXZlcnNpdHkgU2Nob29sIG9m
IE1lZGljaW5lLCBOby4gNjM5IFpoaXphb2p1IFJkLCBTaGFuZ2hhaSwgMjAwMDExLCBQZW9wbGUm
YXBvcztzIFJlcHVibGljIG9mIENoaW5hLiBTVU5ZMTMzM0BzaDlob3NwaXRhbC5vcmcuY24uJiN4
RDtTdGF0ZSBLZXkgTGFib3JhdG9yeSBmb3IgTW9kaWZpY2F0aW9uIG9mIENoZW1pY2FsIEZpYmVy
cyBhbmQgUG9seW1lciBNYXRlcmlhbHMsIENvbGxlZ2Ugb2YgTWF0ZXJpYWxzIFNjaWVuY2UgJmFt
cDsgRW5naW5lZXJpbmcsIERvbmdodWEgVW5pdmVyc2l0eSwgTm8uIDI5OTkgUmVubWluIFJkLCBT
aGFuZ2hhaSwgMjAxNjIwLCBQZW9wbGUmYXBvcztzIFJlcHVibGljIG9mIENoaW5hLiBnd2Y4NzA3
QGRodS5lZHUuY24uJiN4RDtEZXBhcnRtZW50IG9mIEFuZXN0aGVzaW9sb2d5LCBTaGFuZ2hhaSBO
aW50aCBQZW9wbGUmYXBvcztzIEhvc3BpdGFsLCBTaGFuZ2hhaSBKaWFvIFRvbmcgVW5pdmVyc2l0
eSBTY2hvb2wgb2YgTWVkaWNpbmUsIE5vLiA2MzkgWmhpemFvanUgUmQsIFNoYW5naGFpLCAyMDAw
MTEsIFBlb3BsZSZhcG9zO3MgUmVwdWJsaWMgb2YgQ2hpbmEuIGRyX2ppYW5naG9uZ0AxNjMuY29t
LjwvYXV0aC1hZGRyZXNzPjx0aXRsZXM+PHRpdGxlPkEgbm92ZWwgYW50aWJhY3RlcmlhbCBhbmQg
YW50aWZvdWxpbmcgbmFub2NvbXBvc2l0ZSBjb2F0ZWQgZW5kb3RyYWNoZWFsIHR1YmUgdG8gcHJl
dmVudCB2ZW50aWxhdG9yLWFzc29jaWF0ZWQgcG5ldW1vbmlhPC90aXRsZT48c2Vjb25kYXJ5LXRp
dGxlPkogTmFub2Jpb3RlY2hub2xvZ3k8L3NlY29uZGFyeS10aXRsZT48L3RpdGxlcz48cGVyaW9k
aWNhbD48ZnVsbC10aXRsZT5KIE5hbm9iaW90ZWNobm9sb2d5PC9mdWxsLXRpdGxlPjwvcGVyaW9k
aWNhbD48cGFnZXM+MTEyPC9wYWdlcz48dm9sdW1lPjIwPC92b2x1bWU+PG51bWJlcj4xPC9udW1i
ZXI+PGVkaXRpb24+MjAyMjAzMDU8L2VkaXRpb24+PGtleXdvcmRzPjxrZXl3b3JkPkFuaW1hbHM8
L2tleXdvcmQ+PGtleXdvcmQ+QW50aS1CYWN0ZXJpYWwgQWdlbnRzL2NoZW1pc3RyeS9waGFybWFj
b2xvZ3k8L2tleXdvcmQ+PGtleXdvcmQ+QmlvZmlsbXM8L2tleXdvcmQ+PGtleXdvcmQ+KkJpb2Zv
dWxpbmcvcHJldmVudGlvbiAmYW1wOyBjb250cm9sPC9rZXl3b3JkPjxrZXl3b3JkPkh1bWFuczwv
a2V5d29yZD48a2V5d29yZD5JbnR1YmF0aW9uLCBJbnRyYXRyYWNoZWFsPC9rZXl3b3JkPjxrZXl3
b3JkPipNZXRhbCBOYW5vcGFydGljbGVzPC9rZXl3b3JkPjxrZXl3b3JkPipOYW5vY29tcG9zaXRl
czwva2V5d29yZD48a2V5d29yZD4qUG5ldW1vbmlhLCBWZW50aWxhdG9yLUFzc29jaWF0ZWQvbWlj
cm9iaW9sb2d5L3ByZXZlbnRpb24gJmFtcDsgY29udHJvbDwva2V5d29yZD48a2V5d29yZD5TaWx2
ZXIvcGhhcm1hY29sb2d5PC9rZXl3b3JkPjxrZXl3b3JkPlN3aW5lPC9rZXl3b3JkPjxrZXl3b3Jk
PkFudGliYWN0ZXJpYWw8L2tleXdvcmQ+PGtleXdvcmQ+QW50aWZvdWxpbmc8L2tleXdvcmQ+PGtl
eXdvcmQ+Q2hpdG9zYW4tbmFubyBzaWx2ZXI8L2tleXdvcmQ+PGtleXdvcmQ+U3VyZmFjZSBtb2Rp
ZmljYXRpb248L2tleXdvcmQ+PGtleXdvcmQ+VmVudGlsYXRvci1hc3NvY2lhdGVkIHBuZXVtb25p
YTwva2V5d29yZD48L2tleXdvcmRzPjxkYXRlcz48eWVhcj4yMDIyPC95ZWFyPjxwdWItZGF0ZXM+
PGRhdGU+TWFyIDU8L2RhdGU+PC9wdWItZGF0ZXM+PC9kYXRlcz48aXNibj4xNDc3LTMxNTU8L2lz
Ym4+PGFjY2Vzc2lvbi1udW0+MzUyNDgwNzY8L2FjY2Vzc2lvbi1udW0+PHVybHM+PC91cmxzPjxj
dXN0b20xPlRoZSBhdXRob3JzIGRlY2xhcmUgbm8gY29tcGV0aW5nIGludGVyZXN0cy48L2N1c3Rv
bTE+PGN1c3RvbTI+UE1DODg5Nzc2NzwvY3VzdG9tMj48ZWxlY3Ryb25pYy1yZXNvdXJjZS1udW0+
MTAuMTE4Ni9zMTI5NTEtMDIyLTAxMzIzLXg8L2VsZWN0cm9uaWMtcmVzb3VyY2UtbnVtPjxyZW1v
dGUtZGF0YWJhc2UtcHJvdmlkZXI+TkxNPC9yZW1vdGUtZGF0YWJhc2UtcHJvdmlkZXI+PGxhbmd1
YWdlPmVuZzwvbGFuZ3VhZ2U+PC9yZWNvcmQ+PC9DaXRlPjwvRW5kTm90ZT5=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PEVuZE5vdGU+PENpdGU+PEF1dGhvcj5XYW5nPC9BdXRob3I+PFllYXI+MjAyMjwvWWVhcj48UmVj
TnVtPjk2ODwvUmVjTnVtPjxEaXNwbGF5VGV4dD48c3R5bGUgZmFjZT0ic3VwZXJzY3JpcHQiPjE5
NTwvc3R5bGU+PC9EaXNwbGF5VGV4dD48cmVjb3JkPjxyZWMtbnVtYmVyPjk2ODwvcmVjLW51bWJl
cj48Zm9yZWlnbi1rZXlzPjxrZXkgYXBwPSJFTiIgZGItaWQ9ImVhZmVlZTl6cDBhZHI5ZXpmdDB2
d3dwZGR4cjl2cDI5dno5ZSIgdGltZXN0YW1wPSIxNjYwMjQwNzQ0IiBndWlkPSJmODkwODBmMy1k
MTM1LTQyMmItODc5NC05NThiMjQyNzIyNDciPjk2ODwva2V5PjwvZm9yZWlnbi1rZXlzPjxyZWYt
dHlwZSBuYW1lPSJKb3VybmFsIEFydGljbGUiPjE3PC9yZWYtdHlwZT48Y29udHJpYnV0b3JzPjxh
dXRob3JzPjxhdXRob3I+V2FuZywgWS48L2F1dGhvcj48YXV0aG9yPkNhaSwgQi48L2F1dGhvcj48
YXV0aG9yPk5pLCBELjwvYXV0aG9yPjxhdXRob3I+U3VuLCBZLjwvYXV0aG9yPjxhdXRob3I+V2Fu
ZywgRy48L2F1dGhvcj48YXV0aG9yPkppYW5nLCBILjwvYXV0aG9yPjwvYXV0aG9ycz48L2NvbnRy
aWJ1dG9ycz48YXV0aC1hZGRyZXNzPkRlcGFydG1lbnQgb2YgQW5lc3RoZXNpb2xvZ3ksIFNoYW5n
aGFpIE5pbnRoIFBlb3BsZSZhcG9zO3MgSG9zcGl0YWwsIFNoYW5naGFpIEppYW8gVG9uZyBVbml2
ZXJzaXR5IFNjaG9vbCBvZiBNZWRpY2luZSwgTm8uIDYzOSBaaGl6YW9qdSBSZCwgU2hhbmdoYWks
IDIwMDAxMSwgUGVvcGxlJmFwb3M7cyBSZXB1YmxpYyBvZiBDaGluYS4mI3hEO1N0YXRlIEtleSBM
YWJvcmF0b3J5IGZvciBNb2RpZmljYXRpb24gb2YgQ2hlbWljYWwgRmliZXJzIGFuZCBQb2x5bWVy
IE1hdGVyaWFscywgQ29sbGVnZSBvZiBNYXRlcmlhbHMgU2NpZW5jZSAmYW1wOyBFbmdpbmVlcmlu
ZywgRG9uZ2h1YSBVbml2ZXJzaXR5LCBOby4gMjk5OSBSZW5taW4gUmQsIFNoYW5naGFpLCAyMDE2
MjAsIFBlb3BsZSZhcG9zO3MgUmVwdWJsaWMgb2YgQ2hpbmEuJiN4RDtEZXBhcnRtZW50IG9mIE9y
dGhvcGFlZGljcywgU2hhbmdoYWkgS2V5IExhYm9yYXRvcnkgZm9yIFByZXZlbnRpb24gYW5kIFRy
ZWF0bWVudCBvZiBCb25lIGFuZCBKb2ludCBEaXNlYXNlcywgU2hhbmdoYWkgSW5zdGl0dXRlIG9m
IFRyYXVtYXRvbG9neSBhbmQgT3J0aG9wYWVkaWNzLCBSdWlqaW4gSG9zcGl0YWwsIFNoYW5naGFp
IEppYW8gVG9uZyBVbml2ZXJzaXR5IFNjaG9vbCBvZiBNZWRpY2luZSwgTm8uIDE5NyBSdWlqaW4g
Mm5kIFJkLCBTaGFuZ2hhaSwgMjAwMDI1LCBQZW9wbGUmYXBvcztzIFJlcHVibGljIG9mIENoaW5h
LiYjeEQ7RGVwYXJ0bWVudCBvZiBBbmVzdGhlc2lvbG9neSwgU2hhbmdoYWkgTmludGggUGVvcGxl
JmFwb3M7cyBIb3NwaXRhbCwgU2hhbmdoYWkgSmlhbyBUb25nIFVuaXZlcnNpdHkgU2Nob29sIG9m
IE1lZGljaW5lLCBOby4gNjM5IFpoaXphb2p1IFJkLCBTaGFuZ2hhaSwgMjAwMDExLCBQZW9wbGUm
YXBvcztzIFJlcHVibGljIG9mIENoaW5hLiBTVU5ZMTMzM0BzaDlob3NwaXRhbC5vcmcuY24uJiN4
RDtTdGF0ZSBLZXkgTGFib3JhdG9yeSBmb3IgTW9kaWZpY2F0aW9uIG9mIENoZW1pY2FsIEZpYmVy
cyBhbmQgUG9seW1lciBNYXRlcmlhbHMsIENvbGxlZ2Ugb2YgTWF0ZXJpYWxzIFNjaWVuY2UgJmFt
cDsgRW5naW5lZXJpbmcsIERvbmdodWEgVW5pdmVyc2l0eSwgTm8uIDI5OTkgUmVubWluIFJkLCBT
aGFuZ2hhaSwgMjAxNjIwLCBQZW9wbGUmYXBvcztzIFJlcHVibGljIG9mIENoaW5hLiBnd2Y4NzA3
QGRodS5lZHUuY24uJiN4RDtEZXBhcnRtZW50IG9mIEFuZXN0aGVzaW9sb2d5LCBTaGFuZ2hhaSBO
aW50aCBQZW9wbGUmYXBvcztzIEhvc3BpdGFsLCBTaGFuZ2hhaSBKaWFvIFRvbmcgVW5pdmVyc2l0
eSBTY2hvb2wgb2YgTWVkaWNpbmUsIE5vLiA2MzkgWmhpemFvanUgUmQsIFNoYW5naGFpLCAyMDAw
MTEsIFBlb3BsZSZhcG9zO3MgUmVwdWJsaWMgb2YgQ2hpbmEuIGRyX2ppYW5naG9uZ0AxNjMuY29t
LjwvYXV0aC1hZGRyZXNzPjx0aXRsZXM+PHRpdGxlPkEgbm92ZWwgYW50aWJhY3RlcmlhbCBhbmQg
YW50aWZvdWxpbmcgbmFub2NvbXBvc2l0ZSBjb2F0ZWQgZW5kb3RyYWNoZWFsIHR1YmUgdG8gcHJl
dmVudCB2ZW50aWxhdG9yLWFzc29jaWF0ZWQgcG5ldW1vbmlhPC90aXRsZT48c2Vjb25kYXJ5LXRp
dGxlPkogTmFub2Jpb3RlY2hub2xvZ3k8L3NlY29uZGFyeS10aXRsZT48L3RpdGxlcz48cGVyaW9k
aWNhbD48ZnVsbC10aXRsZT5KIE5hbm9iaW90ZWNobm9sb2d5PC9mdWxsLXRpdGxlPjwvcGVyaW9k
aWNhbD48cGFnZXM+MTEyPC9wYWdlcz48dm9sdW1lPjIwPC92b2x1bWU+PG51bWJlcj4xPC9udW1i
ZXI+PGVkaXRpb24+MjAyMjAzMDU8L2VkaXRpb24+PGtleXdvcmRzPjxrZXl3b3JkPkFuaW1hbHM8
L2tleXdvcmQ+PGtleXdvcmQ+QW50aS1CYWN0ZXJpYWwgQWdlbnRzL2NoZW1pc3RyeS9waGFybWFj
b2xvZ3k8L2tleXdvcmQ+PGtleXdvcmQ+QmlvZmlsbXM8L2tleXdvcmQ+PGtleXdvcmQ+KkJpb2Zv
dWxpbmcvcHJldmVudGlvbiAmYW1wOyBjb250cm9sPC9rZXl3b3JkPjxrZXl3b3JkPkh1bWFuczwv
a2V5d29yZD48a2V5d29yZD5JbnR1YmF0aW9uLCBJbnRyYXRyYWNoZWFsPC9rZXl3b3JkPjxrZXl3
b3JkPipNZXRhbCBOYW5vcGFydGljbGVzPC9rZXl3b3JkPjxrZXl3b3JkPipOYW5vY29tcG9zaXRl
czwva2V5d29yZD48a2V5d29yZD4qUG5ldW1vbmlhLCBWZW50aWxhdG9yLUFzc29jaWF0ZWQvbWlj
cm9iaW9sb2d5L3ByZXZlbnRpb24gJmFtcDsgY29udHJvbDwva2V5d29yZD48a2V5d29yZD5TaWx2
ZXIvcGhhcm1hY29sb2d5PC9rZXl3b3JkPjxrZXl3b3JkPlN3aW5lPC9rZXl3b3JkPjxrZXl3b3Jk
PkFudGliYWN0ZXJpYWw8L2tleXdvcmQ+PGtleXdvcmQ+QW50aWZvdWxpbmc8L2tleXdvcmQ+PGtl
eXdvcmQ+Q2hpdG9zYW4tbmFubyBzaWx2ZXI8L2tleXdvcmQ+PGtleXdvcmQ+U3VyZmFjZSBtb2Rp
ZmljYXRpb248L2tleXdvcmQ+PGtleXdvcmQ+VmVudGlsYXRvci1hc3NvY2lhdGVkIHBuZXVtb25p
YTwva2V5d29yZD48L2tleXdvcmRzPjxkYXRlcz48eWVhcj4yMDIyPC95ZWFyPjxwdWItZGF0ZXM+
PGRhdGU+TWFyIDU8L2RhdGU+PC9wdWItZGF0ZXM+PC9kYXRlcz48aXNibj4xNDc3LTMxNTU8L2lz
Ym4+PGFjY2Vzc2lvbi1udW0+MzUyNDgwNzY8L2FjY2Vzc2lvbi1udW0+PHVybHM+PC91cmxzPjxj
dXN0b20xPlRoZSBhdXRob3JzIGRlY2xhcmUgbm8gY29tcGV0aW5nIGludGVyZXN0cy48L2N1c3Rv
bTE+PGN1c3RvbTI+UE1DODg5Nzc2NzwvY3VzdG9tMj48ZWxlY3Ryb25pYy1yZXNvdXJjZS1udW0+
MTAuMTE4Ni9zMTI5NTEtMDIyLTAxMzIzLXg8L2VsZWN0cm9uaWMtcmVzb3VyY2UtbnVtPjxyZW1v
dGUtZGF0YWJhc2UtcHJvdmlkZXI+TkxNPC9yZW1vdGUtZGF0YWJhc2UtcHJvdmlkZXI+PGxhbmd1
YWdlPmVuZzwvbGFuZ3VhZ2U+PC9yZWNvcmQ+PC9DaXRlPjwvRW5kTm90ZT5=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sidRPr="0064559C">
              <w:rPr>
                <w:rFonts w:ascii="Times New Roman" w:hAnsi="Times New Roman" w:cs="Times New Roman"/>
                <w:sz w:val="20"/>
                <w:szCs w:val="20"/>
              </w:rPr>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195</w:t>
            </w:r>
            <w:r w:rsidRPr="0064559C">
              <w:rPr>
                <w:rFonts w:ascii="Times New Roman" w:hAnsi="Times New Roman" w:cs="Times New Roman"/>
                <w:sz w:val="20"/>
                <w:szCs w:val="20"/>
              </w:rPr>
              <w:fldChar w:fldCharType="end"/>
            </w:r>
          </w:p>
        </w:tc>
      </w:tr>
      <w:tr w:rsidR="00E07DE7" w:rsidRPr="0064559C" w14:paraId="4D0E9B14"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40EF6CD2" w14:textId="77777777" w:rsidR="00E07DE7" w:rsidRPr="00E83EE3"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Hydrogen sulphide</w:t>
            </w:r>
          </w:p>
        </w:tc>
        <w:tc>
          <w:tcPr>
            <w:tcW w:w="1848" w:type="dxa"/>
            <w:tcBorders>
              <w:top w:val="nil"/>
              <w:left w:val="nil"/>
              <w:bottom w:val="nil"/>
              <w:right w:val="nil"/>
            </w:tcBorders>
            <w:shd w:val="clear" w:color="auto" w:fill="auto"/>
          </w:tcPr>
          <w:p w14:paraId="3C2E843D"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Toxic gas</w:t>
            </w:r>
          </w:p>
        </w:tc>
        <w:tc>
          <w:tcPr>
            <w:tcW w:w="1417" w:type="dxa"/>
            <w:tcBorders>
              <w:top w:val="nil"/>
              <w:left w:val="nil"/>
              <w:bottom w:val="nil"/>
              <w:right w:val="nil"/>
            </w:tcBorders>
            <w:shd w:val="clear" w:color="auto" w:fill="auto"/>
          </w:tcPr>
          <w:p w14:paraId="5F93EABB"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ZnS </w:t>
            </w:r>
            <w:r>
              <w:rPr>
                <w:rFonts w:ascii="Times New Roman" w:hAnsi="Times New Roman" w:cs="Times New Roman"/>
                <w:sz w:val="20"/>
                <w:szCs w:val="20"/>
              </w:rPr>
              <w:t>nanoparticles</w:t>
            </w:r>
          </w:p>
        </w:tc>
        <w:tc>
          <w:tcPr>
            <w:tcW w:w="4111" w:type="dxa"/>
            <w:tcBorders>
              <w:top w:val="nil"/>
              <w:left w:val="nil"/>
              <w:bottom w:val="nil"/>
              <w:right w:val="nil"/>
            </w:tcBorders>
            <w:shd w:val="clear" w:color="auto" w:fill="auto"/>
          </w:tcPr>
          <w:p w14:paraId="48A0E837"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pH-responsive using </w:t>
            </w:r>
            <w:r>
              <w:rPr>
                <w:rFonts w:ascii="Times New Roman" w:hAnsi="Times New Roman" w:cs="Times New Roman"/>
                <w:sz w:val="20"/>
                <w:szCs w:val="20"/>
              </w:rPr>
              <w:t>ZnS nanoparticles and PTT (ICG)</w:t>
            </w:r>
          </w:p>
        </w:tc>
        <w:tc>
          <w:tcPr>
            <w:tcW w:w="1134" w:type="dxa"/>
            <w:tcBorders>
              <w:top w:val="nil"/>
              <w:left w:val="nil"/>
              <w:bottom w:val="nil"/>
              <w:right w:val="nil"/>
            </w:tcBorders>
            <w:shd w:val="clear" w:color="auto" w:fill="auto"/>
          </w:tcPr>
          <w:p w14:paraId="5FF96F7A"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177.7 ± 4.8</w:t>
            </w:r>
          </w:p>
        </w:tc>
        <w:tc>
          <w:tcPr>
            <w:tcW w:w="2410" w:type="dxa"/>
            <w:tcBorders>
              <w:top w:val="nil"/>
              <w:left w:val="nil"/>
              <w:bottom w:val="nil"/>
              <w:right w:val="nil"/>
            </w:tcBorders>
            <w:shd w:val="clear" w:color="auto" w:fill="auto"/>
          </w:tcPr>
          <w:p w14:paraId="7F3691EE" w14:textId="77777777" w:rsidR="00E07DE7" w:rsidRPr="00C7277F"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MRSA</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(mouse)</w:t>
            </w:r>
          </w:p>
        </w:tc>
        <w:tc>
          <w:tcPr>
            <w:tcW w:w="1275" w:type="dxa"/>
            <w:tcBorders>
              <w:top w:val="nil"/>
              <w:left w:val="nil"/>
              <w:bottom w:val="nil"/>
              <w:right w:val="nil"/>
            </w:tcBorders>
            <w:shd w:val="clear" w:color="auto" w:fill="FFFFFF" w:themeFill="background1"/>
          </w:tcPr>
          <w:p w14:paraId="6B8945E7"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Cutaneous wound </w:t>
            </w:r>
          </w:p>
        </w:tc>
        <w:tc>
          <w:tcPr>
            <w:tcW w:w="567" w:type="dxa"/>
            <w:tcBorders>
              <w:top w:val="nil"/>
              <w:left w:val="nil"/>
              <w:bottom w:val="nil"/>
              <w:right w:val="nil"/>
            </w:tcBorders>
            <w:shd w:val="clear" w:color="auto" w:fill="auto"/>
          </w:tcPr>
          <w:p w14:paraId="0C4BA53C" w14:textId="532CE0A8"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&lt;EndNote&gt;&lt;Cite&gt;&lt;Author&gt;Zhang&lt;/Author&gt;&lt;Year&gt;2022&lt;/Year&gt;&lt;RecNum&gt;971&lt;/RecNum&gt;&lt;DisplayText&gt;&lt;style face="superscript"&gt;196&lt;/style&gt;&lt;/DisplayText&gt;&lt;record&gt;&lt;rec-number&gt;971&lt;/rec-number&gt;&lt;foreign-keys&gt;&lt;key app="EN" db-id="eafeee9zp0adr9ezft0vwwpddxr9vp29vz9e" timestamp="1660241775" guid="9a8c4953-fa49-4620-bd1d-867eef959602"&gt;971&lt;/key&gt;&lt;/foreign-keys&gt;&lt;ref-type name="Journal Article"&gt;17&lt;/ref-type&gt;&lt;contributors&gt;&lt;authors&gt;&lt;author&gt;Zhang, Yue&lt;/author&gt;&lt;author&gt;Yue, Tianxiang&lt;/author&gt;&lt;author&gt;Gu, Wenting&lt;/author&gt;&lt;author&gt;Liu, Aidi&lt;/author&gt;&lt;author&gt;Cheng, Mengying&lt;/author&gt;&lt;author&gt;Zheng, Hongyue&lt;/author&gt;&lt;author&gt;Bao, Dandan&lt;/author&gt;&lt;author&gt;Li, Fanzhu&lt;/author&gt;&lt;author&gt;Piao, Ji-Gang&lt;/author&gt;&lt;/authors&gt;&lt;/contributors&gt;&lt;titles&gt;&lt;title&gt;pH-responsive hierarchical H2S-releasing nano-disinfectant with deep-penetrating and anti-inflammatory properties for synergistically enhanced eradication of bacterial biofilms and wound infection&lt;/title&gt;&lt;secondary-title&gt;Journal of Nanobiotechnology&lt;/secondary-title&gt;&lt;/titles&gt;&lt;periodical&gt;&lt;full-title&gt;Journal of Nanobiotechnology&lt;/full-title&gt;&lt;/periodical&gt;&lt;pages&gt;55&lt;/pages&gt;&lt;volume&gt;20&lt;/volume&gt;&lt;number&gt;1&lt;/number&gt;&lt;dates&gt;&lt;year&gt;2022&lt;/year&gt;&lt;pub-dates&gt;&lt;date&gt;2022/01/29&lt;/date&gt;&lt;/pub-dates&gt;&lt;/dates&gt;&lt;isbn&gt;1477-3155&lt;/isbn&gt;&lt;urls&gt;&lt;related-urls&gt;&lt;url&gt;https://doi.org/10.1186/s12951-022-01262-7&lt;/url&gt;&lt;/related-urls&gt;&lt;/urls&gt;&lt;electronic-resource-num&gt;10.1186/s12951-022-01262-7&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196</w:t>
            </w:r>
            <w:r w:rsidRPr="0064559C">
              <w:rPr>
                <w:rFonts w:ascii="Times New Roman" w:hAnsi="Times New Roman" w:cs="Times New Roman"/>
                <w:sz w:val="20"/>
                <w:szCs w:val="20"/>
              </w:rPr>
              <w:fldChar w:fldCharType="end"/>
            </w:r>
          </w:p>
        </w:tc>
      </w:tr>
      <w:tr w:rsidR="00E07DE7" w:rsidRPr="0064559C" w14:paraId="564B139F"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44603584"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Lignin</w:t>
            </w:r>
          </w:p>
        </w:tc>
        <w:tc>
          <w:tcPr>
            <w:tcW w:w="1848" w:type="dxa"/>
            <w:tcBorders>
              <w:top w:val="nil"/>
              <w:left w:val="nil"/>
              <w:bottom w:val="nil"/>
              <w:right w:val="nil"/>
            </w:tcBorders>
            <w:shd w:val="clear" w:color="auto" w:fill="auto"/>
          </w:tcPr>
          <w:p w14:paraId="39F1EE55"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Plant-derived polymer</w:t>
            </w:r>
          </w:p>
        </w:tc>
        <w:tc>
          <w:tcPr>
            <w:tcW w:w="1417" w:type="dxa"/>
            <w:tcBorders>
              <w:top w:val="nil"/>
              <w:left w:val="nil"/>
              <w:bottom w:val="nil"/>
              <w:right w:val="nil"/>
            </w:tcBorders>
            <w:shd w:val="clear" w:color="auto" w:fill="auto"/>
          </w:tcPr>
          <w:p w14:paraId="1151038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Metal oxide </w:t>
            </w:r>
          </w:p>
        </w:tc>
        <w:tc>
          <w:tcPr>
            <w:tcW w:w="4111" w:type="dxa"/>
            <w:tcBorders>
              <w:top w:val="nil"/>
              <w:left w:val="nil"/>
              <w:bottom w:val="nil"/>
              <w:right w:val="nil"/>
            </w:tcBorders>
            <w:shd w:val="clear" w:color="auto" w:fill="auto"/>
          </w:tcPr>
          <w:p w14:paraId="6C00306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w:t>
            </w:r>
            <w:r>
              <w:rPr>
                <w:rFonts w:ascii="Times New Roman" w:hAnsi="Times New Roman" w:cs="Times New Roman"/>
                <w:sz w:val="20"/>
                <w:szCs w:val="20"/>
              </w:rPr>
              <w:t>;</w:t>
            </w:r>
            <w:r w:rsidRPr="0064559C">
              <w:rPr>
                <w:rFonts w:ascii="Times New Roman" w:hAnsi="Times New Roman" w:cs="Times New Roman"/>
                <w:sz w:val="20"/>
                <w:szCs w:val="20"/>
              </w:rPr>
              <w:t xml:space="preserve"> topical scaffold application </w:t>
            </w:r>
          </w:p>
        </w:tc>
        <w:tc>
          <w:tcPr>
            <w:tcW w:w="1134" w:type="dxa"/>
            <w:tcBorders>
              <w:top w:val="nil"/>
              <w:left w:val="nil"/>
              <w:bottom w:val="nil"/>
              <w:right w:val="nil"/>
            </w:tcBorders>
            <w:shd w:val="clear" w:color="auto" w:fill="auto"/>
          </w:tcPr>
          <w:p w14:paraId="5E4E80CA"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18-33 </w:t>
            </w:r>
          </w:p>
        </w:tc>
        <w:tc>
          <w:tcPr>
            <w:tcW w:w="2410" w:type="dxa"/>
            <w:tcBorders>
              <w:top w:val="nil"/>
              <w:left w:val="nil"/>
              <w:bottom w:val="nil"/>
              <w:right w:val="nil"/>
            </w:tcBorders>
            <w:shd w:val="clear" w:color="auto" w:fill="auto"/>
          </w:tcPr>
          <w:p w14:paraId="04AFB26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i/>
                <w:iCs/>
                <w:sz w:val="20"/>
                <w:szCs w:val="20"/>
              </w:rPr>
              <w:t>P. aeruginosa</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p>
        </w:tc>
        <w:tc>
          <w:tcPr>
            <w:tcW w:w="1275" w:type="dxa"/>
            <w:tcBorders>
              <w:top w:val="nil"/>
              <w:left w:val="nil"/>
              <w:bottom w:val="nil"/>
              <w:right w:val="nil"/>
            </w:tcBorders>
            <w:shd w:val="clear" w:color="auto" w:fill="FFFFFF" w:themeFill="background1"/>
          </w:tcPr>
          <w:p w14:paraId="635BFE45"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20" w:name="_Hlk127977722"/>
            <w:r>
              <w:rPr>
                <w:rFonts w:ascii="Times New Roman" w:hAnsi="Times New Roman" w:cs="Times New Roman"/>
                <w:sz w:val="20"/>
                <w:szCs w:val="20"/>
              </w:rPr>
              <w:t xml:space="preserve">TCP </w:t>
            </w:r>
            <w:bookmarkEnd w:id="20"/>
            <w:r>
              <w:rPr>
                <w:rFonts w:ascii="Times New Roman" w:hAnsi="Times New Roman" w:cs="Times New Roman"/>
                <w:sz w:val="20"/>
                <w:szCs w:val="20"/>
              </w:rPr>
              <w:t>assay</w:t>
            </w:r>
          </w:p>
        </w:tc>
        <w:tc>
          <w:tcPr>
            <w:tcW w:w="567" w:type="dxa"/>
            <w:tcBorders>
              <w:top w:val="nil"/>
              <w:left w:val="nil"/>
              <w:bottom w:val="nil"/>
              <w:right w:val="nil"/>
            </w:tcBorders>
            <w:shd w:val="clear" w:color="auto" w:fill="auto"/>
          </w:tcPr>
          <w:p w14:paraId="5B3689A3" w14:textId="44F1E65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&lt;EndNote&gt;&lt;Cite&gt;&lt;Author&gt;Eivazzadeh-Keihan&lt;/Author&gt;&lt;Year&gt;2022&lt;/Year&gt;&lt;RecNum&gt;960&lt;/RecNum&gt;&lt;DisplayText&gt;&lt;style face="superscript"&gt;197&lt;/style&gt;&lt;/DisplayText&gt;&lt;record&gt;&lt;rec-number&gt;960&lt;/rec-number&gt;&lt;foreign-keys&gt;&lt;key app="EN" db-id="eafeee9zp0adr9ezft0vwwpddxr9vp29vz9e" timestamp="1660236246" guid="9a48de64-88b7-4982-89f3-8bac42194a24"&gt;960&lt;/key&gt;&lt;/foreign-keys&gt;&lt;ref-type name="Journal Article"&gt;17&lt;/ref-type&gt;&lt;contributors&gt;&lt;authors&gt;&lt;author&gt;Eivazzadeh-Keihan, Reza&lt;/author&gt;&lt;author&gt;Zare-Bakheir, Ensiye&lt;/author&gt;&lt;author&gt;Aliabadi, Hooman Aghamirza Moghim&lt;/author&gt;&lt;author&gt;Gorab, Mostafa Ghafori&lt;/author&gt;&lt;author&gt;Ghafuri, Hossein&lt;/author&gt;&lt;author&gt;Maleki, Ali&lt;/author&gt;&lt;author&gt;Madanchi, Hamid&lt;/author&gt;&lt;author&gt;Mahdavi, Mohammad&lt;/author&gt;&lt;/authors&gt;&lt;/contributors&gt;&lt;titles&gt;&lt;title&gt;A novel, bioactive and antibacterial scaffold based on functionalized graphene oxide with lignin, silk fibroin and ZnO nanoparticles&lt;/title&gt;&lt;secondary-title&gt;Scientific Reports&lt;/secondary-title&gt;&lt;/titles&gt;&lt;periodical&gt;&lt;full-title&gt;Scientific Reports&lt;/full-title&gt;&lt;/periodical&gt;&lt;pages&gt;8770&lt;/pages&gt;&lt;volume&gt;12&lt;/volume&gt;&lt;number&gt;1&lt;/number&gt;&lt;dates&gt;&lt;year&gt;2022&lt;/year&gt;&lt;pub-dates&gt;&lt;date&gt;2022/05/24&lt;/date&gt;&lt;/pub-dates&gt;&lt;/dates&gt;&lt;isbn&gt;2045-2322&lt;/isbn&gt;&lt;urls&gt;&lt;related-urls&gt;&lt;url&gt;https://doi.org/10.1038/s41598-022-12283-5&lt;/url&gt;&lt;/related-urls&gt;&lt;/urls&gt;&lt;electronic-resource-num&gt;10.1038/s41598-022-12283-5&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197</w:t>
            </w:r>
            <w:r w:rsidRPr="0064559C">
              <w:rPr>
                <w:rFonts w:ascii="Times New Roman" w:hAnsi="Times New Roman" w:cs="Times New Roman"/>
                <w:sz w:val="20"/>
                <w:szCs w:val="20"/>
              </w:rPr>
              <w:fldChar w:fldCharType="end"/>
            </w:r>
          </w:p>
        </w:tc>
      </w:tr>
      <w:tr w:rsidR="00E07DE7" w:rsidRPr="0064559C" w14:paraId="32BD3388"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193C99B3" w14:textId="77777777" w:rsidR="00E07DE7" w:rsidRPr="0059123A"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Proteinase K</w:t>
            </w:r>
          </w:p>
        </w:tc>
        <w:tc>
          <w:tcPr>
            <w:tcW w:w="1848" w:type="dxa"/>
            <w:tcBorders>
              <w:top w:val="nil"/>
              <w:left w:val="nil"/>
              <w:bottom w:val="nil"/>
              <w:right w:val="nil"/>
            </w:tcBorders>
            <w:shd w:val="clear" w:color="auto" w:fill="auto"/>
          </w:tcPr>
          <w:p w14:paraId="44E120D3"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Enzyme</w:t>
            </w:r>
          </w:p>
        </w:tc>
        <w:tc>
          <w:tcPr>
            <w:tcW w:w="1417" w:type="dxa"/>
            <w:tcBorders>
              <w:top w:val="nil"/>
              <w:left w:val="nil"/>
              <w:bottom w:val="nil"/>
              <w:right w:val="nil"/>
            </w:tcBorders>
            <w:shd w:val="clear" w:color="auto" w:fill="auto"/>
          </w:tcPr>
          <w:p w14:paraId="0BB50C5B"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ZIF-8 </w:t>
            </w:r>
            <w:bookmarkStart w:id="21" w:name="_Hlk127977231"/>
            <w:r w:rsidRPr="0064559C">
              <w:rPr>
                <w:rFonts w:ascii="Times New Roman" w:hAnsi="Times New Roman" w:cs="Times New Roman"/>
                <w:sz w:val="20"/>
                <w:szCs w:val="20"/>
              </w:rPr>
              <w:t>MOFs</w:t>
            </w:r>
            <w:bookmarkEnd w:id="21"/>
          </w:p>
        </w:tc>
        <w:tc>
          <w:tcPr>
            <w:tcW w:w="4111" w:type="dxa"/>
            <w:tcBorders>
              <w:top w:val="nil"/>
              <w:left w:val="nil"/>
              <w:bottom w:val="nil"/>
              <w:right w:val="nil"/>
            </w:tcBorders>
            <w:shd w:val="clear" w:color="auto" w:fill="auto"/>
          </w:tcPr>
          <w:p w14:paraId="3BA7C066"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pH-responsive</w:t>
            </w:r>
            <w:r>
              <w:rPr>
                <w:rFonts w:ascii="Times New Roman" w:hAnsi="Times New Roman" w:cs="Times New Roman"/>
                <w:sz w:val="20"/>
                <w:szCs w:val="20"/>
              </w:rPr>
              <w:t xml:space="preserve">; </w:t>
            </w:r>
            <w:r w:rsidRPr="0064559C">
              <w:rPr>
                <w:rFonts w:ascii="Times New Roman" w:hAnsi="Times New Roman" w:cs="Times New Roman"/>
                <w:sz w:val="20"/>
                <w:szCs w:val="20"/>
              </w:rPr>
              <w:t xml:space="preserve">ZIF-8 </w:t>
            </w:r>
            <w:r>
              <w:rPr>
                <w:rFonts w:ascii="Times New Roman" w:hAnsi="Times New Roman" w:cs="Times New Roman"/>
                <w:sz w:val="20"/>
                <w:szCs w:val="20"/>
              </w:rPr>
              <w:t>and PDT (Rose Bengal)</w:t>
            </w:r>
          </w:p>
        </w:tc>
        <w:tc>
          <w:tcPr>
            <w:tcW w:w="1134" w:type="dxa"/>
            <w:tcBorders>
              <w:top w:val="nil"/>
              <w:left w:val="nil"/>
              <w:bottom w:val="nil"/>
              <w:right w:val="nil"/>
            </w:tcBorders>
            <w:shd w:val="clear" w:color="auto" w:fill="auto"/>
          </w:tcPr>
          <w:p w14:paraId="2D8CCB8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ca. 142</w:t>
            </w:r>
          </w:p>
        </w:tc>
        <w:tc>
          <w:tcPr>
            <w:tcW w:w="2410" w:type="dxa"/>
            <w:tcBorders>
              <w:top w:val="nil"/>
              <w:left w:val="nil"/>
              <w:bottom w:val="nil"/>
              <w:right w:val="nil"/>
            </w:tcBorders>
            <w:shd w:val="clear" w:color="auto" w:fill="auto"/>
          </w:tcPr>
          <w:p w14:paraId="0D686537" w14:textId="77777777" w:rsidR="00E07DE7" w:rsidRPr="00C7277F"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 aureus</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(mouse)</w:t>
            </w:r>
          </w:p>
        </w:tc>
        <w:tc>
          <w:tcPr>
            <w:tcW w:w="1275" w:type="dxa"/>
            <w:tcBorders>
              <w:top w:val="nil"/>
              <w:left w:val="nil"/>
              <w:bottom w:val="nil"/>
              <w:right w:val="nil"/>
            </w:tcBorders>
            <w:shd w:val="clear" w:color="auto" w:fill="FFFFFF" w:themeFill="background1"/>
          </w:tcPr>
          <w:p w14:paraId="78FFB5C9"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Cutaneous wound</w:t>
            </w:r>
          </w:p>
        </w:tc>
        <w:tc>
          <w:tcPr>
            <w:tcW w:w="567" w:type="dxa"/>
            <w:tcBorders>
              <w:top w:val="nil"/>
              <w:left w:val="nil"/>
              <w:bottom w:val="nil"/>
              <w:right w:val="nil"/>
            </w:tcBorders>
            <w:shd w:val="clear" w:color="auto" w:fill="auto"/>
          </w:tcPr>
          <w:p w14:paraId="04EDD2D0" w14:textId="21161500"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&lt;EndNote&gt;&lt;Cite&gt;&lt;Author&gt;Ding&lt;/Author&gt;&lt;Year&gt;2022&lt;/Year&gt;&lt;RecNum&gt;976&lt;/RecNum&gt;&lt;DisplayText&gt;&lt;style face="superscript"&gt;198&lt;/style&gt;&lt;/DisplayText&gt;&lt;record&gt;&lt;rec-number&gt;976&lt;/rec-number&gt;&lt;foreign-keys&gt;&lt;key app="EN" db-id="eafeee9zp0adr9ezft0vwwpddxr9vp29vz9e" timestamp="1660243567" guid="e4e55b46-d25f-4f4d-b42e-538a2305a50a"&gt;976&lt;/key&gt;&lt;/foreign-keys&gt;&lt;ref-type name="Journal Article"&gt;17&lt;/ref-type&gt;&lt;contributors&gt;&lt;authors&gt;&lt;author&gt;Ding, Meng&lt;/author&gt;&lt;author&gt;Zhao, Wei&lt;/author&gt;&lt;author&gt;Zhang, Xu&lt;/author&gt;&lt;author&gt;Song, Lingjie&lt;/author&gt;&lt;author&gt;Luan, Shifang&lt;/author&gt;&lt;/authors&gt;&lt;/contributors&gt;&lt;titles&gt;&lt;title&gt;Charge-switchable MOF nanocomplex for enhanced biofilm penetration and eradication&lt;/title&gt;&lt;secondary-title&gt;Journal of Hazardous Materials&lt;/secondary-title&gt;&lt;/titles&gt;&lt;periodical&gt;&lt;full-title&gt;Journal of Hazardous Materials&lt;/full-title&gt;&lt;/periodical&gt;&lt;pages&gt;129594&lt;/pages&gt;&lt;volume&gt;439&lt;/volume&gt;&lt;keywords&gt;&lt;keyword&gt;Nanocarriers&lt;/keyword&gt;&lt;keyword&gt;MOF&lt;/keyword&gt;&lt;keyword&gt;Biofilms&lt;/keyword&gt;&lt;keyword&gt;PH-responsive&lt;/keyword&gt;&lt;keyword&gt;Synergistic therapy&lt;/keyword&gt;&lt;/keywords&gt;&lt;dates&gt;&lt;year&gt;2022&lt;/year&gt;&lt;pub-dates&gt;&lt;date&gt;2022/10/05/&lt;/date&gt;&lt;/pub-dates&gt;&lt;/dates&gt;&lt;isbn&gt;0304-3894&lt;/isbn&gt;&lt;urls&gt;&lt;related-urls&gt;&lt;url&gt;https://www.sciencedirect.com/science/article/pii/S0304389422013875&lt;/url&gt;&lt;/related-urls&gt;&lt;/urls&gt;&lt;electronic-resource-num&gt;https://doi.org/10.1016/j.jhazmat.2022.129594&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198</w:t>
            </w:r>
            <w:r w:rsidRPr="0064559C">
              <w:rPr>
                <w:rFonts w:ascii="Times New Roman" w:hAnsi="Times New Roman" w:cs="Times New Roman"/>
                <w:sz w:val="20"/>
                <w:szCs w:val="20"/>
              </w:rPr>
              <w:fldChar w:fldCharType="end"/>
            </w:r>
          </w:p>
        </w:tc>
      </w:tr>
      <w:tr w:rsidR="00E07DE7" w:rsidRPr="0064559C" w14:paraId="25FB211E"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1F6EA434"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Rose Bengal</w:t>
            </w:r>
          </w:p>
        </w:tc>
        <w:tc>
          <w:tcPr>
            <w:tcW w:w="1848" w:type="dxa"/>
            <w:tcBorders>
              <w:top w:val="nil"/>
              <w:left w:val="nil"/>
              <w:bottom w:val="nil"/>
              <w:right w:val="nil"/>
            </w:tcBorders>
            <w:shd w:val="clear" w:color="auto" w:fill="auto"/>
          </w:tcPr>
          <w:p w14:paraId="729E106A"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Xanthene</w:t>
            </w:r>
          </w:p>
        </w:tc>
        <w:tc>
          <w:tcPr>
            <w:tcW w:w="1417" w:type="dxa"/>
            <w:tcBorders>
              <w:top w:val="nil"/>
              <w:left w:val="nil"/>
              <w:bottom w:val="nil"/>
              <w:right w:val="nil"/>
            </w:tcBorders>
            <w:shd w:val="clear" w:color="auto" w:fill="auto"/>
          </w:tcPr>
          <w:p w14:paraId="34E8B52F"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Metal oxide</w:t>
            </w:r>
          </w:p>
        </w:tc>
        <w:tc>
          <w:tcPr>
            <w:tcW w:w="4111" w:type="dxa"/>
            <w:tcBorders>
              <w:top w:val="nil"/>
              <w:left w:val="nil"/>
              <w:bottom w:val="nil"/>
              <w:right w:val="nil"/>
            </w:tcBorders>
            <w:shd w:val="clear" w:color="auto" w:fill="auto"/>
          </w:tcPr>
          <w:p w14:paraId="5E7B9D85"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w:t>
            </w:r>
            <w:r>
              <w:rPr>
                <w:rFonts w:ascii="Times New Roman" w:hAnsi="Times New Roman" w:cs="Times New Roman"/>
                <w:sz w:val="20"/>
                <w:szCs w:val="20"/>
              </w:rPr>
              <w:t>;</w:t>
            </w:r>
            <w:r w:rsidRPr="0064559C">
              <w:rPr>
                <w:rFonts w:ascii="Times New Roman" w:hAnsi="Times New Roman" w:cs="Times New Roman"/>
                <w:sz w:val="20"/>
                <w:szCs w:val="20"/>
              </w:rPr>
              <w:t xml:space="preserve"> topical application on dental caries</w:t>
            </w:r>
          </w:p>
        </w:tc>
        <w:tc>
          <w:tcPr>
            <w:tcW w:w="1134" w:type="dxa"/>
            <w:tcBorders>
              <w:top w:val="nil"/>
              <w:left w:val="nil"/>
              <w:bottom w:val="nil"/>
              <w:right w:val="nil"/>
            </w:tcBorders>
            <w:shd w:val="clear" w:color="auto" w:fill="auto"/>
          </w:tcPr>
          <w:p w14:paraId="4756E22A"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ca. 40</w:t>
            </w:r>
          </w:p>
        </w:tc>
        <w:tc>
          <w:tcPr>
            <w:tcW w:w="2410" w:type="dxa"/>
            <w:tcBorders>
              <w:top w:val="nil"/>
              <w:left w:val="nil"/>
              <w:bottom w:val="nil"/>
              <w:right w:val="nil"/>
            </w:tcBorders>
            <w:shd w:val="clear" w:color="auto" w:fill="auto"/>
          </w:tcPr>
          <w:p w14:paraId="6B2F3FD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i/>
                <w:iCs/>
                <w:sz w:val="20"/>
                <w:szCs w:val="20"/>
              </w:rPr>
              <w:t>S. mutans</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(rat)</w:t>
            </w:r>
          </w:p>
        </w:tc>
        <w:tc>
          <w:tcPr>
            <w:tcW w:w="1275" w:type="dxa"/>
            <w:tcBorders>
              <w:top w:val="nil"/>
              <w:left w:val="nil"/>
              <w:bottom w:val="nil"/>
              <w:right w:val="nil"/>
            </w:tcBorders>
            <w:shd w:val="clear" w:color="auto" w:fill="FFFFFF" w:themeFill="background1"/>
          </w:tcPr>
          <w:p w14:paraId="0EB13277" w14:textId="77777777" w:rsidR="00E07DE7"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Dental caries</w:t>
            </w:r>
          </w:p>
        </w:tc>
        <w:tc>
          <w:tcPr>
            <w:tcW w:w="567" w:type="dxa"/>
            <w:tcBorders>
              <w:top w:val="nil"/>
              <w:left w:val="nil"/>
              <w:bottom w:val="nil"/>
              <w:right w:val="nil"/>
            </w:tcBorders>
            <w:shd w:val="clear" w:color="auto" w:fill="auto"/>
          </w:tcPr>
          <w:p w14:paraId="3EE9AF69" w14:textId="35AF26AA"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&lt;EndNote&gt;&lt;Cite&gt;&lt;Author&gt;Zhang&lt;/Author&gt;&lt;Year&gt;2022&lt;/Year&gt;&lt;RecNum&gt;974&lt;/RecNum&gt;&lt;DisplayText&gt;&lt;style face="superscript"&gt;199&lt;/style&gt;&lt;/DisplayText&gt;&lt;record&gt;&lt;rec-number&gt;974&lt;/rec-number&gt;&lt;foreign-keys&gt;&lt;key app="EN" db-id="eafeee9zp0adr9ezft0vwwpddxr9vp29vz9e" timestamp="1660243072" guid="0f547a95-46d8-4eef-81b8-e37b815a5434"&gt;974&lt;/key&gt;&lt;/foreign-keys&gt;&lt;ref-type name="Journal Article"&gt;17&lt;/ref-type&gt;&lt;contributors&gt;&lt;authors&gt;&lt;author&gt;Zhang, Yuxiang&lt;/author&gt;&lt;author&gt;Liu, Wenzhen&lt;/author&gt;&lt;author&gt;Huang, Yunmei&lt;/author&gt;&lt;author&gt;Wang, Yanhuang&lt;/author&gt;&lt;author&gt;Chen, Xueyuan&lt;/author&gt;&lt;author&gt;Chen, Zhuo&lt;/author&gt;&lt;/authors&gt;&lt;/contributors&gt;&lt;titles&gt;&lt;title&gt;Bacterial biofilm microenvironment responsive copper-doped zinc peroxide nanocomposites for enhancing chemodynamic therapy&lt;/title&gt;&lt;secondary-title&gt;Chemical Engineering Journal&lt;/secondary-title&gt;&lt;/titles&gt;&lt;periodical&gt;&lt;full-title&gt;Chemical Engineering Journal&lt;/full-title&gt;&lt;/periodical&gt;&lt;pages&gt;137214&lt;/pages&gt;&lt;volume&gt;446&lt;/volume&gt;&lt;keywords&gt;&lt;keyword&gt;Chemodynamic therapy&lt;/keyword&gt;&lt;keyword&gt;Dental caries&lt;/keyword&gt;&lt;keyword&gt;Streptococcus mutans&lt;/keyword&gt;&lt;keyword&gt;Metal peroxide nanoparticle&lt;/keyword&gt;&lt;keyword&gt;Acidogenicity&lt;/keyword&gt;&lt;/keywords&gt;&lt;dates&gt;&lt;year&gt;2022&lt;/year&gt;&lt;pub-dates&gt;&lt;date&gt;2022/10/15/&lt;/date&gt;&lt;/pub-dates&gt;&lt;/dates&gt;&lt;isbn&gt;1385-8947&lt;/isbn&gt;&lt;urls&gt;&lt;related-urls&gt;&lt;url&gt;https://www.sciencedirect.com/science/article/pii/S1385894722027036&lt;/url&gt;&lt;/related-urls&gt;&lt;/urls&gt;&lt;electronic-resource-num&gt;https://doi.org/10.1016/j.cej.2022.137214&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199</w:t>
            </w:r>
            <w:r w:rsidRPr="0064559C">
              <w:rPr>
                <w:rFonts w:ascii="Times New Roman" w:hAnsi="Times New Roman" w:cs="Times New Roman"/>
                <w:sz w:val="20"/>
                <w:szCs w:val="20"/>
              </w:rPr>
              <w:fldChar w:fldCharType="end"/>
            </w:r>
          </w:p>
        </w:tc>
      </w:tr>
      <w:tr w:rsidR="00E07DE7" w:rsidRPr="0064559C" w14:paraId="5A6C5836"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4" w:type="dxa"/>
            <w:gridSpan w:val="8"/>
            <w:tcBorders>
              <w:top w:val="nil"/>
              <w:left w:val="nil"/>
              <w:bottom w:val="nil"/>
              <w:right w:val="nil"/>
            </w:tcBorders>
            <w:shd w:val="clear" w:color="auto" w:fill="auto"/>
          </w:tcPr>
          <w:p w14:paraId="2E324ACD" w14:textId="77777777" w:rsidR="00E07DE7" w:rsidRPr="0064559C" w:rsidRDefault="00E07DE7" w:rsidP="003242B3">
            <w:pPr>
              <w:rPr>
                <w:rFonts w:ascii="Times New Roman" w:hAnsi="Times New Roman" w:cs="Times New Roman"/>
                <w:sz w:val="20"/>
                <w:szCs w:val="20"/>
              </w:rPr>
            </w:pPr>
            <w:r>
              <w:rPr>
                <w:rFonts w:ascii="Times New Roman" w:hAnsi="Times New Roman" w:cs="Times New Roman"/>
                <w:sz w:val="20"/>
                <w:szCs w:val="20"/>
              </w:rPr>
              <w:t>Other supramolecular assemblies</w:t>
            </w:r>
          </w:p>
        </w:tc>
      </w:tr>
      <w:tr w:rsidR="00E07DE7" w:rsidRPr="0064559C" w14:paraId="75A9FE35"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0981033C"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Cefixime</w:t>
            </w:r>
          </w:p>
          <w:p w14:paraId="3565D2B0"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Rifampicin</w:t>
            </w:r>
          </w:p>
        </w:tc>
        <w:tc>
          <w:tcPr>
            <w:tcW w:w="1848" w:type="dxa"/>
            <w:tcBorders>
              <w:top w:val="nil"/>
              <w:left w:val="nil"/>
              <w:bottom w:val="nil"/>
              <w:right w:val="nil"/>
            </w:tcBorders>
            <w:shd w:val="clear" w:color="auto" w:fill="auto"/>
          </w:tcPr>
          <w:p w14:paraId="1E50852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Cephalosporin</w:t>
            </w:r>
          </w:p>
          <w:p w14:paraId="120FF8A4"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Rifamycin</w:t>
            </w:r>
          </w:p>
        </w:tc>
        <w:tc>
          <w:tcPr>
            <w:tcW w:w="1417" w:type="dxa"/>
            <w:tcBorders>
              <w:top w:val="nil"/>
              <w:left w:val="nil"/>
              <w:bottom w:val="nil"/>
              <w:right w:val="nil"/>
            </w:tcBorders>
            <w:shd w:val="clear" w:color="auto" w:fill="auto"/>
          </w:tcPr>
          <w:p w14:paraId="09C2612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Hydrogel</w:t>
            </w:r>
          </w:p>
        </w:tc>
        <w:tc>
          <w:tcPr>
            <w:tcW w:w="4111" w:type="dxa"/>
            <w:tcBorders>
              <w:top w:val="nil"/>
              <w:left w:val="nil"/>
              <w:bottom w:val="nil"/>
              <w:right w:val="nil"/>
            </w:tcBorders>
            <w:shd w:val="clear" w:color="auto" w:fill="auto"/>
          </w:tcPr>
          <w:p w14:paraId="0115EA24"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w:t>
            </w:r>
            <w:r>
              <w:rPr>
                <w:rFonts w:ascii="Times New Roman" w:hAnsi="Times New Roman" w:cs="Times New Roman"/>
                <w:sz w:val="20"/>
                <w:szCs w:val="20"/>
              </w:rPr>
              <w:t xml:space="preserve">; </w:t>
            </w:r>
            <w:r w:rsidRPr="0064559C">
              <w:rPr>
                <w:rFonts w:ascii="Times New Roman" w:hAnsi="Times New Roman" w:cs="Times New Roman"/>
                <w:sz w:val="20"/>
                <w:szCs w:val="20"/>
              </w:rPr>
              <w:t>implanted on urological devices</w:t>
            </w:r>
          </w:p>
        </w:tc>
        <w:tc>
          <w:tcPr>
            <w:tcW w:w="1134" w:type="dxa"/>
            <w:tcBorders>
              <w:top w:val="nil"/>
              <w:left w:val="nil"/>
              <w:bottom w:val="nil"/>
              <w:right w:val="nil"/>
            </w:tcBorders>
            <w:shd w:val="clear" w:color="auto" w:fill="auto"/>
          </w:tcPr>
          <w:p w14:paraId="40C419CE"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w:t>
            </w:r>
          </w:p>
        </w:tc>
        <w:tc>
          <w:tcPr>
            <w:tcW w:w="2410" w:type="dxa"/>
            <w:tcBorders>
              <w:top w:val="nil"/>
              <w:left w:val="nil"/>
              <w:bottom w:val="nil"/>
              <w:right w:val="nil"/>
            </w:tcBorders>
            <w:shd w:val="clear" w:color="auto" w:fill="auto"/>
          </w:tcPr>
          <w:p w14:paraId="3E1ECC8D"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 aureus, E. coli, P. aeruginosa</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 xml:space="preserve">in vitro </w:t>
            </w:r>
          </w:p>
        </w:tc>
        <w:tc>
          <w:tcPr>
            <w:tcW w:w="1275" w:type="dxa"/>
            <w:tcBorders>
              <w:top w:val="nil"/>
              <w:left w:val="nil"/>
              <w:bottom w:val="nil"/>
              <w:right w:val="nil"/>
            </w:tcBorders>
            <w:shd w:val="clear" w:color="auto" w:fill="FFFFFF" w:themeFill="background1"/>
          </w:tcPr>
          <w:p w14:paraId="3E9A24E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3A875A8F" w14:textId="2104672B"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&lt;EndNote&gt;&lt;Cite&gt;&lt;Author&gt;Tarawneh&lt;/Author&gt;&lt;Year&gt;2022&lt;/Year&gt;&lt;RecNum&gt;965&lt;/RecNum&gt;&lt;DisplayText&gt;&lt;style face="superscript"&gt;200&lt;/style&gt;&lt;/DisplayText&gt;&lt;record&gt;&lt;rec-number&gt;965&lt;/rec-number&gt;&lt;foreign-keys&gt;&lt;key app="EN" db-id="eafeee9zp0adr9ezft0vwwpddxr9vp29vz9e" timestamp="1660238187" guid="e7d9c961-7d6c-4761-b8a7-f80abb1db410"&gt;965&lt;/key&gt;&lt;/foreign-keys&gt;&lt;ref-type name="Journal Article"&gt;17&lt;/ref-type&gt;&lt;contributors&gt;&lt;authors&gt;&lt;author&gt;Tarawneh, Ola&lt;/author&gt;&lt;author&gt;Abu Mahfouz, Hadeel&lt;/author&gt;&lt;author&gt;Hamadneh, Lama&lt;/author&gt;&lt;author&gt;Deeb, Ahmad A.&lt;/author&gt;&lt;author&gt;Al-Sheikh, Iyad&lt;/author&gt;&lt;author&gt;Alwahsh, Wasan&lt;/author&gt;&lt;author&gt;Fadhil Abed, Abdulqader&lt;/author&gt;&lt;/authors&gt;&lt;/contributors&gt;&lt;titles&gt;&lt;title&gt;Assessment of persistent antimicrobial and anti-biofilm activity of p-HEMA hydrogel loaded with rifampicin and cefixime&lt;/title&gt;&lt;secondary-title&gt;Scientific Reports&lt;/secondary-title&gt;&lt;/titles&gt;&lt;periodical&gt;&lt;full-title&gt;Scientific Reports&lt;/full-title&gt;&lt;/periodical&gt;&lt;pages&gt;3900&lt;/pages&gt;&lt;volume&gt;12&lt;/volume&gt;&lt;number&gt;1&lt;/number&gt;&lt;dates&gt;&lt;year&gt;2022&lt;/year&gt;&lt;pub-dates&gt;&lt;date&gt;2022/03/10&lt;/date&gt;&lt;/pub-dates&gt;&lt;/dates&gt;&lt;isbn&gt;2045-2322&lt;/isbn&gt;&lt;urls&gt;&lt;related-urls&gt;&lt;url&gt;https://doi.org/10.1038/s41598-022-07953-3&lt;/url&gt;&lt;/related-urls&gt;&lt;/urls&gt;&lt;electronic-resource-num&gt;10.1038/s41598-022-07953-3&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200</w:t>
            </w:r>
            <w:r w:rsidRPr="0064559C">
              <w:rPr>
                <w:rFonts w:ascii="Times New Roman" w:hAnsi="Times New Roman" w:cs="Times New Roman"/>
                <w:sz w:val="20"/>
                <w:szCs w:val="20"/>
              </w:rPr>
              <w:fldChar w:fldCharType="end"/>
            </w:r>
          </w:p>
        </w:tc>
      </w:tr>
      <w:tr w:rsidR="00E07DE7" w:rsidRPr="0064559C" w14:paraId="2A530948"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158A246D"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Cellulose</w:t>
            </w:r>
          </w:p>
        </w:tc>
        <w:tc>
          <w:tcPr>
            <w:tcW w:w="1848" w:type="dxa"/>
            <w:tcBorders>
              <w:top w:val="nil"/>
              <w:left w:val="nil"/>
              <w:bottom w:val="nil"/>
              <w:right w:val="nil"/>
            </w:tcBorders>
            <w:shd w:val="clear" w:color="auto" w:fill="auto"/>
          </w:tcPr>
          <w:p w14:paraId="6FA43619"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Polysaccharide </w:t>
            </w:r>
          </w:p>
        </w:tc>
        <w:tc>
          <w:tcPr>
            <w:tcW w:w="1417" w:type="dxa"/>
            <w:tcBorders>
              <w:top w:val="nil"/>
              <w:left w:val="nil"/>
              <w:bottom w:val="nil"/>
              <w:right w:val="nil"/>
            </w:tcBorders>
            <w:shd w:val="clear" w:color="auto" w:fill="auto"/>
          </w:tcPr>
          <w:p w14:paraId="09BC4862"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Nanocrystal</w:t>
            </w:r>
          </w:p>
        </w:tc>
        <w:tc>
          <w:tcPr>
            <w:tcW w:w="4111" w:type="dxa"/>
            <w:tcBorders>
              <w:top w:val="nil"/>
              <w:left w:val="nil"/>
              <w:bottom w:val="nil"/>
              <w:right w:val="nil"/>
            </w:tcBorders>
            <w:shd w:val="clear" w:color="auto" w:fill="auto"/>
          </w:tcPr>
          <w:p w14:paraId="17318F47"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No</w:t>
            </w:r>
          </w:p>
        </w:tc>
        <w:tc>
          <w:tcPr>
            <w:tcW w:w="1134" w:type="dxa"/>
            <w:tcBorders>
              <w:top w:val="nil"/>
              <w:left w:val="nil"/>
              <w:bottom w:val="nil"/>
              <w:right w:val="nil"/>
            </w:tcBorders>
            <w:shd w:val="clear" w:color="auto" w:fill="auto"/>
          </w:tcPr>
          <w:p w14:paraId="635248B2"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93 x 10</w:t>
            </w:r>
          </w:p>
        </w:tc>
        <w:tc>
          <w:tcPr>
            <w:tcW w:w="2410" w:type="dxa"/>
            <w:tcBorders>
              <w:top w:val="nil"/>
              <w:left w:val="nil"/>
              <w:bottom w:val="nil"/>
              <w:right w:val="nil"/>
            </w:tcBorders>
            <w:shd w:val="clear" w:color="auto" w:fill="auto"/>
          </w:tcPr>
          <w:p w14:paraId="66BBAD7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P</w:t>
            </w:r>
            <w:r>
              <w:rPr>
                <w:rFonts w:ascii="Times New Roman" w:hAnsi="Times New Roman" w:cs="Times New Roman"/>
                <w:i/>
                <w:iCs/>
                <w:sz w:val="20"/>
                <w:szCs w:val="20"/>
              </w:rPr>
              <w:t>seudomonas</w:t>
            </w:r>
            <w:r w:rsidRPr="0064559C">
              <w:rPr>
                <w:rFonts w:ascii="Times New Roman" w:hAnsi="Times New Roman" w:cs="Times New Roman"/>
                <w:i/>
                <w:iCs/>
                <w:sz w:val="20"/>
                <w:szCs w:val="20"/>
              </w:rPr>
              <w:t xml:space="preserve"> </w:t>
            </w:r>
            <w:proofErr w:type="spellStart"/>
            <w:r w:rsidRPr="0064559C">
              <w:rPr>
                <w:rFonts w:ascii="Times New Roman" w:hAnsi="Times New Roman" w:cs="Times New Roman"/>
                <w:i/>
                <w:iCs/>
                <w:sz w:val="20"/>
                <w:szCs w:val="20"/>
              </w:rPr>
              <w:t>savastanoi</w:t>
            </w:r>
            <w:proofErr w:type="spellEnd"/>
            <w:r>
              <w:rPr>
                <w:rFonts w:ascii="Times New Roman" w:hAnsi="Times New Roman" w:cs="Times New Roman"/>
                <w:i/>
                <w:iCs/>
                <w:sz w:val="20"/>
                <w:szCs w:val="20"/>
              </w:rPr>
              <w:t>; in vitro</w:t>
            </w:r>
          </w:p>
        </w:tc>
        <w:tc>
          <w:tcPr>
            <w:tcW w:w="1275" w:type="dxa"/>
            <w:tcBorders>
              <w:top w:val="nil"/>
              <w:left w:val="nil"/>
              <w:bottom w:val="nil"/>
              <w:right w:val="nil"/>
            </w:tcBorders>
            <w:shd w:val="clear" w:color="auto" w:fill="FFFFFF" w:themeFill="background1"/>
          </w:tcPr>
          <w:p w14:paraId="48FA1E58"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3E6B02B1" w14:textId="5841DA28"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&lt;EndNote&gt;&lt;Cite&gt;&lt;Author&gt;Schiavi&lt;/Author&gt;&lt;Year&gt;2022&lt;/Year&gt;&lt;RecNum&gt;963&lt;/RecNum&gt;&lt;DisplayText&gt;&lt;style face="superscript"&gt;201&lt;/style&gt;&lt;/DisplayText&gt;&lt;record&gt;&lt;rec-number&gt;963&lt;/rec-number&gt;&lt;foreign-keys&gt;&lt;key app="EN" db-id="eafeee9zp0adr9ezft0vwwpddxr9vp29vz9e" timestamp="1660237017" guid="9d3e33cd-cfa3-4ae7-a9c6-51c11e7851e9"&gt;963&lt;/key&gt;&lt;/foreign-keys&gt;&lt;ref-type name="Journal Article"&gt;17&lt;/ref-type&gt;&lt;contributors&gt;&lt;authors&gt;&lt;author&gt;Schiavi, Daniele&lt;/author&gt;&lt;author&gt;Francesconi, Sara&lt;/author&gt;&lt;author&gt;Taddei, Anna Rita&lt;/author&gt;&lt;author&gt;Fortunati, Elena&lt;/author&gt;&lt;author&gt;Balestra, Giorgio M.&lt;/author&gt;&lt;/authors&gt;&lt;/contributors&gt;&lt;titles&gt;&lt;title&gt;Exploring cellulose nanocrystals obtained from olive tree wastes as sustainable crop protection tool against bacterial diseases&lt;/title&gt;&lt;secondary-title&gt;Scientific Reports&lt;/secondary-title&gt;&lt;/titles&gt;&lt;periodical&gt;&lt;full-title&gt;Scientific Reports&lt;/full-title&gt;&lt;/periodical&gt;&lt;pages&gt;6149&lt;/pages&gt;&lt;volume&gt;12&lt;/volume&gt;&lt;number&gt;1&lt;/number&gt;&lt;dates&gt;&lt;year&gt;2022&lt;/year&gt;&lt;pub-dates&gt;&lt;date&gt;2022/04/12&lt;/date&gt;&lt;/pub-dates&gt;&lt;/dates&gt;&lt;isbn&gt;2045-2322&lt;/isbn&gt;&lt;urls&gt;&lt;related-urls&gt;&lt;url&gt;https://doi.org/10.1038/s41598-022-10225-9&lt;/url&gt;&lt;/related-urls&gt;&lt;/urls&gt;&lt;electronic-resource-num&gt;10.1038/s41598-022-10225-9&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201</w:t>
            </w:r>
            <w:r w:rsidRPr="0064559C">
              <w:rPr>
                <w:rFonts w:ascii="Times New Roman" w:hAnsi="Times New Roman" w:cs="Times New Roman"/>
                <w:sz w:val="20"/>
                <w:szCs w:val="20"/>
              </w:rPr>
              <w:fldChar w:fldCharType="end"/>
            </w:r>
          </w:p>
        </w:tc>
      </w:tr>
      <w:tr w:rsidR="00E07DE7" w:rsidRPr="0064559C" w14:paraId="5FEBB94B"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4E97E5D9"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lastRenderedPageBreak/>
              <w:t>Citric acid</w:t>
            </w:r>
          </w:p>
        </w:tc>
        <w:tc>
          <w:tcPr>
            <w:tcW w:w="1848" w:type="dxa"/>
            <w:tcBorders>
              <w:top w:val="nil"/>
              <w:left w:val="nil"/>
              <w:bottom w:val="nil"/>
              <w:right w:val="nil"/>
            </w:tcBorders>
            <w:shd w:val="clear" w:color="auto" w:fill="auto"/>
          </w:tcPr>
          <w:p w14:paraId="345995BE"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Cationic acid</w:t>
            </w:r>
          </w:p>
        </w:tc>
        <w:tc>
          <w:tcPr>
            <w:tcW w:w="1417" w:type="dxa"/>
            <w:tcBorders>
              <w:top w:val="nil"/>
              <w:left w:val="nil"/>
              <w:bottom w:val="nil"/>
              <w:right w:val="nil"/>
            </w:tcBorders>
            <w:shd w:val="clear" w:color="auto" w:fill="auto"/>
          </w:tcPr>
          <w:p w14:paraId="6BD260AE"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Nanodots</w:t>
            </w:r>
          </w:p>
        </w:tc>
        <w:tc>
          <w:tcPr>
            <w:tcW w:w="4111" w:type="dxa"/>
            <w:tcBorders>
              <w:top w:val="nil"/>
              <w:left w:val="nil"/>
              <w:bottom w:val="nil"/>
              <w:right w:val="nil"/>
            </w:tcBorders>
            <w:shd w:val="clear" w:color="auto" w:fill="auto"/>
          </w:tcPr>
          <w:p w14:paraId="00D3D812"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Electrostatic cationic interactions</w:t>
            </w:r>
          </w:p>
        </w:tc>
        <w:tc>
          <w:tcPr>
            <w:tcW w:w="1134" w:type="dxa"/>
            <w:tcBorders>
              <w:top w:val="nil"/>
              <w:left w:val="nil"/>
              <w:bottom w:val="nil"/>
              <w:right w:val="nil"/>
            </w:tcBorders>
            <w:shd w:val="clear" w:color="auto" w:fill="auto"/>
          </w:tcPr>
          <w:p w14:paraId="5A14CA8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105 ± 19</w:t>
            </w:r>
          </w:p>
        </w:tc>
        <w:tc>
          <w:tcPr>
            <w:tcW w:w="2410" w:type="dxa"/>
            <w:tcBorders>
              <w:top w:val="nil"/>
              <w:left w:val="nil"/>
              <w:bottom w:val="nil"/>
              <w:right w:val="nil"/>
            </w:tcBorders>
            <w:shd w:val="clear" w:color="auto" w:fill="auto"/>
          </w:tcPr>
          <w:p w14:paraId="6AAAB2C0"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Pr>
                <w:rFonts w:ascii="Times New Roman" w:hAnsi="Times New Roman" w:cs="Times New Roman"/>
                <w:sz w:val="20"/>
                <w:szCs w:val="20"/>
              </w:rPr>
              <w:t xml:space="preserve">Screen in Gram-positive and Gram-negative bacteria; </w:t>
            </w:r>
            <w:r w:rsidRPr="0064559C">
              <w:rPr>
                <w:rFonts w:ascii="Times New Roman" w:hAnsi="Times New Roman" w:cs="Times New Roman"/>
                <w:i/>
                <w:iCs/>
                <w:sz w:val="20"/>
                <w:szCs w:val="20"/>
              </w:rPr>
              <w:t>in vitro</w:t>
            </w:r>
          </w:p>
        </w:tc>
        <w:tc>
          <w:tcPr>
            <w:tcW w:w="1275" w:type="dxa"/>
            <w:tcBorders>
              <w:top w:val="nil"/>
              <w:left w:val="nil"/>
              <w:bottom w:val="nil"/>
              <w:right w:val="nil"/>
            </w:tcBorders>
            <w:shd w:val="clear" w:color="auto" w:fill="FFFFFF" w:themeFill="background1"/>
          </w:tcPr>
          <w:p w14:paraId="319851E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3B8B092C" w14:textId="4536E42D"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&lt;EndNote&gt;&lt;Cite&gt;&lt;Author&gt;Abraham&lt;/Author&gt;&lt;Year&gt;2022&lt;/Year&gt;&lt;RecNum&gt;979&lt;/RecNum&gt;&lt;DisplayText&gt;&lt;style face="superscript"&gt;202&lt;/style&gt;&lt;/DisplayText&gt;&lt;record&gt;&lt;rec-number&gt;979&lt;/rec-number&gt;&lt;foreign-keys&gt;&lt;key app="EN" db-id="eafeee9zp0adr9ezft0vwwpddxr9vp29vz9e" timestamp="1660245043" guid="a7234772-4890-43f8-869b-fc5cd6a2a95a"&gt;979&lt;/key&gt;&lt;/foreign-keys&gt;&lt;ref-type name="Journal Article"&gt;17&lt;/ref-type&gt;&lt;contributors&gt;&lt;authors&gt;&lt;author&gt;Abraham, Wakeem L.&lt;/author&gt;&lt;author&gt;Demirci, Sahin&lt;/author&gt;&lt;author&gt;Wypyski, Madison S.&lt;/author&gt;&lt;author&gt;Ayyala, Ramesh S.&lt;/author&gt;&lt;author&gt;Bhethanabotla, Venkat R.&lt;/author&gt;&lt;author&gt;Lawson, Louise B.&lt;/author&gt;&lt;author&gt;Sahiner, Nurettin&lt;/author&gt;&lt;/authors&gt;&lt;/contributors&gt;&lt;titles&gt;&lt;title&gt;Biofilm inhibition and bacterial eradication by C-dots derived from polyethyleneimine-citric acid&lt;/title&gt;&lt;secondary-title&gt;Colloids and Surfaces B: Biointerfaces&lt;/secondary-title&gt;&lt;/titles&gt;&lt;periodical&gt;&lt;full-title&gt;Colloids and Surfaces B: Biointerfaces&lt;/full-title&gt;&lt;/periodical&gt;&lt;pages&gt;112704&lt;/pages&gt;&lt;volume&gt;217&lt;/volume&gt;&lt;keywords&gt;&lt;keyword&gt;Antibiofilm&lt;/keyword&gt;&lt;keyword&gt;Bacterial eradication&lt;/keyword&gt;&lt;keyword&gt;Biofilm inhibition&lt;/keyword&gt;&lt;keyword&gt;Carbon dot&lt;/keyword&gt;&lt;keyword&gt;Antibacterial surface&lt;/keyword&gt;&lt;/keywords&gt;&lt;dates&gt;&lt;year&gt;2022&lt;/year&gt;&lt;pub-dates&gt;&lt;date&gt;2022/09/01/&lt;/date&gt;&lt;/pub-dates&gt;&lt;/dates&gt;&lt;isbn&gt;0927-7765&lt;/isbn&gt;&lt;urls&gt;&lt;related-urls&gt;&lt;url&gt;https://www.sciencedirect.com/science/article/pii/S0927776522003873&lt;/url&gt;&lt;/related-urls&gt;&lt;/urls&gt;&lt;electronic-resource-num&gt;https://doi.org/10.1016/j.colsurfb.2022.112704&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202</w:t>
            </w:r>
            <w:r w:rsidRPr="0064559C">
              <w:rPr>
                <w:rFonts w:ascii="Times New Roman" w:hAnsi="Times New Roman" w:cs="Times New Roman"/>
                <w:sz w:val="20"/>
                <w:szCs w:val="20"/>
              </w:rPr>
              <w:fldChar w:fldCharType="end"/>
            </w:r>
          </w:p>
        </w:tc>
      </w:tr>
      <w:tr w:rsidR="00E07DE7" w:rsidRPr="0064559C" w14:paraId="79B31FC8"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71306A0E" w14:textId="77777777" w:rsidR="00E07DE7" w:rsidRPr="0064559C" w:rsidRDefault="00E07DE7" w:rsidP="003242B3">
            <w:pPr>
              <w:rPr>
                <w:rFonts w:ascii="Times New Roman" w:hAnsi="Times New Roman" w:cs="Times New Roman"/>
                <w:sz w:val="20"/>
                <w:szCs w:val="20"/>
              </w:rPr>
            </w:pPr>
            <w:r w:rsidRPr="0064559C">
              <w:rPr>
                <w:rFonts w:ascii="Times New Roman" w:hAnsi="Times New Roman" w:cs="Times New Roman"/>
                <w:b w:val="0"/>
                <w:bCs w:val="0"/>
                <w:sz w:val="20"/>
                <w:szCs w:val="20"/>
              </w:rPr>
              <w:t xml:space="preserve">Epigallocatechin </w:t>
            </w:r>
          </w:p>
          <w:p w14:paraId="696185EE"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Silver</w:t>
            </w:r>
          </w:p>
        </w:tc>
        <w:tc>
          <w:tcPr>
            <w:tcW w:w="1848" w:type="dxa"/>
            <w:tcBorders>
              <w:top w:val="nil"/>
              <w:left w:val="nil"/>
              <w:bottom w:val="nil"/>
              <w:right w:val="nil"/>
            </w:tcBorders>
            <w:shd w:val="clear" w:color="auto" w:fill="auto"/>
          </w:tcPr>
          <w:p w14:paraId="5D5BFC90"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Catechin</w:t>
            </w:r>
          </w:p>
          <w:p w14:paraId="2CF4F8E1"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Metal</w:t>
            </w:r>
          </w:p>
        </w:tc>
        <w:tc>
          <w:tcPr>
            <w:tcW w:w="1417" w:type="dxa"/>
            <w:tcBorders>
              <w:top w:val="nil"/>
              <w:left w:val="nil"/>
              <w:bottom w:val="nil"/>
              <w:right w:val="nil"/>
            </w:tcBorders>
            <w:shd w:val="clear" w:color="auto" w:fill="auto"/>
          </w:tcPr>
          <w:p w14:paraId="4CFC9E0A"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Nanowires</w:t>
            </w:r>
          </w:p>
        </w:tc>
        <w:tc>
          <w:tcPr>
            <w:tcW w:w="4111" w:type="dxa"/>
            <w:tcBorders>
              <w:top w:val="nil"/>
              <w:left w:val="nil"/>
              <w:bottom w:val="nil"/>
              <w:right w:val="nil"/>
            </w:tcBorders>
            <w:shd w:val="clear" w:color="auto" w:fill="auto"/>
          </w:tcPr>
          <w:p w14:paraId="1247B85B"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w:t>
            </w:r>
            <w:r>
              <w:rPr>
                <w:rFonts w:ascii="Times New Roman" w:hAnsi="Times New Roman" w:cs="Times New Roman"/>
                <w:sz w:val="20"/>
                <w:szCs w:val="20"/>
              </w:rPr>
              <w:t>;</w:t>
            </w:r>
            <w:r w:rsidRPr="0064559C">
              <w:rPr>
                <w:rFonts w:ascii="Times New Roman" w:hAnsi="Times New Roman" w:cs="Times New Roman"/>
                <w:sz w:val="20"/>
                <w:szCs w:val="20"/>
              </w:rPr>
              <w:t xml:space="preserve"> topical application on chronic wounds</w:t>
            </w:r>
          </w:p>
        </w:tc>
        <w:tc>
          <w:tcPr>
            <w:tcW w:w="1134" w:type="dxa"/>
            <w:tcBorders>
              <w:top w:val="nil"/>
              <w:left w:val="nil"/>
              <w:bottom w:val="nil"/>
              <w:right w:val="nil"/>
            </w:tcBorders>
            <w:shd w:val="clear" w:color="auto" w:fill="auto"/>
          </w:tcPr>
          <w:p w14:paraId="647842EA"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148 ± 11.2</w:t>
            </w:r>
          </w:p>
        </w:tc>
        <w:tc>
          <w:tcPr>
            <w:tcW w:w="2410" w:type="dxa"/>
            <w:tcBorders>
              <w:top w:val="nil"/>
              <w:left w:val="nil"/>
              <w:bottom w:val="nil"/>
              <w:right w:val="nil"/>
            </w:tcBorders>
            <w:shd w:val="clear" w:color="auto" w:fill="auto"/>
          </w:tcPr>
          <w:p w14:paraId="74ABEC43" w14:textId="77777777" w:rsidR="00E07DE7" w:rsidRPr="00E401DF"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Resistant</w:t>
            </w:r>
            <w:r w:rsidRPr="0064559C">
              <w:rPr>
                <w:rFonts w:ascii="Times New Roman" w:hAnsi="Times New Roman" w:cs="Times New Roman"/>
                <w:i/>
                <w:iCs/>
                <w:sz w:val="20"/>
                <w:szCs w:val="20"/>
              </w:rPr>
              <w:t xml:space="preserve"> S. aureus</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E. coli</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i/>
                <w:iCs/>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(mouse)</w:t>
            </w:r>
          </w:p>
        </w:tc>
        <w:tc>
          <w:tcPr>
            <w:tcW w:w="1275" w:type="dxa"/>
            <w:tcBorders>
              <w:top w:val="nil"/>
              <w:left w:val="nil"/>
              <w:bottom w:val="nil"/>
              <w:right w:val="nil"/>
            </w:tcBorders>
            <w:shd w:val="clear" w:color="auto" w:fill="FFFFFF" w:themeFill="background1"/>
          </w:tcPr>
          <w:p w14:paraId="0293BDB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Cutaneous wound</w:t>
            </w:r>
          </w:p>
        </w:tc>
        <w:tc>
          <w:tcPr>
            <w:tcW w:w="567" w:type="dxa"/>
            <w:tcBorders>
              <w:top w:val="nil"/>
              <w:left w:val="nil"/>
              <w:bottom w:val="nil"/>
              <w:right w:val="nil"/>
            </w:tcBorders>
            <w:shd w:val="clear" w:color="auto" w:fill="auto"/>
          </w:tcPr>
          <w:p w14:paraId="78E16380" w14:textId="74ECCC4C"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&lt;EndNote&gt;&lt;Cite&gt;&lt;Author&gt;Yang&lt;/Author&gt;&lt;Year&gt;2022&lt;/Year&gt;&lt;RecNum&gt;975&lt;/RecNum&gt;&lt;DisplayText&gt;&lt;style face="superscript"&gt;203&lt;/style&gt;&lt;/DisplayText&gt;&lt;record&gt;&lt;rec-number&gt;975&lt;/rec-number&gt;&lt;foreign-keys&gt;&lt;key app="EN" db-id="eafeee9zp0adr9ezft0vwwpddxr9vp29vz9e" timestamp="1660243089" guid="d7f380a4-6282-4bf0-8fb6-8907c395c96f"&gt;975&lt;/key&gt;&lt;/foreign-keys&gt;&lt;ref-type name="Journal Article"&gt;17&lt;/ref-type&gt;&lt;contributors&gt;&lt;authors&gt;&lt;author&gt;Yang, Chenhao&lt;/author&gt;&lt;author&gt;Wang, Zekun&lt;/author&gt;&lt;author&gt;Gao, Yue&lt;/author&gt;&lt;author&gt;Li, Man&lt;/author&gt;&lt;author&gt;Li, Yuqing&lt;/author&gt;&lt;author&gt;Dai, Chunxue&lt;/author&gt;&lt;author&gt;Wang, Yunsheng&lt;/author&gt;&lt;author&gt;Sun, Dongdong&lt;/author&gt;&lt;/authors&gt;&lt;/contributors&gt;&lt;titles&gt;&lt;title&gt;EGCG-coated silver nanoparticles self-assemble with selenium nanowires for treatment of drug-resistant bacterial infections by generating ROS and disrupting biofilms&lt;/title&gt;&lt;secondary-title&gt;Nanotechnology&lt;/secondary-title&gt;&lt;/titles&gt;&lt;periodical&gt;&lt;full-title&gt;Nanotechnology&lt;/full-title&gt;&lt;abbr-1&gt;Nanotechnology&lt;/abbr-1&gt;&lt;/periodical&gt;&lt;pages&gt;415101&lt;/pages&gt;&lt;volume&gt;33&lt;/volume&gt;&lt;number&gt;41&lt;/number&gt;&lt;dates&gt;&lt;year&gt;2022&lt;/year&gt;&lt;pub-dates&gt;&lt;date&gt;2022/07/19&lt;/date&gt;&lt;/pub-dates&gt;&lt;/dates&gt;&lt;publisher&gt;IOP Publishing&lt;/publisher&gt;&lt;isbn&gt;0957-4484&amp;#xD;1361-6528&lt;/isbn&gt;&lt;urls&gt;&lt;related-urls&gt;&lt;url&gt;http://dx.doi.org/10.1088/1361-6528/ac7db0&lt;/url&gt;&lt;/related-urls&gt;&lt;/urls&gt;&lt;electronic-resource-num&gt;10.1088/1361-6528/ac7db0&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203</w:t>
            </w:r>
            <w:r w:rsidRPr="0064559C">
              <w:rPr>
                <w:rFonts w:ascii="Times New Roman" w:hAnsi="Times New Roman" w:cs="Times New Roman"/>
                <w:sz w:val="20"/>
                <w:szCs w:val="20"/>
              </w:rPr>
              <w:fldChar w:fldCharType="end"/>
            </w:r>
          </w:p>
        </w:tc>
      </w:tr>
      <w:tr w:rsidR="00E07DE7" w:rsidRPr="0064559C" w14:paraId="7CB6AABC"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67D73D5B"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Fucoidan</w:t>
            </w:r>
          </w:p>
        </w:tc>
        <w:tc>
          <w:tcPr>
            <w:tcW w:w="1848" w:type="dxa"/>
            <w:tcBorders>
              <w:top w:val="nil"/>
              <w:left w:val="nil"/>
              <w:bottom w:val="nil"/>
              <w:right w:val="nil"/>
            </w:tcBorders>
            <w:shd w:val="clear" w:color="auto" w:fill="auto"/>
          </w:tcPr>
          <w:p w14:paraId="4759B615"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Polysaccharide </w:t>
            </w:r>
          </w:p>
        </w:tc>
        <w:tc>
          <w:tcPr>
            <w:tcW w:w="1417" w:type="dxa"/>
            <w:tcBorders>
              <w:top w:val="nil"/>
              <w:left w:val="nil"/>
              <w:bottom w:val="nil"/>
              <w:right w:val="nil"/>
            </w:tcBorders>
            <w:shd w:val="clear" w:color="auto" w:fill="auto"/>
          </w:tcPr>
          <w:p w14:paraId="57AB1E4B"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Nanodots</w:t>
            </w:r>
          </w:p>
        </w:tc>
        <w:tc>
          <w:tcPr>
            <w:tcW w:w="4111" w:type="dxa"/>
            <w:tcBorders>
              <w:top w:val="nil"/>
              <w:left w:val="nil"/>
              <w:bottom w:val="nil"/>
              <w:right w:val="nil"/>
            </w:tcBorders>
            <w:shd w:val="clear" w:color="auto" w:fill="auto"/>
          </w:tcPr>
          <w:p w14:paraId="5AB5F4D7"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No</w:t>
            </w:r>
          </w:p>
        </w:tc>
        <w:tc>
          <w:tcPr>
            <w:tcW w:w="1134" w:type="dxa"/>
            <w:tcBorders>
              <w:top w:val="nil"/>
              <w:left w:val="nil"/>
              <w:bottom w:val="nil"/>
              <w:right w:val="nil"/>
            </w:tcBorders>
            <w:shd w:val="clear" w:color="auto" w:fill="auto"/>
          </w:tcPr>
          <w:p w14:paraId="117ED4E5"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7.15 ± 1.5</w:t>
            </w:r>
          </w:p>
        </w:tc>
        <w:tc>
          <w:tcPr>
            <w:tcW w:w="2410" w:type="dxa"/>
            <w:tcBorders>
              <w:top w:val="nil"/>
              <w:left w:val="nil"/>
              <w:bottom w:val="nil"/>
              <w:right w:val="nil"/>
            </w:tcBorders>
            <w:shd w:val="clear" w:color="auto" w:fill="auto"/>
          </w:tcPr>
          <w:p w14:paraId="49BA012D"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i/>
                <w:iCs/>
                <w:sz w:val="20"/>
                <w:szCs w:val="20"/>
              </w:rPr>
              <w:t>E. faecalis</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situ</w:t>
            </w:r>
          </w:p>
        </w:tc>
        <w:tc>
          <w:tcPr>
            <w:tcW w:w="1275" w:type="dxa"/>
            <w:tcBorders>
              <w:top w:val="nil"/>
              <w:left w:val="nil"/>
              <w:bottom w:val="nil"/>
              <w:right w:val="nil"/>
            </w:tcBorders>
            <w:shd w:val="clear" w:color="auto" w:fill="FFFFFF" w:themeFill="background1"/>
          </w:tcPr>
          <w:p w14:paraId="7FCBE6B9"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Dentin block</w:t>
            </w:r>
          </w:p>
        </w:tc>
        <w:tc>
          <w:tcPr>
            <w:tcW w:w="567" w:type="dxa"/>
            <w:tcBorders>
              <w:top w:val="nil"/>
              <w:left w:val="nil"/>
              <w:bottom w:val="nil"/>
              <w:right w:val="nil"/>
            </w:tcBorders>
            <w:shd w:val="clear" w:color="auto" w:fill="auto"/>
          </w:tcPr>
          <w:p w14:paraId="4C5F3D12" w14:textId="17C3A071"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fldData xml:space="preserve">PEVuZE5vdGU+PENpdGU+PEF1dGhvcj5UYW5nPC9BdXRob3I+PFllYXI+MjAyMjwvWWVhcj48UmVj
TnVtPjk1NjwvUmVjTnVtPjxEaXNwbGF5VGV4dD48c3R5bGUgZmFjZT0ic3VwZXJzY3JpcHQiPjIw
NDwvc3R5bGU+PC9EaXNwbGF5VGV4dD48cmVjb3JkPjxyZWMtbnVtYmVyPjk1NjwvcmVjLW51bWJl
cj48Zm9yZWlnbi1rZXlzPjxrZXkgYXBwPSJFTiIgZGItaWQ9ImVhZmVlZTl6cDBhZHI5ZXpmdDB2
d3dwZGR4cjl2cDI5dno5ZSIgdGltZXN0YW1wPSIxNjYwMjI2ODA5IiBndWlkPSIwYWYwOGI3Yy0x
YzUwLTQyNjUtODNlZi0xYThkMDE3M2NmOTAiPjk1Njwva2V5PjwvZm9yZWlnbi1rZXlzPjxyZWYt
dHlwZSBuYW1lPSJKb3VybmFsIEFydGljbGUiPjE3PC9yZWYtdHlwZT48Y29udHJpYnV0b3JzPjxh
dXRob3JzPjxhdXRob3I+VGFuZywgUy48L2F1dGhvcj48YXV0aG9yPlpoYW5nLCBILjwvYXV0aG9y
PjxhdXRob3I+TWVpLCBMLjwvYXV0aG9yPjxhdXRob3I+RG91LCBLLjwvYXV0aG9yPjxhdXRob3I+
SmlhbmcsIFkuPC9hdXRob3I+PGF1dGhvcj5TdW4sIFouPC9hdXRob3I+PGF1dGhvcj5XYW5nLCBT
LjwvYXV0aG9yPjxhdXRob3I+SGFzYW5pbiwgTS4gUy48L2F1dGhvcj48YXV0aG9yPkRlbmcsIEou
PC9hdXRob3I+PGF1dGhvcj5aaG91LCBRLjwvYXV0aG9yPjwvYXV0aG9ycz48L2NvbnRyaWJ1dG9y
cz48YXV0aC1hZGRyZXNzPkRlcGFydG1lbnQgb2YgU3RvbWF0b2xvZ3ksIFRoZSBBZmZpbGlhdGVk
IEhvc3BpdGFsIG9mIFFpbmdkYW8gVW5pdmVyc2l0eSwgUWluZ2RhbywgMjY2MDAzLCBDaGluYS4m
I3hEO1NjaG9vbCBvZiBTdG9tYXRvbG9neSwgUWluZ2RhbyBVbml2ZXJzaXR5LCBRaW5nZGFvLCAy
NjYwMDMsIENoaW5hLiYjeEQ7RGVudGFsIERpZ2l0YWwgTWVkaWNpbmUgJmFtcDsgM0QgUHJpbnRp
bmcgRW5naW5lZXJpbmcgTGFib3JhdG9yeSBvZiBRaW5nZGFvLCBRaW5nZGFvLCAyNjYwMDMsIENo
aW5hLiYjeEQ7SW5zdGl0dXRlIGZvciBUcmFuc2xhdGlvbmFsIE1lZGljaW5lLCBUaGUgQWZmaWxp
YXRlZCBIb3NwaXRhbCBvZiBRaW5nZGFvIFVuaXZlcnNpdHksIFFpbmdkYW8gVW5pdmVyc2l0eSwg
UWluZ2RhbywgMjY2MDIxLCBDaGluYS4mI3hEO1N0YXRlIEtleSBMYWJvcmF0b3J5IG9mIEJpb2Fj
dGl2ZSBTZWF3ZWVkIFN1YnN0YW5jZXMsIFFpbmdkYW8gQnJpZ2h0IE1vb24gU2Vhd2VlZCBHcm91
cCBDby4sIEx0ZC4sIFFpbmdkYW8sIDI2NjQwMCwgQ2hpbmEuJiN4RDtDZWxsdWxvc2UgYW5kIFBh
cGVyIERlcGFydG1lbnQsIE5hdGlvbmFsIFJlc2VhcmNoIENlbnRyZSwgRG9ra2ksIDEyNjIyLCBD
YWlybywgRWd5cHQuJiN4RDtEZXBhcnRtZW50IG9mIFN0b21hdG9sb2d5LCBUaGUgQWZmaWxpYXRl
ZCBIb3NwaXRhbCBvZiBRaW5nZGFvIFVuaXZlcnNpdHksIFFpbmdkYW8sIDI2NjAwMywgQ2hpbmEu
IGRlbmdqaW5nMzMzM0BxZHUuZWR1LmNuLiYjeEQ7U2Nob29sIG9mIFN0b21hdG9sb2d5LCBRaW5n
ZGFvIFVuaXZlcnNpdHksIFFpbmdkYW8sIDI2NjAwMywgQ2hpbmEuIGRlbmdqaW5nMzMzM0BxZHUu
ZWR1LmNuLiYjeEQ7RGVudGFsIERpZ2l0YWwgTWVkaWNpbmUgJmFtcDsgM0QgUHJpbnRpbmcgRW5n
aW5lZXJpbmcgTGFib3JhdG9yeSBvZiBRaW5nZGFvLCBRaW5nZGFvLCAyNjYwMDMsIENoaW5hLiBk
ZW5namluZzMzMzNAcWR1LmVkdS5jbi4mI3hEO0RlcGFydG1lbnQgb2YgU3RvbWF0b2xvZ3ksIFRo
ZSBBZmZpbGlhdGVkIEhvc3BpdGFsIG9mIFFpbmdkYW8gVW5pdmVyc2l0eSwgUWluZ2RhbywgMjY2
MDAzLCBDaGluYS4gcWlodWl6aG91QHFkdS5lZHUuY24uJiN4RDtTY2hvb2wgb2YgU3RvbWF0b2xv
Z3ksIFFpbmdkYW8gVW5pdmVyc2l0eSwgUWluZ2RhbywgMjY2MDAzLCBDaGluYS4gcWlodWl6aG91
QHFkdS5lZHUuY24uJiN4RDtJbnN0aXR1dGUgZm9yIFRyYW5zbGF0aW9uYWwgTWVkaWNpbmUsIFRo
ZSBBZmZpbGlhdGVkIEhvc3BpdGFsIG9mIFFpbmdkYW8gVW5pdmVyc2l0eSwgUWluZ2RhbyBVbml2
ZXJzaXR5LCBRaW5nZGFvLCAyNjYwMjEsIENoaW5hLiBxaWh1aXpob3VAcWR1LmVkdS5jbi4mI3hE
O1VuaXZlcnNpdHkgb2YgSGVhbHRoIGFuZCBSZWhhYmlsaXRhdGlvbiBTY2llbmNlcywgUWluZ2Rh
bywgMjY2MDcxLCBDaGluYS4gcWlodWl6aG91QHFkdS5lZHUuY24uPC9hdXRoLWFkZHJlc3M+PHRp
dGxlcz48dGl0bGU+RnVjb2lkYW4tZGVyaXZlZCBjYXJib24gZG90cyBhZ2FpbnN0IEVudGVyb2Nv
Y2N1cyBmYWVjYWxpcyBiaW9maWxtIGFuZCBpbmZlY3RlZCBkZW50aW5hbCB0dWJ1bGVzIGZvciB0
aGUgdHJlYXRtZW50IG9mIHBlcnNpc3RlbnQgZW5kb2RvbnRpYyBpbmZlY3Rpb25zPC90aXRsZT48
c2Vjb25kYXJ5LXRpdGxlPkogTmFub2Jpb3RlY2hub2xvZ3k8L3NlY29uZGFyeS10aXRsZT48L3Rp
dGxlcz48cGVyaW9kaWNhbD48ZnVsbC10aXRsZT5KIE5hbm9iaW90ZWNobm9sb2d5PC9mdWxsLXRp
dGxlPjwvcGVyaW9kaWNhbD48cGFnZXM+MzIxPC9wYWdlcz48dm9sdW1lPjIwPC92b2x1bWU+PG51
bWJlcj4xPC9udW1iZXI+PGVkaXRpb24+MjAyMjA3MTQ8L2VkaXRpb24+PGtleXdvcmRzPjxrZXl3
b3JkPkFudGktQmFjdGVyaWFsIEFnZW50cy9waGFybWFjb2xvZ3kvdGhlcmFwZXV0aWMgdXNlPC9r
ZXl3b3JkPjxrZXl3b3JkPkJpb2ZpbG1zPC9rZXl3b3JkPjxrZXl3b3JkPkNhcmJvbjwva2V5d29y
ZD48a2V5d29yZD4qRW50ZXJvY29jY3VzIGZhZWNhbGlzPC9rZXl3b3JkPjxrZXl3b3JkPlBvbHlz
YWNjaGFyaWRlczwva2V5d29yZD48a2V5d29yZD4qUm9vdCBDYW5hbCBJcnJpZ2FudHMvcGhhcm1h
Y29sb2d5L3RoZXJhcGV1dGljIHVzZTwva2V5d29yZD48a2V5d29yZD5Tb2RpdW0gSHlwb2NobG9y
aXRlL3BoYXJtYWNvbG9neS90aGVyYXBldXRpYyB1c2U8L2tleXdvcmQ+PGtleXdvcmQ+Q2FyYm9u
IGRvdHM8L2tleXdvcmQ+PGtleXdvcmQ+RW5kb2RvbnRpYyBpbmZlY3Rpb248L2tleXdvcmQ+PGtl
eXdvcmQ+RW50ZXJvY29jY3VzIGZhZWNhbGlzPC9rZXl3b3JkPjxrZXl3b3JkPkZ1Y29pZGFuPC9r
ZXl3b3JkPjxrZXl3b3JkPlJlYWN0aXZlIG94eWdlbiBzcGVjaWVzPC9rZXl3b3JkPjwva2V5d29y
ZHM+PGRhdGVzPjx5ZWFyPjIwMjI8L3llYXI+PHB1Yi1kYXRlcz48ZGF0ZT5KdWwgMTQ8L2RhdGU+
PC9wdWItZGF0ZXM+PC9kYXRlcz48aXNibj4xNDc3LTMxNTU8L2lzYm4+PGFjY2Vzc2lvbi1udW0+
MzU4MzYyNjc8L2FjY2Vzc2lvbi1udW0+PHVybHM+PC91cmxzPjxjdXN0b20xPlRoZSBhdXRob3Jz
IGRlY2xhcmUgbm8gY29tcGV0aW5nIGZpbmFuY2lhbCBpbnRlcmVzdC48L2N1c3RvbTE+PGN1c3Rv
bTI+UE1DOTI4MTA2MTwvY3VzdG9tMj48ZWxlY3Ryb25pYy1yZXNvdXJjZS1udW0+MTAuMTE4Ni9z
MTI5NTEtMDIyLTAxNTAxLXg8L2VsZWN0cm9uaWMtcmVzb3VyY2UtbnVtPjxyZW1vdGUtZGF0YWJh
c2UtcHJvdmlkZXI+TkxNPC9yZW1vdGUtZGF0YWJhc2UtcHJvdmlkZXI+PGxhbmd1YWdlPmVuZzwv
bGFuZ3VhZ2U+PC9yZWNvcmQ+PC9DaXRlPjwvRW5kTm90ZT5=
</w:fldData>
              </w:fldChar>
            </w:r>
            <w:r w:rsidR="00466A39">
              <w:rPr>
                <w:rFonts w:ascii="Times New Roman" w:hAnsi="Times New Roman" w:cs="Times New Roman"/>
                <w:sz w:val="20"/>
                <w:szCs w:val="20"/>
              </w:rPr>
              <w:instrText xml:space="preserve"> ADDIN EN.CITE </w:instrText>
            </w:r>
            <w:r w:rsidR="00466A39">
              <w:rPr>
                <w:rFonts w:ascii="Times New Roman" w:hAnsi="Times New Roman" w:cs="Times New Roman"/>
                <w:sz w:val="20"/>
                <w:szCs w:val="20"/>
              </w:rPr>
              <w:fldChar w:fldCharType="begin">
                <w:fldData xml:space="preserve">PEVuZE5vdGU+PENpdGU+PEF1dGhvcj5UYW5nPC9BdXRob3I+PFllYXI+MjAyMjwvWWVhcj48UmVj
TnVtPjk1NjwvUmVjTnVtPjxEaXNwbGF5VGV4dD48c3R5bGUgZmFjZT0ic3VwZXJzY3JpcHQiPjIw
NDwvc3R5bGU+PC9EaXNwbGF5VGV4dD48cmVjb3JkPjxyZWMtbnVtYmVyPjk1NjwvcmVjLW51bWJl
cj48Zm9yZWlnbi1rZXlzPjxrZXkgYXBwPSJFTiIgZGItaWQ9ImVhZmVlZTl6cDBhZHI5ZXpmdDB2
d3dwZGR4cjl2cDI5dno5ZSIgdGltZXN0YW1wPSIxNjYwMjI2ODA5IiBndWlkPSIwYWYwOGI3Yy0x
YzUwLTQyNjUtODNlZi0xYThkMDE3M2NmOTAiPjk1Njwva2V5PjwvZm9yZWlnbi1rZXlzPjxyZWYt
dHlwZSBuYW1lPSJKb3VybmFsIEFydGljbGUiPjE3PC9yZWYtdHlwZT48Y29udHJpYnV0b3JzPjxh
dXRob3JzPjxhdXRob3I+VGFuZywgUy48L2F1dGhvcj48YXV0aG9yPlpoYW5nLCBILjwvYXV0aG9y
PjxhdXRob3I+TWVpLCBMLjwvYXV0aG9yPjxhdXRob3I+RG91LCBLLjwvYXV0aG9yPjxhdXRob3I+
SmlhbmcsIFkuPC9hdXRob3I+PGF1dGhvcj5TdW4sIFouPC9hdXRob3I+PGF1dGhvcj5XYW5nLCBT
LjwvYXV0aG9yPjxhdXRob3I+SGFzYW5pbiwgTS4gUy48L2F1dGhvcj48YXV0aG9yPkRlbmcsIEou
PC9hdXRob3I+PGF1dGhvcj5aaG91LCBRLjwvYXV0aG9yPjwvYXV0aG9ycz48L2NvbnRyaWJ1dG9y
cz48YXV0aC1hZGRyZXNzPkRlcGFydG1lbnQgb2YgU3RvbWF0b2xvZ3ksIFRoZSBBZmZpbGlhdGVk
IEhvc3BpdGFsIG9mIFFpbmdkYW8gVW5pdmVyc2l0eSwgUWluZ2RhbywgMjY2MDAzLCBDaGluYS4m
I3hEO1NjaG9vbCBvZiBTdG9tYXRvbG9neSwgUWluZ2RhbyBVbml2ZXJzaXR5LCBRaW5nZGFvLCAy
NjYwMDMsIENoaW5hLiYjeEQ7RGVudGFsIERpZ2l0YWwgTWVkaWNpbmUgJmFtcDsgM0QgUHJpbnRp
bmcgRW5naW5lZXJpbmcgTGFib3JhdG9yeSBvZiBRaW5nZGFvLCBRaW5nZGFvLCAyNjYwMDMsIENo
aW5hLiYjeEQ7SW5zdGl0dXRlIGZvciBUcmFuc2xhdGlvbmFsIE1lZGljaW5lLCBUaGUgQWZmaWxp
YXRlZCBIb3NwaXRhbCBvZiBRaW5nZGFvIFVuaXZlcnNpdHksIFFpbmdkYW8gVW5pdmVyc2l0eSwg
UWluZ2RhbywgMjY2MDIxLCBDaGluYS4mI3hEO1N0YXRlIEtleSBMYWJvcmF0b3J5IG9mIEJpb2Fj
dGl2ZSBTZWF3ZWVkIFN1YnN0YW5jZXMsIFFpbmdkYW8gQnJpZ2h0IE1vb24gU2Vhd2VlZCBHcm91
cCBDby4sIEx0ZC4sIFFpbmdkYW8sIDI2NjQwMCwgQ2hpbmEuJiN4RDtDZWxsdWxvc2UgYW5kIFBh
cGVyIERlcGFydG1lbnQsIE5hdGlvbmFsIFJlc2VhcmNoIENlbnRyZSwgRG9ra2ksIDEyNjIyLCBD
YWlybywgRWd5cHQuJiN4RDtEZXBhcnRtZW50IG9mIFN0b21hdG9sb2d5LCBUaGUgQWZmaWxpYXRl
ZCBIb3NwaXRhbCBvZiBRaW5nZGFvIFVuaXZlcnNpdHksIFFpbmdkYW8sIDI2NjAwMywgQ2hpbmEu
IGRlbmdqaW5nMzMzM0BxZHUuZWR1LmNuLiYjeEQ7U2Nob29sIG9mIFN0b21hdG9sb2d5LCBRaW5n
ZGFvIFVuaXZlcnNpdHksIFFpbmdkYW8sIDI2NjAwMywgQ2hpbmEuIGRlbmdqaW5nMzMzM0BxZHUu
ZWR1LmNuLiYjeEQ7RGVudGFsIERpZ2l0YWwgTWVkaWNpbmUgJmFtcDsgM0QgUHJpbnRpbmcgRW5n
aW5lZXJpbmcgTGFib3JhdG9yeSBvZiBRaW5nZGFvLCBRaW5nZGFvLCAyNjYwMDMsIENoaW5hLiBk
ZW5namluZzMzMzNAcWR1LmVkdS5jbi4mI3hEO0RlcGFydG1lbnQgb2YgU3RvbWF0b2xvZ3ksIFRo
ZSBBZmZpbGlhdGVkIEhvc3BpdGFsIG9mIFFpbmdkYW8gVW5pdmVyc2l0eSwgUWluZ2RhbywgMjY2
MDAzLCBDaGluYS4gcWlodWl6aG91QHFkdS5lZHUuY24uJiN4RDtTY2hvb2wgb2YgU3RvbWF0b2xv
Z3ksIFFpbmdkYW8gVW5pdmVyc2l0eSwgUWluZ2RhbywgMjY2MDAzLCBDaGluYS4gcWlodWl6aG91
QHFkdS5lZHUuY24uJiN4RDtJbnN0aXR1dGUgZm9yIFRyYW5zbGF0aW9uYWwgTWVkaWNpbmUsIFRo
ZSBBZmZpbGlhdGVkIEhvc3BpdGFsIG9mIFFpbmdkYW8gVW5pdmVyc2l0eSwgUWluZ2RhbyBVbml2
ZXJzaXR5LCBRaW5nZGFvLCAyNjYwMjEsIENoaW5hLiBxaWh1aXpob3VAcWR1LmVkdS5jbi4mI3hE
O1VuaXZlcnNpdHkgb2YgSGVhbHRoIGFuZCBSZWhhYmlsaXRhdGlvbiBTY2llbmNlcywgUWluZ2Rh
bywgMjY2MDcxLCBDaGluYS4gcWlodWl6aG91QHFkdS5lZHUuY24uPC9hdXRoLWFkZHJlc3M+PHRp
dGxlcz48dGl0bGU+RnVjb2lkYW4tZGVyaXZlZCBjYXJib24gZG90cyBhZ2FpbnN0IEVudGVyb2Nv
Y2N1cyBmYWVjYWxpcyBiaW9maWxtIGFuZCBpbmZlY3RlZCBkZW50aW5hbCB0dWJ1bGVzIGZvciB0
aGUgdHJlYXRtZW50IG9mIHBlcnNpc3RlbnQgZW5kb2RvbnRpYyBpbmZlY3Rpb25zPC90aXRsZT48
c2Vjb25kYXJ5LXRpdGxlPkogTmFub2Jpb3RlY2hub2xvZ3k8L3NlY29uZGFyeS10aXRsZT48L3Rp
dGxlcz48cGVyaW9kaWNhbD48ZnVsbC10aXRsZT5KIE5hbm9iaW90ZWNobm9sb2d5PC9mdWxsLXRp
dGxlPjwvcGVyaW9kaWNhbD48cGFnZXM+MzIxPC9wYWdlcz48dm9sdW1lPjIwPC92b2x1bWU+PG51
bWJlcj4xPC9udW1iZXI+PGVkaXRpb24+MjAyMjA3MTQ8L2VkaXRpb24+PGtleXdvcmRzPjxrZXl3
b3JkPkFudGktQmFjdGVyaWFsIEFnZW50cy9waGFybWFjb2xvZ3kvdGhlcmFwZXV0aWMgdXNlPC9r
ZXl3b3JkPjxrZXl3b3JkPkJpb2ZpbG1zPC9rZXl3b3JkPjxrZXl3b3JkPkNhcmJvbjwva2V5d29y
ZD48a2V5d29yZD4qRW50ZXJvY29jY3VzIGZhZWNhbGlzPC9rZXl3b3JkPjxrZXl3b3JkPlBvbHlz
YWNjaGFyaWRlczwva2V5d29yZD48a2V5d29yZD4qUm9vdCBDYW5hbCBJcnJpZ2FudHMvcGhhcm1h
Y29sb2d5L3RoZXJhcGV1dGljIHVzZTwva2V5d29yZD48a2V5d29yZD5Tb2RpdW0gSHlwb2NobG9y
aXRlL3BoYXJtYWNvbG9neS90aGVyYXBldXRpYyB1c2U8L2tleXdvcmQ+PGtleXdvcmQ+Q2FyYm9u
IGRvdHM8L2tleXdvcmQ+PGtleXdvcmQ+RW5kb2RvbnRpYyBpbmZlY3Rpb248L2tleXdvcmQ+PGtl
eXdvcmQ+RW50ZXJvY29jY3VzIGZhZWNhbGlzPC9rZXl3b3JkPjxrZXl3b3JkPkZ1Y29pZGFuPC9r
ZXl3b3JkPjxrZXl3b3JkPlJlYWN0aXZlIG94eWdlbiBzcGVjaWVzPC9rZXl3b3JkPjwva2V5d29y
ZHM+PGRhdGVzPjx5ZWFyPjIwMjI8L3llYXI+PHB1Yi1kYXRlcz48ZGF0ZT5KdWwgMTQ8L2RhdGU+
PC9wdWItZGF0ZXM+PC9kYXRlcz48aXNibj4xNDc3LTMxNTU8L2lzYm4+PGFjY2Vzc2lvbi1udW0+
MzU4MzYyNjc8L2FjY2Vzc2lvbi1udW0+PHVybHM+PC91cmxzPjxjdXN0b20xPlRoZSBhdXRob3Jz
IGRlY2xhcmUgbm8gY29tcGV0aW5nIGZpbmFuY2lhbCBpbnRlcmVzdC48L2N1c3RvbTE+PGN1c3Rv
bTI+UE1DOTI4MTA2MTwvY3VzdG9tMj48ZWxlY3Ryb25pYy1yZXNvdXJjZS1udW0+MTAuMTE4Ni9z
MTI5NTEtMDIyLTAxNTAxLXg8L2VsZWN0cm9uaWMtcmVzb3VyY2UtbnVtPjxyZW1vdGUtZGF0YWJh
c2UtcHJvdmlkZXI+TkxNPC9yZW1vdGUtZGF0YWJhc2UtcHJvdmlkZXI+PGxhbmd1YWdlPmVuZzwv
bGFuZ3VhZ2U+PC9yZWNvcmQ+PC9DaXRlPjwvRW5kTm90ZT5=
</w:fldData>
              </w:fldChar>
            </w:r>
            <w:r w:rsidR="00466A39">
              <w:rPr>
                <w:rFonts w:ascii="Times New Roman" w:hAnsi="Times New Roman" w:cs="Times New Roman"/>
                <w:sz w:val="20"/>
                <w:szCs w:val="20"/>
              </w:rPr>
              <w:instrText xml:space="preserve"> ADDIN EN.CITE.DATA </w:instrText>
            </w:r>
            <w:r w:rsidR="00466A39">
              <w:rPr>
                <w:rFonts w:ascii="Times New Roman" w:hAnsi="Times New Roman" w:cs="Times New Roman"/>
                <w:sz w:val="20"/>
                <w:szCs w:val="20"/>
              </w:rPr>
            </w:r>
            <w:r w:rsidR="00466A39">
              <w:rPr>
                <w:rFonts w:ascii="Times New Roman" w:hAnsi="Times New Roman" w:cs="Times New Roman"/>
                <w:sz w:val="20"/>
                <w:szCs w:val="20"/>
              </w:rPr>
              <w:fldChar w:fldCharType="end"/>
            </w:r>
            <w:r w:rsidRPr="0064559C">
              <w:rPr>
                <w:rFonts w:ascii="Times New Roman" w:hAnsi="Times New Roman" w:cs="Times New Roman"/>
                <w:sz w:val="20"/>
                <w:szCs w:val="20"/>
              </w:rPr>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204</w:t>
            </w:r>
            <w:r w:rsidRPr="0064559C">
              <w:rPr>
                <w:rFonts w:ascii="Times New Roman" w:hAnsi="Times New Roman" w:cs="Times New Roman"/>
                <w:sz w:val="20"/>
                <w:szCs w:val="20"/>
              </w:rPr>
              <w:fldChar w:fldCharType="end"/>
            </w:r>
          </w:p>
        </w:tc>
      </w:tr>
      <w:tr w:rsidR="00E07DE7" w:rsidRPr="0064559C" w14:paraId="18061189"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06C0EE47"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Glutathione-silver</w:t>
            </w:r>
          </w:p>
        </w:tc>
        <w:tc>
          <w:tcPr>
            <w:tcW w:w="1848" w:type="dxa"/>
            <w:tcBorders>
              <w:top w:val="nil"/>
              <w:left w:val="nil"/>
              <w:bottom w:val="nil"/>
              <w:right w:val="nil"/>
            </w:tcBorders>
            <w:shd w:val="clear" w:color="auto" w:fill="auto"/>
          </w:tcPr>
          <w:p w14:paraId="3281D690"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Metal</w:t>
            </w:r>
          </w:p>
        </w:tc>
        <w:tc>
          <w:tcPr>
            <w:tcW w:w="1417" w:type="dxa"/>
            <w:tcBorders>
              <w:top w:val="nil"/>
              <w:left w:val="nil"/>
              <w:bottom w:val="nil"/>
              <w:right w:val="nil"/>
            </w:tcBorders>
            <w:shd w:val="clear" w:color="auto" w:fill="auto"/>
          </w:tcPr>
          <w:p w14:paraId="3A1111B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Nanoclusters</w:t>
            </w:r>
          </w:p>
        </w:tc>
        <w:tc>
          <w:tcPr>
            <w:tcW w:w="4111" w:type="dxa"/>
            <w:tcBorders>
              <w:top w:val="nil"/>
              <w:left w:val="nil"/>
              <w:bottom w:val="nil"/>
              <w:right w:val="nil"/>
            </w:tcBorders>
            <w:shd w:val="clear" w:color="auto" w:fill="auto"/>
          </w:tcPr>
          <w:p w14:paraId="3BE0F37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No</w:t>
            </w:r>
          </w:p>
        </w:tc>
        <w:tc>
          <w:tcPr>
            <w:tcW w:w="1134" w:type="dxa"/>
            <w:tcBorders>
              <w:top w:val="nil"/>
              <w:left w:val="nil"/>
              <w:bottom w:val="nil"/>
              <w:right w:val="nil"/>
            </w:tcBorders>
            <w:shd w:val="clear" w:color="auto" w:fill="auto"/>
          </w:tcPr>
          <w:p w14:paraId="3FE9FF17"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7.9 ± 0.2</w:t>
            </w:r>
          </w:p>
        </w:tc>
        <w:tc>
          <w:tcPr>
            <w:tcW w:w="2410" w:type="dxa"/>
            <w:tcBorders>
              <w:top w:val="nil"/>
              <w:left w:val="nil"/>
              <w:bottom w:val="nil"/>
              <w:right w:val="nil"/>
            </w:tcBorders>
            <w:shd w:val="clear" w:color="auto" w:fill="auto"/>
          </w:tcPr>
          <w:p w14:paraId="0EEBF8CA"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i/>
                <w:iCs/>
                <w:sz w:val="20"/>
                <w:szCs w:val="20"/>
              </w:rPr>
              <w:t>S. aureus, E. coli</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p>
        </w:tc>
        <w:tc>
          <w:tcPr>
            <w:tcW w:w="1275" w:type="dxa"/>
            <w:tcBorders>
              <w:top w:val="nil"/>
              <w:left w:val="nil"/>
              <w:bottom w:val="nil"/>
              <w:right w:val="nil"/>
            </w:tcBorders>
            <w:shd w:val="clear" w:color="auto" w:fill="FFFFFF" w:themeFill="background1"/>
          </w:tcPr>
          <w:p w14:paraId="0DB41249"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502E3723" w14:textId="5EFF3040"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&lt;EndNote&gt;&lt;Cite&gt;&lt;Author&gt;Wang&lt;/Author&gt;&lt;Year&gt;2022&lt;/Year&gt;&lt;RecNum&gt;977&lt;/RecNum&gt;&lt;DisplayText&gt;&lt;style face="superscript"&gt;205&lt;/style&gt;&lt;/DisplayText&gt;&lt;record&gt;&lt;rec-number&gt;977&lt;/rec-number&gt;&lt;foreign-keys&gt;&lt;key app="EN" db-id="eafeee9zp0adr9ezft0vwwpddxr9vp29vz9e" timestamp="1660243859" guid="07daeefe-2ba7-40b3-b47a-4315212098df"&gt;977&lt;/key&gt;&lt;/foreign-keys&gt;&lt;ref-type name="Journal Article"&gt;17&lt;/ref-type&gt;&lt;contributors&gt;&lt;authors&gt;&lt;author&gt;Wang, Lin&lt;/author&gt;&lt;author&gt;Liu, Liu&lt;/author&gt;&lt;author&gt;Liu, Yongfeng&lt;/author&gt;&lt;author&gt;Wang, Feng&lt;/author&gt;&lt;author&gt;Zhou, Xiaotong&lt;/author&gt;&lt;/authors&gt;&lt;/contributors&gt;&lt;titles&gt;&lt;title&gt;Antimicrobial performance of novel glutathione-conjugated silver nanoclusters (GSH@AgNCs) against Escherichia coli and Staphylococcus aureus by membrane-damage and biofilm-inhibition mechanisms&lt;/title&gt;&lt;secondary-title&gt;Food Research International&lt;/secondary-title&gt;&lt;/titles&gt;&lt;periodical&gt;&lt;full-title&gt;Food Research International&lt;/full-title&gt;&lt;/periodical&gt;&lt;pages&gt;111680&lt;/pages&gt;&lt;volume&gt;160&lt;/volume&gt;&lt;keywords&gt;&lt;keyword&gt;Ag&lt;/keyword&gt;&lt;keyword&gt;Glutathione&lt;/keyword&gt;&lt;keyword&gt;Nanoclusters&lt;/keyword&gt;&lt;keyword&gt;Bacteria&lt;/keyword&gt;&lt;keyword&gt;Biofilm&lt;/keyword&gt;&lt;keyword&gt;Inhibition&lt;/keyword&gt;&lt;/keywords&gt;&lt;dates&gt;&lt;year&gt;2022&lt;/year&gt;&lt;pub-dates&gt;&lt;date&gt;2022/10/01/&lt;/date&gt;&lt;/pub-dates&gt;&lt;/dates&gt;&lt;isbn&gt;0963-9969&lt;/isbn&gt;&lt;urls&gt;&lt;related-urls&gt;&lt;url&gt;https://www.sciencedirect.com/science/article/pii/S0963996922007384&lt;/url&gt;&lt;/related-urls&gt;&lt;/urls&gt;&lt;electronic-resource-num&gt;https://doi.org/10.1016/j.foodres.2022.111680&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205</w:t>
            </w:r>
            <w:r w:rsidRPr="0064559C">
              <w:rPr>
                <w:rFonts w:ascii="Times New Roman" w:hAnsi="Times New Roman" w:cs="Times New Roman"/>
                <w:sz w:val="20"/>
                <w:szCs w:val="20"/>
              </w:rPr>
              <w:fldChar w:fldCharType="end"/>
            </w:r>
          </w:p>
        </w:tc>
      </w:tr>
      <w:tr w:rsidR="00E07DE7" w:rsidRPr="0064559C" w14:paraId="5C1DA02D"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3BDB63C0"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Imipenem</w:t>
            </w:r>
          </w:p>
        </w:tc>
        <w:tc>
          <w:tcPr>
            <w:tcW w:w="1848" w:type="dxa"/>
            <w:tcBorders>
              <w:top w:val="nil"/>
              <w:left w:val="nil"/>
              <w:bottom w:val="nil"/>
              <w:right w:val="nil"/>
            </w:tcBorders>
            <w:shd w:val="clear" w:color="auto" w:fill="auto"/>
          </w:tcPr>
          <w:p w14:paraId="6A8E925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E2458">
              <w:rPr>
                <w:rFonts w:ascii="Times New Roman" w:hAnsi="Times New Roman" w:cs="Times New Roman"/>
                <w:sz w:val="20"/>
                <w:szCs w:val="20"/>
              </w:rPr>
              <w:t>β</w:t>
            </w:r>
            <w:r w:rsidRPr="0064559C">
              <w:rPr>
                <w:rFonts w:ascii="Times New Roman" w:hAnsi="Times New Roman" w:cs="Times New Roman"/>
                <w:sz w:val="20"/>
                <w:szCs w:val="20"/>
              </w:rPr>
              <w:t>-lactam</w:t>
            </w:r>
          </w:p>
        </w:tc>
        <w:tc>
          <w:tcPr>
            <w:tcW w:w="1417" w:type="dxa"/>
            <w:tcBorders>
              <w:top w:val="nil"/>
              <w:left w:val="nil"/>
              <w:bottom w:val="nil"/>
              <w:right w:val="nil"/>
            </w:tcBorders>
            <w:shd w:val="clear" w:color="auto" w:fill="auto"/>
          </w:tcPr>
          <w:p w14:paraId="7A9017E5"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64559C">
              <w:rPr>
                <w:rFonts w:ascii="Times New Roman" w:hAnsi="Times New Roman" w:cs="Times New Roman"/>
                <w:sz w:val="20"/>
                <w:szCs w:val="20"/>
              </w:rPr>
              <w:t>Niosomes</w:t>
            </w:r>
            <w:proofErr w:type="spellEnd"/>
          </w:p>
        </w:tc>
        <w:tc>
          <w:tcPr>
            <w:tcW w:w="4111" w:type="dxa"/>
            <w:tcBorders>
              <w:top w:val="nil"/>
              <w:left w:val="nil"/>
              <w:bottom w:val="nil"/>
              <w:right w:val="nil"/>
            </w:tcBorders>
            <w:shd w:val="clear" w:color="auto" w:fill="auto"/>
          </w:tcPr>
          <w:p w14:paraId="04F1B0AB"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No</w:t>
            </w:r>
          </w:p>
        </w:tc>
        <w:tc>
          <w:tcPr>
            <w:tcW w:w="1134" w:type="dxa"/>
            <w:tcBorders>
              <w:top w:val="nil"/>
              <w:left w:val="nil"/>
              <w:bottom w:val="nil"/>
              <w:right w:val="nil"/>
            </w:tcBorders>
            <w:shd w:val="clear" w:color="auto" w:fill="auto"/>
          </w:tcPr>
          <w:p w14:paraId="471348FE"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192.3 ± 5.8</w:t>
            </w:r>
          </w:p>
        </w:tc>
        <w:tc>
          <w:tcPr>
            <w:tcW w:w="2410" w:type="dxa"/>
            <w:tcBorders>
              <w:top w:val="nil"/>
              <w:left w:val="nil"/>
              <w:bottom w:val="nil"/>
              <w:right w:val="nil"/>
            </w:tcBorders>
            <w:shd w:val="clear" w:color="auto" w:fill="auto"/>
          </w:tcPr>
          <w:p w14:paraId="49E40CF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sz w:val="20"/>
                <w:szCs w:val="20"/>
              </w:rPr>
              <w:t>MRSE</w:t>
            </w:r>
            <w:r>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p>
        </w:tc>
        <w:tc>
          <w:tcPr>
            <w:tcW w:w="1275" w:type="dxa"/>
            <w:tcBorders>
              <w:top w:val="nil"/>
              <w:left w:val="nil"/>
              <w:bottom w:val="nil"/>
              <w:right w:val="nil"/>
            </w:tcBorders>
            <w:shd w:val="clear" w:color="auto" w:fill="FFFFFF" w:themeFill="background1"/>
          </w:tcPr>
          <w:p w14:paraId="4CD15D2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16EEA431" w14:textId="709B66FF"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&lt;EndNote&gt;&lt;Cite&gt;&lt;Author&gt;Piri-Gharaghie&lt;/Author&gt;&lt;Year&gt;2022&lt;/Year&gt;&lt;RecNum&gt;967&lt;/RecNum&gt;&lt;DisplayText&gt;&lt;style face="superscript"&gt;206&lt;/style&gt;&lt;/DisplayText&gt;&lt;record&gt;&lt;rec-number&gt;967&lt;/rec-number&gt;&lt;foreign-keys&gt;&lt;key app="EN" db-id="eafeee9zp0adr9ezft0vwwpddxr9vp29vz9e" timestamp="1660239846" guid="811bbfdf-cad1-4b0b-9b20-bcdee447d96d"&gt;967&lt;/key&gt;&lt;/foreign-keys&gt;&lt;ref-type name="Journal Article"&gt;17&lt;/ref-type&gt;&lt;contributors&gt;&lt;authors&gt;&lt;author&gt;Piri-Gharaghie, Tohid&lt;/author&gt;&lt;author&gt;Jegargoshe-Shirin, Neda&lt;/author&gt;&lt;author&gt;Saremi-Nouri, Sara&lt;/author&gt;&lt;author&gt;Khademhosseini, Seyed-hossein&lt;/author&gt;&lt;author&gt;Hoseinnezhad-lazarjani, Eskandar&lt;/author&gt;&lt;author&gt;Mousavi, Aezam&lt;/author&gt;&lt;author&gt;Kabiri, Hamidreza&lt;/author&gt;&lt;author&gt;Rajaei, Negin&lt;/author&gt;&lt;author&gt;Riahi, Anali&lt;/author&gt;&lt;author&gt;Farhadi-Biregani, Ali&lt;/author&gt;&lt;author&gt;Fatehi-Ghahfarokhi, Sadegh&lt;/author&gt;&lt;/authors&gt;&lt;/contributors&gt;&lt;titles&gt;&lt;title&gt;Effects of Imipenem-containing Niosome nanoparticles against high prevalence methicillin-resistant Staphylococcus Epidermidis biofilm formed&lt;/title&gt;&lt;secondary-title&gt;Scientific Reports&lt;/secondary-title&gt;&lt;/titles&gt;&lt;periodical&gt;&lt;full-title&gt;Scientific Reports&lt;/full-title&gt;&lt;/periodical&gt;&lt;pages&gt;5140&lt;/pages&gt;&lt;volume&gt;12&lt;/volume&gt;&lt;number&gt;1&lt;/number&gt;&lt;dates&gt;&lt;year&gt;2022&lt;/year&gt;&lt;pub-dates&gt;&lt;date&gt;2022/03/24&lt;/date&gt;&lt;/pub-dates&gt;&lt;/dates&gt;&lt;isbn&gt;2045-2322&lt;/isbn&gt;&lt;urls&gt;&lt;related-urls&gt;&lt;url&gt;https://doi.org/10.1038/s41598-022-09195-9&lt;/url&gt;&lt;/related-urls&gt;&lt;/urls&gt;&lt;electronic-resource-num&gt;10.1038/s41598-022-09195-9&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206</w:t>
            </w:r>
            <w:r w:rsidRPr="0064559C">
              <w:rPr>
                <w:rFonts w:ascii="Times New Roman" w:hAnsi="Times New Roman" w:cs="Times New Roman"/>
                <w:sz w:val="20"/>
                <w:szCs w:val="20"/>
              </w:rPr>
              <w:fldChar w:fldCharType="end"/>
            </w:r>
          </w:p>
        </w:tc>
      </w:tr>
      <w:tr w:rsidR="00E07DE7" w:rsidRPr="0064559C" w14:paraId="50AF5368"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7796B6E9" w14:textId="77777777" w:rsidR="00E07DE7" w:rsidRPr="0064559C" w:rsidRDefault="00E07DE7" w:rsidP="003242B3">
            <w:pPr>
              <w:rPr>
                <w:rFonts w:ascii="Times New Roman" w:hAnsi="Times New Roman" w:cs="Times New Roman"/>
                <w:b w:val="0"/>
                <w:bCs w:val="0"/>
                <w:sz w:val="20"/>
                <w:szCs w:val="20"/>
              </w:rPr>
            </w:pPr>
            <w:r>
              <w:rPr>
                <w:rFonts w:ascii="Times New Roman" w:hAnsi="Times New Roman" w:cs="Times New Roman"/>
                <w:b w:val="0"/>
                <w:bCs w:val="0"/>
                <w:sz w:val="20"/>
                <w:szCs w:val="20"/>
              </w:rPr>
              <w:t>G</w:t>
            </w:r>
            <w:r w:rsidRPr="0064559C">
              <w:rPr>
                <w:rFonts w:ascii="Times New Roman" w:hAnsi="Times New Roman" w:cs="Times New Roman"/>
                <w:b w:val="0"/>
                <w:bCs w:val="0"/>
                <w:sz w:val="20"/>
                <w:szCs w:val="20"/>
              </w:rPr>
              <w:t>raphene oxide</w:t>
            </w:r>
          </w:p>
        </w:tc>
        <w:tc>
          <w:tcPr>
            <w:tcW w:w="1848" w:type="dxa"/>
            <w:tcBorders>
              <w:top w:val="nil"/>
              <w:left w:val="nil"/>
              <w:bottom w:val="nil"/>
              <w:right w:val="nil"/>
            </w:tcBorders>
            <w:shd w:val="clear" w:color="auto" w:fill="auto"/>
          </w:tcPr>
          <w:p w14:paraId="6BF3FD4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Photosensitizer</w:t>
            </w:r>
          </w:p>
        </w:tc>
        <w:tc>
          <w:tcPr>
            <w:tcW w:w="1417" w:type="dxa"/>
            <w:tcBorders>
              <w:top w:val="nil"/>
              <w:left w:val="nil"/>
              <w:bottom w:val="nil"/>
              <w:right w:val="nil"/>
            </w:tcBorders>
            <w:shd w:val="clear" w:color="auto" w:fill="auto"/>
          </w:tcPr>
          <w:p w14:paraId="0A499280"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Graphene </w:t>
            </w:r>
          </w:p>
        </w:tc>
        <w:tc>
          <w:tcPr>
            <w:tcW w:w="4111" w:type="dxa"/>
            <w:tcBorders>
              <w:top w:val="nil"/>
              <w:left w:val="nil"/>
              <w:bottom w:val="nil"/>
              <w:right w:val="nil"/>
            </w:tcBorders>
            <w:shd w:val="clear" w:color="auto" w:fill="auto"/>
          </w:tcPr>
          <w:p w14:paraId="4385E109"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Anti-</w:t>
            </w:r>
            <w:r w:rsidRPr="0064559C">
              <w:rPr>
                <w:rFonts w:ascii="Times New Roman" w:hAnsi="Times New Roman" w:cs="Times New Roman"/>
                <w:i/>
                <w:iCs/>
                <w:sz w:val="20"/>
                <w:szCs w:val="20"/>
              </w:rPr>
              <w:t xml:space="preserve">P. </w:t>
            </w:r>
            <w:proofErr w:type="spellStart"/>
            <w:r w:rsidRPr="0064559C">
              <w:rPr>
                <w:rFonts w:ascii="Times New Roman" w:hAnsi="Times New Roman" w:cs="Times New Roman"/>
                <w:i/>
                <w:iCs/>
                <w:sz w:val="20"/>
                <w:szCs w:val="20"/>
              </w:rPr>
              <w:t>gingivalis</w:t>
            </w:r>
            <w:proofErr w:type="spellEnd"/>
            <w:r w:rsidRPr="0064559C">
              <w:rPr>
                <w:rFonts w:ascii="Times New Roman" w:hAnsi="Times New Roman" w:cs="Times New Roman"/>
                <w:i/>
                <w:iCs/>
                <w:sz w:val="20"/>
                <w:szCs w:val="20"/>
              </w:rPr>
              <w:t xml:space="preserve"> </w:t>
            </w:r>
            <w:r w:rsidRPr="0064559C">
              <w:rPr>
                <w:rFonts w:ascii="Times New Roman" w:hAnsi="Times New Roman" w:cs="Times New Roman"/>
                <w:sz w:val="20"/>
                <w:szCs w:val="20"/>
              </w:rPr>
              <w:t xml:space="preserve">DNA aptamer </w:t>
            </w:r>
            <w:r>
              <w:rPr>
                <w:rFonts w:ascii="Times New Roman" w:hAnsi="Times New Roman" w:cs="Times New Roman"/>
                <w:sz w:val="20"/>
                <w:szCs w:val="20"/>
              </w:rPr>
              <w:t>and</w:t>
            </w:r>
            <w:r w:rsidRPr="0064559C">
              <w:rPr>
                <w:rFonts w:ascii="Times New Roman" w:hAnsi="Times New Roman" w:cs="Times New Roman"/>
                <w:sz w:val="20"/>
                <w:szCs w:val="20"/>
              </w:rPr>
              <w:t xml:space="preserve"> </w:t>
            </w:r>
            <w:bookmarkStart w:id="22" w:name="_Hlk127977249"/>
            <w:r w:rsidRPr="0064559C">
              <w:rPr>
                <w:rFonts w:ascii="Times New Roman" w:hAnsi="Times New Roman" w:cs="Times New Roman"/>
                <w:sz w:val="20"/>
                <w:szCs w:val="20"/>
              </w:rPr>
              <w:t>PDT</w:t>
            </w:r>
            <w:bookmarkEnd w:id="22"/>
          </w:p>
        </w:tc>
        <w:tc>
          <w:tcPr>
            <w:tcW w:w="1134" w:type="dxa"/>
            <w:tcBorders>
              <w:top w:val="nil"/>
              <w:left w:val="nil"/>
              <w:bottom w:val="nil"/>
              <w:right w:val="nil"/>
            </w:tcBorders>
            <w:shd w:val="clear" w:color="auto" w:fill="auto"/>
          </w:tcPr>
          <w:p w14:paraId="0216FA61"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21.3 ± 3.2</w:t>
            </w:r>
          </w:p>
        </w:tc>
        <w:tc>
          <w:tcPr>
            <w:tcW w:w="2410" w:type="dxa"/>
            <w:tcBorders>
              <w:top w:val="nil"/>
              <w:left w:val="nil"/>
              <w:bottom w:val="nil"/>
              <w:right w:val="nil"/>
            </w:tcBorders>
            <w:shd w:val="clear" w:color="auto" w:fill="auto"/>
          </w:tcPr>
          <w:p w14:paraId="46900220"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0"/>
                <w:szCs w:val="20"/>
              </w:rPr>
            </w:pPr>
            <w:proofErr w:type="spellStart"/>
            <w:r w:rsidRPr="0064559C">
              <w:rPr>
                <w:rFonts w:ascii="Times New Roman" w:hAnsi="Times New Roman" w:cs="Times New Roman"/>
                <w:i/>
                <w:iCs/>
                <w:sz w:val="20"/>
                <w:szCs w:val="20"/>
              </w:rPr>
              <w:t>P</w:t>
            </w:r>
            <w:r>
              <w:rPr>
                <w:rFonts w:ascii="Times New Roman" w:hAnsi="Times New Roman" w:cs="Times New Roman"/>
                <w:i/>
                <w:iCs/>
                <w:sz w:val="20"/>
                <w:szCs w:val="20"/>
              </w:rPr>
              <w:t>orphyromonas</w:t>
            </w:r>
            <w:proofErr w:type="spellEnd"/>
            <w:r w:rsidRPr="0064559C">
              <w:rPr>
                <w:rFonts w:ascii="Times New Roman" w:hAnsi="Times New Roman" w:cs="Times New Roman"/>
                <w:i/>
                <w:iCs/>
                <w:sz w:val="20"/>
                <w:szCs w:val="20"/>
              </w:rPr>
              <w:t xml:space="preserve"> </w:t>
            </w:r>
            <w:proofErr w:type="spellStart"/>
            <w:r w:rsidRPr="0064559C">
              <w:rPr>
                <w:rFonts w:ascii="Times New Roman" w:hAnsi="Times New Roman" w:cs="Times New Roman"/>
                <w:i/>
                <w:iCs/>
                <w:sz w:val="20"/>
                <w:szCs w:val="20"/>
              </w:rPr>
              <w:t>gingivalis</w:t>
            </w:r>
            <w:proofErr w:type="spellEnd"/>
            <w:r>
              <w:rPr>
                <w:rFonts w:ascii="Times New Roman" w:hAnsi="Times New Roman" w:cs="Times New Roman"/>
                <w:i/>
                <w:iCs/>
                <w:sz w:val="20"/>
                <w:szCs w:val="20"/>
              </w:rPr>
              <w:t>; in vitro</w:t>
            </w:r>
          </w:p>
        </w:tc>
        <w:tc>
          <w:tcPr>
            <w:tcW w:w="1275" w:type="dxa"/>
            <w:tcBorders>
              <w:top w:val="nil"/>
              <w:left w:val="nil"/>
              <w:bottom w:val="nil"/>
              <w:right w:val="nil"/>
            </w:tcBorders>
            <w:shd w:val="clear" w:color="auto" w:fill="FFFFFF" w:themeFill="background1"/>
          </w:tcPr>
          <w:p w14:paraId="1DAE69E2"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4720CEEE" w14:textId="3C8EE11E"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&lt;EndNote&gt;&lt;Cite&gt;&lt;Author&gt;Etemad-Moghadam&lt;/Author&gt;&lt;Year&gt;2022&lt;/Year&gt;&lt;RecNum&gt;957&lt;/RecNum&gt;&lt;DisplayText&gt;&lt;style face="superscript"&gt;207&lt;/style&gt;&lt;/DisplayText&gt;&lt;record&gt;&lt;rec-number&gt;957&lt;/rec-number&gt;&lt;foreign-keys&gt;&lt;key app="EN" db-id="eafeee9zp0adr9ezft0vwwpddxr9vp29vz9e" timestamp="1660227258" guid="01225607-51ca-479a-ae24-7956b20cecb0"&gt;957&lt;/key&gt;&lt;/foreign-keys&gt;&lt;ref-type name="Journal Article"&gt;17&lt;/ref-type&gt;&lt;contributors&gt;&lt;authors&gt;&lt;author&gt;Etemad-Moghadam, Shahroo&lt;/author&gt;&lt;author&gt;Alaeddini, Mojgan&lt;/author&gt;&lt;author&gt;Mousavi, Rezvaneh&lt;/author&gt;&lt;author&gt;Bahador, Abbas&lt;/author&gt;&lt;/authors&gt;&lt;/contributors&gt;&lt;titles&gt;&lt;title&gt;DNA-aptamer-nanographene oxide as a targeted bio-theragnostic system in antimicrobial photodynamic therapy against Porphyromonas gingivalis&lt;/title&gt;&lt;secondary-title&gt;Scientific Reports&lt;/secondary-title&gt;&lt;/titles&gt;&lt;periodical&gt;&lt;full-title&gt;Scientific Reports&lt;/full-title&gt;&lt;/periodical&gt;&lt;pages&gt;12161&lt;/pages&gt;&lt;volume&gt;12&lt;/volume&gt;&lt;dates&gt;&lt;year&gt;2022&lt;/year&gt;&lt;pub-dates&gt;&lt;date&gt;07/16&lt;/date&gt;&lt;/pub-dates&gt;&lt;/dates&gt;&lt;urls&gt;&lt;/urls&gt;&lt;electronic-resource-num&gt;10.1038/s41598-022-16310-3&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207</w:t>
            </w:r>
            <w:r w:rsidRPr="0064559C">
              <w:rPr>
                <w:rFonts w:ascii="Times New Roman" w:hAnsi="Times New Roman" w:cs="Times New Roman"/>
                <w:sz w:val="20"/>
                <w:szCs w:val="20"/>
              </w:rPr>
              <w:fldChar w:fldCharType="end"/>
            </w:r>
          </w:p>
        </w:tc>
      </w:tr>
      <w:tr w:rsidR="00E07DE7" w:rsidRPr="0064559C" w14:paraId="098168B2"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711F998A"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Ti</w:t>
            </w:r>
            <w:r w:rsidRPr="0064559C">
              <w:rPr>
                <w:rFonts w:ascii="Times New Roman" w:hAnsi="Times New Roman" w:cs="Times New Roman"/>
                <w:b w:val="0"/>
                <w:bCs w:val="0"/>
                <w:sz w:val="20"/>
                <w:szCs w:val="20"/>
                <w:vertAlign w:val="subscript"/>
              </w:rPr>
              <w:t>3</w:t>
            </w:r>
            <w:r w:rsidRPr="0064559C">
              <w:rPr>
                <w:rFonts w:ascii="Times New Roman" w:hAnsi="Times New Roman" w:cs="Times New Roman"/>
                <w:b w:val="0"/>
                <w:bCs w:val="0"/>
                <w:sz w:val="20"/>
                <w:szCs w:val="20"/>
              </w:rPr>
              <w:t>C</w:t>
            </w:r>
            <w:r w:rsidRPr="0064559C">
              <w:rPr>
                <w:rFonts w:ascii="Times New Roman" w:hAnsi="Times New Roman" w:cs="Times New Roman"/>
                <w:b w:val="0"/>
                <w:bCs w:val="0"/>
                <w:sz w:val="20"/>
                <w:szCs w:val="20"/>
                <w:vertAlign w:val="subscript"/>
              </w:rPr>
              <w:t>2</w:t>
            </w:r>
            <w:r w:rsidRPr="0064559C">
              <w:rPr>
                <w:rFonts w:ascii="Times New Roman" w:hAnsi="Times New Roman" w:cs="Times New Roman"/>
                <w:b w:val="0"/>
                <w:bCs w:val="0"/>
                <w:sz w:val="20"/>
                <w:szCs w:val="20"/>
              </w:rPr>
              <w:t>T</w:t>
            </w:r>
            <w:r w:rsidRPr="0064559C">
              <w:rPr>
                <w:rFonts w:ascii="Times New Roman" w:hAnsi="Times New Roman" w:cs="Times New Roman"/>
                <w:b w:val="0"/>
                <w:bCs w:val="0"/>
                <w:sz w:val="20"/>
                <w:szCs w:val="20"/>
                <w:vertAlign w:val="subscript"/>
              </w:rPr>
              <w:t>x</w:t>
            </w:r>
          </w:p>
        </w:tc>
        <w:tc>
          <w:tcPr>
            <w:tcW w:w="1848" w:type="dxa"/>
            <w:tcBorders>
              <w:top w:val="nil"/>
              <w:left w:val="nil"/>
              <w:bottom w:val="nil"/>
              <w:right w:val="nil"/>
            </w:tcBorders>
            <w:shd w:val="clear" w:color="auto" w:fill="auto"/>
          </w:tcPr>
          <w:p w14:paraId="64523E63"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64559C">
              <w:rPr>
                <w:rFonts w:ascii="Times New Roman" w:hAnsi="Times New Roman" w:cs="Times New Roman"/>
                <w:sz w:val="20"/>
                <w:szCs w:val="20"/>
              </w:rPr>
              <w:t>MXene</w:t>
            </w:r>
            <w:proofErr w:type="spellEnd"/>
            <w:r>
              <w:rPr>
                <w:rFonts w:ascii="Times New Roman" w:hAnsi="Times New Roman" w:cs="Times New Roman"/>
                <w:sz w:val="20"/>
                <w:szCs w:val="20"/>
              </w:rPr>
              <w:t xml:space="preserve"> </w:t>
            </w:r>
          </w:p>
        </w:tc>
        <w:tc>
          <w:tcPr>
            <w:tcW w:w="1417" w:type="dxa"/>
            <w:tcBorders>
              <w:top w:val="nil"/>
              <w:left w:val="nil"/>
              <w:bottom w:val="nil"/>
              <w:right w:val="nil"/>
            </w:tcBorders>
            <w:shd w:val="clear" w:color="auto" w:fill="auto"/>
          </w:tcPr>
          <w:p w14:paraId="42305486"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Nanosheets</w:t>
            </w:r>
          </w:p>
        </w:tc>
        <w:tc>
          <w:tcPr>
            <w:tcW w:w="4111" w:type="dxa"/>
            <w:tcBorders>
              <w:top w:val="nil"/>
              <w:left w:val="nil"/>
              <w:bottom w:val="nil"/>
              <w:right w:val="nil"/>
            </w:tcBorders>
            <w:shd w:val="clear" w:color="auto" w:fill="auto"/>
          </w:tcPr>
          <w:p w14:paraId="53277C7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Targeted PTT</w:t>
            </w:r>
            <w:r>
              <w:rPr>
                <w:rFonts w:ascii="Times New Roman" w:hAnsi="Times New Roman" w:cs="Times New Roman"/>
                <w:sz w:val="20"/>
                <w:szCs w:val="20"/>
              </w:rPr>
              <w:t>;</w:t>
            </w:r>
            <w:r w:rsidRPr="0064559C">
              <w:rPr>
                <w:rFonts w:ascii="Times New Roman" w:hAnsi="Times New Roman" w:cs="Times New Roman"/>
                <w:sz w:val="20"/>
                <w:szCs w:val="20"/>
              </w:rPr>
              <w:t xml:space="preserve"> topical administration</w:t>
            </w:r>
          </w:p>
        </w:tc>
        <w:tc>
          <w:tcPr>
            <w:tcW w:w="1134" w:type="dxa"/>
            <w:tcBorders>
              <w:top w:val="nil"/>
              <w:left w:val="nil"/>
              <w:bottom w:val="nil"/>
              <w:right w:val="nil"/>
            </w:tcBorders>
            <w:shd w:val="clear" w:color="auto" w:fill="auto"/>
          </w:tcPr>
          <w:p w14:paraId="2CDF78CA"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ca. 200</w:t>
            </w:r>
          </w:p>
        </w:tc>
        <w:tc>
          <w:tcPr>
            <w:tcW w:w="2410" w:type="dxa"/>
            <w:tcBorders>
              <w:top w:val="nil"/>
              <w:left w:val="nil"/>
              <w:bottom w:val="nil"/>
              <w:right w:val="nil"/>
            </w:tcBorders>
            <w:shd w:val="clear" w:color="auto" w:fill="auto"/>
          </w:tcPr>
          <w:p w14:paraId="1429ABC3" w14:textId="77777777" w:rsidR="00E07DE7" w:rsidRPr="00E401DF"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MRSA</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r>
              <w:rPr>
                <w:rFonts w:ascii="Times New Roman" w:hAnsi="Times New Roman" w:cs="Times New Roman"/>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(mouse)</w:t>
            </w:r>
          </w:p>
        </w:tc>
        <w:tc>
          <w:tcPr>
            <w:tcW w:w="1275" w:type="dxa"/>
            <w:tcBorders>
              <w:top w:val="nil"/>
              <w:left w:val="nil"/>
              <w:bottom w:val="nil"/>
              <w:right w:val="nil"/>
            </w:tcBorders>
            <w:shd w:val="clear" w:color="auto" w:fill="FFFFFF" w:themeFill="background1"/>
          </w:tcPr>
          <w:p w14:paraId="1DAF0B2B"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Cutaneous wound</w:t>
            </w:r>
          </w:p>
        </w:tc>
        <w:tc>
          <w:tcPr>
            <w:tcW w:w="567" w:type="dxa"/>
            <w:tcBorders>
              <w:top w:val="nil"/>
              <w:left w:val="nil"/>
              <w:bottom w:val="nil"/>
              <w:right w:val="nil"/>
            </w:tcBorders>
            <w:shd w:val="clear" w:color="auto" w:fill="auto"/>
          </w:tcPr>
          <w:p w14:paraId="5F4C345B" w14:textId="5BEDCB52"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&lt;EndNote&gt;&lt;Cite&gt;&lt;Author&gt;Hsu&lt;/Author&gt;&lt;Year&gt;2022&lt;/Year&gt;&lt;RecNum&gt;962&lt;/RecNum&gt;&lt;DisplayText&gt;&lt;style face="superscript"&gt;208&lt;/style&gt;&lt;/DisplayText&gt;&lt;record&gt;&lt;rec-number&gt;962&lt;/rec-number&gt;&lt;foreign-keys&gt;&lt;key app="EN" db-id="eafeee9zp0adr9ezft0vwwpddxr9vp29vz9e" timestamp="1660236796" guid="a9c0dc64-0a1b-476d-86cf-1b01fea52051"&gt;962&lt;/key&gt;&lt;/foreign-keys&gt;&lt;ref-type name="Journal Article"&gt;17&lt;/ref-type&gt;&lt;contributors&gt;&lt;authors&gt;&lt;author&gt;Hsu, Ya-Ju&lt;/author&gt;&lt;author&gt;Nain, Amit&lt;/author&gt;&lt;author&gt;Lin, Yu-Feng&lt;/author&gt;&lt;author&gt;Tseng, Yu-Ting&lt;/author&gt;&lt;author&gt;Li, Yu-Jia&lt;/author&gt;&lt;author&gt;Sangili, Arumugam&lt;/author&gt;&lt;author&gt;Srivastava, Pavitra&lt;/author&gt;&lt;author&gt;Yu, Hui-Ling&lt;/author&gt;&lt;author&gt;Huang, Yu-Fen&lt;/author&gt;&lt;author&gt;Huang, Chih-Ching&lt;/author&gt;&lt;author&gt;Chang, Huan-Tsung&lt;/author&gt;&lt;/authors&gt;&lt;/contributors&gt;&lt;titles&gt;&lt;title&gt;Self-redox reaction driven in situ formation of Cu2O/Ti3C2Tx nanosheets boost the photocatalytic eradication of multi-drug resistant bacteria from infected wound&lt;/title&gt;&lt;secondary-title&gt;Journal of Nanobiotechnology&lt;/secondary-title&gt;&lt;/titles&gt;&lt;periodical&gt;&lt;full-title&gt;Journal of Nanobiotechnology&lt;/full-title&gt;&lt;/periodical&gt;&lt;pages&gt;235&lt;/pages&gt;&lt;volume&gt;20&lt;/volume&gt;&lt;number&gt;1&lt;/number&gt;&lt;dates&gt;&lt;year&gt;2022&lt;/year&gt;&lt;pub-dates&gt;&lt;date&gt;2022/05/19&lt;/date&gt;&lt;/pub-dates&gt;&lt;/dates&gt;&lt;isbn&gt;1477-3155&lt;/isbn&gt;&lt;urls&gt;&lt;related-urls&gt;&lt;url&gt;https://doi.org/10.1186/s12951-022-01428-3&lt;/url&gt;&lt;/related-urls&gt;&lt;/urls&gt;&lt;electronic-resource-num&gt;10.1186/s12951-022-01428-3&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208</w:t>
            </w:r>
            <w:r w:rsidRPr="0064559C">
              <w:rPr>
                <w:rFonts w:ascii="Times New Roman" w:hAnsi="Times New Roman" w:cs="Times New Roman"/>
                <w:sz w:val="20"/>
                <w:szCs w:val="20"/>
              </w:rPr>
              <w:fldChar w:fldCharType="end"/>
            </w:r>
          </w:p>
        </w:tc>
      </w:tr>
      <w:tr w:rsidR="00E07DE7" w:rsidRPr="0064559C" w14:paraId="4180466C"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449A1BC7"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Triclosan</w:t>
            </w:r>
          </w:p>
        </w:tc>
        <w:tc>
          <w:tcPr>
            <w:tcW w:w="1848" w:type="dxa"/>
            <w:tcBorders>
              <w:top w:val="nil"/>
              <w:left w:val="nil"/>
              <w:bottom w:val="nil"/>
              <w:right w:val="nil"/>
            </w:tcBorders>
            <w:shd w:val="clear" w:color="auto" w:fill="auto"/>
          </w:tcPr>
          <w:p w14:paraId="67287416"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Biocide</w:t>
            </w:r>
          </w:p>
        </w:tc>
        <w:tc>
          <w:tcPr>
            <w:tcW w:w="1417" w:type="dxa"/>
            <w:tcBorders>
              <w:top w:val="nil"/>
              <w:left w:val="nil"/>
              <w:bottom w:val="nil"/>
              <w:right w:val="nil"/>
            </w:tcBorders>
            <w:shd w:val="clear" w:color="auto" w:fill="auto"/>
          </w:tcPr>
          <w:p w14:paraId="15FA652F"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Nanozyme</w:t>
            </w:r>
          </w:p>
        </w:tc>
        <w:tc>
          <w:tcPr>
            <w:tcW w:w="4111" w:type="dxa"/>
            <w:tcBorders>
              <w:top w:val="nil"/>
              <w:left w:val="nil"/>
              <w:bottom w:val="nil"/>
              <w:right w:val="nil"/>
            </w:tcBorders>
            <w:shd w:val="clear" w:color="auto" w:fill="auto"/>
          </w:tcPr>
          <w:p w14:paraId="420872D9"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Lactobacillus</w:t>
            </w:r>
            <w:r w:rsidRPr="0064559C">
              <w:rPr>
                <w:rFonts w:ascii="Times New Roman" w:hAnsi="Times New Roman" w:cs="Times New Roman"/>
                <w:sz w:val="20"/>
                <w:szCs w:val="20"/>
              </w:rPr>
              <w:t xml:space="preserve"> cell envelope </w:t>
            </w:r>
          </w:p>
        </w:tc>
        <w:tc>
          <w:tcPr>
            <w:tcW w:w="1134" w:type="dxa"/>
            <w:tcBorders>
              <w:top w:val="nil"/>
              <w:left w:val="nil"/>
              <w:bottom w:val="nil"/>
              <w:right w:val="nil"/>
            </w:tcBorders>
            <w:shd w:val="clear" w:color="auto" w:fill="auto"/>
          </w:tcPr>
          <w:p w14:paraId="592AC03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132.8 ± 9.1</w:t>
            </w:r>
          </w:p>
        </w:tc>
        <w:tc>
          <w:tcPr>
            <w:tcW w:w="2410" w:type="dxa"/>
            <w:tcBorders>
              <w:top w:val="nil"/>
              <w:left w:val="nil"/>
              <w:bottom w:val="nil"/>
              <w:right w:val="nil"/>
            </w:tcBorders>
            <w:shd w:val="clear" w:color="auto" w:fill="auto"/>
          </w:tcPr>
          <w:p w14:paraId="581C6EC5" w14:textId="77777777" w:rsidR="00E07DE7" w:rsidRPr="00E401DF"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i/>
                <w:iCs/>
                <w:sz w:val="20"/>
                <w:szCs w:val="20"/>
              </w:rPr>
              <w:t>S. mutans</w:t>
            </w:r>
            <w:r>
              <w:rPr>
                <w:rFonts w:ascii="Times New Roman" w:hAnsi="Times New Roman" w:cs="Times New Roman"/>
                <w:i/>
                <w:iCs/>
                <w:sz w:val="20"/>
                <w:szCs w:val="20"/>
              </w:rPr>
              <w:t>;</w:t>
            </w:r>
            <w:r w:rsidRPr="0064559C">
              <w:rPr>
                <w:rFonts w:ascii="Times New Roman" w:hAnsi="Times New Roman" w:cs="Times New Roman"/>
                <w:i/>
                <w:iCs/>
                <w:sz w:val="20"/>
                <w:szCs w:val="20"/>
              </w:rPr>
              <w:t xml:space="preserve"> in vitro</w:t>
            </w:r>
            <w:r>
              <w:rPr>
                <w:rFonts w:ascii="Times New Roman" w:hAnsi="Times New Roman" w:cs="Times New Roman"/>
                <w:sz w:val="20"/>
                <w:szCs w:val="20"/>
              </w:rPr>
              <w:t xml:space="preserve">, </w:t>
            </w:r>
            <w:r w:rsidRPr="0064559C">
              <w:rPr>
                <w:rFonts w:ascii="Times New Roman" w:hAnsi="Times New Roman" w:cs="Times New Roman"/>
                <w:i/>
                <w:iCs/>
                <w:sz w:val="20"/>
                <w:szCs w:val="20"/>
              </w:rPr>
              <w:t>in vivo</w:t>
            </w:r>
            <w:r>
              <w:rPr>
                <w:rFonts w:ascii="Times New Roman" w:hAnsi="Times New Roman" w:cs="Times New Roman"/>
                <w:sz w:val="20"/>
                <w:szCs w:val="20"/>
              </w:rPr>
              <w:t xml:space="preserve"> (rat)</w:t>
            </w:r>
          </w:p>
        </w:tc>
        <w:tc>
          <w:tcPr>
            <w:tcW w:w="1275" w:type="dxa"/>
            <w:tcBorders>
              <w:top w:val="nil"/>
              <w:left w:val="nil"/>
              <w:bottom w:val="nil"/>
              <w:right w:val="nil"/>
            </w:tcBorders>
            <w:shd w:val="clear" w:color="auto" w:fill="FFFFFF" w:themeFill="background1"/>
          </w:tcPr>
          <w:p w14:paraId="55D25A46"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Dental caries</w:t>
            </w:r>
          </w:p>
        </w:tc>
        <w:tc>
          <w:tcPr>
            <w:tcW w:w="567" w:type="dxa"/>
            <w:tcBorders>
              <w:top w:val="nil"/>
              <w:left w:val="nil"/>
              <w:bottom w:val="nil"/>
              <w:right w:val="nil"/>
            </w:tcBorders>
            <w:shd w:val="clear" w:color="auto" w:fill="auto"/>
          </w:tcPr>
          <w:p w14:paraId="01DE200D" w14:textId="02210BEB"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&lt;EndNote&gt;&lt;Cite&gt;&lt;Author&gt;Weng&lt;/Author&gt;&lt;Year&gt;2022&lt;/Year&gt;&lt;RecNum&gt;953&lt;/RecNum&gt;&lt;DisplayText&gt;&lt;style face="superscript"&gt;209&lt;/style&gt;&lt;/DisplayText&gt;&lt;record&gt;&lt;rec-number&gt;953&lt;/rec-number&gt;&lt;foreign-keys&gt;&lt;key app="EN" db-id="eafeee9zp0adr9ezft0vwwpddxr9vp29vz9e" timestamp="1660221398" guid="bfa3013c-b8ad-49e0-a9dd-5870615c0f09"&gt;953&lt;/key&gt;&lt;/foreign-keys&gt;&lt;ref-type name="Journal Article"&gt;17&lt;/ref-type&gt;&lt;contributors&gt;&lt;authors&gt;&lt;author&gt;Weng, Luting&lt;/author&gt;&lt;author&gt;Wu, Lang&lt;/author&gt;&lt;author&gt;Guo, Rongjuan&lt;/author&gt;&lt;author&gt;Ye, Jiajia&lt;/author&gt;&lt;author&gt;Liang, Wen&lt;/author&gt;&lt;author&gt;Wu, Wei&lt;/author&gt;&lt;author&gt;Chen, Liang&lt;/author&gt;&lt;author&gt;Yang, Deqin&lt;/author&gt;&lt;/authors&gt;&lt;/contributors&gt;&lt;titles&gt;&lt;title&gt;Lactobacillus cell envelope-coated nanoparticles for antibiotic delivery against cariogenic biofilm and dental caries&lt;/title&gt;&lt;secondary-title&gt;Journal of Nanobiotechnology&lt;/secondary-title&gt;&lt;/titles&gt;&lt;periodical&gt;&lt;full-title&gt;Journal of Nanobiotechnology&lt;/full-title&gt;&lt;/periodical&gt;&lt;pages&gt;356&lt;/pages&gt;&lt;volume&gt;20&lt;/volume&gt;&lt;number&gt;1&lt;/number&gt;&lt;dates&gt;&lt;year&gt;2022&lt;/year&gt;&lt;pub-dates&gt;&lt;date&gt;2022/08/02&lt;/date&gt;&lt;/pub-dates&gt;&lt;/dates&gt;&lt;isbn&gt;1477-3155&lt;/isbn&gt;&lt;urls&gt;&lt;related-urls&gt;&lt;url&gt;https://doi.org/10.1186/s12951-022-01563-x&lt;/url&gt;&lt;/related-urls&gt;&lt;/urls&gt;&lt;electronic-resource-num&gt;10.1186/s12951-022-01563-x&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209</w:t>
            </w:r>
            <w:r w:rsidRPr="0064559C">
              <w:rPr>
                <w:rFonts w:ascii="Times New Roman" w:hAnsi="Times New Roman" w:cs="Times New Roman"/>
                <w:sz w:val="20"/>
                <w:szCs w:val="20"/>
              </w:rPr>
              <w:fldChar w:fldCharType="end"/>
            </w:r>
          </w:p>
        </w:tc>
      </w:tr>
      <w:tr w:rsidR="00E07DE7" w:rsidRPr="0064559C" w14:paraId="4354688D" w14:textId="77777777" w:rsidTr="003242B3">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711A83D0"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Zinc oxide</w:t>
            </w:r>
          </w:p>
        </w:tc>
        <w:tc>
          <w:tcPr>
            <w:tcW w:w="1848" w:type="dxa"/>
            <w:tcBorders>
              <w:top w:val="nil"/>
              <w:left w:val="nil"/>
              <w:bottom w:val="nil"/>
              <w:right w:val="nil"/>
            </w:tcBorders>
            <w:shd w:val="clear" w:color="auto" w:fill="auto"/>
          </w:tcPr>
          <w:p w14:paraId="213FA698"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Metal</w:t>
            </w:r>
          </w:p>
        </w:tc>
        <w:tc>
          <w:tcPr>
            <w:tcW w:w="1417" w:type="dxa"/>
            <w:tcBorders>
              <w:top w:val="nil"/>
              <w:left w:val="nil"/>
              <w:bottom w:val="nil"/>
              <w:right w:val="nil"/>
            </w:tcBorders>
            <w:shd w:val="clear" w:color="auto" w:fill="auto"/>
          </w:tcPr>
          <w:p w14:paraId="21E6DB94"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Nanoflowers</w:t>
            </w:r>
          </w:p>
        </w:tc>
        <w:tc>
          <w:tcPr>
            <w:tcW w:w="4111" w:type="dxa"/>
            <w:tcBorders>
              <w:top w:val="nil"/>
              <w:left w:val="nil"/>
              <w:bottom w:val="nil"/>
              <w:right w:val="nil"/>
            </w:tcBorders>
            <w:shd w:val="clear" w:color="auto" w:fill="auto"/>
          </w:tcPr>
          <w:p w14:paraId="308285BF"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No</w:t>
            </w:r>
          </w:p>
        </w:tc>
        <w:tc>
          <w:tcPr>
            <w:tcW w:w="1134" w:type="dxa"/>
            <w:tcBorders>
              <w:top w:val="nil"/>
              <w:left w:val="nil"/>
              <w:bottom w:val="nil"/>
              <w:right w:val="nil"/>
            </w:tcBorders>
            <w:shd w:val="clear" w:color="auto" w:fill="auto"/>
          </w:tcPr>
          <w:p w14:paraId="1A51C715"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NR</w:t>
            </w:r>
          </w:p>
        </w:tc>
        <w:tc>
          <w:tcPr>
            <w:tcW w:w="2410" w:type="dxa"/>
            <w:tcBorders>
              <w:top w:val="nil"/>
              <w:left w:val="nil"/>
              <w:bottom w:val="nil"/>
              <w:right w:val="nil"/>
            </w:tcBorders>
            <w:shd w:val="clear" w:color="auto" w:fill="auto"/>
          </w:tcPr>
          <w:p w14:paraId="4E4F2A2C"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64559C">
              <w:rPr>
                <w:rFonts w:ascii="Times New Roman" w:hAnsi="Times New Roman" w:cs="Times New Roman"/>
                <w:i/>
                <w:iCs/>
                <w:sz w:val="20"/>
                <w:szCs w:val="20"/>
              </w:rPr>
              <w:t>S. aureus</w:t>
            </w:r>
            <w:r>
              <w:rPr>
                <w:rFonts w:ascii="Times New Roman" w:hAnsi="Times New Roman" w:cs="Times New Roman"/>
                <w:sz w:val="20"/>
                <w:szCs w:val="20"/>
              </w:rPr>
              <w:t>;</w:t>
            </w:r>
            <w:r w:rsidRPr="0064559C">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p>
        </w:tc>
        <w:tc>
          <w:tcPr>
            <w:tcW w:w="1275" w:type="dxa"/>
            <w:tcBorders>
              <w:top w:val="nil"/>
              <w:left w:val="nil"/>
              <w:bottom w:val="nil"/>
              <w:right w:val="nil"/>
            </w:tcBorders>
            <w:shd w:val="clear" w:color="auto" w:fill="FFFFFF" w:themeFill="background1"/>
          </w:tcPr>
          <w:p w14:paraId="4E11C701" w14:textId="77777777"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1B0C5638" w14:textId="3F8A7A1C" w:rsidR="00E07DE7" w:rsidRPr="0064559C" w:rsidRDefault="00E07DE7" w:rsidP="003242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&lt;EndNote&gt;&lt;Cite&gt;&lt;Author&gt;Eskikaya&lt;/Author&gt;&lt;Year&gt;2022&lt;/Year&gt;&lt;RecNum&gt;972&lt;/RecNum&gt;&lt;DisplayText&gt;&lt;style face="superscript"&gt;210&lt;/style&gt;&lt;/DisplayText&gt;&lt;record&gt;&lt;rec-number&gt;972&lt;/rec-number&gt;&lt;foreign-keys&gt;&lt;key app="EN" db-id="eafeee9zp0adr9ezft0vwwpddxr9vp29vz9e" timestamp="1660242077" guid="76ca50b8-dda0-4e08-bcb5-1dc8988e62e8"&gt;972&lt;/key&gt;&lt;/foreign-keys&gt;&lt;ref-type name="Journal Article"&gt;17&lt;/ref-type&gt;&lt;contributors&gt;&lt;authors&gt;&lt;author&gt;Eskikaya, Ozan&lt;/author&gt;&lt;author&gt;Ozdemir, Sadin&lt;/author&gt;&lt;author&gt;Tollu, Gülsah&lt;/author&gt;&lt;author&gt;Dizge, Nadir&lt;/author&gt;&lt;author&gt;Ramaraj, Rameshprabu&lt;/author&gt;&lt;author&gt;Manivannan, Arthi&lt;/author&gt;&lt;author&gt;Balakrishnan, Deepanraj&lt;/author&gt;&lt;/authors&gt;&lt;/contributors&gt;&lt;titles&gt;&lt;title&gt;Synthesis of two different zinc oxide nanoflowers and comparison of antioxidant and photocatalytic activity&lt;/title&gt;&lt;secondary-title&gt;Chemosphere&lt;/secondary-title&gt;&lt;/titles&gt;&lt;periodical&gt;&lt;full-title&gt;Chemosphere&lt;/full-title&gt;&lt;/periodical&gt;&lt;pages&gt;135389&lt;/pages&gt;&lt;volume&gt;306&lt;/volume&gt;&lt;keywords&gt;&lt;keyword&gt;Zinc oxide nanoflowers&lt;/keyword&gt;&lt;keyword&gt;Photocatalysis&lt;/keyword&gt;&lt;keyword&gt;Antioxidant&lt;/keyword&gt;&lt;keyword&gt;Antimicrobial&lt;/keyword&gt;&lt;keyword&gt;Biofilm inhibition&lt;/keyword&gt;&lt;keyword&gt;DNA cleavage Ability&lt;/keyword&gt;&lt;keyword&gt;Microbial cell viability&lt;/keyword&gt;&lt;keyword&gt;Photodynamic activity&lt;/keyword&gt;&lt;/keywords&gt;&lt;dates&gt;&lt;year&gt;2022&lt;/year&gt;&lt;pub-dates&gt;&lt;date&gt;2022/11/01/&lt;/date&gt;&lt;/pub-dates&gt;&lt;/dates&gt;&lt;isbn&gt;0045-6535&lt;/isbn&gt;&lt;urls&gt;&lt;related-urls&gt;&lt;url&gt;https://www.sciencedirect.com/science/article/pii/S0045653522018823&lt;/url&gt;&lt;/related-urls&gt;&lt;/urls&gt;&lt;electronic-resource-num&gt;https://doi.org/10.1016/j.chemosphere.2022.135389&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210</w:t>
            </w:r>
            <w:r w:rsidRPr="0064559C">
              <w:rPr>
                <w:rFonts w:ascii="Times New Roman" w:hAnsi="Times New Roman" w:cs="Times New Roman"/>
                <w:sz w:val="20"/>
                <w:szCs w:val="20"/>
              </w:rPr>
              <w:fldChar w:fldCharType="end"/>
            </w:r>
          </w:p>
        </w:tc>
      </w:tr>
      <w:tr w:rsidR="00E07DE7" w:rsidRPr="0064559C" w14:paraId="63B304F5" w14:textId="77777777" w:rsidTr="00324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il"/>
              <w:left w:val="nil"/>
              <w:bottom w:val="nil"/>
              <w:right w:val="nil"/>
            </w:tcBorders>
            <w:shd w:val="clear" w:color="auto" w:fill="auto"/>
          </w:tcPr>
          <w:p w14:paraId="183BCAA2" w14:textId="77777777" w:rsidR="00E07DE7" w:rsidRPr="0064559C" w:rsidRDefault="00E07DE7" w:rsidP="003242B3">
            <w:pPr>
              <w:rPr>
                <w:rFonts w:ascii="Times New Roman" w:hAnsi="Times New Roman" w:cs="Times New Roman"/>
                <w:b w:val="0"/>
                <w:bCs w:val="0"/>
                <w:sz w:val="20"/>
                <w:szCs w:val="20"/>
              </w:rPr>
            </w:pPr>
            <w:r w:rsidRPr="0064559C">
              <w:rPr>
                <w:rFonts w:ascii="Times New Roman" w:hAnsi="Times New Roman" w:cs="Times New Roman"/>
                <w:b w:val="0"/>
                <w:bCs w:val="0"/>
                <w:sz w:val="20"/>
                <w:szCs w:val="20"/>
              </w:rPr>
              <w:t>Zinc iron oxide</w:t>
            </w:r>
          </w:p>
        </w:tc>
        <w:tc>
          <w:tcPr>
            <w:tcW w:w="1848" w:type="dxa"/>
            <w:tcBorders>
              <w:top w:val="nil"/>
              <w:left w:val="nil"/>
              <w:bottom w:val="nil"/>
              <w:right w:val="nil"/>
            </w:tcBorders>
            <w:shd w:val="clear" w:color="auto" w:fill="auto"/>
          </w:tcPr>
          <w:p w14:paraId="48D9616C"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Metal</w:t>
            </w:r>
          </w:p>
        </w:tc>
        <w:tc>
          <w:tcPr>
            <w:tcW w:w="1417" w:type="dxa"/>
            <w:tcBorders>
              <w:top w:val="nil"/>
              <w:left w:val="nil"/>
              <w:bottom w:val="nil"/>
              <w:right w:val="nil"/>
            </w:tcBorders>
            <w:shd w:val="clear" w:color="auto" w:fill="auto"/>
          </w:tcPr>
          <w:p w14:paraId="567B4B6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Nanoclusters</w:t>
            </w:r>
          </w:p>
        </w:tc>
        <w:tc>
          <w:tcPr>
            <w:tcW w:w="4111" w:type="dxa"/>
            <w:tcBorders>
              <w:top w:val="nil"/>
              <w:left w:val="nil"/>
              <w:bottom w:val="nil"/>
              <w:right w:val="nil"/>
            </w:tcBorders>
            <w:shd w:val="clear" w:color="auto" w:fill="auto"/>
          </w:tcPr>
          <w:p w14:paraId="53082F64"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Targeted </w:t>
            </w:r>
            <w:bookmarkStart w:id="23" w:name="_Hlk127977240"/>
            <w:r w:rsidRPr="0064559C">
              <w:rPr>
                <w:rFonts w:ascii="Times New Roman" w:hAnsi="Times New Roman" w:cs="Times New Roman"/>
                <w:sz w:val="20"/>
                <w:szCs w:val="20"/>
              </w:rPr>
              <w:t xml:space="preserve">PTT </w:t>
            </w:r>
            <w:bookmarkEnd w:id="23"/>
          </w:p>
        </w:tc>
        <w:tc>
          <w:tcPr>
            <w:tcW w:w="1134" w:type="dxa"/>
            <w:tcBorders>
              <w:top w:val="nil"/>
              <w:left w:val="nil"/>
              <w:bottom w:val="nil"/>
              <w:right w:val="nil"/>
            </w:tcBorders>
            <w:shd w:val="clear" w:color="auto" w:fill="auto"/>
          </w:tcPr>
          <w:p w14:paraId="7C0EF707"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130</w:t>
            </w:r>
          </w:p>
        </w:tc>
        <w:tc>
          <w:tcPr>
            <w:tcW w:w="2410" w:type="dxa"/>
            <w:tcBorders>
              <w:top w:val="nil"/>
              <w:left w:val="nil"/>
              <w:bottom w:val="nil"/>
              <w:right w:val="nil"/>
            </w:tcBorders>
            <w:shd w:val="clear" w:color="auto" w:fill="auto"/>
          </w:tcPr>
          <w:p w14:paraId="6527B05E"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t xml:space="preserve">Resistant </w:t>
            </w:r>
            <w:r w:rsidRPr="0064559C">
              <w:rPr>
                <w:rFonts w:ascii="Times New Roman" w:hAnsi="Times New Roman" w:cs="Times New Roman"/>
                <w:i/>
                <w:iCs/>
                <w:sz w:val="20"/>
                <w:szCs w:val="20"/>
              </w:rPr>
              <w:t>H</w:t>
            </w:r>
            <w:r>
              <w:rPr>
                <w:rFonts w:ascii="Times New Roman" w:hAnsi="Times New Roman" w:cs="Times New Roman"/>
                <w:i/>
                <w:iCs/>
                <w:sz w:val="20"/>
                <w:szCs w:val="20"/>
              </w:rPr>
              <w:t>elicobacter</w:t>
            </w:r>
            <w:r w:rsidRPr="0064559C">
              <w:rPr>
                <w:rFonts w:ascii="Times New Roman" w:hAnsi="Times New Roman" w:cs="Times New Roman"/>
                <w:i/>
                <w:iCs/>
                <w:sz w:val="20"/>
                <w:szCs w:val="20"/>
              </w:rPr>
              <w:t xml:space="preserve"> pylori</w:t>
            </w:r>
            <w:r>
              <w:rPr>
                <w:rFonts w:ascii="Times New Roman" w:hAnsi="Times New Roman" w:cs="Times New Roman"/>
                <w:sz w:val="20"/>
                <w:szCs w:val="20"/>
              </w:rPr>
              <w:t xml:space="preserve">; </w:t>
            </w:r>
            <w:r w:rsidRPr="0064559C">
              <w:rPr>
                <w:rFonts w:ascii="Times New Roman" w:hAnsi="Times New Roman" w:cs="Times New Roman"/>
                <w:i/>
                <w:iCs/>
                <w:sz w:val="20"/>
                <w:szCs w:val="20"/>
              </w:rPr>
              <w:t>in vitro</w:t>
            </w:r>
          </w:p>
        </w:tc>
        <w:tc>
          <w:tcPr>
            <w:tcW w:w="1275" w:type="dxa"/>
            <w:tcBorders>
              <w:top w:val="nil"/>
              <w:left w:val="nil"/>
              <w:bottom w:val="nil"/>
              <w:right w:val="nil"/>
            </w:tcBorders>
            <w:shd w:val="clear" w:color="auto" w:fill="FFFFFF" w:themeFill="background1"/>
          </w:tcPr>
          <w:p w14:paraId="3EA5E47C" w14:textId="77777777"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Microtiter plate assay</w:t>
            </w:r>
          </w:p>
        </w:tc>
        <w:tc>
          <w:tcPr>
            <w:tcW w:w="567" w:type="dxa"/>
            <w:tcBorders>
              <w:top w:val="nil"/>
              <w:left w:val="nil"/>
              <w:bottom w:val="nil"/>
              <w:right w:val="nil"/>
            </w:tcBorders>
            <w:shd w:val="clear" w:color="auto" w:fill="auto"/>
          </w:tcPr>
          <w:p w14:paraId="7D3B36D2" w14:textId="30E51219" w:rsidR="00E07DE7" w:rsidRPr="0064559C" w:rsidRDefault="00E07DE7" w:rsidP="003242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4559C">
              <w:rPr>
                <w:rFonts w:ascii="Times New Roman" w:hAnsi="Times New Roman" w:cs="Times New Roman"/>
                <w:sz w:val="20"/>
                <w:szCs w:val="20"/>
              </w:rPr>
              <w:fldChar w:fldCharType="begin"/>
            </w:r>
            <w:r w:rsidR="00466A39">
              <w:rPr>
                <w:rFonts w:ascii="Times New Roman" w:hAnsi="Times New Roman" w:cs="Times New Roman"/>
                <w:sz w:val="20"/>
                <w:szCs w:val="20"/>
              </w:rPr>
              <w:instrText xml:space="preserve"> ADDIN EN.CITE &lt;EndNote&gt;&lt;Cite&gt;&lt;Author&gt;Meng&lt;/Author&gt;&lt;Year&gt;2022&lt;/Year&gt;&lt;RecNum&gt;961&lt;/RecNum&gt;&lt;DisplayText&gt;&lt;style face="superscript"&gt;211&lt;/style&gt;&lt;/DisplayText&gt;&lt;record&gt;&lt;rec-number&gt;961&lt;/rec-number&gt;&lt;foreign-keys&gt;&lt;key app="EN" db-id="eafeee9zp0adr9ezft0vwwpddxr9vp29vz9e" timestamp="1660236469" guid="f2f295ce-8ab8-45a8-9c8a-9e7ed5df011c"&gt;961&lt;/key&gt;&lt;/foreign-keys&gt;&lt;ref-type name="Journal Article"&gt;17&lt;/ref-type&gt;&lt;contributors&gt;&lt;authors&gt;&lt;author&gt;Meng, Fansen&lt;/author&gt;&lt;author&gt;Tao, Hongjin&lt;/author&gt;&lt;author&gt;Mi, Yan&lt;/author&gt;&lt;author&gt;Yang, Tianyu&lt;/author&gt;&lt;author&gt;Wang, Xuanping&lt;/author&gt;&lt;author&gt;Go, Yuyo&lt;/author&gt;&lt;author&gt;Lin, Yunjuan&lt;/author&gt;&lt;author&gt;Wang, Gangshi&lt;/author&gt;&lt;/authors&gt;&lt;/contributors&gt;&lt;titles&gt;&lt;title&gt;Nanocluster-mediated photothermia improves eradication efficiency and antibiotic sensitivity of Helicobacter pylori&lt;/title&gt;&lt;secondary-title&gt;Cancer Nanotechnology&lt;/secondary-title&gt;&lt;/titles&gt;&lt;periodical&gt;&lt;full-title&gt;Cancer Nanotechnology&lt;/full-title&gt;&lt;/periodical&gt;&lt;pages&gt;13&lt;/pages&gt;&lt;volume&gt;13&lt;/volume&gt;&lt;number&gt;1&lt;/number&gt;&lt;dates&gt;&lt;year&gt;2022&lt;/year&gt;&lt;pub-dates&gt;&lt;date&gt;2022/05/16&lt;/date&gt;&lt;/pub-dates&gt;&lt;/dates&gt;&lt;isbn&gt;1868-6966&lt;/isbn&gt;&lt;urls&gt;&lt;related-urls&gt;&lt;url&gt;https://doi.org/10.1186/s12645-022-00121-2&lt;/url&gt;&lt;/related-urls&gt;&lt;/urls&gt;&lt;electronic-resource-num&gt;10.1186/s12645-022-00121-2&lt;/electronic-resource-num&gt;&lt;/record&gt;&lt;/Cite&gt;&lt;/EndNote&gt;</w:instrText>
            </w:r>
            <w:r w:rsidRPr="0064559C">
              <w:rPr>
                <w:rFonts w:ascii="Times New Roman" w:hAnsi="Times New Roman" w:cs="Times New Roman"/>
                <w:sz w:val="20"/>
                <w:szCs w:val="20"/>
              </w:rPr>
              <w:fldChar w:fldCharType="separate"/>
            </w:r>
            <w:r w:rsidR="00466A39" w:rsidRPr="00466A39">
              <w:rPr>
                <w:rFonts w:ascii="Times New Roman" w:hAnsi="Times New Roman" w:cs="Times New Roman"/>
                <w:noProof/>
                <w:sz w:val="20"/>
                <w:szCs w:val="20"/>
                <w:vertAlign w:val="superscript"/>
              </w:rPr>
              <w:t>211</w:t>
            </w:r>
            <w:r w:rsidRPr="0064559C">
              <w:rPr>
                <w:rFonts w:ascii="Times New Roman" w:hAnsi="Times New Roman" w:cs="Times New Roman"/>
                <w:sz w:val="20"/>
                <w:szCs w:val="20"/>
              </w:rPr>
              <w:fldChar w:fldCharType="end"/>
            </w:r>
          </w:p>
        </w:tc>
      </w:tr>
    </w:tbl>
    <w:p w14:paraId="65D20FC8" w14:textId="77777777" w:rsidR="00E07DE7" w:rsidRDefault="00E07DE7" w:rsidP="003242B3">
      <w:pPr>
        <w:spacing w:after="0"/>
        <w:rPr>
          <w:rFonts w:ascii="Times New Roman" w:hAnsi="Times New Roman"/>
          <w:sz w:val="20"/>
          <w:szCs w:val="20"/>
        </w:rPr>
      </w:pPr>
      <w:r w:rsidRPr="0064559C">
        <w:rPr>
          <w:rFonts w:ascii="Times New Roman" w:hAnsi="Times New Roman" w:cs="Times New Roman"/>
          <w:sz w:val="20"/>
          <w:szCs w:val="20"/>
        </w:rPr>
        <w:t>AMP</w:t>
      </w:r>
      <w:r>
        <w:rPr>
          <w:rFonts w:ascii="Times New Roman" w:hAnsi="Times New Roman" w:cs="Times New Roman"/>
          <w:sz w:val="20"/>
          <w:szCs w:val="20"/>
        </w:rPr>
        <w:t>, Antimicrobial peptide</w:t>
      </w:r>
    </w:p>
    <w:p w14:paraId="46B45142" w14:textId="77777777" w:rsidR="00E07DE7" w:rsidRDefault="00E07DE7" w:rsidP="003242B3">
      <w:pPr>
        <w:spacing w:after="0"/>
        <w:rPr>
          <w:rFonts w:ascii="Times New Roman" w:hAnsi="Times New Roman" w:cs="Times New Roman"/>
          <w:sz w:val="20"/>
          <w:szCs w:val="20"/>
        </w:rPr>
      </w:pPr>
      <w:r w:rsidRPr="0064559C">
        <w:rPr>
          <w:rFonts w:ascii="Times New Roman" w:hAnsi="Times New Roman" w:cs="Times New Roman"/>
          <w:sz w:val="20"/>
          <w:szCs w:val="20"/>
        </w:rPr>
        <w:t>DSPE-PEG</w:t>
      </w:r>
      <w:r>
        <w:rPr>
          <w:rFonts w:ascii="Times New Roman" w:hAnsi="Times New Roman" w:cs="Times New Roman"/>
          <w:sz w:val="20"/>
          <w:szCs w:val="20"/>
        </w:rPr>
        <w:t xml:space="preserve">, </w:t>
      </w:r>
      <w:r w:rsidRPr="005F141F">
        <w:rPr>
          <w:rFonts w:ascii="Times New Roman" w:hAnsi="Times New Roman" w:cs="Times New Roman"/>
          <w:sz w:val="20"/>
          <w:szCs w:val="20"/>
        </w:rPr>
        <w:t>1,2-distearoyl-sn-glycero-3-phosphoethanolamine-N</w:t>
      </w:r>
      <w:proofErr w:type="gramStart"/>
      <w:r w:rsidRPr="005F141F">
        <w:rPr>
          <w:rFonts w:ascii="Times New Roman" w:hAnsi="Times New Roman" w:cs="Times New Roman"/>
          <w:sz w:val="20"/>
          <w:szCs w:val="20"/>
        </w:rPr>
        <w:t>-[</w:t>
      </w:r>
      <w:proofErr w:type="gramEnd"/>
      <w:r w:rsidRPr="005F141F">
        <w:rPr>
          <w:rFonts w:ascii="Times New Roman" w:hAnsi="Times New Roman" w:cs="Times New Roman"/>
          <w:sz w:val="20"/>
          <w:szCs w:val="20"/>
        </w:rPr>
        <w:t>amino(polyethylene glycol)</w:t>
      </w:r>
      <w:r>
        <w:rPr>
          <w:rFonts w:ascii="Times New Roman" w:hAnsi="Times New Roman" w:cs="Times New Roman"/>
          <w:sz w:val="20"/>
          <w:szCs w:val="20"/>
        </w:rPr>
        <w:t xml:space="preserve"> </w:t>
      </w:r>
    </w:p>
    <w:p w14:paraId="0E9E3682" w14:textId="77777777" w:rsidR="00E07DE7" w:rsidRDefault="00E07DE7" w:rsidP="003242B3">
      <w:pPr>
        <w:spacing w:after="0"/>
        <w:rPr>
          <w:rFonts w:ascii="Times New Roman" w:hAnsi="Times New Roman"/>
          <w:sz w:val="20"/>
          <w:szCs w:val="20"/>
        </w:rPr>
      </w:pPr>
      <w:r>
        <w:rPr>
          <w:rFonts w:ascii="Times New Roman" w:hAnsi="Times New Roman" w:cs="Times New Roman"/>
          <w:sz w:val="20"/>
          <w:szCs w:val="20"/>
        </w:rPr>
        <w:t xml:space="preserve">ICG, Indocyanine green </w:t>
      </w:r>
    </w:p>
    <w:p w14:paraId="669DD16C" w14:textId="77777777" w:rsidR="00E07DE7" w:rsidRDefault="00E07DE7" w:rsidP="003242B3">
      <w:pPr>
        <w:spacing w:after="0"/>
        <w:rPr>
          <w:rFonts w:ascii="Times New Roman" w:hAnsi="Times New Roman"/>
          <w:sz w:val="20"/>
          <w:szCs w:val="20"/>
        </w:rPr>
      </w:pPr>
      <w:r w:rsidRPr="0064559C">
        <w:rPr>
          <w:rFonts w:ascii="Times New Roman" w:hAnsi="Times New Roman" w:cs="Times New Roman"/>
          <w:sz w:val="20"/>
          <w:szCs w:val="20"/>
        </w:rPr>
        <w:t>MOFs</w:t>
      </w:r>
      <w:r>
        <w:rPr>
          <w:rFonts w:ascii="Times New Roman" w:hAnsi="Times New Roman" w:cs="Times New Roman"/>
          <w:sz w:val="20"/>
          <w:szCs w:val="20"/>
        </w:rPr>
        <w:t>, Metal-organic framework</w:t>
      </w:r>
    </w:p>
    <w:p w14:paraId="4F77FEEA" w14:textId="77777777" w:rsidR="00E07DE7" w:rsidRDefault="00E07DE7" w:rsidP="003242B3">
      <w:pPr>
        <w:spacing w:after="0"/>
        <w:rPr>
          <w:rFonts w:ascii="Times New Roman" w:hAnsi="Times New Roman"/>
          <w:sz w:val="20"/>
          <w:szCs w:val="20"/>
        </w:rPr>
      </w:pPr>
      <w:r w:rsidRPr="0064559C">
        <w:rPr>
          <w:rFonts w:ascii="Times New Roman" w:hAnsi="Times New Roman" w:cs="Times New Roman"/>
          <w:sz w:val="20"/>
          <w:szCs w:val="20"/>
        </w:rPr>
        <w:t>MRSA</w:t>
      </w:r>
      <w:r>
        <w:rPr>
          <w:rFonts w:ascii="Times New Roman" w:hAnsi="Times New Roman" w:cs="Times New Roman"/>
          <w:sz w:val="20"/>
          <w:szCs w:val="20"/>
        </w:rPr>
        <w:t xml:space="preserve">, </w:t>
      </w:r>
      <w:r w:rsidRPr="005F141F">
        <w:rPr>
          <w:rFonts w:ascii="Times New Roman" w:hAnsi="Times New Roman" w:cs="Times New Roman"/>
          <w:sz w:val="20"/>
          <w:szCs w:val="20"/>
        </w:rPr>
        <w:t>Methicillin-resistant Staphylococcus aureus</w:t>
      </w:r>
    </w:p>
    <w:p w14:paraId="497B3950" w14:textId="77777777" w:rsidR="00E07DE7" w:rsidRDefault="00E07DE7" w:rsidP="003242B3">
      <w:pPr>
        <w:spacing w:after="0"/>
        <w:rPr>
          <w:rFonts w:ascii="Times New Roman" w:hAnsi="Times New Roman"/>
          <w:sz w:val="20"/>
          <w:szCs w:val="20"/>
        </w:rPr>
      </w:pPr>
      <w:r w:rsidRPr="0064559C">
        <w:rPr>
          <w:rFonts w:ascii="Times New Roman" w:hAnsi="Times New Roman" w:cs="Times New Roman"/>
          <w:sz w:val="20"/>
          <w:szCs w:val="20"/>
        </w:rPr>
        <w:t>N/</w:t>
      </w:r>
      <w:r>
        <w:rPr>
          <w:rFonts w:ascii="Times New Roman" w:hAnsi="Times New Roman"/>
          <w:sz w:val="20"/>
          <w:szCs w:val="20"/>
        </w:rPr>
        <w:t xml:space="preserve">A, </w:t>
      </w:r>
      <w:proofErr w:type="gramStart"/>
      <w:r>
        <w:rPr>
          <w:rFonts w:ascii="Times New Roman" w:hAnsi="Times New Roman"/>
          <w:sz w:val="20"/>
          <w:szCs w:val="20"/>
        </w:rPr>
        <w:t>Not</w:t>
      </w:r>
      <w:proofErr w:type="gramEnd"/>
      <w:r>
        <w:rPr>
          <w:rFonts w:ascii="Times New Roman" w:hAnsi="Times New Roman"/>
          <w:sz w:val="20"/>
          <w:szCs w:val="20"/>
        </w:rPr>
        <w:t xml:space="preserve"> applicable </w:t>
      </w:r>
    </w:p>
    <w:p w14:paraId="175297E5" w14:textId="77777777" w:rsidR="00E07DE7" w:rsidRDefault="00E07DE7" w:rsidP="003242B3">
      <w:pPr>
        <w:spacing w:after="0"/>
        <w:rPr>
          <w:rFonts w:ascii="Times New Roman" w:hAnsi="Times New Roman"/>
          <w:sz w:val="20"/>
          <w:szCs w:val="20"/>
        </w:rPr>
      </w:pPr>
      <w:r>
        <w:rPr>
          <w:rFonts w:ascii="Times New Roman" w:hAnsi="Times New Roman"/>
          <w:sz w:val="20"/>
          <w:szCs w:val="20"/>
        </w:rPr>
        <w:t xml:space="preserve">NR, Not </w:t>
      </w:r>
      <w:proofErr w:type="gramStart"/>
      <w:r>
        <w:rPr>
          <w:rFonts w:ascii="Times New Roman" w:hAnsi="Times New Roman"/>
          <w:sz w:val="20"/>
          <w:szCs w:val="20"/>
        </w:rPr>
        <w:t>reported</w:t>
      </w:r>
      <w:proofErr w:type="gramEnd"/>
      <w:r>
        <w:rPr>
          <w:rFonts w:ascii="Times New Roman" w:hAnsi="Times New Roman"/>
          <w:sz w:val="20"/>
          <w:szCs w:val="20"/>
        </w:rPr>
        <w:t xml:space="preserve"> </w:t>
      </w:r>
    </w:p>
    <w:p w14:paraId="5699D9E6" w14:textId="77777777" w:rsidR="00E07DE7" w:rsidRDefault="00E07DE7" w:rsidP="003242B3">
      <w:pPr>
        <w:spacing w:after="0"/>
        <w:rPr>
          <w:rFonts w:ascii="Times New Roman" w:hAnsi="Times New Roman"/>
          <w:sz w:val="20"/>
          <w:szCs w:val="20"/>
        </w:rPr>
      </w:pPr>
      <w:r w:rsidRPr="0064559C">
        <w:rPr>
          <w:rFonts w:ascii="Times New Roman" w:hAnsi="Times New Roman" w:cs="Times New Roman"/>
          <w:sz w:val="20"/>
          <w:szCs w:val="20"/>
        </w:rPr>
        <w:t>PDT</w:t>
      </w:r>
      <w:r>
        <w:rPr>
          <w:rFonts w:ascii="Times New Roman" w:hAnsi="Times New Roman" w:cs="Times New Roman"/>
          <w:sz w:val="20"/>
          <w:szCs w:val="20"/>
        </w:rPr>
        <w:t>, Photodynamic therapy</w:t>
      </w:r>
    </w:p>
    <w:p w14:paraId="67491EC0" w14:textId="77777777" w:rsidR="00E07DE7" w:rsidRDefault="00E07DE7" w:rsidP="003242B3">
      <w:pPr>
        <w:spacing w:after="0"/>
        <w:rPr>
          <w:rFonts w:ascii="Times New Roman" w:hAnsi="Times New Roman"/>
          <w:sz w:val="20"/>
          <w:szCs w:val="20"/>
        </w:rPr>
      </w:pPr>
      <w:r w:rsidRPr="0064559C">
        <w:rPr>
          <w:rFonts w:ascii="Times New Roman" w:hAnsi="Times New Roman" w:cs="Times New Roman"/>
          <w:sz w:val="20"/>
          <w:szCs w:val="20"/>
        </w:rPr>
        <w:t>PTT</w:t>
      </w:r>
      <w:r>
        <w:rPr>
          <w:rFonts w:ascii="Times New Roman" w:hAnsi="Times New Roman" w:cs="Times New Roman"/>
          <w:sz w:val="20"/>
          <w:szCs w:val="20"/>
        </w:rPr>
        <w:t>, Photothermal therapy</w:t>
      </w:r>
    </w:p>
    <w:p w14:paraId="7B2D8F8D" w14:textId="77777777" w:rsidR="00E07DE7" w:rsidRDefault="00E07DE7" w:rsidP="003242B3">
      <w:pPr>
        <w:spacing w:after="0"/>
        <w:rPr>
          <w:rFonts w:ascii="Times New Roman" w:hAnsi="Times New Roman"/>
          <w:sz w:val="20"/>
          <w:szCs w:val="20"/>
        </w:rPr>
      </w:pPr>
      <w:r w:rsidRPr="0064559C">
        <w:rPr>
          <w:rFonts w:ascii="Times New Roman" w:hAnsi="Times New Roman" w:cs="Times New Roman"/>
          <w:sz w:val="20"/>
          <w:szCs w:val="20"/>
        </w:rPr>
        <w:t>SCPN</w:t>
      </w:r>
      <w:r>
        <w:rPr>
          <w:rFonts w:ascii="Times New Roman" w:hAnsi="Times New Roman" w:cs="Times New Roman"/>
          <w:sz w:val="20"/>
          <w:szCs w:val="20"/>
        </w:rPr>
        <w:t>, Single-chain polymer nanoparticle</w:t>
      </w:r>
    </w:p>
    <w:p w14:paraId="1DE91254" w14:textId="77777777" w:rsidR="00E07DE7" w:rsidRDefault="00E07DE7" w:rsidP="003242B3">
      <w:pPr>
        <w:spacing w:after="0"/>
        <w:rPr>
          <w:rFonts w:ascii="Times New Roman" w:hAnsi="Times New Roman"/>
          <w:sz w:val="20"/>
          <w:szCs w:val="20"/>
        </w:rPr>
      </w:pPr>
      <w:r w:rsidRPr="0064559C">
        <w:rPr>
          <w:rFonts w:ascii="Times New Roman" w:hAnsi="Times New Roman" w:cs="Times New Roman"/>
          <w:sz w:val="20"/>
          <w:szCs w:val="20"/>
        </w:rPr>
        <w:t>SDT</w:t>
      </w:r>
      <w:r>
        <w:rPr>
          <w:rFonts w:ascii="Times New Roman" w:hAnsi="Times New Roman" w:cs="Times New Roman"/>
          <w:sz w:val="20"/>
          <w:szCs w:val="20"/>
        </w:rPr>
        <w:t>, Sonodynamic therapy</w:t>
      </w:r>
    </w:p>
    <w:p w14:paraId="1170EEF8" w14:textId="77777777" w:rsidR="00E07DE7" w:rsidRDefault="00E07DE7" w:rsidP="003242B3">
      <w:pPr>
        <w:spacing w:after="0"/>
        <w:rPr>
          <w:rFonts w:ascii="Times New Roman" w:hAnsi="Times New Roman" w:cs="Times New Roman"/>
          <w:sz w:val="20"/>
          <w:szCs w:val="20"/>
        </w:rPr>
      </w:pPr>
      <w:r>
        <w:rPr>
          <w:rFonts w:ascii="Times New Roman" w:hAnsi="Times New Roman" w:cs="Times New Roman"/>
          <w:sz w:val="20"/>
          <w:szCs w:val="20"/>
        </w:rPr>
        <w:t>TCP, Tissue culture plate</w:t>
      </w:r>
    </w:p>
    <w:p w14:paraId="18AA988F" w14:textId="383A0156" w:rsidR="00E07DE7" w:rsidRPr="00466A39" w:rsidRDefault="00E07DE7" w:rsidP="003242B3">
      <w:pPr>
        <w:spacing w:after="0"/>
      </w:pPr>
      <w:r>
        <w:rPr>
          <w:rFonts w:ascii="Times New Roman" w:hAnsi="Times New Roman" w:cs="Times New Roman"/>
          <w:sz w:val="20"/>
          <w:szCs w:val="20"/>
        </w:rPr>
        <w:t xml:space="preserve">ZIF, Zeolitic imidazolate framework </w:t>
      </w:r>
    </w:p>
    <w:p w14:paraId="63AB6FE7" w14:textId="77777777" w:rsidR="00E07DE7" w:rsidRDefault="00E07DE7" w:rsidP="00E07DE7">
      <w:pPr>
        <w:pStyle w:val="ListParagraph"/>
        <w:jc w:val="both"/>
        <w:rPr>
          <w:rFonts w:ascii="Times New Roman" w:hAnsi="Times New Roman" w:cs="Times New Roman"/>
          <w:sz w:val="20"/>
          <w:szCs w:val="20"/>
        </w:rPr>
      </w:pPr>
      <w:r>
        <w:rPr>
          <w:rFonts w:ascii="Times New Roman" w:hAnsi="Times New Roman" w:cs="Times New Roman"/>
          <w:b/>
          <w:bCs/>
          <w:sz w:val="24"/>
          <w:szCs w:val="24"/>
        </w:rPr>
        <w:t xml:space="preserve"> </w:t>
      </w:r>
      <w:r w:rsidRPr="00C35A7E">
        <w:rPr>
          <w:rFonts w:ascii="Times New Roman" w:hAnsi="Times New Roman" w:cs="Times New Roman"/>
          <w:sz w:val="20"/>
          <w:szCs w:val="20"/>
        </w:rPr>
        <w:t xml:space="preserve">*A subset of recent papers </w:t>
      </w:r>
      <w:proofErr w:type="gramStart"/>
      <w:r w:rsidRPr="00C35A7E">
        <w:rPr>
          <w:rFonts w:ascii="Times New Roman" w:hAnsi="Times New Roman" w:cs="Times New Roman"/>
          <w:sz w:val="20"/>
          <w:szCs w:val="20"/>
        </w:rPr>
        <w:t>are</w:t>
      </w:r>
      <w:proofErr w:type="gramEnd"/>
      <w:r w:rsidRPr="00C35A7E">
        <w:rPr>
          <w:rFonts w:ascii="Times New Roman" w:hAnsi="Times New Roman" w:cs="Times New Roman"/>
          <w:sz w:val="20"/>
          <w:szCs w:val="20"/>
        </w:rPr>
        <w:t xml:space="preserve"> listed.</w:t>
      </w:r>
    </w:p>
    <w:p w14:paraId="42F0D579" w14:textId="77777777" w:rsidR="00E07DE7" w:rsidRDefault="00E07DE7" w:rsidP="00E07DE7">
      <w:pPr>
        <w:pStyle w:val="ListParagraph"/>
        <w:jc w:val="both"/>
        <w:rPr>
          <w:rFonts w:ascii="Times New Roman" w:hAnsi="Times New Roman" w:cs="Times New Roman"/>
          <w:sz w:val="20"/>
          <w:szCs w:val="20"/>
        </w:rPr>
      </w:pPr>
    </w:p>
    <w:p w14:paraId="2C3A53A8" w14:textId="77777777" w:rsidR="00E07DE7" w:rsidRPr="00C35A7E" w:rsidRDefault="00E07DE7" w:rsidP="00E07DE7">
      <w:pPr>
        <w:pStyle w:val="ListParagraph"/>
        <w:jc w:val="both"/>
        <w:rPr>
          <w:rFonts w:ascii="Times New Roman" w:hAnsi="Times New Roman" w:cs="Times New Roman"/>
          <w:sz w:val="20"/>
          <w:szCs w:val="20"/>
        </w:rPr>
      </w:pPr>
    </w:p>
    <w:p w14:paraId="54A81F8F" w14:textId="77777777" w:rsidR="00E07DE7" w:rsidRDefault="00E07DE7" w:rsidP="00E07DE7">
      <w:pPr>
        <w:pStyle w:val="ListParagraph"/>
        <w:jc w:val="both"/>
        <w:rPr>
          <w:rFonts w:ascii="Times New Roman" w:hAnsi="Times New Roman" w:cs="Times New Roman"/>
          <w:color w:val="333333"/>
          <w:sz w:val="24"/>
          <w:szCs w:val="24"/>
          <w:shd w:val="clear" w:color="auto" w:fill="FFFFFF"/>
        </w:rPr>
      </w:pPr>
    </w:p>
    <w:p w14:paraId="50CF8E62" w14:textId="77777777" w:rsidR="00E07DE7" w:rsidRDefault="00E07DE7" w:rsidP="00E07DE7">
      <w:pPr>
        <w:pStyle w:val="ListParagraph"/>
        <w:jc w:val="both"/>
        <w:rPr>
          <w:rFonts w:ascii="Times New Roman" w:hAnsi="Times New Roman" w:cs="Times New Roman"/>
          <w:color w:val="333333"/>
          <w:sz w:val="24"/>
          <w:szCs w:val="24"/>
          <w:shd w:val="clear" w:color="auto" w:fill="FFFFFF"/>
        </w:rPr>
      </w:pPr>
    </w:p>
    <w:p w14:paraId="02418A32" w14:textId="77777777" w:rsidR="003242B3" w:rsidRDefault="003242B3" w:rsidP="005F42E6">
      <w:pPr>
        <w:rPr>
          <w:rFonts w:ascii="Times New Roman" w:hAnsi="Times New Roman" w:cs="Times New Roman"/>
          <w:b/>
          <w:bCs/>
          <w:sz w:val="18"/>
          <w:szCs w:val="18"/>
        </w:rPr>
      </w:pPr>
    </w:p>
    <w:p w14:paraId="0B197E51" w14:textId="77777777" w:rsidR="003242B3" w:rsidRDefault="003242B3" w:rsidP="005F42E6">
      <w:pPr>
        <w:rPr>
          <w:rFonts w:ascii="Times New Roman" w:hAnsi="Times New Roman" w:cs="Times New Roman"/>
          <w:b/>
          <w:bCs/>
          <w:sz w:val="18"/>
          <w:szCs w:val="18"/>
        </w:rPr>
      </w:pPr>
    </w:p>
    <w:p w14:paraId="3E0DA2C6" w14:textId="77777777" w:rsidR="003242B3" w:rsidRDefault="003242B3" w:rsidP="005F42E6">
      <w:pPr>
        <w:rPr>
          <w:rFonts w:ascii="Times New Roman" w:hAnsi="Times New Roman" w:cs="Times New Roman"/>
          <w:b/>
          <w:bCs/>
          <w:sz w:val="18"/>
          <w:szCs w:val="18"/>
        </w:rPr>
        <w:sectPr w:rsidR="003242B3" w:rsidSect="0016398F">
          <w:pgSz w:w="15840" w:h="12240" w:orient="landscape"/>
          <w:pgMar w:top="1134" w:right="1134" w:bottom="1134" w:left="1276" w:header="709" w:footer="709" w:gutter="0"/>
          <w:lnNumType w:countBy="1" w:restart="continuous"/>
          <w:cols w:space="708"/>
          <w:docGrid w:linePitch="360"/>
        </w:sectPr>
      </w:pPr>
    </w:p>
    <w:p w14:paraId="6943229C" w14:textId="1377E700" w:rsidR="005F42E6" w:rsidRPr="00185C26" w:rsidRDefault="003242B3" w:rsidP="005F42E6">
      <w:pPr>
        <w:rPr>
          <w:rFonts w:ascii="Times New Roman" w:hAnsi="Times New Roman" w:cs="Times New Roman"/>
          <w:b/>
          <w:bCs/>
          <w:sz w:val="18"/>
          <w:szCs w:val="18"/>
        </w:rPr>
      </w:pPr>
      <w:r w:rsidRPr="003242B3">
        <w:rPr>
          <w:rFonts w:ascii="Times New Roman" w:hAnsi="Times New Roman" w:cs="Times New Roman"/>
          <w:b/>
          <w:bCs/>
          <w:sz w:val="18"/>
          <w:szCs w:val="18"/>
        </w:rPr>
        <w:lastRenderedPageBreak/>
        <w:drawing>
          <wp:anchor distT="0" distB="0" distL="114300" distR="114300" simplePos="0" relativeHeight="251658240" behindDoc="0" locked="0" layoutInCell="1" allowOverlap="1" wp14:anchorId="79E5A06C" wp14:editId="3885C6A8">
            <wp:simplePos x="0" y="0"/>
            <wp:positionH relativeFrom="margin">
              <wp:align>center</wp:align>
            </wp:positionH>
            <wp:positionV relativeFrom="paragraph">
              <wp:posOffset>0</wp:posOffset>
            </wp:positionV>
            <wp:extent cx="6896100" cy="7484446"/>
            <wp:effectExtent l="0" t="0" r="0" b="254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896100" cy="7484446"/>
                    </a:xfrm>
                    <a:prstGeom prst="rect">
                      <a:avLst/>
                    </a:prstGeom>
                  </pic:spPr>
                </pic:pic>
              </a:graphicData>
            </a:graphic>
            <wp14:sizeRelH relativeFrom="margin">
              <wp14:pctWidth>0</wp14:pctWidth>
            </wp14:sizeRelH>
            <wp14:sizeRelV relativeFrom="margin">
              <wp14:pctHeight>0</wp14:pctHeight>
            </wp14:sizeRelV>
          </wp:anchor>
        </w:drawing>
      </w:r>
      <w:r w:rsidR="005F42E6" w:rsidRPr="00185C26">
        <w:rPr>
          <w:rFonts w:ascii="Times New Roman" w:hAnsi="Times New Roman" w:cs="Times New Roman"/>
          <w:b/>
          <w:bCs/>
          <w:sz w:val="18"/>
          <w:szCs w:val="18"/>
        </w:rPr>
        <w:t>Figure 1</w:t>
      </w:r>
      <w:r w:rsidR="00D931F9">
        <w:rPr>
          <w:rFonts w:ascii="Times New Roman" w:hAnsi="Times New Roman" w:cs="Times New Roman"/>
          <w:b/>
          <w:bCs/>
          <w:sz w:val="18"/>
          <w:szCs w:val="18"/>
        </w:rPr>
        <w:t>.</w:t>
      </w:r>
      <w:r w:rsidR="005F42E6" w:rsidRPr="00185C26">
        <w:rPr>
          <w:rFonts w:ascii="Times New Roman" w:hAnsi="Times New Roman" w:cs="Times New Roman"/>
          <w:b/>
          <w:bCs/>
          <w:sz w:val="18"/>
          <w:szCs w:val="18"/>
        </w:rPr>
        <w:t xml:space="preserve"> </w:t>
      </w:r>
      <w:r w:rsidR="005F42E6">
        <w:rPr>
          <w:rFonts w:ascii="Times New Roman" w:hAnsi="Times New Roman" w:cs="Times New Roman"/>
          <w:b/>
          <w:bCs/>
          <w:sz w:val="18"/>
          <w:szCs w:val="18"/>
        </w:rPr>
        <w:t>Sites of c</w:t>
      </w:r>
      <w:r w:rsidR="005F42E6" w:rsidRPr="00185C26">
        <w:rPr>
          <w:rFonts w:ascii="Times New Roman" w:hAnsi="Times New Roman" w:cs="Times New Roman"/>
          <w:b/>
          <w:bCs/>
          <w:sz w:val="18"/>
          <w:szCs w:val="18"/>
        </w:rPr>
        <w:t>ommon clinical biofilm</w:t>
      </w:r>
      <w:r w:rsidR="00EA5DE7">
        <w:rPr>
          <w:rFonts w:ascii="Times New Roman" w:hAnsi="Times New Roman" w:cs="Times New Roman"/>
          <w:b/>
          <w:bCs/>
          <w:sz w:val="18"/>
          <w:szCs w:val="18"/>
        </w:rPr>
        <w:t>-associated</w:t>
      </w:r>
      <w:r w:rsidR="005F42E6" w:rsidRPr="00185C26">
        <w:rPr>
          <w:rFonts w:ascii="Times New Roman" w:hAnsi="Times New Roman" w:cs="Times New Roman"/>
          <w:b/>
          <w:bCs/>
          <w:sz w:val="18"/>
          <w:szCs w:val="18"/>
        </w:rPr>
        <w:t xml:space="preserve"> infections</w:t>
      </w:r>
      <w:r w:rsidR="00133D5F">
        <w:rPr>
          <w:rFonts w:ascii="Times New Roman" w:hAnsi="Times New Roman" w:cs="Times New Roman"/>
          <w:b/>
          <w:bCs/>
          <w:sz w:val="18"/>
          <w:szCs w:val="18"/>
        </w:rPr>
        <w:t xml:space="preserve"> </w:t>
      </w:r>
      <w:r w:rsidR="005F42E6">
        <w:rPr>
          <w:rFonts w:ascii="Times New Roman" w:hAnsi="Times New Roman" w:cs="Times New Roman"/>
          <w:b/>
          <w:bCs/>
          <w:sz w:val="18"/>
          <w:szCs w:val="18"/>
        </w:rPr>
        <w:t>and the most frequent pathogens</w:t>
      </w:r>
      <w:r w:rsidR="00D931F9">
        <w:rPr>
          <w:rFonts w:ascii="Times New Roman" w:hAnsi="Times New Roman" w:cs="Times New Roman"/>
          <w:b/>
          <w:bCs/>
          <w:sz w:val="18"/>
          <w:szCs w:val="18"/>
        </w:rPr>
        <w:t xml:space="preserve"> involved in those </w:t>
      </w:r>
      <w:proofErr w:type="gramStart"/>
      <w:r w:rsidR="00D931F9">
        <w:rPr>
          <w:rFonts w:ascii="Times New Roman" w:hAnsi="Times New Roman" w:cs="Times New Roman"/>
          <w:b/>
          <w:bCs/>
          <w:sz w:val="18"/>
          <w:szCs w:val="18"/>
        </w:rPr>
        <w:t>infections</w:t>
      </w:r>
      <w:proofErr w:type="gramEnd"/>
      <w:r w:rsidR="00D931F9">
        <w:rPr>
          <w:rFonts w:ascii="Times New Roman" w:hAnsi="Times New Roman" w:cs="Times New Roman"/>
          <w:b/>
          <w:bCs/>
          <w:sz w:val="18"/>
          <w:szCs w:val="18"/>
        </w:rPr>
        <w:t xml:space="preserve"> </w:t>
      </w:r>
    </w:p>
    <w:p w14:paraId="4F939C4E" w14:textId="1DE02CA7" w:rsidR="005F42E6" w:rsidRDefault="005F42E6" w:rsidP="005F42E6">
      <w:pPr>
        <w:rPr>
          <w:rFonts w:ascii="Times New Roman" w:hAnsi="Times New Roman" w:cs="Times New Roman"/>
          <w:sz w:val="18"/>
          <w:szCs w:val="18"/>
        </w:rPr>
      </w:pPr>
      <w:r w:rsidRPr="00185C26">
        <w:rPr>
          <w:rFonts w:ascii="Times New Roman" w:hAnsi="Times New Roman" w:cs="Times New Roman"/>
          <w:sz w:val="18"/>
          <w:szCs w:val="18"/>
        </w:rPr>
        <w:t>Almost all types of indwelling devices</w:t>
      </w:r>
      <w:r w:rsidR="00E01EE4">
        <w:rPr>
          <w:rFonts w:ascii="Times New Roman" w:hAnsi="Times New Roman" w:cs="Times New Roman"/>
          <w:sz w:val="18"/>
          <w:szCs w:val="18"/>
        </w:rPr>
        <w:t xml:space="preserve">, </w:t>
      </w:r>
      <w:r w:rsidRPr="00185C26">
        <w:rPr>
          <w:rFonts w:ascii="Times New Roman" w:hAnsi="Times New Roman" w:cs="Times New Roman"/>
          <w:sz w:val="18"/>
          <w:szCs w:val="18"/>
        </w:rPr>
        <w:t>many mucosal surfaces</w:t>
      </w:r>
      <w:r w:rsidR="00E01EE4">
        <w:rPr>
          <w:rFonts w:ascii="Times New Roman" w:hAnsi="Times New Roman" w:cs="Times New Roman"/>
          <w:sz w:val="18"/>
          <w:szCs w:val="18"/>
        </w:rPr>
        <w:t xml:space="preserve"> and diverse free-floating or embedded bacterial aggregates</w:t>
      </w:r>
      <w:r w:rsidRPr="00185C26">
        <w:rPr>
          <w:rFonts w:ascii="Times New Roman" w:hAnsi="Times New Roman" w:cs="Times New Roman"/>
          <w:sz w:val="18"/>
          <w:szCs w:val="18"/>
        </w:rPr>
        <w:t xml:space="preserve"> have been associated with the occurrence of microbial biofilms</w:t>
      </w:r>
      <w:r w:rsidR="002066D6">
        <w:rPr>
          <w:rFonts w:ascii="Times New Roman" w:hAnsi="Times New Roman" w:cs="Times New Roman"/>
          <w:sz w:val="18"/>
          <w:szCs w:val="18"/>
        </w:rPr>
        <w:t xml:space="preserve">, such as </w:t>
      </w:r>
      <w:r w:rsidR="00133D5F">
        <w:rPr>
          <w:rFonts w:ascii="Times New Roman" w:hAnsi="Times New Roman" w:cs="Times New Roman"/>
          <w:sz w:val="18"/>
          <w:szCs w:val="18"/>
        </w:rPr>
        <w:t xml:space="preserve">chronic urinary tract infections and chronic wounds. </w:t>
      </w:r>
      <w:r>
        <w:rPr>
          <w:rFonts w:ascii="Times New Roman" w:hAnsi="Times New Roman" w:cs="Times New Roman"/>
          <w:sz w:val="18"/>
          <w:szCs w:val="18"/>
        </w:rPr>
        <w:t>D</w:t>
      </w:r>
      <w:r w:rsidRPr="00185C26">
        <w:rPr>
          <w:rFonts w:ascii="Times New Roman" w:hAnsi="Times New Roman" w:cs="Times New Roman"/>
          <w:sz w:val="18"/>
          <w:szCs w:val="18"/>
        </w:rPr>
        <w:t>ue to their high tolerance and resistance against conventional antimicrobials,</w:t>
      </w:r>
      <w:r>
        <w:rPr>
          <w:rFonts w:ascii="Times New Roman" w:hAnsi="Times New Roman" w:cs="Times New Roman"/>
          <w:sz w:val="18"/>
          <w:szCs w:val="18"/>
        </w:rPr>
        <w:t xml:space="preserve"> biofilms result in recalcitrant </w:t>
      </w:r>
      <w:r w:rsidRPr="00185C26">
        <w:rPr>
          <w:rFonts w:ascii="Times New Roman" w:hAnsi="Times New Roman" w:cs="Times New Roman"/>
          <w:sz w:val="18"/>
          <w:szCs w:val="18"/>
        </w:rPr>
        <w:t>and often chronic infections, exposing the patient to recurr</w:t>
      </w:r>
      <w:r>
        <w:rPr>
          <w:rFonts w:ascii="Times New Roman" w:hAnsi="Times New Roman" w:cs="Times New Roman"/>
          <w:sz w:val="18"/>
          <w:szCs w:val="18"/>
        </w:rPr>
        <w:t>ing symptoms</w:t>
      </w:r>
      <w:r w:rsidRPr="00185C26">
        <w:rPr>
          <w:rFonts w:ascii="Times New Roman" w:hAnsi="Times New Roman" w:cs="Times New Roman"/>
          <w:sz w:val="18"/>
          <w:szCs w:val="18"/>
        </w:rPr>
        <w:t xml:space="preserve"> and increasing</w:t>
      </w:r>
      <w:r w:rsidR="00350C3A">
        <w:rPr>
          <w:rFonts w:ascii="Times New Roman" w:hAnsi="Times New Roman" w:cs="Times New Roman"/>
          <w:sz w:val="18"/>
          <w:szCs w:val="18"/>
        </w:rPr>
        <w:t xml:space="preserve"> the</w:t>
      </w:r>
      <w:r w:rsidRPr="00185C26">
        <w:rPr>
          <w:rFonts w:ascii="Times New Roman" w:hAnsi="Times New Roman" w:cs="Times New Roman"/>
          <w:sz w:val="18"/>
          <w:szCs w:val="18"/>
        </w:rPr>
        <w:t xml:space="preserve"> likelihood of </w:t>
      </w:r>
      <w:r w:rsidR="00F26510">
        <w:rPr>
          <w:rFonts w:ascii="Times New Roman" w:hAnsi="Times New Roman" w:cs="Times New Roman"/>
          <w:sz w:val="18"/>
          <w:szCs w:val="18"/>
        </w:rPr>
        <w:t>selection of further resistance mechanisms.</w:t>
      </w:r>
      <w:r w:rsidRPr="00185C26">
        <w:rPr>
          <w:rFonts w:ascii="Times New Roman" w:hAnsi="Times New Roman" w:cs="Times New Roman"/>
          <w:sz w:val="18"/>
          <w:szCs w:val="18"/>
        </w:rPr>
        <w:t xml:space="preserve"> Statistics</w:t>
      </w:r>
      <w:r>
        <w:rPr>
          <w:rFonts w:ascii="Times New Roman" w:hAnsi="Times New Roman" w:cs="Times New Roman"/>
          <w:sz w:val="18"/>
          <w:szCs w:val="18"/>
        </w:rPr>
        <w:t xml:space="preserve"> of biofilm cases </w:t>
      </w:r>
      <w:r w:rsidR="0037113D">
        <w:rPr>
          <w:rFonts w:ascii="Times New Roman" w:hAnsi="Times New Roman" w:cs="Times New Roman"/>
          <w:sz w:val="18"/>
          <w:szCs w:val="18"/>
        </w:rPr>
        <w:t xml:space="preserve">for </w:t>
      </w:r>
      <w:r>
        <w:rPr>
          <w:rFonts w:ascii="Times New Roman" w:hAnsi="Times New Roman" w:cs="Times New Roman"/>
          <w:sz w:val="18"/>
          <w:szCs w:val="18"/>
        </w:rPr>
        <w:t>each infection</w:t>
      </w:r>
      <w:r w:rsidRPr="00185C26">
        <w:rPr>
          <w:rFonts w:ascii="Times New Roman" w:hAnsi="Times New Roman" w:cs="Times New Roman"/>
          <w:sz w:val="18"/>
          <w:szCs w:val="18"/>
        </w:rPr>
        <w:t xml:space="preserve"> from</w:t>
      </w:r>
      <w:r w:rsidR="00D931F9">
        <w:rPr>
          <w:rFonts w:ascii="Times New Roman" w:hAnsi="Times New Roman" w:cs="Times New Roman"/>
          <w:sz w:val="18"/>
          <w:szCs w:val="18"/>
        </w:rPr>
        <w:t xml:space="preserve"> data from Refs. </w:t>
      </w:r>
      <w:r w:rsidRPr="00185C26">
        <w:rPr>
          <w:rFonts w:ascii="Times New Roman" w:hAnsi="Times New Roman" w:cs="Times New Roman"/>
          <w:sz w:val="18"/>
          <w:szCs w:val="18"/>
        </w:rPr>
        <w:fldChar w:fldCharType="begin">
          <w:fldData xml:space="preserve">PEVuZE5vdGU+PENpdGU+PEF1dGhvcj5LYXJpZ291ZGFyPC9BdXRob3I+PFllYXI+MjAxOTwvWWVh
cj48UmVjTnVtPjEwMTc8L1JlY051bT48RGlzcGxheVRleHQ+PHN0eWxlIGZhY2U9InN1cGVyc2Ny
aXB0Ij4zLDUsMjEyLTIxOTwvc3R5bGU+PC9EaXNwbGF5VGV4dD48cmVjb3JkPjxyZWMtbnVtYmVy
PjEwMTc8L3JlYy1udW1iZXI+PGZvcmVpZ24ta2V5cz48a2V5IGFwcD0iRU4iIGRiLWlkPSJlYWZl
ZWU5enAwYWRyOWV6ZnQwdnd3cGRkeHI5dnAyOXZ6OWUiIHRpbWVzdGFtcD0iMTY3MTQ3MDg3OSIg
Z3VpZD0iOTJlY2Q3NWYtMWRhNy00ZTczLTkzMmMtMzE0OTYzNGM3OGY2Ij4xMDE3PC9rZXk+PC9m
b3JlaWduLWtleXM+PHJlZi10eXBlIG5hbWU9IkpvdXJuYWwgQXJ0aWNsZSI+MTc8L3JlZi10eXBl
Pjxjb250cmlidXRvcnM+PGF1dGhvcnM+PGF1dGhvcj5LYXJpZ291ZGFyLCBSLiBNLjwvYXV0aG9y
PjxhdXRob3I+S2FyaWdvdWRhciwgTS4gSC48L2F1dGhvcj48YXV0aG9yPldhdmFyZSwgUy4gTS48
L2F1dGhvcj48YXV0aG9yPk1hbmdhbGdpLCBTLiBTLjwvYXV0aG9yPjwvYXV0aG9ycz48L2NvbnRy
aWJ1dG9ycz48YXV0aC1hZGRyZXNzPkRlcGFydG1lbnQgb2YgTWljcm9iaW9sb2d5LCBCTERFIChE
ZWVtZWQgdG8gYmUgVW5pdmVyc2l0eSkgU2hyaSBCIE0gUGF0aWwgTWVkaWNhbCBDb2xsZWdlLCBW
aWpheWFwdXJhLCBLYXJuYXRha2EsIEluZGlhLiYjeEQ7RGVwYXJ0bWVudCBvZiBQYXRob2xvZ3ks
IEJMREUgKERlZW1lZCB0byBiZSBVbml2ZXJzaXR5KSBTaHJpIEIgTSBQYXRpbCBNZWRpY2FsIENv
bGxlZ2UsIFZpamF5YXB1cmEsIEthcm5hdGFrYSwgSW5kaWEuPC9hdXRoLWFkZHJlc3M+PHRpdGxl
cz48dGl0bGU+RGV0ZWN0aW9uIG9mIGJpb2ZpbG0gYW1vbmcgdXJvcGF0aG9nZW5pYyBFc2NoZXJp
Y2hpYSBjb2xpIGFuZCBpdHMgY29ycmVsYXRpb24gd2l0aCBhbnRpYmlvdGljIHJlc2lzdGFuY2Ug
cGF0dGVybjwvdGl0bGU+PHNlY29uZGFyeS10aXRsZT5KIExhYiBQaHlzaWNpYW5zPC9zZWNvbmRh
cnktdGl0bGU+PC90aXRsZXM+PHBlcmlvZGljYWw+PGZ1bGwtdGl0bGU+SiBMYWIgUGh5c2ljaWFu
czwvZnVsbC10aXRsZT48L3BlcmlvZGljYWw+PHBhZ2VzPjE3LTIyPC9wYWdlcz48dm9sdW1lPjEx
PC92b2x1bWU+PG51bWJlcj4xPC9udW1iZXI+PGtleXdvcmRzPjxrZXl3b3JkPkFudGliaW90aWMg
cmVzaXN0YW5jZTwva2V5d29yZD48a2V5d29yZD5Fc2NoZXJpY2hpYSBjb2xpPC9rZXl3b3JkPjxr
ZXl3b3JkPmJpb2ZpbG08L2tleXdvcmQ+PC9rZXl3b3Jkcz48ZGF0ZXM+PHllYXI+MjAxOTwveWVh
cj48cHViLWRhdGVzPjxkYXRlPkphbi1NYXI8L2RhdGU+PC9wdWItZGF0ZXM+PC9kYXRlcz48aXNi
bj4wOTc0LTI3MjcgKFByaW50KSYjeEQ7MDk3NC0yNzI3PC9pc2JuPjxhY2Nlc3Npb24tbnVtPjMw
OTgzNzk3PC9hY2Nlc3Npb24tbnVtPjx1cmxzPjwvdXJscz48Y3VzdG9tMT5UaGVyZSBhcmUgbm8g
Y29uZmxpY3RzIG9mIGludGVyZXN0LjwvY3VzdG9tMT48Y3VzdG9tMj5QTUM2NDM3ODE4PC9jdXN0
b20yPjxlbGVjdHJvbmljLXJlc291cmNlLW51bT4xMC40MTAzL2pscC5KbHBfOThfMTg8L2VsZWN0
cm9uaWMtcmVzb3VyY2UtbnVtPjxyZW1vdGUtZGF0YWJhc2UtcHJvdmlkZXI+TkxNPC9yZW1vdGUt
ZGF0YWJhc2UtcHJvdmlkZXI+PGxhbmd1YWdlPmVuZzwvbGFuZ3VhZ2U+PC9yZWNvcmQ+PC9DaXRl
PjxDaXRlPjxBdXRob3I+S29scGVuPC9BdXRob3I+PFllYXI+MjAyMjwvWWVhcj48UmVjTnVtPjEw
MTU8L1JlY051bT48cmVjb3JkPjxyZWMtbnVtYmVyPjEwMTU8L3JlYy1udW1iZXI+PGZvcmVpZ24t
a2V5cz48a2V5IGFwcD0iRU4iIGRiLWlkPSJlYWZlZWU5enAwYWRyOWV6ZnQwdnd3cGRkeHI5dnAy
OXZ6OWUiIHRpbWVzdGFtcD0iMTY3MTQ3MDg0MCIgZ3VpZD0iNDhmZjM0ZDgtNWY5My00NmJiLWEz
ZjQtY2I4NWE4OGFhZmY5Ij4xMDE1PC9rZXk+PC9mb3JlaWduLWtleXM+PHJlZi10eXBlIG5hbWU9
IkpvdXJuYWwgQXJ0aWNsZSI+MTc8L3JlZi10eXBlPjxjb250cmlidXRvcnM+PGF1dGhvcnM+PGF1
dGhvcj5Lb2xwZW4sIE1ldHRlPC9hdXRob3I+PGF1dGhvcj5LcmFnaCwgS2FzcGVyIE7DuHJza292
PC9hdXRob3I+PGF1dGhvcj5FbmNpc28sIEp1YW4gQmFycmF6YTwvYXV0aG9yPjxhdXRob3I+RmF1
cmhvbHQtSmVwc2VuLCBEYW5pZWw8L2F1dGhvcj48YXV0aG9yPkxpbmRlZ2FhcmQsIEJpcmdpdHRl
PC9hdXRob3I+PGF1dGhvcj5FZ2VsdW5kLCBHZXJ0cnVkIEJhdW5iw6ZrPC9hdXRob3I+PGF1dGhv
cj5KZW5zZW4sIEFuZHJlYXMgVmVzdGVyZ2FhcmQ8L2F1dGhvcj48YXV0aG9yPlJhdm4sIFBlcm5p
bGxlPC9hdXRob3I+PGF1dGhvcj5NYXRoaWVzZW4sIEluZ2VyIEhlZSBNYWJ1emE8L2F1dGhvcj48
YXV0aG9yPkdoZW9yZ2UsIEFsZXhhbmRyYSBHYWJyaWVsbGE8L2F1dGhvcj48YXV0aG9yPkhlcnR6
LCBGcmVkZXJpayBCb8OrdGl1czwvYXV0aG9yPjxhdXRob3I+UXZpc3QsIFRhdnM8L2F1dGhvcj48
YXV0aG9yPldoaXRlbGV5LCBNYXJ2aW48L2F1dGhvcj48YXV0aG9yPkplbnNlbiwgUGV0ZXIgw5hz
dHJ1cDwvYXV0aG9yPjxhdXRob3I+Qmphcm5zaG9sdCwgVGhvbWFzPC9hdXRob3I+PC9hdXRob3Jz
PjwvY29udHJpYnV0b3JzPjx0aXRsZXM+PHRpdGxlPkJhY3RlcmlhbCBiaW9maWxtcyBwcmVkb21p
bmF0ZSBpbiBib3RoIGFjdXRlIGFuZCBjaHJvbmljIGh1bWFuIGx1bmcgaW5mZWN0aW9uczwvdGl0
bGU+PHNlY29uZGFyeS10aXRsZT5UaG9yYXg8L3NlY29uZGFyeS10aXRsZT48L3RpdGxlcz48cGVy
aW9kaWNhbD48ZnVsbC10aXRsZT5UaG9yYXg8L2Z1bGwtdGl0bGU+PC9wZXJpb2RpY2FsPjxwYWdl
cz4xMDE1PC9wYWdlcz48dm9sdW1lPjc3PC92b2x1bWU+PG51bWJlcj4xMDwvbnVtYmVyPjxkYXRl
cz48eWVhcj4yMDIyPC95ZWFyPjwvZGF0ZXM+PHVybHM+PHJlbGF0ZWQtdXJscz48dXJsPmh0dHA6
Ly90aG9yYXguYm1qLmNvbS9jb250ZW50Lzc3LzEwLzEwMTUuYWJzdHJhY3Q8L3VybD48L3JlbGF0
ZWQtdXJscz48L3VybHM+PGVsZWN0cm9uaWMtcmVzb3VyY2UtbnVtPjEwLjExMzYvdGhvcmF4am5s
LTIwMjEtMjE3NTc2PC9lbGVjdHJvbmljLXJlc291cmNlLW51bT48L3JlY29yZD48L0NpdGU+PENp
dGU+PEF1dGhvcj5TaHJlc3RoYTwvQXV0aG9yPjxZZWFyPjIwMTk8L1llYXI+PFJlY051bT4xMDE2
PC9SZWNOdW0+PHJlY29yZD48cmVjLW51bWJlcj4xMDE2PC9yZWMtbnVtYmVyPjxmb3JlaWduLWtl
eXM+PGtleSBhcHA9IkVOIiBkYi1pZD0iZWFmZWVlOXpwMGFkcjllemZ0MHZ3d3BkZHhyOXZwMjl2
ejllIiB0aW1lc3RhbXA9IjE2NzE0NzA4NjUiIGd1aWQ9ImUxODlkZWRjLTg5ODUtNGFlNi1iMDc0
LTM3ZjNhYzMwMDZmNCI+MTAxNjwva2V5PjwvZm9yZWlnbi1rZXlzPjxyZWYtdHlwZSBuYW1lPSJK
b3VybmFsIEFydGljbGUiPjE3PC9yZWYtdHlwZT48Y29udHJpYnV0b3JzPjxhdXRob3JzPjxhdXRo
b3I+U2hyZXN0aGEsIEwuIEIuPC9hdXRob3I+PGF1dGhvcj5CYXJhbCwgUi48L2F1dGhvcj48YXV0
aG9yPktoYW5hbCwgQi48L2F1dGhvcj48L2F1dGhvcnM+PC9jb250cmlidXRvcnM+PGF1dGgtYWRk
cmVzcz5EZXBhcnRtZW50IG9mIE1pY3JvYmlvbG9neSAmYW1wOyBJbmZlY3Rpb3VzIERpc2Vhc2Vz
LCBCLlAuIEtvaXJhbGEgSW5zdGl0dXRlIG9mIEhlYWx0aCBTY2llbmNlcywgRGhhcmFuLCBTdW5z
YXJpIDU2NzAwLCBOZXBhbC48L2F1dGgtYWRkcmVzcz48dGl0bGVzPjx0aXRsZT5Db21wYXJhdGl2
ZSBzdHVkeSBvZiBhbnRpbWljcm9iaWFsIHJlc2lzdGFuY2UgYW5kIGJpb2ZpbG0gZm9ybWF0aW9u
IGFtb25nIEdyYW0tcG9zaXRpdmUgdXJvcGF0aG9nZW5zIGlzb2xhdGVkIGZyb20gY29tbXVuaXR5
LWFjcXVpcmVkIHVyaW5hcnkgdHJhY3QgaW5mZWN0aW9ucyBhbmQgY2F0aGV0ZXItYXNzb2NpYXRl
ZCB1cmluYXJ5IHRyYWN0IGluZmVjdGlvbnM8L3RpdGxlPjxzZWNvbmRhcnktdGl0bGU+SW5mZWN0
IERydWcgUmVzaXN0PC9zZWNvbmRhcnktdGl0bGU+PC90aXRsZXM+PHBlcmlvZGljYWw+PGZ1bGwt
dGl0bGU+SW5mZWN0IERydWcgUmVzaXN0PC9mdWxsLXRpdGxlPjwvcGVyaW9kaWNhbD48cGFnZXM+
OTU3LTk2MzwvcGFnZXM+PHZvbHVtZT4xMjwvdm9sdW1lPjxlZGl0aW9uPjIwMTkwNDIzPC9lZGl0
aW9uPjxrZXl3b3Jkcz48a2V5d29yZD5DYS11dGk8L2tleXdvcmQ+PGtleXdvcmQ+TXJzYTwva2V5
d29yZD48a2V5d29yZD5iaW9maWxtPC9rZXl3b3JkPjxrZXl3b3JkPm11bHRpLWRydWcgcmVzaXN0
YW50PC9rZXl3b3JkPjwva2V5d29yZHM+PGRhdGVzPjx5ZWFyPjIwMTk8L3llYXI+PC9kYXRlcz48
aXNibj4xMTc4LTY5NzMgKFByaW50KSYjeEQ7MTE3OC02OTczPC9pc2JuPjxhY2Nlc3Npb24tbnVt
PjMxMTE4NzAyPC9hY2Nlc3Npb24tbnVtPjx1cmxzPjwvdXJscz48Y3VzdG9tMT5UaGUgYXV0aG9y
cyByZXBvcnQgbm8gY29uZmxpY3RzIG9mIGludGVyZXN0IGluIHRoaXMgd29yay48L2N1c3RvbTE+
PGN1c3RvbTI+UE1DNjUwMzQ5OTwvY3VzdG9tMj48ZWxlY3Ryb25pYy1yZXNvdXJjZS1udW0+MTAu
MjE0Ny9pZHIuUzIwMDk4ODwvZWxlY3Ryb25pYy1yZXNvdXJjZS1udW0+PHJlbW90ZS1kYXRhYmFz
ZS1wcm92aWRlcj5OTE08L3JlbW90ZS1kYXRhYmFzZS1wcm92aWRlcj48bGFuZ3VhZ2U+ZW5nPC9s
YW5ndWFnZT48L3JlY29yZD48L0NpdGU+PENpdGU+PEF1dGhvcj5SZWlkPC9BdXRob3I+PFllYXI+
MTk5MjwvWWVhcj48UmVjTnVtPjEwMTg8L1JlY051bT48cmVjb3JkPjxyZWMtbnVtYmVyPjEwMTg8
L3JlYy1udW1iZXI+PGZvcmVpZ24ta2V5cz48a2V5IGFwcD0iRU4iIGRiLWlkPSJlYWZlZWU5enAw
YWRyOWV6ZnQwdnd3cGRkeHI5dnAyOXZ6OWUiIHRpbWVzdGFtcD0iMTY3MTQ3MTE0MCIgZ3VpZD0i
MWZmNjY0OWEtMGMyZi00ZWE4LWE2YzMtZWE2NGY4ZDUyMjVjIj4xMDE4PC9rZXk+PC9mb3JlaWdu
LWtleXM+PHJlZi10eXBlIG5hbWU9IkpvdXJuYWwgQXJ0aWNsZSI+MTc8L3JlZi10eXBlPjxjb250
cmlidXRvcnM+PGF1dGhvcnM+PGF1dGhvcj5SZWlkLCBHLjwvYXV0aG9yPjxhdXRob3I+Q2hhcmJv
bm5lYXUtU21pdGgsIFIuPC9hdXRob3I+PGF1dGhvcj5MYW0sIEQuPC9hdXRob3I+PGF1dGhvcj5L
YW5nLCBZLiBTLjwvYXV0aG9yPjxhdXRob3I+TGFjZXJ0ZSwgTS48L2F1dGhvcj48YXV0aG9yPkhh
eWVzLCBLLiBDLjwvYXV0aG9yPjwvYXV0aG9ycz48L2NvbnRyaWJ1dG9ycz48YXV0aC1hZGRyZXNz
PkRlcGFydG1lbnQgb2YgTWljcm9iaW9sb2d5IGFuZCBJbW11bm9sb2d5LCBVbml2ZXJzaXR5IG9m
IFdlc3Rlcm4gT250YXJpbywgTG9uZG9uLCBDYW5hZGEuPC9hdXRoLWFkZHJlc3M+PHRpdGxlcz48
dGl0bGU+QmFjdGVyaWFsIGJpb2ZpbG0gZm9ybWF0aW9uIGluIHRoZSB1cmluYXJ5IGJsYWRkZXIg
b2Ygc3BpbmFsIGNvcmQgaW5qdXJlZCBwYXRpZW50czwvdGl0bGU+PHNlY29uZGFyeS10aXRsZT5Q
YXJhcGxlZ2lhPC9zZWNvbmRhcnktdGl0bGU+PC90aXRsZXM+PHBlcmlvZGljYWw+PGZ1bGwtdGl0
bGU+UGFyYXBsZWdpYTwvZnVsbC10aXRsZT48L3BlcmlvZGljYWw+PHBhZ2VzPjcxMS03PC9wYWdl
cz48dm9sdW1lPjMwPC92b2x1bWU+PG51bWJlcj4xMDwvbnVtYmVyPjxrZXl3b3Jkcz48a2V5d29y
ZD5BZHVsdDwva2V5d29yZD48a2V5d29yZD5CYWN0ZXJpYWwgQWRoZXNpb24vcGh5c2lvbG9neTwv
a2V5d29yZD48a2V5d29yZD5CYWN0ZXJpdXJpYS9taWNyb2Jpb2xvZ3kvdXJpbmU8L2tleXdvcmQ+
PGtleXdvcmQ+Q2hpbGQ8L2tleXdvcmQ+PGtleXdvcmQ+RHJ1ZyBSZXNpc3RhbmNlLCBNaWNyb2Jp
YWw8L2tleXdvcmQ+PGtleXdvcmQ+RmVtYWxlPC9rZXl3b3JkPjxrZXl3b3JkPkh1bWFuczwva2V5
d29yZD48a2V5d29yZD5NYWxlPC9rZXl3b3JkPjxrZXl3b3JkPk1pY3Jvc2NvcHksIEVsZWN0cm9u
LCBTY2FubmluZzwva2V5d29yZD48a2V5d29yZD5NaWRkbGUgQWdlZDwva2V5d29yZD48a2V5d29y
ZD5TcGluYWwgQ29yZCBJbmp1cmllcy9jb21wbGljYXRpb25zLyptaWNyb2Jpb2xvZ3k8L2tleXdv
cmQ+PGtleXdvcmQ+VXJpbmFyeSBCbGFkZGVyLyptaWNyb2Jpb2xvZ3k8L2tleXdvcmQ+PC9rZXl3
b3Jkcz48ZGF0ZXM+PHllYXI+MTk5MjwveWVhcj48cHViLWRhdGVzPjxkYXRlPk9jdDwvZGF0ZT48
L3B1Yi1kYXRlcz48L2RhdGVzPjxpc2JuPjAwMzEtMTc1OCAoUHJpbnQpJiN4RDswMDMxLTE3NTg8
L2lzYm4+PGFjY2Vzc2lvbi1udW0+MTQ0ODI5OTwvYWNjZXNzaW9uLW51bT48dXJscz48L3VybHM+
PGVsZWN0cm9uaWMtcmVzb3VyY2UtbnVtPjEwLjEwMzgvc2MuMTk5Mi4xMzg8L2VsZWN0cm9uaWMt
cmVzb3VyY2UtbnVtPjxyZW1vdGUtZGF0YWJhc2UtcHJvdmlkZXI+TkxNPC9yZW1vdGUtZGF0YWJh
c2UtcHJvdmlkZXI+PGxhbmd1YWdlPmVuZzwvbGFuZ3VhZ2U+PC9yZWNvcmQ+PC9DaXRlPjxDaXRl
PjxBdXRob3I+U3RhYXRzPC9BdXRob3I+PFllYXI+MjAyMTwvWWVhcj48UmVjTnVtPjEwMTk8L1Jl
Y051bT48cmVjb3JkPjxyZWMtbnVtYmVyPjEwMTk8L3JlYy1udW1iZXI+PGZvcmVpZ24ta2V5cz48
a2V5IGFwcD0iRU4iIGRiLWlkPSJlYWZlZWU5enAwYWRyOWV6ZnQwdnd3cGRkeHI5dnAyOXZ6OWUi
IHRpbWVzdGFtcD0iMTY3MTQ3MTE2NCIgZ3VpZD0iZTFlYjk0MDItMTRhMy00MWJhLTg2ZWEtZWFk
MWUzZTVkODAyIj4xMDE5PC9rZXk+PC9mb3JlaWduLWtleXM+PHJlZi10eXBlIG5hbWU9IkpvdXJu
YWwgQXJ0aWNsZSI+MTc8L3JlZi10eXBlPjxjb250cmlidXRvcnM+PGF1dGhvcnM+PGF1dGhvcj5T
dGFhdHMsIEEuPC9hdXRob3I+PGF1dGhvcj5MaSwgRC48L2F1dGhvcj48YXV0aG9yPlN1bGxpdmFu
LCBBLiBDLjwvYXV0aG9yPjxhdXRob3I+U3Rvb2RsZXksIFAuPC9hdXRob3I+PC9hdXRob3JzPjwv
Y29udHJpYnV0b3JzPjxhdXRoLWFkZHJlc3M+RGVwYXJ0bWVudCBvZiBNaWNyb2JpYWwgSW5mZWN0
aW9uIGFuZCBJbW11bml0eSwgVGhlIE9oaW8gU3RhdGUgVW5pdmVyc2l0eSwgQ29sdW1idXMsIE9o
aW8sIFVTQS4mI3hEO0RlcGFydG1lbnQgb2YgTWljcm9iaW9sb2d5LCBUaGUgT2hpbyBTdGF0ZSBV
bml2ZXJzaXR5LCBDb2x1bWJ1cywgT2hpbywgVVNBLiYjeEQ7RGVwYXJ0bWVudCBvZiBPcnRob3Bh
ZWRpY3MsIFRoZSBPaGlvIFN0YXRlIFVuaXZlcnNpdHksIENvbHVtYnVzLCBPaGlvLCBVU0EuJiN4
RDtOYXRpb25hbCBDZW50cmUgZm9yIEFkdmFuY2VkIFRyaWJvbG9neSBhdCBTb3V0aGFtcHRvbiBh
bmQgTmF0aW9uYWwgQmlvZmlsbSBJbm5vdmF0aW9uIENlbnRyZSwgTWVjaGFuaWNhbCBFbmdpbmVl
cmluZywgVW5pdmVyc2l0eSBvZiBTb3V0aGFtcHRvbiwgU291dGhhbXB0b24sIFVLLjwvYXV0aC1h
ZGRyZXNzPjx0aXRsZXM+PHRpdGxlPkJpb2ZpbG0gZm9ybWF0aW9uIGluIHBlcmlwcm9zdGhldGlj
IGpvaW50IGluZmVjdGlvbnM8L3RpdGxlPjxzZWNvbmRhcnktdGl0bGU+QW5uIEp0PC9zZWNvbmRh
cnktdGl0bGU+PC90aXRsZXM+PHBlcmlvZGljYWw+PGZ1bGwtdGl0bGU+QW5uIEp0PC9mdWxsLXRp
dGxlPjwvcGVyaW9kaWNhbD48dm9sdW1lPjY8L3ZvbHVtZT48ZWRpdGlvbj4yMDIxMTAxNTwvZWRp
dGlvbj48a2V5d29yZHM+PGtleXdvcmQ+QmlvZmlsbTwva2V5d29yZD48a2V5d29yZD5kaWFnbm9z
dGljczwva2V5d29yZD48a2V5d29yZD5vcnRob3BlZGljczwva2V5d29yZD48a2V5d29yZD5wZXJp
cHJvc3RoZXRpYyBqb2ludCBpbmZlY3Rpb24gKFBKSSk8L2tleXdvcmQ+PGtleXdvcmQ+dHJlYXRt
ZW50PC9rZXl3b3JkPjwva2V5d29yZHM+PGRhdGVzPjx5ZWFyPjIwMjE8L3llYXI+PHB1Yi1kYXRl
cz48ZGF0ZT5PY3Q8L2RhdGU+PC9wdWItZGF0ZXM+PC9kYXRlcz48aXNibj4yNDE1LTY4MDk8L2lz
Ym4+PGFjY2Vzc2lvbi1udW0+MzQ4NTkxNjQ8L2FjY2Vzc2lvbi1udW0+PHVybHM+PC91cmxzPjxj
dXN0b20yPlBNQzg2MzU0MTA8L2N1c3RvbTI+PGN1c3RvbTY+TklITVMxNzMyODkwPC9jdXN0b202
PjxlbGVjdHJvbmljLXJlc291cmNlLW51bT4xMC4yMTAzNy9hb2otMjAtODU8L2VsZWN0cm9uaWMt
cmVzb3VyY2UtbnVtPjxyZW1vdGUtZGF0YWJhc2UtcHJvdmlkZXI+TkxNPC9yZW1vdGUtZGF0YWJh
c2UtcHJvdmlkZXI+PGxhbmd1YWdlPmVuZzwvbGFuZ3VhZ2U+PC9yZWNvcmQ+PC9DaXRlPjxDaXRl
PjxBdXRob3I+SmFtZXM8L0F1dGhvcj48WWVhcj4yMDA4PC9ZZWFyPjxSZWNOdW0+MTAyMDwvUmVj
TnVtPjxyZWNvcmQ+PHJlYy1udW1iZXI+MTAyMDwvcmVjLW51bWJlcj48Zm9yZWlnbi1rZXlzPjxr
ZXkgYXBwPSJFTiIgZGItaWQ9ImVhZmVlZTl6cDBhZHI5ZXpmdDB2d3dwZGR4cjl2cDI5dno5ZSIg
dGltZXN0YW1wPSIxNjcxNDcxMTg2IiBndWlkPSI1ZTcyYzRmMy01ZmQyLTRkNDItODg5Yi0wYjNl
Mjk1Y2EzMTQiPjEwMjA8L2tleT48L2ZvcmVpZ24ta2V5cz48cmVmLXR5cGUgbmFtZT0iSm91cm5h
bCBBcnRpY2xlIj4xNzwvcmVmLXR5cGU+PGNvbnRyaWJ1dG9ycz48YXV0aG9ycz48YXV0aG9yPkph
bWVzLCBHYXJ0aCBBLjwvYXV0aG9yPjxhdXRob3I+U3dvZ2dlciwgRWxsZW48L2F1dGhvcj48YXV0
aG9yPldvbGNvdHQsIFJhbmRhbGw8L2F1dGhvcj48YXV0aG9yPlB1bGNpbmksIEVsaW5vciBkZUxh
bmNleTwvYXV0aG9yPjxhdXRob3I+U2Vjb3IsIFBhdHJpY2s8L2F1dGhvcj48YXV0aG9yPlNlc3Ry
aWNoLCBKZW5uaWZlcjwvYXV0aG9yPjxhdXRob3I+Q29zdGVydG9uLCBKb2huIFcuPC9hdXRob3I+
PGF1dGhvcj5TdGV3YXJ0LCBQaGlsaXAgUy48L2F1dGhvcj48L2F1dGhvcnM+PC9jb250cmlidXRv
cnM+PHRpdGxlcz48dGl0bGU+QmlvZmlsbXMgaW4gY2hyb25pYyB3b3VuZHM8L3RpdGxlPjxzZWNv
bmRhcnktdGl0bGU+V291bmQgUmVwYWlyIGFuZCBSZWdlbmVyYXRpb248L3NlY29uZGFyeS10aXRs
ZT48L3RpdGxlcz48cGVyaW9kaWNhbD48ZnVsbC10aXRsZT5Xb3VuZCBSZXBhaXIgYW5kIFJlZ2Vu
ZXJhdGlvbjwvZnVsbC10aXRsZT48L3BlcmlvZGljYWw+PHBhZ2VzPjM3LTQ0PC9wYWdlcz48dm9s
dW1lPjE2PC92b2x1bWU+PG51bWJlcj4xPC9udW1iZXI+PGRhdGVzPjx5ZWFyPjIwMDg8L3llYXI+
PHB1Yi1kYXRlcz48ZGF0ZT4yMDA4LzAxLzAxPC9kYXRlPjwvcHViLWRhdGVzPjwvZGF0ZXM+PHB1
Ymxpc2hlcj5Kb2huIFdpbGV5ICZhbXA7IFNvbnMsIEx0ZDwvcHVibGlzaGVyPjxpc2JuPjEwNjct
MTkyNzwvaXNibj48d29yay10eXBlPmh0dHBzOi8vZG9pLm9yZy8xMC4xMTExL2ouMTUyNC00NzVY
LjIwMDcuMDAzMjEueDwvd29yay10eXBlPjx1cmxzPjxyZWxhdGVkLXVybHM+PHVybD5odHRwczov
L2RvaS5vcmcvMTAuMTExMS9qLjE1MjQtNDc1WC4yMDA3LjAwMzIxLng8L3VybD48L3JlbGF0ZWQt
dXJscz48L3VybHM+PGVsZWN0cm9uaWMtcmVzb3VyY2UtbnVtPmh0dHBzOi8vZG9pLm9yZy8xMC4x
MTExL2ouMTUyNC00NzVYLjIwMDcuMDAzMjEueDwvZWxlY3Ryb25pYy1yZXNvdXJjZS1udW0+PGFj
Y2Vzcy1kYXRlPjIwMjIvMTIvMTk8L2FjY2Vzcy1kYXRlPjwvcmVjb3JkPjwvQ2l0ZT48Q2l0ZT48
QXV0aG9yPk9saXZhPC9BdXRob3I+PFllYXI+MjAxODwvWWVhcj48UmVjTnVtPjEwMjE8L1JlY051
bT48cmVjb3JkPjxyZWMtbnVtYmVyPjEwMjE8L3JlYy1udW1iZXI+PGZvcmVpZ24ta2V5cz48a2V5
IGFwcD0iRU4iIGRiLWlkPSJlYWZlZWU5enAwYWRyOWV6ZnQwdnd3cGRkeHI5dnAyOXZ6OWUiIHRp
bWVzdGFtcD0iMTY3MTQ3MTIwMiIgZ3VpZD0iZjlkZTVlMjgtYzAwOC00MjhjLWJjOTctNDg5YmNl
NGVmZDFmIj4xMDIxPC9rZXk+PC9mb3JlaWduLWtleXM+PHJlZi10eXBlIG5hbWU9IkpvdXJuYWwg
QXJ0aWNsZSI+MTc8L3JlZi10eXBlPjxjb250cmlidXRvcnM+PGF1dGhvcnM+PGF1dGhvcj5PbGl2
YSwgQS48L2F1dGhvcj48YXV0aG9yPk1hc2NlbGxpbm8sIE0uIFQuPC9hdXRob3I+PGF1dGhvcj5O
Z3V5ZW4sIEIuIEwuPC9hdXRob3I+PGF1dGhvcj5EZSBBbmdlbGlzLCBNLjwvYXV0aG9yPjxhdXRo
b3I+Q2lwb2xsYSwgQS48L2F1dGhvcj48YXV0aG9yPkRpIEJlcmFyZGlubywgQS48L2F1dGhvcj48
YXV0aG9yPkNpY2NhZ2xpb25pLCBBLjwvYXV0aG9yPjxhdXRob3I+TWFzdHJvaWFubmksIEMuIE0u
PC9hdXRob3I+PGF1dGhvcj5WdWxsbywgVi48L2F1dGhvcj48L2F1dGhvcnM+PC9jb250cmlidXRv
cnM+PGF1dGgtYWRkcmVzcz5EZXBhcnRtZW50IG9mIFB1YmxpYyBIZWFsdGggYW5kIEluZmVjdGlv
dXMgRGlzZWFzZXMsIFNhcGllbnphIFVuaXZlcnNpdHksIFJvbWUsIEl0YWx5LiYjeEQ7RWxlY3Ry
b3BoeXNpb2xvZ3kgU2VjdGlvbiwgQ2FyZGlvbG9neSBEZXBhcnRtZW50LCBTYXBpZW56YSBVbml2
ZXJzaXR5LCBSb21lLCBJdGFseS48L2F1dGgtYWRkcmVzcz48dGl0bGVzPjx0aXRsZT5EZXRlY3Rp
b24gb2YgQmlvZmlsbS1hc3NvY2lhdGVkIEltcGxhbnQgUGF0aG9nZW5zIGluIENhcmRpYWMgRGV2
aWNlIEluZmVjdGlvbnM6IEhpZ2ggU2Vuc2l0aXZpdHkgb2YgU29uaWNhdGlvbiBGbHVpZCBDdWx0
dXJlIEV2ZW4gaW4gdGhlIFByZXNlbmNlIG9mIEFudGltaWNyb2JpYWxzPC90aXRsZT48c2Vjb25k
YXJ5LXRpdGxlPkogR2xvYiBJbmZlY3QgRGlzPC9zZWNvbmRhcnktdGl0bGU+PC90aXRsZXM+PHBl
cmlvZGljYWw+PGZ1bGwtdGl0bGU+SiBHbG9iIEluZmVjdCBEaXM8L2Z1bGwtdGl0bGU+PC9wZXJp
b2RpY2FsPjxwYWdlcz43NC03OTwvcGFnZXM+PHZvbHVtZT4xMDwvdm9sdW1lPjxudW1iZXI+Mjwv
bnVtYmVyPjxrZXl3b3Jkcz48a2V5d29yZD5CaW9maWxtPC9rZXl3b3JkPjxrZXl3b3JkPmNhcmRp
YWMgZGV2aWNlIGluZmVjdGlvbnM8L2tleXdvcmQ+PGtleXdvcmQ+c29uaWNhdGlvbiB0ZWNobmlx
dWU8L2tleXdvcmQ+PGtleXdvcmQ+c3RhcGh5bG9jb2NjdXM8L2tleXdvcmQ+PGtleXdvcmQ+dHJh
ZGl0aW9uYWwgY3VsdHVyZXM8L2tleXdvcmQ+PC9rZXl3b3Jkcz48ZGF0ZXM+PHllYXI+MjAxODwv
eWVhcj48cHViLWRhdGVzPjxkYXRlPkFwci1KdW48L2RhdGU+PC9wdWItZGF0ZXM+PC9kYXRlcz48
aXNibj4wOTc0LTc3N1ggKFByaW50KSYjeEQ7MDk3NC03Nzd4PC9pc2JuPjxhY2Nlc3Npb24tbnVt
PjI5OTEwNTY3PC9hY2Nlc3Npb24tbnVtPjx1cmxzPjwvdXJscz48Y3VzdG9tMT5UaGVyZSBhcmUg
bm8gY29uZmxpY3RzIG9mIGludGVyZXN0LjwvY3VzdG9tMT48Y3VzdG9tMj5QTUM1OTg3Mzc1PC9j
dXN0b20yPjxlbGVjdHJvbmljLXJlc291cmNlLW51bT4xMC40MTAzL2pnaWQuamdpZF8zMV8xNzwv
ZWxlY3Ryb25pYy1yZXNvdXJjZS1udW0+PHJlbW90ZS1kYXRhYmFzZS1wcm92aWRlcj5OTE08L3Jl
bW90ZS1kYXRhYmFzZS1wcm92aWRlcj48bGFuZ3VhZ2U+ZW5nPC9sYW5ndWFnZT48L3JlY29yZD48
L0NpdGU+PENpdGU+PEF1dGhvcj5QYXNzZXJpbmk8L0F1dGhvcj48WWVhcj4xOTkyPC9ZZWFyPjxS
ZWNOdW0+MTAyMjwvUmVjTnVtPjxyZWNvcmQ+PHJlYy1udW1iZXI+MTAyMjwvcmVjLW51bWJlcj48
Zm9yZWlnbi1rZXlzPjxrZXkgYXBwPSJFTiIgZGItaWQ9ImVhZmVlZTl6cDBhZHI5ZXpmdDB2d3dw
ZGR4cjl2cDI5dno5ZSIgdGltZXN0YW1wPSIxNjcxNDcxMjMyIiBndWlkPSI3ZTU0ZGQ1NS02MmZm
LTQwYjEtODRhNS1jZmM0OWY2YTU2MTAiPjEwMjI8L2tleT48L2ZvcmVpZ24ta2V5cz48cmVmLXR5
cGUgbmFtZT0iSm91cm5hbCBBcnRpY2xlIj4xNzwvcmVmLXR5cGU+PGNvbnRyaWJ1dG9ycz48YXV0
aG9ycz48YXV0aG9yPlBhc3NlcmluaSwgTC48L2F1dGhvcj48YXV0aG9yPkxhbSwgSy48L2F1dGhv
cj48YXV0aG9yPkNvc3RlcnRvbiwgSi4gVy48L2F1dGhvcj48YXV0aG9yPktpbmcsIEUuIEcuPC9h
dXRob3I+PC9hdXRob3JzPjwvY29udHJpYnV0b3JzPjxhdXRoLWFkZHJlc3M+RGl2aXNpb24gb2Yg
Q3JpdGljYWwgQ2FyZSBNZWRpY2luZSwgVW5pdmVyc2l0eSBvZiBBbGJlcnRhLCBFZG1vbnRvbiwg
Q2FuYWRhLjwvYXV0aC1hZGRyZXNzPjx0aXRsZXM+PHRpdGxlPkJpb2ZpbG1zIG9uIGluZHdlbGxp
bmcgdmFzY3VsYXIgY2F0aGV0ZXJzPC90aXRsZT48c2Vjb25kYXJ5LXRpdGxlPkNyaXQgQ2FyZSBN
ZWQ8L3NlY29uZGFyeS10aXRsZT48L3RpdGxlcz48cGVyaW9kaWNhbD48ZnVsbC10aXRsZT5Dcml0
IENhcmUgTWVkPC9mdWxsLXRpdGxlPjwvcGVyaW9kaWNhbD48cGFnZXM+NjY1LTczPC9wYWdlcz48
dm9sdW1lPjIwPC92b2x1bWU+PG51bWJlcj41PC9udW1iZXI+PGtleXdvcmRzPjxrZXl3b3JkPkFs
YmVydGE8L2tleXdvcmQ+PGtleXdvcmQ+KkJhY3RlcmlhbCBBZGhlc2lvbi9waHlzaW9sb2d5PC9r
ZXl3b3JkPjxrZXl3b3JkPkNhdGhldGVyaXphdGlvbiwgQ2VudHJhbCBWZW5vdXMvKmluc3RydW1l
bnRhdGlvbjwva2V5d29yZD48a2V5d29yZD5DYXRoZXRlcnMsIEluZHdlbGxpbmcvKnN0YW5kYXJk
czwva2V5d29yZD48a2V5d29yZD5Db2xvbnkgQ291bnQsIE1pY3JvYmlhbDwva2V5d29yZD48a2V5
d29yZD5Db3J5bmViYWN0ZXJpdW0vZ3Jvd3RoICZhbXA7IGRldmVsb3BtZW50PC9rZXl3b3JkPjxr
ZXl3b3JkPipFcXVpcG1lbnQgQ29udGFtaW5hdGlvbjwva2V5d29yZD48a2V5d29yZD5FdmFsdWF0
aW9uIFN0dWRpZXMgYXMgVG9waWM8L2tleXdvcmQ+PGtleXdvcmQ+SG9zcGl0YWxzLCBVbml2ZXJz
aXR5PC9rZXl3b3JkPjxrZXl3b3JkPkh1bWFuczwva2V5d29yZD48a2V5d29yZD5JbnRlbnNpdmUg
Q2FyZSBVbml0czwva2V5d29yZD48a2V5d29yZD5NaWNyb3Njb3B5LCBFbGVjdHJvbjwva2V5d29y
ZD48a2V5d29yZD5Qcm9waW9uaWJhY3Rlcml1bS9ncm93dGggJmFtcDsgZGV2ZWxvcG1lbnQ8L2tl
eXdvcmQ+PGtleXdvcmQ+U2tpbi8qbWljcm9iaW9sb2d5PC9rZXl3b3JkPjxrZXl3b3JkPlN0YXBo
eWxvY29jY3VzL2dyb3d0aCAmYW1wOyBkZXZlbG9wbWVudDwva2V5d29yZD48L2tleXdvcmRzPjxk
YXRlcz48eWVhcj4xOTkyPC95ZWFyPjxwdWItZGF0ZXM+PGRhdGU+TWF5PC9kYXRlPjwvcHViLWRh
dGVzPjwvZGF0ZXM+PGlzYm4+MDA5MC0zNDkzIChQcmludCkmI3hEOzAwOTAtMzQ5MzwvaXNibj48
YWNjZXNzaW9uLW51bT4xNTcyMTkyPC9hY2Nlc3Npb24tbnVtPjx1cmxzPjwvdXJscz48ZWxlY3Ry
b25pYy1yZXNvdXJjZS1udW0+MTAuMTA5Ny8wMDAwMzI0Ni0xOTkyMDUwMDAtMDAwMjA8L2VsZWN0
cm9uaWMtcmVzb3VyY2UtbnVtPjxyZW1vdGUtZGF0YWJhc2UtcHJvdmlkZXI+TkxNPC9yZW1vdGUt
ZGF0YWJhc2UtcHJvdmlkZXI+PGxhbmd1YWdlPmVuZzwvbGFuZ3VhZ2U+PC9yZWNvcmQ+PC9DaXRl
PjxDaXRlPjxBdXRob3I+QmFudTwvQXV0aG9yPjxZZWFyPjIwMTU8L1llYXI+PFJlY051bT4xMDIz
PC9SZWNOdW0+PHJlY29yZD48cmVjLW51bWJlcj4xMDIzPC9yZWMtbnVtYmVyPjxmb3JlaWduLWtl
eXM+PGtleSBhcHA9IkVOIiBkYi1pZD0iZWFmZWVlOXpwMGFkcjllemZ0MHZ3d3BkZHhyOXZwMjl2
ejllIiB0aW1lc3RhbXA9IjE2NzE0NzEyNDYiIGd1aWQ9ImVmMzdhYTliLWZiMjgtNDE4Yy1hOTI3
LTIwNmQ4ZmRmNzRmOSI+MTAyMzwva2V5PjwvZm9yZWlnbi1rZXlzPjxyZWYtdHlwZSBuYW1lPSJK
b3VybmFsIEFydGljbGUiPjE3PC9yZWYtdHlwZT48Y29udHJpYnV0b3JzPjxhdXRob3JzPjxhdXRo
b3I+QmFudSwgQXNpbWE8L2F1dGhvcj48YXV0aG9yPkhhc3NhbiwgTWlyPC9hdXRob3I+PGF1dGhv
cj5SYWprdW1hciwgSmFuYW5pPC9hdXRob3I+PGF1dGhvcj5TcmluaXZhc2EsIFNhdGh5YWJoZWVt
YXJhbzwvYXV0aG9yPjwvYXV0aG9ycz48L2NvbnRyaWJ1dG9ycz48dGl0bGVzPjx0aXRsZT5TcGVj
dHJ1bSBvZiBiYWN0ZXJpYSBhc3NvY2lhdGVkIHdpdGggZGlhYmV0aWMgZm9vdCB1bGNlciBhbmQg
YmlvZmlsbSBmb3JtYXRpb246IEEgcHJvc3BlY3RpdmUgc3R1ZHk8L3RpdGxlPjxzZWNvbmRhcnkt
dGl0bGU+QXVzdHJhbGFzaWFuIE1lZGljYWwgSm91cm5hbDwvc2Vjb25kYXJ5LXRpdGxlPjwvdGl0
bGVzPjxwZXJpb2RpY2FsPjxmdWxsLXRpdGxlPkF1c3RyYWxhc2lhbiBNZWRpY2FsIEpvdXJuYWw8
L2Z1bGwtdGl0bGU+PC9wZXJpb2RpY2FsPjxwYWdlcz4yODAtMjg1PC9wYWdlcz48dm9sdW1lPjg8
L3ZvbHVtZT48ZGF0ZXM+PHllYXI+MjAxNTwveWVhcj48cHViLWRhdGVzPjxkYXRlPjA5LzMwPC9k
YXRlPjwvcHViLWRhdGVzPjwvZGF0ZXM+PHVybHM+PC91cmxzPjxlbGVjdHJvbmljLXJlc291cmNl
LW51bT4xMC40MDY2L0FNSi4yMDE1LjI0MjI8L2VsZWN0cm9uaWMtcmVzb3VyY2UtbnVtPjwvcmVj
b3JkPjwvQ2l0ZT48Q2l0ZT48QXV0aG9yPnZvbiBSb3NlbnZpbmdlPC9BdXRob3I+PFllYXI+MjAx
MzwvWWVhcj48UmVjTnVtPjEwMjg8L1JlY051bT48cmVjb3JkPjxyZWMtbnVtYmVyPjEwMjg8L3Jl
Yy1udW1iZXI+PGZvcmVpZ24ta2V5cz48a2V5IGFwcD0iRU4iIGRiLWlkPSJlYWZlZWU5enAwYWRy
OWV6ZnQwdnd3cGRkeHI5dnAyOXZ6OWUiIHRpbWVzdGFtcD0iMTY3NTcwMDAxMiIgZ3VpZD0iZmRm
ZmU3OTEtYTA5YS00Zjg1LTgwMGEtMzkzMzViMzk3MWNiIj4xMDI4PC9rZXk+PC9mb3JlaWduLWtl
eXM+PHJlZi10eXBlIG5hbWU9IkpvdXJuYWwgQXJ0aWNsZSI+MTc8L3JlZi10eXBlPjxjb250cmli
dXRvcnM+PGF1dGhvcnM+PGF1dGhvcj52b24gUm9zZW52aW5nZSwgRS4gQy48L2F1dGhvcj48YXV0
aG9yPk8mYXBvcztNYXksIEcuIEEuPC9hdXRob3I+PGF1dGhvcj5NYWNmYXJsYW5lLCBTLjwvYXV0
aG9yPjxhdXRob3I+TWFjZmFybGFuZSwgRy4gVC48L2F1dGhvcj48YXV0aG9yPlNoaXJ0bGlmZiwg
TS4gRS48L2F1dGhvcj48L2F1dGhvcnM+PC9jb250cmlidXRvcnM+PGF1dGgtYWRkcmVzcz5EZXBh
cnRtZW50IG9mIEdhc3Ryb2VudGVyb2xvZ3kgYW5kIEhlcGF0b2xvZ3ksIFVuaXZlcnNpdHkgb2Yg
TWFyeWxhbmQgU2Nob29sIG9mIE1lZGljaW5lLCBCYWx0aW1vcmUsIE1EIDIxMjAxLCBVU0EuPC9h
dXRoLWFkZHJlc3M+PHRpdGxlcz48dGl0bGU+TWljcm9iaWFsIGJpb2ZpbG1zIGFuZCBnYXN0cm9p
bnRlc3RpbmFsIGRpc2Vhc2VzPC90aXRsZT48c2Vjb25kYXJ5LXRpdGxlPlBhdGhvZyBEaXM8L3Nl
Y29uZGFyeS10aXRsZT48L3RpdGxlcz48cGVyaW9kaWNhbD48ZnVsbC10aXRsZT5QYXRob2cgRGlz
PC9mdWxsLXRpdGxlPjwvcGVyaW9kaWNhbD48cGFnZXM+MjUtMzg8L3BhZ2VzPjx2b2x1bWU+Njc8
L3ZvbHVtZT48bnVtYmVyPjE8L251bWJlcj48ZWRpdGlvbj4yMDEzMDEyOTwvZWRpdGlvbj48a2V5
d29yZHM+PGtleXdvcmQ+QW5pbWFsczwva2V5d29yZD48a2V5d29yZD5CYWN0ZXJpYS8qcGF0aG9n
ZW5pY2l0eTwva2V5d29yZD48a2V5d29yZD4qQmFjdGVyaWFsIFBoeXNpb2xvZ2ljYWwgUGhlbm9t
ZW5hPC9rZXl3b3JkPjxrZXl3b3JkPkJpb2ZpbG1zLypncm93dGggJmFtcDsgZGV2ZWxvcG1lbnQ8
L2tleXdvcmQ+PGtleXdvcmQ+QmlvdGE8L2tleXdvcmQ+PGtleXdvcmQ+R2FzdHJvaW50ZXN0aW5h
bCBEaXNlYXNlcy8qbWljcm9iaW9sb2d5PC9rZXl3b3JkPjxrZXl3b3JkPkh1bWFuczwva2V5d29y
ZD48L2tleXdvcmRzPjxkYXRlcz48eWVhcj4yMDEzPC95ZWFyPjxwdWItZGF0ZXM+PGRhdGU+RmVi
PC9kYXRlPjwvcHViLWRhdGVzPjwvZGF0ZXM+PGlzYm4+MjA0OS02MzJ4PC9pc2JuPjxhY2Nlc3Np
b24tbnVtPjIzNjIwMTE3PC9hY2Nlc3Npb24tbnVtPjx1cmxzPjwvdXJscz48Y3VzdG9tMj5QTUM0
Mzk1ODU1PC9jdXN0b20yPjxjdXN0b202Pk5JSE1TNTY3MDM4PC9jdXN0b202PjxlbGVjdHJvbmlj
LXJlc291cmNlLW51bT4xMC4xMTExLzIwNDktNjMyeC4xMjAyMDwvZWxlY3Ryb25pYy1yZXNvdXJj
ZS1udW0+PHJlbW90ZS1kYXRhYmFzZS1wcm92aWRlcj5OTE08L3JlbW90ZS1kYXRhYmFzZS1wcm92
aWRlcj48bGFuZ3VhZ2U+ZW5nPC9sYW5ndWFnZT48L3JlY29yZD48L0NpdGU+PC9FbmROb3RlPn==
</w:fldData>
        </w:fldChar>
      </w:r>
      <w:r w:rsidR="00466A39">
        <w:rPr>
          <w:rFonts w:ascii="Times New Roman" w:hAnsi="Times New Roman" w:cs="Times New Roman"/>
          <w:sz w:val="18"/>
          <w:szCs w:val="18"/>
        </w:rPr>
        <w:instrText xml:space="preserve"> ADDIN EN.CITE </w:instrText>
      </w:r>
      <w:r w:rsidR="00466A39">
        <w:rPr>
          <w:rFonts w:ascii="Times New Roman" w:hAnsi="Times New Roman" w:cs="Times New Roman"/>
          <w:sz w:val="18"/>
          <w:szCs w:val="18"/>
        </w:rPr>
        <w:fldChar w:fldCharType="begin">
          <w:fldData xml:space="preserve">PEVuZE5vdGU+PENpdGU+PEF1dGhvcj5LYXJpZ291ZGFyPC9BdXRob3I+PFllYXI+MjAxOTwvWWVh
cj48UmVjTnVtPjEwMTc8L1JlY051bT48RGlzcGxheVRleHQ+PHN0eWxlIGZhY2U9InN1cGVyc2Ny
aXB0Ij4zLDUsMjEyLTIxOTwvc3R5bGU+PC9EaXNwbGF5VGV4dD48cmVjb3JkPjxyZWMtbnVtYmVy
PjEwMTc8L3JlYy1udW1iZXI+PGZvcmVpZ24ta2V5cz48a2V5IGFwcD0iRU4iIGRiLWlkPSJlYWZl
ZWU5enAwYWRyOWV6ZnQwdnd3cGRkeHI5dnAyOXZ6OWUiIHRpbWVzdGFtcD0iMTY3MTQ3MDg3OSIg
Z3VpZD0iOTJlY2Q3NWYtMWRhNy00ZTczLTkzMmMtMzE0OTYzNGM3OGY2Ij4xMDE3PC9rZXk+PC9m
b3JlaWduLWtleXM+PHJlZi10eXBlIG5hbWU9IkpvdXJuYWwgQXJ0aWNsZSI+MTc8L3JlZi10eXBl
Pjxjb250cmlidXRvcnM+PGF1dGhvcnM+PGF1dGhvcj5LYXJpZ291ZGFyLCBSLiBNLjwvYXV0aG9y
PjxhdXRob3I+S2FyaWdvdWRhciwgTS4gSC48L2F1dGhvcj48YXV0aG9yPldhdmFyZSwgUy4gTS48
L2F1dGhvcj48YXV0aG9yPk1hbmdhbGdpLCBTLiBTLjwvYXV0aG9yPjwvYXV0aG9ycz48L2NvbnRy
aWJ1dG9ycz48YXV0aC1hZGRyZXNzPkRlcGFydG1lbnQgb2YgTWljcm9iaW9sb2d5LCBCTERFIChE
ZWVtZWQgdG8gYmUgVW5pdmVyc2l0eSkgU2hyaSBCIE0gUGF0aWwgTWVkaWNhbCBDb2xsZWdlLCBW
aWpheWFwdXJhLCBLYXJuYXRha2EsIEluZGlhLiYjeEQ7RGVwYXJ0bWVudCBvZiBQYXRob2xvZ3ks
IEJMREUgKERlZW1lZCB0byBiZSBVbml2ZXJzaXR5KSBTaHJpIEIgTSBQYXRpbCBNZWRpY2FsIENv
bGxlZ2UsIFZpamF5YXB1cmEsIEthcm5hdGFrYSwgSW5kaWEuPC9hdXRoLWFkZHJlc3M+PHRpdGxl
cz48dGl0bGU+RGV0ZWN0aW9uIG9mIGJpb2ZpbG0gYW1vbmcgdXJvcGF0aG9nZW5pYyBFc2NoZXJp
Y2hpYSBjb2xpIGFuZCBpdHMgY29ycmVsYXRpb24gd2l0aCBhbnRpYmlvdGljIHJlc2lzdGFuY2Ug
cGF0dGVybjwvdGl0bGU+PHNlY29uZGFyeS10aXRsZT5KIExhYiBQaHlzaWNpYW5zPC9zZWNvbmRh
cnktdGl0bGU+PC90aXRsZXM+PHBlcmlvZGljYWw+PGZ1bGwtdGl0bGU+SiBMYWIgUGh5c2ljaWFu
czwvZnVsbC10aXRsZT48L3BlcmlvZGljYWw+PHBhZ2VzPjE3LTIyPC9wYWdlcz48dm9sdW1lPjEx
PC92b2x1bWU+PG51bWJlcj4xPC9udW1iZXI+PGtleXdvcmRzPjxrZXl3b3JkPkFudGliaW90aWMg
cmVzaXN0YW5jZTwva2V5d29yZD48a2V5d29yZD5Fc2NoZXJpY2hpYSBjb2xpPC9rZXl3b3JkPjxr
ZXl3b3JkPmJpb2ZpbG08L2tleXdvcmQ+PC9rZXl3b3Jkcz48ZGF0ZXM+PHllYXI+MjAxOTwveWVh
cj48cHViLWRhdGVzPjxkYXRlPkphbi1NYXI8L2RhdGU+PC9wdWItZGF0ZXM+PC9kYXRlcz48aXNi
bj4wOTc0LTI3MjcgKFByaW50KSYjeEQ7MDk3NC0yNzI3PC9pc2JuPjxhY2Nlc3Npb24tbnVtPjMw
OTgzNzk3PC9hY2Nlc3Npb24tbnVtPjx1cmxzPjwvdXJscz48Y3VzdG9tMT5UaGVyZSBhcmUgbm8g
Y29uZmxpY3RzIG9mIGludGVyZXN0LjwvY3VzdG9tMT48Y3VzdG9tMj5QTUM2NDM3ODE4PC9jdXN0
b20yPjxlbGVjdHJvbmljLXJlc291cmNlLW51bT4xMC40MTAzL2pscC5KbHBfOThfMTg8L2VsZWN0
cm9uaWMtcmVzb3VyY2UtbnVtPjxyZW1vdGUtZGF0YWJhc2UtcHJvdmlkZXI+TkxNPC9yZW1vdGUt
ZGF0YWJhc2UtcHJvdmlkZXI+PGxhbmd1YWdlPmVuZzwvbGFuZ3VhZ2U+PC9yZWNvcmQ+PC9DaXRl
PjxDaXRlPjxBdXRob3I+S29scGVuPC9BdXRob3I+PFllYXI+MjAyMjwvWWVhcj48UmVjTnVtPjEw
MTU8L1JlY051bT48cmVjb3JkPjxyZWMtbnVtYmVyPjEwMTU8L3JlYy1udW1iZXI+PGZvcmVpZ24t
a2V5cz48a2V5IGFwcD0iRU4iIGRiLWlkPSJlYWZlZWU5enAwYWRyOWV6ZnQwdnd3cGRkeHI5dnAy
OXZ6OWUiIHRpbWVzdGFtcD0iMTY3MTQ3MDg0MCIgZ3VpZD0iNDhmZjM0ZDgtNWY5My00NmJiLWEz
ZjQtY2I4NWE4OGFhZmY5Ij4xMDE1PC9rZXk+PC9mb3JlaWduLWtleXM+PHJlZi10eXBlIG5hbWU9
IkpvdXJuYWwgQXJ0aWNsZSI+MTc8L3JlZi10eXBlPjxjb250cmlidXRvcnM+PGF1dGhvcnM+PGF1
dGhvcj5Lb2xwZW4sIE1ldHRlPC9hdXRob3I+PGF1dGhvcj5LcmFnaCwgS2FzcGVyIE7DuHJza292
PC9hdXRob3I+PGF1dGhvcj5FbmNpc28sIEp1YW4gQmFycmF6YTwvYXV0aG9yPjxhdXRob3I+RmF1
cmhvbHQtSmVwc2VuLCBEYW5pZWw8L2F1dGhvcj48YXV0aG9yPkxpbmRlZ2FhcmQsIEJpcmdpdHRl
PC9hdXRob3I+PGF1dGhvcj5FZ2VsdW5kLCBHZXJ0cnVkIEJhdW5iw6ZrPC9hdXRob3I+PGF1dGhv
cj5KZW5zZW4sIEFuZHJlYXMgVmVzdGVyZ2FhcmQ8L2F1dGhvcj48YXV0aG9yPlJhdm4sIFBlcm5p
bGxlPC9hdXRob3I+PGF1dGhvcj5NYXRoaWVzZW4sIEluZ2VyIEhlZSBNYWJ1emE8L2F1dGhvcj48
YXV0aG9yPkdoZW9yZ2UsIEFsZXhhbmRyYSBHYWJyaWVsbGE8L2F1dGhvcj48YXV0aG9yPkhlcnR6
LCBGcmVkZXJpayBCb8OrdGl1czwvYXV0aG9yPjxhdXRob3I+UXZpc3QsIFRhdnM8L2F1dGhvcj48
YXV0aG9yPldoaXRlbGV5LCBNYXJ2aW48L2F1dGhvcj48YXV0aG9yPkplbnNlbiwgUGV0ZXIgw5hz
dHJ1cDwvYXV0aG9yPjxhdXRob3I+Qmphcm5zaG9sdCwgVGhvbWFzPC9hdXRob3I+PC9hdXRob3Jz
PjwvY29udHJpYnV0b3JzPjx0aXRsZXM+PHRpdGxlPkJhY3RlcmlhbCBiaW9maWxtcyBwcmVkb21p
bmF0ZSBpbiBib3RoIGFjdXRlIGFuZCBjaHJvbmljIGh1bWFuIGx1bmcgaW5mZWN0aW9uczwvdGl0
bGU+PHNlY29uZGFyeS10aXRsZT5UaG9yYXg8L3NlY29uZGFyeS10aXRsZT48L3RpdGxlcz48cGVy
aW9kaWNhbD48ZnVsbC10aXRsZT5UaG9yYXg8L2Z1bGwtdGl0bGU+PC9wZXJpb2RpY2FsPjxwYWdl
cz4xMDE1PC9wYWdlcz48dm9sdW1lPjc3PC92b2x1bWU+PG51bWJlcj4xMDwvbnVtYmVyPjxkYXRl
cz48eWVhcj4yMDIyPC95ZWFyPjwvZGF0ZXM+PHVybHM+PHJlbGF0ZWQtdXJscz48dXJsPmh0dHA6
Ly90aG9yYXguYm1qLmNvbS9jb250ZW50Lzc3LzEwLzEwMTUuYWJzdHJhY3Q8L3VybD48L3JlbGF0
ZWQtdXJscz48L3VybHM+PGVsZWN0cm9uaWMtcmVzb3VyY2UtbnVtPjEwLjExMzYvdGhvcmF4am5s
LTIwMjEtMjE3NTc2PC9lbGVjdHJvbmljLXJlc291cmNlLW51bT48L3JlY29yZD48L0NpdGU+PENp
dGU+PEF1dGhvcj5TaHJlc3RoYTwvQXV0aG9yPjxZZWFyPjIwMTk8L1llYXI+PFJlY051bT4xMDE2
PC9SZWNOdW0+PHJlY29yZD48cmVjLW51bWJlcj4xMDE2PC9yZWMtbnVtYmVyPjxmb3JlaWduLWtl
eXM+PGtleSBhcHA9IkVOIiBkYi1pZD0iZWFmZWVlOXpwMGFkcjllemZ0MHZ3d3BkZHhyOXZwMjl2
ejllIiB0aW1lc3RhbXA9IjE2NzE0NzA4NjUiIGd1aWQ9ImUxODlkZWRjLTg5ODUtNGFlNi1iMDc0
LTM3ZjNhYzMwMDZmNCI+MTAxNjwva2V5PjwvZm9yZWlnbi1rZXlzPjxyZWYtdHlwZSBuYW1lPSJK
b3VybmFsIEFydGljbGUiPjE3PC9yZWYtdHlwZT48Y29udHJpYnV0b3JzPjxhdXRob3JzPjxhdXRo
b3I+U2hyZXN0aGEsIEwuIEIuPC9hdXRob3I+PGF1dGhvcj5CYXJhbCwgUi48L2F1dGhvcj48YXV0
aG9yPktoYW5hbCwgQi48L2F1dGhvcj48L2F1dGhvcnM+PC9jb250cmlidXRvcnM+PGF1dGgtYWRk
cmVzcz5EZXBhcnRtZW50IG9mIE1pY3JvYmlvbG9neSAmYW1wOyBJbmZlY3Rpb3VzIERpc2Vhc2Vz
LCBCLlAuIEtvaXJhbGEgSW5zdGl0dXRlIG9mIEhlYWx0aCBTY2llbmNlcywgRGhhcmFuLCBTdW5z
YXJpIDU2NzAwLCBOZXBhbC48L2F1dGgtYWRkcmVzcz48dGl0bGVzPjx0aXRsZT5Db21wYXJhdGl2
ZSBzdHVkeSBvZiBhbnRpbWljcm9iaWFsIHJlc2lzdGFuY2UgYW5kIGJpb2ZpbG0gZm9ybWF0aW9u
IGFtb25nIEdyYW0tcG9zaXRpdmUgdXJvcGF0aG9nZW5zIGlzb2xhdGVkIGZyb20gY29tbXVuaXR5
LWFjcXVpcmVkIHVyaW5hcnkgdHJhY3QgaW5mZWN0aW9ucyBhbmQgY2F0aGV0ZXItYXNzb2NpYXRl
ZCB1cmluYXJ5IHRyYWN0IGluZmVjdGlvbnM8L3RpdGxlPjxzZWNvbmRhcnktdGl0bGU+SW5mZWN0
IERydWcgUmVzaXN0PC9zZWNvbmRhcnktdGl0bGU+PC90aXRsZXM+PHBlcmlvZGljYWw+PGZ1bGwt
dGl0bGU+SW5mZWN0IERydWcgUmVzaXN0PC9mdWxsLXRpdGxlPjwvcGVyaW9kaWNhbD48cGFnZXM+
OTU3LTk2MzwvcGFnZXM+PHZvbHVtZT4xMjwvdm9sdW1lPjxlZGl0aW9uPjIwMTkwNDIzPC9lZGl0
aW9uPjxrZXl3b3Jkcz48a2V5d29yZD5DYS11dGk8L2tleXdvcmQ+PGtleXdvcmQ+TXJzYTwva2V5
d29yZD48a2V5d29yZD5iaW9maWxtPC9rZXl3b3JkPjxrZXl3b3JkPm11bHRpLWRydWcgcmVzaXN0
YW50PC9rZXl3b3JkPjwva2V5d29yZHM+PGRhdGVzPjx5ZWFyPjIwMTk8L3llYXI+PC9kYXRlcz48
aXNibj4xMTc4LTY5NzMgKFByaW50KSYjeEQ7MTE3OC02OTczPC9pc2JuPjxhY2Nlc3Npb24tbnVt
PjMxMTE4NzAyPC9hY2Nlc3Npb24tbnVtPjx1cmxzPjwvdXJscz48Y3VzdG9tMT5UaGUgYXV0aG9y
cyByZXBvcnQgbm8gY29uZmxpY3RzIG9mIGludGVyZXN0IGluIHRoaXMgd29yay48L2N1c3RvbTE+
PGN1c3RvbTI+UE1DNjUwMzQ5OTwvY3VzdG9tMj48ZWxlY3Ryb25pYy1yZXNvdXJjZS1udW0+MTAu
MjE0Ny9pZHIuUzIwMDk4ODwvZWxlY3Ryb25pYy1yZXNvdXJjZS1udW0+PHJlbW90ZS1kYXRhYmFz
ZS1wcm92aWRlcj5OTE08L3JlbW90ZS1kYXRhYmFzZS1wcm92aWRlcj48bGFuZ3VhZ2U+ZW5nPC9s
YW5ndWFnZT48L3JlY29yZD48L0NpdGU+PENpdGU+PEF1dGhvcj5SZWlkPC9BdXRob3I+PFllYXI+
MTk5MjwvWWVhcj48UmVjTnVtPjEwMTg8L1JlY051bT48cmVjb3JkPjxyZWMtbnVtYmVyPjEwMTg8
L3JlYy1udW1iZXI+PGZvcmVpZ24ta2V5cz48a2V5IGFwcD0iRU4iIGRiLWlkPSJlYWZlZWU5enAw
YWRyOWV6ZnQwdnd3cGRkeHI5dnAyOXZ6OWUiIHRpbWVzdGFtcD0iMTY3MTQ3MTE0MCIgZ3VpZD0i
MWZmNjY0OWEtMGMyZi00ZWE4LWE2YzMtZWE2NGY4ZDUyMjVjIj4xMDE4PC9rZXk+PC9mb3JlaWdu
LWtleXM+PHJlZi10eXBlIG5hbWU9IkpvdXJuYWwgQXJ0aWNsZSI+MTc8L3JlZi10eXBlPjxjb250
cmlidXRvcnM+PGF1dGhvcnM+PGF1dGhvcj5SZWlkLCBHLjwvYXV0aG9yPjxhdXRob3I+Q2hhcmJv
bm5lYXUtU21pdGgsIFIuPC9hdXRob3I+PGF1dGhvcj5MYW0sIEQuPC9hdXRob3I+PGF1dGhvcj5L
YW5nLCBZLiBTLjwvYXV0aG9yPjxhdXRob3I+TGFjZXJ0ZSwgTS48L2F1dGhvcj48YXV0aG9yPkhh
eWVzLCBLLiBDLjwvYXV0aG9yPjwvYXV0aG9ycz48L2NvbnRyaWJ1dG9ycz48YXV0aC1hZGRyZXNz
PkRlcGFydG1lbnQgb2YgTWljcm9iaW9sb2d5IGFuZCBJbW11bm9sb2d5LCBVbml2ZXJzaXR5IG9m
IFdlc3Rlcm4gT250YXJpbywgTG9uZG9uLCBDYW5hZGEuPC9hdXRoLWFkZHJlc3M+PHRpdGxlcz48
dGl0bGU+QmFjdGVyaWFsIGJpb2ZpbG0gZm9ybWF0aW9uIGluIHRoZSB1cmluYXJ5IGJsYWRkZXIg
b2Ygc3BpbmFsIGNvcmQgaW5qdXJlZCBwYXRpZW50czwvdGl0bGU+PHNlY29uZGFyeS10aXRsZT5Q
YXJhcGxlZ2lhPC9zZWNvbmRhcnktdGl0bGU+PC90aXRsZXM+PHBlcmlvZGljYWw+PGZ1bGwtdGl0
bGU+UGFyYXBsZWdpYTwvZnVsbC10aXRsZT48L3BlcmlvZGljYWw+PHBhZ2VzPjcxMS03PC9wYWdl
cz48dm9sdW1lPjMwPC92b2x1bWU+PG51bWJlcj4xMDwvbnVtYmVyPjxrZXl3b3Jkcz48a2V5d29y
ZD5BZHVsdDwva2V5d29yZD48a2V5d29yZD5CYWN0ZXJpYWwgQWRoZXNpb24vcGh5c2lvbG9neTwv
a2V5d29yZD48a2V5d29yZD5CYWN0ZXJpdXJpYS9taWNyb2Jpb2xvZ3kvdXJpbmU8L2tleXdvcmQ+
PGtleXdvcmQ+Q2hpbGQ8L2tleXdvcmQ+PGtleXdvcmQ+RHJ1ZyBSZXNpc3RhbmNlLCBNaWNyb2Jp
YWw8L2tleXdvcmQ+PGtleXdvcmQ+RmVtYWxlPC9rZXl3b3JkPjxrZXl3b3JkPkh1bWFuczwva2V5
d29yZD48a2V5d29yZD5NYWxlPC9rZXl3b3JkPjxrZXl3b3JkPk1pY3Jvc2NvcHksIEVsZWN0cm9u
LCBTY2FubmluZzwva2V5d29yZD48a2V5d29yZD5NaWRkbGUgQWdlZDwva2V5d29yZD48a2V5d29y
ZD5TcGluYWwgQ29yZCBJbmp1cmllcy9jb21wbGljYXRpb25zLyptaWNyb2Jpb2xvZ3k8L2tleXdv
cmQ+PGtleXdvcmQ+VXJpbmFyeSBCbGFkZGVyLyptaWNyb2Jpb2xvZ3k8L2tleXdvcmQ+PC9rZXl3
b3Jkcz48ZGF0ZXM+PHllYXI+MTk5MjwveWVhcj48cHViLWRhdGVzPjxkYXRlPk9jdDwvZGF0ZT48
L3B1Yi1kYXRlcz48L2RhdGVzPjxpc2JuPjAwMzEtMTc1OCAoUHJpbnQpJiN4RDswMDMxLTE3NTg8
L2lzYm4+PGFjY2Vzc2lvbi1udW0+MTQ0ODI5OTwvYWNjZXNzaW9uLW51bT48dXJscz48L3VybHM+
PGVsZWN0cm9uaWMtcmVzb3VyY2UtbnVtPjEwLjEwMzgvc2MuMTk5Mi4xMzg8L2VsZWN0cm9uaWMt
cmVzb3VyY2UtbnVtPjxyZW1vdGUtZGF0YWJhc2UtcHJvdmlkZXI+TkxNPC9yZW1vdGUtZGF0YWJh
c2UtcHJvdmlkZXI+PGxhbmd1YWdlPmVuZzwvbGFuZ3VhZ2U+PC9yZWNvcmQ+PC9DaXRlPjxDaXRl
PjxBdXRob3I+U3RhYXRzPC9BdXRob3I+PFllYXI+MjAyMTwvWWVhcj48UmVjTnVtPjEwMTk8L1Jl
Y051bT48cmVjb3JkPjxyZWMtbnVtYmVyPjEwMTk8L3JlYy1udW1iZXI+PGZvcmVpZ24ta2V5cz48
a2V5IGFwcD0iRU4iIGRiLWlkPSJlYWZlZWU5enAwYWRyOWV6ZnQwdnd3cGRkeHI5dnAyOXZ6OWUi
IHRpbWVzdGFtcD0iMTY3MTQ3MTE2NCIgZ3VpZD0iZTFlYjk0MDItMTRhMy00MWJhLTg2ZWEtZWFk
MWUzZTVkODAyIj4xMDE5PC9rZXk+PC9mb3JlaWduLWtleXM+PHJlZi10eXBlIG5hbWU9IkpvdXJu
YWwgQXJ0aWNsZSI+MTc8L3JlZi10eXBlPjxjb250cmlidXRvcnM+PGF1dGhvcnM+PGF1dGhvcj5T
dGFhdHMsIEEuPC9hdXRob3I+PGF1dGhvcj5MaSwgRC48L2F1dGhvcj48YXV0aG9yPlN1bGxpdmFu
LCBBLiBDLjwvYXV0aG9yPjxhdXRob3I+U3Rvb2RsZXksIFAuPC9hdXRob3I+PC9hdXRob3JzPjwv
Y29udHJpYnV0b3JzPjxhdXRoLWFkZHJlc3M+RGVwYXJ0bWVudCBvZiBNaWNyb2JpYWwgSW5mZWN0
aW9uIGFuZCBJbW11bml0eSwgVGhlIE9oaW8gU3RhdGUgVW5pdmVyc2l0eSwgQ29sdW1idXMsIE9o
aW8sIFVTQS4mI3hEO0RlcGFydG1lbnQgb2YgTWljcm9iaW9sb2d5LCBUaGUgT2hpbyBTdGF0ZSBV
bml2ZXJzaXR5LCBDb2x1bWJ1cywgT2hpbywgVVNBLiYjeEQ7RGVwYXJ0bWVudCBvZiBPcnRob3Bh
ZWRpY3MsIFRoZSBPaGlvIFN0YXRlIFVuaXZlcnNpdHksIENvbHVtYnVzLCBPaGlvLCBVU0EuJiN4
RDtOYXRpb25hbCBDZW50cmUgZm9yIEFkdmFuY2VkIFRyaWJvbG9neSBhdCBTb3V0aGFtcHRvbiBh
bmQgTmF0aW9uYWwgQmlvZmlsbSBJbm5vdmF0aW9uIENlbnRyZSwgTWVjaGFuaWNhbCBFbmdpbmVl
cmluZywgVW5pdmVyc2l0eSBvZiBTb3V0aGFtcHRvbiwgU291dGhhbXB0b24sIFVLLjwvYXV0aC1h
ZGRyZXNzPjx0aXRsZXM+PHRpdGxlPkJpb2ZpbG0gZm9ybWF0aW9uIGluIHBlcmlwcm9zdGhldGlj
IGpvaW50IGluZmVjdGlvbnM8L3RpdGxlPjxzZWNvbmRhcnktdGl0bGU+QW5uIEp0PC9zZWNvbmRh
cnktdGl0bGU+PC90aXRsZXM+PHBlcmlvZGljYWw+PGZ1bGwtdGl0bGU+QW5uIEp0PC9mdWxsLXRp
dGxlPjwvcGVyaW9kaWNhbD48dm9sdW1lPjY8L3ZvbHVtZT48ZWRpdGlvbj4yMDIxMTAxNTwvZWRp
dGlvbj48a2V5d29yZHM+PGtleXdvcmQ+QmlvZmlsbTwva2V5d29yZD48a2V5d29yZD5kaWFnbm9z
dGljczwva2V5d29yZD48a2V5d29yZD5vcnRob3BlZGljczwva2V5d29yZD48a2V5d29yZD5wZXJp
cHJvc3RoZXRpYyBqb2ludCBpbmZlY3Rpb24gKFBKSSk8L2tleXdvcmQ+PGtleXdvcmQ+dHJlYXRt
ZW50PC9rZXl3b3JkPjwva2V5d29yZHM+PGRhdGVzPjx5ZWFyPjIwMjE8L3llYXI+PHB1Yi1kYXRl
cz48ZGF0ZT5PY3Q8L2RhdGU+PC9wdWItZGF0ZXM+PC9kYXRlcz48aXNibj4yNDE1LTY4MDk8L2lz
Ym4+PGFjY2Vzc2lvbi1udW0+MzQ4NTkxNjQ8L2FjY2Vzc2lvbi1udW0+PHVybHM+PC91cmxzPjxj
dXN0b20yPlBNQzg2MzU0MTA8L2N1c3RvbTI+PGN1c3RvbTY+TklITVMxNzMyODkwPC9jdXN0b202
PjxlbGVjdHJvbmljLXJlc291cmNlLW51bT4xMC4yMTAzNy9hb2otMjAtODU8L2VsZWN0cm9uaWMt
cmVzb3VyY2UtbnVtPjxyZW1vdGUtZGF0YWJhc2UtcHJvdmlkZXI+TkxNPC9yZW1vdGUtZGF0YWJh
c2UtcHJvdmlkZXI+PGxhbmd1YWdlPmVuZzwvbGFuZ3VhZ2U+PC9yZWNvcmQ+PC9DaXRlPjxDaXRl
PjxBdXRob3I+SmFtZXM8L0F1dGhvcj48WWVhcj4yMDA4PC9ZZWFyPjxSZWNOdW0+MTAyMDwvUmVj
TnVtPjxyZWNvcmQ+PHJlYy1udW1iZXI+MTAyMDwvcmVjLW51bWJlcj48Zm9yZWlnbi1rZXlzPjxr
ZXkgYXBwPSJFTiIgZGItaWQ9ImVhZmVlZTl6cDBhZHI5ZXpmdDB2d3dwZGR4cjl2cDI5dno5ZSIg
dGltZXN0YW1wPSIxNjcxNDcxMTg2IiBndWlkPSI1ZTcyYzRmMy01ZmQyLTRkNDItODg5Yi0wYjNl
Mjk1Y2EzMTQiPjEwMjA8L2tleT48L2ZvcmVpZ24ta2V5cz48cmVmLXR5cGUgbmFtZT0iSm91cm5h
bCBBcnRpY2xlIj4xNzwvcmVmLXR5cGU+PGNvbnRyaWJ1dG9ycz48YXV0aG9ycz48YXV0aG9yPkph
bWVzLCBHYXJ0aCBBLjwvYXV0aG9yPjxhdXRob3I+U3dvZ2dlciwgRWxsZW48L2F1dGhvcj48YXV0
aG9yPldvbGNvdHQsIFJhbmRhbGw8L2F1dGhvcj48YXV0aG9yPlB1bGNpbmksIEVsaW5vciBkZUxh
bmNleTwvYXV0aG9yPjxhdXRob3I+U2Vjb3IsIFBhdHJpY2s8L2F1dGhvcj48YXV0aG9yPlNlc3Ry
aWNoLCBKZW5uaWZlcjwvYXV0aG9yPjxhdXRob3I+Q29zdGVydG9uLCBKb2huIFcuPC9hdXRob3I+
PGF1dGhvcj5TdGV3YXJ0LCBQaGlsaXAgUy48L2F1dGhvcj48L2F1dGhvcnM+PC9jb250cmlidXRv
cnM+PHRpdGxlcz48dGl0bGU+QmlvZmlsbXMgaW4gY2hyb25pYyB3b3VuZHM8L3RpdGxlPjxzZWNv
bmRhcnktdGl0bGU+V291bmQgUmVwYWlyIGFuZCBSZWdlbmVyYXRpb248L3NlY29uZGFyeS10aXRs
ZT48L3RpdGxlcz48cGVyaW9kaWNhbD48ZnVsbC10aXRsZT5Xb3VuZCBSZXBhaXIgYW5kIFJlZ2Vu
ZXJhdGlvbjwvZnVsbC10aXRsZT48L3BlcmlvZGljYWw+PHBhZ2VzPjM3LTQ0PC9wYWdlcz48dm9s
dW1lPjE2PC92b2x1bWU+PG51bWJlcj4xPC9udW1iZXI+PGRhdGVzPjx5ZWFyPjIwMDg8L3llYXI+
PHB1Yi1kYXRlcz48ZGF0ZT4yMDA4LzAxLzAxPC9kYXRlPjwvcHViLWRhdGVzPjwvZGF0ZXM+PHB1
Ymxpc2hlcj5Kb2huIFdpbGV5ICZhbXA7IFNvbnMsIEx0ZDwvcHVibGlzaGVyPjxpc2JuPjEwNjct
MTkyNzwvaXNibj48d29yay10eXBlPmh0dHBzOi8vZG9pLm9yZy8xMC4xMTExL2ouMTUyNC00NzVY
LjIwMDcuMDAzMjEueDwvd29yay10eXBlPjx1cmxzPjxyZWxhdGVkLXVybHM+PHVybD5odHRwczov
L2RvaS5vcmcvMTAuMTExMS9qLjE1MjQtNDc1WC4yMDA3LjAwMzIxLng8L3VybD48L3JlbGF0ZWQt
dXJscz48L3VybHM+PGVsZWN0cm9uaWMtcmVzb3VyY2UtbnVtPmh0dHBzOi8vZG9pLm9yZy8xMC4x
MTExL2ouMTUyNC00NzVYLjIwMDcuMDAzMjEueDwvZWxlY3Ryb25pYy1yZXNvdXJjZS1udW0+PGFj
Y2Vzcy1kYXRlPjIwMjIvMTIvMTk8L2FjY2Vzcy1kYXRlPjwvcmVjb3JkPjwvQ2l0ZT48Q2l0ZT48
QXV0aG9yPk9saXZhPC9BdXRob3I+PFllYXI+MjAxODwvWWVhcj48UmVjTnVtPjEwMjE8L1JlY051
bT48cmVjb3JkPjxyZWMtbnVtYmVyPjEwMjE8L3JlYy1udW1iZXI+PGZvcmVpZ24ta2V5cz48a2V5
IGFwcD0iRU4iIGRiLWlkPSJlYWZlZWU5enAwYWRyOWV6ZnQwdnd3cGRkeHI5dnAyOXZ6OWUiIHRp
bWVzdGFtcD0iMTY3MTQ3MTIwMiIgZ3VpZD0iZjlkZTVlMjgtYzAwOC00MjhjLWJjOTctNDg5YmNl
NGVmZDFmIj4xMDIxPC9rZXk+PC9mb3JlaWduLWtleXM+PHJlZi10eXBlIG5hbWU9IkpvdXJuYWwg
QXJ0aWNsZSI+MTc8L3JlZi10eXBlPjxjb250cmlidXRvcnM+PGF1dGhvcnM+PGF1dGhvcj5PbGl2
YSwgQS48L2F1dGhvcj48YXV0aG9yPk1hc2NlbGxpbm8sIE0uIFQuPC9hdXRob3I+PGF1dGhvcj5O
Z3V5ZW4sIEIuIEwuPC9hdXRob3I+PGF1dGhvcj5EZSBBbmdlbGlzLCBNLjwvYXV0aG9yPjxhdXRo
b3I+Q2lwb2xsYSwgQS48L2F1dGhvcj48YXV0aG9yPkRpIEJlcmFyZGlubywgQS48L2F1dGhvcj48
YXV0aG9yPkNpY2NhZ2xpb25pLCBBLjwvYXV0aG9yPjxhdXRob3I+TWFzdHJvaWFubmksIEMuIE0u
PC9hdXRob3I+PGF1dGhvcj5WdWxsbywgVi48L2F1dGhvcj48L2F1dGhvcnM+PC9jb250cmlidXRv
cnM+PGF1dGgtYWRkcmVzcz5EZXBhcnRtZW50IG9mIFB1YmxpYyBIZWFsdGggYW5kIEluZmVjdGlv
dXMgRGlzZWFzZXMsIFNhcGllbnphIFVuaXZlcnNpdHksIFJvbWUsIEl0YWx5LiYjeEQ7RWxlY3Ry
b3BoeXNpb2xvZ3kgU2VjdGlvbiwgQ2FyZGlvbG9neSBEZXBhcnRtZW50LCBTYXBpZW56YSBVbml2
ZXJzaXR5LCBSb21lLCBJdGFseS48L2F1dGgtYWRkcmVzcz48dGl0bGVzPjx0aXRsZT5EZXRlY3Rp
b24gb2YgQmlvZmlsbS1hc3NvY2lhdGVkIEltcGxhbnQgUGF0aG9nZW5zIGluIENhcmRpYWMgRGV2
aWNlIEluZmVjdGlvbnM6IEhpZ2ggU2Vuc2l0aXZpdHkgb2YgU29uaWNhdGlvbiBGbHVpZCBDdWx0
dXJlIEV2ZW4gaW4gdGhlIFByZXNlbmNlIG9mIEFudGltaWNyb2JpYWxzPC90aXRsZT48c2Vjb25k
YXJ5LXRpdGxlPkogR2xvYiBJbmZlY3QgRGlzPC9zZWNvbmRhcnktdGl0bGU+PC90aXRsZXM+PHBl
cmlvZGljYWw+PGZ1bGwtdGl0bGU+SiBHbG9iIEluZmVjdCBEaXM8L2Z1bGwtdGl0bGU+PC9wZXJp
b2RpY2FsPjxwYWdlcz43NC03OTwvcGFnZXM+PHZvbHVtZT4xMDwvdm9sdW1lPjxudW1iZXI+Mjwv
bnVtYmVyPjxrZXl3b3Jkcz48a2V5d29yZD5CaW9maWxtPC9rZXl3b3JkPjxrZXl3b3JkPmNhcmRp
YWMgZGV2aWNlIGluZmVjdGlvbnM8L2tleXdvcmQ+PGtleXdvcmQ+c29uaWNhdGlvbiB0ZWNobmlx
dWU8L2tleXdvcmQ+PGtleXdvcmQ+c3RhcGh5bG9jb2NjdXM8L2tleXdvcmQ+PGtleXdvcmQ+dHJh
ZGl0aW9uYWwgY3VsdHVyZXM8L2tleXdvcmQ+PC9rZXl3b3Jkcz48ZGF0ZXM+PHllYXI+MjAxODwv
eWVhcj48cHViLWRhdGVzPjxkYXRlPkFwci1KdW48L2RhdGU+PC9wdWItZGF0ZXM+PC9kYXRlcz48
aXNibj4wOTc0LTc3N1ggKFByaW50KSYjeEQ7MDk3NC03Nzd4PC9pc2JuPjxhY2Nlc3Npb24tbnVt
PjI5OTEwNTY3PC9hY2Nlc3Npb24tbnVtPjx1cmxzPjwvdXJscz48Y3VzdG9tMT5UaGVyZSBhcmUg
bm8gY29uZmxpY3RzIG9mIGludGVyZXN0LjwvY3VzdG9tMT48Y3VzdG9tMj5QTUM1OTg3Mzc1PC9j
dXN0b20yPjxlbGVjdHJvbmljLXJlc291cmNlLW51bT4xMC40MTAzL2pnaWQuamdpZF8zMV8xNzwv
ZWxlY3Ryb25pYy1yZXNvdXJjZS1udW0+PHJlbW90ZS1kYXRhYmFzZS1wcm92aWRlcj5OTE08L3Jl
bW90ZS1kYXRhYmFzZS1wcm92aWRlcj48bGFuZ3VhZ2U+ZW5nPC9sYW5ndWFnZT48L3JlY29yZD48
L0NpdGU+PENpdGU+PEF1dGhvcj5QYXNzZXJpbmk8L0F1dGhvcj48WWVhcj4xOTkyPC9ZZWFyPjxS
ZWNOdW0+MTAyMjwvUmVjTnVtPjxyZWNvcmQ+PHJlYy1udW1iZXI+MTAyMjwvcmVjLW51bWJlcj48
Zm9yZWlnbi1rZXlzPjxrZXkgYXBwPSJFTiIgZGItaWQ9ImVhZmVlZTl6cDBhZHI5ZXpmdDB2d3dw
ZGR4cjl2cDI5dno5ZSIgdGltZXN0YW1wPSIxNjcxNDcxMjMyIiBndWlkPSI3ZTU0ZGQ1NS02MmZm
LTQwYjEtODRhNS1jZmM0OWY2YTU2MTAiPjEwMjI8L2tleT48L2ZvcmVpZ24ta2V5cz48cmVmLXR5
cGUgbmFtZT0iSm91cm5hbCBBcnRpY2xlIj4xNzwvcmVmLXR5cGU+PGNvbnRyaWJ1dG9ycz48YXV0
aG9ycz48YXV0aG9yPlBhc3NlcmluaSwgTC48L2F1dGhvcj48YXV0aG9yPkxhbSwgSy48L2F1dGhv
cj48YXV0aG9yPkNvc3RlcnRvbiwgSi4gVy48L2F1dGhvcj48YXV0aG9yPktpbmcsIEUuIEcuPC9h
dXRob3I+PC9hdXRob3JzPjwvY29udHJpYnV0b3JzPjxhdXRoLWFkZHJlc3M+RGl2aXNpb24gb2Yg
Q3JpdGljYWwgQ2FyZSBNZWRpY2luZSwgVW5pdmVyc2l0eSBvZiBBbGJlcnRhLCBFZG1vbnRvbiwg
Q2FuYWRhLjwvYXV0aC1hZGRyZXNzPjx0aXRsZXM+PHRpdGxlPkJpb2ZpbG1zIG9uIGluZHdlbGxp
bmcgdmFzY3VsYXIgY2F0aGV0ZXJzPC90aXRsZT48c2Vjb25kYXJ5LXRpdGxlPkNyaXQgQ2FyZSBN
ZWQ8L3NlY29uZGFyeS10aXRsZT48L3RpdGxlcz48cGVyaW9kaWNhbD48ZnVsbC10aXRsZT5Dcml0
IENhcmUgTWVkPC9mdWxsLXRpdGxlPjwvcGVyaW9kaWNhbD48cGFnZXM+NjY1LTczPC9wYWdlcz48
dm9sdW1lPjIwPC92b2x1bWU+PG51bWJlcj41PC9udW1iZXI+PGtleXdvcmRzPjxrZXl3b3JkPkFs
YmVydGE8L2tleXdvcmQ+PGtleXdvcmQ+KkJhY3RlcmlhbCBBZGhlc2lvbi9waHlzaW9sb2d5PC9r
ZXl3b3JkPjxrZXl3b3JkPkNhdGhldGVyaXphdGlvbiwgQ2VudHJhbCBWZW5vdXMvKmluc3RydW1l
bnRhdGlvbjwva2V5d29yZD48a2V5d29yZD5DYXRoZXRlcnMsIEluZHdlbGxpbmcvKnN0YW5kYXJk
czwva2V5d29yZD48a2V5d29yZD5Db2xvbnkgQ291bnQsIE1pY3JvYmlhbDwva2V5d29yZD48a2V5
d29yZD5Db3J5bmViYWN0ZXJpdW0vZ3Jvd3RoICZhbXA7IGRldmVsb3BtZW50PC9rZXl3b3JkPjxr
ZXl3b3JkPipFcXVpcG1lbnQgQ29udGFtaW5hdGlvbjwva2V5d29yZD48a2V5d29yZD5FdmFsdWF0
aW9uIFN0dWRpZXMgYXMgVG9waWM8L2tleXdvcmQ+PGtleXdvcmQ+SG9zcGl0YWxzLCBVbml2ZXJz
aXR5PC9rZXl3b3JkPjxrZXl3b3JkPkh1bWFuczwva2V5d29yZD48a2V5d29yZD5JbnRlbnNpdmUg
Q2FyZSBVbml0czwva2V5d29yZD48a2V5d29yZD5NaWNyb3Njb3B5LCBFbGVjdHJvbjwva2V5d29y
ZD48a2V5d29yZD5Qcm9waW9uaWJhY3Rlcml1bS9ncm93dGggJmFtcDsgZGV2ZWxvcG1lbnQ8L2tl
eXdvcmQ+PGtleXdvcmQ+U2tpbi8qbWljcm9iaW9sb2d5PC9rZXl3b3JkPjxrZXl3b3JkPlN0YXBo
eWxvY29jY3VzL2dyb3d0aCAmYW1wOyBkZXZlbG9wbWVudDwva2V5d29yZD48L2tleXdvcmRzPjxk
YXRlcz48eWVhcj4xOTkyPC95ZWFyPjxwdWItZGF0ZXM+PGRhdGU+TWF5PC9kYXRlPjwvcHViLWRh
dGVzPjwvZGF0ZXM+PGlzYm4+MDA5MC0zNDkzIChQcmludCkmI3hEOzAwOTAtMzQ5MzwvaXNibj48
YWNjZXNzaW9uLW51bT4xNTcyMTkyPC9hY2Nlc3Npb24tbnVtPjx1cmxzPjwvdXJscz48ZWxlY3Ry
b25pYy1yZXNvdXJjZS1udW0+MTAuMTA5Ny8wMDAwMzI0Ni0xOTkyMDUwMDAtMDAwMjA8L2VsZWN0
cm9uaWMtcmVzb3VyY2UtbnVtPjxyZW1vdGUtZGF0YWJhc2UtcHJvdmlkZXI+TkxNPC9yZW1vdGUt
ZGF0YWJhc2UtcHJvdmlkZXI+PGxhbmd1YWdlPmVuZzwvbGFuZ3VhZ2U+PC9yZWNvcmQ+PC9DaXRl
PjxDaXRlPjxBdXRob3I+QmFudTwvQXV0aG9yPjxZZWFyPjIwMTU8L1llYXI+PFJlY051bT4xMDIz
PC9SZWNOdW0+PHJlY29yZD48cmVjLW51bWJlcj4xMDIzPC9yZWMtbnVtYmVyPjxmb3JlaWduLWtl
eXM+PGtleSBhcHA9IkVOIiBkYi1pZD0iZWFmZWVlOXpwMGFkcjllemZ0MHZ3d3BkZHhyOXZwMjl2
ejllIiB0aW1lc3RhbXA9IjE2NzE0NzEyNDYiIGd1aWQ9ImVmMzdhYTliLWZiMjgtNDE4Yy1hOTI3
LTIwNmQ4ZmRmNzRmOSI+MTAyMzwva2V5PjwvZm9yZWlnbi1rZXlzPjxyZWYtdHlwZSBuYW1lPSJK
b3VybmFsIEFydGljbGUiPjE3PC9yZWYtdHlwZT48Y29udHJpYnV0b3JzPjxhdXRob3JzPjxhdXRo
b3I+QmFudSwgQXNpbWE8L2F1dGhvcj48YXV0aG9yPkhhc3NhbiwgTWlyPC9hdXRob3I+PGF1dGhv
cj5SYWprdW1hciwgSmFuYW5pPC9hdXRob3I+PGF1dGhvcj5TcmluaXZhc2EsIFNhdGh5YWJoZWVt
YXJhbzwvYXV0aG9yPjwvYXV0aG9ycz48L2NvbnRyaWJ1dG9ycz48dGl0bGVzPjx0aXRsZT5TcGVj
dHJ1bSBvZiBiYWN0ZXJpYSBhc3NvY2lhdGVkIHdpdGggZGlhYmV0aWMgZm9vdCB1bGNlciBhbmQg
YmlvZmlsbSBmb3JtYXRpb246IEEgcHJvc3BlY3RpdmUgc3R1ZHk8L3RpdGxlPjxzZWNvbmRhcnkt
dGl0bGU+QXVzdHJhbGFzaWFuIE1lZGljYWwgSm91cm5hbDwvc2Vjb25kYXJ5LXRpdGxlPjwvdGl0
bGVzPjxwZXJpb2RpY2FsPjxmdWxsLXRpdGxlPkF1c3RyYWxhc2lhbiBNZWRpY2FsIEpvdXJuYWw8
L2Z1bGwtdGl0bGU+PC9wZXJpb2RpY2FsPjxwYWdlcz4yODAtMjg1PC9wYWdlcz48dm9sdW1lPjg8
L3ZvbHVtZT48ZGF0ZXM+PHllYXI+MjAxNTwveWVhcj48cHViLWRhdGVzPjxkYXRlPjA5LzMwPC9k
YXRlPjwvcHViLWRhdGVzPjwvZGF0ZXM+PHVybHM+PC91cmxzPjxlbGVjdHJvbmljLXJlc291cmNl
LW51bT4xMC40MDY2L0FNSi4yMDE1LjI0MjI8L2VsZWN0cm9uaWMtcmVzb3VyY2UtbnVtPjwvcmVj
b3JkPjwvQ2l0ZT48Q2l0ZT48QXV0aG9yPnZvbiBSb3NlbnZpbmdlPC9BdXRob3I+PFllYXI+MjAx
MzwvWWVhcj48UmVjTnVtPjEwMjg8L1JlY051bT48cmVjb3JkPjxyZWMtbnVtYmVyPjEwMjg8L3Jl
Yy1udW1iZXI+PGZvcmVpZ24ta2V5cz48a2V5IGFwcD0iRU4iIGRiLWlkPSJlYWZlZWU5enAwYWRy
OWV6ZnQwdnd3cGRkeHI5dnAyOXZ6OWUiIHRpbWVzdGFtcD0iMTY3NTcwMDAxMiIgZ3VpZD0iZmRm
ZmU3OTEtYTA5YS00Zjg1LTgwMGEtMzkzMzViMzk3MWNiIj4xMDI4PC9rZXk+PC9mb3JlaWduLWtl
eXM+PHJlZi10eXBlIG5hbWU9IkpvdXJuYWwgQXJ0aWNsZSI+MTc8L3JlZi10eXBlPjxjb250cmli
dXRvcnM+PGF1dGhvcnM+PGF1dGhvcj52b24gUm9zZW52aW5nZSwgRS4gQy48L2F1dGhvcj48YXV0
aG9yPk8mYXBvcztNYXksIEcuIEEuPC9hdXRob3I+PGF1dGhvcj5NYWNmYXJsYW5lLCBTLjwvYXV0
aG9yPjxhdXRob3I+TWFjZmFybGFuZSwgRy4gVC48L2F1dGhvcj48YXV0aG9yPlNoaXJ0bGlmZiwg
TS4gRS48L2F1dGhvcj48L2F1dGhvcnM+PC9jb250cmlidXRvcnM+PGF1dGgtYWRkcmVzcz5EZXBh
cnRtZW50IG9mIEdhc3Ryb2VudGVyb2xvZ3kgYW5kIEhlcGF0b2xvZ3ksIFVuaXZlcnNpdHkgb2Yg
TWFyeWxhbmQgU2Nob29sIG9mIE1lZGljaW5lLCBCYWx0aW1vcmUsIE1EIDIxMjAxLCBVU0EuPC9h
dXRoLWFkZHJlc3M+PHRpdGxlcz48dGl0bGU+TWljcm9iaWFsIGJpb2ZpbG1zIGFuZCBnYXN0cm9p
bnRlc3RpbmFsIGRpc2Vhc2VzPC90aXRsZT48c2Vjb25kYXJ5LXRpdGxlPlBhdGhvZyBEaXM8L3Nl
Y29uZGFyeS10aXRsZT48L3RpdGxlcz48cGVyaW9kaWNhbD48ZnVsbC10aXRsZT5QYXRob2cgRGlz
PC9mdWxsLXRpdGxlPjwvcGVyaW9kaWNhbD48cGFnZXM+MjUtMzg8L3BhZ2VzPjx2b2x1bWU+Njc8
L3ZvbHVtZT48bnVtYmVyPjE8L251bWJlcj48ZWRpdGlvbj4yMDEzMDEyOTwvZWRpdGlvbj48a2V5
d29yZHM+PGtleXdvcmQ+QW5pbWFsczwva2V5d29yZD48a2V5d29yZD5CYWN0ZXJpYS8qcGF0aG9n
ZW5pY2l0eTwva2V5d29yZD48a2V5d29yZD4qQmFjdGVyaWFsIFBoeXNpb2xvZ2ljYWwgUGhlbm9t
ZW5hPC9rZXl3b3JkPjxrZXl3b3JkPkJpb2ZpbG1zLypncm93dGggJmFtcDsgZGV2ZWxvcG1lbnQ8
L2tleXdvcmQ+PGtleXdvcmQ+QmlvdGE8L2tleXdvcmQ+PGtleXdvcmQ+R2FzdHJvaW50ZXN0aW5h
bCBEaXNlYXNlcy8qbWljcm9iaW9sb2d5PC9rZXl3b3JkPjxrZXl3b3JkPkh1bWFuczwva2V5d29y
ZD48L2tleXdvcmRzPjxkYXRlcz48eWVhcj4yMDEzPC95ZWFyPjxwdWItZGF0ZXM+PGRhdGU+RmVi
PC9kYXRlPjwvcHViLWRhdGVzPjwvZGF0ZXM+PGlzYm4+MjA0OS02MzJ4PC9pc2JuPjxhY2Nlc3Np
b24tbnVtPjIzNjIwMTE3PC9hY2Nlc3Npb24tbnVtPjx1cmxzPjwvdXJscz48Y3VzdG9tMj5QTUM0
Mzk1ODU1PC9jdXN0b20yPjxjdXN0b202Pk5JSE1TNTY3MDM4PC9jdXN0b202PjxlbGVjdHJvbmlj
LXJlc291cmNlLW51bT4xMC4xMTExLzIwNDktNjMyeC4xMjAyMDwvZWxlY3Ryb25pYy1yZXNvdXJj
ZS1udW0+PHJlbW90ZS1kYXRhYmFzZS1wcm92aWRlcj5OTE08L3JlbW90ZS1kYXRhYmFzZS1wcm92
aWRlcj48bGFuZ3VhZ2U+ZW5nPC9sYW5ndWFnZT48L3JlY29yZD48L0NpdGU+PC9FbmROb3RlPn==
</w:fldData>
        </w:fldChar>
      </w:r>
      <w:r w:rsidR="00466A39">
        <w:rPr>
          <w:rFonts w:ascii="Times New Roman" w:hAnsi="Times New Roman" w:cs="Times New Roman"/>
          <w:sz w:val="18"/>
          <w:szCs w:val="18"/>
        </w:rPr>
        <w:instrText xml:space="preserve"> ADDIN EN.CITE.DATA </w:instrText>
      </w:r>
      <w:r w:rsidR="00466A39">
        <w:rPr>
          <w:rFonts w:ascii="Times New Roman" w:hAnsi="Times New Roman" w:cs="Times New Roman"/>
          <w:sz w:val="18"/>
          <w:szCs w:val="18"/>
        </w:rPr>
      </w:r>
      <w:r w:rsidR="00466A39">
        <w:rPr>
          <w:rFonts w:ascii="Times New Roman" w:hAnsi="Times New Roman" w:cs="Times New Roman"/>
          <w:sz w:val="18"/>
          <w:szCs w:val="18"/>
        </w:rPr>
        <w:fldChar w:fldCharType="end"/>
      </w:r>
      <w:r w:rsidRPr="00185C26">
        <w:rPr>
          <w:rFonts w:ascii="Times New Roman" w:hAnsi="Times New Roman" w:cs="Times New Roman"/>
          <w:sz w:val="18"/>
          <w:szCs w:val="18"/>
        </w:rPr>
      </w:r>
      <w:r w:rsidRPr="00185C26">
        <w:rPr>
          <w:rFonts w:ascii="Times New Roman" w:hAnsi="Times New Roman" w:cs="Times New Roman"/>
          <w:sz w:val="18"/>
          <w:szCs w:val="18"/>
        </w:rPr>
        <w:fldChar w:fldCharType="separate"/>
      </w:r>
      <w:r w:rsidR="00466A39" w:rsidRPr="00466A39">
        <w:rPr>
          <w:rFonts w:ascii="Times New Roman" w:hAnsi="Times New Roman" w:cs="Times New Roman"/>
          <w:noProof/>
          <w:sz w:val="18"/>
          <w:szCs w:val="18"/>
          <w:vertAlign w:val="superscript"/>
        </w:rPr>
        <w:t>3,5,212-219</w:t>
      </w:r>
      <w:r w:rsidRPr="00185C26">
        <w:rPr>
          <w:rFonts w:ascii="Times New Roman" w:hAnsi="Times New Roman" w:cs="Times New Roman"/>
          <w:sz w:val="18"/>
          <w:szCs w:val="18"/>
        </w:rPr>
        <w:fldChar w:fldCharType="end"/>
      </w:r>
      <w:r w:rsidR="00943586">
        <w:rPr>
          <w:rFonts w:ascii="Times New Roman" w:hAnsi="Times New Roman" w:cs="Times New Roman"/>
          <w:sz w:val="18"/>
          <w:szCs w:val="18"/>
        </w:rPr>
        <w:t xml:space="preserve">, </w:t>
      </w:r>
      <w:r w:rsidR="00943586" w:rsidRPr="00234531">
        <w:rPr>
          <w:rFonts w:ascii="Times New Roman" w:hAnsi="Times New Roman" w:cs="Times New Roman"/>
          <w:sz w:val="18"/>
          <w:szCs w:val="18"/>
        </w:rPr>
        <w:t>if available.</w:t>
      </w:r>
      <w:r w:rsidR="00943586" w:rsidRPr="00185C26">
        <w:rPr>
          <w:rFonts w:ascii="Times New Roman" w:hAnsi="Times New Roman" w:cs="Times New Roman"/>
          <w:sz w:val="18"/>
          <w:szCs w:val="18"/>
        </w:rPr>
        <w:t xml:space="preserve"> </w:t>
      </w:r>
    </w:p>
    <w:p w14:paraId="679756FE" w14:textId="09105A4B" w:rsidR="003242B3" w:rsidRPr="00185C26" w:rsidRDefault="000451FB" w:rsidP="005F42E6">
      <w:pPr>
        <w:rPr>
          <w:rFonts w:ascii="Times New Roman" w:hAnsi="Times New Roman" w:cs="Times New Roman"/>
          <w:sz w:val="18"/>
          <w:szCs w:val="18"/>
        </w:rPr>
      </w:pPr>
      <w:r w:rsidRPr="000451FB">
        <w:rPr>
          <w:rFonts w:ascii="Times New Roman" w:hAnsi="Times New Roman" w:cs="Times New Roman"/>
          <w:sz w:val="18"/>
          <w:szCs w:val="18"/>
        </w:rPr>
        <w:lastRenderedPageBreak/>
        <w:drawing>
          <wp:inline distT="0" distB="0" distL="0" distR="0" wp14:anchorId="1B7F8C31" wp14:editId="6AFB6FE4">
            <wp:extent cx="6332220" cy="4077335"/>
            <wp:effectExtent l="0" t="0" r="0" b="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57"/>
                    <a:stretch>
                      <a:fillRect/>
                    </a:stretch>
                  </pic:blipFill>
                  <pic:spPr>
                    <a:xfrm>
                      <a:off x="0" y="0"/>
                      <a:ext cx="6332220" cy="4077335"/>
                    </a:xfrm>
                    <a:prstGeom prst="rect">
                      <a:avLst/>
                    </a:prstGeom>
                  </pic:spPr>
                </pic:pic>
              </a:graphicData>
            </a:graphic>
          </wp:inline>
        </w:drawing>
      </w:r>
    </w:p>
    <w:p w14:paraId="01A99AED" w14:textId="758BE6D0" w:rsidR="0088013A" w:rsidRDefault="00062F7E" w:rsidP="005B551E">
      <w:pPr>
        <w:jc w:val="both"/>
        <w:rPr>
          <w:rFonts w:ascii="Times New Roman" w:hAnsi="Times New Roman" w:cs="Times New Roman"/>
          <w:sz w:val="18"/>
          <w:szCs w:val="18"/>
        </w:rPr>
      </w:pPr>
      <w:r>
        <w:rPr>
          <w:rFonts w:ascii="Times New Roman" w:hAnsi="Times New Roman" w:cs="Times New Roman"/>
          <w:b/>
          <w:sz w:val="18"/>
          <w:szCs w:val="18"/>
        </w:rPr>
        <w:t>Figur</w:t>
      </w:r>
      <w:r w:rsidRPr="00185C26">
        <w:rPr>
          <w:rFonts w:ascii="Times New Roman" w:hAnsi="Times New Roman" w:cs="Times New Roman"/>
          <w:b/>
          <w:sz w:val="18"/>
          <w:szCs w:val="18"/>
        </w:rPr>
        <w:t xml:space="preserve">e 2: Challenges </w:t>
      </w:r>
      <w:r>
        <w:rPr>
          <w:rFonts w:ascii="Times New Roman" w:hAnsi="Times New Roman" w:cs="Times New Roman"/>
          <w:b/>
          <w:sz w:val="18"/>
          <w:szCs w:val="18"/>
        </w:rPr>
        <w:t>associated with</w:t>
      </w:r>
      <w:r w:rsidRPr="00185C26">
        <w:rPr>
          <w:rFonts w:ascii="Times New Roman" w:hAnsi="Times New Roman" w:cs="Times New Roman"/>
          <w:b/>
          <w:sz w:val="18"/>
          <w:szCs w:val="18"/>
        </w:rPr>
        <w:t xml:space="preserve"> treating biofilm-associated infections</w:t>
      </w:r>
      <w:r w:rsidR="002A7589">
        <w:rPr>
          <w:rFonts w:ascii="Times New Roman" w:hAnsi="Times New Roman" w:cs="Times New Roman"/>
          <w:b/>
          <w:sz w:val="18"/>
          <w:szCs w:val="18"/>
        </w:rPr>
        <w:t>.</w:t>
      </w:r>
      <w:r>
        <w:rPr>
          <w:rFonts w:ascii="Times New Roman" w:hAnsi="Times New Roman" w:cs="Times New Roman"/>
          <w:b/>
          <w:sz w:val="18"/>
          <w:szCs w:val="18"/>
        </w:rPr>
        <w:t xml:space="preserve"> </w:t>
      </w:r>
      <w:r>
        <w:rPr>
          <w:rFonts w:ascii="Times New Roman" w:hAnsi="Times New Roman" w:cs="Times New Roman"/>
          <w:sz w:val="18"/>
          <w:szCs w:val="18"/>
        </w:rPr>
        <w:t>To develop</w:t>
      </w:r>
      <w:r w:rsidRPr="00185C26">
        <w:rPr>
          <w:rFonts w:ascii="Times New Roman" w:hAnsi="Times New Roman" w:cs="Times New Roman"/>
          <w:sz w:val="18"/>
          <w:szCs w:val="18"/>
        </w:rPr>
        <w:t xml:space="preserve"> effective strategies to combat clinical biofilm</w:t>
      </w:r>
      <w:r w:rsidR="002A7589">
        <w:rPr>
          <w:rFonts w:ascii="Times New Roman" w:hAnsi="Times New Roman" w:cs="Times New Roman"/>
          <w:sz w:val="18"/>
          <w:szCs w:val="18"/>
        </w:rPr>
        <w:t>-related</w:t>
      </w:r>
      <w:r w:rsidRPr="00185C26">
        <w:rPr>
          <w:rFonts w:ascii="Times New Roman" w:hAnsi="Times New Roman" w:cs="Times New Roman"/>
          <w:sz w:val="18"/>
          <w:szCs w:val="18"/>
        </w:rPr>
        <w:t xml:space="preserve"> infections requires understanding of the </w:t>
      </w:r>
      <w:r w:rsidR="00B505BB">
        <w:rPr>
          <w:rFonts w:ascii="Times New Roman" w:hAnsi="Times New Roman" w:cs="Times New Roman"/>
          <w:sz w:val="18"/>
          <w:szCs w:val="18"/>
        </w:rPr>
        <w:t xml:space="preserve">antimicrobial </w:t>
      </w:r>
      <w:r w:rsidRPr="00185C26">
        <w:rPr>
          <w:rFonts w:ascii="Times New Roman" w:hAnsi="Times New Roman" w:cs="Times New Roman"/>
          <w:sz w:val="18"/>
          <w:szCs w:val="18"/>
        </w:rPr>
        <w:t xml:space="preserve">resistance </w:t>
      </w:r>
      <w:r w:rsidR="00F26510">
        <w:rPr>
          <w:rFonts w:ascii="Times New Roman" w:hAnsi="Times New Roman" w:cs="Times New Roman"/>
          <w:sz w:val="18"/>
          <w:szCs w:val="18"/>
        </w:rPr>
        <w:t xml:space="preserve">and tolerance </w:t>
      </w:r>
      <w:r w:rsidRPr="00185C26">
        <w:rPr>
          <w:rFonts w:ascii="Times New Roman" w:hAnsi="Times New Roman" w:cs="Times New Roman"/>
          <w:sz w:val="18"/>
          <w:szCs w:val="18"/>
        </w:rPr>
        <w:t>mechanisms</w:t>
      </w:r>
      <w:r w:rsidR="003A125E">
        <w:rPr>
          <w:rFonts w:ascii="Times New Roman" w:hAnsi="Times New Roman" w:cs="Times New Roman"/>
          <w:sz w:val="18"/>
          <w:szCs w:val="18"/>
        </w:rPr>
        <w:t xml:space="preserve"> </w:t>
      </w:r>
      <w:r w:rsidR="00B505BB">
        <w:rPr>
          <w:rFonts w:ascii="Times New Roman" w:hAnsi="Times New Roman" w:cs="Times New Roman"/>
          <w:sz w:val="18"/>
          <w:szCs w:val="18"/>
        </w:rPr>
        <w:t>exhibited</w:t>
      </w:r>
      <w:r w:rsidR="00B505BB" w:rsidRPr="00185C26">
        <w:rPr>
          <w:rFonts w:ascii="Times New Roman" w:hAnsi="Times New Roman" w:cs="Times New Roman"/>
          <w:sz w:val="18"/>
          <w:szCs w:val="18"/>
        </w:rPr>
        <w:t xml:space="preserve"> </w:t>
      </w:r>
      <w:r w:rsidRPr="00185C26">
        <w:rPr>
          <w:rFonts w:ascii="Times New Roman" w:hAnsi="Times New Roman" w:cs="Times New Roman"/>
          <w:sz w:val="18"/>
          <w:szCs w:val="18"/>
        </w:rPr>
        <w:t xml:space="preserve">by </w:t>
      </w:r>
      <w:r w:rsidR="00B505BB">
        <w:rPr>
          <w:rFonts w:ascii="Times New Roman" w:hAnsi="Times New Roman" w:cs="Times New Roman"/>
          <w:sz w:val="18"/>
          <w:szCs w:val="18"/>
        </w:rPr>
        <w:t xml:space="preserve">the </w:t>
      </w:r>
      <w:r w:rsidRPr="00185C26">
        <w:rPr>
          <w:rFonts w:ascii="Times New Roman" w:hAnsi="Times New Roman" w:cs="Times New Roman"/>
          <w:sz w:val="18"/>
          <w:szCs w:val="18"/>
        </w:rPr>
        <w:t>bacterial communit</w:t>
      </w:r>
      <w:r>
        <w:rPr>
          <w:rFonts w:ascii="Times New Roman" w:hAnsi="Times New Roman" w:cs="Times New Roman"/>
          <w:sz w:val="18"/>
          <w:szCs w:val="18"/>
        </w:rPr>
        <w:t>ies</w:t>
      </w:r>
      <w:r w:rsidR="00B505BB">
        <w:rPr>
          <w:rFonts w:ascii="Times New Roman" w:hAnsi="Times New Roman" w:cs="Times New Roman"/>
          <w:sz w:val="18"/>
          <w:szCs w:val="18"/>
        </w:rPr>
        <w:t xml:space="preserve"> within a biofilm</w:t>
      </w:r>
      <w:r w:rsidRPr="00185C26">
        <w:rPr>
          <w:rFonts w:ascii="Times New Roman" w:hAnsi="Times New Roman" w:cs="Times New Roman"/>
          <w:sz w:val="18"/>
          <w:szCs w:val="18"/>
        </w:rPr>
        <w:t xml:space="preserve">. </w:t>
      </w:r>
      <w:r>
        <w:rPr>
          <w:rFonts w:ascii="Times New Roman" w:hAnsi="Times New Roman" w:cs="Times New Roman"/>
          <w:sz w:val="18"/>
          <w:szCs w:val="18"/>
        </w:rPr>
        <w:t>There are f</w:t>
      </w:r>
      <w:r w:rsidRPr="00185C26">
        <w:rPr>
          <w:rFonts w:ascii="Times New Roman" w:hAnsi="Times New Roman" w:cs="Times New Roman"/>
          <w:sz w:val="18"/>
          <w:szCs w:val="18"/>
        </w:rPr>
        <w:t xml:space="preserve">our primary mechanisms </w:t>
      </w:r>
      <w:r>
        <w:rPr>
          <w:rFonts w:ascii="Times New Roman" w:hAnsi="Times New Roman" w:cs="Times New Roman"/>
          <w:sz w:val="18"/>
          <w:szCs w:val="18"/>
        </w:rPr>
        <w:t xml:space="preserve">of </w:t>
      </w:r>
      <w:r w:rsidRPr="00185C26">
        <w:rPr>
          <w:rFonts w:ascii="Times New Roman" w:hAnsi="Times New Roman" w:cs="Times New Roman"/>
          <w:sz w:val="18"/>
          <w:szCs w:val="18"/>
        </w:rPr>
        <w:t>resistance</w:t>
      </w:r>
      <w:r>
        <w:rPr>
          <w:rFonts w:ascii="Times New Roman" w:hAnsi="Times New Roman" w:cs="Times New Roman"/>
          <w:sz w:val="18"/>
          <w:szCs w:val="18"/>
        </w:rPr>
        <w:t xml:space="preserve"> and tolerance</w:t>
      </w:r>
      <w:r w:rsidRPr="00185C26">
        <w:rPr>
          <w:rFonts w:ascii="Times New Roman" w:hAnsi="Times New Roman" w:cs="Times New Roman"/>
          <w:sz w:val="18"/>
          <w:szCs w:val="18"/>
        </w:rPr>
        <w:t xml:space="preserve">: </w:t>
      </w:r>
      <w:r>
        <w:rPr>
          <w:rFonts w:ascii="Times New Roman" w:hAnsi="Times New Roman" w:cs="Times New Roman"/>
          <w:sz w:val="18"/>
          <w:szCs w:val="18"/>
        </w:rPr>
        <w:t xml:space="preserve">production of an </w:t>
      </w:r>
      <w:r w:rsidR="00B505BB" w:rsidRPr="00B505BB">
        <w:rPr>
          <w:rFonts w:ascii="Times New Roman" w:hAnsi="Times New Roman" w:cs="Times New Roman"/>
          <w:sz w:val="18"/>
          <w:szCs w:val="18"/>
        </w:rPr>
        <w:t>extracellular polysaccharide</w:t>
      </w:r>
      <w:r w:rsidR="00B505BB">
        <w:rPr>
          <w:rFonts w:ascii="Times New Roman" w:hAnsi="Times New Roman" w:cs="Times New Roman"/>
          <w:sz w:val="18"/>
          <w:szCs w:val="18"/>
        </w:rPr>
        <w:t xml:space="preserve"> (</w:t>
      </w:r>
      <w:r>
        <w:rPr>
          <w:rFonts w:ascii="Times New Roman" w:hAnsi="Times New Roman" w:cs="Times New Roman"/>
          <w:sz w:val="18"/>
          <w:szCs w:val="18"/>
        </w:rPr>
        <w:t>EPS</w:t>
      </w:r>
      <w:r w:rsidR="00B505BB">
        <w:rPr>
          <w:rFonts w:ascii="Times New Roman" w:hAnsi="Times New Roman" w:cs="Times New Roman"/>
          <w:sz w:val="18"/>
          <w:szCs w:val="18"/>
        </w:rPr>
        <w:t>)</w:t>
      </w:r>
      <w:r>
        <w:rPr>
          <w:rFonts w:ascii="Times New Roman" w:hAnsi="Times New Roman" w:cs="Times New Roman"/>
          <w:sz w:val="18"/>
          <w:szCs w:val="18"/>
        </w:rPr>
        <w:t xml:space="preserve"> matrix</w:t>
      </w:r>
      <w:r w:rsidR="00B505BB">
        <w:rPr>
          <w:rFonts w:ascii="Times New Roman" w:hAnsi="Times New Roman" w:cs="Times New Roman"/>
          <w:sz w:val="18"/>
          <w:szCs w:val="18"/>
        </w:rPr>
        <w:t>;</w:t>
      </w:r>
      <w:r>
        <w:rPr>
          <w:rFonts w:ascii="Times New Roman" w:hAnsi="Times New Roman" w:cs="Times New Roman"/>
          <w:sz w:val="18"/>
          <w:szCs w:val="18"/>
        </w:rPr>
        <w:t xml:space="preserve"> altered metabolism of biofilm cells, horizontal gene transfer and enhanced spontaneous mutations and a community of multispecies populations. The presence of an EPS hypoxic and acidic </w:t>
      </w:r>
      <w:r w:rsidRPr="00185C26">
        <w:rPr>
          <w:rFonts w:ascii="Times New Roman" w:hAnsi="Times New Roman" w:cs="Times New Roman"/>
          <w:sz w:val="18"/>
          <w:szCs w:val="18"/>
        </w:rPr>
        <w:t>compartmentalised microenvironment boosts antimicrobial degradation mechanisms</w:t>
      </w:r>
      <w:r>
        <w:rPr>
          <w:rFonts w:ascii="Times New Roman" w:hAnsi="Times New Roman" w:cs="Times New Roman"/>
          <w:sz w:val="18"/>
          <w:szCs w:val="18"/>
        </w:rPr>
        <w:t xml:space="preserve"> through interactions with diverse EPS components </w:t>
      </w:r>
      <w:proofErr w:type="gramStart"/>
      <w:r>
        <w:rPr>
          <w:rFonts w:ascii="Times New Roman" w:hAnsi="Times New Roman" w:cs="Times New Roman"/>
          <w:sz w:val="18"/>
          <w:szCs w:val="18"/>
        </w:rPr>
        <w:t>and also</w:t>
      </w:r>
      <w:proofErr w:type="gramEnd"/>
      <w:r>
        <w:rPr>
          <w:rFonts w:ascii="Times New Roman" w:hAnsi="Times New Roman" w:cs="Times New Roman"/>
          <w:sz w:val="18"/>
          <w:szCs w:val="18"/>
        </w:rPr>
        <w:t xml:space="preserve"> diminishes biofilm susceptibility by quenching antibiotic penetration. </w:t>
      </w:r>
      <w:r w:rsidR="00E01EE4">
        <w:rPr>
          <w:rFonts w:ascii="Times New Roman" w:hAnsi="Times New Roman" w:cs="Times New Roman"/>
          <w:sz w:val="18"/>
          <w:szCs w:val="18"/>
        </w:rPr>
        <w:t>C</w:t>
      </w:r>
      <w:r>
        <w:rPr>
          <w:rFonts w:ascii="Times New Roman" w:hAnsi="Times New Roman" w:cs="Times New Roman"/>
          <w:sz w:val="18"/>
          <w:szCs w:val="18"/>
        </w:rPr>
        <w:t xml:space="preserve">ells within the biofilm </w:t>
      </w:r>
      <w:r w:rsidR="00E01EE4">
        <w:rPr>
          <w:rFonts w:ascii="Times New Roman" w:hAnsi="Times New Roman" w:cs="Times New Roman"/>
          <w:sz w:val="18"/>
          <w:szCs w:val="18"/>
        </w:rPr>
        <w:t xml:space="preserve">can </w:t>
      </w:r>
      <w:r>
        <w:rPr>
          <w:rFonts w:ascii="Times New Roman" w:hAnsi="Times New Roman" w:cs="Times New Roman"/>
          <w:sz w:val="18"/>
          <w:szCs w:val="18"/>
        </w:rPr>
        <w:t>exist in a</w:t>
      </w:r>
      <w:r w:rsidR="00E01EE4">
        <w:rPr>
          <w:rFonts w:ascii="Times New Roman" w:hAnsi="Times New Roman" w:cs="Times New Roman"/>
          <w:sz w:val="18"/>
          <w:szCs w:val="18"/>
        </w:rPr>
        <w:t xml:space="preserve"> reversible</w:t>
      </w:r>
      <w:r>
        <w:rPr>
          <w:rFonts w:ascii="Times New Roman" w:hAnsi="Times New Roman" w:cs="Times New Roman"/>
          <w:sz w:val="18"/>
          <w:szCs w:val="18"/>
        </w:rPr>
        <w:t xml:space="preserve"> metabolically stationary (dormant) phase either as </w:t>
      </w:r>
      <w:r w:rsidR="002C1BF4">
        <w:rPr>
          <w:rFonts w:ascii="Times New Roman" w:hAnsi="Times New Roman" w:cs="Times New Roman"/>
          <w:sz w:val="18"/>
          <w:szCs w:val="18"/>
        </w:rPr>
        <w:t>‘</w:t>
      </w:r>
      <w:r>
        <w:rPr>
          <w:rFonts w:ascii="Times New Roman" w:hAnsi="Times New Roman" w:cs="Times New Roman"/>
          <w:sz w:val="18"/>
          <w:szCs w:val="18"/>
        </w:rPr>
        <w:t>viable-but-nonculturable</w:t>
      </w:r>
      <w:r w:rsidR="002C1BF4">
        <w:rPr>
          <w:rFonts w:ascii="Times New Roman" w:hAnsi="Times New Roman" w:cs="Times New Roman"/>
          <w:sz w:val="18"/>
          <w:szCs w:val="18"/>
        </w:rPr>
        <w:t>’</w:t>
      </w:r>
      <w:r>
        <w:rPr>
          <w:rFonts w:ascii="Times New Roman" w:hAnsi="Times New Roman" w:cs="Times New Roman"/>
          <w:sz w:val="18"/>
          <w:szCs w:val="18"/>
        </w:rPr>
        <w:t xml:space="preserve"> (VBNC) or </w:t>
      </w:r>
      <w:r w:rsidR="00AF4FF2">
        <w:rPr>
          <w:rFonts w:ascii="Times New Roman" w:hAnsi="Times New Roman" w:cs="Times New Roman"/>
          <w:sz w:val="18"/>
          <w:szCs w:val="18"/>
        </w:rPr>
        <w:t>‘</w:t>
      </w:r>
      <w:r>
        <w:rPr>
          <w:rFonts w:ascii="Times New Roman" w:hAnsi="Times New Roman" w:cs="Times New Roman"/>
          <w:sz w:val="18"/>
          <w:szCs w:val="18"/>
        </w:rPr>
        <w:t>persister</w:t>
      </w:r>
      <w:r w:rsidR="00AF4FF2">
        <w:rPr>
          <w:rFonts w:ascii="Times New Roman" w:hAnsi="Times New Roman" w:cs="Times New Roman"/>
          <w:sz w:val="18"/>
          <w:szCs w:val="18"/>
        </w:rPr>
        <w:t>’</w:t>
      </w:r>
      <w:r>
        <w:rPr>
          <w:rFonts w:ascii="Times New Roman" w:hAnsi="Times New Roman" w:cs="Times New Roman"/>
          <w:sz w:val="18"/>
          <w:szCs w:val="18"/>
        </w:rPr>
        <w:t xml:space="preserve"> subpopulations. Antibiotics are unable to interfere with their metabolic function, enabling over 99% tolerance to conventional antimicrobials</w:t>
      </w:r>
      <w:r w:rsidR="00E01EE4">
        <w:rPr>
          <w:rFonts w:ascii="Times New Roman" w:hAnsi="Times New Roman" w:cs="Times New Roman"/>
          <w:sz w:val="18"/>
          <w:szCs w:val="18"/>
        </w:rPr>
        <w:t xml:space="preserve"> despite successful killing of susceptible populations</w:t>
      </w:r>
      <w:r>
        <w:rPr>
          <w:rFonts w:ascii="Times New Roman" w:hAnsi="Times New Roman" w:cs="Times New Roman"/>
          <w:sz w:val="18"/>
          <w:szCs w:val="18"/>
        </w:rPr>
        <w:t>. Within the community of biofilm-</w:t>
      </w:r>
      <w:r w:rsidR="00AF4FF2">
        <w:rPr>
          <w:rFonts w:ascii="Times New Roman" w:hAnsi="Times New Roman" w:cs="Times New Roman"/>
          <w:sz w:val="18"/>
          <w:szCs w:val="18"/>
        </w:rPr>
        <w:t xml:space="preserve">resident </w:t>
      </w:r>
      <w:r>
        <w:rPr>
          <w:rFonts w:ascii="Times New Roman" w:hAnsi="Times New Roman" w:cs="Times New Roman"/>
          <w:sz w:val="18"/>
          <w:szCs w:val="18"/>
        </w:rPr>
        <w:t>bacterial cells, cell</w:t>
      </w:r>
      <w:r w:rsidR="00AF4FF2">
        <w:rPr>
          <w:rFonts w:ascii="Times New Roman" w:hAnsi="Times New Roman" w:cs="Times New Roman"/>
          <w:sz w:val="18"/>
          <w:szCs w:val="18"/>
        </w:rPr>
        <w:t>–</w:t>
      </w:r>
      <w:r>
        <w:rPr>
          <w:rFonts w:ascii="Times New Roman" w:hAnsi="Times New Roman" w:cs="Times New Roman"/>
          <w:sz w:val="18"/>
          <w:szCs w:val="18"/>
        </w:rPr>
        <w:t>cell signalling (quorum sensing) increase</w:t>
      </w:r>
      <w:r w:rsidR="00AF4FF2">
        <w:rPr>
          <w:rFonts w:ascii="Times New Roman" w:hAnsi="Times New Roman" w:cs="Times New Roman"/>
          <w:sz w:val="18"/>
          <w:szCs w:val="18"/>
        </w:rPr>
        <w:t>s the</w:t>
      </w:r>
      <w:r>
        <w:rPr>
          <w:rFonts w:ascii="Times New Roman" w:hAnsi="Times New Roman" w:cs="Times New Roman"/>
          <w:sz w:val="18"/>
          <w:szCs w:val="18"/>
        </w:rPr>
        <w:t xml:space="preserve"> opportunity for plasmid exchange between neighbouring species (horizontal gene transfer), and </w:t>
      </w:r>
      <w:r w:rsidR="003335C4">
        <w:rPr>
          <w:rFonts w:ascii="Times New Roman" w:hAnsi="Times New Roman" w:cs="Times New Roman"/>
          <w:sz w:val="18"/>
          <w:szCs w:val="18"/>
        </w:rPr>
        <w:t xml:space="preserve">increases </w:t>
      </w:r>
      <w:r w:rsidR="00EE272F">
        <w:rPr>
          <w:rFonts w:ascii="Times New Roman" w:hAnsi="Times New Roman" w:cs="Times New Roman"/>
          <w:sz w:val="18"/>
          <w:szCs w:val="18"/>
        </w:rPr>
        <w:t xml:space="preserve">the </w:t>
      </w:r>
      <w:r>
        <w:rPr>
          <w:rFonts w:ascii="Times New Roman" w:hAnsi="Times New Roman" w:cs="Times New Roman"/>
          <w:sz w:val="18"/>
          <w:szCs w:val="18"/>
        </w:rPr>
        <w:t xml:space="preserve">likelihood of spontaneous mutations, to further promote antibiotic resistance development. Multispecies biofilms </w:t>
      </w:r>
      <w:r w:rsidR="00E01EE4">
        <w:rPr>
          <w:rFonts w:ascii="Times New Roman" w:hAnsi="Times New Roman" w:cs="Times New Roman"/>
          <w:sz w:val="18"/>
          <w:szCs w:val="18"/>
        </w:rPr>
        <w:t xml:space="preserve">(represented here by different colours and shapes) </w:t>
      </w:r>
      <w:r>
        <w:rPr>
          <w:rFonts w:ascii="Times New Roman" w:hAnsi="Times New Roman" w:cs="Times New Roman"/>
          <w:sz w:val="18"/>
          <w:szCs w:val="18"/>
        </w:rPr>
        <w:t xml:space="preserve">are now recognized as being omnipresent in natural environments, eliciting unique structural and functional dynamics including metabolic </w:t>
      </w:r>
      <w:proofErr w:type="gramStart"/>
      <w:r>
        <w:rPr>
          <w:rFonts w:ascii="Times New Roman" w:hAnsi="Times New Roman" w:cs="Times New Roman"/>
          <w:sz w:val="18"/>
          <w:szCs w:val="18"/>
        </w:rPr>
        <w:t>cross-talk</w:t>
      </w:r>
      <w:proofErr w:type="gramEnd"/>
      <w:r>
        <w:rPr>
          <w:rFonts w:ascii="Times New Roman" w:hAnsi="Times New Roman" w:cs="Times New Roman"/>
          <w:sz w:val="18"/>
          <w:szCs w:val="18"/>
        </w:rPr>
        <w:t xml:space="preserve">, and crucially becoming more resilient to antimicrobial therapy than their single-species counterparts. </w:t>
      </w:r>
      <w:r w:rsidR="002C1BF4">
        <w:rPr>
          <w:rFonts w:ascii="Times New Roman" w:hAnsi="Times New Roman" w:cs="Times New Roman"/>
          <w:sz w:val="18"/>
          <w:szCs w:val="18"/>
        </w:rPr>
        <w:t>Although</w:t>
      </w:r>
      <w:r w:rsidR="00F26510">
        <w:rPr>
          <w:rFonts w:ascii="Times New Roman" w:hAnsi="Times New Roman" w:cs="Times New Roman"/>
          <w:sz w:val="18"/>
          <w:szCs w:val="18"/>
        </w:rPr>
        <w:t xml:space="preserve"> i</w:t>
      </w:r>
      <w:r>
        <w:rPr>
          <w:rFonts w:ascii="Times New Roman" w:hAnsi="Times New Roman" w:cs="Times New Roman"/>
          <w:sz w:val="18"/>
          <w:szCs w:val="18"/>
        </w:rPr>
        <w:t>n this representation a surface-associated biofilm is shown</w:t>
      </w:r>
      <w:r w:rsidR="00F26510">
        <w:rPr>
          <w:rFonts w:ascii="Times New Roman" w:hAnsi="Times New Roman" w:cs="Times New Roman"/>
          <w:sz w:val="18"/>
          <w:szCs w:val="18"/>
        </w:rPr>
        <w:t>, similar challenges exist for treatment of non-surface attached biofilms and aggregates.</w:t>
      </w:r>
    </w:p>
    <w:p w14:paraId="48427D09" w14:textId="77777777" w:rsidR="000451FB" w:rsidRDefault="000451FB" w:rsidP="005B551E">
      <w:pPr>
        <w:jc w:val="both"/>
        <w:rPr>
          <w:rFonts w:ascii="Times New Roman" w:hAnsi="Times New Roman" w:cs="Times New Roman"/>
          <w:sz w:val="18"/>
          <w:szCs w:val="18"/>
        </w:rPr>
      </w:pPr>
    </w:p>
    <w:p w14:paraId="08A14BC3" w14:textId="77777777" w:rsidR="000451FB" w:rsidRDefault="000451FB" w:rsidP="005B551E">
      <w:pPr>
        <w:jc w:val="both"/>
        <w:rPr>
          <w:rFonts w:ascii="Times New Roman" w:hAnsi="Times New Roman" w:cs="Times New Roman"/>
          <w:sz w:val="18"/>
          <w:szCs w:val="18"/>
        </w:rPr>
      </w:pPr>
    </w:p>
    <w:p w14:paraId="39D90330" w14:textId="77777777" w:rsidR="000451FB" w:rsidRDefault="000451FB" w:rsidP="005B551E">
      <w:pPr>
        <w:jc w:val="both"/>
        <w:rPr>
          <w:rFonts w:ascii="Times New Roman" w:hAnsi="Times New Roman" w:cs="Times New Roman"/>
          <w:sz w:val="18"/>
          <w:szCs w:val="18"/>
        </w:rPr>
      </w:pPr>
    </w:p>
    <w:p w14:paraId="668137C4" w14:textId="77777777" w:rsidR="000451FB" w:rsidRDefault="000451FB" w:rsidP="005B551E">
      <w:pPr>
        <w:jc w:val="both"/>
        <w:rPr>
          <w:rFonts w:ascii="Times New Roman" w:hAnsi="Times New Roman" w:cs="Times New Roman"/>
          <w:sz w:val="18"/>
          <w:szCs w:val="18"/>
        </w:rPr>
      </w:pPr>
    </w:p>
    <w:p w14:paraId="48E8739F" w14:textId="77777777" w:rsidR="000451FB" w:rsidRDefault="000451FB" w:rsidP="005B551E">
      <w:pPr>
        <w:jc w:val="both"/>
        <w:rPr>
          <w:rFonts w:ascii="Times New Roman" w:hAnsi="Times New Roman" w:cs="Times New Roman"/>
          <w:sz w:val="18"/>
          <w:szCs w:val="18"/>
        </w:rPr>
      </w:pPr>
    </w:p>
    <w:p w14:paraId="1CB6A59F" w14:textId="77777777" w:rsidR="000451FB" w:rsidRDefault="000451FB" w:rsidP="005B551E">
      <w:pPr>
        <w:jc w:val="both"/>
        <w:rPr>
          <w:rFonts w:ascii="Times New Roman" w:hAnsi="Times New Roman" w:cs="Times New Roman"/>
          <w:sz w:val="18"/>
          <w:szCs w:val="18"/>
        </w:rPr>
      </w:pPr>
    </w:p>
    <w:p w14:paraId="4EE92DF0" w14:textId="77777777" w:rsidR="000451FB" w:rsidRDefault="000451FB" w:rsidP="005B551E">
      <w:pPr>
        <w:jc w:val="both"/>
        <w:rPr>
          <w:rFonts w:ascii="Times New Roman" w:hAnsi="Times New Roman" w:cs="Times New Roman"/>
          <w:sz w:val="18"/>
          <w:szCs w:val="18"/>
        </w:rPr>
      </w:pPr>
    </w:p>
    <w:p w14:paraId="5A111F3C" w14:textId="77777777" w:rsidR="000451FB" w:rsidRPr="005B551E" w:rsidRDefault="000451FB" w:rsidP="005B551E">
      <w:pPr>
        <w:jc w:val="both"/>
        <w:rPr>
          <w:rFonts w:ascii="Times New Roman" w:hAnsi="Times New Roman" w:cs="Times New Roman"/>
          <w:b/>
          <w:sz w:val="18"/>
          <w:szCs w:val="18"/>
        </w:rPr>
      </w:pPr>
    </w:p>
    <w:p w14:paraId="16850AC7" w14:textId="4594E23F" w:rsidR="00B75B26" w:rsidRDefault="000451FB" w:rsidP="001C140E">
      <w:pPr>
        <w:rPr>
          <w:rFonts w:ascii="Times New Roman" w:hAnsi="Times New Roman" w:cs="Times New Roman"/>
          <w:sz w:val="18"/>
          <w:szCs w:val="18"/>
        </w:rPr>
      </w:pPr>
      <w:r w:rsidRPr="000451FB">
        <w:rPr>
          <w:rFonts w:ascii="Times New Roman" w:hAnsi="Times New Roman" w:cs="Times New Roman"/>
          <w:b/>
          <w:bCs/>
          <w:sz w:val="18"/>
          <w:szCs w:val="18"/>
        </w:rPr>
        <w:lastRenderedPageBreak/>
        <w:drawing>
          <wp:anchor distT="0" distB="0" distL="114300" distR="114300" simplePos="0" relativeHeight="251659264" behindDoc="1" locked="0" layoutInCell="1" allowOverlap="1" wp14:anchorId="2A99674E" wp14:editId="6E390B81">
            <wp:simplePos x="0" y="0"/>
            <wp:positionH relativeFrom="margin">
              <wp:posOffset>-396240</wp:posOffset>
            </wp:positionH>
            <wp:positionV relativeFrom="paragraph">
              <wp:posOffset>3175</wp:posOffset>
            </wp:positionV>
            <wp:extent cx="7150735" cy="3000375"/>
            <wp:effectExtent l="0" t="0" r="0" b="9525"/>
            <wp:wrapTight wrapText="bothSides">
              <wp:wrapPolygon edited="0">
                <wp:start x="0" y="0"/>
                <wp:lineTo x="0" y="21531"/>
                <wp:lineTo x="21521" y="21531"/>
                <wp:lineTo x="21521"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50735" cy="3000375"/>
                    </a:xfrm>
                    <a:prstGeom prst="rect">
                      <a:avLst/>
                    </a:prstGeom>
                  </pic:spPr>
                </pic:pic>
              </a:graphicData>
            </a:graphic>
            <wp14:sizeRelH relativeFrom="margin">
              <wp14:pctWidth>0</wp14:pctWidth>
            </wp14:sizeRelH>
            <wp14:sizeRelV relativeFrom="margin">
              <wp14:pctHeight>0</wp14:pctHeight>
            </wp14:sizeRelV>
          </wp:anchor>
        </w:drawing>
      </w:r>
      <w:r w:rsidR="001C140E" w:rsidRPr="00655CD3">
        <w:rPr>
          <w:rFonts w:ascii="Times New Roman" w:hAnsi="Times New Roman" w:cs="Times New Roman"/>
          <w:b/>
          <w:bCs/>
          <w:sz w:val="18"/>
          <w:szCs w:val="18"/>
        </w:rPr>
        <w:t>Figure 3: Mechanisms of action for antibiofilm agents</w:t>
      </w:r>
      <w:r w:rsidR="004E1D11">
        <w:rPr>
          <w:rFonts w:ascii="Times New Roman" w:hAnsi="Times New Roman" w:cs="Times New Roman"/>
          <w:b/>
          <w:bCs/>
          <w:sz w:val="18"/>
          <w:szCs w:val="18"/>
        </w:rPr>
        <w:t>.</w:t>
      </w:r>
      <w:r w:rsidR="001C140E" w:rsidRPr="00655CD3">
        <w:rPr>
          <w:rFonts w:ascii="Times New Roman" w:hAnsi="Times New Roman" w:cs="Times New Roman"/>
          <w:b/>
          <w:bCs/>
          <w:sz w:val="18"/>
          <w:szCs w:val="18"/>
        </w:rPr>
        <w:t xml:space="preserve"> </w:t>
      </w:r>
      <w:r w:rsidR="001C140E" w:rsidRPr="00655CD3">
        <w:rPr>
          <w:rFonts w:ascii="Times New Roman" w:hAnsi="Times New Roman" w:cs="Times New Roman"/>
          <w:sz w:val="18"/>
          <w:szCs w:val="18"/>
        </w:rPr>
        <w:t xml:space="preserve">Multiple different approaches exist for disrupting the protective </w:t>
      </w:r>
      <w:r w:rsidR="004E1D11" w:rsidRPr="004E1D11">
        <w:rPr>
          <w:rFonts w:ascii="Times New Roman" w:hAnsi="Times New Roman" w:cs="Times New Roman"/>
          <w:sz w:val="18"/>
          <w:szCs w:val="18"/>
        </w:rPr>
        <w:t>extracellular polysaccharide</w:t>
      </w:r>
      <w:r w:rsidR="004E1D11">
        <w:rPr>
          <w:rFonts w:ascii="Times New Roman" w:hAnsi="Times New Roman" w:cs="Times New Roman"/>
          <w:sz w:val="18"/>
          <w:szCs w:val="18"/>
        </w:rPr>
        <w:t xml:space="preserve"> (</w:t>
      </w:r>
      <w:r w:rsidR="001C140E" w:rsidRPr="00655CD3">
        <w:rPr>
          <w:rFonts w:ascii="Times New Roman" w:hAnsi="Times New Roman" w:cs="Times New Roman"/>
          <w:sz w:val="18"/>
          <w:szCs w:val="18"/>
        </w:rPr>
        <w:t>EPS</w:t>
      </w:r>
      <w:r w:rsidR="004E1D11">
        <w:rPr>
          <w:rFonts w:ascii="Times New Roman" w:hAnsi="Times New Roman" w:cs="Times New Roman"/>
          <w:sz w:val="18"/>
          <w:szCs w:val="18"/>
        </w:rPr>
        <w:t>)</w:t>
      </w:r>
      <w:r w:rsidR="001C140E" w:rsidRPr="00655CD3">
        <w:rPr>
          <w:rFonts w:ascii="Times New Roman" w:hAnsi="Times New Roman" w:cs="Times New Roman"/>
          <w:sz w:val="18"/>
          <w:szCs w:val="18"/>
        </w:rPr>
        <w:t xml:space="preserve"> matrix of bacterial biofilms to expose the resident bacteria, preventing biofilm formation and/or and increasing the susceptibility of bacteria to antimicrobial drugs. These include matrix</w:t>
      </w:r>
      <w:r w:rsidR="004E1D11">
        <w:rPr>
          <w:rFonts w:ascii="Times New Roman" w:hAnsi="Times New Roman" w:cs="Times New Roman"/>
          <w:sz w:val="18"/>
          <w:szCs w:val="18"/>
        </w:rPr>
        <w:t>-</w:t>
      </w:r>
      <w:r w:rsidR="001C140E" w:rsidRPr="00655CD3">
        <w:rPr>
          <w:rFonts w:ascii="Times New Roman" w:hAnsi="Times New Roman" w:cs="Times New Roman"/>
          <w:sz w:val="18"/>
          <w:szCs w:val="18"/>
        </w:rPr>
        <w:t xml:space="preserve">degrading enzymes (MDEs), reactive oxygen species (ROS) and nitric oxide (NO) </w:t>
      </w:r>
      <w:r w:rsidR="00E01EE4">
        <w:rPr>
          <w:rFonts w:ascii="Times New Roman" w:hAnsi="Times New Roman" w:cs="Times New Roman"/>
          <w:sz w:val="18"/>
          <w:szCs w:val="18"/>
        </w:rPr>
        <w:t>that can induce biofilm disruption</w:t>
      </w:r>
      <w:r w:rsidR="001C140E">
        <w:rPr>
          <w:rFonts w:ascii="Times New Roman" w:hAnsi="Times New Roman" w:cs="Times New Roman"/>
          <w:sz w:val="18"/>
          <w:szCs w:val="18"/>
        </w:rPr>
        <w:t xml:space="preserve">, </w:t>
      </w:r>
      <w:r w:rsidR="001C140E" w:rsidRPr="00655CD3">
        <w:rPr>
          <w:rFonts w:ascii="Times New Roman" w:hAnsi="Times New Roman" w:cs="Times New Roman"/>
          <w:sz w:val="18"/>
          <w:szCs w:val="18"/>
        </w:rPr>
        <w:t>quorum</w:t>
      </w:r>
      <w:r w:rsidR="004E1D11">
        <w:rPr>
          <w:rFonts w:ascii="Times New Roman" w:hAnsi="Times New Roman" w:cs="Times New Roman"/>
          <w:sz w:val="18"/>
          <w:szCs w:val="18"/>
        </w:rPr>
        <w:t>-</w:t>
      </w:r>
      <w:r w:rsidR="001C140E" w:rsidRPr="00655CD3">
        <w:rPr>
          <w:rFonts w:ascii="Times New Roman" w:hAnsi="Times New Roman" w:cs="Times New Roman"/>
          <w:sz w:val="18"/>
          <w:szCs w:val="18"/>
        </w:rPr>
        <w:t>sensing inhibitors (QSIs) that interfere with cell</w:t>
      </w:r>
      <w:r w:rsidR="004E1D11">
        <w:rPr>
          <w:rFonts w:ascii="Times New Roman" w:hAnsi="Times New Roman" w:cs="Times New Roman"/>
          <w:sz w:val="18"/>
          <w:szCs w:val="18"/>
        </w:rPr>
        <w:t>–</w:t>
      </w:r>
      <w:r w:rsidR="001C140E" w:rsidRPr="00655CD3">
        <w:rPr>
          <w:rFonts w:ascii="Times New Roman" w:hAnsi="Times New Roman" w:cs="Times New Roman"/>
          <w:sz w:val="18"/>
          <w:szCs w:val="18"/>
        </w:rPr>
        <w:t>cell signalling between bacteria within the biofilm to prevent them from forming a community upon reaching a critical population density</w:t>
      </w:r>
      <w:r w:rsidR="001C140E">
        <w:rPr>
          <w:rFonts w:ascii="Times New Roman" w:hAnsi="Times New Roman" w:cs="Times New Roman"/>
          <w:sz w:val="18"/>
          <w:szCs w:val="18"/>
        </w:rPr>
        <w:t>,</w:t>
      </w:r>
      <w:r w:rsidR="001C140E" w:rsidRPr="00D578A5">
        <w:rPr>
          <w:rFonts w:ascii="Times New Roman" w:hAnsi="Times New Roman" w:cs="Times New Roman"/>
          <w:sz w:val="18"/>
          <w:szCs w:val="18"/>
        </w:rPr>
        <w:t xml:space="preserve"> </w:t>
      </w:r>
      <w:r w:rsidR="001C140E" w:rsidRPr="00655CD3">
        <w:rPr>
          <w:rFonts w:ascii="Times New Roman" w:hAnsi="Times New Roman" w:cs="Times New Roman"/>
          <w:sz w:val="18"/>
          <w:szCs w:val="18"/>
        </w:rPr>
        <w:t xml:space="preserve">and </w:t>
      </w:r>
      <w:r w:rsidR="001C140E">
        <w:rPr>
          <w:rFonts w:ascii="Times New Roman" w:hAnsi="Times New Roman" w:cs="Times New Roman"/>
          <w:sz w:val="18"/>
          <w:szCs w:val="18"/>
        </w:rPr>
        <w:t>bacteriophage</w:t>
      </w:r>
      <w:r w:rsidR="004E1D11">
        <w:rPr>
          <w:rFonts w:ascii="Times New Roman" w:hAnsi="Times New Roman" w:cs="Times New Roman"/>
          <w:sz w:val="18"/>
          <w:szCs w:val="18"/>
        </w:rPr>
        <w:t>s (phages)</w:t>
      </w:r>
      <w:r w:rsidR="001C140E">
        <w:rPr>
          <w:rFonts w:ascii="Times New Roman" w:hAnsi="Times New Roman" w:cs="Times New Roman"/>
          <w:sz w:val="18"/>
          <w:szCs w:val="18"/>
        </w:rPr>
        <w:t xml:space="preserve"> that can induce cell lysis.</w:t>
      </w:r>
      <w:r w:rsidR="001C140E" w:rsidRPr="00655CD3">
        <w:rPr>
          <w:rFonts w:ascii="Times New Roman" w:hAnsi="Times New Roman" w:cs="Times New Roman"/>
          <w:sz w:val="18"/>
          <w:szCs w:val="18"/>
        </w:rPr>
        <w:t xml:space="preserve"> </w:t>
      </w:r>
      <w:r w:rsidR="00267500">
        <w:rPr>
          <w:rFonts w:ascii="Times New Roman" w:hAnsi="Times New Roman" w:cs="Times New Roman"/>
          <w:sz w:val="18"/>
          <w:szCs w:val="18"/>
        </w:rPr>
        <w:t>Although</w:t>
      </w:r>
      <w:r w:rsidR="00F26510">
        <w:rPr>
          <w:rFonts w:ascii="Times New Roman" w:hAnsi="Times New Roman" w:cs="Times New Roman"/>
          <w:sz w:val="18"/>
          <w:szCs w:val="18"/>
        </w:rPr>
        <w:t xml:space="preserve"> i</w:t>
      </w:r>
      <w:r w:rsidR="001C140E">
        <w:rPr>
          <w:rFonts w:ascii="Times New Roman" w:hAnsi="Times New Roman" w:cs="Times New Roman"/>
          <w:sz w:val="18"/>
          <w:szCs w:val="18"/>
        </w:rPr>
        <w:t>n this representation a surface-associated biofilm is shown</w:t>
      </w:r>
      <w:r w:rsidR="00F26510">
        <w:rPr>
          <w:rFonts w:ascii="Times New Roman" w:hAnsi="Times New Roman" w:cs="Times New Roman"/>
          <w:sz w:val="18"/>
          <w:szCs w:val="18"/>
        </w:rPr>
        <w:t xml:space="preserve">, similar approaches are </w:t>
      </w:r>
      <w:r w:rsidR="00267500">
        <w:rPr>
          <w:rFonts w:ascii="Times New Roman" w:hAnsi="Times New Roman" w:cs="Times New Roman"/>
          <w:sz w:val="18"/>
          <w:szCs w:val="18"/>
        </w:rPr>
        <w:t>used</w:t>
      </w:r>
      <w:r w:rsidR="00F26510">
        <w:rPr>
          <w:rFonts w:ascii="Times New Roman" w:hAnsi="Times New Roman" w:cs="Times New Roman"/>
          <w:sz w:val="18"/>
          <w:szCs w:val="18"/>
        </w:rPr>
        <w:t xml:space="preserve"> for non-surface attached biofilms and aggregates.</w:t>
      </w:r>
      <w:r w:rsidR="004E1D11">
        <w:rPr>
          <w:rFonts w:ascii="Times New Roman" w:hAnsi="Times New Roman" w:cs="Times New Roman"/>
          <w:sz w:val="18"/>
          <w:szCs w:val="18"/>
        </w:rPr>
        <w:t xml:space="preserve"> </w:t>
      </w:r>
    </w:p>
    <w:p w14:paraId="0B36398A" w14:textId="77777777" w:rsidR="000451FB" w:rsidRDefault="000451FB" w:rsidP="001C140E">
      <w:pPr>
        <w:rPr>
          <w:rFonts w:ascii="Times New Roman" w:hAnsi="Times New Roman" w:cs="Times New Roman"/>
          <w:sz w:val="18"/>
          <w:szCs w:val="18"/>
        </w:rPr>
      </w:pPr>
    </w:p>
    <w:p w14:paraId="6652B9DF" w14:textId="77777777" w:rsidR="000451FB" w:rsidRDefault="000451FB" w:rsidP="001C140E">
      <w:pPr>
        <w:rPr>
          <w:rFonts w:ascii="Times New Roman" w:hAnsi="Times New Roman" w:cs="Times New Roman"/>
          <w:sz w:val="18"/>
          <w:szCs w:val="18"/>
        </w:rPr>
      </w:pPr>
    </w:p>
    <w:p w14:paraId="10889F24" w14:textId="77777777" w:rsidR="000451FB" w:rsidRDefault="000451FB" w:rsidP="001C140E">
      <w:pPr>
        <w:rPr>
          <w:rFonts w:ascii="Times New Roman" w:hAnsi="Times New Roman" w:cs="Times New Roman"/>
          <w:sz w:val="18"/>
          <w:szCs w:val="18"/>
        </w:rPr>
      </w:pPr>
    </w:p>
    <w:p w14:paraId="7F920076" w14:textId="77777777" w:rsidR="000451FB" w:rsidRDefault="000451FB" w:rsidP="001C140E">
      <w:pPr>
        <w:rPr>
          <w:rFonts w:ascii="Times New Roman" w:hAnsi="Times New Roman" w:cs="Times New Roman"/>
          <w:sz w:val="18"/>
          <w:szCs w:val="18"/>
        </w:rPr>
      </w:pPr>
    </w:p>
    <w:p w14:paraId="63E84F37" w14:textId="77777777" w:rsidR="000451FB" w:rsidRDefault="000451FB" w:rsidP="001C140E">
      <w:pPr>
        <w:rPr>
          <w:rFonts w:ascii="Times New Roman" w:hAnsi="Times New Roman" w:cs="Times New Roman"/>
          <w:sz w:val="18"/>
          <w:szCs w:val="18"/>
        </w:rPr>
      </w:pPr>
    </w:p>
    <w:p w14:paraId="729042A6" w14:textId="77777777" w:rsidR="000451FB" w:rsidRDefault="000451FB" w:rsidP="001C140E">
      <w:pPr>
        <w:rPr>
          <w:rFonts w:ascii="Times New Roman" w:hAnsi="Times New Roman" w:cs="Times New Roman"/>
          <w:sz w:val="18"/>
          <w:szCs w:val="18"/>
        </w:rPr>
      </w:pPr>
    </w:p>
    <w:p w14:paraId="09FBAF23" w14:textId="77777777" w:rsidR="000451FB" w:rsidRDefault="000451FB" w:rsidP="001C140E">
      <w:pPr>
        <w:rPr>
          <w:rFonts w:ascii="Times New Roman" w:hAnsi="Times New Roman" w:cs="Times New Roman"/>
          <w:sz w:val="18"/>
          <w:szCs w:val="18"/>
        </w:rPr>
      </w:pPr>
    </w:p>
    <w:p w14:paraId="3BC69F79" w14:textId="77777777" w:rsidR="000451FB" w:rsidRDefault="000451FB" w:rsidP="001C140E">
      <w:pPr>
        <w:rPr>
          <w:rFonts w:ascii="Times New Roman" w:hAnsi="Times New Roman" w:cs="Times New Roman"/>
          <w:sz w:val="18"/>
          <w:szCs w:val="18"/>
        </w:rPr>
      </w:pPr>
    </w:p>
    <w:p w14:paraId="34BF3AE2" w14:textId="77777777" w:rsidR="000451FB" w:rsidRDefault="000451FB" w:rsidP="001C140E">
      <w:pPr>
        <w:rPr>
          <w:rFonts w:ascii="Times New Roman" w:hAnsi="Times New Roman" w:cs="Times New Roman"/>
          <w:sz w:val="18"/>
          <w:szCs w:val="18"/>
        </w:rPr>
      </w:pPr>
    </w:p>
    <w:p w14:paraId="40D56D37" w14:textId="77777777" w:rsidR="000451FB" w:rsidRDefault="000451FB" w:rsidP="001C140E">
      <w:pPr>
        <w:rPr>
          <w:rFonts w:ascii="Times New Roman" w:hAnsi="Times New Roman" w:cs="Times New Roman"/>
          <w:sz w:val="18"/>
          <w:szCs w:val="18"/>
        </w:rPr>
      </w:pPr>
    </w:p>
    <w:p w14:paraId="29EF9ECF" w14:textId="77777777" w:rsidR="000451FB" w:rsidRDefault="000451FB" w:rsidP="001C140E">
      <w:pPr>
        <w:rPr>
          <w:rFonts w:ascii="Times New Roman" w:hAnsi="Times New Roman" w:cs="Times New Roman"/>
          <w:sz w:val="18"/>
          <w:szCs w:val="18"/>
        </w:rPr>
      </w:pPr>
    </w:p>
    <w:p w14:paraId="1B4AF160" w14:textId="77777777" w:rsidR="000451FB" w:rsidRDefault="000451FB" w:rsidP="001C140E">
      <w:pPr>
        <w:rPr>
          <w:rFonts w:ascii="Times New Roman" w:hAnsi="Times New Roman" w:cs="Times New Roman"/>
          <w:sz w:val="18"/>
          <w:szCs w:val="18"/>
        </w:rPr>
      </w:pPr>
    </w:p>
    <w:p w14:paraId="4995E77E" w14:textId="77777777" w:rsidR="000451FB" w:rsidRDefault="000451FB" w:rsidP="001C140E">
      <w:pPr>
        <w:rPr>
          <w:rFonts w:ascii="Times New Roman" w:hAnsi="Times New Roman" w:cs="Times New Roman"/>
          <w:sz w:val="18"/>
          <w:szCs w:val="18"/>
        </w:rPr>
      </w:pPr>
    </w:p>
    <w:p w14:paraId="1D8617CB" w14:textId="77777777" w:rsidR="000451FB" w:rsidRDefault="000451FB" w:rsidP="001C140E">
      <w:pPr>
        <w:rPr>
          <w:rFonts w:ascii="Times New Roman" w:hAnsi="Times New Roman" w:cs="Times New Roman"/>
          <w:sz w:val="18"/>
          <w:szCs w:val="18"/>
        </w:rPr>
      </w:pPr>
    </w:p>
    <w:p w14:paraId="1B42A301" w14:textId="77777777" w:rsidR="000451FB" w:rsidRDefault="000451FB" w:rsidP="001C140E">
      <w:pPr>
        <w:rPr>
          <w:rFonts w:ascii="Times New Roman" w:hAnsi="Times New Roman" w:cs="Times New Roman"/>
          <w:sz w:val="18"/>
          <w:szCs w:val="18"/>
        </w:rPr>
      </w:pPr>
    </w:p>
    <w:p w14:paraId="57DD6002" w14:textId="77777777" w:rsidR="000451FB" w:rsidRDefault="000451FB" w:rsidP="001C140E">
      <w:pPr>
        <w:rPr>
          <w:rFonts w:ascii="Times New Roman" w:hAnsi="Times New Roman" w:cs="Times New Roman"/>
          <w:sz w:val="18"/>
          <w:szCs w:val="18"/>
        </w:rPr>
      </w:pPr>
    </w:p>
    <w:p w14:paraId="4A46A77C" w14:textId="77777777" w:rsidR="000451FB" w:rsidRDefault="000451FB" w:rsidP="001C140E">
      <w:pPr>
        <w:rPr>
          <w:rFonts w:ascii="Times New Roman" w:hAnsi="Times New Roman" w:cs="Times New Roman"/>
          <w:sz w:val="18"/>
          <w:szCs w:val="18"/>
        </w:rPr>
      </w:pPr>
    </w:p>
    <w:p w14:paraId="3D924770" w14:textId="77777777" w:rsidR="000451FB" w:rsidRDefault="000451FB" w:rsidP="001C140E">
      <w:pPr>
        <w:rPr>
          <w:rFonts w:ascii="Times New Roman" w:hAnsi="Times New Roman" w:cs="Times New Roman"/>
          <w:sz w:val="18"/>
          <w:szCs w:val="18"/>
        </w:rPr>
      </w:pPr>
    </w:p>
    <w:p w14:paraId="04CF8461" w14:textId="6376692E" w:rsidR="00B75B26" w:rsidRPr="004204BF" w:rsidRDefault="000451FB" w:rsidP="00B75B26">
      <w:pPr>
        <w:rPr>
          <w:rFonts w:ascii="Times New Roman" w:hAnsi="Times New Roman" w:cs="Times New Roman"/>
          <w:b/>
          <w:bCs/>
          <w:sz w:val="18"/>
          <w:szCs w:val="18"/>
        </w:rPr>
      </w:pPr>
      <w:r w:rsidRPr="000451FB">
        <w:rPr>
          <w:rFonts w:ascii="Times New Roman" w:hAnsi="Times New Roman" w:cs="Times New Roman"/>
          <w:b/>
          <w:bCs/>
          <w:sz w:val="18"/>
          <w:szCs w:val="18"/>
        </w:rPr>
        <w:lastRenderedPageBreak/>
        <w:drawing>
          <wp:anchor distT="0" distB="0" distL="114300" distR="114300" simplePos="0" relativeHeight="251660288" behindDoc="1" locked="0" layoutInCell="1" allowOverlap="1" wp14:anchorId="0F218F53" wp14:editId="27C3F890">
            <wp:simplePos x="0" y="0"/>
            <wp:positionH relativeFrom="margin">
              <wp:posOffset>-320040</wp:posOffset>
            </wp:positionH>
            <wp:positionV relativeFrom="paragraph">
              <wp:posOffset>0</wp:posOffset>
            </wp:positionV>
            <wp:extent cx="7024370" cy="5829300"/>
            <wp:effectExtent l="0" t="0" r="5080" b="0"/>
            <wp:wrapTight wrapText="bothSides">
              <wp:wrapPolygon edited="0">
                <wp:start x="0" y="0"/>
                <wp:lineTo x="0" y="21529"/>
                <wp:lineTo x="21557" y="21529"/>
                <wp:lineTo x="21557"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59">
                      <a:extLst>
                        <a:ext uri="{28A0092B-C50C-407E-A947-70E740481C1C}">
                          <a14:useLocalDpi xmlns:a14="http://schemas.microsoft.com/office/drawing/2010/main" val="0"/>
                        </a:ext>
                      </a:extLst>
                    </a:blip>
                    <a:srcRect t="5846"/>
                    <a:stretch/>
                  </pic:blipFill>
                  <pic:spPr bwMode="auto">
                    <a:xfrm>
                      <a:off x="0" y="0"/>
                      <a:ext cx="7024370" cy="582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B26" w:rsidRPr="004204BF">
        <w:rPr>
          <w:rFonts w:ascii="Times New Roman" w:hAnsi="Times New Roman" w:cs="Times New Roman"/>
          <w:b/>
          <w:bCs/>
          <w:sz w:val="18"/>
          <w:szCs w:val="18"/>
        </w:rPr>
        <w:t>Figure 4: Unique properties and advantages of supramolecular assemblies in treating biofilm</w:t>
      </w:r>
      <w:r w:rsidR="00750636">
        <w:rPr>
          <w:rFonts w:ascii="Times New Roman" w:hAnsi="Times New Roman" w:cs="Times New Roman"/>
          <w:b/>
          <w:bCs/>
          <w:sz w:val="18"/>
          <w:szCs w:val="18"/>
        </w:rPr>
        <w:t>-related</w:t>
      </w:r>
      <w:r w:rsidR="00B75B26" w:rsidRPr="004204BF">
        <w:rPr>
          <w:rFonts w:ascii="Times New Roman" w:hAnsi="Times New Roman" w:cs="Times New Roman"/>
          <w:b/>
          <w:bCs/>
          <w:sz w:val="18"/>
          <w:szCs w:val="18"/>
        </w:rPr>
        <w:t xml:space="preserve"> infections</w:t>
      </w:r>
      <w:r w:rsidR="00750636">
        <w:rPr>
          <w:rFonts w:ascii="Times New Roman" w:hAnsi="Times New Roman" w:cs="Times New Roman"/>
          <w:b/>
          <w:bCs/>
          <w:sz w:val="18"/>
          <w:szCs w:val="18"/>
        </w:rPr>
        <w:t>.</w:t>
      </w:r>
    </w:p>
    <w:p w14:paraId="28162181" w14:textId="41507028" w:rsidR="00B75B26" w:rsidRDefault="00B75B26" w:rsidP="00B75B26">
      <w:pPr>
        <w:rPr>
          <w:rFonts w:ascii="Times New Roman" w:hAnsi="Times New Roman" w:cs="Times New Roman"/>
          <w:sz w:val="18"/>
          <w:szCs w:val="18"/>
        </w:rPr>
      </w:pPr>
      <w:r w:rsidRPr="004204BF">
        <w:rPr>
          <w:rFonts w:ascii="Times New Roman" w:hAnsi="Times New Roman" w:cs="Times New Roman"/>
          <w:sz w:val="18"/>
          <w:szCs w:val="18"/>
        </w:rPr>
        <w:t>Functionalization</w:t>
      </w:r>
      <w:r>
        <w:rPr>
          <w:rFonts w:ascii="Times New Roman" w:hAnsi="Times New Roman" w:cs="Times New Roman"/>
          <w:sz w:val="18"/>
          <w:szCs w:val="18"/>
        </w:rPr>
        <w:t xml:space="preserve"> of supramolecular drug</w:t>
      </w:r>
      <w:r w:rsidR="00750636">
        <w:rPr>
          <w:rFonts w:ascii="Times New Roman" w:hAnsi="Times New Roman" w:cs="Times New Roman"/>
          <w:sz w:val="18"/>
          <w:szCs w:val="18"/>
        </w:rPr>
        <w:t>-</w:t>
      </w:r>
      <w:r>
        <w:rPr>
          <w:rFonts w:ascii="Times New Roman" w:hAnsi="Times New Roman" w:cs="Times New Roman"/>
          <w:sz w:val="18"/>
          <w:szCs w:val="18"/>
        </w:rPr>
        <w:t>delivery vehicles with biomarker-targeting ligands</w:t>
      </w:r>
      <w:r w:rsidR="003335C4">
        <w:rPr>
          <w:rFonts w:ascii="Times New Roman" w:hAnsi="Times New Roman" w:cs="Times New Roman"/>
          <w:sz w:val="18"/>
          <w:szCs w:val="18"/>
        </w:rPr>
        <w:t>,</w:t>
      </w:r>
      <w:r w:rsidR="0092567D">
        <w:rPr>
          <w:rFonts w:ascii="Times New Roman" w:hAnsi="Times New Roman" w:cs="Times New Roman"/>
          <w:sz w:val="18"/>
          <w:szCs w:val="18"/>
        </w:rPr>
        <w:t xml:space="preserve"> such as antibodies</w:t>
      </w:r>
      <w:r w:rsidR="003335C4">
        <w:rPr>
          <w:rFonts w:ascii="Times New Roman" w:hAnsi="Times New Roman" w:cs="Times New Roman"/>
          <w:sz w:val="18"/>
          <w:szCs w:val="18"/>
        </w:rPr>
        <w:t xml:space="preserve">, </w:t>
      </w:r>
      <w:r>
        <w:rPr>
          <w:rFonts w:ascii="Times New Roman" w:hAnsi="Times New Roman" w:cs="Times New Roman"/>
          <w:sz w:val="18"/>
          <w:szCs w:val="18"/>
        </w:rPr>
        <w:t xml:space="preserve">or adjustments in structure and/or physiochemical properties can increase antimicrobial concentration beyond the biofilm matrix and enhance cellular uptake to elicit bactericidal effects. The high surface </w:t>
      </w:r>
      <w:proofErr w:type="spellStart"/>
      <w:r>
        <w:rPr>
          <w:rFonts w:ascii="Times New Roman" w:hAnsi="Times New Roman" w:cs="Times New Roman"/>
          <w:sz w:val="18"/>
          <w:szCs w:val="18"/>
        </w:rPr>
        <w:t>area</w:t>
      </w:r>
      <w:r w:rsidR="00750636">
        <w:rPr>
          <w:rFonts w:ascii="Times New Roman" w:hAnsi="Times New Roman" w:cs="Times New Roman"/>
          <w:sz w:val="18"/>
          <w:szCs w:val="18"/>
        </w:rPr>
        <w:t>:</w:t>
      </w:r>
      <w:r>
        <w:rPr>
          <w:rFonts w:ascii="Times New Roman" w:hAnsi="Times New Roman" w:cs="Times New Roman"/>
          <w:sz w:val="18"/>
          <w:szCs w:val="18"/>
        </w:rPr>
        <w:t>volume</w:t>
      </w:r>
      <w:proofErr w:type="spellEnd"/>
      <w:r>
        <w:rPr>
          <w:rFonts w:ascii="Times New Roman" w:hAnsi="Times New Roman" w:cs="Times New Roman"/>
          <w:sz w:val="18"/>
          <w:szCs w:val="18"/>
        </w:rPr>
        <w:t xml:space="preserve"> ratio of nanometric supramolecular structures enables high loading of otherwise hydrophobic or insoluble drugs, facilitating their penetration into the biofilm </w:t>
      </w:r>
      <w:r w:rsidR="00750636" w:rsidRPr="004E1D11">
        <w:rPr>
          <w:rFonts w:ascii="Times New Roman" w:hAnsi="Times New Roman" w:cs="Times New Roman"/>
          <w:sz w:val="18"/>
          <w:szCs w:val="18"/>
        </w:rPr>
        <w:t>extracellular polysaccharide</w:t>
      </w:r>
      <w:r w:rsidR="00750636">
        <w:rPr>
          <w:rFonts w:ascii="Times New Roman" w:hAnsi="Times New Roman" w:cs="Times New Roman"/>
          <w:sz w:val="18"/>
          <w:szCs w:val="18"/>
        </w:rPr>
        <w:t xml:space="preserve"> (</w:t>
      </w:r>
      <w:r>
        <w:rPr>
          <w:rFonts w:ascii="Times New Roman" w:hAnsi="Times New Roman" w:cs="Times New Roman"/>
          <w:sz w:val="18"/>
          <w:szCs w:val="18"/>
        </w:rPr>
        <w:t>EPS</w:t>
      </w:r>
      <w:r w:rsidR="00750636">
        <w:rPr>
          <w:rFonts w:ascii="Times New Roman" w:hAnsi="Times New Roman" w:cs="Times New Roman"/>
          <w:sz w:val="18"/>
          <w:szCs w:val="18"/>
        </w:rPr>
        <w:t>)</w:t>
      </w:r>
      <w:r>
        <w:rPr>
          <w:rFonts w:ascii="Times New Roman" w:hAnsi="Times New Roman" w:cs="Times New Roman"/>
          <w:sz w:val="18"/>
          <w:szCs w:val="18"/>
        </w:rPr>
        <w:t xml:space="preserve"> matrix. The variety of supramolecular carriers available</w:t>
      </w:r>
      <w:r w:rsidR="0092567D">
        <w:rPr>
          <w:rFonts w:ascii="Times New Roman" w:hAnsi="Times New Roman" w:cs="Times New Roman"/>
          <w:sz w:val="18"/>
          <w:szCs w:val="18"/>
        </w:rPr>
        <w:t xml:space="preserve"> (polymeric, lipid, metallic etc.)</w:t>
      </w:r>
      <w:r>
        <w:rPr>
          <w:rFonts w:ascii="Times New Roman" w:hAnsi="Times New Roman" w:cs="Times New Roman"/>
          <w:sz w:val="18"/>
          <w:szCs w:val="18"/>
        </w:rPr>
        <w:t xml:space="preserve"> permits multiple routes of administration, including oral, inhalation</w:t>
      </w:r>
      <w:r w:rsidR="00750636">
        <w:rPr>
          <w:rFonts w:ascii="Times New Roman" w:hAnsi="Times New Roman" w:cs="Times New Roman"/>
          <w:sz w:val="18"/>
          <w:szCs w:val="18"/>
        </w:rPr>
        <w:t xml:space="preserve"> </w:t>
      </w:r>
      <w:r>
        <w:rPr>
          <w:rFonts w:ascii="Times New Roman" w:hAnsi="Times New Roman" w:cs="Times New Roman"/>
          <w:sz w:val="18"/>
          <w:szCs w:val="18"/>
        </w:rPr>
        <w:t xml:space="preserve">and topical. A wide range of antimicrobials, including degradable hydrophilic and hydrophobic substances, </w:t>
      </w:r>
      <w:r w:rsidR="0092567D">
        <w:rPr>
          <w:rFonts w:ascii="Times New Roman" w:hAnsi="Times New Roman" w:cs="Times New Roman"/>
          <w:sz w:val="18"/>
          <w:szCs w:val="18"/>
        </w:rPr>
        <w:t xml:space="preserve">enzymes, and oligonucleotides </w:t>
      </w:r>
      <w:r>
        <w:rPr>
          <w:rFonts w:ascii="Times New Roman" w:hAnsi="Times New Roman" w:cs="Times New Roman"/>
          <w:sz w:val="18"/>
          <w:szCs w:val="18"/>
        </w:rPr>
        <w:t xml:space="preserve">can be loaded within supramolecular drug carriers, protecting them from the hostile biofilm microenvironment and from premature degradation. Carriers exhibit high stability both in storage and </w:t>
      </w:r>
      <w:r>
        <w:rPr>
          <w:rFonts w:ascii="Times New Roman" w:hAnsi="Times New Roman" w:cs="Times New Roman"/>
          <w:i/>
          <w:iCs/>
          <w:sz w:val="18"/>
          <w:szCs w:val="18"/>
        </w:rPr>
        <w:t>in vivo</w:t>
      </w:r>
      <w:r>
        <w:rPr>
          <w:rFonts w:ascii="Times New Roman" w:hAnsi="Times New Roman" w:cs="Times New Roman"/>
          <w:sz w:val="18"/>
          <w:szCs w:val="18"/>
        </w:rPr>
        <w:t xml:space="preserve"> despite their high surface energy due to steric and electrostatic stabilization. By leveraging known stabilizing modifications such as PEGylation or </w:t>
      </w:r>
      <w:proofErr w:type="spellStart"/>
      <w:r>
        <w:rPr>
          <w:rFonts w:ascii="Times New Roman" w:hAnsi="Times New Roman" w:cs="Times New Roman"/>
          <w:sz w:val="18"/>
          <w:szCs w:val="18"/>
        </w:rPr>
        <w:t>PAEylation</w:t>
      </w:r>
      <w:proofErr w:type="spellEnd"/>
      <w:r>
        <w:rPr>
          <w:rFonts w:ascii="Times New Roman" w:hAnsi="Times New Roman" w:cs="Times New Roman"/>
          <w:sz w:val="18"/>
          <w:szCs w:val="18"/>
        </w:rPr>
        <w:t xml:space="preserve"> from analogous fields such as cancer therapy and RNA delivery, supramolecular carriers can improve biofilm agent stability and crucially, remain stable and intact before reaching the infected site to prevent off-target effects.</w:t>
      </w:r>
      <w:r w:rsidR="00846202">
        <w:rPr>
          <w:rFonts w:ascii="Times New Roman" w:hAnsi="Times New Roman" w:cs="Times New Roman"/>
          <w:sz w:val="18"/>
          <w:szCs w:val="18"/>
        </w:rPr>
        <w:t xml:space="preserve"> </w:t>
      </w:r>
    </w:p>
    <w:p w14:paraId="29FB58CC" w14:textId="77777777" w:rsidR="000451FB" w:rsidRDefault="000451FB" w:rsidP="00B75B26">
      <w:pPr>
        <w:rPr>
          <w:rFonts w:ascii="Times New Roman" w:hAnsi="Times New Roman" w:cs="Times New Roman"/>
          <w:sz w:val="18"/>
          <w:szCs w:val="18"/>
        </w:rPr>
      </w:pPr>
    </w:p>
    <w:p w14:paraId="2977C777" w14:textId="77777777" w:rsidR="000451FB" w:rsidRDefault="000451FB" w:rsidP="00B75B26">
      <w:pPr>
        <w:rPr>
          <w:rFonts w:ascii="Times New Roman" w:hAnsi="Times New Roman" w:cs="Times New Roman"/>
          <w:sz w:val="18"/>
          <w:szCs w:val="18"/>
        </w:rPr>
      </w:pPr>
    </w:p>
    <w:p w14:paraId="3602A265" w14:textId="77777777" w:rsidR="000451FB" w:rsidRPr="00CB2841" w:rsidRDefault="000451FB" w:rsidP="00B75B26">
      <w:pPr>
        <w:rPr>
          <w:rFonts w:ascii="Times New Roman" w:hAnsi="Times New Roman" w:cs="Times New Roman"/>
          <w:sz w:val="18"/>
          <w:szCs w:val="18"/>
        </w:rPr>
      </w:pPr>
    </w:p>
    <w:p w14:paraId="39496165" w14:textId="07C39D4A" w:rsidR="00236AFE" w:rsidRDefault="000451FB" w:rsidP="00236AFE">
      <w:pPr>
        <w:rPr>
          <w:rFonts w:ascii="Times New Roman" w:hAnsi="Times New Roman" w:cs="Times New Roman"/>
          <w:b/>
          <w:bCs/>
          <w:sz w:val="18"/>
          <w:szCs w:val="18"/>
        </w:rPr>
      </w:pPr>
      <w:r w:rsidRPr="000451FB">
        <w:rPr>
          <w:rFonts w:ascii="Times New Roman" w:hAnsi="Times New Roman" w:cs="Times New Roman"/>
          <w:b/>
          <w:bCs/>
          <w:sz w:val="18"/>
          <w:szCs w:val="18"/>
        </w:rPr>
        <w:lastRenderedPageBreak/>
        <w:drawing>
          <wp:anchor distT="0" distB="0" distL="114300" distR="114300" simplePos="0" relativeHeight="251661312" behindDoc="0" locked="0" layoutInCell="1" allowOverlap="1" wp14:anchorId="7675E5F0" wp14:editId="6ECAF30B">
            <wp:simplePos x="0" y="0"/>
            <wp:positionH relativeFrom="margin">
              <wp:posOffset>-348615</wp:posOffset>
            </wp:positionH>
            <wp:positionV relativeFrom="paragraph">
              <wp:posOffset>3810</wp:posOffset>
            </wp:positionV>
            <wp:extent cx="7096125" cy="5201285"/>
            <wp:effectExtent l="0" t="0" r="9525" b="0"/>
            <wp:wrapThrough wrapText="bothSides">
              <wp:wrapPolygon edited="0">
                <wp:start x="0" y="0"/>
                <wp:lineTo x="0" y="21518"/>
                <wp:lineTo x="21571" y="21518"/>
                <wp:lineTo x="21571" y="0"/>
                <wp:lineTo x="0" y="0"/>
              </wp:wrapPolygon>
            </wp:wrapThrough>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60">
                      <a:extLst>
                        <a:ext uri="{28A0092B-C50C-407E-A947-70E740481C1C}">
                          <a14:useLocalDpi xmlns:a14="http://schemas.microsoft.com/office/drawing/2010/main" val="0"/>
                        </a:ext>
                      </a:extLst>
                    </a:blip>
                    <a:srcRect l="2523" t="6107"/>
                    <a:stretch/>
                  </pic:blipFill>
                  <pic:spPr bwMode="auto">
                    <a:xfrm>
                      <a:off x="0" y="0"/>
                      <a:ext cx="7096125" cy="520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AFE" w:rsidRPr="009E46A7">
        <w:rPr>
          <w:rFonts w:ascii="Times New Roman" w:hAnsi="Times New Roman" w:cs="Times New Roman"/>
          <w:b/>
          <w:bCs/>
          <w:sz w:val="18"/>
          <w:szCs w:val="18"/>
        </w:rPr>
        <w:t xml:space="preserve">Figure 5: Supramolecular assembly delivery strategies to enhance antimicrobial delivery </w:t>
      </w:r>
      <w:r w:rsidR="00236AFE">
        <w:rPr>
          <w:rFonts w:ascii="Times New Roman" w:hAnsi="Times New Roman" w:cs="Times New Roman"/>
          <w:b/>
          <w:bCs/>
          <w:sz w:val="18"/>
          <w:szCs w:val="18"/>
        </w:rPr>
        <w:t>through</w:t>
      </w:r>
      <w:r w:rsidR="00236AFE" w:rsidRPr="009E46A7">
        <w:rPr>
          <w:rFonts w:ascii="Times New Roman" w:hAnsi="Times New Roman" w:cs="Times New Roman"/>
          <w:b/>
          <w:bCs/>
          <w:sz w:val="18"/>
          <w:szCs w:val="18"/>
        </w:rPr>
        <w:t xml:space="preserve"> the biofilm matrix</w:t>
      </w:r>
      <w:r w:rsidR="00EC7F8B">
        <w:rPr>
          <w:rFonts w:ascii="Times New Roman" w:hAnsi="Times New Roman" w:cs="Times New Roman"/>
          <w:b/>
          <w:bCs/>
          <w:sz w:val="18"/>
          <w:szCs w:val="18"/>
        </w:rPr>
        <w:t>.</w:t>
      </w:r>
    </w:p>
    <w:p w14:paraId="4F2A31E3" w14:textId="26FEF10B" w:rsidR="00236AFE" w:rsidRDefault="00236AFE" w:rsidP="00236AFE">
      <w:pPr>
        <w:jc w:val="both"/>
        <w:rPr>
          <w:rFonts w:ascii="Times New Roman" w:hAnsi="Times New Roman" w:cs="Times New Roman"/>
          <w:sz w:val="18"/>
          <w:szCs w:val="18"/>
        </w:rPr>
      </w:pPr>
      <w:r w:rsidRPr="002F67D8">
        <w:rPr>
          <w:rFonts w:ascii="Times New Roman" w:hAnsi="Times New Roman" w:cs="Times New Roman"/>
          <w:sz w:val="18"/>
          <w:szCs w:val="18"/>
        </w:rPr>
        <w:t>The physicochemical properties of supramolecular structures, such as size, shape, surface charge and surface chemistry, are unique and can be directly engineered to target clinical biofilm infections (passive targeting).</w:t>
      </w:r>
      <w:r w:rsidR="0092567D">
        <w:rPr>
          <w:rFonts w:ascii="Times New Roman" w:hAnsi="Times New Roman" w:cs="Times New Roman"/>
          <w:sz w:val="18"/>
          <w:szCs w:val="18"/>
        </w:rPr>
        <w:t xml:space="preserve"> Given the primarily polyanionic biofilm matrix present in most cases, cationic supramolecular assemblies have been shown to promote rapid facile biofilm and bacterial cell binding, localizing on anionic hotspots within the </w:t>
      </w:r>
      <w:r w:rsidR="00F841F2" w:rsidRPr="00B505BB">
        <w:rPr>
          <w:rFonts w:ascii="Times New Roman" w:hAnsi="Times New Roman" w:cs="Times New Roman"/>
          <w:sz w:val="18"/>
          <w:szCs w:val="18"/>
        </w:rPr>
        <w:t>extracellular polysaccharide</w:t>
      </w:r>
      <w:r w:rsidR="00F841F2">
        <w:rPr>
          <w:rFonts w:ascii="Times New Roman" w:hAnsi="Times New Roman" w:cs="Times New Roman"/>
          <w:sz w:val="18"/>
          <w:szCs w:val="18"/>
        </w:rPr>
        <w:t xml:space="preserve"> (</w:t>
      </w:r>
      <w:r w:rsidR="0092567D">
        <w:rPr>
          <w:rFonts w:ascii="Times New Roman" w:hAnsi="Times New Roman" w:cs="Times New Roman"/>
          <w:sz w:val="18"/>
          <w:szCs w:val="18"/>
        </w:rPr>
        <w:t>EPS</w:t>
      </w:r>
      <w:r w:rsidR="00F841F2">
        <w:rPr>
          <w:rFonts w:ascii="Times New Roman" w:hAnsi="Times New Roman" w:cs="Times New Roman"/>
          <w:sz w:val="18"/>
          <w:szCs w:val="18"/>
        </w:rPr>
        <w:t>)</w:t>
      </w:r>
      <w:r w:rsidR="0092567D">
        <w:rPr>
          <w:rFonts w:ascii="Times New Roman" w:hAnsi="Times New Roman" w:cs="Times New Roman"/>
          <w:sz w:val="18"/>
          <w:szCs w:val="18"/>
        </w:rPr>
        <w:t xml:space="preserve"> and bacterial cell surface. Similarly, small nano-scale particles have shown increased penetration of the biofilm matrix, passing through diffusion channels between bacterial clusters. To overcome the</w:t>
      </w:r>
      <w:r w:rsidR="00335575">
        <w:rPr>
          <w:rFonts w:ascii="Times New Roman" w:hAnsi="Times New Roman" w:cs="Times New Roman"/>
          <w:sz w:val="18"/>
          <w:szCs w:val="18"/>
        </w:rPr>
        <w:t xml:space="preserve"> rapid clearance systemically associated with such cationic and ultra-small particles, pH and lipase-responsive components have been developed such that drug delivery vehicles exhibit charge reversal and shrink only in the presence of the acidic environment of the bacterial biofilm.</w:t>
      </w:r>
      <w:r w:rsidR="003A125E">
        <w:rPr>
          <w:rFonts w:ascii="Times New Roman" w:hAnsi="Times New Roman" w:cs="Times New Roman"/>
          <w:sz w:val="18"/>
          <w:szCs w:val="18"/>
        </w:rPr>
        <w:t xml:space="preserve"> </w:t>
      </w:r>
      <w:r>
        <w:rPr>
          <w:rFonts w:ascii="Times New Roman" w:hAnsi="Times New Roman" w:cs="Times New Roman"/>
          <w:sz w:val="18"/>
          <w:szCs w:val="18"/>
        </w:rPr>
        <w:t>B</w:t>
      </w:r>
      <w:r w:rsidRPr="002F67D8">
        <w:rPr>
          <w:rFonts w:ascii="Times New Roman" w:hAnsi="Times New Roman" w:cs="Times New Roman"/>
          <w:sz w:val="18"/>
          <w:szCs w:val="18"/>
        </w:rPr>
        <w:t xml:space="preserve">iofilm interactions can be further modulated by functionalizing the surfaces of these drug delivery systems with targeting moieties such as </w:t>
      </w:r>
      <w:r w:rsidR="0092567D">
        <w:rPr>
          <w:rFonts w:ascii="Times New Roman" w:hAnsi="Times New Roman" w:cs="Times New Roman"/>
          <w:sz w:val="18"/>
          <w:szCs w:val="18"/>
        </w:rPr>
        <w:t>aptamers</w:t>
      </w:r>
      <w:r w:rsidRPr="002F67D8">
        <w:rPr>
          <w:rFonts w:ascii="Times New Roman" w:hAnsi="Times New Roman" w:cs="Times New Roman"/>
          <w:sz w:val="18"/>
          <w:szCs w:val="18"/>
        </w:rPr>
        <w:t>, antibodies, or peptides, to enable selective binding to biofilms expressing the biomarker of interest (controlled delivery). Localized targeted delivery can also be achieved through external or internal stimuli such as ultrasound, light, electricity, or exploiting the</w:t>
      </w:r>
      <w:r>
        <w:rPr>
          <w:rFonts w:ascii="Times New Roman" w:hAnsi="Times New Roman" w:cs="Times New Roman"/>
          <w:sz w:val="18"/>
          <w:szCs w:val="18"/>
        </w:rPr>
        <w:t xml:space="preserve"> inherent</w:t>
      </w:r>
      <w:r w:rsidRPr="002F67D8">
        <w:rPr>
          <w:rFonts w:ascii="Times New Roman" w:hAnsi="Times New Roman" w:cs="Times New Roman"/>
          <w:sz w:val="18"/>
          <w:szCs w:val="18"/>
        </w:rPr>
        <w:t xml:space="preserve"> infection microenvironment to trigger drug release.</w:t>
      </w:r>
      <w:r w:rsidR="001833AD">
        <w:rPr>
          <w:rFonts w:ascii="Times New Roman" w:hAnsi="Times New Roman" w:cs="Times New Roman"/>
          <w:sz w:val="18"/>
          <w:szCs w:val="18"/>
        </w:rPr>
        <w:t xml:space="preserve"> </w:t>
      </w:r>
    </w:p>
    <w:p w14:paraId="55A3D32C" w14:textId="77777777" w:rsidR="000451FB" w:rsidRDefault="000451FB" w:rsidP="00236AFE">
      <w:pPr>
        <w:jc w:val="both"/>
        <w:rPr>
          <w:rFonts w:ascii="Times New Roman" w:hAnsi="Times New Roman" w:cs="Times New Roman"/>
          <w:sz w:val="18"/>
          <w:szCs w:val="18"/>
        </w:rPr>
      </w:pPr>
    </w:p>
    <w:p w14:paraId="4A4E18B5" w14:textId="77777777" w:rsidR="000451FB" w:rsidRDefault="000451FB" w:rsidP="00236AFE">
      <w:pPr>
        <w:jc w:val="both"/>
        <w:rPr>
          <w:rFonts w:ascii="Times New Roman" w:hAnsi="Times New Roman" w:cs="Times New Roman"/>
          <w:sz w:val="18"/>
          <w:szCs w:val="18"/>
        </w:rPr>
      </w:pPr>
    </w:p>
    <w:p w14:paraId="083AC85D" w14:textId="77777777" w:rsidR="000451FB" w:rsidRDefault="000451FB" w:rsidP="00236AFE">
      <w:pPr>
        <w:jc w:val="both"/>
        <w:rPr>
          <w:rFonts w:ascii="Times New Roman" w:hAnsi="Times New Roman" w:cs="Times New Roman"/>
          <w:sz w:val="18"/>
          <w:szCs w:val="18"/>
        </w:rPr>
      </w:pPr>
    </w:p>
    <w:p w14:paraId="76589954" w14:textId="77777777" w:rsidR="000451FB" w:rsidRDefault="000451FB" w:rsidP="00236AFE">
      <w:pPr>
        <w:jc w:val="both"/>
        <w:rPr>
          <w:rFonts w:ascii="Times New Roman" w:hAnsi="Times New Roman" w:cs="Times New Roman"/>
          <w:sz w:val="18"/>
          <w:szCs w:val="18"/>
        </w:rPr>
      </w:pPr>
    </w:p>
    <w:p w14:paraId="0335E29A" w14:textId="77777777" w:rsidR="000451FB" w:rsidRPr="002F67D8" w:rsidRDefault="000451FB" w:rsidP="00236AFE">
      <w:pPr>
        <w:jc w:val="both"/>
        <w:rPr>
          <w:rFonts w:ascii="Times New Roman" w:hAnsi="Times New Roman" w:cs="Times New Roman"/>
          <w:sz w:val="18"/>
          <w:szCs w:val="18"/>
        </w:rPr>
      </w:pPr>
    </w:p>
    <w:bookmarkEnd w:id="0"/>
    <w:bookmarkEnd w:id="1"/>
    <w:p w14:paraId="71DDD925" w14:textId="77777777" w:rsidR="000B14A3" w:rsidRDefault="000B14A3" w:rsidP="000B14A3">
      <w:pPr>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 xml:space="preserve">Glossary </w:t>
      </w:r>
    </w:p>
    <w:p w14:paraId="1D570AF6" w14:textId="2B5583BA" w:rsidR="000B14A3" w:rsidRDefault="003A125E" w:rsidP="000B14A3">
      <w:pPr>
        <w:jc w:val="both"/>
        <w:rPr>
          <w:rFonts w:ascii="Times New Roman" w:hAnsi="Times New Roman" w:cs="Times New Roman"/>
          <w:b/>
          <w:bCs/>
          <w:sz w:val="24"/>
          <w:szCs w:val="24"/>
        </w:rPr>
      </w:pPr>
      <w:bookmarkStart w:id="24" w:name="_Hlk128038700"/>
      <w:r>
        <w:rPr>
          <w:rFonts w:ascii="Times New Roman" w:hAnsi="Times New Roman" w:cs="Times New Roman"/>
          <w:color w:val="000000" w:themeColor="text1"/>
          <w:sz w:val="24"/>
          <w:szCs w:val="24"/>
          <w:shd w:val="clear" w:color="auto" w:fill="FFFFFF"/>
        </w:rPr>
        <w:t xml:space="preserve"> </w:t>
      </w:r>
      <w:r w:rsidR="000B14A3">
        <w:rPr>
          <w:rFonts w:ascii="Times New Roman" w:hAnsi="Times New Roman" w:cs="Times New Roman"/>
          <w:b/>
          <w:bCs/>
          <w:sz w:val="24"/>
          <w:szCs w:val="24"/>
        </w:rPr>
        <w:t xml:space="preserve">Resistance </w:t>
      </w:r>
    </w:p>
    <w:p w14:paraId="2F4C4A26" w14:textId="01900F96" w:rsidR="000B14A3" w:rsidRDefault="000B14A3" w:rsidP="000B14A3">
      <w:pPr>
        <w:ind w:left="720"/>
        <w:jc w:val="both"/>
        <w:rPr>
          <w:rFonts w:ascii="Times New Roman" w:hAnsi="Times New Roman" w:cs="Times New Roman"/>
          <w:sz w:val="24"/>
          <w:szCs w:val="24"/>
        </w:rPr>
      </w:pPr>
      <w:r>
        <w:rPr>
          <w:rFonts w:ascii="Times New Roman" w:hAnsi="Times New Roman" w:cs="Times New Roman"/>
          <w:sz w:val="24"/>
          <w:szCs w:val="24"/>
        </w:rPr>
        <w:t>Acquired or intrinsic genetic mutations permitting growth of microorganisms in the presence of bactericidal (or bacteriostatic) agents (</w:t>
      </w:r>
      <w:r w:rsidRPr="000B14A3">
        <w:rPr>
          <w:rFonts w:ascii="Times New Roman" w:hAnsi="Times New Roman" w:cs="Times New Roman"/>
          <w:sz w:val="24"/>
          <w:szCs w:val="24"/>
        </w:rPr>
        <w:t xml:space="preserve">minimum inhibitory concentration </w:t>
      </w:r>
      <w:r>
        <w:rPr>
          <w:rFonts w:ascii="Times New Roman" w:hAnsi="Times New Roman" w:cs="Times New Roman"/>
          <w:sz w:val="24"/>
          <w:szCs w:val="24"/>
        </w:rPr>
        <w:t xml:space="preserve">above breakpoint) through mechanisms such as </w:t>
      </w:r>
      <w:r w:rsidR="00296FBE">
        <w:rPr>
          <w:rFonts w:ascii="Times New Roman" w:hAnsi="Times New Roman" w:cs="Times New Roman"/>
          <w:sz w:val="24"/>
          <w:szCs w:val="24"/>
        </w:rPr>
        <w:t xml:space="preserve">efflux pumps, enzymatic drug inactivation, or modifications in drug targets. </w:t>
      </w:r>
    </w:p>
    <w:p w14:paraId="66E04D76" w14:textId="630C6655" w:rsidR="000B14A3" w:rsidRDefault="000B14A3" w:rsidP="000B14A3">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b/>
          <w:bCs/>
          <w:color w:val="000000" w:themeColor="text1"/>
          <w:sz w:val="24"/>
          <w:szCs w:val="24"/>
          <w:shd w:val="clear" w:color="auto" w:fill="FFFFFF"/>
        </w:rPr>
        <w:t>Biofilms</w:t>
      </w:r>
    </w:p>
    <w:p w14:paraId="46088CCC" w14:textId="37F6C596" w:rsidR="000B14A3" w:rsidRDefault="000B14A3" w:rsidP="000B14A3">
      <w:pPr>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D</w:t>
      </w:r>
      <w:r w:rsidRPr="00B5067E">
        <w:rPr>
          <w:rFonts w:ascii="Times New Roman" w:hAnsi="Times New Roman" w:cs="Times New Roman"/>
          <w:sz w:val="24"/>
          <w:szCs w:val="24"/>
        </w:rPr>
        <w:t>ynamic self-constructed accumulation</w:t>
      </w:r>
      <w:r>
        <w:rPr>
          <w:rFonts w:ascii="Times New Roman" w:hAnsi="Times New Roman" w:cs="Times New Roman"/>
          <w:sz w:val="24"/>
          <w:szCs w:val="24"/>
        </w:rPr>
        <w:t>s</w:t>
      </w:r>
      <w:r w:rsidRPr="00B5067E">
        <w:rPr>
          <w:rFonts w:ascii="Times New Roman" w:hAnsi="Times New Roman" w:cs="Times New Roman"/>
          <w:sz w:val="24"/>
          <w:szCs w:val="24"/>
        </w:rPr>
        <w:t xml:space="preserve"> of microorganisms </w:t>
      </w:r>
      <w:r>
        <w:rPr>
          <w:rFonts w:ascii="Times New Roman" w:hAnsi="Times New Roman" w:cs="Times New Roman"/>
          <w:sz w:val="24"/>
          <w:szCs w:val="24"/>
        </w:rPr>
        <w:t>producing</w:t>
      </w:r>
      <w:r w:rsidRPr="00B5067E">
        <w:rPr>
          <w:rFonts w:ascii="Times New Roman" w:hAnsi="Times New Roman" w:cs="Times New Roman"/>
          <w:sz w:val="24"/>
          <w:szCs w:val="24"/>
        </w:rPr>
        <w:t xml:space="preserve"> a matrix of extracellular biopolymers</w:t>
      </w:r>
      <w:r>
        <w:rPr>
          <w:rFonts w:ascii="Times New Roman" w:hAnsi="Times New Roman" w:cs="Times New Roman"/>
          <w:sz w:val="24"/>
          <w:szCs w:val="24"/>
        </w:rPr>
        <w:t xml:space="preserve"> (extracellular polysaccharides)</w:t>
      </w:r>
      <w:r w:rsidRPr="00B5067E">
        <w:rPr>
          <w:rFonts w:ascii="Times New Roman" w:hAnsi="Times New Roman" w:cs="Times New Roman"/>
          <w:sz w:val="24"/>
          <w:szCs w:val="24"/>
        </w:rPr>
        <w:t>.</w:t>
      </w:r>
    </w:p>
    <w:p w14:paraId="510E3B49" w14:textId="532C1999" w:rsidR="000B14A3" w:rsidRDefault="003A125E" w:rsidP="000B14A3">
      <w:pPr>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0B14A3">
        <w:rPr>
          <w:rFonts w:ascii="Times New Roman" w:hAnsi="Times New Roman" w:cs="Times New Roman"/>
          <w:b/>
          <w:bCs/>
          <w:color w:val="000000" w:themeColor="text1"/>
          <w:sz w:val="24"/>
          <w:szCs w:val="24"/>
          <w:shd w:val="clear" w:color="auto" w:fill="FFFFFF"/>
        </w:rPr>
        <w:t xml:space="preserve">Tolerance </w:t>
      </w:r>
    </w:p>
    <w:p w14:paraId="2A053CCF" w14:textId="58C5AF88" w:rsidR="000B14A3" w:rsidRDefault="000B14A3" w:rsidP="000B14A3">
      <w:pPr>
        <w:ind w:left="720"/>
        <w:jc w:val="both"/>
        <w:rPr>
          <w:rFonts w:ascii="Times New Roman" w:hAnsi="Times New Roman" w:cs="Times New Roman"/>
          <w:sz w:val="24"/>
          <w:szCs w:val="24"/>
        </w:rPr>
      </w:pPr>
      <w:r>
        <w:rPr>
          <w:rFonts w:ascii="Times New Roman" w:hAnsi="Times New Roman" w:cs="Times New Roman"/>
          <w:sz w:val="24"/>
          <w:szCs w:val="24"/>
        </w:rPr>
        <w:t>The ability to survive, but not grow, in the presence of bactericidal agents; for example, via reduced growth rate or survival of dormant persister cells.</w:t>
      </w:r>
    </w:p>
    <w:p w14:paraId="086C6C5D" w14:textId="000BB17F" w:rsidR="000B14A3" w:rsidRDefault="003A125E" w:rsidP="000B14A3">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0B14A3">
        <w:rPr>
          <w:rFonts w:ascii="Times New Roman" w:hAnsi="Times New Roman" w:cs="Times New Roman"/>
          <w:b/>
          <w:bCs/>
          <w:sz w:val="24"/>
          <w:szCs w:val="24"/>
        </w:rPr>
        <w:t>Persister</w:t>
      </w:r>
    </w:p>
    <w:p w14:paraId="17928915" w14:textId="7C069369" w:rsidR="000B14A3" w:rsidRDefault="000B14A3" w:rsidP="003242B3">
      <w:pPr>
        <w:ind w:left="660"/>
        <w:jc w:val="both"/>
        <w:rPr>
          <w:rFonts w:ascii="Times New Roman" w:hAnsi="Times New Roman" w:cs="Times New Roman"/>
          <w:sz w:val="24"/>
          <w:szCs w:val="24"/>
        </w:rPr>
      </w:pPr>
      <w:r>
        <w:rPr>
          <w:rFonts w:ascii="Times New Roman" w:hAnsi="Times New Roman" w:cs="Times New Roman"/>
          <w:sz w:val="24"/>
          <w:szCs w:val="24"/>
        </w:rPr>
        <w:t xml:space="preserve">A phenotypical survival strategy used by small populations of cells within the larger population that enter a state of dormancy and are thus protected from antibiotics functioning by disrupting metabolic activity or other growth processes. Persister cells can form in response to conditions of extreme stress, or even under optimal growth and nutrient conditions. Persister cells are thought to resuscitate </w:t>
      </w:r>
      <w:r>
        <w:rPr>
          <w:rFonts w:ascii="Times New Roman" w:hAnsi="Times New Roman" w:cs="Times New Roman"/>
          <w:i/>
          <w:iCs/>
          <w:sz w:val="24"/>
          <w:szCs w:val="24"/>
        </w:rPr>
        <w:t xml:space="preserve">in vivo </w:t>
      </w:r>
      <w:r>
        <w:rPr>
          <w:rFonts w:ascii="Times New Roman" w:hAnsi="Times New Roman" w:cs="Times New Roman"/>
          <w:sz w:val="24"/>
          <w:szCs w:val="24"/>
        </w:rPr>
        <w:t xml:space="preserve">or upon culture in laboratory conditions when the antimicrobial is </w:t>
      </w:r>
      <w:proofErr w:type="gramStart"/>
      <w:r>
        <w:rPr>
          <w:rFonts w:ascii="Times New Roman" w:hAnsi="Times New Roman" w:cs="Times New Roman"/>
          <w:sz w:val="24"/>
          <w:szCs w:val="24"/>
        </w:rPr>
        <w:t>removed ,</w:t>
      </w:r>
      <w:proofErr w:type="gramEnd"/>
      <w:r>
        <w:rPr>
          <w:rFonts w:ascii="Times New Roman" w:hAnsi="Times New Roman" w:cs="Times New Roman"/>
          <w:sz w:val="24"/>
          <w:szCs w:val="24"/>
        </w:rPr>
        <w:t xml:space="preserve"> differentiating them from VBNCs, although there is still debate on the definitions of these phenotypes.</w:t>
      </w:r>
      <w:r w:rsidR="003A125E">
        <w:rPr>
          <w:rFonts w:ascii="Times New Roman" w:hAnsi="Times New Roman" w:cs="Times New Roman"/>
          <w:sz w:val="24"/>
          <w:szCs w:val="24"/>
        </w:rPr>
        <w:t xml:space="preserve"> </w:t>
      </w:r>
    </w:p>
    <w:p w14:paraId="6BA1A3B9" w14:textId="2874D079" w:rsidR="000B14A3" w:rsidRDefault="003A125E" w:rsidP="000B14A3">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0B14A3">
        <w:rPr>
          <w:rFonts w:ascii="Times New Roman" w:hAnsi="Times New Roman" w:cs="Times New Roman"/>
          <w:b/>
          <w:bCs/>
          <w:sz w:val="24"/>
          <w:szCs w:val="24"/>
        </w:rPr>
        <w:t>Reactive Oxygen Species</w:t>
      </w:r>
    </w:p>
    <w:p w14:paraId="3312D9C8" w14:textId="77777777" w:rsidR="000B14A3" w:rsidRDefault="000B14A3" w:rsidP="000B14A3">
      <w:pPr>
        <w:ind w:left="720"/>
        <w:jc w:val="both"/>
        <w:rPr>
          <w:rFonts w:ascii="Times New Roman" w:hAnsi="Times New Roman" w:cs="Times New Roman"/>
          <w:sz w:val="24"/>
          <w:szCs w:val="24"/>
        </w:rPr>
      </w:pPr>
      <w:r>
        <w:rPr>
          <w:rFonts w:ascii="Times New Roman" w:hAnsi="Times New Roman" w:cs="Times New Roman"/>
          <w:sz w:val="24"/>
          <w:szCs w:val="24"/>
        </w:rPr>
        <w:t>Derivative radicals formed by the reduction of molecular oxygen. Examples include</w:t>
      </w:r>
      <w:r w:rsidRPr="00B5067E">
        <w:rPr>
          <w:rFonts w:ascii="Times New Roman" w:hAnsi="Times New Roman" w:cs="Times New Roman"/>
          <w:sz w:val="24"/>
          <w:szCs w:val="24"/>
        </w:rPr>
        <w:t xml:space="preserve"> superoxide (O</w:t>
      </w:r>
      <w:r w:rsidRPr="00B5067E">
        <w:rPr>
          <w:rFonts w:ascii="Times New Roman" w:hAnsi="Times New Roman" w:cs="Times New Roman"/>
          <w:sz w:val="24"/>
          <w:szCs w:val="24"/>
          <w:vertAlign w:val="subscript"/>
        </w:rPr>
        <w:t>2</w:t>
      </w:r>
      <w:r w:rsidRPr="00B5067E">
        <w:rPr>
          <w:rFonts w:ascii="Times New Roman" w:hAnsi="Times New Roman" w:cs="Times New Roman"/>
          <w:sz w:val="24"/>
          <w:szCs w:val="24"/>
          <w:vertAlign w:val="superscript"/>
        </w:rPr>
        <w:t>-</w:t>
      </w:r>
      <w:r w:rsidRPr="00B5067E">
        <w:rPr>
          <w:rFonts w:ascii="Times New Roman" w:hAnsi="Times New Roman" w:cs="Times New Roman"/>
          <w:sz w:val="24"/>
          <w:szCs w:val="24"/>
        </w:rPr>
        <w:t>), hydrogen peroxide (H</w:t>
      </w:r>
      <w:r w:rsidRPr="00B5067E">
        <w:rPr>
          <w:rFonts w:ascii="Times New Roman" w:hAnsi="Times New Roman" w:cs="Times New Roman"/>
          <w:sz w:val="24"/>
          <w:szCs w:val="24"/>
          <w:vertAlign w:val="subscript"/>
        </w:rPr>
        <w:t>2</w:t>
      </w:r>
      <w:r w:rsidRPr="00B5067E">
        <w:rPr>
          <w:rFonts w:ascii="Times New Roman" w:hAnsi="Times New Roman" w:cs="Times New Roman"/>
          <w:sz w:val="24"/>
          <w:szCs w:val="24"/>
        </w:rPr>
        <w:t>O</w:t>
      </w:r>
      <w:r w:rsidRPr="00B5067E">
        <w:rPr>
          <w:rFonts w:ascii="Times New Roman" w:hAnsi="Times New Roman" w:cs="Times New Roman"/>
          <w:sz w:val="24"/>
          <w:szCs w:val="24"/>
          <w:vertAlign w:val="subscript"/>
        </w:rPr>
        <w:t>2</w:t>
      </w:r>
      <w:r w:rsidRPr="00B5067E">
        <w:rPr>
          <w:rFonts w:ascii="Times New Roman" w:hAnsi="Times New Roman" w:cs="Times New Roman"/>
          <w:sz w:val="24"/>
          <w:szCs w:val="24"/>
        </w:rPr>
        <w:t xml:space="preserve">), </w:t>
      </w:r>
      <w:r>
        <w:rPr>
          <w:rFonts w:ascii="Times New Roman" w:hAnsi="Times New Roman" w:cs="Times New Roman"/>
          <w:sz w:val="24"/>
          <w:szCs w:val="24"/>
        </w:rPr>
        <w:t>hypochlorous acid (</w:t>
      </w:r>
      <w:proofErr w:type="spellStart"/>
      <w:r>
        <w:rPr>
          <w:rFonts w:ascii="Times New Roman" w:hAnsi="Times New Roman" w:cs="Times New Roman"/>
          <w:sz w:val="24"/>
          <w:szCs w:val="24"/>
        </w:rPr>
        <w:t>HClO</w:t>
      </w:r>
      <w:proofErr w:type="spellEnd"/>
      <w:r>
        <w:rPr>
          <w:rFonts w:ascii="Times New Roman" w:hAnsi="Times New Roman" w:cs="Times New Roman"/>
          <w:sz w:val="24"/>
          <w:szCs w:val="24"/>
        </w:rPr>
        <w:t xml:space="preserve">), </w:t>
      </w:r>
      <w:r w:rsidRPr="00B5067E">
        <w:rPr>
          <w:rFonts w:ascii="Times New Roman" w:hAnsi="Times New Roman" w:cs="Times New Roman"/>
          <w:sz w:val="24"/>
          <w:szCs w:val="24"/>
        </w:rPr>
        <w:t>and hydroxyl radicals (-HO)</w:t>
      </w:r>
      <w:r>
        <w:rPr>
          <w:rFonts w:ascii="Times New Roman" w:hAnsi="Times New Roman" w:cs="Times New Roman"/>
          <w:sz w:val="24"/>
          <w:szCs w:val="24"/>
        </w:rPr>
        <w:t xml:space="preserve">. </w:t>
      </w:r>
    </w:p>
    <w:p w14:paraId="7539A4F2" w14:textId="7A9DE3B5" w:rsidR="000B14A3" w:rsidRDefault="003A125E" w:rsidP="000B14A3">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0B14A3">
        <w:rPr>
          <w:rFonts w:ascii="Times New Roman" w:hAnsi="Times New Roman" w:cs="Times New Roman"/>
          <w:b/>
          <w:bCs/>
          <w:sz w:val="24"/>
          <w:szCs w:val="24"/>
        </w:rPr>
        <w:t>Reactive Nitrosyl Species</w:t>
      </w:r>
    </w:p>
    <w:p w14:paraId="347A66C3" w14:textId="27B16525" w:rsidR="000B14A3" w:rsidRDefault="000B14A3" w:rsidP="003242B3">
      <w:pPr>
        <w:ind w:left="720"/>
        <w:jc w:val="both"/>
        <w:rPr>
          <w:rFonts w:ascii="Times New Roman" w:hAnsi="Times New Roman" w:cs="Times New Roman"/>
          <w:sz w:val="24"/>
          <w:szCs w:val="24"/>
        </w:rPr>
      </w:pPr>
      <w:r>
        <w:rPr>
          <w:rFonts w:ascii="Times New Roman" w:hAnsi="Times New Roman" w:cs="Times New Roman"/>
          <w:sz w:val="24"/>
          <w:szCs w:val="24"/>
        </w:rPr>
        <w:t xml:space="preserve">Derivative radicals formed by the reduction of molecular nitrogen. Examples include </w:t>
      </w:r>
      <w:r w:rsidRPr="00B5067E">
        <w:rPr>
          <w:rFonts w:ascii="Times New Roman" w:hAnsi="Times New Roman" w:cs="Times New Roman"/>
          <w:sz w:val="24"/>
          <w:szCs w:val="24"/>
        </w:rPr>
        <w:t xml:space="preserve">nitric oxide (NO), </w:t>
      </w:r>
      <w:proofErr w:type="spellStart"/>
      <w:r w:rsidRPr="00B5067E">
        <w:rPr>
          <w:rFonts w:ascii="Times New Roman" w:hAnsi="Times New Roman" w:cs="Times New Roman"/>
          <w:sz w:val="24"/>
          <w:szCs w:val="24"/>
        </w:rPr>
        <w:t>peroxynitrite</w:t>
      </w:r>
      <w:proofErr w:type="spellEnd"/>
      <w:r w:rsidRPr="00B5067E">
        <w:rPr>
          <w:rFonts w:ascii="Times New Roman" w:hAnsi="Times New Roman" w:cs="Times New Roman"/>
          <w:sz w:val="24"/>
          <w:szCs w:val="24"/>
        </w:rPr>
        <w:t xml:space="preserve"> (ONOO</w:t>
      </w:r>
      <w:r w:rsidRPr="00B5067E">
        <w:rPr>
          <w:rFonts w:ascii="Times New Roman" w:hAnsi="Times New Roman" w:cs="Times New Roman"/>
          <w:sz w:val="24"/>
          <w:szCs w:val="24"/>
          <w:vertAlign w:val="superscript"/>
        </w:rPr>
        <w:t>-</w:t>
      </w:r>
      <w:r w:rsidRPr="00B5067E">
        <w:rPr>
          <w:rFonts w:ascii="Times New Roman" w:hAnsi="Times New Roman" w:cs="Times New Roman"/>
          <w:sz w:val="24"/>
          <w:szCs w:val="24"/>
        </w:rPr>
        <w:t>), and nitrous acid (HNO</w:t>
      </w:r>
      <w:r w:rsidRPr="00B5067E">
        <w:rPr>
          <w:rFonts w:ascii="Times New Roman" w:hAnsi="Times New Roman" w:cs="Times New Roman"/>
          <w:sz w:val="24"/>
          <w:szCs w:val="24"/>
          <w:vertAlign w:val="subscript"/>
        </w:rPr>
        <w:t>2</w:t>
      </w:r>
      <w:r w:rsidRPr="00B5067E">
        <w:rPr>
          <w:rFonts w:ascii="Times New Roman" w:hAnsi="Times New Roman" w:cs="Times New Roman"/>
          <w:sz w:val="24"/>
          <w:szCs w:val="24"/>
        </w:rPr>
        <w:t>)</w:t>
      </w:r>
      <w:r>
        <w:rPr>
          <w:rFonts w:ascii="Times New Roman" w:hAnsi="Times New Roman" w:cs="Times New Roman"/>
          <w:sz w:val="24"/>
          <w:szCs w:val="24"/>
        </w:rPr>
        <w:t xml:space="preserve">. </w:t>
      </w:r>
    </w:p>
    <w:p w14:paraId="56C50E65" w14:textId="1B016767" w:rsidR="000B14A3" w:rsidRDefault="003A125E" w:rsidP="000B14A3">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0B14A3">
        <w:rPr>
          <w:rFonts w:ascii="Times New Roman" w:hAnsi="Times New Roman" w:cs="Times New Roman"/>
          <w:b/>
          <w:bCs/>
          <w:sz w:val="24"/>
          <w:szCs w:val="24"/>
        </w:rPr>
        <w:t>Supramolecular Assemblies</w:t>
      </w:r>
    </w:p>
    <w:p w14:paraId="1B7FC1A4" w14:textId="29929529" w:rsidR="000B14A3" w:rsidRPr="003242B3" w:rsidRDefault="000B14A3" w:rsidP="003242B3">
      <w:pPr>
        <w:ind w:left="720"/>
        <w:jc w:val="both"/>
        <w:rPr>
          <w:rFonts w:ascii="Times New Roman" w:hAnsi="Times New Roman" w:cs="Times New Roman"/>
          <w:sz w:val="24"/>
          <w:szCs w:val="24"/>
        </w:rPr>
      </w:pPr>
      <w:r>
        <w:rPr>
          <w:rFonts w:ascii="Times New Roman" w:hAnsi="Times New Roman" w:cs="Times New Roman"/>
          <w:sz w:val="24"/>
          <w:szCs w:val="24"/>
        </w:rPr>
        <w:t xml:space="preserve">A complex of molecules held together by usually non-covalent bonds, usually through stoichiometrically interacting particles or in large complexes. This can include quaternary protein structures such as DNA, biological membranes, and synthetic compounds such as most drug or peptide-loaded nanomaterials. </w:t>
      </w:r>
    </w:p>
    <w:p w14:paraId="62BC64F7" w14:textId="77777777" w:rsidR="000B14A3" w:rsidRDefault="000B14A3" w:rsidP="000B14A3">
      <w:pPr>
        <w:jc w:val="both"/>
        <w:rPr>
          <w:rFonts w:ascii="Times New Roman" w:hAnsi="Times New Roman" w:cs="Times New Roman"/>
          <w:b/>
          <w:bCs/>
          <w:sz w:val="24"/>
          <w:szCs w:val="24"/>
        </w:rPr>
      </w:pPr>
      <w:r>
        <w:rPr>
          <w:rFonts w:ascii="Times New Roman" w:hAnsi="Times New Roman" w:cs="Times New Roman"/>
          <w:b/>
          <w:bCs/>
          <w:sz w:val="24"/>
          <w:szCs w:val="24"/>
        </w:rPr>
        <w:t xml:space="preserve">Viable-but-nonculturable (VBNC) </w:t>
      </w:r>
    </w:p>
    <w:p w14:paraId="707A395C" w14:textId="6642E46F" w:rsidR="000B14A3" w:rsidRDefault="000B14A3" w:rsidP="000B14A3">
      <w:pPr>
        <w:ind w:left="720"/>
        <w:jc w:val="both"/>
        <w:rPr>
          <w:rFonts w:ascii="Times New Roman" w:hAnsi="Times New Roman" w:cs="Times New Roman"/>
          <w:sz w:val="24"/>
          <w:szCs w:val="24"/>
        </w:rPr>
      </w:pPr>
      <w:r>
        <w:rPr>
          <w:rFonts w:ascii="Times New Roman" w:hAnsi="Times New Roman" w:cs="Times New Roman"/>
          <w:sz w:val="24"/>
          <w:szCs w:val="24"/>
        </w:rPr>
        <w:t xml:space="preserve">Cells that survive and grow </w:t>
      </w:r>
      <w:r>
        <w:rPr>
          <w:rFonts w:ascii="Times New Roman" w:hAnsi="Times New Roman" w:cs="Times New Roman"/>
          <w:i/>
          <w:iCs/>
          <w:sz w:val="24"/>
          <w:szCs w:val="24"/>
        </w:rPr>
        <w:t>in vivo</w:t>
      </w:r>
      <w:r>
        <w:rPr>
          <w:rFonts w:ascii="Times New Roman" w:hAnsi="Times New Roman" w:cs="Times New Roman"/>
          <w:sz w:val="24"/>
          <w:szCs w:val="24"/>
        </w:rPr>
        <w:t xml:space="preserve"> but are not capable of growing or dividing by conventional laboratory methods. </w:t>
      </w:r>
      <w:r w:rsidRPr="003C5C80">
        <w:rPr>
          <w:rFonts w:ascii="Times New Roman" w:hAnsi="Times New Roman" w:cs="Times New Roman"/>
          <w:sz w:val="24"/>
          <w:szCs w:val="24"/>
        </w:rPr>
        <w:t>This can be due to reduced metabolic activity as a survival strategy in response to conditions of extreme stress or inappropriate culture conditions not reflecting essential growth requirements of the in vivo environment</w:t>
      </w:r>
      <w:r>
        <w:rPr>
          <w:rFonts w:ascii="Times New Roman" w:hAnsi="Times New Roman" w:cs="Times New Roman"/>
          <w:sz w:val="24"/>
          <w:szCs w:val="24"/>
        </w:rPr>
        <w:t xml:space="preserve">. VBNCs have been reported as being </w:t>
      </w:r>
      <w:r>
        <w:rPr>
          <w:rFonts w:ascii="Times New Roman" w:hAnsi="Times New Roman" w:cs="Times New Roman"/>
          <w:sz w:val="24"/>
          <w:szCs w:val="24"/>
        </w:rPr>
        <w:lastRenderedPageBreak/>
        <w:t>antibiotic, heavy metal, temperature, pH, and biocidal tolerant. In this case, some VBNCs are thought to resuscitate under specific conditions and/or with time once the stressor is removed.</w:t>
      </w:r>
      <w:r w:rsidR="003A125E">
        <w:rPr>
          <w:rFonts w:ascii="Times New Roman" w:hAnsi="Times New Roman" w:cs="Times New Roman"/>
          <w:sz w:val="24"/>
          <w:szCs w:val="24"/>
        </w:rPr>
        <w:t xml:space="preserve"> </w:t>
      </w:r>
    </w:p>
    <w:p w14:paraId="02924000" w14:textId="3EE31B24" w:rsidR="000D4460" w:rsidRDefault="000D4460" w:rsidP="003242B3">
      <w:pPr>
        <w:jc w:val="both"/>
        <w:rPr>
          <w:rFonts w:ascii="Times New Roman" w:hAnsi="Times New Roman" w:cs="Times New Roman"/>
          <w:sz w:val="24"/>
          <w:szCs w:val="24"/>
        </w:rPr>
      </w:pPr>
    </w:p>
    <w:p w14:paraId="29951749" w14:textId="140CF1BE" w:rsidR="000D4460" w:rsidRPr="00267500" w:rsidRDefault="000D4460" w:rsidP="000451FB">
      <w:pPr>
        <w:jc w:val="both"/>
        <w:rPr>
          <w:rFonts w:ascii="Times New Roman" w:hAnsi="Times New Roman" w:cs="Times New Roman"/>
          <w:b/>
          <w:bCs/>
          <w:sz w:val="24"/>
          <w:szCs w:val="24"/>
        </w:rPr>
      </w:pPr>
      <w:r w:rsidRPr="00267500">
        <w:rPr>
          <w:rFonts w:ascii="Times New Roman" w:hAnsi="Times New Roman" w:cs="Times New Roman"/>
          <w:b/>
          <w:bCs/>
          <w:sz w:val="24"/>
          <w:szCs w:val="24"/>
        </w:rPr>
        <w:t>Table of content:</w:t>
      </w:r>
    </w:p>
    <w:p w14:paraId="51787C4D" w14:textId="20DC3C45" w:rsidR="000B14A3" w:rsidRPr="00C35A7E" w:rsidRDefault="000D4460" w:rsidP="000451FB">
      <w:pPr>
        <w:jc w:val="both"/>
        <w:rPr>
          <w:rFonts w:ascii="Times New Roman" w:hAnsi="Times New Roman" w:cs="Times New Roman"/>
          <w:sz w:val="24"/>
          <w:szCs w:val="24"/>
        </w:rPr>
      </w:pPr>
      <w:r>
        <w:rPr>
          <w:rFonts w:ascii="Times New Roman" w:hAnsi="Times New Roman" w:cs="Times New Roman"/>
          <w:sz w:val="24"/>
          <w:szCs w:val="24"/>
        </w:rPr>
        <w:t>In this Review, Stride and colleagues discuss</w:t>
      </w:r>
      <w:r w:rsidRPr="000D4460">
        <w:t xml:space="preserve"> </w:t>
      </w:r>
      <w:r>
        <w:rPr>
          <w:rFonts w:ascii="Times New Roman" w:hAnsi="Times New Roman" w:cs="Times New Roman"/>
          <w:sz w:val="24"/>
          <w:szCs w:val="24"/>
        </w:rPr>
        <w:t>emerging</w:t>
      </w:r>
      <w:r w:rsidRPr="000D4460">
        <w:rPr>
          <w:rFonts w:ascii="Times New Roman" w:hAnsi="Times New Roman" w:cs="Times New Roman"/>
          <w:sz w:val="24"/>
          <w:szCs w:val="24"/>
        </w:rPr>
        <w:t xml:space="preserve"> drug delivery strategies that </w:t>
      </w:r>
      <w:r>
        <w:rPr>
          <w:rFonts w:ascii="Times New Roman" w:hAnsi="Times New Roman" w:cs="Times New Roman"/>
          <w:sz w:val="24"/>
          <w:szCs w:val="24"/>
        </w:rPr>
        <w:t>are</w:t>
      </w:r>
      <w:r w:rsidRPr="000D4460">
        <w:rPr>
          <w:rFonts w:ascii="Times New Roman" w:hAnsi="Times New Roman" w:cs="Times New Roman"/>
          <w:sz w:val="24"/>
          <w:szCs w:val="24"/>
        </w:rPr>
        <w:t xml:space="preserve"> explored in antibiofilm therapy to </w:t>
      </w:r>
      <w:r w:rsidRPr="00B5067E">
        <w:rPr>
          <w:rFonts w:ascii="Times New Roman" w:hAnsi="Times New Roman" w:cs="Times New Roman"/>
          <w:sz w:val="24"/>
          <w:szCs w:val="24"/>
        </w:rPr>
        <w:t>improv</w:t>
      </w:r>
      <w:r w:rsidR="00335575">
        <w:rPr>
          <w:rFonts w:ascii="Times New Roman" w:hAnsi="Times New Roman" w:cs="Times New Roman"/>
          <w:sz w:val="24"/>
          <w:szCs w:val="24"/>
        </w:rPr>
        <w:t xml:space="preserve">e </w:t>
      </w:r>
      <w:r w:rsidRPr="00B5067E">
        <w:rPr>
          <w:rFonts w:ascii="Times New Roman" w:hAnsi="Times New Roman" w:cs="Times New Roman"/>
          <w:sz w:val="24"/>
          <w:szCs w:val="24"/>
        </w:rPr>
        <w:t xml:space="preserve">the clinical efficacy of antibiofilm agents, </w:t>
      </w:r>
      <w:r>
        <w:rPr>
          <w:rFonts w:ascii="Times New Roman" w:hAnsi="Times New Roman" w:cs="Times New Roman"/>
          <w:sz w:val="24"/>
          <w:szCs w:val="24"/>
        </w:rPr>
        <w:t>highlight</w:t>
      </w:r>
      <w:r w:rsidR="00335575">
        <w:rPr>
          <w:rFonts w:ascii="Times New Roman" w:hAnsi="Times New Roman" w:cs="Times New Roman"/>
          <w:sz w:val="24"/>
          <w:szCs w:val="24"/>
        </w:rPr>
        <w:t>ing</w:t>
      </w:r>
      <w:r>
        <w:rPr>
          <w:rFonts w:ascii="Times New Roman" w:hAnsi="Times New Roman" w:cs="Times New Roman"/>
          <w:sz w:val="24"/>
          <w:szCs w:val="24"/>
        </w:rPr>
        <w:t xml:space="preserve"> </w:t>
      </w:r>
      <w:r w:rsidRPr="00B5067E">
        <w:rPr>
          <w:rFonts w:ascii="Times New Roman" w:hAnsi="Times New Roman" w:cs="Times New Roman"/>
          <w:sz w:val="24"/>
          <w:szCs w:val="24"/>
        </w:rPr>
        <w:t>the</w:t>
      </w:r>
      <w:r w:rsidR="00335575">
        <w:rPr>
          <w:rFonts w:ascii="Times New Roman" w:hAnsi="Times New Roman" w:cs="Times New Roman"/>
          <w:sz w:val="24"/>
          <w:szCs w:val="24"/>
        </w:rPr>
        <w:t>ir</w:t>
      </w:r>
      <w:r w:rsidRPr="00B5067E">
        <w:rPr>
          <w:rFonts w:ascii="Times New Roman" w:hAnsi="Times New Roman" w:cs="Times New Roman"/>
          <w:sz w:val="24"/>
          <w:szCs w:val="24"/>
        </w:rPr>
        <w:t xml:space="preserve"> </w:t>
      </w:r>
      <w:r>
        <w:rPr>
          <w:rFonts w:ascii="Times New Roman" w:hAnsi="Times New Roman" w:cs="Times New Roman"/>
          <w:sz w:val="24"/>
          <w:szCs w:val="24"/>
        </w:rPr>
        <w:t>current</w:t>
      </w:r>
      <w:r w:rsidRPr="00B5067E">
        <w:rPr>
          <w:rFonts w:ascii="Times New Roman" w:hAnsi="Times New Roman" w:cs="Times New Roman"/>
          <w:sz w:val="24"/>
          <w:szCs w:val="24"/>
        </w:rPr>
        <w:t xml:space="preserve"> limitations and future prospects</w:t>
      </w:r>
      <w:r w:rsidR="00335575">
        <w:rPr>
          <w:rFonts w:ascii="Times New Roman" w:hAnsi="Times New Roman" w:cs="Times New Roman"/>
          <w:sz w:val="24"/>
          <w:szCs w:val="24"/>
        </w:rPr>
        <w:t>.</w:t>
      </w:r>
      <w:r w:rsidR="00966109">
        <w:rPr>
          <w:rFonts w:ascii="Times New Roman" w:hAnsi="Times New Roman" w:cs="Times New Roman"/>
          <w:sz w:val="24"/>
          <w:szCs w:val="24"/>
        </w:rPr>
        <w:t xml:space="preserve"> </w:t>
      </w:r>
      <w:bookmarkEnd w:id="2"/>
      <w:bookmarkEnd w:id="24"/>
    </w:p>
    <w:sectPr w:rsidR="000B14A3" w:rsidRPr="00C35A7E" w:rsidSect="000451FB">
      <w:pgSz w:w="12240" w:h="15840"/>
      <w:pgMar w:top="1134"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862FC" w14:textId="77777777" w:rsidR="00856C06" w:rsidRDefault="00856C06" w:rsidP="008E1373">
      <w:pPr>
        <w:spacing w:after="0" w:line="240" w:lineRule="auto"/>
      </w:pPr>
      <w:r>
        <w:separator/>
      </w:r>
    </w:p>
  </w:endnote>
  <w:endnote w:type="continuationSeparator" w:id="0">
    <w:p w14:paraId="54580A53" w14:textId="77777777" w:rsidR="00856C06" w:rsidRDefault="00856C06" w:rsidP="008E1373">
      <w:pPr>
        <w:spacing w:after="0" w:line="240" w:lineRule="auto"/>
      </w:pPr>
      <w:r>
        <w:continuationSeparator/>
      </w:r>
    </w:p>
  </w:endnote>
  <w:endnote w:type="continuationNotice" w:id="1">
    <w:p w14:paraId="618F4E65" w14:textId="77777777" w:rsidR="00856C06" w:rsidRDefault="00856C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Symbol Std Medium">
    <w:altName w:val="Arial"/>
    <w:panose1 w:val="00000000000000000000"/>
    <w:charset w:val="00"/>
    <w:family w:val="swiss"/>
    <w:notTrueType/>
    <w:pitch w:val="variable"/>
    <w:sig w:usb0="800000AF" w:usb1="4000204A" w:usb2="00000000" w:usb3="00000000" w:csb0="00000001" w:csb1="00000000"/>
  </w:font>
  <w:font w:name="ITC Symbol Std Book">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26E03" w14:textId="77777777" w:rsidR="00856C06" w:rsidRDefault="00856C06" w:rsidP="008E1373">
      <w:pPr>
        <w:spacing w:after="0" w:line="240" w:lineRule="auto"/>
      </w:pPr>
      <w:r>
        <w:separator/>
      </w:r>
    </w:p>
  </w:footnote>
  <w:footnote w:type="continuationSeparator" w:id="0">
    <w:p w14:paraId="72D07307" w14:textId="77777777" w:rsidR="00856C06" w:rsidRDefault="00856C06" w:rsidP="008E1373">
      <w:pPr>
        <w:spacing w:after="0" w:line="240" w:lineRule="auto"/>
      </w:pPr>
      <w:r>
        <w:continuationSeparator/>
      </w:r>
    </w:p>
  </w:footnote>
  <w:footnote w:type="continuationNotice" w:id="1">
    <w:p w14:paraId="5938FF30" w14:textId="77777777" w:rsidR="00856C06" w:rsidRDefault="00856C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23F75"/>
    <w:multiLevelType w:val="hybridMultilevel"/>
    <w:tmpl w:val="A4E463F2"/>
    <w:lvl w:ilvl="0" w:tplc="54D03B5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244FA2"/>
    <w:multiLevelType w:val="hybridMultilevel"/>
    <w:tmpl w:val="B3C8A60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7C5C2A"/>
    <w:multiLevelType w:val="hybridMultilevel"/>
    <w:tmpl w:val="45009D06"/>
    <w:lvl w:ilvl="0" w:tplc="6108D19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29549E"/>
    <w:multiLevelType w:val="hybridMultilevel"/>
    <w:tmpl w:val="F8EADE74"/>
    <w:lvl w:ilvl="0" w:tplc="25BC28F8">
      <w:start w:val="3"/>
      <w:numFmt w:val="bullet"/>
      <w:lvlText w:val=""/>
      <w:lvlJc w:val="left"/>
      <w:pPr>
        <w:ind w:left="720" w:hanging="360"/>
      </w:pPr>
      <w:rPr>
        <w:rFonts w:ascii="Symbol" w:eastAsiaTheme="minorEastAsia" w:hAnsi="Symbol" w:cs="Times New Roman"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1058855">
    <w:abstractNumId w:val="2"/>
  </w:num>
  <w:num w:numId="2" w16cid:durableId="1236630586">
    <w:abstractNumId w:val="0"/>
  </w:num>
  <w:num w:numId="3" w16cid:durableId="1265648290">
    <w:abstractNumId w:val="1"/>
  </w:num>
  <w:num w:numId="4" w16cid:durableId="6442406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6" w:nlCheck="1" w:checkStyle="0"/>
  <w:activeWritingStyle w:appName="MSWord" w:lang="en-CA" w:vendorID="64" w:dllVersion="0" w:nlCheck="1" w:checkStyle="0"/>
  <w:activeWritingStyle w:appName="MSWord" w:lang="en-GB" w:vendorID="64" w:dllVersion="0" w:nlCheck="1" w:checkStyle="0"/>
  <w:activeWritingStyle w:appName="MSWord" w:lang="en-CA"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feee9zp0adr9ezft0vwwpddxr9vp29vz9e&quot;&gt;My EndNote Library2-Converted&lt;record-ids&gt;&lt;item&gt;242&lt;/item&gt;&lt;item&gt;504&lt;/item&gt;&lt;item&gt;699&lt;/item&gt;&lt;item&gt;711&lt;/item&gt;&lt;item&gt;716&lt;/item&gt;&lt;item&gt;719&lt;/item&gt;&lt;item&gt;720&lt;/item&gt;&lt;item&gt;721&lt;/item&gt;&lt;item&gt;729&lt;/item&gt;&lt;item&gt;730&lt;/item&gt;&lt;item&gt;746&lt;/item&gt;&lt;item&gt;747&lt;/item&gt;&lt;item&gt;748&lt;/item&gt;&lt;item&gt;749&lt;/item&gt;&lt;item&gt;750&lt;/item&gt;&lt;item&gt;752&lt;/item&gt;&lt;item&gt;755&lt;/item&gt;&lt;item&gt;759&lt;/item&gt;&lt;item&gt;769&lt;/item&gt;&lt;item&gt;773&lt;/item&gt;&lt;item&gt;774&lt;/item&gt;&lt;item&gt;775&lt;/item&gt;&lt;item&gt;776&lt;/item&gt;&lt;item&gt;777&lt;/item&gt;&lt;item&gt;778&lt;/item&gt;&lt;item&gt;779&lt;/item&gt;&lt;item&gt;780&lt;/item&gt;&lt;item&gt;781&lt;/item&gt;&lt;item&gt;782&lt;/item&gt;&lt;item&gt;789&lt;/item&gt;&lt;item&gt;811&lt;/item&gt;&lt;item&gt;812&lt;/item&gt;&lt;item&gt;813&lt;/item&gt;&lt;item&gt;814&lt;/item&gt;&lt;item&gt;815&lt;/item&gt;&lt;item&gt;816&lt;/item&gt;&lt;item&gt;817&lt;/item&gt;&lt;item&gt;819&lt;/item&gt;&lt;item&gt;821&lt;/item&gt;&lt;item&gt;822&lt;/item&gt;&lt;item&gt;823&lt;/item&gt;&lt;item&gt;824&lt;/item&gt;&lt;item&gt;825&lt;/item&gt;&lt;item&gt;827&lt;/item&gt;&lt;item&gt;828&lt;/item&gt;&lt;item&gt;829&lt;/item&gt;&lt;item&gt;830&lt;/item&gt;&lt;item&gt;831&lt;/item&gt;&lt;item&gt;843&lt;/item&gt;&lt;item&gt;844&lt;/item&gt;&lt;item&gt;846&lt;/item&gt;&lt;item&gt;856&lt;/item&gt;&lt;item&gt;861&lt;/item&gt;&lt;item&gt;867&lt;/item&gt;&lt;item&gt;868&lt;/item&gt;&lt;item&gt;869&lt;/item&gt;&lt;item&gt;870&lt;/item&gt;&lt;item&gt;871&lt;/item&gt;&lt;item&gt;872&lt;/item&gt;&lt;item&gt;874&lt;/item&gt;&lt;item&gt;875&lt;/item&gt;&lt;item&gt;877&lt;/item&gt;&lt;item&gt;878&lt;/item&gt;&lt;item&gt;879&lt;/item&gt;&lt;item&gt;880&lt;/item&gt;&lt;item&gt;882&lt;/item&gt;&lt;item&gt;883&lt;/item&gt;&lt;item&gt;887&lt;/item&gt;&lt;item&gt;888&lt;/item&gt;&lt;item&gt;889&lt;/item&gt;&lt;item&gt;891&lt;/item&gt;&lt;item&gt;892&lt;/item&gt;&lt;item&gt;893&lt;/item&gt;&lt;item&gt;894&lt;/item&gt;&lt;item&gt;895&lt;/item&gt;&lt;item&gt;898&lt;/item&gt;&lt;item&gt;899&lt;/item&gt;&lt;item&gt;900&lt;/item&gt;&lt;item&gt;901&lt;/item&gt;&lt;item&gt;902&lt;/item&gt;&lt;item&gt;903&lt;/item&gt;&lt;item&gt;905&lt;/item&gt;&lt;item&gt;906&lt;/item&gt;&lt;item&gt;907&lt;/item&gt;&lt;item&gt;908&lt;/item&gt;&lt;item&gt;909&lt;/item&gt;&lt;item&gt;911&lt;/item&gt;&lt;item&gt;912&lt;/item&gt;&lt;item&gt;913&lt;/item&gt;&lt;item&gt;914&lt;/item&gt;&lt;item&gt;915&lt;/item&gt;&lt;item&gt;916&lt;/item&gt;&lt;item&gt;917&lt;/item&gt;&lt;item&gt;918&lt;/item&gt;&lt;item&gt;919&lt;/item&gt;&lt;item&gt;920&lt;/item&gt;&lt;item&gt;921&lt;/item&gt;&lt;item&gt;922&lt;/item&gt;&lt;item&gt;923&lt;/item&gt;&lt;item&gt;924&lt;/item&gt;&lt;item&gt;925&lt;/item&gt;&lt;item&gt;926&lt;/item&gt;&lt;item&gt;927&lt;/item&gt;&lt;item&gt;928&lt;/item&gt;&lt;item&gt;929&lt;/item&gt;&lt;item&gt;931&lt;/item&gt;&lt;item&gt;932&lt;/item&gt;&lt;item&gt;933&lt;/item&gt;&lt;item&gt;934&lt;/item&gt;&lt;item&gt;935&lt;/item&gt;&lt;item&gt;936&lt;/item&gt;&lt;item&gt;937&lt;/item&gt;&lt;item&gt;938&lt;/item&gt;&lt;item&gt;940&lt;/item&gt;&lt;item&gt;941&lt;/item&gt;&lt;item&gt;942&lt;/item&gt;&lt;item&gt;943&lt;/item&gt;&lt;item&gt;944&lt;/item&gt;&lt;item&gt;945&lt;/item&gt;&lt;item&gt;946&lt;/item&gt;&lt;item&gt;947&lt;/item&gt;&lt;item&gt;948&lt;/item&gt;&lt;item&gt;949&lt;/item&gt;&lt;item&gt;950&lt;/item&gt;&lt;item&gt;953&lt;/item&gt;&lt;item&gt;954&lt;/item&gt;&lt;item&gt;956&lt;/item&gt;&lt;item&gt;957&lt;/item&gt;&lt;item&gt;958&lt;/item&gt;&lt;item&gt;959&lt;/item&gt;&lt;item&gt;960&lt;/item&gt;&lt;item&gt;961&lt;/item&gt;&lt;item&gt;962&lt;/item&gt;&lt;item&gt;963&lt;/item&gt;&lt;item&gt;965&lt;/item&gt;&lt;item&gt;966&lt;/item&gt;&lt;item&gt;967&lt;/item&gt;&lt;item&gt;968&lt;/item&gt;&lt;item&gt;969&lt;/item&gt;&lt;item&gt;970&lt;/item&gt;&lt;item&gt;971&lt;/item&gt;&lt;item&gt;972&lt;/item&gt;&lt;item&gt;973&lt;/item&gt;&lt;item&gt;974&lt;/item&gt;&lt;item&gt;975&lt;/item&gt;&lt;item&gt;976&lt;/item&gt;&lt;item&gt;977&lt;/item&gt;&lt;item&gt;978&lt;/item&gt;&lt;item&gt;979&lt;/item&gt;&lt;item&gt;980&lt;/item&gt;&lt;item&gt;981&lt;/item&gt;&lt;item&gt;982&lt;/item&gt;&lt;item&gt;983&lt;/item&gt;&lt;item&gt;1001&lt;/item&gt;&lt;item&gt;1002&lt;/item&gt;&lt;item&gt;1004&lt;/item&gt;&lt;item&gt;1005&lt;/item&gt;&lt;item&gt;1006&lt;/item&gt;&lt;item&gt;1007&lt;/item&gt;&lt;item&gt;1008&lt;/item&gt;&lt;item&gt;1010&lt;/item&gt;&lt;item&gt;1011&lt;/item&gt;&lt;item&gt;1012&lt;/item&gt;&lt;item&gt;1013&lt;/item&gt;&lt;item&gt;1014&lt;/item&gt;&lt;item&gt;1015&lt;/item&gt;&lt;item&gt;1016&lt;/item&gt;&lt;item&gt;1017&lt;/item&gt;&lt;item&gt;1018&lt;/item&gt;&lt;item&gt;1019&lt;/item&gt;&lt;item&gt;1020&lt;/item&gt;&lt;item&gt;1021&lt;/item&gt;&lt;item&gt;1022&lt;/item&gt;&lt;item&gt;1023&lt;/item&gt;&lt;item&gt;1025&lt;/item&gt;&lt;item&gt;1026&lt;/item&gt;&lt;item&gt;1027&lt;/item&gt;&lt;item&gt;1028&lt;/item&gt;&lt;item&gt;1029&lt;/item&gt;&lt;item&gt;1030&lt;/item&gt;&lt;item&gt;1032&lt;/item&gt;&lt;item&gt;1033&lt;/item&gt;&lt;item&gt;1034&lt;/item&gt;&lt;item&gt;1035&lt;/item&gt;&lt;item&gt;1036&lt;/item&gt;&lt;item&gt;1037&lt;/item&gt;&lt;item&gt;1038&lt;/item&gt;&lt;item&gt;1039&lt;/item&gt;&lt;item&gt;1040&lt;/item&gt;&lt;item&gt;1041&lt;/item&gt;&lt;item&gt;1042&lt;/item&gt;&lt;item&gt;1043&lt;/item&gt;&lt;item&gt;1045&lt;/item&gt;&lt;item&gt;1048&lt;/item&gt;&lt;item&gt;1049&lt;/item&gt;&lt;item&gt;1050&lt;/item&gt;&lt;item&gt;1051&lt;/item&gt;&lt;item&gt;1052&lt;/item&gt;&lt;item&gt;1053&lt;/item&gt;&lt;item&gt;1054&lt;/item&gt;&lt;item&gt;1055&lt;/item&gt;&lt;item&gt;1056&lt;/item&gt;&lt;item&gt;1057&lt;/item&gt;&lt;item&gt;1058&lt;/item&gt;&lt;item&gt;1059&lt;/item&gt;&lt;item&gt;1060&lt;/item&gt;&lt;item&gt;1061&lt;/item&gt;&lt;item&gt;1063&lt;/item&gt;&lt;item&gt;1064&lt;/item&gt;&lt;item&gt;1065&lt;/item&gt;&lt;item&gt;1066&lt;/item&gt;&lt;item&gt;1067&lt;/item&gt;&lt;item&gt;1068&lt;/item&gt;&lt;item&gt;1069&lt;/item&gt;&lt;item&gt;1070&lt;/item&gt;&lt;item&gt;1072&lt;/item&gt;&lt;item&gt;1073&lt;/item&gt;&lt;item&gt;1078&lt;/item&gt;&lt;item&gt;1080&lt;/item&gt;&lt;item&gt;1083&lt;/item&gt;&lt;/record-ids&gt;&lt;/item&gt;&lt;/Libraries&gt;"/>
  </w:docVars>
  <w:rsids>
    <w:rsidRoot w:val="008F40BA"/>
    <w:rsid w:val="000012C1"/>
    <w:rsid w:val="0000166F"/>
    <w:rsid w:val="00001B7B"/>
    <w:rsid w:val="00001BD3"/>
    <w:rsid w:val="00001C1F"/>
    <w:rsid w:val="00001D8A"/>
    <w:rsid w:val="000022BD"/>
    <w:rsid w:val="000030B4"/>
    <w:rsid w:val="000032B1"/>
    <w:rsid w:val="000036D6"/>
    <w:rsid w:val="00003C70"/>
    <w:rsid w:val="00003E85"/>
    <w:rsid w:val="00004AE5"/>
    <w:rsid w:val="00004B32"/>
    <w:rsid w:val="00005924"/>
    <w:rsid w:val="00005CF5"/>
    <w:rsid w:val="00005DA6"/>
    <w:rsid w:val="00005DB8"/>
    <w:rsid w:val="00005E75"/>
    <w:rsid w:val="000067F2"/>
    <w:rsid w:val="00006B5D"/>
    <w:rsid w:val="0000787D"/>
    <w:rsid w:val="00007A38"/>
    <w:rsid w:val="000108F7"/>
    <w:rsid w:val="0001100D"/>
    <w:rsid w:val="0001139F"/>
    <w:rsid w:val="00011EB1"/>
    <w:rsid w:val="00012058"/>
    <w:rsid w:val="000125A2"/>
    <w:rsid w:val="00013122"/>
    <w:rsid w:val="00013850"/>
    <w:rsid w:val="00014119"/>
    <w:rsid w:val="00014394"/>
    <w:rsid w:val="000143BB"/>
    <w:rsid w:val="00014546"/>
    <w:rsid w:val="00015104"/>
    <w:rsid w:val="000153A4"/>
    <w:rsid w:val="00016171"/>
    <w:rsid w:val="000161CA"/>
    <w:rsid w:val="00016300"/>
    <w:rsid w:val="00016301"/>
    <w:rsid w:val="00016739"/>
    <w:rsid w:val="00016F35"/>
    <w:rsid w:val="0001774B"/>
    <w:rsid w:val="00017885"/>
    <w:rsid w:val="00020374"/>
    <w:rsid w:val="00021561"/>
    <w:rsid w:val="000215C6"/>
    <w:rsid w:val="00021D2E"/>
    <w:rsid w:val="00021DBC"/>
    <w:rsid w:val="00021EA7"/>
    <w:rsid w:val="00022106"/>
    <w:rsid w:val="00022452"/>
    <w:rsid w:val="0002245D"/>
    <w:rsid w:val="0002379C"/>
    <w:rsid w:val="00023A19"/>
    <w:rsid w:val="00023A54"/>
    <w:rsid w:val="00023ADD"/>
    <w:rsid w:val="00024ABE"/>
    <w:rsid w:val="00024B5A"/>
    <w:rsid w:val="000259CE"/>
    <w:rsid w:val="00025C71"/>
    <w:rsid w:val="00025CAB"/>
    <w:rsid w:val="00025DA4"/>
    <w:rsid w:val="000260D8"/>
    <w:rsid w:val="00026FF1"/>
    <w:rsid w:val="000300EE"/>
    <w:rsid w:val="00030107"/>
    <w:rsid w:val="000303D9"/>
    <w:rsid w:val="000308FC"/>
    <w:rsid w:val="00031046"/>
    <w:rsid w:val="000317E5"/>
    <w:rsid w:val="00031AFD"/>
    <w:rsid w:val="00031C23"/>
    <w:rsid w:val="00031DC5"/>
    <w:rsid w:val="0003275E"/>
    <w:rsid w:val="0003347C"/>
    <w:rsid w:val="00033789"/>
    <w:rsid w:val="00033902"/>
    <w:rsid w:val="00033CD2"/>
    <w:rsid w:val="00033DD5"/>
    <w:rsid w:val="00033FB9"/>
    <w:rsid w:val="00034121"/>
    <w:rsid w:val="0003438D"/>
    <w:rsid w:val="000343DE"/>
    <w:rsid w:val="00034AC9"/>
    <w:rsid w:val="00034DF0"/>
    <w:rsid w:val="0003520C"/>
    <w:rsid w:val="00035586"/>
    <w:rsid w:val="000356B1"/>
    <w:rsid w:val="00036444"/>
    <w:rsid w:val="00036655"/>
    <w:rsid w:val="000368A2"/>
    <w:rsid w:val="00037C9E"/>
    <w:rsid w:val="00037D50"/>
    <w:rsid w:val="00040E7B"/>
    <w:rsid w:val="00040F4D"/>
    <w:rsid w:val="00041344"/>
    <w:rsid w:val="00041F0B"/>
    <w:rsid w:val="00042132"/>
    <w:rsid w:val="0004239F"/>
    <w:rsid w:val="00042C4B"/>
    <w:rsid w:val="00042DFA"/>
    <w:rsid w:val="00043BE6"/>
    <w:rsid w:val="00044162"/>
    <w:rsid w:val="000443B6"/>
    <w:rsid w:val="0004448E"/>
    <w:rsid w:val="000446C2"/>
    <w:rsid w:val="000450F4"/>
    <w:rsid w:val="000451FB"/>
    <w:rsid w:val="000456C6"/>
    <w:rsid w:val="000457E9"/>
    <w:rsid w:val="00045A42"/>
    <w:rsid w:val="00045C21"/>
    <w:rsid w:val="00045EFF"/>
    <w:rsid w:val="000464FD"/>
    <w:rsid w:val="00046788"/>
    <w:rsid w:val="00046C00"/>
    <w:rsid w:val="00047098"/>
    <w:rsid w:val="00047AA2"/>
    <w:rsid w:val="00047E2B"/>
    <w:rsid w:val="00050440"/>
    <w:rsid w:val="00050CE1"/>
    <w:rsid w:val="00052004"/>
    <w:rsid w:val="00052F9F"/>
    <w:rsid w:val="0005368C"/>
    <w:rsid w:val="00053D51"/>
    <w:rsid w:val="00054312"/>
    <w:rsid w:val="00054470"/>
    <w:rsid w:val="000544D1"/>
    <w:rsid w:val="00054739"/>
    <w:rsid w:val="0005474D"/>
    <w:rsid w:val="00054C6A"/>
    <w:rsid w:val="000553D2"/>
    <w:rsid w:val="000555A8"/>
    <w:rsid w:val="00055F40"/>
    <w:rsid w:val="000569F3"/>
    <w:rsid w:val="00056A56"/>
    <w:rsid w:val="00056BB7"/>
    <w:rsid w:val="00057254"/>
    <w:rsid w:val="000573A4"/>
    <w:rsid w:val="0005740B"/>
    <w:rsid w:val="00057608"/>
    <w:rsid w:val="000578FA"/>
    <w:rsid w:val="00057CF8"/>
    <w:rsid w:val="00057FFD"/>
    <w:rsid w:val="000600C4"/>
    <w:rsid w:val="00060439"/>
    <w:rsid w:val="000607A8"/>
    <w:rsid w:val="00060CF8"/>
    <w:rsid w:val="0006207C"/>
    <w:rsid w:val="00062298"/>
    <w:rsid w:val="00062385"/>
    <w:rsid w:val="00062B12"/>
    <w:rsid w:val="00062F7E"/>
    <w:rsid w:val="00063ACE"/>
    <w:rsid w:val="000641BE"/>
    <w:rsid w:val="0006452D"/>
    <w:rsid w:val="00065D40"/>
    <w:rsid w:val="00066880"/>
    <w:rsid w:val="00066AB2"/>
    <w:rsid w:val="0007052E"/>
    <w:rsid w:val="00070D7D"/>
    <w:rsid w:val="000727A1"/>
    <w:rsid w:val="0007283E"/>
    <w:rsid w:val="0007345B"/>
    <w:rsid w:val="0007371D"/>
    <w:rsid w:val="00073C83"/>
    <w:rsid w:val="00073C99"/>
    <w:rsid w:val="00073D59"/>
    <w:rsid w:val="0007426F"/>
    <w:rsid w:val="000742AE"/>
    <w:rsid w:val="00074C29"/>
    <w:rsid w:val="00075537"/>
    <w:rsid w:val="0007555B"/>
    <w:rsid w:val="000755A6"/>
    <w:rsid w:val="000755F4"/>
    <w:rsid w:val="0007564C"/>
    <w:rsid w:val="000758DA"/>
    <w:rsid w:val="00075923"/>
    <w:rsid w:val="00075A00"/>
    <w:rsid w:val="00075B25"/>
    <w:rsid w:val="0007692C"/>
    <w:rsid w:val="0007793F"/>
    <w:rsid w:val="00077B26"/>
    <w:rsid w:val="00077F42"/>
    <w:rsid w:val="0008047F"/>
    <w:rsid w:val="000816C6"/>
    <w:rsid w:val="00081772"/>
    <w:rsid w:val="00081B84"/>
    <w:rsid w:val="00081D17"/>
    <w:rsid w:val="00081E57"/>
    <w:rsid w:val="000821B3"/>
    <w:rsid w:val="000823AB"/>
    <w:rsid w:val="00082859"/>
    <w:rsid w:val="00083A12"/>
    <w:rsid w:val="00084E0B"/>
    <w:rsid w:val="00086FB2"/>
    <w:rsid w:val="000870A5"/>
    <w:rsid w:val="000879E2"/>
    <w:rsid w:val="00087B5E"/>
    <w:rsid w:val="00087C98"/>
    <w:rsid w:val="00090AF0"/>
    <w:rsid w:val="00090E95"/>
    <w:rsid w:val="000915B8"/>
    <w:rsid w:val="000916F8"/>
    <w:rsid w:val="00092288"/>
    <w:rsid w:val="00092583"/>
    <w:rsid w:val="00092B44"/>
    <w:rsid w:val="00093777"/>
    <w:rsid w:val="00093E78"/>
    <w:rsid w:val="00093FD0"/>
    <w:rsid w:val="0009447A"/>
    <w:rsid w:val="000948C8"/>
    <w:rsid w:val="0009493A"/>
    <w:rsid w:val="00094F4D"/>
    <w:rsid w:val="00095355"/>
    <w:rsid w:val="00096A24"/>
    <w:rsid w:val="000972F6"/>
    <w:rsid w:val="0009736C"/>
    <w:rsid w:val="00097A7F"/>
    <w:rsid w:val="00097B9F"/>
    <w:rsid w:val="00097C65"/>
    <w:rsid w:val="000A035C"/>
    <w:rsid w:val="000A0DC9"/>
    <w:rsid w:val="000A222E"/>
    <w:rsid w:val="000A22C7"/>
    <w:rsid w:val="000A338E"/>
    <w:rsid w:val="000A35F6"/>
    <w:rsid w:val="000A3655"/>
    <w:rsid w:val="000A41DE"/>
    <w:rsid w:val="000A422B"/>
    <w:rsid w:val="000A6960"/>
    <w:rsid w:val="000A7391"/>
    <w:rsid w:val="000A7AAF"/>
    <w:rsid w:val="000A7D8B"/>
    <w:rsid w:val="000A7F42"/>
    <w:rsid w:val="000B0817"/>
    <w:rsid w:val="000B1020"/>
    <w:rsid w:val="000B12AC"/>
    <w:rsid w:val="000B1418"/>
    <w:rsid w:val="000B14A3"/>
    <w:rsid w:val="000B1549"/>
    <w:rsid w:val="000B1A4F"/>
    <w:rsid w:val="000B1E2C"/>
    <w:rsid w:val="000B1E4D"/>
    <w:rsid w:val="000B1E77"/>
    <w:rsid w:val="000B211C"/>
    <w:rsid w:val="000B222F"/>
    <w:rsid w:val="000B2295"/>
    <w:rsid w:val="000B232A"/>
    <w:rsid w:val="000B2806"/>
    <w:rsid w:val="000B3E40"/>
    <w:rsid w:val="000B4152"/>
    <w:rsid w:val="000B4D54"/>
    <w:rsid w:val="000B4D92"/>
    <w:rsid w:val="000B4DC9"/>
    <w:rsid w:val="000B4EAF"/>
    <w:rsid w:val="000B577B"/>
    <w:rsid w:val="000B62B9"/>
    <w:rsid w:val="000B67EB"/>
    <w:rsid w:val="000B6962"/>
    <w:rsid w:val="000B6F11"/>
    <w:rsid w:val="000B7C1C"/>
    <w:rsid w:val="000C008A"/>
    <w:rsid w:val="000C0F81"/>
    <w:rsid w:val="000C14BC"/>
    <w:rsid w:val="000C14DE"/>
    <w:rsid w:val="000C1507"/>
    <w:rsid w:val="000C1869"/>
    <w:rsid w:val="000C1DA6"/>
    <w:rsid w:val="000C23B5"/>
    <w:rsid w:val="000C257C"/>
    <w:rsid w:val="000C2A6D"/>
    <w:rsid w:val="000C2DF2"/>
    <w:rsid w:val="000C310A"/>
    <w:rsid w:val="000C36A1"/>
    <w:rsid w:val="000C37F9"/>
    <w:rsid w:val="000C38FD"/>
    <w:rsid w:val="000C3B10"/>
    <w:rsid w:val="000C3B78"/>
    <w:rsid w:val="000C3E43"/>
    <w:rsid w:val="000C4DEB"/>
    <w:rsid w:val="000C50A9"/>
    <w:rsid w:val="000C57A7"/>
    <w:rsid w:val="000C5F0D"/>
    <w:rsid w:val="000C699C"/>
    <w:rsid w:val="000C6AAB"/>
    <w:rsid w:val="000C7120"/>
    <w:rsid w:val="000C759B"/>
    <w:rsid w:val="000C767A"/>
    <w:rsid w:val="000D02B3"/>
    <w:rsid w:val="000D091F"/>
    <w:rsid w:val="000D09D8"/>
    <w:rsid w:val="000D0CA2"/>
    <w:rsid w:val="000D0DE4"/>
    <w:rsid w:val="000D386B"/>
    <w:rsid w:val="000D43B6"/>
    <w:rsid w:val="000D4460"/>
    <w:rsid w:val="000D4785"/>
    <w:rsid w:val="000D4892"/>
    <w:rsid w:val="000D5797"/>
    <w:rsid w:val="000D6256"/>
    <w:rsid w:val="000D6526"/>
    <w:rsid w:val="000D6809"/>
    <w:rsid w:val="000D6C9D"/>
    <w:rsid w:val="000D6CE2"/>
    <w:rsid w:val="000D72D1"/>
    <w:rsid w:val="000D73C9"/>
    <w:rsid w:val="000D7EB8"/>
    <w:rsid w:val="000E000A"/>
    <w:rsid w:val="000E0EB5"/>
    <w:rsid w:val="000E1004"/>
    <w:rsid w:val="000E1900"/>
    <w:rsid w:val="000E2D30"/>
    <w:rsid w:val="000E33DF"/>
    <w:rsid w:val="000E3765"/>
    <w:rsid w:val="000E474D"/>
    <w:rsid w:val="000E47F1"/>
    <w:rsid w:val="000E6A55"/>
    <w:rsid w:val="000E6BD8"/>
    <w:rsid w:val="000E6F9C"/>
    <w:rsid w:val="000E7690"/>
    <w:rsid w:val="000E7E69"/>
    <w:rsid w:val="000F01CB"/>
    <w:rsid w:val="000F0391"/>
    <w:rsid w:val="000F0A2A"/>
    <w:rsid w:val="000F0AC7"/>
    <w:rsid w:val="000F0B5A"/>
    <w:rsid w:val="000F0E2C"/>
    <w:rsid w:val="000F0F35"/>
    <w:rsid w:val="000F16AA"/>
    <w:rsid w:val="000F180D"/>
    <w:rsid w:val="000F1BE3"/>
    <w:rsid w:val="000F25B1"/>
    <w:rsid w:val="000F2C91"/>
    <w:rsid w:val="000F33CB"/>
    <w:rsid w:val="000F3446"/>
    <w:rsid w:val="000F3E1E"/>
    <w:rsid w:val="000F4824"/>
    <w:rsid w:val="000F4911"/>
    <w:rsid w:val="000F4939"/>
    <w:rsid w:val="000F4CB8"/>
    <w:rsid w:val="000F5052"/>
    <w:rsid w:val="000F5C01"/>
    <w:rsid w:val="000F5E10"/>
    <w:rsid w:val="000F6E1D"/>
    <w:rsid w:val="00100695"/>
    <w:rsid w:val="0010070A"/>
    <w:rsid w:val="00100FDC"/>
    <w:rsid w:val="00101093"/>
    <w:rsid w:val="00101184"/>
    <w:rsid w:val="00101615"/>
    <w:rsid w:val="00101617"/>
    <w:rsid w:val="00101B7E"/>
    <w:rsid w:val="00101FE9"/>
    <w:rsid w:val="001021FF"/>
    <w:rsid w:val="00102485"/>
    <w:rsid w:val="0010248B"/>
    <w:rsid w:val="0010253A"/>
    <w:rsid w:val="001027ED"/>
    <w:rsid w:val="00102991"/>
    <w:rsid w:val="00102FAB"/>
    <w:rsid w:val="001049F7"/>
    <w:rsid w:val="00104AB1"/>
    <w:rsid w:val="00104F0F"/>
    <w:rsid w:val="00105B7A"/>
    <w:rsid w:val="00106092"/>
    <w:rsid w:val="00106C79"/>
    <w:rsid w:val="00106D35"/>
    <w:rsid w:val="00107DE2"/>
    <w:rsid w:val="00110808"/>
    <w:rsid w:val="0011196E"/>
    <w:rsid w:val="001129E4"/>
    <w:rsid w:val="00112A0F"/>
    <w:rsid w:val="00112C3E"/>
    <w:rsid w:val="00113333"/>
    <w:rsid w:val="001133DB"/>
    <w:rsid w:val="00113447"/>
    <w:rsid w:val="00114301"/>
    <w:rsid w:val="00114369"/>
    <w:rsid w:val="00114372"/>
    <w:rsid w:val="001145E7"/>
    <w:rsid w:val="00114701"/>
    <w:rsid w:val="00114850"/>
    <w:rsid w:val="00115287"/>
    <w:rsid w:val="0011529B"/>
    <w:rsid w:val="0011535B"/>
    <w:rsid w:val="00115810"/>
    <w:rsid w:val="00115909"/>
    <w:rsid w:val="00116576"/>
    <w:rsid w:val="00117352"/>
    <w:rsid w:val="0011763E"/>
    <w:rsid w:val="001203AB"/>
    <w:rsid w:val="00120BD2"/>
    <w:rsid w:val="00120D6D"/>
    <w:rsid w:val="00121019"/>
    <w:rsid w:val="001212F5"/>
    <w:rsid w:val="001215CA"/>
    <w:rsid w:val="00121A00"/>
    <w:rsid w:val="00121DB8"/>
    <w:rsid w:val="00122C9F"/>
    <w:rsid w:val="00123304"/>
    <w:rsid w:val="00123BB9"/>
    <w:rsid w:val="00123CCE"/>
    <w:rsid w:val="00124CC7"/>
    <w:rsid w:val="00125220"/>
    <w:rsid w:val="00125232"/>
    <w:rsid w:val="0012542E"/>
    <w:rsid w:val="001256A1"/>
    <w:rsid w:val="00126312"/>
    <w:rsid w:val="0012635D"/>
    <w:rsid w:val="001271F4"/>
    <w:rsid w:val="0012765A"/>
    <w:rsid w:val="00127985"/>
    <w:rsid w:val="001307D7"/>
    <w:rsid w:val="001317C4"/>
    <w:rsid w:val="00131F20"/>
    <w:rsid w:val="00132312"/>
    <w:rsid w:val="001323B4"/>
    <w:rsid w:val="00132EC5"/>
    <w:rsid w:val="00132ED7"/>
    <w:rsid w:val="00133040"/>
    <w:rsid w:val="00133136"/>
    <w:rsid w:val="00133240"/>
    <w:rsid w:val="00133D5F"/>
    <w:rsid w:val="00133F96"/>
    <w:rsid w:val="00134AFC"/>
    <w:rsid w:val="00134D59"/>
    <w:rsid w:val="00135038"/>
    <w:rsid w:val="00135791"/>
    <w:rsid w:val="00135A93"/>
    <w:rsid w:val="00137277"/>
    <w:rsid w:val="0014097E"/>
    <w:rsid w:val="00141099"/>
    <w:rsid w:val="00141CF7"/>
    <w:rsid w:val="00141DCB"/>
    <w:rsid w:val="00141EED"/>
    <w:rsid w:val="00142BDB"/>
    <w:rsid w:val="001431A2"/>
    <w:rsid w:val="00143C4F"/>
    <w:rsid w:val="00143D72"/>
    <w:rsid w:val="00143E01"/>
    <w:rsid w:val="00143F82"/>
    <w:rsid w:val="00143FF9"/>
    <w:rsid w:val="0014438E"/>
    <w:rsid w:val="001447DB"/>
    <w:rsid w:val="0014489F"/>
    <w:rsid w:val="00144F3F"/>
    <w:rsid w:val="00145AEC"/>
    <w:rsid w:val="00145C80"/>
    <w:rsid w:val="001463B9"/>
    <w:rsid w:val="00146A2A"/>
    <w:rsid w:val="0014740A"/>
    <w:rsid w:val="00147C8C"/>
    <w:rsid w:val="00147D9B"/>
    <w:rsid w:val="00147DED"/>
    <w:rsid w:val="0015050B"/>
    <w:rsid w:val="00150F33"/>
    <w:rsid w:val="001519FA"/>
    <w:rsid w:val="00151C02"/>
    <w:rsid w:val="00151FBD"/>
    <w:rsid w:val="00152CAB"/>
    <w:rsid w:val="00153038"/>
    <w:rsid w:val="0015309A"/>
    <w:rsid w:val="0015330E"/>
    <w:rsid w:val="00153952"/>
    <w:rsid w:val="00155527"/>
    <w:rsid w:val="00155A94"/>
    <w:rsid w:val="001574C6"/>
    <w:rsid w:val="00160161"/>
    <w:rsid w:val="001601EF"/>
    <w:rsid w:val="00160553"/>
    <w:rsid w:val="00160A66"/>
    <w:rsid w:val="00160E68"/>
    <w:rsid w:val="00161BBB"/>
    <w:rsid w:val="00163229"/>
    <w:rsid w:val="00163587"/>
    <w:rsid w:val="00163856"/>
    <w:rsid w:val="0016398F"/>
    <w:rsid w:val="00163BC7"/>
    <w:rsid w:val="001640E1"/>
    <w:rsid w:val="00164E0D"/>
    <w:rsid w:val="001654B9"/>
    <w:rsid w:val="00165F16"/>
    <w:rsid w:val="00166797"/>
    <w:rsid w:val="00166D5F"/>
    <w:rsid w:val="00166E65"/>
    <w:rsid w:val="00166E7B"/>
    <w:rsid w:val="00166EC3"/>
    <w:rsid w:val="0016764F"/>
    <w:rsid w:val="00167687"/>
    <w:rsid w:val="00167B06"/>
    <w:rsid w:val="001708AC"/>
    <w:rsid w:val="0017092D"/>
    <w:rsid w:val="00170A75"/>
    <w:rsid w:val="00170CEA"/>
    <w:rsid w:val="00170D96"/>
    <w:rsid w:val="0017128B"/>
    <w:rsid w:val="0017183B"/>
    <w:rsid w:val="001718D1"/>
    <w:rsid w:val="00171A39"/>
    <w:rsid w:val="00172207"/>
    <w:rsid w:val="00172EF6"/>
    <w:rsid w:val="00173978"/>
    <w:rsid w:val="00174F30"/>
    <w:rsid w:val="0017602C"/>
    <w:rsid w:val="00176072"/>
    <w:rsid w:val="00176638"/>
    <w:rsid w:val="00180191"/>
    <w:rsid w:val="0018032D"/>
    <w:rsid w:val="00181054"/>
    <w:rsid w:val="0018120B"/>
    <w:rsid w:val="00181300"/>
    <w:rsid w:val="001814DC"/>
    <w:rsid w:val="00182ADF"/>
    <w:rsid w:val="00182DC3"/>
    <w:rsid w:val="001833AD"/>
    <w:rsid w:val="001835BE"/>
    <w:rsid w:val="00183C7F"/>
    <w:rsid w:val="00184479"/>
    <w:rsid w:val="001847A3"/>
    <w:rsid w:val="001849BB"/>
    <w:rsid w:val="00184C38"/>
    <w:rsid w:val="00185761"/>
    <w:rsid w:val="0018581A"/>
    <w:rsid w:val="00185C26"/>
    <w:rsid w:val="00186200"/>
    <w:rsid w:val="00186283"/>
    <w:rsid w:val="00186520"/>
    <w:rsid w:val="001867E2"/>
    <w:rsid w:val="00187753"/>
    <w:rsid w:val="00190885"/>
    <w:rsid w:val="00190F54"/>
    <w:rsid w:val="001912BC"/>
    <w:rsid w:val="001914EF"/>
    <w:rsid w:val="0019190A"/>
    <w:rsid w:val="00192070"/>
    <w:rsid w:val="001928C6"/>
    <w:rsid w:val="00192D5D"/>
    <w:rsid w:val="0019375C"/>
    <w:rsid w:val="001944EB"/>
    <w:rsid w:val="001948A9"/>
    <w:rsid w:val="00194A86"/>
    <w:rsid w:val="00194FA0"/>
    <w:rsid w:val="001958C1"/>
    <w:rsid w:val="00195F4D"/>
    <w:rsid w:val="0019629D"/>
    <w:rsid w:val="0019647D"/>
    <w:rsid w:val="0019664F"/>
    <w:rsid w:val="00197967"/>
    <w:rsid w:val="00197DE7"/>
    <w:rsid w:val="00197FDD"/>
    <w:rsid w:val="001A0BEE"/>
    <w:rsid w:val="001A1054"/>
    <w:rsid w:val="001A1086"/>
    <w:rsid w:val="001A1986"/>
    <w:rsid w:val="001A21E8"/>
    <w:rsid w:val="001A23C5"/>
    <w:rsid w:val="001A2953"/>
    <w:rsid w:val="001A2BD7"/>
    <w:rsid w:val="001A3236"/>
    <w:rsid w:val="001A344D"/>
    <w:rsid w:val="001A3A00"/>
    <w:rsid w:val="001A484D"/>
    <w:rsid w:val="001A49F4"/>
    <w:rsid w:val="001A5121"/>
    <w:rsid w:val="001A5F62"/>
    <w:rsid w:val="001A66DE"/>
    <w:rsid w:val="001A7563"/>
    <w:rsid w:val="001A7A2C"/>
    <w:rsid w:val="001A7CAD"/>
    <w:rsid w:val="001B04FA"/>
    <w:rsid w:val="001B09B0"/>
    <w:rsid w:val="001B14AE"/>
    <w:rsid w:val="001B1586"/>
    <w:rsid w:val="001B2595"/>
    <w:rsid w:val="001B28A0"/>
    <w:rsid w:val="001B2F7F"/>
    <w:rsid w:val="001B2FD6"/>
    <w:rsid w:val="001B4198"/>
    <w:rsid w:val="001B46E2"/>
    <w:rsid w:val="001B4B83"/>
    <w:rsid w:val="001B4D8C"/>
    <w:rsid w:val="001B5215"/>
    <w:rsid w:val="001B53A1"/>
    <w:rsid w:val="001B644D"/>
    <w:rsid w:val="001B650A"/>
    <w:rsid w:val="001B696E"/>
    <w:rsid w:val="001B780D"/>
    <w:rsid w:val="001C0328"/>
    <w:rsid w:val="001C067A"/>
    <w:rsid w:val="001C06B7"/>
    <w:rsid w:val="001C0701"/>
    <w:rsid w:val="001C0CCC"/>
    <w:rsid w:val="001C1065"/>
    <w:rsid w:val="001C1369"/>
    <w:rsid w:val="001C140E"/>
    <w:rsid w:val="001C196A"/>
    <w:rsid w:val="001C235F"/>
    <w:rsid w:val="001C3286"/>
    <w:rsid w:val="001C42E7"/>
    <w:rsid w:val="001C4B7F"/>
    <w:rsid w:val="001C4C81"/>
    <w:rsid w:val="001C5143"/>
    <w:rsid w:val="001C5746"/>
    <w:rsid w:val="001C57AB"/>
    <w:rsid w:val="001C632D"/>
    <w:rsid w:val="001C6334"/>
    <w:rsid w:val="001C63D9"/>
    <w:rsid w:val="001C6706"/>
    <w:rsid w:val="001C6D0E"/>
    <w:rsid w:val="001C789D"/>
    <w:rsid w:val="001D04C8"/>
    <w:rsid w:val="001D0540"/>
    <w:rsid w:val="001D2667"/>
    <w:rsid w:val="001D2DE7"/>
    <w:rsid w:val="001D2FBA"/>
    <w:rsid w:val="001D3087"/>
    <w:rsid w:val="001D34DF"/>
    <w:rsid w:val="001D3678"/>
    <w:rsid w:val="001D4C2A"/>
    <w:rsid w:val="001D4EDA"/>
    <w:rsid w:val="001D55A2"/>
    <w:rsid w:val="001D6B3B"/>
    <w:rsid w:val="001D6BA5"/>
    <w:rsid w:val="001D70EA"/>
    <w:rsid w:val="001D70F6"/>
    <w:rsid w:val="001D7710"/>
    <w:rsid w:val="001D7B6D"/>
    <w:rsid w:val="001E00EB"/>
    <w:rsid w:val="001E0492"/>
    <w:rsid w:val="001E086D"/>
    <w:rsid w:val="001E14E3"/>
    <w:rsid w:val="001E1706"/>
    <w:rsid w:val="001E1861"/>
    <w:rsid w:val="001E197B"/>
    <w:rsid w:val="001E25BE"/>
    <w:rsid w:val="001E2FC1"/>
    <w:rsid w:val="001E3201"/>
    <w:rsid w:val="001E359C"/>
    <w:rsid w:val="001E389E"/>
    <w:rsid w:val="001E3D4F"/>
    <w:rsid w:val="001E422A"/>
    <w:rsid w:val="001E4754"/>
    <w:rsid w:val="001E5CCC"/>
    <w:rsid w:val="001E6B56"/>
    <w:rsid w:val="001F041D"/>
    <w:rsid w:val="001F1F77"/>
    <w:rsid w:val="001F2629"/>
    <w:rsid w:val="001F28F1"/>
    <w:rsid w:val="001F3269"/>
    <w:rsid w:val="001F3549"/>
    <w:rsid w:val="001F39D9"/>
    <w:rsid w:val="001F44C0"/>
    <w:rsid w:val="001F5862"/>
    <w:rsid w:val="001F5DAE"/>
    <w:rsid w:val="001F6066"/>
    <w:rsid w:val="001F671A"/>
    <w:rsid w:val="001F6918"/>
    <w:rsid w:val="001F7058"/>
    <w:rsid w:val="001F73CD"/>
    <w:rsid w:val="002006D3"/>
    <w:rsid w:val="00200C7B"/>
    <w:rsid w:val="002010AE"/>
    <w:rsid w:val="002016BD"/>
    <w:rsid w:val="00201D70"/>
    <w:rsid w:val="00201F0F"/>
    <w:rsid w:val="00201FE9"/>
    <w:rsid w:val="00202185"/>
    <w:rsid w:val="00202E36"/>
    <w:rsid w:val="002033CC"/>
    <w:rsid w:val="00203633"/>
    <w:rsid w:val="00203BF7"/>
    <w:rsid w:val="002046EA"/>
    <w:rsid w:val="00204790"/>
    <w:rsid w:val="0020491C"/>
    <w:rsid w:val="0020503C"/>
    <w:rsid w:val="002051DB"/>
    <w:rsid w:val="0020539C"/>
    <w:rsid w:val="00205982"/>
    <w:rsid w:val="002059DA"/>
    <w:rsid w:val="00205F0D"/>
    <w:rsid w:val="002066D6"/>
    <w:rsid w:val="00206AC3"/>
    <w:rsid w:val="00206FE0"/>
    <w:rsid w:val="00207FC6"/>
    <w:rsid w:val="0021098D"/>
    <w:rsid w:val="00210C48"/>
    <w:rsid w:val="00210E72"/>
    <w:rsid w:val="00210ED4"/>
    <w:rsid w:val="002110EB"/>
    <w:rsid w:val="002117FD"/>
    <w:rsid w:val="002121A8"/>
    <w:rsid w:val="00212AAE"/>
    <w:rsid w:val="00213475"/>
    <w:rsid w:val="002137DA"/>
    <w:rsid w:val="0021407F"/>
    <w:rsid w:val="002144D9"/>
    <w:rsid w:val="002154D3"/>
    <w:rsid w:val="002155E7"/>
    <w:rsid w:val="00215C89"/>
    <w:rsid w:val="0021608D"/>
    <w:rsid w:val="002161BD"/>
    <w:rsid w:val="002162E9"/>
    <w:rsid w:val="00216726"/>
    <w:rsid w:val="002173B8"/>
    <w:rsid w:val="00220181"/>
    <w:rsid w:val="00220E85"/>
    <w:rsid w:val="00221119"/>
    <w:rsid w:val="00221A91"/>
    <w:rsid w:val="00221BBE"/>
    <w:rsid w:val="00221F4C"/>
    <w:rsid w:val="00221F85"/>
    <w:rsid w:val="0022208D"/>
    <w:rsid w:val="00222A36"/>
    <w:rsid w:val="00222AD4"/>
    <w:rsid w:val="00222EEA"/>
    <w:rsid w:val="0022334F"/>
    <w:rsid w:val="00223894"/>
    <w:rsid w:val="00223D4C"/>
    <w:rsid w:val="00225885"/>
    <w:rsid w:val="002258BA"/>
    <w:rsid w:val="002261D0"/>
    <w:rsid w:val="002267A9"/>
    <w:rsid w:val="00226DB4"/>
    <w:rsid w:val="00227F3A"/>
    <w:rsid w:val="002308BC"/>
    <w:rsid w:val="002313B1"/>
    <w:rsid w:val="002313D9"/>
    <w:rsid w:val="002314F5"/>
    <w:rsid w:val="002316C2"/>
    <w:rsid w:val="00231F15"/>
    <w:rsid w:val="0023357B"/>
    <w:rsid w:val="0023407C"/>
    <w:rsid w:val="002343F3"/>
    <w:rsid w:val="00234531"/>
    <w:rsid w:val="0023463E"/>
    <w:rsid w:val="00234C00"/>
    <w:rsid w:val="00234F83"/>
    <w:rsid w:val="00235E2B"/>
    <w:rsid w:val="00236A95"/>
    <w:rsid w:val="00236AFE"/>
    <w:rsid w:val="00236ECA"/>
    <w:rsid w:val="002400AC"/>
    <w:rsid w:val="00240273"/>
    <w:rsid w:val="00240322"/>
    <w:rsid w:val="002403DC"/>
    <w:rsid w:val="0024055D"/>
    <w:rsid w:val="00240659"/>
    <w:rsid w:val="002409B2"/>
    <w:rsid w:val="00240E31"/>
    <w:rsid w:val="002411DC"/>
    <w:rsid w:val="002418F2"/>
    <w:rsid w:val="002424C2"/>
    <w:rsid w:val="002426EF"/>
    <w:rsid w:val="00242EF6"/>
    <w:rsid w:val="0024332C"/>
    <w:rsid w:val="00243B38"/>
    <w:rsid w:val="00243CEB"/>
    <w:rsid w:val="00243D8E"/>
    <w:rsid w:val="00243D96"/>
    <w:rsid w:val="00244184"/>
    <w:rsid w:val="00244600"/>
    <w:rsid w:val="00244729"/>
    <w:rsid w:val="00244DC1"/>
    <w:rsid w:val="00244DE9"/>
    <w:rsid w:val="002452CB"/>
    <w:rsid w:val="002477F6"/>
    <w:rsid w:val="002479C1"/>
    <w:rsid w:val="00247C59"/>
    <w:rsid w:val="00247EE7"/>
    <w:rsid w:val="002502B6"/>
    <w:rsid w:val="00250668"/>
    <w:rsid w:val="002507B5"/>
    <w:rsid w:val="00250994"/>
    <w:rsid w:val="00250EF6"/>
    <w:rsid w:val="0025104F"/>
    <w:rsid w:val="002510B4"/>
    <w:rsid w:val="00252D6C"/>
    <w:rsid w:val="002530BE"/>
    <w:rsid w:val="002530EE"/>
    <w:rsid w:val="00253170"/>
    <w:rsid w:val="00253841"/>
    <w:rsid w:val="00253DCD"/>
    <w:rsid w:val="00253E59"/>
    <w:rsid w:val="0025476B"/>
    <w:rsid w:val="00254BFB"/>
    <w:rsid w:val="0025558A"/>
    <w:rsid w:val="00255856"/>
    <w:rsid w:val="00255D10"/>
    <w:rsid w:val="00255F69"/>
    <w:rsid w:val="00256070"/>
    <w:rsid w:val="00256228"/>
    <w:rsid w:val="0025675B"/>
    <w:rsid w:val="00256D5B"/>
    <w:rsid w:val="00256E65"/>
    <w:rsid w:val="002575C0"/>
    <w:rsid w:val="00257D97"/>
    <w:rsid w:val="00260A5F"/>
    <w:rsid w:val="00261224"/>
    <w:rsid w:val="00261264"/>
    <w:rsid w:val="0026212C"/>
    <w:rsid w:val="002625A9"/>
    <w:rsid w:val="002627C8"/>
    <w:rsid w:val="00262A4B"/>
    <w:rsid w:val="00262E52"/>
    <w:rsid w:val="002634B2"/>
    <w:rsid w:val="00263A84"/>
    <w:rsid w:val="00263B30"/>
    <w:rsid w:val="0026421D"/>
    <w:rsid w:val="00264C45"/>
    <w:rsid w:val="00265098"/>
    <w:rsid w:val="00265E9C"/>
    <w:rsid w:val="002663DF"/>
    <w:rsid w:val="00267224"/>
    <w:rsid w:val="00267500"/>
    <w:rsid w:val="00267A6A"/>
    <w:rsid w:val="00267D5D"/>
    <w:rsid w:val="002700DA"/>
    <w:rsid w:val="002704F0"/>
    <w:rsid w:val="00270863"/>
    <w:rsid w:val="00270D9A"/>
    <w:rsid w:val="00271283"/>
    <w:rsid w:val="0027180F"/>
    <w:rsid w:val="00272CE8"/>
    <w:rsid w:val="00272F5C"/>
    <w:rsid w:val="00273FFE"/>
    <w:rsid w:val="00274320"/>
    <w:rsid w:val="00274828"/>
    <w:rsid w:val="00275859"/>
    <w:rsid w:val="002759D0"/>
    <w:rsid w:val="00275AD0"/>
    <w:rsid w:val="00275EDC"/>
    <w:rsid w:val="0027619D"/>
    <w:rsid w:val="002767FA"/>
    <w:rsid w:val="002769F6"/>
    <w:rsid w:val="00277278"/>
    <w:rsid w:val="00277481"/>
    <w:rsid w:val="00277918"/>
    <w:rsid w:val="00277B92"/>
    <w:rsid w:val="00277D12"/>
    <w:rsid w:val="00280722"/>
    <w:rsid w:val="00280D49"/>
    <w:rsid w:val="0028129D"/>
    <w:rsid w:val="00281911"/>
    <w:rsid w:val="00281C19"/>
    <w:rsid w:val="00281C9C"/>
    <w:rsid w:val="00281D9E"/>
    <w:rsid w:val="00282260"/>
    <w:rsid w:val="00282298"/>
    <w:rsid w:val="00282560"/>
    <w:rsid w:val="002831C3"/>
    <w:rsid w:val="00283C80"/>
    <w:rsid w:val="00283DCF"/>
    <w:rsid w:val="00283E6F"/>
    <w:rsid w:val="0028480D"/>
    <w:rsid w:val="00285799"/>
    <w:rsid w:val="00285A18"/>
    <w:rsid w:val="00285F14"/>
    <w:rsid w:val="002861F7"/>
    <w:rsid w:val="002863EE"/>
    <w:rsid w:val="00286BAA"/>
    <w:rsid w:val="00286ECD"/>
    <w:rsid w:val="00287979"/>
    <w:rsid w:val="00290282"/>
    <w:rsid w:val="002902DD"/>
    <w:rsid w:val="00290376"/>
    <w:rsid w:val="002911C7"/>
    <w:rsid w:val="00291340"/>
    <w:rsid w:val="0029294B"/>
    <w:rsid w:val="00292D44"/>
    <w:rsid w:val="002935C8"/>
    <w:rsid w:val="002941F4"/>
    <w:rsid w:val="00294574"/>
    <w:rsid w:val="00294705"/>
    <w:rsid w:val="00294897"/>
    <w:rsid w:val="00294916"/>
    <w:rsid w:val="00294BCD"/>
    <w:rsid w:val="002951F0"/>
    <w:rsid w:val="00296FBE"/>
    <w:rsid w:val="00297BAC"/>
    <w:rsid w:val="00297CFF"/>
    <w:rsid w:val="002A020E"/>
    <w:rsid w:val="002A064B"/>
    <w:rsid w:val="002A0884"/>
    <w:rsid w:val="002A1203"/>
    <w:rsid w:val="002A199D"/>
    <w:rsid w:val="002A1D1E"/>
    <w:rsid w:val="002A1F3F"/>
    <w:rsid w:val="002A200E"/>
    <w:rsid w:val="002A21BC"/>
    <w:rsid w:val="002A28EB"/>
    <w:rsid w:val="002A3261"/>
    <w:rsid w:val="002A3345"/>
    <w:rsid w:val="002A36E7"/>
    <w:rsid w:val="002A41A1"/>
    <w:rsid w:val="002A472A"/>
    <w:rsid w:val="002A57C5"/>
    <w:rsid w:val="002A62E6"/>
    <w:rsid w:val="002A64F6"/>
    <w:rsid w:val="002A7589"/>
    <w:rsid w:val="002A7A92"/>
    <w:rsid w:val="002A7E75"/>
    <w:rsid w:val="002A7F2A"/>
    <w:rsid w:val="002A7FA6"/>
    <w:rsid w:val="002B002F"/>
    <w:rsid w:val="002B033A"/>
    <w:rsid w:val="002B082B"/>
    <w:rsid w:val="002B115F"/>
    <w:rsid w:val="002B23FC"/>
    <w:rsid w:val="002B2402"/>
    <w:rsid w:val="002B24F4"/>
    <w:rsid w:val="002B2576"/>
    <w:rsid w:val="002B2A87"/>
    <w:rsid w:val="002B38D2"/>
    <w:rsid w:val="002B40A4"/>
    <w:rsid w:val="002B4E4A"/>
    <w:rsid w:val="002B5307"/>
    <w:rsid w:val="002B536C"/>
    <w:rsid w:val="002B6ED3"/>
    <w:rsid w:val="002B7030"/>
    <w:rsid w:val="002B70C3"/>
    <w:rsid w:val="002B760B"/>
    <w:rsid w:val="002B7FD6"/>
    <w:rsid w:val="002C0188"/>
    <w:rsid w:val="002C05B1"/>
    <w:rsid w:val="002C0817"/>
    <w:rsid w:val="002C0D3B"/>
    <w:rsid w:val="002C0DB0"/>
    <w:rsid w:val="002C184A"/>
    <w:rsid w:val="002C1A45"/>
    <w:rsid w:val="002C1BF4"/>
    <w:rsid w:val="002C1CFC"/>
    <w:rsid w:val="002C2B59"/>
    <w:rsid w:val="002C30E3"/>
    <w:rsid w:val="002C375F"/>
    <w:rsid w:val="002C3CDF"/>
    <w:rsid w:val="002C40BD"/>
    <w:rsid w:val="002C47B6"/>
    <w:rsid w:val="002C4CC8"/>
    <w:rsid w:val="002C57BA"/>
    <w:rsid w:val="002C5A93"/>
    <w:rsid w:val="002C5BE7"/>
    <w:rsid w:val="002C5CD1"/>
    <w:rsid w:val="002C6260"/>
    <w:rsid w:val="002C643D"/>
    <w:rsid w:val="002C676D"/>
    <w:rsid w:val="002C6A7D"/>
    <w:rsid w:val="002C6BE1"/>
    <w:rsid w:val="002C7359"/>
    <w:rsid w:val="002C7E48"/>
    <w:rsid w:val="002D045F"/>
    <w:rsid w:val="002D09CE"/>
    <w:rsid w:val="002D18AD"/>
    <w:rsid w:val="002D235E"/>
    <w:rsid w:val="002D2507"/>
    <w:rsid w:val="002D256F"/>
    <w:rsid w:val="002D2707"/>
    <w:rsid w:val="002D35C3"/>
    <w:rsid w:val="002D3676"/>
    <w:rsid w:val="002D397B"/>
    <w:rsid w:val="002D3CAB"/>
    <w:rsid w:val="002D471A"/>
    <w:rsid w:val="002D4771"/>
    <w:rsid w:val="002D4F3C"/>
    <w:rsid w:val="002D5384"/>
    <w:rsid w:val="002D5C11"/>
    <w:rsid w:val="002D7121"/>
    <w:rsid w:val="002D71C0"/>
    <w:rsid w:val="002D751E"/>
    <w:rsid w:val="002D7A20"/>
    <w:rsid w:val="002E008E"/>
    <w:rsid w:val="002E16C9"/>
    <w:rsid w:val="002E1C2B"/>
    <w:rsid w:val="002E2102"/>
    <w:rsid w:val="002E235E"/>
    <w:rsid w:val="002E2458"/>
    <w:rsid w:val="002E2AE1"/>
    <w:rsid w:val="002E3A01"/>
    <w:rsid w:val="002E3A16"/>
    <w:rsid w:val="002E3E40"/>
    <w:rsid w:val="002E3F1F"/>
    <w:rsid w:val="002E552C"/>
    <w:rsid w:val="002E569E"/>
    <w:rsid w:val="002E5BED"/>
    <w:rsid w:val="002E5C94"/>
    <w:rsid w:val="002E62F1"/>
    <w:rsid w:val="002E6F6F"/>
    <w:rsid w:val="002E6FBB"/>
    <w:rsid w:val="002E7232"/>
    <w:rsid w:val="002F0064"/>
    <w:rsid w:val="002F02FA"/>
    <w:rsid w:val="002F04D0"/>
    <w:rsid w:val="002F04F7"/>
    <w:rsid w:val="002F0878"/>
    <w:rsid w:val="002F0B43"/>
    <w:rsid w:val="002F0B5F"/>
    <w:rsid w:val="002F0C5E"/>
    <w:rsid w:val="002F0E37"/>
    <w:rsid w:val="002F131C"/>
    <w:rsid w:val="002F1C88"/>
    <w:rsid w:val="002F1F24"/>
    <w:rsid w:val="002F2374"/>
    <w:rsid w:val="002F2E6D"/>
    <w:rsid w:val="002F365D"/>
    <w:rsid w:val="002F36F1"/>
    <w:rsid w:val="002F37C6"/>
    <w:rsid w:val="002F3A75"/>
    <w:rsid w:val="002F3EB4"/>
    <w:rsid w:val="002F4172"/>
    <w:rsid w:val="002F418C"/>
    <w:rsid w:val="002F4958"/>
    <w:rsid w:val="002F4C12"/>
    <w:rsid w:val="002F552D"/>
    <w:rsid w:val="002F59CF"/>
    <w:rsid w:val="002F67D8"/>
    <w:rsid w:val="002F68D3"/>
    <w:rsid w:val="002F6A9F"/>
    <w:rsid w:val="002F6AEA"/>
    <w:rsid w:val="002F6DD4"/>
    <w:rsid w:val="002F7950"/>
    <w:rsid w:val="002F79BC"/>
    <w:rsid w:val="002F7DD9"/>
    <w:rsid w:val="0030087B"/>
    <w:rsid w:val="003010C6"/>
    <w:rsid w:val="00301156"/>
    <w:rsid w:val="0030136B"/>
    <w:rsid w:val="003014DF"/>
    <w:rsid w:val="00301728"/>
    <w:rsid w:val="003019E1"/>
    <w:rsid w:val="00301BA3"/>
    <w:rsid w:val="00302190"/>
    <w:rsid w:val="003024A8"/>
    <w:rsid w:val="003026A7"/>
    <w:rsid w:val="003029B7"/>
    <w:rsid w:val="00302EAF"/>
    <w:rsid w:val="00303EDD"/>
    <w:rsid w:val="00304025"/>
    <w:rsid w:val="003042D7"/>
    <w:rsid w:val="003043A8"/>
    <w:rsid w:val="003049FD"/>
    <w:rsid w:val="003053B9"/>
    <w:rsid w:val="00305744"/>
    <w:rsid w:val="003060A8"/>
    <w:rsid w:val="003062E1"/>
    <w:rsid w:val="00306846"/>
    <w:rsid w:val="00306A53"/>
    <w:rsid w:val="00307364"/>
    <w:rsid w:val="003103C9"/>
    <w:rsid w:val="0031087D"/>
    <w:rsid w:val="003109F4"/>
    <w:rsid w:val="00310DD5"/>
    <w:rsid w:val="00311699"/>
    <w:rsid w:val="00311905"/>
    <w:rsid w:val="0031199A"/>
    <w:rsid w:val="00311DBE"/>
    <w:rsid w:val="00312EB0"/>
    <w:rsid w:val="003131B5"/>
    <w:rsid w:val="003141D7"/>
    <w:rsid w:val="00315B14"/>
    <w:rsid w:val="00315DED"/>
    <w:rsid w:val="003169A5"/>
    <w:rsid w:val="00317BFE"/>
    <w:rsid w:val="003209FB"/>
    <w:rsid w:val="00320C2D"/>
    <w:rsid w:val="00322765"/>
    <w:rsid w:val="00322949"/>
    <w:rsid w:val="00322F82"/>
    <w:rsid w:val="00323C8E"/>
    <w:rsid w:val="003242B3"/>
    <w:rsid w:val="00324960"/>
    <w:rsid w:val="003249CE"/>
    <w:rsid w:val="00325FF5"/>
    <w:rsid w:val="00326A1A"/>
    <w:rsid w:val="00326F90"/>
    <w:rsid w:val="0032734E"/>
    <w:rsid w:val="0032787E"/>
    <w:rsid w:val="00327977"/>
    <w:rsid w:val="003304EA"/>
    <w:rsid w:val="0033057E"/>
    <w:rsid w:val="003306D9"/>
    <w:rsid w:val="0033086E"/>
    <w:rsid w:val="003312C9"/>
    <w:rsid w:val="00331AF7"/>
    <w:rsid w:val="00331F0C"/>
    <w:rsid w:val="00332294"/>
    <w:rsid w:val="0033245E"/>
    <w:rsid w:val="00332E13"/>
    <w:rsid w:val="0033305E"/>
    <w:rsid w:val="003335B6"/>
    <w:rsid w:val="003335C4"/>
    <w:rsid w:val="0033389F"/>
    <w:rsid w:val="00333E59"/>
    <w:rsid w:val="003342BC"/>
    <w:rsid w:val="00334577"/>
    <w:rsid w:val="00335197"/>
    <w:rsid w:val="00335575"/>
    <w:rsid w:val="00335BA4"/>
    <w:rsid w:val="00335D4E"/>
    <w:rsid w:val="00336E07"/>
    <w:rsid w:val="00337130"/>
    <w:rsid w:val="00337145"/>
    <w:rsid w:val="00337A19"/>
    <w:rsid w:val="00337FD5"/>
    <w:rsid w:val="0034038C"/>
    <w:rsid w:val="00340BDF"/>
    <w:rsid w:val="00340D8C"/>
    <w:rsid w:val="00341808"/>
    <w:rsid w:val="0034343A"/>
    <w:rsid w:val="003434C5"/>
    <w:rsid w:val="00343E48"/>
    <w:rsid w:val="003442A7"/>
    <w:rsid w:val="00344FE4"/>
    <w:rsid w:val="00345950"/>
    <w:rsid w:val="00345D1B"/>
    <w:rsid w:val="00345DE5"/>
    <w:rsid w:val="00346DA0"/>
    <w:rsid w:val="00346E33"/>
    <w:rsid w:val="00347629"/>
    <w:rsid w:val="00347BF4"/>
    <w:rsid w:val="00347D22"/>
    <w:rsid w:val="003502A3"/>
    <w:rsid w:val="00350C3A"/>
    <w:rsid w:val="00350F21"/>
    <w:rsid w:val="00351041"/>
    <w:rsid w:val="003518DF"/>
    <w:rsid w:val="00351E01"/>
    <w:rsid w:val="00351E2F"/>
    <w:rsid w:val="0035246F"/>
    <w:rsid w:val="003526B6"/>
    <w:rsid w:val="00353D59"/>
    <w:rsid w:val="0035458B"/>
    <w:rsid w:val="00355777"/>
    <w:rsid w:val="00355C58"/>
    <w:rsid w:val="0035614F"/>
    <w:rsid w:val="00356772"/>
    <w:rsid w:val="0035718E"/>
    <w:rsid w:val="00357B39"/>
    <w:rsid w:val="00357E6E"/>
    <w:rsid w:val="00360257"/>
    <w:rsid w:val="003604E7"/>
    <w:rsid w:val="00360582"/>
    <w:rsid w:val="003605CF"/>
    <w:rsid w:val="00360B19"/>
    <w:rsid w:val="00360B31"/>
    <w:rsid w:val="003613CC"/>
    <w:rsid w:val="00362BBD"/>
    <w:rsid w:val="00363529"/>
    <w:rsid w:val="0036381B"/>
    <w:rsid w:val="00363CB1"/>
    <w:rsid w:val="00363ED8"/>
    <w:rsid w:val="0036447F"/>
    <w:rsid w:val="00364484"/>
    <w:rsid w:val="003659D6"/>
    <w:rsid w:val="0036609E"/>
    <w:rsid w:val="00366408"/>
    <w:rsid w:val="0036640F"/>
    <w:rsid w:val="00367C02"/>
    <w:rsid w:val="00370F57"/>
    <w:rsid w:val="0037113D"/>
    <w:rsid w:val="003715D1"/>
    <w:rsid w:val="00371DD5"/>
    <w:rsid w:val="00372E96"/>
    <w:rsid w:val="003745AD"/>
    <w:rsid w:val="00374953"/>
    <w:rsid w:val="00374AB3"/>
    <w:rsid w:val="00375DB1"/>
    <w:rsid w:val="00375F13"/>
    <w:rsid w:val="00375FB7"/>
    <w:rsid w:val="00376E35"/>
    <w:rsid w:val="00377393"/>
    <w:rsid w:val="003775CF"/>
    <w:rsid w:val="00380674"/>
    <w:rsid w:val="00380957"/>
    <w:rsid w:val="003814A1"/>
    <w:rsid w:val="00381554"/>
    <w:rsid w:val="00381D80"/>
    <w:rsid w:val="00381DC0"/>
    <w:rsid w:val="00382676"/>
    <w:rsid w:val="00382964"/>
    <w:rsid w:val="003836E7"/>
    <w:rsid w:val="00383924"/>
    <w:rsid w:val="00383FA0"/>
    <w:rsid w:val="00384010"/>
    <w:rsid w:val="003841F1"/>
    <w:rsid w:val="0038492E"/>
    <w:rsid w:val="00384970"/>
    <w:rsid w:val="00384F84"/>
    <w:rsid w:val="00385AB4"/>
    <w:rsid w:val="00385EAF"/>
    <w:rsid w:val="00385F60"/>
    <w:rsid w:val="003860DF"/>
    <w:rsid w:val="0038636E"/>
    <w:rsid w:val="0038645D"/>
    <w:rsid w:val="0038649E"/>
    <w:rsid w:val="0038700D"/>
    <w:rsid w:val="003871EB"/>
    <w:rsid w:val="0038725B"/>
    <w:rsid w:val="00390015"/>
    <w:rsid w:val="00390467"/>
    <w:rsid w:val="003904F5"/>
    <w:rsid w:val="00390911"/>
    <w:rsid w:val="003923F8"/>
    <w:rsid w:val="00392427"/>
    <w:rsid w:val="00392834"/>
    <w:rsid w:val="003929B1"/>
    <w:rsid w:val="00393080"/>
    <w:rsid w:val="00393B73"/>
    <w:rsid w:val="00394FD2"/>
    <w:rsid w:val="0039518C"/>
    <w:rsid w:val="00395F9B"/>
    <w:rsid w:val="00396B0E"/>
    <w:rsid w:val="00396FD2"/>
    <w:rsid w:val="0039714B"/>
    <w:rsid w:val="0039719F"/>
    <w:rsid w:val="0039785C"/>
    <w:rsid w:val="00397ED7"/>
    <w:rsid w:val="003A125E"/>
    <w:rsid w:val="003A3297"/>
    <w:rsid w:val="003A34D7"/>
    <w:rsid w:val="003A41FC"/>
    <w:rsid w:val="003A47E1"/>
    <w:rsid w:val="003A4AAB"/>
    <w:rsid w:val="003A5240"/>
    <w:rsid w:val="003A52B2"/>
    <w:rsid w:val="003A53D2"/>
    <w:rsid w:val="003A5507"/>
    <w:rsid w:val="003A56B7"/>
    <w:rsid w:val="003A5F0C"/>
    <w:rsid w:val="003A6337"/>
    <w:rsid w:val="003A6858"/>
    <w:rsid w:val="003A6AA4"/>
    <w:rsid w:val="003A6D27"/>
    <w:rsid w:val="003A711F"/>
    <w:rsid w:val="003A78FD"/>
    <w:rsid w:val="003B204C"/>
    <w:rsid w:val="003B2339"/>
    <w:rsid w:val="003B2E08"/>
    <w:rsid w:val="003B344E"/>
    <w:rsid w:val="003B35D7"/>
    <w:rsid w:val="003B377E"/>
    <w:rsid w:val="003B3BB4"/>
    <w:rsid w:val="003B3CD6"/>
    <w:rsid w:val="003B4E00"/>
    <w:rsid w:val="003B5D3A"/>
    <w:rsid w:val="003B6A0A"/>
    <w:rsid w:val="003B6BCE"/>
    <w:rsid w:val="003B6DA8"/>
    <w:rsid w:val="003B7050"/>
    <w:rsid w:val="003B7653"/>
    <w:rsid w:val="003B769A"/>
    <w:rsid w:val="003B7A01"/>
    <w:rsid w:val="003B7CAE"/>
    <w:rsid w:val="003C0BED"/>
    <w:rsid w:val="003C0E80"/>
    <w:rsid w:val="003C1507"/>
    <w:rsid w:val="003C2EDD"/>
    <w:rsid w:val="003C40DB"/>
    <w:rsid w:val="003C411E"/>
    <w:rsid w:val="003C4501"/>
    <w:rsid w:val="003C4A29"/>
    <w:rsid w:val="003C4B72"/>
    <w:rsid w:val="003C4CCA"/>
    <w:rsid w:val="003C53E1"/>
    <w:rsid w:val="003C5705"/>
    <w:rsid w:val="003C5C41"/>
    <w:rsid w:val="003C5C80"/>
    <w:rsid w:val="003C66D8"/>
    <w:rsid w:val="003C7F89"/>
    <w:rsid w:val="003D0216"/>
    <w:rsid w:val="003D04A5"/>
    <w:rsid w:val="003D1218"/>
    <w:rsid w:val="003D1799"/>
    <w:rsid w:val="003D19BA"/>
    <w:rsid w:val="003D1F0C"/>
    <w:rsid w:val="003D1F8B"/>
    <w:rsid w:val="003D3087"/>
    <w:rsid w:val="003D32F9"/>
    <w:rsid w:val="003D37C2"/>
    <w:rsid w:val="003D40D8"/>
    <w:rsid w:val="003D4322"/>
    <w:rsid w:val="003D4353"/>
    <w:rsid w:val="003D4729"/>
    <w:rsid w:val="003D4833"/>
    <w:rsid w:val="003D4D46"/>
    <w:rsid w:val="003D4EFB"/>
    <w:rsid w:val="003D51D5"/>
    <w:rsid w:val="003D571E"/>
    <w:rsid w:val="003D5771"/>
    <w:rsid w:val="003D6237"/>
    <w:rsid w:val="003D6FF6"/>
    <w:rsid w:val="003D744C"/>
    <w:rsid w:val="003D799D"/>
    <w:rsid w:val="003D7CA9"/>
    <w:rsid w:val="003E02DA"/>
    <w:rsid w:val="003E0445"/>
    <w:rsid w:val="003E098E"/>
    <w:rsid w:val="003E0ABD"/>
    <w:rsid w:val="003E0D11"/>
    <w:rsid w:val="003E0E83"/>
    <w:rsid w:val="003E1813"/>
    <w:rsid w:val="003E2E25"/>
    <w:rsid w:val="003E3086"/>
    <w:rsid w:val="003E31F0"/>
    <w:rsid w:val="003E4303"/>
    <w:rsid w:val="003E48C6"/>
    <w:rsid w:val="003E4916"/>
    <w:rsid w:val="003E4A58"/>
    <w:rsid w:val="003E5193"/>
    <w:rsid w:val="003E60BB"/>
    <w:rsid w:val="003E6402"/>
    <w:rsid w:val="003E65E9"/>
    <w:rsid w:val="003E662D"/>
    <w:rsid w:val="003E6C6B"/>
    <w:rsid w:val="003E6F09"/>
    <w:rsid w:val="003E7874"/>
    <w:rsid w:val="003E7BD3"/>
    <w:rsid w:val="003E7DC3"/>
    <w:rsid w:val="003F0055"/>
    <w:rsid w:val="003F0CDA"/>
    <w:rsid w:val="003F0E5F"/>
    <w:rsid w:val="003F178F"/>
    <w:rsid w:val="003F264C"/>
    <w:rsid w:val="003F2CF9"/>
    <w:rsid w:val="003F2FB6"/>
    <w:rsid w:val="003F3455"/>
    <w:rsid w:val="003F3943"/>
    <w:rsid w:val="003F3F37"/>
    <w:rsid w:val="003F426B"/>
    <w:rsid w:val="003F4E08"/>
    <w:rsid w:val="003F5101"/>
    <w:rsid w:val="003F594E"/>
    <w:rsid w:val="003F6D1A"/>
    <w:rsid w:val="003F71F9"/>
    <w:rsid w:val="003F7A66"/>
    <w:rsid w:val="003F7BFE"/>
    <w:rsid w:val="003F7C83"/>
    <w:rsid w:val="003F7FE1"/>
    <w:rsid w:val="0040001D"/>
    <w:rsid w:val="00400CF8"/>
    <w:rsid w:val="00400E2C"/>
    <w:rsid w:val="0040106C"/>
    <w:rsid w:val="004013F0"/>
    <w:rsid w:val="00401648"/>
    <w:rsid w:val="0040164C"/>
    <w:rsid w:val="00403B24"/>
    <w:rsid w:val="00403D08"/>
    <w:rsid w:val="00404481"/>
    <w:rsid w:val="00404B0B"/>
    <w:rsid w:val="00404E0D"/>
    <w:rsid w:val="0040528F"/>
    <w:rsid w:val="00405E90"/>
    <w:rsid w:val="0040661E"/>
    <w:rsid w:val="00406C6B"/>
    <w:rsid w:val="00406C9C"/>
    <w:rsid w:val="00407C1F"/>
    <w:rsid w:val="004102DE"/>
    <w:rsid w:val="0041045D"/>
    <w:rsid w:val="00410612"/>
    <w:rsid w:val="004109FE"/>
    <w:rsid w:val="00410D93"/>
    <w:rsid w:val="004125E1"/>
    <w:rsid w:val="004127C1"/>
    <w:rsid w:val="00412C41"/>
    <w:rsid w:val="00413B63"/>
    <w:rsid w:val="00413D1C"/>
    <w:rsid w:val="0041408A"/>
    <w:rsid w:val="004149B3"/>
    <w:rsid w:val="00414CD4"/>
    <w:rsid w:val="0041566E"/>
    <w:rsid w:val="00415BC6"/>
    <w:rsid w:val="00416222"/>
    <w:rsid w:val="00417F91"/>
    <w:rsid w:val="004201EA"/>
    <w:rsid w:val="004204BF"/>
    <w:rsid w:val="0042093F"/>
    <w:rsid w:val="00421C06"/>
    <w:rsid w:val="004221A0"/>
    <w:rsid w:val="004221D5"/>
    <w:rsid w:val="0042259C"/>
    <w:rsid w:val="004228FF"/>
    <w:rsid w:val="004230F3"/>
    <w:rsid w:val="00424C05"/>
    <w:rsid w:val="00424DE1"/>
    <w:rsid w:val="00425020"/>
    <w:rsid w:val="00425BC5"/>
    <w:rsid w:val="00426BF5"/>
    <w:rsid w:val="00427712"/>
    <w:rsid w:val="0042775A"/>
    <w:rsid w:val="004279C8"/>
    <w:rsid w:val="00427ED0"/>
    <w:rsid w:val="0043015E"/>
    <w:rsid w:val="00430356"/>
    <w:rsid w:val="00430D9D"/>
    <w:rsid w:val="00431DD3"/>
    <w:rsid w:val="00431E57"/>
    <w:rsid w:val="00432C48"/>
    <w:rsid w:val="00433B9E"/>
    <w:rsid w:val="00434804"/>
    <w:rsid w:val="00435266"/>
    <w:rsid w:val="004355BA"/>
    <w:rsid w:val="0043604E"/>
    <w:rsid w:val="004368A7"/>
    <w:rsid w:val="00436E17"/>
    <w:rsid w:val="00437013"/>
    <w:rsid w:val="0043729C"/>
    <w:rsid w:val="0043760C"/>
    <w:rsid w:val="004378F0"/>
    <w:rsid w:val="00441ACD"/>
    <w:rsid w:val="00441D3F"/>
    <w:rsid w:val="0044211F"/>
    <w:rsid w:val="0044269E"/>
    <w:rsid w:val="00443847"/>
    <w:rsid w:val="00443A73"/>
    <w:rsid w:val="004442F7"/>
    <w:rsid w:val="004446F7"/>
    <w:rsid w:val="0044644B"/>
    <w:rsid w:val="00446744"/>
    <w:rsid w:val="00447265"/>
    <w:rsid w:val="004476A4"/>
    <w:rsid w:val="00450094"/>
    <w:rsid w:val="004505A5"/>
    <w:rsid w:val="00450635"/>
    <w:rsid w:val="004509B2"/>
    <w:rsid w:val="00450CA8"/>
    <w:rsid w:val="004511E5"/>
    <w:rsid w:val="00451308"/>
    <w:rsid w:val="0045171D"/>
    <w:rsid w:val="0045175E"/>
    <w:rsid w:val="00451E27"/>
    <w:rsid w:val="00452393"/>
    <w:rsid w:val="00452428"/>
    <w:rsid w:val="004525DC"/>
    <w:rsid w:val="004529AE"/>
    <w:rsid w:val="00452D69"/>
    <w:rsid w:val="00453122"/>
    <w:rsid w:val="00453362"/>
    <w:rsid w:val="00453AEC"/>
    <w:rsid w:val="00453C86"/>
    <w:rsid w:val="00453CBE"/>
    <w:rsid w:val="00454F80"/>
    <w:rsid w:val="004550C0"/>
    <w:rsid w:val="0045538A"/>
    <w:rsid w:val="00455554"/>
    <w:rsid w:val="004557D1"/>
    <w:rsid w:val="00455975"/>
    <w:rsid w:val="00455E3F"/>
    <w:rsid w:val="00455FAD"/>
    <w:rsid w:val="004561A1"/>
    <w:rsid w:val="00456871"/>
    <w:rsid w:val="0045692B"/>
    <w:rsid w:val="00456B61"/>
    <w:rsid w:val="00457411"/>
    <w:rsid w:val="00457A0B"/>
    <w:rsid w:val="00457A71"/>
    <w:rsid w:val="00460364"/>
    <w:rsid w:val="004604AB"/>
    <w:rsid w:val="00461F22"/>
    <w:rsid w:val="00462042"/>
    <w:rsid w:val="0046251F"/>
    <w:rsid w:val="00462A5E"/>
    <w:rsid w:val="00462D17"/>
    <w:rsid w:val="00462F3C"/>
    <w:rsid w:val="00463311"/>
    <w:rsid w:val="004645F8"/>
    <w:rsid w:val="00464A9E"/>
    <w:rsid w:val="00465345"/>
    <w:rsid w:val="004666BD"/>
    <w:rsid w:val="00466A39"/>
    <w:rsid w:val="00466AD3"/>
    <w:rsid w:val="004674DB"/>
    <w:rsid w:val="0046763D"/>
    <w:rsid w:val="00467F7D"/>
    <w:rsid w:val="00470486"/>
    <w:rsid w:val="004707FC"/>
    <w:rsid w:val="00470BF0"/>
    <w:rsid w:val="00471715"/>
    <w:rsid w:val="004717BB"/>
    <w:rsid w:val="00471DD1"/>
    <w:rsid w:val="004739D8"/>
    <w:rsid w:val="00473FE5"/>
    <w:rsid w:val="0047467A"/>
    <w:rsid w:val="00474A87"/>
    <w:rsid w:val="00475115"/>
    <w:rsid w:val="00475D2F"/>
    <w:rsid w:val="004767B9"/>
    <w:rsid w:val="0047699D"/>
    <w:rsid w:val="00477437"/>
    <w:rsid w:val="00477598"/>
    <w:rsid w:val="00477637"/>
    <w:rsid w:val="00477D28"/>
    <w:rsid w:val="00477E63"/>
    <w:rsid w:val="00477E99"/>
    <w:rsid w:val="00480B01"/>
    <w:rsid w:val="00481ABE"/>
    <w:rsid w:val="00481AFC"/>
    <w:rsid w:val="00482001"/>
    <w:rsid w:val="004823CE"/>
    <w:rsid w:val="00482C17"/>
    <w:rsid w:val="00483163"/>
    <w:rsid w:val="00483632"/>
    <w:rsid w:val="004836A1"/>
    <w:rsid w:val="00483732"/>
    <w:rsid w:val="0048374A"/>
    <w:rsid w:val="00484ACF"/>
    <w:rsid w:val="00484FAC"/>
    <w:rsid w:val="004858B9"/>
    <w:rsid w:val="00485D85"/>
    <w:rsid w:val="00485DE6"/>
    <w:rsid w:val="00485EF9"/>
    <w:rsid w:val="00486B2B"/>
    <w:rsid w:val="00486D3B"/>
    <w:rsid w:val="00487088"/>
    <w:rsid w:val="0048720C"/>
    <w:rsid w:val="0048771C"/>
    <w:rsid w:val="00487B65"/>
    <w:rsid w:val="0049148C"/>
    <w:rsid w:val="00491539"/>
    <w:rsid w:val="00491767"/>
    <w:rsid w:val="004919CD"/>
    <w:rsid w:val="004924E1"/>
    <w:rsid w:val="0049255F"/>
    <w:rsid w:val="004932FB"/>
    <w:rsid w:val="004933A0"/>
    <w:rsid w:val="00494A63"/>
    <w:rsid w:val="00494E17"/>
    <w:rsid w:val="00495610"/>
    <w:rsid w:val="00495A68"/>
    <w:rsid w:val="00495C76"/>
    <w:rsid w:val="004962B3"/>
    <w:rsid w:val="00497163"/>
    <w:rsid w:val="0049716C"/>
    <w:rsid w:val="004976AA"/>
    <w:rsid w:val="004977AD"/>
    <w:rsid w:val="00497837"/>
    <w:rsid w:val="00497DA9"/>
    <w:rsid w:val="00497F7B"/>
    <w:rsid w:val="004A0C1B"/>
    <w:rsid w:val="004A1B3E"/>
    <w:rsid w:val="004A246E"/>
    <w:rsid w:val="004A3794"/>
    <w:rsid w:val="004A39E1"/>
    <w:rsid w:val="004A3D5F"/>
    <w:rsid w:val="004A41F1"/>
    <w:rsid w:val="004A487C"/>
    <w:rsid w:val="004A50C4"/>
    <w:rsid w:val="004A56C2"/>
    <w:rsid w:val="004A59FE"/>
    <w:rsid w:val="004A70B4"/>
    <w:rsid w:val="004A7605"/>
    <w:rsid w:val="004B03AB"/>
    <w:rsid w:val="004B0861"/>
    <w:rsid w:val="004B0FB7"/>
    <w:rsid w:val="004B1D77"/>
    <w:rsid w:val="004B218C"/>
    <w:rsid w:val="004B21C3"/>
    <w:rsid w:val="004B334B"/>
    <w:rsid w:val="004B3EA5"/>
    <w:rsid w:val="004B46CC"/>
    <w:rsid w:val="004B515E"/>
    <w:rsid w:val="004B5868"/>
    <w:rsid w:val="004B59A0"/>
    <w:rsid w:val="004B5B85"/>
    <w:rsid w:val="004B60DF"/>
    <w:rsid w:val="004B62F4"/>
    <w:rsid w:val="004B68B3"/>
    <w:rsid w:val="004B6D4E"/>
    <w:rsid w:val="004B70AD"/>
    <w:rsid w:val="004B7CEB"/>
    <w:rsid w:val="004C0446"/>
    <w:rsid w:val="004C08F8"/>
    <w:rsid w:val="004C0A81"/>
    <w:rsid w:val="004C0B7D"/>
    <w:rsid w:val="004C0FC9"/>
    <w:rsid w:val="004C1525"/>
    <w:rsid w:val="004C1F08"/>
    <w:rsid w:val="004C2927"/>
    <w:rsid w:val="004C2958"/>
    <w:rsid w:val="004C30FF"/>
    <w:rsid w:val="004C32EA"/>
    <w:rsid w:val="004C3F9A"/>
    <w:rsid w:val="004C416B"/>
    <w:rsid w:val="004C4CC2"/>
    <w:rsid w:val="004C4CC6"/>
    <w:rsid w:val="004C5BEB"/>
    <w:rsid w:val="004C66FA"/>
    <w:rsid w:val="004C6892"/>
    <w:rsid w:val="004C6CB7"/>
    <w:rsid w:val="004C7013"/>
    <w:rsid w:val="004C72ED"/>
    <w:rsid w:val="004C754F"/>
    <w:rsid w:val="004C79CA"/>
    <w:rsid w:val="004C79E7"/>
    <w:rsid w:val="004C7A0D"/>
    <w:rsid w:val="004D10F6"/>
    <w:rsid w:val="004D2515"/>
    <w:rsid w:val="004D2856"/>
    <w:rsid w:val="004D287F"/>
    <w:rsid w:val="004D2CE4"/>
    <w:rsid w:val="004D321E"/>
    <w:rsid w:val="004D3D60"/>
    <w:rsid w:val="004D40C8"/>
    <w:rsid w:val="004D4F32"/>
    <w:rsid w:val="004D5176"/>
    <w:rsid w:val="004D523A"/>
    <w:rsid w:val="004D5C97"/>
    <w:rsid w:val="004D5E3E"/>
    <w:rsid w:val="004D6885"/>
    <w:rsid w:val="004D6F71"/>
    <w:rsid w:val="004D7113"/>
    <w:rsid w:val="004D7154"/>
    <w:rsid w:val="004D747C"/>
    <w:rsid w:val="004E0837"/>
    <w:rsid w:val="004E09A1"/>
    <w:rsid w:val="004E0CC2"/>
    <w:rsid w:val="004E1939"/>
    <w:rsid w:val="004E19BF"/>
    <w:rsid w:val="004E1D11"/>
    <w:rsid w:val="004E2CCA"/>
    <w:rsid w:val="004E356A"/>
    <w:rsid w:val="004E3BD0"/>
    <w:rsid w:val="004E3D43"/>
    <w:rsid w:val="004E465D"/>
    <w:rsid w:val="004E5D41"/>
    <w:rsid w:val="004E6608"/>
    <w:rsid w:val="004E7828"/>
    <w:rsid w:val="004F0105"/>
    <w:rsid w:val="004F038F"/>
    <w:rsid w:val="004F0406"/>
    <w:rsid w:val="004F0441"/>
    <w:rsid w:val="004F0978"/>
    <w:rsid w:val="004F1063"/>
    <w:rsid w:val="004F1B08"/>
    <w:rsid w:val="004F21C1"/>
    <w:rsid w:val="004F2525"/>
    <w:rsid w:val="004F3283"/>
    <w:rsid w:val="004F33EA"/>
    <w:rsid w:val="004F3778"/>
    <w:rsid w:val="004F3C72"/>
    <w:rsid w:val="004F3DB6"/>
    <w:rsid w:val="004F3EB8"/>
    <w:rsid w:val="004F45C1"/>
    <w:rsid w:val="004F5022"/>
    <w:rsid w:val="004F55E2"/>
    <w:rsid w:val="004F5893"/>
    <w:rsid w:val="004F590B"/>
    <w:rsid w:val="004F658D"/>
    <w:rsid w:val="004F6BE8"/>
    <w:rsid w:val="00500705"/>
    <w:rsid w:val="005008A7"/>
    <w:rsid w:val="00500912"/>
    <w:rsid w:val="00500CD6"/>
    <w:rsid w:val="00500DD9"/>
    <w:rsid w:val="00500E57"/>
    <w:rsid w:val="00501DE5"/>
    <w:rsid w:val="00502112"/>
    <w:rsid w:val="0050224D"/>
    <w:rsid w:val="0050376F"/>
    <w:rsid w:val="00503854"/>
    <w:rsid w:val="0050385D"/>
    <w:rsid w:val="00503B6D"/>
    <w:rsid w:val="0050401B"/>
    <w:rsid w:val="0050484B"/>
    <w:rsid w:val="00504D32"/>
    <w:rsid w:val="00504D97"/>
    <w:rsid w:val="00504FE7"/>
    <w:rsid w:val="00505012"/>
    <w:rsid w:val="00505CBE"/>
    <w:rsid w:val="005067B5"/>
    <w:rsid w:val="00506D90"/>
    <w:rsid w:val="00507D31"/>
    <w:rsid w:val="00507DA6"/>
    <w:rsid w:val="00507DB1"/>
    <w:rsid w:val="005104D8"/>
    <w:rsid w:val="00510539"/>
    <w:rsid w:val="005105C7"/>
    <w:rsid w:val="00510800"/>
    <w:rsid w:val="00512F84"/>
    <w:rsid w:val="00513636"/>
    <w:rsid w:val="0051447C"/>
    <w:rsid w:val="00514582"/>
    <w:rsid w:val="0051470A"/>
    <w:rsid w:val="00515CA1"/>
    <w:rsid w:val="0051664F"/>
    <w:rsid w:val="005168F4"/>
    <w:rsid w:val="00517026"/>
    <w:rsid w:val="005173E0"/>
    <w:rsid w:val="005176C2"/>
    <w:rsid w:val="00517765"/>
    <w:rsid w:val="005205F0"/>
    <w:rsid w:val="0052064D"/>
    <w:rsid w:val="00520ADE"/>
    <w:rsid w:val="00522458"/>
    <w:rsid w:val="00522AE4"/>
    <w:rsid w:val="0052325D"/>
    <w:rsid w:val="00523BB2"/>
    <w:rsid w:val="00524C7B"/>
    <w:rsid w:val="00524FC9"/>
    <w:rsid w:val="00525605"/>
    <w:rsid w:val="00525E36"/>
    <w:rsid w:val="00525FFB"/>
    <w:rsid w:val="00526041"/>
    <w:rsid w:val="0052616C"/>
    <w:rsid w:val="0052690B"/>
    <w:rsid w:val="005270AB"/>
    <w:rsid w:val="005275EB"/>
    <w:rsid w:val="005276D4"/>
    <w:rsid w:val="00527B1E"/>
    <w:rsid w:val="00527E49"/>
    <w:rsid w:val="005308C9"/>
    <w:rsid w:val="00531916"/>
    <w:rsid w:val="00531AE3"/>
    <w:rsid w:val="00531CE8"/>
    <w:rsid w:val="00531D13"/>
    <w:rsid w:val="00532A4A"/>
    <w:rsid w:val="00532AE6"/>
    <w:rsid w:val="00533051"/>
    <w:rsid w:val="005330AD"/>
    <w:rsid w:val="00533A6E"/>
    <w:rsid w:val="00533A82"/>
    <w:rsid w:val="00533B33"/>
    <w:rsid w:val="00533E4E"/>
    <w:rsid w:val="00534DBD"/>
    <w:rsid w:val="005352CF"/>
    <w:rsid w:val="0053582D"/>
    <w:rsid w:val="0053589C"/>
    <w:rsid w:val="00536195"/>
    <w:rsid w:val="0053641B"/>
    <w:rsid w:val="00536EDC"/>
    <w:rsid w:val="0053769B"/>
    <w:rsid w:val="00537811"/>
    <w:rsid w:val="00537C5F"/>
    <w:rsid w:val="00540E99"/>
    <w:rsid w:val="00541267"/>
    <w:rsid w:val="005416F8"/>
    <w:rsid w:val="00542CDD"/>
    <w:rsid w:val="00542F09"/>
    <w:rsid w:val="005439C3"/>
    <w:rsid w:val="00543BA1"/>
    <w:rsid w:val="00543DED"/>
    <w:rsid w:val="00544324"/>
    <w:rsid w:val="00545731"/>
    <w:rsid w:val="00545E11"/>
    <w:rsid w:val="0055008E"/>
    <w:rsid w:val="005503DB"/>
    <w:rsid w:val="005508F0"/>
    <w:rsid w:val="005509FE"/>
    <w:rsid w:val="00550B75"/>
    <w:rsid w:val="00550E77"/>
    <w:rsid w:val="00551011"/>
    <w:rsid w:val="005510A8"/>
    <w:rsid w:val="0055110E"/>
    <w:rsid w:val="00552491"/>
    <w:rsid w:val="005526B1"/>
    <w:rsid w:val="00552C3B"/>
    <w:rsid w:val="0055428F"/>
    <w:rsid w:val="005547B7"/>
    <w:rsid w:val="0055494B"/>
    <w:rsid w:val="00554CDE"/>
    <w:rsid w:val="00555301"/>
    <w:rsid w:val="0055648F"/>
    <w:rsid w:val="005568B1"/>
    <w:rsid w:val="005577F5"/>
    <w:rsid w:val="005578E9"/>
    <w:rsid w:val="005578F9"/>
    <w:rsid w:val="0056005D"/>
    <w:rsid w:val="005601AC"/>
    <w:rsid w:val="0056064E"/>
    <w:rsid w:val="005608CA"/>
    <w:rsid w:val="0056286E"/>
    <w:rsid w:val="00563055"/>
    <w:rsid w:val="00563CEF"/>
    <w:rsid w:val="00563D8A"/>
    <w:rsid w:val="00563E6E"/>
    <w:rsid w:val="00563EA4"/>
    <w:rsid w:val="005640E0"/>
    <w:rsid w:val="005643C7"/>
    <w:rsid w:val="005653E9"/>
    <w:rsid w:val="0056597C"/>
    <w:rsid w:val="005661A0"/>
    <w:rsid w:val="005665A6"/>
    <w:rsid w:val="00566A0B"/>
    <w:rsid w:val="0057063B"/>
    <w:rsid w:val="00570720"/>
    <w:rsid w:val="00571117"/>
    <w:rsid w:val="00572422"/>
    <w:rsid w:val="00572523"/>
    <w:rsid w:val="00572693"/>
    <w:rsid w:val="00572888"/>
    <w:rsid w:val="005728B5"/>
    <w:rsid w:val="005730CD"/>
    <w:rsid w:val="00573250"/>
    <w:rsid w:val="0057330E"/>
    <w:rsid w:val="00573E98"/>
    <w:rsid w:val="00575063"/>
    <w:rsid w:val="00575C75"/>
    <w:rsid w:val="00575F5E"/>
    <w:rsid w:val="0057600C"/>
    <w:rsid w:val="00576260"/>
    <w:rsid w:val="00576432"/>
    <w:rsid w:val="005769E6"/>
    <w:rsid w:val="00580355"/>
    <w:rsid w:val="0058058D"/>
    <w:rsid w:val="005805F6"/>
    <w:rsid w:val="005809ED"/>
    <w:rsid w:val="00582868"/>
    <w:rsid w:val="00582D09"/>
    <w:rsid w:val="005832C4"/>
    <w:rsid w:val="005833C9"/>
    <w:rsid w:val="00583A7C"/>
    <w:rsid w:val="00583D75"/>
    <w:rsid w:val="00583FE3"/>
    <w:rsid w:val="00584251"/>
    <w:rsid w:val="005849B0"/>
    <w:rsid w:val="00585457"/>
    <w:rsid w:val="00585813"/>
    <w:rsid w:val="00585A80"/>
    <w:rsid w:val="00586F94"/>
    <w:rsid w:val="00587438"/>
    <w:rsid w:val="005907D6"/>
    <w:rsid w:val="0059123A"/>
    <w:rsid w:val="00593029"/>
    <w:rsid w:val="00593B4D"/>
    <w:rsid w:val="00593E73"/>
    <w:rsid w:val="00593F0D"/>
    <w:rsid w:val="005941C5"/>
    <w:rsid w:val="005952C0"/>
    <w:rsid w:val="00595CC3"/>
    <w:rsid w:val="005963BF"/>
    <w:rsid w:val="005965BF"/>
    <w:rsid w:val="005966BF"/>
    <w:rsid w:val="00596AA4"/>
    <w:rsid w:val="00596CED"/>
    <w:rsid w:val="00596FE1"/>
    <w:rsid w:val="0059705A"/>
    <w:rsid w:val="005973E1"/>
    <w:rsid w:val="00597771"/>
    <w:rsid w:val="00597E62"/>
    <w:rsid w:val="005A0283"/>
    <w:rsid w:val="005A091D"/>
    <w:rsid w:val="005A0CBE"/>
    <w:rsid w:val="005A127B"/>
    <w:rsid w:val="005A141E"/>
    <w:rsid w:val="005A153D"/>
    <w:rsid w:val="005A1A15"/>
    <w:rsid w:val="005A1A8F"/>
    <w:rsid w:val="005A1B60"/>
    <w:rsid w:val="005A3473"/>
    <w:rsid w:val="005A3C8F"/>
    <w:rsid w:val="005A3EBF"/>
    <w:rsid w:val="005A3F41"/>
    <w:rsid w:val="005A41B5"/>
    <w:rsid w:val="005A432F"/>
    <w:rsid w:val="005A513F"/>
    <w:rsid w:val="005A6BD7"/>
    <w:rsid w:val="005A71A0"/>
    <w:rsid w:val="005A75F6"/>
    <w:rsid w:val="005A7A76"/>
    <w:rsid w:val="005A7BFC"/>
    <w:rsid w:val="005B02FD"/>
    <w:rsid w:val="005B0E21"/>
    <w:rsid w:val="005B0FAC"/>
    <w:rsid w:val="005B1066"/>
    <w:rsid w:val="005B1436"/>
    <w:rsid w:val="005B2CBE"/>
    <w:rsid w:val="005B2D98"/>
    <w:rsid w:val="005B3811"/>
    <w:rsid w:val="005B497B"/>
    <w:rsid w:val="005B512C"/>
    <w:rsid w:val="005B551E"/>
    <w:rsid w:val="005B5DFE"/>
    <w:rsid w:val="005B697E"/>
    <w:rsid w:val="005B69AA"/>
    <w:rsid w:val="005B6C37"/>
    <w:rsid w:val="005C0000"/>
    <w:rsid w:val="005C0174"/>
    <w:rsid w:val="005C041F"/>
    <w:rsid w:val="005C0E0C"/>
    <w:rsid w:val="005C1651"/>
    <w:rsid w:val="005C2F91"/>
    <w:rsid w:val="005C371B"/>
    <w:rsid w:val="005C387E"/>
    <w:rsid w:val="005C3E1F"/>
    <w:rsid w:val="005C4152"/>
    <w:rsid w:val="005C42CF"/>
    <w:rsid w:val="005C46B7"/>
    <w:rsid w:val="005C4828"/>
    <w:rsid w:val="005C4B8F"/>
    <w:rsid w:val="005C4C12"/>
    <w:rsid w:val="005C4FC6"/>
    <w:rsid w:val="005C536B"/>
    <w:rsid w:val="005C62D8"/>
    <w:rsid w:val="005C6492"/>
    <w:rsid w:val="005C6DD6"/>
    <w:rsid w:val="005C6F20"/>
    <w:rsid w:val="005C6F74"/>
    <w:rsid w:val="005C70D7"/>
    <w:rsid w:val="005C7312"/>
    <w:rsid w:val="005C7733"/>
    <w:rsid w:val="005D01E7"/>
    <w:rsid w:val="005D0462"/>
    <w:rsid w:val="005D0A41"/>
    <w:rsid w:val="005D0DB0"/>
    <w:rsid w:val="005D1284"/>
    <w:rsid w:val="005D2231"/>
    <w:rsid w:val="005D22D3"/>
    <w:rsid w:val="005D274E"/>
    <w:rsid w:val="005D2C26"/>
    <w:rsid w:val="005D365A"/>
    <w:rsid w:val="005D381B"/>
    <w:rsid w:val="005D3967"/>
    <w:rsid w:val="005D40C0"/>
    <w:rsid w:val="005D414B"/>
    <w:rsid w:val="005D4898"/>
    <w:rsid w:val="005D4D84"/>
    <w:rsid w:val="005D4F94"/>
    <w:rsid w:val="005D505F"/>
    <w:rsid w:val="005D5247"/>
    <w:rsid w:val="005D5983"/>
    <w:rsid w:val="005D5B1C"/>
    <w:rsid w:val="005D64C8"/>
    <w:rsid w:val="005D66FB"/>
    <w:rsid w:val="005D675D"/>
    <w:rsid w:val="005D6B2E"/>
    <w:rsid w:val="005D6D1F"/>
    <w:rsid w:val="005D6DD0"/>
    <w:rsid w:val="005D716C"/>
    <w:rsid w:val="005E00AD"/>
    <w:rsid w:val="005E03A0"/>
    <w:rsid w:val="005E09C9"/>
    <w:rsid w:val="005E0DF3"/>
    <w:rsid w:val="005E1463"/>
    <w:rsid w:val="005E1CE8"/>
    <w:rsid w:val="005E2949"/>
    <w:rsid w:val="005E2BA7"/>
    <w:rsid w:val="005E329E"/>
    <w:rsid w:val="005E34F5"/>
    <w:rsid w:val="005E3959"/>
    <w:rsid w:val="005E3CD8"/>
    <w:rsid w:val="005E4CD8"/>
    <w:rsid w:val="005E5B29"/>
    <w:rsid w:val="005E7824"/>
    <w:rsid w:val="005E7A32"/>
    <w:rsid w:val="005E7D39"/>
    <w:rsid w:val="005E7F74"/>
    <w:rsid w:val="005E7FEC"/>
    <w:rsid w:val="005F102A"/>
    <w:rsid w:val="005F10F3"/>
    <w:rsid w:val="005F141F"/>
    <w:rsid w:val="005F1DDB"/>
    <w:rsid w:val="005F21EB"/>
    <w:rsid w:val="005F2510"/>
    <w:rsid w:val="005F2514"/>
    <w:rsid w:val="005F2F72"/>
    <w:rsid w:val="005F31DA"/>
    <w:rsid w:val="005F336A"/>
    <w:rsid w:val="005F3638"/>
    <w:rsid w:val="005F367E"/>
    <w:rsid w:val="005F42E6"/>
    <w:rsid w:val="005F433E"/>
    <w:rsid w:val="005F4EB8"/>
    <w:rsid w:val="005F539E"/>
    <w:rsid w:val="005F5DDF"/>
    <w:rsid w:val="005F682C"/>
    <w:rsid w:val="005F692D"/>
    <w:rsid w:val="005F731E"/>
    <w:rsid w:val="005F749E"/>
    <w:rsid w:val="005F7A26"/>
    <w:rsid w:val="0060093F"/>
    <w:rsid w:val="00601029"/>
    <w:rsid w:val="00601523"/>
    <w:rsid w:val="00601A2D"/>
    <w:rsid w:val="00602776"/>
    <w:rsid w:val="00602833"/>
    <w:rsid w:val="00602B94"/>
    <w:rsid w:val="006030DD"/>
    <w:rsid w:val="00603297"/>
    <w:rsid w:val="00603890"/>
    <w:rsid w:val="00604525"/>
    <w:rsid w:val="00604548"/>
    <w:rsid w:val="00604825"/>
    <w:rsid w:val="00604A74"/>
    <w:rsid w:val="006051F1"/>
    <w:rsid w:val="00605672"/>
    <w:rsid w:val="006057FD"/>
    <w:rsid w:val="00605B47"/>
    <w:rsid w:val="006060BD"/>
    <w:rsid w:val="0060701D"/>
    <w:rsid w:val="00607041"/>
    <w:rsid w:val="00607215"/>
    <w:rsid w:val="0060771D"/>
    <w:rsid w:val="00607890"/>
    <w:rsid w:val="00607F12"/>
    <w:rsid w:val="00607F62"/>
    <w:rsid w:val="00610103"/>
    <w:rsid w:val="0061039B"/>
    <w:rsid w:val="006103EB"/>
    <w:rsid w:val="006104DF"/>
    <w:rsid w:val="00610785"/>
    <w:rsid w:val="006107B5"/>
    <w:rsid w:val="00610B83"/>
    <w:rsid w:val="00610DBF"/>
    <w:rsid w:val="00612732"/>
    <w:rsid w:val="00612EB3"/>
    <w:rsid w:val="00613147"/>
    <w:rsid w:val="0061391F"/>
    <w:rsid w:val="00613D9D"/>
    <w:rsid w:val="00613FA9"/>
    <w:rsid w:val="00613FC8"/>
    <w:rsid w:val="00614316"/>
    <w:rsid w:val="00614FBA"/>
    <w:rsid w:val="00615536"/>
    <w:rsid w:val="00615E76"/>
    <w:rsid w:val="0061665B"/>
    <w:rsid w:val="006166A0"/>
    <w:rsid w:val="006166CA"/>
    <w:rsid w:val="00617BCA"/>
    <w:rsid w:val="00620DB1"/>
    <w:rsid w:val="006210CE"/>
    <w:rsid w:val="006213F5"/>
    <w:rsid w:val="00621E2F"/>
    <w:rsid w:val="00622651"/>
    <w:rsid w:val="00622A3B"/>
    <w:rsid w:val="00622E40"/>
    <w:rsid w:val="0062408B"/>
    <w:rsid w:val="0062408F"/>
    <w:rsid w:val="006240C3"/>
    <w:rsid w:val="006240EB"/>
    <w:rsid w:val="0062497B"/>
    <w:rsid w:val="0062508A"/>
    <w:rsid w:val="006253FB"/>
    <w:rsid w:val="006256F3"/>
    <w:rsid w:val="006258BC"/>
    <w:rsid w:val="00625BA1"/>
    <w:rsid w:val="00625D90"/>
    <w:rsid w:val="00625DE0"/>
    <w:rsid w:val="0062618A"/>
    <w:rsid w:val="006265E6"/>
    <w:rsid w:val="0062676F"/>
    <w:rsid w:val="006267E9"/>
    <w:rsid w:val="0062702C"/>
    <w:rsid w:val="006275F0"/>
    <w:rsid w:val="00627E43"/>
    <w:rsid w:val="00630369"/>
    <w:rsid w:val="00630719"/>
    <w:rsid w:val="006309C3"/>
    <w:rsid w:val="00630AD6"/>
    <w:rsid w:val="00630AF1"/>
    <w:rsid w:val="00630C1B"/>
    <w:rsid w:val="00630CF6"/>
    <w:rsid w:val="00630FAF"/>
    <w:rsid w:val="00630FBD"/>
    <w:rsid w:val="006314F7"/>
    <w:rsid w:val="00631688"/>
    <w:rsid w:val="00631D6A"/>
    <w:rsid w:val="006324F4"/>
    <w:rsid w:val="00632CB0"/>
    <w:rsid w:val="006333C8"/>
    <w:rsid w:val="0063446B"/>
    <w:rsid w:val="006344A6"/>
    <w:rsid w:val="006350CC"/>
    <w:rsid w:val="0063514F"/>
    <w:rsid w:val="00635539"/>
    <w:rsid w:val="006357F9"/>
    <w:rsid w:val="006368F0"/>
    <w:rsid w:val="00636CAB"/>
    <w:rsid w:val="006370DD"/>
    <w:rsid w:val="006372FA"/>
    <w:rsid w:val="00637382"/>
    <w:rsid w:val="00637500"/>
    <w:rsid w:val="00637AD9"/>
    <w:rsid w:val="00637C0C"/>
    <w:rsid w:val="00637FA5"/>
    <w:rsid w:val="00640083"/>
    <w:rsid w:val="00640277"/>
    <w:rsid w:val="00640B18"/>
    <w:rsid w:val="00642C4B"/>
    <w:rsid w:val="006438FF"/>
    <w:rsid w:val="00643A32"/>
    <w:rsid w:val="00643B92"/>
    <w:rsid w:val="006441F0"/>
    <w:rsid w:val="006442EA"/>
    <w:rsid w:val="00644794"/>
    <w:rsid w:val="00644A8F"/>
    <w:rsid w:val="00645C4A"/>
    <w:rsid w:val="0064619E"/>
    <w:rsid w:val="00646324"/>
    <w:rsid w:val="00646F06"/>
    <w:rsid w:val="00647226"/>
    <w:rsid w:val="00647890"/>
    <w:rsid w:val="00647B0C"/>
    <w:rsid w:val="00647B85"/>
    <w:rsid w:val="00647BE5"/>
    <w:rsid w:val="0065042F"/>
    <w:rsid w:val="00650479"/>
    <w:rsid w:val="006508EF"/>
    <w:rsid w:val="006510DC"/>
    <w:rsid w:val="0065192B"/>
    <w:rsid w:val="00651C5C"/>
    <w:rsid w:val="00651E73"/>
    <w:rsid w:val="006534B2"/>
    <w:rsid w:val="00653EBB"/>
    <w:rsid w:val="00653EE9"/>
    <w:rsid w:val="00654721"/>
    <w:rsid w:val="006550B0"/>
    <w:rsid w:val="00655B28"/>
    <w:rsid w:val="00655CD3"/>
    <w:rsid w:val="006563B4"/>
    <w:rsid w:val="00656501"/>
    <w:rsid w:val="00656799"/>
    <w:rsid w:val="006567B9"/>
    <w:rsid w:val="00657031"/>
    <w:rsid w:val="00657518"/>
    <w:rsid w:val="00660D2C"/>
    <w:rsid w:val="006614ED"/>
    <w:rsid w:val="00661579"/>
    <w:rsid w:val="006617F4"/>
    <w:rsid w:val="0066187D"/>
    <w:rsid w:val="00661A24"/>
    <w:rsid w:val="00661C28"/>
    <w:rsid w:val="006623F4"/>
    <w:rsid w:val="00662671"/>
    <w:rsid w:val="00662761"/>
    <w:rsid w:val="00662ACB"/>
    <w:rsid w:val="0066317F"/>
    <w:rsid w:val="0066368D"/>
    <w:rsid w:val="00663867"/>
    <w:rsid w:val="00663977"/>
    <w:rsid w:val="0066437F"/>
    <w:rsid w:val="0066451C"/>
    <w:rsid w:val="006645B4"/>
    <w:rsid w:val="00664A43"/>
    <w:rsid w:val="00664FC6"/>
    <w:rsid w:val="00665ADA"/>
    <w:rsid w:val="00665FB0"/>
    <w:rsid w:val="0066627E"/>
    <w:rsid w:val="00666372"/>
    <w:rsid w:val="00666649"/>
    <w:rsid w:val="00666F1A"/>
    <w:rsid w:val="0066701E"/>
    <w:rsid w:val="00667533"/>
    <w:rsid w:val="0066769E"/>
    <w:rsid w:val="00667A4A"/>
    <w:rsid w:val="00667C8C"/>
    <w:rsid w:val="0067042D"/>
    <w:rsid w:val="006706BD"/>
    <w:rsid w:val="006706CA"/>
    <w:rsid w:val="00670780"/>
    <w:rsid w:val="0067227D"/>
    <w:rsid w:val="0067243C"/>
    <w:rsid w:val="0067361C"/>
    <w:rsid w:val="0067383B"/>
    <w:rsid w:val="00674474"/>
    <w:rsid w:val="006745FE"/>
    <w:rsid w:val="00674C8D"/>
    <w:rsid w:val="00675065"/>
    <w:rsid w:val="0067537A"/>
    <w:rsid w:val="006754C8"/>
    <w:rsid w:val="00675A43"/>
    <w:rsid w:val="00675B8B"/>
    <w:rsid w:val="006766CA"/>
    <w:rsid w:val="00676731"/>
    <w:rsid w:val="00676F83"/>
    <w:rsid w:val="00676F84"/>
    <w:rsid w:val="006775F1"/>
    <w:rsid w:val="00677778"/>
    <w:rsid w:val="00677FEE"/>
    <w:rsid w:val="006807A1"/>
    <w:rsid w:val="006808C9"/>
    <w:rsid w:val="00680A98"/>
    <w:rsid w:val="0068119C"/>
    <w:rsid w:val="006823FD"/>
    <w:rsid w:val="00683816"/>
    <w:rsid w:val="006838D3"/>
    <w:rsid w:val="00684124"/>
    <w:rsid w:val="0068424D"/>
    <w:rsid w:val="006842D5"/>
    <w:rsid w:val="00684511"/>
    <w:rsid w:val="006849F6"/>
    <w:rsid w:val="00685683"/>
    <w:rsid w:val="00685EB5"/>
    <w:rsid w:val="006861F5"/>
    <w:rsid w:val="0068626E"/>
    <w:rsid w:val="006863DA"/>
    <w:rsid w:val="00686461"/>
    <w:rsid w:val="006868BD"/>
    <w:rsid w:val="0068723E"/>
    <w:rsid w:val="00687984"/>
    <w:rsid w:val="00691E1C"/>
    <w:rsid w:val="0069200D"/>
    <w:rsid w:val="0069244D"/>
    <w:rsid w:val="00692A9E"/>
    <w:rsid w:val="00692E4A"/>
    <w:rsid w:val="0069383B"/>
    <w:rsid w:val="00693E3D"/>
    <w:rsid w:val="00694B52"/>
    <w:rsid w:val="006951F1"/>
    <w:rsid w:val="006953BA"/>
    <w:rsid w:val="00695470"/>
    <w:rsid w:val="006955EE"/>
    <w:rsid w:val="00695924"/>
    <w:rsid w:val="0069684E"/>
    <w:rsid w:val="00697438"/>
    <w:rsid w:val="00697514"/>
    <w:rsid w:val="00697E36"/>
    <w:rsid w:val="00697FD7"/>
    <w:rsid w:val="006A15CB"/>
    <w:rsid w:val="006A2AC1"/>
    <w:rsid w:val="006A313D"/>
    <w:rsid w:val="006A33B8"/>
    <w:rsid w:val="006A3CD6"/>
    <w:rsid w:val="006A491E"/>
    <w:rsid w:val="006A617C"/>
    <w:rsid w:val="006A63EE"/>
    <w:rsid w:val="006A6C2B"/>
    <w:rsid w:val="006A7647"/>
    <w:rsid w:val="006B0C95"/>
    <w:rsid w:val="006B1061"/>
    <w:rsid w:val="006B1DF0"/>
    <w:rsid w:val="006B2698"/>
    <w:rsid w:val="006B28AB"/>
    <w:rsid w:val="006B29E7"/>
    <w:rsid w:val="006B2CF6"/>
    <w:rsid w:val="006B4373"/>
    <w:rsid w:val="006B49DC"/>
    <w:rsid w:val="006B4ADC"/>
    <w:rsid w:val="006B50D2"/>
    <w:rsid w:val="006B5489"/>
    <w:rsid w:val="006B5BF3"/>
    <w:rsid w:val="006B649B"/>
    <w:rsid w:val="006B654E"/>
    <w:rsid w:val="006B65F9"/>
    <w:rsid w:val="006B66D7"/>
    <w:rsid w:val="006B6BD4"/>
    <w:rsid w:val="006B6CD5"/>
    <w:rsid w:val="006B748B"/>
    <w:rsid w:val="006B7731"/>
    <w:rsid w:val="006B794E"/>
    <w:rsid w:val="006B7B76"/>
    <w:rsid w:val="006C0B7E"/>
    <w:rsid w:val="006C11A7"/>
    <w:rsid w:val="006C2440"/>
    <w:rsid w:val="006C2484"/>
    <w:rsid w:val="006C2C43"/>
    <w:rsid w:val="006C3732"/>
    <w:rsid w:val="006C38AC"/>
    <w:rsid w:val="006C500F"/>
    <w:rsid w:val="006C5979"/>
    <w:rsid w:val="006C7172"/>
    <w:rsid w:val="006C7469"/>
    <w:rsid w:val="006D05CB"/>
    <w:rsid w:val="006D06B9"/>
    <w:rsid w:val="006D0AF7"/>
    <w:rsid w:val="006D1971"/>
    <w:rsid w:val="006D23BF"/>
    <w:rsid w:val="006D2602"/>
    <w:rsid w:val="006D266F"/>
    <w:rsid w:val="006D2762"/>
    <w:rsid w:val="006D4360"/>
    <w:rsid w:val="006D44D2"/>
    <w:rsid w:val="006D53E2"/>
    <w:rsid w:val="006D57A5"/>
    <w:rsid w:val="006D60A3"/>
    <w:rsid w:val="006D667D"/>
    <w:rsid w:val="006D7490"/>
    <w:rsid w:val="006D760F"/>
    <w:rsid w:val="006D78F4"/>
    <w:rsid w:val="006D7C09"/>
    <w:rsid w:val="006E076C"/>
    <w:rsid w:val="006E09BB"/>
    <w:rsid w:val="006E1174"/>
    <w:rsid w:val="006E128E"/>
    <w:rsid w:val="006E15D2"/>
    <w:rsid w:val="006E17CC"/>
    <w:rsid w:val="006E1E4E"/>
    <w:rsid w:val="006E206C"/>
    <w:rsid w:val="006E214C"/>
    <w:rsid w:val="006E2EAD"/>
    <w:rsid w:val="006E3A28"/>
    <w:rsid w:val="006E3F22"/>
    <w:rsid w:val="006E3F92"/>
    <w:rsid w:val="006E4A18"/>
    <w:rsid w:val="006E4E66"/>
    <w:rsid w:val="006E528E"/>
    <w:rsid w:val="006E52A4"/>
    <w:rsid w:val="006E53E1"/>
    <w:rsid w:val="006E5402"/>
    <w:rsid w:val="006E5971"/>
    <w:rsid w:val="006E6181"/>
    <w:rsid w:val="006E67A2"/>
    <w:rsid w:val="006E6EC1"/>
    <w:rsid w:val="006E76D7"/>
    <w:rsid w:val="006E78A5"/>
    <w:rsid w:val="006F0BDC"/>
    <w:rsid w:val="006F1339"/>
    <w:rsid w:val="006F1947"/>
    <w:rsid w:val="006F3C8C"/>
    <w:rsid w:val="006F4260"/>
    <w:rsid w:val="006F43BB"/>
    <w:rsid w:val="006F4739"/>
    <w:rsid w:val="006F4A35"/>
    <w:rsid w:val="006F4DA8"/>
    <w:rsid w:val="006F4E22"/>
    <w:rsid w:val="006F5250"/>
    <w:rsid w:val="006F5AB2"/>
    <w:rsid w:val="006F5D46"/>
    <w:rsid w:val="006F5F66"/>
    <w:rsid w:val="006F603D"/>
    <w:rsid w:val="006F69C4"/>
    <w:rsid w:val="006F7C45"/>
    <w:rsid w:val="007000A7"/>
    <w:rsid w:val="00700148"/>
    <w:rsid w:val="00700FFF"/>
    <w:rsid w:val="00701900"/>
    <w:rsid w:val="007027CE"/>
    <w:rsid w:val="00702EF0"/>
    <w:rsid w:val="00703022"/>
    <w:rsid w:val="007032EC"/>
    <w:rsid w:val="007036F9"/>
    <w:rsid w:val="007037D3"/>
    <w:rsid w:val="00703ACC"/>
    <w:rsid w:val="00703C52"/>
    <w:rsid w:val="00703D9C"/>
    <w:rsid w:val="00704279"/>
    <w:rsid w:val="007052D7"/>
    <w:rsid w:val="00705D0D"/>
    <w:rsid w:val="00705E60"/>
    <w:rsid w:val="00706053"/>
    <w:rsid w:val="00706170"/>
    <w:rsid w:val="0070625B"/>
    <w:rsid w:val="007065FC"/>
    <w:rsid w:val="0070666E"/>
    <w:rsid w:val="00706DD6"/>
    <w:rsid w:val="00706E97"/>
    <w:rsid w:val="00710112"/>
    <w:rsid w:val="00710648"/>
    <w:rsid w:val="007111AC"/>
    <w:rsid w:val="0071149C"/>
    <w:rsid w:val="00711F10"/>
    <w:rsid w:val="00712917"/>
    <w:rsid w:val="0071295F"/>
    <w:rsid w:val="0071307A"/>
    <w:rsid w:val="00713393"/>
    <w:rsid w:val="007145BD"/>
    <w:rsid w:val="00714AD5"/>
    <w:rsid w:val="007151DD"/>
    <w:rsid w:val="00715538"/>
    <w:rsid w:val="00715BF4"/>
    <w:rsid w:val="007167BB"/>
    <w:rsid w:val="00716D51"/>
    <w:rsid w:val="00717072"/>
    <w:rsid w:val="00717753"/>
    <w:rsid w:val="00717881"/>
    <w:rsid w:val="00717FC3"/>
    <w:rsid w:val="00720400"/>
    <w:rsid w:val="00720949"/>
    <w:rsid w:val="00720A26"/>
    <w:rsid w:val="00720C44"/>
    <w:rsid w:val="0072104A"/>
    <w:rsid w:val="00721776"/>
    <w:rsid w:val="00721AC6"/>
    <w:rsid w:val="00722327"/>
    <w:rsid w:val="00722F60"/>
    <w:rsid w:val="00723319"/>
    <w:rsid w:val="00723536"/>
    <w:rsid w:val="007246F1"/>
    <w:rsid w:val="00724CE3"/>
    <w:rsid w:val="007250EF"/>
    <w:rsid w:val="00725881"/>
    <w:rsid w:val="007259FC"/>
    <w:rsid w:val="00725DCF"/>
    <w:rsid w:val="00726A3C"/>
    <w:rsid w:val="00727D3B"/>
    <w:rsid w:val="00727E8B"/>
    <w:rsid w:val="00727EDA"/>
    <w:rsid w:val="00727F80"/>
    <w:rsid w:val="00730019"/>
    <w:rsid w:val="007301A6"/>
    <w:rsid w:val="007303FA"/>
    <w:rsid w:val="00730777"/>
    <w:rsid w:val="00730CF9"/>
    <w:rsid w:val="00732A74"/>
    <w:rsid w:val="00732C2F"/>
    <w:rsid w:val="00734106"/>
    <w:rsid w:val="00734850"/>
    <w:rsid w:val="00734C1D"/>
    <w:rsid w:val="00735015"/>
    <w:rsid w:val="0073515A"/>
    <w:rsid w:val="00735740"/>
    <w:rsid w:val="0073684B"/>
    <w:rsid w:val="00736AE8"/>
    <w:rsid w:val="00736EA1"/>
    <w:rsid w:val="007409C4"/>
    <w:rsid w:val="00741506"/>
    <w:rsid w:val="00741DD8"/>
    <w:rsid w:val="00742036"/>
    <w:rsid w:val="00742CB0"/>
    <w:rsid w:val="00743617"/>
    <w:rsid w:val="00743F51"/>
    <w:rsid w:val="00744C2D"/>
    <w:rsid w:val="00745243"/>
    <w:rsid w:val="007454F7"/>
    <w:rsid w:val="00745F61"/>
    <w:rsid w:val="007467D2"/>
    <w:rsid w:val="007469C0"/>
    <w:rsid w:val="00747292"/>
    <w:rsid w:val="00750113"/>
    <w:rsid w:val="007501F3"/>
    <w:rsid w:val="00750636"/>
    <w:rsid w:val="007507BD"/>
    <w:rsid w:val="00750B96"/>
    <w:rsid w:val="007511A0"/>
    <w:rsid w:val="007516F2"/>
    <w:rsid w:val="007520C2"/>
    <w:rsid w:val="007523D2"/>
    <w:rsid w:val="00752506"/>
    <w:rsid w:val="007529F7"/>
    <w:rsid w:val="00752DCB"/>
    <w:rsid w:val="007530E8"/>
    <w:rsid w:val="0075346D"/>
    <w:rsid w:val="00753640"/>
    <w:rsid w:val="00753B2A"/>
    <w:rsid w:val="00753D82"/>
    <w:rsid w:val="00753E4D"/>
    <w:rsid w:val="0075433C"/>
    <w:rsid w:val="00754BB9"/>
    <w:rsid w:val="00755AAC"/>
    <w:rsid w:val="00755B69"/>
    <w:rsid w:val="007562C5"/>
    <w:rsid w:val="007562D1"/>
    <w:rsid w:val="007570F5"/>
    <w:rsid w:val="007604E7"/>
    <w:rsid w:val="00760C34"/>
    <w:rsid w:val="007611D5"/>
    <w:rsid w:val="00761708"/>
    <w:rsid w:val="00761797"/>
    <w:rsid w:val="00761F97"/>
    <w:rsid w:val="007627E4"/>
    <w:rsid w:val="00762D6C"/>
    <w:rsid w:val="00762EC8"/>
    <w:rsid w:val="00763A46"/>
    <w:rsid w:val="00763DCE"/>
    <w:rsid w:val="00763E8F"/>
    <w:rsid w:val="00764242"/>
    <w:rsid w:val="00765415"/>
    <w:rsid w:val="00765570"/>
    <w:rsid w:val="00765878"/>
    <w:rsid w:val="00765ADD"/>
    <w:rsid w:val="00765C74"/>
    <w:rsid w:val="00765D54"/>
    <w:rsid w:val="007661EE"/>
    <w:rsid w:val="00766229"/>
    <w:rsid w:val="007664D9"/>
    <w:rsid w:val="00766873"/>
    <w:rsid w:val="007669ED"/>
    <w:rsid w:val="0077002B"/>
    <w:rsid w:val="007701A5"/>
    <w:rsid w:val="0077091E"/>
    <w:rsid w:val="007714D3"/>
    <w:rsid w:val="0077164E"/>
    <w:rsid w:val="007727F7"/>
    <w:rsid w:val="00772FBE"/>
    <w:rsid w:val="007742DC"/>
    <w:rsid w:val="007750A3"/>
    <w:rsid w:val="0077528B"/>
    <w:rsid w:val="007755E9"/>
    <w:rsid w:val="007757CE"/>
    <w:rsid w:val="0077587E"/>
    <w:rsid w:val="007761BF"/>
    <w:rsid w:val="00777213"/>
    <w:rsid w:val="00777899"/>
    <w:rsid w:val="007804C0"/>
    <w:rsid w:val="00780956"/>
    <w:rsid w:val="00780989"/>
    <w:rsid w:val="00780CD5"/>
    <w:rsid w:val="00780E8B"/>
    <w:rsid w:val="0078120E"/>
    <w:rsid w:val="00782A1F"/>
    <w:rsid w:val="0078312D"/>
    <w:rsid w:val="0078388C"/>
    <w:rsid w:val="00783921"/>
    <w:rsid w:val="00783FE7"/>
    <w:rsid w:val="00784002"/>
    <w:rsid w:val="00784317"/>
    <w:rsid w:val="0078479E"/>
    <w:rsid w:val="0078506A"/>
    <w:rsid w:val="0078541D"/>
    <w:rsid w:val="0078551F"/>
    <w:rsid w:val="0078554D"/>
    <w:rsid w:val="00785673"/>
    <w:rsid w:val="0078579B"/>
    <w:rsid w:val="007858F0"/>
    <w:rsid w:val="00786171"/>
    <w:rsid w:val="007866A8"/>
    <w:rsid w:val="007872DE"/>
    <w:rsid w:val="007878E8"/>
    <w:rsid w:val="00787F8D"/>
    <w:rsid w:val="00790180"/>
    <w:rsid w:val="007904B3"/>
    <w:rsid w:val="007910A2"/>
    <w:rsid w:val="0079181F"/>
    <w:rsid w:val="00792B89"/>
    <w:rsid w:val="00792E0C"/>
    <w:rsid w:val="0079315F"/>
    <w:rsid w:val="00793286"/>
    <w:rsid w:val="00793F20"/>
    <w:rsid w:val="00794879"/>
    <w:rsid w:val="00794E9D"/>
    <w:rsid w:val="00794FB9"/>
    <w:rsid w:val="007950A6"/>
    <w:rsid w:val="00795C53"/>
    <w:rsid w:val="00795C9A"/>
    <w:rsid w:val="007964BE"/>
    <w:rsid w:val="007966D8"/>
    <w:rsid w:val="00796D00"/>
    <w:rsid w:val="007975F3"/>
    <w:rsid w:val="007A01FF"/>
    <w:rsid w:val="007A024E"/>
    <w:rsid w:val="007A03F8"/>
    <w:rsid w:val="007A06EB"/>
    <w:rsid w:val="007A0AC7"/>
    <w:rsid w:val="007A0EFB"/>
    <w:rsid w:val="007A11EE"/>
    <w:rsid w:val="007A17EE"/>
    <w:rsid w:val="007A1F78"/>
    <w:rsid w:val="007A22A5"/>
    <w:rsid w:val="007A260A"/>
    <w:rsid w:val="007A2768"/>
    <w:rsid w:val="007A3D06"/>
    <w:rsid w:val="007A4ED6"/>
    <w:rsid w:val="007A5B85"/>
    <w:rsid w:val="007A5C17"/>
    <w:rsid w:val="007A601D"/>
    <w:rsid w:val="007A6026"/>
    <w:rsid w:val="007A6086"/>
    <w:rsid w:val="007A62AC"/>
    <w:rsid w:val="007A6615"/>
    <w:rsid w:val="007A6980"/>
    <w:rsid w:val="007A6B7A"/>
    <w:rsid w:val="007A70B5"/>
    <w:rsid w:val="007A70F8"/>
    <w:rsid w:val="007A7669"/>
    <w:rsid w:val="007B005B"/>
    <w:rsid w:val="007B0304"/>
    <w:rsid w:val="007B03A5"/>
    <w:rsid w:val="007B046C"/>
    <w:rsid w:val="007B094E"/>
    <w:rsid w:val="007B19E1"/>
    <w:rsid w:val="007B2488"/>
    <w:rsid w:val="007B26C6"/>
    <w:rsid w:val="007B29AB"/>
    <w:rsid w:val="007B332A"/>
    <w:rsid w:val="007B350F"/>
    <w:rsid w:val="007B3871"/>
    <w:rsid w:val="007B4128"/>
    <w:rsid w:val="007B4A78"/>
    <w:rsid w:val="007B536A"/>
    <w:rsid w:val="007B566C"/>
    <w:rsid w:val="007B5B87"/>
    <w:rsid w:val="007B644A"/>
    <w:rsid w:val="007B6DAE"/>
    <w:rsid w:val="007B727C"/>
    <w:rsid w:val="007B771E"/>
    <w:rsid w:val="007B7DD4"/>
    <w:rsid w:val="007C0036"/>
    <w:rsid w:val="007C02C3"/>
    <w:rsid w:val="007C0394"/>
    <w:rsid w:val="007C0F09"/>
    <w:rsid w:val="007C12FD"/>
    <w:rsid w:val="007C13AF"/>
    <w:rsid w:val="007C1963"/>
    <w:rsid w:val="007C19A0"/>
    <w:rsid w:val="007C254D"/>
    <w:rsid w:val="007C2609"/>
    <w:rsid w:val="007C3666"/>
    <w:rsid w:val="007C3EA5"/>
    <w:rsid w:val="007C3EFE"/>
    <w:rsid w:val="007C43E0"/>
    <w:rsid w:val="007C49F4"/>
    <w:rsid w:val="007C4A5C"/>
    <w:rsid w:val="007C5454"/>
    <w:rsid w:val="007C5522"/>
    <w:rsid w:val="007C5813"/>
    <w:rsid w:val="007C6904"/>
    <w:rsid w:val="007C71CF"/>
    <w:rsid w:val="007C7549"/>
    <w:rsid w:val="007D0711"/>
    <w:rsid w:val="007D0F02"/>
    <w:rsid w:val="007D12AE"/>
    <w:rsid w:val="007D1374"/>
    <w:rsid w:val="007D1607"/>
    <w:rsid w:val="007D21FE"/>
    <w:rsid w:val="007D23E2"/>
    <w:rsid w:val="007D2894"/>
    <w:rsid w:val="007D2D77"/>
    <w:rsid w:val="007D3927"/>
    <w:rsid w:val="007D3BC8"/>
    <w:rsid w:val="007D40B4"/>
    <w:rsid w:val="007D45B7"/>
    <w:rsid w:val="007D4E73"/>
    <w:rsid w:val="007D6087"/>
    <w:rsid w:val="007D69BC"/>
    <w:rsid w:val="007E0EAF"/>
    <w:rsid w:val="007E1028"/>
    <w:rsid w:val="007E1F6B"/>
    <w:rsid w:val="007E1FBB"/>
    <w:rsid w:val="007E2520"/>
    <w:rsid w:val="007E285D"/>
    <w:rsid w:val="007E3D58"/>
    <w:rsid w:val="007E462E"/>
    <w:rsid w:val="007E4A6A"/>
    <w:rsid w:val="007E4EE1"/>
    <w:rsid w:val="007E5096"/>
    <w:rsid w:val="007E5404"/>
    <w:rsid w:val="007E5D78"/>
    <w:rsid w:val="007E699D"/>
    <w:rsid w:val="007E72F0"/>
    <w:rsid w:val="007E7B34"/>
    <w:rsid w:val="007E7B53"/>
    <w:rsid w:val="007E7DC2"/>
    <w:rsid w:val="007F0FD3"/>
    <w:rsid w:val="007F10E8"/>
    <w:rsid w:val="007F1D10"/>
    <w:rsid w:val="007F23F9"/>
    <w:rsid w:val="007F299C"/>
    <w:rsid w:val="007F2B86"/>
    <w:rsid w:val="007F2E8C"/>
    <w:rsid w:val="007F369C"/>
    <w:rsid w:val="007F37F6"/>
    <w:rsid w:val="007F3823"/>
    <w:rsid w:val="007F3B37"/>
    <w:rsid w:val="007F3D46"/>
    <w:rsid w:val="007F4441"/>
    <w:rsid w:val="007F462A"/>
    <w:rsid w:val="007F482F"/>
    <w:rsid w:val="007F49DC"/>
    <w:rsid w:val="007F5993"/>
    <w:rsid w:val="007F61A4"/>
    <w:rsid w:val="007F6B30"/>
    <w:rsid w:val="007F751E"/>
    <w:rsid w:val="007F7DD0"/>
    <w:rsid w:val="008003A3"/>
    <w:rsid w:val="0080053B"/>
    <w:rsid w:val="00800686"/>
    <w:rsid w:val="00800837"/>
    <w:rsid w:val="008015B7"/>
    <w:rsid w:val="00801AE3"/>
    <w:rsid w:val="00802781"/>
    <w:rsid w:val="008027F4"/>
    <w:rsid w:val="00802B3B"/>
    <w:rsid w:val="00804CFC"/>
    <w:rsid w:val="00804DB3"/>
    <w:rsid w:val="00805115"/>
    <w:rsid w:val="008054AF"/>
    <w:rsid w:val="00806074"/>
    <w:rsid w:val="008064FA"/>
    <w:rsid w:val="00806948"/>
    <w:rsid w:val="00806EE9"/>
    <w:rsid w:val="008070C6"/>
    <w:rsid w:val="0080720C"/>
    <w:rsid w:val="00807339"/>
    <w:rsid w:val="00807AEC"/>
    <w:rsid w:val="00810590"/>
    <w:rsid w:val="00810BDF"/>
    <w:rsid w:val="00810ED7"/>
    <w:rsid w:val="00811AAA"/>
    <w:rsid w:val="008121B2"/>
    <w:rsid w:val="00812409"/>
    <w:rsid w:val="00812514"/>
    <w:rsid w:val="008129F9"/>
    <w:rsid w:val="00812C8B"/>
    <w:rsid w:val="00813E3B"/>
    <w:rsid w:val="00814602"/>
    <w:rsid w:val="00814847"/>
    <w:rsid w:val="00815224"/>
    <w:rsid w:val="0081581C"/>
    <w:rsid w:val="00815ACC"/>
    <w:rsid w:val="00816306"/>
    <w:rsid w:val="00816474"/>
    <w:rsid w:val="00816C17"/>
    <w:rsid w:val="00816E6C"/>
    <w:rsid w:val="00816FB5"/>
    <w:rsid w:val="008179C2"/>
    <w:rsid w:val="00817B2F"/>
    <w:rsid w:val="008202BD"/>
    <w:rsid w:val="00820D15"/>
    <w:rsid w:val="00821249"/>
    <w:rsid w:val="00821467"/>
    <w:rsid w:val="00821542"/>
    <w:rsid w:val="0082221C"/>
    <w:rsid w:val="008224A7"/>
    <w:rsid w:val="00823582"/>
    <w:rsid w:val="00823718"/>
    <w:rsid w:val="008237B4"/>
    <w:rsid w:val="00823F7F"/>
    <w:rsid w:val="00824D85"/>
    <w:rsid w:val="00826650"/>
    <w:rsid w:val="00826E67"/>
    <w:rsid w:val="00830736"/>
    <w:rsid w:val="00830FBB"/>
    <w:rsid w:val="0083158D"/>
    <w:rsid w:val="008317FF"/>
    <w:rsid w:val="008319D9"/>
    <w:rsid w:val="00832053"/>
    <w:rsid w:val="008323FC"/>
    <w:rsid w:val="0083247F"/>
    <w:rsid w:val="00833190"/>
    <w:rsid w:val="008340B9"/>
    <w:rsid w:val="00834395"/>
    <w:rsid w:val="008349B5"/>
    <w:rsid w:val="00834EE0"/>
    <w:rsid w:val="00835932"/>
    <w:rsid w:val="00835BE8"/>
    <w:rsid w:val="00836365"/>
    <w:rsid w:val="008363CB"/>
    <w:rsid w:val="008366F3"/>
    <w:rsid w:val="00837117"/>
    <w:rsid w:val="008404D5"/>
    <w:rsid w:val="00840F80"/>
    <w:rsid w:val="008414DE"/>
    <w:rsid w:val="00841598"/>
    <w:rsid w:val="00841A2C"/>
    <w:rsid w:val="00841DFF"/>
    <w:rsid w:val="00842CA3"/>
    <w:rsid w:val="00842D70"/>
    <w:rsid w:val="00843D55"/>
    <w:rsid w:val="008440D8"/>
    <w:rsid w:val="0084411B"/>
    <w:rsid w:val="00844579"/>
    <w:rsid w:val="008445C3"/>
    <w:rsid w:val="00845B49"/>
    <w:rsid w:val="00846202"/>
    <w:rsid w:val="008466B2"/>
    <w:rsid w:val="00847165"/>
    <w:rsid w:val="008477B9"/>
    <w:rsid w:val="00847ACC"/>
    <w:rsid w:val="00850155"/>
    <w:rsid w:val="0085026A"/>
    <w:rsid w:val="0085064C"/>
    <w:rsid w:val="00850E19"/>
    <w:rsid w:val="00850E52"/>
    <w:rsid w:val="00851488"/>
    <w:rsid w:val="00851B11"/>
    <w:rsid w:val="00851D89"/>
    <w:rsid w:val="008523A6"/>
    <w:rsid w:val="00852E52"/>
    <w:rsid w:val="00853266"/>
    <w:rsid w:val="0085466E"/>
    <w:rsid w:val="00854BDD"/>
    <w:rsid w:val="008559C6"/>
    <w:rsid w:val="00855A41"/>
    <w:rsid w:val="00855ECC"/>
    <w:rsid w:val="00856918"/>
    <w:rsid w:val="00856C06"/>
    <w:rsid w:val="00856DCE"/>
    <w:rsid w:val="0085769D"/>
    <w:rsid w:val="00860237"/>
    <w:rsid w:val="008605BE"/>
    <w:rsid w:val="00860FCB"/>
    <w:rsid w:val="0086122C"/>
    <w:rsid w:val="00861B52"/>
    <w:rsid w:val="0086215F"/>
    <w:rsid w:val="00862568"/>
    <w:rsid w:val="00862BD8"/>
    <w:rsid w:val="008632F7"/>
    <w:rsid w:val="00863EC3"/>
    <w:rsid w:val="008652F1"/>
    <w:rsid w:val="0086552C"/>
    <w:rsid w:val="008655DB"/>
    <w:rsid w:val="008655E8"/>
    <w:rsid w:val="00865FA0"/>
    <w:rsid w:val="008663B7"/>
    <w:rsid w:val="0086657E"/>
    <w:rsid w:val="00866C7E"/>
    <w:rsid w:val="00867459"/>
    <w:rsid w:val="00867587"/>
    <w:rsid w:val="00867A74"/>
    <w:rsid w:val="00867ACB"/>
    <w:rsid w:val="0087054E"/>
    <w:rsid w:val="00870D21"/>
    <w:rsid w:val="00871556"/>
    <w:rsid w:val="00871A8D"/>
    <w:rsid w:val="00871B9E"/>
    <w:rsid w:val="0087223F"/>
    <w:rsid w:val="00872CD5"/>
    <w:rsid w:val="0087300A"/>
    <w:rsid w:val="0087302A"/>
    <w:rsid w:val="0087351D"/>
    <w:rsid w:val="00873772"/>
    <w:rsid w:val="00873839"/>
    <w:rsid w:val="008739F1"/>
    <w:rsid w:val="00873B86"/>
    <w:rsid w:val="00873E0A"/>
    <w:rsid w:val="008756E6"/>
    <w:rsid w:val="00875717"/>
    <w:rsid w:val="00875AEF"/>
    <w:rsid w:val="00875BCB"/>
    <w:rsid w:val="00876288"/>
    <w:rsid w:val="0087647C"/>
    <w:rsid w:val="00876B30"/>
    <w:rsid w:val="00876D9D"/>
    <w:rsid w:val="00877060"/>
    <w:rsid w:val="00877A31"/>
    <w:rsid w:val="00877FD2"/>
    <w:rsid w:val="00877FD6"/>
    <w:rsid w:val="0088013A"/>
    <w:rsid w:val="008806E9"/>
    <w:rsid w:val="00880F08"/>
    <w:rsid w:val="00881522"/>
    <w:rsid w:val="008815EB"/>
    <w:rsid w:val="00881B1E"/>
    <w:rsid w:val="00882871"/>
    <w:rsid w:val="00882AF7"/>
    <w:rsid w:val="00882CE9"/>
    <w:rsid w:val="00883043"/>
    <w:rsid w:val="0088397B"/>
    <w:rsid w:val="008842D2"/>
    <w:rsid w:val="0088451C"/>
    <w:rsid w:val="0088519C"/>
    <w:rsid w:val="00885F49"/>
    <w:rsid w:val="00886004"/>
    <w:rsid w:val="008862F1"/>
    <w:rsid w:val="00886E98"/>
    <w:rsid w:val="008874F3"/>
    <w:rsid w:val="00887752"/>
    <w:rsid w:val="00891D25"/>
    <w:rsid w:val="00892357"/>
    <w:rsid w:val="008924C9"/>
    <w:rsid w:val="008929C7"/>
    <w:rsid w:val="00892D6F"/>
    <w:rsid w:val="00893162"/>
    <w:rsid w:val="00893358"/>
    <w:rsid w:val="008933B7"/>
    <w:rsid w:val="0089355D"/>
    <w:rsid w:val="00893E29"/>
    <w:rsid w:val="0089447E"/>
    <w:rsid w:val="00895509"/>
    <w:rsid w:val="0089553A"/>
    <w:rsid w:val="00895AE0"/>
    <w:rsid w:val="00895D39"/>
    <w:rsid w:val="00895F75"/>
    <w:rsid w:val="0089616E"/>
    <w:rsid w:val="008961CD"/>
    <w:rsid w:val="00896DAE"/>
    <w:rsid w:val="00897298"/>
    <w:rsid w:val="00897359"/>
    <w:rsid w:val="00897647"/>
    <w:rsid w:val="00897FFD"/>
    <w:rsid w:val="008A0562"/>
    <w:rsid w:val="008A0D73"/>
    <w:rsid w:val="008A17E1"/>
    <w:rsid w:val="008A1F89"/>
    <w:rsid w:val="008A2D2F"/>
    <w:rsid w:val="008A35E7"/>
    <w:rsid w:val="008A3ACC"/>
    <w:rsid w:val="008A3D87"/>
    <w:rsid w:val="008A413B"/>
    <w:rsid w:val="008A49F9"/>
    <w:rsid w:val="008A51BD"/>
    <w:rsid w:val="008A66D0"/>
    <w:rsid w:val="008A7995"/>
    <w:rsid w:val="008B1612"/>
    <w:rsid w:val="008B16A7"/>
    <w:rsid w:val="008B1A17"/>
    <w:rsid w:val="008B44C2"/>
    <w:rsid w:val="008B4AE6"/>
    <w:rsid w:val="008B4D37"/>
    <w:rsid w:val="008B4FAB"/>
    <w:rsid w:val="008B5459"/>
    <w:rsid w:val="008B59BB"/>
    <w:rsid w:val="008B5C87"/>
    <w:rsid w:val="008B6290"/>
    <w:rsid w:val="008B6949"/>
    <w:rsid w:val="008B69AF"/>
    <w:rsid w:val="008B69E1"/>
    <w:rsid w:val="008B6D2C"/>
    <w:rsid w:val="008C0BBE"/>
    <w:rsid w:val="008C1345"/>
    <w:rsid w:val="008C16A1"/>
    <w:rsid w:val="008C1ACC"/>
    <w:rsid w:val="008C1F0A"/>
    <w:rsid w:val="008C20F3"/>
    <w:rsid w:val="008C220F"/>
    <w:rsid w:val="008C232E"/>
    <w:rsid w:val="008C24FC"/>
    <w:rsid w:val="008C253A"/>
    <w:rsid w:val="008C267E"/>
    <w:rsid w:val="008C2761"/>
    <w:rsid w:val="008C2C81"/>
    <w:rsid w:val="008C2CC9"/>
    <w:rsid w:val="008C2D3E"/>
    <w:rsid w:val="008C2D56"/>
    <w:rsid w:val="008C30C0"/>
    <w:rsid w:val="008C36BB"/>
    <w:rsid w:val="008C4EF4"/>
    <w:rsid w:val="008C4F52"/>
    <w:rsid w:val="008C5F7D"/>
    <w:rsid w:val="008C6444"/>
    <w:rsid w:val="008C6A42"/>
    <w:rsid w:val="008C6D13"/>
    <w:rsid w:val="008C6D74"/>
    <w:rsid w:val="008C70C3"/>
    <w:rsid w:val="008C796A"/>
    <w:rsid w:val="008C7E47"/>
    <w:rsid w:val="008C7EC3"/>
    <w:rsid w:val="008C7FAD"/>
    <w:rsid w:val="008D0051"/>
    <w:rsid w:val="008D12F2"/>
    <w:rsid w:val="008D2F90"/>
    <w:rsid w:val="008D3697"/>
    <w:rsid w:val="008D39E1"/>
    <w:rsid w:val="008D3A6D"/>
    <w:rsid w:val="008D49B2"/>
    <w:rsid w:val="008D4A99"/>
    <w:rsid w:val="008D5709"/>
    <w:rsid w:val="008D582F"/>
    <w:rsid w:val="008D61C2"/>
    <w:rsid w:val="008D6210"/>
    <w:rsid w:val="008D639F"/>
    <w:rsid w:val="008D65B1"/>
    <w:rsid w:val="008E0092"/>
    <w:rsid w:val="008E0FD0"/>
    <w:rsid w:val="008E1373"/>
    <w:rsid w:val="008E169F"/>
    <w:rsid w:val="008E1965"/>
    <w:rsid w:val="008E1B7E"/>
    <w:rsid w:val="008E1E50"/>
    <w:rsid w:val="008E2200"/>
    <w:rsid w:val="008E25FE"/>
    <w:rsid w:val="008E2FD9"/>
    <w:rsid w:val="008E3492"/>
    <w:rsid w:val="008E34C7"/>
    <w:rsid w:val="008E373D"/>
    <w:rsid w:val="008E3B5D"/>
    <w:rsid w:val="008E3BAA"/>
    <w:rsid w:val="008E47BC"/>
    <w:rsid w:val="008E506E"/>
    <w:rsid w:val="008E5297"/>
    <w:rsid w:val="008E5B62"/>
    <w:rsid w:val="008E5D3F"/>
    <w:rsid w:val="008E754D"/>
    <w:rsid w:val="008E7739"/>
    <w:rsid w:val="008E7C8F"/>
    <w:rsid w:val="008F060A"/>
    <w:rsid w:val="008F075F"/>
    <w:rsid w:val="008F082C"/>
    <w:rsid w:val="008F0E42"/>
    <w:rsid w:val="008F188C"/>
    <w:rsid w:val="008F2272"/>
    <w:rsid w:val="008F25C6"/>
    <w:rsid w:val="008F2693"/>
    <w:rsid w:val="008F35AF"/>
    <w:rsid w:val="008F3654"/>
    <w:rsid w:val="008F3CEC"/>
    <w:rsid w:val="008F3ED6"/>
    <w:rsid w:val="008F40BA"/>
    <w:rsid w:val="008F472B"/>
    <w:rsid w:val="008F4CBF"/>
    <w:rsid w:val="008F5883"/>
    <w:rsid w:val="008F6DDF"/>
    <w:rsid w:val="008F717A"/>
    <w:rsid w:val="008F7454"/>
    <w:rsid w:val="008F792C"/>
    <w:rsid w:val="008F7EA4"/>
    <w:rsid w:val="008F7F96"/>
    <w:rsid w:val="00901011"/>
    <w:rsid w:val="00902315"/>
    <w:rsid w:val="009027C6"/>
    <w:rsid w:val="00902AAB"/>
    <w:rsid w:val="00902B44"/>
    <w:rsid w:val="00903462"/>
    <w:rsid w:val="00903D11"/>
    <w:rsid w:val="00903F41"/>
    <w:rsid w:val="00904097"/>
    <w:rsid w:val="00904496"/>
    <w:rsid w:val="00904523"/>
    <w:rsid w:val="0090471E"/>
    <w:rsid w:val="00904AED"/>
    <w:rsid w:val="00904B4C"/>
    <w:rsid w:val="00904C60"/>
    <w:rsid w:val="00904FC3"/>
    <w:rsid w:val="009050D6"/>
    <w:rsid w:val="00905560"/>
    <w:rsid w:val="009055BE"/>
    <w:rsid w:val="0090565A"/>
    <w:rsid w:val="009060F6"/>
    <w:rsid w:val="00906149"/>
    <w:rsid w:val="009069D2"/>
    <w:rsid w:val="0090709A"/>
    <w:rsid w:val="00907F33"/>
    <w:rsid w:val="0091018E"/>
    <w:rsid w:val="00911A7E"/>
    <w:rsid w:val="00911DCD"/>
    <w:rsid w:val="0091233D"/>
    <w:rsid w:val="0091273C"/>
    <w:rsid w:val="00912926"/>
    <w:rsid w:val="00912B1E"/>
    <w:rsid w:val="009130DA"/>
    <w:rsid w:val="00913110"/>
    <w:rsid w:val="00913222"/>
    <w:rsid w:val="00913896"/>
    <w:rsid w:val="00913AC8"/>
    <w:rsid w:val="00913C40"/>
    <w:rsid w:val="00913C73"/>
    <w:rsid w:val="00913FFA"/>
    <w:rsid w:val="0091436F"/>
    <w:rsid w:val="00914511"/>
    <w:rsid w:val="009149E7"/>
    <w:rsid w:val="00915B34"/>
    <w:rsid w:val="00915DC4"/>
    <w:rsid w:val="00916315"/>
    <w:rsid w:val="00917636"/>
    <w:rsid w:val="00917FAD"/>
    <w:rsid w:val="0092115F"/>
    <w:rsid w:val="009220BB"/>
    <w:rsid w:val="00922ED1"/>
    <w:rsid w:val="00922EF1"/>
    <w:rsid w:val="00923B5B"/>
    <w:rsid w:val="00924667"/>
    <w:rsid w:val="009249D1"/>
    <w:rsid w:val="00924B48"/>
    <w:rsid w:val="00924D8A"/>
    <w:rsid w:val="009250C0"/>
    <w:rsid w:val="009255F2"/>
    <w:rsid w:val="0092567D"/>
    <w:rsid w:val="00925C4B"/>
    <w:rsid w:val="00925FC9"/>
    <w:rsid w:val="0092641D"/>
    <w:rsid w:val="0092663D"/>
    <w:rsid w:val="009266F6"/>
    <w:rsid w:val="0092719A"/>
    <w:rsid w:val="00927568"/>
    <w:rsid w:val="00927C35"/>
    <w:rsid w:val="00930991"/>
    <w:rsid w:val="00930B56"/>
    <w:rsid w:val="0093202F"/>
    <w:rsid w:val="00932640"/>
    <w:rsid w:val="009326EF"/>
    <w:rsid w:val="00932C7C"/>
    <w:rsid w:val="00932C82"/>
    <w:rsid w:val="00932DF4"/>
    <w:rsid w:val="00933192"/>
    <w:rsid w:val="0093339B"/>
    <w:rsid w:val="00933432"/>
    <w:rsid w:val="009336F4"/>
    <w:rsid w:val="00933B25"/>
    <w:rsid w:val="00933B95"/>
    <w:rsid w:val="00934B8B"/>
    <w:rsid w:val="00934E73"/>
    <w:rsid w:val="00935702"/>
    <w:rsid w:val="0093594F"/>
    <w:rsid w:val="00936342"/>
    <w:rsid w:val="00936590"/>
    <w:rsid w:val="0093673C"/>
    <w:rsid w:val="009378AF"/>
    <w:rsid w:val="009402CF"/>
    <w:rsid w:val="00940F20"/>
    <w:rsid w:val="0094200A"/>
    <w:rsid w:val="00942B10"/>
    <w:rsid w:val="00943171"/>
    <w:rsid w:val="00943337"/>
    <w:rsid w:val="00943586"/>
    <w:rsid w:val="00943BCD"/>
    <w:rsid w:val="00944248"/>
    <w:rsid w:val="00944442"/>
    <w:rsid w:val="00944707"/>
    <w:rsid w:val="00944931"/>
    <w:rsid w:val="009451F3"/>
    <w:rsid w:val="00945542"/>
    <w:rsid w:val="00945574"/>
    <w:rsid w:val="00945EF2"/>
    <w:rsid w:val="00946FF8"/>
    <w:rsid w:val="009500E3"/>
    <w:rsid w:val="0095071C"/>
    <w:rsid w:val="00950F4A"/>
    <w:rsid w:val="00951318"/>
    <w:rsid w:val="00952311"/>
    <w:rsid w:val="00952446"/>
    <w:rsid w:val="0095264D"/>
    <w:rsid w:val="00952C71"/>
    <w:rsid w:val="00952D58"/>
    <w:rsid w:val="00952D70"/>
    <w:rsid w:val="00953465"/>
    <w:rsid w:val="00953D87"/>
    <w:rsid w:val="00954619"/>
    <w:rsid w:val="00954770"/>
    <w:rsid w:val="0095516C"/>
    <w:rsid w:val="00955263"/>
    <w:rsid w:val="009558D5"/>
    <w:rsid w:val="0095592B"/>
    <w:rsid w:val="00955F6D"/>
    <w:rsid w:val="00956287"/>
    <w:rsid w:val="009564C9"/>
    <w:rsid w:val="00956543"/>
    <w:rsid w:val="0095674B"/>
    <w:rsid w:val="009568D5"/>
    <w:rsid w:val="0095736C"/>
    <w:rsid w:val="00960525"/>
    <w:rsid w:val="00960852"/>
    <w:rsid w:val="00960881"/>
    <w:rsid w:val="009609BC"/>
    <w:rsid w:val="00960A93"/>
    <w:rsid w:val="009619E6"/>
    <w:rsid w:val="00961E53"/>
    <w:rsid w:val="00961EEE"/>
    <w:rsid w:val="00961EF8"/>
    <w:rsid w:val="0096285F"/>
    <w:rsid w:val="009628BC"/>
    <w:rsid w:val="00963428"/>
    <w:rsid w:val="009637CA"/>
    <w:rsid w:val="00963C9D"/>
    <w:rsid w:val="009647DE"/>
    <w:rsid w:val="00964855"/>
    <w:rsid w:val="00965051"/>
    <w:rsid w:val="009650E6"/>
    <w:rsid w:val="00965CBA"/>
    <w:rsid w:val="00965CE4"/>
    <w:rsid w:val="00965D6D"/>
    <w:rsid w:val="00965DDC"/>
    <w:rsid w:val="00966109"/>
    <w:rsid w:val="0096659B"/>
    <w:rsid w:val="0096670C"/>
    <w:rsid w:val="0096702E"/>
    <w:rsid w:val="0096755A"/>
    <w:rsid w:val="00967B80"/>
    <w:rsid w:val="0097017F"/>
    <w:rsid w:val="00970FA6"/>
    <w:rsid w:val="0097130E"/>
    <w:rsid w:val="00971A22"/>
    <w:rsid w:val="00971ADA"/>
    <w:rsid w:val="00971B3B"/>
    <w:rsid w:val="00971B4F"/>
    <w:rsid w:val="00972F87"/>
    <w:rsid w:val="009735AA"/>
    <w:rsid w:val="00974009"/>
    <w:rsid w:val="0097407B"/>
    <w:rsid w:val="00975256"/>
    <w:rsid w:val="009757D0"/>
    <w:rsid w:val="009777D7"/>
    <w:rsid w:val="00977CB0"/>
    <w:rsid w:val="0098013B"/>
    <w:rsid w:val="009804DD"/>
    <w:rsid w:val="00980827"/>
    <w:rsid w:val="00981272"/>
    <w:rsid w:val="00981991"/>
    <w:rsid w:val="009823C8"/>
    <w:rsid w:val="00983133"/>
    <w:rsid w:val="00983624"/>
    <w:rsid w:val="00983BC8"/>
    <w:rsid w:val="00986153"/>
    <w:rsid w:val="00986464"/>
    <w:rsid w:val="00986509"/>
    <w:rsid w:val="00987073"/>
    <w:rsid w:val="00987367"/>
    <w:rsid w:val="00987E27"/>
    <w:rsid w:val="00990923"/>
    <w:rsid w:val="00990ABA"/>
    <w:rsid w:val="00991424"/>
    <w:rsid w:val="00991C60"/>
    <w:rsid w:val="00992A4F"/>
    <w:rsid w:val="00992BFF"/>
    <w:rsid w:val="00992F62"/>
    <w:rsid w:val="00993F35"/>
    <w:rsid w:val="00994BCA"/>
    <w:rsid w:val="00994C63"/>
    <w:rsid w:val="00994C80"/>
    <w:rsid w:val="009950EE"/>
    <w:rsid w:val="0099627F"/>
    <w:rsid w:val="0099712D"/>
    <w:rsid w:val="009A02A2"/>
    <w:rsid w:val="009A1651"/>
    <w:rsid w:val="009A17D7"/>
    <w:rsid w:val="009A1AFB"/>
    <w:rsid w:val="009A2AB9"/>
    <w:rsid w:val="009A3BA3"/>
    <w:rsid w:val="009A4424"/>
    <w:rsid w:val="009A443E"/>
    <w:rsid w:val="009A464A"/>
    <w:rsid w:val="009A49C7"/>
    <w:rsid w:val="009A532A"/>
    <w:rsid w:val="009A5A6A"/>
    <w:rsid w:val="009A62B6"/>
    <w:rsid w:val="009A68BA"/>
    <w:rsid w:val="009A7675"/>
    <w:rsid w:val="009A7FB6"/>
    <w:rsid w:val="009B0115"/>
    <w:rsid w:val="009B0BF5"/>
    <w:rsid w:val="009B1E37"/>
    <w:rsid w:val="009B2908"/>
    <w:rsid w:val="009B34A2"/>
    <w:rsid w:val="009B3728"/>
    <w:rsid w:val="009B5026"/>
    <w:rsid w:val="009B5923"/>
    <w:rsid w:val="009B607A"/>
    <w:rsid w:val="009B6220"/>
    <w:rsid w:val="009B64E8"/>
    <w:rsid w:val="009B6B0C"/>
    <w:rsid w:val="009B6CA9"/>
    <w:rsid w:val="009B7019"/>
    <w:rsid w:val="009B7668"/>
    <w:rsid w:val="009B7C79"/>
    <w:rsid w:val="009B7D23"/>
    <w:rsid w:val="009B7E64"/>
    <w:rsid w:val="009C0063"/>
    <w:rsid w:val="009C0A54"/>
    <w:rsid w:val="009C13CC"/>
    <w:rsid w:val="009C16AA"/>
    <w:rsid w:val="009C1908"/>
    <w:rsid w:val="009C1FD5"/>
    <w:rsid w:val="009C299A"/>
    <w:rsid w:val="009C2B4B"/>
    <w:rsid w:val="009C2C5D"/>
    <w:rsid w:val="009C2F05"/>
    <w:rsid w:val="009C32E8"/>
    <w:rsid w:val="009C39C6"/>
    <w:rsid w:val="009C4092"/>
    <w:rsid w:val="009C4E34"/>
    <w:rsid w:val="009C5B62"/>
    <w:rsid w:val="009C606F"/>
    <w:rsid w:val="009C65E5"/>
    <w:rsid w:val="009C67C4"/>
    <w:rsid w:val="009C68DF"/>
    <w:rsid w:val="009C6A35"/>
    <w:rsid w:val="009C6DCB"/>
    <w:rsid w:val="009C7F94"/>
    <w:rsid w:val="009D018C"/>
    <w:rsid w:val="009D0ABF"/>
    <w:rsid w:val="009D1650"/>
    <w:rsid w:val="009D200F"/>
    <w:rsid w:val="009D25FF"/>
    <w:rsid w:val="009D2AE8"/>
    <w:rsid w:val="009D2D6F"/>
    <w:rsid w:val="009D2DE6"/>
    <w:rsid w:val="009D2FC6"/>
    <w:rsid w:val="009D34AA"/>
    <w:rsid w:val="009D3AA0"/>
    <w:rsid w:val="009D41B7"/>
    <w:rsid w:val="009D47A3"/>
    <w:rsid w:val="009D504D"/>
    <w:rsid w:val="009D5EAA"/>
    <w:rsid w:val="009D5EDC"/>
    <w:rsid w:val="009D5F19"/>
    <w:rsid w:val="009D6386"/>
    <w:rsid w:val="009D77D3"/>
    <w:rsid w:val="009D7C11"/>
    <w:rsid w:val="009E0684"/>
    <w:rsid w:val="009E06CB"/>
    <w:rsid w:val="009E0788"/>
    <w:rsid w:val="009E099D"/>
    <w:rsid w:val="009E0AF9"/>
    <w:rsid w:val="009E2386"/>
    <w:rsid w:val="009E2442"/>
    <w:rsid w:val="009E28B6"/>
    <w:rsid w:val="009E29CB"/>
    <w:rsid w:val="009E2F0B"/>
    <w:rsid w:val="009E313A"/>
    <w:rsid w:val="009E32D4"/>
    <w:rsid w:val="009E3872"/>
    <w:rsid w:val="009E45E1"/>
    <w:rsid w:val="009E4605"/>
    <w:rsid w:val="009E46A7"/>
    <w:rsid w:val="009E5051"/>
    <w:rsid w:val="009E50DF"/>
    <w:rsid w:val="009E635B"/>
    <w:rsid w:val="009E6653"/>
    <w:rsid w:val="009E7575"/>
    <w:rsid w:val="009E7704"/>
    <w:rsid w:val="009E7F01"/>
    <w:rsid w:val="009F0479"/>
    <w:rsid w:val="009F128A"/>
    <w:rsid w:val="009F1C85"/>
    <w:rsid w:val="009F1EC6"/>
    <w:rsid w:val="009F273C"/>
    <w:rsid w:val="009F2831"/>
    <w:rsid w:val="009F37D7"/>
    <w:rsid w:val="009F5782"/>
    <w:rsid w:val="009F5AB4"/>
    <w:rsid w:val="009F5F8C"/>
    <w:rsid w:val="009F619B"/>
    <w:rsid w:val="009F6514"/>
    <w:rsid w:val="009F7401"/>
    <w:rsid w:val="009F7E32"/>
    <w:rsid w:val="00A00252"/>
    <w:rsid w:val="00A004BF"/>
    <w:rsid w:val="00A00679"/>
    <w:rsid w:val="00A00C47"/>
    <w:rsid w:val="00A01329"/>
    <w:rsid w:val="00A0232F"/>
    <w:rsid w:val="00A02471"/>
    <w:rsid w:val="00A029DF"/>
    <w:rsid w:val="00A032F1"/>
    <w:rsid w:val="00A03801"/>
    <w:rsid w:val="00A04520"/>
    <w:rsid w:val="00A0575C"/>
    <w:rsid w:val="00A05DBA"/>
    <w:rsid w:val="00A06021"/>
    <w:rsid w:val="00A06257"/>
    <w:rsid w:val="00A065AB"/>
    <w:rsid w:val="00A07540"/>
    <w:rsid w:val="00A07984"/>
    <w:rsid w:val="00A07A81"/>
    <w:rsid w:val="00A07C89"/>
    <w:rsid w:val="00A07F98"/>
    <w:rsid w:val="00A10238"/>
    <w:rsid w:val="00A106EC"/>
    <w:rsid w:val="00A11294"/>
    <w:rsid w:val="00A11332"/>
    <w:rsid w:val="00A124B8"/>
    <w:rsid w:val="00A12E1F"/>
    <w:rsid w:val="00A12E67"/>
    <w:rsid w:val="00A1302B"/>
    <w:rsid w:val="00A134C6"/>
    <w:rsid w:val="00A13587"/>
    <w:rsid w:val="00A13830"/>
    <w:rsid w:val="00A138DD"/>
    <w:rsid w:val="00A13BF6"/>
    <w:rsid w:val="00A13EB7"/>
    <w:rsid w:val="00A146C6"/>
    <w:rsid w:val="00A147B8"/>
    <w:rsid w:val="00A14B58"/>
    <w:rsid w:val="00A14D47"/>
    <w:rsid w:val="00A1503F"/>
    <w:rsid w:val="00A150BE"/>
    <w:rsid w:val="00A1645B"/>
    <w:rsid w:val="00A167E8"/>
    <w:rsid w:val="00A17041"/>
    <w:rsid w:val="00A17520"/>
    <w:rsid w:val="00A20395"/>
    <w:rsid w:val="00A2146F"/>
    <w:rsid w:val="00A2179A"/>
    <w:rsid w:val="00A2225A"/>
    <w:rsid w:val="00A228C5"/>
    <w:rsid w:val="00A22984"/>
    <w:rsid w:val="00A22E50"/>
    <w:rsid w:val="00A233CC"/>
    <w:rsid w:val="00A236A3"/>
    <w:rsid w:val="00A23729"/>
    <w:rsid w:val="00A24559"/>
    <w:rsid w:val="00A25299"/>
    <w:rsid w:val="00A2553A"/>
    <w:rsid w:val="00A25B46"/>
    <w:rsid w:val="00A2602D"/>
    <w:rsid w:val="00A26041"/>
    <w:rsid w:val="00A26370"/>
    <w:rsid w:val="00A26D5A"/>
    <w:rsid w:val="00A26E5D"/>
    <w:rsid w:val="00A26F6A"/>
    <w:rsid w:val="00A270C1"/>
    <w:rsid w:val="00A278BA"/>
    <w:rsid w:val="00A27AA0"/>
    <w:rsid w:val="00A27B68"/>
    <w:rsid w:val="00A304AB"/>
    <w:rsid w:val="00A309DB"/>
    <w:rsid w:val="00A30BF4"/>
    <w:rsid w:val="00A310CE"/>
    <w:rsid w:val="00A31306"/>
    <w:rsid w:val="00A31663"/>
    <w:rsid w:val="00A31716"/>
    <w:rsid w:val="00A31794"/>
    <w:rsid w:val="00A31EFD"/>
    <w:rsid w:val="00A3228B"/>
    <w:rsid w:val="00A3238E"/>
    <w:rsid w:val="00A33CD7"/>
    <w:rsid w:val="00A3429B"/>
    <w:rsid w:val="00A34C60"/>
    <w:rsid w:val="00A34EB3"/>
    <w:rsid w:val="00A351D3"/>
    <w:rsid w:val="00A3522A"/>
    <w:rsid w:val="00A35AE8"/>
    <w:rsid w:val="00A35CF3"/>
    <w:rsid w:val="00A3606E"/>
    <w:rsid w:val="00A36902"/>
    <w:rsid w:val="00A36F29"/>
    <w:rsid w:val="00A37AE7"/>
    <w:rsid w:val="00A41596"/>
    <w:rsid w:val="00A415BC"/>
    <w:rsid w:val="00A43560"/>
    <w:rsid w:val="00A4369A"/>
    <w:rsid w:val="00A44BA4"/>
    <w:rsid w:val="00A46504"/>
    <w:rsid w:val="00A47CB4"/>
    <w:rsid w:val="00A5013B"/>
    <w:rsid w:val="00A508B0"/>
    <w:rsid w:val="00A508EF"/>
    <w:rsid w:val="00A511EE"/>
    <w:rsid w:val="00A511F8"/>
    <w:rsid w:val="00A51CDA"/>
    <w:rsid w:val="00A53A87"/>
    <w:rsid w:val="00A545CE"/>
    <w:rsid w:val="00A55292"/>
    <w:rsid w:val="00A555FC"/>
    <w:rsid w:val="00A556FA"/>
    <w:rsid w:val="00A557B3"/>
    <w:rsid w:val="00A558E7"/>
    <w:rsid w:val="00A56A73"/>
    <w:rsid w:val="00A56BAA"/>
    <w:rsid w:val="00A60076"/>
    <w:rsid w:val="00A611E2"/>
    <w:rsid w:val="00A6151C"/>
    <w:rsid w:val="00A61AD7"/>
    <w:rsid w:val="00A625B0"/>
    <w:rsid w:val="00A62617"/>
    <w:rsid w:val="00A62CE1"/>
    <w:rsid w:val="00A6469B"/>
    <w:rsid w:val="00A648ED"/>
    <w:rsid w:val="00A651B8"/>
    <w:rsid w:val="00A65BAA"/>
    <w:rsid w:val="00A65BE6"/>
    <w:rsid w:val="00A666AE"/>
    <w:rsid w:val="00A66A88"/>
    <w:rsid w:val="00A66B8A"/>
    <w:rsid w:val="00A66F06"/>
    <w:rsid w:val="00A66F87"/>
    <w:rsid w:val="00A67494"/>
    <w:rsid w:val="00A67E72"/>
    <w:rsid w:val="00A70A96"/>
    <w:rsid w:val="00A7121D"/>
    <w:rsid w:val="00A71F14"/>
    <w:rsid w:val="00A737F8"/>
    <w:rsid w:val="00A7391F"/>
    <w:rsid w:val="00A73A21"/>
    <w:rsid w:val="00A73B3D"/>
    <w:rsid w:val="00A73FA8"/>
    <w:rsid w:val="00A746CD"/>
    <w:rsid w:val="00A7506E"/>
    <w:rsid w:val="00A75CD7"/>
    <w:rsid w:val="00A75F3E"/>
    <w:rsid w:val="00A76278"/>
    <w:rsid w:val="00A76CAF"/>
    <w:rsid w:val="00A77400"/>
    <w:rsid w:val="00A8070B"/>
    <w:rsid w:val="00A80AB6"/>
    <w:rsid w:val="00A80B9B"/>
    <w:rsid w:val="00A80F2A"/>
    <w:rsid w:val="00A810D7"/>
    <w:rsid w:val="00A81A17"/>
    <w:rsid w:val="00A81C13"/>
    <w:rsid w:val="00A81D28"/>
    <w:rsid w:val="00A825E3"/>
    <w:rsid w:val="00A82A5A"/>
    <w:rsid w:val="00A82E6B"/>
    <w:rsid w:val="00A8434C"/>
    <w:rsid w:val="00A850A4"/>
    <w:rsid w:val="00A858F7"/>
    <w:rsid w:val="00A86438"/>
    <w:rsid w:val="00A86535"/>
    <w:rsid w:val="00A86AB8"/>
    <w:rsid w:val="00A87031"/>
    <w:rsid w:val="00A87B16"/>
    <w:rsid w:val="00A915EF"/>
    <w:rsid w:val="00A93008"/>
    <w:rsid w:val="00A93046"/>
    <w:rsid w:val="00A9376C"/>
    <w:rsid w:val="00A943DE"/>
    <w:rsid w:val="00A94A77"/>
    <w:rsid w:val="00A9535A"/>
    <w:rsid w:val="00A95F49"/>
    <w:rsid w:val="00A96165"/>
    <w:rsid w:val="00A96ABC"/>
    <w:rsid w:val="00A972DE"/>
    <w:rsid w:val="00AA019B"/>
    <w:rsid w:val="00AA0CA3"/>
    <w:rsid w:val="00AA0E5D"/>
    <w:rsid w:val="00AA2781"/>
    <w:rsid w:val="00AA2BBB"/>
    <w:rsid w:val="00AA2E8E"/>
    <w:rsid w:val="00AA346A"/>
    <w:rsid w:val="00AA3730"/>
    <w:rsid w:val="00AA3AB6"/>
    <w:rsid w:val="00AA442F"/>
    <w:rsid w:val="00AA480B"/>
    <w:rsid w:val="00AA4C8E"/>
    <w:rsid w:val="00AA522C"/>
    <w:rsid w:val="00AA7ECF"/>
    <w:rsid w:val="00AB02FD"/>
    <w:rsid w:val="00AB09F5"/>
    <w:rsid w:val="00AB0F17"/>
    <w:rsid w:val="00AB1148"/>
    <w:rsid w:val="00AB152F"/>
    <w:rsid w:val="00AB1942"/>
    <w:rsid w:val="00AB1B44"/>
    <w:rsid w:val="00AB2094"/>
    <w:rsid w:val="00AB237F"/>
    <w:rsid w:val="00AB3047"/>
    <w:rsid w:val="00AB3613"/>
    <w:rsid w:val="00AB38DC"/>
    <w:rsid w:val="00AB3C88"/>
    <w:rsid w:val="00AB42B3"/>
    <w:rsid w:val="00AB47A0"/>
    <w:rsid w:val="00AB5290"/>
    <w:rsid w:val="00AB55E9"/>
    <w:rsid w:val="00AB560C"/>
    <w:rsid w:val="00AB59A0"/>
    <w:rsid w:val="00AB6554"/>
    <w:rsid w:val="00AB6D0B"/>
    <w:rsid w:val="00AB6FBF"/>
    <w:rsid w:val="00AB7DB1"/>
    <w:rsid w:val="00AC03B3"/>
    <w:rsid w:val="00AC0935"/>
    <w:rsid w:val="00AC1173"/>
    <w:rsid w:val="00AC1D3F"/>
    <w:rsid w:val="00AC2F7F"/>
    <w:rsid w:val="00AC4ACE"/>
    <w:rsid w:val="00AC5BBC"/>
    <w:rsid w:val="00AC5C9A"/>
    <w:rsid w:val="00AC62B8"/>
    <w:rsid w:val="00AC6C3A"/>
    <w:rsid w:val="00AC76CE"/>
    <w:rsid w:val="00AD001F"/>
    <w:rsid w:val="00AD13E1"/>
    <w:rsid w:val="00AD1A3D"/>
    <w:rsid w:val="00AD228B"/>
    <w:rsid w:val="00AD26C0"/>
    <w:rsid w:val="00AD2F8E"/>
    <w:rsid w:val="00AD3968"/>
    <w:rsid w:val="00AD397C"/>
    <w:rsid w:val="00AD4D59"/>
    <w:rsid w:val="00AD5332"/>
    <w:rsid w:val="00AD5B4B"/>
    <w:rsid w:val="00AD617C"/>
    <w:rsid w:val="00AD63B3"/>
    <w:rsid w:val="00AD7021"/>
    <w:rsid w:val="00AD7075"/>
    <w:rsid w:val="00AD7079"/>
    <w:rsid w:val="00AD73AF"/>
    <w:rsid w:val="00AD7743"/>
    <w:rsid w:val="00AD7A7E"/>
    <w:rsid w:val="00AE141D"/>
    <w:rsid w:val="00AE1639"/>
    <w:rsid w:val="00AE3348"/>
    <w:rsid w:val="00AE33D8"/>
    <w:rsid w:val="00AE39BE"/>
    <w:rsid w:val="00AE3F2A"/>
    <w:rsid w:val="00AE410F"/>
    <w:rsid w:val="00AE4148"/>
    <w:rsid w:val="00AE42C9"/>
    <w:rsid w:val="00AE4453"/>
    <w:rsid w:val="00AE4928"/>
    <w:rsid w:val="00AE4B4F"/>
    <w:rsid w:val="00AE4B84"/>
    <w:rsid w:val="00AE4CC8"/>
    <w:rsid w:val="00AE532B"/>
    <w:rsid w:val="00AE5762"/>
    <w:rsid w:val="00AE6C9F"/>
    <w:rsid w:val="00AE7413"/>
    <w:rsid w:val="00AE793B"/>
    <w:rsid w:val="00AF1430"/>
    <w:rsid w:val="00AF201C"/>
    <w:rsid w:val="00AF25BD"/>
    <w:rsid w:val="00AF26BE"/>
    <w:rsid w:val="00AF2724"/>
    <w:rsid w:val="00AF284F"/>
    <w:rsid w:val="00AF39C2"/>
    <w:rsid w:val="00AF3E85"/>
    <w:rsid w:val="00AF3F53"/>
    <w:rsid w:val="00AF425B"/>
    <w:rsid w:val="00AF4328"/>
    <w:rsid w:val="00AF43A8"/>
    <w:rsid w:val="00AF43B5"/>
    <w:rsid w:val="00AF486A"/>
    <w:rsid w:val="00AF4D68"/>
    <w:rsid w:val="00AF4FF2"/>
    <w:rsid w:val="00AF5435"/>
    <w:rsid w:val="00AF55E5"/>
    <w:rsid w:val="00AF5614"/>
    <w:rsid w:val="00AF566B"/>
    <w:rsid w:val="00AF57A4"/>
    <w:rsid w:val="00AF6C6A"/>
    <w:rsid w:val="00AF6DEE"/>
    <w:rsid w:val="00AF7105"/>
    <w:rsid w:val="00AF7634"/>
    <w:rsid w:val="00AF7D9E"/>
    <w:rsid w:val="00AF7E57"/>
    <w:rsid w:val="00B01013"/>
    <w:rsid w:val="00B01343"/>
    <w:rsid w:val="00B01D80"/>
    <w:rsid w:val="00B0274C"/>
    <w:rsid w:val="00B02ACE"/>
    <w:rsid w:val="00B02D16"/>
    <w:rsid w:val="00B02DFF"/>
    <w:rsid w:val="00B03110"/>
    <w:rsid w:val="00B04112"/>
    <w:rsid w:val="00B04483"/>
    <w:rsid w:val="00B0477C"/>
    <w:rsid w:val="00B047B2"/>
    <w:rsid w:val="00B054AF"/>
    <w:rsid w:val="00B05718"/>
    <w:rsid w:val="00B0572A"/>
    <w:rsid w:val="00B05AB6"/>
    <w:rsid w:val="00B05D5B"/>
    <w:rsid w:val="00B0617F"/>
    <w:rsid w:val="00B061F0"/>
    <w:rsid w:val="00B0639E"/>
    <w:rsid w:val="00B0653B"/>
    <w:rsid w:val="00B067DF"/>
    <w:rsid w:val="00B0695A"/>
    <w:rsid w:val="00B07343"/>
    <w:rsid w:val="00B10817"/>
    <w:rsid w:val="00B109A1"/>
    <w:rsid w:val="00B11D8C"/>
    <w:rsid w:val="00B1201E"/>
    <w:rsid w:val="00B1490B"/>
    <w:rsid w:val="00B14ED2"/>
    <w:rsid w:val="00B154F8"/>
    <w:rsid w:val="00B15540"/>
    <w:rsid w:val="00B15B49"/>
    <w:rsid w:val="00B175AA"/>
    <w:rsid w:val="00B20325"/>
    <w:rsid w:val="00B20547"/>
    <w:rsid w:val="00B207D5"/>
    <w:rsid w:val="00B208A1"/>
    <w:rsid w:val="00B209AB"/>
    <w:rsid w:val="00B210FE"/>
    <w:rsid w:val="00B213C7"/>
    <w:rsid w:val="00B215AA"/>
    <w:rsid w:val="00B2235C"/>
    <w:rsid w:val="00B22892"/>
    <w:rsid w:val="00B2343F"/>
    <w:rsid w:val="00B23F67"/>
    <w:rsid w:val="00B2475A"/>
    <w:rsid w:val="00B24CED"/>
    <w:rsid w:val="00B25176"/>
    <w:rsid w:val="00B25331"/>
    <w:rsid w:val="00B25C8D"/>
    <w:rsid w:val="00B260A3"/>
    <w:rsid w:val="00B26B7E"/>
    <w:rsid w:val="00B272B2"/>
    <w:rsid w:val="00B2746D"/>
    <w:rsid w:val="00B274AE"/>
    <w:rsid w:val="00B278A0"/>
    <w:rsid w:val="00B30014"/>
    <w:rsid w:val="00B30425"/>
    <w:rsid w:val="00B30CF1"/>
    <w:rsid w:val="00B31321"/>
    <w:rsid w:val="00B31A0F"/>
    <w:rsid w:val="00B31B5F"/>
    <w:rsid w:val="00B325E5"/>
    <w:rsid w:val="00B3283C"/>
    <w:rsid w:val="00B32A36"/>
    <w:rsid w:val="00B33992"/>
    <w:rsid w:val="00B33E0C"/>
    <w:rsid w:val="00B34083"/>
    <w:rsid w:val="00B350B6"/>
    <w:rsid w:val="00B35642"/>
    <w:rsid w:val="00B35B1A"/>
    <w:rsid w:val="00B363EE"/>
    <w:rsid w:val="00B3651B"/>
    <w:rsid w:val="00B36E99"/>
    <w:rsid w:val="00B406A8"/>
    <w:rsid w:val="00B4084D"/>
    <w:rsid w:val="00B41C8E"/>
    <w:rsid w:val="00B42588"/>
    <w:rsid w:val="00B430D2"/>
    <w:rsid w:val="00B43F6D"/>
    <w:rsid w:val="00B4414F"/>
    <w:rsid w:val="00B444BF"/>
    <w:rsid w:val="00B445EC"/>
    <w:rsid w:val="00B44EBC"/>
    <w:rsid w:val="00B46C22"/>
    <w:rsid w:val="00B4702D"/>
    <w:rsid w:val="00B47156"/>
    <w:rsid w:val="00B4730B"/>
    <w:rsid w:val="00B47797"/>
    <w:rsid w:val="00B47863"/>
    <w:rsid w:val="00B47E2E"/>
    <w:rsid w:val="00B505BB"/>
    <w:rsid w:val="00B5067E"/>
    <w:rsid w:val="00B50AB9"/>
    <w:rsid w:val="00B5133E"/>
    <w:rsid w:val="00B513E8"/>
    <w:rsid w:val="00B5168E"/>
    <w:rsid w:val="00B52694"/>
    <w:rsid w:val="00B526B1"/>
    <w:rsid w:val="00B52911"/>
    <w:rsid w:val="00B529F8"/>
    <w:rsid w:val="00B534A8"/>
    <w:rsid w:val="00B534BD"/>
    <w:rsid w:val="00B53F18"/>
    <w:rsid w:val="00B54476"/>
    <w:rsid w:val="00B544F9"/>
    <w:rsid w:val="00B54E63"/>
    <w:rsid w:val="00B54F82"/>
    <w:rsid w:val="00B55832"/>
    <w:rsid w:val="00B55EA9"/>
    <w:rsid w:val="00B56029"/>
    <w:rsid w:val="00B56340"/>
    <w:rsid w:val="00B56795"/>
    <w:rsid w:val="00B57159"/>
    <w:rsid w:val="00B572CA"/>
    <w:rsid w:val="00B57407"/>
    <w:rsid w:val="00B57457"/>
    <w:rsid w:val="00B57749"/>
    <w:rsid w:val="00B6010E"/>
    <w:rsid w:val="00B60852"/>
    <w:rsid w:val="00B60B38"/>
    <w:rsid w:val="00B60FAD"/>
    <w:rsid w:val="00B61708"/>
    <w:rsid w:val="00B619D4"/>
    <w:rsid w:val="00B619E9"/>
    <w:rsid w:val="00B62643"/>
    <w:rsid w:val="00B62863"/>
    <w:rsid w:val="00B62E3C"/>
    <w:rsid w:val="00B6342E"/>
    <w:rsid w:val="00B63A36"/>
    <w:rsid w:val="00B63AFF"/>
    <w:rsid w:val="00B6467E"/>
    <w:rsid w:val="00B6482B"/>
    <w:rsid w:val="00B6500E"/>
    <w:rsid w:val="00B66A45"/>
    <w:rsid w:val="00B66E40"/>
    <w:rsid w:val="00B6710F"/>
    <w:rsid w:val="00B67D50"/>
    <w:rsid w:val="00B67DE8"/>
    <w:rsid w:val="00B70069"/>
    <w:rsid w:val="00B70542"/>
    <w:rsid w:val="00B70847"/>
    <w:rsid w:val="00B70D48"/>
    <w:rsid w:val="00B7103C"/>
    <w:rsid w:val="00B71360"/>
    <w:rsid w:val="00B7173B"/>
    <w:rsid w:val="00B71942"/>
    <w:rsid w:val="00B71A45"/>
    <w:rsid w:val="00B71B2A"/>
    <w:rsid w:val="00B71C8D"/>
    <w:rsid w:val="00B735C1"/>
    <w:rsid w:val="00B73D52"/>
    <w:rsid w:val="00B75442"/>
    <w:rsid w:val="00B7569C"/>
    <w:rsid w:val="00B75B26"/>
    <w:rsid w:val="00B76154"/>
    <w:rsid w:val="00B76B32"/>
    <w:rsid w:val="00B76D85"/>
    <w:rsid w:val="00B80507"/>
    <w:rsid w:val="00B806EE"/>
    <w:rsid w:val="00B811A2"/>
    <w:rsid w:val="00B81C06"/>
    <w:rsid w:val="00B81DA4"/>
    <w:rsid w:val="00B827CF"/>
    <w:rsid w:val="00B84429"/>
    <w:rsid w:val="00B8493E"/>
    <w:rsid w:val="00B84C83"/>
    <w:rsid w:val="00B85E68"/>
    <w:rsid w:val="00B8669F"/>
    <w:rsid w:val="00B870C1"/>
    <w:rsid w:val="00B87210"/>
    <w:rsid w:val="00B87966"/>
    <w:rsid w:val="00B913F4"/>
    <w:rsid w:val="00B91CEB"/>
    <w:rsid w:val="00B920B7"/>
    <w:rsid w:val="00B92B63"/>
    <w:rsid w:val="00B9312C"/>
    <w:rsid w:val="00B931C2"/>
    <w:rsid w:val="00B93EF5"/>
    <w:rsid w:val="00B93F69"/>
    <w:rsid w:val="00B94487"/>
    <w:rsid w:val="00B944B1"/>
    <w:rsid w:val="00B9455F"/>
    <w:rsid w:val="00B94621"/>
    <w:rsid w:val="00B9520B"/>
    <w:rsid w:val="00B95934"/>
    <w:rsid w:val="00B962D8"/>
    <w:rsid w:val="00B96A8A"/>
    <w:rsid w:val="00B96D5C"/>
    <w:rsid w:val="00B973F9"/>
    <w:rsid w:val="00BA02B6"/>
    <w:rsid w:val="00BA02DF"/>
    <w:rsid w:val="00BA0738"/>
    <w:rsid w:val="00BA0814"/>
    <w:rsid w:val="00BA0D4A"/>
    <w:rsid w:val="00BA0D95"/>
    <w:rsid w:val="00BA0F1E"/>
    <w:rsid w:val="00BA1CF7"/>
    <w:rsid w:val="00BA1D16"/>
    <w:rsid w:val="00BA2766"/>
    <w:rsid w:val="00BA2F7F"/>
    <w:rsid w:val="00BA316C"/>
    <w:rsid w:val="00BA3429"/>
    <w:rsid w:val="00BA3664"/>
    <w:rsid w:val="00BA3D00"/>
    <w:rsid w:val="00BA3FC0"/>
    <w:rsid w:val="00BA477B"/>
    <w:rsid w:val="00BA5DA5"/>
    <w:rsid w:val="00BA66FC"/>
    <w:rsid w:val="00BA6DDF"/>
    <w:rsid w:val="00BA7B98"/>
    <w:rsid w:val="00BA7C95"/>
    <w:rsid w:val="00BB0291"/>
    <w:rsid w:val="00BB04DF"/>
    <w:rsid w:val="00BB0B4B"/>
    <w:rsid w:val="00BB0EA5"/>
    <w:rsid w:val="00BB1223"/>
    <w:rsid w:val="00BB187F"/>
    <w:rsid w:val="00BB242E"/>
    <w:rsid w:val="00BB2789"/>
    <w:rsid w:val="00BB27A1"/>
    <w:rsid w:val="00BB3F3A"/>
    <w:rsid w:val="00BB40DC"/>
    <w:rsid w:val="00BB44D1"/>
    <w:rsid w:val="00BB4ABC"/>
    <w:rsid w:val="00BB4AF6"/>
    <w:rsid w:val="00BB53B1"/>
    <w:rsid w:val="00BB5A5E"/>
    <w:rsid w:val="00BB5C02"/>
    <w:rsid w:val="00BB62DF"/>
    <w:rsid w:val="00BB632A"/>
    <w:rsid w:val="00BB6585"/>
    <w:rsid w:val="00BB68A9"/>
    <w:rsid w:val="00BB7391"/>
    <w:rsid w:val="00BC0337"/>
    <w:rsid w:val="00BC0495"/>
    <w:rsid w:val="00BC0609"/>
    <w:rsid w:val="00BC0637"/>
    <w:rsid w:val="00BC0780"/>
    <w:rsid w:val="00BC0B84"/>
    <w:rsid w:val="00BC119B"/>
    <w:rsid w:val="00BC11CC"/>
    <w:rsid w:val="00BC24EB"/>
    <w:rsid w:val="00BC2575"/>
    <w:rsid w:val="00BC2687"/>
    <w:rsid w:val="00BC320F"/>
    <w:rsid w:val="00BC3324"/>
    <w:rsid w:val="00BC340B"/>
    <w:rsid w:val="00BC4266"/>
    <w:rsid w:val="00BC4616"/>
    <w:rsid w:val="00BC4938"/>
    <w:rsid w:val="00BC4DBA"/>
    <w:rsid w:val="00BC64E1"/>
    <w:rsid w:val="00BC7167"/>
    <w:rsid w:val="00BC717A"/>
    <w:rsid w:val="00BC7601"/>
    <w:rsid w:val="00BC7876"/>
    <w:rsid w:val="00BC7B6F"/>
    <w:rsid w:val="00BD09CD"/>
    <w:rsid w:val="00BD0EE2"/>
    <w:rsid w:val="00BD1CFC"/>
    <w:rsid w:val="00BD22C5"/>
    <w:rsid w:val="00BD26C4"/>
    <w:rsid w:val="00BD2783"/>
    <w:rsid w:val="00BD2D12"/>
    <w:rsid w:val="00BD2DA9"/>
    <w:rsid w:val="00BD2FBF"/>
    <w:rsid w:val="00BD424D"/>
    <w:rsid w:val="00BD4272"/>
    <w:rsid w:val="00BD44CE"/>
    <w:rsid w:val="00BD4582"/>
    <w:rsid w:val="00BD493B"/>
    <w:rsid w:val="00BD4B7E"/>
    <w:rsid w:val="00BD538C"/>
    <w:rsid w:val="00BD59A0"/>
    <w:rsid w:val="00BD63F5"/>
    <w:rsid w:val="00BD6A0D"/>
    <w:rsid w:val="00BD6B54"/>
    <w:rsid w:val="00BD6C30"/>
    <w:rsid w:val="00BD7551"/>
    <w:rsid w:val="00BD755C"/>
    <w:rsid w:val="00BE00D6"/>
    <w:rsid w:val="00BE045A"/>
    <w:rsid w:val="00BE08C3"/>
    <w:rsid w:val="00BE0FF0"/>
    <w:rsid w:val="00BE1E36"/>
    <w:rsid w:val="00BE1E6F"/>
    <w:rsid w:val="00BE21B4"/>
    <w:rsid w:val="00BE2676"/>
    <w:rsid w:val="00BE3699"/>
    <w:rsid w:val="00BE3A71"/>
    <w:rsid w:val="00BE468C"/>
    <w:rsid w:val="00BE471A"/>
    <w:rsid w:val="00BE526B"/>
    <w:rsid w:val="00BE5617"/>
    <w:rsid w:val="00BE56BB"/>
    <w:rsid w:val="00BE6759"/>
    <w:rsid w:val="00BE7200"/>
    <w:rsid w:val="00BE77EC"/>
    <w:rsid w:val="00BE791F"/>
    <w:rsid w:val="00BF09C6"/>
    <w:rsid w:val="00BF1225"/>
    <w:rsid w:val="00BF1A94"/>
    <w:rsid w:val="00BF226C"/>
    <w:rsid w:val="00BF297E"/>
    <w:rsid w:val="00BF2CBA"/>
    <w:rsid w:val="00BF2D13"/>
    <w:rsid w:val="00BF2FB8"/>
    <w:rsid w:val="00BF31A0"/>
    <w:rsid w:val="00BF3296"/>
    <w:rsid w:val="00BF3B0B"/>
    <w:rsid w:val="00BF42C7"/>
    <w:rsid w:val="00BF4BA8"/>
    <w:rsid w:val="00BF4E11"/>
    <w:rsid w:val="00BF538F"/>
    <w:rsid w:val="00BF5575"/>
    <w:rsid w:val="00BF571B"/>
    <w:rsid w:val="00BF653E"/>
    <w:rsid w:val="00BF6805"/>
    <w:rsid w:val="00BF6899"/>
    <w:rsid w:val="00C0017A"/>
    <w:rsid w:val="00C004DC"/>
    <w:rsid w:val="00C00C34"/>
    <w:rsid w:val="00C00C7A"/>
    <w:rsid w:val="00C0247D"/>
    <w:rsid w:val="00C026F6"/>
    <w:rsid w:val="00C03046"/>
    <w:rsid w:val="00C036FC"/>
    <w:rsid w:val="00C0378B"/>
    <w:rsid w:val="00C0417F"/>
    <w:rsid w:val="00C042B8"/>
    <w:rsid w:val="00C04702"/>
    <w:rsid w:val="00C04CD8"/>
    <w:rsid w:val="00C05385"/>
    <w:rsid w:val="00C067A6"/>
    <w:rsid w:val="00C06AA2"/>
    <w:rsid w:val="00C06E7C"/>
    <w:rsid w:val="00C10002"/>
    <w:rsid w:val="00C100BA"/>
    <w:rsid w:val="00C118D9"/>
    <w:rsid w:val="00C1291F"/>
    <w:rsid w:val="00C13305"/>
    <w:rsid w:val="00C14592"/>
    <w:rsid w:val="00C158FB"/>
    <w:rsid w:val="00C15E2A"/>
    <w:rsid w:val="00C1603E"/>
    <w:rsid w:val="00C16328"/>
    <w:rsid w:val="00C16A54"/>
    <w:rsid w:val="00C17028"/>
    <w:rsid w:val="00C1753D"/>
    <w:rsid w:val="00C17693"/>
    <w:rsid w:val="00C20221"/>
    <w:rsid w:val="00C2028C"/>
    <w:rsid w:val="00C22566"/>
    <w:rsid w:val="00C2276D"/>
    <w:rsid w:val="00C227CC"/>
    <w:rsid w:val="00C227CF"/>
    <w:rsid w:val="00C227DF"/>
    <w:rsid w:val="00C22D26"/>
    <w:rsid w:val="00C23145"/>
    <w:rsid w:val="00C23473"/>
    <w:rsid w:val="00C237D7"/>
    <w:rsid w:val="00C23C6E"/>
    <w:rsid w:val="00C24426"/>
    <w:rsid w:val="00C245F9"/>
    <w:rsid w:val="00C25AC1"/>
    <w:rsid w:val="00C25B3E"/>
    <w:rsid w:val="00C262F2"/>
    <w:rsid w:val="00C26D0C"/>
    <w:rsid w:val="00C271BE"/>
    <w:rsid w:val="00C274E5"/>
    <w:rsid w:val="00C27A28"/>
    <w:rsid w:val="00C27ADB"/>
    <w:rsid w:val="00C27E55"/>
    <w:rsid w:val="00C3071B"/>
    <w:rsid w:val="00C30A53"/>
    <w:rsid w:val="00C31CB6"/>
    <w:rsid w:val="00C320E6"/>
    <w:rsid w:val="00C32302"/>
    <w:rsid w:val="00C326E8"/>
    <w:rsid w:val="00C3303A"/>
    <w:rsid w:val="00C3315F"/>
    <w:rsid w:val="00C33252"/>
    <w:rsid w:val="00C3342F"/>
    <w:rsid w:val="00C33559"/>
    <w:rsid w:val="00C33BE8"/>
    <w:rsid w:val="00C34594"/>
    <w:rsid w:val="00C345B5"/>
    <w:rsid w:val="00C34F67"/>
    <w:rsid w:val="00C354A6"/>
    <w:rsid w:val="00C35A77"/>
    <w:rsid w:val="00C35A7E"/>
    <w:rsid w:val="00C35B6C"/>
    <w:rsid w:val="00C36327"/>
    <w:rsid w:val="00C367E9"/>
    <w:rsid w:val="00C3693B"/>
    <w:rsid w:val="00C36EFB"/>
    <w:rsid w:val="00C37724"/>
    <w:rsid w:val="00C37B73"/>
    <w:rsid w:val="00C37C3D"/>
    <w:rsid w:val="00C37D68"/>
    <w:rsid w:val="00C4123F"/>
    <w:rsid w:val="00C41B9F"/>
    <w:rsid w:val="00C422E7"/>
    <w:rsid w:val="00C423B3"/>
    <w:rsid w:val="00C42A00"/>
    <w:rsid w:val="00C42CFD"/>
    <w:rsid w:val="00C42F42"/>
    <w:rsid w:val="00C43737"/>
    <w:rsid w:val="00C44A45"/>
    <w:rsid w:val="00C44C2E"/>
    <w:rsid w:val="00C450BE"/>
    <w:rsid w:val="00C4522E"/>
    <w:rsid w:val="00C4537A"/>
    <w:rsid w:val="00C47F31"/>
    <w:rsid w:val="00C501B8"/>
    <w:rsid w:val="00C50784"/>
    <w:rsid w:val="00C5093A"/>
    <w:rsid w:val="00C51101"/>
    <w:rsid w:val="00C511AD"/>
    <w:rsid w:val="00C51642"/>
    <w:rsid w:val="00C51DF4"/>
    <w:rsid w:val="00C51FDD"/>
    <w:rsid w:val="00C5274C"/>
    <w:rsid w:val="00C52A8D"/>
    <w:rsid w:val="00C52C90"/>
    <w:rsid w:val="00C5344C"/>
    <w:rsid w:val="00C5387E"/>
    <w:rsid w:val="00C5422D"/>
    <w:rsid w:val="00C54604"/>
    <w:rsid w:val="00C54773"/>
    <w:rsid w:val="00C54F9B"/>
    <w:rsid w:val="00C5566D"/>
    <w:rsid w:val="00C55A28"/>
    <w:rsid w:val="00C55E09"/>
    <w:rsid w:val="00C562AF"/>
    <w:rsid w:val="00C56554"/>
    <w:rsid w:val="00C573C3"/>
    <w:rsid w:val="00C57B53"/>
    <w:rsid w:val="00C57DD3"/>
    <w:rsid w:val="00C600C6"/>
    <w:rsid w:val="00C60246"/>
    <w:rsid w:val="00C60941"/>
    <w:rsid w:val="00C61127"/>
    <w:rsid w:val="00C614B0"/>
    <w:rsid w:val="00C63277"/>
    <w:rsid w:val="00C63DA7"/>
    <w:rsid w:val="00C644C5"/>
    <w:rsid w:val="00C647E6"/>
    <w:rsid w:val="00C6555F"/>
    <w:rsid w:val="00C6572E"/>
    <w:rsid w:val="00C66009"/>
    <w:rsid w:val="00C6657D"/>
    <w:rsid w:val="00C669E2"/>
    <w:rsid w:val="00C66AD7"/>
    <w:rsid w:val="00C676FD"/>
    <w:rsid w:val="00C67845"/>
    <w:rsid w:val="00C67D82"/>
    <w:rsid w:val="00C67DE7"/>
    <w:rsid w:val="00C702F3"/>
    <w:rsid w:val="00C703CF"/>
    <w:rsid w:val="00C711AD"/>
    <w:rsid w:val="00C71E46"/>
    <w:rsid w:val="00C71EDB"/>
    <w:rsid w:val="00C72119"/>
    <w:rsid w:val="00C72593"/>
    <w:rsid w:val="00C7277F"/>
    <w:rsid w:val="00C72C69"/>
    <w:rsid w:val="00C72D13"/>
    <w:rsid w:val="00C731E2"/>
    <w:rsid w:val="00C73815"/>
    <w:rsid w:val="00C74A07"/>
    <w:rsid w:val="00C75804"/>
    <w:rsid w:val="00C759D6"/>
    <w:rsid w:val="00C75CB2"/>
    <w:rsid w:val="00C75D0D"/>
    <w:rsid w:val="00C75D9A"/>
    <w:rsid w:val="00C7600A"/>
    <w:rsid w:val="00C760B3"/>
    <w:rsid w:val="00C7651E"/>
    <w:rsid w:val="00C76666"/>
    <w:rsid w:val="00C769E7"/>
    <w:rsid w:val="00C771DA"/>
    <w:rsid w:val="00C779C2"/>
    <w:rsid w:val="00C803F0"/>
    <w:rsid w:val="00C80600"/>
    <w:rsid w:val="00C809B2"/>
    <w:rsid w:val="00C80E78"/>
    <w:rsid w:val="00C81221"/>
    <w:rsid w:val="00C822CC"/>
    <w:rsid w:val="00C8369F"/>
    <w:rsid w:val="00C838CD"/>
    <w:rsid w:val="00C83961"/>
    <w:rsid w:val="00C84745"/>
    <w:rsid w:val="00C847EC"/>
    <w:rsid w:val="00C84C43"/>
    <w:rsid w:val="00C85773"/>
    <w:rsid w:val="00C864F8"/>
    <w:rsid w:val="00C86D17"/>
    <w:rsid w:val="00C87B01"/>
    <w:rsid w:val="00C87F1B"/>
    <w:rsid w:val="00C904BA"/>
    <w:rsid w:val="00C90993"/>
    <w:rsid w:val="00C909AB"/>
    <w:rsid w:val="00C90A36"/>
    <w:rsid w:val="00C90BF4"/>
    <w:rsid w:val="00C91BA7"/>
    <w:rsid w:val="00C9235C"/>
    <w:rsid w:val="00C92993"/>
    <w:rsid w:val="00C934E1"/>
    <w:rsid w:val="00C93C5C"/>
    <w:rsid w:val="00C93D27"/>
    <w:rsid w:val="00C93D56"/>
    <w:rsid w:val="00C94D48"/>
    <w:rsid w:val="00C95975"/>
    <w:rsid w:val="00C95C48"/>
    <w:rsid w:val="00C95F73"/>
    <w:rsid w:val="00C971FC"/>
    <w:rsid w:val="00C97462"/>
    <w:rsid w:val="00C97FD5"/>
    <w:rsid w:val="00CA0648"/>
    <w:rsid w:val="00CA0C7A"/>
    <w:rsid w:val="00CA219F"/>
    <w:rsid w:val="00CA3AB8"/>
    <w:rsid w:val="00CA3F6A"/>
    <w:rsid w:val="00CA485C"/>
    <w:rsid w:val="00CA4A23"/>
    <w:rsid w:val="00CA5788"/>
    <w:rsid w:val="00CA79F1"/>
    <w:rsid w:val="00CA7D9A"/>
    <w:rsid w:val="00CB06D0"/>
    <w:rsid w:val="00CB0BE5"/>
    <w:rsid w:val="00CB0D50"/>
    <w:rsid w:val="00CB0EFE"/>
    <w:rsid w:val="00CB0F7F"/>
    <w:rsid w:val="00CB0FAF"/>
    <w:rsid w:val="00CB1D95"/>
    <w:rsid w:val="00CB1E4F"/>
    <w:rsid w:val="00CB2296"/>
    <w:rsid w:val="00CB25F1"/>
    <w:rsid w:val="00CB2841"/>
    <w:rsid w:val="00CB2AE5"/>
    <w:rsid w:val="00CB2D37"/>
    <w:rsid w:val="00CB2D8E"/>
    <w:rsid w:val="00CB33E1"/>
    <w:rsid w:val="00CB3BB4"/>
    <w:rsid w:val="00CB3EE6"/>
    <w:rsid w:val="00CB4DFC"/>
    <w:rsid w:val="00CB4F89"/>
    <w:rsid w:val="00CB53DE"/>
    <w:rsid w:val="00CB5BE1"/>
    <w:rsid w:val="00CB652D"/>
    <w:rsid w:val="00CB6774"/>
    <w:rsid w:val="00CB6AED"/>
    <w:rsid w:val="00CB7C72"/>
    <w:rsid w:val="00CC06F6"/>
    <w:rsid w:val="00CC0A6D"/>
    <w:rsid w:val="00CC15DE"/>
    <w:rsid w:val="00CC2587"/>
    <w:rsid w:val="00CC357A"/>
    <w:rsid w:val="00CC35FA"/>
    <w:rsid w:val="00CC3837"/>
    <w:rsid w:val="00CC4D6A"/>
    <w:rsid w:val="00CC5AAD"/>
    <w:rsid w:val="00CC603A"/>
    <w:rsid w:val="00CC6797"/>
    <w:rsid w:val="00CC7669"/>
    <w:rsid w:val="00CC79C4"/>
    <w:rsid w:val="00CD1F38"/>
    <w:rsid w:val="00CD20B2"/>
    <w:rsid w:val="00CD2BE0"/>
    <w:rsid w:val="00CD4A62"/>
    <w:rsid w:val="00CD4A7D"/>
    <w:rsid w:val="00CD4BBC"/>
    <w:rsid w:val="00CD4CD8"/>
    <w:rsid w:val="00CD5154"/>
    <w:rsid w:val="00CD6099"/>
    <w:rsid w:val="00CD65AB"/>
    <w:rsid w:val="00CD748F"/>
    <w:rsid w:val="00CD79B1"/>
    <w:rsid w:val="00CE04F3"/>
    <w:rsid w:val="00CE1219"/>
    <w:rsid w:val="00CE23EF"/>
    <w:rsid w:val="00CE2755"/>
    <w:rsid w:val="00CE34BC"/>
    <w:rsid w:val="00CE3FF1"/>
    <w:rsid w:val="00CE4BB5"/>
    <w:rsid w:val="00CE4E88"/>
    <w:rsid w:val="00CE4F9A"/>
    <w:rsid w:val="00CE52E7"/>
    <w:rsid w:val="00CE52FC"/>
    <w:rsid w:val="00CE579E"/>
    <w:rsid w:val="00CE5CE4"/>
    <w:rsid w:val="00CE7022"/>
    <w:rsid w:val="00CE7193"/>
    <w:rsid w:val="00CE72B9"/>
    <w:rsid w:val="00CE77F3"/>
    <w:rsid w:val="00CE781D"/>
    <w:rsid w:val="00CE7890"/>
    <w:rsid w:val="00CE78A0"/>
    <w:rsid w:val="00CF0787"/>
    <w:rsid w:val="00CF1B94"/>
    <w:rsid w:val="00CF251A"/>
    <w:rsid w:val="00CF36C0"/>
    <w:rsid w:val="00CF3921"/>
    <w:rsid w:val="00CF42BE"/>
    <w:rsid w:val="00CF50C5"/>
    <w:rsid w:val="00CF5209"/>
    <w:rsid w:val="00CF542D"/>
    <w:rsid w:val="00CF65A0"/>
    <w:rsid w:val="00CF726E"/>
    <w:rsid w:val="00CF7355"/>
    <w:rsid w:val="00CF759D"/>
    <w:rsid w:val="00CF7E4D"/>
    <w:rsid w:val="00CF7F9E"/>
    <w:rsid w:val="00CF7FCB"/>
    <w:rsid w:val="00D00083"/>
    <w:rsid w:val="00D006D7"/>
    <w:rsid w:val="00D01549"/>
    <w:rsid w:val="00D017F6"/>
    <w:rsid w:val="00D027FE"/>
    <w:rsid w:val="00D028D2"/>
    <w:rsid w:val="00D0478E"/>
    <w:rsid w:val="00D04BF0"/>
    <w:rsid w:val="00D04D02"/>
    <w:rsid w:val="00D0537B"/>
    <w:rsid w:val="00D05691"/>
    <w:rsid w:val="00D05F11"/>
    <w:rsid w:val="00D06D2E"/>
    <w:rsid w:val="00D06DB4"/>
    <w:rsid w:val="00D075BC"/>
    <w:rsid w:val="00D076AA"/>
    <w:rsid w:val="00D07720"/>
    <w:rsid w:val="00D078D8"/>
    <w:rsid w:val="00D10340"/>
    <w:rsid w:val="00D10C78"/>
    <w:rsid w:val="00D11169"/>
    <w:rsid w:val="00D11690"/>
    <w:rsid w:val="00D12E5D"/>
    <w:rsid w:val="00D136E8"/>
    <w:rsid w:val="00D142C5"/>
    <w:rsid w:val="00D15299"/>
    <w:rsid w:val="00D1566B"/>
    <w:rsid w:val="00D15842"/>
    <w:rsid w:val="00D16034"/>
    <w:rsid w:val="00D16285"/>
    <w:rsid w:val="00D162B4"/>
    <w:rsid w:val="00D1632C"/>
    <w:rsid w:val="00D165EF"/>
    <w:rsid w:val="00D167EF"/>
    <w:rsid w:val="00D16EDD"/>
    <w:rsid w:val="00D20121"/>
    <w:rsid w:val="00D20A1A"/>
    <w:rsid w:val="00D20A76"/>
    <w:rsid w:val="00D20ACA"/>
    <w:rsid w:val="00D20B09"/>
    <w:rsid w:val="00D20B16"/>
    <w:rsid w:val="00D21084"/>
    <w:rsid w:val="00D213E1"/>
    <w:rsid w:val="00D2221E"/>
    <w:rsid w:val="00D22B63"/>
    <w:rsid w:val="00D23029"/>
    <w:rsid w:val="00D235DC"/>
    <w:rsid w:val="00D242E2"/>
    <w:rsid w:val="00D243C0"/>
    <w:rsid w:val="00D25164"/>
    <w:rsid w:val="00D253D1"/>
    <w:rsid w:val="00D25CA8"/>
    <w:rsid w:val="00D25F81"/>
    <w:rsid w:val="00D2751E"/>
    <w:rsid w:val="00D27BE4"/>
    <w:rsid w:val="00D30010"/>
    <w:rsid w:val="00D30220"/>
    <w:rsid w:val="00D30283"/>
    <w:rsid w:val="00D30BDA"/>
    <w:rsid w:val="00D30E4F"/>
    <w:rsid w:val="00D31063"/>
    <w:rsid w:val="00D3115D"/>
    <w:rsid w:val="00D32078"/>
    <w:rsid w:val="00D320F4"/>
    <w:rsid w:val="00D321AD"/>
    <w:rsid w:val="00D32203"/>
    <w:rsid w:val="00D3242B"/>
    <w:rsid w:val="00D3265C"/>
    <w:rsid w:val="00D329B3"/>
    <w:rsid w:val="00D32D8C"/>
    <w:rsid w:val="00D3372C"/>
    <w:rsid w:val="00D347BA"/>
    <w:rsid w:val="00D34E37"/>
    <w:rsid w:val="00D37073"/>
    <w:rsid w:val="00D378F7"/>
    <w:rsid w:val="00D3796E"/>
    <w:rsid w:val="00D40415"/>
    <w:rsid w:val="00D40F21"/>
    <w:rsid w:val="00D41029"/>
    <w:rsid w:val="00D418FC"/>
    <w:rsid w:val="00D41D3B"/>
    <w:rsid w:val="00D426EA"/>
    <w:rsid w:val="00D43156"/>
    <w:rsid w:val="00D434E3"/>
    <w:rsid w:val="00D43BBC"/>
    <w:rsid w:val="00D44209"/>
    <w:rsid w:val="00D44802"/>
    <w:rsid w:val="00D44DC9"/>
    <w:rsid w:val="00D46504"/>
    <w:rsid w:val="00D474C9"/>
    <w:rsid w:val="00D47AA2"/>
    <w:rsid w:val="00D47ECD"/>
    <w:rsid w:val="00D5018F"/>
    <w:rsid w:val="00D50AF7"/>
    <w:rsid w:val="00D51156"/>
    <w:rsid w:val="00D51C2B"/>
    <w:rsid w:val="00D523B7"/>
    <w:rsid w:val="00D527CC"/>
    <w:rsid w:val="00D52C72"/>
    <w:rsid w:val="00D52DE4"/>
    <w:rsid w:val="00D535A7"/>
    <w:rsid w:val="00D53D2D"/>
    <w:rsid w:val="00D53E24"/>
    <w:rsid w:val="00D53E8B"/>
    <w:rsid w:val="00D54563"/>
    <w:rsid w:val="00D54C70"/>
    <w:rsid w:val="00D55AEB"/>
    <w:rsid w:val="00D56267"/>
    <w:rsid w:val="00D564A6"/>
    <w:rsid w:val="00D56658"/>
    <w:rsid w:val="00D568A0"/>
    <w:rsid w:val="00D572BB"/>
    <w:rsid w:val="00D573FE"/>
    <w:rsid w:val="00D574FF"/>
    <w:rsid w:val="00D578A5"/>
    <w:rsid w:val="00D57A84"/>
    <w:rsid w:val="00D57D84"/>
    <w:rsid w:val="00D6022B"/>
    <w:rsid w:val="00D60950"/>
    <w:rsid w:val="00D60A4B"/>
    <w:rsid w:val="00D60B2F"/>
    <w:rsid w:val="00D622B2"/>
    <w:rsid w:val="00D624F3"/>
    <w:rsid w:val="00D62696"/>
    <w:rsid w:val="00D626D6"/>
    <w:rsid w:val="00D63009"/>
    <w:rsid w:val="00D6349C"/>
    <w:rsid w:val="00D64D48"/>
    <w:rsid w:val="00D64DB4"/>
    <w:rsid w:val="00D65947"/>
    <w:rsid w:val="00D65CF6"/>
    <w:rsid w:val="00D66745"/>
    <w:rsid w:val="00D66995"/>
    <w:rsid w:val="00D707BD"/>
    <w:rsid w:val="00D712A3"/>
    <w:rsid w:val="00D71418"/>
    <w:rsid w:val="00D7225D"/>
    <w:rsid w:val="00D72340"/>
    <w:rsid w:val="00D72418"/>
    <w:rsid w:val="00D728E1"/>
    <w:rsid w:val="00D72FBB"/>
    <w:rsid w:val="00D7321C"/>
    <w:rsid w:val="00D73E7E"/>
    <w:rsid w:val="00D74A24"/>
    <w:rsid w:val="00D753A5"/>
    <w:rsid w:val="00D75986"/>
    <w:rsid w:val="00D76234"/>
    <w:rsid w:val="00D777CF"/>
    <w:rsid w:val="00D80EF9"/>
    <w:rsid w:val="00D810D8"/>
    <w:rsid w:val="00D81413"/>
    <w:rsid w:val="00D8174F"/>
    <w:rsid w:val="00D82108"/>
    <w:rsid w:val="00D8248E"/>
    <w:rsid w:val="00D825F0"/>
    <w:rsid w:val="00D82715"/>
    <w:rsid w:val="00D828AE"/>
    <w:rsid w:val="00D828E2"/>
    <w:rsid w:val="00D82F2F"/>
    <w:rsid w:val="00D839C6"/>
    <w:rsid w:val="00D839EA"/>
    <w:rsid w:val="00D83B92"/>
    <w:rsid w:val="00D83E37"/>
    <w:rsid w:val="00D84077"/>
    <w:rsid w:val="00D840A5"/>
    <w:rsid w:val="00D843C9"/>
    <w:rsid w:val="00D84489"/>
    <w:rsid w:val="00D852D9"/>
    <w:rsid w:val="00D85372"/>
    <w:rsid w:val="00D857FC"/>
    <w:rsid w:val="00D85BA7"/>
    <w:rsid w:val="00D86D57"/>
    <w:rsid w:val="00D87195"/>
    <w:rsid w:val="00D872BF"/>
    <w:rsid w:val="00D87E6F"/>
    <w:rsid w:val="00D90300"/>
    <w:rsid w:val="00D90489"/>
    <w:rsid w:val="00D908CC"/>
    <w:rsid w:val="00D90910"/>
    <w:rsid w:val="00D91E34"/>
    <w:rsid w:val="00D920D0"/>
    <w:rsid w:val="00D92FA1"/>
    <w:rsid w:val="00D92FF2"/>
    <w:rsid w:val="00D931F9"/>
    <w:rsid w:val="00D93648"/>
    <w:rsid w:val="00D93A28"/>
    <w:rsid w:val="00D94344"/>
    <w:rsid w:val="00D94571"/>
    <w:rsid w:val="00D948DD"/>
    <w:rsid w:val="00D95687"/>
    <w:rsid w:val="00D972E1"/>
    <w:rsid w:val="00D9777C"/>
    <w:rsid w:val="00D97D1C"/>
    <w:rsid w:val="00D97FA7"/>
    <w:rsid w:val="00DA02F8"/>
    <w:rsid w:val="00DA047D"/>
    <w:rsid w:val="00DA075D"/>
    <w:rsid w:val="00DA088B"/>
    <w:rsid w:val="00DA0EAA"/>
    <w:rsid w:val="00DA163F"/>
    <w:rsid w:val="00DA1A7F"/>
    <w:rsid w:val="00DA1DFA"/>
    <w:rsid w:val="00DA283E"/>
    <w:rsid w:val="00DA2A1F"/>
    <w:rsid w:val="00DA3221"/>
    <w:rsid w:val="00DA34BC"/>
    <w:rsid w:val="00DA3AB2"/>
    <w:rsid w:val="00DA5109"/>
    <w:rsid w:val="00DA5429"/>
    <w:rsid w:val="00DA573A"/>
    <w:rsid w:val="00DA5A2B"/>
    <w:rsid w:val="00DA5A76"/>
    <w:rsid w:val="00DA5ACE"/>
    <w:rsid w:val="00DA5F67"/>
    <w:rsid w:val="00DA5F82"/>
    <w:rsid w:val="00DA63D5"/>
    <w:rsid w:val="00DA68E1"/>
    <w:rsid w:val="00DA70AA"/>
    <w:rsid w:val="00DA7601"/>
    <w:rsid w:val="00DA77CE"/>
    <w:rsid w:val="00DB08F0"/>
    <w:rsid w:val="00DB098C"/>
    <w:rsid w:val="00DB0A82"/>
    <w:rsid w:val="00DB0BB6"/>
    <w:rsid w:val="00DB12F3"/>
    <w:rsid w:val="00DB19CD"/>
    <w:rsid w:val="00DB2301"/>
    <w:rsid w:val="00DB2C76"/>
    <w:rsid w:val="00DB347C"/>
    <w:rsid w:val="00DB353E"/>
    <w:rsid w:val="00DB3642"/>
    <w:rsid w:val="00DB3980"/>
    <w:rsid w:val="00DB399A"/>
    <w:rsid w:val="00DB3DD6"/>
    <w:rsid w:val="00DB405F"/>
    <w:rsid w:val="00DB5209"/>
    <w:rsid w:val="00DB5F1C"/>
    <w:rsid w:val="00DB6107"/>
    <w:rsid w:val="00DB6534"/>
    <w:rsid w:val="00DB7F39"/>
    <w:rsid w:val="00DC0591"/>
    <w:rsid w:val="00DC0975"/>
    <w:rsid w:val="00DC1290"/>
    <w:rsid w:val="00DC186A"/>
    <w:rsid w:val="00DC1A3A"/>
    <w:rsid w:val="00DC23F5"/>
    <w:rsid w:val="00DC2635"/>
    <w:rsid w:val="00DC2F4F"/>
    <w:rsid w:val="00DC36D7"/>
    <w:rsid w:val="00DC3D03"/>
    <w:rsid w:val="00DC4279"/>
    <w:rsid w:val="00DC4B18"/>
    <w:rsid w:val="00DC50AF"/>
    <w:rsid w:val="00DC544F"/>
    <w:rsid w:val="00DC5C08"/>
    <w:rsid w:val="00DC62B8"/>
    <w:rsid w:val="00DC6B04"/>
    <w:rsid w:val="00DD0BB7"/>
    <w:rsid w:val="00DD0FD0"/>
    <w:rsid w:val="00DD14F7"/>
    <w:rsid w:val="00DD2A6D"/>
    <w:rsid w:val="00DD3908"/>
    <w:rsid w:val="00DD3A94"/>
    <w:rsid w:val="00DD4525"/>
    <w:rsid w:val="00DD5324"/>
    <w:rsid w:val="00DD5F22"/>
    <w:rsid w:val="00DD613E"/>
    <w:rsid w:val="00DD671E"/>
    <w:rsid w:val="00DD6898"/>
    <w:rsid w:val="00DD776F"/>
    <w:rsid w:val="00DD7C2F"/>
    <w:rsid w:val="00DD7D37"/>
    <w:rsid w:val="00DE04E2"/>
    <w:rsid w:val="00DE0727"/>
    <w:rsid w:val="00DE0993"/>
    <w:rsid w:val="00DE18C5"/>
    <w:rsid w:val="00DE1C88"/>
    <w:rsid w:val="00DE2151"/>
    <w:rsid w:val="00DE250C"/>
    <w:rsid w:val="00DE2892"/>
    <w:rsid w:val="00DE2A60"/>
    <w:rsid w:val="00DE3C59"/>
    <w:rsid w:val="00DE43AF"/>
    <w:rsid w:val="00DE43D9"/>
    <w:rsid w:val="00DE488F"/>
    <w:rsid w:val="00DE5228"/>
    <w:rsid w:val="00DE6160"/>
    <w:rsid w:val="00DE76A0"/>
    <w:rsid w:val="00DE7F38"/>
    <w:rsid w:val="00DE7F87"/>
    <w:rsid w:val="00DF0334"/>
    <w:rsid w:val="00DF0AFF"/>
    <w:rsid w:val="00DF0B36"/>
    <w:rsid w:val="00DF1AEF"/>
    <w:rsid w:val="00DF2036"/>
    <w:rsid w:val="00DF30E2"/>
    <w:rsid w:val="00DF339C"/>
    <w:rsid w:val="00DF37D1"/>
    <w:rsid w:val="00DF3C26"/>
    <w:rsid w:val="00DF581F"/>
    <w:rsid w:val="00DF6126"/>
    <w:rsid w:val="00DF7642"/>
    <w:rsid w:val="00DF77E6"/>
    <w:rsid w:val="00DF7873"/>
    <w:rsid w:val="00DF7A96"/>
    <w:rsid w:val="00DF7C61"/>
    <w:rsid w:val="00DF7D8F"/>
    <w:rsid w:val="00E00293"/>
    <w:rsid w:val="00E00538"/>
    <w:rsid w:val="00E005B2"/>
    <w:rsid w:val="00E0065E"/>
    <w:rsid w:val="00E00C74"/>
    <w:rsid w:val="00E018B4"/>
    <w:rsid w:val="00E01E1A"/>
    <w:rsid w:val="00E01EE4"/>
    <w:rsid w:val="00E0262F"/>
    <w:rsid w:val="00E0287D"/>
    <w:rsid w:val="00E038EE"/>
    <w:rsid w:val="00E03DE9"/>
    <w:rsid w:val="00E042C4"/>
    <w:rsid w:val="00E046E1"/>
    <w:rsid w:val="00E04E95"/>
    <w:rsid w:val="00E054E3"/>
    <w:rsid w:val="00E05742"/>
    <w:rsid w:val="00E06D19"/>
    <w:rsid w:val="00E07D4D"/>
    <w:rsid w:val="00E07DE7"/>
    <w:rsid w:val="00E106A9"/>
    <w:rsid w:val="00E108CF"/>
    <w:rsid w:val="00E10AD9"/>
    <w:rsid w:val="00E11C27"/>
    <w:rsid w:val="00E12043"/>
    <w:rsid w:val="00E1204A"/>
    <w:rsid w:val="00E120CC"/>
    <w:rsid w:val="00E12635"/>
    <w:rsid w:val="00E1272A"/>
    <w:rsid w:val="00E12851"/>
    <w:rsid w:val="00E12D4B"/>
    <w:rsid w:val="00E12E22"/>
    <w:rsid w:val="00E13C7E"/>
    <w:rsid w:val="00E13CAB"/>
    <w:rsid w:val="00E13E7C"/>
    <w:rsid w:val="00E13F42"/>
    <w:rsid w:val="00E141A8"/>
    <w:rsid w:val="00E14499"/>
    <w:rsid w:val="00E1458B"/>
    <w:rsid w:val="00E14B48"/>
    <w:rsid w:val="00E14EAD"/>
    <w:rsid w:val="00E154C4"/>
    <w:rsid w:val="00E15A5C"/>
    <w:rsid w:val="00E15CEA"/>
    <w:rsid w:val="00E16547"/>
    <w:rsid w:val="00E167D7"/>
    <w:rsid w:val="00E16A17"/>
    <w:rsid w:val="00E16A6D"/>
    <w:rsid w:val="00E171D4"/>
    <w:rsid w:val="00E176F7"/>
    <w:rsid w:val="00E20366"/>
    <w:rsid w:val="00E20FC5"/>
    <w:rsid w:val="00E2130A"/>
    <w:rsid w:val="00E213CB"/>
    <w:rsid w:val="00E2434F"/>
    <w:rsid w:val="00E243D1"/>
    <w:rsid w:val="00E249D9"/>
    <w:rsid w:val="00E24AE7"/>
    <w:rsid w:val="00E2587F"/>
    <w:rsid w:val="00E263DD"/>
    <w:rsid w:val="00E266CF"/>
    <w:rsid w:val="00E2698D"/>
    <w:rsid w:val="00E27039"/>
    <w:rsid w:val="00E2705A"/>
    <w:rsid w:val="00E30BBE"/>
    <w:rsid w:val="00E30E9C"/>
    <w:rsid w:val="00E315B3"/>
    <w:rsid w:val="00E318CA"/>
    <w:rsid w:val="00E321BE"/>
    <w:rsid w:val="00E3412C"/>
    <w:rsid w:val="00E3471E"/>
    <w:rsid w:val="00E34A5C"/>
    <w:rsid w:val="00E34D98"/>
    <w:rsid w:val="00E35482"/>
    <w:rsid w:val="00E359CB"/>
    <w:rsid w:val="00E35BEB"/>
    <w:rsid w:val="00E35F2E"/>
    <w:rsid w:val="00E36E59"/>
    <w:rsid w:val="00E374C7"/>
    <w:rsid w:val="00E37939"/>
    <w:rsid w:val="00E37DEE"/>
    <w:rsid w:val="00E4019E"/>
    <w:rsid w:val="00E401DF"/>
    <w:rsid w:val="00E414F2"/>
    <w:rsid w:val="00E41C8E"/>
    <w:rsid w:val="00E42815"/>
    <w:rsid w:val="00E42DD1"/>
    <w:rsid w:val="00E446C2"/>
    <w:rsid w:val="00E4471C"/>
    <w:rsid w:val="00E44F97"/>
    <w:rsid w:val="00E45213"/>
    <w:rsid w:val="00E4574F"/>
    <w:rsid w:val="00E45BA0"/>
    <w:rsid w:val="00E462F2"/>
    <w:rsid w:val="00E4630F"/>
    <w:rsid w:val="00E4712D"/>
    <w:rsid w:val="00E4720A"/>
    <w:rsid w:val="00E47410"/>
    <w:rsid w:val="00E474B0"/>
    <w:rsid w:val="00E5066C"/>
    <w:rsid w:val="00E50805"/>
    <w:rsid w:val="00E509D8"/>
    <w:rsid w:val="00E50CCF"/>
    <w:rsid w:val="00E50F11"/>
    <w:rsid w:val="00E50F4A"/>
    <w:rsid w:val="00E51AD7"/>
    <w:rsid w:val="00E51DEA"/>
    <w:rsid w:val="00E52511"/>
    <w:rsid w:val="00E52681"/>
    <w:rsid w:val="00E52D42"/>
    <w:rsid w:val="00E5374E"/>
    <w:rsid w:val="00E54915"/>
    <w:rsid w:val="00E5545D"/>
    <w:rsid w:val="00E55551"/>
    <w:rsid w:val="00E55614"/>
    <w:rsid w:val="00E5603F"/>
    <w:rsid w:val="00E56C45"/>
    <w:rsid w:val="00E57CE2"/>
    <w:rsid w:val="00E60841"/>
    <w:rsid w:val="00E61CAF"/>
    <w:rsid w:val="00E61DC2"/>
    <w:rsid w:val="00E61FE5"/>
    <w:rsid w:val="00E62005"/>
    <w:rsid w:val="00E62B34"/>
    <w:rsid w:val="00E6321C"/>
    <w:rsid w:val="00E634F5"/>
    <w:rsid w:val="00E63658"/>
    <w:rsid w:val="00E639A3"/>
    <w:rsid w:val="00E6474D"/>
    <w:rsid w:val="00E65894"/>
    <w:rsid w:val="00E659BF"/>
    <w:rsid w:val="00E6614B"/>
    <w:rsid w:val="00E669F2"/>
    <w:rsid w:val="00E678F2"/>
    <w:rsid w:val="00E67E9C"/>
    <w:rsid w:val="00E70257"/>
    <w:rsid w:val="00E7033F"/>
    <w:rsid w:val="00E708AD"/>
    <w:rsid w:val="00E70E00"/>
    <w:rsid w:val="00E71729"/>
    <w:rsid w:val="00E72566"/>
    <w:rsid w:val="00E72631"/>
    <w:rsid w:val="00E7275D"/>
    <w:rsid w:val="00E72762"/>
    <w:rsid w:val="00E729B6"/>
    <w:rsid w:val="00E72B2E"/>
    <w:rsid w:val="00E7466C"/>
    <w:rsid w:val="00E74B23"/>
    <w:rsid w:val="00E74EAB"/>
    <w:rsid w:val="00E74F04"/>
    <w:rsid w:val="00E7625E"/>
    <w:rsid w:val="00E771DB"/>
    <w:rsid w:val="00E77472"/>
    <w:rsid w:val="00E77B6F"/>
    <w:rsid w:val="00E77BC7"/>
    <w:rsid w:val="00E80F3B"/>
    <w:rsid w:val="00E814A7"/>
    <w:rsid w:val="00E827FD"/>
    <w:rsid w:val="00E82956"/>
    <w:rsid w:val="00E82D80"/>
    <w:rsid w:val="00E82E85"/>
    <w:rsid w:val="00E834EA"/>
    <w:rsid w:val="00E83AAB"/>
    <w:rsid w:val="00E83DF2"/>
    <w:rsid w:val="00E83F9C"/>
    <w:rsid w:val="00E842F7"/>
    <w:rsid w:val="00E8439E"/>
    <w:rsid w:val="00E84514"/>
    <w:rsid w:val="00E84681"/>
    <w:rsid w:val="00E84CD0"/>
    <w:rsid w:val="00E84FD8"/>
    <w:rsid w:val="00E8611D"/>
    <w:rsid w:val="00E862DA"/>
    <w:rsid w:val="00E866DF"/>
    <w:rsid w:val="00E86820"/>
    <w:rsid w:val="00E86BB5"/>
    <w:rsid w:val="00E86D84"/>
    <w:rsid w:val="00E87AFA"/>
    <w:rsid w:val="00E90AD0"/>
    <w:rsid w:val="00E91736"/>
    <w:rsid w:val="00E91CC5"/>
    <w:rsid w:val="00E92C19"/>
    <w:rsid w:val="00E933F5"/>
    <w:rsid w:val="00E94350"/>
    <w:rsid w:val="00E945F2"/>
    <w:rsid w:val="00E9471F"/>
    <w:rsid w:val="00E94E10"/>
    <w:rsid w:val="00E96D6C"/>
    <w:rsid w:val="00E9710C"/>
    <w:rsid w:val="00E971EC"/>
    <w:rsid w:val="00E97330"/>
    <w:rsid w:val="00EA0064"/>
    <w:rsid w:val="00EA1CDB"/>
    <w:rsid w:val="00EA20CE"/>
    <w:rsid w:val="00EA2622"/>
    <w:rsid w:val="00EA296D"/>
    <w:rsid w:val="00EA3F5F"/>
    <w:rsid w:val="00EA4758"/>
    <w:rsid w:val="00EA4DF3"/>
    <w:rsid w:val="00EA4EC1"/>
    <w:rsid w:val="00EA4FAB"/>
    <w:rsid w:val="00EA5265"/>
    <w:rsid w:val="00EA52A9"/>
    <w:rsid w:val="00EA53BD"/>
    <w:rsid w:val="00EA54F5"/>
    <w:rsid w:val="00EA571D"/>
    <w:rsid w:val="00EA5A1E"/>
    <w:rsid w:val="00EA5AEA"/>
    <w:rsid w:val="00EA5DE7"/>
    <w:rsid w:val="00EA5EB0"/>
    <w:rsid w:val="00EA637F"/>
    <w:rsid w:val="00EA669C"/>
    <w:rsid w:val="00EA6BEF"/>
    <w:rsid w:val="00EA6DEC"/>
    <w:rsid w:val="00EA79D9"/>
    <w:rsid w:val="00EA7C77"/>
    <w:rsid w:val="00EA7DC5"/>
    <w:rsid w:val="00EA7F30"/>
    <w:rsid w:val="00EB07C3"/>
    <w:rsid w:val="00EB0E26"/>
    <w:rsid w:val="00EB12E6"/>
    <w:rsid w:val="00EB158C"/>
    <w:rsid w:val="00EB1840"/>
    <w:rsid w:val="00EB1950"/>
    <w:rsid w:val="00EB1BA3"/>
    <w:rsid w:val="00EB2064"/>
    <w:rsid w:val="00EB2E93"/>
    <w:rsid w:val="00EB31AA"/>
    <w:rsid w:val="00EB320E"/>
    <w:rsid w:val="00EB33BF"/>
    <w:rsid w:val="00EB3585"/>
    <w:rsid w:val="00EB3F4A"/>
    <w:rsid w:val="00EB4166"/>
    <w:rsid w:val="00EB4506"/>
    <w:rsid w:val="00EB4C19"/>
    <w:rsid w:val="00EB51E5"/>
    <w:rsid w:val="00EB5D3B"/>
    <w:rsid w:val="00EB698F"/>
    <w:rsid w:val="00EB6D3C"/>
    <w:rsid w:val="00EB78E3"/>
    <w:rsid w:val="00EB7AA9"/>
    <w:rsid w:val="00EC118B"/>
    <w:rsid w:val="00EC1FB2"/>
    <w:rsid w:val="00EC2E62"/>
    <w:rsid w:val="00EC2F65"/>
    <w:rsid w:val="00EC3013"/>
    <w:rsid w:val="00EC42C6"/>
    <w:rsid w:val="00EC4479"/>
    <w:rsid w:val="00EC44DC"/>
    <w:rsid w:val="00EC5134"/>
    <w:rsid w:val="00EC56BC"/>
    <w:rsid w:val="00EC64A3"/>
    <w:rsid w:val="00EC6CE7"/>
    <w:rsid w:val="00EC74FB"/>
    <w:rsid w:val="00EC7BA3"/>
    <w:rsid w:val="00EC7F8B"/>
    <w:rsid w:val="00ED0339"/>
    <w:rsid w:val="00ED0728"/>
    <w:rsid w:val="00ED0763"/>
    <w:rsid w:val="00ED09BD"/>
    <w:rsid w:val="00ED0EC6"/>
    <w:rsid w:val="00ED1658"/>
    <w:rsid w:val="00ED16B1"/>
    <w:rsid w:val="00ED1957"/>
    <w:rsid w:val="00ED1B4E"/>
    <w:rsid w:val="00ED1CCF"/>
    <w:rsid w:val="00ED2464"/>
    <w:rsid w:val="00ED2EE5"/>
    <w:rsid w:val="00ED2FC6"/>
    <w:rsid w:val="00ED31E4"/>
    <w:rsid w:val="00ED361C"/>
    <w:rsid w:val="00ED4F6A"/>
    <w:rsid w:val="00ED527C"/>
    <w:rsid w:val="00ED5414"/>
    <w:rsid w:val="00ED544B"/>
    <w:rsid w:val="00ED5BCD"/>
    <w:rsid w:val="00ED6017"/>
    <w:rsid w:val="00ED663E"/>
    <w:rsid w:val="00ED6CFC"/>
    <w:rsid w:val="00ED72D2"/>
    <w:rsid w:val="00ED786B"/>
    <w:rsid w:val="00ED7D61"/>
    <w:rsid w:val="00EE00FE"/>
    <w:rsid w:val="00EE0639"/>
    <w:rsid w:val="00EE1EBD"/>
    <w:rsid w:val="00EE1FBB"/>
    <w:rsid w:val="00EE23F0"/>
    <w:rsid w:val="00EE272F"/>
    <w:rsid w:val="00EE33DC"/>
    <w:rsid w:val="00EE361D"/>
    <w:rsid w:val="00EE3776"/>
    <w:rsid w:val="00EE44FF"/>
    <w:rsid w:val="00EE4A7C"/>
    <w:rsid w:val="00EE4E2F"/>
    <w:rsid w:val="00EE4FE5"/>
    <w:rsid w:val="00EE63AE"/>
    <w:rsid w:val="00EE656A"/>
    <w:rsid w:val="00EE6BEC"/>
    <w:rsid w:val="00EE750D"/>
    <w:rsid w:val="00EF0448"/>
    <w:rsid w:val="00EF0DE7"/>
    <w:rsid w:val="00EF11AF"/>
    <w:rsid w:val="00EF16F1"/>
    <w:rsid w:val="00EF2298"/>
    <w:rsid w:val="00EF2DC4"/>
    <w:rsid w:val="00EF2FA0"/>
    <w:rsid w:val="00EF359C"/>
    <w:rsid w:val="00EF43A0"/>
    <w:rsid w:val="00EF4BF2"/>
    <w:rsid w:val="00EF4ED8"/>
    <w:rsid w:val="00EF58A2"/>
    <w:rsid w:val="00EF5E60"/>
    <w:rsid w:val="00EF64BC"/>
    <w:rsid w:val="00EF67CD"/>
    <w:rsid w:val="00EF6E54"/>
    <w:rsid w:val="00EF769C"/>
    <w:rsid w:val="00F0027D"/>
    <w:rsid w:val="00F00A60"/>
    <w:rsid w:val="00F00B1F"/>
    <w:rsid w:val="00F016AF"/>
    <w:rsid w:val="00F02049"/>
    <w:rsid w:val="00F0219C"/>
    <w:rsid w:val="00F02B38"/>
    <w:rsid w:val="00F02E9D"/>
    <w:rsid w:val="00F0327D"/>
    <w:rsid w:val="00F0336B"/>
    <w:rsid w:val="00F03921"/>
    <w:rsid w:val="00F03A25"/>
    <w:rsid w:val="00F04452"/>
    <w:rsid w:val="00F05395"/>
    <w:rsid w:val="00F06DF4"/>
    <w:rsid w:val="00F11C05"/>
    <w:rsid w:val="00F12F08"/>
    <w:rsid w:val="00F13A62"/>
    <w:rsid w:val="00F14E6D"/>
    <w:rsid w:val="00F15004"/>
    <w:rsid w:val="00F15547"/>
    <w:rsid w:val="00F15CD8"/>
    <w:rsid w:val="00F16469"/>
    <w:rsid w:val="00F17208"/>
    <w:rsid w:val="00F17264"/>
    <w:rsid w:val="00F1741D"/>
    <w:rsid w:val="00F175DC"/>
    <w:rsid w:val="00F177DC"/>
    <w:rsid w:val="00F17899"/>
    <w:rsid w:val="00F20472"/>
    <w:rsid w:val="00F20611"/>
    <w:rsid w:val="00F212C6"/>
    <w:rsid w:val="00F21A48"/>
    <w:rsid w:val="00F21BD2"/>
    <w:rsid w:val="00F22145"/>
    <w:rsid w:val="00F22E15"/>
    <w:rsid w:val="00F23378"/>
    <w:rsid w:val="00F23995"/>
    <w:rsid w:val="00F23F69"/>
    <w:rsid w:val="00F246EF"/>
    <w:rsid w:val="00F254A9"/>
    <w:rsid w:val="00F25A27"/>
    <w:rsid w:val="00F25C84"/>
    <w:rsid w:val="00F2636A"/>
    <w:rsid w:val="00F26510"/>
    <w:rsid w:val="00F265A2"/>
    <w:rsid w:val="00F26AE3"/>
    <w:rsid w:val="00F27D97"/>
    <w:rsid w:val="00F3030C"/>
    <w:rsid w:val="00F30978"/>
    <w:rsid w:val="00F30E1C"/>
    <w:rsid w:val="00F31043"/>
    <w:rsid w:val="00F31E1A"/>
    <w:rsid w:val="00F329CE"/>
    <w:rsid w:val="00F3348B"/>
    <w:rsid w:val="00F34631"/>
    <w:rsid w:val="00F34C13"/>
    <w:rsid w:val="00F35934"/>
    <w:rsid w:val="00F36202"/>
    <w:rsid w:val="00F364A8"/>
    <w:rsid w:val="00F36605"/>
    <w:rsid w:val="00F367BC"/>
    <w:rsid w:val="00F36A3E"/>
    <w:rsid w:val="00F36ECA"/>
    <w:rsid w:val="00F37327"/>
    <w:rsid w:val="00F37B92"/>
    <w:rsid w:val="00F37ECD"/>
    <w:rsid w:val="00F403D1"/>
    <w:rsid w:val="00F411F7"/>
    <w:rsid w:val="00F41EF9"/>
    <w:rsid w:val="00F41F16"/>
    <w:rsid w:val="00F4263F"/>
    <w:rsid w:val="00F43F27"/>
    <w:rsid w:val="00F4400E"/>
    <w:rsid w:val="00F452A0"/>
    <w:rsid w:val="00F452ED"/>
    <w:rsid w:val="00F46BA8"/>
    <w:rsid w:val="00F46F77"/>
    <w:rsid w:val="00F47178"/>
    <w:rsid w:val="00F477F7"/>
    <w:rsid w:val="00F50564"/>
    <w:rsid w:val="00F50665"/>
    <w:rsid w:val="00F507E6"/>
    <w:rsid w:val="00F50A25"/>
    <w:rsid w:val="00F50D2A"/>
    <w:rsid w:val="00F51181"/>
    <w:rsid w:val="00F51A82"/>
    <w:rsid w:val="00F51C09"/>
    <w:rsid w:val="00F51F3D"/>
    <w:rsid w:val="00F52028"/>
    <w:rsid w:val="00F53066"/>
    <w:rsid w:val="00F532FA"/>
    <w:rsid w:val="00F5379C"/>
    <w:rsid w:val="00F53A9E"/>
    <w:rsid w:val="00F5408D"/>
    <w:rsid w:val="00F54278"/>
    <w:rsid w:val="00F542FA"/>
    <w:rsid w:val="00F549F9"/>
    <w:rsid w:val="00F54D59"/>
    <w:rsid w:val="00F54F82"/>
    <w:rsid w:val="00F54FF5"/>
    <w:rsid w:val="00F553D4"/>
    <w:rsid w:val="00F55CEE"/>
    <w:rsid w:val="00F55F60"/>
    <w:rsid w:val="00F56024"/>
    <w:rsid w:val="00F56611"/>
    <w:rsid w:val="00F567BB"/>
    <w:rsid w:val="00F56ED8"/>
    <w:rsid w:val="00F57129"/>
    <w:rsid w:val="00F5770A"/>
    <w:rsid w:val="00F579A5"/>
    <w:rsid w:val="00F57E2F"/>
    <w:rsid w:val="00F6091E"/>
    <w:rsid w:val="00F610F6"/>
    <w:rsid w:val="00F613D1"/>
    <w:rsid w:val="00F6140B"/>
    <w:rsid w:val="00F6176C"/>
    <w:rsid w:val="00F61DED"/>
    <w:rsid w:val="00F62BC1"/>
    <w:rsid w:val="00F640C3"/>
    <w:rsid w:val="00F6501C"/>
    <w:rsid w:val="00F65BBC"/>
    <w:rsid w:val="00F65F24"/>
    <w:rsid w:val="00F661E6"/>
    <w:rsid w:val="00F6685D"/>
    <w:rsid w:val="00F66A01"/>
    <w:rsid w:val="00F67605"/>
    <w:rsid w:val="00F67C22"/>
    <w:rsid w:val="00F701FD"/>
    <w:rsid w:val="00F70624"/>
    <w:rsid w:val="00F708F8"/>
    <w:rsid w:val="00F70C01"/>
    <w:rsid w:val="00F70E32"/>
    <w:rsid w:val="00F70F6C"/>
    <w:rsid w:val="00F711BA"/>
    <w:rsid w:val="00F7125A"/>
    <w:rsid w:val="00F72512"/>
    <w:rsid w:val="00F72A7F"/>
    <w:rsid w:val="00F72FAD"/>
    <w:rsid w:val="00F73664"/>
    <w:rsid w:val="00F736BA"/>
    <w:rsid w:val="00F73B50"/>
    <w:rsid w:val="00F73CDE"/>
    <w:rsid w:val="00F74026"/>
    <w:rsid w:val="00F749D8"/>
    <w:rsid w:val="00F75055"/>
    <w:rsid w:val="00F755FF"/>
    <w:rsid w:val="00F75B41"/>
    <w:rsid w:val="00F76D08"/>
    <w:rsid w:val="00F7749D"/>
    <w:rsid w:val="00F77AA2"/>
    <w:rsid w:val="00F77E49"/>
    <w:rsid w:val="00F80D96"/>
    <w:rsid w:val="00F80E5A"/>
    <w:rsid w:val="00F80E99"/>
    <w:rsid w:val="00F80F5A"/>
    <w:rsid w:val="00F81D37"/>
    <w:rsid w:val="00F81E9E"/>
    <w:rsid w:val="00F82301"/>
    <w:rsid w:val="00F82442"/>
    <w:rsid w:val="00F82907"/>
    <w:rsid w:val="00F82A1D"/>
    <w:rsid w:val="00F82AAA"/>
    <w:rsid w:val="00F83A6D"/>
    <w:rsid w:val="00F841F2"/>
    <w:rsid w:val="00F84699"/>
    <w:rsid w:val="00F84B42"/>
    <w:rsid w:val="00F84CCA"/>
    <w:rsid w:val="00F854B8"/>
    <w:rsid w:val="00F856FC"/>
    <w:rsid w:val="00F857DC"/>
    <w:rsid w:val="00F8594D"/>
    <w:rsid w:val="00F85F06"/>
    <w:rsid w:val="00F86D58"/>
    <w:rsid w:val="00F875DC"/>
    <w:rsid w:val="00F87C4B"/>
    <w:rsid w:val="00F87DFD"/>
    <w:rsid w:val="00F90147"/>
    <w:rsid w:val="00F90429"/>
    <w:rsid w:val="00F90EC0"/>
    <w:rsid w:val="00F91063"/>
    <w:rsid w:val="00F910C9"/>
    <w:rsid w:val="00F91AD6"/>
    <w:rsid w:val="00F9289A"/>
    <w:rsid w:val="00F93046"/>
    <w:rsid w:val="00F93BC3"/>
    <w:rsid w:val="00F93F9C"/>
    <w:rsid w:val="00F945D7"/>
    <w:rsid w:val="00F94950"/>
    <w:rsid w:val="00F95296"/>
    <w:rsid w:val="00F95E67"/>
    <w:rsid w:val="00F96C58"/>
    <w:rsid w:val="00F96DBE"/>
    <w:rsid w:val="00F971C4"/>
    <w:rsid w:val="00F9735D"/>
    <w:rsid w:val="00F975D6"/>
    <w:rsid w:val="00F978B8"/>
    <w:rsid w:val="00F97B60"/>
    <w:rsid w:val="00F97D72"/>
    <w:rsid w:val="00F97DD2"/>
    <w:rsid w:val="00FA005D"/>
    <w:rsid w:val="00FA081B"/>
    <w:rsid w:val="00FA13CC"/>
    <w:rsid w:val="00FA19BF"/>
    <w:rsid w:val="00FA1BDB"/>
    <w:rsid w:val="00FA1CA4"/>
    <w:rsid w:val="00FA2D01"/>
    <w:rsid w:val="00FA2EB5"/>
    <w:rsid w:val="00FA35F0"/>
    <w:rsid w:val="00FA3850"/>
    <w:rsid w:val="00FA43FC"/>
    <w:rsid w:val="00FA4626"/>
    <w:rsid w:val="00FA5234"/>
    <w:rsid w:val="00FA52F0"/>
    <w:rsid w:val="00FA58A3"/>
    <w:rsid w:val="00FA6161"/>
    <w:rsid w:val="00FA63FF"/>
    <w:rsid w:val="00FA674B"/>
    <w:rsid w:val="00FB00B9"/>
    <w:rsid w:val="00FB0464"/>
    <w:rsid w:val="00FB05F1"/>
    <w:rsid w:val="00FB09E2"/>
    <w:rsid w:val="00FB124B"/>
    <w:rsid w:val="00FB1566"/>
    <w:rsid w:val="00FB1852"/>
    <w:rsid w:val="00FB2C30"/>
    <w:rsid w:val="00FB2CD4"/>
    <w:rsid w:val="00FB2F15"/>
    <w:rsid w:val="00FB469B"/>
    <w:rsid w:val="00FB4869"/>
    <w:rsid w:val="00FB5B8F"/>
    <w:rsid w:val="00FB67A2"/>
    <w:rsid w:val="00FB69DD"/>
    <w:rsid w:val="00FB6B22"/>
    <w:rsid w:val="00FB6D70"/>
    <w:rsid w:val="00FB782B"/>
    <w:rsid w:val="00FB7CE5"/>
    <w:rsid w:val="00FC19FE"/>
    <w:rsid w:val="00FC1B7B"/>
    <w:rsid w:val="00FC20EE"/>
    <w:rsid w:val="00FC24E8"/>
    <w:rsid w:val="00FC24F8"/>
    <w:rsid w:val="00FC2C34"/>
    <w:rsid w:val="00FC2CEE"/>
    <w:rsid w:val="00FC3142"/>
    <w:rsid w:val="00FC398A"/>
    <w:rsid w:val="00FC3BB3"/>
    <w:rsid w:val="00FC3E47"/>
    <w:rsid w:val="00FC4FFE"/>
    <w:rsid w:val="00FC5569"/>
    <w:rsid w:val="00FC5701"/>
    <w:rsid w:val="00FC586C"/>
    <w:rsid w:val="00FC7667"/>
    <w:rsid w:val="00FD003A"/>
    <w:rsid w:val="00FD0DCC"/>
    <w:rsid w:val="00FD0E36"/>
    <w:rsid w:val="00FD17B7"/>
    <w:rsid w:val="00FD19FC"/>
    <w:rsid w:val="00FD1D3D"/>
    <w:rsid w:val="00FD220C"/>
    <w:rsid w:val="00FD2B56"/>
    <w:rsid w:val="00FD3588"/>
    <w:rsid w:val="00FD3609"/>
    <w:rsid w:val="00FD3A73"/>
    <w:rsid w:val="00FD47B9"/>
    <w:rsid w:val="00FD4FFE"/>
    <w:rsid w:val="00FD7B7C"/>
    <w:rsid w:val="00FE002D"/>
    <w:rsid w:val="00FE0D3B"/>
    <w:rsid w:val="00FE0EBC"/>
    <w:rsid w:val="00FE1460"/>
    <w:rsid w:val="00FE1626"/>
    <w:rsid w:val="00FE1EFB"/>
    <w:rsid w:val="00FE2083"/>
    <w:rsid w:val="00FE23EE"/>
    <w:rsid w:val="00FE2411"/>
    <w:rsid w:val="00FE24B8"/>
    <w:rsid w:val="00FE25BC"/>
    <w:rsid w:val="00FE3610"/>
    <w:rsid w:val="00FE3D8E"/>
    <w:rsid w:val="00FE49DF"/>
    <w:rsid w:val="00FE4ABD"/>
    <w:rsid w:val="00FE4D57"/>
    <w:rsid w:val="00FE4DE7"/>
    <w:rsid w:val="00FE5B31"/>
    <w:rsid w:val="00FE5D54"/>
    <w:rsid w:val="00FE62E8"/>
    <w:rsid w:val="00FE6984"/>
    <w:rsid w:val="00FE6D34"/>
    <w:rsid w:val="00FE7BFA"/>
    <w:rsid w:val="00FE7F42"/>
    <w:rsid w:val="00FF0B72"/>
    <w:rsid w:val="00FF1144"/>
    <w:rsid w:val="00FF147C"/>
    <w:rsid w:val="00FF1634"/>
    <w:rsid w:val="00FF1D2B"/>
    <w:rsid w:val="00FF1EA4"/>
    <w:rsid w:val="00FF243E"/>
    <w:rsid w:val="00FF27CF"/>
    <w:rsid w:val="00FF2A57"/>
    <w:rsid w:val="00FF3006"/>
    <w:rsid w:val="00FF31E0"/>
    <w:rsid w:val="00FF38AF"/>
    <w:rsid w:val="00FF4246"/>
    <w:rsid w:val="00FF448E"/>
    <w:rsid w:val="00FF462B"/>
    <w:rsid w:val="00FF4967"/>
    <w:rsid w:val="00FF5085"/>
    <w:rsid w:val="00FF53E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A9AF"/>
  <w15:docId w15:val="{DB4D5E48-97DA-41E7-B03E-9CCC2B1E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373"/>
  </w:style>
  <w:style w:type="paragraph" w:styleId="Footer">
    <w:name w:val="footer"/>
    <w:basedOn w:val="Normal"/>
    <w:link w:val="FooterChar"/>
    <w:uiPriority w:val="99"/>
    <w:unhideWhenUsed/>
    <w:rsid w:val="008E1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373"/>
  </w:style>
  <w:style w:type="character" w:styleId="Hyperlink">
    <w:name w:val="Hyperlink"/>
    <w:basedOn w:val="DefaultParagraphFont"/>
    <w:uiPriority w:val="99"/>
    <w:unhideWhenUsed/>
    <w:rsid w:val="00D828E2"/>
    <w:rPr>
      <w:color w:val="0000FF"/>
      <w:u w:val="single"/>
    </w:rPr>
  </w:style>
  <w:style w:type="paragraph" w:customStyle="1" w:styleId="EndNoteBibliographyTitle">
    <w:name w:val="EndNote Bibliography Title"/>
    <w:basedOn w:val="Normal"/>
    <w:link w:val="EndNoteBibliographyTitleChar"/>
    <w:rsid w:val="00F3348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3348B"/>
    <w:rPr>
      <w:rFonts w:ascii="Calibri" w:hAnsi="Calibri" w:cs="Calibri"/>
      <w:noProof/>
    </w:rPr>
  </w:style>
  <w:style w:type="paragraph" w:customStyle="1" w:styleId="EndNoteBibliography">
    <w:name w:val="EndNote Bibliography"/>
    <w:basedOn w:val="Normal"/>
    <w:link w:val="EndNoteBibliographyChar"/>
    <w:rsid w:val="00F3348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3348B"/>
    <w:rPr>
      <w:rFonts w:ascii="Calibri" w:hAnsi="Calibri" w:cs="Calibri"/>
      <w:noProof/>
    </w:rPr>
  </w:style>
  <w:style w:type="paragraph" w:styleId="FootnoteText">
    <w:name w:val="footnote text"/>
    <w:basedOn w:val="Normal"/>
    <w:link w:val="FootnoteTextChar"/>
    <w:uiPriority w:val="99"/>
    <w:semiHidden/>
    <w:unhideWhenUsed/>
    <w:rsid w:val="000113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39F"/>
    <w:rPr>
      <w:sz w:val="20"/>
      <w:szCs w:val="20"/>
    </w:rPr>
  </w:style>
  <w:style w:type="character" w:styleId="FootnoteReference">
    <w:name w:val="footnote reference"/>
    <w:basedOn w:val="DefaultParagraphFont"/>
    <w:uiPriority w:val="99"/>
    <w:semiHidden/>
    <w:unhideWhenUsed/>
    <w:rsid w:val="0001139F"/>
    <w:rPr>
      <w:vertAlign w:val="superscript"/>
    </w:rPr>
  </w:style>
  <w:style w:type="character" w:customStyle="1" w:styleId="UnresolvedMention1">
    <w:name w:val="Unresolved Mention1"/>
    <w:basedOn w:val="DefaultParagraphFont"/>
    <w:uiPriority w:val="99"/>
    <w:semiHidden/>
    <w:unhideWhenUsed/>
    <w:rsid w:val="00CB5BE1"/>
    <w:rPr>
      <w:color w:val="605E5C"/>
      <w:shd w:val="clear" w:color="auto" w:fill="E1DFDD"/>
    </w:rPr>
  </w:style>
  <w:style w:type="table" w:styleId="TableGrid">
    <w:name w:val="Table Grid"/>
    <w:basedOn w:val="TableNormal"/>
    <w:uiPriority w:val="39"/>
    <w:rsid w:val="00D74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70C6"/>
    <w:pPr>
      <w:spacing w:after="0" w:line="240" w:lineRule="auto"/>
    </w:pPr>
  </w:style>
  <w:style w:type="character" w:styleId="Emphasis">
    <w:name w:val="Emphasis"/>
    <w:basedOn w:val="DefaultParagraphFont"/>
    <w:uiPriority w:val="20"/>
    <w:qFormat/>
    <w:rsid w:val="00814847"/>
    <w:rPr>
      <w:i/>
      <w:iCs/>
    </w:rPr>
  </w:style>
  <w:style w:type="character" w:styleId="FollowedHyperlink">
    <w:name w:val="FollowedHyperlink"/>
    <w:basedOn w:val="DefaultParagraphFont"/>
    <w:uiPriority w:val="99"/>
    <w:semiHidden/>
    <w:unhideWhenUsed/>
    <w:rsid w:val="000E7690"/>
    <w:rPr>
      <w:color w:val="954F72" w:themeColor="followedHyperlink"/>
      <w:u w:val="single"/>
    </w:rPr>
  </w:style>
  <w:style w:type="character" w:customStyle="1" w:styleId="named-content">
    <w:name w:val="named-content"/>
    <w:basedOn w:val="DefaultParagraphFont"/>
    <w:rsid w:val="000E7690"/>
  </w:style>
  <w:style w:type="character" w:customStyle="1" w:styleId="small-caps">
    <w:name w:val="small-caps"/>
    <w:basedOn w:val="DefaultParagraphFont"/>
    <w:rsid w:val="000E7690"/>
  </w:style>
  <w:style w:type="table" w:styleId="GridTable4">
    <w:name w:val="Grid Table 4"/>
    <w:basedOn w:val="TableNormal"/>
    <w:uiPriority w:val="49"/>
    <w:rsid w:val="003D0216"/>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next w:val="GridTable4"/>
    <w:uiPriority w:val="49"/>
    <w:rsid w:val="00A651B8"/>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C66009"/>
    <w:pPr>
      <w:spacing w:after="0" w:line="240" w:lineRule="auto"/>
    </w:pPr>
    <w:rPr>
      <w:rFonts w:eastAsiaTheme="minorHAnsi"/>
      <w:lang w:val="en-GB"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uiPriority w:val="34"/>
    <w:qFormat/>
    <w:rsid w:val="00B7173B"/>
    <w:pPr>
      <w:ind w:left="720"/>
      <w:contextualSpacing/>
    </w:pPr>
  </w:style>
  <w:style w:type="character" w:styleId="CommentReference">
    <w:name w:val="annotation reference"/>
    <w:basedOn w:val="DefaultParagraphFont"/>
    <w:uiPriority w:val="99"/>
    <w:semiHidden/>
    <w:unhideWhenUsed/>
    <w:rsid w:val="00BE468C"/>
    <w:rPr>
      <w:sz w:val="16"/>
      <w:szCs w:val="16"/>
    </w:rPr>
  </w:style>
  <w:style w:type="paragraph" w:styleId="CommentText">
    <w:name w:val="annotation text"/>
    <w:basedOn w:val="Normal"/>
    <w:link w:val="CommentTextChar"/>
    <w:uiPriority w:val="99"/>
    <w:unhideWhenUsed/>
    <w:rsid w:val="00BE468C"/>
    <w:pPr>
      <w:spacing w:line="240" w:lineRule="auto"/>
    </w:pPr>
    <w:rPr>
      <w:sz w:val="20"/>
      <w:szCs w:val="20"/>
    </w:rPr>
  </w:style>
  <w:style w:type="character" w:customStyle="1" w:styleId="CommentTextChar">
    <w:name w:val="Comment Text Char"/>
    <w:basedOn w:val="DefaultParagraphFont"/>
    <w:link w:val="CommentText"/>
    <w:uiPriority w:val="99"/>
    <w:rsid w:val="00BE468C"/>
    <w:rPr>
      <w:sz w:val="20"/>
      <w:szCs w:val="20"/>
    </w:rPr>
  </w:style>
  <w:style w:type="paragraph" w:styleId="CommentSubject">
    <w:name w:val="annotation subject"/>
    <w:basedOn w:val="CommentText"/>
    <w:next w:val="CommentText"/>
    <w:link w:val="CommentSubjectChar"/>
    <w:uiPriority w:val="99"/>
    <w:semiHidden/>
    <w:unhideWhenUsed/>
    <w:rsid w:val="00BE468C"/>
    <w:rPr>
      <w:b/>
      <w:bCs/>
    </w:rPr>
  </w:style>
  <w:style w:type="character" w:customStyle="1" w:styleId="CommentSubjectChar">
    <w:name w:val="Comment Subject Char"/>
    <w:basedOn w:val="CommentTextChar"/>
    <w:link w:val="CommentSubject"/>
    <w:uiPriority w:val="99"/>
    <w:semiHidden/>
    <w:rsid w:val="00BE468C"/>
    <w:rPr>
      <w:b/>
      <w:bCs/>
      <w:sz w:val="20"/>
      <w:szCs w:val="20"/>
    </w:rPr>
  </w:style>
  <w:style w:type="paragraph" w:styleId="BalloonText">
    <w:name w:val="Balloon Text"/>
    <w:basedOn w:val="Normal"/>
    <w:link w:val="BalloonTextChar"/>
    <w:uiPriority w:val="99"/>
    <w:semiHidden/>
    <w:unhideWhenUsed/>
    <w:rsid w:val="00BE46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68C"/>
    <w:rPr>
      <w:rFonts w:ascii="Segoe UI" w:hAnsi="Segoe UI" w:cs="Segoe UI"/>
      <w:sz w:val="18"/>
      <w:szCs w:val="18"/>
    </w:rPr>
  </w:style>
  <w:style w:type="character" w:styleId="LineNumber">
    <w:name w:val="line number"/>
    <w:basedOn w:val="DefaultParagraphFont"/>
    <w:uiPriority w:val="99"/>
    <w:semiHidden/>
    <w:unhideWhenUsed/>
    <w:rsid w:val="00830736"/>
  </w:style>
  <w:style w:type="character" w:styleId="UnresolvedMention">
    <w:name w:val="Unresolved Mention"/>
    <w:basedOn w:val="DefaultParagraphFont"/>
    <w:uiPriority w:val="99"/>
    <w:semiHidden/>
    <w:unhideWhenUsed/>
    <w:rsid w:val="00C227DF"/>
    <w:rPr>
      <w:color w:val="605E5C"/>
      <w:shd w:val="clear" w:color="auto" w:fill="E1DFDD"/>
    </w:rPr>
  </w:style>
  <w:style w:type="paragraph" w:customStyle="1" w:styleId="Smallprinttext">
    <w:name w:val="*Smallprint text"/>
    <w:basedOn w:val="Normal"/>
    <w:link w:val="SmallprinttextChar"/>
    <w:rsid w:val="00824D85"/>
    <w:pPr>
      <w:jc w:val="both"/>
    </w:pPr>
    <w:rPr>
      <w:rFonts w:ascii="ITC Symbol Std Medium" w:hAnsi="ITC Symbol Std Medium" w:cs="Times New Roman"/>
      <w:color w:val="000000" w:themeColor="text1"/>
      <w:sz w:val="12"/>
      <w:szCs w:val="24"/>
      <w:shd w:val="clear" w:color="auto" w:fill="FFFFFF"/>
    </w:rPr>
  </w:style>
  <w:style w:type="character" w:customStyle="1" w:styleId="SmallprinttextChar">
    <w:name w:val="*Smallprint text Char"/>
    <w:basedOn w:val="DefaultParagraphFont"/>
    <w:link w:val="Smallprinttext"/>
    <w:rsid w:val="00824D85"/>
    <w:rPr>
      <w:rFonts w:ascii="ITC Symbol Std Medium" w:hAnsi="ITC Symbol Std Medium" w:cs="Times New Roman"/>
      <w:color w:val="000000" w:themeColor="text1"/>
      <w:sz w:val="12"/>
      <w:szCs w:val="24"/>
    </w:rPr>
  </w:style>
  <w:style w:type="paragraph" w:customStyle="1" w:styleId="Smallprinthead">
    <w:name w:val="*Smallprint head"/>
    <w:basedOn w:val="Normal"/>
    <w:link w:val="SmallprintheadChar"/>
    <w:rsid w:val="00824D85"/>
    <w:pPr>
      <w:spacing w:before="147"/>
      <w:jc w:val="both"/>
    </w:pPr>
    <w:rPr>
      <w:rFonts w:ascii="ITC Symbol Std Book" w:hAnsi="ITC Symbol Std Book" w:cs="Times New Roman"/>
      <w:b/>
      <w:color w:val="000000" w:themeColor="text1"/>
      <w:sz w:val="13"/>
      <w:szCs w:val="24"/>
      <w:shd w:val="clear" w:color="auto" w:fill="FFFFFF"/>
    </w:rPr>
  </w:style>
  <w:style w:type="character" w:customStyle="1" w:styleId="SmallprintheadChar">
    <w:name w:val="*Smallprint head Char"/>
    <w:basedOn w:val="DefaultParagraphFont"/>
    <w:link w:val="Smallprinthead"/>
    <w:rsid w:val="00824D85"/>
    <w:rPr>
      <w:rFonts w:ascii="ITC Symbol Std Book" w:hAnsi="ITC Symbol Std Book" w:cs="Times New Roman"/>
      <w:b/>
      <w:color w:val="000000" w:themeColor="text1"/>
      <w:sz w:val="1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624182">
      <w:bodyDiv w:val="1"/>
      <w:marLeft w:val="0"/>
      <w:marRight w:val="0"/>
      <w:marTop w:val="0"/>
      <w:marBottom w:val="0"/>
      <w:divBdr>
        <w:top w:val="none" w:sz="0" w:space="0" w:color="auto"/>
        <w:left w:val="none" w:sz="0" w:space="0" w:color="auto"/>
        <w:bottom w:val="none" w:sz="0" w:space="0" w:color="auto"/>
        <w:right w:val="none" w:sz="0" w:space="0" w:color="auto"/>
      </w:divBdr>
    </w:div>
    <w:div w:id="1154644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mst.2021.02.007" TargetMode="External"/><Relationship Id="rId18" Type="http://schemas.openxmlformats.org/officeDocument/2006/relationships/hyperlink" Target="https://doi.org/10.1111/pbi.13643" TargetMode="External"/><Relationship Id="rId26" Type="http://schemas.openxmlformats.org/officeDocument/2006/relationships/hyperlink" Target="https://doi.org/10.1016/j.nano.2019.102145" TargetMode="External"/><Relationship Id="rId39" Type="http://schemas.openxmlformats.org/officeDocument/2006/relationships/hyperlink" Target="https://doi.org/10.1016/j.pdpdt.2019.05.028" TargetMode="External"/><Relationship Id="rId21" Type="http://schemas.openxmlformats.org/officeDocument/2006/relationships/hyperlink" Target="https://doi.org/10.1016/j.ymthe.2017.06.021" TargetMode="External"/><Relationship Id="rId34" Type="http://schemas.openxmlformats.org/officeDocument/2006/relationships/hyperlink" Target="https://doi.org/10.1016/j.colsurfa.2021.126321" TargetMode="External"/><Relationship Id="rId42" Type="http://schemas.openxmlformats.org/officeDocument/2006/relationships/hyperlink" Target="https://doi.org/10.1016/j.ultrasmedbio.2019.09.011" TargetMode="External"/><Relationship Id="rId47" Type="http://schemas.openxmlformats.org/officeDocument/2006/relationships/hyperlink" Target="https://doi.org/10.1016/j.ijbiomac.2022.07.021" TargetMode="External"/><Relationship Id="rId50" Type="http://schemas.openxmlformats.org/officeDocument/2006/relationships/hyperlink" Target="https://doi.org/10.1016/j.jhazmat.2022.129594" TargetMode="External"/><Relationship Id="rId55" Type="http://schemas.openxmlformats.org/officeDocument/2006/relationships/hyperlink" Target="https://doi.org/10.1111/j.1524-475X.2007.00321.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16/j.micres.2015.06.001" TargetMode="External"/><Relationship Id="rId29" Type="http://schemas.openxmlformats.org/officeDocument/2006/relationships/hyperlink" Target="https://doi.org/10.1002/anie.201912137" TargetMode="External"/><Relationship Id="rId11" Type="http://schemas.openxmlformats.org/officeDocument/2006/relationships/hyperlink" Target="https://doi.org/10.1016/S0966-842X(00)01913-2" TargetMode="External"/><Relationship Id="rId24" Type="http://schemas.openxmlformats.org/officeDocument/2006/relationships/hyperlink" Target="https://doi.org/10.1016/j.jconrel.2021.01.024" TargetMode="External"/><Relationship Id="rId32" Type="http://schemas.openxmlformats.org/officeDocument/2006/relationships/hyperlink" Target="https://doi.org/10.1046/j.1462-5822.2004.00367.x" TargetMode="External"/><Relationship Id="rId37" Type="http://schemas.openxmlformats.org/officeDocument/2006/relationships/hyperlink" Target="https://doi.org/10.1016/j.ebiom.2016.06.022" TargetMode="External"/><Relationship Id="rId40" Type="http://schemas.openxmlformats.org/officeDocument/2006/relationships/hyperlink" Target="https://doi.org/10.1111/j.1600-051X.2009.01432.x" TargetMode="External"/><Relationship Id="rId45" Type="http://schemas.openxmlformats.org/officeDocument/2006/relationships/hyperlink" Target="https://doi.org/10.1016/j.bbrc.2005.11.104" TargetMode="External"/><Relationship Id="rId53" Type="http://schemas.openxmlformats.org/officeDocument/2006/relationships/hyperlink" Target="https://doi.org/10.1016/j.foodres.2022.111680" TargetMode="External"/><Relationship Id="rId58"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doi.org/10.1002/anie.202001407" TargetMode="External"/><Relationship Id="rId14" Type="http://schemas.openxmlformats.org/officeDocument/2006/relationships/hyperlink" Target="https://doi.org/10.1016/j.cell.2021.10.010" TargetMode="External"/><Relationship Id="rId22" Type="http://schemas.openxmlformats.org/officeDocument/2006/relationships/hyperlink" Target="https://doi.org/10.1002/chem.202004698" TargetMode="External"/><Relationship Id="rId27" Type="http://schemas.openxmlformats.org/officeDocument/2006/relationships/hyperlink" Target="https://doi.org/10.1016/j.cis.2017.05.014" TargetMode="External"/><Relationship Id="rId30" Type="http://schemas.openxmlformats.org/officeDocument/2006/relationships/hyperlink" Target="https://doi.org/10.1016/j.jhazmat.2021.126728" TargetMode="External"/><Relationship Id="rId35" Type="http://schemas.openxmlformats.org/officeDocument/2006/relationships/hyperlink" Target="https://doi.org/10.1016/j.biomaterials.2009.08.018" TargetMode="External"/><Relationship Id="rId43" Type="http://schemas.openxmlformats.org/officeDocument/2006/relationships/hyperlink" Target="https://doi.org/10.1016/j.jconrel.2019.03.017" TargetMode="External"/><Relationship Id="rId48" Type="http://schemas.openxmlformats.org/officeDocument/2006/relationships/hyperlink" Target="https://doi.org/10.1016/j.bioactmat.2022.03.011" TargetMode="External"/><Relationship Id="rId56"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hyperlink" Target="https://doi.org/10.1016/j.cej.2022.137214" TargetMode="External"/><Relationship Id="rId3" Type="http://schemas.openxmlformats.org/officeDocument/2006/relationships/customXml" Target="../customXml/item3.xml"/><Relationship Id="rId12" Type="http://schemas.openxmlformats.org/officeDocument/2006/relationships/hyperlink" Target="https://doi.org/10.1016/j.cmi.2014.10.024" TargetMode="External"/><Relationship Id="rId17" Type="http://schemas.openxmlformats.org/officeDocument/2006/relationships/hyperlink" Target="https://doi.org/10.1016/j.jconrel.2015.04.028" TargetMode="External"/><Relationship Id="rId25" Type="http://schemas.openxmlformats.org/officeDocument/2006/relationships/hyperlink" Target="https://doi.org/10.1016/j.jtice.2022.104353" TargetMode="External"/><Relationship Id="rId33" Type="http://schemas.openxmlformats.org/officeDocument/2006/relationships/hyperlink" Target="https://doi.org/10.1016/j.jconrel.2014.07.061" TargetMode="External"/><Relationship Id="rId38" Type="http://schemas.openxmlformats.org/officeDocument/2006/relationships/hyperlink" Target="https://doi.org/10.1016/j.bej.2018.10.008" TargetMode="External"/><Relationship Id="rId46" Type="http://schemas.openxmlformats.org/officeDocument/2006/relationships/hyperlink" Target="https://doi.org/10.1016/j.ejmech.2022.114678" TargetMode="External"/><Relationship Id="rId59" Type="http://schemas.openxmlformats.org/officeDocument/2006/relationships/image" Target="media/image4.png"/><Relationship Id="rId20" Type="http://schemas.openxmlformats.org/officeDocument/2006/relationships/hyperlink" Target="https://doi.org/10.1016/j.chom.2016.02.020" TargetMode="External"/><Relationship Id="rId41" Type="http://schemas.openxmlformats.org/officeDocument/2006/relationships/hyperlink" Target="https://doi.org/10.1111/jcpe.13236" TargetMode="External"/><Relationship Id="rId54" Type="http://schemas.openxmlformats.org/officeDocument/2006/relationships/hyperlink" Target="https://doi.org/10.1016/j.chemosphere.2022.13538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02/anie.201605296" TargetMode="External"/><Relationship Id="rId23" Type="http://schemas.openxmlformats.org/officeDocument/2006/relationships/hyperlink" Target="https://doi.org/10.1016/j.burns.2017.03.029" TargetMode="External"/><Relationship Id="rId28" Type="http://schemas.openxmlformats.org/officeDocument/2006/relationships/hyperlink" Target="https://doi.org/10.1016/S0140-6736(82)91269-7" TargetMode="External"/><Relationship Id="rId36" Type="http://schemas.openxmlformats.org/officeDocument/2006/relationships/hyperlink" Target="https://doi.org/10.1016/S0005-2736(97)00231-9" TargetMode="External"/><Relationship Id="rId49" Type="http://schemas.openxmlformats.org/officeDocument/2006/relationships/hyperlink" Target="https://doi.org/10.1016/j.pdpdt.2022.103020" TargetMode="External"/><Relationship Id="rId57" Type="http://schemas.openxmlformats.org/officeDocument/2006/relationships/image" Target="media/image2.png"/><Relationship Id="rId10" Type="http://schemas.openxmlformats.org/officeDocument/2006/relationships/endnotes" Target="endnotes.xml"/><Relationship Id="rId31" Type="http://schemas.openxmlformats.org/officeDocument/2006/relationships/hyperlink" Target="https://doi.org/10.1016/j.ejps.2017.07.013" TargetMode="External"/><Relationship Id="rId44" Type="http://schemas.openxmlformats.org/officeDocument/2006/relationships/hyperlink" Target="https://doi.org/10.1002/anie.201509401" TargetMode="External"/><Relationship Id="rId52" Type="http://schemas.openxmlformats.org/officeDocument/2006/relationships/hyperlink" Target="https://doi.org/10.1016/j.colsurfb.2022.112704" TargetMode="External"/><Relationship Id="rId60"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9DA988-D063-4BDF-B4DF-79EFB778BFC2}">
  <we:reference id="55da0767-eb41-43c5-87ca-3799bace4589" version="1.0.1.0" store="EXCatalog" storeType="EXCatalog"/>
  <we:alternateReferences>
    <we:reference id="WA104380917" version="1.0.1.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3A50DE75D555418ECE69F977ACF568" ma:contentTypeVersion="7" ma:contentTypeDescription="Create a new document." ma:contentTypeScope="" ma:versionID="c4a5a3244a8f9a588e05efa8aaed7c89">
  <xsd:schema xmlns:xsd="http://www.w3.org/2001/XMLSchema" xmlns:xs="http://www.w3.org/2001/XMLSchema" xmlns:p="http://schemas.microsoft.com/office/2006/metadata/properties" xmlns:ns3="a6f8d68c-4c0c-4f32-bae9-ac311fdbe6d4" xmlns:ns4="1f543aa1-1e15-4a9a-bdad-8319f97aff55" targetNamespace="http://schemas.microsoft.com/office/2006/metadata/properties" ma:root="true" ma:fieldsID="1f886f1022b98812413510826525e4c7" ns3:_="" ns4:_="">
    <xsd:import namespace="a6f8d68c-4c0c-4f32-bae9-ac311fdbe6d4"/>
    <xsd:import namespace="1f543aa1-1e15-4a9a-bdad-8319f97aff5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8d68c-4c0c-4f32-bae9-ac311fdbe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543aa1-1e15-4a9a-bdad-8319f97aff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B3054-5618-4B40-847B-E11C05CC62FC}">
  <ds:schemaRefs>
    <ds:schemaRef ds:uri="http://schemas.microsoft.com/sharepoint/v3/contenttype/forms"/>
  </ds:schemaRefs>
</ds:datastoreItem>
</file>

<file path=customXml/itemProps2.xml><?xml version="1.0" encoding="utf-8"?>
<ds:datastoreItem xmlns:ds="http://schemas.openxmlformats.org/officeDocument/2006/customXml" ds:itemID="{CE7A26F8-0494-49EB-9232-2D8650513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D6AA64-676B-44B6-9EF2-558B2F7F8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8d68c-4c0c-4f32-bae9-ac311fdbe6d4"/>
    <ds:schemaRef ds:uri="1f543aa1-1e15-4a9a-bdad-8319f97af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B39BEE-173C-4851-A268-F16FC14BD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47227</Words>
  <Characters>269195</Characters>
  <Application>Microsoft Office Word</Application>
  <DocSecurity>0</DocSecurity>
  <Lines>2243</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315791</CharactersWithSpaces>
  <SharedDoc>false</SharedDoc>
  <HLinks>
    <vt:vector size="60" baseType="variant">
      <vt:variant>
        <vt:i4>5308490</vt:i4>
      </vt:variant>
      <vt:variant>
        <vt:i4>123</vt:i4>
      </vt:variant>
      <vt:variant>
        <vt:i4>0</vt:i4>
      </vt:variant>
      <vt:variant>
        <vt:i4>5</vt:i4>
      </vt:variant>
      <vt:variant>
        <vt:lpwstr>https://doi.org/10.1002/bit.260240219</vt:lpwstr>
      </vt:variant>
      <vt:variant>
        <vt:lpwstr/>
      </vt:variant>
      <vt:variant>
        <vt:i4>3080308</vt:i4>
      </vt:variant>
      <vt:variant>
        <vt:i4>120</vt:i4>
      </vt:variant>
      <vt:variant>
        <vt:i4>0</vt:i4>
      </vt:variant>
      <vt:variant>
        <vt:i4>5</vt:i4>
      </vt:variant>
      <vt:variant>
        <vt:lpwstr>https://doi.org/10.1002/anie.201605296</vt:lpwstr>
      </vt:variant>
      <vt:variant>
        <vt:lpwstr/>
      </vt:variant>
      <vt:variant>
        <vt:i4>2818104</vt:i4>
      </vt:variant>
      <vt:variant>
        <vt:i4>117</vt:i4>
      </vt:variant>
      <vt:variant>
        <vt:i4>0</vt:i4>
      </vt:variant>
      <vt:variant>
        <vt:i4>5</vt:i4>
      </vt:variant>
      <vt:variant>
        <vt:lpwstr>https://doi.org/10.1016/j.cell.2021.10.010</vt:lpwstr>
      </vt:variant>
      <vt:variant>
        <vt:lpwstr/>
      </vt:variant>
      <vt:variant>
        <vt:i4>4718615</vt:i4>
      </vt:variant>
      <vt:variant>
        <vt:i4>114</vt:i4>
      </vt:variant>
      <vt:variant>
        <vt:i4>0</vt:i4>
      </vt:variant>
      <vt:variant>
        <vt:i4>5</vt:i4>
      </vt:variant>
      <vt:variant>
        <vt:lpwstr>https://doi.org/10.1016/j.micpath.2021.104838</vt:lpwstr>
      </vt:variant>
      <vt:variant>
        <vt:lpwstr/>
      </vt:variant>
      <vt:variant>
        <vt:i4>5308440</vt:i4>
      </vt:variant>
      <vt:variant>
        <vt:i4>111</vt:i4>
      </vt:variant>
      <vt:variant>
        <vt:i4>0</vt:i4>
      </vt:variant>
      <vt:variant>
        <vt:i4>5</vt:i4>
      </vt:variant>
      <vt:variant>
        <vt:lpwstr>https://doi.org/10.1111/j.1365-2672.2010.04911.x</vt:lpwstr>
      </vt:variant>
      <vt:variant>
        <vt:lpwstr/>
      </vt:variant>
      <vt:variant>
        <vt:i4>2556019</vt:i4>
      </vt:variant>
      <vt:variant>
        <vt:i4>108</vt:i4>
      </vt:variant>
      <vt:variant>
        <vt:i4>0</vt:i4>
      </vt:variant>
      <vt:variant>
        <vt:i4>5</vt:i4>
      </vt:variant>
      <vt:variant>
        <vt:lpwstr>https://doi.org/10.1002/adfm.201202927</vt:lpwstr>
      </vt:variant>
      <vt:variant>
        <vt:lpwstr/>
      </vt:variant>
      <vt:variant>
        <vt:i4>6160409</vt:i4>
      </vt:variant>
      <vt:variant>
        <vt:i4>105</vt:i4>
      </vt:variant>
      <vt:variant>
        <vt:i4>0</vt:i4>
      </vt:variant>
      <vt:variant>
        <vt:i4>5</vt:i4>
      </vt:variant>
      <vt:variant>
        <vt:lpwstr>https://doi.org/10.1111/j.1365-2958.2010.07267.x</vt:lpwstr>
      </vt:variant>
      <vt:variant>
        <vt:lpwstr/>
      </vt:variant>
      <vt:variant>
        <vt:i4>2752568</vt:i4>
      </vt:variant>
      <vt:variant>
        <vt:i4>102</vt:i4>
      </vt:variant>
      <vt:variant>
        <vt:i4>0</vt:i4>
      </vt:variant>
      <vt:variant>
        <vt:i4>5</vt:i4>
      </vt:variant>
      <vt:variant>
        <vt:lpwstr>https://doi.org/10.1016/j.cell.2014.02.050</vt:lpwstr>
      </vt:variant>
      <vt:variant>
        <vt:lpwstr/>
      </vt:variant>
      <vt:variant>
        <vt:i4>5636113</vt:i4>
      </vt:variant>
      <vt:variant>
        <vt:i4>99</vt:i4>
      </vt:variant>
      <vt:variant>
        <vt:i4>0</vt:i4>
      </vt:variant>
      <vt:variant>
        <vt:i4>5</vt:i4>
      </vt:variant>
      <vt:variant>
        <vt:lpwstr>https://doi.org/10.1016/j.cmi.2014.10.024</vt:lpwstr>
      </vt:variant>
      <vt:variant>
        <vt:lpwstr/>
      </vt:variant>
      <vt:variant>
        <vt:i4>3801134</vt:i4>
      </vt:variant>
      <vt:variant>
        <vt:i4>94</vt:i4>
      </vt:variant>
      <vt:variant>
        <vt:i4>0</vt:i4>
      </vt:variant>
      <vt:variant>
        <vt:i4>5</vt:i4>
      </vt:variant>
      <vt:variant>
        <vt:lpwstr>https://www.nature.com/articles/s41598-018-29121-2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Choi</dc:creator>
  <cp:keywords/>
  <dc:description/>
  <cp:lastModifiedBy>Victor Choi</cp:lastModifiedBy>
  <cp:revision>2</cp:revision>
  <cp:lastPrinted>2022-11-16T10:54:00Z</cp:lastPrinted>
  <dcterms:created xsi:type="dcterms:W3CDTF">2023-04-28T13:28:00Z</dcterms:created>
  <dcterms:modified xsi:type="dcterms:W3CDTF">2023-04-28T13:28:00Z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0x010100643A50DE75D555418ECE69F977ACF568</vt:lpwstr>
  </property>
</Properties>
</file>