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86AB4" w14:textId="2C98C159" w:rsidR="006A4554" w:rsidRDefault="0035260F" w:rsidP="00E02545">
      <w:pPr>
        <w:spacing w:line="360" w:lineRule="auto"/>
        <w:jc w:val="center"/>
        <w:rPr>
          <w:rFonts w:ascii="Times New Roman" w:eastAsia="Times New Roman" w:hAnsi="Times New Roman" w:cs="Times New Roman"/>
          <w:b/>
          <w:sz w:val="28"/>
          <w:szCs w:val="28"/>
        </w:rPr>
      </w:pPr>
      <w:bookmarkStart w:id="0" w:name="_Hlk75383518"/>
      <w:bookmarkStart w:id="1" w:name="_Hlk81860464"/>
      <w:bookmarkStart w:id="2" w:name="_Hlk88839443"/>
      <w:bookmarkStart w:id="3" w:name="_Hlk74926419"/>
      <w:bookmarkStart w:id="4" w:name="_Hlk74948802"/>
      <w:r>
        <w:rPr>
          <w:rFonts w:ascii="Times New Roman" w:eastAsia="Times New Roman" w:hAnsi="Times New Roman" w:cs="Times New Roman"/>
          <w:b/>
          <w:sz w:val="28"/>
          <w:szCs w:val="28"/>
        </w:rPr>
        <w:t>Construction and Operationalisation of a</w:t>
      </w:r>
      <w:r w:rsidR="006A4554">
        <w:rPr>
          <w:rFonts w:ascii="Times New Roman" w:eastAsia="Times New Roman" w:hAnsi="Times New Roman" w:cs="Times New Roman"/>
          <w:b/>
          <w:sz w:val="28"/>
          <w:szCs w:val="28"/>
        </w:rPr>
        <w:t xml:space="preserve">n Employability </w:t>
      </w:r>
      <w:r>
        <w:rPr>
          <w:rFonts w:ascii="Times New Roman" w:eastAsia="Times New Roman" w:hAnsi="Times New Roman" w:cs="Times New Roman"/>
          <w:b/>
          <w:sz w:val="28"/>
          <w:szCs w:val="28"/>
        </w:rPr>
        <w:t>Capital Growth</w:t>
      </w:r>
    </w:p>
    <w:p w14:paraId="0C26A42E" w14:textId="4D48A089" w:rsidR="0035260F" w:rsidRDefault="0035260F" w:rsidP="00E02545">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w:t>
      </w:r>
      <w:r w:rsidR="00A73E6B">
        <w:rPr>
          <w:rFonts w:ascii="Times New Roman" w:eastAsia="Times New Roman" w:hAnsi="Times New Roman" w:cs="Times New Roman"/>
          <w:b/>
          <w:sz w:val="28"/>
          <w:szCs w:val="28"/>
        </w:rPr>
        <w:t xml:space="preserve"> (ECGM)</w:t>
      </w:r>
      <w:r w:rsidR="006A4554">
        <w:rPr>
          <w:rFonts w:ascii="Times New Roman" w:eastAsia="Times New Roman" w:hAnsi="Times New Roman" w:cs="Times New Roman"/>
          <w:b/>
          <w:sz w:val="28"/>
          <w:szCs w:val="28"/>
        </w:rPr>
        <w:t xml:space="preserve"> via A Systematic Literature Review (2016-2022) </w:t>
      </w:r>
    </w:p>
    <w:p w14:paraId="53C934AE" w14:textId="77777777" w:rsidR="008213EA" w:rsidRDefault="008213EA" w:rsidP="00E02545">
      <w:pPr>
        <w:spacing w:line="360" w:lineRule="auto"/>
        <w:jc w:val="center"/>
        <w:rPr>
          <w:rFonts w:ascii="Times New Roman" w:eastAsia="Times New Roman" w:hAnsi="Times New Roman" w:cs="Times New Roman"/>
          <w:b/>
          <w:sz w:val="28"/>
          <w:szCs w:val="28"/>
        </w:rPr>
      </w:pPr>
    </w:p>
    <w:p w14:paraId="62C3EE9B" w14:textId="56534C1C" w:rsidR="008213EA" w:rsidRPr="00793D83" w:rsidRDefault="008213EA" w:rsidP="008213EA">
      <w:pPr>
        <w:spacing w:line="360" w:lineRule="auto"/>
        <w:rPr>
          <w:rFonts w:ascii="Times New Roman" w:eastAsia="Times New Roman" w:hAnsi="Times New Roman" w:cs="Times New Roman"/>
          <w:b/>
          <w:i/>
          <w:iCs/>
          <w:sz w:val="28"/>
          <w:szCs w:val="28"/>
        </w:rPr>
      </w:pPr>
      <w:r w:rsidRPr="00793D83">
        <w:rPr>
          <w:rFonts w:ascii="Times New Roman" w:eastAsia="Times New Roman" w:hAnsi="Times New Roman" w:cs="Times New Roman"/>
          <w:b/>
          <w:i/>
          <w:iCs/>
          <w:sz w:val="28"/>
          <w:szCs w:val="28"/>
        </w:rPr>
        <w:t>Cite as:</w:t>
      </w:r>
    </w:p>
    <w:p w14:paraId="75DC267A" w14:textId="19BD1DDE" w:rsidR="008213EA" w:rsidRDefault="008213EA" w:rsidP="008213EA">
      <w:pPr>
        <w:spacing w:line="360" w:lineRule="auto"/>
        <w:rPr>
          <w:rFonts w:ascii="Times New Roman" w:eastAsia="Times New Roman" w:hAnsi="Times New Roman" w:cs="Times New Roman"/>
          <w:b/>
          <w:sz w:val="28"/>
          <w:szCs w:val="28"/>
        </w:rPr>
      </w:pPr>
      <w:r>
        <w:rPr>
          <w:rFonts w:ascii="Times New Roman" w:hAnsi="Times New Roman"/>
          <w:color w:val="000000"/>
          <w:szCs w:val="24"/>
          <w:lang w:val="en-US"/>
        </w:rPr>
        <w:t xml:space="preserve">Donald, W. Baruch, Y. &amp; Ashleigh, M. (2023). </w:t>
      </w:r>
      <w:r w:rsidRPr="00BE0538">
        <w:rPr>
          <w:rFonts w:ascii="Times New Roman" w:hAnsi="Times New Roman"/>
          <w:color w:val="000000"/>
          <w:szCs w:val="24"/>
          <w:lang w:val="en-US"/>
        </w:rPr>
        <w:t>Construction and Operationalisation of an Employability Capital Growth</w:t>
      </w:r>
      <w:r>
        <w:rPr>
          <w:rFonts w:ascii="Times New Roman" w:hAnsi="Times New Roman"/>
          <w:color w:val="000000"/>
          <w:szCs w:val="24"/>
          <w:lang w:val="en-US"/>
        </w:rPr>
        <w:t xml:space="preserve"> </w:t>
      </w:r>
      <w:r w:rsidRPr="00BE0538">
        <w:rPr>
          <w:rFonts w:ascii="Times New Roman" w:hAnsi="Times New Roman"/>
          <w:color w:val="000000"/>
          <w:szCs w:val="24"/>
          <w:lang w:val="en-US"/>
        </w:rPr>
        <w:t>Model (ECGM) via A Semi-Systematic Literature Review (2016-2022)</w:t>
      </w:r>
      <w:r>
        <w:rPr>
          <w:rFonts w:ascii="Times New Roman" w:hAnsi="Times New Roman"/>
          <w:color w:val="000000"/>
          <w:szCs w:val="24"/>
          <w:lang w:val="en-US"/>
        </w:rPr>
        <w:t xml:space="preserve">. </w:t>
      </w:r>
      <w:r>
        <w:rPr>
          <w:rFonts w:ascii="Times New Roman" w:eastAsia="Times New Roman" w:hAnsi="Times New Roman"/>
          <w:bCs/>
          <w:i/>
          <w:iCs/>
          <w:szCs w:val="24"/>
        </w:rPr>
        <w:t xml:space="preserve">Studies in Higher Education, </w:t>
      </w:r>
      <w:hyperlink r:id="rId9" w:history="1">
        <w:r>
          <w:rPr>
            <w:rStyle w:val="Hyperlink"/>
          </w:rPr>
          <w:t>https://doi.org/10.1080/03075079.2023.2219270</w:t>
        </w:r>
      </w:hyperlink>
      <w:r>
        <w:t>.</w:t>
      </w:r>
    </w:p>
    <w:p w14:paraId="09A90F0F" w14:textId="77777777" w:rsidR="008213EA" w:rsidRDefault="008213EA" w:rsidP="00E02545">
      <w:pPr>
        <w:spacing w:before="240" w:after="0" w:line="480" w:lineRule="auto"/>
        <w:rPr>
          <w:rFonts w:ascii="Times New Roman" w:eastAsia="Times New Roman" w:hAnsi="Times New Roman" w:cs="Times New Roman"/>
          <w:b/>
          <w:noProof w:val="0"/>
          <w:sz w:val="24"/>
          <w:szCs w:val="24"/>
        </w:rPr>
      </w:pPr>
    </w:p>
    <w:p w14:paraId="6F7D22C7" w14:textId="3BE2DF9B" w:rsidR="00E02545" w:rsidRDefault="00844F68" w:rsidP="00E02545">
      <w:pPr>
        <w:spacing w:before="240" w:after="0" w:line="480" w:lineRule="auto"/>
        <w:rPr>
          <w:rFonts w:ascii="Times New Roman" w:eastAsia="Times New Roman" w:hAnsi="Times New Roman" w:cs="Times New Roman"/>
          <w:b/>
          <w:noProof w:val="0"/>
          <w:sz w:val="24"/>
          <w:szCs w:val="24"/>
        </w:rPr>
      </w:pPr>
      <w:r w:rsidRPr="00CE3420">
        <w:rPr>
          <w:rFonts w:ascii="Times New Roman" w:eastAsia="Times New Roman" w:hAnsi="Times New Roman" w:cs="Times New Roman"/>
          <w:b/>
          <w:noProof w:val="0"/>
          <w:sz w:val="24"/>
          <w:szCs w:val="24"/>
        </w:rPr>
        <w:t>Abstract</w:t>
      </w:r>
      <w:bookmarkStart w:id="5" w:name="_Hlk88839066"/>
      <w:bookmarkStart w:id="6" w:name="_Hlk78137370"/>
      <w:bookmarkStart w:id="7" w:name="_Hlk75535104"/>
      <w:bookmarkStart w:id="8" w:name="_Hlk74844644"/>
    </w:p>
    <w:p w14:paraId="0C1B23FE" w14:textId="4F88899C" w:rsidR="00CB4EFA" w:rsidRDefault="007E5C1B" w:rsidP="00CB4EFA">
      <w:pPr>
        <w:spacing w:after="0" w:line="480" w:lineRule="auto"/>
        <w:jc w:val="both"/>
        <w:rPr>
          <w:rFonts w:ascii="Times New Roman" w:eastAsia="Times New Roman" w:hAnsi="Times New Roman" w:cs="Times New Roman"/>
          <w:noProof w:val="0"/>
          <w:sz w:val="24"/>
          <w:szCs w:val="24"/>
        </w:rPr>
      </w:pPr>
      <w:r w:rsidRPr="007E5C1B">
        <w:rPr>
          <w:rFonts w:ascii="Times New Roman" w:eastAsia="Times New Roman" w:hAnsi="Times New Roman" w:cs="Times New Roman"/>
          <w:noProof w:val="0"/>
          <w:sz w:val="24"/>
          <w:szCs w:val="24"/>
        </w:rPr>
        <w:t>Th</w:t>
      </w:r>
      <w:r w:rsidR="00DD3F52">
        <w:rPr>
          <w:rFonts w:ascii="Times New Roman" w:eastAsia="Times New Roman" w:hAnsi="Times New Roman" w:cs="Times New Roman"/>
          <w:noProof w:val="0"/>
          <w:sz w:val="24"/>
          <w:szCs w:val="24"/>
        </w:rPr>
        <w:t>is paper aim</w:t>
      </w:r>
      <w:r w:rsidRPr="007E5C1B">
        <w:rPr>
          <w:rFonts w:ascii="Times New Roman" w:eastAsia="Times New Roman" w:hAnsi="Times New Roman" w:cs="Times New Roman"/>
          <w:noProof w:val="0"/>
          <w:sz w:val="24"/>
          <w:szCs w:val="24"/>
        </w:rPr>
        <w:t>s to</w:t>
      </w:r>
      <w:r w:rsidR="00D441A1">
        <w:rPr>
          <w:rFonts w:ascii="Times New Roman" w:eastAsia="Times New Roman" w:hAnsi="Times New Roman" w:cs="Times New Roman"/>
          <w:noProof w:val="0"/>
          <w:sz w:val="24"/>
          <w:szCs w:val="24"/>
        </w:rPr>
        <w:t xml:space="preserve"> conceptualise and operationalise a</w:t>
      </w:r>
      <w:r w:rsidR="007C11A9">
        <w:rPr>
          <w:rFonts w:ascii="Times New Roman" w:eastAsia="Times New Roman" w:hAnsi="Times New Roman" w:cs="Times New Roman"/>
          <w:noProof w:val="0"/>
          <w:sz w:val="24"/>
          <w:szCs w:val="24"/>
        </w:rPr>
        <w:t>n</w:t>
      </w:r>
      <w:r w:rsidR="00D441A1">
        <w:rPr>
          <w:rFonts w:ascii="Times New Roman" w:eastAsia="Times New Roman" w:hAnsi="Times New Roman" w:cs="Times New Roman"/>
          <w:noProof w:val="0"/>
          <w:sz w:val="24"/>
          <w:szCs w:val="24"/>
        </w:rPr>
        <w:t xml:space="preserve"> </w:t>
      </w:r>
      <w:r w:rsidR="006A4554">
        <w:rPr>
          <w:rFonts w:ascii="Times New Roman" w:eastAsia="Times New Roman" w:hAnsi="Times New Roman" w:cs="Times New Roman"/>
          <w:noProof w:val="0"/>
          <w:sz w:val="24"/>
          <w:szCs w:val="24"/>
        </w:rPr>
        <w:t xml:space="preserve">Employability </w:t>
      </w:r>
      <w:r w:rsidR="00D441A1">
        <w:rPr>
          <w:rFonts w:ascii="Times New Roman" w:eastAsia="Times New Roman" w:hAnsi="Times New Roman" w:cs="Times New Roman"/>
          <w:noProof w:val="0"/>
          <w:sz w:val="24"/>
          <w:szCs w:val="24"/>
        </w:rPr>
        <w:t>Capital Growth Model</w:t>
      </w:r>
      <w:r w:rsidR="00C82B95">
        <w:rPr>
          <w:rFonts w:ascii="Times New Roman" w:eastAsia="Times New Roman" w:hAnsi="Times New Roman" w:cs="Times New Roman"/>
          <w:noProof w:val="0"/>
          <w:sz w:val="24"/>
          <w:szCs w:val="24"/>
        </w:rPr>
        <w:t xml:space="preserve"> (ECGM)</w:t>
      </w:r>
      <w:r w:rsidR="003237EE">
        <w:rPr>
          <w:rFonts w:ascii="Times New Roman" w:eastAsia="Times New Roman" w:hAnsi="Times New Roman" w:cs="Times New Roman"/>
          <w:noProof w:val="0"/>
          <w:sz w:val="24"/>
          <w:szCs w:val="24"/>
        </w:rPr>
        <w:t xml:space="preserve"> via a systematic literature review </w:t>
      </w:r>
      <w:r w:rsidR="00CB4EFA">
        <w:rPr>
          <w:rFonts w:ascii="Times New Roman" w:eastAsia="Times New Roman" w:hAnsi="Times New Roman" w:cs="Times New Roman"/>
          <w:noProof w:val="0"/>
          <w:sz w:val="24"/>
          <w:szCs w:val="24"/>
        </w:rPr>
        <w:t xml:space="preserve">of </w:t>
      </w:r>
      <w:r w:rsidR="00304FC9">
        <w:rPr>
          <w:rFonts w:ascii="Times New Roman" w:eastAsia="Times New Roman" w:hAnsi="Times New Roman" w:cs="Times New Roman"/>
          <w:noProof w:val="0"/>
          <w:sz w:val="24"/>
          <w:szCs w:val="24"/>
        </w:rPr>
        <w:t>42,558</w:t>
      </w:r>
      <w:r w:rsidR="00CB4EFA" w:rsidRPr="00CB4EFA">
        <w:rPr>
          <w:rFonts w:ascii="Times New Roman" w:eastAsia="Times New Roman" w:hAnsi="Times New Roman" w:cs="Times New Roman"/>
          <w:noProof w:val="0"/>
          <w:color w:val="FF0000"/>
          <w:sz w:val="24"/>
          <w:szCs w:val="24"/>
        </w:rPr>
        <w:t xml:space="preserve"> </w:t>
      </w:r>
      <w:r w:rsidR="00CB4EFA">
        <w:rPr>
          <w:rFonts w:ascii="Times New Roman" w:eastAsia="Times New Roman" w:hAnsi="Times New Roman" w:cs="Times New Roman"/>
          <w:noProof w:val="0"/>
          <w:sz w:val="24"/>
          <w:szCs w:val="24"/>
        </w:rPr>
        <w:t xml:space="preserve">manuscripts from Web of Science and Scopus databases published between 2016 and 2022 </w:t>
      </w:r>
      <w:r w:rsidR="003237EE">
        <w:rPr>
          <w:rFonts w:ascii="Times New Roman" w:eastAsia="Times New Roman" w:hAnsi="Times New Roman" w:cs="Times New Roman"/>
          <w:noProof w:val="0"/>
          <w:sz w:val="24"/>
          <w:szCs w:val="24"/>
        </w:rPr>
        <w:t>from the fields</w:t>
      </w:r>
      <w:r w:rsidR="00F0066C">
        <w:rPr>
          <w:rFonts w:ascii="Times New Roman" w:eastAsia="Times New Roman" w:hAnsi="Times New Roman" w:cs="Times New Roman"/>
          <w:noProof w:val="0"/>
          <w:sz w:val="24"/>
          <w:szCs w:val="24"/>
        </w:rPr>
        <w:t xml:space="preserve"> of graduate employability and career development incorporating a</w:t>
      </w:r>
      <w:r w:rsidR="003237EE">
        <w:rPr>
          <w:rFonts w:ascii="Times New Roman" w:eastAsia="Times New Roman" w:hAnsi="Times New Roman" w:cs="Times New Roman"/>
          <w:noProof w:val="0"/>
          <w:sz w:val="24"/>
          <w:szCs w:val="24"/>
        </w:rPr>
        <w:t>pplied psychology, business, education, and management. Two research questions are addressed. (1) How can literature addressing various forms of capital in the context of preparing university graduates for the labour market be integrated to offer a new ECGM?</w:t>
      </w:r>
      <w:bookmarkStart w:id="9" w:name="_Hlk115391529"/>
      <w:r w:rsidR="003237EE">
        <w:rPr>
          <w:rFonts w:ascii="Times New Roman" w:eastAsia="Times New Roman" w:hAnsi="Times New Roman" w:cs="Times New Roman"/>
          <w:noProof w:val="0"/>
          <w:sz w:val="24"/>
          <w:szCs w:val="24"/>
        </w:rPr>
        <w:t xml:space="preserve"> </w:t>
      </w:r>
      <w:r w:rsidR="00D441A1">
        <w:rPr>
          <w:rFonts w:ascii="Times New Roman" w:eastAsia="Times New Roman" w:hAnsi="Times New Roman" w:cs="Times New Roman"/>
          <w:noProof w:val="0"/>
          <w:sz w:val="24"/>
          <w:szCs w:val="24"/>
        </w:rPr>
        <w:t xml:space="preserve">(2) </w:t>
      </w:r>
      <w:r w:rsidR="00D449E8" w:rsidRPr="00B53FA9">
        <w:rPr>
          <w:rFonts w:ascii="Times New Roman" w:eastAsia="Times New Roman" w:hAnsi="Times New Roman" w:cs="Times New Roman"/>
          <w:noProof w:val="0"/>
          <w:sz w:val="24"/>
          <w:szCs w:val="24"/>
        </w:rPr>
        <w:t>How can</w:t>
      </w:r>
      <w:r w:rsidR="00D449E8">
        <w:rPr>
          <w:rFonts w:ascii="Times New Roman" w:eastAsia="Times New Roman" w:hAnsi="Times New Roman" w:cs="Times New Roman"/>
          <w:noProof w:val="0"/>
          <w:sz w:val="24"/>
          <w:szCs w:val="24"/>
        </w:rPr>
        <w:t xml:space="preserve"> various </w:t>
      </w:r>
      <w:r w:rsidR="00C84D7B">
        <w:rPr>
          <w:rFonts w:ascii="Times New Roman" w:eastAsia="Times New Roman" w:hAnsi="Times New Roman" w:cs="Times New Roman"/>
          <w:noProof w:val="0"/>
          <w:sz w:val="24"/>
          <w:szCs w:val="24"/>
        </w:rPr>
        <w:t>actors</w:t>
      </w:r>
      <w:r w:rsidR="00D449E8">
        <w:rPr>
          <w:rFonts w:ascii="Times New Roman" w:eastAsia="Times New Roman" w:hAnsi="Times New Roman" w:cs="Times New Roman"/>
          <w:noProof w:val="0"/>
          <w:sz w:val="24"/>
          <w:szCs w:val="24"/>
        </w:rPr>
        <w:t>, i.e.</w:t>
      </w:r>
      <w:r w:rsidR="00D449E8" w:rsidRPr="00B53FA9">
        <w:rPr>
          <w:rFonts w:ascii="Times New Roman" w:eastAsia="Times New Roman" w:hAnsi="Times New Roman" w:cs="Times New Roman"/>
          <w:noProof w:val="0"/>
          <w:sz w:val="24"/>
          <w:szCs w:val="24"/>
        </w:rPr>
        <w:t xml:space="preserve"> (a) </w:t>
      </w:r>
      <w:r w:rsidR="00D449E8">
        <w:rPr>
          <w:rFonts w:ascii="Times New Roman" w:eastAsia="Times New Roman" w:hAnsi="Times New Roman" w:cs="Times New Roman"/>
          <w:noProof w:val="0"/>
          <w:sz w:val="24"/>
          <w:szCs w:val="24"/>
        </w:rPr>
        <w:t>students and graduates</w:t>
      </w:r>
      <w:r w:rsidR="00D449E8" w:rsidRPr="00B53FA9">
        <w:rPr>
          <w:rFonts w:ascii="Times New Roman" w:eastAsia="Times New Roman" w:hAnsi="Times New Roman" w:cs="Times New Roman"/>
          <w:noProof w:val="0"/>
          <w:sz w:val="24"/>
          <w:szCs w:val="24"/>
        </w:rPr>
        <w:t xml:space="preserve">, (b) </w:t>
      </w:r>
      <w:r w:rsidR="00D449E8">
        <w:rPr>
          <w:rFonts w:ascii="Times New Roman" w:eastAsia="Times New Roman" w:hAnsi="Times New Roman" w:cs="Times New Roman"/>
          <w:noProof w:val="0"/>
          <w:sz w:val="24"/>
          <w:szCs w:val="24"/>
        </w:rPr>
        <w:t>educators</w:t>
      </w:r>
      <w:r w:rsidR="00D449E8" w:rsidRPr="00B53FA9">
        <w:rPr>
          <w:rFonts w:ascii="Times New Roman" w:eastAsia="Times New Roman" w:hAnsi="Times New Roman" w:cs="Times New Roman"/>
          <w:noProof w:val="0"/>
          <w:sz w:val="24"/>
          <w:szCs w:val="24"/>
        </w:rPr>
        <w:t xml:space="preserve">, (c) </w:t>
      </w:r>
      <w:r w:rsidR="00D449E8">
        <w:rPr>
          <w:rFonts w:ascii="Times New Roman" w:eastAsia="Times New Roman" w:hAnsi="Times New Roman" w:cs="Times New Roman"/>
          <w:noProof w:val="0"/>
          <w:sz w:val="24"/>
          <w:szCs w:val="24"/>
        </w:rPr>
        <w:t xml:space="preserve">careers and employability professionals, </w:t>
      </w:r>
      <w:r w:rsidR="00D449E8" w:rsidRPr="00B53FA9">
        <w:rPr>
          <w:rFonts w:ascii="Times New Roman" w:eastAsia="Times New Roman" w:hAnsi="Times New Roman" w:cs="Times New Roman"/>
          <w:noProof w:val="0"/>
          <w:sz w:val="24"/>
          <w:szCs w:val="24"/>
        </w:rPr>
        <w:t>and (d) graduate employers</w:t>
      </w:r>
      <w:r w:rsidR="00C84D7B">
        <w:rPr>
          <w:rFonts w:ascii="Times New Roman" w:eastAsia="Times New Roman" w:hAnsi="Times New Roman" w:cs="Times New Roman"/>
          <w:noProof w:val="0"/>
          <w:sz w:val="24"/>
          <w:szCs w:val="24"/>
        </w:rPr>
        <w:t>,</w:t>
      </w:r>
      <w:r w:rsidR="00D449E8" w:rsidRPr="00B53FA9">
        <w:rPr>
          <w:rFonts w:ascii="Times New Roman" w:eastAsia="Times New Roman" w:hAnsi="Times New Roman" w:cs="Times New Roman"/>
          <w:noProof w:val="0"/>
          <w:sz w:val="24"/>
          <w:szCs w:val="24"/>
        </w:rPr>
        <w:t xml:space="preserve"> operationalise the </w:t>
      </w:r>
      <w:r w:rsidR="00D449E8">
        <w:rPr>
          <w:rFonts w:ascii="Times New Roman" w:eastAsia="Times New Roman" w:hAnsi="Times New Roman" w:cs="Times New Roman"/>
          <w:noProof w:val="0"/>
          <w:sz w:val="24"/>
          <w:szCs w:val="24"/>
        </w:rPr>
        <w:t>ECGM</w:t>
      </w:r>
      <w:r w:rsidR="00D449E8" w:rsidRPr="00B53FA9">
        <w:rPr>
          <w:rFonts w:ascii="Times New Roman" w:eastAsia="Times New Roman" w:hAnsi="Times New Roman" w:cs="Times New Roman"/>
          <w:noProof w:val="0"/>
          <w:sz w:val="24"/>
          <w:szCs w:val="24"/>
        </w:rPr>
        <w:t xml:space="preserve">? </w:t>
      </w:r>
      <w:r w:rsidR="00CB4EFA">
        <w:rPr>
          <w:rFonts w:ascii="Times New Roman" w:eastAsia="Times New Roman" w:hAnsi="Times New Roman" w:cs="Times New Roman"/>
          <w:noProof w:val="0"/>
          <w:sz w:val="24"/>
          <w:szCs w:val="24"/>
        </w:rPr>
        <w:t xml:space="preserve">The systematic literature review resulted in a final corpus of </w:t>
      </w:r>
      <w:r w:rsidR="00304FC9">
        <w:rPr>
          <w:rFonts w:ascii="Times New Roman" w:eastAsia="Times New Roman" w:hAnsi="Times New Roman" w:cs="Times New Roman"/>
          <w:noProof w:val="0"/>
          <w:sz w:val="24"/>
          <w:szCs w:val="24"/>
        </w:rPr>
        <w:t>9</w:t>
      </w:r>
      <w:r w:rsidR="007B23F4">
        <w:rPr>
          <w:rFonts w:ascii="Times New Roman" w:eastAsia="Times New Roman" w:hAnsi="Times New Roman" w:cs="Times New Roman"/>
          <w:noProof w:val="0"/>
          <w:sz w:val="24"/>
          <w:szCs w:val="24"/>
        </w:rPr>
        <w:t>4</w:t>
      </w:r>
      <w:r w:rsidR="00304FC9">
        <w:rPr>
          <w:rFonts w:ascii="Times New Roman" w:eastAsia="Times New Roman" w:hAnsi="Times New Roman" w:cs="Times New Roman"/>
          <w:noProof w:val="0"/>
          <w:sz w:val="24"/>
          <w:szCs w:val="24"/>
        </w:rPr>
        <w:t xml:space="preserve"> manuscripts </w:t>
      </w:r>
      <w:r w:rsidR="00CB4EFA">
        <w:rPr>
          <w:rFonts w:ascii="Times New Roman" w:eastAsia="Times New Roman" w:hAnsi="Times New Roman" w:cs="Times New Roman"/>
          <w:noProof w:val="0"/>
          <w:sz w:val="24"/>
          <w:szCs w:val="24"/>
        </w:rPr>
        <w:t>for qualitative content analysis. Findings led</w:t>
      </w:r>
      <w:r w:rsidR="00CB4EFA" w:rsidRPr="00102545">
        <w:rPr>
          <w:rFonts w:ascii="Times New Roman" w:eastAsia="Times New Roman" w:hAnsi="Times New Roman" w:cs="Times New Roman"/>
          <w:noProof w:val="0"/>
          <w:sz w:val="24"/>
          <w:szCs w:val="24"/>
        </w:rPr>
        <w:t xml:space="preserve"> to </w:t>
      </w:r>
      <w:r w:rsidR="00C84D7B">
        <w:rPr>
          <w:rFonts w:ascii="Times New Roman" w:eastAsia="Times New Roman" w:hAnsi="Times New Roman" w:cs="Times New Roman"/>
          <w:noProof w:val="0"/>
          <w:sz w:val="24"/>
          <w:szCs w:val="24"/>
        </w:rPr>
        <w:t>the construction</w:t>
      </w:r>
      <w:r w:rsidR="00CB4EFA" w:rsidRPr="00102545">
        <w:rPr>
          <w:rFonts w:ascii="Times New Roman" w:eastAsia="Times New Roman" w:hAnsi="Times New Roman" w:cs="Times New Roman"/>
          <w:noProof w:val="0"/>
          <w:sz w:val="24"/>
          <w:szCs w:val="24"/>
        </w:rPr>
        <w:t xml:space="preserve"> </w:t>
      </w:r>
      <w:r w:rsidR="00C84D7B">
        <w:rPr>
          <w:rFonts w:ascii="Times New Roman" w:eastAsia="Times New Roman" w:hAnsi="Times New Roman" w:cs="Times New Roman"/>
          <w:noProof w:val="0"/>
          <w:sz w:val="24"/>
          <w:szCs w:val="24"/>
        </w:rPr>
        <w:t xml:space="preserve">of </w:t>
      </w:r>
      <w:r w:rsidR="00CB4EFA" w:rsidRPr="00102545">
        <w:rPr>
          <w:rFonts w:ascii="Times New Roman" w:eastAsia="Times New Roman" w:hAnsi="Times New Roman" w:cs="Times New Roman"/>
          <w:noProof w:val="0"/>
          <w:sz w:val="24"/>
          <w:szCs w:val="24"/>
        </w:rPr>
        <w:t>a</w:t>
      </w:r>
      <w:r w:rsidR="00CB4EFA">
        <w:rPr>
          <w:rFonts w:ascii="Times New Roman" w:eastAsia="Times New Roman" w:hAnsi="Times New Roman" w:cs="Times New Roman"/>
          <w:noProof w:val="0"/>
          <w:sz w:val="24"/>
          <w:szCs w:val="24"/>
        </w:rPr>
        <w:t xml:space="preserve"> new ECGM </w:t>
      </w:r>
      <w:r w:rsidR="00CB4EFA" w:rsidRPr="00102545">
        <w:rPr>
          <w:rFonts w:ascii="Times New Roman" w:eastAsia="Times New Roman" w:hAnsi="Times New Roman" w:cs="Times New Roman"/>
          <w:noProof w:val="0"/>
          <w:sz w:val="24"/>
          <w:szCs w:val="24"/>
        </w:rPr>
        <w:t xml:space="preserve">comprising nine forms of </w:t>
      </w:r>
      <w:r w:rsidR="00CB4EFA">
        <w:rPr>
          <w:rFonts w:ascii="Times New Roman" w:eastAsia="Times New Roman" w:hAnsi="Times New Roman" w:cs="Times New Roman"/>
          <w:noProof w:val="0"/>
          <w:sz w:val="24"/>
          <w:szCs w:val="24"/>
        </w:rPr>
        <w:t xml:space="preserve">employability </w:t>
      </w:r>
      <w:r w:rsidR="00CB4EFA" w:rsidRPr="00102545">
        <w:rPr>
          <w:rFonts w:ascii="Times New Roman" w:eastAsia="Times New Roman" w:hAnsi="Times New Roman" w:cs="Times New Roman"/>
          <w:noProof w:val="0"/>
          <w:sz w:val="24"/>
          <w:szCs w:val="24"/>
        </w:rPr>
        <w:t>capital</w:t>
      </w:r>
      <w:r w:rsidR="00CB4EFA">
        <w:rPr>
          <w:rFonts w:ascii="Times New Roman" w:eastAsia="Times New Roman" w:hAnsi="Times New Roman" w:cs="Times New Roman"/>
          <w:noProof w:val="0"/>
          <w:sz w:val="24"/>
          <w:szCs w:val="24"/>
        </w:rPr>
        <w:t xml:space="preserve"> (</w:t>
      </w:r>
      <w:r w:rsidR="00CB4EFA" w:rsidRPr="00A35763">
        <w:rPr>
          <w:rFonts w:ascii="Times New Roman" w:eastAsia="Times New Roman" w:hAnsi="Times New Roman" w:cs="Times New Roman"/>
          <w:noProof w:val="0"/>
          <w:sz w:val="24"/>
          <w:szCs w:val="24"/>
        </w:rPr>
        <w:t xml:space="preserve">social capital, cultural capital, psychological capital, personal identity capital, </w:t>
      </w:r>
      <w:r w:rsidR="00CB4EFA">
        <w:rPr>
          <w:rFonts w:ascii="Times New Roman" w:eastAsia="Times New Roman" w:hAnsi="Times New Roman" w:cs="Times New Roman"/>
          <w:noProof w:val="0"/>
          <w:sz w:val="24"/>
          <w:szCs w:val="24"/>
        </w:rPr>
        <w:t>h</w:t>
      </w:r>
      <w:r w:rsidR="00CB4EFA" w:rsidRPr="00A35763">
        <w:rPr>
          <w:rFonts w:ascii="Times New Roman" w:eastAsia="Times New Roman" w:hAnsi="Times New Roman" w:cs="Times New Roman"/>
          <w:noProof w:val="0"/>
          <w:sz w:val="24"/>
          <w:szCs w:val="24"/>
        </w:rPr>
        <w:t xml:space="preserve">ealth capital, </w:t>
      </w:r>
      <w:r w:rsidR="00CB4EFA">
        <w:rPr>
          <w:rFonts w:ascii="Times New Roman" w:eastAsia="Times New Roman" w:hAnsi="Times New Roman" w:cs="Times New Roman"/>
          <w:noProof w:val="0"/>
          <w:sz w:val="24"/>
          <w:szCs w:val="24"/>
        </w:rPr>
        <w:t xml:space="preserve">scholastic </w:t>
      </w:r>
      <w:r w:rsidR="00CB4EFA" w:rsidRPr="00A264D7">
        <w:rPr>
          <w:rFonts w:ascii="Times New Roman" w:eastAsia="Times New Roman" w:hAnsi="Times New Roman" w:cs="Times New Roman"/>
          <w:noProof w:val="0"/>
          <w:sz w:val="24"/>
          <w:szCs w:val="24"/>
        </w:rPr>
        <w:t xml:space="preserve">capital, market-value capital, career identity capital, </w:t>
      </w:r>
      <w:r w:rsidR="00C84D7B">
        <w:rPr>
          <w:rFonts w:ascii="Times New Roman" w:eastAsia="Times New Roman" w:hAnsi="Times New Roman" w:cs="Times New Roman"/>
          <w:noProof w:val="0"/>
          <w:sz w:val="24"/>
          <w:szCs w:val="24"/>
        </w:rPr>
        <w:t xml:space="preserve">and </w:t>
      </w:r>
      <w:r w:rsidR="00CB4EFA" w:rsidRPr="00A264D7">
        <w:rPr>
          <w:rFonts w:ascii="Times New Roman" w:eastAsia="Times New Roman" w:hAnsi="Times New Roman" w:cs="Times New Roman"/>
          <w:noProof w:val="0"/>
          <w:sz w:val="24"/>
          <w:szCs w:val="24"/>
        </w:rPr>
        <w:t xml:space="preserve">economic capital), external factors, and personal outcomes. </w:t>
      </w:r>
      <w:r w:rsidR="00D449E8" w:rsidRPr="00A264D7">
        <w:rPr>
          <w:rFonts w:ascii="Times New Roman" w:eastAsia="Times New Roman" w:hAnsi="Times New Roman" w:cs="Times New Roman"/>
          <w:noProof w:val="0"/>
          <w:sz w:val="24"/>
          <w:szCs w:val="24"/>
        </w:rPr>
        <w:t>Twenty-three opportunities for the o</w:t>
      </w:r>
      <w:r w:rsidR="00CB4EFA" w:rsidRPr="00A264D7">
        <w:rPr>
          <w:rFonts w:ascii="Times New Roman" w:eastAsia="Times New Roman" w:hAnsi="Times New Roman" w:cs="Times New Roman"/>
          <w:noProof w:val="0"/>
          <w:sz w:val="24"/>
          <w:szCs w:val="24"/>
        </w:rPr>
        <w:t xml:space="preserve">perationalisation of the </w:t>
      </w:r>
      <w:r w:rsidR="00D449E8" w:rsidRPr="00A264D7">
        <w:rPr>
          <w:rFonts w:ascii="Times New Roman" w:eastAsia="Times New Roman" w:hAnsi="Times New Roman" w:cs="Times New Roman"/>
          <w:noProof w:val="0"/>
          <w:sz w:val="24"/>
          <w:szCs w:val="24"/>
        </w:rPr>
        <w:t xml:space="preserve">ECGM were also identified. </w:t>
      </w:r>
      <w:r w:rsidR="003B2B59">
        <w:rPr>
          <w:rFonts w:ascii="Times New Roman" w:eastAsia="Times New Roman" w:hAnsi="Times New Roman" w:cs="Times New Roman"/>
          <w:noProof w:val="0"/>
          <w:sz w:val="24"/>
          <w:szCs w:val="24"/>
        </w:rPr>
        <w:t>The t</w:t>
      </w:r>
      <w:r w:rsidR="00C84D7B">
        <w:rPr>
          <w:rFonts w:ascii="Times New Roman" w:eastAsia="Times New Roman" w:hAnsi="Times New Roman" w:cs="Times New Roman"/>
          <w:noProof w:val="0"/>
          <w:sz w:val="24"/>
          <w:szCs w:val="24"/>
        </w:rPr>
        <w:t>heoretical</w:t>
      </w:r>
      <w:r w:rsidR="00A84329" w:rsidRPr="00A84329">
        <w:rPr>
          <w:rFonts w:ascii="Times New Roman" w:eastAsia="Times New Roman" w:hAnsi="Times New Roman" w:cs="Times New Roman"/>
          <w:noProof w:val="0"/>
          <w:sz w:val="24"/>
          <w:szCs w:val="24"/>
        </w:rPr>
        <w:t xml:space="preserve"> and conceptual contribution comes from constructing a new ECGM to bridge the fields of graduate </w:t>
      </w:r>
      <w:r w:rsidR="00A84329" w:rsidRPr="00A84329">
        <w:rPr>
          <w:rFonts w:ascii="Times New Roman" w:eastAsia="Times New Roman" w:hAnsi="Times New Roman" w:cs="Times New Roman"/>
          <w:noProof w:val="0"/>
          <w:sz w:val="24"/>
          <w:szCs w:val="24"/>
        </w:rPr>
        <w:lastRenderedPageBreak/>
        <w:t xml:space="preserve">employability and career development in the context of preparing individuals for the transition from university into the labour market. </w:t>
      </w:r>
      <w:r w:rsidR="003B2B59">
        <w:rPr>
          <w:rFonts w:ascii="Times New Roman" w:eastAsia="Times New Roman" w:hAnsi="Times New Roman" w:cs="Times New Roman"/>
          <w:noProof w:val="0"/>
          <w:sz w:val="24"/>
          <w:szCs w:val="24"/>
        </w:rPr>
        <w:t>The p</w:t>
      </w:r>
      <w:r w:rsidR="00A84329" w:rsidRPr="00A84329">
        <w:rPr>
          <w:rFonts w:ascii="Times New Roman" w:eastAsia="Times New Roman" w:hAnsi="Times New Roman" w:cs="Times New Roman"/>
          <w:noProof w:val="0"/>
          <w:sz w:val="24"/>
          <w:szCs w:val="24"/>
        </w:rPr>
        <w:t>ractical contribution comes from operationalising the ECGM</w:t>
      </w:r>
      <w:r w:rsidR="009459FD">
        <w:rPr>
          <w:rFonts w:ascii="Times New Roman" w:eastAsia="Times New Roman" w:hAnsi="Times New Roman" w:cs="Times New Roman"/>
          <w:noProof w:val="0"/>
          <w:sz w:val="24"/>
          <w:szCs w:val="24"/>
        </w:rPr>
        <w:t xml:space="preserve"> at the education-employment nexus</w:t>
      </w:r>
      <w:r w:rsidR="003B2B59">
        <w:rPr>
          <w:rFonts w:ascii="Times New Roman" w:eastAsia="Times New Roman" w:hAnsi="Times New Roman" w:cs="Times New Roman"/>
          <w:noProof w:val="0"/>
          <w:sz w:val="24"/>
          <w:szCs w:val="24"/>
        </w:rPr>
        <w:t xml:space="preserve">. </w:t>
      </w:r>
      <w:r w:rsidR="00C84D7B">
        <w:rPr>
          <w:rFonts w:ascii="Times New Roman" w:eastAsia="Times New Roman" w:hAnsi="Times New Roman" w:cs="Times New Roman"/>
          <w:noProof w:val="0"/>
          <w:sz w:val="24"/>
          <w:szCs w:val="24"/>
        </w:rPr>
        <w:t xml:space="preserve">Consequently, developing </w:t>
      </w:r>
      <w:r w:rsidR="00A84329" w:rsidRPr="00A84329">
        <w:rPr>
          <w:rFonts w:ascii="Times New Roman" w:eastAsia="Times New Roman" w:hAnsi="Times New Roman" w:cs="Times New Roman"/>
          <w:noProof w:val="0"/>
          <w:sz w:val="24"/>
          <w:szCs w:val="24"/>
        </w:rPr>
        <w:t>various forms of capital</w:t>
      </w:r>
      <w:r w:rsidR="003B2B59">
        <w:rPr>
          <w:rFonts w:ascii="Times New Roman" w:eastAsia="Times New Roman" w:hAnsi="Times New Roman" w:cs="Times New Roman"/>
          <w:noProof w:val="0"/>
          <w:sz w:val="24"/>
          <w:szCs w:val="24"/>
        </w:rPr>
        <w:t xml:space="preserve"> and an awareness of external factors and personal outcomes can </w:t>
      </w:r>
      <w:r w:rsidR="00C84D7B">
        <w:rPr>
          <w:rFonts w:ascii="Times New Roman" w:eastAsia="Times New Roman" w:hAnsi="Times New Roman" w:cs="Times New Roman"/>
          <w:noProof w:val="0"/>
          <w:sz w:val="24"/>
          <w:szCs w:val="24"/>
        </w:rPr>
        <w:t>improve students’ and graduates’ employability</w:t>
      </w:r>
      <w:r w:rsidR="003B2B59">
        <w:rPr>
          <w:rFonts w:ascii="Times New Roman" w:eastAsia="Times New Roman" w:hAnsi="Times New Roman" w:cs="Times New Roman"/>
          <w:noProof w:val="0"/>
          <w:sz w:val="24"/>
          <w:szCs w:val="24"/>
        </w:rPr>
        <w:t xml:space="preserve">, benefitting </w:t>
      </w:r>
      <w:r w:rsidR="00C84D7B">
        <w:rPr>
          <w:rFonts w:ascii="Times New Roman" w:eastAsia="Times New Roman" w:hAnsi="Times New Roman" w:cs="Times New Roman"/>
          <w:noProof w:val="0"/>
          <w:sz w:val="24"/>
          <w:szCs w:val="24"/>
        </w:rPr>
        <w:t>all actors operating in a career ecosystem.</w:t>
      </w:r>
    </w:p>
    <w:p w14:paraId="23ED910C" w14:textId="2B11C8F8" w:rsidR="00CB4EFA" w:rsidRDefault="00CB4EFA" w:rsidP="00CB4EFA">
      <w:pPr>
        <w:spacing w:after="0" w:line="480" w:lineRule="auto"/>
        <w:jc w:val="both"/>
        <w:rPr>
          <w:rFonts w:ascii="Times New Roman" w:eastAsia="Times New Roman" w:hAnsi="Times New Roman" w:cs="Times New Roman"/>
          <w:bCs/>
          <w:noProof w:val="0"/>
          <w:color w:val="FF0000"/>
          <w:sz w:val="24"/>
          <w:szCs w:val="24"/>
        </w:rPr>
      </w:pPr>
      <w:r w:rsidRPr="00CE3420">
        <w:rPr>
          <w:rFonts w:ascii="Times New Roman" w:eastAsia="Times New Roman" w:hAnsi="Times New Roman" w:cs="Times New Roman"/>
          <w:b/>
          <w:noProof w:val="0"/>
          <w:sz w:val="24"/>
          <w:szCs w:val="24"/>
        </w:rPr>
        <w:t xml:space="preserve">Keywords: </w:t>
      </w:r>
      <w:r>
        <w:rPr>
          <w:rFonts w:ascii="Times New Roman" w:eastAsia="Times New Roman" w:hAnsi="Times New Roman" w:cs="Times New Roman"/>
          <w:bCs/>
          <w:noProof w:val="0"/>
          <w:sz w:val="24"/>
          <w:szCs w:val="24"/>
        </w:rPr>
        <w:t xml:space="preserve">Employability Capital, Higher Education, University Career Services, Employers, Graduate Employability, Literature Review. </w:t>
      </w:r>
      <w:r>
        <w:rPr>
          <w:rFonts w:ascii="Times New Roman" w:eastAsia="Times New Roman" w:hAnsi="Times New Roman" w:cs="Times New Roman"/>
          <w:bCs/>
          <w:noProof w:val="0"/>
          <w:sz w:val="24"/>
          <w:szCs w:val="24"/>
        </w:rPr>
        <w:tab/>
      </w:r>
      <w:r>
        <w:rPr>
          <w:rFonts w:ascii="Times New Roman" w:eastAsia="Times New Roman" w:hAnsi="Times New Roman" w:cs="Times New Roman"/>
          <w:bCs/>
          <w:noProof w:val="0"/>
          <w:sz w:val="24"/>
          <w:szCs w:val="24"/>
        </w:rPr>
        <w:tab/>
      </w:r>
      <w:r>
        <w:rPr>
          <w:rFonts w:ascii="Times New Roman" w:eastAsia="Times New Roman" w:hAnsi="Times New Roman" w:cs="Times New Roman"/>
          <w:bCs/>
          <w:noProof w:val="0"/>
          <w:sz w:val="24"/>
          <w:szCs w:val="24"/>
        </w:rPr>
        <w:tab/>
      </w:r>
      <w:r>
        <w:rPr>
          <w:rFonts w:ascii="Times New Roman" w:eastAsia="Times New Roman" w:hAnsi="Times New Roman" w:cs="Times New Roman"/>
          <w:bCs/>
          <w:noProof w:val="0"/>
          <w:sz w:val="24"/>
          <w:szCs w:val="24"/>
        </w:rPr>
        <w:tab/>
      </w:r>
      <w:r w:rsidR="00FC7526">
        <w:rPr>
          <w:rFonts w:ascii="Times New Roman" w:eastAsia="Times New Roman" w:hAnsi="Times New Roman" w:cs="Times New Roman"/>
          <w:bCs/>
          <w:noProof w:val="0"/>
          <w:sz w:val="24"/>
          <w:szCs w:val="24"/>
        </w:rPr>
        <w:t xml:space="preserve">          </w:t>
      </w:r>
      <w:r>
        <w:rPr>
          <w:rFonts w:ascii="Times New Roman" w:eastAsia="Times New Roman" w:hAnsi="Times New Roman" w:cs="Times New Roman"/>
          <w:b/>
          <w:noProof w:val="0"/>
          <w:sz w:val="24"/>
          <w:szCs w:val="24"/>
        </w:rPr>
        <w:t xml:space="preserve">Word </w:t>
      </w:r>
      <w:r w:rsidRPr="00AC53D7">
        <w:rPr>
          <w:rFonts w:ascii="Times New Roman" w:eastAsia="Times New Roman" w:hAnsi="Times New Roman" w:cs="Times New Roman"/>
          <w:b/>
          <w:noProof w:val="0"/>
          <w:sz w:val="24"/>
          <w:szCs w:val="24"/>
        </w:rPr>
        <w:t xml:space="preserve">Count: </w:t>
      </w:r>
      <w:r w:rsidRPr="00AC53D7">
        <w:rPr>
          <w:rFonts w:ascii="Times New Roman" w:eastAsia="Times New Roman" w:hAnsi="Times New Roman" w:cs="Times New Roman"/>
          <w:bCs/>
          <w:noProof w:val="0"/>
          <w:sz w:val="24"/>
          <w:szCs w:val="24"/>
        </w:rPr>
        <w:t>6,</w:t>
      </w:r>
      <w:r w:rsidR="007A770D">
        <w:rPr>
          <w:rFonts w:ascii="Times New Roman" w:eastAsia="Times New Roman" w:hAnsi="Times New Roman" w:cs="Times New Roman"/>
          <w:bCs/>
          <w:noProof w:val="0"/>
          <w:sz w:val="24"/>
          <w:szCs w:val="24"/>
        </w:rPr>
        <w:t>8</w:t>
      </w:r>
      <w:r w:rsidR="00931166">
        <w:rPr>
          <w:rFonts w:ascii="Times New Roman" w:eastAsia="Times New Roman" w:hAnsi="Times New Roman" w:cs="Times New Roman"/>
          <w:bCs/>
          <w:noProof w:val="0"/>
          <w:sz w:val="24"/>
          <w:szCs w:val="24"/>
        </w:rPr>
        <w:t>4</w:t>
      </w:r>
      <w:r w:rsidR="00DD052B">
        <w:rPr>
          <w:rFonts w:ascii="Times New Roman" w:eastAsia="Times New Roman" w:hAnsi="Times New Roman" w:cs="Times New Roman"/>
          <w:bCs/>
          <w:noProof w:val="0"/>
          <w:sz w:val="24"/>
          <w:szCs w:val="24"/>
        </w:rPr>
        <w:t>4</w:t>
      </w:r>
      <w:r w:rsidRPr="00AC53D7">
        <w:rPr>
          <w:rFonts w:ascii="Times New Roman" w:eastAsia="Times New Roman" w:hAnsi="Times New Roman" w:cs="Times New Roman"/>
          <w:bCs/>
          <w:noProof w:val="0"/>
          <w:sz w:val="24"/>
          <w:szCs w:val="24"/>
        </w:rPr>
        <w:t xml:space="preserve"> </w:t>
      </w:r>
    </w:p>
    <w:p w14:paraId="0000000D" w14:textId="5DCB1AE2" w:rsidR="00E656B3" w:rsidRPr="00A55A9D" w:rsidRDefault="000531A2" w:rsidP="00E02545">
      <w:pPr>
        <w:spacing w:after="0" w:line="480" w:lineRule="auto"/>
        <w:jc w:val="both"/>
        <w:rPr>
          <w:rFonts w:ascii="Times New Roman" w:eastAsia="Times New Roman" w:hAnsi="Times New Roman" w:cs="Times New Roman"/>
          <w:b/>
          <w:noProof w:val="0"/>
          <w:sz w:val="24"/>
          <w:szCs w:val="24"/>
        </w:rPr>
      </w:pPr>
      <w:bookmarkStart w:id="10" w:name="_Hlk115388379"/>
      <w:bookmarkStart w:id="11" w:name="_Hlk74688145"/>
      <w:bookmarkEnd w:id="0"/>
      <w:bookmarkEnd w:id="1"/>
      <w:bookmarkEnd w:id="2"/>
      <w:bookmarkEnd w:id="5"/>
      <w:bookmarkEnd w:id="6"/>
      <w:bookmarkEnd w:id="7"/>
      <w:bookmarkEnd w:id="8"/>
      <w:bookmarkEnd w:id="9"/>
      <w:r w:rsidRPr="00A55A9D">
        <w:rPr>
          <w:rFonts w:ascii="Times New Roman" w:eastAsia="Times New Roman" w:hAnsi="Times New Roman" w:cs="Times New Roman"/>
          <w:b/>
          <w:noProof w:val="0"/>
          <w:sz w:val="24"/>
          <w:szCs w:val="24"/>
        </w:rPr>
        <w:t>Introduction</w:t>
      </w:r>
      <w:r w:rsidR="00877EBB">
        <w:rPr>
          <w:rFonts w:ascii="Times New Roman" w:eastAsia="Times New Roman" w:hAnsi="Times New Roman" w:cs="Times New Roman"/>
          <w:b/>
          <w:noProof w:val="0"/>
          <w:sz w:val="24"/>
          <w:szCs w:val="24"/>
        </w:rPr>
        <w:t xml:space="preserve"> </w:t>
      </w:r>
    </w:p>
    <w:p w14:paraId="74A8D6E8" w14:textId="73E9F530" w:rsidR="00F0066C" w:rsidRDefault="003021A4" w:rsidP="00E02545">
      <w:pPr>
        <w:spacing w:after="0" w:line="480" w:lineRule="auto"/>
        <w:jc w:val="both"/>
        <w:rPr>
          <w:rFonts w:ascii="Times New Roman" w:eastAsia="Times New Roman" w:hAnsi="Times New Roman" w:cs="Times New Roman"/>
          <w:noProof w:val="0"/>
          <w:sz w:val="24"/>
          <w:szCs w:val="24"/>
        </w:rPr>
      </w:pPr>
      <w:bookmarkStart w:id="12" w:name="_Hlk83929149"/>
      <w:r>
        <w:rPr>
          <w:rFonts w:ascii="Times New Roman" w:eastAsia="Times New Roman" w:hAnsi="Times New Roman" w:cs="Times New Roman"/>
          <w:noProof w:val="0"/>
          <w:sz w:val="24"/>
          <w:szCs w:val="24"/>
        </w:rPr>
        <w:t>Discussions of the purpose and relevance of higher education are dominated by an employability agenda, particularly in the context of</w:t>
      </w:r>
      <w:r w:rsidR="00A84329">
        <w:rPr>
          <w:rFonts w:ascii="Times New Roman" w:eastAsia="Times New Roman" w:hAnsi="Times New Roman" w:cs="Times New Roman"/>
          <w:noProof w:val="0"/>
          <w:sz w:val="24"/>
          <w:szCs w:val="24"/>
        </w:rPr>
        <w:t xml:space="preserve"> increasing tuition fees and </w:t>
      </w:r>
      <w:r>
        <w:rPr>
          <w:rFonts w:ascii="Times New Roman" w:eastAsia="Times New Roman" w:hAnsi="Times New Roman" w:cs="Times New Roman"/>
          <w:noProof w:val="0"/>
          <w:sz w:val="24"/>
          <w:szCs w:val="24"/>
        </w:rPr>
        <w:t xml:space="preserve">competitive labour markets (Healy, Hammer, and McIlveen 2022). </w:t>
      </w:r>
      <w:r w:rsidR="004B4B8D">
        <w:rPr>
          <w:rFonts w:ascii="Times New Roman" w:eastAsia="Times New Roman" w:hAnsi="Times New Roman" w:cs="Times New Roman"/>
          <w:noProof w:val="0"/>
          <w:sz w:val="24"/>
          <w:szCs w:val="24"/>
        </w:rPr>
        <w:t>However, a lack of interdisciplinary research means different literature streams have tended to operate independently, leading to different, albeit often related, conceptualisations of employability (</w:t>
      </w:r>
      <w:proofErr w:type="spellStart"/>
      <w:r w:rsidR="004B4B8D">
        <w:rPr>
          <w:rFonts w:ascii="Times New Roman" w:eastAsia="Times New Roman" w:hAnsi="Times New Roman" w:cs="Times New Roman"/>
          <w:noProof w:val="0"/>
          <w:sz w:val="24"/>
          <w:szCs w:val="24"/>
        </w:rPr>
        <w:t>Römgens</w:t>
      </w:r>
      <w:proofErr w:type="spellEnd"/>
      <w:r w:rsidR="004B4B8D">
        <w:rPr>
          <w:rFonts w:ascii="Times New Roman" w:eastAsia="Times New Roman" w:hAnsi="Times New Roman" w:cs="Times New Roman"/>
          <w:noProof w:val="0"/>
          <w:sz w:val="24"/>
          <w:szCs w:val="24"/>
        </w:rPr>
        <w:t xml:space="preserve">, </w:t>
      </w:r>
      <w:proofErr w:type="spellStart"/>
      <w:r w:rsidR="004B4B8D">
        <w:rPr>
          <w:rFonts w:ascii="Times New Roman" w:eastAsia="Times New Roman" w:hAnsi="Times New Roman" w:cs="Times New Roman"/>
          <w:noProof w:val="0"/>
          <w:sz w:val="24"/>
          <w:szCs w:val="24"/>
        </w:rPr>
        <w:t>Scoupe</w:t>
      </w:r>
      <w:proofErr w:type="spellEnd"/>
      <w:r w:rsidR="004B4B8D">
        <w:rPr>
          <w:rFonts w:ascii="Times New Roman" w:eastAsia="Times New Roman" w:hAnsi="Times New Roman" w:cs="Times New Roman"/>
          <w:noProof w:val="0"/>
          <w:sz w:val="24"/>
          <w:szCs w:val="24"/>
        </w:rPr>
        <w:t xml:space="preserve">, and </w:t>
      </w:r>
      <w:proofErr w:type="spellStart"/>
      <w:r w:rsidR="004B4B8D">
        <w:rPr>
          <w:rFonts w:ascii="Times New Roman" w:eastAsia="Times New Roman" w:hAnsi="Times New Roman" w:cs="Times New Roman"/>
          <w:noProof w:val="0"/>
          <w:sz w:val="24"/>
          <w:szCs w:val="24"/>
        </w:rPr>
        <w:t>Beausaert</w:t>
      </w:r>
      <w:proofErr w:type="spellEnd"/>
      <w:r w:rsidR="004B4B8D">
        <w:rPr>
          <w:rFonts w:ascii="Times New Roman" w:eastAsia="Times New Roman" w:hAnsi="Times New Roman" w:cs="Times New Roman"/>
          <w:noProof w:val="0"/>
          <w:sz w:val="24"/>
          <w:szCs w:val="24"/>
        </w:rPr>
        <w:t xml:space="preserve"> 2020). Two such fields are graduate employability and career development, whereby ‘</w:t>
      </w:r>
      <w:r w:rsidR="00F0066C">
        <w:rPr>
          <w:rFonts w:ascii="Times New Roman" w:eastAsia="Times New Roman" w:hAnsi="Times New Roman" w:cs="Times New Roman"/>
          <w:noProof w:val="0"/>
          <w:sz w:val="24"/>
          <w:szCs w:val="24"/>
        </w:rPr>
        <w:t>despite a clear alignment of research concerns and educational goals, there has been limited theoretical or practical exchange between the two fields</w:t>
      </w:r>
      <w:r w:rsidR="004B4B8D">
        <w:rPr>
          <w:rFonts w:ascii="Times New Roman" w:eastAsia="Times New Roman" w:hAnsi="Times New Roman" w:cs="Times New Roman"/>
          <w:noProof w:val="0"/>
          <w:sz w:val="24"/>
          <w:szCs w:val="24"/>
        </w:rPr>
        <w:t>’</w:t>
      </w:r>
      <w:r w:rsidR="00F0066C">
        <w:rPr>
          <w:rFonts w:ascii="Times New Roman" w:eastAsia="Times New Roman" w:hAnsi="Times New Roman" w:cs="Times New Roman"/>
          <w:noProof w:val="0"/>
          <w:sz w:val="24"/>
          <w:szCs w:val="24"/>
        </w:rPr>
        <w:t xml:space="preserve"> (Healy, Hammer, and McIlveen 2022, 799)</w:t>
      </w:r>
      <w:r w:rsidR="00684F99">
        <w:rPr>
          <w:rFonts w:ascii="Times New Roman" w:eastAsia="Times New Roman" w:hAnsi="Times New Roman" w:cs="Times New Roman"/>
          <w:noProof w:val="0"/>
          <w:sz w:val="24"/>
          <w:szCs w:val="24"/>
        </w:rPr>
        <w:t>.</w:t>
      </w:r>
    </w:p>
    <w:p w14:paraId="31CD8B1A" w14:textId="7A3836AA" w:rsidR="009D76F9" w:rsidRDefault="00684F99" w:rsidP="00E02545">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t xml:space="preserve">A central conceptual theme in the employability discourse concerns human capital theory, which initially posited </w:t>
      </w:r>
      <w:r w:rsidR="00F33B45" w:rsidRPr="00F33B45">
        <w:rPr>
          <w:rFonts w:ascii="Times New Roman" w:eastAsia="Times New Roman" w:hAnsi="Times New Roman" w:cs="Times New Roman"/>
          <w:noProof w:val="0"/>
          <w:sz w:val="24"/>
          <w:szCs w:val="24"/>
        </w:rPr>
        <w:t>that acquiring skills and knowledge via education and training can enhance an individual’s productive capacity by positioning these dimensions as a form of capital (Becker 1964).</w:t>
      </w:r>
      <w:r>
        <w:rPr>
          <w:rFonts w:ascii="Times New Roman" w:eastAsia="Times New Roman" w:hAnsi="Times New Roman" w:cs="Times New Roman"/>
          <w:noProof w:val="0"/>
          <w:sz w:val="24"/>
          <w:szCs w:val="24"/>
        </w:rPr>
        <w:t xml:space="preserve"> However, </w:t>
      </w:r>
      <w:r w:rsidRPr="003A3686">
        <w:rPr>
          <w:rFonts w:ascii="Times New Roman" w:eastAsia="Times New Roman" w:hAnsi="Times New Roman" w:cs="Times New Roman"/>
          <w:noProof w:val="0"/>
          <w:sz w:val="24"/>
          <w:szCs w:val="24"/>
        </w:rPr>
        <w:t xml:space="preserve">conceptualisations of human capital theory from the 1960s as a single linear pathway between education and work </w:t>
      </w:r>
      <w:r>
        <w:rPr>
          <w:rFonts w:ascii="Times New Roman" w:eastAsia="Times New Roman" w:hAnsi="Times New Roman" w:cs="Times New Roman"/>
          <w:noProof w:val="0"/>
          <w:sz w:val="24"/>
          <w:szCs w:val="24"/>
        </w:rPr>
        <w:t>‘</w:t>
      </w:r>
      <w:r w:rsidRPr="00E02545">
        <w:rPr>
          <w:rFonts w:ascii="Times New Roman" w:eastAsia="Times New Roman" w:hAnsi="Times New Roman" w:cs="Times New Roman"/>
          <w:noProof w:val="0"/>
          <w:sz w:val="24"/>
          <w:szCs w:val="24"/>
        </w:rPr>
        <w:t>cannot explain how education augments productivity, or why salaries have become more unequal, or the role of status</w:t>
      </w:r>
      <w:r>
        <w:rPr>
          <w:rFonts w:ascii="Times New Roman" w:eastAsia="Times New Roman" w:hAnsi="Times New Roman" w:cs="Times New Roman"/>
          <w:noProof w:val="0"/>
          <w:sz w:val="24"/>
          <w:szCs w:val="24"/>
        </w:rPr>
        <w:t>’</w:t>
      </w:r>
      <w:r w:rsidRPr="00EF258F">
        <w:rPr>
          <w:rFonts w:ascii="Times New Roman" w:eastAsia="Times New Roman" w:hAnsi="Times New Roman" w:cs="Times New Roman"/>
          <w:noProof w:val="0"/>
          <w:sz w:val="24"/>
          <w:szCs w:val="24"/>
        </w:rPr>
        <w:t xml:space="preserve"> (</w:t>
      </w:r>
      <w:proofErr w:type="spellStart"/>
      <w:r w:rsidRPr="00EF258F">
        <w:rPr>
          <w:rFonts w:ascii="Times New Roman" w:eastAsia="Times New Roman" w:hAnsi="Times New Roman" w:cs="Times New Roman"/>
          <w:noProof w:val="0"/>
          <w:sz w:val="24"/>
          <w:szCs w:val="24"/>
        </w:rPr>
        <w:t>Marginson</w:t>
      </w:r>
      <w:proofErr w:type="spellEnd"/>
      <w:r w:rsidRPr="00EF258F">
        <w:rPr>
          <w:rFonts w:ascii="Times New Roman" w:eastAsia="Times New Roman" w:hAnsi="Times New Roman" w:cs="Times New Roman"/>
          <w:noProof w:val="0"/>
          <w:sz w:val="24"/>
          <w:szCs w:val="24"/>
        </w:rPr>
        <w:t xml:space="preserve"> 2019, 28</w:t>
      </w:r>
      <w:r w:rsidRPr="004A3B6C">
        <w:rPr>
          <w:rFonts w:ascii="Times New Roman" w:eastAsia="Times New Roman" w:hAnsi="Times New Roman" w:cs="Times New Roman"/>
          <w:noProof w:val="0"/>
          <w:sz w:val="24"/>
          <w:szCs w:val="24"/>
        </w:rPr>
        <w:t xml:space="preserve">7). Critics of the economic theory also observe its inability to predict career success and are </w:t>
      </w:r>
      <w:r w:rsidRPr="004A3B6C">
        <w:rPr>
          <w:rFonts w:ascii="Times New Roman" w:eastAsia="Times New Roman" w:hAnsi="Times New Roman" w:cs="Times New Roman"/>
          <w:noProof w:val="0"/>
          <w:sz w:val="24"/>
          <w:szCs w:val="24"/>
        </w:rPr>
        <w:lastRenderedPageBreak/>
        <w:t>concerned that it re-enforces rather than helps to address pre-existing inequalities (</w:t>
      </w:r>
      <w:r w:rsidR="009E13F8">
        <w:rPr>
          <w:rFonts w:ascii="Times New Roman" w:eastAsia="Times New Roman" w:hAnsi="Times New Roman" w:cs="Times New Roman"/>
          <w:noProof w:val="0"/>
          <w:sz w:val="24"/>
          <w:szCs w:val="24"/>
        </w:rPr>
        <w:t xml:space="preserve">e.g., Hooley, Sultana, and Thomsen 2019; </w:t>
      </w:r>
      <w:r w:rsidRPr="004A3B6C">
        <w:rPr>
          <w:rFonts w:ascii="Times New Roman" w:eastAsia="Times New Roman" w:hAnsi="Times New Roman" w:cs="Times New Roman"/>
          <w:noProof w:val="0"/>
          <w:sz w:val="24"/>
          <w:szCs w:val="24"/>
        </w:rPr>
        <w:t>Hooley</w:t>
      </w:r>
      <w:r w:rsidR="009E13F8">
        <w:rPr>
          <w:rFonts w:ascii="Times New Roman" w:eastAsia="Times New Roman" w:hAnsi="Times New Roman" w:cs="Times New Roman"/>
          <w:noProof w:val="0"/>
          <w:sz w:val="24"/>
          <w:szCs w:val="24"/>
        </w:rPr>
        <w:t xml:space="preserve"> 2020</w:t>
      </w:r>
      <w:r w:rsidRPr="004A3B6C">
        <w:rPr>
          <w:rFonts w:ascii="Times New Roman" w:eastAsia="Times New Roman" w:hAnsi="Times New Roman" w:cs="Times New Roman"/>
          <w:noProof w:val="0"/>
          <w:sz w:val="24"/>
          <w:szCs w:val="24"/>
        </w:rPr>
        <w:t>).</w:t>
      </w:r>
    </w:p>
    <w:p w14:paraId="1297BA9F" w14:textId="790148EC" w:rsidR="00F33B45" w:rsidRDefault="009D76F9" w:rsidP="009D76F9">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Consequently, there is emerging interest in how human capital can be reconceptualised to offer sustainable outcomes for individuals and organisations</w:t>
      </w:r>
      <w:r w:rsidR="00D951F4">
        <w:rPr>
          <w:rFonts w:ascii="Times New Roman" w:eastAsia="Times New Roman" w:hAnsi="Times New Roman" w:cs="Times New Roman"/>
          <w:noProof w:val="0"/>
          <w:sz w:val="24"/>
          <w:szCs w:val="24"/>
        </w:rPr>
        <w:t xml:space="preserve"> (Donald</w:t>
      </w:r>
      <w:r w:rsidR="00E02545">
        <w:rPr>
          <w:rFonts w:ascii="Times New Roman" w:eastAsia="Times New Roman" w:hAnsi="Times New Roman" w:cs="Times New Roman"/>
          <w:noProof w:val="0"/>
          <w:sz w:val="24"/>
          <w:szCs w:val="24"/>
        </w:rPr>
        <w:t>, Baruch, and Ashleigh</w:t>
      </w:r>
      <w:r w:rsidR="00D951F4">
        <w:rPr>
          <w:rFonts w:ascii="Times New Roman" w:eastAsia="Times New Roman" w:hAnsi="Times New Roman" w:cs="Times New Roman"/>
          <w:noProof w:val="0"/>
          <w:sz w:val="24"/>
          <w:szCs w:val="24"/>
        </w:rPr>
        <w:t xml:space="preserve"> 2020).</w:t>
      </w:r>
      <w:r>
        <w:rPr>
          <w:rFonts w:ascii="Times New Roman" w:eastAsia="Times New Roman" w:hAnsi="Times New Roman" w:cs="Times New Roman"/>
          <w:noProof w:val="0"/>
          <w:sz w:val="24"/>
          <w:szCs w:val="24"/>
        </w:rPr>
        <w:t xml:space="preserve"> One approach has been to reframe human capital when contextualised within an education setting as a composite of social capital, cultural capital, and scholastic capital</w:t>
      </w:r>
      <w:r w:rsidR="00F33B45" w:rsidRPr="00F33B45">
        <w:rPr>
          <w:rFonts w:ascii="Times New Roman" w:eastAsia="Times New Roman" w:hAnsi="Times New Roman" w:cs="Times New Roman"/>
          <w:noProof w:val="0"/>
          <w:sz w:val="24"/>
          <w:szCs w:val="24"/>
        </w:rPr>
        <w:t xml:space="preserve"> (Useem and Karabel 1989)</w:t>
      </w:r>
      <w:r>
        <w:rPr>
          <w:rFonts w:ascii="Times New Roman" w:eastAsia="Times New Roman" w:hAnsi="Times New Roman" w:cs="Times New Roman"/>
          <w:noProof w:val="0"/>
          <w:sz w:val="24"/>
          <w:szCs w:val="24"/>
        </w:rPr>
        <w:t xml:space="preserve">, </w:t>
      </w:r>
      <w:r w:rsidR="00A73E6B">
        <w:rPr>
          <w:rFonts w:ascii="Times New Roman" w:eastAsia="Times New Roman" w:hAnsi="Times New Roman" w:cs="Times New Roman"/>
          <w:noProof w:val="0"/>
          <w:sz w:val="24"/>
          <w:szCs w:val="24"/>
        </w:rPr>
        <w:t xml:space="preserve">subsequently extended to include inner-value and market capital </w:t>
      </w:r>
      <w:r w:rsidR="00F33B45" w:rsidRPr="00F33B45">
        <w:rPr>
          <w:rFonts w:ascii="Times New Roman" w:eastAsia="Times New Roman" w:hAnsi="Times New Roman" w:cs="Times New Roman"/>
          <w:noProof w:val="0"/>
          <w:sz w:val="24"/>
          <w:szCs w:val="24"/>
        </w:rPr>
        <w:t>(Baruch</w:t>
      </w:r>
      <w:r w:rsidR="00E02545">
        <w:rPr>
          <w:rFonts w:ascii="Times New Roman" w:eastAsia="Times New Roman" w:hAnsi="Times New Roman" w:cs="Times New Roman"/>
          <w:noProof w:val="0"/>
          <w:sz w:val="24"/>
          <w:szCs w:val="24"/>
        </w:rPr>
        <w:t xml:space="preserve">, Bell, and Gray </w:t>
      </w:r>
      <w:r w:rsidR="00F33B45" w:rsidRPr="00F33B45">
        <w:rPr>
          <w:rFonts w:ascii="Times New Roman" w:eastAsia="Times New Roman" w:hAnsi="Times New Roman" w:cs="Times New Roman"/>
          <w:noProof w:val="0"/>
          <w:sz w:val="24"/>
          <w:szCs w:val="24"/>
        </w:rPr>
        <w:t>2005).</w:t>
      </w:r>
      <w:r w:rsidR="00A73E6B">
        <w:rPr>
          <w:rFonts w:ascii="Times New Roman" w:eastAsia="Times New Roman" w:hAnsi="Times New Roman" w:cs="Times New Roman"/>
          <w:noProof w:val="0"/>
          <w:sz w:val="24"/>
          <w:szCs w:val="24"/>
        </w:rPr>
        <w:t xml:space="preserve"> </w:t>
      </w:r>
      <w:r w:rsidR="000A2604">
        <w:rPr>
          <w:rFonts w:ascii="Times New Roman" w:eastAsia="Times New Roman" w:hAnsi="Times New Roman" w:cs="Times New Roman"/>
          <w:noProof w:val="0"/>
          <w:sz w:val="24"/>
          <w:szCs w:val="24"/>
        </w:rPr>
        <w:t xml:space="preserve">Building on this initial work, three </w:t>
      </w:r>
      <w:r w:rsidR="00F33B45" w:rsidRPr="00F2199E">
        <w:rPr>
          <w:rFonts w:ascii="Times New Roman" w:eastAsia="Times New Roman" w:hAnsi="Times New Roman" w:cs="Times New Roman"/>
          <w:noProof w:val="0"/>
          <w:sz w:val="24"/>
          <w:szCs w:val="24"/>
        </w:rPr>
        <w:t xml:space="preserve">established models of </w:t>
      </w:r>
      <w:r w:rsidR="00221195">
        <w:rPr>
          <w:rFonts w:ascii="Times New Roman" w:eastAsia="Times New Roman" w:hAnsi="Times New Roman" w:cs="Times New Roman"/>
          <w:noProof w:val="0"/>
          <w:sz w:val="24"/>
          <w:szCs w:val="24"/>
        </w:rPr>
        <w:t xml:space="preserve">employability </w:t>
      </w:r>
      <w:r w:rsidR="00F33B45" w:rsidRPr="00F2199E">
        <w:rPr>
          <w:rFonts w:ascii="Times New Roman" w:eastAsia="Times New Roman" w:hAnsi="Times New Roman" w:cs="Times New Roman"/>
          <w:noProof w:val="0"/>
          <w:sz w:val="24"/>
          <w:szCs w:val="24"/>
        </w:rPr>
        <w:t xml:space="preserve">capital </w:t>
      </w:r>
      <w:r w:rsidR="000A2604">
        <w:rPr>
          <w:rFonts w:ascii="Times New Roman" w:eastAsia="Times New Roman" w:hAnsi="Times New Roman" w:cs="Times New Roman"/>
          <w:noProof w:val="0"/>
          <w:sz w:val="24"/>
          <w:szCs w:val="24"/>
        </w:rPr>
        <w:t xml:space="preserve">for </w:t>
      </w:r>
      <w:r w:rsidR="00F33B45" w:rsidRPr="00F2199E">
        <w:rPr>
          <w:rFonts w:ascii="Times New Roman" w:eastAsia="Times New Roman" w:hAnsi="Times New Roman" w:cs="Times New Roman"/>
          <w:noProof w:val="0"/>
          <w:sz w:val="24"/>
          <w:szCs w:val="24"/>
        </w:rPr>
        <w:t>preparing university students for transition into the labour market</w:t>
      </w:r>
      <w:r w:rsidR="000A2604">
        <w:rPr>
          <w:rFonts w:ascii="Times New Roman" w:eastAsia="Times New Roman" w:hAnsi="Times New Roman" w:cs="Times New Roman"/>
          <w:noProof w:val="0"/>
          <w:sz w:val="24"/>
          <w:szCs w:val="24"/>
        </w:rPr>
        <w:t xml:space="preserve"> have been established and verified through empirical evidence </w:t>
      </w:r>
      <w:r w:rsidR="00F33B45" w:rsidRPr="00F2199E">
        <w:rPr>
          <w:rFonts w:ascii="Times New Roman" w:eastAsia="Times New Roman" w:hAnsi="Times New Roman" w:cs="Times New Roman"/>
          <w:noProof w:val="0"/>
          <w:sz w:val="24"/>
          <w:szCs w:val="24"/>
        </w:rPr>
        <w:t xml:space="preserve">(Tomlinson 2017; Clarke 2018; </w:t>
      </w:r>
      <w:r w:rsidR="00E02545">
        <w:rPr>
          <w:rFonts w:ascii="Times New Roman" w:eastAsia="Times New Roman" w:hAnsi="Times New Roman" w:cs="Times New Roman"/>
          <w:noProof w:val="0"/>
          <w:sz w:val="24"/>
          <w:szCs w:val="24"/>
        </w:rPr>
        <w:t>Donald, Baruch, and Ashleigh</w:t>
      </w:r>
      <w:r w:rsidR="00E02545" w:rsidRPr="00F2199E">
        <w:rPr>
          <w:rFonts w:ascii="Times New Roman" w:eastAsia="Times New Roman" w:hAnsi="Times New Roman" w:cs="Times New Roman"/>
          <w:noProof w:val="0"/>
          <w:sz w:val="24"/>
          <w:szCs w:val="24"/>
        </w:rPr>
        <w:t xml:space="preserve"> </w:t>
      </w:r>
      <w:r w:rsidR="00F33B45" w:rsidRPr="00F2199E">
        <w:rPr>
          <w:rFonts w:ascii="Times New Roman" w:eastAsia="Times New Roman" w:hAnsi="Times New Roman" w:cs="Times New Roman"/>
          <w:noProof w:val="0"/>
          <w:sz w:val="24"/>
          <w:szCs w:val="24"/>
        </w:rPr>
        <w:t>2019).</w:t>
      </w:r>
    </w:p>
    <w:p w14:paraId="01AAABBC" w14:textId="4BACC776" w:rsidR="00714544" w:rsidRDefault="00F33B45" w:rsidP="00E02545">
      <w:pPr>
        <w:spacing w:after="0" w:line="480" w:lineRule="auto"/>
        <w:ind w:firstLine="720"/>
        <w:jc w:val="both"/>
        <w:rPr>
          <w:rFonts w:ascii="Times New Roman" w:eastAsia="Times New Roman" w:hAnsi="Times New Roman" w:cs="Times New Roman"/>
          <w:noProof w:val="0"/>
          <w:sz w:val="24"/>
          <w:szCs w:val="24"/>
        </w:rPr>
      </w:pPr>
      <w:r w:rsidRPr="00F2199E">
        <w:rPr>
          <w:rFonts w:ascii="Times New Roman" w:eastAsia="Times New Roman" w:hAnsi="Times New Roman" w:cs="Times New Roman"/>
          <w:noProof w:val="0"/>
          <w:sz w:val="24"/>
          <w:szCs w:val="24"/>
        </w:rPr>
        <w:t>Tomlinson</w:t>
      </w:r>
      <w:r w:rsidR="00A73E6B">
        <w:rPr>
          <w:rFonts w:ascii="Times New Roman" w:eastAsia="Times New Roman" w:hAnsi="Times New Roman" w:cs="Times New Roman"/>
          <w:noProof w:val="0"/>
          <w:sz w:val="24"/>
          <w:szCs w:val="24"/>
        </w:rPr>
        <w:t>’s</w:t>
      </w:r>
      <w:r w:rsidRPr="00F2199E">
        <w:rPr>
          <w:rFonts w:ascii="Times New Roman" w:eastAsia="Times New Roman" w:hAnsi="Times New Roman" w:cs="Times New Roman"/>
          <w:noProof w:val="0"/>
          <w:sz w:val="24"/>
          <w:szCs w:val="24"/>
        </w:rPr>
        <w:t xml:space="preserve"> (2017) </w:t>
      </w:r>
      <w:r w:rsidR="00A73E6B">
        <w:rPr>
          <w:rFonts w:ascii="Times New Roman" w:eastAsia="Times New Roman" w:hAnsi="Times New Roman" w:cs="Times New Roman"/>
          <w:noProof w:val="0"/>
          <w:sz w:val="24"/>
          <w:szCs w:val="24"/>
        </w:rPr>
        <w:t xml:space="preserve">model </w:t>
      </w:r>
      <w:r w:rsidRPr="00F2199E">
        <w:rPr>
          <w:rFonts w:ascii="Times New Roman" w:eastAsia="Times New Roman" w:hAnsi="Times New Roman" w:cs="Times New Roman"/>
          <w:noProof w:val="0"/>
          <w:sz w:val="24"/>
          <w:szCs w:val="24"/>
        </w:rPr>
        <w:t>position</w:t>
      </w:r>
      <w:r w:rsidR="00A73E6B">
        <w:rPr>
          <w:rFonts w:ascii="Times New Roman" w:eastAsia="Times New Roman" w:hAnsi="Times New Roman" w:cs="Times New Roman"/>
          <w:noProof w:val="0"/>
          <w:sz w:val="24"/>
          <w:szCs w:val="24"/>
        </w:rPr>
        <w:t>s</w:t>
      </w:r>
      <w:r w:rsidRPr="00F2199E">
        <w:rPr>
          <w:rFonts w:ascii="Times New Roman" w:eastAsia="Times New Roman" w:hAnsi="Times New Roman" w:cs="Times New Roman"/>
          <w:noProof w:val="0"/>
          <w:sz w:val="24"/>
          <w:szCs w:val="24"/>
        </w:rPr>
        <w:t xml:space="preserve"> graduate capital as an accumulation of</w:t>
      </w:r>
      <w:r w:rsidR="00A73E6B">
        <w:rPr>
          <w:rFonts w:ascii="Times New Roman" w:eastAsia="Times New Roman" w:hAnsi="Times New Roman" w:cs="Times New Roman"/>
          <w:noProof w:val="0"/>
          <w:sz w:val="24"/>
          <w:szCs w:val="24"/>
        </w:rPr>
        <w:t xml:space="preserve"> human capital, social capital, cultural capital, identity capital, and psychological capital. C</w:t>
      </w:r>
      <w:r w:rsidR="00A73E6B" w:rsidRPr="00F2199E">
        <w:rPr>
          <w:rFonts w:ascii="Times New Roman" w:eastAsia="Times New Roman" w:hAnsi="Times New Roman" w:cs="Times New Roman"/>
          <w:noProof w:val="0"/>
          <w:sz w:val="24"/>
          <w:szCs w:val="24"/>
        </w:rPr>
        <w:t>larke</w:t>
      </w:r>
      <w:r w:rsidR="00A73E6B">
        <w:rPr>
          <w:rFonts w:ascii="Times New Roman" w:eastAsia="Times New Roman" w:hAnsi="Times New Roman" w:cs="Times New Roman"/>
          <w:noProof w:val="0"/>
          <w:sz w:val="24"/>
          <w:szCs w:val="24"/>
        </w:rPr>
        <w:t>’s</w:t>
      </w:r>
      <w:r w:rsidR="00A73E6B" w:rsidRPr="00F2199E">
        <w:rPr>
          <w:rFonts w:ascii="Times New Roman" w:eastAsia="Times New Roman" w:hAnsi="Times New Roman" w:cs="Times New Roman"/>
          <w:noProof w:val="0"/>
          <w:sz w:val="24"/>
          <w:szCs w:val="24"/>
        </w:rPr>
        <w:t xml:space="preserve"> (2018) </w:t>
      </w:r>
      <w:r w:rsidR="00A73E6B">
        <w:rPr>
          <w:rFonts w:ascii="Times New Roman" w:eastAsia="Times New Roman" w:hAnsi="Times New Roman" w:cs="Times New Roman"/>
          <w:noProof w:val="0"/>
          <w:sz w:val="24"/>
          <w:szCs w:val="24"/>
        </w:rPr>
        <w:t xml:space="preserve">model offers six dimensions of </w:t>
      </w:r>
      <w:r w:rsidR="00A73E6B" w:rsidRPr="00F2199E">
        <w:rPr>
          <w:rFonts w:ascii="Times New Roman" w:eastAsia="Times New Roman" w:hAnsi="Times New Roman" w:cs="Times New Roman"/>
          <w:noProof w:val="0"/>
          <w:sz w:val="24"/>
          <w:szCs w:val="24"/>
        </w:rPr>
        <w:t>graduate employability</w:t>
      </w:r>
      <w:r w:rsidR="0057362A">
        <w:rPr>
          <w:rFonts w:ascii="Times New Roman" w:eastAsia="Times New Roman" w:hAnsi="Times New Roman" w:cs="Times New Roman"/>
          <w:noProof w:val="0"/>
          <w:sz w:val="24"/>
          <w:szCs w:val="24"/>
        </w:rPr>
        <w:t xml:space="preserve">: </w:t>
      </w:r>
      <w:r w:rsidR="00A73E6B">
        <w:rPr>
          <w:rFonts w:ascii="Times New Roman" w:eastAsia="Times New Roman" w:hAnsi="Times New Roman" w:cs="Times New Roman"/>
          <w:noProof w:val="0"/>
          <w:sz w:val="24"/>
          <w:szCs w:val="24"/>
        </w:rPr>
        <w:t>human</w:t>
      </w:r>
      <w:r w:rsidR="00A73E6B" w:rsidRPr="00F2199E">
        <w:rPr>
          <w:rFonts w:ascii="Times New Roman" w:eastAsia="Times New Roman" w:hAnsi="Times New Roman" w:cs="Times New Roman"/>
          <w:noProof w:val="0"/>
          <w:sz w:val="24"/>
          <w:szCs w:val="24"/>
        </w:rPr>
        <w:t xml:space="preserve"> capital, social capital, individual attributes, individual behaviours, perceived employability, and labour market factors.</w:t>
      </w:r>
      <w:r w:rsidR="00A73E6B">
        <w:rPr>
          <w:rFonts w:ascii="Times New Roman" w:eastAsia="Times New Roman" w:hAnsi="Times New Roman" w:cs="Times New Roman"/>
          <w:noProof w:val="0"/>
          <w:sz w:val="24"/>
          <w:szCs w:val="24"/>
        </w:rPr>
        <w:t xml:space="preserve"> </w:t>
      </w:r>
      <w:r w:rsidR="00E02545">
        <w:rPr>
          <w:rFonts w:ascii="Times New Roman" w:eastAsia="Times New Roman" w:hAnsi="Times New Roman" w:cs="Times New Roman"/>
          <w:noProof w:val="0"/>
          <w:sz w:val="24"/>
          <w:szCs w:val="24"/>
        </w:rPr>
        <w:t>Donald, Baruch, and Ashleigh’</w:t>
      </w:r>
      <w:r w:rsidR="00A73E6B">
        <w:rPr>
          <w:rFonts w:ascii="Times New Roman" w:eastAsia="Times New Roman" w:hAnsi="Times New Roman" w:cs="Times New Roman"/>
          <w:noProof w:val="0"/>
          <w:sz w:val="24"/>
          <w:szCs w:val="24"/>
        </w:rPr>
        <w:t>s (2019) model extends the work of Useem and Karabel (1989) and Baruch</w:t>
      </w:r>
      <w:r w:rsidR="00E02545">
        <w:rPr>
          <w:rFonts w:ascii="Times New Roman" w:eastAsia="Times New Roman" w:hAnsi="Times New Roman" w:cs="Times New Roman"/>
          <w:noProof w:val="0"/>
          <w:sz w:val="24"/>
          <w:szCs w:val="24"/>
        </w:rPr>
        <w:t xml:space="preserve">, Bell, and Gray </w:t>
      </w:r>
      <w:r w:rsidR="00A73E6B">
        <w:rPr>
          <w:rFonts w:ascii="Times New Roman" w:eastAsia="Times New Roman" w:hAnsi="Times New Roman" w:cs="Times New Roman"/>
          <w:noProof w:val="0"/>
          <w:sz w:val="24"/>
          <w:szCs w:val="24"/>
        </w:rPr>
        <w:t xml:space="preserve">(2005) by offering </w:t>
      </w:r>
      <w:r w:rsidR="00A73E6B" w:rsidRPr="00BE74ED">
        <w:rPr>
          <w:rFonts w:ascii="Times New Roman" w:eastAsia="Times New Roman" w:hAnsi="Times New Roman" w:cs="Times New Roman"/>
          <w:noProof w:val="0"/>
          <w:sz w:val="24"/>
          <w:szCs w:val="24"/>
        </w:rPr>
        <w:t>social</w:t>
      </w:r>
      <w:r w:rsidR="00A73E6B">
        <w:rPr>
          <w:rFonts w:ascii="Times New Roman" w:eastAsia="Times New Roman" w:hAnsi="Times New Roman" w:cs="Times New Roman"/>
          <w:noProof w:val="0"/>
          <w:sz w:val="24"/>
          <w:szCs w:val="24"/>
        </w:rPr>
        <w:t xml:space="preserve"> capital</w:t>
      </w:r>
      <w:r w:rsidR="00A73E6B" w:rsidRPr="00BE74ED">
        <w:rPr>
          <w:rFonts w:ascii="Times New Roman" w:eastAsia="Times New Roman" w:hAnsi="Times New Roman" w:cs="Times New Roman"/>
          <w:noProof w:val="0"/>
          <w:sz w:val="24"/>
          <w:szCs w:val="24"/>
        </w:rPr>
        <w:t>, cultural</w:t>
      </w:r>
      <w:r w:rsidR="00A73E6B">
        <w:rPr>
          <w:rFonts w:ascii="Times New Roman" w:eastAsia="Times New Roman" w:hAnsi="Times New Roman" w:cs="Times New Roman"/>
          <w:noProof w:val="0"/>
          <w:sz w:val="24"/>
          <w:szCs w:val="24"/>
        </w:rPr>
        <w:t xml:space="preserve"> capital</w:t>
      </w:r>
      <w:r w:rsidR="00A73E6B" w:rsidRPr="00BE74ED">
        <w:rPr>
          <w:rFonts w:ascii="Times New Roman" w:eastAsia="Times New Roman" w:hAnsi="Times New Roman" w:cs="Times New Roman"/>
          <w:noProof w:val="0"/>
          <w:sz w:val="24"/>
          <w:szCs w:val="24"/>
        </w:rPr>
        <w:t>, psychological</w:t>
      </w:r>
      <w:r w:rsidR="00A73E6B">
        <w:rPr>
          <w:rFonts w:ascii="Times New Roman" w:eastAsia="Times New Roman" w:hAnsi="Times New Roman" w:cs="Times New Roman"/>
          <w:noProof w:val="0"/>
          <w:sz w:val="24"/>
          <w:szCs w:val="24"/>
        </w:rPr>
        <w:t xml:space="preserve"> capital</w:t>
      </w:r>
      <w:r w:rsidR="00A73E6B" w:rsidRPr="00BE74ED">
        <w:rPr>
          <w:rFonts w:ascii="Times New Roman" w:eastAsia="Times New Roman" w:hAnsi="Times New Roman" w:cs="Times New Roman"/>
          <w:noProof w:val="0"/>
          <w:sz w:val="24"/>
          <w:szCs w:val="24"/>
        </w:rPr>
        <w:t>, scholastic</w:t>
      </w:r>
      <w:r w:rsidR="00A73E6B">
        <w:rPr>
          <w:rFonts w:ascii="Times New Roman" w:eastAsia="Times New Roman" w:hAnsi="Times New Roman" w:cs="Times New Roman"/>
          <w:noProof w:val="0"/>
          <w:sz w:val="24"/>
          <w:szCs w:val="24"/>
        </w:rPr>
        <w:t xml:space="preserve"> capital</w:t>
      </w:r>
      <w:r w:rsidR="00A73E6B" w:rsidRPr="00BE74ED">
        <w:rPr>
          <w:rFonts w:ascii="Times New Roman" w:eastAsia="Times New Roman" w:hAnsi="Times New Roman" w:cs="Times New Roman"/>
          <w:noProof w:val="0"/>
          <w:sz w:val="24"/>
          <w:szCs w:val="24"/>
        </w:rPr>
        <w:t>, market-</w:t>
      </w:r>
      <w:r w:rsidR="00A73E6B">
        <w:rPr>
          <w:rFonts w:ascii="Times New Roman" w:eastAsia="Times New Roman" w:hAnsi="Times New Roman" w:cs="Times New Roman"/>
          <w:noProof w:val="0"/>
          <w:sz w:val="24"/>
          <w:szCs w:val="24"/>
        </w:rPr>
        <w:t>value capital</w:t>
      </w:r>
      <w:r w:rsidR="00A73E6B" w:rsidRPr="00422570">
        <w:rPr>
          <w:rFonts w:ascii="Times New Roman" w:eastAsia="Times New Roman" w:hAnsi="Times New Roman" w:cs="Times New Roman"/>
          <w:noProof w:val="0"/>
          <w:sz w:val="24"/>
          <w:szCs w:val="24"/>
        </w:rPr>
        <w:t xml:space="preserve">, </w:t>
      </w:r>
      <w:r w:rsidR="00A73E6B">
        <w:rPr>
          <w:rFonts w:ascii="Times New Roman" w:eastAsia="Times New Roman" w:hAnsi="Times New Roman" w:cs="Times New Roman"/>
          <w:noProof w:val="0"/>
          <w:sz w:val="24"/>
          <w:szCs w:val="24"/>
        </w:rPr>
        <w:t xml:space="preserve">and </w:t>
      </w:r>
      <w:r w:rsidR="00A73E6B" w:rsidRPr="00422570">
        <w:rPr>
          <w:rFonts w:ascii="Times New Roman" w:eastAsia="Times New Roman" w:hAnsi="Times New Roman" w:cs="Times New Roman"/>
          <w:noProof w:val="0"/>
          <w:sz w:val="24"/>
          <w:szCs w:val="24"/>
        </w:rPr>
        <w:t>skills</w:t>
      </w:r>
      <w:r w:rsidR="00A73E6B">
        <w:rPr>
          <w:rFonts w:ascii="Times New Roman" w:eastAsia="Times New Roman" w:hAnsi="Times New Roman" w:cs="Times New Roman"/>
          <w:noProof w:val="0"/>
          <w:sz w:val="24"/>
          <w:szCs w:val="24"/>
        </w:rPr>
        <w:t xml:space="preserve"> capital. Donald</w:t>
      </w:r>
      <w:r w:rsidR="00E02545">
        <w:rPr>
          <w:rFonts w:ascii="Times New Roman" w:eastAsia="Times New Roman" w:hAnsi="Times New Roman" w:cs="Times New Roman"/>
          <w:noProof w:val="0"/>
          <w:sz w:val="24"/>
          <w:szCs w:val="24"/>
        </w:rPr>
        <w:t xml:space="preserve"> and colleagues’</w:t>
      </w:r>
      <w:r w:rsidR="00A73E6B">
        <w:rPr>
          <w:rFonts w:ascii="Times New Roman" w:eastAsia="Times New Roman" w:hAnsi="Times New Roman" w:cs="Times New Roman"/>
          <w:noProof w:val="0"/>
          <w:sz w:val="24"/>
          <w:szCs w:val="24"/>
        </w:rPr>
        <w:t xml:space="preserve"> model </w:t>
      </w:r>
      <w:r w:rsidR="00E02545">
        <w:rPr>
          <w:rFonts w:ascii="Times New Roman" w:eastAsia="Times New Roman" w:hAnsi="Times New Roman" w:cs="Times New Roman"/>
          <w:noProof w:val="0"/>
          <w:sz w:val="24"/>
          <w:szCs w:val="24"/>
        </w:rPr>
        <w:t>encompasses</w:t>
      </w:r>
      <w:r w:rsidR="000A2604" w:rsidRPr="000A2604">
        <w:rPr>
          <w:rFonts w:ascii="Times New Roman" w:eastAsia="Times New Roman" w:hAnsi="Times New Roman" w:cs="Times New Roman"/>
          <w:noProof w:val="0"/>
          <w:sz w:val="24"/>
          <w:szCs w:val="24"/>
        </w:rPr>
        <w:t xml:space="preserve"> these forms of capital under </w:t>
      </w:r>
      <w:r w:rsidR="00A73E6B">
        <w:rPr>
          <w:rFonts w:ascii="Times New Roman" w:eastAsia="Times New Roman" w:hAnsi="Times New Roman" w:cs="Times New Roman"/>
          <w:noProof w:val="0"/>
          <w:sz w:val="24"/>
          <w:szCs w:val="24"/>
        </w:rPr>
        <w:t>human capital, combining these with career ownership and career advice as dimensions of self-perceived employability.</w:t>
      </w:r>
      <w:r w:rsidR="00714544">
        <w:rPr>
          <w:rFonts w:ascii="Times New Roman" w:eastAsia="Times New Roman" w:hAnsi="Times New Roman" w:cs="Times New Roman"/>
          <w:noProof w:val="0"/>
          <w:sz w:val="24"/>
          <w:szCs w:val="24"/>
        </w:rPr>
        <w:t xml:space="preserve"> </w:t>
      </w:r>
    </w:p>
    <w:p w14:paraId="08FE1699" w14:textId="67BFFB1D" w:rsidR="00014B6D" w:rsidRDefault="000A2604" w:rsidP="00E02545">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S</w:t>
      </w:r>
      <w:r w:rsidRPr="000A2604">
        <w:rPr>
          <w:rFonts w:ascii="Times New Roman" w:eastAsia="Times New Roman" w:hAnsi="Times New Roman" w:cs="Times New Roman"/>
          <w:noProof w:val="0"/>
          <w:sz w:val="24"/>
          <w:szCs w:val="24"/>
        </w:rPr>
        <w:t xml:space="preserve">cholars </w:t>
      </w:r>
      <w:r>
        <w:rPr>
          <w:rFonts w:ascii="Times New Roman" w:eastAsia="Times New Roman" w:hAnsi="Times New Roman" w:cs="Times New Roman"/>
          <w:noProof w:val="0"/>
          <w:sz w:val="24"/>
          <w:szCs w:val="24"/>
        </w:rPr>
        <w:t>worldwide</w:t>
      </w:r>
      <w:r w:rsidRPr="000A2604">
        <w:rPr>
          <w:rFonts w:ascii="Times New Roman" w:eastAsia="Times New Roman" w:hAnsi="Times New Roman" w:cs="Times New Roman"/>
          <w:noProof w:val="0"/>
          <w:sz w:val="24"/>
          <w:szCs w:val="24"/>
        </w:rPr>
        <w:t xml:space="preserve"> ha</w:t>
      </w:r>
      <w:r>
        <w:rPr>
          <w:rFonts w:ascii="Times New Roman" w:eastAsia="Times New Roman" w:hAnsi="Times New Roman" w:cs="Times New Roman"/>
          <w:noProof w:val="0"/>
          <w:sz w:val="24"/>
          <w:szCs w:val="24"/>
        </w:rPr>
        <w:t>ve</w:t>
      </w:r>
      <w:r w:rsidRPr="000A2604">
        <w:rPr>
          <w:rFonts w:ascii="Times New Roman" w:eastAsia="Times New Roman" w:hAnsi="Times New Roman" w:cs="Times New Roman"/>
          <w:noProof w:val="0"/>
          <w:sz w:val="24"/>
          <w:szCs w:val="24"/>
        </w:rPr>
        <w:t xml:space="preserve"> empirically validated aspects of all three of these models</w:t>
      </w:r>
      <w:r w:rsidR="00014B6D">
        <w:rPr>
          <w:rFonts w:ascii="Times New Roman" w:eastAsia="Times New Roman" w:hAnsi="Times New Roman" w:cs="Times New Roman"/>
          <w:noProof w:val="0"/>
          <w:sz w:val="24"/>
          <w:szCs w:val="24"/>
        </w:rPr>
        <w:t xml:space="preserve">. Tomlinson’s (2017) model in </w:t>
      </w:r>
      <w:r w:rsidR="00014B6D" w:rsidRPr="00F2199E">
        <w:rPr>
          <w:rFonts w:ascii="Times New Roman" w:eastAsia="Times New Roman" w:hAnsi="Times New Roman" w:cs="Times New Roman"/>
          <w:noProof w:val="0"/>
          <w:sz w:val="24"/>
          <w:szCs w:val="24"/>
        </w:rPr>
        <w:t>Australia (</w:t>
      </w:r>
      <w:proofErr w:type="spellStart"/>
      <w:r w:rsidR="00014B6D" w:rsidRPr="00F2199E">
        <w:rPr>
          <w:rFonts w:ascii="Times New Roman" w:eastAsia="Times New Roman" w:hAnsi="Times New Roman" w:cs="Times New Roman"/>
          <w:noProof w:val="0"/>
          <w:sz w:val="24"/>
          <w:szCs w:val="24"/>
        </w:rPr>
        <w:t>Benati</w:t>
      </w:r>
      <w:proofErr w:type="spellEnd"/>
      <w:r w:rsidR="00014B6D" w:rsidRPr="00F2199E">
        <w:rPr>
          <w:rFonts w:ascii="Times New Roman" w:eastAsia="Times New Roman" w:hAnsi="Times New Roman" w:cs="Times New Roman"/>
          <w:noProof w:val="0"/>
          <w:sz w:val="24"/>
          <w:szCs w:val="24"/>
        </w:rPr>
        <w:t xml:space="preserve"> and Fischer 202</w:t>
      </w:r>
      <w:r w:rsidR="00014B6D">
        <w:rPr>
          <w:rFonts w:ascii="Times New Roman" w:eastAsia="Times New Roman" w:hAnsi="Times New Roman" w:cs="Times New Roman"/>
          <w:noProof w:val="0"/>
          <w:sz w:val="24"/>
          <w:szCs w:val="24"/>
        </w:rPr>
        <w:t>1</w:t>
      </w:r>
      <w:r w:rsidR="00014B6D" w:rsidRPr="00F2199E">
        <w:rPr>
          <w:rFonts w:ascii="Times New Roman" w:eastAsia="Times New Roman" w:hAnsi="Times New Roman" w:cs="Times New Roman"/>
          <w:noProof w:val="0"/>
          <w:sz w:val="24"/>
          <w:szCs w:val="24"/>
        </w:rPr>
        <w:t>), Spain (Caballero</w:t>
      </w:r>
      <w:r w:rsidR="00E02545">
        <w:rPr>
          <w:rFonts w:ascii="Times New Roman" w:eastAsia="Times New Roman" w:hAnsi="Times New Roman" w:cs="Times New Roman"/>
          <w:noProof w:val="0"/>
          <w:sz w:val="24"/>
          <w:szCs w:val="24"/>
        </w:rPr>
        <w:t xml:space="preserve">, </w:t>
      </w:r>
      <w:r w:rsidR="00E02545" w:rsidRPr="00C2541E">
        <w:rPr>
          <w:rFonts w:ascii="Times New Roman" w:eastAsia="Times New Roman" w:hAnsi="Times New Roman" w:cs="Times New Roman"/>
          <w:noProof w:val="0"/>
          <w:sz w:val="24"/>
          <w:szCs w:val="24"/>
        </w:rPr>
        <w:t>Álvarez-González, and López-</w:t>
      </w:r>
      <w:proofErr w:type="spellStart"/>
      <w:r w:rsidR="00E02545" w:rsidRPr="00C2541E">
        <w:rPr>
          <w:rFonts w:ascii="Times New Roman" w:eastAsia="Times New Roman" w:hAnsi="Times New Roman" w:cs="Times New Roman"/>
          <w:noProof w:val="0"/>
          <w:sz w:val="24"/>
          <w:szCs w:val="24"/>
        </w:rPr>
        <w:t>Miguens</w:t>
      </w:r>
      <w:proofErr w:type="spellEnd"/>
      <w:r w:rsidR="00014B6D" w:rsidRPr="00F2199E">
        <w:rPr>
          <w:rFonts w:ascii="Times New Roman" w:eastAsia="Times New Roman" w:hAnsi="Times New Roman" w:cs="Times New Roman"/>
          <w:noProof w:val="0"/>
          <w:sz w:val="24"/>
          <w:szCs w:val="24"/>
        </w:rPr>
        <w:t xml:space="preserve"> 2020) and the UK (Tomlinson et al. 2022).</w:t>
      </w:r>
      <w:r w:rsidR="00014B6D">
        <w:rPr>
          <w:rFonts w:ascii="Times New Roman" w:eastAsia="Times New Roman" w:hAnsi="Times New Roman" w:cs="Times New Roman"/>
          <w:noProof w:val="0"/>
          <w:sz w:val="24"/>
          <w:szCs w:val="24"/>
        </w:rPr>
        <w:t xml:space="preserve"> </w:t>
      </w:r>
      <w:r w:rsidR="00014B6D" w:rsidRPr="007050C5">
        <w:rPr>
          <w:rFonts w:ascii="Times New Roman" w:eastAsia="Times New Roman" w:hAnsi="Times New Roman" w:cs="Times New Roman"/>
          <w:noProof w:val="0"/>
          <w:sz w:val="24"/>
          <w:szCs w:val="24"/>
        </w:rPr>
        <w:t>Clarke’s</w:t>
      </w:r>
      <w:r w:rsidR="00714544">
        <w:rPr>
          <w:rFonts w:ascii="Times New Roman" w:eastAsia="Times New Roman" w:hAnsi="Times New Roman" w:cs="Times New Roman"/>
          <w:noProof w:val="0"/>
          <w:sz w:val="24"/>
          <w:szCs w:val="24"/>
        </w:rPr>
        <w:t xml:space="preserve"> (2018)</w:t>
      </w:r>
      <w:r w:rsidR="00014B6D" w:rsidRPr="007050C5">
        <w:rPr>
          <w:rFonts w:ascii="Times New Roman" w:eastAsia="Times New Roman" w:hAnsi="Times New Roman" w:cs="Times New Roman"/>
          <w:noProof w:val="0"/>
          <w:sz w:val="24"/>
          <w:szCs w:val="24"/>
        </w:rPr>
        <w:t xml:space="preserve"> model </w:t>
      </w:r>
      <w:r w:rsidR="00FD1200">
        <w:rPr>
          <w:rFonts w:ascii="Times New Roman" w:eastAsia="Times New Roman" w:hAnsi="Times New Roman" w:cs="Times New Roman"/>
          <w:noProof w:val="0"/>
          <w:sz w:val="24"/>
          <w:szCs w:val="24"/>
        </w:rPr>
        <w:t>in</w:t>
      </w:r>
      <w:r w:rsidR="00014B6D" w:rsidRPr="007050C5">
        <w:rPr>
          <w:rFonts w:ascii="Times New Roman" w:eastAsia="Times New Roman" w:hAnsi="Times New Roman" w:cs="Times New Roman"/>
          <w:noProof w:val="0"/>
          <w:sz w:val="24"/>
          <w:szCs w:val="24"/>
        </w:rPr>
        <w:t xml:space="preserve"> </w:t>
      </w:r>
      <w:r w:rsidR="00014B6D">
        <w:rPr>
          <w:rFonts w:ascii="Times New Roman" w:eastAsia="Times New Roman" w:hAnsi="Times New Roman" w:cs="Times New Roman"/>
          <w:noProof w:val="0"/>
          <w:sz w:val="24"/>
          <w:szCs w:val="24"/>
        </w:rPr>
        <w:t>China</w:t>
      </w:r>
      <w:r w:rsidR="00014B6D" w:rsidRPr="007050C5">
        <w:rPr>
          <w:rFonts w:ascii="Times New Roman" w:eastAsia="Times New Roman" w:hAnsi="Times New Roman" w:cs="Times New Roman"/>
          <w:noProof w:val="0"/>
          <w:sz w:val="24"/>
          <w:szCs w:val="24"/>
        </w:rPr>
        <w:t xml:space="preserve"> (Ma and Bennett 2021)</w:t>
      </w:r>
      <w:r w:rsidR="00714544">
        <w:rPr>
          <w:rFonts w:ascii="Times New Roman" w:eastAsia="Times New Roman" w:hAnsi="Times New Roman" w:cs="Times New Roman"/>
          <w:noProof w:val="0"/>
          <w:sz w:val="24"/>
          <w:szCs w:val="24"/>
        </w:rPr>
        <w:t xml:space="preserve">, and </w:t>
      </w:r>
      <w:r w:rsidR="00E02545">
        <w:rPr>
          <w:rFonts w:ascii="Times New Roman" w:eastAsia="Times New Roman" w:hAnsi="Times New Roman" w:cs="Times New Roman"/>
          <w:noProof w:val="0"/>
          <w:sz w:val="24"/>
          <w:szCs w:val="24"/>
        </w:rPr>
        <w:t xml:space="preserve">Donald, Baruch, and </w:t>
      </w:r>
      <w:r w:rsidR="006F16CF">
        <w:rPr>
          <w:rFonts w:ascii="Times New Roman" w:eastAsia="Times New Roman" w:hAnsi="Times New Roman" w:cs="Times New Roman"/>
          <w:noProof w:val="0"/>
          <w:sz w:val="24"/>
          <w:szCs w:val="24"/>
        </w:rPr>
        <w:t>Ashleigh’s</w:t>
      </w:r>
      <w:r w:rsidR="00E02545" w:rsidRPr="00F2199E">
        <w:rPr>
          <w:rFonts w:ascii="Times New Roman" w:eastAsia="Times New Roman" w:hAnsi="Times New Roman" w:cs="Times New Roman"/>
          <w:noProof w:val="0"/>
          <w:sz w:val="24"/>
          <w:szCs w:val="24"/>
        </w:rPr>
        <w:t xml:space="preserve"> </w:t>
      </w:r>
      <w:r w:rsidR="00714544">
        <w:rPr>
          <w:rFonts w:ascii="Times New Roman" w:eastAsia="Times New Roman" w:hAnsi="Times New Roman" w:cs="Times New Roman"/>
          <w:noProof w:val="0"/>
          <w:sz w:val="24"/>
          <w:szCs w:val="24"/>
        </w:rPr>
        <w:t>(2019)</w:t>
      </w:r>
      <w:r w:rsidR="00014B6D" w:rsidRPr="00F2199E">
        <w:rPr>
          <w:rFonts w:ascii="Times New Roman" w:eastAsia="Times New Roman" w:hAnsi="Times New Roman" w:cs="Times New Roman"/>
          <w:noProof w:val="0"/>
          <w:sz w:val="24"/>
          <w:szCs w:val="24"/>
        </w:rPr>
        <w:t xml:space="preserve"> model </w:t>
      </w:r>
      <w:r w:rsidR="00714544">
        <w:rPr>
          <w:rFonts w:ascii="Times New Roman" w:eastAsia="Times New Roman" w:hAnsi="Times New Roman" w:cs="Times New Roman"/>
          <w:noProof w:val="0"/>
          <w:sz w:val="24"/>
          <w:szCs w:val="24"/>
        </w:rPr>
        <w:t>i</w:t>
      </w:r>
      <w:r w:rsidR="00014B6D" w:rsidRPr="00F2199E">
        <w:rPr>
          <w:rFonts w:ascii="Times New Roman" w:eastAsia="Times New Roman" w:hAnsi="Times New Roman" w:cs="Times New Roman"/>
          <w:noProof w:val="0"/>
          <w:sz w:val="24"/>
          <w:szCs w:val="24"/>
        </w:rPr>
        <w:t xml:space="preserve">n </w:t>
      </w:r>
      <w:r w:rsidR="00014B6D" w:rsidRPr="00F2199E">
        <w:rPr>
          <w:rFonts w:ascii="Times New Roman" w:eastAsia="Times New Roman" w:hAnsi="Times New Roman" w:cs="Times New Roman"/>
          <w:noProof w:val="0"/>
          <w:sz w:val="24"/>
          <w:szCs w:val="24"/>
        </w:rPr>
        <w:lastRenderedPageBreak/>
        <w:t>India (Nimmi et al. 2021), the UK (</w:t>
      </w:r>
      <w:r w:rsidR="00E02545">
        <w:rPr>
          <w:rFonts w:ascii="Times New Roman" w:eastAsia="Times New Roman" w:hAnsi="Times New Roman" w:cs="Times New Roman"/>
          <w:noProof w:val="0"/>
          <w:sz w:val="24"/>
          <w:szCs w:val="24"/>
        </w:rPr>
        <w:t>Donald, Baruch, and Ashleigh</w:t>
      </w:r>
      <w:r w:rsidR="00E02545" w:rsidRPr="00F2199E">
        <w:rPr>
          <w:rFonts w:ascii="Times New Roman" w:eastAsia="Times New Roman" w:hAnsi="Times New Roman" w:cs="Times New Roman"/>
          <w:noProof w:val="0"/>
          <w:sz w:val="24"/>
          <w:szCs w:val="24"/>
        </w:rPr>
        <w:t xml:space="preserve"> </w:t>
      </w:r>
      <w:r w:rsidR="00014B6D" w:rsidRPr="00F2199E">
        <w:rPr>
          <w:rFonts w:ascii="Times New Roman" w:eastAsia="Times New Roman" w:hAnsi="Times New Roman" w:cs="Times New Roman"/>
          <w:noProof w:val="0"/>
          <w:sz w:val="24"/>
          <w:szCs w:val="24"/>
        </w:rPr>
        <w:t>2019)</w:t>
      </w:r>
      <w:r w:rsidR="00014B6D">
        <w:rPr>
          <w:rFonts w:ascii="Times New Roman" w:eastAsia="Times New Roman" w:hAnsi="Times New Roman" w:cs="Times New Roman"/>
          <w:noProof w:val="0"/>
          <w:sz w:val="24"/>
          <w:szCs w:val="24"/>
        </w:rPr>
        <w:t>, and Vietnam (Ho et al. 2022)</w:t>
      </w:r>
      <w:r w:rsidR="00014B6D" w:rsidRPr="00F2199E">
        <w:rPr>
          <w:rFonts w:ascii="Times New Roman" w:eastAsia="Times New Roman" w:hAnsi="Times New Roman" w:cs="Times New Roman"/>
          <w:noProof w:val="0"/>
          <w:sz w:val="24"/>
          <w:szCs w:val="24"/>
        </w:rPr>
        <w:t>.</w:t>
      </w:r>
    </w:p>
    <w:p w14:paraId="37C3E1A2" w14:textId="4BB441F8" w:rsidR="00714544" w:rsidRDefault="00714544" w:rsidP="00E02545">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However, </w:t>
      </w:r>
      <w:proofErr w:type="spellStart"/>
      <w:r>
        <w:rPr>
          <w:rFonts w:ascii="Times New Roman" w:eastAsia="Times New Roman" w:hAnsi="Times New Roman" w:cs="Times New Roman"/>
          <w:noProof w:val="0"/>
          <w:sz w:val="24"/>
          <w:szCs w:val="24"/>
        </w:rPr>
        <w:t>Peeters</w:t>
      </w:r>
      <w:proofErr w:type="spellEnd"/>
      <w:r>
        <w:rPr>
          <w:rFonts w:ascii="Times New Roman" w:eastAsia="Times New Roman" w:hAnsi="Times New Roman" w:cs="Times New Roman"/>
          <w:noProof w:val="0"/>
          <w:sz w:val="24"/>
          <w:szCs w:val="24"/>
        </w:rPr>
        <w:t xml:space="preserve"> et al. (2019) observe that the conceptualisation of employability capital remains inconclusive. Th</w:t>
      </w:r>
      <w:r w:rsidR="007C11A9">
        <w:rPr>
          <w:rFonts w:ascii="Times New Roman" w:eastAsia="Times New Roman" w:hAnsi="Times New Roman" w:cs="Times New Roman"/>
          <w:noProof w:val="0"/>
          <w:sz w:val="24"/>
          <w:szCs w:val="24"/>
        </w:rPr>
        <w:t>is</w:t>
      </w:r>
      <w:r>
        <w:rPr>
          <w:rFonts w:ascii="Times New Roman" w:eastAsia="Times New Roman" w:hAnsi="Times New Roman" w:cs="Times New Roman"/>
          <w:noProof w:val="0"/>
          <w:sz w:val="24"/>
          <w:szCs w:val="24"/>
        </w:rPr>
        <w:t xml:space="preserve"> view is supported by </w:t>
      </w:r>
      <w:proofErr w:type="spellStart"/>
      <w:r w:rsidRPr="00F2199E">
        <w:rPr>
          <w:rFonts w:ascii="Times New Roman" w:eastAsia="Times New Roman" w:hAnsi="Times New Roman" w:cs="Times New Roman"/>
          <w:noProof w:val="0"/>
          <w:sz w:val="24"/>
          <w:szCs w:val="24"/>
        </w:rPr>
        <w:t>Römgens</w:t>
      </w:r>
      <w:proofErr w:type="spellEnd"/>
      <w:r w:rsidR="00E02545">
        <w:rPr>
          <w:rFonts w:ascii="Times New Roman" w:eastAsia="Times New Roman" w:hAnsi="Times New Roman" w:cs="Times New Roman"/>
          <w:noProof w:val="0"/>
          <w:sz w:val="24"/>
          <w:szCs w:val="24"/>
        </w:rPr>
        <w:t xml:space="preserve">, </w:t>
      </w:r>
      <w:proofErr w:type="spellStart"/>
      <w:r w:rsidR="00E02545">
        <w:rPr>
          <w:rFonts w:ascii="Times New Roman" w:eastAsia="Times New Roman" w:hAnsi="Times New Roman" w:cs="Times New Roman"/>
          <w:noProof w:val="0"/>
          <w:sz w:val="24"/>
          <w:szCs w:val="24"/>
        </w:rPr>
        <w:t>Scoupe</w:t>
      </w:r>
      <w:proofErr w:type="spellEnd"/>
      <w:r w:rsidR="00E02545">
        <w:rPr>
          <w:rFonts w:ascii="Times New Roman" w:eastAsia="Times New Roman" w:hAnsi="Times New Roman" w:cs="Times New Roman"/>
          <w:noProof w:val="0"/>
          <w:sz w:val="24"/>
          <w:szCs w:val="24"/>
        </w:rPr>
        <w:t xml:space="preserve"> and </w:t>
      </w:r>
      <w:proofErr w:type="spellStart"/>
      <w:r w:rsidR="00E02545">
        <w:rPr>
          <w:rFonts w:ascii="Times New Roman" w:eastAsia="Times New Roman" w:hAnsi="Times New Roman" w:cs="Times New Roman"/>
          <w:noProof w:val="0"/>
          <w:sz w:val="24"/>
          <w:szCs w:val="24"/>
        </w:rPr>
        <w:t>Beausaert</w:t>
      </w:r>
      <w:proofErr w:type="spellEnd"/>
      <w:r w:rsidRPr="00F2199E">
        <w:rPr>
          <w:rFonts w:ascii="Times New Roman" w:eastAsia="Times New Roman" w:hAnsi="Times New Roman" w:cs="Times New Roman"/>
          <w:noProof w:val="0"/>
          <w:sz w:val="24"/>
          <w:szCs w:val="24"/>
        </w:rPr>
        <w:t xml:space="preserve"> (2020)</w:t>
      </w:r>
      <w:r>
        <w:rPr>
          <w:rFonts w:ascii="Times New Roman" w:eastAsia="Times New Roman" w:hAnsi="Times New Roman" w:cs="Times New Roman"/>
          <w:noProof w:val="0"/>
          <w:sz w:val="24"/>
          <w:szCs w:val="24"/>
        </w:rPr>
        <w:t>,</w:t>
      </w:r>
      <w:r w:rsidRPr="00F2199E">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 xml:space="preserve">who claim </w:t>
      </w:r>
      <w:r w:rsidRPr="00F2199E">
        <w:rPr>
          <w:rFonts w:ascii="Times New Roman" w:eastAsia="Times New Roman" w:hAnsi="Times New Roman" w:cs="Times New Roman"/>
          <w:noProof w:val="0"/>
          <w:sz w:val="24"/>
          <w:szCs w:val="24"/>
        </w:rPr>
        <w:t>that existing models can re</w:t>
      </w:r>
      <w:r w:rsidR="007C11A9">
        <w:rPr>
          <w:rFonts w:ascii="Times New Roman" w:eastAsia="Times New Roman" w:hAnsi="Times New Roman" w:cs="Times New Roman"/>
          <w:noProof w:val="0"/>
          <w:sz w:val="24"/>
          <w:szCs w:val="24"/>
        </w:rPr>
        <w:t>i</w:t>
      </w:r>
      <w:r w:rsidRPr="00F2199E">
        <w:rPr>
          <w:rFonts w:ascii="Times New Roman" w:eastAsia="Times New Roman" w:hAnsi="Times New Roman" w:cs="Times New Roman"/>
          <w:noProof w:val="0"/>
          <w:sz w:val="24"/>
          <w:szCs w:val="24"/>
        </w:rPr>
        <w:t>nforce</w:t>
      </w:r>
      <w:r>
        <w:rPr>
          <w:rFonts w:ascii="Times New Roman" w:eastAsia="Times New Roman" w:hAnsi="Times New Roman" w:cs="Times New Roman"/>
          <w:noProof w:val="0"/>
          <w:sz w:val="24"/>
          <w:szCs w:val="24"/>
        </w:rPr>
        <w:t xml:space="preserve"> and complement</w:t>
      </w:r>
      <w:r w:rsidRPr="00F2199E">
        <w:rPr>
          <w:rFonts w:ascii="Times New Roman" w:eastAsia="Times New Roman" w:hAnsi="Times New Roman" w:cs="Times New Roman"/>
          <w:noProof w:val="0"/>
          <w:sz w:val="24"/>
          <w:szCs w:val="24"/>
        </w:rPr>
        <w:t xml:space="preserve"> each other</w:t>
      </w:r>
      <w:r>
        <w:rPr>
          <w:rFonts w:ascii="Times New Roman" w:eastAsia="Times New Roman" w:hAnsi="Times New Roman" w:cs="Times New Roman"/>
          <w:noProof w:val="0"/>
          <w:sz w:val="24"/>
          <w:szCs w:val="24"/>
        </w:rPr>
        <w:t xml:space="preserve"> </w:t>
      </w:r>
      <w:r w:rsidRPr="00F2199E">
        <w:rPr>
          <w:rFonts w:ascii="Times New Roman" w:eastAsia="Times New Roman" w:hAnsi="Times New Roman" w:cs="Times New Roman"/>
          <w:noProof w:val="0"/>
          <w:sz w:val="24"/>
          <w:szCs w:val="24"/>
        </w:rPr>
        <w:t>since various aspects are emphasised more in different models and literature streams.</w:t>
      </w:r>
      <w:r>
        <w:rPr>
          <w:rFonts w:ascii="Times New Roman" w:eastAsia="Times New Roman" w:hAnsi="Times New Roman" w:cs="Times New Roman"/>
          <w:noProof w:val="0"/>
          <w:sz w:val="24"/>
          <w:szCs w:val="24"/>
        </w:rPr>
        <w:t xml:space="preserve"> </w:t>
      </w:r>
      <w:r w:rsidR="007C11A9">
        <w:rPr>
          <w:rFonts w:ascii="Times New Roman" w:eastAsia="Times New Roman" w:hAnsi="Times New Roman" w:cs="Times New Roman"/>
          <w:noProof w:val="0"/>
          <w:sz w:val="24"/>
          <w:szCs w:val="24"/>
        </w:rPr>
        <w:t>C</w:t>
      </w:r>
      <w:r>
        <w:rPr>
          <w:rFonts w:ascii="Times New Roman" w:eastAsia="Times New Roman" w:hAnsi="Times New Roman" w:cs="Times New Roman"/>
          <w:noProof w:val="0"/>
          <w:sz w:val="24"/>
          <w:szCs w:val="24"/>
        </w:rPr>
        <w:t>itation network analysis</w:t>
      </w:r>
      <w:r w:rsidR="007C11A9">
        <w:rPr>
          <w:rFonts w:ascii="Times New Roman" w:eastAsia="Times New Roman" w:hAnsi="Times New Roman" w:cs="Times New Roman"/>
          <w:noProof w:val="0"/>
          <w:sz w:val="24"/>
          <w:szCs w:val="24"/>
        </w:rPr>
        <w:t xml:space="preserve"> further supports this position, showing </w:t>
      </w:r>
      <w:r>
        <w:rPr>
          <w:rFonts w:ascii="Times New Roman" w:eastAsia="Times New Roman" w:hAnsi="Times New Roman" w:cs="Times New Roman"/>
          <w:noProof w:val="0"/>
          <w:sz w:val="24"/>
          <w:szCs w:val="24"/>
        </w:rPr>
        <w:t>that the graduate employability and career development literature has a limited theoretical or practical exchange between the two fields</w:t>
      </w:r>
      <w:r w:rsidR="007C11A9">
        <w:rPr>
          <w:rFonts w:ascii="Times New Roman" w:eastAsia="Times New Roman" w:hAnsi="Times New Roman" w:cs="Times New Roman"/>
          <w:noProof w:val="0"/>
          <w:sz w:val="24"/>
          <w:szCs w:val="24"/>
        </w:rPr>
        <w:t xml:space="preserve"> (Healy</w:t>
      </w:r>
      <w:r w:rsidR="00E02545">
        <w:rPr>
          <w:rFonts w:ascii="Times New Roman" w:eastAsia="Times New Roman" w:hAnsi="Times New Roman" w:cs="Times New Roman"/>
          <w:noProof w:val="0"/>
          <w:sz w:val="24"/>
          <w:szCs w:val="24"/>
        </w:rPr>
        <w:t>, Hammer and McIlveen</w:t>
      </w:r>
      <w:r w:rsidR="007C11A9">
        <w:rPr>
          <w:rFonts w:ascii="Times New Roman" w:eastAsia="Times New Roman" w:hAnsi="Times New Roman" w:cs="Times New Roman"/>
          <w:noProof w:val="0"/>
          <w:sz w:val="24"/>
          <w:szCs w:val="24"/>
        </w:rPr>
        <w:t xml:space="preserve"> 2022)</w:t>
      </w:r>
      <w:r>
        <w:rPr>
          <w:rFonts w:ascii="Times New Roman" w:eastAsia="Times New Roman" w:hAnsi="Times New Roman" w:cs="Times New Roman"/>
          <w:noProof w:val="0"/>
          <w:sz w:val="24"/>
          <w:szCs w:val="24"/>
        </w:rPr>
        <w:t xml:space="preserve">. The </w:t>
      </w:r>
      <w:r w:rsidR="00585DA7">
        <w:rPr>
          <w:rFonts w:ascii="Times New Roman" w:eastAsia="Times New Roman" w:hAnsi="Times New Roman" w:cs="Times New Roman"/>
          <w:noProof w:val="0"/>
          <w:sz w:val="24"/>
          <w:szCs w:val="24"/>
        </w:rPr>
        <w:t>variances</w:t>
      </w:r>
      <w:r>
        <w:rPr>
          <w:rFonts w:ascii="Times New Roman" w:eastAsia="Times New Roman" w:hAnsi="Times New Roman" w:cs="Times New Roman"/>
          <w:noProof w:val="0"/>
          <w:sz w:val="24"/>
          <w:szCs w:val="24"/>
        </w:rPr>
        <w:t xml:space="preserve"> in conceptualisation can be seen in the three dominant models. The inclusion of identity capital in Tomlinson’s (2017) model addresses criticisms </w:t>
      </w:r>
      <w:r w:rsidRPr="007050C5">
        <w:rPr>
          <w:rFonts w:ascii="Times New Roman" w:eastAsia="Times New Roman" w:hAnsi="Times New Roman" w:cs="Times New Roman"/>
          <w:noProof w:val="0"/>
          <w:sz w:val="24"/>
          <w:szCs w:val="24"/>
        </w:rPr>
        <w:t>that human capital theory overlooks concerns of class conflict (Bowels and Gintis 1975).</w:t>
      </w:r>
      <w:r>
        <w:rPr>
          <w:rFonts w:ascii="Times New Roman" w:eastAsia="Times New Roman" w:hAnsi="Times New Roman" w:cs="Times New Roman"/>
          <w:noProof w:val="0"/>
          <w:sz w:val="24"/>
          <w:szCs w:val="24"/>
        </w:rPr>
        <w:t xml:space="preserve"> The coverage of labour market supply and demand in Clarke’s (2018) model acknowledges external factors often absent in conceptualisations of employability capital</w:t>
      </w:r>
      <w:r w:rsidR="00DC3105">
        <w:rPr>
          <w:rFonts w:ascii="Times New Roman" w:eastAsia="Times New Roman" w:hAnsi="Times New Roman" w:cs="Times New Roman"/>
          <w:noProof w:val="0"/>
          <w:sz w:val="24"/>
          <w:szCs w:val="24"/>
        </w:rPr>
        <w:t xml:space="preserve"> (</w:t>
      </w:r>
      <w:proofErr w:type="spellStart"/>
      <w:r w:rsidR="00DC3105">
        <w:rPr>
          <w:rFonts w:ascii="Times New Roman" w:eastAsia="Times New Roman" w:hAnsi="Times New Roman" w:cs="Times New Roman"/>
          <w:noProof w:val="0"/>
          <w:sz w:val="24"/>
          <w:szCs w:val="24"/>
        </w:rPr>
        <w:t>Peeters</w:t>
      </w:r>
      <w:proofErr w:type="spellEnd"/>
      <w:r w:rsidR="00DC3105">
        <w:rPr>
          <w:rFonts w:ascii="Times New Roman" w:eastAsia="Times New Roman" w:hAnsi="Times New Roman" w:cs="Times New Roman"/>
          <w:noProof w:val="0"/>
          <w:sz w:val="24"/>
          <w:szCs w:val="24"/>
        </w:rPr>
        <w:t xml:space="preserve"> et al. 2019)</w:t>
      </w:r>
      <w:r>
        <w:rPr>
          <w:rFonts w:ascii="Times New Roman" w:eastAsia="Times New Roman" w:hAnsi="Times New Roman" w:cs="Times New Roman"/>
          <w:noProof w:val="0"/>
          <w:sz w:val="24"/>
          <w:szCs w:val="24"/>
        </w:rPr>
        <w:t xml:space="preserve">. </w:t>
      </w:r>
      <w:r w:rsidR="002472CA">
        <w:rPr>
          <w:rFonts w:ascii="Times New Roman" w:eastAsia="Times New Roman" w:hAnsi="Times New Roman" w:cs="Times New Roman"/>
          <w:noProof w:val="0"/>
          <w:sz w:val="24"/>
          <w:szCs w:val="24"/>
        </w:rPr>
        <w:t xml:space="preserve">External factors also capture the notion </w:t>
      </w:r>
      <w:r w:rsidR="002472CA" w:rsidRPr="00E02545">
        <w:rPr>
          <w:rFonts w:ascii="Times New Roman" w:eastAsia="Times New Roman" w:hAnsi="Times New Roman" w:cs="Times New Roman"/>
          <w:noProof w:val="0"/>
          <w:sz w:val="24"/>
          <w:szCs w:val="24"/>
        </w:rPr>
        <w:t xml:space="preserve">of </w:t>
      </w:r>
      <w:r w:rsidR="00E02545">
        <w:rPr>
          <w:rFonts w:ascii="Times New Roman" w:eastAsia="Times New Roman" w:hAnsi="Times New Roman" w:cs="Times New Roman"/>
          <w:noProof w:val="0"/>
          <w:sz w:val="24"/>
          <w:szCs w:val="24"/>
        </w:rPr>
        <w:t>‘c</w:t>
      </w:r>
      <w:r w:rsidR="002472CA" w:rsidRPr="00E02545">
        <w:rPr>
          <w:rFonts w:ascii="Times New Roman" w:eastAsia="Times New Roman" w:hAnsi="Times New Roman" w:cs="Times New Roman"/>
          <w:noProof w:val="0"/>
          <w:sz w:val="24"/>
          <w:szCs w:val="24"/>
        </w:rPr>
        <w:t>ontingent employability</w:t>
      </w:r>
      <w:r w:rsidR="00E02545">
        <w:rPr>
          <w:rFonts w:ascii="Times New Roman" w:eastAsia="Times New Roman" w:hAnsi="Times New Roman" w:cs="Times New Roman"/>
          <w:noProof w:val="0"/>
          <w:sz w:val="24"/>
          <w:szCs w:val="24"/>
        </w:rPr>
        <w:t>’</w:t>
      </w:r>
      <w:r w:rsidR="002472CA">
        <w:rPr>
          <w:rFonts w:ascii="Times New Roman" w:eastAsia="Times New Roman" w:hAnsi="Times New Roman" w:cs="Times New Roman"/>
          <w:noProof w:val="0"/>
          <w:sz w:val="24"/>
          <w:szCs w:val="24"/>
        </w:rPr>
        <w:t xml:space="preserve"> (Suleman 2021, 548). </w:t>
      </w:r>
      <w:r>
        <w:rPr>
          <w:rFonts w:ascii="Times New Roman" w:eastAsia="Times New Roman" w:hAnsi="Times New Roman" w:cs="Times New Roman"/>
          <w:noProof w:val="0"/>
          <w:sz w:val="24"/>
          <w:szCs w:val="24"/>
        </w:rPr>
        <w:t xml:space="preserve">Additionally, the acknowledgement of career ownership and career advice in </w:t>
      </w:r>
      <w:r w:rsidR="00E02545">
        <w:rPr>
          <w:rFonts w:ascii="Times New Roman" w:eastAsia="Times New Roman" w:hAnsi="Times New Roman" w:cs="Times New Roman"/>
          <w:noProof w:val="0"/>
          <w:sz w:val="24"/>
          <w:szCs w:val="24"/>
        </w:rPr>
        <w:t>Donald, Baruch, and Ashleigh</w:t>
      </w:r>
      <w:r>
        <w:rPr>
          <w:rFonts w:ascii="Times New Roman" w:eastAsia="Times New Roman" w:hAnsi="Times New Roman" w:cs="Times New Roman"/>
          <w:noProof w:val="0"/>
          <w:sz w:val="24"/>
          <w:szCs w:val="24"/>
        </w:rPr>
        <w:t xml:space="preserve">’s (2019) model, and the influence on perceived employability, alludes to the need for </w:t>
      </w:r>
      <w:r w:rsidR="00585DA7">
        <w:rPr>
          <w:rFonts w:ascii="Times New Roman" w:eastAsia="Times New Roman" w:hAnsi="Times New Roman" w:cs="Times New Roman"/>
          <w:noProof w:val="0"/>
          <w:sz w:val="24"/>
          <w:szCs w:val="24"/>
        </w:rPr>
        <w:t>individuals</w:t>
      </w:r>
      <w:r>
        <w:rPr>
          <w:rFonts w:ascii="Times New Roman" w:eastAsia="Times New Roman" w:hAnsi="Times New Roman" w:cs="Times New Roman"/>
          <w:noProof w:val="0"/>
          <w:sz w:val="24"/>
          <w:szCs w:val="24"/>
        </w:rPr>
        <w:t xml:space="preserve"> to operationalise their different forms of capital to realise personal outcomes</w:t>
      </w:r>
      <w:r w:rsidR="00DC3105">
        <w:rPr>
          <w:rFonts w:ascii="Times New Roman" w:eastAsia="Times New Roman" w:hAnsi="Times New Roman" w:cs="Times New Roman"/>
          <w:noProof w:val="0"/>
          <w:sz w:val="24"/>
          <w:szCs w:val="24"/>
        </w:rPr>
        <w:t xml:space="preserve"> (Ho et al. 2022)</w:t>
      </w:r>
      <w:r>
        <w:rPr>
          <w:rFonts w:ascii="Times New Roman" w:eastAsia="Times New Roman" w:hAnsi="Times New Roman" w:cs="Times New Roman"/>
          <w:noProof w:val="0"/>
          <w:sz w:val="24"/>
          <w:szCs w:val="24"/>
        </w:rPr>
        <w:t>.</w:t>
      </w:r>
    </w:p>
    <w:p w14:paraId="71520CE6" w14:textId="459A0D3A" w:rsidR="00714544" w:rsidRDefault="007C11A9" w:rsidP="00E02545">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We are </w:t>
      </w:r>
      <w:r w:rsidR="00714544">
        <w:rPr>
          <w:rFonts w:ascii="Times New Roman" w:eastAsia="Times New Roman" w:hAnsi="Times New Roman" w:cs="Times New Roman"/>
          <w:noProof w:val="0"/>
          <w:sz w:val="24"/>
          <w:szCs w:val="24"/>
        </w:rPr>
        <w:t>concern</w:t>
      </w:r>
      <w:r>
        <w:rPr>
          <w:rFonts w:ascii="Times New Roman" w:eastAsia="Times New Roman" w:hAnsi="Times New Roman" w:cs="Times New Roman"/>
          <w:noProof w:val="0"/>
          <w:sz w:val="24"/>
          <w:szCs w:val="24"/>
        </w:rPr>
        <w:t>ed</w:t>
      </w:r>
      <w:r w:rsidR="00714544">
        <w:rPr>
          <w:rFonts w:ascii="Times New Roman" w:eastAsia="Times New Roman" w:hAnsi="Times New Roman" w:cs="Times New Roman"/>
          <w:noProof w:val="0"/>
          <w:sz w:val="24"/>
          <w:szCs w:val="24"/>
        </w:rPr>
        <w:t xml:space="preserve"> that different groups of researchers are operating within their own silos and often applying different terms to the same concept (e.g. the overlap between human capital, educational capital, and scholastic capital). </w:t>
      </w:r>
      <w:r w:rsidR="00714544" w:rsidRPr="00F2199E">
        <w:rPr>
          <w:rFonts w:ascii="Times New Roman" w:eastAsia="Times New Roman" w:hAnsi="Times New Roman" w:cs="Times New Roman"/>
          <w:noProof w:val="0"/>
          <w:sz w:val="24"/>
          <w:szCs w:val="24"/>
        </w:rPr>
        <w:t>In response, this paper aims to conceptualise and operationalise a</w:t>
      </w:r>
      <w:r>
        <w:rPr>
          <w:rFonts w:ascii="Times New Roman" w:eastAsia="Times New Roman" w:hAnsi="Times New Roman" w:cs="Times New Roman"/>
          <w:noProof w:val="0"/>
          <w:sz w:val="24"/>
          <w:szCs w:val="24"/>
        </w:rPr>
        <w:t>n</w:t>
      </w:r>
      <w:r w:rsidR="00714544" w:rsidRPr="00F2199E">
        <w:rPr>
          <w:rFonts w:ascii="Times New Roman" w:eastAsia="Times New Roman" w:hAnsi="Times New Roman" w:cs="Times New Roman"/>
          <w:noProof w:val="0"/>
          <w:sz w:val="24"/>
          <w:szCs w:val="24"/>
        </w:rPr>
        <w:t xml:space="preserve"> </w:t>
      </w:r>
      <w:r w:rsidR="00714544">
        <w:rPr>
          <w:rFonts w:ascii="Times New Roman" w:eastAsia="Times New Roman" w:hAnsi="Times New Roman" w:cs="Times New Roman"/>
          <w:noProof w:val="0"/>
          <w:sz w:val="24"/>
          <w:szCs w:val="24"/>
        </w:rPr>
        <w:t xml:space="preserve">Employability </w:t>
      </w:r>
      <w:r w:rsidR="00714544" w:rsidRPr="00F2199E">
        <w:rPr>
          <w:rFonts w:ascii="Times New Roman" w:eastAsia="Times New Roman" w:hAnsi="Times New Roman" w:cs="Times New Roman"/>
          <w:noProof w:val="0"/>
          <w:sz w:val="24"/>
          <w:szCs w:val="24"/>
        </w:rPr>
        <w:t>Capital Growth Model</w:t>
      </w:r>
      <w:r w:rsidR="00714544">
        <w:rPr>
          <w:rFonts w:ascii="Times New Roman" w:eastAsia="Times New Roman" w:hAnsi="Times New Roman" w:cs="Times New Roman"/>
          <w:noProof w:val="0"/>
          <w:sz w:val="24"/>
          <w:szCs w:val="24"/>
        </w:rPr>
        <w:t xml:space="preserve"> (ECGM)</w:t>
      </w:r>
      <w:r w:rsidR="00714544" w:rsidRPr="00F2199E">
        <w:rPr>
          <w:rFonts w:ascii="Times New Roman" w:eastAsia="Times New Roman" w:hAnsi="Times New Roman" w:cs="Times New Roman"/>
          <w:noProof w:val="0"/>
          <w:sz w:val="24"/>
          <w:szCs w:val="24"/>
        </w:rPr>
        <w:t xml:space="preserve"> for preparing individuals to transition from university into the labour market by reviewing literature from 2016 to 2022. The timespan captures the five years since </w:t>
      </w:r>
      <w:r w:rsidR="00714544">
        <w:rPr>
          <w:rFonts w:ascii="Times New Roman" w:eastAsia="Times New Roman" w:hAnsi="Times New Roman" w:cs="Times New Roman"/>
          <w:noProof w:val="0"/>
          <w:sz w:val="24"/>
          <w:szCs w:val="24"/>
        </w:rPr>
        <w:t>Tomlinson’s, Clarke’s and Donald</w:t>
      </w:r>
      <w:r w:rsidR="00E02545">
        <w:rPr>
          <w:rFonts w:ascii="Times New Roman" w:eastAsia="Times New Roman" w:hAnsi="Times New Roman" w:cs="Times New Roman"/>
          <w:noProof w:val="0"/>
          <w:sz w:val="24"/>
          <w:szCs w:val="24"/>
        </w:rPr>
        <w:t xml:space="preserve"> and colleagues</w:t>
      </w:r>
      <w:r w:rsidR="00714544">
        <w:rPr>
          <w:rFonts w:ascii="Times New Roman" w:eastAsia="Times New Roman" w:hAnsi="Times New Roman" w:cs="Times New Roman"/>
          <w:noProof w:val="0"/>
          <w:sz w:val="24"/>
          <w:szCs w:val="24"/>
        </w:rPr>
        <w:t xml:space="preserve">’ </w:t>
      </w:r>
      <w:r w:rsidR="00714544" w:rsidRPr="00F2199E">
        <w:rPr>
          <w:rFonts w:ascii="Times New Roman" w:eastAsia="Times New Roman" w:hAnsi="Times New Roman" w:cs="Times New Roman"/>
          <w:noProof w:val="0"/>
          <w:sz w:val="24"/>
          <w:szCs w:val="24"/>
        </w:rPr>
        <w:t>models were published online</w:t>
      </w:r>
      <w:r w:rsidR="009D76F9">
        <w:rPr>
          <w:rFonts w:ascii="Times New Roman" w:eastAsia="Times New Roman" w:hAnsi="Times New Roman" w:cs="Times New Roman"/>
          <w:noProof w:val="0"/>
          <w:sz w:val="24"/>
          <w:szCs w:val="24"/>
        </w:rPr>
        <w:t xml:space="preserve"> (all in 2017)</w:t>
      </w:r>
      <w:r w:rsidR="00E02545">
        <w:rPr>
          <w:rFonts w:ascii="Times New Roman" w:eastAsia="Times New Roman" w:hAnsi="Times New Roman" w:cs="Times New Roman"/>
          <w:noProof w:val="0"/>
          <w:sz w:val="24"/>
          <w:szCs w:val="24"/>
        </w:rPr>
        <w:t>,</w:t>
      </w:r>
      <w:r w:rsidR="00714544" w:rsidRPr="00F2199E">
        <w:rPr>
          <w:rFonts w:ascii="Times New Roman" w:eastAsia="Times New Roman" w:hAnsi="Times New Roman" w:cs="Times New Roman"/>
          <w:noProof w:val="0"/>
          <w:sz w:val="24"/>
          <w:szCs w:val="24"/>
        </w:rPr>
        <w:t xml:space="preserve"> plus a year beforehand to cover articles </w:t>
      </w:r>
      <w:r w:rsidR="00714544">
        <w:rPr>
          <w:rFonts w:ascii="Times New Roman" w:eastAsia="Times New Roman" w:hAnsi="Times New Roman" w:cs="Times New Roman"/>
          <w:noProof w:val="0"/>
          <w:sz w:val="24"/>
          <w:szCs w:val="24"/>
        </w:rPr>
        <w:t xml:space="preserve">whose </w:t>
      </w:r>
      <w:r w:rsidR="00714544">
        <w:rPr>
          <w:rFonts w:ascii="Times New Roman" w:eastAsia="Times New Roman" w:hAnsi="Times New Roman" w:cs="Times New Roman"/>
          <w:noProof w:val="0"/>
          <w:sz w:val="24"/>
          <w:szCs w:val="24"/>
        </w:rPr>
        <w:lastRenderedPageBreak/>
        <w:t xml:space="preserve">publication date may have overlapped with the peer review process. Our focus is on research from </w:t>
      </w:r>
      <w:r w:rsidR="006F16CF" w:rsidRPr="006F16CF">
        <w:rPr>
          <w:rFonts w:ascii="Times New Roman" w:eastAsia="Times New Roman" w:hAnsi="Times New Roman" w:cs="Times New Roman"/>
          <w:noProof w:val="0"/>
          <w:sz w:val="24"/>
          <w:szCs w:val="24"/>
        </w:rPr>
        <w:t>applied psychology, business, education, and management to address calls for integrating</w:t>
      </w:r>
      <w:r w:rsidR="009D76F9">
        <w:rPr>
          <w:rFonts w:ascii="Times New Roman" w:eastAsia="Times New Roman" w:hAnsi="Times New Roman" w:cs="Times New Roman"/>
          <w:noProof w:val="0"/>
          <w:sz w:val="24"/>
          <w:szCs w:val="24"/>
        </w:rPr>
        <w:t xml:space="preserve"> different literature streams (</w:t>
      </w:r>
      <w:proofErr w:type="spellStart"/>
      <w:r w:rsidR="009D76F9" w:rsidRPr="00F2199E">
        <w:rPr>
          <w:rFonts w:ascii="Times New Roman" w:eastAsia="Times New Roman" w:hAnsi="Times New Roman" w:cs="Times New Roman"/>
          <w:noProof w:val="0"/>
          <w:sz w:val="24"/>
          <w:szCs w:val="24"/>
        </w:rPr>
        <w:t>Römgens</w:t>
      </w:r>
      <w:proofErr w:type="spellEnd"/>
      <w:r w:rsidR="009D76F9">
        <w:rPr>
          <w:rFonts w:ascii="Times New Roman" w:eastAsia="Times New Roman" w:hAnsi="Times New Roman" w:cs="Times New Roman"/>
          <w:noProof w:val="0"/>
          <w:sz w:val="24"/>
          <w:szCs w:val="24"/>
        </w:rPr>
        <w:t xml:space="preserve">, </w:t>
      </w:r>
      <w:proofErr w:type="spellStart"/>
      <w:r w:rsidR="009D76F9">
        <w:rPr>
          <w:rFonts w:ascii="Times New Roman" w:eastAsia="Times New Roman" w:hAnsi="Times New Roman" w:cs="Times New Roman"/>
          <w:noProof w:val="0"/>
          <w:sz w:val="24"/>
          <w:szCs w:val="24"/>
        </w:rPr>
        <w:t>Scoupe</w:t>
      </w:r>
      <w:proofErr w:type="spellEnd"/>
      <w:r w:rsidR="009D76F9">
        <w:rPr>
          <w:rFonts w:ascii="Times New Roman" w:eastAsia="Times New Roman" w:hAnsi="Times New Roman" w:cs="Times New Roman"/>
          <w:noProof w:val="0"/>
          <w:sz w:val="24"/>
          <w:szCs w:val="24"/>
        </w:rPr>
        <w:t xml:space="preserve"> and </w:t>
      </w:r>
      <w:proofErr w:type="spellStart"/>
      <w:r w:rsidR="009D76F9">
        <w:rPr>
          <w:rFonts w:ascii="Times New Roman" w:eastAsia="Times New Roman" w:hAnsi="Times New Roman" w:cs="Times New Roman"/>
          <w:noProof w:val="0"/>
          <w:sz w:val="24"/>
          <w:szCs w:val="24"/>
        </w:rPr>
        <w:t>Beausaert</w:t>
      </w:r>
      <w:proofErr w:type="spellEnd"/>
      <w:r w:rsidR="009D76F9" w:rsidRPr="00F2199E">
        <w:rPr>
          <w:rFonts w:ascii="Times New Roman" w:eastAsia="Times New Roman" w:hAnsi="Times New Roman" w:cs="Times New Roman"/>
          <w:noProof w:val="0"/>
          <w:sz w:val="24"/>
          <w:szCs w:val="24"/>
        </w:rPr>
        <w:t xml:space="preserve"> 2020</w:t>
      </w:r>
      <w:r w:rsidR="009D76F9">
        <w:rPr>
          <w:rFonts w:ascii="Times New Roman" w:eastAsia="Times New Roman" w:hAnsi="Times New Roman" w:cs="Times New Roman"/>
          <w:noProof w:val="0"/>
          <w:sz w:val="24"/>
          <w:szCs w:val="24"/>
        </w:rPr>
        <w:t>; Healy, Hammer and McIlveen 2022).</w:t>
      </w:r>
    </w:p>
    <w:p w14:paraId="03D49782" w14:textId="63A0B74D" w:rsidR="009459FD" w:rsidRDefault="00DC3105" w:rsidP="00E02545">
      <w:pPr>
        <w:spacing w:after="0" w:line="480" w:lineRule="auto"/>
        <w:ind w:firstLine="720"/>
        <w:jc w:val="both"/>
        <w:rPr>
          <w:rFonts w:ascii="Times New Roman" w:eastAsia="Times New Roman" w:hAnsi="Times New Roman" w:cs="Times New Roman"/>
          <w:noProof w:val="0"/>
          <w:sz w:val="24"/>
          <w:szCs w:val="24"/>
        </w:rPr>
      </w:pPr>
      <w:r w:rsidRPr="004A3B6C">
        <w:rPr>
          <w:rFonts w:ascii="Times New Roman" w:eastAsia="Times New Roman" w:hAnsi="Times New Roman" w:cs="Times New Roman"/>
          <w:noProof w:val="0"/>
          <w:sz w:val="24"/>
          <w:szCs w:val="24"/>
        </w:rPr>
        <w:t>Consequently,</w:t>
      </w:r>
      <w:r w:rsidR="00A84329">
        <w:rPr>
          <w:rFonts w:ascii="Times New Roman" w:eastAsia="Times New Roman" w:hAnsi="Times New Roman" w:cs="Times New Roman"/>
          <w:noProof w:val="0"/>
          <w:sz w:val="24"/>
          <w:szCs w:val="24"/>
        </w:rPr>
        <w:t xml:space="preserve"> t</w:t>
      </w:r>
      <w:r w:rsidR="00A84329" w:rsidRPr="007E5C1B">
        <w:rPr>
          <w:rFonts w:ascii="Times New Roman" w:eastAsia="Times New Roman" w:hAnsi="Times New Roman" w:cs="Times New Roman"/>
          <w:noProof w:val="0"/>
          <w:sz w:val="24"/>
          <w:szCs w:val="24"/>
        </w:rPr>
        <w:t>h</w:t>
      </w:r>
      <w:r w:rsidR="00A84329">
        <w:rPr>
          <w:rFonts w:ascii="Times New Roman" w:eastAsia="Times New Roman" w:hAnsi="Times New Roman" w:cs="Times New Roman"/>
          <w:noProof w:val="0"/>
          <w:sz w:val="24"/>
          <w:szCs w:val="24"/>
        </w:rPr>
        <w:t>is paper aim</w:t>
      </w:r>
      <w:r w:rsidR="00A84329" w:rsidRPr="007E5C1B">
        <w:rPr>
          <w:rFonts w:ascii="Times New Roman" w:eastAsia="Times New Roman" w:hAnsi="Times New Roman" w:cs="Times New Roman"/>
          <w:noProof w:val="0"/>
          <w:sz w:val="24"/>
          <w:szCs w:val="24"/>
        </w:rPr>
        <w:t>s to</w:t>
      </w:r>
      <w:r w:rsidR="00A84329">
        <w:rPr>
          <w:rFonts w:ascii="Times New Roman" w:eastAsia="Times New Roman" w:hAnsi="Times New Roman" w:cs="Times New Roman"/>
          <w:noProof w:val="0"/>
          <w:sz w:val="24"/>
          <w:szCs w:val="24"/>
        </w:rPr>
        <w:t xml:space="preserve"> conceptualise and operationalise an Employability Capital Growth Model (ECGM) via a systematic literature review of </w:t>
      </w:r>
      <w:r w:rsidR="009E732A">
        <w:rPr>
          <w:rFonts w:ascii="Times New Roman" w:eastAsia="Times New Roman" w:hAnsi="Times New Roman" w:cs="Times New Roman"/>
          <w:noProof w:val="0"/>
          <w:sz w:val="24"/>
          <w:szCs w:val="24"/>
        </w:rPr>
        <w:t xml:space="preserve">42,558 </w:t>
      </w:r>
      <w:r w:rsidR="00A84329">
        <w:rPr>
          <w:rFonts w:ascii="Times New Roman" w:eastAsia="Times New Roman" w:hAnsi="Times New Roman" w:cs="Times New Roman"/>
          <w:noProof w:val="0"/>
          <w:sz w:val="24"/>
          <w:szCs w:val="24"/>
        </w:rPr>
        <w:t xml:space="preserve">manuscripts from Web of Science and Scopus databases published between 2016 and 2022 from the fields of graduate employability and career development incorporating applied psychology, business, education, and management. Two research questions are addressed. (1) How can literature addressing various forms of capital in the context of preparing university graduates for the labour market be integrated to offer a new ECGM? (2) </w:t>
      </w:r>
      <w:r w:rsidR="00A84329" w:rsidRPr="00B53FA9">
        <w:rPr>
          <w:rFonts w:ascii="Times New Roman" w:eastAsia="Times New Roman" w:hAnsi="Times New Roman" w:cs="Times New Roman"/>
          <w:noProof w:val="0"/>
          <w:sz w:val="24"/>
          <w:szCs w:val="24"/>
        </w:rPr>
        <w:t>How can</w:t>
      </w:r>
      <w:r w:rsidR="00A84329">
        <w:rPr>
          <w:rFonts w:ascii="Times New Roman" w:eastAsia="Times New Roman" w:hAnsi="Times New Roman" w:cs="Times New Roman"/>
          <w:noProof w:val="0"/>
          <w:sz w:val="24"/>
          <w:szCs w:val="24"/>
        </w:rPr>
        <w:t xml:space="preserve"> various </w:t>
      </w:r>
      <w:r w:rsidR="00C84D7B">
        <w:rPr>
          <w:rFonts w:ascii="Times New Roman" w:eastAsia="Times New Roman" w:hAnsi="Times New Roman" w:cs="Times New Roman"/>
          <w:noProof w:val="0"/>
          <w:sz w:val="24"/>
          <w:szCs w:val="24"/>
        </w:rPr>
        <w:t>actors</w:t>
      </w:r>
      <w:r w:rsidR="00A84329">
        <w:rPr>
          <w:rFonts w:ascii="Times New Roman" w:eastAsia="Times New Roman" w:hAnsi="Times New Roman" w:cs="Times New Roman"/>
          <w:noProof w:val="0"/>
          <w:sz w:val="24"/>
          <w:szCs w:val="24"/>
        </w:rPr>
        <w:t>, i.e.</w:t>
      </w:r>
      <w:r w:rsidR="00A84329" w:rsidRPr="00B53FA9">
        <w:rPr>
          <w:rFonts w:ascii="Times New Roman" w:eastAsia="Times New Roman" w:hAnsi="Times New Roman" w:cs="Times New Roman"/>
          <w:noProof w:val="0"/>
          <w:sz w:val="24"/>
          <w:szCs w:val="24"/>
        </w:rPr>
        <w:t xml:space="preserve"> (a) </w:t>
      </w:r>
      <w:r w:rsidR="00A84329">
        <w:rPr>
          <w:rFonts w:ascii="Times New Roman" w:eastAsia="Times New Roman" w:hAnsi="Times New Roman" w:cs="Times New Roman"/>
          <w:noProof w:val="0"/>
          <w:sz w:val="24"/>
          <w:szCs w:val="24"/>
        </w:rPr>
        <w:t>students and graduates</w:t>
      </w:r>
      <w:r w:rsidR="00A84329" w:rsidRPr="00B53FA9">
        <w:rPr>
          <w:rFonts w:ascii="Times New Roman" w:eastAsia="Times New Roman" w:hAnsi="Times New Roman" w:cs="Times New Roman"/>
          <w:noProof w:val="0"/>
          <w:sz w:val="24"/>
          <w:szCs w:val="24"/>
        </w:rPr>
        <w:t xml:space="preserve">, (b) </w:t>
      </w:r>
      <w:r w:rsidR="00A84329">
        <w:rPr>
          <w:rFonts w:ascii="Times New Roman" w:eastAsia="Times New Roman" w:hAnsi="Times New Roman" w:cs="Times New Roman"/>
          <w:noProof w:val="0"/>
          <w:sz w:val="24"/>
          <w:szCs w:val="24"/>
        </w:rPr>
        <w:t>educators</w:t>
      </w:r>
      <w:r w:rsidR="00A84329" w:rsidRPr="00B53FA9">
        <w:rPr>
          <w:rFonts w:ascii="Times New Roman" w:eastAsia="Times New Roman" w:hAnsi="Times New Roman" w:cs="Times New Roman"/>
          <w:noProof w:val="0"/>
          <w:sz w:val="24"/>
          <w:szCs w:val="24"/>
        </w:rPr>
        <w:t xml:space="preserve">, (c) </w:t>
      </w:r>
      <w:r w:rsidR="00A84329">
        <w:rPr>
          <w:rFonts w:ascii="Times New Roman" w:eastAsia="Times New Roman" w:hAnsi="Times New Roman" w:cs="Times New Roman"/>
          <w:noProof w:val="0"/>
          <w:sz w:val="24"/>
          <w:szCs w:val="24"/>
        </w:rPr>
        <w:t xml:space="preserve">careers and employability professionals, </w:t>
      </w:r>
      <w:r w:rsidR="00A84329" w:rsidRPr="00B53FA9">
        <w:rPr>
          <w:rFonts w:ascii="Times New Roman" w:eastAsia="Times New Roman" w:hAnsi="Times New Roman" w:cs="Times New Roman"/>
          <w:noProof w:val="0"/>
          <w:sz w:val="24"/>
          <w:szCs w:val="24"/>
        </w:rPr>
        <w:t xml:space="preserve">and (d) graduate </w:t>
      </w:r>
      <w:r w:rsidR="00A84329" w:rsidRPr="00A84329">
        <w:rPr>
          <w:rFonts w:ascii="Times New Roman" w:eastAsia="Times New Roman" w:hAnsi="Times New Roman" w:cs="Times New Roman"/>
          <w:noProof w:val="0"/>
          <w:sz w:val="24"/>
          <w:szCs w:val="24"/>
        </w:rPr>
        <w:t xml:space="preserve">employers operationalise the ECGM? </w:t>
      </w:r>
      <w:r w:rsidR="009459FD">
        <w:rPr>
          <w:rFonts w:ascii="Times New Roman" w:eastAsia="Times New Roman" w:hAnsi="Times New Roman" w:cs="Times New Roman"/>
          <w:noProof w:val="0"/>
          <w:sz w:val="24"/>
          <w:szCs w:val="24"/>
        </w:rPr>
        <w:t>The theoretical</w:t>
      </w:r>
      <w:r w:rsidR="009459FD" w:rsidRPr="00A84329">
        <w:rPr>
          <w:rFonts w:ascii="Times New Roman" w:eastAsia="Times New Roman" w:hAnsi="Times New Roman" w:cs="Times New Roman"/>
          <w:noProof w:val="0"/>
          <w:sz w:val="24"/>
          <w:szCs w:val="24"/>
        </w:rPr>
        <w:t xml:space="preserve"> and conceptual contribution comes from constructing a new ECGM to bridge the fields of graduate employability and career development in the context of preparing individuals for the transition from university into the labour market. </w:t>
      </w:r>
      <w:r w:rsidR="009459FD">
        <w:rPr>
          <w:rFonts w:ascii="Times New Roman" w:eastAsia="Times New Roman" w:hAnsi="Times New Roman" w:cs="Times New Roman"/>
          <w:noProof w:val="0"/>
          <w:sz w:val="24"/>
          <w:szCs w:val="24"/>
        </w:rPr>
        <w:t>The p</w:t>
      </w:r>
      <w:r w:rsidR="009459FD" w:rsidRPr="00A84329">
        <w:rPr>
          <w:rFonts w:ascii="Times New Roman" w:eastAsia="Times New Roman" w:hAnsi="Times New Roman" w:cs="Times New Roman"/>
          <w:noProof w:val="0"/>
          <w:sz w:val="24"/>
          <w:szCs w:val="24"/>
        </w:rPr>
        <w:t>ractical contribution comes from operationalising the ECGM</w:t>
      </w:r>
      <w:r w:rsidR="009459FD">
        <w:rPr>
          <w:rFonts w:ascii="Times New Roman" w:eastAsia="Times New Roman" w:hAnsi="Times New Roman" w:cs="Times New Roman"/>
          <w:noProof w:val="0"/>
          <w:sz w:val="24"/>
          <w:szCs w:val="24"/>
        </w:rPr>
        <w:t xml:space="preserve"> at the education-employment nexus. Consequently, developing </w:t>
      </w:r>
      <w:r w:rsidR="009459FD" w:rsidRPr="00A84329">
        <w:rPr>
          <w:rFonts w:ascii="Times New Roman" w:eastAsia="Times New Roman" w:hAnsi="Times New Roman" w:cs="Times New Roman"/>
          <w:noProof w:val="0"/>
          <w:sz w:val="24"/>
          <w:szCs w:val="24"/>
        </w:rPr>
        <w:t>various forms of capital</w:t>
      </w:r>
      <w:r w:rsidR="009459FD">
        <w:rPr>
          <w:rFonts w:ascii="Times New Roman" w:eastAsia="Times New Roman" w:hAnsi="Times New Roman" w:cs="Times New Roman"/>
          <w:noProof w:val="0"/>
          <w:sz w:val="24"/>
          <w:szCs w:val="24"/>
        </w:rPr>
        <w:t xml:space="preserve"> and an awareness of external factors and personal outcomes can improve students’ and graduates’ employability, benefitting all actors operating in a career ecosystem (Ho et al. 2022).</w:t>
      </w:r>
    </w:p>
    <w:bookmarkEnd w:id="12"/>
    <w:p w14:paraId="257C6E56" w14:textId="77777777" w:rsidR="00E02545" w:rsidRDefault="00E02545" w:rsidP="00E02545">
      <w:pPr>
        <w:spacing w:after="0" w:line="480" w:lineRule="auto"/>
        <w:jc w:val="both"/>
        <w:rPr>
          <w:rFonts w:ascii="Times New Roman" w:eastAsia="Times New Roman" w:hAnsi="Times New Roman" w:cs="Times New Roman"/>
          <w:b/>
          <w:noProof w:val="0"/>
          <w:sz w:val="24"/>
          <w:szCs w:val="24"/>
        </w:rPr>
      </w:pPr>
    </w:p>
    <w:p w14:paraId="345146C0" w14:textId="23DB0C87" w:rsidR="00877EBB" w:rsidRPr="00554E7C" w:rsidRDefault="00D441A1" w:rsidP="00E02545">
      <w:pPr>
        <w:spacing w:after="0" w:line="480" w:lineRule="auto"/>
        <w:jc w:val="both"/>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Method</w:t>
      </w:r>
    </w:p>
    <w:p w14:paraId="796FC7A5" w14:textId="1C9AA270" w:rsidR="008817FA" w:rsidRDefault="008817FA" w:rsidP="00E02545">
      <w:pPr>
        <w:spacing w:after="0" w:line="480" w:lineRule="auto"/>
        <w:jc w:val="both"/>
        <w:rPr>
          <w:rFonts w:ascii="Times New Roman" w:eastAsia="Times New Roman" w:hAnsi="Times New Roman" w:cs="Times New Roman"/>
          <w:noProof w:val="0"/>
          <w:sz w:val="24"/>
          <w:szCs w:val="24"/>
        </w:rPr>
      </w:pPr>
      <w:bookmarkStart w:id="13" w:name="_Hlk84352347"/>
      <w:r w:rsidRPr="008654E6">
        <w:rPr>
          <w:rFonts w:ascii="Times New Roman" w:eastAsia="Times New Roman" w:hAnsi="Times New Roman" w:cs="Times New Roman"/>
          <w:noProof w:val="0"/>
          <w:sz w:val="24"/>
          <w:szCs w:val="24"/>
        </w:rPr>
        <w:t xml:space="preserve">The process of conducting </w:t>
      </w:r>
      <w:r w:rsidR="006F16CF">
        <w:rPr>
          <w:rFonts w:ascii="Times New Roman" w:eastAsia="Times New Roman" w:hAnsi="Times New Roman" w:cs="Times New Roman"/>
          <w:noProof w:val="0"/>
          <w:sz w:val="24"/>
          <w:szCs w:val="24"/>
        </w:rPr>
        <w:t xml:space="preserve">a </w:t>
      </w:r>
      <w:r w:rsidR="00FB00AD">
        <w:rPr>
          <w:rFonts w:ascii="Times New Roman" w:eastAsia="Times New Roman" w:hAnsi="Times New Roman" w:cs="Times New Roman"/>
          <w:noProof w:val="0"/>
          <w:sz w:val="24"/>
          <w:szCs w:val="24"/>
        </w:rPr>
        <w:t xml:space="preserve">systematic </w:t>
      </w:r>
      <w:r w:rsidRPr="008654E6">
        <w:rPr>
          <w:rFonts w:ascii="Times New Roman" w:eastAsia="Times New Roman" w:hAnsi="Times New Roman" w:cs="Times New Roman"/>
          <w:noProof w:val="0"/>
          <w:sz w:val="24"/>
          <w:szCs w:val="24"/>
        </w:rPr>
        <w:t xml:space="preserve">literature review </w:t>
      </w:r>
      <w:r w:rsidR="006F16CF">
        <w:rPr>
          <w:rFonts w:ascii="Times New Roman" w:eastAsia="Times New Roman" w:hAnsi="Times New Roman" w:cs="Times New Roman"/>
          <w:noProof w:val="0"/>
          <w:sz w:val="24"/>
          <w:szCs w:val="24"/>
        </w:rPr>
        <w:t xml:space="preserve">to </w:t>
      </w:r>
      <w:r w:rsidRPr="008654E6">
        <w:rPr>
          <w:rFonts w:ascii="Times New Roman" w:eastAsia="Times New Roman" w:hAnsi="Times New Roman" w:cs="Times New Roman"/>
          <w:noProof w:val="0"/>
          <w:sz w:val="24"/>
          <w:szCs w:val="24"/>
        </w:rPr>
        <w:t>ensure replicability and trustworthiness</w:t>
      </w:r>
      <w:r w:rsidR="006F16CF">
        <w:rPr>
          <w:rFonts w:ascii="Times New Roman" w:eastAsia="Times New Roman" w:hAnsi="Times New Roman" w:cs="Times New Roman"/>
          <w:noProof w:val="0"/>
          <w:sz w:val="24"/>
          <w:szCs w:val="24"/>
        </w:rPr>
        <w:t xml:space="preserve"> incorporates four phases: </w:t>
      </w:r>
      <w:r w:rsidRPr="008654E6">
        <w:rPr>
          <w:rFonts w:ascii="Times New Roman" w:eastAsia="Times New Roman" w:hAnsi="Times New Roman" w:cs="Times New Roman"/>
          <w:noProof w:val="0"/>
          <w:sz w:val="24"/>
          <w:szCs w:val="24"/>
        </w:rPr>
        <w:t xml:space="preserve">(1) designing the review, (2) conducting the review, (3) </w:t>
      </w:r>
      <w:r w:rsidR="0083085A">
        <w:rPr>
          <w:rFonts w:ascii="Times New Roman" w:eastAsia="Times New Roman" w:hAnsi="Times New Roman" w:cs="Times New Roman"/>
          <w:noProof w:val="0"/>
          <w:sz w:val="24"/>
          <w:szCs w:val="24"/>
        </w:rPr>
        <w:t>analysing</w:t>
      </w:r>
      <w:r w:rsidRPr="008654E6">
        <w:rPr>
          <w:rFonts w:ascii="Times New Roman" w:eastAsia="Times New Roman" w:hAnsi="Times New Roman" w:cs="Times New Roman"/>
          <w:noProof w:val="0"/>
          <w:sz w:val="24"/>
          <w:szCs w:val="24"/>
        </w:rPr>
        <w:t>, and (4) writing up the review (Snyder 2019</w:t>
      </w:r>
      <w:r w:rsidR="00FE3111">
        <w:rPr>
          <w:rFonts w:ascii="Times New Roman" w:eastAsia="Times New Roman" w:hAnsi="Times New Roman" w:cs="Times New Roman"/>
          <w:noProof w:val="0"/>
          <w:sz w:val="24"/>
          <w:szCs w:val="24"/>
        </w:rPr>
        <w:t>; Williams et al., 2021</w:t>
      </w:r>
      <w:r w:rsidRPr="008654E6">
        <w:rPr>
          <w:rFonts w:ascii="Times New Roman" w:eastAsia="Times New Roman" w:hAnsi="Times New Roman" w:cs="Times New Roman"/>
          <w:noProof w:val="0"/>
          <w:sz w:val="24"/>
          <w:szCs w:val="24"/>
        </w:rPr>
        <w:t>).</w:t>
      </w:r>
    </w:p>
    <w:p w14:paraId="283ACAA9" w14:textId="41FA5166" w:rsidR="00E02545" w:rsidRDefault="00E02545">
      <w:pPr>
        <w:rPr>
          <w:rFonts w:ascii="Times New Roman" w:eastAsia="Times New Roman" w:hAnsi="Times New Roman" w:cs="Times New Roman"/>
          <w:b/>
          <w:i/>
          <w:iCs/>
          <w:noProof w:val="0"/>
          <w:sz w:val="24"/>
          <w:szCs w:val="24"/>
        </w:rPr>
      </w:pPr>
    </w:p>
    <w:p w14:paraId="4037368B" w14:textId="7BEF591E" w:rsidR="00DB35D0" w:rsidRPr="00D441A1" w:rsidRDefault="00DB35D0"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lastRenderedPageBreak/>
        <w:t>Designing The Review</w:t>
      </w:r>
    </w:p>
    <w:p w14:paraId="11B56E63" w14:textId="653567B3" w:rsidR="00C718A1" w:rsidRPr="009E732A" w:rsidRDefault="002743D0" w:rsidP="00C718A1">
      <w:pPr>
        <w:spacing w:after="0" w:line="480" w:lineRule="auto"/>
        <w:jc w:val="both"/>
        <w:rPr>
          <w:rFonts w:ascii="Times New Roman" w:hAnsi="Times New Roman" w:cs="Times New Roman"/>
          <w:sz w:val="24"/>
          <w:szCs w:val="24"/>
        </w:rPr>
      </w:pPr>
      <w:r w:rsidRPr="002743D0">
        <w:rPr>
          <w:rFonts w:ascii="Times New Roman" w:eastAsia="Times New Roman" w:hAnsi="Times New Roman" w:cs="Times New Roman"/>
          <w:noProof w:val="0"/>
          <w:sz w:val="24"/>
          <w:szCs w:val="24"/>
        </w:rPr>
        <w:t xml:space="preserve">A systematic </w:t>
      </w:r>
      <w:r w:rsidR="00FB00AD">
        <w:rPr>
          <w:rFonts w:ascii="Times New Roman" w:eastAsia="Times New Roman" w:hAnsi="Times New Roman" w:cs="Times New Roman"/>
          <w:noProof w:val="0"/>
          <w:sz w:val="24"/>
          <w:szCs w:val="24"/>
        </w:rPr>
        <w:t xml:space="preserve">literature </w:t>
      </w:r>
      <w:r w:rsidRPr="002743D0">
        <w:rPr>
          <w:rFonts w:ascii="Times New Roman" w:eastAsia="Times New Roman" w:hAnsi="Times New Roman" w:cs="Times New Roman"/>
          <w:noProof w:val="0"/>
          <w:sz w:val="24"/>
          <w:szCs w:val="24"/>
        </w:rPr>
        <w:t xml:space="preserve">review is considered a suitable approach when multiple researchers across different literature streams have studied a particular phenomenon but conceptualised the phenomenon in different </w:t>
      </w:r>
      <w:r w:rsidRPr="00663550">
        <w:rPr>
          <w:rFonts w:ascii="Times New Roman" w:eastAsia="Times New Roman" w:hAnsi="Times New Roman" w:cs="Times New Roman"/>
          <w:noProof w:val="0"/>
          <w:sz w:val="24"/>
          <w:szCs w:val="24"/>
        </w:rPr>
        <w:t>ways (</w:t>
      </w:r>
      <w:r w:rsidR="00FE3111">
        <w:rPr>
          <w:rFonts w:ascii="Times New Roman" w:eastAsia="Times New Roman" w:hAnsi="Times New Roman" w:cs="Times New Roman"/>
          <w:noProof w:val="0"/>
          <w:sz w:val="24"/>
          <w:szCs w:val="24"/>
        </w:rPr>
        <w:t>Snyder 2019; Williams 2021</w:t>
      </w:r>
      <w:r w:rsidRPr="00663550">
        <w:rPr>
          <w:rFonts w:ascii="Times New Roman" w:eastAsia="Times New Roman" w:hAnsi="Times New Roman" w:cs="Times New Roman"/>
          <w:noProof w:val="0"/>
          <w:sz w:val="24"/>
          <w:szCs w:val="24"/>
        </w:rPr>
        <w:t xml:space="preserve">). This </w:t>
      </w:r>
      <w:r w:rsidRPr="002743D0">
        <w:rPr>
          <w:rFonts w:ascii="Times New Roman" w:eastAsia="Times New Roman" w:hAnsi="Times New Roman" w:cs="Times New Roman"/>
          <w:noProof w:val="0"/>
          <w:sz w:val="24"/>
          <w:szCs w:val="24"/>
        </w:rPr>
        <w:t xml:space="preserve">is the case in the context of </w:t>
      </w:r>
      <w:r w:rsidR="00221195">
        <w:rPr>
          <w:rFonts w:ascii="Times New Roman" w:eastAsia="Times New Roman" w:hAnsi="Times New Roman" w:cs="Times New Roman"/>
          <w:noProof w:val="0"/>
          <w:sz w:val="24"/>
          <w:szCs w:val="24"/>
        </w:rPr>
        <w:t xml:space="preserve">employability capital </w:t>
      </w:r>
      <w:r w:rsidRPr="002743D0">
        <w:rPr>
          <w:rFonts w:ascii="Times New Roman" w:eastAsia="Times New Roman" w:hAnsi="Times New Roman" w:cs="Times New Roman"/>
          <w:noProof w:val="0"/>
          <w:sz w:val="24"/>
          <w:szCs w:val="24"/>
        </w:rPr>
        <w:t>since the conceptualisation of the phenomena remains inconclusive (</w:t>
      </w:r>
      <w:proofErr w:type="spellStart"/>
      <w:r w:rsidRPr="002743D0">
        <w:rPr>
          <w:rFonts w:ascii="Times New Roman" w:eastAsia="Times New Roman" w:hAnsi="Times New Roman" w:cs="Times New Roman"/>
          <w:noProof w:val="0"/>
          <w:sz w:val="24"/>
          <w:szCs w:val="24"/>
        </w:rPr>
        <w:t>Römgens</w:t>
      </w:r>
      <w:proofErr w:type="spellEnd"/>
      <w:r w:rsidR="00E02545">
        <w:rPr>
          <w:rFonts w:ascii="Times New Roman" w:eastAsia="Times New Roman" w:hAnsi="Times New Roman" w:cs="Times New Roman"/>
          <w:noProof w:val="0"/>
          <w:sz w:val="24"/>
          <w:szCs w:val="24"/>
        </w:rPr>
        <w:t xml:space="preserve">, </w:t>
      </w:r>
      <w:proofErr w:type="spellStart"/>
      <w:r w:rsidR="00E02545">
        <w:rPr>
          <w:rFonts w:ascii="Times New Roman" w:eastAsia="Times New Roman" w:hAnsi="Times New Roman" w:cs="Times New Roman"/>
          <w:noProof w:val="0"/>
          <w:sz w:val="24"/>
          <w:szCs w:val="24"/>
        </w:rPr>
        <w:t>Scoupe</w:t>
      </w:r>
      <w:proofErr w:type="spellEnd"/>
      <w:r w:rsidR="00E02545">
        <w:rPr>
          <w:rFonts w:ascii="Times New Roman" w:eastAsia="Times New Roman" w:hAnsi="Times New Roman" w:cs="Times New Roman"/>
          <w:noProof w:val="0"/>
          <w:sz w:val="24"/>
          <w:szCs w:val="24"/>
        </w:rPr>
        <w:t xml:space="preserve">, and </w:t>
      </w:r>
      <w:proofErr w:type="spellStart"/>
      <w:r w:rsidR="00E02545">
        <w:rPr>
          <w:rFonts w:ascii="Times New Roman" w:eastAsia="Times New Roman" w:hAnsi="Times New Roman" w:cs="Times New Roman"/>
          <w:noProof w:val="0"/>
          <w:sz w:val="24"/>
          <w:szCs w:val="24"/>
        </w:rPr>
        <w:t>Beausaert</w:t>
      </w:r>
      <w:proofErr w:type="spellEnd"/>
      <w:r w:rsidR="00E02545">
        <w:rPr>
          <w:rFonts w:ascii="Times New Roman" w:eastAsia="Times New Roman" w:hAnsi="Times New Roman" w:cs="Times New Roman"/>
          <w:noProof w:val="0"/>
          <w:sz w:val="24"/>
          <w:szCs w:val="24"/>
        </w:rPr>
        <w:t xml:space="preserve"> 2</w:t>
      </w:r>
      <w:r w:rsidRPr="00F2199E">
        <w:rPr>
          <w:rFonts w:ascii="Times New Roman" w:eastAsia="Times New Roman" w:hAnsi="Times New Roman" w:cs="Times New Roman"/>
          <w:noProof w:val="0"/>
          <w:sz w:val="24"/>
          <w:szCs w:val="24"/>
        </w:rPr>
        <w:t>020</w:t>
      </w:r>
      <w:r>
        <w:rPr>
          <w:rFonts w:ascii="Times New Roman" w:eastAsia="Times New Roman" w:hAnsi="Times New Roman" w:cs="Times New Roman"/>
          <w:noProof w:val="0"/>
          <w:sz w:val="24"/>
          <w:szCs w:val="24"/>
        </w:rPr>
        <w:t>)</w:t>
      </w:r>
      <w:r w:rsidR="0012419F">
        <w:rPr>
          <w:rFonts w:ascii="Times New Roman" w:eastAsia="Times New Roman" w:hAnsi="Times New Roman" w:cs="Times New Roman"/>
          <w:noProof w:val="0"/>
          <w:sz w:val="24"/>
          <w:szCs w:val="24"/>
        </w:rPr>
        <w:t xml:space="preserve"> across the fields of </w:t>
      </w:r>
      <w:r w:rsidR="002372DD">
        <w:rPr>
          <w:rFonts w:ascii="Times New Roman" w:eastAsia="Times New Roman" w:hAnsi="Times New Roman" w:cs="Times New Roman"/>
          <w:noProof w:val="0"/>
          <w:sz w:val="24"/>
          <w:szCs w:val="24"/>
        </w:rPr>
        <w:t xml:space="preserve">applied psychology, </w:t>
      </w:r>
      <w:r w:rsidR="0012419F">
        <w:rPr>
          <w:rFonts w:ascii="Times New Roman" w:eastAsia="Times New Roman" w:hAnsi="Times New Roman" w:cs="Times New Roman"/>
          <w:noProof w:val="0"/>
          <w:sz w:val="24"/>
          <w:szCs w:val="24"/>
        </w:rPr>
        <w:t xml:space="preserve">business, education, and management (Tomlinson 2017; Clarke 2018; </w:t>
      </w:r>
      <w:r w:rsidR="00E02545">
        <w:rPr>
          <w:rFonts w:ascii="Times New Roman" w:eastAsia="Times New Roman" w:hAnsi="Times New Roman" w:cs="Times New Roman"/>
          <w:noProof w:val="0"/>
          <w:sz w:val="24"/>
          <w:szCs w:val="24"/>
        </w:rPr>
        <w:t xml:space="preserve">Donald, Baruch, and Ashleigh </w:t>
      </w:r>
      <w:r w:rsidR="0012419F">
        <w:rPr>
          <w:rFonts w:ascii="Times New Roman" w:eastAsia="Times New Roman" w:hAnsi="Times New Roman" w:cs="Times New Roman"/>
          <w:noProof w:val="0"/>
          <w:sz w:val="24"/>
          <w:szCs w:val="24"/>
        </w:rPr>
        <w:t>2019)</w:t>
      </w:r>
      <w:r>
        <w:rPr>
          <w:rFonts w:ascii="Times New Roman" w:eastAsia="Times New Roman" w:hAnsi="Times New Roman" w:cs="Times New Roman"/>
          <w:noProof w:val="0"/>
          <w:sz w:val="24"/>
          <w:szCs w:val="24"/>
        </w:rPr>
        <w:t>. Furthermore, the graduate employability and career development literature streams have limited theoretical or practical exchange of ideas (</w:t>
      </w:r>
      <w:r w:rsidR="00E02545">
        <w:rPr>
          <w:rFonts w:ascii="Times New Roman" w:eastAsia="Times New Roman" w:hAnsi="Times New Roman" w:cs="Times New Roman"/>
          <w:noProof w:val="0"/>
          <w:sz w:val="24"/>
          <w:szCs w:val="24"/>
        </w:rPr>
        <w:t>Healy, Hammer and McIlveen 2022</w:t>
      </w:r>
      <w:r>
        <w:rPr>
          <w:rFonts w:ascii="Times New Roman" w:eastAsia="Times New Roman" w:hAnsi="Times New Roman" w:cs="Times New Roman"/>
          <w:noProof w:val="0"/>
          <w:sz w:val="24"/>
          <w:szCs w:val="24"/>
        </w:rPr>
        <w:t xml:space="preserve">). </w:t>
      </w:r>
      <w:r w:rsidR="00585DA7">
        <w:rPr>
          <w:rFonts w:ascii="Times New Roman" w:eastAsia="Times New Roman" w:hAnsi="Times New Roman" w:cs="Times New Roman"/>
          <w:noProof w:val="0"/>
          <w:sz w:val="24"/>
          <w:szCs w:val="24"/>
        </w:rPr>
        <w:t xml:space="preserve">The target audience for our paper is (1) scholars across the fields of </w:t>
      </w:r>
      <w:r w:rsidR="006F16CF">
        <w:rPr>
          <w:rFonts w:ascii="Times New Roman" w:eastAsia="Times New Roman" w:hAnsi="Times New Roman" w:cs="Times New Roman"/>
          <w:noProof w:val="0"/>
          <w:sz w:val="24"/>
          <w:szCs w:val="24"/>
        </w:rPr>
        <w:t xml:space="preserve">graduate employability and career development </w:t>
      </w:r>
      <w:r w:rsidR="00585DA7">
        <w:rPr>
          <w:rFonts w:ascii="Times New Roman" w:eastAsia="Times New Roman" w:hAnsi="Times New Roman" w:cs="Times New Roman"/>
          <w:noProof w:val="0"/>
          <w:sz w:val="24"/>
          <w:szCs w:val="24"/>
        </w:rPr>
        <w:t>interested in the development and conceptualisation of employability capital theory, and (2) actors, including</w:t>
      </w:r>
      <w:r w:rsidR="009E732A">
        <w:rPr>
          <w:rFonts w:ascii="Times New Roman" w:eastAsia="Times New Roman" w:hAnsi="Times New Roman" w:cs="Times New Roman"/>
          <w:noProof w:val="0"/>
          <w:sz w:val="24"/>
          <w:szCs w:val="24"/>
        </w:rPr>
        <w:t xml:space="preserve"> students and graduates, </w:t>
      </w:r>
      <w:r w:rsidR="00585DA7">
        <w:rPr>
          <w:rFonts w:ascii="Times New Roman" w:eastAsia="Times New Roman" w:hAnsi="Times New Roman" w:cs="Times New Roman"/>
          <w:noProof w:val="0"/>
          <w:sz w:val="24"/>
          <w:szCs w:val="24"/>
        </w:rPr>
        <w:t xml:space="preserve">educators, </w:t>
      </w:r>
      <w:r w:rsidR="009E732A">
        <w:rPr>
          <w:rFonts w:ascii="Times New Roman" w:eastAsia="Times New Roman" w:hAnsi="Times New Roman" w:cs="Times New Roman"/>
          <w:noProof w:val="0"/>
          <w:sz w:val="24"/>
          <w:szCs w:val="24"/>
        </w:rPr>
        <w:t xml:space="preserve">careers and </w:t>
      </w:r>
      <w:r w:rsidR="009E732A" w:rsidRPr="009E732A">
        <w:rPr>
          <w:rFonts w:ascii="Times New Roman" w:eastAsia="Times New Roman" w:hAnsi="Times New Roman" w:cs="Times New Roman"/>
          <w:noProof w:val="0"/>
          <w:sz w:val="24"/>
          <w:szCs w:val="24"/>
        </w:rPr>
        <w:t xml:space="preserve">employability professionals, </w:t>
      </w:r>
      <w:r w:rsidR="00585DA7" w:rsidRPr="009E732A">
        <w:rPr>
          <w:rFonts w:ascii="Times New Roman" w:eastAsia="Times New Roman" w:hAnsi="Times New Roman" w:cs="Times New Roman"/>
          <w:noProof w:val="0"/>
          <w:sz w:val="24"/>
          <w:szCs w:val="24"/>
        </w:rPr>
        <w:t>and graduate employers who may operationalise the proposed ECGM.</w:t>
      </w:r>
      <w:r w:rsidR="00C718A1" w:rsidRPr="009E732A">
        <w:rPr>
          <w:rFonts w:ascii="Times New Roman" w:eastAsia="Times New Roman" w:hAnsi="Times New Roman" w:cs="Times New Roman"/>
          <w:noProof w:val="0"/>
          <w:sz w:val="24"/>
          <w:szCs w:val="24"/>
        </w:rPr>
        <w:t xml:space="preserve"> </w:t>
      </w:r>
      <w:r w:rsidR="0003335F" w:rsidRPr="009E732A">
        <w:rPr>
          <w:rFonts w:ascii="Times New Roman" w:eastAsia="Times New Roman" w:hAnsi="Times New Roman" w:cs="Times New Roman"/>
          <w:noProof w:val="0"/>
          <w:sz w:val="24"/>
          <w:szCs w:val="24"/>
        </w:rPr>
        <w:t>A three-stage process was</w:t>
      </w:r>
      <w:r w:rsidR="006F16CF" w:rsidRPr="009E732A">
        <w:rPr>
          <w:rFonts w:ascii="Times New Roman" w:eastAsia="Times New Roman" w:hAnsi="Times New Roman" w:cs="Times New Roman"/>
          <w:noProof w:val="0"/>
          <w:sz w:val="24"/>
          <w:szCs w:val="24"/>
        </w:rPr>
        <w:t xml:space="preserve"> applied</w:t>
      </w:r>
      <w:r w:rsidR="0003335F" w:rsidRPr="009E732A">
        <w:rPr>
          <w:rFonts w:ascii="Times New Roman" w:eastAsia="Times New Roman" w:hAnsi="Times New Roman" w:cs="Times New Roman"/>
          <w:noProof w:val="0"/>
          <w:sz w:val="24"/>
          <w:szCs w:val="24"/>
        </w:rPr>
        <w:t xml:space="preserve"> </w:t>
      </w:r>
      <w:r w:rsidR="0012419F" w:rsidRPr="009E732A">
        <w:rPr>
          <w:rFonts w:ascii="Times New Roman" w:eastAsia="Times New Roman" w:hAnsi="Times New Roman" w:cs="Times New Roman"/>
          <w:noProof w:val="0"/>
          <w:sz w:val="24"/>
          <w:szCs w:val="24"/>
        </w:rPr>
        <w:t xml:space="preserve">to offer the </w:t>
      </w:r>
      <w:r w:rsidR="0003335F" w:rsidRPr="009E732A">
        <w:rPr>
          <w:rFonts w:ascii="Times New Roman" w:eastAsia="Times New Roman" w:hAnsi="Times New Roman" w:cs="Times New Roman"/>
          <w:noProof w:val="0"/>
          <w:sz w:val="24"/>
          <w:szCs w:val="24"/>
        </w:rPr>
        <w:t>final corpus following the</w:t>
      </w:r>
      <w:r w:rsidR="00FB00AD" w:rsidRPr="009E732A">
        <w:rPr>
          <w:rFonts w:ascii="Times New Roman" w:eastAsia="Times New Roman" w:hAnsi="Times New Roman" w:cs="Times New Roman"/>
          <w:noProof w:val="0"/>
          <w:sz w:val="24"/>
          <w:szCs w:val="24"/>
        </w:rPr>
        <w:t xml:space="preserve"> Preferred Reporting Items for Systematic Reviews and Meta-Analyses (</w:t>
      </w:r>
      <w:r w:rsidR="0003335F" w:rsidRPr="009E732A">
        <w:rPr>
          <w:rFonts w:ascii="Times New Roman" w:eastAsia="Times New Roman" w:hAnsi="Times New Roman" w:cs="Times New Roman"/>
          <w:noProof w:val="0"/>
          <w:sz w:val="24"/>
          <w:szCs w:val="24"/>
        </w:rPr>
        <w:t>PRISMA</w:t>
      </w:r>
      <w:r w:rsidR="00FB00AD" w:rsidRPr="009E732A">
        <w:rPr>
          <w:rFonts w:ascii="Times New Roman" w:eastAsia="Times New Roman" w:hAnsi="Times New Roman" w:cs="Times New Roman"/>
          <w:noProof w:val="0"/>
          <w:sz w:val="24"/>
          <w:szCs w:val="24"/>
        </w:rPr>
        <w:t>)</w:t>
      </w:r>
      <w:r w:rsidR="0003335F" w:rsidRPr="009E732A">
        <w:rPr>
          <w:rFonts w:ascii="Times New Roman" w:eastAsia="Times New Roman" w:hAnsi="Times New Roman" w:cs="Times New Roman"/>
          <w:noProof w:val="0"/>
          <w:sz w:val="24"/>
          <w:szCs w:val="24"/>
        </w:rPr>
        <w:t xml:space="preserve"> 2020 guidelines (</w:t>
      </w:r>
      <w:r w:rsidR="0003335F" w:rsidRPr="009E732A">
        <w:rPr>
          <w:rFonts w:ascii="Times New Roman" w:hAnsi="Times New Roman" w:cs="Times New Roman"/>
          <w:sz w:val="24"/>
          <w:szCs w:val="24"/>
        </w:rPr>
        <w:t>Page et al. 2021).</w:t>
      </w:r>
    </w:p>
    <w:p w14:paraId="1B415328" w14:textId="54B7B004" w:rsidR="009E732A" w:rsidRPr="009E732A" w:rsidRDefault="0012419F" w:rsidP="009E732A">
      <w:pPr>
        <w:spacing w:after="0" w:line="480" w:lineRule="auto"/>
        <w:ind w:firstLine="720"/>
        <w:jc w:val="both"/>
        <w:rPr>
          <w:rFonts w:ascii="Times New Roman" w:eastAsia="Times New Roman" w:hAnsi="Times New Roman" w:cs="Times New Roman"/>
          <w:noProof w:val="0"/>
          <w:sz w:val="24"/>
          <w:szCs w:val="24"/>
        </w:rPr>
      </w:pPr>
      <w:r w:rsidRPr="009E732A">
        <w:rPr>
          <w:rFonts w:ascii="Times New Roman" w:hAnsi="Times New Roman" w:cs="Times New Roman"/>
          <w:sz w:val="24"/>
          <w:szCs w:val="24"/>
        </w:rPr>
        <w:t xml:space="preserve">Stage one involved </w:t>
      </w:r>
      <w:r w:rsidR="000832D5" w:rsidRPr="009E732A">
        <w:rPr>
          <w:rFonts w:ascii="Times New Roman" w:eastAsia="Times New Roman" w:hAnsi="Times New Roman" w:cs="Times New Roman"/>
          <w:noProof w:val="0"/>
          <w:sz w:val="24"/>
          <w:szCs w:val="24"/>
        </w:rPr>
        <w:t>identifying</w:t>
      </w:r>
      <w:r w:rsidR="0003335F" w:rsidRPr="009E732A">
        <w:rPr>
          <w:rFonts w:ascii="Times New Roman" w:eastAsia="Times New Roman" w:hAnsi="Times New Roman" w:cs="Times New Roman"/>
          <w:noProof w:val="0"/>
          <w:sz w:val="24"/>
          <w:szCs w:val="24"/>
        </w:rPr>
        <w:t xml:space="preserve"> potential literature for inclusion in the final cohort</w:t>
      </w:r>
      <w:r w:rsidRPr="009E732A">
        <w:rPr>
          <w:rFonts w:ascii="Times New Roman" w:eastAsia="Times New Roman" w:hAnsi="Times New Roman" w:cs="Times New Roman"/>
          <w:noProof w:val="0"/>
          <w:sz w:val="24"/>
          <w:szCs w:val="24"/>
        </w:rPr>
        <w:t xml:space="preserve"> via</w:t>
      </w:r>
      <w:r w:rsidR="00C718A1" w:rsidRPr="009E732A">
        <w:rPr>
          <w:rFonts w:ascii="Times New Roman" w:eastAsia="Times New Roman" w:hAnsi="Times New Roman" w:cs="Times New Roman"/>
          <w:noProof w:val="0"/>
          <w:sz w:val="24"/>
          <w:szCs w:val="24"/>
        </w:rPr>
        <w:t xml:space="preserve"> a search of</w:t>
      </w:r>
      <w:r w:rsidRPr="009E732A">
        <w:rPr>
          <w:rFonts w:ascii="Times New Roman" w:eastAsia="Times New Roman" w:hAnsi="Times New Roman" w:cs="Times New Roman"/>
          <w:noProof w:val="0"/>
          <w:sz w:val="24"/>
          <w:szCs w:val="24"/>
        </w:rPr>
        <w:t xml:space="preserve"> the Web of Science</w:t>
      </w:r>
      <w:r w:rsidR="00C718A1" w:rsidRPr="009E732A">
        <w:rPr>
          <w:rFonts w:ascii="Times New Roman" w:eastAsia="Times New Roman" w:hAnsi="Times New Roman" w:cs="Times New Roman"/>
          <w:noProof w:val="0"/>
          <w:sz w:val="24"/>
          <w:szCs w:val="24"/>
        </w:rPr>
        <w:t xml:space="preserve"> and Scopus databases</w:t>
      </w:r>
      <w:r w:rsidR="0003335F" w:rsidRPr="009E732A">
        <w:rPr>
          <w:rFonts w:ascii="Times New Roman" w:eastAsia="Times New Roman" w:hAnsi="Times New Roman" w:cs="Times New Roman"/>
          <w:noProof w:val="0"/>
          <w:sz w:val="24"/>
          <w:szCs w:val="24"/>
        </w:rPr>
        <w:t>.</w:t>
      </w:r>
      <w:r w:rsidR="009E732A" w:rsidRPr="009E732A">
        <w:rPr>
          <w:rFonts w:ascii="Times New Roman" w:eastAsia="Times New Roman" w:hAnsi="Times New Roman" w:cs="Times New Roman"/>
          <w:noProof w:val="0"/>
          <w:sz w:val="24"/>
          <w:szCs w:val="24"/>
        </w:rPr>
        <w:t xml:space="preserve"> We opted for a date range of 2016-2022 to align with the research questions and covered the five years since the three established models of employability capital for preparing university students for transition into the labour market were published online in 2017 (Tomlinson 2017; Clarke 2018; Donald, Baruch, and Ashleigh 2019). For Web of Science, we searched abstracts for (Human Capital AND (Student OR Students OR Graduate OR Graduates) AND (Higher Education OR University OR Tertiary Education)). We then filtered by article type (Article or Review Article), by Web of Science Categories ((a)business, (b) education &amp; educational research, (c) management, (d) psychology </w:t>
      </w:r>
      <w:r w:rsidR="009E732A" w:rsidRPr="009E732A">
        <w:rPr>
          <w:rFonts w:ascii="Times New Roman" w:eastAsia="Times New Roman" w:hAnsi="Times New Roman" w:cs="Times New Roman"/>
          <w:noProof w:val="0"/>
          <w:sz w:val="24"/>
          <w:szCs w:val="24"/>
        </w:rPr>
        <w:lastRenderedPageBreak/>
        <w:t xml:space="preserve">applied, and (e) psychology educational), and by language (English). For Scopus, we followed the same process, albeit using Scopus categories ((a) business, management, and accounting, (b) psychology, and (c) social sciences). </w:t>
      </w:r>
    </w:p>
    <w:p w14:paraId="107F2CA9" w14:textId="0EFBA629" w:rsidR="009E732A" w:rsidRPr="009E732A" w:rsidRDefault="0012419F" w:rsidP="007F5069">
      <w:pPr>
        <w:spacing w:after="0" w:line="480" w:lineRule="auto"/>
        <w:ind w:firstLine="720"/>
        <w:jc w:val="both"/>
        <w:rPr>
          <w:rFonts w:ascii="Times New Roman" w:eastAsia="Times New Roman" w:hAnsi="Times New Roman" w:cs="Times New Roman"/>
          <w:noProof w:val="0"/>
          <w:color w:val="7030A0"/>
          <w:sz w:val="24"/>
          <w:szCs w:val="24"/>
        </w:rPr>
      </w:pPr>
      <w:r w:rsidRPr="009E732A">
        <w:rPr>
          <w:rFonts w:ascii="Times New Roman" w:eastAsia="Times New Roman" w:hAnsi="Times New Roman" w:cs="Times New Roman"/>
          <w:noProof w:val="0"/>
          <w:sz w:val="24"/>
          <w:szCs w:val="24"/>
        </w:rPr>
        <w:t xml:space="preserve">In stage </w:t>
      </w:r>
      <w:r w:rsidR="001932A3" w:rsidRPr="009E732A">
        <w:rPr>
          <w:rFonts w:ascii="Times New Roman" w:eastAsia="Times New Roman" w:hAnsi="Times New Roman" w:cs="Times New Roman"/>
          <w:noProof w:val="0"/>
          <w:sz w:val="24"/>
          <w:szCs w:val="24"/>
        </w:rPr>
        <w:t>two</w:t>
      </w:r>
      <w:r w:rsidRPr="009E732A">
        <w:rPr>
          <w:rFonts w:ascii="Times New Roman" w:eastAsia="Times New Roman" w:hAnsi="Times New Roman" w:cs="Times New Roman"/>
          <w:noProof w:val="0"/>
          <w:sz w:val="24"/>
          <w:szCs w:val="24"/>
        </w:rPr>
        <w:t xml:space="preserve">, the manuscripts were manually screened and excluded </w:t>
      </w:r>
      <w:r w:rsidR="009E732A" w:rsidRPr="009E732A">
        <w:rPr>
          <w:rFonts w:ascii="Times New Roman" w:eastAsia="Times New Roman" w:hAnsi="Times New Roman" w:cs="Times New Roman"/>
          <w:noProof w:val="0"/>
          <w:sz w:val="24"/>
          <w:szCs w:val="24"/>
        </w:rPr>
        <w:t xml:space="preserve">if the manuscript was not published in a journal included in the </w:t>
      </w:r>
      <w:r w:rsidR="009561EC" w:rsidRPr="009E732A">
        <w:rPr>
          <w:rFonts w:ascii="Times New Roman" w:eastAsia="Times New Roman" w:hAnsi="Times New Roman" w:cs="Times New Roman"/>
          <w:noProof w:val="0"/>
          <w:sz w:val="24"/>
          <w:szCs w:val="24"/>
        </w:rPr>
        <w:t xml:space="preserve">Academic Journal Guide (AGS) 2021 </w:t>
      </w:r>
      <w:r w:rsidRPr="009E732A">
        <w:rPr>
          <w:rFonts w:ascii="Times New Roman" w:eastAsia="Times New Roman" w:hAnsi="Times New Roman" w:cs="Times New Roman"/>
          <w:noProof w:val="0"/>
          <w:sz w:val="24"/>
          <w:szCs w:val="24"/>
        </w:rPr>
        <w:t xml:space="preserve">AND/OR </w:t>
      </w:r>
      <w:r w:rsidR="009561EC" w:rsidRPr="009E732A">
        <w:rPr>
          <w:rFonts w:ascii="Times New Roman" w:eastAsia="Times New Roman" w:hAnsi="Times New Roman" w:cs="Times New Roman"/>
          <w:noProof w:val="0"/>
          <w:sz w:val="24"/>
          <w:szCs w:val="24"/>
        </w:rPr>
        <w:t xml:space="preserve">the </w:t>
      </w:r>
      <w:r w:rsidRPr="009E732A">
        <w:rPr>
          <w:rFonts w:ascii="Times New Roman" w:eastAsia="Times New Roman" w:hAnsi="Times New Roman" w:cs="Times New Roman"/>
          <w:noProof w:val="0"/>
          <w:sz w:val="24"/>
          <w:szCs w:val="24"/>
        </w:rPr>
        <w:t>A</w:t>
      </w:r>
      <w:r w:rsidR="009561EC" w:rsidRPr="009E732A">
        <w:rPr>
          <w:rFonts w:ascii="Times New Roman" w:eastAsia="Times New Roman" w:hAnsi="Times New Roman" w:cs="Times New Roman"/>
          <w:noProof w:val="0"/>
          <w:sz w:val="24"/>
          <w:szCs w:val="24"/>
        </w:rPr>
        <w:t>ustralian Business Deans Council (ABDC) 2022 Journal Quality List</w:t>
      </w:r>
      <w:r w:rsidR="009E732A" w:rsidRPr="009E732A">
        <w:rPr>
          <w:rFonts w:ascii="Times New Roman" w:eastAsia="Times New Roman" w:hAnsi="Times New Roman" w:cs="Times New Roman"/>
          <w:noProof w:val="0"/>
          <w:sz w:val="24"/>
          <w:szCs w:val="24"/>
        </w:rPr>
        <w:t>. Our decision was informed by guidance from Williams et al. (2021), who also use</w:t>
      </w:r>
      <w:r w:rsidR="00920504">
        <w:rPr>
          <w:rFonts w:ascii="Times New Roman" w:eastAsia="Times New Roman" w:hAnsi="Times New Roman" w:cs="Times New Roman"/>
          <w:noProof w:val="0"/>
          <w:sz w:val="24"/>
          <w:szCs w:val="24"/>
        </w:rPr>
        <w:t>d</w:t>
      </w:r>
      <w:r w:rsidR="009E732A" w:rsidRPr="009E732A">
        <w:rPr>
          <w:rFonts w:ascii="Times New Roman" w:eastAsia="Times New Roman" w:hAnsi="Times New Roman" w:cs="Times New Roman"/>
          <w:noProof w:val="0"/>
          <w:sz w:val="24"/>
          <w:szCs w:val="24"/>
        </w:rPr>
        <w:t xml:space="preserve"> the</w:t>
      </w:r>
      <w:r w:rsidR="00EC1072">
        <w:rPr>
          <w:rFonts w:ascii="Times New Roman" w:eastAsia="Times New Roman" w:hAnsi="Times New Roman" w:cs="Times New Roman"/>
          <w:noProof w:val="0"/>
          <w:sz w:val="24"/>
          <w:szCs w:val="24"/>
        </w:rPr>
        <w:t xml:space="preserve"> ABDC </w:t>
      </w:r>
      <w:r w:rsidR="009E732A" w:rsidRPr="009E732A">
        <w:rPr>
          <w:rFonts w:ascii="Times New Roman" w:eastAsia="Times New Roman" w:hAnsi="Times New Roman" w:cs="Times New Roman"/>
          <w:noProof w:val="0"/>
          <w:sz w:val="24"/>
          <w:szCs w:val="24"/>
        </w:rPr>
        <w:t>journal list</w:t>
      </w:r>
      <w:r w:rsidR="00920504">
        <w:rPr>
          <w:rFonts w:ascii="Times New Roman" w:eastAsia="Times New Roman" w:hAnsi="Times New Roman" w:cs="Times New Roman"/>
          <w:noProof w:val="0"/>
          <w:sz w:val="24"/>
          <w:szCs w:val="24"/>
        </w:rPr>
        <w:t>,</w:t>
      </w:r>
      <w:r w:rsidR="009E732A" w:rsidRPr="009E732A">
        <w:rPr>
          <w:rFonts w:ascii="Times New Roman" w:eastAsia="Times New Roman" w:hAnsi="Times New Roman" w:cs="Times New Roman"/>
          <w:noProof w:val="0"/>
          <w:sz w:val="24"/>
          <w:szCs w:val="24"/>
        </w:rPr>
        <w:t xml:space="preserve"> suggest</w:t>
      </w:r>
      <w:r w:rsidR="00920504">
        <w:rPr>
          <w:rFonts w:ascii="Times New Roman" w:eastAsia="Times New Roman" w:hAnsi="Times New Roman" w:cs="Times New Roman"/>
          <w:noProof w:val="0"/>
          <w:sz w:val="24"/>
          <w:szCs w:val="24"/>
        </w:rPr>
        <w:t xml:space="preserve">ing </w:t>
      </w:r>
      <w:r w:rsidR="00EC1072">
        <w:rPr>
          <w:rFonts w:ascii="Times New Roman" w:eastAsia="Times New Roman" w:hAnsi="Times New Roman" w:cs="Times New Roman"/>
          <w:noProof w:val="0"/>
          <w:sz w:val="24"/>
          <w:szCs w:val="24"/>
        </w:rPr>
        <w:t>it</w:t>
      </w:r>
      <w:r w:rsidR="00920504">
        <w:rPr>
          <w:rFonts w:ascii="Times New Roman" w:eastAsia="Times New Roman" w:hAnsi="Times New Roman" w:cs="Times New Roman"/>
          <w:noProof w:val="0"/>
          <w:sz w:val="24"/>
          <w:szCs w:val="24"/>
        </w:rPr>
        <w:t xml:space="preserve"> o</w:t>
      </w:r>
      <w:r w:rsidR="009E732A" w:rsidRPr="009E732A">
        <w:rPr>
          <w:rFonts w:ascii="Times New Roman" w:eastAsia="Times New Roman" w:hAnsi="Times New Roman" w:cs="Times New Roman"/>
          <w:noProof w:val="0"/>
          <w:sz w:val="24"/>
          <w:szCs w:val="24"/>
        </w:rPr>
        <w:t>ffer</w:t>
      </w:r>
      <w:r w:rsidR="00EC1072">
        <w:rPr>
          <w:rFonts w:ascii="Times New Roman" w:eastAsia="Times New Roman" w:hAnsi="Times New Roman" w:cs="Times New Roman"/>
          <w:noProof w:val="0"/>
          <w:sz w:val="24"/>
          <w:szCs w:val="24"/>
        </w:rPr>
        <w:t>s</w:t>
      </w:r>
      <w:r w:rsidR="00920504">
        <w:rPr>
          <w:rFonts w:ascii="Times New Roman" w:eastAsia="Times New Roman" w:hAnsi="Times New Roman" w:cs="Times New Roman"/>
          <w:noProof w:val="0"/>
          <w:sz w:val="24"/>
          <w:szCs w:val="24"/>
        </w:rPr>
        <w:t xml:space="preserve"> a</w:t>
      </w:r>
      <w:r w:rsidR="009E732A" w:rsidRPr="009E732A">
        <w:rPr>
          <w:rFonts w:ascii="Times New Roman" w:eastAsia="Times New Roman" w:hAnsi="Times New Roman" w:cs="Times New Roman"/>
          <w:noProof w:val="0"/>
          <w:sz w:val="24"/>
          <w:szCs w:val="24"/>
        </w:rPr>
        <w:t xml:space="preserve"> suitable level of coverage (i.e., not limited to ‘top ranked’ journals only, but not including manuscripts from other journals where it is more difficult to determine quality). Stage three collated the remaining records from Web of Science and Scopus, and duplicate manuscripts were excluded, providing the final corpus for qualitative content analysis.</w:t>
      </w:r>
    </w:p>
    <w:p w14:paraId="6174EC0D" w14:textId="77777777" w:rsidR="009E732A" w:rsidRDefault="009E732A" w:rsidP="00E02545">
      <w:pPr>
        <w:spacing w:after="0" w:line="480" w:lineRule="auto"/>
        <w:jc w:val="both"/>
        <w:rPr>
          <w:rFonts w:ascii="Times New Roman" w:eastAsia="Times New Roman" w:hAnsi="Times New Roman" w:cs="Times New Roman"/>
          <w:b/>
          <w:i/>
          <w:iCs/>
          <w:noProof w:val="0"/>
          <w:sz w:val="24"/>
          <w:szCs w:val="24"/>
        </w:rPr>
      </w:pPr>
    </w:p>
    <w:p w14:paraId="211AF5D7" w14:textId="25E87248" w:rsidR="00DB35D0" w:rsidRPr="009E732A" w:rsidRDefault="00DB35D0" w:rsidP="00E02545">
      <w:pPr>
        <w:spacing w:after="0" w:line="480" w:lineRule="auto"/>
        <w:jc w:val="both"/>
        <w:rPr>
          <w:rFonts w:ascii="Times New Roman" w:eastAsia="Times New Roman" w:hAnsi="Times New Roman" w:cs="Times New Roman"/>
          <w:b/>
          <w:i/>
          <w:iCs/>
          <w:noProof w:val="0"/>
          <w:sz w:val="24"/>
          <w:szCs w:val="24"/>
        </w:rPr>
      </w:pPr>
      <w:r w:rsidRPr="009E732A">
        <w:rPr>
          <w:rFonts w:ascii="Times New Roman" w:eastAsia="Times New Roman" w:hAnsi="Times New Roman" w:cs="Times New Roman"/>
          <w:b/>
          <w:i/>
          <w:iCs/>
          <w:noProof w:val="0"/>
          <w:sz w:val="24"/>
          <w:szCs w:val="24"/>
        </w:rPr>
        <w:t>Conducting The Review</w:t>
      </w:r>
    </w:p>
    <w:p w14:paraId="31C370DE" w14:textId="2D0B90FA" w:rsidR="009E732A" w:rsidRPr="009E732A" w:rsidRDefault="00663550" w:rsidP="007F5069">
      <w:pPr>
        <w:spacing w:after="0" w:line="480" w:lineRule="auto"/>
        <w:jc w:val="both"/>
        <w:rPr>
          <w:rFonts w:ascii="Times New Roman" w:eastAsia="Times New Roman" w:hAnsi="Times New Roman" w:cs="Times New Roman"/>
          <w:noProof w:val="0"/>
          <w:sz w:val="24"/>
          <w:szCs w:val="24"/>
        </w:rPr>
      </w:pPr>
      <w:bookmarkStart w:id="14" w:name="_Hlk113923587"/>
      <w:r w:rsidRPr="009E732A">
        <w:rPr>
          <w:rFonts w:ascii="Times New Roman" w:eastAsia="Times New Roman" w:hAnsi="Times New Roman" w:cs="Times New Roman"/>
          <w:noProof w:val="0"/>
          <w:sz w:val="24"/>
          <w:szCs w:val="24"/>
        </w:rPr>
        <w:t xml:space="preserve">The next step involved applying the </w:t>
      </w:r>
      <w:r w:rsidR="000832D5" w:rsidRPr="009E732A">
        <w:rPr>
          <w:rFonts w:ascii="Times New Roman" w:eastAsia="Times New Roman" w:hAnsi="Times New Roman" w:cs="Times New Roman"/>
          <w:noProof w:val="0"/>
          <w:sz w:val="24"/>
          <w:szCs w:val="24"/>
        </w:rPr>
        <w:t>three-step search and inclusion criteria</w:t>
      </w:r>
      <w:r w:rsidR="009E732A" w:rsidRPr="009E732A">
        <w:rPr>
          <w:rFonts w:ascii="Times New Roman" w:eastAsia="Times New Roman" w:hAnsi="Times New Roman" w:cs="Times New Roman"/>
          <w:noProof w:val="0"/>
          <w:sz w:val="24"/>
          <w:szCs w:val="24"/>
        </w:rPr>
        <w:t xml:space="preserve"> whereby an initial 42,558 manuscripts were </w:t>
      </w:r>
      <w:r w:rsidR="00AC53D7">
        <w:rPr>
          <w:rFonts w:ascii="Times New Roman" w:eastAsia="Times New Roman" w:hAnsi="Times New Roman" w:cs="Times New Roman"/>
          <w:noProof w:val="0"/>
          <w:sz w:val="24"/>
          <w:szCs w:val="24"/>
        </w:rPr>
        <w:t xml:space="preserve">identified </w:t>
      </w:r>
      <w:r w:rsidR="009E732A" w:rsidRPr="009E732A">
        <w:rPr>
          <w:rFonts w:ascii="Times New Roman" w:eastAsia="Times New Roman" w:hAnsi="Times New Roman" w:cs="Times New Roman"/>
          <w:noProof w:val="0"/>
          <w:sz w:val="24"/>
          <w:szCs w:val="24"/>
        </w:rPr>
        <w:t>across Web of Science and Scopus. Figure 1 evidences the Web of Science process leading to 69 results. Figure 2 evidences the Scopus process leading to 58 results. The two sub-corpuses were combined to give 127 results, and 3</w:t>
      </w:r>
      <w:r w:rsidR="007B23F4">
        <w:rPr>
          <w:rFonts w:ascii="Times New Roman" w:eastAsia="Times New Roman" w:hAnsi="Times New Roman" w:cs="Times New Roman"/>
          <w:noProof w:val="0"/>
          <w:sz w:val="24"/>
          <w:szCs w:val="24"/>
        </w:rPr>
        <w:t>3</w:t>
      </w:r>
      <w:r w:rsidR="009E732A" w:rsidRPr="009E732A">
        <w:rPr>
          <w:rFonts w:ascii="Times New Roman" w:eastAsia="Times New Roman" w:hAnsi="Times New Roman" w:cs="Times New Roman"/>
          <w:noProof w:val="0"/>
          <w:sz w:val="24"/>
          <w:szCs w:val="24"/>
        </w:rPr>
        <w:t xml:space="preserve"> duplicates were removed, resulting in a final corpus (n=9</w:t>
      </w:r>
      <w:r w:rsidR="007B23F4">
        <w:rPr>
          <w:rFonts w:ascii="Times New Roman" w:eastAsia="Times New Roman" w:hAnsi="Times New Roman" w:cs="Times New Roman"/>
          <w:noProof w:val="0"/>
          <w:sz w:val="24"/>
          <w:szCs w:val="24"/>
        </w:rPr>
        <w:t>4</w:t>
      </w:r>
      <w:r w:rsidR="009E732A" w:rsidRPr="009E732A">
        <w:rPr>
          <w:rFonts w:ascii="Times New Roman" w:eastAsia="Times New Roman" w:hAnsi="Times New Roman" w:cs="Times New Roman"/>
          <w:noProof w:val="0"/>
          <w:sz w:val="24"/>
          <w:szCs w:val="24"/>
        </w:rPr>
        <w:t xml:space="preserve">). </w:t>
      </w:r>
    </w:p>
    <w:bookmarkEnd w:id="14"/>
    <w:p w14:paraId="64143DA2" w14:textId="336B3A75" w:rsidR="00E02545" w:rsidRPr="009E732A" w:rsidRDefault="004455E7" w:rsidP="007F5069">
      <w:pPr>
        <w:spacing w:after="0" w:line="480" w:lineRule="auto"/>
        <w:jc w:val="center"/>
        <w:rPr>
          <w:rFonts w:ascii="Times New Roman" w:eastAsia="Times New Roman" w:hAnsi="Times New Roman" w:cs="Times New Roman"/>
          <w:noProof w:val="0"/>
          <w:sz w:val="24"/>
          <w:szCs w:val="24"/>
        </w:rPr>
      </w:pPr>
      <w:r w:rsidRPr="009E732A">
        <w:rPr>
          <w:rFonts w:ascii="Times New Roman" w:eastAsia="Times New Roman" w:hAnsi="Times New Roman" w:cs="Times New Roman"/>
          <w:noProof w:val="0"/>
          <w:sz w:val="24"/>
          <w:szCs w:val="24"/>
        </w:rPr>
        <w:t>FIGURE 1</w:t>
      </w:r>
    </w:p>
    <w:p w14:paraId="33AE7159" w14:textId="4F05C5FB" w:rsidR="009E732A" w:rsidRPr="009E732A" w:rsidRDefault="009E732A" w:rsidP="009E732A">
      <w:pPr>
        <w:spacing w:after="0" w:line="480" w:lineRule="auto"/>
        <w:jc w:val="center"/>
        <w:rPr>
          <w:rFonts w:ascii="Times New Roman" w:eastAsia="Times New Roman" w:hAnsi="Times New Roman" w:cs="Times New Roman"/>
          <w:noProof w:val="0"/>
          <w:sz w:val="24"/>
          <w:szCs w:val="24"/>
        </w:rPr>
      </w:pPr>
      <w:r w:rsidRPr="009E732A">
        <w:rPr>
          <w:rFonts w:ascii="Times New Roman" w:eastAsia="Times New Roman" w:hAnsi="Times New Roman" w:cs="Times New Roman"/>
          <w:noProof w:val="0"/>
          <w:sz w:val="24"/>
          <w:szCs w:val="24"/>
        </w:rPr>
        <w:t>FIGURE 2</w:t>
      </w:r>
    </w:p>
    <w:p w14:paraId="32B0365D" w14:textId="77777777" w:rsidR="004D6CF3" w:rsidRDefault="004D6CF3" w:rsidP="00E02545">
      <w:pPr>
        <w:spacing w:after="0" w:line="480" w:lineRule="auto"/>
        <w:rPr>
          <w:rFonts w:ascii="Times New Roman" w:eastAsia="Times New Roman" w:hAnsi="Times New Roman" w:cs="Times New Roman"/>
          <w:b/>
          <w:i/>
          <w:iCs/>
          <w:noProof w:val="0"/>
          <w:sz w:val="24"/>
          <w:szCs w:val="24"/>
        </w:rPr>
      </w:pPr>
    </w:p>
    <w:p w14:paraId="733C93D6" w14:textId="58DD0907" w:rsidR="0003335F" w:rsidRPr="00D441A1" w:rsidRDefault="0003335F" w:rsidP="00E02545">
      <w:pPr>
        <w:spacing w:after="0" w:line="480" w:lineRule="auto"/>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Analysis</w:t>
      </w:r>
    </w:p>
    <w:p w14:paraId="30E06863" w14:textId="081226BE" w:rsidR="004A21FD" w:rsidRPr="00B31851" w:rsidRDefault="0083085A" w:rsidP="00E02545">
      <w:pPr>
        <w:spacing w:after="0" w:line="480" w:lineRule="auto"/>
        <w:jc w:val="both"/>
        <w:rPr>
          <w:rFonts w:ascii="Times New Roman" w:eastAsia="Times New Roman" w:hAnsi="Times New Roman" w:cs="Times New Roman"/>
          <w:noProof w:val="0"/>
          <w:color w:val="FF0000"/>
          <w:sz w:val="24"/>
          <w:szCs w:val="24"/>
        </w:rPr>
      </w:pPr>
      <w:r w:rsidRPr="00E603CB">
        <w:rPr>
          <w:rFonts w:ascii="Times New Roman" w:eastAsia="Times New Roman" w:hAnsi="Times New Roman" w:cs="Times New Roman"/>
          <w:noProof w:val="0"/>
          <w:sz w:val="24"/>
          <w:szCs w:val="24"/>
        </w:rPr>
        <w:t xml:space="preserve">The two research questions and the systematic literature review </w:t>
      </w:r>
      <w:r w:rsidR="00E603CB" w:rsidRPr="00E603CB">
        <w:rPr>
          <w:rFonts w:ascii="Times New Roman" w:eastAsia="Times New Roman" w:hAnsi="Times New Roman" w:cs="Times New Roman"/>
          <w:noProof w:val="0"/>
          <w:sz w:val="24"/>
          <w:szCs w:val="24"/>
        </w:rPr>
        <w:t>drove the decision to adopt the approach of qualitative content analysis</w:t>
      </w:r>
      <w:r w:rsidR="00E603CB">
        <w:rPr>
          <w:rFonts w:ascii="Times New Roman" w:eastAsia="Times New Roman" w:hAnsi="Times New Roman" w:cs="Times New Roman"/>
          <w:noProof w:val="0"/>
          <w:sz w:val="24"/>
          <w:szCs w:val="24"/>
        </w:rPr>
        <w:t>. The themes</w:t>
      </w:r>
      <w:r w:rsidR="00D22E29">
        <w:rPr>
          <w:rFonts w:ascii="Times New Roman" w:eastAsia="Times New Roman" w:hAnsi="Times New Roman" w:cs="Times New Roman"/>
          <w:noProof w:val="0"/>
          <w:sz w:val="24"/>
          <w:szCs w:val="24"/>
        </w:rPr>
        <w:t xml:space="preserve"> (forms of capital)</w:t>
      </w:r>
      <w:r w:rsidR="00E603CB">
        <w:rPr>
          <w:rFonts w:ascii="Times New Roman" w:eastAsia="Times New Roman" w:hAnsi="Times New Roman" w:cs="Times New Roman"/>
          <w:noProof w:val="0"/>
          <w:sz w:val="24"/>
          <w:szCs w:val="24"/>
        </w:rPr>
        <w:t xml:space="preserve"> and codes were of greater significance than the number of times they are mentioned</w:t>
      </w:r>
      <w:r w:rsidR="00A35763">
        <w:rPr>
          <w:rFonts w:ascii="Times New Roman" w:eastAsia="Times New Roman" w:hAnsi="Times New Roman" w:cs="Times New Roman"/>
          <w:noProof w:val="0"/>
          <w:sz w:val="24"/>
          <w:szCs w:val="24"/>
        </w:rPr>
        <w:t>,</w:t>
      </w:r>
      <w:r w:rsidR="00E603CB">
        <w:rPr>
          <w:rFonts w:ascii="Times New Roman" w:eastAsia="Times New Roman" w:hAnsi="Times New Roman" w:cs="Times New Roman"/>
          <w:noProof w:val="0"/>
          <w:sz w:val="24"/>
          <w:szCs w:val="24"/>
        </w:rPr>
        <w:t xml:space="preserve"> given the aim of integrating </w:t>
      </w:r>
      <w:r w:rsidR="00E603CB">
        <w:rPr>
          <w:rFonts w:ascii="Times New Roman" w:eastAsia="Times New Roman" w:hAnsi="Times New Roman" w:cs="Times New Roman"/>
          <w:noProof w:val="0"/>
          <w:sz w:val="24"/>
          <w:szCs w:val="24"/>
        </w:rPr>
        <w:lastRenderedPageBreak/>
        <w:t>literature from the fields of</w:t>
      </w:r>
      <w:r w:rsidR="007F5069">
        <w:rPr>
          <w:rFonts w:ascii="Times New Roman" w:eastAsia="Times New Roman" w:hAnsi="Times New Roman" w:cs="Times New Roman"/>
          <w:noProof w:val="0"/>
          <w:sz w:val="24"/>
          <w:szCs w:val="24"/>
        </w:rPr>
        <w:t xml:space="preserve"> graduate employability and career development</w:t>
      </w:r>
      <w:r w:rsidR="00E603CB">
        <w:rPr>
          <w:rFonts w:ascii="Times New Roman" w:eastAsia="Times New Roman" w:hAnsi="Times New Roman" w:cs="Times New Roman"/>
          <w:noProof w:val="0"/>
          <w:sz w:val="24"/>
          <w:szCs w:val="24"/>
        </w:rPr>
        <w:t xml:space="preserve">. </w:t>
      </w:r>
      <w:r w:rsidR="00D22E29">
        <w:rPr>
          <w:rFonts w:ascii="Times New Roman" w:eastAsia="Times New Roman" w:hAnsi="Times New Roman" w:cs="Times New Roman"/>
          <w:noProof w:val="0"/>
          <w:sz w:val="24"/>
          <w:szCs w:val="24"/>
        </w:rPr>
        <w:t xml:space="preserve">For research question one, conventional content analysis was adopted to derive the themes and codes directly from the manuscripts within the final corpus (Hsieh and </w:t>
      </w:r>
      <w:r w:rsidR="00D22E29" w:rsidRPr="00D22E29">
        <w:rPr>
          <w:rFonts w:ascii="Times New Roman" w:eastAsia="Times New Roman" w:hAnsi="Times New Roman" w:cs="Times New Roman"/>
          <w:noProof w:val="0"/>
          <w:sz w:val="24"/>
          <w:szCs w:val="24"/>
        </w:rPr>
        <w:t xml:space="preserve">Shannon 2005). </w:t>
      </w:r>
      <w:r w:rsidR="004A21FD" w:rsidRPr="00D22E29">
        <w:rPr>
          <w:rFonts w:ascii="Times New Roman" w:eastAsia="Times New Roman" w:hAnsi="Times New Roman" w:cs="Times New Roman"/>
          <w:noProof w:val="0"/>
          <w:sz w:val="24"/>
          <w:szCs w:val="24"/>
        </w:rPr>
        <w:t xml:space="preserve">For research question two, directed content analysis adopted the four groups of </w:t>
      </w:r>
      <w:r w:rsidR="007F5069">
        <w:rPr>
          <w:rFonts w:ascii="Times New Roman" w:eastAsia="Times New Roman" w:hAnsi="Times New Roman" w:cs="Times New Roman"/>
          <w:noProof w:val="0"/>
          <w:sz w:val="24"/>
          <w:szCs w:val="24"/>
        </w:rPr>
        <w:t xml:space="preserve">(i) students and graduates, (ii) </w:t>
      </w:r>
      <w:r w:rsidR="00D22E29" w:rsidRPr="00D22E29">
        <w:rPr>
          <w:rFonts w:ascii="Times New Roman" w:eastAsia="Times New Roman" w:hAnsi="Times New Roman" w:cs="Times New Roman"/>
          <w:noProof w:val="0"/>
          <w:sz w:val="24"/>
          <w:szCs w:val="24"/>
        </w:rPr>
        <w:t xml:space="preserve">educators, </w:t>
      </w:r>
      <w:r w:rsidR="007F5069">
        <w:rPr>
          <w:rFonts w:ascii="Times New Roman" w:eastAsia="Times New Roman" w:hAnsi="Times New Roman" w:cs="Times New Roman"/>
          <w:noProof w:val="0"/>
          <w:sz w:val="24"/>
          <w:szCs w:val="24"/>
        </w:rPr>
        <w:t>(iii) careers and employability professionals</w:t>
      </w:r>
      <w:r w:rsidR="004A21FD" w:rsidRPr="00D22E29">
        <w:rPr>
          <w:rFonts w:ascii="Times New Roman" w:eastAsia="Times New Roman" w:hAnsi="Times New Roman" w:cs="Times New Roman"/>
          <w:noProof w:val="0"/>
          <w:sz w:val="24"/>
          <w:szCs w:val="24"/>
        </w:rPr>
        <w:t xml:space="preserve">, and </w:t>
      </w:r>
      <w:r w:rsidR="007F5069">
        <w:rPr>
          <w:rFonts w:ascii="Times New Roman" w:eastAsia="Times New Roman" w:hAnsi="Times New Roman" w:cs="Times New Roman"/>
          <w:noProof w:val="0"/>
          <w:sz w:val="24"/>
          <w:szCs w:val="24"/>
        </w:rPr>
        <w:t xml:space="preserve">(iv) </w:t>
      </w:r>
      <w:r w:rsidR="004A21FD" w:rsidRPr="00D22E29">
        <w:rPr>
          <w:rFonts w:ascii="Times New Roman" w:eastAsia="Times New Roman" w:hAnsi="Times New Roman" w:cs="Times New Roman"/>
          <w:noProof w:val="0"/>
          <w:sz w:val="24"/>
          <w:szCs w:val="24"/>
        </w:rPr>
        <w:t>employers as themes for operationalisation. Conventional content analysis subsequently populated these four groups via coding categories derived directly from the text data of the manuscripts within the final corpus.</w:t>
      </w:r>
    </w:p>
    <w:p w14:paraId="1DE49B9D" w14:textId="2A53A21B" w:rsidR="004A21FD" w:rsidRPr="007D2CA0" w:rsidRDefault="004A21FD" w:rsidP="00E02545">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color w:val="7030A0"/>
          <w:sz w:val="24"/>
          <w:szCs w:val="24"/>
        </w:rPr>
        <w:tab/>
      </w:r>
      <w:r w:rsidR="00E603CB" w:rsidRPr="004A21FD">
        <w:rPr>
          <w:rFonts w:ascii="Times New Roman" w:eastAsia="Times New Roman" w:hAnsi="Times New Roman" w:cs="Times New Roman"/>
          <w:noProof w:val="0"/>
          <w:sz w:val="24"/>
          <w:szCs w:val="24"/>
        </w:rPr>
        <w:t xml:space="preserve"> </w:t>
      </w:r>
      <w:r w:rsidRPr="004A21FD">
        <w:rPr>
          <w:rFonts w:ascii="Times New Roman" w:eastAsia="Times New Roman" w:hAnsi="Times New Roman" w:cs="Times New Roman"/>
          <w:noProof w:val="0"/>
          <w:sz w:val="24"/>
          <w:szCs w:val="24"/>
        </w:rPr>
        <w:t>The three researchers involved in this project initially coded the corpus</w:t>
      </w:r>
      <w:r w:rsidR="00D22E29">
        <w:rPr>
          <w:rFonts w:ascii="Times New Roman" w:eastAsia="Times New Roman" w:hAnsi="Times New Roman" w:cs="Times New Roman"/>
          <w:noProof w:val="0"/>
          <w:sz w:val="24"/>
          <w:szCs w:val="24"/>
        </w:rPr>
        <w:t xml:space="preserve"> </w:t>
      </w:r>
      <w:r>
        <w:rPr>
          <w:rFonts w:ascii="Times New Roman" w:eastAsia="Times New Roman" w:hAnsi="Times New Roman" w:cs="Times New Roman"/>
          <w:noProof w:val="0"/>
          <w:sz w:val="24"/>
          <w:szCs w:val="24"/>
        </w:rPr>
        <w:t>individually</w:t>
      </w:r>
      <w:r w:rsidRPr="004A21FD">
        <w:rPr>
          <w:rFonts w:ascii="Times New Roman" w:eastAsia="Times New Roman" w:hAnsi="Times New Roman" w:cs="Times New Roman"/>
          <w:noProof w:val="0"/>
          <w:sz w:val="24"/>
          <w:szCs w:val="24"/>
        </w:rPr>
        <w:t xml:space="preserve"> and identified codes and themes relating to the development of a new</w:t>
      </w:r>
      <w:r w:rsidR="00C82B95">
        <w:rPr>
          <w:rFonts w:ascii="Times New Roman" w:eastAsia="Times New Roman" w:hAnsi="Times New Roman" w:cs="Times New Roman"/>
          <w:noProof w:val="0"/>
          <w:sz w:val="24"/>
          <w:szCs w:val="24"/>
        </w:rPr>
        <w:t xml:space="preserve"> ECGM </w:t>
      </w:r>
      <w:r w:rsidRPr="004A21FD">
        <w:rPr>
          <w:rFonts w:ascii="Times New Roman" w:eastAsia="Times New Roman" w:hAnsi="Times New Roman" w:cs="Times New Roman"/>
          <w:noProof w:val="0"/>
          <w:sz w:val="24"/>
          <w:szCs w:val="24"/>
        </w:rPr>
        <w:t>(</w:t>
      </w:r>
      <w:r>
        <w:rPr>
          <w:rFonts w:ascii="Times New Roman" w:eastAsia="Times New Roman" w:hAnsi="Times New Roman" w:cs="Times New Roman"/>
          <w:noProof w:val="0"/>
          <w:sz w:val="24"/>
          <w:szCs w:val="24"/>
        </w:rPr>
        <w:t>r</w:t>
      </w:r>
      <w:r w:rsidRPr="004A21FD">
        <w:rPr>
          <w:rFonts w:ascii="Times New Roman" w:eastAsia="Times New Roman" w:hAnsi="Times New Roman" w:cs="Times New Roman"/>
          <w:noProof w:val="0"/>
          <w:sz w:val="24"/>
          <w:szCs w:val="24"/>
        </w:rPr>
        <w:t xml:space="preserve">esearch </w:t>
      </w:r>
      <w:r>
        <w:rPr>
          <w:rFonts w:ascii="Times New Roman" w:eastAsia="Times New Roman" w:hAnsi="Times New Roman" w:cs="Times New Roman"/>
          <w:noProof w:val="0"/>
          <w:sz w:val="24"/>
          <w:szCs w:val="24"/>
        </w:rPr>
        <w:t>q</w:t>
      </w:r>
      <w:r w:rsidRPr="004A21FD">
        <w:rPr>
          <w:rFonts w:ascii="Times New Roman" w:eastAsia="Times New Roman" w:hAnsi="Times New Roman" w:cs="Times New Roman"/>
          <w:noProof w:val="0"/>
          <w:sz w:val="24"/>
          <w:szCs w:val="24"/>
        </w:rPr>
        <w:t xml:space="preserve">uestion </w:t>
      </w:r>
      <w:r>
        <w:rPr>
          <w:rFonts w:ascii="Times New Roman" w:eastAsia="Times New Roman" w:hAnsi="Times New Roman" w:cs="Times New Roman"/>
          <w:noProof w:val="0"/>
          <w:sz w:val="24"/>
          <w:szCs w:val="24"/>
        </w:rPr>
        <w:t>o</w:t>
      </w:r>
      <w:r w:rsidRPr="004A21FD">
        <w:rPr>
          <w:rFonts w:ascii="Times New Roman" w:eastAsia="Times New Roman" w:hAnsi="Times New Roman" w:cs="Times New Roman"/>
          <w:noProof w:val="0"/>
          <w:sz w:val="24"/>
          <w:szCs w:val="24"/>
        </w:rPr>
        <w:t xml:space="preserve">ne) and operationalisation across four groups of </w:t>
      </w:r>
      <w:r w:rsidR="009E732A">
        <w:rPr>
          <w:rFonts w:ascii="Times New Roman" w:eastAsia="Times New Roman" w:hAnsi="Times New Roman" w:cs="Times New Roman"/>
          <w:noProof w:val="0"/>
          <w:sz w:val="24"/>
          <w:szCs w:val="24"/>
        </w:rPr>
        <w:t xml:space="preserve">students and graduates, </w:t>
      </w:r>
      <w:r w:rsidR="00BF5E4E">
        <w:rPr>
          <w:rFonts w:ascii="Times New Roman" w:eastAsia="Times New Roman" w:hAnsi="Times New Roman" w:cs="Times New Roman"/>
          <w:noProof w:val="0"/>
          <w:sz w:val="24"/>
          <w:szCs w:val="24"/>
        </w:rPr>
        <w:t xml:space="preserve">educators, </w:t>
      </w:r>
      <w:r w:rsidR="009E732A">
        <w:rPr>
          <w:rFonts w:ascii="Times New Roman" w:eastAsia="Times New Roman" w:hAnsi="Times New Roman" w:cs="Times New Roman"/>
          <w:noProof w:val="0"/>
          <w:sz w:val="24"/>
          <w:szCs w:val="24"/>
        </w:rPr>
        <w:t>careers and employability professionals</w:t>
      </w:r>
      <w:r w:rsidRPr="004A21FD">
        <w:rPr>
          <w:rFonts w:ascii="Times New Roman" w:eastAsia="Times New Roman" w:hAnsi="Times New Roman" w:cs="Times New Roman"/>
          <w:noProof w:val="0"/>
          <w:sz w:val="24"/>
          <w:szCs w:val="24"/>
        </w:rPr>
        <w:t xml:space="preserve">, </w:t>
      </w:r>
      <w:r w:rsidR="00BF5E4E">
        <w:rPr>
          <w:rFonts w:ascii="Times New Roman" w:eastAsia="Times New Roman" w:hAnsi="Times New Roman" w:cs="Times New Roman"/>
          <w:noProof w:val="0"/>
          <w:sz w:val="24"/>
          <w:szCs w:val="24"/>
        </w:rPr>
        <w:t xml:space="preserve">and </w:t>
      </w:r>
      <w:r w:rsidRPr="004A21FD">
        <w:rPr>
          <w:rFonts w:ascii="Times New Roman" w:eastAsia="Times New Roman" w:hAnsi="Times New Roman" w:cs="Times New Roman"/>
          <w:noProof w:val="0"/>
          <w:sz w:val="24"/>
          <w:szCs w:val="24"/>
        </w:rPr>
        <w:t>graduate employers (</w:t>
      </w:r>
      <w:r>
        <w:rPr>
          <w:rFonts w:ascii="Times New Roman" w:eastAsia="Times New Roman" w:hAnsi="Times New Roman" w:cs="Times New Roman"/>
          <w:noProof w:val="0"/>
          <w:sz w:val="24"/>
          <w:szCs w:val="24"/>
        </w:rPr>
        <w:t>r</w:t>
      </w:r>
      <w:r w:rsidRPr="004A21FD">
        <w:rPr>
          <w:rFonts w:ascii="Times New Roman" w:eastAsia="Times New Roman" w:hAnsi="Times New Roman" w:cs="Times New Roman"/>
          <w:noProof w:val="0"/>
          <w:sz w:val="24"/>
          <w:szCs w:val="24"/>
        </w:rPr>
        <w:t xml:space="preserve">esearch </w:t>
      </w:r>
      <w:r>
        <w:rPr>
          <w:rFonts w:ascii="Times New Roman" w:eastAsia="Times New Roman" w:hAnsi="Times New Roman" w:cs="Times New Roman"/>
          <w:noProof w:val="0"/>
          <w:sz w:val="24"/>
          <w:szCs w:val="24"/>
        </w:rPr>
        <w:t>q</w:t>
      </w:r>
      <w:r w:rsidRPr="004A21FD">
        <w:rPr>
          <w:rFonts w:ascii="Times New Roman" w:eastAsia="Times New Roman" w:hAnsi="Times New Roman" w:cs="Times New Roman"/>
          <w:noProof w:val="0"/>
          <w:sz w:val="24"/>
          <w:szCs w:val="24"/>
        </w:rPr>
        <w:t xml:space="preserve">uestion </w:t>
      </w:r>
      <w:r>
        <w:rPr>
          <w:rFonts w:ascii="Times New Roman" w:eastAsia="Times New Roman" w:hAnsi="Times New Roman" w:cs="Times New Roman"/>
          <w:noProof w:val="0"/>
          <w:sz w:val="24"/>
          <w:szCs w:val="24"/>
        </w:rPr>
        <w:t>t</w:t>
      </w:r>
      <w:r w:rsidRPr="004A21FD">
        <w:rPr>
          <w:rFonts w:ascii="Times New Roman" w:eastAsia="Times New Roman" w:hAnsi="Times New Roman" w:cs="Times New Roman"/>
          <w:noProof w:val="0"/>
          <w:sz w:val="24"/>
          <w:szCs w:val="24"/>
        </w:rPr>
        <w:t xml:space="preserve">wo). </w:t>
      </w:r>
      <w:r w:rsidR="007D2CA0">
        <w:rPr>
          <w:rFonts w:ascii="Times New Roman" w:eastAsia="Times New Roman" w:hAnsi="Times New Roman" w:cs="Times New Roman"/>
          <w:noProof w:val="0"/>
          <w:sz w:val="24"/>
          <w:szCs w:val="24"/>
        </w:rPr>
        <w:t xml:space="preserve">Coding was initially done manually by each of the three authors, and then codes and themes were compared. The inter-coder reliability score was the degree of alignment between the codes and themes identified by each of the researchers, </w:t>
      </w:r>
      <w:r w:rsidR="0083085A" w:rsidRPr="004A21FD">
        <w:rPr>
          <w:rFonts w:ascii="Times New Roman" w:eastAsia="Times New Roman" w:hAnsi="Times New Roman" w:cs="Times New Roman"/>
          <w:noProof w:val="0"/>
          <w:sz w:val="24"/>
          <w:szCs w:val="24"/>
        </w:rPr>
        <w:t xml:space="preserve">which evidenced strong inter-coder reliability </w:t>
      </w:r>
      <w:r w:rsidR="00517E71" w:rsidRPr="004A21FD">
        <w:rPr>
          <w:rFonts w:ascii="Times New Roman" w:eastAsia="Times New Roman" w:hAnsi="Times New Roman" w:cs="Times New Roman"/>
          <w:noProof w:val="0"/>
          <w:sz w:val="24"/>
          <w:szCs w:val="24"/>
        </w:rPr>
        <w:t>above</w:t>
      </w:r>
      <w:r w:rsidR="0083085A" w:rsidRPr="004A21FD">
        <w:rPr>
          <w:rFonts w:ascii="Times New Roman" w:eastAsia="Times New Roman" w:hAnsi="Times New Roman" w:cs="Times New Roman"/>
          <w:noProof w:val="0"/>
          <w:sz w:val="24"/>
          <w:szCs w:val="24"/>
        </w:rPr>
        <w:t xml:space="preserve"> 90 per cent</w:t>
      </w:r>
      <w:r w:rsidR="00EC1072">
        <w:rPr>
          <w:rFonts w:ascii="Times New Roman" w:eastAsia="Times New Roman" w:hAnsi="Times New Roman" w:cs="Times New Roman"/>
          <w:noProof w:val="0"/>
          <w:sz w:val="24"/>
          <w:szCs w:val="24"/>
        </w:rPr>
        <w:t xml:space="preserve"> (r=0.92)</w:t>
      </w:r>
      <w:r w:rsidR="0083085A" w:rsidRPr="004A21FD">
        <w:rPr>
          <w:rFonts w:ascii="Times New Roman" w:eastAsia="Times New Roman" w:hAnsi="Times New Roman" w:cs="Times New Roman"/>
          <w:noProof w:val="0"/>
          <w:sz w:val="24"/>
          <w:szCs w:val="24"/>
        </w:rPr>
        <w:t>.</w:t>
      </w:r>
      <w:r w:rsidR="00D305A8" w:rsidRPr="004A21FD">
        <w:rPr>
          <w:rFonts w:ascii="Times New Roman" w:eastAsia="Times New Roman" w:hAnsi="Times New Roman" w:cs="Times New Roman"/>
          <w:noProof w:val="0"/>
          <w:sz w:val="24"/>
          <w:szCs w:val="24"/>
        </w:rPr>
        <w:t xml:space="preserve"> T</w:t>
      </w:r>
      <w:r w:rsidR="0083085A" w:rsidRPr="004A21FD">
        <w:rPr>
          <w:rFonts w:ascii="Times New Roman" w:eastAsia="Times New Roman" w:hAnsi="Times New Roman" w:cs="Times New Roman"/>
          <w:noProof w:val="0"/>
          <w:sz w:val="24"/>
          <w:szCs w:val="24"/>
        </w:rPr>
        <w:t>he</w:t>
      </w:r>
      <w:r w:rsidR="00D305A8" w:rsidRPr="004A21FD">
        <w:rPr>
          <w:rFonts w:ascii="Times New Roman" w:eastAsia="Times New Roman" w:hAnsi="Times New Roman" w:cs="Times New Roman"/>
          <w:noProof w:val="0"/>
          <w:sz w:val="24"/>
          <w:szCs w:val="24"/>
        </w:rPr>
        <w:t xml:space="preserve"> strong level of </w:t>
      </w:r>
      <w:r w:rsidR="0083085A" w:rsidRPr="004A21FD">
        <w:rPr>
          <w:rFonts w:ascii="Times New Roman" w:eastAsia="Times New Roman" w:hAnsi="Times New Roman" w:cs="Times New Roman"/>
          <w:noProof w:val="0"/>
          <w:sz w:val="24"/>
          <w:szCs w:val="24"/>
        </w:rPr>
        <w:t>agreement</w:t>
      </w:r>
      <w:r w:rsidR="00D305A8" w:rsidRPr="004A21FD">
        <w:rPr>
          <w:rFonts w:ascii="Times New Roman" w:eastAsia="Times New Roman" w:hAnsi="Times New Roman" w:cs="Times New Roman"/>
          <w:noProof w:val="0"/>
          <w:sz w:val="24"/>
          <w:szCs w:val="24"/>
        </w:rPr>
        <w:t xml:space="preserve"> combined with evidence of the </w:t>
      </w:r>
      <w:r w:rsidRPr="004A21FD">
        <w:rPr>
          <w:rFonts w:ascii="Times New Roman" w:eastAsia="Times New Roman" w:hAnsi="Times New Roman" w:cs="Times New Roman"/>
          <w:noProof w:val="0"/>
          <w:sz w:val="24"/>
          <w:szCs w:val="24"/>
        </w:rPr>
        <w:t>process for the</w:t>
      </w:r>
      <w:r w:rsidR="00D305A8" w:rsidRPr="004A21FD">
        <w:rPr>
          <w:rFonts w:ascii="Times New Roman" w:eastAsia="Times New Roman" w:hAnsi="Times New Roman" w:cs="Times New Roman"/>
          <w:noProof w:val="0"/>
          <w:sz w:val="24"/>
          <w:szCs w:val="24"/>
        </w:rPr>
        <w:t xml:space="preserve"> systematic literature review</w:t>
      </w:r>
      <w:r w:rsidRPr="004A21FD">
        <w:rPr>
          <w:rFonts w:ascii="Times New Roman" w:eastAsia="Times New Roman" w:hAnsi="Times New Roman" w:cs="Times New Roman"/>
          <w:noProof w:val="0"/>
          <w:sz w:val="24"/>
          <w:szCs w:val="24"/>
        </w:rPr>
        <w:t xml:space="preserve"> (Figure 1</w:t>
      </w:r>
      <w:r w:rsidR="009E732A">
        <w:rPr>
          <w:rFonts w:ascii="Times New Roman" w:eastAsia="Times New Roman" w:hAnsi="Times New Roman" w:cs="Times New Roman"/>
          <w:noProof w:val="0"/>
          <w:sz w:val="24"/>
          <w:szCs w:val="24"/>
        </w:rPr>
        <w:t xml:space="preserve"> and Figure 2</w:t>
      </w:r>
      <w:r w:rsidRPr="004A21FD">
        <w:rPr>
          <w:rFonts w:ascii="Times New Roman" w:eastAsia="Times New Roman" w:hAnsi="Times New Roman" w:cs="Times New Roman"/>
          <w:noProof w:val="0"/>
          <w:sz w:val="24"/>
          <w:szCs w:val="24"/>
        </w:rPr>
        <w:t>)</w:t>
      </w:r>
      <w:r w:rsidR="00D305A8" w:rsidRPr="004A21FD">
        <w:rPr>
          <w:rFonts w:ascii="Times New Roman" w:eastAsia="Times New Roman" w:hAnsi="Times New Roman" w:cs="Times New Roman"/>
          <w:noProof w:val="0"/>
          <w:sz w:val="24"/>
          <w:szCs w:val="24"/>
        </w:rPr>
        <w:t xml:space="preserve"> ensured the four </w:t>
      </w:r>
      <w:r w:rsidR="00B2190E" w:rsidRPr="004A21FD">
        <w:rPr>
          <w:rFonts w:ascii="Times New Roman" w:eastAsia="Times New Roman" w:hAnsi="Times New Roman" w:cs="Times New Roman"/>
          <w:noProof w:val="0"/>
          <w:sz w:val="24"/>
          <w:szCs w:val="24"/>
        </w:rPr>
        <w:t>criteria</w:t>
      </w:r>
      <w:r w:rsidR="00D305A8" w:rsidRPr="004A21FD">
        <w:rPr>
          <w:rFonts w:ascii="Times New Roman" w:eastAsia="Times New Roman" w:hAnsi="Times New Roman" w:cs="Times New Roman"/>
          <w:noProof w:val="0"/>
          <w:sz w:val="24"/>
          <w:szCs w:val="24"/>
        </w:rPr>
        <w:t xml:space="preserve"> of ‘</w:t>
      </w:r>
      <w:r w:rsidR="00B2190E" w:rsidRPr="004A21FD">
        <w:rPr>
          <w:rFonts w:ascii="Times New Roman" w:eastAsia="Times New Roman" w:hAnsi="Times New Roman" w:cs="Times New Roman"/>
          <w:noProof w:val="0"/>
          <w:sz w:val="24"/>
          <w:szCs w:val="24"/>
        </w:rPr>
        <w:t>credibility</w:t>
      </w:r>
      <w:r w:rsidR="00D305A8" w:rsidRPr="004A21FD">
        <w:rPr>
          <w:rFonts w:ascii="Times New Roman" w:eastAsia="Times New Roman" w:hAnsi="Times New Roman" w:cs="Times New Roman"/>
          <w:noProof w:val="0"/>
          <w:sz w:val="24"/>
          <w:szCs w:val="24"/>
        </w:rPr>
        <w:t xml:space="preserve">’, ‘transferability’, ‘dependability’, and ‘confirmability’ for establishing </w:t>
      </w:r>
      <w:r w:rsidR="00B2190E" w:rsidRPr="004A21FD">
        <w:rPr>
          <w:rFonts w:ascii="Times New Roman" w:eastAsia="Times New Roman" w:hAnsi="Times New Roman" w:cs="Times New Roman"/>
          <w:noProof w:val="0"/>
          <w:sz w:val="24"/>
          <w:szCs w:val="24"/>
        </w:rPr>
        <w:t>trustworthiness</w:t>
      </w:r>
      <w:r w:rsidR="00D305A8" w:rsidRPr="004A21FD">
        <w:rPr>
          <w:rFonts w:ascii="Times New Roman" w:eastAsia="Times New Roman" w:hAnsi="Times New Roman" w:cs="Times New Roman"/>
          <w:noProof w:val="0"/>
          <w:sz w:val="24"/>
          <w:szCs w:val="24"/>
        </w:rPr>
        <w:t xml:space="preserve"> were met (Lincoln and Guba 1985). The</w:t>
      </w:r>
      <w:r w:rsidR="0083085A" w:rsidRPr="004A21FD">
        <w:rPr>
          <w:rFonts w:ascii="Times New Roman" w:eastAsia="Times New Roman" w:hAnsi="Times New Roman" w:cs="Times New Roman"/>
          <w:noProof w:val="0"/>
          <w:sz w:val="24"/>
          <w:szCs w:val="24"/>
        </w:rPr>
        <w:t xml:space="preserve"> research team subsequently agreed upon a final set of</w:t>
      </w:r>
      <w:r w:rsidR="00E603CB" w:rsidRPr="004A21FD">
        <w:rPr>
          <w:rFonts w:ascii="Times New Roman" w:eastAsia="Times New Roman" w:hAnsi="Times New Roman" w:cs="Times New Roman"/>
          <w:noProof w:val="0"/>
          <w:sz w:val="24"/>
          <w:szCs w:val="24"/>
        </w:rPr>
        <w:t xml:space="preserve"> codes and</w:t>
      </w:r>
      <w:r w:rsidR="0083085A" w:rsidRPr="004A21FD">
        <w:rPr>
          <w:rFonts w:ascii="Times New Roman" w:eastAsia="Times New Roman" w:hAnsi="Times New Roman" w:cs="Times New Roman"/>
          <w:noProof w:val="0"/>
          <w:sz w:val="24"/>
          <w:szCs w:val="24"/>
        </w:rPr>
        <w:t xml:space="preserve"> themes</w:t>
      </w:r>
      <w:r>
        <w:rPr>
          <w:rFonts w:ascii="Times New Roman" w:eastAsia="Times New Roman" w:hAnsi="Times New Roman" w:cs="Times New Roman"/>
          <w:noProof w:val="0"/>
          <w:sz w:val="24"/>
          <w:szCs w:val="24"/>
        </w:rPr>
        <w:t xml:space="preserve"> relating to the two research questions</w:t>
      </w:r>
      <w:r w:rsidR="0083085A" w:rsidRPr="004A21FD">
        <w:rPr>
          <w:rFonts w:ascii="Times New Roman" w:eastAsia="Times New Roman" w:hAnsi="Times New Roman" w:cs="Times New Roman"/>
          <w:noProof w:val="0"/>
          <w:sz w:val="24"/>
          <w:szCs w:val="24"/>
        </w:rPr>
        <w:t>.</w:t>
      </w:r>
    </w:p>
    <w:p w14:paraId="02858F74" w14:textId="77777777" w:rsidR="004D6CF3" w:rsidRDefault="004D6CF3" w:rsidP="00E02545">
      <w:pPr>
        <w:spacing w:after="0" w:line="480" w:lineRule="auto"/>
        <w:jc w:val="both"/>
        <w:rPr>
          <w:rFonts w:ascii="Times New Roman" w:eastAsia="Times New Roman" w:hAnsi="Times New Roman" w:cs="Times New Roman"/>
          <w:b/>
          <w:i/>
          <w:iCs/>
          <w:noProof w:val="0"/>
          <w:sz w:val="24"/>
          <w:szCs w:val="24"/>
        </w:rPr>
      </w:pPr>
    </w:p>
    <w:p w14:paraId="6C895804" w14:textId="1205C5E5" w:rsidR="00DB35D0" w:rsidRPr="00D441A1" w:rsidRDefault="00DB35D0"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Writing Up The Review</w:t>
      </w:r>
    </w:p>
    <w:p w14:paraId="6B86BA4D" w14:textId="530118ED" w:rsidR="004A21FD" w:rsidRDefault="004A21FD" w:rsidP="00E02545">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The final stage of the method to ensure replicability and trustworthiness involved writing up the findings (</w:t>
      </w:r>
      <w:r w:rsidRPr="008654E6">
        <w:rPr>
          <w:rFonts w:ascii="Times New Roman" w:eastAsia="Times New Roman" w:hAnsi="Times New Roman" w:cs="Times New Roman"/>
          <w:noProof w:val="0"/>
          <w:sz w:val="24"/>
          <w:szCs w:val="24"/>
        </w:rPr>
        <w:t>Snyder 2019</w:t>
      </w:r>
      <w:r w:rsidR="00FE3111">
        <w:rPr>
          <w:rFonts w:ascii="Times New Roman" w:eastAsia="Times New Roman" w:hAnsi="Times New Roman" w:cs="Times New Roman"/>
          <w:noProof w:val="0"/>
          <w:sz w:val="24"/>
          <w:szCs w:val="24"/>
        </w:rPr>
        <w:t>; Williams et al. 2021</w:t>
      </w:r>
      <w:r>
        <w:rPr>
          <w:rFonts w:ascii="Times New Roman" w:eastAsia="Times New Roman" w:hAnsi="Times New Roman" w:cs="Times New Roman"/>
          <w:noProof w:val="0"/>
          <w:sz w:val="24"/>
          <w:szCs w:val="24"/>
        </w:rPr>
        <w:t>). These are reported momentarily under the headings ‘</w:t>
      </w:r>
      <w:r w:rsidRPr="00CA08BB">
        <w:rPr>
          <w:rFonts w:ascii="Times New Roman" w:eastAsia="Times New Roman" w:hAnsi="Times New Roman" w:cs="Times New Roman"/>
          <w:noProof w:val="0"/>
          <w:sz w:val="24"/>
          <w:szCs w:val="24"/>
        </w:rPr>
        <w:t xml:space="preserve">Construction of the </w:t>
      </w:r>
      <w:r w:rsidR="00BF5E4E">
        <w:rPr>
          <w:rFonts w:ascii="Times New Roman" w:eastAsia="Times New Roman" w:hAnsi="Times New Roman" w:cs="Times New Roman"/>
          <w:noProof w:val="0"/>
          <w:sz w:val="24"/>
          <w:szCs w:val="24"/>
        </w:rPr>
        <w:t xml:space="preserve">Employability </w:t>
      </w:r>
      <w:r w:rsidRPr="00CA08BB">
        <w:rPr>
          <w:rFonts w:ascii="Times New Roman" w:eastAsia="Times New Roman" w:hAnsi="Times New Roman" w:cs="Times New Roman"/>
          <w:noProof w:val="0"/>
          <w:sz w:val="24"/>
          <w:szCs w:val="24"/>
        </w:rPr>
        <w:t>Capital Growth Model</w:t>
      </w:r>
      <w:r>
        <w:rPr>
          <w:rFonts w:ascii="Times New Roman" w:eastAsia="Times New Roman" w:hAnsi="Times New Roman" w:cs="Times New Roman"/>
          <w:noProof w:val="0"/>
          <w:sz w:val="24"/>
          <w:szCs w:val="24"/>
        </w:rPr>
        <w:t>’</w:t>
      </w:r>
      <w:r w:rsidRPr="00CA08BB">
        <w:rPr>
          <w:rFonts w:ascii="Times New Roman" w:eastAsia="Times New Roman" w:hAnsi="Times New Roman" w:cs="Times New Roman"/>
          <w:noProof w:val="0"/>
          <w:sz w:val="24"/>
          <w:szCs w:val="24"/>
        </w:rPr>
        <w:t xml:space="preserve"> and </w:t>
      </w:r>
      <w:r>
        <w:rPr>
          <w:rFonts w:ascii="Times New Roman" w:eastAsia="Times New Roman" w:hAnsi="Times New Roman" w:cs="Times New Roman"/>
          <w:noProof w:val="0"/>
          <w:sz w:val="24"/>
          <w:szCs w:val="24"/>
        </w:rPr>
        <w:t>‘</w:t>
      </w:r>
      <w:r w:rsidRPr="00CA08BB">
        <w:rPr>
          <w:rFonts w:ascii="Times New Roman" w:eastAsia="Times New Roman" w:hAnsi="Times New Roman" w:cs="Times New Roman"/>
          <w:noProof w:val="0"/>
          <w:sz w:val="24"/>
          <w:szCs w:val="24"/>
        </w:rPr>
        <w:t xml:space="preserve">Operationalisation </w:t>
      </w:r>
      <w:r w:rsidRPr="00CA08BB">
        <w:rPr>
          <w:rFonts w:ascii="Times New Roman" w:eastAsia="Times New Roman" w:hAnsi="Times New Roman" w:cs="Times New Roman"/>
          <w:noProof w:val="0"/>
          <w:sz w:val="24"/>
          <w:szCs w:val="24"/>
        </w:rPr>
        <w:lastRenderedPageBreak/>
        <w:t xml:space="preserve">of the </w:t>
      </w:r>
      <w:r w:rsidR="00BF5E4E">
        <w:rPr>
          <w:rFonts w:ascii="Times New Roman" w:eastAsia="Times New Roman" w:hAnsi="Times New Roman" w:cs="Times New Roman"/>
          <w:noProof w:val="0"/>
          <w:sz w:val="24"/>
          <w:szCs w:val="24"/>
        </w:rPr>
        <w:t xml:space="preserve">Employability </w:t>
      </w:r>
      <w:r w:rsidRPr="00CA08BB">
        <w:rPr>
          <w:rFonts w:ascii="Times New Roman" w:eastAsia="Times New Roman" w:hAnsi="Times New Roman" w:cs="Times New Roman"/>
          <w:noProof w:val="0"/>
          <w:sz w:val="24"/>
          <w:szCs w:val="24"/>
        </w:rPr>
        <w:t>Capital Growth Model</w:t>
      </w:r>
      <w:r>
        <w:rPr>
          <w:rFonts w:ascii="Times New Roman" w:eastAsia="Times New Roman" w:hAnsi="Times New Roman" w:cs="Times New Roman"/>
          <w:noProof w:val="0"/>
          <w:sz w:val="24"/>
          <w:szCs w:val="24"/>
        </w:rPr>
        <w:t xml:space="preserve">’, addressing </w:t>
      </w:r>
      <w:r w:rsidRPr="00CA08BB">
        <w:rPr>
          <w:rFonts w:ascii="Times New Roman" w:eastAsia="Times New Roman" w:hAnsi="Times New Roman" w:cs="Times New Roman"/>
          <w:noProof w:val="0"/>
          <w:sz w:val="24"/>
          <w:szCs w:val="24"/>
        </w:rPr>
        <w:t>research questions one and two</w:t>
      </w:r>
      <w:r>
        <w:rPr>
          <w:rFonts w:ascii="Times New Roman" w:eastAsia="Times New Roman" w:hAnsi="Times New Roman" w:cs="Times New Roman"/>
          <w:noProof w:val="0"/>
          <w:sz w:val="24"/>
          <w:szCs w:val="24"/>
        </w:rPr>
        <w:t>,</w:t>
      </w:r>
      <w:r w:rsidRPr="00CA08BB">
        <w:rPr>
          <w:rFonts w:ascii="Times New Roman" w:eastAsia="Times New Roman" w:hAnsi="Times New Roman" w:cs="Times New Roman"/>
          <w:noProof w:val="0"/>
          <w:sz w:val="24"/>
          <w:szCs w:val="24"/>
        </w:rPr>
        <w:t xml:space="preserve"> respectively</w:t>
      </w:r>
      <w:r>
        <w:rPr>
          <w:rFonts w:ascii="Times New Roman" w:eastAsia="Times New Roman" w:hAnsi="Times New Roman" w:cs="Times New Roman"/>
          <w:noProof w:val="0"/>
          <w:sz w:val="24"/>
          <w:szCs w:val="24"/>
        </w:rPr>
        <w:t>.</w:t>
      </w:r>
    </w:p>
    <w:bookmarkEnd w:id="13"/>
    <w:p w14:paraId="039E4DFA" w14:textId="77777777" w:rsidR="00E02545" w:rsidRDefault="00E02545" w:rsidP="00E02545">
      <w:pPr>
        <w:spacing w:after="0" w:line="480" w:lineRule="auto"/>
        <w:jc w:val="both"/>
        <w:rPr>
          <w:rFonts w:ascii="Times New Roman" w:eastAsia="Times New Roman" w:hAnsi="Times New Roman" w:cs="Times New Roman"/>
          <w:b/>
          <w:i/>
          <w:iCs/>
          <w:noProof w:val="0"/>
          <w:sz w:val="24"/>
          <w:szCs w:val="24"/>
        </w:rPr>
      </w:pPr>
    </w:p>
    <w:p w14:paraId="2A9A3598" w14:textId="778D5261" w:rsidR="00E603CB" w:rsidRPr="00D441A1" w:rsidRDefault="00E603CB"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Limitations of the Method</w:t>
      </w:r>
    </w:p>
    <w:p w14:paraId="770D3123" w14:textId="7D8F39EA" w:rsidR="00C93CC3" w:rsidRPr="00D22E29" w:rsidRDefault="00C93CC3" w:rsidP="00E02545">
      <w:pPr>
        <w:spacing w:after="0" w:line="480" w:lineRule="auto"/>
        <w:jc w:val="both"/>
        <w:rPr>
          <w:rFonts w:ascii="Times New Roman" w:eastAsia="Times New Roman" w:hAnsi="Times New Roman" w:cs="Times New Roman"/>
          <w:noProof w:val="0"/>
          <w:sz w:val="24"/>
          <w:szCs w:val="24"/>
        </w:rPr>
      </w:pPr>
      <w:r w:rsidRPr="00D22E29">
        <w:rPr>
          <w:rFonts w:ascii="Times New Roman" w:eastAsia="Times New Roman" w:hAnsi="Times New Roman" w:cs="Times New Roman"/>
          <w:noProof w:val="0"/>
          <w:sz w:val="24"/>
          <w:szCs w:val="24"/>
        </w:rPr>
        <w:t>The method section concludes with a brief discussion of the limitations</w:t>
      </w:r>
      <w:r w:rsidR="00A35763" w:rsidRPr="00D22E29">
        <w:rPr>
          <w:rFonts w:ascii="Times New Roman" w:eastAsia="Times New Roman" w:hAnsi="Times New Roman" w:cs="Times New Roman"/>
          <w:noProof w:val="0"/>
          <w:sz w:val="24"/>
          <w:szCs w:val="24"/>
        </w:rPr>
        <w:t>,</w:t>
      </w:r>
      <w:r w:rsidRPr="00D22E29">
        <w:rPr>
          <w:rFonts w:ascii="Times New Roman" w:eastAsia="Times New Roman" w:hAnsi="Times New Roman" w:cs="Times New Roman"/>
          <w:noProof w:val="0"/>
          <w:sz w:val="24"/>
          <w:szCs w:val="24"/>
        </w:rPr>
        <w:t xml:space="preserve"> as</w:t>
      </w:r>
      <w:r w:rsidR="00A35763" w:rsidRPr="00D22E29">
        <w:rPr>
          <w:rFonts w:ascii="Times New Roman" w:eastAsia="Times New Roman" w:hAnsi="Times New Roman" w:cs="Times New Roman"/>
          <w:noProof w:val="0"/>
          <w:sz w:val="24"/>
          <w:szCs w:val="24"/>
        </w:rPr>
        <w:t xml:space="preserve"> is the norm for </w:t>
      </w:r>
      <w:r w:rsidR="007D2CA0">
        <w:rPr>
          <w:rFonts w:ascii="Times New Roman" w:eastAsia="Times New Roman" w:hAnsi="Times New Roman" w:cs="Times New Roman"/>
          <w:noProof w:val="0"/>
          <w:sz w:val="24"/>
          <w:szCs w:val="24"/>
        </w:rPr>
        <w:t>systematic literature reviews (Williams et al. 2021)</w:t>
      </w:r>
      <w:r w:rsidR="00A35763" w:rsidRPr="00D22E29">
        <w:rPr>
          <w:rFonts w:ascii="Times New Roman" w:eastAsia="Times New Roman" w:hAnsi="Times New Roman" w:cs="Times New Roman"/>
          <w:noProof w:val="0"/>
          <w:sz w:val="24"/>
          <w:szCs w:val="24"/>
        </w:rPr>
        <w:t>.</w:t>
      </w:r>
    </w:p>
    <w:p w14:paraId="09AC9DD5" w14:textId="415786FC" w:rsidR="00C77F29" w:rsidRDefault="007D2CA0" w:rsidP="00C77F29">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Our inclusion criteria restricted the year of publication (2016-2022) and the research area</w:t>
      </w:r>
      <w:r w:rsidR="009E732A">
        <w:rPr>
          <w:rFonts w:ascii="Times New Roman" w:eastAsia="Times New Roman" w:hAnsi="Times New Roman" w:cs="Times New Roman"/>
          <w:noProof w:val="0"/>
          <w:sz w:val="24"/>
          <w:szCs w:val="24"/>
        </w:rPr>
        <w:t>s</w:t>
      </w:r>
      <w:r>
        <w:rPr>
          <w:rFonts w:ascii="Times New Roman" w:eastAsia="Times New Roman" w:hAnsi="Times New Roman" w:cs="Times New Roman"/>
          <w:noProof w:val="0"/>
          <w:sz w:val="24"/>
          <w:szCs w:val="24"/>
        </w:rPr>
        <w:t xml:space="preserve"> (applied psychology,</w:t>
      </w:r>
      <w:r w:rsidRPr="00D22E29">
        <w:rPr>
          <w:rFonts w:ascii="Times New Roman" w:eastAsia="Times New Roman" w:hAnsi="Times New Roman" w:cs="Times New Roman"/>
          <w:noProof w:val="0"/>
          <w:sz w:val="24"/>
          <w:szCs w:val="24"/>
        </w:rPr>
        <w:t xml:space="preserve"> business, education or management</w:t>
      </w:r>
      <w:r>
        <w:rPr>
          <w:rFonts w:ascii="Times New Roman" w:eastAsia="Times New Roman" w:hAnsi="Times New Roman" w:cs="Times New Roman"/>
          <w:noProof w:val="0"/>
          <w:sz w:val="24"/>
          <w:szCs w:val="24"/>
        </w:rPr>
        <w:t xml:space="preserve">). We also only searched two databases (Web of Science and Scopus), and we restricted our corpus based on language (published in English) and the need to be published in a journal featured on one or both of two journal lists (AJG 2021 and ABDC 2022). </w:t>
      </w:r>
      <w:r w:rsidR="00C77F29">
        <w:rPr>
          <w:rFonts w:ascii="Times New Roman" w:eastAsia="Times New Roman" w:hAnsi="Times New Roman" w:cs="Times New Roman"/>
          <w:noProof w:val="0"/>
          <w:sz w:val="24"/>
          <w:szCs w:val="24"/>
        </w:rPr>
        <w:t xml:space="preserve">Consequently, future research may consider looking at different timespans, research areas, databases or publication languages. Additionally, other forms of literature may be of interest to explore (e.g., journals outside the two rankings lists, books, edited collections, grey literature, etc.) which were beyond the scope of our research. </w:t>
      </w:r>
    </w:p>
    <w:p w14:paraId="2A06DC77" w14:textId="2D17FE2C" w:rsidR="00C77F29" w:rsidRDefault="00C77F29" w:rsidP="00C77F29">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Despite the limitations mentioned, the criteria that we adopted did adhere to guidelines for conducting a systematic literature review and ensuring that our work is replicable and trustworthy (</w:t>
      </w:r>
      <w:r w:rsidRPr="008654E6">
        <w:rPr>
          <w:rFonts w:ascii="Times New Roman" w:eastAsia="Times New Roman" w:hAnsi="Times New Roman" w:cs="Times New Roman"/>
          <w:noProof w:val="0"/>
          <w:sz w:val="24"/>
          <w:szCs w:val="24"/>
        </w:rPr>
        <w:t>Snyder 2019</w:t>
      </w:r>
      <w:r>
        <w:rPr>
          <w:rFonts w:ascii="Times New Roman" w:eastAsia="Times New Roman" w:hAnsi="Times New Roman" w:cs="Times New Roman"/>
          <w:noProof w:val="0"/>
          <w:sz w:val="24"/>
          <w:szCs w:val="24"/>
        </w:rPr>
        <w:t>; Page et al. 2021; Williams et al. 2021).</w:t>
      </w:r>
    </w:p>
    <w:p w14:paraId="0C7EABFD" w14:textId="77777777" w:rsidR="009E732A" w:rsidRDefault="009E732A" w:rsidP="00C77F29">
      <w:pPr>
        <w:spacing w:after="0" w:line="480" w:lineRule="auto"/>
        <w:ind w:firstLine="720"/>
        <w:jc w:val="both"/>
        <w:rPr>
          <w:rFonts w:ascii="Times New Roman" w:eastAsia="Times New Roman" w:hAnsi="Times New Roman" w:cs="Times New Roman"/>
          <w:noProof w:val="0"/>
          <w:sz w:val="24"/>
          <w:szCs w:val="24"/>
        </w:rPr>
      </w:pPr>
    </w:p>
    <w:bookmarkEnd w:id="10"/>
    <w:p w14:paraId="602F065C" w14:textId="77777777" w:rsidR="004D6CF3" w:rsidRDefault="004D6CF3" w:rsidP="00E02545">
      <w:pPr>
        <w:spacing w:after="0" w:line="480" w:lineRule="auto"/>
        <w:jc w:val="both"/>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Findings</w:t>
      </w:r>
    </w:p>
    <w:p w14:paraId="00361A6F" w14:textId="2D48E2BC" w:rsidR="00877EBB" w:rsidRPr="004D6CF3" w:rsidRDefault="00D441A1" w:rsidP="00E02545">
      <w:pPr>
        <w:spacing w:after="0" w:line="480" w:lineRule="auto"/>
        <w:jc w:val="both"/>
        <w:rPr>
          <w:rFonts w:ascii="Times New Roman" w:eastAsia="Times New Roman" w:hAnsi="Times New Roman" w:cs="Times New Roman"/>
          <w:b/>
          <w:i/>
          <w:iCs/>
          <w:noProof w:val="0"/>
          <w:sz w:val="24"/>
          <w:szCs w:val="24"/>
        </w:rPr>
      </w:pPr>
      <w:r w:rsidRPr="004D6CF3">
        <w:rPr>
          <w:rFonts w:ascii="Times New Roman" w:eastAsia="Times New Roman" w:hAnsi="Times New Roman" w:cs="Times New Roman"/>
          <w:b/>
          <w:i/>
          <w:iCs/>
          <w:noProof w:val="0"/>
          <w:sz w:val="24"/>
          <w:szCs w:val="24"/>
        </w:rPr>
        <w:t xml:space="preserve">Construction of the </w:t>
      </w:r>
      <w:r w:rsidR="00BF5E4E" w:rsidRPr="004D6CF3">
        <w:rPr>
          <w:rFonts w:ascii="Times New Roman" w:eastAsia="Times New Roman" w:hAnsi="Times New Roman" w:cs="Times New Roman"/>
          <w:b/>
          <w:i/>
          <w:iCs/>
          <w:noProof w:val="0"/>
          <w:sz w:val="24"/>
          <w:szCs w:val="24"/>
        </w:rPr>
        <w:t>Employability C</w:t>
      </w:r>
      <w:r w:rsidRPr="004D6CF3">
        <w:rPr>
          <w:rFonts w:ascii="Times New Roman" w:eastAsia="Times New Roman" w:hAnsi="Times New Roman" w:cs="Times New Roman"/>
          <w:b/>
          <w:i/>
          <w:iCs/>
          <w:noProof w:val="0"/>
          <w:sz w:val="24"/>
          <w:szCs w:val="24"/>
        </w:rPr>
        <w:t>apital Growth Model</w:t>
      </w:r>
    </w:p>
    <w:p w14:paraId="6AC43C5C" w14:textId="77777777" w:rsidR="00367EEB" w:rsidRDefault="00B53FA9" w:rsidP="00E02545">
      <w:pPr>
        <w:spacing w:after="0" w:line="480" w:lineRule="auto"/>
        <w:jc w:val="both"/>
        <w:rPr>
          <w:rFonts w:ascii="Times New Roman" w:eastAsia="Times New Roman" w:hAnsi="Times New Roman" w:cs="Times New Roman"/>
          <w:noProof w:val="0"/>
          <w:sz w:val="24"/>
          <w:szCs w:val="24"/>
        </w:rPr>
      </w:pPr>
      <w:bookmarkStart w:id="15" w:name="_Hlk84433265"/>
      <w:r w:rsidRPr="00A35763">
        <w:rPr>
          <w:rFonts w:ascii="Times New Roman" w:eastAsia="Times New Roman" w:hAnsi="Times New Roman" w:cs="Times New Roman"/>
          <w:noProof w:val="0"/>
          <w:sz w:val="24"/>
          <w:szCs w:val="24"/>
        </w:rPr>
        <w:t>Research question one asked:</w:t>
      </w:r>
      <w:r w:rsidR="0035260F" w:rsidRPr="00A35763">
        <w:rPr>
          <w:rFonts w:ascii="Times New Roman" w:eastAsia="Times New Roman" w:hAnsi="Times New Roman" w:cs="Times New Roman"/>
          <w:noProof w:val="0"/>
          <w:sz w:val="24"/>
          <w:szCs w:val="24"/>
        </w:rPr>
        <w:t xml:space="preserve"> </w:t>
      </w:r>
      <w:r w:rsidR="00367EEB">
        <w:rPr>
          <w:rFonts w:ascii="Times New Roman" w:eastAsia="Times New Roman" w:hAnsi="Times New Roman" w:cs="Times New Roman"/>
          <w:noProof w:val="0"/>
          <w:sz w:val="24"/>
          <w:szCs w:val="24"/>
        </w:rPr>
        <w:t xml:space="preserve">How can literature addressing various forms of capital in the context of preparing university graduates for the labour market be integrated to offer a new ECGM? </w:t>
      </w:r>
    </w:p>
    <w:p w14:paraId="7AD7E99B" w14:textId="3E6058DE" w:rsidR="00367EEB" w:rsidRDefault="003F2BDC" w:rsidP="004D6CF3">
      <w:pPr>
        <w:spacing w:after="0" w:line="480" w:lineRule="auto"/>
        <w:ind w:firstLine="720"/>
        <w:jc w:val="both"/>
        <w:rPr>
          <w:rFonts w:ascii="Times New Roman" w:eastAsia="Times New Roman" w:hAnsi="Times New Roman" w:cs="Times New Roman"/>
          <w:noProof w:val="0"/>
          <w:sz w:val="24"/>
          <w:szCs w:val="24"/>
        </w:rPr>
      </w:pPr>
      <w:r w:rsidRPr="00A35763">
        <w:rPr>
          <w:rFonts w:ascii="Times New Roman" w:eastAsia="Times New Roman" w:hAnsi="Times New Roman" w:cs="Times New Roman"/>
          <w:noProof w:val="0"/>
          <w:sz w:val="24"/>
          <w:szCs w:val="24"/>
        </w:rPr>
        <w:t xml:space="preserve">The qualitative content analysis </w:t>
      </w:r>
      <w:r w:rsidR="0010581C">
        <w:rPr>
          <w:rFonts w:ascii="Times New Roman" w:eastAsia="Times New Roman" w:hAnsi="Times New Roman" w:cs="Times New Roman"/>
          <w:noProof w:val="0"/>
          <w:sz w:val="24"/>
          <w:szCs w:val="24"/>
        </w:rPr>
        <w:t>identified</w:t>
      </w:r>
      <w:r w:rsidRPr="00A35763">
        <w:rPr>
          <w:rFonts w:ascii="Times New Roman" w:eastAsia="Times New Roman" w:hAnsi="Times New Roman" w:cs="Times New Roman"/>
          <w:noProof w:val="0"/>
          <w:sz w:val="24"/>
          <w:szCs w:val="24"/>
        </w:rPr>
        <w:t xml:space="preserve"> nine forms of </w:t>
      </w:r>
      <w:r w:rsidR="00BF5E4E">
        <w:rPr>
          <w:rFonts w:ascii="Times New Roman" w:eastAsia="Times New Roman" w:hAnsi="Times New Roman" w:cs="Times New Roman"/>
          <w:noProof w:val="0"/>
          <w:sz w:val="24"/>
          <w:szCs w:val="24"/>
        </w:rPr>
        <w:t xml:space="preserve">employability </w:t>
      </w:r>
      <w:r w:rsidRPr="00A35763">
        <w:rPr>
          <w:rFonts w:ascii="Times New Roman" w:eastAsia="Times New Roman" w:hAnsi="Times New Roman" w:cs="Times New Roman"/>
          <w:noProof w:val="0"/>
          <w:sz w:val="24"/>
          <w:szCs w:val="24"/>
        </w:rPr>
        <w:t>capital</w:t>
      </w:r>
      <w:r w:rsidR="00436422">
        <w:rPr>
          <w:rFonts w:ascii="Times New Roman" w:eastAsia="Times New Roman" w:hAnsi="Times New Roman" w:cs="Times New Roman"/>
          <w:noProof w:val="0"/>
          <w:sz w:val="24"/>
          <w:szCs w:val="24"/>
        </w:rPr>
        <w:t xml:space="preserve">, </w:t>
      </w:r>
      <w:r w:rsidR="00436422" w:rsidRPr="00A35763">
        <w:rPr>
          <w:rFonts w:ascii="Times New Roman" w:eastAsia="Times New Roman" w:hAnsi="Times New Roman" w:cs="Times New Roman"/>
          <w:noProof w:val="0"/>
          <w:sz w:val="24"/>
          <w:szCs w:val="24"/>
        </w:rPr>
        <w:t>external factors, and personal outcomes.</w:t>
      </w:r>
      <w:r w:rsidR="0078662D">
        <w:rPr>
          <w:rFonts w:ascii="Times New Roman" w:eastAsia="Times New Roman" w:hAnsi="Times New Roman" w:cs="Times New Roman"/>
          <w:noProof w:val="0"/>
          <w:sz w:val="24"/>
          <w:szCs w:val="24"/>
        </w:rPr>
        <w:t xml:space="preserve"> </w:t>
      </w:r>
      <w:r w:rsidR="004F76B0">
        <w:rPr>
          <w:rFonts w:ascii="Times New Roman" w:eastAsia="Times New Roman" w:hAnsi="Times New Roman" w:cs="Times New Roman"/>
          <w:noProof w:val="0"/>
          <w:sz w:val="24"/>
          <w:szCs w:val="24"/>
        </w:rPr>
        <w:t xml:space="preserve">Table 1 offers a definition for each theme. </w:t>
      </w:r>
      <w:r w:rsidR="00367EEB" w:rsidRPr="00C9172E">
        <w:rPr>
          <w:rFonts w:ascii="Times New Roman" w:eastAsia="Times New Roman" w:hAnsi="Times New Roman" w:cs="Times New Roman"/>
          <w:noProof w:val="0"/>
          <w:sz w:val="24"/>
          <w:szCs w:val="24"/>
        </w:rPr>
        <w:t xml:space="preserve">Figure </w:t>
      </w:r>
      <w:r w:rsidR="009E732A">
        <w:rPr>
          <w:rFonts w:ascii="Times New Roman" w:eastAsia="Times New Roman" w:hAnsi="Times New Roman" w:cs="Times New Roman"/>
          <w:noProof w:val="0"/>
          <w:sz w:val="24"/>
          <w:szCs w:val="24"/>
        </w:rPr>
        <w:t>3</w:t>
      </w:r>
      <w:r w:rsidR="00367EEB" w:rsidRPr="00C9172E">
        <w:rPr>
          <w:rFonts w:ascii="Times New Roman" w:eastAsia="Times New Roman" w:hAnsi="Times New Roman" w:cs="Times New Roman"/>
          <w:noProof w:val="0"/>
          <w:sz w:val="24"/>
          <w:szCs w:val="24"/>
        </w:rPr>
        <w:t xml:space="preserve"> </w:t>
      </w:r>
      <w:r w:rsidR="00367EEB">
        <w:rPr>
          <w:rFonts w:ascii="Times New Roman" w:eastAsia="Times New Roman" w:hAnsi="Times New Roman" w:cs="Times New Roman"/>
          <w:noProof w:val="0"/>
          <w:sz w:val="24"/>
          <w:szCs w:val="24"/>
        </w:rPr>
        <w:t xml:space="preserve">summarises </w:t>
      </w:r>
      <w:r w:rsidR="00367EEB">
        <w:rPr>
          <w:rFonts w:ascii="Times New Roman" w:eastAsia="Times New Roman" w:hAnsi="Times New Roman" w:cs="Times New Roman"/>
          <w:noProof w:val="0"/>
          <w:sz w:val="24"/>
          <w:szCs w:val="24"/>
        </w:rPr>
        <w:lastRenderedPageBreak/>
        <w:t xml:space="preserve">the nine themes as forms of employability capital and their respective codes. </w:t>
      </w:r>
      <w:r w:rsidR="00367EEB" w:rsidRPr="00C9172E">
        <w:rPr>
          <w:rFonts w:ascii="Times New Roman" w:eastAsia="Times New Roman" w:hAnsi="Times New Roman" w:cs="Times New Roman"/>
          <w:noProof w:val="0"/>
          <w:sz w:val="24"/>
          <w:szCs w:val="24"/>
        </w:rPr>
        <w:t xml:space="preserve">Figure </w:t>
      </w:r>
      <w:r w:rsidR="009E732A">
        <w:rPr>
          <w:rFonts w:ascii="Times New Roman" w:eastAsia="Times New Roman" w:hAnsi="Times New Roman" w:cs="Times New Roman"/>
          <w:noProof w:val="0"/>
          <w:sz w:val="24"/>
          <w:szCs w:val="24"/>
        </w:rPr>
        <w:t>4</w:t>
      </w:r>
      <w:r w:rsidR="00367EEB" w:rsidRPr="00C9172E">
        <w:rPr>
          <w:rFonts w:ascii="Times New Roman" w:eastAsia="Times New Roman" w:hAnsi="Times New Roman" w:cs="Times New Roman"/>
          <w:noProof w:val="0"/>
          <w:sz w:val="24"/>
          <w:szCs w:val="24"/>
        </w:rPr>
        <w:t xml:space="preserve"> presents the </w:t>
      </w:r>
      <w:r w:rsidR="00367EEB">
        <w:rPr>
          <w:rFonts w:ascii="Times New Roman" w:eastAsia="Times New Roman" w:hAnsi="Times New Roman" w:cs="Times New Roman"/>
          <w:noProof w:val="0"/>
          <w:sz w:val="24"/>
          <w:szCs w:val="24"/>
        </w:rPr>
        <w:t>ECGM</w:t>
      </w:r>
      <w:r w:rsidR="00367EEB" w:rsidRPr="00C9172E">
        <w:rPr>
          <w:rFonts w:ascii="Times New Roman" w:eastAsia="Times New Roman" w:hAnsi="Times New Roman" w:cs="Times New Roman"/>
          <w:noProof w:val="0"/>
          <w:sz w:val="24"/>
          <w:szCs w:val="24"/>
        </w:rPr>
        <w:t xml:space="preserve"> constructed of the nine </w:t>
      </w:r>
      <w:r w:rsidR="00367EEB">
        <w:rPr>
          <w:rFonts w:ascii="Times New Roman" w:eastAsia="Times New Roman" w:hAnsi="Times New Roman" w:cs="Times New Roman"/>
          <w:noProof w:val="0"/>
          <w:sz w:val="24"/>
          <w:szCs w:val="24"/>
        </w:rPr>
        <w:t>forms</w:t>
      </w:r>
      <w:r w:rsidR="00367EEB" w:rsidRPr="00C9172E">
        <w:rPr>
          <w:rFonts w:ascii="Times New Roman" w:eastAsia="Times New Roman" w:hAnsi="Times New Roman" w:cs="Times New Roman"/>
          <w:noProof w:val="0"/>
          <w:sz w:val="24"/>
          <w:szCs w:val="24"/>
        </w:rPr>
        <w:t xml:space="preserve"> of </w:t>
      </w:r>
      <w:r w:rsidR="00367EEB">
        <w:rPr>
          <w:rFonts w:ascii="Times New Roman" w:eastAsia="Times New Roman" w:hAnsi="Times New Roman" w:cs="Times New Roman"/>
          <w:noProof w:val="0"/>
          <w:sz w:val="24"/>
          <w:szCs w:val="24"/>
        </w:rPr>
        <w:t xml:space="preserve">employability </w:t>
      </w:r>
      <w:r w:rsidR="00367EEB" w:rsidRPr="00C9172E">
        <w:rPr>
          <w:rFonts w:ascii="Times New Roman" w:eastAsia="Times New Roman" w:hAnsi="Times New Roman" w:cs="Times New Roman"/>
          <w:noProof w:val="0"/>
          <w:sz w:val="24"/>
          <w:szCs w:val="24"/>
        </w:rPr>
        <w:t>capital, external factors, and personal outcomes.</w:t>
      </w:r>
      <w:r w:rsidR="004F76B0">
        <w:rPr>
          <w:rFonts w:ascii="Times New Roman" w:eastAsia="Times New Roman" w:hAnsi="Times New Roman" w:cs="Times New Roman"/>
          <w:noProof w:val="0"/>
          <w:sz w:val="24"/>
          <w:szCs w:val="24"/>
        </w:rPr>
        <w:t xml:space="preserve"> The codes for external factors and personal outcomes are provided in Figure </w:t>
      </w:r>
      <w:r w:rsidR="009E732A">
        <w:rPr>
          <w:rFonts w:ascii="Times New Roman" w:eastAsia="Times New Roman" w:hAnsi="Times New Roman" w:cs="Times New Roman"/>
          <w:noProof w:val="0"/>
          <w:sz w:val="24"/>
          <w:szCs w:val="24"/>
        </w:rPr>
        <w:t>4</w:t>
      </w:r>
      <w:r w:rsidR="004F76B0">
        <w:rPr>
          <w:rFonts w:ascii="Times New Roman" w:eastAsia="Times New Roman" w:hAnsi="Times New Roman" w:cs="Times New Roman"/>
          <w:noProof w:val="0"/>
          <w:sz w:val="24"/>
          <w:szCs w:val="24"/>
        </w:rPr>
        <w:t>.</w:t>
      </w:r>
    </w:p>
    <w:p w14:paraId="175969C2" w14:textId="2E92D4CA" w:rsidR="00367EEB" w:rsidRDefault="00367EEB" w:rsidP="00367EEB">
      <w:pPr>
        <w:spacing w:after="0" w:line="48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TABLE 1</w:t>
      </w:r>
    </w:p>
    <w:p w14:paraId="0442D217" w14:textId="77849B44" w:rsidR="00367EEB" w:rsidRDefault="00367EEB" w:rsidP="00367EEB">
      <w:pPr>
        <w:spacing w:after="0" w:line="48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FIGURE </w:t>
      </w:r>
      <w:r w:rsidR="009E732A">
        <w:rPr>
          <w:rFonts w:ascii="Times New Roman" w:eastAsia="Times New Roman" w:hAnsi="Times New Roman" w:cs="Times New Roman"/>
          <w:noProof w:val="0"/>
          <w:sz w:val="24"/>
          <w:szCs w:val="24"/>
        </w:rPr>
        <w:t>3</w:t>
      </w:r>
      <w:r>
        <w:rPr>
          <w:rFonts w:ascii="Times New Roman" w:eastAsia="Times New Roman" w:hAnsi="Times New Roman" w:cs="Times New Roman"/>
          <w:noProof w:val="0"/>
          <w:sz w:val="24"/>
          <w:szCs w:val="24"/>
        </w:rPr>
        <w:t xml:space="preserve"> AND FIGURE </w:t>
      </w:r>
      <w:r w:rsidR="009E732A">
        <w:rPr>
          <w:rFonts w:ascii="Times New Roman" w:eastAsia="Times New Roman" w:hAnsi="Times New Roman" w:cs="Times New Roman"/>
          <w:noProof w:val="0"/>
          <w:sz w:val="24"/>
          <w:szCs w:val="24"/>
        </w:rPr>
        <w:t>4</w:t>
      </w:r>
    </w:p>
    <w:p w14:paraId="47A172D4" w14:textId="77777777" w:rsidR="004D6CF3" w:rsidRDefault="004D6CF3" w:rsidP="00E02545">
      <w:pPr>
        <w:spacing w:after="0" w:line="480" w:lineRule="auto"/>
        <w:jc w:val="both"/>
        <w:rPr>
          <w:rFonts w:ascii="Times New Roman" w:eastAsia="Times New Roman" w:hAnsi="Times New Roman" w:cs="Times New Roman"/>
          <w:b/>
          <w:noProof w:val="0"/>
          <w:sz w:val="24"/>
          <w:szCs w:val="24"/>
        </w:rPr>
      </w:pPr>
      <w:bookmarkStart w:id="16" w:name="_Hlk83852212"/>
      <w:bookmarkEnd w:id="15"/>
    </w:p>
    <w:p w14:paraId="130F60D2" w14:textId="05F94A3B" w:rsidR="00877EBB" w:rsidRPr="004D6CF3" w:rsidRDefault="00D441A1" w:rsidP="00E02545">
      <w:pPr>
        <w:spacing w:after="0" w:line="480" w:lineRule="auto"/>
        <w:jc w:val="both"/>
        <w:rPr>
          <w:rFonts w:ascii="Times New Roman" w:eastAsia="Times New Roman" w:hAnsi="Times New Roman" w:cs="Times New Roman"/>
          <w:b/>
          <w:i/>
          <w:iCs/>
          <w:noProof w:val="0"/>
          <w:sz w:val="24"/>
          <w:szCs w:val="24"/>
        </w:rPr>
      </w:pPr>
      <w:r w:rsidRPr="004D6CF3">
        <w:rPr>
          <w:rFonts w:ascii="Times New Roman" w:eastAsia="Times New Roman" w:hAnsi="Times New Roman" w:cs="Times New Roman"/>
          <w:b/>
          <w:i/>
          <w:iCs/>
          <w:noProof w:val="0"/>
          <w:sz w:val="24"/>
          <w:szCs w:val="24"/>
        </w:rPr>
        <w:t xml:space="preserve">Operationalisation of the </w:t>
      </w:r>
      <w:r w:rsidR="00C82B95" w:rsidRPr="004D6CF3">
        <w:rPr>
          <w:rFonts w:ascii="Times New Roman" w:eastAsia="Times New Roman" w:hAnsi="Times New Roman" w:cs="Times New Roman"/>
          <w:b/>
          <w:i/>
          <w:iCs/>
          <w:noProof w:val="0"/>
          <w:sz w:val="24"/>
          <w:szCs w:val="24"/>
        </w:rPr>
        <w:t xml:space="preserve">Employability </w:t>
      </w:r>
      <w:r w:rsidRPr="004D6CF3">
        <w:rPr>
          <w:rFonts w:ascii="Times New Roman" w:eastAsia="Times New Roman" w:hAnsi="Times New Roman" w:cs="Times New Roman"/>
          <w:b/>
          <w:i/>
          <w:iCs/>
          <w:noProof w:val="0"/>
          <w:sz w:val="24"/>
          <w:szCs w:val="24"/>
        </w:rPr>
        <w:t>Capital Growth Model</w:t>
      </w:r>
    </w:p>
    <w:p w14:paraId="1A41DAC3" w14:textId="38C6791F" w:rsidR="004D6CF3" w:rsidRDefault="00B53FA9" w:rsidP="00E02545">
      <w:pPr>
        <w:spacing w:after="0" w:line="480" w:lineRule="auto"/>
        <w:jc w:val="both"/>
        <w:rPr>
          <w:rFonts w:ascii="Times New Roman" w:eastAsia="Times New Roman" w:hAnsi="Times New Roman" w:cs="Times New Roman"/>
          <w:noProof w:val="0"/>
          <w:sz w:val="24"/>
          <w:szCs w:val="24"/>
        </w:rPr>
      </w:pPr>
      <w:bookmarkStart w:id="17" w:name="_Hlk83852227"/>
      <w:bookmarkStart w:id="18" w:name="_Hlk77693234"/>
      <w:bookmarkEnd w:id="3"/>
      <w:bookmarkEnd w:id="11"/>
      <w:bookmarkEnd w:id="16"/>
      <w:r w:rsidRPr="00B53FA9">
        <w:rPr>
          <w:rFonts w:ascii="Times New Roman" w:eastAsia="Times New Roman" w:hAnsi="Times New Roman" w:cs="Times New Roman"/>
          <w:noProof w:val="0"/>
          <w:sz w:val="24"/>
          <w:szCs w:val="24"/>
        </w:rPr>
        <w:t xml:space="preserve">Research question </w:t>
      </w:r>
      <w:r>
        <w:rPr>
          <w:rFonts w:ascii="Times New Roman" w:eastAsia="Times New Roman" w:hAnsi="Times New Roman" w:cs="Times New Roman"/>
          <w:noProof w:val="0"/>
          <w:sz w:val="24"/>
          <w:szCs w:val="24"/>
        </w:rPr>
        <w:t>two</w:t>
      </w:r>
      <w:r w:rsidRPr="00B53FA9">
        <w:rPr>
          <w:rFonts w:ascii="Times New Roman" w:eastAsia="Times New Roman" w:hAnsi="Times New Roman" w:cs="Times New Roman"/>
          <w:noProof w:val="0"/>
          <w:sz w:val="24"/>
          <w:szCs w:val="24"/>
        </w:rPr>
        <w:t xml:space="preserve"> asked: </w:t>
      </w:r>
      <w:r w:rsidR="00367EEB" w:rsidRPr="00B53FA9">
        <w:rPr>
          <w:rFonts w:ascii="Times New Roman" w:eastAsia="Times New Roman" w:hAnsi="Times New Roman" w:cs="Times New Roman"/>
          <w:noProof w:val="0"/>
          <w:sz w:val="24"/>
          <w:szCs w:val="24"/>
        </w:rPr>
        <w:t>How can</w:t>
      </w:r>
      <w:r w:rsidR="00367EEB">
        <w:rPr>
          <w:rFonts w:ascii="Times New Roman" w:eastAsia="Times New Roman" w:hAnsi="Times New Roman" w:cs="Times New Roman"/>
          <w:noProof w:val="0"/>
          <w:sz w:val="24"/>
          <w:szCs w:val="24"/>
        </w:rPr>
        <w:t xml:space="preserve"> various </w:t>
      </w:r>
      <w:r w:rsidR="00C84D7B">
        <w:rPr>
          <w:rFonts w:ascii="Times New Roman" w:eastAsia="Times New Roman" w:hAnsi="Times New Roman" w:cs="Times New Roman"/>
          <w:noProof w:val="0"/>
          <w:sz w:val="24"/>
          <w:szCs w:val="24"/>
        </w:rPr>
        <w:t>actors</w:t>
      </w:r>
      <w:r w:rsidR="00367EEB">
        <w:rPr>
          <w:rFonts w:ascii="Times New Roman" w:eastAsia="Times New Roman" w:hAnsi="Times New Roman" w:cs="Times New Roman"/>
          <w:noProof w:val="0"/>
          <w:sz w:val="24"/>
          <w:szCs w:val="24"/>
        </w:rPr>
        <w:t>, i.e.</w:t>
      </w:r>
      <w:r w:rsidR="00367EEB" w:rsidRPr="00B53FA9">
        <w:rPr>
          <w:rFonts w:ascii="Times New Roman" w:eastAsia="Times New Roman" w:hAnsi="Times New Roman" w:cs="Times New Roman"/>
          <w:noProof w:val="0"/>
          <w:sz w:val="24"/>
          <w:szCs w:val="24"/>
        </w:rPr>
        <w:t xml:space="preserve"> (a) </w:t>
      </w:r>
      <w:r w:rsidR="00367EEB">
        <w:rPr>
          <w:rFonts w:ascii="Times New Roman" w:eastAsia="Times New Roman" w:hAnsi="Times New Roman" w:cs="Times New Roman"/>
          <w:noProof w:val="0"/>
          <w:sz w:val="24"/>
          <w:szCs w:val="24"/>
        </w:rPr>
        <w:t>students and graduates</w:t>
      </w:r>
      <w:r w:rsidR="00367EEB" w:rsidRPr="00B53FA9">
        <w:rPr>
          <w:rFonts w:ascii="Times New Roman" w:eastAsia="Times New Roman" w:hAnsi="Times New Roman" w:cs="Times New Roman"/>
          <w:noProof w:val="0"/>
          <w:sz w:val="24"/>
          <w:szCs w:val="24"/>
        </w:rPr>
        <w:t xml:space="preserve">, (b) </w:t>
      </w:r>
      <w:r w:rsidR="00367EEB">
        <w:rPr>
          <w:rFonts w:ascii="Times New Roman" w:eastAsia="Times New Roman" w:hAnsi="Times New Roman" w:cs="Times New Roman"/>
          <w:noProof w:val="0"/>
          <w:sz w:val="24"/>
          <w:szCs w:val="24"/>
        </w:rPr>
        <w:t>educators</w:t>
      </w:r>
      <w:r w:rsidR="00367EEB" w:rsidRPr="00B53FA9">
        <w:rPr>
          <w:rFonts w:ascii="Times New Roman" w:eastAsia="Times New Roman" w:hAnsi="Times New Roman" w:cs="Times New Roman"/>
          <w:noProof w:val="0"/>
          <w:sz w:val="24"/>
          <w:szCs w:val="24"/>
        </w:rPr>
        <w:t xml:space="preserve">, (c) </w:t>
      </w:r>
      <w:r w:rsidR="00367EEB">
        <w:rPr>
          <w:rFonts w:ascii="Times New Roman" w:eastAsia="Times New Roman" w:hAnsi="Times New Roman" w:cs="Times New Roman"/>
          <w:noProof w:val="0"/>
          <w:sz w:val="24"/>
          <w:szCs w:val="24"/>
        </w:rPr>
        <w:t xml:space="preserve">careers and employability professionals, </w:t>
      </w:r>
      <w:r w:rsidR="00367EEB" w:rsidRPr="00B53FA9">
        <w:rPr>
          <w:rFonts w:ascii="Times New Roman" w:eastAsia="Times New Roman" w:hAnsi="Times New Roman" w:cs="Times New Roman"/>
          <w:noProof w:val="0"/>
          <w:sz w:val="24"/>
          <w:szCs w:val="24"/>
        </w:rPr>
        <w:t xml:space="preserve">and (d) graduate employers operationalise the </w:t>
      </w:r>
      <w:r w:rsidR="00367EEB">
        <w:rPr>
          <w:rFonts w:ascii="Times New Roman" w:eastAsia="Times New Roman" w:hAnsi="Times New Roman" w:cs="Times New Roman"/>
          <w:noProof w:val="0"/>
          <w:sz w:val="24"/>
          <w:szCs w:val="24"/>
        </w:rPr>
        <w:t>ECGM</w:t>
      </w:r>
      <w:r w:rsidR="00367EEB" w:rsidRPr="00B53FA9">
        <w:rPr>
          <w:rFonts w:ascii="Times New Roman" w:eastAsia="Times New Roman" w:hAnsi="Times New Roman" w:cs="Times New Roman"/>
          <w:noProof w:val="0"/>
          <w:sz w:val="24"/>
          <w:szCs w:val="24"/>
        </w:rPr>
        <w:t>?</w:t>
      </w:r>
      <w:r w:rsidR="00367EEB">
        <w:rPr>
          <w:rFonts w:ascii="Times New Roman" w:eastAsia="Times New Roman" w:hAnsi="Times New Roman" w:cs="Times New Roman"/>
          <w:noProof w:val="0"/>
          <w:sz w:val="24"/>
          <w:szCs w:val="24"/>
        </w:rPr>
        <w:t xml:space="preserve"> </w:t>
      </w:r>
    </w:p>
    <w:p w14:paraId="61BDA2C6" w14:textId="1B6FA0D9" w:rsidR="004D6CF3" w:rsidRDefault="004D6CF3" w:rsidP="00E02545">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t xml:space="preserve">Table 2 </w:t>
      </w:r>
      <w:r w:rsidR="00A264D7">
        <w:rPr>
          <w:rFonts w:ascii="Times New Roman" w:eastAsia="Times New Roman" w:hAnsi="Times New Roman" w:cs="Times New Roman"/>
          <w:noProof w:val="0"/>
          <w:sz w:val="24"/>
          <w:szCs w:val="24"/>
        </w:rPr>
        <w:t>presents</w:t>
      </w:r>
      <w:r>
        <w:rPr>
          <w:rFonts w:ascii="Times New Roman" w:eastAsia="Times New Roman" w:hAnsi="Times New Roman" w:cs="Times New Roman"/>
          <w:noProof w:val="0"/>
          <w:sz w:val="24"/>
          <w:szCs w:val="24"/>
        </w:rPr>
        <w:t xml:space="preserve"> the definition</w:t>
      </w:r>
      <w:r w:rsidR="00A264D7">
        <w:rPr>
          <w:rFonts w:ascii="Times New Roman" w:eastAsia="Times New Roman" w:hAnsi="Times New Roman" w:cs="Times New Roman"/>
          <w:noProof w:val="0"/>
          <w:sz w:val="24"/>
          <w:szCs w:val="24"/>
        </w:rPr>
        <w:t>s</w:t>
      </w:r>
      <w:r>
        <w:rPr>
          <w:rFonts w:ascii="Times New Roman" w:eastAsia="Times New Roman" w:hAnsi="Times New Roman" w:cs="Times New Roman"/>
          <w:noProof w:val="0"/>
          <w:sz w:val="24"/>
          <w:szCs w:val="24"/>
        </w:rPr>
        <w:t xml:space="preserve"> and associated codes from the qualitative content analysis for each theme. </w:t>
      </w:r>
    </w:p>
    <w:p w14:paraId="7B8D6847" w14:textId="77777777" w:rsidR="004D6CF3" w:rsidRDefault="004D6CF3" w:rsidP="004D6CF3">
      <w:pPr>
        <w:spacing w:after="0" w:line="480" w:lineRule="auto"/>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TABLE 2</w:t>
      </w:r>
    </w:p>
    <w:p w14:paraId="75EF1A30" w14:textId="77777777" w:rsidR="004D6CF3" w:rsidRDefault="004D6CF3" w:rsidP="004D6CF3">
      <w:pPr>
        <w:spacing w:after="0" w:line="480" w:lineRule="auto"/>
        <w:jc w:val="both"/>
        <w:rPr>
          <w:rFonts w:ascii="Times New Roman" w:eastAsia="Times New Roman" w:hAnsi="Times New Roman" w:cs="Times New Roman"/>
          <w:b/>
          <w:i/>
          <w:iCs/>
          <w:noProof w:val="0"/>
          <w:sz w:val="24"/>
          <w:szCs w:val="24"/>
        </w:rPr>
      </w:pPr>
    </w:p>
    <w:p w14:paraId="0CD66689" w14:textId="0A4C6A82" w:rsidR="004D6CF3" w:rsidRPr="004D6CF3" w:rsidRDefault="004D6CF3" w:rsidP="004D6CF3">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Additional Online Materials</w:t>
      </w:r>
    </w:p>
    <w:p w14:paraId="40B58A52" w14:textId="08AC55F4" w:rsidR="004D6CF3" w:rsidRDefault="004D6CF3" w:rsidP="004D6CF3">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 Microsoft Excel file has also been provided in the ‘Additional Online Materials’ section on the journal’s website, offering a more detailed mapping of the various manuscripts within the corpus to the different themes and codes to ensure transparency and trustworthiness.</w:t>
      </w:r>
      <w:r w:rsidR="005F29B1">
        <w:rPr>
          <w:rFonts w:ascii="Times New Roman" w:eastAsia="Times New Roman" w:hAnsi="Times New Roman" w:cs="Times New Roman"/>
          <w:noProof w:val="0"/>
          <w:sz w:val="24"/>
          <w:szCs w:val="24"/>
        </w:rPr>
        <w:t xml:space="preserve"> The five tabs included in the file include (i) an outline of the method, (ii) the final corpus of n=94 manuscripts, (iii) descriptive statistics (year of publication, name of journal, and article classification), (iv) qualitative content analysis for research question one, and (v) qualitative content analysis for research question two. </w:t>
      </w:r>
    </w:p>
    <w:p w14:paraId="413E362B" w14:textId="77777777" w:rsidR="009E732A" w:rsidRDefault="009E732A" w:rsidP="00E02545">
      <w:pPr>
        <w:spacing w:after="0" w:line="480" w:lineRule="auto"/>
        <w:jc w:val="both"/>
        <w:rPr>
          <w:rFonts w:ascii="Times New Roman" w:eastAsia="Times New Roman" w:hAnsi="Times New Roman" w:cs="Times New Roman"/>
          <w:b/>
          <w:noProof w:val="0"/>
          <w:sz w:val="24"/>
          <w:szCs w:val="24"/>
        </w:rPr>
      </w:pPr>
      <w:bookmarkStart w:id="19" w:name="_Hlk83852241"/>
      <w:bookmarkEnd w:id="17"/>
    </w:p>
    <w:p w14:paraId="392BCFFF" w14:textId="645C3A87" w:rsidR="00877EBB" w:rsidRDefault="0003335F" w:rsidP="00E02545">
      <w:pPr>
        <w:spacing w:after="0" w:line="480" w:lineRule="auto"/>
        <w:jc w:val="both"/>
        <w:rPr>
          <w:rFonts w:ascii="Times New Roman" w:eastAsia="Times New Roman" w:hAnsi="Times New Roman" w:cs="Times New Roman"/>
          <w:b/>
          <w:noProof w:val="0"/>
          <w:sz w:val="24"/>
          <w:szCs w:val="24"/>
        </w:rPr>
      </w:pPr>
      <w:r w:rsidRPr="00A264D7">
        <w:rPr>
          <w:rFonts w:ascii="Times New Roman" w:eastAsia="Times New Roman" w:hAnsi="Times New Roman" w:cs="Times New Roman"/>
          <w:b/>
          <w:noProof w:val="0"/>
          <w:sz w:val="24"/>
          <w:szCs w:val="24"/>
        </w:rPr>
        <w:t>Discussion</w:t>
      </w:r>
    </w:p>
    <w:p w14:paraId="4AD44AFE" w14:textId="62618B1B" w:rsidR="00436422" w:rsidRPr="00D441A1" w:rsidRDefault="00D055CF"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 xml:space="preserve">The </w:t>
      </w:r>
      <w:r w:rsidR="00436422">
        <w:rPr>
          <w:rFonts w:ascii="Times New Roman" w:eastAsia="Times New Roman" w:hAnsi="Times New Roman" w:cs="Times New Roman"/>
          <w:b/>
          <w:i/>
          <w:iCs/>
          <w:noProof w:val="0"/>
          <w:sz w:val="24"/>
          <w:szCs w:val="24"/>
        </w:rPr>
        <w:t xml:space="preserve">Interconnected Nature of </w:t>
      </w:r>
      <w:r>
        <w:rPr>
          <w:rFonts w:ascii="Times New Roman" w:eastAsia="Times New Roman" w:hAnsi="Times New Roman" w:cs="Times New Roman"/>
          <w:b/>
          <w:i/>
          <w:iCs/>
          <w:noProof w:val="0"/>
          <w:sz w:val="24"/>
          <w:szCs w:val="24"/>
        </w:rPr>
        <w:t xml:space="preserve">Different Forms of Employability </w:t>
      </w:r>
      <w:r w:rsidR="00436422">
        <w:rPr>
          <w:rFonts w:ascii="Times New Roman" w:eastAsia="Times New Roman" w:hAnsi="Times New Roman" w:cs="Times New Roman"/>
          <w:b/>
          <w:i/>
          <w:iCs/>
          <w:noProof w:val="0"/>
          <w:sz w:val="24"/>
          <w:szCs w:val="24"/>
        </w:rPr>
        <w:t>Capital</w:t>
      </w:r>
    </w:p>
    <w:p w14:paraId="04DF7912" w14:textId="2A5BD783" w:rsidR="004D053B" w:rsidRDefault="004F6B8A" w:rsidP="00E02545">
      <w:pPr>
        <w:spacing w:after="0" w:line="480" w:lineRule="auto"/>
        <w:jc w:val="both"/>
        <w:rPr>
          <w:rFonts w:ascii="Times New Roman" w:eastAsia="Times New Roman" w:hAnsi="Times New Roman" w:cs="Times New Roman"/>
          <w:noProof w:val="0"/>
          <w:sz w:val="24"/>
          <w:szCs w:val="24"/>
        </w:rPr>
      </w:pPr>
      <w:r w:rsidRPr="004D053B">
        <w:rPr>
          <w:rFonts w:ascii="Times New Roman" w:eastAsia="Times New Roman" w:hAnsi="Times New Roman" w:cs="Times New Roman"/>
          <w:noProof w:val="0"/>
          <w:sz w:val="24"/>
          <w:szCs w:val="24"/>
        </w:rPr>
        <w:lastRenderedPageBreak/>
        <w:t xml:space="preserve">The ECGM acknowledges the interlinked nature of different forms of capital to offer personal </w:t>
      </w:r>
      <w:r w:rsidRPr="00B71794">
        <w:rPr>
          <w:rFonts w:ascii="Times New Roman" w:eastAsia="Times New Roman" w:hAnsi="Times New Roman" w:cs="Times New Roman"/>
          <w:noProof w:val="0"/>
          <w:sz w:val="24"/>
          <w:szCs w:val="24"/>
        </w:rPr>
        <w:t>resources (</w:t>
      </w:r>
      <w:r w:rsidR="00B7706C">
        <w:rPr>
          <w:rFonts w:ascii="Times New Roman" w:eastAsia="Times New Roman" w:hAnsi="Times New Roman" w:cs="Times New Roman"/>
          <w:noProof w:val="0"/>
          <w:sz w:val="24"/>
          <w:szCs w:val="24"/>
        </w:rPr>
        <w:t>Tomlinson 2017;</w:t>
      </w:r>
      <w:r w:rsidR="001B0405">
        <w:rPr>
          <w:rFonts w:ascii="Times New Roman" w:eastAsia="Times New Roman" w:hAnsi="Times New Roman" w:cs="Times New Roman"/>
          <w:noProof w:val="0"/>
          <w:sz w:val="24"/>
          <w:szCs w:val="24"/>
        </w:rPr>
        <w:t xml:space="preserve"> Ho et al. 2022; </w:t>
      </w:r>
      <w:r w:rsidR="00F26FFF">
        <w:rPr>
          <w:rFonts w:ascii="Times New Roman" w:eastAsia="Times New Roman" w:hAnsi="Times New Roman" w:cs="Times New Roman"/>
          <w:noProof w:val="0"/>
          <w:sz w:val="24"/>
          <w:szCs w:val="24"/>
        </w:rPr>
        <w:t xml:space="preserve">Pham 2021; </w:t>
      </w:r>
      <w:r w:rsidR="001B0405">
        <w:rPr>
          <w:rFonts w:ascii="Times New Roman" w:eastAsia="Times New Roman" w:hAnsi="Times New Roman" w:cs="Times New Roman"/>
          <w:noProof w:val="0"/>
          <w:sz w:val="24"/>
          <w:szCs w:val="24"/>
        </w:rPr>
        <w:t>Tajuddin et al. 2022</w:t>
      </w:r>
      <w:r w:rsidRPr="004D053B">
        <w:rPr>
          <w:rFonts w:ascii="Times New Roman" w:eastAsia="Times New Roman" w:hAnsi="Times New Roman" w:cs="Times New Roman"/>
          <w:noProof w:val="0"/>
          <w:sz w:val="24"/>
          <w:szCs w:val="24"/>
        </w:rPr>
        <w:t>)</w:t>
      </w:r>
      <w:r w:rsidR="00482DBF">
        <w:rPr>
          <w:rFonts w:ascii="Times New Roman" w:eastAsia="Times New Roman" w:hAnsi="Times New Roman" w:cs="Times New Roman"/>
          <w:noProof w:val="0"/>
          <w:sz w:val="24"/>
          <w:szCs w:val="24"/>
        </w:rPr>
        <w:t xml:space="preserve"> and </w:t>
      </w:r>
      <w:r w:rsidRPr="004D053B">
        <w:rPr>
          <w:rFonts w:ascii="Times New Roman" w:eastAsia="Times New Roman" w:hAnsi="Times New Roman" w:cs="Times New Roman"/>
          <w:noProof w:val="0"/>
          <w:sz w:val="24"/>
          <w:szCs w:val="24"/>
        </w:rPr>
        <w:t>reflect</w:t>
      </w:r>
      <w:r w:rsidR="00482DBF">
        <w:rPr>
          <w:rFonts w:ascii="Times New Roman" w:eastAsia="Times New Roman" w:hAnsi="Times New Roman" w:cs="Times New Roman"/>
          <w:noProof w:val="0"/>
          <w:sz w:val="24"/>
          <w:szCs w:val="24"/>
        </w:rPr>
        <w:t>s</w:t>
      </w:r>
      <w:r w:rsidRPr="004D053B">
        <w:rPr>
          <w:rFonts w:ascii="Times New Roman" w:eastAsia="Times New Roman" w:hAnsi="Times New Roman" w:cs="Times New Roman"/>
          <w:noProof w:val="0"/>
          <w:sz w:val="24"/>
          <w:szCs w:val="24"/>
        </w:rPr>
        <w:t xml:space="preserve"> </w:t>
      </w:r>
      <w:r w:rsidRPr="00B8759E">
        <w:rPr>
          <w:rFonts w:ascii="Times New Roman" w:eastAsia="Times New Roman" w:hAnsi="Times New Roman" w:cs="Times New Roman"/>
          <w:noProof w:val="0"/>
          <w:sz w:val="24"/>
          <w:szCs w:val="24"/>
        </w:rPr>
        <w:t xml:space="preserve">employability as </w:t>
      </w:r>
      <w:r w:rsidR="00B8759E">
        <w:rPr>
          <w:rFonts w:ascii="Times New Roman" w:eastAsia="Times New Roman" w:hAnsi="Times New Roman" w:cs="Times New Roman"/>
          <w:noProof w:val="0"/>
          <w:sz w:val="24"/>
          <w:szCs w:val="24"/>
        </w:rPr>
        <w:t>‘</w:t>
      </w:r>
      <w:r w:rsidRPr="00B8759E">
        <w:rPr>
          <w:rFonts w:ascii="Times New Roman" w:eastAsia="Times New Roman" w:hAnsi="Times New Roman" w:cs="Times New Roman"/>
          <w:noProof w:val="0"/>
          <w:sz w:val="24"/>
          <w:szCs w:val="24"/>
        </w:rPr>
        <w:t>a multidimensional, lifelong, and life-wide phenomenon</w:t>
      </w:r>
      <w:r w:rsidR="00B8759E">
        <w:rPr>
          <w:rFonts w:ascii="Times New Roman" w:eastAsia="Times New Roman" w:hAnsi="Times New Roman" w:cs="Times New Roman"/>
          <w:noProof w:val="0"/>
          <w:sz w:val="24"/>
          <w:szCs w:val="24"/>
        </w:rPr>
        <w:t>’</w:t>
      </w:r>
      <w:r w:rsidRPr="00B8759E">
        <w:rPr>
          <w:rFonts w:ascii="Times New Roman" w:eastAsia="Times New Roman" w:hAnsi="Times New Roman" w:cs="Times New Roman"/>
          <w:noProof w:val="0"/>
          <w:sz w:val="24"/>
          <w:szCs w:val="24"/>
        </w:rPr>
        <w:t xml:space="preserve"> (Jackson and </w:t>
      </w:r>
      <w:proofErr w:type="spellStart"/>
      <w:r w:rsidRPr="00B8759E">
        <w:rPr>
          <w:rFonts w:ascii="Times New Roman" w:eastAsia="Times New Roman" w:hAnsi="Times New Roman" w:cs="Times New Roman"/>
          <w:noProof w:val="0"/>
          <w:sz w:val="24"/>
          <w:szCs w:val="24"/>
        </w:rPr>
        <w:t>Bridgstock</w:t>
      </w:r>
      <w:proofErr w:type="spellEnd"/>
      <w:r w:rsidRPr="00B8759E">
        <w:rPr>
          <w:rFonts w:ascii="Times New Roman" w:eastAsia="Times New Roman" w:hAnsi="Times New Roman" w:cs="Times New Roman"/>
          <w:noProof w:val="0"/>
          <w:sz w:val="24"/>
          <w:szCs w:val="24"/>
        </w:rPr>
        <w:t xml:space="preserve"> 2021, 724)</w:t>
      </w:r>
      <w:r w:rsidR="00682FB0" w:rsidRPr="00B8759E">
        <w:rPr>
          <w:rFonts w:ascii="Times New Roman" w:eastAsia="Times New Roman" w:hAnsi="Times New Roman" w:cs="Times New Roman"/>
          <w:noProof w:val="0"/>
          <w:sz w:val="24"/>
          <w:szCs w:val="24"/>
        </w:rPr>
        <w:t>.</w:t>
      </w:r>
      <w:r w:rsidR="00682FB0">
        <w:rPr>
          <w:rFonts w:ascii="Times New Roman" w:eastAsia="Times New Roman" w:hAnsi="Times New Roman" w:cs="Times New Roman"/>
          <w:noProof w:val="0"/>
          <w:sz w:val="24"/>
          <w:szCs w:val="24"/>
        </w:rPr>
        <w:t xml:space="preserve"> The</w:t>
      </w:r>
      <w:r w:rsidRPr="004D053B">
        <w:rPr>
          <w:rFonts w:ascii="Times New Roman" w:eastAsia="Times New Roman" w:hAnsi="Times New Roman" w:cs="Times New Roman"/>
          <w:noProof w:val="0"/>
          <w:sz w:val="24"/>
          <w:szCs w:val="24"/>
        </w:rPr>
        <w:t xml:space="preserve"> occupational context and employer preferences will </w:t>
      </w:r>
      <w:r w:rsidR="00682FB0">
        <w:rPr>
          <w:rFonts w:ascii="Times New Roman" w:eastAsia="Times New Roman" w:hAnsi="Times New Roman" w:cs="Times New Roman"/>
          <w:noProof w:val="0"/>
          <w:sz w:val="24"/>
          <w:szCs w:val="24"/>
        </w:rPr>
        <w:t xml:space="preserve">also </w:t>
      </w:r>
      <w:r w:rsidRPr="004D053B">
        <w:rPr>
          <w:rFonts w:ascii="Times New Roman" w:eastAsia="Times New Roman" w:hAnsi="Times New Roman" w:cs="Times New Roman"/>
          <w:noProof w:val="0"/>
          <w:sz w:val="24"/>
          <w:szCs w:val="24"/>
        </w:rPr>
        <w:t>influence the relative significance of each form of capital when determining employability and employment outcomes</w:t>
      </w:r>
      <w:r w:rsidR="00E02545">
        <w:rPr>
          <w:rFonts w:ascii="Times New Roman" w:eastAsia="Times New Roman" w:hAnsi="Times New Roman" w:cs="Times New Roman"/>
          <w:noProof w:val="0"/>
          <w:sz w:val="24"/>
          <w:szCs w:val="24"/>
        </w:rPr>
        <w:t xml:space="preserve">. </w:t>
      </w:r>
      <w:r w:rsidRPr="004D053B">
        <w:rPr>
          <w:rFonts w:ascii="Times New Roman" w:eastAsia="Times New Roman" w:hAnsi="Times New Roman" w:cs="Times New Roman"/>
          <w:noProof w:val="0"/>
          <w:sz w:val="24"/>
          <w:szCs w:val="24"/>
        </w:rPr>
        <w:t>Taken together, our model considers the person, context, and time dimensions of a sustainable career (De Vos</w:t>
      </w:r>
      <w:r w:rsidR="00E02545">
        <w:rPr>
          <w:rFonts w:ascii="Times New Roman" w:eastAsia="Times New Roman" w:hAnsi="Times New Roman" w:cs="Times New Roman"/>
          <w:noProof w:val="0"/>
          <w:sz w:val="24"/>
          <w:szCs w:val="24"/>
        </w:rPr>
        <w:t xml:space="preserve">, Van der Heijden, and Akkermans </w:t>
      </w:r>
      <w:r w:rsidRPr="004D053B">
        <w:rPr>
          <w:rFonts w:ascii="Times New Roman" w:eastAsia="Times New Roman" w:hAnsi="Times New Roman" w:cs="Times New Roman"/>
          <w:noProof w:val="0"/>
          <w:sz w:val="24"/>
          <w:szCs w:val="24"/>
        </w:rPr>
        <w:t xml:space="preserve">2020). The </w:t>
      </w:r>
      <w:r w:rsidR="00474103">
        <w:rPr>
          <w:rFonts w:ascii="Times New Roman" w:eastAsia="Times New Roman" w:hAnsi="Times New Roman" w:cs="Times New Roman"/>
          <w:noProof w:val="0"/>
          <w:sz w:val="24"/>
          <w:szCs w:val="24"/>
        </w:rPr>
        <w:t xml:space="preserve">relational and </w:t>
      </w:r>
      <w:r w:rsidR="00B7706C">
        <w:rPr>
          <w:rFonts w:ascii="Times New Roman" w:eastAsia="Times New Roman" w:hAnsi="Times New Roman" w:cs="Times New Roman"/>
          <w:noProof w:val="0"/>
          <w:sz w:val="24"/>
          <w:szCs w:val="24"/>
        </w:rPr>
        <w:t xml:space="preserve">processual </w:t>
      </w:r>
      <w:r w:rsidRPr="004D053B">
        <w:rPr>
          <w:rFonts w:ascii="Times New Roman" w:eastAsia="Times New Roman" w:hAnsi="Times New Roman" w:cs="Times New Roman"/>
          <w:noProof w:val="0"/>
          <w:sz w:val="24"/>
          <w:szCs w:val="24"/>
        </w:rPr>
        <w:t xml:space="preserve">acquisition of different forms of capital leads to the accumulation of </w:t>
      </w:r>
      <w:r w:rsidR="00474103">
        <w:rPr>
          <w:rFonts w:ascii="Times New Roman" w:eastAsia="Times New Roman" w:hAnsi="Times New Roman" w:cs="Times New Roman"/>
          <w:noProof w:val="0"/>
          <w:sz w:val="24"/>
          <w:szCs w:val="24"/>
        </w:rPr>
        <w:t>personal resources (Tomlinson 2017)</w:t>
      </w:r>
      <w:r w:rsidR="00A264D7">
        <w:rPr>
          <w:rFonts w:ascii="Times New Roman" w:eastAsia="Times New Roman" w:hAnsi="Times New Roman" w:cs="Times New Roman"/>
          <w:noProof w:val="0"/>
          <w:sz w:val="24"/>
          <w:szCs w:val="24"/>
        </w:rPr>
        <w:t>, whereby ti</w:t>
      </w:r>
      <w:r w:rsidRPr="004D053B">
        <w:rPr>
          <w:rFonts w:ascii="Times New Roman" w:eastAsia="Times New Roman" w:hAnsi="Times New Roman" w:cs="Times New Roman"/>
          <w:noProof w:val="0"/>
          <w:sz w:val="24"/>
          <w:szCs w:val="24"/>
        </w:rPr>
        <w:t>me represents an ongoing change process</w:t>
      </w:r>
      <w:r w:rsidR="00474103">
        <w:rPr>
          <w:rFonts w:ascii="Times New Roman" w:eastAsia="Times New Roman" w:hAnsi="Times New Roman" w:cs="Times New Roman"/>
          <w:noProof w:val="0"/>
          <w:sz w:val="24"/>
          <w:szCs w:val="24"/>
        </w:rPr>
        <w:t xml:space="preserve"> played out across various employment contexts</w:t>
      </w:r>
      <w:r w:rsidRPr="004D053B">
        <w:rPr>
          <w:rFonts w:ascii="Times New Roman" w:eastAsia="Times New Roman" w:hAnsi="Times New Roman" w:cs="Times New Roman"/>
          <w:noProof w:val="0"/>
          <w:sz w:val="24"/>
          <w:szCs w:val="24"/>
        </w:rPr>
        <w:t>.</w:t>
      </w:r>
      <w:r w:rsidR="00812700">
        <w:rPr>
          <w:rFonts w:ascii="Times New Roman" w:eastAsia="Times New Roman" w:hAnsi="Times New Roman" w:cs="Times New Roman"/>
          <w:noProof w:val="0"/>
          <w:sz w:val="24"/>
          <w:szCs w:val="24"/>
        </w:rPr>
        <w:t xml:space="preserve"> Our model also incorporates three approaches to employability: </w:t>
      </w:r>
      <w:r w:rsidR="00E02545" w:rsidRPr="00E02545">
        <w:rPr>
          <w:rFonts w:ascii="Times New Roman" w:eastAsia="Times New Roman" w:hAnsi="Times New Roman" w:cs="Times New Roman"/>
          <w:noProof w:val="0"/>
          <w:sz w:val="24"/>
          <w:szCs w:val="24"/>
        </w:rPr>
        <w:t>‘</w:t>
      </w:r>
      <w:r w:rsidR="00812700" w:rsidRPr="00E02545">
        <w:rPr>
          <w:rFonts w:ascii="Times New Roman" w:eastAsia="Times New Roman" w:hAnsi="Times New Roman" w:cs="Times New Roman"/>
          <w:noProof w:val="0"/>
          <w:sz w:val="24"/>
          <w:szCs w:val="24"/>
        </w:rPr>
        <w:t>position (based on social background), possession (of human capital), and process (of career self-management)</w:t>
      </w:r>
      <w:r w:rsidR="00E02545" w:rsidRPr="00E02545">
        <w:rPr>
          <w:rFonts w:ascii="Times New Roman" w:eastAsia="Times New Roman" w:hAnsi="Times New Roman" w:cs="Times New Roman"/>
          <w:noProof w:val="0"/>
          <w:sz w:val="24"/>
          <w:szCs w:val="24"/>
        </w:rPr>
        <w:t>’</w:t>
      </w:r>
      <w:r w:rsidR="00812700">
        <w:rPr>
          <w:rFonts w:ascii="Times New Roman" w:eastAsia="Times New Roman" w:hAnsi="Times New Roman" w:cs="Times New Roman"/>
          <w:noProof w:val="0"/>
          <w:sz w:val="24"/>
          <w:szCs w:val="24"/>
        </w:rPr>
        <w:t xml:space="preserve"> (Okay-Somerville and Scholarios 2017, 1275). </w:t>
      </w:r>
    </w:p>
    <w:p w14:paraId="4625B6E8" w14:textId="045373EA" w:rsidR="0023062E" w:rsidRDefault="004D053B" w:rsidP="00E02545">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ab/>
      </w:r>
      <w:bookmarkStart w:id="20" w:name="_Hlk115737706"/>
      <w:r w:rsidRPr="004D053B">
        <w:rPr>
          <w:rFonts w:ascii="Times New Roman" w:eastAsia="Times New Roman" w:hAnsi="Times New Roman" w:cs="Times New Roman"/>
          <w:noProof w:val="0"/>
          <w:sz w:val="24"/>
          <w:szCs w:val="24"/>
        </w:rPr>
        <w:t xml:space="preserve">The literature review identified several links between different forms of capital. A student’s </w:t>
      </w:r>
      <w:r w:rsidR="00CC5708">
        <w:rPr>
          <w:rFonts w:ascii="Times New Roman" w:eastAsia="Times New Roman" w:hAnsi="Times New Roman" w:cs="Times New Roman"/>
          <w:noProof w:val="0"/>
          <w:sz w:val="24"/>
          <w:szCs w:val="24"/>
        </w:rPr>
        <w:t xml:space="preserve">grade point average (GPA) and </w:t>
      </w:r>
      <w:r w:rsidRPr="004D053B">
        <w:rPr>
          <w:rFonts w:ascii="Times New Roman" w:eastAsia="Times New Roman" w:hAnsi="Times New Roman" w:cs="Times New Roman"/>
          <w:noProof w:val="0"/>
          <w:sz w:val="24"/>
          <w:szCs w:val="24"/>
        </w:rPr>
        <w:t xml:space="preserve">degree course </w:t>
      </w:r>
      <w:r w:rsidR="00D926B6">
        <w:rPr>
          <w:rFonts w:ascii="Times New Roman" w:eastAsia="Times New Roman" w:hAnsi="Times New Roman" w:cs="Times New Roman"/>
          <w:noProof w:val="0"/>
          <w:sz w:val="24"/>
          <w:szCs w:val="24"/>
        </w:rPr>
        <w:t xml:space="preserve">are </w:t>
      </w:r>
      <w:r w:rsidR="00CC5708">
        <w:rPr>
          <w:rFonts w:ascii="Times New Roman" w:eastAsia="Times New Roman" w:hAnsi="Times New Roman" w:cs="Times New Roman"/>
          <w:noProof w:val="0"/>
          <w:sz w:val="24"/>
          <w:szCs w:val="24"/>
        </w:rPr>
        <w:t xml:space="preserve">indicators of initial and life time earnings </w:t>
      </w:r>
      <w:r w:rsidRPr="004D053B">
        <w:rPr>
          <w:rFonts w:ascii="Times New Roman" w:eastAsia="Times New Roman" w:hAnsi="Times New Roman" w:cs="Times New Roman"/>
          <w:noProof w:val="0"/>
          <w:sz w:val="24"/>
          <w:szCs w:val="24"/>
        </w:rPr>
        <w:t>(</w:t>
      </w:r>
      <w:proofErr w:type="spellStart"/>
      <w:r w:rsidR="00CC5708">
        <w:rPr>
          <w:rFonts w:ascii="Times New Roman" w:eastAsia="Times New Roman" w:hAnsi="Times New Roman" w:cs="Times New Roman"/>
          <w:noProof w:val="0"/>
          <w:sz w:val="24"/>
          <w:szCs w:val="24"/>
        </w:rPr>
        <w:t>Agopsowicz</w:t>
      </w:r>
      <w:proofErr w:type="spellEnd"/>
      <w:r w:rsidR="00CC5708">
        <w:rPr>
          <w:rFonts w:ascii="Times New Roman" w:eastAsia="Times New Roman" w:hAnsi="Times New Roman" w:cs="Times New Roman"/>
          <w:noProof w:val="0"/>
          <w:sz w:val="24"/>
          <w:szCs w:val="24"/>
        </w:rPr>
        <w:t xml:space="preserve"> et al. 2020</w:t>
      </w:r>
      <w:r w:rsidRPr="004D053B">
        <w:rPr>
          <w:rFonts w:ascii="Times New Roman" w:eastAsia="Times New Roman" w:hAnsi="Times New Roman" w:cs="Times New Roman"/>
          <w:noProof w:val="0"/>
          <w:sz w:val="24"/>
          <w:szCs w:val="24"/>
        </w:rPr>
        <w:t>)</w:t>
      </w:r>
      <w:r w:rsidR="00CC5708">
        <w:rPr>
          <w:rFonts w:ascii="Times New Roman" w:eastAsia="Times New Roman" w:hAnsi="Times New Roman" w:cs="Times New Roman"/>
          <w:noProof w:val="0"/>
          <w:sz w:val="24"/>
          <w:szCs w:val="24"/>
        </w:rPr>
        <w:t>.</w:t>
      </w:r>
      <w:r w:rsidRPr="004D053B">
        <w:rPr>
          <w:rFonts w:ascii="Times New Roman" w:eastAsia="Times New Roman" w:hAnsi="Times New Roman" w:cs="Times New Roman"/>
          <w:noProof w:val="0"/>
          <w:sz w:val="24"/>
          <w:szCs w:val="24"/>
        </w:rPr>
        <w:t xml:space="preserve"> </w:t>
      </w:r>
      <w:r w:rsidR="00EC1072">
        <w:rPr>
          <w:rFonts w:ascii="Times New Roman" w:eastAsia="Times New Roman" w:hAnsi="Times New Roman" w:cs="Times New Roman"/>
          <w:noProof w:val="0"/>
          <w:sz w:val="24"/>
          <w:szCs w:val="24"/>
        </w:rPr>
        <w:t>A</w:t>
      </w:r>
      <w:r w:rsidRPr="00CC5708">
        <w:rPr>
          <w:rFonts w:ascii="Times New Roman" w:eastAsia="Times New Roman" w:hAnsi="Times New Roman" w:cs="Times New Roman"/>
          <w:noProof w:val="0"/>
          <w:sz w:val="24"/>
          <w:szCs w:val="24"/>
        </w:rPr>
        <w:t xml:space="preserve"> lack of family finances can </w:t>
      </w:r>
      <w:r w:rsidR="00CC5708" w:rsidRPr="00CC5708">
        <w:rPr>
          <w:rFonts w:ascii="Times New Roman" w:eastAsia="Times New Roman" w:hAnsi="Times New Roman" w:cs="Times New Roman"/>
          <w:noProof w:val="0"/>
          <w:sz w:val="24"/>
          <w:szCs w:val="24"/>
        </w:rPr>
        <w:t xml:space="preserve">act as a barrier to participating in higher education (Findlay and </w:t>
      </w:r>
      <w:proofErr w:type="spellStart"/>
      <w:r w:rsidR="00CC5708" w:rsidRPr="00CC5708">
        <w:rPr>
          <w:rFonts w:ascii="Times New Roman" w:eastAsia="Times New Roman" w:hAnsi="Times New Roman" w:cs="Times New Roman"/>
          <w:noProof w:val="0"/>
          <w:sz w:val="24"/>
          <w:szCs w:val="24"/>
        </w:rPr>
        <w:t>Hermannsson</w:t>
      </w:r>
      <w:proofErr w:type="spellEnd"/>
      <w:r w:rsidR="00CC5708" w:rsidRPr="00CC5708">
        <w:rPr>
          <w:rFonts w:ascii="Times New Roman" w:eastAsia="Times New Roman" w:hAnsi="Times New Roman" w:cs="Times New Roman"/>
          <w:noProof w:val="0"/>
          <w:sz w:val="24"/>
          <w:szCs w:val="24"/>
        </w:rPr>
        <w:t xml:space="preserve"> 2019), taking</w:t>
      </w:r>
      <w:r w:rsidR="00CC5708">
        <w:rPr>
          <w:rFonts w:ascii="Times New Roman" w:eastAsia="Times New Roman" w:hAnsi="Times New Roman" w:cs="Times New Roman"/>
          <w:noProof w:val="0"/>
          <w:sz w:val="24"/>
          <w:szCs w:val="24"/>
        </w:rPr>
        <w:t xml:space="preserve"> part in extracurricular </w:t>
      </w:r>
      <w:r w:rsidR="00CC5708" w:rsidRPr="00CC5708">
        <w:rPr>
          <w:rFonts w:ascii="Times New Roman" w:eastAsia="Times New Roman" w:hAnsi="Times New Roman" w:cs="Times New Roman"/>
          <w:noProof w:val="0"/>
          <w:sz w:val="24"/>
          <w:szCs w:val="24"/>
        </w:rPr>
        <w:t>activities</w:t>
      </w:r>
      <w:r w:rsidR="00CC5708">
        <w:rPr>
          <w:rFonts w:ascii="Times New Roman" w:eastAsia="Times New Roman" w:hAnsi="Times New Roman" w:cs="Times New Roman"/>
          <w:noProof w:val="0"/>
          <w:sz w:val="24"/>
          <w:szCs w:val="24"/>
        </w:rPr>
        <w:t xml:space="preserve"> whilst at university</w:t>
      </w:r>
      <w:r w:rsidR="00CC5708" w:rsidRPr="00CC5708">
        <w:rPr>
          <w:rFonts w:ascii="Times New Roman" w:eastAsia="Times New Roman" w:hAnsi="Times New Roman" w:cs="Times New Roman"/>
          <w:noProof w:val="0"/>
          <w:sz w:val="24"/>
          <w:szCs w:val="24"/>
        </w:rPr>
        <w:t xml:space="preserve"> (Walker 2018), or pursuing</w:t>
      </w:r>
      <w:r w:rsidR="00CC5708">
        <w:rPr>
          <w:rFonts w:ascii="Times New Roman" w:eastAsia="Times New Roman" w:hAnsi="Times New Roman" w:cs="Times New Roman"/>
          <w:noProof w:val="0"/>
          <w:sz w:val="24"/>
          <w:szCs w:val="24"/>
        </w:rPr>
        <w:t xml:space="preserve"> a Master’s  </w:t>
      </w:r>
      <w:r w:rsidRPr="004D053B">
        <w:rPr>
          <w:rFonts w:ascii="Times New Roman" w:eastAsia="Times New Roman" w:hAnsi="Times New Roman" w:cs="Times New Roman"/>
          <w:noProof w:val="0"/>
          <w:sz w:val="24"/>
          <w:szCs w:val="24"/>
        </w:rPr>
        <w:t>(Jung and Lee 2019</w:t>
      </w:r>
      <w:r w:rsidR="00CC5708">
        <w:rPr>
          <w:rFonts w:ascii="Times New Roman" w:eastAsia="Times New Roman" w:hAnsi="Times New Roman" w:cs="Times New Roman"/>
          <w:noProof w:val="0"/>
          <w:sz w:val="24"/>
          <w:szCs w:val="24"/>
        </w:rPr>
        <w:t xml:space="preserve">). Gender, age, and social </w:t>
      </w:r>
      <w:r w:rsidR="00CC5708" w:rsidRPr="00CC5708">
        <w:rPr>
          <w:rFonts w:ascii="Times New Roman" w:eastAsia="Times New Roman" w:hAnsi="Times New Roman" w:cs="Times New Roman"/>
          <w:noProof w:val="0"/>
          <w:sz w:val="24"/>
          <w:szCs w:val="24"/>
        </w:rPr>
        <w:t xml:space="preserve">class have also been shown to impact student performance during their degree studies (Barra and </w:t>
      </w:r>
      <w:proofErr w:type="spellStart"/>
      <w:r w:rsidR="00CC5708" w:rsidRPr="00CC5708">
        <w:rPr>
          <w:rFonts w:ascii="Times New Roman" w:eastAsia="Times New Roman" w:hAnsi="Times New Roman" w:cs="Times New Roman"/>
          <w:noProof w:val="0"/>
          <w:sz w:val="24"/>
          <w:szCs w:val="24"/>
        </w:rPr>
        <w:t>Zotti</w:t>
      </w:r>
      <w:proofErr w:type="spellEnd"/>
      <w:r w:rsidR="00CC5708" w:rsidRPr="00CC5708">
        <w:rPr>
          <w:rFonts w:ascii="Times New Roman" w:eastAsia="Times New Roman" w:hAnsi="Times New Roman" w:cs="Times New Roman"/>
          <w:noProof w:val="0"/>
          <w:sz w:val="24"/>
          <w:szCs w:val="24"/>
        </w:rPr>
        <w:t xml:space="preserve"> 2017), whilst</w:t>
      </w:r>
      <w:r w:rsidR="00CC5708">
        <w:rPr>
          <w:rFonts w:ascii="Times New Roman" w:eastAsia="Times New Roman" w:hAnsi="Times New Roman" w:cs="Times New Roman"/>
          <w:noProof w:val="0"/>
          <w:sz w:val="24"/>
          <w:szCs w:val="24"/>
        </w:rPr>
        <w:t xml:space="preserve"> students who have to rely on ongoing employment alongside their studies are less likely to participate in internships </w:t>
      </w:r>
      <w:r w:rsidRPr="004D053B">
        <w:rPr>
          <w:rFonts w:ascii="Times New Roman" w:eastAsia="Times New Roman" w:hAnsi="Times New Roman" w:cs="Times New Roman"/>
          <w:noProof w:val="0"/>
          <w:sz w:val="24"/>
          <w:szCs w:val="24"/>
        </w:rPr>
        <w:t xml:space="preserve">(Jackson and </w:t>
      </w:r>
      <w:proofErr w:type="spellStart"/>
      <w:r w:rsidRPr="004D053B">
        <w:rPr>
          <w:rFonts w:ascii="Times New Roman" w:eastAsia="Times New Roman" w:hAnsi="Times New Roman" w:cs="Times New Roman"/>
          <w:noProof w:val="0"/>
          <w:sz w:val="24"/>
          <w:szCs w:val="24"/>
        </w:rPr>
        <w:t>Bridgstock</w:t>
      </w:r>
      <w:proofErr w:type="spellEnd"/>
      <w:r w:rsidRPr="004D053B">
        <w:rPr>
          <w:rFonts w:ascii="Times New Roman" w:eastAsia="Times New Roman" w:hAnsi="Times New Roman" w:cs="Times New Roman"/>
          <w:noProof w:val="0"/>
          <w:sz w:val="24"/>
          <w:szCs w:val="24"/>
        </w:rPr>
        <w:t xml:space="preserve"> 2021). </w:t>
      </w:r>
    </w:p>
    <w:p w14:paraId="20D382B6" w14:textId="5FB63476" w:rsidR="0026380B" w:rsidRPr="00C20D74" w:rsidRDefault="004D053B" w:rsidP="00E02545">
      <w:pPr>
        <w:spacing w:after="0" w:line="480" w:lineRule="auto"/>
        <w:ind w:firstLine="720"/>
        <w:jc w:val="both"/>
        <w:rPr>
          <w:rFonts w:ascii="Times New Roman" w:eastAsia="Times New Roman" w:hAnsi="Times New Roman" w:cs="Times New Roman"/>
          <w:noProof w:val="0"/>
          <w:sz w:val="24"/>
          <w:szCs w:val="24"/>
        </w:rPr>
      </w:pPr>
      <w:r w:rsidRPr="00CC5708">
        <w:rPr>
          <w:rFonts w:ascii="Times New Roman" w:eastAsia="Times New Roman" w:hAnsi="Times New Roman" w:cs="Times New Roman"/>
          <w:noProof w:val="0"/>
          <w:sz w:val="24"/>
          <w:szCs w:val="24"/>
        </w:rPr>
        <w:t>The</w:t>
      </w:r>
      <w:r w:rsidR="00EC1072">
        <w:rPr>
          <w:rFonts w:ascii="Times New Roman" w:eastAsia="Times New Roman" w:hAnsi="Times New Roman" w:cs="Times New Roman"/>
          <w:noProof w:val="0"/>
          <w:sz w:val="24"/>
          <w:szCs w:val="24"/>
        </w:rPr>
        <w:t>ir</w:t>
      </w:r>
      <w:r w:rsidRPr="00CC5708">
        <w:rPr>
          <w:rFonts w:ascii="Times New Roman" w:eastAsia="Times New Roman" w:hAnsi="Times New Roman" w:cs="Times New Roman"/>
          <w:noProof w:val="0"/>
          <w:sz w:val="24"/>
          <w:szCs w:val="24"/>
        </w:rPr>
        <w:t xml:space="preserve"> exclusion is problematic since internships and placements </w:t>
      </w:r>
      <w:r w:rsidR="00E02545" w:rsidRPr="00CC5708">
        <w:rPr>
          <w:rFonts w:ascii="Times New Roman" w:eastAsia="Times New Roman" w:hAnsi="Times New Roman" w:cs="Times New Roman"/>
          <w:noProof w:val="0"/>
          <w:sz w:val="24"/>
          <w:szCs w:val="24"/>
        </w:rPr>
        <w:t xml:space="preserve">can </w:t>
      </w:r>
      <w:r w:rsidRPr="00CC5708">
        <w:rPr>
          <w:rFonts w:ascii="Times New Roman" w:eastAsia="Times New Roman" w:hAnsi="Times New Roman" w:cs="Times New Roman"/>
          <w:noProof w:val="0"/>
          <w:sz w:val="24"/>
          <w:szCs w:val="24"/>
        </w:rPr>
        <w:t>increase networks (Jackson</w:t>
      </w:r>
      <w:r w:rsidR="00E02545" w:rsidRPr="00CC5708">
        <w:rPr>
          <w:rFonts w:ascii="Times New Roman" w:eastAsia="Times New Roman" w:hAnsi="Times New Roman" w:cs="Times New Roman"/>
          <w:noProof w:val="0"/>
          <w:sz w:val="24"/>
          <w:szCs w:val="24"/>
        </w:rPr>
        <w:t xml:space="preserve">, Riebe, and Macau </w:t>
      </w:r>
      <w:r w:rsidRPr="00CC5708">
        <w:rPr>
          <w:rFonts w:ascii="Times New Roman" w:eastAsia="Times New Roman" w:hAnsi="Times New Roman" w:cs="Times New Roman"/>
          <w:noProof w:val="0"/>
          <w:sz w:val="24"/>
          <w:szCs w:val="24"/>
        </w:rPr>
        <w:t>2022)</w:t>
      </w:r>
      <w:r w:rsidR="00CC5708" w:rsidRPr="00CC5708">
        <w:rPr>
          <w:rFonts w:ascii="Times New Roman" w:eastAsia="Times New Roman" w:hAnsi="Times New Roman" w:cs="Times New Roman"/>
          <w:noProof w:val="0"/>
          <w:sz w:val="24"/>
          <w:szCs w:val="24"/>
        </w:rPr>
        <w:t xml:space="preserve"> and enhance job quality after graduation (González-</w:t>
      </w:r>
      <w:proofErr w:type="spellStart"/>
      <w:r w:rsidR="00CC5708" w:rsidRPr="00CC5708">
        <w:rPr>
          <w:rFonts w:ascii="Times New Roman" w:eastAsia="Times New Roman" w:hAnsi="Times New Roman" w:cs="Times New Roman"/>
          <w:noProof w:val="0"/>
          <w:sz w:val="24"/>
          <w:szCs w:val="24"/>
        </w:rPr>
        <w:t>Romá</w:t>
      </w:r>
      <w:proofErr w:type="spellEnd"/>
      <w:r w:rsidR="007A770D">
        <w:rPr>
          <w:rFonts w:ascii="Times New Roman" w:eastAsia="Times New Roman" w:hAnsi="Times New Roman" w:cs="Times New Roman"/>
          <w:noProof w:val="0"/>
          <w:sz w:val="24"/>
          <w:szCs w:val="24"/>
        </w:rPr>
        <w:t xml:space="preserve">, </w:t>
      </w:r>
      <w:r w:rsidR="007A770D" w:rsidRPr="00AC53D7">
        <w:rPr>
          <w:rFonts w:ascii="Times New Roman" w:hAnsi="Times New Roman" w:cs="Times New Roman"/>
          <w:sz w:val="24"/>
          <w:szCs w:val="24"/>
        </w:rPr>
        <w:t>Gamboa, and Peiró</w:t>
      </w:r>
      <w:r w:rsidR="00CC5708" w:rsidRPr="00CC5708">
        <w:rPr>
          <w:rFonts w:ascii="Times New Roman" w:eastAsia="Times New Roman" w:hAnsi="Times New Roman" w:cs="Times New Roman"/>
          <w:noProof w:val="0"/>
          <w:sz w:val="24"/>
          <w:szCs w:val="24"/>
        </w:rPr>
        <w:t xml:space="preserve"> 2018). Additionally</w:t>
      </w:r>
      <w:r w:rsidR="00CC5708">
        <w:rPr>
          <w:rFonts w:ascii="Times New Roman" w:eastAsia="Times New Roman" w:hAnsi="Times New Roman" w:cs="Times New Roman"/>
          <w:noProof w:val="0"/>
          <w:sz w:val="24"/>
          <w:szCs w:val="24"/>
        </w:rPr>
        <w:t xml:space="preserve">, working-class graduates in Canada </w:t>
      </w:r>
      <w:r w:rsidR="00D926B6">
        <w:rPr>
          <w:rFonts w:ascii="Times New Roman" w:eastAsia="Times New Roman" w:hAnsi="Times New Roman" w:cs="Times New Roman"/>
          <w:noProof w:val="0"/>
          <w:sz w:val="24"/>
          <w:szCs w:val="24"/>
        </w:rPr>
        <w:t>struggle</w:t>
      </w:r>
      <w:r w:rsidRPr="004D053B">
        <w:rPr>
          <w:rFonts w:ascii="Times New Roman" w:eastAsia="Times New Roman" w:hAnsi="Times New Roman" w:cs="Times New Roman"/>
          <w:noProof w:val="0"/>
          <w:sz w:val="24"/>
          <w:szCs w:val="24"/>
        </w:rPr>
        <w:t xml:space="preserve"> to mobilise social and personal capital (Lehmann 2019), reflecting the impacts of personal identity capital on academic performance (Barra and </w:t>
      </w:r>
      <w:proofErr w:type="spellStart"/>
      <w:r w:rsidRPr="004D053B">
        <w:rPr>
          <w:rFonts w:ascii="Times New Roman" w:eastAsia="Times New Roman" w:hAnsi="Times New Roman" w:cs="Times New Roman"/>
          <w:noProof w:val="0"/>
          <w:sz w:val="24"/>
          <w:szCs w:val="24"/>
        </w:rPr>
        <w:t>Zotti</w:t>
      </w:r>
      <w:proofErr w:type="spellEnd"/>
      <w:r w:rsidRPr="004D053B">
        <w:rPr>
          <w:rFonts w:ascii="Times New Roman" w:eastAsia="Times New Roman" w:hAnsi="Times New Roman" w:cs="Times New Roman"/>
          <w:noProof w:val="0"/>
          <w:sz w:val="24"/>
          <w:szCs w:val="24"/>
        </w:rPr>
        <w:t xml:space="preserve"> 2017). Our findings capture how </w:t>
      </w:r>
      <w:r w:rsidR="00D926B6">
        <w:rPr>
          <w:rFonts w:ascii="Times New Roman" w:eastAsia="Times New Roman" w:hAnsi="Times New Roman" w:cs="Times New Roman"/>
          <w:noProof w:val="0"/>
          <w:sz w:val="24"/>
          <w:szCs w:val="24"/>
        </w:rPr>
        <w:t xml:space="preserve">capital </w:t>
      </w:r>
      <w:r w:rsidR="00D926B6">
        <w:rPr>
          <w:rFonts w:ascii="Times New Roman" w:eastAsia="Times New Roman" w:hAnsi="Times New Roman" w:cs="Times New Roman"/>
          <w:noProof w:val="0"/>
          <w:sz w:val="24"/>
          <w:szCs w:val="24"/>
        </w:rPr>
        <w:lastRenderedPageBreak/>
        <w:t>accumulation</w:t>
      </w:r>
      <w:r w:rsidRPr="004D053B">
        <w:rPr>
          <w:rFonts w:ascii="Times New Roman" w:eastAsia="Times New Roman" w:hAnsi="Times New Roman" w:cs="Times New Roman"/>
          <w:noProof w:val="0"/>
          <w:sz w:val="24"/>
          <w:szCs w:val="24"/>
        </w:rPr>
        <w:t xml:space="preserve"> helps the further accumulation of capital (</w:t>
      </w:r>
      <w:proofErr w:type="spellStart"/>
      <w:r w:rsidRPr="004D053B">
        <w:rPr>
          <w:rFonts w:ascii="Times New Roman" w:eastAsia="Times New Roman" w:hAnsi="Times New Roman" w:cs="Times New Roman"/>
          <w:noProof w:val="0"/>
          <w:sz w:val="24"/>
          <w:szCs w:val="24"/>
        </w:rPr>
        <w:t>Gachino</w:t>
      </w:r>
      <w:proofErr w:type="spellEnd"/>
      <w:r w:rsidRPr="004D053B">
        <w:rPr>
          <w:rFonts w:ascii="Times New Roman" w:eastAsia="Times New Roman" w:hAnsi="Times New Roman" w:cs="Times New Roman"/>
          <w:noProof w:val="0"/>
          <w:sz w:val="24"/>
          <w:szCs w:val="24"/>
        </w:rPr>
        <w:t xml:space="preserve"> et al. 2019) at </w:t>
      </w:r>
      <w:r w:rsidR="0062529B">
        <w:rPr>
          <w:rFonts w:ascii="Times New Roman" w:eastAsia="Times New Roman" w:hAnsi="Times New Roman" w:cs="Times New Roman"/>
          <w:noProof w:val="0"/>
          <w:sz w:val="24"/>
          <w:szCs w:val="24"/>
        </w:rPr>
        <w:t>each capital's form level and</w:t>
      </w:r>
      <w:r w:rsidRPr="004D053B">
        <w:rPr>
          <w:rFonts w:ascii="Times New Roman" w:eastAsia="Times New Roman" w:hAnsi="Times New Roman" w:cs="Times New Roman"/>
          <w:noProof w:val="0"/>
          <w:sz w:val="24"/>
          <w:szCs w:val="24"/>
        </w:rPr>
        <w:t xml:space="preserve"> the composite level of employability capital.</w:t>
      </w:r>
      <w:r w:rsidR="00C20D74">
        <w:rPr>
          <w:rFonts w:ascii="Times New Roman" w:eastAsia="Times New Roman" w:hAnsi="Times New Roman" w:cs="Times New Roman"/>
          <w:noProof w:val="0"/>
          <w:sz w:val="24"/>
          <w:szCs w:val="24"/>
        </w:rPr>
        <w:t xml:space="preserve"> Consequently, </w:t>
      </w:r>
      <w:r w:rsidR="00B8759E">
        <w:rPr>
          <w:rFonts w:ascii="Times New Roman" w:eastAsia="Times New Roman" w:hAnsi="Times New Roman" w:cs="Times New Roman"/>
          <w:noProof w:val="0"/>
          <w:sz w:val="24"/>
          <w:szCs w:val="24"/>
        </w:rPr>
        <w:t>‘</w:t>
      </w:r>
      <w:r w:rsidR="0062529B" w:rsidRPr="00B8759E">
        <w:rPr>
          <w:rFonts w:ascii="Times New Roman" w:eastAsia="Times New Roman" w:hAnsi="Times New Roman" w:cs="Times New Roman"/>
          <w:noProof w:val="0"/>
          <w:sz w:val="24"/>
          <w:szCs w:val="24"/>
        </w:rPr>
        <w:t xml:space="preserve">our </w:t>
      </w:r>
      <w:r w:rsidR="00C20D74" w:rsidRPr="00B8759E">
        <w:rPr>
          <w:rFonts w:ascii="Times New Roman" w:eastAsia="Times New Roman" w:hAnsi="Times New Roman" w:cs="Times New Roman"/>
          <w:noProof w:val="0"/>
          <w:sz w:val="24"/>
          <w:szCs w:val="24"/>
        </w:rPr>
        <w:t>agency goals can be thwarted by economic insufficiencies leaving students with unequal resources to act and to participate as citizens in higher education</w:t>
      </w:r>
      <w:r w:rsidR="00B8759E">
        <w:rPr>
          <w:rFonts w:ascii="Times New Roman" w:eastAsia="Times New Roman" w:hAnsi="Times New Roman" w:cs="Times New Roman"/>
          <w:noProof w:val="0"/>
          <w:sz w:val="24"/>
          <w:szCs w:val="24"/>
        </w:rPr>
        <w:t>’</w:t>
      </w:r>
      <w:r w:rsidR="00C20D74">
        <w:rPr>
          <w:rFonts w:ascii="Times New Roman" w:eastAsia="Times New Roman" w:hAnsi="Times New Roman" w:cs="Times New Roman"/>
          <w:noProof w:val="0"/>
          <w:sz w:val="24"/>
          <w:szCs w:val="24"/>
        </w:rPr>
        <w:t xml:space="preserve"> (Walker 2018, 566).</w:t>
      </w:r>
    </w:p>
    <w:bookmarkEnd w:id="20"/>
    <w:p w14:paraId="16C0C280" w14:textId="289E9A0C" w:rsidR="00E02545" w:rsidRDefault="0026380B" w:rsidP="002335A2">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color w:val="FF0000"/>
          <w:sz w:val="24"/>
          <w:szCs w:val="24"/>
        </w:rPr>
        <w:tab/>
      </w:r>
      <w:r w:rsidR="0062529B">
        <w:rPr>
          <w:rFonts w:ascii="Times New Roman" w:eastAsia="Times New Roman" w:hAnsi="Times New Roman" w:cs="Times New Roman"/>
          <w:noProof w:val="0"/>
          <w:sz w:val="24"/>
          <w:szCs w:val="24"/>
        </w:rPr>
        <w:t>T</w:t>
      </w:r>
      <w:r w:rsidRPr="004D053B">
        <w:rPr>
          <w:rFonts w:ascii="Times New Roman" w:eastAsia="Times New Roman" w:hAnsi="Times New Roman" w:cs="Times New Roman"/>
          <w:noProof w:val="0"/>
          <w:sz w:val="24"/>
          <w:szCs w:val="24"/>
        </w:rPr>
        <w:t xml:space="preserve">he literature also highlights some conflicts around the interactions between different forms of </w:t>
      </w:r>
      <w:r w:rsidRPr="002335A2">
        <w:rPr>
          <w:rFonts w:ascii="Times New Roman" w:eastAsia="Times New Roman" w:hAnsi="Times New Roman" w:cs="Times New Roman"/>
          <w:noProof w:val="0"/>
          <w:sz w:val="24"/>
          <w:szCs w:val="24"/>
        </w:rPr>
        <w:t>capital.</w:t>
      </w:r>
      <w:r w:rsidR="00D856F6" w:rsidRPr="002335A2">
        <w:rPr>
          <w:rFonts w:ascii="Times New Roman" w:eastAsia="Times New Roman" w:hAnsi="Times New Roman" w:cs="Times New Roman"/>
          <w:noProof w:val="0"/>
          <w:sz w:val="24"/>
          <w:szCs w:val="24"/>
        </w:rPr>
        <w:t xml:space="preserve"> One such example concerns the reputation of the university that an individual attends. Cheong et al. (2018) observe</w:t>
      </w:r>
      <w:r w:rsidR="00D856F6">
        <w:rPr>
          <w:rFonts w:ascii="Times New Roman" w:eastAsia="Times New Roman" w:hAnsi="Times New Roman" w:cs="Times New Roman"/>
          <w:noProof w:val="0"/>
          <w:sz w:val="24"/>
          <w:szCs w:val="24"/>
        </w:rPr>
        <w:t xml:space="preserve"> how institutional reputation plays a strong role in choice of university and a moderate role in employability perceptions.</w:t>
      </w:r>
      <w:r w:rsidR="005D723B">
        <w:rPr>
          <w:rFonts w:ascii="Times New Roman" w:eastAsia="Times New Roman" w:hAnsi="Times New Roman" w:cs="Times New Roman"/>
          <w:noProof w:val="0"/>
          <w:sz w:val="24"/>
          <w:szCs w:val="24"/>
        </w:rPr>
        <w:t xml:space="preserve"> Additionally, Cheong, Leong, and Hill (2021) found that parents placed significance emphasis on the reputation of the university whilst employers placed greater emphasis on skills when determining perceptions of students’ employability. However</w:t>
      </w:r>
      <w:r w:rsidR="005D723B" w:rsidRPr="00D856F6">
        <w:rPr>
          <w:rFonts w:ascii="Times New Roman" w:eastAsia="Times New Roman" w:hAnsi="Times New Roman" w:cs="Times New Roman"/>
          <w:noProof w:val="0"/>
          <w:sz w:val="24"/>
          <w:szCs w:val="24"/>
        </w:rPr>
        <w:t xml:space="preserve">, </w:t>
      </w:r>
      <w:proofErr w:type="spellStart"/>
      <w:r w:rsidR="005D723B" w:rsidRPr="00D856F6">
        <w:rPr>
          <w:rFonts w:ascii="Times New Roman" w:eastAsia="Times New Roman" w:hAnsi="Times New Roman" w:cs="Times New Roman"/>
          <w:noProof w:val="0"/>
          <w:sz w:val="24"/>
          <w:szCs w:val="24"/>
        </w:rPr>
        <w:t>Mihut</w:t>
      </w:r>
      <w:proofErr w:type="spellEnd"/>
      <w:r w:rsidR="005D723B" w:rsidRPr="00D856F6">
        <w:rPr>
          <w:rFonts w:ascii="Times New Roman" w:eastAsia="Times New Roman" w:hAnsi="Times New Roman" w:cs="Times New Roman"/>
          <w:noProof w:val="0"/>
          <w:sz w:val="24"/>
          <w:szCs w:val="24"/>
        </w:rPr>
        <w:t xml:space="preserve"> (2022) found</w:t>
      </w:r>
      <w:r w:rsidR="005D723B">
        <w:rPr>
          <w:rFonts w:ascii="Times New Roman" w:eastAsia="Times New Roman" w:hAnsi="Times New Roman" w:cs="Times New Roman"/>
          <w:noProof w:val="0"/>
          <w:sz w:val="24"/>
          <w:szCs w:val="24"/>
        </w:rPr>
        <w:t xml:space="preserve"> that skills match between applicants and jobs impacted the likelihood of being invited to interview, whereas university prestige did not. Yet, </w:t>
      </w:r>
      <w:proofErr w:type="spellStart"/>
      <w:r w:rsidR="00D856F6">
        <w:rPr>
          <w:rFonts w:ascii="Times New Roman" w:eastAsia="Times New Roman" w:hAnsi="Times New Roman" w:cs="Times New Roman"/>
          <w:noProof w:val="0"/>
          <w:sz w:val="24"/>
          <w:szCs w:val="24"/>
        </w:rPr>
        <w:t>Souto</w:t>
      </w:r>
      <w:proofErr w:type="spellEnd"/>
      <w:r w:rsidR="00D856F6">
        <w:rPr>
          <w:rFonts w:ascii="Times New Roman" w:eastAsia="Times New Roman" w:hAnsi="Times New Roman" w:cs="Times New Roman"/>
          <w:noProof w:val="0"/>
          <w:sz w:val="24"/>
          <w:szCs w:val="24"/>
        </w:rPr>
        <w:t xml:space="preserve">-Otero and </w:t>
      </w:r>
      <w:proofErr w:type="spellStart"/>
      <w:r w:rsidR="00D856F6">
        <w:rPr>
          <w:rFonts w:ascii="Times New Roman" w:eastAsia="Times New Roman" w:hAnsi="Times New Roman" w:cs="Times New Roman"/>
          <w:noProof w:val="0"/>
          <w:sz w:val="24"/>
          <w:szCs w:val="24"/>
        </w:rPr>
        <w:t>Bialowolski</w:t>
      </w:r>
      <w:proofErr w:type="spellEnd"/>
      <w:r w:rsidR="00D856F6">
        <w:rPr>
          <w:rFonts w:ascii="Times New Roman" w:eastAsia="Times New Roman" w:hAnsi="Times New Roman" w:cs="Times New Roman"/>
          <w:noProof w:val="0"/>
          <w:sz w:val="24"/>
          <w:szCs w:val="24"/>
        </w:rPr>
        <w:t xml:space="preserve"> (2021) observe</w:t>
      </w:r>
      <w:r w:rsidR="005D723B">
        <w:rPr>
          <w:rFonts w:ascii="Times New Roman" w:eastAsia="Times New Roman" w:hAnsi="Times New Roman" w:cs="Times New Roman"/>
          <w:noProof w:val="0"/>
          <w:sz w:val="24"/>
          <w:szCs w:val="24"/>
        </w:rPr>
        <w:t>d</w:t>
      </w:r>
      <w:r w:rsidR="00D856F6">
        <w:rPr>
          <w:rFonts w:ascii="Times New Roman" w:eastAsia="Times New Roman" w:hAnsi="Times New Roman" w:cs="Times New Roman"/>
          <w:noProof w:val="0"/>
          <w:sz w:val="24"/>
          <w:szCs w:val="24"/>
        </w:rPr>
        <w:t xml:space="preserve"> how institutional prestige is the second most important factor to employers behind skills.</w:t>
      </w:r>
    </w:p>
    <w:p w14:paraId="42CB0E4D" w14:textId="77777777" w:rsidR="005F29B1" w:rsidRDefault="005F29B1" w:rsidP="00E02545">
      <w:pPr>
        <w:spacing w:after="0" w:line="480" w:lineRule="auto"/>
        <w:jc w:val="both"/>
        <w:rPr>
          <w:rFonts w:ascii="Times New Roman" w:eastAsia="Times New Roman" w:hAnsi="Times New Roman" w:cs="Times New Roman"/>
          <w:b/>
          <w:i/>
          <w:iCs/>
          <w:noProof w:val="0"/>
          <w:sz w:val="24"/>
          <w:szCs w:val="24"/>
        </w:rPr>
      </w:pPr>
    </w:p>
    <w:p w14:paraId="16480F07" w14:textId="566A3048" w:rsidR="00DD4C4A" w:rsidRPr="00D441A1" w:rsidRDefault="00DD4C4A"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The Interconnected Nature of Different Actors</w:t>
      </w:r>
    </w:p>
    <w:p w14:paraId="0F98CBB3" w14:textId="3D37E238" w:rsidR="00E661DE" w:rsidRPr="008948F8" w:rsidRDefault="00E661DE" w:rsidP="00E02545">
      <w:pPr>
        <w:spacing w:after="0" w:line="480" w:lineRule="auto"/>
        <w:jc w:val="both"/>
        <w:rPr>
          <w:rFonts w:ascii="Times New Roman" w:eastAsia="Times New Roman" w:hAnsi="Times New Roman" w:cs="Times New Roman"/>
          <w:noProof w:val="0"/>
          <w:sz w:val="24"/>
          <w:szCs w:val="24"/>
        </w:rPr>
      </w:pPr>
      <w:bookmarkStart w:id="21" w:name="_Hlk115732753"/>
      <w:r w:rsidRPr="008948F8">
        <w:rPr>
          <w:rFonts w:ascii="Times New Roman" w:eastAsia="Times New Roman" w:hAnsi="Times New Roman" w:cs="Times New Roman"/>
          <w:noProof w:val="0"/>
          <w:sz w:val="24"/>
          <w:szCs w:val="24"/>
        </w:rPr>
        <w:t>The literature evidences the interconnected and interdependent nature of different actors operating within a career ecosystem (Baruch 201</w:t>
      </w:r>
      <w:r w:rsidR="004F6B8A">
        <w:rPr>
          <w:rFonts w:ascii="Times New Roman" w:eastAsia="Times New Roman" w:hAnsi="Times New Roman" w:cs="Times New Roman"/>
          <w:noProof w:val="0"/>
          <w:sz w:val="24"/>
          <w:szCs w:val="24"/>
        </w:rPr>
        <w:t>3</w:t>
      </w:r>
      <w:r w:rsidRPr="008948F8">
        <w:rPr>
          <w:rFonts w:ascii="Times New Roman" w:eastAsia="Times New Roman" w:hAnsi="Times New Roman" w:cs="Times New Roman"/>
          <w:noProof w:val="0"/>
          <w:sz w:val="24"/>
          <w:szCs w:val="24"/>
        </w:rPr>
        <w:t>). Collaboration across university career services, educators, and employers can ensure awareness of each actor’s needs (</w:t>
      </w:r>
      <w:proofErr w:type="spellStart"/>
      <w:r w:rsidR="00D856F6">
        <w:rPr>
          <w:rFonts w:ascii="Times New Roman" w:eastAsia="Times New Roman" w:hAnsi="Times New Roman" w:cs="Times New Roman"/>
          <w:noProof w:val="0"/>
          <w:sz w:val="24"/>
          <w:szCs w:val="24"/>
        </w:rPr>
        <w:t>Souto</w:t>
      </w:r>
      <w:proofErr w:type="spellEnd"/>
      <w:r w:rsidR="00D856F6">
        <w:rPr>
          <w:rFonts w:ascii="Times New Roman" w:eastAsia="Times New Roman" w:hAnsi="Times New Roman" w:cs="Times New Roman"/>
          <w:noProof w:val="0"/>
          <w:sz w:val="24"/>
          <w:szCs w:val="24"/>
        </w:rPr>
        <w:t xml:space="preserve">-Otero and </w:t>
      </w:r>
      <w:proofErr w:type="spellStart"/>
      <w:r w:rsidR="00D856F6">
        <w:rPr>
          <w:rFonts w:ascii="Times New Roman" w:eastAsia="Times New Roman" w:hAnsi="Times New Roman" w:cs="Times New Roman"/>
          <w:noProof w:val="0"/>
          <w:sz w:val="24"/>
          <w:szCs w:val="24"/>
        </w:rPr>
        <w:t>Bialowolski</w:t>
      </w:r>
      <w:proofErr w:type="spellEnd"/>
      <w:r w:rsidR="00D856F6">
        <w:rPr>
          <w:rFonts w:ascii="Times New Roman" w:eastAsia="Times New Roman" w:hAnsi="Times New Roman" w:cs="Times New Roman"/>
          <w:noProof w:val="0"/>
          <w:sz w:val="24"/>
          <w:szCs w:val="24"/>
        </w:rPr>
        <w:t xml:space="preserve"> 2021</w:t>
      </w:r>
      <w:r w:rsidRPr="008948F8">
        <w:rPr>
          <w:rFonts w:ascii="Times New Roman" w:eastAsia="Times New Roman" w:hAnsi="Times New Roman" w:cs="Times New Roman"/>
          <w:noProof w:val="0"/>
          <w:sz w:val="24"/>
          <w:szCs w:val="24"/>
        </w:rPr>
        <w:t>) and bridge the links between higher education and the labour market (</w:t>
      </w:r>
      <w:r w:rsidR="00D856F6">
        <w:rPr>
          <w:rFonts w:ascii="Times New Roman" w:eastAsia="Times New Roman" w:hAnsi="Times New Roman" w:cs="Times New Roman"/>
          <w:noProof w:val="0"/>
          <w:sz w:val="24"/>
          <w:szCs w:val="24"/>
        </w:rPr>
        <w:t>Clarke 2018</w:t>
      </w:r>
      <w:r w:rsidRPr="008948F8">
        <w:rPr>
          <w:rFonts w:ascii="Times New Roman" w:eastAsia="Times New Roman" w:hAnsi="Times New Roman" w:cs="Times New Roman"/>
          <w:noProof w:val="0"/>
          <w:sz w:val="24"/>
          <w:szCs w:val="24"/>
        </w:rPr>
        <w:t>). Embedding deeper industry engagement into the learning activities can build networks and enhance course content design via guest lectures and experiential learning (</w:t>
      </w:r>
      <w:r w:rsidR="00E02545" w:rsidRPr="00F2199E">
        <w:rPr>
          <w:rFonts w:ascii="Times New Roman" w:eastAsia="Times New Roman" w:hAnsi="Times New Roman" w:cs="Times New Roman"/>
          <w:noProof w:val="0"/>
          <w:sz w:val="24"/>
          <w:szCs w:val="24"/>
        </w:rPr>
        <w:t>Caballero</w:t>
      </w:r>
      <w:r w:rsidR="00E02545">
        <w:rPr>
          <w:rFonts w:ascii="Times New Roman" w:eastAsia="Times New Roman" w:hAnsi="Times New Roman" w:cs="Times New Roman"/>
          <w:noProof w:val="0"/>
          <w:sz w:val="24"/>
          <w:szCs w:val="24"/>
        </w:rPr>
        <w:t xml:space="preserve">, </w:t>
      </w:r>
      <w:r w:rsidR="00E02545" w:rsidRPr="00C2541E">
        <w:rPr>
          <w:rFonts w:ascii="Times New Roman" w:eastAsia="Times New Roman" w:hAnsi="Times New Roman" w:cs="Times New Roman"/>
          <w:noProof w:val="0"/>
          <w:sz w:val="24"/>
          <w:szCs w:val="24"/>
        </w:rPr>
        <w:t>Álvarez-González, and López-</w:t>
      </w:r>
      <w:proofErr w:type="spellStart"/>
      <w:r w:rsidR="00E02545" w:rsidRPr="00C2541E">
        <w:rPr>
          <w:rFonts w:ascii="Times New Roman" w:eastAsia="Times New Roman" w:hAnsi="Times New Roman" w:cs="Times New Roman"/>
          <w:noProof w:val="0"/>
          <w:sz w:val="24"/>
          <w:szCs w:val="24"/>
        </w:rPr>
        <w:t>Miguens</w:t>
      </w:r>
      <w:proofErr w:type="spellEnd"/>
      <w:r w:rsidR="00E02545" w:rsidRPr="00F2199E">
        <w:rPr>
          <w:rFonts w:ascii="Times New Roman" w:eastAsia="Times New Roman" w:hAnsi="Times New Roman" w:cs="Times New Roman"/>
          <w:noProof w:val="0"/>
          <w:sz w:val="24"/>
          <w:szCs w:val="24"/>
        </w:rPr>
        <w:t xml:space="preserve"> 2020</w:t>
      </w:r>
      <w:r w:rsidRPr="008948F8">
        <w:rPr>
          <w:rFonts w:ascii="Times New Roman" w:eastAsia="Times New Roman" w:hAnsi="Times New Roman" w:cs="Times New Roman"/>
          <w:noProof w:val="0"/>
          <w:sz w:val="24"/>
          <w:szCs w:val="24"/>
        </w:rPr>
        <w:t>). The</w:t>
      </w:r>
      <w:r w:rsidR="008948F8">
        <w:rPr>
          <w:rFonts w:ascii="Times New Roman" w:eastAsia="Times New Roman" w:hAnsi="Times New Roman" w:cs="Times New Roman"/>
          <w:noProof w:val="0"/>
          <w:sz w:val="24"/>
          <w:szCs w:val="24"/>
        </w:rPr>
        <w:t>re is also an</w:t>
      </w:r>
      <w:r w:rsidRPr="008948F8">
        <w:rPr>
          <w:rFonts w:ascii="Times New Roman" w:eastAsia="Times New Roman" w:hAnsi="Times New Roman" w:cs="Times New Roman"/>
          <w:noProof w:val="0"/>
          <w:sz w:val="24"/>
          <w:szCs w:val="24"/>
        </w:rPr>
        <w:t xml:space="preserve"> opportunity to embed entrepreneurial and innovation aspects into the curriculum through partnerships between educators and industry to increase entrepreneurial intention (Jones</w:t>
      </w:r>
      <w:r w:rsidR="00E02545">
        <w:rPr>
          <w:rFonts w:ascii="Times New Roman" w:eastAsia="Times New Roman" w:hAnsi="Times New Roman" w:cs="Times New Roman"/>
          <w:noProof w:val="0"/>
          <w:sz w:val="24"/>
          <w:szCs w:val="24"/>
        </w:rPr>
        <w:t>, Meckel, and Taylor</w:t>
      </w:r>
      <w:r w:rsidRPr="008948F8">
        <w:rPr>
          <w:rFonts w:ascii="Times New Roman" w:eastAsia="Times New Roman" w:hAnsi="Times New Roman" w:cs="Times New Roman"/>
          <w:noProof w:val="0"/>
          <w:sz w:val="24"/>
          <w:szCs w:val="24"/>
        </w:rPr>
        <w:t xml:space="preserve"> 2021). </w:t>
      </w:r>
      <w:r w:rsidR="008948F8">
        <w:rPr>
          <w:rFonts w:ascii="Times New Roman" w:eastAsia="Times New Roman" w:hAnsi="Times New Roman" w:cs="Times New Roman"/>
          <w:noProof w:val="0"/>
          <w:sz w:val="24"/>
          <w:szCs w:val="24"/>
        </w:rPr>
        <w:lastRenderedPageBreak/>
        <w:t>Embedding</w:t>
      </w:r>
      <w:r w:rsidRPr="008948F8">
        <w:rPr>
          <w:rFonts w:ascii="Times New Roman" w:eastAsia="Times New Roman" w:hAnsi="Times New Roman" w:cs="Times New Roman"/>
          <w:noProof w:val="0"/>
          <w:sz w:val="24"/>
          <w:szCs w:val="24"/>
        </w:rPr>
        <w:t xml:space="preserve"> career development interventions into the curriculum can also enhance student engagement (</w:t>
      </w:r>
      <w:r w:rsidR="00812700">
        <w:rPr>
          <w:rFonts w:ascii="Times New Roman" w:eastAsia="Times New Roman" w:hAnsi="Times New Roman" w:cs="Times New Roman"/>
          <w:noProof w:val="0"/>
          <w:sz w:val="24"/>
          <w:szCs w:val="24"/>
        </w:rPr>
        <w:t>Padgett and Donald 202</w:t>
      </w:r>
      <w:r w:rsidR="00803FF1">
        <w:rPr>
          <w:rFonts w:ascii="Times New Roman" w:eastAsia="Times New Roman" w:hAnsi="Times New Roman" w:cs="Times New Roman"/>
          <w:noProof w:val="0"/>
          <w:sz w:val="24"/>
          <w:szCs w:val="24"/>
        </w:rPr>
        <w:t>3</w:t>
      </w:r>
      <w:r w:rsidRPr="008948F8">
        <w:rPr>
          <w:rFonts w:ascii="Times New Roman" w:eastAsia="Times New Roman" w:hAnsi="Times New Roman" w:cs="Times New Roman"/>
          <w:noProof w:val="0"/>
          <w:sz w:val="24"/>
          <w:szCs w:val="24"/>
        </w:rPr>
        <w:t>)</w:t>
      </w:r>
      <w:r w:rsidR="008948F8" w:rsidRPr="008948F8">
        <w:rPr>
          <w:rFonts w:ascii="Times New Roman" w:eastAsia="Times New Roman" w:hAnsi="Times New Roman" w:cs="Times New Roman"/>
          <w:noProof w:val="0"/>
          <w:sz w:val="24"/>
          <w:szCs w:val="24"/>
        </w:rPr>
        <w:t>.</w:t>
      </w:r>
    </w:p>
    <w:p w14:paraId="06045485" w14:textId="7C3E0AF2" w:rsidR="008948F8" w:rsidRPr="008948F8" w:rsidRDefault="008948F8" w:rsidP="00E02545">
      <w:pPr>
        <w:spacing w:after="0" w:line="480" w:lineRule="auto"/>
        <w:ind w:firstLine="720"/>
        <w:jc w:val="both"/>
        <w:rPr>
          <w:rFonts w:ascii="Times New Roman" w:eastAsia="Times New Roman" w:hAnsi="Times New Roman" w:cs="Times New Roman"/>
          <w:noProof w:val="0"/>
          <w:sz w:val="24"/>
          <w:szCs w:val="24"/>
        </w:rPr>
      </w:pPr>
      <w:r w:rsidRPr="008948F8">
        <w:rPr>
          <w:rFonts w:ascii="Times New Roman" w:eastAsia="Times New Roman" w:hAnsi="Times New Roman" w:cs="Times New Roman"/>
          <w:noProof w:val="0"/>
          <w:sz w:val="24"/>
          <w:szCs w:val="24"/>
        </w:rPr>
        <w:t>Career development interventions can also be run outside the curriculum</w:t>
      </w:r>
      <w:r w:rsidR="00A01D63">
        <w:rPr>
          <w:rFonts w:ascii="Times New Roman" w:eastAsia="Times New Roman" w:hAnsi="Times New Roman" w:cs="Times New Roman"/>
          <w:noProof w:val="0"/>
          <w:sz w:val="24"/>
          <w:szCs w:val="24"/>
        </w:rPr>
        <w:t>. However</w:t>
      </w:r>
      <w:r w:rsidRPr="008948F8">
        <w:rPr>
          <w:rFonts w:ascii="Times New Roman" w:eastAsia="Times New Roman" w:hAnsi="Times New Roman" w:cs="Times New Roman"/>
          <w:noProof w:val="0"/>
          <w:sz w:val="24"/>
          <w:szCs w:val="24"/>
        </w:rPr>
        <w:t xml:space="preserve">, </w:t>
      </w:r>
      <w:r w:rsidR="00D856F6">
        <w:rPr>
          <w:rFonts w:ascii="Times New Roman" w:eastAsia="Times New Roman" w:hAnsi="Times New Roman" w:cs="Times New Roman"/>
          <w:noProof w:val="0"/>
          <w:sz w:val="24"/>
          <w:szCs w:val="24"/>
        </w:rPr>
        <w:t xml:space="preserve">universities need to target their resources to support students most in need (Barra and </w:t>
      </w:r>
      <w:proofErr w:type="spellStart"/>
      <w:r w:rsidR="00D856F6">
        <w:rPr>
          <w:rFonts w:ascii="Times New Roman" w:eastAsia="Times New Roman" w:hAnsi="Times New Roman" w:cs="Times New Roman"/>
          <w:noProof w:val="0"/>
          <w:sz w:val="24"/>
          <w:szCs w:val="24"/>
        </w:rPr>
        <w:t>Zotti</w:t>
      </w:r>
      <w:proofErr w:type="spellEnd"/>
      <w:r w:rsidR="00D856F6">
        <w:rPr>
          <w:rFonts w:ascii="Times New Roman" w:eastAsia="Times New Roman" w:hAnsi="Times New Roman" w:cs="Times New Roman"/>
          <w:noProof w:val="0"/>
          <w:sz w:val="24"/>
          <w:szCs w:val="24"/>
        </w:rPr>
        <w:t xml:space="preserve"> 2017). </w:t>
      </w:r>
      <w:r w:rsidR="00FC4A7F">
        <w:rPr>
          <w:rFonts w:ascii="Times New Roman" w:eastAsia="Times New Roman" w:hAnsi="Times New Roman" w:cs="Times New Roman"/>
          <w:noProof w:val="0"/>
          <w:sz w:val="24"/>
          <w:szCs w:val="24"/>
        </w:rPr>
        <w:t>E</w:t>
      </w:r>
      <w:r w:rsidRPr="008948F8">
        <w:rPr>
          <w:rFonts w:ascii="Times New Roman" w:eastAsia="Times New Roman" w:hAnsi="Times New Roman" w:cs="Times New Roman"/>
          <w:noProof w:val="0"/>
          <w:sz w:val="24"/>
          <w:szCs w:val="24"/>
        </w:rPr>
        <w:t xml:space="preserve">mployers and career services need to be aware of gender, class, and ethnicity </w:t>
      </w:r>
      <w:r w:rsidR="00A01D63">
        <w:rPr>
          <w:rFonts w:ascii="Times New Roman" w:eastAsia="Times New Roman" w:hAnsi="Times New Roman" w:cs="Times New Roman"/>
          <w:noProof w:val="0"/>
          <w:sz w:val="24"/>
          <w:szCs w:val="24"/>
        </w:rPr>
        <w:t xml:space="preserve">differences </w:t>
      </w:r>
      <w:r w:rsidRPr="008948F8">
        <w:rPr>
          <w:rFonts w:ascii="Times New Roman" w:eastAsia="Times New Roman" w:hAnsi="Times New Roman" w:cs="Times New Roman"/>
          <w:noProof w:val="0"/>
          <w:sz w:val="24"/>
          <w:szCs w:val="24"/>
        </w:rPr>
        <w:t>to make the university-to-work transition more equitable (Hooley</w:t>
      </w:r>
      <w:r w:rsidR="00E02545">
        <w:rPr>
          <w:rFonts w:ascii="Times New Roman" w:eastAsia="Times New Roman" w:hAnsi="Times New Roman" w:cs="Times New Roman"/>
          <w:noProof w:val="0"/>
          <w:sz w:val="24"/>
          <w:szCs w:val="24"/>
        </w:rPr>
        <w:t>, Hanson, and Clark</w:t>
      </w:r>
      <w:r w:rsidRPr="008948F8">
        <w:rPr>
          <w:rFonts w:ascii="Times New Roman" w:eastAsia="Times New Roman" w:hAnsi="Times New Roman" w:cs="Times New Roman"/>
          <w:noProof w:val="0"/>
          <w:sz w:val="24"/>
          <w:szCs w:val="24"/>
        </w:rPr>
        <w:t xml:space="preserve"> 2022). One approach is to explicitly communicate the ‘rules of the game’ with a focus on the value of work experience, self-assessment activities, and personal narratives to signal employability to prospective employers (</w:t>
      </w:r>
      <w:r w:rsidR="00D32C76">
        <w:rPr>
          <w:rFonts w:ascii="Times New Roman" w:eastAsia="Times New Roman" w:hAnsi="Times New Roman" w:cs="Times New Roman"/>
          <w:noProof w:val="0"/>
          <w:sz w:val="24"/>
          <w:szCs w:val="24"/>
        </w:rPr>
        <w:t>Singh and Fam 2021).</w:t>
      </w:r>
    </w:p>
    <w:p w14:paraId="317C8662" w14:textId="1FBDF69B" w:rsidR="0023062E" w:rsidRDefault="008948F8" w:rsidP="00E02545">
      <w:pPr>
        <w:spacing w:after="0" w:line="480" w:lineRule="auto"/>
        <w:ind w:firstLine="720"/>
        <w:jc w:val="both"/>
        <w:rPr>
          <w:rFonts w:ascii="Times New Roman" w:eastAsia="Times New Roman" w:hAnsi="Times New Roman" w:cs="Times New Roman"/>
          <w:noProof w:val="0"/>
          <w:sz w:val="24"/>
          <w:szCs w:val="24"/>
        </w:rPr>
      </w:pPr>
      <w:r w:rsidRPr="008948F8">
        <w:rPr>
          <w:rFonts w:ascii="Times New Roman" w:eastAsia="Times New Roman" w:hAnsi="Times New Roman" w:cs="Times New Roman"/>
          <w:noProof w:val="0"/>
          <w:sz w:val="24"/>
          <w:szCs w:val="24"/>
        </w:rPr>
        <w:t xml:space="preserve">A further approach is to combine resources from various actors to provide students with tailored career advice, mentoring, and access to information </w:t>
      </w:r>
      <w:r w:rsidR="00A01D63">
        <w:rPr>
          <w:rFonts w:ascii="Times New Roman" w:eastAsia="Times New Roman" w:hAnsi="Times New Roman" w:cs="Times New Roman"/>
          <w:noProof w:val="0"/>
          <w:sz w:val="24"/>
          <w:szCs w:val="24"/>
        </w:rPr>
        <w:t>to</w:t>
      </w:r>
      <w:r w:rsidRPr="008948F8">
        <w:rPr>
          <w:rFonts w:ascii="Times New Roman" w:eastAsia="Times New Roman" w:hAnsi="Times New Roman" w:cs="Times New Roman"/>
          <w:noProof w:val="0"/>
          <w:sz w:val="24"/>
          <w:szCs w:val="24"/>
        </w:rPr>
        <w:t xml:space="preserve"> make informed decisions (Ho et al. 2022). Fostering a protean career orientation can facilitate students to identify and </w:t>
      </w:r>
      <w:r w:rsidR="00A01D63">
        <w:rPr>
          <w:rFonts w:ascii="Times New Roman" w:eastAsia="Times New Roman" w:hAnsi="Times New Roman" w:cs="Times New Roman"/>
          <w:noProof w:val="0"/>
          <w:sz w:val="24"/>
          <w:szCs w:val="24"/>
        </w:rPr>
        <w:t>acquire d</w:t>
      </w:r>
      <w:r w:rsidRPr="008948F8">
        <w:rPr>
          <w:rFonts w:ascii="Times New Roman" w:eastAsia="Times New Roman" w:hAnsi="Times New Roman" w:cs="Times New Roman"/>
          <w:noProof w:val="0"/>
          <w:sz w:val="24"/>
          <w:szCs w:val="24"/>
        </w:rPr>
        <w:t>ifferent forms of capital and accumulate these over time (</w:t>
      </w:r>
      <w:r w:rsidR="007A770D" w:rsidRPr="00EB424D">
        <w:rPr>
          <w:rFonts w:ascii="Times New Roman" w:eastAsia="Times New Roman" w:hAnsi="Times New Roman" w:cs="Times New Roman"/>
          <w:noProof w:val="0"/>
          <w:sz w:val="24"/>
          <w:szCs w:val="24"/>
        </w:rPr>
        <w:t xml:space="preserve">Ng, </w:t>
      </w:r>
      <w:proofErr w:type="spellStart"/>
      <w:r w:rsidR="007A770D" w:rsidRPr="00EB424D">
        <w:rPr>
          <w:rFonts w:ascii="Times New Roman" w:eastAsia="Times New Roman" w:hAnsi="Times New Roman" w:cs="Times New Roman"/>
          <w:noProof w:val="0"/>
          <w:sz w:val="24"/>
          <w:szCs w:val="24"/>
        </w:rPr>
        <w:t>Wut</w:t>
      </w:r>
      <w:proofErr w:type="spellEnd"/>
      <w:r w:rsidR="007A770D" w:rsidRPr="00EB424D">
        <w:rPr>
          <w:rFonts w:ascii="Times New Roman" w:eastAsia="Times New Roman" w:hAnsi="Times New Roman" w:cs="Times New Roman"/>
          <w:noProof w:val="0"/>
          <w:sz w:val="24"/>
          <w:szCs w:val="24"/>
        </w:rPr>
        <w:t>, and Chan 2022</w:t>
      </w:r>
      <w:r w:rsidRPr="008948F8">
        <w:rPr>
          <w:rFonts w:ascii="Times New Roman" w:eastAsia="Times New Roman" w:hAnsi="Times New Roman" w:cs="Times New Roman"/>
          <w:noProof w:val="0"/>
          <w:sz w:val="24"/>
          <w:szCs w:val="24"/>
        </w:rPr>
        <w:t>), leading to enhanced self-perceived employability (</w:t>
      </w:r>
      <w:r w:rsidR="00D856F6">
        <w:rPr>
          <w:rFonts w:ascii="Times New Roman" w:eastAsia="Times New Roman" w:hAnsi="Times New Roman" w:cs="Times New Roman"/>
          <w:noProof w:val="0"/>
          <w:sz w:val="24"/>
          <w:szCs w:val="24"/>
        </w:rPr>
        <w:t xml:space="preserve">Okay-Somerville and Scholarios 2017). </w:t>
      </w:r>
      <w:r w:rsidRPr="008948F8">
        <w:rPr>
          <w:rFonts w:ascii="Times New Roman" w:eastAsia="Times New Roman" w:hAnsi="Times New Roman" w:cs="Times New Roman"/>
          <w:noProof w:val="0"/>
          <w:sz w:val="24"/>
          <w:szCs w:val="24"/>
        </w:rPr>
        <w:t>Supporting students throughout their degree takes on increased significance</w:t>
      </w:r>
      <w:r w:rsidR="00A01D63">
        <w:rPr>
          <w:rFonts w:ascii="Times New Roman" w:eastAsia="Times New Roman" w:hAnsi="Times New Roman" w:cs="Times New Roman"/>
          <w:noProof w:val="0"/>
          <w:sz w:val="24"/>
          <w:szCs w:val="24"/>
        </w:rPr>
        <w:t>,</w:t>
      </w:r>
      <w:r w:rsidRPr="008948F8">
        <w:rPr>
          <w:rFonts w:ascii="Times New Roman" w:eastAsia="Times New Roman" w:hAnsi="Times New Roman" w:cs="Times New Roman"/>
          <w:noProof w:val="0"/>
          <w:sz w:val="24"/>
          <w:szCs w:val="24"/>
        </w:rPr>
        <w:t xml:space="preserve"> given that with each additional year of study</w:t>
      </w:r>
      <w:r w:rsidR="00A01D63">
        <w:rPr>
          <w:rFonts w:ascii="Times New Roman" w:eastAsia="Times New Roman" w:hAnsi="Times New Roman" w:cs="Times New Roman"/>
          <w:noProof w:val="0"/>
          <w:sz w:val="24"/>
          <w:szCs w:val="24"/>
        </w:rPr>
        <w:t>,</w:t>
      </w:r>
      <w:r w:rsidRPr="008948F8">
        <w:rPr>
          <w:rFonts w:ascii="Times New Roman" w:eastAsia="Times New Roman" w:hAnsi="Times New Roman" w:cs="Times New Roman"/>
          <w:noProof w:val="0"/>
          <w:sz w:val="24"/>
          <w:szCs w:val="24"/>
        </w:rPr>
        <w:t xml:space="preserve"> self-perceived employability decreases due to external </w:t>
      </w:r>
      <w:r w:rsidR="00A01D63">
        <w:rPr>
          <w:rFonts w:ascii="Times New Roman" w:eastAsia="Times New Roman" w:hAnsi="Times New Roman" w:cs="Times New Roman"/>
          <w:noProof w:val="0"/>
          <w:sz w:val="24"/>
          <w:szCs w:val="24"/>
        </w:rPr>
        <w:t xml:space="preserve">market </w:t>
      </w:r>
      <w:r w:rsidRPr="008948F8">
        <w:rPr>
          <w:rFonts w:ascii="Times New Roman" w:eastAsia="Times New Roman" w:hAnsi="Times New Roman" w:cs="Times New Roman"/>
          <w:noProof w:val="0"/>
          <w:sz w:val="24"/>
          <w:szCs w:val="24"/>
        </w:rPr>
        <w:t>factors (Donald</w:t>
      </w:r>
      <w:r w:rsidR="00E02545">
        <w:rPr>
          <w:rFonts w:ascii="Times New Roman" w:eastAsia="Times New Roman" w:hAnsi="Times New Roman" w:cs="Times New Roman"/>
          <w:noProof w:val="0"/>
          <w:sz w:val="24"/>
          <w:szCs w:val="24"/>
        </w:rPr>
        <w:t xml:space="preserve">, Ashleigh, and Baruch </w:t>
      </w:r>
      <w:r w:rsidRPr="008948F8">
        <w:rPr>
          <w:rFonts w:ascii="Times New Roman" w:eastAsia="Times New Roman" w:hAnsi="Times New Roman" w:cs="Times New Roman"/>
          <w:noProof w:val="0"/>
          <w:sz w:val="24"/>
          <w:szCs w:val="24"/>
        </w:rPr>
        <w:t>201</w:t>
      </w:r>
      <w:r w:rsidR="001F6F6F">
        <w:rPr>
          <w:rFonts w:ascii="Times New Roman" w:eastAsia="Times New Roman" w:hAnsi="Times New Roman" w:cs="Times New Roman"/>
          <w:noProof w:val="0"/>
          <w:sz w:val="24"/>
          <w:szCs w:val="24"/>
        </w:rPr>
        <w:t>9</w:t>
      </w:r>
      <w:r w:rsidRPr="008948F8">
        <w:rPr>
          <w:rFonts w:ascii="Times New Roman" w:eastAsia="Times New Roman" w:hAnsi="Times New Roman" w:cs="Times New Roman"/>
          <w:noProof w:val="0"/>
          <w:sz w:val="24"/>
          <w:szCs w:val="24"/>
        </w:rPr>
        <w:t>).</w:t>
      </w:r>
    </w:p>
    <w:p w14:paraId="3F105004" w14:textId="77777777" w:rsidR="009E732A" w:rsidRDefault="009E732A" w:rsidP="00E02545">
      <w:pPr>
        <w:spacing w:after="0" w:line="480" w:lineRule="auto"/>
        <w:ind w:firstLine="720"/>
        <w:jc w:val="both"/>
        <w:rPr>
          <w:rFonts w:ascii="Times New Roman" w:eastAsia="Times New Roman" w:hAnsi="Times New Roman" w:cs="Times New Roman"/>
          <w:noProof w:val="0"/>
          <w:sz w:val="24"/>
          <w:szCs w:val="24"/>
        </w:rPr>
      </w:pPr>
    </w:p>
    <w:bookmarkEnd w:id="21"/>
    <w:p w14:paraId="7820AB2A" w14:textId="49FDD3D0" w:rsidR="00436422" w:rsidRPr="00D441A1" w:rsidRDefault="00A264D7"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 xml:space="preserve">Theoretical and Conceptual </w:t>
      </w:r>
      <w:r w:rsidR="00DD4C4A">
        <w:rPr>
          <w:rFonts w:ascii="Times New Roman" w:eastAsia="Times New Roman" w:hAnsi="Times New Roman" w:cs="Times New Roman"/>
          <w:b/>
          <w:i/>
          <w:iCs/>
          <w:noProof w:val="0"/>
          <w:sz w:val="24"/>
          <w:szCs w:val="24"/>
        </w:rPr>
        <w:t>Implications</w:t>
      </w:r>
    </w:p>
    <w:p w14:paraId="1440533F" w14:textId="753B1DE7" w:rsidR="006F3005" w:rsidRDefault="00596408" w:rsidP="00E02545">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O</w:t>
      </w:r>
      <w:r w:rsidRPr="00EF258F">
        <w:rPr>
          <w:rFonts w:ascii="Times New Roman" w:eastAsia="Times New Roman" w:hAnsi="Times New Roman" w:cs="Times New Roman"/>
          <w:noProof w:val="0"/>
          <w:sz w:val="24"/>
          <w:szCs w:val="24"/>
        </w:rPr>
        <w:t xml:space="preserve">ur ECGM (Figure </w:t>
      </w:r>
      <w:r w:rsidR="009E732A">
        <w:rPr>
          <w:rFonts w:ascii="Times New Roman" w:eastAsia="Times New Roman" w:hAnsi="Times New Roman" w:cs="Times New Roman"/>
          <w:noProof w:val="0"/>
          <w:sz w:val="24"/>
          <w:szCs w:val="24"/>
        </w:rPr>
        <w:t>4</w:t>
      </w:r>
      <w:r w:rsidRPr="00EF258F">
        <w:rPr>
          <w:rFonts w:ascii="Times New Roman" w:eastAsia="Times New Roman" w:hAnsi="Times New Roman" w:cs="Times New Roman"/>
          <w:noProof w:val="0"/>
          <w:sz w:val="24"/>
          <w:szCs w:val="24"/>
        </w:rPr>
        <w:t>) construction via a systematic literature review (Figure 1</w:t>
      </w:r>
      <w:r w:rsidR="009E732A">
        <w:rPr>
          <w:rFonts w:ascii="Times New Roman" w:eastAsia="Times New Roman" w:hAnsi="Times New Roman" w:cs="Times New Roman"/>
          <w:noProof w:val="0"/>
          <w:sz w:val="24"/>
          <w:szCs w:val="24"/>
        </w:rPr>
        <w:t xml:space="preserve"> and Figure 2</w:t>
      </w:r>
      <w:r w:rsidRPr="00EF258F">
        <w:rPr>
          <w:rFonts w:ascii="Times New Roman" w:eastAsia="Times New Roman" w:hAnsi="Times New Roman" w:cs="Times New Roman"/>
          <w:noProof w:val="0"/>
          <w:sz w:val="24"/>
          <w:szCs w:val="24"/>
        </w:rPr>
        <w:t>)</w:t>
      </w:r>
      <w:r>
        <w:rPr>
          <w:rFonts w:ascii="Times New Roman" w:eastAsia="Times New Roman" w:hAnsi="Times New Roman" w:cs="Times New Roman"/>
          <w:noProof w:val="0"/>
          <w:sz w:val="24"/>
          <w:szCs w:val="24"/>
        </w:rPr>
        <w:t xml:space="preserve"> advances an emerging interest in how human capital can be reconceptualised to offer sustainable outcomes for individuals and organisations (Donald, Baruch, and Ashleigh 2020). However, we </w:t>
      </w:r>
      <w:r w:rsidR="00973C7C">
        <w:rPr>
          <w:rFonts w:ascii="Times New Roman" w:eastAsia="Times New Roman" w:hAnsi="Times New Roman" w:cs="Times New Roman"/>
          <w:noProof w:val="0"/>
          <w:sz w:val="24"/>
          <w:szCs w:val="24"/>
        </w:rPr>
        <w:t>avoid</w:t>
      </w:r>
      <w:r>
        <w:rPr>
          <w:rFonts w:ascii="Times New Roman" w:eastAsia="Times New Roman" w:hAnsi="Times New Roman" w:cs="Times New Roman"/>
          <w:noProof w:val="0"/>
          <w:sz w:val="24"/>
          <w:szCs w:val="24"/>
        </w:rPr>
        <w:t xml:space="preserve"> explicitly using the term “human capital” in our ECGM for two reasons. First, </w:t>
      </w:r>
      <w:r w:rsidR="006F3005">
        <w:rPr>
          <w:rFonts w:ascii="Times New Roman" w:eastAsia="Times New Roman" w:hAnsi="Times New Roman" w:cs="Times New Roman"/>
          <w:noProof w:val="0"/>
          <w:sz w:val="24"/>
          <w:szCs w:val="24"/>
        </w:rPr>
        <w:t xml:space="preserve">critics of </w:t>
      </w:r>
      <w:r>
        <w:rPr>
          <w:rFonts w:ascii="Times New Roman" w:eastAsia="Times New Roman" w:hAnsi="Times New Roman" w:cs="Times New Roman"/>
          <w:noProof w:val="0"/>
          <w:sz w:val="24"/>
          <w:szCs w:val="24"/>
        </w:rPr>
        <w:t>human capital theory</w:t>
      </w:r>
      <w:r w:rsidR="006F3005">
        <w:rPr>
          <w:rFonts w:ascii="Times New Roman" w:eastAsia="Times New Roman" w:hAnsi="Times New Roman" w:cs="Times New Roman"/>
          <w:noProof w:val="0"/>
          <w:sz w:val="24"/>
          <w:szCs w:val="24"/>
        </w:rPr>
        <w:t xml:space="preserve"> (e.g., </w:t>
      </w:r>
      <w:r w:rsidR="009E13F8">
        <w:rPr>
          <w:rFonts w:ascii="Times New Roman" w:eastAsia="Times New Roman" w:hAnsi="Times New Roman" w:cs="Times New Roman"/>
          <w:noProof w:val="0"/>
          <w:sz w:val="24"/>
          <w:szCs w:val="24"/>
        </w:rPr>
        <w:t xml:space="preserve">Hooley, Sultana, and Thomsen 2019; </w:t>
      </w:r>
      <w:proofErr w:type="spellStart"/>
      <w:r w:rsidR="009E13F8">
        <w:rPr>
          <w:rFonts w:ascii="Times New Roman" w:eastAsia="Times New Roman" w:hAnsi="Times New Roman" w:cs="Times New Roman"/>
          <w:noProof w:val="0"/>
          <w:sz w:val="24"/>
          <w:szCs w:val="24"/>
        </w:rPr>
        <w:t>Marginson</w:t>
      </w:r>
      <w:proofErr w:type="spellEnd"/>
      <w:r w:rsidR="009E13F8">
        <w:rPr>
          <w:rFonts w:ascii="Times New Roman" w:eastAsia="Times New Roman" w:hAnsi="Times New Roman" w:cs="Times New Roman"/>
          <w:noProof w:val="0"/>
          <w:sz w:val="24"/>
          <w:szCs w:val="24"/>
        </w:rPr>
        <w:t xml:space="preserve"> 2019; </w:t>
      </w:r>
      <w:r w:rsidR="009E13F8" w:rsidRPr="004A3B6C">
        <w:rPr>
          <w:rFonts w:ascii="Times New Roman" w:eastAsia="Times New Roman" w:hAnsi="Times New Roman" w:cs="Times New Roman"/>
          <w:noProof w:val="0"/>
          <w:sz w:val="24"/>
          <w:szCs w:val="24"/>
        </w:rPr>
        <w:t>Hooley</w:t>
      </w:r>
      <w:r w:rsidR="009E13F8">
        <w:rPr>
          <w:rFonts w:ascii="Times New Roman" w:eastAsia="Times New Roman" w:hAnsi="Times New Roman" w:cs="Times New Roman"/>
          <w:noProof w:val="0"/>
          <w:sz w:val="24"/>
          <w:szCs w:val="24"/>
        </w:rPr>
        <w:t xml:space="preserve"> 2020</w:t>
      </w:r>
      <w:r w:rsidR="006F3005">
        <w:rPr>
          <w:rFonts w:ascii="Times New Roman" w:eastAsia="Times New Roman" w:hAnsi="Times New Roman" w:cs="Times New Roman"/>
          <w:noProof w:val="0"/>
          <w:sz w:val="24"/>
          <w:szCs w:val="24"/>
        </w:rPr>
        <w:t xml:space="preserve">) often frame their arguments on initial conceptualisations of human capital </w:t>
      </w:r>
      <w:r w:rsidR="006F3005">
        <w:rPr>
          <w:rFonts w:ascii="Times New Roman" w:eastAsia="Times New Roman" w:hAnsi="Times New Roman" w:cs="Times New Roman"/>
          <w:noProof w:val="0"/>
          <w:sz w:val="24"/>
          <w:szCs w:val="24"/>
        </w:rPr>
        <w:lastRenderedPageBreak/>
        <w:t>from the 1960s (e.g., Becker 1964) rather than on more recent incarnations of human capital as a composite of</w:t>
      </w:r>
      <w:r w:rsidR="00973C7C">
        <w:rPr>
          <w:rFonts w:ascii="Times New Roman" w:eastAsia="Times New Roman" w:hAnsi="Times New Roman" w:cs="Times New Roman"/>
          <w:noProof w:val="0"/>
          <w:sz w:val="24"/>
          <w:szCs w:val="24"/>
        </w:rPr>
        <w:t xml:space="preserve"> different</w:t>
      </w:r>
      <w:r w:rsidR="006F3005">
        <w:rPr>
          <w:rFonts w:ascii="Times New Roman" w:eastAsia="Times New Roman" w:hAnsi="Times New Roman" w:cs="Times New Roman"/>
          <w:noProof w:val="0"/>
          <w:sz w:val="24"/>
          <w:szCs w:val="24"/>
        </w:rPr>
        <w:t xml:space="preserve"> </w:t>
      </w:r>
      <w:r w:rsidR="00973C7C">
        <w:rPr>
          <w:rFonts w:ascii="Times New Roman" w:eastAsia="Times New Roman" w:hAnsi="Times New Roman" w:cs="Times New Roman"/>
          <w:noProof w:val="0"/>
          <w:sz w:val="24"/>
          <w:szCs w:val="24"/>
        </w:rPr>
        <w:t xml:space="preserve">forms of </w:t>
      </w:r>
      <w:r w:rsidR="006F3005">
        <w:rPr>
          <w:rFonts w:ascii="Times New Roman" w:eastAsia="Times New Roman" w:hAnsi="Times New Roman" w:cs="Times New Roman"/>
          <w:noProof w:val="0"/>
          <w:sz w:val="24"/>
          <w:szCs w:val="24"/>
        </w:rPr>
        <w:t xml:space="preserve">capital (e.g., </w:t>
      </w:r>
      <w:r w:rsidR="00973C7C">
        <w:rPr>
          <w:rFonts w:ascii="Times New Roman" w:eastAsia="Times New Roman" w:hAnsi="Times New Roman" w:cs="Times New Roman"/>
          <w:noProof w:val="0"/>
          <w:sz w:val="24"/>
          <w:szCs w:val="24"/>
        </w:rPr>
        <w:t xml:space="preserve">Useem and Karabel 1989; Baruch, Bell, and Gray 2005; </w:t>
      </w:r>
      <w:r w:rsidR="006F3005">
        <w:rPr>
          <w:rFonts w:ascii="Times New Roman" w:eastAsia="Times New Roman" w:hAnsi="Times New Roman" w:cs="Times New Roman"/>
          <w:noProof w:val="0"/>
          <w:sz w:val="24"/>
          <w:szCs w:val="24"/>
        </w:rPr>
        <w:t>Donald, Baruch, and Ashleigh 2019). Secondly, albeit related to the first reason, definitions of human capital vary by field, resulting in various conceptualisations occurring in parallel (e.g.</w:t>
      </w:r>
      <w:r w:rsidR="00973C7C">
        <w:rPr>
          <w:rFonts w:ascii="Times New Roman" w:eastAsia="Times New Roman" w:hAnsi="Times New Roman" w:cs="Times New Roman"/>
          <w:noProof w:val="0"/>
          <w:sz w:val="24"/>
          <w:szCs w:val="24"/>
        </w:rPr>
        <w:t xml:space="preserve">, </w:t>
      </w:r>
      <w:r w:rsidR="00EC1072">
        <w:rPr>
          <w:rFonts w:ascii="Times New Roman" w:eastAsia="Times New Roman" w:hAnsi="Times New Roman" w:cs="Times New Roman"/>
          <w:noProof w:val="0"/>
          <w:sz w:val="24"/>
          <w:szCs w:val="24"/>
        </w:rPr>
        <w:t>t</w:t>
      </w:r>
      <w:r w:rsidR="00973C7C">
        <w:rPr>
          <w:rFonts w:ascii="Times New Roman" w:eastAsia="Times New Roman" w:hAnsi="Times New Roman" w:cs="Times New Roman"/>
          <w:noProof w:val="0"/>
          <w:sz w:val="24"/>
          <w:szCs w:val="24"/>
        </w:rPr>
        <w:t xml:space="preserve">hree conceptual models initially published online in 2017: </w:t>
      </w:r>
      <w:r w:rsidR="006F3005">
        <w:rPr>
          <w:rFonts w:ascii="Times New Roman" w:eastAsia="Times New Roman" w:hAnsi="Times New Roman" w:cs="Times New Roman"/>
          <w:noProof w:val="0"/>
          <w:sz w:val="24"/>
          <w:szCs w:val="24"/>
        </w:rPr>
        <w:t>Tomlinson 2017; Clarke 2018; Donald, Baruch, and Ashleigh 2019).</w:t>
      </w:r>
    </w:p>
    <w:p w14:paraId="6CBD1EBD" w14:textId="709E3162" w:rsidR="006F3005" w:rsidRPr="00F00110" w:rsidRDefault="006F3005" w:rsidP="006F3005">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Consequently, we opt for the term “employability capital”, which we define as </w:t>
      </w:r>
      <w:r w:rsidRPr="00EF258F">
        <w:rPr>
          <w:rFonts w:ascii="Times New Roman" w:eastAsia="Times New Roman" w:hAnsi="Times New Roman" w:cs="Times New Roman"/>
          <w:i/>
          <w:iCs/>
          <w:noProof w:val="0"/>
          <w:sz w:val="24"/>
          <w:szCs w:val="24"/>
        </w:rPr>
        <w:t>the accumulation of social capital, cultural capital, psychological capital, personal identity capital, health capital, scholastic capital, market-value capital, career identity capital, and economic capital</w:t>
      </w:r>
      <w:r w:rsidRPr="00EF258F">
        <w:rPr>
          <w:rFonts w:ascii="Times New Roman" w:eastAsia="Times New Roman" w:hAnsi="Times New Roman" w:cs="Times New Roman"/>
          <w:noProof w:val="0"/>
          <w:sz w:val="24"/>
          <w:szCs w:val="24"/>
        </w:rPr>
        <w:t>.</w:t>
      </w:r>
      <w:r>
        <w:rPr>
          <w:rFonts w:ascii="Times New Roman" w:eastAsia="Times New Roman" w:hAnsi="Times New Roman" w:cs="Times New Roman"/>
          <w:noProof w:val="0"/>
          <w:sz w:val="24"/>
          <w:szCs w:val="24"/>
        </w:rPr>
        <w:t xml:space="preserve"> </w:t>
      </w:r>
      <w:r w:rsidRPr="00EF258F">
        <w:rPr>
          <w:rFonts w:ascii="Times New Roman" w:eastAsia="Times New Roman" w:hAnsi="Times New Roman" w:cs="Times New Roman"/>
          <w:noProof w:val="0"/>
          <w:sz w:val="24"/>
          <w:szCs w:val="24"/>
        </w:rPr>
        <w:t xml:space="preserve">Our framing of employability capital (Figure </w:t>
      </w:r>
      <w:r w:rsidR="009E732A">
        <w:rPr>
          <w:rFonts w:ascii="Times New Roman" w:eastAsia="Times New Roman" w:hAnsi="Times New Roman" w:cs="Times New Roman"/>
          <w:noProof w:val="0"/>
          <w:sz w:val="24"/>
          <w:szCs w:val="24"/>
        </w:rPr>
        <w:t>3</w:t>
      </w:r>
      <w:r w:rsidRPr="00EF258F">
        <w:rPr>
          <w:rFonts w:ascii="Times New Roman" w:eastAsia="Times New Roman" w:hAnsi="Times New Roman" w:cs="Times New Roman"/>
          <w:noProof w:val="0"/>
          <w:sz w:val="24"/>
          <w:szCs w:val="24"/>
        </w:rPr>
        <w:t>) captures the stand-alone and interrelated dimensions of the various forms of capital</w:t>
      </w:r>
      <w:r w:rsidR="00D856F6">
        <w:rPr>
          <w:rFonts w:ascii="Times New Roman" w:eastAsia="Times New Roman" w:hAnsi="Times New Roman" w:cs="Times New Roman"/>
          <w:noProof w:val="0"/>
          <w:sz w:val="24"/>
          <w:szCs w:val="24"/>
        </w:rPr>
        <w:t xml:space="preserve">. </w:t>
      </w:r>
      <w:r w:rsidRPr="00F00110">
        <w:rPr>
          <w:rFonts w:ascii="Times New Roman" w:eastAsia="Times New Roman" w:hAnsi="Times New Roman" w:cs="Times New Roman"/>
          <w:noProof w:val="0"/>
          <w:sz w:val="24"/>
          <w:szCs w:val="24"/>
        </w:rPr>
        <w:t>Moreover, our inclusion of external factors and personal outcomes</w:t>
      </w:r>
      <w:r>
        <w:rPr>
          <w:rFonts w:ascii="Times New Roman" w:eastAsia="Times New Roman" w:hAnsi="Times New Roman" w:cs="Times New Roman"/>
          <w:noProof w:val="0"/>
          <w:sz w:val="24"/>
          <w:szCs w:val="24"/>
        </w:rPr>
        <w:t xml:space="preserve"> (Figures </w:t>
      </w:r>
      <w:r w:rsidR="009E732A">
        <w:rPr>
          <w:rFonts w:ascii="Times New Roman" w:eastAsia="Times New Roman" w:hAnsi="Times New Roman" w:cs="Times New Roman"/>
          <w:noProof w:val="0"/>
          <w:sz w:val="24"/>
          <w:szCs w:val="24"/>
        </w:rPr>
        <w:t>3</w:t>
      </w:r>
      <w:r>
        <w:rPr>
          <w:rFonts w:ascii="Times New Roman" w:eastAsia="Times New Roman" w:hAnsi="Times New Roman" w:cs="Times New Roman"/>
          <w:noProof w:val="0"/>
          <w:sz w:val="24"/>
          <w:szCs w:val="24"/>
        </w:rPr>
        <w:t xml:space="preserve"> and </w:t>
      </w:r>
      <w:r w:rsidR="009E732A">
        <w:rPr>
          <w:rFonts w:ascii="Times New Roman" w:eastAsia="Times New Roman" w:hAnsi="Times New Roman" w:cs="Times New Roman"/>
          <w:noProof w:val="0"/>
          <w:sz w:val="24"/>
          <w:szCs w:val="24"/>
        </w:rPr>
        <w:t>4</w:t>
      </w:r>
      <w:r>
        <w:rPr>
          <w:rFonts w:ascii="Times New Roman" w:eastAsia="Times New Roman" w:hAnsi="Times New Roman" w:cs="Times New Roman"/>
          <w:noProof w:val="0"/>
          <w:sz w:val="24"/>
          <w:szCs w:val="24"/>
        </w:rPr>
        <w:t>)</w:t>
      </w:r>
      <w:r w:rsidRPr="00F00110">
        <w:rPr>
          <w:rFonts w:ascii="Times New Roman" w:eastAsia="Times New Roman" w:hAnsi="Times New Roman" w:cs="Times New Roman"/>
          <w:noProof w:val="0"/>
          <w:sz w:val="24"/>
          <w:szCs w:val="24"/>
        </w:rPr>
        <w:t xml:space="preserve"> addresses the limitations of previous capital models that have failed </w:t>
      </w:r>
      <w:r>
        <w:rPr>
          <w:rFonts w:ascii="Times New Roman" w:eastAsia="Times New Roman" w:hAnsi="Times New Roman" w:cs="Times New Roman"/>
          <w:noProof w:val="0"/>
          <w:sz w:val="24"/>
          <w:szCs w:val="24"/>
        </w:rPr>
        <w:t>to include these dimensions explicitly. Our approach also captures the temporal development of capital formation across one’s lifespan (Tomlinson and Jackson 2021).</w:t>
      </w:r>
    </w:p>
    <w:p w14:paraId="51360576" w14:textId="45C44F01" w:rsidR="006F3005" w:rsidRDefault="006F3005" w:rsidP="006F3005">
      <w:pPr>
        <w:spacing w:after="0" w:line="480" w:lineRule="auto"/>
        <w:ind w:firstLine="720"/>
        <w:jc w:val="both"/>
        <w:rPr>
          <w:rFonts w:ascii="Times New Roman" w:eastAsia="Times New Roman" w:hAnsi="Times New Roman" w:cs="Times New Roman"/>
          <w:noProof w:val="0"/>
          <w:sz w:val="24"/>
          <w:szCs w:val="24"/>
        </w:rPr>
      </w:pPr>
      <w:r w:rsidRPr="00F00110">
        <w:rPr>
          <w:rFonts w:ascii="Times New Roman" w:eastAsia="Times New Roman" w:hAnsi="Times New Roman" w:cs="Times New Roman"/>
          <w:noProof w:val="0"/>
          <w:sz w:val="24"/>
          <w:szCs w:val="24"/>
        </w:rPr>
        <w:t xml:space="preserve">We also offer clear definitions of each of the nine forms of employability capital, informed by a holistic interpretation from the fields of </w:t>
      </w:r>
      <w:r>
        <w:rPr>
          <w:rFonts w:ascii="Times New Roman" w:eastAsia="Times New Roman" w:hAnsi="Times New Roman" w:cs="Times New Roman"/>
          <w:noProof w:val="0"/>
          <w:sz w:val="24"/>
          <w:szCs w:val="24"/>
        </w:rPr>
        <w:t>applied psychology,</w:t>
      </w:r>
      <w:r w:rsidRPr="00F00110">
        <w:rPr>
          <w:rFonts w:ascii="Times New Roman" w:eastAsia="Times New Roman" w:hAnsi="Times New Roman" w:cs="Times New Roman"/>
          <w:noProof w:val="0"/>
          <w:sz w:val="24"/>
          <w:szCs w:val="24"/>
        </w:rPr>
        <w:t xml:space="preserve"> business, education, and management. This contributes by offering a shared platform to advance the framing and study of employability capital </w:t>
      </w:r>
      <w:r w:rsidR="00973C7C">
        <w:rPr>
          <w:rFonts w:ascii="Times New Roman" w:eastAsia="Times New Roman" w:hAnsi="Times New Roman" w:cs="Times New Roman"/>
          <w:noProof w:val="0"/>
          <w:sz w:val="24"/>
          <w:szCs w:val="24"/>
        </w:rPr>
        <w:t xml:space="preserve">theory </w:t>
      </w:r>
      <w:r w:rsidRPr="00F00110">
        <w:rPr>
          <w:rFonts w:ascii="Times New Roman" w:eastAsia="Times New Roman" w:hAnsi="Times New Roman" w:cs="Times New Roman"/>
          <w:noProof w:val="0"/>
          <w:sz w:val="24"/>
          <w:szCs w:val="24"/>
        </w:rPr>
        <w:t>since researchers have used different terminology to refer to similar constructs, creating unnecessary barriers to inter- and intra-disciplinary research</w:t>
      </w:r>
      <w:r w:rsidR="00973C7C">
        <w:rPr>
          <w:rFonts w:ascii="Times New Roman" w:eastAsia="Times New Roman" w:hAnsi="Times New Roman" w:cs="Times New Roman"/>
          <w:noProof w:val="0"/>
          <w:sz w:val="24"/>
          <w:szCs w:val="24"/>
        </w:rPr>
        <w:t xml:space="preserve"> across graduate employability and career development</w:t>
      </w:r>
      <w:r>
        <w:rPr>
          <w:rFonts w:ascii="Times New Roman" w:eastAsia="Times New Roman" w:hAnsi="Times New Roman" w:cs="Times New Roman"/>
          <w:noProof w:val="0"/>
          <w:sz w:val="24"/>
          <w:szCs w:val="24"/>
        </w:rPr>
        <w:t xml:space="preserve"> (</w:t>
      </w:r>
      <w:proofErr w:type="spellStart"/>
      <w:r w:rsidRPr="00F2199E">
        <w:rPr>
          <w:rFonts w:ascii="Times New Roman" w:eastAsia="Times New Roman" w:hAnsi="Times New Roman" w:cs="Times New Roman"/>
          <w:noProof w:val="0"/>
          <w:sz w:val="24"/>
          <w:szCs w:val="24"/>
        </w:rPr>
        <w:t>Römgens</w:t>
      </w:r>
      <w:proofErr w:type="spellEnd"/>
      <w:r>
        <w:rPr>
          <w:rFonts w:ascii="Times New Roman" w:eastAsia="Times New Roman" w:hAnsi="Times New Roman" w:cs="Times New Roman"/>
          <w:noProof w:val="0"/>
          <w:sz w:val="24"/>
          <w:szCs w:val="24"/>
        </w:rPr>
        <w:t xml:space="preserve">, </w:t>
      </w:r>
      <w:proofErr w:type="spellStart"/>
      <w:r>
        <w:rPr>
          <w:rFonts w:ascii="Times New Roman" w:eastAsia="Times New Roman" w:hAnsi="Times New Roman" w:cs="Times New Roman"/>
          <w:noProof w:val="0"/>
          <w:sz w:val="24"/>
          <w:szCs w:val="24"/>
        </w:rPr>
        <w:t>Scoupe</w:t>
      </w:r>
      <w:proofErr w:type="spellEnd"/>
      <w:r>
        <w:rPr>
          <w:rFonts w:ascii="Times New Roman" w:eastAsia="Times New Roman" w:hAnsi="Times New Roman" w:cs="Times New Roman"/>
          <w:noProof w:val="0"/>
          <w:sz w:val="24"/>
          <w:szCs w:val="24"/>
        </w:rPr>
        <w:t xml:space="preserve"> and </w:t>
      </w:r>
      <w:proofErr w:type="spellStart"/>
      <w:r>
        <w:rPr>
          <w:rFonts w:ascii="Times New Roman" w:eastAsia="Times New Roman" w:hAnsi="Times New Roman" w:cs="Times New Roman"/>
          <w:noProof w:val="0"/>
          <w:sz w:val="24"/>
          <w:szCs w:val="24"/>
        </w:rPr>
        <w:t>Beausaert</w:t>
      </w:r>
      <w:proofErr w:type="spellEnd"/>
      <w:r w:rsidRPr="00F2199E">
        <w:rPr>
          <w:rFonts w:ascii="Times New Roman" w:eastAsia="Times New Roman" w:hAnsi="Times New Roman" w:cs="Times New Roman"/>
          <w:noProof w:val="0"/>
          <w:sz w:val="24"/>
          <w:szCs w:val="24"/>
        </w:rPr>
        <w:t xml:space="preserve"> 2020</w:t>
      </w:r>
      <w:r>
        <w:rPr>
          <w:rFonts w:ascii="Times New Roman" w:eastAsia="Times New Roman" w:hAnsi="Times New Roman" w:cs="Times New Roman"/>
          <w:noProof w:val="0"/>
          <w:sz w:val="24"/>
          <w:szCs w:val="24"/>
        </w:rPr>
        <w:t>; Healy, Hammer and McIlveen 2022)</w:t>
      </w:r>
      <w:r w:rsidRPr="00F00110">
        <w:rPr>
          <w:rFonts w:ascii="Times New Roman" w:eastAsia="Times New Roman" w:hAnsi="Times New Roman" w:cs="Times New Roman"/>
          <w:noProof w:val="0"/>
          <w:sz w:val="24"/>
          <w:szCs w:val="24"/>
        </w:rPr>
        <w:t>.</w:t>
      </w:r>
      <w:r w:rsidR="009E13F8">
        <w:rPr>
          <w:rFonts w:ascii="Times New Roman" w:eastAsia="Times New Roman" w:hAnsi="Times New Roman" w:cs="Times New Roman"/>
          <w:noProof w:val="0"/>
          <w:sz w:val="24"/>
          <w:szCs w:val="24"/>
        </w:rPr>
        <w:t xml:space="preserve"> </w:t>
      </w:r>
    </w:p>
    <w:p w14:paraId="78DF8321" w14:textId="77777777" w:rsidR="00596408" w:rsidRDefault="00596408" w:rsidP="00A264D7">
      <w:pPr>
        <w:spacing w:after="0" w:line="480" w:lineRule="auto"/>
        <w:jc w:val="both"/>
        <w:rPr>
          <w:rFonts w:ascii="Times New Roman" w:eastAsia="Times New Roman" w:hAnsi="Times New Roman" w:cs="Times New Roman"/>
          <w:b/>
          <w:i/>
          <w:iCs/>
          <w:noProof w:val="0"/>
          <w:sz w:val="24"/>
          <w:szCs w:val="24"/>
        </w:rPr>
      </w:pPr>
    </w:p>
    <w:p w14:paraId="522227EF" w14:textId="79BA3DBD" w:rsidR="00A264D7" w:rsidRPr="00D441A1" w:rsidRDefault="00A264D7" w:rsidP="00A264D7">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Practical Implications</w:t>
      </w:r>
    </w:p>
    <w:p w14:paraId="48A37189" w14:textId="67B8C437" w:rsidR="00973C7C" w:rsidRDefault="00704DB9" w:rsidP="00973C7C">
      <w:pPr>
        <w:spacing w:after="0" w:line="480" w:lineRule="auto"/>
        <w:jc w:val="both"/>
        <w:rPr>
          <w:rFonts w:ascii="Times New Roman" w:eastAsia="Times New Roman" w:hAnsi="Times New Roman" w:cs="Times New Roman"/>
          <w:noProof w:val="0"/>
          <w:sz w:val="24"/>
          <w:szCs w:val="24"/>
        </w:rPr>
      </w:pPr>
      <w:r w:rsidRPr="00F4436A">
        <w:rPr>
          <w:rFonts w:ascii="Times New Roman" w:eastAsia="Times New Roman" w:hAnsi="Times New Roman" w:cs="Times New Roman"/>
          <w:noProof w:val="0"/>
          <w:sz w:val="24"/>
          <w:szCs w:val="24"/>
        </w:rPr>
        <w:lastRenderedPageBreak/>
        <w:t xml:space="preserve">The practical contribution comes from </w:t>
      </w:r>
      <w:r w:rsidR="00973C7C">
        <w:rPr>
          <w:rFonts w:ascii="Times New Roman" w:eastAsia="Times New Roman" w:hAnsi="Times New Roman" w:cs="Times New Roman"/>
          <w:noProof w:val="0"/>
          <w:sz w:val="24"/>
          <w:szCs w:val="24"/>
        </w:rPr>
        <w:t>operationalising</w:t>
      </w:r>
      <w:r w:rsidRPr="00F4436A">
        <w:rPr>
          <w:rFonts w:ascii="Times New Roman" w:eastAsia="Times New Roman" w:hAnsi="Times New Roman" w:cs="Times New Roman"/>
          <w:noProof w:val="0"/>
          <w:sz w:val="24"/>
          <w:szCs w:val="24"/>
        </w:rPr>
        <w:t xml:space="preserve"> the model</w:t>
      </w:r>
      <w:r>
        <w:rPr>
          <w:rFonts w:ascii="Times New Roman" w:eastAsia="Times New Roman" w:hAnsi="Times New Roman" w:cs="Times New Roman"/>
          <w:noProof w:val="0"/>
          <w:sz w:val="24"/>
          <w:szCs w:val="24"/>
        </w:rPr>
        <w:t xml:space="preserve"> at the education-employment nexus. We </w:t>
      </w:r>
      <w:r w:rsidRPr="00F4436A">
        <w:rPr>
          <w:rFonts w:ascii="Times New Roman" w:eastAsia="Times New Roman" w:hAnsi="Times New Roman" w:cs="Times New Roman"/>
          <w:noProof w:val="0"/>
          <w:sz w:val="24"/>
          <w:szCs w:val="24"/>
        </w:rPr>
        <w:t xml:space="preserve">address the lack of attention in the literature on developing </w:t>
      </w:r>
      <w:r>
        <w:rPr>
          <w:rFonts w:ascii="Times New Roman" w:eastAsia="Times New Roman" w:hAnsi="Times New Roman" w:cs="Times New Roman"/>
          <w:noProof w:val="0"/>
          <w:sz w:val="24"/>
          <w:szCs w:val="24"/>
        </w:rPr>
        <w:t xml:space="preserve">various forms of </w:t>
      </w:r>
      <w:r w:rsidRPr="00F4436A">
        <w:rPr>
          <w:rFonts w:ascii="Times New Roman" w:eastAsia="Times New Roman" w:hAnsi="Times New Roman" w:cs="Times New Roman"/>
          <w:noProof w:val="0"/>
          <w:sz w:val="24"/>
          <w:szCs w:val="24"/>
        </w:rPr>
        <w:t xml:space="preserve">capital to improve </w:t>
      </w:r>
      <w:r>
        <w:rPr>
          <w:rFonts w:ascii="Times New Roman" w:eastAsia="Times New Roman" w:hAnsi="Times New Roman" w:cs="Times New Roman"/>
          <w:noProof w:val="0"/>
          <w:sz w:val="24"/>
          <w:szCs w:val="24"/>
        </w:rPr>
        <w:t xml:space="preserve">students’ and graduates’ </w:t>
      </w:r>
      <w:r w:rsidRPr="00F4436A">
        <w:rPr>
          <w:rFonts w:ascii="Times New Roman" w:eastAsia="Times New Roman" w:hAnsi="Times New Roman" w:cs="Times New Roman"/>
          <w:noProof w:val="0"/>
          <w:sz w:val="24"/>
          <w:szCs w:val="24"/>
        </w:rPr>
        <w:t xml:space="preserve">employability </w:t>
      </w:r>
      <w:r>
        <w:rPr>
          <w:rFonts w:ascii="Times New Roman" w:eastAsia="Times New Roman" w:hAnsi="Times New Roman" w:cs="Times New Roman"/>
          <w:noProof w:val="0"/>
          <w:sz w:val="24"/>
          <w:szCs w:val="24"/>
        </w:rPr>
        <w:t>f</w:t>
      </w:r>
      <w:r w:rsidRPr="00F4436A">
        <w:rPr>
          <w:rFonts w:ascii="Times New Roman" w:eastAsia="Times New Roman" w:hAnsi="Times New Roman" w:cs="Times New Roman"/>
          <w:noProof w:val="0"/>
          <w:sz w:val="24"/>
          <w:szCs w:val="24"/>
        </w:rPr>
        <w:t>or the benefit of all actors (Ho et al. 2022).</w:t>
      </w:r>
      <w:r>
        <w:rPr>
          <w:rFonts w:ascii="Times New Roman" w:eastAsia="Times New Roman" w:hAnsi="Times New Roman" w:cs="Times New Roman"/>
          <w:noProof w:val="0"/>
          <w:sz w:val="24"/>
          <w:szCs w:val="24"/>
        </w:rPr>
        <w:t xml:space="preserve"> </w:t>
      </w:r>
      <w:r w:rsidR="00656A7B" w:rsidRPr="00F4436A">
        <w:rPr>
          <w:rFonts w:ascii="Times New Roman" w:eastAsia="Times New Roman" w:hAnsi="Times New Roman" w:cs="Times New Roman"/>
          <w:noProof w:val="0"/>
          <w:sz w:val="24"/>
          <w:szCs w:val="24"/>
        </w:rPr>
        <w:t xml:space="preserve">Educators, </w:t>
      </w:r>
      <w:r w:rsidR="00973C7C">
        <w:rPr>
          <w:rFonts w:ascii="Times New Roman" w:eastAsia="Times New Roman" w:hAnsi="Times New Roman" w:cs="Times New Roman"/>
          <w:noProof w:val="0"/>
          <w:sz w:val="24"/>
          <w:szCs w:val="24"/>
        </w:rPr>
        <w:t xml:space="preserve">career and employability professionals, </w:t>
      </w:r>
      <w:r w:rsidR="00656A7B" w:rsidRPr="00F4436A">
        <w:rPr>
          <w:rFonts w:ascii="Times New Roman" w:eastAsia="Times New Roman" w:hAnsi="Times New Roman" w:cs="Times New Roman"/>
          <w:noProof w:val="0"/>
          <w:sz w:val="24"/>
          <w:szCs w:val="24"/>
        </w:rPr>
        <w:t xml:space="preserve">and employers </w:t>
      </w:r>
      <w:r w:rsidR="00F4436A" w:rsidRPr="00F4436A">
        <w:rPr>
          <w:rFonts w:ascii="Times New Roman" w:eastAsia="Times New Roman" w:hAnsi="Times New Roman" w:cs="Times New Roman"/>
          <w:noProof w:val="0"/>
          <w:sz w:val="24"/>
          <w:szCs w:val="24"/>
        </w:rPr>
        <w:t xml:space="preserve">must </w:t>
      </w:r>
      <w:r w:rsidR="00973C7C">
        <w:rPr>
          <w:rFonts w:ascii="Times New Roman" w:eastAsia="Times New Roman" w:hAnsi="Times New Roman" w:cs="Times New Roman"/>
          <w:noProof w:val="0"/>
          <w:sz w:val="24"/>
          <w:szCs w:val="24"/>
        </w:rPr>
        <w:t>collaborate</w:t>
      </w:r>
      <w:r w:rsidR="00F4436A" w:rsidRPr="00F4436A">
        <w:rPr>
          <w:rFonts w:ascii="Times New Roman" w:eastAsia="Times New Roman" w:hAnsi="Times New Roman" w:cs="Times New Roman"/>
          <w:noProof w:val="0"/>
          <w:sz w:val="24"/>
          <w:szCs w:val="24"/>
        </w:rPr>
        <w:t xml:space="preserve"> to raise awareness of each other’s needs when developing students</w:t>
      </w:r>
      <w:r w:rsidR="00656A7B" w:rsidRPr="00F4436A">
        <w:rPr>
          <w:rFonts w:ascii="Times New Roman" w:eastAsia="Times New Roman" w:hAnsi="Times New Roman" w:cs="Times New Roman"/>
          <w:noProof w:val="0"/>
          <w:sz w:val="24"/>
          <w:szCs w:val="24"/>
        </w:rPr>
        <w:t xml:space="preserve"> to </w:t>
      </w:r>
      <w:r w:rsidR="00F4436A" w:rsidRPr="00F4436A">
        <w:rPr>
          <w:rFonts w:ascii="Times New Roman" w:eastAsia="Times New Roman" w:hAnsi="Times New Roman" w:cs="Times New Roman"/>
          <w:noProof w:val="0"/>
          <w:sz w:val="24"/>
          <w:szCs w:val="24"/>
        </w:rPr>
        <w:t>undertake</w:t>
      </w:r>
      <w:r w:rsidR="00656A7B" w:rsidRPr="00F4436A">
        <w:rPr>
          <w:rFonts w:ascii="Times New Roman" w:eastAsia="Times New Roman" w:hAnsi="Times New Roman" w:cs="Times New Roman"/>
          <w:noProof w:val="0"/>
          <w:sz w:val="24"/>
          <w:szCs w:val="24"/>
        </w:rPr>
        <w:t xml:space="preserve"> the university-to-work transition (</w:t>
      </w:r>
      <w:proofErr w:type="spellStart"/>
      <w:r w:rsidR="00FC4A7F">
        <w:rPr>
          <w:rFonts w:ascii="Times New Roman" w:eastAsia="Times New Roman" w:hAnsi="Times New Roman" w:cs="Times New Roman"/>
          <w:noProof w:val="0"/>
          <w:sz w:val="24"/>
          <w:szCs w:val="24"/>
        </w:rPr>
        <w:t>Souto</w:t>
      </w:r>
      <w:proofErr w:type="spellEnd"/>
      <w:r w:rsidR="00FC4A7F">
        <w:rPr>
          <w:rFonts w:ascii="Times New Roman" w:eastAsia="Times New Roman" w:hAnsi="Times New Roman" w:cs="Times New Roman"/>
          <w:noProof w:val="0"/>
          <w:sz w:val="24"/>
          <w:szCs w:val="24"/>
        </w:rPr>
        <w:t xml:space="preserve">-Otero and </w:t>
      </w:r>
      <w:proofErr w:type="spellStart"/>
      <w:r w:rsidR="00FC4A7F">
        <w:rPr>
          <w:rFonts w:ascii="Times New Roman" w:eastAsia="Times New Roman" w:hAnsi="Times New Roman" w:cs="Times New Roman"/>
          <w:noProof w:val="0"/>
          <w:sz w:val="24"/>
          <w:szCs w:val="24"/>
        </w:rPr>
        <w:t>Bialowolski</w:t>
      </w:r>
      <w:proofErr w:type="spellEnd"/>
      <w:r w:rsidR="00FC4A7F">
        <w:rPr>
          <w:rFonts w:ascii="Times New Roman" w:eastAsia="Times New Roman" w:hAnsi="Times New Roman" w:cs="Times New Roman"/>
          <w:noProof w:val="0"/>
          <w:sz w:val="24"/>
          <w:szCs w:val="24"/>
        </w:rPr>
        <w:t xml:space="preserve"> 2021</w:t>
      </w:r>
      <w:r w:rsidR="00656A7B" w:rsidRPr="00F4436A">
        <w:rPr>
          <w:rFonts w:ascii="Times New Roman" w:eastAsia="Times New Roman" w:hAnsi="Times New Roman" w:cs="Times New Roman"/>
          <w:noProof w:val="0"/>
          <w:sz w:val="24"/>
          <w:szCs w:val="24"/>
        </w:rPr>
        <w:t>).</w:t>
      </w:r>
    </w:p>
    <w:p w14:paraId="7F819FC6" w14:textId="571F7132" w:rsidR="00656A7B" w:rsidRDefault="00656A7B" w:rsidP="00973C7C">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From a curriculum perspective, employability capital can be developed via student-centred pedagogical </w:t>
      </w:r>
      <w:r w:rsidRPr="00D852C5">
        <w:rPr>
          <w:rFonts w:ascii="Times New Roman" w:eastAsia="Times New Roman" w:hAnsi="Times New Roman" w:cs="Times New Roman"/>
          <w:noProof w:val="0"/>
          <w:sz w:val="24"/>
          <w:szCs w:val="24"/>
        </w:rPr>
        <w:t>practices</w:t>
      </w:r>
      <w:r w:rsidR="00D852C5" w:rsidRPr="00D852C5">
        <w:rPr>
          <w:rFonts w:ascii="Times New Roman" w:eastAsia="Times New Roman" w:hAnsi="Times New Roman" w:cs="Times New Roman"/>
          <w:noProof w:val="0"/>
          <w:sz w:val="24"/>
          <w:szCs w:val="24"/>
        </w:rPr>
        <w:t xml:space="preserve"> (</w:t>
      </w:r>
      <w:proofErr w:type="spellStart"/>
      <w:r w:rsidR="00D852C5" w:rsidRPr="00D852C5">
        <w:rPr>
          <w:rFonts w:ascii="Times New Roman" w:eastAsia="Times New Roman" w:hAnsi="Times New Roman" w:cs="Times New Roman"/>
          <w:noProof w:val="0"/>
          <w:sz w:val="24"/>
          <w:szCs w:val="24"/>
        </w:rPr>
        <w:t>Nghia</w:t>
      </w:r>
      <w:proofErr w:type="spellEnd"/>
      <w:r w:rsidR="007A770D">
        <w:rPr>
          <w:rFonts w:ascii="Times New Roman" w:eastAsia="Times New Roman" w:hAnsi="Times New Roman" w:cs="Times New Roman"/>
          <w:noProof w:val="0"/>
          <w:sz w:val="24"/>
          <w:szCs w:val="24"/>
        </w:rPr>
        <w:t xml:space="preserve">, </w:t>
      </w:r>
      <w:proofErr w:type="spellStart"/>
      <w:r w:rsidR="007A770D">
        <w:rPr>
          <w:rFonts w:ascii="Times New Roman" w:eastAsia="Times New Roman" w:hAnsi="Times New Roman" w:cs="Times New Roman"/>
          <w:noProof w:val="0"/>
          <w:sz w:val="24"/>
          <w:szCs w:val="24"/>
        </w:rPr>
        <w:t>Giang</w:t>
      </w:r>
      <w:proofErr w:type="spellEnd"/>
      <w:r w:rsidR="007A770D">
        <w:rPr>
          <w:rFonts w:ascii="Times New Roman" w:eastAsia="Times New Roman" w:hAnsi="Times New Roman" w:cs="Times New Roman"/>
          <w:noProof w:val="0"/>
          <w:sz w:val="24"/>
          <w:szCs w:val="24"/>
        </w:rPr>
        <w:t>, and Quyen</w:t>
      </w:r>
      <w:r w:rsidR="00D852C5" w:rsidRPr="00D852C5">
        <w:rPr>
          <w:rFonts w:ascii="Times New Roman" w:eastAsia="Times New Roman" w:hAnsi="Times New Roman" w:cs="Times New Roman"/>
          <w:noProof w:val="0"/>
          <w:sz w:val="24"/>
          <w:szCs w:val="24"/>
        </w:rPr>
        <w:t xml:space="preserve"> 2019)</w:t>
      </w:r>
      <w:r w:rsidRPr="00D852C5">
        <w:rPr>
          <w:rFonts w:ascii="Times New Roman" w:eastAsia="Times New Roman" w:hAnsi="Times New Roman" w:cs="Times New Roman"/>
          <w:noProof w:val="0"/>
          <w:sz w:val="24"/>
          <w:szCs w:val="24"/>
        </w:rPr>
        <w:t xml:space="preserve">, </w:t>
      </w:r>
      <w:r w:rsidR="00D852C5" w:rsidRPr="00D852C5">
        <w:rPr>
          <w:rFonts w:ascii="Times New Roman" w:eastAsia="Times New Roman" w:hAnsi="Times New Roman" w:cs="Times New Roman"/>
          <w:noProof w:val="0"/>
          <w:sz w:val="24"/>
          <w:szCs w:val="24"/>
        </w:rPr>
        <w:t>problem</w:t>
      </w:r>
      <w:r w:rsidR="00D852C5">
        <w:rPr>
          <w:rFonts w:ascii="Times New Roman" w:eastAsia="Times New Roman" w:hAnsi="Times New Roman" w:cs="Times New Roman"/>
          <w:noProof w:val="0"/>
          <w:sz w:val="24"/>
          <w:szCs w:val="24"/>
        </w:rPr>
        <w:t xml:space="preserve">-based </w:t>
      </w:r>
      <w:r w:rsidR="00D852C5" w:rsidRPr="00D852C5">
        <w:rPr>
          <w:rFonts w:ascii="Times New Roman" w:eastAsia="Times New Roman" w:hAnsi="Times New Roman" w:cs="Times New Roman"/>
          <w:noProof w:val="0"/>
          <w:sz w:val="24"/>
          <w:szCs w:val="24"/>
        </w:rPr>
        <w:t>learning (</w:t>
      </w:r>
      <w:proofErr w:type="spellStart"/>
      <w:r w:rsidR="00D852C5" w:rsidRPr="00D852C5">
        <w:rPr>
          <w:rFonts w:ascii="Times New Roman" w:eastAsia="Times New Roman" w:hAnsi="Times New Roman" w:cs="Times New Roman"/>
          <w:noProof w:val="0"/>
          <w:sz w:val="24"/>
          <w:szCs w:val="24"/>
        </w:rPr>
        <w:t>Belderbos</w:t>
      </w:r>
      <w:proofErr w:type="spellEnd"/>
      <w:r w:rsidR="00D852C5" w:rsidRPr="00D852C5">
        <w:rPr>
          <w:rFonts w:ascii="Times New Roman" w:eastAsia="Times New Roman" w:hAnsi="Times New Roman" w:cs="Times New Roman"/>
          <w:noProof w:val="0"/>
          <w:sz w:val="24"/>
          <w:szCs w:val="24"/>
        </w:rPr>
        <w:t xml:space="preserve"> 2019)</w:t>
      </w:r>
      <w:r w:rsidRPr="00D852C5">
        <w:rPr>
          <w:rFonts w:ascii="Times New Roman" w:eastAsia="Times New Roman" w:hAnsi="Times New Roman" w:cs="Times New Roman"/>
          <w:noProof w:val="0"/>
          <w:sz w:val="24"/>
          <w:szCs w:val="24"/>
        </w:rPr>
        <w:t>,</w:t>
      </w:r>
      <w:r w:rsidRPr="00EB424D">
        <w:rPr>
          <w:rFonts w:ascii="Times New Roman" w:eastAsia="Times New Roman" w:hAnsi="Times New Roman" w:cs="Times New Roman"/>
          <w:noProof w:val="0"/>
          <w:sz w:val="24"/>
          <w:szCs w:val="24"/>
        </w:rPr>
        <w:t xml:space="preserve"> and opportunities for personal reflection (Ng</w:t>
      </w:r>
      <w:r w:rsidR="00E02545" w:rsidRPr="00EB424D">
        <w:rPr>
          <w:rFonts w:ascii="Times New Roman" w:eastAsia="Times New Roman" w:hAnsi="Times New Roman" w:cs="Times New Roman"/>
          <w:noProof w:val="0"/>
          <w:sz w:val="24"/>
          <w:szCs w:val="24"/>
        </w:rPr>
        <w:t xml:space="preserve">, </w:t>
      </w:r>
      <w:proofErr w:type="spellStart"/>
      <w:r w:rsidR="00E02545" w:rsidRPr="00EB424D">
        <w:rPr>
          <w:rFonts w:ascii="Times New Roman" w:eastAsia="Times New Roman" w:hAnsi="Times New Roman" w:cs="Times New Roman"/>
          <w:noProof w:val="0"/>
          <w:sz w:val="24"/>
          <w:szCs w:val="24"/>
        </w:rPr>
        <w:t>Wut</w:t>
      </w:r>
      <w:proofErr w:type="spellEnd"/>
      <w:r w:rsidR="00E02545" w:rsidRPr="00EB424D">
        <w:rPr>
          <w:rFonts w:ascii="Times New Roman" w:eastAsia="Times New Roman" w:hAnsi="Times New Roman" w:cs="Times New Roman"/>
          <w:noProof w:val="0"/>
          <w:sz w:val="24"/>
          <w:szCs w:val="24"/>
        </w:rPr>
        <w:t>, and Chan</w:t>
      </w:r>
      <w:r w:rsidRPr="00EB424D">
        <w:rPr>
          <w:rFonts w:ascii="Times New Roman" w:eastAsia="Times New Roman" w:hAnsi="Times New Roman" w:cs="Times New Roman"/>
          <w:noProof w:val="0"/>
          <w:sz w:val="24"/>
          <w:szCs w:val="24"/>
        </w:rPr>
        <w:t xml:space="preserve"> 2022). </w:t>
      </w:r>
      <w:r w:rsidR="00B937FC" w:rsidRPr="00EB424D">
        <w:rPr>
          <w:rFonts w:ascii="Times New Roman" w:eastAsia="Times New Roman" w:hAnsi="Times New Roman" w:cs="Times New Roman"/>
          <w:noProof w:val="0"/>
          <w:sz w:val="24"/>
          <w:szCs w:val="24"/>
        </w:rPr>
        <w:t xml:space="preserve">Incorporating guest lectures from alums and employers can help </w:t>
      </w:r>
      <w:r w:rsidRPr="00EB424D">
        <w:rPr>
          <w:rFonts w:ascii="Times New Roman" w:eastAsia="Times New Roman" w:hAnsi="Times New Roman" w:cs="Times New Roman"/>
          <w:noProof w:val="0"/>
          <w:sz w:val="24"/>
          <w:szCs w:val="24"/>
        </w:rPr>
        <w:t>bridge the links between higher education and the labour market (</w:t>
      </w:r>
      <w:r w:rsidR="00EB424D" w:rsidRPr="00EB424D">
        <w:rPr>
          <w:rFonts w:ascii="Times New Roman" w:eastAsia="Times New Roman" w:hAnsi="Times New Roman" w:cs="Times New Roman"/>
          <w:noProof w:val="0"/>
          <w:sz w:val="24"/>
          <w:szCs w:val="24"/>
        </w:rPr>
        <w:t xml:space="preserve">Caballero et al. 2020). </w:t>
      </w:r>
      <w:r w:rsidRPr="00EB424D">
        <w:rPr>
          <w:rFonts w:ascii="Times New Roman" w:eastAsia="Times New Roman" w:hAnsi="Times New Roman" w:cs="Times New Roman"/>
          <w:noProof w:val="0"/>
          <w:sz w:val="24"/>
          <w:szCs w:val="24"/>
        </w:rPr>
        <w:t>A</w:t>
      </w:r>
      <w:r>
        <w:rPr>
          <w:rFonts w:ascii="Times New Roman" w:eastAsia="Times New Roman" w:hAnsi="Times New Roman" w:cs="Times New Roman"/>
          <w:noProof w:val="0"/>
          <w:sz w:val="24"/>
          <w:szCs w:val="24"/>
        </w:rPr>
        <w:t xml:space="preserve"> focus on entrepreneurial development can also enhance the opportunities available to students following graduation (</w:t>
      </w:r>
      <w:r w:rsidR="00E02545" w:rsidRPr="008948F8">
        <w:rPr>
          <w:rFonts w:ascii="Times New Roman" w:eastAsia="Times New Roman" w:hAnsi="Times New Roman" w:cs="Times New Roman"/>
          <w:noProof w:val="0"/>
          <w:sz w:val="24"/>
          <w:szCs w:val="24"/>
        </w:rPr>
        <w:t>Jones</w:t>
      </w:r>
      <w:r w:rsidR="00E02545">
        <w:rPr>
          <w:rFonts w:ascii="Times New Roman" w:eastAsia="Times New Roman" w:hAnsi="Times New Roman" w:cs="Times New Roman"/>
          <w:noProof w:val="0"/>
          <w:sz w:val="24"/>
          <w:szCs w:val="24"/>
        </w:rPr>
        <w:t>, Meckel, and Taylor</w:t>
      </w:r>
      <w:r w:rsidR="00E02545" w:rsidRPr="008948F8">
        <w:rPr>
          <w:rFonts w:ascii="Times New Roman" w:eastAsia="Times New Roman" w:hAnsi="Times New Roman" w:cs="Times New Roman"/>
          <w:noProof w:val="0"/>
          <w:sz w:val="24"/>
          <w:szCs w:val="24"/>
        </w:rPr>
        <w:t xml:space="preserve"> 2021</w:t>
      </w:r>
      <w:r>
        <w:rPr>
          <w:rFonts w:ascii="Times New Roman" w:eastAsia="Times New Roman" w:hAnsi="Times New Roman" w:cs="Times New Roman"/>
          <w:noProof w:val="0"/>
          <w:sz w:val="24"/>
          <w:szCs w:val="24"/>
        </w:rPr>
        <w:t>)</w:t>
      </w:r>
      <w:r w:rsidR="00D852C5">
        <w:rPr>
          <w:rFonts w:ascii="Times New Roman" w:eastAsia="Times New Roman" w:hAnsi="Times New Roman" w:cs="Times New Roman"/>
          <w:noProof w:val="0"/>
          <w:sz w:val="24"/>
          <w:szCs w:val="24"/>
        </w:rPr>
        <w:t xml:space="preserve"> by enhancing entrepreneurial intention (Westhead and </w:t>
      </w:r>
      <w:proofErr w:type="spellStart"/>
      <w:r w:rsidR="00D852C5">
        <w:rPr>
          <w:rFonts w:ascii="Times New Roman" w:eastAsia="Times New Roman" w:hAnsi="Times New Roman" w:cs="Times New Roman"/>
          <w:noProof w:val="0"/>
          <w:sz w:val="24"/>
          <w:szCs w:val="24"/>
        </w:rPr>
        <w:t>Solesvik</w:t>
      </w:r>
      <w:proofErr w:type="spellEnd"/>
      <w:r w:rsidR="00D852C5">
        <w:rPr>
          <w:rFonts w:ascii="Times New Roman" w:eastAsia="Times New Roman" w:hAnsi="Times New Roman" w:cs="Times New Roman"/>
          <w:noProof w:val="0"/>
          <w:sz w:val="24"/>
          <w:szCs w:val="24"/>
        </w:rPr>
        <w:t xml:space="preserve"> 2016)</w:t>
      </w:r>
      <w:r>
        <w:rPr>
          <w:rFonts w:ascii="Times New Roman" w:eastAsia="Times New Roman" w:hAnsi="Times New Roman" w:cs="Times New Roman"/>
          <w:noProof w:val="0"/>
          <w:sz w:val="24"/>
          <w:szCs w:val="24"/>
        </w:rPr>
        <w:t>. Embedding different forms of employability capital into the curriculum can also improve access to career guidance and advice for students early in their degree (Donald</w:t>
      </w:r>
      <w:r w:rsidR="00E02545">
        <w:rPr>
          <w:rFonts w:ascii="Times New Roman" w:eastAsia="Times New Roman" w:hAnsi="Times New Roman" w:cs="Times New Roman"/>
          <w:noProof w:val="0"/>
          <w:sz w:val="24"/>
          <w:szCs w:val="24"/>
        </w:rPr>
        <w:t xml:space="preserve">, Ashleigh and Baruch </w:t>
      </w:r>
      <w:r>
        <w:rPr>
          <w:rFonts w:ascii="Times New Roman" w:eastAsia="Times New Roman" w:hAnsi="Times New Roman" w:cs="Times New Roman"/>
          <w:noProof w:val="0"/>
          <w:sz w:val="24"/>
          <w:szCs w:val="24"/>
        </w:rPr>
        <w:t>201</w:t>
      </w:r>
      <w:r w:rsidR="00EB424D">
        <w:rPr>
          <w:rFonts w:ascii="Times New Roman" w:eastAsia="Times New Roman" w:hAnsi="Times New Roman" w:cs="Times New Roman"/>
          <w:noProof w:val="0"/>
          <w:sz w:val="24"/>
          <w:szCs w:val="24"/>
        </w:rPr>
        <w:t>9</w:t>
      </w:r>
      <w:r>
        <w:rPr>
          <w:rFonts w:ascii="Times New Roman" w:eastAsia="Times New Roman" w:hAnsi="Times New Roman" w:cs="Times New Roman"/>
          <w:noProof w:val="0"/>
          <w:sz w:val="24"/>
          <w:szCs w:val="24"/>
        </w:rPr>
        <w:t>).</w:t>
      </w:r>
    </w:p>
    <w:p w14:paraId="5A42BE97" w14:textId="1821F7A0" w:rsidR="00656A7B" w:rsidRDefault="009E732A" w:rsidP="00E02545">
      <w:pPr>
        <w:spacing w:after="0" w:line="480" w:lineRule="auto"/>
        <w:ind w:firstLine="720"/>
        <w:jc w:val="both"/>
        <w:rPr>
          <w:rFonts w:ascii="Times New Roman" w:eastAsia="Times New Roman" w:hAnsi="Times New Roman" w:cs="Times New Roman"/>
          <w:noProof w:val="0"/>
          <w:sz w:val="24"/>
          <w:szCs w:val="24"/>
        </w:rPr>
      </w:pPr>
      <w:r w:rsidRPr="00D32C76">
        <w:rPr>
          <w:rFonts w:ascii="Times New Roman" w:eastAsia="Times New Roman" w:hAnsi="Times New Roman" w:cs="Times New Roman"/>
          <w:noProof w:val="0"/>
          <w:sz w:val="24"/>
          <w:szCs w:val="24"/>
        </w:rPr>
        <w:t xml:space="preserve">Careers and employability professionals </w:t>
      </w:r>
      <w:r w:rsidR="00656A7B" w:rsidRPr="00D32C76">
        <w:rPr>
          <w:rFonts w:ascii="Times New Roman" w:eastAsia="Times New Roman" w:hAnsi="Times New Roman" w:cs="Times New Roman"/>
          <w:noProof w:val="0"/>
          <w:sz w:val="24"/>
          <w:szCs w:val="24"/>
        </w:rPr>
        <w:t>can operationalise the ECGM by helping students</w:t>
      </w:r>
      <w:r w:rsidRPr="00D32C76">
        <w:rPr>
          <w:rFonts w:ascii="Times New Roman" w:eastAsia="Times New Roman" w:hAnsi="Times New Roman" w:cs="Times New Roman"/>
          <w:noProof w:val="0"/>
          <w:sz w:val="24"/>
          <w:szCs w:val="24"/>
        </w:rPr>
        <w:t xml:space="preserve"> and graduates</w:t>
      </w:r>
      <w:r w:rsidR="00656A7B" w:rsidRPr="00D32C76">
        <w:rPr>
          <w:rFonts w:ascii="Times New Roman" w:eastAsia="Times New Roman" w:hAnsi="Times New Roman" w:cs="Times New Roman"/>
          <w:noProof w:val="0"/>
          <w:sz w:val="24"/>
          <w:szCs w:val="24"/>
        </w:rPr>
        <w:t xml:space="preserve"> to reflect on the forms of capital they need to develop via goal-directed behaviour (</w:t>
      </w:r>
      <w:proofErr w:type="spellStart"/>
      <w:r w:rsidR="00D32C76" w:rsidRPr="00D32C76">
        <w:rPr>
          <w:rFonts w:ascii="Times New Roman" w:eastAsia="Times New Roman" w:hAnsi="Times New Roman" w:cs="Times New Roman"/>
          <w:noProof w:val="0"/>
          <w:sz w:val="24"/>
          <w:szCs w:val="24"/>
        </w:rPr>
        <w:t>Souto</w:t>
      </w:r>
      <w:proofErr w:type="spellEnd"/>
      <w:r w:rsidR="00D32C76" w:rsidRPr="00D32C76">
        <w:rPr>
          <w:rFonts w:ascii="Times New Roman" w:eastAsia="Times New Roman" w:hAnsi="Times New Roman" w:cs="Times New Roman"/>
          <w:noProof w:val="0"/>
          <w:sz w:val="24"/>
          <w:szCs w:val="24"/>
        </w:rPr>
        <w:t xml:space="preserve">-Otero and </w:t>
      </w:r>
      <w:proofErr w:type="spellStart"/>
      <w:r w:rsidR="00D32C76" w:rsidRPr="00D32C76">
        <w:rPr>
          <w:rFonts w:ascii="Times New Roman" w:eastAsia="Times New Roman" w:hAnsi="Times New Roman" w:cs="Times New Roman"/>
          <w:noProof w:val="0"/>
          <w:sz w:val="24"/>
          <w:szCs w:val="24"/>
        </w:rPr>
        <w:t>Bialowolski</w:t>
      </w:r>
      <w:proofErr w:type="spellEnd"/>
      <w:r w:rsidR="00D32C76" w:rsidRPr="00D32C76">
        <w:rPr>
          <w:rFonts w:ascii="Times New Roman" w:eastAsia="Times New Roman" w:hAnsi="Times New Roman" w:cs="Times New Roman"/>
          <w:noProof w:val="0"/>
          <w:sz w:val="24"/>
          <w:szCs w:val="24"/>
        </w:rPr>
        <w:t xml:space="preserve"> 2021). </w:t>
      </w:r>
      <w:r w:rsidRPr="00D32C76">
        <w:rPr>
          <w:rFonts w:ascii="Times New Roman" w:eastAsia="Times New Roman" w:hAnsi="Times New Roman" w:cs="Times New Roman"/>
          <w:noProof w:val="0"/>
          <w:sz w:val="24"/>
          <w:szCs w:val="24"/>
        </w:rPr>
        <w:t>These</w:t>
      </w:r>
      <w:r>
        <w:rPr>
          <w:rFonts w:ascii="Times New Roman" w:eastAsia="Times New Roman" w:hAnsi="Times New Roman" w:cs="Times New Roman"/>
          <w:noProof w:val="0"/>
          <w:sz w:val="24"/>
          <w:szCs w:val="24"/>
        </w:rPr>
        <w:t xml:space="preserve"> individuals </w:t>
      </w:r>
      <w:r w:rsidR="00656A7B">
        <w:rPr>
          <w:rFonts w:ascii="Times New Roman" w:eastAsia="Times New Roman" w:hAnsi="Times New Roman" w:cs="Times New Roman"/>
          <w:noProof w:val="0"/>
          <w:sz w:val="24"/>
          <w:szCs w:val="24"/>
        </w:rPr>
        <w:t xml:space="preserve">should be encouraged to take ownership of their </w:t>
      </w:r>
      <w:r w:rsidR="00656A7B" w:rsidRPr="00EB424D">
        <w:rPr>
          <w:rFonts w:ascii="Times New Roman" w:eastAsia="Times New Roman" w:hAnsi="Times New Roman" w:cs="Times New Roman"/>
          <w:noProof w:val="0"/>
          <w:sz w:val="24"/>
          <w:szCs w:val="24"/>
        </w:rPr>
        <w:t>careers</w:t>
      </w:r>
      <w:r w:rsidR="00D852C5">
        <w:rPr>
          <w:rFonts w:ascii="Times New Roman" w:eastAsia="Times New Roman" w:hAnsi="Times New Roman" w:cs="Times New Roman"/>
          <w:noProof w:val="0"/>
          <w:sz w:val="24"/>
          <w:szCs w:val="24"/>
        </w:rPr>
        <w:t xml:space="preserve"> (</w:t>
      </w:r>
      <w:r w:rsidR="00D852C5" w:rsidRPr="00EB424D">
        <w:rPr>
          <w:rFonts w:ascii="Times New Roman" w:eastAsia="Times New Roman" w:hAnsi="Times New Roman" w:cs="Times New Roman"/>
          <w:noProof w:val="0"/>
          <w:sz w:val="24"/>
          <w:szCs w:val="24"/>
        </w:rPr>
        <w:t>Okay-Somerville and Scholarios 2017</w:t>
      </w:r>
      <w:r w:rsidR="00D852C5">
        <w:rPr>
          <w:rFonts w:ascii="Times New Roman" w:eastAsia="Times New Roman" w:hAnsi="Times New Roman" w:cs="Times New Roman"/>
          <w:noProof w:val="0"/>
          <w:sz w:val="24"/>
          <w:szCs w:val="24"/>
        </w:rPr>
        <w:t>), develop networks</w:t>
      </w:r>
      <w:r w:rsidR="00656A7B" w:rsidRPr="00EB424D">
        <w:rPr>
          <w:rFonts w:ascii="Times New Roman" w:eastAsia="Times New Roman" w:hAnsi="Times New Roman" w:cs="Times New Roman"/>
          <w:noProof w:val="0"/>
          <w:sz w:val="24"/>
          <w:szCs w:val="24"/>
        </w:rPr>
        <w:t xml:space="preserve"> (</w:t>
      </w:r>
      <w:r w:rsidR="007A770D" w:rsidRPr="00CC5708">
        <w:rPr>
          <w:rFonts w:ascii="Times New Roman" w:eastAsia="Times New Roman" w:hAnsi="Times New Roman" w:cs="Times New Roman"/>
          <w:noProof w:val="0"/>
          <w:sz w:val="24"/>
          <w:szCs w:val="24"/>
        </w:rPr>
        <w:t>Jackson, Riebe, and Macau 2022</w:t>
      </w:r>
      <w:r w:rsidR="00656A7B" w:rsidRPr="00EB424D">
        <w:rPr>
          <w:rFonts w:ascii="Times New Roman" w:eastAsia="Times New Roman" w:hAnsi="Times New Roman" w:cs="Times New Roman"/>
          <w:noProof w:val="0"/>
          <w:sz w:val="24"/>
          <w:szCs w:val="24"/>
        </w:rPr>
        <w:t>), commit</w:t>
      </w:r>
      <w:r w:rsidR="00656A7B">
        <w:rPr>
          <w:rFonts w:ascii="Times New Roman" w:eastAsia="Times New Roman" w:hAnsi="Times New Roman" w:cs="Times New Roman"/>
          <w:noProof w:val="0"/>
          <w:sz w:val="24"/>
          <w:szCs w:val="24"/>
        </w:rPr>
        <w:t xml:space="preserve"> to lifelong and lifewide learning (Ho et al. 2022), and understand the value of work experience (</w:t>
      </w:r>
      <w:r w:rsidR="00133FD2">
        <w:rPr>
          <w:rFonts w:ascii="Times New Roman" w:eastAsia="Times New Roman" w:hAnsi="Times New Roman" w:cs="Times New Roman"/>
          <w:noProof w:val="0"/>
          <w:sz w:val="24"/>
          <w:szCs w:val="24"/>
        </w:rPr>
        <w:t xml:space="preserve">Tomlinson 2017). </w:t>
      </w:r>
      <w:r w:rsidR="00656A7B">
        <w:rPr>
          <w:rFonts w:ascii="Times New Roman" w:eastAsia="Times New Roman" w:hAnsi="Times New Roman" w:cs="Times New Roman"/>
          <w:noProof w:val="0"/>
          <w:sz w:val="24"/>
          <w:szCs w:val="24"/>
        </w:rPr>
        <w:t>Additionally, university career services should engage with employers to help students create personal narratives to signal employability to prospective employers (</w:t>
      </w:r>
      <w:r w:rsidR="00D32C76">
        <w:rPr>
          <w:rFonts w:ascii="Times New Roman" w:eastAsia="Times New Roman" w:hAnsi="Times New Roman" w:cs="Times New Roman"/>
          <w:noProof w:val="0"/>
          <w:sz w:val="24"/>
          <w:szCs w:val="24"/>
        </w:rPr>
        <w:t>Singh and Fam 2021</w:t>
      </w:r>
      <w:r w:rsidR="00D852C5">
        <w:rPr>
          <w:rFonts w:ascii="Times New Roman" w:eastAsia="Times New Roman" w:hAnsi="Times New Roman" w:cs="Times New Roman"/>
          <w:noProof w:val="0"/>
          <w:sz w:val="24"/>
          <w:szCs w:val="24"/>
        </w:rPr>
        <w:t xml:space="preserve">; </w:t>
      </w:r>
      <w:r w:rsidR="007A770D" w:rsidRPr="00CC5708">
        <w:rPr>
          <w:rFonts w:ascii="Times New Roman" w:eastAsia="Times New Roman" w:hAnsi="Times New Roman" w:cs="Times New Roman"/>
          <w:noProof w:val="0"/>
          <w:sz w:val="24"/>
          <w:szCs w:val="24"/>
        </w:rPr>
        <w:t>Jackson, Riebe, and Macau 2022</w:t>
      </w:r>
      <w:r w:rsidR="00656A7B">
        <w:rPr>
          <w:rFonts w:ascii="Times New Roman" w:eastAsia="Times New Roman" w:hAnsi="Times New Roman" w:cs="Times New Roman"/>
          <w:noProof w:val="0"/>
          <w:sz w:val="24"/>
          <w:szCs w:val="24"/>
        </w:rPr>
        <w:t>).</w:t>
      </w:r>
      <w:r w:rsidR="00812700">
        <w:rPr>
          <w:rFonts w:ascii="Times New Roman" w:eastAsia="Times New Roman" w:hAnsi="Times New Roman" w:cs="Times New Roman"/>
          <w:noProof w:val="0"/>
          <w:sz w:val="24"/>
          <w:szCs w:val="24"/>
        </w:rPr>
        <w:t xml:space="preserve"> The approach can enable students to connect theory and practice via employability </w:t>
      </w:r>
      <w:r w:rsidR="00812700">
        <w:rPr>
          <w:rFonts w:ascii="Times New Roman" w:eastAsia="Times New Roman" w:hAnsi="Times New Roman" w:cs="Times New Roman"/>
          <w:noProof w:val="0"/>
          <w:sz w:val="24"/>
          <w:szCs w:val="24"/>
        </w:rPr>
        <w:lastRenderedPageBreak/>
        <w:t>development opportunities (</w:t>
      </w:r>
      <w:proofErr w:type="spellStart"/>
      <w:r w:rsidR="00812700">
        <w:rPr>
          <w:rFonts w:ascii="Times New Roman" w:eastAsia="Times New Roman" w:hAnsi="Times New Roman" w:cs="Times New Roman"/>
          <w:noProof w:val="0"/>
          <w:sz w:val="24"/>
          <w:szCs w:val="24"/>
        </w:rPr>
        <w:t>Pitan</w:t>
      </w:r>
      <w:proofErr w:type="spellEnd"/>
      <w:r w:rsidR="00812700">
        <w:rPr>
          <w:rFonts w:ascii="Times New Roman" w:eastAsia="Times New Roman" w:hAnsi="Times New Roman" w:cs="Times New Roman"/>
          <w:noProof w:val="0"/>
          <w:sz w:val="24"/>
          <w:szCs w:val="24"/>
        </w:rPr>
        <w:t xml:space="preserve"> and Muller 2020).</w:t>
      </w:r>
      <w:r w:rsidR="00803D8D">
        <w:rPr>
          <w:rFonts w:ascii="Times New Roman" w:eastAsia="Times New Roman" w:hAnsi="Times New Roman" w:cs="Times New Roman"/>
          <w:noProof w:val="0"/>
          <w:sz w:val="24"/>
          <w:szCs w:val="24"/>
        </w:rPr>
        <w:t xml:space="preserve"> </w:t>
      </w:r>
      <w:r w:rsidR="00D852C5">
        <w:rPr>
          <w:rFonts w:ascii="Times New Roman" w:eastAsia="Times New Roman" w:hAnsi="Times New Roman" w:cs="Times New Roman"/>
          <w:noProof w:val="0"/>
          <w:sz w:val="24"/>
          <w:szCs w:val="24"/>
        </w:rPr>
        <w:t xml:space="preserve">Targeting support to students who need it the most is essential since their perceived employability is impacted by access to university initiatives (Suleman 2021).  </w:t>
      </w:r>
    </w:p>
    <w:p w14:paraId="549060AC" w14:textId="6E6F9970" w:rsidR="00656A7B" w:rsidRDefault="00656A7B" w:rsidP="00E02545">
      <w:pPr>
        <w:spacing w:after="0" w:line="480" w:lineRule="auto"/>
        <w:ind w:firstLine="72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Finally, from the employer’s perspective, a deep and meaningful discussion is needed with universities to communicate current and future needs (Clarke 2018)</w:t>
      </w:r>
      <w:r w:rsidR="00D852C5">
        <w:rPr>
          <w:rFonts w:ascii="Times New Roman" w:eastAsia="Times New Roman" w:hAnsi="Times New Roman" w:cs="Times New Roman"/>
          <w:noProof w:val="0"/>
          <w:sz w:val="24"/>
          <w:szCs w:val="24"/>
        </w:rPr>
        <w:t xml:space="preserve">, recognising changes over </w:t>
      </w:r>
      <w:r w:rsidR="00D852C5" w:rsidRPr="00D852C5">
        <w:rPr>
          <w:rFonts w:ascii="Times New Roman" w:eastAsia="Times New Roman" w:hAnsi="Times New Roman" w:cs="Times New Roman"/>
          <w:noProof w:val="0"/>
          <w:sz w:val="24"/>
          <w:szCs w:val="24"/>
        </w:rPr>
        <w:t>time (</w:t>
      </w:r>
      <w:proofErr w:type="spellStart"/>
      <w:r w:rsidR="00D852C5" w:rsidRPr="00D852C5">
        <w:rPr>
          <w:rFonts w:ascii="Times New Roman" w:eastAsia="Times New Roman" w:hAnsi="Times New Roman" w:cs="Times New Roman"/>
          <w:noProof w:val="0"/>
          <w:sz w:val="24"/>
          <w:szCs w:val="24"/>
        </w:rPr>
        <w:t>Assaad</w:t>
      </w:r>
      <w:proofErr w:type="spellEnd"/>
      <w:r w:rsidR="007A770D">
        <w:rPr>
          <w:rFonts w:ascii="Times New Roman" w:eastAsia="Times New Roman" w:hAnsi="Times New Roman" w:cs="Times New Roman"/>
          <w:noProof w:val="0"/>
          <w:sz w:val="24"/>
          <w:szCs w:val="24"/>
        </w:rPr>
        <w:t xml:space="preserve">, </w:t>
      </w:r>
      <w:proofErr w:type="spellStart"/>
      <w:r w:rsidR="007A770D">
        <w:rPr>
          <w:rFonts w:ascii="Times New Roman" w:eastAsia="Times New Roman" w:hAnsi="Times New Roman" w:cs="Times New Roman"/>
          <w:noProof w:val="0"/>
          <w:sz w:val="24"/>
          <w:szCs w:val="24"/>
        </w:rPr>
        <w:t>Krafft</w:t>
      </w:r>
      <w:proofErr w:type="spellEnd"/>
      <w:r w:rsidR="007A770D">
        <w:rPr>
          <w:rFonts w:ascii="Times New Roman" w:eastAsia="Times New Roman" w:hAnsi="Times New Roman" w:cs="Times New Roman"/>
          <w:noProof w:val="0"/>
          <w:sz w:val="24"/>
          <w:szCs w:val="24"/>
        </w:rPr>
        <w:t xml:space="preserve">, and </w:t>
      </w:r>
      <w:r w:rsidR="007A770D" w:rsidRPr="007A770D">
        <w:rPr>
          <w:rFonts w:ascii="Times New Roman" w:hAnsi="Times New Roman" w:cs="Times New Roman"/>
          <w:sz w:val="24"/>
          <w:szCs w:val="24"/>
        </w:rPr>
        <w:t>Salehi-Isfahani</w:t>
      </w:r>
      <w:r w:rsidR="00D852C5" w:rsidRPr="00D852C5">
        <w:rPr>
          <w:rFonts w:ascii="Times New Roman" w:eastAsia="Times New Roman" w:hAnsi="Times New Roman" w:cs="Times New Roman"/>
          <w:noProof w:val="0"/>
          <w:sz w:val="24"/>
          <w:szCs w:val="24"/>
        </w:rPr>
        <w:t xml:space="preserve"> 2018)</w:t>
      </w:r>
      <w:r w:rsidR="002335A2" w:rsidRPr="00D852C5">
        <w:rPr>
          <w:rFonts w:ascii="Times New Roman" w:eastAsia="Times New Roman" w:hAnsi="Times New Roman" w:cs="Times New Roman"/>
          <w:noProof w:val="0"/>
          <w:sz w:val="24"/>
          <w:szCs w:val="24"/>
        </w:rPr>
        <w:t>.</w:t>
      </w:r>
      <w:r w:rsidRPr="00D852C5">
        <w:rPr>
          <w:rFonts w:ascii="Times New Roman" w:eastAsia="Times New Roman" w:hAnsi="Times New Roman" w:cs="Times New Roman"/>
          <w:noProof w:val="0"/>
          <w:sz w:val="24"/>
          <w:szCs w:val="24"/>
        </w:rPr>
        <w:t xml:space="preserve"> A</w:t>
      </w:r>
      <w:r>
        <w:rPr>
          <w:rFonts w:ascii="Times New Roman" w:eastAsia="Times New Roman" w:hAnsi="Times New Roman" w:cs="Times New Roman"/>
          <w:noProof w:val="0"/>
          <w:sz w:val="24"/>
          <w:szCs w:val="24"/>
        </w:rPr>
        <w:t xml:space="preserve"> holistic approach is also required </w:t>
      </w:r>
      <w:r w:rsidR="00B937FC">
        <w:rPr>
          <w:rFonts w:ascii="Times New Roman" w:eastAsia="Times New Roman" w:hAnsi="Times New Roman" w:cs="Times New Roman"/>
          <w:noProof w:val="0"/>
          <w:sz w:val="24"/>
          <w:szCs w:val="24"/>
        </w:rPr>
        <w:t>to consider</w:t>
      </w:r>
      <w:r>
        <w:rPr>
          <w:rFonts w:ascii="Times New Roman" w:eastAsia="Times New Roman" w:hAnsi="Times New Roman" w:cs="Times New Roman"/>
          <w:noProof w:val="0"/>
          <w:sz w:val="24"/>
          <w:szCs w:val="24"/>
        </w:rPr>
        <w:t xml:space="preserve"> external factors to graduate employability</w:t>
      </w:r>
      <w:r w:rsidR="00B937FC">
        <w:rPr>
          <w:rFonts w:ascii="Times New Roman" w:eastAsia="Times New Roman" w:hAnsi="Times New Roman" w:cs="Times New Roman"/>
          <w:noProof w:val="0"/>
          <w:sz w:val="24"/>
          <w:szCs w:val="24"/>
        </w:rPr>
        <w:t>,</w:t>
      </w:r>
      <w:r>
        <w:rPr>
          <w:rFonts w:ascii="Times New Roman" w:eastAsia="Times New Roman" w:hAnsi="Times New Roman" w:cs="Times New Roman"/>
          <w:noProof w:val="0"/>
          <w:sz w:val="24"/>
          <w:szCs w:val="24"/>
        </w:rPr>
        <w:t xml:space="preserve"> including an awareness of bias in the recruitment process to make employment outcomes more equitable (</w:t>
      </w:r>
      <w:r w:rsidR="00E02545" w:rsidRPr="008948F8">
        <w:rPr>
          <w:rFonts w:ascii="Times New Roman" w:eastAsia="Times New Roman" w:hAnsi="Times New Roman" w:cs="Times New Roman"/>
          <w:noProof w:val="0"/>
          <w:sz w:val="24"/>
          <w:szCs w:val="24"/>
        </w:rPr>
        <w:t>Hooley</w:t>
      </w:r>
      <w:r w:rsidR="00E02545">
        <w:rPr>
          <w:rFonts w:ascii="Times New Roman" w:eastAsia="Times New Roman" w:hAnsi="Times New Roman" w:cs="Times New Roman"/>
          <w:noProof w:val="0"/>
          <w:sz w:val="24"/>
          <w:szCs w:val="24"/>
        </w:rPr>
        <w:t>, Hanson, and Clark</w:t>
      </w:r>
      <w:r w:rsidR="00E02545" w:rsidRPr="008948F8">
        <w:rPr>
          <w:rFonts w:ascii="Times New Roman" w:eastAsia="Times New Roman" w:hAnsi="Times New Roman" w:cs="Times New Roman"/>
          <w:noProof w:val="0"/>
          <w:sz w:val="24"/>
          <w:szCs w:val="24"/>
        </w:rPr>
        <w:t xml:space="preserve"> 2022</w:t>
      </w:r>
      <w:r>
        <w:rPr>
          <w:rFonts w:ascii="Times New Roman" w:eastAsia="Times New Roman" w:hAnsi="Times New Roman" w:cs="Times New Roman"/>
          <w:noProof w:val="0"/>
          <w:sz w:val="24"/>
          <w:szCs w:val="24"/>
        </w:rPr>
        <w:t>). Understanding employer needs is essential since each employer will place different emphases on the different forms of capital that constitute employability capital (</w:t>
      </w:r>
      <w:r w:rsidR="00E02545">
        <w:rPr>
          <w:rFonts w:ascii="Times New Roman" w:eastAsia="Times New Roman" w:hAnsi="Times New Roman" w:cs="Times New Roman"/>
          <w:noProof w:val="0"/>
          <w:sz w:val="24"/>
          <w:szCs w:val="24"/>
        </w:rPr>
        <w:t xml:space="preserve">Ng, </w:t>
      </w:r>
      <w:proofErr w:type="spellStart"/>
      <w:r w:rsidR="00E02545">
        <w:rPr>
          <w:rFonts w:ascii="Times New Roman" w:eastAsia="Times New Roman" w:hAnsi="Times New Roman" w:cs="Times New Roman"/>
          <w:noProof w:val="0"/>
          <w:sz w:val="24"/>
          <w:szCs w:val="24"/>
        </w:rPr>
        <w:t>Wut</w:t>
      </w:r>
      <w:proofErr w:type="spellEnd"/>
      <w:r w:rsidR="00E02545">
        <w:rPr>
          <w:rFonts w:ascii="Times New Roman" w:eastAsia="Times New Roman" w:hAnsi="Times New Roman" w:cs="Times New Roman"/>
          <w:noProof w:val="0"/>
          <w:sz w:val="24"/>
          <w:szCs w:val="24"/>
        </w:rPr>
        <w:t>, and Chan 2022</w:t>
      </w:r>
      <w:r>
        <w:rPr>
          <w:rFonts w:ascii="Times New Roman" w:eastAsia="Times New Roman" w:hAnsi="Times New Roman" w:cs="Times New Roman"/>
          <w:noProof w:val="0"/>
          <w:sz w:val="24"/>
          <w:szCs w:val="24"/>
        </w:rPr>
        <w:t xml:space="preserve">). </w:t>
      </w:r>
      <w:r w:rsidR="00D852C5">
        <w:rPr>
          <w:rFonts w:ascii="Times New Roman" w:eastAsia="Times New Roman" w:hAnsi="Times New Roman" w:cs="Times New Roman"/>
          <w:noProof w:val="0"/>
          <w:sz w:val="24"/>
          <w:szCs w:val="24"/>
        </w:rPr>
        <w:t>Employers themselves can play a greater role in shaping university education and providing work experience opportunities (Cheong et al. 2021).</w:t>
      </w:r>
    </w:p>
    <w:p w14:paraId="600BDF02" w14:textId="7D0C94F5" w:rsidR="00656A7B" w:rsidRDefault="00656A7B" w:rsidP="00E02545">
      <w:pPr>
        <w:spacing w:after="0" w:line="480" w:lineRule="auto"/>
        <w:ind w:firstLine="720"/>
        <w:jc w:val="both"/>
        <w:rPr>
          <w:rFonts w:ascii="Times New Roman" w:eastAsia="Times New Roman" w:hAnsi="Times New Roman" w:cs="Times New Roman"/>
          <w:noProof w:val="0"/>
          <w:sz w:val="24"/>
          <w:szCs w:val="24"/>
        </w:rPr>
      </w:pPr>
      <w:r w:rsidRPr="00B937FC">
        <w:rPr>
          <w:rFonts w:ascii="Times New Roman" w:eastAsia="Times New Roman" w:hAnsi="Times New Roman" w:cs="Times New Roman"/>
          <w:noProof w:val="0"/>
          <w:sz w:val="24"/>
          <w:szCs w:val="24"/>
        </w:rPr>
        <w:t xml:space="preserve"> Collaborative engagement across these actors can help graduates achieve outcomes of (i) self-perceived employability, (ii) personal resources, (iii) personal brand, (iv) job attainment and quality, (v) job performance and productivity, (vi) career progression and success, (vii) earnings and financial security, and (viii) wellbeing and career satisfaction. Employers can benefit from</w:t>
      </w:r>
      <w:r w:rsidR="00E700E4">
        <w:rPr>
          <w:rFonts w:ascii="Times New Roman" w:eastAsia="Times New Roman" w:hAnsi="Times New Roman" w:cs="Times New Roman"/>
          <w:noProof w:val="0"/>
          <w:sz w:val="24"/>
          <w:szCs w:val="24"/>
        </w:rPr>
        <w:t xml:space="preserve"> </w:t>
      </w:r>
      <w:r w:rsidR="00973C7C">
        <w:rPr>
          <w:rFonts w:ascii="Times New Roman" w:eastAsia="Times New Roman" w:hAnsi="Times New Roman" w:cs="Times New Roman"/>
          <w:noProof w:val="0"/>
          <w:sz w:val="24"/>
          <w:szCs w:val="24"/>
        </w:rPr>
        <w:t>enhancing employability</w:t>
      </w:r>
      <w:r w:rsidR="00E700E4">
        <w:rPr>
          <w:rFonts w:ascii="Times New Roman" w:eastAsia="Times New Roman" w:hAnsi="Times New Roman" w:cs="Times New Roman"/>
          <w:noProof w:val="0"/>
          <w:sz w:val="24"/>
          <w:szCs w:val="24"/>
        </w:rPr>
        <w:t xml:space="preserve"> capital beyond university boundaries, including </w:t>
      </w:r>
      <w:r w:rsidRPr="00B937FC">
        <w:rPr>
          <w:rFonts w:ascii="Times New Roman" w:eastAsia="Times New Roman" w:hAnsi="Times New Roman" w:cs="Times New Roman"/>
          <w:noProof w:val="0"/>
          <w:sz w:val="24"/>
          <w:szCs w:val="24"/>
        </w:rPr>
        <w:t>sustainable outcomes of productivity, innovation, and profitability (</w:t>
      </w:r>
      <w:r w:rsidR="00E700E4">
        <w:rPr>
          <w:rFonts w:ascii="Times New Roman" w:eastAsia="Times New Roman" w:hAnsi="Times New Roman" w:cs="Times New Roman"/>
          <w:noProof w:val="0"/>
          <w:sz w:val="24"/>
          <w:szCs w:val="24"/>
        </w:rPr>
        <w:t xml:space="preserve">Jakubik </w:t>
      </w:r>
      <w:r w:rsidRPr="00B937FC">
        <w:rPr>
          <w:rFonts w:ascii="Times New Roman" w:eastAsia="Times New Roman" w:hAnsi="Times New Roman" w:cs="Times New Roman"/>
          <w:noProof w:val="0"/>
          <w:sz w:val="24"/>
          <w:szCs w:val="24"/>
        </w:rPr>
        <w:t>20</w:t>
      </w:r>
      <w:r w:rsidR="00AC53D7">
        <w:rPr>
          <w:rFonts w:ascii="Times New Roman" w:eastAsia="Times New Roman" w:hAnsi="Times New Roman" w:cs="Times New Roman"/>
          <w:noProof w:val="0"/>
          <w:sz w:val="24"/>
          <w:szCs w:val="24"/>
        </w:rPr>
        <w:t>20</w:t>
      </w:r>
      <w:r w:rsidRPr="00B937FC">
        <w:rPr>
          <w:rFonts w:ascii="Times New Roman" w:eastAsia="Times New Roman" w:hAnsi="Times New Roman" w:cs="Times New Roman"/>
          <w:noProof w:val="0"/>
          <w:sz w:val="24"/>
          <w:szCs w:val="24"/>
        </w:rPr>
        <w:t xml:space="preserve">). Universities benefit from employment outcomes and associated status leading to the attraction of future students and the associated revenue </w:t>
      </w:r>
      <w:r>
        <w:rPr>
          <w:rFonts w:ascii="Times New Roman" w:eastAsia="Times New Roman" w:hAnsi="Times New Roman" w:cs="Times New Roman"/>
          <w:noProof w:val="0"/>
          <w:sz w:val="24"/>
          <w:szCs w:val="24"/>
        </w:rPr>
        <w:t>they bring (</w:t>
      </w:r>
      <w:r w:rsidR="00B937FC">
        <w:rPr>
          <w:rFonts w:ascii="Times New Roman" w:eastAsia="Times New Roman" w:hAnsi="Times New Roman" w:cs="Times New Roman"/>
          <w:noProof w:val="0"/>
          <w:sz w:val="24"/>
          <w:szCs w:val="24"/>
        </w:rPr>
        <w:t>Donald</w:t>
      </w:r>
      <w:r w:rsidR="00E02545">
        <w:rPr>
          <w:rFonts w:ascii="Times New Roman" w:eastAsia="Times New Roman" w:hAnsi="Times New Roman" w:cs="Times New Roman"/>
          <w:noProof w:val="0"/>
          <w:sz w:val="24"/>
          <w:szCs w:val="24"/>
        </w:rPr>
        <w:t xml:space="preserve">, Ashleigh, and Baruch </w:t>
      </w:r>
      <w:r w:rsidR="00B937FC">
        <w:rPr>
          <w:rFonts w:ascii="Times New Roman" w:eastAsia="Times New Roman" w:hAnsi="Times New Roman" w:cs="Times New Roman"/>
          <w:noProof w:val="0"/>
          <w:sz w:val="24"/>
          <w:szCs w:val="24"/>
        </w:rPr>
        <w:t>20</w:t>
      </w:r>
      <w:r w:rsidR="001B0405">
        <w:rPr>
          <w:rFonts w:ascii="Times New Roman" w:eastAsia="Times New Roman" w:hAnsi="Times New Roman" w:cs="Times New Roman"/>
          <w:noProof w:val="0"/>
          <w:sz w:val="24"/>
          <w:szCs w:val="24"/>
        </w:rPr>
        <w:t>1</w:t>
      </w:r>
      <w:r w:rsidR="001F6F6F">
        <w:rPr>
          <w:rFonts w:ascii="Times New Roman" w:eastAsia="Times New Roman" w:hAnsi="Times New Roman" w:cs="Times New Roman"/>
          <w:noProof w:val="0"/>
          <w:sz w:val="24"/>
          <w:szCs w:val="24"/>
        </w:rPr>
        <w:t>9</w:t>
      </w:r>
      <w:r>
        <w:rPr>
          <w:rFonts w:ascii="Times New Roman" w:eastAsia="Times New Roman" w:hAnsi="Times New Roman" w:cs="Times New Roman"/>
          <w:noProof w:val="0"/>
          <w:sz w:val="24"/>
          <w:szCs w:val="24"/>
        </w:rPr>
        <w:t>).</w:t>
      </w:r>
    </w:p>
    <w:bookmarkEnd w:id="19"/>
    <w:p w14:paraId="29DA13E2" w14:textId="67887774" w:rsidR="00FC4A7F" w:rsidRDefault="00FC4A7F">
      <w:pPr>
        <w:rPr>
          <w:rFonts w:ascii="Times New Roman" w:eastAsia="Times New Roman" w:hAnsi="Times New Roman" w:cs="Times New Roman"/>
          <w:b/>
          <w:i/>
          <w:iCs/>
          <w:noProof w:val="0"/>
          <w:sz w:val="24"/>
          <w:szCs w:val="24"/>
        </w:rPr>
      </w:pPr>
    </w:p>
    <w:p w14:paraId="66BBE4CB" w14:textId="364C5809" w:rsidR="00436422" w:rsidRPr="00F02801" w:rsidRDefault="00F02801" w:rsidP="00E02545">
      <w:pPr>
        <w:spacing w:after="0" w:line="480" w:lineRule="auto"/>
        <w:jc w:val="both"/>
        <w:rPr>
          <w:rFonts w:ascii="Times New Roman" w:eastAsia="Times New Roman" w:hAnsi="Times New Roman" w:cs="Times New Roman"/>
          <w:b/>
          <w:i/>
          <w:iCs/>
          <w:noProof w:val="0"/>
          <w:sz w:val="24"/>
          <w:szCs w:val="24"/>
        </w:rPr>
      </w:pPr>
      <w:r>
        <w:rPr>
          <w:rFonts w:ascii="Times New Roman" w:eastAsia="Times New Roman" w:hAnsi="Times New Roman" w:cs="Times New Roman"/>
          <w:b/>
          <w:i/>
          <w:iCs/>
          <w:noProof w:val="0"/>
          <w:sz w:val="24"/>
          <w:szCs w:val="24"/>
        </w:rPr>
        <w:t>Future Research</w:t>
      </w:r>
    </w:p>
    <w:p w14:paraId="224DBAC1" w14:textId="4DCF9F72" w:rsidR="00596408" w:rsidRDefault="00F02801" w:rsidP="009E13F8">
      <w:pPr>
        <w:spacing w:after="0" w:line="480" w:lineRule="auto"/>
        <w:jc w:val="both"/>
        <w:rPr>
          <w:rFonts w:ascii="Times New Roman" w:eastAsia="Times New Roman" w:hAnsi="Times New Roman" w:cs="Times New Roman"/>
          <w:noProof w:val="0"/>
          <w:sz w:val="24"/>
          <w:szCs w:val="24"/>
        </w:rPr>
      </w:pPr>
      <w:r w:rsidRPr="0003335F">
        <w:rPr>
          <w:rFonts w:ascii="Times New Roman" w:eastAsia="Times New Roman" w:hAnsi="Times New Roman" w:cs="Times New Roman"/>
          <w:noProof w:val="0"/>
          <w:sz w:val="24"/>
          <w:szCs w:val="24"/>
        </w:rPr>
        <w:t xml:space="preserve">Future research could empirically test, validate, and modify the new </w:t>
      </w:r>
      <w:r>
        <w:rPr>
          <w:rFonts w:ascii="Times New Roman" w:eastAsia="Times New Roman" w:hAnsi="Times New Roman" w:cs="Times New Roman"/>
          <w:noProof w:val="0"/>
          <w:sz w:val="24"/>
          <w:szCs w:val="24"/>
        </w:rPr>
        <w:t xml:space="preserve">ECGM </w:t>
      </w:r>
      <w:r w:rsidRPr="0003335F">
        <w:rPr>
          <w:rFonts w:ascii="Times New Roman" w:eastAsia="Times New Roman" w:hAnsi="Times New Roman" w:cs="Times New Roman"/>
          <w:noProof w:val="0"/>
          <w:sz w:val="24"/>
          <w:szCs w:val="24"/>
        </w:rPr>
        <w:t>proposed in this paper</w:t>
      </w:r>
      <w:r>
        <w:rPr>
          <w:rFonts w:ascii="Times New Roman" w:eastAsia="Times New Roman" w:hAnsi="Times New Roman" w:cs="Times New Roman"/>
          <w:noProof w:val="0"/>
          <w:sz w:val="24"/>
          <w:szCs w:val="24"/>
        </w:rPr>
        <w:t>. The potential mediating and moderating roles of different forms of capital may be of interest to explore, coupled with a consideration of additional operationalisation opportunities</w:t>
      </w:r>
      <w:r w:rsidRPr="0003335F">
        <w:rPr>
          <w:rFonts w:ascii="Times New Roman" w:eastAsia="Times New Roman" w:hAnsi="Times New Roman" w:cs="Times New Roman"/>
          <w:noProof w:val="0"/>
          <w:sz w:val="24"/>
          <w:szCs w:val="24"/>
        </w:rPr>
        <w:t xml:space="preserve">. </w:t>
      </w:r>
      <w:r w:rsidR="009E13F8">
        <w:rPr>
          <w:rFonts w:ascii="Times New Roman" w:eastAsia="Times New Roman" w:hAnsi="Times New Roman" w:cs="Times New Roman"/>
          <w:noProof w:val="0"/>
          <w:sz w:val="24"/>
          <w:szCs w:val="24"/>
        </w:rPr>
        <w:lastRenderedPageBreak/>
        <w:t xml:space="preserve">For example, forms of capital have previously been used as mediating variables in employability research (e.g., Ho et al. 2022). </w:t>
      </w:r>
      <w:r w:rsidRPr="0003335F">
        <w:rPr>
          <w:rFonts w:ascii="Times New Roman" w:eastAsia="Times New Roman" w:hAnsi="Times New Roman" w:cs="Times New Roman"/>
          <w:noProof w:val="0"/>
          <w:sz w:val="24"/>
          <w:szCs w:val="24"/>
        </w:rPr>
        <w:t xml:space="preserve">Quantitative, qualitative, or mixed methods approaches </w:t>
      </w:r>
      <w:r>
        <w:rPr>
          <w:rFonts w:ascii="Times New Roman" w:eastAsia="Times New Roman" w:hAnsi="Times New Roman" w:cs="Times New Roman"/>
          <w:noProof w:val="0"/>
          <w:sz w:val="24"/>
          <w:szCs w:val="24"/>
        </w:rPr>
        <w:t>that include various actors could be used</w:t>
      </w:r>
      <w:r w:rsidRPr="0003335F">
        <w:rPr>
          <w:rFonts w:ascii="Times New Roman" w:eastAsia="Times New Roman" w:hAnsi="Times New Roman" w:cs="Times New Roman"/>
          <w:noProof w:val="0"/>
          <w:sz w:val="24"/>
          <w:szCs w:val="24"/>
        </w:rPr>
        <w:t xml:space="preserve">. The exploration and comparison of views of different actors </w:t>
      </w:r>
      <w:r w:rsidR="00F26FFF">
        <w:rPr>
          <w:rFonts w:ascii="Times New Roman" w:eastAsia="Times New Roman" w:hAnsi="Times New Roman" w:cs="Times New Roman"/>
          <w:noProof w:val="0"/>
          <w:sz w:val="24"/>
          <w:szCs w:val="24"/>
        </w:rPr>
        <w:t xml:space="preserve">could </w:t>
      </w:r>
      <w:r w:rsidRPr="0003335F">
        <w:rPr>
          <w:rFonts w:ascii="Times New Roman" w:eastAsia="Times New Roman" w:hAnsi="Times New Roman" w:cs="Times New Roman"/>
          <w:noProof w:val="0"/>
          <w:sz w:val="24"/>
          <w:szCs w:val="24"/>
        </w:rPr>
        <w:t>help to highlight areas of agreement or conflict and opportunities to address these. Moreover, two-wave or longitudinal studies may help to identify changes over time</w:t>
      </w:r>
      <w:r>
        <w:rPr>
          <w:rFonts w:ascii="Times New Roman" w:eastAsia="Times New Roman" w:hAnsi="Times New Roman" w:cs="Times New Roman"/>
          <w:noProof w:val="0"/>
          <w:sz w:val="24"/>
          <w:szCs w:val="24"/>
        </w:rPr>
        <w:t>,</w:t>
      </w:r>
      <w:r w:rsidRPr="0003335F">
        <w:rPr>
          <w:rFonts w:ascii="Times New Roman" w:eastAsia="Times New Roman" w:hAnsi="Times New Roman" w:cs="Times New Roman"/>
          <w:noProof w:val="0"/>
          <w:sz w:val="24"/>
          <w:szCs w:val="24"/>
        </w:rPr>
        <w:t xml:space="preserve"> given the evolving nature of contemporary labour markets and the future of work.</w:t>
      </w:r>
      <w:r>
        <w:rPr>
          <w:rFonts w:ascii="Times New Roman" w:eastAsia="Times New Roman" w:hAnsi="Times New Roman" w:cs="Times New Roman"/>
          <w:noProof w:val="0"/>
          <w:sz w:val="24"/>
          <w:szCs w:val="24"/>
        </w:rPr>
        <w:t xml:space="preserve"> There may also be merit in engaging academics and practitioners who have historically used different approaches and models to accept or advance the new ECGM as a new foundation for collaborative, interdisciplinary, and intradisciplinary work.</w:t>
      </w:r>
    </w:p>
    <w:p w14:paraId="5BAA9F9F" w14:textId="2E398AF0" w:rsidR="009E732A" w:rsidRDefault="009E732A">
      <w:pPr>
        <w:rPr>
          <w:rFonts w:ascii="Times New Roman" w:eastAsia="Times New Roman" w:hAnsi="Times New Roman" w:cs="Times New Roman"/>
          <w:b/>
          <w:noProof w:val="0"/>
          <w:sz w:val="24"/>
          <w:szCs w:val="24"/>
        </w:rPr>
      </w:pPr>
    </w:p>
    <w:p w14:paraId="033A8A6A" w14:textId="31D811E3" w:rsidR="00803FF1" w:rsidRDefault="00803FF1" w:rsidP="009E13F8">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b/>
          <w:noProof w:val="0"/>
          <w:sz w:val="24"/>
          <w:szCs w:val="24"/>
        </w:rPr>
        <w:t>Conclusion</w:t>
      </w:r>
    </w:p>
    <w:p w14:paraId="51416DEB" w14:textId="3D5EEB3F" w:rsidR="005F29B1" w:rsidRPr="005F29B1" w:rsidRDefault="00E664D6" w:rsidP="00E664D6">
      <w:pPr>
        <w:spacing w:after="0" w:line="480" w:lineRule="auto"/>
        <w:jc w:val="both"/>
        <w:rPr>
          <w:rFonts w:ascii="Times New Roman" w:eastAsia="Times New Roman" w:hAnsi="Times New Roman" w:cs="Times New Roman"/>
          <w:noProof w:val="0"/>
          <w:color w:val="FF0000"/>
          <w:sz w:val="24"/>
          <w:szCs w:val="24"/>
        </w:rPr>
      </w:pPr>
      <w:r w:rsidRPr="00E664D6">
        <w:rPr>
          <w:rFonts w:ascii="Times New Roman" w:eastAsia="Times New Roman" w:hAnsi="Times New Roman" w:cs="Times New Roman"/>
          <w:noProof w:val="0"/>
          <w:sz w:val="24"/>
          <w:szCs w:val="24"/>
        </w:rPr>
        <w:t>The aim of our paper was to conceptualise and operationalise an Employability Capital Growth Model (ECGM)</w:t>
      </w:r>
      <w:r w:rsidR="005F29B1">
        <w:rPr>
          <w:rFonts w:ascii="Times New Roman" w:eastAsia="Times New Roman" w:hAnsi="Times New Roman" w:cs="Times New Roman"/>
          <w:noProof w:val="0"/>
          <w:sz w:val="24"/>
          <w:szCs w:val="24"/>
        </w:rPr>
        <w:t xml:space="preserve">. This was achieved </w:t>
      </w:r>
      <w:r w:rsidRPr="00E664D6">
        <w:rPr>
          <w:rFonts w:ascii="Times New Roman" w:eastAsia="Times New Roman" w:hAnsi="Times New Roman" w:cs="Times New Roman"/>
          <w:noProof w:val="0"/>
          <w:sz w:val="24"/>
          <w:szCs w:val="24"/>
        </w:rPr>
        <w:t xml:space="preserve">via a systematic literature review of </w:t>
      </w:r>
      <w:r w:rsidR="009E732A">
        <w:rPr>
          <w:rFonts w:ascii="Times New Roman" w:eastAsia="Times New Roman" w:hAnsi="Times New Roman" w:cs="Times New Roman"/>
          <w:noProof w:val="0"/>
          <w:sz w:val="24"/>
          <w:szCs w:val="24"/>
        </w:rPr>
        <w:t xml:space="preserve">42,558 </w:t>
      </w:r>
      <w:r w:rsidRPr="00E664D6">
        <w:rPr>
          <w:rFonts w:ascii="Times New Roman" w:eastAsia="Times New Roman" w:hAnsi="Times New Roman" w:cs="Times New Roman"/>
          <w:noProof w:val="0"/>
          <w:sz w:val="24"/>
          <w:szCs w:val="24"/>
        </w:rPr>
        <w:t xml:space="preserve">manuscripts from Web of Science and Scopus databases published between 2016 and 2022 from the fields of graduate employability and career development incorporating applied psychology, business, education, and management. </w:t>
      </w:r>
      <w:r w:rsidR="00803FF1" w:rsidRPr="00E664D6">
        <w:rPr>
          <w:rFonts w:ascii="Times New Roman" w:eastAsia="Times New Roman" w:hAnsi="Times New Roman" w:cs="Times New Roman"/>
          <w:noProof w:val="0"/>
          <w:sz w:val="24"/>
          <w:szCs w:val="24"/>
        </w:rPr>
        <w:t xml:space="preserve">Two research questions </w:t>
      </w:r>
      <w:r w:rsidR="005F29B1">
        <w:rPr>
          <w:rFonts w:ascii="Times New Roman" w:eastAsia="Times New Roman" w:hAnsi="Times New Roman" w:cs="Times New Roman"/>
          <w:noProof w:val="0"/>
          <w:sz w:val="24"/>
          <w:szCs w:val="24"/>
        </w:rPr>
        <w:t>were</w:t>
      </w:r>
      <w:r w:rsidR="00803FF1" w:rsidRPr="00E664D6">
        <w:rPr>
          <w:rFonts w:ascii="Times New Roman" w:eastAsia="Times New Roman" w:hAnsi="Times New Roman" w:cs="Times New Roman"/>
          <w:noProof w:val="0"/>
          <w:sz w:val="24"/>
          <w:szCs w:val="24"/>
        </w:rPr>
        <w:t xml:space="preserve"> addressed. (1) How can literature addressing various forms of capital in the context of preparing university graduates for the labour market be integrated to offer a new ECGM? (2) How can various </w:t>
      </w:r>
      <w:r w:rsidR="00C84D7B">
        <w:rPr>
          <w:rFonts w:ascii="Times New Roman" w:eastAsia="Times New Roman" w:hAnsi="Times New Roman" w:cs="Times New Roman"/>
          <w:noProof w:val="0"/>
          <w:sz w:val="24"/>
          <w:szCs w:val="24"/>
        </w:rPr>
        <w:t>actors</w:t>
      </w:r>
      <w:r w:rsidR="00803FF1" w:rsidRPr="00E664D6">
        <w:rPr>
          <w:rFonts w:ascii="Times New Roman" w:eastAsia="Times New Roman" w:hAnsi="Times New Roman" w:cs="Times New Roman"/>
          <w:noProof w:val="0"/>
          <w:sz w:val="24"/>
          <w:szCs w:val="24"/>
        </w:rPr>
        <w:t>, i.e. (a) students and graduates, (b) educators, (c) careers and employability professionals, and (d) graduate employers operationalise the ECGM? The systematic literature review resulted in a final corpus of</w:t>
      </w:r>
      <w:r w:rsidR="009E732A">
        <w:rPr>
          <w:rFonts w:ascii="Times New Roman" w:eastAsia="Times New Roman" w:hAnsi="Times New Roman" w:cs="Times New Roman"/>
          <w:noProof w:val="0"/>
          <w:sz w:val="24"/>
          <w:szCs w:val="24"/>
        </w:rPr>
        <w:t xml:space="preserve"> 9</w:t>
      </w:r>
      <w:r w:rsidR="007B23F4">
        <w:rPr>
          <w:rFonts w:ascii="Times New Roman" w:eastAsia="Times New Roman" w:hAnsi="Times New Roman" w:cs="Times New Roman"/>
          <w:noProof w:val="0"/>
          <w:sz w:val="24"/>
          <w:szCs w:val="24"/>
        </w:rPr>
        <w:t>4</w:t>
      </w:r>
      <w:r w:rsidR="009E732A">
        <w:rPr>
          <w:rFonts w:ascii="Times New Roman" w:eastAsia="Times New Roman" w:hAnsi="Times New Roman" w:cs="Times New Roman"/>
          <w:noProof w:val="0"/>
          <w:sz w:val="24"/>
          <w:szCs w:val="24"/>
        </w:rPr>
        <w:t xml:space="preserve"> manuscripts </w:t>
      </w:r>
      <w:r w:rsidR="00803FF1" w:rsidRPr="00E664D6">
        <w:rPr>
          <w:rFonts w:ascii="Times New Roman" w:eastAsia="Times New Roman" w:hAnsi="Times New Roman" w:cs="Times New Roman"/>
          <w:noProof w:val="0"/>
          <w:sz w:val="24"/>
          <w:szCs w:val="24"/>
        </w:rPr>
        <w:t xml:space="preserve">for qualitative content analysis. </w:t>
      </w:r>
      <w:r w:rsidR="005F29B1">
        <w:rPr>
          <w:rFonts w:ascii="Times New Roman" w:eastAsia="Times New Roman" w:hAnsi="Times New Roman" w:cs="Times New Roman"/>
          <w:noProof w:val="0"/>
          <w:sz w:val="24"/>
          <w:szCs w:val="24"/>
        </w:rPr>
        <w:t>The theoretical</w:t>
      </w:r>
      <w:r w:rsidR="005F29B1" w:rsidRPr="00A84329">
        <w:rPr>
          <w:rFonts w:ascii="Times New Roman" w:eastAsia="Times New Roman" w:hAnsi="Times New Roman" w:cs="Times New Roman"/>
          <w:noProof w:val="0"/>
          <w:sz w:val="24"/>
          <w:szCs w:val="24"/>
        </w:rPr>
        <w:t xml:space="preserve"> and conceptual contribution comes from constructing a new ECGM to bridge the fields of graduate employability and career development in the context of preparing individuals for the transition from university into the labour market. </w:t>
      </w:r>
      <w:r w:rsidR="005F29B1">
        <w:rPr>
          <w:rFonts w:ascii="Times New Roman" w:eastAsia="Times New Roman" w:hAnsi="Times New Roman" w:cs="Times New Roman"/>
          <w:noProof w:val="0"/>
          <w:sz w:val="24"/>
          <w:szCs w:val="24"/>
        </w:rPr>
        <w:t>The p</w:t>
      </w:r>
      <w:r w:rsidR="005F29B1" w:rsidRPr="00A84329">
        <w:rPr>
          <w:rFonts w:ascii="Times New Roman" w:eastAsia="Times New Roman" w:hAnsi="Times New Roman" w:cs="Times New Roman"/>
          <w:noProof w:val="0"/>
          <w:sz w:val="24"/>
          <w:szCs w:val="24"/>
        </w:rPr>
        <w:t>ractical contribution comes from operationalising the ECGM</w:t>
      </w:r>
      <w:r w:rsidR="005F29B1">
        <w:rPr>
          <w:rFonts w:ascii="Times New Roman" w:eastAsia="Times New Roman" w:hAnsi="Times New Roman" w:cs="Times New Roman"/>
          <w:noProof w:val="0"/>
          <w:sz w:val="24"/>
          <w:szCs w:val="24"/>
        </w:rPr>
        <w:t xml:space="preserve"> at the education-employment nexus. Consequently, developing </w:t>
      </w:r>
      <w:r w:rsidR="005F29B1" w:rsidRPr="00A84329">
        <w:rPr>
          <w:rFonts w:ascii="Times New Roman" w:eastAsia="Times New Roman" w:hAnsi="Times New Roman" w:cs="Times New Roman"/>
          <w:noProof w:val="0"/>
          <w:sz w:val="24"/>
          <w:szCs w:val="24"/>
        </w:rPr>
        <w:t>various forms of capital</w:t>
      </w:r>
      <w:r w:rsidR="005F29B1">
        <w:rPr>
          <w:rFonts w:ascii="Times New Roman" w:eastAsia="Times New Roman" w:hAnsi="Times New Roman" w:cs="Times New Roman"/>
          <w:noProof w:val="0"/>
          <w:sz w:val="24"/>
          <w:szCs w:val="24"/>
        </w:rPr>
        <w:t xml:space="preserve"> and an </w:t>
      </w:r>
      <w:r w:rsidR="005F29B1">
        <w:rPr>
          <w:rFonts w:ascii="Times New Roman" w:eastAsia="Times New Roman" w:hAnsi="Times New Roman" w:cs="Times New Roman"/>
          <w:noProof w:val="0"/>
          <w:sz w:val="24"/>
          <w:szCs w:val="24"/>
        </w:rPr>
        <w:lastRenderedPageBreak/>
        <w:t>awareness of external factors and personal outcomes can improve students’ and graduates’ employability, benefitting all actors operating in a career ecosystem (Ho et al. 2022).</w:t>
      </w:r>
    </w:p>
    <w:p w14:paraId="2EBFE835" w14:textId="77777777" w:rsidR="005F29B1" w:rsidRDefault="005F29B1" w:rsidP="005F29B1">
      <w:pPr>
        <w:rPr>
          <w:rFonts w:ascii="Times New Roman" w:eastAsia="Times New Roman" w:hAnsi="Times New Roman" w:cs="Times New Roman"/>
          <w:b/>
          <w:i/>
          <w:iCs/>
          <w:noProof w:val="0"/>
          <w:sz w:val="24"/>
          <w:szCs w:val="24"/>
        </w:rPr>
      </w:pPr>
    </w:p>
    <w:p w14:paraId="2B0E036F" w14:textId="795B86B6" w:rsidR="00803FF1" w:rsidRDefault="00803FF1" w:rsidP="00803FF1">
      <w:pPr>
        <w:spacing w:after="0" w:line="480" w:lineRule="auto"/>
        <w:jc w:val="both"/>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Acknowledgements</w:t>
      </w:r>
    </w:p>
    <w:p w14:paraId="587F37C8" w14:textId="6B312305" w:rsidR="00803FF1" w:rsidRDefault="00803FF1" w:rsidP="00803FF1">
      <w:pPr>
        <w:spacing w:after="0" w:line="480" w:lineRule="auto"/>
        <w:jc w:val="both"/>
        <w:rPr>
          <w:rFonts w:ascii="Times New Roman" w:hAnsi="Times New Roman" w:cs="Times New Roman"/>
          <w:b/>
          <w:sz w:val="24"/>
          <w:szCs w:val="24"/>
          <w:lang w:val="en-US"/>
        </w:rPr>
      </w:pPr>
      <w:r>
        <w:rPr>
          <w:rFonts w:ascii="Times New Roman" w:hAnsi="Times New Roman" w:cs="Times New Roman"/>
          <w:sz w:val="24"/>
          <w:szCs w:val="24"/>
          <w:lang w:val="en-US"/>
        </w:rPr>
        <w:t>The authors would like to thank the anonymous reviewers and the Editor for their valuable feedback during the peer review process.</w:t>
      </w:r>
    </w:p>
    <w:p w14:paraId="133C0F46" w14:textId="77777777" w:rsidR="005F29B1" w:rsidRDefault="005F29B1" w:rsidP="005F29B1">
      <w:pPr>
        <w:rPr>
          <w:rFonts w:ascii="Times New Roman" w:eastAsia="Times New Roman" w:hAnsi="Times New Roman" w:cs="Times New Roman"/>
          <w:b/>
          <w:i/>
          <w:iCs/>
          <w:noProof w:val="0"/>
          <w:sz w:val="24"/>
          <w:szCs w:val="24"/>
        </w:rPr>
      </w:pPr>
    </w:p>
    <w:p w14:paraId="22C24A8B" w14:textId="478423FD" w:rsidR="00EE709B" w:rsidRDefault="00EE709B" w:rsidP="00E02545">
      <w:pPr>
        <w:spacing w:after="0" w:line="480" w:lineRule="auto"/>
        <w:jc w:val="both"/>
        <w:rPr>
          <w:rFonts w:ascii="Times New Roman" w:eastAsia="Times New Roman" w:hAnsi="Times New Roman" w:cs="Times New Roman"/>
          <w:b/>
          <w:noProof w:val="0"/>
          <w:sz w:val="24"/>
          <w:szCs w:val="24"/>
        </w:rPr>
      </w:pPr>
      <w:r>
        <w:rPr>
          <w:rFonts w:ascii="Times New Roman" w:eastAsia="Times New Roman" w:hAnsi="Times New Roman" w:cs="Times New Roman"/>
          <w:b/>
          <w:noProof w:val="0"/>
          <w:sz w:val="24"/>
          <w:szCs w:val="24"/>
        </w:rPr>
        <w:t>Declaration of Interest Statements</w:t>
      </w:r>
    </w:p>
    <w:p w14:paraId="5610C13B" w14:textId="4049082C" w:rsidR="00EE709B" w:rsidRDefault="00EE709B" w:rsidP="00E02545">
      <w:pPr>
        <w:spacing w:after="0" w:line="480" w:lineRule="auto"/>
        <w:jc w:val="both"/>
        <w:rPr>
          <w:rFonts w:ascii="Times New Roman" w:hAnsi="Times New Roman" w:cs="Times New Roman"/>
          <w:b/>
          <w:sz w:val="24"/>
          <w:szCs w:val="24"/>
          <w:lang w:val="en-US"/>
        </w:rPr>
      </w:pPr>
      <w:r w:rsidRPr="00EE709B">
        <w:rPr>
          <w:rFonts w:ascii="Times New Roman" w:hAnsi="Times New Roman" w:cs="Times New Roman"/>
          <w:b/>
          <w:i/>
          <w:iCs/>
          <w:sz w:val="24"/>
          <w:szCs w:val="24"/>
          <w:lang w:val="en-US"/>
        </w:rPr>
        <w:t>Funding Details</w:t>
      </w:r>
      <w:r w:rsidR="005F29B1">
        <w:rPr>
          <w:rFonts w:ascii="Times New Roman" w:hAnsi="Times New Roman" w:cs="Times New Roman"/>
          <w:b/>
          <w:i/>
          <w:iCs/>
          <w:sz w:val="24"/>
          <w:szCs w:val="24"/>
          <w:lang w:val="en-US"/>
        </w:rPr>
        <w:t xml:space="preserve">: </w:t>
      </w:r>
      <w:r>
        <w:rPr>
          <w:rFonts w:ascii="Times New Roman" w:hAnsi="Times New Roman" w:cs="Times New Roman"/>
          <w:sz w:val="24"/>
          <w:szCs w:val="24"/>
          <w:lang w:val="en-US"/>
        </w:rPr>
        <w:t>No funding to declare.</w:t>
      </w:r>
      <w:r>
        <w:rPr>
          <w:rFonts w:ascii="Times New Roman" w:hAnsi="Times New Roman" w:cs="Times New Roman"/>
          <w:b/>
          <w:sz w:val="24"/>
          <w:szCs w:val="24"/>
          <w:lang w:val="en-US"/>
        </w:rPr>
        <w:t xml:space="preserve"> </w:t>
      </w:r>
    </w:p>
    <w:p w14:paraId="63EF75A5" w14:textId="7DAA1CD7" w:rsidR="00596408" w:rsidRDefault="00EE709B" w:rsidP="005F29B1">
      <w:pPr>
        <w:spacing w:after="0" w:line="480" w:lineRule="auto"/>
        <w:jc w:val="both"/>
        <w:rPr>
          <w:rFonts w:ascii="Times New Roman" w:eastAsia="Times New Roman" w:hAnsi="Times New Roman" w:cs="Times New Roman"/>
          <w:b/>
          <w:noProof w:val="0"/>
          <w:sz w:val="24"/>
          <w:szCs w:val="24"/>
        </w:rPr>
      </w:pPr>
      <w:r w:rsidRPr="00EE709B">
        <w:rPr>
          <w:rFonts w:ascii="Times New Roman" w:hAnsi="Times New Roman" w:cs="Times New Roman"/>
          <w:b/>
          <w:i/>
          <w:iCs/>
          <w:sz w:val="24"/>
          <w:szCs w:val="24"/>
          <w:lang w:val="en-US"/>
        </w:rPr>
        <w:t>Disclosure Statement</w:t>
      </w:r>
      <w:r w:rsidR="005F29B1">
        <w:rPr>
          <w:rFonts w:ascii="Times New Roman" w:hAnsi="Times New Roman" w:cs="Times New Roman"/>
          <w:b/>
          <w:i/>
          <w:iCs/>
          <w:sz w:val="24"/>
          <w:szCs w:val="24"/>
          <w:lang w:val="en-US"/>
        </w:rPr>
        <w:t xml:space="preserve">: </w:t>
      </w:r>
      <w:r>
        <w:rPr>
          <w:rFonts w:ascii="Times New Roman" w:hAnsi="Times New Roman" w:cs="Times New Roman"/>
          <w:sz w:val="24"/>
          <w:szCs w:val="24"/>
          <w:lang w:val="en-US"/>
        </w:rPr>
        <w:t>The authors report there are no competing interests to declare.</w:t>
      </w:r>
      <w:bookmarkStart w:id="22" w:name="_Hlk124442257"/>
    </w:p>
    <w:p w14:paraId="05F7880B" w14:textId="68F28212" w:rsidR="005D33FF" w:rsidRPr="00AC53D7" w:rsidRDefault="00596408" w:rsidP="00596408">
      <w:pPr>
        <w:spacing w:after="0" w:line="480" w:lineRule="auto"/>
        <w:rPr>
          <w:rFonts w:ascii="Times New Roman" w:eastAsia="Times New Roman" w:hAnsi="Times New Roman" w:cs="Times New Roman"/>
          <w:noProof w:val="0"/>
          <w:sz w:val="24"/>
          <w:szCs w:val="24"/>
        </w:rPr>
      </w:pPr>
      <w:r w:rsidRPr="00AC53D7">
        <w:rPr>
          <w:rFonts w:ascii="Times New Roman" w:eastAsia="Times New Roman" w:hAnsi="Times New Roman" w:cs="Times New Roman"/>
          <w:b/>
          <w:noProof w:val="0"/>
          <w:sz w:val="24"/>
          <w:szCs w:val="24"/>
        </w:rPr>
        <w:t>Re</w:t>
      </w:r>
      <w:r w:rsidR="005D33FF" w:rsidRPr="00AC53D7">
        <w:rPr>
          <w:rFonts w:ascii="Times New Roman" w:eastAsia="Times New Roman" w:hAnsi="Times New Roman" w:cs="Times New Roman"/>
          <w:b/>
          <w:noProof w:val="0"/>
          <w:sz w:val="24"/>
          <w:szCs w:val="24"/>
        </w:rPr>
        <w:t>ferences</w:t>
      </w:r>
    </w:p>
    <w:p w14:paraId="67F558C8" w14:textId="3B6992BD" w:rsidR="008F0B16" w:rsidRPr="00AC53D7" w:rsidRDefault="008F0B16" w:rsidP="00E02545">
      <w:pPr>
        <w:spacing w:after="0" w:line="480" w:lineRule="auto"/>
        <w:ind w:left="567" w:hanging="567"/>
        <w:jc w:val="both"/>
        <w:rPr>
          <w:rFonts w:ascii="Times New Roman" w:hAnsi="Times New Roman" w:cs="Times New Roman"/>
          <w:i/>
          <w:iCs/>
          <w:sz w:val="24"/>
          <w:szCs w:val="24"/>
        </w:rPr>
      </w:pPr>
      <w:bookmarkStart w:id="23" w:name="_Hlk74674493"/>
      <w:bookmarkStart w:id="24" w:name="_Hlk77714216"/>
      <w:bookmarkStart w:id="25" w:name="_Hlk83929173"/>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 xml:space="preserve">indicates </w:t>
      </w:r>
      <w:r w:rsidR="00803D8D">
        <w:rPr>
          <w:rFonts w:ascii="Times New Roman" w:hAnsi="Times New Roman" w:cs="Times New Roman"/>
          <w:i/>
          <w:iCs/>
          <w:sz w:val="24"/>
          <w:szCs w:val="24"/>
        </w:rPr>
        <w:t xml:space="preserve">that </w:t>
      </w:r>
      <w:r w:rsidRPr="00AC53D7">
        <w:rPr>
          <w:rFonts w:ascii="Times New Roman" w:hAnsi="Times New Roman" w:cs="Times New Roman"/>
          <w:i/>
          <w:iCs/>
          <w:sz w:val="24"/>
          <w:szCs w:val="24"/>
        </w:rPr>
        <w:t xml:space="preserve">the reference forms part of the final cohort </w:t>
      </w:r>
      <w:r w:rsidR="00971FE5" w:rsidRPr="00AC53D7">
        <w:rPr>
          <w:rFonts w:ascii="Times New Roman" w:hAnsi="Times New Roman" w:cs="Times New Roman"/>
          <w:i/>
          <w:iCs/>
          <w:sz w:val="24"/>
          <w:szCs w:val="24"/>
        </w:rPr>
        <w:t xml:space="preserve">of the </w:t>
      </w:r>
      <w:r w:rsidRPr="00AC53D7">
        <w:rPr>
          <w:rFonts w:ascii="Times New Roman" w:hAnsi="Times New Roman" w:cs="Times New Roman"/>
          <w:i/>
          <w:iCs/>
          <w:sz w:val="24"/>
          <w:szCs w:val="24"/>
        </w:rPr>
        <w:t>systematic literature review.</w:t>
      </w:r>
      <w:r w:rsidR="00DD4C4A" w:rsidRPr="00AC53D7">
        <w:rPr>
          <w:rFonts w:ascii="Times New Roman" w:hAnsi="Times New Roman" w:cs="Times New Roman"/>
          <w:i/>
          <w:iCs/>
          <w:sz w:val="24"/>
          <w:szCs w:val="24"/>
        </w:rPr>
        <w:t xml:space="preserve"> </w:t>
      </w:r>
    </w:p>
    <w:p w14:paraId="1DFF5BFA" w14:textId="05391E1C" w:rsidR="00D32C76" w:rsidRPr="00D32C76" w:rsidRDefault="00D32C76" w:rsidP="00E02545">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*Agopsowicz, A., C. Robinson, R. Stinebrickner, and T. Stinebrickner. 2020. “Careers and mismatch for college graduates.” </w:t>
      </w:r>
      <w:r>
        <w:rPr>
          <w:rFonts w:ascii="Times New Roman" w:hAnsi="Times New Roman" w:cs="Times New Roman"/>
          <w:i/>
          <w:iCs/>
          <w:sz w:val="24"/>
          <w:szCs w:val="24"/>
        </w:rPr>
        <w:t>Journal of Human Resources</w:t>
      </w:r>
      <w:r>
        <w:rPr>
          <w:rFonts w:ascii="Times New Roman" w:hAnsi="Times New Roman" w:cs="Times New Roman"/>
          <w:sz w:val="24"/>
          <w:szCs w:val="24"/>
        </w:rPr>
        <w:t xml:space="preserve"> 55(4): 1194-1221.</w:t>
      </w:r>
    </w:p>
    <w:p w14:paraId="6E53028B" w14:textId="77777777" w:rsidR="007A770D" w:rsidRPr="007A770D" w:rsidRDefault="00D852C5" w:rsidP="00E02545">
      <w:pPr>
        <w:spacing w:after="0" w:line="480" w:lineRule="auto"/>
        <w:ind w:left="567" w:hanging="567"/>
        <w:jc w:val="both"/>
        <w:rPr>
          <w:rFonts w:ascii="Times New Roman" w:hAnsi="Times New Roman" w:cs="Times New Roman"/>
          <w:sz w:val="24"/>
          <w:szCs w:val="24"/>
        </w:rPr>
      </w:pPr>
      <w:r w:rsidRPr="007A770D">
        <w:rPr>
          <w:rFonts w:ascii="Times New Roman" w:hAnsi="Times New Roman" w:cs="Times New Roman"/>
          <w:sz w:val="24"/>
          <w:szCs w:val="24"/>
        </w:rPr>
        <w:t>*Assaad</w:t>
      </w:r>
      <w:r w:rsidR="007A770D" w:rsidRPr="007A770D">
        <w:rPr>
          <w:rFonts w:ascii="Times New Roman" w:hAnsi="Times New Roman" w:cs="Times New Roman"/>
          <w:sz w:val="24"/>
          <w:szCs w:val="24"/>
        </w:rPr>
        <w:t xml:space="preserve">, R., C. Krafft, and D. Salehi-Isfahani. </w:t>
      </w:r>
      <w:r w:rsidRPr="007A770D">
        <w:rPr>
          <w:rFonts w:ascii="Times New Roman" w:hAnsi="Times New Roman" w:cs="Times New Roman"/>
          <w:sz w:val="24"/>
          <w:szCs w:val="24"/>
        </w:rPr>
        <w:t>2018.</w:t>
      </w:r>
      <w:r w:rsidR="007A770D" w:rsidRPr="007A770D">
        <w:rPr>
          <w:rFonts w:ascii="Times New Roman" w:hAnsi="Times New Roman" w:cs="Times New Roman"/>
          <w:sz w:val="24"/>
          <w:szCs w:val="24"/>
        </w:rPr>
        <w:t xml:space="preserve"> “Does the type of higher education affect labor market outcomes? Evidence from Egypt and Jordan.” </w:t>
      </w:r>
      <w:r w:rsidR="007A770D" w:rsidRPr="007A770D">
        <w:rPr>
          <w:rFonts w:ascii="Times New Roman" w:hAnsi="Times New Roman" w:cs="Times New Roman"/>
          <w:i/>
          <w:iCs/>
          <w:sz w:val="24"/>
          <w:szCs w:val="24"/>
        </w:rPr>
        <w:t>Higher Education</w:t>
      </w:r>
      <w:r w:rsidR="007A770D" w:rsidRPr="007A770D">
        <w:rPr>
          <w:rFonts w:ascii="Times New Roman" w:hAnsi="Times New Roman" w:cs="Times New Roman"/>
          <w:sz w:val="24"/>
          <w:szCs w:val="24"/>
        </w:rPr>
        <w:t xml:space="preserve"> 75: </w:t>
      </w:r>
    </w:p>
    <w:p w14:paraId="1DBCCEE0" w14:textId="202609CF" w:rsidR="00D852C5" w:rsidRPr="007A770D" w:rsidRDefault="007A770D" w:rsidP="007A770D">
      <w:pPr>
        <w:spacing w:after="0" w:line="480" w:lineRule="auto"/>
        <w:ind w:left="567"/>
        <w:jc w:val="both"/>
        <w:rPr>
          <w:rFonts w:ascii="Times New Roman" w:hAnsi="Times New Roman" w:cs="Times New Roman"/>
          <w:sz w:val="24"/>
          <w:szCs w:val="24"/>
        </w:rPr>
      </w:pPr>
      <w:r w:rsidRPr="007A770D">
        <w:rPr>
          <w:rFonts w:ascii="Times New Roman" w:hAnsi="Times New Roman" w:cs="Times New Roman"/>
          <w:sz w:val="24"/>
          <w:szCs w:val="24"/>
        </w:rPr>
        <w:t>945-995.</w:t>
      </w:r>
      <w:r>
        <w:rPr>
          <w:rFonts w:ascii="Times New Roman" w:hAnsi="Times New Roman" w:cs="Times New Roman"/>
          <w:sz w:val="24"/>
          <w:szCs w:val="24"/>
        </w:rPr>
        <w:t xml:space="preserve"> </w:t>
      </w:r>
    </w:p>
    <w:p w14:paraId="6C7C80F4" w14:textId="301E840E" w:rsidR="009A331B" w:rsidRPr="00AC53D7" w:rsidRDefault="009A331B" w:rsidP="00E02545">
      <w:pPr>
        <w:spacing w:after="0" w:line="480" w:lineRule="auto"/>
        <w:ind w:left="567" w:hanging="567"/>
        <w:jc w:val="both"/>
        <w:rPr>
          <w:rFonts w:ascii="Times New Roman" w:hAnsi="Times New Roman" w:cs="Times New Roman"/>
          <w:sz w:val="24"/>
          <w:szCs w:val="24"/>
        </w:rPr>
      </w:pPr>
      <w:r w:rsidRPr="00AC53D7">
        <w:rPr>
          <w:rFonts w:ascii="Times New Roman" w:hAnsi="Times New Roman" w:cs="Times New Roman"/>
          <w:sz w:val="24"/>
          <w:szCs w:val="24"/>
        </w:rPr>
        <w:t>*Barra, C.</w:t>
      </w:r>
      <w:r w:rsidR="00E02545" w:rsidRPr="00AC53D7">
        <w:rPr>
          <w:rFonts w:ascii="Times New Roman" w:hAnsi="Times New Roman" w:cs="Times New Roman"/>
          <w:sz w:val="24"/>
          <w:szCs w:val="24"/>
        </w:rPr>
        <w:t>,</w:t>
      </w:r>
      <w:r w:rsidRPr="00AC53D7">
        <w:rPr>
          <w:rFonts w:ascii="Times New Roman" w:hAnsi="Times New Roman" w:cs="Times New Roman"/>
          <w:sz w:val="24"/>
          <w:szCs w:val="24"/>
        </w:rPr>
        <w:t xml:space="preserve"> and </w:t>
      </w:r>
      <w:r w:rsidR="00E02545" w:rsidRPr="00AC53D7">
        <w:rPr>
          <w:rFonts w:ascii="Times New Roman" w:hAnsi="Times New Roman" w:cs="Times New Roman"/>
          <w:sz w:val="24"/>
          <w:szCs w:val="24"/>
        </w:rPr>
        <w:t xml:space="preserve">R. </w:t>
      </w:r>
      <w:r w:rsidRPr="00AC53D7">
        <w:rPr>
          <w:rFonts w:ascii="Times New Roman" w:hAnsi="Times New Roman" w:cs="Times New Roman"/>
          <w:sz w:val="24"/>
          <w:szCs w:val="24"/>
        </w:rPr>
        <w:t>Zotti</w:t>
      </w:r>
      <w:r w:rsidR="00E02545" w:rsidRPr="00AC53D7">
        <w:rPr>
          <w:rFonts w:ascii="Times New Roman" w:hAnsi="Times New Roman" w:cs="Times New Roman"/>
          <w:sz w:val="24"/>
          <w:szCs w:val="24"/>
        </w:rPr>
        <w:t>.</w:t>
      </w:r>
      <w:r w:rsidRPr="00AC53D7">
        <w:rPr>
          <w:rFonts w:ascii="Times New Roman" w:hAnsi="Times New Roman" w:cs="Times New Roman"/>
          <w:sz w:val="24"/>
          <w:szCs w:val="24"/>
        </w:rPr>
        <w:t xml:space="preserve"> 2017. </w:t>
      </w:r>
      <w:r w:rsidR="00E02545" w:rsidRPr="00AC53D7">
        <w:rPr>
          <w:rFonts w:ascii="Times New Roman" w:hAnsi="Times New Roman" w:cs="Times New Roman"/>
          <w:sz w:val="24"/>
          <w:szCs w:val="24"/>
        </w:rPr>
        <w:t>“</w:t>
      </w:r>
      <w:r w:rsidRPr="00AC53D7">
        <w:rPr>
          <w:rFonts w:ascii="Times New Roman" w:hAnsi="Times New Roman" w:cs="Times New Roman"/>
          <w:sz w:val="24"/>
          <w:szCs w:val="24"/>
        </w:rPr>
        <w:t>What we can learn from the use of student data in efficiency analysis within the context of higher education?</w:t>
      </w:r>
      <w:r w:rsidR="00E0254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Tertiary Education and Management</w:t>
      </w:r>
      <w:r w:rsidRPr="00AC53D7">
        <w:rPr>
          <w:rFonts w:ascii="Times New Roman" w:hAnsi="Times New Roman" w:cs="Times New Roman"/>
          <w:sz w:val="24"/>
          <w:szCs w:val="24"/>
        </w:rPr>
        <w:t xml:space="preserve"> </w:t>
      </w:r>
      <w:r w:rsidR="00E02545" w:rsidRPr="00AC53D7">
        <w:rPr>
          <w:rFonts w:ascii="Times New Roman" w:hAnsi="Times New Roman" w:cs="Times New Roman"/>
          <w:sz w:val="24"/>
          <w:szCs w:val="24"/>
        </w:rPr>
        <w:t>23</w:t>
      </w:r>
      <w:r w:rsidRPr="00AC53D7">
        <w:rPr>
          <w:rFonts w:ascii="Times New Roman" w:hAnsi="Times New Roman" w:cs="Times New Roman"/>
          <w:sz w:val="24"/>
          <w:szCs w:val="24"/>
        </w:rPr>
        <w:t>(3)</w:t>
      </w:r>
      <w:r w:rsidR="00E02545"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276–303. </w:t>
      </w:r>
    </w:p>
    <w:p w14:paraId="1249CAC7" w14:textId="24C97814" w:rsidR="00882B6B" w:rsidRPr="00AC53D7" w:rsidRDefault="00882B6B" w:rsidP="00E02545">
      <w:pPr>
        <w:spacing w:line="480" w:lineRule="auto"/>
        <w:ind w:left="567" w:hanging="567"/>
        <w:jc w:val="both"/>
        <w:rPr>
          <w:rFonts w:ascii="Times New Roman" w:hAnsi="Times New Roman" w:cs="Times New Roman"/>
          <w:sz w:val="24"/>
          <w:szCs w:val="24"/>
          <w:lang w:val="en-US"/>
        </w:rPr>
      </w:pPr>
      <w:r w:rsidRPr="00AC53D7">
        <w:rPr>
          <w:rFonts w:ascii="Times New Roman" w:hAnsi="Times New Roman" w:cs="Times New Roman"/>
          <w:sz w:val="24"/>
          <w:szCs w:val="24"/>
          <w:lang w:val="en-US"/>
        </w:rPr>
        <w:t xml:space="preserve">Baruch, Y. 2013. </w:t>
      </w:r>
      <w:r w:rsidR="00E02545" w:rsidRPr="00AC53D7">
        <w:rPr>
          <w:rFonts w:ascii="Times New Roman" w:hAnsi="Times New Roman" w:cs="Times New Roman"/>
          <w:sz w:val="24"/>
          <w:szCs w:val="24"/>
          <w:lang w:val="en-US"/>
        </w:rPr>
        <w:t>“</w:t>
      </w:r>
      <w:r w:rsidRPr="00AC53D7">
        <w:rPr>
          <w:rFonts w:ascii="Times New Roman" w:hAnsi="Times New Roman" w:cs="Times New Roman"/>
          <w:sz w:val="24"/>
          <w:szCs w:val="24"/>
          <w:lang w:val="en-US"/>
        </w:rPr>
        <w:t>Careers in academe: The academic labour market as an ecosystem</w:t>
      </w:r>
      <w:r w:rsidR="00E02545" w:rsidRPr="00AC53D7">
        <w:rPr>
          <w:rFonts w:ascii="Times New Roman" w:hAnsi="Times New Roman" w:cs="Times New Roman"/>
          <w:sz w:val="24"/>
          <w:szCs w:val="24"/>
          <w:lang w:val="en-US"/>
        </w:rPr>
        <w:t>.”</w:t>
      </w:r>
      <w:r w:rsidRPr="00AC53D7">
        <w:rPr>
          <w:rFonts w:ascii="Times New Roman" w:hAnsi="Times New Roman" w:cs="Times New Roman"/>
          <w:sz w:val="24"/>
          <w:szCs w:val="24"/>
          <w:lang w:val="en-US"/>
        </w:rPr>
        <w:t xml:space="preserve"> </w:t>
      </w:r>
      <w:r w:rsidRPr="00AC53D7">
        <w:rPr>
          <w:rFonts w:ascii="Times New Roman" w:hAnsi="Times New Roman" w:cs="Times New Roman"/>
          <w:i/>
          <w:iCs/>
          <w:sz w:val="24"/>
          <w:szCs w:val="24"/>
          <w:lang w:val="en-US"/>
        </w:rPr>
        <w:t>Career Development International</w:t>
      </w:r>
      <w:r w:rsidRPr="00AC53D7">
        <w:rPr>
          <w:rFonts w:ascii="Times New Roman" w:hAnsi="Times New Roman" w:cs="Times New Roman"/>
          <w:sz w:val="24"/>
          <w:szCs w:val="24"/>
          <w:lang w:val="en-US"/>
        </w:rPr>
        <w:t xml:space="preserve"> </w:t>
      </w:r>
      <w:r w:rsidR="00E02545" w:rsidRPr="00AC53D7">
        <w:rPr>
          <w:rFonts w:ascii="Times New Roman" w:hAnsi="Times New Roman" w:cs="Times New Roman"/>
          <w:sz w:val="24"/>
          <w:szCs w:val="24"/>
          <w:lang w:val="en-US"/>
        </w:rPr>
        <w:t>18</w:t>
      </w:r>
      <w:r w:rsidRPr="00AC53D7">
        <w:rPr>
          <w:rFonts w:ascii="Times New Roman" w:hAnsi="Times New Roman" w:cs="Times New Roman"/>
          <w:sz w:val="24"/>
          <w:szCs w:val="24"/>
          <w:lang w:val="en-US"/>
        </w:rPr>
        <w:t>(2)</w:t>
      </w:r>
      <w:r w:rsidR="00E02545" w:rsidRPr="00AC53D7">
        <w:rPr>
          <w:rFonts w:ascii="Times New Roman" w:hAnsi="Times New Roman" w:cs="Times New Roman"/>
          <w:sz w:val="24"/>
          <w:szCs w:val="24"/>
          <w:lang w:val="en-US"/>
        </w:rPr>
        <w:t>:</w:t>
      </w:r>
      <w:r w:rsidRPr="00AC53D7">
        <w:rPr>
          <w:rFonts w:ascii="Times New Roman" w:hAnsi="Times New Roman" w:cs="Times New Roman"/>
          <w:sz w:val="24"/>
          <w:szCs w:val="24"/>
          <w:lang w:val="en-US"/>
        </w:rPr>
        <w:t xml:space="preserve"> 196-210.</w:t>
      </w:r>
    </w:p>
    <w:p w14:paraId="34041606" w14:textId="42B5B64E" w:rsidR="002F30A5" w:rsidRPr="00AC53D7" w:rsidRDefault="003F45D0" w:rsidP="00E02545">
      <w:pPr>
        <w:spacing w:after="0" w:line="480" w:lineRule="auto"/>
        <w:ind w:left="567" w:hanging="567"/>
        <w:jc w:val="both"/>
        <w:rPr>
          <w:rFonts w:ascii="Times New Roman" w:hAnsi="Times New Roman" w:cs="Times New Roman"/>
          <w:sz w:val="24"/>
          <w:szCs w:val="24"/>
        </w:rPr>
      </w:pPr>
      <w:r w:rsidRPr="00AC53D7">
        <w:rPr>
          <w:rFonts w:ascii="Times New Roman" w:eastAsia="Times New Roman" w:hAnsi="Times New Roman" w:cs="Times New Roman"/>
          <w:noProof w:val="0"/>
          <w:sz w:val="24"/>
          <w:szCs w:val="24"/>
        </w:rPr>
        <w:t>Baruch, Y.,</w:t>
      </w:r>
      <w:r w:rsidR="00E02545" w:rsidRPr="00AC53D7">
        <w:rPr>
          <w:rFonts w:ascii="Times New Roman" w:eastAsia="Times New Roman" w:hAnsi="Times New Roman" w:cs="Times New Roman"/>
          <w:noProof w:val="0"/>
          <w:sz w:val="24"/>
          <w:szCs w:val="24"/>
        </w:rPr>
        <w:t xml:space="preserve"> M.P.</w:t>
      </w:r>
      <w:r w:rsidRPr="00AC53D7">
        <w:rPr>
          <w:rFonts w:ascii="Times New Roman" w:eastAsia="Times New Roman" w:hAnsi="Times New Roman" w:cs="Times New Roman"/>
          <w:noProof w:val="0"/>
          <w:sz w:val="24"/>
          <w:szCs w:val="24"/>
        </w:rPr>
        <w:t xml:space="preserve"> Bell, </w:t>
      </w:r>
      <w:r w:rsidR="00E02545" w:rsidRPr="00AC53D7">
        <w:rPr>
          <w:rFonts w:ascii="Times New Roman" w:eastAsia="Times New Roman" w:hAnsi="Times New Roman" w:cs="Times New Roman"/>
          <w:noProof w:val="0"/>
          <w:sz w:val="24"/>
          <w:szCs w:val="24"/>
        </w:rPr>
        <w:t xml:space="preserve">and D. </w:t>
      </w:r>
      <w:r w:rsidRPr="00AC53D7">
        <w:rPr>
          <w:rFonts w:ascii="Times New Roman" w:eastAsia="Times New Roman" w:hAnsi="Times New Roman" w:cs="Times New Roman"/>
          <w:noProof w:val="0"/>
          <w:sz w:val="24"/>
          <w:szCs w:val="24"/>
        </w:rPr>
        <w:t>Gray</w:t>
      </w:r>
      <w:r w:rsidR="00E0254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2005. </w:t>
      </w:r>
      <w:r w:rsidR="00E0254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Generalist and specialist graduate business degrees: Tangible and intangible value.</w:t>
      </w:r>
      <w:r w:rsidR="00E0254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Journal of Vocational Behavior</w:t>
      </w:r>
      <w:r w:rsidRPr="00AC53D7">
        <w:rPr>
          <w:rFonts w:ascii="Times New Roman" w:eastAsia="Times New Roman" w:hAnsi="Times New Roman" w:cs="Times New Roman"/>
          <w:noProof w:val="0"/>
          <w:sz w:val="24"/>
          <w:szCs w:val="24"/>
        </w:rPr>
        <w:t xml:space="preserve"> </w:t>
      </w:r>
      <w:r w:rsidR="00E02545" w:rsidRPr="00AC53D7">
        <w:rPr>
          <w:rFonts w:ascii="Times New Roman" w:eastAsia="Times New Roman" w:hAnsi="Times New Roman" w:cs="Times New Roman"/>
          <w:noProof w:val="0"/>
          <w:sz w:val="24"/>
          <w:szCs w:val="24"/>
        </w:rPr>
        <w:t>67</w:t>
      </w:r>
      <w:r w:rsidRPr="00AC53D7">
        <w:rPr>
          <w:rFonts w:ascii="Times New Roman" w:eastAsia="Times New Roman" w:hAnsi="Times New Roman" w:cs="Times New Roman"/>
          <w:noProof w:val="0"/>
          <w:sz w:val="24"/>
          <w:szCs w:val="24"/>
        </w:rPr>
        <w:t>(1)</w:t>
      </w:r>
      <w:r w:rsidR="00E02545"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51-68.</w:t>
      </w:r>
    </w:p>
    <w:p w14:paraId="48F8B19B" w14:textId="3D8729FD" w:rsidR="004B39EF" w:rsidRPr="00AC53D7" w:rsidRDefault="004B39EF"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lastRenderedPageBreak/>
        <w:t xml:space="preserve">Becker, G.S. 1964. </w:t>
      </w:r>
      <w:r w:rsidRPr="00AC53D7">
        <w:rPr>
          <w:rFonts w:ascii="Times New Roman" w:eastAsia="Times New Roman" w:hAnsi="Times New Roman" w:cs="Times New Roman"/>
          <w:i/>
          <w:iCs/>
          <w:noProof w:val="0"/>
          <w:sz w:val="24"/>
          <w:szCs w:val="24"/>
        </w:rPr>
        <w:t>Human Capital: A Theoretical and Empirical Analysis with Special Reference to Education</w:t>
      </w:r>
      <w:r w:rsidRPr="00AC53D7">
        <w:rPr>
          <w:rFonts w:ascii="Times New Roman" w:eastAsia="Times New Roman" w:hAnsi="Times New Roman" w:cs="Times New Roman"/>
          <w:noProof w:val="0"/>
          <w:sz w:val="24"/>
          <w:szCs w:val="24"/>
        </w:rPr>
        <w:t>, Chicago, IL: University of Chicago Press.</w:t>
      </w:r>
    </w:p>
    <w:p w14:paraId="5C9A0447" w14:textId="27942264" w:rsidR="00D852C5" w:rsidRPr="007A770D" w:rsidRDefault="00D852C5" w:rsidP="00E02545">
      <w:pPr>
        <w:spacing w:after="0" w:line="480" w:lineRule="auto"/>
        <w:ind w:left="560" w:hanging="560"/>
        <w:jc w:val="both"/>
        <w:rPr>
          <w:rFonts w:ascii="Times New Roman" w:eastAsia="Times New Roman" w:hAnsi="Times New Roman" w:cs="Times New Roman"/>
          <w:noProof w:val="0"/>
          <w:sz w:val="24"/>
          <w:szCs w:val="24"/>
        </w:rPr>
      </w:pPr>
      <w:r w:rsidRPr="007A770D">
        <w:rPr>
          <w:rFonts w:ascii="Times New Roman" w:eastAsia="Times New Roman" w:hAnsi="Times New Roman" w:cs="Times New Roman"/>
          <w:noProof w:val="0"/>
          <w:sz w:val="24"/>
          <w:szCs w:val="24"/>
        </w:rPr>
        <w:t>*</w:t>
      </w:r>
      <w:proofErr w:type="spellStart"/>
      <w:r w:rsidRPr="007A770D">
        <w:rPr>
          <w:rFonts w:ascii="Times New Roman" w:eastAsia="Times New Roman" w:hAnsi="Times New Roman" w:cs="Times New Roman"/>
          <w:noProof w:val="0"/>
          <w:sz w:val="24"/>
          <w:szCs w:val="24"/>
        </w:rPr>
        <w:t>Belderbos</w:t>
      </w:r>
      <w:proofErr w:type="spellEnd"/>
      <w:r w:rsidR="004857F6" w:rsidRPr="007A770D">
        <w:rPr>
          <w:rFonts w:ascii="Times New Roman" w:eastAsia="Times New Roman" w:hAnsi="Times New Roman" w:cs="Times New Roman"/>
          <w:noProof w:val="0"/>
          <w:sz w:val="24"/>
          <w:szCs w:val="24"/>
        </w:rPr>
        <w:t xml:space="preserve">, T. </w:t>
      </w:r>
      <w:r w:rsidRPr="007A770D">
        <w:rPr>
          <w:rFonts w:ascii="Times New Roman" w:eastAsia="Times New Roman" w:hAnsi="Times New Roman" w:cs="Times New Roman"/>
          <w:noProof w:val="0"/>
          <w:sz w:val="24"/>
          <w:szCs w:val="24"/>
        </w:rPr>
        <w:t>2019</w:t>
      </w:r>
      <w:r w:rsidR="004857F6" w:rsidRPr="007A770D">
        <w:rPr>
          <w:rFonts w:ascii="Times New Roman" w:eastAsia="Times New Roman" w:hAnsi="Times New Roman" w:cs="Times New Roman"/>
          <w:noProof w:val="0"/>
          <w:sz w:val="24"/>
          <w:szCs w:val="24"/>
        </w:rPr>
        <w:t xml:space="preserve">. “The employability of international branch campus graduates: Evidence from Malaysia.” </w:t>
      </w:r>
      <w:r w:rsidR="007A770D" w:rsidRPr="007A770D">
        <w:rPr>
          <w:rFonts w:ascii="Times New Roman" w:eastAsia="Times New Roman" w:hAnsi="Times New Roman" w:cs="Times New Roman"/>
          <w:i/>
          <w:iCs/>
          <w:noProof w:val="0"/>
          <w:sz w:val="24"/>
          <w:szCs w:val="24"/>
        </w:rPr>
        <w:t>Higher Education, Skills and Work-Based Learning</w:t>
      </w:r>
      <w:r w:rsidR="007A770D" w:rsidRPr="007A770D">
        <w:rPr>
          <w:rFonts w:ascii="Times New Roman" w:eastAsia="Times New Roman" w:hAnsi="Times New Roman" w:cs="Times New Roman"/>
          <w:noProof w:val="0"/>
          <w:sz w:val="24"/>
          <w:szCs w:val="24"/>
        </w:rPr>
        <w:t xml:space="preserve"> 10(10: 141-154.</w:t>
      </w:r>
    </w:p>
    <w:p w14:paraId="09232F37" w14:textId="296D2E68" w:rsidR="00117F9F" w:rsidRPr="00AC53D7" w:rsidRDefault="00117F9F" w:rsidP="00E02545">
      <w:pPr>
        <w:spacing w:after="0" w:line="480" w:lineRule="auto"/>
        <w:ind w:left="560" w:hanging="560"/>
        <w:jc w:val="both"/>
        <w:rPr>
          <w:rFonts w:ascii="Times New Roman" w:eastAsia="Times New Roman" w:hAnsi="Times New Roman" w:cs="Times New Roman"/>
          <w:noProof w:val="0"/>
          <w:sz w:val="24"/>
          <w:szCs w:val="24"/>
        </w:rPr>
      </w:pPr>
      <w:proofErr w:type="spellStart"/>
      <w:r w:rsidRPr="00AC53D7">
        <w:rPr>
          <w:rFonts w:ascii="Times New Roman" w:eastAsia="Times New Roman" w:hAnsi="Times New Roman" w:cs="Times New Roman"/>
          <w:noProof w:val="0"/>
          <w:sz w:val="24"/>
          <w:szCs w:val="24"/>
        </w:rPr>
        <w:t>Benati</w:t>
      </w:r>
      <w:proofErr w:type="spellEnd"/>
      <w:r w:rsidRPr="00AC53D7">
        <w:rPr>
          <w:rFonts w:ascii="Times New Roman" w:eastAsia="Times New Roman" w:hAnsi="Times New Roman" w:cs="Times New Roman"/>
          <w:noProof w:val="0"/>
          <w:sz w:val="24"/>
          <w:szCs w:val="24"/>
        </w:rPr>
        <w:t>, K.</w:t>
      </w:r>
      <w:r w:rsidR="00E0254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E02545" w:rsidRPr="00AC53D7">
        <w:rPr>
          <w:rFonts w:ascii="Times New Roman" w:eastAsia="Times New Roman" w:hAnsi="Times New Roman" w:cs="Times New Roman"/>
          <w:noProof w:val="0"/>
          <w:sz w:val="24"/>
          <w:szCs w:val="24"/>
        </w:rPr>
        <w:t xml:space="preserve">J. </w:t>
      </w:r>
      <w:r w:rsidRPr="00AC53D7">
        <w:rPr>
          <w:rFonts w:ascii="Times New Roman" w:eastAsia="Times New Roman" w:hAnsi="Times New Roman" w:cs="Times New Roman"/>
          <w:noProof w:val="0"/>
          <w:sz w:val="24"/>
          <w:szCs w:val="24"/>
        </w:rPr>
        <w:t>Fischer. 202</w:t>
      </w:r>
      <w:r w:rsidR="008F0B16" w:rsidRPr="00AC53D7">
        <w:rPr>
          <w:rFonts w:ascii="Times New Roman" w:eastAsia="Times New Roman" w:hAnsi="Times New Roman" w:cs="Times New Roman"/>
          <w:noProof w:val="0"/>
          <w:sz w:val="24"/>
          <w:szCs w:val="24"/>
        </w:rPr>
        <w:t>1</w:t>
      </w:r>
      <w:r w:rsidRPr="00AC53D7">
        <w:rPr>
          <w:rFonts w:ascii="Times New Roman" w:eastAsia="Times New Roman" w:hAnsi="Times New Roman" w:cs="Times New Roman"/>
          <w:noProof w:val="0"/>
          <w:sz w:val="24"/>
          <w:szCs w:val="24"/>
        </w:rPr>
        <w:t xml:space="preserve">. </w:t>
      </w:r>
      <w:r w:rsidR="00E0254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Beyond human capital: Student preparation for graduate life.</w:t>
      </w:r>
      <w:r w:rsidR="00E0254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Education + Training</w:t>
      </w:r>
      <w:r w:rsidRPr="00AC53D7">
        <w:rPr>
          <w:rFonts w:ascii="Times New Roman" w:eastAsia="Times New Roman" w:hAnsi="Times New Roman" w:cs="Times New Roman"/>
          <w:noProof w:val="0"/>
          <w:sz w:val="24"/>
          <w:szCs w:val="24"/>
        </w:rPr>
        <w:t xml:space="preserve"> </w:t>
      </w:r>
      <w:r w:rsidR="00E02545" w:rsidRPr="00AC53D7">
        <w:rPr>
          <w:rFonts w:ascii="Times New Roman" w:eastAsia="Times New Roman" w:hAnsi="Times New Roman" w:cs="Times New Roman"/>
          <w:noProof w:val="0"/>
          <w:sz w:val="24"/>
          <w:szCs w:val="24"/>
        </w:rPr>
        <w:t>63</w:t>
      </w:r>
      <w:r w:rsidRPr="00AC53D7">
        <w:rPr>
          <w:rFonts w:ascii="Times New Roman" w:eastAsia="Times New Roman" w:hAnsi="Times New Roman" w:cs="Times New Roman"/>
          <w:noProof w:val="0"/>
          <w:sz w:val="24"/>
          <w:szCs w:val="24"/>
        </w:rPr>
        <w:t>(1)</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151-163.</w:t>
      </w:r>
    </w:p>
    <w:p w14:paraId="058D3BCE" w14:textId="48696DD3" w:rsidR="005E627D" w:rsidRPr="00AC53D7" w:rsidRDefault="005E627D"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Bowels, S.</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2F1041" w:rsidRPr="00AC53D7">
        <w:rPr>
          <w:rFonts w:ascii="Times New Roman" w:eastAsia="Times New Roman" w:hAnsi="Times New Roman" w:cs="Times New Roman"/>
          <w:noProof w:val="0"/>
          <w:sz w:val="24"/>
          <w:szCs w:val="24"/>
        </w:rPr>
        <w:t xml:space="preserve">H. </w:t>
      </w:r>
      <w:r w:rsidRPr="00AC53D7">
        <w:rPr>
          <w:rFonts w:ascii="Times New Roman" w:eastAsia="Times New Roman" w:hAnsi="Times New Roman" w:cs="Times New Roman"/>
          <w:noProof w:val="0"/>
          <w:sz w:val="24"/>
          <w:szCs w:val="24"/>
        </w:rPr>
        <w:t xml:space="preserve">Gintis. 1975. </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The problem with human capital theory – A Marxian critique.</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The American Economic Review</w:t>
      </w:r>
      <w:r w:rsidRPr="00AC53D7">
        <w:rPr>
          <w:rFonts w:ascii="Times New Roman" w:eastAsia="Times New Roman" w:hAnsi="Times New Roman" w:cs="Times New Roman"/>
          <w:noProof w:val="0"/>
          <w:sz w:val="24"/>
          <w:szCs w:val="24"/>
        </w:rPr>
        <w:t xml:space="preserve"> </w:t>
      </w:r>
      <w:r w:rsidR="002F1041" w:rsidRPr="00AC53D7">
        <w:rPr>
          <w:rFonts w:ascii="Times New Roman" w:eastAsia="Times New Roman" w:hAnsi="Times New Roman" w:cs="Times New Roman"/>
          <w:noProof w:val="0"/>
          <w:sz w:val="24"/>
          <w:szCs w:val="24"/>
        </w:rPr>
        <w:t>65</w:t>
      </w:r>
      <w:r w:rsidRPr="00AC53D7">
        <w:rPr>
          <w:rFonts w:ascii="Times New Roman" w:eastAsia="Times New Roman" w:hAnsi="Times New Roman" w:cs="Times New Roman"/>
          <w:noProof w:val="0"/>
          <w:sz w:val="24"/>
          <w:szCs w:val="24"/>
        </w:rPr>
        <w:t>(2)</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74-82.</w:t>
      </w:r>
    </w:p>
    <w:p w14:paraId="6325DAFF" w14:textId="2644B324" w:rsidR="00117F9F" w:rsidRPr="00AC53D7" w:rsidRDefault="008F0B16"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w:t>
      </w:r>
      <w:r w:rsidR="00117F9F" w:rsidRPr="00AC53D7">
        <w:rPr>
          <w:rFonts w:ascii="Times New Roman" w:eastAsia="Times New Roman" w:hAnsi="Times New Roman" w:cs="Times New Roman"/>
          <w:noProof w:val="0"/>
          <w:sz w:val="24"/>
          <w:szCs w:val="24"/>
        </w:rPr>
        <w:t xml:space="preserve">Caballero, G., </w:t>
      </w:r>
      <w:r w:rsidR="002F1041" w:rsidRPr="00AC53D7">
        <w:rPr>
          <w:rFonts w:ascii="Times New Roman" w:eastAsia="Times New Roman" w:hAnsi="Times New Roman" w:cs="Times New Roman"/>
          <w:noProof w:val="0"/>
          <w:sz w:val="24"/>
          <w:szCs w:val="24"/>
        </w:rPr>
        <w:t xml:space="preserve">P. </w:t>
      </w:r>
      <w:r w:rsidR="00117F9F" w:rsidRPr="00AC53D7">
        <w:rPr>
          <w:rFonts w:ascii="Times New Roman" w:eastAsia="Times New Roman" w:hAnsi="Times New Roman" w:cs="Times New Roman"/>
          <w:noProof w:val="0"/>
          <w:sz w:val="24"/>
          <w:szCs w:val="24"/>
        </w:rPr>
        <w:t>Álvarez-González,</w:t>
      </w:r>
      <w:r w:rsidR="002F1041" w:rsidRPr="00AC53D7">
        <w:rPr>
          <w:rFonts w:ascii="Times New Roman" w:eastAsia="Times New Roman" w:hAnsi="Times New Roman" w:cs="Times New Roman"/>
          <w:noProof w:val="0"/>
          <w:sz w:val="24"/>
          <w:szCs w:val="24"/>
        </w:rPr>
        <w:t xml:space="preserve"> and M.J. </w:t>
      </w:r>
      <w:r w:rsidR="00117F9F" w:rsidRPr="00AC53D7">
        <w:rPr>
          <w:rFonts w:ascii="Times New Roman" w:eastAsia="Times New Roman" w:hAnsi="Times New Roman" w:cs="Times New Roman"/>
          <w:noProof w:val="0"/>
          <w:sz w:val="24"/>
          <w:szCs w:val="24"/>
        </w:rPr>
        <w:t>López-</w:t>
      </w:r>
      <w:proofErr w:type="spellStart"/>
      <w:r w:rsidR="00117F9F" w:rsidRPr="00AC53D7">
        <w:rPr>
          <w:rFonts w:ascii="Times New Roman" w:eastAsia="Times New Roman" w:hAnsi="Times New Roman" w:cs="Times New Roman"/>
          <w:noProof w:val="0"/>
          <w:sz w:val="24"/>
          <w:szCs w:val="24"/>
        </w:rPr>
        <w:t>Miguens</w:t>
      </w:r>
      <w:proofErr w:type="spellEnd"/>
      <w:r w:rsidR="00117F9F" w:rsidRPr="00AC53D7">
        <w:rPr>
          <w:rFonts w:ascii="Times New Roman" w:eastAsia="Times New Roman" w:hAnsi="Times New Roman" w:cs="Times New Roman"/>
          <w:noProof w:val="0"/>
          <w:sz w:val="24"/>
          <w:szCs w:val="24"/>
        </w:rPr>
        <w:t xml:space="preserve">. 2020. </w:t>
      </w:r>
      <w:r w:rsidR="002F1041" w:rsidRPr="00AC53D7">
        <w:rPr>
          <w:rFonts w:ascii="Times New Roman" w:eastAsia="Times New Roman" w:hAnsi="Times New Roman" w:cs="Times New Roman"/>
          <w:noProof w:val="0"/>
          <w:sz w:val="24"/>
          <w:szCs w:val="24"/>
        </w:rPr>
        <w:t>“</w:t>
      </w:r>
      <w:r w:rsidR="00117F9F" w:rsidRPr="00AC53D7">
        <w:rPr>
          <w:rFonts w:ascii="Times New Roman" w:eastAsia="Times New Roman" w:hAnsi="Times New Roman" w:cs="Times New Roman"/>
          <w:noProof w:val="0"/>
          <w:sz w:val="24"/>
          <w:szCs w:val="24"/>
        </w:rPr>
        <w:t>How to promote the employability capital of university students? Developing and validating scales.</w:t>
      </w:r>
      <w:r w:rsidR="002F1041" w:rsidRPr="00AC53D7">
        <w:rPr>
          <w:rFonts w:ascii="Times New Roman" w:eastAsia="Times New Roman" w:hAnsi="Times New Roman" w:cs="Times New Roman"/>
          <w:noProof w:val="0"/>
          <w:sz w:val="24"/>
          <w:szCs w:val="24"/>
        </w:rPr>
        <w:t>”</w:t>
      </w:r>
      <w:r w:rsidR="00117F9F" w:rsidRPr="00AC53D7">
        <w:rPr>
          <w:rFonts w:ascii="Times New Roman" w:eastAsia="Times New Roman" w:hAnsi="Times New Roman" w:cs="Times New Roman"/>
          <w:noProof w:val="0"/>
          <w:sz w:val="24"/>
          <w:szCs w:val="24"/>
        </w:rPr>
        <w:t xml:space="preserve"> </w:t>
      </w:r>
      <w:r w:rsidR="00117F9F" w:rsidRPr="00AC53D7">
        <w:rPr>
          <w:rFonts w:ascii="Times New Roman" w:eastAsia="Times New Roman" w:hAnsi="Times New Roman" w:cs="Times New Roman"/>
          <w:i/>
          <w:iCs/>
          <w:noProof w:val="0"/>
          <w:sz w:val="24"/>
          <w:szCs w:val="24"/>
        </w:rPr>
        <w:t>Studies in Higher Education</w:t>
      </w:r>
      <w:r w:rsidR="002F1041" w:rsidRPr="00AC53D7">
        <w:rPr>
          <w:rFonts w:ascii="Times New Roman" w:eastAsia="Times New Roman" w:hAnsi="Times New Roman" w:cs="Times New Roman"/>
          <w:i/>
          <w:iCs/>
          <w:noProof w:val="0"/>
          <w:sz w:val="24"/>
          <w:szCs w:val="24"/>
        </w:rPr>
        <w:t xml:space="preserve"> </w:t>
      </w:r>
      <w:r w:rsidR="002F1041" w:rsidRPr="00AC53D7">
        <w:rPr>
          <w:rFonts w:ascii="Times New Roman" w:eastAsia="Times New Roman" w:hAnsi="Times New Roman" w:cs="Times New Roman"/>
          <w:noProof w:val="0"/>
          <w:sz w:val="24"/>
          <w:szCs w:val="24"/>
        </w:rPr>
        <w:t>45</w:t>
      </w:r>
      <w:r w:rsidR="00117F9F" w:rsidRPr="00AC53D7">
        <w:rPr>
          <w:rFonts w:ascii="Times New Roman" w:eastAsia="Times New Roman" w:hAnsi="Times New Roman" w:cs="Times New Roman"/>
          <w:noProof w:val="0"/>
          <w:sz w:val="24"/>
          <w:szCs w:val="24"/>
        </w:rPr>
        <w:t>(12)</w:t>
      </w:r>
      <w:r w:rsidR="002F1041" w:rsidRPr="00AC53D7">
        <w:rPr>
          <w:rFonts w:ascii="Times New Roman" w:eastAsia="Times New Roman" w:hAnsi="Times New Roman" w:cs="Times New Roman"/>
          <w:noProof w:val="0"/>
          <w:sz w:val="24"/>
          <w:szCs w:val="24"/>
        </w:rPr>
        <w:t xml:space="preserve">: </w:t>
      </w:r>
      <w:r w:rsidR="00117F9F" w:rsidRPr="00AC53D7">
        <w:rPr>
          <w:rFonts w:ascii="Times New Roman" w:eastAsia="Times New Roman" w:hAnsi="Times New Roman" w:cs="Times New Roman"/>
          <w:noProof w:val="0"/>
          <w:sz w:val="24"/>
          <w:szCs w:val="24"/>
        </w:rPr>
        <w:t>2634-2652.</w:t>
      </w:r>
    </w:p>
    <w:p w14:paraId="69034D08" w14:textId="28E3EE20" w:rsidR="00D856F6" w:rsidRPr="00D856F6" w:rsidRDefault="00D856F6" w:rsidP="00E02545">
      <w:pPr>
        <w:spacing w:after="0" w:line="480" w:lineRule="auto"/>
        <w:ind w:left="560" w:hanging="56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*Cheong, K-C., C. Hill, Y-C. Leong, and C. Zhang. 2018. “Employment as a journey or a destination? Interpreting graduates’ and employers’ perceptions – a Malaysia case study.” </w:t>
      </w:r>
      <w:r>
        <w:rPr>
          <w:rFonts w:ascii="Times New Roman" w:eastAsia="Times New Roman" w:hAnsi="Times New Roman" w:cs="Times New Roman"/>
          <w:i/>
          <w:iCs/>
          <w:noProof w:val="0"/>
          <w:sz w:val="24"/>
          <w:szCs w:val="24"/>
        </w:rPr>
        <w:t xml:space="preserve">Studies in Higher Education </w:t>
      </w:r>
      <w:r>
        <w:rPr>
          <w:rFonts w:ascii="Times New Roman" w:eastAsia="Times New Roman" w:hAnsi="Times New Roman" w:cs="Times New Roman"/>
          <w:noProof w:val="0"/>
          <w:sz w:val="24"/>
          <w:szCs w:val="24"/>
        </w:rPr>
        <w:t>43(4): 702-718.</w:t>
      </w:r>
    </w:p>
    <w:p w14:paraId="4B843ED9" w14:textId="3A1AE6FF" w:rsidR="005D723B" w:rsidRPr="005D723B" w:rsidRDefault="005D723B" w:rsidP="00E02545">
      <w:pPr>
        <w:spacing w:after="0" w:line="480" w:lineRule="auto"/>
        <w:ind w:left="560" w:hanging="560"/>
        <w:jc w:val="both"/>
      </w:pPr>
      <w:r>
        <w:rPr>
          <w:rFonts w:ascii="Times New Roman" w:eastAsia="Times New Roman" w:hAnsi="Times New Roman" w:cs="Times New Roman"/>
          <w:noProof w:val="0"/>
          <w:sz w:val="24"/>
          <w:szCs w:val="24"/>
        </w:rPr>
        <w:t xml:space="preserve">*Cheong, K-C., Y-C Leong, and C. Hill. 2021. “Pulling in one direction? Stakeholder perceptions of employability in Malaysia.” </w:t>
      </w:r>
      <w:r>
        <w:rPr>
          <w:rFonts w:ascii="Times New Roman" w:eastAsia="Times New Roman" w:hAnsi="Times New Roman" w:cs="Times New Roman"/>
          <w:i/>
          <w:iCs/>
          <w:noProof w:val="0"/>
          <w:sz w:val="24"/>
          <w:szCs w:val="24"/>
        </w:rPr>
        <w:t xml:space="preserve">Studies in Higher Education </w:t>
      </w:r>
      <w:r>
        <w:rPr>
          <w:rFonts w:ascii="Times New Roman" w:eastAsia="Times New Roman" w:hAnsi="Times New Roman" w:cs="Times New Roman"/>
          <w:noProof w:val="0"/>
          <w:sz w:val="24"/>
          <w:szCs w:val="24"/>
        </w:rPr>
        <w:t>46(4): 807-820.</w:t>
      </w:r>
    </w:p>
    <w:p w14:paraId="7EDAEEA6" w14:textId="4320F21A" w:rsidR="003F45D0" w:rsidRPr="00AC53D7" w:rsidRDefault="003F45D0"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 xml:space="preserve">*Clarke, M. 2018. </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Rethinking graduate employability: the role of capital, individual attributes and context.</w:t>
      </w:r>
      <w:r w:rsidR="002F1041"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Studies in Higher Education</w:t>
      </w:r>
      <w:r w:rsidRPr="00AC53D7">
        <w:rPr>
          <w:rFonts w:ascii="Times New Roman" w:eastAsia="Times New Roman" w:hAnsi="Times New Roman" w:cs="Times New Roman"/>
          <w:noProof w:val="0"/>
          <w:sz w:val="24"/>
          <w:szCs w:val="24"/>
        </w:rPr>
        <w:t xml:space="preserve"> </w:t>
      </w:r>
      <w:r w:rsidR="002F1041" w:rsidRPr="00AC53D7">
        <w:rPr>
          <w:rFonts w:ascii="Times New Roman" w:eastAsia="Times New Roman" w:hAnsi="Times New Roman" w:cs="Times New Roman"/>
          <w:noProof w:val="0"/>
          <w:sz w:val="24"/>
          <w:szCs w:val="24"/>
        </w:rPr>
        <w:t>43</w:t>
      </w:r>
      <w:r w:rsidRPr="00AC53D7">
        <w:rPr>
          <w:rFonts w:ascii="Times New Roman" w:eastAsia="Times New Roman" w:hAnsi="Times New Roman" w:cs="Times New Roman"/>
          <w:noProof w:val="0"/>
          <w:sz w:val="24"/>
          <w:szCs w:val="24"/>
        </w:rPr>
        <w:t>(11)</w:t>
      </w:r>
      <w:r w:rsidR="002F1041"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1923-1937.</w:t>
      </w:r>
    </w:p>
    <w:p w14:paraId="46601A13" w14:textId="1EB22A79" w:rsidR="00142798" w:rsidRDefault="00142798" w:rsidP="00E02545">
      <w:pPr>
        <w:spacing w:after="0" w:line="480" w:lineRule="auto"/>
        <w:ind w:left="560" w:hanging="560"/>
        <w:jc w:val="both"/>
        <w:rPr>
          <w:rFonts w:ascii="Times New Roman" w:hAnsi="Times New Roman" w:cs="Times New Roman"/>
          <w:sz w:val="24"/>
          <w:szCs w:val="24"/>
        </w:rPr>
      </w:pPr>
      <w:r w:rsidRPr="00AC53D7">
        <w:rPr>
          <w:rFonts w:ascii="Times New Roman" w:hAnsi="Times New Roman" w:cs="Times New Roman"/>
          <w:sz w:val="24"/>
          <w:szCs w:val="24"/>
        </w:rPr>
        <w:t xml:space="preserve">De Vos, A., </w:t>
      </w:r>
      <w:r w:rsidR="002F1041" w:rsidRPr="00AC53D7">
        <w:rPr>
          <w:rFonts w:ascii="Times New Roman" w:hAnsi="Times New Roman" w:cs="Times New Roman"/>
          <w:sz w:val="24"/>
          <w:szCs w:val="24"/>
        </w:rPr>
        <w:t xml:space="preserve">B.I.J.M. </w:t>
      </w:r>
      <w:r w:rsidRPr="00AC53D7">
        <w:rPr>
          <w:rFonts w:ascii="Times New Roman" w:hAnsi="Times New Roman" w:cs="Times New Roman"/>
          <w:sz w:val="24"/>
          <w:szCs w:val="24"/>
        </w:rPr>
        <w:t xml:space="preserve">Van der Heijden, and </w:t>
      </w:r>
      <w:r w:rsidR="002F1041" w:rsidRPr="00AC53D7">
        <w:rPr>
          <w:rFonts w:ascii="Times New Roman" w:hAnsi="Times New Roman" w:cs="Times New Roman"/>
          <w:sz w:val="24"/>
          <w:szCs w:val="24"/>
        </w:rPr>
        <w:t xml:space="preserve">J. </w:t>
      </w:r>
      <w:r w:rsidRPr="00AC53D7">
        <w:rPr>
          <w:rFonts w:ascii="Times New Roman" w:hAnsi="Times New Roman" w:cs="Times New Roman"/>
          <w:sz w:val="24"/>
          <w:szCs w:val="24"/>
        </w:rPr>
        <w:t xml:space="preserve">Akkermans. 2020. </w:t>
      </w:r>
      <w:r w:rsidR="002F1041" w:rsidRPr="00AC53D7">
        <w:rPr>
          <w:rFonts w:ascii="Times New Roman" w:hAnsi="Times New Roman" w:cs="Times New Roman"/>
          <w:sz w:val="24"/>
          <w:szCs w:val="24"/>
        </w:rPr>
        <w:t>“</w:t>
      </w:r>
      <w:r w:rsidRPr="00AC53D7">
        <w:rPr>
          <w:rFonts w:ascii="Times New Roman" w:hAnsi="Times New Roman" w:cs="Times New Roman"/>
          <w:sz w:val="24"/>
          <w:szCs w:val="24"/>
        </w:rPr>
        <w:t>Sustainable careers: Towards a conceptual model.</w:t>
      </w:r>
      <w:r w:rsidR="002F1041"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Journal of Vocational Behavior</w:t>
      </w:r>
      <w:r w:rsidRPr="00AC53D7">
        <w:rPr>
          <w:rFonts w:ascii="Times New Roman" w:hAnsi="Times New Roman" w:cs="Times New Roman"/>
          <w:sz w:val="24"/>
          <w:szCs w:val="24"/>
        </w:rPr>
        <w:t xml:space="preserve"> </w:t>
      </w:r>
      <w:r w:rsidR="002F1041" w:rsidRPr="00AC53D7">
        <w:rPr>
          <w:rFonts w:ascii="Times New Roman" w:hAnsi="Times New Roman" w:cs="Times New Roman"/>
          <w:sz w:val="24"/>
          <w:szCs w:val="24"/>
        </w:rPr>
        <w:t xml:space="preserve">117: </w:t>
      </w:r>
      <w:r w:rsidRPr="00AC53D7">
        <w:rPr>
          <w:rFonts w:ascii="Times New Roman" w:hAnsi="Times New Roman" w:cs="Times New Roman"/>
          <w:sz w:val="24"/>
          <w:szCs w:val="24"/>
        </w:rPr>
        <w:t>103196.</w:t>
      </w:r>
    </w:p>
    <w:p w14:paraId="7F4DA94C" w14:textId="531E4843" w:rsidR="009034FD" w:rsidRPr="00AC53D7" w:rsidRDefault="008F0B16"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w:t>
      </w:r>
      <w:r w:rsidR="00021F03" w:rsidRPr="00AC53D7">
        <w:rPr>
          <w:rFonts w:ascii="Times New Roman" w:eastAsia="Times New Roman" w:hAnsi="Times New Roman" w:cs="Times New Roman"/>
          <w:noProof w:val="0"/>
          <w:sz w:val="24"/>
          <w:szCs w:val="24"/>
        </w:rPr>
        <w:t>Donald, W</w:t>
      </w:r>
      <w:r w:rsidR="004B39EF" w:rsidRPr="00AC53D7">
        <w:rPr>
          <w:rFonts w:ascii="Times New Roman" w:eastAsia="Times New Roman" w:hAnsi="Times New Roman" w:cs="Times New Roman"/>
          <w:noProof w:val="0"/>
          <w:sz w:val="24"/>
          <w:szCs w:val="24"/>
        </w:rPr>
        <w:t>.</w:t>
      </w:r>
      <w:r w:rsidR="00021F03" w:rsidRPr="00AC53D7">
        <w:rPr>
          <w:rFonts w:ascii="Times New Roman" w:eastAsia="Times New Roman" w:hAnsi="Times New Roman" w:cs="Times New Roman"/>
          <w:noProof w:val="0"/>
          <w:sz w:val="24"/>
          <w:szCs w:val="24"/>
        </w:rPr>
        <w:t xml:space="preserve">E., </w:t>
      </w:r>
      <w:r w:rsidR="00A15120" w:rsidRPr="00AC53D7">
        <w:rPr>
          <w:rFonts w:ascii="Times New Roman" w:eastAsia="Times New Roman" w:hAnsi="Times New Roman" w:cs="Times New Roman"/>
          <w:noProof w:val="0"/>
          <w:sz w:val="24"/>
          <w:szCs w:val="24"/>
        </w:rPr>
        <w:t xml:space="preserve">Y. </w:t>
      </w:r>
      <w:r w:rsidR="00021F03" w:rsidRPr="00AC53D7">
        <w:rPr>
          <w:rFonts w:ascii="Times New Roman" w:eastAsia="Times New Roman" w:hAnsi="Times New Roman" w:cs="Times New Roman"/>
          <w:noProof w:val="0"/>
          <w:sz w:val="24"/>
          <w:szCs w:val="24"/>
        </w:rPr>
        <w:t xml:space="preserve">Baruch, and </w:t>
      </w:r>
      <w:r w:rsidR="00A15120" w:rsidRPr="00AC53D7">
        <w:rPr>
          <w:rFonts w:ascii="Times New Roman" w:eastAsia="Times New Roman" w:hAnsi="Times New Roman" w:cs="Times New Roman"/>
          <w:noProof w:val="0"/>
          <w:sz w:val="24"/>
          <w:szCs w:val="24"/>
        </w:rPr>
        <w:t xml:space="preserve">M.J. </w:t>
      </w:r>
      <w:r w:rsidR="00021F03" w:rsidRPr="00AC53D7">
        <w:rPr>
          <w:rFonts w:ascii="Times New Roman" w:eastAsia="Times New Roman" w:hAnsi="Times New Roman" w:cs="Times New Roman"/>
          <w:noProof w:val="0"/>
          <w:sz w:val="24"/>
          <w:szCs w:val="24"/>
        </w:rPr>
        <w:t>Ashleigh</w:t>
      </w:r>
      <w:r w:rsidR="001C7EA0" w:rsidRPr="00AC53D7">
        <w:rPr>
          <w:rFonts w:ascii="Times New Roman" w:eastAsia="Times New Roman" w:hAnsi="Times New Roman" w:cs="Times New Roman"/>
          <w:noProof w:val="0"/>
          <w:sz w:val="24"/>
          <w:szCs w:val="24"/>
        </w:rPr>
        <w:t>.</w:t>
      </w:r>
      <w:r w:rsidR="00021F03" w:rsidRPr="00AC53D7">
        <w:rPr>
          <w:rFonts w:ascii="Times New Roman" w:eastAsia="Times New Roman" w:hAnsi="Times New Roman" w:cs="Times New Roman"/>
          <w:noProof w:val="0"/>
          <w:sz w:val="24"/>
          <w:szCs w:val="24"/>
        </w:rPr>
        <w:t xml:space="preserve"> 2019. </w:t>
      </w:r>
      <w:r w:rsidR="00A15120" w:rsidRPr="00AC53D7">
        <w:rPr>
          <w:rFonts w:ascii="Times New Roman" w:eastAsia="Times New Roman" w:hAnsi="Times New Roman" w:cs="Times New Roman"/>
          <w:noProof w:val="0"/>
          <w:sz w:val="24"/>
          <w:szCs w:val="24"/>
        </w:rPr>
        <w:t>“</w:t>
      </w:r>
      <w:r w:rsidR="00021F03" w:rsidRPr="00AC53D7">
        <w:rPr>
          <w:rFonts w:ascii="Times New Roman" w:eastAsia="Times New Roman" w:hAnsi="Times New Roman" w:cs="Times New Roman"/>
          <w:noProof w:val="0"/>
          <w:sz w:val="24"/>
          <w:szCs w:val="24"/>
        </w:rPr>
        <w:t>The undergraduate self-perception of employability: Human capital, careers advice and career ownership.</w:t>
      </w:r>
      <w:r w:rsidR="00A15120" w:rsidRPr="00AC53D7">
        <w:rPr>
          <w:rFonts w:ascii="Times New Roman" w:eastAsia="Times New Roman" w:hAnsi="Times New Roman" w:cs="Times New Roman"/>
          <w:noProof w:val="0"/>
          <w:sz w:val="24"/>
          <w:szCs w:val="24"/>
        </w:rPr>
        <w:t>”</w:t>
      </w:r>
      <w:r w:rsidR="00021F03" w:rsidRPr="00AC53D7">
        <w:rPr>
          <w:rFonts w:ascii="Times New Roman" w:eastAsia="Times New Roman" w:hAnsi="Times New Roman" w:cs="Times New Roman"/>
          <w:noProof w:val="0"/>
          <w:sz w:val="24"/>
          <w:szCs w:val="24"/>
        </w:rPr>
        <w:t xml:space="preserve"> </w:t>
      </w:r>
      <w:r w:rsidR="00021F03" w:rsidRPr="00AC53D7">
        <w:rPr>
          <w:rFonts w:ascii="Times New Roman" w:eastAsia="Times New Roman" w:hAnsi="Times New Roman" w:cs="Times New Roman"/>
          <w:i/>
          <w:iCs/>
          <w:noProof w:val="0"/>
          <w:sz w:val="24"/>
          <w:szCs w:val="24"/>
        </w:rPr>
        <w:t>Studies in Higher Education</w:t>
      </w:r>
      <w:r w:rsidR="001C7EA0" w:rsidRPr="00AC53D7">
        <w:rPr>
          <w:rFonts w:ascii="Times New Roman" w:eastAsia="Times New Roman" w:hAnsi="Times New Roman" w:cs="Times New Roman"/>
          <w:noProof w:val="0"/>
          <w:sz w:val="24"/>
          <w:szCs w:val="24"/>
        </w:rPr>
        <w:t xml:space="preserve"> </w:t>
      </w:r>
      <w:r w:rsidR="00A15120" w:rsidRPr="00AC53D7">
        <w:rPr>
          <w:rFonts w:ascii="Times New Roman" w:eastAsia="Times New Roman" w:hAnsi="Times New Roman" w:cs="Times New Roman"/>
          <w:noProof w:val="0"/>
          <w:sz w:val="24"/>
          <w:szCs w:val="24"/>
        </w:rPr>
        <w:t>44</w:t>
      </w:r>
      <w:r w:rsidR="00021F03" w:rsidRPr="00AC53D7">
        <w:rPr>
          <w:rFonts w:ascii="Times New Roman" w:eastAsia="Times New Roman" w:hAnsi="Times New Roman" w:cs="Times New Roman"/>
          <w:noProof w:val="0"/>
          <w:sz w:val="24"/>
          <w:szCs w:val="24"/>
        </w:rPr>
        <w:t>(4)</w:t>
      </w:r>
      <w:r w:rsidR="00A15120" w:rsidRPr="00AC53D7">
        <w:rPr>
          <w:rFonts w:ascii="Times New Roman" w:eastAsia="Times New Roman" w:hAnsi="Times New Roman" w:cs="Times New Roman"/>
          <w:noProof w:val="0"/>
          <w:sz w:val="24"/>
          <w:szCs w:val="24"/>
        </w:rPr>
        <w:t>:</w:t>
      </w:r>
      <w:r w:rsidR="001C7EA0" w:rsidRPr="00AC53D7">
        <w:rPr>
          <w:rFonts w:ascii="Times New Roman" w:eastAsia="Times New Roman" w:hAnsi="Times New Roman" w:cs="Times New Roman"/>
          <w:noProof w:val="0"/>
          <w:sz w:val="24"/>
          <w:szCs w:val="24"/>
        </w:rPr>
        <w:t xml:space="preserve"> </w:t>
      </w:r>
      <w:r w:rsidR="00021F03" w:rsidRPr="00AC53D7">
        <w:rPr>
          <w:rFonts w:ascii="Times New Roman" w:eastAsia="Times New Roman" w:hAnsi="Times New Roman" w:cs="Times New Roman"/>
          <w:noProof w:val="0"/>
          <w:sz w:val="24"/>
          <w:szCs w:val="24"/>
        </w:rPr>
        <w:t>599-614.</w:t>
      </w:r>
      <w:bookmarkEnd w:id="4"/>
      <w:bookmarkEnd w:id="18"/>
      <w:bookmarkEnd w:id="23"/>
      <w:bookmarkEnd w:id="24"/>
      <w:bookmarkEnd w:id="25"/>
    </w:p>
    <w:p w14:paraId="11FFBC29" w14:textId="5EE6ECE6" w:rsidR="0035260F" w:rsidRPr="00AC53D7" w:rsidRDefault="0035260F"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lastRenderedPageBreak/>
        <w:t xml:space="preserve">Donald, W.E., </w:t>
      </w:r>
      <w:r w:rsidR="00A15120" w:rsidRPr="00AC53D7">
        <w:rPr>
          <w:rFonts w:ascii="Times New Roman" w:eastAsia="Times New Roman" w:hAnsi="Times New Roman" w:cs="Times New Roman"/>
          <w:noProof w:val="0"/>
          <w:sz w:val="24"/>
          <w:szCs w:val="24"/>
        </w:rPr>
        <w:t xml:space="preserve">Y. </w:t>
      </w:r>
      <w:r w:rsidRPr="00AC53D7">
        <w:rPr>
          <w:rFonts w:ascii="Times New Roman" w:eastAsia="Times New Roman" w:hAnsi="Times New Roman" w:cs="Times New Roman"/>
          <w:noProof w:val="0"/>
          <w:sz w:val="24"/>
          <w:szCs w:val="24"/>
        </w:rPr>
        <w:t xml:space="preserve">Baruch, and </w:t>
      </w:r>
      <w:r w:rsidR="00A15120" w:rsidRPr="00AC53D7">
        <w:rPr>
          <w:rFonts w:ascii="Times New Roman" w:eastAsia="Times New Roman" w:hAnsi="Times New Roman" w:cs="Times New Roman"/>
          <w:noProof w:val="0"/>
          <w:sz w:val="24"/>
          <w:szCs w:val="24"/>
        </w:rPr>
        <w:t xml:space="preserve">M.J. </w:t>
      </w:r>
      <w:r w:rsidRPr="00AC53D7">
        <w:rPr>
          <w:rFonts w:ascii="Times New Roman" w:eastAsia="Times New Roman" w:hAnsi="Times New Roman" w:cs="Times New Roman"/>
          <w:noProof w:val="0"/>
          <w:sz w:val="24"/>
          <w:szCs w:val="24"/>
        </w:rPr>
        <w:t xml:space="preserve">Ashleigh. 2020. </w:t>
      </w:r>
      <w:r w:rsidR="00A15120"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Striving for sustainable graduate careers: Conceptualization via career ecosystems and the new psychological contract.</w:t>
      </w:r>
      <w:r w:rsidR="00A15120"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Career Development International</w:t>
      </w:r>
      <w:r w:rsidRPr="00AC53D7">
        <w:rPr>
          <w:rFonts w:ascii="Times New Roman" w:eastAsia="Times New Roman" w:hAnsi="Times New Roman" w:cs="Times New Roman"/>
          <w:noProof w:val="0"/>
          <w:sz w:val="24"/>
          <w:szCs w:val="24"/>
        </w:rPr>
        <w:t xml:space="preserve"> </w:t>
      </w:r>
      <w:r w:rsidR="00A15120" w:rsidRPr="00AC53D7">
        <w:rPr>
          <w:rFonts w:ascii="Times New Roman" w:eastAsia="Times New Roman" w:hAnsi="Times New Roman" w:cs="Times New Roman"/>
          <w:noProof w:val="0"/>
          <w:sz w:val="24"/>
          <w:szCs w:val="24"/>
        </w:rPr>
        <w:t>25</w:t>
      </w:r>
      <w:r w:rsidRPr="00AC53D7">
        <w:rPr>
          <w:rFonts w:ascii="Times New Roman" w:eastAsia="Times New Roman" w:hAnsi="Times New Roman" w:cs="Times New Roman"/>
          <w:noProof w:val="0"/>
          <w:sz w:val="24"/>
          <w:szCs w:val="24"/>
        </w:rPr>
        <w:t>(2)</w:t>
      </w:r>
      <w:r w:rsidR="00A15120"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90-110.</w:t>
      </w:r>
    </w:p>
    <w:p w14:paraId="06EB4255" w14:textId="1BA787DD" w:rsidR="00CC5708" w:rsidRPr="00CC5708" w:rsidRDefault="00133FD2" w:rsidP="00E02545">
      <w:pPr>
        <w:spacing w:after="0" w:line="480" w:lineRule="auto"/>
        <w:ind w:left="560" w:hanging="560"/>
        <w:jc w:val="both"/>
        <w:rPr>
          <w:rFonts w:ascii="Times New Roman" w:hAnsi="Times New Roman" w:cs="Times New Roman"/>
          <w:sz w:val="24"/>
          <w:szCs w:val="24"/>
        </w:rPr>
      </w:pPr>
      <w:r>
        <w:rPr>
          <w:rFonts w:ascii="Times New Roman" w:hAnsi="Times New Roman" w:cs="Times New Roman"/>
          <w:sz w:val="24"/>
          <w:szCs w:val="24"/>
        </w:rPr>
        <w:t>*</w:t>
      </w:r>
      <w:r w:rsidR="00CC5708">
        <w:rPr>
          <w:rFonts w:ascii="Times New Roman" w:hAnsi="Times New Roman" w:cs="Times New Roman"/>
          <w:sz w:val="24"/>
          <w:szCs w:val="24"/>
        </w:rPr>
        <w:t xml:space="preserve">Findlay, J., and K. Hermannsson. 2019. “Social origin and the financial feasibility of going to university: The role of wage penalties and availability of funding.” </w:t>
      </w:r>
      <w:r w:rsidR="00CC5708">
        <w:rPr>
          <w:rFonts w:ascii="Times New Roman" w:hAnsi="Times New Roman" w:cs="Times New Roman"/>
          <w:i/>
          <w:iCs/>
          <w:sz w:val="24"/>
          <w:szCs w:val="24"/>
        </w:rPr>
        <w:t xml:space="preserve">Studies in Higher Education </w:t>
      </w:r>
      <w:r w:rsidR="00CC5708">
        <w:rPr>
          <w:rFonts w:ascii="Times New Roman" w:hAnsi="Times New Roman" w:cs="Times New Roman"/>
          <w:sz w:val="24"/>
          <w:szCs w:val="24"/>
        </w:rPr>
        <w:t xml:space="preserve">44(11): 2025-2040. </w:t>
      </w:r>
    </w:p>
    <w:p w14:paraId="08FA33EF" w14:textId="64AAC8EE" w:rsidR="009A331B" w:rsidRPr="00AC53D7" w:rsidRDefault="009A331B" w:rsidP="00E02545">
      <w:pPr>
        <w:spacing w:after="0" w:line="480" w:lineRule="auto"/>
        <w:ind w:left="560" w:hanging="560"/>
        <w:jc w:val="both"/>
        <w:rPr>
          <w:rFonts w:ascii="Times New Roman" w:hAnsi="Times New Roman" w:cs="Times New Roman"/>
          <w:sz w:val="24"/>
          <w:szCs w:val="24"/>
        </w:rPr>
      </w:pPr>
      <w:r w:rsidRPr="00AC53D7">
        <w:rPr>
          <w:rFonts w:ascii="Times New Roman" w:hAnsi="Times New Roman" w:cs="Times New Roman"/>
          <w:sz w:val="24"/>
          <w:szCs w:val="24"/>
        </w:rPr>
        <w:t>*Gachino, G.G.</w:t>
      </w:r>
      <w:r w:rsidR="00A15120" w:rsidRPr="00AC53D7">
        <w:rPr>
          <w:rFonts w:ascii="Times New Roman" w:hAnsi="Times New Roman" w:cs="Times New Roman"/>
          <w:sz w:val="24"/>
          <w:szCs w:val="24"/>
        </w:rPr>
        <w:t>,</w:t>
      </w:r>
      <w:r w:rsidRPr="00AC53D7">
        <w:rPr>
          <w:rFonts w:ascii="Times New Roman" w:hAnsi="Times New Roman" w:cs="Times New Roman"/>
          <w:sz w:val="24"/>
          <w:szCs w:val="24"/>
        </w:rPr>
        <w:t xml:space="preserve"> and </w:t>
      </w:r>
      <w:r w:rsidR="00A15120" w:rsidRPr="00AC53D7">
        <w:rPr>
          <w:rFonts w:ascii="Times New Roman" w:hAnsi="Times New Roman" w:cs="Times New Roman"/>
          <w:sz w:val="24"/>
          <w:szCs w:val="24"/>
        </w:rPr>
        <w:t xml:space="preserve">G.B. </w:t>
      </w:r>
      <w:r w:rsidRPr="00AC53D7">
        <w:rPr>
          <w:rFonts w:ascii="Times New Roman" w:hAnsi="Times New Roman" w:cs="Times New Roman"/>
          <w:sz w:val="24"/>
          <w:szCs w:val="24"/>
        </w:rPr>
        <w:t xml:space="preserve">Worku. 2019. </w:t>
      </w:r>
      <w:r w:rsidR="00A15120" w:rsidRPr="00AC53D7">
        <w:rPr>
          <w:rFonts w:ascii="Times New Roman" w:hAnsi="Times New Roman" w:cs="Times New Roman"/>
          <w:sz w:val="24"/>
          <w:szCs w:val="24"/>
        </w:rPr>
        <w:t>“</w:t>
      </w:r>
      <w:r w:rsidRPr="00AC53D7">
        <w:rPr>
          <w:rFonts w:ascii="Times New Roman" w:hAnsi="Times New Roman" w:cs="Times New Roman"/>
          <w:sz w:val="24"/>
          <w:szCs w:val="24"/>
        </w:rPr>
        <w:t>Learning in higher education: Towards knowledge, skills and competency acquisition.</w:t>
      </w:r>
      <w:r w:rsidR="00A15120"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International Journal of Educational Management</w:t>
      </w:r>
      <w:r w:rsidR="00A15120" w:rsidRPr="00AC53D7">
        <w:rPr>
          <w:rFonts w:ascii="Times New Roman" w:hAnsi="Times New Roman" w:cs="Times New Roman"/>
          <w:sz w:val="24"/>
          <w:szCs w:val="24"/>
        </w:rPr>
        <w:t xml:space="preserve"> 33</w:t>
      </w:r>
      <w:r w:rsidRPr="00AC53D7">
        <w:rPr>
          <w:rFonts w:ascii="Times New Roman" w:hAnsi="Times New Roman" w:cs="Times New Roman"/>
          <w:sz w:val="24"/>
          <w:szCs w:val="24"/>
        </w:rPr>
        <w:t>(7)</w:t>
      </w:r>
      <w:r w:rsidR="00A15120"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1746–1770. </w:t>
      </w:r>
    </w:p>
    <w:p w14:paraId="55D5CF6F" w14:textId="3E3043E4" w:rsidR="00B8759E" w:rsidRPr="00AC53D7" w:rsidRDefault="009A331B" w:rsidP="00E02545">
      <w:pPr>
        <w:spacing w:after="0" w:line="480" w:lineRule="auto"/>
        <w:ind w:left="560" w:hanging="560"/>
        <w:jc w:val="both"/>
        <w:rPr>
          <w:rFonts w:ascii="Times New Roman" w:hAnsi="Times New Roman" w:cs="Times New Roman"/>
          <w:sz w:val="24"/>
          <w:szCs w:val="24"/>
        </w:rPr>
      </w:pPr>
      <w:r w:rsidRPr="00AC53D7">
        <w:rPr>
          <w:rFonts w:ascii="Times New Roman" w:hAnsi="Times New Roman" w:cs="Times New Roman"/>
          <w:sz w:val="24"/>
          <w:szCs w:val="24"/>
        </w:rPr>
        <w:t xml:space="preserve">*González-Romá, V., </w:t>
      </w:r>
      <w:r w:rsidR="008F2647" w:rsidRPr="00AC53D7">
        <w:rPr>
          <w:rFonts w:ascii="Times New Roman" w:hAnsi="Times New Roman" w:cs="Times New Roman"/>
          <w:sz w:val="24"/>
          <w:szCs w:val="24"/>
        </w:rPr>
        <w:t xml:space="preserve">J.P. </w:t>
      </w:r>
      <w:r w:rsidRPr="00AC53D7">
        <w:rPr>
          <w:rFonts w:ascii="Times New Roman" w:hAnsi="Times New Roman" w:cs="Times New Roman"/>
          <w:sz w:val="24"/>
          <w:szCs w:val="24"/>
        </w:rPr>
        <w:t xml:space="preserve">Gamboa, and </w:t>
      </w:r>
      <w:r w:rsidR="008F2647" w:rsidRPr="00AC53D7">
        <w:rPr>
          <w:rFonts w:ascii="Times New Roman" w:hAnsi="Times New Roman" w:cs="Times New Roman"/>
          <w:sz w:val="24"/>
          <w:szCs w:val="24"/>
        </w:rPr>
        <w:t xml:space="preserve">J.M. </w:t>
      </w:r>
      <w:r w:rsidRPr="00AC53D7">
        <w:rPr>
          <w:rFonts w:ascii="Times New Roman" w:hAnsi="Times New Roman" w:cs="Times New Roman"/>
          <w:sz w:val="24"/>
          <w:szCs w:val="24"/>
        </w:rPr>
        <w:t xml:space="preserve">Peiró. 2018. </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University Graduates’ Employability, Employment Status, and Job Quality.</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Journal of Career Development</w:t>
      </w:r>
      <w:r w:rsidRPr="00AC53D7">
        <w:rPr>
          <w:rFonts w:ascii="Times New Roman" w:hAnsi="Times New Roman" w:cs="Times New Roman"/>
          <w:sz w:val="24"/>
          <w:szCs w:val="24"/>
        </w:rPr>
        <w:t xml:space="preserve"> </w:t>
      </w:r>
      <w:r w:rsidR="008F2647" w:rsidRPr="00AC53D7">
        <w:rPr>
          <w:rFonts w:ascii="Times New Roman" w:hAnsi="Times New Roman" w:cs="Times New Roman"/>
          <w:sz w:val="24"/>
          <w:szCs w:val="24"/>
        </w:rPr>
        <w:t>45</w:t>
      </w:r>
      <w:r w:rsidRPr="00AC53D7">
        <w:rPr>
          <w:rFonts w:ascii="Times New Roman" w:hAnsi="Times New Roman" w:cs="Times New Roman"/>
          <w:sz w:val="24"/>
          <w:szCs w:val="24"/>
        </w:rPr>
        <w:t>(2)</w:t>
      </w:r>
      <w:r w:rsidR="008F2647" w:rsidRPr="00AC53D7">
        <w:rPr>
          <w:rFonts w:ascii="Times New Roman" w:hAnsi="Times New Roman" w:cs="Times New Roman"/>
          <w:sz w:val="24"/>
          <w:szCs w:val="24"/>
        </w:rPr>
        <w:t xml:space="preserve">: </w:t>
      </w:r>
      <w:r w:rsidRPr="00AC53D7">
        <w:rPr>
          <w:rFonts w:ascii="Times New Roman" w:hAnsi="Times New Roman" w:cs="Times New Roman"/>
          <w:sz w:val="24"/>
          <w:szCs w:val="24"/>
        </w:rPr>
        <w:t>132–149.</w:t>
      </w:r>
    </w:p>
    <w:p w14:paraId="6DEACB43" w14:textId="06C775F8" w:rsidR="00482DBF" w:rsidRPr="00AC53D7" w:rsidRDefault="00482DBF"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 xml:space="preserve">Healy, M., J. L. Brown, and C. Ho. 2022. “Graduate employability as a professional proto-jurisdiction in higher education. </w:t>
      </w:r>
      <w:r w:rsidRPr="00AC53D7">
        <w:rPr>
          <w:rFonts w:ascii="Times New Roman" w:eastAsia="Times New Roman" w:hAnsi="Times New Roman" w:cs="Times New Roman"/>
          <w:i/>
          <w:iCs/>
          <w:noProof w:val="0"/>
          <w:sz w:val="24"/>
          <w:szCs w:val="24"/>
        </w:rPr>
        <w:t>Higher Education</w:t>
      </w:r>
      <w:r w:rsidRPr="00AC53D7">
        <w:rPr>
          <w:rFonts w:ascii="Times New Roman" w:eastAsia="Times New Roman" w:hAnsi="Times New Roman" w:cs="Times New Roman"/>
          <w:noProof w:val="0"/>
          <w:sz w:val="24"/>
          <w:szCs w:val="24"/>
        </w:rPr>
        <w:t xml:space="preserve"> 83: 1125-1142.</w:t>
      </w:r>
    </w:p>
    <w:p w14:paraId="2719A1E9" w14:textId="0D2F62B7" w:rsidR="003F45D0" w:rsidRPr="00AC53D7" w:rsidRDefault="0011568E" w:rsidP="00E02545">
      <w:pPr>
        <w:spacing w:after="0" w:line="480" w:lineRule="auto"/>
        <w:ind w:left="560" w:hanging="560"/>
        <w:jc w:val="both"/>
        <w:rPr>
          <w:rFonts w:ascii="Times New Roman" w:hAnsi="Times New Roman" w:cs="Times New Roman"/>
          <w:sz w:val="24"/>
          <w:szCs w:val="24"/>
        </w:rPr>
      </w:pPr>
      <w:r w:rsidRPr="00AC53D7">
        <w:rPr>
          <w:rFonts w:ascii="Times New Roman" w:eastAsia="Times New Roman" w:hAnsi="Times New Roman" w:cs="Times New Roman"/>
          <w:noProof w:val="0"/>
          <w:sz w:val="24"/>
          <w:szCs w:val="24"/>
        </w:rPr>
        <w:t xml:space="preserve">Healy, M., </w:t>
      </w:r>
      <w:r w:rsidR="008F2647" w:rsidRPr="00AC53D7">
        <w:rPr>
          <w:rFonts w:ascii="Times New Roman" w:eastAsia="Times New Roman" w:hAnsi="Times New Roman" w:cs="Times New Roman"/>
          <w:noProof w:val="0"/>
          <w:sz w:val="24"/>
          <w:szCs w:val="24"/>
        </w:rPr>
        <w:t xml:space="preserve">S. </w:t>
      </w:r>
      <w:r w:rsidRPr="00AC53D7">
        <w:rPr>
          <w:rFonts w:ascii="Times New Roman" w:eastAsia="Times New Roman" w:hAnsi="Times New Roman" w:cs="Times New Roman"/>
          <w:noProof w:val="0"/>
          <w:sz w:val="24"/>
          <w:szCs w:val="24"/>
        </w:rPr>
        <w:t xml:space="preserve">Hammer, and </w:t>
      </w:r>
      <w:r w:rsidR="008F2647" w:rsidRPr="00AC53D7">
        <w:rPr>
          <w:rFonts w:ascii="Times New Roman" w:eastAsia="Times New Roman" w:hAnsi="Times New Roman" w:cs="Times New Roman"/>
          <w:noProof w:val="0"/>
          <w:sz w:val="24"/>
          <w:szCs w:val="24"/>
        </w:rPr>
        <w:t xml:space="preserve">P. </w:t>
      </w:r>
      <w:proofErr w:type="spellStart"/>
      <w:r w:rsidRPr="00AC53D7">
        <w:rPr>
          <w:rFonts w:ascii="Times New Roman" w:eastAsia="Times New Roman" w:hAnsi="Times New Roman" w:cs="Times New Roman"/>
          <w:noProof w:val="0"/>
          <w:sz w:val="24"/>
          <w:szCs w:val="24"/>
        </w:rPr>
        <w:t>Mcllveen</w:t>
      </w:r>
      <w:proofErr w:type="spellEnd"/>
      <w:r w:rsidRPr="00AC53D7">
        <w:rPr>
          <w:rFonts w:ascii="Times New Roman" w:eastAsia="Times New Roman" w:hAnsi="Times New Roman" w:cs="Times New Roman"/>
          <w:noProof w:val="0"/>
          <w:sz w:val="24"/>
          <w:szCs w:val="24"/>
        </w:rPr>
        <w:t xml:space="preserve">. 2022. </w:t>
      </w:r>
      <w:r w:rsidR="008F2647"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Mapping graduate employability and career development in higher education research: A citation network analysis.</w:t>
      </w:r>
      <w:r w:rsidR="008F2647"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Studies in Higher Education</w:t>
      </w:r>
      <w:r w:rsidRPr="00AC53D7">
        <w:rPr>
          <w:rFonts w:ascii="Times New Roman" w:eastAsia="Times New Roman" w:hAnsi="Times New Roman" w:cs="Times New Roman"/>
          <w:noProof w:val="0"/>
          <w:sz w:val="24"/>
          <w:szCs w:val="24"/>
        </w:rPr>
        <w:t xml:space="preserve"> </w:t>
      </w:r>
      <w:r w:rsidR="008F2647" w:rsidRPr="00AC53D7">
        <w:rPr>
          <w:rFonts w:ascii="Times New Roman" w:eastAsia="Times New Roman" w:hAnsi="Times New Roman" w:cs="Times New Roman"/>
          <w:noProof w:val="0"/>
          <w:sz w:val="24"/>
          <w:szCs w:val="24"/>
        </w:rPr>
        <w:t>47</w:t>
      </w:r>
      <w:r w:rsidRPr="00AC53D7">
        <w:rPr>
          <w:rFonts w:ascii="Times New Roman" w:eastAsia="Times New Roman" w:hAnsi="Times New Roman" w:cs="Times New Roman"/>
          <w:noProof w:val="0"/>
          <w:sz w:val="24"/>
          <w:szCs w:val="24"/>
        </w:rPr>
        <w:t>(4)</w:t>
      </w:r>
      <w:r w:rsidR="008F2647"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799-811.</w:t>
      </w:r>
      <w:bookmarkStart w:id="26" w:name="_Hlk115308859"/>
    </w:p>
    <w:p w14:paraId="11167132" w14:textId="3124C789" w:rsidR="00C2541E" w:rsidRPr="00AC53D7" w:rsidRDefault="000104A6" w:rsidP="00E02545">
      <w:pPr>
        <w:widowControl w:val="0"/>
        <w:autoSpaceDE w:val="0"/>
        <w:autoSpaceDN w:val="0"/>
        <w:adjustRightInd w:val="0"/>
        <w:spacing w:after="0" w:line="480" w:lineRule="auto"/>
        <w:ind w:left="720" w:hanging="720"/>
        <w:rPr>
          <w:rStyle w:val="Hyperlink"/>
          <w:rFonts w:ascii="Times New Roman" w:hAnsi="Times New Roman" w:cs="Times New Roman"/>
          <w:color w:val="auto"/>
          <w:sz w:val="24"/>
          <w:szCs w:val="24"/>
        </w:rPr>
      </w:pPr>
      <w:r w:rsidRPr="00AC53D7">
        <w:rPr>
          <w:rFonts w:ascii="Times New Roman" w:hAnsi="Times New Roman" w:cs="Times New Roman"/>
          <w:sz w:val="24"/>
          <w:szCs w:val="24"/>
        </w:rPr>
        <w:t xml:space="preserve">*Ho, T.T.H., </w:t>
      </w:r>
      <w:r w:rsidR="008F2647" w:rsidRPr="00AC53D7">
        <w:rPr>
          <w:rFonts w:ascii="Times New Roman" w:hAnsi="Times New Roman" w:cs="Times New Roman"/>
          <w:sz w:val="24"/>
          <w:szCs w:val="24"/>
        </w:rPr>
        <w:t xml:space="preserve">V.H. </w:t>
      </w:r>
      <w:r w:rsidRPr="00AC53D7">
        <w:rPr>
          <w:rFonts w:ascii="Times New Roman" w:hAnsi="Times New Roman" w:cs="Times New Roman"/>
          <w:sz w:val="24"/>
          <w:szCs w:val="24"/>
        </w:rPr>
        <w:t xml:space="preserve">Le, </w:t>
      </w:r>
      <w:r w:rsidR="008F2647" w:rsidRPr="00AC53D7">
        <w:rPr>
          <w:rFonts w:ascii="Times New Roman" w:hAnsi="Times New Roman" w:cs="Times New Roman"/>
          <w:sz w:val="24"/>
          <w:szCs w:val="24"/>
        </w:rPr>
        <w:t xml:space="preserve">D.T. </w:t>
      </w:r>
      <w:r w:rsidRPr="00AC53D7">
        <w:rPr>
          <w:rFonts w:ascii="Times New Roman" w:hAnsi="Times New Roman" w:cs="Times New Roman"/>
          <w:sz w:val="24"/>
          <w:szCs w:val="24"/>
        </w:rPr>
        <w:t xml:space="preserve">Nguyen, </w:t>
      </w:r>
      <w:r w:rsidR="008F2647" w:rsidRPr="00AC53D7">
        <w:rPr>
          <w:rFonts w:ascii="Times New Roman" w:hAnsi="Times New Roman" w:cs="Times New Roman"/>
          <w:sz w:val="24"/>
          <w:szCs w:val="24"/>
        </w:rPr>
        <w:t xml:space="preserve">C.T.P. </w:t>
      </w:r>
      <w:r w:rsidRPr="00AC53D7">
        <w:rPr>
          <w:rFonts w:ascii="Times New Roman" w:hAnsi="Times New Roman" w:cs="Times New Roman"/>
          <w:sz w:val="24"/>
          <w:szCs w:val="24"/>
        </w:rPr>
        <w:t xml:space="preserve">Nguyen, and </w:t>
      </w:r>
      <w:r w:rsidR="008F2647" w:rsidRPr="00AC53D7">
        <w:rPr>
          <w:rFonts w:ascii="Times New Roman" w:hAnsi="Times New Roman" w:cs="Times New Roman"/>
          <w:sz w:val="24"/>
          <w:szCs w:val="24"/>
        </w:rPr>
        <w:t xml:space="preserve">H.T.T. </w:t>
      </w:r>
      <w:r w:rsidRPr="00AC53D7">
        <w:rPr>
          <w:rFonts w:ascii="Times New Roman" w:hAnsi="Times New Roman" w:cs="Times New Roman"/>
          <w:sz w:val="24"/>
          <w:szCs w:val="24"/>
        </w:rPr>
        <w:t>Nguyen</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2022. </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Effects of career development learning on students’ perceived employability: A longitudinal study.</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w:t>
      </w:r>
      <w:r w:rsidRPr="00AC53D7">
        <w:rPr>
          <w:rFonts w:ascii="Times New Roman" w:hAnsi="Times New Roman" w:cs="Times New Roman"/>
          <w:sz w:val="24"/>
          <w:szCs w:val="24"/>
        </w:rPr>
        <w:t xml:space="preserve"> </w:t>
      </w:r>
      <w:r w:rsidR="002F1041" w:rsidRPr="00AC53D7">
        <w:rPr>
          <w:rFonts w:ascii="Times New Roman" w:hAnsi="Times New Roman" w:cs="Times New Roman"/>
          <w:sz w:val="24"/>
          <w:szCs w:val="24"/>
        </w:rPr>
        <w:t>do</w:t>
      </w:r>
      <w:r w:rsidR="002F1041" w:rsidRPr="00AC53D7">
        <w:rPr>
          <w:rFonts w:ascii="Times New Roman" w:eastAsia="Times New Roman" w:hAnsi="Times New Roman" w:cs="Times New Roman"/>
          <w:noProof w:val="0"/>
          <w:sz w:val="24"/>
          <w:szCs w:val="24"/>
        </w:rPr>
        <w:t>i:</w:t>
      </w:r>
      <w:hyperlink r:id="rId10" w:history="1">
        <w:r w:rsidR="00C2541E" w:rsidRPr="00AC53D7">
          <w:rPr>
            <w:rFonts w:ascii="Times New Roman" w:eastAsia="Times New Roman" w:hAnsi="Times New Roman" w:cs="Times New Roman"/>
            <w:noProof w:val="0"/>
            <w:sz w:val="24"/>
            <w:szCs w:val="24"/>
          </w:rPr>
          <w:t>10.1007/s10734-022-00933-6</w:t>
        </w:r>
      </w:hyperlink>
      <w:r w:rsidR="002F1041" w:rsidRPr="00AC53D7">
        <w:rPr>
          <w:rFonts w:ascii="Times New Roman" w:eastAsia="Times New Roman" w:hAnsi="Times New Roman" w:cs="Times New Roman"/>
          <w:noProof w:val="0"/>
          <w:sz w:val="24"/>
          <w:szCs w:val="24"/>
        </w:rPr>
        <w:t>.</w:t>
      </w:r>
    </w:p>
    <w:bookmarkEnd w:id="26"/>
    <w:p w14:paraId="073A8D87" w14:textId="332B1141" w:rsidR="009E13F8" w:rsidRPr="00AC53D7" w:rsidRDefault="009E13F8" w:rsidP="004A3B6C">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Hooley</w:t>
      </w:r>
      <w:r w:rsidR="00803FF1" w:rsidRPr="00AC53D7">
        <w:rPr>
          <w:rFonts w:ascii="Times New Roman" w:hAnsi="Times New Roman" w:cs="Times New Roman"/>
          <w:sz w:val="24"/>
          <w:szCs w:val="24"/>
        </w:rPr>
        <w:t>, T., R. Sultana, and R. Thomsen. (Eds.).</w:t>
      </w:r>
      <w:r w:rsidRPr="00AC53D7">
        <w:rPr>
          <w:rFonts w:ascii="Times New Roman" w:hAnsi="Times New Roman" w:cs="Times New Roman"/>
          <w:sz w:val="24"/>
          <w:szCs w:val="24"/>
        </w:rPr>
        <w:t xml:space="preserve"> 2019</w:t>
      </w:r>
      <w:r w:rsidR="00803FF1" w:rsidRPr="00AC53D7">
        <w:rPr>
          <w:rFonts w:ascii="Times New Roman" w:hAnsi="Times New Roman" w:cs="Times New Roman"/>
          <w:sz w:val="24"/>
          <w:szCs w:val="24"/>
        </w:rPr>
        <w:t xml:space="preserve">. </w:t>
      </w:r>
      <w:r w:rsidR="00803FF1" w:rsidRPr="00AC53D7">
        <w:rPr>
          <w:rFonts w:ascii="Times New Roman" w:hAnsi="Times New Roman" w:cs="Times New Roman"/>
          <w:i/>
          <w:iCs/>
          <w:sz w:val="24"/>
          <w:szCs w:val="24"/>
        </w:rPr>
        <w:t>Career guidance for social justice: Contesting neoliberalism</w:t>
      </w:r>
      <w:r w:rsidR="00803FF1" w:rsidRPr="00AC53D7">
        <w:rPr>
          <w:rFonts w:ascii="Times New Roman" w:hAnsi="Times New Roman" w:cs="Times New Roman"/>
          <w:sz w:val="24"/>
          <w:szCs w:val="24"/>
        </w:rPr>
        <w:t>. Abingdon, Oxfordshire: Routledge.</w:t>
      </w:r>
    </w:p>
    <w:p w14:paraId="67B62CC6" w14:textId="6D418FE7" w:rsidR="004A3B6C" w:rsidRPr="00AC53D7" w:rsidRDefault="004A3B6C" w:rsidP="004A3B6C">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Hooley, T. 202</w:t>
      </w:r>
      <w:r w:rsidR="009E13F8" w:rsidRPr="00AC53D7">
        <w:rPr>
          <w:rFonts w:ascii="Times New Roman" w:hAnsi="Times New Roman" w:cs="Times New Roman"/>
          <w:sz w:val="24"/>
          <w:szCs w:val="24"/>
        </w:rPr>
        <w:t>0</w:t>
      </w:r>
      <w:r w:rsidRPr="00AC53D7">
        <w:rPr>
          <w:rFonts w:ascii="Times New Roman" w:hAnsi="Times New Roman" w:cs="Times New Roman"/>
          <w:sz w:val="24"/>
          <w:szCs w:val="24"/>
        </w:rPr>
        <w:t xml:space="preserve">. “Career Development and Human Capital Theory: Preaching the Education Gospel.” In </w:t>
      </w:r>
      <w:r w:rsidRPr="00AC53D7">
        <w:rPr>
          <w:rFonts w:ascii="Times New Roman" w:hAnsi="Times New Roman" w:cs="Times New Roman"/>
          <w:i/>
          <w:iCs/>
          <w:sz w:val="24"/>
          <w:szCs w:val="24"/>
        </w:rPr>
        <w:t>The Oxford Handbook of Career Development</w:t>
      </w:r>
      <w:r w:rsidRPr="00AC53D7">
        <w:rPr>
          <w:rFonts w:ascii="Times New Roman" w:hAnsi="Times New Roman" w:cs="Times New Roman"/>
          <w:sz w:val="24"/>
          <w:szCs w:val="24"/>
        </w:rPr>
        <w:t>, edited by P. Robertson, T. Hooley, and P. McCash, 49-64. Abingdon, Oxfordshire: Routledge.</w:t>
      </w:r>
    </w:p>
    <w:p w14:paraId="79C25E8E" w14:textId="3BF003D1" w:rsidR="00882B6B" w:rsidRPr="00AC53D7" w:rsidRDefault="00882B6B" w:rsidP="00E02545">
      <w:pPr>
        <w:widowControl w:val="0"/>
        <w:autoSpaceDE w:val="0"/>
        <w:autoSpaceDN w:val="0"/>
        <w:adjustRightInd w:val="0"/>
        <w:spacing w:after="0" w:line="480" w:lineRule="auto"/>
        <w:ind w:left="720" w:hanging="720"/>
        <w:rPr>
          <w:rStyle w:val="Hyperlink"/>
          <w:rFonts w:ascii="Times New Roman" w:hAnsi="Times New Roman" w:cs="Times New Roman"/>
          <w:color w:val="auto"/>
          <w:sz w:val="24"/>
          <w:szCs w:val="24"/>
        </w:rPr>
      </w:pPr>
      <w:r w:rsidRPr="00AC53D7">
        <w:rPr>
          <w:rFonts w:ascii="Times New Roman" w:hAnsi="Times New Roman" w:cs="Times New Roman"/>
          <w:sz w:val="24"/>
          <w:szCs w:val="24"/>
        </w:rPr>
        <w:lastRenderedPageBreak/>
        <w:t xml:space="preserve">Hooley, T., </w:t>
      </w:r>
      <w:r w:rsidR="008F2647" w:rsidRPr="00AC53D7">
        <w:rPr>
          <w:rFonts w:ascii="Times New Roman" w:hAnsi="Times New Roman" w:cs="Times New Roman"/>
          <w:sz w:val="24"/>
          <w:szCs w:val="24"/>
        </w:rPr>
        <w:t xml:space="preserve">J. </w:t>
      </w:r>
      <w:r w:rsidRPr="00AC53D7">
        <w:rPr>
          <w:rFonts w:ascii="Times New Roman" w:hAnsi="Times New Roman" w:cs="Times New Roman"/>
          <w:sz w:val="24"/>
          <w:szCs w:val="24"/>
        </w:rPr>
        <w:t xml:space="preserve">Hanson, and </w:t>
      </w:r>
      <w:r w:rsidR="008F2647" w:rsidRPr="00AC53D7">
        <w:rPr>
          <w:rFonts w:ascii="Times New Roman" w:hAnsi="Times New Roman" w:cs="Times New Roman"/>
          <w:sz w:val="24"/>
          <w:szCs w:val="24"/>
        </w:rPr>
        <w:t xml:space="preserve">L. </w:t>
      </w:r>
      <w:r w:rsidRPr="00AC53D7">
        <w:rPr>
          <w:rFonts w:ascii="Times New Roman" w:hAnsi="Times New Roman" w:cs="Times New Roman"/>
          <w:sz w:val="24"/>
          <w:szCs w:val="24"/>
        </w:rPr>
        <w:t>Clark. 2022</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Exploring students’ and graduates’ attitudes to the process of transition to the labour market.</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Industry and Higher Education</w:t>
      </w:r>
      <w:r w:rsidR="002F1041" w:rsidRPr="00AC53D7">
        <w:rPr>
          <w:rFonts w:ascii="Times New Roman" w:hAnsi="Times New Roman" w:cs="Times New Roman"/>
          <w:sz w:val="24"/>
          <w:szCs w:val="24"/>
        </w:rPr>
        <w:t xml:space="preserve"> </w:t>
      </w:r>
      <w:r w:rsidR="002F1041" w:rsidRPr="00AC53D7">
        <w:rPr>
          <w:rFonts w:ascii="Times New Roman" w:eastAsia="Times New Roman" w:hAnsi="Times New Roman" w:cs="Times New Roman"/>
          <w:noProof w:val="0"/>
          <w:sz w:val="24"/>
          <w:szCs w:val="24"/>
        </w:rPr>
        <w:t>doi:</w:t>
      </w:r>
      <w:hyperlink r:id="rId11" w:history="1">
        <w:r w:rsidRPr="00AC53D7">
          <w:rPr>
            <w:rFonts w:ascii="Times New Roman" w:eastAsia="Times New Roman" w:hAnsi="Times New Roman" w:cs="Times New Roman"/>
            <w:noProof w:val="0"/>
            <w:sz w:val="24"/>
            <w:szCs w:val="24"/>
          </w:rPr>
          <w:t>10.1177/09504222221111298</w:t>
        </w:r>
      </w:hyperlink>
    </w:p>
    <w:p w14:paraId="5D98E936" w14:textId="72091D14" w:rsidR="004A21FD" w:rsidRPr="00AC53D7" w:rsidRDefault="004A21FD"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Hsieh, H-F.</w:t>
      </w:r>
      <w:r w:rsidR="008F2647"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8F2647" w:rsidRPr="00AC53D7">
        <w:rPr>
          <w:rFonts w:ascii="Times New Roman" w:eastAsia="Times New Roman" w:hAnsi="Times New Roman" w:cs="Times New Roman"/>
          <w:noProof w:val="0"/>
          <w:sz w:val="24"/>
          <w:szCs w:val="24"/>
        </w:rPr>
        <w:t xml:space="preserve">S.E. </w:t>
      </w:r>
      <w:r w:rsidRPr="00AC53D7">
        <w:rPr>
          <w:rFonts w:ascii="Times New Roman" w:eastAsia="Times New Roman" w:hAnsi="Times New Roman" w:cs="Times New Roman"/>
          <w:noProof w:val="0"/>
          <w:sz w:val="24"/>
          <w:szCs w:val="24"/>
        </w:rPr>
        <w:t xml:space="preserve">Shannon. </w:t>
      </w:r>
      <w:r w:rsidR="008F2647" w:rsidRPr="00AC53D7">
        <w:rPr>
          <w:rFonts w:ascii="Times New Roman" w:eastAsia="Times New Roman" w:hAnsi="Times New Roman" w:cs="Times New Roman"/>
          <w:noProof w:val="0"/>
          <w:sz w:val="24"/>
          <w:szCs w:val="24"/>
        </w:rPr>
        <w:t>2</w:t>
      </w:r>
      <w:r w:rsidRPr="00AC53D7">
        <w:rPr>
          <w:rFonts w:ascii="Times New Roman" w:eastAsia="Times New Roman" w:hAnsi="Times New Roman" w:cs="Times New Roman"/>
          <w:noProof w:val="0"/>
          <w:sz w:val="24"/>
          <w:szCs w:val="24"/>
        </w:rPr>
        <w:t xml:space="preserve">005. </w:t>
      </w:r>
      <w:r w:rsidR="008F2647"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Three approaches to qualitative content analysis.</w:t>
      </w:r>
      <w:r w:rsidR="008F2647"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Qualitative Health Research</w:t>
      </w:r>
      <w:r w:rsidRPr="00AC53D7">
        <w:rPr>
          <w:rFonts w:ascii="Times New Roman" w:eastAsia="Times New Roman" w:hAnsi="Times New Roman" w:cs="Times New Roman"/>
          <w:noProof w:val="0"/>
          <w:sz w:val="24"/>
          <w:szCs w:val="24"/>
        </w:rPr>
        <w:t xml:space="preserve"> </w:t>
      </w:r>
      <w:r w:rsidR="008F2647" w:rsidRPr="00AC53D7">
        <w:rPr>
          <w:rFonts w:ascii="Times New Roman" w:eastAsia="Times New Roman" w:hAnsi="Times New Roman" w:cs="Times New Roman"/>
          <w:noProof w:val="0"/>
          <w:sz w:val="24"/>
          <w:szCs w:val="24"/>
        </w:rPr>
        <w:t>15</w:t>
      </w:r>
      <w:r w:rsidRPr="00AC53D7">
        <w:rPr>
          <w:rFonts w:ascii="Times New Roman" w:eastAsia="Times New Roman" w:hAnsi="Times New Roman" w:cs="Times New Roman"/>
          <w:noProof w:val="0"/>
          <w:sz w:val="24"/>
          <w:szCs w:val="24"/>
        </w:rPr>
        <w:t>(9)</w:t>
      </w:r>
      <w:r w:rsidR="008F2647"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1277-1288.</w:t>
      </w:r>
    </w:p>
    <w:p w14:paraId="25A610E2" w14:textId="01CF3C8D" w:rsidR="00F401C8" w:rsidRPr="00AC53D7" w:rsidRDefault="00F401C8" w:rsidP="00E02545">
      <w:pPr>
        <w:spacing w:after="0" w:line="480" w:lineRule="auto"/>
        <w:ind w:left="560" w:hanging="560"/>
        <w:jc w:val="both"/>
        <w:rPr>
          <w:rFonts w:ascii="Times New Roman" w:hAnsi="Times New Roman" w:cs="Times New Roman"/>
          <w:sz w:val="24"/>
          <w:szCs w:val="24"/>
        </w:rPr>
      </w:pPr>
      <w:r w:rsidRPr="00AC53D7">
        <w:rPr>
          <w:rFonts w:ascii="Times New Roman" w:hAnsi="Times New Roman" w:cs="Times New Roman"/>
          <w:sz w:val="24"/>
          <w:szCs w:val="24"/>
        </w:rPr>
        <w:t>Jackson, D.</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and </w:t>
      </w:r>
      <w:r w:rsidR="008F2647" w:rsidRPr="00AC53D7">
        <w:rPr>
          <w:rFonts w:ascii="Times New Roman" w:hAnsi="Times New Roman" w:cs="Times New Roman"/>
          <w:sz w:val="24"/>
          <w:szCs w:val="24"/>
        </w:rPr>
        <w:t xml:space="preserve">R. </w:t>
      </w:r>
      <w:r w:rsidRPr="00AC53D7">
        <w:rPr>
          <w:rFonts w:ascii="Times New Roman" w:hAnsi="Times New Roman" w:cs="Times New Roman"/>
          <w:sz w:val="24"/>
          <w:szCs w:val="24"/>
        </w:rPr>
        <w:t xml:space="preserve">Bridgstock. 2021. </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What actually works to enhance graduate employability? The relative value of curricular, co-curricular, and extra-curricular learning and paid work.</w:t>
      </w:r>
      <w:r w:rsidR="008F2647"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w:t>
      </w:r>
      <w:r w:rsidRPr="00AC53D7">
        <w:rPr>
          <w:rFonts w:ascii="Times New Roman" w:hAnsi="Times New Roman" w:cs="Times New Roman"/>
          <w:sz w:val="24"/>
          <w:szCs w:val="24"/>
        </w:rPr>
        <w:t xml:space="preserve"> </w:t>
      </w:r>
      <w:r w:rsidR="008F2647" w:rsidRPr="00AC53D7">
        <w:rPr>
          <w:rFonts w:ascii="Times New Roman" w:hAnsi="Times New Roman" w:cs="Times New Roman"/>
          <w:sz w:val="24"/>
          <w:szCs w:val="24"/>
        </w:rPr>
        <w:t>81</w:t>
      </w:r>
      <w:r w:rsidRPr="00AC53D7">
        <w:rPr>
          <w:rFonts w:ascii="Times New Roman" w:hAnsi="Times New Roman" w:cs="Times New Roman"/>
          <w:sz w:val="24"/>
          <w:szCs w:val="24"/>
        </w:rPr>
        <w:t>(4)</w:t>
      </w:r>
      <w:r w:rsidR="008F2647" w:rsidRPr="00AC53D7">
        <w:rPr>
          <w:rFonts w:ascii="Times New Roman" w:hAnsi="Times New Roman" w:cs="Times New Roman"/>
          <w:sz w:val="24"/>
          <w:szCs w:val="24"/>
        </w:rPr>
        <w:t xml:space="preserve">: </w:t>
      </w:r>
      <w:r w:rsidRPr="00AC53D7">
        <w:rPr>
          <w:rFonts w:ascii="Times New Roman" w:hAnsi="Times New Roman" w:cs="Times New Roman"/>
          <w:sz w:val="24"/>
          <w:szCs w:val="24"/>
        </w:rPr>
        <w:t>723–739.</w:t>
      </w:r>
    </w:p>
    <w:p w14:paraId="6143DC0F" w14:textId="78F81963" w:rsidR="009A331B" w:rsidRPr="00AC53D7" w:rsidRDefault="009A331B"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*Jackson, D., </w:t>
      </w:r>
      <w:r w:rsidR="00B65427" w:rsidRPr="00AC53D7">
        <w:rPr>
          <w:rFonts w:ascii="Times New Roman" w:hAnsi="Times New Roman" w:cs="Times New Roman"/>
          <w:sz w:val="24"/>
          <w:szCs w:val="24"/>
        </w:rPr>
        <w:t xml:space="preserve">L. </w:t>
      </w:r>
      <w:r w:rsidRPr="00AC53D7">
        <w:rPr>
          <w:rFonts w:ascii="Times New Roman" w:hAnsi="Times New Roman" w:cs="Times New Roman"/>
          <w:sz w:val="24"/>
          <w:szCs w:val="24"/>
        </w:rPr>
        <w:t xml:space="preserve">Riebe, and </w:t>
      </w:r>
      <w:r w:rsidR="00B65427" w:rsidRPr="00AC53D7">
        <w:rPr>
          <w:rFonts w:ascii="Times New Roman" w:hAnsi="Times New Roman" w:cs="Times New Roman"/>
          <w:sz w:val="24"/>
          <w:szCs w:val="24"/>
        </w:rPr>
        <w:t xml:space="preserve">F. </w:t>
      </w:r>
      <w:r w:rsidRPr="00AC53D7">
        <w:rPr>
          <w:rFonts w:ascii="Times New Roman" w:hAnsi="Times New Roman" w:cs="Times New Roman"/>
          <w:sz w:val="24"/>
          <w:szCs w:val="24"/>
        </w:rPr>
        <w:t xml:space="preserve">Macau. 2022. </w:t>
      </w:r>
      <w:r w:rsidR="00B65427" w:rsidRPr="00AC53D7">
        <w:rPr>
          <w:rFonts w:ascii="Times New Roman" w:hAnsi="Times New Roman" w:cs="Times New Roman"/>
          <w:sz w:val="24"/>
          <w:szCs w:val="24"/>
        </w:rPr>
        <w:t>“</w:t>
      </w:r>
      <w:r w:rsidRPr="00AC53D7">
        <w:rPr>
          <w:rFonts w:ascii="Times New Roman" w:hAnsi="Times New Roman" w:cs="Times New Roman"/>
          <w:sz w:val="24"/>
          <w:szCs w:val="24"/>
        </w:rPr>
        <w:t>Determining factors in graduate recruitment and preparing students for success.</w:t>
      </w:r>
      <w:r w:rsidR="00B65427"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Education + Training</w:t>
      </w:r>
      <w:r w:rsidR="002F1041" w:rsidRPr="00AC53D7">
        <w:rPr>
          <w:rFonts w:ascii="Times New Roman" w:hAnsi="Times New Roman" w:cs="Times New Roman"/>
          <w:sz w:val="24"/>
          <w:szCs w:val="24"/>
        </w:rPr>
        <w:t xml:space="preserve"> </w:t>
      </w:r>
      <w:r w:rsidR="002F1041" w:rsidRPr="00AC53D7">
        <w:rPr>
          <w:rFonts w:ascii="Times New Roman" w:hAnsi="Times New Roman" w:cs="Times New Roman"/>
          <w:sz w:val="24"/>
          <w:szCs w:val="24"/>
        </w:rPr>
        <w:br/>
        <w:t>doi:</w:t>
      </w:r>
      <w:hyperlink r:id="rId12" w:history="1">
        <w:r w:rsidRPr="00AC53D7">
          <w:rPr>
            <w:rFonts w:ascii="Times New Roman" w:hAnsi="Times New Roman" w:cs="Times New Roman"/>
            <w:sz w:val="24"/>
            <w:szCs w:val="24"/>
          </w:rPr>
          <w:t>10.1108/ET-11-2020-0348</w:t>
        </w:r>
      </w:hyperlink>
      <w:r w:rsidR="002F1041" w:rsidRPr="00AC53D7">
        <w:rPr>
          <w:rFonts w:ascii="Times New Roman" w:hAnsi="Times New Roman" w:cs="Times New Roman"/>
          <w:sz w:val="24"/>
          <w:szCs w:val="24"/>
        </w:rPr>
        <w:t>.</w:t>
      </w:r>
    </w:p>
    <w:p w14:paraId="08F92A4C" w14:textId="77777777" w:rsidR="005F29B1" w:rsidRDefault="005F29B1">
      <w:pPr>
        <w:rPr>
          <w:rFonts w:ascii="Times New Roman" w:hAnsi="Times New Roman" w:cs="Times New Roman"/>
          <w:sz w:val="24"/>
          <w:szCs w:val="24"/>
        </w:rPr>
      </w:pPr>
      <w:r>
        <w:rPr>
          <w:rFonts w:ascii="Times New Roman" w:hAnsi="Times New Roman" w:cs="Times New Roman"/>
          <w:sz w:val="24"/>
          <w:szCs w:val="24"/>
        </w:rPr>
        <w:br w:type="page"/>
      </w:r>
    </w:p>
    <w:p w14:paraId="0FB6086D" w14:textId="0222B7FE" w:rsidR="008B48A6" w:rsidRPr="00AC53D7" w:rsidRDefault="008B48A6"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lastRenderedPageBreak/>
        <w:t>*Jakubik, M. 20</w:t>
      </w:r>
      <w:r w:rsidR="00AC53D7" w:rsidRPr="00AC53D7">
        <w:rPr>
          <w:rFonts w:ascii="Times New Roman" w:hAnsi="Times New Roman" w:cs="Times New Roman"/>
          <w:sz w:val="24"/>
          <w:szCs w:val="24"/>
        </w:rPr>
        <w:t>20</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Enhancing human capital beyond university boundaries.</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 Skills and Work-Based Learning</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10</w:t>
      </w:r>
      <w:r w:rsidRPr="00AC53D7">
        <w:rPr>
          <w:rFonts w:ascii="Times New Roman" w:hAnsi="Times New Roman" w:cs="Times New Roman"/>
          <w:sz w:val="24"/>
          <w:szCs w:val="24"/>
        </w:rPr>
        <w:t>(2)</w:t>
      </w:r>
      <w:r w:rsidR="00E97E35"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434–446. </w:t>
      </w:r>
    </w:p>
    <w:p w14:paraId="16EC6F70" w14:textId="6812A785" w:rsidR="00882B6B" w:rsidRPr="00AC53D7" w:rsidRDefault="00882B6B" w:rsidP="00E02545">
      <w:pPr>
        <w:spacing w:after="0" w:line="480" w:lineRule="auto"/>
        <w:ind w:left="560" w:hanging="560"/>
        <w:jc w:val="both"/>
        <w:rPr>
          <w:rFonts w:ascii="Times New Roman" w:hAnsi="Times New Roman" w:cs="Times New Roman"/>
          <w:sz w:val="24"/>
          <w:szCs w:val="24"/>
        </w:rPr>
      </w:pPr>
      <w:r w:rsidRPr="00AC53D7">
        <w:rPr>
          <w:rFonts w:ascii="Times New Roman" w:hAnsi="Times New Roman" w:cs="Times New Roman"/>
          <w:sz w:val="24"/>
          <w:szCs w:val="24"/>
        </w:rPr>
        <w:t xml:space="preserve">*Jones, O., </w:t>
      </w:r>
      <w:r w:rsidR="00E97E35" w:rsidRPr="00AC53D7">
        <w:rPr>
          <w:rFonts w:ascii="Times New Roman" w:hAnsi="Times New Roman" w:cs="Times New Roman"/>
          <w:sz w:val="24"/>
          <w:szCs w:val="24"/>
        </w:rPr>
        <w:t xml:space="preserve">P. </w:t>
      </w:r>
      <w:r w:rsidRPr="00AC53D7">
        <w:rPr>
          <w:rFonts w:ascii="Times New Roman" w:hAnsi="Times New Roman" w:cs="Times New Roman"/>
          <w:sz w:val="24"/>
          <w:szCs w:val="24"/>
        </w:rPr>
        <w:t xml:space="preserve">Meckel, </w:t>
      </w:r>
      <w:r w:rsidR="00E97E35" w:rsidRPr="00AC53D7">
        <w:rPr>
          <w:rFonts w:ascii="Times New Roman" w:hAnsi="Times New Roman" w:cs="Times New Roman"/>
          <w:sz w:val="24"/>
          <w:szCs w:val="24"/>
        </w:rPr>
        <w:t>a</w:t>
      </w:r>
      <w:r w:rsidRPr="00AC53D7">
        <w:rPr>
          <w:rFonts w:ascii="Times New Roman" w:hAnsi="Times New Roman" w:cs="Times New Roman"/>
          <w:sz w:val="24"/>
          <w:szCs w:val="24"/>
        </w:rPr>
        <w:t xml:space="preserve">nd </w:t>
      </w:r>
      <w:r w:rsidR="00E97E35" w:rsidRPr="00AC53D7">
        <w:rPr>
          <w:rFonts w:ascii="Times New Roman" w:hAnsi="Times New Roman" w:cs="Times New Roman"/>
          <w:sz w:val="24"/>
          <w:szCs w:val="24"/>
        </w:rPr>
        <w:t xml:space="preserve">D. </w:t>
      </w:r>
      <w:r w:rsidRPr="00AC53D7">
        <w:rPr>
          <w:rFonts w:ascii="Times New Roman" w:hAnsi="Times New Roman" w:cs="Times New Roman"/>
          <w:sz w:val="24"/>
          <w:szCs w:val="24"/>
        </w:rPr>
        <w:t xml:space="preserve">Taylor. 2021. </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Situated learning in a business incubator: Encouraging students to become real entrepreneurs.</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Industry and Higher Education</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35</w:t>
      </w:r>
      <w:r w:rsidRPr="00AC53D7">
        <w:rPr>
          <w:rFonts w:ascii="Times New Roman" w:hAnsi="Times New Roman" w:cs="Times New Roman"/>
          <w:sz w:val="24"/>
          <w:szCs w:val="24"/>
        </w:rPr>
        <w:t>(4)</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367–383.</w:t>
      </w:r>
    </w:p>
    <w:p w14:paraId="4AE94371" w14:textId="5ECF300D" w:rsidR="009A331B" w:rsidRPr="00AC53D7" w:rsidRDefault="009A331B" w:rsidP="00E02545">
      <w:pPr>
        <w:spacing w:after="0" w:line="480" w:lineRule="auto"/>
        <w:ind w:left="560" w:hanging="560"/>
        <w:jc w:val="both"/>
        <w:rPr>
          <w:rFonts w:ascii="Times New Roman" w:hAnsi="Times New Roman" w:cs="Times New Roman"/>
          <w:sz w:val="24"/>
          <w:szCs w:val="24"/>
        </w:rPr>
      </w:pPr>
      <w:r w:rsidRPr="00AC53D7">
        <w:rPr>
          <w:rFonts w:ascii="Times New Roman" w:hAnsi="Times New Roman" w:cs="Times New Roman"/>
          <w:sz w:val="24"/>
          <w:szCs w:val="24"/>
        </w:rPr>
        <w:t>*Jung, J.</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and </w:t>
      </w:r>
      <w:r w:rsidR="00E97E35" w:rsidRPr="00AC53D7">
        <w:rPr>
          <w:rFonts w:ascii="Times New Roman" w:hAnsi="Times New Roman" w:cs="Times New Roman"/>
          <w:sz w:val="24"/>
          <w:szCs w:val="24"/>
        </w:rPr>
        <w:t xml:space="preserve">S.J. </w:t>
      </w:r>
      <w:r w:rsidRPr="00AC53D7">
        <w:rPr>
          <w:rFonts w:ascii="Times New Roman" w:hAnsi="Times New Roman" w:cs="Times New Roman"/>
          <w:sz w:val="24"/>
          <w:szCs w:val="24"/>
        </w:rPr>
        <w:t xml:space="preserve">Lee. 2019. </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Exploring the factors of pursuing a master’s degree in South Korea.</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78</w:t>
      </w:r>
      <w:r w:rsidRPr="00AC53D7">
        <w:rPr>
          <w:rFonts w:ascii="Times New Roman" w:hAnsi="Times New Roman" w:cs="Times New Roman"/>
          <w:sz w:val="24"/>
          <w:szCs w:val="24"/>
        </w:rPr>
        <w:t>(5)</w:t>
      </w:r>
      <w:r w:rsidR="00E97E35" w:rsidRPr="00AC53D7">
        <w:rPr>
          <w:rFonts w:ascii="Times New Roman" w:hAnsi="Times New Roman" w:cs="Times New Roman"/>
          <w:sz w:val="24"/>
          <w:szCs w:val="24"/>
        </w:rPr>
        <w:t xml:space="preserve">: </w:t>
      </w:r>
      <w:r w:rsidRPr="00AC53D7">
        <w:rPr>
          <w:rFonts w:ascii="Times New Roman" w:hAnsi="Times New Roman" w:cs="Times New Roman"/>
          <w:sz w:val="24"/>
          <w:szCs w:val="24"/>
        </w:rPr>
        <w:t>855–870.</w:t>
      </w:r>
    </w:p>
    <w:p w14:paraId="52DE5ED0" w14:textId="5A3ED36E" w:rsidR="008B48A6" w:rsidRPr="00AC53D7" w:rsidRDefault="009A331B"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*Lehmann, W. 2019. </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Forms of capital in working-class students’ transition from University to employment.</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Journal of Education and Work</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32</w:t>
      </w:r>
      <w:r w:rsidRPr="00AC53D7">
        <w:rPr>
          <w:rFonts w:ascii="Times New Roman" w:hAnsi="Times New Roman" w:cs="Times New Roman"/>
          <w:sz w:val="24"/>
          <w:szCs w:val="24"/>
        </w:rPr>
        <w:t>(4)</w:t>
      </w:r>
      <w:r w:rsidR="00E97E35" w:rsidRPr="00AC53D7">
        <w:rPr>
          <w:rFonts w:ascii="Times New Roman" w:hAnsi="Times New Roman" w:cs="Times New Roman"/>
          <w:sz w:val="24"/>
          <w:szCs w:val="24"/>
        </w:rPr>
        <w:t xml:space="preserve">: </w:t>
      </w:r>
      <w:r w:rsidRPr="00AC53D7">
        <w:rPr>
          <w:rFonts w:ascii="Times New Roman" w:hAnsi="Times New Roman" w:cs="Times New Roman"/>
          <w:sz w:val="24"/>
          <w:szCs w:val="24"/>
        </w:rPr>
        <w:t>347–359.</w:t>
      </w:r>
    </w:p>
    <w:p w14:paraId="155160CC" w14:textId="5B9865C2" w:rsidR="00D305A8" w:rsidRPr="00AC53D7" w:rsidRDefault="00D305A8"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Lincoln, Y.S.</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E97E35" w:rsidRPr="00AC53D7">
        <w:rPr>
          <w:rFonts w:ascii="Times New Roman" w:eastAsia="Times New Roman" w:hAnsi="Times New Roman" w:cs="Times New Roman"/>
          <w:noProof w:val="0"/>
          <w:sz w:val="24"/>
          <w:szCs w:val="24"/>
        </w:rPr>
        <w:t xml:space="preserve">E.G. </w:t>
      </w:r>
      <w:r w:rsidRPr="00AC53D7">
        <w:rPr>
          <w:rFonts w:ascii="Times New Roman" w:eastAsia="Times New Roman" w:hAnsi="Times New Roman" w:cs="Times New Roman"/>
          <w:noProof w:val="0"/>
          <w:sz w:val="24"/>
          <w:szCs w:val="24"/>
        </w:rPr>
        <w:t xml:space="preserve">Guba. 1985. </w:t>
      </w:r>
      <w:r w:rsidRPr="00AC53D7">
        <w:rPr>
          <w:rFonts w:ascii="Times New Roman" w:eastAsia="Times New Roman" w:hAnsi="Times New Roman" w:cs="Times New Roman"/>
          <w:i/>
          <w:iCs/>
          <w:noProof w:val="0"/>
          <w:sz w:val="24"/>
          <w:szCs w:val="24"/>
        </w:rPr>
        <w:t>Naturalist Inquiry</w:t>
      </w:r>
      <w:r w:rsidRPr="00AC53D7">
        <w:rPr>
          <w:rFonts w:ascii="Times New Roman" w:eastAsia="Times New Roman" w:hAnsi="Times New Roman" w:cs="Times New Roman"/>
          <w:noProof w:val="0"/>
          <w:sz w:val="24"/>
          <w:szCs w:val="24"/>
        </w:rPr>
        <w:t>. Sage.</w:t>
      </w:r>
    </w:p>
    <w:p w14:paraId="62B5B5BC" w14:textId="6BE47D54" w:rsidR="009E13F8" w:rsidRPr="00AC53D7" w:rsidRDefault="005E627D" w:rsidP="00803FF1">
      <w:pPr>
        <w:spacing w:after="0" w:line="480" w:lineRule="auto"/>
        <w:ind w:left="560" w:hanging="560"/>
        <w:jc w:val="both"/>
        <w:rPr>
          <w:rFonts w:ascii="Times New Roman" w:hAnsi="Times New Roman" w:cs="Times New Roman"/>
          <w:sz w:val="24"/>
          <w:szCs w:val="24"/>
        </w:rPr>
      </w:pPr>
      <w:r w:rsidRPr="00AC53D7">
        <w:rPr>
          <w:rFonts w:ascii="Times New Roman" w:eastAsia="Times New Roman" w:hAnsi="Times New Roman" w:cs="Times New Roman"/>
          <w:noProof w:val="0"/>
          <w:sz w:val="24"/>
          <w:szCs w:val="24"/>
        </w:rPr>
        <w:t>Ma, Y.</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E97E35" w:rsidRPr="00AC53D7">
        <w:rPr>
          <w:rFonts w:ascii="Times New Roman" w:eastAsia="Times New Roman" w:hAnsi="Times New Roman" w:cs="Times New Roman"/>
          <w:noProof w:val="0"/>
          <w:sz w:val="24"/>
          <w:szCs w:val="24"/>
        </w:rPr>
        <w:t xml:space="preserve">D. </w:t>
      </w:r>
      <w:r w:rsidRPr="00AC53D7">
        <w:rPr>
          <w:rFonts w:ascii="Times New Roman" w:eastAsia="Times New Roman" w:hAnsi="Times New Roman" w:cs="Times New Roman"/>
          <w:noProof w:val="0"/>
          <w:sz w:val="24"/>
          <w:szCs w:val="24"/>
        </w:rPr>
        <w:t>Bennett</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2021. </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The relationship between higher </w:t>
      </w:r>
      <w:r w:rsidR="0011568E" w:rsidRPr="00AC53D7">
        <w:rPr>
          <w:rFonts w:ascii="Times New Roman" w:eastAsia="Times New Roman" w:hAnsi="Times New Roman" w:cs="Times New Roman"/>
          <w:noProof w:val="0"/>
          <w:sz w:val="24"/>
          <w:szCs w:val="24"/>
        </w:rPr>
        <w:t>education</w:t>
      </w:r>
      <w:r w:rsidRPr="00AC53D7">
        <w:rPr>
          <w:rFonts w:ascii="Times New Roman" w:eastAsia="Times New Roman" w:hAnsi="Times New Roman" w:cs="Times New Roman"/>
          <w:noProof w:val="0"/>
          <w:sz w:val="24"/>
          <w:szCs w:val="24"/>
        </w:rPr>
        <w:t xml:space="preserve"> students’ perceived employability, academic engagement and stress among students in China.</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Education + Training</w:t>
      </w:r>
      <w:r w:rsidRPr="00AC53D7">
        <w:rPr>
          <w:rFonts w:ascii="Times New Roman" w:eastAsia="Times New Roman" w:hAnsi="Times New Roman" w:cs="Times New Roman"/>
          <w:noProof w:val="0"/>
          <w:sz w:val="24"/>
          <w:szCs w:val="24"/>
        </w:rPr>
        <w:t xml:space="preserve"> </w:t>
      </w:r>
      <w:r w:rsidR="00E97E35" w:rsidRPr="00AC53D7">
        <w:rPr>
          <w:rFonts w:ascii="Times New Roman" w:eastAsia="Times New Roman" w:hAnsi="Times New Roman" w:cs="Times New Roman"/>
          <w:noProof w:val="0"/>
          <w:sz w:val="24"/>
          <w:szCs w:val="24"/>
        </w:rPr>
        <w:t>63</w:t>
      </w:r>
      <w:r w:rsidRPr="00AC53D7">
        <w:rPr>
          <w:rFonts w:ascii="Times New Roman" w:eastAsia="Times New Roman" w:hAnsi="Times New Roman" w:cs="Times New Roman"/>
          <w:noProof w:val="0"/>
          <w:sz w:val="24"/>
          <w:szCs w:val="24"/>
        </w:rPr>
        <w:t>(5)</w:t>
      </w:r>
      <w:r w:rsidR="00E97E35"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744-762.</w:t>
      </w:r>
    </w:p>
    <w:p w14:paraId="56E4F854" w14:textId="6F31C093" w:rsidR="00A77F59" w:rsidRPr="00AC53D7" w:rsidRDefault="00A77F59"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*Marginson, S. 2019. </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Limitations of human capital theory.</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Studies in Higher Education</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44</w:t>
      </w:r>
      <w:r w:rsidRPr="00AC53D7">
        <w:rPr>
          <w:rFonts w:ascii="Times New Roman" w:hAnsi="Times New Roman" w:cs="Times New Roman"/>
          <w:sz w:val="24"/>
          <w:szCs w:val="24"/>
        </w:rPr>
        <w:t>(2)</w:t>
      </w:r>
      <w:r w:rsidR="00E97E35"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287–301. </w:t>
      </w:r>
    </w:p>
    <w:p w14:paraId="5A723651" w14:textId="29DB2925" w:rsidR="00D856F6" w:rsidRPr="00D856F6" w:rsidRDefault="00D856F6"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*Mihut, G. 2022. “Does university prestige lead to discrimination in the labor market? Evidence from a labor market field experiment in three countries.” </w:t>
      </w:r>
      <w:r>
        <w:rPr>
          <w:rFonts w:ascii="Times New Roman" w:hAnsi="Times New Roman" w:cs="Times New Roman"/>
          <w:i/>
          <w:iCs/>
          <w:sz w:val="24"/>
          <w:szCs w:val="24"/>
        </w:rPr>
        <w:t>Studies in Higher Education</w:t>
      </w:r>
      <w:r>
        <w:rPr>
          <w:rFonts w:ascii="Times New Roman" w:hAnsi="Times New Roman" w:cs="Times New Roman"/>
          <w:sz w:val="24"/>
          <w:szCs w:val="24"/>
        </w:rPr>
        <w:t xml:space="preserve"> 47(6): 1227-1242.</w:t>
      </w:r>
    </w:p>
    <w:p w14:paraId="71C89A63" w14:textId="728459B4" w:rsidR="00656A7B" w:rsidRPr="00AC53D7" w:rsidRDefault="00656A7B"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*Ng, P.M.L., </w:t>
      </w:r>
      <w:r w:rsidR="00E97E35" w:rsidRPr="00AC53D7">
        <w:rPr>
          <w:rFonts w:ascii="Times New Roman" w:hAnsi="Times New Roman" w:cs="Times New Roman"/>
          <w:sz w:val="24"/>
          <w:szCs w:val="24"/>
        </w:rPr>
        <w:t xml:space="preserve">T.M. </w:t>
      </w:r>
      <w:r w:rsidRPr="00AC53D7">
        <w:rPr>
          <w:rFonts w:ascii="Times New Roman" w:hAnsi="Times New Roman" w:cs="Times New Roman"/>
          <w:sz w:val="24"/>
          <w:szCs w:val="24"/>
        </w:rPr>
        <w:t xml:space="preserve">Wut, and </w:t>
      </w:r>
      <w:r w:rsidR="00E97E35" w:rsidRPr="00AC53D7">
        <w:rPr>
          <w:rFonts w:ascii="Times New Roman" w:hAnsi="Times New Roman" w:cs="Times New Roman"/>
          <w:sz w:val="24"/>
          <w:szCs w:val="24"/>
        </w:rPr>
        <w:t xml:space="preserve">J.K.Y. </w:t>
      </w:r>
      <w:r w:rsidRPr="00AC53D7">
        <w:rPr>
          <w:rFonts w:ascii="Times New Roman" w:hAnsi="Times New Roman" w:cs="Times New Roman"/>
          <w:sz w:val="24"/>
          <w:szCs w:val="24"/>
        </w:rPr>
        <w:t xml:space="preserve">Chan. 2022. </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Enhancing perceived employability through work-integrated learning.</w:t>
      </w:r>
      <w:r w:rsidR="00E97E35"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Education + Training</w:t>
      </w:r>
      <w:r w:rsidRPr="00AC53D7">
        <w:rPr>
          <w:rFonts w:ascii="Times New Roman" w:hAnsi="Times New Roman" w:cs="Times New Roman"/>
          <w:sz w:val="24"/>
          <w:szCs w:val="24"/>
        </w:rPr>
        <w:t xml:space="preserve"> </w:t>
      </w:r>
      <w:r w:rsidR="00E97E35" w:rsidRPr="00AC53D7">
        <w:rPr>
          <w:rFonts w:ascii="Times New Roman" w:hAnsi="Times New Roman" w:cs="Times New Roman"/>
          <w:sz w:val="24"/>
          <w:szCs w:val="24"/>
        </w:rPr>
        <w:t>64</w:t>
      </w:r>
      <w:r w:rsidRPr="00AC53D7">
        <w:rPr>
          <w:rFonts w:ascii="Times New Roman" w:hAnsi="Times New Roman" w:cs="Times New Roman"/>
          <w:sz w:val="24"/>
          <w:szCs w:val="24"/>
        </w:rPr>
        <w:t>(4)</w:t>
      </w:r>
      <w:r w:rsidR="00E97E35"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559–576. </w:t>
      </w:r>
    </w:p>
    <w:p w14:paraId="5F64DAC3" w14:textId="6AD4DF56" w:rsidR="00D852C5" w:rsidRPr="007A770D" w:rsidRDefault="00D852C5" w:rsidP="00E02545">
      <w:pPr>
        <w:spacing w:after="0" w:line="480" w:lineRule="auto"/>
        <w:ind w:left="560" w:hanging="560"/>
        <w:jc w:val="both"/>
        <w:rPr>
          <w:rFonts w:ascii="Times New Roman" w:eastAsia="Times New Roman" w:hAnsi="Times New Roman" w:cs="Times New Roman"/>
          <w:noProof w:val="0"/>
          <w:sz w:val="24"/>
          <w:szCs w:val="24"/>
        </w:rPr>
      </w:pPr>
      <w:r w:rsidRPr="007A770D">
        <w:rPr>
          <w:rFonts w:ascii="Times New Roman" w:eastAsia="Times New Roman" w:hAnsi="Times New Roman" w:cs="Times New Roman"/>
          <w:noProof w:val="0"/>
          <w:sz w:val="24"/>
          <w:szCs w:val="24"/>
        </w:rPr>
        <w:t>*</w:t>
      </w:r>
      <w:proofErr w:type="spellStart"/>
      <w:r w:rsidRPr="007A770D">
        <w:rPr>
          <w:rFonts w:ascii="Times New Roman" w:eastAsia="Times New Roman" w:hAnsi="Times New Roman" w:cs="Times New Roman"/>
          <w:noProof w:val="0"/>
          <w:sz w:val="24"/>
          <w:szCs w:val="24"/>
        </w:rPr>
        <w:t>Nghia</w:t>
      </w:r>
      <w:proofErr w:type="spellEnd"/>
      <w:r w:rsidR="007A770D" w:rsidRPr="007A770D">
        <w:rPr>
          <w:rFonts w:ascii="Times New Roman" w:eastAsia="Times New Roman" w:hAnsi="Times New Roman" w:cs="Times New Roman"/>
          <w:noProof w:val="0"/>
          <w:sz w:val="24"/>
          <w:szCs w:val="24"/>
        </w:rPr>
        <w:t xml:space="preserve">, T.L.H., H.T. </w:t>
      </w:r>
      <w:proofErr w:type="spellStart"/>
      <w:r w:rsidR="007A770D" w:rsidRPr="007A770D">
        <w:rPr>
          <w:rFonts w:ascii="Times New Roman" w:eastAsia="Times New Roman" w:hAnsi="Times New Roman" w:cs="Times New Roman"/>
          <w:noProof w:val="0"/>
          <w:sz w:val="24"/>
          <w:szCs w:val="24"/>
        </w:rPr>
        <w:t>Giang</w:t>
      </w:r>
      <w:proofErr w:type="spellEnd"/>
      <w:r w:rsidR="007A770D" w:rsidRPr="007A770D">
        <w:rPr>
          <w:rFonts w:ascii="Times New Roman" w:eastAsia="Times New Roman" w:hAnsi="Times New Roman" w:cs="Times New Roman"/>
          <w:noProof w:val="0"/>
          <w:sz w:val="24"/>
          <w:szCs w:val="24"/>
        </w:rPr>
        <w:t xml:space="preserve">, and V.P. Quyen. </w:t>
      </w:r>
      <w:r w:rsidRPr="007A770D">
        <w:rPr>
          <w:rFonts w:ascii="Times New Roman" w:eastAsia="Times New Roman" w:hAnsi="Times New Roman" w:cs="Times New Roman"/>
          <w:noProof w:val="0"/>
          <w:sz w:val="24"/>
          <w:szCs w:val="24"/>
        </w:rPr>
        <w:t>2019</w:t>
      </w:r>
      <w:r w:rsidR="007A770D" w:rsidRPr="007A770D">
        <w:rPr>
          <w:rFonts w:ascii="Times New Roman" w:eastAsia="Times New Roman" w:hAnsi="Times New Roman" w:cs="Times New Roman"/>
          <w:noProof w:val="0"/>
          <w:sz w:val="24"/>
          <w:szCs w:val="24"/>
        </w:rPr>
        <w:t xml:space="preserve">. “At-home international education in Vietnamese universities: Impact on graduates’ employability and career prospects.” </w:t>
      </w:r>
      <w:r w:rsidR="007A770D" w:rsidRPr="007A770D">
        <w:rPr>
          <w:rFonts w:ascii="Times New Roman" w:eastAsia="Times New Roman" w:hAnsi="Times New Roman" w:cs="Times New Roman"/>
          <w:i/>
          <w:iCs/>
          <w:noProof w:val="0"/>
          <w:sz w:val="24"/>
          <w:szCs w:val="24"/>
        </w:rPr>
        <w:t>Higher Education</w:t>
      </w:r>
      <w:r w:rsidR="007A770D" w:rsidRPr="007A770D">
        <w:rPr>
          <w:rFonts w:ascii="Times New Roman" w:eastAsia="Times New Roman" w:hAnsi="Times New Roman" w:cs="Times New Roman"/>
          <w:noProof w:val="0"/>
          <w:sz w:val="24"/>
          <w:szCs w:val="24"/>
        </w:rPr>
        <w:t xml:space="preserve"> 78: 817-834.</w:t>
      </w:r>
    </w:p>
    <w:p w14:paraId="4C2535CE" w14:textId="356E3144" w:rsidR="00117F9F" w:rsidRPr="00AC53D7" w:rsidRDefault="00117F9F"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lastRenderedPageBreak/>
        <w:t xml:space="preserve">Nimmi, P.M., </w:t>
      </w:r>
      <w:r w:rsidR="00E97E35" w:rsidRPr="00AC53D7">
        <w:rPr>
          <w:rFonts w:ascii="Times New Roman" w:eastAsia="Times New Roman" w:hAnsi="Times New Roman" w:cs="Times New Roman"/>
          <w:noProof w:val="0"/>
          <w:sz w:val="24"/>
          <w:szCs w:val="24"/>
        </w:rPr>
        <w:t xml:space="preserve">V. </w:t>
      </w:r>
      <w:r w:rsidRPr="00AC53D7">
        <w:rPr>
          <w:rFonts w:ascii="Times New Roman" w:eastAsia="Times New Roman" w:hAnsi="Times New Roman" w:cs="Times New Roman"/>
          <w:noProof w:val="0"/>
          <w:sz w:val="24"/>
          <w:szCs w:val="24"/>
        </w:rPr>
        <w:t xml:space="preserve">Kuriakose, </w:t>
      </w:r>
      <w:r w:rsidR="00E97E35" w:rsidRPr="00AC53D7">
        <w:rPr>
          <w:rFonts w:ascii="Times New Roman" w:eastAsia="Times New Roman" w:hAnsi="Times New Roman" w:cs="Times New Roman"/>
          <w:noProof w:val="0"/>
          <w:sz w:val="24"/>
          <w:szCs w:val="24"/>
        </w:rPr>
        <w:t>W.E.</w:t>
      </w:r>
      <w:r w:rsidRPr="00AC53D7">
        <w:rPr>
          <w:rFonts w:ascii="Times New Roman" w:eastAsia="Times New Roman" w:hAnsi="Times New Roman" w:cs="Times New Roman"/>
          <w:noProof w:val="0"/>
          <w:sz w:val="24"/>
          <w:szCs w:val="24"/>
        </w:rPr>
        <w:t xml:space="preserve"> Donald, </w:t>
      </w:r>
      <w:r w:rsidR="00E97E35" w:rsidRPr="00AC53D7">
        <w:rPr>
          <w:rFonts w:ascii="Times New Roman" w:eastAsia="Times New Roman" w:hAnsi="Times New Roman" w:cs="Times New Roman"/>
          <w:noProof w:val="0"/>
          <w:sz w:val="24"/>
          <w:szCs w:val="24"/>
        </w:rPr>
        <w:t xml:space="preserve">and S. </w:t>
      </w:r>
      <w:proofErr w:type="spellStart"/>
      <w:r w:rsidRPr="00AC53D7">
        <w:rPr>
          <w:rFonts w:ascii="Times New Roman" w:eastAsia="Times New Roman" w:hAnsi="Times New Roman" w:cs="Times New Roman"/>
          <w:noProof w:val="0"/>
          <w:sz w:val="24"/>
          <w:szCs w:val="24"/>
        </w:rPr>
        <w:t>Nowfal</w:t>
      </w:r>
      <w:proofErr w:type="spellEnd"/>
      <w:r w:rsidRPr="00AC53D7">
        <w:rPr>
          <w:rFonts w:ascii="Times New Roman" w:eastAsia="Times New Roman" w:hAnsi="Times New Roman" w:cs="Times New Roman"/>
          <w:noProof w:val="0"/>
          <w:sz w:val="24"/>
          <w:szCs w:val="24"/>
        </w:rPr>
        <w:t xml:space="preserve">. 2021. </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HERO elements of psychological capital: Fostering career sustainability via resource caravans.</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Australian Journal of Career Development</w:t>
      </w:r>
      <w:r w:rsidRPr="00AC53D7">
        <w:rPr>
          <w:rFonts w:ascii="Times New Roman" w:eastAsia="Times New Roman" w:hAnsi="Times New Roman" w:cs="Times New Roman"/>
          <w:noProof w:val="0"/>
          <w:sz w:val="24"/>
          <w:szCs w:val="24"/>
        </w:rPr>
        <w:t xml:space="preserve"> </w:t>
      </w:r>
      <w:r w:rsidR="00E97E35" w:rsidRPr="00AC53D7">
        <w:rPr>
          <w:rFonts w:ascii="Times New Roman" w:eastAsia="Times New Roman" w:hAnsi="Times New Roman" w:cs="Times New Roman"/>
          <w:noProof w:val="0"/>
          <w:sz w:val="24"/>
          <w:szCs w:val="24"/>
        </w:rPr>
        <w:t>30</w:t>
      </w:r>
      <w:r w:rsidRPr="00AC53D7">
        <w:rPr>
          <w:rFonts w:ascii="Times New Roman" w:eastAsia="Times New Roman" w:hAnsi="Times New Roman" w:cs="Times New Roman"/>
          <w:noProof w:val="0"/>
          <w:sz w:val="24"/>
          <w:szCs w:val="24"/>
        </w:rPr>
        <w:t>(3)</w:t>
      </w:r>
      <w:r w:rsidR="00E97E35"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199-210.</w:t>
      </w:r>
    </w:p>
    <w:p w14:paraId="6BB36D39" w14:textId="577A0ACE" w:rsidR="002F30A5" w:rsidRPr="00AC53D7" w:rsidRDefault="00032FB5"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*Okay-Somerville, B.</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 xml:space="preserve"> and </w:t>
      </w:r>
      <w:r w:rsidR="00326E66" w:rsidRPr="00AC53D7">
        <w:rPr>
          <w:rFonts w:ascii="Times New Roman" w:hAnsi="Times New Roman" w:cs="Times New Roman"/>
          <w:sz w:val="24"/>
          <w:szCs w:val="24"/>
        </w:rPr>
        <w:t xml:space="preserve">D. </w:t>
      </w:r>
      <w:r w:rsidRPr="00AC53D7">
        <w:rPr>
          <w:rFonts w:ascii="Times New Roman" w:hAnsi="Times New Roman" w:cs="Times New Roman"/>
          <w:sz w:val="24"/>
          <w:szCs w:val="24"/>
        </w:rPr>
        <w:t xml:space="preserve">Scholarios. 2017. </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Position, possession or process? Understanding objective and subjective employability during university-to-work transitions.</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Studies in Higher Education</w:t>
      </w:r>
      <w:r w:rsidRPr="00AC53D7">
        <w:rPr>
          <w:rFonts w:ascii="Times New Roman" w:hAnsi="Times New Roman" w:cs="Times New Roman"/>
          <w:sz w:val="24"/>
          <w:szCs w:val="24"/>
        </w:rPr>
        <w:t xml:space="preserve">, </w:t>
      </w:r>
      <w:r w:rsidR="00326E66" w:rsidRPr="00AC53D7">
        <w:rPr>
          <w:rFonts w:ascii="Times New Roman" w:hAnsi="Times New Roman" w:cs="Times New Roman"/>
          <w:sz w:val="24"/>
          <w:szCs w:val="24"/>
        </w:rPr>
        <w:t>42</w:t>
      </w:r>
      <w:r w:rsidRPr="00AC53D7">
        <w:rPr>
          <w:rFonts w:ascii="Times New Roman" w:hAnsi="Times New Roman" w:cs="Times New Roman"/>
          <w:sz w:val="24"/>
          <w:szCs w:val="24"/>
        </w:rPr>
        <w:t>(7)</w:t>
      </w:r>
      <w:r w:rsidR="00326E66"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1275–1291. </w:t>
      </w:r>
      <w:bookmarkStart w:id="27" w:name="_Hlk115821392"/>
    </w:p>
    <w:p w14:paraId="728C6285" w14:textId="351C95DC" w:rsidR="00326E66" w:rsidRPr="00AC53D7" w:rsidRDefault="00032FB5" w:rsidP="00326E66">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*Padgett, R.C. and </w:t>
      </w:r>
      <w:r w:rsidR="00326E66" w:rsidRPr="00AC53D7">
        <w:rPr>
          <w:rFonts w:ascii="Times New Roman" w:hAnsi="Times New Roman" w:cs="Times New Roman"/>
          <w:sz w:val="24"/>
          <w:szCs w:val="24"/>
        </w:rPr>
        <w:t xml:space="preserve">W.E. </w:t>
      </w:r>
      <w:r w:rsidRPr="00AC53D7">
        <w:rPr>
          <w:rFonts w:ascii="Times New Roman" w:hAnsi="Times New Roman" w:cs="Times New Roman"/>
          <w:sz w:val="24"/>
          <w:szCs w:val="24"/>
        </w:rPr>
        <w:t>Donald. 202</w:t>
      </w:r>
      <w:r w:rsidR="00803FF1" w:rsidRPr="00AC53D7">
        <w:rPr>
          <w:rFonts w:ascii="Times New Roman" w:hAnsi="Times New Roman" w:cs="Times New Roman"/>
          <w:sz w:val="24"/>
          <w:szCs w:val="24"/>
        </w:rPr>
        <w:t>3</w:t>
      </w:r>
      <w:r w:rsidRPr="00AC53D7">
        <w:rPr>
          <w:rFonts w:ascii="Times New Roman" w:hAnsi="Times New Roman" w:cs="Times New Roman"/>
          <w:sz w:val="24"/>
          <w:szCs w:val="24"/>
        </w:rPr>
        <w:t xml:space="preserve">. </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Enhancing self-perceived employability via a curriculum intervention: A case of “The global marketing professional” module.</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 Skills and Work-Based Learning</w:t>
      </w:r>
      <w:r w:rsidR="00326E66" w:rsidRPr="00AC53D7">
        <w:rPr>
          <w:rFonts w:ascii="Times New Roman" w:hAnsi="Times New Roman" w:cs="Times New Roman"/>
          <w:i/>
          <w:iCs/>
          <w:sz w:val="24"/>
          <w:szCs w:val="24"/>
        </w:rPr>
        <w:t xml:space="preserve"> </w:t>
      </w:r>
      <w:r w:rsidR="00803FF1" w:rsidRPr="00AC53D7">
        <w:rPr>
          <w:rFonts w:ascii="Times New Roman" w:hAnsi="Times New Roman" w:cs="Times New Roman"/>
          <w:sz w:val="24"/>
          <w:szCs w:val="24"/>
        </w:rPr>
        <w:t>51(1): 272-287.</w:t>
      </w:r>
    </w:p>
    <w:bookmarkEnd w:id="27"/>
    <w:p w14:paraId="2AFB8DC5" w14:textId="3249A558" w:rsidR="00BE7833" w:rsidRPr="00AC53D7" w:rsidRDefault="00BE7833"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Page, M.J.</w:t>
      </w:r>
      <w:r w:rsidR="00E02545" w:rsidRPr="00AC53D7">
        <w:rPr>
          <w:rFonts w:ascii="Times New Roman" w:eastAsia="Times New Roman" w:hAnsi="Times New Roman" w:cs="Times New Roman"/>
          <w:noProof w:val="0"/>
          <w:sz w:val="24"/>
          <w:szCs w:val="24"/>
        </w:rPr>
        <w:t xml:space="preserve"> … </w:t>
      </w:r>
      <w:r w:rsidRPr="00AC53D7">
        <w:rPr>
          <w:rFonts w:ascii="Times New Roman" w:eastAsia="Times New Roman" w:hAnsi="Times New Roman" w:cs="Times New Roman"/>
          <w:noProof w:val="0"/>
          <w:sz w:val="24"/>
          <w:szCs w:val="24"/>
        </w:rPr>
        <w:t xml:space="preserve">Moher, D. 2021.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PRISMA 2020 explanation and elaboration: updated guidance and exemplars for reporting systematic reviews.</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British Medical Journal</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372</w:t>
      </w:r>
      <w:r w:rsidRPr="00AC53D7">
        <w:rPr>
          <w:rFonts w:ascii="Times New Roman" w:eastAsia="Times New Roman" w:hAnsi="Times New Roman" w:cs="Times New Roman"/>
          <w:noProof w:val="0"/>
          <w:sz w:val="24"/>
          <w:szCs w:val="24"/>
        </w:rPr>
        <w:t>(1)</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71.</w:t>
      </w:r>
    </w:p>
    <w:p w14:paraId="7546FBF2" w14:textId="719B572B" w:rsidR="00AE112C" w:rsidRPr="00AC53D7" w:rsidRDefault="00AE112C" w:rsidP="00E02545">
      <w:pPr>
        <w:spacing w:after="0" w:line="480" w:lineRule="auto"/>
        <w:ind w:left="560" w:hanging="560"/>
        <w:jc w:val="both"/>
        <w:rPr>
          <w:rFonts w:ascii="Times New Roman" w:eastAsia="Times New Roman" w:hAnsi="Times New Roman" w:cs="Times New Roman"/>
          <w:noProof w:val="0"/>
          <w:sz w:val="24"/>
          <w:szCs w:val="24"/>
        </w:rPr>
      </w:pPr>
      <w:proofErr w:type="spellStart"/>
      <w:r w:rsidRPr="00AC53D7">
        <w:rPr>
          <w:rFonts w:ascii="Times New Roman" w:eastAsia="Times New Roman" w:hAnsi="Times New Roman" w:cs="Times New Roman"/>
          <w:noProof w:val="0"/>
          <w:sz w:val="24"/>
          <w:szCs w:val="24"/>
        </w:rPr>
        <w:t>Peeters</w:t>
      </w:r>
      <w:proofErr w:type="spellEnd"/>
      <w:r w:rsidRPr="00AC53D7">
        <w:rPr>
          <w:rFonts w:ascii="Times New Roman" w:eastAsia="Times New Roman" w:hAnsi="Times New Roman" w:cs="Times New Roman"/>
          <w:noProof w:val="0"/>
          <w:sz w:val="24"/>
          <w:szCs w:val="24"/>
        </w:rPr>
        <w:t xml:space="preserve">, E., </w:t>
      </w:r>
      <w:r w:rsidR="00326E66" w:rsidRPr="00AC53D7">
        <w:rPr>
          <w:rFonts w:ascii="Times New Roman" w:eastAsia="Times New Roman" w:hAnsi="Times New Roman" w:cs="Times New Roman"/>
          <w:noProof w:val="0"/>
          <w:sz w:val="24"/>
          <w:szCs w:val="24"/>
        </w:rPr>
        <w:t xml:space="preserve">J. </w:t>
      </w:r>
      <w:proofErr w:type="spellStart"/>
      <w:r w:rsidRPr="00AC53D7">
        <w:rPr>
          <w:rFonts w:ascii="Times New Roman" w:eastAsia="Times New Roman" w:hAnsi="Times New Roman" w:cs="Times New Roman"/>
          <w:noProof w:val="0"/>
          <w:sz w:val="24"/>
          <w:szCs w:val="24"/>
        </w:rPr>
        <w:t>Nelissen</w:t>
      </w:r>
      <w:proofErr w:type="spellEnd"/>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 xml:space="preserve">N. </w:t>
      </w:r>
      <w:r w:rsidRPr="00AC53D7">
        <w:rPr>
          <w:rFonts w:ascii="Times New Roman" w:eastAsia="Times New Roman" w:hAnsi="Times New Roman" w:cs="Times New Roman"/>
          <w:noProof w:val="0"/>
          <w:sz w:val="24"/>
          <w:szCs w:val="24"/>
        </w:rPr>
        <w:t xml:space="preserve">De </w:t>
      </w:r>
      <w:proofErr w:type="spellStart"/>
      <w:r w:rsidRPr="00AC53D7">
        <w:rPr>
          <w:rFonts w:ascii="Times New Roman" w:eastAsia="Times New Roman" w:hAnsi="Times New Roman" w:cs="Times New Roman"/>
          <w:noProof w:val="0"/>
          <w:sz w:val="24"/>
          <w:szCs w:val="24"/>
        </w:rPr>
        <w:t>Cuyper</w:t>
      </w:r>
      <w:proofErr w:type="spellEnd"/>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 xml:space="preserve">A. </w:t>
      </w:r>
      <w:r w:rsidRPr="00AC53D7">
        <w:rPr>
          <w:rFonts w:ascii="Times New Roman" w:eastAsia="Times New Roman" w:hAnsi="Times New Roman" w:cs="Times New Roman"/>
          <w:noProof w:val="0"/>
          <w:sz w:val="24"/>
          <w:szCs w:val="24"/>
        </w:rPr>
        <w:t xml:space="preserve">Forrier, </w:t>
      </w:r>
      <w:r w:rsidR="00326E66" w:rsidRPr="00AC53D7">
        <w:rPr>
          <w:rFonts w:ascii="Times New Roman" w:eastAsia="Times New Roman" w:hAnsi="Times New Roman" w:cs="Times New Roman"/>
          <w:noProof w:val="0"/>
          <w:sz w:val="24"/>
          <w:szCs w:val="24"/>
        </w:rPr>
        <w:t>M. V</w:t>
      </w:r>
      <w:r w:rsidRPr="00AC53D7">
        <w:rPr>
          <w:rFonts w:ascii="Times New Roman" w:eastAsia="Times New Roman" w:hAnsi="Times New Roman" w:cs="Times New Roman"/>
          <w:noProof w:val="0"/>
          <w:sz w:val="24"/>
          <w:szCs w:val="24"/>
        </w:rPr>
        <w:t xml:space="preserve">erbruggen, and </w:t>
      </w:r>
      <w:r w:rsidR="00326E66" w:rsidRPr="00AC53D7">
        <w:rPr>
          <w:rFonts w:ascii="Times New Roman" w:eastAsia="Times New Roman" w:hAnsi="Times New Roman" w:cs="Times New Roman"/>
          <w:noProof w:val="0"/>
          <w:sz w:val="24"/>
          <w:szCs w:val="24"/>
        </w:rPr>
        <w:t xml:space="preserve">H. </w:t>
      </w:r>
      <w:r w:rsidRPr="00AC53D7">
        <w:rPr>
          <w:rFonts w:ascii="Times New Roman" w:eastAsia="Times New Roman" w:hAnsi="Times New Roman" w:cs="Times New Roman"/>
          <w:noProof w:val="0"/>
          <w:sz w:val="24"/>
          <w:szCs w:val="24"/>
        </w:rPr>
        <w:t xml:space="preserve">De Witte. 2019.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Employability capital: A conceptual framework tested through expert analysis.</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Journal of Career Development</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46</w:t>
      </w:r>
      <w:r w:rsidRPr="00AC53D7">
        <w:rPr>
          <w:rFonts w:ascii="Times New Roman" w:eastAsia="Times New Roman" w:hAnsi="Times New Roman" w:cs="Times New Roman"/>
          <w:noProof w:val="0"/>
          <w:sz w:val="24"/>
          <w:szCs w:val="24"/>
        </w:rPr>
        <w:t>(2)</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79-93.</w:t>
      </w:r>
    </w:p>
    <w:p w14:paraId="3FB55AA3" w14:textId="0FA80190" w:rsidR="00F26FFF" w:rsidRPr="009755B6" w:rsidRDefault="00F26FFF" w:rsidP="00F26FFF">
      <w:pPr>
        <w:widowControl w:val="0"/>
        <w:autoSpaceDE w:val="0"/>
        <w:autoSpaceDN w:val="0"/>
        <w:adjustRightInd w:val="0"/>
        <w:spacing w:after="0" w:line="480" w:lineRule="auto"/>
        <w:ind w:left="720" w:hanging="720"/>
        <w:rPr>
          <w:rFonts w:ascii="Times New Roman" w:hAnsi="Times New Roman" w:cs="Times New Roman"/>
          <w:sz w:val="24"/>
          <w:szCs w:val="24"/>
        </w:rPr>
      </w:pPr>
      <w:bookmarkStart w:id="28" w:name="_Hlk115821041"/>
      <w:r w:rsidRPr="009755B6">
        <w:rPr>
          <w:rFonts w:ascii="Times New Roman" w:hAnsi="Times New Roman" w:cs="Times New Roman"/>
          <w:sz w:val="24"/>
          <w:szCs w:val="24"/>
        </w:rPr>
        <w:t xml:space="preserve">Pham, T. 2021. “Reconceptualising employability of returnees: What really matters and strategic navigating approaches.” </w:t>
      </w:r>
      <w:r w:rsidRPr="009755B6">
        <w:rPr>
          <w:rFonts w:ascii="Times New Roman" w:hAnsi="Times New Roman" w:cs="Times New Roman"/>
          <w:i/>
          <w:iCs/>
          <w:sz w:val="24"/>
          <w:szCs w:val="24"/>
        </w:rPr>
        <w:t>Higher Education</w:t>
      </w:r>
      <w:r w:rsidRPr="009755B6">
        <w:rPr>
          <w:rFonts w:ascii="Times New Roman" w:hAnsi="Times New Roman" w:cs="Times New Roman"/>
          <w:sz w:val="24"/>
          <w:szCs w:val="24"/>
        </w:rPr>
        <w:t xml:space="preserve"> 81(6): 1329–1345.</w:t>
      </w:r>
    </w:p>
    <w:p w14:paraId="45BA0CD8" w14:textId="201DF85E" w:rsidR="00032FB5" w:rsidRPr="00AC53D7" w:rsidRDefault="00032FB5" w:rsidP="00E02545">
      <w:pPr>
        <w:spacing w:after="0" w:line="480" w:lineRule="auto"/>
        <w:ind w:left="560" w:hanging="560"/>
        <w:jc w:val="both"/>
        <w:rPr>
          <w:rFonts w:ascii="Times New Roman" w:eastAsia="Times New Roman" w:hAnsi="Times New Roman" w:cs="Times New Roman"/>
          <w:noProof w:val="0"/>
          <w:sz w:val="24"/>
          <w:szCs w:val="24"/>
        </w:rPr>
      </w:pPr>
      <w:proofErr w:type="spellStart"/>
      <w:r w:rsidRPr="00AC53D7">
        <w:rPr>
          <w:rFonts w:ascii="Times New Roman" w:eastAsia="Times New Roman" w:hAnsi="Times New Roman" w:cs="Times New Roman"/>
          <w:noProof w:val="0"/>
          <w:sz w:val="24"/>
          <w:szCs w:val="24"/>
        </w:rPr>
        <w:t>Pitan</w:t>
      </w:r>
      <w:proofErr w:type="spellEnd"/>
      <w:r w:rsidRPr="00AC53D7">
        <w:rPr>
          <w:rFonts w:ascii="Times New Roman" w:eastAsia="Times New Roman" w:hAnsi="Times New Roman" w:cs="Times New Roman"/>
          <w:noProof w:val="0"/>
          <w:sz w:val="24"/>
          <w:szCs w:val="24"/>
        </w:rPr>
        <w:t>, O.S.</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326E66" w:rsidRPr="00AC53D7">
        <w:rPr>
          <w:rFonts w:ascii="Times New Roman" w:eastAsia="Times New Roman" w:hAnsi="Times New Roman" w:cs="Times New Roman"/>
          <w:noProof w:val="0"/>
          <w:sz w:val="24"/>
          <w:szCs w:val="24"/>
        </w:rPr>
        <w:t xml:space="preserve">C. </w:t>
      </w:r>
      <w:r w:rsidRPr="00AC53D7">
        <w:rPr>
          <w:rFonts w:ascii="Times New Roman" w:eastAsia="Times New Roman" w:hAnsi="Times New Roman" w:cs="Times New Roman"/>
          <w:noProof w:val="0"/>
          <w:sz w:val="24"/>
          <w:szCs w:val="24"/>
        </w:rPr>
        <w:t xml:space="preserve">Muller. 2020.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Student perspectives on employability development in higher education in South Africa.</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Education + Training</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63</w:t>
      </w:r>
      <w:r w:rsidRPr="00AC53D7">
        <w:rPr>
          <w:rFonts w:ascii="Times New Roman" w:eastAsia="Times New Roman" w:hAnsi="Times New Roman" w:cs="Times New Roman"/>
          <w:noProof w:val="0"/>
          <w:sz w:val="24"/>
          <w:szCs w:val="24"/>
        </w:rPr>
        <w:t>(3)</w:t>
      </w:r>
      <w:r w:rsidR="00326E66"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453-471.</w:t>
      </w:r>
    </w:p>
    <w:bookmarkEnd w:id="28"/>
    <w:p w14:paraId="31C65E4A" w14:textId="38CDEAFE" w:rsidR="005E627D" w:rsidRPr="00AC53D7" w:rsidRDefault="005E627D" w:rsidP="00E02545">
      <w:pPr>
        <w:spacing w:after="0" w:line="480" w:lineRule="auto"/>
        <w:ind w:left="560" w:hanging="560"/>
        <w:jc w:val="both"/>
        <w:rPr>
          <w:rFonts w:ascii="Times New Roman" w:eastAsia="Times New Roman" w:hAnsi="Times New Roman" w:cs="Times New Roman"/>
          <w:noProof w:val="0"/>
          <w:sz w:val="24"/>
          <w:szCs w:val="24"/>
        </w:rPr>
      </w:pPr>
      <w:proofErr w:type="spellStart"/>
      <w:r w:rsidRPr="00AC53D7">
        <w:rPr>
          <w:rFonts w:ascii="Times New Roman" w:eastAsia="Times New Roman" w:hAnsi="Times New Roman" w:cs="Times New Roman"/>
          <w:noProof w:val="0"/>
          <w:sz w:val="24"/>
          <w:szCs w:val="24"/>
        </w:rPr>
        <w:t>Römgens</w:t>
      </w:r>
      <w:proofErr w:type="spellEnd"/>
      <w:r w:rsidRPr="00AC53D7">
        <w:rPr>
          <w:rFonts w:ascii="Times New Roman" w:eastAsia="Times New Roman" w:hAnsi="Times New Roman" w:cs="Times New Roman"/>
          <w:noProof w:val="0"/>
          <w:sz w:val="24"/>
          <w:szCs w:val="24"/>
        </w:rPr>
        <w:t xml:space="preserve">, I., </w:t>
      </w:r>
      <w:r w:rsidR="00326E66" w:rsidRPr="00AC53D7">
        <w:rPr>
          <w:rFonts w:ascii="Times New Roman" w:eastAsia="Times New Roman" w:hAnsi="Times New Roman" w:cs="Times New Roman"/>
          <w:noProof w:val="0"/>
          <w:sz w:val="24"/>
          <w:szCs w:val="24"/>
        </w:rPr>
        <w:t xml:space="preserve">R. </w:t>
      </w:r>
      <w:proofErr w:type="spellStart"/>
      <w:r w:rsidRPr="00AC53D7">
        <w:rPr>
          <w:rFonts w:ascii="Times New Roman" w:eastAsia="Times New Roman" w:hAnsi="Times New Roman" w:cs="Times New Roman"/>
          <w:noProof w:val="0"/>
          <w:sz w:val="24"/>
          <w:szCs w:val="24"/>
        </w:rPr>
        <w:t>Scoupe</w:t>
      </w:r>
      <w:proofErr w:type="spellEnd"/>
      <w:r w:rsidRPr="00AC53D7">
        <w:rPr>
          <w:rFonts w:ascii="Times New Roman" w:eastAsia="Times New Roman" w:hAnsi="Times New Roman" w:cs="Times New Roman"/>
          <w:noProof w:val="0"/>
          <w:sz w:val="24"/>
          <w:szCs w:val="24"/>
        </w:rPr>
        <w:t xml:space="preserve">, and </w:t>
      </w:r>
      <w:r w:rsidR="00326E66" w:rsidRPr="00AC53D7">
        <w:rPr>
          <w:rFonts w:ascii="Times New Roman" w:eastAsia="Times New Roman" w:hAnsi="Times New Roman" w:cs="Times New Roman"/>
          <w:noProof w:val="0"/>
          <w:sz w:val="24"/>
          <w:szCs w:val="24"/>
        </w:rPr>
        <w:t xml:space="preserve">S. </w:t>
      </w:r>
      <w:proofErr w:type="spellStart"/>
      <w:r w:rsidRPr="00AC53D7">
        <w:rPr>
          <w:rFonts w:ascii="Times New Roman" w:eastAsia="Times New Roman" w:hAnsi="Times New Roman" w:cs="Times New Roman"/>
          <w:noProof w:val="0"/>
          <w:sz w:val="24"/>
          <w:szCs w:val="24"/>
        </w:rPr>
        <w:t>Beausaert</w:t>
      </w:r>
      <w:proofErr w:type="spellEnd"/>
      <w:r w:rsidRPr="00AC53D7">
        <w:rPr>
          <w:rFonts w:ascii="Times New Roman" w:eastAsia="Times New Roman" w:hAnsi="Times New Roman" w:cs="Times New Roman"/>
          <w:noProof w:val="0"/>
          <w:sz w:val="24"/>
          <w:szCs w:val="24"/>
        </w:rPr>
        <w:t>. 2020</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w:t>
      </w:r>
      <w:proofErr w:type="spellStart"/>
      <w:r w:rsidRPr="00AC53D7">
        <w:rPr>
          <w:rFonts w:ascii="Times New Roman" w:eastAsia="Times New Roman" w:hAnsi="Times New Roman" w:cs="Times New Roman"/>
          <w:noProof w:val="0"/>
          <w:sz w:val="24"/>
          <w:szCs w:val="24"/>
        </w:rPr>
        <w:t>Unraveling</w:t>
      </w:r>
      <w:proofErr w:type="spellEnd"/>
      <w:r w:rsidRPr="00AC53D7">
        <w:rPr>
          <w:rFonts w:ascii="Times New Roman" w:eastAsia="Times New Roman" w:hAnsi="Times New Roman" w:cs="Times New Roman"/>
          <w:noProof w:val="0"/>
          <w:sz w:val="24"/>
          <w:szCs w:val="24"/>
        </w:rPr>
        <w:t xml:space="preserve"> the concept of employability, bringing together research on employability in higher education and the workplace.</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Studies in Higher Education</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45</w:t>
      </w:r>
      <w:r w:rsidRPr="00AC53D7">
        <w:rPr>
          <w:rFonts w:ascii="Times New Roman" w:eastAsia="Times New Roman" w:hAnsi="Times New Roman" w:cs="Times New Roman"/>
          <w:noProof w:val="0"/>
          <w:sz w:val="24"/>
          <w:szCs w:val="24"/>
        </w:rPr>
        <w:t>(12)</w:t>
      </w:r>
      <w:r w:rsidR="00326E66"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2588-2603.</w:t>
      </w:r>
    </w:p>
    <w:p w14:paraId="64659945" w14:textId="5BC2ECB2" w:rsidR="008817FA" w:rsidRPr="00AC53D7" w:rsidRDefault="008817FA"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Snyder, H. 2019</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Literature review as a research methodology: An overview and guidelines.</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Journal of Business Research</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 xml:space="preserve">104: </w:t>
      </w:r>
      <w:r w:rsidRPr="00AC53D7">
        <w:rPr>
          <w:rFonts w:ascii="Times New Roman" w:eastAsia="Times New Roman" w:hAnsi="Times New Roman" w:cs="Times New Roman"/>
          <w:noProof w:val="0"/>
          <w:sz w:val="24"/>
          <w:szCs w:val="24"/>
        </w:rPr>
        <w:t>333-339.</w:t>
      </w:r>
    </w:p>
    <w:p w14:paraId="73620A47" w14:textId="77777777" w:rsidR="005F29B1" w:rsidRDefault="005F29B1">
      <w:pPr>
        <w:rPr>
          <w:rFonts w:ascii="Times New Roman" w:hAnsi="Times New Roman" w:cs="Times New Roman"/>
          <w:sz w:val="24"/>
          <w:szCs w:val="24"/>
        </w:rPr>
      </w:pPr>
      <w:r>
        <w:rPr>
          <w:rFonts w:ascii="Times New Roman" w:hAnsi="Times New Roman" w:cs="Times New Roman"/>
          <w:sz w:val="24"/>
          <w:szCs w:val="24"/>
        </w:rPr>
        <w:br w:type="page"/>
      </w:r>
    </w:p>
    <w:p w14:paraId="7A5832DA" w14:textId="5D03BC77" w:rsidR="00D32C76" w:rsidRPr="00D32C76" w:rsidRDefault="00D32C76"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*Souto-Otero, M., and P. Bialowolski. 2021. “Graduate employability in Europe: The role of human capital, institutional reputation and network ties in Europeam graduate labour markets.” </w:t>
      </w:r>
      <w:r>
        <w:rPr>
          <w:rFonts w:ascii="Times New Roman" w:hAnsi="Times New Roman" w:cs="Times New Roman"/>
          <w:i/>
          <w:iCs/>
          <w:sz w:val="24"/>
          <w:szCs w:val="24"/>
        </w:rPr>
        <w:t>Journal of Education and Work</w:t>
      </w:r>
      <w:r>
        <w:rPr>
          <w:rFonts w:ascii="Times New Roman" w:hAnsi="Times New Roman" w:cs="Times New Roman"/>
          <w:sz w:val="24"/>
          <w:szCs w:val="24"/>
        </w:rPr>
        <w:t xml:space="preserve"> 34(5-6): 611-631.</w:t>
      </w:r>
    </w:p>
    <w:p w14:paraId="0D5A58F8" w14:textId="69AC5BEB" w:rsidR="003750B2" w:rsidRPr="00AC53D7" w:rsidRDefault="003750B2"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*Suleman, F. 2021. </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Revisiting the concept of employability through economic theories: Contributions, limitations and policy implications.</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 Quarterly</w:t>
      </w:r>
      <w:r w:rsidRPr="00AC53D7">
        <w:rPr>
          <w:rFonts w:ascii="Times New Roman" w:hAnsi="Times New Roman" w:cs="Times New Roman"/>
          <w:sz w:val="24"/>
          <w:szCs w:val="24"/>
        </w:rPr>
        <w:t xml:space="preserve"> </w:t>
      </w:r>
      <w:r w:rsidR="00326E66" w:rsidRPr="00AC53D7">
        <w:rPr>
          <w:rFonts w:ascii="Times New Roman" w:hAnsi="Times New Roman" w:cs="Times New Roman"/>
          <w:sz w:val="24"/>
          <w:szCs w:val="24"/>
        </w:rPr>
        <w:t>75</w:t>
      </w:r>
      <w:r w:rsidRPr="00AC53D7">
        <w:rPr>
          <w:rFonts w:ascii="Times New Roman" w:hAnsi="Times New Roman" w:cs="Times New Roman"/>
          <w:sz w:val="24"/>
          <w:szCs w:val="24"/>
        </w:rPr>
        <w:t>(4)</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 xml:space="preserve"> 548–561. </w:t>
      </w:r>
    </w:p>
    <w:p w14:paraId="3B08894F" w14:textId="6608404F" w:rsidR="001B0405" w:rsidRPr="001B0405" w:rsidRDefault="001B0405" w:rsidP="00E02545">
      <w:pPr>
        <w:spacing w:after="0" w:line="480" w:lineRule="auto"/>
        <w:ind w:left="560" w:hanging="560"/>
        <w:jc w:val="both"/>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 xml:space="preserve">*Tajuddin S.N.A., K.A. </w:t>
      </w:r>
      <w:proofErr w:type="spellStart"/>
      <w:r>
        <w:rPr>
          <w:rFonts w:ascii="Times New Roman" w:eastAsia="Times New Roman" w:hAnsi="Times New Roman" w:cs="Times New Roman"/>
          <w:noProof w:val="0"/>
          <w:sz w:val="24"/>
          <w:szCs w:val="24"/>
        </w:rPr>
        <w:t>Bahari</w:t>
      </w:r>
      <w:proofErr w:type="spellEnd"/>
      <w:r>
        <w:rPr>
          <w:rFonts w:ascii="Times New Roman" w:eastAsia="Times New Roman" w:hAnsi="Times New Roman" w:cs="Times New Roman"/>
          <w:noProof w:val="0"/>
          <w:sz w:val="24"/>
          <w:szCs w:val="24"/>
        </w:rPr>
        <w:t xml:space="preserve">, F.M. Al </w:t>
      </w:r>
      <w:proofErr w:type="spellStart"/>
      <w:r>
        <w:rPr>
          <w:rFonts w:ascii="Times New Roman" w:eastAsia="Times New Roman" w:hAnsi="Times New Roman" w:cs="Times New Roman"/>
          <w:noProof w:val="0"/>
          <w:sz w:val="24"/>
          <w:szCs w:val="24"/>
        </w:rPr>
        <w:t>Majdhoub</w:t>
      </w:r>
      <w:proofErr w:type="spellEnd"/>
      <w:r>
        <w:rPr>
          <w:rFonts w:ascii="Times New Roman" w:eastAsia="Times New Roman" w:hAnsi="Times New Roman" w:cs="Times New Roman"/>
          <w:noProof w:val="0"/>
          <w:sz w:val="24"/>
          <w:szCs w:val="24"/>
        </w:rPr>
        <w:t xml:space="preserve">, S.B. Baboo, and H. Samson. 2022. “The expectations of employability skills in the Fourth Industrial Revolution of the communication and media industry in Malaysia.” </w:t>
      </w:r>
      <w:r>
        <w:rPr>
          <w:rFonts w:ascii="Times New Roman" w:eastAsia="Times New Roman" w:hAnsi="Times New Roman" w:cs="Times New Roman"/>
          <w:i/>
          <w:iCs/>
          <w:noProof w:val="0"/>
          <w:sz w:val="24"/>
          <w:szCs w:val="24"/>
        </w:rPr>
        <w:t>Education + Training</w:t>
      </w:r>
      <w:r>
        <w:rPr>
          <w:rFonts w:ascii="Times New Roman" w:eastAsia="Times New Roman" w:hAnsi="Times New Roman" w:cs="Times New Roman"/>
          <w:noProof w:val="0"/>
          <w:sz w:val="24"/>
          <w:szCs w:val="24"/>
        </w:rPr>
        <w:t xml:space="preserve"> 65(5): 662-680.</w:t>
      </w:r>
    </w:p>
    <w:p w14:paraId="7B197458" w14:textId="342CF039" w:rsidR="006D7F6E" w:rsidRPr="00AC53D7" w:rsidRDefault="008F0B16"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w:t>
      </w:r>
      <w:r w:rsidR="008F6534" w:rsidRPr="00AC53D7">
        <w:rPr>
          <w:rFonts w:ascii="Times New Roman" w:eastAsia="Times New Roman" w:hAnsi="Times New Roman" w:cs="Times New Roman"/>
          <w:noProof w:val="0"/>
          <w:sz w:val="24"/>
          <w:szCs w:val="24"/>
        </w:rPr>
        <w:t xml:space="preserve">Tomlinson, M. 2017. </w:t>
      </w:r>
      <w:r w:rsidR="00326E66" w:rsidRPr="00AC53D7">
        <w:rPr>
          <w:rFonts w:ascii="Times New Roman" w:eastAsia="Times New Roman" w:hAnsi="Times New Roman" w:cs="Times New Roman"/>
          <w:noProof w:val="0"/>
          <w:sz w:val="24"/>
          <w:szCs w:val="24"/>
        </w:rPr>
        <w:t>“</w:t>
      </w:r>
      <w:r w:rsidR="008F6534" w:rsidRPr="00AC53D7">
        <w:rPr>
          <w:rFonts w:ascii="Times New Roman" w:eastAsia="Times New Roman" w:hAnsi="Times New Roman" w:cs="Times New Roman"/>
          <w:noProof w:val="0"/>
          <w:sz w:val="24"/>
          <w:szCs w:val="24"/>
        </w:rPr>
        <w:t>Forms of graduate capital and their relationship to graduate employability.</w:t>
      </w:r>
      <w:r w:rsidR="00326E66" w:rsidRPr="00AC53D7">
        <w:rPr>
          <w:rFonts w:ascii="Times New Roman" w:eastAsia="Times New Roman" w:hAnsi="Times New Roman" w:cs="Times New Roman"/>
          <w:noProof w:val="0"/>
          <w:sz w:val="24"/>
          <w:szCs w:val="24"/>
        </w:rPr>
        <w:t>”</w:t>
      </w:r>
      <w:r w:rsidR="008F6534" w:rsidRPr="00AC53D7">
        <w:rPr>
          <w:rFonts w:ascii="Times New Roman" w:eastAsia="Times New Roman" w:hAnsi="Times New Roman" w:cs="Times New Roman"/>
          <w:noProof w:val="0"/>
          <w:sz w:val="24"/>
          <w:szCs w:val="24"/>
        </w:rPr>
        <w:t xml:space="preserve"> </w:t>
      </w:r>
      <w:r w:rsidR="008F6534" w:rsidRPr="00AC53D7">
        <w:rPr>
          <w:rFonts w:ascii="Times New Roman" w:eastAsia="Times New Roman" w:hAnsi="Times New Roman" w:cs="Times New Roman"/>
          <w:i/>
          <w:iCs/>
          <w:noProof w:val="0"/>
          <w:sz w:val="24"/>
          <w:szCs w:val="24"/>
        </w:rPr>
        <w:t>Education + Training</w:t>
      </w:r>
      <w:r w:rsidR="008F6534"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59</w:t>
      </w:r>
      <w:r w:rsidR="008F6534" w:rsidRPr="00AC53D7">
        <w:rPr>
          <w:rFonts w:ascii="Times New Roman" w:eastAsia="Times New Roman" w:hAnsi="Times New Roman" w:cs="Times New Roman"/>
          <w:noProof w:val="0"/>
          <w:sz w:val="24"/>
          <w:szCs w:val="24"/>
        </w:rPr>
        <w:t>(4)</w:t>
      </w:r>
      <w:r w:rsidR="00326E66" w:rsidRPr="00AC53D7">
        <w:rPr>
          <w:rFonts w:ascii="Times New Roman" w:eastAsia="Times New Roman" w:hAnsi="Times New Roman" w:cs="Times New Roman"/>
          <w:noProof w:val="0"/>
          <w:sz w:val="24"/>
          <w:szCs w:val="24"/>
        </w:rPr>
        <w:t xml:space="preserve">: </w:t>
      </w:r>
      <w:r w:rsidR="008F6534" w:rsidRPr="00AC53D7">
        <w:rPr>
          <w:rFonts w:ascii="Times New Roman" w:eastAsia="Times New Roman" w:hAnsi="Times New Roman" w:cs="Times New Roman"/>
          <w:noProof w:val="0"/>
          <w:sz w:val="24"/>
          <w:szCs w:val="24"/>
        </w:rPr>
        <w:t>338-352.</w:t>
      </w:r>
    </w:p>
    <w:p w14:paraId="09D86560" w14:textId="4EBCD8A1" w:rsidR="00682FB0" w:rsidRPr="00AC53D7" w:rsidRDefault="002D71FE"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Tomlinson, M.</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326E66" w:rsidRPr="00AC53D7">
        <w:rPr>
          <w:rFonts w:ascii="Times New Roman" w:eastAsia="Times New Roman" w:hAnsi="Times New Roman" w:cs="Times New Roman"/>
          <w:noProof w:val="0"/>
          <w:sz w:val="24"/>
          <w:szCs w:val="24"/>
        </w:rPr>
        <w:t xml:space="preserve">D. </w:t>
      </w:r>
      <w:r w:rsidRPr="00AC53D7">
        <w:rPr>
          <w:rFonts w:ascii="Times New Roman" w:eastAsia="Times New Roman" w:hAnsi="Times New Roman" w:cs="Times New Roman"/>
          <w:noProof w:val="0"/>
          <w:sz w:val="24"/>
          <w:szCs w:val="24"/>
        </w:rPr>
        <w:t xml:space="preserve">Jackson. 2021.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Professional identity formation in contemporary higher education students.</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Studies in Higher Education</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46</w:t>
      </w:r>
      <w:r w:rsidRPr="00AC53D7">
        <w:rPr>
          <w:rFonts w:ascii="Times New Roman" w:eastAsia="Times New Roman" w:hAnsi="Times New Roman" w:cs="Times New Roman"/>
          <w:noProof w:val="0"/>
          <w:sz w:val="24"/>
          <w:szCs w:val="24"/>
        </w:rPr>
        <w:t>(4)</w:t>
      </w:r>
      <w:r w:rsidR="00326E66"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885-900.</w:t>
      </w:r>
    </w:p>
    <w:p w14:paraId="5FB0EC27" w14:textId="29316304" w:rsidR="00BB2F5D" w:rsidRPr="00AC53D7" w:rsidRDefault="00BB2F5D"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 xml:space="preserve">Tomlinson, M., </w:t>
      </w:r>
      <w:r w:rsidR="00326E66" w:rsidRPr="00AC53D7">
        <w:rPr>
          <w:rFonts w:ascii="Times New Roman" w:eastAsia="Times New Roman" w:hAnsi="Times New Roman" w:cs="Times New Roman"/>
          <w:noProof w:val="0"/>
          <w:sz w:val="24"/>
          <w:szCs w:val="24"/>
        </w:rPr>
        <w:t xml:space="preserve">H. </w:t>
      </w:r>
      <w:r w:rsidRPr="00AC53D7">
        <w:rPr>
          <w:rFonts w:ascii="Times New Roman" w:eastAsia="Times New Roman" w:hAnsi="Times New Roman" w:cs="Times New Roman"/>
          <w:noProof w:val="0"/>
          <w:sz w:val="24"/>
          <w:szCs w:val="24"/>
        </w:rPr>
        <w:t xml:space="preserve">McCafferty, </w:t>
      </w:r>
      <w:r w:rsidR="00326E66" w:rsidRPr="00AC53D7">
        <w:rPr>
          <w:rFonts w:ascii="Times New Roman" w:eastAsia="Times New Roman" w:hAnsi="Times New Roman" w:cs="Times New Roman"/>
          <w:noProof w:val="0"/>
          <w:sz w:val="24"/>
          <w:szCs w:val="24"/>
        </w:rPr>
        <w:t xml:space="preserve">A. </w:t>
      </w:r>
      <w:r w:rsidRPr="00AC53D7">
        <w:rPr>
          <w:rFonts w:ascii="Times New Roman" w:eastAsia="Times New Roman" w:hAnsi="Times New Roman" w:cs="Times New Roman"/>
          <w:noProof w:val="0"/>
          <w:sz w:val="24"/>
          <w:szCs w:val="24"/>
        </w:rPr>
        <w:t xml:space="preserve">Port, </w:t>
      </w:r>
      <w:r w:rsidR="00326E66" w:rsidRPr="00AC53D7">
        <w:rPr>
          <w:rFonts w:ascii="Times New Roman" w:eastAsia="Times New Roman" w:hAnsi="Times New Roman" w:cs="Times New Roman"/>
          <w:noProof w:val="0"/>
          <w:sz w:val="24"/>
          <w:szCs w:val="24"/>
        </w:rPr>
        <w:t xml:space="preserve">N. </w:t>
      </w:r>
      <w:r w:rsidRPr="00AC53D7">
        <w:rPr>
          <w:rFonts w:ascii="Times New Roman" w:eastAsia="Times New Roman" w:hAnsi="Times New Roman" w:cs="Times New Roman"/>
          <w:noProof w:val="0"/>
          <w:sz w:val="24"/>
          <w:szCs w:val="24"/>
        </w:rPr>
        <w:t xml:space="preserve">Maguire, </w:t>
      </w:r>
      <w:r w:rsidR="00326E66" w:rsidRPr="00AC53D7">
        <w:rPr>
          <w:rFonts w:ascii="Times New Roman" w:eastAsia="Times New Roman" w:hAnsi="Times New Roman" w:cs="Times New Roman"/>
          <w:noProof w:val="0"/>
          <w:sz w:val="24"/>
          <w:szCs w:val="24"/>
        </w:rPr>
        <w:t xml:space="preserve">A.E. </w:t>
      </w:r>
      <w:proofErr w:type="spellStart"/>
      <w:r w:rsidRPr="00AC53D7">
        <w:rPr>
          <w:rFonts w:ascii="Times New Roman" w:eastAsia="Times New Roman" w:hAnsi="Times New Roman" w:cs="Times New Roman"/>
          <w:noProof w:val="0"/>
          <w:sz w:val="24"/>
          <w:szCs w:val="24"/>
        </w:rPr>
        <w:t>Zableski</w:t>
      </w:r>
      <w:proofErr w:type="spellEnd"/>
      <w:r w:rsidRPr="00AC53D7">
        <w:rPr>
          <w:rFonts w:ascii="Times New Roman" w:eastAsia="Times New Roman" w:hAnsi="Times New Roman" w:cs="Times New Roman"/>
          <w:noProof w:val="0"/>
          <w:sz w:val="24"/>
          <w:szCs w:val="24"/>
        </w:rPr>
        <w:t xml:space="preserve">, A. </w:t>
      </w:r>
      <w:proofErr w:type="spellStart"/>
      <w:r w:rsidRPr="00AC53D7">
        <w:rPr>
          <w:rFonts w:ascii="Times New Roman" w:eastAsia="Times New Roman" w:hAnsi="Times New Roman" w:cs="Times New Roman"/>
          <w:noProof w:val="0"/>
          <w:sz w:val="24"/>
          <w:szCs w:val="24"/>
        </w:rPr>
        <w:t>Butnaru</w:t>
      </w:r>
      <w:proofErr w:type="spellEnd"/>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 xml:space="preserve">M. </w:t>
      </w:r>
      <w:r w:rsidRPr="00AC53D7">
        <w:rPr>
          <w:rFonts w:ascii="Times New Roman" w:eastAsia="Times New Roman" w:hAnsi="Times New Roman" w:cs="Times New Roman"/>
          <w:noProof w:val="0"/>
          <w:sz w:val="24"/>
          <w:szCs w:val="24"/>
        </w:rPr>
        <w:t xml:space="preserve">Charles, and </w:t>
      </w:r>
      <w:r w:rsidR="00326E66" w:rsidRPr="00AC53D7">
        <w:rPr>
          <w:rFonts w:ascii="Times New Roman" w:eastAsia="Times New Roman" w:hAnsi="Times New Roman" w:cs="Times New Roman"/>
          <w:noProof w:val="0"/>
          <w:sz w:val="24"/>
          <w:szCs w:val="24"/>
        </w:rPr>
        <w:t xml:space="preserve">S. </w:t>
      </w:r>
      <w:r w:rsidRPr="00AC53D7">
        <w:rPr>
          <w:rFonts w:ascii="Times New Roman" w:eastAsia="Times New Roman" w:hAnsi="Times New Roman" w:cs="Times New Roman"/>
          <w:noProof w:val="0"/>
          <w:sz w:val="24"/>
          <w:szCs w:val="24"/>
        </w:rPr>
        <w:t>Kirby</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2022.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Developing graduate employability for a challenging labour market: The validation of the graduate capital scale.</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Journal of Applied Research in Higher Education</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14</w:t>
      </w:r>
      <w:r w:rsidRPr="00AC53D7">
        <w:rPr>
          <w:rFonts w:ascii="Times New Roman" w:eastAsia="Times New Roman" w:hAnsi="Times New Roman" w:cs="Times New Roman"/>
          <w:noProof w:val="0"/>
          <w:sz w:val="24"/>
          <w:szCs w:val="24"/>
        </w:rPr>
        <w:t>(3)</w:t>
      </w:r>
      <w:r w:rsidR="00326E66"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1193-1209.</w:t>
      </w:r>
    </w:p>
    <w:p w14:paraId="02A83272" w14:textId="6C469DB2" w:rsidR="002F30A5" w:rsidRPr="00AC53D7" w:rsidRDefault="004B39EF" w:rsidP="00E02545">
      <w:pPr>
        <w:spacing w:after="0" w:line="480" w:lineRule="auto"/>
        <w:ind w:left="560" w:hanging="560"/>
        <w:jc w:val="both"/>
        <w:rPr>
          <w:rFonts w:ascii="Times New Roman" w:eastAsia="Times New Roman" w:hAnsi="Times New Roman" w:cs="Times New Roman"/>
          <w:noProof w:val="0"/>
          <w:sz w:val="24"/>
          <w:szCs w:val="24"/>
        </w:rPr>
      </w:pPr>
      <w:r w:rsidRPr="00AC53D7">
        <w:rPr>
          <w:rFonts w:ascii="Times New Roman" w:eastAsia="Times New Roman" w:hAnsi="Times New Roman" w:cs="Times New Roman"/>
          <w:noProof w:val="0"/>
          <w:sz w:val="24"/>
          <w:szCs w:val="24"/>
        </w:rPr>
        <w:t>Useem, M</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and </w:t>
      </w:r>
      <w:r w:rsidR="00326E66" w:rsidRPr="00AC53D7">
        <w:rPr>
          <w:rFonts w:ascii="Times New Roman" w:eastAsia="Times New Roman" w:hAnsi="Times New Roman" w:cs="Times New Roman"/>
          <w:noProof w:val="0"/>
          <w:sz w:val="24"/>
          <w:szCs w:val="24"/>
        </w:rPr>
        <w:t xml:space="preserve">J. </w:t>
      </w:r>
      <w:r w:rsidRPr="00AC53D7">
        <w:rPr>
          <w:rFonts w:ascii="Times New Roman" w:eastAsia="Times New Roman" w:hAnsi="Times New Roman" w:cs="Times New Roman"/>
          <w:noProof w:val="0"/>
          <w:sz w:val="24"/>
          <w:szCs w:val="24"/>
        </w:rPr>
        <w:t xml:space="preserve">Karabel. 1986. </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Pathways to top corporate management.</w:t>
      </w:r>
      <w:r w:rsidR="00326E66" w:rsidRPr="00AC53D7">
        <w:rPr>
          <w:rFonts w:ascii="Times New Roman" w:eastAsia="Times New Roman" w:hAnsi="Times New Roman" w:cs="Times New Roman"/>
          <w:noProof w:val="0"/>
          <w:sz w:val="24"/>
          <w:szCs w:val="24"/>
        </w:rPr>
        <w:t>”</w:t>
      </w:r>
      <w:r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i/>
          <w:iCs/>
          <w:noProof w:val="0"/>
          <w:sz w:val="24"/>
          <w:szCs w:val="24"/>
        </w:rPr>
        <w:t>American Sociology Review</w:t>
      </w:r>
      <w:r w:rsidRPr="00AC53D7">
        <w:rPr>
          <w:rFonts w:ascii="Times New Roman" w:eastAsia="Times New Roman" w:hAnsi="Times New Roman" w:cs="Times New Roman"/>
          <w:noProof w:val="0"/>
          <w:sz w:val="24"/>
          <w:szCs w:val="24"/>
        </w:rPr>
        <w:t xml:space="preserve">, </w:t>
      </w:r>
      <w:r w:rsidR="00326E66" w:rsidRPr="00AC53D7">
        <w:rPr>
          <w:rFonts w:ascii="Times New Roman" w:eastAsia="Times New Roman" w:hAnsi="Times New Roman" w:cs="Times New Roman"/>
          <w:noProof w:val="0"/>
          <w:sz w:val="24"/>
          <w:szCs w:val="24"/>
        </w:rPr>
        <w:t>51</w:t>
      </w:r>
      <w:r w:rsidRPr="00AC53D7">
        <w:rPr>
          <w:rFonts w:ascii="Times New Roman" w:eastAsia="Times New Roman" w:hAnsi="Times New Roman" w:cs="Times New Roman"/>
          <w:noProof w:val="0"/>
          <w:sz w:val="24"/>
          <w:szCs w:val="24"/>
        </w:rPr>
        <w:t>(2)</w:t>
      </w:r>
      <w:r w:rsidR="00326E66" w:rsidRPr="00AC53D7">
        <w:rPr>
          <w:rFonts w:ascii="Times New Roman" w:eastAsia="Times New Roman" w:hAnsi="Times New Roman" w:cs="Times New Roman"/>
          <w:noProof w:val="0"/>
          <w:sz w:val="24"/>
          <w:szCs w:val="24"/>
        </w:rPr>
        <w:t xml:space="preserve">: </w:t>
      </w:r>
      <w:r w:rsidRPr="00AC53D7">
        <w:rPr>
          <w:rFonts w:ascii="Times New Roman" w:eastAsia="Times New Roman" w:hAnsi="Times New Roman" w:cs="Times New Roman"/>
          <w:noProof w:val="0"/>
          <w:sz w:val="24"/>
          <w:szCs w:val="24"/>
        </w:rPr>
        <w:t>184-200.</w:t>
      </w:r>
    </w:p>
    <w:p w14:paraId="5E0CC59A" w14:textId="6C260D8B" w:rsidR="00F52B01" w:rsidRPr="00AC53D7" w:rsidRDefault="00F52B01" w:rsidP="00E02545">
      <w:pPr>
        <w:widowControl w:val="0"/>
        <w:autoSpaceDE w:val="0"/>
        <w:autoSpaceDN w:val="0"/>
        <w:adjustRightInd w:val="0"/>
        <w:spacing w:after="0" w:line="480" w:lineRule="auto"/>
        <w:ind w:left="720" w:hanging="720"/>
        <w:rPr>
          <w:rFonts w:ascii="Times New Roman" w:hAnsi="Times New Roman" w:cs="Times New Roman"/>
          <w:sz w:val="24"/>
          <w:szCs w:val="24"/>
        </w:rPr>
      </w:pPr>
      <w:r w:rsidRPr="00AC53D7">
        <w:rPr>
          <w:rFonts w:ascii="Times New Roman" w:hAnsi="Times New Roman" w:cs="Times New Roman"/>
          <w:sz w:val="24"/>
          <w:szCs w:val="24"/>
        </w:rPr>
        <w:t xml:space="preserve">*Walker, M. 2018. </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Dimensions of higher education and the public good in South Africa.</w:t>
      </w:r>
      <w:r w:rsidR="00326E66" w:rsidRPr="00AC53D7">
        <w:rPr>
          <w:rFonts w:ascii="Times New Roman" w:hAnsi="Times New Roman" w:cs="Times New Roman"/>
          <w:sz w:val="24"/>
          <w:szCs w:val="24"/>
        </w:rPr>
        <w:t>”</w:t>
      </w:r>
      <w:r w:rsidRPr="00AC53D7">
        <w:rPr>
          <w:rFonts w:ascii="Times New Roman" w:hAnsi="Times New Roman" w:cs="Times New Roman"/>
          <w:sz w:val="24"/>
          <w:szCs w:val="24"/>
        </w:rPr>
        <w:t xml:space="preserve"> </w:t>
      </w:r>
      <w:r w:rsidRPr="00AC53D7">
        <w:rPr>
          <w:rFonts w:ascii="Times New Roman" w:hAnsi="Times New Roman" w:cs="Times New Roman"/>
          <w:i/>
          <w:iCs/>
          <w:sz w:val="24"/>
          <w:szCs w:val="24"/>
        </w:rPr>
        <w:t>Higher Education</w:t>
      </w:r>
      <w:r w:rsidRPr="00AC53D7">
        <w:rPr>
          <w:rFonts w:ascii="Times New Roman" w:hAnsi="Times New Roman" w:cs="Times New Roman"/>
          <w:sz w:val="24"/>
          <w:szCs w:val="24"/>
        </w:rPr>
        <w:t xml:space="preserve"> </w:t>
      </w:r>
      <w:r w:rsidR="00326E66" w:rsidRPr="00AC53D7">
        <w:rPr>
          <w:rFonts w:ascii="Times New Roman" w:hAnsi="Times New Roman" w:cs="Times New Roman"/>
          <w:sz w:val="24"/>
          <w:szCs w:val="24"/>
        </w:rPr>
        <w:t>76</w:t>
      </w:r>
      <w:r w:rsidRPr="00AC53D7">
        <w:rPr>
          <w:rFonts w:ascii="Times New Roman" w:hAnsi="Times New Roman" w:cs="Times New Roman"/>
          <w:sz w:val="24"/>
          <w:szCs w:val="24"/>
        </w:rPr>
        <w:t>(3)</w:t>
      </w:r>
      <w:r w:rsidR="00326E66" w:rsidRPr="00AC53D7">
        <w:rPr>
          <w:rFonts w:ascii="Times New Roman" w:hAnsi="Times New Roman" w:cs="Times New Roman"/>
          <w:sz w:val="24"/>
          <w:szCs w:val="24"/>
        </w:rPr>
        <w:t xml:space="preserve">: </w:t>
      </w:r>
      <w:r w:rsidRPr="00AC53D7">
        <w:rPr>
          <w:rFonts w:ascii="Times New Roman" w:hAnsi="Times New Roman" w:cs="Times New Roman"/>
          <w:sz w:val="24"/>
          <w:szCs w:val="24"/>
        </w:rPr>
        <w:t xml:space="preserve">555–569. </w:t>
      </w:r>
    </w:p>
    <w:p w14:paraId="2F2B759E" w14:textId="0388DBBC" w:rsidR="00D852C5" w:rsidRPr="00D852C5" w:rsidRDefault="00D852C5" w:rsidP="00FE3111">
      <w:pPr>
        <w:widowControl w:val="0"/>
        <w:autoSpaceDE w:val="0"/>
        <w:autoSpaceDN w:val="0"/>
        <w:adjustRightInd w:val="0"/>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*Westhead, P., and M.Z. Solesvik. 2016. “Entrepreneurship education and entrepreneurial intention: Do female students benefit?” </w:t>
      </w:r>
      <w:r>
        <w:rPr>
          <w:rFonts w:ascii="Times New Roman" w:hAnsi="Times New Roman" w:cs="Times New Roman"/>
          <w:i/>
          <w:iCs/>
          <w:sz w:val="24"/>
          <w:szCs w:val="24"/>
        </w:rPr>
        <w:t xml:space="preserve">International Small Business Journal: Researching Entrepreneurship </w:t>
      </w:r>
      <w:r>
        <w:rPr>
          <w:rFonts w:ascii="Times New Roman" w:hAnsi="Times New Roman" w:cs="Times New Roman"/>
          <w:sz w:val="24"/>
          <w:szCs w:val="24"/>
        </w:rPr>
        <w:t>34(8): 979-1003.</w:t>
      </w:r>
    </w:p>
    <w:p w14:paraId="0899ABFD" w14:textId="77777777" w:rsidR="005F29B1" w:rsidRDefault="005F29B1">
      <w:pPr>
        <w:rPr>
          <w:rFonts w:ascii="Times New Roman" w:hAnsi="Times New Roman" w:cs="Times New Roman"/>
          <w:sz w:val="24"/>
          <w:szCs w:val="24"/>
        </w:rPr>
      </w:pPr>
      <w:r>
        <w:rPr>
          <w:rFonts w:ascii="Times New Roman" w:hAnsi="Times New Roman" w:cs="Times New Roman"/>
          <w:sz w:val="24"/>
          <w:szCs w:val="24"/>
        </w:rPr>
        <w:br w:type="page"/>
      </w:r>
    </w:p>
    <w:p w14:paraId="0A358B19" w14:textId="6262EFE2" w:rsidR="00367EEB" w:rsidRPr="00AC53D7" w:rsidRDefault="00FE3111" w:rsidP="00FE3111">
      <w:pPr>
        <w:widowControl w:val="0"/>
        <w:autoSpaceDE w:val="0"/>
        <w:autoSpaceDN w:val="0"/>
        <w:adjustRightInd w:val="0"/>
        <w:spacing w:after="0" w:line="480" w:lineRule="auto"/>
        <w:ind w:left="720" w:hanging="720"/>
        <w:rPr>
          <w:rFonts w:ascii="Times New Roman" w:hAnsi="Times New Roman" w:cs="Times New Roman"/>
          <w:sz w:val="24"/>
          <w:szCs w:val="24"/>
        </w:rPr>
        <w:sectPr w:rsidR="00367EEB" w:rsidRPr="00AC53D7" w:rsidSect="00AB091E">
          <w:footerReference w:type="default" r:id="rId13"/>
          <w:pgSz w:w="11906" w:h="16838"/>
          <w:pgMar w:top="1418" w:right="1418" w:bottom="1418" w:left="1418" w:header="708" w:footer="708" w:gutter="0"/>
          <w:cols w:space="720"/>
        </w:sectPr>
      </w:pPr>
      <w:r w:rsidRPr="00AC53D7">
        <w:rPr>
          <w:rFonts w:ascii="Times New Roman" w:hAnsi="Times New Roman" w:cs="Times New Roman"/>
          <w:sz w:val="24"/>
          <w:szCs w:val="24"/>
        </w:rPr>
        <w:lastRenderedPageBreak/>
        <w:t xml:space="preserve">Williams, R.I., L.A. Clark, W.R. Clark, and D.M. Raffo. 2021. “Re-examining systematic literature reviews in management research: Additional benefits and execution protocols.” </w:t>
      </w:r>
      <w:r w:rsidRPr="00AC53D7">
        <w:rPr>
          <w:rFonts w:ascii="Times New Roman" w:hAnsi="Times New Roman" w:cs="Times New Roman"/>
          <w:i/>
          <w:iCs/>
          <w:sz w:val="24"/>
          <w:szCs w:val="24"/>
        </w:rPr>
        <w:t>European Management Journal</w:t>
      </w:r>
      <w:r w:rsidRPr="00AC53D7">
        <w:rPr>
          <w:rFonts w:ascii="Times New Roman" w:hAnsi="Times New Roman" w:cs="Times New Roman"/>
          <w:sz w:val="24"/>
          <w:szCs w:val="24"/>
        </w:rPr>
        <w:t xml:space="preserve"> 39(4): 521-533.</w:t>
      </w:r>
      <w:bookmarkEnd w:id="22"/>
    </w:p>
    <w:p w14:paraId="777F1BBB" w14:textId="4340F0B1" w:rsidR="00C05BEE" w:rsidRDefault="00C05BEE" w:rsidP="00C05BEE">
      <w:pPr>
        <w:widowControl w:val="0"/>
        <w:autoSpaceDE w:val="0"/>
        <w:autoSpaceDN w:val="0"/>
        <w:adjustRightInd w:val="0"/>
        <w:spacing w:after="0" w:line="480" w:lineRule="auto"/>
        <w:ind w:left="720" w:hanging="720"/>
        <w:jc w:val="center"/>
        <w:rPr>
          <w:rFonts w:ascii="Times New Roman" w:eastAsia="Times New Roman" w:hAnsi="Times New Roman" w:cs="Times New Roman"/>
          <w:b/>
          <w:bCs/>
          <w:noProof w:val="0"/>
          <w:sz w:val="24"/>
          <w:szCs w:val="24"/>
        </w:rPr>
      </w:pPr>
      <w:r w:rsidRPr="00367EEB">
        <w:rPr>
          <w:rFonts w:ascii="Times New Roman" w:eastAsia="Times New Roman" w:hAnsi="Times New Roman" w:cs="Times New Roman"/>
          <w:b/>
          <w:bCs/>
          <w:noProof w:val="0"/>
          <w:sz w:val="24"/>
          <w:szCs w:val="24"/>
        </w:rPr>
        <w:lastRenderedPageBreak/>
        <w:t>Table 1</w:t>
      </w:r>
    </w:p>
    <w:tbl>
      <w:tblPr>
        <w:tblStyle w:val="TableGrid"/>
        <w:tblW w:w="11901" w:type="dxa"/>
        <w:jc w:val="center"/>
        <w:tblLook w:val="04A0" w:firstRow="1" w:lastRow="0" w:firstColumn="1" w:lastColumn="0" w:noHBand="0" w:noVBand="1"/>
      </w:tblPr>
      <w:tblGrid>
        <w:gridCol w:w="461"/>
        <w:gridCol w:w="2482"/>
        <w:gridCol w:w="8958"/>
      </w:tblGrid>
      <w:tr w:rsidR="00C05BEE" w:rsidRPr="004F76B0" w14:paraId="4AC846BD" w14:textId="77777777" w:rsidTr="00AA63E3">
        <w:trPr>
          <w:jc w:val="center"/>
        </w:trPr>
        <w:tc>
          <w:tcPr>
            <w:tcW w:w="461" w:type="dxa"/>
          </w:tcPr>
          <w:p w14:paraId="1E1D5A27" w14:textId="77777777" w:rsidR="00C05BEE" w:rsidRPr="0042701C"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Pr>
                <w:rFonts w:ascii="Times New Roman" w:eastAsia="Times New Roman" w:hAnsi="Times New Roman" w:cs="Times New Roman"/>
                <w:b/>
                <w:bCs/>
                <w:noProof w:val="0"/>
                <w:sz w:val="24"/>
                <w:szCs w:val="24"/>
              </w:rPr>
              <w:br w:type="page"/>
            </w:r>
            <w:r w:rsidRPr="0042701C">
              <w:rPr>
                <w:rFonts w:ascii="Times New Roman" w:eastAsia="Times New Roman" w:hAnsi="Times New Roman" w:cs="Times New Roman"/>
                <w:b/>
                <w:bCs/>
                <w:noProof w:val="0"/>
              </w:rPr>
              <w:t>ID</w:t>
            </w:r>
          </w:p>
        </w:tc>
        <w:tc>
          <w:tcPr>
            <w:tcW w:w="2482" w:type="dxa"/>
          </w:tcPr>
          <w:p w14:paraId="6718418A" w14:textId="77777777" w:rsidR="00C05BEE" w:rsidRPr="0042701C"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sidRPr="0042701C">
              <w:rPr>
                <w:rFonts w:ascii="Times New Roman" w:eastAsia="Times New Roman" w:hAnsi="Times New Roman" w:cs="Times New Roman"/>
                <w:b/>
                <w:bCs/>
                <w:noProof w:val="0"/>
              </w:rPr>
              <w:t>Theme</w:t>
            </w:r>
          </w:p>
        </w:tc>
        <w:tc>
          <w:tcPr>
            <w:tcW w:w="8958" w:type="dxa"/>
          </w:tcPr>
          <w:p w14:paraId="28972DE4" w14:textId="77777777" w:rsidR="00C05BEE" w:rsidRPr="0042701C"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sidRPr="0042701C">
              <w:rPr>
                <w:rFonts w:ascii="Times New Roman" w:eastAsia="Times New Roman" w:hAnsi="Times New Roman" w:cs="Times New Roman"/>
                <w:b/>
                <w:bCs/>
                <w:noProof w:val="0"/>
              </w:rPr>
              <w:t>Definition</w:t>
            </w:r>
          </w:p>
        </w:tc>
      </w:tr>
      <w:tr w:rsidR="00C05BEE" w:rsidRPr="004F76B0" w14:paraId="723733C6" w14:textId="77777777" w:rsidTr="00AA63E3">
        <w:trPr>
          <w:jc w:val="center"/>
        </w:trPr>
        <w:tc>
          <w:tcPr>
            <w:tcW w:w="461" w:type="dxa"/>
          </w:tcPr>
          <w:p w14:paraId="004EA25F"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1</w:t>
            </w:r>
          </w:p>
        </w:tc>
        <w:tc>
          <w:tcPr>
            <w:tcW w:w="2482" w:type="dxa"/>
          </w:tcPr>
          <w:p w14:paraId="63B7C497"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Social Capital</w:t>
            </w:r>
          </w:p>
        </w:tc>
        <w:tc>
          <w:tcPr>
            <w:tcW w:w="8958" w:type="dxa"/>
          </w:tcPr>
          <w:p w14:paraId="1BFDC9E6"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resources an individual gains via establishing and nurturing relationships through networks with various other individuals and groups, leading to enhanced self-perceived employability via an understanding of values, norms, and practices.</w:t>
            </w:r>
          </w:p>
        </w:tc>
      </w:tr>
      <w:tr w:rsidR="00C05BEE" w:rsidRPr="004F76B0" w14:paraId="241FCDAE" w14:textId="77777777" w:rsidTr="00AA63E3">
        <w:trPr>
          <w:jc w:val="center"/>
        </w:trPr>
        <w:tc>
          <w:tcPr>
            <w:tcW w:w="461" w:type="dxa"/>
          </w:tcPr>
          <w:p w14:paraId="4ACA2E1D"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2</w:t>
            </w:r>
          </w:p>
        </w:tc>
        <w:tc>
          <w:tcPr>
            <w:tcW w:w="2482" w:type="dxa"/>
          </w:tcPr>
          <w:p w14:paraId="4957D9B0"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Cultural Capital</w:t>
            </w:r>
          </w:p>
        </w:tc>
        <w:tc>
          <w:tcPr>
            <w:tcW w:w="8958" w:type="dxa"/>
          </w:tcPr>
          <w:p w14:paraId="4A4715E5"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influence of the situations experienced by an individual leading to the accumulation of culturally valued knowledge to determine one’s self-perceived employability and functionality within the labour market.</w:t>
            </w:r>
          </w:p>
        </w:tc>
      </w:tr>
      <w:tr w:rsidR="00C05BEE" w:rsidRPr="004F76B0" w14:paraId="40367B38" w14:textId="77777777" w:rsidTr="00AA63E3">
        <w:trPr>
          <w:jc w:val="center"/>
        </w:trPr>
        <w:tc>
          <w:tcPr>
            <w:tcW w:w="461" w:type="dxa"/>
          </w:tcPr>
          <w:p w14:paraId="73225DBB"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3</w:t>
            </w:r>
          </w:p>
        </w:tc>
        <w:tc>
          <w:tcPr>
            <w:tcW w:w="2482" w:type="dxa"/>
          </w:tcPr>
          <w:p w14:paraId="0872C0C1"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Psychological Capital</w:t>
            </w:r>
          </w:p>
        </w:tc>
        <w:tc>
          <w:tcPr>
            <w:tcW w:w="8958" w:type="dxa"/>
          </w:tcPr>
          <w:p w14:paraId="35595C4B"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characteristics of an individual that determine ‘who you are’, building on social cognitive theory and positive psychology, to offer a personal resource for enhancing self-perceived employability and navigating volatile and global labour market environments.</w:t>
            </w:r>
          </w:p>
        </w:tc>
      </w:tr>
      <w:tr w:rsidR="00C05BEE" w:rsidRPr="004F76B0" w14:paraId="415AD7FD" w14:textId="77777777" w:rsidTr="00AA63E3">
        <w:trPr>
          <w:jc w:val="center"/>
        </w:trPr>
        <w:tc>
          <w:tcPr>
            <w:tcW w:w="461" w:type="dxa"/>
          </w:tcPr>
          <w:p w14:paraId="0521E23F"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4</w:t>
            </w:r>
          </w:p>
        </w:tc>
        <w:tc>
          <w:tcPr>
            <w:tcW w:w="2482" w:type="dxa"/>
          </w:tcPr>
          <w:p w14:paraId="7FF148A0"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Personal Identity Capital</w:t>
            </w:r>
          </w:p>
        </w:tc>
        <w:tc>
          <w:tcPr>
            <w:tcW w:w="8958" w:type="dxa"/>
          </w:tcPr>
          <w:p w14:paraId="667C15BD"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How prospective employers and others judge an individual based on their background and the associated signals they present. Personal identity capital can enhance or detract from other forms of capital, but an individual’s agency is restricted by external systems.</w:t>
            </w:r>
          </w:p>
        </w:tc>
      </w:tr>
      <w:tr w:rsidR="00C05BEE" w:rsidRPr="004F76B0" w14:paraId="141A5BDC" w14:textId="77777777" w:rsidTr="00AA63E3">
        <w:trPr>
          <w:jc w:val="center"/>
        </w:trPr>
        <w:tc>
          <w:tcPr>
            <w:tcW w:w="461" w:type="dxa"/>
          </w:tcPr>
          <w:p w14:paraId="551CE711"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5</w:t>
            </w:r>
          </w:p>
        </w:tc>
        <w:tc>
          <w:tcPr>
            <w:tcW w:w="2482" w:type="dxa"/>
          </w:tcPr>
          <w:p w14:paraId="50D94F11"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Health Capital</w:t>
            </w:r>
          </w:p>
        </w:tc>
        <w:tc>
          <w:tcPr>
            <w:tcW w:w="8958" w:type="dxa"/>
          </w:tcPr>
          <w:p w14:paraId="3BBB1B7D"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An accumulation (or lack) of resources related to the mental and physical state of an individual, including health dimensions within and outside of their control that impact their self-perceived employability and ability to perform a job.</w:t>
            </w:r>
          </w:p>
        </w:tc>
      </w:tr>
      <w:tr w:rsidR="00C05BEE" w:rsidRPr="004F76B0" w14:paraId="69D7AD9E" w14:textId="77777777" w:rsidTr="00AA63E3">
        <w:trPr>
          <w:jc w:val="center"/>
        </w:trPr>
        <w:tc>
          <w:tcPr>
            <w:tcW w:w="461" w:type="dxa"/>
          </w:tcPr>
          <w:p w14:paraId="5242CB68"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6</w:t>
            </w:r>
          </w:p>
        </w:tc>
        <w:tc>
          <w:tcPr>
            <w:tcW w:w="2482" w:type="dxa"/>
          </w:tcPr>
          <w:p w14:paraId="67822F5E"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Scholastic Capital</w:t>
            </w:r>
          </w:p>
        </w:tc>
        <w:tc>
          <w:tcPr>
            <w:tcW w:w="8958" w:type="dxa"/>
          </w:tcPr>
          <w:p w14:paraId="08601A25"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resources from pre-university education, university education, and additional professional qualifications that cumulatively determine self-perceived employability.</w:t>
            </w:r>
          </w:p>
        </w:tc>
      </w:tr>
      <w:tr w:rsidR="00C05BEE" w:rsidRPr="004F76B0" w14:paraId="48D54751" w14:textId="77777777" w:rsidTr="00AA63E3">
        <w:trPr>
          <w:jc w:val="center"/>
        </w:trPr>
        <w:tc>
          <w:tcPr>
            <w:tcW w:w="461" w:type="dxa"/>
          </w:tcPr>
          <w:p w14:paraId="122C7EBD"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7</w:t>
            </w:r>
          </w:p>
        </w:tc>
        <w:tc>
          <w:tcPr>
            <w:tcW w:w="2482" w:type="dxa"/>
          </w:tcPr>
          <w:p w14:paraId="5006C132"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Market-Value Capital</w:t>
            </w:r>
          </w:p>
        </w:tc>
        <w:tc>
          <w:tcPr>
            <w:tcW w:w="8958" w:type="dxa"/>
          </w:tcPr>
          <w:p w14:paraId="2E2E7F45"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cumulative resources from experiences gained from the labour market combined with technical and personal skills that determine self-perceived employability.</w:t>
            </w:r>
          </w:p>
        </w:tc>
      </w:tr>
      <w:tr w:rsidR="00C05BEE" w:rsidRPr="004F76B0" w14:paraId="42B2D11D" w14:textId="77777777" w:rsidTr="00AA63E3">
        <w:trPr>
          <w:jc w:val="center"/>
        </w:trPr>
        <w:tc>
          <w:tcPr>
            <w:tcW w:w="461" w:type="dxa"/>
          </w:tcPr>
          <w:p w14:paraId="391DD2AE"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8</w:t>
            </w:r>
          </w:p>
        </w:tc>
        <w:tc>
          <w:tcPr>
            <w:tcW w:w="2482" w:type="dxa"/>
          </w:tcPr>
          <w:p w14:paraId="48283866"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Career Identity Capital</w:t>
            </w:r>
          </w:p>
        </w:tc>
        <w:tc>
          <w:tcPr>
            <w:tcW w:w="8958" w:type="dxa"/>
          </w:tcPr>
          <w:p w14:paraId="4A087D11"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cumulative resources from engaging in reflective practices, seeking career counselling, and adopting personal agency to increase one’s ability to signal their self-perceived employability to prospective employers.</w:t>
            </w:r>
          </w:p>
        </w:tc>
      </w:tr>
      <w:tr w:rsidR="00C05BEE" w:rsidRPr="004F76B0" w14:paraId="01B17B4D" w14:textId="77777777" w:rsidTr="00AA63E3">
        <w:trPr>
          <w:jc w:val="center"/>
        </w:trPr>
        <w:tc>
          <w:tcPr>
            <w:tcW w:w="461" w:type="dxa"/>
          </w:tcPr>
          <w:p w14:paraId="610D1A81"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9</w:t>
            </w:r>
          </w:p>
        </w:tc>
        <w:tc>
          <w:tcPr>
            <w:tcW w:w="2482" w:type="dxa"/>
          </w:tcPr>
          <w:p w14:paraId="4EBE9FF4"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Economic Capital</w:t>
            </w:r>
          </w:p>
        </w:tc>
        <w:tc>
          <w:tcPr>
            <w:tcW w:w="8958" w:type="dxa"/>
          </w:tcPr>
          <w:p w14:paraId="020B2C5C"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An individual's access (or lack of) to material resources and the associated money that can be generated directly or indirectly from these resources to enhance one’s self-perceived employability.</w:t>
            </w:r>
          </w:p>
        </w:tc>
      </w:tr>
      <w:tr w:rsidR="00C05BEE" w:rsidRPr="004F76B0" w14:paraId="15443C12" w14:textId="77777777" w:rsidTr="00AA63E3">
        <w:trPr>
          <w:jc w:val="center"/>
        </w:trPr>
        <w:tc>
          <w:tcPr>
            <w:tcW w:w="461" w:type="dxa"/>
          </w:tcPr>
          <w:p w14:paraId="10D3DD18"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10</w:t>
            </w:r>
          </w:p>
        </w:tc>
        <w:tc>
          <w:tcPr>
            <w:tcW w:w="2482" w:type="dxa"/>
          </w:tcPr>
          <w:p w14:paraId="2AD59AF6"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External Factors</w:t>
            </w:r>
          </w:p>
        </w:tc>
        <w:tc>
          <w:tcPr>
            <w:tcW w:w="8958" w:type="dxa"/>
          </w:tcPr>
          <w:p w14:paraId="5FA698E4"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Dimensions beyond the individual’s own agency that play a role in determining self-perceived employability and employment outcomes by acknowledging the notion of contingent employability.</w:t>
            </w:r>
          </w:p>
        </w:tc>
      </w:tr>
      <w:tr w:rsidR="00C05BEE" w:rsidRPr="004F76B0" w14:paraId="2F4EC839" w14:textId="77777777" w:rsidTr="00AA63E3">
        <w:trPr>
          <w:jc w:val="center"/>
        </w:trPr>
        <w:tc>
          <w:tcPr>
            <w:tcW w:w="461" w:type="dxa"/>
          </w:tcPr>
          <w:p w14:paraId="75C13ED3"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11</w:t>
            </w:r>
          </w:p>
        </w:tc>
        <w:tc>
          <w:tcPr>
            <w:tcW w:w="2482" w:type="dxa"/>
          </w:tcPr>
          <w:p w14:paraId="11941F03"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Personal Outcomes</w:t>
            </w:r>
          </w:p>
        </w:tc>
        <w:tc>
          <w:tcPr>
            <w:tcW w:w="8958" w:type="dxa"/>
          </w:tcPr>
          <w:p w14:paraId="7A768164" w14:textId="77777777" w:rsidR="00C05BEE" w:rsidRPr="0042701C" w:rsidRDefault="00C05BEE" w:rsidP="00AA63E3">
            <w:pPr>
              <w:widowControl w:val="0"/>
              <w:autoSpaceDE w:val="0"/>
              <w:autoSpaceDN w:val="0"/>
              <w:adjustRightInd w:val="0"/>
              <w:rPr>
                <w:rFonts w:ascii="Times New Roman" w:eastAsia="Times New Roman" w:hAnsi="Times New Roman" w:cs="Times New Roman"/>
                <w:noProof w:val="0"/>
              </w:rPr>
            </w:pPr>
            <w:r w:rsidRPr="0042701C">
              <w:rPr>
                <w:rFonts w:ascii="Times New Roman" w:eastAsia="Times New Roman" w:hAnsi="Times New Roman" w:cs="Times New Roman"/>
                <w:noProof w:val="0"/>
              </w:rPr>
              <w:t>The benefits an individual experiences from enhancing their employability capital as an accumulation of nine forms of capital.</w:t>
            </w:r>
          </w:p>
        </w:tc>
      </w:tr>
    </w:tbl>
    <w:p w14:paraId="2D5E84E7" w14:textId="77777777" w:rsidR="00C05BEE" w:rsidRDefault="00C05BEE" w:rsidP="00C05BEE">
      <w:pPr>
        <w:widowControl w:val="0"/>
        <w:autoSpaceDE w:val="0"/>
        <w:autoSpaceDN w:val="0"/>
        <w:adjustRightInd w:val="0"/>
        <w:spacing w:after="0" w:line="480" w:lineRule="auto"/>
        <w:ind w:left="720" w:hanging="720"/>
        <w:jc w:val="center"/>
        <w:rPr>
          <w:rFonts w:ascii="Times New Roman" w:eastAsia="Times New Roman" w:hAnsi="Times New Roman" w:cs="Times New Roman"/>
          <w:b/>
          <w:bCs/>
          <w:noProof w:val="0"/>
          <w:sz w:val="24"/>
          <w:szCs w:val="24"/>
        </w:rPr>
      </w:pPr>
    </w:p>
    <w:p w14:paraId="63D919A0" w14:textId="0DE55C92" w:rsidR="004D6CF3" w:rsidRDefault="00C05BEE" w:rsidP="00C05BEE">
      <w:pPr>
        <w:jc w:val="center"/>
        <w:rPr>
          <w:rFonts w:ascii="Times New Roman" w:eastAsia="Times New Roman" w:hAnsi="Times New Roman" w:cs="Times New Roman"/>
          <w:b/>
          <w:bCs/>
          <w:noProof w:val="0"/>
          <w:sz w:val="24"/>
          <w:szCs w:val="24"/>
        </w:rPr>
      </w:pPr>
      <w:r>
        <w:rPr>
          <w:rFonts w:ascii="Times New Roman" w:eastAsia="Times New Roman" w:hAnsi="Times New Roman" w:cs="Times New Roman"/>
          <w:b/>
          <w:bCs/>
          <w:noProof w:val="0"/>
          <w:sz w:val="24"/>
          <w:szCs w:val="24"/>
        </w:rPr>
        <w:br w:type="page"/>
      </w:r>
      <w:r w:rsidR="00367EEB" w:rsidRPr="00367EEB">
        <w:rPr>
          <w:rFonts w:ascii="Times New Roman" w:eastAsia="Times New Roman" w:hAnsi="Times New Roman" w:cs="Times New Roman"/>
          <w:b/>
          <w:bCs/>
          <w:noProof w:val="0"/>
          <w:sz w:val="24"/>
          <w:szCs w:val="24"/>
        </w:rPr>
        <w:lastRenderedPageBreak/>
        <w:t xml:space="preserve">Table </w:t>
      </w:r>
      <w:r>
        <w:rPr>
          <w:rFonts w:ascii="Times New Roman" w:eastAsia="Times New Roman" w:hAnsi="Times New Roman" w:cs="Times New Roman"/>
          <w:b/>
          <w:bCs/>
          <w:noProof w:val="0"/>
          <w:sz w:val="24"/>
          <w:szCs w:val="24"/>
        </w:rPr>
        <w:t>2</w:t>
      </w:r>
    </w:p>
    <w:tbl>
      <w:tblPr>
        <w:tblStyle w:val="TableGrid"/>
        <w:tblW w:w="9918" w:type="dxa"/>
        <w:jc w:val="center"/>
        <w:tblLook w:val="04A0" w:firstRow="1" w:lastRow="0" w:firstColumn="1" w:lastColumn="0" w:noHBand="0" w:noVBand="1"/>
      </w:tblPr>
      <w:tblGrid>
        <w:gridCol w:w="562"/>
        <w:gridCol w:w="1560"/>
        <w:gridCol w:w="3402"/>
        <w:gridCol w:w="4394"/>
      </w:tblGrid>
      <w:tr w:rsidR="00C05BEE" w:rsidRPr="004F76B0" w14:paraId="0F15953C" w14:textId="636D7D78" w:rsidTr="00F02801">
        <w:trPr>
          <w:jc w:val="center"/>
        </w:trPr>
        <w:tc>
          <w:tcPr>
            <w:tcW w:w="562" w:type="dxa"/>
          </w:tcPr>
          <w:p w14:paraId="065E4ABE" w14:textId="56237B60" w:rsidR="00C05BEE" w:rsidRPr="00C05BEE"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sidRPr="00C05BEE">
              <w:rPr>
                <w:rFonts w:ascii="Times New Roman" w:eastAsia="Times New Roman" w:hAnsi="Times New Roman" w:cs="Times New Roman"/>
                <w:b/>
                <w:bCs/>
                <w:noProof w:val="0"/>
              </w:rPr>
              <w:br w:type="page"/>
              <w:t>ID</w:t>
            </w:r>
          </w:p>
        </w:tc>
        <w:tc>
          <w:tcPr>
            <w:tcW w:w="1560" w:type="dxa"/>
          </w:tcPr>
          <w:p w14:paraId="64BA9D33" w14:textId="49C42F7A" w:rsidR="00C05BEE" w:rsidRPr="00C05BEE"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sidRPr="00C05BEE">
              <w:rPr>
                <w:rFonts w:ascii="Times New Roman" w:eastAsia="Times New Roman" w:hAnsi="Times New Roman" w:cs="Times New Roman"/>
                <w:b/>
                <w:bCs/>
                <w:noProof w:val="0"/>
              </w:rPr>
              <w:t>Theme</w:t>
            </w:r>
          </w:p>
        </w:tc>
        <w:tc>
          <w:tcPr>
            <w:tcW w:w="3402" w:type="dxa"/>
          </w:tcPr>
          <w:p w14:paraId="662D9560" w14:textId="6FB2D289" w:rsidR="00C05BEE" w:rsidRPr="00C05BEE"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sidRPr="00C05BEE">
              <w:rPr>
                <w:rFonts w:ascii="Times New Roman" w:eastAsia="Times New Roman" w:hAnsi="Times New Roman" w:cs="Times New Roman"/>
                <w:b/>
                <w:bCs/>
                <w:noProof w:val="0"/>
              </w:rPr>
              <w:t>Definition</w:t>
            </w:r>
          </w:p>
        </w:tc>
        <w:tc>
          <w:tcPr>
            <w:tcW w:w="4394" w:type="dxa"/>
          </w:tcPr>
          <w:p w14:paraId="7A734AB8" w14:textId="6CB172DC" w:rsidR="00C05BEE" w:rsidRPr="00C05BEE" w:rsidRDefault="00C05BEE" w:rsidP="00F02801">
            <w:pPr>
              <w:widowControl w:val="0"/>
              <w:autoSpaceDE w:val="0"/>
              <w:autoSpaceDN w:val="0"/>
              <w:adjustRightInd w:val="0"/>
              <w:spacing w:line="480" w:lineRule="auto"/>
              <w:rPr>
                <w:rFonts w:ascii="Times New Roman" w:eastAsia="Times New Roman" w:hAnsi="Times New Roman" w:cs="Times New Roman"/>
                <w:b/>
                <w:bCs/>
                <w:noProof w:val="0"/>
              </w:rPr>
            </w:pPr>
            <w:r w:rsidRPr="00C05BEE">
              <w:rPr>
                <w:rFonts w:ascii="Times New Roman" w:eastAsia="Times New Roman" w:hAnsi="Times New Roman" w:cs="Times New Roman"/>
                <w:b/>
                <w:bCs/>
                <w:noProof w:val="0"/>
              </w:rPr>
              <w:t>Codes</w:t>
            </w:r>
          </w:p>
        </w:tc>
      </w:tr>
      <w:tr w:rsidR="00C05BEE" w:rsidRPr="004F76B0" w14:paraId="2482D69F" w14:textId="340664CA" w:rsidTr="00F02801">
        <w:trPr>
          <w:jc w:val="center"/>
        </w:trPr>
        <w:tc>
          <w:tcPr>
            <w:tcW w:w="562" w:type="dxa"/>
          </w:tcPr>
          <w:p w14:paraId="68D9AF93" w14:textId="631778EE"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1</w:t>
            </w:r>
          </w:p>
        </w:tc>
        <w:tc>
          <w:tcPr>
            <w:tcW w:w="1560" w:type="dxa"/>
          </w:tcPr>
          <w:p w14:paraId="3F74CD88" w14:textId="4827308F"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Students and Graduates</w:t>
            </w:r>
          </w:p>
        </w:tc>
        <w:tc>
          <w:tcPr>
            <w:tcW w:w="3402" w:type="dxa"/>
          </w:tcPr>
          <w:p w14:paraId="6EDA6FA5" w14:textId="18E01F32" w:rsidR="00C05BEE" w:rsidRPr="00F02801" w:rsidRDefault="00C05BEE" w:rsidP="00C05BEE">
            <w:pPr>
              <w:rPr>
                <w:rFonts w:ascii="Times New Roman" w:eastAsia="Times New Roman" w:hAnsi="Times New Roman" w:cs="Times New Roman"/>
                <w:noProof w:val="0"/>
              </w:rPr>
            </w:pPr>
            <w:r w:rsidRPr="00F02801">
              <w:rPr>
                <w:rFonts w:ascii="Times New Roman" w:eastAsia="Times New Roman" w:hAnsi="Times New Roman" w:cs="Times New Roman"/>
                <w:noProof w:val="0"/>
              </w:rPr>
              <w:t xml:space="preserve">Individuals either preparing to undertake or having recently undertaken the university-to-work </w:t>
            </w:r>
            <w:r w:rsidR="00F02801" w:rsidRPr="00F02801">
              <w:rPr>
                <w:rFonts w:ascii="Times New Roman" w:eastAsia="Times New Roman" w:hAnsi="Times New Roman" w:cs="Times New Roman"/>
                <w:noProof w:val="0"/>
              </w:rPr>
              <w:t>transition.</w:t>
            </w:r>
            <w:r w:rsidRPr="00F02801">
              <w:rPr>
                <w:rFonts w:ascii="Times New Roman" w:eastAsia="Times New Roman" w:hAnsi="Times New Roman" w:cs="Times New Roman"/>
                <w:noProof w:val="0"/>
              </w:rPr>
              <w:t xml:space="preserve"> </w:t>
            </w:r>
          </w:p>
          <w:p w14:paraId="7EFDBE6F" w14:textId="01A65DDC" w:rsidR="00C05BEE" w:rsidRPr="00F02801" w:rsidRDefault="00C05BEE" w:rsidP="00C05BEE">
            <w:pPr>
              <w:widowControl w:val="0"/>
              <w:autoSpaceDE w:val="0"/>
              <w:autoSpaceDN w:val="0"/>
              <w:adjustRightInd w:val="0"/>
              <w:rPr>
                <w:rFonts w:ascii="Times New Roman" w:eastAsia="Times New Roman" w:hAnsi="Times New Roman" w:cs="Times New Roman"/>
                <w:noProof w:val="0"/>
              </w:rPr>
            </w:pPr>
          </w:p>
        </w:tc>
        <w:tc>
          <w:tcPr>
            <w:tcW w:w="4394" w:type="dxa"/>
          </w:tcPr>
          <w:p w14:paraId="74555B3E" w14:textId="3CA0BC23"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(i) subject choice at secondary school, (ii) career ownership (protean career orientation), (iii) engage with employability throughout university study, (iv) access self-assessment activities, (v) gain work experience, (vi) develop a network of contacts, and (vii) build narratives to signal employability.</w:t>
            </w:r>
          </w:p>
        </w:tc>
      </w:tr>
      <w:tr w:rsidR="00C05BEE" w:rsidRPr="004F76B0" w14:paraId="24CA915D" w14:textId="099A4CC4" w:rsidTr="00F02801">
        <w:trPr>
          <w:jc w:val="center"/>
        </w:trPr>
        <w:tc>
          <w:tcPr>
            <w:tcW w:w="562" w:type="dxa"/>
          </w:tcPr>
          <w:p w14:paraId="41337E71" w14:textId="16872778"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2</w:t>
            </w:r>
          </w:p>
        </w:tc>
        <w:tc>
          <w:tcPr>
            <w:tcW w:w="1560" w:type="dxa"/>
          </w:tcPr>
          <w:p w14:paraId="7582DAC1" w14:textId="64E61A80"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Educators</w:t>
            </w:r>
          </w:p>
        </w:tc>
        <w:tc>
          <w:tcPr>
            <w:tcW w:w="3402" w:type="dxa"/>
          </w:tcPr>
          <w:p w14:paraId="380F1E64" w14:textId="659077F1"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 xml:space="preserve">People who deliver content to </w:t>
            </w:r>
            <w:r w:rsidR="00F02801">
              <w:rPr>
                <w:rFonts w:ascii="Times New Roman" w:eastAsia="Times New Roman" w:hAnsi="Times New Roman" w:cs="Times New Roman"/>
                <w:noProof w:val="0"/>
              </w:rPr>
              <w:t>students</w:t>
            </w:r>
            <w:r w:rsidRPr="00C05BEE">
              <w:rPr>
                <w:rFonts w:ascii="Times New Roman" w:eastAsia="Times New Roman" w:hAnsi="Times New Roman" w:cs="Times New Roman"/>
                <w:noProof w:val="0"/>
              </w:rPr>
              <w:t xml:space="preserve"> via a collection of tutoring sessions and modules that cumulatively form a university degree.</w:t>
            </w:r>
          </w:p>
        </w:tc>
        <w:tc>
          <w:tcPr>
            <w:tcW w:w="4394" w:type="dxa"/>
          </w:tcPr>
          <w:p w14:paraId="7F7FBCC3" w14:textId="2CF5FCAE"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(i) embed employability and entrepreneurship in the curriculum, (ii) promote experiential learning (including self-reflection), (iii) provide exposure to lecturers and students from different countries, (iv) facilitate guest lectures from alums and industry, and (v) source work experience opportunities.</w:t>
            </w:r>
          </w:p>
        </w:tc>
      </w:tr>
      <w:tr w:rsidR="00C05BEE" w:rsidRPr="004F76B0" w14:paraId="36F1C82E" w14:textId="62798291" w:rsidTr="00F02801">
        <w:trPr>
          <w:jc w:val="center"/>
        </w:trPr>
        <w:tc>
          <w:tcPr>
            <w:tcW w:w="562" w:type="dxa"/>
          </w:tcPr>
          <w:p w14:paraId="17DCCCBD" w14:textId="5A01D460"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3</w:t>
            </w:r>
          </w:p>
        </w:tc>
        <w:tc>
          <w:tcPr>
            <w:tcW w:w="1560" w:type="dxa"/>
          </w:tcPr>
          <w:p w14:paraId="681AE0D1" w14:textId="755E6D8A"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Careers and Employability Professionals</w:t>
            </w:r>
          </w:p>
        </w:tc>
        <w:tc>
          <w:tcPr>
            <w:tcW w:w="3402" w:type="dxa"/>
          </w:tcPr>
          <w:p w14:paraId="6A2F9D4C" w14:textId="5A7A5E44"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An accumulation of people who provide career-related support to students and graduates – acknowledging that careers and employability professional roles are much broader than individuals within university career services (Healy, Brown and Ho 2022).</w:t>
            </w:r>
          </w:p>
        </w:tc>
        <w:tc>
          <w:tcPr>
            <w:tcW w:w="4394" w:type="dxa"/>
          </w:tcPr>
          <w:p w14:paraId="6A92ED15" w14:textId="396FA446"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(i) foster partnerships with industry, lecturers, and alums, (ii) encourage networking behaviours and mentoring, (iii) promote and source internships and placements, (iv) encourage career management, ownership, and engagement, (v) offer tailored and targeted support to students, and (vi) promote extracurricular activities.</w:t>
            </w:r>
          </w:p>
        </w:tc>
      </w:tr>
      <w:tr w:rsidR="00C05BEE" w:rsidRPr="004F76B0" w14:paraId="0F342E6D" w14:textId="219E3ADD" w:rsidTr="00F02801">
        <w:trPr>
          <w:jc w:val="center"/>
        </w:trPr>
        <w:tc>
          <w:tcPr>
            <w:tcW w:w="562" w:type="dxa"/>
          </w:tcPr>
          <w:p w14:paraId="05594D6C" w14:textId="133D400B"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4</w:t>
            </w:r>
          </w:p>
        </w:tc>
        <w:tc>
          <w:tcPr>
            <w:tcW w:w="1560" w:type="dxa"/>
          </w:tcPr>
          <w:p w14:paraId="2158C52D" w14:textId="26709835"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Employers</w:t>
            </w:r>
          </w:p>
        </w:tc>
        <w:tc>
          <w:tcPr>
            <w:tcW w:w="3402" w:type="dxa"/>
          </w:tcPr>
          <w:p w14:paraId="65910BD0" w14:textId="19CB588E"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Pr>
                <w:rFonts w:ascii="Times New Roman" w:eastAsia="Times New Roman" w:hAnsi="Times New Roman" w:cs="Times New Roman"/>
                <w:noProof w:val="0"/>
              </w:rPr>
              <w:t>The</w:t>
            </w:r>
            <w:r w:rsidRPr="00C05BEE">
              <w:rPr>
                <w:rFonts w:ascii="Times New Roman" w:eastAsia="Times New Roman" w:hAnsi="Times New Roman" w:cs="Times New Roman"/>
                <w:noProof w:val="0"/>
              </w:rPr>
              <w:t xml:space="preserve"> people and organisations that employ </w:t>
            </w:r>
            <w:r>
              <w:rPr>
                <w:rFonts w:ascii="Times New Roman" w:eastAsia="Times New Roman" w:hAnsi="Times New Roman" w:cs="Times New Roman"/>
                <w:noProof w:val="0"/>
              </w:rPr>
              <w:t>students and graduates</w:t>
            </w:r>
            <w:r w:rsidRPr="00C05BEE">
              <w:rPr>
                <w:rFonts w:ascii="Times New Roman" w:eastAsia="Times New Roman" w:hAnsi="Times New Roman" w:cs="Times New Roman"/>
                <w:noProof w:val="0"/>
              </w:rPr>
              <w:t>.</w:t>
            </w:r>
          </w:p>
        </w:tc>
        <w:tc>
          <w:tcPr>
            <w:tcW w:w="4394" w:type="dxa"/>
          </w:tcPr>
          <w:p w14:paraId="4E44E9E8" w14:textId="2F619026" w:rsidR="00C05BEE" w:rsidRPr="00C05BEE" w:rsidRDefault="00C05BEE" w:rsidP="00C05BEE">
            <w:pPr>
              <w:widowControl w:val="0"/>
              <w:autoSpaceDE w:val="0"/>
              <w:autoSpaceDN w:val="0"/>
              <w:adjustRightInd w:val="0"/>
              <w:rPr>
                <w:rFonts w:ascii="Times New Roman" w:eastAsia="Times New Roman" w:hAnsi="Times New Roman" w:cs="Times New Roman"/>
                <w:noProof w:val="0"/>
              </w:rPr>
            </w:pPr>
            <w:r w:rsidRPr="00C05BEE">
              <w:rPr>
                <w:rFonts w:ascii="Times New Roman" w:eastAsia="Times New Roman" w:hAnsi="Times New Roman" w:cs="Times New Roman"/>
                <w:noProof w:val="0"/>
              </w:rPr>
              <w:t>(i) communicate the value of work experience, (ii) offer internships and placements, (iii) shape higher education and develop alternative ways to upskill students, (iv) state the needs of the labour market and rules of the game, and (v) composition of hiring committees and equitable processes.</w:t>
            </w:r>
          </w:p>
        </w:tc>
      </w:tr>
    </w:tbl>
    <w:p w14:paraId="4325E4AC" w14:textId="19419253" w:rsidR="00367EEB" w:rsidRDefault="00367EEB" w:rsidP="00FE3111">
      <w:pPr>
        <w:widowControl w:val="0"/>
        <w:autoSpaceDE w:val="0"/>
        <w:autoSpaceDN w:val="0"/>
        <w:adjustRightInd w:val="0"/>
        <w:spacing w:after="0" w:line="480" w:lineRule="auto"/>
        <w:ind w:left="720" w:hanging="720"/>
        <w:rPr>
          <w:rFonts w:ascii="Times New Roman" w:eastAsia="Times New Roman" w:hAnsi="Times New Roman" w:cs="Times New Roman"/>
          <w:noProof w:val="0"/>
          <w:sz w:val="24"/>
          <w:szCs w:val="24"/>
        </w:rPr>
        <w:sectPr w:rsidR="00367EEB" w:rsidSect="00367EEB">
          <w:pgSz w:w="16838" w:h="11906" w:orient="landscape"/>
          <w:pgMar w:top="1418" w:right="1418" w:bottom="1418" w:left="1418" w:header="708" w:footer="708" w:gutter="0"/>
          <w:cols w:space="720"/>
          <w:docGrid w:linePitch="299"/>
        </w:sectPr>
      </w:pPr>
    </w:p>
    <w:p w14:paraId="044DBC26" w14:textId="5A412C7C" w:rsidR="009A184D" w:rsidRPr="0012419F" w:rsidRDefault="009A184D" w:rsidP="009A184D">
      <w:pPr>
        <w:spacing w:line="360" w:lineRule="auto"/>
        <w:jc w:val="center"/>
        <w:rPr>
          <w:rFonts w:ascii="Times New Roman" w:eastAsia="Times New Roman" w:hAnsi="Times New Roman" w:cs="Times New Roman"/>
          <w:noProof w:val="0"/>
          <w:sz w:val="24"/>
          <w:szCs w:val="24"/>
        </w:rPr>
      </w:pPr>
      <w:bookmarkStart w:id="29" w:name="_Hlk132298708"/>
      <w:r w:rsidRPr="004455E7">
        <w:rPr>
          <w:rFonts w:ascii="Times New Roman" w:eastAsia="Times New Roman" w:hAnsi="Times New Roman" w:cs="Times New Roman"/>
          <w:b/>
          <w:bCs/>
          <w:noProof w:val="0"/>
          <w:sz w:val="24"/>
          <w:szCs w:val="24"/>
        </w:rPr>
        <w:lastRenderedPageBreak/>
        <w:t>Figure 1</w:t>
      </w:r>
      <w:r w:rsidRPr="0012419F">
        <w:rPr>
          <w:rFonts w:ascii="Times New Roman" w:eastAsia="Times New Roman" w:hAnsi="Times New Roman" w:cs="Times New Roman"/>
          <w:noProof w:val="0"/>
          <w:sz w:val="24"/>
          <w:szCs w:val="24"/>
        </w:rPr>
        <w:t xml:space="preserve"> </w:t>
      </w:r>
    </w:p>
    <w:p w14:paraId="0F71D59B" w14:textId="10DE731F" w:rsidR="004455E7" w:rsidRDefault="004455E7" w:rsidP="004455E7">
      <w:pPr>
        <w:spacing w:after="0" w:line="240" w:lineRule="auto"/>
      </w:pPr>
      <w:r>
        <mc:AlternateContent>
          <mc:Choice Requires="wps">
            <w:drawing>
              <wp:anchor distT="0" distB="0" distL="114300" distR="114300" simplePos="0" relativeHeight="251672576" behindDoc="0" locked="0" layoutInCell="1" allowOverlap="1" wp14:anchorId="78FB3293" wp14:editId="4ADE9E47">
                <wp:simplePos x="0" y="0"/>
                <wp:positionH relativeFrom="margin">
                  <wp:posOffset>575945</wp:posOffset>
                </wp:positionH>
                <wp:positionV relativeFrom="paragraph">
                  <wp:posOffset>70485</wp:posOffset>
                </wp:positionV>
                <wp:extent cx="5048250" cy="262966"/>
                <wp:effectExtent l="0" t="0" r="19050" b="22860"/>
                <wp:wrapNone/>
                <wp:docPr id="29" name="Flowchart: Alternate Process 29"/>
                <wp:cNvGraphicFramePr/>
                <a:graphic xmlns:a="http://schemas.openxmlformats.org/drawingml/2006/main">
                  <a:graphicData uri="http://schemas.microsoft.com/office/word/2010/wordprocessingShape">
                    <wps:wsp>
                      <wps:cNvSpPr/>
                      <wps:spPr>
                        <a:xfrm>
                          <a:off x="0" y="0"/>
                          <a:ext cx="5048250" cy="262966"/>
                        </a:xfrm>
                        <a:prstGeom prst="flowChartAlternateProcess">
                          <a:avLst/>
                        </a:prstGeom>
                      </wps:spPr>
                      <wps:style>
                        <a:lnRef idx="2">
                          <a:schemeClr val="dk1">
                            <a:shade val="50000"/>
                          </a:schemeClr>
                        </a:lnRef>
                        <a:fillRef idx="1">
                          <a:schemeClr val="dk1"/>
                        </a:fillRef>
                        <a:effectRef idx="0">
                          <a:schemeClr val="dk1"/>
                        </a:effectRef>
                        <a:fontRef idx="minor">
                          <a:schemeClr val="lt1"/>
                        </a:fontRef>
                      </wps:style>
                      <wps:txbx>
                        <w:txbxContent>
                          <w:p w14:paraId="46845722" w14:textId="42939637" w:rsidR="004455E7" w:rsidRPr="00697462" w:rsidRDefault="004455E7" w:rsidP="004455E7">
                            <w:pPr>
                              <w:spacing w:after="0" w:line="240" w:lineRule="auto"/>
                              <w:jc w:val="center"/>
                              <w:rPr>
                                <w:rFonts w:ascii="Arial" w:hAnsi="Arial" w:cs="Arial"/>
                                <w:b/>
                                <w:color w:val="FFFFFF" w:themeColor="background1"/>
                                <w:sz w:val="18"/>
                                <w:szCs w:val="18"/>
                              </w:rPr>
                            </w:pPr>
                            <w:r w:rsidRPr="00697462">
                              <w:rPr>
                                <w:rFonts w:ascii="Arial" w:hAnsi="Arial" w:cs="Arial"/>
                                <w:b/>
                                <w:color w:val="FFFFFF" w:themeColor="background1"/>
                                <w:sz w:val="18"/>
                                <w:szCs w:val="18"/>
                              </w:rPr>
                              <w:t xml:space="preserve">Identification of </w:t>
                            </w:r>
                            <w:r w:rsidR="009E732A">
                              <w:rPr>
                                <w:rFonts w:ascii="Arial" w:hAnsi="Arial" w:cs="Arial"/>
                                <w:b/>
                                <w:color w:val="FFFFFF" w:themeColor="background1"/>
                                <w:sz w:val="18"/>
                                <w:szCs w:val="18"/>
                              </w:rPr>
                              <w:t xml:space="preserve">manuscripts via Web of Science </w:t>
                            </w:r>
                            <w:r>
                              <w:rPr>
                                <w:rFonts w:ascii="Arial" w:hAnsi="Arial" w:cs="Arial"/>
                                <w:b/>
                                <w:color w:val="FFFFFF" w:themeColor="background1"/>
                                <w:sz w:val="18"/>
                                <w:szCs w:val="18"/>
                              </w:rPr>
                              <w:t>(2016-2022)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B3293"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6" type="#_x0000_t176" style="position:absolute;margin-left:45.35pt;margin-top:5.55pt;width:397.5pt;height:20.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" fillcolor="black [3200]" strokecolor="black [1600]" strokeweight="2pt">
                <v:textbox>
                  <w:txbxContent>
                    <w:p w14:paraId="46845722" w14:textId="42939637" w:rsidR="004455E7" w:rsidRPr="00697462" w:rsidRDefault="004455E7" w:rsidP="004455E7">
                      <w:pPr>
                        <w:spacing w:after="0" w:line="240" w:lineRule="auto"/>
                        <w:jc w:val="center"/>
                        <w:rPr>
                          <w:rFonts w:ascii="Arial" w:hAnsi="Arial" w:cs="Arial"/>
                          <w:b/>
                          <w:color w:val="FFFFFF" w:themeColor="background1"/>
                          <w:sz w:val="18"/>
                          <w:szCs w:val="18"/>
                        </w:rPr>
                      </w:pPr>
                      <w:r w:rsidRPr="00697462">
                        <w:rPr>
                          <w:rFonts w:ascii="Arial" w:hAnsi="Arial" w:cs="Arial"/>
                          <w:b/>
                          <w:color w:val="FFFFFF" w:themeColor="background1"/>
                          <w:sz w:val="18"/>
                          <w:szCs w:val="18"/>
                        </w:rPr>
                        <w:t xml:space="preserve">Identification of </w:t>
                      </w:r>
                      <w:r w:rsidR="009E732A">
                        <w:rPr>
                          <w:rFonts w:ascii="Arial" w:hAnsi="Arial" w:cs="Arial"/>
                          <w:b/>
                          <w:color w:val="FFFFFF" w:themeColor="background1"/>
                          <w:sz w:val="18"/>
                          <w:szCs w:val="18"/>
                        </w:rPr>
                        <w:t xml:space="preserve">manuscripts via Web of Science </w:t>
                      </w:r>
                      <w:r>
                        <w:rPr>
                          <w:rFonts w:ascii="Arial" w:hAnsi="Arial" w:cs="Arial"/>
                          <w:b/>
                          <w:color w:val="FFFFFF" w:themeColor="background1"/>
                          <w:sz w:val="18"/>
                          <w:szCs w:val="18"/>
                        </w:rPr>
                        <w:t>(2016-2022)</w:t>
                      </w:r>
                    </w:p>
                  </w:txbxContent>
                </v:textbox>
                <w10:wrap anchorx="margin"/>
              </v:shape>
            </w:pict>
          </mc:Fallback>
        </mc:AlternateContent>
      </w:r>
    </w:p>
    <w:p w14:paraId="1D1C5275" w14:textId="7FFC61D2" w:rsidR="004455E7" w:rsidRDefault="004455E7" w:rsidP="004455E7">
      <w:pPr>
        <w:spacing w:after="0" w:line="240" w:lineRule="auto"/>
      </w:pPr>
    </w:p>
    <w:p w14:paraId="6294205A" w14:textId="712C6D77" w:rsidR="004455E7" w:rsidRDefault="00AC53D7" w:rsidP="004455E7">
      <w:pPr>
        <w:spacing w:after="0" w:line="240" w:lineRule="auto"/>
      </w:pPr>
      <w:r>
        <mc:AlternateContent>
          <mc:Choice Requires="wps">
            <w:drawing>
              <wp:anchor distT="0" distB="0" distL="114300" distR="114300" simplePos="0" relativeHeight="251659264" behindDoc="0" locked="0" layoutInCell="1" allowOverlap="1" wp14:anchorId="105994E3" wp14:editId="04C7E462">
                <wp:simplePos x="0" y="0"/>
                <wp:positionH relativeFrom="column">
                  <wp:posOffset>566420</wp:posOffset>
                </wp:positionH>
                <wp:positionV relativeFrom="paragraph">
                  <wp:posOffset>83184</wp:posOffset>
                </wp:positionV>
                <wp:extent cx="1895475" cy="17430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895475" cy="1743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F0B3B6" w14:textId="77777777" w:rsidR="004455E7" w:rsidRPr="008A4715" w:rsidRDefault="004455E7" w:rsidP="004455E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identified from</w:t>
                            </w:r>
                          </w:p>
                          <w:p w14:paraId="3C2B423B" w14:textId="5D44C444" w:rsidR="004455E7" w:rsidRDefault="004455E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Web of Science</w:t>
                            </w:r>
                            <w:r w:rsidR="00AC53D7">
                              <w:rPr>
                                <w:rFonts w:ascii="Arial" w:hAnsi="Arial" w:cs="Arial"/>
                                <w:color w:val="000000" w:themeColor="text1"/>
                                <w:sz w:val="18"/>
                                <w:szCs w:val="20"/>
                              </w:rPr>
                              <w:t xml:space="preserve"> with human capital in the abstract</w:t>
                            </w:r>
                            <w:r w:rsidR="00AC53D7">
                              <w:rPr>
                                <w:rFonts w:ascii="Arial" w:hAnsi="Arial" w:cs="Arial"/>
                                <w:color w:val="000000" w:themeColor="text1"/>
                                <w:sz w:val="18"/>
                                <w:szCs w:val="20"/>
                              </w:rPr>
                              <w:br/>
                            </w:r>
                            <w:r>
                              <w:rPr>
                                <w:rFonts w:ascii="Arial" w:hAnsi="Arial" w:cs="Arial"/>
                                <w:color w:val="000000" w:themeColor="text1"/>
                                <w:sz w:val="18"/>
                                <w:szCs w:val="20"/>
                              </w:rPr>
                              <w:t xml:space="preserve">(n = </w:t>
                            </w:r>
                            <w:r w:rsidR="00AC53D7">
                              <w:rPr>
                                <w:rFonts w:ascii="Arial" w:hAnsi="Arial" w:cs="Arial"/>
                                <w:color w:val="000000" w:themeColor="text1"/>
                                <w:sz w:val="18"/>
                                <w:szCs w:val="20"/>
                              </w:rPr>
                              <w:t>19</w:t>
                            </w:r>
                            <w:r>
                              <w:rPr>
                                <w:rFonts w:ascii="Arial" w:hAnsi="Arial" w:cs="Arial"/>
                                <w:color w:val="000000" w:themeColor="text1"/>
                                <w:sz w:val="18"/>
                                <w:szCs w:val="20"/>
                              </w:rPr>
                              <w:t>,</w:t>
                            </w:r>
                            <w:r w:rsidR="00AC53D7">
                              <w:rPr>
                                <w:rFonts w:ascii="Arial" w:hAnsi="Arial" w:cs="Arial"/>
                                <w:color w:val="000000" w:themeColor="text1"/>
                                <w:sz w:val="18"/>
                                <w:szCs w:val="20"/>
                              </w:rPr>
                              <w:t>120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994E3" id="Rectangle 3" o:spid="_x0000_s1027" style="position:absolute;margin-left:44.6pt;margin-top:6.55pt;width:149.25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" filled="f" strokecolor="black [3213]" strokeweight="2pt">
                <v:textbox>
                  <w:txbxContent>
                    <w:p w14:paraId="5BF0B3B6" w14:textId="77777777" w:rsidR="004455E7" w:rsidRPr="008A4715" w:rsidRDefault="004455E7" w:rsidP="004455E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identified from</w:t>
                      </w:r>
                    </w:p>
                    <w:p w14:paraId="3C2B423B" w14:textId="5D44C444" w:rsidR="004455E7" w:rsidRDefault="004455E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Web of Science</w:t>
                      </w:r>
                      <w:r w:rsidR="00AC53D7">
                        <w:rPr>
                          <w:rFonts w:ascii="Arial" w:hAnsi="Arial" w:cs="Arial"/>
                          <w:color w:val="000000" w:themeColor="text1"/>
                          <w:sz w:val="18"/>
                          <w:szCs w:val="20"/>
                        </w:rPr>
                        <w:t xml:space="preserve"> with human capital in the abstract</w:t>
                      </w:r>
                      <w:r w:rsidR="00AC53D7">
                        <w:rPr>
                          <w:rFonts w:ascii="Arial" w:hAnsi="Arial" w:cs="Arial"/>
                          <w:color w:val="000000" w:themeColor="text1"/>
                          <w:sz w:val="18"/>
                          <w:szCs w:val="20"/>
                        </w:rPr>
                        <w:br/>
                      </w:r>
                      <w:r>
                        <w:rPr>
                          <w:rFonts w:ascii="Arial" w:hAnsi="Arial" w:cs="Arial"/>
                          <w:color w:val="000000" w:themeColor="text1"/>
                          <w:sz w:val="18"/>
                          <w:szCs w:val="20"/>
                        </w:rPr>
                        <w:t xml:space="preserve">(n = </w:t>
                      </w:r>
                      <w:r w:rsidR="00AC53D7">
                        <w:rPr>
                          <w:rFonts w:ascii="Arial" w:hAnsi="Arial" w:cs="Arial"/>
                          <w:color w:val="000000" w:themeColor="text1"/>
                          <w:sz w:val="18"/>
                          <w:szCs w:val="20"/>
                        </w:rPr>
                        <w:t>19</w:t>
                      </w:r>
                      <w:r>
                        <w:rPr>
                          <w:rFonts w:ascii="Arial" w:hAnsi="Arial" w:cs="Arial"/>
                          <w:color w:val="000000" w:themeColor="text1"/>
                          <w:sz w:val="18"/>
                          <w:szCs w:val="20"/>
                        </w:rPr>
                        <w:t>,</w:t>
                      </w:r>
                      <w:r w:rsidR="00AC53D7">
                        <w:rPr>
                          <w:rFonts w:ascii="Arial" w:hAnsi="Arial" w:cs="Arial"/>
                          <w:color w:val="000000" w:themeColor="text1"/>
                          <w:sz w:val="18"/>
                          <w:szCs w:val="20"/>
                        </w:rPr>
                        <w:t>120</w:t>
                      </w:r>
                      <w:r>
                        <w:rPr>
                          <w:rFonts w:ascii="Arial" w:hAnsi="Arial" w:cs="Arial"/>
                          <w:color w:val="000000" w:themeColor="text1"/>
                          <w:sz w:val="18"/>
                          <w:szCs w:val="20"/>
                        </w:rPr>
                        <w:t>)</w:t>
                      </w:r>
                    </w:p>
                  </w:txbxContent>
                </v:textbox>
              </v:rect>
            </w:pict>
          </mc:Fallback>
        </mc:AlternateContent>
      </w:r>
      <w:r w:rsidR="004455E7">
        <mc:AlternateContent>
          <mc:Choice Requires="wps">
            <w:drawing>
              <wp:anchor distT="0" distB="0" distL="114300" distR="114300" simplePos="0" relativeHeight="251660288" behindDoc="0" locked="0" layoutInCell="1" allowOverlap="1" wp14:anchorId="695975A3" wp14:editId="5CE3DDE3">
                <wp:simplePos x="0" y="0"/>
                <wp:positionH relativeFrom="margin">
                  <wp:posOffset>3033395</wp:posOffset>
                </wp:positionH>
                <wp:positionV relativeFrom="paragraph">
                  <wp:posOffset>73660</wp:posOffset>
                </wp:positionV>
                <wp:extent cx="2590800" cy="1743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590800" cy="1743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F57EB9" w14:textId="076EEBDB" w:rsidR="00AC53D7" w:rsidRDefault="004455E7" w:rsidP="004455E7">
                            <w:pPr>
                              <w:spacing w:after="0" w:line="240" w:lineRule="auto"/>
                              <w:rPr>
                                <w:rFonts w:ascii="Arial" w:hAnsi="Arial" w:cs="Arial"/>
                                <w:color w:val="000000" w:themeColor="text1"/>
                                <w:sz w:val="18"/>
                                <w:szCs w:val="20"/>
                              </w:rPr>
                            </w:pPr>
                            <w:r w:rsidRPr="008A4715">
                              <w:rPr>
                                <w:rFonts w:ascii="Arial" w:hAnsi="Arial" w:cs="Arial"/>
                                <w:b/>
                                <w:bCs/>
                                <w:color w:val="000000" w:themeColor="text1"/>
                                <w:sz w:val="18"/>
                                <w:szCs w:val="20"/>
                              </w:rPr>
                              <w:t>Records removed before screening</w:t>
                            </w:r>
                            <w:r>
                              <w:rPr>
                                <w:rFonts w:ascii="Arial" w:hAnsi="Arial" w:cs="Arial"/>
                                <w:color w:val="000000" w:themeColor="text1"/>
                                <w:sz w:val="18"/>
                                <w:szCs w:val="20"/>
                              </w:rPr>
                              <w:br/>
                              <w:t xml:space="preserve">(i) </w:t>
                            </w:r>
                            <w:r w:rsidR="00AC53D7">
                              <w:rPr>
                                <w:rFonts w:ascii="Arial" w:hAnsi="Arial" w:cs="Arial"/>
                                <w:color w:val="000000" w:themeColor="text1"/>
                                <w:sz w:val="18"/>
                                <w:szCs w:val="20"/>
                              </w:rPr>
                              <w:t>Abstract did not include student, students, graduate or graduates (n=17,642)</w:t>
                            </w:r>
                            <w:r w:rsidR="00AC53D7">
                              <w:rPr>
                                <w:rFonts w:ascii="Arial" w:hAnsi="Arial" w:cs="Arial"/>
                                <w:color w:val="000000" w:themeColor="text1"/>
                                <w:sz w:val="18"/>
                                <w:szCs w:val="20"/>
                              </w:rPr>
                              <w:br/>
                              <w:t xml:space="preserve">(ii) Abstract did not include higher education, university, or tertiary education (n=595) </w:t>
                            </w:r>
                          </w:p>
                          <w:p w14:paraId="2E1731D6" w14:textId="2762224C" w:rsidR="00AC53D7" w:rsidRDefault="00AC53D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(iii) Record type not an article or review article (n=231)</w:t>
                            </w:r>
                          </w:p>
                          <w:p w14:paraId="73CE331E" w14:textId="7A090F6C" w:rsidR="00AC53D7" w:rsidRDefault="00AC53D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(iv) Outside the research areas of (a) business, (b) education and educational research, (c) management, (d) applied psychology, or (e) psychology educational (n=412)</w:t>
                            </w:r>
                          </w:p>
                          <w:p w14:paraId="0FA22EF9" w14:textId="6B9598C8" w:rsidR="004455E7" w:rsidRPr="003237EE" w:rsidRDefault="00AC53D7" w:rsidP="004455E7">
                            <w:pPr>
                              <w:spacing w:after="0" w:line="240" w:lineRule="auto"/>
                              <w:rPr>
                                <w:rFonts w:ascii="Arial" w:hAnsi="Arial" w:cs="Arial"/>
                                <w:color w:val="FF0000"/>
                                <w:sz w:val="18"/>
                                <w:szCs w:val="20"/>
                              </w:rPr>
                            </w:pPr>
                            <w:r>
                              <w:rPr>
                                <w:rFonts w:ascii="Arial" w:hAnsi="Arial" w:cs="Arial"/>
                                <w:color w:val="000000" w:themeColor="text1"/>
                                <w:sz w:val="18"/>
                                <w:szCs w:val="20"/>
                              </w:rPr>
                              <w:t>(v) Not written in English (n=28)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975A3" id="Rectangle 2" o:spid="_x0000_s1028" style="position:absolute;margin-left:238.85pt;margin-top:5.8pt;width:204pt;height:13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" filled="f" strokecolor="black [3213]" strokeweight="2pt">
                <v:textbox>
                  <w:txbxContent>
                    <w:p w14:paraId="02F57EB9" w14:textId="076EEBDB" w:rsidR="00AC53D7" w:rsidRDefault="004455E7" w:rsidP="004455E7">
                      <w:pPr>
                        <w:spacing w:after="0" w:line="240" w:lineRule="auto"/>
                        <w:rPr>
                          <w:rFonts w:ascii="Arial" w:hAnsi="Arial" w:cs="Arial"/>
                          <w:color w:val="000000" w:themeColor="text1"/>
                          <w:sz w:val="18"/>
                          <w:szCs w:val="20"/>
                        </w:rPr>
                      </w:pPr>
                      <w:r w:rsidRPr="008A4715">
                        <w:rPr>
                          <w:rFonts w:ascii="Arial" w:hAnsi="Arial" w:cs="Arial"/>
                          <w:b/>
                          <w:bCs/>
                          <w:color w:val="000000" w:themeColor="text1"/>
                          <w:sz w:val="18"/>
                          <w:szCs w:val="20"/>
                        </w:rPr>
                        <w:t>Records removed before screening</w:t>
                      </w:r>
                      <w:r>
                        <w:rPr>
                          <w:rFonts w:ascii="Arial" w:hAnsi="Arial" w:cs="Arial"/>
                          <w:color w:val="000000" w:themeColor="text1"/>
                          <w:sz w:val="18"/>
                          <w:szCs w:val="20"/>
                        </w:rPr>
                        <w:br/>
                        <w:t xml:space="preserve">(i) </w:t>
                      </w:r>
                      <w:r w:rsidR="00AC53D7">
                        <w:rPr>
                          <w:rFonts w:ascii="Arial" w:hAnsi="Arial" w:cs="Arial"/>
                          <w:color w:val="000000" w:themeColor="text1"/>
                          <w:sz w:val="18"/>
                          <w:szCs w:val="20"/>
                        </w:rPr>
                        <w:t>Abstract did not include student, students, graduate or graduates (n=17,642)</w:t>
                      </w:r>
                      <w:r w:rsidR="00AC53D7">
                        <w:rPr>
                          <w:rFonts w:ascii="Arial" w:hAnsi="Arial" w:cs="Arial"/>
                          <w:color w:val="000000" w:themeColor="text1"/>
                          <w:sz w:val="18"/>
                          <w:szCs w:val="20"/>
                        </w:rPr>
                        <w:br/>
                        <w:t xml:space="preserve">(ii) Abstract did not include higher education, university, or tertiary education (n=595) </w:t>
                      </w:r>
                    </w:p>
                    <w:p w14:paraId="2E1731D6" w14:textId="2762224C" w:rsidR="00AC53D7" w:rsidRDefault="00AC53D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(iii) Record type not an article or review article (n=231)</w:t>
                      </w:r>
                    </w:p>
                    <w:p w14:paraId="73CE331E" w14:textId="7A090F6C" w:rsidR="00AC53D7" w:rsidRDefault="00AC53D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(iv) Outside the research areas of (a) business, (b) education and educational research, (c) management, (d) applied psychology, or (e) psychology educational (n=412)</w:t>
                      </w:r>
                    </w:p>
                    <w:p w14:paraId="0FA22EF9" w14:textId="6B9598C8" w:rsidR="004455E7" w:rsidRPr="003237EE" w:rsidRDefault="00AC53D7" w:rsidP="004455E7">
                      <w:pPr>
                        <w:spacing w:after="0" w:line="240" w:lineRule="auto"/>
                        <w:rPr>
                          <w:rFonts w:ascii="Arial" w:hAnsi="Arial" w:cs="Arial"/>
                          <w:color w:val="FF0000"/>
                          <w:sz w:val="18"/>
                          <w:szCs w:val="20"/>
                        </w:rPr>
                      </w:pPr>
                      <w:r>
                        <w:rPr>
                          <w:rFonts w:ascii="Arial" w:hAnsi="Arial" w:cs="Arial"/>
                          <w:color w:val="000000" w:themeColor="text1"/>
                          <w:sz w:val="18"/>
                          <w:szCs w:val="20"/>
                        </w:rPr>
                        <w:t>(v) Not written in English (n=28)</w:t>
                      </w:r>
                    </w:p>
                  </w:txbxContent>
                </v:textbox>
                <w10:wrap anchorx="margin"/>
              </v:rect>
            </w:pict>
          </mc:Fallback>
        </mc:AlternateContent>
      </w:r>
    </w:p>
    <w:p w14:paraId="67AA1255" w14:textId="0DD23344" w:rsidR="004455E7" w:rsidRDefault="004455E7" w:rsidP="004455E7">
      <w:pPr>
        <w:spacing w:after="0" w:line="240" w:lineRule="auto"/>
      </w:pPr>
    </w:p>
    <w:p w14:paraId="028E2777" w14:textId="053514A4" w:rsidR="004455E7" w:rsidRDefault="004455E7" w:rsidP="004455E7">
      <w:pPr>
        <w:spacing w:after="0" w:line="240" w:lineRule="auto"/>
      </w:pPr>
    </w:p>
    <w:p w14:paraId="228CB8E1" w14:textId="245E1124" w:rsidR="004455E7" w:rsidRDefault="004455E7" w:rsidP="004455E7">
      <w:pPr>
        <w:spacing w:after="0" w:line="240" w:lineRule="auto"/>
      </w:pPr>
    </w:p>
    <w:p w14:paraId="0B9D4F82" w14:textId="47C45729" w:rsidR="004455E7" w:rsidRDefault="00AC53D7" w:rsidP="004455E7">
      <w:pPr>
        <w:spacing w:after="0" w:line="240" w:lineRule="auto"/>
      </w:pPr>
      <w:r>
        <mc:AlternateContent>
          <mc:Choice Requires="wps">
            <w:drawing>
              <wp:anchor distT="0" distB="0" distL="114300" distR="114300" simplePos="0" relativeHeight="251673600" behindDoc="0" locked="0" layoutInCell="1" allowOverlap="1" wp14:anchorId="4FEC72B6" wp14:editId="186FAC22">
                <wp:simplePos x="0" y="0"/>
                <wp:positionH relativeFrom="column">
                  <wp:posOffset>-641350</wp:posOffset>
                </wp:positionH>
                <wp:positionV relativeFrom="paragraph">
                  <wp:posOffset>129856</wp:posOffset>
                </wp:positionV>
                <wp:extent cx="1726883" cy="301943"/>
                <wp:effectExtent l="7620" t="0" r="14605" b="14605"/>
                <wp:wrapNone/>
                <wp:docPr id="31" name="Flowchart: Alternate Process 31"/>
                <wp:cNvGraphicFramePr/>
                <a:graphic xmlns:a="http://schemas.openxmlformats.org/drawingml/2006/main">
                  <a:graphicData uri="http://schemas.microsoft.com/office/word/2010/wordprocessingShape">
                    <wps:wsp>
                      <wps:cNvSpPr/>
                      <wps:spPr>
                        <a:xfrm rot="16200000">
                          <a:off x="0" y="0"/>
                          <a:ext cx="1726883" cy="301943"/>
                        </a:xfrm>
                        <a:prstGeom prst="flowChartAlternateProcess">
                          <a:avLst/>
                        </a:prstGeom>
                        <a:ln/>
                      </wps:spPr>
                      <wps:style>
                        <a:lnRef idx="2">
                          <a:schemeClr val="dk1">
                            <a:shade val="50000"/>
                          </a:schemeClr>
                        </a:lnRef>
                        <a:fillRef idx="1">
                          <a:schemeClr val="dk1"/>
                        </a:fillRef>
                        <a:effectRef idx="0">
                          <a:schemeClr val="dk1"/>
                        </a:effectRef>
                        <a:fontRef idx="minor">
                          <a:schemeClr val="lt1"/>
                        </a:fontRef>
                      </wps:style>
                      <wps:txbx>
                        <w:txbxContent>
                          <w:p w14:paraId="6298A799" w14:textId="77777777" w:rsidR="004455E7" w:rsidRPr="001502CF" w:rsidRDefault="004455E7" w:rsidP="004455E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C72B6" id="Flowchart: Alternate Process 31" o:spid="_x0000_s1029" type="#_x0000_t176" style="position:absolute;margin-left:-50.5pt;margin-top:10.2pt;width:136pt;height:23.8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" fillcolor="black [3200]" strokecolor="black [1600]" strokeweight="2pt">
                <v:textbox>
                  <w:txbxContent>
                    <w:p w14:paraId="6298A799" w14:textId="77777777" w:rsidR="004455E7" w:rsidRPr="001502CF" w:rsidRDefault="004455E7" w:rsidP="004455E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Identification</w:t>
                      </w:r>
                    </w:p>
                  </w:txbxContent>
                </v:textbox>
              </v:shape>
            </w:pict>
          </mc:Fallback>
        </mc:AlternateContent>
      </w:r>
    </w:p>
    <w:p w14:paraId="2CFFE873" w14:textId="48BB7081" w:rsidR="004455E7" w:rsidRDefault="00AC53D7" w:rsidP="004455E7">
      <w:pPr>
        <w:spacing w:after="0" w:line="240" w:lineRule="auto"/>
      </w:pPr>
      <w:r>
        <mc:AlternateContent>
          <mc:Choice Requires="wps">
            <w:drawing>
              <wp:anchor distT="0" distB="0" distL="114300" distR="114300" simplePos="0" relativeHeight="251668480" behindDoc="0" locked="0" layoutInCell="1" allowOverlap="1" wp14:anchorId="4EA3D15A" wp14:editId="46237340">
                <wp:simplePos x="0" y="0"/>
                <wp:positionH relativeFrom="column">
                  <wp:posOffset>2482215</wp:posOffset>
                </wp:positionH>
                <wp:positionV relativeFrom="paragraph">
                  <wp:posOffset>86360</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79494E" id="_x0000_t32" coordsize="21600,21600" o:spt="32" o:oned="t" path="m,l21600,21600e" filled="f">
                <v:path arrowok="t" fillok="f" o:connecttype="none"/>
                <o:lock v:ext="edit" shapetype="t"/>
              </v:shapetype>
              <v:shape id="Straight Arrow Connector 14" o:spid="_x0000_s1026" type="#_x0000_t32" style="position:absolute;margin-left:195.45pt;margin-top:6.8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" strokecolor="black [3213]">
                <v:stroke endarrow="block"/>
              </v:shape>
            </w:pict>
          </mc:Fallback>
        </mc:AlternateContent>
      </w:r>
    </w:p>
    <w:p w14:paraId="70853C6C" w14:textId="44BB7275" w:rsidR="004455E7" w:rsidRDefault="004455E7" w:rsidP="004455E7">
      <w:pPr>
        <w:spacing w:after="0" w:line="240" w:lineRule="auto"/>
      </w:pPr>
    </w:p>
    <w:p w14:paraId="426BE15D" w14:textId="4756C597" w:rsidR="004455E7" w:rsidRDefault="004455E7" w:rsidP="004455E7">
      <w:pPr>
        <w:spacing w:after="0" w:line="240" w:lineRule="auto"/>
      </w:pPr>
    </w:p>
    <w:p w14:paraId="3FB17671" w14:textId="17B5D2B8" w:rsidR="004455E7" w:rsidRDefault="004455E7" w:rsidP="004455E7">
      <w:pPr>
        <w:spacing w:after="0" w:line="240" w:lineRule="auto"/>
      </w:pPr>
    </w:p>
    <w:p w14:paraId="161995BC" w14:textId="7111607F" w:rsidR="004455E7" w:rsidRDefault="004455E7" w:rsidP="004455E7">
      <w:pPr>
        <w:spacing w:after="0" w:line="240" w:lineRule="auto"/>
      </w:pPr>
    </w:p>
    <w:p w14:paraId="6E92081D" w14:textId="6E6CBF35" w:rsidR="004455E7" w:rsidRDefault="00AC53D7" w:rsidP="004455E7">
      <w:pPr>
        <w:spacing w:after="0" w:line="240" w:lineRule="auto"/>
      </w:pPr>
      <w:r>
        <mc:AlternateContent>
          <mc:Choice Requires="wps">
            <w:drawing>
              <wp:anchor distT="0" distB="0" distL="114300" distR="114300" simplePos="0" relativeHeight="251676672" behindDoc="0" locked="0" layoutInCell="1" allowOverlap="1" wp14:anchorId="7E0BF1CA" wp14:editId="5A840F1B">
                <wp:simplePos x="0" y="0"/>
                <wp:positionH relativeFrom="column">
                  <wp:posOffset>1504950</wp:posOffset>
                </wp:positionH>
                <wp:positionV relativeFrom="paragraph">
                  <wp:posOffset>140970</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E1D5B6" id="Straight Arrow Connector 27" o:spid="_x0000_s1026" type="#_x0000_t32" style="position:absolute;margin-left:118.5pt;margin-top:11.1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" strokecolor="black [3213]">
                <v:stroke endarrow="block"/>
              </v:shape>
            </w:pict>
          </mc:Fallback>
        </mc:AlternateContent>
      </w:r>
    </w:p>
    <w:p w14:paraId="734E30ED" w14:textId="571AA73A" w:rsidR="004455E7" w:rsidRDefault="004455E7" w:rsidP="004455E7">
      <w:pPr>
        <w:spacing w:after="0" w:line="240" w:lineRule="auto"/>
      </w:pPr>
    </w:p>
    <w:p w14:paraId="19B7DF9F" w14:textId="6B496DCE" w:rsidR="004455E7" w:rsidRDefault="00AC53D7" w:rsidP="004455E7">
      <w:pPr>
        <w:spacing w:after="0" w:line="240" w:lineRule="auto"/>
      </w:pPr>
      <w:r>
        <mc:AlternateContent>
          <mc:Choice Requires="wps">
            <w:drawing>
              <wp:anchor distT="0" distB="0" distL="114300" distR="114300" simplePos="0" relativeHeight="251661312" behindDoc="0" locked="0" layoutInCell="1" allowOverlap="1" wp14:anchorId="3B76C1E8" wp14:editId="418C1B1D">
                <wp:simplePos x="0" y="0"/>
                <wp:positionH relativeFrom="column">
                  <wp:posOffset>568960</wp:posOffset>
                </wp:positionH>
                <wp:positionV relativeFrom="paragraph">
                  <wp:posOffset>96520</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D813C4" w14:textId="25D3A6BB" w:rsidR="004455E7" w:rsidRDefault="004455E7" w:rsidP="004455E7">
                            <w:pPr>
                              <w:spacing w:after="0" w:line="240" w:lineRule="auto"/>
                            </w:pPr>
                            <w:r w:rsidRPr="008A4715">
                              <w:rPr>
                                <w:rFonts w:ascii="Arial" w:hAnsi="Arial" w:cs="Arial"/>
                                <w:b/>
                                <w:bCs/>
                                <w:color w:val="000000" w:themeColor="text1"/>
                                <w:sz w:val="18"/>
                                <w:szCs w:val="20"/>
                              </w:rPr>
                              <w:t>Records screened</w:t>
                            </w:r>
                            <w:r>
                              <w:rPr>
                                <w:rFonts w:ascii="Arial" w:hAnsi="Arial" w:cs="Arial"/>
                                <w:b/>
                                <w:bCs/>
                                <w:color w:val="000000" w:themeColor="text1"/>
                                <w:sz w:val="18"/>
                                <w:szCs w:val="20"/>
                              </w:rPr>
                              <w:br/>
                            </w:r>
                            <w:r>
                              <w:rPr>
                                <w:rFonts w:ascii="Arial" w:hAnsi="Arial" w:cs="Arial"/>
                                <w:color w:val="000000" w:themeColor="text1"/>
                                <w:sz w:val="18"/>
                                <w:szCs w:val="20"/>
                              </w:rPr>
                              <w:t xml:space="preserve">(n = </w:t>
                            </w:r>
                            <w:r w:rsidR="00AC53D7">
                              <w:rPr>
                                <w:rFonts w:ascii="Arial" w:hAnsi="Arial" w:cs="Arial"/>
                                <w:color w:val="000000" w:themeColor="text1"/>
                                <w:sz w:val="18"/>
                                <w:szCs w:val="20"/>
                              </w:rPr>
                              <w:t>212</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76C1E8" id="Rectangle 5" o:spid="_x0000_s1030" style="position:absolute;margin-left:44.8pt;margin-top:7.6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" filled="f" strokecolor="black [3213]" strokeweight="2pt">
                <v:textbox>
                  <w:txbxContent>
                    <w:p w14:paraId="62D813C4" w14:textId="25D3A6BB" w:rsidR="004455E7" w:rsidRDefault="004455E7" w:rsidP="004455E7">
                      <w:pPr>
                        <w:spacing w:after="0" w:line="240" w:lineRule="auto"/>
                      </w:pPr>
                      <w:r w:rsidRPr="008A4715">
                        <w:rPr>
                          <w:rFonts w:ascii="Arial" w:hAnsi="Arial" w:cs="Arial"/>
                          <w:b/>
                          <w:bCs/>
                          <w:color w:val="000000" w:themeColor="text1"/>
                          <w:sz w:val="18"/>
                          <w:szCs w:val="20"/>
                        </w:rPr>
                        <w:t>Records screened</w:t>
                      </w:r>
                      <w:r>
                        <w:rPr>
                          <w:rFonts w:ascii="Arial" w:hAnsi="Arial" w:cs="Arial"/>
                          <w:b/>
                          <w:bCs/>
                          <w:color w:val="000000" w:themeColor="text1"/>
                          <w:sz w:val="18"/>
                          <w:szCs w:val="20"/>
                        </w:rPr>
                        <w:br/>
                      </w:r>
                      <w:r>
                        <w:rPr>
                          <w:rFonts w:ascii="Arial" w:hAnsi="Arial" w:cs="Arial"/>
                          <w:color w:val="000000" w:themeColor="text1"/>
                          <w:sz w:val="18"/>
                          <w:szCs w:val="20"/>
                        </w:rPr>
                        <w:t xml:space="preserve">(n = </w:t>
                      </w:r>
                      <w:r w:rsidR="00AC53D7">
                        <w:rPr>
                          <w:rFonts w:ascii="Arial" w:hAnsi="Arial" w:cs="Arial"/>
                          <w:color w:val="000000" w:themeColor="text1"/>
                          <w:sz w:val="18"/>
                          <w:szCs w:val="20"/>
                        </w:rPr>
                        <w:t>212</w:t>
                      </w:r>
                      <w:r>
                        <w:rPr>
                          <w:rFonts w:ascii="Arial" w:hAnsi="Arial" w:cs="Arial"/>
                          <w:color w:val="000000" w:themeColor="text1"/>
                          <w:sz w:val="18"/>
                          <w:szCs w:val="20"/>
                        </w:rPr>
                        <w:t>)</w:t>
                      </w:r>
                    </w:p>
                  </w:txbxContent>
                </v:textbox>
              </v:rect>
            </w:pict>
          </mc:Fallback>
        </mc:AlternateContent>
      </w:r>
      <w:r>
        <mc:AlternateContent>
          <mc:Choice Requires="wps">
            <w:drawing>
              <wp:anchor distT="0" distB="0" distL="114300" distR="114300" simplePos="0" relativeHeight="251662336" behindDoc="0" locked="0" layoutInCell="1" allowOverlap="1" wp14:anchorId="7AB4B546" wp14:editId="7B065B0A">
                <wp:simplePos x="0" y="0"/>
                <wp:positionH relativeFrom="margin">
                  <wp:posOffset>3033395</wp:posOffset>
                </wp:positionH>
                <wp:positionV relativeFrom="paragraph">
                  <wp:posOffset>93980</wp:posOffset>
                </wp:positionV>
                <wp:extent cx="2562225" cy="514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56222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629471" w14:textId="77777777" w:rsidR="004455E7" w:rsidRPr="008A4715" w:rsidRDefault="004455E7" w:rsidP="004455E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excluded</w:t>
                            </w:r>
                          </w:p>
                          <w:p w14:paraId="5A0DEA08" w14:textId="64554B77" w:rsidR="004455E7" w:rsidRPr="00AC53D7" w:rsidRDefault="004455E7" w:rsidP="004455E7">
                            <w:pPr>
                              <w:spacing w:after="0" w:line="240" w:lineRule="auto"/>
                              <w:rPr>
                                <w:rFonts w:ascii="Arial" w:hAnsi="Arial" w:cs="Arial"/>
                                <w:color w:val="FF0000"/>
                                <w:sz w:val="18"/>
                                <w:szCs w:val="20"/>
                              </w:rPr>
                            </w:pPr>
                            <w:r>
                              <w:rPr>
                                <w:rFonts w:ascii="Arial" w:hAnsi="Arial" w:cs="Arial"/>
                                <w:color w:val="000000" w:themeColor="text1"/>
                                <w:sz w:val="18"/>
                                <w:szCs w:val="20"/>
                              </w:rPr>
                              <w:t>(v</w:t>
                            </w:r>
                            <w:r w:rsidR="00AC53D7">
                              <w:rPr>
                                <w:rFonts w:ascii="Arial" w:hAnsi="Arial" w:cs="Arial"/>
                                <w:color w:val="000000" w:themeColor="text1"/>
                                <w:sz w:val="18"/>
                                <w:szCs w:val="20"/>
                              </w:rPr>
                              <w:t>i</w:t>
                            </w:r>
                            <w:r>
                              <w:rPr>
                                <w:rFonts w:ascii="Arial" w:hAnsi="Arial" w:cs="Arial"/>
                                <w:color w:val="000000" w:themeColor="text1"/>
                                <w:sz w:val="18"/>
                                <w:szCs w:val="20"/>
                              </w:rPr>
                              <w:t>) Not A</w:t>
                            </w:r>
                            <w:r w:rsidR="00FB00AD">
                              <w:rPr>
                                <w:rFonts w:ascii="Arial" w:hAnsi="Arial" w:cs="Arial"/>
                                <w:color w:val="000000" w:themeColor="text1"/>
                                <w:sz w:val="18"/>
                                <w:szCs w:val="20"/>
                              </w:rPr>
                              <w:t>JG</w:t>
                            </w:r>
                            <w:r>
                              <w:rPr>
                                <w:rFonts w:ascii="Arial" w:hAnsi="Arial" w:cs="Arial"/>
                                <w:color w:val="000000" w:themeColor="text1"/>
                                <w:sz w:val="18"/>
                                <w:szCs w:val="20"/>
                              </w:rPr>
                              <w:t xml:space="preserve"> AND/OR ABDC Journal (n = </w:t>
                            </w:r>
                            <w:r w:rsidR="00AC53D7">
                              <w:rPr>
                                <w:rFonts w:ascii="Arial" w:hAnsi="Arial" w:cs="Arial"/>
                                <w:color w:val="000000" w:themeColor="text1"/>
                                <w:sz w:val="18"/>
                                <w:szCs w:val="20"/>
                              </w:rPr>
                              <w:t>143)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4B546" id="Rectangle 4" o:spid="_x0000_s1031" style="position:absolute;margin-left:238.85pt;margin-top:7.4pt;width:201.75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" filled="f" strokecolor="black [3213]" strokeweight="2pt">
                <v:textbox>
                  <w:txbxContent>
                    <w:p w14:paraId="15629471" w14:textId="77777777" w:rsidR="004455E7" w:rsidRPr="008A4715" w:rsidRDefault="004455E7" w:rsidP="004455E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excluded</w:t>
                      </w:r>
                    </w:p>
                    <w:p w14:paraId="5A0DEA08" w14:textId="64554B77" w:rsidR="004455E7" w:rsidRPr="00AC53D7" w:rsidRDefault="004455E7" w:rsidP="004455E7">
                      <w:pPr>
                        <w:spacing w:after="0" w:line="240" w:lineRule="auto"/>
                        <w:rPr>
                          <w:rFonts w:ascii="Arial" w:hAnsi="Arial" w:cs="Arial"/>
                          <w:color w:val="FF0000"/>
                          <w:sz w:val="18"/>
                          <w:szCs w:val="20"/>
                        </w:rPr>
                      </w:pPr>
                      <w:r>
                        <w:rPr>
                          <w:rFonts w:ascii="Arial" w:hAnsi="Arial" w:cs="Arial"/>
                          <w:color w:val="000000" w:themeColor="text1"/>
                          <w:sz w:val="18"/>
                          <w:szCs w:val="20"/>
                        </w:rPr>
                        <w:t>(v</w:t>
                      </w:r>
                      <w:r w:rsidR="00AC53D7">
                        <w:rPr>
                          <w:rFonts w:ascii="Arial" w:hAnsi="Arial" w:cs="Arial"/>
                          <w:color w:val="000000" w:themeColor="text1"/>
                          <w:sz w:val="18"/>
                          <w:szCs w:val="20"/>
                        </w:rPr>
                        <w:t>i</w:t>
                      </w:r>
                      <w:r>
                        <w:rPr>
                          <w:rFonts w:ascii="Arial" w:hAnsi="Arial" w:cs="Arial"/>
                          <w:color w:val="000000" w:themeColor="text1"/>
                          <w:sz w:val="18"/>
                          <w:szCs w:val="20"/>
                        </w:rPr>
                        <w:t>) Not A</w:t>
                      </w:r>
                      <w:r w:rsidR="00FB00AD">
                        <w:rPr>
                          <w:rFonts w:ascii="Arial" w:hAnsi="Arial" w:cs="Arial"/>
                          <w:color w:val="000000" w:themeColor="text1"/>
                          <w:sz w:val="18"/>
                          <w:szCs w:val="20"/>
                        </w:rPr>
                        <w:t>JG</w:t>
                      </w:r>
                      <w:r>
                        <w:rPr>
                          <w:rFonts w:ascii="Arial" w:hAnsi="Arial" w:cs="Arial"/>
                          <w:color w:val="000000" w:themeColor="text1"/>
                          <w:sz w:val="18"/>
                          <w:szCs w:val="20"/>
                        </w:rPr>
                        <w:t xml:space="preserve"> AND/OR ABDC Journal (n = </w:t>
                      </w:r>
                      <w:r w:rsidR="00AC53D7">
                        <w:rPr>
                          <w:rFonts w:ascii="Arial" w:hAnsi="Arial" w:cs="Arial"/>
                          <w:color w:val="000000" w:themeColor="text1"/>
                          <w:sz w:val="18"/>
                          <w:szCs w:val="20"/>
                        </w:rPr>
                        <w:t>143)</w:t>
                      </w:r>
                    </w:p>
                  </w:txbxContent>
                </v:textbox>
                <w10:wrap anchorx="margin"/>
              </v:rect>
            </w:pict>
          </mc:Fallback>
        </mc:AlternateContent>
      </w:r>
    </w:p>
    <w:p w14:paraId="3E0AA36A" w14:textId="1EC92421" w:rsidR="004455E7" w:rsidRDefault="004455E7" w:rsidP="004455E7">
      <w:pPr>
        <w:spacing w:after="0" w:line="240" w:lineRule="auto"/>
      </w:pPr>
    </w:p>
    <w:p w14:paraId="392BEC61" w14:textId="0053E5BD" w:rsidR="004455E7" w:rsidRDefault="00AC53D7" w:rsidP="004455E7">
      <w:pPr>
        <w:spacing w:after="0" w:line="240" w:lineRule="auto"/>
      </w:pPr>
      <w:r>
        <mc:AlternateContent>
          <mc:Choice Requires="wps">
            <w:drawing>
              <wp:anchor distT="0" distB="0" distL="114300" distR="114300" simplePos="0" relativeHeight="251669504" behindDoc="0" locked="0" layoutInCell="1" allowOverlap="1" wp14:anchorId="68C30EF0" wp14:editId="1F9DA716">
                <wp:simplePos x="0" y="0"/>
                <wp:positionH relativeFrom="column">
                  <wp:posOffset>2463165</wp:posOffset>
                </wp:positionH>
                <wp:positionV relativeFrom="paragraph">
                  <wp:posOffset>8890</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45A031" id="Straight Arrow Connector 15" o:spid="_x0000_s1026" type="#_x0000_t32" style="position:absolute;margin-left:193.95pt;margin-top:.7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" strokecolor="black [3213]">
                <v:stroke endarrow="block"/>
              </v:shape>
            </w:pict>
          </mc:Fallback>
        </mc:AlternateContent>
      </w:r>
    </w:p>
    <w:p w14:paraId="65181B07" w14:textId="719A2868" w:rsidR="004455E7" w:rsidRDefault="00AC53D7" w:rsidP="004455E7">
      <w:pPr>
        <w:spacing w:after="0" w:line="240" w:lineRule="auto"/>
      </w:pPr>
      <w:r>
        <mc:AlternateContent>
          <mc:Choice Requires="wps">
            <w:drawing>
              <wp:anchor distT="0" distB="0" distL="114300" distR="114300" simplePos="0" relativeHeight="251677696" behindDoc="0" locked="0" layoutInCell="1" allowOverlap="1" wp14:anchorId="738A5854" wp14:editId="340199AC">
                <wp:simplePos x="0" y="0"/>
                <wp:positionH relativeFrom="column">
                  <wp:posOffset>1504950</wp:posOffset>
                </wp:positionH>
                <wp:positionV relativeFrom="paragraph">
                  <wp:posOffset>121920</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0D06B" id="Straight Arrow Connector 35" o:spid="_x0000_s1026" type="#_x0000_t32" style="position:absolute;margin-left:118.5pt;margin-top:9.6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" strokecolor="black [3213]">
                <v:stroke endarrow="block"/>
              </v:shape>
            </w:pict>
          </mc:Fallback>
        </mc:AlternateContent>
      </w:r>
    </w:p>
    <w:p w14:paraId="68D1DAEB" w14:textId="39F797EA" w:rsidR="004455E7" w:rsidRDefault="004455E7" w:rsidP="004455E7">
      <w:pPr>
        <w:spacing w:after="0" w:line="240" w:lineRule="auto"/>
      </w:pPr>
    </w:p>
    <w:p w14:paraId="55C8617B" w14:textId="5F7BC173" w:rsidR="004455E7" w:rsidRDefault="00AC53D7" w:rsidP="004455E7">
      <w:pPr>
        <w:spacing w:after="0" w:line="240" w:lineRule="auto"/>
      </w:pPr>
      <w:r>
        <mc:AlternateContent>
          <mc:Choice Requires="wps">
            <w:drawing>
              <wp:anchor distT="0" distB="0" distL="114300" distR="114300" simplePos="0" relativeHeight="251674624" behindDoc="0" locked="0" layoutInCell="1" allowOverlap="1" wp14:anchorId="0E822F04" wp14:editId="395C061F">
                <wp:simplePos x="0" y="0"/>
                <wp:positionH relativeFrom="column">
                  <wp:posOffset>-883444</wp:posOffset>
                </wp:positionH>
                <wp:positionV relativeFrom="paragraph">
                  <wp:posOffset>190659</wp:posOffset>
                </wp:positionV>
                <wp:extent cx="2205673" cy="262890"/>
                <wp:effectExtent l="0" t="317" r="23177" b="23178"/>
                <wp:wrapNone/>
                <wp:docPr id="32" name="Flowchart: Alternate Process 32"/>
                <wp:cNvGraphicFramePr/>
                <a:graphic xmlns:a="http://schemas.openxmlformats.org/drawingml/2006/main">
                  <a:graphicData uri="http://schemas.microsoft.com/office/word/2010/wordprocessingShape">
                    <wps:wsp>
                      <wps:cNvSpPr/>
                      <wps:spPr>
                        <a:xfrm rot="16200000">
                          <a:off x="0" y="0"/>
                          <a:ext cx="2205673" cy="262890"/>
                        </a:xfrm>
                        <a:prstGeom prst="flowChartAlternateProcess">
                          <a:avLst/>
                        </a:prstGeom>
                        <a:ln/>
                      </wps:spPr>
                      <wps:style>
                        <a:lnRef idx="2">
                          <a:schemeClr val="dk1">
                            <a:shade val="50000"/>
                          </a:schemeClr>
                        </a:lnRef>
                        <a:fillRef idx="1">
                          <a:schemeClr val="dk1"/>
                        </a:fillRef>
                        <a:effectRef idx="0">
                          <a:schemeClr val="dk1"/>
                        </a:effectRef>
                        <a:fontRef idx="minor">
                          <a:schemeClr val="lt1"/>
                        </a:fontRef>
                      </wps:style>
                      <wps:txbx>
                        <w:txbxContent>
                          <w:p w14:paraId="10A3BD9B" w14:textId="77777777" w:rsidR="004455E7" w:rsidRDefault="004455E7" w:rsidP="004455E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Screening</w:t>
                            </w:r>
                          </w:p>
                          <w:p w14:paraId="74ADA8D7" w14:textId="77777777" w:rsidR="004455E7" w:rsidRPr="001502CF" w:rsidRDefault="004455E7" w:rsidP="004455E7">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22F04" id="Flowchart: Alternate Process 32" o:spid="_x0000_s1032" type="#_x0000_t176" style="position:absolute;margin-left:-69.55pt;margin-top:15pt;width:173.7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" fillcolor="black [3200]" strokecolor="black [1600]" strokeweight="2pt">
                <v:textbox>
                  <w:txbxContent>
                    <w:p w14:paraId="10A3BD9B" w14:textId="77777777" w:rsidR="004455E7" w:rsidRDefault="004455E7" w:rsidP="004455E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Screening</w:t>
                      </w:r>
                    </w:p>
                    <w:p w14:paraId="74ADA8D7" w14:textId="77777777" w:rsidR="004455E7" w:rsidRPr="001502CF" w:rsidRDefault="004455E7" w:rsidP="004455E7">
                      <w:pPr>
                        <w:spacing w:after="0" w:line="240" w:lineRule="auto"/>
                        <w:rPr>
                          <w:rFonts w:ascii="Arial" w:hAnsi="Arial" w:cs="Arial"/>
                          <w:b/>
                          <w:color w:val="000000" w:themeColor="text1"/>
                          <w:sz w:val="18"/>
                          <w:szCs w:val="18"/>
                        </w:rPr>
                      </w:pPr>
                    </w:p>
                  </w:txbxContent>
                </v:textbox>
              </v:shape>
            </w:pict>
          </mc:Fallback>
        </mc:AlternateContent>
      </w:r>
      <w:r w:rsidRPr="00560609">
        <mc:AlternateContent>
          <mc:Choice Requires="wps">
            <w:drawing>
              <wp:anchor distT="0" distB="0" distL="114300" distR="114300" simplePos="0" relativeHeight="251664384" behindDoc="0" locked="0" layoutInCell="1" allowOverlap="1" wp14:anchorId="3EC2A375" wp14:editId="23C56668">
                <wp:simplePos x="0" y="0"/>
                <wp:positionH relativeFrom="margin">
                  <wp:posOffset>3044190</wp:posOffset>
                </wp:positionH>
                <wp:positionV relativeFrom="paragraph">
                  <wp:posOffset>68580</wp:posOffset>
                </wp:positionV>
                <wp:extent cx="2562225" cy="526415"/>
                <wp:effectExtent l="0" t="0" r="28575" b="26035"/>
                <wp:wrapNone/>
                <wp:docPr id="6" name="Rectangle 6"/>
                <wp:cNvGraphicFramePr/>
                <a:graphic xmlns:a="http://schemas.openxmlformats.org/drawingml/2006/main">
                  <a:graphicData uri="http://schemas.microsoft.com/office/word/2010/wordprocessingShape">
                    <wps:wsp>
                      <wps:cNvSpPr/>
                      <wps:spPr>
                        <a:xfrm>
                          <a:off x="0" y="0"/>
                          <a:ext cx="256222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7B3566" w14:textId="4D66425C"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not retrieved</w:t>
                            </w:r>
                          </w:p>
                          <w:p w14:paraId="0FBC52D0" w14:textId="373D0872" w:rsidR="004455E7" w:rsidRPr="0012419F" w:rsidRDefault="004455E7" w:rsidP="004455E7">
                            <w:pPr>
                              <w:spacing w:after="0" w:line="240" w:lineRule="auto"/>
                            </w:pPr>
                            <w:r>
                              <w:rPr>
                                <w:rFonts w:ascii="Arial" w:hAnsi="Arial" w:cs="Arial"/>
                                <w:color w:val="000000" w:themeColor="text1"/>
                                <w:sz w:val="18"/>
                                <w:szCs w:val="20"/>
                              </w:rPr>
                              <w:t>(vi</w:t>
                            </w:r>
                            <w:r w:rsidR="00AC53D7">
                              <w:rPr>
                                <w:rFonts w:ascii="Arial" w:hAnsi="Arial" w:cs="Arial"/>
                                <w:color w:val="000000" w:themeColor="text1"/>
                                <w:sz w:val="18"/>
                                <w:szCs w:val="20"/>
                              </w:rPr>
                              <w:t>i</w:t>
                            </w:r>
                            <w:r>
                              <w:rPr>
                                <w:rFonts w:ascii="Arial" w:hAnsi="Arial" w:cs="Arial"/>
                                <w:color w:val="000000" w:themeColor="text1"/>
                                <w:sz w:val="18"/>
                                <w:szCs w:val="20"/>
                              </w:rPr>
                              <w:t>) (n = 0)</w:t>
                            </w:r>
                          </w:p>
                          <w:p w14:paraId="46C1B759" w14:textId="77777777" w:rsidR="004455E7" w:rsidRDefault="004455E7" w:rsidP="004455E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2A375" id="Rectangle 6" o:spid="_x0000_s1033" style="position:absolute;margin-left:239.7pt;margin-top:5.4pt;width:201.75pt;height:4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" filled="f" strokecolor="black [3213]" strokeweight="2pt">
                <v:textbox>
                  <w:txbxContent>
                    <w:p w14:paraId="167B3566" w14:textId="4D66425C"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not retrieved</w:t>
                      </w:r>
                    </w:p>
                    <w:p w14:paraId="0FBC52D0" w14:textId="373D0872" w:rsidR="004455E7" w:rsidRPr="0012419F" w:rsidRDefault="004455E7" w:rsidP="004455E7">
                      <w:pPr>
                        <w:spacing w:after="0" w:line="240" w:lineRule="auto"/>
                      </w:pPr>
                      <w:r>
                        <w:rPr>
                          <w:rFonts w:ascii="Arial" w:hAnsi="Arial" w:cs="Arial"/>
                          <w:color w:val="000000" w:themeColor="text1"/>
                          <w:sz w:val="18"/>
                          <w:szCs w:val="20"/>
                        </w:rPr>
                        <w:t>(vi</w:t>
                      </w:r>
                      <w:r w:rsidR="00AC53D7">
                        <w:rPr>
                          <w:rFonts w:ascii="Arial" w:hAnsi="Arial" w:cs="Arial"/>
                          <w:color w:val="000000" w:themeColor="text1"/>
                          <w:sz w:val="18"/>
                          <w:szCs w:val="20"/>
                        </w:rPr>
                        <w:t>i</w:t>
                      </w:r>
                      <w:r>
                        <w:rPr>
                          <w:rFonts w:ascii="Arial" w:hAnsi="Arial" w:cs="Arial"/>
                          <w:color w:val="000000" w:themeColor="text1"/>
                          <w:sz w:val="18"/>
                          <w:szCs w:val="20"/>
                        </w:rPr>
                        <w:t>) (n = 0)</w:t>
                      </w:r>
                    </w:p>
                    <w:p w14:paraId="46C1B759" w14:textId="77777777" w:rsidR="004455E7" w:rsidRDefault="004455E7" w:rsidP="004455E7"/>
                  </w:txbxContent>
                </v:textbox>
                <w10:wrap anchorx="margin"/>
              </v:rect>
            </w:pict>
          </mc:Fallback>
        </mc:AlternateContent>
      </w:r>
      <w:r w:rsidRPr="00560609">
        <mc:AlternateContent>
          <mc:Choice Requires="wps">
            <w:drawing>
              <wp:anchor distT="0" distB="0" distL="114300" distR="114300" simplePos="0" relativeHeight="251663360" behindDoc="0" locked="0" layoutInCell="1" allowOverlap="1" wp14:anchorId="78347647" wp14:editId="5686E94D">
                <wp:simplePos x="0" y="0"/>
                <wp:positionH relativeFrom="column">
                  <wp:posOffset>570230</wp:posOffset>
                </wp:positionH>
                <wp:positionV relativeFrom="paragraph">
                  <wp:posOffset>78740</wp:posOffset>
                </wp:positionV>
                <wp:extent cx="1887220" cy="526415"/>
                <wp:effectExtent l="0" t="0" r="17780" b="26035"/>
                <wp:wrapNone/>
                <wp:docPr id="7" name="Rectangle 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32F86"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sought for retrieval</w:t>
                            </w:r>
                          </w:p>
                          <w:p w14:paraId="57B3056A" w14:textId="5B3DD83B" w:rsidR="004455E7" w:rsidRPr="0012419F" w:rsidRDefault="004455E7" w:rsidP="004455E7">
                            <w:pPr>
                              <w:spacing w:after="0" w:line="240" w:lineRule="auto"/>
                            </w:pPr>
                            <w:r>
                              <w:rPr>
                                <w:rFonts w:ascii="Arial" w:hAnsi="Arial" w:cs="Arial"/>
                                <w:color w:val="000000" w:themeColor="text1"/>
                                <w:sz w:val="18"/>
                                <w:szCs w:val="20"/>
                              </w:rPr>
                              <w:t xml:space="preserve">(n = </w:t>
                            </w:r>
                            <w:r w:rsidR="00AC53D7">
                              <w:rPr>
                                <w:rFonts w:ascii="Arial" w:hAnsi="Arial" w:cs="Arial"/>
                                <w:color w:val="000000" w:themeColor="text1"/>
                                <w:sz w:val="18"/>
                                <w:szCs w:val="20"/>
                              </w:rPr>
                              <w:t>69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47647" id="Rectangle 7" o:spid="_x0000_s1034" style="position:absolute;margin-left:44.9pt;margin-top:6.2pt;width:148.6pt;height:4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" filled="f" strokecolor="black [3213]" strokeweight="2pt">
                <v:textbox>
                  <w:txbxContent>
                    <w:p w14:paraId="45332F86"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sought for retrieval</w:t>
                      </w:r>
                    </w:p>
                    <w:p w14:paraId="57B3056A" w14:textId="5B3DD83B" w:rsidR="004455E7" w:rsidRPr="0012419F" w:rsidRDefault="004455E7" w:rsidP="004455E7">
                      <w:pPr>
                        <w:spacing w:after="0" w:line="240" w:lineRule="auto"/>
                      </w:pPr>
                      <w:r>
                        <w:rPr>
                          <w:rFonts w:ascii="Arial" w:hAnsi="Arial" w:cs="Arial"/>
                          <w:color w:val="000000" w:themeColor="text1"/>
                          <w:sz w:val="18"/>
                          <w:szCs w:val="20"/>
                        </w:rPr>
                        <w:t xml:space="preserve">(n = </w:t>
                      </w:r>
                      <w:r w:rsidR="00AC53D7">
                        <w:rPr>
                          <w:rFonts w:ascii="Arial" w:hAnsi="Arial" w:cs="Arial"/>
                          <w:color w:val="000000" w:themeColor="text1"/>
                          <w:sz w:val="18"/>
                          <w:szCs w:val="20"/>
                        </w:rPr>
                        <w:t>69</w:t>
                      </w:r>
                      <w:r>
                        <w:rPr>
                          <w:rFonts w:ascii="Arial" w:hAnsi="Arial" w:cs="Arial"/>
                          <w:color w:val="000000" w:themeColor="text1"/>
                          <w:sz w:val="18"/>
                          <w:szCs w:val="20"/>
                        </w:rPr>
                        <w:t>)</w:t>
                      </w:r>
                    </w:p>
                  </w:txbxContent>
                </v:textbox>
              </v:rect>
            </w:pict>
          </mc:Fallback>
        </mc:AlternateContent>
      </w:r>
    </w:p>
    <w:p w14:paraId="03508C0C" w14:textId="43A9680C" w:rsidR="004455E7" w:rsidRDefault="00AC53D7" w:rsidP="004455E7">
      <w:pPr>
        <w:spacing w:after="0" w:line="240" w:lineRule="auto"/>
      </w:pPr>
      <w:r>
        <mc:AlternateContent>
          <mc:Choice Requires="wps">
            <w:drawing>
              <wp:anchor distT="0" distB="0" distL="114300" distR="114300" simplePos="0" relativeHeight="251670528" behindDoc="0" locked="0" layoutInCell="1" allowOverlap="1" wp14:anchorId="1C88F71B" wp14:editId="1ACF5D13">
                <wp:simplePos x="0" y="0"/>
                <wp:positionH relativeFrom="column">
                  <wp:posOffset>2473960</wp:posOffset>
                </wp:positionH>
                <wp:positionV relativeFrom="paragraph">
                  <wp:posOffset>153035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11BB7E" id="Straight Arrow Connector 16" o:spid="_x0000_s1026" type="#_x0000_t32" style="position:absolute;margin-left:194.8pt;margin-top:12.05pt;width:44.3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" strokecolor="black [3213]">
                <v:stroke endarrow="block"/>
              </v:shape>
            </w:pict>
          </mc:Fallback>
        </mc:AlternateContent>
      </w:r>
    </w:p>
    <w:p w14:paraId="44194C1A" w14:textId="58785037" w:rsidR="004455E7" w:rsidRDefault="004455E7" w:rsidP="004455E7">
      <w:pPr>
        <w:spacing w:after="0" w:line="240" w:lineRule="auto"/>
      </w:pPr>
    </w:p>
    <w:p w14:paraId="19894D94" w14:textId="66B8E87E" w:rsidR="004455E7" w:rsidRDefault="00AC53D7" w:rsidP="004455E7">
      <w:pPr>
        <w:spacing w:after="0" w:line="240" w:lineRule="auto"/>
      </w:pPr>
      <w:r>
        <mc:AlternateContent>
          <mc:Choice Requires="wps">
            <w:drawing>
              <wp:anchor distT="0" distB="0" distL="114300" distR="114300" simplePos="0" relativeHeight="251678720" behindDoc="0" locked="0" layoutInCell="1" allowOverlap="1" wp14:anchorId="3DE197DF" wp14:editId="6E8FE7F2">
                <wp:simplePos x="0" y="0"/>
                <wp:positionH relativeFrom="column">
                  <wp:posOffset>1504950</wp:posOffset>
                </wp:positionH>
                <wp:positionV relativeFrom="paragraph">
                  <wp:posOffset>90170</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E2FD02" id="Straight Arrow Connector 36" o:spid="_x0000_s1026" type="#_x0000_t32" style="position:absolute;margin-left:118.5pt;margin-top:7.1pt;width:0;height:22.1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" strokecolor="black [3213]">
                <v:stroke endarrow="block"/>
              </v:shape>
            </w:pict>
          </mc:Fallback>
        </mc:AlternateContent>
      </w:r>
    </w:p>
    <w:p w14:paraId="4371DFDC" w14:textId="35AF3FB0" w:rsidR="004455E7" w:rsidRDefault="004455E7" w:rsidP="004455E7">
      <w:pPr>
        <w:spacing w:after="0" w:line="240" w:lineRule="auto"/>
      </w:pPr>
    </w:p>
    <w:p w14:paraId="02A5E480" w14:textId="1F2B0121" w:rsidR="004455E7" w:rsidRDefault="00AC53D7" w:rsidP="004455E7">
      <w:pPr>
        <w:spacing w:after="0" w:line="240" w:lineRule="auto"/>
      </w:pPr>
      <w:r w:rsidRPr="00560609">
        <mc:AlternateContent>
          <mc:Choice Requires="wps">
            <w:drawing>
              <wp:anchor distT="0" distB="0" distL="114300" distR="114300" simplePos="0" relativeHeight="251666432" behindDoc="0" locked="0" layoutInCell="1" allowOverlap="1" wp14:anchorId="2198436F" wp14:editId="244F8677">
                <wp:simplePos x="0" y="0"/>
                <wp:positionH relativeFrom="margin">
                  <wp:posOffset>3033395</wp:posOffset>
                </wp:positionH>
                <wp:positionV relativeFrom="paragraph">
                  <wp:posOffset>35560</wp:posOffset>
                </wp:positionV>
                <wp:extent cx="2571750" cy="504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5717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39644"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excluded</w:t>
                            </w:r>
                          </w:p>
                          <w:p w14:paraId="7B08719C" w14:textId="3B79CCB0" w:rsidR="004455E7" w:rsidRDefault="004455E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(v</w:t>
                            </w:r>
                            <w:r w:rsidR="00AC53D7">
                              <w:rPr>
                                <w:rFonts w:ascii="Arial" w:hAnsi="Arial" w:cs="Arial"/>
                                <w:color w:val="000000" w:themeColor="text1"/>
                                <w:sz w:val="18"/>
                                <w:szCs w:val="20"/>
                              </w:rPr>
                              <w:t>i</w:t>
                            </w:r>
                            <w:r>
                              <w:rPr>
                                <w:rFonts w:ascii="Arial" w:hAnsi="Arial" w:cs="Arial"/>
                                <w:color w:val="000000" w:themeColor="text1"/>
                                <w:sz w:val="18"/>
                                <w:szCs w:val="20"/>
                              </w:rPr>
                              <w:t xml:space="preserve">ii) Outside scope of review (n = </w:t>
                            </w:r>
                            <w:r w:rsidR="00AC53D7">
                              <w:rPr>
                                <w:rFonts w:ascii="Arial" w:hAnsi="Arial" w:cs="Arial"/>
                                <w:color w:val="000000" w:themeColor="text1"/>
                                <w:sz w:val="18"/>
                                <w:szCs w:val="20"/>
                              </w:rPr>
                              <w:t>0</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8436F" id="Rectangle 9" o:spid="_x0000_s1035" style="position:absolute;margin-left:238.85pt;margin-top:2.8pt;width:202.5pt;height:3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" filled="f" strokecolor="black [3213]" strokeweight="2pt">
                <v:textbox>
                  <w:txbxContent>
                    <w:p w14:paraId="09E39644"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excluded</w:t>
                      </w:r>
                    </w:p>
                    <w:p w14:paraId="7B08719C" w14:textId="3B79CCB0" w:rsidR="004455E7" w:rsidRDefault="004455E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(v</w:t>
                      </w:r>
                      <w:r w:rsidR="00AC53D7">
                        <w:rPr>
                          <w:rFonts w:ascii="Arial" w:hAnsi="Arial" w:cs="Arial"/>
                          <w:color w:val="000000" w:themeColor="text1"/>
                          <w:sz w:val="18"/>
                          <w:szCs w:val="20"/>
                        </w:rPr>
                        <w:t>i</w:t>
                      </w:r>
                      <w:r>
                        <w:rPr>
                          <w:rFonts w:ascii="Arial" w:hAnsi="Arial" w:cs="Arial"/>
                          <w:color w:val="000000" w:themeColor="text1"/>
                          <w:sz w:val="18"/>
                          <w:szCs w:val="20"/>
                        </w:rPr>
                        <w:t xml:space="preserve">ii) Outside scope of review (n = </w:t>
                      </w:r>
                      <w:r w:rsidR="00AC53D7">
                        <w:rPr>
                          <w:rFonts w:ascii="Arial" w:hAnsi="Arial" w:cs="Arial"/>
                          <w:color w:val="000000" w:themeColor="text1"/>
                          <w:sz w:val="18"/>
                          <w:szCs w:val="20"/>
                        </w:rPr>
                        <w:t>0</w:t>
                      </w:r>
                      <w:r>
                        <w:rPr>
                          <w:rFonts w:ascii="Arial" w:hAnsi="Arial" w:cs="Arial"/>
                          <w:color w:val="000000" w:themeColor="text1"/>
                          <w:sz w:val="18"/>
                          <w:szCs w:val="20"/>
                        </w:rPr>
                        <w:t>)</w:t>
                      </w:r>
                    </w:p>
                  </w:txbxContent>
                </v:textbox>
                <w10:wrap anchorx="margin"/>
              </v:rect>
            </w:pict>
          </mc:Fallback>
        </mc:AlternateContent>
      </w:r>
      <w:r w:rsidRPr="00560609">
        <mc:AlternateContent>
          <mc:Choice Requires="wps">
            <w:drawing>
              <wp:anchor distT="0" distB="0" distL="114300" distR="114300" simplePos="0" relativeHeight="251665408" behindDoc="0" locked="0" layoutInCell="1" allowOverlap="1" wp14:anchorId="1980031A" wp14:editId="14617A77">
                <wp:simplePos x="0" y="0"/>
                <wp:positionH relativeFrom="column">
                  <wp:posOffset>570230</wp:posOffset>
                </wp:positionH>
                <wp:positionV relativeFrom="paragraph">
                  <wp:posOffset>45085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B75BF"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assessed for eligibility</w:t>
                            </w:r>
                          </w:p>
                          <w:p w14:paraId="02E0CE79" w14:textId="2DC33736" w:rsidR="004455E7" w:rsidRPr="0012419F" w:rsidRDefault="004455E7" w:rsidP="004455E7">
                            <w:pPr>
                              <w:spacing w:after="0" w:line="240" w:lineRule="auto"/>
                            </w:pPr>
                            <w:r>
                              <w:rPr>
                                <w:rFonts w:ascii="Arial" w:hAnsi="Arial" w:cs="Arial"/>
                                <w:color w:val="000000" w:themeColor="text1"/>
                                <w:sz w:val="18"/>
                                <w:szCs w:val="20"/>
                              </w:rPr>
                              <w:t xml:space="preserve">(n = </w:t>
                            </w:r>
                            <w:r w:rsidR="00AC53D7">
                              <w:rPr>
                                <w:rFonts w:ascii="Arial" w:hAnsi="Arial" w:cs="Arial"/>
                                <w:color w:val="000000" w:themeColor="text1"/>
                                <w:sz w:val="18"/>
                                <w:szCs w:val="20"/>
                              </w:rPr>
                              <w:t>69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80031A" id="Rectangle 8" o:spid="_x0000_s1036" style="position:absolute;margin-left:44.9pt;margin-top:3.55pt;width:148.6pt;height:4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" filled="f" strokecolor="black [3213]" strokeweight="2pt">
                <v:textbox>
                  <w:txbxContent>
                    <w:p w14:paraId="0DFB75BF"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assessed for eligibility</w:t>
                      </w:r>
                    </w:p>
                    <w:p w14:paraId="02E0CE79" w14:textId="2DC33736" w:rsidR="004455E7" w:rsidRPr="0012419F" w:rsidRDefault="004455E7" w:rsidP="004455E7">
                      <w:pPr>
                        <w:spacing w:after="0" w:line="240" w:lineRule="auto"/>
                      </w:pPr>
                      <w:r>
                        <w:rPr>
                          <w:rFonts w:ascii="Arial" w:hAnsi="Arial" w:cs="Arial"/>
                          <w:color w:val="000000" w:themeColor="text1"/>
                          <w:sz w:val="18"/>
                          <w:szCs w:val="20"/>
                        </w:rPr>
                        <w:t xml:space="preserve">(n = </w:t>
                      </w:r>
                      <w:r w:rsidR="00AC53D7">
                        <w:rPr>
                          <w:rFonts w:ascii="Arial" w:hAnsi="Arial" w:cs="Arial"/>
                          <w:color w:val="000000" w:themeColor="text1"/>
                          <w:sz w:val="18"/>
                          <w:szCs w:val="20"/>
                        </w:rPr>
                        <w:t>69</w:t>
                      </w:r>
                      <w:r>
                        <w:rPr>
                          <w:rFonts w:ascii="Arial" w:hAnsi="Arial" w:cs="Arial"/>
                          <w:color w:val="000000" w:themeColor="text1"/>
                          <w:sz w:val="18"/>
                          <w:szCs w:val="20"/>
                        </w:rPr>
                        <w:t>)</w:t>
                      </w:r>
                    </w:p>
                  </w:txbxContent>
                </v:textbox>
              </v:rect>
            </w:pict>
          </mc:Fallback>
        </mc:AlternateContent>
      </w:r>
    </w:p>
    <w:p w14:paraId="313BB35B" w14:textId="66E3936B" w:rsidR="004455E7" w:rsidRDefault="00AC53D7" w:rsidP="004455E7">
      <w:pPr>
        <w:spacing w:after="0" w:line="240" w:lineRule="auto"/>
      </w:pPr>
      <w:r>
        <mc:AlternateContent>
          <mc:Choice Requires="wps">
            <w:drawing>
              <wp:anchor distT="0" distB="0" distL="114300" distR="114300" simplePos="0" relativeHeight="251671552" behindDoc="0" locked="0" layoutInCell="1" allowOverlap="1" wp14:anchorId="2ACBAA8E" wp14:editId="5BC47E89">
                <wp:simplePos x="0" y="0"/>
                <wp:positionH relativeFrom="column">
                  <wp:posOffset>2466975</wp:posOffset>
                </wp:positionH>
                <wp:positionV relativeFrom="paragraph">
                  <wp:posOffset>127000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B1D7F7" id="Straight Arrow Connector 17" o:spid="_x0000_s1026" type="#_x0000_t32" style="position:absolute;margin-left:194.25pt;margin-top:10pt;width:44.3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" strokecolor="black [3213]">
                <v:stroke endarrow="block"/>
              </v:shape>
            </w:pict>
          </mc:Fallback>
        </mc:AlternateContent>
      </w:r>
    </w:p>
    <w:p w14:paraId="5A5C6E05" w14:textId="131C15B8" w:rsidR="004455E7" w:rsidRDefault="004455E7" w:rsidP="004455E7">
      <w:pPr>
        <w:spacing w:after="0" w:line="240" w:lineRule="auto"/>
      </w:pPr>
    </w:p>
    <w:p w14:paraId="26F59CFF" w14:textId="1D91051E" w:rsidR="004455E7" w:rsidRDefault="00AC53D7" w:rsidP="004455E7">
      <w:pPr>
        <w:spacing w:after="0" w:line="240" w:lineRule="auto"/>
      </w:pPr>
      <w:r>
        <mc:AlternateContent>
          <mc:Choice Requires="wps">
            <w:drawing>
              <wp:anchor distT="0" distB="0" distL="114300" distR="114300" simplePos="0" relativeHeight="251679744" behindDoc="0" locked="0" layoutInCell="1" allowOverlap="1" wp14:anchorId="526C4E6F" wp14:editId="7D149A12">
                <wp:simplePos x="0" y="0"/>
                <wp:positionH relativeFrom="column">
                  <wp:posOffset>1504950</wp:posOffset>
                </wp:positionH>
                <wp:positionV relativeFrom="paragraph">
                  <wp:posOffset>54610</wp:posOffset>
                </wp:positionV>
                <wp:extent cx="0" cy="281305"/>
                <wp:effectExtent l="76200" t="0" r="57150" b="61595"/>
                <wp:wrapNone/>
                <wp:docPr id="24" name="Straight Arrow Connector 24"/>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D48B6B" id="Straight Arrow Connector 24" o:spid="_x0000_s1026" type="#_x0000_t32" style="position:absolute;margin-left:118.5pt;margin-top:4.3pt;width:0;height:22.1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" strokecolor="black [3213]">
                <v:stroke endarrow="block"/>
              </v:shape>
            </w:pict>
          </mc:Fallback>
        </mc:AlternateContent>
      </w:r>
    </w:p>
    <w:p w14:paraId="37949AAF" w14:textId="799E259A" w:rsidR="004455E7" w:rsidRDefault="00AC53D7" w:rsidP="004455E7">
      <w:pPr>
        <w:spacing w:after="0" w:line="240" w:lineRule="auto"/>
      </w:pPr>
      <w:r w:rsidRPr="00560609">
        <mc:AlternateContent>
          <mc:Choice Requires="wps">
            <w:drawing>
              <wp:anchor distT="0" distB="0" distL="114300" distR="114300" simplePos="0" relativeHeight="251667456" behindDoc="0" locked="0" layoutInCell="1" allowOverlap="1" wp14:anchorId="3634AB62" wp14:editId="0135A491">
                <wp:simplePos x="0" y="0"/>
                <wp:positionH relativeFrom="column">
                  <wp:posOffset>568960</wp:posOffset>
                </wp:positionH>
                <wp:positionV relativeFrom="paragraph">
                  <wp:posOffset>171450</wp:posOffset>
                </wp:positionV>
                <wp:extent cx="1887220" cy="723900"/>
                <wp:effectExtent l="0" t="0" r="17780" b="19050"/>
                <wp:wrapNone/>
                <wp:docPr id="13" name="Rectangle 13"/>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5DA046"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Studies included in review</w:t>
                            </w:r>
                          </w:p>
                          <w:p w14:paraId="73DA4644" w14:textId="0C79DAFA" w:rsidR="004455E7" w:rsidRPr="00560609" w:rsidRDefault="004455E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AC53D7">
                              <w:rPr>
                                <w:rFonts w:ascii="Arial" w:hAnsi="Arial" w:cs="Arial"/>
                                <w:color w:val="000000" w:themeColor="text1"/>
                                <w:sz w:val="18"/>
                                <w:szCs w:val="20"/>
                              </w:rPr>
                              <w:t>69</w:t>
                            </w:r>
                            <w:r>
                              <w:rPr>
                                <w:rFonts w:ascii="Arial" w:hAnsi="Arial" w:cs="Arial"/>
                                <w:color w:val="000000" w:themeColor="text1"/>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4AB62" id="Rectangle 13" o:spid="_x0000_s1037" style="position:absolute;margin-left:44.8pt;margin-top:13.5pt;width:148.6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" filled="f" strokecolor="black [3213]" strokeweight="2pt">
                <v:textbox>
                  <w:txbxContent>
                    <w:p w14:paraId="055DA046" w14:textId="77777777" w:rsidR="004455E7" w:rsidRPr="00C51696" w:rsidRDefault="004455E7" w:rsidP="004455E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Studies included in review</w:t>
                      </w:r>
                    </w:p>
                    <w:p w14:paraId="73DA4644" w14:textId="0C79DAFA" w:rsidR="004455E7" w:rsidRPr="00560609" w:rsidRDefault="004455E7" w:rsidP="004455E7">
                      <w:pPr>
                        <w:spacing w:after="0" w:line="240" w:lineRule="auto"/>
                        <w:rPr>
                          <w:rFonts w:ascii="Arial" w:hAnsi="Arial" w:cs="Arial"/>
                          <w:color w:val="000000" w:themeColor="text1"/>
                          <w:sz w:val="18"/>
                          <w:szCs w:val="20"/>
                        </w:rPr>
                      </w:pPr>
                      <w:r>
                        <w:rPr>
                          <w:rFonts w:ascii="Arial" w:hAnsi="Arial" w:cs="Arial"/>
                          <w:color w:val="000000" w:themeColor="text1"/>
                          <w:sz w:val="18"/>
                          <w:szCs w:val="20"/>
                        </w:rPr>
                        <w:t xml:space="preserve">(n = </w:t>
                      </w:r>
                      <w:r w:rsidR="00AC53D7">
                        <w:rPr>
                          <w:rFonts w:ascii="Arial" w:hAnsi="Arial" w:cs="Arial"/>
                          <w:color w:val="000000" w:themeColor="text1"/>
                          <w:sz w:val="18"/>
                          <w:szCs w:val="20"/>
                        </w:rPr>
                        <w:t>69</w:t>
                      </w:r>
                      <w:r>
                        <w:rPr>
                          <w:rFonts w:ascii="Arial" w:hAnsi="Arial" w:cs="Arial"/>
                          <w:color w:val="000000" w:themeColor="text1"/>
                          <w:sz w:val="18"/>
                          <w:szCs w:val="20"/>
                        </w:rPr>
                        <w:t>)</w:t>
                      </w:r>
                    </w:p>
                  </w:txbxContent>
                </v:textbox>
              </v:rect>
            </w:pict>
          </mc:Fallback>
        </mc:AlternateContent>
      </w:r>
    </w:p>
    <w:p w14:paraId="5AFF0051" w14:textId="2D657910" w:rsidR="004455E7" w:rsidRDefault="004455E7" w:rsidP="004455E7">
      <w:pPr>
        <w:spacing w:after="0" w:line="240" w:lineRule="auto"/>
      </w:pPr>
    </w:p>
    <w:p w14:paraId="0B8123EF" w14:textId="28E23135" w:rsidR="009E732A" w:rsidRDefault="00AC53D7">
      <w:pPr>
        <w:rPr>
          <w:rFonts w:ascii="Times New Roman" w:eastAsia="Times New Roman" w:hAnsi="Times New Roman" w:cs="Times New Roman"/>
          <w:noProof w:val="0"/>
          <w:sz w:val="24"/>
          <w:szCs w:val="24"/>
        </w:rPr>
      </w:pPr>
      <w:r>
        <mc:AlternateContent>
          <mc:Choice Requires="wps">
            <w:drawing>
              <wp:anchor distT="0" distB="0" distL="114300" distR="114300" simplePos="0" relativeHeight="251675648" behindDoc="0" locked="0" layoutInCell="1" allowOverlap="1" wp14:anchorId="11ABE19D" wp14:editId="45BD3552">
                <wp:simplePos x="0" y="0"/>
                <wp:positionH relativeFrom="column">
                  <wp:posOffset>-150812</wp:posOffset>
                </wp:positionH>
                <wp:positionV relativeFrom="paragraph">
                  <wp:posOffset>59371</wp:posOffset>
                </wp:positionV>
                <wp:extent cx="763905" cy="277497"/>
                <wp:effectExtent l="0" t="4445" r="12700" b="12700"/>
                <wp:wrapNone/>
                <wp:docPr id="33" name="Flowchart: Alternate Process 33"/>
                <wp:cNvGraphicFramePr/>
                <a:graphic xmlns:a="http://schemas.openxmlformats.org/drawingml/2006/main">
                  <a:graphicData uri="http://schemas.microsoft.com/office/word/2010/wordprocessingShape">
                    <wps:wsp>
                      <wps:cNvSpPr/>
                      <wps:spPr>
                        <a:xfrm rot="16200000">
                          <a:off x="0" y="0"/>
                          <a:ext cx="763905" cy="277497"/>
                        </a:xfrm>
                        <a:prstGeom prst="flowChartAlternateProcess">
                          <a:avLst/>
                        </a:prstGeom>
                        <a:ln/>
                      </wps:spPr>
                      <wps:style>
                        <a:lnRef idx="2">
                          <a:schemeClr val="dk1">
                            <a:shade val="50000"/>
                          </a:schemeClr>
                        </a:lnRef>
                        <a:fillRef idx="1">
                          <a:schemeClr val="dk1"/>
                        </a:fillRef>
                        <a:effectRef idx="0">
                          <a:schemeClr val="dk1"/>
                        </a:effectRef>
                        <a:fontRef idx="minor">
                          <a:schemeClr val="lt1"/>
                        </a:fontRef>
                      </wps:style>
                      <wps:txbx>
                        <w:txbxContent>
                          <w:p w14:paraId="17C68F50" w14:textId="77777777" w:rsidR="004455E7" w:rsidRPr="001502CF" w:rsidRDefault="004455E7" w:rsidP="004455E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E19D" id="Flowchart: Alternate Process 33" o:spid="_x0000_s1038" type="#_x0000_t176" style="position:absolute;margin-left:-11.85pt;margin-top:4.65pt;width:60.15pt;height:21.8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" fillcolor="black [3200]" strokecolor="black [1600]" strokeweight="2pt">
                <v:textbox>
                  <w:txbxContent>
                    <w:p w14:paraId="17C68F50" w14:textId="77777777" w:rsidR="004455E7" w:rsidRPr="001502CF" w:rsidRDefault="004455E7" w:rsidP="004455E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Included</w:t>
                      </w:r>
                    </w:p>
                  </w:txbxContent>
                </v:textbox>
              </v:shape>
            </w:pict>
          </mc:Fallback>
        </mc:AlternateContent>
      </w:r>
      <w:r w:rsidR="009E732A">
        <w:rPr>
          <w:rFonts w:ascii="Times New Roman" w:eastAsia="Times New Roman" w:hAnsi="Times New Roman" w:cs="Times New Roman"/>
          <w:noProof w:val="0"/>
          <w:sz w:val="24"/>
          <w:szCs w:val="24"/>
        </w:rPr>
        <w:br w:type="page"/>
      </w:r>
    </w:p>
    <w:p w14:paraId="4878D0BF" w14:textId="195157FE" w:rsidR="009E732A" w:rsidRPr="0012419F" w:rsidRDefault="009E732A" w:rsidP="009E732A">
      <w:pPr>
        <w:spacing w:line="360" w:lineRule="auto"/>
        <w:jc w:val="center"/>
        <w:rPr>
          <w:rFonts w:ascii="Times New Roman" w:eastAsia="Times New Roman" w:hAnsi="Times New Roman" w:cs="Times New Roman"/>
          <w:noProof w:val="0"/>
          <w:sz w:val="24"/>
          <w:szCs w:val="24"/>
        </w:rPr>
      </w:pPr>
      <w:r w:rsidRPr="004455E7">
        <w:rPr>
          <w:rFonts w:ascii="Times New Roman" w:eastAsia="Times New Roman" w:hAnsi="Times New Roman" w:cs="Times New Roman"/>
          <w:b/>
          <w:bCs/>
          <w:noProof w:val="0"/>
          <w:sz w:val="24"/>
          <w:szCs w:val="24"/>
        </w:rPr>
        <w:lastRenderedPageBreak/>
        <w:t xml:space="preserve">Figure </w:t>
      </w:r>
      <w:r>
        <w:rPr>
          <w:rFonts w:ascii="Times New Roman" w:eastAsia="Times New Roman" w:hAnsi="Times New Roman" w:cs="Times New Roman"/>
          <w:b/>
          <w:bCs/>
          <w:noProof w:val="0"/>
          <w:sz w:val="24"/>
          <w:szCs w:val="24"/>
        </w:rPr>
        <w:t>2</w:t>
      </w:r>
      <w:r w:rsidRPr="0012419F">
        <w:rPr>
          <w:rFonts w:ascii="Times New Roman" w:eastAsia="Times New Roman" w:hAnsi="Times New Roman" w:cs="Times New Roman"/>
          <w:noProof w:val="0"/>
          <w:sz w:val="24"/>
          <w:szCs w:val="24"/>
        </w:rPr>
        <w:t xml:space="preserve"> </w:t>
      </w:r>
    </w:p>
    <w:p w14:paraId="48B496B0" w14:textId="77777777" w:rsidR="00AC53D7" w:rsidRDefault="00AC53D7" w:rsidP="00AC53D7">
      <w:pPr>
        <w:spacing w:after="0" w:line="240" w:lineRule="auto"/>
      </w:pPr>
      <w:r>
        <mc:AlternateContent>
          <mc:Choice Requires="wps">
            <w:drawing>
              <wp:anchor distT="0" distB="0" distL="114300" distR="114300" simplePos="0" relativeHeight="251695104" behindDoc="0" locked="0" layoutInCell="1" allowOverlap="1" wp14:anchorId="5F26D6B5" wp14:editId="7007C886">
                <wp:simplePos x="0" y="0"/>
                <wp:positionH relativeFrom="margin">
                  <wp:posOffset>575945</wp:posOffset>
                </wp:positionH>
                <wp:positionV relativeFrom="paragraph">
                  <wp:posOffset>70485</wp:posOffset>
                </wp:positionV>
                <wp:extent cx="5048250" cy="262966"/>
                <wp:effectExtent l="0" t="0" r="19050" b="22860"/>
                <wp:wrapNone/>
                <wp:docPr id="43" name="Flowchart: Alternate Process 43"/>
                <wp:cNvGraphicFramePr/>
                <a:graphic xmlns:a="http://schemas.openxmlformats.org/drawingml/2006/main">
                  <a:graphicData uri="http://schemas.microsoft.com/office/word/2010/wordprocessingShape">
                    <wps:wsp>
                      <wps:cNvSpPr/>
                      <wps:spPr>
                        <a:xfrm>
                          <a:off x="0" y="0"/>
                          <a:ext cx="5048250" cy="262966"/>
                        </a:xfrm>
                        <a:prstGeom prst="flowChartAlternateProcess">
                          <a:avLst/>
                        </a:prstGeom>
                      </wps:spPr>
                      <wps:style>
                        <a:lnRef idx="2">
                          <a:schemeClr val="dk1">
                            <a:shade val="50000"/>
                          </a:schemeClr>
                        </a:lnRef>
                        <a:fillRef idx="1">
                          <a:schemeClr val="dk1"/>
                        </a:fillRef>
                        <a:effectRef idx="0">
                          <a:schemeClr val="dk1"/>
                        </a:effectRef>
                        <a:fontRef idx="minor">
                          <a:schemeClr val="lt1"/>
                        </a:fontRef>
                      </wps:style>
                      <wps:txbx>
                        <w:txbxContent>
                          <w:p w14:paraId="7A4AB3CF" w14:textId="7E64609C" w:rsidR="00AC53D7" w:rsidRPr="00697462" w:rsidRDefault="00AC53D7" w:rsidP="00AC53D7">
                            <w:pPr>
                              <w:spacing w:after="0" w:line="240" w:lineRule="auto"/>
                              <w:jc w:val="center"/>
                              <w:rPr>
                                <w:rFonts w:ascii="Arial" w:hAnsi="Arial" w:cs="Arial"/>
                                <w:b/>
                                <w:color w:val="FFFFFF" w:themeColor="background1"/>
                                <w:sz w:val="18"/>
                                <w:szCs w:val="18"/>
                              </w:rPr>
                            </w:pPr>
                            <w:r w:rsidRPr="00697462">
                              <w:rPr>
                                <w:rFonts w:ascii="Arial" w:hAnsi="Arial" w:cs="Arial"/>
                                <w:b/>
                                <w:color w:val="FFFFFF" w:themeColor="background1"/>
                                <w:sz w:val="18"/>
                                <w:szCs w:val="18"/>
                              </w:rPr>
                              <w:t xml:space="preserve">Identification of </w:t>
                            </w:r>
                            <w:r>
                              <w:rPr>
                                <w:rFonts w:ascii="Arial" w:hAnsi="Arial" w:cs="Arial"/>
                                <w:b/>
                                <w:color w:val="FFFFFF" w:themeColor="background1"/>
                                <w:sz w:val="18"/>
                                <w:szCs w:val="18"/>
                              </w:rPr>
                              <w:t>manuscripts via Scopus (2016-2022)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6D6B5" id="Flowchart: Alternate Process 43" o:spid="_x0000_s1039" type="#_x0000_t176" style="position:absolute;margin-left:45.35pt;margin-top:5.55pt;width:397.5pt;height:20.7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" fillcolor="black [3200]" strokecolor="black [1600]" strokeweight="2pt">
                <v:textbox>
                  <w:txbxContent>
                    <w:p w14:paraId="7A4AB3CF" w14:textId="7E64609C" w:rsidR="00AC53D7" w:rsidRPr="00697462" w:rsidRDefault="00AC53D7" w:rsidP="00AC53D7">
                      <w:pPr>
                        <w:spacing w:after="0" w:line="240" w:lineRule="auto"/>
                        <w:jc w:val="center"/>
                        <w:rPr>
                          <w:rFonts w:ascii="Arial" w:hAnsi="Arial" w:cs="Arial"/>
                          <w:b/>
                          <w:color w:val="FFFFFF" w:themeColor="background1"/>
                          <w:sz w:val="18"/>
                          <w:szCs w:val="18"/>
                        </w:rPr>
                      </w:pPr>
                      <w:r w:rsidRPr="00697462">
                        <w:rPr>
                          <w:rFonts w:ascii="Arial" w:hAnsi="Arial" w:cs="Arial"/>
                          <w:b/>
                          <w:color w:val="FFFFFF" w:themeColor="background1"/>
                          <w:sz w:val="18"/>
                          <w:szCs w:val="18"/>
                        </w:rPr>
                        <w:t xml:space="preserve">Identification of </w:t>
                      </w:r>
                      <w:r>
                        <w:rPr>
                          <w:rFonts w:ascii="Arial" w:hAnsi="Arial" w:cs="Arial"/>
                          <w:b/>
                          <w:color w:val="FFFFFF" w:themeColor="background1"/>
                          <w:sz w:val="18"/>
                          <w:szCs w:val="18"/>
                        </w:rPr>
                        <w:t>manuscripts via Scopus (2016-2022)</w:t>
                      </w:r>
                    </w:p>
                  </w:txbxContent>
                </v:textbox>
                <w10:wrap anchorx="margin"/>
              </v:shape>
            </w:pict>
          </mc:Fallback>
        </mc:AlternateContent>
      </w:r>
    </w:p>
    <w:p w14:paraId="5305C5DD" w14:textId="77777777" w:rsidR="00AC53D7" w:rsidRDefault="00AC53D7" w:rsidP="00AC53D7">
      <w:pPr>
        <w:spacing w:after="0" w:line="240" w:lineRule="auto"/>
      </w:pPr>
    </w:p>
    <w:p w14:paraId="1F8486A7" w14:textId="77777777" w:rsidR="00AC53D7" w:rsidRDefault="00AC53D7" w:rsidP="00AC53D7">
      <w:pPr>
        <w:spacing w:after="0" w:line="240" w:lineRule="auto"/>
      </w:pPr>
      <w:r>
        <mc:AlternateContent>
          <mc:Choice Requires="wps">
            <w:drawing>
              <wp:anchor distT="0" distB="0" distL="114300" distR="114300" simplePos="0" relativeHeight="251681792" behindDoc="0" locked="0" layoutInCell="1" allowOverlap="1" wp14:anchorId="75A4B6A9" wp14:editId="4B006682">
                <wp:simplePos x="0" y="0"/>
                <wp:positionH relativeFrom="column">
                  <wp:posOffset>566420</wp:posOffset>
                </wp:positionH>
                <wp:positionV relativeFrom="paragraph">
                  <wp:posOffset>83184</wp:posOffset>
                </wp:positionV>
                <wp:extent cx="1895475" cy="1743075"/>
                <wp:effectExtent l="0" t="0" r="28575" b="28575"/>
                <wp:wrapNone/>
                <wp:docPr id="44" name="Rectangle 44"/>
                <wp:cNvGraphicFramePr/>
                <a:graphic xmlns:a="http://schemas.openxmlformats.org/drawingml/2006/main">
                  <a:graphicData uri="http://schemas.microsoft.com/office/word/2010/wordprocessingShape">
                    <wps:wsp>
                      <wps:cNvSpPr/>
                      <wps:spPr>
                        <a:xfrm>
                          <a:off x="0" y="0"/>
                          <a:ext cx="1895475" cy="1743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E11864" w14:textId="77777777" w:rsidR="00AC53D7" w:rsidRPr="008A4715" w:rsidRDefault="00AC53D7" w:rsidP="00AC53D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identified from</w:t>
                            </w:r>
                          </w:p>
                          <w:p w14:paraId="3C718879" w14:textId="2509B0C9"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Scopus with human capital in the abstract (n = 23,438)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4B6A9" id="Rectangle 44" o:spid="_x0000_s1040" style="position:absolute;margin-left:44.6pt;margin-top:6.55pt;width:149.25pt;height:13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" filled="f" strokecolor="black [3213]" strokeweight="2pt">
                <v:textbox>
                  <w:txbxContent>
                    <w:p w14:paraId="1EE11864" w14:textId="77777777" w:rsidR="00AC53D7" w:rsidRPr="008A4715" w:rsidRDefault="00AC53D7" w:rsidP="00AC53D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identified from</w:t>
                      </w:r>
                    </w:p>
                    <w:p w14:paraId="3C718879" w14:textId="2509B0C9"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Scopus with human capital in the abstract (n = 23,438)</w:t>
                      </w:r>
                    </w:p>
                  </w:txbxContent>
                </v:textbox>
              </v:rect>
            </w:pict>
          </mc:Fallback>
        </mc:AlternateContent>
      </w:r>
      <w:r>
        <mc:AlternateContent>
          <mc:Choice Requires="wps">
            <w:drawing>
              <wp:anchor distT="0" distB="0" distL="114300" distR="114300" simplePos="0" relativeHeight="251682816" behindDoc="0" locked="0" layoutInCell="1" allowOverlap="1" wp14:anchorId="69695F78" wp14:editId="0A805B0F">
                <wp:simplePos x="0" y="0"/>
                <wp:positionH relativeFrom="margin">
                  <wp:posOffset>3033395</wp:posOffset>
                </wp:positionH>
                <wp:positionV relativeFrom="paragraph">
                  <wp:posOffset>73660</wp:posOffset>
                </wp:positionV>
                <wp:extent cx="2590800" cy="174307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2590800" cy="1743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D631F" w14:textId="3C92BC79" w:rsidR="00AC53D7" w:rsidRDefault="00AC53D7" w:rsidP="00AC53D7">
                            <w:pPr>
                              <w:spacing w:after="0" w:line="240" w:lineRule="auto"/>
                              <w:rPr>
                                <w:rFonts w:ascii="Arial" w:hAnsi="Arial" w:cs="Arial"/>
                                <w:color w:val="000000" w:themeColor="text1"/>
                                <w:sz w:val="18"/>
                                <w:szCs w:val="20"/>
                              </w:rPr>
                            </w:pPr>
                            <w:r w:rsidRPr="008A4715">
                              <w:rPr>
                                <w:rFonts w:ascii="Arial" w:hAnsi="Arial" w:cs="Arial"/>
                                <w:b/>
                                <w:bCs/>
                                <w:color w:val="000000" w:themeColor="text1"/>
                                <w:sz w:val="18"/>
                                <w:szCs w:val="20"/>
                              </w:rPr>
                              <w:t>Records removed before screening</w:t>
                            </w:r>
                            <w:r>
                              <w:rPr>
                                <w:rFonts w:ascii="Arial" w:hAnsi="Arial" w:cs="Arial"/>
                                <w:color w:val="000000" w:themeColor="text1"/>
                                <w:sz w:val="18"/>
                                <w:szCs w:val="20"/>
                              </w:rPr>
                              <w:br/>
                              <w:t>(i) Abstract did not include student, students, graduate or graduates (n=21,711)</w:t>
                            </w:r>
                            <w:r>
                              <w:rPr>
                                <w:rFonts w:ascii="Arial" w:hAnsi="Arial" w:cs="Arial"/>
                                <w:color w:val="000000" w:themeColor="text1"/>
                                <w:sz w:val="18"/>
                                <w:szCs w:val="20"/>
                              </w:rPr>
                              <w:br/>
                              <w:t xml:space="preserve">(ii) Abstract did not include higher education, university, or tertiary education (n=1,238) </w:t>
                            </w:r>
                          </w:p>
                          <w:p w14:paraId="4D207BF2" w14:textId="56A76F27"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(iii) Record type not an article or review article (n=103)</w:t>
                            </w:r>
                          </w:p>
                          <w:p w14:paraId="723FCB07" w14:textId="2F3C4CB4"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(iv) Outside the research areas of (a) business, management and accounting, (b) psychology, or (c) social sciences (n=70)</w:t>
                            </w:r>
                          </w:p>
                          <w:p w14:paraId="145CBCC3" w14:textId="4ECB04DA" w:rsidR="00AC53D7" w:rsidRPr="003237EE" w:rsidRDefault="00AC53D7" w:rsidP="00AC53D7">
                            <w:pPr>
                              <w:spacing w:after="0" w:line="240" w:lineRule="auto"/>
                              <w:rPr>
                                <w:rFonts w:ascii="Arial" w:hAnsi="Arial" w:cs="Arial"/>
                                <w:color w:val="FF0000"/>
                                <w:sz w:val="18"/>
                                <w:szCs w:val="20"/>
                              </w:rPr>
                            </w:pPr>
                            <w:r>
                              <w:rPr>
                                <w:rFonts w:ascii="Arial" w:hAnsi="Arial" w:cs="Arial"/>
                                <w:color w:val="000000" w:themeColor="text1"/>
                                <w:sz w:val="18"/>
                                <w:szCs w:val="20"/>
                              </w:rPr>
                              <w:t>(v) Not written in English (n=35)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95F78" id="Rectangle 45" o:spid="_x0000_s1041" style="position:absolute;margin-left:238.85pt;margin-top:5.8pt;width:204pt;height:137.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" filled="f" strokecolor="black [3213]" strokeweight="2pt">
                <v:textbox>
                  <w:txbxContent>
                    <w:p w14:paraId="6A8D631F" w14:textId="3C92BC79" w:rsidR="00AC53D7" w:rsidRDefault="00AC53D7" w:rsidP="00AC53D7">
                      <w:pPr>
                        <w:spacing w:after="0" w:line="240" w:lineRule="auto"/>
                        <w:rPr>
                          <w:rFonts w:ascii="Arial" w:hAnsi="Arial" w:cs="Arial"/>
                          <w:color w:val="000000" w:themeColor="text1"/>
                          <w:sz w:val="18"/>
                          <w:szCs w:val="20"/>
                        </w:rPr>
                      </w:pPr>
                      <w:r w:rsidRPr="008A4715">
                        <w:rPr>
                          <w:rFonts w:ascii="Arial" w:hAnsi="Arial" w:cs="Arial"/>
                          <w:b/>
                          <w:bCs/>
                          <w:color w:val="000000" w:themeColor="text1"/>
                          <w:sz w:val="18"/>
                          <w:szCs w:val="20"/>
                        </w:rPr>
                        <w:t>Records removed before screening</w:t>
                      </w:r>
                      <w:r>
                        <w:rPr>
                          <w:rFonts w:ascii="Arial" w:hAnsi="Arial" w:cs="Arial"/>
                          <w:color w:val="000000" w:themeColor="text1"/>
                          <w:sz w:val="18"/>
                          <w:szCs w:val="20"/>
                        </w:rPr>
                        <w:br/>
                        <w:t>(i) Abstract did not include student, students, graduate or graduates (n=21,711)</w:t>
                      </w:r>
                      <w:r>
                        <w:rPr>
                          <w:rFonts w:ascii="Arial" w:hAnsi="Arial" w:cs="Arial"/>
                          <w:color w:val="000000" w:themeColor="text1"/>
                          <w:sz w:val="18"/>
                          <w:szCs w:val="20"/>
                        </w:rPr>
                        <w:br/>
                        <w:t xml:space="preserve">(ii) Abstract did not include higher education, university, or tertiary education (n=1,238) </w:t>
                      </w:r>
                    </w:p>
                    <w:p w14:paraId="4D207BF2" w14:textId="56A76F27"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(iii) Record type not an article or review article (n=103)</w:t>
                      </w:r>
                    </w:p>
                    <w:p w14:paraId="723FCB07" w14:textId="2F3C4CB4"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(iv) Outside the research areas of (a) business, management and accounting, (b) psychology, or (c) social sciences (n=70)</w:t>
                      </w:r>
                    </w:p>
                    <w:p w14:paraId="145CBCC3" w14:textId="4ECB04DA" w:rsidR="00AC53D7" w:rsidRPr="003237EE" w:rsidRDefault="00AC53D7" w:rsidP="00AC53D7">
                      <w:pPr>
                        <w:spacing w:after="0" w:line="240" w:lineRule="auto"/>
                        <w:rPr>
                          <w:rFonts w:ascii="Arial" w:hAnsi="Arial" w:cs="Arial"/>
                          <w:color w:val="FF0000"/>
                          <w:sz w:val="18"/>
                          <w:szCs w:val="20"/>
                        </w:rPr>
                      </w:pPr>
                      <w:r>
                        <w:rPr>
                          <w:rFonts w:ascii="Arial" w:hAnsi="Arial" w:cs="Arial"/>
                          <w:color w:val="000000" w:themeColor="text1"/>
                          <w:sz w:val="18"/>
                          <w:szCs w:val="20"/>
                        </w:rPr>
                        <w:t>(v) Not written in English (n=35)</w:t>
                      </w:r>
                    </w:p>
                  </w:txbxContent>
                </v:textbox>
                <w10:wrap anchorx="margin"/>
              </v:rect>
            </w:pict>
          </mc:Fallback>
        </mc:AlternateContent>
      </w:r>
    </w:p>
    <w:p w14:paraId="3A2E8691" w14:textId="77777777" w:rsidR="00AC53D7" w:rsidRDefault="00AC53D7" w:rsidP="00AC53D7">
      <w:pPr>
        <w:spacing w:after="0" w:line="240" w:lineRule="auto"/>
      </w:pPr>
    </w:p>
    <w:p w14:paraId="25ED309C" w14:textId="77777777" w:rsidR="00AC53D7" w:rsidRDefault="00AC53D7" w:rsidP="00AC53D7">
      <w:pPr>
        <w:spacing w:after="0" w:line="240" w:lineRule="auto"/>
      </w:pPr>
    </w:p>
    <w:p w14:paraId="176E9289" w14:textId="77777777" w:rsidR="00AC53D7" w:rsidRDefault="00AC53D7" w:rsidP="00AC53D7">
      <w:pPr>
        <w:spacing w:after="0" w:line="240" w:lineRule="auto"/>
      </w:pPr>
    </w:p>
    <w:p w14:paraId="07F85EA6" w14:textId="77777777" w:rsidR="00AC53D7" w:rsidRDefault="00AC53D7" w:rsidP="00AC53D7">
      <w:pPr>
        <w:spacing w:after="0" w:line="240" w:lineRule="auto"/>
      </w:pPr>
      <w:r>
        <mc:AlternateContent>
          <mc:Choice Requires="wps">
            <w:drawing>
              <wp:anchor distT="0" distB="0" distL="114300" distR="114300" simplePos="0" relativeHeight="251696128" behindDoc="0" locked="0" layoutInCell="1" allowOverlap="1" wp14:anchorId="79320777" wp14:editId="0F556934">
                <wp:simplePos x="0" y="0"/>
                <wp:positionH relativeFrom="column">
                  <wp:posOffset>-641350</wp:posOffset>
                </wp:positionH>
                <wp:positionV relativeFrom="paragraph">
                  <wp:posOffset>129856</wp:posOffset>
                </wp:positionV>
                <wp:extent cx="1726883" cy="301943"/>
                <wp:effectExtent l="7620" t="0" r="14605" b="14605"/>
                <wp:wrapNone/>
                <wp:docPr id="46" name="Flowchart: Alternate Process 46"/>
                <wp:cNvGraphicFramePr/>
                <a:graphic xmlns:a="http://schemas.openxmlformats.org/drawingml/2006/main">
                  <a:graphicData uri="http://schemas.microsoft.com/office/word/2010/wordprocessingShape">
                    <wps:wsp>
                      <wps:cNvSpPr/>
                      <wps:spPr>
                        <a:xfrm rot="16200000">
                          <a:off x="0" y="0"/>
                          <a:ext cx="1726883" cy="301943"/>
                        </a:xfrm>
                        <a:prstGeom prst="flowChartAlternateProcess">
                          <a:avLst/>
                        </a:prstGeom>
                        <a:ln/>
                      </wps:spPr>
                      <wps:style>
                        <a:lnRef idx="2">
                          <a:schemeClr val="dk1">
                            <a:shade val="50000"/>
                          </a:schemeClr>
                        </a:lnRef>
                        <a:fillRef idx="1">
                          <a:schemeClr val="dk1"/>
                        </a:fillRef>
                        <a:effectRef idx="0">
                          <a:schemeClr val="dk1"/>
                        </a:effectRef>
                        <a:fontRef idx="minor">
                          <a:schemeClr val="lt1"/>
                        </a:fontRef>
                      </wps:style>
                      <wps:txbx>
                        <w:txbxContent>
                          <w:p w14:paraId="44C24A00" w14:textId="77777777" w:rsidR="00AC53D7" w:rsidRPr="001502CF" w:rsidRDefault="00AC53D7" w:rsidP="00AC53D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20777" id="Flowchart: Alternate Process 46" o:spid="_x0000_s1042" type="#_x0000_t176" style="position:absolute;margin-left:-50.5pt;margin-top:10.2pt;width:136pt;height:23.8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" fillcolor="black [3200]" strokecolor="black [1600]" strokeweight="2pt">
                <v:textbox>
                  <w:txbxContent>
                    <w:p w14:paraId="44C24A00" w14:textId="77777777" w:rsidR="00AC53D7" w:rsidRPr="001502CF" w:rsidRDefault="00AC53D7" w:rsidP="00AC53D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Identification</w:t>
                      </w:r>
                    </w:p>
                  </w:txbxContent>
                </v:textbox>
              </v:shape>
            </w:pict>
          </mc:Fallback>
        </mc:AlternateContent>
      </w:r>
    </w:p>
    <w:p w14:paraId="5E53C7B7" w14:textId="77777777" w:rsidR="00AC53D7" w:rsidRDefault="00AC53D7" w:rsidP="00AC53D7">
      <w:pPr>
        <w:spacing w:after="0" w:line="240" w:lineRule="auto"/>
      </w:pPr>
      <w:r>
        <mc:AlternateContent>
          <mc:Choice Requires="wps">
            <w:drawing>
              <wp:anchor distT="0" distB="0" distL="114300" distR="114300" simplePos="0" relativeHeight="251691008" behindDoc="0" locked="0" layoutInCell="1" allowOverlap="1" wp14:anchorId="5AB1A4DD" wp14:editId="6C0E9C3B">
                <wp:simplePos x="0" y="0"/>
                <wp:positionH relativeFrom="column">
                  <wp:posOffset>2482215</wp:posOffset>
                </wp:positionH>
                <wp:positionV relativeFrom="paragraph">
                  <wp:posOffset>86360</wp:posOffset>
                </wp:positionV>
                <wp:extent cx="563245" cy="0"/>
                <wp:effectExtent l="0" t="76200" r="27305" b="95250"/>
                <wp:wrapNone/>
                <wp:docPr id="49" name="Straight Arrow Connector 49"/>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9A56A8" id="Straight Arrow Connector 49" o:spid="_x0000_s1026" type="#_x0000_t32" style="position:absolute;margin-left:195.45pt;margin-top:6.8pt;width:44.3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" strokecolor="black [3213]">
                <v:stroke endarrow="block"/>
              </v:shape>
            </w:pict>
          </mc:Fallback>
        </mc:AlternateContent>
      </w:r>
    </w:p>
    <w:p w14:paraId="4F21A746" w14:textId="77777777" w:rsidR="00AC53D7" w:rsidRDefault="00AC53D7" w:rsidP="00AC53D7">
      <w:pPr>
        <w:spacing w:after="0" w:line="240" w:lineRule="auto"/>
      </w:pPr>
    </w:p>
    <w:p w14:paraId="591B0291" w14:textId="77777777" w:rsidR="00AC53D7" w:rsidRDefault="00AC53D7" w:rsidP="00AC53D7">
      <w:pPr>
        <w:spacing w:after="0" w:line="240" w:lineRule="auto"/>
      </w:pPr>
    </w:p>
    <w:p w14:paraId="7C3E6238" w14:textId="77777777" w:rsidR="00AC53D7" w:rsidRDefault="00AC53D7" w:rsidP="00AC53D7">
      <w:pPr>
        <w:spacing w:after="0" w:line="240" w:lineRule="auto"/>
      </w:pPr>
    </w:p>
    <w:p w14:paraId="004AED9E" w14:textId="77777777" w:rsidR="00AC53D7" w:rsidRDefault="00AC53D7" w:rsidP="00AC53D7">
      <w:pPr>
        <w:spacing w:after="0" w:line="240" w:lineRule="auto"/>
      </w:pPr>
    </w:p>
    <w:p w14:paraId="558A6FD5" w14:textId="77777777" w:rsidR="00AC53D7" w:rsidRDefault="00AC53D7" w:rsidP="00AC53D7">
      <w:pPr>
        <w:spacing w:after="0" w:line="240" w:lineRule="auto"/>
      </w:pPr>
      <w:r>
        <mc:AlternateContent>
          <mc:Choice Requires="wps">
            <w:drawing>
              <wp:anchor distT="0" distB="0" distL="114300" distR="114300" simplePos="0" relativeHeight="251699200" behindDoc="0" locked="0" layoutInCell="1" allowOverlap="1" wp14:anchorId="078C7D7F" wp14:editId="33B72091">
                <wp:simplePos x="0" y="0"/>
                <wp:positionH relativeFrom="column">
                  <wp:posOffset>1504950</wp:posOffset>
                </wp:positionH>
                <wp:positionV relativeFrom="paragraph">
                  <wp:posOffset>140970</wp:posOffset>
                </wp:positionV>
                <wp:extent cx="0" cy="281305"/>
                <wp:effectExtent l="76200" t="0" r="57150" b="61595"/>
                <wp:wrapNone/>
                <wp:docPr id="50" name="Straight Arrow Connector 50"/>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1C7C86" id="Straight Arrow Connector 50" o:spid="_x0000_s1026" type="#_x0000_t32" style="position:absolute;margin-left:118.5pt;margin-top:11.1pt;width:0;height:22.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" strokecolor="black [3213]">
                <v:stroke endarrow="block"/>
              </v:shape>
            </w:pict>
          </mc:Fallback>
        </mc:AlternateContent>
      </w:r>
    </w:p>
    <w:p w14:paraId="3AF12961" w14:textId="77777777" w:rsidR="00AC53D7" w:rsidRDefault="00AC53D7" w:rsidP="00AC53D7">
      <w:pPr>
        <w:spacing w:after="0" w:line="240" w:lineRule="auto"/>
      </w:pPr>
    </w:p>
    <w:p w14:paraId="50CD3EC9" w14:textId="77777777" w:rsidR="00AC53D7" w:rsidRDefault="00AC53D7" w:rsidP="00AC53D7">
      <w:pPr>
        <w:spacing w:after="0" w:line="240" w:lineRule="auto"/>
      </w:pPr>
      <w:r>
        <mc:AlternateContent>
          <mc:Choice Requires="wps">
            <w:drawing>
              <wp:anchor distT="0" distB="0" distL="114300" distR="114300" simplePos="0" relativeHeight="251683840" behindDoc="0" locked="0" layoutInCell="1" allowOverlap="1" wp14:anchorId="136933B2" wp14:editId="45F0DF0C">
                <wp:simplePos x="0" y="0"/>
                <wp:positionH relativeFrom="column">
                  <wp:posOffset>568960</wp:posOffset>
                </wp:positionH>
                <wp:positionV relativeFrom="paragraph">
                  <wp:posOffset>96520</wp:posOffset>
                </wp:positionV>
                <wp:extent cx="1887220" cy="526415"/>
                <wp:effectExtent l="0" t="0" r="17780" b="26035"/>
                <wp:wrapNone/>
                <wp:docPr id="51" name="Rectangle 5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9DAE93" w14:textId="2E0603DF" w:rsidR="00AC53D7" w:rsidRDefault="00AC53D7" w:rsidP="00AC53D7">
                            <w:pPr>
                              <w:spacing w:after="0" w:line="240" w:lineRule="auto"/>
                            </w:pPr>
                            <w:r w:rsidRPr="008A4715">
                              <w:rPr>
                                <w:rFonts w:ascii="Arial" w:hAnsi="Arial" w:cs="Arial"/>
                                <w:b/>
                                <w:bCs/>
                                <w:color w:val="000000" w:themeColor="text1"/>
                                <w:sz w:val="18"/>
                                <w:szCs w:val="20"/>
                              </w:rPr>
                              <w:t>Records screened</w:t>
                            </w:r>
                            <w:r>
                              <w:rPr>
                                <w:rFonts w:ascii="Arial" w:hAnsi="Arial" w:cs="Arial"/>
                                <w:b/>
                                <w:bCs/>
                                <w:color w:val="000000" w:themeColor="text1"/>
                                <w:sz w:val="18"/>
                                <w:szCs w:val="20"/>
                              </w:rPr>
                              <w:br/>
                            </w:r>
                            <w:r>
                              <w:rPr>
                                <w:rFonts w:ascii="Arial" w:hAnsi="Arial" w:cs="Arial"/>
                                <w:color w:val="000000" w:themeColor="text1"/>
                                <w:sz w:val="18"/>
                                <w:szCs w:val="20"/>
                              </w:rPr>
                              <w:t>(n = 281)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933B2" id="Rectangle 51" o:spid="_x0000_s1043" style="position:absolute;margin-left:44.8pt;margin-top:7.6pt;width:148.6pt;height:41.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wg9hwIAAHE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" filled="f" strokecolor="black [3213]" strokeweight="2pt">
                <v:textbox>
                  <w:txbxContent>
                    <w:p w14:paraId="6C9DAE93" w14:textId="2E0603DF" w:rsidR="00AC53D7" w:rsidRDefault="00AC53D7" w:rsidP="00AC53D7">
                      <w:pPr>
                        <w:spacing w:after="0" w:line="240" w:lineRule="auto"/>
                      </w:pPr>
                      <w:r w:rsidRPr="008A4715">
                        <w:rPr>
                          <w:rFonts w:ascii="Arial" w:hAnsi="Arial" w:cs="Arial"/>
                          <w:b/>
                          <w:bCs/>
                          <w:color w:val="000000" w:themeColor="text1"/>
                          <w:sz w:val="18"/>
                          <w:szCs w:val="20"/>
                        </w:rPr>
                        <w:t>Records screened</w:t>
                      </w:r>
                      <w:r>
                        <w:rPr>
                          <w:rFonts w:ascii="Arial" w:hAnsi="Arial" w:cs="Arial"/>
                          <w:b/>
                          <w:bCs/>
                          <w:color w:val="000000" w:themeColor="text1"/>
                          <w:sz w:val="18"/>
                          <w:szCs w:val="20"/>
                        </w:rPr>
                        <w:br/>
                      </w:r>
                      <w:r>
                        <w:rPr>
                          <w:rFonts w:ascii="Arial" w:hAnsi="Arial" w:cs="Arial"/>
                          <w:color w:val="000000" w:themeColor="text1"/>
                          <w:sz w:val="18"/>
                          <w:szCs w:val="20"/>
                        </w:rPr>
                        <w:t>(n = 281)</w:t>
                      </w:r>
                    </w:p>
                  </w:txbxContent>
                </v:textbox>
              </v:rect>
            </w:pict>
          </mc:Fallback>
        </mc:AlternateContent>
      </w:r>
      <w:r>
        <mc:AlternateContent>
          <mc:Choice Requires="wps">
            <w:drawing>
              <wp:anchor distT="0" distB="0" distL="114300" distR="114300" simplePos="0" relativeHeight="251684864" behindDoc="0" locked="0" layoutInCell="1" allowOverlap="1" wp14:anchorId="44A9AFB8" wp14:editId="3CC6EFF3">
                <wp:simplePos x="0" y="0"/>
                <wp:positionH relativeFrom="margin">
                  <wp:posOffset>3033395</wp:posOffset>
                </wp:positionH>
                <wp:positionV relativeFrom="paragraph">
                  <wp:posOffset>93980</wp:posOffset>
                </wp:positionV>
                <wp:extent cx="2562225" cy="514350"/>
                <wp:effectExtent l="0" t="0" r="28575" b="19050"/>
                <wp:wrapNone/>
                <wp:docPr id="52" name="Rectangle 52"/>
                <wp:cNvGraphicFramePr/>
                <a:graphic xmlns:a="http://schemas.openxmlformats.org/drawingml/2006/main">
                  <a:graphicData uri="http://schemas.microsoft.com/office/word/2010/wordprocessingShape">
                    <wps:wsp>
                      <wps:cNvSpPr/>
                      <wps:spPr>
                        <a:xfrm>
                          <a:off x="0" y="0"/>
                          <a:ext cx="2562225" cy="51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2FAA" w14:textId="77777777" w:rsidR="00AC53D7" w:rsidRPr="008A4715" w:rsidRDefault="00AC53D7" w:rsidP="00AC53D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excluded</w:t>
                            </w:r>
                          </w:p>
                          <w:p w14:paraId="2B148D1D" w14:textId="4AAE5C85" w:rsidR="00AC53D7" w:rsidRPr="00AC53D7" w:rsidRDefault="00AC53D7" w:rsidP="00AC53D7">
                            <w:pPr>
                              <w:spacing w:after="0" w:line="240" w:lineRule="auto"/>
                              <w:rPr>
                                <w:rFonts w:ascii="Arial" w:hAnsi="Arial" w:cs="Arial"/>
                                <w:color w:val="FF0000"/>
                                <w:sz w:val="18"/>
                                <w:szCs w:val="20"/>
                              </w:rPr>
                            </w:pPr>
                            <w:r>
                              <w:rPr>
                                <w:rFonts w:ascii="Arial" w:hAnsi="Arial" w:cs="Arial"/>
                                <w:color w:val="000000" w:themeColor="text1"/>
                                <w:sz w:val="18"/>
                                <w:szCs w:val="20"/>
                              </w:rPr>
                              <w:t>(vi) Not AJG AND/OR ABDC Journal (n = 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9AFB8" id="Rectangle 52" o:spid="_x0000_s1044" style="position:absolute;margin-left:238.85pt;margin-top:7.4pt;width:201.75pt;height:40.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" filled="f" strokecolor="black [3213]" strokeweight="2pt">
                <v:textbox>
                  <w:txbxContent>
                    <w:p w14:paraId="783F2FAA" w14:textId="77777777" w:rsidR="00AC53D7" w:rsidRPr="008A4715" w:rsidRDefault="00AC53D7" w:rsidP="00AC53D7">
                      <w:pPr>
                        <w:spacing w:after="0" w:line="240" w:lineRule="auto"/>
                        <w:rPr>
                          <w:rFonts w:ascii="Arial" w:hAnsi="Arial" w:cs="Arial"/>
                          <w:b/>
                          <w:bCs/>
                          <w:color w:val="000000" w:themeColor="text1"/>
                          <w:sz w:val="18"/>
                          <w:szCs w:val="20"/>
                        </w:rPr>
                      </w:pPr>
                      <w:r w:rsidRPr="008A4715">
                        <w:rPr>
                          <w:rFonts w:ascii="Arial" w:hAnsi="Arial" w:cs="Arial"/>
                          <w:b/>
                          <w:bCs/>
                          <w:color w:val="000000" w:themeColor="text1"/>
                          <w:sz w:val="18"/>
                          <w:szCs w:val="20"/>
                        </w:rPr>
                        <w:t>Records excluded</w:t>
                      </w:r>
                    </w:p>
                    <w:p w14:paraId="2B148D1D" w14:textId="4AAE5C85" w:rsidR="00AC53D7" w:rsidRPr="00AC53D7" w:rsidRDefault="00AC53D7" w:rsidP="00AC53D7">
                      <w:pPr>
                        <w:spacing w:after="0" w:line="240" w:lineRule="auto"/>
                        <w:rPr>
                          <w:rFonts w:ascii="Arial" w:hAnsi="Arial" w:cs="Arial"/>
                          <w:color w:val="FF0000"/>
                          <w:sz w:val="18"/>
                          <w:szCs w:val="20"/>
                        </w:rPr>
                      </w:pPr>
                      <w:r>
                        <w:rPr>
                          <w:rFonts w:ascii="Arial" w:hAnsi="Arial" w:cs="Arial"/>
                          <w:color w:val="000000" w:themeColor="text1"/>
                          <w:sz w:val="18"/>
                          <w:szCs w:val="20"/>
                        </w:rPr>
                        <w:t>(vi) Not AJG AND/OR ABDC Journal (n = 223)</w:t>
                      </w:r>
                    </w:p>
                  </w:txbxContent>
                </v:textbox>
                <w10:wrap anchorx="margin"/>
              </v:rect>
            </w:pict>
          </mc:Fallback>
        </mc:AlternateContent>
      </w:r>
    </w:p>
    <w:p w14:paraId="6CEE88F9" w14:textId="77777777" w:rsidR="00AC53D7" w:rsidRDefault="00AC53D7" w:rsidP="00AC53D7">
      <w:pPr>
        <w:spacing w:after="0" w:line="240" w:lineRule="auto"/>
      </w:pPr>
    </w:p>
    <w:p w14:paraId="16099E23" w14:textId="77777777" w:rsidR="00AC53D7" w:rsidRDefault="00AC53D7" w:rsidP="00AC53D7">
      <w:pPr>
        <w:spacing w:after="0" w:line="240" w:lineRule="auto"/>
      </w:pPr>
      <w:r>
        <mc:AlternateContent>
          <mc:Choice Requires="wps">
            <w:drawing>
              <wp:anchor distT="0" distB="0" distL="114300" distR="114300" simplePos="0" relativeHeight="251692032" behindDoc="0" locked="0" layoutInCell="1" allowOverlap="1" wp14:anchorId="36F00968" wp14:editId="31A5A33D">
                <wp:simplePos x="0" y="0"/>
                <wp:positionH relativeFrom="column">
                  <wp:posOffset>2463165</wp:posOffset>
                </wp:positionH>
                <wp:positionV relativeFrom="paragraph">
                  <wp:posOffset>8890</wp:posOffset>
                </wp:positionV>
                <wp:extent cx="563245" cy="0"/>
                <wp:effectExtent l="0" t="76200" r="27305" b="95250"/>
                <wp:wrapNone/>
                <wp:docPr id="53" name="Straight Arrow Connector 53"/>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B45A14" id="Straight Arrow Connector 53" o:spid="_x0000_s1026" type="#_x0000_t32" style="position:absolute;margin-left:193.95pt;margin-top:.7pt;width:44.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" strokecolor="black [3213]">
                <v:stroke endarrow="block"/>
              </v:shape>
            </w:pict>
          </mc:Fallback>
        </mc:AlternateContent>
      </w:r>
    </w:p>
    <w:p w14:paraId="0A046AED" w14:textId="77777777" w:rsidR="00AC53D7" w:rsidRDefault="00AC53D7" w:rsidP="00AC53D7">
      <w:pPr>
        <w:spacing w:after="0" w:line="240" w:lineRule="auto"/>
      </w:pPr>
      <w:r>
        <mc:AlternateContent>
          <mc:Choice Requires="wps">
            <w:drawing>
              <wp:anchor distT="0" distB="0" distL="114300" distR="114300" simplePos="0" relativeHeight="251700224" behindDoc="0" locked="0" layoutInCell="1" allowOverlap="1" wp14:anchorId="3A742770" wp14:editId="1519CA15">
                <wp:simplePos x="0" y="0"/>
                <wp:positionH relativeFrom="column">
                  <wp:posOffset>1504950</wp:posOffset>
                </wp:positionH>
                <wp:positionV relativeFrom="paragraph">
                  <wp:posOffset>121920</wp:posOffset>
                </wp:positionV>
                <wp:extent cx="0" cy="281305"/>
                <wp:effectExtent l="76200" t="0" r="57150" b="61595"/>
                <wp:wrapNone/>
                <wp:docPr id="54" name="Straight Arrow Connector 54"/>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778D7F" id="Straight Arrow Connector 54" o:spid="_x0000_s1026" type="#_x0000_t32" style="position:absolute;margin-left:118.5pt;margin-top:9.6pt;width:0;height:22.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" strokecolor="black [3213]">
                <v:stroke endarrow="block"/>
              </v:shape>
            </w:pict>
          </mc:Fallback>
        </mc:AlternateContent>
      </w:r>
    </w:p>
    <w:p w14:paraId="6686C124" w14:textId="77777777" w:rsidR="00AC53D7" w:rsidRDefault="00AC53D7" w:rsidP="00AC53D7">
      <w:pPr>
        <w:spacing w:after="0" w:line="240" w:lineRule="auto"/>
      </w:pPr>
    </w:p>
    <w:p w14:paraId="5AAC6103" w14:textId="77777777" w:rsidR="00AC53D7" w:rsidRDefault="00AC53D7" w:rsidP="00AC53D7">
      <w:pPr>
        <w:spacing w:after="0" w:line="240" w:lineRule="auto"/>
      </w:pPr>
      <w:r>
        <mc:AlternateContent>
          <mc:Choice Requires="wps">
            <w:drawing>
              <wp:anchor distT="0" distB="0" distL="114300" distR="114300" simplePos="0" relativeHeight="251697152" behindDoc="0" locked="0" layoutInCell="1" allowOverlap="1" wp14:anchorId="196A4BAB" wp14:editId="1DE58FE7">
                <wp:simplePos x="0" y="0"/>
                <wp:positionH relativeFrom="column">
                  <wp:posOffset>-883444</wp:posOffset>
                </wp:positionH>
                <wp:positionV relativeFrom="paragraph">
                  <wp:posOffset>190659</wp:posOffset>
                </wp:positionV>
                <wp:extent cx="2205673" cy="262890"/>
                <wp:effectExtent l="0" t="317" r="23177" b="23178"/>
                <wp:wrapNone/>
                <wp:docPr id="55" name="Flowchart: Alternate Process 55"/>
                <wp:cNvGraphicFramePr/>
                <a:graphic xmlns:a="http://schemas.openxmlformats.org/drawingml/2006/main">
                  <a:graphicData uri="http://schemas.microsoft.com/office/word/2010/wordprocessingShape">
                    <wps:wsp>
                      <wps:cNvSpPr/>
                      <wps:spPr>
                        <a:xfrm rot="16200000">
                          <a:off x="0" y="0"/>
                          <a:ext cx="2205673" cy="262890"/>
                        </a:xfrm>
                        <a:prstGeom prst="flowChartAlternateProcess">
                          <a:avLst/>
                        </a:prstGeom>
                        <a:ln/>
                      </wps:spPr>
                      <wps:style>
                        <a:lnRef idx="2">
                          <a:schemeClr val="dk1">
                            <a:shade val="50000"/>
                          </a:schemeClr>
                        </a:lnRef>
                        <a:fillRef idx="1">
                          <a:schemeClr val="dk1"/>
                        </a:fillRef>
                        <a:effectRef idx="0">
                          <a:schemeClr val="dk1"/>
                        </a:effectRef>
                        <a:fontRef idx="minor">
                          <a:schemeClr val="lt1"/>
                        </a:fontRef>
                      </wps:style>
                      <wps:txbx>
                        <w:txbxContent>
                          <w:p w14:paraId="4E764ADB" w14:textId="77777777" w:rsidR="00AC53D7" w:rsidRDefault="00AC53D7" w:rsidP="00AC53D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Screening</w:t>
                            </w:r>
                          </w:p>
                          <w:p w14:paraId="2B228BAD" w14:textId="77777777" w:rsidR="00AC53D7" w:rsidRPr="001502CF" w:rsidRDefault="00AC53D7" w:rsidP="00AC53D7">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A4BAB" id="Flowchart: Alternate Process 55" o:spid="_x0000_s1045" type="#_x0000_t176" style="position:absolute;margin-left:-69.55pt;margin-top:15pt;width:173.7pt;height:20.7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" fillcolor="black [3200]" strokecolor="black [1600]" strokeweight="2pt">
                <v:textbox>
                  <w:txbxContent>
                    <w:p w14:paraId="4E764ADB" w14:textId="77777777" w:rsidR="00AC53D7" w:rsidRDefault="00AC53D7" w:rsidP="00AC53D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Screening</w:t>
                      </w:r>
                    </w:p>
                    <w:p w14:paraId="2B228BAD" w14:textId="77777777" w:rsidR="00AC53D7" w:rsidRPr="001502CF" w:rsidRDefault="00AC53D7" w:rsidP="00AC53D7">
                      <w:pPr>
                        <w:spacing w:after="0" w:line="240" w:lineRule="auto"/>
                        <w:rPr>
                          <w:rFonts w:ascii="Arial" w:hAnsi="Arial" w:cs="Arial"/>
                          <w:b/>
                          <w:color w:val="000000" w:themeColor="text1"/>
                          <w:sz w:val="18"/>
                          <w:szCs w:val="18"/>
                        </w:rPr>
                      </w:pPr>
                    </w:p>
                  </w:txbxContent>
                </v:textbox>
              </v:shape>
            </w:pict>
          </mc:Fallback>
        </mc:AlternateContent>
      </w:r>
      <w:r w:rsidRPr="00560609">
        <mc:AlternateContent>
          <mc:Choice Requires="wps">
            <w:drawing>
              <wp:anchor distT="0" distB="0" distL="114300" distR="114300" simplePos="0" relativeHeight="251686912" behindDoc="0" locked="0" layoutInCell="1" allowOverlap="1" wp14:anchorId="0ACE4DEA" wp14:editId="278FB7F1">
                <wp:simplePos x="0" y="0"/>
                <wp:positionH relativeFrom="margin">
                  <wp:posOffset>3044190</wp:posOffset>
                </wp:positionH>
                <wp:positionV relativeFrom="paragraph">
                  <wp:posOffset>68580</wp:posOffset>
                </wp:positionV>
                <wp:extent cx="2562225" cy="526415"/>
                <wp:effectExtent l="0" t="0" r="28575" b="26035"/>
                <wp:wrapNone/>
                <wp:docPr id="56" name="Rectangle 56"/>
                <wp:cNvGraphicFramePr/>
                <a:graphic xmlns:a="http://schemas.openxmlformats.org/drawingml/2006/main">
                  <a:graphicData uri="http://schemas.microsoft.com/office/word/2010/wordprocessingShape">
                    <wps:wsp>
                      <wps:cNvSpPr/>
                      <wps:spPr>
                        <a:xfrm>
                          <a:off x="0" y="0"/>
                          <a:ext cx="2562225"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536B3"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not retrieved</w:t>
                            </w:r>
                          </w:p>
                          <w:p w14:paraId="4B205C79" w14:textId="1E203954" w:rsidR="00AC53D7" w:rsidRPr="0012419F" w:rsidRDefault="00AC53D7" w:rsidP="00AC53D7">
                            <w:pPr>
                              <w:spacing w:after="0" w:line="240" w:lineRule="auto"/>
                            </w:pPr>
                            <w:r>
                              <w:rPr>
                                <w:rFonts w:ascii="Arial" w:hAnsi="Arial" w:cs="Arial"/>
                                <w:color w:val="000000" w:themeColor="text1"/>
                                <w:sz w:val="18"/>
                                <w:szCs w:val="20"/>
                              </w:rPr>
                              <w:t>(vii) (n = 0)</w:t>
                            </w:r>
                          </w:p>
                          <w:p w14:paraId="338879EE" w14:textId="77777777" w:rsidR="00AC53D7" w:rsidRDefault="00AC53D7" w:rsidP="00AC53D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E4DEA" id="Rectangle 56" o:spid="_x0000_s1046" style="position:absolute;margin-left:239.7pt;margin-top:5.4pt;width:201.75pt;height:41.4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" filled="f" strokecolor="black [3213]" strokeweight="2pt">
                <v:textbox>
                  <w:txbxContent>
                    <w:p w14:paraId="675536B3"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not retrieved</w:t>
                      </w:r>
                    </w:p>
                    <w:p w14:paraId="4B205C79" w14:textId="1E203954" w:rsidR="00AC53D7" w:rsidRPr="0012419F" w:rsidRDefault="00AC53D7" w:rsidP="00AC53D7">
                      <w:pPr>
                        <w:spacing w:after="0" w:line="240" w:lineRule="auto"/>
                      </w:pPr>
                      <w:r>
                        <w:rPr>
                          <w:rFonts w:ascii="Arial" w:hAnsi="Arial" w:cs="Arial"/>
                          <w:color w:val="000000" w:themeColor="text1"/>
                          <w:sz w:val="18"/>
                          <w:szCs w:val="20"/>
                        </w:rPr>
                        <w:t>(vii) (n = 0)</w:t>
                      </w:r>
                    </w:p>
                    <w:p w14:paraId="338879EE" w14:textId="77777777" w:rsidR="00AC53D7" w:rsidRDefault="00AC53D7" w:rsidP="00AC53D7"/>
                  </w:txbxContent>
                </v:textbox>
                <w10:wrap anchorx="margin"/>
              </v:rect>
            </w:pict>
          </mc:Fallback>
        </mc:AlternateContent>
      </w:r>
      <w:r w:rsidRPr="00560609">
        <mc:AlternateContent>
          <mc:Choice Requires="wps">
            <w:drawing>
              <wp:anchor distT="0" distB="0" distL="114300" distR="114300" simplePos="0" relativeHeight="251685888" behindDoc="0" locked="0" layoutInCell="1" allowOverlap="1" wp14:anchorId="4F90594A" wp14:editId="6FBE4352">
                <wp:simplePos x="0" y="0"/>
                <wp:positionH relativeFrom="column">
                  <wp:posOffset>570230</wp:posOffset>
                </wp:positionH>
                <wp:positionV relativeFrom="paragraph">
                  <wp:posOffset>78740</wp:posOffset>
                </wp:positionV>
                <wp:extent cx="1887220" cy="526415"/>
                <wp:effectExtent l="0" t="0" r="17780" b="26035"/>
                <wp:wrapNone/>
                <wp:docPr id="57" name="Rectangle 57"/>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BA6F7D"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sought for retrieval</w:t>
                            </w:r>
                          </w:p>
                          <w:p w14:paraId="2C53C196" w14:textId="3035ECB4" w:rsidR="00AC53D7" w:rsidRPr="0012419F" w:rsidRDefault="00AC53D7" w:rsidP="00AC53D7">
                            <w:pPr>
                              <w:spacing w:after="0" w:line="240" w:lineRule="auto"/>
                            </w:pPr>
                            <w:r>
                              <w:rPr>
                                <w:rFonts w:ascii="Arial" w:hAnsi="Arial" w:cs="Arial"/>
                                <w:color w:val="000000" w:themeColor="text1"/>
                                <w:sz w:val="18"/>
                                <w:szCs w:val="20"/>
                              </w:rPr>
                              <w:t>(n = 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0594A" id="Rectangle 57" o:spid="_x0000_s1047" style="position:absolute;margin-left:44.9pt;margin-top:6.2pt;width:148.6pt;height:41.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R0WhgIAAHE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" filled="f" strokecolor="black [3213]" strokeweight="2pt">
                <v:textbox>
                  <w:txbxContent>
                    <w:p w14:paraId="15BA6F7D"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sought for retrieval</w:t>
                      </w:r>
                    </w:p>
                    <w:p w14:paraId="2C53C196" w14:textId="3035ECB4" w:rsidR="00AC53D7" w:rsidRPr="0012419F" w:rsidRDefault="00AC53D7" w:rsidP="00AC53D7">
                      <w:pPr>
                        <w:spacing w:after="0" w:line="240" w:lineRule="auto"/>
                      </w:pPr>
                      <w:r>
                        <w:rPr>
                          <w:rFonts w:ascii="Arial" w:hAnsi="Arial" w:cs="Arial"/>
                          <w:color w:val="000000" w:themeColor="text1"/>
                          <w:sz w:val="18"/>
                          <w:szCs w:val="20"/>
                        </w:rPr>
                        <w:t>(n = 58)</w:t>
                      </w:r>
                    </w:p>
                  </w:txbxContent>
                </v:textbox>
              </v:rect>
            </w:pict>
          </mc:Fallback>
        </mc:AlternateContent>
      </w:r>
    </w:p>
    <w:p w14:paraId="22128F40" w14:textId="77777777" w:rsidR="00AC53D7" w:rsidRDefault="00AC53D7" w:rsidP="00AC53D7">
      <w:pPr>
        <w:spacing w:after="0" w:line="240" w:lineRule="auto"/>
      </w:pPr>
      <w:r>
        <mc:AlternateContent>
          <mc:Choice Requires="wps">
            <w:drawing>
              <wp:anchor distT="0" distB="0" distL="114300" distR="114300" simplePos="0" relativeHeight="251693056" behindDoc="0" locked="0" layoutInCell="1" allowOverlap="1" wp14:anchorId="7129A004" wp14:editId="64ECA3C6">
                <wp:simplePos x="0" y="0"/>
                <wp:positionH relativeFrom="column">
                  <wp:posOffset>2473960</wp:posOffset>
                </wp:positionH>
                <wp:positionV relativeFrom="paragraph">
                  <wp:posOffset>153035</wp:posOffset>
                </wp:positionV>
                <wp:extent cx="563245" cy="0"/>
                <wp:effectExtent l="0" t="76200" r="27305" b="95250"/>
                <wp:wrapNone/>
                <wp:docPr id="58" name="Straight Arrow Connector 58"/>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E4E168" id="Straight Arrow Connector 58" o:spid="_x0000_s1026" type="#_x0000_t32" style="position:absolute;margin-left:194.8pt;margin-top:12.05pt;width:44.35pt;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" strokecolor="black [3213]">
                <v:stroke endarrow="block"/>
              </v:shape>
            </w:pict>
          </mc:Fallback>
        </mc:AlternateContent>
      </w:r>
    </w:p>
    <w:p w14:paraId="3D0E57F3" w14:textId="77777777" w:rsidR="00AC53D7" w:rsidRDefault="00AC53D7" w:rsidP="00AC53D7">
      <w:pPr>
        <w:spacing w:after="0" w:line="240" w:lineRule="auto"/>
      </w:pPr>
    </w:p>
    <w:p w14:paraId="6A50ECFA" w14:textId="77777777" w:rsidR="00AC53D7" w:rsidRDefault="00AC53D7" w:rsidP="00AC53D7">
      <w:pPr>
        <w:spacing w:after="0" w:line="240" w:lineRule="auto"/>
      </w:pPr>
      <w:r>
        <mc:AlternateContent>
          <mc:Choice Requires="wps">
            <w:drawing>
              <wp:anchor distT="0" distB="0" distL="114300" distR="114300" simplePos="0" relativeHeight="251701248" behindDoc="0" locked="0" layoutInCell="1" allowOverlap="1" wp14:anchorId="6553D98A" wp14:editId="5CCD7193">
                <wp:simplePos x="0" y="0"/>
                <wp:positionH relativeFrom="column">
                  <wp:posOffset>1504950</wp:posOffset>
                </wp:positionH>
                <wp:positionV relativeFrom="paragraph">
                  <wp:posOffset>90170</wp:posOffset>
                </wp:positionV>
                <wp:extent cx="0" cy="281305"/>
                <wp:effectExtent l="76200" t="0" r="57150" b="61595"/>
                <wp:wrapNone/>
                <wp:docPr id="59" name="Straight Arrow Connector 59"/>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E6BB53" id="Straight Arrow Connector 59" o:spid="_x0000_s1026" type="#_x0000_t32" style="position:absolute;margin-left:118.5pt;margin-top:7.1pt;width:0;height:22.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" strokecolor="black [3213]">
                <v:stroke endarrow="block"/>
              </v:shape>
            </w:pict>
          </mc:Fallback>
        </mc:AlternateContent>
      </w:r>
    </w:p>
    <w:p w14:paraId="3DA01BA5" w14:textId="77777777" w:rsidR="00AC53D7" w:rsidRDefault="00AC53D7" w:rsidP="00AC53D7">
      <w:pPr>
        <w:spacing w:after="0" w:line="240" w:lineRule="auto"/>
      </w:pPr>
    </w:p>
    <w:p w14:paraId="42516734" w14:textId="77777777" w:rsidR="00AC53D7" w:rsidRDefault="00AC53D7" w:rsidP="00AC53D7">
      <w:pPr>
        <w:spacing w:after="0" w:line="240" w:lineRule="auto"/>
      </w:pPr>
      <w:r w:rsidRPr="00560609">
        <mc:AlternateContent>
          <mc:Choice Requires="wps">
            <w:drawing>
              <wp:anchor distT="0" distB="0" distL="114300" distR="114300" simplePos="0" relativeHeight="251688960" behindDoc="0" locked="0" layoutInCell="1" allowOverlap="1" wp14:anchorId="508B0A90" wp14:editId="01212150">
                <wp:simplePos x="0" y="0"/>
                <wp:positionH relativeFrom="margin">
                  <wp:posOffset>3033395</wp:posOffset>
                </wp:positionH>
                <wp:positionV relativeFrom="paragraph">
                  <wp:posOffset>35560</wp:posOffset>
                </wp:positionV>
                <wp:extent cx="2571750" cy="5048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2571750" cy="504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673A8"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excluded</w:t>
                            </w:r>
                          </w:p>
                          <w:p w14:paraId="57FFB78A" w14:textId="55440B47"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(viii) Outside scope of review (n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8B0A90" id="Rectangle 60" o:spid="_x0000_s1048" style="position:absolute;margin-left:238.85pt;margin-top:2.8pt;width:202.5pt;height:39.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" filled="f" strokecolor="black [3213]" strokeweight="2pt">
                <v:textbox>
                  <w:txbxContent>
                    <w:p w14:paraId="243673A8"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excluded</w:t>
                      </w:r>
                    </w:p>
                    <w:p w14:paraId="57FFB78A" w14:textId="55440B47" w:rsidR="00AC53D7"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(viii) Outside scope of review (n = 0)</w:t>
                      </w:r>
                    </w:p>
                  </w:txbxContent>
                </v:textbox>
                <w10:wrap anchorx="margin"/>
              </v:rect>
            </w:pict>
          </mc:Fallback>
        </mc:AlternateContent>
      </w:r>
      <w:r w:rsidRPr="00560609">
        <mc:AlternateContent>
          <mc:Choice Requires="wps">
            <w:drawing>
              <wp:anchor distT="0" distB="0" distL="114300" distR="114300" simplePos="0" relativeHeight="251687936" behindDoc="0" locked="0" layoutInCell="1" allowOverlap="1" wp14:anchorId="6F07BC39" wp14:editId="16CCBF76">
                <wp:simplePos x="0" y="0"/>
                <wp:positionH relativeFrom="column">
                  <wp:posOffset>570230</wp:posOffset>
                </wp:positionH>
                <wp:positionV relativeFrom="paragraph">
                  <wp:posOffset>45085</wp:posOffset>
                </wp:positionV>
                <wp:extent cx="1887220" cy="526415"/>
                <wp:effectExtent l="0" t="0" r="17780" b="26035"/>
                <wp:wrapNone/>
                <wp:docPr id="61" name="Rectangle 61"/>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311C3A"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assessed for eligibility</w:t>
                            </w:r>
                          </w:p>
                          <w:p w14:paraId="5F14908B" w14:textId="72B12969" w:rsidR="00AC53D7" w:rsidRPr="0012419F" w:rsidRDefault="00AC53D7" w:rsidP="00AC53D7">
                            <w:pPr>
                              <w:spacing w:after="0" w:line="240" w:lineRule="auto"/>
                            </w:pPr>
                            <w:r>
                              <w:rPr>
                                <w:rFonts w:ascii="Arial" w:hAnsi="Arial" w:cs="Arial"/>
                                <w:color w:val="000000" w:themeColor="text1"/>
                                <w:sz w:val="18"/>
                                <w:szCs w:val="20"/>
                              </w:rPr>
                              <w:t>(n = 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7BC39" id="Rectangle 61" o:spid="_x0000_s1049" style="position:absolute;margin-left:44.9pt;margin-top:3.55pt;width:148.6pt;height:41.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" filled="f" strokecolor="black [3213]" strokeweight="2pt">
                <v:textbox>
                  <w:txbxContent>
                    <w:p w14:paraId="08311C3A"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Reports assessed for eligibility</w:t>
                      </w:r>
                    </w:p>
                    <w:p w14:paraId="5F14908B" w14:textId="72B12969" w:rsidR="00AC53D7" w:rsidRPr="0012419F" w:rsidRDefault="00AC53D7" w:rsidP="00AC53D7">
                      <w:pPr>
                        <w:spacing w:after="0" w:line="240" w:lineRule="auto"/>
                      </w:pPr>
                      <w:r>
                        <w:rPr>
                          <w:rFonts w:ascii="Arial" w:hAnsi="Arial" w:cs="Arial"/>
                          <w:color w:val="000000" w:themeColor="text1"/>
                          <w:sz w:val="18"/>
                          <w:szCs w:val="20"/>
                        </w:rPr>
                        <w:t>(n = 58)</w:t>
                      </w:r>
                    </w:p>
                  </w:txbxContent>
                </v:textbox>
              </v:rect>
            </w:pict>
          </mc:Fallback>
        </mc:AlternateContent>
      </w:r>
    </w:p>
    <w:p w14:paraId="47F0FCB3" w14:textId="77777777" w:rsidR="00AC53D7" w:rsidRDefault="00AC53D7" w:rsidP="00AC53D7">
      <w:pPr>
        <w:spacing w:after="0" w:line="240" w:lineRule="auto"/>
      </w:pPr>
      <w:r>
        <mc:AlternateContent>
          <mc:Choice Requires="wps">
            <w:drawing>
              <wp:anchor distT="0" distB="0" distL="114300" distR="114300" simplePos="0" relativeHeight="251694080" behindDoc="0" locked="0" layoutInCell="1" allowOverlap="1" wp14:anchorId="47D9CE56" wp14:editId="09CD8320">
                <wp:simplePos x="0" y="0"/>
                <wp:positionH relativeFrom="column">
                  <wp:posOffset>2466975</wp:posOffset>
                </wp:positionH>
                <wp:positionV relativeFrom="paragraph">
                  <wp:posOffset>127000</wp:posOffset>
                </wp:positionV>
                <wp:extent cx="563245" cy="0"/>
                <wp:effectExtent l="0" t="76200" r="27305" b="95250"/>
                <wp:wrapNone/>
                <wp:docPr id="62" name="Straight Arrow Connector 62"/>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507469" id="Straight Arrow Connector 62" o:spid="_x0000_s1026" type="#_x0000_t32" style="position:absolute;margin-left:194.25pt;margin-top:10pt;width:44.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" strokecolor="black [3213]">
                <v:stroke endarrow="block"/>
              </v:shape>
            </w:pict>
          </mc:Fallback>
        </mc:AlternateContent>
      </w:r>
    </w:p>
    <w:p w14:paraId="031B2B75" w14:textId="77777777" w:rsidR="00AC53D7" w:rsidRDefault="00AC53D7" w:rsidP="00AC53D7">
      <w:pPr>
        <w:spacing w:after="0" w:line="240" w:lineRule="auto"/>
      </w:pPr>
    </w:p>
    <w:p w14:paraId="445EE578" w14:textId="77777777" w:rsidR="00AC53D7" w:rsidRDefault="00AC53D7" w:rsidP="00AC53D7">
      <w:pPr>
        <w:spacing w:after="0" w:line="240" w:lineRule="auto"/>
      </w:pPr>
      <w:r>
        <mc:AlternateContent>
          <mc:Choice Requires="wps">
            <w:drawing>
              <wp:anchor distT="0" distB="0" distL="114300" distR="114300" simplePos="0" relativeHeight="251702272" behindDoc="0" locked="0" layoutInCell="1" allowOverlap="1" wp14:anchorId="2C2C19D9" wp14:editId="32E86EA7">
                <wp:simplePos x="0" y="0"/>
                <wp:positionH relativeFrom="column">
                  <wp:posOffset>1504950</wp:posOffset>
                </wp:positionH>
                <wp:positionV relativeFrom="paragraph">
                  <wp:posOffset>54610</wp:posOffset>
                </wp:positionV>
                <wp:extent cx="0" cy="281305"/>
                <wp:effectExtent l="76200" t="0" r="57150" b="61595"/>
                <wp:wrapNone/>
                <wp:docPr id="63" name="Straight Arrow Connector 63"/>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B2E99B" id="Straight Arrow Connector 63" o:spid="_x0000_s1026" type="#_x0000_t32" style="position:absolute;margin-left:118.5pt;margin-top:4.3pt;width:0;height:22.1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" strokecolor="black [3213]">
                <v:stroke endarrow="block"/>
              </v:shape>
            </w:pict>
          </mc:Fallback>
        </mc:AlternateContent>
      </w:r>
    </w:p>
    <w:p w14:paraId="07960EC2" w14:textId="77777777" w:rsidR="00AC53D7" w:rsidRDefault="00AC53D7" w:rsidP="00AC53D7">
      <w:pPr>
        <w:spacing w:after="0" w:line="240" w:lineRule="auto"/>
      </w:pPr>
      <w:r w:rsidRPr="00560609">
        <mc:AlternateContent>
          <mc:Choice Requires="wps">
            <w:drawing>
              <wp:anchor distT="0" distB="0" distL="114300" distR="114300" simplePos="0" relativeHeight="251689984" behindDoc="0" locked="0" layoutInCell="1" allowOverlap="1" wp14:anchorId="19E9C7D3" wp14:editId="38A3A43F">
                <wp:simplePos x="0" y="0"/>
                <wp:positionH relativeFrom="column">
                  <wp:posOffset>568960</wp:posOffset>
                </wp:positionH>
                <wp:positionV relativeFrom="paragraph">
                  <wp:posOffset>171450</wp:posOffset>
                </wp:positionV>
                <wp:extent cx="1887220" cy="723900"/>
                <wp:effectExtent l="0" t="0" r="17780" b="19050"/>
                <wp:wrapNone/>
                <wp:docPr id="64" name="Rectangle 64"/>
                <wp:cNvGraphicFramePr/>
                <a:graphic xmlns:a="http://schemas.openxmlformats.org/drawingml/2006/main">
                  <a:graphicData uri="http://schemas.microsoft.com/office/word/2010/wordprocessingShape">
                    <wps:wsp>
                      <wps:cNvSpPr/>
                      <wps:spPr>
                        <a:xfrm>
                          <a:off x="0" y="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A1C88"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Studies included in review</w:t>
                            </w:r>
                          </w:p>
                          <w:p w14:paraId="402566CC" w14:textId="25CA84BF" w:rsidR="00AC53D7" w:rsidRPr="00560609"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9C7D3" id="Rectangle 64" o:spid="_x0000_s1050" style="position:absolute;margin-left:44.8pt;margin-top:13.5pt;width:148.6pt;height:5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" filled="f" strokecolor="black [3213]" strokeweight="2pt">
                <v:textbox>
                  <w:txbxContent>
                    <w:p w14:paraId="32FA1C88" w14:textId="77777777" w:rsidR="00AC53D7" w:rsidRPr="00C51696" w:rsidRDefault="00AC53D7" w:rsidP="00AC53D7">
                      <w:pPr>
                        <w:spacing w:after="0" w:line="240" w:lineRule="auto"/>
                        <w:rPr>
                          <w:rFonts w:ascii="Arial" w:hAnsi="Arial" w:cs="Arial"/>
                          <w:b/>
                          <w:bCs/>
                          <w:color w:val="000000" w:themeColor="text1"/>
                          <w:sz w:val="18"/>
                          <w:szCs w:val="20"/>
                        </w:rPr>
                      </w:pPr>
                      <w:r w:rsidRPr="00C51696">
                        <w:rPr>
                          <w:rFonts w:ascii="Arial" w:hAnsi="Arial" w:cs="Arial"/>
                          <w:b/>
                          <w:bCs/>
                          <w:color w:val="000000" w:themeColor="text1"/>
                          <w:sz w:val="18"/>
                          <w:szCs w:val="20"/>
                        </w:rPr>
                        <w:t>Studies included in review</w:t>
                      </w:r>
                    </w:p>
                    <w:p w14:paraId="402566CC" w14:textId="25CA84BF" w:rsidR="00AC53D7" w:rsidRPr="00560609" w:rsidRDefault="00AC53D7" w:rsidP="00AC53D7">
                      <w:pPr>
                        <w:spacing w:after="0" w:line="240" w:lineRule="auto"/>
                        <w:rPr>
                          <w:rFonts w:ascii="Arial" w:hAnsi="Arial" w:cs="Arial"/>
                          <w:color w:val="000000" w:themeColor="text1"/>
                          <w:sz w:val="18"/>
                          <w:szCs w:val="20"/>
                        </w:rPr>
                      </w:pPr>
                      <w:r>
                        <w:rPr>
                          <w:rFonts w:ascii="Arial" w:hAnsi="Arial" w:cs="Arial"/>
                          <w:color w:val="000000" w:themeColor="text1"/>
                          <w:sz w:val="18"/>
                          <w:szCs w:val="20"/>
                        </w:rPr>
                        <w:t>(n = 58)</w:t>
                      </w:r>
                    </w:p>
                  </w:txbxContent>
                </v:textbox>
              </v:rect>
            </w:pict>
          </mc:Fallback>
        </mc:AlternateContent>
      </w:r>
    </w:p>
    <w:p w14:paraId="22C0CAA5" w14:textId="77777777" w:rsidR="00AC53D7" w:rsidRDefault="00AC53D7" w:rsidP="00AC53D7">
      <w:pPr>
        <w:spacing w:after="0" w:line="240" w:lineRule="auto"/>
      </w:pPr>
    </w:p>
    <w:p w14:paraId="592AEF2F" w14:textId="77777777" w:rsidR="00AC53D7" w:rsidRDefault="00AC53D7" w:rsidP="00AC53D7">
      <w:pPr>
        <w:rPr>
          <w:rFonts w:ascii="Times New Roman" w:eastAsia="Times New Roman" w:hAnsi="Times New Roman" w:cs="Times New Roman"/>
          <w:noProof w:val="0"/>
          <w:sz w:val="24"/>
          <w:szCs w:val="24"/>
        </w:rPr>
      </w:pPr>
      <w:r>
        <mc:AlternateContent>
          <mc:Choice Requires="wps">
            <w:drawing>
              <wp:anchor distT="0" distB="0" distL="114300" distR="114300" simplePos="0" relativeHeight="251698176" behindDoc="0" locked="0" layoutInCell="1" allowOverlap="1" wp14:anchorId="78E0E05F" wp14:editId="660C9465">
                <wp:simplePos x="0" y="0"/>
                <wp:positionH relativeFrom="column">
                  <wp:posOffset>-150812</wp:posOffset>
                </wp:positionH>
                <wp:positionV relativeFrom="paragraph">
                  <wp:posOffset>59371</wp:posOffset>
                </wp:positionV>
                <wp:extent cx="763905" cy="277497"/>
                <wp:effectExtent l="0" t="4445" r="12700" b="12700"/>
                <wp:wrapNone/>
                <wp:docPr id="65" name="Flowchart: Alternate Process 65"/>
                <wp:cNvGraphicFramePr/>
                <a:graphic xmlns:a="http://schemas.openxmlformats.org/drawingml/2006/main">
                  <a:graphicData uri="http://schemas.microsoft.com/office/word/2010/wordprocessingShape">
                    <wps:wsp>
                      <wps:cNvSpPr/>
                      <wps:spPr>
                        <a:xfrm rot="16200000">
                          <a:off x="0" y="0"/>
                          <a:ext cx="763905" cy="277497"/>
                        </a:xfrm>
                        <a:prstGeom prst="flowChartAlternateProcess">
                          <a:avLst/>
                        </a:prstGeom>
                        <a:ln/>
                      </wps:spPr>
                      <wps:style>
                        <a:lnRef idx="2">
                          <a:schemeClr val="dk1">
                            <a:shade val="50000"/>
                          </a:schemeClr>
                        </a:lnRef>
                        <a:fillRef idx="1">
                          <a:schemeClr val="dk1"/>
                        </a:fillRef>
                        <a:effectRef idx="0">
                          <a:schemeClr val="dk1"/>
                        </a:effectRef>
                        <a:fontRef idx="minor">
                          <a:schemeClr val="lt1"/>
                        </a:fontRef>
                      </wps:style>
                      <wps:txbx>
                        <w:txbxContent>
                          <w:p w14:paraId="75E56E55" w14:textId="77777777" w:rsidR="00AC53D7" w:rsidRPr="001502CF" w:rsidRDefault="00AC53D7" w:rsidP="00AC53D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0E05F" id="Flowchart: Alternate Process 65" o:spid="_x0000_s1051" type="#_x0000_t176" style="position:absolute;margin-left:-11.85pt;margin-top:4.65pt;width:60.15pt;height:21.8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" fillcolor="black [3200]" strokecolor="black [1600]" strokeweight="2pt">
                <v:textbox>
                  <w:txbxContent>
                    <w:p w14:paraId="75E56E55" w14:textId="77777777" w:rsidR="00AC53D7" w:rsidRPr="001502CF" w:rsidRDefault="00AC53D7" w:rsidP="00AC53D7">
                      <w:pPr>
                        <w:spacing w:after="0" w:line="240" w:lineRule="auto"/>
                        <w:jc w:val="center"/>
                        <w:rPr>
                          <w:rFonts w:ascii="Arial" w:hAnsi="Arial" w:cs="Arial"/>
                          <w:b/>
                          <w:color w:val="000000" w:themeColor="text1"/>
                          <w:sz w:val="18"/>
                          <w:szCs w:val="18"/>
                        </w:rPr>
                      </w:pPr>
                      <w:r w:rsidRPr="00697462">
                        <w:rPr>
                          <w:rFonts w:ascii="Arial" w:hAnsi="Arial" w:cs="Arial"/>
                          <w:b/>
                          <w:color w:val="FFFFFF" w:themeColor="background1"/>
                          <w:sz w:val="18"/>
                          <w:szCs w:val="18"/>
                        </w:rPr>
                        <w:t>Included</w:t>
                      </w:r>
                    </w:p>
                  </w:txbxContent>
                </v:textbox>
              </v:shape>
            </w:pict>
          </mc:Fallback>
        </mc:AlternateContent>
      </w:r>
      <w:r>
        <w:rPr>
          <w:rFonts w:ascii="Times New Roman" w:eastAsia="Times New Roman" w:hAnsi="Times New Roman" w:cs="Times New Roman"/>
          <w:noProof w:val="0"/>
          <w:sz w:val="24"/>
          <w:szCs w:val="24"/>
        </w:rPr>
        <w:br w:type="page"/>
      </w:r>
    </w:p>
    <w:p w14:paraId="78799970" w14:textId="008D8AD4" w:rsidR="00AC53D7" w:rsidRDefault="00AC53D7" w:rsidP="00AC53D7">
      <w:pPr>
        <w:spacing w:line="360" w:lineRule="auto"/>
        <w:rPr>
          <w:rFonts w:ascii="Times New Roman" w:eastAsia="Times New Roman" w:hAnsi="Times New Roman" w:cs="Times New Roman"/>
          <w:noProof w:val="0"/>
          <w:sz w:val="24"/>
          <w:szCs w:val="24"/>
        </w:rPr>
        <w:sectPr w:rsidR="00AC53D7" w:rsidSect="00AB091E">
          <w:pgSz w:w="11906" w:h="16838"/>
          <w:pgMar w:top="1418" w:right="1418" w:bottom="1418" w:left="1418" w:header="708" w:footer="708" w:gutter="0"/>
          <w:cols w:space="720"/>
        </w:sectPr>
      </w:pPr>
    </w:p>
    <w:bookmarkEnd w:id="29"/>
    <w:p w14:paraId="3113B20B" w14:textId="420F7E02" w:rsidR="009A184D" w:rsidRDefault="009A184D" w:rsidP="004455E7">
      <w:pPr>
        <w:jc w:val="center"/>
        <w:rPr>
          <w:rFonts w:ascii="Times New Roman" w:eastAsia="Times New Roman" w:hAnsi="Times New Roman" w:cs="Times New Roman"/>
          <w:b/>
          <w:bCs/>
          <w:noProof w:val="0"/>
          <w:sz w:val="24"/>
          <w:szCs w:val="24"/>
        </w:rPr>
      </w:pPr>
      <w:r w:rsidRPr="004455E7">
        <w:rPr>
          <w:rFonts w:ascii="Times New Roman" w:eastAsia="Times New Roman" w:hAnsi="Times New Roman" w:cs="Times New Roman"/>
          <w:b/>
          <w:bCs/>
          <w:noProof w:val="0"/>
          <w:sz w:val="24"/>
          <w:szCs w:val="24"/>
        </w:rPr>
        <w:lastRenderedPageBreak/>
        <w:t xml:space="preserve">Figure </w:t>
      </w:r>
      <w:r w:rsidR="009E732A">
        <w:rPr>
          <w:rFonts w:ascii="Times New Roman" w:eastAsia="Times New Roman" w:hAnsi="Times New Roman" w:cs="Times New Roman"/>
          <w:b/>
          <w:bCs/>
          <w:noProof w:val="0"/>
          <w:sz w:val="24"/>
          <w:szCs w:val="24"/>
        </w:rPr>
        <w:t>3</w:t>
      </w:r>
    </w:p>
    <w:p w14:paraId="6C00684D" w14:textId="306F18B5" w:rsidR="004455E7" w:rsidRDefault="004455E7" w:rsidP="004455E7">
      <w:pPr>
        <w:jc w:val="center"/>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drawing>
          <wp:inline distT="0" distB="0" distL="0" distR="0" wp14:anchorId="674E0608" wp14:editId="374A4E87">
            <wp:extent cx="8891270" cy="4608830"/>
            <wp:effectExtent l="0" t="0" r="5080" b="1270"/>
            <wp:docPr id="47" name="Picture 47"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Tabl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8891270" cy="4608830"/>
                    </a:xfrm>
                    <a:prstGeom prst="rect">
                      <a:avLst/>
                    </a:prstGeom>
                  </pic:spPr>
                </pic:pic>
              </a:graphicData>
            </a:graphic>
          </wp:inline>
        </w:drawing>
      </w:r>
    </w:p>
    <w:p w14:paraId="66AE53AC" w14:textId="69326B08" w:rsidR="004455E7" w:rsidRDefault="004455E7" w:rsidP="004455E7">
      <w:pPr>
        <w:spacing w:after="0"/>
        <w:jc w:val="center"/>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br w:type="page"/>
      </w:r>
    </w:p>
    <w:p w14:paraId="7676B08F" w14:textId="30CBFEB9" w:rsidR="009A184D" w:rsidRPr="009A184D" w:rsidRDefault="009A184D" w:rsidP="009A184D">
      <w:pPr>
        <w:spacing w:after="0" w:line="480" w:lineRule="auto"/>
        <w:jc w:val="center"/>
        <w:rPr>
          <w:rFonts w:ascii="Times New Roman" w:eastAsia="Times New Roman" w:hAnsi="Times New Roman" w:cs="Times New Roman"/>
          <w:b/>
          <w:bCs/>
          <w:noProof w:val="0"/>
          <w:sz w:val="24"/>
          <w:szCs w:val="24"/>
        </w:rPr>
      </w:pPr>
      <w:r w:rsidRPr="004455E7">
        <w:rPr>
          <w:rFonts w:ascii="Times New Roman" w:eastAsia="Times New Roman" w:hAnsi="Times New Roman" w:cs="Times New Roman"/>
          <w:b/>
          <w:bCs/>
          <w:noProof w:val="0"/>
          <w:sz w:val="24"/>
          <w:szCs w:val="24"/>
        </w:rPr>
        <w:lastRenderedPageBreak/>
        <w:t xml:space="preserve">Figure </w:t>
      </w:r>
      <w:r w:rsidR="009E732A">
        <w:rPr>
          <w:rFonts w:ascii="Times New Roman" w:eastAsia="Times New Roman" w:hAnsi="Times New Roman" w:cs="Times New Roman"/>
          <w:b/>
          <w:bCs/>
          <w:noProof w:val="0"/>
          <w:sz w:val="24"/>
          <w:szCs w:val="24"/>
        </w:rPr>
        <w:t>4</w:t>
      </w:r>
    </w:p>
    <w:p w14:paraId="48CCD782" w14:textId="77777777" w:rsidR="004455E7" w:rsidRDefault="004455E7" w:rsidP="004455E7">
      <w:pPr>
        <w:spacing w:after="0" w:line="480" w:lineRule="auto"/>
        <w:jc w:val="both"/>
        <w:rPr>
          <w:rFonts w:ascii="Times New Roman" w:eastAsia="Times New Roman" w:hAnsi="Times New Roman" w:cs="Times New Roman"/>
          <w:noProof w:val="0"/>
          <w:sz w:val="24"/>
          <w:szCs w:val="24"/>
        </w:rPr>
      </w:pPr>
      <w:r>
        <w:rPr>
          <w:rFonts w:ascii="Times New Roman" w:eastAsia="Times New Roman" w:hAnsi="Times New Roman" w:cs="Times New Roman"/>
          <w:sz w:val="24"/>
          <w:szCs w:val="24"/>
        </w:rPr>
        <w:drawing>
          <wp:inline distT="0" distB="0" distL="0" distR="0" wp14:anchorId="38B360EB" wp14:editId="5499E2F9">
            <wp:extent cx="8891270" cy="5001260"/>
            <wp:effectExtent l="0" t="0" r="5080" b="8890"/>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descr="Diagram&#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8891270" cy="5001260"/>
                    </a:xfrm>
                    <a:prstGeom prst="rect">
                      <a:avLst/>
                    </a:prstGeom>
                  </pic:spPr>
                </pic:pic>
              </a:graphicData>
            </a:graphic>
          </wp:inline>
        </w:drawing>
      </w:r>
    </w:p>
    <w:p w14:paraId="3AAFE535" w14:textId="77777777" w:rsidR="00482DBF" w:rsidRDefault="004455E7" w:rsidP="004455E7">
      <w:pPr>
        <w:rPr>
          <w:rFonts w:ascii="Times New Roman" w:eastAsia="Times New Roman" w:hAnsi="Times New Roman" w:cs="Times New Roman"/>
          <w:noProof w:val="0"/>
          <w:sz w:val="24"/>
          <w:szCs w:val="24"/>
        </w:rPr>
        <w:sectPr w:rsidR="00482DBF" w:rsidSect="004455E7">
          <w:pgSz w:w="16838" w:h="11906" w:orient="landscape"/>
          <w:pgMar w:top="1418" w:right="1418" w:bottom="1418" w:left="1418" w:header="708" w:footer="708" w:gutter="0"/>
          <w:cols w:space="720"/>
          <w:docGrid w:linePitch="299"/>
        </w:sectPr>
      </w:pPr>
      <w:r>
        <w:rPr>
          <w:rFonts w:ascii="Times New Roman" w:eastAsia="Times New Roman" w:hAnsi="Times New Roman" w:cs="Times New Roman"/>
          <w:noProof w:val="0"/>
          <w:sz w:val="24"/>
          <w:szCs w:val="24"/>
        </w:rPr>
        <w:br w:type="page"/>
      </w:r>
    </w:p>
    <w:p w14:paraId="388ED406" w14:textId="512ED9B3" w:rsidR="009A184D" w:rsidRPr="009E732A" w:rsidRDefault="009A184D" w:rsidP="00E02545">
      <w:pPr>
        <w:spacing w:after="0" w:line="480" w:lineRule="auto"/>
        <w:jc w:val="both"/>
        <w:rPr>
          <w:rFonts w:ascii="Times New Roman" w:eastAsia="Times New Roman" w:hAnsi="Times New Roman" w:cs="Times New Roman"/>
          <w:b/>
          <w:noProof w:val="0"/>
          <w:sz w:val="24"/>
          <w:szCs w:val="24"/>
        </w:rPr>
      </w:pPr>
      <w:r w:rsidRPr="009E732A">
        <w:rPr>
          <w:rFonts w:ascii="Times New Roman" w:eastAsia="Times New Roman" w:hAnsi="Times New Roman" w:cs="Times New Roman"/>
          <w:b/>
          <w:noProof w:val="0"/>
          <w:sz w:val="24"/>
          <w:szCs w:val="24"/>
        </w:rPr>
        <w:lastRenderedPageBreak/>
        <w:t>Figure Captions</w:t>
      </w:r>
    </w:p>
    <w:p w14:paraId="432AF8F5" w14:textId="005FD3D3" w:rsidR="009A184D" w:rsidRPr="009E732A" w:rsidRDefault="009A184D" w:rsidP="00E02545">
      <w:pPr>
        <w:spacing w:after="120" w:line="480" w:lineRule="auto"/>
        <w:rPr>
          <w:rFonts w:ascii="Times New Roman" w:eastAsia="Times New Roman" w:hAnsi="Times New Roman" w:cs="Times New Roman"/>
          <w:noProof w:val="0"/>
          <w:sz w:val="24"/>
          <w:szCs w:val="24"/>
        </w:rPr>
      </w:pPr>
      <w:r w:rsidRPr="009E732A">
        <w:rPr>
          <w:rFonts w:ascii="Times New Roman" w:eastAsia="Times New Roman" w:hAnsi="Times New Roman" w:cs="Times New Roman"/>
          <w:b/>
          <w:bCs/>
          <w:noProof w:val="0"/>
          <w:sz w:val="24"/>
          <w:szCs w:val="24"/>
        </w:rPr>
        <w:t>Figure 1</w:t>
      </w:r>
      <w:r w:rsidRPr="009E732A">
        <w:rPr>
          <w:rFonts w:ascii="Times New Roman" w:eastAsia="Times New Roman" w:hAnsi="Times New Roman" w:cs="Times New Roman"/>
          <w:noProof w:val="0"/>
          <w:sz w:val="24"/>
          <w:szCs w:val="24"/>
        </w:rPr>
        <w:t xml:space="preserve"> shows the PRISMA flow diagram, which we adopted to evidence our </w:t>
      </w:r>
      <w:r w:rsidRPr="009E732A">
        <w:rPr>
          <w:rFonts w:ascii="Times New Roman" w:eastAsia="Times New Roman" w:hAnsi="Times New Roman" w:cs="Times New Roman"/>
          <w:noProof w:val="0"/>
          <w:sz w:val="24"/>
          <w:szCs w:val="24"/>
        </w:rPr>
        <w:br/>
        <w:t xml:space="preserve">systematic review and identification of </w:t>
      </w:r>
      <w:r w:rsidR="0042701C" w:rsidRPr="009E732A">
        <w:rPr>
          <w:rFonts w:ascii="Times New Roman" w:eastAsia="Times New Roman" w:hAnsi="Times New Roman" w:cs="Times New Roman"/>
          <w:noProof w:val="0"/>
          <w:sz w:val="24"/>
          <w:szCs w:val="24"/>
        </w:rPr>
        <w:t xml:space="preserve">the </w:t>
      </w:r>
      <w:r w:rsidR="009E732A" w:rsidRPr="009E732A">
        <w:rPr>
          <w:rFonts w:ascii="Times New Roman" w:eastAsia="Times New Roman" w:hAnsi="Times New Roman" w:cs="Times New Roman"/>
          <w:noProof w:val="0"/>
          <w:sz w:val="24"/>
          <w:szCs w:val="24"/>
        </w:rPr>
        <w:t>sub-</w:t>
      </w:r>
      <w:r w:rsidRPr="009E732A">
        <w:rPr>
          <w:rFonts w:ascii="Times New Roman" w:eastAsia="Times New Roman" w:hAnsi="Times New Roman" w:cs="Times New Roman"/>
          <w:noProof w:val="0"/>
          <w:sz w:val="24"/>
          <w:szCs w:val="24"/>
        </w:rPr>
        <w:t>corpus</w:t>
      </w:r>
      <w:r w:rsidR="009E732A" w:rsidRPr="009E732A">
        <w:rPr>
          <w:rFonts w:ascii="Times New Roman" w:eastAsia="Times New Roman" w:hAnsi="Times New Roman" w:cs="Times New Roman"/>
          <w:noProof w:val="0"/>
          <w:sz w:val="24"/>
          <w:szCs w:val="24"/>
        </w:rPr>
        <w:t xml:space="preserve"> from Web of Science</w:t>
      </w:r>
      <w:r w:rsidRPr="009E732A">
        <w:rPr>
          <w:rFonts w:ascii="Times New Roman" w:eastAsia="Times New Roman" w:hAnsi="Times New Roman" w:cs="Times New Roman"/>
          <w:noProof w:val="0"/>
          <w:sz w:val="24"/>
          <w:szCs w:val="24"/>
        </w:rPr>
        <w:t xml:space="preserve"> of n = </w:t>
      </w:r>
      <w:r w:rsidR="009E732A" w:rsidRPr="009E732A">
        <w:rPr>
          <w:rFonts w:ascii="Times New Roman" w:eastAsia="Times New Roman" w:hAnsi="Times New Roman" w:cs="Times New Roman"/>
          <w:noProof w:val="0"/>
          <w:sz w:val="24"/>
          <w:szCs w:val="24"/>
        </w:rPr>
        <w:t>69</w:t>
      </w:r>
      <w:r w:rsidRPr="009E732A">
        <w:rPr>
          <w:rFonts w:ascii="Times New Roman" w:eastAsia="Times New Roman" w:hAnsi="Times New Roman" w:cs="Times New Roman"/>
          <w:noProof w:val="0"/>
          <w:sz w:val="24"/>
          <w:szCs w:val="24"/>
        </w:rPr>
        <w:t xml:space="preserve"> </w:t>
      </w:r>
      <w:r w:rsidR="009E732A" w:rsidRPr="009E732A">
        <w:rPr>
          <w:rFonts w:ascii="Times New Roman" w:eastAsia="Times New Roman" w:hAnsi="Times New Roman" w:cs="Times New Roman"/>
          <w:noProof w:val="0"/>
          <w:sz w:val="24"/>
          <w:szCs w:val="24"/>
        </w:rPr>
        <w:t xml:space="preserve">manuscripts </w:t>
      </w:r>
      <w:r w:rsidRPr="009E732A">
        <w:rPr>
          <w:rFonts w:ascii="Times New Roman" w:eastAsia="Times New Roman" w:hAnsi="Times New Roman" w:cs="Times New Roman"/>
          <w:noProof w:val="0"/>
          <w:sz w:val="24"/>
          <w:szCs w:val="24"/>
        </w:rPr>
        <w:t>(based on the structure offered by Page et al. 2021).</w:t>
      </w:r>
    </w:p>
    <w:p w14:paraId="2B313C6E" w14:textId="774E03C4" w:rsidR="009E732A" w:rsidRPr="0012419F" w:rsidRDefault="009E732A" w:rsidP="009E732A">
      <w:pPr>
        <w:spacing w:after="120" w:line="480" w:lineRule="auto"/>
        <w:rPr>
          <w:rFonts w:ascii="Times New Roman" w:eastAsia="Times New Roman" w:hAnsi="Times New Roman" w:cs="Times New Roman"/>
          <w:noProof w:val="0"/>
          <w:sz w:val="24"/>
          <w:szCs w:val="24"/>
        </w:rPr>
      </w:pPr>
      <w:r w:rsidRPr="009E732A">
        <w:rPr>
          <w:rFonts w:ascii="Times New Roman" w:eastAsia="Times New Roman" w:hAnsi="Times New Roman" w:cs="Times New Roman"/>
          <w:b/>
          <w:bCs/>
          <w:noProof w:val="0"/>
          <w:sz w:val="24"/>
          <w:szCs w:val="24"/>
        </w:rPr>
        <w:t xml:space="preserve">Figure </w:t>
      </w:r>
      <w:r>
        <w:rPr>
          <w:rFonts w:ascii="Times New Roman" w:eastAsia="Times New Roman" w:hAnsi="Times New Roman" w:cs="Times New Roman"/>
          <w:b/>
          <w:bCs/>
          <w:noProof w:val="0"/>
          <w:sz w:val="24"/>
          <w:szCs w:val="24"/>
        </w:rPr>
        <w:t>2</w:t>
      </w:r>
      <w:r w:rsidRPr="009E732A">
        <w:rPr>
          <w:rFonts w:ascii="Times New Roman" w:eastAsia="Times New Roman" w:hAnsi="Times New Roman" w:cs="Times New Roman"/>
          <w:noProof w:val="0"/>
          <w:sz w:val="24"/>
          <w:szCs w:val="24"/>
        </w:rPr>
        <w:t xml:space="preserve"> shows the PRISMA flow diagram, which we adopted to evidence our </w:t>
      </w:r>
      <w:r w:rsidRPr="009E732A">
        <w:rPr>
          <w:rFonts w:ascii="Times New Roman" w:eastAsia="Times New Roman" w:hAnsi="Times New Roman" w:cs="Times New Roman"/>
          <w:noProof w:val="0"/>
          <w:sz w:val="24"/>
          <w:szCs w:val="24"/>
        </w:rPr>
        <w:br/>
        <w:t xml:space="preserve">systematic review and identification of the sub-corpus from Scopus of n = 58 manuscripts </w:t>
      </w:r>
      <w:r>
        <w:rPr>
          <w:rFonts w:ascii="Times New Roman" w:eastAsia="Times New Roman" w:hAnsi="Times New Roman" w:cs="Times New Roman"/>
          <w:noProof w:val="0"/>
          <w:color w:val="FF0000"/>
          <w:sz w:val="24"/>
          <w:szCs w:val="24"/>
        </w:rPr>
        <w:br/>
      </w:r>
      <w:r w:rsidRPr="0012419F">
        <w:rPr>
          <w:rFonts w:ascii="Times New Roman" w:eastAsia="Times New Roman" w:hAnsi="Times New Roman" w:cs="Times New Roman"/>
          <w:noProof w:val="0"/>
          <w:sz w:val="24"/>
          <w:szCs w:val="24"/>
        </w:rPr>
        <w:t>(based on the structure offered by Page et al. 2021).</w:t>
      </w:r>
    </w:p>
    <w:p w14:paraId="7266D1C7" w14:textId="68DC9897" w:rsidR="009A184D" w:rsidRDefault="009A184D" w:rsidP="00E02545">
      <w:pPr>
        <w:spacing w:after="120" w:line="480" w:lineRule="auto"/>
        <w:rPr>
          <w:rFonts w:ascii="Times New Roman" w:eastAsia="Times New Roman" w:hAnsi="Times New Roman" w:cs="Times New Roman"/>
          <w:noProof w:val="0"/>
          <w:sz w:val="24"/>
          <w:szCs w:val="24"/>
        </w:rPr>
      </w:pPr>
      <w:r w:rsidRPr="004455E7">
        <w:rPr>
          <w:rFonts w:ascii="Times New Roman" w:eastAsia="Times New Roman" w:hAnsi="Times New Roman" w:cs="Times New Roman"/>
          <w:b/>
          <w:bCs/>
          <w:noProof w:val="0"/>
          <w:sz w:val="24"/>
          <w:szCs w:val="24"/>
        </w:rPr>
        <w:t xml:space="preserve">Figure </w:t>
      </w:r>
      <w:r w:rsidR="009E732A">
        <w:rPr>
          <w:rFonts w:ascii="Times New Roman" w:eastAsia="Times New Roman" w:hAnsi="Times New Roman" w:cs="Times New Roman"/>
          <w:b/>
          <w:bCs/>
          <w:noProof w:val="0"/>
          <w:sz w:val="24"/>
          <w:szCs w:val="24"/>
        </w:rPr>
        <w:t>3</w:t>
      </w:r>
      <w:r>
        <w:rPr>
          <w:rFonts w:ascii="Times New Roman" w:eastAsia="Times New Roman" w:hAnsi="Times New Roman" w:cs="Times New Roman"/>
          <w:noProof w:val="0"/>
          <w:sz w:val="24"/>
          <w:szCs w:val="24"/>
        </w:rPr>
        <w:t>: Summary of the nine forms of Employability Capital.</w:t>
      </w:r>
      <w:r w:rsidR="0042701C">
        <w:rPr>
          <w:rFonts w:ascii="Times New Roman" w:eastAsia="Times New Roman" w:hAnsi="Times New Roman" w:cs="Times New Roman"/>
          <w:noProof w:val="0"/>
          <w:sz w:val="24"/>
          <w:szCs w:val="24"/>
        </w:rPr>
        <w:br/>
        <w:t>© 2023 Authors. Used with permission.</w:t>
      </w:r>
    </w:p>
    <w:p w14:paraId="2486CD0E" w14:textId="56BFCF3F" w:rsidR="009A184D" w:rsidRDefault="009A184D" w:rsidP="00E02545">
      <w:pPr>
        <w:spacing w:after="120" w:line="480" w:lineRule="auto"/>
        <w:rPr>
          <w:rFonts w:ascii="Times New Roman" w:eastAsia="Times New Roman" w:hAnsi="Times New Roman" w:cs="Times New Roman"/>
          <w:noProof w:val="0"/>
          <w:sz w:val="24"/>
          <w:szCs w:val="24"/>
        </w:rPr>
      </w:pPr>
      <w:r w:rsidRPr="004455E7">
        <w:rPr>
          <w:rFonts w:ascii="Times New Roman" w:eastAsia="Times New Roman" w:hAnsi="Times New Roman" w:cs="Times New Roman"/>
          <w:b/>
          <w:bCs/>
          <w:noProof w:val="0"/>
          <w:sz w:val="24"/>
          <w:szCs w:val="24"/>
        </w:rPr>
        <w:t xml:space="preserve">Figure </w:t>
      </w:r>
      <w:r w:rsidR="009E732A">
        <w:rPr>
          <w:rFonts w:ascii="Times New Roman" w:eastAsia="Times New Roman" w:hAnsi="Times New Roman" w:cs="Times New Roman"/>
          <w:b/>
          <w:bCs/>
          <w:noProof w:val="0"/>
          <w:sz w:val="24"/>
          <w:szCs w:val="24"/>
        </w:rPr>
        <w:t>4</w:t>
      </w:r>
      <w:r>
        <w:rPr>
          <w:rFonts w:ascii="Times New Roman" w:eastAsia="Times New Roman" w:hAnsi="Times New Roman" w:cs="Times New Roman"/>
          <w:noProof w:val="0"/>
          <w:sz w:val="24"/>
          <w:szCs w:val="24"/>
        </w:rPr>
        <w:t>: Employability Capital Growth Model (ECGM)</w:t>
      </w:r>
      <w:r w:rsidR="000F7EAA">
        <w:rPr>
          <w:rFonts w:ascii="Times New Roman" w:eastAsia="Times New Roman" w:hAnsi="Times New Roman" w:cs="Times New Roman"/>
          <w:noProof w:val="0"/>
          <w:sz w:val="24"/>
          <w:szCs w:val="24"/>
        </w:rPr>
        <w:t xml:space="preserve"> </w:t>
      </w:r>
      <w:r w:rsidR="000F7EAA">
        <w:rPr>
          <w:rFonts w:ascii="Times New Roman" w:eastAsia="Times New Roman" w:hAnsi="Times New Roman" w:cs="Times New Roman"/>
          <w:noProof w:val="0"/>
          <w:sz w:val="24"/>
          <w:szCs w:val="24"/>
        </w:rPr>
        <w:br/>
      </w:r>
      <w:bookmarkStart w:id="30" w:name="_Hlk125208170"/>
      <w:r w:rsidR="000F7EAA">
        <w:rPr>
          <w:rFonts w:ascii="Times New Roman" w:eastAsia="Times New Roman" w:hAnsi="Times New Roman" w:cs="Times New Roman"/>
          <w:noProof w:val="0"/>
          <w:sz w:val="24"/>
          <w:szCs w:val="24"/>
        </w:rPr>
        <w:t>© 2023 Authors. Used with permission.</w:t>
      </w:r>
      <w:bookmarkEnd w:id="30"/>
    </w:p>
    <w:sectPr w:rsidR="009A184D" w:rsidSect="009A184D">
      <w:pgSz w:w="11906" w:h="16838"/>
      <w:pgMar w:top="1418" w:right="1418" w:bottom="1418" w:left="1418"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85B2" w14:textId="77777777" w:rsidR="00B448E1" w:rsidRDefault="00B448E1">
      <w:pPr>
        <w:spacing w:after="0" w:line="240" w:lineRule="auto"/>
      </w:pPr>
      <w:r>
        <w:separator/>
      </w:r>
    </w:p>
  </w:endnote>
  <w:endnote w:type="continuationSeparator" w:id="0">
    <w:p w14:paraId="4580F3E2" w14:textId="77777777" w:rsidR="00B448E1" w:rsidRDefault="00B4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0" w14:textId="09B71B51" w:rsidR="00B06A9A" w:rsidRDefault="00B06A9A">
    <w:pPr>
      <w:pBdr>
        <w:top w:val="nil"/>
        <w:left w:val="nil"/>
        <w:bottom w:val="nil"/>
        <w:right w:val="nil"/>
        <w:between w:val="nil"/>
      </w:pBdr>
      <w:tabs>
        <w:tab w:val="center" w:pos="4513"/>
        <w:tab w:val="right" w:pos="9026"/>
      </w:tabs>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Page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NUMPAGES</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03C7" w14:textId="77777777" w:rsidR="00B448E1" w:rsidRDefault="00B448E1">
      <w:pPr>
        <w:spacing w:after="0" w:line="240" w:lineRule="auto"/>
      </w:pPr>
      <w:r>
        <w:separator/>
      </w:r>
    </w:p>
  </w:footnote>
  <w:footnote w:type="continuationSeparator" w:id="0">
    <w:p w14:paraId="77A1F8F2" w14:textId="77777777" w:rsidR="00B448E1" w:rsidRDefault="00B44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1E2C"/>
    <w:multiLevelType w:val="hybridMultilevel"/>
    <w:tmpl w:val="5DC0F4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D1397"/>
    <w:multiLevelType w:val="multilevel"/>
    <w:tmpl w:val="9A9C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2556"/>
    <w:multiLevelType w:val="hybridMultilevel"/>
    <w:tmpl w:val="2C3AF1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1A75FD"/>
    <w:multiLevelType w:val="multilevel"/>
    <w:tmpl w:val="7E0C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F11C7D"/>
    <w:multiLevelType w:val="hybridMultilevel"/>
    <w:tmpl w:val="BE1A920A"/>
    <w:lvl w:ilvl="0" w:tplc="1CC87616">
      <w:start w:val="1"/>
      <w:numFmt w:val="lowerRoman"/>
      <w:lvlText w:val="(%1)"/>
      <w:lvlJc w:val="left"/>
      <w:pPr>
        <w:ind w:left="1440" w:hanging="72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B4F0F66"/>
    <w:multiLevelType w:val="hybridMultilevel"/>
    <w:tmpl w:val="126E4736"/>
    <w:lvl w:ilvl="0" w:tplc="790EA5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B9756C7"/>
    <w:multiLevelType w:val="hybridMultilevel"/>
    <w:tmpl w:val="60B69D82"/>
    <w:lvl w:ilvl="0" w:tplc="F7FE97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71080"/>
    <w:multiLevelType w:val="multilevel"/>
    <w:tmpl w:val="5D66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C91147"/>
    <w:multiLevelType w:val="multilevel"/>
    <w:tmpl w:val="124C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DB5B24"/>
    <w:multiLevelType w:val="hybridMultilevel"/>
    <w:tmpl w:val="8FFEA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611D7F"/>
    <w:multiLevelType w:val="hybridMultilevel"/>
    <w:tmpl w:val="8834BDBA"/>
    <w:lvl w:ilvl="0" w:tplc="FDB48F6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286056"/>
    <w:multiLevelType w:val="multilevel"/>
    <w:tmpl w:val="2EFC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E52FA9"/>
    <w:multiLevelType w:val="multilevel"/>
    <w:tmpl w:val="69F0A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D2280"/>
    <w:multiLevelType w:val="hybridMultilevel"/>
    <w:tmpl w:val="764A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4F255D"/>
    <w:multiLevelType w:val="hybridMultilevel"/>
    <w:tmpl w:val="2B140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711A0"/>
    <w:multiLevelType w:val="hybridMultilevel"/>
    <w:tmpl w:val="9C88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8165A"/>
    <w:multiLevelType w:val="hybridMultilevel"/>
    <w:tmpl w:val="3E5C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148E4"/>
    <w:multiLevelType w:val="multilevel"/>
    <w:tmpl w:val="175C7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D24E8B"/>
    <w:multiLevelType w:val="hybridMultilevel"/>
    <w:tmpl w:val="D9B22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8D4BC5"/>
    <w:multiLevelType w:val="hybridMultilevel"/>
    <w:tmpl w:val="18527E38"/>
    <w:lvl w:ilvl="0" w:tplc="A4722658">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964E2"/>
    <w:multiLevelType w:val="multilevel"/>
    <w:tmpl w:val="1C2C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E12CE5"/>
    <w:multiLevelType w:val="multilevel"/>
    <w:tmpl w:val="1E94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E32889"/>
    <w:multiLevelType w:val="hybridMultilevel"/>
    <w:tmpl w:val="90C67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012818"/>
    <w:multiLevelType w:val="multilevel"/>
    <w:tmpl w:val="A590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5360C5"/>
    <w:multiLevelType w:val="multilevel"/>
    <w:tmpl w:val="61E6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C06F16"/>
    <w:multiLevelType w:val="multilevel"/>
    <w:tmpl w:val="BA4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4F3E17"/>
    <w:multiLevelType w:val="hybridMultilevel"/>
    <w:tmpl w:val="50982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24378B"/>
    <w:multiLevelType w:val="multilevel"/>
    <w:tmpl w:val="4100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587A88"/>
    <w:multiLevelType w:val="multilevel"/>
    <w:tmpl w:val="0290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6A44D1"/>
    <w:multiLevelType w:val="multilevel"/>
    <w:tmpl w:val="86C0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F436D"/>
    <w:multiLevelType w:val="multilevel"/>
    <w:tmpl w:val="01E0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0E78AC"/>
    <w:multiLevelType w:val="hybridMultilevel"/>
    <w:tmpl w:val="BF804A80"/>
    <w:lvl w:ilvl="0" w:tplc="6CE27C52">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61852"/>
    <w:multiLevelType w:val="multilevel"/>
    <w:tmpl w:val="5450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EB3052"/>
    <w:multiLevelType w:val="hybridMultilevel"/>
    <w:tmpl w:val="CC94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6058E"/>
    <w:multiLevelType w:val="multilevel"/>
    <w:tmpl w:val="8D521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80F52"/>
    <w:multiLevelType w:val="multilevel"/>
    <w:tmpl w:val="0298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B17CE8"/>
    <w:multiLevelType w:val="multilevel"/>
    <w:tmpl w:val="59A8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8036F1"/>
    <w:multiLevelType w:val="hybridMultilevel"/>
    <w:tmpl w:val="FE88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D1652"/>
    <w:multiLevelType w:val="hybridMultilevel"/>
    <w:tmpl w:val="1256C6C2"/>
    <w:lvl w:ilvl="0" w:tplc="8686404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03736F2"/>
    <w:multiLevelType w:val="hybridMultilevel"/>
    <w:tmpl w:val="3A94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47669"/>
    <w:multiLevelType w:val="multilevel"/>
    <w:tmpl w:val="E2A6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275F56"/>
    <w:multiLevelType w:val="hybridMultilevel"/>
    <w:tmpl w:val="C2EC6C32"/>
    <w:lvl w:ilvl="0" w:tplc="3446DB8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6952041">
    <w:abstractNumId w:val="17"/>
  </w:num>
  <w:num w:numId="2" w16cid:durableId="582180678">
    <w:abstractNumId w:val="21"/>
  </w:num>
  <w:num w:numId="3" w16cid:durableId="356590650">
    <w:abstractNumId w:val="41"/>
  </w:num>
  <w:num w:numId="4" w16cid:durableId="476536062">
    <w:abstractNumId w:val="0"/>
  </w:num>
  <w:num w:numId="5" w16cid:durableId="1213688548">
    <w:abstractNumId w:val="14"/>
  </w:num>
  <w:num w:numId="6" w16cid:durableId="2036884976">
    <w:abstractNumId w:val="2"/>
  </w:num>
  <w:num w:numId="7" w16cid:durableId="1326670352">
    <w:abstractNumId w:val="32"/>
  </w:num>
  <w:num w:numId="8" w16cid:durableId="1880893423">
    <w:abstractNumId w:val="40"/>
  </w:num>
  <w:num w:numId="9" w16cid:durableId="1620339112">
    <w:abstractNumId w:val="1"/>
  </w:num>
  <w:num w:numId="10" w16cid:durableId="1705209625">
    <w:abstractNumId w:val="27"/>
  </w:num>
  <w:num w:numId="11" w16cid:durableId="1309869189">
    <w:abstractNumId w:val="7"/>
  </w:num>
  <w:num w:numId="12" w16cid:durableId="2113359966">
    <w:abstractNumId w:val="24"/>
  </w:num>
  <w:num w:numId="13" w16cid:durableId="1554540253">
    <w:abstractNumId w:val="36"/>
  </w:num>
  <w:num w:numId="14" w16cid:durableId="1866091484">
    <w:abstractNumId w:val="23"/>
  </w:num>
  <w:num w:numId="15" w16cid:durableId="1906380538">
    <w:abstractNumId w:val="3"/>
  </w:num>
  <w:num w:numId="16" w16cid:durableId="1915235574">
    <w:abstractNumId w:val="34"/>
  </w:num>
  <w:num w:numId="17" w16cid:durableId="884950968">
    <w:abstractNumId w:val="25"/>
  </w:num>
  <w:num w:numId="18" w16cid:durableId="1006251431">
    <w:abstractNumId w:val="30"/>
  </w:num>
  <w:num w:numId="19" w16cid:durableId="665207911">
    <w:abstractNumId w:val="8"/>
  </w:num>
  <w:num w:numId="20" w16cid:durableId="2038575082">
    <w:abstractNumId w:val="11"/>
  </w:num>
  <w:num w:numId="21" w16cid:durableId="2086371276">
    <w:abstractNumId w:val="35"/>
  </w:num>
  <w:num w:numId="22" w16cid:durableId="2064597497">
    <w:abstractNumId w:val="28"/>
  </w:num>
  <w:num w:numId="23" w16cid:durableId="1537546658">
    <w:abstractNumId w:val="20"/>
  </w:num>
  <w:num w:numId="24" w16cid:durableId="610941292">
    <w:abstractNumId w:val="12"/>
  </w:num>
  <w:num w:numId="25" w16cid:durableId="1835144869">
    <w:abstractNumId w:val="29"/>
  </w:num>
  <w:num w:numId="26" w16cid:durableId="787427460">
    <w:abstractNumId w:val="5"/>
  </w:num>
  <w:num w:numId="27" w16cid:durableId="1049918666">
    <w:abstractNumId w:val="38"/>
  </w:num>
  <w:num w:numId="28" w16cid:durableId="223178142">
    <w:abstractNumId w:val="4"/>
  </w:num>
  <w:num w:numId="29" w16cid:durableId="760179038">
    <w:abstractNumId w:val="15"/>
  </w:num>
  <w:num w:numId="30" w16cid:durableId="216746892">
    <w:abstractNumId w:val="16"/>
  </w:num>
  <w:num w:numId="31" w16cid:durableId="462236262">
    <w:abstractNumId w:val="37"/>
  </w:num>
  <w:num w:numId="32" w16cid:durableId="207835612">
    <w:abstractNumId w:val="10"/>
  </w:num>
  <w:num w:numId="33" w16cid:durableId="194274352">
    <w:abstractNumId w:val="39"/>
  </w:num>
  <w:num w:numId="34" w16cid:durableId="1402096297">
    <w:abstractNumId w:val="31"/>
  </w:num>
  <w:num w:numId="35" w16cid:durableId="260182286">
    <w:abstractNumId w:val="33"/>
  </w:num>
  <w:num w:numId="36" w16cid:durableId="450828720">
    <w:abstractNumId w:val="19"/>
  </w:num>
  <w:num w:numId="37" w16cid:durableId="1487622865">
    <w:abstractNumId w:val="22"/>
  </w:num>
  <w:num w:numId="38" w16cid:durableId="2122071025">
    <w:abstractNumId w:val="9"/>
  </w:num>
  <w:num w:numId="39" w16cid:durableId="1218324407">
    <w:abstractNumId w:val="13"/>
  </w:num>
  <w:num w:numId="40" w16cid:durableId="337850929">
    <w:abstractNumId w:val="6"/>
  </w:num>
  <w:num w:numId="41" w16cid:durableId="1754660913">
    <w:abstractNumId w:val="26"/>
  </w:num>
  <w:num w:numId="42" w16cid:durableId="135799701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yNzI0MzQzszQ1tzRQ0lEKTi0uzszPAykwNDSuBQAupndlLgAAAA=="/>
  </w:docVars>
  <w:rsids>
    <w:rsidRoot w:val="00E656B3"/>
    <w:rsid w:val="000024F7"/>
    <w:rsid w:val="0000355A"/>
    <w:rsid w:val="000051C6"/>
    <w:rsid w:val="00005C1D"/>
    <w:rsid w:val="00005DFE"/>
    <w:rsid w:val="00006506"/>
    <w:rsid w:val="00007A54"/>
    <w:rsid w:val="000100D3"/>
    <w:rsid w:val="000104A6"/>
    <w:rsid w:val="000122F2"/>
    <w:rsid w:val="00014503"/>
    <w:rsid w:val="00014B6D"/>
    <w:rsid w:val="000172A1"/>
    <w:rsid w:val="00021F03"/>
    <w:rsid w:val="0002204F"/>
    <w:rsid w:val="000220C4"/>
    <w:rsid w:val="00022D00"/>
    <w:rsid w:val="00023999"/>
    <w:rsid w:val="00024B28"/>
    <w:rsid w:val="0002741D"/>
    <w:rsid w:val="000317ED"/>
    <w:rsid w:val="000329D1"/>
    <w:rsid w:val="00032FB5"/>
    <w:rsid w:val="0003335F"/>
    <w:rsid w:val="00035788"/>
    <w:rsid w:val="00036442"/>
    <w:rsid w:val="00041F3C"/>
    <w:rsid w:val="000467E7"/>
    <w:rsid w:val="0004685B"/>
    <w:rsid w:val="00047DD8"/>
    <w:rsid w:val="000515F7"/>
    <w:rsid w:val="000531A2"/>
    <w:rsid w:val="00055A68"/>
    <w:rsid w:val="000619F4"/>
    <w:rsid w:val="00062522"/>
    <w:rsid w:val="000731A5"/>
    <w:rsid w:val="000742AE"/>
    <w:rsid w:val="0007476E"/>
    <w:rsid w:val="00074C09"/>
    <w:rsid w:val="000817E1"/>
    <w:rsid w:val="00081EED"/>
    <w:rsid w:val="00082C28"/>
    <w:rsid w:val="000832D5"/>
    <w:rsid w:val="00087440"/>
    <w:rsid w:val="000913EB"/>
    <w:rsid w:val="000925D7"/>
    <w:rsid w:val="00093960"/>
    <w:rsid w:val="000A1675"/>
    <w:rsid w:val="000A1C49"/>
    <w:rsid w:val="000A2604"/>
    <w:rsid w:val="000B30C6"/>
    <w:rsid w:val="000C05D2"/>
    <w:rsid w:val="000C1AA4"/>
    <w:rsid w:val="000C2EDA"/>
    <w:rsid w:val="000C3CE7"/>
    <w:rsid w:val="000C6C8D"/>
    <w:rsid w:val="000D2217"/>
    <w:rsid w:val="000D2ACD"/>
    <w:rsid w:val="000D7C3E"/>
    <w:rsid w:val="000E1E70"/>
    <w:rsid w:val="000E20E5"/>
    <w:rsid w:val="000E2205"/>
    <w:rsid w:val="000E2915"/>
    <w:rsid w:val="000E47D0"/>
    <w:rsid w:val="000E504F"/>
    <w:rsid w:val="000E67D6"/>
    <w:rsid w:val="000E78BF"/>
    <w:rsid w:val="000F27F9"/>
    <w:rsid w:val="000F4E23"/>
    <w:rsid w:val="000F74FE"/>
    <w:rsid w:val="000F7A24"/>
    <w:rsid w:val="000F7A92"/>
    <w:rsid w:val="000F7EAA"/>
    <w:rsid w:val="00102545"/>
    <w:rsid w:val="0010581C"/>
    <w:rsid w:val="00107119"/>
    <w:rsid w:val="001075A0"/>
    <w:rsid w:val="00112BFC"/>
    <w:rsid w:val="00114FE0"/>
    <w:rsid w:val="0011568E"/>
    <w:rsid w:val="00115F34"/>
    <w:rsid w:val="00116D37"/>
    <w:rsid w:val="0011756A"/>
    <w:rsid w:val="00117F9F"/>
    <w:rsid w:val="001233CB"/>
    <w:rsid w:val="0012419F"/>
    <w:rsid w:val="0012669D"/>
    <w:rsid w:val="00127AE5"/>
    <w:rsid w:val="00130961"/>
    <w:rsid w:val="00131117"/>
    <w:rsid w:val="001324FC"/>
    <w:rsid w:val="00132AB0"/>
    <w:rsid w:val="00133FD2"/>
    <w:rsid w:val="00134565"/>
    <w:rsid w:val="00141518"/>
    <w:rsid w:val="00142798"/>
    <w:rsid w:val="00144E0F"/>
    <w:rsid w:val="0014612F"/>
    <w:rsid w:val="00147BB1"/>
    <w:rsid w:val="00150D41"/>
    <w:rsid w:val="001513E8"/>
    <w:rsid w:val="00152EEC"/>
    <w:rsid w:val="001547EB"/>
    <w:rsid w:val="001635D8"/>
    <w:rsid w:val="00165F78"/>
    <w:rsid w:val="00170FF9"/>
    <w:rsid w:val="001737EF"/>
    <w:rsid w:val="001806BC"/>
    <w:rsid w:val="001819F0"/>
    <w:rsid w:val="00182300"/>
    <w:rsid w:val="00191401"/>
    <w:rsid w:val="00192F9C"/>
    <w:rsid w:val="001932A3"/>
    <w:rsid w:val="001A0B7F"/>
    <w:rsid w:val="001A12F8"/>
    <w:rsid w:val="001A1384"/>
    <w:rsid w:val="001A4E04"/>
    <w:rsid w:val="001A64D9"/>
    <w:rsid w:val="001A6E1D"/>
    <w:rsid w:val="001A70E7"/>
    <w:rsid w:val="001B0405"/>
    <w:rsid w:val="001B1366"/>
    <w:rsid w:val="001B17FA"/>
    <w:rsid w:val="001B6C04"/>
    <w:rsid w:val="001C1C9E"/>
    <w:rsid w:val="001C4951"/>
    <w:rsid w:val="001C5AA9"/>
    <w:rsid w:val="001C7EA0"/>
    <w:rsid w:val="001D25E4"/>
    <w:rsid w:val="001D330D"/>
    <w:rsid w:val="001D35A6"/>
    <w:rsid w:val="001D3E86"/>
    <w:rsid w:val="001D4645"/>
    <w:rsid w:val="001D52A2"/>
    <w:rsid w:val="001D5AF3"/>
    <w:rsid w:val="001D6489"/>
    <w:rsid w:val="001D6A70"/>
    <w:rsid w:val="001D6F5E"/>
    <w:rsid w:val="001E4B49"/>
    <w:rsid w:val="001E678F"/>
    <w:rsid w:val="001F0825"/>
    <w:rsid w:val="001F330C"/>
    <w:rsid w:val="001F6F6F"/>
    <w:rsid w:val="00202ABB"/>
    <w:rsid w:val="00202C91"/>
    <w:rsid w:val="0020326B"/>
    <w:rsid w:val="002039B0"/>
    <w:rsid w:val="00212EDB"/>
    <w:rsid w:val="00213646"/>
    <w:rsid w:val="002138F9"/>
    <w:rsid w:val="00214117"/>
    <w:rsid w:val="00215EAC"/>
    <w:rsid w:val="00221195"/>
    <w:rsid w:val="00221A79"/>
    <w:rsid w:val="00221F02"/>
    <w:rsid w:val="0022542D"/>
    <w:rsid w:val="002272CE"/>
    <w:rsid w:val="0023062E"/>
    <w:rsid w:val="00230D92"/>
    <w:rsid w:val="00232032"/>
    <w:rsid w:val="002324CC"/>
    <w:rsid w:val="002335A2"/>
    <w:rsid w:val="002360FC"/>
    <w:rsid w:val="00236AA5"/>
    <w:rsid w:val="002372DD"/>
    <w:rsid w:val="0024116D"/>
    <w:rsid w:val="00241BD6"/>
    <w:rsid w:val="0024381F"/>
    <w:rsid w:val="0024536A"/>
    <w:rsid w:val="002472CA"/>
    <w:rsid w:val="00252104"/>
    <w:rsid w:val="002542E3"/>
    <w:rsid w:val="00256E72"/>
    <w:rsid w:val="00257230"/>
    <w:rsid w:val="00257C0A"/>
    <w:rsid w:val="00260BF9"/>
    <w:rsid w:val="00262E67"/>
    <w:rsid w:val="0026380B"/>
    <w:rsid w:val="00265A79"/>
    <w:rsid w:val="00273838"/>
    <w:rsid w:val="00273D9E"/>
    <w:rsid w:val="002743D0"/>
    <w:rsid w:val="00274D35"/>
    <w:rsid w:val="00276DA0"/>
    <w:rsid w:val="002815BC"/>
    <w:rsid w:val="00281A74"/>
    <w:rsid w:val="00281CC8"/>
    <w:rsid w:val="00281FD3"/>
    <w:rsid w:val="0028216F"/>
    <w:rsid w:val="00284764"/>
    <w:rsid w:val="002869A1"/>
    <w:rsid w:val="00286C68"/>
    <w:rsid w:val="00287596"/>
    <w:rsid w:val="002919E3"/>
    <w:rsid w:val="002922AA"/>
    <w:rsid w:val="00292DBC"/>
    <w:rsid w:val="002940B6"/>
    <w:rsid w:val="00296226"/>
    <w:rsid w:val="002A1C1D"/>
    <w:rsid w:val="002A2B20"/>
    <w:rsid w:val="002A3595"/>
    <w:rsid w:val="002A3D32"/>
    <w:rsid w:val="002A4CA2"/>
    <w:rsid w:val="002A60E9"/>
    <w:rsid w:val="002A657A"/>
    <w:rsid w:val="002B1389"/>
    <w:rsid w:val="002B196D"/>
    <w:rsid w:val="002B220E"/>
    <w:rsid w:val="002C014A"/>
    <w:rsid w:val="002C0373"/>
    <w:rsid w:val="002C1FD9"/>
    <w:rsid w:val="002C319C"/>
    <w:rsid w:val="002C3EE8"/>
    <w:rsid w:val="002C4D50"/>
    <w:rsid w:val="002C578F"/>
    <w:rsid w:val="002C6F2A"/>
    <w:rsid w:val="002D3CE9"/>
    <w:rsid w:val="002D4C3F"/>
    <w:rsid w:val="002D71FE"/>
    <w:rsid w:val="002E2DC2"/>
    <w:rsid w:val="002E41DA"/>
    <w:rsid w:val="002E543A"/>
    <w:rsid w:val="002F0CDD"/>
    <w:rsid w:val="002F1041"/>
    <w:rsid w:val="002F30A5"/>
    <w:rsid w:val="002F4394"/>
    <w:rsid w:val="002F4A5F"/>
    <w:rsid w:val="002F6B34"/>
    <w:rsid w:val="003021A4"/>
    <w:rsid w:val="003034D5"/>
    <w:rsid w:val="003039CD"/>
    <w:rsid w:val="00303EB3"/>
    <w:rsid w:val="003042F4"/>
    <w:rsid w:val="00304FC9"/>
    <w:rsid w:val="0030612D"/>
    <w:rsid w:val="003064E3"/>
    <w:rsid w:val="00307371"/>
    <w:rsid w:val="0030784C"/>
    <w:rsid w:val="003126C5"/>
    <w:rsid w:val="00312850"/>
    <w:rsid w:val="0031305B"/>
    <w:rsid w:val="00315562"/>
    <w:rsid w:val="00317327"/>
    <w:rsid w:val="003217D3"/>
    <w:rsid w:val="0032224E"/>
    <w:rsid w:val="003237EE"/>
    <w:rsid w:val="00324CB4"/>
    <w:rsid w:val="0032548E"/>
    <w:rsid w:val="003257AF"/>
    <w:rsid w:val="00326A78"/>
    <w:rsid w:val="00326E66"/>
    <w:rsid w:val="003336ED"/>
    <w:rsid w:val="00333E27"/>
    <w:rsid w:val="00335C0D"/>
    <w:rsid w:val="0033635E"/>
    <w:rsid w:val="00336501"/>
    <w:rsid w:val="003365D2"/>
    <w:rsid w:val="00340D62"/>
    <w:rsid w:val="0034136D"/>
    <w:rsid w:val="00343889"/>
    <w:rsid w:val="003450B7"/>
    <w:rsid w:val="00350A37"/>
    <w:rsid w:val="00352485"/>
    <w:rsid w:val="0035260F"/>
    <w:rsid w:val="0035799F"/>
    <w:rsid w:val="00360F68"/>
    <w:rsid w:val="00365133"/>
    <w:rsid w:val="003651ED"/>
    <w:rsid w:val="00367EEB"/>
    <w:rsid w:val="00370340"/>
    <w:rsid w:val="00372E68"/>
    <w:rsid w:val="00373DEB"/>
    <w:rsid w:val="003750B2"/>
    <w:rsid w:val="00383907"/>
    <w:rsid w:val="00384AA3"/>
    <w:rsid w:val="00385981"/>
    <w:rsid w:val="00385B2F"/>
    <w:rsid w:val="003905A8"/>
    <w:rsid w:val="00391D59"/>
    <w:rsid w:val="00393BC4"/>
    <w:rsid w:val="003964B0"/>
    <w:rsid w:val="003970AC"/>
    <w:rsid w:val="00397E5A"/>
    <w:rsid w:val="003A3686"/>
    <w:rsid w:val="003A592C"/>
    <w:rsid w:val="003A6794"/>
    <w:rsid w:val="003B0D76"/>
    <w:rsid w:val="003B2B59"/>
    <w:rsid w:val="003B3D85"/>
    <w:rsid w:val="003B49EF"/>
    <w:rsid w:val="003B52F2"/>
    <w:rsid w:val="003B7AC5"/>
    <w:rsid w:val="003C01B7"/>
    <w:rsid w:val="003C16E4"/>
    <w:rsid w:val="003C4911"/>
    <w:rsid w:val="003D0B61"/>
    <w:rsid w:val="003D0E4B"/>
    <w:rsid w:val="003D2CC7"/>
    <w:rsid w:val="003D60E6"/>
    <w:rsid w:val="003D66BE"/>
    <w:rsid w:val="003D7594"/>
    <w:rsid w:val="003D7972"/>
    <w:rsid w:val="003E4388"/>
    <w:rsid w:val="003E5FA8"/>
    <w:rsid w:val="003E7B83"/>
    <w:rsid w:val="003F0E71"/>
    <w:rsid w:val="003F2BDC"/>
    <w:rsid w:val="003F3E1C"/>
    <w:rsid w:val="003F45D0"/>
    <w:rsid w:val="003F782D"/>
    <w:rsid w:val="004001FA"/>
    <w:rsid w:val="004013C5"/>
    <w:rsid w:val="0040240C"/>
    <w:rsid w:val="00403A1F"/>
    <w:rsid w:val="00403F15"/>
    <w:rsid w:val="00404569"/>
    <w:rsid w:val="0040799F"/>
    <w:rsid w:val="004115CF"/>
    <w:rsid w:val="00411910"/>
    <w:rsid w:val="0041283E"/>
    <w:rsid w:val="00416061"/>
    <w:rsid w:val="004164D9"/>
    <w:rsid w:val="00416AFE"/>
    <w:rsid w:val="00420C20"/>
    <w:rsid w:val="00421714"/>
    <w:rsid w:val="00422570"/>
    <w:rsid w:val="00422734"/>
    <w:rsid w:val="00425A26"/>
    <w:rsid w:val="004266E9"/>
    <w:rsid w:val="0042701C"/>
    <w:rsid w:val="004302C3"/>
    <w:rsid w:val="00430C12"/>
    <w:rsid w:val="004317A7"/>
    <w:rsid w:val="00433BBF"/>
    <w:rsid w:val="00436422"/>
    <w:rsid w:val="00436E60"/>
    <w:rsid w:val="00443E0D"/>
    <w:rsid w:val="004445FD"/>
    <w:rsid w:val="004455E7"/>
    <w:rsid w:val="0044660A"/>
    <w:rsid w:val="0044768C"/>
    <w:rsid w:val="00450339"/>
    <w:rsid w:val="00454E15"/>
    <w:rsid w:val="00463949"/>
    <w:rsid w:val="00464214"/>
    <w:rsid w:val="00466269"/>
    <w:rsid w:val="004666A0"/>
    <w:rsid w:val="00467381"/>
    <w:rsid w:val="0047228A"/>
    <w:rsid w:val="00472E9F"/>
    <w:rsid w:val="00474103"/>
    <w:rsid w:val="004803E1"/>
    <w:rsid w:val="0048121D"/>
    <w:rsid w:val="00482DBF"/>
    <w:rsid w:val="004857F6"/>
    <w:rsid w:val="0048668B"/>
    <w:rsid w:val="00486F93"/>
    <w:rsid w:val="0048766E"/>
    <w:rsid w:val="00495340"/>
    <w:rsid w:val="004953A3"/>
    <w:rsid w:val="004A1302"/>
    <w:rsid w:val="004A21FD"/>
    <w:rsid w:val="004A242A"/>
    <w:rsid w:val="004A3448"/>
    <w:rsid w:val="004A3A6E"/>
    <w:rsid w:val="004A3B6C"/>
    <w:rsid w:val="004A5485"/>
    <w:rsid w:val="004A586A"/>
    <w:rsid w:val="004A7026"/>
    <w:rsid w:val="004A7E48"/>
    <w:rsid w:val="004B367D"/>
    <w:rsid w:val="004B39EF"/>
    <w:rsid w:val="004B3D1C"/>
    <w:rsid w:val="004B423B"/>
    <w:rsid w:val="004B4B8D"/>
    <w:rsid w:val="004B4F4E"/>
    <w:rsid w:val="004B5A11"/>
    <w:rsid w:val="004B6819"/>
    <w:rsid w:val="004C039A"/>
    <w:rsid w:val="004C3A99"/>
    <w:rsid w:val="004C5507"/>
    <w:rsid w:val="004C61D8"/>
    <w:rsid w:val="004D053B"/>
    <w:rsid w:val="004D08FE"/>
    <w:rsid w:val="004D2779"/>
    <w:rsid w:val="004D3A8D"/>
    <w:rsid w:val="004D3B8A"/>
    <w:rsid w:val="004D4F0F"/>
    <w:rsid w:val="004D6CF3"/>
    <w:rsid w:val="004E0533"/>
    <w:rsid w:val="004E202C"/>
    <w:rsid w:val="004E3357"/>
    <w:rsid w:val="004E3994"/>
    <w:rsid w:val="004E3F51"/>
    <w:rsid w:val="004E71B2"/>
    <w:rsid w:val="004F01EA"/>
    <w:rsid w:val="004F0CA6"/>
    <w:rsid w:val="004F246C"/>
    <w:rsid w:val="004F6A89"/>
    <w:rsid w:val="004F6B8A"/>
    <w:rsid w:val="004F76B0"/>
    <w:rsid w:val="00500E63"/>
    <w:rsid w:val="00501880"/>
    <w:rsid w:val="0050451D"/>
    <w:rsid w:val="0050691A"/>
    <w:rsid w:val="00517E71"/>
    <w:rsid w:val="00521A4A"/>
    <w:rsid w:val="005236C6"/>
    <w:rsid w:val="005241BE"/>
    <w:rsid w:val="0052557D"/>
    <w:rsid w:val="005303B6"/>
    <w:rsid w:val="00535B5D"/>
    <w:rsid w:val="00537E1B"/>
    <w:rsid w:val="00540EDC"/>
    <w:rsid w:val="005439FE"/>
    <w:rsid w:val="00545760"/>
    <w:rsid w:val="00545DD0"/>
    <w:rsid w:val="00546F12"/>
    <w:rsid w:val="00550B3C"/>
    <w:rsid w:val="005510CB"/>
    <w:rsid w:val="00554E7C"/>
    <w:rsid w:val="00561F0E"/>
    <w:rsid w:val="00565DCC"/>
    <w:rsid w:val="005670A4"/>
    <w:rsid w:val="005679DB"/>
    <w:rsid w:val="00571C09"/>
    <w:rsid w:val="0057362A"/>
    <w:rsid w:val="00573A57"/>
    <w:rsid w:val="005749C3"/>
    <w:rsid w:val="00581173"/>
    <w:rsid w:val="0058227F"/>
    <w:rsid w:val="00582E62"/>
    <w:rsid w:val="005855C9"/>
    <w:rsid w:val="00585DA7"/>
    <w:rsid w:val="00586C80"/>
    <w:rsid w:val="0059055C"/>
    <w:rsid w:val="00596408"/>
    <w:rsid w:val="00597BE2"/>
    <w:rsid w:val="005A1472"/>
    <w:rsid w:val="005A4FA2"/>
    <w:rsid w:val="005A6D78"/>
    <w:rsid w:val="005A6D7C"/>
    <w:rsid w:val="005A70A5"/>
    <w:rsid w:val="005A71F2"/>
    <w:rsid w:val="005B09F1"/>
    <w:rsid w:val="005B23A5"/>
    <w:rsid w:val="005B3A61"/>
    <w:rsid w:val="005B4CC0"/>
    <w:rsid w:val="005B52CE"/>
    <w:rsid w:val="005B645B"/>
    <w:rsid w:val="005C05AC"/>
    <w:rsid w:val="005C3423"/>
    <w:rsid w:val="005C366C"/>
    <w:rsid w:val="005C51F9"/>
    <w:rsid w:val="005C5E77"/>
    <w:rsid w:val="005D33FF"/>
    <w:rsid w:val="005D3B2E"/>
    <w:rsid w:val="005D6417"/>
    <w:rsid w:val="005D723B"/>
    <w:rsid w:val="005E627D"/>
    <w:rsid w:val="005E6CD2"/>
    <w:rsid w:val="005F064F"/>
    <w:rsid w:val="005F0B4C"/>
    <w:rsid w:val="005F29B1"/>
    <w:rsid w:val="005F7145"/>
    <w:rsid w:val="00605DFF"/>
    <w:rsid w:val="00617E24"/>
    <w:rsid w:val="00621E5B"/>
    <w:rsid w:val="00624D14"/>
    <w:rsid w:val="0062529B"/>
    <w:rsid w:val="00627581"/>
    <w:rsid w:val="00631112"/>
    <w:rsid w:val="006322B8"/>
    <w:rsid w:val="006335DE"/>
    <w:rsid w:val="00635079"/>
    <w:rsid w:val="00640FA1"/>
    <w:rsid w:val="006418F3"/>
    <w:rsid w:val="0064389F"/>
    <w:rsid w:val="006467ED"/>
    <w:rsid w:val="00647136"/>
    <w:rsid w:val="00650753"/>
    <w:rsid w:val="006523E2"/>
    <w:rsid w:val="00652F77"/>
    <w:rsid w:val="006534D5"/>
    <w:rsid w:val="00653CD3"/>
    <w:rsid w:val="00654395"/>
    <w:rsid w:val="00656A7B"/>
    <w:rsid w:val="00657264"/>
    <w:rsid w:val="00657BA2"/>
    <w:rsid w:val="006626A3"/>
    <w:rsid w:val="0066283E"/>
    <w:rsid w:val="00663550"/>
    <w:rsid w:val="00664E81"/>
    <w:rsid w:val="00665788"/>
    <w:rsid w:val="00666022"/>
    <w:rsid w:val="0066624C"/>
    <w:rsid w:val="00666317"/>
    <w:rsid w:val="0067057C"/>
    <w:rsid w:val="00671651"/>
    <w:rsid w:val="00671E2C"/>
    <w:rsid w:val="00672A29"/>
    <w:rsid w:val="00675EC4"/>
    <w:rsid w:val="0068050A"/>
    <w:rsid w:val="00682FB0"/>
    <w:rsid w:val="0068314D"/>
    <w:rsid w:val="00684AAE"/>
    <w:rsid w:val="00684F99"/>
    <w:rsid w:val="00692EB1"/>
    <w:rsid w:val="006A28AD"/>
    <w:rsid w:val="006A41A8"/>
    <w:rsid w:val="006A4554"/>
    <w:rsid w:val="006A7326"/>
    <w:rsid w:val="006A7938"/>
    <w:rsid w:val="006B03FF"/>
    <w:rsid w:val="006B10EB"/>
    <w:rsid w:val="006B2258"/>
    <w:rsid w:val="006B5A66"/>
    <w:rsid w:val="006B5ABC"/>
    <w:rsid w:val="006B5CF1"/>
    <w:rsid w:val="006B6484"/>
    <w:rsid w:val="006B6B89"/>
    <w:rsid w:val="006B7896"/>
    <w:rsid w:val="006B7CF0"/>
    <w:rsid w:val="006C3208"/>
    <w:rsid w:val="006D01CD"/>
    <w:rsid w:val="006D258E"/>
    <w:rsid w:val="006D28E5"/>
    <w:rsid w:val="006D7F6E"/>
    <w:rsid w:val="006E183F"/>
    <w:rsid w:val="006E3D31"/>
    <w:rsid w:val="006E5BBA"/>
    <w:rsid w:val="006F10B1"/>
    <w:rsid w:val="006F16CF"/>
    <w:rsid w:val="006F3005"/>
    <w:rsid w:val="006F46BD"/>
    <w:rsid w:val="006F4F0A"/>
    <w:rsid w:val="006F6053"/>
    <w:rsid w:val="00701C1C"/>
    <w:rsid w:val="00703FCF"/>
    <w:rsid w:val="00704DB9"/>
    <w:rsid w:val="007050C5"/>
    <w:rsid w:val="00705694"/>
    <w:rsid w:val="00711932"/>
    <w:rsid w:val="00714544"/>
    <w:rsid w:val="00714B67"/>
    <w:rsid w:val="00717C75"/>
    <w:rsid w:val="007243D2"/>
    <w:rsid w:val="00726166"/>
    <w:rsid w:val="007264CD"/>
    <w:rsid w:val="007306F7"/>
    <w:rsid w:val="00730F61"/>
    <w:rsid w:val="00733595"/>
    <w:rsid w:val="00734950"/>
    <w:rsid w:val="00734C5C"/>
    <w:rsid w:val="007364CF"/>
    <w:rsid w:val="00736887"/>
    <w:rsid w:val="007428A3"/>
    <w:rsid w:val="00742C45"/>
    <w:rsid w:val="00744DF7"/>
    <w:rsid w:val="0074548A"/>
    <w:rsid w:val="0074599E"/>
    <w:rsid w:val="00747C84"/>
    <w:rsid w:val="00750156"/>
    <w:rsid w:val="007519B8"/>
    <w:rsid w:val="00754638"/>
    <w:rsid w:val="00754B23"/>
    <w:rsid w:val="00757431"/>
    <w:rsid w:val="007620E8"/>
    <w:rsid w:val="0076257C"/>
    <w:rsid w:val="00764FD6"/>
    <w:rsid w:val="007653AC"/>
    <w:rsid w:val="007658FA"/>
    <w:rsid w:val="0077149E"/>
    <w:rsid w:val="00774517"/>
    <w:rsid w:val="0077622B"/>
    <w:rsid w:val="00777842"/>
    <w:rsid w:val="00777AB1"/>
    <w:rsid w:val="00780798"/>
    <w:rsid w:val="007847B1"/>
    <w:rsid w:val="0078662D"/>
    <w:rsid w:val="00792013"/>
    <w:rsid w:val="00792512"/>
    <w:rsid w:val="00793D83"/>
    <w:rsid w:val="0079413D"/>
    <w:rsid w:val="007963AA"/>
    <w:rsid w:val="007A2F63"/>
    <w:rsid w:val="007A2FF8"/>
    <w:rsid w:val="007A6D85"/>
    <w:rsid w:val="007A770D"/>
    <w:rsid w:val="007B0256"/>
    <w:rsid w:val="007B076B"/>
    <w:rsid w:val="007B1658"/>
    <w:rsid w:val="007B1FAF"/>
    <w:rsid w:val="007B23F4"/>
    <w:rsid w:val="007B3004"/>
    <w:rsid w:val="007B66B7"/>
    <w:rsid w:val="007C11A9"/>
    <w:rsid w:val="007C4302"/>
    <w:rsid w:val="007C5FE1"/>
    <w:rsid w:val="007C733E"/>
    <w:rsid w:val="007C7D94"/>
    <w:rsid w:val="007D0DA3"/>
    <w:rsid w:val="007D2CA0"/>
    <w:rsid w:val="007E08EF"/>
    <w:rsid w:val="007E0FD8"/>
    <w:rsid w:val="007E2796"/>
    <w:rsid w:val="007E5C1B"/>
    <w:rsid w:val="007E6817"/>
    <w:rsid w:val="007F4863"/>
    <w:rsid w:val="007F5069"/>
    <w:rsid w:val="007F644A"/>
    <w:rsid w:val="00803D8D"/>
    <w:rsid w:val="00803FF1"/>
    <w:rsid w:val="008042B4"/>
    <w:rsid w:val="008064E2"/>
    <w:rsid w:val="008121FD"/>
    <w:rsid w:val="00812700"/>
    <w:rsid w:val="00820E95"/>
    <w:rsid w:val="008213EA"/>
    <w:rsid w:val="00822E53"/>
    <w:rsid w:val="00824705"/>
    <w:rsid w:val="0082571E"/>
    <w:rsid w:val="0083085A"/>
    <w:rsid w:val="008319A2"/>
    <w:rsid w:val="00831E2E"/>
    <w:rsid w:val="008323A5"/>
    <w:rsid w:val="008331E2"/>
    <w:rsid w:val="00833DD2"/>
    <w:rsid w:val="00844F68"/>
    <w:rsid w:val="00851936"/>
    <w:rsid w:val="00856111"/>
    <w:rsid w:val="00857CAA"/>
    <w:rsid w:val="008654E6"/>
    <w:rsid w:val="0087195D"/>
    <w:rsid w:val="00871BB7"/>
    <w:rsid w:val="00874BBF"/>
    <w:rsid w:val="00875178"/>
    <w:rsid w:val="008758AD"/>
    <w:rsid w:val="00875945"/>
    <w:rsid w:val="00876D7B"/>
    <w:rsid w:val="00877EBB"/>
    <w:rsid w:val="008817FA"/>
    <w:rsid w:val="00882B6B"/>
    <w:rsid w:val="00882C67"/>
    <w:rsid w:val="0089028B"/>
    <w:rsid w:val="0089082B"/>
    <w:rsid w:val="008919CE"/>
    <w:rsid w:val="00892975"/>
    <w:rsid w:val="00892CBF"/>
    <w:rsid w:val="008930CB"/>
    <w:rsid w:val="008948F8"/>
    <w:rsid w:val="00894CA0"/>
    <w:rsid w:val="008A1044"/>
    <w:rsid w:val="008A4812"/>
    <w:rsid w:val="008A5979"/>
    <w:rsid w:val="008A5CBD"/>
    <w:rsid w:val="008B06A9"/>
    <w:rsid w:val="008B3313"/>
    <w:rsid w:val="008B48A6"/>
    <w:rsid w:val="008C15F3"/>
    <w:rsid w:val="008C376F"/>
    <w:rsid w:val="008C3E66"/>
    <w:rsid w:val="008C4BDC"/>
    <w:rsid w:val="008C6648"/>
    <w:rsid w:val="008C7324"/>
    <w:rsid w:val="008C7E39"/>
    <w:rsid w:val="008D0B3E"/>
    <w:rsid w:val="008D308F"/>
    <w:rsid w:val="008D4B68"/>
    <w:rsid w:val="008D6328"/>
    <w:rsid w:val="008D6CB8"/>
    <w:rsid w:val="008D70FC"/>
    <w:rsid w:val="008E126E"/>
    <w:rsid w:val="008E27FA"/>
    <w:rsid w:val="008E30EB"/>
    <w:rsid w:val="008E544B"/>
    <w:rsid w:val="008E594D"/>
    <w:rsid w:val="008E6DC9"/>
    <w:rsid w:val="008E7B05"/>
    <w:rsid w:val="008F0B16"/>
    <w:rsid w:val="008F2647"/>
    <w:rsid w:val="008F3A68"/>
    <w:rsid w:val="008F3CAB"/>
    <w:rsid w:val="008F6534"/>
    <w:rsid w:val="0090078B"/>
    <w:rsid w:val="00902784"/>
    <w:rsid w:val="009034FD"/>
    <w:rsid w:val="0091060F"/>
    <w:rsid w:val="00912E73"/>
    <w:rsid w:val="00915864"/>
    <w:rsid w:val="00920413"/>
    <w:rsid w:val="00920504"/>
    <w:rsid w:val="009212FE"/>
    <w:rsid w:val="009234F4"/>
    <w:rsid w:val="009303AC"/>
    <w:rsid w:val="009303D4"/>
    <w:rsid w:val="00931166"/>
    <w:rsid w:val="0093468B"/>
    <w:rsid w:val="00935A46"/>
    <w:rsid w:val="009416D3"/>
    <w:rsid w:val="009418DF"/>
    <w:rsid w:val="009422E5"/>
    <w:rsid w:val="009437F1"/>
    <w:rsid w:val="009445A2"/>
    <w:rsid w:val="00944658"/>
    <w:rsid w:val="009459FD"/>
    <w:rsid w:val="00946D79"/>
    <w:rsid w:val="00950B8F"/>
    <w:rsid w:val="0095309C"/>
    <w:rsid w:val="009561EC"/>
    <w:rsid w:val="00957F0B"/>
    <w:rsid w:val="00964886"/>
    <w:rsid w:val="009655C3"/>
    <w:rsid w:val="009655F4"/>
    <w:rsid w:val="00966127"/>
    <w:rsid w:val="0096714F"/>
    <w:rsid w:val="00971FE5"/>
    <w:rsid w:val="00973C7C"/>
    <w:rsid w:val="009755B6"/>
    <w:rsid w:val="00977549"/>
    <w:rsid w:val="00982D4D"/>
    <w:rsid w:val="00982F98"/>
    <w:rsid w:val="0098545D"/>
    <w:rsid w:val="00985662"/>
    <w:rsid w:val="009863DD"/>
    <w:rsid w:val="00987205"/>
    <w:rsid w:val="00991964"/>
    <w:rsid w:val="00993734"/>
    <w:rsid w:val="009968F6"/>
    <w:rsid w:val="009A184D"/>
    <w:rsid w:val="009A331B"/>
    <w:rsid w:val="009A68E4"/>
    <w:rsid w:val="009A7A1B"/>
    <w:rsid w:val="009B0D0E"/>
    <w:rsid w:val="009B39FD"/>
    <w:rsid w:val="009B485A"/>
    <w:rsid w:val="009B57AD"/>
    <w:rsid w:val="009B5962"/>
    <w:rsid w:val="009B745E"/>
    <w:rsid w:val="009C1B85"/>
    <w:rsid w:val="009C2013"/>
    <w:rsid w:val="009C2A26"/>
    <w:rsid w:val="009C2F2C"/>
    <w:rsid w:val="009C5A85"/>
    <w:rsid w:val="009C5B33"/>
    <w:rsid w:val="009C6E0B"/>
    <w:rsid w:val="009D040B"/>
    <w:rsid w:val="009D0D1A"/>
    <w:rsid w:val="009D1A24"/>
    <w:rsid w:val="009D1B1C"/>
    <w:rsid w:val="009D26C4"/>
    <w:rsid w:val="009D33D8"/>
    <w:rsid w:val="009D4AF5"/>
    <w:rsid w:val="009D6088"/>
    <w:rsid w:val="009D76F9"/>
    <w:rsid w:val="009E13F8"/>
    <w:rsid w:val="009E732A"/>
    <w:rsid w:val="009E744D"/>
    <w:rsid w:val="009F21A1"/>
    <w:rsid w:val="009F4E21"/>
    <w:rsid w:val="00A00A1D"/>
    <w:rsid w:val="00A01D63"/>
    <w:rsid w:val="00A02296"/>
    <w:rsid w:val="00A038AB"/>
    <w:rsid w:val="00A046E8"/>
    <w:rsid w:val="00A04AC5"/>
    <w:rsid w:val="00A05D7E"/>
    <w:rsid w:val="00A0631A"/>
    <w:rsid w:val="00A10751"/>
    <w:rsid w:val="00A1229F"/>
    <w:rsid w:val="00A15120"/>
    <w:rsid w:val="00A16707"/>
    <w:rsid w:val="00A17336"/>
    <w:rsid w:val="00A17BA0"/>
    <w:rsid w:val="00A20129"/>
    <w:rsid w:val="00A237EA"/>
    <w:rsid w:val="00A23990"/>
    <w:rsid w:val="00A24232"/>
    <w:rsid w:val="00A25483"/>
    <w:rsid w:val="00A2556F"/>
    <w:rsid w:val="00A264D7"/>
    <w:rsid w:val="00A26D6C"/>
    <w:rsid w:val="00A278DC"/>
    <w:rsid w:val="00A27CAF"/>
    <w:rsid w:val="00A30E17"/>
    <w:rsid w:val="00A31B34"/>
    <w:rsid w:val="00A3414D"/>
    <w:rsid w:val="00A34B91"/>
    <w:rsid w:val="00A34BF9"/>
    <w:rsid w:val="00A35763"/>
    <w:rsid w:val="00A37666"/>
    <w:rsid w:val="00A42F8E"/>
    <w:rsid w:val="00A44A42"/>
    <w:rsid w:val="00A4596D"/>
    <w:rsid w:val="00A45A41"/>
    <w:rsid w:val="00A4642D"/>
    <w:rsid w:val="00A46EE4"/>
    <w:rsid w:val="00A51DB6"/>
    <w:rsid w:val="00A55A9D"/>
    <w:rsid w:val="00A57923"/>
    <w:rsid w:val="00A57D31"/>
    <w:rsid w:val="00A60365"/>
    <w:rsid w:val="00A653D7"/>
    <w:rsid w:val="00A66B20"/>
    <w:rsid w:val="00A70602"/>
    <w:rsid w:val="00A7108A"/>
    <w:rsid w:val="00A71ADC"/>
    <w:rsid w:val="00A73D5D"/>
    <w:rsid w:val="00A73E6B"/>
    <w:rsid w:val="00A77F59"/>
    <w:rsid w:val="00A84329"/>
    <w:rsid w:val="00A848E9"/>
    <w:rsid w:val="00A8615B"/>
    <w:rsid w:val="00A86575"/>
    <w:rsid w:val="00A8770F"/>
    <w:rsid w:val="00A906AB"/>
    <w:rsid w:val="00A90C09"/>
    <w:rsid w:val="00A91CAC"/>
    <w:rsid w:val="00A95CF0"/>
    <w:rsid w:val="00A969FF"/>
    <w:rsid w:val="00A97B7A"/>
    <w:rsid w:val="00AB024C"/>
    <w:rsid w:val="00AB091E"/>
    <w:rsid w:val="00AB17B8"/>
    <w:rsid w:val="00AB3275"/>
    <w:rsid w:val="00AB73FC"/>
    <w:rsid w:val="00AC2D8F"/>
    <w:rsid w:val="00AC471E"/>
    <w:rsid w:val="00AC53D7"/>
    <w:rsid w:val="00AC68FF"/>
    <w:rsid w:val="00AC7305"/>
    <w:rsid w:val="00AD177B"/>
    <w:rsid w:val="00AD3304"/>
    <w:rsid w:val="00AD48E9"/>
    <w:rsid w:val="00AD5D82"/>
    <w:rsid w:val="00AD64B8"/>
    <w:rsid w:val="00AE0A25"/>
    <w:rsid w:val="00AE112C"/>
    <w:rsid w:val="00AE24D0"/>
    <w:rsid w:val="00AE26DE"/>
    <w:rsid w:val="00AE349F"/>
    <w:rsid w:val="00AE466F"/>
    <w:rsid w:val="00AF1292"/>
    <w:rsid w:val="00AF16C2"/>
    <w:rsid w:val="00AF1F8A"/>
    <w:rsid w:val="00AF4156"/>
    <w:rsid w:val="00B018CD"/>
    <w:rsid w:val="00B02B21"/>
    <w:rsid w:val="00B030A3"/>
    <w:rsid w:val="00B03CCE"/>
    <w:rsid w:val="00B054D4"/>
    <w:rsid w:val="00B05AAC"/>
    <w:rsid w:val="00B06747"/>
    <w:rsid w:val="00B06A9A"/>
    <w:rsid w:val="00B10935"/>
    <w:rsid w:val="00B17351"/>
    <w:rsid w:val="00B20B05"/>
    <w:rsid w:val="00B2190E"/>
    <w:rsid w:val="00B21FEF"/>
    <w:rsid w:val="00B226DD"/>
    <w:rsid w:val="00B22D8E"/>
    <w:rsid w:val="00B276C2"/>
    <w:rsid w:val="00B27844"/>
    <w:rsid w:val="00B31851"/>
    <w:rsid w:val="00B31D26"/>
    <w:rsid w:val="00B31D7D"/>
    <w:rsid w:val="00B35474"/>
    <w:rsid w:val="00B363DC"/>
    <w:rsid w:val="00B36AFA"/>
    <w:rsid w:val="00B37DAA"/>
    <w:rsid w:val="00B410B4"/>
    <w:rsid w:val="00B419D5"/>
    <w:rsid w:val="00B41C17"/>
    <w:rsid w:val="00B439F9"/>
    <w:rsid w:val="00B448E1"/>
    <w:rsid w:val="00B46407"/>
    <w:rsid w:val="00B477F1"/>
    <w:rsid w:val="00B53FA9"/>
    <w:rsid w:val="00B557C9"/>
    <w:rsid w:val="00B6059E"/>
    <w:rsid w:val="00B609F8"/>
    <w:rsid w:val="00B64EDD"/>
    <w:rsid w:val="00B65427"/>
    <w:rsid w:val="00B66290"/>
    <w:rsid w:val="00B6634C"/>
    <w:rsid w:val="00B7012B"/>
    <w:rsid w:val="00B716B3"/>
    <w:rsid w:val="00B71794"/>
    <w:rsid w:val="00B73F1A"/>
    <w:rsid w:val="00B74653"/>
    <w:rsid w:val="00B74E7C"/>
    <w:rsid w:val="00B7706C"/>
    <w:rsid w:val="00B81005"/>
    <w:rsid w:val="00B81D0F"/>
    <w:rsid w:val="00B856AF"/>
    <w:rsid w:val="00B8594E"/>
    <w:rsid w:val="00B86287"/>
    <w:rsid w:val="00B8759E"/>
    <w:rsid w:val="00B90249"/>
    <w:rsid w:val="00B92EAD"/>
    <w:rsid w:val="00B937FC"/>
    <w:rsid w:val="00B9546F"/>
    <w:rsid w:val="00BA1232"/>
    <w:rsid w:val="00BA2B31"/>
    <w:rsid w:val="00BA4007"/>
    <w:rsid w:val="00BA45D7"/>
    <w:rsid w:val="00BA52B9"/>
    <w:rsid w:val="00BA5323"/>
    <w:rsid w:val="00BB2F5D"/>
    <w:rsid w:val="00BB5EB2"/>
    <w:rsid w:val="00BC1FFD"/>
    <w:rsid w:val="00BC4D86"/>
    <w:rsid w:val="00BD283B"/>
    <w:rsid w:val="00BD4F5B"/>
    <w:rsid w:val="00BD7B46"/>
    <w:rsid w:val="00BE0071"/>
    <w:rsid w:val="00BE0CA1"/>
    <w:rsid w:val="00BE0D84"/>
    <w:rsid w:val="00BE0DA0"/>
    <w:rsid w:val="00BE33C6"/>
    <w:rsid w:val="00BE3900"/>
    <w:rsid w:val="00BE74ED"/>
    <w:rsid w:val="00BE7833"/>
    <w:rsid w:val="00BF31C9"/>
    <w:rsid w:val="00BF5E4E"/>
    <w:rsid w:val="00BF679B"/>
    <w:rsid w:val="00C05BEE"/>
    <w:rsid w:val="00C11D69"/>
    <w:rsid w:val="00C137F1"/>
    <w:rsid w:val="00C20D74"/>
    <w:rsid w:val="00C213F9"/>
    <w:rsid w:val="00C24C34"/>
    <w:rsid w:val="00C2541E"/>
    <w:rsid w:val="00C27726"/>
    <w:rsid w:val="00C30535"/>
    <w:rsid w:val="00C307C1"/>
    <w:rsid w:val="00C412BB"/>
    <w:rsid w:val="00C467FE"/>
    <w:rsid w:val="00C46996"/>
    <w:rsid w:val="00C46E4E"/>
    <w:rsid w:val="00C473C3"/>
    <w:rsid w:val="00C5112C"/>
    <w:rsid w:val="00C53826"/>
    <w:rsid w:val="00C54363"/>
    <w:rsid w:val="00C54471"/>
    <w:rsid w:val="00C57403"/>
    <w:rsid w:val="00C63FC9"/>
    <w:rsid w:val="00C65B80"/>
    <w:rsid w:val="00C66473"/>
    <w:rsid w:val="00C712AA"/>
    <w:rsid w:val="00C718A1"/>
    <w:rsid w:val="00C71AA8"/>
    <w:rsid w:val="00C74143"/>
    <w:rsid w:val="00C77F29"/>
    <w:rsid w:val="00C80B25"/>
    <w:rsid w:val="00C81178"/>
    <w:rsid w:val="00C82B95"/>
    <w:rsid w:val="00C84D7B"/>
    <w:rsid w:val="00C86150"/>
    <w:rsid w:val="00C86C4F"/>
    <w:rsid w:val="00C90650"/>
    <w:rsid w:val="00C9172E"/>
    <w:rsid w:val="00C91A24"/>
    <w:rsid w:val="00C930A2"/>
    <w:rsid w:val="00C93CC3"/>
    <w:rsid w:val="00C94697"/>
    <w:rsid w:val="00C94EC4"/>
    <w:rsid w:val="00CA08BB"/>
    <w:rsid w:val="00CA3DBF"/>
    <w:rsid w:val="00CA4E13"/>
    <w:rsid w:val="00CA5EF3"/>
    <w:rsid w:val="00CB01E2"/>
    <w:rsid w:val="00CB072B"/>
    <w:rsid w:val="00CB4980"/>
    <w:rsid w:val="00CB4EFA"/>
    <w:rsid w:val="00CB6CD7"/>
    <w:rsid w:val="00CB72BA"/>
    <w:rsid w:val="00CC0B9D"/>
    <w:rsid w:val="00CC0D47"/>
    <w:rsid w:val="00CC17A1"/>
    <w:rsid w:val="00CC1CDD"/>
    <w:rsid w:val="00CC1F2F"/>
    <w:rsid w:val="00CC5708"/>
    <w:rsid w:val="00CC582F"/>
    <w:rsid w:val="00CC6E85"/>
    <w:rsid w:val="00CD6082"/>
    <w:rsid w:val="00CD6E50"/>
    <w:rsid w:val="00CD7A36"/>
    <w:rsid w:val="00CE087C"/>
    <w:rsid w:val="00CE3420"/>
    <w:rsid w:val="00CE5450"/>
    <w:rsid w:val="00CE54AA"/>
    <w:rsid w:val="00CF2682"/>
    <w:rsid w:val="00CF289F"/>
    <w:rsid w:val="00CF3B1A"/>
    <w:rsid w:val="00CF3FD5"/>
    <w:rsid w:val="00D0244E"/>
    <w:rsid w:val="00D02B6A"/>
    <w:rsid w:val="00D05060"/>
    <w:rsid w:val="00D055CF"/>
    <w:rsid w:val="00D06555"/>
    <w:rsid w:val="00D10F53"/>
    <w:rsid w:val="00D129C5"/>
    <w:rsid w:val="00D12F36"/>
    <w:rsid w:val="00D16BE9"/>
    <w:rsid w:val="00D22E29"/>
    <w:rsid w:val="00D25400"/>
    <w:rsid w:val="00D2608D"/>
    <w:rsid w:val="00D2674C"/>
    <w:rsid w:val="00D305A8"/>
    <w:rsid w:val="00D31C2C"/>
    <w:rsid w:val="00D32C76"/>
    <w:rsid w:val="00D32D7D"/>
    <w:rsid w:val="00D331FC"/>
    <w:rsid w:val="00D347D3"/>
    <w:rsid w:val="00D349B6"/>
    <w:rsid w:val="00D34EE2"/>
    <w:rsid w:val="00D36D3E"/>
    <w:rsid w:val="00D37DF9"/>
    <w:rsid w:val="00D40F41"/>
    <w:rsid w:val="00D43AE1"/>
    <w:rsid w:val="00D441A1"/>
    <w:rsid w:val="00D44899"/>
    <w:rsid w:val="00D449E8"/>
    <w:rsid w:val="00D44A24"/>
    <w:rsid w:val="00D46DEE"/>
    <w:rsid w:val="00D50F91"/>
    <w:rsid w:val="00D5101B"/>
    <w:rsid w:val="00D5229D"/>
    <w:rsid w:val="00D53F68"/>
    <w:rsid w:val="00D57AF7"/>
    <w:rsid w:val="00D62E08"/>
    <w:rsid w:val="00D644FF"/>
    <w:rsid w:val="00D64EBE"/>
    <w:rsid w:val="00D657BB"/>
    <w:rsid w:val="00D65EBF"/>
    <w:rsid w:val="00D708CE"/>
    <w:rsid w:val="00D74585"/>
    <w:rsid w:val="00D826A1"/>
    <w:rsid w:val="00D852C5"/>
    <w:rsid w:val="00D856F6"/>
    <w:rsid w:val="00D86469"/>
    <w:rsid w:val="00D868D5"/>
    <w:rsid w:val="00D90867"/>
    <w:rsid w:val="00D919B0"/>
    <w:rsid w:val="00D926B6"/>
    <w:rsid w:val="00D93D22"/>
    <w:rsid w:val="00D951F4"/>
    <w:rsid w:val="00DA0883"/>
    <w:rsid w:val="00DA36E9"/>
    <w:rsid w:val="00DA38E8"/>
    <w:rsid w:val="00DA3B5C"/>
    <w:rsid w:val="00DA3FB1"/>
    <w:rsid w:val="00DA4C4F"/>
    <w:rsid w:val="00DA530C"/>
    <w:rsid w:val="00DA617B"/>
    <w:rsid w:val="00DA7216"/>
    <w:rsid w:val="00DB1E7A"/>
    <w:rsid w:val="00DB35D0"/>
    <w:rsid w:val="00DB4234"/>
    <w:rsid w:val="00DB6992"/>
    <w:rsid w:val="00DB6AAA"/>
    <w:rsid w:val="00DB6F93"/>
    <w:rsid w:val="00DB770D"/>
    <w:rsid w:val="00DC2AA6"/>
    <w:rsid w:val="00DC3105"/>
    <w:rsid w:val="00DC3E53"/>
    <w:rsid w:val="00DC6453"/>
    <w:rsid w:val="00DD052B"/>
    <w:rsid w:val="00DD2E60"/>
    <w:rsid w:val="00DD3E03"/>
    <w:rsid w:val="00DD3F52"/>
    <w:rsid w:val="00DD427B"/>
    <w:rsid w:val="00DD4C4A"/>
    <w:rsid w:val="00DD5866"/>
    <w:rsid w:val="00DE2072"/>
    <w:rsid w:val="00DF34DC"/>
    <w:rsid w:val="00DF40B5"/>
    <w:rsid w:val="00DF42C7"/>
    <w:rsid w:val="00DF4EB9"/>
    <w:rsid w:val="00DF6B73"/>
    <w:rsid w:val="00DF70F6"/>
    <w:rsid w:val="00E02545"/>
    <w:rsid w:val="00E06213"/>
    <w:rsid w:val="00E070E4"/>
    <w:rsid w:val="00E10876"/>
    <w:rsid w:val="00E10E88"/>
    <w:rsid w:val="00E132DC"/>
    <w:rsid w:val="00E1655F"/>
    <w:rsid w:val="00E16CD4"/>
    <w:rsid w:val="00E16D6F"/>
    <w:rsid w:val="00E2049A"/>
    <w:rsid w:val="00E21D82"/>
    <w:rsid w:val="00E24486"/>
    <w:rsid w:val="00E25133"/>
    <w:rsid w:val="00E266DB"/>
    <w:rsid w:val="00E31895"/>
    <w:rsid w:val="00E31C6F"/>
    <w:rsid w:val="00E32436"/>
    <w:rsid w:val="00E3444E"/>
    <w:rsid w:val="00E34D42"/>
    <w:rsid w:val="00E3548D"/>
    <w:rsid w:val="00E36C82"/>
    <w:rsid w:val="00E412C3"/>
    <w:rsid w:val="00E41547"/>
    <w:rsid w:val="00E426CA"/>
    <w:rsid w:val="00E43581"/>
    <w:rsid w:val="00E44302"/>
    <w:rsid w:val="00E50C4B"/>
    <w:rsid w:val="00E50D14"/>
    <w:rsid w:val="00E524B0"/>
    <w:rsid w:val="00E53E9F"/>
    <w:rsid w:val="00E603CB"/>
    <w:rsid w:val="00E618D4"/>
    <w:rsid w:val="00E61F68"/>
    <w:rsid w:val="00E656B3"/>
    <w:rsid w:val="00E661DE"/>
    <w:rsid w:val="00E664D6"/>
    <w:rsid w:val="00E66597"/>
    <w:rsid w:val="00E70080"/>
    <w:rsid w:val="00E700E4"/>
    <w:rsid w:val="00E715A0"/>
    <w:rsid w:val="00E74626"/>
    <w:rsid w:val="00E7467A"/>
    <w:rsid w:val="00E749DD"/>
    <w:rsid w:val="00E768D9"/>
    <w:rsid w:val="00E77C84"/>
    <w:rsid w:val="00E80F48"/>
    <w:rsid w:val="00E8535E"/>
    <w:rsid w:val="00E95AD6"/>
    <w:rsid w:val="00E9665D"/>
    <w:rsid w:val="00E97E35"/>
    <w:rsid w:val="00EA3AB8"/>
    <w:rsid w:val="00EB11F3"/>
    <w:rsid w:val="00EB1915"/>
    <w:rsid w:val="00EB424D"/>
    <w:rsid w:val="00EB77CA"/>
    <w:rsid w:val="00EC0DF7"/>
    <w:rsid w:val="00EC1072"/>
    <w:rsid w:val="00EC1F5B"/>
    <w:rsid w:val="00EC1F73"/>
    <w:rsid w:val="00EC3569"/>
    <w:rsid w:val="00EC7A4A"/>
    <w:rsid w:val="00ED0C2A"/>
    <w:rsid w:val="00ED0CAD"/>
    <w:rsid w:val="00ED3F57"/>
    <w:rsid w:val="00ED495F"/>
    <w:rsid w:val="00EE26D1"/>
    <w:rsid w:val="00EE586C"/>
    <w:rsid w:val="00EE5993"/>
    <w:rsid w:val="00EE6D82"/>
    <w:rsid w:val="00EE709B"/>
    <w:rsid w:val="00EF09FB"/>
    <w:rsid w:val="00EF258F"/>
    <w:rsid w:val="00EF4E88"/>
    <w:rsid w:val="00EF63B6"/>
    <w:rsid w:val="00EF642C"/>
    <w:rsid w:val="00F00110"/>
    <w:rsid w:val="00F00581"/>
    <w:rsid w:val="00F0066C"/>
    <w:rsid w:val="00F00EBD"/>
    <w:rsid w:val="00F02801"/>
    <w:rsid w:val="00F05F8D"/>
    <w:rsid w:val="00F150FC"/>
    <w:rsid w:val="00F17684"/>
    <w:rsid w:val="00F2199E"/>
    <w:rsid w:val="00F22189"/>
    <w:rsid w:val="00F233CC"/>
    <w:rsid w:val="00F26232"/>
    <w:rsid w:val="00F26FFF"/>
    <w:rsid w:val="00F30954"/>
    <w:rsid w:val="00F317B4"/>
    <w:rsid w:val="00F325B8"/>
    <w:rsid w:val="00F33B45"/>
    <w:rsid w:val="00F33CE9"/>
    <w:rsid w:val="00F33D88"/>
    <w:rsid w:val="00F365D9"/>
    <w:rsid w:val="00F36B34"/>
    <w:rsid w:val="00F401C8"/>
    <w:rsid w:val="00F40248"/>
    <w:rsid w:val="00F4436A"/>
    <w:rsid w:val="00F46616"/>
    <w:rsid w:val="00F507FC"/>
    <w:rsid w:val="00F51769"/>
    <w:rsid w:val="00F52B01"/>
    <w:rsid w:val="00F53997"/>
    <w:rsid w:val="00F55941"/>
    <w:rsid w:val="00F56A9E"/>
    <w:rsid w:val="00F579EE"/>
    <w:rsid w:val="00F6333B"/>
    <w:rsid w:val="00F63487"/>
    <w:rsid w:val="00F646B5"/>
    <w:rsid w:val="00F751B9"/>
    <w:rsid w:val="00F7650D"/>
    <w:rsid w:val="00F77F23"/>
    <w:rsid w:val="00F865ED"/>
    <w:rsid w:val="00F86E58"/>
    <w:rsid w:val="00F900B5"/>
    <w:rsid w:val="00F90460"/>
    <w:rsid w:val="00F927D3"/>
    <w:rsid w:val="00F96A51"/>
    <w:rsid w:val="00FA03CA"/>
    <w:rsid w:val="00FA07EB"/>
    <w:rsid w:val="00FA14CD"/>
    <w:rsid w:val="00FA1BB7"/>
    <w:rsid w:val="00FA2B5F"/>
    <w:rsid w:val="00FA45E7"/>
    <w:rsid w:val="00FA5175"/>
    <w:rsid w:val="00FA7905"/>
    <w:rsid w:val="00FB00AD"/>
    <w:rsid w:val="00FB0367"/>
    <w:rsid w:val="00FB1D2B"/>
    <w:rsid w:val="00FB2099"/>
    <w:rsid w:val="00FB34FF"/>
    <w:rsid w:val="00FB4818"/>
    <w:rsid w:val="00FB5921"/>
    <w:rsid w:val="00FB60B4"/>
    <w:rsid w:val="00FC4A7F"/>
    <w:rsid w:val="00FC7526"/>
    <w:rsid w:val="00FD022C"/>
    <w:rsid w:val="00FD03B1"/>
    <w:rsid w:val="00FD0BC2"/>
    <w:rsid w:val="00FD1200"/>
    <w:rsid w:val="00FD1768"/>
    <w:rsid w:val="00FD208D"/>
    <w:rsid w:val="00FD22C5"/>
    <w:rsid w:val="00FD6396"/>
    <w:rsid w:val="00FE0B51"/>
    <w:rsid w:val="00FE0FD0"/>
    <w:rsid w:val="00FE3111"/>
    <w:rsid w:val="00FF0BAE"/>
    <w:rsid w:val="00FF3BD7"/>
    <w:rsid w:val="00FF3CCB"/>
    <w:rsid w:val="00FF5D35"/>
    <w:rsid w:val="18927A60"/>
    <w:rsid w:val="7C02BD3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69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N"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GB"/>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Emphasis">
    <w:name w:val="Emphasis"/>
    <w:basedOn w:val="DefaultParagraphFont"/>
    <w:uiPriority w:val="20"/>
    <w:qFormat/>
    <w:rsid w:val="00063D29"/>
    <w:rPr>
      <w:i/>
      <w:iCs/>
    </w:rPr>
  </w:style>
  <w:style w:type="character" w:styleId="Hyperlink">
    <w:name w:val="Hyperlink"/>
    <w:basedOn w:val="DefaultParagraphFont"/>
    <w:unhideWhenUsed/>
    <w:rsid w:val="00063D29"/>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993A96"/>
    <w:rPr>
      <w:sz w:val="16"/>
      <w:szCs w:val="16"/>
    </w:rPr>
  </w:style>
  <w:style w:type="paragraph" w:styleId="CommentText">
    <w:name w:val="annotation text"/>
    <w:basedOn w:val="Normal"/>
    <w:link w:val="CommentTextChar"/>
    <w:uiPriority w:val="99"/>
    <w:unhideWhenUsed/>
    <w:rsid w:val="00993A96"/>
    <w:pPr>
      <w:spacing w:line="240" w:lineRule="auto"/>
    </w:pPr>
    <w:rPr>
      <w:sz w:val="20"/>
      <w:szCs w:val="20"/>
    </w:rPr>
  </w:style>
  <w:style w:type="character" w:customStyle="1" w:styleId="CommentTextChar">
    <w:name w:val="Comment Text Char"/>
    <w:basedOn w:val="DefaultParagraphFont"/>
    <w:link w:val="CommentText"/>
    <w:uiPriority w:val="99"/>
    <w:rsid w:val="00993A96"/>
    <w:rPr>
      <w:sz w:val="20"/>
      <w:szCs w:val="20"/>
    </w:rPr>
  </w:style>
  <w:style w:type="paragraph" w:styleId="CommentSubject">
    <w:name w:val="annotation subject"/>
    <w:basedOn w:val="CommentText"/>
    <w:next w:val="CommentText"/>
    <w:link w:val="CommentSubjectChar"/>
    <w:uiPriority w:val="99"/>
    <w:semiHidden/>
    <w:unhideWhenUsed/>
    <w:rsid w:val="00993A96"/>
    <w:rPr>
      <w:b/>
      <w:bCs/>
    </w:rPr>
  </w:style>
  <w:style w:type="character" w:customStyle="1" w:styleId="CommentSubjectChar">
    <w:name w:val="Comment Subject Char"/>
    <w:basedOn w:val="CommentTextChar"/>
    <w:link w:val="CommentSubject"/>
    <w:uiPriority w:val="99"/>
    <w:semiHidden/>
    <w:rsid w:val="00993A96"/>
    <w:rPr>
      <w:b/>
      <w:bCs/>
      <w:sz w:val="20"/>
      <w:szCs w:val="20"/>
    </w:rPr>
  </w:style>
  <w:style w:type="paragraph" w:styleId="BalloonText">
    <w:name w:val="Balloon Text"/>
    <w:basedOn w:val="Normal"/>
    <w:link w:val="BalloonTextChar"/>
    <w:uiPriority w:val="99"/>
    <w:semiHidden/>
    <w:unhideWhenUsed/>
    <w:rsid w:val="00993A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A96"/>
    <w:rPr>
      <w:rFonts w:ascii="Segoe UI" w:hAnsi="Segoe UI" w:cs="Segoe UI"/>
      <w:sz w:val="18"/>
      <w:szCs w:val="18"/>
    </w:rPr>
  </w:style>
  <w:style w:type="paragraph" w:styleId="ListParagraph">
    <w:name w:val="List Paragraph"/>
    <w:basedOn w:val="Normal"/>
    <w:uiPriority w:val="34"/>
    <w:qFormat/>
    <w:rsid w:val="007D7D79"/>
    <w:pPr>
      <w:ind w:left="720"/>
      <w:contextualSpacing/>
    </w:pPr>
  </w:style>
  <w:style w:type="paragraph" w:styleId="NormalWeb">
    <w:name w:val="Normal (Web)"/>
    <w:basedOn w:val="Normal"/>
    <w:uiPriority w:val="99"/>
    <w:unhideWhenUsed/>
    <w:rsid w:val="007D7D7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277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51"/>
  </w:style>
  <w:style w:type="paragraph" w:styleId="Footer">
    <w:name w:val="footer"/>
    <w:basedOn w:val="Normal"/>
    <w:link w:val="FooterChar"/>
    <w:uiPriority w:val="99"/>
    <w:unhideWhenUsed/>
    <w:rsid w:val="001277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51"/>
  </w:style>
  <w:style w:type="character" w:styleId="UnresolvedMention">
    <w:name w:val="Unresolved Mention"/>
    <w:basedOn w:val="DefaultParagraphFont"/>
    <w:uiPriority w:val="99"/>
    <w:semiHidden/>
    <w:unhideWhenUsed/>
    <w:rsid w:val="00E74626"/>
    <w:rPr>
      <w:color w:val="605E5C"/>
      <w:shd w:val="clear" w:color="auto" w:fill="E1DFDD"/>
    </w:rPr>
  </w:style>
  <w:style w:type="paragraph" w:customStyle="1" w:styleId="dx-doi">
    <w:name w:val="dx-doi"/>
    <w:basedOn w:val="Normal"/>
    <w:rsid w:val="00657B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va-e-listitem">
    <w:name w:val="nova-e-list__item"/>
    <w:basedOn w:val="Normal"/>
    <w:rsid w:val="00B363D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05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pub-id">
    <w:name w:val="nlm_pub-id"/>
    <w:basedOn w:val="DefaultParagraphFont"/>
    <w:rsid w:val="00FA45E7"/>
  </w:style>
  <w:style w:type="character" w:customStyle="1" w:styleId="identifier">
    <w:name w:val="identifier"/>
    <w:basedOn w:val="DefaultParagraphFont"/>
    <w:rsid w:val="003E4388"/>
  </w:style>
  <w:style w:type="character" w:customStyle="1" w:styleId="apple-converted-space">
    <w:name w:val="apple-converted-space"/>
    <w:basedOn w:val="DefaultParagraphFont"/>
    <w:rsid w:val="00FB4818"/>
  </w:style>
  <w:style w:type="character" w:styleId="FollowedHyperlink">
    <w:name w:val="FollowedHyperlink"/>
    <w:basedOn w:val="DefaultParagraphFont"/>
    <w:uiPriority w:val="99"/>
    <w:semiHidden/>
    <w:unhideWhenUsed/>
    <w:rsid w:val="003039CD"/>
    <w:rPr>
      <w:color w:val="800080" w:themeColor="followedHyperlink"/>
      <w:u w:val="single"/>
    </w:rPr>
  </w:style>
  <w:style w:type="paragraph" w:customStyle="1" w:styleId="nova-legacy-e-listitem">
    <w:name w:val="nova-legacy-e-list__item"/>
    <w:basedOn w:val="Normal"/>
    <w:rsid w:val="003039CD"/>
    <w:pPr>
      <w:spacing w:before="100" w:beforeAutospacing="1" w:after="100" w:afterAutospacing="1" w:line="240" w:lineRule="auto"/>
    </w:pPr>
    <w:rPr>
      <w:rFonts w:ascii="Times New Roman" w:eastAsia="Times New Roman" w:hAnsi="Times New Roman" w:cs="Times New Roman"/>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2486">
      <w:bodyDiv w:val="1"/>
      <w:marLeft w:val="0"/>
      <w:marRight w:val="0"/>
      <w:marTop w:val="0"/>
      <w:marBottom w:val="0"/>
      <w:divBdr>
        <w:top w:val="none" w:sz="0" w:space="0" w:color="auto"/>
        <w:left w:val="none" w:sz="0" w:space="0" w:color="auto"/>
        <w:bottom w:val="none" w:sz="0" w:space="0" w:color="auto"/>
        <w:right w:val="none" w:sz="0" w:space="0" w:color="auto"/>
      </w:divBdr>
    </w:div>
    <w:div w:id="23752125">
      <w:bodyDiv w:val="1"/>
      <w:marLeft w:val="0"/>
      <w:marRight w:val="0"/>
      <w:marTop w:val="0"/>
      <w:marBottom w:val="0"/>
      <w:divBdr>
        <w:top w:val="none" w:sz="0" w:space="0" w:color="auto"/>
        <w:left w:val="none" w:sz="0" w:space="0" w:color="auto"/>
        <w:bottom w:val="none" w:sz="0" w:space="0" w:color="auto"/>
        <w:right w:val="none" w:sz="0" w:space="0" w:color="auto"/>
      </w:divBdr>
    </w:div>
    <w:div w:id="50428100">
      <w:bodyDiv w:val="1"/>
      <w:marLeft w:val="0"/>
      <w:marRight w:val="0"/>
      <w:marTop w:val="0"/>
      <w:marBottom w:val="0"/>
      <w:divBdr>
        <w:top w:val="none" w:sz="0" w:space="0" w:color="auto"/>
        <w:left w:val="none" w:sz="0" w:space="0" w:color="auto"/>
        <w:bottom w:val="none" w:sz="0" w:space="0" w:color="auto"/>
        <w:right w:val="none" w:sz="0" w:space="0" w:color="auto"/>
      </w:divBdr>
    </w:div>
    <w:div w:id="56324102">
      <w:bodyDiv w:val="1"/>
      <w:marLeft w:val="0"/>
      <w:marRight w:val="0"/>
      <w:marTop w:val="0"/>
      <w:marBottom w:val="0"/>
      <w:divBdr>
        <w:top w:val="none" w:sz="0" w:space="0" w:color="auto"/>
        <w:left w:val="none" w:sz="0" w:space="0" w:color="auto"/>
        <w:bottom w:val="none" w:sz="0" w:space="0" w:color="auto"/>
        <w:right w:val="none" w:sz="0" w:space="0" w:color="auto"/>
      </w:divBdr>
    </w:div>
    <w:div w:id="62994866">
      <w:bodyDiv w:val="1"/>
      <w:marLeft w:val="0"/>
      <w:marRight w:val="0"/>
      <w:marTop w:val="0"/>
      <w:marBottom w:val="0"/>
      <w:divBdr>
        <w:top w:val="none" w:sz="0" w:space="0" w:color="auto"/>
        <w:left w:val="none" w:sz="0" w:space="0" w:color="auto"/>
        <w:bottom w:val="none" w:sz="0" w:space="0" w:color="auto"/>
        <w:right w:val="none" w:sz="0" w:space="0" w:color="auto"/>
      </w:divBdr>
    </w:div>
    <w:div w:id="84157022">
      <w:bodyDiv w:val="1"/>
      <w:marLeft w:val="0"/>
      <w:marRight w:val="0"/>
      <w:marTop w:val="0"/>
      <w:marBottom w:val="0"/>
      <w:divBdr>
        <w:top w:val="none" w:sz="0" w:space="0" w:color="auto"/>
        <w:left w:val="none" w:sz="0" w:space="0" w:color="auto"/>
        <w:bottom w:val="none" w:sz="0" w:space="0" w:color="auto"/>
        <w:right w:val="none" w:sz="0" w:space="0" w:color="auto"/>
      </w:divBdr>
    </w:div>
    <w:div w:id="115031289">
      <w:bodyDiv w:val="1"/>
      <w:marLeft w:val="0"/>
      <w:marRight w:val="0"/>
      <w:marTop w:val="0"/>
      <w:marBottom w:val="0"/>
      <w:divBdr>
        <w:top w:val="none" w:sz="0" w:space="0" w:color="auto"/>
        <w:left w:val="none" w:sz="0" w:space="0" w:color="auto"/>
        <w:bottom w:val="none" w:sz="0" w:space="0" w:color="auto"/>
        <w:right w:val="none" w:sz="0" w:space="0" w:color="auto"/>
      </w:divBdr>
    </w:div>
    <w:div w:id="147088619">
      <w:bodyDiv w:val="1"/>
      <w:marLeft w:val="0"/>
      <w:marRight w:val="0"/>
      <w:marTop w:val="0"/>
      <w:marBottom w:val="0"/>
      <w:divBdr>
        <w:top w:val="none" w:sz="0" w:space="0" w:color="auto"/>
        <w:left w:val="none" w:sz="0" w:space="0" w:color="auto"/>
        <w:bottom w:val="none" w:sz="0" w:space="0" w:color="auto"/>
        <w:right w:val="none" w:sz="0" w:space="0" w:color="auto"/>
      </w:divBdr>
    </w:div>
    <w:div w:id="147290129">
      <w:bodyDiv w:val="1"/>
      <w:marLeft w:val="0"/>
      <w:marRight w:val="0"/>
      <w:marTop w:val="0"/>
      <w:marBottom w:val="0"/>
      <w:divBdr>
        <w:top w:val="none" w:sz="0" w:space="0" w:color="auto"/>
        <w:left w:val="none" w:sz="0" w:space="0" w:color="auto"/>
        <w:bottom w:val="none" w:sz="0" w:space="0" w:color="auto"/>
        <w:right w:val="none" w:sz="0" w:space="0" w:color="auto"/>
      </w:divBdr>
    </w:div>
    <w:div w:id="151140782">
      <w:bodyDiv w:val="1"/>
      <w:marLeft w:val="0"/>
      <w:marRight w:val="0"/>
      <w:marTop w:val="0"/>
      <w:marBottom w:val="0"/>
      <w:divBdr>
        <w:top w:val="none" w:sz="0" w:space="0" w:color="auto"/>
        <w:left w:val="none" w:sz="0" w:space="0" w:color="auto"/>
        <w:bottom w:val="none" w:sz="0" w:space="0" w:color="auto"/>
        <w:right w:val="none" w:sz="0" w:space="0" w:color="auto"/>
      </w:divBdr>
    </w:div>
    <w:div w:id="155269911">
      <w:bodyDiv w:val="1"/>
      <w:marLeft w:val="0"/>
      <w:marRight w:val="0"/>
      <w:marTop w:val="0"/>
      <w:marBottom w:val="0"/>
      <w:divBdr>
        <w:top w:val="none" w:sz="0" w:space="0" w:color="auto"/>
        <w:left w:val="none" w:sz="0" w:space="0" w:color="auto"/>
        <w:bottom w:val="none" w:sz="0" w:space="0" w:color="auto"/>
        <w:right w:val="none" w:sz="0" w:space="0" w:color="auto"/>
      </w:divBdr>
    </w:div>
    <w:div w:id="169219469">
      <w:bodyDiv w:val="1"/>
      <w:marLeft w:val="0"/>
      <w:marRight w:val="0"/>
      <w:marTop w:val="0"/>
      <w:marBottom w:val="0"/>
      <w:divBdr>
        <w:top w:val="none" w:sz="0" w:space="0" w:color="auto"/>
        <w:left w:val="none" w:sz="0" w:space="0" w:color="auto"/>
        <w:bottom w:val="none" w:sz="0" w:space="0" w:color="auto"/>
        <w:right w:val="none" w:sz="0" w:space="0" w:color="auto"/>
      </w:divBdr>
    </w:div>
    <w:div w:id="201213873">
      <w:bodyDiv w:val="1"/>
      <w:marLeft w:val="0"/>
      <w:marRight w:val="0"/>
      <w:marTop w:val="0"/>
      <w:marBottom w:val="0"/>
      <w:divBdr>
        <w:top w:val="none" w:sz="0" w:space="0" w:color="auto"/>
        <w:left w:val="none" w:sz="0" w:space="0" w:color="auto"/>
        <w:bottom w:val="none" w:sz="0" w:space="0" w:color="auto"/>
        <w:right w:val="none" w:sz="0" w:space="0" w:color="auto"/>
      </w:divBdr>
    </w:div>
    <w:div w:id="222109061">
      <w:bodyDiv w:val="1"/>
      <w:marLeft w:val="0"/>
      <w:marRight w:val="0"/>
      <w:marTop w:val="0"/>
      <w:marBottom w:val="0"/>
      <w:divBdr>
        <w:top w:val="none" w:sz="0" w:space="0" w:color="auto"/>
        <w:left w:val="none" w:sz="0" w:space="0" w:color="auto"/>
        <w:bottom w:val="none" w:sz="0" w:space="0" w:color="auto"/>
        <w:right w:val="none" w:sz="0" w:space="0" w:color="auto"/>
      </w:divBdr>
    </w:div>
    <w:div w:id="239028175">
      <w:bodyDiv w:val="1"/>
      <w:marLeft w:val="0"/>
      <w:marRight w:val="0"/>
      <w:marTop w:val="0"/>
      <w:marBottom w:val="0"/>
      <w:divBdr>
        <w:top w:val="none" w:sz="0" w:space="0" w:color="auto"/>
        <w:left w:val="none" w:sz="0" w:space="0" w:color="auto"/>
        <w:bottom w:val="none" w:sz="0" w:space="0" w:color="auto"/>
        <w:right w:val="none" w:sz="0" w:space="0" w:color="auto"/>
      </w:divBdr>
    </w:div>
    <w:div w:id="269970039">
      <w:bodyDiv w:val="1"/>
      <w:marLeft w:val="0"/>
      <w:marRight w:val="0"/>
      <w:marTop w:val="0"/>
      <w:marBottom w:val="0"/>
      <w:divBdr>
        <w:top w:val="none" w:sz="0" w:space="0" w:color="auto"/>
        <w:left w:val="none" w:sz="0" w:space="0" w:color="auto"/>
        <w:bottom w:val="none" w:sz="0" w:space="0" w:color="auto"/>
        <w:right w:val="none" w:sz="0" w:space="0" w:color="auto"/>
      </w:divBdr>
    </w:div>
    <w:div w:id="276908790">
      <w:bodyDiv w:val="1"/>
      <w:marLeft w:val="0"/>
      <w:marRight w:val="0"/>
      <w:marTop w:val="0"/>
      <w:marBottom w:val="0"/>
      <w:divBdr>
        <w:top w:val="none" w:sz="0" w:space="0" w:color="auto"/>
        <w:left w:val="none" w:sz="0" w:space="0" w:color="auto"/>
        <w:bottom w:val="none" w:sz="0" w:space="0" w:color="auto"/>
        <w:right w:val="none" w:sz="0" w:space="0" w:color="auto"/>
      </w:divBdr>
    </w:div>
    <w:div w:id="327680631">
      <w:bodyDiv w:val="1"/>
      <w:marLeft w:val="0"/>
      <w:marRight w:val="0"/>
      <w:marTop w:val="0"/>
      <w:marBottom w:val="0"/>
      <w:divBdr>
        <w:top w:val="none" w:sz="0" w:space="0" w:color="auto"/>
        <w:left w:val="none" w:sz="0" w:space="0" w:color="auto"/>
        <w:bottom w:val="none" w:sz="0" w:space="0" w:color="auto"/>
        <w:right w:val="none" w:sz="0" w:space="0" w:color="auto"/>
      </w:divBdr>
    </w:div>
    <w:div w:id="328942522">
      <w:bodyDiv w:val="1"/>
      <w:marLeft w:val="0"/>
      <w:marRight w:val="0"/>
      <w:marTop w:val="0"/>
      <w:marBottom w:val="0"/>
      <w:divBdr>
        <w:top w:val="none" w:sz="0" w:space="0" w:color="auto"/>
        <w:left w:val="none" w:sz="0" w:space="0" w:color="auto"/>
        <w:bottom w:val="none" w:sz="0" w:space="0" w:color="auto"/>
        <w:right w:val="none" w:sz="0" w:space="0" w:color="auto"/>
      </w:divBdr>
    </w:div>
    <w:div w:id="340620321">
      <w:bodyDiv w:val="1"/>
      <w:marLeft w:val="0"/>
      <w:marRight w:val="0"/>
      <w:marTop w:val="0"/>
      <w:marBottom w:val="0"/>
      <w:divBdr>
        <w:top w:val="none" w:sz="0" w:space="0" w:color="auto"/>
        <w:left w:val="none" w:sz="0" w:space="0" w:color="auto"/>
        <w:bottom w:val="none" w:sz="0" w:space="0" w:color="auto"/>
        <w:right w:val="none" w:sz="0" w:space="0" w:color="auto"/>
      </w:divBdr>
    </w:div>
    <w:div w:id="342128986">
      <w:bodyDiv w:val="1"/>
      <w:marLeft w:val="0"/>
      <w:marRight w:val="0"/>
      <w:marTop w:val="0"/>
      <w:marBottom w:val="0"/>
      <w:divBdr>
        <w:top w:val="none" w:sz="0" w:space="0" w:color="auto"/>
        <w:left w:val="none" w:sz="0" w:space="0" w:color="auto"/>
        <w:bottom w:val="none" w:sz="0" w:space="0" w:color="auto"/>
        <w:right w:val="none" w:sz="0" w:space="0" w:color="auto"/>
      </w:divBdr>
      <w:divsChild>
        <w:div w:id="924345491">
          <w:marLeft w:val="0"/>
          <w:marRight w:val="0"/>
          <w:marTop w:val="0"/>
          <w:marBottom w:val="0"/>
          <w:divBdr>
            <w:top w:val="none" w:sz="0" w:space="0" w:color="auto"/>
            <w:left w:val="none" w:sz="0" w:space="0" w:color="auto"/>
            <w:bottom w:val="none" w:sz="0" w:space="0" w:color="auto"/>
            <w:right w:val="none" w:sz="0" w:space="0" w:color="auto"/>
          </w:divBdr>
          <w:divsChild>
            <w:div w:id="1058746269">
              <w:marLeft w:val="0"/>
              <w:marRight w:val="0"/>
              <w:marTop w:val="0"/>
              <w:marBottom w:val="0"/>
              <w:divBdr>
                <w:top w:val="none" w:sz="0" w:space="0" w:color="auto"/>
                <w:left w:val="none" w:sz="0" w:space="0" w:color="auto"/>
                <w:bottom w:val="none" w:sz="0" w:space="0" w:color="auto"/>
                <w:right w:val="none" w:sz="0" w:space="0" w:color="auto"/>
              </w:divBdr>
              <w:divsChild>
                <w:div w:id="648557843">
                  <w:marLeft w:val="0"/>
                  <w:marRight w:val="0"/>
                  <w:marTop w:val="0"/>
                  <w:marBottom w:val="0"/>
                  <w:divBdr>
                    <w:top w:val="none" w:sz="0" w:space="0" w:color="auto"/>
                    <w:left w:val="none" w:sz="0" w:space="0" w:color="auto"/>
                    <w:bottom w:val="none" w:sz="0" w:space="0" w:color="auto"/>
                    <w:right w:val="none" w:sz="0" w:space="0" w:color="auto"/>
                  </w:divBdr>
                  <w:divsChild>
                    <w:div w:id="4943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829981">
      <w:bodyDiv w:val="1"/>
      <w:marLeft w:val="0"/>
      <w:marRight w:val="0"/>
      <w:marTop w:val="0"/>
      <w:marBottom w:val="0"/>
      <w:divBdr>
        <w:top w:val="none" w:sz="0" w:space="0" w:color="auto"/>
        <w:left w:val="none" w:sz="0" w:space="0" w:color="auto"/>
        <w:bottom w:val="none" w:sz="0" w:space="0" w:color="auto"/>
        <w:right w:val="none" w:sz="0" w:space="0" w:color="auto"/>
      </w:divBdr>
    </w:div>
    <w:div w:id="348651893">
      <w:bodyDiv w:val="1"/>
      <w:marLeft w:val="0"/>
      <w:marRight w:val="0"/>
      <w:marTop w:val="0"/>
      <w:marBottom w:val="0"/>
      <w:divBdr>
        <w:top w:val="none" w:sz="0" w:space="0" w:color="auto"/>
        <w:left w:val="none" w:sz="0" w:space="0" w:color="auto"/>
        <w:bottom w:val="none" w:sz="0" w:space="0" w:color="auto"/>
        <w:right w:val="none" w:sz="0" w:space="0" w:color="auto"/>
      </w:divBdr>
      <w:divsChild>
        <w:div w:id="1470781083">
          <w:marLeft w:val="0"/>
          <w:marRight w:val="0"/>
          <w:marTop w:val="0"/>
          <w:marBottom w:val="0"/>
          <w:divBdr>
            <w:top w:val="none" w:sz="0" w:space="0" w:color="auto"/>
            <w:left w:val="none" w:sz="0" w:space="0" w:color="auto"/>
            <w:bottom w:val="none" w:sz="0" w:space="0" w:color="auto"/>
            <w:right w:val="none" w:sz="0" w:space="0" w:color="auto"/>
          </w:divBdr>
          <w:divsChild>
            <w:div w:id="203279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4372">
      <w:bodyDiv w:val="1"/>
      <w:marLeft w:val="0"/>
      <w:marRight w:val="0"/>
      <w:marTop w:val="0"/>
      <w:marBottom w:val="0"/>
      <w:divBdr>
        <w:top w:val="none" w:sz="0" w:space="0" w:color="auto"/>
        <w:left w:val="none" w:sz="0" w:space="0" w:color="auto"/>
        <w:bottom w:val="none" w:sz="0" w:space="0" w:color="auto"/>
        <w:right w:val="none" w:sz="0" w:space="0" w:color="auto"/>
      </w:divBdr>
    </w:div>
    <w:div w:id="385225777">
      <w:bodyDiv w:val="1"/>
      <w:marLeft w:val="0"/>
      <w:marRight w:val="0"/>
      <w:marTop w:val="0"/>
      <w:marBottom w:val="0"/>
      <w:divBdr>
        <w:top w:val="none" w:sz="0" w:space="0" w:color="auto"/>
        <w:left w:val="none" w:sz="0" w:space="0" w:color="auto"/>
        <w:bottom w:val="none" w:sz="0" w:space="0" w:color="auto"/>
        <w:right w:val="none" w:sz="0" w:space="0" w:color="auto"/>
      </w:divBdr>
      <w:divsChild>
        <w:div w:id="151994269">
          <w:marLeft w:val="0"/>
          <w:marRight w:val="0"/>
          <w:marTop w:val="0"/>
          <w:marBottom w:val="0"/>
          <w:divBdr>
            <w:top w:val="none" w:sz="0" w:space="0" w:color="auto"/>
            <w:left w:val="none" w:sz="0" w:space="0" w:color="auto"/>
            <w:bottom w:val="none" w:sz="0" w:space="0" w:color="auto"/>
            <w:right w:val="none" w:sz="0" w:space="0" w:color="auto"/>
          </w:divBdr>
          <w:divsChild>
            <w:div w:id="11352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02523">
      <w:bodyDiv w:val="1"/>
      <w:marLeft w:val="0"/>
      <w:marRight w:val="0"/>
      <w:marTop w:val="0"/>
      <w:marBottom w:val="0"/>
      <w:divBdr>
        <w:top w:val="none" w:sz="0" w:space="0" w:color="auto"/>
        <w:left w:val="none" w:sz="0" w:space="0" w:color="auto"/>
        <w:bottom w:val="none" w:sz="0" w:space="0" w:color="auto"/>
        <w:right w:val="none" w:sz="0" w:space="0" w:color="auto"/>
      </w:divBdr>
    </w:div>
    <w:div w:id="404375408">
      <w:bodyDiv w:val="1"/>
      <w:marLeft w:val="0"/>
      <w:marRight w:val="0"/>
      <w:marTop w:val="0"/>
      <w:marBottom w:val="0"/>
      <w:divBdr>
        <w:top w:val="none" w:sz="0" w:space="0" w:color="auto"/>
        <w:left w:val="none" w:sz="0" w:space="0" w:color="auto"/>
        <w:bottom w:val="none" w:sz="0" w:space="0" w:color="auto"/>
        <w:right w:val="none" w:sz="0" w:space="0" w:color="auto"/>
      </w:divBdr>
    </w:div>
    <w:div w:id="426392328">
      <w:bodyDiv w:val="1"/>
      <w:marLeft w:val="0"/>
      <w:marRight w:val="0"/>
      <w:marTop w:val="0"/>
      <w:marBottom w:val="0"/>
      <w:divBdr>
        <w:top w:val="none" w:sz="0" w:space="0" w:color="auto"/>
        <w:left w:val="none" w:sz="0" w:space="0" w:color="auto"/>
        <w:bottom w:val="none" w:sz="0" w:space="0" w:color="auto"/>
        <w:right w:val="none" w:sz="0" w:space="0" w:color="auto"/>
      </w:divBdr>
    </w:div>
    <w:div w:id="436875513">
      <w:bodyDiv w:val="1"/>
      <w:marLeft w:val="0"/>
      <w:marRight w:val="0"/>
      <w:marTop w:val="0"/>
      <w:marBottom w:val="0"/>
      <w:divBdr>
        <w:top w:val="none" w:sz="0" w:space="0" w:color="auto"/>
        <w:left w:val="none" w:sz="0" w:space="0" w:color="auto"/>
        <w:bottom w:val="none" w:sz="0" w:space="0" w:color="auto"/>
        <w:right w:val="none" w:sz="0" w:space="0" w:color="auto"/>
      </w:divBdr>
    </w:div>
    <w:div w:id="460926759">
      <w:bodyDiv w:val="1"/>
      <w:marLeft w:val="0"/>
      <w:marRight w:val="0"/>
      <w:marTop w:val="0"/>
      <w:marBottom w:val="0"/>
      <w:divBdr>
        <w:top w:val="none" w:sz="0" w:space="0" w:color="auto"/>
        <w:left w:val="none" w:sz="0" w:space="0" w:color="auto"/>
        <w:bottom w:val="none" w:sz="0" w:space="0" w:color="auto"/>
        <w:right w:val="none" w:sz="0" w:space="0" w:color="auto"/>
      </w:divBdr>
    </w:div>
    <w:div w:id="466435349">
      <w:bodyDiv w:val="1"/>
      <w:marLeft w:val="0"/>
      <w:marRight w:val="0"/>
      <w:marTop w:val="0"/>
      <w:marBottom w:val="0"/>
      <w:divBdr>
        <w:top w:val="none" w:sz="0" w:space="0" w:color="auto"/>
        <w:left w:val="none" w:sz="0" w:space="0" w:color="auto"/>
        <w:bottom w:val="none" w:sz="0" w:space="0" w:color="auto"/>
        <w:right w:val="none" w:sz="0" w:space="0" w:color="auto"/>
      </w:divBdr>
    </w:div>
    <w:div w:id="537817247">
      <w:bodyDiv w:val="1"/>
      <w:marLeft w:val="0"/>
      <w:marRight w:val="0"/>
      <w:marTop w:val="0"/>
      <w:marBottom w:val="0"/>
      <w:divBdr>
        <w:top w:val="none" w:sz="0" w:space="0" w:color="auto"/>
        <w:left w:val="none" w:sz="0" w:space="0" w:color="auto"/>
        <w:bottom w:val="none" w:sz="0" w:space="0" w:color="auto"/>
        <w:right w:val="none" w:sz="0" w:space="0" w:color="auto"/>
      </w:divBdr>
    </w:div>
    <w:div w:id="582301547">
      <w:bodyDiv w:val="1"/>
      <w:marLeft w:val="0"/>
      <w:marRight w:val="0"/>
      <w:marTop w:val="0"/>
      <w:marBottom w:val="0"/>
      <w:divBdr>
        <w:top w:val="none" w:sz="0" w:space="0" w:color="auto"/>
        <w:left w:val="none" w:sz="0" w:space="0" w:color="auto"/>
        <w:bottom w:val="none" w:sz="0" w:space="0" w:color="auto"/>
        <w:right w:val="none" w:sz="0" w:space="0" w:color="auto"/>
      </w:divBdr>
    </w:div>
    <w:div w:id="617176810">
      <w:bodyDiv w:val="1"/>
      <w:marLeft w:val="0"/>
      <w:marRight w:val="0"/>
      <w:marTop w:val="0"/>
      <w:marBottom w:val="0"/>
      <w:divBdr>
        <w:top w:val="none" w:sz="0" w:space="0" w:color="auto"/>
        <w:left w:val="none" w:sz="0" w:space="0" w:color="auto"/>
        <w:bottom w:val="none" w:sz="0" w:space="0" w:color="auto"/>
        <w:right w:val="none" w:sz="0" w:space="0" w:color="auto"/>
      </w:divBdr>
    </w:div>
    <w:div w:id="659425683">
      <w:bodyDiv w:val="1"/>
      <w:marLeft w:val="0"/>
      <w:marRight w:val="0"/>
      <w:marTop w:val="0"/>
      <w:marBottom w:val="0"/>
      <w:divBdr>
        <w:top w:val="none" w:sz="0" w:space="0" w:color="auto"/>
        <w:left w:val="none" w:sz="0" w:space="0" w:color="auto"/>
        <w:bottom w:val="none" w:sz="0" w:space="0" w:color="auto"/>
        <w:right w:val="none" w:sz="0" w:space="0" w:color="auto"/>
      </w:divBdr>
    </w:div>
    <w:div w:id="680664625">
      <w:bodyDiv w:val="1"/>
      <w:marLeft w:val="0"/>
      <w:marRight w:val="0"/>
      <w:marTop w:val="0"/>
      <w:marBottom w:val="0"/>
      <w:divBdr>
        <w:top w:val="none" w:sz="0" w:space="0" w:color="auto"/>
        <w:left w:val="none" w:sz="0" w:space="0" w:color="auto"/>
        <w:bottom w:val="none" w:sz="0" w:space="0" w:color="auto"/>
        <w:right w:val="none" w:sz="0" w:space="0" w:color="auto"/>
      </w:divBdr>
    </w:div>
    <w:div w:id="688068326">
      <w:bodyDiv w:val="1"/>
      <w:marLeft w:val="0"/>
      <w:marRight w:val="0"/>
      <w:marTop w:val="0"/>
      <w:marBottom w:val="0"/>
      <w:divBdr>
        <w:top w:val="none" w:sz="0" w:space="0" w:color="auto"/>
        <w:left w:val="none" w:sz="0" w:space="0" w:color="auto"/>
        <w:bottom w:val="none" w:sz="0" w:space="0" w:color="auto"/>
        <w:right w:val="none" w:sz="0" w:space="0" w:color="auto"/>
      </w:divBdr>
      <w:divsChild>
        <w:div w:id="1530484022">
          <w:marLeft w:val="0"/>
          <w:marRight w:val="0"/>
          <w:marTop w:val="0"/>
          <w:marBottom w:val="0"/>
          <w:divBdr>
            <w:top w:val="none" w:sz="0" w:space="0" w:color="auto"/>
            <w:left w:val="none" w:sz="0" w:space="0" w:color="auto"/>
            <w:bottom w:val="none" w:sz="0" w:space="0" w:color="auto"/>
            <w:right w:val="none" w:sz="0" w:space="0" w:color="auto"/>
          </w:divBdr>
        </w:div>
        <w:div w:id="499277908">
          <w:marLeft w:val="0"/>
          <w:marRight w:val="0"/>
          <w:marTop w:val="0"/>
          <w:marBottom w:val="0"/>
          <w:divBdr>
            <w:top w:val="none" w:sz="0" w:space="0" w:color="auto"/>
            <w:left w:val="none" w:sz="0" w:space="0" w:color="auto"/>
            <w:bottom w:val="none" w:sz="0" w:space="0" w:color="auto"/>
            <w:right w:val="none" w:sz="0" w:space="0" w:color="auto"/>
          </w:divBdr>
        </w:div>
      </w:divsChild>
    </w:div>
    <w:div w:id="699164742">
      <w:bodyDiv w:val="1"/>
      <w:marLeft w:val="0"/>
      <w:marRight w:val="0"/>
      <w:marTop w:val="0"/>
      <w:marBottom w:val="0"/>
      <w:divBdr>
        <w:top w:val="none" w:sz="0" w:space="0" w:color="auto"/>
        <w:left w:val="none" w:sz="0" w:space="0" w:color="auto"/>
        <w:bottom w:val="none" w:sz="0" w:space="0" w:color="auto"/>
        <w:right w:val="none" w:sz="0" w:space="0" w:color="auto"/>
      </w:divBdr>
    </w:div>
    <w:div w:id="755398104">
      <w:bodyDiv w:val="1"/>
      <w:marLeft w:val="0"/>
      <w:marRight w:val="0"/>
      <w:marTop w:val="0"/>
      <w:marBottom w:val="0"/>
      <w:divBdr>
        <w:top w:val="none" w:sz="0" w:space="0" w:color="auto"/>
        <w:left w:val="none" w:sz="0" w:space="0" w:color="auto"/>
        <w:bottom w:val="none" w:sz="0" w:space="0" w:color="auto"/>
        <w:right w:val="none" w:sz="0" w:space="0" w:color="auto"/>
      </w:divBdr>
      <w:divsChild>
        <w:div w:id="17708767">
          <w:marLeft w:val="0"/>
          <w:marRight w:val="0"/>
          <w:marTop w:val="0"/>
          <w:marBottom w:val="0"/>
          <w:divBdr>
            <w:top w:val="none" w:sz="0" w:space="0" w:color="auto"/>
            <w:left w:val="none" w:sz="0" w:space="0" w:color="auto"/>
            <w:bottom w:val="none" w:sz="0" w:space="0" w:color="auto"/>
            <w:right w:val="none" w:sz="0" w:space="0" w:color="auto"/>
          </w:divBdr>
          <w:divsChild>
            <w:div w:id="1409884235">
              <w:marLeft w:val="0"/>
              <w:marRight w:val="0"/>
              <w:marTop w:val="0"/>
              <w:marBottom w:val="0"/>
              <w:divBdr>
                <w:top w:val="none" w:sz="0" w:space="0" w:color="auto"/>
                <w:left w:val="none" w:sz="0" w:space="0" w:color="auto"/>
                <w:bottom w:val="none" w:sz="0" w:space="0" w:color="auto"/>
                <w:right w:val="none" w:sz="0" w:space="0" w:color="auto"/>
              </w:divBdr>
              <w:divsChild>
                <w:div w:id="392630685">
                  <w:marLeft w:val="0"/>
                  <w:marRight w:val="0"/>
                  <w:marTop w:val="0"/>
                  <w:marBottom w:val="0"/>
                  <w:divBdr>
                    <w:top w:val="none" w:sz="0" w:space="0" w:color="auto"/>
                    <w:left w:val="none" w:sz="0" w:space="0" w:color="auto"/>
                    <w:bottom w:val="none" w:sz="0" w:space="0" w:color="auto"/>
                    <w:right w:val="none" w:sz="0" w:space="0" w:color="auto"/>
                  </w:divBdr>
                  <w:divsChild>
                    <w:div w:id="128538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1624">
      <w:bodyDiv w:val="1"/>
      <w:marLeft w:val="0"/>
      <w:marRight w:val="0"/>
      <w:marTop w:val="0"/>
      <w:marBottom w:val="0"/>
      <w:divBdr>
        <w:top w:val="none" w:sz="0" w:space="0" w:color="auto"/>
        <w:left w:val="none" w:sz="0" w:space="0" w:color="auto"/>
        <w:bottom w:val="none" w:sz="0" w:space="0" w:color="auto"/>
        <w:right w:val="none" w:sz="0" w:space="0" w:color="auto"/>
      </w:divBdr>
    </w:div>
    <w:div w:id="758599862">
      <w:bodyDiv w:val="1"/>
      <w:marLeft w:val="0"/>
      <w:marRight w:val="0"/>
      <w:marTop w:val="0"/>
      <w:marBottom w:val="0"/>
      <w:divBdr>
        <w:top w:val="none" w:sz="0" w:space="0" w:color="auto"/>
        <w:left w:val="none" w:sz="0" w:space="0" w:color="auto"/>
        <w:bottom w:val="none" w:sz="0" w:space="0" w:color="auto"/>
        <w:right w:val="none" w:sz="0" w:space="0" w:color="auto"/>
      </w:divBdr>
    </w:div>
    <w:div w:id="765198970">
      <w:bodyDiv w:val="1"/>
      <w:marLeft w:val="0"/>
      <w:marRight w:val="0"/>
      <w:marTop w:val="0"/>
      <w:marBottom w:val="0"/>
      <w:divBdr>
        <w:top w:val="none" w:sz="0" w:space="0" w:color="auto"/>
        <w:left w:val="none" w:sz="0" w:space="0" w:color="auto"/>
        <w:bottom w:val="none" w:sz="0" w:space="0" w:color="auto"/>
        <w:right w:val="none" w:sz="0" w:space="0" w:color="auto"/>
      </w:divBdr>
    </w:div>
    <w:div w:id="778179068">
      <w:bodyDiv w:val="1"/>
      <w:marLeft w:val="0"/>
      <w:marRight w:val="0"/>
      <w:marTop w:val="0"/>
      <w:marBottom w:val="0"/>
      <w:divBdr>
        <w:top w:val="none" w:sz="0" w:space="0" w:color="auto"/>
        <w:left w:val="none" w:sz="0" w:space="0" w:color="auto"/>
        <w:bottom w:val="none" w:sz="0" w:space="0" w:color="auto"/>
        <w:right w:val="none" w:sz="0" w:space="0" w:color="auto"/>
      </w:divBdr>
    </w:div>
    <w:div w:id="784664436">
      <w:bodyDiv w:val="1"/>
      <w:marLeft w:val="0"/>
      <w:marRight w:val="0"/>
      <w:marTop w:val="0"/>
      <w:marBottom w:val="0"/>
      <w:divBdr>
        <w:top w:val="none" w:sz="0" w:space="0" w:color="auto"/>
        <w:left w:val="none" w:sz="0" w:space="0" w:color="auto"/>
        <w:bottom w:val="none" w:sz="0" w:space="0" w:color="auto"/>
        <w:right w:val="none" w:sz="0" w:space="0" w:color="auto"/>
      </w:divBdr>
    </w:div>
    <w:div w:id="803698307">
      <w:bodyDiv w:val="1"/>
      <w:marLeft w:val="0"/>
      <w:marRight w:val="0"/>
      <w:marTop w:val="0"/>
      <w:marBottom w:val="0"/>
      <w:divBdr>
        <w:top w:val="none" w:sz="0" w:space="0" w:color="auto"/>
        <w:left w:val="none" w:sz="0" w:space="0" w:color="auto"/>
        <w:bottom w:val="none" w:sz="0" w:space="0" w:color="auto"/>
        <w:right w:val="none" w:sz="0" w:space="0" w:color="auto"/>
      </w:divBdr>
    </w:div>
    <w:div w:id="808941434">
      <w:bodyDiv w:val="1"/>
      <w:marLeft w:val="0"/>
      <w:marRight w:val="0"/>
      <w:marTop w:val="0"/>
      <w:marBottom w:val="0"/>
      <w:divBdr>
        <w:top w:val="none" w:sz="0" w:space="0" w:color="auto"/>
        <w:left w:val="none" w:sz="0" w:space="0" w:color="auto"/>
        <w:bottom w:val="none" w:sz="0" w:space="0" w:color="auto"/>
        <w:right w:val="none" w:sz="0" w:space="0" w:color="auto"/>
      </w:divBdr>
    </w:div>
    <w:div w:id="837697236">
      <w:bodyDiv w:val="1"/>
      <w:marLeft w:val="0"/>
      <w:marRight w:val="0"/>
      <w:marTop w:val="0"/>
      <w:marBottom w:val="0"/>
      <w:divBdr>
        <w:top w:val="none" w:sz="0" w:space="0" w:color="auto"/>
        <w:left w:val="none" w:sz="0" w:space="0" w:color="auto"/>
        <w:bottom w:val="none" w:sz="0" w:space="0" w:color="auto"/>
        <w:right w:val="none" w:sz="0" w:space="0" w:color="auto"/>
      </w:divBdr>
    </w:div>
    <w:div w:id="986278005">
      <w:bodyDiv w:val="1"/>
      <w:marLeft w:val="0"/>
      <w:marRight w:val="0"/>
      <w:marTop w:val="0"/>
      <w:marBottom w:val="0"/>
      <w:divBdr>
        <w:top w:val="none" w:sz="0" w:space="0" w:color="auto"/>
        <w:left w:val="none" w:sz="0" w:space="0" w:color="auto"/>
        <w:bottom w:val="none" w:sz="0" w:space="0" w:color="auto"/>
        <w:right w:val="none" w:sz="0" w:space="0" w:color="auto"/>
      </w:divBdr>
    </w:div>
    <w:div w:id="993526348">
      <w:bodyDiv w:val="1"/>
      <w:marLeft w:val="0"/>
      <w:marRight w:val="0"/>
      <w:marTop w:val="0"/>
      <w:marBottom w:val="0"/>
      <w:divBdr>
        <w:top w:val="none" w:sz="0" w:space="0" w:color="auto"/>
        <w:left w:val="none" w:sz="0" w:space="0" w:color="auto"/>
        <w:bottom w:val="none" w:sz="0" w:space="0" w:color="auto"/>
        <w:right w:val="none" w:sz="0" w:space="0" w:color="auto"/>
      </w:divBdr>
    </w:div>
    <w:div w:id="1026101795">
      <w:bodyDiv w:val="1"/>
      <w:marLeft w:val="0"/>
      <w:marRight w:val="0"/>
      <w:marTop w:val="0"/>
      <w:marBottom w:val="0"/>
      <w:divBdr>
        <w:top w:val="none" w:sz="0" w:space="0" w:color="auto"/>
        <w:left w:val="none" w:sz="0" w:space="0" w:color="auto"/>
        <w:bottom w:val="none" w:sz="0" w:space="0" w:color="auto"/>
        <w:right w:val="none" w:sz="0" w:space="0" w:color="auto"/>
      </w:divBdr>
    </w:div>
    <w:div w:id="1032338864">
      <w:bodyDiv w:val="1"/>
      <w:marLeft w:val="0"/>
      <w:marRight w:val="0"/>
      <w:marTop w:val="0"/>
      <w:marBottom w:val="0"/>
      <w:divBdr>
        <w:top w:val="none" w:sz="0" w:space="0" w:color="auto"/>
        <w:left w:val="none" w:sz="0" w:space="0" w:color="auto"/>
        <w:bottom w:val="none" w:sz="0" w:space="0" w:color="auto"/>
        <w:right w:val="none" w:sz="0" w:space="0" w:color="auto"/>
      </w:divBdr>
    </w:div>
    <w:div w:id="1045985504">
      <w:bodyDiv w:val="1"/>
      <w:marLeft w:val="0"/>
      <w:marRight w:val="0"/>
      <w:marTop w:val="0"/>
      <w:marBottom w:val="0"/>
      <w:divBdr>
        <w:top w:val="none" w:sz="0" w:space="0" w:color="auto"/>
        <w:left w:val="none" w:sz="0" w:space="0" w:color="auto"/>
        <w:bottom w:val="none" w:sz="0" w:space="0" w:color="auto"/>
        <w:right w:val="none" w:sz="0" w:space="0" w:color="auto"/>
      </w:divBdr>
    </w:div>
    <w:div w:id="1055395855">
      <w:bodyDiv w:val="1"/>
      <w:marLeft w:val="0"/>
      <w:marRight w:val="0"/>
      <w:marTop w:val="0"/>
      <w:marBottom w:val="0"/>
      <w:divBdr>
        <w:top w:val="none" w:sz="0" w:space="0" w:color="auto"/>
        <w:left w:val="none" w:sz="0" w:space="0" w:color="auto"/>
        <w:bottom w:val="none" w:sz="0" w:space="0" w:color="auto"/>
        <w:right w:val="none" w:sz="0" w:space="0" w:color="auto"/>
      </w:divBdr>
    </w:div>
    <w:div w:id="1061708958">
      <w:bodyDiv w:val="1"/>
      <w:marLeft w:val="0"/>
      <w:marRight w:val="0"/>
      <w:marTop w:val="0"/>
      <w:marBottom w:val="0"/>
      <w:divBdr>
        <w:top w:val="none" w:sz="0" w:space="0" w:color="auto"/>
        <w:left w:val="none" w:sz="0" w:space="0" w:color="auto"/>
        <w:bottom w:val="none" w:sz="0" w:space="0" w:color="auto"/>
        <w:right w:val="none" w:sz="0" w:space="0" w:color="auto"/>
      </w:divBdr>
    </w:div>
    <w:div w:id="1069956899">
      <w:bodyDiv w:val="1"/>
      <w:marLeft w:val="0"/>
      <w:marRight w:val="0"/>
      <w:marTop w:val="0"/>
      <w:marBottom w:val="0"/>
      <w:divBdr>
        <w:top w:val="none" w:sz="0" w:space="0" w:color="auto"/>
        <w:left w:val="none" w:sz="0" w:space="0" w:color="auto"/>
        <w:bottom w:val="none" w:sz="0" w:space="0" w:color="auto"/>
        <w:right w:val="none" w:sz="0" w:space="0" w:color="auto"/>
      </w:divBdr>
    </w:div>
    <w:div w:id="1117220620">
      <w:bodyDiv w:val="1"/>
      <w:marLeft w:val="0"/>
      <w:marRight w:val="0"/>
      <w:marTop w:val="0"/>
      <w:marBottom w:val="0"/>
      <w:divBdr>
        <w:top w:val="none" w:sz="0" w:space="0" w:color="auto"/>
        <w:left w:val="none" w:sz="0" w:space="0" w:color="auto"/>
        <w:bottom w:val="none" w:sz="0" w:space="0" w:color="auto"/>
        <w:right w:val="none" w:sz="0" w:space="0" w:color="auto"/>
      </w:divBdr>
    </w:div>
    <w:div w:id="1121344010">
      <w:bodyDiv w:val="1"/>
      <w:marLeft w:val="0"/>
      <w:marRight w:val="0"/>
      <w:marTop w:val="0"/>
      <w:marBottom w:val="0"/>
      <w:divBdr>
        <w:top w:val="none" w:sz="0" w:space="0" w:color="auto"/>
        <w:left w:val="none" w:sz="0" w:space="0" w:color="auto"/>
        <w:bottom w:val="none" w:sz="0" w:space="0" w:color="auto"/>
        <w:right w:val="none" w:sz="0" w:space="0" w:color="auto"/>
      </w:divBdr>
    </w:div>
    <w:div w:id="1130708383">
      <w:bodyDiv w:val="1"/>
      <w:marLeft w:val="0"/>
      <w:marRight w:val="0"/>
      <w:marTop w:val="0"/>
      <w:marBottom w:val="0"/>
      <w:divBdr>
        <w:top w:val="none" w:sz="0" w:space="0" w:color="auto"/>
        <w:left w:val="none" w:sz="0" w:space="0" w:color="auto"/>
        <w:bottom w:val="none" w:sz="0" w:space="0" w:color="auto"/>
        <w:right w:val="none" w:sz="0" w:space="0" w:color="auto"/>
      </w:divBdr>
    </w:div>
    <w:div w:id="1188983383">
      <w:bodyDiv w:val="1"/>
      <w:marLeft w:val="0"/>
      <w:marRight w:val="0"/>
      <w:marTop w:val="0"/>
      <w:marBottom w:val="0"/>
      <w:divBdr>
        <w:top w:val="none" w:sz="0" w:space="0" w:color="auto"/>
        <w:left w:val="none" w:sz="0" w:space="0" w:color="auto"/>
        <w:bottom w:val="none" w:sz="0" w:space="0" w:color="auto"/>
        <w:right w:val="none" w:sz="0" w:space="0" w:color="auto"/>
      </w:divBdr>
    </w:div>
    <w:div w:id="1238635718">
      <w:bodyDiv w:val="1"/>
      <w:marLeft w:val="0"/>
      <w:marRight w:val="0"/>
      <w:marTop w:val="0"/>
      <w:marBottom w:val="0"/>
      <w:divBdr>
        <w:top w:val="none" w:sz="0" w:space="0" w:color="auto"/>
        <w:left w:val="none" w:sz="0" w:space="0" w:color="auto"/>
        <w:bottom w:val="none" w:sz="0" w:space="0" w:color="auto"/>
        <w:right w:val="none" w:sz="0" w:space="0" w:color="auto"/>
      </w:divBdr>
    </w:div>
    <w:div w:id="1248077273">
      <w:bodyDiv w:val="1"/>
      <w:marLeft w:val="0"/>
      <w:marRight w:val="0"/>
      <w:marTop w:val="0"/>
      <w:marBottom w:val="0"/>
      <w:divBdr>
        <w:top w:val="none" w:sz="0" w:space="0" w:color="auto"/>
        <w:left w:val="none" w:sz="0" w:space="0" w:color="auto"/>
        <w:bottom w:val="none" w:sz="0" w:space="0" w:color="auto"/>
        <w:right w:val="none" w:sz="0" w:space="0" w:color="auto"/>
      </w:divBdr>
    </w:div>
    <w:div w:id="1287856271">
      <w:bodyDiv w:val="1"/>
      <w:marLeft w:val="0"/>
      <w:marRight w:val="0"/>
      <w:marTop w:val="0"/>
      <w:marBottom w:val="0"/>
      <w:divBdr>
        <w:top w:val="none" w:sz="0" w:space="0" w:color="auto"/>
        <w:left w:val="none" w:sz="0" w:space="0" w:color="auto"/>
        <w:bottom w:val="none" w:sz="0" w:space="0" w:color="auto"/>
        <w:right w:val="none" w:sz="0" w:space="0" w:color="auto"/>
      </w:divBdr>
      <w:divsChild>
        <w:div w:id="642003927">
          <w:marLeft w:val="0"/>
          <w:marRight w:val="0"/>
          <w:marTop w:val="0"/>
          <w:marBottom w:val="0"/>
          <w:divBdr>
            <w:top w:val="none" w:sz="0" w:space="0" w:color="auto"/>
            <w:left w:val="none" w:sz="0" w:space="0" w:color="auto"/>
            <w:bottom w:val="none" w:sz="0" w:space="0" w:color="auto"/>
            <w:right w:val="none" w:sz="0" w:space="0" w:color="auto"/>
          </w:divBdr>
        </w:div>
      </w:divsChild>
    </w:div>
    <w:div w:id="1312516815">
      <w:bodyDiv w:val="1"/>
      <w:marLeft w:val="0"/>
      <w:marRight w:val="0"/>
      <w:marTop w:val="0"/>
      <w:marBottom w:val="0"/>
      <w:divBdr>
        <w:top w:val="none" w:sz="0" w:space="0" w:color="auto"/>
        <w:left w:val="none" w:sz="0" w:space="0" w:color="auto"/>
        <w:bottom w:val="none" w:sz="0" w:space="0" w:color="auto"/>
        <w:right w:val="none" w:sz="0" w:space="0" w:color="auto"/>
      </w:divBdr>
      <w:divsChild>
        <w:div w:id="1485272244">
          <w:marLeft w:val="0"/>
          <w:marRight w:val="0"/>
          <w:marTop w:val="0"/>
          <w:marBottom w:val="0"/>
          <w:divBdr>
            <w:top w:val="none" w:sz="0" w:space="0" w:color="auto"/>
            <w:left w:val="none" w:sz="0" w:space="0" w:color="auto"/>
            <w:bottom w:val="none" w:sz="0" w:space="0" w:color="auto"/>
            <w:right w:val="none" w:sz="0" w:space="0" w:color="auto"/>
          </w:divBdr>
        </w:div>
      </w:divsChild>
    </w:div>
    <w:div w:id="1336305477">
      <w:bodyDiv w:val="1"/>
      <w:marLeft w:val="0"/>
      <w:marRight w:val="0"/>
      <w:marTop w:val="0"/>
      <w:marBottom w:val="0"/>
      <w:divBdr>
        <w:top w:val="none" w:sz="0" w:space="0" w:color="auto"/>
        <w:left w:val="none" w:sz="0" w:space="0" w:color="auto"/>
        <w:bottom w:val="none" w:sz="0" w:space="0" w:color="auto"/>
        <w:right w:val="none" w:sz="0" w:space="0" w:color="auto"/>
      </w:divBdr>
      <w:divsChild>
        <w:div w:id="26415641">
          <w:marLeft w:val="0"/>
          <w:marRight w:val="0"/>
          <w:marTop w:val="0"/>
          <w:marBottom w:val="0"/>
          <w:divBdr>
            <w:top w:val="none" w:sz="0" w:space="0" w:color="auto"/>
            <w:left w:val="none" w:sz="0" w:space="0" w:color="auto"/>
            <w:bottom w:val="none" w:sz="0" w:space="0" w:color="auto"/>
            <w:right w:val="none" w:sz="0" w:space="0" w:color="auto"/>
          </w:divBdr>
          <w:divsChild>
            <w:div w:id="82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332">
      <w:bodyDiv w:val="1"/>
      <w:marLeft w:val="0"/>
      <w:marRight w:val="0"/>
      <w:marTop w:val="0"/>
      <w:marBottom w:val="0"/>
      <w:divBdr>
        <w:top w:val="none" w:sz="0" w:space="0" w:color="auto"/>
        <w:left w:val="none" w:sz="0" w:space="0" w:color="auto"/>
        <w:bottom w:val="none" w:sz="0" w:space="0" w:color="auto"/>
        <w:right w:val="none" w:sz="0" w:space="0" w:color="auto"/>
      </w:divBdr>
    </w:div>
    <w:div w:id="1392116418">
      <w:bodyDiv w:val="1"/>
      <w:marLeft w:val="0"/>
      <w:marRight w:val="0"/>
      <w:marTop w:val="0"/>
      <w:marBottom w:val="0"/>
      <w:divBdr>
        <w:top w:val="none" w:sz="0" w:space="0" w:color="auto"/>
        <w:left w:val="none" w:sz="0" w:space="0" w:color="auto"/>
        <w:bottom w:val="none" w:sz="0" w:space="0" w:color="auto"/>
        <w:right w:val="none" w:sz="0" w:space="0" w:color="auto"/>
      </w:divBdr>
    </w:div>
    <w:div w:id="1399521410">
      <w:bodyDiv w:val="1"/>
      <w:marLeft w:val="0"/>
      <w:marRight w:val="0"/>
      <w:marTop w:val="0"/>
      <w:marBottom w:val="0"/>
      <w:divBdr>
        <w:top w:val="none" w:sz="0" w:space="0" w:color="auto"/>
        <w:left w:val="none" w:sz="0" w:space="0" w:color="auto"/>
        <w:bottom w:val="none" w:sz="0" w:space="0" w:color="auto"/>
        <w:right w:val="none" w:sz="0" w:space="0" w:color="auto"/>
      </w:divBdr>
    </w:div>
    <w:div w:id="1403596759">
      <w:bodyDiv w:val="1"/>
      <w:marLeft w:val="0"/>
      <w:marRight w:val="0"/>
      <w:marTop w:val="0"/>
      <w:marBottom w:val="0"/>
      <w:divBdr>
        <w:top w:val="none" w:sz="0" w:space="0" w:color="auto"/>
        <w:left w:val="none" w:sz="0" w:space="0" w:color="auto"/>
        <w:bottom w:val="none" w:sz="0" w:space="0" w:color="auto"/>
        <w:right w:val="none" w:sz="0" w:space="0" w:color="auto"/>
      </w:divBdr>
      <w:divsChild>
        <w:div w:id="1535190888">
          <w:marLeft w:val="0"/>
          <w:marRight w:val="0"/>
          <w:marTop w:val="0"/>
          <w:marBottom w:val="0"/>
          <w:divBdr>
            <w:top w:val="none" w:sz="0" w:space="0" w:color="auto"/>
            <w:left w:val="none" w:sz="0" w:space="0" w:color="auto"/>
            <w:bottom w:val="none" w:sz="0" w:space="0" w:color="auto"/>
            <w:right w:val="none" w:sz="0" w:space="0" w:color="auto"/>
          </w:divBdr>
        </w:div>
      </w:divsChild>
    </w:div>
    <w:div w:id="1416393771">
      <w:bodyDiv w:val="1"/>
      <w:marLeft w:val="0"/>
      <w:marRight w:val="0"/>
      <w:marTop w:val="0"/>
      <w:marBottom w:val="0"/>
      <w:divBdr>
        <w:top w:val="none" w:sz="0" w:space="0" w:color="auto"/>
        <w:left w:val="none" w:sz="0" w:space="0" w:color="auto"/>
        <w:bottom w:val="none" w:sz="0" w:space="0" w:color="auto"/>
        <w:right w:val="none" w:sz="0" w:space="0" w:color="auto"/>
      </w:divBdr>
    </w:div>
    <w:div w:id="1426418333">
      <w:bodyDiv w:val="1"/>
      <w:marLeft w:val="0"/>
      <w:marRight w:val="0"/>
      <w:marTop w:val="0"/>
      <w:marBottom w:val="0"/>
      <w:divBdr>
        <w:top w:val="none" w:sz="0" w:space="0" w:color="auto"/>
        <w:left w:val="none" w:sz="0" w:space="0" w:color="auto"/>
        <w:bottom w:val="none" w:sz="0" w:space="0" w:color="auto"/>
        <w:right w:val="none" w:sz="0" w:space="0" w:color="auto"/>
      </w:divBdr>
    </w:div>
    <w:div w:id="1442799925">
      <w:bodyDiv w:val="1"/>
      <w:marLeft w:val="0"/>
      <w:marRight w:val="0"/>
      <w:marTop w:val="0"/>
      <w:marBottom w:val="0"/>
      <w:divBdr>
        <w:top w:val="none" w:sz="0" w:space="0" w:color="auto"/>
        <w:left w:val="none" w:sz="0" w:space="0" w:color="auto"/>
        <w:bottom w:val="none" w:sz="0" w:space="0" w:color="auto"/>
        <w:right w:val="none" w:sz="0" w:space="0" w:color="auto"/>
      </w:divBdr>
    </w:div>
    <w:div w:id="1447851144">
      <w:bodyDiv w:val="1"/>
      <w:marLeft w:val="0"/>
      <w:marRight w:val="0"/>
      <w:marTop w:val="0"/>
      <w:marBottom w:val="0"/>
      <w:divBdr>
        <w:top w:val="none" w:sz="0" w:space="0" w:color="auto"/>
        <w:left w:val="none" w:sz="0" w:space="0" w:color="auto"/>
        <w:bottom w:val="none" w:sz="0" w:space="0" w:color="auto"/>
        <w:right w:val="none" w:sz="0" w:space="0" w:color="auto"/>
      </w:divBdr>
    </w:div>
    <w:div w:id="1468429326">
      <w:bodyDiv w:val="1"/>
      <w:marLeft w:val="0"/>
      <w:marRight w:val="0"/>
      <w:marTop w:val="0"/>
      <w:marBottom w:val="0"/>
      <w:divBdr>
        <w:top w:val="none" w:sz="0" w:space="0" w:color="auto"/>
        <w:left w:val="none" w:sz="0" w:space="0" w:color="auto"/>
        <w:bottom w:val="none" w:sz="0" w:space="0" w:color="auto"/>
        <w:right w:val="none" w:sz="0" w:space="0" w:color="auto"/>
      </w:divBdr>
    </w:div>
    <w:div w:id="1500192916">
      <w:bodyDiv w:val="1"/>
      <w:marLeft w:val="0"/>
      <w:marRight w:val="0"/>
      <w:marTop w:val="0"/>
      <w:marBottom w:val="0"/>
      <w:divBdr>
        <w:top w:val="none" w:sz="0" w:space="0" w:color="auto"/>
        <w:left w:val="none" w:sz="0" w:space="0" w:color="auto"/>
        <w:bottom w:val="none" w:sz="0" w:space="0" w:color="auto"/>
        <w:right w:val="none" w:sz="0" w:space="0" w:color="auto"/>
      </w:divBdr>
    </w:div>
    <w:div w:id="1505896482">
      <w:bodyDiv w:val="1"/>
      <w:marLeft w:val="0"/>
      <w:marRight w:val="0"/>
      <w:marTop w:val="0"/>
      <w:marBottom w:val="0"/>
      <w:divBdr>
        <w:top w:val="none" w:sz="0" w:space="0" w:color="auto"/>
        <w:left w:val="none" w:sz="0" w:space="0" w:color="auto"/>
        <w:bottom w:val="none" w:sz="0" w:space="0" w:color="auto"/>
        <w:right w:val="none" w:sz="0" w:space="0" w:color="auto"/>
      </w:divBdr>
    </w:div>
    <w:div w:id="1509522853">
      <w:bodyDiv w:val="1"/>
      <w:marLeft w:val="0"/>
      <w:marRight w:val="0"/>
      <w:marTop w:val="0"/>
      <w:marBottom w:val="0"/>
      <w:divBdr>
        <w:top w:val="none" w:sz="0" w:space="0" w:color="auto"/>
        <w:left w:val="none" w:sz="0" w:space="0" w:color="auto"/>
        <w:bottom w:val="none" w:sz="0" w:space="0" w:color="auto"/>
        <w:right w:val="none" w:sz="0" w:space="0" w:color="auto"/>
      </w:divBdr>
    </w:div>
    <w:div w:id="1530218300">
      <w:bodyDiv w:val="1"/>
      <w:marLeft w:val="0"/>
      <w:marRight w:val="0"/>
      <w:marTop w:val="0"/>
      <w:marBottom w:val="0"/>
      <w:divBdr>
        <w:top w:val="none" w:sz="0" w:space="0" w:color="auto"/>
        <w:left w:val="none" w:sz="0" w:space="0" w:color="auto"/>
        <w:bottom w:val="none" w:sz="0" w:space="0" w:color="auto"/>
        <w:right w:val="none" w:sz="0" w:space="0" w:color="auto"/>
      </w:divBdr>
    </w:div>
    <w:div w:id="1641954643">
      <w:bodyDiv w:val="1"/>
      <w:marLeft w:val="0"/>
      <w:marRight w:val="0"/>
      <w:marTop w:val="0"/>
      <w:marBottom w:val="0"/>
      <w:divBdr>
        <w:top w:val="none" w:sz="0" w:space="0" w:color="auto"/>
        <w:left w:val="none" w:sz="0" w:space="0" w:color="auto"/>
        <w:bottom w:val="none" w:sz="0" w:space="0" w:color="auto"/>
        <w:right w:val="none" w:sz="0" w:space="0" w:color="auto"/>
      </w:divBdr>
    </w:div>
    <w:div w:id="1645966737">
      <w:bodyDiv w:val="1"/>
      <w:marLeft w:val="0"/>
      <w:marRight w:val="0"/>
      <w:marTop w:val="0"/>
      <w:marBottom w:val="0"/>
      <w:divBdr>
        <w:top w:val="none" w:sz="0" w:space="0" w:color="auto"/>
        <w:left w:val="none" w:sz="0" w:space="0" w:color="auto"/>
        <w:bottom w:val="none" w:sz="0" w:space="0" w:color="auto"/>
        <w:right w:val="none" w:sz="0" w:space="0" w:color="auto"/>
      </w:divBdr>
    </w:div>
    <w:div w:id="1670794777">
      <w:bodyDiv w:val="1"/>
      <w:marLeft w:val="0"/>
      <w:marRight w:val="0"/>
      <w:marTop w:val="0"/>
      <w:marBottom w:val="0"/>
      <w:divBdr>
        <w:top w:val="none" w:sz="0" w:space="0" w:color="auto"/>
        <w:left w:val="none" w:sz="0" w:space="0" w:color="auto"/>
        <w:bottom w:val="none" w:sz="0" w:space="0" w:color="auto"/>
        <w:right w:val="none" w:sz="0" w:space="0" w:color="auto"/>
      </w:divBdr>
    </w:div>
    <w:div w:id="1692294228">
      <w:bodyDiv w:val="1"/>
      <w:marLeft w:val="0"/>
      <w:marRight w:val="0"/>
      <w:marTop w:val="0"/>
      <w:marBottom w:val="0"/>
      <w:divBdr>
        <w:top w:val="none" w:sz="0" w:space="0" w:color="auto"/>
        <w:left w:val="none" w:sz="0" w:space="0" w:color="auto"/>
        <w:bottom w:val="none" w:sz="0" w:space="0" w:color="auto"/>
        <w:right w:val="none" w:sz="0" w:space="0" w:color="auto"/>
      </w:divBdr>
    </w:div>
    <w:div w:id="1753744294">
      <w:bodyDiv w:val="1"/>
      <w:marLeft w:val="0"/>
      <w:marRight w:val="0"/>
      <w:marTop w:val="0"/>
      <w:marBottom w:val="0"/>
      <w:divBdr>
        <w:top w:val="none" w:sz="0" w:space="0" w:color="auto"/>
        <w:left w:val="none" w:sz="0" w:space="0" w:color="auto"/>
        <w:bottom w:val="none" w:sz="0" w:space="0" w:color="auto"/>
        <w:right w:val="none" w:sz="0" w:space="0" w:color="auto"/>
      </w:divBdr>
    </w:div>
    <w:div w:id="1798599242">
      <w:bodyDiv w:val="1"/>
      <w:marLeft w:val="0"/>
      <w:marRight w:val="0"/>
      <w:marTop w:val="0"/>
      <w:marBottom w:val="0"/>
      <w:divBdr>
        <w:top w:val="none" w:sz="0" w:space="0" w:color="auto"/>
        <w:left w:val="none" w:sz="0" w:space="0" w:color="auto"/>
        <w:bottom w:val="none" w:sz="0" w:space="0" w:color="auto"/>
        <w:right w:val="none" w:sz="0" w:space="0" w:color="auto"/>
      </w:divBdr>
    </w:div>
    <w:div w:id="1904484436">
      <w:bodyDiv w:val="1"/>
      <w:marLeft w:val="0"/>
      <w:marRight w:val="0"/>
      <w:marTop w:val="0"/>
      <w:marBottom w:val="0"/>
      <w:divBdr>
        <w:top w:val="none" w:sz="0" w:space="0" w:color="auto"/>
        <w:left w:val="none" w:sz="0" w:space="0" w:color="auto"/>
        <w:bottom w:val="none" w:sz="0" w:space="0" w:color="auto"/>
        <w:right w:val="none" w:sz="0" w:space="0" w:color="auto"/>
      </w:divBdr>
    </w:div>
    <w:div w:id="1906378974">
      <w:bodyDiv w:val="1"/>
      <w:marLeft w:val="0"/>
      <w:marRight w:val="0"/>
      <w:marTop w:val="0"/>
      <w:marBottom w:val="0"/>
      <w:divBdr>
        <w:top w:val="none" w:sz="0" w:space="0" w:color="auto"/>
        <w:left w:val="none" w:sz="0" w:space="0" w:color="auto"/>
        <w:bottom w:val="none" w:sz="0" w:space="0" w:color="auto"/>
        <w:right w:val="none" w:sz="0" w:space="0" w:color="auto"/>
      </w:divBdr>
    </w:div>
    <w:div w:id="1930698111">
      <w:bodyDiv w:val="1"/>
      <w:marLeft w:val="0"/>
      <w:marRight w:val="0"/>
      <w:marTop w:val="0"/>
      <w:marBottom w:val="0"/>
      <w:divBdr>
        <w:top w:val="none" w:sz="0" w:space="0" w:color="auto"/>
        <w:left w:val="none" w:sz="0" w:space="0" w:color="auto"/>
        <w:bottom w:val="none" w:sz="0" w:space="0" w:color="auto"/>
        <w:right w:val="none" w:sz="0" w:space="0" w:color="auto"/>
      </w:divBdr>
    </w:div>
    <w:div w:id="1945918656">
      <w:bodyDiv w:val="1"/>
      <w:marLeft w:val="0"/>
      <w:marRight w:val="0"/>
      <w:marTop w:val="0"/>
      <w:marBottom w:val="0"/>
      <w:divBdr>
        <w:top w:val="none" w:sz="0" w:space="0" w:color="auto"/>
        <w:left w:val="none" w:sz="0" w:space="0" w:color="auto"/>
        <w:bottom w:val="none" w:sz="0" w:space="0" w:color="auto"/>
        <w:right w:val="none" w:sz="0" w:space="0" w:color="auto"/>
      </w:divBdr>
    </w:div>
    <w:div w:id="1951468963">
      <w:bodyDiv w:val="1"/>
      <w:marLeft w:val="0"/>
      <w:marRight w:val="0"/>
      <w:marTop w:val="0"/>
      <w:marBottom w:val="0"/>
      <w:divBdr>
        <w:top w:val="none" w:sz="0" w:space="0" w:color="auto"/>
        <w:left w:val="none" w:sz="0" w:space="0" w:color="auto"/>
        <w:bottom w:val="none" w:sz="0" w:space="0" w:color="auto"/>
        <w:right w:val="none" w:sz="0" w:space="0" w:color="auto"/>
      </w:divBdr>
    </w:div>
    <w:div w:id="1955553165">
      <w:bodyDiv w:val="1"/>
      <w:marLeft w:val="0"/>
      <w:marRight w:val="0"/>
      <w:marTop w:val="0"/>
      <w:marBottom w:val="0"/>
      <w:divBdr>
        <w:top w:val="none" w:sz="0" w:space="0" w:color="auto"/>
        <w:left w:val="none" w:sz="0" w:space="0" w:color="auto"/>
        <w:bottom w:val="none" w:sz="0" w:space="0" w:color="auto"/>
        <w:right w:val="none" w:sz="0" w:space="0" w:color="auto"/>
      </w:divBdr>
    </w:div>
    <w:div w:id="1965194439">
      <w:bodyDiv w:val="1"/>
      <w:marLeft w:val="0"/>
      <w:marRight w:val="0"/>
      <w:marTop w:val="0"/>
      <w:marBottom w:val="0"/>
      <w:divBdr>
        <w:top w:val="none" w:sz="0" w:space="0" w:color="auto"/>
        <w:left w:val="none" w:sz="0" w:space="0" w:color="auto"/>
        <w:bottom w:val="none" w:sz="0" w:space="0" w:color="auto"/>
        <w:right w:val="none" w:sz="0" w:space="0" w:color="auto"/>
      </w:divBdr>
    </w:div>
    <w:div w:id="1991012222">
      <w:bodyDiv w:val="1"/>
      <w:marLeft w:val="0"/>
      <w:marRight w:val="0"/>
      <w:marTop w:val="0"/>
      <w:marBottom w:val="0"/>
      <w:divBdr>
        <w:top w:val="none" w:sz="0" w:space="0" w:color="auto"/>
        <w:left w:val="none" w:sz="0" w:space="0" w:color="auto"/>
        <w:bottom w:val="none" w:sz="0" w:space="0" w:color="auto"/>
        <w:right w:val="none" w:sz="0" w:space="0" w:color="auto"/>
      </w:divBdr>
      <w:divsChild>
        <w:div w:id="137647967">
          <w:marLeft w:val="0"/>
          <w:marRight w:val="0"/>
          <w:marTop w:val="0"/>
          <w:marBottom w:val="0"/>
          <w:divBdr>
            <w:top w:val="none" w:sz="0" w:space="0" w:color="auto"/>
            <w:left w:val="none" w:sz="0" w:space="0" w:color="auto"/>
            <w:bottom w:val="none" w:sz="0" w:space="0" w:color="auto"/>
            <w:right w:val="none" w:sz="0" w:space="0" w:color="auto"/>
          </w:divBdr>
          <w:divsChild>
            <w:div w:id="18951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7075">
      <w:bodyDiv w:val="1"/>
      <w:marLeft w:val="0"/>
      <w:marRight w:val="0"/>
      <w:marTop w:val="0"/>
      <w:marBottom w:val="0"/>
      <w:divBdr>
        <w:top w:val="none" w:sz="0" w:space="0" w:color="auto"/>
        <w:left w:val="none" w:sz="0" w:space="0" w:color="auto"/>
        <w:bottom w:val="none" w:sz="0" w:space="0" w:color="auto"/>
        <w:right w:val="none" w:sz="0" w:space="0" w:color="auto"/>
      </w:divBdr>
    </w:div>
    <w:div w:id="2015566066">
      <w:bodyDiv w:val="1"/>
      <w:marLeft w:val="0"/>
      <w:marRight w:val="0"/>
      <w:marTop w:val="0"/>
      <w:marBottom w:val="0"/>
      <w:divBdr>
        <w:top w:val="none" w:sz="0" w:space="0" w:color="auto"/>
        <w:left w:val="none" w:sz="0" w:space="0" w:color="auto"/>
        <w:bottom w:val="none" w:sz="0" w:space="0" w:color="auto"/>
        <w:right w:val="none" w:sz="0" w:space="0" w:color="auto"/>
      </w:divBdr>
    </w:div>
    <w:div w:id="2029022691">
      <w:bodyDiv w:val="1"/>
      <w:marLeft w:val="0"/>
      <w:marRight w:val="0"/>
      <w:marTop w:val="0"/>
      <w:marBottom w:val="0"/>
      <w:divBdr>
        <w:top w:val="none" w:sz="0" w:space="0" w:color="auto"/>
        <w:left w:val="none" w:sz="0" w:space="0" w:color="auto"/>
        <w:bottom w:val="none" w:sz="0" w:space="0" w:color="auto"/>
        <w:right w:val="none" w:sz="0" w:space="0" w:color="auto"/>
      </w:divBdr>
    </w:div>
    <w:div w:id="2056343097">
      <w:bodyDiv w:val="1"/>
      <w:marLeft w:val="0"/>
      <w:marRight w:val="0"/>
      <w:marTop w:val="0"/>
      <w:marBottom w:val="0"/>
      <w:divBdr>
        <w:top w:val="none" w:sz="0" w:space="0" w:color="auto"/>
        <w:left w:val="none" w:sz="0" w:space="0" w:color="auto"/>
        <w:bottom w:val="none" w:sz="0" w:space="0" w:color="auto"/>
        <w:right w:val="none" w:sz="0" w:space="0" w:color="auto"/>
      </w:divBdr>
      <w:divsChild>
        <w:div w:id="1287589224">
          <w:marLeft w:val="0"/>
          <w:marRight w:val="0"/>
          <w:marTop w:val="0"/>
          <w:marBottom w:val="0"/>
          <w:divBdr>
            <w:top w:val="none" w:sz="0" w:space="0" w:color="auto"/>
            <w:left w:val="none" w:sz="0" w:space="0" w:color="auto"/>
            <w:bottom w:val="none" w:sz="0" w:space="0" w:color="auto"/>
            <w:right w:val="none" w:sz="0" w:space="0" w:color="auto"/>
          </w:divBdr>
        </w:div>
        <w:div w:id="1619288751">
          <w:marLeft w:val="0"/>
          <w:marRight w:val="0"/>
          <w:marTop w:val="0"/>
          <w:marBottom w:val="0"/>
          <w:divBdr>
            <w:top w:val="none" w:sz="0" w:space="0" w:color="auto"/>
            <w:left w:val="none" w:sz="0" w:space="0" w:color="auto"/>
            <w:bottom w:val="none" w:sz="0" w:space="0" w:color="auto"/>
            <w:right w:val="none" w:sz="0" w:space="0" w:color="auto"/>
          </w:divBdr>
        </w:div>
      </w:divsChild>
    </w:div>
    <w:div w:id="2080245580">
      <w:bodyDiv w:val="1"/>
      <w:marLeft w:val="0"/>
      <w:marRight w:val="0"/>
      <w:marTop w:val="0"/>
      <w:marBottom w:val="0"/>
      <w:divBdr>
        <w:top w:val="none" w:sz="0" w:space="0" w:color="auto"/>
        <w:left w:val="none" w:sz="0" w:space="0" w:color="auto"/>
        <w:bottom w:val="none" w:sz="0" w:space="0" w:color="auto"/>
        <w:right w:val="none" w:sz="0" w:space="0" w:color="auto"/>
      </w:divBdr>
    </w:div>
    <w:div w:id="2091653993">
      <w:bodyDiv w:val="1"/>
      <w:marLeft w:val="0"/>
      <w:marRight w:val="0"/>
      <w:marTop w:val="0"/>
      <w:marBottom w:val="0"/>
      <w:divBdr>
        <w:top w:val="none" w:sz="0" w:space="0" w:color="auto"/>
        <w:left w:val="none" w:sz="0" w:space="0" w:color="auto"/>
        <w:bottom w:val="none" w:sz="0" w:space="0" w:color="auto"/>
        <w:right w:val="none" w:sz="0" w:space="0" w:color="auto"/>
      </w:divBdr>
    </w:div>
    <w:div w:id="2144349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08/ET-11-2020-034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09504222221111298"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s://doi.org/10.1007/s10734-022-00933-6" TargetMode="External"/><Relationship Id="rId4" Type="http://schemas.openxmlformats.org/officeDocument/2006/relationships/styles" Target="styles.xml"/><Relationship Id="rId9" Type="http://schemas.openxmlformats.org/officeDocument/2006/relationships/hyperlink" Target="https://doi.org/10.1080/03075079.2023.2219270"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AwY3WJdnYhm604i0i8UbMEUI7g==">AMUW2mWMoMcDrigfFbIg889w2aHT4iM5uNpnkmoTIdcteIVhWZ3IhWHHlQ2wP57VJfV8z6icLypWXz58HSyDm5AeVGmbKD2V+H3Tx6002k7ykIyeAWi0hYMl1hkzA9Me00Juptw9egn8ufD0t1bxzhu9GRZjyEBP63iucJP0h/LtwqWxLF+LoMjML15JgYb4riMMspHulqEi</go:docsCustomData>
</go:gDocsCustomXmlDataStorage>
</file>

<file path=customXml/itemProps1.xml><?xml version="1.0" encoding="utf-8"?>
<ds:datastoreItem xmlns:ds="http://schemas.openxmlformats.org/officeDocument/2006/customXml" ds:itemID="{53A7D63E-6607-4EA6-B660-BBEF2CE5446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6875</Words>
  <Characters>42862</Characters>
  <Application>Microsoft Office Word</Application>
  <DocSecurity>0</DocSecurity>
  <Lines>357</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2023-05-26T06:14:00Z</dcterms:created>
  <dcterms:modified xsi:type="dcterms:W3CDTF">2023-05-26T06:25:00Z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7b1941de5d56a29e7503991f70807e2e586c37b41ee8323b5b5e78c3342535b4</vt:lpwstr>
  </property>
</Properties>
</file>