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742018259"/>
    <w:bookmarkEnd w:id="0"/>
    <w:p w14:paraId="6B1059D2" w14:textId="77777777" w:rsidR="00BE7CBF" w:rsidRDefault="005B764B" w:rsidP="00395E8A">
      <w:pPr>
        <w:spacing w:line="480" w:lineRule="auto"/>
        <w:rPr>
          <w:rFonts w:ascii="Times New Roman" w:hAnsi="Times New Roman" w:cs="Times New Roman"/>
          <w:b/>
          <w:bCs/>
        </w:rPr>
      </w:pPr>
      <w:r>
        <w:rPr>
          <w:rFonts w:ascii="Times New Roman" w:hAnsi="Times New Roman" w:cs="Times New Roman"/>
          <w:b/>
          <w:bCs/>
          <w:noProof/>
        </w:rPr>
        <w:object w:dxaOrig="9360" w:dyaOrig="12980" w14:anchorId="0D960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4pt;height:648.85pt;mso-width-percent:0;mso-height-percent:0;mso-width-percent:0;mso-height-percent:0" o:ole="">
            <v:imagedata r:id="rId8" o:title=""/>
          </v:shape>
          <o:OLEObject Type="Embed" ProgID="Word.Document.12" ShapeID="_x0000_i1025" DrawAspect="Content" ObjectID="_1742018511" r:id="rId9">
            <o:FieldCodes>\s</o:FieldCodes>
          </o:OLEObject>
        </w:object>
      </w:r>
    </w:p>
    <w:p w14:paraId="4F78D905" w14:textId="28DE1675" w:rsidR="006D333C" w:rsidRPr="00A30D82" w:rsidRDefault="006D333C" w:rsidP="00395E8A">
      <w:pPr>
        <w:spacing w:line="480" w:lineRule="auto"/>
        <w:rPr>
          <w:rFonts w:ascii="Times New Roman" w:hAnsi="Times New Roman" w:cs="Times New Roman"/>
          <w:b/>
          <w:bCs/>
        </w:rPr>
      </w:pPr>
      <w:r w:rsidRPr="00A30D82">
        <w:rPr>
          <w:rFonts w:ascii="Times New Roman" w:hAnsi="Times New Roman" w:cs="Times New Roman"/>
          <w:b/>
          <w:bCs/>
        </w:rPr>
        <w:lastRenderedPageBreak/>
        <w:t>The longitudinal association between infant negative emotionality, childhood maltreatment, and ADHD symptoms: A secondary analysis of data from the Fragile Families and Child Wellbeing Study</w:t>
      </w:r>
    </w:p>
    <w:p w14:paraId="3F08CBA2" w14:textId="7B98CF35" w:rsidR="006D333C" w:rsidRPr="00A30D82" w:rsidRDefault="006D333C" w:rsidP="00FA2999">
      <w:pPr>
        <w:spacing w:line="480" w:lineRule="auto"/>
        <w:rPr>
          <w:rFonts w:ascii="Times New Roman" w:hAnsi="Times New Roman" w:cs="Times New Roman"/>
          <w:b/>
          <w:bCs/>
          <w:color w:val="000000" w:themeColor="text1"/>
        </w:rPr>
      </w:pPr>
    </w:p>
    <w:p w14:paraId="1993C243" w14:textId="038C78F4" w:rsidR="00DD4B72" w:rsidRPr="00A30D82" w:rsidRDefault="00DD4B72" w:rsidP="00FA2999">
      <w:pPr>
        <w:spacing w:line="480" w:lineRule="auto"/>
        <w:rPr>
          <w:rFonts w:ascii="Times New Roman" w:hAnsi="Times New Roman" w:cs="Times New Roman"/>
          <w:b/>
          <w:bCs/>
          <w:color w:val="000000" w:themeColor="text1"/>
        </w:rPr>
      </w:pPr>
      <w:r w:rsidRPr="00A30D82">
        <w:rPr>
          <w:rFonts w:ascii="Times New Roman" w:hAnsi="Times New Roman" w:cs="Times New Roman"/>
          <w:b/>
          <w:bCs/>
          <w:color w:val="000000" w:themeColor="text1"/>
        </w:rPr>
        <w:t>Abstract</w:t>
      </w:r>
    </w:p>
    <w:p w14:paraId="479B6ACC" w14:textId="77777777" w:rsidR="00790B68" w:rsidRPr="00A30D82" w:rsidRDefault="00790B68" w:rsidP="00395E8A">
      <w:pPr>
        <w:spacing w:line="480" w:lineRule="auto"/>
        <w:jc w:val="both"/>
        <w:rPr>
          <w:rFonts w:ascii="Times New Roman" w:hAnsi="Times New Roman" w:cs="Times New Roman"/>
          <w:bCs/>
          <w:color w:val="000000" w:themeColor="text1"/>
        </w:rPr>
      </w:pPr>
      <w:r w:rsidRPr="00A30D82">
        <w:rPr>
          <w:rFonts w:ascii="Times New Roman" w:hAnsi="Times New Roman" w:cs="Times New Roman"/>
          <w:b/>
          <w:color w:val="000000" w:themeColor="text1"/>
        </w:rPr>
        <w:t>Background:</w:t>
      </w:r>
      <w:r w:rsidRPr="00A30D82">
        <w:rPr>
          <w:rFonts w:ascii="Times New Roman" w:hAnsi="Times New Roman" w:cs="Times New Roman"/>
          <w:bCs/>
          <w:color w:val="000000" w:themeColor="text1"/>
        </w:rPr>
        <w:t xml:space="preserve"> Infant temperament predicts harsh parenting, and ADHD symptoms. Moreover, childhood maltreatment has consistently been associated with later ADHD symptoms. We hypothesized that infant negative emotionality predicted both ADHD symptoms and maltreatment, and that there was a bi-directional association between maltreatment experiences and ADHD symptoms.</w:t>
      </w:r>
    </w:p>
    <w:p w14:paraId="305CFCDC" w14:textId="2140E02A" w:rsidR="00790B68" w:rsidRPr="00A30D82" w:rsidRDefault="00790B68" w:rsidP="00395E8A">
      <w:pPr>
        <w:spacing w:line="480" w:lineRule="auto"/>
        <w:jc w:val="both"/>
        <w:rPr>
          <w:rFonts w:ascii="Times New Roman" w:hAnsi="Times New Roman" w:cs="Times New Roman"/>
          <w:bCs/>
          <w:color w:val="000000" w:themeColor="text1"/>
        </w:rPr>
      </w:pPr>
      <w:r w:rsidRPr="00A30D82">
        <w:rPr>
          <w:rFonts w:ascii="Times New Roman" w:hAnsi="Times New Roman" w:cs="Times New Roman"/>
          <w:b/>
          <w:color w:val="000000" w:themeColor="text1"/>
        </w:rPr>
        <w:t>Methods:</w:t>
      </w:r>
      <w:r w:rsidRPr="00A30D82">
        <w:rPr>
          <w:rFonts w:ascii="Times New Roman" w:hAnsi="Times New Roman" w:cs="Times New Roman"/>
          <w:bCs/>
          <w:color w:val="000000" w:themeColor="text1"/>
        </w:rPr>
        <w:t xml:space="preserve"> The study used secondary data from the longitudinal Fragile Families and Child Wellbeing Study (N= 28</w:t>
      </w:r>
      <w:r w:rsidR="00395E8A" w:rsidRPr="00A30D82">
        <w:rPr>
          <w:rFonts w:ascii="Times New Roman" w:hAnsi="Times New Roman" w:cs="Times New Roman"/>
          <w:bCs/>
          <w:color w:val="000000" w:themeColor="text1"/>
        </w:rPr>
        <w:t>6</w:t>
      </w:r>
      <w:r w:rsidRPr="00A30D82">
        <w:rPr>
          <w:rFonts w:ascii="Times New Roman" w:hAnsi="Times New Roman" w:cs="Times New Roman"/>
          <w:bCs/>
          <w:color w:val="000000" w:themeColor="text1"/>
        </w:rPr>
        <w:t>0). A structural equation model was conducted, using maximum likelihood with robust standard errors. Infant negative emotionality acted as a predictor. Outcome variables were childhood maltreatment and ADHD symptoms at ages 5 and 9.</w:t>
      </w:r>
    </w:p>
    <w:p w14:paraId="7A5D5B36" w14:textId="682974E4" w:rsidR="00790B68" w:rsidRPr="00A30D82" w:rsidRDefault="00790B68" w:rsidP="00395E8A">
      <w:pPr>
        <w:spacing w:line="480" w:lineRule="auto"/>
        <w:jc w:val="both"/>
        <w:rPr>
          <w:rFonts w:ascii="Times New Roman" w:hAnsi="Times New Roman" w:cs="Times New Roman"/>
          <w:bCs/>
          <w:color w:val="000000" w:themeColor="text1"/>
        </w:rPr>
      </w:pPr>
      <w:r w:rsidRPr="00A30D82">
        <w:rPr>
          <w:rFonts w:ascii="Times New Roman" w:hAnsi="Times New Roman" w:cs="Times New Roman"/>
          <w:b/>
          <w:color w:val="000000" w:themeColor="text1"/>
        </w:rPr>
        <w:t>Results:</w:t>
      </w:r>
      <w:r w:rsidRPr="00A30D82">
        <w:rPr>
          <w:rFonts w:ascii="Times New Roman" w:hAnsi="Times New Roman" w:cs="Times New Roman"/>
          <w:bCs/>
          <w:color w:val="000000" w:themeColor="text1"/>
        </w:rPr>
        <w:t xml:space="preserve"> The model demonstrated good fit (RMSEA=.02, CFI=.99, TLI=.9</w:t>
      </w:r>
      <w:r w:rsidR="00395E8A" w:rsidRPr="00A30D82">
        <w:rPr>
          <w:rFonts w:ascii="Times New Roman" w:hAnsi="Times New Roman" w:cs="Times New Roman"/>
          <w:bCs/>
          <w:color w:val="000000" w:themeColor="text1"/>
        </w:rPr>
        <w:t>6</w:t>
      </w:r>
      <w:r w:rsidRPr="00A30D82">
        <w:rPr>
          <w:rFonts w:ascii="Times New Roman" w:hAnsi="Times New Roman" w:cs="Times New Roman"/>
          <w:bCs/>
          <w:color w:val="000000" w:themeColor="text1"/>
        </w:rPr>
        <w:t>). Infant negative emotionality positively predicted childhood maltreatment at ages 5 and 9, and ADHD symptoms at age 5. Age 5 maltreatment/ ADHD symptoms predicted age 9 ADHD symptoms/ maltreatment. Additionally, both childhood maltreatment and ADHD symptoms at age 5 mediated the association between negative emotionality and childhood maltreatment/ ADHD symptoms at age 9.</w:t>
      </w:r>
    </w:p>
    <w:p w14:paraId="26FB9A56" w14:textId="6A8117E8" w:rsidR="00790B68" w:rsidRPr="00A30D82" w:rsidRDefault="00790B68" w:rsidP="00395E8A">
      <w:pPr>
        <w:spacing w:line="480" w:lineRule="auto"/>
        <w:jc w:val="both"/>
        <w:rPr>
          <w:rFonts w:ascii="Times New Roman" w:hAnsi="Times New Roman" w:cs="Times New Roman"/>
          <w:bCs/>
          <w:color w:val="000000" w:themeColor="text1"/>
        </w:rPr>
      </w:pPr>
      <w:r w:rsidRPr="00A30D82">
        <w:rPr>
          <w:rFonts w:ascii="Times New Roman" w:hAnsi="Times New Roman" w:cs="Times New Roman"/>
          <w:b/>
          <w:color w:val="000000" w:themeColor="text1"/>
        </w:rPr>
        <w:t>Conclusions:</w:t>
      </w:r>
      <w:r w:rsidRPr="00A30D82">
        <w:rPr>
          <w:rFonts w:ascii="Times New Roman" w:hAnsi="Times New Roman" w:cs="Times New Roman"/>
          <w:bCs/>
          <w:color w:val="000000" w:themeColor="text1"/>
        </w:rPr>
        <w:t xml:space="preserve"> Given the bidirectional relationship between ADHD and experiences of maltreatment, it is vital to identify early shared risk factors to prevent negative downstream effects and support families at risk. Our study showed that infant negative emotionality, poses one of these risk factors.</w:t>
      </w:r>
    </w:p>
    <w:p w14:paraId="7EFDB527" w14:textId="49B7B084" w:rsidR="00C00C3E" w:rsidRPr="00A30D82" w:rsidRDefault="005E0D44" w:rsidP="00FA2999">
      <w:pPr>
        <w:spacing w:line="480" w:lineRule="auto"/>
        <w:jc w:val="both"/>
        <w:rPr>
          <w:rFonts w:ascii="Times New Roman" w:hAnsi="Times New Roman" w:cs="Times New Roman"/>
        </w:rPr>
      </w:pPr>
      <w:r w:rsidRPr="00A30D82">
        <w:rPr>
          <w:rFonts w:ascii="Times New Roman" w:hAnsi="Times New Roman" w:cs="Times New Roman"/>
          <w:bCs/>
          <w:i/>
          <w:iCs/>
        </w:rPr>
        <w:t>Keywords:</w:t>
      </w:r>
      <w:r w:rsidRPr="00A30D82">
        <w:rPr>
          <w:rFonts w:ascii="Times New Roman" w:hAnsi="Times New Roman" w:cs="Times New Roman"/>
        </w:rPr>
        <w:t xml:space="preserve"> Childhood maltreatment, ADHD, infant </w:t>
      </w:r>
      <w:r w:rsidR="00C00C3E" w:rsidRPr="00A30D82">
        <w:rPr>
          <w:rFonts w:ascii="Times New Roman" w:hAnsi="Times New Roman" w:cs="Times New Roman"/>
        </w:rPr>
        <w:t>temperament</w:t>
      </w:r>
      <w:r w:rsidR="00172CA3" w:rsidRPr="00A30D82">
        <w:rPr>
          <w:rFonts w:ascii="Times New Roman" w:hAnsi="Times New Roman" w:cs="Times New Roman"/>
        </w:rPr>
        <w:t>, negative emotionality</w:t>
      </w:r>
    </w:p>
    <w:p w14:paraId="610C1DBF" w14:textId="77777777" w:rsidR="00BE7CBF" w:rsidRDefault="00BE7CBF" w:rsidP="00FA2999">
      <w:pPr>
        <w:spacing w:line="480" w:lineRule="auto"/>
        <w:jc w:val="both"/>
        <w:rPr>
          <w:rFonts w:ascii="Times New Roman" w:hAnsi="Times New Roman" w:cs="Times New Roman"/>
          <w:b/>
          <w:bCs/>
        </w:rPr>
      </w:pPr>
    </w:p>
    <w:p w14:paraId="7F3517C2" w14:textId="50EAF6D5" w:rsidR="00F908A5" w:rsidRPr="00A30D82" w:rsidRDefault="00F908A5" w:rsidP="00FA2999">
      <w:pPr>
        <w:spacing w:line="480" w:lineRule="auto"/>
        <w:jc w:val="both"/>
        <w:rPr>
          <w:rFonts w:ascii="Times New Roman" w:hAnsi="Times New Roman" w:cs="Times New Roman"/>
          <w:b/>
          <w:bCs/>
        </w:rPr>
      </w:pPr>
      <w:r w:rsidRPr="00A30D82">
        <w:rPr>
          <w:rFonts w:ascii="Times New Roman" w:hAnsi="Times New Roman" w:cs="Times New Roman"/>
          <w:b/>
          <w:bCs/>
        </w:rPr>
        <w:t>Introduction</w:t>
      </w:r>
    </w:p>
    <w:p w14:paraId="2B85703B" w14:textId="3C9C130D" w:rsidR="00B85032" w:rsidRPr="00A30D82" w:rsidRDefault="006C7FE7" w:rsidP="006D333C">
      <w:pPr>
        <w:spacing w:line="480" w:lineRule="auto"/>
        <w:ind w:firstLine="720"/>
        <w:jc w:val="both"/>
        <w:rPr>
          <w:rFonts w:ascii="Times New Roman" w:hAnsi="Times New Roman" w:cs="Times New Roman"/>
        </w:rPr>
      </w:pPr>
      <w:r w:rsidRPr="00A30D82">
        <w:rPr>
          <w:rFonts w:ascii="Times New Roman" w:hAnsi="Times New Roman" w:cs="Times New Roman"/>
        </w:rPr>
        <w:t xml:space="preserve">Attention deficit/ hyperactivity disorder (ADHD) is a neurodevelopmental disorder </w:t>
      </w:r>
      <w:r w:rsidR="00B019D6" w:rsidRPr="00A30D82">
        <w:rPr>
          <w:rFonts w:ascii="Times New Roman" w:hAnsi="Times New Roman" w:cs="Times New Roman"/>
        </w:rPr>
        <w:t>characterized</w:t>
      </w:r>
      <w:r w:rsidR="002F23BB" w:rsidRPr="00A30D82">
        <w:rPr>
          <w:rFonts w:ascii="Times New Roman" w:hAnsi="Times New Roman" w:cs="Times New Roman"/>
        </w:rPr>
        <w:t xml:space="preserve"> by </w:t>
      </w:r>
      <w:r w:rsidR="000B05AF" w:rsidRPr="00A30D82">
        <w:rPr>
          <w:rFonts w:ascii="Times New Roman" w:hAnsi="Times New Roman" w:cs="Times New Roman"/>
        </w:rPr>
        <w:t xml:space="preserve">high </w:t>
      </w:r>
      <w:r w:rsidR="002F23BB" w:rsidRPr="00A30D82">
        <w:rPr>
          <w:rFonts w:ascii="Times New Roman" w:hAnsi="Times New Roman" w:cs="Times New Roman"/>
        </w:rPr>
        <w:t>levels of inattention and/ or hyperactivity that interfere with everyday functioning</w:t>
      </w:r>
      <w:r w:rsidR="00C655E7" w:rsidRPr="00A30D82">
        <w:rPr>
          <w:rFonts w:ascii="Times New Roman" w:hAnsi="Times New Roman" w:cs="Times New Roman"/>
        </w:rPr>
        <w:t xml:space="preserve">. An inattentive, </w:t>
      </w:r>
      <w:proofErr w:type="gramStart"/>
      <w:r w:rsidR="00C655E7" w:rsidRPr="00A30D82">
        <w:rPr>
          <w:rFonts w:ascii="Times New Roman" w:hAnsi="Times New Roman" w:cs="Times New Roman"/>
        </w:rPr>
        <w:t>hyperactive</w:t>
      </w:r>
      <w:proofErr w:type="gramEnd"/>
      <w:r w:rsidR="00C655E7" w:rsidRPr="00A30D82">
        <w:rPr>
          <w:rFonts w:ascii="Times New Roman" w:hAnsi="Times New Roman" w:cs="Times New Roman"/>
        </w:rPr>
        <w:t xml:space="preserve"> or combined subtype</w:t>
      </w:r>
      <w:r w:rsidR="002F23BB" w:rsidRPr="00A30D82">
        <w:rPr>
          <w:rFonts w:ascii="Times New Roman" w:hAnsi="Times New Roman" w:cs="Times New Roman"/>
        </w:rPr>
        <w:t xml:space="preserve"> </w:t>
      </w:r>
      <w:r w:rsidR="00C655E7" w:rsidRPr="00A30D82">
        <w:rPr>
          <w:rFonts w:ascii="Times New Roman" w:hAnsi="Times New Roman" w:cs="Times New Roman"/>
        </w:rPr>
        <w:t>can be diagnosed</w:t>
      </w:r>
      <w:r w:rsidR="00D56766" w:rsidRPr="00A30D82">
        <w:rPr>
          <w:rFonts w:ascii="Times New Roman" w:hAnsi="Times New Roman" w:cs="Times New Roman"/>
        </w:rPr>
        <w:t xml:space="preserve"> </w:t>
      </w:r>
      <w:r w:rsidR="002E612A" w:rsidRPr="00A30D82">
        <w:rPr>
          <w:rFonts w:ascii="Times New Roman" w:hAnsi="Times New Roman" w:cs="Times New Roman"/>
        </w:rPr>
        <w:t>(American Psychiatric Association, 2013)</w:t>
      </w:r>
    </w:p>
    <w:p w14:paraId="36D2C5D4" w14:textId="13756DE4" w:rsidR="006D333C" w:rsidRPr="00A30D82" w:rsidRDefault="002F23BB" w:rsidP="006D333C">
      <w:pPr>
        <w:spacing w:line="480" w:lineRule="auto"/>
        <w:ind w:firstLine="720"/>
        <w:jc w:val="both"/>
        <w:rPr>
          <w:rFonts w:ascii="Times New Roman" w:hAnsi="Times New Roman" w:cs="Times New Roman"/>
        </w:rPr>
      </w:pPr>
      <w:r w:rsidRPr="00A30D82">
        <w:rPr>
          <w:rFonts w:ascii="Times New Roman" w:hAnsi="Times New Roman" w:cs="Times New Roman"/>
        </w:rPr>
        <w:t xml:space="preserve"> </w:t>
      </w:r>
      <w:r w:rsidR="00C655E7" w:rsidRPr="00A30D82">
        <w:rPr>
          <w:rFonts w:ascii="Times New Roman" w:hAnsi="Times New Roman" w:cs="Times New Roman"/>
        </w:rPr>
        <w:t>According to meta-analytic evidence, the prevalence ranges between 6-7% depending on reporter (i.e., parent or teacher) with a higher prevalence for males than females (2.4:1). The inattentive subtype constitutes the most common subtype</w:t>
      </w:r>
      <w:r w:rsidR="00B85032" w:rsidRPr="00A30D82">
        <w:rPr>
          <w:rFonts w:ascii="Times New Roman" w:hAnsi="Times New Roman" w:cs="Times New Roman"/>
        </w:rPr>
        <w:t xml:space="preserve"> </w:t>
      </w:r>
      <w:r w:rsidR="009C5396" w:rsidRPr="00A30D82">
        <w:rPr>
          <w:rFonts w:ascii="Times New Roman" w:hAnsi="Times New Roman" w:cs="Times New Roman"/>
        </w:rPr>
        <w:t>(Willcutt, 2012)</w:t>
      </w:r>
      <w:r w:rsidR="00B85032" w:rsidRPr="00A30D82">
        <w:rPr>
          <w:rFonts w:ascii="Times New Roman" w:hAnsi="Times New Roman" w:cs="Times New Roman"/>
        </w:rPr>
        <w:t>.</w:t>
      </w:r>
    </w:p>
    <w:p w14:paraId="42289117" w14:textId="39FF5192" w:rsidR="000B27C8" w:rsidRPr="00A30D82" w:rsidRDefault="000B05AF" w:rsidP="006D333C">
      <w:pPr>
        <w:spacing w:line="480" w:lineRule="auto"/>
        <w:ind w:firstLine="720"/>
        <w:jc w:val="both"/>
        <w:rPr>
          <w:rFonts w:ascii="Times New Roman" w:hAnsi="Times New Roman" w:cs="Times New Roman"/>
        </w:rPr>
      </w:pPr>
      <w:r w:rsidRPr="00A30D82">
        <w:rPr>
          <w:rFonts w:ascii="Times New Roman" w:hAnsi="Times New Roman" w:cs="Times New Roman"/>
        </w:rPr>
        <w:t>While ADHD has a high heritability</w:t>
      </w:r>
      <w:r w:rsidR="003074F1" w:rsidRPr="00A30D82">
        <w:rPr>
          <w:rFonts w:ascii="Times New Roman" w:hAnsi="Times New Roman" w:cs="Times New Roman"/>
        </w:rPr>
        <w:t xml:space="preserve"> </w:t>
      </w:r>
      <w:r w:rsidR="009C5396" w:rsidRPr="00A30D82">
        <w:rPr>
          <w:rFonts w:ascii="Times New Roman" w:hAnsi="Times New Roman" w:cs="Times New Roman"/>
        </w:rPr>
        <w:t>(Faraone &amp; Larsson, 2019)</w:t>
      </w:r>
      <w:r w:rsidRPr="00A30D82">
        <w:rPr>
          <w:rFonts w:ascii="Times New Roman" w:hAnsi="Times New Roman" w:cs="Times New Roman"/>
        </w:rPr>
        <w:t>, multiple environmental risk factors have been discussed, including experiences of childhood maltreatment</w:t>
      </w:r>
      <w:r w:rsidR="00EB6762" w:rsidRPr="00A30D82">
        <w:rPr>
          <w:rFonts w:ascii="Times New Roman" w:hAnsi="Times New Roman" w:cs="Times New Roman"/>
        </w:rPr>
        <w:t xml:space="preserve"> (i.e., experiences of abuse or neglect)</w:t>
      </w:r>
      <w:r w:rsidR="00B85032" w:rsidRPr="00A30D82">
        <w:rPr>
          <w:rFonts w:ascii="Times New Roman" w:hAnsi="Times New Roman" w:cs="Times New Roman"/>
        </w:rPr>
        <w:t xml:space="preserve"> </w:t>
      </w:r>
      <w:r w:rsidR="009C5396" w:rsidRPr="00A30D82">
        <w:rPr>
          <w:rFonts w:ascii="Times New Roman" w:hAnsi="Times New Roman" w:cs="Times New Roman"/>
        </w:rPr>
        <w:t>(Posner et al., 2020)</w:t>
      </w:r>
      <w:r w:rsidR="00B85032" w:rsidRPr="00A30D82">
        <w:rPr>
          <w:rFonts w:ascii="Times New Roman" w:hAnsi="Times New Roman" w:cs="Times New Roman"/>
        </w:rPr>
        <w:t xml:space="preserve"> </w:t>
      </w:r>
      <w:r w:rsidR="00EB6762" w:rsidRPr="00A30D82">
        <w:rPr>
          <w:rFonts w:ascii="Times New Roman" w:hAnsi="Times New Roman" w:cs="Times New Roman"/>
        </w:rPr>
        <w:t xml:space="preserve">to the extent that it was included into a recently published risk calculator for the development of young adult ADHD </w:t>
      </w:r>
      <w:r w:rsidR="009C5396" w:rsidRPr="00A30D82">
        <w:rPr>
          <w:rFonts w:ascii="Times New Roman" w:hAnsi="Times New Roman" w:cs="Times New Roman"/>
        </w:rPr>
        <w:t>(Caye et al., 2019)</w:t>
      </w:r>
      <w:r w:rsidR="00B85032" w:rsidRPr="00A30D82">
        <w:rPr>
          <w:rFonts w:ascii="Times New Roman" w:hAnsi="Times New Roman" w:cs="Times New Roman"/>
        </w:rPr>
        <w:t>.</w:t>
      </w:r>
      <w:r w:rsidR="00EB6762" w:rsidRPr="00A30D82">
        <w:rPr>
          <w:rFonts w:ascii="Times New Roman" w:hAnsi="Times New Roman" w:cs="Times New Roman"/>
        </w:rPr>
        <w:t xml:space="preserve"> A meta-analysis showed that in comparison to the general population, people with ADHD have 2.39 times higher </w:t>
      </w:r>
      <w:r w:rsidR="00AE32C8" w:rsidRPr="00A30D82">
        <w:rPr>
          <w:rFonts w:ascii="Times New Roman" w:hAnsi="Times New Roman" w:cs="Times New Roman"/>
        </w:rPr>
        <w:t>odds</w:t>
      </w:r>
      <w:r w:rsidR="00EB6762" w:rsidRPr="00A30D82">
        <w:rPr>
          <w:rFonts w:ascii="Times New Roman" w:hAnsi="Times New Roman" w:cs="Times New Roman"/>
        </w:rPr>
        <w:t xml:space="preserve"> of having experienced maltreatment with a maltreatment rate of 45.6% amongst people with an ADHD diagnosis</w:t>
      </w:r>
      <w:r w:rsidR="00B85032" w:rsidRPr="00A30D82">
        <w:rPr>
          <w:rFonts w:ascii="Times New Roman" w:hAnsi="Times New Roman" w:cs="Times New Roman"/>
        </w:rPr>
        <w:t xml:space="preserve"> </w:t>
      </w:r>
      <w:r w:rsidR="009C5396" w:rsidRPr="00A30D82">
        <w:rPr>
          <w:rFonts w:ascii="Times New Roman" w:hAnsi="Times New Roman" w:cs="Times New Roman"/>
        </w:rPr>
        <w:t>(Clayton et al., 2018)</w:t>
      </w:r>
      <w:r w:rsidR="00EB6762" w:rsidRPr="00A30D82">
        <w:rPr>
          <w:rFonts w:ascii="Times New Roman" w:hAnsi="Times New Roman" w:cs="Times New Roman"/>
        </w:rPr>
        <w:t>.</w:t>
      </w:r>
      <w:r w:rsidR="006B12A7" w:rsidRPr="00A30D82">
        <w:rPr>
          <w:rFonts w:ascii="Times New Roman" w:hAnsi="Times New Roman" w:cs="Times New Roman"/>
        </w:rPr>
        <w:t xml:space="preserve"> The relationship between experiences of adversity</w:t>
      </w:r>
      <w:r w:rsidR="009441DF" w:rsidRPr="00A30D82">
        <w:rPr>
          <w:rFonts w:ascii="Times New Roman" w:hAnsi="Times New Roman" w:cs="Times New Roman"/>
        </w:rPr>
        <w:t>, (i.e.</w:t>
      </w:r>
      <w:r w:rsidR="003074F1" w:rsidRPr="00A30D82">
        <w:rPr>
          <w:rFonts w:ascii="Times New Roman" w:hAnsi="Times New Roman" w:cs="Times New Roman"/>
        </w:rPr>
        <w:t>,</w:t>
      </w:r>
      <w:r w:rsidR="009441DF" w:rsidRPr="00A30D82">
        <w:rPr>
          <w:rFonts w:ascii="Times New Roman" w:hAnsi="Times New Roman" w:cs="Times New Roman"/>
        </w:rPr>
        <w:t xml:space="preserve"> having experienced abuse, deprivation, poverty, neglect or trauma)</w:t>
      </w:r>
      <w:r w:rsidR="006B12A7" w:rsidRPr="00A30D82">
        <w:rPr>
          <w:rFonts w:ascii="Times New Roman" w:hAnsi="Times New Roman" w:cs="Times New Roman"/>
        </w:rPr>
        <w:t xml:space="preserve"> and ADHD seems to be bi</w:t>
      </w:r>
      <w:r w:rsidR="003074F1" w:rsidRPr="00A30D82">
        <w:rPr>
          <w:rFonts w:ascii="Times New Roman" w:hAnsi="Times New Roman" w:cs="Times New Roman"/>
        </w:rPr>
        <w:t>-</w:t>
      </w:r>
      <w:r w:rsidR="006B12A7" w:rsidRPr="00A30D82">
        <w:rPr>
          <w:rFonts w:ascii="Times New Roman" w:hAnsi="Times New Roman" w:cs="Times New Roman"/>
        </w:rPr>
        <w:t>directional</w:t>
      </w:r>
      <w:r w:rsidR="00A843E8" w:rsidRPr="00A30D82">
        <w:rPr>
          <w:rFonts w:ascii="Times New Roman" w:hAnsi="Times New Roman" w:cs="Times New Roman"/>
        </w:rPr>
        <w:t>:</w:t>
      </w:r>
      <w:r w:rsidR="006B12A7" w:rsidRPr="00A30D82">
        <w:rPr>
          <w:rFonts w:ascii="Times New Roman" w:hAnsi="Times New Roman" w:cs="Times New Roman"/>
        </w:rPr>
        <w:t xml:space="preserve"> early maltreatment experiences seem </w:t>
      </w:r>
      <w:r w:rsidR="00B2701D" w:rsidRPr="00A30D82">
        <w:rPr>
          <w:rFonts w:ascii="Times New Roman" w:hAnsi="Times New Roman" w:cs="Times New Roman"/>
        </w:rPr>
        <w:t xml:space="preserve">to </w:t>
      </w:r>
      <w:r w:rsidR="006B12A7" w:rsidRPr="00A30D82">
        <w:rPr>
          <w:rFonts w:ascii="Times New Roman" w:hAnsi="Times New Roman" w:cs="Times New Roman"/>
        </w:rPr>
        <w:t>pose a risk factor for the development of ADHD</w:t>
      </w:r>
      <w:r w:rsidR="00A843E8" w:rsidRPr="00A30D82">
        <w:rPr>
          <w:rFonts w:ascii="Times New Roman" w:hAnsi="Times New Roman" w:cs="Times New Roman"/>
        </w:rPr>
        <w:t>,</w:t>
      </w:r>
      <w:r w:rsidR="006B12A7" w:rsidRPr="00A30D82">
        <w:rPr>
          <w:rFonts w:ascii="Times New Roman" w:hAnsi="Times New Roman" w:cs="Times New Roman"/>
        </w:rPr>
        <w:t xml:space="preserve"> and ADHD seems to be a risk factor for experiencing subsequent maltreatment.</w:t>
      </w:r>
    </w:p>
    <w:p w14:paraId="3A3E4D58" w14:textId="42F81205" w:rsidR="00D10556" w:rsidRPr="00A30D82" w:rsidRDefault="00D10556" w:rsidP="006D333C">
      <w:pPr>
        <w:spacing w:line="480" w:lineRule="auto"/>
        <w:ind w:firstLine="720"/>
        <w:jc w:val="both"/>
        <w:rPr>
          <w:rFonts w:ascii="Times New Roman" w:hAnsi="Times New Roman" w:cs="Times New Roman"/>
        </w:rPr>
      </w:pPr>
      <w:r w:rsidRPr="00A30D82">
        <w:rPr>
          <w:rFonts w:ascii="Times New Roman" w:hAnsi="Times New Roman" w:cs="Times New Roman"/>
        </w:rPr>
        <w:t>Evidence for an effect of severe maltreatment on the development of ADHD symptoms and diagnos</w:t>
      </w:r>
      <w:r w:rsidR="00A843E8" w:rsidRPr="00A30D82">
        <w:rPr>
          <w:rFonts w:ascii="Times New Roman" w:hAnsi="Times New Roman" w:cs="Times New Roman"/>
        </w:rPr>
        <w:t>i</w:t>
      </w:r>
      <w:r w:rsidRPr="00A30D82">
        <w:rPr>
          <w:rFonts w:ascii="Times New Roman" w:hAnsi="Times New Roman" w:cs="Times New Roman"/>
        </w:rPr>
        <w:t xml:space="preserve">s comes from the English and Romanian Adoptees Study (ERA). ERA is a longitudinal study </w:t>
      </w:r>
      <w:r w:rsidR="00E93322" w:rsidRPr="00A30D82">
        <w:rPr>
          <w:rFonts w:ascii="Times New Roman" w:hAnsi="Times New Roman" w:cs="Times New Roman"/>
        </w:rPr>
        <w:t xml:space="preserve">that </w:t>
      </w:r>
      <w:r w:rsidRPr="00A30D82">
        <w:rPr>
          <w:rFonts w:ascii="Times New Roman" w:hAnsi="Times New Roman" w:cs="Times New Roman"/>
        </w:rPr>
        <w:t>follows a group of Romanian adoptees who experienced severe institutional deprivation (i.e., severe neglect) in orphanages under the Ceausescu regime</w:t>
      </w:r>
      <w:r w:rsidR="004E606F" w:rsidRPr="00A30D82">
        <w:rPr>
          <w:rFonts w:ascii="Times New Roman" w:hAnsi="Times New Roman" w:cs="Times New Roman"/>
        </w:rPr>
        <w:t>,</w:t>
      </w:r>
      <w:r w:rsidRPr="00A30D82">
        <w:rPr>
          <w:rFonts w:ascii="Times New Roman" w:hAnsi="Times New Roman" w:cs="Times New Roman"/>
        </w:rPr>
        <w:t xml:space="preserve"> and a comparison group of never-</w:t>
      </w:r>
      <w:r w:rsidR="00A006A0" w:rsidRPr="00A30D82">
        <w:rPr>
          <w:rFonts w:ascii="Times New Roman" w:hAnsi="Times New Roman" w:cs="Times New Roman"/>
        </w:rPr>
        <w:t>institutionalized</w:t>
      </w:r>
      <w:r w:rsidRPr="00A30D82">
        <w:rPr>
          <w:rFonts w:ascii="Times New Roman" w:hAnsi="Times New Roman" w:cs="Times New Roman"/>
        </w:rPr>
        <w:t xml:space="preserve"> UK adoptees. The study demonstrated a positive </w:t>
      </w:r>
      <w:r w:rsidRPr="00A30D82">
        <w:rPr>
          <w:rFonts w:ascii="Times New Roman" w:hAnsi="Times New Roman" w:cs="Times New Roman"/>
        </w:rPr>
        <w:lastRenderedPageBreak/>
        <w:t xml:space="preserve">association between the time spent in the orphanage and ADHD symptoms </w:t>
      </w:r>
      <w:r w:rsidR="0049556B" w:rsidRPr="00A30D82">
        <w:rPr>
          <w:rFonts w:ascii="Times New Roman" w:hAnsi="Times New Roman" w:cs="Times New Roman"/>
        </w:rPr>
        <w:t>at age 6</w:t>
      </w:r>
      <w:r w:rsidR="00B85032" w:rsidRPr="00A30D82">
        <w:rPr>
          <w:rFonts w:ascii="Times New Roman" w:hAnsi="Times New Roman" w:cs="Times New Roman"/>
        </w:rPr>
        <w:t xml:space="preserve"> </w:t>
      </w:r>
      <w:r w:rsidR="009C5396" w:rsidRPr="00A30D82">
        <w:rPr>
          <w:rFonts w:ascii="Times New Roman" w:hAnsi="Times New Roman" w:cs="Times New Roman"/>
        </w:rPr>
        <w:t>(Kreppner et al., 2001)</w:t>
      </w:r>
      <w:r w:rsidRPr="00A30D82">
        <w:rPr>
          <w:rFonts w:ascii="Times New Roman" w:hAnsi="Times New Roman" w:cs="Times New Roman"/>
        </w:rPr>
        <w:t>. Furthermore, experiences of prolonged deprivation were associated with persistently higher ADHD symptoms from childhood into young adulthood</w:t>
      </w:r>
      <w:r w:rsidR="00B85032" w:rsidRPr="00A30D82">
        <w:rPr>
          <w:rFonts w:ascii="Times New Roman" w:hAnsi="Times New Roman" w:cs="Times New Roman"/>
        </w:rPr>
        <w:t xml:space="preserve"> </w:t>
      </w:r>
      <w:r w:rsidR="00D74AD0" w:rsidRPr="00A30D82">
        <w:rPr>
          <w:rFonts w:ascii="Times New Roman" w:hAnsi="Times New Roman" w:cs="Times New Roman"/>
        </w:rPr>
        <w:t>(Sonuga-Barke et al., 2017)</w:t>
      </w:r>
      <w:r w:rsidRPr="00A30D82">
        <w:rPr>
          <w:rFonts w:ascii="Times New Roman" w:hAnsi="Times New Roman" w:cs="Times New Roman"/>
        </w:rPr>
        <w:t>. In comparison to the general population, the risk of an ADHD diagnosis within the prolonged deprivation group was four times higher in adolescence (19%)</w:t>
      </w:r>
      <w:r w:rsidR="00502FF4" w:rsidRPr="00A30D82">
        <w:rPr>
          <w:rFonts w:ascii="Times New Roman" w:hAnsi="Times New Roman" w:cs="Times New Roman"/>
        </w:rPr>
        <w:t>,</w:t>
      </w:r>
      <w:r w:rsidRPr="00A30D82">
        <w:rPr>
          <w:rFonts w:ascii="Times New Roman" w:hAnsi="Times New Roman" w:cs="Times New Roman"/>
        </w:rPr>
        <w:t xml:space="preserve"> and seven times higher (29%) in young adulthood</w:t>
      </w:r>
      <w:r w:rsidR="00B85032" w:rsidRPr="00A30D82">
        <w:rPr>
          <w:rFonts w:ascii="Times New Roman" w:hAnsi="Times New Roman" w:cs="Times New Roman"/>
        </w:rPr>
        <w:t xml:space="preserve"> </w:t>
      </w:r>
      <w:r w:rsidR="009C5396" w:rsidRPr="00A30D82">
        <w:rPr>
          <w:rFonts w:ascii="Times New Roman" w:hAnsi="Times New Roman" w:cs="Times New Roman"/>
        </w:rPr>
        <w:t>(Kennedy et al., 2016)</w:t>
      </w:r>
      <w:r w:rsidRPr="00A30D82">
        <w:rPr>
          <w:rFonts w:ascii="Times New Roman" w:hAnsi="Times New Roman" w:cs="Times New Roman"/>
        </w:rPr>
        <w:t>. Due to the unique design of the study as a natural experiment, genetic confounding is unlikely</w:t>
      </w:r>
      <w:r w:rsidR="00B85032" w:rsidRPr="00A30D82">
        <w:rPr>
          <w:rFonts w:ascii="Times New Roman" w:hAnsi="Times New Roman" w:cs="Times New Roman"/>
        </w:rPr>
        <w:t xml:space="preserve"> </w:t>
      </w:r>
      <w:r w:rsidR="009C5396" w:rsidRPr="00A30D82">
        <w:rPr>
          <w:rFonts w:ascii="Times New Roman" w:hAnsi="Times New Roman" w:cs="Times New Roman"/>
        </w:rPr>
        <w:t>(Rutter et al., 2012)</w:t>
      </w:r>
      <w:r w:rsidR="00D237B4" w:rsidRPr="00A30D82">
        <w:rPr>
          <w:rFonts w:ascii="Times New Roman" w:hAnsi="Times New Roman" w:cs="Times New Roman"/>
        </w:rPr>
        <w:t>,</w:t>
      </w:r>
      <w:r w:rsidRPr="00A30D82">
        <w:rPr>
          <w:rFonts w:ascii="Times New Roman" w:hAnsi="Times New Roman" w:cs="Times New Roman"/>
        </w:rPr>
        <w:t xml:space="preserve"> and indeed</w:t>
      </w:r>
      <w:r w:rsidR="00D237B4" w:rsidRPr="00A30D82">
        <w:rPr>
          <w:rFonts w:ascii="Times New Roman" w:hAnsi="Times New Roman" w:cs="Times New Roman"/>
        </w:rPr>
        <w:t>,</w:t>
      </w:r>
      <w:r w:rsidRPr="00A30D82">
        <w:rPr>
          <w:rFonts w:ascii="Times New Roman" w:hAnsi="Times New Roman" w:cs="Times New Roman"/>
        </w:rPr>
        <w:t xml:space="preserve"> common genetic risk factors for neurodevelopmental disorders did not differ between Romanian adoptees who experienced prolonged or low levels of deprivation </w:t>
      </w:r>
      <w:r w:rsidR="00D74AD0" w:rsidRPr="00A30D82">
        <w:rPr>
          <w:rFonts w:ascii="Times New Roman" w:hAnsi="Times New Roman" w:cs="Times New Roman"/>
        </w:rPr>
        <w:t>(Sonuga-Barke et al., 2017)</w:t>
      </w:r>
      <w:r w:rsidR="00B85032" w:rsidRPr="00A30D82">
        <w:rPr>
          <w:rFonts w:ascii="Times New Roman" w:hAnsi="Times New Roman" w:cs="Times New Roman"/>
        </w:rPr>
        <w:t>.</w:t>
      </w:r>
    </w:p>
    <w:p w14:paraId="68C4FC5C" w14:textId="27734BEC" w:rsidR="00FA7B7B" w:rsidRPr="00A30D82" w:rsidRDefault="00D10556" w:rsidP="006D333C">
      <w:pPr>
        <w:spacing w:line="480" w:lineRule="auto"/>
        <w:ind w:firstLine="720"/>
        <w:jc w:val="both"/>
        <w:rPr>
          <w:rFonts w:ascii="Times New Roman" w:hAnsi="Times New Roman" w:cs="Times New Roman"/>
        </w:rPr>
      </w:pPr>
      <w:r w:rsidRPr="00A30D82">
        <w:rPr>
          <w:rFonts w:ascii="Times New Roman" w:hAnsi="Times New Roman" w:cs="Times New Roman"/>
        </w:rPr>
        <w:t xml:space="preserve">The effect seems to be less pronounced in general population studies with less severe but more common experiences of maltreatment. </w:t>
      </w:r>
      <w:r w:rsidR="00DF0DCA" w:rsidRPr="00A30D82">
        <w:rPr>
          <w:rFonts w:ascii="Times New Roman" w:hAnsi="Times New Roman" w:cs="Times New Roman"/>
        </w:rPr>
        <w:t xml:space="preserve">A </w:t>
      </w:r>
      <w:r w:rsidR="008934ED" w:rsidRPr="00A30D82">
        <w:rPr>
          <w:rFonts w:ascii="Times New Roman" w:hAnsi="Times New Roman" w:cs="Times New Roman"/>
        </w:rPr>
        <w:t>population-based</w:t>
      </w:r>
      <w:r w:rsidR="000F6768" w:rsidRPr="00A30D82">
        <w:rPr>
          <w:rFonts w:ascii="Times New Roman" w:hAnsi="Times New Roman" w:cs="Times New Roman"/>
        </w:rPr>
        <w:t>,</w:t>
      </w:r>
      <w:r w:rsidR="00DF0DCA" w:rsidRPr="00A30D82">
        <w:rPr>
          <w:rFonts w:ascii="Times New Roman" w:hAnsi="Times New Roman" w:cs="Times New Roman"/>
        </w:rPr>
        <w:t xml:space="preserve"> </w:t>
      </w:r>
      <w:r w:rsidR="008934ED" w:rsidRPr="00A30D82">
        <w:rPr>
          <w:rFonts w:ascii="Times New Roman" w:hAnsi="Times New Roman" w:cs="Times New Roman"/>
        </w:rPr>
        <w:t>cross-sectional</w:t>
      </w:r>
      <w:r w:rsidR="000F6768" w:rsidRPr="00A30D82">
        <w:rPr>
          <w:rFonts w:ascii="Times New Roman" w:hAnsi="Times New Roman" w:cs="Times New Roman"/>
        </w:rPr>
        <w:t>,</w:t>
      </w:r>
      <w:r w:rsidR="008934ED" w:rsidRPr="00A30D82">
        <w:rPr>
          <w:rFonts w:ascii="Times New Roman" w:hAnsi="Times New Roman" w:cs="Times New Roman"/>
        </w:rPr>
        <w:t xml:space="preserve"> </w:t>
      </w:r>
      <w:r w:rsidR="00DF0DCA" w:rsidRPr="00A30D82">
        <w:rPr>
          <w:rFonts w:ascii="Times New Roman" w:hAnsi="Times New Roman" w:cs="Times New Roman"/>
        </w:rPr>
        <w:t xml:space="preserve">co-twin </w:t>
      </w:r>
      <w:r w:rsidR="0082308D" w:rsidRPr="00A30D82">
        <w:rPr>
          <w:rFonts w:ascii="Times New Roman" w:hAnsi="Times New Roman" w:cs="Times New Roman"/>
        </w:rPr>
        <w:t>study</w:t>
      </w:r>
      <w:r w:rsidR="00634477" w:rsidRPr="00A30D82">
        <w:rPr>
          <w:rFonts w:ascii="Times New Roman" w:hAnsi="Times New Roman" w:cs="Times New Roman"/>
        </w:rPr>
        <w:t xml:space="preserve"> </w:t>
      </w:r>
      <w:r w:rsidR="009C5396" w:rsidRPr="00A30D82">
        <w:rPr>
          <w:rFonts w:ascii="Times New Roman" w:hAnsi="Times New Roman" w:cs="Times New Roman"/>
        </w:rPr>
        <w:t>(Dinkler et al., 2017)</w:t>
      </w:r>
      <w:r w:rsidR="00AE32C8" w:rsidRPr="00A30D82">
        <w:rPr>
          <w:rFonts w:ascii="Times New Roman" w:hAnsi="Times New Roman" w:cs="Times New Roman"/>
        </w:rPr>
        <w:t xml:space="preserve"> </w:t>
      </w:r>
      <w:r w:rsidR="00DF0DCA" w:rsidRPr="00A30D82">
        <w:rPr>
          <w:rFonts w:ascii="Times New Roman" w:hAnsi="Times New Roman" w:cs="Times New Roman"/>
        </w:rPr>
        <w:t xml:space="preserve">including more than 8000 </w:t>
      </w:r>
      <w:r w:rsidR="006A06E9" w:rsidRPr="00A30D82">
        <w:rPr>
          <w:rFonts w:ascii="Times New Roman" w:hAnsi="Times New Roman" w:cs="Times New Roman"/>
        </w:rPr>
        <w:t xml:space="preserve">9-year-old </w:t>
      </w:r>
      <w:r w:rsidR="00DF0DCA" w:rsidRPr="00A30D82">
        <w:rPr>
          <w:rFonts w:ascii="Times New Roman" w:hAnsi="Times New Roman" w:cs="Times New Roman"/>
        </w:rPr>
        <w:t xml:space="preserve">twins </w:t>
      </w:r>
      <w:r w:rsidR="008934ED" w:rsidRPr="00A30D82">
        <w:rPr>
          <w:rFonts w:ascii="Times New Roman" w:hAnsi="Times New Roman" w:cs="Times New Roman"/>
        </w:rPr>
        <w:t xml:space="preserve">found </w:t>
      </w:r>
      <w:r w:rsidR="005E0472" w:rsidRPr="00A30D82">
        <w:rPr>
          <w:rFonts w:ascii="Times New Roman" w:hAnsi="Times New Roman" w:cs="Times New Roman"/>
        </w:rPr>
        <w:t xml:space="preserve">that </w:t>
      </w:r>
      <w:r w:rsidR="00DF0DCA" w:rsidRPr="00A30D82">
        <w:rPr>
          <w:rFonts w:ascii="Times New Roman" w:hAnsi="Times New Roman" w:cs="Times New Roman"/>
        </w:rPr>
        <w:t xml:space="preserve">the risk of having more than one neurodevelopmental disorder </w:t>
      </w:r>
      <w:r w:rsidR="005E0472" w:rsidRPr="00A30D82">
        <w:rPr>
          <w:rFonts w:ascii="Times New Roman" w:hAnsi="Times New Roman" w:cs="Times New Roman"/>
        </w:rPr>
        <w:t>was</w:t>
      </w:r>
      <w:r w:rsidR="00DF0DCA" w:rsidRPr="00A30D82">
        <w:rPr>
          <w:rFonts w:ascii="Times New Roman" w:hAnsi="Times New Roman" w:cs="Times New Roman"/>
        </w:rPr>
        <w:t xml:space="preserve"> seven times higher in maltreated </w:t>
      </w:r>
      <w:r w:rsidR="005E0472" w:rsidRPr="00A30D82">
        <w:rPr>
          <w:rFonts w:ascii="Times New Roman" w:hAnsi="Times New Roman" w:cs="Times New Roman"/>
        </w:rPr>
        <w:t>than in</w:t>
      </w:r>
      <w:r w:rsidR="00DF0DCA" w:rsidRPr="00A30D82">
        <w:rPr>
          <w:rFonts w:ascii="Times New Roman" w:hAnsi="Times New Roman" w:cs="Times New Roman"/>
        </w:rPr>
        <w:t xml:space="preserve"> non-maltreated</w:t>
      </w:r>
      <w:r w:rsidR="005E0472" w:rsidRPr="00A30D82">
        <w:rPr>
          <w:rFonts w:ascii="Times New Roman" w:hAnsi="Times New Roman" w:cs="Times New Roman"/>
        </w:rPr>
        <w:t xml:space="preserve"> individuals</w:t>
      </w:r>
      <w:r w:rsidR="0082308D" w:rsidRPr="00A30D82">
        <w:rPr>
          <w:rFonts w:ascii="Times New Roman" w:hAnsi="Times New Roman" w:cs="Times New Roman"/>
        </w:rPr>
        <w:t>.</w:t>
      </w:r>
      <w:r w:rsidR="006A06E9" w:rsidRPr="00A30D82">
        <w:rPr>
          <w:rFonts w:ascii="Times New Roman" w:hAnsi="Times New Roman" w:cs="Times New Roman"/>
        </w:rPr>
        <w:t xml:space="preserve"> </w:t>
      </w:r>
      <w:r w:rsidR="0082308D" w:rsidRPr="00A30D82">
        <w:rPr>
          <w:rFonts w:ascii="Times New Roman" w:hAnsi="Times New Roman" w:cs="Times New Roman"/>
        </w:rPr>
        <w:t>T</w:t>
      </w:r>
      <w:r w:rsidR="008934ED" w:rsidRPr="00A30D82">
        <w:rPr>
          <w:rFonts w:ascii="Times New Roman" w:hAnsi="Times New Roman" w:cs="Times New Roman"/>
        </w:rPr>
        <w:t>his difference was almost completely explained by shared familia</w:t>
      </w:r>
      <w:r w:rsidR="00F956C1" w:rsidRPr="00A30D82">
        <w:rPr>
          <w:rFonts w:ascii="Times New Roman" w:hAnsi="Times New Roman" w:cs="Times New Roman"/>
        </w:rPr>
        <w:t>l</w:t>
      </w:r>
      <w:r w:rsidR="008934ED" w:rsidRPr="00A30D82">
        <w:rPr>
          <w:rFonts w:ascii="Times New Roman" w:hAnsi="Times New Roman" w:cs="Times New Roman"/>
        </w:rPr>
        <w:t xml:space="preserve"> factors. </w:t>
      </w:r>
      <w:r w:rsidR="00A32FA8" w:rsidRPr="00A30D82">
        <w:rPr>
          <w:rFonts w:ascii="Times New Roman" w:hAnsi="Times New Roman" w:cs="Times New Roman"/>
        </w:rPr>
        <w:t>However, t</w:t>
      </w:r>
      <w:r w:rsidR="008934ED" w:rsidRPr="00A30D82">
        <w:rPr>
          <w:rFonts w:ascii="Times New Roman" w:hAnsi="Times New Roman" w:cs="Times New Roman"/>
        </w:rPr>
        <w:t xml:space="preserve">he study </w:t>
      </w:r>
      <w:r w:rsidR="00A32FA8" w:rsidRPr="00A30D82">
        <w:rPr>
          <w:rFonts w:ascii="Times New Roman" w:hAnsi="Times New Roman" w:cs="Times New Roman"/>
        </w:rPr>
        <w:t xml:space="preserve">found </w:t>
      </w:r>
      <w:r w:rsidR="008934ED" w:rsidRPr="00A30D82">
        <w:rPr>
          <w:rFonts w:ascii="Times New Roman" w:hAnsi="Times New Roman" w:cs="Times New Roman"/>
        </w:rPr>
        <w:t xml:space="preserve">a small effect </w:t>
      </w:r>
      <w:r w:rsidR="00DD63C6" w:rsidRPr="00A30D82">
        <w:rPr>
          <w:rFonts w:ascii="Times New Roman" w:hAnsi="Times New Roman" w:cs="Times New Roman"/>
        </w:rPr>
        <w:t>of</w:t>
      </w:r>
      <w:r w:rsidR="008934ED" w:rsidRPr="00A30D82">
        <w:rPr>
          <w:rFonts w:ascii="Times New Roman" w:hAnsi="Times New Roman" w:cs="Times New Roman"/>
        </w:rPr>
        <w:t xml:space="preserve"> </w:t>
      </w:r>
      <w:r w:rsidR="00DD63C6" w:rsidRPr="00A30D82">
        <w:rPr>
          <w:rFonts w:ascii="Times New Roman" w:hAnsi="Times New Roman" w:cs="Times New Roman"/>
        </w:rPr>
        <w:t xml:space="preserve">childhood maltreatment </w:t>
      </w:r>
      <w:r w:rsidR="008934ED" w:rsidRPr="00A30D82">
        <w:rPr>
          <w:rFonts w:ascii="Times New Roman" w:hAnsi="Times New Roman" w:cs="Times New Roman"/>
        </w:rPr>
        <w:t xml:space="preserve">experiences on ADHD </w:t>
      </w:r>
      <w:r w:rsidR="008934ED" w:rsidRPr="00A30D82">
        <w:rPr>
          <w:rFonts w:ascii="Times New Roman" w:hAnsi="Times New Roman" w:cs="Times New Roman"/>
          <w:i/>
          <w:iCs/>
        </w:rPr>
        <w:t>symptoms</w:t>
      </w:r>
      <w:r w:rsidR="0005080B" w:rsidRPr="00A30D82">
        <w:rPr>
          <w:rFonts w:ascii="Times New Roman" w:hAnsi="Times New Roman" w:cs="Times New Roman"/>
        </w:rPr>
        <w:t xml:space="preserve"> </w:t>
      </w:r>
      <w:r w:rsidR="009C5396" w:rsidRPr="00A30D82">
        <w:rPr>
          <w:rFonts w:ascii="Times New Roman" w:hAnsi="Times New Roman" w:cs="Times New Roman"/>
        </w:rPr>
        <w:t>(Dinkler et al., 2017)</w:t>
      </w:r>
      <w:r w:rsidR="00DF0DCA" w:rsidRPr="00A30D82">
        <w:rPr>
          <w:rFonts w:ascii="Times New Roman" w:hAnsi="Times New Roman" w:cs="Times New Roman"/>
        </w:rPr>
        <w:t>.</w:t>
      </w:r>
      <w:r w:rsidR="008934ED" w:rsidRPr="00A30D82">
        <w:rPr>
          <w:rFonts w:ascii="Times New Roman" w:hAnsi="Times New Roman" w:cs="Times New Roman"/>
        </w:rPr>
        <w:t xml:space="preserve"> </w:t>
      </w:r>
      <w:r w:rsidR="006A06E9" w:rsidRPr="00A30D82">
        <w:rPr>
          <w:rFonts w:ascii="Times New Roman" w:hAnsi="Times New Roman" w:cs="Times New Roman"/>
        </w:rPr>
        <w:t>This effect was replicated in a study with over 18,000 adult twins</w:t>
      </w:r>
      <w:r w:rsidR="0005080B" w:rsidRPr="00A30D82">
        <w:rPr>
          <w:rFonts w:ascii="Times New Roman" w:hAnsi="Times New Roman" w:cs="Times New Roman"/>
        </w:rPr>
        <w:t xml:space="preserve"> </w:t>
      </w:r>
      <w:r w:rsidR="009C5396" w:rsidRPr="00A30D82">
        <w:rPr>
          <w:rFonts w:ascii="Times New Roman" w:hAnsi="Times New Roman" w:cs="Times New Roman"/>
        </w:rPr>
        <w:t>(Capusan et al., 2016)</w:t>
      </w:r>
      <w:r w:rsidR="006A06E9" w:rsidRPr="00A30D82">
        <w:rPr>
          <w:rFonts w:ascii="Times New Roman" w:hAnsi="Times New Roman" w:cs="Times New Roman"/>
        </w:rPr>
        <w:t>, where maltreatment experiences predicted ADHD symptoms. The association was reduced when familia</w:t>
      </w:r>
      <w:r w:rsidR="00BA1701" w:rsidRPr="00A30D82">
        <w:rPr>
          <w:rFonts w:ascii="Times New Roman" w:hAnsi="Times New Roman" w:cs="Times New Roman"/>
        </w:rPr>
        <w:t>l</w:t>
      </w:r>
      <w:r w:rsidR="006A06E9" w:rsidRPr="00A30D82">
        <w:rPr>
          <w:rFonts w:ascii="Times New Roman" w:hAnsi="Times New Roman" w:cs="Times New Roman"/>
        </w:rPr>
        <w:t xml:space="preserve"> confounding was considered </w:t>
      </w:r>
      <w:r w:rsidR="00FA7B7B" w:rsidRPr="00A30D82">
        <w:rPr>
          <w:rFonts w:ascii="Times New Roman" w:hAnsi="Times New Roman" w:cs="Times New Roman"/>
        </w:rPr>
        <w:t>but remained significant. It is possible that familia</w:t>
      </w:r>
      <w:r w:rsidR="008E1CA4" w:rsidRPr="00A30D82">
        <w:rPr>
          <w:rFonts w:ascii="Times New Roman" w:hAnsi="Times New Roman" w:cs="Times New Roman"/>
        </w:rPr>
        <w:t>l</w:t>
      </w:r>
      <w:r w:rsidR="00FA7B7B" w:rsidRPr="00A30D82">
        <w:rPr>
          <w:rFonts w:ascii="Times New Roman" w:hAnsi="Times New Roman" w:cs="Times New Roman"/>
        </w:rPr>
        <w:t xml:space="preserve"> confounding increases the risk of being maltreated for children with ADHD through gene-environment correlations</w:t>
      </w:r>
      <w:r w:rsidR="0005080B" w:rsidRPr="00A30D82">
        <w:rPr>
          <w:rFonts w:ascii="Times New Roman" w:hAnsi="Times New Roman" w:cs="Times New Roman"/>
        </w:rPr>
        <w:t xml:space="preserve"> </w:t>
      </w:r>
      <w:r w:rsidR="009C5396" w:rsidRPr="00A30D82">
        <w:rPr>
          <w:rFonts w:ascii="Times New Roman" w:hAnsi="Times New Roman" w:cs="Times New Roman"/>
        </w:rPr>
        <w:t>(Dinkler et al., 2017; Narusyte et al., 2008)</w:t>
      </w:r>
      <w:r w:rsidR="00FA7B7B" w:rsidRPr="00A30D82">
        <w:rPr>
          <w:rFonts w:ascii="Times New Roman" w:hAnsi="Times New Roman" w:cs="Times New Roman"/>
        </w:rPr>
        <w:t>. One possibility is that the risk for maltreatment by a parent could be increased through genetic influences on child temperamental traits</w:t>
      </w:r>
      <w:r w:rsidR="0005080B" w:rsidRPr="00A30D82">
        <w:rPr>
          <w:rFonts w:ascii="Times New Roman" w:hAnsi="Times New Roman" w:cs="Times New Roman"/>
        </w:rPr>
        <w:t xml:space="preserve"> </w:t>
      </w:r>
      <w:r w:rsidR="009C5396" w:rsidRPr="00A30D82">
        <w:rPr>
          <w:rFonts w:ascii="Times New Roman" w:hAnsi="Times New Roman" w:cs="Times New Roman"/>
        </w:rPr>
        <w:t>(Dinkler et al., 2017)</w:t>
      </w:r>
      <w:r w:rsidR="00FA7B7B" w:rsidRPr="00A30D82">
        <w:rPr>
          <w:rFonts w:ascii="Times New Roman" w:hAnsi="Times New Roman" w:cs="Times New Roman"/>
        </w:rPr>
        <w:t xml:space="preserve">. </w:t>
      </w:r>
    </w:p>
    <w:p w14:paraId="02FBF095" w14:textId="360D4D64" w:rsidR="002A6C80" w:rsidRPr="00A30D82" w:rsidRDefault="00FA7B7B" w:rsidP="00FA2999">
      <w:pPr>
        <w:spacing w:line="480" w:lineRule="auto"/>
        <w:jc w:val="both"/>
        <w:rPr>
          <w:rFonts w:ascii="Times New Roman" w:hAnsi="Times New Roman" w:cs="Times New Roman"/>
        </w:rPr>
      </w:pPr>
      <w:r w:rsidRPr="00A30D82">
        <w:rPr>
          <w:rFonts w:ascii="Times New Roman" w:hAnsi="Times New Roman" w:cs="Times New Roman"/>
        </w:rPr>
        <w:t xml:space="preserve">A recent meta-analysis showed that ADHD is indeed predicted </w:t>
      </w:r>
      <w:r w:rsidR="007674DE" w:rsidRPr="00A30D82">
        <w:rPr>
          <w:rFonts w:ascii="Times New Roman" w:hAnsi="Times New Roman" w:cs="Times New Roman"/>
        </w:rPr>
        <w:t>by various temperamental traits including activity level, negative emotionality and self-regulation</w:t>
      </w:r>
      <w:r w:rsidR="0005080B" w:rsidRPr="00A30D82">
        <w:rPr>
          <w:rFonts w:ascii="Times New Roman" w:hAnsi="Times New Roman" w:cs="Times New Roman"/>
        </w:rPr>
        <w:t xml:space="preserve"> </w:t>
      </w:r>
      <w:r w:rsidR="009C5396" w:rsidRPr="00A30D82">
        <w:rPr>
          <w:rFonts w:ascii="Times New Roman" w:hAnsi="Times New Roman" w:cs="Times New Roman"/>
        </w:rPr>
        <w:t xml:space="preserve">(Kostyrka-Allchorne et al., </w:t>
      </w:r>
      <w:r w:rsidR="009C5396" w:rsidRPr="00A30D82">
        <w:rPr>
          <w:rFonts w:ascii="Times New Roman" w:hAnsi="Times New Roman" w:cs="Times New Roman"/>
        </w:rPr>
        <w:lastRenderedPageBreak/>
        <w:t>2020)</w:t>
      </w:r>
      <w:r w:rsidR="007674DE" w:rsidRPr="00A30D82">
        <w:rPr>
          <w:rFonts w:ascii="Times New Roman" w:hAnsi="Times New Roman" w:cs="Times New Roman"/>
        </w:rPr>
        <w:t>.</w:t>
      </w:r>
      <w:r w:rsidR="002511D3" w:rsidRPr="00A30D82">
        <w:rPr>
          <w:rFonts w:ascii="Times New Roman" w:hAnsi="Times New Roman" w:cs="Times New Roman"/>
        </w:rPr>
        <w:t xml:space="preserve"> </w:t>
      </w:r>
      <w:r w:rsidR="004C5F33" w:rsidRPr="00A30D82">
        <w:rPr>
          <w:rFonts w:ascii="Times New Roman" w:hAnsi="Times New Roman" w:cs="Times New Roman"/>
        </w:rPr>
        <w:t xml:space="preserve">Temperamental traits in turn have been shown to predict parental stress </w:t>
      </w:r>
      <w:r w:rsidR="009C5396" w:rsidRPr="00A30D82">
        <w:rPr>
          <w:rFonts w:ascii="Times New Roman" w:hAnsi="Times New Roman" w:cs="Times New Roman"/>
        </w:rPr>
        <w:t>(Saisto et al., 2008)</w:t>
      </w:r>
      <w:r w:rsidR="004C5F33" w:rsidRPr="00A30D82">
        <w:rPr>
          <w:rFonts w:ascii="Times New Roman" w:hAnsi="Times New Roman" w:cs="Times New Roman"/>
        </w:rPr>
        <w:t xml:space="preserve"> and harsh parenting</w:t>
      </w:r>
      <w:r w:rsidR="0005080B" w:rsidRPr="00A30D82">
        <w:rPr>
          <w:rFonts w:ascii="Times New Roman" w:hAnsi="Times New Roman" w:cs="Times New Roman"/>
        </w:rPr>
        <w:t xml:space="preserve"> </w:t>
      </w:r>
      <w:r w:rsidR="009C5396" w:rsidRPr="00A30D82">
        <w:rPr>
          <w:rFonts w:ascii="Times New Roman" w:hAnsi="Times New Roman" w:cs="Times New Roman"/>
        </w:rPr>
        <w:t>(Vitaro et al., 2006)</w:t>
      </w:r>
      <w:r w:rsidR="0078093E" w:rsidRPr="00A30D82">
        <w:rPr>
          <w:rFonts w:ascii="Times New Roman" w:hAnsi="Times New Roman" w:cs="Times New Roman"/>
        </w:rPr>
        <w:t xml:space="preserve">. </w:t>
      </w:r>
      <w:r w:rsidR="00676713" w:rsidRPr="00A30D82">
        <w:rPr>
          <w:rFonts w:ascii="Times New Roman" w:hAnsi="Times New Roman" w:cs="Times New Roman"/>
        </w:rPr>
        <w:t>In a sample of 1516 children, childhood</w:t>
      </w:r>
      <w:r w:rsidR="002511D3" w:rsidRPr="00A30D82">
        <w:rPr>
          <w:rFonts w:ascii="Times New Roman" w:hAnsi="Times New Roman" w:cs="Times New Roman"/>
        </w:rPr>
        <w:t xml:space="preserve"> temp</w:t>
      </w:r>
      <w:r w:rsidR="00676713" w:rsidRPr="00A30D82">
        <w:rPr>
          <w:rFonts w:ascii="Times New Roman" w:hAnsi="Times New Roman" w:cs="Times New Roman"/>
        </w:rPr>
        <w:t xml:space="preserve">erament (negative emotionality) correlated moderately (r= .27) with harsh parenting at 17 months </w:t>
      </w:r>
      <w:r w:rsidR="009C5396" w:rsidRPr="00A30D82">
        <w:rPr>
          <w:rFonts w:ascii="Times New Roman" w:hAnsi="Times New Roman" w:cs="Times New Roman"/>
        </w:rPr>
        <w:t>(Vitaro et al., 2006)</w:t>
      </w:r>
      <w:r w:rsidR="0005080B" w:rsidRPr="00A30D82">
        <w:rPr>
          <w:rFonts w:ascii="Times New Roman" w:hAnsi="Times New Roman" w:cs="Times New Roman"/>
        </w:rPr>
        <w:t>.</w:t>
      </w:r>
      <w:r w:rsidR="00676713" w:rsidRPr="00A30D82">
        <w:rPr>
          <w:rFonts w:ascii="Times New Roman" w:hAnsi="Times New Roman" w:cs="Times New Roman"/>
        </w:rPr>
        <w:t xml:space="preserve"> In a longitudinal analysis of 12,474 children from the Mille</w:t>
      </w:r>
      <w:r w:rsidR="00AE32C8" w:rsidRPr="00A30D82">
        <w:rPr>
          <w:rFonts w:ascii="Times New Roman" w:hAnsi="Times New Roman" w:cs="Times New Roman"/>
        </w:rPr>
        <w:t>n</w:t>
      </w:r>
      <w:r w:rsidR="00676713" w:rsidRPr="00A30D82">
        <w:rPr>
          <w:rFonts w:ascii="Times New Roman" w:hAnsi="Times New Roman" w:cs="Times New Roman"/>
        </w:rPr>
        <w:t>nium Cohort Study, high self-regulation at age 3 predicted less harsh parenting at age 5</w:t>
      </w:r>
      <w:r w:rsidR="0005080B" w:rsidRPr="00A30D82">
        <w:rPr>
          <w:rFonts w:ascii="Times New Roman" w:hAnsi="Times New Roman" w:cs="Times New Roman"/>
        </w:rPr>
        <w:t xml:space="preserve"> </w:t>
      </w:r>
      <w:r w:rsidR="009C5396" w:rsidRPr="00A30D82">
        <w:rPr>
          <w:rFonts w:ascii="Times New Roman" w:hAnsi="Times New Roman" w:cs="Times New Roman"/>
        </w:rPr>
        <w:t>(Baron &amp; Malmberg, 2019)</w:t>
      </w:r>
      <w:r w:rsidR="00676713" w:rsidRPr="00A30D82">
        <w:rPr>
          <w:rFonts w:ascii="Times New Roman" w:hAnsi="Times New Roman" w:cs="Times New Roman"/>
        </w:rPr>
        <w:t>.</w:t>
      </w:r>
      <w:r w:rsidR="004C5F33" w:rsidRPr="00A30D82">
        <w:rPr>
          <w:rFonts w:ascii="Times New Roman" w:hAnsi="Times New Roman" w:cs="Times New Roman"/>
        </w:rPr>
        <w:t xml:space="preserve"> </w:t>
      </w:r>
      <w:r w:rsidR="00337730" w:rsidRPr="00A30D82">
        <w:rPr>
          <w:rFonts w:ascii="Times New Roman" w:hAnsi="Times New Roman" w:cs="Times New Roman"/>
        </w:rPr>
        <w:t>The direct link between early temperament, harsh parenting</w:t>
      </w:r>
      <w:r w:rsidR="003074F1" w:rsidRPr="00A30D82">
        <w:rPr>
          <w:rFonts w:ascii="Times New Roman" w:hAnsi="Times New Roman" w:cs="Times New Roman"/>
        </w:rPr>
        <w:t xml:space="preserve"> or more severe forms of adverse parenting (i.e., abuse or neglect),</w:t>
      </w:r>
      <w:r w:rsidR="00337730" w:rsidRPr="00A30D82">
        <w:rPr>
          <w:rFonts w:ascii="Times New Roman" w:hAnsi="Times New Roman" w:cs="Times New Roman"/>
        </w:rPr>
        <w:t xml:space="preserve"> and ADHD symptoms has</w:t>
      </w:r>
      <w:r w:rsidR="0025397B" w:rsidRPr="00A30D82">
        <w:rPr>
          <w:rFonts w:ascii="Times New Roman" w:hAnsi="Times New Roman" w:cs="Times New Roman"/>
        </w:rPr>
        <w:t>,</w:t>
      </w:r>
      <w:r w:rsidR="00337730" w:rsidRPr="00A30D82">
        <w:rPr>
          <w:rFonts w:ascii="Times New Roman" w:hAnsi="Times New Roman" w:cs="Times New Roman"/>
        </w:rPr>
        <w:t xml:space="preserve"> however</w:t>
      </w:r>
      <w:r w:rsidR="0025397B" w:rsidRPr="00A30D82">
        <w:rPr>
          <w:rFonts w:ascii="Times New Roman" w:hAnsi="Times New Roman" w:cs="Times New Roman"/>
        </w:rPr>
        <w:t>,</w:t>
      </w:r>
      <w:r w:rsidR="00337730" w:rsidRPr="00A30D82">
        <w:rPr>
          <w:rFonts w:ascii="Times New Roman" w:hAnsi="Times New Roman" w:cs="Times New Roman"/>
        </w:rPr>
        <w:t xml:space="preserve"> not been explored, yet. </w:t>
      </w:r>
    </w:p>
    <w:p w14:paraId="613FFD7D" w14:textId="6A70DCAE" w:rsidR="004C5F33" w:rsidRPr="00A30D82" w:rsidRDefault="00FC3EB0" w:rsidP="006D333C">
      <w:pPr>
        <w:spacing w:line="480" w:lineRule="auto"/>
        <w:ind w:firstLine="360"/>
        <w:jc w:val="both"/>
        <w:rPr>
          <w:rFonts w:ascii="Times New Roman" w:hAnsi="Times New Roman" w:cs="Times New Roman"/>
        </w:rPr>
      </w:pPr>
      <w:r w:rsidRPr="00A30D82">
        <w:rPr>
          <w:rFonts w:ascii="Times New Roman" w:hAnsi="Times New Roman" w:cs="Times New Roman"/>
        </w:rPr>
        <w:t xml:space="preserve">By conducting a secondary analysis of data from the longitudinal Fragile Families </w:t>
      </w:r>
      <w:r w:rsidR="00CB47FC" w:rsidRPr="00A30D82">
        <w:rPr>
          <w:rFonts w:ascii="Times New Roman" w:hAnsi="Times New Roman" w:cs="Times New Roman"/>
        </w:rPr>
        <w:t xml:space="preserve">and Child Wellbeing </w:t>
      </w:r>
      <w:r w:rsidRPr="00A30D82">
        <w:rPr>
          <w:rFonts w:ascii="Times New Roman" w:hAnsi="Times New Roman" w:cs="Times New Roman"/>
        </w:rPr>
        <w:t>Study</w:t>
      </w:r>
      <w:r w:rsidR="00CB47FC" w:rsidRPr="00A30D82">
        <w:rPr>
          <w:rFonts w:ascii="Times New Roman" w:hAnsi="Times New Roman" w:cs="Times New Roman"/>
        </w:rPr>
        <w:t xml:space="preserve"> (FFCWS)</w:t>
      </w:r>
      <w:r w:rsidR="0005080B" w:rsidRPr="00A30D82">
        <w:rPr>
          <w:rFonts w:ascii="Times New Roman" w:hAnsi="Times New Roman" w:cs="Times New Roman"/>
        </w:rPr>
        <w:t xml:space="preserve"> </w:t>
      </w:r>
      <w:r w:rsidR="009C5396" w:rsidRPr="00A30D82">
        <w:rPr>
          <w:rFonts w:ascii="Times New Roman" w:hAnsi="Times New Roman" w:cs="Times New Roman"/>
        </w:rPr>
        <w:t>(Reichman et al., 2001)</w:t>
      </w:r>
      <w:r w:rsidRPr="00A30D82">
        <w:rPr>
          <w:rFonts w:ascii="Times New Roman" w:hAnsi="Times New Roman" w:cs="Times New Roman"/>
        </w:rPr>
        <w:t xml:space="preserve">, the </w:t>
      </w:r>
      <w:r w:rsidR="004C5F33" w:rsidRPr="00A30D82">
        <w:rPr>
          <w:rFonts w:ascii="Times New Roman" w:hAnsi="Times New Roman" w:cs="Times New Roman"/>
        </w:rPr>
        <w:t xml:space="preserve">current study aims to assess the longitudinal relationship between infant temperament and subsequent experiences of </w:t>
      </w:r>
      <w:r w:rsidRPr="00A30D82">
        <w:rPr>
          <w:rFonts w:ascii="Times New Roman" w:hAnsi="Times New Roman" w:cs="Times New Roman"/>
        </w:rPr>
        <w:t>maltreatment</w:t>
      </w:r>
      <w:r w:rsidR="004C5F33" w:rsidRPr="00A30D82">
        <w:rPr>
          <w:rFonts w:ascii="Times New Roman" w:hAnsi="Times New Roman" w:cs="Times New Roman"/>
        </w:rPr>
        <w:t xml:space="preserve"> and ADHD symptoms. </w:t>
      </w:r>
      <w:r w:rsidR="00D14990" w:rsidRPr="00A30D82">
        <w:rPr>
          <w:rFonts w:ascii="Times New Roman" w:hAnsi="Times New Roman" w:cs="Times New Roman"/>
        </w:rPr>
        <w:t xml:space="preserve">As the study will focus on temperament in infancy, only </w:t>
      </w:r>
      <w:r w:rsidRPr="00A30D82">
        <w:rPr>
          <w:rFonts w:ascii="Times New Roman" w:hAnsi="Times New Roman" w:cs="Times New Roman"/>
        </w:rPr>
        <w:t>negative emotionality</w:t>
      </w:r>
      <w:r w:rsidR="00D14990" w:rsidRPr="00A30D82">
        <w:rPr>
          <w:rFonts w:ascii="Times New Roman" w:hAnsi="Times New Roman" w:cs="Times New Roman"/>
        </w:rPr>
        <w:t xml:space="preserve"> can be included as a predictor</w:t>
      </w:r>
      <w:r w:rsidRPr="00A30D82">
        <w:rPr>
          <w:rFonts w:ascii="Times New Roman" w:hAnsi="Times New Roman" w:cs="Times New Roman"/>
        </w:rPr>
        <w:t xml:space="preserve"> as a</w:t>
      </w:r>
      <w:r w:rsidR="00AE32C8" w:rsidRPr="00A30D82">
        <w:rPr>
          <w:rFonts w:ascii="Times New Roman" w:hAnsi="Times New Roman" w:cs="Times New Roman"/>
        </w:rPr>
        <w:t>ctivity level and self-regulation were not assessed</w:t>
      </w:r>
      <w:r w:rsidR="00CB47FC" w:rsidRPr="00A30D82">
        <w:rPr>
          <w:rFonts w:ascii="Times New Roman" w:hAnsi="Times New Roman" w:cs="Times New Roman"/>
        </w:rPr>
        <w:t xml:space="preserve"> as part of the FFCWS</w:t>
      </w:r>
      <w:r w:rsidR="00D14990" w:rsidRPr="00A30D82">
        <w:rPr>
          <w:rFonts w:ascii="Times New Roman" w:hAnsi="Times New Roman" w:cs="Times New Roman"/>
        </w:rPr>
        <w:t>.</w:t>
      </w:r>
    </w:p>
    <w:p w14:paraId="673EDF2B" w14:textId="0FC99971" w:rsidR="000B1062" w:rsidRPr="00A30D82" w:rsidRDefault="000B1062" w:rsidP="00FA2999">
      <w:pPr>
        <w:pStyle w:val="ListParagraph"/>
        <w:numPr>
          <w:ilvl w:val="0"/>
          <w:numId w:val="7"/>
        </w:numPr>
        <w:spacing w:line="480" w:lineRule="auto"/>
        <w:jc w:val="both"/>
        <w:rPr>
          <w:rFonts w:ascii="Times New Roman" w:hAnsi="Times New Roman" w:cs="Times New Roman"/>
        </w:rPr>
      </w:pPr>
      <w:r w:rsidRPr="00A30D82">
        <w:rPr>
          <w:rFonts w:ascii="Times New Roman" w:hAnsi="Times New Roman" w:cs="Times New Roman"/>
        </w:rPr>
        <w:t xml:space="preserve">We </w:t>
      </w:r>
      <w:r w:rsidR="00A006A0" w:rsidRPr="00A30D82">
        <w:rPr>
          <w:rFonts w:ascii="Times New Roman" w:hAnsi="Times New Roman" w:cs="Times New Roman"/>
        </w:rPr>
        <w:t>hypothesize</w:t>
      </w:r>
      <w:r w:rsidRPr="00A30D82">
        <w:rPr>
          <w:rFonts w:ascii="Times New Roman" w:hAnsi="Times New Roman" w:cs="Times New Roman"/>
        </w:rPr>
        <w:t xml:space="preserve"> that infant negative emotionality at 12 months will predict </w:t>
      </w:r>
    </w:p>
    <w:p w14:paraId="7A2F2121" w14:textId="571FE713" w:rsidR="000B1062" w:rsidRPr="00A30D82" w:rsidRDefault="000B1062" w:rsidP="00FA2999">
      <w:pPr>
        <w:pStyle w:val="ListParagraph"/>
        <w:numPr>
          <w:ilvl w:val="1"/>
          <w:numId w:val="7"/>
        </w:numPr>
        <w:spacing w:line="480" w:lineRule="auto"/>
        <w:jc w:val="both"/>
        <w:outlineLvl w:val="0"/>
        <w:rPr>
          <w:rFonts w:ascii="Times New Roman" w:hAnsi="Times New Roman" w:cs="Times New Roman"/>
        </w:rPr>
      </w:pPr>
      <w:r w:rsidRPr="00A30D82">
        <w:rPr>
          <w:rFonts w:ascii="Times New Roman" w:hAnsi="Times New Roman" w:cs="Times New Roman"/>
        </w:rPr>
        <w:t xml:space="preserve">ADHD symptoms in middle childhood (age 5 and </w:t>
      </w:r>
      <w:r w:rsidR="008D4AA4" w:rsidRPr="00A30D82">
        <w:rPr>
          <w:rFonts w:ascii="Times New Roman" w:hAnsi="Times New Roman" w:cs="Times New Roman"/>
        </w:rPr>
        <w:t>9</w:t>
      </w:r>
      <w:r w:rsidRPr="00A30D82">
        <w:rPr>
          <w:rFonts w:ascii="Times New Roman" w:hAnsi="Times New Roman" w:cs="Times New Roman"/>
        </w:rPr>
        <w:t xml:space="preserve"> years; replication of previous findings).</w:t>
      </w:r>
    </w:p>
    <w:p w14:paraId="1377ED37" w14:textId="1B8F1EBF" w:rsidR="000B1062" w:rsidRPr="00A30D82" w:rsidRDefault="00E06E56" w:rsidP="00FA2999">
      <w:pPr>
        <w:pStyle w:val="ListParagraph"/>
        <w:numPr>
          <w:ilvl w:val="1"/>
          <w:numId w:val="7"/>
        </w:numPr>
        <w:spacing w:line="480" w:lineRule="auto"/>
        <w:jc w:val="both"/>
        <w:outlineLvl w:val="0"/>
        <w:rPr>
          <w:rFonts w:ascii="Times New Roman" w:hAnsi="Times New Roman" w:cs="Times New Roman"/>
        </w:rPr>
      </w:pPr>
      <w:r w:rsidRPr="00A30D82">
        <w:rPr>
          <w:rFonts w:ascii="Times New Roman" w:hAnsi="Times New Roman" w:cs="Times New Roman"/>
        </w:rPr>
        <w:t>The extent of c</w:t>
      </w:r>
      <w:r w:rsidR="000B1062" w:rsidRPr="00A30D82">
        <w:rPr>
          <w:rFonts w:ascii="Times New Roman" w:hAnsi="Times New Roman" w:cs="Times New Roman"/>
        </w:rPr>
        <w:t xml:space="preserve">hild maltreatment in middle childhood (age 5 and </w:t>
      </w:r>
      <w:r w:rsidR="008D4AA4" w:rsidRPr="00A30D82">
        <w:rPr>
          <w:rFonts w:ascii="Times New Roman" w:hAnsi="Times New Roman" w:cs="Times New Roman"/>
        </w:rPr>
        <w:t>9</w:t>
      </w:r>
      <w:r w:rsidR="000B1062" w:rsidRPr="00A30D82">
        <w:rPr>
          <w:rFonts w:ascii="Times New Roman" w:hAnsi="Times New Roman" w:cs="Times New Roman"/>
        </w:rPr>
        <w:t xml:space="preserve"> years).</w:t>
      </w:r>
    </w:p>
    <w:p w14:paraId="36A45984" w14:textId="06F5CF36" w:rsidR="000B1062" w:rsidRPr="00A30D82" w:rsidRDefault="000B1062" w:rsidP="00FA2999">
      <w:pPr>
        <w:pStyle w:val="ListParagraph"/>
        <w:numPr>
          <w:ilvl w:val="0"/>
          <w:numId w:val="7"/>
        </w:numPr>
        <w:spacing w:line="480" w:lineRule="auto"/>
        <w:jc w:val="both"/>
        <w:outlineLvl w:val="0"/>
        <w:rPr>
          <w:rFonts w:ascii="Times New Roman" w:hAnsi="Times New Roman" w:cs="Times New Roman"/>
        </w:rPr>
      </w:pPr>
      <w:r w:rsidRPr="00A30D82">
        <w:rPr>
          <w:rFonts w:ascii="Times New Roman" w:hAnsi="Times New Roman" w:cs="Times New Roman"/>
        </w:rPr>
        <w:t xml:space="preserve">To illustrate the bi-directional relationship between </w:t>
      </w:r>
      <w:r w:rsidR="00E06E56" w:rsidRPr="00A30D82">
        <w:rPr>
          <w:rFonts w:ascii="Times New Roman" w:hAnsi="Times New Roman" w:cs="Times New Roman"/>
        </w:rPr>
        <w:t xml:space="preserve">the extent of </w:t>
      </w:r>
      <w:r w:rsidRPr="00A30D82">
        <w:rPr>
          <w:rFonts w:ascii="Times New Roman" w:hAnsi="Times New Roman" w:cs="Times New Roman"/>
        </w:rPr>
        <w:t xml:space="preserve">childhood maltreatment and ADHD symptoms, we </w:t>
      </w:r>
      <w:r w:rsidR="00A006A0" w:rsidRPr="00A30D82">
        <w:rPr>
          <w:rFonts w:ascii="Times New Roman" w:hAnsi="Times New Roman" w:cs="Times New Roman"/>
        </w:rPr>
        <w:t>hypothesize</w:t>
      </w:r>
      <w:r w:rsidRPr="00A30D82">
        <w:rPr>
          <w:rFonts w:ascii="Times New Roman" w:hAnsi="Times New Roman" w:cs="Times New Roman"/>
        </w:rPr>
        <w:t xml:space="preserve"> that:</w:t>
      </w:r>
    </w:p>
    <w:p w14:paraId="735FF48C" w14:textId="71CB3636" w:rsidR="000B1062" w:rsidRPr="00A30D82" w:rsidRDefault="00E06E56" w:rsidP="00FA2999">
      <w:pPr>
        <w:pStyle w:val="ListParagraph"/>
        <w:numPr>
          <w:ilvl w:val="1"/>
          <w:numId w:val="7"/>
        </w:numPr>
        <w:spacing w:line="480" w:lineRule="auto"/>
        <w:jc w:val="both"/>
        <w:outlineLvl w:val="0"/>
        <w:rPr>
          <w:rFonts w:ascii="Times New Roman" w:hAnsi="Times New Roman" w:cs="Times New Roman"/>
        </w:rPr>
      </w:pPr>
      <w:r w:rsidRPr="00A30D82">
        <w:rPr>
          <w:rFonts w:ascii="Times New Roman" w:hAnsi="Times New Roman" w:cs="Times New Roman"/>
        </w:rPr>
        <w:t>The extent of c</w:t>
      </w:r>
      <w:r w:rsidR="000B1062" w:rsidRPr="00A30D82">
        <w:rPr>
          <w:rFonts w:ascii="Times New Roman" w:hAnsi="Times New Roman" w:cs="Times New Roman"/>
        </w:rPr>
        <w:t xml:space="preserve">hildhood maltreatment at age 5 years will predict ADHD symptoms at age </w:t>
      </w:r>
      <w:r w:rsidR="008D4AA4" w:rsidRPr="00A30D82">
        <w:rPr>
          <w:rFonts w:ascii="Times New Roman" w:hAnsi="Times New Roman" w:cs="Times New Roman"/>
        </w:rPr>
        <w:t>9</w:t>
      </w:r>
      <w:r w:rsidR="000B1062" w:rsidRPr="00A30D82">
        <w:rPr>
          <w:rFonts w:ascii="Times New Roman" w:hAnsi="Times New Roman" w:cs="Times New Roman"/>
        </w:rPr>
        <w:t xml:space="preserve"> years</w:t>
      </w:r>
    </w:p>
    <w:p w14:paraId="35439DBE" w14:textId="11811125" w:rsidR="000B1062" w:rsidRPr="00A30D82" w:rsidRDefault="000B1062" w:rsidP="00FA2999">
      <w:pPr>
        <w:pStyle w:val="ListParagraph"/>
        <w:numPr>
          <w:ilvl w:val="1"/>
          <w:numId w:val="7"/>
        </w:numPr>
        <w:spacing w:line="480" w:lineRule="auto"/>
        <w:jc w:val="both"/>
        <w:outlineLvl w:val="0"/>
        <w:rPr>
          <w:rFonts w:ascii="Times New Roman" w:hAnsi="Times New Roman" w:cs="Times New Roman"/>
        </w:rPr>
      </w:pPr>
      <w:r w:rsidRPr="00A30D82">
        <w:rPr>
          <w:rFonts w:ascii="Times New Roman" w:hAnsi="Times New Roman" w:cs="Times New Roman"/>
        </w:rPr>
        <w:t xml:space="preserve">ADHD symptoms at age 5 years will predict childhood maltreatment </w:t>
      </w:r>
      <w:r w:rsidR="00E06E56" w:rsidRPr="00A30D82">
        <w:rPr>
          <w:rFonts w:ascii="Times New Roman" w:hAnsi="Times New Roman" w:cs="Times New Roman"/>
        </w:rPr>
        <w:t xml:space="preserve">extent </w:t>
      </w:r>
      <w:r w:rsidRPr="00A30D82">
        <w:rPr>
          <w:rFonts w:ascii="Times New Roman" w:hAnsi="Times New Roman" w:cs="Times New Roman"/>
        </w:rPr>
        <w:t xml:space="preserve">at age </w:t>
      </w:r>
      <w:r w:rsidR="008D4AA4" w:rsidRPr="00A30D82">
        <w:rPr>
          <w:rFonts w:ascii="Times New Roman" w:hAnsi="Times New Roman" w:cs="Times New Roman"/>
        </w:rPr>
        <w:t>9</w:t>
      </w:r>
      <w:r w:rsidRPr="00A30D82">
        <w:rPr>
          <w:rFonts w:ascii="Times New Roman" w:hAnsi="Times New Roman" w:cs="Times New Roman"/>
        </w:rPr>
        <w:t xml:space="preserve"> years</w:t>
      </w:r>
    </w:p>
    <w:p w14:paraId="529D9AB9" w14:textId="1AD4C7F4" w:rsidR="004C5F33" w:rsidRPr="00A30D82" w:rsidRDefault="004C5F33" w:rsidP="00FA2999">
      <w:pPr>
        <w:pStyle w:val="ListParagraph"/>
        <w:numPr>
          <w:ilvl w:val="0"/>
          <w:numId w:val="7"/>
        </w:numPr>
        <w:spacing w:line="480" w:lineRule="auto"/>
        <w:jc w:val="both"/>
        <w:outlineLvl w:val="0"/>
        <w:rPr>
          <w:rFonts w:ascii="Times New Roman" w:hAnsi="Times New Roman" w:cs="Times New Roman"/>
        </w:rPr>
      </w:pPr>
      <w:r w:rsidRPr="00A30D82">
        <w:rPr>
          <w:rFonts w:ascii="Times New Roman" w:hAnsi="Times New Roman" w:cs="Times New Roman"/>
        </w:rPr>
        <w:lastRenderedPageBreak/>
        <w:t xml:space="preserve">The association between infant </w:t>
      </w:r>
      <w:r w:rsidR="002A6C80" w:rsidRPr="00A30D82">
        <w:rPr>
          <w:rFonts w:ascii="Times New Roman" w:hAnsi="Times New Roman" w:cs="Times New Roman"/>
        </w:rPr>
        <w:t>negative emotionality</w:t>
      </w:r>
      <w:r w:rsidRPr="00A30D82">
        <w:rPr>
          <w:rFonts w:ascii="Times New Roman" w:hAnsi="Times New Roman" w:cs="Times New Roman"/>
        </w:rPr>
        <w:t xml:space="preserve"> at </w:t>
      </w:r>
      <w:r w:rsidR="002A6C80" w:rsidRPr="00A30D82">
        <w:rPr>
          <w:rFonts w:ascii="Times New Roman" w:hAnsi="Times New Roman" w:cs="Times New Roman"/>
        </w:rPr>
        <w:t>12</w:t>
      </w:r>
      <w:r w:rsidRPr="00A30D82">
        <w:rPr>
          <w:rFonts w:ascii="Times New Roman" w:hAnsi="Times New Roman" w:cs="Times New Roman"/>
        </w:rPr>
        <w:t xml:space="preserve">-months and ADHD symptoms at age </w:t>
      </w:r>
      <w:r w:rsidR="008D4AA4" w:rsidRPr="00A30D82">
        <w:rPr>
          <w:rFonts w:ascii="Times New Roman" w:hAnsi="Times New Roman" w:cs="Times New Roman"/>
        </w:rPr>
        <w:t>9</w:t>
      </w:r>
      <w:r w:rsidR="00CB47FC" w:rsidRPr="00A30D82">
        <w:rPr>
          <w:rFonts w:ascii="Times New Roman" w:hAnsi="Times New Roman" w:cs="Times New Roman"/>
        </w:rPr>
        <w:t xml:space="preserve"> years</w:t>
      </w:r>
      <w:r w:rsidRPr="00A30D82">
        <w:rPr>
          <w:rFonts w:ascii="Times New Roman" w:hAnsi="Times New Roman" w:cs="Times New Roman"/>
        </w:rPr>
        <w:t xml:space="preserve"> will be mediated by </w:t>
      </w:r>
      <w:r w:rsidR="00E06E56" w:rsidRPr="00A30D82">
        <w:rPr>
          <w:rFonts w:ascii="Times New Roman" w:hAnsi="Times New Roman" w:cs="Times New Roman"/>
        </w:rPr>
        <w:t xml:space="preserve">the extent of </w:t>
      </w:r>
      <w:r w:rsidR="002A6C80" w:rsidRPr="00A30D82">
        <w:rPr>
          <w:rFonts w:ascii="Times New Roman" w:hAnsi="Times New Roman" w:cs="Times New Roman"/>
        </w:rPr>
        <w:t>child maltreatment</w:t>
      </w:r>
      <w:r w:rsidRPr="00A30D82">
        <w:rPr>
          <w:rFonts w:ascii="Times New Roman" w:hAnsi="Times New Roman" w:cs="Times New Roman"/>
        </w:rPr>
        <w:t xml:space="preserve"> at age </w:t>
      </w:r>
      <w:r w:rsidR="00CB47FC" w:rsidRPr="00A30D82">
        <w:rPr>
          <w:rFonts w:ascii="Times New Roman" w:hAnsi="Times New Roman" w:cs="Times New Roman"/>
        </w:rPr>
        <w:t>5</w:t>
      </w:r>
      <w:r w:rsidR="002A6C80" w:rsidRPr="00A30D82">
        <w:rPr>
          <w:rFonts w:ascii="Times New Roman" w:hAnsi="Times New Roman" w:cs="Times New Roman"/>
        </w:rPr>
        <w:t xml:space="preserve"> years</w:t>
      </w:r>
      <w:r w:rsidRPr="00A30D82">
        <w:rPr>
          <w:rFonts w:ascii="Times New Roman" w:hAnsi="Times New Roman" w:cs="Times New Roman"/>
        </w:rPr>
        <w:t>.</w:t>
      </w:r>
    </w:p>
    <w:p w14:paraId="25D71AE7" w14:textId="44536840" w:rsidR="00825E4A" w:rsidRPr="00A30D82" w:rsidRDefault="00825E4A" w:rsidP="00FA2999">
      <w:pPr>
        <w:pStyle w:val="ListParagraph"/>
        <w:numPr>
          <w:ilvl w:val="0"/>
          <w:numId w:val="7"/>
        </w:numPr>
        <w:spacing w:line="480" w:lineRule="auto"/>
        <w:jc w:val="both"/>
        <w:outlineLvl w:val="0"/>
        <w:rPr>
          <w:rFonts w:ascii="Times New Roman" w:hAnsi="Times New Roman" w:cs="Times New Roman"/>
        </w:rPr>
      </w:pPr>
      <w:r w:rsidRPr="00A30D82">
        <w:rPr>
          <w:rFonts w:ascii="Times New Roman" w:hAnsi="Times New Roman" w:cs="Times New Roman"/>
        </w:rPr>
        <w:t xml:space="preserve">The association between infant negative emotionality at 12-months and childhood maltreatment </w:t>
      </w:r>
      <w:r w:rsidR="00E06E56" w:rsidRPr="00A30D82">
        <w:rPr>
          <w:rFonts w:ascii="Times New Roman" w:hAnsi="Times New Roman" w:cs="Times New Roman"/>
        </w:rPr>
        <w:t xml:space="preserve">extent </w:t>
      </w:r>
      <w:r w:rsidRPr="00A30D82">
        <w:rPr>
          <w:rFonts w:ascii="Times New Roman" w:hAnsi="Times New Roman" w:cs="Times New Roman"/>
        </w:rPr>
        <w:t xml:space="preserve">at age </w:t>
      </w:r>
      <w:r w:rsidR="008D4AA4" w:rsidRPr="00A30D82">
        <w:rPr>
          <w:rFonts w:ascii="Times New Roman" w:hAnsi="Times New Roman" w:cs="Times New Roman"/>
        </w:rPr>
        <w:t>9</w:t>
      </w:r>
      <w:r w:rsidRPr="00A30D82">
        <w:rPr>
          <w:rFonts w:ascii="Times New Roman" w:hAnsi="Times New Roman" w:cs="Times New Roman"/>
        </w:rPr>
        <w:t xml:space="preserve"> years will be mediated by ADHD symptoms at age 5 years</w:t>
      </w:r>
    </w:p>
    <w:p w14:paraId="55829053" w14:textId="77777777" w:rsidR="0005080B" w:rsidRPr="00A30D82" w:rsidRDefault="0005080B" w:rsidP="00FA2999">
      <w:pPr>
        <w:spacing w:line="480" w:lineRule="auto"/>
        <w:jc w:val="both"/>
        <w:outlineLvl w:val="0"/>
        <w:rPr>
          <w:rFonts w:ascii="Times New Roman" w:hAnsi="Times New Roman" w:cs="Times New Roman"/>
          <w:b/>
          <w:bCs/>
        </w:rPr>
      </w:pPr>
    </w:p>
    <w:p w14:paraId="5A3AB5B6" w14:textId="2501EA34" w:rsidR="009A7771" w:rsidRPr="00A30D82" w:rsidRDefault="002049F7" w:rsidP="00FA2999">
      <w:pPr>
        <w:spacing w:line="480" w:lineRule="auto"/>
        <w:jc w:val="both"/>
        <w:outlineLvl w:val="0"/>
        <w:rPr>
          <w:rFonts w:ascii="Times New Roman" w:hAnsi="Times New Roman" w:cs="Times New Roman"/>
        </w:rPr>
      </w:pPr>
      <w:r w:rsidRPr="00A30D82">
        <w:rPr>
          <w:rFonts w:ascii="Times New Roman" w:hAnsi="Times New Roman" w:cs="Times New Roman"/>
          <w:b/>
          <w:bCs/>
        </w:rPr>
        <w:t>Methods</w:t>
      </w:r>
    </w:p>
    <w:p w14:paraId="3DD2FEF8" w14:textId="77777777" w:rsidR="009A7771" w:rsidRPr="00A30D82" w:rsidRDefault="009A7771" w:rsidP="00FA2999">
      <w:pPr>
        <w:spacing w:line="480" w:lineRule="auto"/>
        <w:jc w:val="both"/>
        <w:outlineLvl w:val="0"/>
        <w:rPr>
          <w:rFonts w:ascii="Times New Roman" w:hAnsi="Times New Roman" w:cs="Times New Roman"/>
          <w:i/>
          <w:iCs/>
        </w:rPr>
      </w:pPr>
      <w:r w:rsidRPr="00A30D82">
        <w:rPr>
          <w:rFonts w:ascii="Times New Roman" w:hAnsi="Times New Roman" w:cs="Times New Roman"/>
          <w:i/>
          <w:iCs/>
        </w:rPr>
        <w:t>Sample</w:t>
      </w:r>
    </w:p>
    <w:p w14:paraId="65CB76F4" w14:textId="1F16C8A2" w:rsidR="00C63FAA" w:rsidRPr="00A30D82" w:rsidRDefault="009A7771" w:rsidP="006D333C">
      <w:pPr>
        <w:spacing w:line="480" w:lineRule="auto"/>
        <w:ind w:firstLine="720"/>
        <w:jc w:val="both"/>
        <w:rPr>
          <w:rFonts w:ascii="Times New Roman" w:hAnsi="Times New Roman" w:cs="Times New Roman"/>
        </w:rPr>
      </w:pPr>
      <w:r w:rsidRPr="00A30D82">
        <w:rPr>
          <w:rFonts w:ascii="Times New Roman" w:hAnsi="Times New Roman" w:cs="Times New Roman"/>
        </w:rPr>
        <w:t xml:space="preserve">We </w:t>
      </w:r>
      <w:r w:rsidR="00A006A0" w:rsidRPr="00A30D82">
        <w:rPr>
          <w:rFonts w:ascii="Times New Roman" w:hAnsi="Times New Roman" w:cs="Times New Roman"/>
        </w:rPr>
        <w:t>analyzed</w:t>
      </w:r>
      <w:r w:rsidRPr="00A30D82">
        <w:rPr>
          <w:rFonts w:ascii="Times New Roman" w:hAnsi="Times New Roman" w:cs="Times New Roman"/>
        </w:rPr>
        <w:t xml:space="preserve"> data from the </w:t>
      </w:r>
      <w:r w:rsidR="008D4AA4" w:rsidRPr="00A30D82">
        <w:rPr>
          <w:rFonts w:ascii="Times New Roman" w:hAnsi="Times New Roman" w:cs="Times New Roman"/>
        </w:rPr>
        <w:t>FFCWS</w:t>
      </w:r>
      <w:r w:rsidR="00CB47FC" w:rsidRPr="00A30D82">
        <w:rPr>
          <w:rFonts w:ascii="Times New Roman" w:hAnsi="Times New Roman" w:cs="Times New Roman"/>
        </w:rPr>
        <w:t xml:space="preserve"> </w:t>
      </w:r>
      <w:r w:rsidR="009C5396" w:rsidRPr="00A30D82">
        <w:rPr>
          <w:rFonts w:ascii="Times New Roman" w:hAnsi="Times New Roman" w:cs="Times New Roman"/>
        </w:rPr>
        <w:t>(Reichman et al., 2001)</w:t>
      </w:r>
      <w:r w:rsidR="008159E1" w:rsidRPr="00A30D82">
        <w:rPr>
          <w:rFonts w:ascii="Times New Roman" w:hAnsi="Times New Roman" w:cs="Times New Roman"/>
        </w:rPr>
        <w:t>,</w:t>
      </w:r>
      <w:r w:rsidRPr="00A30D82">
        <w:rPr>
          <w:rFonts w:ascii="Times New Roman" w:hAnsi="Times New Roman" w:cs="Times New Roman"/>
        </w:rPr>
        <w:t xml:space="preserve"> which follows </w:t>
      </w:r>
      <w:r w:rsidR="00F8102D" w:rsidRPr="00A30D82">
        <w:rPr>
          <w:rFonts w:ascii="Times New Roman" w:hAnsi="Times New Roman" w:cs="Times New Roman"/>
        </w:rPr>
        <w:t xml:space="preserve">a </w:t>
      </w:r>
      <w:r w:rsidR="006615FE" w:rsidRPr="00A30D82">
        <w:rPr>
          <w:rFonts w:ascii="Times New Roman" w:hAnsi="Times New Roman" w:cs="Times New Roman"/>
        </w:rPr>
        <w:t xml:space="preserve">birth </w:t>
      </w:r>
      <w:r w:rsidR="00F8102D" w:rsidRPr="00A30D82">
        <w:rPr>
          <w:rFonts w:ascii="Times New Roman" w:hAnsi="Times New Roman" w:cs="Times New Roman"/>
        </w:rPr>
        <w:t xml:space="preserve">cohort of N= </w:t>
      </w:r>
      <w:r w:rsidR="006615FE" w:rsidRPr="00A30D82">
        <w:rPr>
          <w:rFonts w:ascii="Times New Roman" w:hAnsi="Times New Roman" w:cs="Times New Roman"/>
        </w:rPr>
        <w:t>4898</w:t>
      </w:r>
      <w:r w:rsidR="00F8102D" w:rsidRPr="00A30D82">
        <w:rPr>
          <w:rFonts w:ascii="Times New Roman" w:hAnsi="Times New Roman" w:cs="Times New Roman"/>
        </w:rPr>
        <w:t xml:space="preserve"> children</w:t>
      </w:r>
      <w:r w:rsidR="006615FE" w:rsidRPr="00A30D82">
        <w:rPr>
          <w:rFonts w:ascii="Times New Roman" w:hAnsi="Times New Roman" w:cs="Times New Roman"/>
        </w:rPr>
        <w:t xml:space="preserve"> born between 1998 and 2000</w:t>
      </w:r>
      <w:r w:rsidR="00F8102D" w:rsidRPr="00A30D82">
        <w:rPr>
          <w:rFonts w:ascii="Times New Roman" w:hAnsi="Times New Roman" w:cs="Times New Roman"/>
        </w:rPr>
        <w:t>. The study purposefully oversampled unmarried mother</w:t>
      </w:r>
      <w:r w:rsidR="00C63FAA" w:rsidRPr="00A30D82">
        <w:rPr>
          <w:rFonts w:ascii="Times New Roman" w:hAnsi="Times New Roman" w:cs="Times New Roman"/>
        </w:rPr>
        <w:t>s</w:t>
      </w:r>
      <w:r w:rsidR="00F8102D" w:rsidRPr="00A30D82">
        <w:rPr>
          <w:rFonts w:ascii="Times New Roman" w:hAnsi="Times New Roman" w:cs="Times New Roman"/>
        </w:rPr>
        <w:t xml:space="preserve"> (n= 3600). Participants were recruited from 75 US hospitals across 20 cities. </w:t>
      </w:r>
      <w:r w:rsidR="000F613D" w:rsidRPr="00A30D82">
        <w:rPr>
          <w:rFonts w:ascii="Times New Roman" w:hAnsi="Times New Roman" w:cs="Times New Roman"/>
        </w:rPr>
        <w:t>Data is freely available from Princeton University’s Office of Population Research data archive (</w:t>
      </w:r>
      <w:hyperlink r:id="rId10" w:history="1">
        <w:r w:rsidR="000F613D" w:rsidRPr="00A30D82">
          <w:rPr>
            <w:rStyle w:val="Hyperlink"/>
            <w:rFonts w:ascii="Times New Roman" w:hAnsi="Times New Roman" w:cs="Times New Roman"/>
          </w:rPr>
          <w:t>https://opr.princeton.edu/archive/restricted/Default.aspx</w:t>
        </w:r>
      </w:hyperlink>
      <w:r w:rsidR="000F613D" w:rsidRPr="00A30D82">
        <w:rPr>
          <w:rFonts w:ascii="Times New Roman" w:hAnsi="Times New Roman" w:cs="Times New Roman"/>
        </w:rPr>
        <w:t xml:space="preserve">). </w:t>
      </w:r>
      <w:r w:rsidR="00C63FAA" w:rsidRPr="00A30D82">
        <w:rPr>
          <w:rFonts w:ascii="Times New Roman" w:hAnsi="Times New Roman" w:cs="Times New Roman"/>
        </w:rPr>
        <w:t xml:space="preserve">The study design has been described in detail elsewhere </w:t>
      </w:r>
      <w:r w:rsidR="009C5396" w:rsidRPr="00A30D82">
        <w:rPr>
          <w:rFonts w:ascii="Times New Roman" w:hAnsi="Times New Roman" w:cs="Times New Roman"/>
        </w:rPr>
        <w:t>(Reichman et al., 2001)</w:t>
      </w:r>
      <w:r w:rsidR="00C63FAA" w:rsidRPr="00A30D82">
        <w:rPr>
          <w:rFonts w:ascii="Times New Roman" w:hAnsi="Times New Roman" w:cs="Times New Roman"/>
        </w:rPr>
        <w:t xml:space="preserve">. </w:t>
      </w:r>
    </w:p>
    <w:p w14:paraId="0B286FD4" w14:textId="7385B56A" w:rsidR="00C1619C" w:rsidRPr="00A30D82" w:rsidRDefault="000F613D" w:rsidP="006D333C">
      <w:pPr>
        <w:spacing w:line="480" w:lineRule="auto"/>
        <w:ind w:firstLine="720"/>
        <w:jc w:val="both"/>
        <w:rPr>
          <w:rFonts w:ascii="Times New Roman" w:hAnsi="Times New Roman" w:cs="Times New Roman"/>
        </w:rPr>
      </w:pPr>
      <w:r w:rsidRPr="00A30D82">
        <w:rPr>
          <w:rFonts w:ascii="Times New Roman" w:hAnsi="Times New Roman" w:cs="Times New Roman"/>
        </w:rPr>
        <w:t>The current study received ethical approval for secondary data analysis from the University of Southampto</w:t>
      </w:r>
      <w:r w:rsidR="00C63FAA" w:rsidRPr="00A30D82">
        <w:rPr>
          <w:rFonts w:ascii="Times New Roman" w:hAnsi="Times New Roman" w:cs="Times New Roman"/>
        </w:rPr>
        <w:t>n</w:t>
      </w:r>
      <w:r w:rsidRPr="00A30D82">
        <w:rPr>
          <w:rFonts w:ascii="Times New Roman" w:hAnsi="Times New Roman" w:cs="Times New Roman"/>
        </w:rPr>
        <w:t xml:space="preserve"> Ethics </w:t>
      </w:r>
      <w:r w:rsidR="00C63FAA" w:rsidRPr="00A30D82">
        <w:rPr>
          <w:rFonts w:ascii="Times New Roman" w:hAnsi="Times New Roman" w:cs="Times New Roman"/>
        </w:rPr>
        <w:t>C</w:t>
      </w:r>
      <w:r w:rsidRPr="00A30D82">
        <w:rPr>
          <w:rFonts w:ascii="Times New Roman" w:hAnsi="Times New Roman" w:cs="Times New Roman"/>
        </w:rPr>
        <w:t>ommittee (ERGO: 70317</w:t>
      </w:r>
      <w:proofErr w:type="gramStart"/>
      <w:r w:rsidRPr="00A30D82">
        <w:rPr>
          <w:rFonts w:ascii="Times New Roman" w:hAnsi="Times New Roman" w:cs="Times New Roman"/>
        </w:rPr>
        <w:t>)</w:t>
      </w:r>
      <w:r w:rsidR="001C384D" w:rsidRPr="00A30D82">
        <w:rPr>
          <w:rFonts w:ascii="Times New Roman" w:hAnsi="Times New Roman" w:cs="Times New Roman"/>
        </w:rPr>
        <w:t>,</w:t>
      </w:r>
      <w:r w:rsidRPr="00A30D82">
        <w:rPr>
          <w:rFonts w:ascii="Times New Roman" w:hAnsi="Times New Roman" w:cs="Times New Roman"/>
        </w:rPr>
        <w:t xml:space="preserve"> and</w:t>
      </w:r>
      <w:proofErr w:type="gramEnd"/>
      <w:r w:rsidRPr="00A30D82">
        <w:rPr>
          <w:rFonts w:ascii="Times New Roman" w:hAnsi="Times New Roman" w:cs="Times New Roman"/>
        </w:rPr>
        <w:t xml:space="preserve"> </w:t>
      </w:r>
      <w:r w:rsidR="00A006A0" w:rsidRPr="00A30D82">
        <w:rPr>
          <w:rFonts w:ascii="Times New Roman" w:hAnsi="Times New Roman" w:cs="Times New Roman"/>
        </w:rPr>
        <w:t>utilized</w:t>
      </w:r>
      <w:r w:rsidRPr="00A30D82">
        <w:rPr>
          <w:rFonts w:ascii="Times New Roman" w:hAnsi="Times New Roman" w:cs="Times New Roman"/>
        </w:rPr>
        <w:t xml:space="preserve"> outcome data from </w:t>
      </w:r>
      <w:r w:rsidR="00355132" w:rsidRPr="00A30D82">
        <w:rPr>
          <w:rFonts w:ascii="Times New Roman" w:hAnsi="Times New Roman" w:cs="Times New Roman"/>
        </w:rPr>
        <w:t>the 1</w:t>
      </w:r>
      <w:r w:rsidR="001C384D" w:rsidRPr="00A30D82">
        <w:rPr>
          <w:rFonts w:ascii="Times New Roman" w:hAnsi="Times New Roman" w:cs="Times New Roman"/>
        </w:rPr>
        <w:t>-</w:t>
      </w:r>
      <w:r w:rsidR="00355132" w:rsidRPr="00A30D82">
        <w:rPr>
          <w:rFonts w:ascii="Times New Roman" w:hAnsi="Times New Roman" w:cs="Times New Roman"/>
        </w:rPr>
        <w:t>year</w:t>
      </w:r>
      <w:r w:rsidRPr="00A30D82">
        <w:rPr>
          <w:rFonts w:ascii="Times New Roman" w:hAnsi="Times New Roman" w:cs="Times New Roman"/>
        </w:rPr>
        <w:t xml:space="preserve"> (</w:t>
      </w:r>
      <w:r w:rsidR="00355132" w:rsidRPr="00A30D82">
        <w:rPr>
          <w:rFonts w:ascii="Times New Roman" w:hAnsi="Times New Roman" w:cs="Times New Roman"/>
        </w:rPr>
        <w:t xml:space="preserve">median </w:t>
      </w:r>
      <w:r w:rsidRPr="00A30D82">
        <w:rPr>
          <w:rFonts w:ascii="Times New Roman" w:hAnsi="Times New Roman" w:cs="Times New Roman"/>
        </w:rPr>
        <w:t xml:space="preserve">age 12 months), </w:t>
      </w:r>
      <w:r w:rsidR="00355132" w:rsidRPr="00A30D82">
        <w:rPr>
          <w:rFonts w:ascii="Times New Roman" w:hAnsi="Times New Roman" w:cs="Times New Roman"/>
        </w:rPr>
        <w:t>5</w:t>
      </w:r>
      <w:r w:rsidR="008D4AA4" w:rsidRPr="00A30D82">
        <w:rPr>
          <w:rFonts w:ascii="Times New Roman" w:hAnsi="Times New Roman" w:cs="Times New Roman"/>
        </w:rPr>
        <w:t>-</w:t>
      </w:r>
      <w:r w:rsidR="00355132" w:rsidRPr="00A30D82">
        <w:rPr>
          <w:rFonts w:ascii="Times New Roman" w:hAnsi="Times New Roman" w:cs="Times New Roman"/>
        </w:rPr>
        <w:t>year</w:t>
      </w:r>
      <w:r w:rsidRPr="00A30D82">
        <w:rPr>
          <w:rFonts w:ascii="Times New Roman" w:hAnsi="Times New Roman" w:cs="Times New Roman"/>
        </w:rPr>
        <w:t xml:space="preserve"> (</w:t>
      </w:r>
      <w:r w:rsidR="00355132" w:rsidRPr="00A30D82">
        <w:rPr>
          <w:rFonts w:ascii="Times New Roman" w:hAnsi="Times New Roman" w:cs="Times New Roman"/>
        </w:rPr>
        <w:t xml:space="preserve">median </w:t>
      </w:r>
      <w:r w:rsidRPr="00A30D82">
        <w:rPr>
          <w:rFonts w:ascii="Times New Roman" w:hAnsi="Times New Roman" w:cs="Times New Roman"/>
        </w:rPr>
        <w:t xml:space="preserve">age </w:t>
      </w:r>
      <w:r w:rsidR="006502F0" w:rsidRPr="00A30D82">
        <w:rPr>
          <w:rFonts w:ascii="Times New Roman" w:hAnsi="Times New Roman" w:cs="Times New Roman"/>
        </w:rPr>
        <w:t>5</w:t>
      </w:r>
      <w:r w:rsidR="00355132" w:rsidRPr="00A30D82">
        <w:rPr>
          <w:rFonts w:ascii="Times New Roman" w:hAnsi="Times New Roman" w:cs="Times New Roman"/>
        </w:rPr>
        <w:t>.08</w:t>
      </w:r>
      <w:r w:rsidRPr="00A30D82">
        <w:rPr>
          <w:rFonts w:ascii="Times New Roman" w:hAnsi="Times New Roman" w:cs="Times New Roman"/>
        </w:rPr>
        <w:t xml:space="preserve"> years) and </w:t>
      </w:r>
      <w:r w:rsidR="00DE4E35" w:rsidRPr="00A30D82">
        <w:rPr>
          <w:rFonts w:ascii="Times New Roman" w:hAnsi="Times New Roman" w:cs="Times New Roman"/>
        </w:rPr>
        <w:t>9</w:t>
      </w:r>
      <w:r w:rsidR="008D4AA4" w:rsidRPr="00A30D82">
        <w:rPr>
          <w:rFonts w:ascii="Times New Roman" w:hAnsi="Times New Roman" w:cs="Times New Roman"/>
        </w:rPr>
        <w:t>-</w:t>
      </w:r>
      <w:r w:rsidR="00355132" w:rsidRPr="00A30D82">
        <w:rPr>
          <w:rFonts w:ascii="Times New Roman" w:hAnsi="Times New Roman" w:cs="Times New Roman"/>
        </w:rPr>
        <w:t>year follow-up</w:t>
      </w:r>
      <w:r w:rsidRPr="00A30D82">
        <w:rPr>
          <w:rFonts w:ascii="Times New Roman" w:hAnsi="Times New Roman" w:cs="Times New Roman"/>
        </w:rPr>
        <w:t xml:space="preserve"> (</w:t>
      </w:r>
      <w:r w:rsidR="00355132" w:rsidRPr="00A30D82">
        <w:rPr>
          <w:rFonts w:ascii="Times New Roman" w:hAnsi="Times New Roman" w:cs="Times New Roman"/>
        </w:rPr>
        <w:t xml:space="preserve">median </w:t>
      </w:r>
      <w:r w:rsidRPr="00A30D82">
        <w:rPr>
          <w:rFonts w:ascii="Times New Roman" w:hAnsi="Times New Roman" w:cs="Times New Roman"/>
        </w:rPr>
        <w:t xml:space="preserve">age </w:t>
      </w:r>
      <w:r w:rsidR="00355132" w:rsidRPr="00A30D82">
        <w:rPr>
          <w:rFonts w:ascii="Times New Roman" w:hAnsi="Times New Roman" w:cs="Times New Roman"/>
        </w:rPr>
        <w:t>9.17 years</w:t>
      </w:r>
      <w:r w:rsidRPr="00A30D82">
        <w:rPr>
          <w:rFonts w:ascii="Times New Roman" w:hAnsi="Times New Roman" w:cs="Times New Roman"/>
        </w:rPr>
        <w:t xml:space="preserve">). </w:t>
      </w:r>
      <w:r w:rsidR="001555AC" w:rsidRPr="00A30D82">
        <w:rPr>
          <w:rFonts w:ascii="Times New Roman" w:hAnsi="Times New Roman" w:cs="Times New Roman"/>
        </w:rPr>
        <w:t xml:space="preserve">The </w:t>
      </w:r>
      <w:r w:rsidR="00355132" w:rsidRPr="00A30D82">
        <w:rPr>
          <w:rFonts w:ascii="Times New Roman" w:hAnsi="Times New Roman" w:cs="Times New Roman"/>
        </w:rPr>
        <w:t>3-year follow-up</w:t>
      </w:r>
      <w:r w:rsidR="006502F0" w:rsidRPr="00A30D82">
        <w:rPr>
          <w:rFonts w:ascii="Times New Roman" w:hAnsi="Times New Roman" w:cs="Times New Roman"/>
        </w:rPr>
        <w:t xml:space="preserve"> used a different measure of ADHD symptoms</w:t>
      </w:r>
      <w:r w:rsidR="00355132" w:rsidRPr="00A30D82">
        <w:rPr>
          <w:rFonts w:ascii="Times New Roman" w:hAnsi="Times New Roman" w:cs="Times New Roman"/>
        </w:rPr>
        <w:t xml:space="preserve"> and was </w:t>
      </w:r>
      <w:r w:rsidR="001C384D" w:rsidRPr="00A30D82">
        <w:rPr>
          <w:rFonts w:ascii="Times New Roman" w:hAnsi="Times New Roman" w:cs="Times New Roman"/>
        </w:rPr>
        <w:t xml:space="preserve">therefore </w:t>
      </w:r>
      <w:r w:rsidR="006502F0" w:rsidRPr="00A30D82">
        <w:rPr>
          <w:rFonts w:ascii="Times New Roman" w:hAnsi="Times New Roman" w:cs="Times New Roman"/>
        </w:rPr>
        <w:t>not included.</w:t>
      </w:r>
    </w:p>
    <w:p w14:paraId="25BD5434" w14:textId="77777777" w:rsidR="008D4AA4" w:rsidRPr="00A30D82" w:rsidRDefault="008D4AA4" w:rsidP="00FA2999">
      <w:pPr>
        <w:spacing w:line="480" w:lineRule="auto"/>
        <w:jc w:val="both"/>
        <w:rPr>
          <w:rFonts w:ascii="Times New Roman" w:hAnsi="Times New Roman" w:cs="Times New Roman"/>
        </w:rPr>
      </w:pPr>
    </w:p>
    <w:p w14:paraId="0E834195" w14:textId="3C439752" w:rsidR="00C1619C" w:rsidRPr="00A30D82" w:rsidRDefault="00C1619C" w:rsidP="00FA2999">
      <w:pPr>
        <w:spacing w:line="480" w:lineRule="auto"/>
        <w:jc w:val="both"/>
        <w:outlineLvl w:val="0"/>
        <w:rPr>
          <w:rFonts w:ascii="Times New Roman" w:hAnsi="Times New Roman" w:cs="Times New Roman"/>
          <w:i/>
          <w:iCs/>
        </w:rPr>
      </w:pPr>
      <w:r w:rsidRPr="00A30D82">
        <w:rPr>
          <w:rFonts w:ascii="Times New Roman" w:hAnsi="Times New Roman" w:cs="Times New Roman"/>
          <w:i/>
          <w:iCs/>
        </w:rPr>
        <w:t>Measures</w:t>
      </w:r>
    </w:p>
    <w:p w14:paraId="7EF61BF1" w14:textId="09ECF8BC" w:rsidR="00756E0C" w:rsidRPr="00A30D82" w:rsidRDefault="00756E0C" w:rsidP="00FA2999">
      <w:pPr>
        <w:spacing w:line="480" w:lineRule="auto"/>
        <w:jc w:val="both"/>
        <w:outlineLvl w:val="0"/>
        <w:rPr>
          <w:rFonts w:ascii="Times New Roman" w:hAnsi="Times New Roman" w:cs="Times New Roman"/>
          <w:b/>
          <w:bCs/>
        </w:rPr>
      </w:pPr>
      <w:r w:rsidRPr="00A30D82">
        <w:rPr>
          <w:rFonts w:ascii="Times New Roman" w:hAnsi="Times New Roman" w:cs="Times New Roman"/>
          <w:b/>
          <w:bCs/>
        </w:rPr>
        <w:t xml:space="preserve">Negative emotionality </w:t>
      </w:r>
      <w:r w:rsidR="003423C5" w:rsidRPr="00A30D82">
        <w:rPr>
          <w:rFonts w:ascii="Times New Roman" w:hAnsi="Times New Roman" w:cs="Times New Roman"/>
          <w:b/>
          <w:bCs/>
        </w:rPr>
        <w:t>in infancy</w:t>
      </w:r>
    </w:p>
    <w:p w14:paraId="08110A2C" w14:textId="34BA38F5" w:rsidR="00C63FAA" w:rsidRPr="00A30D82" w:rsidRDefault="00C63FAA" w:rsidP="006D333C">
      <w:pPr>
        <w:spacing w:line="480" w:lineRule="auto"/>
        <w:ind w:firstLine="720"/>
        <w:jc w:val="both"/>
        <w:outlineLvl w:val="0"/>
        <w:rPr>
          <w:rFonts w:ascii="Times New Roman" w:hAnsi="Times New Roman" w:cs="Times New Roman"/>
        </w:rPr>
      </w:pPr>
      <w:r w:rsidRPr="00A30D82">
        <w:rPr>
          <w:rFonts w:ascii="Times New Roman" w:hAnsi="Times New Roman" w:cs="Times New Roman"/>
        </w:rPr>
        <w:t xml:space="preserve">Negative emotionality was assessed with three items from the </w:t>
      </w:r>
      <w:r w:rsidR="00521290" w:rsidRPr="00A30D82">
        <w:rPr>
          <w:rFonts w:ascii="Times New Roman" w:hAnsi="Times New Roman" w:cs="Times New Roman"/>
        </w:rPr>
        <w:t>Emotionality, Activity and Sociability</w:t>
      </w:r>
      <w:r w:rsidR="006B27DF" w:rsidRPr="00A30D82">
        <w:rPr>
          <w:rFonts w:ascii="Times New Roman" w:hAnsi="Times New Roman" w:cs="Times New Roman"/>
        </w:rPr>
        <w:t xml:space="preserve"> Temperament Survey </w:t>
      </w:r>
      <w:r w:rsidR="009C5396" w:rsidRPr="00A30D82">
        <w:rPr>
          <w:rFonts w:ascii="Times New Roman" w:hAnsi="Times New Roman" w:cs="Times New Roman"/>
        </w:rPr>
        <w:t>(Mathiesen &amp; Tambs, 1999)</w:t>
      </w:r>
      <w:r w:rsidR="000B7E11" w:rsidRPr="00A30D82">
        <w:rPr>
          <w:rFonts w:ascii="Times New Roman" w:hAnsi="Times New Roman" w:cs="Times New Roman"/>
        </w:rPr>
        <w:t xml:space="preserve"> </w:t>
      </w:r>
      <w:r w:rsidR="00521290" w:rsidRPr="00A30D82">
        <w:rPr>
          <w:rFonts w:ascii="Times New Roman" w:hAnsi="Times New Roman" w:cs="Times New Roman"/>
        </w:rPr>
        <w:t>using</w:t>
      </w:r>
      <w:r w:rsidR="006B27DF" w:rsidRPr="00A30D82">
        <w:rPr>
          <w:rFonts w:ascii="Times New Roman" w:hAnsi="Times New Roman" w:cs="Times New Roman"/>
        </w:rPr>
        <w:t xml:space="preserve"> a 5-point Likert scale (1= not at all like my child- to 5= very much like my child)</w:t>
      </w:r>
      <w:r w:rsidR="00521290" w:rsidRPr="00A30D82">
        <w:rPr>
          <w:rFonts w:ascii="Times New Roman" w:hAnsi="Times New Roman" w:cs="Times New Roman"/>
        </w:rPr>
        <w:t xml:space="preserve">- </w:t>
      </w:r>
      <w:r w:rsidR="00521290" w:rsidRPr="00A30D82">
        <w:rPr>
          <w:rFonts w:ascii="Times New Roman" w:hAnsi="Times New Roman" w:cs="Times New Roman"/>
          <w:i/>
          <w:iCs/>
        </w:rPr>
        <w:t>Often fusses and cries, gets upset easily</w:t>
      </w:r>
      <w:r w:rsidR="00521290" w:rsidRPr="00A30D82">
        <w:rPr>
          <w:rFonts w:ascii="Times New Roman" w:hAnsi="Times New Roman" w:cs="Times New Roman"/>
        </w:rPr>
        <w:t xml:space="preserve"> and </w:t>
      </w:r>
      <w:r w:rsidR="00521290" w:rsidRPr="00A30D82">
        <w:rPr>
          <w:rFonts w:ascii="Times New Roman" w:hAnsi="Times New Roman" w:cs="Times New Roman"/>
          <w:i/>
          <w:iCs/>
        </w:rPr>
        <w:t>reacts intensely when upset</w:t>
      </w:r>
      <w:r w:rsidR="006B27DF" w:rsidRPr="00A30D82">
        <w:rPr>
          <w:rFonts w:ascii="Times New Roman" w:hAnsi="Times New Roman" w:cs="Times New Roman"/>
        </w:rPr>
        <w:t xml:space="preserve">. The study authors’ wording differed slightly from the </w:t>
      </w:r>
      <w:r w:rsidR="006B27DF" w:rsidRPr="00A30D82">
        <w:rPr>
          <w:rFonts w:ascii="Times New Roman" w:hAnsi="Times New Roman" w:cs="Times New Roman"/>
        </w:rPr>
        <w:lastRenderedPageBreak/>
        <w:t xml:space="preserve">original version (original: 1= not characteristic or typical of </w:t>
      </w:r>
      <w:r w:rsidR="00D83460" w:rsidRPr="00A30D82">
        <w:rPr>
          <w:rFonts w:ascii="Times New Roman" w:hAnsi="Times New Roman" w:cs="Times New Roman"/>
        </w:rPr>
        <w:t>your</w:t>
      </w:r>
      <w:r w:rsidR="006B27DF" w:rsidRPr="00A30D82">
        <w:rPr>
          <w:rFonts w:ascii="Times New Roman" w:hAnsi="Times New Roman" w:cs="Times New Roman"/>
        </w:rPr>
        <w:t xml:space="preserve"> child to 5= </w:t>
      </w:r>
      <w:r w:rsidR="00D83460" w:rsidRPr="00A30D82">
        <w:rPr>
          <w:rFonts w:ascii="Times New Roman" w:hAnsi="Times New Roman" w:cs="Times New Roman"/>
        </w:rPr>
        <w:t xml:space="preserve">very characteristic or typical of your child). </w:t>
      </w:r>
      <w:r w:rsidR="004C1C07" w:rsidRPr="00A30D82">
        <w:rPr>
          <w:rFonts w:ascii="Times New Roman" w:hAnsi="Times New Roman" w:cs="Times New Roman"/>
        </w:rPr>
        <w:t xml:space="preserve">Data was available </w:t>
      </w:r>
      <w:r w:rsidR="002E0E55" w:rsidRPr="00A30D82">
        <w:rPr>
          <w:rFonts w:ascii="Times New Roman" w:hAnsi="Times New Roman" w:cs="Times New Roman"/>
        </w:rPr>
        <w:t>from</w:t>
      </w:r>
      <w:r w:rsidR="004C1C07" w:rsidRPr="00A30D82">
        <w:rPr>
          <w:rFonts w:ascii="Times New Roman" w:hAnsi="Times New Roman" w:cs="Times New Roman"/>
        </w:rPr>
        <w:t xml:space="preserve"> N= 4316 </w:t>
      </w:r>
      <w:r w:rsidR="002E0E55" w:rsidRPr="00A30D82">
        <w:rPr>
          <w:rFonts w:ascii="Times New Roman" w:hAnsi="Times New Roman" w:cs="Times New Roman"/>
        </w:rPr>
        <w:t>resident mothers</w:t>
      </w:r>
      <w:r w:rsidR="004C1C07" w:rsidRPr="00A30D82">
        <w:rPr>
          <w:rFonts w:ascii="Times New Roman" w:hAnsi="Times New Roman" w:cs="Times New Roman"/>
        </w:rPr>
        <w:t xml:space="preserve">. </w:t>
      </w:r>
      <w:r w:rsidR="00D83460" w:rsidRPr="00A30D82">
        <w:rPr>
          <w:rFonts w:ascii="Times New Roman" w:hAnsi="Times New Roman" w:cs="Times New Roman"/>
        </w:rPr>
        <w:t xml:space="preserve">Cronbach’s alpha </w:t>
      </w:r>
      <w:r w:rsidR="004C1C07" w:rsidRPr="00A30D82">
        <w:rPr>
          <w:rFonts w:ascii="Times New Roman" w:hAnsi="Times New Roman" w:cs="Times New Roman"/>
        </w:rPr>
        <w:t>for the scale</w:t>
      </w:r>
      <w:r w:rsidR="00D83460" w:rsidRPr="00A30D82">
        <w:rPr>
          <w:rFonts w:ascii="Times New Roman" w:hAnsi="Times New Roman" w:cs="Times New Roman"/>
        </w:rPr>
        <w:t xml:space="preserve"> was</w:t>
      </w:r>
      <w:r w:rsidR="00DE21BC" w:rsidRPr="00A30D82">
        <w:rPr>
          <w:rFonts w:ascii="Times New Roman" w:hAnsi="Times New Roman" w:cs="Times New Roman"/>
        </w:rPr>
        <w:t xml:space="preserve"> </w:t>
      </w:r>
      <m:oMath>
        <m:r>
          <w:rPr>
            <w:rFonts w:ascii="Cambria Math" w:hAnsi="Cambria Math" w:cs="Times New Roman"/>
          </w:rPr>
          <m:t>α= .60</m:t>
        </m:r>
      </m:oMath>
      <w:r w:rsidR="00C83618" w:rsidRPr="00A30D82">
        <w:rPr>
          <w:rFonts w:ascii="Times New Roman" w:hAnsi="Times New Roman" w:cs="Times New Roman"/>
        </w:rPr>
        <w:t xml:space="preserve">. </w:t>
      </w:r>
      <w:r w:rsidR="00853D33" w:rsidRPr="00A30D82">
        <w:rPr>
          <w:rFonts w:ascii="Times New Roman" w:hAnsi="Times New Roman" w:cs="Times New Roman"/>
        </w:rPr>
        <w:t xml:space="preserve">Inter-item correlations </w:t>
      </w:r>
      <w:r w:rsidR="000F1F6D" w:rsidRPr="00A30D82">
        <w:rPr>
          <w:rFonts w:ascii="Times New Roman" w:hAnsi="Times New Roman" w:cs="Times New Roman"/>
        </w:rPr>
        <w:t>fell</w:t>
      </w:r>
      <w:r w:rsidR="00D94059" w:rsidRPr="00A30D82">
        <w:rPr>
          <w:rFonts w:ascii="Times New Roman" w:hAnsi="Times New Roman" w:cs="Times New Roman"/>
        </w:rPr>
        <w:t xml:space="preserve"> within an acceptable range</w:t>
      </w:r>
      <w:r w:rsidR="00853D33" w:rsidRPr="00A30D82">
        <w:rPr>
          <w:rFonts w:ascii="Times New Roman" w:hAnsi="Times New Roman" w:cs="Times New Roman"/>
        </w:rPr>
        <w:t xml:space="preserve"> </w:t>
      </w:r>
      <w:r w:rsidR="009C5396" w:rsidRPr="00A30D82">
        <w:rPr>
          <w:rFonts w:ascii="Times New Roman" w:hAnsi="Times New Roman" w:cs="Times New Roman"/>
        </w:rPr>
        <w:t>(Clark &amp; Watson, 1995)</w:t>
      </w:r>
      <w:r w:rsidR="00D94059" w:rsidRPr="00A30D82">
        <w:rPr>
          <w:rFonts w:ascii="Times New Roman" w:hAnsi="Times New Roman" w:cs="Times New Roman"/>
        </w:rPr>
        <w:t xml:space="preserve"> </w:t>
      </w:r>
      <w:r w:rsidR="000F1F6D" w:rsidRPr="00A30D82">
        <w:rPr>
          <w:rFonts w:ascii="Times New Roman" w:hAnsi="Times New Roman" w:cs="Times New Roman"/>
        </w:rPr>
        <w:t>with a</w:t>
      </w:r>
      <w:r w:rsidR="008D1D4E" w:rsidRPr="00A30D82">
        <w:rPr>
          <w:rFonts w:ascii="Times New Roman" w:hAnsi="Times New Roman" w:cs="Times New Roman"/>
        </w:rPr>
        <w:t xml:space="preserve"> </w:t>
      </w:r>
      <w:r w:rsidR="00853D33" w:rsidRPr="00A30D82">
        <w:rPr>
          <w:rFonts w:ascii="Times New Roman" w:hAnsi="Times New Roman" w:cs="Times New Roman"/>
        </w:rPr>
        <w:t>mean inter-item correlation of r= .33</w:t>
      </w:r>
      <w:r w:rsidR="00BE49B9" w:rsidRPr="00A30D82">
        <w:rPr>
          <w:rFonts w:ascii="Times New Roman" w:hAnsi="Times New Roman" w:cs="Times New Roman"/>
        </w:rPr>
        <w:t xml:space="preserve"> (range: r= .26 to r= .393)</w:t>
      </w:r>
      <w:r w:rsidR="00853D33" w:rsidRPr="00A30D82">
        <w:rPr>
          <w:rFonts w:ascii="Times New Roman" w:hAnsi="Times New Roman" w:cs="Times New Roman"/>
        </w:rPr>
        <w:t>.</w:t>
      </w:r>
      <w:r w:rsidR="002E0E55" w:rsidRPr="00A30D82">
        <w:rPr>
          <w:rFonts w:ascii="Times New Roman" w:hAnsi="Times New Roman" w:cs="Times New Roman"/>
        </w:rPr>
        <w:t xml:space="preserve"> </w:t>
      </w:r>
    </w:p>
    <w:p w14:paraId="4D98ECED" w14:textId="23183189" w:rsidR="00756E0C" w:rsidRPr="00A30D82" w:rsidRDefault="00756E0C" w:rsidP="00FA2999">
      <w:pPr>
        <w:spacing w:line="480" w:lineRule="auto"/>
        <w:jc w:val="both"/>
        <w:outlineLvl w:val="0"/>
        <w:rPr>
          <w:rFonts w:ascii="Times New Roman" w:hAnsi="Times New Roman" w:cs="Times New Roman"/>
        </w:rPr>
      </w:pPr>
    </w:p>
    <w:p w14:paraId="72312A09" w14:textId="3B57B850" w:rsidR="00756E0C" w:rsidRPr="00A30D82" w:rsidRDefault="00756E0C" w:rsidP="00FA2999">
      <w:pPr>
        <w:spacing w:line="480" w:lineRule="auto"/>
        <w:jc w:val="both"/>
        <w:outlineLvl w:val="0"/>
        <w:rPr>
          <w:rFonts w:ascii="Times New Roman" w:hAnsi="Times New Roman" w:cs="Times New Roman"/>
          <w:b/>
          <w:bCs/>
        </w:rPr>
      </w:pPr>
      <w:r w:rsidRPr="00A30D82">
        <w:rPr>
          <w:rFonts w:ascii="Times New Roman" w:hAnsi="Times New Roman" w:cs="Times New Roman"/>
          <w:b/>
          <w:bCs/>
        </w:rPr>
        <w:t xml:space="preserve">Childhood maltreatment </w:t>
      </w:r>
      <w:r w:rsidR="003423C5" w:rsidRPr="00A30D82">
        <w:rPr>
          <w:rFonts w:ascii="Times New Roman" w:hAnsi="Times New Roman" w:cs="Times New Roman"/>
          <w:b/>
          <w:bCs/>
        </w:rPr>
        <w:t>in middle childhood</w:t>
      </w:r>
    </w:p>
    <w:p w14:paraId="5A165BDB" w14:textId="55C5F072" w:rsidR="00756E0C" w:rsidRPr="00A30D82" w:rsidRDefault="00192336" w:rsidP="006D333C">
      <w:pPr>
        <w:spacing w:line="480" w:lineRule="auto"/>
        <w:ind w:firstLine="720"/>
        <w:jc w:val="both"/>
        <w:outlineLvl w:val="0"/>
        <w:rPr>
          <w:rFonts w:ascii="Times New Roman" w:hAnsi="Times New Roman" w:cs="Times New Roman"/>
        </w:rPr>
      </w:pPr>
      <w:r w:rsidRPr="00A30D82">
        <w:rPr>
          <w:rFonts w:ascii="Times New Roman" w:hAnsi="Times New Roman" w:cs="Times New Roman"/>
        </w:rPr>
        <w:t>The FFCWS</w:t>
      </w:r>
      <w:r w:rsidR="00756E0C" w:rsidRPr="00A30D82">
        <w:rPr>
          <w:rFonts w:ascii="Times New Roman" w:hAnsi="Times New Roman" w:cs="Times New Roman"/>
        </w:rPr>
        <w:t xml:space="preserve"> assess</w:t>
      </w:r>
      <w:r w:rsidRPr="00A30D82">
        <w:rPr>
          <w:rFonts w:ascii="Times New Roman" w:hAnsi="Times New Roman" w:cs="Times New Roman"/>
        </w:rPr>
        <w:t>ed</w:t>
      </w:r>
      <w:r w:rsidR="00756E0C" w:rsidRPr="00A30D82">
        <w:rPr>
          <w:rFonts w:ascii="Times New Roman" w:hAnsi="Times New Roman" w:cs="Times New Roman"/>
        </w:rPr>
        <w:t xml:space="preserve"> childhood maltreatment</w:t>
      </w:r>
      <w:r w:rsidRPr="00A30D82">
        <w:rPr>
          <w:rFonts w:ascii="Times New Roman" w:hAnsi="Times New Roman" w:cs="Times New Roman"/>
        </w:rPr>
        <w:t xml:space="preserve"> with </w:t>
      </w:r>
      <w:r w:rsidR="00B166DC" w:rsidRPr="00A30D82">
        <w:rPr>
          <w:rFonts w:ascii="Times New Roman" w:hAnsi="Times New Roman" w:cs="Times New Roman"/>
        </w:rPr>
        <w:t>selected items from</w:t>
      </w:r>
      <w:r w:rsidR="00756E0C" w:rsidRPr="00A30D82">
        <w:rPr>
          <w:rFonts w:ascii="Times New Roman" w:hAnsi="Times New Roman" w:cs="Times New Roman"/>
        </w:rPr>
        <w:t xml:space="preserve"> the Conflict Tactics Scale </w:t>
      </w:r>
      <w:r w:rsidR="009C5396" w:rsidRPr="00A30D82">
        <w:rPr>
          <w:rFonts w:ascii="Times New Roman" w:hAnsi="Times New Roman" w:cs="Times New Roman"/>
        </w:rPr>
        <w:t>(Straus et al., 1998)</w:t>
      </w:r>
      <w:r w:rsidR="00756E0C" w:rsidRPr="00A30D82">
        <w:rPr>
          <w:rFonts w:ascii="Times New Roman" w:hAnsi="Times New Roman" w:cs="Times New Roman"/>
        </w:rPr>
        <w:t>.</w:t>
      </w:r>
      <w:r w:rsidRPr="00A30D82">
        <w:rPr>
          <w:rFonts w:ascii="Times New Roman" w:hAnsi="Times New Roman" w:cs="Times New Roman"/>
        </w:rPr>
        <w:t xml:space="preserve"> This version excludes 8 items assessing severe physical maltreatment.</w:t>
      </w:r>
      <w:r w:rsidR="00B166DC" w:rsidRPr="00A30D82">
        <w:rPr>
          <w:rFonts w:ascii="Times New Roman" w:hAnsi="Times New Roman" w:cs="Times New Roman"/>
        </w:rPr>
        <w:t xml:space="preserve"> Five items each (15 items in total) were used </w:t>
      </w:r>
      <w:r w:rsidRPr="00A30D82">
        <w:rPr>
          <w:rFonts w:ascii="Times New Roman" w:hAnsi="Times New Roman" w:cs="Times New Roman"/>
        </w:rPr>
        <w:t>from the following subscales:</w:t>
      </w:r>
      <w:r w:rsidR="00B166DC" w:rsidRPr="00A30D82">
        <w:rPr>
          <w:rFonts w:ascii="Times New Roman" w:hAnsi="Times New Roman" w:cs="Times New Roman"/>
        </w:rPr>
        <w:t xml:space="preserve"> psychological aggression (i.e., “</w:t>
      </w:r>
      <w:r w:rsidR="00B166DC" w:rsidRPr="00A30D82">
        <w:rPr>
          <w:rFonts w:ascii="Times New Roman" w:hAnsi="Times New Roman" w:cs="Times New Roman"/>
          <w:i/>
          <w:iCs/>
        </w:rPr>
        <w:t>Called him/ her dumb or lazy or some other name like that</w:t>
      </w:r>
      <w:r w:rsidR="00B166DC" w:rsidRPr="00A30D82">
        <w:rPr>
          <w:rFonts w:ascii="Times New Roman" w:hAnsi="Times New Roman" w:cs="Times New Roman"/>
        </w:rPr>
        <w:t>”), physical assault (i.e., “</w:t>
      </w:r>
      <w:r w:rsidR="00B166DC" w:rsidRPr="00A30D82">
        <w:rPr>
          <w:rFonts w:ascii="Times New Roman" w:hAnsi="Times New Roman" w:cs="Times New Roman"/>
          <w:i/>
          <w:iCs/>
        </w:rPr>
        <w:t>Hit him/ her on the bottom with something like a belt, hairbrush, a stick or some other hard object</w:t>
      </w:r>
      <w:r w:rsidR="00B166DC" w:rsidRPr="00A30D82">
        <w:rPr>
          <w:rFonts w:ascii="Times New Roman" w:hAnsi="Times New Roman" w:cs="Times New Roman"/>
        </w:rPr>
        <w:t>”) and neglect (i.e., “</w:t>
      </w:r>
      <w:r w:rsidR="00B166DC" w:rsidRPr="00A30D82">
        <w:rPr>
          <w:rFonts w:ascii="Times New Roman" w:hAnsi="Times New Roman" w:cs="Times New Roman"/>
          <w:i/>
          <w:iCs/>
        </w:rPr>
        <w:t xml:space="preserve">Was </w:t>
      </w:r>
      <w:r w:rsidR="0009159C" w:rsidRPr="00A30D82">
        <w:rPr>
          <w:rFonts w:ascii="Times New Roman" w:hAnsi="Times New Roman" w:cs="Times New Roman"/>
          <w:i/>
          <w:iCs/>
        </w:rPr>
        <w:t>so drunk or high that they had a problem taking care of their child</w:t>
      </w:r>
      <w:r w:rsidR="00B166DC" w:rsidRPr="00A30D82">
        <w:rPr>
          <w:rFonts w:ascii="Times New Roman" w:hAnsi="Times New Roman" w:cs="Times New Roman"/>
        </w:rPr>
        <w:t>”).</w:t>
      </w:r>
      <w:r w:rsidRPr="00A30D82">
        <w:rPr>
          <w:rFonts w:ascii="Times New Roman" w:hAnsi="Times New Roman" w:cs="Times New Roman"/>
        </w:rPr>
        <w:t xml:space="preserve"> </w:t>
      </w:r>
      <w:r w:rsidR="00724B52" w:rsidRPr="00A30D82">
        <w:rPr>
          <w:rFonts w:ascii="Times New Roman" w:hAnsi="Times New Roman" w:cs="Times New Roman"/>
        </w:rPr>
        <w:t>All items referred to the past year</w:t>
      </w:r>
      <w:r w:rsidR="002E0E55" w:rsidRPr="00A30D82">
        <w:rPr>
          <w:rFonts w:ascii="Times New Roman" w:hAnsi="Times New Roman" w:cs="Times New Roman"/>
        </w:rPr>
        <w:t xml:space="preserve">. The following response options were </w:t>
      </w:r>
      <w:proofErr w:type="gramStart"/>
      <w:r w:rsidR="002E0E55" w:rsidRPr="00A30D82">
        <w:rPr>
          <w:rFonts w:ascii="Times New Roman" w:hAnsi="Times New Roman" w:cs="Times New Roman"/>
        </w:rPr>
        <w:t>given:</w:t>
      </w:r>
      <w:proofErr w:type="gramEnd"/>
      <w:r w:rsidR="002E0E55" w:rsidRPr="00A30D82">
        <w:rPr>
          <w:rFonts w:ascii="Times New Roman" w:hAnsi="Times New Roman" w:cs="Times New Roman"/>
        </w:rPr>
        <w:t xml:space="preserve"> </w:t>
      </w:r>
      <w:r w:rsidR="00724B52" w:rsidRPr="00A30D82">
        <w:rPr>
          <w:rFonts w:ascii="Times New Roman" w:hAnsi="Times New Roman" w:cs="Times New Roman"/>
        </w:rPr>
        <w:t xml:space="preserve"> </w:t>
      </w:r>
      <w:r w:rsidR="002E0E55" w:rsidRPr="00A30D82">
        <w:rPr>
          <w:rFonts w:ascii="Times New Roman" w:hAnsi="Times New Roman" w:cs="Times New Roman"/>
        </w:rPr>
        <w:t xml:space="preserve">once, twice, 3-5 times, 6-10 times, 11-20 times, more than 20 times, not in the past year, but it happened before, this has never happened. Response options from once to over 20 times were coded 1 to 5. All other options were </w:t>
      </w:r>
      <w:r w:rsidR="008D4AA4" w:rsidRPr="00A30D82">
        <w:rPr>
          <w:rFonts w:ascii="Times New Roman" w:hAnsi="Times New Roman" w:cs="Times New Roman"/>
        </w:rPr>
        <w:t>coded</w:t>
      </w:r>
      <w:r w:rsidR="002E0E55" w:rsidRPr="00A30D82">
        <w:rPr>
          <w:rFonts w:ascii="Times New Roman" w:hAnsi="Times New Roman" w:cs="Times New Roman"/>
        </w:rPr>
        <w:t xml:space="preserve"> as 0.  </w:t>
      </w:r>
      <w:r w:rsidRPr="00A30D82">
        <w:rPr>
          <w:rFonts w:ascii="Times New Roman" w:hAnsi="Times New Roman" w:cs="Times New Roman"/>
        </w:rPr>
        <w:t>For the purpose of this study, a compound score</w:t>
      </w:r>
      <w:r w:rsidR="00724B52" w:rsidRPr="00A30D82">
        <w:rPr>
          <w:rFonts w:ascii="Times New Roman" w:hAnsi="Times New Roman" w:cs="Times New Roman"/>
        </w:rPr>
        <w:t xml:space="preserve"> was created by summing the ratings of all 15 items</w:t>
      </w:r>
      <w:r w:rsidR="00E06E56" w:rsidRPr="00A30D82">
        <w:rPr>
          <w:rFonts w:ascii="Times New Roman" w:hAnsi="Times New Roman" w:cs="Times New Roman"/>
        </w:rPr>
        <w:t xml:space="preserve"> to reflect the extent of child maltreatment</w:t>
      </w:r>
      <w:r w:rsidR="00724B52" w:rsidRPr="00A30D82">
        <w:rPr>
          <w:rFonts w:ascii="Times New Roman" w:hAnsi="Times New Roman" w:cs="Times New Roman"/>
        </w:rPr>
        <w:t xml:space="preserve">. Only complete data </w:t>
      </w:r>
      <w:r w:rsidR="002E0E55" w:rsidRPr="00A30D82">
        <w:rPr>
          <w:rFonts w:ascii="Times New Roman" w:hAnsi="Times New Roman" w:cs="Times New Roman"/>
        </w:rPr>
        <w:t xml:space="preserve">from the primary caregiver </w:t>
      </w:r>
      <w:r w:rsidR="00724B52" w:rsidRPr="00A30D82">
        <w:rPr>
          <w:rFonts w:ascii="Times New Roman" w:hAnsi="Times New Roman" w:cs="Times New Roman"/>
        </w:rPr>
        <w:t xml:space="preserve">was included (age 5 years: N= </w:t>
      </w:r>
      <w:r w:rsidR="008C5FED" w:rsidRPr="00A30D82">
        <w:rPr>
          <w:rFonts w:ascii="Times New Roman" w:hAnsi="Times New Roman" w:cs="Times New Roman"/>
        </w:rPr>
        <w:t>2874</w:t>
      </w:r>
      <w:r w:rsidR="00724B52" w:rsidRPr="00A30D82">
        <w:rPr>
          <w:rFonts w:ascii="Times New Roman" w:hAnsi="Times New Roman" w:cs="Times New Roman"/>
        </w:rPr>
        <w:t xml:space="preserve">, </w:t>
      </w:r>
      <m:oMath>
        <m:r>
          <w:rPr>
            <w:rFonts w:ascii="Cambria Math" w:hAnsi="Cambria Math" w:cs="Times New Roman"/>
          </w:rPr>
          <m:t>α= .74</m:t>
        </m:r>
      </m:oMath>
      <w:r w:rsidR="00724B52" w:rsidRPr="00A30D82">
        <w:rPr>
          <w:rFonts w:ascii="Times New Roman" w:eastAsiaTheme="minorEastAsia" w:hAnsi="Times New Roman" w:cs="Times New Roman"/>
        </w:rPr>
        <w:t xml:space="preserve">; age </w:t>
      </w:r>
      <w:r w:rsidR="0036702B" w:rsidRPr="00A30D82">
        <w:rPr>
          <w:rFonts w:ascii="Times New Roman" w:eastAsiaTheme="minorEastAsia" w:hAnsi="Times New Roman" w:cs="Times New Roman"/>
        </w:rPr>
        <w:t xml:space="preserve">9 </w:t>
      </w:r>
      <w:r w:rsidR="00724B52" w:rsidRPr="00A30D82">
        <w:rPr>
          <w:rFonts w:ascii="Times New Roman" w:eastAsiaTheme="minorEastAsia" w:hAnsi="Times New Roman" w:cs="Times New Roman"/>
        </w:rPr>
        <w:t xml:space="preserve">years: N= </w:t>
      </w:r>
      <w:r w:rsidR="00810931" w:rsidRPr="00A30D82">
        <w:rPr>
          <w:rFonts w:ascii="Times New Roman" w:eastAsiaTheme="minorEastAsia" w:hAnsi="Times New Roman" w:cs="Times New Roman"/>
        </w:rPr>
        <w:t>2878</w:t>
      </w:r>
      <w:r w:rsidR="00724B52" w:rsidRPr="00A30D82">
        <w:rPr>
          <w:rFonts w:ascii="Times New Roman" w:eastAsiaTheme="minorEastAsia" w:hAnsi="Times New Roman" w:cs="Times New Roman"/>
        </w:rPr>
        <w:t xml:space="preserve">, </w:t>
      </w:r>
      <m:oMath>
        <m:r>
          <w:rPr>
            <w:rFonts w:ascii="Cambria Math" w:hAnsi="Cambria Math" w:cs="Times New Roman"/>
          </w:rPr>
          <m:t>α= .79</m:t>
        </m:r>
      </m:oMath>
      <w:r w:rsidR="00724B52" w:rsidRPr="00A30D82">
        <w:rPr>
          <w:rFonts w:ascii="Times New Roman" w:eastAsiaTheme="minorEastAsia" w:hAnsi="Times New Roman" w:cs="Times New Roman"/>
        </w:rPr>
        <w:t>).</w:t>
      </w:r>
    </w:p>
    <w:p w14:paraId="6697B83F" w14:textId="77777777" w:rsidR="00756E0C" w:rsidRPr="00A30D82" w:rsidRDefault="00756E0C" w:rsidP="00FA2999">
      <w:pPr>
        <w:spacing w:line="480" w:lineRule="auto"/>
        <w:jc w:val="both"/>
        <w:outlineLvl w:val="0"/>
        <w:rPr>
          <w:rFonts w:ascii="Times New Roman" w:hAnsi="Times New Roman" w:cs="Times New Roman"/>
          <w:b/>
          <w:bCs/>
        </w:rPr>
      </w:pPr>
    </w:p>
    <w:p w14:paraId="1353618A" w14:textId="3AE582E6" w:rsidR="00756E0C" w:rsidRPr="00A30D82" w:rsidRDefault="00756E0C" w:rsidP="00FA2999">
      <w:pPr>
        <w:spacing w:line="480" w:lineRule="auto"/>
        <w:jc w:val="both"/>
        <w:outlineLvl w:val="0"/>
        <w:rPr>
          <w:rFonts w:ascii="Times New Roman" w:hAnsi="Times New Roman" w:cs="Times New Roman"/>
          <w:b/>
          <w:bCs/>
        </w:rPr>
      </w:pPr>
      <w:r w:rsidRPr="00A30D82">
        <w:rPr>
          <w:rFonts w:ascii="Times New Roman" w:hAnsi="Times New Roman" w:cs="Times New Roman"/>
          <w:b/>
          <w:bCs/>
        </w:rPr>
        <w:t>ADHD symptoms at ages 5 and</w:t>
      </w:r>
      <w:r w:rsidR="00F153A3" w:rsidRPr="00A30D82">
        <w:rPr>
          <w:rFonts w:ascii="Times New Roman" w:hAnsi="Times New Roman" w:cs="Times New Roman"/>
          <w:b/>
          <w:bCs/>
        </w:rPr>
        <w:t xml:space="preserve"> </w:t>
      </w:r>
      <w:r w:rsidR="00DC2E36" w:rsidRPr="00A30D82">
        <w:rPr>
          <w:rFonts w:ascii="Times New Roman" w:hAnsi="Times New Roman" w:cs="Times New Roman"/>
          <w:b/>
          <w:bCs/>
        </w:rPr>
        <w:t>9</w:t>
      </w:r>
      <w:r w:rsidR="00F153A3" w:rsidRPr="00A30D82">
        <w:rPr>
          <w:rFonts w:ascii="Times New Roman" w:hAnsi="Times New Roman" w:cs="Times New Roman"/>
          <w:b/>
          <w:bCs/>
        </w:rPr>
        <w:t xml:space="preserve"> </w:t>
      </w:r>
      <w:r w:rsidRPr="00A30D82">
        <w:rPr>
          <w:rFonts w:ascii="Times New Roman" w:hAnsi="Times New Roman" w:cs="Times New Roman"/>
          <w:b/>
          <w:bCs/>
        </w:rPr>
        <w:t>years</w:t>
      </w:r>
    </w:p>
    <w:p w14:paraId="55B78A5A" w14:textId="1C0BDD68" w:rsidR="00BB2CA9" w:rsidRPr="00A30D82" w:rsidRDefault="001B0940" w:rsidP="00E06E56">
      <w:pPr>
        <w:spacing w:line="480" w:lineRule="auto"/>
        <w:ind w:firstLine="720"/>
        <w:jc w:val="both"/>
        <w:outlineLvl w:val="0"/>
        <w:rPr>
          <w:rFonts w:ascii="Times New Roman" w:hAnsi="Times New Roman" w:cs="Times New Roman"/>
        </w:rPr>
      </w:pPr>
      <w:r w:rsidRPr="00A30D82">
        <w:rPr>
          <w:rFonts w:ascii="Times New Roman" w:hAnsi="Times New Roman" w:cs="Times New Roman"/>
        </w:rPr>
        <w:t>ADHD symptoms at age</w:t>
      </w:r>
      <w:r w:rsidR="004C1C07" w:rsidRPr="00A30D82">
        <w:rPr>
          <w:rFonts w:ascii="Times New Roman" w:hAnsi="Times New Roman" w:cs="Times New Roman"/>
        </w:rPr>
        <w:t>s</w:t>
      </w:r>
      <w:r w:rsidRPr="00A30D82">
        <w:rPr>
          <w:rFonts w:ascii="Times New Roman" w:hAnsi="Times New Roman" w:cs="Times New Roman"/>
        </w:rPr>
        <w:t xml:space="preserve"> 5 </w:t>
      </w:r>
      <w:r w:rsidR="004C1C07" w:rsidRPr="00A30D82">
        <w:rPr>
          <w:rFonts w:ascii="Times New Roman" w:hAnsi="Times New Roman" w:cs="Times New Roman"/>
        </w:rPr>
        <w:t>and</w:t>
      </w:r>
      <w:r w:rsidR="00DC2E36" w:rsidRPr="00A30D82">
        <w:rPr>
          <w:rFonts w:ascii="Times New Roman" w:hAnsi="Times New Roman" w:cs="Times New Roman"/>
        </w:rPr>
        <w:t xml:space="preserve"> 9 </w:t>
      </w:r>
      <w:r w:rsidRPr="00A30D82">
        <w:rPr>
          <w:rFonts w:ascii="Times New Roman" w:hAnsi="Times New Roman" w:cs="Times New Roman"/>
        </w:rPr>
        <w:t>years were assessed with the 11-item Attention Problems subscale of the Child Behavior Checklist</w:t>
      </w:r>
      <w:r w:rsidR="004C1C07" w:rsidRPr="00A30D82">
        <w:rPr>
          <w:rFonts w:ascii="Times New Roman" w:hAnsi="Times New Roman" w:cs="Times New Roman"/>
        </w:rPr>
        <w:t xml:space="preserve"> </w:t>
      </w:r>
      <w:r w:rsidR="009C5396" w:rsidRPr="00A30D82">
        <w:rPr>
          <w:rFonts w:ascii="Times New Roman" w:hAnsi="Times New Roman" w:cs="Times New Roman"/>
        </w:rPr>
        <w:t>(Achenbach, 1992)</w:t>
      </w:r>
      <w:r w:rsidR="00C62203" w:rsidRPr="00A30D82">
        <w:rPr>
          <w:rFonts w:ascii="Times New Roman" w:hAnsi="Times New Roman" w:cs="Times New Roman"/>
        </w:rPr>
        <w:t xml:space="preserve"> </w:t>
      </w:r>
      <w:r w:rsidR="004C1C07" w:rsidRPr="00A30D82">
        <w:rPr>
          <w:rFonts w:ascii="Times New Roman" w:hAnsi="Times New Roman" w:cs="Times New Roman"/>
        </w:rPr>
        <w:t>(</w:t>
      </w:r>
      <w:r w:rsidR="002E0E55" w:rsidRPr="00A30D82">
        <w:rPr>
          <w:rFonts w:ascii="Times New Roman" w:hAnsi="Times New Roman" w:cs="Times New Roman"/>
        </w:rPr>
        <w:t xml:space="preserve">i.e., </w:t>
      </w:r>
      <w:r w:rsidR="00C62203" w:rsidRPr="00A30D82">
        <w:rPr>
          <w:rFonts w:ascii="Times New Roman" w:hAnsi="Times New Roman" w:cs="Times New Roman"/>
        </w:rPr>
        <w:t>“</w:t>
      </w:r>
      <w:r w:rsidR="00C62203" w:rsidRPr="00A30D82">
        <w:rPr>
          <w:rFonts w:ascii="Times New Roman" w:hAnsi="Times New Roman" w:cs="Times New Roman"/>
          <w:i/>
          <w:iCs/>
        </w:rPr>
        <w:t>Can’t concentrate</w:t>
      </w:r>
      <w:r w:rsidR="00646E2D" w:rsidRPr="00A30D82">
        <w:rPr>
          <w:rFonts w:ascii="Times New Roman" w:hAnsi="Times New Roman" w:cs="Times New Roman"/>
          <w:i/>
          <w:iCs/>
        </w:rPr>
        <w:t>, can’t pay attention for long</w:t>
      </w:r>
      <w:r w:rsidR="002E0E55" w:rsidRPr="00A30D82">
        <w:rPr>
          <w:rFonts w:ascii="Times New Roman" w:hAnsi="Times New Roman" w:cs="Times New Roman"/>
        </w:rPr>
        <w:t>“</w:t>
      </w:r>
      <w:r w:rsidR="00C62203" w:rsidRPr="00A30D82">
        <w:rPr>
          <w:rFonts w:ascii="Times New Roman" w:hAnsi="Times New Roman" w:cs="Times New Roman"/>
        </w:rPr>
        <w:t>;</w:t>
      </w:r>
      <w:r w:rsidR="002E0E55" w:rsidRPr="00A30D82">
        <w:rPr>
          <w:rFonts w:ascii="Times New Roman" w:hAnsi="Times New Roman" w:cs="Times New Roman"/>
        </w:rPr>
        <w:t xml:space="preserve"> </w:t>
      </w:r>
      <w:r w:rsidR="00827F94" w:rsidRPr="00A30D82">
        <w:rPr>
          <w:rFonts w:ascii="Times New Roman" w:hAnsi="Times New Roman" w:cs="Times New Roman"/>
        </w:rPr>
        <w:t xml:space="preserve">Age 5 years: N= 2758, </w:t>
      </w:r>
      <m:oMath>
        <m:r>
          <w:rPr>
            <w:rFonts w:ascii="Cambria Math" w:hAnsi="Cambria Math" w:cs="Times New Roman"/>
          </w:rPr>
          <m:t>α= .73)</m:t>
        </m:r>
      </m:oMath>
      <w:r w:rsidR="00827F94" w:rsidRPr="00A30D82">
        <w:rPr>
          <w:rFonts w:ascii="Times New Roman" w:eastAsiaTheme="minorEastAsia" w:hAnsi="Times New Roman" w:cs="Times New Roman"/>
        </w:rPr>
        <w:t>, age</w:t>
      </w:r>
      <w:r w:rsidR="00DC2E36" w:rsidRPr="00A30D82">
        <w:rPr>
          <w:rFonts w:ascii="Times New Roman" w:eastAsiaTheme="minorEastAsia" w:hAnsi="Times New Roman" w:cs="Times New Roman"/>
        </w:rPr>
        <w:t xml:space="preserve"> 9 </w:t>
      </w:r>
      <w:r w:rsidR="00827F94" w:rsidRPr="00A30D82">
        <w:rPr>
          <w:rFonts w:ascii="Times New Roman" w:eastAsiaTheme="minorEastAsia" w:hAnsi="Times New Roman" w:cs="Times New Roman"/>
        </w:rPr>
        <w:t xml:space="preserve">years: N= </w:t>
      </w:r>
      <w:r w:rsidR="00C01F30" w:rsidRPr="00A30D82">
        <w:rPr>
          <w:rFonts w:ascii="Times New Roman" w:eastAsiaTheme="minorEastAsia" w:hAnsi="Times New Roman" w:cs="Times New Roman"/>
        </w:rPr>
        <w:t>3244</w:t>
      </w:r>
      <w:r w:rsidR="00827F94" w:rsidRPr="00A30D82">
        <w:rPr>
          <w:rFonts w:ascii="Times New Roman" w:eastAsiaTheme="minorEastAsia" w:hAnsi="Times New Roman" w:cs="Times New Roman"/>
        </w:rPr>
        <w:t xml:space="preserve">, </w:t>
      </w:r>
      <m:oMath>
        <m:r>
          <w:rPr>
            <w:rFonts w:ascii="Cambria Math" w:hAnsi="Cambria Math" w:cs="Times New Roman"/>
          </w:rPr>
          <m:t>α= .82)</m:t>
        </m:r>
      </m:oMath>
      <w:r w:rsidRPr="00A30D82">
        <w:rPr>
          <w:rFonts w:ascii="Times New Roman" w:hAnsi="Times New Roman" w:cs="Times New Roman"/>
        </w:rPr>
        <w:t xml:space="preserve">. </w:t>
      </w:r>
      <w:r w:rsidR="00646E2D" w:rsidRPr="00A30D82">
        <w:rPr>
          <w:rFonts w:ascii="Times New Roman" w:hAnsi="Times New Roman" w:cs="Times New Roman"/>
        </w:rPr>
        <w:t>The age 5 assessment included f</w:t>
      </w:r>
      <w:r w:rsidR="00C7662F" w:rsidRPr="00A30D82">
        <w:rPr>
          <w:rFonts w:ascii="Times New Roman" w:hAnsi="Times New Roman" w:cs="Times New Roman"/>
        </w:rPr>
        <w:t xml:space="preserve">our items </w:t>
      </w:r>
      <w:r w:rsidR="00646E2D" w:rsidRPr="00A30D82">
        <w:rPr>
          <w:rFonts w:ascii="Times New Roman" w:hAnsi="Times New Roman" w:cs="Times New Roman"/>
        </w:rPr>
        <w:t>in</w:t>
      </w:r>
      <w:r w:rsidR="00C7662F" w:rsidRPr="00A30D82">
        <w:rPr>
          <w:rFonts w:ascii="Times New Roman" w:hAnsi="Times New Roman" w:cs="Times New Roman"/>
        </w:rPr>
        <w:t xml:space="preserve"> the mother survey while 7 </w:t>
      </w:r>
      <w:r w:rsidR="00C7662F" w:rsidRPr="00A30D82">
        <w:rPr>
          <w:rFonts w:ascii="Times New Roman" w:hAnsi="Times New Roman" w:cs="Times New Roman"/>
        </w:rPr>
        <w:lastRenderedPageBreak/>
        <w:t xml:space="preserve">additional items were asked during the primary caregiver </w:t>
      </w:r>
      <w:r w:rsidR="00A9523A" w:rsidRPr="00A30D82">
        <w:rPr>
          <w:rFonts w:ascii="Times New Roman" w:hAnsi="Times New Roman" w:cs="Times New Roman"/>
        </w:rPr>
        <w:t>survey. At age</w:t>
      </w:r>
      <w:r w:rsidR="00DC2E36" w:rsidRPr="00A30D82">
        <w:rPr>
          <w:rFonts w:ascii="Times New Roman" w:hAnsi="Times New Roman" w:cs="Times New Roman"/>
        </w:rPr>
        <w:t xml:space="preserve"> 9 </w:t>
      </w:r>
      <w:r w:rsidR="00A9523A" w:rsidRPr="00A30D82">
        <w:rPr>
          <w:rFonts w:ascii="Times New Roman" w:hAnsi="Times New Roman" w:cs="Times New Roman"/>
        </w:rPr>
        <w:t>all items were assessed as part of the primary caregiver survey.</w:t>
      </w:r>
      <w:r w:rsidR="001706C7" w:rsidRPr="00A30D82">
        <w:rPr>
          <w:rFonts w:ascii="Times New Roman" w:hAnsi="Times New Roman" w:cs="Times New Roman"/>
        </w:rPr>
        <w:t xml:space="preserve"> The percentage of children above the cut-off </w:t>
      </w:r>
      <w:r w:rsidR="001706C7" w:rsidRPr="00A30D82">
        <w:rPr>
          <w:rFonts w:ascii="Times New Roman" w:hAnsi="Times New Roman" w:cs="Times New Roman"/>
          <w:noProof/>
        </w:rPr>
        <w:t>(</w:t>
      </w:r>
      <w:r w:rsidR="001706C7" w:rsidRPr="00A30D82">
        <w:rPr>
          <w:rFonts w:ascii="Times New Roman" w:hAnsi="Times New Roman" w:cs="Times New Roman"/>
          <w:noProof/>
        </w:rPr>
        <w:sym w:font="Symbol" w:char="F0B3"/>
      </w:r>
      <w:r w:rsidR="001C6D9D" w:rsidRPr="00A30D82">
        <w:rPr>
          <w:rFonts w:ascii="Times New Roman" w:hAnsi="Times New Roman" w:cs="Times New Roman"/>
          <w:noProof/>
        </w:rPr>
        <w:t xml:space="preserve"> </w:t>
      </w:r>
      <w:r w:rsidR="001706C7" w:rsidRPr="00A30D82">
        <w:rPr>
          <w:rFonts w:ascii="Times New Roman" w:hAnsi="Times New Roman" w:cs="Times New Roman"/>
          <w:noProof/>
        </w:rPr>
        <w:t>6, Skarphedinsson et al., 2021)</w:t>
      </w:r>
      <w:r w:rsidR="001706C7" w:rsidRPr="00A30D82">
        <w:rPr>
          <w:rFonts w:ascii="Times New Roman" w:hAnsi="Times New Roman" w:cs="Times New Roman"/>
        </w:rPr>
        <w:t xml:space="preserve"> is provided in Table 1.</w:t>
      </w:r>
    </w:p>
    <w:p w14:paraId="40FFE579" w14:textId="68E2893B" w:rsidR="00827F94" w:rsidRPr="00A30D82" w:rsidRDefault="00C62203" w:rsidP="00FA2999">
      <w:pPr>
        <w:spacing w:line="480" w:lineRule="auto"/>
        <w:jc w:val="both"/>
        <w:rPr>
          <w:rFonts w:ascii="Times New Roman" w:eastAsiaTheme="minorEastAsia" w:hAnsi="Times New Roman" w:cs="Times New Roman"/>
          <w:b/>
          <w:bCs/>
        </w:rPr>
      </w:pPr>
      <w:r w:rsidRPr="00A30D82">
        <w:rPr>
          <w:rFonts w:ascii="Times New Roman" w:eastAsiaTheme="minorEastAsia" w:hAnsi="Times New Roman" w:cs="Times New Roman"/>
          <w:b/>
          <w:bCs/>
        </w:rPr>
        <w:t>Covariates</w:t>
      </w:r>
    </w:p>
    <w:p w14:paraId="60E6B649" w14:textId="3E7BD4AC" w:rsidR="00C62203" w:rsidRPr="00A30D82" w:rsidRDefault="00A9523A" w:rsidP="006D333C">
      <w:pPr>
        <w:spacing w:line="480" w:lineRule="auto"/>
        <w:ind w:firstLine="720"/>
        <w:jc w:val="both"/>
        <w:rPr>
          <w:rFonts w:ascii="Times New Roman" w:eastAsiaTheme="minorEastAsia" w:hAnsi="Times New Roman" w:cs="Times New Roman"/>
        </w:rPr>
      </w:pPr>
      <w:r w:rsidRPr="00A30D82">
        <w:rPr>
          <w:rFonts w:ascii="Times New Roman" w:eastAsiaTheme="minorEastAsia" w:hAnsi="Times New Roman" w:cs="Times New Roman"/>
        </w:rPr>
        <w:t xml:space="preserve">We controlled for the influence of the following covariates </w:t>
      </w:r>
      <w:r w:rsidR="00172208" w:rsidRPr="00A30D82">
        <w:rPr>
          <w:rFonts w:ascii="Times New Roman" w:eastAsiaTheme="minorEastAsia" w:hAnsi="Times New Roman" w:cs="Times New Roman"/>
        </w:rPr>
        <w:t>on</w:t>
      </w:r>
      <w:r w:rsidRPr="00A30D82">
        <w:rPr>
          <w:rFonts w:ascii="Times New Roman" w:eastAsiaTheme="minorEastAsia" w:hAnsi="Times New Roman" w:cs="Times New Roman"/>
        </w:rPr>
        <w:t xml:space="preserve"> all outcome variables: sex (1= male, 2= female), low birthweight</w:t>
      </w:r>
      <w:r w:rsidR="00380BD8" w:rsidRPr="00A30D82">
        <w:rPr>
          <w:rFonts w:ascii="Times New Roman" w:eastAsiaTheme="minorEastAsia" w:hAnsi="Times New Roman" w:cs="Times New Roman"/>
        </w:rPr>
        <w:t xml:space="preserve"> of under 2500 grams (0= no, 1= yes), presence of physical disabilities (1= yes, 2= no), mother’s age in years, child age at time of mother interview in months, maternal depression </w:t>
      </w:r>
      <w:r w:rsidR="00172208" w:rsidRPr="00A30D82">
        <w:rPr>
          <w:rFonts w:ascii="Times New Roman" w:eastAsiaTheme="minorEastAsia" w:hAnsi="Times New Roman" w:cs="Times New Roman"/>
        </w:rPr>
        <w:t xml:space="preserve">(0= no, 1= yes) </w:t>
      </w:r>
      <w:r w:rsidR="009321CE" w:rsidRPr="00A30D82">
        <w:rPr>
          <w:rFonts w:ascii="Times New Roman" w:eastAsiaTheme="minorEastAsia" w:hAnsi="Times New Roman" w:cs="Times New Roman"/>
        </w:rPr>
        <w:t xml:space="preserve">diagnosed with the Composite International Diagnostic Interview- short form </w:t>
      </w:r>
      <w:r w:rsidR="009C5396" w:rsidRPr="00A30D82">
        <w:rPr>
          <w:rFonts w:ascii="Times New Roman" w:hAnsi="Times New Roman" w:cs="Times New Roman"/>
        </w:rPr>
        <w:t>(Kessler et al., 1998)</w:t>
      </w:r>
      <w:r w:rsidR="00016767" w:rsidRPr="00A30D82">
        <w:rPr>
          <w:rFonts w:ascii="Times New Roman" w:eastAsiaTheme="minorEastAsia" w:hAnsi="Times New Roman" w:cs="Times New Roman"/>
        </w:rPr>
        <w:t>,</w:t>
      </w:r>
      <w:r w:rsidR="00F56D95" w:rsidRPr="00A30D82">
        <w:rPr>
          <w:rFonts w:ascii="Times New Roman" w:eastAsiaTheme="minorEastAsia" w:hAnsi="Times New Roman" w:cs="Times New Roman"/>
        </w:rPr>
        <w:t xml:space="preserve"> and family income as a measure of socio-economic status.</w:t>
      </w:r>
      <w:r w:rsidR="00C54027" w:rsidRPr="00A30D82">
        <w:rPr>
          <w:rFonts w:ascii="Times New Roman" w:eastAsiaTheme="minorEastAsia" w:hAnsi="Times New Roman" w:cs="Times New Roman"/>
        </w:rPr>
        <w:t xml:space="preserve"> We also accounted for the correlation between childhood maltreatment and ADHD symptoms at each time point.</w:t>
      </w:r>
    </w:p>
    <w:p w14:paraId="1202113A" w14:textId="77777777" w:rsidR="00F56D95" w:rsidRPr="00A30D82" w:rsidRDefault="00F56D95" w:rsidP="00FA2999">
      <w:pPr>
        <w:spacing w:line="480" w:lineRule="auto"/>
        <w:jc w:val="both"/>
        <w:outlineLvl w:val="0"/>
        <w:rPr>
          <w:rFonts w:ascii="Times New Roman" w:eastAsiaTheme="minorEastAsia" w:hAnsi="Times New Roman" w:cs="Times New Roman"/>
          <w:i/>
          <w:iCs/>
        </w:rPr>
      </w:pPr>
    </w:p>
    <w:p w14:paraId="2F7BBA9F" w14:textId="6A45C777" w:rsidR="0094072C" w:rsidRPr="00A30D82" w:rsidRDefault="0094072C" w:rsidP="00FA2999">
      <w:pPr>
        <w:spacing w:line="480" w:lineRule="auto"/>
        <w:jc w:val="both"/>
        <w:outlineLvl w:val="0"/>
        <w:rPr>
          <w:rFonts w:ascii="Times New Roman" w:eastAsiaTheme="minorEastAsia" w:hAnsi="Times New Roman" w:cs="Times New Roman"/>
          <w:i/>
          <w:iCs/>
        </w:rPr>
      </w:pPr>
      <w:r w:rsidRPr="00A30D82">
        <w:rPr>
          <w:rFonts w:ascii="Times New Roman" w:eastAsiaTheme="minorEastAsia" w:hAnsi="Times New Roman" w:cs="Times New Roman"/>
          <w:i/>
          <w:iCs/>
        </w:rPr>
        <w:t>Statistical analysis</w:t>
      </w:r>
    </w:p>
    <w:p w14:paraId="29C1A109" w14:textId="3587A2C3" w:rsidR="00B63EA1" w:rsidRPr="00A30D82" w:rsidRDefault="003E5519" w:rsidP="006D333C">
      <w:pPr>
        <w:spacing w:line="480" w:lineRule="auto"/>
        <w:ind w:firstLine="720"/>
        <w:jc w:val="both"/>
        <w:rPr>
          <w:rFonts w:ascii="Times New Roman" w:eastAsiaTheme="minorEastAsia" w:hAnsi="Times New Roman" w:cs="Times New Roman"/>
        </w:rPr>
      </w:pPr>
      <w:r w:rsidRPr="00A30D82">
        <w:rPr>
          <w:rFonts w:ascii="Times New Roman" w:eastAsiaTheme="minorEastAsia" w:hAnsi="Times New Roman" w:cs="Times New Roman"/>
        </w:rPr>
        <w:t>A structural equation model was created</w:t>
      </w:r>
      <w:r w:rsidR="00F56D95" w:rsidRPr="00A30D82">
        <w:rPr>
          <w:rFonts w:ascii="Times New Roman" w:eastAsiaTheme="minorEastAsia" w:hAnsi="Times New Roman" w:cs="Times New Roman"/>
        </w:rPr>
        <w:t xml:space="preserve"> using MPlus version 8 </w:t>
      </w:r>
      <w:r w:rsidR="009C5396" w:rsidRPr="00A30D82">
        <w:rPr>
          <w:rFonts w:ascii="Times New Roman" w:hAnsi="Times New Roman" w:cs="Times New Roman"/>
        </w:rPr>
        <w:t>(Muthén &amp; Muthén, 2017)</w:t>
      </w:r>
      <w:r w:rsidR="00E10267" w:rsidRPr="00A30D82">
        <w:rPr>
          <w:rFonts w:ascii="Times New Roman" w:eastAsiaTheme="minorEastAsia" w:hAnsi="Times New Roman" w:cs="Times New Roman"/>
        </w:rPr>
        <w:t xml:space="preserve">. </w:t>
      </w:r>
      <w:r w:rsidRPr="00A30D82">
        <w:rPr>
          <w:rFonts w:ascii="Times New Roman" w:eastAsiaTheme="minorEastAsia" w:hAnsi="Times New Roman" w:cs="Times New Roman"/>
        </w:rPr>
        <w:t>To account for non-normal distribution of data, the model used maximum likelihood estimation with robust standard errors</w:t>
      </w:r>
      <w:r w:rsidR="00B47F7E" w:rsidRPr="00A30D82">
        <w:rPr>
          <w:rFonts w:ascii="Times New Roman" w:eastAsiaTheme="minorEastAsia" w:hAnsi="Times New Roman" w:cs="Times New Roman"/>
        </w:rPr>
        <w:t xml:space="preserve"> (MLR)</w:t>
      </w:r>
      <w:r w:rsidRPr="00A30D82">
        <w:rPr>
          <w:rFonts w:ascii="Times New Roman" w:eastAsiaTheme="minorEastAsia" w:hAnsi="Times New Roman" w:cs="Times New Roman"/>
        </w:rPr>
        <w:t xml:space="preserve">. </w:t>
      </w:r>
      <w:r w:rsidR="00B47F7E" w:rsidRPr="00A30D82">
        <w:rPr>
          <w:rFonts w:ascii="Times New Roman" w:eastAsiaTheme="minorEastAsia" w:hAnsi="Times New Roman" w:cs="Times New Roman"/>
        </w:rPr>
        <w:t xml:space="preserve">MLR estimates missing data on outcome variables using maximum likelihood estimation with robust standard errors under the missing at random assumption and requires listwise deletion of missing data on predictor variables. </w:t>
      </w:r>
      <w:r w:rsidRPr="00A30D82">
        <w:rPr>
          <w:rFonts w:ascii="Times New Roman" w:eastAsiaTheme="minorEastAsia" w:hAnsi="Times New Roman" w:cs="Times New Roman"/>
        </w:rPr>
        <w:t>Model fi</w:t>
      </w:r>
      <w:r w:rsidR="00BE165E" w:rsidRPr="00A30D82">
        <w:rPr>
          <w:rFonts w:ascii="Times New Roman" w:eastAsiaTheme="minorEastAsia" w:hAnsi="Times New Roman" w:cs="Times New Roman"/>
        </w:rPr>
        <w:t>t</w:t>
      </w:r>
      <w:r w:rsidRPr="00A30D82">
        <w:rPr>
          <w:rFonts w:ascii="Times New Roman" w:eastAsiaTheme="minorEastAsia" w:hAnsi="Times New Roman" w:cs="Times New Roman"/>
        </w:rPr>
        <w:t xml:space="preserve"> was established via the </w:t>
      </w:r>
      <w:r w:rsidR="00BE165E" w:rsidRPr="00A30D82">
        <w:rPr>
          <w:rFonts w:ascii="Times New Roman" w:eastAsiaTheme="minorEastAsia" w:hAnsi="Times New Roman" w:cs="Times New Roman"/>
        </w:rPr>
        <w:t>R</w:t>
      </w:r>
      <w:r w:rsidRPr="00A30D82">
        <w:rPr>
          <w:rFonts w:ascii="Times New Roman" w:eastAsiaTheme="minorEastAsia" w:hAnsi="Times New Roman" w:cs="Times New Roman"/>
        </w:rPr>
        <w:t>oot-</w:t>
      </w:r>
      <w:r w:rsidR="00BE165E" w:rsidRPr="00A30D82">
        <w:rPr>
          <w:rFonts w:ascii="Times New Roman" w:eastAsiaTheme="minorEastAsia" w:hAnsi="Times New Roman" w:cs="Times New Roman"/>
        </w:rPr>
        <w:t>M</w:t>
      </w:r>
      <w:r w:rsidRPr="00A30D82">
        <w:rPr>
          <w:rFonts w:ascii="Times New Roman" w:eastAsiaTheme="minorEastAsia" w:hAnsi="Times New Roman" w:cs="Times New Roman"/>
        </w:rPr>
        <w:t>ean-</w:t>
      </w:r>
      <w:r w:rsidR="00BE165E" w:rsidRPr="00A30D82">
        <w:rPr>
          <w:rFonts w:ascii="Times New Roman" w:eastAsiaTheme="minorEastAsia" w:hAnsi="Times New Roman" w:cs="Times New Roman"/>
        </w:rPr>
        <w:t>S</w:t>
      </w:r>
      <w:r w:rsidRPr="00A30D82">
        <w:rPr>
          <w:rFonts w:ascii="Times New Roman" w:eastAsiaTheme="minorEastAsia" w:hAnsi="Times New Roman" w:cs="Times New Roman"/>
        </w:rPr>
        <w:t xml:space="preserve">quare </w:t>
      </w:r>
      <w:r w:rsidR="00BE165E" w:rsidRPr="00A30D82">
        <w:rPr>
          <w:rFonts w:ascii="Times New Roman" w:eastAsiaTheme="minorEastAsia" w:hAnsi="Times New Roman" w:cs="Times New Roman"/>
        </w:rPr>
        <w:t>E</w:t>
      </w:r>
      <w:r w:rsidRPr="00A30D82">
        <w:rPr>
          <w:rFonts w:ascii="Times New Roman" w:eastAsiaTheme="minorEastAsia" w:hAnsi="Times New Roman" w:cs="Times New Roman"/>
        </w:rPr>
        <w:t xml:space="preserve">rror of </w:t>
      </w:r>
      <w:r w:rsidR="00BE165E" w:rsidRPr="00A30D82">
        <w:rPr>
          <w:rFonts w:ascii="Times New Roman" w:eastAsiaTheme="minorEastAsia" w:hAnsi="Times New Roman" w:cs="Times New Roman"/>
        </w:rPr>
        <w:t>A</w:t>
      </w:r>
      <w:r w:rsidRPr="00A30D82">
        <w:rPr>
          <w:rFonts w:ascii="Times New Roman" w:eastAsiaTheme="minorEastAsia" w:hAnsi="Times New Roman" w:cs="Times New Roman"/>
        </w:rPr>
        <w:t xml:space="preserve">pproximation (RMSEA&lt; .05 </w:t>
      </w:r>
      <w:r w:rsidR="00BE165E" w:rsidRPr="00A30D82">
        <w:rPr>
          <w:rFonts w:ascii="Times New Roman" w:eastAsiaTheme="minorEastAsia" w:hAnsi="Times New Roman" w:cs="Times New Roman"/>
        </w:rPr>
        <w:t xml:space="preserve">indicates </w:t>
      </w:r>
      <w:r w:rsidRPr="00A30D82">
        <w:rPr>
          <w:rFonts w:ascii="Times New Roman" w:eastAsiaTheme="minorEastAsia" w:hAnsi="Times New Roman" w:cs="Times New Roman"/>
        </w:rPr>
        <w:t>good fit</w:t>
      </w:r>
      <w:r w:rsidR="00BE165E" w:rsidRPr="00A30D82">
        <w:rPr>
          <w:rFonts w:ascii="Times New Roman" w:eastAsiaTheme="minorEastAsia" w:hAnsi="Times New Roman" w:cs="Times New Roman"/>
        </w:rPr>
        <w:t xml:space="preserve">), Comparative Fit Index (CFI) and Tucker-Lewis Index (TLI; CFI/ TLI&gt; .95 indicate good fit) </w:t>
      </w:r>
      <w:r w:rsidR="009C5396" w:rsidRPr="00A30D82">
        <w:rPr>
          <w:rFonts w:ascii="Times New Roman" w:eastAsiaTheme="minorEastAsia" w:hAnsi="Times New Roman" w:cs="Times New Roman"/>
        </w:rPr>
        <w:t>(Geiser, 2012)</w:t>
      </w:r>
      <w:r w:rsidR="00BE165E" w:rsidRPr="00A30D82">
        <w:rPr>
          <w:rFonts w:ascii="Times New Roman" w:eastAsiaTheme="minorEastAsia" w:hAnsi="Times New Roman" w:cs="Times New Roman"/>
        </w:rPr>
        <w:t>.</w:t>
      </w:r>
      <w:r w:rsidR="00ED0A3D" w:rsidRPr="00A30D82">
        <w:rPr>
          <w:rFonts w:ascii="Times New Roman" w:eastAsiaTheme="minorEastAsia" w:hAnsi="Times New Roman" w:cs="Times New Roman"/>
        </w:rPr>
        <w:t xml:space="preserve"> All model coefficients represent </w:t>
      </w:r>
      <w:r w:rsidR="00A006A0" w:rsidRPr="00A30D82">
        <w:rPr>
          <w:rFonts w:ascii="Times New Roman" w:eastAsiaTheme="minorEastAsia" w:hAnsi="Times New Roman" w:cs="Times New Roman"/>
        </w:rPr>
        <w:t>standardized</w:t>
      </w:r>
      <w:r w:rsidR="00ED0A3D" w:rsidRPr="00A30D82">
        <w:rPr>
          <w:rFonts w:ascii="Times New Roman" w:eastAsiaTheme="minorEastAsia" w:hAnsi="Times New Roman" w:cs="Times New Roman"/>
        </w:rPr>
        <w:t xml:space="preserve"> estimates</w:t>
      </w:r>
      <w:r w:rsidR="00172208" w:rsidRPr="00A30D82">
        <w:rPr>
          <w:rFonts w:ascii="Times New Roman" w:eastAsiaTheme="minorEastAsia" w:hAnsi="Times New Roman" w:cs="Times New Roman"/>
        </w:rPr>
        <w:t xml:space="preserve"> (STDYX</w:t>
      </w:r>
      <w:r w:rsidR="00CD3B17" w:rsidRPr="00A30D82">
        <w:rPr>
          <w:rFonts w:ascii="Times New Roman" w:eastAsiaTheme="minorEastAsia" w:hAnsi="Times New Roman" w:cs="Times New Roman"/>
        </w:rPr>
        <w:t xml:space="preserve"> for continuous and STDY for categorical variables</w:t>
      </w:r>
      <w:r w:rsidR="00172208" w:rsidRPr="00A30D82">
        <w:rPr>
          <w:rFonts w:ascii="Times New Roman" w:eastAsiaTheme="minorEastAsia" w:hAnsi="Times New Roman" w:cs="Times New Roman"/>
        </w:rPr>
        <w:t>)</w:t>
      </w:r>
      <w:r w:rsidR="00ED0A3D" w:rsidRPr="00A30D82">
        <w:rPr>
          <w:rFonts w:ascii="Times New Roman" w:eastAsiaTheme="minorEastAsia" w:hAnsi="Times New Roman" w:cs="Times New Roman"/>
        </w:rPr>
        <w:t xml:space="preserve">. </w:t>
      </w:r>
    </w:p>
    <w:p w14:paraId="7A30EC06" w14:textId="77777777" w:rsidR="003826C8" w:rsidRPr="00A30D82" w:rsidRDefault="003826C8" w:rsidP="00FA2999">
      <w:pPr>
        <w:spacing w:line="480" w:lineRule="auto"/>
        <w:jc w:val="both"/>
        <w:rPr>
          <w:rFonts w:ascii="Times New Roman" w:eastAsiaTheme="minorEastAsia" w:hAnsi="Times New Roman" w:cs="Times New Roman"/>
        </w:rPr>
      </w:pPr>
    </w:p>
    <w:p w14:paraId="19B79F3A" w14:textId="5B8FB00B" w:rsidR="005F4954" w:rsidRPr="00A30D82" w:rsidRDefault="006B061A" w:rsidP="00FA2999">
      <w:pPr>
        <w:spacing w:line="480" w:lineRule="auto"/>
        <w:jc w:val="both"/>
        <w:outlineLvl w:val="0"/>
        <w:rPr>
          <w:rFonts w:ascii="Times New Roman" w:hAnsi="Times New Roman" w:cs="Times New Roman"/>
          <w:b/>
          <w:bCs/>
        </w:rPr>
      </w:pPr>
      <w:r w:rsidRPr="00A30D82">
        <w:rPr>
          <w:rFonts w:ascii="Times New Roman" w:hAnsi="Times New Roman" w:cs="Times New Roman"/>
          <w:b/>
          <w:bCs/>
        </w:rPr>
        <w:t>Results</w:t>
      </w:r>
    </w:p>
    <w:p w14:paraId="0A1F8725" w14:textId="2E6EE784" w:rsidR="00172208" w:rsidRPr="00A30D82" w:rsidRDefault="00FF5572" w:rsidP="006D333C">
      <w:pPr>
        <w:spacing w:line="480" w:lineRule="auto"/>
        <w:ind w:firstLine="720"/>
        <w:jc w:val="both"/>
        <w:outlineLvl w:val="0"/>
        <w:rPr>
          <w:rFonts w:ascii="Times New Roman" w:hAnsi="Times New Roman" w:cs="Times New Roman"/>
        </w:rPr>
      </w:pPr>
      <w:r w:rsidRPr="00A30D82">
        <w:rPr>
          <w:rFonts w:ascii="Times New Roman" w:hAnsi="Times New Roman" w:cs="Times New Roman"/>
        </w:rPr>
        <w:lastRenderedPageBreak/>
        <w:t>Mean, standard deviation, median</w:t>
      </w:r>
      <w:r w:rsidR="006E0935" w:rsidRPr="00A30D82">
        <w:rPr>
          <w:rFonts w:ascii="Times New Roman" w:hAnsi="Times New Roman" w:cs="Times New Roman"/>
        </w:rPr>
        <w:t>,</w:t>
      </w:r>
      <w:r w:rsidRPr="00A30D82">
        <w:rPr>
          <w:rFonts w:ascii="Times New Roman" w:hAnsi="Times New Roman" w:cs="Times New Roman"/>
        </w:rPr>
        <w:t xml:space="preserve"> and range for all variables of interest are reported in Table </w:t>
      </w:r>
      <w:r w:rsidR="009065CC" w:rsidRPr="00A30D82">
        <w:rPr>
          <w:rFonts w:ascii="Times New Roman" w:hAnsi="Times New Roman" w:cs="Times New Roman"/>
        </w:rPr>
        <w:t>1.</w:t>
      </w:r>
      <w:r w:rsidR="00F27E16" w:rsidRPr="00A30D82">
        <w:rPr>
          <w:rFonts w:ascii="Times New Roman" w:hAnsi="Times New Roman" w:cs="Times New Roman"/>
        </w:rPr>
        <w:t xml:space="preserve"> As the estimator requires listwise deletion for predictor variables (including covariates), data was available from 28</w:t>
      </w:r>
      <w:r w:rsidR="00E470C0" w:rsidRPr="00A30D82">
        <w:rPr>
          <w:rFonts w:ascii="Times New Roman" w:hAnsi="Times New Roman" w:cs="Times New Roman"/>
        </w:rPr>
        <w:t>6</w:t>
      </w:r>
      <w:r w:rsidR="0087138F" w:rsidRPr="00A30D82">
        <w:rPr>
          <w:rFonts w:ascii="Times New Roman" w:hAnsi="Times New Roman" w:cs="Times New Roman"/>
        </w:rPr>
        <w:t>0</w:t>
      </w:r>
      <w:r w:rsidR="00F27E16" w:rsidRPr="00A30D82">
        <w:rPr>
          <w:rFonts w:ascii="Times New Roman" w:hAnsi="Times New Roman" w:cs="Times New Roman"/>
        </w:rPr>
        <w:t xml:space="preserve"> participants. </w:t>
      </w:r>
      <w:r w:rsidR="0087518D" w:rsidRPr="00A30D82">
        <w:rPr>
          <w:rFonts w:ascii="Times New Roman" w:hAnsi="Times New Roman" w:cs="Times New Roman"/>
        </w:rPr>
        <w:t xml:space="preserve">The overall model fit was </w:t>
      </w:r>
      <w:r w:rsidR="0087138F" w:rsidRPr="00A30D82">
        <w:rPr>
          <w:rFonts w:ascii="Times New Roman" w:hAnsi="Times New Roman" w:cs="Times New Roman"/>
        </w:rPr>
        <w:t>good</w:t>
      </w:r>
      <w:r w:rsidR="0087518D" w:rsidRPr="00A30D82">
        <w:rPr>
          <w:rFonts w:ascii="Times New Roman" w:hAnsi="Times New Roman" w:cs="Times New Roman"/>
        </w:rPr>
        <w:t xml:space="preserve"> (RMSEA= .0</w:t>
      </w:r>
      <w:r w:rsidR="001C384D" w:rsidRPr="00A30D82">
        <w:rPr>
          <w:rFonts w:ascii="Times New Roman" w:hAnsi="Times New Roman" w:cs="Times New Roman"/>
        </w:rPr>
        <w:t>2</w:t>
      </w:r>
      <w:r w:rsidR="0087518D" w:rsidRPr="00A30D82">
        <w:rPr>
          <w:rFonts w:ascii="Times New Roman" w:hAnsi="Times New Roman" w:cs="Times New Roman"/>
        </w:rPr>
        <w:t>, CFI= .99, TLI= .9</w:t>
      </w:r>
      <w:r w:rsidR="00E470C0" w:rsidRPr="00A30D82">
        <w:rPr>
          <w:rFonts w:ascii="Times New Roman" w:hAnsi="Times New Roman" w:cs="Times New Roman"/>
        </w:rPr>
        <w:t>6</w:t>
      </w:r>
      <w:r w:rsidR="0087518D" w:rsidRPr="00A30D82">
        <w:rPr>
          <w:rFonts w:ascii="Times New Roman" w:hAnsi="Times New Roman" w:cs="Times New Roman"/>
        </w:rPr>
        <w:t xml:space="preserve">). </w:t>
      </w:r>
      <w:r w:rsidR="00BD173F" w:rsidRPr="00A30D82">
        <w:rPr>
          <w:rFonts w:ascii="Times New Roman" w:hAnsi="Times New Roman" w:cs="Times New Roman"/>
        </w:rPr>
        <w:t>The model explained 8.</w:t>
      </w:r>
      <w:r w:rsidR="00E470C0" w:rsidRPr="00A30D82">
        <w:rPr>
          <w:rFonts w:ascii="Times New Roman" w:hAnsi="Times New Roman" w:cs="Times New Roman"/>
        </w:rPr>
        <w:t>4</w:t>
      </w:r>
      <w:r w:rsidR="00BD173F" w:rsidRPr="00A30D82">
        <w:rPr>
          <w:rFonts w:ascii="Times New Roman" w:hAnsi="Times New Roman" w:cs="Times New Roman"/>
        </w:rPr>
        <w:t>% of variance for ADHD symptoms at age 5 years, 25.</w:t>
      </w:r>
      <w:r w:rsidR="0087138F" w:rsidRPr="00A30D82">
        <w:rPr>
          <w:rFonts w:ascii="Times New Roman" w:hAnsi="Times New Roman" w:cs="Times New Roman"/>
        </w:rPr>
        <w:t>3</w:t>
      </w:r>
      <w:r w:rsidR="00BD173F" w:rsidRPr="00A30D82">
        <w:rPr>
          <w:rFonts w:ascii="Times New Roman" w:hAnsi="Times New Roman" w:cs="Times New Roman"/>
        </w:rPr>
        <w:t xml:space="preserve">% for ADHD symptoms at age </w:t>
      </w:r>
      <w:r w:rsidR="0087138F" w:rsidRPr="00A30D82">
        <w:rPr>
          <w:rFonts w:ascii="Times New Roman" w:hAnsi="Times New Roman" w:cs="Times New Roman"/>
        </w:rPr>
        <w:t>9</w:t>
      </w:r>
      <w:r w:rsidR="00BD173F" w:rsidRPr="00A30D82">
        <w:rPr>
          <w:rFonts w:ascii="Times New Roman" w:hAnsi="Times New Roman" w:cs="Times New Roman"/>
        </w:rPr>
        <w:t xml:space="preserve"> years, 4.</w:t>
      </w:r>
      <w:r w:rsidR="00E470C0" w:rsidRPr="00A30D82">
        <w:rPr>
          <w:rFonts w:ascii="Times New Roman" w:hAnsi="Times New Roman" w:cs="Times New Roman"/>
        </w:rPr>
        <w:t>5</w:t>
      </w:r>
      <w:r w:rsidR="00BD173F" w:rsidRPr="00A30D82">
        <w:rPr>
          <w:rFonts w:ascii="Times New Roman" w:hAnsi="Times New Roman" w:cs="Times New Roman"/>
        </w:rPr>
        <w:t>% of childhood maltreatment at age 5 years and 3</w:t>
      </w:r>
      <w:r w:rsidR="0087138F" w:rsidRPr="00A30D82">
        <w:rPr>
          <w:rFonts w:ascii="Times New Roman" w:hAnsi="Times New Roman" w:cs="Times New Roman"/>
        </w:rPr>
        <w:t>1</w:t>
      </w:r>
      <w:r w:rsidR="00BD173F" w:rsidRPr="00A30D82">
        <w:rPr>
          <w:rFonts w:ascii="Times New Roman" w:hAnsi="Times New Roman" w:cs="Times New Roman"/>
        </w:rPr>
        <w:t>.</w:t>
      </w:r>
      <w:r w:rsidR="00E470C0" w:rsidRPr="00A30D82">
        <w:rPr>
          <w:rFonts w:ascii="Times New Roman" w:hAnsi="Times New Roman" w:cs="Times New Roman"/>
        </w:rPr>
        <w:t>5</w:t>
      </w:r>
      <w:r w:rsidR="00BD173F" w:rsidRPr="00A30D82">
        <w:rPr>
          <w:rFonts w:ascii="Times New Roman" w:hAnsi="Times New Roman" w:cs="Times New Roman"/>
        </w:rPr>
        <w:t xml:space="preserve">% of variance for childhood maltreatment at age </w:t>
      </w:r>
      <w:r w:rsidR="0087138F" w:rsidRPr="00A30D82">
        <w:rPr>
          <w:rFonts w:ascii="Times New Roman" w:hAnsi="Times New Roman" w:cs="Times New Roman"/>
        </w:rPr>
        <w:t>9</w:t>
      </w:r>
      <w:r w:rsidR="00BD173F" w:rsidRPr="00A30D82">
        <w:rPr>
          <w:rFonts w:ascii="Times New Roman" w:hAnsi="Times New Roman" w:cs="Times New Roman"/>
        </w:rPr>
        <w:t xml:space="preserve"> years. </w:t>
      </w:r>
      <w:r w:rsidR="0087518D" w:rsidRPr="00A30D82">
        <w:rPr>
          <w:rFonts w:ascii="Times New Roman" w:hAnsi="Times New Roman" w:cs="Times New Roman"/>
        </w:rPr>
        <w:t xml:space="preserve">The complete model with </w:t>
      </w:r>
      <w:r w:rsidR="00A006A0" w:rsidRPr="00A30D82">
        <w:rPr>
          <w:rFonts w:ascii="Times New Roman" w:hAnsi="Times New Roman" w:cs="Times New Roman"/>
        </w:rPr>
        <w:t>standardized</w:t>
      </w:r>
      <w:r w:rsidR="0087518D" w:rsidRPr="00A30D82">
        <w:rPr>
          <w:rFonts w:ascii="Times New Roman" w:hAnsi="Times New Roman" w:cs="Times New Roman"/>
        </w:rPr>
        <w:t xml:space="preserve"> estimates (STDYX) can be found in Figure 1</w:t>
      </w:r>
      <w:r w:rsidR="0039133D" w:rsidRPr="00A30D82">
        <w:rPr>
          <w:rFonts w:ascii="Times New Roman" w:hAnsi="Times New Roman" w:cs="Times New Roman"/>
        </w:rPr>
        <w:t xml:space="preserve"> and Table 2</w:t>
      </w:r>
      <w:r w:rsidRPr="00A30D82">
        <w:rPr>
          <w:rFonts w:ascii="Times New Roman" w:hAnsi="Times New Roman" w:cs="Times New Roman"/>
        </w:rPr>
        <w:t>.</w:t>
      </w:r>
      <w:r w:rsidR="000F322A" w:rsidRPr="00A30D82">
        <w:rPr>
          <w:rFonts w:ascii="Times New Roman" w:hAnsi="Times New Roman" w:cs="Times New Roman"/>
        </w:rPr>
        <w:t xml:space="preserve"> The model specification and output can be found in Supplement 1.</w:t>
      </w:r>
    </w:p>
    <w:p w14:paraId="447C175A" w14:textId="77777777" w:rsidR="00CD3B17" w:rsidRPr="00A30D82" w:rsidRDefault="00CD3B17" w:rsidP="00FA2999">
      <w:pPr>
        <w:spacing w:line="480" w:lineRule="auto"/>
        <w:jc w:val="both"/>
        <w:outlineLvl w:val="0"/>
        <w:rPr>
          <w:rFonts w:ascii="Times New Roman" w:hAnsi="Times New Roman" w:cs="Times New Roman"/>
        </w:rPr>
      </w:pPr>
    </w:p>
    <w:p w14:paraId="1C1C0F8E" w14:textId="7AF5D868" w:rsidR="008A2969" w:rsidRPr="00A30D82" w:rsidRDefault="00CD3B17" w:rsidP="00FA2999">
      <w:pPr>
        <w:spacing w:line="480" w:lineRule="auto"/>
        <w:jc w:val="both"/>
        <w:outlineLvl w:val="0"/>
        <w:rPr>
          <w:rFonts w:ascii="Times New Roman" w:hAnsi="Times New Roman" w:cs="Times New Roman"/>
        </w:rPr>
      </w:pPr>
      <w:r w:rsidRPr="00A30D82">
        <w:rPr>
          <w:rFonts w:ascii="Times New Roman" w:hAnsi="Times New Roman" w:cs="Times New Roman"/>
        </w:rPr>
        <w:t>INSERT TABLE 1 HERE</w:t>
      </w:r>
    </w:p>
    <w:p w14:paraId="1E453761" w14:textId="77777777" w:rsidR="000B7E11" w:rsidRPr="00A30D82" w:rsidRDefault="000B7E11" w:rsidP="00FA2999">
      <w:pPr>
        <w:spacing w:line="480" w:lineRule="auto"/>
        <w:jc w:val="both"/>
        <w:outlineLvl w:val="0"/>
        <w:rPr>
          <w:rFonts w:ascii="Times New Roman" w:hAnsi="Times New Roman" w:cs="Times New Roman"/>
        </w:rPr>
      </w:pPr>
    </w:p>
    <w:p w14:paraId="50FAF6F4" w14:textId="4C1CDB8D" w:rsidR="00CA4444" w:rsidRPr="00A30D82" w:rsidRDefault="004F7520" w:rsidP="00FA2999">
      <w:pPr>
        <w:spacing w:line="480" w:lineRule="auto"/>
        <w:jc w:val="both"/>
        <w:outlineLvl w:val="0"/>
        <w:rPr>
          <w:rFonts w:ascii="Times New Roman" w:hAnsi="Times New Roman" w:cs="Times New Roman"/>
        </w:rPr>
      </w:pPr>
      <w:r w:rsidRPr="00A30D82">
        <w:rPr>
          <w:rFonts w:ascii="Times New Roman" w:hAnsi="Times New Roman" w:cs="Times New Roman"/>
          <w:b/>
          <w:bCs/>
        </w:rPr>
        <w:t>Direct effects</w:t>
      </w:r>
    </w:p>
    <w:p w14:paraId="5DB28940" w14:textId="393C93A2" w:rsidR="004F7520" w:rsidRPr="00A30D82" w:rsidRDefault="003C57EA" w:rsidP="006D333C">
      <w:pPr>
        <w:spacing w:line="480" w:lineRule="auto"/>
        <w:ind w:firstLine="720"/>
        <w:jc w:val="both"/>
        <w:rPr>
          <w:rFonts w:ascii="Times New Roman" w:hAnsi="Times New Roman" w:cs="Times New Roman"/>
        </w:rPr>
      </w:pPr>
      <w:r w:rsidRPr="00A30D82">
        <w:rPr>
          <w:rFonts w:ascii="Times New Roman" w:hAnsi="Times New Roman" w:cs="Times New Roman"/>
        </w:rPr>
        <w:t>N</w:t>
      </w:r>
      <w:r w:rsidR="004F7520" w:rsidRPr="00A30D82">
        <w:rPr>
          <w:rFonts w:ascii="Times New Roman" w:hAnsi="Times New Roman" w:cs="Times New Roman"/>
        </w:rPr>
        <w:t xml:space="preserve">egative emotionality at </w:t>
      </w:r>
      <w:r w:rsidR="009B25E3" w:rsidRPr="00A30D82">
        <w:rPr>
          <w:rFonts w:ascii="Times New Roman" w:hAnsi="Times New Roman" w:cs="Times New Roman"/>
        </w:rPr>
        <w:t xml:space="preserve">age </w:t>
      </w:r>
      <w:r w:rsidR="004F7520" w:rsidRPr="00A30D82">
        <w:rPr>
          <w:rFonts w:ascii="Times New Roman" w:hAnsi="Times New Roman" w:cs="Times New Roman"/>
        </w:rPr>
        <w:t xml:space="preserve">12 months </w:t>
      </w:r>
      <w:r w:rsidR="009B25E3" w:rsidRPr="00A30D82">
        <w:rPr>
          <w:rFonts w:ascii="Times New Roman" w:hAnsi="Times New Roman" w:cs="Times New Roman"/>
        </w:rPr>
        <w:t>was associated with an increased likelihood for</w:t>
      </w:r>
      <w:r w:rsidR="00217058" w:rsidRPr="00A30D82">
        <w:rPr>
          <w:rFonts w:ascii="Times New Roman" w:hAnsi="Times New Roman" w:cs="Times New Roman"/>
        </w:rPr>
        <w:t xml:space="preserve"> </w:t>
      </w:r>
      <w:r w:rsidR="00AB651E" w:rsidRPr="00A30D82">
        <w:rPr>
          <w:rFonts w:ascii="Times New Roman" w:hAnsi="Times New Roman" w:cs="Times New Roman"/>
        </w:rPr>
        <w:t xml:space="preserve">higher rates of </w:t>
      </w:r>
      <w:r w:rsidR="00217058" w:rsidRPr="00A30D82">
        <w:rPr>
          <w:rFonts w:ascii="Times New Roman" w:hAnsi="Times New Roman" w:cs="Times New Roman"/>
        </w:rPr>
        <w:t xml:space="preserve">childhood maltreatment at both </w:t>
      </w:r>
      <w:r w:rsidR="009B25E3" w:rsidRPr="00A30D82">
        <w:rPr>
          <w:rFonts w:ascii="Times New Roman" w:hAnsi="Times New Roman" w:cs="Times New Roman"/>
        </w:rPr>
        <w:t xml:space="preserve">ages </w:t>
      </w:r>
      <w:r w:rsidR="00D62167" w:rsidRPr="00A30D82">
        <w:rPr>
          <w:rFonts w:ascii="Times New Roman" w:hAnsi="Times New Roman" w:cs="Times New Roman"/>
        </w:rPr>
        <w:t>5</w:t>
      </w:r>
      <w:r w:rsidR="009B25E3" w:rsidRPr="00A30D82">
        <w:rPr>
          <w:rFonts w:ascii="Times New Roman" w:hAnsi="Times New Roman" w:cs="Times New Roman"/>
        </w:rPr>
        <w:t xml:space="preserve"> and </w:t>
      </w:r>
      <w:r w:rsidR="00D62167" w:rsidRPr="00A30D82">
        <w:rPr>
          <w:rFonts w:ascii="Times New Roman" w:hAnsi="Times New Roman" w:cs="Times New Roman"/>
        </w:rPr>
        <w:t>9. I</w:t>
      </w:r>
      <w:r w:rsidR="00DC2E36" w:rsidRPr="00A30D82">
        <w:rPr>
          <w:rFonts w:ascii="Times New Roman" w:hAnsi="Times New Roman" w:cs="Times New Roman"/>
        </w:rPr>
        <w:t>t</w:t>
      </w:r>
      <w:r w:rsidR="00D62167" w:rsidRPr="00A30D82">
        <w:rPr>
          <w:rFonts w:ascii="Times New Roman" w:hAnsi="Times New Roman" w:cs="Times New Roman"/>
        </w:rPr>
        <w:t xml:space="preserve"> was also significantly associated with increased</w:t>
      </w:r>
      <w:r w:rsidR="00217058" w:rsidRPr="00A30D82">
        <w:rPr>
          <w:rFonts w:ascii="Times New Roman" w:hAnsi="Times New Roman" w:cs="Times New Roman"/>
        </w:rPr>
        <w:t xml:space="preserve"> ADHD symptoms at age 5 years, but not </w:t>
      </w:r>
      <w:r w:rsidR="00172208" w:rsidRPr="00A30D82">
        <w:rPr>
          <w:rFonts w:ascii="Times New Roman" w:hAnsi="Times New Roman" w:cs="Times New Roman"/>
        </w:rPr>
        <w:t>9</w:t>
      </w:r>
      <w:r w:rsidR="00217058" w:rsidRPr="00A30D82">
        <w:rPr>
          <w:rFonts w:ascii="Times New Roman" w:hAnsi="Times New Roman" w:cs="Times New Roman"/>
        </w:rPr>
        <w:t xml:space="preserve"> years. </w:t>
      </w:r>
    </w:p>
    <w:p w14:paraId="581C92AF" w14:textId="07F7C627" w:rsidR="00217058" w:rsidRPr="00A30D82" w:rsidRDefault="00AB651E" w:rsidP="006D333C">
      <w:pPr>
        <w:spacing w:line="480" w:lineRule="auto"/>
        <w:ind w:firstLine="720"/>
        <w:jc w:val="both"/>
        <w:rPr>
          <w:rFonts w:ascii="Times New Roman" w:hAnsi="Times New Roman" w:cs="Times New Roman"/>
        </w:rPr>
      </w:pPr>
      <w:r w:rsidRPr="00A30D82">
        <w:rPr>
          <w:rFonts w:ascii="Times New Roman" w:hAnsi="Times New Roman" w:cs="Times New Roman"/>
        </w:rPr>
        <w:t>The extent of c</w:t>
      </w:r>
      <w:r w:rsidR="00825E4A" w:rsidRPr="00A30D82">
        <w:rPr>
          <w:rFonts w:ascii="Times New Roman" w:hAnsi="Times New Roman" w:cs="Times New Roman"/>
        </w:rPr>
        <w:t xml:space="preserve">hildhood maltreatment at age 5 years </w:t>
      </w:r>
      <w:r w:rsidR="00FB21A1" w:rsidRPr="00A30D82">
        <w:rPr>
          <w:rFonts w:ascii="Times New Roman" w:hAnsi="Times New Roman" w:cs="Times New Roman"/>
        </w:rPr>
        <w:t>was associated with increased</w:t>
      </w:r>
      <w:r w:rsidR="00825E4A" w:rsidRPr="00A30D82">
        <w:rPr>
          <w:rFonts w:ascii="Times New Roman" w:hAnsi="Times New Roman" w:cs="Times New Roman"/>
        </w:rPr>
        <w:t xml:space="preserve"> </w:t>
      </w:r>
      <w:r w:rsidR="00C54027" w:rsidRPr="00A30D82">
        <w:rPr>
          <w:rFonts w:ascii="Times New Roman" w:hAnsi="Times New Roman" w:cs="Times New Roman"/>
        </w:rPr>
        <w:t xml:space="preserve">ADHD symptoms at age </w:t>
      </w:r>
      <w:r w:rsidR="00172208" w:rsidRPr="00A30D82">
        <w:rPr>
          <w:rFonts w:ascii="Times New Roman" w:hAnsi="Times New Roman" w:cs="Times New Roman"/>
        </w:rPr>
        <w:t>9</w:t>
      </w:r>
      <w:r w:rsidR="00C54027" w:rsidRPr="00A30D82">
        <w:rPr>
          <w:rFonts w:ascii="Times New Roman" w:hAnsi="Times New Roman" w:cs="Times New Roman"/>
        </w:rPr>
        <w:t xml:space="preserve"> years</w:t>
      </w:r>
      <w:r w:rsidR="00FB21A1" w:rsidRPr="00A30D82">
        <w:rPr>
          <w:rFonts w:ascii="Times New Roman" w:hAnsi="Times New Roman" w:cs="Times New Roman"/>
        </w:rPr>
        <w:t>,</w:t>
      </w:r>
      <w:r w:rsidR="003C198C" w:rsidRPr="00A30D82">
        <w:rPr>
          <w:rFonts w:ascii="Times New Roman" w:hAnsi="Times New Roman" w:cs="Times New Roman"/>
        </w:rPr>
        <w:t xml:space="preserve"> and</w:t>
      </w:r>
      <w:r w:rsidR="00C54027" w:rsidRPr="00A30D82">
        <w:rPr>
          <w:rFonts w:ascii="Times New Roman" w:hAnsi="Times New Roman" w:cs="Times New Roman"/>
        </w:rPr>
        <w:t xml:space="preserve"> </w:t>
      </w:r>
      <w:r w:rsidR="00FB21A1" w:rsidRPr="00A30D82">
        <w:rPr>
          <w:rFonts w:ascii="Times New Roman" w:hAnsi="Times New Roman" w:cs="Times New Roman"/>
        </w:rPr>
        <w:t xml:space="preserve">higher </w:t>
      </w:r>
      <w:r w:rsidR="00C54027" w:rsidRPr="00A30D82">
        <w:rPr>
          <w:rFonts w:ascii="Times New Roman" w:hAnsi="Times New Roman" w:cs="Times New Roman"/>
        </w:rPr>
        <w:t>ADHD symptoms at age 5 years</w:t>
      </w:r>
      <w:r w:rsidR="003C198C" w:rsidRPr="00A30D82">
        <w:rPr>
          <w:rFonts w:ascii="Times New Roman" w:hAnsi="Times New Roman" w:cs="Times New Roman"/>
        </w:rPr>
        <w:t xml:space="preserve"> predicted </w:t>
      </w:r>
      <w:r w:rsidR="00FB21A1" w:rsidRPr="00A30D82">
        <w:rPr>
          <w:rFonts w:ascii="Times New Roman" w:hAnsi="Times New Roman" w:cs="Times New Roman"/>
        </w:rPr>
        <w:t xml:space="preserve">higher likelihood for </w:t>
      </w:r>
      <w:r w:rsidR="003C198C" w:rsidRPr="00A30D82">
        <w:rPr>
          <w:rFonts w:ascii="Times New Roman" w:hAnsi="Times New Roman" w:cs="Times New Roman"/>
        </w:rPr>
        <w:t>maltreatment</w:t>
      </w:r>
      <w:r w:rsidR="00172208" w:rsidRPr="00A30D82">
        <w:rPr>
          <w:rFonts w:ascii="Times New Roman" w:hAnsi="Times New Roman" w:cs="Times New Roman"/>
        </w:rPr>
        <w:t xml:space="preserve"> at age 9 years</w:t>
      </w:r>
      <w:r w:rsidR="003C198C" w:rsidRPr="00A30D82">
        <w:rPr>
          <w:rFonts w:ascii="Times New Roman" w:hAnsi="Times New Roman" w:cs="Times New Roman"/>
        </w:rPr>
        <w:t xml:space="preserve">. </w:t>
      </w:r>
    </w:p>
    <w:p w14:paraId="2E099FB9" w14:textId="03E73C30" w:rsidR="003C691B" w:rsidRPr="00A30D82" w:rsidRDefault="003C691B" w:rsidP="006D333C">
      <w:pPr>
        <w:spacing w:line="480" w:lineRule="auto"/>
        <w:ind w:firstLine="720"/>
        <w:jc w:val="both"/>
        <w:rPr>
          <w:rFonts w:ascii="Times New Roman" w:hAnsi="Times New Roman" w:cs="Times New Roman"/>
        </w:rPr>
      </w:pPr>
      <w:r w:rsidRPr="00A30D82">
        <w:rPr>
          <w:rFonts w:ascii="Times New Roman" w:hAnsi="Times New Roman" w:cs="Times New Roman"/>
        </w:rPr>
        <w:t xml:space="preserve">In addition to cross-lagged effects, we also observed stability effects. ADHD symptoms at age 5 years predicted ADHD symptoms at age 9 years. </w:t>
      </w:r>
      <w:r w:rsidR="00AB651E" w:rsidRPr="00A30D82">
        <w:rPr>
          <w:rFonts w:ascii="Times New Roman" w:hAnsi="Times New Roman" w:cs="Times New Roman"/>
        </w:rPr>
        <w:t>The extent of c</w:t>
      </w:r>
      <w:r w:rsidRPr="00A30D82">
        <w:rPr>
          <w:rFonts w:ascii="Times New Roman" w:hAnsi="Times New Roman" w:cs="Times New Roman"/>
        </w:rPr>
        <w:t xml:space="preserve">hildhood maltreatment at age 5 years predicted childhood maltreatment </w:t>
      </w:r>
      <w:r w:rsidR="00AB651E" w:rsidRPr="00A30D82">
        <w:rPr>
          <w:rFonts w:ascii="Times New Roman" w:hAnsi="Times New Roman" w:cs="Times New Roman"/>
        </w:rPr>
        <w:t xml:space="preserve">extent </w:t>
      </w:r>
      <w:r w:rsidRPr="00A30D82">
        <w:rPr>
          <w:rFonts w:ascii="Times New Roman" w:hAnsi="Times New Roman" w:cs="Times New Roman"/>
        </w:rPr>
        <w:t>at age 9 years.</w:t>
      </w:r>
      <w:r w:rsidR="008E1CA4" w:rsidRPr="00A30D82">
        <w:rPr>
          <w:rFonts w:ascii="Times New Roman" w:hAnsi="Times New Roman" w:cs="Times New Roman"/>
        </w:rPr>
        <w:t xml:space="preserve"> It is worth noting that the stability effects were relatively larger than the cross-lagged effects.</w:t>
      </w:r>
    </w:p>
    <w:p w14:paraId="18204A4F" w14:textId="19887716" w:rsidR="0039133D" w:rsidRPr="00A30D82" w:rsidRDefault="0039133D" w:rsidP="006D333C">
      <w:pPr>
        <w:spacing w:line="480" w:lineRule="auto"/>
        <w:ind w:firstLine="720"/>
        <w:jc w:val="both"/>
        <w:rPr>
          <w:rFonts w:ascii="Times New Roman" w:hAnsi="Times New Roman" w:cs="Times New Roman"/>
        </w:rPr>
      </w:pPr>
      <w:r w:rsidRPr="00A30D82">
        <w:rPr>
          <w:rFonts w:ascii="Times New Roman" w:hAnsi="Times New Roman" w:cs="Times New Roman"/>
        </w:rPr>
        <w:t xml:space="preserve">Higher ADHD symptoms at both assessment points were associated with male sex </w:t>
      </w:r>
      <w:r w:rsidR="00715C15" w:rsidRPr="00A30D82">
        <w:rPr>
          <w:rFonts w:ascii="Times New Roman" w:hAnsi="Times New Roman" w:cs="Times New Roman"/>
        </w:rPr>
        <w:t xml:space="preserve">and the presence of maternal </w:t>
      </w:r>
      <w:r w:rsidR="00245397" w:rsidRPr="00A30D82">
        <w:rPr>
          <w:rFonts w:ascii="Times New Roman" w:hAnsi="Times New Roman" w:cs="Times New Roman"/>
        </w:rPr>
        <w:t>depression</w:t>
      </w:r>
      <w:r w:rsidR="00715C15" w:rsidRPr="00A30D82">
        <w:rPr>
          <w:rFonts w:ascii="Times New Roman" w:hAnsi="Times New Roman" w:cs="Times New Roman"/>
        </w:rPr>
        <w:t xml:space="preserve">. ADHD symptoms at age 5 years were additionally </w:t>
      </w:r>
      <w:r w:rsidR="00715C15" w:rsidRPr="00A30D82">
        <w:rPr>
          <w:rFonts w:ascii="Times New Roman" w:hAnsi="Times New Roman" w:cs="Times New Roman"/>
        </w:rPr>
        <w:lastRenderedPageBreak/>
        <w:t>associated with the presence of a physical disability, lower maternal age and lower socio-economic status.</w:t>
      </w:r>
    </w:p>
    <w:p w14:paraId="662C3832" w14:textId="4257A664" w:rsidR="00715C15" w:rsidRPr="00A30D82" w:rsidRDefault="00715C15" w:rsidP="006D333C">
      <w:pPr>
        <w:spacing w:line="480" w:lineRule="auto"/>
        <w:ind w:firstLine="720"/>
        <w:jc w:val="both"/>
        <w:rPr>
          <w:rFonts w:ascii="Times New Roman" w:hAnsi="Times New Roman" w:cs="Times New Roman"/>
        </w:rPr>
      </w:pPr>
      <w:r w:rsidRPr="00A30D82">
        <w:rPr>
          <w:rFonts w:ascii="Times New Roman" w:hAnsi="Times New Roman" w:cs="Times New Roman"/>
        </w:rPr>
        <w:t xml:space="preserve">Across both assessment points, higher rates of maltreatment were associated with lower maternal age and presence of maternal depression. Maltreatment </w:t>
      </w:r>
      <w:r w:rsidR="00AE7750" w:rsidRPr="00A30D82">
        <w:rPr>
          <w:rFonts w:ascii="Times New Roman" w:hAnsi="Times New Roman" w:cs="Times New Roman"/>
        </w:rPr>
        <w:t xml:space="preserve">extent </w:t>
      </w:r>
      <w:r w:rsidRPr="00A30D82">
        <w:rPr>
          <w:rFonts w:ascii="Times New Roman" w:hAnsi="Times New Roman" w:cs="Times New Roman"/>
        </w:rPr>
        <w:t xml:space="preserve">at age 5 years were additionally associated with male sex and lower socio-economic status. Maltreatment </w:t>
      </w:r>
      <w:r w:rsidR="00AE7750" w:rsidRPr="00A30D82">
        <w:rPr>
          <w:rFonts w:ascii="Times New Roman" w:hAnsi="Times New Roman" w:cs="Times New Roman"/>
        </w:rPr>
        <w:t xml:space="preserve">extent </w:t>
      </w:r>
      <w:r w:rsidRPr="00A30D82">
        <w:rPr>
          <w:rFonts w:ascii="Times New Roman" w:hAnsi="Times New Roman" w:cs="Times New Roman"/>
        </w:rPr>
        <w:t>at age 9 years was additionally associated with the absence of low birth weight and lower child age</w:t>
      </w:r>
      <w:r w:rsidR="001C0CD4" w:rsidRPr="00A30D82">
        <w:rPr>
          <w:rFonts w:ascii="Times New Roman" w:hAnsi="Times New Roman" w:cs="Times New Roman"/>
        </w:rPr>
        <w:t xml:space="preserve"> (see Table 2)</w:t>
      </w:r>
      <w:r w:rsidRPr="00A30D82">
        <w:rPr>
          <w:rFonts w:ascii="Times New Roman" w:hAnsi="Times New Roman" w:cs="Times New Roman"/>
        </w:rPr>
        <w:t>.</w:t>
      </w:r>
    </w:p>
    <w:p w14:paraId="35B0A29C" w14:textId="545AF929" w:rsidR="00CD3B17" w:rsidRPr="00A30D82" w:rsidRDefault="00CD3B17" w:rsidP="006D333C">
      <w:pPr>
        <w:spacing w:line="480" w:lineRule="auto"/>
        <w:ind w:firstLine="720"/>
        <w:jc w:val="both"/>
        <w:rPr>
          <w:rFonts w:ascii="Times New Roman" w:hAnsi="Times New Roman" w:cs="Times New Roman"/>
        </w:rPr>
      </w:pPr>
    </w:p>
    <w:p w14:paraId="71D464A2" w14:textId="15348F90" w:rsidR="00CD3B17" w:rsidRPr="00A30D82" w:rsidRDefault="00CD3B17" w:rsidP="00CD3B17">
      <w:pPr>
        <w:spacing w:line="480" w:lineRule="auto"/>
        <w:jc w:val="both"/>
        <w:outlineLvl w:val="0"/>
        <w:rPr>
          <w:rFonts w:ascii="Times New Roman" w:hAnsi="Times New Roman" w:cs="Times New Roman"/>
        </w:rPr>
      </w:pPr>
      <w:r w:rsidRPr="00A30D82">
        <w:rPr>
          <w:rFonts w:ascii="Times New Roman" w:hAnsi="Times New Roman" w:cs="Times New Roman"/>
        </w:rPr>
        <w:t>INSERT TABLE 2 HERE</w:t>
      </w:r>
    </w:p>
    <w:p w14:paraId="4BE2927B" w14:textId="59482584" w:rsidR="0039133D" w:rsidRPr="00A30D82" w:rsidRDefault="0039133D">
      <w:pPr>
        <w:rPr>
          <w:rFonts w:ascii="Times New Roman" w:hAnsi="Times New Roman" w:cs="Times New Roman"/>
        </w:rPr>
      </w:pPr>
    </w:p>
    <w:p w14:paraId="7B47A6EF" w14:textId="6724CA6C" w:rsidR="00217058" w:rsidRPr="00A30D82" w:rsidRDefault="00217058" w:rsidP="00285404">
      <w:pPr>
        <w:rPr>
          <w:rFonts w:ascii="Times New Roman" w:hAnsi="Times New Roman" w:cs="Times New Roman"/>
        </w:rPr>
      </w:pPr>
      <w:r w:rsidRPr="00A30D82">
        <w:rPr>
          <w:rFonts w:ascii="Times New Roman" w:hAnsi="Times New Roman" w:cs="Times New Roman"/>
          <w:b/>
          <w:bCs/>
        </w:rPr>
        <w:t>Indirect effects</w:t>
      </w:r>
    </w:p>
    <w:p w14:paraId="2F33F4A5" w14:textId="78F96BD9" w:rsidR="00217058" w:rsidRPr="00A30D82" w:rsidRDefault="003C57EA" w:rsidP="006D333C">
      <w:pPr>
        <w:spacing w:line="480" w:lineRule="auto"/>
        <w:ind w:firstLine="720"/>
        <w:jc w:val="both"/>
        <w:rPr>
          <w:rFonts w:ascii="Times New Roman" w:hAnsi="Times New Roman" w:cs="Times New Roman"/>
        </w:rPr>
      </w:pPr>
      <w:r w:rsidRPr="00A30D82">
        <w:rPr>
          <w:rFonts w:ascii="Times New Roman" w:hAnsi="Times New Roman" w:cs="Times New Roman"/>
        </w:rPr>
        <w:t>T</w:t>
      </w:r>
      <w:r w:rsidR="003C198C" w:rsidRPr="00A30D82">
        <w:rPr>
          <w:rFonts w:ascii="Times New Roman" w:hAnsi="Times New Roman" w:cs="Times New Roman"/>
        </w:rPr>
        <w:t xml:space="preserve">he effect of </w:t>
      </w:r>
      <w:r w:rsidR="00217058" w:rsidRPr="00A30D82">
        <w:rPr>
          <w:rFonts w:ascii="Times New Roman" w:hAnsi="Times New Roman" w:cs="Times New Roman"/>
        </w:rPr>
        <w:t xml:space="preserve">negative emotionality at age 12 months on ADHD symptoms at </w:t>
      </w:r>
      <w:r w:rsidR="00172208" w:rsidRPr="00A30D82">
        <w:rPr>
          <w:rFonts w:ascii="Times New Roman" w:hAnsi="Times New Roman" w:cs="Times New Roman"/>
        </w:rPr>
        <w:t>age 9</w:t>
      </w:r>
      <w:r w:rsidR="00217058" w:rsidRPr="00A30D82">
        <w:rPr>
          <w:rFonts w:ascii="Times New Roman" w:hAnsi="Times New Roman" w:cs="Times New Roman"/>
        </w:rPr>
        <w:t xml:space="preserve"> years </w:t>
      </w:r>
      <w:r w:rsidR="003C198C" w:rsidRPr="00A30D82">
        <w:rPr>
          <w:rFonts w:ascii="Times New Roman" w:hAnsi="Times New Roman" w:cs="Times New Roman"/>
        </w:rPr>
        <w:t>was</w:t>
      </w:r>
      <w:r w:rsidR="00217058" w:rsidRPr="00A30D82">
        <w:rPr>
          <w:rFonts w:ascii="Times New Roman" w:hAnsi="Times New Roman" w:cs="Times New Roman"/>
        </w:rPr>
        <w:t xml:space="preserve"> mediated by </w:t>
      </w:r>
      <w:r w:rsidR="00AE7750" w:rsidRPr="00A30D82">
        <w:rPr>
          <w:rFonts w:ascii="Times New Roman" w:hAnsi="Times New Roman" w:cs="Times New Roman"/>
        </w:rPr>
        <w:t xml:space="preserve">the extent of </w:t>
      </w:r>
      <w:r w:rsidR="00217058" w:rsidRPr="00A30D82">
        <w:rPr>
          <w:rFonts w:ascii="Times New Roman" w:hAnsi="Times New Roman" w:cs="Times New Roman"/>
        </w:rPr>
        <w:t xml:space="preserve">childhood maltreatment at age 5 years. </w:t>
      </w:r>
      <w:r w:rsidRPr="00A30D82">
        <w:rPr>
          <w:rFonts w:ascii="Times New Roman" w:hAnsi="Times New Roman" w:cs="Times New Roman"/>
        </w:rPr>
        <w:t>T</w:t>
      </w:r>
      <w:r w:rsidR="003C198C" w:rsidRPr="00A30D82">
        <w:rPr>
          <w:rFonts w:ascii="Times New Roman" w:hAnsi="Times New Roman" w:cs="Times New Roman"/>
        </w:rPr>
        <w:t>he effect of negative emotionality</w:t>
      </w:r>
      <w:r w:rsidR="0015474D" w:rsidRPr="00A30D82">
        <w:rPr>
          <w:rFonts w:ascii="Times New Roman" w:hAnsi="Times New Roman" w:cs="Times New Roman"/>
        </w:rPr>
        <w:t xml:space="preserve"> at age 12 months</w:t>
      </w:r>
      <w:r w:rsidR="003C198C" w:rsidRPr="00A30D82">
        <w:rPr>
          <w:rFonts w:ascii="Times New Roman" w:hAnsi="Times New Roman" w:cs="Times New Roman"/>
        </w:rPr>
        <w:t xml:space="preserve"> on childhood maltreatment </w:t>
      </w:r>
      <w:r w:rsidR="00AE7750" w:rsidRPr="00A30D82">
        <w:rPr>
          <w:rFonts w:ascii="Times New Roman" w:hAnsi="Times New Roman" w:cs="Times New Roman"/>
        </w:rPr>
        <w:t xml:space="preserve">extent </w:t>
      </w:r>
      <w:r w:rsidR="003C198C" w:rsidRPr="00A30D82">
        <w:rPr>
          <w:rFonts w:ascii="Times New Roman" w:hAnsi="Times New Roman" w:cs="Times New Roman"/>
        </w:rPr>
        <w:t xml:space="preserve">at </w:t>
      </w:r>
      <w:r w:rsidR="00172208" w:rsidRPr="00A30D82">
        <w:rPr>
          <w:rFonts w:ascii="Times New Roman" w:hAnsi="Times New Roman" w:cs="Times New Roman"/>
        </w:rPr>
        <w:t>age 9</w:t>
      </w:r>
      <w:r w:rsidR="003C198C" w:rsidRPr="00A30D82">
        <w:rPr>
          <w:rFonts w:ascii="Times New Roman" w:hAnsi="Times New Roman" w:cs="Times New Roman"/>
        </w:rPr>
        <w:t xml:space="preserve"> years was mediated by ADHD symptoms at age 5 years.</w:t>
      </w:r>
    </w:p>
    <w:p w14:paraId="50902E58" w14:textId="704B76A6" w:rsidR="00DF7DF8" w:rsidRPr="00A30D82" w:rsidRDefault="0087518D" w:rsidP="006D333C">
      <w:pPr>
        <w:spacing w:line="480" w:lineRule="auto"/>
        <w:ind w:firstLine="720"/>
        <w:jc w:val="both"/>
        <w:rPr>
          <w:rFonts w:ascii="Times New Roman" w:hAnsi="Times New Roman" w:cs="Times New Roman"/>
        </w:rPr>
      </w:pPr>
      <w:r w:rsidRPr="00A30D82">
        <w:rPr>
          <w:rFonts w:ascii="Times New Roman" w:hAnsi="Times New Roman" w:cs="Times New Roman"/>
        </w:rPr>
        <w:t>Negative emotionality</w:t>
      </w:r>
      <w:r w:rsidR="0015474D" w:rsidRPr="00A30D82">
        <w:rPr>
          <w:rFonts w:ascii="Times New Roman" w:hAnsi="Times New Roman" w:cs="Times New Roman"/>
        </w:rPr>
        <w:t xml:space="preserve"> at age 12 months</w:t>
      </w:r>
      <w:r w:rsidRPr="00A30D82">
        <w:rPr>
          <w:rFonts w:ascii="Times New Roman" w:hAnsi="Times New Roman" w:cs="Times New Roman"/>
        </w:rPr>
        <w:t xml:space="preserve"> further had an indirect effect on ADHD symptoms at </w:t>
      </w:r>
      <w:r w:rsidR="00172208" w:rsidRPr="00A30D82">
        <w:rPr>
          <w:rFonts w:ascii="Times New Roman" w:hAnsi="Times New Roman" w:cs="Times New Roman"/>
        </w:rPr>
        <w:t>age 9</w:t>
      </w:r>
      <w:r w:rsidRPr="00A30D82">
        <w:rPr>
          <w:rFonts w:ascii="Times New Roman" w:hAnsi="Times New Roman" w:cs="Times New Roman"/>
        </w:rPr>
        <w:t xml:space="preserve"> years via ADHD symptoms at </w:t>
      </w:r>
      <w:r w:rsidR="00172208" w:rsidRPr="00A30D82">
        <w:rPr>
          <w:rFonts w:ascii="Times New Roman" w:hAnsi="Times New Roman" w:cs="Times New Roman"/>
        </w:rPr>
        <w:t xml:space="preserve">age </w:t>
      </w:r>
      <w:r w:rsidRPr="00A30D82">
        <w:rPr>
          <w:rFonts w:ascii="Times New Roman" w:hAnsi="Times New Roman" w:cs="Times New Roman"/>
        </w:rPr>
        <w:t xml:space="preserve">5 years and an indirect effect </w:t>
      </w:r>
      <w:r w:rsidR="00172208" w:rsidRPr="00A30D82">
        <w:rPr>
          <w:rFonts w:ascii="Times New Roman" w:hAnsi="Times New Roman" w:cs="Times New Roman"/>
        </w:rPr>
        <w:t>on</w:t>
      </w:r>
      <w:r w:rsidRPr="00A30D82">
        <w:rPr>
          <w:rFonts w:ascii="Times New Roman" w:hAnsi="Times New Roman" w:cs="Times New Roman"/>
        </w:rPr>
        <w:t xml:space="preserve"> </w:t>
      </w:r>
      <w:r w:rsidR="00AE7750" w:rsidRPr="00A30D82">
        <w:rPr>
          <w:rFonts w:ascii="Times New Roman" w:hAnsi="Times New Roman" w:cs="Times New Roman"/>
        </w:rPr>
        <w:t xml:space="preserve">the extent of </w:t>
      </w:r>
      <w:r w:rsidRPr="00A30D82">
        <w:rPr>
          <w:rFonts w:ascii="Times New Roman" w:hAnsi="Times New Roman" w:cs="Times New Roman"/>
        </w:rPr>
        <w:t xml:space="preserve">childhood maltreatment at </w:t>
      </w:r>
      <w:r w:rsidR="00172208" w:rsidRPr="00A30D82">
        <w:rPr>
          <w:rFonts w:ascii="Times New Roman" w:hAnsi="Times New Roman" w:cs="Times New Roman"/>
        </w:rPr>
        <w:t>age 9</w:t>
      </w:r>
      <w:r w:rsidRPr="00A30D82">
        <w:rPr>
          <w:rFonts w:ascii="Times New Roman" w:hAnsi="Times New Roman" w:cs="Times New Roman"/>
        </w:rPr>
        <w:t xml:space="preserve"> years via childhood maltreatment at </w:t>
      </w:r>
      <w:r w:rsidR="00172208" w:rsidRPr="00A30D82">
        <w:rPr>
          <w:rFonts w:ascii="Times New Roman" w:hAnsi="Times New Roman" w:cs="Times New Roman"/>
        </w:rPr>
        <w:t xml:space="preserve">age </w:t>
      </w:r>
      <w:r w:rsidRPr="00A30D82">
        <w:rPr>
          <w:rFonts w:ascii="Times New Roman" w:hAnsi="Times New Roman" w:cs="Times New Roman"/>
        </w:rPr>
        <w:t>5 years.</w:t>
      </w:r>
      <w:r w:rsidR="00F27E16" w:rsidRPr="00A30D82">
        <w:rPr>
          <w:rFonts w:ascii="Times New Roman" w:hAnsi="Times New Roman" w:cs="Times New Roman"/>
        </w:rPr>
        <w:t xml:space="preserve"> Indirect effects are </w:t>
      </w:r>
      <w:r w:rsidR="00172208" w:rsidRPr="00A30D82">
        <w:rPr>
          <w:rFonts w:ascii="Times New Roman" w:hAnsi="Times New Roman" w:cs="Times New Roman"/>
        </w:rPr>
        <w:t>shown</w:t>
      </w:r>
      <w:r w:rsidR="00F27E16" w:rsidRPr="00A30D82">
        <w:rPr>
          <w:rFonts w:ascii="Times New Roman" w:hAnsi="Times New Roman" w:cs="Times New Roman"/>
        </w:rPr>
        <w:t xml:space="preserve"> in Figure 1 and </w:t>
      </w:r>
      <w:r w:rsidR="00172208" w:rsidRPr="00A30D82">
        <w:rPr>
          <w:rFonts w:ascii="Times New Roman" w:hAnsi="Times New Roman" w:cs="Times New Roman"/>
        </w:rPr>
        <w:t xml:space="preserve">reported in </w:t>
      </w:r>
      <w:r w:rsidR="00F27E16" w:rsidRPr="00A30D82">
        <w:rPr>
          <w:rFonts w:ascii="Times New Roman" w:hAnsi="Times New Roman" w:cs="Times New Roman"/>
        </w:rPr>
        <w:t xml:space="preserve">Table </w:t>
      </w:r>
      <w:r w:rsidR="0039133D" w:rsidRPr="00A30D82">
        <w:rPr>
          <w:rFonts w:ascii="Times New Roman" w:hAnsi="Times New Roman" w:cs="Times New Roman"/>
        </w:rPr>
        <w:t>3</w:t>
      </w:r>
      <w:r w:rsidR="00F27E16" w:rsidRPr="00A30D82">
        <w:rPr>
          <w:rFonts w:ascii="Times New Roman" w:hAnsi="Times New Roman" w:cs="Times New Roman"/>
        </w:rPr>
        <w:t>.</w:t>
      </w:r>
    </w:p>
    <w:p w14:paraId="6CF33E33" w14:textId="09767651" w:rsidR="008E1CA4" w:rsidRPr="00A30D82" w:rsidRDefault="008E1CA4" w:rsidP="00FA2999">
      <w:pPr>
        <w:spacing w:line="480" w:lineRule="auto"/>
        <w:jc w:val="both"/>
        <w:rPr>
          <w:rFonts w:ascii="Times New Roman" w:hAnsi="Times New Roman" w:cs="Times New Roman"/>
        </w:rPr>
      </w:pPr>
    </w:p>
    <w:p w14:paraId="104AB165" w14:textId="326A8445" w:rsidR="00CD3B17" w:rsidRPr="00A30D82" w:rsidRDefault="00CD3B17" w:rsidP="00CD3B17">
      <w:pPr>
        <w:spacing w:line="480" w:lineRule="auto"/>
        <w:jc w:val="both"/>
        <w:outlineLvl w:val="0"/>
        <w:rPr>
          <w:rFonts w:ascii="Times New Roman" w:hAnsi="Times New Roman" w:cs="Times New Roman"/>
        </w:rPr>
      </w:pPr>
      <w:r w:rsidRPr="00A30D82">
        <w:rPr>
          <w:rFonts w:ascii="Times New Roman" w:hAnsi="Times New Roman" w:cs="Times New Roman"/>
        </w:rPr>
        <w:t>INSERT TABLE 3 HERE</w:t>
      </w:r>
    </w:p>
    <w:p w14:paraId="20A5B62D" w14:textId="77777777" w:rsidR="00CD3B17" w:rsidRPr="00A30D82" w:rsidRDefault="00CD3B17" w:rsidP="00FA2999">
      <w:pPr>
        <w:spacing w:line="480" w:lineRule="auto"/>
        <w:jc w:val="both"/>
        <w:rPr>
          <w:rFonts w:ascii="Times New Roman" w:hAnsi="Times New Roman" w:cs="Times New Roman"/>
        </w:rPr>
      </w:pPr>
    </w:p>
    <w:p w14:paraId="0297BBF1" w14:textId="18D5A0D3" w:rsidR="006D0733" w:rsidRPr="00A30D82" w:rsidRDefault="006D0733" w:rsidP="00FA2999">
      <w:pPr>
        <w:spacing w:line="480" w:lineRule="auto"/>
        <w:jc w:val="both"/>
        <w:outlineLvl w:val="0"/>
        <w:rPr>
          <w:rFonts w:ascii="Times New Roman" w:hAnsi="Times New Roman" w:cs="Times New Roman"/>
          <w:b/>
          <w:bCs/>
        </w:rPr>
      </w:pPr>
      <w:r w:rsidRPr="00A30D82">
        <w:rPr>
          <w:rFonts w:ascii="Times New Roman" w:hAnsi="Times New Roman" w:cs="Times New Roman"/>
          <w:b/>
          <w:bCs/>
        </w:rPr>
        <w:t>Discussion</w:t>
      </w:r>
    </w:p>
    <w:p w14:paraId="68BEE4F2" w14:textId="39E30966" w:rsidR="0020428C" w:rsidRPr="00A30D82" w:rsidRDefault="0020428C" w:rsidP="006D333C">
      <w:pPr>
        <w:spacing w:line="480" w:lineRule="auto"/>
        <w:ind w:firstLine="720"/>
        <w:jc w:val="both"/>
        <w:outlineLvl w:val="0"/>
        <w:rPr>
          <w:rFonts w:ascii="Times New Roman" w:hAnsi="Times New Roman" w:cs="Times New Roman"/>
        </w:rPr>
      </w:pPr>
      <w:r w:rsidRPr="00A30D82">
        <w:rPr>
          <w:rFonts w:ascii="Times New Roman" w:hAnsi="Times New Roman" w:cs="Times New Roman"/>
        </w:rPr>
        <w:t xml:space="preserve">We hypothesized a direct effect of negative emotionality on </w:t>
      </w:r>
      <w:r w:rsidR="00AE7750" w:rsidRPr="00A30D82">
        <w:rPr>
          <w:rFonts w:ascii="Times New Roman" w:hAnsi="Times New Roman" w:cs="Times New Roman"/>
        </w:rPr>
        <w:t xml:space="preserve">the extent of </w:t>
      </w:r>
      <w:r w:rsidRPr="00A30D82">
        <w:rPr>
          <w:rFonts w:ascii="Times New Roman" w:hAnsi="Times New Roman" w:cs="Times New Roman"/>
        </w:rPr>
        <w:t xml:space="preserve">childhood maltreatment and ADHD symptoms, a bi-directional relationship between childhood maltreatment </w:t>
      </w:r>
      <w:r w:rsidR="00AE7750" w:rsidRPr="00A30D82">
        <w:rPr>
          <w:rFonts w:ascii="Times New Roman" w:hAnsi="Times New Roman" w:cs="Times New Roman"/>
        </w:rPr>
        <w:t xml:space="preserve">extent </w:t>
      </w:r>
      <w:r w:rsidRPr="00A30D82">
        <w:rPr>
          <w:rFonts w:ascii="Times New Roman" w:hAnsi="Times New Roman" w:cs="Times New Roman"/>
        </w:rPr>
        <w:t xml:space="preserve">and ADHD symptoms, and indirect effects between negative emotionality </w:t>
      </w:r>
      <w:r w:rsidRPr="00A30D82">
        <w:rPr>
          <w:rFonts w:ascii="Times New Roman" w:hAnsi="Times New Roman" w:cs="Times New Roman"/>
        </w:rPr>
        <w:lastRenderedPageBreak/>
        <w:t xml:space="preserve">and i) ADHD symptoms and ii) </w:t>
      </w:r>
      <w:r w:rsidR="00AE7750" w:rsidRPr="00A30D82">
        <w:rPr>
          <w:rFonts w:ascii="Times New Roman" w:hAnsi="Times New Roman" w:cs="Times New Roman"/>
        </w:rPr>
        <w:t xml:space="preserve">the extent of childhood </w:t>
      </w:r>
      <w:r w:rsidRPr="00A30D82">
        <w:rPr>
          <w:rFonts w:ascii="Times New Roman" w:hAnsi="Times New Roman" w:cs="Times New Roman"/>
        </w:rPr>
        <w:t xml:space="preserve">maltreatment via i) childhood maltreatment </w:t>
      </w:r>
      <w:r w:rsidR="00AE7750" w:rsidRPr="00A30D82">
        <w:rPr>
          <w:rFonts w:ascii="Times New Roman" w:hAnsi="Times New Roman" w:cs="Times New Roman"/>
        </w:rPr>
        <w:t xml:space="preserve">extent </w:t>
      </w:r>
      <w:r w:rsidRPr="00A30D82">
        <w:rPr>
          <w:rFonts w:ascii="Times New Roman" w:hAnsi="Times New Roman" w:cs="Times New Roman"/>
        </w:rPr>
        <w:t xml:space="preserve">and ii) ADHD symptoms. All our hypotheses were confirmed, apart from hypothesis 1a. Negative emotionality did predict ADHD symptoms at age 5, but not 9 years. However, the effect of negative emotionality on ADHD symptoms at 9 years was </w:t>
      </w:r>
      <w:r w:rsidR="00B932FB" w:rsidRPr="00A30D82">
        <w:rPr>
          <w:rFonts w:ascii="Times New Roman" w:hAnsi="Times New Roman" w:cs="Times New Roman"/>
        </w:rPr>
        <w:t>partially</w:t>
      </w:r>
      <w:r w:rsidRPr="00A30D82">
        <w:rPr>
          <w:rFonts w:ascii="Times New Roman" w:hAnsi="Times New Roman" w:cs="Times New Roman"/>
        </w:rPr>
        <w:t xml:space="preserve"> mediated by ADHD symptoms at 5 years. </w:t>
      </w:r>
    </w:p>
    <w:p w14:paraId="7786541B" w14:textId="410AE8C2" w:rsidR="007853B0" w:rsidRPr="00A30D82" w:rsidRDefault="0020428C" w:rsidP="007853B0">
      <w:pPr>
        <w:spacing w:line="480" w:lineRule="auto"/>
        <w:ind w:firstLine="720"/>
        <w:jc w:val="both"/>
        <w:outlineLvl w:val="0"/>
        <w:rPr>
          <w:rFonts w:ascii="Times New Roman" w:hAnsi="Times New Roman" w:cs="Times New Roman"/>
        </w:rPr>
      </w:pPr>
      <w:r w:rsidRPr="00A30D82">
        <w:rPr>
          <w:rFonts w:ascii="Times New Roman" w:hAnsi="Times New Roman" w:cs="Times New Roman"/>
        </w:rPr>
        <w:t xml:space="preserve">The main finding from this study is that negative emotionality at age 12 months has an indirect effect on ADHD symptoms at age 9 that is mediated by </w:t>
      </w:r>
      <w:r w:rsidR="00AE7750" w:rsidRPr="00A30D82">
        <w:rPr>
          <w:rFonts w:ascii="Times New Roman" w:hAnsi="Times New Roman" w:cs="Times New Roman"/>
        </w:rPr>
        <w:t xml:space="preserve">the extent of </w:t>
      </w:r>
      <w:r w:rsidRPr="00A30D82">
        <w:rPr>
          <w:rFonts w:ascii="Times New Roman" w:hAnsi="Times New Roman" w:cs="Times New Roman"/>
        </w:rPr>
        <w:t>maltreatment at age 5</w:t>
      </w:r>
      <w:r w:rsidR="007853B0" w:rsidRPr="00A30D82">
        <w:rPr>
          <w:rFonts w:ascii="Times New Roman" w:hAnsi="Times New Roman" w:cs="Times New Roman"/>
        </w:rPr>
        <w:t>, i.e., children who show higher negative emotionality at age 12 months are more likely to experience higher rates of maltreatment at age 5</w:t>
      </w:r>
      <w:r w:rsidR="00E47F70" w:rsidRPr="00A30D82">
        <w:rPr>
          <w:rFonts w:ascii="Times New Roman" w:hAnsi="Times New Roman" w:cs="Times New Roman"/>
        </w:rPr>
        <w:t>,</w:t>
      </w:r>
      <w:r w:rsidR="007853B0" w:rsidRPr="00A30D82">
        <w:rPr>
          <w:rFonts w:ascii="Times New Roman" w:hAnsi="Times New Roman" w:cs="Times New Roman"/>
        </w:rPr>
        <w:t xml:space="preserve"> which in turn increases ADHD symptoms at age 9.</w:t>
      </w:r>
    </w:p>
    <w:p w14:paraId="0F60F895" w14:textId="6CD01A5D" w:rsidR="0020428C" w:rsidRPr="00A30D82" w:rsidRDefault="0020428C" w:rsidP="006D333C">
      <w:pPr>
        <w:spacing w:line="480" w:lineRule="auto"/>
        <w:ind w:firstLine="720"/>
        <w:jc w:val="both"/>
        <w:outlineLvl w:val="0"/>
        <w:rPr>
          <w:rFonts w:ascii="Times New Roman" w:hAnsi="Times New Roman" w:cs="Times New Roman"/>
        </w:rPr>
      </w:pPr>
      <w:r w:rsidRPr="00A30D82">
        <w:rPr>
          <w:rFonts w:ascii="Times New Roman" w:hAnsi="Times New Roman" w:cs="Times New Roman"/>
        </w:rPr>
        <w:t xml:space="preserve"> Moreover, infant negative emotionality predicted both ADHD symptoms and child maltreatment</w:t>
      </w:r>
      <w:r w:rsidR="00AE7750" w:rsidRPr="00A30D82">
        <w:rPr>
          <w:rFonts w:ascii="Times New Roman" w:hAnsi="Times New Roman" w:cs="Times New Roman"/>
        </w:rPr>
        <w:t xml:space="preserve"> extent</w:t>
      </w:r>
      <w:r w:rsidRPr="00A30D82">
        <w:rPr>
          <w:rFonts w:ascii="Times New Roman" w:hAnsi="Times New Roman" w:cs="Times New Roman"/>
        </w:rPr>
        <w:t xml:space="preserve"> at age 5 directly, i.e., children with high negative emotionality have a higher risk of </w:t>
      </w:r>
      <w:r w:rsidR="00AE7750" w:rsidRPr="00A30D82">
        <w:rPr>
          <w:rFonts w:ascii="Times New Roman" w:hAnsi="Times New Roman" w:cs="Times New Roman"/>
        </w:rPr>
        <w:t>experiencing higher rates of maltreatment</w:t>
      </w:r>
      <w:r w:rsidRPr="00A30D82">
        <w:rPr>
          <w:rFonts w:ascii="Times New Roman" w:hAnsi="Times New Roman" w:cs="Times New Roman"/>
        </w:rPr>
        <w:t xml:space="preserve">. Dinkler and colleagues (2017) suggested that higher maltreatment rates in children with neurodevelopmental disorders could be explained by genetically influenced traits that increase a child’s risk of maltreatment by a parent. Negative emotionality shares genetic risk with ADHD </w:t>
      </w:r>
      <w:r w:rsidR="00D8362C" w:rsidRPr="00A30D82">
        <w:rPr>
          <w:rFonts w:ascii="Times New Roman" w:hAnsi="Times New Roman" w:cs="Times New Roman"/>
          <w:noProof/>
        </w:rPr>
        <w:t>(Singh &amp; Waldman, 2010)</w:t>
      </w:r>
      <w:r w:rsidR="00D8362C" w:rsidRPr="00A30D82">
        <w:rPr>
          <w:rFonts w:ascii="Times New Roman" w:hAnsi="Times New Roman" w:cs="Times New Roman"/>
        </w:rPr>
        <w:t xml:space="preserve"> </w:t>
      </w:r>
      <w:r w:rsidRPr="00A30D82">
        <w:rPr>
          <w:rFonts w:ascii="Times New Roman" w:hAnsi="Times New Roman" w:cs="Times New Roman"/>
        </w:rPr>
        <w:t>and might be an early sign or form of externalizing disorder, such as ADHD</w:t>
      </w:r>
      <w:r w:rsidR="00C26AB4" w:rsidRPr="00A30D82">
        <w:rPr>
          <w:rFonts w:ascii="Times New Roman" w:hAnsi="Times New Roman" w:cs="Times New Roman"/>
        </w:rPr>
        <w:t xml:space="preserve"> </w:t>
      </w:r>
      <w:r w:rsidR="00D8362C" w:rsidRPr="00A30D82">
        <w:rPr>
          <w:rFonts w:ascii="Times New Roman" w:hAnsi="Times New Roman" w:cs="Times New Roman"/>
          <w:noProof/>
        </w:rPr>
        <w:t>(Healey et al., 2011)</w:t>
      </w:r>
      <w:r w:rsidRPr="00A30D82">
        <w:rPr>
          <w:rFonts w:ascii="Times New Roman" w:hAnsi="Times New Roman" w:cs="Times New Roman"/>
        </w:rPr>
        <w:t xml:space="preserve">. Parent mental ill-health </w:t>
      </w:r>
      <w:r w:rsidR="009C5396" w:rsidRPr="00A30D82">
        <w:rPr>
          <w:rFonts w:ascii="Times New Roman" w:hAnsi="Times New Roman" w:cs="Times New Roman"/>
          <w:noProof/>
        </w:rPr>
        <w:t>(Ayers et al., 2019)</w:t>
      </w:r>
      <w:r w:rsidRPr="00A30D82">
        <w:rPr>
          <w:rFonts w:ascii="Times New Roman" w:hAnsi="Times New Roman" w:cs="Times New Roman"/>
        </w:rPr>
        <w:t xml:space="preserve"> and emotion regulation difficulties </w:t>
      </w:r>
      <w:r w:rsidR="004C5556" w:rsidRPr="00A30D82">
        <w:rPr>
          <w:rFonts w:ascii="Times New Roman" w:hAnsi="Times New Roman" w:cs="Times New Roman"/>
          <w:noProof/>
        </w:rPr>
        <w:t>(Wang, 2022)</w:t>
      </w:r>
      <w:r w:rsidRPr="00A30D82">
        <w:rPr>
          <w:rFonts w:ascii="Times New Roman" w:hAnsi="Times New Roman" w:cs="Times New Roman"/>
        </w:rPr>
        <w:t xml:space="preserve"> are associated with childhood maltreatment. It is possible that parents with ADHD (or at least high impulsivity) are more likely to use harmful conflict tactics, especially in response to a </w:t>
      </w:r>
      <w:r w:rsidR="00B932FB" w:rsidRPr="00A30D82">
        <w:rPr>
          <w:rFonts w:ascii="Times New Roman" w:hAnsi="Times New Roman" w:cs="Times New Roman"/>
        </w:rPr>
        <w:t>child with behavioural and emotional difficulties (e.g., negative emotionality)</w:t>
      </w:r>
      <w:r w:rsidRPr="00A30D82">
        <w:rPr>
          <w:rFonts w:ascii="Times New Roman" w:hAnsi="Times New Roman" w:cs="Times New Roman"/>
        </w:rPr>
        <w:t>, and their children are likely to inherit an increased vulnerability to negative emotionality and to later ADHD symptoms</w:t>
      </w:r>
      <w:r w:rsidR="004C5556" w:rsidRPr="00A30D82">
        <w:rPr>
          <w:rFonts w:ascii="Times New Roman" w:hAnsi="Times New Roman" w:cs="Times New Roman"/>
        </w:rPr>
        <w:t xml:space="preserve"> </w:t>
      </w:r>
      <w:r w:rsidR="00D8362C" w:rsidRPr="00A30D82">
        <w:rPr>
          <w:rFonts w:ascii="Times New Roman" w:hAnsi="Times New Roman" w:cs="Times New Roman"/>
          <w:noProof/>
        </w:rPr>
        <w:t>(Faraone et al., 2021; Faraone &amp; Larsson, 2019)</w:t>
      </w:r>
      <w:r w:rsidRPr="00A30D82">
        <w:rPr>
          <w:rFonts w:ascii="Times New Roman" w:hAnsi="Times New Roman" w:cs="Times New Roman"/>
        </w:rPr>
        <w:t xml:space="preserve">. However, while genetic risk and childhood maltreatment both increase the risk of developing ADHD independently, no interaction between the two has been found, i.e., having a high genetic risk for ADHD and </w:t>
      </w:r>
      <w:r w:rsidRPr="00A30D82">
        <w:rPr>
          <w:rFonts w:ascii="Times New Roman" w:hAnsi="Times New Roman" w:cs="Times New Roman"/>
        </w:rPr>
        <w:lastRenderedPageBreak/>
        <w:t>experiencing childhood maltreatment does not increase the risk to develop ADHD over and above the risk posed by each of these factors</w:t>
      </w:r>
      <w:r w:rsidR="004C5556" w:rsidRPr="00A30D82">
        <w:rPr>
          <w:rFonts w:ascii="Times New Roman" w:hAnsi="Times New Roman" w:cs="Times New Roman"/>
        </w:rPr>
        <w:t xml:space="preserve"> </w:t>
      </w:r>
      <w:r w:rsidR="004C5556" w:rsidRPr="00A30D82">
        <w:rPr>
          <w:rFonts w:ascii="Times New Roman" w:hAnsi="Times New Roman" w:cs="Times New Roman"/>
          <w:noProof/>
        </w:rPr>
        <w:t>(He &amp; Li, 2022)</w:t>
      </w:r>
      <w:r w:rsidRPr="00A30D82">
        <w:rPr>
          <w:rFonts w:ascii="Times New Roman" w:hAnsi="Times New Roman" w:cs="Times New Roman"/>
        </w:rPr>
        <w:t xml:space="preserve">. </w:t>
      </w:r>
      <w:r w:rsidR="004C5556" w:rsidRPr="00A30D82">
        <w:rPr>
          <w:rFonts w:ascii="Times New Roman" w:hAnsi="Times New Roman" w:cs="Times New Roman"/>
        </w:rPr>
        <w:t>T</w:t>
      </w:r>
      <w:r w:rsidRPr="00A30D82">
        <w:rPr>
          <w:rFonts w:ascii="Times New Roman" w:hAnsi="Times New Roman" w:cs="Times New Roman"/>
        </w:rPr>
        <w:t xml:space="preserve">he recently proposed double-jeopardy model argues </w:t>
      </w:r>
      <w:r w:rsidR="007973F8" w:rsidRPr="00A30D82">
        <w:rPr>
          <w:rFonts w:ascii="Times New Roman" w:hAnsi="Times New Roman" w:cs="Times New Roman"/>
        </w:rPr>
        <w:t>that both,</w:t>
      </w:r>
      <w:r w:rsidRPr="00A30D82">
        <w:rPr>
          <w:rFonts w:ascii="Times New Roman" w:hAnsi="Times New Roman" w:cs="Times New Roman"/>
        </w:rPr>
        <w:t xml:space="preserve"> experiences of maltreatment and the presence of a neurodevelopmental </w:t>
      </w:r>
      <w:r w:rsidR="007973F8" w:rsidRPr="00A30D82">
        <w:rPr>
          <w:rFonts w:ascii="Times New Roman" w:hAnsi="Times New Roman" w:cs="Times New Roman"/>
        </w:rPr>
        <w:t>disorders</w:t>
      </w:r>
      <w:r w:rsidRPr="00A30D82">
        <w:rPr>
          <w:rFonts w:ascii="Times New Roman" w:hAnsi="Times New Roman" w:cs="Times New Roman"/>
        </w:rPr>
        <w:t xml:space="preserve"> such as ADHD</w:t>
      </w:r>
      <w:r w:rsidR="007973F8" w:rsidRPr="00A30D82">
        <w:rPr>
          <w:rFonts w:ascii="Times New Roman" w:hAnsi="Times New Roman" w:cs="Times New Roman"/>
        </w:rPr>
        <w:t>,</w:t>
      </w:r>
      <w:r w:rsidRPr="00A30D82">
        <w:rPr>
          <w:rFonts w:ascii="Times New Roman" w:hAnsi="Times New Roman" w:cs="Times New Roman"/>
        </w:rPr>
        <w:t xml:space="preserve"> increase the risk for adverse health outcomes, potentially via changes to the stress system-</w:t>
      </w:r>
      <w:r w:rsidR="007973F8" w:rsidRPr="00A30D82">
        <w:rPr>
          <w:rFonts w:ascii="Times New Roman" w:hAnsi="Times New Roman" w:cs="Times New Roman"/>
        </w:rPr>
        <w:t xml:space="preserve"> </w:t>
      </w:r>
      <w:r w:rsidRPr="00A30D82">
        <w:rPr>
          <w:rFonts w:ascii="Times New Roman" w:hAnsi="Times New Roman" w:cs="Times New Roman"/>
        </w:rPr>
        <w:t>a shared risk pathway</w:t>
      </w:r>
      <w:r w:rsidR="004C5556" w:rsidRPr="00A30D82">
        <w:rPr>
          <w:rFonts w:ascii="Times New Roman" w:hAnsi="Times New Roman" w:cs="Times New Roman"/>
        </w:rPr>
        <w:t xml:space="preserve"> </w:t>
      </w:r>
      <w:r w:rsidR="004C5556" w:rsidRPr="00A30D82">
        <w:rPr>
          <w:rFonts w:ascii="Times New Roman" w:hAnsi="Times New Roman" w:cs="Times New Roman"/>
          <w:noProof/>
        </w:rPr>
        <w:t>(Gajwani &amp; Minnis, 2022)</w:t>
      </w:r>
      <w:r w:rsidR="004C5556" w:rsidRPr="00A30D82">
        <w:rPr>
          <w:rFonts w:ascii="Times New Roman" w:hAnsi="Times New Roman" w:cs="Times New Roman"/>
        </w:rPr>
        <w:t>.</w:t>
      </w:r>
      <w:r w:rsidR="00921EA4" w:rsidRPr="00A30D82">
        <w:rPr>
          <w:rFonts w:ascii="Times New Roman" w:hAnsi="Times New Roman" w:cs="Times New Roman"/>
        </w:rPr>
        <w:t xml:space="preserve"> </w:t>
      </w:r>
      <w:r w:rsidRPr="00A30D82">
        <w:rPr>
          <w:rFonts w:ascii="Times New Roman" w:hAnsi="Times New Roman" w:cs="Times New Roman"/>
        </w:rPr>
        <w:t xml:space="preserve">While the effect is small, we were able to show that infant negative emotionality has an enduring effect on childhood maltreatment </w:t>
      </w:r>
      <w:r w:rsidR="00B7140D" w:rsidRPr="00A30D82">
        <w:rPr>
          <w:rFonts w:ascii="Times New Roman" w:hAnsi="Times New Roman" w:cs="Times New Roman"/>
        </w:rPr>
        <w:t xml:space="preserve">extent </w:t>
      </w:r>
      <w:r w:rsidRPr="00A30D82">
        <w:rPr>
          <w:rFonts w:ascii="Times New Roman" w:hAnsi="Times New Roman" w:cs="Times New Roman"/>
        </w:rPr>
        <w:t xml:space="preserve">and ADHD symptoms in middle childhood. </w:t>
      </w:r>
    </w:p>
    <w:p w14:paraId="4AC5F164" w14:textId="77777777" w:rsidR="00BE283F" w:rsidRPr="00A30D82" w:rsidRDefault="00BE283F" w:rsidP="006D333C">
      <w:pPr>
        <w:spacing w:line="480" w:lineRule="auto"/>
        <w:ind w:firstLine="720"/>
        <w:jc w:val="both"/>
        <w:outlineLvl w:val="0"/>
        <w:rPr>
          <w:rFonts w:ascii="Times New Roman" w:hAnsi="Times New Roman" w:cs="Times New Roman"/>
        </w:rPr>
      </w:pPr>
    </w:p>
    <w:p w14:paraId="7DB3003A" w14:textId="7F31FB08" w:rsidR="00BE283F" w:rsidRPr="00A30D82" w:rsidRDefault="00FD7215" w:rsidP="00FD7215">
      <w:pPr>
        <w:spacing w:line="480" w:lineRule="auto"/>
        <w:ind w:firstLine="720"/>
        <w:jc w:val="both"/>
        <w:outlineLvl w:val="0"/>
        <w:rPr>
          <w:rFonts w:ascii="Times New Roman" w:hAnsi="Times New Roman" w:cs="Times New Roman"/>
          <w:lang w:val="de-DE"/>
        </w:rPr>
      </w:pPr>
      <w:r w:rsidRPr="00A30D82">
        <w:rPr>
          <w:rFonts w:ascii="Times New Roman" w:hAnsi="Times New Roman" w:cs="Times New Roman"/>
        </w:rPr>
        <w:t xml:space="preserve">The cross-lagged findings show that a small, mutual influence between ADHD </w:t>
      </w:r>
      <w:r w:rsidR="00FB106C" w:rsidRPr="00A30D82">
        <w:rPr>
          <w:rFonts w:ascii="Times New Roman" w:hAnsi="Times New Roman" w:cs="Times New Roman"/>
        </w:rPr>
        <w:t xml:space="preserve">symptoms </w:t>
      </w:r>
      <w:r w:rsidRPr="00A30D82">
        <w:rPr>
          <w:rFonts w:ascii="Times New Roman" w:hAnsi="Times New Roman" w:cs="Times New Roman"/>
        </w:rPr>
        <w:t xml:space="preserve">and maltreatment rates over time can be assumed, i.e., controlling for important other risk factors, having higher ADHD symptoms at age 5 increases the risk for a child to be maltreated at age 9 and being maltreated at age 5 leads to higher ADHD symptoms at age 9. Associations between maltreatment and a later, increased risk of ADHD have been shown repeatedly </w:t>
      </w:r>
      <w:r w:rsidRPr="00A30D82">
        <w:rPr>
          <w:rFonts w:ascii="Times New Roman" w:hAnsi="Times New Roman" w:cs="Times New Roman"/>
          <w:noProof/>
          <w:lang w:val="de-DE"/>
        </w:rPr>
        <w:t>(Craig et al., 2020; Kreppner et al., 2001; Sanderud et al., 2016; Sonuga-Barke et al., 2017)</w:t>
      </w:r>
      <w:r w:rsidRPr="00A30D82">
        <w:rPr>
          <w:rFonts w:ascii="Times New Roman" w:hAnsi="Times New Roman" w:cs="Times New Roman"/>
          <w:lang w:val="de-DE"/>
        </w:rPr>
        <w:t xml:space="preserve">. </w:t>
      </w:r>
    </w:p>
    <w:p w14:paraId="4DB53614" w14:textId="339909B0" w:rsidR="003753B4" w:rsidRPr="00A30D82" w:rsidRDefault="00951E7B" w:rsidP="000425AE">
      <w:pPr>
        <w:spacing w:line="480" w:lineRule="auto"/>
        <w:ind w:firstLine="720"/>
        <w:jc w:val="both"/>
        <w:outlineLvl w:val="0"/>
        <w:rPr>
          <w:rFonts w:ascii="Times New Roman" w:hAnsi="Times New Roman" w:cs="Times New Roman"/>
        </w:rPr>
      </w:pPr>
      <w:r w:rsidRPr="00A30D82">
        <w:rPr>
          <w:rFonts w:ascii="Times New Roman" w:hAnsi="Times New Roman" w:cs="Times New Roman"/>
        </w:rPr>
        <w:t xml:space="preserve">Our finding </w:t>
      </w:r>
      <w:r w:rsidR="00A867A5" w:rsidRPr="00A30D82">
        <w:rPr>
          <w:rFonts w:ascii="Times New Roman" w:hAnsi="Times New Roman" w:cs="Times New Roman"/>
        </w:rPr>
        <w:t>regarding</w:t>
      </w:r>
      <w:r w:rsidRPr="00A30D82">
        <w:rPr>
          <w:rFonts w:ascii="Times New Roman" w:hAnsi="Times New Roman" w:cs="Times New Roman"/>
        </w:rPr>
        <w:t xml:space="preserve"> ADHD as a risk factor for maltreatment is consistent with results from other studies</w:t>
      </w:r>
      <w:r w:rsidR="000425AE" w:rsidRPr="00A30D82">
        <w:rPr>
          <w:rFonts w:ascii="Times New Roman" w:hAnsi="Times New Roman" w:cs="Times New Roman"/>
        </w:rPr>
        <w:t xml:space="preserve">. </w:t>
      </w:r>
      <w:r w:rsidR="00FD7215" w:rsidRPr="00A30D82">
        <w:rPr>
          <w:rFonts w:ascii="Times New Roman" w:hAnsi="Times New Roman" w:cs="Times New Roman"/>
        </w:rPr>
        <w:t>For instance,</w:t>
      </w:r>
      <w:r w:rsidR="0009018C" w:rsidRPr="00A30D82">
        <w:rPr>
          <w:rFonts w:ascii="Times New Roman" w:hAnsi="Times New Roman" w:cs="Times New Roman"/>
        </w:rPr>
        <w:t xml:space="preserve"> a large</w:t>
      </w:r>
      <w:r w:rsidR="00FD7215" w:rsidRPr="00A30D82">
        <w:rPr>
          <w:rFonts w:ascii="Times New Roman" w:hAnsi="Times New Roman" w:cs="Times New Roman"/>
        </w:rPr>
        <w:t xml:space="preserve"> </w:t>
      </w:r>
      <w:r w:rsidR="003753B4" w:rsidRPr="00A30D82">
        <w:rPr>
          <w:rFonts w:ascii="Times New Roman" w:hAnsi="Times New Roman" w:cs="Times New Roman"/>
        </w:rPr>
        <w:t xml:space="preserve">longitudinal study </w:t>
      </w:r>
      <w:r w:rsidR="003753B4" w:rsidRPr="00A30D82">
        <w:rPr>
          <w:rFonts w:ascii="Times New Roman" w:hAnsi="Times New Roman" w:cs="Times New Roman"/>
          <w:noProof/>
        </w:rPr>
        <w:t>(Lugo-Candelas et al., 2020)</w:t>
      </w:r>
      <w:r w:rsidR="003753B4" w:rsidRPr="00A30D82">
        <w:rPr>
          <w:rFonts w:ascii="Times New Roman" w:hAnsi="Times New Roman" w:cs="Times New Roman"/>
        </w:rPr>
        <w:t xml:space="preserve"> on 5-15</w:t>
      </w:r>
      <w:r w:rsidR="000425AE" w:rsidRPr="00A30D82">
        <w:rPr>
          <w:rFonts w:ascii="Times New Roman" w:hAnsi="Times New Roman" w:cs="Times New Roman"/>
        </w:rPr>
        <w:t>-</w:t>
      </w:r>
      <w:r w:rsidR="003753B4" w:rsidRPr="00A30D82">
        <w:rPr>
          <w:rFonts w:ascii="Times New Roman" w:hAnsi="Times New Roman" w:cs="Times New Roman"/>
        </w:rPr>
        <w:t>year</w:t>
      </w:r>
      <w:r w:rsidR="000425AE" w:rsidRPr="00A30D82">
        <w:rPr>
          <w:rFonts w:ascii="Times New Roman" w:hAnsi="Times New Roman" w:cs="Times New Roman"/>
        </w:rPr>
        <w:t>-</w:t>
      </w:r>
      <w:r w:rsidR="003753B4" w:rsidRPr="00A30D82">
        <w:rPr>
          <w:rFonts w:ascii="Times New Roman" w:hAnsi="Times New Roman" w:cs="Times New Roman"/>
        </w:rPr>
        <w:t>old Puerto Rican children (N= 2,491) showed that ADHD predicted subsequent adverse experiences, particularly parental maladjustment</w:t>
      </w:r>
      <w:r w:rsidR="000425AE" w:rsidRPr="00A30D82">
        <w:rPr>
          <w:rFonts w:ascii="Times New Roman" w:hAnsi="Times New Roman" w:cs="Times New Roman"/>
        </w:rPr>
        <w:t>- an effect which</w:t>
      </w:r>
      <w:r w:rsidR="003753B4" w:rsidRPr="00A30D82">
        <w:rPr>
          <w:rFonts w:ascii="Times New Roman" w:hAnsi="Times New Roman" w:cs="Times New Roman"/>
        </w:rPr>
        <w:t xml:space="preserve"> was driven by inattentive symptoms.</w:t>
      </w:r>
      <w:r w:rsidRPr="00A30D82">
        <w:rPr>
          <w:rFonts w:ascii="Times New Roman" w:hAnsi="Times New Roman" w:cs="Times New Roman"/>
        </w:rPr>
        <w:t xml:space="preserve"> A recent follow-up from the English and Romanian Adoptees </w:t>
      </w:r>
      <w:r w:rsidR="001706C7" w:rsidRPr="00A30D82">
        <w:rPr>
          <w:rFonts w:ascii="Times New Roman" w:hAnsi="Times New Roman" w:cs="Times New Roman"/>
        </w:rPr>
        <w:t xml:space="preserve">Study </w:t>
      </w:r>
      <w:r w:rsidRPr="00A30D82">
        <w:rPr>
          <w:rFonts w:ascii="Times New Roman" w:hAnsi="Times New Roman" w:cs="Times New Roman"/>
        </w:rPr>
        <w:t xml:space="preserve">found that experiences of profound early neglect predicted symptoms of ADHD which in turn predicted bullying victimisation </w:t>
      </w:r>
      <w:r w:rsidRPr="00A30D82">
        <w:rPr>
          <w:rFonts w:ascii="Times New Roman" w:hAnsi="Times New Roman" w:cs="Times New Roman"/>
          <w:noProof/>
        </w:rPr>
        <w:t>(Rizeq et al., 2022)</w:t>
      </w:r>
      <w:r w:rsidRPr="00A30D82">
        <w:rPr>
          <w:rFonts w:ascii="Times New Roman" w:hAnsi="Times New Roman" w:cs="Times New Roman"/>
        </w:rPr>
        <w:t>.</w:t>
      </w:r>
      <w:r w:rsidR="000425AE" w:rsidRPr="00A30D82">
        <w:rPr>
          <w:rFonts w:ascii="Times New Roman" w:hAnsi="Times New Roman" w:cs="Times New Roman"/>
        </w:rPr>
        <w:t xml:space="preserve"> Taken together, it seems as if ADHD can set children up for adverse experiences within and outside of the family context.</w:t>
      </w:r>
    </w:p>
    <w:p w14:paraId="2BDE9914" w14:textId="39C2A81C" w:rsidR="00FD7215" w:rsidRPr="00A30D82" w:rsidRDefault="00FD7215" w:rsidP="00FD7215">
      <w:pPr>
        <w:spacing w:line="480" w:lineRule="auto"/>
        <w:ind w:firstLine="720"/>
        <w:jc w:val="both"/>
        <w:outlineLvl w:val="0"/>
        <w:rPr>
          <w:rFonts w:ascii="Times New Roman" w:hAnsi="Times New Roman" w:cs="Times New Roman"/>
        </w:rPr>
      </w:pPr>
      <w:r w:rsidRPr="00A30D82">
        <w:rPr>
          <w:rFonts w:ascii="Times New Roman" w:hAnsi="Times New Roman" w:cs="Times New Roman"/>
        </w:rPr>
        <w:lastRenderedPageBreak/>
        <w:t>Our results show that the relationship is mutual. The bidirectional relationship between maltreatment experiences and ADHD symptoms might pose a vicious cycle where the severity of ADHD symptoms is maintained through recent adverse experiences.</w:t>
      </w:r>
    </w:p>
    <w:p w14:paraId="281FDF34" w14:textId="69C29140" w:rsidR="00FD7215" w:rsidRPr="00A30D82" w:rsidRDefault="00FD7215" w:rsidP="006D333C">
      <w:pPr>
        <w:spacing w:line="480" w:lineRule="auto"/>
        <w:ind w:firstLine="720"/>
        <w:jc w:val="both"/>
        <w:outlineLvl w:val="0"/>
        <w:rPr>
          <w:rFonts w:ascii="Times New Roman" w:hAnsi="Times New Roman" w:cs="Times New Roman"/>
        </w:rPr>
      </w:pPr>
    </w:p>
    <w:p w14:paraId="684B2967" w14:textId="26803680" w:rsidR="00FD7215" w:rsidRPr="00A30D82" w:rsidRDefault="00FD7215" w:rsidP="006D333C">
      <w:pPr>
        <w:spacing w:line="480" w:lineRule="auto"/>
        <w:ind w:firstLine="720"/>
        <w:jc w:val="both"/>
        <w:outlineLvl w:val="0"/>
        <w:rPr>
          <w:rFonts w:ascii="Times New Roman" w:hAnsi="Times New Roman" w:cs="Times New Roman"/>
        </w:rPr>
      </w:pPr>
    </w:p>
    <w:p w14:paraId="1FB79D6D" w14:textId="621F18AA" w:rsidR="00FD7215" w:rsidRPr="00A30D82" w:rsidRDefault="00FD7215" w:rsidP="006D333C">
      <w:pPr>
        <w:spacing w:line="480" w:lineRule="auto"/>
        <w:ind w:firstLine="720"/>
        <w:jc w:val="both"/>
        <w:outlineLvl w:val="0"/>
        <w:rPr>
          <w:rFonts w:ascii="Times New Roman" w:hAnsi="Times New Roman" w:cs="Times New Roman"/>
        </w:rPr>
      </w:pPr>
    </w:p>
    <w:p w14:paraId="5E022931" w14:textId="13F32B2C" w:rsidR="00FD7215" w:rsidRPr="00A30D82" w:rsidRDefault="00FD7215" w:rsidP="006D333C">
      <w:pPr>
        <w:spacing w:line="480" w:lineRule="auto"/>
        <w:ind w:firstLine="720"/>
        <w:jc w:val="both"/>
        <w:outlineLvl w:val="0"/>
        <w:rPr>
          <w:rFonts w:ascii="Times New Roman" w:hAnsi="Times New Roman" w:cs="Times New Roman"/>
        </w:rPr>
      </w:pPr>
    </w:p>
    <w:p w14:paraId="72CBFFD0" w14:textId="77777777" w:rsidR="00FD7215" w:rsidRPr="00A30D82" w:rsidRDefault="00FD7215" w:rsidP="006D333C">
      <w:pPr>
        <w:spacing w:line="480" w:lineRule="auto"/>
        <w:ind w:firstLine="720"/>
        <w:jc w:val="both"/>
        <w:outlineLvl w:val="0"/>
        <w:rPr>
          <w:rFonts w:ascii="Times New Roman" w:hAnsi="Times New Roman" w:cs="Times New Roman"/>
        </w:rPr>
      </w:pPr>
    </w:p>
    <w:p w14:paraId="162D2288" w14:textId="3AE2AC03" w:rsidR="0020428C" w:rsidRPr="00A30D82" w:rsidRDefault="0020428C" w:rsidP="006D333C">
      <w:pPr>
        <w:spacing w:line="480" w:lineRule="auto"/>
        <w:ind w:firstLine="720"/>
        <w:jc w:val="both"/>
        <w:outlineLvl w:val="0"/>
        <w:rPr>
          <w:rFonts w:ascii="Times New Roman" w:hAnsi="Times New Roman" w:cs="Times New Roman"/>
        </w:rPr>
      </w:pPr>
      <w:r w:rsidRPr="00A30D82">
        <w:rPr>
          <w:rFonts w:ascii="Times New Roman" w:hAnsi="Times New Roman" w:cs="Times New Roman"/>
        </w:rPr>
        <w:t xml:space="preserve">Not unexpectedly, the largest effects we found in our cross-lagged path model were that ADHD symptoms at age 5 predicted ADHD symptoms at age 9, and the same was true for </w:t>
      </w:r>
      <w:r w:rsidR="00B7140D" w:rsidRPr="00A30D82">
        <w:rPr>
          <w:rFonts w:ascii="Times New Roman" w:hAnsi="Times New Roman" w:cs="Times New Roman"/>
        </w:rPr>
        <w:t xml:space="preserve">the extent of </w:t>
      </w:r>
      <w:r w:rsidRPr="00A30D82">
        <w:rPr>
          <w:rFonts w:ascii="Times New Roman" w:hAnsi="Times New Roman" w:cs="Times New Roman"/>
        </w:rPr>
        <w:t xml:space="preserve">maltreatment. This is in line with previous literature and the size of the effects is comparable to results from other cohort studies </w:t>
      </w:r>
      <w:r w:rsidR="00D8362C" w:rsidRPr="00A30D82">
        <w:rPr>
          <w:rFonts w:ascii="Times New Roman" w:hAnsi="Times New Roman" w:cs="Times New Roman"/>
          <w:noProof/>
        </w:rPr>
        <w:t>(Bowling et al., 2018; S. Wang et al., 2021)</w:t>
      </w:r>
      <w:r w:rsidRPr="00A30D82">
        <w:rPr>
          <w:rFonts w:ascii="Times New Roman" w:hAnsi="Times New Roman" w:cs="Times New Roman"/>
        </w:rPr>
        <w:t>. Previous studies have shown that at least a subset of children with ADHD symptoms has a consistent trajectory of either stable or increasing ADHD symptoms across development</w:t>
      </w:r>
      <w:r w:rsidR="00EB17CF" w:rsidRPr="00A30D82">
        <w:rPr>
          <w:rFonts w:ascii="Times New Roman" w:hAnsi="Times New Roman" w:cs="Times New Roman"/>
        </w:rPr>
        <w:t xml:space="preserve"> </w:t>
      </w:r>
      <w:r w:rsidR="00EB17CF" w:rsidRPr="00A30D82">
        <w:rPr>
          <w:rFonts w:ascii="Times New Roman" w:hAnsi="Times New Roman" w:cs="Times New Roman"/>
          <w:noProof/>
        </w:rPr>
        <w:t>(Murray et al., 2019; Walton et al., 2017)</w:t>
      </w:r>
      <w:r w:rsidRPr="00A30D82">
        <w:rPr>
          <w:rFonts w:ascii="Times New Roman" w:hAnsi="Times New Roman" w:cs="Times New Roman"/>
        </w:rPr>
        <w:t xml:space="preserve">. High vulnerability and stability regarding ADHD have been linked to genetic </w:t>
      </w:r>
      <w:r w:rsidR="00EB17CF" w:rsidRPr="00A30D82">
        <w:rPr>
          <w:rFonts w:ascii="Times New Roman" w:hAnsi="Times New Roman" w:cs="Times New Roman"/>
          <w:noProof/>
        </w:rPr>
        <w:t>(Thapar, 2018)</w:t>
      </w:r>
      <w:r w:rsidR="00EB17CF" w:rsidRPr="00A30D82">
        <w:rPr>
          <w:rFonts w:ascii="Times New Roman" w:hAnsi="Times New Roman" w:cs="Times New Roman"/>
        </w:rPr>
        <w:t>,</w:t>
      </w:r>
      <w:r w:rsidRPr="00A30D82">
        <w:rPr>
          <w:rFonts w:ascii="Times New Roman" w:hAnsi="Times New Roman" w:cs="Times New Roman"/>
        </w:rPr>
        <w:t xml:space="preserve"> epigenetic </w:t>
      </w:r>
      <w:r w:rsidRPr="00A30D82">
        <w:rPr>
          <w:rFonts w:ascii="Times New Roman" w:hAnsi="Times New Roman" w:cs="Times New Roman"/>
        </w:rPr>
        <w:fldChar w:fldCharType="begin">
          <w:fldData xml:space="preserve">PEVuZE5vdGU+PENpdGU+PEF1dGhvcj5XYWx0b248L0F1dGhvcj48WWVhcj4yMDE3PC9ZZWFyPjxS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=
</w:fldData>
        </w:fldChar>
      </w:r>
      <w:r w:rsidRPr="00A30D82">
        <w:rPr>
          <w:rFonts w:ascii="Times New Roman" w:hAnsi="Times New Roman" w:cs="Times New Roman"/>
        </w:rPr>
        <w:instrText xml:space="preserve"> ADDIN EN.CITE </w:instrText>
      </w:r>
      <w:r w:rsidRPr="00A30D82">
        <w:rPr>
          <w:rFonts w:ascii="Times New Roman" w:hAnsi="Times New Roman" w:cs="Times New Roman"/>
        </w:rPr>
        <w:fldChar w:fldCharType="begin">
          <w:fldData xml:space="preserve">PEVuZE5vdGU+PENpdGU+PEF1dGhvcj5XYWx0b248L0F1dGhvcj48WWVhcj4yMDE3PC9ZZWFyPjxS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=
</w:fldData>
        </w:fldChar>
      </w:r>
      <w:r w:rsidRPr="00A30D82">
        <w:rPr>
          <w:rFonts w:ascii="Times New Roman" w:hAnsi="Times New Roman" w:cs="Times New Roman"/>
        </w:rPr>
        <w:instrText xml:space="preserve"> ADDIN EN.CITE.DATA </w:instrText>
      </w:r>
      <w:r w:rsidRPr="00A30D82">
        <w:rPr>
          <w:rFonts w:ascii="Times New Roman" w:hAnsi="Times New Roman" w:cs="Times New Roman"/>
        </w:rPr>
      </w:r>
      <w:r w:rsidRPr="00A30D82">
        <w:rPr>
          <w:rFonts w:ascii="Times New Roman" w:hAnsi="Times New Roman" w:cs="Times New Roman"/>
        </w:rPr>
        <w:fldChar w:fldCharType="end"/>
      </w:r>
      <w:r w:rsidRPr="00A30D82">
        <w:rPr>
          <w:rFonts w:ascii="Times New Roman" w:hAnsi="Times New Roman" w:cs="Times New Roman"/>
        </w:rPr>
      </w:r>
      <w:r w:rsidRPr="00A30D82">
        <w:rPr>
          <w:rFonts w:ascii="Times New Roman" w:hAnsi="Times New Roman" w:cs="Times New Roman"/>
        </w:rPr>
        <w:fldChar w:fldCharType="separate"/>
      </w:r>
      <w:r w:rsidRPr="00A30D82">
        <w:rPr>
          <w:rFonts w:ascii="Times New Roman" w:hAnsi="Times New Roman" w:cs="Times New Roman"/>
          <w:noProof/>
        </w:rPr>
        <w:t>(Walton et al., 2017)</w:t>
      </w:r>
      <w:r w:rsidRPr="00A30D82">
        <w:rPr>
          <w:rFonts w:ascii="Times New Roman" w:hAnsi="Times New Roman" w:cs="Times New Roman"/>
        </w:rPr>
        <w:fldChar w:fldCharType="end"/>
      </w:r>
      <w:r w:rsidRPr="00A30D82">
        <w:rPr>
          <w:rFonts w:ascii="Times New Roman" w:hAnsi="Times New Roman" w:cs="Times New Roman"/>
        </w:rPr>
        <w:t>, and environmental factors</w:t>
      </w:r>
      <w:r w:rsidR="003F5432" w:rsidRPr="00A30D82">
        <w:rPr>
          <w:rFonts w:ascii="Times New Roman" w:hAnsi="Times New Roman" w:cs="Times New Roman"/>
        </w:rPr>
        <w:t xml:space="preserve"> </w:t>
      </w:r>
      <w:r w:rsidR="003F5432" w:rsidRPr="00A30D82">
        <w:rPr>
          <w:rFonts w:ascii="Times New Roman" w:hAnsi="Times New Roman" w:cs="Times New Roman"/>
          <w:noProof/>
        </w:rPr>
        <w:t>(Langberg et al., 2008; Sasser et al., 2016)</w:t>
      </w:r>
      <w:r w:rsidRPr="00A30D82">
        <w:rPr>
          <w:rFonts w:ascii="Times New Roman" w:hAnsi="Times New Roman" w:cs="Times New Roman"/>
        </w:rPr>
        <w:t xml:space="preserve">. It is therefore not surprising that ADHD scores are correlated substantially across development. </w:t>
      </w:r>
    </w:p>
    <w:p w14:paraId="5C9269EF" w14:textId="7596B5EA" w:rsidR="0020428C" w:rsidRPr="00A30D82" w:rsidRDefault="0020428C" w:rsidP="006D333C">
      <w:pPr>
        <w:spacing w:line="480" w:lineRule="auto"/>
        <w:ind w:firstLine="720"/>
        <w:jc w:val="both"/>
        <w:outlineLvl w:val="0"/>
        <w:rPr>
          <w:rFonts w:ascii="Times New Roman" w:hAnsi="Times New Roman" w:cs="Times New Roman"/>
        </w:rPr>
      </w:pPr>
      <w:r w:rsidRPr="00A30D82">
        <w:rPr>
          <w:rFonts w:ascii="Times New Roman" w:hAnsi="Times New Roman" w:cs="Times New Roman"/>
        </w:rPr>
        <w:t>In a similar manner, parenting styles are relatively consistent over time</w:t>
      </w:r>
      <w:r w:rsidR="003F5432" w:rsidRPr="00A30D82">
        <w:rPr>
          <w:rFonts w:ascii="Times New Roman" w:hAnsi="Times New Roman" w:cs="Times New Roman"/>
        </w:rPr>
        <w:t xml:space="preserve"> </w:t>
      </w:r>
      <w:r w:rsidR="00E64F74" w:rsidRPr="00A30D82">
        <w:rPr>
          <w:rFonts w:ascii="Times New Roman" w:hAnsi="Times New Roman" w:cs="Times New Roman"/>
          <w:noProof/>
        </w:rPr>
        <w:t>(Dallaire &amp; Weinraub, 2005; Wittig &amp; Rodriguez, 2019)</w:t>
      </w:r>
      <w:r w:rsidRPr="00A30D82">
        <w:rPr>
          <w:rFonts w:ascii="Times New Roman" w:hAnsi="Times New Roman" w:cs="Times New Roman"/>
        </w:rPr>
        <w:t>, and parents who experienced abuse in their upbringing are more likely to show abusive or neglectful behavior</w:t>
      </w:r>
      <w:r w:rsidR="003F5432" w:rsidRPr="00A30D82">
        <w:rPr>
          <w:rFonts w:ascii="Times New Roman" w:hAnsi="Times New Roman" w:cs="Times New Roman"/>
        </w:rPr>
        <w:t xml:space="preserve"> </w:t>
      </w:r>
      <w:r w:rsidR="007973F8" w:rsidRPr="00A30D82">
        <w:rPr>
          <w:rFonts w:ascii="Times New Roman" w:hAnsi="Times New Roman" w:cs="Times New Roman"/>
          <w:noProof/>
        </w:rPr>
        <w:t>(Greene et al., 2020; van IJzendoorn et al., 2020)</w:t>
      </w:r>
      <w:r w:rsidRPr="00A30D82">
        <w:rPr>
          <w:rFonts w:ascii="Times New Roman" w:hAnsi="Times New Roman" w:cs="Times New Roman"/>
        </w:rPr>
        <w:t xml:space="preserve">. Our results show that </w:t>
      </w:r>
      <w:r w:rsidR="00B7140D" w:rsidRPr="00A30D82">
        <w:rPr>
          <w:rFonts w:ascii="Times New Roman" w:hAnsi="Times New Roman" w:cs="Times New Roman"/>
        </w:rPr>
        <w:t xml:space="preserve">rates of </w:t>
      </w:r>
      <w:r w:rsidRPr="00A30D82">
        <w:rPr>
          <w:rFonts w:ascii="Times New Roman" w:hAnsi="Times New Roman" w:cs="Times New Roman"/>
        </w:rPr>
        <w:t>maltreatment practices also remained stable over time. This may not be surprising, considering that a parent would have to change their approach to conflict</w:t>
      </w:r>
      <w:r w:rsidR="007973F8" w:rsidRPr="00A30D82">
        <w:rPr>
          <w:rFonts w:ascii="Times New Roman" w:hAnsi="Times New Roman" w:cs="Times New Roman"/>
        </w:rPr>
        <w:t xml:space="preserve"> and</w:t>
      </w:r>
      <w:r w:rsidRPr="00A30D82">
        <w:rPr>
          <w:rFonts w:ascii="Times New Roman" w:hAnsi="Times New Roman" w:cs="Times New Roman"/>
        </w:rPr>
        <w:t xml:space="preserve"> would have to learn and apply a different strategy to solve the conflict</w:t>
      </w:r>
      <w:r w:rsidR="00921EA4" w:rsidRPr="00A30D82">
        <w:rPr>
          <w:rFonts w:ascii="Times New Roman" w:hAnsi="Times New Roman" w:cs="Times New Roman"/>
        </w:rPr>
        <w:t>.</w:t>
      </w:r>
    </w:p>
    <w:p w14:paraId="77F6EE4E" w14:textId="5A5EE471" w:rsidR="0020428C" w:rsidRPr="00A30D82" w:rsidRDefault="0020428C" w:rsidP="006D333C">
      <w:pPr>
        <w:spacing w:line="480" w:lineRule="auto"/>
        <w:ind w:firstLine="720"/>
        <w:jc w:val="both"/>
        <w:outlineLvl w:val="0"/>
        <w:rPr>
          <w:rFonts w:ascii="Times New Roman" w:hAnsi="Times New Roman" w:cs="Times New Roman"/>
        </w:rPr>
      </w:pPr>
      <w:r w:rsidRPr="00A30D82">
        <w:rPr>
          <w:rFonts w:ascii="Times New Roman" w:hAnsi="Times New Roman" w:cs="Times New Roman"/>
        </w:rPr>
        <w:lastRenderedPageBreak/>
        <w:t xml:space="preserve">It should also be noted that the contemporaneous association between </w:t>
      </w:r>
      <w:r w:rsidR="00B7140D" w:rsidRPr="00A30D82">
        <w:rPr>
          <w:rFonts w:ascii="Times New Roman" w:hAnsi="Times New Roman" w:cs="Times New Roman"/>
        </w:rPr>
        <w:t xml:space="preserve">the extent </w:t>
      </w:r>
      <w:r w:rsidRPr="00A30D82">
        <w:rPr>
          <w:rFonts w:ascii="Times New Roman" w:hAnsi="Times New Roman" w:cs="Times New Roman"/>
        </w:rPr>
        <w:t xml:space="preserve">of maltreatment </w:t>
      </w:r>
      <w:r w:rsidR="00B7140D" w:rsidRPr="00A30D82">
        <w:rPr>
          <w:rFonts w:ascii="Times New Roman" w:hAnsi="Times New Roman" w:cs="Times New Roman"/>
        </w:rPr>
        <w:t xml:space="preserve">experiences </w:t>
      </w:r>
      <w:r w:rsidRPr="00A30D82">
        <w:rPr>
          <w:rFonts w:ascii="Times New Roman" w:hAnsi="Times New Roman" w:cs="Times New Roman"/>
        </w:rPr>
        <w:t xml:space="preserve">and ADHD symptoms was larger than the cross-lagged association over time. This finding is consistent with a recency model where more proximal adverse experiences are thought to have a larger impact on development </w:t>
      </w:r>
      <w:r w:rsidR="009C5396" w:rsidRPr="00A30D82">
        <w:rPr>
          <w:rFonts w:ascii="Times New Roman" w:hAnsi="Times New Roman" w:cs="Times New Roman"/>
          <w:noProof/>
        </w:rPr>
        <w:t>(Gabard-Durnam &amp; McLaughlin, 2019)</w:t>
      </w:r>
      <w:r w:rsidRPr="00A30D82">
        <w:rPr>
          <w:rFonts w:ascii="Times New Roman" w:hAnsi="Times New Roman" w:cs="Times New Roman"/>
        </w:rPr>
        <w:t xml:space="preserve">. This assumption has been examined on a large sample from the Avon Longitudinal Study (N= 7476). The authors tested how well different theoretical models explained the association between different types of adversity and emotional and behavioural problems. The association between abuse and psychopathology was best accounted for by a recency model rather than a sensitive developmental period model </w:t>
      </w:r>
      <w:r w:rsidR="009C5396" w:rsidRPr="00A30D82">
        <w:rPr>
          <w:rFonts w:ascii="Times New Roman" w:hAnsi="Times New Roman" w:cs="Times New Roman"/>
          <w:noProof/>
        </w:rPr>
        <w:t>(Dunn et al., 2018)</w:t>
      </w:r>
      <w:r w:rsidRPr="00A30D82">
        <w:rPr>
          <w:rFonts w:ascii="Times New Roman" w:hAnsi="Times New Roman" w:cs="Times New Roman"/>
        </w:rPr>
        <w:t xml:space="preserve">. </w:t>
      </w:r>
    </w:p>
    <w:p w14:paraId="4D3A6116" w14:textId="77777777" w:rsidR="00FD7215" w:rsidRPr="00A30D82" w:rsidRDefault="00FD7215" w:rsidP="006D333C">
      <w:pPr>
        <w:spacing w:line="480" w:lineRule="auto"/>
        <w:ind w:firstLine="720"/>
        <w:jc w:val="both"/>
        <w:outlineLvl w:val="0"/>
        <w:rPr>
          <w:rFonts w:ascii="Times New Roman" w:hAnsi="Times New Roman" w:cs="Times New Roman"/>
        </w:rPr>
      </w:pPr>
    </w:p>
    <w:p w14:paraId="74459128" w14:textId="77777777" w:rsidR="00FD7215" w:rsidRPr="00A30D82" w:rsidRDefault="00FD7215" w:rsidP="006D333C">
      <w:pPr>
        <w:spacing w:line="480" w:lineRule="auto"/>
        <w:ind w:firstLine="720"/>
        <w:jc w:val="both"/>
        <w:outlineLvl w:val="0"/>
        <w:rPr>
          <w:rFonts w:ascii="Times New Roman" w:hAnsi="Times New Roman" w:cs="Times New Roman"/>
        </w:rPr>
      </w:pPr>
    </w:p>
    <w:p w14:paraId="17657F13" w14:textId="739BE4EB" w:rsidR="00FD198D" w:rsidRPr="00A30D82" w:rsidRDefault="0020428C" w:rsidP="006D333C">
      <w:pPr>
        <w:spacing w:line="480" w:lineRule="auto"/>
        <w:ind w:firstLine="720"/>
        <w:jc w:val="both"/>
        <w:outlineLvl w:val="0"/>
        <w:rPr>
          <w:rFonts w:ascii="Times New Roman" w:hAnsi="Times New Roman" w:cs="Times New Roman"/>
        </w:rPr>
      </w:pPr>
      <w:r w:rsidRPr="00A30D82">
        <w:rPr>
          <w:rFonts w:ascii="Times New Roman" w:hAnsi="Times New Roman" w:cs="Times New Roman"/>
        </w:rPr>
        <w:t xml:space="preserve">Some of the included covariates seem to pose additional robust risk factors as they increased either maltreatment or ADHD risk across </w:t>
      </w:r>
      <w:r w:rsidRPr="00A30D82">
        <w:rPr>
          <w:rFonts w:ascii="Times New Roman" w:hAnsi="Times New Roman" w:cs="Times New Roman"/>
          <w:i/>
          <w:iCs/>
        </w:rPr>
        <w:t>both</w:t>
      </w:r>
      <w:r w:rsidRPr="00A30D82">
        <w:rPr>
          <w:rFonts w:ascii="Times New Roman" w:hAnsi="Times New Roman" w:cs="Times New Roman"/>
        </w:rPr>
        <w:t xml:space="preserve"> time points. For ADHD, those risk factors were maternal depression and male sex. Both factors have been included in a risk calculator for adult ADHD </w:t>
      </w:r>
      <w:r w:rsidR="009C5396" w:rsidRPr="00A30D82">
        <w:rPr>
          <w:rFonts w:ascii="Times New Roman" w:hAnsi="Times New Roman" w:cs="Times New Roman"/>
          <w:noProof/>
        </w:rPr>
        <w:t>(Caye et al., 2019)</w:t>
      </w:r>
      <w:r w:rsidRPr="00A30D82">
        <w:rPr>
          <w:rFonts w:ascii="Times New Roman" w:hAnsi="Times New Roman" w:cs="Times New Roman"/>
        </w:rPr>
        <w:t xml:space="preserve">. Our data showed that these factors already predict ADHD symptom load across childhood. </w:t>
      </w:r>
    </w:p>
    <w:p w14:paraId="1C6963A8" w14:textId="53F13530" w:rsidR="00FE4F0C" w:rsidRPr="00A30D82" w:rsidRDefault="0020428C" w:rsidP="006D333C">
      <w:pPr>
        <w:spacing w:line="480" w:lineRule="auto"/>
        <w:ind w:firstLine="720"/>
        <w:jc w:val="both"/>
        <w:outlineLvl w:val="0"/>
        <w:rPr>
          <w:rFonts w:ascii="Times New Roman" w:hAnsi="Times New Roman" w:cs="Times New Roman"/>
        </w:rPr>
      </w:pPr>
      <w:r w:rsidRPr="00A30D82">
        <w:rPr>
          <w:rFonts w:ascii="Times New Roman" w:hAnsi="Times New Roman" w:cs="Times New Roman"/>
        </w:rPr>
        <w:t xml:space="preserve">In line with previous findings, younger maternal age </w:t>
      </w:r>
      <w:r w:rsidR="009C5396" w:rsidRPr="00A30D82">
        <w:rPr>
          <w:rFonts w:ascii="Times New Roman" w:hAnsi="Times New Roman" w:cs="Times New Roman"/>
        </w:rPr>
        <w:t>(de Paúl &amp; Domenech, 2000; Dixon et al., 2005)</w:t>
      </w:r>
      <w:r w:rsidRPr="00A30D82">
        <w:rPr>
          <w:rFonts w:ascii="Times New Roman" w:hAnsi="Times New Roman" w:cs="Times New Roman"/>
        </w:rPr>
        <w:t xml:space="preserve"> and maternal depression diagnosis </w:t>
      </w:r>
      <w:r w:rsidR="009C5396" w:rsidRPr="00A30D82">
        <w:rPr>
          <w:rFonts w:ascii="Times New Roman" w:hAnsi="Times New Roman" w:cs="Times New Roman"/>
        </w:rPr>
        <w:t>(Choi et al., 2019; Stith et al., 2009)</w:t>
      </w:r>
      <w:r w:rsidRPr="00A30D82">
        <w:rPr>
          <w:rFonts w:ascii="Times New Roman" w:hAnsi="Times New Roman" w:cs="Times New Roman"/>
        </w:rPr>
        <w:t xml:space="preserve"> increased the risk for maltreatment across both time points. </w:t>
      </w:r>
    </w:p>
    <w:p w14:paraId="797F0A9C" w14:textId="75A79CC6" w:rsidR="00BF0792" w:rsidRPr="00A30D82" w:rsidRDefault="0020428C" w:rsidP="006D333C">
      <w:pPr>
        <w:spacing w:line="480" w:lineRule="auto"/>
        <w:ind w:firstLine="720"/>
        <w:jc w:val="both"/>
        <w:outlineLvl w:val="0"/>
        <w:rPr>
          <w:rFonts w:ascii="Times New Roman" w:hAnsi="Times New Roman" w:cs="Times New Roman"/>
        </w:rPr>
      </w:pPr>
      <w:r w:rsidRPr="00A30D82">
        <w:rPr>
          <w:rFonts w:ascii="Times New Roman" w:hAnsi="Times New Roman" w:cs="Times New Roman"/>
        </w:rPr>
        <w:t xml:space="preserve">It would therefore be vital not only to focus on risk calculators for psychopathology </w:t>
      </w:r>
      <w:r w:rsidR="009C5396" w:rsidRPr="00A30D82">
        <w:rPr>
          <w:rFonts w:ascii="Times New Roman" w:hAnsi="Times New Roman" w:cs="Times New Roman"/>
        </w:rPr>
        <w:t>(Caye et al., 2019; Meehan et al., 2020)</w:t>
      </w:r>
      <w:r w:rsidRPr="00A30D82">
        <w:rPr>
          <w:rFonts w:ascii="Times New Roman" w:hAnsi="Times New Roman" w:cs="Times New Roman"/>
        </w:rPr>
        <w:t>, but on risk calculators for transdiagnostic risk factors, such as childhood maltreatment. We were able to show that negative emotionality in infancy, ADHD symptoms in middle childhood, maternal depression, and age should be included in such a risk calculator.</w:t>
      </w:r>
    </w:p>
    <w:p w14:paraId="2A2ACC5B" w14:textId="11ED0023" w:rsidR="006F2811" w:rsidRPr="00A30D82" w:rsidRDefault="006F2811" w:rsidP="006D333C">
      <w:pPr>
        <w:spacing w:line="480" w:lineRule="auto"/>
        <w:ind w:firstLine="720"/>
        <w:jc w:val="both"/>
        <w:outlineLvl w:val="0"/>
        <w:rPr>
          <w:rFonts w:ascii="Times New Roman" w:hAnsi="Times New Roman" w:cs="Times New Roman"/>
          <w:color w:val="FF0000"/>
        </w:rPr>
      </w:pPr>
      <w:r w:rsidRPr="00A30D82">
        <w:rPr>
          <w:rFonts w:ascii="Times New Roman" w:hAnsi="Times New Roman" w:cs="Times New Roman"/>
          <w:color w:val="000000" w:themeColor="text1"/>
        </w:rPr>
        <w:lastRenderedPageBreak/>
        <w:t>Some of the</w:t>
      </w:r>
      <w:r w:rsidR="00AC0CFD" w:rsidRPr="00A30D82">
        <w:rPr>
          <w:rFonts w:ascii="Times New Roman" w:hAnsi="Times New Roman" w:cs="Times New Roman"/>
          <w:color w:val="000000" w:themeColor="text1"/>
        </w:rPr>
        <w:t xml:space="preserve"> included</w:t>
      </w:r>
      <w:r w:rsidRPr="00A30D82">
        <w:rPr>
          <w:rFonts w:ascii="Times New Roman" w:hAnsi="Times New Roman" w:cs="Times New Roman"/>
          <w:color w:val="000000" w:themeColor="text1"/>
        </w:rPr>
        <w:t xml:space="preserve"> risk factors may be correlated. A study using data from the Avon Longitudinal Study showed that the presence of maternal depression was associated with the presence of other risk factors including younger maternal age and domestic violence. Maternal depression may hence increase the child’s cumulative risk exposure, i.e., maternal depression increases the vulnerability of a child </w:t>
      </w:r>
      <w:r w:rsidR="00F572FE" w:rsidRPr="00A30D82">
        <w:rPr>
          <w:rFonts w:ascii="Times New Roman" w:hAnsi="Times New Roman" w:cs="Times New Roman"/>
          <w:color w:val="000000" w:themeColor="text1"/>
        </w:rPr>
        <w:t>to</w:t>
      </w:r>
      <w:r w:rsidRPr="00A30D82">
        <w:rPr>
          <w:rFonts w:ascii="Times New Roman" w:hAnsi="Times New Roman" w:cs="Times New Roman"/>
          <w:color w:val="000000" w:themeColor="text1"/>
        </w:rPr>
        <w:t xml:space="preserve"> </w:t>
      </w:r>
      <w:r w:rsidR="005D1F8A" w:rsidRPr="00A30D82">
        <w:rPr>
          <w:rFonts w:ascii="Times New Roman" w:hAnsi="Times New Roman" w:cs="Times New Roman"/>
          <w:color w:val="000000" w:themeColor="text1"/>
        </w:rPr>
        <w:t>develop</w:t>
      </w:r>
      <w:r w:rsidRPr="00A30D82">
        <w:rPr>
          <w:rFonts w:ascii="Times New Roman" w:hAnsi="Times New Roman" w:cs="Times New Roman"/>
          <w:color w:val="000000" w:themeColor="text1"/>
        </w:rPr>
        <w:t xml:space="preserve"> a mental health problem including ADHD (Barker et al., 2012). </w:t>
      </w:r>
    </w:p>
    <w:p w14:paraId="4F14B1F4" w14:textId="6DA9D8F3" w:rsidR="0020428C" w:rsidRPr="00A30D82" w:rsidRDefault="0020428C" w:rsidP="006D333C">
      <w:pPr>
        <w:spacing w:line="480" w:lineRule="auto"/>
        <w:ind w:firstLine="720"/>
        <w:jc w:val="both"/>
        <w:outlineLvl w:val="0"/>
        <w:rPr>
          <w:rFonts w:ascii="Times New Roman" w:hAnsi="Times New Roman" w:cs="Times New Roman"/>
        </w:rPr>
      </w:pPr>
      <w:r w:rsidRPr="00A30D82">
        <w:rPr>
          <w:rFonts w:ascii="Times New Roman" w:hAnsi="Times New Roman" w:cs="Times New Roman"/>
        </w:rPr>
        <w:t xml:space="preserve">The current policies react to childhood maltreatment by temporarily or permanently placing children into out-of-home care </w:t>
      </w:r>
      <w:r w:rsidR="009C5396" w:rsidRPr="00A30D82">
        <w:rPr>
          <w:rFonts w:ascii="Times New Roman" w:hAnsi="Times New Roman" w:cs="Times New Roman"/>
          <w:noProof/>
        </w:rPr>
        <w:t>(Department of Education, 2021; Drake et al., 2022; Hong et al., 2022)</w:t>
      </w:r>
      <w:r w:rsidRPr="00A30D82">
        <w:rPr>
          <w:rFonts w:ascii="Times New Roman" w:hAnsi="Times New Roman" w:cs="Times New Roman"/>
        </w:rPr>
        <w:t xml:space="preserve">. In addition, it would be desirable to also focus efforts on the prevention of childhood maltreatment in the first place as this would considerably reduce the global mental health burden. A meta-analysis of prospective longitudinal studies, for instance, was able to demonstrate that a reduction of maltreatment by 25% could reduce global cases of anxiety and depression by 80 million </w:t>
      </w:r>
      <w:r w:rsidR="009C5396" w:rsidRPr="00A30D82">
        <w:rPr>
          <w:rFonts w:ascii="Times New Roman" w:hAnsi="Times New Roman" w:cs="Times New Roman"/>
        </w:rPr>
        <w:t>(Li et al., 2016)</w:t>
      </w:r>
      <w:r w:rsidRPr="00A30D82">
        <w:rPr>
          <w:rFonts w:ascii="Times New Roman" w:hAnsi="Times New Roman" w:cs="Times New Roman"/>
        </w:rPr>
        <w:t>. Therefore, a variety of prevention and treatment policies and programmes might be needed to address the issue more effectively</w:t>
      </w:r>
      <w:r w:rsidR="00BB1963" w:rsidRPr="00A30D82">
        <w:rPr>
          <w:rFonts w:ascii="Times New Roman" w:hAnsi="Times New Roman" w:cs="Times New Roman"/>
        </w:rPr>
        <w:t xml:space="preserve"> </w:t>
      </w:r>
      <w:r w:rsidR="00BB1963" w:rsidRPr="00A30D82">
        <w:rPr>
          <w:rFonts w:ascii="Times New Roman" w:hAnsi="Times New Roman" w:cs="Times New Roman"/>
          <w:noProof/>
        </w:rPr>
        <w:t>(Magruder et al., 2017)</w:t>
      </w:r>
      <w:r w:rsidRPr="00A30D82">
        <w:rPr>
          <w:rFonts w:ascii="Times New Roman" w:hAnsi="Times New Roman" w:cs="Times New Roman"/>
        </w:rPr>
        <w:t>.</w:t>
      </w:r>
    </w:p>
    <w:p w14:paraId="2E893045" w14:textId="7F534264" w:rsidR="00FE4F0C" w:rsidRPr="00A30D82" w:rsidRDefault="0020428C" w:rsidP="00FE4F0C">
      <w:pPr>
        <w:spacing w:line="480" w:lineRule="auto"/>
        <w:jc w:val="both"/>
        <w:outlineLvl w:val="0"/>
        <w:rPr>
          <w:rFonts w:ascii="Times New Roman" w:hAnsi="Times New Roman" w:cs="Times New Roman"/>
        </w:rPr>
      </w:pPr>
      <w:r w:rsidRPr="00A30D82">
        <w:rPr>
          <w:rFonts w:ascii="Times New Roman" w:hAnsi="Times New Roman" w:cs="Times New Roman"/>
        </w:rPr>
        <w:t xml:space="preserve">The results from our study could </w:t>
      </w:r>
      <w:r w:rsidR="00FC026C" w:rsidRPr="00A30D82">
        <w:rPr>
          <w:rFonts w:ascii="Times New Roman" w:hAnsi="Times New Roman" w:cs="Times New Roman"/>
        </w:rPr>
        <w:t xml:space="preserve">inform </w:t>
      </w:r>
      <w:r w:rsidRPr="00A30D82">
        <w:rPr>
          <w:rFonts w:ascii="Times New Roman" w:hAnsi="Times New Roman" w:cs="Times New Roman"/>
        </w:rPr>
        <w:t xml:space="preserve">health professionals who regularly visit new parents at home (i.e., health visitors in the UK) </w:t>
      </w:r>
      <w:r w:rsidR="00FC026C" w:rsidRPr="00A30D82">
        <w:rPr>
          <w:rFonts w:ascii="Times New Roman" w:hAnsi="Times New Roman" w:cs="Times New Roman"/>
        </w:rPr>
        <w:t>about potential</w:t>
      </w:r>
      <w:r w:rsidRPr="00A30D82">
        <w:rPr>
          <w:rFonts w:ascii="Times New Roman" w:hAnsi="Times New Roman" w:cs="Times New Roman"/>
        </w:rPr>
        <w:t xml:space="preserve"> additional support </w:t>
      </w:r>
      <w:r w:rsidR="00FC026C" w:rsidRPr="00A30D82">
        <w:rPr>
          <w:rFonts w:ascii="Times New Roman" w:hAnsi="Times New Roman" w:cs="Times New Roman"/>
        </w:rPr>
        <w:t xml:space="preserve">needs of parents </w:t>
      </w:r>
      <w:r w:rsidRPr="00A30D82">
        <w:rPr>
          <w:rFonts w:ascii="Times New Roman" w:hAnsi="Times New Roman" w:cs="Times New Roman"/>
        </w:rPr>
        <w:t xml:space="preserve">from social, educational or health services. </w:t>
      </w:r>
    </w:p>
    <w:p w14:paraId="67FBC5CA" w14:textId="600DA207" w:rsidR="0020428C" w:rsidRPr="00A30D82" w:rsidRDefault="00FC026C" w:rsidP="006D333C">
      <w:pPr>
        <w:spacing w:line="480" w:lineRule="auto"/>
        <w:ind w:firstLine="720"/>
        <w:jc w:val="both"/>
        <w:outlineLvl w:val="0"/>
        <w:rPr>
          <w:rFonts w:ascii="Times New Roman" w:hAnsi="Times New Roman" w:cs="Times New Roman"/>
        </w:rPr>
      </w:pPr>
      <w:r w:rsidRPr="00A30D82">
        <w:rPr>
          <w:rFonts w:ascii="Times New Roman" w:hAnsi="Times New Roman" w:cs="Times New Roman"/>
        </w:rPr>
        <w:t>For instance, screening parents for depressive symptoms and stress levels (i.e., in reaction to an infant’s temperament) might be helpful for identifying parents in need of support</w:t>
      </w:r>
      <w:r w:rsidR="001558B7" w:rsidRPr="00A30D82">
        <w:rPr>
          <w:rFonts w:ascii="Times New Roman" w:hAnsi="Times New Roman" w:cs="Times New Roman"/>
          <w:i/>
          <w:iCs/>
          <w:color w:val="4472C4" w:themeColor="accent1"/>
        </w:rPr>
        <w:t>.</w:t>
      </w:r>
      <w:r w:rsidR="001558B7" w:rsidRPr="00A30D82">
        <w:rPr>
          <w:rFonts w:ascii="Times New Roman" w:hAnsi="Times New Roman" w:cs="Times New Roman"/>
          <w:color w:val="4472C4" w:themeColor="accent1"/>
        </w:rPr>
        <w:t xml:space="preserve"> </w:t>
      </w:r>
      <w:r w:rsidRPr="00A30D82">
        <w:rPr>
          <w:rFonts w:ascii="Times New Roman" w:hAnsi="Times New Roman" w:cs="Times New Roman"/>
        </w:rPr>
        <w:t xml:space="preserve">Whether or not this would have an </w:t>
      </w:r>
      <w:r w:rsidR="00AE2634" w:rsidRPr="00A30D82">
        <w:rPr>
          <w:rFonts w:ascii="Times New Roman" w:hAnsi="Times New Roman" w:cs="Times New Roman"/>
        </w:rPr>
        <w:t xml:space="preserve">actual </w:t>
      </w:r>
      <w:r w:rsidRPr="00A30D82">
        <w:rPr>
          <w:rFonts w:ascii="Times New Roman" w:hAnsi="Times New Roman" w:cs="Times New Roman"/>
        </w:rPr>
        <w:t xml:space="preserve">impact on parent behaviour </w:t>
      </w:r>
      <w:r w:rsidR="00AE2634" w:rsidRPr="00A30D82">
        <w:rPr>
          <w:rFonts w:ascii="Times New Roman" w:hAnsi="Times New Roman" w:cs="Times New Roman"/>
        </w:rPr>
        <w:t xml:space="preserve">and/ or potential risks for children </w:t>
      </w:r>
      <w:r w:rsidRPr="00A30D82">
        <w:rPr>
          <w:rFonts w:ascii="Times New Roman" w:hAnsi="Times New Roman" w:cs="Times New Roman"/>
        </w:rPr>
        <w:t xml:space="preserve">would need to be evaluated in future studies though. </w:t>
      </w:r>
    </w:p>
    <w:p w14:paraId="40DFC2A8" w14:textId="1F994FE2" w:rsidR="0020428C" w:rsidRPr="00A30D82" w:rsidRDefault="0020428C" w:rsidP="006D333C">
      <w:pPr>
        <w:spacing w:line="480" w:lineRule="auto"/>
        <w:ind w:firstLine="720"/>
        <w:jc w:val="both"/>
        <w:outlineLvl w:val="0"/>
        <w:rPr>
          <w:rFonts w:ascii="Times New Roman" w:hAnsi="Times New Roman" w:cs="Times New Roman"/>
        </w:rPr>
      </w:pPr>
      <w:r w:rsidRPr="00A30D82">
        <w:rPr>
          <w:rFonts w:ascii="Times New Roman" w:hAnsi="Times New Roman" w:cs="Times New Roman"/>
        </w:rPr>
        <w:t xml:space="preserve">Our findings further highlight the bivariate relationship between maltreatment and ADHD symptoms. This supports previous findings that found an effect of childhood maltreatment on ADHD symptoms </w:t>
      </w:r>
      <w:r w:rsidR="00D74AD0" w:rsidRPr="00A30D82">
        <w:rPr>
          <w:rFonts w:ascii="Times New Roman" w:hAnsi="Times New Roman" w:cs="Times New Roman"/>
        </w:rPr>
        <w:t xml:space="preserve">(Capusan et al., 2016; Dinkler et al., 2017; Kennedy et al., </w:t>
      </w:r>
      <w:r w:rsidR="00D74AD0" w:rsidRPr="00A30D82">
        <w:rPr>
          <w:rFonts w:ascii="Times New Roman" w:hAnsi="Times New Roman" w:cs="Times New Roman"/>
        </w:rPr>
        <w:lastRenderedPageBreak/>
        <w:t>2016; Sonuga-Barke et al., 2017)</w:t>
      </w:r>
      <w:r w:rsidRPr="00A30D82">
        <w:rPr>
          <w:rFonts w:ascii="Times New Roman" w:hAnsi="Times New Roman" w:cs="Times New Roman"/>
        </w:rPr>
        <w:t xml:space="preserve">, and findings that children with ADHD are at a higher risk for maltreatment </w:t>
      </w:r>
      <w:r w:rsidR="009C5396" w:rsidRPr="00A30D82">
        <w:rPr>
          <w:rFonts w:ascii="Times New Roman" w:hAnsi="Times New Roman" w:cs="Times New Roman"/>
        </w:rPr>
        <w:t>(Hellstrom, 2019; Stern et al., 2018)</w:t>
      </w:r>
      <w:r w:rsidRPr="00A30D82">
        <w:rPr>
          <w:rFonts w:ascii="Times New Roman" w:hAnsi="Times New Roman" w:cs="Times New Roman"/>
        </w:rPr>
        <w:t xml:space="preserve">. Overall, the results </w:t>
      </w:r>
      <w:r w:rsidR="00CF79E2" w:rsidRPr="00A30D82">
        <w:rPr>
          <w:rFonts w:ascii="Times New Roman" w:hAnsi="Times New Roman" w:cs="Times New Roman"/>
        </w:rPr>
        <w:t>are in line with recommendations for early identification of ADHD and parenting support</w:t>
      </w:r>
      <w:r w:rsidR="00526422" w:rsidRPr="00A30D82">
        <w:rPr>
          <w:rFonts w:ascii="Times New Roman" w:hAnsi="Times New Roman" w:cs="Times New Roman"/>
        </w:rPr>
        <w:t xml:space="preserve"> in maltreated children </w:t>
      </w:r>
      <w:r w:rsidR="00526422" w:rsidRPr="00A30D82">
        <w:rPr>
          <w:rFonts w:ascii="Times New Roman" w:hAnsi="Times New Roman" w:cs="Times New Roman"/>
          <w:noProof/>
        </w:rPr>
        <w:t>(Minnis, 2013)</w:t>
      </w:r>
      <w:r w:rsidR="00526422" w:rsidRPr="00A30D82">
        <w:rPr>
          <w:rFonts w:ascii="Times New Roman" w:hAnsi="Times New Roman" w:cs="Times New Roman"/>
        </w:rPr>
        <w:t xml:space="preserve"> or assessments of adverse experiences as part of ADHD assessments </w:t>
      </w:r>
      <w:r w:rsidR="00D74AD0" w:rsidRPr="00A30D82">
        <w:rPr>
          <w:rFonts w:ascii="Times New Roman" w:hAnsi="Times New Roman" w:cs="Times New Roman"/>
          <w:noProof/>
        </w:rPr>
        <w:t>(Sonuga-Barke et al., 2017)</w:t>
      </w:r>
      <w:r w:rsidR="00526422" w:rsidRPr="00A30D82">
        <w:rPr>
          <w:rFonts w:ascii="Times New Roman" w:hAnsi="Times New Roman" w:cs="Times New Roman"/>
        </w:rPr>
        <w:t xml:space="preserve">. </w:t>
      </w:r>
      <w:r w:rsidR="00CF79E2" w:rsidRPr="00A30D82">
        <w:rPr>
          <w:rFonts w:ascii="Times New Roman" w:hAnsi="Times New Roman" w:cs="Times New Roman"/>
        </w:rPr>
        <w:t xml:space="preserve"> </w:t>
      </w:r>
      <w:r w:rsidR="00526422" w:rsidRPr="00A30D82">
        <w:rPr>
          <w:rFonts w:ascii="Times New Roman" w:hAnsi="Times New Roman" w:cs="Times New Roman"/>
        </w:rPr>
        <w:t xml:space="preserve">It should be emphasized </w:t>
      </w:r>
      <w:r w:rsidR="009667C2" w:rsidRPr="00A30D82">
        <w:rPr>
          <w:rFonts w:ascii="Times New Roman" w:hAnsi="Times New Roman" w:cs="Times New Roman"/>
        </w:rPr>
        <w:t xml:space="preserve">however </w:t>
      </w:r>
      <w:r w:rsidR="00526422" w:rsidRPr="00A30D82">
        <w:rPr>
          <w:rFonts w:ascii="Times New Roman" w:hAnsi="Times New Roman" w:cs="Times New Roman"/>
        </w:rPr>
        <w:t xml:space="preserve">that ADHD symptoms </w:t>
      </w:r>
      <w:r w:rsidR="009667C2" w:rsidRPr="00A30D82">
        <w:rPr>
          <w:rFonts w:ascii="Times New Roman" w:hAnsi="Times New Roman" w:cs="Times New Roman"/>
        </w:rPr>
        <w:t>are represented</w:t>
      </w:r>
      <w:r w:rsidR="00526422" w:rsidRPr="00A30D82">
        <w:rPr>
          <w:rFonts w:ascii="Times New Roman" w:hAnsi="Times New Roman" w:cs="Times New Roman"/>
        </w:rPr>
        <w:t xml:space="preserve"> on a continuum </w:t>
      </w:r>
      <w:r w:rsidR="00D74AD0" w:rsidRPr="00A30D82">
        <w:rPr>
          <w:rFonts w:ascii="Times New Roman" w:hAnsi="Times New Roman" w:cs="Times New Roman"/>
          <w:noProof/>
        </w:rPr>
        <w:t>(McLennan, 2016; Sonuga-Barke et al., 2022)</w:t>
      </w:r>
      <w:r w:rsidR="00D74AD0" w:rsidRPr="00A30D82">
        <w:rPr>
          <w:rFonts w:ascii="Times New Roman" w:hAnsi="Times New Roman" w:cs="Times New Roman"/>
        </w:rPr>
        <w:t xml:space="preserve"> </w:t>
      </w:r>
      <w:r w:rsidR="00526422" w:rsidRPr="00A30D82">
        <w:rPr>
          <w:rFonts w:ascii="Times New Roman" w:hAnsi="Times New Roman" w:cs="Times New Roman"/>
        </w:rPr>
        <w:t>and that higher rates of these symptoms do not equal a clinical presentation.</w:t>
      </w:r>
      <w:r w:rsidR="009667C2" w:rsidRPr="00A30D82">
        <w:rPr>
          <w:rFonts w:ascii="Times New Roman" w:hAnsi="Times New Roman" w:cs="Times New Roman"/>
        </w:rPr>
        <w:t xml:space="preserve"> Symptoms similar to ADHD can further be observed in trauma-related conditions such as post-traumatic stress disorder including restlessness or hyperactivity </w:t>
      </w:r>
      <w:r w:rsidR="009667C2" w:rsidRPr="00A30D82">
        <w:rPr>
          <w:rFonts w:ascii="Times New Roman" w:hAnsi="Times New Roman" w:cs="Times New Roman"/>
          <w:noProof/>
        </w:rPr>
        <w:t>(Cohen, 2010)</w:t>
      </w:r>
      <w:r w:rsidR="009667C2" w:rsidRPr="00A30D82">
        <w:rPr>
          <w:rFonts w:ascii="Times New Roman" w:hAnsi="Times New Roman" w:cs="Times New Roman"/>
        </w:rPr>
        <w:t xml:space="preserve">. </w:t>
      </w:r>
    </w:p>
    <w:p w14:paraId="633B6C90" w14:textId="77777777" w:rsidR="0020428C" w:rsidRPr="00A30D82" w:rsidRDefault="0020428C" w:rsidP="0020428C">
      <w:pPr>
        <w:spacing w:line="480" w:lineRule="auto"/>
        <w:jc w:val="both"/>
        <w:outlineLvl w:val="0"/>
        <w:rPr>
          <w:rFonts w:ascii="Times New Roman" w:hAnsi="Times New Roman" w:cs="Times New Roman"/>
        </w:rPr>
      </w:pPr>
    </w:p>
    <w:p w14:paraId="79C0BFBA" w14:textId="77777777" w:rsidR="0020428C" w:rsidRPr="00A30D82" w:rsidRDefault="0020428C" w:rsidP="0020428C">
      <w:pPr>
        <w:spacing w:line="480" w:lineRule="auto"/>
        <w:jc w:val="both"/>
        <w:outlineLvl w:val="0"/>
        <w:rPr>
          <w:rFonts w:ascii="Times New Roman" w:hAnsi="Times New Roman" w:cs="Times New Roman"/>
          <w:b/>
          <w:bCs/>
        </w:rPr>
      </w:pPr>
      <w:r w:rsidRPr="00A30D82">
        <w:rPr>
          <w:rFonts w:ascii="Times New Roman" w:hAnsi="Times New Roman" w:cs="Times New Roman"/>
          <w:b/>
          <w:bCs/>
        </w:rPr>
        <w:t>Strengths and Limitations</w:t>
      </w:r>
    </w:p>
    <w:p w14:paraId="72884697" w14:textId="77777777" w:rsidR="0020428C" w:rsidRPr="00A30D82" w:rsidRDefault="0020428C" w:rsidP="006D333C">
      <w:pPr>
        <w:spacing w:line="480" w:lineRule="auto"/>
        <w:ind w:firstLine="720"/>
        <w:jc w:val="both"/>
        <w:outlineLvl w:val="0"/>
        <w:rPr>
          <w:rFonts w:ascii="Times New Roman" w:hAnsi="Times New Roman" w:cs="Times New Roman"/>
        </w:rPr>
      </w:pPr>
      <w:r w:rsidRPr="00A30D82">
        <w:rPr>
          <w:rFonts w:ascii="Times New Roman" w:hAnsi="Times New Roman" w:cs="Times New Roman"/>
        </w:rPr>
        <w:t>While this study had clear strengths including the longitudinal design, large sample size and control for relevant confounders, it had a few limitations. The FFCWS did not assess ADHD symptoms or maltreatment at the 12 months follow-up, nor did it assess ADHD symptoms or diagnoses in caregivers at any time point. Hence, it was not possible to control for these influences at the 12 months timepoint.</w:t>
      </w:r>
    </w:p>
    <w:p w14:paraId="71091127" w14:textId="783818C6" w:rsidR="0020428C" w:rsidRPr="00A30D82" w:rsidRDefault="0020428C" w:rsidP="006D333C">
      <w:pPr>
        <w:spacing w:line="480" w:lineRule="auto"/>
        <w:ind w:firstLine="720"/>
        <w:jc w:val="both"/>
        <w:outlineLvl w:val="0"/>
        <w:rPr>
          <w:rFonts w:ascii="Times New Roman" w:hAnsi="Times New Roman" w:cs="Times New Roman"/>
        </w:rPr>
      </w:pPr>
      <w:r w:rsidRPr="00A30D82">
        <w:rPr>
          <w:rFonts w:ascii="Times New Roman" w:hAnsi="Times New Roman" w:cs="Times New Roman"/>
        </w:rPr>
        <w:t xml:space="preserve">It stands to question however whether ADHD symptoms can be reliably assessed in infancy. Whereas a previous study reported acceptable psychometric properties in 2-year old children </w:t>
      </w:r>
      <w:r w:rsidR="009C5396" w:rsidRPr="00A30D82">
        <w:rPr>
          <w:rFonts w:ascii="Times New Roman" w:hAnsi="Times New Roman" w:cs="Times New Roman"/>
        </w:rPr>
        <w:t>(Brown &amp; Harvey, 2019)</w:t>
      </w:r>
      <w:r w:rsidRPr="00A30D82">
        <w:rPr>
          <w:rFonts w:ascii="Times New Roman" w:hAnsi="Times New Roman" w:cs="Times New Roman"/>
        </w:rPr>
        <w:t xml:space="preserve">, comparable data on 12 months olds is missing. While it is possible to assess maltreatment in infants, the prevalence of maltreatment in children below 12 months is with 0.2% very low </w:t>
      </w:r>
      <w:r w:rsidR="009C5396" w:rsidRPr="00A30D82">
        <w:rPr>
          <w:rFonts w:ascii="Times New Roman" w:hAnsi="Times New Roman" w:cs="Times New Roman"/>
        </w:rPr>
        <w:t>(Shanahan et al., 2022)</w:t>
      </w:r>
      <w:r w:rsidRPr="00A30D82">
        <w:rPr>
          <w:rFonts w:ascii="Times New Roman" w:hAnsi="Times New Roman" w:cs="Times New Roman"/>
        </w:rPr>
        <w:t>. Given that the FFCWS study includes quite substantive assessments, it is understandable that less priority was given to the assessment of maltreatment in infancy.</w:t>
      </w:r>
    </w:p>
    <w:p w14:paraId="03E40094" w14:textId="4C0DC9BA" w:rsidR="0020428C" w:rsidRPr="00A30D82" w:rsidRDefault="0020428C" w:rsidP="006D333C">
      <w:pPr>
        <w:spacing w:line="480" w:lineRule="auto"/>
        <w:ind w:firstLine="720"/>
        <w:jc w:val="both"/>
        <w:outlineLvl w:val="0"/>
        <w:rPr>
          <w:rFonts w:ascii="Times New Roman" w:hAnsi="Times New Roman" w:cs="Times New Roman"/>
        </w:rPr>
      </w:pPr>
      <w:r w:rsidRPr="00A30D82">
        <w:rPr>
          <w:rFonts w:ascii="Times New Roman" w:hAnsi="Times New Roman" w:cs="Times New Roman"/>
        </w:rPr>
        <w:t xml:space="preserve">Given the high heritability of ADHD </w:t>
      </w:r>
      <w:r w:rsidR="009C5396" w:rsidRPr="00A30D82">
        <w:rPr>
          <w:rFonts w:ascii="Times New Roman" w:hAnsi="Times New Roman" w:cs="Times New Roman"/>
        </w:rPr>
        <w:t>(Faraone &amp; Larsson, 2019)</w:t>
      </w:r>
      <w:r w:rsidRPr="00A30D82">
        <w:rPr>
          <w:rFonts w:ascii="Times New Roman" w:hAnsi="Times New Roman" w:cs="Times New Roman"/>
        </w:rPr>
        <w:t xml:space="preserve"> it is further likely that parental ADHD affects ADHD related temperament dimensions in their offspring. Indeed, it </w:t>
      </w:r>
      <w:r w:rsidRPr="00A30D82">
        <w:rPr>
          <w:rFonts w:ascii="Times New Roman" w:hAnsi="Times New Roman" w:cs="Times New Roman"/>
        </w:rPr>
        <w:lastRenderedPageBreak/>
        <w:t xml:space="preserve">has been shown that ADHD symptoms in mothers </w:t>
      </w:r>
      <w:r w:rsidR="009C5396" w:rsidRPr="00A30D82">
        <w:rPr>
          <w:rFonts w:ascii="Times New Roman" w:hAnsi="Times New Roman" w:cs="Times New Roman"/>
        </w:rPr>
        <w:t>(Sullivan et al., 2015)</w:t>
      </w:r>
      <w:r w:rsidRPr="00A30D82">
        <w:rPr>
          <w:rFonts w:ascii="Times New Roman" w:hAnsi="Times New Roman" w:cs="Times New Roman"/>
        </w:rPr>
        <w:t xml:space="preserve"> and fathers </w:t>
      </w:r>
      <w:r w:rsidR="009C5396" w:rsidRPr="00A30D82">
        <w:rPr>
          <w:rFonts w:ascii="Times New Roman" w:hAnsi="Times New Roman" w:cs="Times New Roman"/>
        </w:rPr>
        <w:t>(Auerbach et al., 2008)</w:t>
      </w:r>
      <w:r w:rsidRPr="00A30D82">
        <w:rPr>
          <w:rFonts w:ascii="Times New Roman" w:hAnsi="Times New Roman" w:cs="Times New Roman"/>
        </w:rPr>
        <w:t xml:space="preserve"> are associated with temperamental traits in infants. We therefore recommend that future birth cohort studies assess parental ADHD symptoms at baseline. In conjunction with that, maltreatment experiences of parents should be assessed as those have been identified as an antecedent of offspring maltreatment </w:t>
      </w:r>
      <w:r w:rsidR="009C5396" w:rsidRPr="00A30D82">
        <w:rPr>
          <w:rFonts w:ascii="Times New Roman" w:hAnsi="Times New Roman" w:cs="Times New Roman"/>
        </w:rPr>
        <w:t>(van IJzendoorn et al., 2020)</w:t>
      </w:r>
      <w:r w:rsidRPr="00A30D82">
        <w:rPr>
          <w:rFonts w:ascii="Times New Roman" w:hAnsi="Times New Roman" w:cs="Times New Roman"/>
        </w:rPr>
        <w:t>.</w:t>
      </w:r>
    </w:p>
    <w:p w14:paraId="5CF6E789" w14:textId="77777777" w:rsidR="0020428C" w:rsidRPr="00A30D82" w:rsidRDefault="0020428C" w:rsidP="0020428C">
      <w:pPr>
        <w:spacing w:line="480" w:lineRule="auto"/>
        <w:jc w:val="both"/>
        <w:outlineLvl w:val="0"/>
        <w:rPr>
          <w:rFonts w:ascii="Times New Roman" w:hAnsi="Times New Roman" w:cs="Times New Roman"/>
        </w:rPr>
      </w:pPr>
    </w:p>
    <w:p w14:paraId="071D4E56" w14:textId="3F57DF24" w:rsidR="0020428C" w:rsidRPr="00A30D82" w:rsidRDefault="0020428C" w:rsidP="0020428C">
      <w:pPr>
        <w:spacing w:line="480" w:lineRule="auto"/>
        <w:jc w:val="both"/>
        <w:outlineLvl w:val="0"/>
        <w:rPr>
          <w:rFonts w:ascii="Times New Roman" w:hAnsi="Times New Roman" w:cs="Times New Roman"/>
          <w:b/>
          <w:bCs/>
        </w:rPr>
      </w:pPr>
      <w:r w:rsidRPr="00A30D82">
        <w:rPr>
          <w:rFonts w:ascii="Times New Roman" w:hAnsi="Times New Roman" w:cs="Times New Roman"/>
          <w:b/>
          <w:bCs/>
        </w:rPr>
        <w:t>Conclusion</w:t>
      </w:r>
    </w:p>
    <w:p w14:paraId="0A52EB5F" w14:textId="77777777" w:rsidR="0020428C" w:rsidRPr="00A30D82" w:rsidRDefault="0020428C" w:rsidP="006D333C">
      <w:pPr>
        <w:spacing w:line="480" w:lineRule="auto"/>
        <w:ind w:firstLine="720"/>
        <w:jc w:val="both"/>
        <w:rPr>
          <w:rFonts w:ascii="Times New Roman" w:hAnsi="Times New Roman" w:cs="Times New Roman"/>
        </w:rPr>
      </w:pPr>
      <w:r w:rsidRPr="00A30D82">
        <w:rPr>
          <w:rFonts w:ascii="Times New Roman" w:hAnsi="Times New Roman" w:cs="Times New Roman"/>
        </w:rPr>
        <w:t xml:space="preserve">The bidirectional relationship between ADHD and experiences of maltreatment highlights the need to identify early shared risk factors to prevent negative downstream effects of maltreatment and ADHD symptoms. Understanding these risk factors would enable social and clinical services to better support families at risk. Our study on a large longitudinal sample showed that infant negative emotionality, poses one of these shared risk factors. </w:t>
      </w:r>
    </w:p>
    <w:p w14:paraId="56877905" w14:textId="263AA1C4" w:rsidR="0020428C" w:rsidRPr="00A30D82" w:rsidRDefault="0020428C" w:rsidP="00FA2999">
      <w:pPr>
        <w:spacing w:line="480" w:lineRule="auto"/>
        <w:jc w:val="both"/>
        <w:outlineLvl w:val="0"/>
        <w:rPr>
          <w:rFonts w:ascii="Times New Roman" w:hAnsi="Times New Roman" w:cs="Times New Roman"/>
          <w:b/>
          <w:bCs/>
        </w:rPr>
      </w:pPr>
    </w:p>
    <w:p w14:paraId="106FFD7D" w14:textId="282BC57A" w:rsidR="00512348" w:rsidRPr="00A30D82" w:rsidRDefault="0020428C" w:rsidP="008C6817">
      <w:pPr>
        <w:rPr>
          <w:rFonts w:ascii="Times New Roman" w:hAnsi="Times New Roman" w:cs="Times New Roman"/>
          <w:b/>
        </w:rPr>
      </w:pPr>
      <w:r w:rsidRPr="00A30D82">
        <w:rPr>
          <w:rFonts w:ascii="Times New Roman" w:hAnsi="Times New Roman" w:cs="Times New Roman"/>
          <w:b/>
          <w:bCs/>
        </w:rPr>
        <w:br w:type="page"/>
      </w:r>
    </w:p>
    <w:p w14:paraId="3D730447" w14:textId="5DDD5E1A" w:rsidR="00030C8F" w:rsidRPr="00A30D82" w:rsidRDefault="002D5B4B" w:rsidP="00FA2999">
      <w:pPr>
        <w:spacing w:line="480" w:lineRule="auto"/>
        <w:jc w:val="both"/>
        <w:rPr>
          <w:rFonts w:ascii="Times New Roman" w:hAnsi="Times New Roman" w:cs="Times New Roman"/>
          <w:b/>
        </w:rPr>
      </w:pPr>
      <w:r w:rsidRPr="00A30D82">
        <w:rPr>
          <w:rFonts w:ascii="Times New Roman" w:hAnsi="Times New Roman" w:cs="Times New Roman"/>
          <w:b/>
        </w:rPr>
        <w:lastRenderedPageBreak/>
        <w:t>References</w:t>
      </w:r>
    </w:p>
    <w:p w14:paraId="58DEB6BE" w14:textId="69610B12" w:rsidR="001706C7" w:rsidRPr="00A30D82" w:rsidRDefault="003F5432" w:rsidP="001706C7">
      <w:pPr>
        <w:pStyle w:val="Bibliography"/>
      </w:pPr>
      <w:r w:rsidRPr="00A30D82">
        <w:t xml:space="preserve"> </w:t>
      </w:r>
      <w:r w:rsidR="001706C7" w:rsidRPr="00A30D82">
        <w:t xml:space="preserve">Achenbach, T. M. (1992). </w:t>
      </w:r>
      <w:r w:rsidR="001706C7" w:rsidRPr="00A30D82">
        <w:rPr>
          <w:i/>
          <w:iCs/>
        </w:rPr>
        <w:t>Manual for the child behavior checklist/2-3 and 1992 profile</w:t>
      </w:r>
      <w:r w:rsidR="001706C7" w:rsidRPr="00A30D82">
        <w:t>. Dept. of Psychiatry, University of Vermont.</w:t>
      </w:r>
    </w:p>
    <w:p w14:paraId="7315889D" w14:textId="77777777" w:rsidR="001706C7" w:rsidRPr="00A30D82" w:rsidRDefault="001706C7" w:rsidP="001706C7">
      <w:pPr>
        <w:pStyle w:val="Bibliography"/>
      </w:pPr>
      <w:r w:rsidRPr="00A30D82">
        <w:t xml:space="preserve">American Psychiatric Association. (2013). </w:t>
      </w:r>
      <w:r w:rsidRPr="00A30D82">
        <w:rPr>
          <w:i/>
          <w:iCs/>
        </w:rPr>
        <w:t>Diagnostic and Statistical Manual of Mental Disorders (DSM-5®)</w:t>
      </w:r>
      <w:r w:rsidRPr="00A30D82">
        <w:t>. American Psychiatric Pub.</w:t>
      </w:r>
    </w:p>
    <w:p w14:paraId="1C26D6F7" w14:textId="77777777" w:rsidR="001706C7" w:rsidRPr="00A30D82" w:rsidRDefault="001706C7" w:rsidP="001706C7">
      <w:pPr>
        <w:pStyle w:val="Bibliography"/>
      </w:pPr>
      <w:r w:rsidRPr="00A30D82">
        <w:t xml:space="preserve">Auerbach, J. G., Berger, A., Atzaba-Poria, N., Arbelle, S., Cypin, N., Friedman, A., &amp; Landau, R. (2008). Temperament at 7, 12, and 25 months in children at familial risk for ADHD. </w:t>
      </w:r>
      <w:r w:rsidRPr="00A30D82">
        <w:rPr>
          <w:i/>
          <w:iCs/>
        </w:rPr>
        <w:t>Infant and Child Development</w:t>
      </w:r>
      <w:r w:rsidRPr="00A30D82">
        <w:t xml:space="preserve">, </w:t>
      </w:r>
      <w:r w:rsidRPr="00A30D82">
        <w:rPr>
          <w:i/>
          <w:iCs/>
        </w:rPr>
        <w:t>17</w:t>
      </w:r>
      <w:r w:rsidRPr="00A30D82">
        <w:t>(4), 321–338. https://doi.org/10.1002/icd.579</w:t>
      </w:r>
    </w:p>
    <w:p w14:paraId="191172D0" w14:textId="77777777" w:rsidR="001706C7" w:rsidRPr="00A30D82" w:rsidRDefault="001706C7" w:rsidP="001706C7">
      <w:pPr>
        <w:pStyle w:val="Bibliography"/>
      </w:pPr>
      <w:r w:rsidRPr="00A30D82">
        <w:t xml:space="preserve">Ayers, S., Bond, R., Webb, R., Miller, P., &amp; Bateson, K. (2019). Perinatal mental health and risk of child maltreatment: A systematic review and meta-analysis. </w:t>
      </w:r>
      <w:r w:rsidRPr="00A30D82">
        <w:rPr>
          <w:i/>
          <w:iCs/>
        </w:rPr>
        <w:t>CHILD ABUSE &amp; NEGLECT</w:t>
      </w:r>
      <w:r w:rsidRPr="00A30D82">
        <w:t xml:space="preserve">, </w:t>
      </w:r>
      <w:r w:rsidRPr="00A30D82">
        <w:rPr>
          <w:i/>
          <w:iCs/>
        </w:rPr>
        <w:t>98</w:t>
      </w:r>
      <w:r w:rsidRPr="00A30D82">
        <w:t>. https://doi.org/10.1016/j.chiabu.2019.104172</w:t>
      </w:r>
    </w:p>
    <w:p w14:paraId="4D6E4810" w14:textId="77777777" w:rsidR="001706C7" w:rsidRPr="00A30D82" w:rsidRDefault="001706C7" w:rsidP="001706C7">
      <w:pPr>
        <w:pStyle w:val="Bibliography"/>
      </w:pPr>
      <w:r w:rsidRPr="00A30D82">
        <w:t xml:space="preserve">Baron, A., &amp; Malmberg, L.-E. (2019). A vicious or auspicious cycle: The reciprocal relation between harsh parental discipline and children’s self-regulation. </w:t>
      </w:r>
      <w:r w:rsidRPr="00A30D82">
        <w:rPr>
          <w:i/>
          <w:iCs/>
        </w:rPr>
        <w:t>European Journal of Developmental Psychology</w:t>
      </w:r>
      <w:r w:rsidRPr="00A30D82">
        <w:t xml:space="preserve">, </w:t>
      </w:r>
      <w:r w:rsidRPr="00A30D82">
        <w:rPr>
          <w:i/>
          <w:iCs/>
        </w:rPr>
        <w:t>16</w:t>
      </w:r>
      <w:r w:rsidRPr="00A30D82">
        <w:t>(3), 302–317. https://doi.org/10.1080/17405629.2017.1399875</w:t>
      </w:r>
    </w:p>
    <w:p w14:paraId="1ACF77FD" w14:textId="77777777" w:rsidR="001706C7" w:rsidRPr="00A30D82" w:rsidRDefault="001706C7" w:rsidP="001706C7">
      <w:pPr>
        <w:pStyle w:val="Bibliography"/>
      </w:pPr>
      <w:r w:rsidRPr="00A30D82">
        <w:t xml:space="preserve">Bowling, A. B., Tiemeier, H. W., Jaddoe, V. W. V., Barker, E. D., &amp; Jansen, P. W. (2018). ADHD symptoms and body composition changes in childhood: A longitudinal study evaluating directionality of associations. </w:t>
      </w:r>
      <w:r w:rsidRPr="00A30D82">
        <w:rPr>
          <w:i/>
          <w:iCs/>
        </w:rPr>
        <w:t>Pediatric Obesity</w:t>
      </w:r>
      <w:r w:rsidRPr="00A30D82">
        <w:t xml:space="preserve">, </w:t>
      </w:r>
      <w:r w:rsidRPr="00A30D82">
        <w:rPr>
          <w:i/>
          <w:iCs/>
        </w:rPr>
        <w:t>13</w:t>
      </w:r>
      <w:r w:rsidRPr="00A30D82">
        <w:t>(9), 567–575. https://doi.org/10.1111/ijpo.12288</w:t>
      </w:r>
    </w:p>
    <w:p w14:paraId="243AE726" w14:textId="77777777" w:rsidR="001706C7" w:rsidRPr="00A30D82" w:rsidRDefault="001706C7" w:rsidP="001706C7">
      <w:pPr>
        <w:pStyle w:val="Bibliography"/>
      </w:pPr>
      <w:r w:rsidRPr="00A30D82">
        <w:t xml:space="preserve">Brown, H. R., &amp; Harvey, E. A. (2019). Psychometric Properties of ADHD Symptoms in Toddlers. </w:t>
      </w:r>
      <w:r w:rsidRPr="00A30D82">
        <w:rPr>
          <w:i/>
          <w:iCs/>
        </w:rPr>
        <w:t>Journal of Clinical Child and Adolescent Psychology</w:t>
      </w:r>
      <w:r w:rsidRPr="00A30D82">
        <w:t xml:space="preserve">, </w:t>
      </w:r>
      <w:r w:rsidRPr="00A30D82">
        <w:rPr>
          <w:i/>
          <w:iCs/>
        </w:rPr>
        <w:t>48</w:t>
      </w:r>
      <w:r w:rsidRPr="00A30D82">
        <w:t>(3), 423–439. https://doi.org/10.1080/15374416.2018.1485105</w:t>
      </w:r>
    </w:p>
    <w:p w14:paraId="02C2662A" w14:textId="77777777" w:rsidR="001706C7" w:rsidRPr="00A30D82" w:rsidRDefault="001706C7" w:rsidP="001706C7">
      <w:pPr>
        <w:pStyle w:val="Bibliography"/>
      </w:pPr>
      <w:r w:rsidRPr="00A30D82">
        <w:t xml:space="preserve">Capusan, A. J., Kuja-Halkola, R., Bendtsen, P., Viding, E., McCrory, E., Marteinsdottir, I., &amp; Larsson, H. (2016). Childhood maltreatment and attention deficit hyperactivity </w:t>
      </w:r>
      <w:r w:rsidRPr="00A30D82">
        <w:lastRenderedPageBreak/>
        <w:t xml:space="preserve">disorder symptoms in adults: A large twin study. </w:t>
      </w:r>
      <w:r w:rsidRPr="00A30D82">
        <w:rPr>
          <w:i/>
          <w:iCs/>
        </w:rPr>
        <w:t>Psychological Medicine</w:t>
      </w:r>
      <w:r w:rsidRPr="00A30D82">
        <w:t xml:space="preserve">, </w:t>
      </w:r>
      <w:r w:rsidRPr="00A30D82">
        <w:rPr>
          <w:i/>
          <w:iCs/>
        </w:rPr>
        <w:t>46</w:t>
      </w:r>
      <w:r w:rsidRPr="00A30D82">
        <w:t>(12), 2637–2646. https://doi.org/10.1017/S0033291716001021</w:t>
      </w:r>
    </w:p>
    <w:p w14:paraId="76D60610" w14:textId="77777777" w:rsidR="001706C7" w:rsidRPr="00A30D82" w:rsidRDefault="001706C7" w:rsidP="001706C7">
      <w:pPr>
        <w:pStyle w:val="Bibliography"/>
      </w:pPr>
      <w:r w:rsidRPr="00A30D82">
        <w:t xml:space="preserve">Caye, A., Agnew-Blais, J., Arseneault, L., Gonçalves, H., Kieling, C., Langley, K., Menezes, A. M. B., Moffitt, T. E., Passos, I. C., Rocha, T. B., Sibley, M. H., Swanson, J. M., Thapar, A., Wehrmeister, F., &amp; Rohde, L. A. (2019). A risk calculator to predict adult attention-deficit/hyperactivity disorder: Generation and external validation in three birth cohorts and one clinical sample. </w:t>
      </w:r>
      <w:r w:rsidRPr="00A30D82">
        <w:rPr>
          <w:i/>
          <w:iCs/>
        </w:rPr>
        <w:t>Epidemiology and Psychiatric Sciences</w:t>
      </w:r>
      <w:r w:rsidRPr="00A30D82">
        <w:t xml:space="preserve">, </w:t>
      </w:r>
      <w:r w:rsidRPr="00A30D82">
        <w:rPr>
          <w:i/>
          <w:iCs/>
        </w:rPr>
        <w:t>29</w:t>
      </w:r>
      <w:r w:rsidRPr="00A30D82">
        <w:t>, e37. https://doi.org/10.1017/S2045796019000283</w:t>
      </w:r>
    </w:p>
    <w:p w14:paraId="0BB3857C" w14:textId="77777777" w:rsidR="001706C7" w:rsidRPr="00A30D82" w:rsidRDefault="001706C7" w:rsidP="001706C7">
      <w:pPr>
        <w:pStyle w:val="Bibliography"/>
      </w:pPr>
      <w:r w:rsidRPr="00A30D82">
        <w:t xml:space="preserve">Choi, K. W., Houts, R., Arseneault, L., Pariante, C., Sikkema, K. J., &amp; Moffitt, T. E. (2019). Maternal depression in the intergenerational transmission of childhood maltreatment and its sequelae: Testing postpartum effects in a longitudinal birth cohort. </w:t>
      </w:r>
      <w:r w:rsidRPr="00A30D82">
        <w:rPr>
          <w:i/>
          <w:iCs/>
        </w:rPr>
        <w:t>Development and Psychopathology</w:t>
      </w:r>
      <w:r w:rsidRPr="00A30D82">
        <w:t xml:space="preserve">, </w:t>
      </w:r>
      <w:r w:rsidRPr="00A30D82">
        <w:rPr>
          <w:i/>
          <w:iCs/>
        </w:rPr>
        <w:t>31</w:t>
      </w:r>
      <w:r w:rsidRPr="00A30D82">
        <w:t>(1), 143–156. https://doi.org/10.1017/S0954579418000032</w:t>
      </w:r>
    </w:p>
    <w:p w14:paraId="01149F39" w14:textId="77777777" w:rsidR="001706C7" w:rsidRPr="00A30D82" w:rsidRDefault="001706C7" w:rsidP="001706C7">
      <w:pPr>
        <w:pStyle w:val="Bibliography"/>
      </w:pPr>
      <w:r w:rsidRPr="00A30D82">
        <w:t xml:space="preserve">Clark, L. A., &amp; Watson, D. (1995). Constructing validity: Basic issues in objective scale development. </w:t>
      </w:r>
      <w:r w:rsidRPr="00A30D82">
        <w:rPr>
          <w:i/>
          <w:iCs/>
        </w:rPr>
        <w:t>Psychological Assessment</w:t>
      </w:r>
      <w:r w:rsidRPr="00A30D82">
        <w:t xml:space="preserve">, </w:t>
      </w:r>
      <w:r w:rsidRPr="00A30D82">
        <w:rPr>
          <w:i/>
          <w:iCs/>
        </w:rPr>
        <w:t>7</w:t>
      </w:r>
      <w:r w:rsidRPr="00A30D82">
        <w:t>(3), 309–319. https://doi.org/10.1037/1040-3590.7.3.309</w:t>
      </w:r>
    </w:p>
    <w:p w14:paraId="0F2CF187" w14:textId="77777777" w:rsidR="001706C7" w:rsidRPr="00A30D82" w:rsidRDefault="001706C7" w:rsidP="001706C7">
      <w:pPr>
        <w:pStyle w:val="Bibliography"/>
      </w:pPr>
      <w:r w:rsidRPr="00A30D82">
        <w:t xml:space="preserve">Clayton, K., Lee, J. B., Cheung, K., Theule, J., &amp; Henrikson, B. (2018). Quantifying the Relationship between Attention-Deficit/Hyperactivity Disorder and Experiences of Child Maltreatment: A Meta-Analysis. </w:t>
      </w:r>
      <w:r w:rsidRPr="00A30D82">
        <w:rPr>
          <w:i/>
          <w:iCs/>
        </w:rPr>
        <w:t>Child Abuse Review</w:t>
      </w:r>
      <w:r w:rsidRPr="00A30D82">
        <w:t xml:space="preserve">, </w:t>
      </w:r>
      <w:r w:rsidRPr="00A30D82">
        <w:rPr>
          <w:i/>
          <w:iCs/>
        </w:rPr>
        <w:t>27</w:t>
      </w:r>
      <w:r w:rsidRPr="00A30D82">
        <w:t>(5), 361–377. https://doi.org/10.1002/car.2530</w:t>
      </w:r>
    </w:p>
    <w:p w14:paraId="4A3A74C7" w14:textId="77777777" w:rsidR="001706C7" w:rsidRPr="00A30D82" w:rsidRDefault="001706C7" w:rsidP="001706C7">
      <w:pPr>
        <w:pStyle w:val="Bibliography"/>
      </w:pPr>
      <w:r w:rsidRPr="00A30D82">
        <w:t xml:space="preserve">Cohen, J. A. (2010). Practice Parameter for the Assessment and Treatment of Children and Adolescents With Posttraumatic Stress Disorder. </w:t>
      </w:r>
      <w:r w:rsidRPr="00A30D82">
        <w:rPr>
          <w:i/>
          <w:iCs/>
        </w:rPr>
        <w:t>Journal of the American Academy of Child &amp; Adolescent Psychiatry</w:t>
      </w:r>
      <w:r w:rsidRPr="00A30D82">
        <w:t xml:space="preserve">, </w:t>
      </w:r>
      <w:r w:rsidRPr="00A30D82">
        <w:rPr>
          <w:i/>
          <w:iCs/>
        </w:rPr>
        <w:t>49</w:t>
      </w:r>
      <w:r w:rsidRPr="00A30D82">
        <w:t>(4), 414–430. https://doi.org/10.1016/j.jaac.2009.12.020</w:t>
      </w:r>
    </w:p>
    <w:p w14:paraId="3F9EC621" w14:textId="77777777" w:rsidR="001706C7" w:rsidRPr="00A30D82" w:rsidRDefault="001706C7" w:rsidP="001706C7">
      <w:pPr>
        <w:pStyle w:val="Bibliography"/>
      </w:pPr>
      <w:r w:rsidRPr="00A30D82">
        <w:lastRenderedPageBreak/>
        <w:t xml:space="preserve">Craig, S. G., Bondi, B. C., O’Donnell, K. A., Pepler, D. J., &amp; Weiss, M. D. (2020). ADHD and Exposure to Maltreatment in Children and Youth: A Systematic Review of the Past 10 Years. </w:t>
      </w:r>
      <w:r w:rsidRPr="00A30D82">
        <w:rPr>
          <w:i/>
          <w:iCs/>
        </w:rPr>
        <w:t>Current Psychiatry Reports</w:t>
      </w:r>
      <w:r w:rsidRPr="00A30D82">
        <w:t xml:space="preserve">, </w:t>
      </w:r>
      <w:r w:rsidRPr="00A30D82">
        <w:rPr>
          <w:i/>
          <w:iCs/>
        </w:rPr>
        <w:t>22</w:t>
      </w:r>
      <w:r w:rsidRPr="00A30D82">
        <w:t>(12), 79. https://doi.org/10.1007/s11920-020-01193-w</w:t>
      </w:r>
    </w:p>
    <w:p w14:paraId="4923BB40" w14:textId="77777777" w:rsidR="001706C7" w:rsidRPr="00A30D82" w:rsidRDefault="001706C7" w:rsidP="001706C7">
      <w:pPr>
        <w:pStyle w:val="Bibliography"/>
      </w:pPr>
      <w:r w:rsidRPr="00A30D82">
        <w:t xml:space="preserve">Dallaire, D. H., &amp; Weinraub, M. (2005). The stability of parenting behaviors over the first 6 years of life. </w:t>
      </w:r>
      <w:r w:rsidRPr="00A30D82">
        <w:rPr>
          <w:i/>
          <w:iCs/>
        </w:rPr>
        <w:t>Early Childhood Research Quarterly</w:t>
      </w:r>
      <w:r w:rsidRPr="00A30D82">
        <w:t xml:space="preserve">, </w:t>
      </w:r>
      <w:r w:rsidRPr="00A30D82">
        <w:rPr>
          <w:i/>
          <w:iCs/>
        </w:rPr>
        <w:t>20</w:t>
      </w:r>
      <w:r w:rsidRPr="00A30D82">
        <w:t>(2), 201–219. https://doi.org/10.1016/j.ecresq.2005.04.008</w:t>
      </w:r>
    </w:p>
    <w:p w14:paraId="7AD3693A" w14:textId="77777777" w:rsidR="001706C7" w:rsidRPr="00A30D82" w:rsidRDefault="001706C7" w:rsidP="001706C7">
      <w:pPr>
        <w:pStyle w:val="Bibliography"/>
      </w:pPr>
      <w:r w:rsidRPr="00A30D82">
        <w:t xml:space="preserve">de Paúl, J., &amp; Domenech, L. (2000). Childhood history of abuse and child abuse potential in adolescent mothers: A longitudinal study. </w:t>
      </w:r>
      <w:r w:rsidRPr="00A30D82">
        <w:rPr>
          <w:i/>
          <w:iCs/>
        </w:rPr>
        <w:t>Child Abuse &amp; Neglect</w:t>
      </w:r>
      <w:r w:rsidRPr="00A30D82">
        <w:t xml:space="preserve">, </w:t>
      </w:r>
      <w:r w:rsidRPr="00A30D82">
        <w:rPr>
          <w:i/>
          <w:iCs/>
        </w:rPr>
        <w:t>24</w:t>
      </w:r>
      <w:r w:rsidRPr="00A30D82">
        <w:t>(5), 701–713. https://doi.org/10.1016/S0145-2134(00)00124-1</w:t>
      </w:r>
    </w:p>
    <w:p w14:paraId="1B78D441" w14:textId="77777777" w:rsidR="001706C7" w:rsidRPr="00A30D82" w:rsidRDefault="001706C7" w:rsidP="001706C7">
      <w:pPr>
        <w:pStyle w:val="Bibliography"/>
      </w:pPr>
      <w:r w:rsidRPr="00A30D82">
        <w:t xml:space="preserve">Department of Education. (2021). </w:t>
      </w:r>
      <w:r w:rsidRPr="00A30D82">
        <w:rPr>
          <w:i/>
          <w:iCs/>
        </w:rPr>
        <w:t>Children looked after in England including adoptions</w:t>
      </w:r>
      <w:r w:rsidRPr="00A30D82">
        <w:t>. https://explore-education-statistics.service.gov.uk/find-statistics/children-looked-after-in-england-including-adoptions/2021#releaseHeadlines-charts</w:t>
      </w:r>
    </w:p>
    <w:p w14:paraId="05737099" w14:textId="77777777" w:rsidR="001706C7" w:rsidRPr="00A30D82" w:rsidRDefault="001706C7" w:rsidP="001706C7">
      <w:pPr>
        <w:pStyle w:val="Bibliography"/>
      </w:pPr>
      <w:r w:rsidRPr="00A30D82">
        <w:t xml:space="preserve">Dinkler, L., Lundström, S., Gajwani, R., Lichtenstein, P., Gillberg, C., &amp; Minnis, H. (2017). Maltreatment-associated neurodevelopmental disorders: A co-twin control analysis. </w:t>
      </w:r>
      <w:r w:rsidRPr="00A30D82">
        <w:rPr>
          <w:i/>
          <w:iCs/>
        </w:rPr>
        <w:t>Journal of Child Psychology and Psychiatry, and Allied Disciplines</w:t>
      </w:r>
      <w:r w:rsidRPr="00A30D82">
        <w:t xml:space="preserve">, </w:t>
      </w:r>
      <w:r w:rsidRPr="00A30D82">
        <w:rPr>
          <w:i/>
          <w:iCs/>
        </w:rPr>
        <w:t>58</w:t>
      </w:r>
      <w:r w:rsidRPr="00A30D82">
        <w:t>(6), 691–701. https://doi.org/10.1111/jcpp.12682</w:t>
      </w:r>
    </w:p>
    <w:p w14:paraId="38B34CCA" w14:textId="77777777" w:rsidR="001706C7" w:rsidRPr="00A30D82" w:rsidRDefault="001706C7" w:rsidP="001706C7">
      <w:pPr>
        <w:pStyle w:val="Bibliography"/>
      </w:pPr>
      <w:r w:rsidRPr="00A30D82">
        <w:t xml:space="preserve">Dixon, L., Browne, K., &amp; Hamilton-Giachritsis, C. (2005). Risk factors of parents abused as children: A mediational analysis of the intergenerational continuity of child maltreatment (Part I). </w:t>
      </w:r>
      <w:r w:rsidRPr="00A30D82">
        <w:rPr>
          <w:i/>
          <w:iCs/>
        </w:rPr>
        <w:t>Journal of Child Psychology and Psychiatry</w:t>
      </w:r>
      <w:r w:rsidRPr="00A30D82">
        <w:t xml:space="preserve">, </w:t>
      </w:r>
      <w:r w:rsidRPr="00A30D82">
        <w:rPr>
          <w:i/>
          <w:iCs/>
        </w:rPr>
        <w:t>46</w:t>
      </w:r>
      <w:r w:rsidRPr="00A30D82">
        <w:t>(1), 47–57. https://doi.org/10.1111/j.1469-7610.2004.00339.x</w:t>
      </w:r>
    </w:p>
    <w:p w14:paraId="5195A57E" w14:textId="77777777" w:rsidR="001706C7" w:rsidRPr="00A30D82" w:rsidRDefault="001706C7" w:rsidP="001706C7">
      <w:pPr>
        <w:pStyle w:val="Bibliography"/>
      </w:pPr>
      <w:r w:rsidRPr="00A30D82">
        <w:t xml:space="preserve">Drake, B., Fluke, J. D., Kim, H., Orsi, R., &amp; Stubblefield, J. L. (2022). What Proportion of Foster Care Children Do Not Have Child Protective Services Reports? A Preliminary Look. </w:t>
      </w:r>
      <w:r w:rsidRPr="00A30D82">
        <w:rPr>
          <w:i/>
          <w:iCs/>
        </w:rPr>
        <w:t>Child Maltreatment</w:t>
      </w:r>
      <w:r w:rsidRPr="00A30D82">
        <w:t xml:space="preserve">, </w:t>
      </w:r>
      <w:r w:rsidRPr="00A30D82">
        <w:rPr>
          <w:i/>
          <w:iCs/>
        </w:rPr>
        <w:t>27</w:t>
      </w:r>
      <w:r w:rsidRPr="00A30D82">
        <w:t>(4), 596–604. https://doi.org/10.1177/10775595211033855</w:t>
      </w:r>
    </w:p>
    <w:p w14:paraId="74FAB0E1" w14:textId="77777777" w:rsidR="001706C7" w:rsidRPr="00A30D82" w:rsidRDefault="001706C7" w:rsidP="001706C7">
      <w:pPr>
        <w:pStyle w:val="Bibliography"/>
      </w:pPr>
      <w:r w:rsidRPr="00A30D82">
        <w:lastRenderedPageBreak/>
        <w:t xml:space="preserve">Dunn, E. C., Crawford, K. M., Soare, T. W., Button, K. S., Raffeld, M. R., Smith, A. D. A. C., Penton-Voak, I. S., &amp; Munafò, M. R. (2018). Exposure to childhood adversity and deficits in emotion recognition: Results from a large, population-based sample. </w:t>
      </w:r>
      <w:r w:rsidRPr="00A30D82">
        <w:rPr>
          <w:i/>
          <w:iCs/>
        </w:rPr>
        <w:t>Journal of Child Psychology and Psychiatry, and Allied Disciplines</w:t>
      </w:r>
      <w:r w:rsidRPr="00A30D82">
        <w:t xml:space="preserve">, </w:t>
      </w:r>
      <w:r w:rsidRPr="00A30D82">
        <w:rPr>
          <w:i/>
          <w:iCs/>
        </w:rPr>
        <w:t>59</w:t>
      </w:r>
      <w:r w:rsidRPr="00A30D82">
        <w:t>(8), 845–854. https://doi.org/10.1111/jcpp.12881</w:t>
      </w:r>
    </w:p>
    <w:p w14:paraId="5060AD56" w14:textId="77777777" w:rsidR="001706C7" w:rsidRPr="00A30D82" w:rsidRDefault="001706C7" w:rsidP="001706C7">
      <w:pPr>
        <w:pStyle w:val="Bibliography"/>
      </w:pPr>
      <w:r w:rsidRPr="00A30D82">
        <w:t xml:space="preserve">Faraone, S. V., Banaschewski, T., Coghill, D., Zheng, Y., Biederman, J., Bellgrove, M. A., Newcorn, J. H., Gignac, M., Al Saud, N. M., Manor, I., Rohde, L. A., Yang, L., Cortese, S., Almagor, D., Stein, M. A., Albatti, T. H., Aljoudi, H. F., Alqahtani, M. M. J., Asherson, P., … Wang, Y. (2021). The World Federation of ADHD International Consensus Statement: 208 Evidence-based conclusions about the disorder. </w:t>
      </w:r>
      <w:r w:rsidRPr="00A30D82">
        <w:rPr>
          <w:i/>
          <w:iCs/>
        </w:rPr>
        <w:t>Neuroscience and Biobehavioral Reviews</w:t>
      </w:r>
      <w:r w:rsidRPr="00A30D82">
        <w:t xml:space="preserve">, </w:t>
      </w:r>
      <w:r w:rsidRPr="00A30D82">
        <w:rPr>
          <w:i/>
          <w:iCs/>
        </w:rPr>
        <w:t>128</w:t>
      </w:r>
      <w:r w:rsidRPr="00A30D82">
        <w:t>, 789–818. https://doi.org/10.1016/j.neubiorev.2021.01.022</w:t>
      </w:r>
    </w:p>
    <w:p w14:paraId="27E690FD" w14:textId="77777777" w:rsidR="001706C7" w:rsidRPr="00A30D82" w:rsidRDefault="001706C7" w:rsidP="001706C7">
      <w:pPr>
        <w:pStyle w:val="Bibliography"/>
      </w:pPr>
      <w:r w:rsidRPr="00A30D82">
        <w:t xml:space="preserve">Faraone, S. V., &amp; Larsson, H. (2019). Genetics of attention deficit hyperactivity disorder. </w:t>
      </w:r>
      <w:r w:rsidRPr="00A30D82">
        <w:rPr>
          <w:i/>
          <w:iCs/>
        </w:rPr>
        <w:t>Molecular Psychiatry</w:t>
      </w:r>
      <w:r w:rsidRPr="00A30D82">
        <w:t xml:space="preserve">, </w:t>
      </w:r>
      <w:r w:rsidRPr="00A30D82">
        <w:rPr>
          <w:i/>
          <w:iCs/>
        </w:rPr>
        <w:t>24</w:t>
      </w:r>
      <w:r w:rsidRPr="00A30D82">
        <w:t>(4), Article 4. https://doi.org/10.1038/s41380-018-0070-0</w:t>
      </w:r>
    </w:p>
    <w:p w14:paraId="5354FE18" w14:textId="77777777" w:rsidR="001706C7" w:rsidRPr="00A30D82" w:rsidRDefault="001706C7" w:rsidP="001706C7">
      <w:pPr>
        <w:pStyle w:val="Bibliography"/>
      </w:pPr>
      <w:r w:rsidRPr="00A30D82">
        <w:t xml:space="preserve">Gabard-Durnam, L. J., &amp; McLaughlin, K. A. (2019). Do Sensitive Periods Exist for Exposure to Adversity? </w:t>
      </w:r>
      <w:r w:rsidRPr="00A30D82">
        <w:rPr>
          <w:i/>
          <w:iCs/>
        </w:rPr>
        <w:t>Biological Psychiatry</w:t>
      </w:r>
      <w:r w:rsidRPr="00A30D82">
        <w:t xml:space="preserve">, </w:t>
      </w:r>
      <w:r w:rsidRPr="00A30D82">
        <w:rPr>
          <w:i/>
          <w:iCs/>
        </w:rPr>
        <w:t>85</w:t>
      </w:r>
      <w:r w:rsidRPr="00A30D82">
        <w:t>(10), 789–791. https://doi.org/10.1016/j.biopsych.2019.03.975</w:t>
      </w:r>
    </w:p>
    <w:p w14:paraId="7EA4C3CB" w14:textId="77777777" w:rsidR="001706C7" w:rsidRPr="00A30D82" w:rsidRDefault="001706C7" w:rsidP="001706C7">
      <w:pPr>
        <w:pStyle w:val="Bibliography"/>
      </w:pPr>
      <w:r w:rsidRPr="00A30D82">
        <w:t xml:space="preserve">Gajwani, R., &amp; Minnis, H. (2022). Double jeopardy: Implications of neurodevelopmental conditions and adverse childhood experiences for child health. </w:t>
      </w:r>
      <w:r w:rsidRPr="00A30D82">
        <w:rPr>
          <w:i/>
          <w:iCs/>
        </w:rPr>
        <w:t>European Child &amp; Adolescent Psychiatry</w:t>
      </w:r>
      <w:r w:rsidRPr="00A30D82">
        <w:t>. https://doi.org/10.1007/s00787-022-02081-9</w:t>
      </w:r>
    </w:p>
    <w:p w14:paraId="11F8443A" w14:textId="77777777" w:rsidR="001706C7" w:rsidRPr="00A30D82" w:rsidRDefault="001706C7" w:rsidP="001706C7">
      <w:pPr>
        <w:pStyle w:val="Bibliography"/>
      </w:pPr>
      <w:r w:rsidRPr="00A30D82">
        <w:t xml:space="preserve">Geiser, C. (2012). Linear Structural Equation Models. In </w:t>
      </w:r>
      <w:r w:rsidRPr="00A30D82">
        <w:rPr>
          <w:i/>
          <w:iCs/>
        </w:rPr>
        <w:t>Data Analysis with Mplus</w:t>
      </w:r>
      <w:r w:rsidRPr="00A30D82">
        <w:t>. Guilford Press.</w:t>
      </w:r>
    </w:p>
    <w:p w14:paraId="7C5E13BF" w14:textId="77777777" w:rsidR="001706C7" w:rsidRPr="00A30D82" w:rsidRDefault="001706C7" w:rsidP="001706C7">
      <w:pPr>
        <w:pStyle w:val="Bibliography"/>
      </w:pPr>
      <w:r w:rsidRPr="00A30D82">
        <w:t xml:space="preserve">Greene, C. A., Haisley, L., Wallace, C., &amp; Ford, J. D. (2020). Intergenerational effects of childhood maltreatment: A systematic review of the parenting practices of adult </w:t>
      </w:r>
      <w:r w:rsidRPr="00A30D82">
        <w:lastRenderedPageBreak/>
        <w:t xml:space="preserve">survivors of childhood abuse, neglect, and violence. </w:t>
      </w:r>
      <w:r w:rsidRPr="00A30D82">
        <w:rPr>
          <w:i/>
          <w:iCs/>
        </w:rPr>
        <w:t>Clinical Psychology Review</w:t>
      </w:r>
      <w:r w:rsidRPr="00A30D82">
        <w:t xml:space="preserve">, </w:t>
      </w:r>
      <w:r w:rsidRPr="00A30D82">
        <w:rPr>
          <w:i/>
          <w:iCs/>
        </w:rPr>
        <w:t>80</w:t>
      </w:r>
      <w:r w:rsidRPr="00A30D82">
        <w:t>, 101891. https://doi.org/10.1016/j.cpr.2020.101891</w:t>
      </w:r>
    </w:p>
    <w:p w14:paraId="40288CCF" w14:textId="77777777" w:rsidR="001706C7" w:rsidRPr="00A30D82" w:rsidRDefault="001706C7" w:rsidP="001706C7">
      <w:pPr>
        <w:pStyle w:val="Bibliography"/>
      </w:pPr>
      <w:r w:rsidRPr="00A30D82">
        <w:t xml:space="preserve">He, Q., &amp; Li, J. J. (2022). A Gene-Environment Interaction Study of Polygenic Scores and Maltreatment on Childhood ADHD. </w:t>
      </w:r>
      <w:r w:rsidRPr="00A30D82">
        <w:rPr>
          <w:i/>
          <w:iCs/>
        </w:rPr>
        <w:t>Research on Child and Adolescent Psychopathology</w:t>
      </w:r>
      <w:r w:rsidRPr="00A30D82">
        <w:t xml:space="preserve">, </w:t>
      </w:r>
      <w:r w:rsidRPr="00A30D82">
        <w:rPr>
          <w:i/>
          <w:iCs/>
        </w:rPr>
        <w:t>50</w:t>
      </w:r>
      <w:r w:rsidRPr="00A30D82">
        <w:t>(3), 309–319. https://doi.org/10.1007/s10802-021-00873-2</w:t>
      </w:r>
    </w:p>
    <w:p w14:paraId="6EAEB5F1" w14:textId="77777777" w:rsidR="001706C7" w:rsidRPr="00A30D82" w:rsidRDefault="001706C7" w:rsidP="001706C7">
      <w:pPr>
        <w:pStyle w:val="Bibliography"/>
      </w:pPr>
      <w:r w:rsidRPr="00A30D82">
        <w:t xml:space="preserve">Healey, D. M., Marks, D. J., &amp; Halperin, J. M. (2011). Examining the interplay among negative emotionality, cognitive functioning, and attention deficit/hyperactivity disorder symptom severity. </w:t>
      </w:r>
      <w:r w:rsidRPr="00A30D82">
        <w:rPr>
          <w:i/>
          <w:iCs/>
        </w:rPr>
        <w:t>Journal of the International Neuropsychological Society: JINS</w:t>
      </w:r>
      <w:r w:rsidRPr="00A30D82">
        <w:t xml:space="preserve">, </w:t>
      </w:r>
      <w:r w:rsidRPr="00A30D82">
        <w:rPr>
          <w:i/>
          <w:iCs/>
        </w:rPr>
        <w:t>17</w:t>
      </w:r>
      <w:r w:rsidRPr="00A30D82">
        <w:t>(3), 502–510. https://doi.org/10.1017/S1355617711000294</w:t>
      </w:r>
    </w:p>
    <w:p w14:paraId="3F86C919" w14:textId="77777777" w:rsidR="001706C7" w:rsidRPr="00A30D82" w:rsidRDefault="001706C7" w:rsidP="001706C7">
      <w:pPr>
        <w:pStyle w:val="Bibliography"/>
      </w:pPr>
      <w:r w:rsidRPr="00A30D82">
        <w:t xml:space="preserve">Hellstrom, L. (2019). A Systematic Review of Polyvictimization among Children with Attention Deficit Hyperactivity or Autism Spectrum Disorder. </w:t>
      </w:r>
      <w:r w:rsidRPr="00A30D82">
        <w:rPr>
          <w:i/>
          <w:iCs/>
        </w:rPr>
        <w:t>International Journal of Environmental Research and Public Health</w:t>
      </w:r>
      <w:r w:rsidRPr="00A30D82">
        <w:t xml:space="preserve">, </w:t>
      </w:r>
      <w:r w:rsidRPr="00A30D82">
        <w:rPr>
          <w:i/>
          <w:iCs/>
        </w:rPr>
        <w:t>16</w:t>
      </w:r>
      <w:r w:rsidRPr="00A30D82">
        <w:t>(13), 2280. https://doi.org/10.3390/ijerph16132280</w:t>
      </w:r>
    </w:p>
    <w:p w14:paraId="30DDA950" w14:textId="77777777" w:rsidR="001706C7" w:rsidRPr="00A30D82" w:rsidRDefault="001706C7" w:rsidP="001706C7">
      <w:pPr>
        <w:pStyle w:val="Bibliography"/>
      </w:pPr>
      <w:r w:rsidRPr="00A30D82">
        <w:t xml:space="preserve">Hong, K., Morelli, N. M., Garcia, J., Duong, J. B., Evans, M. C., Litrownik, A. J., &amp; Villodas, M. T. (2022). Trajectories of adolescent psychopathology among youth who were maltreated and placed in out-of-home care. </w:t>
      </w:r>
      <w:r w:rsidRPr="00A30D82">
        <w:rPr>
          <w:i/>
          <w:iCs/>
        </w:rPr>
        <w:t>Child Abuse &amp; Neglect</w:t>
      </w:r>
      <w:r w:rsidRPr="00A30D82">
        <w:t xml:space="preserve">, </w:t>
      </w:r>
      <w:r w:rsidRPr="00A30D82">
        <w:rPr>
          <w:i/>
          <w:iCs/>
        </w:rPr>
        <w:t>128</w:t>
      </w:r>
      <w:r w:rsidRPr="00A30D82">
        <w:t>, 105589. https://doi.org/10.1016/j.chiabu.2022.105589</w:t>
      </w:r>
    </w:p>
    <w:p w14:paraId="42B524C0" w14:textId="77777777" w:rsidR="001706C7" w:rsidRPr="00A30D82" w:rsidRDefault="001706C7" w:rsidP="001706C7">
      <w:pPr>
        <w:pStyle w:val="Bibliography"/>
      </w:pPr>
      <w:r w:rsidRPr="00A30D82">
        <w:t xml:space="preserve">Kennedy, M., Kreppner, J., Knights, N., Kumsta, R., Maughan, B., Golm, D., Rutter, M., Schlotz, W., &amp; Sonuga-Barke, E. J. S. (2016). Early severe institutional deprivation is associated with a persistent variant of adult attention-deficit/hyperactivity disorder: Clinical presentation, developmental continuities and life circumstances in the English and Romanian Adoptees study. </w:t>
      </w:r>
      <w:r w:rsidRPr="00A30D82">
        <w:rPr>
          <w:i/>
          <w:iCs/>
        </w:rPr>
        <w:t>Journal of Child Psychology and Psychiatry</w:t>
      </w:r>
      <w:r w:rsidRPr="00A30D82">
        <w:t xml:space="preserve">, </w:t>
      </w:r>
      <w:r w:rsidRPr="00A30D82">
        <w:rPr>
          <w:i/>
          <w:iCs/>
        </w:rPr>
        <w:t>57</w:t>
      </w:r>
      <w:r w:rsidRPr="00A30D82">
        <w:t>(10), 1113–1125. https://doi.org/10.1111/jcpp.12576</w:t>
      </w:r>
    </w:p>
    <w:p w14:paraId="3A4FA68D" w14:textId="77777777" w:rsidR="001706C7" w:rsidRPr="00A30D82" w:rsidRDefault="001706C7" w:rsidP="001706C7">
      <w:pPr>
        <w:pStyle w:val="Bibliography"/>
      </w:pPr>
      <w:r w:rsidRPr="00A30D82">
        <w:lastRenderedPageBreak/>
        <w:t xml:space="preserve">Kessler, R. C., Andrews, G., Mroczek, D., Ustun, B., &amp; Wittchen, H.-U. (1998). The World Health Organization Composite International Diagnostic Interview short-form (CIDI-SF). </w:t>
      </w:r>
      <w:r w:rsidRPr="00A30D82">
        <w:rPr>
          <w:i/>
          <w:iCs/>
        </w:rPr>
        <w:t>International Journal of Methods in Psychiatric Research</w:t>
      </w:r>
      <w:r w:rsidRPr="00A30D82">
        <w:t xml:space="preserve">, </w:t>
      </w:r>
      <w:r w:rsidRPr="00A30D82">
        <w:rPr>
          <w:i/>
          <w:iCs/>
        </w:rPr>
        <w:t>7</w:t>
      </w:r>
      <w:r w:rsidRPr="00A30D82">
        <w:t>(4), 171–185. https://doi.org/10.1002/mpr.47</w:t>
      </w:r>
    </w:p>
    <w:p w14:paraId="1CB55008" w14:textId="77777777" w:rsidR="001706C7" w:rsidRPr="00A30D82" w:rsidRDefault="001706C7" w:rsidP="001706C7">
      <w:pPr>
        <w:pStyle w:val="Bibliography"/>
      </w:pPr>
      <w:r w:rsidRPr="00A30D82">
        <w:t xml:space="preserve">Kostyrka-Allchorne, K., Wass, S. V., &amp; Sonuga-Barke, E. J. S. (2020). Research Review: Do parent ratings of infant negative emotionality and self-regulation predict psychopathology in childhood and adolescence? A systematic review and meta-analysis of prospective longitudinal studies. </w:t>
      </w:r>
      <w:r w:rsidRPr="00A30D82">
        <w:rPr>
          <w:i/>
          <w:iCs/>
        </w:rPr>
        <w:t>Journal of Child Psychology and Psychiatry</w:t>
      </w:r>
      <w:r w:rsidRPr="00A30D82">
        <w:t xml:space="preserve">, </w:t>
      </w:r>
      <w:r w:rsidRPr="00A30D82">
        <w:rPr>
          <w:i/>
          <w:iCs/>
        </w:rPr>
        <w:t>61</w:t>
      </w:r>
      <w:r w:rsidRPr="00A30D82">
        <w:t>(4), 401–416. https://doi.org/10.1111/jcpp.13144</w:t>
      </w:r>
    </w:p>
    <w:p w14:paraId="72CC1074" w14:textId="77777777" w:rsidR="001706C7" w:rsidRPr="00A30D82" w:rsidRDefault="001706C7" w:rsidP="001706C7">
      <w:pPr>
        <w:pStyle w:val="Bibliography"/>
      </w:pPr>
      <w:r w:rsidRPr="00A30D82">
        <w:t xml:space="preserve">Kreppner, J. M., O’Connor, T. G., Rutter, M., &amp; English and Romanian Adoptees Study Team. (2001). Can Inattention/Overactivity Be an Institutional Deprivation Syndrome? </w:t>
      </w:r>
      <w:r w:rsidRPr="00A30D82">
        <w:rPr>
          <w:i/>
          <w:iCs/>
        </w:rPr>
        <w:t>Journal of Abnormal Child Psychology</w:t>
      </w:r>
      <w:r w:rsidRPr="00A30D82">
        <w:t xml:space="preserve">, </w:t>
      </w:r>
      <w:r w:rsidRPr="00A30D82">
        <w:rPr>
          <w:i/>
          <w:iCs/>
        </w:rPr>
        <w:t>29</w:t>
      </w:r>
      <w:r w:rsidRPr="00A30D82">
        <w:t>(6), 513–528. https://doi.org/10.1023/A:1012229209190</w:t>
      </w:r>
    </w:p>
    <w:p w14:paraId="19A03245" w14:textId="77777777" w:rsidR="001706C7" w:rsidRPr="00A30D82" w:rsidRDefault="001706C7" w:rsidP="001706C7">
      <w:pPr>
        <w:pStyle w:val="Bibliography"/>
      </w:pPr>
      <w:r w:rsidRPr="00A30D82">
        <w:t xml:space="preserve">Langberg, J. M., Epstein, J. N., Altaye, M., Molina, B. S. G., Arnold, L. E., &amp; Vitiello, B. (2008). The transition to middle school is associated with changes in the developmental trajectory of ADHD symptomatology in young adolescents with ADHD. </w:t>
      </w:r>
      <w:r w:rsidRPr="00A30D82">
        <w:rPr>
          <w:i/>
          <w:iCs/>
        </w:rPr>
        <w:t>Journal of Clinical Child and Adolescent Psychology: The Official Journal for the Society of Clinical Child and Adolescent Psychology, American Psychological Association, Division 53</w:t>
      </w:r>
      <w:r w:rsidRPr="00A30D82">
        <w:t xml:space="preserve">, </w:t>
      </w:r>
      <w:r w:rsidRPr="00A30D82">
        <w:rPr>
          <w:i/>
          <w:iCs/>
        </w:rPr>
        <w:t>37</w:t>
      </w:r>
      <w:r w:rsidRPr="00A30D82">
        <w:t>(3), 651–663. https://doi.org/10.1080/15374410802148095</w:t>
      </w:r>
    </w:p>
    <w:p w14:paraId="31B54BEC" w14:textId="77777777" w:rsidR="001706C7" w:rsidRPr="00A30D82" w:rsidRDefault="001706C7" w:rsidP="001706C7">
      <w:pPr>
        <w:pStyle w:val="Bibliography"/>
      </w:pPr>
      <w:r w:rsidRPr="00A30D82">
        <w:t xml:space="preserve">Li, M., D’Arcy, C., &amp; Meng, X. (2016). Maltreatment in childhood substantially increases the risk of adult depression and anxiety in prospective cohort studies: Systematic review, meta-analysis, and proportional attributable fractions. </w:t>
      </w:r>
      <w:r w:rsidRPr="00A30D82">
        <w:rPr>
          <w:i/>
          <w:iCs/>
        </w:rPr>
        <w:t>Psychological Medicine</w:t>
      </w:r>
      <w:r w:rsidRPr="00A30D82">
        <w:t xml:space="preserve">, </w:t>
      </w:r>
      <w:r w:rsidRPr="00A30D82">
        <w:rPr>
          <w:i/>
          <w:iCs/>
        </w:rPr>
        <w:t>46</w:t>
      </w:r>
      <w:r w:rsidRPr="00A30D82">
        <w:t>(4), 717–730. https://doi.org/10.1017/S0033291715002743</w:t>
      </w:r>
    </w:p>
    <w:p w14:paraId="132E61D2" w14:textId="77777777" w:rsidR="001706C7" w:rsidRPr="00A30D82" w:rsidRDefault="001706C7" w:rsidP="001706C7">
      <w:pPr>
        <w:pStyle w:val="Bibliography"/>
      </w:pPr>
      <w:r w:rsidRPr="00A30D82">
        <w:lastRenderedPageBreak/>
        <w:t xml:space="preserve">Lugo-Candelas, C., Corbeil, T., Wall, M., Posner, J., Bird, H., Canino, G., Fisher, P. W., Suglia, S. F., &amp; Duarte, C. S. (2020). ADHD and risk for subsequent adverse childhood experiences: Understanding the cycle of adversity. </w:t>
      </w:r>
      <w:r w:rsidRPr="00A30D82">
        <w:rPr>
          <w:i/>
          <w:iCs/>
        </w:rPr>
        <w:t>Journal of Child Psychology and Psychiatry, and Allied Disciplines</w:t>
      </w:r>
      <w:r w:rsidRPr="00A30D82">
        <w:t>. https://doi.org/10.1111/jcpp.13352</w:t>
      </w:r>
    </w:p>
    <w:p w14:paraId="756B7AE5" w14:textId="77777777" w:rsidR="001706C7" w:rsidRPr="00A30D82" w:rsidRDefault="001706C7" w:rsidP="001706C7">
      <w:pPr>
        <w:pStyle w:val="Bibliography"/>
      </w:pPr>
      <w:r w:rsidRPr="00A30D82">
        <w:t xml:space="preserve">Magruder, K. M., McLaughlin, K. A., &amp; Elmore Borbon, D. L. (2017). Trauma is a public health issue. </w:t>
      </w:r>
      <w:r w:rsidRPr="00A30D82">
        <w:rPr>
          <w:i/>
          <w:iCs/>
        </w:rPr>
        <w:t>European Journal of Psychotraumatology</w:t>
      </w:r>
      <w:r w:rsidRPr="00A30D82">
        <w:t xml:space="preserve">, </w:t>
      </w:r>
      <w:r w:rsidRPr="00A30D82">
        <w:rPr>
          <w:i/>
          <w:iCs/>
        </w:rPr>
        <w:t>8</w:t>
      </w:r>
      <w:r w:rsidRPr="00A30D82">
        <w:t>(1), 1375338. https://doi.org/10.1080/20008198.2017.1375338</w:t>
      </w:r>
    </w:p>
    <w:p w14:paraId="37569994" w14:textId="77777777" w:rsidR="001706C7" w:rsidRPr="00A30D82" w:rsidRDefault="001706C7" w:rsidP="001706C7">
      <w:pPr>
        <w:pStyle w:val="Bibliography"/>
      </w:pPr>
      <w:r w:rsidRPr="00A30D82">
        <w:t xml:space="preserve">Mathiesen, K., &amp; Tambs, K. (1999). The EAS Temperament Questionnaire—Factor Structure, Age Trends, Reliability, and Stability in a Norwegian Sample. </w:t>
      </w:r>
      <w:r w:rsidRPr="00A30D82">
        <w:rPr>
          <w:i/>
          <w:iCs/>
        </w:rPr>
        <w:t>Journal of Child Psychology and Psychiatry, and Allied Disciplines</w:t>
      </w:r>
      <w:r w:rsidRPr="00A30D82">
        <w:t xml:space="preserve">, </w:t>
      </w:r>
      <w:r w:rsidRPr="00A30D82">
        <w:rPr>
          <w:i/>
          <w:iCs/>
        </w:rPr>
        <w:t>40</w:t>
      </w:r>
      <w:r w:rsidRPr="00A30D82">
        <w:t>, 431–439. https://doi.org/10.1111/1469-7610.00460</w:t>
      </w:r>
    </w:p>
    <w:p w14:paraId="104E9C4F" w14:textId="77777777" w:rsidR="001706C7" w:rsidRPr="00A30D82" w:rsidRDefault="001706C7" w:rsidP="001706C7">
      <w:pPr>
        <w:pStyle w:val="Bibliography"/>
      </w:pPr>
      <w:r w:rsidRPr="00A30D82">
        <w:t xml:space="preserve">McLennan, J. D. (2016). Understanding attention deficit hyperactivity disorder as a continuum. </w:t>
      </w:r>
      <w:r w:rsidRPr="00A30D82">
        <w:rPr>
          <w:i/>
          <w:iCs/>
        </w:rPr>
        <w:t>Canadian Family Physician</w:t>
      </w:r>
      <w:r w:rsidRPr="00A30D82">
        <w:t xml:space="preserve">, </w:t>
      </w:r>
      <w:r w:rsidRPr="00A30D82">
        <w:rPr>
          <w:i/>
          <w:iCs/>
        </w:rPr>
        <w:t>62</w:t>
      </w:r>
      <w:r w:rsidRPr="00A30D82">
        <w:t>(12), 979–982.</w:t>
      </w:r>
    </w:p>
    <w:p w14:paraId="32CF3880" w14:textId="77777777" w:rsidR="001706C7" w:rsidRPr="00A30D82" w:rsidRDefault="001706C7" w:rsidP="001706C7">
      <w:pPr>
        <w:pStyle w:val="Bibliography"/>
      </w:pPr>
      <w:r w:rsidRPr="00A30D82">
        <w:t xml:space="preserve">Meehan, A. J., Latham, R. M., Arseneault, L., Stahl, D., Fisher, H. L., &amp; Danese, A. (2020). Developing an individualized risk calculator for psychopathology among young people victimized during childhood: A population-representative cohort study. </w:t>
      </w:r>
      <w:r w:rsidRPr="00A30D82">
        <w:rPr>
          <w:i/>
          <w:iCs/>
        </w:rPr>
        <w:t>Journal of Affective Disorders</w:t>
      </w:r>
      <w:r w:rsidRPr="00A30D82">
        <w:t xml:space="preserve">, </w:t>
      </w:r>
      <w:r w:rsidRPr="00A30D82">
        <w:rPr>
          <w:i/>
          <w:iCs/>
        </w:rPr>
        <w:t>262</w:t>
      </w:r>
      <w:r w:rsidRPr="00A30D82">
        <w:t>, 90–98. https://doi.org/10.1016/j.jad.2019.10.034</w:t>
      </w:r>
    </w:p>
    <w:p w14:paraId="52B74A02" w14:textId="77777777" w:rsidR="001706C7" w:rsidRPr="00A30D82" w:rsidRDefault="001706C7" w:rsidP="001706C7">
      <w:pPr>
        <w:pStyle w:val="Bibliography"/>
      </w:pPr>
      <w:r w:rsidRPr="00A30D82">
        <w:t xml:space="preserve">Minnis, H. (2013). Maltreatment-Associated Psychiatric Problems: An Example of Environmentally Triggered ESSENCE? </w:t>
      </w:r>
      <w:r w:rsidRPr="00A30D82">
        <w:rPr>
          <w:i/>
          <w:iCs/>
        </w:rPr>
        <w:t>The Scientific World Journal</w:t>
      </w:r>
      <w:r w:rsidRPr="00A30D82">
        <w:t xml:space="preserve">, </w:t>
      </w:r>
      <w:r w:rsidRPr="00A30D82">
        <w:rPr>
          <w:i/>
          <w:iCs/>
        </w:rPr>
        <w:t>2013</w:t>
      </w:r>
      <w:r w:rsidRPr="00A30D82">
        <w:t>, 1–5. https://doi.org/10.1155/2013/148468</w:t>
      </w:r>
    </w:p>
    <w:p w14:paraId="5C9F21D1" w14:textId="77777777" w:rsidR="001706C7" w:rsidRPr="00A30D82" w:rsidRDefault="001706C7" w:rsidP="001706C7">
      <w:pPr>
        <w:pStyle w:val="Bibliography"/>
      </w:pPr>
      <w:r w:rsidRPr="00A30D82">
        <w:t xml:space="preserve">Murray, A. L., Booth, T., Eisner, M., Auyeung, B., Murray, G., &amp; Ribeaud, D. (2019). Sex differences in ADHD trajectories across childhood and adolescence. </w:t>
      </w:r>
      <w:r w:rsidRPr="00A30D82">
        <w:rPr>
          <w:i/>
          <w:iCs/>
        </w:rPr>
        <w:t>Developmental Science</w:t>
      </w:r>
      <w:r w:rsidRPr="00A30D82">
        <w:t xml:space="preserve">, </w:t>
      </w:r>
      <w:r w:rsidRPr="00A30D82">
        <w:rPr>
          <w:i/>
          <w:iCs/>
        </w:rPr>
        <w:t>22</w:t>
      </w:r>
      <w:r w:rsidRPr="00A30D82">
        <w:t>(1), e12721. https://doi.org/10.1111/desc.12721</w:t>
      </w:r>
    </w:p>
    <w:p w14:paraId="5FE128C3" w14:textId="77777777" w:rsidR="001706C7" w:rsidRPr="00A30D82" w:rsidRDefault="001706C7" w:rsidP="001706C7">
      <w:pPr>
        <w:pStyle w:val="Bibliography"/>
      </w:pPr>
      <w:r w:rsidRPr="00A30D82">
        <w:lastRenderedPageBreak/>
        <w:t xml:space="preserve">Muthén, L. K., &amp; Muthén, B. O. (2017). </w:t>
      </w:r>
      <w:r w:rsidRPr="00A30D82">
        <w:rPr>
          <w:i/>
          <w:iCs/>
        </w:rPr>
        <w:t>Mplus: Statistical Analysis with Latent Variables: User’s Guide (Version 8)</w:t>
      </w:r>
      <w:r w:rsidRPr="00A30D82">
        <w:t>. Los Angeles.</w:t>
      </w:r>
    </w:p>
    <w:p w14:paraId="5BE5B8E0" w14:textId="77777777" w:rsidR="001706C7" w:rsidRPr="00A30D82" w:rsidRDefault="001706C7" w:rsidP="001706C7">
      <w:pPr>
        <w:pStyle w:val="Bibliography"/>
      </w:pPr>
      <w:r w:rsidRPr="00A30D82">
        <w:t xml:space="preserve">Narusyte, J., Neiderhiser, J. M., D’Onofrio, B. M., Reiss, D., Spotts, E. L., Ganiban, J., &amp; Lichtenstein, P. (2008). Testing different types of genotype-environment correlation: An extended children-of-twins model. </w:t>
      </w:r>
      <w:r w:rsidRPr="00A30D82">
        <w:rPr>
          <w:i/>
          <w:iCs/>
        </w:rPr>
        <w:t>Developmental Psychology</w:t>
      </w:r>
      <w:r w:rsidRPr="00A30D82">
        <w:t xml:space="preserve">, </w:t>
      </w:r>
      <w:r w:rsidRPr="00A30D82">
        <w:rPr>
          <w:i/>
          <w:iCs/>
        </w:rPr>
        <w:t>44</w:t>
      </w:r>
      <w:r w:rsidRPr="00A30D82">
        <w:t>(6), 1591–1603. https://doi.org/10.1037/a0013911</w:t>
      </w:r>
    </w:p>
    <w:p w14:paraId="16F242C4" w14:textId="77777777" w:rsidR="001706C7" w:rsidRPr="00A30D82" w:rsidRDefault="001706C7" w:rsidP="001706C7">
      <w:pPr>
        <w:pStyle w:val="Bibliography"/>
      </w:pPr>
      <w:r w:rsidRPr="00A30D82">
        <w:t xml:space="preserve">Posner, J., Polanczyk, G. V., &amp; Sonuga-Barke, E. (2020). Attention-deficit hyperactivity disorder. </w:t>
      </w:r>
      <w:r w:rsidRPr="00A30D82">
        <w:rPr>
          <w:i/>
          <w:iCs/>
        </w:rPr>
        <w:t>Lancet (London, England)</w:t>
      </w:r>
      <w:r w:rsidRPr="00A30D82">
        <w:t xml:space="preserve">, </w:t>
      </w:r>
      <w:r w:rsidRPr="00A30D82">
        <w:rPr>
          <w:i/>
          <w:iCs/>
        </w:rPr>
        <w:t>395</w:t>
      </w:r>
      <w:r w:rsidRPr="00A30D82">
        <w:t>(10222), 450–462. https://doi.org/10.1016/S0140-6736(19)33004-1</w:t>
      </w:r>
    </w:p>
    <w:p w14:paraId="66F8276D" w14:textId="77777777" w:rsidR="001706C7" w:rsidRPr="00A30D82" w:rsidRDefault="001706C7" w:rsidP="001706C7">
      <w:pPr>
        <w:pStyle w:val="Bibliography"/>
      </w:pPr>
      <w:r w:rsidRPr="00A30D82">
        <w:t xml:space="preserve">Reichman, N. E., Teitler, J. O., Garfinkel, I., &amp; McLanahan, S. S. (2001). Fragile Families: Sample and design. </w:t>
      </w:r>
      <w:r w:rsidRPr="00A30D82">
        <w:rPr>
          <w:i/>
          <w:iCs/>
        </w:rPr>
        <w:t>Children and Youth Services Review</w:t>
      </w:r>
      <w:r w:rsidRPr="00A30D82">
        <w:t xml:space="preserve">, </w:t>
      </w:r>
      <w:r w:rsidRPr="00A30D82">
        <w:rPr>
          <w:i/>
          <w:iCs/>
        </w:rPr>
        <w:t>23</w:t>
      </w:r>
      <w:r w:rsidRPr="00A30D82">
        <w:t>(4–5), 303–326. https://doi.org/10.1016/S0190-7409(01)00141-4</w:t>
      </w:r>
    </w:p>
    <w:p w14:paraId="590D72B6" w14:textId="77777777" w:rsidR="001706C7" w:rsidRPr="00A30D82" w:rsidRDefault="001706C7" w:rsidP="001706C7">
      <w:pPr>
        <w:pStyle w:val="Bibliography"/>
      </w:pPr>
      <w:r w:rsidRPr="00A30D82">
        <w:t xml:space="preserve">Rizeq, J., Kennedy, M., Kreppner, J., Maughan, B., &amp; Sonuga-Barke, E. (2022). Understanding the prospective associations between neuro-developmental problems, bullying victimization, and mental health: Lessons from a longitudinal study of institutional deprivation. </w:t>
      </w:r>
      <w:r w:rsidRPr="00A30D82">
        <w:rPr>
          <w:i/>
          <w:iCs/>
        </w:rPr>
        <w:t>Development and Psychopathology</w:t>
      </w:r>
      <w:r w:rsidRPr="00A30D82">
        <w:t>, 1–10. https://doi.org/10.1017/S095457942200089X</w:t>
      </w:r>
    </w:p>
    <w:p w14:paraId="73F6A274" w14:textId="77777777" w:rsidR="001706C7" w:rsidRPr="00A30D82" w:rsidRDefault="001706C7" w:rsidP="001706C7">
      <w:pPr>
        <w:pStyle w:val="Bibliography"/>
      </w:pPr>
      <w:r w:rsidRPr="00A30D82">
        <w:t xml:space="preserve">Rutter, M., Kumsta, R., Schlotz, W., &amp; Sonuga-Barke, E. (2012). Longitudinal Studies Using a “Natural Experiment” Design: The Case of Adoptees From Romanian Institutions. </w:t>
      </w:r>
      <w:r w:rsidRPr="00A30D82">
        <w:rPr>
          <w:i/>
          <w:iCs/>
        </w:rPr>
        <w:t>Journal of the American Academy of Child &amp; Adolescent Psychiatry</w:t>
      </w:r>
      <w:r w:rsidRPr="00A30D82">
        <w:t xml:space="preserve">, </w:t>
      </w:r>
      <w:r w:rsidRPr="00A30D82">
        <w:rPr>
          <w:i/>
          <w:iCs/>
        </w:rPr>
        <w:t>51</w:t>
      </w:r>
      <w:r w:rsidRPr="00A30D82">
        <w:t>(8), 762–770. https://doi.org/10.1016/j.jaac.2012.05.011</w:t>
      </w:r>
    </w:p>
    <w:p w14:paraId="57C34363" w14:textId="77777777" w:rsidR="001706C7" w:rsidRPr="00A30D82" w:rsidRDefault="001706C7" w:rsidP="001706C7">
      <w:pPr>
        <w:pStyle w:val="Bibliography"/>
      </w:pPr>
      <w:r w:rsidRPr="00A30D82">
        <w:t xml:space="preserve">Saisto, T., Salmela-Aro, K., Nurmi, J.-E., &amp; HalmesmÄki, E. (2008). Longitudinal study on the predictors of parental stress in mothers and fathers of toddlers. </w:t>
      </w:r>
      <w:r w:rsidRPr="00A30D82">
        <w:rPr>
          <w:i/>
          <w:iCs/>
        </w:rPr>
        <w:t>Journal of Psychosomatic Obstetrics &amp; Gynecology</w:t>
      </w:r>
      <w:r w:rsidRPr="00A30D82">
        <w:t xml:space="preserve">, </w:t>
      </w:r>
      <w:r w:rsidRPr="00A30D82">
        <w:rPr>
          <w:i/>
          <w:iCs/>
        </w:rPr>
        <w:t>29</w:t>
      </w:r>
      <w:r w:rsidRPr="00A30D82">
        <w:t>(3), 219–228.</w:t>
      </w:r>
    </w:p>
    <w:p w14:paraId="78FD018E" w14:textId="77777777" w:rsidR="001706C7" w:rsidRPr="00A30D82" w:rsidRDefault="001706C7" w:rsidP="001706C7">
      <w:pPr>
        <w:pStyle w:val="Bibliography"/>
      </w:pPr>
      <w:r w:rsidRPr="00A30D82">
        <w:lastRenderedPageBreak/>
        <w:t xml:space="preserve">Sanderud, K., Murphy, S., &amp; Elklit, A. (2016). Child maltreatment and ADHD symptoms in a sample of young adults. </w:t>
      </w:r>
      <w:r w:rsidRPr="00A30D82">
        <w:rPr>
          <w:i/>
          <w:iCs/>
        </w:rPr>
        <w:t>European Journal of Psychotraumatology</w:t>
      </w:r>
      <w:r w:rsidRPr="00A30D82">
        <w:t xml:space="preserve">, </w:t>
      </w:r>
      <w:r w:rsidRPr="00A30D82">
        <w:rPr>
          <w:i/>
          <w:iCs/>
        </w:rPr>
        <w:t>7</w:t>
      </w:r>
      <w:r w:rsidRPr="00A30D82">
        <w:t>, 32061. https://doi.org/10.3402/ejpt.v7.32061</w:t>
      </w:r>
    </w:p>
    <w:p w14:paraId="1D31A790" w14:textId="77777777" w:rsidR="001706C7" w:rsidRPr="00A30D82" w:rsidRDefault="001706C7" w:rsidP="001706C7">
      <w:pPr>
        <w:pStyle w:val="Bibliography"/>
      </w:pPr>
      <w:r w:rsidRPr="00A30D82">
        <w:t xml:space="preserve">Sasser, T. R., Kalvin, C. B., &amp; Bierman, K. L. (2016). Developmental trajectories of clinically significant attention-deficit/hyperactivity disorder (ADHD) symptoms from grade 3 through 12 in a high-risk sample: Predictors and outcomes. </w:t>
      </w:r>
      <w:r w:rsidRPr="00A30D82">
        <w:rPr>
          <w:i/>
          <w:iCs/>
        </w:rPr>
        <w:t>Journal of Abnormal Psychology</w:t>
      </w:r>
      <w:r w:rsidRPr="00A30D82">
        <w:t xml:space="preserve">, </w:t>
      </w:r>
      <w:r w:rsidRPr="00A30D82">
        <w:rPr>
          <w:i/>
          <w:iCs/>
        </w:rPr>
        <w:t>125</w:t>
      </w:r>
      <w:r w:rsidRPr="00A30D82">
        <w:t>(2), 207–219. https://doi.org/10.1037/abn0000112</w:t>
      </w:r>
    </w:p>
    <w:p w14:paraId="14F60646" w14:textId="77777777" w:rsidR="001706C7" w:rsidRPr="00A30D82" w:rsidRDefault="001706C7" w:rsidP="001706C7">
      <w:pPr>
        <w:pStyle w:val="Bibliography"/>
      </w:pPr>
      <w:r w:rsidRPr="00A30D82">
        <w:t xml:space="preserve">Shanahan, M. E., Austin, A. E., &amp; Berkoff, M. C. (2022). Prevalence of Injuries Among Medicaid Enrolled Infants Prior to Child Abuse and Neglect. </w:t>
      </w:r>
      <w:r w:rsidRPr="00A30D82">
        <w:rPr>
          <w:i/>
          <w:iCs/>
        </w:rPr>
        <w:t>Child Maltreatment</w:t>
      </w:r>
      <w:r w:rsidRPr="00A30D82">
        <w:t xml:space="preserve">, </w:t>
      </w:r>
      <w:r w:rsidRPr="00A30D82">
        <w:rPr>
          <w:i/>
          <w:iCs/>
        </w:rPr>
        <w:t>27</w:t>
      </w:r>
      <w:r w:rsidRPr="00A30D82">
        <w:t>(2), 218–224. https://doi.org/10.1177/10775595211031651</w:t>
      </w:r>
    </w:p>
    <w:p w14:paraId="3D5B5F6E" w14:textId="77777777" w:rsidR="001706C7" w:rsidRPr="00A30D82" w:rsidRDefault="001706C7" w:rsidP="001706C7">
      <w:pPr>
        <w:pStyle w:val="Bibliography"/>
      </w:pPr>
      <w:r w:rsidRPr="00A30D82">
        <w:t xml:space="preserve">Singh, A. L., &amp; Waldman, I. D. (2010). The etiology of associations between negative emotionality and childhood externalizing disorders. </w:t>
      </w:r>
      <w:r w:rsidRPr="00A30D82">
        <w:rPr>
          <w:i/>
          <w:iCs/>
        </w:rPr>
        <w:t>Journal of Abnormal Psychology</w:t>
      </w:r>
      <w:r w:rsidRPr="00A30D82">
        <w:t xml:space="preserve">, </w:t>
      </w:r>
      <w:r w:rsidRPr="00A30D82">
        <w:rPr>
          <w:i/>
          <w:iCs/>
        </w:rPr>
        <w:t>119</w:t>
      </w:r>
      <w:r w:rsidRPr="00A30D82">
        <w:t>(2), 376–388. https://doi.org/10.1037/a0019342</w:t>
      </w:r>
    </w:p>
    <w:p w14:paraId="7568DB0B" w14:textId="77777777" w:rsidR="001706C7" w:rsidRPr="00A30D82" w:rsidRDefault="001706C7" w:rsidP="001706C7">
      <w:pPr>
        <w:pStyle w:val="Bibliography"/>
      </w:pPr>
      <w:r w:rsidRPr="00A30D82">
        <w:t xml:space="preserve">Skarphedinsson, G., Jarbin, H., Andersson, M., &amp; Ivarsson, T. (2021). Diagnostic efficiency and validity of the DSM-oriented Child Behavior Checklist and Youth Self-Report scales in a clinical sample of Swedish youth. </w:t>
      </w:r>
      <w:r w:rsidRPr="00A30D82">
        <w:rPr>
          <w:i/>
          <w:iCs/>
        </w:rPr>
        <w:t>PLOS ONE</w:t>
      </w:r>
      <w:r w:rsidRPr="00A30D82">
        <w:t xml:space="preserve">, </w:t>
      </w:r>
      <w:r w:rsidRPr="00A30D82">
        <w:rPr>
          <w:i/>
          <w:iCs/>
        </w:rPr>
        <w:t>16</w:t>
      </w:r>
      <w:r w:rsidRPr="00A30D82">
        <w:t>(7), e0254953. https://doi.org/10.1371/journal.pone.0254953</w:t>
      </w:r>
    </w:p>
    <w:p w14:paraId="52A83E44" w14:textId="77777777" w:rsidR="001706C7" w:rsidRPr="00A30D82" w:rsidRDefault="001706C7" w:rsidP="001706C7">
      <w:pPr>
        <w:pStyle w:val="Bibliography"/>
      </w:pPr>
      <w:r w:rsidRPr="00A30D82">
        <w:t xml:space="preserve">Sonuga-Barke, E. J., Kennedy, M., Kumsta, R., Knights, N., Golm, D., Rutter, M., Maughan, B., Schlotz, W., &amp; Kreppner, J. (2017). Child-to-adult neurodevelopmental and mental health trajectories after early life deprivation: The young adult follow-up of the longitudinal English and Romanian Adoptees study. </w:t>
      </w:r>
      <w:r w:rsidRPr="00A30D82">
        <w:rPr>
          <w:i/>
          <w:iCs/>
        </w:rPr>
        <w:t>The Lancet</w:t>
      </w:r>
      <w:r w:rsidRPr="00A30D82">
        <w:t xml:space="preserve">, </w:t>
      </w:r>
      <w:r w:rsidRPr="00A30D82">
        <w:rPr>
          <w:i/>
          <w:iCs/>
        </w:rPr>
        <w:t>389</w:t>
      </w:r>
      <w:r w:rsidRPr="00A30D82">
        <w:t>(10078), 1539–1548.</w:t>
      </w:r>
    </w:p>
    <w:p w14:paraId="1B69878E" w14:textId="77777777" w:rsidR="001706C7" w:rsidRPr="00A30D82" w:rsidRDefault="001706C7" w:rsidP="001706C7">
      <w:pPr>
        <w:pStyle w:val="Bibliography"/>
      </w:pPr>
      <w:r w:rsidRPr="00A30D82">
        <w:t xml:space="preserve">Sonuga-Barke, E. J. S., Becker, S. P., Bölte, S., Castellanos, F. X., Franke, B., Newcorn, J. H., Nigg, J. T., Rohde, L. A., &amp; Simonoff, E. (2022). Annual Research Review: Perspectives </w:t>
      </w:r>
      <w:r w:rsidRPr="00A30D82">
        <w:lastRenderedPageBreak/>
        <w:t xml:space="preserve">on progress in ADHD science - from characterization to cause. </w:t>
      </w:r>
      <w:r w:rsidRPr="00A30D82">
        <w:rPr>
          <w:i/>
          <w:iCs/>
        </w:rPr>
        <w:t>Journal of Child Psychology and Psychiatry, and Allied Disciplines</w:t>
      </w:r>
      <w:r w:rsidRPr="00A30D82">
        <w:t>. https://doi.org/10.1111/jcpp.13696</w:t>
      </w:r>
    </w:p>
    <w:p w14:paraId="3A8205B0" w14:textId="77777777" w:rsidR="001706C7" w:rsidRPr="00A30D82" w:rsidRDefault="001706C7" w:rsidP="001706C7">
      <w:pPr>
        <w:pStyle w:val="Bibliography"/>
      </w:pPr>
      <w:r w:rsidRPr="00A30D82">
        <w:t xml:space="preserve">Stern, A., Agnew-Blais, J., Danese, A., Fisher, H. L., Jaffee, S. R., Matthews, T., Polanczyk, G. V., &amp; Arseneault, L. (2018). Associations between abuse/neglect and ADHD from childhood to young adulthood: A prospective nationally-representative twin study. </w:t>
      </w:r>
      <w:r w:rsidRPr="00A30D82">
        <w:rPr>
          <w:i/>
          <w:iCs/>
        </w:rPr>
        <w:t>Child Abuse &amp; Neglect</w:t>
      </w:r>
      <w:r w:rsidRPr="00A30D82">
        <w:t xml:space="preserve">, </w:t>
      </w:r>
      <w:r w:rsidRPr="00A30D82">
        <w:rPr>
          <w:i/>
          <w:iCs/>
        </w:rPr>
        <w:t>81</w:t>
      </w:r>
      <w:r w:rsidRPr="00A30D82">
        <w:t>, 274–285. https://doi.org/10.1016/j.chiabu.2018.04.025</w:t>
      </w:r>
    </w:p>
    <w:p w14:paraId="29210622" w14:textId="77777777" w:rsidR="001706C7" w:rsidRPr="00A30D82" w:rsidRDefault="001706C7" w:rsidP="001706C7">
      <w:pPr>
        <w:pStyle w:val="Bibliography"/>
      </w:pPr>
      <w:r w:rsidRPr="00A30D82">
        <w:t xml:space="preserve">Stith, S. M., Liu, T., Davies, L. C., Boykin, E. L., Alder, M. C., Harris, J. M., Som, A., McPherson, M., &amp; Dees, J. E. M. E. G. (2009). Risk factors in child maltreatment: A meta-analytic review of the literature. </w:t>
      </w:r>
      <w:r w:rsidRPr="00A30D82">
        <w:rPr>
          <w:i/>
          <w:iCs/>
        </w:rPr>
        <w:t>Aggression and Violent Behavior</w:t>
      </w:r>
      <w:r w:rsidRPr="00A30D82">
        <w:t xml:space="preserve">, </w:t>
      </w:r>
      <w:r w:rsidRPr="00A30D82">
        <w:rPr>
          <w:i/>
          <w:iCs/>
        </w:rPr>
        <w:t>14</w:t>
      </w:r>
      <w:r w:rsidRPr="00A30D82">
        <w:t>(1), 13–29. https://doi.org/10.1016/j.avb.2006.03.006</w:t>
      </w:r>
    </w:p>
    <w:p w14:paraId="72F50DFB" w14:textId="77777777" w:rsidR="001706C7" w:rsidRPr="00A30D82" w:rsidRDefault="001706C7" w:rsidP="001706C7">
      <w:pPr>
        <w:pStyle w:val="Bibliography"/>
      </w:pPr>
      <w:r w:rsidRPr="00A30D82">
        <w:t xml:space="preserve">Straus, M. A., Hamby, S. L., Finkelhor, D., Moore, D. W., &amp; Runyan, D. (1998). Identification of child maltreatment with the parent-child Conflict Tactics Scales: Development and psychometric data for a national sample of American parents. </w:t>
      </w:r>
      <w:r w:rsidRPr="00A30D82">
        <w:rPr>
          <w:i/>
          <w:iCs/>
        </w:rPr>
        <w:t>Child Abuse &amp; Neglect</w:t>
      </w:r>
      <w:r w:rsidRPr="00A30D82">
        <w:t xml:space="preserve">, </w:t>
      </w:r>
      <w:r w:rsidRPr="00A30D82">
        <w:rPr>
          <w:i/>
          <w:iCs/>
        </w:rPr>
        <w:t>22</w:t>
      </w:r>
      <w:r w:rsidRPr="00A30D82">
        <w:t>(4), 249–270. https://doi.org/10.1016/S0145-2134(97)00174-9</w:t>
      </w:r>
    </w:p>
    <w:p w14:paraId="3E2648E6" w14:textId="77777777" w:rsidR="001706C7" w:rsidRPr="00A30D82" w:rsidRDefault="001706C7" w:rsidP="001706C7">
      <w:pPr>
        <w:pStyle w:val="Bibliography"/>
      </w:pPr>
      <w:r w:rsidRPr="00A30D82">
        <w:t xml:space="preserve">Sullivan, E. L., Holton, K. F., Nousen, E. K., Barling, A. N., Sullivan, C. A., Propper, C. B., &amp; Nigg, J. T. (2015). Early identification of ADHD risk via infant temperament and emotion regulation: A pilot study. </w:t>
      </w:r>
      <w:r w:rsidRPr="00A30D82">
        <w:rPr>
          <w:i/>
          <w:iCs/>
        </w:rPr>
        <w:t>Journal of Child Psychology and Psychiatry</w:t>
      </w:r>
      <w:r w:rsidRPr="00A30D82">
        <w:t xml:space="preserve">, </w:t>
      </w:r>
      <w:r w:rsidRPr="00A30D82">
        <w:rPr>
          <w:i/>
          <w:iCs/>
        </w:rPr>
        <w:t>56</w:t>
      </w:r>
      <w:r w:rsidRPr="00A30D82">
        <w:t>(9), 949–957. https://doi.org/10.1111/jcpp.12426</w:t>
      </w:r>
    </w:p>
    <w:p w14:paraId="5DC77CFD" w14:textId="77777777" w:rsidR="001706C7" w:rsidRPr="00A30D82" w:rsidRDefault="001706C7" w:rsidP="001706C7">
      <w:pPr>
        <w:pStyle w:val="Bibliography"/>
      </w:pPr>
      <w:r w:rsidRPr="00A30D82">
        <w:t xml:space="preserve">Thapar, A. (2018). Discoveries on the Genetics of ADHD in the 21st Century: New Findings and Their Implications. </w:t>
      </w:r>
      <w:r w:rsidRPr="00A30D82">
        <w:rPr>
          <w:i/>
          <w:iCs/>
        </w:rPr>
        <w:t>The American Journal of Psychiatry</w:t>
      </w:r>
      <w:r w:rsidRPr="00A30D82">
        <w:t xml:space="preserve">, </w:t>
      </w:r>
      <w:r w:rsidRPr="00A30D82">
        <w:rPr>
          <w:i/>
          <w:iCs/>
        </w:rPr>
        <w:t>175</w:t>
      </w:r>
      <w:r w:rsidRPr="00A30D82">
        <w:t>(10), 943–950. https://doi.org/10.1176/appi.ajp.2018.18040383</w:t>
      </w:r>
    </w:p>
    <w:p w14:paraId="4912E328" w14:textId="77777777" w:rsidR="001706C7" w:rsidRPr="00A30D82" w:rsidRDefault="001706C7" w:rsidP="001706C7">
      <w:pPr>
        <w:pStyle w:val="Bibliography"/>
      </w:pPr>
      <w:r w:rsidRPr="00A30D82">
        <w:t xml:space="preserve">van IJzendoorn, M. H., Bakermans-Kranenburg, M. J., Coughlan, B., &amp; Reijman, S. (2020). Annual Research Review: Umbrella synthesis of meta-analyses on child </w:t>
      </w:r>
      <w:r w:rsidRPr="00A30D82">
        <w:lastRenderedPageBreak/>
        <w:t xml:space="preserve">maltreatment antecedents and interventions: differential susceptibility perspective on risk and resilience. </w:t>
      </w:r>
      <w:r w:rsidRPr="00A30D82">
        <w:rPr>
          <w:i/>
          <w:iCs/>
        </w:rPr>
        <w:t>Journal of Child Psychology and Psychiatry</w:t>
      </w:r>
      <w:r w:rsidRPr="00A30D82">
        <w:t xml:space="preserve">, </w:t>
      </w:r>
      <w:r w:rsidRPr="00A30D82">
        <w:rPr>
          <w:i/>
          <w:iCs/>
        </w:rPr>
        <w:t>61</w:t>
      </w:r>
      <w:r w:rsidRPr="00A30D82">
        <w:t>(3), 272–290. https://doi.org/10.1111/jcpp.13147</w:t>
      </w:r>
    </w:p>
    <w:p w14:paraId="74A148EC" w14:textId="77777777" w:rsidR="001706C7" w:rsidRPr="00A30D82" w:rsidRDefault="001706C7" w:rsidP="001706C7">
      <w:pPr>
        <w:pStyle w:val="Bibliography"/>
      </w:pPr>
      <w:r w:rsidRPr="00A30D82">
        <w:t xml:space="preserve">Vitaro, F., Barker, E. D., Boivin, M., Brendgen, M., &amp; Tremblay, R. E. (2006). Do early difficult temperament and harsh parenting differentially predict reactive and proactive aggression? </w:t>
      </w:r>
      <w:r w:rsidRPr="00A30D82">
        <w:rPr>
          <w:i/>
          <w:iCs/>
        </w:rPr>
        <w:t>Journal of Abnormal Child Psychology</w:t>
      </w:r>
      <w:r w:rsidRPr="00A30D82">
        <w:t xml:space="preserve">, </w:t>
      </w:r>
      <w:r w:rsidRPr="00A30D82">
        <w:rPr>
          <w:i/>
          <w:iCs/>
        </w:rPr>
        <w:t>34</w:t>
      </w:r>
      <w:r w:rsidRPr="00A30D82">
        <w:t>(5), 681–691.</w:t>
      </w:r>
    </w:p>
    <w:p w14:paraId="6A778C4E" w14:textId="77777777" w:rsidR="001706C7" w:rsidRPr="00A30D82" w:rsidRDefault="001706C7" w:rsidP="001706C7">
      <w:pPr>
        <w:pStyle w:val="Bibliography"/>
      </w:pPr>
      <w:r w:rsidRPr="00A30D82">
        <w:t xml:space="preserve">Walton, E., Pingault, J.-B., Cecil, C. a. M., Gaunt, T. R., Relton, C. L., Mill, J., &amp; Barker, E. D. (2017). Epigenetic profiling of ADHD symptoms trajectories: A prospective, methylome-wide study. </w:t>
      </w:r>
      <w:r w:rsidRPr="00A30D82">
        <w:rPr>
          <w:i/>
          <w:iCs/>
        </w:rPr>
        <w:t>Molecular Psychiatry</w:t>
      </w:r>
      <w:r w:rsidRPr="00A30D82">
        <w:t xml:space="preserve">, </w:t>
      </w:r>
      <w:r w:rsidRPr="00A30D82">
        <w:rPr>
          <w:i/>
          <w:iCs/>
        </w:rPr>
        <w:t>22</w:t>
      </w:r>
      <w:r w:rsidRPr="00A30D82">
        <w:t>(2), 250–256. https://doi.org/10.1038/mp.2016.85</w:t>
      </w:r>
    </w:p>
    <w:p w14:paraId="074E6EDF" w14:textId="77777777" w:rsidR="001706C7" w:rsidRPr="00A30D82" w:rsidRDefault="001706C7" w:rsidP="001706C7">
      <w:pPr>
        <w:pStyle w:val="Bibliography"/>
      </w:pPr>
      <w:r w:rsidRPr="00A30D82">
        <w:t xml:space="preserve">Wang, S., Shi, X., Wang, Z., Li, Z., Wang, A., Jiang, L., &amp; Fan, F. (2021). Reciprocal relations between sleep and internalizing and externalizing problems: A cohort study of Chinese adolescents. </w:t>
      </w:r>
      <w:r w:rsidRPr="00A30D82">
        <w:rPr>
          <w:i/>
          <w:iCs/>
        </w:rPr>
        <w:t>Current Psychology</w:t>
      </w:r>
      <w:r w:rsidRPr="00A30D82">
        <w:t>. https://doi.org/10.1007/s12144-021-02373-4</w:t>
      </w:r>
    </w:p>
    <w:p w14:paraId="67000F04" w14:textId="77777777" w:rsidR="001706C7" w:rsidRPr="00A30D82" w:rsidRDefault="001706C7" w:rsidP="001706C7">
      <w:pPr>
        <w:pStyle w:val="Bibliography"/>
      </w:pPr>
      <w:r w:rsidRPr="00A30D82">
        <w:t xml:space="preserve">Wang, X. (2022). Intergenerational effects of childhood maltreatment: The roles of parents’ emotion regulation and mentalization. </w:t>
      </w:r>
      <w:r w:rsidRPr="00A30D82">
        <w:rPr>
          <w:i/>
          <w:iCs/>
        </w:rPr>
        <w:t>Child Abuse &amp; Neglect</w:t>
      </w:r>
      <w:r w:rsidRPr="00A30D82">
        <w:t xml:space="preserve">, </w:t>
      </w:r>
      <w:r w:rsidRPr="00A30D82">
        <w:rPr>
          <w:i/>
          <w:iCs/>
        </w:rPr>
        <w:t>128</w:t>
      </w:r>
      <w:r w:rsidRPr="00A30D82">
        <w:t>, 104940. https://doi.org/10.1016/j.chiabu.2021.104940</w:t>
      </w:r>
    </w:p>
    <w:p w14:paraId="084CFA87" w14:textId="77777777" w:rsidR="001706C7" w:rsidRPr="00A30D82" w:rsidRDefault="001706C7" w:rsidP="001706C7">
      <w:pPr>
        <w:pStyle w:val="Bibliography"/>
      </w:pPr>
      <w:r w:rsidRPr="00A30D82">
        <w:t xml:space="preserve">Willcutt, E. G. (2012). The Prevalence of DSM-IV Attention-Deficit/Hyperactivity Disorder: A Meta-Analytic Review. </w:t>
      </w:r>
      <w:r w:rsidRPr="00A30D82">
        <w:rPr>
          <w:i/>
          <w:iCs/>
        </w:rPr>
        <w:t>Neurotherapeutics</w:t>
      </w:r>
      <w:r w:rsidRPr="00A30D82">
        <w:t xml:space="preserve">, </w:t>
      </w:r>
      <w:r w:rsidRPr="00A30D82">
        <w:rPr>
          <w:i/>
          <w:iCs/>
        </w:rPr>
        <w:t>9</w:t>
      </w:r>
      <w:r w:rsidRPr="00A30D82">
        <w:t>(3), 490–499. https://doi.org/10.1007/s13311-012-0135-8</w:t>
      </w:r>
    </w:p>
    <w:p w14:paraId="5C96563C" w14:textId="2191E517" w:rsidR="002D5B4B" w:rsidRDefault="001706C7" w:rsidP="00A30D82">
      <w:pPr>
        <w:pStyle w:val="Bibliography"/>
      </w:pPr>
      <w:r w:rsidRPr="00A30D82">
        <w:t xml:space="preserve">Wittig, S. M. O., &amp; Rodriguez, C. M. (2019). Emerging Behavior Problems: Bidirectional Relations between Maternal and Paternal Parenting Styles with Infant Temperament. </w:t>
      </w:r>
      <w:r w:rsidRPr="00A30D82">
        <w:rPr>
          <w:i/>
          <w:iCs/>
        </w:rPr>
        <w:t>Developmental Psychology</w:t>
      </w:r>
      <w:r w:rsidRPr="00A30D82">
        <w:t xml:space="preserve">, </w:t>
      </w:r>
      <w:r w:rsidRPr="00A30D82">
        <w:rPr>
          <w:i/>
          <w:iCs/>
        </w:rPr>
        <w:t>55</w:t>
      </w:r>
      <w:r w:rsidRPr="00A30D82">
        <w:t xml:space="preserve">(6), 1199–1210. </w:t>
      </w:r>
      <w:hyperlink r:id="rId11" w:history="1">
        <w:r w:rsidR="00BE7CBF" w:rsidRPr="005F4415">
          <w:rPr>
            <w:rStyle w:val="Hyperlink"/>
          </w:rPr>
          <w:t>https://doi.org/10.1037/dev0000707</w:t>
        </w:r>
      </w:hyperlink>
    </w:p>
    <w:p w14:paraId="5489866A" w14:textId="77777777" w:rsidR="00BE7CBF" w:rsidRPr="00BE7CBF" w:rsidRDefault="00BE7CBF" w:rsidP="00BE7CBF">
      <w:r w:rsidRPr="00BE7CBF">
        <w:lastRenderedPageBreak/>
        <w:t xml:space="preserve">Figure 1: Coefficients represent standardized estimates (STDYX; </w:t>
      </w:r>
      <w:r w:rsidRPr="00BE7CBF">
        <w:br/>
        <w:t>* p&lt;.05, ** p&lt;.01, *** p&lt;.001). Significant direct effects are represented by solid lines, insignificant effects are represented by dashed lines. Red lines represent significant indirect effects.</w:t>
      </w:r>
    </w:p>
    <w:p w14:paraId="1C8B2D8F" w14:textId="3AF67E6E" w:rsidR="00BE7CBF" w:rsidRDefault="00BE7CBF" w:rsidP="00BE7CBF">
      <w:r w:rsidRPr="00BE7CBF">
        <w:t>Acronyms: ADHD symptoms: attention deficit/ hyperactivity symptoms, Age C: Child age, Age M: Age of the mother, LBW: Low birth weight, MD: Maternal depression, PD: Physical disability, SES: Socio-economic status.</w:t>
      </w:r>
    </w:p>
    <w:p w14:paraId="5FF54213" w14:textId="77777777" w:rsidR="00BE7CBF" w:rsidRDefault="00BE7CBF" w:rsidP="00BE7CBF"/>
    <w:p w14:paraId="6DB8CDFE" w14:textId="202B5409" w:rsidR="00BE7CBF" w:rsidRDefault="00BE7CBF" w:rsidP="00BE7CBF">
      <w:r>
        <w:rPr>
          <w:noProof/>
        </w:rPr>
        <w:drawing>
          <wp:inline distT="0" distB="0" distL="0" distR="0" wp14:anchorId="3943A44D" wp14:editId="5BCF0C67">
            <wp:extent cx="5727700" cy="4436745"/>
            <wp:effectExtent l="0" t="0" r="0" b="0"/>
            <wp:docPr id="101369585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95852" name="Picture 2" descr="Diagram, schematic&#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27700" cy="4436745"/>
                    </a:xfrm>
                    <a:prstGeom prst="rect">
                      <a:avLst/>
                    </a:prstGeom>
                  </pic:spPr>
                </pic:pic>
              </a:graphicData>
            </a:graphic>
          </wp:inline>
        </w:drawing>
      </w:r>
    </w:p>
    <w:p w14:paraId="0CD64432" w14:textId="1302E39F" w:rsidR="00BE7CBF" w:rsidRDefault="00BE7CBF">
      <w:r>
        <w:br w:type="page"/>
      </w:r>
    </w:p>
    <w:p w14:paraId="129A4968" w14:textId="77777777" w:rsidR="00BE7CBF" w:rsidRPr="00973509" w:rsidRDefault="00BE7CBF" w:rsidP="00BE7CBF">
      <w:pPr>
        <w:spacing w:line="480" w:lineRule="auto"/>
        <w:jc w:val="both"/>
        <w:outlineLvl w:val="0"/>
        <w:rPr>
          <w:rFonts w:ascii="Times New Roman" w:hAnsi="Times New Roman" w:cs="Times New Roman"/>
          <w:lang w:val="en-US"/>
        </w:rPr>
      </w:pPr>
      <w:r w:rsidRPr="00973509">
        <w:rPr>
          <w:rFonts w:ascii="Times New Roman" w:hAnsi="Times New Roman" w:cs="Times New Roman"/>
          <w:lang w:val="en-US"/>
        </w:rPr>
        <w:lastRenderedPageBreak/>
        <w:t>Table 1. Descriptive statistics</w:t>
      </w:r>
    </w:p>
    <w:p w14:paraId="43FEE556" w14:textId="77777777" w:rsidR="00BE7CBF" w:rsidRPr="00973509" w:rsidRDefault="00BE7CBF" w:rsidP="00BE7CBF">
      <w:pPr>
        <w:spacing w:line="480" w:lineRule="auto"/>
        <w:jc w:val="both"/>
        <w:outlineLvl w:val="0"/>
        <w:rPr>
          <w:rFonts w:ascii="Times New Roman" w:hAnsi="Times New Roman" w:cs="Times New Roman"/>
          <w:lang w:val="en-US"/>
        </w:rPr>
      </w:pPr>
      <w:r w:rsidRPr="00973509">
        <w:rPr>
          <w:rFonts w:ascii="Times New Roman" w:hAnsi="Times New Roman" w:cs="Times New Roman"/>
          <w:lang w:val="en-US"/>
        </w:rPr>
        <w:t>SD= standard deviation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1155"/>
        <w:gridCol w:w="1200"/>
        <w:gridCol w:w="872"/>
        <w:gridCol w:w="761"/>
        <w:gridCol w:w="1722"/>
      </w:tblGrid>
      <w:tr w:rsidR="00BE7CBF" w:rsidRPr="00973509" w14:paraId="320B8589" w14:textId="77777777" w:rsidTr="004B767E">
        <w:tc>
          <w:tcPr>
            <w:tcW w:w="0" w:type="auto"/>
            <w:tcBorders>
              <w:top w:val="single" w:sz="4" w:space="0" w:color="auto"/>
              <w:bottom w:val="single" w:sz="4" w:space="0" w:color="auto"/>
            </w:tcBorders>
          </w:tcPr>
          <w:p w14:paraId="24B0E3D1" w14:textId="77777777" w:rsidR="00BE7CBF" w:rsidRPr="00973509" w:rsidRDefault="00BE7CBF" w:rsidP="004B767E">
            <w:pPr>
              <w:rPr>
                <w:rFonts w:ascii="Times New Roman" w:hAnsi="Times New Roman" w:cs="Times New Roman"/>
                <w:sz w:val="20"/>
                <w:szCs w:val="20"/>
                <w:lang w:val="en-US"/>
              </w:rPr>
            </w:pPr>
          </w:p>
        </w:tc>
        <w:tc>
          <w:tcPr>
            <w:tcW w:w="0" w:type="auto"/>
            <w:tcBorders>
              <w:top w:val="single" w:sz="4" w:space="0" w:color="auto"/>
              <w:bottom w:val="single" w:sz="4" w:space="0" w:color="auto"/>
            </w:tcBorders>
          </w:tcPr>
          <w:p w14:paraId="31209F05" w14:textId="77777777" w:rsidR="00BE7CBF" w:rsidRPr="00973509" w:rsidRDefault="00BE7CBF" w:rsidP="004B767E">
            <w:pPr>
              <w:rPr>
                <w:rFonts w:ascii="Times New Roman" w:hAnsi="Times New Roman" w:cs="Times New Roman"/>
                <w:b/>
                <w:bCs/>
                <w:sz w:val="20"/>
                <w:szCs w:val="20"/>
                <w:lang w:val="en-US"/>
              </w:rPr>
            </w:pPr>
            <w:r w:rsidRPr="00973509">
              <w:rPr>
                <w:rFonts w:ascii="Times New Roman" w:hAnsi="Times New Roman" w:cs="Times New Roman"/>
                <w:b/>
                <w:bCs/>
                <w:sz w:val="20"/>
                <w:szCs w:val="20"/>
                <w:lang w:val="en-US"/>
              </w:rPr>
              <w:t>Time point</w:t>
            </w:r>
          </w:p>
        </w:tc>
        <w:tc>
          <w:tcPr>
            <w:tcW w:w="0" w:type="auto"/>
            <w:tcBorders>
              <w:top w:val="single" w:sz="4" w:space="0" w:color="auto"/>
              <w:bottom w:val="single" w:sz="4" w:space="0" w:color="auto"/>
            </w:tcBorders>
          </w:tcPr>
          <w:p w14:paraId="4B815157" w14:textId="77777777" w:rsidR="00BE7CBF" w:rsidRPr="00973509" w:rsidRDefault="00BE7CBF" w:rsidP="004B767E">
            <w:pPr>
              <w:rPr>
                <w:rFonts w:ascii="Times New Roman" w:hAnsi="Times New Roman" w:cs="Times New Roman"/>
                <w:b/>
                <w:bCs/>
                <w:sz w:val="20"/>
                <w:szCs w:val="20"/>
                <w:lang w:val="en-US"/>
              </w:rPr>
            </w:pPr>
            <w:r w:rsidRPr="00973509">
              <w:rPr>
                <w:rFonts w:ascii="Times New Roman" w:hAnsi="Times New Roman" w:cs="Times New Roman"/>
                <w:b/>
                <w:bCs/>
                <w:sz w:val="20"/>
                <w:szCs w:val="20"/>
                <w:lang w:val="en-US"/>
              </w:rPr>
              <w:t>Mean (SD)</w:t>
            </w:r>
          </w:p>
        </w:tc>
        <w:tc>
          <w:tcPr>
            <w:tcW w:w="0" w:type="auto"/>
            <w:tcBorders>
              <w:top w:val="single" w:sz="4" w:space="0" w:color="auto"/>
              <w:bottom w:val="single" w:sz="4" w:space="0" w:color="auto"/>
            </w:tcBorders>
          </w:tcPr>
          <w:p w14:paraId="3B1A5E3B" w14:textId="77777777" w:rsidR="00BE7CBF" w:rsidRPr="00973509" w:rsidRDefault="00BE7CBF" w:rsidP="004B767E">
            <w:pPr>
              <w:rPr>
                <w:rFonts w:ascii="Times New Roman" w:hAnsi="Times New Roman" w:cs="Times New Roman"/>
                <w:b/>
                <w:bCs/>
                <w:sz w:val="20"/>
                <w:szCs w:val="20"/>
                <w:lang w:val="en-US"/>
              </w:rPr>
            </w:pPr>
            <w:r w:rsidRPr="00973509">
              <w:rPr>
                <w:rFonts w:ascii="Times New Roman" w:hAnsi="Times New Roman" w:cs="Times New Roman"/>
                <w:b/>
                <w:bCs/>
                <w:sz w:val="20"/>
                <w:szCs w:val="20"/>
                <w:lang w:val="en-US"/>
              </w:rPr>
              <w:t>Median</w:t>
            </w:r>
          </w:p>
        </w:tc>
        <w:tc>
          <w:tcPr>
            <w:tcW w:w="0" w:type="auto"/>
            <w:tcBorders>
              <w:top w:val="single" w:sz="4" w:space="0" w:color="auto"/>
              <w:bottom w:val="single" w:sz="4" w:space="0" w:color="auto"/>
            </w:tcBorders>
          </w:tcPr>
          <w:p w14:paraId="7D9DDF49" w14:textId="77777777" w:rsidR="00BE7CBF" w:rsidRPr="00973509" w:rsidRDefault="00BE7CBF" w:rsidP="004B767E">
            <w:pPr>
              <w:rPr>
                <w:rFonts w:ascii="Times New Roman" w:hAnsi="Times New Roman" w:cs="Times New Roman"/>
                <w:b/>
                <w:bCs/>
                <w:sz w:val="20"/>
                <w:szCs w:val="20"/>
                <w:lang w:val="en-US"/>
              </w:rPr>
            </w:pPr>
            <w:r w:rsidRPr="00973509">
              <w:rPr>
                <w:rFonts w:ascii="Times New Roman" w:hAnsi="Times New Roman" w:cs="Times New Roman"/>
                <w:b/>
                <w:bCs/>
                <w:sz w:val="20"/>
                <w:szCs w:val="20"/>
                <w:lang w:val="en-US"/>
              </w:rPr>
              <w:t>Range</w:t>
            </w:r>
          </w:p>
        </w:tc>
        <w:tc>
          <w:tcPr>
            <w:tcW w:w="0" w:type="auto"/>
            <w:tcBorders>
              <w:top w:val="single" w:sz="4" w:space="0" w:color="auto"/>
              <w:bottom w:val="single" w:sz="4" w:space="0" w:color="auto"/>
            </w:tcBorders>
          </w:tcPr>
          <w:p w14:paraId="2C8BFC44" w14:textId="77777777" w:rsidR="00BE7CBF" w:rsidRPr="00973509" w:rsidRDefault="00BE7CBF" w:rsidP="004B767E">
            <w:pPr>
              <w:rPr>
                <w:rFonts w:ascii="Times New Roman" w:hAnsi="Times New Roman" w:cs="Times New Roman"/>
                <w:b/>
                <w:bCs/>
                <w:sz w:val="20"/>
                <w:szCs w:val="20"/>
                <w:lang w:val="en-US"/>
              </w:rPr>
            </w:pPr>
            <w:r w:rsidRPr="00973509">
              <w:rPr>
                <w:rFonts w:ascii="Times New Roman" w:hAnsi="Times New Roman" w:cs="Times New Roman"/>
                <w:b/>
                <w:bCs/>
                <w:sz w:val="20"/>
                <w:szCs w:val="20"/>
                <w:lang w:val="en-US"/>
              </w:rPr>
              <w:t xml:space="preserve">ADHD symptoms </w:t>
            </w:r>
          </w:p>
          <w:p w14:paraId="11598337" w14:textId="77777777" w:rsidR="00BE7CBF" w:rsidRPr="00973509" w:rsidRDefault="00BE7CBF" w:rsidP="004B767E">
            <w:pPr>
              <w:rPr>
                <w:rFonts w:ascii="Times New Roman" w:hAnsi="Times New Roman" w:cs="Times New Roman"/>
                <w:b/>
                <w:bCs/>
                <w:sz w:val="20"/>
                <w:szCs w:val="20"/>
                <w:lang w:val="en-US"/>
              </w:rPr>
            </w:pPr>
            <w:r w:rsidRPr="00973509">
              <w:rPr>
                <w:rFonts w:ascii="Times New Roman" w:hAnsi="Times New Roman" w:cs="Times New Roman"/>
                <w:b/>
                <w:bCs/>
                <w:sz w:val="20"/>
                <w:szCs w:val="20"/>
                <w:lang w:val="en-US"/>
              </w:rPr>
              <w:t>above cutoff (</w:t>
            </w:r>
            <w:r w:rsidRPr="00973509">
              <w:rPr>
                <w:rFonts w:ascii="Times New Roman" w:hAnsi="Times New Roman" w:cs="Times New Roman"/>
                <w:b/>
                <w:bCs/>
                <w:sz w:val="20"/>
                <w:szCs w:val="20"/>
                <w:lang w:val="en-US"/>
              </w:rPr>
              <w:sym w:font="Symbol" w:char="F0B3"/>
            </w:r>
            <w:r w:rsidRPr="00973509">
              <w:rPr>
                <w:rFonts w:ascii="Times New Roman" w:hAnsi="Times New Roman" w:cs="Times New Roman"/>
                <w:b/>
                <w:bCs/>
                <w:sz w:val="20"/>
                <w:szCs w:val="20"/>
                <w:lang w:val="en-US"/>
              </w:rPr>
              <w:t xml:space="preserve"> 6) </w:t>
            </w:r>
          </w:p>
        </w:tc>
      </w:tr>
      <w:tr w:rsidR="00BE7CBF" w:rsidRPr="00973509" w14:paraId="1CA92105" w14:textId="77777777" w:rsidTr="004B767E">
        <w:tc>
          <w:tcPr>
            <w:tcW w:w="0" w:type="auto"/>
            <w:tcBorders>
              <w:top w:val="single" w:sz="4" w:space="0" w:color="auto"/>
            </w:tcBorders>
          </w:tcPr>
          <w:p w14:paraId="7F0EA737"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Negative emotionality</w:t>
            </w:r>
          </w:p>
        </w:tc>
        <w:tc>
          <w:tcPr>
            <w:tcW w:w="0" w:type="auto"/>
            <w:tcBorders>
              <w:top w:val="single" w:sz="4" w:space="0" w:color="auto"/>
            </w:tcBorders>
          </w:tcPr>
          <w:p w14:paraId="7031F000"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1 year</w:t>
            </w:r>
          </w:p>
        </w:tc>
        <w:tc>
          <w:tcPr>
            <w:tcW w:w="0" w:type="auto"/>
            <w:tcBorders>
              <w:top w:val="single" w:sz="4" w:space="0" w:color="auto"/>
            </w:tcBorders>
          </w:tcPr>
          <w:p w14:paraId="46D11621"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2.81 (1.05)</w:t>
            </w:r>
          </w:p>
        </w:tc>
        <w:tc>
          <w:tcPr>
            <w:tcW w:w="0" w:type="auto"/>
            <w:tcBorders>
              <w:top w:val="single" w:sz="4" w:space="0" w:color="auto"/>
            </w:tcBorders>
          </w:tcPr>
          <w:p w14:paraId="5E4AB9A4"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2.67</w:t>
            </w:r>
          </w:p>
        </w:tc>
        <w:tc>
          <w:tcPr>
            <w:tcW w:w="0" w:type="auto"/>
            <w:tcBorders>
              <w:top w:val="single" w:sz="4" w:space="0" w:color="auto"/>
            </w:tcBorders>
          </w:tcPr>
          <w:p w14:paraId="73C0B79E"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1- 5</w:t>
            </w:r>
          </w:p>
        </w:tc>
        <w:tc>
          <w:tcPr>
            <w:tcW w:w="0" w:type="auto"/>
            <w:tcBorders>
              <w:top w:val="single" w:sz="4" w:space="0" w:color="auto"/>
            </w:tcBorders>
          </w:tcPr>
          <w:p w14:paraId="43512FF2" w14:textId="77777777" w:rsidR="00BE7CBF" w:rsidRPr="00973509" w:rsidRDefault="00BE7CBF" w:rsidP="004B767E">
            <w:pPr>
              <w:rPr>
                <w:rFonts w:ascii="Times New Roman" w:hAnsi="Times New Roman" w:cs="Times New Roman"/>
                <w:sz w:val="20"/>
                <w:szCs w:val="20"/>
                <w:lang w:val="en-US"/>
              </w:rPr>
            </w:pPr>
          </w:p>
        </w:tc>
      </w:tr>
      <w:tr w:rsidR="00BE7CBF" w:rsidRPr="00973509" w14:paraId="271982CB" w14:textId="77777777" w:rsidTr="004B767E">
        <w:tc>
          <w:tcPr>
            <w:tcW w:w="0" w:type="auto"/>
          </w:tcPr>
          <w:p w14:paraId="1F6488F2"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Childhood maltreatment</w:t>
            </w:r>
          </w:p>
        </w:tc>
        <w:tc>
          <w:tcPr>
            <w:tcW w:w="0" w:type="auto"/>
          </w:tcPr>
          <w:p w14:paraId="6EE6745E"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5 years</w:t>
            </w:r>
          </w:p>
        </w:tc>
        <w:tc>
          <w:tcPr>
            <w:tcW w:w="0" w:type="auto"/>
          </w:tcPr>
          <w:p w14:paraId="1A0B2CCB"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14.60 (9.17)</w:t>
            </w:r>
          </w:p>
        </w:tc>
        <w:tc>
          <w:tcPr>
            <w:tcW w:w="0" w:type="auto"/>
          </w:tcPr>
          <w:p w14:paraId="39C217ED"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14.00</w:t>
            </w:r>
          </w:p>
        </w:tc>
        <w:tc>
          <w:tcPr>
            <w:tcW w:w="0" w:type="auto"/>
          </w:tcPr>
          <w:p w14:paraId="661CB111"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0- 49</w:t>
            </w:r>
          </w:p>
        </w:tc>
        <w:tc>
          <w:tcPr>
            <w:tcW w:w="0" w:type="auto"/>
          </w:tcPr>
          <w:p w14:paraId="75C1CE70" w14:textId="77777777" w:rsidR="00BE7CBF" w:rsidRPr="00973509" w:rsidRDefault="00BE7CBF" w:rsidP="004B767E">
            <w:pPr>
              <w:rPr>
                <w:rFonts w:ascii="Times New Roman" w:hAnsi="Times New Roman" w:cs="Times New Roman"/>
                <w:sz w:val="20"/>
                <w:szCs w:val="20"/>
                <w:lang w:val="en-US"/>
              </w:rPr>
            </w:pPr>
          </w:p>
        </w:tc>
      </w:tr>
      <w:tr w:rsidR="00BE7CBF" w:rsidRPr="00973509" w14:paraId="791C43F1" w14:textId="77777777" w:rsidTr="004B767E">
        <w:tc>
          <w:tcPr>
            <w:tcW w:w="0" w:type="auto"/>
          </w:tcPr>
          <w:p w14:paraId="18BB7300" w14:textId="77777777" w:rsidR="00BE7CBF" w:rsidRPr="00973509" w:rsidRDefault="00BE7CBF" w:rsidP="004B767E">
            <w:pPr>
              <w:rPr>
                <w:rFonts w:ascii="Times New Roman" w:hAnsi="Times New Roman" w:cs="Times New Roman"/>
                <w:sz w:val="20"/>
                <w:szCs w:val="20"/>
                <w:lang w:val="en-US"/>
              </w:rPr>
            </w:pPr>
          </w:p>
        </w:tc>
        <w:tc>
          <w:tcPr>
            <w:tcW w:w="0" w:type="auto"/>
          </w:tcPr>
          <w:p w14:paraId="6A3784E3"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9 years</w:t>
            </w:r>
          </w:p>
        </w:tc>
        <w:tc>
          <w:tcPr>
            <w:tcW w:w="0" w:type="auto"/>
          </w:tcPr>
          <w:p w14:paraId="6EF1FA03"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11.37 (9.08)</w:t>
            </w:r>
          </w:p>
        </w:tc>
        <w:tc>
          <w:tcPr>
            <w:tcW w:w="0" w:type="auto"/>
          </w:tcPr>
          <w:p w14:paraId="54114777"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10.00</w:t>
            </w:r>
          </w:p>
        </w:tc>
        <w:tc>
          <w:tcPr>
            <w:tcW w:w="0" w:type="auto"/>
          </w:tcPr>
          <w:p w14:paraId="35EF7C2B"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0- 52</w:t>
            </w:r>
          </w:p>
        </w:tc>
        <w:tc>
          <w:tcPr>
            <w:tcW w:w="0" w:type="auto"/>
          </w:tcPr>
          <w:p w14:paraId="3F7B5297" w14:textId="77777777" w:rsidR="00BE7CBF" w:rsidRPr="00973509" w:rsidRDefault="00BE7CBF" w:rsidP="004B767E">
            <w:pPr>
              <w:rPr>
                <w:rFonts w:ascii="Times New Roman" w:hAnsi="Times New Roman" w:cs="Times New Roman"/>
                <w:sz w:val="20"/>
                <w:szCs w:val="20"/>
                <w:lang w:val="en-US"/>
              </w:rPr>
            </w:pPr>
          </w:p>
        </w:tc>
      </w:tr>
      <w:tr w:rsidR="00BE7CBF" w:rsidRPr="00973509" w14:paraId="6ED7FCC6" w14:textId="77777777" w:rsidTr="004B767E">
        <w:tc>
          <w:tcPr>
            <w:tcW w:w="0" w:type="auto"/>
          </w:tcPr>
          <w:p w14:paraId="4C6773A1"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ADHD symptoms</w:t>
            </w:r>
          </w:p>
        </w:tc>
        <w:tc>
          <w:tcPr>
            <w:tcW w:w="0" w:type="auto"/>
          </w:tcPr>
          <w:p w14:paraId="37CBC3BA"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5 years</w:t>
            </w:r>
          </w:p>
        </w:tc>
        <w:tc>
          <w:tcPr>
            <w:tcW w:w="0" w:type="auto"/>
          </w:tcPr>
          <w:p w14:paraId="1F20810D"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2.79 (2.73)</w:t>
            </w:r>
          </w:p>
        </w:tc>
        <w:tc>
          <w:tcPr>
            <w:tcW w:w="0" w:type="auto"/>
          </w:tcPr>
          <w:p w14:paraId="3D039854"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2.00</w:t>
            </w:r>
          </w:p>
        </w:tc>
        <w:tc>
          <w:tcPr>
            <w:tcW w:w="0" w:type="auto"/>
          </w:tcPr>
          <w:p w14:paraId="4DF7A8BB"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0- 17</w:t>
            </w:r>
          </w:p>
        </w:tc>
        <w:tc>
          <w:tcPr>
            <w:tcW w:w="0" w:type="auto"/>
          </w:tcPr>
          <w:p w14:paraId="3110DC16"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14.64%</w:t>
            </w:r>
          </w:p>
        </w:tc>
      </w:tr>
      <w:tr w:rsidR="00BE7CBF" w:rsidRPr="00973509" w14:paraId="117CA9C4" w14:textId="77777777" w:rsidTr="004B767E">
        <w:tc>
          <w:tcPr>
            <w:tcW w:w="0" w:type="auto"/>
          </w:tcPr>
          <w:p w14:paraId="6F092E64" w14:textId="77777777" w:rsidR="00BE7CBF" w:rsidRPr="00973509" w:rsidRDefault="00BE7CBF" w:rsidP="004B767E">
            <w:pPr>
              <w:rPr>
                <w:rFonts w:ascii="Times New Roman" w:hAnsi="Times New Roman" w:cs="Times New Roman"/>
                <w:sz w:val="20"/>
                <w:szCs w:val="20"/>
                <w:lang w:val="en-US"/>
              </w:rPr>
            </w:pPr>
          </w:p>
        </w:tc>
        <w:tc>
          <w:tcPr>
            <w:tcW w:w="0" w:type="auto"/>
          </w:tcPr>
          <w:p w14:paraId="4E4592E9"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9 years</w:t>
            </w:r>
          </w:p>
        </w:tc>
        <w:tc>
          <w:tcPr>
            <w:tcW w:w="0" w:type="auto"/>
          </w:tcPr>
          <w:p w14:paraId="5E21D3BA"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3.01 (3.24)</w:t>
            </w:r>
          </w:p>
        </w:tc>
        <w:tc>
          <w:tcPr>
            <w:tcW w:w="0" w:type="auto"/>
          </w:tcPr>
          <w:p w14:paraId="52C473AA"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2.00</w:t>
            </w:r>
          </w:p>
        </w:tc>
        <w:tc>
          <w:tcPr>
            <w:tcW w:w="0" w:type="auto"/>
          </w:tcPr>
          <w:p w14:paraId="55962C94"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0- 22</w:t>
            </w:r>
          </w:p>
        </w:tc>
        <w:tc>
          <w:tcPr>
            <w:tcW w:w="0" w:type="auto"/>
          </w:tcPr>
          <w:p w14:paraId="7D391236"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18.74%</w:t>
            </w:r>
          </w:p>
        </w:tc>
      </w:tr>
    </w:tbl>
    <w:p w14:paraId="76897953" w14:textId="77777777" w:rsidR="00BE7CBF" w:rsidRPr="00973509" w:rsidRDefault="00BE7CBF" w:rsidP="00BE7CBF">
      <w:r w:rsidRPr="00973509">
        <w:br w:type="page"/>
      </w:r>
    </w:p>
    <w:p w14:paraId="13005D0A" w14:textId="77777777" w:rsidR="00BE7CBF" w:rsidRPr="00973509" w:rsidRDefault="00BE7CBF" w:rsidP="00BE7CBF">
      <w:pPr>
        <w:spacing w:line="480" w:lineRule="auto"/>
        <w:jc w:val="both"/>
        <w:rPr>
          <w:rFonts w:ascii="Times New Roman" w:hAnsi="Times New Roman" w:cs="Times New Roman"/>
          <w:lang w:val="en-US"/>
        </w:rPr>
      </w:pPr>
      <w:r w:rsidRPr="00973509">
        <w:rPr>
          <w:rFonts w:ascii="Times New Roman" w:hAnsi="Times New Roman" w:cs="Times New Roman"/>
          <w:lang w:val="en-US"/>
        </w:rPr>
        <w:lastRenderedPageBreak/>
        <w:t xml:space="preserve">Table 2. Direct effects and correlations of variables of interests and covariates. </w:t>
      </w:r>
    </w:p>
    <w:p w14:paraId="0FFE1417" w14:textId="77777777" w:rsidR="00BE7CBF" w:rsidRPr="00973509" w:rsidRDefault="00BE7CBF" w:rsidP="00BE7CBF">
      <w:pPr>
        <w:spacing w:line="480" w:lineRule="auto"/>
        <w:jc w:val="both"/>
        <w:rPr>
          <w:rFonts w:ascii="Times New Roman" w:hAnsi="Times New Roman" w:cs="Times New Roman"/>
          <w:lang w:val="en-US"/>
        </w:rPr>
      </w:pPr>
      <w:r w:rsidRPr="00973509">
        <w:rPr>
          <w:rFonts w:ascii="Times New Roman" w:hAnsi="Times New Roman" w:cs="Times New Roman"/>
          <w:lang w:val="en-US"/>
        </w:rPr>
        <w:t xml:space="preserve">Maternal age, depression, socio-economic </w:t>
      </w:r>
      <w:proofErr w:type="gramStart"/>
      <w:r w:rsidRPr="00973509">
        <w:rPr>
          <w:rFonts w:ascii="Times New Roman" w:hAnsi="Times New Roman" w:cs="Times New Roman"/>
          <w:lang w:val="en-US"/>
        </w:rPr>
        <w:t>status</w:t>
      </w:r>
      <w:proofErr w:type="gramEnd"/>
      <w:r w:rsidRPr="00973509">
        <w:rPr>
          <w:rFonts w:ascii="Times New Roman" w:hAnsi="Times New Roman" w:cs="Times New Roman"/>
          <w:lang w:val="en-US"/>
        </w:rPr>
        <w:t xml:space="preserve"> and child age were measured at the same time as the outcome variables. Correlations are between variables assessed at the same time point. Continuous predictors have been STDYX standardized, categorical predictors have been STDY standardized.</w:t>
      </w:r>
    </w:p>
    <w:p w14:paraId="21556676" w14:textId="77777777" w:rsidR="00BE7CBF" w:rsidRPr="00973509" w:rsidRDefault="00BE7CBF" w:rsidP="00BE7CBF">
      <w:pPr>
        <w:spacing w:line="480" w:lineRule="auto"/>
        <w:jc w:val="both"/>
        <w:rPr>
          <w:rFonts w:ascii="Times New Roman" w:hAnsi="Times New Roman" w:cs="Times New Roman"/>
          <w:lang w:val="en-US"/>
        </w:rPr>
      </w:pPr>
      <w:r w:rsidRPr="00973509">
        <w:rPr>
          <w:rFonts w:ascii="Times New Roman" w:hAnsi="Times New Roman" w:cs="Times New Roman"/>
          <w:lang w:val="en-US"/>
        </w:rPr>
        <w:t>SE= standard error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3025"/>
        <w:gridCol w:w="1625"/>
        <w:gridCol w:w="1374"/>
        <w:gridCol w:w="1388"/>
        <w:gridCol w:w="1258"/>
      </w:tblGrid>
      <w:tr w:rsidR="00BE7CBF" w:rsidRPr="00973509" w14:paraId="682AA718" w14:textId="77777777" w:rsidTr="004B767E">
        <w:trPr>
          <w:trHeight w:val="584"/>
        </w:trPr>
        <w:tc>
          <w:tcPr>
            <w:tcW w:w="0" w:type="auto"/>
            <w:tcBorders>
              <w:top w:val="single" w:sz="4" w:space="0" w:color="auto"/>
              <w:bottom w:val="single" w:sz="4" w:space="0" w:color="auto"/>
            </w:tcBorders>
            <w:hideMark/>
          </w:tcPr>
          <w:p w14:paraId="644887DE" w14:textId="77777777" w:rsidR="00BE7CBF" w:rsidRPr="00973509" w:rsidRDefault="00BE7CBF" w:rsidP="004B767E">
            <w:pPr>
              <w:rPr>
                <w:rFonts w:cstheme="minorHAnsi"/>
                <w:sz w:val="20"/>
                <w:szCs w:val="20"/>
              </w:rPr>
            </w:pPr>
          </w:p>
        </w:tc>
        <w:tc>
          <w:tcPr>
            <w:tcW w:w="0" w:type="auto"/>
            <w:tcBorders>
              <w:top w:val="single" w:sz="4" w:space="0" w:color="auto"/>
              <w:bottom w:val="single" w:sz="4" w:space="0" w:color="auto"/>
            </w:tcBorders>
            <w:hideMark/>
          </w:tcPr>
          <w:p w14:paraId="4D914908" w14:textId="77777777" w:rsidR="00BE7CBF" w:rsidRPr="00973509" w:rsidRDefault="00BE7CBF" w:rsidP="004B767E">
            <w:pPr>
              <w:rPr>
                <w:rFonts w:cstheme="minorHAnsi"/>
                <w:sz w:val="20"/>
                <w:szCs w:val="20"/>
              </w:rPr>
            </w:pPr>
            <w:r w:rsidRPr="00973509">
              <w:rPr>
                <w:rFonts w:cstheme="minorHAnsi"/>
                <w:b/>
                <w:bCs/>
                <w:sz w:val="20"/>
                <w:szCs w:val="20"/>
                <w:lang w:val="en-US"/>
              </w:rPr>
              <w:t>ADHD symptoms</w:t>
            </w:r>
          </w:p>
        </w:tc>
        <w:tc>
          <w:tcPr>
            <w:tcW w:w="0" w:type="auto"/>
            <w:tcBorders>
              <w:top w:val="single" w:sz="4" w:space="0" w:color="auto"/>
              <w:bottom w:val="single" w:sz="4" w:space="0" w:color="auto"/>
            </w:tcBorders>
            <w:hideMark/>
          </w:tcPr>
          <w:p w14:paraId="59AB9BA2" w14:textId="77777777" w:rsidR="00BE7CBF" w:rsidRPr="00973509" w:rsidRDefault="00BE7CBF" w:rsidP="004B767E">
            <w:pPr>
              <w:rPr>
                <w:rFonts w:cstheme="minorHAnsi"/>
                <w:sz w:val="20"/>
                <w:szCs w:val="20"/>
              </w:rPr>
            </w:pPr>
          </w:p>
        </w:tc>
        <w:tc>
          <w:tcPr>
            <w:tcW w:w="0" w:type="auto"/>
            <w:tcBorders>
              <w:top w:val="single" w:sz="4" w:space="0" w:color="auto"/>
              <w:bottom w:val="single" w:sz="4" w:space="0" w:color="auto"/>
            </w:tcBorders>
            <w:hideMark/>
          </w:tcPr>
          <w:p w14:paraId="277E8CFD" w14:textId="77777777" w:rsidR="00BE7CBF" w:rsidRPr="00973509" w:rsidRDefault="00BE7CBF" w:rsidP="004B767E">
            <w:pPr>
              <w:rPr>
                <w:rFonts w:cstheme="minorHAnsi"/>
                <w:sz w:val="20"/>
                <w:szCs w:val="20"/>
              </w:rPr>
            </w:pPr>
            <w:r w:rsidRPr="00973509">
              <w:rPr>
                <w:rFonts w:cstheme="minorHAnsi"/>
                <w:b/>
                <w:bCs/>
                <w:sz w:val="20"/>
                <w:szCs w:val="20"/>
                <w:lang w:val="en-US"/>
              </w:rPr>
              <w:t>Maltreatment</w:t>
            </w:r>
          </w:p>
        </w:tc>
        <w:tc>
          <w:tcPr>
            <w:tcW w:w="0" w:type="auto"/>
            <w:tcBorders>
              <w:top w:val="single" w:sz="4" w:space="0" w:color="auto"/>
              <w:bottom w:val="single" w:sz="4" w:space="0" w:color="auto"/>
            </w:tcBorders>
            <w:hideMark/>
          </w:tcPr>
          <w:p w14:paraId="3CF39868" w14:textId="77777777" w:rsidR="00BE7CBF" w:rsidRPr="00973509" w:rsidRDefault="00BE7CBF" w:rsidP="004B767E">
            <w:pPr>
              <w:rPr>
                <w:rFonts w:cstheme="minorHAnsi"/>
                <w:sz w:val="20"/>
                <w:szCs w:val="20"/>
              </w:rPr>
            </w:pPr>
          </w:p>
        </w:tc>
      </w:tr>
      <w:tr w:rsidR="00BE7CBF" w:rsidRPr="00973509" w14:paraId="6C3855B0" w14:textId="77777777" w:rsidTr="004B767E">
        <w:trPr>
          <w:trHeight w:val="584"/>
        </w:trPr>
        <w:tc>
          <w:tcPr>
            <w:tcW w:w="0" w:type="auto"/>
            <w:tcBorders>
              <w:top w:val="single" w:sz="4" w:space="0" w:color="auto"/>
              <w:bottom w:val="single" w:sz="4" w:space="0" w:color="auto"/>
            </w:tcBorders>
            <w:hideMark/>
          </w:tcPr>
          <w:p w14:paraId="47593157" w14:textId="77777777" w:rsidR="00BE7CBF" w:rsidRPr="00973509" w:rsidRDefault="00BE7CBF" w:rsidP="004B767E">
            <w:pPr>
              <w:rPr>
                <w:rFonts w:cstheme="minorHAnsi"/>
                <w:sz w:val="20"/>
                <w:szCs w:val="20"/>
              </w:rPr>
            </w:pPr>
          </w:p>
        </w:tc>
        <w:tc>
          <w:tcPr>
            <w:tcW w:w="0" w:type="auto"/>
            <w:tcBorders>
              <w:top w:val="single" w:sz="4" w:space="0" w:color="auto"/>
              <w:bottom w:val="single" w:sz="4" w:space="0" w:color="auto"/>
            </w:tcBorders>
            <w:hideMark/>
          </w:tcPr>
          <w:p w14:paraId="43C6A67B" w14:textId="77777777" w:rsidR="00BE7CBF" w:rsidRPr="00973509" w:rsidRDefault="00BE7CBF" w:rsidP="004B767E">
            <w:pPr>
              <w:rPr>
                <w:rFonts w:cstheme="minorHAnsi"/>
                <w:sz w:val="20"/>
                <w:szCs w:val="20"/>
              </w:rPr>
            </w:pPr>
            <w:r w:rsidRPr="00973509">
              <w:rPr>
                <w:rFonts w:cstheme="minorHAnsi"/>
                <w:sz w:val="20"/>
                <w:szCs w:val="20"/>
                <w:lang w:val="en-US"/>
              </w:rPr>
              <w:t>5 years</w:t>
            </w:r>
          </w:p>
        </w:tc>
        <w:tc>
          <w:tcPr>
            <w:tcW w:w="0" w:type="auto"/>
            <w:tcBorders>
              <w:top w:val="single" w:sz="4" w:space="0" w:color="auto"/>
              <w:bottom w:val="single" w:sz="4" w:space="0" w:color="auto"/>
            </w:tcBorders>
            <w:hideMark/>
          </w:tcPr>
          <w:p w14:paraId="36ED884A" w14:textId="77777777" w:rsidR="00BE7CBF" w:rsidRPr="00973509" w:rsidRDefault="00BE7CBF" w:rsidP="004B767E">
            <w:pPr>
              <w:rPr>
                <w:rFonts w:cstheme="minorHAnsi"/>
                <w:sz w:val="20"/>
                <w:szCs w:val="20"/>
              </w:rPr>
            </w:pPr>
            <w:r w:rsidRPr="00973509">
              <w:rPr>
                <w:rFonts w:cstheme="minorHAnsi"/>
                <w:sz w:val="20"/>
                <w:szCs w:val="20"/>
                <w:lang w:val="en-US"/>
              </w:rPr>
              <w:t>9 years</w:t>
            </w:r>
          </w:p>
        </w:tc>
        <w:tc>
          <w:tcPr>
            <w:tcW w:w="0" w:type="auto"/>
            <w:tcBorders>
              <w:top w:val="single" w:sz="4" w:space="0" w:color="auto"/>
              <w:bottom w:val="single" w:sz="4" w:space="0" w:color="auto"/>
            </w:tcBorders>
            <w:hideMark/>
          </w:tcPr>
          <w:p w14:paraId="51923CEC" w14:textId="77777777" w:rsidR="00BE7CBF" w:rsidRPr="00973509" w:rsidRDefault="00BE7CBF" w:rsidP="004B767E">
            <w:pPr>
              <w:rPr>
                <w:rFonts w:cstheme="minorHAnsi"/>
                <w:sz w:val="20"/>
                <w:szCs w:val="20"/>
              </w:rPr>
            </w:pPr>
            <w:r w:rsidRPr="00973509">
              <w:rPr>
                <w:rFonts w:cstheme="minorHAnsi"/>
                <w:sz w:val="20"/>
                <w:szCs w:val="20"/>
                <w:lang w:val="en-US"/>
              </w:rPr>
              <w:t>5 years</w:t>
            </w:r>
          </w:p>
        </w:tc>
        <w:tc>
          <w:tcPr>
            <w:tcW w:w="0" w:type="auto"/>
            <w:tcBorders>
              <w:top w:val="single" w:sz="4" w:space="0" w:color="auto"/>
              <w:bottom w:val="single" w:sz="4" w:space="0" w:color="auto"/>
            </w:tcBorders>
            <w:hideMark/>
          </w:tcPr>
          <w:p w14:paraId="723812DB" w14:textId="77777777" w:rsidR="00BE7CBF" w:rsidRPr="00973509" w:rsidRDefault="00BE7CBF" w:rsidP="004B767E">
            <w:pPr>
              <w:rPr>
                <w:rFonts w:cstheme="minorHAnsi"/>
                <w:sz w:val="20"/>
                <w:szCs w:val="20"/>
              </w:rPr>
            </w:pPr>
            <w:r w:rsidRPr="00973509">
              <w:rPr>
                <w:rFonts w:cstheme="minorHAnsi"/>
                <w:sz w:val="20"/>
                <w:szCs w:val="20"/>
                <w:lang w:val="en-US"/>
              </w:rPr>
              <w:t>9 years</w:t>
            </w:r>
          </w:p>
        </w:tc>
      </w:tr>
      <w:tr w:rsidR="00BE7CBF" w:rsidRPr="00973509" w14:paraId="3E0DFEF6" w14:textId="77777777" w:rsidTr="004B767E">
        <w:trPr>
          <w:trHeight w:val="584"/>
        </w:trPr>
        <w:tc>
          <w:tcPr>
            <w:tcW w:w="0" w:type="auto"/>
            <w:tcBorders>
              <w:top w:val="single" w:sz="4" w:space="0" w:color="auto"/>
              <w:bottom w:val="single" w:sz="4" w:space="0" w:color="auto"/>
            </w:tcBorders>
          </w:tcPr>
          <w:p w14:paraId="483C4423" w14:textId="77777777" w:rsidR="00BE7CBF" w:rsidRPr="00973509" w:rsidRDefault="00BE7CBF" w:rsidP="004B767E">
            <w:pPr>
              <w:rPr>
                <w:rFonts w:cstheme="minorHAnsi"/>
                <w:b/>
                <w:bCs/>
                <w:sz w:val="20"/>
                <w:szCs w:val="20"/>
                <w:lang w:val="en-US"/>
              </w:rPr>
            </w:pPr>
            <w:r w:rsidRPr="00973509">
              <w:rPr>
                <w:rFonts w:cstheme="minorHAnsi"/>
                <w:b/>
                <w:bCs/>
                <w:sz w:val="20"/>
                <w:szCs w:val="20"/>
                <w:lang w:val="en-US"/>
              </w:rPr>
              <w:t>Direct effects variables of interest</w:t>
            </w:r>
          </w:p>
        </w:tc>
        <w:tc>
          <w:tcPr>
            <w:tcW w:w="0" w:type="auto"/>
            <w:tcBorders>
              <w:top w:val="single" w:sz="4" w:space="0" w:color="auto"/>
              <w:bottom w:val="single" w:sz="4" w:space="0" w:color="auto"/>
            </w:tcBorders>
          </w:tcPr>
          <w:p w14:paraId="4B0ECEA7" w14:textId="77777777" w:rsidR="00BE7CBF" w:rsidRPr="00973509" w:rsidRDefault="00BE7CBF" w:rsidP="004B767E">
            <w:pPr>
              <w:jc w:val="both"/>
              <w:rPr>
                <w:rFonts w:eastAsia="Calibri" w:cstheme="minorHAnsi"/>
                <w:b/>
                <w:bCs/>
                <w:iCs/>
                <w:sz w:val="20"/>
                <w:szCs w:val="20"/>
                <w:lang w:val="en-US"/>
              </w:rPr>
            </w:pPr>
          </w:p>
        </w:tc>
        <w:tc>
          <w:tcPr>
            <w:tcW w:w="0" w:type="auto"/>
            <w:tcBorders>
              <w:top w:val="single" w:sz="4" w:space="0" w:color="auto"/>
              <w:bottom w:val="single" w:sz="4" w:space="0" w:color="auto"/>
            </w:tcBorders>
          </w:tcPr>
          <w:p w14:paraId="121AB1A4" w14:textId="77777777" w:rsidR="00BE7CBF" w:rsidRPr="00973509" w:rsidRDefault="00BE7CBF" w:rsidP="004B767E">
            <w:pPr>
              <w:jc w:val="both"/>
              <w:rPr>
                <w:rFonts w:eastAsia="Calibri" w:cstheme="minorHAnsi"/>
                <w:iCs/>
                <w:sz w:val="20"/>
                <w:szCs w:val="20"/>
                <w:lang w:val="en-US"/>
              </w:rPr>
            </w:pPr>
          </w:p>
        </w:tc>
        <w:tc>
          <w:tcPr>
            <w:tcW w:w="0" w:type="auto"/>
            <w:tcBorders>
              <w:top w:val="single" w:sz="4" w:space="0" w:color="auto"/>
              <w:bottom w:val="single" w:sz="4" w:space="0" w:color="auto"/>
            </w:tcBorders>
          </w:tcPr>
          <w:p w14:paraId="251D934E" w14:textId="77777777" w:rsidR="00BE7CBF" w:rsidRPr="00973509" w:rsidRDefault="00BE7CBF" w:rsidP="004B767E">
            <w:pPr>
              <w:jc w:val="both"/>
              <w:rPr>
                <w:rFonts w:eastAsia="Calibri" w:cstheme="minorHAnsi"/>
                <w:b/>
                <w:bCs/>
                <w:iCs/>
                <w:sz w:val="20"/>
                <w:szCs w:val="20"/>
                <w:lang w:val="en-US"/>
              </w:rPr>
            </w:pPr>
          </w:p>
        </w:tc>
        <w:tc>
          <w:tcPr>
            <w:tcW w:w="0" w:type="auto"/>
            <w:tcBorders>
              <w:top w:val="single" w:sz="4" w:space="0" w:color="auto"/>
              <w:bottom w:val="single" w:sz="4" w:space="0" w:color="auto"/>
            </w:tcBorders>
          </w:tcPr>
          <w:p w14:paraId="7AA8F00C" w14:textId="77777777" w:rsidR="00BE7CBF" w:rsidRPr="00973509" w:rsidRDefault="00BE7CBF" w:rsidP="004B767E">
            <w:pPr>
              <w:jc w:val="both"/>
              <w:rPr>
                <w:rFonts w:eastAsia="Calibri" w:cstheme="minorHAnsi"/>
                <w:b/>
                <w:bCs/>
                <w:iCs/>
                <w:sz w:val="20"/>
                <w:szCs w:val="20"/>
                <w:lang w:val="en-US"/>
              </w:rPr>
            </w:pPr>
          </w:p>
        </w:tc>
      </w:tr>
      <w:tr w:rsidR="00BE7CBF" w:rsidRPr="00973509" w14:paraId="74AE46FE" w14:textId="77777777" w:rsidTr="004B767E">
        <w:trPr>
          <w:trHeight w:val="584"/>
        </w:trPr>
        <w:tc>
          <w:tcPr>
            <w:tcW w:w="0" w:type="auto"/>
            <w:tcBorders>
              <w:top w:val="single" w:sz="4" w:space="0" w:color="auto"/>
            </w:tcBorders>
          </w:tcPr>
          <w:p w14:paraId="39FAEDEC" w14:textId="77777777" w:rsidR="00BE7CBF" w:rsidRPr="00973509" w:rsidRDefault="00BE7CBF" w:rsidP="004B767E">
            <w:pPr>
              <w:rPr>
                <w:rFonts w:cstheme="minorHAnsi"/>
                <w:sz w:val="20"/>
                <w:szCs w:val="20"/>
                <w:lang w:val="en-US"/>
              </w:rPr>
            </w:pPr>
          </w:p>
          <w:p w14:paraId="6A86464E" w14:textId="77777777" w:rsidR="00BE7CBF" w:rsidRPr="00973509" w:rsidRDefault="00BE7CBF" w:rsidP="004B767E">
            <w:pPr>
              <w:rPr>
                <w:rFonts w:cstheme="minorHAnsi"/>
                <w:sz w:val="20"/>
                <w:szCs w:val="20"/>
                <w:lang w:val="en-US"/>
              </w:rPr>
            </w:pPr>
            <w:r w:rsidRPr="00973509">
              <w:rPr>
                <w:rFonts w:cstheme="minorHAnsi"/>
                <w:sz w:val="20"/>
                <w:szCs w:val="20"/>
                <w:lang w:val="en-US"/>
              </w:rPr>
              <w:t>Negative emotionality</w:t>
            </w:r>
          </w:p>
        </w:tc>
        <w:tc>
          <w:tcPr>
            <w:tcW w:w="0" w:type="auto"/>
            <w:tcBorders>
              <w:top w:val="single" w:sz="4" w:space="0" w:color="auto"/>
            </w:tcBorders>
          </w:tcPr>
          <w:p w14:paraId="3C441ACB" w14:textId="77777777" w:rsidR="00BE7CBF" w:rsidRPr="00973509" w:rsidRDefault="00BE7CBF" w:rsidP="004B767E">
            <w:pPr>
              <w:jc w:val="both"/>
              <w:rPr>
                <w:rFonts w:eastAsiaTheme="minorEastAsia" w:cstheme="minorHAnsi"/>
                <w:b/>
                <w:bCs/>
                <w:iCs/>
                <w:sz w:val="20"/>
                <w:szCs w:val="20"/>
                <w:lang w:val="en-US"/>
              </w:rPr>
            </w:pPr>
          </w:p>
          <w:p w14:paraId="1BC4AC46"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.134***</w:t>
            </w:r>
          </w:p>
          <w:p w14:paraId="6311BAB1" w14:textId="77777777" w:rsidR="00BE7CBF" w:rsidRPr="00973509" w:rsidRDefault="00BE7CBF" w:rsidP="004B767E">
            <w:pPr>
              <w:jc w:val="both"/>
              <w:rPr>
                <w:rFonts w:eastAsia="Calibri" w:cstheme="minorHAnsi"/>
                <w:b/>
                <w:bCs/>
                <w:iCs/>
                <w:sz w:val="20"/>
                <w:szCs w:val="20"/>
                <w:lang w:val="en-US"/>
              </w:rPr>
            </w:pPr>
            <w:r w:rsidRPr="00973509">
              <w:rPr>
                <w:rFonts w:cstheme="minorHAnsi"/>
                <w:b/>
                <w:bCs/>
                <w:sz w:val="20"/>
                <w:szCs w:val="20"/>
                <w:lang w:val="en-US"/>
              </w:rPr>
              <w:t>SE= .021</w:t>
            </w:r>
          </w:p>
        </w:tc>
        <w:tc>
          <w:tcPr>
            <w:tcW w:w="0" w:type="auto"/>
            <w:tcBorders>
              <w:top w:val="single" w:sz="4" w:space="0" w:color="auto"/>
            </w:tcBorders>
          </w:tcPr>
          <w:p w14:paraId="3A33FA28" w14:textId="77777777" w:rsidR="00BE7CBF" w:rsidRPr="00973509" w:rsidRDefault="00BE7CBF" w:rsidP="004B767E">
            <w:pPr>
              <w:jc w:val="both"/>
              <w:rPr>
                <w:rFonts w:eastAsia="Calibri" w:cstheme="minorHAnsi"/>
                <w:iCs/>
                <w:sz w:val="20"/>
                <w:szCs w:val="20"/>
                <w:lang w:val="en-US"/>
              </w:rPr>
            </w:pPr>
          </w:p>
          <w:p w14:paraId="7710B2E9" w14:textId="77777777" w:rsidR="00BE7CBF" w:rsidRPr="00973509" w:rsidRDefault="00BE7CBF" w:rsidP="004B767E">
            <w:pPr>
              <w:jc w:val="both"/>
              <w:rPr>
                <w:rFonts w:cstheme="minorHAnsi"/>
                <w:sz w:val="20"/>
                <w:szCs w:val="20"/>
              </w:rPr>
            </w:pPr>
            <m:oMath>
              <m:r>
                <w:rPr>
                  <w:rFonts w:ascii="Cambria Math" w:hAnsi="Cambria Math" w:cstheme="minorHAnsi"/>
                  <w:sz w:val="20"/>
                  <w:szCs w:val="20"/>
                  <w:lang w:val="en-US"/>
                </w:rPr>
                <m:t>β</m:t>
              </m:r>
              <m:r>
                <w:rPr>
                  <w:rFonts w:ascii="Cambria Math" w:hAnsi="Cambria Math" w:cstheme="minorHAnsi"/>
                  <w:sz w:val="20"/>
                  <w:szCs w:val="20"/>
                </w:rPr>
                <m:t>=</m:t>
              </m:r>
            </m:oMath>
            <w:r w:rsidRPr="00973509">
              <w:rPr>
                <w:rFonts w:eastAsiaTheme="minorEastAsia" w:cstheme="minorHAnsi"/>
                <w:iCs/>
                <w:sz w:val="20"/>
                <w:szCs w:val="20"/>
              </w:rPr>
              <w:t xml:space="preserve"> .006</w:t>
            </w:r>
          </w:p>
          <w:p w14:paraId="56AC8170" w14:textId="77777777" w:rsidR="00BE7CBF" w:rsidRPr="00973509" w:rsidRDefault="00BE7CBF" w:rsidP="004B767E">
            <w:pPr>
              <w:rPr>
                <w:rFonts w:eastAsia="Calibri" w:cstheme="minorHAnsi"/>
                <w:b/>
                <w:bCs/>
                <w:iCs/>
                <w:sz w:val="20"/>
                <w:szCs w:val="20"/>
                <w:lang w:val="en-US"/>
              </w:rPr>
            </w:pPr>
            <w:r w:rsidRPr="00973509">
              <w:rPr>
                <w:rFonts w:cstheme="minorHAnsi"/>
                <w:sz w:val="20"/>
                <w:szCs w:val="20"/>
                <w:lang w:val="en-US"/>
              </w:rPr>
              <w:t>SE= .018</w:t>
            </w:r>
          </w:p>
        </w:tc>
        <w:tc>
          <w:tcPr>
            <w:tcW w:w="0" w:type="auto"/>
            <w:tcBorders>
              <w:top w:val="single" w:sz="4" w:space="0" w:color="auto"/>
            </w:tcBorders>
          </w:tcPr>
          <w:p w14:paraId="32EE9C00" w14:textId="77777777" w:rsidR="00BE7CBF" w:rsidRPr="00973509" w:rsidRDefault="00BE7CBF" w:rsidP="004B767E">
            <w:pPr>
              <w:jc w:val="both"/>
              <w:rPr>
                <w:rFonts w:eastAsia="Calibri" w:cstheme="minorHAnsi"/>
                <w:b/>
                <w:bCs/>
                <w:iCs/>
                <w:sz w:val="20"/>
                <w:szCs w:val="20"/>
                <w:lang w:val="en-US"/>
              </w:rPr>
            </w:pPr>
          </w:p>
          <w:p w14:paraId="06E37E93"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.091***</w:t>
            </w:r>
          </w:p>
          <w:p w14:paraId="607B8752" w14:textId="77777777" w:rsidR="00BE7CBF" w:rsidRPr="00973509" w:rsidRDefault="00BE7CBF" w:rsidP="004B767E">
            <w:pPr>
              <w:jc w:val="both"/>
              <w:rPr>
                <w:rFonts w:eastAsia="Calibri" w:cstheme="minorHAnsi"/>
                <w:b/>
                <w:bCs/>
                <w:iCs/>
                <w:sz w:val="20"/>
                <w:szCs w:val="20"/>
                <w:lang w:val="en-US"/>
              </w:rPr>
            </w:pPr>
            <w:r w:rsidRPr="00973509">
              <w:rPr>
                <w:rFonts w:cstheme="minorHAnsi"/>
                <w:b/>
                <w:bCs/>
                <w:sz w:val="20"/>
                <w:szCs w:val="20"/>
                <w:lang w:val="en-US"/>
              </w:rPr>
              <w:t>SE= .021</w:t>
            </w:r>
          </w:p>
        </w:tc>
        <w:tc>
          <w:tcPr>
            <w:tcW w:w="0" w:type="auto"/>
            <w:tcBorders>
              <w:top w:val="single" w:sz="4" w:space="0" w:color="auto"/>
            </w:tcBorders>
          </w:tcPr>
          <w:p w14:paraId="7E033E49" w14:textId="77777777" w:rsidR="00BE7CBF" w:rsidRPr="00973509" w:rsidRDefault="00BE7CBF" w:rsidP="004B767E">
            <w:pPr>
              <w:jc w:val="both"/>
              <w:rPr>
                <w:rFonts w:eastAsia="Calibri" w:cstheme="minorHAnsi"/>
                <w:b/>
                <w:bCs/>
                <w:iCs/>
                <w:sz w:val="20"/>
                <w:szCs w:val="20"/>
                <w:lang w:val="en-US"/>
              </w:rPr>
            </w:pPr>
          </w:p>
          <w:p w14:paraId="5D796D21"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.041*</w:t>
            </w:r>
          </w:p>
          <w:p w14:paraId="165C7983" w14:textId="77777777" w:rsidR="00BE7CBF" w:rsidRPr="00973509" w:rsidRDefault="00BE7CBF" w:rsidP="004B767E">
            <w:pPr>
              <w:jc w:val="both"/>
              <w:rPr>
                <w:rFonts w:eastAsia="Calibri" w:cstheme="minorHAnsi"/>
                <w:iCs/>
                <w:sz w:val="20"/>
                <w:szCs w:val="20"/>
                <w:lang w:val="en-US"/>
              </w:rPr>
            </w:pPr>
            <w:r w:rsidRPr="00973509">
              <w:rPr>
                <w:rFonts w:cstheme="minorHAnsi"/>
                <w:b/>
                <w:bCs/>
                <w:sz w:val="20"/>
                <w:szCs w:val="20"/>
                <w:lang w:val="en-US"/>
              </w:rPr>
              <w:t>SE= .019</w:t>
            </w:r>
          </w:p>
        </w:tc>
      </w:tr>
      <w:tr w:rsidR="00BE7CBF" w:rsidRPr="00973509" w14:paraId="4145836E" w14:textId="77777777" w:rsidTr="004B767E">
        <w:trPr>
          <w:trHeight w:val="584"/>
        </w:trPr>
        <w:tc>
          <w:tcPr>
            <w:tcW w:w="0" w:type="auto"/>
          </w:tcPr>
          <w:p w14:paraId="5CE66526" w14:textId="77777777" w:rsidR="00BE7CBF" w:rsidRPr="00973509" w:rsidRDefault="00BE7CBF" w:rsidP="004B767E">
            <w:pPr>
              <w:rPr>
                <w:rFonts w:cstheme="minorHAnsi"/>
                <w:sz w:val="20"/>
                <w:szCs w:val="20"/>
                <w:lang w:val="en-US"/>
              </w:rPr>
            </w:pPr>
            <w:r w:rsidRPr="00973509">
              <w:rPr>
                <w:rFonts w:cstheme="minorHAnsi"/>
                <w:sz w:val="20"/>
                <w:szCs w:val="20"/>
                <w:lang w:val="en-US"/>
              </w:rPr>
              <w:t>ADHD symptoms</w:t>
            </w:r>
          </w:p>
        </w:tc>
        <w:tc>
          <w:tcPr>
            <w:tcW w:w="0" w:type="auto"/>
          </w:tcPr>
          <w:p w14:paraId="0DC34BC8" w14:textId="77777777" w:rsidR="00BE7CBF" w:rsidRPr="00973509" w:rsidRDefault="00BE7CBF" w:rsidP="004B767E">
            <w:pPr>
              <w:jc w:val="center"/>
              <w:rPr>
                <w:rFonts w:eastAsia="Calibri" w:cstheme="minorHAnsi"/>
                <w:iCs/>
                <w:sz w:val="20"/>
                <w:szCs w:val="20"/>
                <w:lang w:val="en-US"/>
              </w:rPr>
            </w:pPr>
            <w:r w:rsidRPr="00973509">
              <w:rPr>
                <w:rFonts w:eastAsia="Calibri" w:cstheme="minorHAnsi"/>
                <w:iCs/>
                <w:sz w:val="20"/>
                <w:szCs w:val="20"/>
                <w:lang w:val="en-US"/>
              </w:rPr>
              <w:t>--</w:t>
            </w:r>
          </w:p>
        </w:tc>
        <w:tc>
          <w:tcPr>
            <w:tcW w:w="0" w:type="auto"/>
          </w:tcPr>
          <w:p w14:paraId="183EFD7E"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.448***</w:t>
            </w:r>
          </w:p>
          <w:p w14:paraId="438F8957" w14:textId="77777777" w:rsidR="00BE7CBF" w:rsidRPr="00973509" w:rsidRDefault="00BE7CBF" w:rsidP="004B767E">
            <w:pPr>
              <w:rPr>
                <w:rFonts w:eastAsia="Calibri" w:cstheme="minorHAnsi"/>
                <w:b/>
                <w:bCs/>
                <w:iCs/>
                <w:sz w:val="20"/>
                <w:szCs w:val="20"/>
                <w:lang w:val="en-US"/>
              </w:rPr>
            </w:pPr>
            <w:r w:rsidRPr="00973509">
              <w:rPr>
                <w:rFonts w:cstheme="minorHAnsi"/>
                <w:b/>
                <w:bCs/>
                <w:sz w:val="20"/>
                <w:szCs w:val="20"/>
                <w:lang w:val="en-US"/>
              </w:rPr>
              <w:t>SE= .023</w:t>
            </w:r>
          </w:p>
        </w:tc>
        <w:tc>
          <w:tcPr>
            <w:tcW w:w="0" w:type="auto"/>
          </w:tcPr>
          <w:p w14:paraId="74949BC7" w14:textId="77777777" w:rsidR="00BE7CBF" w:rsidRPr="00973509" w:rsidRDefault="00BE7CBF" w:rsidP="004B767E">
            <w:pPr>
              <w:jc w:val="center"/>
              <w:rPr>
                <w:rFonts w:eastAsia="Calibri" w:cstheme="minorHAnsi"/>
                <w:iCs/>
                <w:sz w:val="20"/>
                <w:szCs w:val="20"/>
                <w:lang w:val="en-US"/>
              </w:rPr>
            </w:pPr>
            <w:r w:rsidRPr="00973509">
              <w:rPr>
                <w:rFonts w:eastAsia="Calibri" w:cstheme="minorHAnsi"/>
                <w:iCs/>
                <w:sz w:val="20"/>
                <w:szCs w:val="20"/>
                <w:lang w:val="en-US"/>
              </w:rPr>
              <w:t>--</w:t>
            </w:r>
          </w:p>
        </w:tc>
        <w:tc>
          <w:tcPr>
            <w:tcW w:w="0" w:type="auto"/>
          </w:tcPr>
          <w:p w14:paraId="042924F2"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.050*</w:t>
            </w:r>
          </w:p>
          <w:p w14:paraId="397B10EF" w14:textId="77777777" w:rsidR="00BE7CBF" w:rsidRPr="00973509" w:rsidRDefault="00BE7CBF" w:rsidP="004B767E">
            <w:pPr>
              <w:jc w:val="both"/>
              <w:rPr>
                <w:rFonts w:eastAsia="Calibri" w:cstheme="minorHAnsi"/>
                <w:iCs/>
                <w:sz w:val="20"/>
                <w:szCs w:val="20"/>
                <w:lang w:val="en-US"/>
              </w:rPr>
            </w:pPr>
            <w:r w:rsidRPr="00973509">
              <w:rPr>
                <w:rFonts w:cstheme="minorHAnsi"/>
                <w:b/>
                <w:bCs/>
                <w:sz w:val="20"/>
                <w:szCs w:val="20"/>
                <w:lang w:val="en-US"/>
              </w:rPr>
              <w:t>SE= .022</w:t>
            </w:r>
          </w:p>
        </w:tc>
      </w:tr>
      <w:tr w:rsidR="00BE7CBF" w:rsidRPr="00973509" w14:paraId="04F4E831" w14:textId="77777777" w:rsidTr="004B767E">
        <w:trPr>
          <w:trHeight w:val="584"/>
        </w:trPr>
        <w:tc>
          <w:tcPr>
            <w:tcW w:w="0" w:type="auto"/>
            <w:tcBorders>
              <w:bottom w:val="single" w:sz="4" w:space="0" w:color="auto"/>
            </w:tcBorders>
          </w:tcPr>
          <w:p w14:paraId="22CFEE4D" w14:textId="77777777" w:rsidR="00BE7CBF" w:rsidRPr="00973509" w:rsidRDefault="00BE7CBF" w:rsidP="004B767E">
            <w:pPr>
              <w:rPr>
                <w:rFonts w:cstheme="minorHAnsi"/>
                <w:sz w:val="20"/>
                <w:szCs w:val="20"/>
                <w:lang w:val="en-US"/>
              </w:rPr>
            </w:pPr>
            <w:r w:rsidRPr="00973509">
              <w:rPr>
                <w:rFonts w:cstheme="minorHAnsi"/>
                <w:sz w:val="20"/>
                <w:szCs w:val="20"/>
                <w:lang w:val="en-US"/>
              </w:rPr>
              <w:t>Maltreatment</w:t>
            </w:r>
          </w:p>
        </w:tc>
        <w:tc>
          <w:tcPr>
            <w:tcW w:w="0" w:type="auto"/>
            <w:tcBorders>
              <w:bottom w:val="single" w:sz="4" w:space="0" w:color="auto"/>
            </w:tcBorders>
          </w:tcPr>
          <w:p w14:paraId="1DF5C38F" w14:textId="77777777" w:rsidR="00BE7CBF" w:rsidRPr="00973509" w:rsidRDefault="00BE7CBF" w:rsidP="004B767E">
            <w:pPr>
              <w:jc w:val="center"/>
              <w:rPr>
                <w:rFonts w:eastAsia="Calibri" w:cstheme="minorHAnsi"/>
                <w:b/>
                <w:bCs/>
                <w:iCs/>
                <w:sz w:val="20"/>
                <w:szCs w:val="20"/>
                <w:lang w:val="en-US"/>
              </w:rPr>
            </w:pPr>
            <w:r w:rsidRPr="00973509">
              <w:rPr>
                <w:rFonts w:eastAsia="Calibri" w:cstheme="minorHAnsi"/>
                <w:iCs/>
                <w:sz w:val="20"/>
                <w:szCs w:val="20"/>
                <w:lang w:val="en-US"/>
              </w:rPr>
              <w:t>--</w:t>
            </w:r>
          </w:p>
        </w:tc>
        <w:tc>
          <w:tcPr>
            <w:tcW w:w="0" w:type="auto"/>
            <w:tcBorders>
              <w:bottom w:val="single" w:sz="4" w:space="0" w:color="auto"/>
            </w:tcBorders>
          </w:tcPr>
          <w:p w14:paraId="785C18A4"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.017*</w:t>
            </w:r>
          </w:p>
          <w:p w14:paraId="002A47AA" w14:textId="77777777" w:rsidR="00BE7CBF" w:rsidRPr="00973509" w:rsidRDefault="00BE7CBF" w:rsidP="004B767E">
            <w:pPr>
              <w:rPr>
                <w:rFonts w:eastAsia="Calibri" w:cstheme="minorHAnsi"/>
                <w:b/>
                <w:bCs/>
                <w:iCs/>
                <w:sz w:val="20"/>
                <w:szCs w:val="20"/>
                <w:lang w:val="en-US"/>
              </w:rPr>
            </w:pPr>
            <w:r w:rsidRPr="00973509">
              <w:rPr>
                <w:rFonts w:cstheme="minorHAnsi"/>
                <w:b/>
                <w:bCs/>
                <w:sz w:val="20"/>
                <w:szCs w:val="20"/>
                <w:lang w:val="en-US"/>
              </w:rPr>
              <w:t>SE= .007</w:t>
            </w:r>
          </w:p>
        </w:tc>
        <w:tc>
          <w:tcPr>
            <w:tcW w:w="0" w:type="auto"/>
            <w:tcBorders>
              <w:bottom w:val="single" w:sz="4" w:space="0" w:color="auto"/>
            </w:tcBorders>
          </w:tcPr>
          <w:p w14:paraId="710BF070" w14:textId="77777777" w:rsidR="00BE7CBF" w:rsidRPr="00973509" w:rsidRDefault="00BE7CBF" w:rsidP="004B767E">
            <w:pPr>
              <w:jc w:val="center"/>
              <w:rPr>
                <w:rFonts w:eastAsia="Calibri" w:cstheme="minorHAnsi"/>
                <w:iCs/>
                <w:sz w:val="20"/>
                <w:szCs w:val="20"/>
                <w:lang w:val="en-US"/>
              </w:rPr>
            </w:pPr>
            <w:r w:rsidRPr="00973509">
              <w:rPr>
                <w:rFonts w:eastAsia="Calibri" w:cstheme="minorHAnsi"/>
                <w:iCs/>
                <w:sz w:val="20"/>
                <w:szCs w:val="20"/>
                <w:lang w:val="en-US"/>
              </w:rPr>
              <w:t>--</w:t>
            </w:r>
          </w:p>
        </w:tc>
        <w:tc>
          <w:tcPr>
            <w:tcW w:w="0" w:type="auto"/>
            <w:tcBorders>
              <w:bottom w:val="single" w:sz="4" w:space="0" w:color="auto"/>
            </w:tcBorders>
          </w:tcPr>
          <w:p w14:paraId="7213F4EB"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.510***</w:t>
            </w:r>
          </w:p>
          <w:p w14:paraId="02A7C9BF" w14:textId="77777777" w:rsidR="00BE7CBF" w:rsidRPr="00973509" w:rsidRDefault="00BE7CBF" w:rsidP="004B767E">
            <w:pPr>
              <w:jc w:val="both"/>
              <w:rPr>
                <w:rFonts w:cstheme="minorHAnsi"/>
                <w:b/>
                <w:bCs/>
                <w:sz w:val="20"/>
                <w:szCs w:val="20"/>
                <w:lang w:val="en-US"/>
              </w:rPr>
            </w:pPr>
            <w:r w:rsidRPr="00973509">
              <w:rPr>
                <w:rFonts w:cstheme="minorHAnsi"/>
                <w:b/>
                <w:bCs/>
                <w:sz w:val="20"/>
                <w:szCs w:val="20"/>
                <w:lang w:val="en-US"/>
              </w:rPr>
              <w:t>SE= .023</w:t>
            </w:r>
          </w:p>
          <w:p w14:paraId="79F346ED" w14:textId="77777777" w:rsidR="00BE7CBF" w:rsidRPr="00973509" w:rsidRDefault="00BE7CBF" w:rsidP="004B767E">
            <w:pPr>
              <w:jc w:val="both"/>
              <w:rPr>
                <w:rFonts w:eastAsia="Calibri" w:cstheme="minorHAnsi"/>
                <w:iCs/>
                <w:sz w:val="20"/>
                <w:szCs w:val="20"/>
                <w:lang w:val="en-US"/>
              </w:rPr>
            </w:pPr>
          </w:p>
        </w:tc>
      </w:tr>
      <w:tr w:rsidR="00BE7CBF" w:rsidRPr="00973509" w14:paraId="1DB56C19" w14:textId="77777777" w:rsidTr="004B767E">
        <w:trPr>
          <w:trHeight w:val="584"/>
        </w:trPr>
        <w:tc>
          <w:tcPr>
            <w:tcW w:w="0" w:type="auto"/>
            <w:tcBorders>
              <w:top w:val="single" w:sz="4" w:space="0" w:color="auto"/>
              <w:bottom w:val="single" w:sz="4" w:space="0" w:color="auto"/>
            </w:tcBorders>
          </w:tcPr>
          <w:p w14:paraId="427C4E2E" w14:textId="77777777" w:rsidR="00BE7CBF" w:rsidRPr="00973509" w:rsidRDefault="00BE7CBF" w:rsidP="004B767E">
            <w:pPr>
              <w:rPr>
                <w:rFonts w:cstheme="minorHAnsi"/>
                <w:b/>
                <w:bCs/>
                <w:sz w:val="20"/>
                <w:szCs w:val="20"/>
                <w:lang w:val="en-US"/>
              </w:rPr>
            </w:pPr>
            <w:r w:rsidRPr="00973509">
              <w:rPr>
                <w:rFonts w:cstheme="minorHAnsi"/>
                <w:b/>
                <w:bCs/>
                <w:sz w:val="20"/>
                <w:szCs w:val="20"/>
                <w:lang w:val="en-US"/>
              </w:rPr>
              <w:t>Direct effects of covariates</w:t>
            </w:r>
          </w:p>
        </w:tc>
        <w:tc>
          <w:tcPr>
            <w:tcW w:w="0" w:type="auto"/>
            <w:tcBorders>
              <w:top w:val="single" w:sz="4" w:space="0" w:color="auto"/>
              <w:bottom w:val="single" w:sz="4" w:space="0" w:color="auto"/>
            </w:tcBorders>
          </w:tcPr>
          <w:p w14:paraId="35D02543" w14:textId="77777777" w:rsidR="00BE7CBF" w:rsidRPr="00973509" w:rsidRDefault="00BE7CBF" w:rsidP="004B767E">
            <w:pPr>
              <w:jc w:val="center"/>
              <w:rPr>
                <w:rFonts w:eastAsia="Calibri" w:cstheme="minorHAnsi"/>
                <w:iCs/>
                <w:sz w:val="20"/>
                <w:szCs w:val="20"/>
                <w:lang w:val="en-US"/>
              </w:rPr>
            </w:pPr>
          </w:p>
        </w:tc>
        <w:tc>
          <w:tcPr>
            <w:tcW w:w="0" w:type="auto"/>
            <w:tcBorders>
              <w:top w:val="single" w:sz="4" w:space="0" w:color="auto"/>
              <w:bottom w:val="single" w:sz="4" w:space="0" w:color="auto"/>
            </w:tcBorders>
          </w:tcPr>
          <w:p w14:paraId="0D323A0F" w14:textId="77777777" w:rsidR="00BE7CBF" w:rsidRPr="00973509" w:rsidRDefault="00BE7CBF" w:rsidP="004B767E">
            <w:pPr>
              <w:jc w:val="both"/>
              <w:rPr>
                <w:rFonts w:eastAsia="Calibri" w:cstheme="minorHAnsi"/>
                <w:b/>
                <w:bCs/>
                <w:iCs/>
                <w:sz w:val="20"/>
                <w:szCs w:val="20"/>
                <w:lang w:val="en-US"/>
              </w:rPr>
            </w:pPr>
          </w:p>
        </w:tc>
        <w:tc>
          <w:tcPr>
            <w:tcW w:w="0" w:type="auto"/>
            <w:tcBorders>
              <w:top w:val="single" w:sz="4" w:space="0" w:color="auto"/>
              <w:bottom w:val="single" w:sz="4" w:space="0" w:color="auto"/>
            </w:tcBorders>
          </w:tcPr>
          <w:p w14:paraId="5AEA0633" w14:textId="77777777" w:rsidR="00BE7CBF" w:rsidRPr="00973509" w:rsidRDefault="00BE7CBF" w:rsidP="004B767E">
            <w:pPr>
              <w:jc w:val="center"/>
              <w:rPr>
                <w:rFonts w:eastAsia="Calibri" w:cstheme="minorHAnsi"/>
                <w:iCs/>
                <w:sz w:val="20"/>
                <w:szCs w:val="20"/>
                <w:lang w:val="en-US"/>
              </w:rPr>
            </w:pPr>
          </w:p>
        </w:tc>
        <w:tc>
          <w:tcPr>
            <w:tcW w:w="0" w:type="auto"/>
            <w:tcBorders>
              <w:top w:val="single" w:sz="4" w:space="0" w:color="auto"/>
              <w:bottom w:val="single" w:sz="4" w:space="0" w:color="auto"/>
            </w:tcBorders>
          </w:tcPr>
          <w:p w14:paraId="5EFCA792" w14:textId="77777777" w:rsidR="00BE7CBF" w:rsidRPr="00973509" w:rsidRDefault="00BE7CBF" w:rsidP="004B767E">
            <w:pPr>
              <w:jc w:val="both"/>
              <w:rPr>
                <w:rFonts w:eastAsia="Calibri" w:cstheme="minorHAnsi"/>
                <w:b/>
                <w:bCs/>
                <w:iCs/>
                <w:sz w:val="20"/>
                <w:szCs w:val="20"/>
                <w:lang w:val="en-US"/>
              </w:rPr>
            </w:pPr>
          </w:p>
        </w:tc>
      </w:tr>
      <w:tr w:rsidR="00BE7CBF" w:rsidRPr="00973509" w14:paraId="4BDDD824" w14:textId="77777777" w:rsidTr="004B767E">
        <w:trPr>
          <w:trHeight w:val="584"/>
        </w:trPr>
        <w:tc>
          <w:tcPr>
            <w:tcW w:w="0" w:type="auto"/>
            <w:tcBorders>
              <w:top w:val="single" w:sz="4" w:space="0" w:color="auto"/>
            </w:tcBorders>
            <w:hideMark/>
          </w:tcPr>
          <w:p w14:paraId="5400CFAD" w14:textId="77777777" w:rsidR="00BE7CBF" w:rsidRPr="00973509" w:rsidRDefault="00BE7CBF" w:rsidP="004B767E">
            <w:pPr>
              <w:rPr>
                <w:rFonts w:cstheme="minorHAnsi"/>
                <w:sz w:val="20"/>
                <w:szCs w:val="20"/>
                <w:lang w:val="en-US"/>
              </w:rPr>
            </w:pPr>
          </w:p>
          <w:p w14:paraId="3E2BFC76" w14:textId="77777777" w:rsidR="00BE7CBF" w:rsidRPr="00973509" w:rsidRDefault="00BE7CBF" w:rsidP="004B767E">
            <w:pPr>
              <w:rPr>
                <w:rFonts w:cstheme="minorHAnsi"/>
                <w:sz w:val="20"/>
                <w:szCs w:val="20"/>
              </w:rPr>
            </w:pPr>
            <w:r w:rsidRPr="00973509">
              <w:rPr>
                <w:rFonts w:cstheme="minorHAnsi"/>
                <w:sz w:val="20"/>
                <w:szCs w:val="20"/>
                <w:lang w:val="en-US"/>
              </w:rPr>
              <w:t>Sex</w:t>
            </w:r>
          </w:p>
        </w:tc>
        <w:tc>
          <w:tcPr>
            <w:tcW w:w="0" w:type="auto"/>
            <w:tcBorders>
              <w:top w:val="single" w:sz="4" w:space="0" w:color="auto"/>
            </w:tcBorders>
            <w:hideMark/>
          </w:tcPr>
          <w:p w14:paraId="388101D3" w14:textId="77777777" w:rsidR="00BE7CBF" w:rsidRPr="00973509" w:rsidRDefault="00BE7CBF" w:rsidP="004B767E">
            <w:pPr>
              <w:jc w:val="both"/>
              <w:rPr>
                <w:rFonts w:eastAsiaTheme="minorEastAsia" w:cstheme="minorHAnsi"/>
                <w:b/>
                <w:bCs/>
                <w:iCs/>
                <w:sz w:val="20"/>
                <w:szCs w:val="20"/>
                <w:lang w:val="en-US"/>
              </w:rPr>
            </w:pPr>
          </w:p>
          <w:p w14:paraId="482FD604"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-.223***</w:t>
            </w:r>
          </w:p>
          <w:p w14:paraId="6E32338A" w14:textId="77777777" w:rsidR="00BE7CBF" w:rsidRPr="00973509" w:rsidRDefault="00BE7CBF" w:rsidP="004B767E">
            <w:pPr>
              <w:jc w:val="both"/>
              <w:rPr>
                <w:rFonts w:cstheme="minorHAnsi"/>
                <w:sz w:val="20"/>
                <w:szCs w:val="20"/>
              </w:rPr>
            </w:pPr>
            <w:r w:rsidRPr="00973509">
              <w:rPr>
                <w:rFonts w:cstheme="minorHAnsi"/>
                <w:b/>
                <w:bCs/>
                <w:sz w:val="20"/>
                <w:szCs w:val="20"/>
                <w:lang w:val="en-US"/>
              </w:rPr>
              <w:t>SE= .039</w:t>
            </w:r>
          </w:p>
        </w:tc>
        <w:tc>
          <w:tcPr>
            <w:tcW w:w="0" w:type="auto"/>
            <w:tcBorders>
              <w:top w:val="single" w:sz="4" w:space="0" w:color="auto"/>
            </w:tcBorders>
            <w:hideMark/>
          </w:tcPr>
          <w:p w14:paraId="16F0180A" w14:textId="77777777" w:rsidR="00BE7CBF" w:rsidRPr="00973509" w:rsidRDefault="00BE7CBF" w:rsidP="004B767E">
            <w:pPr>
              <w:rPr>
                <w:rFonts w:eastAsiaTheme="minorEastAsia" w:cstheme="minorHAnsi"/>
                <w:b/>
                <w:bCs/>
                <w:iCs/>
                <w:sz w:val="20"/>
                <w:szCs w:val="20"/>
                <w:lang w:val="en-US"/>
              </w:rPr>
            </w:pPr>
          </w:p>
          <w:p w14:paraId="13D7087C" w14:textId="77777777" w:rsidR="00BE7CBF" w:rsidRPr="00973509" w:rsidRDefault="00BE7CBF" w:rsidP="004B767E">
            <w:pPr>
              <w:rPr>
                <w:rFonts w:eastAsiaTheme="minorEastAsia" w:cstheme="minorHAnsi"/>
                <w:b/>
                <w:bCs/>
                <w:i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 </m:t>
              </m:r>
            </m:oMath>
            <w:r w:rsidRPr="00973509">
              <w:rPr>
                <w:rFonts w:eastAsiaTheme="minorEastAsia" w:cstheme="minorHAnsi"/>
                <w:b/>
                <w:bCs/>
                <w:iCs/>
                <w:sz w:val="20"/>
                <w:szCs w:val="20"/>
              </w:rPr>
              <w:t>-.231***</w:t>
            </w:r>
          </w:p>
          <w:p w14:paraId="3B6D3026" w14:textId="77777777" w:rsidR="00BE7CBF" w:rsidRPr="00973509" w:rsidRDefault="00BE7CBF" w:rsidP="004B767E">
            <w:pPr>
              <w:rPr>
                <w:rFonts w:cstheme="minorHAnsi"/>
                <w:b/>
                <w:bCs/>
                <w:sz w:val="20"/>
                <w:szCs w:val="20"/>
              </w:rPr>
            </w:pPr>
            <w:r w:rsidRPr="00973509">
              <w:rPr>
                <w:rFonts w:eastAsiaTheme="minorEastAsia" w:cstheme="minorHAnsi"/>
                <w:b/>
                <w:bCs/>
                <w:iCs/>
                <w:sz w:val="20"/>
                <w:szCs w:val="20"/>
              </w:rPr>
              <w:t>SE= .035</w:t>
            </w:r>
          </w:p>
          <w:p w14:paraId="66DCF6FF" w14:textId="77777777" w:rsidR="00BE7CBF" w:rsidRPr="00973509" w:rsidRDefault="00BE7CBF" w:rsidP="004B767E">
            <w:pPr>
              <w:rPr>
                <w:rFonts w:cstheme="minorHAnsi"/>
                <w:sz w:val="20"/>
                <w:szCs w:val="20"/>
              </w:rPr>
            </w:pPr>
          </w:p>
        </w:tc>
        <w:tc>
          <w:tcPr>
            <w:tcW w:w="0" w:type="auto"/>
            <w:tcBorders>
              <w:top w:val="single" w:sz="4" w:space="0" w:color="auto"/>
            </w:tcBorders>
            <w:hideMark/>
          </w:tcPr>
          <w:p w14:paraId="45FC82A2" w14:textId="77777777" w:rsidR="00BE7CBF" w:rsidRPr="00973509" w:rsidRDefault="00BE7CBF" w:rsidP="004B767E">
            <w:pPr>
              <w:jc w:val="both"/>
              <w:rPr>
                <w:rFonts w:eastAsiaTheme="minorEastAsia" w:cstheme="minorHAnsi"/>
                <w:b/>
                <w:bCs/>
                <w:iCs/>
                <w:sz w:val="20"/>
                <w:szCs w:val="20"/>
                <w:lang w:val="en-US"/>
              </w:rPr>
            </w:pPr>
          </w:p>
          <w:p w14:paraId="032C4D35"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-.148***</w:t>
            </w:r>
          </w:p>
          <w:p w14:paraId="559AA140" w14:textId="77777777" w:rsidR="00BE7CBF" w:rsidRPr="00973509" w:rsidRDefault="00BE7CBF" w:rsidP="004B767E">
            <w:pPr>
              <w:rPr>
                <w:rFonts w:cstheme="minorHAnsi"/>
                <w:b/>
                <w:bCs/>
                <w:sz w:val="20"/>
                <w:szCs w:val="20"/>
              </w:rPr>
            </w:pPr>
            <w:r w:rsidRPr="00973509">
              <w:rPr>
                <w:rFonts w:cstheme="minorHAnsi"/>
                <w:b/>
                <w:bCs/>
                <w:sz w:val="20"/>
                <w:szCs w:val="20"/>
                <w:lang w:val="en-US"/>
              </w:rPr>
              <w:t>SE= .040</w:t>
            </w:r>
          </w:p>
        </w:tc>
        <w:tc>
          <w:tcPr>
            <w:tcW w:w="0" w:type="auto"/>
            <w:tcBorders>
              <w:top w:val="single" w:sz="4" w:space="0" w:color="auto"/>
            </w:tcBorders>
            <w:hideMark/>
          </w:tcPr>
          <w:p w14:paraId="2828FA88" w14:textId="77777777" w:rsidR="00BE7CBF" w:rsidRPr="00973509" w:rsidRDefault="00BE7CBF" w:rsidP="004B767E">
            <w:pPr>
              <w:jc w:val="both"/>
              <w:rPr>
                <w:rFonts w:eastAsiaTheme="minorEastAsia" w:cstheme="minorHAnsi"/>
                <w:iCs/>
                <w:sz w:val="20"/>
                <w:szCs w:val="20"/>
                <w:lang w:val="en-US"/>
              </w:rPr>
            </w:pPr>
          </w:p>
          <w:p w14:paraId="471FFB90" w14:textId="77777777" w:rsidR="00BE7CBF" w:rsidRPr="00973509" w:rsidRDefault="00BE7CBF" w:rsidP="004B767E">
            <w:pPr>
              <w:jc w:val="both"/>
              <w:rPr>
                <w:rFonts w:cstheme="minorHAnsi"/>
                <w:sz w:val="20"/>
                <w:szCs w:val="20"/>
              </w:rPr>
            </w:pPr>
            <m:oMath>
              <m:r>
                <w:rPr>
                  <w:rFonts w:ascii="Cambria Math" w:hAnsi="Cambria Math" w:cstheme="minorHAnsi"/>
                  <w:sz w:val="20"/>
                  <w:szCs w:val="20"/>
                  <w:lang w:val="en-US"/>
                </w:rPr>
                <m:t>β</m:t>
              </m:r>
              <m:r>
                <w:rPr>
                  <w:rFonts w:ascii="Cambria Math" w:hAnsi="Cambria Math" w:cstheme="minorHAnsi"/>
                  <w:sz w:val="20"/>
                  <w:szCs w:val="20"/>
                </w:rPr>
                <m:t>=</m:t>
              </m:r>
            </m:oMath>
            <w:r w:rsidRPr="00973509">
              <w:rPr>
                <w:rFonts w:eastAsiaTheme="minorEastAsia" w:cstheme="minorHAnsi"/>
                <w:iCs/>
                <w:sz w:val="20"/>
                <w:szCs w:val="20"/>
              </w:rPr>
              <w:t xml:space="preserve"> -.033</w:t>
            </w:r>
          </w:p>
          <w:p w14:paraId="31029A15" w14:textId="77777777" w:rsidR="00BE7CBF" w:rsidRPr="00973509" w:rsidRDefault="00BE7CBF" w:rsidP="004B767E">
            <w:pPr>
              <w:rPr>
                <w:rFonts w:cstheme="minorHAnsi"/>
                <w:sz w:val="20"/>
                <w:szCs w:val="20"/>
              </w:rPr>
            </w:pPr>
            <w:r w:rsidRPr="00973509">
              <w:rPr>
                <w:rFonts w:cstheme="minorHAnsi"/>
                <w:sz w:val="20"/>
                <w:szCs w:val="20"/>
                <w:lang w:val="en-US"/>
              </w:rPr>
              <w:t>SE= .036</w:t>
            </w:r>
          </w:p>
        </w:tc>
      </w:tr>
      <w:tr w:rsidR="00BE7CBF" w:rsidRPr="00973509" w14:paraId="70BEBA32" w14:textId="77777777" w:rsidTr="004B767E">
        <w:trPr>
          <w:trHeight w:val="584"/>
        </w:trPr>
        <w:tc>
          <w:tcPr>
            <w:tcW w:w="0" w:type="auto"/>
            <w:hideMark/>
          </w:tcPr>
          <w:p w14:paraId="18B9C5FB" w14:textId="77777777" w:rsidR="00BE7CBF" w:rsidRPr="00973509" w:rsidRDefault="00BE7CBF" w:rsidP="004B767E">
            <w:pPr>
              <w:rPr>
                <w:rFonts w:cstheme="minorHAnsi"/>
                <w:sz w:val="20"/>
                <w:szCs w:val="20"/>
              </w:rPr>
            </w:pPr>
            <w:r w:rsidRPr="00973509">
              <w:rPr>
                <w:rFonts w:cstheme="minorHAnsi"/>
                <w:sz w:val="20"/>
                <w:szCs w:val="20"/>
                <w:lang w:val="en-US"/>
              </w:rPr>
              <w:t>Low birth weight</w:t>
            </w:r>
          </w:p>
        </w:tc>
        <w:tc>
          <w:tcPr>
            <w:tcW w:w="0" w:type="auto"/>
            <w:hideMark/>
          </w:tcPr>
          <w:p w14:paraId="29ECED0D" w14:textId="77777777" w:rsidR="00BE7CBF" w:rsidRPr="00973509" w:rsidRDefault="00BE7CBF" w:rsidP="004B767E">
            <w:pPr>
              <w:jc w:val="both"/>
              <w:rPr>
                <w:rFonts w:cstheme="minorHAnsi"/>
                <w:sz w:val="20"/>
                <w:szCs w:val="20"/>
              </w:rPr>
            </w:pPr>
            <m:oMath>
              <m:r>
                <w:rPr>
                  <w:rFonts w:ascii="Cambria Math" w:hAnsi="Cambria Math" w:cstheme="minorHAnsi"/>
                  <w:sz w:val="20"/>
                  <w:szCs w:val="20"/>
                  <w:lang w:val="en-US"/>
                </w:rPr>
                <m:t>β</m:t>
              </m:r>
              <m:r>
                <w:rPr>
                  <w:rFonts w:ascii="Cambria Math" w:hAnsi="Cambria Math" w:cstheme="minorHAnsi"/>
                  <w:sz w:val="20"/>
                  <w:szCs w:val="20"/>
                </w:rPr>
                <m:t>=</m:t>
              </m:r>
            </m:oMath>
            <w:r w:rsidRPr="00973509">
              <w:rPr>
                <w:rFonts w:eastAsiaTheme="minorEastAsia" w:cstheme="minorHAnsi"/>
                <w:iCs/>
                <w:sz w:val="20"/>
                <w:szCs w:val="20"/>
              </w:rPr>
              <w:t xml:space="preserve"> .051</w:t>
            </w:r>
          </w:p>
          <w:p w14:paraId="014ECE6A" w14:textId="77777777" w:rsidR="00BE7CBF" w:rsidRPr="00973509" w:rsidRDefault="00BE7CBF" w:rsidP="004B767E">
            <w:pPr>
              <w:jc w:val="both"/>
              <w:rPr>
                <w:rFonts w:cstheme="minorHAnsi"/>
                <w:sz w:val="20"/>
                <w:szCs w:val="20"/>
              </w:rPr>
            </w:pPr>
            <w:r w:rsidRPr="00973509">
              <w:rPr>
                <w:rFonts w:cstheme="minorHAnsi"/>
                <w:sz w:val="20"/>
                <w:szCs w:val="20"/>
                <w:lang w:val="en-US"/>
              </w:rPr>
              <w:t>SE= .077</w:t>
            </w:r>
          </w:p>
        </w:tc>
        <w:tc>
          <w:tcPr>
            <w:tcW w:w="0" w:type="auto"/>
            <w:hideMark/>
          </w:tcPr>
          <w:p w14:paraId="47515EF2" w14:textId="77777777" w:rsidR="00BE7CBF" w:rsidRPr="00973509" w:rsidRDefault="00BE7CBF" w:rsidP="004B767E">
            <w:pPr>
              <w:rPr>
                <w:rFonts w:cstheme="minorHAnsi"/>
                <w:sz w:val="20"/>
                <w:szCs w:val="20"/>
              </w:rPr>
            </w:pPr>
            <m:oMath>
              <m:r>
                <w:rPr>
                  <w:rFonts w:ascii="Cambria Math" w:hAnsi="Cambria Math" w:cstheme="minorHAnsi"/>
                  <w:sz w:val="20"/>
                  <w:szCs w:val="20"/>
                  <w:lang w:val="en-US"/>
                </w:rPr>
                <m:t>β</m:t>
              </m:r>
              <m:r>
                <w:rPr>
                  <w:rFonts w:ascii="Cambria Math" w:hAnsi="Cambria Math" w:cstheme="minorHAnsi"/>
                  <w:sz w:val="20"/>
                  <w:szCs w:val="20"/>
                </w:rPr>
                <m:t>= </m:t>
              </m:r>
            </m:oMath>
            <w:r w:rsidRPr="00973509">
              <w:rPr>
                <w:rFonts w:eastAsiaTheme="minorEastAsia" w:cstheme="minorHAnsi"/>
                <w:iCs/>
                <w:sz w:val="20"/>
                <w:szCs w:val="20"/>
              </w:rPr>
              <w:t>.028</w:t>
            </w:r>
          </w:p>
          <w:p w14:paraId="17B44ABA" w14:textId="77777777" w:rsidR="00BE7CBF" w:rsidRPr="00973509" w:rsidRDefault="00BE7CBF" w:rsidP="004B767E">
            <w:pPr>
              <w:rPr>
                <w:rFonts w:cstheme="minorHAnsi"/>
                <w:sz w:val="20"/>
                <w:szCs w:val="20"/>
              </w:rPr>
            </w:pPr>
            <w:r w:rsidRPr="00973509">
              <w:rPr>
                <w:rFonts w:cstheme="minorHAnsi"/>
                <w:sz w:val="20"/>
                <w:szCs w:val="20"/>
                <w:lang w:val="en-US"/>
              </w:rPr>
              <w:t>SE= .062</w:t>
            </w:r>
          </w:p>
        </w:tc>
        <w:tc>
          <w:tcPr>
            <w:tcW w:w="0" w:type="auto"/>
            <w:hideMark/>
          </w:tcPr>
          <w:p w14:paraId="7AA37438" w14:textId="77777777" w:rsidR="00BE7CBF" w:rsidRPr="00973509" w:rsidRDefault="00BE7CBF" w:rsidP="004B767E">
            <w:pPr>
              <w:jc w:val="both"/>
              <w:rPr>
                <w:rFonts w:cstheme="minorHAnsi"/>
                <w:sz w:val="20"/>
                <w:szCs w:val="20"/>
              </w:rPr>
            </w:pPr>
            <m:oMath>
              <m:r>
                <w:rPr>
                  <w:rFonts w:ascii="Cambria Math" w:hAnsi="Cambria Math" w:cstheme="minorHAnsi"/>
                  <w:sz w:val="20"/>
                  <w:szCs w:val="20"/>
                  <w:lang w:val="en-US"/>
                </w:rPr>
                <m:t>β</m:t>
              </m:r>
              <m:r>
                <w:rPr>
                  <w:rFonts w:ascii="Cambria Math" w:hAnsi="Cambria Math" w:cstheme="minorHAnsi"/>
                  <w:sz w:val="20"/>
                  <w:szCs w:val="20"/>
                </w:rPr>
                <m:t>=</m:t>
              </m:r>
            </m:oMath>
            <w:r w:rsidRPr="00973509">
              <w:rPr>
                <w:rFonts w:eastAsiaTheme="minorEastAsia" w:cstheme="minorHAnsi"/>
                <w:iCs/>
                <w:sz w:val="20"/>
                <w:szCs w:val="20"/>
              </w:rPr>
              <w:t xml:space="preserve"> -.046</w:t>
            </w:r>
          </w:p>
          <w:p w14:paraId="6BAE8074" w14:textId="77777777" w:rsidR="00BE7CBF" w:rsidRPr="00973509" w:rsidRDefault="00BE7CBF" w:rsidP="004B767E">
            <w:pPr>
              <w:rPr>
                <w:rFonts w:cstheme="minorHAnsi"/>
                <w:sz w:val="20"/>
                <w:szCs w:val="20"/>
              </w:rPr>
            </w:pPr>
            <w:r w:rsidRPr="00973509">
              <w:rPr>
                <w:rFonts w:cstheme="minorHAnsi"/>
                <w:sz w:val="20"/>
                <w:szCs w:val="20"/>
                <w:lang w:val="en-US"/>
              </w:rPr>
              <w:t>SE= .068</w:t>
            </w:r>
          </w:p>
        </w:tc>
        <w:tc>
          <w:tcPr>
            <w:tcW w:w="0" w:type="auto"/>
            <w:hideMark/>
          </w:tcPr>
          <w:p w14:paraId="2082C293"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-.126*</w:t>
            </w:r>
          </w:p>
          <w:p w14:paraId="536F528C" w14:textId="77777777" w:rsidR="00BE7CBF" w:rsidRPr="00973509" w:rsidRDefault="00BE7CBF" w:rsidP="004B767E">
            <w:pPr>
              <w:rPr>
                <w:rFonts w:cstheme="minorHAnsi"/>
                <w:sz w:val="20"/>
                <w:szCs w:val="20"/>
              </w:rPr>
            </w:pPr>
            <w:r w:rsidRPr="00973509">
              <w:rPr>
                <w:rFonts w:cstheme="minorHAnsi"/>
                <w:b/>
                <w:bCs/>
                <w:sz w:val="20"/>
                <w:szCs w:val="20"/>
                <w:lang w:val="en-US"/>
              </w:rPr>
              <w:t>SE= .058</w:t>
            </w:r>
          </w:p>
        </w:tc>
      </w:tr>
      <w:tr w:rsidR="00BE7CBF" w:rsidRPr="00973509" w14:paraId="05B7CA76" w14:textId="77777777" w:rsidTr="004B767E">
        <w:trPr>
          <w:trHeight w:val="584"/>
        </w:trPr>
        <w:tc>
          <w:tcPr>
            <w:tcW w:w="0" w:type="auto"/>
            <w:hideMark/>
          </w:tcPr>
          <w:p w14:paraId="5FF9FB3C" w14:textId="77777777" w:rsidR="00BE7CBF" w:rsidRPr="00973509" w:rsidRDefault="00BE7CBF" w:rsidP="004B767E">
            <w:pPr>
              <w:rPr>
                <w:rFonts w:cstheme="minorHAnsi"/>
                <w:sz w:val="20"/>
                <w:szCs w:val="20"/>
              </w:rPr>
            </w:pPr>
            <w:r w:rsidRPr="00973509">
              <w:rPr>
                <w:rFonts w:cstheme="minorHAnsi"/>
                <w:sz w:val="20"/>
                <w:szCs w:val="20"/>
                <w:lang w:val="en-US"/>
              </w:rPr>
              <w:t>Physical disability</w:t>
            </w:r>
          </w:p>
        </w:tc>
        <w:tc>
          <w:tcPr>
            <w:tcW w:w="0" w:type="auto"/>
            <w:hideMark/>
          </w:tcPr>
          <w:p w14:paraId="14281C5E"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-.493**</w:t>
            </w:r>
          </w:p>
          <w:p w14:paraId="61D50761" w14:textId="77777777" w:rsidR="00BE7CBF" w:rsidRPr="00973509" w:rsidRDefault="00BE7CBF" w:rsidP="004B767E">
            <w:pPr>
              <w:jc w:val="both"/>
              <w:rPr>
                <w:rFonts w:cstheme="minorHAnsi"/>
                <w:b/>
                <w:bCs/>
                <w:sz w:val="20"/>
                <w:szCs w:val="20"/>
              </w:rPr>
            </w:pPr>
            <w:r w:rsidRPr="00973509">
              <w:rPr>
                <w:rFonts w:cstheme="minorHAnsi"/>
                <w:b/>
                <w:bCs/>
                <w:sz w:val="20"/>
                <w:szCs w:val="20"/>
                <w:lang w:val="en-US"/>
              </w:rPr>
              <w:t>SE= .171</w:t>
            </w:r>
          </w:p>
        </w:tc>
        <w:tc>
          <w:tcPr>
            <w:tcW w:w="0" w:type="auto"/>
            <w:hideMark/>
          </w:tcPr>
          <w:p w14:paraId="44890E26" w14:textId="77777777" w:rsidR="00BE7CBF" w:rsidRPr="00973509" w:rsidRDefault="00BE7CBF" w:rsidP="004B767E">
            <w:pPr>
              <w:rPr>
                <w:rFonts w:cstheme="minorHAnsi"/>
                <w:sz w:val="20"/>
                <w:szCs w:val="20"/>
              </w:rPr>
            </w:pPr>
            <m:oMath>
              <m:r>
                <w:rPr>
                  <w:rFonts w:ascii="Cambria Math" w:hAnsi="Cambria Math" w:cstheme="minorHAnsi"/>
                  <w:sz w:val="20"/>
                  <w:szCs w:val="20"/>
                  <w:lang w:val="en-US"/>
                </w:rPr>
                <m:t>β</m:t>
              </m:r>
              <m:r>
                <w:rPr>
                  <w:rFonts w:ascii="Cambria Math" w:hAnsi="Cambria Math" w:cstheme="minorHAnsi"/>
                  <w:sz w:val="20"/>
                  <w:szCs w:val="20"/>
                </w:rPr>
                <m:t>= </m:t>
              </m:r>
            </m:oMath>
            <w:r w:rsidRPr="00973509">
              <w:rPr>
                <w:rFonts w:eastAsiaTheme="minorEastAsia" w:cstheme="minorHAnsi"/>
                <w:iCs/>
                <w:sz w:val="20"/>
                <w:szCs w:val="20"/>
              </w:rPr>
              <w:t>.104</w:t>
            </w:r>
          </w:p>
          <w:p w14:paraId="58F08F96" w14:textId="77777777" w:rsidR="00BE7CBF" w:rsidRPr="00973509" w:rsidRDefault="00BE7CBF" w:rsidP="004B767E">
            <w:pPr>
              <w:rPr>
                <w:rFonts w:cstheme="minorHAnsi"/>
                <w:sz w:val="20"/>
                <w:szCs w:val="20"/>
              </w:rPr>
            </w:pPr>
            <w:r w:rsidRPr="00973509">
              <w:rPr>
                <w:rFonts w:cstheme="minorHAnsi"/>
                <w:sz w:val="20"/>
                <w:szCs w:val="20"/>
                <w:lang w:val="en-US"/>
              </w:rPr>
              <w:t>SE= .106</w:t>
            </w:r>
          </w:p>
        </w:tc>
        <w:tc>
          <w:tcPr>
            <w:tcW w:w="0" w:type="auto"/>
            <w:hideMark/>
          </w:tcPr>
          <w:p w14:paraId="1FC147C8" w14:textId="77777777" w:rsidR="00BE7CBF" w:rsidRPr="00973509" w:rsidRDefault="00BE7CBF" w:rsidP="004B767E">
            <w:pPr>
              <w:jc w:val="both"/>
              <w:rPr>
                <w:rFonts w:cstheme="minorHAnsi"/>
                <w:sz w:val="20"/>
                <w:szCs w:val="20"/>
              </w:rPr>
            </w:pPr>
            <m:oMath>
              <m:r>
                <w:rPr>
                  <w:rFonts w:ascii="Cambria Math" w:hAnsi="Cambria Math" w:cstheme="minorHAnsi"/>
                  <w:sz w:val="20"/>
                  <w:szCs w:val="20"/>
                  <w:lang w:val="en-US"/>
                </w:rPr>
                <m:t>β</m:t>
              </m:r>
              <m:r>
                <w:rPr>
                  <w:rFonts w:ascii="Cambria Math" w:hAnsi="Cambria Math" w:cstheme="minorHAnsi"/>
                  <w:sz w:val="20"/>
                  <w:szCs w:val="20"/>
                </w:rPr>
                <m:t>=</m:t>
              </m:r>
            </m:oMath>
            <w:r w:rsidRPr="00973509">
              <w:rPr>
                <w:rFonts w:eastAsiaTheme="minorEastAsia" w:cstheme="minorHAnsi"/>
                <w:iCs/>
                <w:sz w:val="20"/>
                <w:szCs w:val="20"/>
              </w:rPr>
              <w:t xml:space="preserve"> .142</w:t>
            </w:r>
          </w:p>
          <w:p w14:paraId="54EB98C6" w14:textId="77777777" w:rsidR="00BE7CBF" w:rsidRPr="00973509" w:rsidRDefault="00BE7CBF" w:rsidP="004B767E">
            <w:pPr>
              <w:rPr>
                <w:rFonts w:cstheme="minorHAnsi"/>
                <w:sz w:val="20"/>
                <w:szCs w:val="20"/>
              </w:rPr>
            </w:pPr>
            <w:r w:rsidRPr="00973509">
              <w:rPr>
                <w:rFonts w:cstheme="minorHAnsi"/>
                <w:sz w:val="20"/>
                <w:szCs w:val="20"/>
                <w:lang w:val="en-US"/>
              </w:rPr>
              <w:t>SE= .152</w:t>
            </w:r>
          </w:p>
        </w:tc>
        <w:tc>
          <w:tcPr>
            <w:tcW w:w="0" w:type="auto"/>
            <w:hideMark/>
          </w:tcPr>
          <w:p w14:paraId="6D50CAF4" w14:textId="77777777" w:rsidR="00BE7CBF" w:rsidRPr="00973509" w:rsidRDefault="00BE7CBF" w:rsidP="004B767E">
            <w:pPr>
              <w:jc w:val="both"/>
              <w:rPr>
                <w:rFonts w:cstheme="minorHAnsi"/>
                <w:sz w:val="20"/>
                <w:szCs w:val="20"/>
              </w:rPr>
            </w:pPr>
            <m:oMath>
              <m:r>
                <w:rPr>
                  <w:rFonts w:ascii="Cambria Math" w:hAnsi="Cambria Math" w:cstheme="minorHAnsi"/>
                  <w:sz w:val="20"/>
                  <w:szCs w:val="20"/>
                  <w:lang w:val="en-US"/>
                </w:rPr>
                <m:t>β</m:t>
              </m:r>
              <m:r>
                <w:rPr>
                  <w:rFonts w:ascii="Cambria Math" w:hAnsi="Cambria Math" w:cstheme="minorHAnsi"/>
                  <w:sz w:val="20"/>
                  <w:szCs w:val="20"/>
                </w:rPr>
                <m:t>=</m:t>
              </m:r>
            </m:oMath>
            <w:r w:rsidRPr="00973509">
              <w:rPr>
                <w:rFonts w:eastAsiaTheme="minorEastAsia" w:cstheme="minorHAnsi"/>
                <w:iCs/>
                <w:sz w:val="20"/>
                <w:szCs w:val="20"/>
              </w:rPr>
              <w:t xml:space="preserve"> .107</w:t>
            </w:r>
          </w:p>
          <w:p w14:paraId="4F86E97A" w14:textId="77777777" w:rsidR="00BE7CBF" w:rsidRPr="00973509" w:rsidRDefault="00BE7CBF" w:rsidP="004B767E">
            <w:pPr>
              <w:rPr>
                <w:rFonts w:cstheme="minorHAnsi"/>
                <w:sz w:val="20"/>
                <w:szCs w:val="20"/>
              </w:rPr>
            </w:pPr>
            <w:r w:rsidRPr="00973509">
              <w:rPr>
                <w:rFonts w:cstheme="minorHAnsi"/>
                <w:sz w:val="20"/>
                <w:szCs w:val="20"/>
                <w:lang w:val="en-US"/>
              </w:rPr>
              <w:t>SE= .130</w:t>
            </w:r>
          </w:p>
        </w:tc>
      </w:tr>
      <w:tr w:rsidR="00BE7CBF" w:rsidRPr="00973509" w14:paraId="3E4ADED9" w14:textId="77777777" w:rsidTr="004B767E">
        <w:trPr>
          <w:trHeight w:val="584"/>
        </w:trPr>
        <w:tc>
          <w:tcPr>
            <w:tcW w:w="0" w:type="auto"/>
            <w:hideMark/>
          </w:tcPr>
          <w:p w14:paraId="76DEBBDF" w14:textId="77777777" w:rsidR="00BE7CBF" w:rsidRPr="00973509" w:rsidRDefault="00BE7CBF" w:rsidP="004B767E">
            <w:pPr>
              <w:rPr>
                <w:rFonts w:cstheme="minorHAnsi"/>
                <w:sz w:val="20"/>
                <w:szCs w:val="20"/>
              </w:rPr>
            </w:pPr>
            <w:r w:rsidRPr="00973509">
              <w:rPr>
                <w:rFonts w:cstheme="minorHAnsi"/>
                <w:sz w:val="20"/>
                <w:szCs w:val="20"/>
                <w:lang w:val="en-US"/>
              </w:rPr>
              <w:t>Age mother</w:t>
            </w:r>
          </w:p>
        </w:tc>
        <w:tc>
          <w:tcPr>
            <w:tcW w:w="0" w:type="auto"/>
            <w:hideMark/>
          </w:tcPr>
          <w:p w14:paraId="59DA6441"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-.061**</w:t>
            </w:r>
          </w:p>
          <w:p w14:paraId="2A44F066" w14:textId="77777777" w:rsidR="00BE7CBF" w:rsidRPr="00973509" w:rsidRDefault="00BE7CBF" w:rsidP="004B767E">
            <w:pPr>
              <w:jc w:val="both"/>
              <w:rPr>
                <w:rFonts w:cstheme="minorHAnsi"/>
                <w:b/>
                <w:bCs/>
                <w:sz w:val="20"/>
                <w:szCs w:val="20"/>
              </w:rPr>
            </w:pPr>
            <w:r w:rsidRPr="00973509">
              <w:rPr>
                <w:rFonts w:cstheme="minorHAnsi"/>
                <w:b/>
                <w:bCs/>
                <w:sz w:val="20"/>
                <w:szCs w:val="20"/>
                <w:lang w:val="en-US"/>
              </w:rPr>
              <w:t>SE= .022</w:t>
            </w:r>
          </w:p>
        </w:tc>
        <w:tc>
          <w:tcPr>
            <w:tcW w:w="0" w:type="auto"/>
            <w:hideMark/>
          </w:tcPr>
          <w:p w14:paraId="31C74A47" w14:textId="77777777" w:rsidR="00BE7CBF" w:rsidRPr="00973509" w:rsidRDefault="00BE7CBF" w:rsidP="004B767E">
            <w:pPr>
              <w:rPr>
                <w:rFonts w:cstheme="minorHAnsi"/>
                <w:sz w:val="20"/>
                <w:szCs w:val="20"/>
              </w:rPr>
            </w:pPr>
            <m:oMath>
              <m:r>
                <w:rPr>
                  <w:rFonts w:ascii="Cambria Math" w:hAnsi="Cambria Math" w:cstheme="minorHAnsi"/>
                  <w:sz w:val="20"/>
                  <w:szCs w:val="20"/>
                  <w:lang w:val="en-US"/>
                </w:rPr>
                <m:t>β</m:t>
              </m:r>
              <m:r>
                <w:rPr>
                  <w:rFonts w:ascii="Cambria Math" w:hAnsi="Cambria Math" w:cstheme="minorHAnsi"/>
                  <w:sz w:val="20"/>
                  <w:szCs w:val="20"/>
                </w:rPr>
                <m:t>= </m:t>
              </m:r>
            </m:oMath>
            <w:r w:rsidRPr="00973509">
              <w:rPr>
                <w:rFonts w:cstheme="minorHAnsi"/>
                <w:sz w:val="20"/>
                <w:szCs w:val="20"/>
                <w:lang w:val="en-US"/>
              </w:rPr>
              <w:t>-.012</w:t>
            </w:r>
          </w:p>
          <w:p w14:paraId="45795BBC" w14:textId="77777777" w:rsidR="00BE7CBF" w:rsidRPr="00973509" w:rsidRDefault="00BE7CBF" w:rsidP="004B767E">
            <w:pPr>
              <w:rPr>
                <w:rFonts w:cstheme="minorHAnsi"/>
                <w:sz w:val="20"/>
                <w:szCs w:val="20"/>
              </w:rPr>
            </w:pPr>
            <w:r w:rsidRPr="00973509">
              <w:rPr>
                <w:rFonts w:cstheme="minorHAnsi"/>
                <w:sz w:val="20"/>
                <w:szCs w:val="20"/>
                <w:lang w:val="en-US"/>
              </w:rPr>
              <w:t>SE= .018</w:t>
            </w:r>
          </w:p>
        </w:tc>
        <w:tc>
          <w:tcPr>
            <w:tcW w:w="0" w:type="auto"/>
            <w:hideMark/>
          </w:tcPr>
          <w:p w14:paraId="5BC1223F"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-.100***</w:t>
            </w:r>
          </w:p>
          <w:p w14:paraId="1B4BBAC2" w14:textId="77777777" w:rsidR="00BE7CBF" w:rsidRPr="00973509" w:rsidRDefault="00BE7CBF" w:rsidP="004B767E">
            <w:pPr>
              <w:rPr>
                <w:rFonts w:cstheme="minorHAnsi"/>
                <w:sz w:val="20"/>
                <w:szCs w:val="20"/>
              </w:rPr>
            </w:pPr>
            <w:r w:rsidRPr="00973509">
              <w:rPr>
                <w:rFonts w:cstheme="minorHAnsi"/>
                <w:b/>
                <w:bCs/>
                <w:sz w:val="20"/>
                <w:szCs w:val="20"/>
                <w:lang w:val="en-US"/>
              </w:rPr>
              <w:t>SE= .021</w:t>
            </w:r>
          </w:p>
        </w:tc>
        <w:tc>
          <w:tcPr>
            <w:tcW w:w="0" w:type="auto"/>
            <w:hideMark/>
          </w:tcPr>
          <w:p w14:paraId="43485F38"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-.038*</w:t>
            </w:r>
          </w:p>
          <w:p w14:paraId="4A79D0C4" w14:textId="77777777" w:rsidR="00BE7CBF" w:rsidRPr="00973509" w:rsidRDefault="00BE7CBF" w:rsidP="004B767E">
            <w:pPr>
              <w:rPr>
                <w:rFonts w:cstheme="minorHAnsi"/>
                <w:b/>
                <w:bCs/>
                <w:sz w:val="20"/>
                <w:szCs w:val="20"/>
              </w:rPr>
            </w:pPr>
            <w:r w:rsidRPr="00973509">
              <w:rPr>
                <w:rFonts w:cstheme="minorHAnsi"/>
                <w:b/>
                <w:bCs/>
                <w:sz w:val="20"/>
                <w:szCs w:val="20"/>
                <w:lang w:val="en-US"/>
              </w:rPr>
              <w:t>SE= .018</w:t>
            </w:r>
          </w:p>
        </w:tc>
      </w:tr>
      <w:tr w:rsidR="00BE7CBF" w:rsidRPr="00973509" w14:paraId="41D7FAF4" w14:textId="77777777" w:rsidTr="004B767E">
        <w:trPr>
          <w:trHeight w:val="584"/>
        </w:trPr>
        <w:tc>
          <w:tcPr>
            <w:tcW w:w="0" w:type="auto"/>
            <w:hideMark/>
          </w:tcPr>
          <w:p w14:paraId="5953F708" w14:textId="77777777" w:rsidR="00BE7CBF" w:rsidRPr="00973509" w:rsidRDefault="00BE7CBF" w:rsidP="004B767E">
            <w:pPr>
              <w:rPr>
                <w:rFonts w:cstheme="minorHAnsi"/>
                <w:sz w:val="20"/>
                <w:szCs w:val="20"/>
              </w:rPr>
            </w:pPr>
            <w:r w:rsidRPr="00973509">
              <w:rPr>
                <w:rFonts w:cstheme="minorHAnsi"/>
                <w:sz w:val="20"/>
                <w:szCs w:val="20"/>
                <w:lang w:val="en-US"/>
              </w:rPr>
              <w:t>Age child</w:t>
            </w:r>
          </w:p>
        </w:tc>
        <w:tc>
          <w:tcPr>
            <w:tcW w:w="0" w:type="auto"/>
            <w:hideMark/>
          </w:tcPr>
          <w:p w14:paraId="0538E3B3" w14:textId="77777777" w:rsidR="00BE7CBF" w:rsidRPr="00973509" w:rsidRDefault="00BE7CBF" w:rsidP="004B767E">
            <w:pPr>
              <w:jc w:val="both"/>
              <w:rPr>
                <w:rFonts w:cstheme="minorHAnsi"/>
                <w:sz w:val="20"/>
                <w:szCs w:val="20"/>
              </w:rPr>
            </w:pPr>
            <m:oMath>
              <m:r>
                <w:rPr>
                  <w:rFonts w:ascii="Cambria Math" w:hAnsi="Cambria Math" w:cstheme="minorHAnsi"/>
                  <w:sz w:val="20"/>
                  <w:szCs w:val="20"/>
                  <w:lang w:val="en-US"/>
                </w:rPr>
                <m:t>β</m:t>
              </m:r>
              <m:r>
                <w:rPr>
                  <w:rFonts w:ascii="Cambria Math" w:hAnsi="Cambria Math" w:cstheme="minorHAnsi"/>
                  <w:sz w:val="20"/>
                  <w:szCs w:val="20"/>
                </w:rPr>
                <m:t>=</m:t>
              </m:r>
            </m:oMath>
            <w:r w:rsidRPr="00973509">
              <w:rPr>
                <w:rFonts w:eastAsiaTheme="minorEastAsia" w:cstheme="minorHAnsi"/>
                <w:iCs/>
                <w:sz w:val="20"/>
                <w:szCs w:val="20"/>
              </w:rPr>
              <w:t xml:space="preserve"> -.027</w:t>
            </w:r>
          </w:p>
          <w:p w14:paraId="7283EBD1" w14:textId="77777777" w:rsidR="00BE7CBF" w:rsidRPr="00973509" w:rsidRDefault="00BE7CBF" w:rsidP="004B767E">
            <w:pPr>
              <w:jc w:val="both"/>
              <w:rPr>
                <w:rFonts w:cstheme="minorHAnsi"/>
                <w:sz w:val="20"/>
                <w:szCs w:val="20"/>
              </w:rPr>
            </w:pPr>
            <w:r w:rsidRPr="00973509">
              <w:rPr>
                <w:rFonts w:cstheme="minorHAnsi"/>
                <w:sz w:val="20"/>
                <w:szCs w:val="20"/>
                <w:lang w:val="en-US"/>
              </w:rPr>
              <w:t>SE= .023</w:t>
            </w:r>
          </w:p>
        </w:tc>
        <w:tc>
          <w:tcPr>
            <w:tcW w:w="0" w:type="auto"/>
            <w:hideMark/>
          </w:tcPr>
          <w:p w14:paraId="49FAAE0E" w14:textId="77777777" w:rsidR="00BE7CBF" w:rsidRPr="00973509" w:rsidRDefault="00BE7CBF" w:rsidP="004B767E">
            <w:pPr>
              <w:rPr>
                <w:rFonts w:cstheme="minorHAnsi"/>
                <w:sz w:val="20"/>
                <w:szCs w:val="20"/>
              </w:rPr>
            </w:pPr>
            <m:oMath>
              <m:r>
                <w:rPr>
                  <w:rFonts w:ascii="Cambria Math" w:hAnsi="Cambria Math" w:cstheme="minorHAnsi"/>
                  <w:sz w:val="20"/>
                  <w:szCs w:val="20"/>
                  <w:lang w:val="en-US"/>
                </w:rPr>
                <m:t>β</m:t>
              </m:r>
              <m:r>
                <w:rPr>
                  <w:rFonts w:ascii="Cambria Math" w:hAnsi="Cambria Math" w:cstheme="minorHAnsi"/>
                  <w:sz w:val="20"/>
                  <w:szCs w:val="20"/>
                </w:rPr>
                <m:t>= </m:t>
              </m:r>
            </m:oMath>
            <w:r w:rsidRPr="00973509">
              <w:rPr>
                <w:rFonts w:cstheme="minorHAnsi"/>
                <w:sz w:val="20"/>
                <w:szCs w:val="20"/>
                <w:lang w:val="en-US"/>
              </w:rPr>
              <w:t>.006</w:t>
            </w:r>
          </w:p>
          <w:p w14:paraId="30F4361D" w14:textId="77777777" w:rsidR="00BE7CBF" w:rsidRPr="00973509" w:rsidRDefault="00BE7CBF" w:rsidP="004B767E">
            <w:pPr>
              <w:rPr>
                <w:rFonts w:cstheme="minorHAnsi"/>
                <w:sz w:val="20"/>
                <w:szCs w:val="20"/>
              </w:rPr>
            </w:pPr>
            <w:r w:rsidRPr="00973509">
              <w:rPr>
                <w:rFonts w:cstheme="minorHAnsi"/>
                <w:sz w:val="20"/>
                <w:szCs w:val="20"/>
                <w:lang w:val="en-US"/>
              </w:rPr>
              <w:t>SE= .018</w:t>
            </w:r>
          </w:p>
        </w:tc>
        <w:tc>
          <w:tcPr>
            <w:tcW w:w="0" w:type="auto"/>
            <w:hideMark/>
          </w:tcPr>
          <w:p w14:paraId="23CCC703" w14:textId="77777777" w:rsidR="00BE7CBF" w:rsidRPr="00973509" w:rsidRDefault="00BE7CBF" w:rsidP="004B767E">
            <w:pPr>
              <w:jc w:val="both"/>
              <w:rPr>
                <w:rFonts w:cstheme="minorHAnsi"/>
                <w:sz w:val="20"/>
                <w:szCs w:val="20"/>
              </w:rPr>
            </w:pPr>
            <m:oMath>
              <m:r>
                <w:rPr>
                  <w:rFonts w:ascii="Cambria Math" w:hAnsi="Cambria Math" w:cstheme="minorHAnsi"/>
                  <w:sz w:val="20"/>
                  <w:szCs w:val="20"/>
                  <w:lang w:val="en-US"/>
                </w:rPr>
                <m:t>β</m:t>
              </m:r>
              <m:r>
                <w:rPr>
                  <w:rFonts w:ascii="Cambria Math" w:hAnsi="Cambria Math" w:cstheme="minorHAnsi"/>
                  <w:sz w:val="20"/>
                  <w:szCs w:val="20"/>
                </w:rPr>
                <m:t>=</m:t>
              </m:r>
            </m:oMath>
            <w:r w:rsidRPr="00973509">
              <w:rPr>
                <w:rFonts w:eastAsiaTheme="minorEastAsia" w:cstheme="minorHAnsi"/>
                <w:iCs/>
                <w:sz w:val="20"/>
                <w:szCs w:val="20"/>
              </w:rPr>
              <w:t xml:space="preserve"> -.005</w:t>
            </w:r>
          </w:p>
          <w:p w14:paraId="01FB74B7" w14:textId="77777777" w:rsidR="00BE7CBF" w:rsidRPr="00973509" w:rsidRDefault="00BE7CBF" w:rsidP="004B767E">
            <w:pPr>
              <w:rPr>
                <w:rFonts w:cstheme="minorHAnsi"/>
                <w:sz w:val="20"/>
                <w:szCs w:val="20"/>
              </w:rPr>
            </w:pPr>
            <w:r w:rsidRPr="00973509">
              <w:rPr>
                <w:rFonts w:cstheme="minorHAnsi"/>
                <w:sz w:val="20"/>
                <w:szCs w:val="20"/>
                <w:lang w:val="en-US"/>
              </w:rPr>
              <w:t>SE= .022</w:t>
            </w:r>
          </w:p>
        </w:tc>
        <w:tc>
          <w:tcPr>
            <w:tcW w:w="0" w:type="auto"/>
            <w:hideMark/>
          </w:tcPr>
          <w:p w14:paraId="26B953EB"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-.049**</w:t>
            </w:r>
          </w:p>
          <w:p w14:paraId="2ED52422" w14:textId="77777777" w:rsidR="00BE7CBF" w:rsidRPr="00973509" w:rsidRDefault="00BE7CBF" w:rsidP="004B767E">
            <w:pPr>
              <w:rPr>
                <w:rFonts w:cstheme="minorHAnsi"/>
                <w:b/>
                <w:bCs/>
                <w:sz w:val="20"/>
                <w:szCs w:val="20"/>
              </w:rPr>
            </w:pPr>
            <w:r w:rsidRPr="00973509">
              <w:rPr>
                <w:rFonts w:cstheme="minorHAnsi"/>
                <w:b/>
                <w:bCs/>
                <w:sz w:val="20"/>
                <w:szCs w:val="20"/>
                <w:lang w:val="en-US"/>
              </w:rPr>
              <w:t>SE= .018</w:t>
            </w:r>
          </w:p>
        </w:tc>
      </w:tr>
      <w:tr w:rsidR="00BE7CBF" w:rsidRPr="00973509" w14:paraId="1E49B179" w14:textId="77777777" w:rsidTr="004B767E">
        <w:trPr>
          <w:trHeight w:val="584"/>
        </w:trPr>
        <w:tc>
          <w:tcPr>
            <w:tcW w:w="0" w:type="auto"/>
            <w:hideMark/>
          </w:tcPr>
          <w:p w14:paraId="15C32AE0" w14:textId="77777777" w:rsidR="00BE7CBF" w:rsidRPr="00973509" w:rsidRDefault="00BE7CBF" w:rsidP="004B767E">
            <w:pPr>
              <w:rPr>
                <w:rFonts w:cstheme="minorHAnsi"/>
                <w:sz w:val="20"/>
                <w:szCs w:val="20"/>
              </w:rPr>
            </w:pPr>
            <w:r w:rsidRPr="00973509">
              <w:rPr>
                <w:rFonts w:cstheme="minorHAnsi"/>
                <w:sz w:val="20"/>
                <w:szCs w:val="20"/>
                <w:lang w:val="en-US"/>
              </w:rPr>
              <w:t>Socio-economic status</w:t>
            </w:r>
          </w:p>
        </w:tc>
        <w:tc>
          <w:tcPr>
            <w:tcW w:w="0" w:type="auto"/>
            <w:hideMark/>
          </w:tcPr>
          <w:p w14:paraId="7B508ABE"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-.058*</w:t>
            </w:r>
          </w:p>
          <w:p w14:paraId="5BE7A424" w14:textId="77777777" w:rsidR="00BE7CBF" w:rsidRPr="00973509" w:rsidRDefault="00BE7CBF" w:rsidP="004B767E">
            <w:pPr>
              <w:jc w:val="both"/>
              <w:rPr>
                <w:rFonts w:cstheme="minorHAnsi"/>
                <w:sz w:val="20"/>
                <w:szCs w:val="20"/>
              </w:rPr>
            </w:pPr>
            <w:r w:rsidRPr="00973509">
              <w:rPr>
                <w:rFonts w:cstheme="minorHAnsi"/>
                <w:b/>
                <w:bCs/>
                <w:sz w:val="20"/>
                <w:szCs w:val="20"/>
                <w:lang w:val="en-US"/>
              </w:rPr>
              <w:t>SE= .023</w:t>
            </w:r>
          </w:p>
        </w:tc>
        <w:tc>
          <w:tcPr>
            <w:tcW w:w="0" w:type="auto"/>
            <w:hideMark/>
          </w:tcPr>
          <w:p w14:paraId="6090E280" w14:textId="77777777" w:rsidR="00BE7CBF" w:rsidRPr="00973509" w:rsidRDefault="00BE7CBF" w:rsidP="004B767E">
            <w:pPr>
              <w:rPr>
                <w:rFonts w:cstheme="minorHAnsi"/>
                <w:sz w:val="20"/>
                <w:szCs w:val="20"/>
              </w:rPr>
            </w:pPr>
            <m:oMath>
              <m:r>
                <w:rPr>
                  <w:rFonts w:ascii="Cambria Math" w:hAnsi="Cambria Math" w:cstheme="minorHAnsi"/>
                  <w:sz w:val="20"/>
                  <w:szCs w:val="20"/>
                  <w:lang w:val="en-US"/>
                </w:rPr>
                <m:t>β</m:t>
              </m:r>
              <m:r>
                <w:rPr>
                  <w:rFonts w:ascii="Cambria Math" w:hAnsi="Cambria Math" w:cstheme="minorHAnsi"/>
                  <w:sz w:val="20"/>
                  <w:szCs w:val="20"/>
                </w:rPr>
                <m:t>=</m:t>
              </m:r>
            </m:oMath>
            <w:r w:rsidRPr="00973509">
              <w:rPr>
                <w:rFonts w:cstheme="minorHAnsi"/>
                <w:sz w:val="20"/>
                <w:szCs w:val="20"/>
                <w:lang w:val="en-US"/>
              </w:rPr>
              <w:t xml:space="preserve"> -.014</w:t>
            </w:r>
          </w:p>
          <w:p w14:paraId="314E3825" w14:textId="77777777" w:rsidR="00BE7CBF" w:rsidRPr="00973509" w:rsidRDefault="00BE7CBF" w:rsidP="004B767E">
            <w:pPr>
              <w:rPr>
                <w:rFonts w:cstheme="minorHAnsi"/>
                <w:sz w:val="20"/>
                <w:szCs w:val="20"/>
              </w:rPr>
            </w:pPr>
            <w:r w:rsidRPr="00973509">
              <w:rPr>
                <w:rFonts w:cstheme="minorHAnsi"/>
                <w:sz w:val="20"/>
                <w:szCs w:val="20"/>
                <w:lang w:val="en-US"/>
              </w:rPr>
              <w:t>SE= .018</w:t>
            </w:r>
          </w:p>
        </w:tc>
        <w:tc>
          <w:tcPr>
            <w:tcW w:w="0" w:type="auto"/>
            <w:hideMark/>
          </w:tcPr>
          <w:p w14:paraId="20CCAFA5"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-.072***</w:t>
            </w:r>
          </w:p>
          <w:p w14:paraId="677B1C5D" w14:textId="77777777" w:rsidR="00BE7CBF" w:rsidRPr="00973509" w:rsidRDefault="00BE7CBF" w:rsidP="004B767E">
            <w:pPr>
              <w:rPr>
                <w:rFonts w:cstheme="minorHAnsi"/>
                <w:sz w:val="20"/>
                <w:szCs w:val="20"/>
              </w:rPr>
            </w:pPr>
            <w:r w:rsidRPr="00973509">
              <w:rPr>
                <w:rFonts w:cstheme="minorHAnsi"/>
                <w:b/>
                <w:bCs/>
                <w:sz w:val="20"/>
                <w:szCs w:val="20"/>
                <w:lang w:val="en-US"/>
              </w:rPr>
              <w:t>SE= .018</w:t>
            </w:r>
          </w:p>
        </w:tc>
        <w:tc>
          <w:tcPr>
            <w:tcW w:w="0" w:type="auto"/>
            <w:hideMark/>
          </w:tcPr>
          <w:p w14:paraId="78FC0A4D" w14:textId="77777777" w:rsidR="00BE7CBF" w:rsidRPr="00973509" w:rsidRDefault="00BE7CBF" w:rsidP="004B767E">
            <w:pPr>
              <w:jc w:val="both"/>
              <w:rPr>
                <w:rFonts w:cstheme="minorHAnsi"/>
                <w:sz w:val="20"/>
                <w:szCs w:val="20"/>
              </w:rPr>
            </w:pPr>
            <m:oMath>
              <m:r>
                <w:rPr>
                  <w:rFonts w:ascii="Cambria Math" w:hAnsi="Cambria Math" w:cstheme="minorHAnsi"/>
                  <w:sz w:val="20"/>
                  <w:szCs w:val="20"/>
                  <w:lang w:val="en-US"/>
                </w:rPr>
                <m:t>β</m:t>
              </m:r>
              <m:r>
                <w:rPr>
                  <w:rFonts w:ascii="Cambria Math" w:hAnsi="Cambria Math" w:cstheme="minorHAnsi"/>
                  <w:sz w:val="20"/>
                  <w:szCs w:val="20"/>
                </w:rPr>
                <m:t>=</m:t>
              </m:r>
            </m:oMath>
            <w:r w:rsidRPr="00973509">
              <w:rPr>
                <w:rFonts w:eastAsiaTheme="minorEastAsia" w:cstheme="minorHAnsi"/>
                <w:iCs/>
                <w:sz w:val="20"/>
                <w:szCs w:val="20"/>
              </w:rPr>
              <w:t xml:space="preserve"> .003</w:t>
            </w:r>
          </w:p>
          <w:p w14:paraId="7824291A" w14:textId="77777777" w:rsidR="00BE7CBF" w:rsidRPr="00973509" w:rsidRDefault="00BE7CBF" w:rsidP="004B767E">
            <w:pPr>
              <w:rPr>
                <w:rFonts w:cstheme="minorHAnsi"/>
                <w:sz w:val="20"/>
                <w:szCs w:val="20"/>
              </w:rPr>
            </w:pPr>
            <w:r w:rsidRPr="00973509">
              <w:rPr>
                <w:rFonts w:cstheme="minorHAnsi"/>
                <w:sz w:val="20"/>
                <w:szCs w:val="20"/>
                <w:lang w:val="en-US"/>
              </w:rPr>
              <w:t>SE= .015</w:t>
            </w:r>
          </w:p>
        </w:tc>
      </w:tr>
      <w:tr w:rsidR="00BE7CBF" w:rsidRPr="00973509" w14:paraId="07E8557C" w14:textId="77777777" w:rsidTr="004B767E">
        <w:trPr>
          <w:trHeight w:val="584"/>
        </w:trPr>
        <w:tc>
          <w:tcPr>
            <w:tcW w:w="0" w:type="auto"/>
            <w:tcBorders>
              <w:bottom w:val="single" w:sz="4" w:space="0" w:color="auto"/>
            </w:tcBorders>
            <w:hideMark/>
          </w:tcPr>
          <w:p w14:paraId="0C2A3F82" w14:textId="77777777" w:rsidR="00BE7CBF" w:rsidRPr="00973509" w:rsidRDefault="00BE7CBF" w:rsidP="004B767E">
            <w:pPr>
              <w:rPr>
                <w:rFonts w:cstheme="minorHAnsi"/>
                <w:sz w:val="20"/>
                <w:szCs w:val="20"/>
              </w:rPr>
            </w:pPr>
            <w:r w:rsidRPr="00973509">
              <w:rPr>
                <w:rFonts w:cstheme="minorHAnsi"/>
                <w:sz w:val="20"/>
                <w:szCs w:val="20"/>
                <w:lang w:val="en-US"/>
              </w:rPr>
              <w:t>Maternal depression</w:t>
            </w:r>
          </w:p>
        </w:tc>
        <w:tc>
          <w:tcPr>
            <w:tcW w:w="0" w:type="auto"/>
            <w:tcBorders>
              <w:bottom w:val="single" w:sz="4" w:space="0" w:color="auto"/>
            </w:tcBorders>
            <w:hideMark/>
          </w:tcPr>
          <w:p w14:paraId="4BD31BD1" w14:textId="77777777" w:rsidR="00BE7CBF" w:rsidRPr="00973509" w:rsidRDefault="00BE7CBF" w:rsidP="004B767E">
            <w:pPr>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 </m:t>
              </m:r>
            </m:oMath>
            <w:r w:rsidRPr="00973509">
              <w:rPr>
                <w:rFonts w:eastAsiaTheme="minorEastAsia" w:cstheme="minorHAnsi"/>
                <w:b/>
                <w:bCs/>
                <w:iCs/>
                <w:sz w:val="20"/>
                <w:szCs w:val="20"/>
              </w:rPr>
              <w:t>.508***</w:t>
            </w:r>
          </w:p>
          <w:p w14:paraId="7CDF069A" w14:textId="77777777" w:rsidR="00BE7CBF" w:rsidRPr="00973509" w:rsidRDefault="00BE7CBF" w:rsidP="004B767E">
            <w:pPr>
              <w:jc w:val="both"/>
              <w:rPr>
                <w:rFonts w:cstheme="minorHAnsi"/>
                <w:sz w:val="20"/>
                <w:szCs w:val="20"/>
              </w:rPr>
            </w:pPr>
            <w:r w:rsidRPr="00973509">
              <w:rPr>
                <w:rFonts w:cstheme="minorHAnsi"/>
                <w:b/>
                <w:bCs/>
                <w:sz w:val="20"/>
                <w:szCs w:val="20"/>
                <w:lang w:val="en-US"/>
              </w:rPr>
              <w:t>SE= .078</w:t>
            </w:r>
          </w:p>
        </w:tc>
        <w:tc>
          <w:tcPr>
            <w:tcW w:w="0" w:type="auto"/>
            <w:tcBorders>
              <w:bottom w:val="single" w:sz="4" w:space="0" w:color="auto"/>
            </w:tcBorders>
            <w:hideMark/>
          </w:tcPr>
          <w:p w14:paraId="130D2E72"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.219***</w:t>
            </w:r>
          </w:p>
          <w:p w14:paraId="7BBB7F7C" w14:textId="77777777" w:rsidR="00BE7CBF" w:rsidRPr="00973509" w:rsidRDefault="00BE7CBF" w:rsidP="004B767E">
            <w:pPr>
              <w:rPr>
                <w:rFonts w:cstheme="minorHAnsi"/>
                <w:sz w:val="20"/>
                <w:szCs w:val="20"/>
              </w:rPr>
            </w:pPr>
            <w:r w:rsidRPr="00973509">
              <w:rPr>
                <w:rFonts w:cstheme="minorHAnsi"/>
                <w:b/>
                <w:bCs/>
                <w:sz w:val="20"/>
                <w:szCs w:val="20"/>
                <w:lang w:val="en-US"/>
              </w:rPr>
              <w:t>SE= .059</w:t>
            </w:r>
          </w:p>
        </w:tc>
        <w:tc>
          <w:tcPr>
            <w:tcW w:w="0" w:type="auto"/>
            <w:tcBorders>
              <w:bottom w:val="single" w:sz="4" w:space="0" w:color="auto"/>
            </w:tcBorders>
            <w:hideMark/>
          </w:tcPr>
          <w:p w14:paraId="6316C177"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.235***</w:t>
            </w:r>
          </w:p>
          <w:p w14:paraId="7B08D129" w14:textId="77777777" w:rsidR="00BE7CBF" w:rsidRPr="00973509" w:rsidRDefault="00BE7CBF" w:rsidP="004B767E">
            <w:pPr>
              <w:rPr>
                <w:rFonts w:cstheme="minorHAnsi"/>
                <w:sz w:val="20"/>
                <w:szCs w:val="20"/>
              </w:rPr>
            </w:pPr>
            <w:r w:rsidRPr="00973509">
              <w:rPr>
                <w:rFonts w:cstheme="minorHAnsi"/>
                <w:b/>
                <w:bCs/>
                <w:sz w:val="20"/>
                <w:szCs w:val="20"/>
                <w:lang w:val="en-US"/>
              </w:rPr>
              <w:t>SE= .064</w:t>
            </w:r>
          </w:p>
        </w:tc>
        <w:tc>
          <w:tcPr>
            <w:tcW w:w="0" w:type="auto"/>
            <w:tcBorders>
              <w:bottom w:val="single" w:sz="4" w:space="0" w:color="auto"/>
            </w:tcBorders>
            <w:hideMark/>
          </w:tcPr>
          <w:p w14:paraId="1C4D176B" w14:textId="77777777" w:rsidR="00BE7CBF" w:rsidRPr="00973509" w:rsidRDefault="00BE7CBF" w:rsidP="004B767E">
            <w:pPr>
              <w:jc w:val="both"/>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eastAsiaTheme="minorEastAsia" w:cstheme="minorHAnsi"/>
                <w:b/>
                <w:bCs/>
                <w:iCs/>
                <w:sz w:val="20"/>
                <w:szCs w:val="20"/>
              </w:rPr>
              <w:t xml:space="preserve"> .299***</w:t>
            </w:r>
          </w:p>
          <w:p w14:paraId="548831B8" w14:textId="77777777" w:rsidR="00BE7CBF" w:rsidRPr="00973509" w:rsidRDefault="00BE7CBF" w:rsidP="004B767E">
            <w:pPr>
              <w:rPr>
                <w:rFonts w:cstheme="minorHAnsi"/>
                <w:sz w:val="20"/>
                <w:szCs w:val="20"/>
              </w:rPr>
            </w:pPr>
            <w:r w:rsidRPr="00973509">
              <w:rPr>
                <w:rFonts w:cstheme="minorHAnsi"/>
                <w:b/>
                <w:bCs/>
                <w:sz w:val="20"/>
                <w:szCs w:val="20"/>
                <w:lang w:val="en-US"/>
              </w:rPr>
              <w:t>SE= .060</w:t>
            </w:r>
          </w:p>
        </w:tc>
      </w:tr>
      <w:tr w:rsidR="00BE7CBF" w:rsidRPr="00973509" w14:paraId="6B621361" w14:textId="77777777" w:rsidTr="004B767E">
        <w:trPr>
          <w:trHeight w:val="584"/>
        </w:trPr>
        <w:tc>
          <w:tcPr>
            <w:tcW w:w="0" w:type="auto"/>
            <w:tcBorders>
              <w:top w:val="single" w:sz="4" w:space="0" w:color="auto"/>
              <w:bottom w:val="single" w:sz="4" w:space="0" w:color="auto"/>
            </w:tcBorders>
          </w:tcPr>
          <w:p w14:paraId="77243043" w14:textId="77777777" w:rsidR="00BE7CBF" w:rsidRPr="00973509" w:rsidRDefault="00BE7CBF" w:rsidP="004B767E">
            <w:pPr>
              <w:rPr>
                <w:rFonts w:cstheme="minorHAnsi"/>
                <w:b/>
                <w:bCs/>
                <w:sz w:val="20"/>
                <w:szCs w:val="20"/>
                <w:lang w:val="en-US"/>
              </w:rPr>
            </w:pPr>
            <w:r w:rsidRPr="00973509">
              <w:rPr>
                <w:rFonts w:cstheme="minorHAnsi"/>
                <w:b/>
                <w:bCs/>
                <w:sz w:val="20"/>
                <w:szCs w:val="20"/>
                <w:lang w:val="en-US"/>
              </w:rPr>
              <w:t>Correlations</w:t>
            </w:r>
          </w:p>
        </w:tc>
        <w:tc>
          <w:tcPr>
            <w:tcW w:w="0" w:type="auto"/>
            <w:tcBorders>
              <w:top w:val="single" w:sz="4" w:space="0" w:color="auto"/>
              <w:bottom w:val="single" w:sz="4" w:space="0" w:color="auto"/>
            </w:tcBorders>
          </w:tcPr>
          <w:p w14:paraId="425C7FB6" w14:textId="77777777" w:rsidR="00BE7CBF" w:rsidRPr="00973509" w:rsidRDefault="00BE7CBF" w:rsidP="004B767E">
            <w:pPr>
              <w:jc w:val="both"/>
              <w:rPr>
                <w:rFonts w:eastAsia="Calibri" w:cstheme="minorHAnsi"/>
                <w:b/>
                <w:bCs/>
                <w:iCs/>
                <w:sz w:val="20"/>
                <w:szCs w:val="20"/>
                <w:lang w:val="en-US"/>
              </w:rPr>
            </w:pPr>
          </w:p>
        </w:tc>
        <w:tc>
          <w:tcPr>
            <w:tcW w:w="0" w:type="auto"/>
            <w:tcBorders>
              <w:top w:val="single" w:sz="4" w:space="0" w:color="auto"/>
              <w:bottom w:val="single" w:sz="4" w:space="0" w:color="auto"/>
            </w:tcBorders>
          </w:tcPr>
          <w:p w14:paraId="719C4F3E" w14:textId="77777777" w:rsidR="00BE7CBF" w:rsidRPr="00973509" w:rsidRDefault="00BE7CBF" w:rsidP="004B767E">
            <w:pPr>
              <w:rPr>
                <w:rFonts w:eastAsia="Calibri" w:cstheme="minorHAnsi"/>
                <w:b/>
                <w:bCs/>
                <w:iCs/>
                <w:sz w:val="20"/>
                <w:szCs w:val="20"/>
                <w:lang w:val="en-US"/>
              </w:rPr>
            </w:pPr>
          </w:p>
        </w:tc>
        <w:tc>
          <w:tcPr>
            <w:tcW w:w="0" w:type="auto"/>
            <w:tcBorders>
              <w:top w:val="single" w:sz="4" w:space="0" w:color="auto"/>
              <w:bottom w:val="single" w:sz="4" w:space="0" w:color="auto"/>
            </w:tcBorders>
          </w:tcPr>
          <w:p w14:paraId="1498ED78" w14:textId="77777777" w:rsidR="00BE7CBF" w:rsidRPr="00973509" w:rsidRDefault="00BE7CBF" w:rsidP="004B767E">
            <w:pPr>
              <w:jc w:val="both"/>
              <w:rPr>
                <w:rFonts w:eastAsia="Calibri" w:cstheme="minorHAnsi"/>
                <w:b/>
                <w:bCs/>
                <w:iCs/>
                <w:sz w:val="20"/>
                <w:szCs w:val="20"/>
                <w:lang w:val="en-US"/>
              </w:rPr>
            </w:pPr>
          </w:p>
        </w:tc>
        <w:tc>
          <w:tcPr>
            <w:tcW w:w="0" w:type="auto"/>
            <w:tcBorders>
              <w:top w:val="single" w:sz="4" w:space="0" w:color="auto"/>
              <w:bottom w:val="single" w:sz="4" w:space="0" w:color="auto"/>
            </w:tcBorders>
          </w:tcPr>
          <w:p w14:paraId="49DAD675" w14:textId="77777777" w:rsidR="00BE7CBF" w:rsidRPr="00973509" w:rsidRDefault="00BE7CBF" w:rsidP="004B767E">
            <w:pPr>
              <w:jc w:val="both"/>
              <w:rPr>
                <w:rFonts w:eastAsia="Calibri" w:cstheme="minorHAnsi"/>
                <w:b/>
                <w:bCs/>
                <w:iCs/>
                <w:sz w:val="20"/>
                <w:szCs w:val="20"/>
                <w:lang w:val="en-US"/>
              </w:rPr>
            </w:pPr>
          </w:p>
        </w:tc>
      </w:tr>
      <w:tr w:rsidR="00BE7CBF" w:rsidRPr="00973509" w14:paraId="2CF0D0E6" w14:textId="77777777" w:rsidTr="004B767E">
        <w:trPr>
          <w:trHeight w:val="584"/>
        </w:trPr>
        <w:tc>
          <w:tcPr>
            <w:tcW w:w="0" w:type="auto"/>
            <w:tcBorders>
              <w:top w:val="single" w:sz="4" w:space="0" w:color="auto"/>
            </w:tcBorders>
          </w:tcPr>
          <w:p w14:paraId="2C8E5804" w14:textId="77777777" w:rsidR="00BE7CBF" w:rsidRPr="00973509" w:rsidRDefault="00BE7CBF" w:rsidP="004B767E">
            <w:pPr>
              <w:rPr>
                <w:rFonts w:cstheme="minorHAnsi"/>
                <w:sz w:val="20"/>
                <w:szCs w:val="20"/>
                <w:lang w:val="en-US"/>
              </w:rPr>
            </w:pPr>
            <w:r w:rsidRPr="00973509">
              <w:rPr>
                <w:rFonts w:cstheme="minorHAnsi"/>
                <w:sz w:val="20"/>
                <w:szCs w:val="20"/>
                <w:lang w:val="en-US"/>
              </w:rPr>
              <w:t>ADHD symptoms</w:t>
            </w:r>
          </w:p>
        </w:tc>
        <w:tc>
          <w:tcPr>
            <w:tcW w:w="0" w:type="auto"/>
            <w:tcBorders>
              <w:top w:val="single" w:sz="4" w:space="0" w:color="auto"/>
            </w:tcBorders>
          </w:tcPr>
          <w:p w14:paraId="6BD35AF5" w14:textId="77777777" w:rsidR="00BE7CBF" w:rsidRPr="00973509" w:rsidRDefault="00BE7CBF" w:rsidP="004B767E">
            <w:pPr>
              <w:jc w:val="center"/>
              <w:rPr>
                <w:rFonts w:eastAsia="Calibri" w:cstheme="minorHAnsi"/>
                <w:b/>
                <w:bCs/>
                <w:iCs/>
                <w:sz w:val="20"/>
                <w:szCs w:val="20"/>
                <w:lang w:val="en-US"/>
              </w:rPr>
            </w:pPr>
            <w:r w:rsidRPr="00973509">
              <w:rPr>
                <w:rFonts w:eastAsia="Calibri" w:cstheme="minorHAnsi"/>
                <w:iCs/>
                <w:sz w:val="20"/>
                <w:szCs w:val="20"/>
                <w:lang w:val="en-US"/>
              </w:rPr>
              <w:t>--</w:t>
            </w:r>
          </w:p>
        </w:tc>
        <w:tc>
          <w:tcPr>
            <w:tcW w:w="0" w:type="auto"/>
            <w:tcBorders>
              <w:top w:val="single" w:sz="4" w:space="0" w:color="auto"/>
            </w:tcBorders>
          </w:tcPr>
          <w:p w14:paraId="26554A1D" w14:textId="77777777" w:rsidR="00BE7CBF" w:rsidRPr="00973509" w:rsidRDefault="00BE7CBF" w:rsidP="004B767E">
            <w:pPr>
              <w:jc w:val="center"/>
              <w:rPr>
                <w:rFonts w:eastAsia="Calibri" w:cstheme="minorHAnsi"/>
                <w:b/>
                <w:bCs/>
                <w:iCs/>
                <w:sz w:val="20"/>
                <w:szCs w:val="20"/>
                <w:lang w:val="en-US"/>
              </w:rPr>
            </w:pPr>
            <w:r w:rsidRPr="00973509">
              <w:rPr>
                <w:rFonts w:eastAsia="Calibri" w:cstheme="minorHAnsi"/>
                <w:iCs/>
                <w:sz w:val="20"/>
                <w:szCs w:val="20"/>
                <w:lang w:val="en-US"/>
              </w:rPr>
              <w:t>--</w:t>
            </w:r>
          </w:p>
        </w:tc>
        <w:tc>
          <w:tcPr>
            <w:tcW w:w="0" w:type="auto"/>
            <w:tcBorders>
              <w:top w:val="single" w:sz="4" w:space="0" w:color="auto"/>
            </w:tcBorders>
          </w:tcPr>
          <w:p w14:paraId="3108FD99" w14:textId="77777777" w:rsidR="00BE7CBF" w:rsidRPr="00973509" w:rsidRDefault="00BE7CBF" w:rsidP="004B767E">
            <w:pPr>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cstheme="minorHAnsi"/>
                <w:b/>
                <w:bCs/>
                <w:sz w:val="20"/>
                <w:szCs w:val="20"/>
                <w:lang w:val="en-US"/>
              </w:rPr>
              <w:t xml:space="preserve"> .229***</w:t>
            </w:r>
          </w:p>
          <w:p w14:paraId="40F59FDD" w14:textId="77777777" w:rsidR="00BE7CBF" w:rsidRPr="00973509" w:rsidRDefault="00BE7CBF" w:rsidP="004B767E">
            <w:pPr>
              <w:jc w:val="both"/>
              <w:rPr>
                <w:rFonts w:eastAsia="Calibri" w:cstheme="minorHAnsi"/>
                <w:b/>
                <w:bCs/>
                <w:iCs/>
                <w:sz w:val="20"/>
                <w:szCs w:val="20"/>
                <w:lang w:val="en-US"/>
              </w:rPr>
            </w:pPr>
            <w:r w:rsidRPr="00973509">
              <w:rPr>
                <w:rFonts w:cstheme="minorHAnsi"/>
                <w:b/>
                <w:bCs/>
                <w:sz w:val="20"/>
                <w:szCs w:val="20"/>
                <w:lang w:val="en-US"/>
              </w:rPr>
              <w:t>SE= .021</w:t>
            </w:r>
          </w:p>
        </w:tc>
        <w:tc>
          <w:tcPr>
            <w:tcW w:w="0" w:type="auto"/>
            <w:tcBorders>
              <w:top w:val="single" w:sz="4" w:space="0" w:color="auto"/>
            </w:tcBorders>
          </w:tcPr>
          <w:p w14:paraId="2A02AD7D" w14:textId="77777777" w:rsidR="00BE7CBF" w:rsidRPr="00973509" w:rsidRDefault="00BE7CBF" w:rsidP="004B767E">
            <w:pPr>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cstheme="minorHAnsi"/>
                <w:b/>
                <w:bCs/>
                <w:sz w:val="20"/>
                <w:szCs w:val="20"/>
                <w:lang w:val="en-US"/>
              </w:rPr>
              <w:t xml:space="preserve"> .253***</w:t>
            </w:r>
          </w:p>
          <w:p w14:paraId="43C663D6" w14:textId="77777777" w:rsidR="00BE7CBF" w:rsidRPr="00973509" w:rsidRDefault="00BE7CBF" w:rsidP="004B767E">
            <w:pPr>
              <w:jc w:val="both"/>
              <w:rPr>
                <w:rFonts w:eastAsia="Calibri" w:cstheme="minorHAnsi"/>
                <w:b/>
                <w:bCs/>
                <w:iCs/>
                <w:sz w:val="20"/>
                <w:szCs w:val="20"/>
                <w:lang w:val="en-US"/>
              </w:rPr>
            </w:pPr>
            <w:r w:rsidRPr="00973509">
              <w:rPr>
                <w:rFonts w:cstheme="minorHAnsi"/>
                <w:b/>
                <w:bCs/>
                <w:sz w:val="20"/>
                <w:szCs w:val="20"/>
                <w:lang w:val="en-US"/>
              </w:rPr>
              <w:t>SE= .026</w:t>
            </w:r>
          </w:p>
        </w:tc>
      </w:tr>
      <w:tr w:rsidR="00BE7CBF" w:rsidRPr="00973509" w14:paraId="4BE303B7" w14:textId="77777777" w:rsidTr="004B767E">
        <w:trPr>
          <w:trHeight w:val="584"/>
        </w:trPr>
        <w:tc>
          <w:tcPr>
            <w:tcW w:w="0" w:type="auto"/>
            <w:tcBorders>
              <w:bottom w:val="single" w:sz="4" w:space="0" w:color="auto"/>
            </w:tcBorders>
          </w:tcPr>
          <w:p w14:paraId="2D8ADE53" w14:textId="77777777" w:rsidR="00BE7CBF" w:rsidRPr="00973509" w:rsidRDefault="00BE7CBF" w:rsidP="004B767E">
            <w:pPr>
              <w:rPr>
                <w:rFonts w:cstheme="minorHAnsi"/>
                <w:sz w:val="20"/>
                <w:szCs w:val="20"/>
                <w:lang w:val="en-US"/>
              </w:rPr>
            </w:pPr>
            <w:r w:rsidRPr="00973509">
              <w:rPr>
                <w:rFonts w:cstheme="minorHAnsi"/>
                <w:sz w:val="20"/>
                <w:szCs w:val="20"/>
                <w:lang w:val="en-US"/>
              </w:rPr>
              <w:t>Maltreatment</w:t>
            </w:r>
          </w:p>
        </w:tc>
        <w:tc>
          <w:tcPr>
            <w:tcW w:w="0" w:type="auto"/>
            <w:tcBorders>
              <w:bottom w:val="single" w:sz="4" w:space="0" w:color="auto"/>
            </w:tcBorders>
          </w:tcPr>
          <w:p w14:paraId="437FD6AA" w14:textId="77777777" w:rsidR="00BE7CBF" w:rsidRPr="00973509" w:rsidRDefault="00BE7CBF" w:rsidP="004B767E">
            <w:pPr>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cstheme="minorHAnsi"/>
                <w:b/>
                <w:bCs/>
                <w:sz w:val="20"/>
                <w:szCs w:val="20"/>
                <w:lang w:val="en-US"/>
              </w:rPr>
              <w:t xml:space="preserve"> .229***</w:t>
            </w:r>
          </w:p>
          <w:p w14:paraId="1A5B20A9" w14:textId="77777777" w:rsidR="00BE7CBF" w:rsidRPr="00973509" w:rsidRDefault="00BE7CBF" w:rsidP="004B767E">
            <w:pPr>
              <w:jc w:val="both"/>
              <w:rPr>
                <w:rFonts w:eastAsia="Calibri" w:cstheme="minorHAnsi"/>
                <w:b/>
                <w:bCs/>
                <w:iCs/>
                <w:sz w:val="20"/>
                <w:szCs w:val="20"/>
                <w:lang w:val="en-US"/>
              </w:rPr>
            </w:pPr>
            <w:r w:rsidRPr="00973509">
              <w:rPr>
                <w:rFonts w:cstheme="minorHAnsi"/>
                <w:b/>
                <w:bCs/>
                <w:sz w:val="20"/>
                <w:szCs w:val="20"/>
                <w:lang w:val="en-US"/>
              </w:rPr>
              <w:t>SE= .021</w:t>
            </w:r>
          </w:p>
        </w:tc>
        <w:tc>
          <w:tcPr>
            <w:tcW w:w="0" w:type="auto"/>
            <w:tcBorders>
              <w:bottom w:val="single" w:sz="4" w:space="0" w:color="auto"/>
            </w:tcBorders>
          </w:tcPr>
          <w:p w14:paraId="3500B243" w14:textId="77777777" w:rsidR="00BE7CBF" w:rsidRPr="00973509" w:rsidRDefault="00BE7CBF" w:rsidP="004B767E">
            <w:pPr>
              <w:rPr>
                <w:rFonts w:cstheme="minorHAnsi"/>
                <w:b/>
                <w:bCs/>
                <w:sz w:val="20"/>
                <w:szCs w:val="20"/>
              </w:rPr>
            </w:pPr>
            <m:oMath>
              <m:r>
                <m:rPr>
                  <m:sty m:val="bi"/>
                </m:rPr>
                <w:rPr>
                  <w:rFonts w:ascii="Cambria Math" w:hAnsi="Cambria Math" w:cstheme="minorHAnsi"/>
                  <w:sz w:val="20"/>
                  <w:szCs w:val="20"/>
                  <w:lang w:val="en-US"/>
                </w:rPr>
                <m:t>β</m:t>
              </m:r>
              <m:r>
                <m:rPr>
                  <m:sty m:val="bi"/>
                </m:rPr>
                <w:rPr>
                  <w:rFonts w:ascii="Cambria Math" w:hAnsi="Cambria Math" w:cstheme="minorHAnsi"/>
                  <w:sz w:val="20"/>
                  <w:szCs w:val="20"/>
                </w:rPr>
                <m:t>=</m:t>
              </m:r>
            </m:oMath>
            <w:r w:rsidRPr="00973509">
              <w:rPr>
                <w:rFonts w:cstheme="minorHAnsi"/>
                <w:b/>
                <w:bCs/>
                <w:sz w:val="20"/>
                <w:szCs w:val="20"/>
                <w:lang w:val="en-US"/>
              </w:rPr>
              <w:t xml:space="preserve"> .253***</w:t>
            </w:r>
          </w:p>
          <w:p w14:paraId="76C37706" w14:textId="77777777" w:rsidR="00BE7CBF" w:rsidRPr="00973509" w:rsidRDefault="00BE7CBF" w:rsidP="004B767E">
            <w:pPr>
              <w:rPr>
                <w:rFonts w:eastAsia="Calibri" w:cstheme="minorHAnsi"/>
                <w:b/>
                <w:bCs/>
                <w:iCs/>
                <w:sz w:val="20"/>
                <w:szCs w:val="20"/>
                <w:lang w:val="en-US"/>
              </w:rPr>
            </w:pPr>
            <w:r w:rsidRPr="00973509">
              <w:rPr>
                <w:rFonts w:cstheme="minorHAnsi"/>
                <w:b/>
                <w:bCs/>
                <w:sz w:val="20"/>
                <w:szCs w:val="20"/>
                <w:lang w:val="en-US"/>
              </w:rPr>
              <w:t>SE= .026</w:t>
            </w:r>
          </w:p>
        </w:tc>
        <w:tc>
          <w:tcPr>
            <w:tcW w:w="0" w:type="auto"/>
            <w:tcBorders>
              <w:bottom w:val="single" w:sz="4" w:space="0" w:color="auto"/>
            </w:tcBorders>
          </w:tcPr>
          <w:p w14:paraId="43BA1458" w14:textId="77777777" w:rsidR="00BE7CBF" w:rsidRPr="00973509" w:rsidRDefault="00BE7CBF" w:rsidP="004B767E">
            <w:pPr>
              <w:jc w:val="center"/>
              <w:rPr>
                <w:rFonts w:eastAsia="Calibri" w:cstheme="minorHAnsi"/>
                <w:b/>
                <w:bCs/>
                <w:iCs/>
                <w:sz w:val="20"/>
                <w:szCs w:val="20"/>
                <w:lang w:val="en-US"/>
              </w:rPr>
            </w:pPr>
            <w:r w:rsidRPr="00973509">
              <w:rPr>
                <w:rFonts w:eastAsia="Calibri" w:cstheme="minorHAnsi"/>
                <w:iCs/>
                <w:sz w:val="20"/>
                <w:szCs w:val="20"/>
                <w:lang w:val="en-US"/>
              </w:rPr>
              <w:t>--</w:t>
            </w:r>
          </w:p>
        </w:tc>
        <w:tc>
          <w:tcPr>
            <w:tcW w:w="0" w:type="auto"/>
            <w:tcBorders>
              <w:bottom w:val="single" w:sz="4" w:space="0" w:color="auto"/>
            </w:tcBorders>
          </w:tcPr>
          <w:p w14:paraId="54AB54DA" w14:textId="77777777" w:rsidR="00BE7CBF" w:rsidRPr="00973509" w:rsidRDefault="00BE7CBF" w:rsidP="004B767E">
            <w:pPr>
              <w:jc w:val="center"/>
              <w:rPr>
                <w:rFonts w:eastAsia="Calibri" w:cstheme="minorHAnsi"/>
                <w:b/>
                <w:bCs/>
                <w:iCs/>
                <w:sz w:val="20"/>
                <w:szCs w:val="20"/>
                <w:lang w:val="en-US"/>
              </w:rPr>
            </w:pPr>
            <w:r w:rsidRPr="00973509">
              <w:rPr>
                <w:rFonts w:eastAsia="Calibri" w:cstheme="minorHAnsi"/>
                <w:iCs/>
                <w:sz w:val="20"/>
                <w:szCs w:val="20"/>
                <w:lang w:val="en-US"/>
              </w:rPr>
              <w:t>--</w:t>
            </w:r>
          </w:p>
        </w:tc>
      </w:tr>
    </w:tbl>
    <w:p w14:paraId="5F12591F" w14:textId="77777777" w:rsidR="00BE7CBF" w:rsidRPr="00973509" w:rsidRDefault="00BE7CBF" w:rsidP="00BE7CBF">
      <w:pPr>
        <w:spacing w:line="480" w:lineRule="auto"/>
        <w:jc w:val="both"/>
        <w:rPr>
          <w:rFonts w:ascii="Times New Roman" w:hAnsi="Times New Roman" w:cs="Times New Roman"/>
          <w:lang w:val="en-US"/>
        </w:rPr>
      </w:pPr>
    </w:p>
    <w:p w14:paraId="5DF1EBB4" w14:textId="77777777" w:rsidR="00BE7CBF" w:rsidRPr="00973509" w:rsidRDefault="00BE7CBF" w:rsidP="00BE7CBF">
      <w:pPr>
        <w:spacing w:line="480" w:lineRule="auto"/>
        <w:jc w:val="both"/>
        <w:rPr>
          <w:rFonts w:ascii="Times New Roman" w:hAnsi="Times New Roman" w:cs="Times New Roman"/>
          <w:lang w:val="en-US"/>
        </w:rPr>
      </w:pPr>
      <w:r w:rsidRPr="00973509">
        <w:rPr>
          <w:rFonts w:ascii="Times New Roman" w:hAnsi="Times New Roman" w:cs="Times New Roman"/>
          <w:lang w:val="en-US"/>
        </w:rPr>
        <w:t xml:space="preserve">Table 3. Indirect effects </w:t>
      </w:r>
    </w:p>
    <w:p w14:paraId="24EC3262" w14:textId="77777777" w:rsidR="00BE7CBF" w:rsidRPr="00973509" w:rsidRDefault="00BE7CBF" w:rsidP="00BE7CBF">
      <w:pPr>
        <w:spacing w:line="480" w:lineRule="auto"/>
        <w:jc w:val="both"/>
        <w:rPr>
          <w:rFonts w:ascii="Times New Roman" w:hAnsi="Times New Roman" w:cs="Times New Roman"/>
          <w:lang w:val="en-US"/>
        </w:rPr>
      </w:pPr>
      <w:r w:rsidRPr="00973509">
        <w:rPr>
          <w:rFonts w:ascii="Times New Roman" w:hAnsi="Times New Roman" w:cs="Times New Roman"/>
          <w:lang w:val="en-US"/>
        </w:rPr>
        <w:t>SE= standard error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gridCol w:w="1559"/>
        <w:gridCol w:w="2410"/>
        <w:gridCol w:w="1932"/>
      </w:tblGrid>
      <w:tr w:rsidR="00BE7CBF" w:rsidRPr="00973509" w14:paraId="03A377EC" w14:textId="77777777" w:rsidTr="004B767E">
        <w:tc>
          <w:tcPr>
            <w:tcW w:w="1560" w:type="dxa"/>
            <w:tcBorders>
              <w:top w:val="single" w:sz="4" w:space="0" w:color="auto"/>
              <w:bottom w:val="single" w:sz="4" w:space="0" w:color="auto"/>
            </w:tcBorders>
          </w:tcPr>
          <w:p w14:paraId="145592DA" w14:textId="77777777" w:rsidR="00BE7CBF" w:rsidRPr="00973509" w:rsidRDefault="00BE7CBF" w:rsidP="004B767E">
            <w:pPr>
              <w:jc w:val="center"/>
              <w:rPr>
                <w:rFonts w:ascii="Times New Roman" w:hAnsi="Times New Roman" w:cs="Times New Roman"/>
                <w:b/>
                <w:bCs/>
                <w:sz w:val="20"/>
                <w:szCs w:val="20"/>
                <w:lang w:val="en-US"/>
              </w:rPr>
            </w:pPr>
            <w:r w:rsidRPr="00973509">
              <w:rPr>
                <w:rFonts w:ascii="Times New Roman" w:hAnsi="Times New Roman" w:cs="Times New Roman"/>
                <w:b/>
                <w:bCs/>
                <w:sz w:val="20"/>
                <w:szCs w:val="20"/>
                <w:lang w:val="en-US"/>
              </w:rPr>
              <w:t>Predictor</w:t>
            </w:r>
          </w:p>
          <w:p w14:paraId="31EF5FFB" w14:textId="77777777" w:rsidR="00BE7CBF" w:rsidRPr="00973509" w:rsidRDefault="00BE7CBF" w:rsidP="004B767E">
            <w:pPr>
              <w:jc w:val="center"/>
              <w:rPr>
                <w:rFonts w:ascii="Times New Roman" w:hAnsi="Times New Roman" w:cs="Times New Roman"/>
                <w:sz w:val="20"/>
                <w:szCs w:val="20"/>
                <w:lang w:val="en-US"/>
              </w:rPr>
            </w:pPr>
            <w:r w:rsidRPr="00973509">
              <w:rPr>
                <w:rFonts w:ascii="Times New Roman" w:hAnsi="Times New Roman" w:cs="Times New Roman"/>
                <w:sz w:val="20"/>
                <w:szCs w:val="20"/>
                <w:lang w:val="en-US"/>
              </w:rPr>
              <w:t>Age 12 months</w:t>
            </w:r>
          </w:p>
        </w:tc>
        <w:tc>
          <w:tcPr>
            <w:tcW w:w="1559" w:type="dxa"/>
            <w:tcBorders>
              <w:top w:val="single" w:sz="4" w:space="0" w:color="auto"/>
              <w:bottom w:val="single" w:sz="4" w:space="0" w:color="auto"/>
            </w:tcBorders>
          </w:tcPr>
          <w:p w14:paraId="4741EF28" w14:textId="77777777" w:rsidR="00BE7CBF" w:rsidRPr="00973509" w:rsidRDefault="00BE7CBF" w:rsidP="004B767E">
            <w:pPr>
              <w:jc w:val="center"/>
              <w:rPr>
                <w:rFonts w:ascii="Times New Roman" w:hAnsi="Times New Roman" w:cs="Times New Roman"/>
                <w:b/>
                <w:bCs/>
                <w:sz w:val="20"/>
                <w:szCs w:val="20"/>
                <w:lang w:val="en-US"/>
              </w:rPr>
            </w:pPr>
            <w:r w:rsidRPr="00973509">
              <w:rPr>
                <w:rFonts w:ascii="Times New Roman" w:hAnsi="Times New Roman" w:cs="Times New Roman"/>
                <w:b/>
                <w:bCs/>
                <w:sz w:val="20"/>
                <w:szCs w:val="20"/>
                <w:lang w:val="en-US"/>
              </w:rPr>
              <w:t>Mediator</w:t>
            </w:r>
          </w:p>
          <w:p w14:paraId="4780BC9B" w14:textId="77777777" w:rsidR="00BE7CBF" w:rsidRPr="00973509" w:rsidRDefault="00BE7CBF" w:rsidP="004B767E">
            <w:pPr>
              <w:jc w:val="center"/>
              <w:rPr>
                <w:rFonts w:ascii="Times New Roman" w:hAnsi="Times New Roman" w:cs="Times New Roman"/>
                <w:sz w:val="20"/>
                <w:szCs w:val="20"/>
                <w:lang w:val="en-US"/>
              </w:rPr>
            </w:pPr>
            <w:r w:rsidRPr="00973509">
              <w:rPr>
                <w:rFonts w:ascii="Times New Roman" w:hAnsi="Times New Roman" w:cs="Times New Roman"/>
                <w:sz w:val="20"/>
                <w:szCs w:val="20"/>
                <w:lang w:val="en-US"/>
              </w:rPr>
              <w:t>Age 5 years</w:t>
            </w:r>
          </w:p>
        </w:tc>
        <w:tc>
          <w:tcPr>
            <w:tcW w:w="1559" w:type="dxa"/>
            <w:tcBorders>
              <w:top w:val="single" w:sz="4" w:space="0" w:color="auto"/>
              <w:bottom w:val="single" w:sz="4" w:space="0" w:color="auto"/>
            </w:tcBorders>
          </w:tcPr>
          <w:p w14:paraId="30D04F71" w14:textId="77777777" w:rsidR="00BE7CBF" w:rsidRPr="00973509" w:rsidRDefault="00BE7CBF" w:rsidP="004B767E">
            <w:pPr>
              <w:jc w:val="center"/>
              <w:rPr>
                <w:rFonts w:ascii="Times New Roman" w:hAnsi="Times New Roman" w:cs="Times New Roman"/>
                <w:b/>
                <w:bCs/>
                <w:sz w:val="20"/>
                <w:szCs w:val="20"/>
                <w:lang w:val="en-US"/>
              </w:rPr>
            </w:pPr>
            <w:r w:rsidRPr="00973509">
              <w:rPr>
                <w:rFonts w:ascii="Times New Roman" w:hAnsi="Times New Roman" w:cs="Times New Roman"/>
                <w:b/>
                <w:bCs/>
                <w:sz w:val="20"/>
                <w:szCs w:val="20"/>
                <w:lang w:val="en-US"/>
              </w:rPr>
              <w:t>Outcome</w:t>
            </w:r>
          </w:p>
          <w:p w14:paraId="42846051" w14:textId="77777777" w:rsidR="00BE7CBF" w:rsidRPr="00973509" w:rsidRDefault="00BE7CBF" w:rsidP="004B767E">
            <w:pPr>
              <w:jc w:val="center"/>
              <w:rPr>
                <w:rFonts w:ascii="Times New Roman" w:hAnsi="Times New Roman" w:cs="Times New Roman"/>
                <w:sz w:val="20"/>
                <w:szCs w:val="20"/>
                <w:lang w:val="en-US"/>
              </w:rPr>
            </w:pPr>
            <w:r w:rsidRPr="00973509">
              <w:rPr>
                <w:rFonts w:ascii="Times New Roman" w:hAnsi="Times New Roman" w:cs="Times New Roman"/>
                <w:sz w:val="20"/>
                <w:szCs w:val="20"/>
                <w:lang w:val="en-US"/>
              </w:rPr>
              <w:t>age 9 years</w:t>
            </w:r>
          </w:p>
        </w:tc>
        <w:tc>
          <w:tcPr>
            <w:tcW w:w="2410" w:type="dxa"/>
            <w:tcBorders>
              <w:top w:val="single" w:sz="4" w:space="0" w:color="auto"/>
              <w:bottom w:val="single" w:sz="4" w:space="0" w:color="auto"/>
            </w:tcBorders>
          </w:tcPr>
          <w:p w14:paraId="6B6FDB17" w14:textId="77777777" w:rsidR="00BE7CBF" w:rsidRPr="00973509" w:rsidRDefault="00BE7CBF" w:rsidP="004B767E">
            <w:pPr>
              <w:jc w:val="center"/>
              <w:rPr>
                <w:rFonts w:ascii="Times New Roman" w:hAnsi="Times New Roman" w:cs="Times New Roman"/>
                <w:b/>
                <w:bCs/>
                <w:sz w:val="20"/>
                <w:szCs w:val="20"/>
                <w:lang w:val="en-US"/>
              </w:rPr>
            </w:pPr>
            <w:r w:rsidRPr="00973509">
              <w:rPr>
                <w:rFonts w:ascii="Times New Roman" w:hAnsi="Times New Roman" w:cs="Times New Roman"/>
                <w:b/>
                <w:bCs/>
                <w:sz w:val="20"/>
                <w:szCs w:val="20"/>
                <w:lang w:val="en-US"/>
              </w:rPr>
              <w:t>Estimator (SE)</w:t>
            </w:r>
          </w:p>
          <w:p w14:paraId="3D34EF20" w14:textId="77777777" w:rsidR="00BE7CBF" w:rsidRPr="00973509" w:rsidRDefault="00BE7CBF" w:rsidP="004B767E">
            <w:pPr>
              <w:jc w:val="center"/>
              <w:rPr>
                <w:rFonts w:ascii="Times New Roman" w:hAnsi="Times New Roman" w:cs="Times New Roman"/>
                <w:sz w:val="20"/>
                <w:szCs w:val="20"/>
                <w:lang w:val="en-US"/>
              </w:rPr>
            </w:pPr>
            <w:r w:rsidRPr="00973509">
              <w:rPr>
                <w:rFonts w:ascii="Times New Roman" w:hAnsi="Times New Roman" w:cs="Times New Roman"/>
                <w:sz w:val="20"/>
                <w:szCs w:val="20"/>
                <w:lang w:val="en-US"/>
              </w:rPr>
              <w:t>(STDYX standardization)</w:t>
            </w:r>
          </w:p>
        </w:tc>
        <w:tc>
          <w:tcPr>
            <w:tcW w:w="1932" w:type="dxa"/>
            <w:tcBorders>
              <w:top w:val="single" w:sz="4" w:space="0" w:color="auto"/>
              <w:bottom w:val="single" w:sz="4" w:space="0" w:color="auto"/>
            </w:tcBorders>
          </w:tcPr>
          <w:p w14:paraId="32C67C83" w14:textId="77777777" w:rsidR="00BE7CBF" w:rsidRPr="00973509" w:rsidRDefault="00BE7CBF" w:rsidP="004B767E">
            <w:pPr>
              <w:jc w:val="center"/>
              <w:rPr>
                <w:rFonts w:ascii="Times New Roman" w:hAnsi="Times New Roman" w:cs="Times New Roman"/>
                <w:sz w:val="20"/>
                <w:szCs w:val="20"/>
                <w:lang w:val="en-US"/>
              </w:rPr>
            </w:pPr>
            <w:r w:rsidRPr="00973509">
              <w:rPr>
                <w:rFonts w:ascii="Times New Roman" w:hAnsi="Times New Roman" w:cs="Times New Roman"/>
                <w:b/>
                <w:bCs/>
                <w:sz w:val="20"/>
                <w:szCs w:val="20"/>
                <w:lang w:val="en-US"/>
              </w:rPr>
              <w:t>p-value</w:t>
            </w:r>
          </w:p>
        </w:tc>
      </w:tr>
      <w:tr w:rsidR="00BE7CBF" w:rsidRPr="00973509" w14:paraId="43C4B88D" w14:textId="77777777" w:rsidTr="004B767E">
        <w:tc>
          <w:tcPr>
            <w:tcW w:w="1560" w:type="dxa"/>
            <w:tcBorders>
              <w:top w:val="single" w:sz="4" w:space="0" w:color="auto"/>
            </w:tcBorders>
          </w:tcPr>
          <w:p w14:paraId="313C5368"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Negative emotionality</w:t>
            </w:r>
          </w:p>
          <w:p w14:paraId="725878DF" w14:textId="77777777" w:rsidR="00BE7CBF" w:rsidRPr="00973509" w:rsidRDefault="00BE7CBF" w:rsidP="004B767E">
            <w:pPr>
              <w:rPr>
                <w:rFonts w:ascii="Times New Roman" w:hAnsi="Times New Roman" w:cs="Times New Roman"/>
                <w:sz w:val="10"/>
                <w:szCs w:val="10"/>
                <w:lang w:val="en-US"/>
              </w:rPr>
            </w:pPr>
          </w:p>
        </w:tc>
        <w:tc>
          <w:tcPr>
            <w:tcW w:w="1559" w:type="dxa"/>
            <w:tcBorders>
              <w:top w:val="single" w:sz="4" w:space="0" w:color="auto"/>
            </w:tcBorders>
          </w:tcPr>
          <w:p w14:paraId="4721F6C7"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Childhood maltreatment</w:t>
            </w:r>
          </w:p>
        </w:tc>
        <w:tc>
          <w:tcPr>
            <w:tcW w:w="1559" w:type="dxa"/>
            <w:tcBorders>
              <w:top w:val="single" w:sz="4" w:space="0" w:color="auto"/>
            </w:tcBorders>
          </w:tcPr>
          <w:p w14:paraId="7D04FC31"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ADHD symptoms</w:t>
            </w:r>
          </w:p>
        </w:tc>
        <w:tc>
          <w:tcPr>
            <w:tcW w:w="2410" w:type="dxa"/>
            <w:tcBorders>
              <w:top w:val="single" w:sz="4" w:space="0" w:color="auto"/>
            </w:tcBorders>
          </w:tcPr>
          <w:p w14:paraId="434BE414"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.004 (.002)</w:t>
            </w:r>
          </w:p>
        </w:tc>
        <w:tc>
          <w:tcPr>
            <w:tcW w:w="1932" w:type="dxa"/>
            <w:tcBorders>
              <w:top w:val="single" w:sz="4" w:space="0" w:color="auto"/>
            </w:tcBorders>
          </w:tcPr>
          <w:p w14:paraId="5179ABE8"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 xml:space="preserve">  .030</w:t>
            </w:r>
          </w:p>
        </w:tc>
      </w:tr>
      <w:tr w:rsidR="00BE7CBF" w:rsidRPr="00973509" w14:paraId="43340DA4" w14:textId="77777777" w:rsidTr="004B767E">
        <w:tc>
          <w:tcPr>
            <w:tcW w:w="1560" w:type="dxa"/>
          </w:tcPr>
          <w:p w14:paraId="6CE8C7D2"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Negative emotionality</w:t>
            </w:r>
          </w:p>
          <w:p w14:paraId="3946B1E2" w14:textId="77777777" w:rsidR="00BE7CBF" w:rsidRPr="00973509" w:rsidRDefault="00BE7CBF" w:rsidP="004B767E">
            <w:pPr>
              <w:rPr>
                <w:rFonts w:ascii="Times New Roman" w:hAnsi="Times New Roman" w:cs="Times New Roman"/>
                <w:sz w:val="10"/>
                <w:szCs w:val="10"/>
                <w:lang w:val="en-US"/>
              </w:rPr>
            </w:pPr>
          </w:p>
        </w:tc>
        <w:tc>
          <w:tcPr>
            <w:tcW w:w="1559" w:type="dxa"/>
          </w:tcPr>
          <w:p w14:paraId="682308D6"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ADHD symptoms</w:t>
            </w:r>
          </w:p>
        </w:tc>
        <w:tc>
          <w:tcPr>
            <w:tcW w:w="1559" w:type="dxa"/>
          </w:tcPr>
          <w:p w14:paraId="2316DC80"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ADHD symptoms</w:t>
            </w:r>
          </w:p>
        </w:tc>
        <w:tc>
          <w:tcPr>
            <w:tcW w:w="2410" w:type="dxa"/>
          </w:tcPr>
          <w:p w14:paraId="3F15DD69"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.060 (.010)</w:t>
            </w:r>
          </w:p>
        </w:tc>
        <w:tc>
          <w:tcPr>
            <w:tcW w:w="1932" w:type="dxa"/>
          </w:tcPr>
          <w:p w14:paraId="44DBE6DA"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&lt;.001</w:t>
            </w:r>
          </w:p>
        </w:tc>
      </w:tr>
      <w:tr w:rsidR="00BE7CBF" w:rsidRPr="00973509" w14:paraId="482CE1AE" w14:textId="77777777" w:rsidTr="004B767E">
        <w:tc>
          <w:tcPr>
            <w:tcW w:w="1560" w:type="dxa"/>
          </w:tcPr>
          <w:p w14:paraId="3EFC1B41"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Negative emotionality</w:t>
            </w:r>
          </w:p>
          <w:p w14:paraId="68AE5BCF" w14:textId="77777777" w:rsidR="00BE7CBF" w:rsidRPr="00973509" w:rsidRDefault="00BE7CBF" w:rsidP="004B767E">
            <w:pPr>
              <w:rPr>
                <w:rFonts w:ascii="Times New Roman" w:hAnsi="Times New Roman" w:cs="Times New Roman"/>
                <w:sz w:val="10"/>
                <w:szCs w:val="10"/>
                <w:lang w:val="en-US"/>
              </w:rPr>
            </w:pPr>
          </w:p>
        </w:tc>
        <w:tc>
          <w:tcPr>
            <w:tcW w:w="1559" w:type="dxa"/>
          </w:tcPr>
          <w:p w14:paraId="0405142E"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Childhood maltreatment</w:t>
            </w:r>
          </w:p>
        </w:tc>
        <w:tc>
          <w:tcPr>
            <w:tcW w:w="1559" w:type="dxa"/>
          </w:tcPr>
          <w:p w14:paraId="51E3E57A"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Childhood maltreatment</w:t>
            </w:r>
          </w:p>
        </w:tc>
        <w:tc>
          <w:tcPr>
            <w:tcW w:w="2410" w:type="dxa"/>
          </w:tcPr>
          <w:p w14:paraId="2EE75F13"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.047 (.011)</w:t>
            </w:r>
          </w:p>
        </w:tc>
        <w:tc>
          <w:tcPr>
            <w:tcW w:w="1932" w:type="dxa"/>
          </w:tcPr>
          <w:p w14:paraId="7D372900"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&lt;.001</w:t>
            </w:r>
          </w:p>
        </w:tc>
      </w:tr>
      <w:tr w:rsidR="00BE7CBF" w:rsidRPr="00212734" w14:paraId="12836D5D" w14:textId="77777777" w:rsidTr="004B767E">
        <w:tc>
          <w:tcPr>
            <w:tcW w:w="1560" w:type="dxa"/>
          </w:tcPr>
          <w:p w14:paraId="7CDAB3A3"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Negative emotionality</w:t>
            </w:r>
          </w:p>
        </w:tc>
        <w:tc>
          <w:tcPr>
            <w:tcW w:w="1559" w:type="dxa"/>
          </w:tcPr>
          <w:p w14:paraId="6D2A75D7"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ADHD symptoms</w:t>
            </w:r>
          </w:p>
        </w:tc>
        <w:tc>
          <w:tcPr>
            <w:tcW w:w="1559" w:type="dxa"/>
          </w:tcPr>
          <w:p w14:paraId="10F79C3D"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Childhood maltreatment</w:t>
            </w:r>
          </w:p>
        </w:tc>
        <w:tc>
          <w:tcPr>
            <w:tcW w:w="2410" w:type="dxa"/>
          </w:tcPr>
          <w:p w14:paraId="06318FA1" w14:textId="77777777" w:rsidR="00BE7CBF" w:rsidRPr="00973509"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.007 (.003)</w:t>
            </w:r>
          </w:p>
        </w:tc>
        <w:tc>
          <w:tcPr>
            <w:tcW w:w="1932" w:type="dxa"/>
          </w:tcPr>
          <w:p w14:paraId="365FC132" w14:textId="77777777" w:rsidR="00BE7CBF" w:rsidRPr="00212734" w:rsidRDefault="00BE7CBF" w:rsidP="004B767E">
            <w:pPr>
              <w:rPr>
                <w:rFonts w:ascii="Times New Roman" w:hAnsi="Times New Roman" w:cs="Times New Roman"/>
                <w:sz w:val="20"/>
                <w:szCs w:val="20"/>
                <w:lang w:val="en-US"/>
              </w:rPr>
            </w:pPr>
            <w:r w:rsidRPr="00973509">
              <w:rPr>
                <w:rFonts w:ascii="Times New Roman" w:hAnsi="Times New Roman" w:cs="Times New Roman"/>
                <w:sz w:val="20"/>
                <w:szCs w:val="20"/>
                <w:lang w:val="en-US"/>
              </w:rPr>
              <w:t xml:space="preserve">  .028</w:t>
            </w:r>
          </w:p>
        </w:tc>
      </w:tr>
    </w:tbl>
    <w:p w14:paraId="5707463A" w14:textId="77777777" w:rsidR="00BE7CBF" w:rsidRDefault="00BE7CBF" w:rsidP="00BE7CBF"/>
    <w:p w14:paraId="70E2F9BD" w14:textId="19312F78" w:rsidR="00BE7CBF" w:rsidRDefault="00BE7CBF">
      <w:r>
        <w:br w:type="page"/>
      </w:r>
    </w:p>
    <w:p w14:paraId="0EF6C106" w14:textId="5C2A5072" w:rsidR="00BE7CBF" w:rsidRDefault="00BE7CBF" w:rsidP="00BE7CBF">
      <w:r>
        <w:lastRenderedPageBreak/>
        <w:t>Appendix</w:t>
      </w:r>
    </w:p>
    <w:p w14:paraId="313D6C56" w14:textId="77777777" w:rsidR="00BE7CBF" w:rsidRDefault="00BE7CBF" w:rsidP="00BE7CBF"/>
    <w:p w14:paraId="52266102" w14:textId="77777777" w:rsidR="00BE7CBF" w:rsidRDefault="00BE7CBF" w:rsidP="00BE7CBF">
      <w:r>
        <w:t>Mplus VERSION 8 (Mac)</w:t>
      </w:r>
    </w:p>
    <w:p w14:paraId="25645854" w14:textId="77777777" w:rsidR="00BE7CBF" w:rsidRDefault="00BE7CBF" w:rsidP="00BE7CBF">
      <w:r>
        <w:t>MUTHEN &amp; MUTHEN</w:t>
      </w:r>
    </w:p>
    <w:p w14:paraId="159D56C0" w14:textId="77777777" w:rsidR="00BE7CBF" w:rsidRDefault="00BE7CBF" w:rsidP="00BE7CBF">
      <w:r>
        <w:t>11/24/2022   6:05 PM</w:t>
      </w:r>
    </w:p>
    <w:p w14:paraId="5015BB1F" w14:textId="77777777" w:rsidR="00BE7CBF" w:rsidRDefault="00BE7CBF" w:rsidP="00BE7CBF"/>
    <w:p w14:paraId="6CB87704" w14:textId="77777777" w:rsidR="00BE7CBF" w:rsidRDefault="00BE7CBF" w:rsidP="00BE7CBF">
      <w:r>
        <w:t>INPUT INSTRUCTIONS</w:t>
      </w:r>
    </w:p>
    <w:p w14:paraId="7BBABDB9" w14:textId="77777777" w:rsidR="00BE7CBF" w:rsidRDefault="00BE7CBF" w:rsidP="00BE7CBF"/>
    <w:p w14:paraId="460D6A5A" w14:textId="77777777" w:rsidR="00BE7CBF" w:rsidRDefault="00BE7CBF" w:rsidP="00BE7CBF">
      <w:r>
        <w:t xml:space="preserve">    TITLE: Temperament Paper Analysis</w:t>
      </w:r>
    </w:p>
    <w:p w14:paraId="0BB5DA30" w14:textId="77777777" w:rsidR="00BE7CBF" w:rsidRDefault="00BE7CBF" w:rsidP="00BE7CBF"/>
    <w:p w14:paraId="5A800E98" w14:textId="77777777" w:rsidR="00BE7CBF" w:rsidRDefault="00BE7CBF" w:rsidP="00BE7CBF">
      <w:r>
        <w:t xml:space="preserve">    DATA: FILE IS </w:t>
      </w:r>
      <w:proofErr w:type="gramStart"/>
      <w:r>
        <w:t>241122mplus2.dat;</w:t>
      </w:r>
      <w:proofErr w:type="gramEnd"/>
    </w:p>
    <w:p w14:paraId="7DBCCF08" w14:textId="77777777" w:rsidR="00BE7CBF" w:rsidRDefault="00BE7CBF" w:rsidP="00BE7CBF"/>
    <w:p w14:paraId="4F5F62BC" w14:textId="77777777" w:rsidR="00BE7CBF" w:rsidRDefault="00BE7CBF" w:rsidP="00BE7CBF"/>
    <w:p w14:paraId="195BB7D1" w14:textId="77777777" w:rsidR="00BE7CBF" w:rsidRDefault="00BE7CBF" w:rsidP="00BE7CBF">
      <w:r>
        <w:t xml:space="preserve">    VARIABLE:</w:t>
      </w:r>
    </w:p>
    <w:p w14:paraId="6EA78784" w14:textId="77777777" w:rsidR="00BE7CBF" w:rsidRDefault="00BE7CBF" w:rsidP="00BE7CBF">
      <w:r>
        <w:t xml:space="preserve">    NAMES ARE</w:t>
      </w:r>
    </w:p>
    <w:p w14:paraId="2C06D4CE" w14:textId="77777777" w:rsidR="00BE7CBF" w:rsidRDefault="00BE7CBF" w:rsidP="00BE7CBF">
      <w:r>
        <w:t xml:space="preserve">  idnum</w:t>
      </w:r>
    </w:p>
    <w:p w14:paraId="1D1EB46F" w14:textId="77777777" w:rsidR="00BE7CBF" w:rsidRDefault="00BE7CBF" w:rsidP="00BE7CBF">
      <w:r>
        <w:t xml:space="preserve">  csex</w:t>
      </w:r>
    </w:p>
    <w:p w14:paraId="3DFCD8BF" w14:textId="77777777" w:rsidR="00BE7CBF" w:rsidRDefault="00BE7CBF" w:rsidP="00BE7CBF">
      <w:r>
        <w:t xml:space="preserve">  lbw</w:t>
      </w:r>
    </w:p>
    <w:p w14:paraId="2813E9BC" w14:textId="77777777" w:rsidR="00BE7CBF" w:rsidRDefault="00BE7CBF" w:rsidP="00BE7CBF">
      <w:r>
        <w:t xml:space="preserve">  pd</w:t>
      </w:r>
    </w:p>
    <w:p w14:paraId="1EFA9CAD" w14:textId="77777777" w:rsidR="00BE7CBF" w:rsidRDefault="00BE7CBF" w:rsidP="00BE7CBF">
      <w:r>
        <w:t xml:space="preserve">  mage4</w:t>
      </w:r>
    </w:p>
    <w:p w14:paraId="0F59685A" w14:textId="77777777" w:rsidR="00BE7CBF" w:rsidRDefault="00BE7CBF" w:rsidP="00BE7CBF">
      <w:r>
        <w:t xml:space="preserve">  cage4</w:t>
      </w:r>
    </w:p>
    <w:p w14:paraId="7404ED74" w14:textId="77777777" w:rsidR="00BE7CBF" w:rsidRDefault="00BE7CBF" w:rsidP="00BE7CBF">
      <w:r>
        <w:t xml:space="preserve">  mdep4</w:t>
      </w:r>
    </w:p>
    <w:p w14:paraId="7C167425" w14:textId="77777777" w:rsidR="00BE7CBF" w:rsidRDefault="00BE7CBF" w:rsidP="00BE7CBF">
      <w:r>
        <w:t xml:space="preserve">  mage5</w:t>
      </w:r>
    </w:p>
    <w:p w14:paraId="0472BD23" w14:textId="77777777" w:rsidR="00BE7CBF" w:rsidRDefault="00BE7CBF" w:rsidP="00BE7CBF">
      <w:r>
        <w:t xml:space="preserve">  cage5</w:t>
      </w:r>
    </w:p>
    <w:p w14:paraId="40CE8769" w14:textId="77777777" w:rsidR="00BE7CBF" w:rsidRDefault="00BE7CBF" w:rsidP="00BE7CBF">
      <w:r>
        <w:t xml:space="preserve">  mdep5</w:t>
      </w:r>
    </w:p>
    <w:p w14:paraId="4E2D9A9D" w14:textId="77777777" w:rsidR="00BE7CBF" w:rsidRDefault="00BE7CBF" w:rsidP="00BE7CBF">
      <w:r>
        <w:t xml:space="preserve">  ADHD4</w:t>
      </w:r>
    </w:p>
    <w:p w14:paraId="46916036" w14:textId="77777777" w:rsidR="00BE7CBF" w:rsidRDefault="00BE7CBF" w:rsidP="00BE7CBF">
      <w:r>
        <w:t xml:space="preserve">  ADHD5</w:t>
      </w:r>
    </w:p>
    <w:p w14:paraId="5224D607" w14:textId="77777777" w:rsidR="00BE7CBF" w:rsidRDefault="00BE7CBF" w:rsidP="00BE7CBF">
      <w:r>
        <w:t xml:space="preserve">  NE</w:t>
      </w:r>
    </w:p>
    <w:p w14:paraId="6A339F49" w14:textId="77777777" w:rsidR="00BE7CBF" w:rsidRDefault="00BE7CBF" w:rsidP="00BE7CBF">
      <w:r>
        <w:t xml:space="preserve">  CM4</w:t>
      </w:r>
    </w:p>
    <w:p w14:paraId="59729E11" w14:textId="77777777" w:rsidR="00BE7CBF" w:rsidRDefault="00BE7CBF" w:rsidP="00BE7CBF">
      <w:r>
        <w:t xml:space="preserve">  CM5</w:t>
      </w:r>
    </w:p>
    <w:p w14:paraId="1D26D742" w14:textId="77777777" w:rsidR="00BE7CBF" w:rsidRDefault="00BE7CBF" w:rsidP="00BE7CBF">
      <w:r>
        <w:t xml:space="preserve">  sesk4</w:t>
      </w:r>
    </w:p>
    <w:p w14:paraId="761CB3B9" w14:textId="77777777" w:rsidR="00BE7CBF" w:rsidRDefault="00BE7CBF" w:rsidP="00BE7CBF">
      <w:r>
        <w:t xml:space="preserve">  </w:t>
      </w:r>
      <w:proofErr w:type="gramStart"/>
      <w:r>
        <w:t>sesk5;</w:t>
      </w:r>
      <w:proofErr w:type="gramEnd"/>
    </w:p>
    <w:p w14:paraId="4627BB9D" w14:textId="77777777" w:rsidR="00BE7CBF" w:rsidRDefault="00BE7CBF" w:rsidP="00BE7CBF"/>
    <w:p w14:paraId="7D55562A" w14:textId="77777777" w:rsidR="00BE7CBF" w:rsidRDefault="00BE7CBF" w:rsidP="00BE7CBF"/>
    <w:p w14:paraId="4DD78B2F" w14:textId="77777777" w:rsidR="00BE7CBF" w:rsidRDefault="00BE7CBF" w:rsidP="00BE7CBF"/>
    <w:p w14:paraId="610362B6" w14:textId="77777777" w:rsidR="00BE7CBF" w:rsidRDefault="00BE7CBF" w:rsidP="00BE7CBF">
      <w:r>
        <w:t xml:space="preserve">        USEVARIABLES ARE</w:t>
      </w:r>
    </w:p>
    <w:p w14:paraId="59EEDBBF" w14:textId="77777777" w:rsidR="00BE7CBF" w:rsidRDefault="00BE7CBF" w:rsidP="00BE7CBF">
      <w:r>
        <w:t xml:space="preserve">    idnum</w:t>
      </w:r>
    </w:p>
    <w:p w14:paraId="3B71235A" w14:textId="77777777" w:rsidR="00BE7CBF" w:rsidRDefault="00BE7CBF" w:rsidP="00BE7CBF">
      <w:r>
        <w:t xml:space="preserve">  csex</w:t>
      </w:r>
    </w:p>
    <w:p w14:paraId="7E65FBEC" w14:textId="77777777" w:rsidR="00BE7CBF" w:rsidRDefault="00BE7CBF" w:rsidP="00BE7CBF">
      <w:r>
        <w:t xml:space="preserve">  lbw</w:t>
      </w:r>
    </w:p>
    <w:p w14:paraId="297E90D6" w14:textId="77777777" w:rsidR="00BE7CBF" w:rsidRDefault="00BE7CBF" w:rsidP="00BE7CBF">
      <w:r>
        <w:t xml:space="preserve">  pd</w:t>
      </w:r>
    </w:p>
    <w:p w14:paraId="77871E35" w14:textId="77777777" w:rsidR="00BE7CBF" w:rsidRDefault="00BE7CBF" w:rsidP="00BE7CBF">
      <w:r>
        <w:t xml:space="preserve">  mage4</w:t>
      </w:r>
    </w:p>
    <w:p w14:paraId="159EC780" w14:textId="77777777" w:rsidR="00BE7CBF" w:rsidRDefault="00BE7CBF" w:rsidP="00BE7CBF">
      <w:r>
        <w:t xml:space="preserve">  cage4</w:t>
      </w:r>
    </w:p>
    <w:p w14:paraId="075830E0" w14:textId="77777777" w:rsidR="00BE7CBF" w:rsidRDefault="00BE7CBF" w:rsidP="00BE7CBF">
      <w:r>
        <w:t xml:space="preserve">  mdep4</w:t>
      </w:r>
    </w:p>
    <w:p w14:paraId="5D57BDC4" w14:textId="77777777" w:rsidR="00BE7CBF" w:rsidRDefault="00BE7CBF" w:rsidP="00BE7CBF">
      <w:r>
        <w:t xml:space="preserve">  mage5</w:t>
      </w:r>
    </w:p>
    <w:p w14:paraId="0A17F17B" w14:textId="77777777" w:rsidR="00BE7CBF" w:rsidRDefault="00BE7CBF" w:rsidP="00BE7CBF">
      <w:r>
        <w:t xml:space="preserve">  cage5</w:t>
      </w:r>
    </w:p>
    <w:p w14:paraId="5397B707" w14:textId="77777777" w:rsidR="00BE7CBF" w:rsidRDefault="00BE7CBF" w:rsidP="00BE7CBF">
      <w:r>
        <w:t xml:space="preserve">  mdep5</w:t>
      </w:r>
    </w:p>
    <w:p w14:paraId="7E555BFC" w14:textId="77777777" w:rsidR="00BE7CBF" w:rsidRDefault="00BE7CBF" w:rsidP="00BE7CBF">
      <w:r>
        <w:t xml:space="preserve">  ADHD4</w:t>
      </w:r>
    </w:p>
    <w:p w14:paraId="2BB6C796" w14:textId="77777777" w:rsidR="00BE7CBF" w:rsidRDefault="00BE7CBF" w:rsidP="00BE7CBF">
      <w:r>
        <w:lastRenderedPageBreak/>
        <w:t xml:space="preserve">  ADHD5</w:t>
      </w:r>
    </w:p>
    <w:p w14:paraId="1E1394D8" w14:textId="77777777" w:rsidR="00BE7CBF" w:rsidRDefault="00BE7CBF" w:rsidP="00BE7CBF">
      <w:r>
        <w:t xml:space="preserve">  NE</w:t>
      </w:r>
    </w:p>
    <w:p w14:paraId="7041E3A7" w14:textId="77777777" w:rsidR="00BE7CBF" w:rsidRDefault="00BE7CBF" w:rsidP="00BE7CBF">
      <w:r>
        <w:t xml:space="preserve">  CM4</w:t>
      </w:r>
    </w:p>
    <w:p w14:paraId="2AC77EEC" w14:textId="77777777" w:rsidR="00BE7CBF" w:rsidRDefault="00BE7CBF" w:rsidP="00BE7CBF">
      <w:r>
        <w:t xml:space="preserve">  CM5</w:t>
      </w:r>
    </w:p>
    <w:p w14:paraId="425CE3F3" w14:textId="77777777" w:rsidR="00BE7CBF" w:rsidRDefault="00BE7CBF" w:rsidP="00BE7CBF">
      <w:r>
        <w:t xml:space="preserve">  sesk4</w:t>
      </w:r>
    </w:p>
    <w:p w14:paraId="00A1AE4F" w14:textId="77777777" w:rsidR="00BE7CBF" w:rsidRDefault="00BE7CBF" w:rsidP="00BE7CBF">
      <w:r>
        <w:t xml:space="preserve">  </w:t>
      </w:r>
      <w:proofErr w:type="gramStart"/>
      <w:r>
        <w:t>sesk5;</w:t>
      </w:r>
      <w:proofErr w:type="gramEnd"/>
    </w:p>
    <w:p w14:paraId="55A8B5AF" w14:textId="77777777" w:rsidR="00BE7CBF" w:rsidRDefault="00BE7CBF" w:rsidP="00BE7CBF"/>
    <w:p w14:paraId="444EE220" w14:textId="77777777" w:rsidR="00BE7CBF" w:rsidRDefault="00BE7CBF" w:rsidP="00BE7CBF"/>
    <w:p w14:paraId="2145CBFB" w14:textId="77777777" w:rsidR="00BE7CBF" w:rsidRDefault="00BE7CBF" w:rsidP="00BE7CBF"/>
    <w:p w14:paraId="0DAF144F" w14:textId="77777777" w:rsidR="00BE7CBF" w:rsidRDefault="00BE7CBF" w:rsidP="00BE7CBF"/>
    <w:p w14:paraId="10AAD00D" w14:textId="77777777" w:rsidR="00BE7CBF" w:rsidRDefault="00BE7CBF" w:rsidP="00BE7CBF">
      <w:r>
        <w:t xml:space="preserve">    IDVARIABLE IS   </w:t>
      </w:r>
      <w:proofErr w:type="gramStart"/>
      <w:r>
        <w:t>idnum;</w:t>
      </w:r>
      <w:proofErr w:type="gramEnd"/>
    </w:p>
    <w:p w14:paraId="03FC42CA" w14:textId="77777777" w:rsidR="00BE7CBF" w:rsidRDefault="00BE7CBF" w:rsidP="00BE7CBF">
      <w:r>
        <w:t xml:space="preserve">      MISSING ARE ALL (-99</w:t>
      </w:r>
      <w:proofErr w:type="gramStart"/>
      <w:r>
        <w:t>);</w:t>
      </w:r>
      <w:proofErr w:type="gramEnd"/>
    </w:p>
    <w:p w14:paraId="7F9AFE78" w14:textId="77777777" w:rsidR="00BE7CBF" w:rsidRDefault="00BE7CBF" w:rsidP="00BE7CBF"/>
    <w:p w14:paraId="78213F8C" w14:textId="77777777" w:rsidR="00BE7CBF" w:rsidRDefault="00BE7CBF" w:rsidP="00BE7CBF"/>
    <w:p w14:paraId="2E8FC4BD" w14:textId="77777777" w:rsidR="00BE7CBF" w:rsidRDefault="00BE7CBF" w:rsidP="00BE7CBF"/>
    <w:p w14:paraId="5C7B4945" w14:textId="77777777" w:rsidR="00BE7CBF" w:rsidRDefault="00BE7CBF" w:rsidP="00BE7CBF">
      <w:r>
        <w:t xml:space="preserve">      ANALYSIS:</w:t>
      </w:r>
    </w:p>
    <w:p w14:paraId="00B6C844" w14:textId="77777777" w:rsidR="00BE7CBF" w:rsidRDefault="00BE7CBF" w:rsidP="00BE7CBF">
      <w:r>
        <w:t xml:space="preserve">        ESTIMATOR = </w:t>
      </w:r>
      <w:proofErr w:type="gramStart"/>
      <w:r>
        <w:t>MLR;</w:t>
      </w:r>
      <w:proofErr w:type="gramEnd"/>
    </w:p>
    <w:p w14:paraId="7F2D9744" w14:textId="77777777" w:rsidR="00BE7CBF" w:rsidRDefault="00BE7CBF" w:rsidP="00BE7CBF"/>
    <w:p w14:paraId="1310FF3F" w14:textId="77777777" w:rsidR="00BE7CBF" w:rsidRDefault="00BE7CBF" w:rsidP="00BE7CBF"/>
    <w:p w14:paraId="0E1CD65A" w14:textId="77777777" w:rsidR="00BE7CBF" w:rsidRDefault="00BE7CBF" w:rsidP="00BE7CBF"/>
    <w:p w14:paraId="0357F299" w14:textId="77777777" w:rsidR="00BE7CBF" w:rsidRDefault="00BE7CBF" w:rsidP="00BE7CBF"/>
    <w:p w14:paraId="60027806" w14:textId="77777777" w:rsidR="00BE7CBF" w:rsidRDefault="00BE7CBF" w:rsidP="00BE7CBF">
      <w:r>
        <w:t xml:space="preserve">      MODEL:</w:t>
      </w:r>
    </w:p>
    <w:p w14:paraId="59C370F8" w14:textId="77777777" w:rsidR="00BE7CBF" w:rsidRDefault="00BE7CBF" w:rsidP="00BE7CBF"/>
    <w:p w14:paraId="39D1BE6C" w14:textId="77777777" w:rsidR="00BE7CBF" w:rsidRDefault="00BE7CBF" w:rsidP="00BE7CBF"/>
    <w:p w14:paraId="3E831764" w14:textId="77777777" w:rsidR="00BE7CBF" w:rsidRDefault="00BE7CBF" w:rsidP="00BE7CBF"/>
    <w:p w14:paraId="46252F38" w14:textId="77777777" w:rsidR="00BE7CBF" w:rsidRDefault="00BE7CBF" w:rsidP="00BE7CBF"/>
    <w:p w14:paraId="1B9153A8" w14:textId="77777777" w:rsidR="00BE7CBF" w:rsidRDefault="00BE7CBF" w:rsidP="00BE7CBF">
      <w:r>
        <w:t xml:space="preserve">    </w:t>
      </w:r>
      <w:proofErr w:type="gramStart"/>
      <w:r>
        <w:t>!DIRECT</w:t>
      </w:r>
      <w:proofErr w:type="gramEnd"/>
      <w:r>
        <w:t xml:space="preserve"> EFFECTS:</w:t>
      </w:r>
    </w:p>
    <w:p w14:paraId="3143257B" w14:textId="77777777" w:rsidR="00BE7CBF" w:rsidRDefault="00BE7CBF" w:rsidP="00BE7CBF">
      <w:r>
        <w:t xml:space="preserve">    ADHD5 ON ADHD4 CM4 </w:t>
      </w:r>
      <w:proofErr w:type="gramStart"/>
      <w:r>
        <w:t>NE ;</w:t>
      </w:r>
      <w:proofErr w:type="gramEnd"/>
    </w:p>
    <w:p w14:paraId="7801A42A" w14:textId="77777777" w:rsidR="00BE7CBF" w:rsidRDefault="00BE7CBF" w:rsidP="00BE7CBF"/>
    <w:p w14:paraId="7203E035" w14:textId="77777777" w:rsidR="00BE7CBF" w:rsidRDefault="00BE7CBF" w:rsidP="00BE7CBF">
      <w:r>
        <w:t xml:space="preserve">    CM5 ON ADHD4 CM4 </w:t>
      </w:r>
      <w:proofErr w:type="gramStart"/>
      <w:r>
        <w:t>NE;</w:t>
      </w:r>
      <w:proofErr w:type="gramEnd"/>
    </w:p>
    <w:p w14:paraId="19BD4253" w14:textId="77777777" w:rsidR="00BE7CBF" w:rsidRDefault="00BE7CBF" w:rsidP="00BE7CBF"/>
    <w:p w14:paraId="0CA62161" w14:textId="77777777" w:rsidR="00BE7CBF" w:rsidRDefault="00BE7CBF" w:rsidP="00BE7CBF">
      <w:r>
        <w:t xml:space="preserve">    ADHD4 ON </w:t>
      </w:r>
      <w:proofErr w:type="gramStart"/>
      <w:r>
        <w:t>NE;</w:t>
      </w:r>
      <w:proofErr w:type="gramEnd"/>
    </w:p>
    <w:p w14:paraId="5C5B34B1" w14:textId="77777777" w:rsidR="00BE7CBF" w:rsidRDefault="00BE7CBF" w:rsidP="00BE7CBF"/>
    <w:p w14:paraId="32015BD1" w14:textId="77777777" w:rsidR="00BE7CBF" w:rsidRDefault="00BE7CBF" w:rsidP="00BE7CBF">
      <w:r>
        <w:t xml:space="preserve">    CM4 ON </w:t>
      </w:r>
      <w:proofErr w:type="gramStart"/>
      <w:r>
        <w:t>NE;</w:t>
      </w:r>
      <w:proofErr w:type="gramEnd"/>
    </w:p>
    <w:p w14:paraId="792C41E1" w14:textId="77777777" w:rsidR="00BE7CBF" w:rsidRDefault="00BE7CBF" w:rsidP="00BE7CBF"/>
    <w:p w14:paraId="31E85697" w14:textId="77777777" w:rsidR="00BE7CBF" w:rsidRDefault="00BE7CBF" w:rsidP="00BE7CBF">
      <w:r>
        <w:t xml:space="preserve">    </w:t>
      </w:r>
      <w:proofErr w:type="gramStart"/>
      <w:r>
        <w:t>!CONTROL</w:t>
      </w:r>
      <w:proofErr w:type="gramEnd"/>
      <w:r>
        <w:t xml:space="preserve"> VARIABLES;</w:t>
      </w:r>
    </w:p>
    <w:p w14:paraId="394EB074" w14:textId="77777777" w:rsidR="00BE7CBF" w:rsidRDefault="00BE7CBF" w:rsidP="00BE7CBF">
      <w:r>
        <w:t xml:space="preserve">    ADHD4 ON csex lbw pd mage4 cage4 mdep4 </w:t>
      </w:r>
      <w:proofErr w:type="gramStart"/>
      <w:r>
        <w:t>sesk4;</w:t>
      </w:r>
      <w:proofErr w:type="gramEnd"/>
    </w:p>
    <w:p w14:paraId="1AD42490" w14:textId="77777777" w:rsidR="00BE7CBF" w:rsidRDefault="00BE7CBF" w:rsidP="00BE7CBF">
      <w:r>
        <w:t xml:space="preserve">    ADHD5 ON csex lbw pd mage5 cage5 sesk5 </w:t>
      </w:r>
      <w:proofErr w:type="gramStart"/>
      <w:r>
        <w:t>mdep5;</w:t>
      </w:r>
      <w:proofErr w:type="gramEnd"/>
    </w:p>
    <w:p w14:paraId="578B7AA8" w14:textId="77777777" w:rsidR="00BE7CBF" w:rsidRDefault="00BE7CBF" w:rsidP="00BE7CBF">
      <w:r>
        <w:t xml:space="preserve">    CM4 ON csex lbw pd mage4 cage4 mdep4 </w:t>
      </w:r>
      <w:proofErr w:type="gramStart"/>
      <w:r>
        <w:t>sesk4;</w:t>
      </w:r>
      <w:proofErr w:type="gramEnd"/>
    </w:p>
    <w:p w14:paraId="1CED70C6" w14:textId="77777777" w:rsidR="00BE7CBF" w:rsidRDefault="00BE7CBF" w:rsidP="00BE7CBF">
      <w:r>
        <w:t xml:space="preserve">    CM5 ON csex lbw pd mage5 cage5 sesk5 </w:t>
      </w:r>
      <w:proofErr w:type="gramStart"/>
      <w:r>
        <w:t>mdep5;</w:t>
      </w:r>
      <w:proofErr w:type="gramEnd"/>
    </w:p>
    <w:p w14:paraId="5C0C2B6D" w14:textId="77777777" w:rsidR="00BE7CBF" w:rsidRDefault="00BE7CBF" w:rsidP="00BE7CBF"/>
    <w:p w14:paraId="59EAEA15" w14:textId="77777777" w:rsidR="00BE7CBF" w:rsidRDefault="00BE7CBF" w:rsidP="00BE7CBF">
      <w:r>
        <w:t xml:space="preserve">    </w:t>
      </w:r>
      <w:proofErr w:type="gramStart"/>
      <w:r>
        <w:t>!CORRELATIONS</w:t>
      </w:r>
      <w:proofErr w:type="gramEnd"/>
      <w:r>
        <w:t>:</w:t>
      </w:r>
    </w:p>
    <w:p w14:paraId="242320A4" w14:textId="77777777" w:rsidR="00BE7CBF" w:rsidRDefault="00BE7CBF" w:rsidP="00BE7CBF">
      <w:r>
        <w:t xml:space="preserve">    ADHD4 WITH </w:t>
      </w:r>
      <w:proofErr w:type="gramStart"/>
      <w:r>
        <w:t>CM4;</w:t>
      </w:r>
      <w:proofErr w:type="gramEnd"/>
    </w:p>
    <w:p w14:paraId="72A7F477" w14:textId="77777777" w:rsidR="00BE7CBF" w:rsidRDefault="00BE7CBF" w:rsidP="00BE7CBF">
      <w:r>
        <w:t xml:space="preserve">    ADHD5 WITH </w:t>
      </w:r>
      <w:proofErr w:type="gramStart"/>
      <w:r>
        <w:t>CM5;</w:t>
      </w:r>
      <w:proofErr w:type="gramEnd"/>
    </w:p>
    <w:p w14:paraId="305A5E9C" w14:textId="77777777" w:rsidR="00BE7CBF" w:rsidRDefault="00BE7CBF" w:rsidP="00BE7CBF"/>
    <w:p w14:paraId="15EC575F" w14:textId="77777777" w:rsidR="00BE7CBF" w:rsidRDefault="00BE7CBF" w:rsidP="00BE7CBF"/>
    <w:p w14:paraId="26E0A30B" w14:textId="77777777" w:rsidR="00BE7CBF" w:rsidRDefault="00BE7CBF" w:rsidP="00BE7CBF"/>
    <w:p w14:paraId="12DB9412" w14:textId="77777777" w:rsidR="00BE7CBF" w:rsidRDefault="00BE7CBF" w:rsidP="00BE7CBF">
      <w:r>
        <w:lastRenderedPageBreak/>
        <w:t xml:space="preserve">    MODEL INDIRECT:</w:t>
      </w:r>
    </w:p>
    <w:p w14:paraId="0CCC3D6D" w14:textId="77777777" w:rsidR="00BE7CBF" w:rsidRDefault="00BE7CBF" w:rsidP="00BE7CBF"/>
    <w:p w14:paraId="125D2BA2" w14:textId="77777777" w:rsidR="00BE7CBF" w:rsidRDefault="00BE7CBF" w:rsidP="00BE7CBF">
      <w:r>
        <w:t xml:space="preserve">    ADHD5 IND ADHD4 </w:t>
      </w:r>
      <w:proofErr w:type="gramStart"/>
      <w:r>
        <w:t>NE;</w:t>
      </w:r>
      <w:proofErr w:type="gramEnd"/>
    </w:p>
    <w:p w14:paraId="1B5F9FB3" w14:textId="77777777" w:rsidR="00BE7CBF" w:rsidRDefault="00BE7CBF" w:rsidP="00BE7CBF"/>
    <w:p w14:paraId="3E7E5232" w14:textId="77777777" w:rsidR="00BE7CBF" w:rsidRDefault="00BE7CBF" w:rsidP="00BE7CBF">
      <w:r>
        <w:t xml:space="preserve">    CM5 IND CM4 </w:t>
      </w:r>
      <w:proofErr w:type="gramStart"/>
      <w:r>
        <w:t>NE;</w:t>
      </w:r>
      <w:proofErr w:type="gramEnd"/>
    </w:p>
    <w:p w14:paraId="0F241C89" w14:textId="77777777" w:rsidR="00BE7CBF" w:rsidRDefault="00BE7CBF" w:rsidP="00BE7CBF"/>
    <w:p w14:paraId="77677B79" w14:textId="77777777" w:rsidR="00BE7CBF" w:rsidRDefault="00BE7CBF" w:rsidP="00BE7CBF">
      <w:r>
        <w:t xml:space="preserve">    ADHD5 IND CM4 </w:t>
      </w:r>
      <w:proofErr w:type="gramStart"/>
      <w:r>
        <w:t>NE;</w:t>
      </w:r>
      <w:proofErr w:type="gramEnd"/>
    </w:p>
    <w:p w14:paraId="57F8CAA4" w14:textId="77777777" w:rsidR="00BE7CBF" w:rsidRDefault="00BE7CBF" w:rsidP="00BE7CBF"/>
    <w:p w14:paraId="7E82CED0" w14:textId="77777777" w:rsidR="00BE7CBF" w:rsidRDefault="00BE7CBF" w:rsidP="00BE7CBF">
      <w:r>
        <w:t xml:space="preserve">    CM5 IND ADHD4 </w:t>
      </w:r>
      <w:proofErr w:type="gramStart"/>
      <w:r>
        <w:t>NE;</w:t>
      </w:r>
      <w:proofErr w:type="gramEnd"/>
    </w:p>
    <w:p w14:paraId="7B450E93" w14:textId="77777777" w:rsidR="00BE7CBF" w:rsidRDefault="00BE7CBF" w:rsidP="00BE7CBF"/>
    <w:p w14:paraId="234D17EA" w14:textId="77777777" w:rsidR="00BE7CBF" w:rsidRDefault="00BE7CBF" w:rsidP="00BE7CBF"/>
    <w:p w14:paraId="5F9B1EE2" w14:textId="77777777" w:rsidR="00BE7CBF" w:rsidRDefault="00BE7CBF" w:rsidP="00BE7CBF"/>
    <w:p w14:paraId="5CFCAAC0" w14:textId="77777777" w:rsidR="00BE7CBF" w:rsidRDefault="00BE7CBF" w:rsidP="00BE7CBF">
      <w:r>
        <w:t xml:space="preserve">    OUTPUT: STANDARDIZED; </w:t>
      </w:r>
      <w:proofErr w:type="gramStart"/>
      <w:r>
        <w:t>MODINDICES;</w:t>
      </w:r>
      <w:proofErr w:type="gramEnd"/>
    </w:p>
    <w:p w14:paraId="642F821B" w14:textId="77777777" w:rsidR="00BE7CBF" w:rsidRDefault="00BE7CBF" w:rsidP="00BE7CBF"/>
    <w:p w14:paraId="0D9F3767" w14:textId="77777777" w:rsidR="00BE7CBF" w:rsidRDefault="00BE7CBF" w:rsidP="00BE7CBF"/>
    <w:p w14:paraId="301D2BFB" w14:textId="77777777" w:rsidR="00BE7CBF" w:rsidRDefault="00BE7CBF" w:rsidP="00BE7CBF"/>
    <w:p w14:paraId="6A2D138C" w14:textId="77777777" w:rsidR="00BE7CBF" w:rsidRDefault="00BE7CBF" w:rsidP="00BE7CBF">
      <w:r>
        <w:t>*** WARNING</w:t>
      </w:r>
    </w:p>
    <w:p w14:paraId="5E53DA1E" w14:textId="77777777" w:rsidR="00BE7CBF" w:rsidRDefault="00BE7CBF" w:rsidP="00BE7CBF">
      <w:r>
        <w:t xml:space="preserve">  Data set contains cases with missing on all variables.</w:t>
      </w:r>
    </w:p>
    <w:p w14:paraId="51E39F31" w14:textId="77777777" w:rsidR="00BE7CBF" w:rsidRDefault="00BE7CBF" w:rsidP="00BE7CBF">
      <w:r>
        <w:t xml:space="preserve">  These cases were not included in the analysis.</w:t>
      </w:r>
    </w:p>
    <w:p w14:paraId="245F0307" w14:textId="77777777" w:rsidR="00BE7CBF" w:rsidRDefault="00BE7CBF" w:rsidP="00BE7CBF">
      <w:r>
        <w:t xml:space="preserve">  Number of cases with missing on all variables:  1</w:t>
      </w:r>
    </w:p>
    <w:p w14:paraId="6C03F06B" w14:textId="77777777" w:rsidR="00BE7CBF" w:rsidRDefault="00BE7CBF" w:rsidP="00BE7CBF">
      <w:r>
        <w:t>*** WARNING</w:t>
      </w:r>
    </w:p>
    <w:p w14:paraId="6E2B20A5" w14:textId="77777777" w:rsidR="00BE7CBF" w:rsidRDefault="00BE7CBF" w:rsidP="00BE7CBF">
      <w:r>
        <w:t xml:space="preserve">  Data set contains cases with missing on x-variables.</w:t>
      </w:r>
    </w:p>
    <w:p w14:paraId="079049D0" w14:textId="77777777" w:rsidR="00BE7CBF" w:rsidRDefault="00BE7CBF" w:rsidP="00BE7CBF">
      <w:r>
        <w:t xml:space="preserve">  These cases were not included in the analysis.</w:t>
      </w:r>
    </w:p>
    <w:p w14:paraId="456C6B62" w14:textId="77777777" w:rsidR="00BE7CBF" w:rsidRDefault="00BE7CBF" w:rsidP="00BE7CBF">
      <w:r>
        <w:t xml:space="preserve">  Number of cases with missing on x-variables:  1936</w:t>
      </w:r>
    </w:p>
    <w:p w14:paraId="6B6058A1" w14:textId="77777777" w:rsidR="00BE7CBF" w:rsidRDefault="00BE7CBF" w:rsidP="00BE7CBF">
      <w:r>
        <w:t>*** WARNING</w:t>
      </w:r>
    </w:p>
    <w:p w14:paraId="6A350402" w14:textId="77777777" w:rsidR="00BE7CBF" w:rsidRDefault="00BE7CBF" w:rsidP="00BE7CBF">
      <w:r>
        <w:t xml:space="preserve">  Data set contains cases with missing on all variables except</w:t>
      </w:r>
    </w:p>
    <w:p w14:paraId="0EE7B3BF" w14:textId="77777777" w:rsidR="00BE7CBF" w:rsidRDefault="00BE7CBF" w:rsidP="00BE7CBF">
      <w:r>
        <w:t xml:space="preserve">  x-variables.  These cases were not included in the analysis.</w:t>
      </w:r>
    </w:p>
    <w:p w14:paraId="69E752E4" w14:textId="77777777" w:rsidR="00BE7CBF" w:rsidRDefault="00BE7CBF" w:rsidP="00BE7CBF">
      <w:r>
        <w:t xml:space="preserve">  Number of cases with missing on all variables except x-variables:  101</w:t>
      </w:r>
    </w:p>
    <w:p w14:paraId="6A63F0FB" w14:textId="77777777" w:rsidR="00BE7CBF" w:rsidRDefault="00BE7CBF" w:rsidP="00BE7CBF">
      <w:r>
        <w:t xml:space="preserve">   3 WARNING(S) FOUND IN THE INPUT INSTRUCTIONS</w:t>
      </w:r>
    </w:p>
    <w:p w14:paraId="1720CC91" w14:textId="77777777" w:rsidR="00BE7CBF" w:rsidRDefault="00BE7CBF" w:rsidP="00BE7CBF"/>
    <w:p w14:paraId="6054820F" w14:textId="77777777" w:rsidR="00BE7CBF" w:rsidRDefault="00BE7CBF" w:rsidP="00BE7CBF"/>
    <w:p w14:paraId="250E59CF" w14:textId="77777777" w:rsidR="00BE7CBF" w:rsidRDefault="00BE7CBF" w:rsidP="00BE7CBF"/>
    <w:p w14:paraId="3298244E" w14:textId="77777777" w:rsidR="00BE7CBF" w:rsidRDefault="00BE7CBF" w:rsidP="00BE7CBF">
      <w:r>
        <w:t>Temperament Paper Analysis</w:t>
      </w:r>
    </w:p>
    <w:p w14:paraId="11B59077" w14:textId="77777777" w:rsidR="00BE7CBF" w:rsidRDefault="00BE7CBF" w:rsidP="00BE7CBF"/>
    <w:p w14:paraId="7D73EDAF" w14:textId="77777777" w:rsidR="00BE7CBF" w:rsidRDefault="00BE7CBF" w:rsidP="00BE7CBF">
      <w:r>
        <w:t>SUMMARY OF ANALYSIS</w:t>
      </w:r>
    </w:p>
    <w:p w14:paraId="63724536" w14:textId="77777777" w:rsidR="00BE7CBF" w:rsidRDefault="00BE7CBF" w:rsidP="00BE7CBF"/>
    <w:p w14:paraId="31D62586" w14:textId="77777777" w:rsidR="00BE7CBF" w:rsidRDefault="00BE7CBF" w:rsidP="00BE7CBF">
      <w:r>
        <w:t>Number of groups                                                 1</w:t>
      </w:r>
    </w:p>
    <w:p w14:paraId="7F6A57A6" w14:textId="77777777" w:rsidR="00BE7CBF" w:rsidRDefault="00BE7CBF" w:rsidP="00BE7CBF">
      <w:r>
        <w:t>Number of observations                                        2860</w:t>
      </w:r>
    </w:p>
    <w:p w14:paraId="2DB17092" w14:textId="77777777" w:rsidR="00BE7CBF" w:rsidRDefault="00BE7CBF" w:rsidP="00BE7CBF"/>
    <w:p w14:paraId="0B384EDC" w14:textId="77777777" w:rsidR="00BE7CBF" w:rsidRDefault="00BE7CBF" w:rsidP="00BE7CBF">
      <w:r>
        <w:t>Number of dependent variables                                    4</w:t>
      </w:r>
    </w:p>
    <w:p w14:paraId="0A35FBC8" w14:textId="77777777" w:rsidR="00BE7CBF" w:rsidRDefault="00BE7CBF" w:rsidP="00BE7CBF">
      <w:r>
        <w:t>Number of independent variables                                 12</w:t>
      </w:r>
    </w:p>
    <w:p w14:paraId="5408E16D" w14:textId="77777777" w:rsidR="00BE7CBF" w:rsidRDefault="00BE7CBF" w:rsidP="00BE7CBF">
      <w:r>
        <w:t>Number of continuous latent variables                            0</w:t>
      </w:r>
    </w:p>
    <w:p w14:paraId="73BCEE28" w14:textId="77777777" w:rsidR="00BE7CBF" w:rsidRDefault="00BE7CBF" w:rsidP="00BE7CBF"/>
    <w:p w14:paraId="32097363" w14:textId="77777777" w:rsidR="00BE7CBF" w:rsidRDefault="00BE7CBF" w:rsidP="00BE7CBF">
      <w:r>
        <w:t xml:space="preserve">Observed dependent </w:t>
      </w:r>
      <w:proofErr w:type="gramStart"/>
      <w:r>
        <w:t>variables</w:t>
      </w:r>
      <w:proofErr w:type="gramEnd"/>
    </w:p>
    <w:p w14:paraId="2F9C645F" w14:textId="77777777" w:rsidR="00BE7CBF" w:rsidRDefault="00BE7CBF" w:rsidP="00BE7CBF"/>
    <w:p w14:paraId="1DC36E53" w14:textId="77777777" w:rsidR="00BE7CBF" w:rsidRDefault="00BE7CBF" w:rsidP="00BE7CBF">
      <w:r>
        <w:t xml:space="preserve">  Continuous</w:t>
      </w:r>
    </w:p>
    <w:p w14:paraId="6D6C2983" w14:textId="77777777" w:rsidR="00BE7CBF" w:rsidRDefault="00BE7CBF" w:rsidP="00BE7CBF">
      <w:r>
        <w:t xml:space="preserve">   ADHD4       ADHD5       CM4         CM5</w:t>
      </w:r>
    </w:p>
    <w:p w14:paraId="69816BBE" w14:textId="77777777" w:rsidR="00BE7CBF" w:rsidRDefault="00BE7CBF" w:rsidP="00BE7CBF"/>
    <w:p w14:paraId="250F3A42" w14:textId="77777777" w:rsidR="00BE7CBF" w:rsidRDefault="00BE7CBF" w:rsidP="00BE7CBF">
      <w:r>
        <w:t xml:space="preserve">Observed independent </w:t>
      </w:r>
      <w:proofErr w:type="gramStart"/>
      <w:r>
        <w:t>variables</w:t>
      </w:r>
      <w:proofErr w:type="gramEnd"/>
    </w:p>
    <w:p w14:paraId="543AAE79" w14:textId="77777777" w:rsidR="00BE7CBF" w:rsidRDefault="00BE7CBF" w:rsidP="00BE7CBF">
      <w:r>
        <w:t xml:space="preserve">   CSEX        LBW         PD          MAGE4       CAGE4       MDEP4</w:t>
      </w:r>
    </w:p>
    <w:p w14:paraId="6A443025" w14:textId="77777777" w:rsidR="00BE7CBF" w:rsidRDefault="00BE7CBF" w:rsidP="00BE7CBF">
      <w:r>
        <w:t xml:space="preserve">   MAGE5       CAGE5       MDEP5       NE          SESK4       SESK5</w:t>
      </w:r>
    </w:p>
    <w:p w14:paraId="54F7F3A0" w14:textId="77777777" w:rsidR="00BE7CBF" w:rsidRDefault="00BE7CBF" w:rsidP="00BE7CBF"/>
    <w:p w14:paraId="474A2873" w14:textId="77777777" w:rsidR="00BE7CBF" w:rsidRDefault="00BE7CBF" w:rsidP="00BE7CBF">
      <w:r>
        <w:t>Variables with special functions</w:t>
      </w:r>
    </w:p>
    <w:p w14:paraId="02FEB021" w14:textId="77777777" w:rsidR="00BE7CBF" w:rsidRDefault="00BE7CBF" w:rsidP="00BE7CBF"/>
    <w:p w14:paraId="7FB78820" w14:textId="77777777" w:rsidR="00BE7CBF" w:rsidRDefault="00BE7CBF" w:rsidP="00BE7CBF">
      <w:r>
        <w:t xml:space="preserve">  ID variable           IDNUM</w:t>
      </w:r>
    </w:p>
    <w:p w14:paraId="3EEE1EED" w14:textId="77777777" w:rsidR="00BE7CBF" w:rsidRDefault="00BE7CBF" w:rsidP="00BE7CBF"/>
    <w:p w14:paraId="502538D9" w14:textId="77777777" w:rsidR="00BE7CBF" w:rsidRDefault="00BE7CBF" w:rsidP="00BE7CBF">
      <w:r>
        <w:t>Estimator                                                      MLR</w:t>
      </w:r>
    </w:p>
    <w:p w14:paraId="3F02B300" w14:textId="77777777" w:rsidR="00BE7CBF" w:rsidRDefault="00BE7CBF" w:rsidP="00BE7CBF">
      <w:r>
        <w:t>Information matrix                                        OBSERVED</w:t>
      </w:r>
    </w:p>
    <w:p w14:paraId="6599DC7E" w14:textId="77777777" w:rsidR="00BE7CBF" w:rsidRDefault="00BE7CBF" w:rsidP="00BE7CBF">
      <w:r>
        <w:t>Maximum number of iterations                                  1000</w:t>
      </w:r>
    </w:p>
    <w:p w14:paraId="5AACB147" w14:textId="77777777" w:rsidR="00BE7CBF" w:rsidRDefault="00BE7CBF" w:rsidP="00BE7CBF">
      <w:r>
        <w:t>Convergence criterion                                    0.500D-04</w:t>
      </w:r>
    </w:p>
    <w:p w14:paraId="2E19D306" w14:textId="77777777" w:rsidR="00BE7CBF" w:rsidRDefault="00BE7CBF" w:rsidP="00BE7CBF">
      <w:r>
        <w:t>Maximum number of steepest descent iterations                   20</w:t>
      </w:r>
    </w:p>
    <w:p w14:paraId="2FC16C0A" w14:textId="77777777" w:rsidR="00BE7CBF" w:rsidRDefault="00BE7CBF" w:rsidP="00BE7CBF">
      <w:r>
        <w:t>Maximum number of iterations for H1                           2000</w:t>
      </w:r>
    </w:p>
    <w:p w14:paraId="2A5A93D3" w14:textId="77777777" w:rsidR="00BE7CBF" w:rsidRDefault="00BE7CBF" w:rsidP="00BE7CBF">
      <w:r>
        <w:t>Convergence criterion for H1                             0.100D-03</w:t>
      </w:r>
    </w:p>
    <w:p w14:paraId="6FE5D779" w14:textId="77777777" w:rsidR="00BE7CBF" w:rsidRDefault="00BE7CBF" w:rsidP="00BE7CBF"/>
    <w:p w14:paraId="5F882448" w14:textId="77777777" w:rsidR="00BE7CBF" w:rsidRDefault="00BE7CBF" w:rsidP="00BE7CBF">
      <w:r>
        <w:t>Input data file(s)</w:t>
      </w:r>
    </w:p>
    <w:p w14:paraId="04E4CA95" w14:textId="77777777" w:rsidR="00BE7CBF" w:rsidRDefault="00BE7CBF" w:rsidP="00BE7CBF">
      <w:r>
        <w:t xml:space="preserve">  241122mplus2.dat</w:t>
      </w:r>
    </w:p>
    <w:p w14:paraId="583C633C" w14:textId="77777777" w:rsidR="00BE7CBF" w:rsidRDefault="00BE7CBF" w:rsidP="00BE7CBF"/>
    <w:p w14:paraId="1FB7DBFA" w14:textId="77777777" w:rsidR="00BE7CBF" w:rsidRDefault="00BE7CBF" w:rsidP="00BE7CBF">
      <w:r>
        <w:t xml:space="preserve">Input data </w:t>
      </w:r>
      <w:proofErr w:type="gramStart"/>
      <w:r>
        <w:t>format  FREE</w:t>
      </w:r>
      <w:proofErr w:type="gramEnd"/>
    </w:p>
    <w:p w14:paraId="6B7EBDDD" w14:textId="77777777" w:rsidR="00BE7CBF" w:rsidRDefault="00BE7CBF" w:rsidP="00BE7CBF"/>
    <w:p w14:paraId="7846C264" w14:textId="77777777" w:rsidR="00BE7CBF" w:rsidRDefault="00BE7CBF" w:rsidP="00BE7CBF"/>
    <w:p w14:paraId="4D9C60F3" w14:textId="77777777" w:rsidR="00BE7CBF" w:rsidRDefault="00BE7CBF" w:rsidP="00BE7CBF">
      <w:r>
        <w:t>SUMMARY OF DATA</w:t>
      </w:r>
    </w:p>
    <w:p w14:paraId="03403667" w14:textId="77777777" w:rsidR="00BE7CBF" w:rsidRDefault="00BE7CBF" w:rsidP="00BE7CBF"/>
    <w:p w14:paraId="5173C504" w14:textId="77777777" w:rsidR="00BE7CBF" w:rsidRDefault="00BE7CBF" w:rsidP="00BE7CBF">
      <w:r>
        <w:t xml:space="preserve">     Number of missing data patterns            14</w:t>
      </w:r>
    </w:p>
    <w:p w14:paraId="6159FBC0" w14:textId="77777777" w:rsidR="00BE7CBF" w:rsidRDefault="00BE7CBF" w:rsidP="00BE7CBF"/>
    <w:p w14:paraId="541BE8AA" w14:textId="77777777" w:rsidR="00BE7CBF" w:rsidRDefault="00BE7CBF" w:rsidP="00BE7CBF"/>
    <w:p w14:paraId="4DB99B85" w14:textId="77777777" w:rsidR="00BE7CBF" w:rsidRDefault="00BE7CBF" w:rsidP="00BE7CBF">
      <w:r>
        <w:t>COVARIANCE COVERAGE OF DATA</w:t>
      </w:r>
    </w:p>
    <w:p w14:paraId="64902E62" w14:textId="77777777" w:rsidR="00BE7CBF" w:rsidRDefault="00BE7CBF" w:rsidP="00BE7CBF"/>
    <w:p w14:paraId="0A50431E" w14:textId="77777777" w:rsidR="00BE7CBF" w:rsidRDefault="00BE7CBF" w:rsidP="00BE7CBF">
      <w:r>
        <w:t>Minimum covariance coverage value   0.100</w:t>
      </w:r>
    </w:p>
    <w:p w14:paraId="442B7D63" w14:textId="77777777" w:rsidR="00BE7CBF" w:rsidRDefault="00BE7CBF" w:rsidP="00BE7CBF"/>
    <w:p w14:paraId="53760E3D" w14:textId="77777777" w:rsidR="00BE7CBF" w:rsidRDefault="00BE7CBF" w:rsidP="00BE7CBF"/>
    <w:p w14:paraId="730D1ABD" w14:textId="77777777" w:rsidR="00BE7CBF" w:rsidRDefault="00BE7CBF" w:rsidP="00BE7CBF">
      <w:r>
        <w:t xml:space="preserve">     PROPORTION OF DATA PRESENT</w:t>
      </w:r>
    </w:p>
    <w:p w14:paraId="58C7CA08" w14:textId="77777777" w:rsidR="00BE7CBF" w:rsidRDefault="00BE7CBF" w:rsidP="00BE7CBF"/>
    <w:p w14:paraId="039E7B0A" w14:textId="77777777" w:rsidR="00BE7CBF" w:rsidRDefault="00BE7CBF" w:rsidP="00BE7CBF"/>
    <w:p w14:paraId="71E2D1D9" w14:textId="77777777" w:rsidR="00BE7CBF" w:rsidRDefault="00BE7CBF" w:rsidP="00BE7CBF">
      <w:r>
        <w:t xml:space="preserve">           Covariance Coverage</w:t>
      </w:r>
    </w:p>
    <w:p w14:paraId="259959E9" w14:textId="77777777" w:rsidR="00BE7CBF" w:rsidRDefault="00BE7CBF" w:rsidP="00BE7CBF">
      <w:r>
        <w:t xml:space="preserve">              ADHD4         ADHD5         CM4           CM5           CSEX</w:t>
      </w:r>
    </w:p>
    <w:p w14:paraId="071AFEAA" w14:textId="77777777" w:rsidR="00BE7CBF" w:rsidRDefault="00BE7CBF" w:rsidP="00BE7CBF">
      <w:r>
        <w:t xml:space="preserve">              ________      ________      ________      ________      ________</w:t>
      </w:r>
    </w:p>
    <w:p w14:paraId="31A86A05" w14:textId="77777777" w:rsidR="00BE7CBF" w:rsidRDefault="00BE7CBF" w:rsidP="00BE7CBF">
      <w:r>
        <w:t xml:space="preserve"> ADHD4          0.762</w:t>
      </w:r>
    </w:p>
    <w:p w14:paraId="24F80661" w14:textId="77777777" w:rsidR="00BE7CBF" w:rsidRDefault="00BE7CBF" w:rsidP="00BE7CBF">
      <w:r>
        <w:t xml:space="preserve"> ADHD5          0.707         0.933</w:t>
      </w:r>
    </w:p>
    <w:p w14:paraId="5A19726E" w14:textId="77777777" w:rsidR="00BE7CBF" w:rsidRDefault="00BE7CBF" w:rsidP="00BE7CBF">
      <w:r>
        <w:t xml:space="preserve"> CM4            0.735         0.727         0.787</w:t>
      </w:r>
    </w:p>
    <w:p w14:paraId="1D47D2D6" w14:textId="77777777" w:rsidR="00BE7CBF" w:rsidRDefault="00BE7CBF" w:rsidP="00BE7CBF">
      <w:r>
        <w:t xml:space="preserve"> CM5            0.626         0.814         0.646         0.830</w:t>
      </w:r>
    </w:p>
    <w:p w14:paraId="67700C4B" w14:textId="77777777" w:rsidR="00BE7CBF" w:rsidRDefault="00BE7CBF" w:rsidP="00BE7CBF">
      <w:r>
        <w:t xml:space="preserve"> CSEX           0.762         0.933         0.787         0.830         1.000</w:t>
      </w:r>
    </w:p>
    <w:p w14:paraId="50948E0F" w14:textId="77777777" w:rsidR="00BE7CBF" w:rsidRDefault="00BE7CBF" w:rsidP="00BE7CBF">
      <w:r>
        <w:t xml:space="preserve"> LBW            0.762         0.933         0.787         0.830         1.000</w:t>
      </w:r>
    </w:p>
    <w:p w14:paraId="6E1AB61B" w14:textId="77777777" w:rsidR="00BE7CBF" w:rsidRDefault="00BE7CBF" w:rsidP="00BE7CBF">
      <w:r>
        <w:t xml:space="preserve"> PD             0.762         0.933         0.787         0.830         1.000</w:t>
      </w:r>
    </w:p>
    <w:p w14:paraId="11C90FCA" w14:textId="77777777" w:rsidR="00BE7CBF" w:rsidRDefault="00BE7CBF" w:rsidP="00BE7CBF">
      <w:r>
        <w:t xml:space="preserve"> MAGE4          0.762         0.933         0.787         0.830         1.000</w:t>
      </w:r>
    </w:p>
    <w:p w14:paraId="696F7419" w14:textId="77777777" w:rsidR="00BE7CBF" w:rsidRDefault="00BE7CBF" w:rsidP="00BE7CBF">
      <w:r>
        <w:lastRenderedPageBreak/>
        <w:t xml:space="preserve"> CAGE4          0.762         0.933         0.787         0.830         1.000</w:t>
      </w:r>
    </w:p>
    <w:p w14:paraId="73C5DA5D" w14:textId="77777777" w:rsidR="00BE7CBF" w:rsidRDefault="00BE7CBF" w:rsidP="00BE7CBF">
      <w:r>
        <w:t xml:space="preserve"> MDEP4          0.762         0.933         0.787         0.830         1.000</w:t>
      </w:r>
    </w:p>
    <w:p w14:paraId="08572896" w14:textId="77777777" w:rsidR="00BE7CBF" w:rsidRDefault="00BE7CBF" w:rsidP="00BE7CBF">
      <w:r>
        <w:t xml:space="preserve"> MAGE5          0.762         0.933         0.787         0.830         1.000</w:t>
      </w:r>
    </w:p>
    <w:p w14:paraId="12BCAD48" w14:textId="77777777" w:rsidR="00BE7CBF" w:rsidRDefault="00BE7CBF" w:rsidP="00BE7CBF">
      <w:r>
        <w:t xml:space="preserve"> CAGE5          0.762         0.933         0.787         0.830         1.000</w:t>
      </w:r>
    </w:p>
    <w:p w14:paraId="6B504BC4" w14:textId="77777777" w:rsidR="00BE7CBF" w:rsidRDefault="00BE7CBF" w:rsidP="00BE7CBF">
      <w:r>
        <w:t xml:space="preserve"> MDEP5          0.762         0.933         0.787         0.830         1.000</w:t>
      </w:r>
    </w:p>
    <w:p w14:paraId="02778948" w14:textId="77777777" w:rsidR="00BE7CBF" w:rsidRDefault="00BE7CBF" w:rsidP="00BE7CBF">
      <w:r>
        <w:t xml:space="preserve"> NE             0.762         0.933         0.787         0.830         1.000</w:t>
      </w:r>
    </w:p>
    <w:p w14:paraId="3EDA3200" w14:textId="77777777" w:rsidR="00BE7CBF" w:rsidRDefault="00BE7CBF" w:rsidP="00BE7CBF">
      <w:r>
        <w:t xml:space="preserve"> SESK4          0.762         0.933         0.787         0.830         1.000</w:t>
      </w:r>
    </w:p>
    <w:p w14:paraId="53BCEF3C" w14:textId="77777777" w:rsidR="00BE7CBF" w:rsidRDefault="00BE7CBF" w:rsidP="00BE7CBF">
      <w:r>
        <w:t xml:space="preserve"> SESK5          0.762         0.933         0.787         0.830         1.000</w:t>
      </w:r>
    </w:p>
    <w:p w14:paraId="1232BB59" w14:textId="77777777" w:rsidR="00BE7CBF" w:rsidRDefault="00BE7CBF" w:rsidP="00BE7CBF"/>
    <w:p w14:paraId="3F4A040C" w14:textId="77777777" w:rsidR="00BE7CBF" w:rsidRDefault="00BE7CBF" w:rsidP="00BE7CBF"/>
    <w:p w14:paraId="158A1B7A" w14:textId="77777777" w:rsidR="00BE7CBF" w:rsidRDefault="00BE7CBF" w:rsidP="00BE7CBF">
      <w:r>
        <w:t xml:space="preserve">           Covariance Coverage</w:t>
      </w:r>
    </w:p>
    <w:p w14:paraId="6E4CC600" w14:textId="77777777" w:rsidR="00BE7CBF" w:rsidRDefault="00BE7CBF" w:rsidP="00BE7CBF">
      <w:r>
        <w:t xml:space="preserve">              LBW           PD            MAGE4         CAGE4         MDEP4</w:t>
      </w:r>
    </w:p>
    <w:p w14:paraId="1254CE10" w14:textId="77777777" w:rsidR="00BE7CBF" w:rsidRDefault="00BE7CBF" w:rsidP="00BE7CBF">
      <w:r>
        <w:t xml:space="preserve">              ________      ________      ________      ________      ________</w:t>
      </w:r>
    </w:p>
    <w:p w14:paraId="5A71EA31" w14:textId="77777777" w:rsidR="00BE7CBF" w:rsidRDefault="00BE7CBF" w:rsidP="00BE7CBF">
      <w:r>
        <w:t xml:space="preserve"> LBW            1.000</w:t>
      </w:r>
    </w:p>
    <w:p w14:paraId="5F324459" w14:textId="77777777" w:rsidR="00BE7CBF" w:rsidRDefault="00BE7CBF" w:rsidP="00BE7CBF">
      <w:r>
        <w:t xml:space="preserve"> PD             1.000         1.000</w:t>
      </w:r>
    </w:p>
    <w:p w14:paraId="2674EF6A" w14:textId="77777777" w:rsidR="00BE7CBF" w:rsidRDefault="00BE7CBF" w:rsidP="00BE7CBF">
      <w:r>
        <w:t xml:space="preserve"> MAGE4          1.000         1.000         1.000</w:t>
      </w:r>
    </w:p>
    <w:p w14:paraId="6F116A41" w14:textId="77777777" w:rsidR="00BE7CBF" w:rsidRDefault="00BE7CBF" w:rsidP="00BE7CBF">
      <w:r>
        <w:t xml:space="preserve"> CAGE4          1.000         1.000         1.000         1.000</w:t>
      </w:r>
    </w:p>
    <w:p w14:paraId="0A263B06" w14:textId="77777777" w:rsidR="00BE7CBF" w:rsidRDefault="00BE7CBF" w:rsidP="00BE7CBF">
      <w:r>
        <w:t xml:space="preserve"> MDEP4          1.000         1.000         1.000         1.000         1.000</w:t>
      </w:r>
    </w:p>
    <w:p w14:paraId="77B30EF2" w14:textId="77777777" w:rsidR="00BE7CBF" w:rsidRDefault="00BE7CBF" w:rsidP="00BE7CBF">
      <w:r>
        <w:t xml:space="preserve"> MAGE5          1.000         1.000         1.000         1.000         1.000</w:t>
      </w:r>
    </w:p>
    <w:p w14:paraId="2B515BD7" w14:textId="77777777" w:rsidR="00BE7CBF" w:rsidRDefault="00BE7CBF" w:rsidP="00BE7CBF">
      <w:r>
        <w:t xml:space="preserve"> CAGE5          1.000         1.000         1.000         1.000         1.000</w:t>
      </w:r>
    </w:p>
    <w:p w14:paraId="6B3D1FBE" w14:textId="77777777" w:rsidR="00BE7CBF" w:rsidRDefault="00BE7CBF" w:rsidP="00BE7CBF">
      <w:r>
        <w:t xml:space="preserve"> MDEP5          1.000         1.000         1.000         1.000         1.000</w:t>
      </w:r>
    </w:p>
    <w:p w14:paraId="22F7B7A8" w14:textId="77777777" w:rsidR="00BE7CBF" w:rsidRDefault="00BE7CBF" w:rsidP="00BE7CBF">
      <w:r>
        <w:t xml:space="preserve"> NE             1.000         1.000         1.000         1.000         1.000</w:t>
      </w:r>
    </w:p>
    <w:p w14:paraId="144D76C9" w14:textId="77777777" w:rsidR="00BE7CBF" w:rsidRDefault="00BE7CBF" w:rsidP="00BE7CBF">
      <w:r>
        <w:t xml:space="preserve"> SESK4          1.000         1.000         1.000         1.000         1.000</w:t>
      </w:r>
    </w:p>
    <w:p w14:paraId="7AD2ACD2" w14:textId="77777777" w:rsidR="00BE7CBF" w:rsidRDefault="00BE7CBF" w:rsidP="00BE7CBF">
      <w:r>
        <w:t xml:space="preserve"> SESK5          1.000         1.000         1.000         1.000         1.000</w:t>
      </w:r>
    </w:p>
    <w:p w14:paraId="7F3CF024" w14:textId="77777777" w:rsidR="00BE7CBF" w:rsidRDefault="00BE7CBF" w:rsidP="00BE7CBF"/>
    <w:p w14:paraId="5FD59F05" w14:textId="77777777" w:rsidR="00BE7CBF" w:rsidRDefault="00BE7CBF" w:rsidP="00BE7CBF"/>
    <w:p w14:paraId="21426C18" w14:textId="77777777" w:rsidR="00BE7CBF" w:rsidRDefault="00BE7CBF" w:rsidP="00BE7CBF">
      <w:r>
        <w:t xml:space="preserve">           Covariance Coverage</w:t>
      </w:r>
    </w:p>
    <w:p w14:paraId="0C399011" w14:textId="77777777" w:rsidR="00BE7CBF" w:rsidRDefault="00BE7CBF" w:rsidP="00BE7CBF">
      <w:r>
        <w:t xml:space="preserve">              MAGE5         CAGE5         MDEP5         NE            SESK4</w:t>
      </w:r>
    </w:p>
    <w:p w14:paraId="17588A42" w14:textId="77777777" w:rsidR="00BE7CBF" w:rsidRDefault="00BE7CBF" w:rsidP="00BE7CBF">
      <w:r>
        <w:t xml:space="preserve">              ________      ________      ________      ________      ________</w:t>
      </w:r>
    </w:p>
    <w:p w14:paraId="3ABCD4A7" w14:textId="77777777" w:rsidR="00BE7CBF" w:rsidRDefault="00BE7CBF" w:rsidP="00BE7CBF">
      <w:r>
        <w:t xml:space="preserve"> MAGE5          1.000</w:t>
      </w:r>
    </w:p>
    <w:p w14:paraId="7936D9DD" w14:textId="77777777" w:rsidR="00BE7CBF" w:rsidRDefault="00BE7CBF" w:rsidP="00BE7CBF">
      <w:r>
        <w:t xml:space="preserve"> CAGE5          1.000         1.000</w:t>
      </w:r>
    </w:p>
    <w:p w14:paraId="4850F343" w14:textId="77777777" w:rsidR="00BE7CBF" w:rsidRDefault="00BE7CBF" w:rsidP="00BE7CBF">
      <w:r>
        <w:t xml:space="preserve"> MDEP5          1.000         1.000         1.000</w:t>
      </w:r>
    </w:p>
    <w:p w14:paraId="64913478" w14:textId="77777777" w:rsidR="00BE7CBF" w:rsidRDefault="00BE7CBF" w:rsidP="00BE7CBF">
      <w:r>
        <w:t xml:space="preserve"> NE             1.000         1.000         1.000         1.000</w:t>
      </w:r>
    </w:p>
    <w:p w14:paraId="3196C559" w14:textId="77777777" w:rsidR="00BE7CBF" w:rsidRDefault="00BE7CBF" w:rsidP="00BE7CBF">
      <w:r>
        <w:t xml:space="preserve"> SESK4          1.000         1.000         1.000         1.000         1.000</w:t>
      </w:r>
    </w:p>
    <w:p w14:paraId="001DB470" w14:textId="77777777" w:rsidR="00BE7CBF" w:rsidRDefault="00BE7CBF" w:rsidP="00BE7CBF">
      <w:r>
        <w:t xml:space="preserve"> SESK5          1.000         1.000         1.000         1.000         1.000</w:t>
      </w:r>
    </w:p>
    <w:p w14:paraId="0E9FDCA5" w14:textId="77777777" w:rsidR="00BE7CBF" w:rsidRDefault="00BE7CBF" w:rsidP="00BE7CBF"/>
    <w:p w14:paraId="25E06303" w14:textId="77777777" w:rsidR="00BE7CBF" w:rsidRDefault="00BE7CBF" w:rsidP="00BE7CBF"/>
    <w:p w14:paraId="2C432D5C" w14:textId="77777777" w:rsidR="00BE7CBF" w:rsidRDefault="00BE7CBF" w:rsidP="00BE7CBF">
      <w:r>
        <w:t xml:space="preserve">           Covariance Coverage</w:t>
      </w:r>
    </w:p>
    <w:p w14:paraId="282FE21D" w14:textId="77777777" w:rsidR="00BE7CBF" w:rsidRDefault="00BE7CBF" w:rsidP="00BE7CBF">
      <w:r>
        <w:t xml:space="preserve">              SESK5</w:t>
      </w:r>
    </w:p>
    <w:p w14:paraId="50023525" w14:textId="77777777" w:rsidR="00BE7CBF" w:rsidRDefault="00BE7CBF" w:rsidP="00BE7CBF">
      <w:r>
        <w:t xml:space="preserve">              ________</w:t>
      </w:r>
    </w:p>
    <w:p w14:paraId="7FBDB8A2" w14:textId="77777777" w:rsidR="00BE7CBF" w:rsidRDefault="00BE7CBF" w:rsidP="00BE7CBF">
      <w:r>
        <w:t xml:space="preserve"> SESK5          1.000</w:t>
      </w:r>
    </w:p>
    <w:p w14:paraId="2C612A25" w14:textId="77777777" w:rsidR="00BE7CBF" w:rsidRDefault="00BE7CBF" w:rsidP="00BE7CBF"/>
    <w:p w14:paraId="269A9AB2" w14:textId="77777777" w:rsidR="00BE7CBF" w:rsidRDefault="00BE7CBF" w:rsidP="00BE7CBF"/>
    <w:p w14:paraId="142D5C8F" w14:textId="77777777" w:rsidR="00BE7CBF" w:rsidRDefault="00BE7CBF" w:rsidP="00BE7CBF"/>
    <w:p w14:paraId="2B448EC6" w14:textId="77777777" w:rsidR="00BE7CBF" w:rsidRDefault="00BE7CBF" w:rsidP="00BE7CBF">
      <w:r>
        <w:t>UNIVARIATE SAMPLE STATISTICS</w:t>
      </w:r>
    </w:p>
    <w:p w14:paraId="00261DF2" w14:textId="77777777" w:rsidR="00BE7CBF" w:rsidRDefault="00BE7CBF" w:rsidP="00BE7CBF"/>
    <w:p w14:paraId="5157827D" w14:textId="77777777" w:rsidR="00BE7CBF" w:rsidRDefault="00BE7CBF" w:rsidP="00BE7CBF"/>
    <w:p w14:paraId="2535CA62" w14:textId="77777777" w:rsidR="00BE7CBF" w:rsidRDefault="00BE7CBF" w:rsidP="00BE7CBF">
      <w:r>
        <w:lastRenderedPageBreak/>
        <w:t xml:space="preserve">     UNIVARIATE HIGHER-ORDER MOMENT DESCRIPTIVE STATISTICS</w:t>
      </w:r>
    </w:p>
    <w:p w14:paraId="1BA1D2B7" w14:textId="77777777" w:rsidR="00BE7CBF" w:rsidRDefault="00BE7CBF" w:rsidP="00BE7CBF"/>
    <w:p w14:paraId="2A1D8A67" w14:textId="77777777" w:rsidR="00BE7CBF" w:rsidRDefault="00BE7CBF" w:rsidP="00BE7CBF">
      <w:r>
        <w:t xml:space="preserve">         Variable/         Mean/     Skewness/   Minimum/ % with                Percentiles</w:t>
      </w:r>
    </w:p>
    <w:p w14:paraId="4A5355AD" w14:textId="77777777" w:rsidR="00BE7CBF" w:rsidRDefault="00BE7CBF" w:rsidP="00BE7CBF">
      <w:r>
        <w:t xml:space="preserve">        Sample Size      Variance    Kurtosis    </w:t>
      </w:r>
      <w:proofErr w:type="gramStart"/>
      <w:r>
        <w:t>Maximum  Min</w:t>
      </w:r>
      <w:proofErr w:type="gramEnd"/>
      <w:r>
        <w:t>/Max      20%/60%    40%/80%    Median</w:t>
      </w:r>
    </w:p>
    <w:p w14:paraId="7A0AB9E4" w14:textId="77777777" w:rsidR="00BE7CBF" w:rsidRDefault="00BE7CBF" w:rsidP="00BE7CBF"/>
    <w:p w14:paraId="088A5D30" w14:textId="77777777" w:rsidR="00BE7CBF" w:rsidRDefault="00BE7CBF" w:rsidP="00BE7CBF">
      <w:r>
        <w:t xml:space="preserve">     ADHD4                 2.785       1.402       0.000   22.87%       0.000      2.000      2.000</w:t>
      </w:r>
    </w:p>
    <w:p w14:paraId="3F25A991" w14:textId="77777777" w:rsidR="00BE7CBF" w:rsidRDefault="00BE7CBF" w:rsidP="00BE7CBF">
      <w:r>
        <w:t xml:space="preserve">            2178.000       7.467       2.520      17.000    0.09%       3.000      5.000</w:t>
      </w:r>
    </w:p>
    <w:p w14:paraId="22E7032F" w14:textId="77777777" w:rsidR="00BE7CBF" w:rsidRDefault="00BE7CBF" w:rsidP="00BE7CBF">
      <w:r>
        <w:t xml:space="preserve">     ADHD5                 3.009       1.549       0.000   25.48%       0.000      1.000      2.000</w:t>
      </w:r>
    </w:p>
    <w:p w14:paraId="1371DDF2" w14:textId="77777777" w:rsidR="00BE7CBF" w:rsidRDefault="00BE7CBF" w:rsidP="00BE7CBF">
      <w:r>
        <w:t xml:space="preserve">            2669.000      10.529       3.034      22.000    0.07%       3.000      5.000</w:t>
      </w:r>
    </w:p>
    <w:p w14:paraId="125C456A" w14:textId="77777777" w:rsidR="00BE7CBF" w:rsidRDefault="00BE7CBF" w:rsidP="00BE7CBF">
      <w:r>
        <w:t xml:space="preserve">     CM4                  14.602       0.568       0.000    4.89%       6.000     12.000     14.000</w:t>
      </w:r>
    </w:p>
    <w:p w14:paraId="78DFA555" w14:textId="77777777" w:rsidR="00BE7CBF" w:rsidRDefault="00BE7CBF" w:rsidP="00BE7CBF">
      <w:r>
        <w:t xml:space="preserve">            2251.000      84.123       0.127      49.000    0.09%      16.000     22.000</w:t>
      </w:r>
    </w:p>
    <w:p w14:paraId="36D6A611" w14:textId="77777777" w:rsidR="00BE7CBF" w:rsidRDefault="00BE7CBF" w:rsidP="00BE7CBF">
      <w:r>
        <w:t xml:space="preserve">     CM5                  11.374       1.039       0.000    7.79%       3.000      7.000     10.000</w:t>
      </w:r>
    </w:p>
    <w:p w14:paraId="63AD9B23" w14:textId="77777777" w:rsidR="00BE7CBF" w:rsidRDefault="00BE7CBF" w:rsidP="00BE7CBF">
      <w:r>
        <w:t xml:space="preserve">            2374.000      82.496       0.993      52.000    0.04%      12.000     18.000</w:t>
      </w:r>
    </w:p>
    <w:p w14:paraId="16257A10" w14:textId="77777777" w:rsidR="00BE7CBF" w:rsidRDefault="00BE7CBF" w:rsidP="00BE7CBF">
      <w:r>
        <w:t xml:space="preserve">     CSEX                  1.481       0.074       1.000   51.85%       1.000      1.000      1.000</w:t>
      </w:r>
    </w:p>
    <w:p w14:paraId="36C88451" w14:textId="77777777" w:rsidR="00BE7CBF" w:rsidRDefault="00BE7CBF" w:rsidP="00BE7CBF">
      <w:r>
        <w:t xml:space="preserve">            2860.000       0.250      -1.994       2.000   48.15%       2.000      2.000</w:t>
      </w:r>
    </w:p>
    <w:p w14:paraId="4588DC5C" w14:textId="77777777" w:rsidR="00BE7CBF" w:rsidRDefault="00BE7CBF" w:rsidP="00BE7CBF">
      <w:r>
        <w:t xml:space="preserve">     LBW                   0.094       2.774       0.000   90.56%       0.000      0.000      0.000</w:t>
      </w:r>
    </w:p>
    <w:p w14:paraId="2E7A9375" w14:textId="77777777" w:rsidR="00BE7CBF" w:rsidRDefault="00BE7CBF" w:rsidP="00BE7CBF">
      <w:r>
        <w:t xml:space="preserve">            2860.000       0.085       5.697       1.000    9.44%       0.000      0.000</w:t>
      </w:r>
    </w:p>
    <w:p w14:paraId="2F77C7C5" w14:textId="77777777" w:rsidR="00BE7CBF" w:rsidRDefault="00BE7CBF" w:rsidP="00BE7CBF">
      <w:r>
        <w:t xml:space="preserve">     PD                    1.977      -6.302       1.000    2.34%       2.000      2.000      2.000</w:t>
      </w:r>
    </w:p>
    <w:p w14:paraId="2137A95C" w14:textId="77777777" w:rsidR="00BE7CBF" w:rsidRDefault="00BE7CBF" w:rsidP="00BE7CBF">
      <w:r>
        <w:t xml:space="preserve">            2860.000       0.023      37.711       2.000   97.66%       2.000      2.000</w:t>
      </w:r>
    </w:p>
    <w:p w14:paraId="6F68EB43" w14:textId="77777777" w:rsidR="00BE7CBF" w:rsidRDefault="00BE7CBF" w:rsidP="00BE7CBF">
      <w:r>
        <w:t xml:space="preserve">     MAGE4                30.204       0.787      20.000    0.49%      25.000     27.000     29.000</w:t>
      </w:r>
    </w:p>
    <w:p w14:paraId="27165610" w14:textId="77777777" w:rsidR="00BE7CBF" w:rsidRDefault="00BE7CBF" w:rsidP="00BE7CBF">
      <w:r>
        <w:t xml:space="preserve">            2860.000      36.265      -0.109      50.000    0.14%      31.000     35.000</w:t>
      </w:r>
    </w:p>
    <w:p w14:paraId="1EF06CDF" w14:textId="77777777" w:rsidR="00BE7CBF" w:rsidRDefault="00BE7CBF" w:rsidP="00BE7CBF">
      <w:r>
        <w:t xml:space="preserve">     CAGE4                61.537       1.002      57.000    0.14%      59.000     60.000     61.000</w:t>
      </w:r>
    </w:p>
    <w:p w14:paraId="088D5E50" w14:textId="77777777" w:rsidR="00BE7CBF" w:rsidRDefault="00BE7CBF" w:rsidP="00BE7CBF">
      <w:r>
        <w:t xml:space="preserve">            2860.000       7.086       0.869      72.000    0.10%      61.000     64.000</w:t>
      </w:r>
    </w:p>
    <w:p w14:paraId="3267D87D" w14:textId="77777777" w:rsidR="00BE7CBF" w:rsidRDefault="00BE7CBF" w:rsidP="00BE7CBF">
      <w:r>
        <w:t xml:space="preserve">     MDEP4                 0.114       2.424       0.000   88.57%       0.000      0.000      0.000</w:t>
      </w:r>
    </w:p>
    <w:p w14:paraId="54E8FA71" w14:textId="77777777" w:rsidR="00BE7CBF" w:rsidRDefault="00BE7CBF" w:rsidP="00BE7CBF">
      <w:r>
        <w:t xml:space="preserve">            2860.000       0.101       3.875       1.000   11.43%       0.000      0.000</w:t>
      </w:r>
    </w:p>
    <w:p w14:paraId="08DCA263" w14:textId="77777777" w:rsidR="00BE7CBF" w:rsidRDefault="00BE7CBF" w:rsidP="00BE7CBF">
      <w:r>
        <w:t xml:space="preserve">     MAGE5                34.363       0.779      23.000    0.14%      29.000     31.000     33.000</w:t>
      </w:r>
    </w:p>
    <w:p w14:paraId="134E6192" w14:textId="77777777" w:rsidR="00BE7CBF" w:rsidRDefault="00BE7CBF" w:rsidP="00BE7CBF">
      <w:r>
        <w:t xml:space="preserve">            2860.000      36.240      -0.106      56.000    0.03%      35.000     40.000</w:t>
      </w:r>
    </w:p>
    <w:p w14:paraId="4101DAF5" w14:textId="77777777" w:rsidR="00BE7CBF" w:rsidRDefault="00BE7CBF" w:rsidP="00BE7CBF">
      <w:r>
        <w:t xml:space="preserve">     CAGE5               112.269       1.296     104.000    0.03%     109.000    110.000    111.000</w:t>
      </w:r>
    </w:p>
    <w:p w14:paraId="7F39B654" w14:textId="77777777" w:rsidR="00BE7CBF" w:rsidRDefault="00BE7CBF" w:rsidP="00BE7CBF">
      <w:r>
        <w:t xml:space="preserve">            2860.000      18.241       1.763     130.000    0.10%     112.000    115.000</w:t>
      </w:r>
    </w:p>
    <w:p w14:paraId="64149FBC" w14:textId="77777777" w:rsidR="00BE7CBF" w:rsidRDefault="00BE7CBF" w:rsidP="00BE7CBF">
      <w:r>
        <w:t xml:space="preserve">     MDEP5                 0.122       2.315       0.000   87.83%       0.000      0.000      0.000</w:t>
      </w:r>
    </w:p>
    <w:p w14:paraId="0640ECCE" w14:textId="77777777" w:rsidR="00BE7CBF" w:rsidRDefault="00BE7CBF" w:rsidP="00BE7CBF">
      <w:r>
        <w:t xml:space="preserve">            2860.000       0.107       3.357       1.000   12.17%       0.000      0.000</w:t>
      </w:r>
    </w:p>
    <w:p w14:paraId="03C957D5" w14:textId="77777777" w:rsidR="00BE7CBF" w:rsidRDefault="00BE7CBF" w:rsidP="00BE7CBF">
      <w:r>
        <w:t xml:space="preserve">     NE                    2.809       0.272       1.000    5.28%       2.000      2.333      2.667</w:t>
      </w:r>
    </w:p>
    <w:p w14:paraId="5E3B344F" w14:textId="77777777" w:rsidR="00BE7CBF" w:rsidRDefault="00BE7CBF" w:rsidP="00BE7CBF">
      <w:r>
        <w:t xml:space="preserve">            2860.000       1.103      -0.651       5.000    5.07%       3.000      3.667</w:t>
      </w:r>
    </w:p>
    <w:p w14:paraId="2052A1CE" w14:textId="77777777" w:rsidR="00BE7CBF" w:rsidRDefault="00BE7CBF" w:rsidP="00BE7CBF">
      <w:r>
        <w:t xml:space="preserve">     SESK4                38.435       5.251       0.000    0.66%       9.720     20.000     26.000</w:t>
      </w:r>
    </w:p>
    <w:p w14:paraId="1D160CEB" w14:textId="77777777" w:rsidR="00BE7CBF" w:rsidRDefault="00BE7CBF" w:rsidP="00BE7CBF">
      <w:r>
        <w:t xml:space="preserve">            2860.000    2051.708      55.530     800.000    0.03%      35.000     56.000</w:t>
      </w:r>
    </w:p>
    <w:p w14:paraId="71FA45DF" w14:textId="77777777" w:rsidR="00BE7CBF" w:rsidRDefault="00BE7CBF" w:rsidP="00BE7CBF">
      <w:r>
        <w:t xml:space="preserve">     SESK5                45.628       3.721       0.000    1.22%      13.206     25.000     32.000</w:t>
      </w:r>
    </w:p>
    <w:p w14:paraId="29576630" w14:textId="77777777" w:rsidR="00BE7CBF" w:rsidRDefault="00BE7CBF" w:rsidP="00BE7CBF">
      <w:r>
        <w:t xml:space="preserve">            2860.000    2389.636      25.253     600.000    0.07%      40.000     70.000</w:t>
      </w:r>
    </w:p>
    <w:p w14:paraId="18F801C0" w14:textId="77777777" w:rsidR="00BE7CBF" w:rsidRDefault="00BE7CBF" w:rsidP="00BE7CBF"/>
    <w:p w14:paraId="7D67F312" w14:textId="77777777" w:rsidR="00BE7CBF" w:rsidRDefault="00BE7CBF" w:rsidP="00BE7CBF"/>
    <w:p w14:paraId="17E4EEF4" w14:textId="77777777" w:rsidR="00BE7CBF" w:rsidRDefault="00BE7CBF" w:rsidP="00BE7CBF">
      <w:r>
        <w:t>THE MODEL ESTIMATION TERMINATED NORMALLY</w:t>
      </w:r>
    </w:p>
    <w:p w14:paraId="44AFD265" w14:textId="77777777" w:rsidR="00BE7CBF" w:rsidRDefault="00BE7CBF" w:rsidP="00BE7CBF"/>
    <w:p w14:paraId="282738AC" w14:textId="77777777" w:rsidR="00BE7CBF" w:rsidRDefault="00BE7CBF" w:rsidP="00BE7CBF"/>
    <w:p w14:paraId="03B5D902" w14:textId="77777777" w:rsidR="00BE7CBF" w:rsidRDefault="00BE7CBF" w:rsidP="00BE7CBF"/>
    <w:p w14:paraId="7252CFE1" w14:textId="77777777" w:rsidR="00BE7CBF" w:rsidRDefault="00BE7CBF" w:rsidP="00BE7CBF">
      <w:r>
        <w:t>MODEL FIT INFORMATION</w:t>
      </w:r>
    </w:p>
    <w:p w14:paraId="6DFDE6BE" w14:textId="77777777" w:rsidR="00BE7CBF" w:rsidRDefault="00BE7CBF" w:rsidP="00BE7CBF"/>
    <w:p w14:paraId="4089F88A" w14:textId="77777777" w:rsidR="00BE7CBF" w:rsidRDefault="00BE7CBF" w:rsidP="00BE7CBF">
      <w:r>
        <w:t>Number of Free Parameters                       46</w:t>
      </w:r>
    </w:p>
    <w:p w14:paraId="0810A72B" w14:textId="77777777" w:rsidR="00BE7CBF" w:rsidRDefault="00BE7CBF" w:rsidP="00BE7CBF"/>
    <w:p w14:paraId="01E9D8B8" w14:textId="77777777" w:rsidR="00BE7CBF" w:rsidRDefault="00BE7CBF" w:rsidP="00BE7CBF">
      <w:r>
        <w:t>Loglikelihood</w:t>
      </w:r>
    </w:p>
    <w:p w14:paraId="032BB1E3" w14:textId="77777777" w:rsidR="00BE7CBF" w:rsidRDefault="00BE7CBF" w:rsidP="00BE7CBF"/>
    <w:p w14:paraId="3E53F6EF" w14:textId="77777777" w:rsidR="00BE7CBF" w:rsidRDefault="00BE7CBF" w:rsidP="00BE7CBF">
      <w:r>
        <w:t xml:space="preserve">          H0 Value                      -28024.322</w:t>
      </w:r>
    </w:p>
    <w:p w14:paraId="3634F268" w14:textId="77777777" w:rsidR="00BE7CBF" w:rsidRDefault="00BE7CBF" w:rsidP="00BE7CBF">
      <w:r>
        <w:t xml:space="preserve">          H0 Scaling Correction Factor      1.1633</w:t>
      </w:r>
    </w:p>
    <w:p w14:paraId="28444BD6" w14:textId="77777777" w:rsidR="00BE7CBF" w:rsidRDefault="00BE7CBF" w:rsidP="00BE7CBF">
      <w:r>
        <w:t xml:space="preserve">            for MLR</w:t>
      </w:r>
    </w:p>
    <w:p w14:paraId="5F1E123A" w14:textId="77777777" w:rsidR="00BE7CBF" w:rsidRDefault="00BE7CBF" w:rsidP="00BE7CBF">
      <w:r>
        <w:t xml:space="preserve">          H1 Value                      -28005.790</w:t>
      </w:r>
    </w:p>
    <w:p w14:paraId="1FAE31D5" w14:textId="77777777" w:rsidR="00BE7CBF" w:rsidRDefault="00BE7CBF" w:rsidP="00BE7CBF">
      <w:r>
        <w:t xml:space="preserve">          H1 Scaling Correction Factor      1.1207</w:t>
      </w:r>
    </w:p>
    <w:p w14:paraId="78BA8E65" w14:textId="77777777" w:rsidR="00BE7CBF" w:rsidRDefault="00BE7CBF" w:rsidP="00BE7CBF">
      <w:r>
        <w:t xml:space="preserve">            for MLR</w:t>
      </w:r>
    </w:p>
    <w:p w14:paraId="27F5A69D" w14:textId="77777777" w:rsidR="00BE7CBF" w:rsidRDefault="00BE7CBF" w:rsidP="00BE7CBF"/>
    <w:p w14:paraId="16059A7F" w14:textId="77777777" w:rsidR="00BE7CBF" w:rsidRDefault="00BE7CBF" w:rsidP="00BE7CBF">
      <w:r>
        <w:t>Information Criteria</w:t>
      </w:r>
    </w:p>
    <w:p w14:paraId="7004BC39" w14:textId="77777777" w:rsidR="00BE7CBF" w:rsidRDefault="00BE7CBF" w:rsidP="00BE7CBF"/>
    <w:p w14:paraId="00B5B87E" w14:textId="77777777" w:rsidR="00BE7CBF" w:rsidRDefault="00BE7CBF" w:rsidP="00BE7CBF">
      <w:r>
        <w:t xml:space="preserve">          Akaike (</w:t>
      </w:r>
      <w:proofErr w:type="gramStart"/>
      <w:r>
        <w:t xml:space="preserve">AIC)   </w:t>
      </w:r>
      <w:proofErr w:type="gramEnd"/>
      <w:r>
        <w:t xml:space="preserve">                56140.645</w:t>
      </w:r>
    </w:p>
    <w:p w14:paraId="56736EE6" w14:textId="77777777" w:rsidR="00BE7CBF" w:rsidRDefault="00BE7CBF" w:rsidP="00BE7CBF">
      <w:r>
        <w:t xml:space="preserve">          Bayesian (</w:t>
      </w:r>
      <w:proofErr w:type="gramStart"/>
      <w:r>
        <w:t xml:space="preserve">BIC)   </w:t>
      </w:r>
      <w:proofErr w:type="gramEnd"/>
      <w:r>
        <w:t xml:space="preserve">              56414.740</w:t>
      </w:r>
    </w:p>
    <w:p w14:paraId="25723F14" w14:textId="77777777" w:rsidR="00BE7CBF" w:rsidRDefault="00BE7CBF" w:rsidP="00BE7CBF">
      <w:r>
        <w:t xml:space="preserve">          Sample-Size Adjusted BIC       56268.581</w:t>
      </w:r>
    </w:p>
    <w:p w14:paraId="2AEAB92F" w14:textId="77777777" w:rsidR="00BE7CBF" w:rsidRDefault="00BE7CBF" w:rsidP="00BE7CBF">
      <w:r>
        <w:t xml:space="preserve">            (n* = (n + 2) / 24)</w:t>
      </w:r>
    </w:p>
    <w:p w14:paraId="09CF0E87" w14:textId="77777777" w:rsidR="00BE7CBF" w:rsidRDefault="00BE7CBF" w:rsidP="00BE7CBF"/>
    <w:p w14:paraId="676D0B56" w14:textId="77777777" w:rsidR="00BE7CBF" w:rsidRDefault="00BE7CBF" w:rsidP="00BE7CBF">
      <w:r>
        <w:t>Chi-Square Test of Model Fit</w:t>
      </w:r>
    </w:p>
    <w:p w14:paraId="5D58C838" w14:textId="77777777" w:rsidR="00BE7CBF" w:rsidRDefault="00BE7CBF" w:rsidP="00BE7CBF"/>
    <w:p w14:paraId="3205EE5A" w14:textId="77777777" w:rsidR="00BE7CBF" w:rsidRDefault="00BE7CBF" w:rsidP="00BE7CBF">
      <w:r>
        <w:t xml:space="preserve">          Value                             37.140*</w:t>
      </w:r>
    </w:p>
    <w:p w14:paraId="2895BCA7" w14:textId="77777777" w:rsidR="00BE7CBF" w:rsidRDefault="00BE7CBF" w:rsidP="00BE7CBF">
      <w:r>
        <w:t xml:space="preserve">          Degrees of Freedom                    16</w:t>
      </w:r>
    </w:p>
    <w:p w14:paraId="137310DD" w14:textId="77777777" w:rsidR="00BE7CBF" w:rsidRDefault="00BE7CBF" w:rsidP="00BE7CBF">
      <w:r>
        <w:t xml:space="preserve">          P-Value                           0.0020</w:t>
      </w:r>
    </w:p>
    <w:p w14:paraId="405A989F" w14:textId="77777777" w:rsidR="00BE7CBF" w:rsidRDefault="00BE7CBF" w:rsidP="00BE7CBF">
      <w:r>
        <w:t xml:space="preserve">          Scaling Correction Factor         0.9980</w:t>
      </w:r>
    </w:p>
    <w:p w14:paraId="6E9DD749" w14:textId="77777777" w:rsidR="00BE7CBF" w:rsidRDefault="00BE7CBF" w:rsidP="00BE7CBF">
      <w:r>
        <w:t xml:space="preserve">            for MLR</w:t>
      </w:r>
    </w:p>
    <w:p w14:paraId="38590F52" w14:textId="77777777" w:rsidR="00BE7CBF" w:rsidRDefault="00BE7CBF" w:rsidP="00BE7CBF"/>
    <w:p w14:paraId="4BAD83BF" w14:textId="77777777" w:rsidR="00BE7CBF" w:rsidRDefault="00BE7CBF" w:rsidP="00BE7CBF">
      <w:r>
        <w:t>*   The chi-square value for MLM, MLMV, MLR, ULSMV, WLSM and WLSMV cannot be used</w:t>
      </w:r>
    </w:p>
    <w:p w14:paraId="5AA410C0" w14:textId="77777777" w:rsidR="00BE7CBF" w:rsidRDefault="00BE7CBF" w:rsidP="00BE7CBF">
      <w:r>
        <w:t xml:space="preserve">    for chi-square difference testing in the regular way.  MLM, MLR and WLSM</w:t>
      </w:r>
    </w:p>
    <w:p w14:paraId="632371D6" w14:textId="77777777" w:rsidR="00BE7CBF" w:rsidRDefault="00BE7CBF" w:rsidP="00BE7CBF">
      <w:r>
        <w:t xml:space="preserve">    chi-square difference testing is described on the Mplus website.  MLMV, WLSMV,</w:t>
      </w:r>
    </w:p>
    <w:p w14:paraId="61D301A5" w14:textId="77777777" w:rsidR="00BE7CBF" w:rsidRDefault="00BE7CBF" w:rsidP="00BE7CBF">
      <w:r>
        <w:t xml:space="preserve">    and ULSMV difference testing is done using the DIFFTEST option.</w:t>
      </w:r>
    </w:p>
    <w:p w14:paraId="76F30E26" w14:textId="77777777" w:rsidR="00BE7CBF" w:rsidRDefault="00BE7CBF" w:rsidP="00BE7CBF"/>
    <w:p w14:paraId="6572C7A1" w14:textId="77777777" w:rsidR="00BE7CBF" w:rsidRDefault="00BE7CBF" w:rsidP="00BE7CBF">
      <w:r>
        <w:t xml:space="preserve">RMSEA (Root Mean Square Error </w:t>
      </w:r>
      <w:proofErr w:type="gramStart"/>
      <w:r>
        <w:t>Of</w:t>
      </w:r>
      <w:proofErr w:type="gramEnd"/>
      <w:r>
        <w:t xml:space="preserve"> Approximation)</w:t>
      </w:r>
    </w:p>
    <w:p w14:paraId="7F616731" w14:textId="77777777" w:rsidR="00BE7CBF" w:rsidRDefault="00BE7CBF" w:rsidP="00BE7CBF"/>
    <w:p w14:paraId="56C0BEBB" w14:textId="77777777" w:rsidR="00BE7CBF" w:rsidRDefault="00BE7CBF" w:rsidP="00BE7CBF">
      <w:r>
        <w:t xml:space="preserve">          Estimate                           0.021</w:t>
      </w:r>
    </w:p>
    <w:p w14:paraId="3B61F68F" w14:textId="77777777" w:rsidR="00BE7CBF" w:rsidRDefault="00BE7CBF" w:rsidP="00BE7CBF">
      <w:r>
        <w:t xml:space="preserve">          90 Percent C.I.                    </w:t>
      </w:r>
      <w:proofErr w:type="gramStart"/>
      <w:r>
        <w:t>0.012  0.031</w:t>
      </w:r>
      <w:proofErr w:type="gramEnd"/>
    </w:p>
    <w:p w14:paraId="383C91A2" w14:textId="77777777" w:rsidR="00BE7CBF" w:rsidRDefault="00BE7CBF" w:rsidP="00BE7CBF">
      <w:r>
        <w:t xml:space="preserve">          Probability RMSEA &lt;= .05           1.000</w:t>
      </w:r>
    </w:p>
    <w:p w14:paraId="06ABCAD9" w14:textId="77777777" w:rsidR="00BE7CBF" w:rsidRDefault="00BE7CBF" w:rsidP="00BE7CBF"/>
    <w:p w14:paraId="079195E4" w14:textId="77777777" w:rsidR="00BE7CBF" w:rsidRDefault="00BE7CBF" w:rsidP="00BE7CBF">
      <w:r>
        <w:t>CFI/TLI</w:t>
      </w:r>
    </w:p>
    <w:p w14:paraId="77300200" w14:textId="77777777" w:rsidR="00BE7CBF" w:rsidRDefault="00BE7CBF" w:rsidP="00BE7CBF"/>
    <w:p w14:paraId="07C9A05B" w14:textId="77777777" w:rsidR="00BE7CBF" w:rsidRDefault="00BE7CBF" w:rsidP="00BE7CBF">
      <w:r>
        <w:t xml:space="preserve">          CFI                                0.988</w:t>
      </w:r>
    </w:p>
    <w:p w14:paraId="5D197B54" w14:textId="77777777" w:rsidR="00BE7CBF" w:rsidRDefault="00BE7CBF" w:rsidP="00BE7CBF">
      <w:r>
        <w:t xml:space="preserve">          TLI                                0.960</w:t>
      </w:r>
    </w:p>
    <w:p w14:paraId="359D2F2A" w14:textId="77777777" w:rsidR="00BE7CBF" w:rsidRDefault="00BE7CBF" w:rsidP="00BE7CBF"/>
    <w:p w14:paraId="6A273C71" w14:textId="77777777" w:rsidR="00BE7CBF" w:rsidRDefault="00BE7CBF" w:rsidP="00BE7CBF">
      <w:r>
        <w:t>Chi-Square Test of Model Fit for the Baseline Model</w:t>
      </w:r>
    </w:p>
    <w:p w14:paraId="7E46A140" w14:textId="77777777" w:rsidR="00BE7CBF" w:rsidRDefault="00BE7CBF" w:rsidP="00BE7CBF"/>
    <w:p w14:paraId="76A50B28" w14:textId="77777777" w:rsidR="00BE7CBF" w:rsidRDefault="00BE7CBF" w:rsidP="00BE7CBF">
      <w:r>
        <w:t xml:space="preserve">          Value                           1842.386</w:t>
      </w:r>
    </w:p>
    <w:p w14:paraId="34AA07ED" w14:textId="77777777" w:rsidR="00BE7CBF" w:rsidRDefault="00BE7CBF" w:rsidP="00BE7CBF">
      <w:r>
        <w:t xml:space="preserve">          Degrees of Freedom                    54</w:t>
      </w:r>
    </w:p>
    <w:p w14:paraId="79FED574" w14:textId="77777777" w:rsidR="00BE7CBF" w:rsidRDefault="00BE7CBF" w:rsidP="00BE7CBF">
      <w:r>
        <w:t xml:space="preserve">          P-Value                           0.0000</w:t>
      </w:r>
    </w:p>
    <w:p w14:paraId="404FB27C" w14:textId="77777777" w:rsidR="00BE7CBF" w:rsidRDefault="00BE7CBF" w:rsidP="00BE7CBF"/>
    <w:p w14:paraId="4C7F15E3" w14:textId="77777777" w:rsidR="00BE7CBF" w:rsidRDefault="00BE7CBF" w:rsidP="00BE7CBF">
      <w:r>
        <w:lastRenderedPageBreak/>
        <w:t>SRMR (Standardized Root Mean Square Residual)</w:t>
      </w:r>
    </w:p>
    <w:p w14:paraId="4277934F" w14:textId="77777777" w:rsidR="00BE7CBF" w:rsidRDefault="00BE7CBF" w:rsidP="00BE7CBF"/>
    <w:p w14:paraId="005B227B" w14:textId="77777777" w:rsidR="00BE7CBF" w:rsidRDefault="00BE7CBF" w:rsidP="00BE7CBF">
      <w:r>
        <w:t xml:space="preserve">          Value                              0.009</w:t>
      </w:r>
    </w:p>
    <w:p w14:paraId="434687EC" w14:textId="77777777" w:rsidR="00BE7CBF" w:rsidRDefault="00BE7CBF" w:rsidP="00BE7CBF"/>
    <w:p w14:paraId="03D94E45" w14:textId="77777777" w:rsidR="00BE7CBF" w:rsidRDefault="00BE7CBF" w:rsidP="00BE7CBF"/>
    <w:p w14:paraId="429C4D49" w14:textId="77777777" w:rsidR="00BE7CBF" w:rsidRDefault="00BE7CBF" w:rsidP="00BE7CBF"/>
    <w:p w14:paraId="014DC769" w14:textId="77777777" w:rsidR="00BE7CBF" w:rsidRDefault="00BE7CBF" w:rsidP="00BE7CBF">
      <w:r>
        <w:t>MODEL RESULTS</w:t>
      </w:r>
    </w:p>
    <w:p w14:paraId="1FE7AB1D" w14:textId="77777777" w:rsidR="00BE7CBF" w:rsidRDefault="00BE7CBF" w:rsidP="00BE7CBF"/>
    <w:p w14:paraId="159C3235" w14:textId="77777777" w:rsidR="00BE7CBF" w:rsidRDefault="00BE7CBF" w:rsidP="00BE7CBF">
      <w:r>
        <w:t xml:space="preserve">                                                    Two-Tailed</w:t>
      </w:r>
    </w:p>
    <w:p w14:paraId="243EE2DA" w14:textId="77777777" w:rsidR="00BE7CBF" w:rsidRDefault="00BE7CBF" w:rsidP="00BE7CBF">
      <w:r>
        <w:t xml:space="preserve">                    Estimate       S.E.  Est./S.E.    P-Value</w:t>
      </w:r>
    </w:p>
    <w:p w14:paraId="1B917AE2" w14:textId="77777777" w:rsidR="00BE7CBF" w:rsidRDefault="00BE7CBF" w:rsidP="00BE7CBF"/>
    <w:p w14:paraId="3723FC58" w14:textId="77777777" w:rsidR="00BE7CBF" w:rsidRDefault="00BE7CBF" w:rsidP="00BE7CBF">
      <w:r>
        <w:t xml:space="preserve"> ADHD5    ON</w:t>
      </w:r>
    </w:p>
    <w:p w14:paraId="7A947BB1" w14:textId="77777777" w:rsidR="00BE7CBF" w:rsidRDefault="00BE7CBF" w:rsidP="00BE7CBF">
      <w:r>
        <w:t xml:space="preserve">    ADHD4              0.532      0.029     18.198      0.000</w:t>
      </w:r>
    </w:p>
    <w:p w14:paraId="2D5A34FB" w14:textId="77777777" w:rsidR="00BE7CBF" w:rsidRDefault="00BE7CBF" w:rsidP="00BE7CBF">
      <w:r>
        <w:t xml:space="preserve">    CM4                0.017      0.007      2.454      0.014</w:t>
      </w:r>
    </w:p>
    <w:p w14:paraId="78AF4870" w14:textId="77777777" w:rsidR="00BE7CBF" w:rsidRDefault="00BE7CBF" w:rsidP="00BE7CBF">
      <w:r>
        <w:t xml:space="preserve">    NE                 0.020      0.057      0.345      0.730</w:t>
      </w:r>
    </w:p>
    <w:p w14:paraId="777AE6EC" w14:textId="77777777" w:rsidR="00BE7CBF" w:rsidRDefault="00BE7CBF" w:rsidP="00BE7CBF">
      <w:r>
        <w:t xml:space="preserve">    CSEX              -0.748      0.114     -6.569      0.000</w:t>
      </w:r>
    </w:p>
    <w:p w14:paraId="40F9DDDA" w14:textId="77777777" w:rsidR="00BE7CBF" w:rsidRDefault="00BE7CBF" w:rsidP="00BE7CBF">
      <w:r>
        <w:t xml:space="preserve">    LBW                0.091      0.200      0.453      0.651</w:t>
      </w:r>
    </w:p>
    <w:p w14:paraId="4CC0C03F" w14:textId="77777777" w:rsidR="00BE7CBF" w:rsidRDefault="00BE7CBF" w:rsidP="00BE7CBF">
      <w:r>
        <w:t xml:space="preserve">    PD                 0.339      0.346      0.979      0.328</w:t>
      </w:r>
    </w:p>
    <w:p w14:paraId="199C18BD" w14:textId="77777777" w:rsidR="00BE7CBF" w:rsidRDefault="00BE7CBF" w:rsidP="00BE7CBF">
      <w:r>
        <w:t xml:space="preserve">    MAGE5             -0.006      0.009     -0.672      0.502</w:t>
      </w:r>
    </w:p>
    <w:p w14:paraId="146DDB10" w14:textId="77777777" w:rsidR="00BE7CBF" w:rsidRDefault="00BE7CBF" w:rsidP="00BE7CBF">
      <w:r>
        <w:t xml:space="preserve">    CAGE5              0.005      0.014      0.344      0.731</w:t>
      </w:r>
    </w:p>
    <w:p w14:paraId="5579A477" w14:textId="77777777" w:rsidR="00BE7CBF" w:rsidRDefault="00BE7CBF" w:rsidP="00BE7CBF">
      <w:r>
        <w:t xml:space="preserve">    SESK5             -0.001      0.001     -0.797      0.426</w:t>
      </w:r>
    </w:p>
    <w:p w14:paraId="36A75727" w14:textId="77777777" w:rsidR="00BE7CBF" w:rsidRDefault="00BE7CBF" w:rsidP="00BE7CBF">
      <w:r>
        <w:t xml:space="preserve">    MDEP5              0.711      0.190      3.734      0.000</w:t>
      </w:r>
    </w:p>
    <w:p w14:paraId="4CC7388D" w14:textId="77777777" w:rsidR="00BE7CBF" w:rsidRDefault="00BE7CBF" w:rsidP="00BE7CBF"/>
    <w:p w14:paraId="11D15AB5" w14:textId="77777777" w:rsidR="00BE7CBF" w:rsidRDefault="00BE7CBF" w:rsidP="00BE7CBF">
      <w:r>
        <w:t xml:space="preserve"> CM5      ON</w:t>
      </w:r>
    </w:p>
    <w:p w14:paraId="2791914B" w14:textId="77777777" w:rsidR="00BE7CBF" w:rsidRDefault="00BE7CBF" w:rsidP="00BE7CBF">
      <w:r>
        <w:t xml:space="preserve">    ADHD4              0.165      0.072      2.275      0.023</w:t>
      </w:r>
    </w:p>
    <w:p w14:paraId="167FC549" w14:textId="77777777" w:rsidR="00BE7CBF" w:rsidRDefault="00BE7CBF" w:rsidP="00BE7CBF">
      <w:r>
        <w:t xml:space="preserve">    CM4                0.510      0.023     22.564      0.000</w:t>
      </w:r>
    </w:p>
    <w:p w14:paraId="3EC04F98" w14:textId="77777777" w:rsidR="00BE7CBF" w:rsidRDefault="00BE7CBF" w:rsidP="00BE7CBF">
      <w:r>
        <w:t xml:space="preserve">    NE                 0.354      0.161      2.206      0.027</w:t>
      </w:r>
    </w:p>
    <w:p w14:paraId="72BA5E65" w14:textId="77777777" w:rsidR="00BE7CBF" w:rsidRDefault="00BE7CBF" w:rsidP="00BE7CBF">
      <w:r>
        <w:t xml:space="preserve">    CSEX              -0.301      0.324     -0.928      0.354</w:t>
      </w:r>
    </w:p>
    <w:p w14:paraId="72C44345" w14:textId="77777777" w:rsidR="00BE7CBF" w:rsidRDefault="00BE7CBF" w:rsidP="00BE7CBF">
      <w:r>
        <w:t xml:space="preserve">    LBW               -1.139      0.531     -2.146      0.032</w:t>
      </w:r>
    </w:p>
    <w:p w14:paraId="6E55B48F" w14:textId="77777777" w:rsidR="00BE7CBF" w:rsidRDefault="00BE7CBF" w:rsidP="00BE7CBF">
      <w:r>
        <w:t xml:space="preserve">    PD                 0.972      1.182      0.822      0.411</w:t>
      </w:r>
    </w:p>
    <w:p w14:paraId="68FCD3F3" w14:textId="77777777" w:rsidR="00BE7CBF" w:rsidRDefault="00BE7CBF" w:rsidP="00BE7CBF">
      <w:r>
        <w:t xml:space="preserve">    MAGE5             -0.057      0.027     -2.129      0.033</w:t>
      </w:r>
    </w:p>
    <w:p w14:paraId="465BF0D0" w14:textId="77777777" w:rsidR="00BE7CBF" w:rsidRDefault="00BE7CBF" w:rsidP="00BE7CBF">
      <w:r>
        <w:t xml:space="preserve">    CAGE5             -0.104      0.039     -2.670      0.008</w:t>
      </w:r>
    </w:p>
    <w:p w14:paraId="503225BE" w14:textId="77777777" w:rsidR="00BE7CBF" w:rsidRDefault="00BE7CBF" w:rsidP="00BE7CBF">
      <w:r>
        <w:t xml:space="preserve">    SESK5              0.000      0.003      0.170      0.865</w:t>
      </w:r>
    </w:p>
    <w:p w14:paraId="2EDEBD1F" w14:textId="77777777" w:rsidR="00BE7CBF" w:rsidRDefault="00BE7CBF" w:rsidP="00BE7CBF">
      <w:r>
        <w:t xml:space="preserve">    MDEP5              2.709      0.547      4.954      0.000</w:t>
      </w:r>
    </w:p>
    <w:p w14:paraId="320A1299" w14:textId="77777777" w:rsidR="00BE7CBF" w:rsidRDefault="00BE7CBF" w:rsidP="00BE7CBF"/>
    <w:p w14:paraId="4778443C" w14:textId="77777777" w:rsidR="00BE7CBF" w:rsidRDefault="00BE7CBF" w:rsidP="00BE7CBF">
      <w:r>
        <w:t xml:space="preserve"> ADHD4    ON</w:t>
      </w:r>
    </w:p>
    <w:p w14:paraId="6BDE84AA" w14:textId="77777777" w:rsidR="00BE7CBF" w:rsidRDefault="00BE7CBF" w:rsidP="00BE7CBF">
      <w:r>
        <w:t xml:space="preserve">    NE                 0.347      0.055      6.327      0.000</w:t>
      </w:r>
    </w:p>
    <w:p w14:paraId="529469EA" w14:textId="77777777" w:rsidR="00BE7CBF" w:rsidRDefault="00BE7CBF" w:rsidP="00BE7CBF">
      <w:r>
        <w:t xml:space="preserve">    CSEX              -0.608      0.109     -5.606      0.000</w:t>
      </w:r>
    </w:p>
    <w:p w14:paraId="22B00F1A" w14:textId="77777777" w:rsidR="00BE7CBF" w:rsidRDefault="00BE7CBF" w:rsidP="00BE7CBF">
      <w:r>
        <w:t xml:space="preserve">    LBW                0.138      0.209      0.661      0.509</w:t>
      </w:r>
    </w:p>
    <w:p w14:paraId="57400ACC" w14:textId="77777777" w:rsidR="00BE7CBF" w:rsidRDefault="00BE7CBF" w:rsidP="00BE7CBF">
      <w:r>
        <w:t xml:space="preserve">    PD                -1.343      0.469     -2.863      0.004</w:t>
      </w:r>
    </w:p>
    <w:p w14:paraId="4EEB1058" w14:textId="77777777" w:rsidR="00BE7CBF" w:rsidRDefault="00BE7CBF" w:rsidP="00BE7CBF">
      <w:r>
        <w:t xml:space="preserve">    MAGE4             -0.028      0.010     -2.813      0.005</w:t>
      </w:r>
    </w:p>
    <w:p w14:paraId="2ADEF0D0" w14:textId="77777777" w:rsidR="00BE7CBF" w:rsidRDefault="00BE7CBF" w:rsidP="00BE7CBF">
      <w:r>
        <w:t xml:space="preserve">    CAGE4             -0.027      0.023     -1.166      0.244</w:t>
      </w:r>
    </w:p>
    <w:p w14:paraId="45C9242B" w14:textId="77777777" w:rsidR="00BE7CBF" w:rsidRDefault="00BE7CBF" w:rsidP="00BE7CBF">
      <w:r>
        <w:t xml:space="preserve">    MDEP4              1.384      0.220      6.294      0.000</w:t>
      </w:r>
    </w:p>
    <w:p w14:paraId="507D5FD6" w14:textId="77777777" w:rsidR="00BE7CBF" w:rsidRDefault="00BE7CBF" w:rsidP="00BE7CBF">
      <w:r>
        <w:t xml:space="preserve">    SESK4             -0.003      0.001     -2.517      0.012</w:t>
      </w:r>
    </w:p>
    <w:p w14:paraId="74D262E4" w14:textId="77777777" w:rsidR="00BE7CBF" w:rsidRDefault="00BE7CBF" w:rsidP="00BE7CBF"/>
    <w:p w14:paraId="4628AFFA" w14:textId="77777777" w:rsidR="00BE7CBF" w:rsidRDefault="00BE7CBF" w:rsidP="00BE7CBF">
      <w:r>
        <w:t xml:space="preserve"> CM4      ON</w:t>
      </w:r>
    </w:p>
    <w:p w14:paraId="21F3DA12" w14:textId="77777777" w:rsidR="00BE7CBF" w:rsidRDefault="00BE7CBF" w:rsidP="00BE7CBF">
      <w:r>
        <w:t xml:space="preserve">    NE                 0.795      0.181      4.398      0.000</w:t>
      </w:r>
    </w:p>
    <w:p w14:paraId="2301AC9F" w14:textId="77777777" w:rsidR="00BE7CBF" w:rsidRDefault="00BE7CBF" w:rsidP="00BE7CBF">
      <w:r>
        <w:lastRenderedPageBreak/>
        <w:t xml:space="preserve">    CSEX              -1.358      0.368     -3.686      0.000</w:t>
      </w:r>
    </w:p>
    <w:p w14:paraId="12481F90" w14:textId="77777777" w:rsidR="00BE7CBF" w:rsidRDefault="00BE7CBF" w:rsidP="00BE7CBF">
      <w:r>
        <w:t xml:space="preserve">    LBW               -0.424      0.622     -0.681      0.496</w:t>
      </w:r>
    </w:p>
    <w:p w14:paraId="73EF9BF2" w14:textId="77777777" w:rsidR="00BE7CBF" w:rsidRDefault="00BE7CBF" w:rsidP="00BE7CBF">
      <w:r>
        <w:t xml:space="preserve">    PD                 1.303      1.392      0.936      0.349</w:t>
      </w:r>
    </w:p>
    <w:p w14:paraId="4A3E7B70" w14:textId="77777777" w:rsidR="00BE7CBF" w:rsidRDefault="00BE7CBF" w:rsidP="00BE7CBF">
      <w:r>
        <w:t xml:space="preserve">    MAGE4             -0.152      0.032     -4.767      0.000</w:t>
      </w:r>
    </w:p>
    <w:p w14:paraId="5A126083" w14:textId="77777777" w:rsidR="00BE7CBF" w:rsidRDefault="00BE7CBF" w:rsidP="00BE7CBF">
      <w:r>
        <w:t xml:space="preserve">    CAGE4             -0.019      0.074     -0.250      0.802</w:t>
      </w:r>
    </w:p>
    <w:p w14:paraId="0E0D5FDA" w14:textId="77777777" w:rsidR="00BE7CBF" w:rsidRDefault="00BE7CBF" w:rsidP="00BE7CBF">
      <w:r>
        <w:t xml:space="preserve">    MDEP4              2.154      0.587      3.668      0.000</w:t>
      </w:r>
    </w:p>
    <w:p w14:paraId="3222F501" w14:textId="77777777" w:rsidR="00BE7CBF" w:rsidRDefault="00BE7CBF" w:rsidP="00BE7CBF">
      <w:r>
        <w:t xml:space="preserve">    SESK4             -0.015      0.004     -4.087      0.000</w:t>
      </w:r>
    </w:p>
    <w:p w14:paraId="021DF3CB" w14:textId="77777777" w:rsidR="00BE7CBF" w:rsidRDefault="00BE7CBF" w:rsidP="00BE7CBF"/>
    <w:p w14:paraId="521E70B6" w14:textId="77777777" w:rsidR="00BE7CBF" w:rsidRDefault="00BE7CBF" w:rsidP="00BE7CBF">
      <w:r>
        <w:t xml:space="preserve"> ADHD4    WITH</w:t>
      </w:r>
    </w:p>
    <w:p w14:paraId="74D6D846" w14:textId="77777777" w:rsidR="00BE7CBF" w:rsidRDefault="00BE7CBF" w:rsidP="00BE7CBF">
      <w:r>
        <w:t xml:space="preserve">    CM4                5.353      0.546      9.805      0.000</w:t>
      </w:r>
    </w:p>
    <w:p w14:paraId="7133E452" w14:textId="77777777" w:rsidR="00BE7CBF" w:rsidRDefault="00BE7CBF" w:rsidP="00BE7CBF"/>
    <w:p w14:paraId="6ECB1765" w14:textId="77777777" w:rsidR="00BE7CBF" w:rsidRDefault="00BE7CBF" w:rsidP="00BE7CBF">
      <w:r>
        <w:t xml:space="preserve"> ADHD5    WITH</w:t>
      </w:r>
    </w:p>
    <w:p w14:paraId="004D7668" w14:textId="77777777" w:rsidR="00BE7CBF" w:rsidRDefault="00BE7CBF" w:rsidP="00BE7CBF">
      <w:r>
        <w:t xml:space="preserve">    CM5                5.310      0.581      9.143      0.000</w:t>
      </w:r>
    </w:p>
    <w:p w14:paraId="36C418DF" w14:textId="77777777" w:rsidR="00BE7CBF" w:rsidRDefault="00BE7CBF" w:rsidP="00BE7CBF"/>
    <w:p w14:paraId="1BFAF97C" w14:textId="77777777" w:rsidR="00BE7CBF" w:rsidRDefault="00BE7CBF" w:rsidP="00BE7CBF">
      <w:r>
        <w:t xml:space="preserve"> Intercepts</w:t>
      </w:r>
    </w:p>
    <w:p w14:paraId="0641BD14" w14:textId="77777777" w:rsidR="00BE7CBF" w:rsidRDefault="00BE7CBF" w:rsidP="00BE7CBF">
      <w:r>
        <w:t xml:space="preserve">    ADHD4              7.814      1.754      4.455      0.000</w:t>
      </w:r>
    </w:p>
    <w:p w14:paraId="22FF5021" w14:textId="77777777" w:rsidR="00BE7CBF" w:rsidRDefault="00BE7CBF" w:rsidP="00BE7CBF">
      <w:r>
        <w:t xml:space="preserve">    ADHD5              1.319      1.727      0.764      0.445</w:t>
      </w:r>
    </w:p>
    <w:p w14:paraId="37B1CDBE" w14:textId="77777777" w:rsidR="00BE7CBF" w:rsidRDefault="00BE7CBF" w:rsidP="00BE7CBF">
      <w:r>
        <w:t xml:space="preserve">    CM4               17.927      5.427      3.303      0.001</w:t>
      </w:r>
    </w:p>
    <w:p w14:paraId="3B2EBE00" w14:textId="77777777" w:rsidR="00BE7CBF" w:rsidRDefault="00BE7CBF" w:rsidP="00BE7CBF">
      <w:r>
        <w:t xml:space="preserve">    CM5               14.405      5.205      2.768      0.006</w:t>
      </w:r>
    </w:p>
    <w:p w14:paraId="0B3BE6E3" w14:textId="77777777" w:rsidR="00BE7CBF" w:rsidRDefault="00BE7CBF" w:rsidP="00BE7CBF"/>
    <w:p w14:paraId="141540A0" w14:textId="77777777" w:rsidR="00BE7CBF" w:rsidRDefault="00BE7CBF" w:rsidP="00BE7CBF">
      <w:r>
        <w:t xml:space="preserve"> Residual Variances</w:t>
      </w:r>
    </w:p>
    <w:p w14:paraId="0E5CE968" w14:textId="77777777" w:rsidR="00BE7CBF" w:rsidRDefault="00BE7CBF" w:rsidP="00BE7CBF">
      <w:r>
        <w:t xml:space="preserve">    ADHD4              6.810      0.296     23.005      0.000</w:t>
      </w:r>
    </w:p>
    <w:p w14:paraId="1D7305DD" w14:textId="77777777" w:rsidR="00BE7CBF" w:rsidRDefault="00BE7CBF" w:rsidP="00BE7CBF">
      <w:r>
        <w:t xml:space="preserve">    ADHD5              7.859      0.396     19.833      0.000</w:t>
      </w:r>
    </w:p>
    <w:p w14:paraId="60B4A2E9" w14:textId="77777777" w:rsidR="00BE7CBF" w:rsidRDefault="00BE7CBF" w:rsidP="00BE7CBF">
      <w:r>
        <w:t xml:space="preserve">    CM4               80.469      2.494     32.269      0.000</w:t>
      </w:r>
    </w:p>
    <w:p w14:paraId="0CDAA442" w14:textId="77777777" w:rsidR="00BE7CBF" w:rsidRDefault="00BE7CBF" w:rsidP="00BE7CBF">
      <w:r>
        <w:t xml:space="preserve">    CM5               56.233      2.135     26.335      0.000</w:t>
      </w:r>
    </w:p>
    <w:p w14:paraId="3ADC22C3" w14:textId="77777777" w:rsidR="00BE7CBF" w:rsidRDefault="00BE7CBF" w:rsidP="00BE7CBF"/>
    <w:p w14:paraId="2A2E61D1" w14:textId="77777777" w:rsidR="00BE7CBF" w:rsidRDefault="00BE7CBF" w:rsidP="00BE7CBF"/>
    <w:p w14:paraId="506B53A2" w14:textId="77777777" w:rsidR="00BE7CBF" w:rsidRDefault="00BE7CBF" w:rsidP="00BE7CBF">
      <w:r>
        <w:t>STANDARDIZED MODEL RESULTS</w:t>
      </w:r>
    </w:p>
    <w:p w14:paraId="40745D58" w14:textId="77777777" w:rsidR="00BE7CBF" w:rsidRDefault="00BE7CBF" w:rsidP="00BE7CBF"/>
    <w:p w14:paraId="4B2DDD99" w14:textId="77777777" w:rsidR="00BE7CBF" w:rsidRDefault="00BE7CBF" w:rsidP="00BE7CBF"/>
    <w:p w14:paraId="399B0E40" w14:textId="77777777" w:rsidR="00BE7CBF" w:rsidRDefault="00BE7CBF" w:rsidP="00BE7CBF">
      <w:r>
        <w:t>STDYX Standardization</w:t>
      </w:r>
    </w:p>
    <w:p w14:paraId="0C7E74A9" w14:textId="77777777" w:rsidR="00BE7CBF" w:rsidRDefault="00BE7CBF" w:rsidP="00BE7CBF"/>
    <w:p w14:paraId="6A4E2ED7" w14:textId="77777777" w:rsidR="00BE7CBF" w:rsidRDefault="00BE7CBF" w:rsidP="00BE7CBF">
      <w:r>
        <w:t xml:space="preserve">                                                    Two-Tailed</w:t>
      </w:r>
    </w:p>
    <w:p w14:paraId="5467D7D4" w14:textId="77777777" w:rsidR="00BE7CBF" w:rsidRDefault="00BE7CBF" w:rsidP="00BE7CBF">
      <w:r>
        <w:t xml:space="preserve">                    Estimate       S.E.  Est./S.E.    P-Value</w:t>
      </w:r>
    </w:p>
    <w:p w14:paraId="2ECFC52C" w14:textId="77777777" w:rsidR="00BE7CBF" w:rsidRDefault="00BE7CBF" w:rsidP="00BE7CBF"/>
    <w:p w14:paraId="73CBE4B3" w14:textId="77777777" w:rsidR="00BE7CBF" w:rsidRDefault="00BE7CBF" w:rsidP="00BE7CBF">
      <w:r>
        <w:t xml:space="preserve"> ADHD5    ON</w:t>
      </w:r>
    </w:p>
    <w:p w14:paraId="70119E50" w14:textId="77777777" w:rsidR="00BE7CBF" w:rsidRDefault="00BE7CBF" w:rsidP="00BE7CBF">
      <w:r>
        <w:t xml:space="preserve">    ADHD4              0.448      0.023     19.180      0.000</w:t>
      </w:r>
    </w:p>
    <w:p w14:paraId="6EF3437E" w14:textId="77777777" w:rsidR="00BE7CBF" w:rsidRDefault="00BE7CBF" w:rsidP="00BE7CBF">
      <w:r>
        <w:t xml:space="preserve">    CM4                0.048      0.020      2.446      0.014</w:t>
      </w:r>
    </w:p>
    <w:p w14:paraId="0571304A" w14:textId="77777777" w:rsidR="00BE7CBF" w:rsidRDefault="00BE7CBF" w:rsidP="00BE7CBF">
      <w:r>
        <w:t xml:space="preserve">    NE                 0.006      0.018      0.345      0.730</w:t>
      </w:r>
    </w:p>
    <w:p w14:paraId="62562F91" w14:textId="77777777" w:rsidR="00BE7CBF" w:rsidRDefault="00BE7CBF" w:rsidP="00BE7CBF">
      <w:r>
        <w:t xml:space="preserve">    CSEX              -0.115      0.017     -6.596      0.000</w:t>
      </w:r>
    </w:p>
    <w:p w14:paraId="1F6BBFB8" w14:textId="77777777" w:rsidR="00BE7CBF" w:rsidRDefault="00BE7CBF" w:rsidP="00BE7CBF">
      <w:r>
        <w:t xml:space="preserve">    LBW                0.008      0.018      0.453      0.651</w:t>
      </w:r>
    </w:p>
    <w:p w14:paraId="03A6BADB" w14:textId="77777777" w:rsidR="00BE7CBF" w:rsidRDefault="00BE7CBF" w:rsidP="00BE7CBF">
      <w:r>
        <w:t xml:space="preserve">    PD                 0.016      0.016      0.980      0.327</w:t>
      </w:r>
    </w:p>
    <w:p w14:paraId="2E5B2233" w14:textId="77777777" w:rsidR="00BE7CBF" w:rsidRDefault="00BE7CBF" w:rsidP="00BE7CBF">
      <w:r>
        <w:t xml:space="preserve">    MAGE5             -0.012      0.018     -0.672      0.502</w:t>
      </w:r>
    </w:p>
    <w:p w14:paraId="793BD2AB" w14:textId="77777777" w:rsidR="00BE7CBF" w:rsidRDefault="00BE7CBF" w:rsidP="00BE7CBF">
      <w:r>
        <w:t xml:space="preserve">    CAGE5              0.006      0.018      0.345      0.730</w:t>
      </w:r>
    </w:p>
    <w:p w14:paraId="070DE9A7" w14:textId="77777777" w:rsidR="00BE7CBF" w:rsidRDefault="00BE7CBF" w:rsidP="00BE7CBF">
      <w:r>
        <w:t xml:space="preserve">    SESK5             -0.014      0.018     -0.797      0.425</w:t>
      </w:r>
    </w:p>
    <w:p w14:paraId="3BC96523" w14:textId="77777777" w:rsidR="00BE7CBF" w:rsidRDefault="00BE7CBF" w:rsidP="00BE7CBF">
      <w:r>
        <w:t xml:space="preserve">    MDEP5              0.072      0.019      3.720      0.000</w:t>
      </w:r>
    </w:p>
    <w:p w14:paraId="3839D5C5" w14:textId="77777777" w:rsidR="00BE7CBF" w:rsidRDefault="00BE7CBF" w:rsidP="00BE7CBF"/>
    <w:p w14:paraId="1DCAA92E" w14:textId="77777777" w:rsidR="00BE7CBF" w:rsidRDefault="00BE7CBF" w:rsidP="00BE7CBF">
      <w:r>
        <w:lastRenderedPageBreak/>
        <w:t xml:space="preserve"> CM5      ON</w:t>
      </w:r>
    </w:p>
    <w:p w14:paraId="02C90F8C" w14:textId="77777777" w:rsidR="00BE7CBF" w:rsidRDefault="00BE7CBF" w:rsidP="00BE7CBF">
      <w:r>
        <w:t xml:space="preserve">    ADHD4              0.050      0.022      2.291      0.022</w:t>
      </w:r>
    </w:p>
    <w:p w14:paraId="76662C6C" w14:textId="77777777" w:rsidR="00BE7CBF" w:rsidRDefault="00BE7CBF" w:rsidP="00BE7CBF">
      <w:r>
        <w:t xml:space="preserve">    CM4                0.517      0.019     26.659      0.000</w:t>
      </w:r>
    </w:p>
    <w:p w14:paraId="48C31EC7" w14:textId="77777777" w:rsidR="00BE7CBF" w:rsidRDefault="00BE7CBF" w:rsidP="00BE7CBF">
      <w:r>
        <w:t xml:space="preserve">    NE                 0.041      0.019      2.211      0.027</w:t>
      </w:r>
    </w:p>
    <w:p w14:paraId="0080864C" w14:textId="77777777" w:rsidR="00BE7CBF" w:rsidRDefault="00BE7CBF" w:rsidP="00BE7CBF">
      <w:r>
        <w:t xml:space="preserve">    CSEX              -0.017      0.018     -0.927      0.354</w:t>
      </w:r>
    </w:p>
    <w:p w14:paraId="5DACC875" w14:textId="77777777" w:rsidR="00BE7CBF" w:rsidRDefault="00BE7CBF" w:rsidP="00BE7CBF">
      <w:r>
        <w:t xml:space="preserve">    LBW               -0.037      0.017     -2.146      0.032</w:t>
      </w:r>
    </w:p>
    <w:p w14:paraId="489308D8" w14:textId="77777777" w:rsidR="00BE7CBF" w:rsidRDefault="00BE7CBF" w:rsidP="00BE7CBF">
      <w:r>
        <w:t xml:space="preserve">    PD                 0.016      0.020      0.822      0.411</w:t>
      </w:r>
    </w:p>
    <w:p w14:paraId="4BC731B1" w14:textId="77777777" w:rsidR="00BE7CBF" w:rsidRDefault="00BE7CBF" w:rsidP="00BE7CBF">
      <w:r>
        <w:t xml:space="preserve">    MAGE5             -0.038      0.018     -2.128      0.033</w:t>
      </w:r>
    </w:p>
    <w:p w14:paraId="33CA2A5E" w14:textId="77777777" w:rsidR="00BE7CBF" w:rsidRDefault="00BE7CBF" w:rsidP="00BE7CBF">
      <w:r>
        <w:t xml:space="preserve">    CAGE5             -0.049      0.018     -2.662      0.008</w:t>
      </w:r>
    </w:p>
    <w:p w14:paraId="6DC83488" w14:textId="77777777" w:rsidR="00BE7CBF" w:rsidRDefault="00BE7CBF" w:rsidP="00BE7CBF">
      <w:r>
        <w:t xml:space="preserve">    SESK5              0.003      0.015      0.170      0.865</w:t>
      </w:r>
    </w:p>
    <w:p w14:paraId="34944430" w14:textId="77777777" w:rsidR="00BE7CBF" w:rsidRDefault="00BE7CBF" w:rsidP="00BE7CBF">
      <w:r>
        <w:t xml:space="preserve">    MDEP5              0.098      0.020      4.933      0.000</w:t>
      </w:r>
    </w:p>
    <w:p w14:paraId="3708A5CD" w14:textId="77777777" w:rsidR="00BE7CBF" w:rsidRDefault="00BE7CBF" w:rsidP="00BE7CBF"/>
    <w:p w14:paraId="61CD846F" w14:textId="77777777" w:rsidR="00BE7CBF" w:rsidRDefault="00BE7CBF" w:rsidP="00BE7CBF">
      <w:r>
        <w:t xml:space="preserve"> ADHD4    ON</w:t>
      </w:r>
    </w:p>
    <w:p w14:paraId="245E83CC" w14:textId="77777777" w:rsidR="00BE7CBF" w:rsidRDefault="00BE7CBF" w:rsidP="00BE7CBF">
      <w:r>
        <w:t xml:space="preserve">    NE                 0.134      0.021      6.414      0.000</w:t>
      </w:r>
    </w:p>
    <w:p w14:paraId="58F2EB0C" w14:textId="77777777" w:rsidR="00BE7CBF" w:rsidRDefault="00BE7CBF" w:rsidP="00BE7CBF">
      <w:r>
        <w:t xml:space="preserve">    CSEX              -0.111      0.019     -5.737      0.000</w:t>
      </w:r>
    </w:p>
    <w:p w14:paraId="7A2FFF33" w14:textId="77777777" w:rsidR="00BE7CBF" w:rsidRDefault="00BE7CBF" w:rsidP="00BE7CBF">
      <w:r>
        <w:t xml:space="preserve">    LBW                0.015      0.022      0.662      0.508</w:t>
      </w:r>
    </w:p>
    <w:p w14:paraId="1E5E518C" w14:textId="77777777" w:rsidR="00BE7CBF" w:rsidRDefault="00BE7CBF" w:rsidP="00BE7CBF">
      <w:r>
        <w:t xml:space="preserve">    PD                -0.075      0.026     -2.841      0.004</w:t>
      </w:r>
    </w:p>
    <w:p w14:paraId="236B31D1" w14:textId="77777777" w:rsidR="00BE7CBF" w:rsidRDefault="00BE7CBF" w:rsidP="00BE7CBF">
      <w:r>
        <w:t xml:space="preserve">    MAGE4             -0.061      0.022     -2.813      0.005</w:t>
      </w:r>
    </w:p>
    <w:p w14:paraId="6262DD1D" w14:textId="77777777" w:rsidR="00BE7CBF" w:rsidRDefault="00BE7CBF" w:rsidP="00BE7CBF">
      <w:r>
        <w:t xml:space="preserve">    CAGE4             -0.027      0.023     -1.170      0.242</w:t>
      </w:r>
    </w:p>
    <w:p w14:paraId="05C9989A" w14:textId="77777777" w:rsidR="00BE7CBF" w:rsidRDefault="00BE7CBF" w:rsidP="00BE7CBF">
      <w:r>
        <w:t xml:space="preserve">    MDEP4              0.162      0.025      6.476      0.000</w:t>
      </w:r>
    </w:p>
    <w:p w14:paraId="21EFF11D" w14:textId="77777777" w:rsidR="00BE7CBF" w:rsidRDefault="00BE7CBF" w:rsidP="00BE7CBF">
      <w:r>
        <w:t xml:space="preserve">    SESK4             -0.058      0.023     -2.478      0.013</w:t>
      </w:r>
    </w:p>
    <w:p w14:paraId="0D019C9C" w14:textId="77777777" w:rsidR="00BE7CBF" w:rsidRDefault="00BE7CBF" w:rsidP="00BE7CBF"/>
    <w:p w14:paraId="11E1D38F" w14:textId="77777777" w:rsidR="00BE7CBF" w:rsidRDefault="00BE7CBF" w:rsidP="00BE7CBF">
      <w:r>
        <w:t xml:space="preserve"> CM4      ON</w:t>
      </w:r>
    </w:p>
    <w:p w14:paraId="1F7DC1FC" w14:textId="77777777" w:rsidR="00BE7CBF" w:rsidRDefault="00BE7CBF" w:rsidP="00BE7CBF">
      <w:r>
        <w:t xml:space="preserve">    NE                 0.091      0.021      4.429      0.000</w:t>
      </w:r>
    </w:p>
    <w:p w14:paraId="36879A64" w14:textId="77777777" w:rsidR="00BE7CBF" w:rsidRDefault="00BE7CBF" w:rsidP="00BE7CBF">
      <w:r>
        <w:t xml:space="preserve">    CSEX              -0.074      0.020     -3.699      0.000</w:t>
      </w:r>
    </w:p>
    <w:p w14:paraId="0B3AD0DD" w14:textId="77777777" w:rsidR="00BE7CBF" w:rsidRDefault="00BE7CBF" w:rsidP="00BE7CBF">
      <w:r>
        <w:t xml:space="preserve">    LBW               -0.013      0.020     -0.681      0.496</w:t>
      </w:r>
    </w:p>
    <w:p w14:paraId="6A6B5C4A" w14:textId="77777777" w:rsidR="00BE7CBF" w:rsidRDefault="00BE7CBF" w:rsidP="00BE7CBF">
      <w:r>
        <w:t xml:space="preserve">    PD                 0.021      0.023      0.933      0.351</w:t>
      </w:r>
    </w:p>
    <w:p w14:paraId="33C070F4" w14:textId="77777777" w:rsidR="00BE7CBF" w:rsidRDefault="00BE7CBF" w:rsidP="00BE7CBF">
      <w:r>
        <w:t xml:space="preserve">    MAGE4             -0.100      0.021     -4.767      0.000</w:t>
      </w:r>
    </w:p>
    <w:p w14:paraId="78BA13F5" w14:textId="77777777" w:rsidR="00BE7CBF" w:rsidRDefault="00BE7CBF" w:rsidP="00BE7CBF">
      <w:r>
        <w:t xml:space="preserve">    CAGE4             -0.005      0.022     -0.250      0.802</w:t>
      </w:r>
    </w:p>
    <w:p w14:paraId="159C9D9C" w14:textId="77777777" w:rsidR="00BE7CBF" w:rsidRDefault="00BE7CBF" w:rsidP="00BE7CBF">
      <w:r>
        <w:t xml:space="preserve">    MDEP4              0.075      0.020      3.667      0.000</w:t>
      </w:r>
    </w:p>
    <w:p w14:paraId="34572A09" w14:textId="77777777" w:rsidR="00BE7CBF" w:rsidRDefault="00BE7CBF" w:rsidP="00BE7CBF">
      <w:r>
        <w:t xml:space="preserve">    SESK4             -0.072      0.018     -3.944      0.000</w:t>
      </w:r>
    </w:p>
    <w:p w14:paraId="0EF4763C" w14:textId="77777777" w:rsidR="00BE7CBF" w:rsidRDefault="00BE7CBF" w:rsidP="00BE7CBF"/>
    <w:p w14:paraId="5368A2E7" w14:textId="77777777" w:rsidR="00BE7CBF" w:rsidRDefault="00BE7CBF" w:rsidP="00BE7CBF">
      <w:r>
        <w:t xml:space="preserve"> ADHD4    WITH</w:t>
      </w:r>
    </w:p>
    <w:p w14:paraId="703E6037" w14:textId="77777777" w:rsidR="00BE7CBF" w:rsidRDefault="00BE7CBF" w:rsidP="00BE7CBF">
      <w:r>
        <w:t xml:space="preserve">    CM4                0.229      0.021     10.768      0.000</w:t>
      </w:r>
    </w:p>
    <w:p w14:paraId="23FE1831" w14:textId="77777777" w:rsidR="00BE7CBF" w:rsidRDefault="00BE7CBF" w:rsidP="00BE7CBF"/>
    <w:p w14:paraId="65F2CD2A" w14:textId="77777777" w:rsidR="00BE7CBF" w:rsidRDefault="00BE7CBF" w:rsidP="00BE7CBF">
      <w:r>
        <w:t xml:space="preserve"> ADHD5    WITH</w:t>
      </w:r>
    </w:p>
    <w:p w14:paraId="2EB5BB65" w14:textId="77777777" w:rsidR="00BE7CBF" w:rsidRDefault="00BE7CBF" w:rsidP="00BE7CBF">
      <w:r>
        <w:t xml:space="preserve">    CM5                0.253      0.026      9.896      0.000</w:t>
      </w:r>
    </w:p>
    <w:p w14:paraId="0CE2E431" w14:textId="77777777" w:rsidR="00BE7CBF" w:rsidRDefault="00BE7CBF" w:rsidP="00BE7CBF"/>
    <w:p w14:paraId="7758DEC0" w14:textId="77777777" w:rsidR="00BE7CBF" w:rsidRDefault="00BE7CBF" w:rsidP="00BE7CBF">
      <w:r>
        <w:t xml:space="preserve"> Intercepts</w:t>
      </w:r>
    </w:p>
    <w:p w14:paraId="2766595F" w14:textId="77777777" w:rsidR="00BE7CBF" w:rsidRDefault="00BE7CBF" w:rsidP="00BE7CBF">
      <w:r>
        <w:t xml:space="preserve">    ADHD4              2.865      0.633      4.527      0.000</w:t>
      </w:r>
    </w:p>
    <w:p w14:paraId="1C7F6176" w14:textId="77777777" w:rsidR="00BE7CBF" w:rsidRDefault="00BE7CBF" w:rsidP="00BE7CBF">
      <w:r>
        <w:t xml:space="preserve">    ADHD5              0.407      0.534      0.762      0.446</w:t>
      </w:r>
    </w:p>
    <w:p w14:paraId="5DCABE70" w14:textId="77777777" w:rsidR="00BE7CBF" w:rsidRDefault="00BE7CBF" w:rsidP="00BE7CBF">
      <w:r>
        <w:t xml:space="preserve">    CM4                1.953      0.592      3.301      0.001</w:t>
      </w:r>
    </w:p>
    <w:p w14:paraId="45F8AEF8" w14:textId="77777777" w:rsidR="00BE7CBF" w:rsidRDefault="00BE7CBF" w:rsidP="00BE7CBF">
      <w:r>
        <w:t xml:space="preserve">    CM5                1.590      0.576      2.758      0.006</w:t>
      </w:r>
    </w:p>
    <w:p w14:paraId="705D4997" w14:textId="77777777" w:rsidR="00BE7CBF" w:rsidRDefault="00BE7CBF" w:rsidP="00BE7CBF"/>
    <w:p w14:paraId="45DD1C78" w14:textId="77777777" w:rsidR="00BE7CBF" w:rsidRDefault="00BE7CBF" w:rsidP="00BE7CBF">
      <w:r>
        <w:t xml:space="preserve"> Residual Variances</w:t>
      </w:r>
    </w:p>
    <w:p w14:paraId="4E99EFC0" w14:textId="77777777" w:rsidR="00BE7CBF" w:rsidRDefault="00BE7CBF" w:rsidP="00BE7CBF">
      <w:r>
        <w:t xml:space="preserve">    ADHD4              0.916      0.013     70.488      0.000</w:t>
      </w:r>
    </w:p>
    <w:p w14:paraId="028F6F85" w14:textId="77777777" w:rsidR="00BE7CBF" w:rsidRDefault="00BE7CBF" w:rsidP="00BE7CBF">
      <w:r>
        <w:t xml:space="preserve">    ADHD5              0.747      0.020     37.130      0.000</w:t>
      </w:r>
    </w:p>
    <w:p w14:paraId="53B601D4" w14:textId="77777777" w:rsidR="00BE7CBF" w:rsidRDefault="00BE7CBF" w:rsidP="00BE7CBF">
      <w:r>
        <w:lastRenderedPageBreak/>
        <w:t xml:space="preserve">    CM4                0.955      0.008    118.687      0.000</w:t>
      </w:r>
    </w:p>
    <w:p w14:paraId="08710AEC" w14:textId="77777777" w:rsidR="00BE7CBF" w:rsidRDefault="00BE7CBF" w:rsidP="00BE7CBF">
      <w:r>
        <w:t xml:space="preserve">    CM5                0.685      0.019     35.913      0.000</w:t>
      </w:r>
    </w:p>
    <w:p w14:paraId="73BCAF3C" w14:textId="77777777" w:rsidR="00BE7CBF" w:rsidRDefault="00BE7CBF" w:rsidP="00BE7CBF"/>
    <w:p w14:paraId="289B9725" w14:textId="77777777" w:rsidR="00BE7CBF" w:rsidRDefault="00BE7CBF" w:rsidP="00BE7CBF"/>
    <w:p w14:paraId="74023424" w14:textId="77777777" w:rsidR="00BE7CBF" w:rsidRDefault="00BE7CBF" w:rsidP="00BE7CBF">
      <w:r>
        <w:t>STDY Standardization</w:t>
      </w:r>
    </w:p>
    <w:p w14:paraId="139730C8" w14:textId="77777777" w:rsidR="00BE7CBF" w:rsidRDefault="00BE7CBF" w:rsidP="00BE7CBF"/>
    <w:p w14:paraId="2A372B1F" w14:textId="77777777" w:rsidR="00BE7CBF" w:rsidRDefault="00BE7CBF" w:rsidP="00BE7CBF">
      <w:r>
        <w:t xml:space="preserve">                                                    Two-Tailed</w:t>
      </w:r>
    </w:p>
    <w:p w14:paraId="217DFC29" w14:textId="77777777" w:rsidR="00BE7CBF" w:rsidRDefault="00BE7CBF" w:rsidP="00BE7CBF">
      <w:r>
        <w:t xml:space="preserve">                    Estimate       S.E.  Est./S.E.    P-Value</w:t>
      </w:r>
    </w:p>
    <w:p w14:paraId="793F77B3" w14:textId="77777777" w:rsidR="00BE7CBF" w:rsidRDefault="00BE7CBF" w:rsidP="00BE7CBF"/>
    <w:p w14:paraId="12E000D2" w14:textId="77777777" w:rsidR="00BE7CBF" w:rsidRDefault="00BE7CBF" w:rsidP="00BE7CBF">
      <w:r>
        <w:t xml:space="preserve"> ADHD5    ON</w:t>
      </w:r>
    </w:p>
    <w:p w14:paraId="368C3641" w14:textId="77777777" w:rsidR="00BE7CBF" w:rsidRDefault="00BE7CBF" w:rsidP="00BE7CBF">
      <w:r>
        <w:t xml:space="preserve">    ADHD4              0.448      0.023     19.180      0.000</w:t>
      </w:r>
    </w:p>
    <w:p w14:paraId="3C0A3DC5" w14:textId="77777777" w:rsidR="00BE7CBF" w:rsidRDefault="00BE7CBF" w:rsidP="00BE7CBF">
      <w:r>
        <w:t xml:space="preserve">    CM4                0.048      0.020      2.446      0.014</w:t>
      </w:r>
    </w:p>
    <w:p w14:paraId="6FF08674" w14:textId="77777777" w:rsidR="00BE7CBF" w:rsidRDefault="00BE7CBF" w:rsidP="00BE7CBF">
      <w:r>
        <w:t xml:space="preserve">    NE                 0.006      0.018      0.345      0.730</w:t>
      </w:r>
    </w:p>
    <w:p w14:paraId="796312D0" w14:textId="77777777" w:rsidR="00BE7CBF" w:rsidRDefault="00BE7CBF" w:rsidP="00BE7CBF">
      <w:r>
        <w:t xml:space="preserve">    CSEX              -0.231      0.035     -6.596      0.000</w:t>
      </w:r>
    </w:p>
    <w:p w14:paraId="68D5AD5F" w14:textId="77777777" w:rsidR="00BE7CBF" w:rsidRDefault="00BE7CBF" w:rsidP="00BE7CBF">
      <w:r>
        <w:t xml:space="preserve">    LBW                0.028      0.062      0.453      0.651</w:t>
      </w:r>
    </w:p>
    <w:p w14:paraId="6869006F" w14:textId="77777777" w:rsidR="00BE7CBF" w:rsidRDefault="00BE7CBF" w:rsidP="00BE7CBF">
      <w:r>
        <w:t xml:space="preserve">    PD                 0.104      0.106      0.981      0.326</w:t>
      </w:r>
    </w:p>
    <w:p w14:paraId="1F4283E2" w14:textId="77777777" w:rsidR="00BE7CBF" w:rsidRDefault="00BE7CBF" w:rsidP="00BE7CBF">
      <w:r>
        <w:t xml:space="preserve">    MAGE5             -0.002      0.003     -0.672      0.502</w:t>
      </w:r>
    </w:p>
    <w:p w14:paraId="55CA3B9C" w14:textId="77777777" w:rsidR="00BE7CBF" w:rsidRDefault="00BE7CBF" w:rsidP="00BE7CBF">
      <w:r>
        <w:t xml:space="preserve">    CAGE5              0.001      0.004      0.345      0.730</w:t>
      </w:r>
    </w:p>
    <w:p w14:paraId="4A5DA697" w14:textId="77777777" w:rsidR="00BE7CBF" w:rsidRDefault="00BE7CBF" w:rsidP="00BE7CBF">
      <w:r>
        <w:t xml:space="preserve">    SESK5              0.000      0.000     -0.798      0.425</w:t>
      </w:r>
    </w:p>
    <w:p w14:paraId="05CCBD4F" w14:textId="77777777" w:rsidR="00BE7CBF" w:rsidRDefault="00BE7CBF" w:rsidP="00BE7CBF">
      <w:r>
        <w:t xml:space="preserve">    MDEP5              0.219      0.059      3.732      0.000</w:t>
      </w:r>
    </w:p>
    <w:p w14:paraId="1A8739FF" w14:textId="77777777" w:rsidR="00BE7CBF" w:rsidRDefault="00BE7CBF" w:rsidP="00BE7CBF"/>
    <w:p w14:paraId="50C8AB40" w14:textId="77777777" w:rsidR="00BE7CBF" w:rsidRDefault="00BE7CBF" w:rsidP="00BE7CBF">
      <w:r>
        <w:t xml:space="preserve"> CM5      ON</w:t>
      </w:r>
    </w:p>
    <w:p w14:paraId="3D5E9842" w14:textId="77777777" w:rsidR="00BE7CBF" w:rsidRDefault="00BE7CBF" w:rsidP="00BE7CBF">
      <w:r>
        <w:t xml:space="preserve">    ADHD4              0.050      0.022      2.291      0.022</w:t>
      </w:r>
    </w:p>
    <w:p w14:paraId="7103E5EE" w14:textId="77777777" w:rsidR="00BE7CBF" w:rsidRDefault="00BE7CBF" w:rsidP="00BE7CBF">
      <w:r>
        <w:t xml:space="preserve">    CM4                0.517      0.019     26.659      0.000</w:t>
      </w:r>
    </w:p>
    <w:p w14:paraId="3D98C004" w14:textId="77777777" w:rsidR="00BE7CBF" w:rsidRDefault="00BE7CBF" w:rsidP="00BE7CBF">
      <w:r>
        <w:t xml:space="preserve">    NE                 0.039      0.018      2.211      0.027</w:t>
      </w:r>
    </w:p>
    <w:p w14:paraId="280B2A4D" w14:textId="77777777" w:rsidR="00BE7CBF" w:rsidRDefault="00BE7CBF" w:rsidP="00BE7CBF">
      <w:r>
        <w:t xml:space="preserve">    CSEX              -0.033      0.036     -0.927      0.354</w:t>
      </w:r>
    </w:p>
    <w:p w14:paraId="4F62A570" w14:textId="77777777" w:rsidR="00BE7CBF" w:rsidRDefault="00BE7CBF" w:rsidP="00BE7CBF">
      <w:r>
        <w:t xml:space="preserve">    LBW               -0.126      0.058     -2.150      0.032</w:t>
      </w:r>
    </w:p>
    <w:p w14:paraId="16718EE2" w14:textId="77777777" w:rsidR="00BE7CBF" w:rsidRDefault="00BE7CBF" w:rsidP="00BE7CBF">
      <w:r>
        <w:t xml:space="preserve">    PD                 0.107      0.130      0.823      0.411</w:t>
      </w:r>
    </w:p>
    <w:p w14:paraId="1D833BBC" w14:textId="77777777" w:rsidR="00BE7CBF" w:rsidRDefault="00BE7CBF" w:rsidP="00BE7CBF">
      <w:r>
        <w:t xml:space="preserve">    MAGE5             -0.006      0.003     -2.129      0.033</w:t>
      </w:r>
    </w:p>
    <w:p w14:paraId="4E9767A6" w14:textId="77777777" w:rsidR="00BE7CBF" w:rsidRDefault="00BE7CBF" w:rsidP="00BE7CBF">
      <w:r>
        <w:t xml:space="preserve">    CAGE5             -0.011      0.004     -2.665      0.008</w:t>
      </w:r>
    </w:p>
    <w:p w14:paraId="217028AB" w14:textId="77777777" w:rsidR="00BE7CBF" w:rsidRDefault="00BE7CBF" w:rsidP="00BE7CBF">
      <w:r>
        <w:t xml:space="preserve">    SESK5              0.000      0.000      0.170      0.865</w:t>
      </w:r>
    </w:p>
    <w:p w14:paraId="66D4E808" w14:textId="77777777" w:rsidR="00BE7CBF" w:rsidRDefault="00BE7CBF" w:rsidP="00BE7CBF">
      <w:r>
        <w:t xml:space="preserve">    MDEP5              0.299      0.060      4.961      0.000</w:t>
      </w:r>
    </w:p>
    <w:p w14:paraId="10D678CA" w14:textId="77777777" w:rsidR="00BE7CBF" w:rsidRDefault="00BE7CBF" w:rsidP="00BE7CBF"/>
    <w:p w14:paraId="0EE496DB" w14:textId="77777777" w:rsidR="00BE7CBF" w:rsidRDefault="00BE7CBF" w:rsidP="00BE7CBF">
      <w:r>
        <w:t xml:space="preserve"> ADHD4    ON</w:t>
      </w:r>
    </w:p>
    <w:p w14:paraId="727C0F3F" w14:textId="77777777" w:rsidR="00BE7CBF" w:rsidRDefault="00BE7CBF" w:rsidP="00BE7CBF">
      <w:r>
        <w:t xml:space="preserve">    NE                 0.127      0.020      6.429      0.000</w:t>
      </w:r>
    </w:p>
    <w:p w14:paraId="1C61CCDD" w14:textId="77777777" w:rsidR="00BE7CBF" w:rsidRDefault="00BE7CBF" w:rsidP="00BE7CBF">
      <w:r>
        <w:t xml:space="preserve">    CSEX              -0.223      0.039     -5.737      0.000</w:t>
      </w:r>
    </w:p>
    <w:p w14:paraId="6EFD0031" w14:textId="77777777" w:rsidR="00BE7CBF" w:rsidRDefault="00BE7CBF" w:rsidP="00BE7CBF">
      <w:r>
        <w:t xml:space="preserve">    LBW                0.051      0.077      0.662      0.508</w:t>
      </w:r>
    </w:p>
    <w:p w14:paraId="7AFD43B2" w14:textId="77777777" w:rsidR="00BE7CBF" w:rsidRDefault="00BE7CBF" w:rsidP="00BE7CBF">
      <w:r>
        <w:t xml:space="preserve">    PD                -0.493      0.171     -2.881      0.004</w:t>
      </w:r>
    </w:p>
    <w:p w14:paraId="611AF315" w14:textId="77777777" w:rsidR="00BE7CBF" w:rsidRDefault="00BE7CBF" w:rsidP="00BE7CBF">
      <w:r>
        <w:t xml:space="preserve">    MAGE4             -0.010      0.004     -2.815      0.005</w:t>
      </w:r>
    </w:p>
    <w:p w14:paraId="61EC4A5D" w14:textId="77777777" w:rsidR="00BE7CBF" w:rsidRDefault="00BE7CBF" w:rsidP="00BE7CBF">
      <w:r>
        <w:t xml:space="preserve">    CAGE4             -0.010      0.009     -1.170      0.242</w:t>
      </w:r>
    </w:p>
    <w:p w14:paraId="40EDB48A" w14:textId="77777777" w:rsidR="00BE7CBF" w:rsidRDefault="00BE7CBF" w:rsidP="00BE7CBF">
      <w:r>
        <w:t xml:space="preserve">    MDEP4              0.508      0.078      6.542      0.000</w:t>
      </w:r>
    </w:p>
    <w:p w14:paraId="7A33FB67" w14:textId="77777777" w:rsidR="00BE7CBF" w:rsidRDefault="00BE7CBF" w:rsidP="00BE7CBF">
      <w:r>
        <w:t xml:space="preserve">    SESK4             -0.001      0.001     -2.516      0.012</w:t>
      </w:r>
    </w:p>
    <w:p w14:paraId="3740A67D" w14:textId="77777777" w:rsidR="00BE7CBF" w:rsidRDefault="00BE7CBF" w:rsidP="00BE7CBF"/>
    <w:p w14:paraId="463FDDDB" w14:textId="77777777" w:rsidR="00BE7CBF" w:rsidRDefault="00BE7CBF" w:rsidP="00BE7CBF">
      <w:r>
        <w:t xml:space="preserve"> CM4      ON</w:t>
      </w:r>
    </w:p>
    <w:p w14:paraId="1B2EE93C" w14:textId="77777777" w:rsidR="00BE7CBF" w:rsidRDefault="00BE7CBF" w:rsidP="00BE7CBF">
      <w:r>
        <w:t xml:space="preserve">    NE                 0.087      0.020      4.434      0.000</w:t>
      </w:r>
    </w:p>
    <w:p w14:paraId="71B671FE" w14:textId="77777777" w:rsidR="00BE7CBF" w:rsidRDefault="00BE7CBF" w:rsidP="00BE7CBF">
      <w:r>
        <w:t xml:space="preserve">    CSEX              -0.148      0.040     -3.699      0.000</w:t>
      </w:r>
    </w:p>
    <w:p w14:paraId="7F401D3F" w14:textId="77777777" w:rsidR="00BE7CBF" w:rsidRDefault="00BE7CBF" w:rsidP="00BE7CBF">
      <w:r>
        <w:t xml:space="preserve">    LBW               -0.046      0.068     -0.681      0.496</w:t>
      </w:r>
    </w:p>
    <w:p w14:paraId="59AF0361" w14:textId="77777777" w:rsidR="00BE7CBF" w:rsidRDefault="00BE7CBF" w:rsidP="00BE7CBF">
      <w:r>
        <w:lastRenderedPageBreak/>
        <w:t xml:space="preserve">    PD                 0.142      0.152      0.935      0.350</w:t>
      </w:r>
    </w:p>
    <w:p w14:paraId="2A218611" w14:textId="77777777" w:rsidR="00BE7CBF" w:rsidRDefault="00BE7CBF" w:rsidP="00BE7CBF">
      <w:r>
        <w:t xml:space="preserve">    MAGE4             -0.017      0.003     -4.775      0.000</w:t>
      </w:r>
    </w:p>
    <w:p w14:paraId="63210E3E" w14:textId="77777777" w:rsidR="00BE7CBF" w:rsidRDefault="00BE7CBF" w:rsidP="00BE7CBF">
      <w:r>
        <w:t xml:space="preserve">    CAGE4             -0.002      0.008     -0.250      0.802</w:t>
      </w:r>
    </w:p>
    <w:p w14:paraId="062C5916" w14:textId="77777777" w:rsidR="00BE7CBF" w:rsidRDefault="00BE7CBF" w:rsidP="00BE7CBF">
      <w:r>
        <w:t xml:space="preserve">    MDEP4              0.235      0.064      3.680      0.000</w:t>
      </w:r>
    </w:p>
    <w:p w14:paraId="6E625E6E" w14:textId="77777777" w:rsidR="00BE7CBF" w:rsidRDefault="00BE7CBF" w:rsidP="00BE7CBF">
      <w:r>
        <w:t xml:space="preserve">    SESK4             -0.002      0.000     -4.105      0.000</w:t>
      </w:r>
    </w:p>
    <w:p w14:paraId="4ECDA011" w14:textId="77777777" w:rsidR="00BE7CBF" w:rsidRDefault="00BE7CBF" w:rsidP="00BE7CBF"/>
    <w:p w14:paraId="41827AA0" w14:textId="77777777" w:rsidR="00BE7CBF" w:rsidRDefault="00BE7CBF" w:rsidP="00BE7CBF">
      <w:r>
        <w:t xml:space="preserve"> ADHD4    WITH</w:t>
      </w:r>
    </w:p>
    <w:p w14:paraId="45A72CC8" w14:textId="77777777" w:rsidR="00BE7CBF" w:rsidRDefault="00BE7CBF" w:rsidP="00BE7CBF">
      <w:r>
        <w:t xml:space="preserve">    CM4                0.229      0.021     10.768      0.000</w:t>
      </w:r>
    </w:p>
    <w:p w14:paraId="396DDAA2" w14:textId="77777777" w:rsidR="00BE7CBF" w:rsidRDefault="00BE7CBF" w:rsidP="00BE7CBF"/>
    <w:p w14:paraId="46695ADC" w14:textId="77777777" w:rsidR="00BE7CBF" w:rsidRDefault="00BE7CBF" w:rsidP="00BE7CBF">
      <w:r>
        <w:t xml:space="preserve"> ADHD5    WITH</w:t>
      </w:r>
    </w:p>
    <w:p w14:paraId="52CF73E0" w14:textId="77777777" w:rsidR="00BE7CBF" w:rsidRDefault="00BE7CBF" w:rsidP="00BE7CBF">
      <w:r>
        <w:t xml:space="preserve">    CM5                0.253      0.026      9.896      0.000</w:t>
      </w:r>
    </w:p>
    <w:p w14:paraId="7B9D3CED" w14:textId="77777777" w:rsidR="00BE7CBF" w:rsidRDefault="00BE7CBF" w:rsidP="00BE7CBF"/>
    <w:p w14:paraId="5A374728" w14:textId="77777777" w:rsidR="00BE7CBF" w:rsidRDefault="00BE7CBF" w:rsidP="00BE7CBF">
      <w:r>
        <w:t xml:space="preserve"> Intercepts</w:t>
      </w:r>
    </w:p>
    <w:p w14:paraId="15B1BB80" w14:textId="77777777" w:rsidR="00BE7CBF" w:rsidRDefault="00BE7CBF" w:rsidP="00BE7CBF">
      <w:r>
        <w:t xml:space="preserve">    ADHD4              2.865      0.633      4.527      0.000</w:t>
      </w:r>
    </w:p>
    <w:p w14:paraId="5E72DB8A" w14:textId="77777777" w:rsidR="00BE7CBF" w:rsidRDefault="00BE7CBF" w:rsidP="00BE7CBF">
      <w:r>
        <w:t xml:space="preserve">    ADHD5              0.407      0.534      0.762      0.446</w:t>
      </w:r>
    </w:p>
    <w:p w14:paraId="775D2641" w14:textId="77777777" w:rsidR="00BE7CBF" w:rsidRDefault="00BE7CBF" w:rsidP="00BE7CBF">
      <w:r>
        <w:t xml:space="preserve">    CM4                1.953      0.592      3.301      0.001</w:t>
      </w:r>
    </w:p>
    <w:p w14:paraId="4B9185BF" w14:textId="77777777" w:rsidR="00BE7CBF" w:rsidRDefault="00BE7CBF" w:rsidP="00BE7CBF">
      <w:r>
        <w:t xml:space="preserve">    CM5                1.590      0.576      2.758      0.006</w:t>
      </w:r>
    </w:p>
    <w:p w14:paraId="28C4CD3A" w14:textId="77777777" w:rsidR="00BE7CBF" w:rsidRDefault="00BE7CBF" w:rsidP="00BE7CBF"/>
    <w:p w14:paraId="2101DF92" w14:textId="77777777" w:rsidR="00BE7CBF" w:rsidRDefault="00BE7CBF" w:rsidP="00BE7CBF">
      <w:r>
        <w:t xml:space="preserve"> Residual Variances</w:t>
      </w:r>
    </w:p>
    <w:p w14:paraId="5FEAB20A" w14:textId="77777777" w:rsidR="00BE7CBF" w:rsidRDefault="00BE7CBF" w:rsidP="00BE7CBF">
      <w:r>
        <w:t xml:space="preserve">    ADHD4              0.916      0.013     70.488      0.000</w:t>
      </w:r>
    </w:p>
    <w:p w14:paraId="49BD06D8" w14:textId="77777777" w:rsidR="00BE7CBF" w:rsidRDefault="00BE7CBF" w:rsidP="00BE7CBF">
      <w:r>
        <w:t xml:space="preserve">    ADHD5              0.747      0.020     37.130      0.000</w:t>
      </w:r>
    </w:p>
    <w:p w14:paraId="73BC64CE" w14:textId="77777777" w:rsidR="00BE7CBF" w:rsidRDefault="00BE7CBF" w:rsidP="00BE7CBF">
      <w:r>
        <w:t xml:space="preserve">    CM4                0.955      0.008    118.687      0.000</w:t>
      </w:r>
    </w:p>
    <w:p w14:paraId="1D7438F6" w14:textId="77777777" w:rsidR="00BE7CBF" w:rsidRDefault="00BE7CBF" w:rsidP="00BE7CBF">
      <w:r>
        <w:t xml:space="preserve">    CM5                0.685      0.019     35.913      0.000</w:t>
      </w:r>
    </w:p>
    <w:p w14:paraId="0EB9EE3E" w14:textId="77777777" w:rsidR="00BE7CBF" w:rsidRDefault="00BE7CBF" w:rsidP="00BE7CBF"/>
    <w:p w14:paraId="0DF56ED5" w14:textId="77777777" w:rsidR="00BE7CBF" w:rsidRDefault="00BE7CBF" w:rsidP="00BE7CBF"/>
    <w:p w14:paraId="1BA99E99" w14:textId="77777777" w:rsidR="00BE7CBF" w:rsidRDefault="00BE7CBF" w:rsidP="00BE7CBF">
      <w:r>
        <w:t>STD Standardization</w:t>
      </w:r>
    </w:p>
    <w:p w14:paraId="5536166B" w14:textId="77777777" w:rsidR="00BE7CBF" w:rsidRDefault="00BE7CBF" w:rsidP="00BE7CBF"/>
    <w:p w14:paraId="1706E19D" w14:textId="77777777" w:rsidR="00BE7CBF" w:rsidRDefault="00BE7CBF" w:rsidP="00BE7CBF">
      <w:r>
        <w:t xml:space="preserve">                                                    Two-Tailed</w:t>
      </w:r>
    </w:p>
    <w:p w14:paraId="7E09F63C" w14:textId="77777777" w:rsidR="00BE7CBF" w:rsidRDefault="00BE7CBF" w:rsidP="00BE7CBF">
      <w:r>
        <w:t xml:space="preserve">                    Estimate       S.E.  Est./S.E.    P-Value</w:t>
      </w:r>
    </w:p>
    <w:p w14:paraId="5F385075" w14:textId="77777777" w:rsidR="00BE7CBF" w:rsidRDefault="00BE7CBF" w:rsidP="00BE7CBF"/>
    <w:p w14:paraId="0E7391AB" w14:textId="77777777" w:rsidR="00BE7CBF" w:rsidRDefault="00BE7CBF" w:rsidP="00BE7CBF">
      <w:r>
        <w:t xml:space="preserve"> ADHD5    ON</w:t>
      </w:r>
    </w:p>
    <w:p w14:paraId="02A7F596" w14:textId="77777777" w:rsidR="00BE7CBF" w:rsidRDefault="00BE7CBF" w:rsidP="00BE7CBF">
      <w:r>
        <w:t xml:space="preserve">    ADHD4              0.532      0.029     18.198      0.000</w:t>
      </w:r>
    </w:p>
    <w:p w14:paraId="00853245" w14:textId="77777777" w:rsidR="00BE7CBF" w:rsidRDefault="00BE7CBF" w:rsidP="00BE7CBF">
      <w:r>
        <w:t xml:space="preserve">    CM4                0.017      0.007      2.454      0.014</w:t>
      </w:r>
    </w:p>
    <w:p w14:paraId="10E62C15" w14:textId="77777777" w:rsidR="00BE7CBF" w:rsidRDefault="00BE7CBF" w:rsidP="00BE7CBF">
      <w:r>
        <w:t xml:space="preserve">    NE                 0.020      0.057      0.345      0.730</w:t>
      </w:r>
    </w:p>
    <w:p w14:paraId="6935CFC7" w14:textId="77777777" w:rsidR="00BE7CBF" w:rsidRDefault="00BE7CBF" w:rsidP="00BE7CBF">
      <w:r>
        <w:t xml:space="preserve">    CSEX              -0.748      0.114     -6.569      0.000</w:t>
      </w:r>
    </w:p>
    <w:p w14:paraId="5070EE2C" w14:textId="77777777" w:rsidR="00BE7CBF" w:rsidRDefault="00BE7CBF" w:rsidP="00BE7CBF">
      <w:r>
        <w:t xml:space="preserve">    LBW                0.091      0.200      0.453      0.651</w:t>
      </w:r>
    </w:p>
    <w:p w14:paraId="176DFB15" w14:textId="77777777" w:rsidR="00BE7CBF" w:rsidRDefault="00BE7CBF" w:rsidP="00BE7CBF">
      <w:r>
        <w:t xml:space="preserve">    PD                 0.339      0.346      0.979      0.328</w:t>
      </w:r>
    </w:p>
    <w:p w14:paraId="71461A16" w14:textId="77777777" w:rsidR="00BE7CBF" w:rsidRDefault="00BE7CBF" w:rsidP="00BE7CBF">
      <w:r>
        <w:t xml:space="preserve">    MAGE5             -0.006      0.009     -0.672      0.502</w:t>
      </w:r>
    </w:p>
    <w:p w14:paraId="2963A672" w14:textId="77777777" w:rsidR="00BE7CBF" w:rsidRDefault="00BE7CBF" w:rsidP="00BE7CBF">
      <w:r>
        <w:t xml:space="preserve">    CAGE5              0.005      0.014      0.344      0.731</w:t>
      </w:r>
    </w:p>
    <w:p w14:paraId="6EF51EFB" w14:textId="77777777" w:rsidR="00BE7CBF" w:rsidRDefault="00BE7CBF" w:rsidP="00BE7CBF">
      <w:r>
        <w:t xml:space="preserve">    SESK5             -0.001      0.001     -0.797      0.426</w:t>
      </w:r>
    </w:p>
    <w:p w14:paraId="4CB26C88" w14:textId="77777777" w:rsidR="00BE7CBF" w:rsidRDefault="00BE7CBF" w:rsidP="00BE7CBF">
      <w:r>
        <w:t xml:space="preserve">    MDEP5              0.711      0.190      3.734      0.000</w:t>
      </w:r>
    </w:p>
    <w:p w14:paraId="73FA863A" w14:textId="77777777" w:rsidR="00BE7CBF" w:rsidRDefault="00BE7CBF" w:rsidP="00BE7CBF"/>
    <w:p w14:paraId="6CFC63B1" w14:textId="77777777" w:rsidR="00BE7CBF" w:rsidRDefault="00BE7CBF" w:rsidP="00BE7CBF">
      <w:r>
        <w:t xml:space="preserve"> CM5      ON</w:t>
      </w:r>
    </w:p>
    <w:p w14:paraId="29896A9F" w14:textId="77777777" w:rsidR="00BE7CBF" w:rsidRDefault="00BE7CBF" w:rsidP="00BE7CBF">
      <w:r>
        <w:t xml:space="preserve">    ADHD4              0.165      0.072      2.275      0.023</w:t>
      </w:r>
    </w:p>
    <w:p w14:paraId="17CC3034" w14:textId="77777777" w:rsidR="00BE7CBF" w:rsidRDefault="00BE7CBF" w:rsidP="00BE7CBF">
      <w:r>
        <w:t xml:space="preserve">    CM4                0.510      0.023     22.564      0.000</w:t>
      </w:r>
    </w:p>
    <w:p w14:paraId="0F61F796" w14:textId="77777777" w:rsidR="00BE7CBF" w:rsidRDefault="00BE7CBF" w:rsidP="00BE7CBF">
      <w:r>
        <w:t xml:space="preserve">    NE                 0.354      0.161      2.206      0.027</w:t>
      </w:r>
    </w:p>
    <w:p w14:paraId="3C63EDEA" w14:textId="77777777" w:rsidR="00BE7CBF" w:rsidRDefault="00BE7CBF" w:rsidP="00BE7CBF">
      <w:r>
        <w:t xml:space="preserve">    CSEX              -0.301      0.324     -0.928      0.354</w:t>
      </w:r>
    </w:p>
    <w:p w14:paraId="60AAFB3A" w14:textId="77777777" w:rsidR="00BE7CBF" w:rsidRDefault="00BE7CBF" w:rsidP="00BE7CBF">
      <w:r>
        <w:lastRenderedPageBreak/>
        <w:t xml:space="preserve">    LBW               -1.139      0.531     -2.146      0.032</w:t>
      </w:r>
    </w:p>
    <w:p w14:paraId="1A74DC61" w14:textId="77777777" w:rsidR="00BE7CBF" w:rsidRDefault="00BE7CBF" w:rsidP="00BE7CBF">
      <w:r>
        <w:t xml:space="preserve">    PD                 0.972      1.182      0.822      0.411</w:t>
      </w:r>
    </w:p>
    <w:p w14:paraId="103735D4" w14:textId="77777777" w:rsidR="00BE7CBF" w:rsidRDefault="00BE7CBF" w:rsidP="00BE7CBF">
      <w:r>
        <w:t xml:space="preserve">    MAGE5             -0.057      0.027     -2.129      0.033</w:t>
      </w:r>
    </w:p>
    <w:p w14:paraId="3118CF86" w14:textId="77777777" w:rsidR="00BE7CBF" w:rsidRDefault="00BE7CBF" w:rsidP="00BE7CBF">
      <w:r>
        <w:t xml:space="preserve">    CAGE5             -0.104      0.039     -2.670      0.008</w:t>
      </w:r>
    </w:p>
    <w:p w14:paraId="1FDE026D" w14:textId="77777777" w:rsidR="00BE7CBF" w:rsidRDefault="00BE7CBF" w:rsidP="00BE7CBF">
      <w:r>
        <w:t xml:space="preserve">    SESK5              0.000      0.003      0.170      0.865</w:t>
      </w:r>
    </w:p>
    <w:p w14:paraId="230FD2A9" w14:textId="77777777" w:rsidR="00BE7CBF" w:rsidRDefault="00BE7CBF" w:rsidP="00BE7CBF">
      <w:r>
        <w:t xml:space="preserve">    MDEP5              2.709      0.547      4.954      0.000</w:t>
      </w:r>
    </w:p>
    <w:p w14:paraId="311166AD" w14:textId="77777777" w:rsidR="00BE7CBF" w:rsidRDefault="00BE7CBF" w:rsidP="00BE7CBF"/>
    <w:p w14:paraId="039CC70E" w14:textId="77777777" w:rsidR="00BE7CBF" w:rsidRDefault="00BE7CBF" w:rsidP="00BE7CBF">
      <w:r>
        <w:t xml:space="preserve"> ADHD4    ON</w:t>
      </w:r>
    </w:p>
    <w:p w14:paraId="308D0D26" w14:textId="77777777" w:rsidR="00BE7CBF" w:rsidRDefault="00BE7CBF" w:rsidP="00BE7CBF">
      <w:r>
        <w:t xml:space="preserve">    NE                 0.347      0.055      6.327      0.000</w:t>
      </w:r>
    </w:p>
    <w:p w14:paraId="2E3E32F6" w14:textId="77777777" w:rsidR="00BE7CBF" w:rsidRDefault="00BE7CBF" w:rsidP="00BE7CBF">
      <w:r>
        <w:t xml:space="preserve">    CSEX              -0.608      0.109     -5.606      0.000</w:t>
      </w:r>
    </w:p>
    <w:p w14:paraId="2335DE23" w14:textId="77777777" w:rsidR="00BE7CBF" w:rsidRDefault="00BE7CBF" w:rsidP="00BE7CBF">
      <w:r>
        <w:t xml:space="preserve">    LBW                0.138      0.209      0.661      0.509</w:t>
      </w:r>
    </w:p>
    <w:p w14:paraId="6497A53A" w14:textId="77777777" w:rsidR="00BE7CBF" w:rsidRDefault="00BE7CBF" w:rsidP="00BE7CBF">
      <w:r>
        <w:t xml:space="preserve">    PD                -1.343      0.469     -2.863      0.004</w:t>
      </w:r>
    </w:p>
    <w:p w14:paraId="28AA8AF9" w14:textId="77777777" w:rsidR="00BE7CBF" w:rsidRDefault="00BE7CBF" w:rsidP="00BE7CBF">
      <w:r>
        <w:t xml:space="preserve">    MAGE4             -0.028      0.010     -2.813      0.005</w:t>
      </w:r>
    </w:p>
    <w:p w14:paraId="31A23153" w14:textId="77777777" w:rsidR="00BE7CBF" w:rsidRDefault="00BE7CBF" w:rsidP="00BE7CBF">
      <w:r>
        <w:t xml:space="preserve">    CAGE4             -0.027      0.023     -1.166      0.244</w:t>
      </w:r>
    </w:p>
    <w:p w14:paraId="364AFFD7" w14:textId="77777777" w:rsidR="00BE7CBF" w:rsidRDefault="00BE7CBF" w:rsidP="00BE7CBF">
      <w:r>
        <w:t xml:space="preserve">    MDEP4              1.384      0.220      6.294      0.000</w:t>
      </w:r>
    </w:p>
    <w:p w14:paraId="7645A7E7" w14:textId="77777777" w:rsidR="00BE7CBF" w:rsidRDefault="00BE7CBF" w:rsidP="00BE7CBF">
      <w:r>
        <w:t xml:space="preserve">    SESK4             -0.003      0.001     -2.517      0.012</w:t>
      </w:r>
    </w:p>
    <w:p w14:paraId="69475016" w14:textId="77777777" w:rsidR="00BE7CBF" w:rsidRDefault="00BE7CBF" w:rsidP="00BE7CBF"/>
    <w:p w14:paraId="6FD84FE7" w14:textId="77777777" w:rsidR="00BE7CBF" w:rsidRDefault="00BE7CBF" w:rsidP="00BE7CBF">
      <w:r>
        <w:t xml:space="preserve"> CM4      ON</w:t>
      </w:r>
    </w:p>
    <w:p w14:paraId="587E510B" w14:textId="77777777" w:rsidR="00BE7CBF" w:rsidRDefault="00BE7CBF" w:rsidP="00BE7CBF">
      <w:r>
        <w:t xml:space="preserve">    NE                 0.795      0.181      4.398      0.000</w:t>
      </w:r>
    </w:p>
    <w:p w14:paraId="00F80438" w14:textId="77777777" w:rsidR="00BE7CBF" w:rsidRDefault="00BE7CBF" w:rsidP="00BE7CBF">
      <w:r>
        <w:t xml:space="preserve">    CSEX              -1.358      0.368     -3.686      0.000</w:t>
      </w:r>
    </w:p>
    <w:p w14:paraId="45C67710" w14:textId="77777777" w:rsidR="00BE7CBF" w:rsidRDefault="00BE7CBF" w:rsidP="00BE7CBF">
      <w:r>
        <w:t xml:space="preserve">    LBW               -0.424      0.622     -0.681      0.496</w:t>
      </w:r>
    </w:p>
    <w:p w14:paraId="69D28CC8" w14:textId="77777777" w:rsidR="00BE7CBF" w:rsidRDefault="00BE7CBF" w:rsidP="00BE7CBF">
      <w:r>
        <w:t xml:space="preserve">    PD                 1.303      1.392      0.936      0.349</w:t>
      </w:r>
    </w:p>
    <w:p w14:paraId="4D6FD682" w14:textId="77777777" w:rsidR="00BE7CBF" w:rsidRDefault="00BE7CBF" w:rsidP="00BE7CBF">
      <w:r>
        <w:t xml:space="preserve">    MAGE4             -0.152      0.032     -4.767      0.000</w:t>
      </w:r>
    </w:p>
    <w:p w14:paraId="56850ABF" w14:textId="77777777" w:rsidR="00BE7CBF" w:rsidRDefault="00BE7CBF" w:rsidP="00BE7CBF">
      <w:r>
        <w:t xml:space="preserve">    CAGE4             -0.019      0.074     -0.250      0.802</w:t>
      </w:r>
    </w:p>
    <w:p w14:paraId="48FA3334" w14:textId="77777777" w:rsidR="00BE7CBF" w:rsidRDefault="00BE7CBF" w:rsidP="00BE7CBF">
      <w:r>
        <w:t xml:space="preserve">    MDEP4              2.154      0.587      3.668      0.000</w:t>
      </w:r>
    </w:p>
    <w:p w14:paraId="418B285C" w14:textId="77777777" w:rsidR="00BE7CBF" w:rsidRDefault="00BE7CBF" w:rsidP="00BE7CBF">
      <w:r>
        <w:t xml:space="preserve">    SESK4             -0.015      0.004     -4.087      0.000</w:t>
      </w:r>
    </w:p>
    <w:p w14:paraId="12981C6E" w14:textId="77777777" w:rsidR="00BE7CBF" w:rsidRDefault="00BE7CBF" w:rsidP="00BE7CBF"/>
    <w:p w14:paraId="7087549E" w14:textId="77777777" w:rsidR="00BE7CBF" w:rsidRDefault="00BE7CBF" w:rsidP="00BE7CBF">
      <w:r>
        <w:t xml:space="preserve"> ADHD4    WITH</w:t>
      </w:r>
    </w:p>
    <w:p w14:paraId="12C61522" w14:textId="77777777" w:rsidR="00BE7CBF" w:rsidRDefault="00BE7CBF" w:rsidP="00BE7CBF">
      <w:r>
        <w:t xml:space="preserve">    CM4                5.353      0.546      9.805      0.000</w:t>
      </w:r>
    </w:p>
    <w:p w14:paraId="542563D6" w14:textId="77777777" w:rsidR="00BE7CBF" w:rsidRDefault="00BE7CBF" w:rsidP="00BE7CBF"/>
    <w:p w14:paraId="3973E235" w14:textId="77777777" w:rsidR="00BE7CBF" w:rsidRDefault="00BE7CBF" w:rsidP="00BE7CBF">
      <w:r>
        <w:t xml:space="preserve"> ADHD5    WITH</w:t>
      </w:r>
    </w:p>
    <w:p w14:paraId="2DB9E073" w14:textId="77777777" w:rsidR="00BE7CBF" w:rsidRDefault="00BE7CBF" w:rsidP="00BE7CBF">
      <w:r>
        <w:t xml:space="preserve">    CM5                5.310      0.581      9.143      0.000</w:t>
      </w:r>
    </w:p>
    <w:p w14:paraId="4EE46369" w14:textId="77777777" w:rsidR="00BE7CBF" w:rsidRDefault="00BE7CBF" w:rsidP="00BE7CBF"/>
    <w:p w14:paraId="2AC67F80" w14:textId="77777777" w:rsidR="00BE7CBF" w:rsidRDefault="00BE7CBF" w:rsidP="00BE7CBF">
      <w:r>
        <w:t xml:space="preserve"> Intercepts</w:t>
      </w:r>
    </w:p>
    <w:p w14:paraId="1C160880" w14:textId="77777777" w:rsidR="00BE7CBF" w:rsidRDefault="00BE7CBF" w:rsidP="00BE7CBF">
      <w:r>
        <w:t xml:space="preserve">    ADHD4              7.814      1.754      4.455      0.000</w:t>
      </w:r>
    </w:p>
    <w:p w14:paraId="1450D66B" w14:textId="77777777" w:rsidR="00BE7CBF" w:rsidRDefault="00BE7CBF" w:rsidP="00BE7CBF">
      <w:r>
        <w:t xml:space="preserve">    ADHD5              1.319      1.727      0.764      0.445</w:t>
      </w:r>
    </w:p>
    <w:p w14:paraId="7C3E7805" w14:textId="77777777" w:rsidR="00BE7CBF" w:rsidRDefault="00BE7CBF" w:rsidP="00BE7CBF">
      <w:r>
        <w:t xml:space="preserve">    CM4               17.927      5.427      3.303      0.001</w:t>
      </w:r>
    </w:p>
    <w:p w14:paraId="038F5E04" w14:textId="77777777" w:rsidR="00BE7CBF" w:rsidRDefault="00BE7CBF" w:rsidP="00BE7CBF">
      <w:r>
        <w:t xml:space="preserve">    CM5               14.405      5.205      2.768      0.006</w:t>
      </w:r>
    </w:p>
    <w:p w14:paraId="2E167F38" w14:textId="77777777" w:rsidR="00BE7CBF" w:rsidRDefault="00BE7CBF" w:rsidP="00BE7CBF"/>
    <w:p w14:paraId="301B50ED" w14:textId="77777777" w:rsidR="00BE7CBF" w:rsidRDefault="00BE7CBF" w:rsidP="00BE7CBF">
      <w:r>
        <w:t xml:space="preserve"> Residual Variances</w:t>
      </w:r>
    </w:p>
    <w:p w14:paraId="22FC55D0" w14:textId="77777777" w:rsidR="00BE7CBF" w:rsidRDefault="00BE7CBF" w:rsidP="00BE7CBF">
      <w:r>
        <w:t xml:space="preserve">    ADHD4              6.810      0.296     23.005      0.000</w:t>
      </w:r>
    </w:p>
    <w:p w14:paraId="4574CB81" w14:textId="77777777" w:rsidR="00BE7CBF" w:rsidRDefault="00BE7CBF" w:rsidP="00BE7CBF">
      <w:r>
        <w:t xml:space="preserve">    ADHD5              7.859      0.396     19.833      0.000</w:t>
      </w:r>
    </w:p>
    <w:p w14:paraId="2CAFDD85" w14:textId="77777777" w:rsidR="00BE7CBF" w:rsidRDefault="00BE7CBF" w:rsidP="00BE7CBF">
      <w:r>
        <w:t xml:space="preserve">    CM4               80.469      2.494     32.269      0.000</w:t>
      </w:r>
    </w:p>
    <w:p w14:paraId="71D1FFFE" w14:textId="77777777" w:rsidR="00BE7CBF" w:rsidRDefault="00BE7CBF" w:rsidP="00BE7CBF">
      <w:r>
        <w:t xml:space="preserve">    CM5               56.233      2.135     26.335      0.000</w:t>
      </w:r>
    </w:p>
    <w:p w14:paraId="2056BAD2" w14:textId="77777777" w:rsidR="00BE7CBF" w:rsidRDefault="00BE7CBF" w:rsidP="00BE7CBF"/>
    <w:p w14:paraId="3A49D465" w14:textId="77777777" w:rsidR="00BE7CBF" w:rsidRDefault="00BE7CBF" w:rsidP="00BE7CBF"/>
    <w:p w14:paraId="3D65F2D2" w14:textId="77777777" w:rsidR="00BE7CBF" w:rsidRDefault="00BE7CBF" w:rsidP="00BE7CBF">
      <w:r>
        <w:t>R-SQUARE</w:t>
      </w:r>
    </w:p>
    <w:p w14:paraId="0B212AC0" w14:textId="77777777" w:rsidR="00BE7CBF" w:rsidRDefault="00BE7CBF" w:rsidP="00BE7CBF"/>
    <w:p w14:paraId="1271ADAB" w14:textId="77777777" w:rsidR="00BE7CBF" w:rsidRDefault="00BE7CBF" w:rsidP="00BE7CBF">
      <w:r>
        <w:t xml:space="preserve">    Observed                                        Two-Tailed</w:t>
      </w:r>
    </w:p>
    <w:p w14:paraId="2E202927" w14:textId="77777777" w:rsidR="00BE7CBF" w:rsidRDefault="00BE7CBF" w:rsidP="00BE7CBF">
      <w:r>
        <w:t xml:space="preserve">    Variable        Estimate       S.E.  Est./S.E.    P-Value</w:t>
      </w:r>
    </w:p>
    <w:p w14:paraId="22D78134" w14:textId="77777777" w:rsidR="00BE7CBF" w:rsidRDefault="00BE7CBF" w:rsidP="00BE7CBF"/>
    <w:p w14:paraId="40847F08" w14:textId="77777777" w:rsidR="00BE7CBF" w:rsidRDefault="00BE7CBF" w:rsidP="00BE7CBF">
      <w:r>
        <w:t xml:space="preserve">    ADHD4              0.084      0.013      6.501      0.000</w:t>
      </w:r>
    </w:p>
    <w:p w14:paraId="360A3943" w14:textId="77777777" w:rsidR="00BE7CBF" w:rsidRDefault="00BE7CBF" w:rsidP="00BE7CBF">
      <w:r>
        <w:t xml:space="preserve">    ADHD5              0.253      0.020     12.551      0.000</w:t>
      </w:r>
    </w:p>
    <w:p w14:paraId="414393A2" w14:textId="77777777" w:rsidR="00BE7CBF" w:rsidRDefault="00BE7CBF" w:rsidP="00BE7CBF">
      <w:r>
        <w:t xml:space="preserve">    CM4                0.045      0.008      5.547      0.000</w:t>
      </w:r>
    </w:p>
    <w:p w14:paraId="588394F4" w14:textId="77777777" w:rsidR="00BE7CBF" w:rsidRDefault="00BE7CBF" w:rsidP="00BE7CBF">
      <w:r>
        <w:t xml:space="preserve">    CM5                0.315      0.019     16.537      0.000</w:t>
      </w:r>
    </w:p>
    <w:p w14:paraId="4AF62C15" w14:textId="77777777" w:rsidR="00BE7CBF" w:rsidRDefault="00BE7CBF" w:rsidP="00BE7CBF"/>
    <w:p w14:paraId="6105FA7E" w14:textId="77777777" w:rsidR="00BE7CBF" w:rsidRDefault="00BE7CBF" w:rsidP="00BE7CBF"/>
    <w:p w14:paraId="3D679DF3" w14:textId="77777777" w:rsidR="00BE7CBF" w:rsidRDefault="00BE7CBF" w:rsidP="00BE7CBF">
      <w:r>
        <w:t>QUALITY OF NUMERICAL RESULTS</w:t>
      </w:r>
    </w:p>
    <w:p w14:paraId="4B233583" w14:textId="77777777" w:rsidR="00BE7CBF" w:rsidRDefault="00BE7CBF" w:rsidP="00BE7CBF"/>
    <w:p w14:paraId="20C8D24F" w14:textId="77777777" w:rsidR="00BE7CBF" w:rsidRDefault="00BE7CBF" w:rsidP="00BE7CBF">
      <w:r>
        <w:t xml:space="preserve">     Condition Number for the Information Matrix              0.543E-07</w:t>
      </w:r>
    </w:p>
    <w:p w14:paraId="5338F3DE" w14:textId="77777777" w:rsidR="00BE7CBF" w:rsidRDefault="00BE7CBF" w:rsidP="00BE7CBF">
      <w:r>
        <w:t xml:space="preserve">       (</w:t>
      </w:r>
      <w:proofErr w:type="gramStart"/>
      <w:r>
        <w:t>ratio</w:t>
      </w:r>
      <w:proofErr w:type="gramEnd"/>
      <w:r>
        <w:t xml:space="preserve"> of smallest to largest eigenvalue)</w:t>
      </w:r>
    </w:p>
    <w:p w14:paraId="4AF07D50" w14:textId="77777777" w:rsidR="00BE7CBF" w:rsidRDefault="00BE7CBF" w:rsidP="00BE7CBF"/>
    <w:p w14:paraId="070454F6" w14:textId="77777777" w:rsidR="00BE7CBF" w:rsidRDefault="00BE7CBF" w:rsidP="00BE7CBF"/>
    <w:p w14:paraId="4C3C0E40" w14:textId="77777777" w:rsidR="00BE7CBF" w:rsidRDefault="00BE7CBF" w:rsidP="00BE7CBF">
      <w:r>
        <w:t>TOTAL, TOTAL INDIRECT, SPECIFIC INDIRECT, AND DIRECT EFFECTS</w:t>
      </w:r>
    </w:p>
    <w:p w14:paraId="36FB7F86" w14:textId="77777777" w:rsidR="00BE7CBF" w:rsidRDefault="00BE7CBF" w:rsidP="00BE7CBF"/>
    <w:p w14:paraId="6957FC16" w14:textId="77777777" w:rsidR="00BE7CBF" w:rsidRDefault="00BE7CBF" w:rsidP="00BE7CBF"/>
    <w:p w14:paraId="6F6ED1F9" w14:textId="77777777" w:rsidR="00BE7CBF" w:rsidRDefault="00BE7CBF" w:rsidP="00BE7CBF">
      <w:r>
        <w:t xml:space="preserve">                                                    Two-Tailed</w:t>
      </w:r>
    </w:p>
    <w:p w14:paraId="097A3293" w14:textId="77777777" w:rsidR="00BE7CBF" w:rsidRDefault="00BE7CBF" w:rsidP="00BE7CBF">
      <w:r>
        <w:t xml:space="preserve">                    Estimate       S.E.  Est./S.E.    P-Value</w:t>
      </w:r>
    </w:p>
    <w:p w14:paraId="2FF2E148" w14:textId="77777777" w:rsidR="00BE7CBF" w:rsidRDefault="00BE7CBF" w:rsidP="00BE7CBF"/>
    <w:p w14:paraId="13B9639F" w14:textId="77777777" w:rsidR="00BE7CBF" w:rsidRDefault="00BE7CBF" w:rsidP="00BE7CBF">
      <w:r>
        <w:t>Effects from NE to ADHD5</w:t>
      </w:r>
    </w:p>
    <w:p w14:paraId="4A2F83C8" w14:textId="77777777" w:rsidR="00BE7CBF" w:rsidRDefault="00BE7CBF" w:rsidP="00BE7CBF"/>
    <w:p w14:paraId="1BDF7244" w14:textId="77777777" w:rsidR="00BE7CBF" w:rsidRDefault="00BE7CBF" w:rsidP="00BE7CBF">
      <w:r>
        <w:t xml:space="preserve">  Sum of indirect      0.198      0.031      6.382      0.000</w:t>
      </w:r>
    </w:p>
    <w:p w14:paraId="662F4FAD" w14:textId="77777777" w:rsidR="00BE7CBF" w:rsidRDefault="00BE7CBF" w:rsidP="00BE7CBF"/>
    <w:p w14:paraId="401089CC" w14:textId="77777777" w:rsidR="00BE7CBF" w:rsidRDefault="00BE7CBF" w:rsidP="00BE7CBF">
      <w:r>
        <w:t xml:space="preserve">  Specific indirect</w:t>
      </w:r>
    </w:p>
    <w:p w14:paraId="55832ACE" w14:textId="77777777" w:rsidR="00BE7CBF" w:rsidRDefault="00BE7CBF" w:rsidP="00BE7CBF"/>
    <w:p w14:paraId="240DF68E" w14:textId="77777777" w:rsidR="00BE7CBF" w:rsidRDefault="00BE7CBF" w:rsidP="00BE7CBF">
      <w:r>
        <w:t xml:space="preserve">    ADHD5</w:t>
      </w:r>
    </w:p>
    <w:p w14:paraId="46B877A2" w14:textId="77777777" w:rsidR="00BE7CBF" w:rsidRDefault="00BE7CBF" w:rsidP="00BE7CBF">
      <w:r>
        <w:t xml:space="preserve">    ADHD4</w:t>
      </w:r>
    </w:p>
    <w:p w14:paraId="2DD257B9" w14:textId="77777777" w:rsidR="00BE7CBF" w:rsidRDefault="00BE7CBF" w:rsidP="00BE7CBF">
      <w:r>
        <w:t xml:space="preserve">    NE                 0.185      0.030      6.148      0.000</w:t>
      </w:r>
    </w:p>
    <w:p w14:paraId="797C0DD3" w14:textId="77777777" w:rsidR="00BE7CBF" w:rsidRDefault="00BE7CBF" w:rsidP="00BE7CBF"/>
    <w:p w14:paraId="272B4BA5" w14:textId="77777777" w:rsidR="00BE7CBF" w:rsidRDefault="00BE7CBF" w:rsidP="00BE7CBF">
      <w:r>
        <w:t xml:space="preserve">    ADHD5</w:t>
      </w:r>
    </w:p>
    <w:p w14:paraId="4301B350" w14:textId="77777777" w:rsidR="00BE7CBF" w:rsidRDefault="00BE7CBF" w:rsidP="00BE7CBF">
      <w:r>
        <w:t xml:space="preserve">    CM4</w:t>
      </w:r>
    </w:p>
    <w:p w14:paraId="3348CAA5" w14:textId="77777777" w:rsidR="00BE7CBF" w:rsidRDefault="00BE7CBF" w:rsidP="00BE7CBF">
      <w:r>
        <w:t xml:space="preserve">    NE                 0.014      0.006      2.178      0.029</w:t>
      </w:r>
    </w:p>
    <w:p w14:paraId="0A92F9D5" w14:textId="77777777" w:rsidR="00BE7CBF" w:rsidRDefault="00BE7CBF" w:rsidP="00BE7CBF"/>
    <w:p w14:paraId="43870458" w14:textId="77777777" w:rsidR="00BE7CBF" w:rsidRDefault="00BE7CBF" w:rsidP="00BE7CBF"/>
    <w:p w14:paraId="2DBE8501" w14:textId="77777777" w:rsidR="00BE7CBF" w:rsidRDefault="00BE7CBF" w:rsidP="00BE7CBF">
      <w:r>
        <w:t>Effects from NE to CM5</w:t>
      </w:r>
    </w:p>
    <w:p w14:paraId="01013376" w14:textId="77777777" w:rsidR="00BE7CBF" w:rsidRDefault="00BE7CBF" w:rsidP="00BE7CBF"/>
    <w:p w14:paraId="261FDCE8" w14:textId="77777777" w:rsidR="00BE7CBF" w:rsidRDefault="00BE7CBF" w:rsidP="00BE7CBF">
      <w:r>
        <w:t xml:space="preserve">  Sum of indirect      0.463      0.097      4.765      0.000</w:t>
      </w:r>
    </w:p>
    <w:p w14:paraId="2F6A7C1C" w14:textId="77777777" w:rsidR="00BE7CBF" w:rsidRDefault="00BE7CBF" w:rsidP="00BE7CBF"/>
    <w:p w14:paraId="23281C9F" w14:textId="77777777" w:rsidR="00BE7CBF" w:rsidRDefault="00BE7CBF" w:rsidP="00BE7CBF">
      <w:r>
        <w:t xml:space="preserve">  Specific indirect</w:t>
      </w:r>
    </w:p>
    <w:p w14:paraId="54DEC4CF" w14:textId="77777777" w:rsidR="00BE7CBF" w:rsidRDefault="00BE7CBF" w:rsidP="00BE7CBF"/>
    <w:p w14:paraId="01310E82" w14:textId="77777777" w:rsidR="00BE7CBF" w:rsidRDefault="00BE7CBF" w:rsidP="00BE7CBF">
      <w:r>
        <w:t xml:space="preserve">    CM5</w:t>
      </w:r>
    </w:p>
    <w:p w14:paraId="5206502A" w14:textId="77777777" w:rsidR="00BE7CBF" w:rsidRDefault="00BE7CBF" w:rsidP="00BE7CBF">
      <w:r>
        <w:t xml:space="preserve">    CM4</w:t>
      </w:r>
    </w:p>
    <w:p w14:paraId="573E4B47" w14:textId="77777777" w:rsidR="00BE7CBF" w:rsidRDefault="00BE7CBF" w:rsidP="00BE7CBF">
      <w:r>
        <w:t xml:space="preserve">    NE                 0.405      0.093      4.375      0.000</w:t>
      </w:r>
    </w:p>
    <w:p w14:paraId="0BDAB6F1" w14:textId="77777777" w:rsidR="00BE7CBF" w:rsidRDefault="00BE7CBF" w:rsidP="00BE7CBF"/>
    <w:p w14:paraId="60A8EE5A" w14:textId="77777777" w:rsidR="00BE7CBF" w:rsidRDefault="00BE7CBF" w:rsidP="00BE7CBF">
      <w:r>
        <w:lastRenderedPageBreak/>
        <w:t xml:space="preserve">    CM5</w:t>
      </w:r>
    </w:p>
    <w:p w14:paraId="4BCCD261" w14:textId="77777777" w:rsidR="00BE7CBF" w:rsidRDefault="00BE7CBF" w:rsidP="00BE7CBF">
      <w:r>
        <w:t xml:space="preserve">    ADHD4</w:t>
      </w:r>
    </w:p>
    <w:p w14:paraId="0BAFAB5C" w14:textId="77777777" w:rsidR="00BE7CBF" w:rsidRDefault="00BE7CBF" w:rsidP="00BE7CBF">
      <w:r>
        <w:t xml:space="preserve">    NE                 0.057      0.026      2.194      0.028</w:t>
      </w:r>
    </w:p>
    <w:p w14:paraId="6D4D8CE9" w14:textId="77777777" w:rsidR="00BE7CBF" w:rsidRDefault="00BE7CBF" w:rsidP="00BE7CBF"/>
    <w:p w14:paraId="5323B217" w14:textId="77777777" w:rsidR="00BE7CBF" w:rsidRDefault="00BE7CBF" w:rsidP="00BE7CBF"/>
    <w:p w14:paraId="1B74087B" w14:textId="77777777" w:rsidR="00BE7CBF" w:rsidRDefault="00BE7CBF" w:rsidP="00BE7CBF"/>
    <w:p w14:paraId="4D760E48" w14:textId="77777777" w:rsidR="00BE7CBF" w:rsidRDefault="00BE7CBF" w:rsidP="00BE7CBF">
      <w:r>
        <w:t>STANDARDIZED TOTAL, TOTAL INDIRECT, SPECIFIC INDIRECT, AND DIRECT EFFECTS</w:t>
      </w:r>
    </w:p>
    <w:p w14:paraId="450EB174" w14:textId="77777777" w:rsidR="00BE7CBF" w:rsidRDefault="00BE7CBF" w:rsidP="00BE7CBF"/>
    <w:p w14:paraId="5FBA8C0D" w14:textId="77777777" w:rsidR="00BE7CBF" w:rsidRDefault="00BE7CBF" w:rsidP="00BE7CBF"/>
    <w:p w14:paraId="129BB18E" w14:textId="77777777" w:rsidR="00BE7CBF" w:rsidRDefault="00BE7CBF" w:rsidP="00BE7CBF">
      <w:r>
        <w:t>STDYX Standardization</w:t>
      </w:r>
    </w:p>
    <w:p w14:paraId="79F75E76" w14:textId="77777777" w:rsidR="00BE7CBF" w:rsidRDefault="00BE7CBF" w:rsidP="00BE7CBF"/>
    <w:p w14:paraId="21EFD8D1" w14:textId="77777777" w:rsidR="00BE7CBF" w:rsidRDefault="00BE7CBF" w:rsidP="00BE7CBF">
      <w:r>
        <w:t xml:space="preserve">                                                    Two-Tailed</w:t>
      </w:r>
    </w:p>
    <w:p w14:paraId="095D9ED3" w14:textId="77777777" w:rsidR="00BE7CBF" w:rsidRDefault="00BE7CBF" w:rsidP="00BE7CBF">
      <w:r>
        <w:t xml:space="preserve">                    Estimate       S.E.  Est./S.E.    P-Value</w:t>
      </w:r>
    </w:p>
    <w:p w14:paraId="67A2B069" w14:textId="77777777" w:rsidR="00BE7CBF" w:rsidRDefault="00BE7CBF" w:rsidP="00BE7CBF"/>
    <w:p w14:paraId="675688FB" w14:textId="77777777" w:rsidR="00BE7CBF" w:rsidRDefault="00BE7CBF" w:rsidP="00BE7CBF">
      <w:r>
        <w:t>Effects from NE to ADHD5</w:t>
      </w:r>
    </w:p>
    <w:p w14:paraId="7DD1E10B" w14:textId="77777777" w:rsidR="00BE7CBF" w:rsidRDefault="00BE7CBF" w:rsidP="00BE7CBF"/>
    <w:p w14:paraId="77B3575B" w14:textId="77777777" w:rsidR="00BE7CBF" w:rsidRDefault="00BE7CBF" w:rsidP="00BE7CBF">
      <w:r>
        <w:t xml:space="preserve">  Sum of indirect      0.064      0.010      6.404      0.000</w:t>
      </w:r>
    </w:p>
    <w:p w14:paraId="362B41B5" w14:textId="77777777" w:rsidR="00BE7CBF" w:rsidRDefault="00BE7CBF" w:rsidP="00BE7CBF"/>
    <w:p w14:paraId="34849C23" w14:textId="77777777" w:rsidR="00BE7CBF" w:rsidRDefault="00BE7CBF" w:rsidP="00BE7CBF">
      <w:r>
        <w:t xml:space="preserve">  Specific indirect</w:t>
      </w:r>
    </w:p>
    <w:p w14:paraId="5E66CD52" w14:textId="77777777" w:rsidR="00BE7CBF" w:rsidRDefault="00BE7CBF" w:rsidP="00BE7CBF"/>
    <w:p w14:paraId="28DF9E21" w14:textId="77777777" w:rsidR="00BE7CBF" w:rsidRDefault="00BE7CBF" w:rsidP="00BE7CBF">
      <w:r>
        <w:t xml:space="preserve">    ADHD5</w:t>
      </w:r>
    </w:p>
    <w:p w14:paraId="25C21B93" w14:textId="77777777" w:rsidR="00BE7CBF" w:rsidRDefault="00BE7CBF" w:rsidP="00BE7CBF">
      <w:r>
        <w:t xml:space="preserve">    ADHD4</w:t>
      </w:r>
    </w:p>
    <w:p w14:paraId="22A8AA19" w14:textId="77777777" w:rsidR="00BE7CBF" w:rsidRDefault="00BE7CBF" w:rsidP="00BE7CBF">
      <w:r>
        <w:t xml:space="preserve">    NE                 0.060      0.010      6.185      0.000</w:t>
      </w:r>
    </w:p>
    <w:p w14:paraId="3B9256CD" w14:textId="77777777" w:rsidR="00BE7CBF" w:rsidRDefault="00BE7CBF" w:rsidP="00BE7CBF"/>
    <w:p w14:paraId="7818C884" w14:textId="77777777" w:rsidR="00BE7CBF" w:rsidRDefault="00BE7CBF" w:rsidP="00BE7CBF">
      <w:r>
        <w:t xml:space="preserve">    ADHD5</w:t>
      </w:r>
    </w:p>
    <w:p w14:paraId="69D16C2F" w14:textId="77777777" w:rsidR="00BE7CBF" w:rsidRDefault="00BE7CBF" w:rsidP="00BE7CBF">
      <w:r>
        <w:t xml:space="preserve">    CM4</w:t>
      </w:r>
    </w:p>
    <w:p w14:paraId="22302736" w14:textId="77777777" w:rsidR="00BE7CBF" w:rsidRDefault="00BE7CBF" w:rsidP="00BE7CBF">
      <w:r>
        <w:t xml:space="preserve">    NE                 0.004      0.002      2.168      0.030</w:t>
      </w:r>
    </w:p>
    <w:p w14:paraId="2C5CF7D1" w14:textId="77777777" w:rsidR="00BE7CBF" w:rsidRDefault="00BE7CBF" w:rsidP="00BE7CBF"/>
    <w:p w14:paraId="059BE56C" w14:textId="77777777" w:rsidR="00BE7CBF" w:rsidRDefault="00BE7CBF" w:rsidP="00BE7CBF"/>
    <w:p w14:paraId="48BD0134" w14:textId="77777777" w:rsidR="00BE7CBF" w:rsidRDefault="00BE7CBF" w:rsidP="00BE7CBF">
      <w:r>
        <w:t>Effects from NE to CM5</w:t>
      </w:r>
    </w:p>
    <w:p w14:paraId="15E3FEBC" w14:textId="77777777" w:rsidR="00BE7CBF" w:rsidRDefault="00BE7CBF" w:rsidP="00BE7CBF"/>
    <w:p w14:paraId="66B039C7" w14:textId="77777777" w:rsidR="00BE7CBF" w:rsidRDefault="00BE7CBF" w:rsidP="00BE7CBF">
      <w:r>
        <w:t xml:space="preserve">  Sum of indirect      0.054      0.011      4.800      0.000</w:t>
      </w:r>
    </w:p>
    <w:p w14:paraId="11A56C13" w14:textId="77777777" w:rsidR="00BE7CBF" w:rsidRDefault="00BE7CBF" w:rsidP="00BE7CBF"/>
    <w:p w14:paraId="122FD425" w14:textId="77777777" w:rsidR="00BE7CBF" w:rsidRDefault="00BE7CBF" w:rsidP="00BE7CBF">
      <w:r>
        <w:t xml:space="preserve">  Specific indirect</w:t>
      </w:r>
    </w:p>
    <w:p w14:paraId="4FEA4E9B" w14:textId="77777777" w:rsidR="00BE7CBF" w:rsidRDefault="00BE7CBF" w:rsidP="00BE7CBF"/>
    <w:p w14:paraId="6AD66EDE" w14:textId="77777777" w:rsidR="00BE7CBF" w:rsidRDefault="00BE7CBF" w:rsidP="00BE7CBF">
      <w:r>
        <w:t xml:space="preserve">    CM5</w:t>
      </w:r>
    </w:p>
    <w:p w14:paraId="3F681D54" w14:textId="77777777" w:rsidR="00BE7CBF" w:rsidRDefault="00BE7CBF" w:rsidP="00BE7CBF">
      <w:r>
        <w:t xml:space="preserve">    CM4</w:t>
      </w:r>
    </w:p>
    <w:p w14:paraId="183A01E6" w14:textId="77777777" w:rsidR="00BE7CBF" w:rsidRDefault="00BE7CBF" w:rsidP="00BE7CBF">
      <w:r>
        <w:t xml:space="preserve">    NE                 0.047      0.011      4.400      0.000</w:t>
      </w:r>
    </w:p>
    <w:p w14:paraId="04679AFE" w14:textId="77777777" w:rsidR="00BE7CBF" w:rsidRDefault="00BE7CBF" w:rsidP="00BE7CBF"/>
    <w:p w14:paraId="15B1ABDD" w14:textId="77777777" w:rsidR="00BE7CBF" w:rsidRDefault="00BE7CBF" w:rsidP="00BE7CBF">
      <w:r>
        <w:t xml:space="preserve">    CM5</w:t>
      </w:r>
    </w:p>
    <w:p w14:paraId="5C1AE97E" w14:textId="77777777" w:rsidR="00BE7CBF" w:rsidRDefault="00BE7CBF" w:rsidP="00BE7CBF">
      <w:r>
        <w:t xml:space="preserve">    ADHD4</w:t>
      </w:r>
    </w:p>
    <w:p w14:paraId="0F7C670F" w14:textId="77777777" w:rsidR="00BE7CBF" w:rsidRDefault="00BE7CBF" w:rsidP="00BE7CBF">
      <w:r>
        <w:t xml:space="preserve">    NE                 0.007      0.003      2.200      0.028</w:t>
      </w:r>
    </w:p>
    <w:p w14:paraId="328A6D96" w14:textId="77777777" w:rsidR="00BE7CBF" w:rsidRDefault="00BE7CBF" w:rsidP="00BE7CBF"/>
    <w:p w14:paraId="039AE3BF" w14:textId="77777777" w:rsidR="00BE7CBF" w:rsidRDefault="00BE7CBF" w:rsidP="00BE7CBF"/>
    <w:p w14:paraId="681FB81A" w14:textId="77777777" w:rsidR="00BE7CBF" w:rsidRDefault="00BE7CBF" w:rsidP="00BE7CBF"/>
    <w:p w14:paraId="23E6B39C" w14:textId="77777777" w:rsidR="00BE7CBF" w:rsidRDefault="00BE7CBF" w:rsidP="00BE7CBF">
      <w:r>
        <w:t>STDY Standardization</w:t>
      </w:r>
    </w:p>
    <w:p w14:paraId="64852C4E" w14:textId="77777777" w:rsidR="00BE7CBF" w:rsidRDefault="00BE7CBF" w:rsidP="00BE7CBF"/>
    <w:p w14:paraId="640194DC" w14:textId="77777777" w:rsidR="00BE7CBF" w:rsidRDefault="00BE7CBF" w:rsidP="00BE7CBF">
      <w:r>
        <w:lastRenderedPageBreak/>
        <w:t xml:space="preserve">                                                    Two-Tailed</w:t>
      </w:r>
    </w:p>
    <w:p w14:paraId="2BB8A4AC" w14:textId="77777777" w:rsidR="00BE7CBF" w:rsidRDefault="00BE7CBF" w:rsidP="00BE7CBF">
      <w:r>
        <w:t xml:space="preserve">                    Estimate       S.E.  Est./S.E.    P-Value</w:t>
      </w:r>
    </w:p>
    <w:p w14:paraId="659231C6" w14:textId="77777777" w:rsidR="00BE7CBF" w:rsidRDefault="00BE7CBF" w:rsidP="00BE7CBF"/>
    <w:p w14:paraId="348C6A39" w14:textId="77777777" w:rsidR="00BE7CBF" w:rsidRDefault="00BE7CBF" w:rsidP="00BE7CBF">
      <w:r>
        <w:t>Effects from NE to ADHD5</w:t>
      </w:r>
    </w:p>
    <w:p w14:paraId="09D3D8C3" w14:textId="77777777" w:rsidR="00BE7CBF" w:rsidRDefault="00BE7CBF" w:rsidP="00BE7CBF"/>
    <w:p w14:paraId="1F2F7254" w14:textId="77777777" w:rsidR="00BE7CBF" w:rsidRDefault="00BE7CBF" w:rsidP="00BE7CBF">
      <w:r>
        <w:t xml:space="preserve">  Sum of indirect      0.061      0.010      6.419      0.000</w:t>
      </w:r>
    </w:p>
    <w:p w14:paraId="7A41D0E9" w14:textId="77777777" w:rsidR="00BE7CBF" w:rsidRDefault="00BE7CBF" w:rsidP="00BE7CBF"/>
    <w:p w14:paraId="49F87706" w14:textId="77777777" w:rsidR="00BE7CBF" w:rsidRDefault="00BE7CBF" w:rsidP="00BE7CBF">
      <w:r>
        <w:t xml:space="preserve">  Specific indirect</w:t>
      </w:r>
    </w:p>
    <w:p w14:paraId="5BFB0F19" w14:textId="77777777" w:rsidR="00BE7CBF" w:rsidRDefault="00BE7CBF" w:rsidP="00BE7CBF"/>
    <w:p w14:paraId="497F1DD4" w14:textId="77777777" w:rsidR="00BE7CBF" w:rsidRDefault="00BE7CBF" w:rsidP="00BE7CBF">
      <w:r>
        <w:t xml:space="preserve">    ADHD5</w:t>
      </w:r>
    </w:p>
    <w:p w14:paraId="2CA82F80" w14:textId="77777777" w:rsidR="00BE7CBF" w:rsidRDefault="00BE7CBF" w:rsidP="00BE7CBF">
      <w:r>
        <w:t xml:space="preserve">    ADHD4</w:t>
      </w:r>
    </w:p>
    <w:p w14:paraId="4B33010A" w14:textId="77777777" w:rsidR="00BE7CBF" w:rsidRDefault="00BE7CBF" w:rsidP="00BE7CBF">
      <w:r>
        <w:t xml:space="preserve">    NE                 0.057      0.009      6.199      0.000</w:t>
      </w:r>
    </w:p>
    <w:p w14:paraId="7EBBB7AB" w14:textId="77777777" w:rsidR="00BE7CBF" w:rsidRDefault="00BE7CBF" w:rsidP="00BE7CBF"/>
    <w:p w14:paraId="02820F90" w14:textId="77777777" w:rsidR="00BE7CBF" w:rsidRDefault="00BE7CBF" w:rsidP="00BE7CBF">
      <w:r>
        <w:t xml:space="preserve">    ADHD5</w:t>
      </w:r>
    </w:p>
    <w:p w14:paraId="529BC547" w14:textId="77777777" w:rsidR="00BE7CBF" w:rsidRDefault="00BE7CBF" w:rsidP="00BE7CBF">
      <w:r>
        <w:t xml:space="preserve">    CM4</w:t>
      </w:r>
    </w:p>
    <w:p w14:paraId="3CEC16F4" w14:textId="77777777" w:rsidR="00BE7CBF" w:rsidRDefault="00BE7CBF" w:rsidP="00BE7CBF">
      <w:r>
        <w:t xml:space="preserve">    NE                 0.004      0.002      2.169      0.030</w:t>
      </w:r>
    </w:p>
    <w:p w14:paraId="4839572C" w14:textId="77777777" w:rsidR="00BE7CBF" w:rsidRDefault="00BE7CBF" w:rsidP="00BE7CBF"/>
    <w:p w14:paraId="5AD2063A" w14:textId="77777777" w:rsidR="00BE7CBF" w:rsidRDefault="00BE7CBF" w:rsidP="00BE7CBF"/>
    <w:p w14:paraId="4645D7B4" w14:textId="77777777" w:rsidR="00BE7CBF" w:rsidRDefault="00BE7CBF" w:rsidP="00BE7CBF">
      <w:r>
        <w:t>Effects from NE to CM5</w:t>
      </w:r>
    </w:p>
    <w:p w14:paraId="0070FF2B" w14:textId="77777777" w:rsidR="00BE7CBF" w:rsidRDefault="00BE7CBF" w:rsidP="00BE7CBF"/>
    <w:p w14:paraId="09F9C1E2" w14:textId="77777777" w:rsidR="00BE7CBF" w:rsidRDefault="00BE7CBF" w:rsidP="00BE7CBF">
      <w:r>
        <w:t xml:space="preserve">  Sum of indirect      0.051      0.011      4.806      0.000</w:t>
      </w:r>
    </w:p>
    <w:p w14:paraId="4D8FA37D" w14:textId="77777777" w:rsidR="00BE7CBF" w:rsidRDefault="00BE7CBF" w:rsidP="00BE7CBF"/>
    <w:p w14:paraId="1A7FD415" w14:textId="77777777" w:rsidR="00BE7CBF" w:rsidRDefault="00BE7CBF" w:rsidP="00BE7CBF">
      <w:r>
        <w:t xml:space="preserve">  Specific indirect</w:t>
      </w:r>
    </w:p>
    <w:p w14:paraId="34F7E75F" w14:textId="77777777" w:rsidR="00BE7CBF" w:rsidRDefault="00BE7CBF" w:rsidP="00BE7CBF"/>
    <w:p w14:paraId="2573F4C4" w14:textId="77777777" w:rsidR="00BE7CBF" w:rsidRDefault="00BE7CBF" w:rsidP="00BE7CBF">
      <w:r>
        <w:t xml:space="preserve">    CM5</w:t>
      </w:r>
    </w:p>
    <w:p w14:paraId="6C81C117" w14:textId="77777777" w:rsidR="00BE7CBF" w:rsidRDefault="00BE7CBF" w:rsidP="00BE7CBF">
      <w:r>
        <w:t xml:space="preserve">    CM4</w:t>
      </w:r>
    </w:p>
    <w:p w14:paraId="48D990E8" w14:textId="77777777" w:rsidR="00BE7CBF" w:rsidRDefault="00BE7CBF" w:rsidP="00BE7CBF">
      <w:r>
        <w:t xml:space="preserve">    NE                 0.045      0.010      4.405      0.000</w:t>
      </w:r>
    </w:p>
    <w:p w14:paraId="5D98F05E" w14:textId="77777777" w:rsidR="00BE7CBF" w:rsidRDefault="00BE7CBF" w:rsidP="00BE7CBF"/>
    <w:p w14:paraId="4F4A290E" w14:textId="77777777" w:rsidR="00BE7CBF" w:rsidRDefault="00BE7CBF" w:rsidP="00BE7CBF">
      <w:r>
        <w:t xml:space="preserve">    CM5</w:t>
      </w:r>
    </w:p>
    <w:p w14:paraId="6B15CEEE" w14:textId="77777777" w:rsidR="00BE7CBF" w:rsidRDefault="00BE7CBF" w:rsidP="00BE7CBF">
      <w:r>
        <w:t xml:space="preserve">    ADHD4</w:t>
      </w:r>
    </w:p>
    <w:p w14:paraId="3EB0804A" w14:textId="77777777" w:rsidR="00BE7CBF" w:rsidRDefault="00BE7CBF" w:rsidP="00BE7CBF">
      <w:r>
        <w:t xml:space="preserve">    NE                 0.006      0.003      2.200      0.028</w:t>
      </w:r>
    </w:p>
    <w:p w14:paraId="14366C3B" w14:textId="77777777" w:rsidR="00BE7CBF" w:rsidRDefault="00BE7CBF" w:rsidP="00BE7CBF"/>
    <w:p w14:paraId="06E2C2A4" w14:textId="77777777" w:rsidR="00BE7CBF" w:rsidRDefault="00BE7CBF" w:rsidP="00BE7CBF"/>
    <w:p w14:paraId="4451D1B0" w14:textId="77777777" w:rsidR="00BE7CBF" w:rsidRDefault="00BE7CBF" w:rsidP="00BE7CBF"/>
    <w:p w14:paraId="11E62B0D" w14:textId="77777777" w:rsidR="00BE7CBF" w:rsidRDefault="00BE7CBF" w:rsidP="00BE7CBF">
      <w:r>
        <w:t>STD Standardization</w:t>
      </w:r>
    </w:p>
    <w:p w14:paraId="460E4A98" w14:textId="77777777" w:rsidR="00BE7CBF" w:rsidRDefault="00BE7CBF" w:rsidP="00BE7CBF"/>
    <w:p w14:paraId="2D507DE4" w14:textId="77777777" w:rsidR="00BE7CBF" w:rsidRDefault="00BE7CBF" w:rsidP="00BE7CBF">
      <w:r>
        <w:t xml:space="preserve">                                                    Two-Tailed</w:t>
      </w:r>
    </w:p>
    <w:p w14:paraId="03FA510C" w14:textId="77777777" w:rsidR="00BE7CBF" w:rsidRDefault="00BE7CBF" w:rsidP="00BE7CBF">
      <w:r>
        <w:t xml:space="preserve">                    Estimate       S.E.  Est./S.E.    P-Value</w:t>
      </w:r>
    </w:p>
    <w:p w14:paraId="3503FC32" w14:textId="77777777" w:rsidR="00BE7CBF" w:rsidRDefault="00BE7CBF" w:rsidP="00BE7CBF"/>
    <w:p w14:paraId="74EEE4E6" w14:textId="77777777" w:rsidR="00BE7CBF" w:rsidRDefault="00BE7CBF" w:rsidP="00BE7CBF">
      <w:r>
        <w:t>Effects from NE to ADHD5</w:t>
      </w:r>
    </w:p>
    <w:p w14:paraId="0BD04A7D" w14:textId="77777777" w:rsidR="00BE7CBF" w:rsidRDefault="00BE7CBF" w:rsidP="00BE7CBF"/>
    <w:p w14:paraId="50C6457F" w14:textId="77777777" w:rsidR="00BE7CBF" w:rsidRDefault="00BE7CBF" w:rsidP="00BE7CBF">
      <w:r>
        <w:t xml:space="preserve">  Sum of indirect      0.198      0.031      6.382      0.000</w:t>
      </w:r>
    </w:p>
    <w:p w14:paraId="6164F9CB" w14:textId="77777777" w:rsidR="00BE7CBF" w:rsidRDefault="00BE7CBF" w:rsidP="00BE7CBF"/>
    <w:p w14:paraId="79CFC6B8" w14:textId="77777777" w:rsidR="00BE7CBF" w:rsidRDefault="00BE7CBF" w:rsidP="00BE7CBF">
      <w:r>
        <w:t xml:space="preserve">  Specific indirect</w:t>
      </w:r>
    </w:p>
    <w:p w14:paraId="33078937" w14:textId="77777777" w:rsidR="00BE7CBF" w:rsidRDefault="00BE7CBF" w:rsidP="00BE7CBF"/>
    <w:p w14:paraId="4327CCEF" w14:textId="77777777" w:rsidR="00BE7CBF" w:rsidRDefault="00BE7CBF" w:rsidP="00BE7CBF">
      <w:r>
        <w:t xml:space="preserve">    ADHD5</w:t>
      </w:r>
    </w:p>
    <w:p w14:paraId="68EDD160" w14:textId="77777777" w:rsidR="00BE7CBF" w:rsidRDefault="00BE7CBF" w:rsidP="00BE7CBF">
      <w:r>
        <w:t xml:space="preserve">    ADHD4</w:t>
      </w:r>
    </w:p>
    <w:p w14:paraId="068646F1" w14:textId="77777777" w:rsidR="00BE7CBF" w:rsidRDefault="00BE7CBF" w:rsidP="00BE7CBF">
      <w:r>
        <w:lastRenderedPageBreak/>
        <w:t xml:space="preserve">    NE                 0.185      0.030      6.148      0.000</w:t>
      </w:r>
    </w:p>
    <w:p w14:paraId="685C30B7" w14:textId="77777777" w:rsidR="00BE7CBF" w:rsidRDefault="00BE7CBF" w:rsidP="00BE7CBF"/>
    <w:p w14:paraId="33C5B9EB" w14:textId="77777777" w:rsidR="00BE7CBF" w:rsidRDefault="00BE7CBF" w:rsidP="00BE7CBF">
      <w:r>
        <w:t xml:space="preserve">    ADHD5</w:t>
      </w:r>
    </w:p>
    <w:p w14:paraId="437A3341" w14:textId="77777777" w:rsidR="00BE7CBF" w:rsidRDefault="00BE7CBF" w:rsidP="00BE7CBF">
      <w:r>
        <w:t xml:space="preserve">    CM4</w:t>
      </w:r>
    </w:p>
    <w:p w14:paraId="420D1802" w14:textId="77777777" w:rsidR="00BE7CBF" w:rsidRDefault="00BE7CBF" w:rsidP="00BE7CBF">
      <w:r>
        <w:t xml:space="preserve">    NE                 0.014      0.006      2.178      0.029</w:t>
      </w:r>
    </w:p>
    <w:p w14:paraId="0B5EE4F0" w14:textId="77777777" w:rsidR="00BE7CBF" w:rsidRDefault="00BE7CBF" w:rsidP="00BE7CBF"/>
    <w:p w14:paraId="5281875B" w14:textId="77777777" w:rsidR="00BE7CBF" w:rsidRDefault="00BE7CBF" w:rsidP="00BE7CBF"/>
    <w:p w14:paraId="4E32826D" w14:textId="77777777" w:rsidR="00BE7CBF" w:rsidRDefault="00BE7CBF" w:rsidP="00BE7CBF">
      <w:r>
        <w:t>Effects from NE to CM5</w:t>
      </w:r>
    </w:p>
    <w:p w14:paraId="02C27DAC" w14:textId="77777777" w:rsidR="00BE7CBF" w:rsidRDefault="00BE7CBF" w:rsidP="00BE7CBF"/>
    <w:p w14:paraId="7A5BDC70" w14:textId="77777777" w:rsidR="00BE7CBF" w:rsidRDefault="00BE7CBF" w:rsidP="00BE7CBF">
      <w:r>
        <w:t xml:space="preserve">  Sum of indirect      0.463      0.097      4.765      0.000</w:t>
      </w:r>
    </w:p>
    <w:p w14:paraId="3124B44B" w14:textId="77777777" w:rsidR="00BE7CBF" w:rsidRDefault="00BE7CBF" w:rsidP="00BE7CBF"/>
    <w:p w14:paraId="68257889" w14:textId="77777777" w:rsidR="00BE7CBF" w:rsidRDefault="00BE7CBF" w:rsidP="00BE7CBF">
      <w:r>
        <w:t xml:space="preserve">  Specific indirect</w:t>
      </w:r>
    </w:p>
    <w:p w14:paraId="008E1111" w14:textId="77777777" w:rsidR="00BE7CBF" w:rsidRDefault="00BE7CBF" w:rsidP="00BE7CBF"/>
    <w:p w14:paraId="65315EDD" w14:textId="77777777" w:rsidR="00BE7CBF" w:rsidRDefault="00BE7CBF" w:rsidP="00BE7CBF">
      <w:r>
        <w:t xml:space="preserve">    CM5</w:t>
      </w:r>
    </w:p>
    <w:p w14:paraId="32112C23" w14:textId="77777777" w:rsidR="00BE7CBF" w:rsidRDefault="00BE7CBF" w:rsidP="00BE7CBF">
      <w:r>
        <w:t xml:space="preserve">    CM4</w:t>
      </w:r>
    </w:p>
    <w:p w14:paraId="57D71693" w14:textId="77777777" w:rsidR="00BE7CBF" w:rsidRDefault="00BE7CBF" w:rsidP="00BE7CBF">
      <w:r>
        <w:t xml:space="preserve">    NE                 0.405      0.093      4.375      0.000</w:t>
      </w:r>
    </w:p>
    <w:p w14:paraId="7189F9C3" w14:textId="77777777" w:rsidR="00BE7CBF" w:rsidRDefault="00BE7CBF" w:rsidP="00BE7CBF"/>
    <w:p w14:paraId="553FB16A" w14:textId="77777777" w:rsidR="00BE7CBF" w:rsidRDefault="00BE7CBF" w:rsidP="00BE7CBF">
      <w:r>
        <w:t xml:space="preserve">    CM5</w:t>
      </w:r>
    </w:p>
    <w:p w14:paraId="078607DA" w14:textId="77777777" w:rsidR="00BE7CBF" w:rsidRDefault="00BE7CBF" w:rsidP="00BE7CBF">
      <w:r>
        <w:t xml:space="preserve">    ADHD4</w:t>
      </w:r>
    </w:p>
    <w:p w14:paraId="3BE7EF97" w14:textId="77777777" w:rsidR="00BE7CBF" w:rsidRDefault="00BE7CBF" w:rsidP="00BE7CBF">
      <w:r>
        <w:t xml:space="preserve">    NE                 0.057      0.026      2.194      0.028</w:t>
      </w:r>
    </w:p>
    <w:p w14:paraId="4BDF52F0" w14:textId="77777777" w:rsidR="00BE7CBF" w:rsidRDefault="00BE7CBF" w:rsidP="00BE7CBF"/>
    <w:p w14:paraId="517DAE48" w14:textId="77777777" w:rsidR="00BE7CBF" w:rsidRDefault="00BE7CBF" w:rsidP="00BE7CBF"/>
    <w:p w14:paraId="5D93EBFA" w14:textId="77777777" w:rsidR="00BE7CBF" w:rsidRDefault="00BE7CBF" w:rsidP="00BE7CBF"/>
    <w:p w14:paraId="0ED0BE46" w14:textId="77777777" w:rsidR="00BE7CBF" w:rsidRDefault="00BE7CBF" w:rsidP="00BE7CBF"/>
    <w:p w14:paraId="79203ED8" w14:textId="77777777" w:rsidR="00BE7CBF" w:rsidRDefault="00BE7CBF" w:rsidP="00BE7CBF">
      <w:r>
        <w:t>MODEL MODIFICATION INDICES</w:t>
      </w:r>
    </w:p>
    <w:p w14:paraId="6517E63E" w14:textId="77777777" w:rsidR="00BE7CBF" w:rsidRDefault="00BE7CBF" w:rsidP="00BE7CBF"/>
    <w:p w14:paraId="60E8C970" w14:textId="77777777" w:rsidR="00BE7CBF" w:rsidRDefault="00BE7CBF" w:rsidP="00BE7CBF">
      <w:r>
        <w:t>NOTE:  Modification indices for direct effects of observed dependent variables</w:t>
      </w:r>
    </w:p>
    <w:p w14:paraId="5D84C3A0" w14:textId="77777777" w:rsidR="00BE7CBF" w:rsidRDefault="00BE7CBF" w:rsidP="00BE7CBF">
      <w:r>
        <w:t>regressed on covariates may not be included.  To include these, request</w:t>
      </w:r>
    </w:p>
    <w:p w14:paraId="4951A738" w14:textId="77777777" w:rsidR="00BE7CBF" w:rsidRDefault="00BE7CBF" w:rsidP="00BE7CBF">
      <w:r>
        <w:t>MODINDICES (ALL).</w:t>
      </w:r>
    </w:p>
    <w:p w14:paraId="5C88DDDE" w14:textId="77777777" w:rsidR="00BE7CBF" w:rsidRDefault="00BE7CBF" w:rsidP="00BE7CBF"/>
    <w:p w14:paraId="09B47547" w14:textId="77777777" w:rsidR="00BE7CBF" w:rsidRDefault="00BE7CBF" w:rsidP="00BE7CBF">
      <w:r>
        <w:t>Minimum M.I. value for printing the modification index    10.000</w:t>
      </w:r>
    </w:p>
    <w:p w14:paraId="6B03E049" w14:textId="77777777" w:rsidR="00BE7CBF" w:rsidRDefault="00BE7CBF" w:rsidP="00BE7CBF"/>
    <w:p w14:paraId="0EC032E7" w14:textId="77777777" w:rsidR="00BE7CBF" w:rsidRDefault="00BE7CBF" w:rsidP="00BE7CBF">
      <w:r>
        <w:t xml:space="preserve">                                   M.I.     E.P.C.  Std E.P.C.  StdYX E.P.C.</w:t>
      </w:r>
    </w:p>
    <w:p w14:paraId="7E6D8E6C" w14:textId="77777777" w:rsidR="00BE7CBF" w:rsidRDefault="00BE7CBF" w:rsidP="00BE7CBF"/>
    <w:p w14:paraId="4BFDC284" w14:textId="77777777" w:rsidR="00BE7CBF" w:rsidRDefault="00BE7CBF" w:rsidP="00BE7CBF">
      <w:r>
        <w:t>WITH Statements</w:t>
      </w:r>
    </w:p>
    <w:p w14:paraId="611C1067" w14:textId="77777777" w:rsidR="00BE7CBF" w:rsidRDefault="00BE7CBF" w:rsidP="00BE7CBF"/>
    <w:p w14:paraId="0CAE2014" w14:textId="77777777" w:rsidR="00BE7CBF" w:rsidRDefault="00BE7CBF" w:rsidP="00BE7CBF">
      <w:r>
        <w:t>MDEP4    WITH CM4                 10.005    -0.703     -0.703       -0.246</w:t>
      </w:r>
    </w:p>
    <w:p w14:paraId="0F115EE2" w14:textId="77777777" w:rsidR="00BE7CBF" w:rsidRDefault="00BE7CBF" w:rsidP="00BE7CBF"/>
    <w:p w14:paraId="2871BFBF" w14:textId="77777777" w:rsidR="00BE7CBF" w:rsidRDefault="00BE7CBF" w:rsidP="00BE7CBF"/>
    <w:p w14:paraId="2ED5CC58" w14:textId="77777777" w:rsidR="00BE7CBF" w:rsidRDefault="00BE7CBF" w:rsidP="00BE7CBF">
      <w:r>
        <w:t xml:space="preserve">     Beginning Time:  18:05:38</w:t>
      </w:r>
    </w:p>
    <w:p w14:paraId="5B0D0A28" w14:textId="77777777" w:rsidR="00BE7CBF" w:rsidRDefault="00BE7CBF" w:rsidP="00BE7CBF">
      <w:r>
        <w:t xml:space="preserve">        Ending Time:  18:05:39</w:t>
      </w:r>
    </w:p>
    <w:p w14:paraId="1E4B9798" w14:textId="77777777" w:rsidR="00BE7CBF" w:rsidRDefault="00BE7CBF" w:rsidP="00BE7CBF">
      <w:r>
        <w:t xml:space="preserve">       Elapsed Time:  00:00:01</w:t>
      </w:r>
    </w:p>
    <w:p w14:paraId="55036DBF" w14:textId="77777777" w:rsidR="00BE7CBF" w:rsidRDefault="00BE7CBF" w:rsidP="00BE7CBF"/>
    <w:p w14:paraId="7F9615D2" w14:textId="77777777" w:rsidR="00BE7CBF" w:rsidRDefault="00BE7CBF" w:rsidP="00BE7CBF"/>
    <w:p w14:paraId="3BD00689" w14:textId="77777777" w:rsidR="00BE7CBF" w:rsidRDefault="00BE7CBF" w:rsidP="00BE7CBF"/>
    <w:p w14:paraId="36978951" w14:textId="77777777" w:rsidR="00BE7CBF" w:rsidRDefault="00BE7CBF" w:rsidP="00BE7CBF">
      <w:r>
        <w:t>MUTHEN &amp; MUTHEN</w:t>
      </w:r>
    </w:p>
    <w:p w14:paraId="6E7BB034" w14:textId="77777777" w:rsidR="00BE7CBF" w:rsidRDefault="00BE7CBF" w:rsidP="00BE7CBF">
      <w:r>
        <w:t>3463 Stoner Ave.</w:t>
      </w:r>
    </w:p>
    <w:p w14:paraId="1A23BB8C" w14:textId="77777777" w:rsidR="00BE7CBF" w:rsidRDefault="00BE7CBF" w:rsidP="00BE7CBF">
      <w:r>
        <w:lastRenderedPageBreak/>
        <w:t>Los Angeles, CA  90066</w:t>
      </w:r>
    </w:p>
    <w:p w14:paraId="67DE98B0" w14:textId="77777777" w:rsidR="00BE7CBF" w:rsidRDefault="00BE7CBF" w:rsidP="00BE7CBF"/>
    <w:p w14:paraId="619485EE" w14:textId="77777777" w:rsidR="00BE7CBF" w:rsidRDefault="00BE7CBF" w:rsidP="00BE7CBF">
      <w:r>
        <w:t>Tel: (310) 391-9971</w:t>
      </w:r>
    </w:p>
    <w:p w14:paraId="19E2EE2E" w14:textId="77777777" w:rsidR="00BE7CBF" w:rsidRDefault="00BE7CBF" w:rsidP="00BE7CBF">
      <w:r>
        <w:t>Fax: (310) 391-8971</w:t>
      </w:r>
    </w:p>
    <w:p w14:paraId="31D811B6" w14:textId="77777777" w:rsidR="00BE7CBF" w:rsidRDefault="00BE7CBF" w:rsidP="00BE7CBF">
      <w:r>
        <w:t>Web: www.StatModel.com</w:t>
      </w:r>
    </w:p>
    <w:p w14:paraId="492C3308" w14:textId="77777777" w:rsidR="00BE7CBF" w:rsidRDefault="00BE7CBF" w:rsidP="00BE7CBF">
      <w:r>
        <w:t>Support: Support@StatModel.com</w:t>
      </w:r>
    </w:p>
    <w:p w14:paraId="3FAE916C" w14:textId="77777777" w:rsidR="00BE7CBF" w:rsidRDefault="00BE7CBF" w:rsidP="00BE7CBF"/>
    <w:p w14:paraId="5BB26932" w14:textId="270DBC12" w:rsidR="00BE7CBF" w:rsidRPr="00BE7CBF" w:rsidRDefault="00BE7CBF" w:rsidP="00BE7CBF">
      <w:r>
        <w:t>Copyright (c) 1998-2017 Muthen &amp; Muthen</w:t>
      </w:r>
    </w:p>
    <w:sectPr w:rsidR="00BE7CBF" w:rsidRPr="00BE7CBF" w:rsidSect="00A914C4">
      <w:headerReference w:type="even" r:id="rId13"/>
      <w:headerReference w:type="default" r:id="rId14"/>
      <w:footerReference w:type="even" r:id="rId15"/>
      <w:footerReference w:type="default" r:id="rId1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02590" w14:textId="77777777" w:rsidR="005B764B" w:rsidRDefault="005B764B" w:rsidP="008B3B9D">
      <w:r>
        <w:separator/>
      </w:r>
    </w:p>
  </w:endnote>
  <w:endnote w:type="continuationSeparator" w:id="0">
    <w:p w14:paraId="2C508BAD" w14:textId="77777777" w:rsidR="005B764B" w:rsidRDefault="005B764B" w:rsidP="008B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EE62" w14:textId="36D569FA" w:rsidR="00221ED7" w:rsidRDefault="00221ED7" w:rsidP="000E2B5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333C">
      <w:rPr>
        <w:rStyle w:val="PageNumber"/>
        <w:noProof/>
      </w:rPr>
      <w:t>2</w:t>
    </w:r>
    <w:r>
      <w:rPr>
        <w:rStyle w:val="PageNumber"/>
      </w:rPr>
      <w:fldChar w:fldCharType="end"/>
    </w:r>
  </w:p>
  <w:p w14:paraId="71057539" w14:textId="77777777" w:rsidR="00221ED7" w:rsidRDefault="00221ED7" w:rsidP="008B3B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D2D6" w14:textId="77777777" w:rsidR="00221ED7" w:rsidRDefault="00221ED7" w:rsidP="002E02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F5E21" w14:textId="77777777" w:rsidR="005B764B" w:rsidRDefault="005B764B" w:rsidP="008B3B9D">
      <w:r>
        <w:separator/>
      </w:r>
    </w:p>
  </w:footnote>
  <w:footnote w:type="continuationSeparator" w:id="0">
    <w:p w14:paraId="5DE40AEE" w14:textId="77777777" w:rsidR="005B764B" w:rsidRDefault="005B764B" w:rsidP="008B3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553049"/>
      <w:docPartObj>
        <w:docPartGallery w:val="Page Numbers (Top of Page)"/>
        <w:docPartUnique/>
      </w:docPartObj>
    </w:sdtPr>
    <w:sdtContent>
      <w:p w14:paraId="6A44AE62" w14:textId="0599ECE4" w:rsidR="006D333C" w:rsidRDefault="006D333C" w:rsidP="00C9619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680997" w14:textId="77777777" w:rsidR="006D333C" w:rsidRDefault="006D333C" w:rsidP="006D33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8795243"/>
      <w:docPartObj>
        <w:docPartGallery w:val="Page Numbers (Top of Page)"/>
        <w:docPartUnique/>
      </w:docPartObj>
    </w:sdtPr>
    <w:sdtContent>
      <w:p w14:paraId="2D2576AC" w14:textId="2A46D662" w:rsidR="006D333C" w:rsidRDefault="006D333C" w:rsidP="00C9619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FDB3AB" w14:textId="77777777" w:rsidR="003213F6" w:rsidRDefault="003213F6" w:rsidP="003213F6">
    <w:pPr>
      <w:pStyle w:val="Header"/>
      <w:ind w:right="360"/>
      <w:jc w:val="right"/>
    </w:pPr>
    <w:r>
      <w:rPr>
        <w:rFonts w:ascii="Times New Roman" w:eastAsia="Times New Roman" w:hAnsi="Times New Roman" w:cs="Times New Roman"/>
        <w:color w:val="000000" w:themeColor="text1"/>
        <w:shd w:val="clear" w:color="auto" w:fill="FFFFFF"/>
        <w:lang w:val="en-US"/>
      </w:rPr>
      <w:t>I</w:t>
    </w:r>
    <w:r w:rsidRPr="00DB5441">
      <w:rPr>
        <w:rFonts w:ascii="Times New Roman" w:eastAsia="Times New Roman" w:hAnsi="Times New Roman" w:cs="Times New Roman"/>
        <w:color w:val="000000" w:themeColor="text1"/>
        <w:shd w:val="clear" w:color="auto" w:fill="FFFFFF"/>
        <w:lang w:val="en-US"/>
      </w:rPr>
      <w:t xml:space="preserve">nfant </w:t>
    </w:r>
    <w:r>
      <w:rPr>
        <w:rFonts w:ascii="Times New Roman" w:eastAsia="Times New Roman" w:hAnsi="Times New Roman" w:cs="Times New Roman"/>
        <w:color w:val="000000" w:themeColor="text1"/>
        <w:shd w:val="clear" w:color="auto" w:fill="FFFFFF"/>
        <w:lang w:val="en-US"/>
      </w:rPr>
      <w:t>temperament</w:t>
    </w:r>
    <w:r w:rsidRPr="00DB5441">
      <w:rPr>
        <w:rFonts w:ascii="Times New Roman" w:eastAsia="Times New Roman" w:hAnsi="Times New Roman" w:cs="Times New Roman"/>
        <w:color w:val="000000" w:themeColor="text1"/>
        <w:shd w:val="clear" w:color="auto" w:fill="FFFFFF"/>
        <w:lang w:val="en-US"/>
      </w:rPr>
      <w:t xml:space="preserve"> </w:t>
    </w:r>
    <w:r>
      <w:rPr>
        <w:rFonts w:ascii="Times New Roman" w:eastAsia="Times New Roman" w:hAnsi="Times New Roman" w:cs="Times New Roman"/>
        <w:color w:val="000000" w:themeColor="text1"/>
        <w:shd w:val="clear" w:color="auto" w:fill="FFFFFF"/>
        <w:lang w:val="en-US"/>
      </w:rPr>
      <w:t>predicts negative outcomes</w:t>
    </w:r>
    <w:r>
      <w:t xml:space="preserve"> </w:t>
    </w:r>
    <w:r>
      <w:fldChar w:fldCharType="begin"/>
    </w:r>
    <w:r>
      <w:instrText xml:space="preserve"> TITLE  \* MERGEFORMAT </w:instrText>
    </w:r>
    <w:r>
      <w:fldChar w:fldCharType="end"/>
    </w:r>
  </w:p>
  <w:p w14:paraId="080E7183" w14:textId="77777777" w:rsidR="006D333C" w:rsidRDefault="006D333C" w:rsidP="006D33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7C94"/>
    <w:multiLevelType w:val="hybridMultilevel"/>
    <w:tmpl w:val="1B3072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84BD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5BB2A63"/>
    <w:multiLevelType w:val="hybridMultilevel"/>
    <w:tmpl w:val="1B3072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83395A"/>
    <w:multiLevelType w:val="hybridMultilevel"/>
    <w:tmpl w:val="4C98C70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FD52112"/>
    <w:multiLevelType w:val="hybridMultilevel"/>
    <w:tmpl w:val="1B3072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93ED7"/>
    <w:multiLevelType w:val="hybridMultilevel"/>
    <w:tmpl w:val="1B3072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B76985"/>
    <w:multiLevelType w:val="hybridMultilevel"/>
    <w:tmpl w:val="0E8EE48A"/>
    <w:lvl w:ilvl="0" w:tplc="510A85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484509">
    <w:abstractNumId w:val="6"/>
  </w:num>
  <w:num w:numId="2" w16cid:durableId="1313409209">
    <w:abstractNumId w:val="3"/>
  </w:num>
  <w:num w:numId="3" w16cid:durableId="50005203">
    <w:abstractNumId w:val="2"/>
  </w:num>
  <w:num w:numId="4" w16cid:durableId="391777517">
    <w:abstractNumId w:val="4"/>
  </w:num>
  <w:num w:numId="5" w16cid:durableId="2128694984">
    <w:abstractNumId w:val="0"/>
  </w:num>
  <w:num w:numId="6" w16cid:durableId="429736180">
    <w:abstractNumId w:val="5"/>
  </w:num>
  <w:num w:numId="7" w16cid:durableId="145127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ld Abuse and Neglec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tse99z7pasdzetp5xvv595pe9revfd22td&quot;&gt;My EndNote Library EKFSAntrag-Converted&lt;record-ids&gt;&lt;item&gt;483&lt;/item&gt;&lt;item&gt;958&lt;/item&gt;&lt;item&gt;1245&lt;/item&gt;&lt;item&gt;1246&lt;/item&gt;&lt;item&gt;1247&lt;/item&gt;&lt;item&gt;1479&lt;/item&gt;&lt;item&gt;1480&lt;/item&gt;&lt;item&gt;1481&lt;/item&gt;&lt;item&gt;1482&lt;/item&gt;&lt;item&gt;1483&lt;/item&gt;&lt;item&gt;1484&lt;/item&gt;&lt;item&gt;1485&lt;/item&gt;&lt;item&gt;1486&lt;/item&gt;&lt;item&gt;1487&lt;/item&gt;&lt;item&gt;1488&lt;/item&gt;&lt;item&gt;1489&lt;/item&gt;&lt;item&gt;1490&lt;/item&gt;&lt;item&gt;1491&lt;/item&gt;&lt;item&gt;1492&lt;/item&gt;&lt;item&gt;1493&lt;/item&gt;&lt;item&gt;1494&lt;/item&gt;&lt;item&gt;1495&lt;/item&gt;&lt;item&gt;1496&lt;/item&gt;&lt;item&gt;1497&lt;/item&gt;&lt;item&gt;1498&lt;/item&gt;&lt;item&gt;1499&lt;/item&gt;&lt;item&gt;1500&lt;/item&gt;&lt;item&gt;1501&lt;/item&gt;&lt;item&gt;1502&lt;/item&gt;&lt;/record-ids&gt;&lt;/item&gt;&lt;/Libraries&gt;"/>
  </w:docVars>
  <w:rsids>
    <w:rsidRoot w:val="006C7FE7"/>
    <w:rsid w:val="0001665B"/>
    <w:rsid w:val="00016767"/>
    <w:rsid w:val="00024771"/>
    <w:rsid w:val="00024F2E"/>
    <w:rsid w:val="00025DF1"/>
    <w:rsid w:val="0002659D"/>
    <w:rsid w:val="00027480"/>
    <w:rsid w:val="00030C8F"/>
    <w:rsid w:val="00040028"/>
    <w:rsid w:val="000425AE"/>
    <w:rsid w:val="000457A2"/>
    <w:rsid w:val="000459EF"/>
    <w:rsid w:val="0005080B"/>
    <w:rsid w:val="000526C0"/>
    <w:rsid w:val="00054C64"/>
    <w:rsid w:val="00061837"/>
    <w:rsid w:val="000679E9"/>
    <w:rsid w:val="000702DA"/>
    <w:rsid w:val="00076499"/>
    <w:rsid w:val="00080637"/>
    <w:rsid w:val="0008648C"/>
    <w:rsid w:val="00087D08"/>
    <w:rsid w:val="00090101"/>
    <w:rsid w:val="0009018C"/>
    <w:rsid w:val="0009159C"/>
    <w:rsid w:val="000A2793"/>
    <w:rsid w:val="000B05AF"/>
    <w:rsid w:val="000B1062"/>
    <w:rsid w:val="000B27C8"/>
    <w:rsid w:val="000B69DE"/>
    <w:rsid w:val="000B7E11"/>
    <w:rsid w:val="000C7222"/>
    <w:rsid w:val="000D0737"/>
    <w:rsid w:val="000D1CB8"/>
    <w:rsid w:val="000D38F8"/>
    <w:rsid w:val="000D40DF"/>
    <w:rsid w:val="000D5762"/>
    <w:rsid w:val="000E2B57"/>
    <w:rsid w:val="000E5A5C"/>
    <w:rsid w:val="000F1F6D"/>
    <w:rsid w:val="000F322A"/>
    <w:rsid w:val="000F5E8A"/>
    <w:rsid w:val="000F613D"/>
    <w:rsid w:val="000F6768"/>
    <w:rsid w:val="00103AAD"/>
    <w:rsid w:val="00103B3B"/>
    <w:rsid w:val="00103ED4"/>
    <w:rsid w:val="00105983"/>
    <w:rsid w:val="00105AB3"/>
    <w:rsid w:val="00107B52"/>
    <w:rsid w:val="00107EAE"/>
    <w:rsid w:val="001125B4"/>
    <w:rsid w:val="00114891"/>
    <w:rsid w:val="00114B75"/>
    <w:rsid w:val="00114CA1"/>
    <w:rsid w:val="001260C0"/>
    <w:rsid w:val="00135851"/>
    <w:rsid w:val="00140C47"/>
    <w:rsid w:val="00145862"/>
    <w:rsid w:val="0015474D"/>
    <w:rsid w:val="001555AC"/>
    <w:rsid w:val="001558B7"/>
    <w:rsid w:val="001564DE"/>
    <w:rsid w:val="001570EB"/>
    <w:rsid w:val="001660AC"/>
    <w:rsid w:val="001706C7"/>
    <w:rsid w:val="00172208"/>
    <w:rsid w:val="00172CA3"/>
    <w:rsid w:val="001755AE"/>
    <w:rsid w:val="001803CD"/>
    <w:rsid w:val="001808D0"/>
    <w:rsid w:val="00192336"/>
    <w:rsid w:val="00196377"/>
    <w:rsid w:val="00196AA8"/>
    <w:rsid w:val="001970B6"/>
    <w:rsid w:val="001A1CCB"/>
    <w:rsid w:val="001A2051"/>
    <w:rsid w:val="001B0940"/>
    <w:rsid w:val="001B3D46"/>
    <w:rsid w:val="001B6E2C"/>
    <w:rsid w:val="001B6FB4"/>
    <w:rsid w:val="001C0CD4"/>
    <w:rsid w:val="001C258E"/>
    <w:rsid w:val="001C384D"/>
    <w:rsid w:val="001C396F"/>
    <w:rsid w:val="001C4281"/>
    <w:rsid w:val="001C4B3B"/>
    <w:rsid w:val="001C6695"/>
    <w:rsid w:val="001C6D9D"/>
    <w:rsid w:val="001D4EFC"/>
    <w:rsid w:val="001D59E6"/>
    <w:rsid w:val="001E1BF4"/>
    <w:rsid w:val="001E2F30"/>
    <w:rsid w:val="001E4119"/>
    <w:rsid w:val="001E6938"/>
    <w:rsid w:val="001E7742"/>
    <w:rsid w:val="001E7B55"/>
    <w:rsid w:val="001F485D"/>
    <w:rsid w:val="001F68CF"/>
    <w:rsid w:val="001F7AE3"/>
    <w:rsid w:val="0020428C"/>
    <w:rsid w:val="002049F7"/>
    <w:rsid w:val="00205709"/>
    <w:rsid w:val="0020605F"/>
    <w:rsid w:val="0021207A"/>
    <w:rsid w:val="00212734"/>
    <w:rsid w:val="002130AC"/>
    <w:rsid w:val="002152A1"/>
    <w:rsid w:val="00217058"/>
    <w:rsid w:val="002201BF"/>
    <w:rsid w:val="00221ED7"/>
    <w:rsid w:val="0023640D"/>
    <w:rsid w:val="00240D70"/>
    <w:rsid w:val="002424D8"/>
    <w:rsid w:val="00243E0B"/>
    <w:rsid w:val="00245397"/>
    <w:rsid w:val="002511D3"/>
    <w:rsid w:val="0025397B"/>
    <w:rsid w:val="00255095"/>
    <w:rsid w:val="00265143"/>
    <w:rsid w:val="002756FC"/>
    <w:rsid w:val="00285404"/>
    <w:rsid w:val="00290BDE"/>
    <w:rsid w:val="00292189"/>
    <w:rsid w:val="00295C75"/>
    <w:rsid w:val="002A1DE2"/>
    <w:rsid w:val="002A3038"/>
    <w:rsid w:val="002A4206"/>
    <w:rsid w:val="002A4998"/>
    <w:rsid w:val="002A6C80"/>
    <w:rsid w:val="002A729D"/>
    <w:rsid w:val="002B094A"/>
    <w:rsid w:val="002B2EBF"/>
    <w:rsid w:val="002C0B10"/>
    <w:rsid w:val="002D04CB"/>
    <w:rsid w:val="002D32F3"/>
    <w:rsid w:val="002D4FA8"/>
    <w:rsid w:val="002D5B4B"/>
    <w:rsid w:val="002E0244"/>
    <w:rsid w:val="002E0E55"/>
    <w:rsid w:val="002E18C9"/>
    <w:rsid w:val="002E198B"/>
    <w:rsid w:val="002E5044"/>
    <w:rsid w:val="002E612A"/>
    <w:rsid w:val="002F0E09"/>
    <w:rsid w:val="002F23BB"/>
    <w:rsid w:val="002F3667"/>
    <w:rsid w:val="002F776E"/>
    <w:rsid w:val="002F7E8A"/>
    <w:rsid w:val="003016FD"/>
    <w:rsid w:val="00303835"/>
    <w:rsid w:val="003045F0"/>
    <w:rsid w:val="003053D9"/>
    <w:rsid w:val="003074F1"/>
    <w:rsid w:val="0031371A"/>
    <w:rsid w:val="0031601E"/>
    <w:rsid w:val="00317993"/>
    <w:rsid w:val="003213F6"/>
    <w:rsid w:val="00324FA9"/>
    <w:rsid w:val="0032508F"/>
    <w:rsid w:val="00326628"/>
    <w:rsid w:val="003316C0"/>
    <w:rsid w:val="00334070"/>
    <w:rsid w:val="00336472"/>
    <w:rsid w:val="00337730"/>
    <w:rsid w:val="003423C5"/>
    <w:rsid w:val="003460DB"/>
    <w:rsid w:val="0035439D"/>
    <w:rsid w:val="00354419"/>
    <w:rsid w:val="00355132"/>
    <w:rsid w:val="003640E4"/>
    <w:rsid w:val="00366847"/>
    <w:rsid w:val="0036702B"/>
    <w:rsid w:val="003753B4"/>
    <w:rsid w:val="003753C6"/>
    <w:rsid w:val="00377193"/>
    <w:rsid w:val="00380BD8"/>
    <w:rsid w:val="003826C8"/>
    <w:rsid w:val="003843C1"/>
    <w:rsid w:val="00385975"/>
    <w:rsid w:val="0039133D"/>
    <w:rsid w:val="003923A3"/>
    <w:rsid w:val="003924E6"/>
    <w:rsid w:val="00392865"/>
    <w:rsid w:val="00394B1C"/>
    <w:rsid w:val="00395E8A"/>
    <w:rsid w:val="00396F8F"/>
    <w:rsid w:val="00397A86"/>
    <w:rsid w:val="003B0994"/>
    <w:rsid w:val="003B46DD"/>
    <w:rsid w:val="003C198C"/>
    <w:rsid w:val="003C39A7"/>
    <w:rsid w:val="003C3FB8"/>
    <w:rsid w:val="003C57EA"/>
    <w:rsid w:val="003C67D5"/>
    <w:rsid w:val="003C691B"/>
    <w:rsid w:val="003D363E"/>
    <w:rsid w:val="003D3BB6"/>
    <w:rsid w:val="003D6C31"/>
    <w:rsid w:val="003E04D5"/>
    <w:rsid w:val="003E0BC3"/>
    <w:rsid w:val="003E5519"/>
    <w:rsid w:val="003F3D79"/>
    <w:rsid w:val="003F45D0"/>
    <w:rsid w:val="003F50DD"/>
    <w:rsid w:val="003F5432"/>
    <w:rsid w:val="003F7C5C"/>
    <w:rsid w:val="00400922"/>
    <w:rsid w:val="004035FD"/>
    <w:rsid w:val="004041ED"/>
    <w:rsid w:val="00405C77"/>
    <w:rsid w:val="004152CB"/>
    <w:rsid w:val="004259D3"/>
    <w:rsid w:val="00432C55"/>
    <w:rsid w:val="00443BD6"/>
    <w:rsid w:val="004653F1"/>
    <w:rsid w:val="0047064B"/>
    <w:rsid w:val="00471B3C"/>
    <w:rsid w:val="0047592F"/>
    <w:rsid w:val="00475BAD"/>
    <w:rsid w:val="004825F0"/>
    <w:rsid w:val="004851CD"/>
    <w:rsid w:val="00486D06"/>
    <w:rsid w:val="0049556B"/>
    <w:rsid w:val="00495805"/>
    <w:rsid w:val="004A02E6"/>
    <w:rsid w:val="004A21B2"/>
    <w:rsid w:val="004A314C"/>
    <w:rsid w:val="004A4F98"/>
    <w:rsid w:val="004A5782"/>
    <w:rsid w:val="004A6AE2"/>
    <w:rsid w:val="004B2735"/>
    <w:rsid w:val="004B5E0C"/>
    <w:rsid w:val="004C18EF"/>
    <w:rsid w:val="004C1C07"/>
    <w:rsid w:val="004C28ED"/>
    <w:rsid w:val="004C51F4"/>
    <w:rsid w:val="004C5556"/>
    <w:rsid w:val="004C58E8"/>
    <w:rsid w:val="004C5F33"/>
    <w:rsid w:val="004C641C"/>
    <w:rsid w:val="004D020B"/>
    <w:rsid w:val="004D5543"/>
    <w:rsid w:val="004D72E9"/>
    <w:rsid w:val="004D7FB1"/>
    <w:rsid w:val="004E606F"/>
    <w:rsid w:val="004F229B"/>
    <w:rsid w:val="004F593F"/>
    <w:rsid w:val="004F7520"/>
    <w:rsid w:val="00502FF4"/>
    <w:rsid w:val="00512348"/>
    <w:rsid w:val="00514146"/>
    <w:rsid w:val="00520ABE"/>
    <w:rsid w:val="00521290"/>
    <w:rsid w:val="005256FB"/>
    <w:rsid w:val="00526422"/>
    <w:rsid w:val="005309DE"/>
    <w:rsid w:val="00531F90"/>
    <w:rsid w:val="00533FA5"/>
    <w:rsid w:val="005362B1"/>
    <w:rsid w:val="00537BFF"/>
    <w:rsid w:val="0054005C"/>
    <w:rsid w:val="00543D12"/>
    <w:rsid w:val="00545AD8"/>
    <w:rsid w:val="005518B7"/>
    <w:rsid w:val="005549C7"/>
    <w:rsid w:val="00556A82"/>
    <w:rsid w:val="00561D6B"/>
    <w:rsid w:val="00573391"/>
    <w:rsid w:val="00573959"/>
    <w:rsid w:val="00574FAA"/>
    <w:rsid w:val="00575627"/>
    <w:rsid w:val="005821D3"/>
    <w:rsid w:val="005832D4"/>
    <w:rsid w:val="005844FD"/>
    <w:rsid w:val="0058573B"/>
    <w:rsid w:val="00591D53"/>
    <w:rsid w:val="00596C61"/>
    <w:rsid w:val="005A06D0"/>
    <w:rsid w:val="005A0D17"/>
    <w:rsid w:val="005A6734"/>
    <w:rsid w:val="005A7F4D"/>
    <w:rsid w:val="005B2895"/>
    <w:rsid w:val="005B4A3C"/>
    <w:rsid w:val="005B5749"/>
    <w:rsid w:val="005B6275"/>
    <w:rsid w:val="005B764B"/>
    <w:rsid w:val="005D1F8A"/>
    <w:rsid w:val="005D4136"/>
    <w:rsid w:val="005E0472"/>
    <w:rsid w:val="005E0D44"/>
    <w:rsid w:val="005E1F1E"/>
    <w:rsid w:val="005E6452"/>
    <w:rsid w:val="005E694E"/>
    <w:rsid w:val="005E6DFC"/>
    <w:rsid w:val="005F4954"/>
    <w:rsid w:val="005F6175"/>
    <w:rsid w:val="00601302"/>
    <w:rsid w:val="00606F3B"/>
    <w:rsid w:val="00617AFA"/>
    <w:rsid w:val="00620864"/>
    <w:rsid w:val="006217EF"/>
    <w:rsid w:val="0063060E"/>
    <w:rsid w:val="00633544"/>
    <w:rsid w:val="00634477"/>
    <w:rsid w:val="006344C9"/>
    <w:rsid w:val="00646E2D"/>
    <w:rsid w:val="006502F0"/>
    <w:rsid w:val="00655EAA"/>
    <w:rsid w:val="006615FE"/>
    <w:rsid w:val="00663C89"/>
    <w:rsid w:val="00664061"/>
    <w:rsid w:val="0066511B"/>
    <w:rsid w:val="00670ED2"/>
    <w:rsid w:val="00676713"/>
    <w:rsid w:val="00691651"/>
    <w:rsid w:val="00694E57"/>
    <w:rsid w:val="006962AF"/>
    <w:rsid w:val="006A06E9"/>
    <w:rsid w:val="006B061A"/>
    <w:rsid w:val="006B12A7"/>
    <w:rsid w:val="006B27DF"/>
    <w:rsid w:val="006B3ADD"/>
    <w:rsid w:val="006C02DB"/>
    <w:rsid w:val="006C2C30"/>
    <w:rsid w:val="006C6482"/>
    <w:rsid w:val="006C7FE7"/>
    <w:rsid w:val="006D0733"/>
    <w:rsid w:val="006D333C"/>
    <w:rsid w:val="006D5561"/>
    <w:rsid w:val="006D656F"/>
    <w:rsid w:val="006E0935"/>
    <w:rsid w:val="006E317D"/>
    <w:rsid w:val="006E4336"/>
    <w:rsid w:val="006E74A7"/>
    <w:rsid w:val="006F2811"/>
    <w:rsid w:val="006F4EBC"/>
    <w:rsid w:val="006F75F5"/>
    <w:rsid w:val="00704A62"/>
    <w:rsid w:val="00705A67"/>
    <w:rsid w:val="00711829"/>
    <w:rsid w:val="00711D62"/>
    <w:rsid w:val="00714765"/>
    <w:rsid w:val="0071494A"/>
    <w:rsid w:val="00715C15"/>
    <w:rsid w:val="00716D89"/>
    <w:rsid w:val="00723D01"/>
    <w:rsid w:val="00724B52"/>
    <w:rsid w:val="00724DE0"/>
    <w:rsid w:val="00726EB7"/>
    <w:rsid w:val="00732A33"/>
    <w:rsid w:val="007342E9"/>
    <w:rsid w:val="0074741E"/>
    <w:rsid w:val="00756E0C"/>
    <w:rsid w:val="00763736"/>
    <w:rsid w:val="007674DE"/>
    <w:rsid w:val="00772EE0"/>
    <w:rsid w:val="00780299"/>
    <w:rsid w:val="0078093E"/>
    <w:rsid w:val="007853B0"/>
    <w:rsid w:val="00785EE4"/>
    <w:rsid w:val="00790B68"/>
    <w:rsid w:val="00792792"/>
    <w:rsid w:val="00796C4E"/>
    <w:rsid w:val="007973F8"/>
    <w:rsid w:val="00797901"/>
    <w:rsid w:val="007B3E78"/>
    <w:rsid w:val="007B51E2"/>
    <w:rsid w:val="007C1A4A"/>
    <w:rsid w:val="007E0966"/>
    <w:rsid w:val="007F08D1"/>
    <w:rsid w:val="007F1A07"/>
    <w:rsid w:val="007F2A1A"/>
    <w:rsid w:val="007F720B"/>
    <w:rsid w:val="00810931"/>
    <w:rsid w:val="00811894"/>
    <w:rsid w:val="00811EC8"/>
    <w:rsid w:val="0081334E"/>
    <w:rsid w:val="008159E1"/>
    <w:rsid w:val="0082308D"/>
    <w:rsid w:val="00825E4A"/>
    <w:rsid w:val="00827F94"/>
    <w:rsid w:val="00831BCB"/>
    <w:rsid w:val="00835596"/>
    <w:rsid w:val="00837369"/>
    <w:rsid w:val="00843D4E"/>
    <w:rsid w:val="008479CB"/>
    <w:rsid w:val="00853934"/>
    <w:rsid w:val="00853D33"/>
    <w:rsid w:val="00862819"/>
    <w:rsid w:val="00867D7F"/>
    <w:rsid w:val="008702F6"/>
    <w:rsid w:val="0087138F"/>
    <w:rsid w:val="00873832"/>
    <w:rsid w:val="0087518D"/>
    <w:rsid w:val="00875255"/>
    <w:rsid w:val="0087786A"/>
    <w:rsid w:val="00882905"/>
    <w:rsid w:val="00885E9A"/>
    <w:rsid w:val="00886FD9"/>
    <w:rsid w:val="008934ED"/>
    <w:rsid w:val="00893882"/>
    <w:rsid w:val="00897FDB"/>
    <w:rsid w:val="008A0663"/>
    <w:rsid w:val="008A2969"/>
    <w:rsid w:val="008B3B9D"/>
    <w:rsid w:val="008B507B"/>
    <w:rsid w:val="008B6A01"/>
    <w:rsid w:val="008B7536"/>
    <w:rsid w:val="008C1095"/>
    <w:rsid w:val="008C1E73"/>
    <w:rsid w:val="008C5FED"/>
    <w:rsid w:val="008C6817"/>
    <w:rsid w:val="008D00F2"/>
    <w:rsid w:val="008D1D4E"/>
    <w:rsid w:val="008D4AA4"/>
    <w:rsid w:val="008D4B28"/>
    <w:rsid w:val="008D5B26"/>
    <w:rsid w:val="008D5BC0"/>
    <w:rsid w:val="008E1CA4"/>
    <w:rsid w:val="008E2C77"/>
    <w:rsid w:val="008E5C4C"/>
    <w:rsid w:val="008E65DF"/>
    <w:rsid w:val="008F4EE1"/>
    <w:rsid w:val="00900B14"/>
    <w:rsid w:val="00902E00"/>
    <w:rsid w:val="00903BDB"/>
    <w:rsid w:val="00903BF3"/>
    <w:rsid w:val="009040B3"/>
    <w:rsid w:val="00904FB0"/>
    <w:rsid w:val="009064E2"/>
    <w:rsid w:val="009065CC"/>
    <w:rsid w:val="009066EF"/>
    <w:rsid w:val="00913371"/>
    <w:rsid w:val="00921EA4"/>
    <w:rsid w:val="0092227D"/>
    <w:rsid w:val="00923F6A"/>
    <w:rsid w:val="00925D1A"/>
    <w:rsid w:val="009310FE"/>
    <w:rsid w:val="009321CE"/>
    <w:rsid w:val="0093536B"/>
    <w:rsid w:val="0093701F"/>
    <w:rsid w:val="0094072C"/>
    <w:rsid w:val="0094115A"/>
    <w:rsid w:val="009412E3"/>
    <w:rsid w:val="009428ED"/>
    <w:rsid w:val="009441DF"/>
    <w:rsid w:val="00944EB5"/>
    <w:rsid w:val="00947151"/>
    <w:rsid w:val="009514A2"/>
    <w:rsid w:val="00951E7B"/>
    <w:rsid w:val="00957327"/>
    <w:rsid w:val="00961AED"/>
    <w:rsid w:val="0096468F"/>
    <w:rsid w:val="009667C2"/>
    <w:rsid w:val="009702EA"/>
    <w:rsid w:val="00971C88"/>
    <w:rsid w:val="00976F2F"/>
    <w:rsid w:val="0098718B"/>
    <w:rsid w:val="009902C9"/>
    <w:rsid w:val="009917B4"/>
    <w:rsid w:val="00993F75"/>
    <w:rsid w:val="009A01A0"/>
    <w:rsid w:val="009A3A19"/>
    <w:rsid w:val="009A7771"/>
    <w:rsid w:val="009B25E3"/>
    <w:rsid w:val="009B355C"/>
    <w:rsid w:val="009B7165"/>
    <w:rsid w:val="009C1D17"/>
    <w:rsid w:val="009C5396"/>
    <w:rsid w:val="009D21F4"/>
    <w:rsid w:val="009D3710"/>
    <w:rsid w:val="009D5CB8"/>
    <w:rsid w:val="009E3740"/>
    <w:rsid w:val="009E48F7"/>
    <w:rsid w:val="009E70E0"/>
    <w:rsid w:val="009E770A"/>
    <w:rsid w:val="009F45BD"/>
    <w:rsid w:val="009F5004"/>
    <w:rsid w:val="009F699C"/>
    <w:rsid w:val="009F7E7B"/>
    <w:rsid w:val="00A006A0"/>
    <w:rsid w:val="00A029DB"/>
    <w:rsid w:val="00A0411F"/>
    <w:rsid w:val="00A06186"/>
    <w:rsid w:val="00A07B25"/>
    <w:rsid w:val="00A1188D"/>
    <w:rsid w:val="00A11CEF"/>
    <w:rsid w:val="00A12FFE"/>
    <w:rsid w:val="00A13E84"/>
    <w:rsid w:val="00A148DC"/>
    <w:rsid w:val="00A25681"/>
    <w:rsid w:val="00A30809"/>
    <w:rsid w:val="00A30D82"/>
    <w:rsid w:val="00A31FC1"/>
    <w:rsid w:val="00A32FA8"/>
    <w:rsid w:val="00A34F47"/>
    <w:rsid w:val="00A36DA0"/>
    <w:rsid w:val="00A41862"/>
    <w:rsid w:val="00A44AB8"/>
    <w:rsid w:val="00A45D55"/>
    <w:rsid w:val="00A47C2E"/>
    <w:rsid w:val="00A507CA"/>
    <w:rsid w:val="00A52BD9"/>
    <w:rsid w:val="00A5585F"/>
    <w:rsid w:val="00A57022"/>
    <w:rsid w:val="00A5781F"/>
    <w:rsid w:val="00A62632"/>
    <w:rsid w:val="00A64D3F"/>
    <w:rsid w:val="00A722E9"/>
    <w:rsid w:val="00A72424"/>
    <w:rsid w:val="00A730CE"/>
    <w:rsid w:val="00A73E98"/>
    <w:rsid w:val="00A75074"/>
    <w:rsid w:val="00A751F3"/>
    <w:rsid w:val="00A80121"/>
    <w:rsid w:val="00A843E8"/>
    <w:rsid w:val="00A85297"/>
    <w:rsid w:val="00A867A5"/>
    <w:rsid w:val="00A914C4"/>
    <w:rsid w:val="00A94579"/>
    <w:rsid w:val="00A9488C"/>
    <w:rsid w:val="00A9523A"/>
    <w:rsid w:val="00AA39AC"/>
    <w:rsid w:val="00AB0DB7"/>
    <w:rsid w:val="00AB0EB2"/>
    <w:rsid w:val="00AB55A4"/>
    <w:rsid w:val="00AB651E"/>
    <w:rsid w:val="00AB7EAB"/>
    <w:rsid w:val="00AC0CFD"/>
    <w:rsid w:val="00AC611F"/>
    <w:rsid w:val="00AD0D71"/>
    <w:rsid w:val="00AD223C"/>
    <w:rsid w:val="00AE1A12"/>
    <w:rsid w:val="00AE2634"/>
    <w:rsid w:val="00AE32C8"/>
    <w:rsid w:val="00AE4716"/>
    <w:rsid w:val="00AE4F50"/>
    <w:rsid w:val="00AE5378"/>
    <w:rsid w:val="00AE6E3E"/>
    <w:rsid w:val="00AE7750"/>
    <w:rsid w:val="00AF227F"/>
    <w:rsid w:val="00AF6132"/>
    <w:rsid w:val="00AF7B13"/>
    <w:rsid w:val="00B019D6"/>
    <w:rsid w:val="00B02938"/>
    <w:rsid w:val="00B041EA"/>
    <w:rsid w:val="00B166DC"/>
    <w:rsid w:val="00B204B2"/>
    <w:rsid w:val="00B222DC"/>
    <w:rsid w:val="00B2701D"/>
    <w:rsid w:val="00B305B9"/>
    <w:rsid w:val="00B33B89"/>
    <w:rsid w:val="00B347B6"/>
    <w:rsid w:val="00B34EB7"/>
    <w:rsid w:val="00B46C26"/>
    <w:rsid w:val="00B47F7E"/>
    <w:rsid w:val="00B51955"/>
    <w:rsid w:val="00B554E7"/>
    <w:rsid w:val="00B55B0C"/>
    <w:rsid w:val="00B63EA1"/>
    <w:rsid w:val="00B67A47"/>
    <w:rsid w:val="00B700DB"/>
    <w:rsid w:val="00B7140D"/>
    <w:rsid w:val="00B72237"/>
    <w:rsid w:val="00B72D3E"/>
    <w:rsid w:val="00B85032"/>
    <w:rsid w:val="00B87D2C"/>
    <w:rsid w:val="00B906C5"/>
    <w:rsid w:val="00B932FB"/>
    <w:rsid w:val="00BA020E"/>
    <w:rsid w:val="00BA1701"/>
    <w:rsid w:val="00BA29D9"/>
    <w:rsid w:val="00BA466C"/>
    <w:rsid w:val="00BA4742"/>
    <w:rsid w:val="00BA49B2"/>
    <w:rsid w:val="00BB1929"/>
    <w:rsid w:val="00BB1963"/>
    <w:rsid w:val="00BB2CA9"/>
    <w:rsid w:val="00BC0785"/>
    <w:rsid w:val="00BC171E"/>
    <w:rsid w:val="00BC6973"/>
    <w:rsid w:val="00BD173F"/>
    <w:rsid w:val="00BD31F4"/>
    <w:rsid w:val="00BD6A4D"/>
    <w:rsid w:val="00BD7169"/>
    <w:rsid w:val="00BE165E"/>
    <w:rsid w:val="00BE283F"/>
    <w:rsid w:val="00BE3A2F"/>
    <w:rsid w:val="00BE49B9"/>
    <w:rsid w:val="00BE7CBF"/>
    <w:rsid w:val="00BF0792"/>
    <w:rsid w:val="00BF3985"/>
    <w:rsid w:val="00BF3C4A"/>
    <w:rsid w:val="00C00C3E"/>
    <w:rsid w:val="00C01F30"/>
    <w:rsid w:val="00C04DB7"/>
    <w:rsid w:val="00C05244"/>
    <w:rsid w:val="00C07ACC"/>
    <w:rsid w:val="00C10F29"/>
    <w:rsid w:val="00C14A28"/>
    <w:rsid w:val="00C14F86"/>
    <w:rsid w:val="00C1619C"/>
    <w:rsid w:val="00C24422"/>
    <w:rsid w:val="00C254F6"/>
    <w:rsid w:val="00C26AB4"/>
    <w:rsid w:val="00C304FA"/>
    <w:rsid w:val="00C32F64"/>
    <w:rsid w:val="00C359D2"/>
    <w:rsid w:val="00C36DF0"/>
    <w:rsid w:val="00C4113E"/>
    <w:rsid w:val="00C45626"/>
    <w:rsid w:val="00C5112F"/>
    <w:rsid w:val="00C52AF5"/>
    <w:rsid w:val="00C530E2"/>
    <w:rsid w:val="00C54027"/>
    <w:rsid w:val="00C55D59"/>
    <w:rsid w:val="00C608D9"/>
    <w:rsid w:val="00C61537"/>
    <w:rsid w:val="00C62203"/>
    <w:rsid w:val="00C63FAA"/>
    <w:rsid w:val="00C655E7"/>
    <w:rsid w:val="00C66CBF"/>
    <w:rsid w:val="00C66D0C"/>
    <w:rsid w:val="00C70EB5"/>
    <w:rsid w:val="00C71A24"/>
    <w:rsid w:val="00C7662F"/>
    <w:rsid w:val="00C82F3E"/>
    <w:rsid w:val="00C83618"/>
    <w:rsid w:val="00C84598"/>
    <w:rsid w:val="00C954E7"/>
    <w:rsid w:val="00CA1FAA"/>
    <w:rsid w:val="00CA2235"/>
    <w:rsid w:val="00CA4444"/>
    <w:rsid w:val="00CA5C54"/>
    <w:rsid w:val="00CB0006"/>
    <w:rsid w:val="00CB18CA"/>
    <w:rsid w:val="00CB31CE"/>
    <w:rsid w:val="00CB420F"/>
    <w:rsid w:val="00CB47FC"/>
    <w:rsid w:val="00CB5A8E"/>
    <w:rsid w:val="00CC1EB4"/>
    <w:rsid w:val="00CC2555"/>
    <w:rsid w:val="00CD349A"/>
    <w:rsid w:val="00CD3B17"/>
    <w:rsid w:val="00CD4232"/>
    <w:rsid w:val="00CD5395"/>
    <w:rsid w:val="00CD5D03"/>
    <w:rsid w:val="00CD6A75"/>
    <w:rsid w:val="00CE3F0F"/>
    <w:rsid w:val="00CE449F"/>
    <w:rsid w:val="00CF2670"/>
    <w:rsid w:val="00CF79E2"/>
    <w:rsid w:val="00D073E0"/>
    <w:rsid w:val="00D079AD"/>
    <w:rsid w:val="00D10556"/>
    <w:rsid w:val="00D14990"/>
    <w:rsid w:val="00D16499"/>
    <w:rsid w:val="00D20774"/>
    <w:rsid w:val="00D221B8"/>
    <w:rsid w:val="00D237B4"/>
    <w:rsid w:val="00D32A4B"/>
    <w:rsid w:val="00D43D6D"/>
    <w:rsid w:val="00D52810"/>
    <w:rsid w:val="00D56766"/>
    <w:rsid w:val="00D62167"/>
    <w:rsid w:val="00D669A6"/>
    <w:rsid w:val="00D7121D"/>
    <w:rsid w:val="00D74AD0"/>
    <w:rsid w:val="00D76450"/>
    <w:rsid w:val="00D81A18"/>
    <w:rsid w:val="00D822AB"/>
    <w:rsid w:val="00D83460"/>
    <w:rsid w:val="00D8362C"/>
    <w:rsid w:val="00D86CDE"/>
    <w:rsid w:val="00D90C5E"/>
    <w:rsid w:val="00D90F06"/>
    <w:rsid w:val="00D91732"/>
    <w:rsid w:val="00D94059"/>
    <w:rsid w:val="00D95FAA"/>
    <w:rsid w:val="00D9735C"/>
    <w:rsid w:val="00DB056F"/>
    <w:rsid w:val="00DB396B"/>
    <w:rsid w:val="00DB75A6"/>
    <w:rsid w:val="00DC0335"/>
    <w:rsid w:val="00DC1E5D"/>
    <w:rsid w:val="00DC2E36"/>
    <w:rsid w:val="00DC6280"/>
    <w:rsid w:val="00DC771F"/>
    <w:rsid w:val="00DD4B72"/>
    <w:rsid w:val="00DD4CDE"/>
    <w:rsid w:val="00DD63C6"/>
    <w:rsid w:val="00DE0E5A"/>
    <w:rsid w:val="00DE20AD"/>
    <w:rsid w:val="00DE21BC"/>
    <w:rsid w:val="00DE4E35"/>
    <w:rsid w:val="00DF0DCA"/>
    <w:rsid w:val="00DF4D3D"/>
    <w:rsid w:val="00DF7DF8"/>
    <w:rsid w:val="00E00942"/>
    <w:rsid w:val="00E02D73"/>
    <w:rsid w:val="00E05B87"/>
    <w:rsid w:val="00E06E56"/>
    <w:rsid w:val="00E10267"/>
    <w:rsid w:val="00E1085F"/>
    <w:rsid w:val="00E11F4C"/>
    <w:rsid w:val="00E12599"/>
    <w:rsid w:val="00E13F67"/>
    <w:rsid w:val="00E16B6A"/>
    <w:rsid w:val="00E16FB0"/>
    <w:rsid w:val="00E26A1F"/>
    <w:rsid w:val="00E2799E"/>
    <w:rsid w:val="00E27A29"/>
    <w:rsid w:val="00E32414"/>
    <w:rsid w:val="00E32C52"/>
    <w:rsid w:val="00E449FE"/>
    <w:rsid w:val="00E470C0"/>
    <w:rsid w:val="00E47F70"/>
    <w:rsid w:val="00E53A62"/>
    <w:rsid w:val="00E53F7E"/>
    <w:rsid w:val="00E54D25"/>
    <w:rsid w:val="00E60115"/>
    <w:rsid w:val="00E64A40"/>
    <w:rsid w:val="00E64F74"/>
    <w:rsid w:val="00E80661"/>
    <w:rsid w:val="00E847CD"/>
    <w:rsid w:val="00E90110"/>
    <w:rsid w:val="00E905F2"/>
    <w:rsid w:val="00E916EB"/>
    <w:rsid w:val="00E93322"/>
    <w:rsid w:val="00E94008"/>
    <w:rsid w:val="00E94617"/>
    <w:rsid w:val="00EB17CF"/>
    <w:rsid w:val="00EB311B"/>
    <w:rsid w:val="00EB6762"/>
    <w:rsid w:val="00EC2905"/>
    <w:rsid w:val="00EC6C19"/>
    <w:rsid w:val="00EC75BB"/>
    <w:rsid w:val="00ED03A6"/>
    <w:rsid w:val="00ED0A3D"/>
    <w:rsid w:val="00ED0E24"/>
    <w:rsid w:val="00ED21A0"/>
    <w:rsid w:val="00EE5FFC"/>
    <w:rsid w:val="00EF3B8A"/>
    <w:rsid w:val="00EF71CE"/>
    <w:rsid w:val="00EF7BAE"/>
    <w:rsid w:val="00F00721"/>
    <w:rsid w:val="00F05C07"/>
    <w:rsid w:val="00F10C41"/>
    <w:rsid w:val="00F153A3"/>
    <w:rsid w:val="00F166A3"/>
    <w:rsid w:val="00F23641"/>
    <w:rsid w:val="00F27484"/>
    <w:rsid w:val="00F27E16"/>
    <w:rsid w:val="00F27FD2"/>
    <w:rsid w:val="00F30636"/>
    <w:rsid w:val="00F37599"/>
    <w:rsid w:val="00F37DAD"/>
    <w:rsid w:val="00F4186B"/>
    <w:rsid w:val="00F42C9F"/>
    <w:rsid w:val="00F56D95"/>
    <w:rsid w:val="00F572FE"/>
    <w:rsid w:val="00F62227"/>
    <w:rsid w:val="00F7044F"/>
    <w:rsid w:val="00F8102D"/>
    <w:rsid w:val="00F819CD"/>
    <w:rsid w:val="00F81A15"/>
    <w:rsid w:val="00F81F7D"/>
    <w:rsid w:val="00F908A5"/>
    <w:rsid w:val="00F91029"/>
    <w:rsid w:val="00F956C1"/>
    <w:rsid w:val="00FA1256"/>
    <w:rsid w:val="00FA18EF"/>
    <w:rsid w:val="00FA2599"/>
    <w:rsid w:val="00FA2999"/>
    <w:rsid w:val="00FA5C91"/>
    <w:rsid w:val="00FA5F9F"/>
    <w:rsid w:val="00FA7B7B"/>
    <w:rsid w:val="00FB106C"/>
    <w:rsid w:val="00FB127D"/>
    <w:rsid w:val="00FB21A1"/>
    <w:rsid w:val="00FB42B4"/>
    <w:rsid w:val="00FC026C"/>
    <w:rsid w:val="00FC308B"/>
    <w:rsid w:val="00FC3EB0"/>
    <w:rsid w:val="00FC4A33"/>
    <w:rsid w:val="00FD198D"/>
    <w:rsid w:val="00FD216C"/>
    <w:rsid w:val="00FD512D"/>
    <w:rsid w:val="00FD5432"/>
    <w:rsid w:val="00FD5A46"/>
    <w:rsid w:val="00FD6AD0"/>
    <w:rsid w:val="00FD7215"/>
    <w:rsid w:val="00FE04DA"/>
    <w:rsid w:val="00FE4F0C"/>
    <w:rsid w:val="00FE547D"/>
    <w:rsid w:val="00FF0CAE"/>
    <w:rsid w:val="00FF216F"/>
    <w:rsid w:val="00FF3CD8"/>
    <w:rsid w:val="00FF5572"/>
    <w:rsid w:val="00FF6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5289F"/>
  <w14:defaultImageDpi w14:val="32767"/>
  <w15:chartTrackingRefBased/>
  <w15:docId w15:val="{08062C33-1027-A94A-87F1-1960298D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FE7"/>
    <w:pPr>
      <w:ind w:left="720"/>
      <w:contextualSpacing/>
    </w:pPr>
  </w:style>
  <w:style w:type="character" w:customStyle="1" w:styleId="a">
    <w:name w:val="_"/>
    <w:basedOn w:val="DefaultParagraphFont"/>
    <w:rsid w:val="00957327"/>
  </w:style>
  <w:style w:type="paragraph" w:styleId="BalloonText">
    <w:name w:val="Balloon Text"/>
    <w:basedOn w:val="Normal"/>
    <w:link w:val="BalloonTextChar"/>
    <w:uiPriority w:val="99"/>
    <w:semiHidden/>
    <w:unhideWhenUsed/>
    <w:rsid w:val="00D764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6450"/>
    <w:rPr>
      <w:rFonts w:ascii="Times New Roman" w:hAnsi="Times New Roman" w:cs="Times New Roman"/>
      <w:sz w:val="18"/>
      <w:szCs w:val="18"/>
    </w:rPr>
  </w:style>
  <w:style w:type="table" w:styleId="TableGrid">
    <w:name w:val="Table Grid"/>
    <w:basedOn w:val="TableNormal"/>
    <w:uiPriority w:val="39"/>
    <w:rsid w:val="006B0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21F4"/>
    <w:rPr>
      <w:color w:val="808080"/>
    </w:rPr>
  </w:style>
  <w:style w:type="character" w:styleId="Hyperlink">
    <w:name w:val="Hyperlink"/>
    <w:basedOn w:val="DefaultParagraphFont"/>
    <w:uiPriority w:val="99"/>
    <w:unhideWhenUsed/>
    <w:rsid w:val="0094072C"/>
    <w:rPr>
      <w:color w:val="0563C1" w:themeColor="hyperlink"/>
      <w:u w:val="single"/>
    </w:rPr>
  </w:style>
  <w:style w:type="character" w:customStyle="1" w:styleId="UnresolvedMention1">
    <w:name w:val="Unresolved Mention1"/>
    <w:basedOn w:val="DefaultParagraphFont"/>
    <w:uiPriority w:val="99"/>
    <w:rsid w:val="0094072C"/>
    <w:rPr>
      <w:color w:val="605E5C"/>
      <w:shd w:val="clear" w:color="auto" w:fill="E1DFDD"/>
    </w:rPr>
  </w:style>
  <w:style w:type="character" w:styleId="CommentReference">
    <w:name w:val="annotation reference"/>
    <w:basedOn w:val="DefaultParagraphFont"/>
    <w:uiPriority w:val="99"/>
    <w:semiHidden/>
    <w:unhideWhenUsed/>
    <w:rsid w:val="00AE32C8"/>
    <w:rPr>
      <w:sz w:val="16"/>
      <w:szCs w:val="16"/>
    </w:rPr>
  </w:style>
  <w:style w:type="paragraph" w:styleId="CommentText">
    <w:name w:val="annotation text"/>
    <w:basedOn w:val="Normal"/>
    <w:link w:val="CommentTextChar"/>
    <w:uiPriority w:val="99"/>
    <w:semiHidden/>
    <w:unhideWhenUsed/>
    <w:rsid w:val="00AE32C8"/>
    <w:rPr>
      <w:sz w:val="20"/>
      <w:szCs w:val="20"/>
    </w:rPr>
  </w:style>
  <w:style w:type="character" w:customStyle="1" w:styleId="CommentTextChar">
    <w:name w:val="Comment Text Char"/>
    <w:basedOn w:val="DefaultParagraphFont"/>
    <w:link w:val="CommentText"/>
    <w:uiPriority w:val="99"/>
    <w:semiHidden/>
    <w:rsid w:val="00AE32C8"/>
    <w:rPr>
      <w:sz w:val="20"/>
      <w:szCs w:val="20"/>
    </w:rPr>
  </w:style>
  <w:style w:type="paragraph" w:styleId="CommentSubject">
    <w:name w:val="annotation subject"/>
    <w:basedOn w:val="CommentText"/>
    <w:next w:val="CommentText"/>
    <w:link w:val="CommentSubjectChar"/>
    <w:uiPriority w:val="99"/>
    <w:semiHidden/>
    <w:unhideWhenUsed/>
    <w:rsid w:val="00AE32C8"/>
    <w:rPr>
      <w:b/>
      <w:bCs/>
    </w:rPr>
  </w:style>
  <w:style w:type="character" w:customStyle="1" w:styleId="CommentSubjectChar">
    <w:name w:val="Comment Subject Char"/>
    <w:basedOn w:val="CommentTextChar"/>
    <w:link w:val="CommentSubject"/>
    <w:uiPriority w:val="99"/>
    <w:semiHidden/>
    <w:rsid w:val="00AE32C8"/>
    <w:rPr>
      <w:b/>
      <w:bCs/>
      <w:sz w:val="20"/>
      <w:szCs w:val="20"/>
    </w:rPr>
  </w:style>
  <w:style w:type="paragraph" w:styleId="Bibliography">
    <w:name w:val="Bibliography"/>
    <w:basedOn w:val="Normal"/>
    <w:next w:val="Normal"/>
    <w:uiPriority w:val="37"/>
    <w:unhideWhenUsed/>
    <w:rsid w:val="000D0737"/>
    <w:pPr>
      <w:spacing w:line="480" w:lineRule="auto"/>
      <w:ind w:left="720" w:hanging="720"/>
    </w:pPr>
  </w:style>
  <w:style w:type="paragraph" w:customStyle="1" w:styleId="EndNoteBibliography">
    <w:name w:val="EndNote Bibliography"/>
    <w:basedOn w:val="Normal"/>
    <w:rsid w:val="00CE449F"/>
    <w:rPr>
      <w:rFonts w:ascii="Calibri" w:hAnsi="Calibri"/>
      <w:lang w:val="en-US"/>
    </w:rPr>
  </w:style>
  <w:style w:type="paragraph" w:styleId="Revision">
    <w:name w:val="Revision"/>
    <w:hidden/>
    <w:uiPriority w:val="99"/>
    <w:semiHidden/>
    <w:rsid w:val="00780299"/>
  </w:style>
  <w:style w:type="paragraph" w:styleId="Footer">
    <w:name w:val="footer"/>
    <w:basedOn w:val="Normal"/>
    <w:link w:val="FooterChar"/>
    <w:uiPriority w:val="99"/>
    <w:unhideWhenUsed/>
    <w:rsid w:val="008B3B9D"/>
    <w:pPr>
      <w:tabs>
        <w:tab w:val="center" w:pos="4680"/>
        <w:tab w:val="right" w:pos="9360"/>
      </w:tabs>
    </w:pPr>
  </w:style>
  <w:style w:type="character" w:customStyle="1" w:styleId="FooterChar">
    <w:name w:val="Footer Char"/>
    <w:basedOn w:val="DefaultParagraphFont"/>
    <w:link w:val="Footer"/>
    <w:uiPriority w:val="99"/>
    <w:rsid w:val="008B3B9D"/>
  </w:style>
  <w:style w:type="character" w:styleId="PageNumber">
    <w:name w:val="page number"/>
    <w:basedOn w:val="DefaultParagraphFont"/>
    <w:uiPriority w:val="99"/>
    <w:semiHidden/>
    <w:unhideWhenUsed/>
    <w:rsid w:val="008B3B9D"/>
  </w:style>
  <w:style w:type="paragraph" w:customStyle="1" w:styleId="EndNoteBibliographyTitle">
    <w:name w:val="EndNote Bibliography Title"/>
    <w:basedOn w:val="Normal"/>
    <w:rsid w:val="00030C8F"/>
    <w:pPr>
      <w:jc w:val="center"/>
    </w:pPr>
    <w:rPr>
      <w:rFonts w:ascii="Calibri" w:hAnsi="Calibri"/>
      <w:lang w:val="en-US"/>
    </w:rPr>
  </w:style>
  <w:style w:type="character" w:customStyle="1" w:styleId="UnresolvedMention2">
    <w:name w:val="Unresolved Mention2"/>
    <w:basedOn w:val="DefaultParagraphFont"/>
    <w:uiPriority w:val="99"/>
    <w:rsid w:val="000F613D"/>
    <w:rPr>
      <w:color w:val="605E5C"/>
      <w:shd w:val="clear" w:color="auto" w:fill="E1DFDD"/>
    </w:rPr>
  </w:style>
  <w:style w:type="paragraph" w:styleId="Header">
    <w:name w:val="header"/>
    <w:basedOn w:val="Normal"/>
    <w:link w:val="HeaderChar"/>
    <w:uiPriority w:val="99"/>
    <w:unhideWhenUsed/>
    <w:rsid w:val="006D333C"/>
    <w:pPr>
      <w:tabs>
        <w:tab w:val="center" w:pos="4513"/>
        <w:tab w:val="right" w:pos="9026"/>
      </w:tabs>
    </w:pPr>
  </w:style>
  <w:style w:type="character" w:customStyle="1" w:styleId="HeaderChar">
    <w:name w:val="Header Char"/>
    <w:basedOn w:val="DefaultParagraphFont"/>
    <w:link w:val="Header"/>
    <w:uiPriority w:val="99"/>
    <w:rsid w:val="006D333C"/>
  </w:style>
  <w:style w:type="character" w:styleId="UnresolvedMention">
    <w:name w:val="Unresolved Mention"/>
    <w:basedOn w:val="DefaultParagraphFont"/>
    <w:uiPriority w:val="99"/>
    <w:rsid w:val="00BE7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6048">
      <w:bodyDiv w:val="1"/>
      <w:marLeft w:val="0"/>
      <w:marRight w:val="0"/>
      <w:marTop w:val="0"/>
      <w:marBottom w:val="0"/>
      <w:divBdr>
        <w:top w:val="none" w:sz="0" w:space="0" w:color="auto"/>
        <w:left w:val="none" w:sz="0" w:space="0" w:color="auto"/>
        <w:bottom w:val="none" w:sz="0" w:space="0" w:color="auto"/>
        <w:right w:val="none" w:sz="0" w:space="0" w:color="auto"/>
      </w:divBdr>
      <w:divsChild>
        <w:div w:id="1389500360">
          <w:marLeft w:val="0"/>
          <w:marRight w:val="0"/>
          <w:marTop w:val="0"/>
          <w:marBottom w:val="0"/>
          <w:divBdr>
            <w:top w:val="none" w:sz="0" w:space="0" w:color="auto"/>
            <w:left w:val="none" w:sz="0" w:space="0" w:color="auto"/>
            <w:bottom w:val="none" w:sz="0" w:space="0" w:color="auto"/>
            <w:right w:val="none" w:sz="0" w:space="0" w:color="auto"/>
          </w:divBdr>
        </w:div>
        <w:div w:id="1478258917">
          <w:marLeft w:val="0"/>
          <w:marRight w:val="0"/>
          <w:marTop w:val="0"/>
          <w:marBottom w:val="0"/>
          <w:divBdr>
            <w:top w:val="none" w:sz="0" w:space="0" w:color="auto"/>
            <w:left w:val="none" w:sz="0" w:space="0" w:color="auto"/>
            <w:bottom w:val="none" w:sz="0" w:space="0" w:color="auto"/>
            <w:right w:val="none" w:sz="0" w:space="0" w:color="auto"/>
          </w:divBdr>
        </w:div>
        <w:div w:id="976371425">
          <w:marLeft w:val="0"/>
          <w:marRight w:val="0"/>
          <w:marTop w:val="0"/>
          <w:marBottom w:val="0"/>
          <w:divBdr>
            <w:top w:val="none" w:sz="0" w:space="0" w:color="auto"/>
            <w:left w:val="none" w:sz="0" w:space="0" w:color="auto"/>
            <w:bottom w:val="none" w:sz="0" w:space="0" w:color="auto"/>
            <w:right w:val="none" w:sz="0" w:space="0" w:color="auto"/>
          </w:divBdr>
        </w:div>
        <w:div w:id="1358577845">
          <w:marLeft w:val="0"/>
          <w:marRight w:val="0"/>
          <w:marTop w:val="0"/>
          <w:marBottom w:val="0"/>
          <w:divBdr>
            <w:top w:val="none" w:sz="0" w:space="0" w:color="auto"/>
            <w:left w:val="none" w:sz="0" w:space="0" w:color="auto"/>
            <w:bottom w:val="none" w:sz="0" w:space="0" w:color="auto"/>
            <w:right w:val="none" w:sz="0" w:space="0" w:color="auto"/>
          </w:divBdr>
        </w:div>
      </w:divsChild>
    </w:div>
    <w:div w:id="1030448027">
      <w:bodyDiv w:val="1"/>
      <w:marLeft w:val="0"/>
      <w:marRight w:val="0"/>
      <w:marTop w:val="0"/>
      <w:marBottom w:val="0"/>
      <w:divBdr>
        <w:top w:val="none" w:sz="0" w:space="0" w:color="auto"/>
        <w:left w:val="none" w:sz="0" w:space="0" w:color="auto"/>
        <w:bottom w:val="none" w:sz="0" w:space="0" w:color="auto"/>
        <w:right w:val="none" w:sz="0" w:space="0" w:color="auto"/>
      </w:divBdr>
      <w:divsChild>
        <w:div w:id="1500854267">
          <w:marLeft w:val="0"/>
          <w:marRight w:val="0"/>
          <w:marTop w:val="0"/>
          <w:marBottom w:val="0"/>
          <w:divBdr>
            <w:top w:val="none" w:sz="0" w:space="0" w:color="auto"/>
            <w:left w:val="none" w:sz="0" w:space="0" w:color="auto"/>
            <w:bottom w:val="none" w:sz="0" w:space="0" w:color="auto"/>
            <w:right w:val="none" w:sz="0" w:space="0" w:color="auto"/>
          </w:divBdr>
        </w:div>
        <w:div w:id="944652561">
          <w:marLeft w:val="0"/>
          <w:marRight w:val="0"/>
          <w:marTop w:val="0"/>
          <w:marBottom w:val="0"/>
          <w:divBdr>
            <w:top w:val="none" w:sz="0" w:space="0" w:color="auto"/>
            <w:left w:val="none" w:sz="0" w:space="0" w:color="auto"/>
            <w:bottom w:val="none" w:sz="0" w:space="0" w:color="auto"/>
            <w:right w:val="none" w:sz="0" w:space="0" w:color="auto"/>
          </w:divBdr>
        </w:div>
        <w:div w:id="1424953701">
          <w:marLeft w:val="0"/>
          <w:marRight w:val="0"/>
          <w:marTop w:val="0"/>
          <w:marBottom w:val="0"/>
          <w:divBdr>
            <w:top w:val="none" w:sz="0" w:space="0" w:color="auto"/>
            <w:left w:val="none" w:sz="0" w:space="0" w:color="auto"/>
            <w:bottom w:val="none" w:sz="0" w:space="0" w:color="auto"/>
            <w:right w:val="none" w:sz="0" w:space="0" w:color="auto"/>
          </w:divBdr>
        </w:div>
        <w:div w:id="1322851165">
          <w:marLeft w:val="0"/>
          <w:marRight w:val="0"/>
          <w:marTop w:val="0"/>
          <w:marBottom w:val="0"/>
          <w:divBdr>
            <w:top w:val="none" w:sz="0" w:space="0" w:color="auto"/>
            <w:left w:val="none" w:sz="0" w:space="0" w:color="auto"/>
            <w:bottom w:val="none" w:sz="0" w:space="0" w:color="auto"/>
            <w:right w:val="none" w:sz="0" w:space="0" w:color="auto"/>
          </w:divBdr>
        </w:div>
      </w:divsChild>
    </w:div>
    <w:div w:id="1090080334">
      <w:bodyDiv w:val="1"/>
      <w:marLeft w:val="0"/>
      <w:marRight w:val="0"/>
      <w:marTop w:val="0"/>
      <w:marBottom w:val="0"/>
      <w:divBdr>
        <w:top w:val="none" w:sz="0" w:space="0" w:color="auto"/>
        <w:left w:val="none" w:sz="0" w:space="0" w:color="auto"/>
        <w:bottom w:val="none" w:sz="0" w:space="0" w:color="auto"/>
        <w:right w:val="none" w:sz="0" w:space="0" w:color="auto"/>
      </w:divBdr>
    </w:div>
    <w:div w:id="1237744207">
      <w:bodyDiv w:val="1"/>
      <w:marLeft w:val="0"/>
      <w:marRight w:val="0"/>
      <w:marTop w:val="0"/>
      <w:marBottom w:val="0"/>
      <w:divBdr>
        <w:top w:val="none" w:sz="0" w:space="0" w:color="auto"/>
        <w:left w:val="none" w:sz="0" w:space="0" w:color="auto"/>
        <w:bottom w:val="none" w:sz="0" w:space="0" w:color="auto"/>
        <w:right w:val="none" w:sz="0" w:space="0" w:color="auto"/>
      </w:divBdr>
    </w:div>
    <w:div w:id="1414159299">
      <w:bodyDiv w:val="1"/>
      <w:marLeft w:val="0"/>
      <w:marRight w:val="0"/>
      <w:marTop w:val="0"/>
      <w:marBottom w:val="0"/>
      <w:divBdr>
        <w:top w:val="none" w:sz="0" w:space="0" w:color="auto"/>
        <w:left w:val="none" w:sz="0" w:space="0" w:color="auto"/>
        <w:bottom w:val="none" w:sz="0" w:space="0" w:color="auto"/>
        <w:right w:val="none" w:sz="0" w:space="0" w:color="auto"/>
      </w:divBdr>
    </w:div>
    <w:div w:id="1421834482">
      <w:bodyDiv w:val="1"/>
      <w:marLeft w:val="0"/>
      <w:marRight w:val="0"/>
      <w:marTop w:val="0"/>
      <w:marBottom w:val="0"/>
      <w:divBdr>
        <w:top w:val="none" w:sz="0" w:space="0" w:color="auto"/>
        <w:left w:val="none" w:sz="0" w:space="0" w:color="auto"/>
        <w:bottom w:val="none" w:sz="0" w:space="0" w:color="auto"/>
        <w:right w:val="none" w:sz="0" w:space="0" w:color="auto"/>
      </w:divBdr>
    </w:div>
    <w:div w:id="1500150996">
      <w:bodyDiv w:val="1"/>
      <w:marLeft w:val="0"/>
      <w:marRight w:val="0"/>
      <w:marTop w:val="0"/>
      <w:marBottom w:val="0"/>
      <w:divBdr>
        <w:top w:val="none" w:sz="0" w:space="0" w:color="auto"/>
        <w:left w:val="none" w:sz="0" w:space="0" w:color="auto"/>
        <w:bottom w:val="none" w:sz="0" w:space="0" w:color="auto"/>
        <w:right w:val="none" w:sz="0" w:space="0" w:color="auto"/>
      </w:divBdr>
      <w:divsChild>
        <w:div w:id="1533303851">
          <w:marLeft w:val="0"/>
          <w:marRight w:val="0"/>
          <w:marTop w:val="0"/>
          <w:marBottom w:val="0"/>
          <w:divBdr>
            <w:top w:val="none" w:sz="0" w:space="0" w:color="auto"/>
            <w:left w:val="none" w:sz="0" w:space="0" w:color="auto"/>
            <w:bottom w:val="none" w:sz="0" w:space="0" w:color="auto"/>
            <w:right w:val="none" w:sz="0" w:space="0" w:color="auto"/>
          </w:divBdr>
        </w:div>
        <w:div w:id="2104908759">
          <w:marLeft w:val="0"/>
          <w:marRight w:val="0"/>
          <w:marTop w:val="0"/>
          <w:marBottom w:val="0"/>
          <w:divBdr>
            <w:top w:val="none" w:sz="0" w:space="0" w:color="auto"/>
            <w:left w:val="none" w:sz="0" w:space="0" w:color="auto"/>
            <w:bottom w:val="none" w:sz="0" w:space="0" w:color="auto"/>
            <w:right w:val="none" w:sz="0" w:space="0" w:color="auto"/>
          </w:divBdr>
        </w:div>
        <w:div w:id="1937251882">
          <w:marLeft w:val="0"/>
          <w:marRight w:val="0"/>
          <w:marTop w:val="0"/>
          <w:marBottom w:val="0"/>
          <w:divBdr>
            <w:top w:val="none" w:sz="0" w:space="0" w:color="auto"/>
            <w:left w:val="none" w:sz="0" w:space="0" w:color="auto"/>
            <w:bottom w:val="none" w:sz="0" w:space="0" w:color="auto"/>
            <w:right w:val="none" w:sz="0" w:space="0" w:color="auto"/>
          </w:divBdr>
        </w:div>
        <w:div w:id="1022053160">
          <w:marLeft w:val="0"/>
          <w:marRight w:val="0"/>
          <w:marTop w:val="0"/>
          <w:marBottom w:val="0"/>
          <w:divBdr>
            <w:top w:val="none" w:sz="0" w:space="0" w:color="auto"/>
            <w:left w:val="none" w:sz="0" w:space="0" w:color="auto"/>
            <w:bottom w:val="none" w:sz="0" w:space="0" w:color="auto"/>
            <w:right w:val="none" w:sz="0" w:space="0" w:color="auto"/>
          </w:divBdr>
        </w:div>
      </w:divsChild>
    </w:div>
    <w:div w:id="157647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dev000070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pr.princeton.edu/archive/restricted/Default.aspx"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72E98-1324-7B41-936E-D1619BC9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11664</Words>
  <Characters>66489</Characters>
  <Application>Microsoft Office Word</Application>
  <DocSecurity>0</DocSecurity>
  <Lines>554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Golm</dc:creator>
  <cp:keywords/>
  <dc:description/>
  <cp:lastModifiedBy>Dennis Golm</cp:lastModifiedBy>
  <cp:revision>2</cp:revision>
  <dcterms:created xsi:type="dcterms:W3CDTF">2023-04-03T08:15:00Z</dcterms:created>
  <dcterms:modified xsi:type="dcterms:W3CDTF">2023-04-03T08:15:00Z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zotero-version="6.0.23-beta.6+bc07bf803"&gt;&lt;session id="wk3ghigV"/&gt;&lt;style id="http://www.zotero.org/styles/apa" locale="en-GB" hasBibliography="1" bibliographyStyleHasBeenSet="1"/&gt;&lt;prefs&gt;&lt;pref name="fieldType" value="Field"/&gt;&lt;/prefs&gt;&lt;</vt:lpwstr>
  </property>
  <property fmtid="{D5CDD505-2E9C-101B-9397-08002B2CF9AE}" pid="3" name="ZOTERO_PREF_2">
    <vt:lpwstr>/data&gt;</vt:lpwstr>
  </property>
</Properties>
</file>