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1386" w14:textId="77777777" w:rsidR="00D26E19" w:rsidRPr="00E41ADC" w:rsidRDefault="00D26E19" w:rsidP="00D26E19">
      <w:pPr>
        <w:spacing w:line="480" w:lineRule="auto"/>
        <w:rPr>
          <w:b/>
          <w:lang w:val="en-US"/>
        </w:rPr>
      </w:pPr>
      <w:bookmarkStart w:id="0" w:name="_Hlk71031390"/>
      <w:r w:rsidRPr="00895186">
        <w:rPr>
          <w:b/>
          <w:lang w:val="en-US"/>
        </w:rPr>
        <w:t>Early life exposure to antibiotics and laxatives in relation to infantile atopic eczema</w:t>
      </w:r>
    </w:p>
    <w:p w14:paraId="701BDFDB" w14:textId="77777777" w:rsidR="00D26E19" w:rsidRPr="00A6652C" w:rsidRDefault="00D26E19" w:rsidP="00D26E19">
      <w:pPr>
        <w:spacing w:after="0" w:line="480" w:lineRule="auto"/>
        <w:rPr>
          <w:rFonts w:eastAsia="Times New Roman" w:cstheme="minorHAnsi"/>
          <w:color w:val="000000"/>
          <w:sz w:val="24"/>
          <w:szCs w:val="24"/>
          <w:lang w:eastAsia="en-GB"/>
        </w:rPr>
      </w:pPr>
      <w:r w:rsidRPr="00A6652C">
        <w:rPr>
          <w:rFonts w:eastAsia="Times New Roman" w:cstheme="minorHAnsi"/>
          <w:color w:val="000000"/>
          <w:sz w:val="24"/>
          <w:szCs w:val="24"/>
          <w:u w:val="single"/>
          <w:lang w:eastAsia="en-GB"/>
        </w:rPr>
        <w:t xml:space="preserve">Sarah El-Heis </w:t>
      </w:r>
      <w:r w:rsidRPr="00A6652C">
        <w:rPr>
          <w:rFonts w:eastAsia="Times New Roman" w:cstheme="minorHAnsi"/>
          <w:color w:val="000000"/>
          <w:sz w:val="24"/>
          <w:szCs w:val="24"/>
          <w:u w:val="single"/>
          <w:vertAlign w:val="superscript"/>
          <w:lang w:eastAsia="en-GB"/>
        </w:rPr>
        <w:t>1</w:t>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lang w:eastAsia="en-GB"/>
        </w:rPr>
        <w:t>DM</w:t>
      </w:r>
    </w:p>
    <w:p w14:paraId="7867CF37" w14:textId="77777777" w:rsidR="00D26E19" w:rsidRPr="00A6652C" w:rsidRDefault="00D26E19" w:rsidP="00D26E19">
      <w:pPr>
        <w:spacing w:after="0" w:line="480" w:lineRule="auto"/>
        <w:rPr>
          <w:rFonts w:eastAsia="Times New Roman" w:cstheme="minorHAnsi"/>
          <w:color w:val="000000"/>
          <w:sz w:val="24"/>
          <w:szCs w:val="24"/>
          <w:lang w:eastAsia="en-GB"/>
        </w:rPr>
      </w:pPr>
      <w:r w:rsidRPr="00A6652C">
        <w:rPr>
          <w:rFonts w:eastAsia="Times New Roman" w:cstheme="minorHAnsi"/>
          <w:color w:val="000000"/>
          <w:sz w:val="24"/>
          <w:szCs w:val="24"/>
          <w:lang w:eastAsia="en-GB"/>
        </w:rPr>
        <w:t>Sarah R Crozier</w:t>
      </w:r>
      <w:r>
        <w:rPr>
          <w:rFonts w:eastAsia="Times New Roman" w:cstheme="minorHAnsi"/>
          <w:color w:val="000000"/>
          <w:sz w:val="24"/>
          <w:szCs w:val="24"/>
          <w:vertAlign w:val="superscript"/>
          <w:lang w:eastAsia="en-GB"/>
        </w:rPr>
        <w:t>1,2</w:t>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lang w:eastAsia="en-GB"/>
        </w:rPr>
        <w:t>PhD</w:t>
      </w:r>
    </w:p>
    <w:p w14:paraId="41855828" w14:textId="77777777" w:rsidR="00D26E19" w:rsidRDefault="00D26E19" w:rsidP="00D26E19">
      <w:pPr>
        <w:spacing w:after="0" w:line="480" w:lineRule="auto"/>
        <w:rPr>
          <w:rFonts w:eastAsia="Times New Roman" w:cstheme="minorHAnsi"/>
          <w:color w:val="000000"/>
          <w:sz w:val="24"/>
          <w:szCs w:val="24"/>
          <w:lang w:eastAsia="en-GB"/>
        </w:rPr>
      </w:pPr>
      <w:r w:rsidRPr="00A6652C">
        <w:rPr>
          <w:rFonts w:eastAsia="Times New Roman" w:cstheme="minorHAnsi"/>
          <w:color w:val="000000"/>
          <w:sz w:val="24"/>
          <w:szCs w:val="24"/>
          <w:lang w:eastAsia="en-GB"/>
        </w:rPr>
        <w:t>Nicholas C Harvey</w:t>
      </w:r>
      <w:r>
        <w:rPr>
          <w:rFonts w:eastAsia="Times New Roman" w:cstheme="minorHAnsi"/>
          <w:color w:val="000000"/>
          <w:sz w:val="24"/>
          <w:szCs w:val="24"/>
          <w:vertAlign w:val="superscript"/>
          <w:lang w:eastAsia="en-GB"/>
        </w:rPr>
        <w:t>1,3</w:t>
      </w:r>
      <w:r w:rsidRPr="00A6652C">
        <w:rPr>
          <w:rFonts w:eastAsia="Times New Roman" w:cstheme="minorHAnsi"/>
          <w:color w:val="000000"/>
          <w:sz w:val="24"/>
          <w:szCs w:val="24"/>
          <w:lang w:eastAsia="en-GB"/>
        </w:rPr>
        <w:tab/>
      </w:r>
      <w:r w:rsidRPr="00A6652C">
        <w:rPr>
          <w:rFonts w:eastAsia="Times New Roman" w:cstheme="minorHAnsi"/>
          <w:color w:val="000000"/>
          <w:sz w:val="24"/>
          <w:szCs w:val="24"/>
          <w:lang w:eastAsia="en-GB"/>
        </w:rPr>
        <w:tab/>
      </w:r>
      <w:r w:rsidRPr="00A6652C">
        <w:rPr>
          <w:rFonts w:eastAsia="Times New Roman" w:cstheme="minorHAnsi"/>
          <w:color w:val="000000"/>
          <w:sz w:val="24"/>
          <w:szCs w:val="24"/>
          <w:lang w:eastAsia="en-GB"/>
        </w:rPr>
        <w:tab/>
      </w:r>
      <w:r w:rsidRPr="00A6652C">
        <w:rPr>
          <w:rFonts w:eastAsia="Times New Roman" w:cstheme="minorHAnsi"/>
          <w:color w:val="000000"/>
          <w:sz w:val="24"/>
          <w:szCs w:val="24"/>
          <w:lang w:eastAsia="en-GB"/>
        </w:rPr>
        <w:tab/>
        <w:t>PhD</w:t>
      </w:r>
    </w:p>
    <w:p w14:paraId="3393D504" w14:textId="77777777" w:rsidR="00D26E19" w:rsidRPr="00A6652C" w:rsidRDefault="00D26E19" w:rsidP="00D26E19">
      <w:pPr>
        <w:spacing w:after="0" w:line="480" w:lineRule="auto"/>
        <w:rPr>
          <w:rFonts w:eastAsia="Times New Roman" w:cstheme="minorHAnsi"/>
          <w:color w:val="000000"/>
          <w:sz w:val="24"/>
          <w:szCs w:val="24"/>
          <w:lang w:eastAsia="en-GB"/>
        </w:rPr>
      </w:pPr>
      <w:r w:rsidRPr="00A6652C">
        <w:rPr>
          <w:rFonts w:eastAsia="Times New Roman" w:cstheme="minorHAnsi"/>
          <w:color w:val="000000"/>
          <w:sz w:val="24"/>
          <w:szCs w:val="24"/>
          <w:lang w:eastAsia="en-GB"/>
        </w:rPr>
        <w:t>Eugene Healy</w:t>
      </w:r>
      <w:r>
        <w:rPr>
          <w:rFonts w:eastAsia="Times New Roman" w:cstheme="minorHAnsi"/>
          <w:color w:val="000000"/>
          <w:sz w:val="24"/>
          <w:szCs w:val="24"/>
          <w:vertAlign w:val="superscript"/>
          <w:lang w:eastAsia="en-GB"/>
        </w:rPr>
        <w:t>4</w:t>
      </w:r>
      <w:r w:rsidRPr="00A6652C">
        <w:rPr>
          <w:rFonts w:eastAsia="Times New Roman" w:cstheme="minorHAnsi"/>
          <w:color w:val="000000"/>
          <w:sz w:val="24"/>
          <w:szCs w:val="24"/>
          <w:lang w:eastAsia="en-GB"/>
        </w:rPr>
        <w:tab/>
      </w:r>
      <w:r w:rsidRPr="00A6652C">
        <w:rPr>
          <w:rFonts w:eastAsia="Times New Roman" w:cstheme="minorHAnsi"/>
          <w:color w:val="000000"/>
          <w:sz w:val="24"/>
          <w:szCs w:val="24"/>
          <w:lang w:eastAsia="en-GB"/>
        </w:rPr>
        <w:tab/>
      </w:r>
      <w:r w:rsidRPr="00A6652C">
        <w:rPr>
          <w:rFonts w:eastAsia="Times New Roman" w:cstheme="minorHAnsi"/>
          <w:color w:val="000000"/>
          <w:sz w:val="24"/>
          <w:szCs w:val="24"/>
          <w:lang w:eastAsia="en-GB"/>
        </w:rPr>
        <w:tab/>
      </w:r>
      <w:r w:rsidRPr="00A6652C">
        <w:rPr>
          <w:rFonts w:eastAsia="Times New Roman" w:cstheme="minorHAnsi"/>
          <w:color w:val="000000"/>
          <w:sz w:val="24"/>
          <w:szCs w:val="24"/>
          <w:lang w:eastAsia="en-GB"/>
        </w:rPr>
        <w:tab/>
      </w:r>
      <w:r w:rsidRPr="00A6652C">
        <w:rPr>
          <w:rFonts w:eastAsia="Times New Roman" w:cstheme="minorHAnsi"/>
          <w:color w:val="000000"/>
          <w:sz w:val="24"/>
          <w:szCs w:val="24"/>
          <w:lang w:eastAsia="en-GB"/>
        </w:rPr>
        <w:tab/>
        <w:t>PhD</w:t>
      </w:r>
    </w:p>
    <w:p w14:paraId="495FD62A" w14:textId="77777777" w:rsidR="00D26E19" w:rsidRPr="00E41ADC" w:rsidRDefault="00D26E19" w:rsidP="00D26E19">
      <w:pPr>
        <w:spacing w:after="0" w:line="480" w:lineRule="auto"/>
        <w:rPr>
          <w:rFonts w:eastAsia="Times New Roman" w:cstheme="minorHAnsi"/>
          <w:color w:val="000000"/>
          <w:sz w:val="24"/>
          <w:szCs w:val="24"/>
          <w:lang w:eastAsia="en-GB"/>
        </w:rPr>
      </w:pPr>
      <w:r w:rsidRPr="00A6652C">
        <w:rPr>
          <w:rFonts w:eastAsia="Times New Roman" w:cstheme="minorHAnsi"/>
          <w:color w:val="000000"/>
          <w:sz w:val="24"/>
          <w:szCs w:val="24"/>
          <w:lang w:eastAsia="en-GB"/>
        </w:rPr>
        <w:t>Keith M Godfrey</w:t>
      </w:r>
      <w:r>
        <w:rPr>
          <w:rFonts w:eastAsia="Times New Roman" w:cstheme="minorHAnsi"/>
          <w:color w:val="000000"/>
          <w:sz w:val="24"/>
          <w:szCs w:val="24"/>
          <w:vertAlign w:val="superscript"/>
          <w:lang w:eastAsia="en-GB"/>
        </w:rPr>
        <w:t>1,3,5</w:t>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r w:rsidRPr="00A6652C">
        <w:rPr>
          <w:rFonts w:eastAsia="Times New Roman" w:cstheme="minorHAnsi"/>
          <w:color w:val="000000"/>
          <w:sz w:val="24"/>
          <w:szCs w:val="24"/>
          <w:vertAlign w:val="superscript"/>
          <w:lang w:eastAsia="en-GB"/>
        </w:rPr>
        <w:tab/>
      </w:r>
      <w:proofErr w:type="spellStart"/>
      <w:r w:rsidRPr="00A6652C">
        <w:rPr>
          <w:rFonts w:eastAsia="Times New Roman" w:cstheme="minorHAnsi"/>
          <w:color w:val="000000"/>
          <w:sz w:val="24"/>
          <w:szCs w:val="24"/>
          <w:lang w:eastAsia="en-GB"/>
        </w:rPr>
        <w:t>FMedSci</w:t>
      </w:r>
      <w:bookmarkEnd w:id="0"/>
      <w:proofErr w:type="spellEnd"/>
    </w:p>
    <w:p w14:paraId="7CA7EFAE" w14:textId="77777777" w:rsidR="00D26E19" w:rsidRDefault="00D26E19" w:rsidP="00D26E19">
      <w:pPr>
        <w:spacing w:after="0" w:line="480" w:lineRule="auto"/>
        <w:rPr>
          <w:rFonts w:cstheme="minorHAnsi"/>
          <w:sz w:val="24"/>
          <w:szCs w:val="24"/>
        </w:rPr>
      </w:pPr>
      <w:r w:rsidRPr="00A6652C">
        <w:rPr>
          <w:rFonts w:cstheme="minorHAnsi"/>
          <w:sz w:val="24"/>
          <w:szCs w:val="24"/>
          <w:vertAlign w:val="superscript"/>
        </w:rPr>
        <w:t>1</w:t>
      </w:r>
      <w:r w:rsidRPr="00A6652C">
        <w:rPr>
          <w:rFonts w:cstheme="minorHAnsi"/>
          <w:sz w:val="24"/>
          <w:szCs w:val="24"/>
        </w:rPr>
        <w:t xml:space="preserve"> Medical Research Council Lifecourse Epidemiology Cen</w:t>
      </w:r>
      <w:r>
        <w:rPr>
          <w:rFonts w:cstheme="minorHAnsi"/>
          <w:sz w:val="24"/>
          <w:szCs w:val="24"/>
        </w:rPr>
        <w:t xml:space="preserve">tre, University of Southampton, </w:t>
      </w:r>
    </w:p>
    <w:p w14:paraId="51A2F207"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Southampton, UK</w:t>
      </w:r>
    </w:p>
    <w:p w14:paraId="732BCE48" w14:textId="77777777" w:rsidR="00D26E19" w:rsidRDefault="00D26E19" w:rsidP="00D26E19">
      <w:pPr>
        <w:pStyle w:val="CommentText"/>
        <w:spacing w:line="480" w:lineRule="auto"/>
        <w:rPr>
          <w:rFonts w:cstheme="minorHAnsi"/>
          <w:sz w:val="24"/>
          <w:szCs w:val="24"/>
        </w:rPr>
      </w:pPr>
      <w:r>
        <w:rPr>
          <w:rFonts w:cstheme="minorHAnsi"/>
          <w:sz w:val="24"/>
          <w:szCs w:val="24"/>
          <w:vertAlign w:val="superscript"/>
        </w:rPr>
        <w:t>2</w:t>
      </w:r>
      <w:r w:rsidRPr="00A6652C">
        <w:rPr>
          <w:rFonts w:cstheme="minorHAnsi"/>
          <w:sz w:val="24"/>
          <w:szCs w:val="24"/>
          <w:vertAlign w:val="superscript"/>
        </w:rPr>
        <w:t xml:space="preserve"> </w:t>
      </w:r>
      <w:r w:rsidRPr="00A6652C">
        <w:rPr>
          <w:rFonts w:cstheme="minorHAnsi"/>
          <w:sz w:val="24"/>
          <w:szCs w:val="24"/>
        </w:rPr>
        <w:t>NIHR Applied Research Collaboration Wessex, Southampton Science Park, Innovation Centre, Southampton, UK</w:t>
      </w:r>
    </w:p>
    <w:p w14:paraId="729594E4" w14:textId="77777777" w:rsidR="00D26E19" w:rsidRPr="00A6652C" w:rsidRDefault="00D26E19" w:rsidP="00D26E19">
      <w:pPr>
        <w:spacing w:after="0" w:line="480" w:lineRule="auto"/>
        <w:rPr>
          <w:rFonts w:cstheme="minorHAnsi"/>
          <w:sz w:val="24"/>
          <w:szCs w:val="24"/>
        </w:rPr>
      </w:pPr>
      <w:r>
        <w:rPr>
          <w:rFonts w:cstheme="minorHAnsi"/>
          <w:sz w:val="24"/>
          <w:szCs w:val="24"/>
          <w:vertAlign w:val="superscript"/>
        </w:rPr>
        <w:t>3</w:t>
      </w:r>
      <w:r w:rsidRPr="00A6652C">
        <w:rPr>
          <w:rFonts w:cstheme="minorHAnsi"/>
          <w:sz w:val="24"/>
          <w:szCs w:val="24"/>
          <w:vertAlign w:val="superscript"/>
        </w:rPr>
        <w:t xml:space="preserve"> </w:t>
      </w:r>
      <w:r w:rsidRPr="00A6652C">
        <w:rPr>
          <w:rFonts w:cstheme="minorHAnsi"/>
          <w:sz w:val="24"/>
          <w:szCs w:val="24"/>
        </w:rPr>
        <w:t>NIHR Biomedical Research Centre, University of Southampton and University Hospital Southampton NHS Foundation Trust, Southampton, UK</w:t>
      </w:r>
    </w:p>
    <w:p w14:paraId="6F7DEF07" w14:textId="77777777" w:rsidR="00D26E19" w:rsidRPr="00A6652C" w:rsidRDefault="00D26E19" w:rsidP="00D26E19">
      <w:pPr>
        <w:spacing w:after="0" w:line="480" w:lineRule="auto"/>
        <w:rPr>
          <w:rFonts w:cstheme="minorHAnsi"/>
          <w:sz w:val="24"/>
          <w:szCs w:val="24"/>
        </w:rPr>
      </w:pPr>
      <w:r>
        <w:rPr>
          <w:rFonts w:cstheme="minorHAnsi"/>
          <w:sz w:val="24"/>
          <w:szCs w:val="24"/>
          <w:vertAlign w:val="superscript"/>
        </w:rPr>
        <w:t xml:space="preserve">4 </w:t>
      </w:r>
      <w:proofErr w:type="spellStart"/>
      <w:r w:rsidRPr="00A6652C">
        <w:rPr>
          <w:rFonts w:cstheme="minorHAnsi"/>
          <w:sz w:val="24"/>
          <w:szCs w:val="24"/>
        </w:rPr>
        <w:t>Dermatopharmacology</w:t>
      </w:r>
      <w:proofErr w:type="spellEnd"/>
      <w:r w:rsidRPr="00A6652C">
        <w:rPr>
          <w:rFonts w:cstheme="minorHAnsi"/>
          <w:sz w:val="24"/>
          <w:szCs w:val="24"/>
        </w:rPr>
        <w:t>, Faculty of Medicine, University of Southampton, Southampton, UK</w:t>
      </w:r>
    </w:p>
    <w:p w14:paraId="4D47D7A7" w14:textId="77777777" w:rsidR="00D26E19" w:rsidRDefault="00D26E19" w:rsidP="00D26E19">
      <w:pPr>
        <w:spacing w:after="0" w:line="480" w:lineRule="auto"/>
        <w:rPr>
          <w:rFonts w:cstheme="minorHAnsi"/>
          <w:sz w:val="24"/>
          <w:szCs w:val="24"/>
        </w:rPr>
      </w:pPr>
      <w:r>
        <w:rPr>
          <w:rFonts w:cstheme="minorHAnsi"/>
          <w:sz w:val="24"/>
          <w:szCs w:val="24"/>
          <w:vertAlign w:val="superscript"/>
        </w:rPr>
        <w:t>5</w:t>
      </w:r>
      <w:r w:rsidRPr="00A6652C">
        <w:rPr>
          <w:rFonts w:cstheme="minorHAnsi"/>
          <w:sz w:val="24"/>
          <w:szCs w:val="24"/>
        </w:rPr>
        <w:t xml:space="preserve"> Developmental Sciences, University of Southampton, Southampton, UK</w:t>
      </w:r>
    </w:p>
    <w:p w14:paraId="58290219" w14:textId="77777777" w:rsidR="00D26E19" w:rsidRPr="00A6652C" w:rsidRDefault="00D26E19" w:rsidP="00D26E19">
      <w:pPr>
        <w:spacing w:after="0" w:line="480" w:lineRule="auto"/>
        <w:rPr>
          <w:rFonts w:cstheme="minorHAnsi"/>
          <w:i/>
          <w:sz w:val="24"/>
          <w:szCs w:val="24"/>
        </w:rPr>
      </w:pPr>
      <w:r w:rsidRPr="00A6652C">
        <w:rPr>
          <w:rFonts w:cstheme="minorHAnsi"/>
          <w:i/>
          <w:sz w:val="24"/>
          <w:szCs w:val="24"/>
        </w:rPr>
        <w:t>Correspondence to:</w:t>
      </w:r>
    </w:p>
    <w:p w14:paraId="38427085"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Professor Keith Godfrey</w:t>
      </w:r>
    </w:p>
    <w:p w14:paraId="67E36652"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Medical Research Council Lifecourse Epidemiology Centre (University of Southampton)</w:t>
      </w:r>
    </w:p>
    <w:p w14:paraId="19D946FC"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 xml:space="preserve">Southampton General Hospital, Mail point 95 </w:t>
      </w:r>
    </w:p>
    <w:p w14:paraId="3F84FA4D"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Southampton SO16 6YD</w:t>
      </w:r>
    </w:p>
    <w:p w14:paraId="6B83441F"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 xml:space="preserve">United Kingdom.  </w:t>
      </w:r>
    </w:p>
    <w:p w14:paraId="25D94589"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Tel: 44 (0)23 80777624</w:t>
      </w:r>
    </w:p>
    <w:p w14:paraId="1B4D5E61"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Fax: +44 (0)23 80704021</w:t>
      </w:r>
    </w:p>
    <w:p w14:paraId="022A7F44" w14:textId="77777777" w:rsidR="00D26E19" w:rsidRPr="00A6652C" w:rsidRDefault="00D26E19" w:rsidP="00D26E19">
      <w:pPr>
        <w:spacing w:after="0" w:line="480" w:lineRule="auto"/>
        <w:rPr>
          <w:rFonts w:cstheme="minorHAnsi"/>
          <w:sz w:val="24"/>
          <w:szCs w:val="24"/>
        </w:rPr>
      </w:pPr>
      <w:r w:rsidRPr="00A6652C">
        <w:rPr>
          <w:rFonts w:cstheme="minorHAnsi"/>
          <w:sz w:val="24"/>
          <w:szCs w:val="24"/>
        </w:rPr>
        <w:t>Email: kmg@mrc.soton.ac.uk</w:t>
      </w:r>
    </w:p>
    <w:p w14:paraId="336106E1" w14:textId="77777777" w:rsidR="00D26E19" w:rsidRDefault="00D26E19" w:rsidP="00D26E19">
      <w:pPr>
        <w:spacing w:after="0" w:line="480" w:lineRule="auto"/>
        <w:rPr>
          <w:rFonts w:cstheme="minorHAnsi"/>
          <w:i/>
          <w:sz w:val="24"/>
          <w:szCs w:val="24"/>
        </w:rPr>
      </w:pPr>
      <w:r>
        <w:rPr>
          <w:rFonts w:cstheme="minorHAnsi"/>
          <w:i/>
          <w:sz w:val="24"/>
          <w:szCs w:val="24"/>
        </w:rPr>
        <w:lastRenderedPageBreak/>
        <w:t>Conflict of interest</w:t>
      </w:r>
    </w:p>
    <w:p w14:paraId="57A4032F" w14:textId="77777777" w:rsidR="00FC2C0B" w:rsidRDefault="00FC2C0B" w:rsidP="00FC2C0B">
      <w:pPr>
        <w:spacing w:line="480" w:lineRule="auto"/>
      </w:pPr>
      <w:r>
        <w:t xml:space="preserve">KMG has received reimbursement for speaking at conferences sponsored by companies selling nutritional products. KMG is part of an academic consortium that has received research funding from Abbott Nutrition, </w:t>
      </w:r>
      <w:proofErr w:type="spellStart"/>
      <w:r>
        <w:t>Nestec</w:t>
      </w:r>
      <w:proofErr w:type="spellEnd"/>
      <w:r>
        <w:t xml:space="preserve"> and Danone. CC reports personal fees from ABBH, Amgen, Eli Lilly, GSK, Medtronic, Merck, Novartis, Pfizer, Roche, </w:t>
      </w:r>
      <w:proofErr w:type="spellStart"/>
      <w:r>
        <w:t>Servier</w:t>
      </w:r>
      <w:proofErr w:type="spellEnd"/>
      <w:r>
        <w:t xml:space="preserve"> and Takeda, outside the submitted work. NCH reports personal fees, consultancy, lecture fees and honoraria from Alliance for Better Bone Health, AMGEN, MSD, Eli Lilly, </w:t>
      </w:r>
      <w:proofErr w:type="spellStart"/>
      <w:r>
        <w:t>Servier</w:t>
      </w:r>
      <w:proofErr w:type="spellEnd"/>
      <w:r>
        <w:t xml:space="preserve">, Shire, Radius Health, UCB, Consilient Healthcare and </w:t>
      </w:r>
      <w:proofErr w:type="spellStart"/>
      <w:r>
        <w:t>Internis</w:t>
      </w:r>
      <w:proofErr w:type="spellEnd"/>
      <w:r>
        <w:t xml:space="preserve"> Pharma, outside the submitted work. The other authors have no competing interests.</w:t>
      </w:r>
    </w:p>
    <w:p w14:paraId="5788956E" w14:textId="77777777" w:rsidR="00D26E19" w:rsidRDefault="00D26E19" w:rsidP="00D26E19">
      <w:pPr>
        <w:spacing w:after="0" w:line="480" w:lineRule="auto"/>
        <w:rPr>
          <w:rFonts w:cstheme="minorHAnsi"/>
          <w:i/>
          <w:sz w:val="24"/>
          <w:szCs w:val="24"/>
        </w:rPr>
      </w:pPr>
      <w:r>
        <w:rPr>
          <w:rFonts w:cstheme="minorHAnsi"/>
          <w:i/>
          <w:sz w:val="24"/>
          <w:szCs w:val="24"/>
        </w:rPr>
        <w:t>Funding</w:t>
      </w:r>
    </w:p>
    <w:p w14:paraId="71AC1C0A" w14:textId="1C6C03AB" w:rsidR="00EA5A69" w:rsidRDefault="00D26E19" w:rsidP="00D26E19">
      <w:pPr>
        <w:spacing w:line="480" w:lineRule="auto"/>
        <w:rPr>
          <w:sz w:val="24"/>
          <w:szCs w:val="24"/>
        </w:rPr>
      </w:pPr>
      <w:r w:rsidRPr="00990C7A">
        <w:rPr>
          <w:sz w:val="24"/>
          <w:szCs w:val="24"/>
        </w:rPr>
        <w:t xml:space="preserve">This work was supported by grants from the Medical Research Council, British Heart Foundation, Food Standards Agency, Arthritis Research UK, National Osteoporosis Society, International Osteoporosis Foundation, Cohen Trust, European Union's Seventh Framework (FP7/2007-2013), projects </w:t>
      </w:r>
      <w:proofErr w:type="spellStart"/>
      <w:r w:rsidRPr="00990C7A">
        <w:rPr>
          <w:sz w:val="24"/>
          <w:szCs w:val="24"/>
        </w:rPr>
        <w:t>EarlyNutrition</w:t>
      </w:r>
      <w:proofErr w:type="spellEnd"/>
      <w:r w:rsidRPr="00990C7A">
        <w:rPr>
          <w:sz w:val="24"/>
          <w:szCs w:val="24"/>
        </w:rPr>
        <w:t xml:space="preserve"> and ODIN under grant agreement numbers 289346 and 613977, NIHR Southampton Biomedical Research Centre, University of Southampton and University Hospital Southampton NHS Foundation Trust, NIHR Musculoskeletal Biomedical Research Unit, University of Oxford and British Lung Foundation.</w:t>
      </w:r>
      <w:r w:rsidR="007D666A" w:rsidRPr="007D666A">
        <w:t xml:space="preserve"> </w:t>
      </w:r>
      <w:r w:rsidR="007D666A" w:rsidRPr="007D666A">
        <w:rPr>
          <w:sz w:val="24"/>
          <w:szCs w:val="24"/>
        </w:rPr>
        <w:t>For the purpose of Open Access, the author has applied a Creative Commons Attribution (CC BY) licence to any Author Accepted Manuscript version arising from this submission.</w:t>
      </w:r>
    </w:p>
    <w:p w14:paraId="5BD77F1E" w14:textId="77777777" w:rsidR="00FC2C0B" w:rsidRPr="00FC2C0B" w:rsidRDefault="00FC2C0B" w:rsidP="00D26E19">
      <w:pPr>
        <w:spacing w:line="480" w:lineRule="auto"/>
        <w:rPr>
          <w:sz w:val="24"/>
          <w:szCs w:val="24"/>
        </w:rPr>
      </w:pPr>
    </w:p>
    <w:p w14:paraId="0D1C4C37" w14:textId="77777777" w:rsidR="00D26E19" w:rsidRDefault="00D26E19" w:rsidP="00D26E19">
      <w:pPr>
        <w:spacing w:after="0" w:line="480" w:lineRule="auto"/>
        <w:rPr>
          <w:rFonts w:cstheme="minorHAnsi"/>
          <w:i/>
          <w:sz w:val="24"/>
          <w:szCs w:val="24"/>
        </w:rPr>
      </w:pPr>
      <w:r>
        <w:rPr>
          <w:rFonts w:cstheme="minorHAnsi"/>
          <w:i/>
          <w:sz w:val="24"/>
          <w:szCs w:val="24"/>
        </w:rPr>
        <w:t>Key words</w:t>
      </w:r>
      <w:r>
        <w:rPr>
          <w:rFonts w:cstheme="minorHAnsi"/>
          <w:sz w:val="24"/>
          <w:szCs w:val="24"/>
        </w:rPr>
        <w:t xml:space="preserve">: </w:t>
      </w:r>
      <w:r w:rsidRPr="00A6652C">
        <w:rPr>
          <w:rFonts w:cstheme="minorHAnsi"/>
          <w:sz w:val="24"/>
          <w:szCs w:val="24"/>
        </w:rPr>
        <w:t xml:space="preserve">Atopic eczema, </w:t>
      </w:r>
      <w:r>
        <w:rPr>
          <w:rFonts w:cstheme="minorHAnsi"/>
          <w:sz w:val="24"/>
          <w:szCs w:val="24"/>
        </w:rPr>
        <w:t xml:space="preserve">antibiotics, laxatives, microbiome </w:t>
      </w:r>
    </w:p>
    <w:p w14:paraId="11A48538" w14:textId="77777777" w:rsidR="00D26E19" w:rsidRDefault="00D26E19" w:rsidP="00D26E19">
      <w:pPr>
        <w:spacing w:after="0" w:line="480" w:lineRule="auto"/>
        <w:rPr>
          <w:rFonts w:cstheme="minorHAnsi"/>
          <w:i/>
          <w:sz w:val="24"/>
          <w:szCs w:val="24"/>
        </w:rPr>
      </w:pPr>
      <w:r>
        <w:rPr>
          <w:rFonts w:cstheme="minorHAnsi"/>
          <w:i/>
          <w:sz w:val="24"/>
          <w:szCs w:val="24"/>
        </w:rPr>
        <w:t xml:space="preserve">Abbreviations: </w:t>
      </w:r>
      <w:r w:rsidRPr="00A40FDC">
        <w:rPr>
          <w:lang w:val="en-US"/>
        </w:rPr>
        <w:t>UK Working Party Criteria for the Definition of Atopic Dermatitis</w:t>
      </w:r>
      <w:r>
        <w:rPr>
          <w:lang w:val="en-US"/>
        </w:rPr>
        <w:t xml:space="preserve"> (UK WPDC), </w:t>
      </w:r>
      <w:r w:rsidRPr="0014487E">
        <w:rPr>
          <w:lang w:val="en-US"/>
        </w:rPr>
        <w:t>Directed Acyclic Graph (DAG)</w:t>
      </w:r>
      <w:r>
        <w:rPr>
          <w:lang w:val="en-US"/>
        </w:rPr>
        <w:t>, Odds Ratio (OR)</w:t>
      </w:r>
    </w:p>
    <w:p w14:paraId="6F976166" w14:textId="5E5BEC20" w:rsidR="00D26E19" w:rsidRDefault="00D26E19" w:rsidP="00D26E19">
      <w:pPr>
        <w:spacing w:after="0" w:line="480" w:lineRule="auto"/>
        <w:rPr>
          <w:rFonts w:cstheme="minorHAnsi"/>
          <w:i/>
          <w:sz w:val="24"/>
          <w:szCs w:val="24"/>
        </w:rPr>
      </w:pPr>
      <w:r w:rsidRPr="00BF1803">
        <w:rPr>
          <w:rFonts w:cstheme="minorHAnsi"/>
          <w:i/>
          <w:sz w:val="24"/>
          <w:szCs w:val="24"/>
        </w:rPr>
        <w:t>Word count</w:t>
      </w:r>
      <w:r>
        <w:rPr>
          <w:rFonts w:cstheme="minorHAnsi"/>
          <w:i/>
          <w:sz w:val="24"/>
          <w:szCs w:val="24"/>
        </w:rPr>
        <w:t>:</w:t>
      </w:r>
      <w:r>
        <w:rPr>
          <w:rFonts w:cstheme="minorHAnsi"/>
          <w:sz w:val="24"/>
          <w:szCs w:val="24"/>
        </w:rPr>
        <w:t xml:space="preserve"> </w:t>
      </w:r>
      <w:r w:rsidR="008D7496">
        <w:rPr>
          <w:rFonts w:cstheme="minorHAnsi"/>
          <w:sz w:val="24"/>
          <w:szCs w:val="24"/>
        </w:rPr>
        <w:t>11</w:t>
      </w:r>
      <w:r w:rsidR="00BA0C3A">
        <w:rPr>
          <w:rFonts w:cstheme="minorHAnsi"/>
          <w:sz w:val="24"/>
          <w:szCs w:val="24"/>
        </w:rPr>
        <w:t>75</w:t>
      </w:r>
    </w:p>
    <w:p w14:paraId="56C491AE" w14:textId="77777777" w:rsidR="0099079F" w:rsidRDefault="00D26E19" w:rsidP="0099079F">
      <w:pPr>
        <w:spacing w:after="0" w:line="480" w:lineRule="auto"/>
        <w:rPr>
          <w:sz w:val="24"/>
          <w:lang w:val="en-US"/>
        </w:rPr>
      </w:pPr>
      <w:proofErr w:type="gramStart"/>
      <w:r w:rsidRPr="00BF1803">
        <w:rPr>
          <w:rFonts w:cstheme="minorHAnsi"/>
          <w:i/>
          <w:sz w:val="24"/>
          <w:szCs w:val="24"/>
        </w:rPr>
        <w:lastRenderedPageBreak/>
        <w:t>Figures:</w:t>
      </w:r>
      <w:r w:rsidR="00BF1803">
        <w:rPr>
          <w:lang w:val="en-US"/>
        </w:rPr>
        <w:t>.</w:t>
      </w:r>
      <w:proofErr w:type="gramEnd"/>
      <w:r w:rsidR="00343A17" w:rsidRPr="00343A17">
        <w:t xml:space="preserve"> </w:t>
      </w:r>
      <w:r w:rsidR="00343A17" w:rsidRPr="00343A17">
        <w:rPr>
          <w:sz w:val="24"/>
          <w:lang w:val="en-US"/>
        </w:rPr>
        <w:t xml:space="preserve">Figure </w:t>
      </w:r>
      <w:proofErr w:type="gramStart"/>
      <w:r w:rsidR="00343A17" w:rsidRPr="00343A17">
        <w:rPr>
          <w:sz w:val="24"/>
          <w:lang w:val="en-US"/>
        </w:rPr>
        <w:t>1  Directed</w:t>
      </w:r>
      <w:proofErr w:type="gramEnd"/>
      <w:r w:rsidR="00343A17" w:rsidRPr="00343A17">
        <w:rPr>
          <w:sz w:val="24"/>
          <w:lang w:val="en-US"/>
        </w:rPr>
        <w:t xml:space="preserve"> Acyclic Graph (DAG) demonstrating the relationship between (a) maternal laxative and antibiotic use (exposure), infant atopic eczema (outcome) and variables. Confounders identified are: maternal BMI, parity, breastfeeding duration and infant sex. (b) infant antibiotic use (exposure), infant atopic eczema (outcome) and variables. Confounders identified are: maternal education, parity, breastfeeding duration and infant sex.</w:t>
      </w:r>
    </w:p>
    <w:p w14:paraId="658BF0A7" w14:textId="61B779B2" w:rsidR="00D26E19" w:rsidRDefault="00D26E19" w:rsidP="0099079F">
      <w:pPr>
        <w:spacing w:after="0" w:line="480" w:lineRule="auto"/>
        <w:rPr>
          <w:lang w:val="en-US"/>
        </w:rPr>
      </w:pPr>
      <w:r>
        <w:rPr>
          <w:rFonts w:cstheme="minorHAnsi"/>
          <w:i/>
          <w:sz w:val="24"/>
          <w:szCs w:val="24"/>
        </w:rPr>
        <w:t xml:space="preserve">Tables: </w:t>
      </w:r>
      <w:r>
        <w:rPr>
          <w:lang w:val="en-US"/>
        </w:rPr>
        <w:t xml:space="preserve">Table 1. Atopic eczema at age 12 months in relation to exposure to maternal antibiotic use, maternal laxative use and infant antibiotic use. </w:t>
      </w:r>
    </w:p>
    <w:p w14:paraId="42B9A052" w14:textId="6D4DF988" w:rsidR="00FC2C0B" w:rsidRDefault="00FC2C0B" w:rsidP="00D26E19">
      <w:pPr>
        <w:spacing w:line="480" w:lineRule="auto"/>
        <w:rPr>
          <w:lang w:val="en-US"/>
        </w:rPr>
      </w:pPr>
    </w:p>
    <w:p w14:paraId="636AC3BA" w14:textId="2F0753F8" w:rsidR="00FC2C0B" w:rsidRDefault="00FC2C0B" w:rsidP="00D26E19">
      <w:pPr>
        <w:spacing w:line="480" w:lineRule="auto"/>
        <w:rPr>
          <w:lang w:val="en-US"/>
        </w:rPr>
      </w:pPr>
    </w:p>
    <w:p w14:paraId="472D2191" w14:textId="14E5C7B0" w:rsidR="00FC2C0B" w:rsidRDefault="00FC2C0B" w:rsidP="00D26E19">
      <w:pPr>
        <w:spacing w:line="480" w:lineRule="auto"/>
        <w:rPr>
          <w:lang w:val="en-US"/>
        </w:rPr>
      </w:pPr>
    </w:p>
    <w:p w14:paraId="4E2A733E" w14:textId="599A8C55" w:rsidR="00FC2C0B" w:rsidRDefault="00FC2C0B" w:rsidP="00D26E19">
      <w:pPr>
        <w:spacing w:line="480" w:lineRule="auto"/>
        <w:rPr>
          <w:lang w:val="en-US"/>
        </w:rPr>
      </w:pPr>
    </w:p>
    <w:p w14:paraId="19066ED3" w14:textId="6B0049EB" w:rsidR="00FC2C0B" w:rsidRDefault="00FC2C0B" w:rsidP="00D26E19">
      <w:pPr>
        <w:spacing w:line="480" w:lineRule="auto"/>
        <w:rPr>
          <w:lang w:val="en-US"/>
        </w:rPr>
      </w:pPr>
    </w:p>
    <w:p w14:paraId="0520A8DF" w14:textId="6B4DD35B" w:rsidR="00FC2C0B" w:rsidRDefault="00FC2C0B" w:rsidP="00D26E19">
      <w:pPr>
        <w:spacing w:line="480" w:lineRule="auto"/>
        <w:rPr>
          <w:lang w:val="en-US"/>
        </w:rPr>
      </w:pPr>
    </w:p>
    <w:p w14:paraId="23B23C54" w14:textId="19FC1DB3" w:rsidR="00FC2C0B" w:rsidRDefault="00FC2C0B" w:rsidP="00D26E19">
      <w:pPr>
        <w:spacing w:line="480" w:lineRule="auto"/>
        <w:rPr>
          <w:lang w:val="en-US"/>
        </w:rPr>
      </w:pPr>
    </w:p>
    <w:p w14:paraId="780C17BE" w14:textId="64EC87FE" w:rsidR="00FC2C0B" w:rsidRDefault="00FC2C0B" w:rsidP="00D26E19">
      <w:pPr>
        <w:spacing w:line="480" w:lineRule="auto"/>
        <w:rPr>
          <w:lang w:val="en-US"/>
        </w:rPr>
      </w:pPr>
    </w:p>
    <w:p w14:paraId="612A1149" w14:textId="55925FBB" w:rsidR="00FC2C0B" w:rsidRDefault="00FC2C0B" w:rsidP="00D26E19">
      <w:pPr>
        <w:spacing w:line="480" w:lineRule="auto"/>
        <w:rPr>
          <w:lang w:val="en-US"/>
        </w:rPr>
      </w:pPr>
    </w:p>
    <w:p w14:paraId="6B6F6EE9" w14:textId="190A1ADC" w:rsidR="00FC2C0B" w:rsidRDefault="00FC2C0B" w:rsidP="00D26E19">
      <w:pPr>
        <w:spacing w:line="480" w:lineRule="auto"/>
        <w:rPr>
          <w:lang w:val="en-US"/>
        </w:rPr>
      </w:pPr>
    </w:p>
    <w:p w14:paraId="33B516E1" w14:textId="5831C1A3" w:rsidR="00FC2C0B" w:rsidRDefault="00FC2C0B" w:rsidP="00D26E19">
      <w:pPr>
        <w:spacing w:line="480" w:lineRule="auto"/>
        <w:rPr>
          <w:lang w:val="en-US"/>
        </w:rPr>
      </w:pPr>
    </w:p>
    <w:p w14:paraId="07DE6448" w14:textId="165E80F8" w:rsidR="00FC2C0B" w:rsidRDefault="00FC2C0B" w:rsidP="00D26E19">
      <w:pPr>
        <w:spacing w:line="480" w:lineRule="auto"/>
        <w:rPr>
          <w:lang w:val="en-US"/>
        </w:rPr>
      </w:pPr>
    </w:p>
    <w:p w14:paraId="42866A4F" w14:textId="687D8DE9" w:rsidR="00FC2C0B" w:rsidRDefault="00FC2C0B" w:rsidP="00D26E19">
      <w:pPr>
        <w:spacing w:line="480" w:lineRule="auto"/>
        <w:rPr>
          <w:lang w:val="en-US"/>
        </w:rPr>
      </w:pPr>
    </w:p>
    <w:p w14:paraId="58764593" w14:textId="13348ED2" w:rsidR="00702135" w:rsidRPr="00EB2BBD" w:rsidRDefault="00872D3C" w:rsidP="00E41ADC">
      <w:pPr>
        <w:tabs>
          <w:tab w:val="num" w:pos="720"/>
        </w:tabs>
        <w:spacing w:line="480" w:lineRule="auto"/>
        <w:rPr>
          <w:lang w:val="en-US"/>
        </w:rPr>
      </w:pPr>
      <w:r w:rsidRPr="00EB2BBD">
        <w:rPr>
          <w:lang w:val="en-US"/>
        </w:rPr>
        <w:lastRenderedPageBreak/>
        <w:t>The risk of developing atopic eczema is influenced by various events pre-conception, during pregnancy and throughout the neonatal period</w:t>
      </w:r>
      <w:r w:rsidR="00025F29" w:rsidRPr="00EB2BBD">
        <w:rPr>
          <w:lang w:val="en-US"/>
        </w:rPr>
        <w:t>.</w:t>
      </w:r>
      <w:r w:rsidRPr="00EB2BBD">
        <w:rPr>
          <w:lang w:val="en-US"/>
        </w:rPr>
        <w:fldChar w:fldCharType="begin">
          <w:fldData xml:space="preserve">PEVuZE5vdGU+PENpdGU+PEF1dGhvcj5IdWktQmVja21hbjwvQXV0aG9yPjxZZWFyPjIwMjI8L1ll
YXI+PFJlY051bT4yNDQwPC9SZWNOdW0+PERpc3BsYXlUZXh0PjxzdHlsZSBmYWNlPSJzdXBlcnNj
cmlwdCI+MSwgMjwvc3R5bGU+PC9EaXNwbGF5VGV4dD48cmVjb3JkPjxyZWMtbnVtYmVyPjI0NDA8
L3JlYy1udW1iZXI+PGZvcmVpZ24ta2V5cz48a2V5IGFwcD0iRU4iIGRiLWlkPSI1MHd4ZHB6ZDl2
ZDVyN2U5dDViNTk1ZGpyZnB0dHJ4dzlhdnAiIHRpbWVzdGFtcD0iMTY2NzM4NzQ1NyI+MjQ0MDwv
a2V5PjwvZm9yZWlnbi1rZXlzPjxyZWYtdHlwZSBuYW1lPSJKb3VybmFsIEFydGljbGUiPjE3PC9y
ZWYtdHlwZT48Y29udHJpYnV0b3JzPjxhdXRob3JzPjxhdXRob3I+SHVpLUJlY2ttYW4sIEouPC9h
dXRob3I+PGF1dGhvcj5LaW0sIEIuIEUuPC9hdXRob3I+PGF1dGhvcj5MZXVuZywgRC4gWS48L2F1
dGhvcj48L2F1dGhvcnM+PC9jb250cmlidXRvcnM+PGF1dGgtYWRkcmVzcz5EZXBhcnRtZW50IG9m
IFBlZGlhdHJpY3MsIE5hdGlvbmFsIEpld2lzaCBIZWFsdGgsIERlbnZlciwgQ08gODAyMDYsIFVT
QS4mI3hEO0RlcGFydG1lbnQgb2YgUGVkaWF0cmljcywgTmF0aW9uYWwgSmV3aXNoIEhlYWx0aCwg
RGVudmVyLCBDTyA4MDIwNiwgVVNBLiBsZXVuZ2RAbmpoZWFsdGgub3JnLjwvYXV0aC1hZGRyZXNz
Pjx0aXRsZXM+PHRpdGxlPk9yaWdpbiBvZiBBbGxlcmd5IEZyb20gSW4gVXRlcm8gRXhwb3N1cmVz
IHRvIHRoZSBQb3N0bmF0YWwgRW52aXJvbm1lbnQ8L3RpdGxlPjxzZWNvbmRhcnktdGl0bGU+QWxs
ZXJneSBBc3RobWEgSW1tdW5vbCBSZXM8L3NlY29uZGFyeS10aXRsZT48L3RpdGxlcz48cGVyaW9k
aWNhbD48ZnVsbC10aXRsZT5BbGxlcmd5LCBhc3RobWEgJmFtcDsgaW1tdW5vbG9neSByZXNlYXJj
aDwvZnVsbC10aXRsZT48YWJici0xPkFsbGVyZ3kgQXN0aG1hIEltbXVub2wgUmVzPC9hYmJyLTE+
PC9wZXJpb2RpY2FsPjxwYWdlcz44LTIwPC9wYWdlcz48dm9sdW1lPjE0PC92b2x1bWU+PG51bWJl
cj4xPC9udW1iZXI+PGVkaXRpb24+MjAyMi8wMS8wNTwvZWRpdGlvbj48a2V5d29yZHM+PGtleXdv
cmQ+QWxsZXJneTwva2V5d29yZD48a2V5d29yZD5hbGxlcmdlbnM8L2tleXdvcmQ+PGtleXdvcmQ+
YXN0aG1hPC9rZXl3b3JkPjxrZXl3b3JkPmN5dG9raW5lczwva2V5d29yZD48a2V5d29yZD5kZXJt
YXRpdGlzLCBhdG9waWM8L2tleXdvcmQ+PGtleXdvcmQ+ZXRpb2xvZ3k8L2tleXdvcmQ+PGtleXdv
cmQ+Zm9vZCBhbGxlcmd5PC9rZXl3b3JkPjxrZXl3b3JkPmltbXVuZSBzeXN0ZW08L2tleXdvcmQ+
PGtleXdvcmQ+bWljcm9iaW9tZTwva2V5d29yZD48L2tleXdvcmRzPjxkYXRlcz48eWVhcj4yMDIy
PC95ZWFyPjxwdWItZGF0ZXM+PGRhdGU+SmFuPC9kYXRlPjwvcHViLWRhdGVzPjwvZGF0ZXM+PGlz
Ym4+MjA5Mi03MzU1IChQcmludCkmI3hEOzIwOTItNzM1NTwvaXNibj48YWNjZXNzaW9uLW51bT4z
NDk4MzEwNDwvYWNjZXNzaW9uLW51bT48dXJscz48L3VybHM+PGN1c3RvbTI+UE1DODcyNDgzNDwv
Y3VzdG9tMj48ZWxlY3Ryb25pYy1yZXNvdXJjZS1udW0+MTAuNDE2OC9hYWlyLjIwMjIuMTQuMS44
PC9lbGVjdHJvbmljLXJlc291cmNlLW51bT48cmVtb3RlLWRhdGFiYXNlLXByb3ZpZGVyPk5MTTwv
cmVtb3RlLWRhdGFiYXNlLXByb3ZpZGVyPjxsYW5ndWFnZT5lbmc8L2xhbmd1YWdlPjwvcmVjb3Jk
PjwvQ2l0ZT48Q2l0ZT48QXV0aG9yPkVsLUhlaXM8L0F1dGhvcj48WWVhcj4yMDE2PC9ZZWFyPjxS
ZWNOdW0+MjM3NTwvUmVjTnVtPjxyZWNvcmQ+PHJlYy1udW1iZXI+MjM3NTwvcmVjLW51bWJlcj48
Zm9yZWlnbi1rZXlzPjxrZXkgYXBwPSJFTiIgZGItaWQ9IjUwd3hkcHpkOXZkNXI3ZTl0NWI1OTVk
anJmcHR0cnh3OWF2cCIgdGltZXN0YW1wPSIxNjE0NjE1MTYwIj4yMzc1PC9rZXk+PC9mb3JlaWdu
LWtleXM+PHJlZi10eXBlIG5hbWU9IkpvdXJuYWwgQXJ0aWNsZSI+MTc8L3JlZi10eXBlPjxjb250
cmlidXRvcnM+PGF1dGhvcnM+PGF1dGhvcj5FbC1IZWlzLCBTLjwvYXV0aG9yPjxhdXRob3I+Q3Jv
emllciwgUy4gUi48L2F1dGhvcj48YXV0aG9yPlJvYmluc29uLCBTLiBNLjwvYXV0aG9yPjxhdXRo
b3I+SGFydmV5LCBOLiBDLjwvYXV0aG9yPjxhdXRob3I+Q29vcGVyLCBDLjwvYXV0aG9yPjxhdXRo
b3I+SW5za2lwLCBILiBNLjwvYXV0aG9yPjxhdXRob3I+U291dGhhbXB0b24gV29tZW4mYXBvcztz
IFN1cnZleSBTdHVkeSwgR3JvdXA8L2F1dGhvcj48YXV0aG9yPkdvZGZyZXksIEsuIE0uPC9hdXRo
b3I+PC9hdXRob3JzPjwvY29udHJpYnV0b3JzPjxhdXRoLWFkZHJlc3M+TWVkaWNhbCBSZXNlYXJj
aCBDb3VuY2lsIExpZmVjb3Vyc2UgRXBpZGVtaW9sb2d5IFVuaXQsIFVuaXZlcnNpdHkgb2YgU291
dGhhbXB0b24sIFNvdXRoYW1wdG9uLCBVSy4mI3hEO05JSFIgU291dGhhbXB0b24gQmlvbWVkaWNh
bCBSZXNlYXJjaCBDZW50cmUsIFVuaXZlcnNpdHkgb2YgU291dGhhbXB0b24gYW5kIFVuaXZlcnNp
dHkgSG9zcGl0YWwgU291dGhhbXB0b24gTkhTIEZvdW5kYXRpb24gVHJ1c3QsIFNvdXRoYW1wdG9u
LCBVSy4mI3hEO05JSFIgTXVzY3Vsb3NrZWxldGFsIEJpb21lZGljYWwgUmVzZWFyY2ggVW5pdCwg
VW5pdmVyc2l0eSBvZiBPeGZvcmQsIE94Zm9yZCwgVUsuJiN4RDtNZWRpY2FsIFJlc2VhcmNoIENv
dW5jaWwgTGlmZWNvdXJzZSBFcGlkZW1pb2xvZ3kgVW5pdCwgVW5pdmVyc2l0eSBvZiBTb3V0aGFt
cHRvbiwgU291dGhhbXB0b24sIFVLLiBrbWdAbXJjLnNvdG9uLmFjLnVrLiYjeEQ7TklIUiBTb3V0
aGFtcHRvbiBCaW9tZWRpY2FsIFJlc2VhcmNoIENlbnRyZSwgVW5pdmVyc2l0eSBvZiBTb3V0aGFt
cHRvbiBhbmQgVW5pdmVyc2l0eSBIb3NwaXRhbCBTb3V0aGFtcHRvbiBOSFMgRm91bmRhdGlvbiBU
cnVzdCwgU291dGhhbXB0b24sIFVLLiBrbWdAbXJjLnNvdG9uLmFjLnVrLiYjeEQ7SW5zdGl0dXRl
IG9mIERldmVsb3BtZW50YWwgU2NpZW5jZXMsIFVuaXZlcnNpdHkgb2YgU291dGhhbXB0b24sIFNv
dXRoYW1wdG9uLCBVSy4ga21nQG1yYy5zb3Rvbi5hYy51ay48L2F1dGgtYWRkcmVzcz48dGl0bGVz
Pjx0aXRsZT5IaWdoZXIgbWF0ZXJuYWwgc2VydW0gY29uY2VudHJhdGlvbnMgb2Ygbmljb3RpbmFt
aWRlIGFuZCByZWxhdGVkIG1ldGFib2xpdGVzIGluIGxhdGUgcHJlZ25hbmN5IGFyZSBhc3NvY2lh
dGVkIHdpdGggYSBsb3dlciByaXNrIG9mIG9mZnNwcmluZyBhdG9waWMgZWN6ZW1hIGF0IGFnZSAx
MiBtb250aHM8L3RpdGxlPjxzZWNvbmRhcnktdGl0bGU+Q2xpbiBFeHAgQWxsZXJneTwvc2Vjb25k
YXJ5LXRpdGxlPjwvdGl0bGVzPjxwZXJpb2RpY2FsPjxmdWxsLXRpdGxlPkNsaW4gRXhwIEFsbGVy
Z3k8L2Z1bGwtdGl0bGU+PC9wZXJpb2RpY2FsPjxwYWdlcz4xMzM3LTQzPC9wYWdlcz48dm9sdW1l
PjQ2PC92b2x1bWU+PG51bWJlcj4xMDwvbnVtYmVyPjxlZGl0aW9uPjIwMTYvMDgvMTY8L2VkaXRp
b24+PGtleXdvcmRzPjxrZXl3b3JkPkFkdWx0PC9rZXl3b3JkPjxrZXl3b3JkPkFnZSBGYWN0b3Jz
PC9rZXl3b3JkPjxrZXl3b3JkPkJpb21hcmtlcnM8L2tleXdvcmQ+PGtleXdvcmQ+Q29tb3JiaWRp
dHk8L2tleXdvcmQ+PGtleXdvcmQ+RGVybWF0aXRpcywgQXRvcGljLyplcGlkZW1pb2xvZ3kvKmV0
aW9sb2d5PC9rZXl3b3JkPjxrZXl3b3JkPkZlbWFsZTwva2V5d29yZD48a2V5d29yZD5IdW1hbnM8
L2tleXdvcmQ+PGtleXdvcmQ+SW5mYW50PC9rZXl3b3JkPjxrZXl3b3JkPkt5bnVyZW5pbmUvbWV0
YWJvbGlzbTwva2V5d29yZD48a2V5d29yZD5NYWxlPC9rZXl3b3JkPjxrZXl3b3JkPipNYXRlcm5h
bCBFeHBvc3VyZS9hZHZlcnNlIGVmZmVjdHM8L2tleXdvcmQ+PGtleXdvcmQ+TWV0YWJvbGljIE5l
dHdvcmtzIGFuZCBQYXRod2F5czwva2V5d29yZD48a2V5d29yZD5OaWFjaW5hbWlkZS9hbmFsb2dz
ICZhbXA7IGRlcml2YXRpdmVzLypibG9vZDwva2V5d29yZD48a2V5d29yZD5PZGRzIFJhdGlvPC9r
ZXl3b3JkPjxrZXl3b3JkPlByZWduYW5jeTwva2V5d29yZD48a2V5d29yZD4qUHJlbmF0YWwgRXhw
b3N1cmUgRGVsYXllZCBFZmZlY3RzPC9rZXl3b3JkPjxrZXl3b3JkPlByb2dub3Npczwva2V5d29y
ZD48a2V5d29yZD5SaXNrPC9rZXl3b3JkPjxrZXl3b3JkPlJpc2sgRmFjdG9yczwva2V5d29yZD48
a2V5d29yZD4qYXRvcGljIGVjemVtYTwva2V5d29yZD48a2V5d29yZD4qbWF0ZXJuYWwgbWljcm9u
dXRyaWVudHM8L2tleXdvcmQ+PGtleXdvcmQ+Km5pY290aW5hbWlkZTwva2V5d29yZD48a2V5d29y
ZD5zZWxsaW5nIG51dHJpdGlvbmFsIHByb2R1Y3RzIGFuZCBpcyBwYXJ0IG9mIGFuIGFjYWRlbWlj
IGNvbnNvcnRpdW0gdGhhdCBoYXM8L2tleXdvcmQ+PGtleXdvcmQ+cmVjZWl2ZWQgcmVzZWFyY2gg
ZnVuZGluZyBmcm9tIEFiYm90dCBOdXRyaXRpb24sIE5lc3RlYywgYW5kIERhbm9uZS4gTm8gb3Ro
ZXI8L2tleXdvcmQ+PGtleXdvcmQ+YXV0aG9yIHJlcG9ydHMgYW55IHBvdGVudGlhbCBjb25mbGlj
dHMgb2YgaW50ZXJlc3QuPC9rZXl3b3JkPjwva2V5d29yZHM+PGRhdGVzPjx5ZWFyPjIwMTY8L3ll
YXI+PHB1Yi1kYXRlcz48ZGF0ZT5PY3Q8L2RhdGU+PC9wdWItZGF0ZXM+PC9kYXRlcz48aXNibj4x
MzY1LTIyMjIgKEVsZWN0cm9uaWMpJiN4RDswOTU0LTc4OTQgKExpbmtpbmcpPC9pc2JuPjxhY2Nl
c3Npb24tbnVtPjI3NTE3NjE4PC9hY2Nlc3Npb24tbnVtPjx1cmxzPjxyZWxhdGVkLXVybHM+PHVy
bD5odHRwczovL3d3dy5uY2JpLm5sbS5uaWguZ292L3B1Ym1lZC8yNzUxNzYxODwvdXJsPjwvcmVs
YXRlZC11cmxzPjwvdXJscz48Y3VzdG9tMj5QTUM1MDQ1NzE4PC9jdXN0b20yPjxlbGVjdHJvbmlj
LXJlc291cmNlLW51bT4xMC4xMTExL2NlYS4xMjc4MjwvZWxlY3Ryb25pYy1yZXNvdXJjZS1udW0+
PC9yZWNvcmQ+PC9DaXRlPjwvRW5kTm90ZT5=
</w:fldData>
        </w:fldChar>
      </w:r>
      <w:r w:rsidR="009654CB" w:rsidRPr="00EB2BBD">
        <w:rPr>
          <w:lang w:val="en-US"/>
        </w:rPr>
        <w:instrText xml:space="preserve"> ADDIN EN.CITE </w:instrText>
      </w:r>
      <w:r w:rsidR="009654CB" w:rsidRPr="00EB2BBD">
        <w:rPr>
          <w:lang w:val="en-US"/>
        </w:rPr>
        <w:fldChar w:fldCharType="begin">
          <w:fldData xml:space="preserve">PEVuZE5vdGU+PENpdGU+PEF1dGhvcj5IdWktQmVja21hbjwvQXV0aG9yPjxZZWFyPjIwMjI8L1ll
YXI+PFJlY051bT4yNDQwPC9SZWNOdW0+PERpc3BsYXlUZXh0PjxzdHlsZSBmYWNlPSJzdXBlcnNj
cmlwdCI+MSwgMjwvc3R5bGU+PC9EaXNwbGF5VGV4dD48cmVjb3JkPjxyZWMtbnVtYmVyPjI0NDA8
L3JlYy1udW1iZXI+PGZvcmVpZ24ta2V5cz48a2V5IGFwcD0iRU4iIGRiLWlkPSI1MHd4ZHB6ZDl2
ZDVyN2U5dDViNTk1ZGpyZnB0dHJ4dzlhdnAiIHRpbWVzdGFtcD0iMTY2NzM4NzQ1NyI+MjQ0MDwv
a2V5PjwvZm9yZWlnbi1rZXlzPjxyZWYtdHlwZSBuYW1lPSJKb3VybmFsIEFydGljbGUiPjE3PC9y
ZWYtdHlwZT48Y29udHJpYnV0b3JzPjxhdXRob3JzPjxhdXRob3I+SHVpLUJlY2ttYW4sIEouPC9h
dXRob3I+PGF1dGhvcj5LaW0sIEIuIEUuPC9hdXRob3I+PGF1dGhvcj5MZXVuZywgRC4gWS48L2F1
dGhvcj48L2F1dGhvcnM+PC9jb250cmlidXRvcnM+PGF1dGgtYWRkcmVzcz5EZXBhcnRtZW50IG9m
IFBlZGlhdHJpY3MsIE5hdGlvbmFsIEpld2lzaCBIZWFsdGgsIERlbnZlciwgQ08gODAyMDYsIFVT
QS4mI3hEO0RlcGFydG1lbnQgb2YgUGVkaWF0cmljcywgTmF0aW9uYWwgSmV3aXNoIEhlYWx0aCwg
RGVudmVyLCBDTyA4MDIwNiwgVVNBLiBsZXVuZ2RAbmpoZWFsdGgub3JnLjwvYXV0aC1hZGRyZXNz
Pjx0aXRsZXM+PHRpdGxlPk9yaWdpbiBvZiBBbGxlcmd5IEZyb20gSW4gVXRlcm8gRXhwb3N1cmVz
IHRvIHRoZSBQb3N0bmF0YWwgRW52aXJvbm1lbnQ8L3RpdGxlPjxzZWNvbmRhcnktdGl0bGU+QWxs
ZXJneSBBc3RobWEgSW1tdW5vbCBSZXM8L3NlY29uZGFyeS10aXRsZT48L3RpdGxlcz48cGVyaW9k
aWNhbD48ZnVsbC10aXRsZT5BbGxlcmd5LCBhc3RobWEgJmFtcDsgaW1tdW5vbG9neSByZXNlYXJj
aDwvZnVsbC10aXRsZT48YWJici0xPkFsbGVyZ3kgQXN0aG1hIEltbXVub2wgUmVzPC9hYmJyLTE+
PC9wZXJpb2RpY2FsPjxwYWdlcz44LTIwPC9wYWdlcz48dm9sdW1lPjE0PC92b2x1bWU+PG51bWJl
cj4xPC9udW1iZXI+PGVkaXRpb24+MjAyMi8wMS8wNTwvZWRpdGlvbj48a2V5d29yZHM+PGtleXdv
cmQ+QWxsZXJneTwva2V5d29yZD48a2V5d29yZD5hbGxlcmdlbnM8L2tleXdvcmQ+PGtleXdvcmQ+
YXN0aG1hPC9rZXl3b3JkPjxrZXl3b3JkPmN5dG9raW5lczwva2V5d29yZD48a2V5d29yZD5kZXJt
YXRpdGlzLCBhdG9waWM8L2tleXdvcmQ+PGtleXdvcmQ+ZXRpb2xvZ3k8L2tleXdvcmQ+PGtleXdv
cmQ+Zm9vZCBhbGxlcmd5PC9rZXl3b3JkPjxrZXl3b3JkPmltbXVuZSBzeXN0ZW08L2tleXdvcmQ+
PGtleXdvcmQ+bWljcm9iaW9tZTwva2V5d29yZD48L2tleXdvcmRzPjxkYXRlcz48eWVhcj4yMDIy
PC95ZWFyPjxwdWItZGF0ZXM+PGRhdGU+SmFuPC9kYXRlPjwvcHViLWRhdGVzPjwvZGF0ZXM+PGlz
Ym4+MjA5Mi03MzU1IChQcmludCkmI3hEOzIwOTItNzM1NTwvaXNibj48YWNjZXNzaW9uLW51bT4z
NDk4MzEwNDwvYWNjZXNzaW9uLW51bT48dXJscz48L3VybHM+PGN1c3RvbTI+UE1DODcyNDgzNDwv
Y3VzdG9tMj48ZWxlY3Ryb25pYy1yZXNvdXJjZS1udW0+MTAuNDE2OC9hYWlyLjIwMjIuMTQuMS44
PC9lbGVjdHJvbmljLXJlc291cmNlLW51bT48cmVtb3RlLWRhdGFiYXNlLXByb3ZpZGVyPk5MTTwv
cmVtb3RlLWRhdGFiYXNlLXByb3ZpZGVyPjxsYW5ndWFnZT5lbmc8L2xhbmd1YWdlPjwvcmVjb3Jk
PjwvQ2l0ZT48Q2l0ZT48QXV0aG9yPkVsLUhlaXM8L0F1dGhvcj48WWVhcj4yMDE2PC9ZZWFyPjxS
ZWNOdW0+MjM3NTwvUmVjTnVtPjxyZWNvcmQ+PHJlYy1udW1iZXI+MjM3NTwvcmVjLW51bWJlcj48
Zm9yZWlnbi1rZXlzPjxrZXkgYXBwPSJFTiIgZGItaWQ9IjUwd3hkcHpkOXZkNXI3ZTl0NWI1OTVk
anJmcHR0cnh3OWF2cCIgdGltZXN0YW1wPSIxNjE0NjE1MTYwIj4yMzc1PC9rZXk+PC9mb3JlaWdu
LWtleXM+PHJlZi10eXBlIG5hbWU9IkpvdXJuYWwgQXJ0aWNsZSI+MTc8L3JlZi10eXBlPjxjb250
cmlidXRvcnM+PGF1dGhvcnM+PGF1dGhvcj5FbC1IZWlzLCBTLjwvYXV0aG9yPjxhdXRob3I+Q3Jv
emllciwgUy4gUi48L2F1dGhvcj48YXV0aG9yPlJvYmluc29uLCBTLiBNLjwvYXV0aG9yPjxhdXRo
b3I+SGFydmV5LCBOLiBDLjwvYXV0aG9yPjxhdXRob3I+Q29vcGVyLCBDLjwvYXV0aG9yPjxhdXRo
b3I+SW5za2lwLCBILiBNLjwvYXV0aG9yPjxhdXRob3I+U291dGhhbXB0b24gV29tZW4mYXBvcztz
IFN1cnZleSBTdHVkeSwgR3JvdXA8L2F1dGhvcj48YXV0aG9yPkdvZGZyZXksIEsuIE0uPC9hdXRo
b3I+PC9hdXRob3JzPjwvY29udHJpYnV0b3JzPjxhdXRoLWFkZHJlc3M+TWVkaWNhbCBSZXNlYXJj
aCBDb3VuY2lsIExpZmVjb3Vyc2UgRXBpZGVtaW9sb2d5IFVuaXQsIFVuaXZlcnNpdHkgb2YgU291
dGhhbXB0b24sIFNvdXRoYW1wdG9uLCBVSy4mI3hEO05JSFIgU291dGhhbXB0b24gQmlvbWVkaWNh
bCBSZXNlYXJjaCBDZW50cmUsIFVuaXZlcnNpdHkgb2YgU291dGhhbXB0b24gYW5kIFVuaXZlcnNp
dHkgSG9zcGl0YWwgU291dGhhbXB0b24gTkhTIEZvdW5kYXRpb24gVHJ1c3QsIFNvdXRoYW1wdG9u
LCBVSy4mI3hEO05JSFIgTXVzY3Vsb3NrZWxldGFsIEJpb21lZGljYWwgUmVzZWFyY2ggVW5pdCwg
VW5pdmVyc2l0eSBvZiBPeGZvcmQsIE94Zm9yZCwgVUsuJiN4RDtNZWRpY2FsIFJlc2VhcmNoIENv
dW5jaWwgTGlmZWNvdXJzZSBFcGlkZW1pb2xvZ3kgVW5pdCwgVW5pdmVyc2l0eSBvZiBTb3V0aGFt
cHRvbiwgU291dGhhbXB0b24sIFVLLiBrbWdAbXJjLnNvdG9uLmFjLnVrLiYjeEQ7TklIUiBTb3V0
aGFtcHRvbiBCaW9tZWRpY2FsIFJlc2VhcmNoIENlbnRyZSwgVW5pdmVyc2l0eSBvZiBTb3V0aGFt
cHRvbiBhbmQgVW5pdmVyc2l0eSBIb3NwaXRhbCBTb3V0aGFtcHRvbiBOSFMgRm91bmRhdGlvbiBU
cnVzdCwgU291dGhhbXB0b24sIFVLLiBrbWdAbXJjLnNvdG9uLmFjLnVrLiYjeEQ7SW5zdGl0dXRl
IG9mIERldmVsb3BtZW50YWwgU2NpZW5jZXMsIFVuaXZlcnNpdHkgb2YgU291dGhhbXB0b24sIFNv
dXRoYW1wdG9uLCBVSy4ga21nQG1yYy5zb3Rvbi5hYy51ay48L2F1dGgtYWRkcmVzcz48dGl0bGVz
Pjx0aXRsZT5IaWdoZXIgbWF0ZXJuYWwgc2VydW0gY29uY2VudHJhdGlvbnMgb2Ygbmljb3RpbmFt
aWRlIGFuZCByZWxhdGVkIG1ldGFib2xpdGVzIGluIGxhdGUgcHJlZ25hbmN5IGFyZSBhc3NvY2lh
dGVkIHdpdGggYSBsb3dlciByaXNrIG9mIG9mZnNwcmluZyBhdG9waWMgZWN6ZW1hIGF0IGFnZSAx
MiBtb250aHM8L3RpdGxlPjxzZWNvbmRhcnktdGl0bGU+Q2xpbiBFeHAgQWxsZXJneTwvc2Vjb25k
YXJ5LXRpdGxlPjwvdGl0bGVzPjxwZXJpb2RpY2FsPjxmdWxsLXRpdGxlPkNsaW4gRXhwIEFsbGVy
Z3k8L2Z1bGwtdGl0bGU+PC9wZXJpb2RpY2FsPjxwYWdlcz4xMzM3LTQzPC9wYWdlcz48dm9sdW1l
PjQ2PC92b2x1bWU+PG51bWJlcj4xMDwvbnVtYmVyPjxlZGl0aW9uPjIwMTYvMDgvMTY8L2VkaXRp
b24+PGtleXdvcmRzPjxrZXl3b3JkPkFkdWx0PC9rZXl3b3JkPjxrZXl3b3JkPkFnZSBGYWN0b3Jz
PC9rZXl3b3JkPjxrZXl3b3JkPkJpb21hcmtlcnM8L2tleXdvcmQ+PGtleXdvcmQ+Q29tb3JiaWRp
dHk8L2tleXdvcmQ+PGtleXdvcmQ+RGVybWF0aXRpcywgQXRvcGljLyplcGlkZW1pb2xvZ3kvKmV0
aW9sb2d5PC9rZXl3b3JkPjxrZXl3b3JkPkZlbWFsZTwva2V5d29yZD48a2V5d29yZD5IdW1hbnM8
L2tleXdvcmQ+PGtleXdvcmQ+SW5mYW50PC9rZXl3b3JkPjxrZXl3b3JkPkt5bnVyZW5pbmUvbWV0
YWJvbGlzbTwva2V5d29yZD48a2V5d29yZD5NYWxlPC9rZXl3b3JkPjxrZXl3b3JkPipNYXRlcm5h
bCBFeHBvc3VyZS9hZHZlcnNlIGVmZmVjdHM8L2tleXdvcmQ+PGtleXdvcmQ+TWV0YWJvbGljIE5l
dHdvcmtzIGFuZCBQYXRod2F5czwva2V5d29yZD48a2V5d29yZD5OaWFjaW5hbWlkZS9hbmFsb2dz
ICZhbXA7IGRlcml2YXRpdmVzLypibG9vZDwva2V5d29yZD48a2V5d29yZD5PZGRzIFJhdGlvPC9r
ZXl3b3JkPjxrZXl3b3JkPlByZWduYW5jeTwva2V5d29yZD48a2V5d29yZD4qUHJlbmF0YWwgRXhw
b3N1cmUgRGVsYXllZCBFZmZlY3RzPC9rZXl3b3JkPjxrZXl3b3JkPlByb2dub3Npczwva2V5d29y
ZD48a2V5d29yZD5SaXNrPC9rZXl3b3JkPjxrZXl3b3JkPlJpc2sgRmFjdG9yczwva2V5d29yZD48
a2V5d29yZD4qYXRvcGljIGVjemVtYTwva2V5d29yZD48a2V5d29yZD4qbWF0ZXJuYWwgbWljcm9u
dXRyaWVudHM8L2tleXdvcmQ+PGtleXdvcmQ+Km5pY290aW5hbWlkZTwva2V5d29yZD48a2V5d29y
ZD5zZWxsaW5nIG51dHJpdGlvbmFsIHByb2R1Y3RzIGFuZCBpcyBwYXJ0IG9mIGFuIGFjYWRlbWlj
IGNvbnNvcnRpdW0gdGhhdCBoYXM8L2tleXdvcmQ+PGtleXdvcmQ+cmVjZWl2ZWQgcmVzZWFyY2gg
ZnVuZGluZyBmcm9tIEFiYm90dCBOdXRyaXRpb24sIE5lc3RlYywgYW5kIERhbm9uZS4gTm8gb3Ro
ZXI8L2tleXdvcmQ+PGtleXdvcmQ+YXV0aG9yIHJlcG9ydHMgYW55IHBvdGVudGlhbCBjb25mbGlj
dHMgb2YgaW50ZXJlc3QuPC9rZXl3b3JkPjwva2V5d29yZHM+PGRhdGVzPjx5ZWFyPjIwMTY8L3ll
YXI+PHB1Yi1kYXRlcz48ZGF0ZT5PY3Q8L2RhdGU+PC9wdWItZGF0ZXM+PC9kYXRlcz48aXNibj4x
MzY1LTIyMjIgKEVsZWN0cm9uaWMpJiN4RDswOTU0LTc4OTQgKExpbmtpbmcpPC9pc2JuPjxhY2Nl
c3Npb24tbnVtPjI3NTE3NjE4PC9hY2Nlc3Npb24tbnVtPjx1cmxzPjxyZWxhdGVkLXVybHM+PHVy
bD5odHRwczovL3d3dy5uY2JpLm5sbS5uaWguZ292L3B1Ym1lZC8yNzUxNzYxODwvdXJsPjwvcmVs
YXRlZC11cmxzPjwvdXJscz48Y3VzdG9tMj5QTUM1MDQ1NzE4PC9jdXN0b20yPjxlbGVjdHJvbmlj
LXJlc291cmNlLW51bT4xMC4xMTExL2NlYS4xMjc4MjwvZWxlY3Ryb25pYy1yZXNvdXJjZS1udW0+
PC9yZWNvcmQ+PC9DaXRlPjwvRW5kTm90ZT5=
</w:fldData>
        </w:fldChar>
      </w:r>
      <w:r w:rsidR="009654CB" w:rsidRPr="00EB2BBD">
        <w:rPr>
          <w:lang w:val="en-US"/>
        </w:rPr>
        <w:instrText xml:space="preserve"> ADDIN EN.CITE.DATA </w:instrText>
      </w:r>
      <w:r w:rsidR="009654CB" w:rsidRPr="00EB2BBD">
        <w:rPr>
          <w:lang w:val="en-US"/>
        </w:rPr>
      </w:r>
      <w:r w:rsidR="009654CB" w:rsidRPr="00EB2BBD">
        <w:rPr>
          <w:lang w:val="en-US"/>
        </w:rPr>
        <w:fldChar w:fldCharType="end"/>
      </w:r>
      <w:r w:rsidRPr="00EB2BBD">
        <w:rPr>
          <w:lang w:val="en-US"/>
        </w:rPr>
      </w:r>
      <w:r w:rsidRPr="00EB2BBD">
        <w:rPr>
          <w:lang w:val="en-US"/>
        </w:rPr>
        <w:fldChar w:fldCharType="separate"/>
      </w:r>
      <w:r w:rsidR="009654CB" w:rsidRPr="00EB2BBD">
        <w:rPr>
          <w:noProof/>
          <w:vertAlign w:val="superscript"/>
          <w:lang w:val="en-US"/>
        </w:rPr>
        <w:t>1, 2</w:t>
      </w:r>
      <w:r w:rsidRPr="00EB2BBD">
        <w:rPr>
          <w:lang w:val="en-US"/>
        </w:rPr>
        <w:fldChar w:fldCharType="end"/>
      </w:r>
      <w:r w:rsidR="009654CB" w:rsidRPr="00EB2BBD">
        <w:rPr>
          <w:lang w:val="en-US"/>
        </w:rPr>
        <w:t xml:space="preserve"> </w:t>
      </w:r>
      <w:r w:rsidR="000B2071" w:rsidRPr="00EB2BBD">
        <w:rPr>
          <w:lang w:val="en-US"/>
        </w:rPr>
        <w:t xml:space="preserve">Recent reports have </w:t>
      </w:r>
      <w:r w:rsidR="008D44A9" w:rsidRPr="00EB2BBD">
        <w:rPr>
          <w:lang w:val="en-US"/>
        </w:rPr>
        <w:t>suggested</w:t>
      </w:r>
      <w:r w:rsidR="00E713F1" w:rsidRPr="00EB2BBD">
        <w:rPr>
          <w:lang w:val="en-US"/>
        </w:rPr>
        <w:t xml:space="preserve"> that </w:t>
      </w:r>
      <w:r w:rsidR="00702135" w:rsidRPr="00EB2BBD">
        <w:rPr>
          <w:lang w:val="en-US"/>
        </w:rPr>
        <w:t xml:space="preserve">early life exposure to </w:t>
      </w:r>
      <w:r w:rsidR="00E713F1" w:rsidRPr="00EB2BBD">
        <w:rPr>
          <w:lang w:val="en-US"/>
        </w:rPr>
        <w:t xml:space="preserve">microbiome altering </w:t>
      </w:r>
      <w:r w:rsidR="005A141E" w:rsidRPr="00EB2BBD">
        <w:rPr>
          <w:lang w:val="en-US"/>
        </w:rPr>
        <w:t xml:space="preserve">medications, </w:t>
      </w:r>
      <w:r w:rsidR="00E713F1" w:rsidRPr="00EB2BBD">
        <w:rPr>
          <w:lang w:val="en-US"/>
        </w:rPr>
        <w:t xml:space="preserve">such </w:t>
      </w:r>
      <w:r w:rsidR="008D44A9" w:rsidRPr="00EB2BBD">
        <w:rPr>
          <w:lang w:val="en-US"/>
        </w:rPr>
        <w:t xml:space="preserve">as </w:t>
      </w:r>
      <w:r w:rsidR="00E713F1" w:rsidRPr="00EB2BBD">
        <w:rPr>
          <w:lang w:val="en-US"/>
        </w:rPr>
        <w:t>antibiotics and laxatives</w:t>
      </w:r>
      <w:r w:rsidR="005A141E" w:rsidRPr="00EB2BBD">
        <w:rPr>
          <w:lang w:val="en-US"/>
        </w:rPr>
        <w:t>,</w:t>
      </w:r>
      <w:r w:rsidR="000B2071" w:rsidRPr="00EB2BBD">
        <w:rPr>
          <w:lang w:val="en-US"/>
        </w:rPr>
        <w:t xml:space="preserve"> could</w:t>
      </w:r>
      <w:r w:rsidR="00E713F1" w:rsidRPr="00EB2BBD">
        <w:rPr>
          <w:lang w:val="en-US"/>
        </w:rPr>
        <w:t xml:space="preserve"> impact </w:t>
      </w:r>
      <w:r w:rsidR="000B2071" w:rsidRPr="00EB2BBD">
        <w:rPr>
          <w:lang w:val="en-US"/>
        </w:rPr>
        <w:t xml:space="preserve">the </w:t>
      </w:r>
      <w:r w:rsidR="00E713F1" w:rsidRPr="00EB2BBD">
        <w:rPr>
          <w:lang w:val="en-US"/>
        </w:rPr>
        <w:t xml:space="preserve">risk of atopic eczema </w:t>
      </w:r>
      <w:r w:rsidR="000B2071" w:rsidRPr="00EB2BBD">
        <w:rPr>
          <w:lang w:val="en-US"/>
        </w:rPr>
        <w:t xml:space="preserve">in infancy and childhood. </w:t>
      </w:r>
      <w:r w:rsidR="008D44A9" w:rsidRPr="00EB2BBD">
        <w:rPr>
          <w:lang w:val="en-US"/>
        </w:rPr>
        <w:t xml:space="preserve">For example, </w:t>
      </w:r>
      <w:r w:rsidR="000B2071" w:rsidRPr="00EB2BBD">
        <w:rPr>
          <w:lang w:val="en-US"/>
        </w:rPr>
        <w:t>Lin et al., 2022</w:t>
      </w:r>
      <w:r w:rsidR="005A5030" w:rsidRPr="00EB2BBD">
        <w:rPr>
          <w:lang w:val="en-US"/>
        </w:rPr>
        <w:t xml:space="preserve"> </w:t>
      </w:r>
      <w:r w:rsidR="000B2071" w:rsidRPr="00EB2BBD">
        <w:rPr>
          <w:lang w:val="en-US"/>
        </w:rPr>
        <w:t xml:space="preserve">reported </w:t>
      </w:r>
      <w:r w:rsidR="00702135" w:rsidRPr="00EB2BBD">
        <w:rPr>
          <w:lang w:val="en-US"/>
        </w:rPr>
        <w:t>an increased risk of allergic disease in offspring whose mother used laxatives in pregnancy</w:t>
      </w:r>
      <w:r w:rsidR="005A141E" w:rsidRPr="00EB2BBD">
        <w:rPr>
          <w:lang w:val="en-US"/>
        </w:rPr>
        <w:t xml:space="preserve"> </w:t>
      </w:r>
      <w:r w:rsidR="00702135" w:rsidRPr="00EB2BBD">
        <w:rPr>
          <w:lang w:val="en-US"/>
        </w:rPr>
        <w:t>independent of lax</w:t>
      </w:r>
      <w:r w:rsidR="00E335B7" w:rsidRPr="00EB2BBD">
        <w:rPr>
          <w:lang w:val="en-US"/>
        </w:rPr>
        <w:t xml:space="preserve">ative exposure in the offspring but </w:t>
      </w:r>
      <w:r w:rsidR="007D2DBC" w:rsidRPr="00EB2BBD">
        <w:rPr>
          <w:lang w:val="en-US"/>
        </w:rPr>
        <w:t>no associations were found for</w:t>
      </w:r>
      <w:r w:rsidR="005A5030" w:rsidRPr="00EB2BBD">
        <w:rPr>
          <w:lang w:val="en-US"/>
        </w:rPr>
        <w:t xml:space="preserve"> maternal antibiotic use</w:t>
      </w:r>
      <w:r w:rsidR="00025F29" w:rsidRPr="00EB2BBD">
        <w:rPr>
          <w:lang w:val="en-US"/>
        </w:rPr>
        <w:t>.</w:t>
      </w:r>
      <w:r w:rsidR="00480B6D">
        <w:rPr>
          <w:lang w:val="en-US"/>
        </w:rPr>
        <w:fldChar w:fldCharType="begin">
          <w:fldData xml:space="preserve">PEVuZE5vdGU+PENpdGU+PEF1dGhvcj5MaW48L0F1dGhvcj48WWVhcj4yMDIyPC9ZZWFyPjxSZWNO
dW0+MjQzNDwvUmVjTnVtPjxEaXNwbGF5VGV4dD48c3R5bGUgZmFjZT0ic3VwZXJzY3JpcHQiPjM8
L3N0eWxlPjwvRGlzcGxheVRleHQ+PHJlY29yZD48cmVjLW51bWJlcj4yNDM0PC9yZWMtbnVtYmVy
Pjxmb3JlaWduLWtleXM+PGtleSBhcHA9IkVOIiBkYi1pZD0iNTB3eGRwemQ5dmQ1cjdlOXQ1YjU5
NWRqcmZwdHRyeHc5YXZwIiB0aW1lc3RhbXA9IjE2NjY2MjI4NTAiPjI0MzQ8L2tleT48L2ZvcmVp
Z24ta2V5cz48cmVmLXR5cGUgbmFtZT0iSm91cm5hbCBBcnRpY2xlIj4xNzwvcmVmLXR5cGU+PGNv
bnRyaWJ1dG9ycz48YXV0aG9ycz48YXV0aG9yPkxpbiwgVC4gTC48L2F1dGhvcj48YXV0aG9yPld1
LCBDLiBZLjwvYXV0aG9yPjxhdXRob3I+RmFuLCBZLiBILjwvYXV0aG9yPjxhdXRob3I+Q2hhbmcs
IFkuIEwuPC9hdXRob3I+PGF1dGhvcj5IbywgSC4gSi48L2F1dGhvcj48YXV0aG9yPkNoZW4sIFku
IEouPC9hdXRob3I+PC9hdXRob3JzPjwvY29udHJpYnV0b3JzPjxhdXRoLWFkZHJlc3M+RGVwYXJ0
bWVudCBvZiBEZXJtYXRvbG9neSwgRGFsaW4gVHp1IENoaSBIb3NwaXRhbCwgQnVkZGhpc3QgVHp1
IENoaSBNZWRpY2FsIEZvdW5kYXRpb24sIENoaWF5aSwgVGFpd2FuLiYjeEQ7SW5zdGl0dXRlIG9m
IEJpb21lZGljYWwgSW5mb3JtYXRpY3MgYW5kIEluc3RpdHV0ZSBvZiBQdWJsaWMgSGVhbHRoLCBO
YXRpb25hbCBZYW5nIE1pbmcgQ2hpYW8gVHVuZyBVbml2ZXJzaXR5LCBUYWlwZWksIFRhaXdhbjsg
RmFjdWx0eSBvZiBNZWRpY2luZSBhbmQgSW5zdGl0dXRlIG9mIENsaW5pY2FsIE1lZGljaW5lLCBO
YXRpb25hbCBZYW5nIE1pbmcgQ2hpYW8gVHVuZyBVbml2ZXJzaXR5LCBUYWlwZWksIFRhaXdhbjsg
RGl2aXNpb24gb2YgVHJhbnNsYXRpb25hbCBSZXNlYXJjaCwgVGFpcGVpIFZldGVyYW5zIEdlbmVy
YWwgSG9zcGl0YWwsIFRhaXBlaSwgVGFpd2FuOyBEZXBhcnRtZW50IG9mIFB1YmxpYyBIZWFsdGgs
IENoaW5hIE1lZGljYWwgVW5pdmVyc2l0eSwgVGFpY2h1bmcsIFRhaXdhbjsgTmF0aW9uYWwgSW5z
dGl0dXRlIG9mIENhbmNlciBSZXNlYXJjaCBhbmQgSW5zdGl0dXRlIG9mIFBvcHVsYXRpb24gSGVh
bHRoIFNjaWVuY2UsIE5hdGlvbmFsIEhlYWx0aCBSZXNlYXJjaCBJbnN0aXR1dGVzLCBNaWFvbGks
IFRhaXdhbi4mI3hEO0RlcGFydG1lbnQgb2YgUGVkaWF0cmljcywgQ2h1bmcgU2hhbiBNZWRpY2Fs
IFVuaXZlcnNpdHkgSG9zcGl0YWwsIFRhaWNodW5nLCBUYWl3YW4uJiN4RDtEZXBhcnRtZW50IG9m
IERlcm1hdG9sb2d5LCBUYWljaHVuZyBWZXRlcmFucyBHZW5lcmFsIEhvc3BpdGFsLCBUYWljaHVu
ZywgVGFpd2FuLiYjeEQ7SW5zdGl0dXRlIG9mIEJpb21lZGljYWwgSW5mb3JtYXRpY3MgYW5kIElu
c3RpdHV0ZSBvZiBQdWJsaWMgSGVhbHRoLCBOYXRpb25hbCBZYW5nIE1pbmcgQ2hpYW8gVHVuZyBV
bml2ZXJzaXR5LCBUYWlwZWksIFRhaXdhbi4mI3hEO0ZhY3VsdHkgb2YgTWVkaWNpbmUgYW5kIElu
c3RpdHV0ZSBvZiBDbGluaWNhbCBNZWRpY2luZSwgTmF0aW9uYWwgWWFuZyBNaW5nIENoaWFvIFR1
bmcgVW5pdmVyc2l0eSwgVGFpcGVpLCBUYWl3YW47IERlcGFydG1lbnQgb2YgRGVybWF0b2xvZ3ks
IFRhaWNodW5nIFZldGVyYW5zIEdlbmVyYWwgSG9zcGl0YWwsIFRhaWNodW5nLCBUYWl3YW4uIEVs
ZWN0cm9uaWMgYWRkcmVzczogeWpjaGVubWRAdmdodGMuZ292LnR3LjwvYXV0aC1hZGRyZXNzPjx0
aXRsZXM+PHRpdGxlPkFzc29jaWF0aW9uIGJldHdlZW4gZWFybHkgbGlmZSBsYXhhdGl2ZSBleHBv
c3VyZSBhbmQgcmlzayBvZiBhbGxlcmdpYyBkaXNlYXNlcyBBIG5hdGlvbndpZGUgbWF0Y2hlZCBj
b2hvcnQgc3R1ZHk8L3RpdGxlPjxzZWNvbmRhcnktdGl0bGU+QW5uIEFsbGVyZ3kgQXN0aG1hIElt
bXVub2w8L3NlY29uZGFyeS10aXRsZT48L3RpdGxlcz48cGVyaW9kaWNhbD48ZnVsbC10aXRsZT5B
bm4gQWxsZXJneSBBc3RobWEgSW1tdW5vbDwvZnVsbC10aXRsZT48L3BlcmlvZGljYWw+PHBhZ2Vz
PjI5MS0yOTguZTM8L3BhZ2VzPjx2b2x1bWU+MTI4PC92b2x1bWU+PG51bWJlcj4zPC9udW1iZXI+
PGVkaXRpb24+MjAyMi8wMS8xMDwvZWRpdGlvbj48a2V5d29yZHM+PGtleXdvcmQ+Q2hpbGQ8L2tl
eXdvcmQ+PGtleXdvcmQ+Q29ob3J0IFN0dWRpZXM8L2tleXdvcmQ+PGtleXdvcmQ+RHlzYmlvc2lz
PC9rZXl3b3JkPjxrZXl3b3JkPkZlbWFsZTwva2V5d29yZD48a2V5d29yZD5IdW1hbnM8L2tleXdv
cmQ+PGtleXdvcmQ+Kkh5cGVyc2Vuc2l0aXZpdHk8L2tleXdvcmQ+PGtleXdvcmQ+SW5jaWRlbmNl
PC9rZXl3b3JkPjxrZXl3b3JkPkluZmFudCwgTmV3Ym9ybjwva2V5d29yZD48a2V5d29yZD4qTGF4
YXRpdmVzL2FkdmVyc2UgZWZmZWN0czwva2V5d29yZD48a2V5d29yZD5NYWxlPC9rZXl3b3JkPjxr
ZXl3b3JkPlByZWduYW5jeTwva2V5d29yZD48L2tleXdvcmRzPjxkYXRlcz48eWVhcj4yMDIyPC95
ZWFyPjxwdWItZGF0ZXM+PGRhdGU+TWFyPC9kYXRlPjwvcHViLWRhdGVzPjwvZGF0ZXM+PGlzYm4+
MTA4MS0xMjA2PC9pc2JuPjxhY2Nlc3Npb24tbnVtPjM0OTk4OTc4PC9hY2Nlc3Npb24tbnVtPjx1
cmxzPjwvdXJscz48ZWxlY3Ryb25pYy1yZXNvdXJjZS1udW0+MTAuMTAxNi9qLmFuYWkuMjAyMS4x
Mi4wMTY8L2VsZWN0cm9uaWMtcmVzb3VyY2UtbnVtPjxyZW1vdGUtZGF0YWJhc2UtcHJvdmlkZXI+
TkxNPC9yZW1vdGUtZGF0YWJhc2UtcHJvdmlkZXI+PGxhbmd1YWdlPmVuZzwvbGFuZ3VhZ2U+PC9y
ZWNvcmQ+PC9DaXRlPjwvRW5kTm90ZT5=
</w:fldData>
        </w:fldChar>
      </w:r>
      <w:r w:rsidR="00480B6D">
        <w:rPr>
          <w:lang w:val="en-US"/>
        </w:rPr>
        <w:instrText xml:space="preserve"> ADDIN EN.CITE </w:instrText>
      </w:r>
      <w:r w:rsidR="00480B6D">
        <w:rPr>
          <w:lang w:val="en-US"/>
        </w:rPr>
        <w:fldChar w:fldCharType="begin">
          <w:fldData xml:space="preserve">PEVuZE5vdGU+PENpdGU+PEF1dGhvcj5MaW48L0F1dGhvcj48WWVhcj4yMDIyPC9ZZWFyPjxSZWNO
dW0+MjQzNDwvUmVjTnVtPjxEaXNwbGF5VGV4dD48c3R5bGUgZmFjZT0ic3VwZXJzY3JpcHQiPjM8
L3N0eWxlPjwvRGlzcGxheVRleHQ+PHJlY29yZD48cmVjLW51bWJlcj4yNDM0PC9yZWMtbnVtYmVy
Pjxmb3JlaWduLWtleXM+PGtleSBhcHA9IkVOIiBkYi1pZD0iNTB3eGRwemQ5dmQ1cjdlOXQ1YjU5
NWRqcmZwdHRyeHc5YXZwIiB0aW1lc3RhbXA9IjE2NjY2MjI4NTAiPjI0MzQ8L2tleT48L2ZvcmVp
Z24ta2V5cz48cmVmLXR5cGUgbmFtZT0iSm91cm5hbCBBcnRpY2xlIj4xNzwvcmVmLXR5cGU+PGNv
bnRyaWJ1dG9ycz48YXV0aG9ycz48YXV0aG9yPkxpbiwgVC4gTC48L2F1dGhvcj48YXV0aG9yPld1
LCBDLiBZLjwvYXV0aG9yPjxhdXRob3I+RmFuLCBZLiBILjwvYXV0aG9yPjxhdXRob3I+Q2hhbmcs
IFkuIEwuPC9hdXRob3I+PGF1dGhvcj5IbywgSC4gSi48L2F1dGhvcj48YXV0aG9yPkNoZW4sIFku
IEouPC9hdXRob3I+PC9hdXRob3JzPjwvY29udHJpYnV0b3JzPjxhdXRoLWFkZHJlc3M+RGVwYXJ0
bWVudCBvZiBEZXJtYXRvbG9neSwgRGFsaW4gVHp1IENoaSBIb3NwaXRhbCwgQnVkZGhpc3QgVHp1
IENoaSBNZWRpY2FsIEZvdW5kYXRpb24sIENoaWF5aSwgVGFpd2FuLiYjeEQ7SW5zdGl0dXRlIG9m
IEJpb21lZGljYWwgSW5mb3JtYXRpY3MgYW5kIEluc3RpdHV0ZSBvZiBQdWJsaWMgSGVhbHRoLCBO
YXRpb25hbCBZYW5nIE1pbmcgQ2hpYW8gVHVuZyBVbml2ZXJzaXR5LCBUYWlwZWksIFRhaXdhbjsg
RmFjdWx0eSBvZiBNZWRpY2luZSBhbmQgSW5zdGl0dXRlIG9mIENsaW5pY2FsIE1lZGljaW5lLCBO
YXRpb25hbCBZYW5nIE1pbmcgQ2hpYW8gVHVuZyBVbml2ZXJzaXR5LCBUYWlwZWksIFRhaXdhbjsg
RGl2aXNpb24gb2YgVHJhbnNsYXRpb25hbCBSZXNlYXJjaCwgVGFpcGVpIFZldGVyYW5zIEdlbmVy
YWwgSG9zcGl0YWwsIFRhaXBlaSwgVGFpd2FuOyBEZXBhcnRtZW50IG9mIFB1YmxpYyBIZWFsdGgs
IENoaW5hIE1lZGljYWwgVW5pdmVyc2l0eSwgVGFpY2h1bmcsIFRhaXdhbjsgTmF0aW9uYWwgSW5z
dGl0dXRlIG9mIENhbmNlciBSZXNlYXJjaCBhbmQgSW5zdGl0dXRlIG9mIFBvcHVsYXRpb24gSGVh
bHRoIFNjaWVuY2UsIE5hdGlvbmFsIEhlYWx0aCBSZXNlYXJjaCBJbnN0aXR1dGVzLCBNaWFvbGks
IFRhaXdhbi4mI3hEO0RlcGFydG1lbnQgb2YgUGVkaWF0cmljcywgQ2h1bmcgU2hhbiBNZWRpY2Fs
IFVuaXZlcnNpdHkgSG9zcGl0YWwsIFRhaWNodW5nLCBUYWl3YW4uJiN4RDtEZXBhcnRtZW50IG9m
IERlcm1hdG9sb2d5LCBUYWljaHVuZyBWZXRlcmFucyBHZW5lcmFsIEhvc3BpdGFsLCBUYWljaHVu
ZywgVGFpd2FuLiYjeEQ7SW5zdGl0dXRlIG9mIEJpb21lZGljYWwgSW5mb3JtYXRpY3MgYW5kIElu
c3RpdHV0ZSBvZiBQdWJsaWMgSGVhbHRoLCBOYXRpb25hbCBZYW5nIE1pbmcgQ2hpYW8gVHVuZyBV
bml2ZXJzaXR5LCBUYWlwZWksIFRhaXdhbi4mI3hEO0ZhY3VsdHkgb2YgTWVkaWNpbmUgYW5kIElu
c3RpdHV0ZSBvZiBDbGluaWNhbCBNZWRpY2luZSwgTmF0aW9uYWwgWWFuZyBNaW5nIENoaWFvIFR1
bmcgVW5pdmVyc2l0eSwgVGFpcGVpLCBUYWl3YW47IERlcGFydG1lbnQgb2YgRGVybWF0b2xvZ3ks
IFRhaWNodW5nIFZldGVyYW5zIEdlbmVyYWwgSG9zcGl0YWwsIFRhaWNodW5nLCBUYWl3YW4uIEVs
ZWN0cm9uaWMgYWRkcmVzczogeWpjaGVubWRAdmdodGMuZ292LnR3LjwvYXV0aC1hZGRyZXNzPjx0
aXRsZXM+PHRpdGxlPkFzc29jaWF0aW9uIGJldHdlZW4gZWFybHkgbGlmZSBsYXhhdGl2ZSBleHBv
c3VyZSBhbmQgcmlzayBvZiBhbGxlcmdpYyBkaXNlYXNlcyBBIG5hdGlvbndpZGUgbWF0Y2hlZCBj
b2hvcnQgc3R1ZHk8L3RpdGxlPjxzZWNvbmRhcnktdGl0bGU+QW5uIEFsbGVyZ3kgQXN0aG1hIElt
bXVub2w8L3NlY29uZGFyeS10aXRsZT48L3RpdGxlcz48cGVyaW9kaWNhbD48ZnVsbC10aXRsZT5B
bm4gQWxsZXJneSBBc3RobWEgSW1tdW5vbDwvZnVsbC10aXRsZT48L3BlcmlvZGljYWw+PHBhZ2Vz
PjI5MS0yOTguZTM8L3BhZ2VzPjx2b2x1bWU+MTI4PC92b2x1bWU+PG51bWJlcj4zPC9udW1iZXI+
PGVkaXRpb24+MjAyMi8wMS8xMDwvZWRpdGlvbj48a2V5d29yZHM+PGtleXdvcmQ+Q2hpbGQ8L2tl
eXdvcmQ+PGtleXdvcmQ+Q29ob3J0IFN0dWRpZXM8L2tleXdvcmQ+PGtleXdvcmQ+RHlzYmlvc2lz
PC9rZXl3b3JkPjxrZXl3b3JkPkZlbWFsZTwva2V5d29yZD48a2V5d29yZD5IdW1hbnM8L2tleXdv
cmQ+PGtleXdvcmQ+Kkh5cGVyc2Vuc2l0aXZpdHk8L2tleXdvcmQ+PGtleXdvcmQ+SW5jaWRlbmNl
PC9rZXl3b3JkPjxrZXl3b3JkPkluZmFudCwgTmV3Ym9ybjwva2V5d29yZD48a2V5d29yZD4qTGF4
YXRpdmVzL2FkdmVyc2UgZWZmZWN0czwva2V5d29yZD48a2V5d29yZD5NYWxlPC9rZXl3b3JkPjxr
ZXl3b3JkPlByZWduYW5jeTwva2V5d29yZD48L2tleXdvcmRzPjxkYXRlcz48eWVhcj4yMDIyPC95
ZWFyPjxwdWItZGF0ZXM+PGRhdGU+TWFyPC9kYXRlPjwvcHViLWRhdGVzPjwvZGF0ZXM+PGlzYm4+
MTA4MS0xMjA2PC9pc2JuPjxhY2Nlc3Npb24tbnVtPjM0OTk4OTc4PC9hY2Nlc3Npb24tbnVtPjx1
cmxzPjwvdXJscz48ZWxlY3Ryb25pYy1yZXNvdXJjZS1udW0+MTAuMTAxNi9qLmFuYWkuMjAyMS4x
Mi4wMTY8L2VsZWN0cm9uaWMtcmVzb3VyY2UtbnVtPjxyZW1vdGUtZGF0YWJhc2UtcHJvdmlkZXI+
TkxNPC9yZW1vdGUtZGF0YWJhc2UtcHJvdmlkZXI+PGxhbmd1YWdlPmVuZzwvbGFuZ3VhZ2U+PC9y
ZWNvcmQ+PC9DaXRlPjwvRW5kTm90ZT5=
</w:fldData>
        </w:fldChar>
      </w:r>
      <w:r w:rsidR="00480B6D">
        <w:rPr>
          <w:lang w:val="en-US"/>
        </w:rPr>
        <w:instrText xml:space="preserve"> ADDIN EN.CITE.DATA </w:instrText>
      </w:r>
      <w:r w:rsidR="00480B6D">
        <w:rPr>
          <w:lang w:val="en-US"/>
        </w:rPr>
      </w:r>
      <w:r w:rsidR="00480B6D">
        <w:rPr>
          <w:lang w:val="en-US"/>
        </w:rPr>
        <w:fldChar w:fldCharType="end"/>
      </w:r>
      <w:r w:rsidR="00480B6D">
        <w:rPr>
          <w:lang w:val="en-US"/>
        </w:rPr>
      </w:r>
      <w:r w:rsidR="00480B6D">
        <w:rPr>
          <w:lang w:val="en-US"/>
        </w:rPr>
        <w:fldChar w:fldCharType="separate"/>
      </w:r>
      <w:r w:rsidR="00480B6D" w:rsidRPr="00480B6D">
        <w:rPr>
          <w:noProof/>
          <w:vertAlign w:val="superscript"/>
          <w:lang w:val="en-US"/>
        </w:rPr>
        <w:t>3</w:t>
      </w:r>
      <w:r w:rsidR="00480B6D">
        <w:rPr>
          <w:lang w:val="en-US"/>
        </w:rPr>
        <w:fldChar w:fldCharType="end"/>
      </w:r>
    </w:p>
    <w:p w14:paraId="4C57F144" w14:textId="7A472FF2" w:rsidR="005A5030" w:rsidRPr="00EB2BBD" w:rsidRDefault="000B2071" w:rsidP="00E41ADC">
      <w:pPr>
        <w:spacing w:line="480" w:lineRule="auto"/>
        <w:rPr>
          <w:lang w:val="en-US"/>
        </w:rPr>
      </w:pPr>
      <w:r w:rsidRPr="00EB2BBD">
        <w:rPr>
          <w:lang w:val="en-US"/>
        </w:rPr>
        <w:t xml:space="preserve">As the evidence </w:t>
      </w:r>
      <w:r w:rsidR="008D44A9" w:rsidRPr="00EB2BBD">
        <w:rPr>
          <w:lang w:val="en-US"/>
        </w:rPr>
        <w:t>on this topic</w:t>
      </w:r>
      <w:r w:rsidRPr="00EB2BBD">
        <w:rPr>
          <w:lang w:val="en-US"/>
        </w:rPr>
        <w:t xml:space="preserve"> is sparse</w:t>
      </w:r>
      <w:r w:rsidR="007D2DBC" w:rsidRPr="00EB2BBD">
        <w:rPr>
          <w:lang w:val="en-US"/>
        </w:rPr>
        <w:t>,</w:t>
      </w:r>
      <w:r w:rsidRPr="00EB2BBD">
        <w:rPr>
          <w:lang w:val="en-US"/>
        </w:rPr>
        <w:t xml:space="preserve"> we aimed</w:t>
      </w:r>
      <w:r w:rsidR="005A5030" w:rsidRPr="00EB2BBD">
        <w:rPr>
          <w:lang w:val="en-US"/>
        </w:rPr>
        <w:t xml:space="preserve"> to examine whether maternal gestational exposure to antibiotics </w:t>
      </w:r>
      <w:r w:rsidRPr="00EB2BBD">
        <w:rPr>
          <w:lang w:val="en-US"/>
        </w:rPr>
        <w:t xml:space="preserve">or </w:t>
      </w:r>
      <w:r w:rsidR="005A5030" w:rsidRPr="00EB2BBD">
        <w:rPr>
          <w:lang w:val="en-US"/>
        </w:rPr>
        <w:t>laxatives were associated with the risk of atopic eczema in infancy</w:t>
      </w:r>
      <w:r w:rsidR="00D65C55">
        <w:rPr>
          <w:lang w:val="en-US"/>
        </w:rPr>
        <w:t xml:space="preserve"> as well as</w:t>
      </w:r>
      <w:r w:rsidR="005A5030" w:rsidRPr="00EB2BBD">
        <w:rPr>
          <w:lang w:val="en-US"/>
        </w:rPr>
        <w:t xml:space="preserve"> the link between offspring antibiotic</w:t>
      </w:r>
      <w:r w:rsidR="007D2DBC" w:rsidRPr="00EB2BBD">
        <w:rPr>
          <w:lang w:val="en-US"/>
        </w:rPr>
        <w:t xml:space="preserve"> exposure</w:t>
      </w:r>
      <w:r w:rsidR="005A5030" w:rsidRPr="00EB2BBD">
        <w:rPr>
          <w:lang w:val="en-US"/>
        </w:rPr>
        <w:t xml:space="preserve"> in the first 12 months of life and risk of infantile atopic eczema. </w:t>
      </w:r>
    </w:p>
    <w:p w14:paraId="64CFA7E0" w14:textId="72099ABF" w:rsidR="005A5030" w:rsidRPr="00EB2BBD" w:rsidRDefault="00133866" w:rsidP="00E41ADC">
      <w:pPr>
        <w:spacing w:line="480" w:lineRule="auto"/>
        <w:rPr>
          <w:lang w:val="en-US"/>
        </w:rPr>
      </w:pPr>
      <w:r>
        <w:rPr>
          <w:lang w:val="en-US"/>
        </w:rPr>
        <w:t>T</w:t>
      </w:r>
      <w:r w:rsidR="005A5030" w:rsidRPr="00EB2BBD">
        <w:rPr>
          <w:lang w:val="en-US"/>
        </w:rPr>
        <w:t xml:space="preserve">he </w:t>
      </w:r>
      <w:r w:rsidRPr="00EB2BBD">
        <w:rPr>
          <w:lang w:val="en-US"/>
        </w:rPr>
        <w:t xml:space="preserve">prospective </w:t>
      </w:r>
      <w:r w:rsidR="005A5030" w:rsidRPr="00EB2BBD">
        <w:rPr>
          <w:lang w:val="en-US"/>
        </w:rPr>
        <w:t>Southampton Women’s Survey</w:t>
      </w:r>
      <w:r w:rsidR="00D27A27">
        <w:rPr>
          <w:lang w:val="en-US"/>
        </w:rPr>
        <w:fldChar w:fldCharType="begin"/>
      </w:r>
      <w:r w:rsidR="00D27A27">
        <w:rPr>
          <w:lang w:val="en-US"/>
        </w:rPr>
        <w:instrText xml:space="preserve"> ADDIN EN.CITE &lt;EndNote&gt;&lt;Cite&gt;&lt;Author&gt;Inskip&lt;/Author&gt;&lt;Year&gt;2006&lt;/Year&gt;&lt;RecNum&gt;2444&lt;/RecNum&gt;&lt;DisplayText&gt;&lt;style face="superscript"&gt;4&lt;/style&gt;&lt;/DisplayText&gt;&lt;record&gt;&lt;rec-number&gt;2444&lt;/rec-number&gt;&lt;foreign-keys&gt;&lt;key app="EN" db-id="50wxdpzd9vd5r7e9t5b595djrfpttrxw9avp" timestamp="1678873256"&gt;2444&lt;/key&gt;&lt;/foreign-keys&gt;&lt;ref-type name="Journal Article"&gt;17&lt;/ref-type&gt;&lt;contributors&gt;&lt;authors&gt;&lt;author&gt;Inskip, H. M.&lt;/author&gt;&lt;author&gt;Godfrey, K. M.&lt;/author&gt;&lt;author&gt;Robinson, S. M.&lt;/author&gt;&lt;author&gt;Law, C. M.&lt;/author&gt;&lt;author&gt;Barker, D. J.&lt;/author&gt;&lt;author&gt;Cooper, C.&lt;/author&gt;&lt;/authors&gt;&lt;/contributors&gt;&lt;auth-address&gt;MRC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 J Epidemiol&lt;/secondary-title&gt;&lt;/titles&gt;&lt;periodical&gt;&lt;full-title&gt;Int J Epidemiol&lt;/full-title&gt;&lt;/periodical&gt;&lt;pages&gt;42-8&lt;/pages&gt;&lt;volume&gt;35&lt;/volume&gt;&lt;number&gt;1&lt;/number&gt;&lt;edition&gt;2005/10/01&lt;/edition&gt;&lt;keywords&gt;&lt;keyword&gt;Adult&lt;/keyword&gt;&lt;keyword&gt;Body Composition&lt;/keyword&gt;&lt;keyword&gt;Child Welfare&lt;/keyword&gt;&lt;keyword&gt;Child, Preschool&lt;/keyword&gt;&lt;keyword&gt;*Chronic Disease&lt;/keyword&gt;&lt;keyword&gt;Cohort Studies&lt;/keyword&gt;&lt;keyword&gt;Data Collection&lt;/keyword&gt;&lt;keyword&gt;England&lt;/keyword&gt;&lt;keyword&gt;Female&lt;/keyword&gt;&lt;keyword&gt;*Fetal Development&lt;/keyword&gt;&lt;keyword&gt;Health Surveys&lt;/keyword&gt;&lt;keyword&gt;Humans&lt;/keyword&gt;&lt;keyword&gt;Infant&lt;/keyword&gt;&lt;keyword&gt;Infant, Newborn&lt;/keyword&gt;&lt;keyword&gt;Pregnancy&lt;/keyword&gt;&lt;keyword&gt;Ultrasonography, Prenatal&lt;/keyword&gt;&lt;keyword&gt;*Women&amp;apos;s Health&lt;/keyword&gt;&lt;/keywords&gt;&lt;dates&gt;&lt;year&gt;2006&lt;/year&gt;&lt;pub-dates&gt;&lt;date&gt;Feb&lt;/date&gt;&lt;/pub-dates&gt;&lt;/dates&gt;&lt;isbn&gt;0300-5771 (Print)&amp;#xD;0300-5771&lt;/isbn&gt;&lt;accession-num&gt;16195252&lt;/accession-num&gt;&lt;urls&gt;&lt;/urls&gt;&lt;custom2&gt;PMC4579566&lt;/custom2&gt;&lt;custom6&gt;EMS64850&lt;/custom6&gt;&lt;electronic-resource-num&gt;10.1093/ije/dyi202&lt;/electronic-resource-num&gt;&lt;remote-database-provider&gt;NLM&lt;/remote-database-provider&gt;&lt;language&gt;eng&lt;/language&gt;&lt;/record&gt;&lt;/Cite&gt;&lt;/EndNote&gt;</w:instrText>
      </w:r>
      <w:r w:rsidR="00D27A27">
        <w:rPr>
          <w:lang w:val="en-US"/>
        </w:rPr>
        <w:fldChar w:fldCharType="separate"/>
      </w:r>
      <w:r w:rsidR="00D27A27" w:rsidRPr="00D27A27">
        <w:rPr>
          <w:noProof/>
          <w:vertAlign w:val="superscript"/>
          <w:lang w:val="en-US"/>
        </w:rPr>
        <w:t>4</w:t>
      </w:r>
      <w:r w:rsidR="00D27A27">
        <w:rPr>
          <w:lang w:val="en-US"/>
        </w:rPr>
        <w:fldChar w:fldCharType="end"/>
      </w:r>
      <w:r w:rsidR="005A5030" w:rsidRPr="00EB2BBD">
        <w:rPr>
          <w:lang w:val="en-US"/>
        </w:rPr>
        <w:t xml:space="preserve"> mother-offspring cohort</w:t>
      </w:r>
      <w:r w:rsidR="00D27A27">
        <w:rPr>
          <w:lang w:val="en-US"/>
        </w:rPr>
        <w:t xml:space="preserve"> recruited </w:t>
      </w:r>
      <w:r w:rsidR="00D06EBF">
        <w:rPr>
          <w:lang w:val="en-US"/>
        </w:rPr>
        <w:t xml:space="preserve">12,583 </w:t>
      </w:r>
      <w:r w:rsidR="00D27A27">
        <w:rPr>
          <w:lang w:val="en-US"/>
        </w:rPr>
        <w:t xml:space="preserve"> non-pregnant women from the city of Southampton</w:t>
      </w:r>
      <w:r>
        <w:rPr>
          <w:lang w:val="en-US"/>
        </w:rPr>
        <w:t>,</w:t>
      </w:r>
      <w:r w:rsidRPr="00133866">
        <w:rPr>
          <w:lang w:val="en-US"/>
        </w:rPr>
        <w:t xml:space="preserve"> </w:t>
      </w:r>
      <w:r w:rsidRPr="00EB2BBD">
        <w:rPr>
          <w:lang w:val="en-US"/>
        </w:rPr>
        <w:t>UK</w:t>
      </w:r>
      <w:r w:rsidR="00D27A27">
        <w:rPr>
          <w:lang w:val="en-US"/>
        </w:rPr>
        <w:t xml:space="preserve">. </w:t>
      </w:r>
      <w:r>
        <w:rPr>
          <w:lang w:val="en-US"/>
        </w:rPr>
        <w:t xml:space="preserve">3,158 </w:t>
      </w:r>
      <w:r w:rsidR="00D27A27">
        <w:rPr>
          <w:lang w:val="en-US"/>
        </w:rPr>
        <w:t>who became pregnan</w:t>
      </w:r>
      <w:r>
        <w:rPr>
          <w:lang w:val="en-US"/>
        </w:rPr>
        <w:t>t</w:t>
      </w:r>
      <w:r w:rsidR="00D27A27">
        <w:rPr>
          <w:lang w:val="en-US"/>
        </w:rPr>
        <w:t xml:space="preserve"> </w:t>
      </w:r>
      <w:r w:rsidR="00D06EBF">
        <w:rPr>
          <w:lang w:val="en-US"/>
        </w:rPr>
        <w:t xml:space="preserve">and </w:t>
      </w:r>
      <w:r w:rsidR="00D27A27">
        <w:rPr>
          <w:lang w:val="en-US"/>
        </w:rPr>
        <w:t>were followed up during pregnancy</w:t>
      </w:r>
      <w:r w:rsidR="00D06EBF">
        <w:rPr>
          <w:lang w:val="en-US"/>
        </w:rPr>
        <w:t>;</w:t>
      </w:r>
      <w:r w:rsidR="00D27A27">
        <w:rPr>
          <w:lang w:val="en-US"/>
        </w:rPr>
        <w:t xml:space="preserve"> </w:t>
      </w:r>
      <w:r w:rsidR="005A5030" w:rsidRPr="00EB2BBD">
        <w:rPr>
          <w:lang w:val="en-US"/>
        </w:rPr>
        <w:t xml:space="preserve">maternal </w:t>
      </w:r>
      <w:r>
        <w:rPr>
          <w:lang w:val="en-US"/>
        </w:rPr>
        <w:t xml:space="preserve">gestational </w:t>
      </w:r>
      <w:r w:rsidR="005A5030" w:rsidRPr="00EB2BBD">
        <w:rPr>
          <w:lang w:val="en-US"/>
        </w:rPr>
        <w:t xml:space="preserve">antibiotic and laxative exposure </w:t>
      </w:r>
      <w:r w:rsidR="00EC04C9" w:rsidRPr="00EB2BBD">
        <w:rPr>
          <w:lang w:val="en-US"/>
        </w:rPr>
        <w:t>were</w:t>
      </w:r>
      <w:r w:rsidR="005A5030" w:rsidRPr="00EB2BBD">
        <w:rPr>
          <w:lang w:val="en-US"/>
        </w:rPr>
        <w:t xml:space="preserve"> contemporaneously recorded by research nurses</w:t>
      </w:r>
      <w:r w:rsidR="00446B29" w:rsidRPr="00EB2BBD">
        <w:rPr>
          <w:lang w:val="en-US"/>
        </w:rPr>
        <w:t xml:space="preserve"> during in-person interviews in</w:t>
      </w:r>
      <w:r w:rsidR="005A5030" w:rsidRPr="00EB2BBD">
        <w:rPr>
          <w:lang w:val="en-US"/>
        </w:rPr>
        <w:t xml:space="preserve"> </w:t>
      </w:r>
      <w:r w:rsidR="007D2DBC" w:rsidRPr="00EB2BBD">
        <w:rPr>
          <w:lang w:val="en-US"/>
        </w:rPr>
        <w:t xml:space="preserve">early </w:t>
      </w:r>
      <w:r w:rsidR="00872D3C" w:rsidRPr="00EB2BBD">
        <w:rPr>
          <w:lang w:val="en-US"/>
        </w:rPr>
        <w:t>(</w:t>
      </w:r>
      <w:r w:rsidR="00EC04C9" w:rsidRPr="00EB2BBD">
        <w:rPr>
          <w:lang w:val="en-US"/>
        </w:rPr>
        <w:t xml:space="preserve">median </w:t>
      </w:r>
      <w:r w:rsidR="00872D3C" w:rsidRPr="00EB2BBD">
        <w:rPr>
          <w:lang w:val="en-US"/>
        </w:rPr>
        <w:t>11</w:t>
      </w:r>
      <w:r w:rsidR="00EC04C9" w:rsidRPr="00EB2BBD">
        <w:rPr>
          <w:lang w:val="en-US"/>
        </w:rPr>
        <w:t xml:space="preserve">.8 </w:t>
      </w:r>
      <w:r w:rsidR="002A3F19" w:rsidRPr="00EB2BBD">
        <w:rPr>
          <w:lang w:val="en-US"/>
        </w:rPr>
        <w:t>weeks</w:t>
      </w:r>
      <w:proofErr w:type="gramStart"/>
      <w:r w:rsidR="002A3F19" w:rsidRPr="00EB2BBD">
        <w:rPr>
          <w:lang w:val="en-US"/>
        </w:rPr>
        <w:t>’</w:t>
      </w:r>
      <w:r w:rsidR="00872D3C" w:rsidRPr="00EB2BBD">
        <w:rPr>
          <w:lang w:val="en-US"/>
        </w:rPr>
        <w:t xml:space="preserve">  gestation</w:t>
      </w:r>
      <w:proofErr w:type="gramEnd"/>
      <w:r w:rsidR="00872D3C" w:rsidRPr="00EB2BBD">
        <w:rPr>
          <w:lang w:val="en-US"/>
        </w:rPr>
        <w:t>)</w:t>
      </w:r>
      <w:r w:rsidR="00EC04C9" w:rsidRPr="00EB2BBD">
        <w:rPr>
          <w:lang w:val="en-US"/>
        </w:rPr>
        <w:t xml:space="preserve"> </w:t>
      </w:r>
      <w:r w:rsidR="007D2DBC" w:rsidRPr="00EB2BBD">
        <w:rPr>
          <w:lang w:val="en-US"/>
        </w:rPr>
        <w:t xml:space="preserve">and late </w:t>
      </w:r>
      <w:r w:rsidR="00EC04C9" w:rsidRPr="00EB2BBD">
        <w:rPr>
          <w:lang w:val="en-US"/>
        </w:rPr>
        <w:t>(median 34.5 weeks’ gestation)</w:t>
      </w:r>
      <w:r w:rsidR="007D2DBC" w:rsidRPr="00EB2BBD">
        <w:rPr>
          <w:lang w:val="en-US"/>
        </w:rPr>
        <w:t xml:space="preserve"> pregnancy</w:t>
      </w:r>
      <w:r w:rsidR="00446B29" w:rsidRPr="00EB2BBD">
        <w:rPr>
          <w:lang w:val="en-US"/>
        </w:rPr>
        <w:t>;</w:t>
      </w:r>
      <w:r w:rsidR="007D2DBC" w:rsidRPr="00EB2BBD">
        <w:rPr>
          <w:lang w:val="en-US"/>
        </w:rPr>
        <w:t xml:space="preserve"> </w:t>
      </w:r>
      <w:r w:rsidR="005A5030" w:rsidRPr="00EB2BBD">
        <w:rPr>
          <w:lang w:val="en-US"/>
        </w:rPr>
        <w:t xml:space="preserve">n=248 and </w:t>
      </w:r>
      <w:r w:rsidR="00446B29" w:rsidRPr="00EB2BBD">
        <w:rPr>
          <w:lang w:val="en-US"/>
        </w:rPr>
        <w:t>n=</w:t>
      </w:r>
      <w:r w:rsidR="005A5030" w:rsidRPr="00EB2BBD">
        <w:rPr>
          <w:lang w:val="en-US"/>
        </w:rPr>
        <w:t>304</w:t>
      </w:r>
      <w:r w:rsidR="00446B29" w:rsidRPr="00EB2BBD">
        <w:rPr>
          <w:lang w:val="en-US"/>
        </w:rPr>
        <w:t xml:space="preserve"> reported antibiotic exposure, and n=67 and n=72 laxative exposure in early and late pregnancy</w:t>
      </w:r>
      <w:r w:rsidR="005A5030" w:rsidRPr="00EB2BBD">
        <w:rPr>
          <w:lang w:val="en-US"/>
        </w:rPr>
        <w:t>, respectively. At age 12 months, offspring antibiotic exposure was recorded (</w:t>
      </w:r>
      <w:r w:rsidR="00DB1B27">
        <w:rPr>
          <w:lang w:val="en-US"/>
        </w:rPr>
        <w:t>n = 2</w:t>
      </w:r>
      <w:r w:rsidR="00F9682E">
        <w:rPr>
          <w:lang w:val="en-US"/>
        </w:rPr>
        <w:t>867</w:t>
      </w:r>
      <w:r w:rsidR="00DB1B27">
        <w:rPr>
          <w:lang w:val="en-US"/>
        </w:rPr>
        <w:t xml:space="preserve">, with </w:t>
      </w:r>
      <w:r w:rsidR="005A5030" w:rsidRPr="00EB2BBD">
        <w:rPr>
          <w:lang w:val="en-US"/>
        </w:rPr>
        <w:t>1433 exposed)</w:t>
      </w:r>
      <w:r w:rsidR="005A352D" w:rsidRPr="00EB2BBD">
        <w:rPr>
          <w:lang w:val="en-US"/>
        </w:rPr>
        <w:t xml:space="preserve">; of these, </w:t>
      </w:r>
      <w:r w:rsidR="00426637" w:rsidRPr="00EB2BBD">
        <w:rPr>
          <w:lang w:val="en-US"/>
        </w:rPr>
        <w:t>10.1% were exposed to maternal antibiotic use in early pregnancy</w:t>
      </w:r>
      <w:r w:rsidR="005D32AC" w:rsidRPr="00EB2BBD">
        <w:rPr>
          <w:lang w:val="en-US"/>
        </w:rPr>
        <w:t xml:space="preserve"> </w:t>
      </w:r>
      <w:r w:rsidR="00426637" w:rsidRPr="00EB2BBD">
        <w:rPr>
          <w:lang w:val="en-US"/>
        </w:rPr>
        <w:t>12.3% to matern</w:t>
      </w:r>
      <w:r w:rsidR="005F60EE" w:rsidRPr="00EB2BBD">
        <w:rPr>
          <w:lang w:val="en-US"/>
        </w:rPr>
        <w:t>al antibiotic use in late pregnancy,</w:t>
      </w:r>
      <w:r w:rsidR="005D32AC" w:rsidRPr="00EB2BBD">
        <w:rPr>
          <w:lang w:val="en-US"/>
        </w:rPr>
        <w:t xml:space="preserve"> 2.5% to maternal laxative use in early pregnancy and 3.4% to maternal laxative use in late pregnancy.</w:t>
      </w:r>
      <w:r w:rsidR="005F60EE" w:rsidRPr="00EB2BBD">
        <w:rPr>
          <w:lang w:val="en-US"/>
        </w:rPr>
        <w:t xml:space="preserve"> </w:t>
      </w:r>
      <w:r w:rsidR="005A352D" w:rsidRPr="00EB2BBD">
        <w:rPr>
          <w:lang w:val="en-US"/>
        </w:rPr>
        <w:t xml:space="preserve"> </w:t>
      </w:r>
      <w:r w:rsidR="005A5030" w:rsidRPr="00EB2BBD">
        <w:rPr>
          <w:lang w:val="en-US"/>
        </w:rPr>
        <w:t xml:space="preserve"> Atopic eczema was ascertained using the UK Working Party Criteria</w:t>
      </w:r>
      <w:r w:rsidR="00025F29" w:rsidRPr="00EB2BBD">
        <w:rPr>
          <w:lang w:val="en-US"/>
        </w:rPr>
        <w:t xml:space="preserve"> (UK WPDC)</w:t>
      </w:r>
      <w:r w:rsidR="005A5030" w:rsidRPr="00EB2BBD">
        <w:rPr>
          <w:lang w:val="en-US"/>
        </w:rPr>
        <w:t xml:space="preserve"> for the Definition of Atopic Dermatitis</w:t>
      </w:r>
      <w:r w:rsidR="00480B6D">
        <w:rPr>
          <w:lang w:val="en-US"/>
        </w:rPr>
        <w:fldChar w:fldCharType="begin"/>
      </w:r>
      <w:r w:rsidR="00D27A27">
        <w:rPr>
          <w:lang w:val="en-US"/>
        </w:rPr>
        <w:instrText xml:space="preserve"> ADDIN EN.CITE &lt;EndNote&gt;&lt;Cite&gt;&lt;Author&gt;Williams&lt;/Author&gt;&lt;Year&gt;1994&lt;/Year&gt;&lt;RecNum&gt;2376&lt;/RecNum&gt;&lt;DisplayText&gt;&lt;style face="superscript"&gt;5&lt;/style&gt;&lt;/DisplayText&gt;&lt;record&gt;&lt;rec-number&gt;2376&lt;/rec-number&gt;&lt;foreign-keys&gt;&lt;key app="EN" db-id="50wxdpzd9vd5r7e9t5b595djrfpttrxw9avp" timestamp="1614616214"&gt;2376&lt;/key&gt;&lt;/foreign-keys&gt;&lt;ref-type name="Journal Article"&gt;17&lt;/ref-type&gt;&lt;contributors&gt;&lt;authors&gt;&lt;author&gt;Williams, H. C.&lt;/author&gt;&lt;author&gt;Burney, P. G.&lt;/author&gt;&lt;author&gt;Pembroke, A. C.&lt;/author&gt;&lt;author&gt;Hay, R. J.&lt;/author&gt;&lt;/authors&gt;&lt;/contributors&gt;&lt;auth-address&gt;St John&amp;apos;s Institute of Dermatology, London, U.K.&lt;/auth-address&gt;&lt;titles&gt;&lt;title&gt;The U.K. Working Party&amp;apos;s Diagnostic Criteria for Atopic Dermatitis. III. Independent hospital validation&lt;/title&gt;&lt;secondary-title&gt;Br J Dermatol&lt;/secondary-title&gt;&lt;/titles&gt;&lt;periodical&gt;&lt;full-title&gt;Br J Dermatol&lt;/full-title&gt;&lt;/periodical&gt;&lt;pages&gt;406-16&lt;/pages&gt;&lt;volume&gt;131&lt;/volume&gt;&lt;number&gt;3&lt;/number&gt;&lt;edition&gt;1994/09/01&lt;/edition&gt;&lt;keywords&gt;&lt;keyword&gt;Adolescent&lt;/keyword&gt;&lt;keyword&gt;Adult&lt;/keyword&gt;&lt;keyword&gt;Child&lt;/keyword&gt;&lt;keyword&gt;Dermatitis, Atopic/*diagnosis&lt;/keyword&gt;&lt;keyword&gt;Female&lt;/keyword&gt;&lt;keyword&gt;Humans&lt;/keyword&gt;&lt;keyword&gt;Male&lt;/keyword&gt;&lt;keyword&gt;Middle Aged&lt;/keyword&gt;&lt;keyword&gt;Reproducibility of Results&lt;/keyword&gt;&lt;keyword&gt;Sensitivity and Specificity&lt;/keyword&gt;&lt;/keywords&gt;&lt;dates&gt;&lt;year&gt;1994&lt;/year&gt;&lt;pub-dates&gt;&lt;date&gt;Sep&lt;/date&gt;&lt;/pub-dates&gt;&lt;/dates&gt;&lt;isbn&gt;0007-0963 (Print)&amp;#xD;0007-0963 (Linking)&lt;/isbn&gt;&lt;accession-num&gt;7918017&lt;/accession-num&gt;&lt;urls&gt;&lt;related-urls&gt;&lt;url&gt;https://www.ncbi.nlm.nih.gov/pubmed/7918017&lt;/url&gt;&lt;/related-urls&gt;&lt;/urls&gt;&lt;electronic-resource-num&gt;10.1111/j.1365-2133.1994.tb08532.x&lt;/electronic-resource-num&gt;&lt;/record&gt;&lt;/Cite&gt;&lt;/EndNote&gt;</w:instrText>
      </w:r>
      <w:r w:rsidR="00480B6D">
        <w:rPr>
          <w:lang w:val="en-US"/>
        </w:rPr>
        <w:fldChar w:fldCharType="separate"/>
      </w:r>
      <w:r w:rsidR="00D27A27" w:rsidRPr="00D27A27">
        <w:rPr>
          <w:noProof/>
          <w:vertAlign w:val="superscript"/>
          <w:lang w:val="en-US"/>
        </w:rPr>
        <w:t>5</w:t>
      </w:r>
      <w:r w:rsidR="00480B6D">
        <w:rPr>
          <w:lang w:val="en-US"/>
        </w:rPr>
        <w:fldChar w:fldCharType="end"/>
      </w:r>
      <w:r w:rsidR="005A5030" w:rsidRPr="00EB2BBD">
        <w:rPr>
          <w:lang w:val="en-US"/>
        </w:rPr>
        <w:t xml:space="preserve"> at age</w:t>
      </w:r>
      <w:r w:rsidR="008C7A85" w:rsidRPr="00EB2BBD">
        <w:rPr>
          <w:lang w:val="en-US"/>
        </w:rPr>
        <w:t xml:space="preserve">s 6 </w:t>
      </w:r>
      <w:r w:rsidR="00553CDF">
        <w:rPr>
          <w:lang w:val="en-US"/>
        </w:rPr>
        <w:t xml:space="preserve">(occurring </w:t>
      </w:r>
      <w:r w:rsidR="00BC2073">
        <w:rPr>
          <w:lang w:val="en-US"/>
        </w:rPr>
        <w:t xml:space="preserve">at age </w:t>
      </w:r>
      <w:r w:rsidR="00553CDF">
        <w:rPr>
          <w:lang w:val="en-US"/>
        </w:rPr>
        <w:t xml:space="preserve">0-6 months) </w:t>
      </w:r>
      <w:r w:rsidR="008C7A85" w:rsidRPr="00EB2BBD">
        <w:rPr>
          <w:lang w:val="en-US"/>
        </w:rPr>
        <w:t>and</w:t>
      </w:r>
      <w:r w:rsidR="005A5030" w:rsidRPr="00EB2BBD">
        <w:rPr>
          <w:lang w:val="en-US"/>
        </w:rPr>
        <w:t xml:space="preserve"> 12 </w:t>
      </w:r>
      <w:r w:rsidR="00553CDF">
        <w:rPr>
          <w:lang w:val="en-US"/>
        </w:rPr>
        <w:t xml:space="preserve">(occurring </w:t>
      </w:r>
      <w:r w:rsidR="00BC2073">
        <w:rPr>
          <w:lang w:val="en-US"/>
        </w:rPr>
        <w:t xml:space="preserve">at age </w:t>
      </w:r>
      <w:r w:rsidR="00553CDF">
        <w:rPr>
          <w:lang w:val="en-US"/>
        </w:rPr>
        <w:t xml:space="preserve">6-12 months) </w:t>
      </w:r>
      <w:r w:rsidR="005A5030" w:rsidRPr="00EB2BBD">
        <w:rPr>
          <w:lang w:val="en-US"/>
        </w:rPr>
        <w:t xml:space="preserve">months (cohort n= </w:t>
      </w:r>
      <w:r w:rsidR="008C7A85" w:rsidRPr="00EB2BBD">
        <w:rPr>
          <w:lang w:val="en-US"/>
        </w:rPr>
        <w:t xml:space="preserve">2907 and </w:t>
      </w:r>
      <w:r w:rsidR="005A5030" w:rsidRPr="00EB2BBD">
        <w:rPr>
          <w:lang w:val="en-US"/>
        </w:rPr>
        <w:t xml:space="preserve">2870, </w:t>
      </w:r>
      <w:r w:rsidR="008C7A85" w:rsidRPr="00EB2BBD">
        <w:rPr>
          <w:lang w:val="en-US"/>
        </w:rPr>
        <w:t xml:space="preserve">respectively </w:t>
      </w:r>
      <w:r w:rsidR="005A5030" w:rsidRPr="00EB2BBD">
        <w:rPr>
          <w:lang w:val="en-US"/>
        </w:rPr>
        <w:t xml:space="preserve">(n= </w:t>
      </w:r>
      <w:r w:rsidR="008C7A85" w:rsidRPr="00EB2BBD">
        <w:rPr>
          <w:lang w:val="en-US"/>
        </w:rPr>
        <w:t>262 and 270, with eczema))</w:t>
      </w:r>
      <w:r w:rsidR="005A5030" w:rsidRPr="00EB2BBD">
        <w:rPr>
          <w:lang w:val="en-US"/>
        </w:rPr>
        <w:t>.</w:t>
      </w:r>
      <w:r w:rsidR="00355836" w:rsidRPr="00EB2BBD">
        <w:rPr>
          <w:lang w:val="en-US"/>
        </w:rPr>
        <w:t xml:space="preserve"> </w:t>
      </w:r>
    </w:p>
    <w:p w14:paraId="0D6824FA" w14:textId="5CCEE53E" w:rsidR="005A5030" w:rsidRPr="00EB2BBD" w:rsidRDefault="007D2DBC" w:rsidP="00E41ADC">
      <w:pPr>
        <w:spacing w:line="480" w:lineRule="auto"/>
        <w:rPr>
          <w:lang w:val="en-US"/>
        </w:rPr>
      </w:pPr>
      <w:r w:rsidRPr="00EB2BBD">
        <w:rPr>
          <w:lang w:val="en-US"/>
        </w:rPr>
        <w:t xml:space="preserve">We used </w:t>
      </w:r>
      <w:r w:rsidR="005A5030" w:rsidRPr="00EB2BBD">
        <w:rPr>
          <w:lang w:val="en-US"/>
        </w:rPr>
        <w:t>Directed Acyclic Graph</w:t>
      </w:r>
      <w:r w:rsidR="00A21644">
        <w:rPr>
          <w:lang w:val="en-US"/>
        </w:rPr>
        <w:t>s</w:t>
      </w:r>
      <w:r w:rsidR="005A5030" w:rsidRPr="00EB2BBD">
        <w:rPr>
          <w:lang w:val="en-US"/>
        </w:rPr>
        <w:t xml:space="preserve"> (DAG</w:t>
      </w:r>
      <w:r w:rsidR="00A21644">
        <w:rPr>
          <w:lang w:val="en-US"/>
        </w:rPr>
        <w:t>s</w:t>
      </w:r>
      <w:r w:rsidR="005A5030" w:rsidRPr="00EB2BBD">
        <w:rPr>
          <w:lang w:val="en-US"/>
        </w:rPr>
        <w:t xml:space="preserve">) to identify </w:t>
      </w:r>
      <w:r w:rsidRPr="00EB2BBD">
        <w:rPr>
          <w:lang w:val="en-US"/>
        </w:rPr>
        <w:t xml:space="preserve">potential confounders </w:t>
      </w:r>
      <w:r w:rsidR="00001D49" w:rsidRPr="00EB2BBD">
        <w:rPr>
          <w:lang w:val="en-US"/>
        </w:rPr>
        <w:t>and competing exposures</w:t>
      </w:r>
      <w:r w:rsidRPr="00EB2BBD">
        <w:rPr>
          <w:lang w:val="en-US"/>
        </w:rPr>
        <w:t xml:space="preserve"> </w:t>
      </w:r>
      <w:r w:rsidR="005A5030" w:rsidRPr="00EB2BBD">
        <w:rPr>
          <w:lang w:val="en-US"/>
        </w:rPr>
        <w:t>that should be included in our statistical models</w:t>
      </w:r>
      <w:r w:rsidR="00B76C55">
        <w:rPr>
          <w:lang w:val="en-US"/>
        </w:rPr>
        <w:t xml:space="preserve"> </w:t>
      </w:r>
      <w:r w:rsidR="00644B5E">
        <w:rPr>
          <w:lang w:val="en-US"/>
        </w:rPr>
        <w:t>to support</w:t>
      </w:r>
      <w:r w:rsidR="00B76C55">
        <w:rPr>
          <w:lang w:val="en-US"/>
        </w:rPr>
        <w:t xml:space="preserve"> causal</w:t>
      </w:r>
      <w:r w:rsidR="00644B5E">
        <w:rPr>
          <w:lang w:val="en-US"/>
        </w:rPr>
        <w:t xml:space="preserve"> interpretation</w:t>
      </w:r>
      <w:r w:rsidR="006E1026">
        <w:rPr>
          <w:lang w:val="en-US"/>
        </w:rPr>
        <w:t>.</w:t>
      </w:r>
      <w:r w:rsidR="00480B6D">
        <w:rPr>
          <w:lang w:val="en-US"/>
        </w:rPr>
        <w:fldChar w:fldCharType="begin"/>
      </w:r>
      <w:r w:rsidR="00D27A27">
        <w:rPr>
          <w:lang w:val="en-US"/>
        </w:rPr>
        <w:instrText xml:space="preserve"> ADDIN EN.CITE &lt;EndNote&gt;&lt;Cite&gt;&lt;Author&gt;Greenland&lt;/Author&gt;&lt;Year&gt;1999&lt;/Year&gt;&lt;RecNum&gt;2377&lt;/RecNum&gt;&lt;DisplayText&gt;&lt;style face="superscript"&gt;6&lt;/style&gt;&lt;/DisplayText&gt;&lt;record&gt;&lt;rec-number&gt;2377&lt;/rec-number&gt;&lt;foreign-keys&gt;&lt;key app="EN" db-id="50wxdpzd9vd5r7e9t5b595djrfpttrxw9avp" timestamp="1614616623"&gt;2377&lt;/key&gt;&lt;/foreign-keys&gt;&lt;ref-type name="Journal Article"&gt;17&lt;/ref-type&gt;&lt;contributors&gt;&lt;authors&gt;&lt;author&gt;Greenland, S.&lt;/author&gt;&lt;author&gt;Pearl, J.&lt;/author&gt;&lt;author&gt;Robins, J. M.&lt;/author&gt;&lt;/authors&gt;&lt;/contributors&gt;&lt;auth-address&gt;Department of Epidemiology, UCLA School of Public Health, Los Angeles, CA 90095-1772, USA.&lt;/auth-address&gt;&lt;titles&gt;&lt;title&gt;Causal diagrams for epidemiologic research&lt;/title&gt;&lt;secondary-title&gt;Epidemiology&lt;/secondary-title&gt;&lt;/titles&gt;&lt;periodical&gt;&lt;full-title&gt;Epidemiology&lt;/full-title&gt;&lt;/periodical&gt;&lt;pages&gt;37-48&lt;/pages&gt;&lt;volume&gt;10&lt;/volume&gt;&lt;number&gt;1&lt;/number&gt;&lt;edition&gt;1999/01/15&lt;/edition&gt;&lt;keywords&gt;&lt;keyword&gt;*Epidemiologic Methods&lt;/keyword&gt;&lt;keyword&gt;*Models, Statistical&lt;/keyword&gt;&lt;/keywords&gt;&lt;dates&gt;&lt;year&gt;1999&lt;/year&gt;&lt;pub-dates&gt;&lt;date&gt;Jan&lt;/date&gt;&lt;/pub-dates&gt;&lt;/dates&gt;&lt;isbn&gt;1044-3983 (Print)&amp;#xD;1044-3983 (Linking)&lt;/isbn&gt;&lt;accession-num&gt;9888278&lt;/accession-num&gt;&lt;urls&gt;&lt;related-urls&gt;&lt;url&gt;https://www.ncbi.nlm.nih.gov/pubmed/9888278&lt;/url&gt;&lt;/related-urls&gt;&lt;/urls&gt;&lt;/record&gt;&lt;/Cite&gt;&lt;/EndNote&gt;</w:instrText>
      </w:r>
      <w:r w:rsidR="00480B6D">
        <w:rPr>
          <w:lang w:val="en-US"/>
        </w:rPr>
        <w:fldChar w:fldCharType="separate"/>
      </w:r>
      <w:r w:rsidR="00D27A27" w:rsidRPr="00D27A27">
        <w:rPr>
          <w:noProof/>
          <w:vertAlign w:val="superscript"/>
          <w:lang w:val="en-US"/>
        </w:rPr>
        <w:t>6</w:t>
      </w:r>
      <w:r w:rsidR="00480B6D">
        <w:rPr>
          <w:lang w:val="en-US"/>
        </w:rPr>
        <w:fldChar w:fldCharType="end"/>
      </w:r>
      <w:r w:rsidR="00343A17" w:rsidRPr="00343A17">
        <w:t xml:space="preserve"> </w:t>
      </w:r>
      <w:proofErr w:type="spellStart"/>
      <w:r w:rsidR="008B3EC1">
        <w:t>DAGitty</w:t>
      </w:r>
      <w:proofErr w:type="spellEnd"/>
      <w:r w:rsidR="008B3EC1">
        <w:t xml:space="preserve"> v3.0, a </w:t>
      </w:r>
      <w:r w:rsidR="00BA0C3A">
        <w:lastRenderedPageBreak/>
        <w:t xml:space="preserve">web-based </w:t>
      </w:r>
      <w:r w:rsidR="008B3EC1">
        <w:t>application was used to create</w:t>
      </w:r>
      <w:r w:rsidR="00BA0C3A">
        <w:t xml:space="preserve"> and analyse</w:t>
      </w:r>
      <w:r w:rsidR="008B3EC1">
        <w:t xml:space="preserve"> the DAG</w:t>
      </w:r>
      <w:r w:rsidR="006E1026">
        <w:t>.</w:t>
      </w:r>
      <w:r w:rsidR="00D23726">
        <w:fldChar w:fldCharType="begin"/>
      </w:r>
      <w:r w:rsidR="00D23726">
        <w:instrText xml:space="preserve"> ADDIN EN.CITE &lt;EndNote&gt;&lt;Cite&gt;&lt;Author&gt;Textor&lt;/Author&gt;&lt;Year&gt;2017&lt;/Year&gt;&lt;RecNum&gt;2448&lt;/RecNum&gt;&lt;DisplayText&gt;&lt;style face="superscript"&gt;7&lt;/style&gt;&lt;/DisplayText&gt;&lt;record&gt;&lt;rec-number&gt;2448&lt;/rec-number&gt;&lt;foreign-keys&gt;&lt;key app="EN" db-id="50wxdpzd9vd5r7e9t5b595djrfpttrxw9avp" timestamp="1683626649"&gt;2448&lt;/key&gt;&lt;/foreign-keys&gt;&lt;ref-type name="Journal Article"&gt;17&lt;/ref-type&gt;&lt;contributors&gt;&lt;authors&gt;&lt;author&gt;Textor, Johannes&lt;/author&gt;&lt;author&gt;van der Zander, Benito&lt;/author&gt;&lt;author&gt;Gilthorpe, Mark S&lt;/author&gt;&lt;author&gt;Liśkiewicz, Maciej&lt;/author&gt;&lt;author&gt;Ellison, George TH&lt;/author&gt;&lt;/authors&gt;&lt;/contributors&gt;&lt;titles&gt;&lt;title&gt;Robust causal inference using directed acyclic graphs: the R package ‘dagitty’&lt;/title&gt;&lt;secondary-title&gt;International Journal of Epidemiology&lt;/secondary-title&gt;&lt;/titles&gt;&lt;periodical&gt;&lt;full-title&gt;International Journal of Epidemiology&lt;/full-title&gt;&lt;/periodical&gt;&lt;pages&gt;1887-1894&lt;/pages&gt;&lt;volume&gt;45&lt;/volume&gt;&lt;number&gt;6&lt;/number&gt;&lt;dates&gt;&lt;year&gt;2017&lt;/year&gt;&lt;/dates&gt;&lt;isbn&gt;0300-5771&lt;/isbn&gt;&lt;urls&gt;&lt;related-urls&gt;&lt;url&gt;https://doi.org/10.1093/ije/dyw341&lt;/url&gt;&lt;/related-urls&gt;&lt;/urls&gt;&lt;electronic-resource-num&gt;10.1093/ije/dyw341&lt;/electronic-resource-num&gt;&lt;access-date&gt;5/9/2023&lt;/access-date&gt;&lt;/record&gt;&lt;/Cite&gt;&lt;/EndNote&gt;</w:instrText>
      </w:r>
      <w:r w:rsidR="00D23726">
        <w:fldChar w:fldCharType="separate"/>
      </w:r>
      <w:r w:rsidR="00D23726" w:rsidRPr="00D23726">
        <w:rPr>
          <w:noProof/>
          <w:vertAlign w:val="superscript"/>
        </w:rPr>
        <w:t>7</w:t>
      </w:r>
      <w:r w:rsidR="00D23726">
        <w:fldChar w:fldCharType="end"/>
      </w:r>
      <w:r w:rsidR="006E1026">
        <w:t xml:space="preserve"> </w:t>
      </w:r>
      <w:r w:rsidR="00343A17">
        <w:t xml:space="preserve">The confounders in the </w:t>
      </w:r>
      <w:r w:rsidR="00343A17" w:rsidRPr="00343A17">
        <w:rPr>
          <w:lang w:val="en-US"/>
        </w:rPr>
        <w:t>DAG demonstrating the relationship between maternal laxative and antibiotic use (exposure), infant atop</w:t>
      </w:r>
      <w:r w:rsidR="00343A17">
        <w:rPr>
          <w:lang w:val="en-US"/>
        </w:rPr>
        <w:t>ic eczema (outcome) are:</w:t>
      </w:r>
      <w:r w:rsidR="00343A17" w:rsidRPr="00343A17">
        <w:rPr>
          <w:lang w:val="en-US"/>
        </w:rPr>
        <w:t xml:space="preserve"> maternal BMI, parity, breastfeeding duration and infant sex</w:t>
      </w:r>
      <w:r w:rsidR="00343A17">
        <w:rPr>
          <w:lang w:val="en-US"/>
        </w:rPr>
        <w:t xml:space="preserve"> (Figure 1a), and in the DAG demonstrating the relationship between</w:t>
      </w:r>
      <w:r w:rsidR="00343A17" w:rsidRPr="00343A17">
        <w:rPr>
          <w:lang w:val="en-US"/>
        </w:rPr>
        <w:t xml:space="preserve"> in</w:t>
      </w:r>
      <w:r w:rsidR="00343A17">
        <w:rPr>
          <w:lang w:val="en-US"/>
        </w:rPr>
        <w:t xml:space="preserve">fant antibiotic use (exposure) and </w:t>
      </w:r>
      <w:r w:rsidR="00343A17" w:rsidRPr="00343A17">
        <w:rPr>
          <w:lang w:val="en-US"/>
        </w:rPr>
        <w:t>infant atopic eczema (outcome)</w:t>
      </w:r>
      <w:r w:rsidR="00343A17">
        <w:rPr>
          <w:lang w:val="en-US"/>
        </w:rPr>
        <w:t>, confounders are: m</w:t>
      </w:r>
      <w:r w:rsidR="00343A17" w:rsidRPr="00343A17">
        <w:rPr>
          <w:lang w:val="en-US"/>
        </w:rPr>
        <w:t>aternal education, parity, breastfeeding duration and infant sex</w:t>
      </w:r>
      <w:r w:rsidR="00316256">
        <w:rPr>
          <w:lang w:val="en-US"/>
        </w:rPr>
        <w:t xml:space="preserve"> (Figure 1b)</w:t>
      </w:r>
      <w:r w:rsidR="00343A17" w:rsidRPr="00343A17">
        <w:rPr>
          <w:lang w:val="en-US"/>
        </w:rPr>
        <w:t>.</w:t>
      </w:r>
      <w:r w:rsidR="00343A17">
        <w:rPr>
          <w:lang w:val="en-US"/>
        </w:rPr>
        <w:t xml:space="preserve"> </w:t>
      </w:r>
      <w:r w:rsidR="008D281E" w:rsidRPr="00EB2BBD">
        <w:rPr>
          <w:lang w:val="en-US"/>
        </w:rPr>
        <w:t>Standard univariable and multivariable logistic regression analyses were carried out adjusting for confounder</w:t>
      </w:r>
      <w:r w:rsidR="00D06EBF">
        <w:rPr>
          <w:lang w:val="en-US"/>
        </w:rPr>
        <w:t>s and competing exposure</w:t>
      </w:r>
      <w:r w:rsidR="008D281E" w:rsidRPr="00EB2BBD">
        <w:rPr>
          <w:lang w:val="en-US"/>
        </w:rPr>
        <w:t xml:space="preserve">s as </w:t>
      </w:r>
      <w:r w:rsidR="005C178D" w:rsidRPr="00EB2BBD">
        <w:rPr>
          <w:lang w:val="en-US"/>
        </w:rPr>
        <w:t>identified</w:t>
      </w:r>
      <w:r w:rsidR="008D281E" w:rsidRPr="00EB2BBD">
        <w:rPr>
          <w:lang w:val="en-US"/>
        </w:rPr>
        <w:t xml:space="preserve"> by the DAG</w:t>
      </w:r>
      <w:r w:rsidR="00A21644">
        <w:rPr>
          <w:lang w:val="en-US"/>
        </w:rPr>
        <w:t>s</w:t>
      </w:r>
      <w:r w:rsidR="005E40E4" w:rsidRPr="00EB2BBD">
        <w:rPr>
          <w:lang w:val="en-US"/>
        </w:rPr>
        <w:t xml:space="preserve"> </w:t>
      </w:r>
      <w:r w:rsidR="005A5030" w:rsidRPr="00EB2BBD">
        <w:rPr>
          <w:lang w:val="en-US"/>
        </w:rPr>
        <w:t>to relate maternal use of antibiotics and laxatives in pregnancy, and infant antibiotic</w:t>
      </w:r>
      <w:r w:rsidRPr="00EB2BBD">
        <w:rPr>
          <w:lang w:val="en-US"/>
        </w:rPr>
        <w:t xml:space="preserve"> exposure</w:t>
      </w:r>
      <w:r w:rsidR="005A5030" w:rsidRPr="00EB2BBD">
        <w:rPr>
          <w:lang w:val="en-US"/>
        </w:rPr>
        <w:t xml:space="preserve"> to infantile atopic</w:t>
      </w:r>
      <w:r w:rsidR="004D643F" w:rsidRPr="00EB2BBD">
        <w:rPr>
          <w:lang w:val="en-US"/>
        </w:rPr>
        <w:t xml:space="preserve"> eczema at ages 6 and 12 months (Stata version 14.1, </w:t>
      </w:r>
      <w:proofErr w:type="spellStart"/>
      <w:r w:rsidR="004D643F" w:rsidRPr="00EB2BBD">
        <w:rPr>
          <w:lang w:val="en-US"/>
        </w:rPr>
        <w:t>Statacorp</w:t>
      </w:r>
      <w:proofErr w:type="spellEnd"/>
      <w:r w:rsidR="004D643F" w:rsidRPr="00EB2BBD">
        <w:rPr>
          <w:lang w:val="en-US"/>
        </w:rPr>
        <w:t xml:space="preserve"> LP, TX).</w:t>
      </w:r>
      <w:r w:rsidR="0002442C" w:rsidRPr="00EB2BBD">
        <w:rPr>
          <w:lang w:val="en-US"/>
        </w:rPr>
        <w:t xml:space="preserve">  Antibiotic exposure captured at age 12 months was not used to predict infant eczema at 6 months.</w:t>
      </w:r>
    </w:p>
    <w:p w14:paraId="6F5F542C" w14:textId="68632B5D" w:rsidR="005A5030" w:rsidRPr="00EB2BBD" w:rsidRDefault="005A5030" w:rsidP="00E41ADC">
      <w:pPr>
        <w:spacing w:line="480" w:lineRule="auto"/>
        <w:rPr>
          <w:lang w:val="en-US"/>
        </w:rPr>
      </w:pPr>
      <w:r w:rsidRPr="00EB2BBD">
        <w:rPr>
          <w:lang w:val="en-US"/>
        </w:rPr>
        <w:t>We found no associations between maternal antibiotic use in pregnancy and infantile atopic eczema. Similarly, maternal laxative use had no associati</w:t>
      </w:r>
      <w:r w:rsidR="00895186" w:rsidRPr="00EB2BBD">
        <w:rPr>
          <w:lang w:val="en-US"/>
        </w:rPr>
        <w:t>on</w:t>
      </w:r>
      <w:r w:rsidR="007D2DBC" w:rsidRPr="00EB2BBD">
        <w:rPr>
          <w:lang w:val="en-US"/>
        </w:rPr>
        <w:t>s</w:t>
      </w:r>
      <w:r w:rsidR="00895186" w:rsidRPr="00EB2BBD">
        <w:rPr>
          <w:lang w:val="en-US"/>
        </w:rPr>
        <w:t xml:space="preserve"> with infantile atopic eczema at ages 6 </w:t>
      </w:r>
      <w:r w:rsidR="007D2DBC" w:rsidRPr="00EB2BBD">
        <w:rPr>
          <w:lang w:val="en-US"/>
        </w:rPr>
        <w:t xml:space="preserve">or </w:t>
      </w:r>
      <w:r w:rsidR="00895186" w:rsidRPr="00EB2BBD">
        <w:rPr>
          <w:lang w:val="en-US"/>
        </w:rPr>
        <w:t>12 months.</w:t>
      </w:r>
      <w:r w:rsidRPr="00EB2BBD">
        <w:rPr>
          <w:lang w:val="en-US"/>
        </w:rPr>
        <w:t xml:space="preserve"> Findings were unaltered </w:t>
      </w:r>
      <w:r w:rsidR="00DB3A41">
        <w:rPr>
          <w:lang w:val="en-US"/>
        </w:rPr>
        <w:t>when adjusting for</w:t>
      </w:r>
      <w:r w:rsidRPr="00EB2BBD">
        <w:rPr>
          <w:lang w:val="en-US"/>
        </w:rPr>
        <w:t xml:space="preserve"> confounders</w:t>
      </w:r>
      <w:r w:rsidR="002D3EC1">
        <w:rPr>
          <w:lang w:val="en-US"/>
        </w:rPr>
        <w:t xml:space="preserve"> </w:t>
      </w:r>
      <w:r w:rsidR="002D3EC1" w:rsidRPr="00EB2BBD">
        <w:rPr>
          <w:lang w:val="en-US"/>
        </w:rPr>
        <w:t>(Table 1)</w:t>
      </w:r>
      <w:r w:rsidRPr="00EB2BBD">
        <w:rPr>
          <w:lang w:val="en-US"/>
        </w:rPr>
        <w:t xml:space="preserve">. The use of antibiotics in infancy, however, was associated with </w:t>
      </w:r>
      <w:r w:rsidR="007D2DBC" w:rsidRPr="00EB2BBD">
        <w:rPr>
          <w:lang w:val="en-US"/>
        </w:rPr>
        <w:t xml:space="preserve">an </w:t>
      </w:r>
      <w:r w:rsidRPr="00EB2BBD">
        <w:rPr>
          <w:lang w:val="en-US"/>
        </w:rPr>
        <w:t>increased risk of atopic eczema at 12 months and remained significant in multivaria</w:t>
      </w:r>
      <w:r w:rsidR="00E929C9" w:rsidRPr="00EB2BBD">
        <w:rPr>
          <w:lang w:val="en-US"/>
        </w:rPr>
        <w:t>ble</w:t>
      </w:r>
      <w:r w:rsidRPr="00EB2BBD">
        <w:rPr>
          <w:lang w:val="en-US"/>
        </w:rPr>
        <w:t xml:space="preserve"> analyses (</w:t>
      </w:r>
      <w:r w:rsidR="007D666A">
        <w:rPr>
          <w:lang w:val="en-US"/>
        </w:rPr>
        <w:t>adjusted odds ratio (</w:t>
      </w:r>
      <w:proofErr w:type="spellStart"/>
      <w:r w:rsidR="007D666A">
        <w:rPr>
          <w:lang w:val="en-US"/>
        </w:rPr>
        <w:t>adj</w:t>
      </w:r>
      <w:r w:rsidRPr="00EB2BBD">
        <w:rPr>
          <w:lang w:val="en-US"/>
        </w:rPr>
        <w:t>OR</w:t>
      </w:r>
      <w:proofErr w:type="spellEnd"/>
      <w:r w:rsidR="007D666A">
        <w:rPr>
          <w:lang w:val="en-US"/>
        </w:rPr>
        <w:t>)</w:t>
      </w:r>
      <w:r w:rsidRPr="00EB2BBD">
        <w:rPr>
          <w:lang w:val="en-US"/>
        </w:rPr>
        <w:t xml:space="preserve"> (95% CI) 1.5</w:t>
      </w:r>
      <w:r w:rsidR="00F9682E">
        <w:rPr>
          <w:lang w:val="en-US"/>
        </w:rPr>
        <w:t>9</w:t>
      </w:r>
      <w:r w:rsidRPr="00EB2BBD">
        <w:rPr>
          <w:lang w:val="en-US"/>
        </w:rPr>
        <w:t xml:space="preserve"> (1.2</w:t>
      </w:r>
      <w:r w:rsidR="00F9682E">
        <w:rPr>
          <w:lang w:val="en-US"/>
        </w:rPr>
        <w:t>3</w:t>
      </w:r>
      <w:r w:rsidRPr="00EB2BBD">
        <w:rPr>
          <w:lang w:val="en-US"/>
        </w:rPr>
        <w:t>-2.0</w:t>
      </w:r>
      <w:r w:rsidR="00F9682E">
        <w:rPr>
          <w:lang w:val="en-US"/>
        </w:rPr>
        <w:t>7</w:t>
      </w:r>
      <w:r w:rsidRPr="00EB2BBD">
        <w:rPr>
          <w:lang w:val="en-US"/>
        </w:rPr>
        <w:t>), p=0.001)</w:t>
      </w:r>
      <w:r w:rsidR="00A9327E" w:rsidRPr="00EB2BBD">
        <w:rPr>
          <w:lang w:val="en-US"/>
        </w:rPr>
        <w:t xml:space="preserve"> (Table 1)</w:t>
      </w:r>
      <w:r w:rsidRPr="00EB2BBD">
        <w:rPr>
          <w:lang w:val="en-US"/>
        </w:rPr>
        <w:t>.</w:t>
      </w:r>
      <w:r w:rsidR="001875DF" w:rsidRPr="00EB2BBD">
        <w:rPr>
          <w:lang w:val="en-US"/>
        </w:rPr>
        <w:t xml:space="preserve"> The risks of atopic eczema at age 12 months were similar in those who had antibiotics in the first 6 months and those who had</w:t>
      </w:r>
      <w:r w:rsidR="004C7F98" w:rsidRPr="00EB2BBD">
        <w:rPr>
          <w:lang w:val="en-US"/>
        </w:rPr>
        <w:t xml:space="preserve"> antibiotics </w:t>
      </w:r>
      <w:r w:rsidR="0069298D" w:rsidRPr="00EB2BBD">
        <w:rPr>
          <w:lang w:val="en-US"/>
        </w:rPr>
        <w:t xml:space="preserve">during </w:t>
      </w:r>
      <w:r w:rsidR="004C7F98" w:rsidRPr="00EB2BBD">
        <w:rPr>
          <w:lang w:val="en-US"/>
        </w:rPr>
        <w:t>age 6-12 months</w:t>
      </w:r>
      <w:r w:rsidR="00EF283E" w:rsidRPr="00EB2BBD">
        <w:rPr>
          <w:lang w:val="en-US"/>
        </w:rPr>
        <w:t xml:space="preserve"> compared to those who did not have antibiotics</w:t>
      </w:r>
      <w:r w:rsidR="004C7F98" w:rsidRPr="00EB2BBD">
        <w:rPr>
          <w:lang w:val="en-US"/>
        </w:rPr>
        <w:t xml:space="preserve">. Exposure to </w:t>
      </w:r>
      <w:r w:rsidR="001875DF" w:rsidRPr="00EB2BBD">
        <w:rPr>
          <w:lang w:val="en-US"/>
        </w:rPr>
        <w:t xml:space="preserve">antibiotics </w:t>
      </w:r>
      <w:r w:rsidR="004554F8" w:rsidRPr="00EB2BBD">
        <w:rPr>
          <w:lang w:val="en-US"/>
        </w:rPr>
        <w:t>once only (n=794)</w:t>
      </w:r>
      <w:r w:rsidR="001E0EFA" w:rsidRPr="00EB2BBD">
        <w:rPr>
          <w:lang w:val="en-US"/>
        </w:rPr>
        <w:t xml:space="preserve">, </w:t>
      </w:r>
      <w:r w:rsidR="004C7F98" w:rsidRPr="00EB2BBD">
        <w:rPr>
          <w:lang w:val="en-US"/>
        </w:rPr>
        <w:t xml:space="preserve">2-3 times </w:t>
      </w:r>
      <w:r w:rsidR="004554F8" w:rsidRPr="00EB2BBD">
        <w:rPr>
          <w:lang w:val="en-US"/>
        </w:rPr>
        <w:t xml:space="preserve">(n=458) </w:t>
      </w:r>
      <w:r w:rsidR="001E0EFA" w:rsidRPr="00EB2BBD">
        <w:rPr>
          <w:lang w:val="en-US"/>
        </w:rPr>
        <w:t xml:space="preserve">and </w:t>
      </w:r>
      <w:r w:rsidR="000D67BF" w:rsidRPr="00EB2BBD">
        <w:rPr>
          <w:lang w:val="en-US"/>
        </w:rPr>
        <w:t>more than three times (n=164)</w:t>
      </w:r>
      <w:r w:rsidR="004554F8" w:rsidRPr="00EB2BBD">
        <w:rPr>
          <w:lang w:val="en-US"/>
        </w:rPr>
        <w:t xml:space="preserve"> </w:t>
      </w:r>
      <w:r w:rsidR="001875DF" w:rsidRPr="00EB2BBD">
        <w:rPr>
          <w:lang w:val="en-US"/>
        </w:rPr>
        <w:t>in the first year of life</w:t>
      </w:r>
      <w:r w:rsidR="004C7F98" w:rsidRPr="00EB2BBD">
        <w:rPr>
          <w:lang w:val="en-US"/>
        </w:rPr>
        <w:t xml:space="preserve"> </w:t>
      </w:r>
      <w:r w:rsidR="004554F8" w:rsidRPr="00EB2BBD">
        <w:rPr>
          <w:lang w:val="en-US"/>
        </w:rPr>
        <w:t xml:space="preserve">were </w:t>
      </w:r>
      <w:r w:rsidR="004C7F98" w:rsidRPr="00EB2BBD">
        <w:rPr>
          <w:lang w:val="en-US"/>
        </w:rPr>
        <w:t xml:space="preserve">associated with </w:t>
      </w:r>
      <w:r w:rsidR="004554F8" w:rsidRPr="00EB2BBD">
        <w:rPr>
          <w:lang w:val="en-US"/>
        </w:rPr>
        <w:t>similarly increased</w:t>
      </w:r>
      <w:r w:rsidR="001875DF" w:rsidRPr="00EB2BBD">
        <w:rPr>
          <w:lang w:val="en-US"/>
        </w:rPr>
        <w:t xml:space="preserve"> risk</w:t>
      </w:r>
      <w:r w:rsidR="004554F8" w:rsidRPr="00EB2BBD">
        <w:rPr>
          <w:lang w:val="en-US"/>
        </w:rPr>
        <w:t>s</w:t>
      </w:r>
      <w:r w:rsidR="001875DF" w:rsidRPr="00EB2BBD">
        <w:rPr>
          <w:lang w:val="en-US"/>
        </w:rPr>
        <w:t xml:space="preserve"> </w:t>
      </w:r>
      <w:r w:rsidR="004C7F98" w:rsidRPr="00EB2BBD">
        <w:rPr>
          <w:lang w:val="en-US"/>
        </w:rPr>
        <w:t>of atopic eczema (</w:t>
      </w:r>
      <w:proofErr w:type="spellStart"/>
      <w:r w:rsidR="007D666A">
        <w:rPr>
          <w:lang w:val="en-US"/>
        </w:rPr>
        <w:t>adj</w:t>
      </w:r>
      <w:r w:rsidR="007D666A" w:rsidRPr="00EB2BBD">
        <w:rPr>
          <w:lang w:val="en-US"/>
        </w:rPr>
        <w:t>OR</w:t>
      </w:r>
      <w:proofErr w:type="spellEnd"/>
      <w:r w:rsidR="007D666A" w:rsidRPr="00EB2BBD">
        <w:rPr>
          <w:lang w:val="en-US"/>
        </w:rPr>
        <w:t xml:space="preserve"> </w:t>
      </w:r>
      <w:r w:rsidR="004C7F98" w:rsidRPr="00EB2BBD">
        <w:rPr>
          <w:lang w:val="en-US"/>
        </w:rPr>
        <w:t>1.</w:t>
      </w:r>
      <w:r w:rsidR="000D67BF" w:rsidRPr="00EB2BBD">
        <w:rPr>
          <w:lang w:val="en-US"/>
        </w:rPr>
        <w:t>5</w:t>
      </w:r>
      <w:r w:rsidR="00EC6A92">
        <w:rPr>
          <w:lang w:val="en-US"/>
        </w:rPr>
        <w:t>1</w:t>
      </w:r>
      <w:r w:rsidR="004C7F98" w:rsidRPr="00EB2BBD">
        <w:rPr>
          <w:lang w:val="en-US"/>
        </w:rPr>
        <w:t xml:space="preserve"> (1.1</w:t>
      </w:r>
      <w:r w:rsidR="00EC6A92">
        <w:rPr>
          <w:lang w:val="en-US"/>
        </w:rPr>
        <w:t>1</w:t>
      </w:r>
      <w:r w:rsidR="004C7F98" w:rsidRPr="00EB2BBD">
        <w:rPr>
          <w:lang w:val="en-US"/>
        </w:rPr>
        <w:t>-2.</w:t>
      </w:r>
      <w:r w:rsidR="000D67BF" w:rsidRPr="00EB2BBD">
        <w:rPr>
          <w:lang w:val="en-US"/>
        </w:rPr>
        <w:t>0</w:t>
      </w:r>
      <w:r w:rsidR="00EC6A92">
        <w:rPr>
          <w:lang w:val="en-US"/>
        </w:rPr>
        <w:t>4</w:t>
      </w:r>
      <w:r w:rsidR="004C7F98" w:rsidRPr="00EB2BBD">
        <w:rPr>
          <w:lang w:val="en-US"/>
        </w:rPr>
        <w:t>), p=0.0</w:t>
      </w:r>
      <w:r w:rsidR="00EC6A92">
        <w:rPr>
          <w:lang w:val="en-US"/>
        </w:rPr>
        <w:t>08</w:t>
      </w:r>
      <w:r w:rsidR="00C00C4B" w:rsidRPr="00EB2BBD">
        <w:rPr>
          <w:lang w:val="en-US"/>
        </w:rPr>
        <w:t xml:space="preserve">, </w:t>
      </w:r>
      <w:r w:rsidR="004C7F98" w:rsidRPr="00EB2BBD">
        <w:rPr>
          <w:lang w:val="en-US"/>
        </w:rPr>
        <w:t>1.</w:t>
      </w:r>
      <w:r w:rsidR="000D67BF" w:rsidRPr="00EB2BBD">
        <w:rPr>
          <w:lang w:val="en-US"/>
        </w:rPr>
        <w:t>6</w:t>
      </w:r>
      <w:r w:rsidR="00EC6A92">
        <w:rPr>
          <w:lang w:val="en-US"/>
        </w:rPr>
        <w:t>4</w:t>
      </w:r>
      <w:r w:rsidR="004C7F98" w:rsidRPr="00EB2BBD">
        <w:rPr>
          <w:lang w:val="en-US"/>
        </w:rPr>
        <w:t xml:space="preserve"> (1.1</w:t>
      </w:r>
      <w:r w:rsidR="00EC6A92">
        <w:rPr>
          <w:lang w:val="en-US"/>
        </w:rPr>
        <w:t>5</w:t>
      </w:r>
      <w:r w:rsidR="004C7F98" w:rsidRPr="00EB2BBD">
        <w:rPr>
          <w:lang w:val="en-US"/>
        </w:rPr>
        <w:t>-2.</w:t>
      </w:r>
      <w:r w:rsidR="00EC6A92">
        <w:rPr>
          <w:lang w:val="en-US"/>
        </w:rPr>
        <w:t>33</w:t>
      </w:r>
      <w:r w:rsidR="004C7F98" w:rsidRPr="00EB2BBD">
        <w:rPr>
          <w:lang w:val="en-US"/>
        </w:rPr>
        <w:t>), p=0.0</w:t>
      </w:r>
      <w:r w:rsidR="000D67BF" w:rsidRPr="00EB2BBD">
        <w:rPr>
          <w:lang w:val="en-US"/>
        </w:rPr>
        <w:t>0</w:t>
      </w:r>
      <w:r w:rsidR="00EC6A92">
        <w:rPr>
          <w:lang w:val="en-US"/>
        </w:rPr>
        <w:t>6</w:t>
      </w:r>
      <w:r w:rsidR="00C00C4B" w:rsidRPr="00EB2BBD">
        <w:rPr>
          <w:lang w:val="en-US"/>
        </w:rPr>
        <w:t xml:space="preserve"> and 1.</w:t>
      </w:r>
      <w:r w:rsidR="00EC6A92">
        <w:rPr>
          <w:lang w:val="en-US"/>
        </w:rPr>
        <w:t>64</w:t>
      </w:r>
      <w:r w:rsidR="00C00C4B" w:rsidRPr="00EB2BBD">
        <w:rPr>
          <w:lang w:val="en-US"/>
        </w:rPr>
        <w:t xml:space="preserve"> (0.9</w:t>
      </w:r>
      <w:r w:rsidR="00EC6A92">
        <w:rPr>
          <w:lang w:val="en-US"/>
        </w:rPr>
        <w:t>7</w:t>
      </w:r>
      <w:r w:rsidR="00C00C4B" w:rsidRPr="00EB2BBD">
        <w:rPr>
          <w:lang w:val="en-US"/>
        </w:rPr>
        <w:t>-2.</w:t>
      </w:r>
      <w:r w:rsidR="00EC6A92">
        <w:rPr>
          <w:lang w:val="en-US"/>
        </w:rPr>
        <w:t>777</w:t>
      </w:r>
      <w:r w:rsidR="003249B2">
        <w:rPr>
          <w:lang w:val="en-US"/>
        </w:rPr>
        <w:t>6</w:t>
      </w:r>
      <w:r w:rsidR="00C00C4B" w:rsidRPr="00EB2BBD">
        <w:rPr>
          <w:lang w:val="en-US"/>
        </w:rPr>
        <w:t>), p=0.</w:t>
      </w:r>
      <w:r w:rsidR="00EC6A92">
        <w:rPr>
          <w:lang w:val="en-US"/>
        </w:rPr>
        <w:t>66</w:t>
      </w:r>
      <w:r w:rsidR="00C00C4B" w:rsidRPr="00EB2BBD">
        <w:rPr>
          <w:lang w:val="en-US"/>
        </w:rPr>
        <w:t>0</w:t>
      </w:r>
      <w:r w:rsidR="003249B2">
        <w:rPr>
          <w:lang w:val="en-US"/>
        </w:rPr>
        <w:t>7</w:t>
      </w:r>
      <w:r w:rsidR="004C7F98" w:rsidRPr="00EB2BBD">
        <w:rPr>
          <w:lang w:val="en-US"/>
        </w:rPr>
        <w:t xml:space="preserve">, </w:t>
      </w:r>
      <w:r w:rsidR="004554F8" w:rsidRPr="00EB2BBD">
        <w:rPr>
          <w:lang w:val="en-US"/>
        </w:rPr>
        <w:t>for once only</w:t>
      </w:r>
      <w:r w:rsidR="00C00C4B" w:rsidRPr="00EB2BBD">
        <w:rPr>
          <w:lang w:val="en-US"/>
        </w:rPr>
        <w:t xml:space="preserve">, </w:t>
      </w:r>
      <w:r w:rsidR="004554F8" w:rsidRPr="00EB2BBD">
        <w:rPr>
          <w:lang w:val="en-US"/>
        </w:rPr>
        <w:t>2-3 times</w:t>
      </w:r>
      <w:r w:rsidR="00C00C4B" w:rsidRPr="00EB2BBD">
        <w:rPr>
          <w:lang w:val="en-US"/>
        </w:rPr>
        <w:t xml:space="preserve"> and more than three times</w:t>
      </w:r>
      <w:r w:rsidR="004554F8" w:rsidRPr="00EB2BBD">
        <w:rPr>
          <w:lang w:val="en-US"/>
        </w:rPr>
        <w:t xml:space="preserve">, </w:t>
      </w:r>
      <w:r w:rsidR="004C7F98" w:rsidRPr="00EB2BBD">
        <w:rPr>
          <w:lang w:val="en-US"/>
        </w:rPr>
        <w:t>respectively).</w:t>
      </w:r>
      <w:r w:rsidR="001875DF" w:rsidRPr="00EB2BBD">
        <w:rPr>
          <w:lang w:val="en-US"/>
        </w:rPr>
        <w:t xml:space="preserve"> </w:t>
      </w:r>
    </w:p>
    <w:p w14:paraId="2E09C06A" w14:textId="5F4D4519" w:rsidR="008018A5" w:rsidRPr="00EB2BBD" w:rsidRDefault="005A5030" w:rsidP="00E41ADC">
      <w:pPr>
        <w:spacing w:line="480" w:lineRule="auto"/>
        <w:rPr>
          <w:lang w:val="en-US"/>
        </w:rPr>
      </w:pPr>
      <w:r w:rsidRPr="00EB2BBD">
        <w:rPr>
          <w:lang w:val="en-US"/>
        </w:rPr>
        <w:t>The findin</w:t>
      </w:r>
      <w:r w:rsidR="002D3EC1">
        <w:rPr>
          <w:lang w:val="en-US"/>
        </w:rPr>
        <w:t>gs support evidence that postnat</w:t>
      </w:r>
      <w:r w:rsidRPr="00EB2BBD">
        <w:rPr>
          <w:lang w:val="en-US"/>
        </w:rPr>
        <w:t xml:space="preserve">al antibiotic exposure is associated with the infant’s risk of </w:t>
      </w:r>
      <w:r w:rsidR="008804F3" w:rsidRPr="00EB2BBD">
        <w:rPr>
          <w:lang w:val="en-US"/>
        </w:rPr>
        <w:t xml:space="preserve">developing </w:t>
      </w:r>
      <w:r w:rsidRPr="00EB2BBD">
        <w:rPr>
          <w:lang w:val="en-US"/>
        </w:rPr>
        <w:t xml:space="preserve">atopic eczema. </w:t>
      </w:r>
      <w:r w:rsidR="00F0509B" w:rsidRPr="00EB2BBD">
        <w:rPr>
          <w:lang w:val="en-US"/>
        </w:rPr>
        <w:t xml:space="preserve">Further work is needed to disentangle whether postnatal antibiotic exposure plays a causal </w:t>
      </w:r>
      <w:r w:rsidR="008804F3" w:rsidRPr="00EB2BBD">
        <w:rPr>
          <w:lang w:val="en-US"/>
        </w:rPr>
        <w:t xml:space="preserve">role </w:t>
      </w:r>
      <w:r w:rsidR="00F0509B" w:rsidRPr="00EB2BBD">
        <w:rPr>
          <w:lang w:val="en-US"/>
        </w:rPr>
        <w:t xml:space="preserve">in infantile eczema, or whether antibiotic exposure occurs as a consequence of the eczema. Our </w:t>
      </w:r>
      <w:r w:rsidR="00F0509B" w:rsidRPr="002D3EC1">
        <w:rPr>
          <w:lang w:val="en-US"/>
        </w:rPr>
        <w:t>data</w:t>
      </w:r>
      <w:r w:rsidR="002D3EC1" w:rsidRPr="002D3EC1">
        <w:rPr>
          <w:lang w:val="en-US"/>
        </w:rPr>
        <w:t xml:space="preserve"> </w:t>
      </w:r>
      <w:r w:rsidR="009C187F" w:rsidRPr="002D3EC1">
        <w:rPr>
          <w:lang w:val="en-US"/>
        </w:rPr>
        <w:t>p</w:t>
      </w:r>
      <w:r w:rsidR="009C187F" w:rsidRPr="00EB2BBD">
        <w:rPr>
          <w:lang w:val="en-US"/>
        </w:rPr>
        <w:t>rovide limited</w:t>
      </w:r>
      <w:r w:rsidR="00F0509B" w:rsidRPr="00EB2BBD">
        <w:rPr>
          <w:lang w:val="en-US"/>
        </w:rPr>
        <w:t xml:space="preserve"> information on the condition for which </w:t>
      </w:r>
      <w:r w:rsidR="00F0509B" w:rsidRPr="00EB2BBD">
        <w:rPr>
          <w:lang w:val="en-US"/>
        </w:rPr>
        <w:lastRenderedPageBreak/>
        <w:t>antibiotics were prescribed</w:t>
      </w:r>
      <w:r w:rsidR="0014313D" w:rsidRPr="00EB2BBD">
        <w:rPr>
          <w:lang w:val="en-US"/>
        </w:rPr>
        <w:t xml:space="preserve"> and the sample size for documented individual infections is too small to draw conclusions (e.g. pneumonia 4%, bronchitis 15%), </w:t>
      </w:r>
      <w:r w:rsidR="00F0509B" w:rsidRPr="00EB2BBD">
        <w:rPr>
          <w:lang w:val="en-US"/>
        </w:rPr>
        <w:t>but the similar relationships for early and late infancy antibiotic exposure provide weak evidence against the antibiotics simply being prescribed as a consequence of the eczema</w:t>
      </w:r>
      <w:r w:rsidR="00DF5A07" w:rsidRPr="00EB2BBD">
        <w:rPr>
          <w:lang w:val="en-US"/>
        </w:rPr>
        <w:t xml:space="preserve"> </w:t>
      </w:r>
    </w:p>
    <w:p w14:paraId="579F5AC5" w14:textId="7A30A94C" w:rsidR="00585957" w:rsidRPr="00EB2BBD" w:rsidRDefault="00DF5A07" w:rsidP="00E41ADC">
      <w:pPr>
        <w:spacing w:line="480" w:lineRule="auto"/>
        <w:rPr>
          <w:lang w:val="en-US"/>
        </w:rPr>
      </w:pPr>
      <w:r w:rsidRPr="00EB2BBD">
        <w:rPr>
          <w:lang w:val="en-US"/>
        </w:rPr>
        <w:t xml:space="preserve">Wohl et al </w:t>
      </w:r>
      <w:r w:rsidR="008018A5" w:rsidRPr="00EB2BBD">
        <w:rPr>
          <w:lang w:val="en-US"/>
        </w:rPr>
        <w:t xml:space="preserve">reported </w:t>
      </w:r>
      <w:r w:rsidR="005A141E" w:rsidRPr="00EB2BBD">
        <w:rPr>
          <w:lang w:val="en-US"/>
        </w:rPr>
        <w:t>an increased risk of atopic eczema at the age of 2 years in infants whose mothers too</w:t>
      </w:r>
      <w:r w:rsidRPr="00EB2BBD">
        <w:rPr>
          <w:lang w:val="en-US"/>
        </w:rPr>
        <w:t>k antibiotics during pregnancy</w:t>
      </w:r>
      <w:r w:rsidR="00025F29" w:rsidRPr="00EB2BBD">
        <w:rPr>
          <w:lang w:val="en-US"/>
        </w:rPr>
        <w:t>.</w:t>
      </w:r>
      <w:r w:rsidR="008A2970">
        <w:rPr>
          <w:lang w:val="en-US"/>
        </w:rPr>
        <w:fldChar w:fldCharType="begin">
          <w:fldData xml:space="preserve">PEVuZE5vdGU+PENpdGU+PEF1dGhvcj5Xb2hsPC9BdXRob3I+PFllYXI+MjAxNTwvWWVhcj48UmVj
TnVtPjI0MzY8L1JlY051bT48RGlzcGxheVRleHQ+PHN0eWxlIGZhY2U9InN1cGVyc2NyaXB0Ij44
PC9zdHlsZT48L0Rpc3BsYXlUZXh0PjxyZWNvcmQ+PHJlYy1udW1iZXI+MjQzNjwvcmVjLW51bWJl
cj48Zm9yZWlnbi1rZXlzPjxrZXkgYXBwPSJFTiIgZGItaWQ9IjUwd3hkcHpkOXZkNXI3ZTl0NWI1
OTVkanJmcHR0cnh3OWF2cCIgdGltZXN0YW1wPSIxNjY2NjIyOTUyIj4yNDM2PC9rZXk+PC9mb3Jl
aWduLWtleXM+PHJlZi10eXBlIG5hbWU9IkpvdXJuYWwgQXJ0aWNsZSI+MTc8L3JlZi10eXBlPjxj
b250cmlidXRvcnM+PGF1dGhvcnM+PGF1dGhvcj5Xb2hsLCBELiBMLjwvYXV0aG9yPjxhdXRob3I+
Q3VycnksIFcuIEouPC9hdXRob3I+PGF1dGhvcj5NYXVnZXIsIEQuPC9hdXRob3I+PGF1dGhvcj5N
aWxsZXIsIEouPC9hdXRob3I+PGF1dGhvcj5UeXJpZSwgSy48L2F1dGhvcj48L2F1dGhvcnM+PC9j
b250cmlidXRvcnM+PGF1dGgtYWRkcmVzcz5Gcm9tIHRoZSBEZXBhcnRtZW50IG9mIEJpb2xvZ3ks
IEVsaXphYmV0aHRvd24gQ29sbGVnZSwgRWxpemFiZXRodG93biwgUEEgKERMVyk7IHRoZSBEZXBh
cnRtZW50IG9mIEZhbWlseSBhbmQgQ29tbXVuaXR5IE1lZGljaW5lLCBQZW5uIFN0YXRlIE1pbHRv
biBTLiBIZXJzaGV5IE1lZGljYWwgQ2VudGVyLCBIZXJzaGV5LCBQQSAoV0pDKTsgdGhlIERlcGFy
dG1lbnQgb2YgUHVibGljIEhlYWx0aCBTY2llbmNlcywgUGVubnN5bHZhbmlhIFN0YXRlIFVuaXZl
cnNpdHkgQ29sbGVnZSBvZiBNZWRpY2luZSwgSGVyc2hleSAoV0pDLCBETSk7IHRoZSBEZXBhcnRt
ZW50IG9mIFBlZGlhdHJpY3MsIFBlbm4gU3RhdGUgTWlsdG9uIFMuIEhlcnNoZXkgTWVkaWNhbCBD
ZW50ZXIgYW5kIFBlbm5zeWx2YW5pYSBTdGF0ZSBVbml2ZXJzaXR5IENvbGxlZ2Ugb2YgTWVkaWNp
bmUsIEhlcnNoZXkgKEpNKTsgYW5kIHRoZSBQZW5uc3lsdmFuaWEgU3RhdGUgVW5pdmVyc2l0eSBD
b2xsZWdlIG9mIE1lZGljaW5lLCBIZXJzaGV5IChLVCkuIHdvaGxkQGV0b3duLmVkdS4mI3hEO0Zy
b20gdGhlIERlcGFydG1lbnQgb2YgQmlvbG9neSwgRWxpemFiZXRodG93biBDb2xsZWdlLCBFbGl6
YWJldGh0b3duLCBQQSAoRExXKTsgdGhlIERlcGFydG1lbnQgb2YgRmFtaWx5IGFuZCBDb21tdW5p
dHkgTWVkaWNpbmUsIFBlbm4gU3RhdGUgTWlsdG9uIFMuIEhlcnNoZXkgTWVkaWNhbCBDZW50ZXIs
IEhlcnNoZXksIFBBIChXSkMpOyB0aGUgRGVwYXJ0bWVudCBvZiBQdWJsaWMgSGVhbHRoIFNjaWVu
Y2VzLCBQZW5uc3lsdmFuaWEgU3RhdGUgVW5pdmVyc2l0eSBDb2xsZWdlIG9mIE1lZGljaW5lLCBI
ZXJzaGV5IChXSkMsIERNKTsgdGhlIERlcGFydG1lbnQgb2YgUGVkaWF0cmljcywgUGVubiBTdGF0
ZSBNaWx0b24gUy4gSGVyc2hleSBNZWRpY2FsIENlbnRlciBhbmQgUGVubnN5bHZhbmlhIFN0YXRl
IFVuaXZlcnNpdHkgQ29sbGVnZSBvZiBNZWRpY2luZSwgSGVyc2hleSAoSk0pOyBhbmQgdGhlIFBl
bm5zeWx2YW5pYSBTdGF0ZSBVbml2ZXJzaXR5IENvbGxlZ2Ugb2YgTWVkaWNpbmUsIEhlcnNoZXkg
KEtUKS48L2F1dGgtYWRkcmVzcz48dGl0bGVzPjx0aXRsZT5JbnRyYXBhcnR1bSBhbnRpYmlvdGlj
cyBhbmQgY2hpbGRob29kIGF0b3BpYyBkZXJtYXRpdGlzPC90aXRsZT48c2Vjb25kYXJ5LXRpdGxl
PkogQW0gQm9hcmQgRmFtIE1lZDwvc2Vjb25kYXJ5LXRpdGxlPjwvdGl0bGVzPjxwZXJpb2RpY2Fs
PjxmdWxsLXRpdGxlPkogQW0gQm9hcmQgRmFtIE1lZDwvZnVsbC10aXRsZT48L3BlcmlvZGljYWw+
PHBhZ2VzPjgyLTk8L3BhZ2VzPjx2b2x1bWU+Mjg8L3ZvbHVtZT48bnVtYmVyPjE8L251bWJlcj48
ZWRpdGlvbj4yMDE1LzAxLzA5PC9lZGl0aW9uPjxrZXl3b3Jkcz48a2V5d29yZD5BZHVsdDwva2V5
d29yZD48a2V5d29yZD5BbnRpLUJhY3RlcmlhbCBBZ2VudHMvKmFkdmVyc2UgZWZmZWN0czwva2V5
d29yZD48a2V5d29yZD5BbnRpYmlvdGljIFByb3BoeWxheGlzLyphZHZlcnNlIGVmZmVjdHM8L2tl
eXdvcmQ+PGtleXdvcmQ+Q2hpbGQ8L2tleXdvcmQ+PGtleXdvcmQ+Q2hpbGQsIFByZXNjaG9vbDwv
a2V5d29yZD48a2V5d29yZD5EZXJtYXRpdGlzLCBBdG9waWMvKmNoZW1pY2FsbHkgaW5kdWNlZDwv
a2V5d29yZD48a2V5d29yZD5GZW1hbGU8L2tleXdvcmQ+PGtleXdvcmQ+SHVtYW5zPC9rZXl3b3Jk
PjxrZXl3b3JkPk1pY3JvYmlvdGEvZHJ1ZyBlZmZlY3RzPC9rZXl3b3JkPjxrZXl3b3JkPipQZXJp
cGFydHVtIFBlcmlvZDwva2V5d29yZD48a2V5d29yZD5QcmVnbmFuY3k8L2tleXdvcmQ+PGtleXdv
cmQ+UmV0cm9zcGVjdGl2ZSBTdHVkaWVzPC9rZXl3b3JkPjxrZXl3b3JkPllvdW5nIEFkdWx0PC9r
ZXl3b3JkPjxrZXl3b3JkPkFudGliaW90aWNzPC9rZXl3b3JkPjxrZXl3b3JkPkF0b3BpYzwva2V5
d29yZD48a2V5d29yZD5CaXJ0aDwva2V5d29yZD48a2V5d29yZD5EZXJtYXRpdGlzPC9rZXl3b3Jk
PjxrZXl3b3JkPk9ic3RldHJpY3M8L2tleXdvcmQ+PGtleXdvcmQ+UGVkaWF0cmljczwva2V5d29y
ZD48L2tleXdvcmRzPjxkYXRlcz48eWVhcj4yMDE1PC95ZWFyPjxwdWItZGF0ZXM+PGRhdGU+SmFu
LUZlYjwvZGF0ZT48L3B1Yi1kYXRlcz48L2RhdGVzPjxpc2JuPjE1NTctMjYyNSAoUHJpbnQpJiN4
RDsxNTU3LTI2MjU8L2lzYm4+PGFjY2Vzc2lvbi1udW0+MjU1Njc4MjY8L2FjY2Vzc2lvbi1udW0+
PHVybHM+PC91cmxzPjxjdXN0b20yPlBNQzQzNTA4MTY8L2N1c3RvbTI+PGN1c3RvbTY+TklITVM2
NjY0MTY8L2N1c3RvbTY+PGVsZWN0cm9uaWMtcmVzb3VyY2UtbnVtPjEwLjMxMjIvamFiZm0uMjAx
NS4wMS4xNDAwMTc8L2VsZWN0cm9uaWMtcmVzb3VyY2UtbnVtPjxyZW1vdGUtZGF0YWJhc2UtcHJv
dmlkZXI+TkxNPC9yZW1vdGUtZGF0YWJhc2UtcHJvdmlkZXI+PGxhbmd1YWdlPmVuZzwvbGFuZ3Vh
Z2U+PC9yZWNvcmQ+PC9DaXRlPjwvRW5kTm90ZT4A
</w:fldData>
        </w:fldChar>
      </w:r>
      <w:r w:rsidR="00D23726">
        <w:rPr>
          <w:lang w:val="en-US"/>
        </w:rPr>
        <w:instrText xml:space="preserve"> ADDIN EN.CITE </w:instrText>
      </w:r>
      <w:r w:rsidR="00D23726">
        <w:rPr>
          <w:lang w:val="en-US"/>
        </w:rPr>
        <w:fldChar w:fldCharType="begin">
          <w:fldData xml:space="preserve">PEVuZE5vdGU+PENpdGU+PEF1dGhvcj5Xb2hsPC9BdXRob3I+PFllYXI+MjAxNTwvWWVhcj48UmVj
TnVtPjI0MzY8L1JlY051bT48RGlzcGxheVRleHQ+PHN0eWxlIGZhY2U9InN1cGVyc2NyaXB0Ij44
PC9zdHlsZT48L0Rpc3BsYXlUZXh0PjxyZWNvcmQ+PHJlYy1udW1iZXI+MjQzNjwvcmVjLW51bWJl
cj48Zm9yZWlnbi1rZXlzPjxrZXkgYXBwPSJFTiIgZGItaWQ9IjUwd3hkcHpkOXZkNXI3ZTl0NWI1
OTVkanJmcHR0cnh3OWF2cCIgdGltZXN0YW1wPSIxNjY2NjIyOTUyIj4yNDM2PC9rZXk+PC9mb3Jl
aWduLWtleXM+PHJlZi10eXBlIG5hbWU9IkpvdXJuYWwgQXJ0aWNsZSI+MTc8L3JlZi10eXBlPjxj
b250cmlidXRvcnM+PGF1dGhvcnM+PGF1dGhvcj5Xb2hsLCBELiBMLjwvYXV0aG9yPjxhdXRob3I+
Q3VycnksIFcuIEouPC9hdXRob3I+PGF1dGhvcj5NYXVnZXIsIEQuPC9hdXRob3I+PGF1dGhvcj5N
aWxsZXIsIEouPC9hdXRob3I+PGF1dGhvcj5UeXJpZSwgSy48L2F1dGhvcj48L2F1dGhvcnM+PC9j
b250cmlidXRvcnM+PGF1dGgtYWRkcmVzcz5Gcm9tIHRoZSBEZXBhcnRtZW50IG9mIEJpb2xvZ3ks
IEVsaXphYmV0aHRvd24gQ29sbGVnZSwgRWxpemFiZXRodG93biwgUEEgKERMVyk7IHRoZSBEZXBh
cnRtZW50IG9mIEZhbWlseSBhbmQgQ29tbXVuaXR5IE1lZGljaW5lLCBQZW5uIFN0YXRlIE1pbHRv
biBTLiBIZXJzaGV5IE1lZGljYWwgQ2VudGVyLCBIZXJzaGV5LCBQQSAoV0pDKTsgdGhlIERlcGFy
dG1lbnQgb2YgUHVibGljIEhlYWx0aCBTY2llbmNlcywgUGVubnN5bHZhbmlhIFN0YXRlIFVuaXZl
cnNpdHkgQ29sbGVnZSBvZiBNZWRpY2luZSwgSGVyc2hleSAoV0pDLCBETSk7IHRoZSBEZXBhcnRt
ZW50IG9mIFBlZGlhdHJpY3MsIFBlbm4gU3RhdGUgTWlsdG9uIFMuIEhlcnNoZXkgTWVkaWNhbCBD
ZW50ZXIgYW5kIFBlbm5zeWx2YW5pYSBTdGF0ZSBVbml2ZXJzaXR5IENvbGxlZ2Ugb2YgTWVkaWNp
bmUsIEhlcnNoZXkgKEpNKTsgYW5kIHRoZSBQZW5uc3lsdmFuaWEgU3RhdGUgVW5pdmVyc2l0eSBD
b2xsZWdlIG9mIE1lZGljaW5lLCBIZXJzaGV5IChLVCkuIHdvaGxkQGV0b3duLmVkdS4mI3hEO0Zy
b20gdGhlIERlcGFydG1lbnQgb2YgQmlvbG9neSwgRWxpemFiZXRodG93biBDb2xsZWdlLCBFbGl6
YWJldGh0b3duLCBQQSAoRExXKTsgdGhlIERlcGFydG1lbnQgb2YgRmFtaWx5IGFuZCBDb21tdW5p
dHkgTWVkaWNpbmUsIFBlbm4gU3RhdGUgTWlsdG9uIFMuIEhlcnNoZXkgTWVkaWNhbCBDZW50ZXIs
IEhlcnNoZXksIFBBIChXSkMpOyB0aGUgRGVwYXJ0bWVudCBvZiBQdWJsaWMgSGVhbHRoIFNjaWVu
Y2VzLCBQZW5uc3lsdmFuaWEgU3RhdGUgVW5pdmVyc2l0eSBDb2xsZWdlIG9mIE1lZGljaW5lLCBI
ZXJzaGV5IChXSkMsIERNKTsgdGhlIERlcGFydG1lbnQgb2YgUGVkaWF0cmljcywgUGVubiBTdGF0
ZSBNaWx0b24gUy4gSGVyc2hleSBNZWRpY2FsIENlbnRlciBhbmQgUGVubnN5bHZhbmlhIFN0YXRl
IFVuaXZlcnNpdHkgQ29sbGVnZSBvZiBNZWRpY2luZSwgSGVyc2hleSAoSk0pOyBhbmQgdGhlIFBl
bm5zeWx2YW5pYSBTdGF0ZSBVbml2ZXJzaXR5IENvbGxlZ2Ugb2YgTWVkaWNpbmUsIEhlcnNoZXkg
KEtUKS48L2F1dGgtYWRkcmVzcz48dGl0bGVzPjx0aXRsZT5JbnRyYXBhcnR1bSBhbnRpYmlvdGlj
cyBhbmQgY2hpbGRob29kIGF0b3BpYyBkZXJtYXRpdGlzPC90aXRsZT48c2Vjb25kYXJ5LXRpdGxl
PkogQW0gQm9hcmQgRmFtIE1lZDwvc2Vjb25kYXJ5LXRpdGxlPjwvdGl0bGVzPjxwZXJpb2RpY2Fs
PjxmdWxsLXRpdGxlPkogQW0gQm9hcmQgRmFtIE1lZDwvZnVsbC10aXRsZT48L3BlcmlvZGljYWw+
PHBhZ2VzPjgyLTk8L3BhZ2VzPjx2b2x1bWU+Mjg8L3ZvbHVtZT48bnVtYmVyPjE8L251bWJlcj48
ZWRpdGlvbj4yMDE1LzAxLzA5PC9lZGl0aW9uPjxrZXl3b3Jkcz48a2V5d29yZD5BZHVsdDwva2V5
d29yZD48a2V5d29yZD5BbnRpLUJhY3RlcmlhbCBBZ2VudHMvKmFkdmVyc2UgZWZmZWN0czwva2V5
d29yZD48a2V5d29yZD5BbnRpYmlvdGljIFByb3BoeWxheGlzLyphZHZlcnNlIGVmZmVjdHM8L2tl
eXdvcmQ+PGtleXdvcmQ+Q2hpbGQ8L2tleXdvcmQ+PGtleXdvcmQ+Q2hpbGQsIFByZXNjaG9vbDwv
a2V5d29yZD48a2V5d29yZD5EZXJtYXRpdGlzLCBBdG9waWMvKmNoZW1pY2FsbHkgaW5kdWNlZDwv
a2V5d29yZD48a2V5d29yZD5GZW1hbGU8L2tleXdvcmQ+PGtleXdvcmQ+SHVtYW5zPC9rZXl3b3Jk
PjxrZXl3b3JkPk1pY3JvYmlvdGEvZHJ1ZyBlZmZlY3RzPC9rZXl3b3JkPjxrZXl3b3JkPipQZXJp
cGFydHVtIFBlcmlvZDwva2V5d29yZD48a2V5d29yZD5QcmVnbmFuY3k8L2tleXdvcmQ+PGtleXdv
cmQ+UmV0cm9zcGVjdGl2ZSBTdHVkaWVzPC9rZXl3b3JkPjxrZXl3b3JkPllvdW5nIEFkdWx0PC9r
ZXl3b3JkPjxrZXl3b3JkPkFudGliaW90aWNzPC9rZXl3b3JkPjxrZXl3b3JkPkF0b3BpYzwva2V5
d29yZD48a2V5d29yZD5CaXJ0aDwva2V5d29yZD48a2V5d29yZD5EZXJtYXRpdGlzPC9rZXl3b3Jk
PjxrZXl3b3JkPk9ic3RldHJpY3M8L2tleXdvcmQ+PGtleXdvcmQ+UGVkaWF0cmljczwva2V5d29y
ZD48L2tleXdvcmRzPjxkYXRlcz48eWVhcj4yMDE1PC95ZWFyPjxwdWItZGF0ZXM+PGRhdGU+SmFu
LUZlYjwvZGF0ZT48L3B1Yi1kYXRlcz48L2RhdGVzPjxpc2JuPjE1NTctMjYyNSAoUHJpbnQpJiN4
RDsxNTU3LTI2MjU8L2lzYm4+PGFjY2Vzc2lvbi1udW0+MjU1Njc4MjY8L2FjY2Vzc2lvbi1udW0+
PHVybHM+PC91cmxzPjxjdXN0b20yPlBNQzQzNTA4MTY8L2N1c3RvbTI+PGN1c3RvbTY+TklITVM2
NjY0MTY8L2N1c3RvbTY+PGVsZWN0cm9uaWMtcmVzb3VyY2UtbnVtPjEwLjMxMjIvamFiZm0uMjAx
NS4wMS4xNDAwMTc8L2VsZWN0cm9uaWMtcmVzb3VyY2UtbnVtPjxyZW1vdGUtZGF0YWJhc2UtcHJv
dmlkZXI+TkxNPC9yZW1vdGUtZGF0YWJhc2UtcHJvdmlkZXI+PGxhbmd1YWdlPmVuZzwvbGFuZ3Vh
Z2U+PC9yZWNvcmQ+PC9DaXRlPjwvRW5kTm90ZT4A
</w:fldData>
        </w:fldChar>
      </w:r>
      <w:r w:rsidR="00D23726">
        <w:rPr>
          <w:lang w:val="en-US"/>
        </w:rPr>
        <w:instrText xml:space="preserve"> ADDIN EN.CITE.DATA </w:instrText>
      </w:r>
      <w:r w:rsidR="00D23726">
        <w:rPr>
          <w:lang w:val="en-US"/>
        </w:rPr>
      </w:r>
      <w:r w:rsidR="00D23726">
        <w:rPr>
          <w:lang w:val="en-US"/>
        </w:rPr>
        <w:fldChar w:fldCharType="end"/>
      </w:r>
      <w:r w:rsidR="008A2970">
        <w:rPr>
          <w:lang w:val="en-US"/>
        </w:rPr>
      </w:r>
      <w:r w:rsidR="008A2970">
        <w:rPr>
          <w:lang w:val="en-US"/>
        </w:rPr>
        <w:fldChar w:fldCharType="separate"/>
      </w:r>
      <w:r w:rsidR="00D23726" w:rsidRPr="00D23726">
        <w:rPr>
          <w:noProof/>
          <w:vertAlign w:val="superscript"/>
          <w:lang w:val="en-US"/>
        </w:rPr>
        <w:t>8</w:t>
      </w:r>
      <w:r w:rsidR="008A2970">
        <w:rPr>
          <w:lang w:val="en-US"/>
        </w:rPr>
        <w:fldChar w:fldCharType="end"/>
      </w:r>
      <w:r w:rsidR="00025F29" w:rsidRPr="00EB2BBD">
        <w:rPr>
          <w:lang w:val="en-US"/>
        </w:rPr>
        <w:t xml:space="preserve"> </w:t>
      </w:r>
      <w:r w:rsidR="008018A5" w:rsidRPr="00EB2BBD">
        <w:rPr>
          <w:lang w:val="en-US"/>
        </w:rPr>
        <w:t xml:space="preserve">In our study maternal gestational antibiotic or laxative exposure, however, were not related to infant atopic eczema. </w:t>
      </w:r>
      <w:r w:rsidRPr="00EB2BBD">
        <w:rPr>
          <w:lang w:val="en-US"/>
        </w:rPr>
        <w:t xml:space="preserve">A systematic review of prenatal and infant antibiotic exposure and childhood allergic disease </w:t>
      </w:r>
      <w:r w:rsidR="008018A5" w:rsidRPr="00EB2BBD">
        <w:rPr>
          <w:lang w:val="en-US"/>
        </w:rPr>
        <w:t xml:space="preserve">reported </w:t>
      </w:r>
      <w:r w:rsidRPr="00EB2BBD">
        <w:rPr>
          <w:lang w:val="en-US"/>
        </w:rPr>
        <w:t xml:space="preserve">that prenatal antibiotics had an overall effect on eczema but the findings for infant antibiotic exposure </w:t>
      </w:r>
      <w:r w:rsidR="008018A5" w:rsidRPr="00EB2BBD">
        <w:rPr>
          <w:lang w:val="en-US"/>
        </w:rPr>
        <w:t xml:space="preserve">were </w:t>
      </w:r>
      <w:r w:rsidRPr="00EB2BBD">
        <w:rPr>
          <w:lang w:val="en-US"/>
        </w:rPr>
        <w:t>less consistent</w:t>
      </w:r>
      <w:r w:rsidR="00025F29" w:rsidRPr="00EB2BBD">
        <w:rPr>
          <w:lang w:val="en-US"/>
        </w:rPr>
        <w:t>.</w:t>
      </w:r>
      <w:r w:rsidR="00052A7B" w:rsidRPr="00EB2BBD">
        <w:rPr>
          <w:noProof/>
          <w:vertAlign w:val="superscript"/>
          <w:lang w:val="en-US"/>
        </w:rPr>
        <w:t>7</w:t>
      </w:r>
      <w:r w:rsidRPr="00EB2BBD">
        <w:rPr>
          <w:lang w:val="en-US"/>
        </w:rPr>
        <w:t xml:space="preserve"> Variation in definition of eczema or in study methodology may have contributed to this. In our study, atopic eczema was defined by UK WPDC which </w:t>
      </w:r>
      <w:r w:rsidR="008018A5" w:rsidRPr="00EB2BBD">
        <w:rPr>
          <w:lang w:val="en-US"/>
        </w:rPr>
        <w:t xml:space="preserve">are </w:t>
      </w:r>
      <w:r w:rsidRPr="00EB2BBD">
        <w:rPr>
          <w:lang w:val="en-US"/>
        </w:rPr>
        <w:t>recognized diagnostic criteria used in clinical and research settings and involved a standardized questionnaire and an examination undertaken by trained research nurses. Data on infant exposure to laxatives w</w:t>
      </w:r>
      <w:r w:rsidR="00956157">
        <w:rPr>
          <w:lang w:val="en-US"/>
        </w:rPr>
        <w:t>ere</w:t>
      </w:r>
      <w:r w:rsidRPr="00EB2BBD">
        <w:rPr>
          <w:lang w:val="en-US"/>
        </w:rPr>
        <w:t xml:space="preserve"> not </w:t>
      </w:r>
      <w:r w:rsidR="00A81E02">
        <w:rPr>
          <w:lang w:val="en-US"/>
        </w:rPr>
        <w:t>collected</w:t>
      </w:r>
      <w:r w:rsidR="00A81E02" w:rsidRPr="00EB2BBD">
        <w:rPr>
          <w:lang w:val="en-US"/>
        </w:rPr>
        <w:t xml:space="preserve"> </w:t>
      </w:r>
      <w:r w:rsidRPr="00EB2BBD">
        <w:rPr>
          <w:lang w:val="en-US"/>
        </w:rPr>
        <w:t>in this cohort</w:t>
      </w:r>
      <w:r w:rsidR="00A81E02">
        <w:rPr>
          <w:lang w:val="en-US"/>
        </w:rPr>
        <w:t>,</w:t>
      </w:r>
      <w:r w:rsidR="00717950">
        <w:rPr>
          <w:lang w:val="en-US"/>
        </w:rPr>
        <w:t xml:space="preserve"> and</w:t>
      </w:r>
      <w:r w:rsidR="008D7496" w:rsidRPr="008D7496">
        <w:t xml:space="preserve"> </w:t>
      </w:r>
      <w:r w:rsidR="008D7496">
        <w:rPr>
          <w:lang w:val="en-US"/>
        </w:rPr>
        <w:t>t</w:t>
      </w:r>
      <w:r w:rsidR="008D7496" w:rsidRPr="008D7496">
        <w:rPr>
          <w:lang w:val="en-US"/>
        </w:rPr>
        <w:t>he sample size in the pregnancy analyses was lower than that of the infant analyses as exposure data for some participants was not ascertained in early or late pregnancy, largely due to practical reasons.</w:t>
      </w:r>
      <w:r w:rsidR="008D7496">
        <w:rPr>
          <w:lang w:val="en-US"/>
        </w:rPr>
        <w:t xml:space="preserve"> </w:t>
      </w:r>
      <w:r w:rsidR="00644B5E">
        <w:rPr>
          <w:lang w:val="en-US"/>
        </w:rPr>
        <w:t>The</w:t>
      </w:r>
      <w:r w:rsidRPr="00EB2BBD">
        <w:rPr>
          <w:lang w:val="en-US"/>
        </w:rPr>
        <w:t xml:space="preserve"> DAG</w:t>
      </w:r>
      <w:r w:rsidR="00A21644">
        <w:rPr>
          <w:lang w:val="en-US"/>
        </w:rPr>
        <w:t>s</w:t>
      </w:r>
      <w:r w:rsidR="00BC1A0D">
        <w:rPr>
          <w:lang w:val="en-US"/>
        </w:rPr>
        <w:t xml:space="preserve"> </w:t>
      </w:r>
      <w:r w:rsidR="00644B5E">
        <w:rPr>
          <w:lang w:val="en-US"/>
        </w:rPr>
        <w:t xml:space="preserve">used </w:t>
      </w:r>
      <w:r w:rsidR="00A21644">
        <w:rPr>
          <w:lang w:val="en-US"/>
        </w:rPr>
        <w:t>may have omitted some</w:t>
      </w:r>
      <w:r w:rsidR="00BC1A0D">
        <w:rPr>
          <w:lang w:val="en-US"/>
        </w:rPr>
        <w:t xml:space="preserve"> potential confounders </w:t>
      </w:r>
      <w:r w:rsidR="00A21644">
        <w:rPr>
          <w:lang w:val="en-US"/>
        </w:rPr>
        <w:t>(such as complementary feeding, for which links with eczema are contentious)</w:t>
      </w:r>
      <w:r w:rsidR="00BC1A0D">
        <w:rPr>
          <w:lang w:val="en-US"/>
        </w:rPr>
        <w:t>,</w:t>
      </w:r>
      <w:r w:rsidR="00A21644">
        <w:rPr>
          <w:lang w:val="en-US"/>
        </w:rPr>
        <w:t xml:space="preserve"> but the approach is recognized as</w:t>
      </w:r>
      <w:r w:rsidRPr="00EB2BBD">
        <w:rPr>
          <w:lang w:val="en-US"/>
        </w:rPr>
        <w:t xml:space="preserve"> a robust method </w:t>
      </w:r>
      <w:r w:rsidR="008018A5" w:rsidRPr="00EB2BBD">
        <w:rPr>
          <w:lang w:val="en-US"/>
        </w:rPr>
        <w:t xml:space="preserve">for </w:t>
      </w:r>
      <w:r w:rsidRPr="00EB2BBD">
        <w:rPr>
          <w:lang w:val="en-US"/>
        </w:rPr>
        <w:t>identifying co</w:t>
      </w:r>
      <w:r w:rsidR="00A21644">
        <w:rPr>
          <w:lang w:val="en-US"/>
        </w:rPr>
        <w:t>n</w:t>
      </w:r>
      <w:r w:rsidRPr="00EB2BBD">
        <w:rPr>
          <w:lang w:val="en-US"/>
        </w:rPr>
        <w:t>founders in large observational epidemiological studies</w:t>
      </w:r>
      <w:r w:rsidR="009654CB" w:rsidRPr="00EB2BBD">
        <w:rPr>
          <w:lang w:val="en-US"/>
        </w:rPr>
        <w:t>.</w:t>
      </w:r>
      <w:r w:rsidR="009654CB" w:rsidRPr="00EB2BBD">
        <w:rPr>
          <w:noProof/>
          <w:vertAlign w:val="superscript"/>
          <w:lang w:val="en-US"/>
        </w:rPr>
        <w:t>5</w:t>
      </w:r>
      <w:r w:rsidR="00A3295C">
        <w:rPr>
          <w:noProof/>
          <w:vertAlign w:val="superscript"/>
          <w:lang w:val="en-US"/>
        </w:rPr>
        <w:t xml:space="preserve"> </w:t>
      </w:r>
    </w:p>
    <w:p w14:paraId="176A0E09" w14:textId="3BA160FD" w:rsidR="00DF5A07" w:rsidRPr="00EB2BBD" w:rsidRDefault="00DE5B6B" w:rsidP="0014313D">
      <w:pPr>
        <w:spacing w:line="480" w:lineRule="auto"/>
        <w:rPr>
          <w:lang w:val="en-US"/>
        </w:rPr>
      </w:pPr>
      <w:r w:rsidRPr="00EB2BBD">
        <w:rPr>
          <w:lang w:val="en-US"/>
        </w:rPr>
        <w:t xml:space="preserve">Gut </w:t>
      </w:r>
      <w:r w:rsidR="00706300" w:rsidRPr="00EB2BBD">
        <w:rPr>
          <w:lang w:val="en-US"/>
        </w:rPr>
        <w:t xml:space="preserve">microbiome regulates the gut environment but it also influences the regulation of the microbiome of barrier sites such as the skin </w:t>
      </w:r>
      <w:r w:rsidR="008018A5" w:rsidRPr="00EB2BBD">
        <w:rPr>
          <w:lang w:val="en-US"/>
        </w:rPr>
        <w:t xml:space="preserve">and </w:t>
      </w:r>
      <w:r w:rsidR="00706300" w:rsidRPr="00EB2BBD">
        <w:rPr>
          <w:lang w:val="en-US"/>
        </w:rPr>
        <w:t>the lungs.</w:t>
      </w:r>
      <w:r w:rsidR="00DF5A07" w:rsidRPr="00EB2BBD">
        <w:rPr>
          <w:lang w:val="en-US"/>
        </w:rPr>
        <w:t xml:space="preserve"> The timing of dysbiosis that is likely to impact the offspring’s developing immune system is not known but it has been suggested that the first 6 months after birth </w:t>
      </w:r>
      <w:r w:rsidR="008018A5" w:rsidRPr="00EB2BBD">
        <w:rPr>
          <w:lang w:val="en-US"/>
        </w:rPr>
        <w:t xml:space="preserve">should be </w:t>
      </w:r>
      <w:r w:rsidR="00DF5A07" w:rsidRPr="00EB2BBD">
        <w:rPr>
          <w:lang w:val="en-US"/>
        </w:rPr>
        <w:t xml:space="preserve">considered a time of susceptibility as the microbiome develops rapidly and </w:t>
      </w:r>
      <w:r w:rsidR="008018A5" w:rsidRPr="00EB2BBD">
        <w:rPr>
          <w:lang w:val="en-US"/>
        </w:rPr>
        <w:t>may induce</w:t>
      </w:r>
      <w:r w:rsidR="00DF5A07" w:rsidRPr="00EB2BBD">
        <w:rPr>
          <w:lang w:val="en-US"/>
        </w:rPr>
        <w:t xml:space="preserve"> </w:t>
      </w:r>
      <w:r w:rsidR="008018A5" w:rsidRPr="00EB2BBD">
        <w:rPr>
          <w:lang w:val="en-US"/>
        </w:rPr>
        <w:t xml:space="preserve">long-term </w:t>
      </w:r>
      <w:r w:rsidR="00DF5A07" w:rsidRPr="00EB2BBD">
        <w:rPr>
          <w:lang w:val="en-US"/>
        </w:rPr>
        <w:t>immunological changes</w:t>
      </w:r>
      <w:r w:rsidR="009654CB" w:rsidRPr="00EB2BBD">
        <w:rPr>
          <w:lang w:val="en-US"/>
        </w:rPr>
        <w:t>.</w:t>
      </w:r>
      <w:r w:rsidR="008A2970">
        <w:rPr>
          <w:lang w:val="en-US"/>
        </w:rPr>
        <w:fldChar w:fldCharType="begin">
          <w:fldData xml:space="preserve">PEVuZE5vdGU+PENpdGU+PEF1dGhvcj5CYXJvbjwvQXV0aG9yPjxZZWFyPjIwMjA8L1llYXI+PFJl
Y051bT4yNDM3PC9SZWNOdW0+PERpc3BsYXlUZXh0PjxzdHlsZSBmYWNlPSJzdXBlcnNjcmlwdCI+
OSwgMTA8L3N0eWxlPjwvRGlzcGxheVRleHQ+PHJlY29yZD48cmVjLW51bWJlcj4yNDM3PC9yZWMt
bnVtYmVyPjxmb3JlaWduLWtleXM+PGtleSBhcHA9IkVOIiBkYi1pZD0iNTB3eGRwemQ5dmQ1cjdl
OXQ1YjU5NWRqcmZwdHRyeHc5YXZwIiB0aW1lc3RhbXA9IjE2NjY2MjI5ODgiPjI0Mzc8L2tleT48
L2ZvcmVpZ24ta2V5cz48cmVmLXR5cGUgbmFtZT0iSm91cm5hbCBBcnRpY2xlIj4xNzwvcmVmLXR5
cGU+PGNvbnRyaWJ1dG9ycz48YXV0aG9ycz48YXV0aG9yPkJhcm9uLCBSLjwvYXV0aG9yPjxhdXRo
b3I+VGF5ZSwgTS48L2F1dGhvcj48YXV0aG9yPmRlciBWYWFydCwgSS4gQi48L2F1dGhvcj48YXV0
aG9yPlVqxI1pxI0tVm9vcnRtYW4sIEouPC9hdXRob3I+PGF1dGhvcj5TemFqZXdza2EsIEguPC9h
dXRob3I+PGF1dGhvcj5TZWlkZWxsLCBKLiBDLjwvYXV0aG9yPjxhdXRob3I+VmVyaG9lZmYsIEEu
PC9hdXRob3I+PC9hdXRob3JzPjwvY29udHJpYnV0b3JzPjxhdXRoLWFkZHJlc3M+U2FycGhhdGkg
QW1zdGVyZGFtLCBOaWV1d2UgQWNodGVyZ3JhY2h0IDEwMCwgMTAxOCwgV1QsIEFtc3RlcmRhbSwg
dGhlIE5ldGhlcmxhbmRzLiYjeEQ7V2luY2xvdmUgUHJvYmlvdGljcywgSHVsc3R3ZWcgMTEsIDEw
MzIsIExCLCBBbXN0ZXJkYW0sIHRoZSBOZXRoZXJsYW5kcy4mI3hEO0RlcGFydG1lbnQgb2YgUGFl
ZGlhdHJpY3MsIE1lZGljYWwgVW5pdmVyc2l0eSBvZiBXYXJzYXcsIFdhcnNhdywgUG9sYW5kLiYj
eEQ7RGVwYXJ0bWVudCBvZiBIZWFsdGggU2NpZW5jZXMsIEFtc3RlcmRhbSBQdWJsaWMgSGVhbHRo
IHJlc2VhcmNoIGluc3RpdHV0ZSwgVnJpamUgVW5pdmVyc2l0ZWl0IEFtc3RlcmRhbSwgRGUgQm9l
bGVsYWFuIDEwODUsIDEwODEsIEhWLCBBbXN0ZXJkYW0sIHRoZSBOZXRoZXJsYW5kcy4mI3hEO1Nh
cnBoYXRpIEFtc3RlcmRhbSwgTmlldXdlIEFjaHRlcmdyYWNodCAxMDAsIDEwMTgsIFdULCBBbXN0
ZXJkYW0sIHRoZSBOZXRoZXJsYW5kcy4gYXZlcmhvZWZmQGdnZC5hbXN0ZXJkYW0ubmwuPC9hdXRo
LWFkZHJlc3M+PHRpdGxlcz48dGl0bGU+VGhlIHJlbGF0aW9uc2hpcCBvZiBwcmVuYXRhbCBhbnRp
YmlvdGljIGV4cG9zdXJlIGFuZCBpbmZhbnQgYW50aWJpb3RpYyBhZG1pbmlzdHJhdGlvbiB3aXRo
IGNoaWxkaG9vZCBhbGxlcmdpZXM6IGEgc3lzdGVtYXRpYyByZXZpZXc8L3RpdGxlPjxzZWNvbmRh
cnktdGl0bGU+Qk1DIFBlZGlhdHI8L3NlY29uZGFyeS10aXRsZT48L3RpdGxlcz48cGVyaW9kaWNh
bD48ZnVsbC10aXRsZT5CTUMgUGVkaWF0cjwvZnVsbC10aXRsZT48L3BlcmlvZGljYWw+PHBhZ2Vz
PjMxMjwvcGFnZXM+PHZvbHVtZT4yMDwvdm9sdW1lPjxudW1iZXI+MTwvbnVtYmVyPjxlZGl0aW9u
PjIwMjAvMDcvMDE8L2VkaXRpb24+PGtleXdvcmRzPjxrZXl3b3JkPkFudGktQmFjdGVyaWFsIEFn
ZW50cy9hZHZlcnNlIGVmZmVjdHM8L2tleXdvcmQ+PGtleXdvcmQ+KkFzdGhtYS9kcnVnIHRoZXJh
cHk8L2tleXdvcmQ+PGtleXdvcmQ+Q2hpbGQ8L2tleXdvcmQ+PGtleXdvcmQ+KkVjemVtYS9jaGVt
aWNhbGx5IGluZHVjZWQvZHJ1ZyB0aGVyYXB5PC9rZXl3b3JkPjxrZXl3b3JkPkZlbWFsZTwva2V5
d29yZD48a2V5d29yZD5IdW1hbnM8L2tleXdvcmQ+PGtleXdvcmQ+Kkh5cGVyc2Vuc2l0aXZpdHk8
L2tleXdvcmQ+PGtleXdvcmQ+SW5mYW50PC9rZXl3b3JkPjxrZXl3b3JkPlBhcnR1cml0aW9uPC9r
ZXl3b3JkPjxrZXl3b3JkPlByZWduYW5jeTwva2V5d29yZD48a2V5d29yZD4qUHJlbmF0YWwgRXhw
b3N1cmUgRGVsYXllZCBFZmZlY3RzL2NoZW1pY2FsbHkgaW5kdWNlZDwva2V5d29yZD48a2V5d29y
ZD5Bc3RobWE8L2tleXdvcmQ+PGtleXdvcmQ+RWN6ZW1hPC9rZXl3b3JkPjxrZXl3b3JkPk1pY3Jv
YmlvbWU8L2tleXdvcmQ+PGtleXdvcmQ+4oCYQW50aWJpb3RpYyBleHBvc3VyZeKAmTwva2V5d29y
ZD48a2V5d29yZD7igJhDaGlsZGhvb2QgYWxsZXJnaWVz4oCZPC9rZXl3b3JkPjxrZXl3b3JkPuKA
mEhheSBmZXZlcuKAmTwva2V5d29yZD48a2V5d29yZD5UaGUgb3RoZXIgYXV0aG9ycyBkZWNsYXJl
IHRoYXQgdGhleSBoYXZlIG5vIGNvbXBldGluZyBpbnRlcmVzdHMuPC9rZXl3b3JkPjwva2V5d29y
ZHM+PGRhdGVzPjx5ZWFyPjIwMjA8L3llYXI+PHB1Yi1kYXRlcz48ZGF0ZT5KdW4gMjc8L2RhdGU+
PC9wdWItZGF0ZXM+PC9kYXRlcz48aXNibj4xNDcxLTI0MzE8L2lzYm4+PGFjY2Vzc2lvbi1udW0+
MzI1OTMzMDg8L2FjY2Vzc2lvbi1udW0+PHVybHM+PC91cmxzPjxjdXN0b20yPlBNQzczMjA1OTY8
L2N1c3RvbTI+PGVsZWN0cm9uaWMtcmVzb3VyY2UtbnVtPjEwLjExODYvczEyODg3LTAyMC0wMjA0
Mi04PC9lbGVjdHJvbmljLXJlc291cmNlLW51bT48cmVtb3RlLWRhdGFiYXNlLXByb3ZpZGVyPk5M
TTwvcmVtb3RlLWRhdGFiYXNlLXByb3ZpZGVyPjxsYW5ndWFnZT5lbmc8L2xhbmd1YWdlPjwvcmVj
b3JkPjwvQ2l0ZT48Q2l0ZT48QXV0aG9yPnZhbiBkZXIgVmVsZGVuPC9BdXRob3I+PFllYXI+MjAw
MTwvWWVhcj48UmVjTnVtPjI0NDM8L1JlY051bT48cmVjb3JkPjxyZWMtbnVtYmVyPjI0NDM8L3Jl
Yy1udW1iZXI+PGZvcmVpZ24ta2V5cz48a2V5IGFwcD0iRU4iIGRiLWlkPSI1MHd4ZHB6ZDl2ZDVy
N2U5dDViNTk1ZGpyZnB0dHJ4dzlhdnAiIHRpbWVzdGFtcD0iMTY3Njk3OTAyNiI+MjQ0Mzwva2V5
PjwvZm9yZWlnbi1rZXlzPjxyZWYtdHlwZSBuYW1lPSJKb3VybmFsIEFydGljbGUiPjE3PC9yZWYt
dHlwZT48Y29udHJpYnV0b3JzPjxhdXRob3JzPjxhdXRob3I+dmFuIGRlciBWZWxkZW4sIFYuIEgu
PC9hdXRob3I+PGF1dGhvcj5MYWFuLCBNLiBQLjwvYXV0aG9yPjxhdXRob3I+QmFlcnQsIE0uIFIu
PC9hdXRob3I+PGF1dGhvcj5kZSBXYWFsIE1hbGVmeXQsIFIuPC9hdXRob3I+PGF1dGhvcj5OZWlq
ZW5zLCBILiBKLjwvYXV0aG9yPjxhdXRob3I+U2F2ZWxrb3VsLCBILiBGLjwvYXV0aG9yPjwvYXV0
aG9ycz48L2NvbnRyaWJ1dG9ycz48YXV0aC1hZGRyZXNzPkRlcGFydG1lbnQgb2YgSW1tdW5vbG9n
eSwgRXJhc211cyBVbml2ZXJzaXR5L1VuaXZlcnNpdHkgSG9zcGl0YWwgUm90dGVyZGFtLCBEZXBh
cnRtZW50IG9mIFBhZWRpYXRyaWNzLCBTb3BoaWEgQ2hpbGRyZW4mYXBvcztzIEhvc3BpdGFsLCAz
MDAwIERSIFJvdHRlcmRhbSwgdGhlIE5ldGhlcmxhbmRzLiB2YW5kZXJ2ZWxkZW5AaW1tdS5mZ2cu
ZXVyLm5sPC9hdXRoLWFkZHJlc3M+PHRpdGxlcz48dGl0bGU+U2VsZWN0aXZlIGRldmVsb3BtZW50
IG9mIGEgc3Ryb25nIFRoMiBjeXRva2luZSBwcm9maWxlIGluIGhpZ2gtcmlzayBjaGlsZHJlbiB3
aG8gZGV2ZWxvcCBhdG9weTogcmlzayBmYWN0b3JzIGFuZCByZWd1bGF0b3J5IHJvbGUgb2YgSUZO
LWdhbW1hLCBJTC00IGFuZCBJTC0xMDwvdGl0bGU+PHNlY29uZGFyeS10aXRsZT5DbGluIEV4cCBB
bGxlcmd5PC9zZWNvbmRhcnktdGl0bGU+PC90aXRsZXM+PHBlcmlvZGljYWw+PGZ1bGwtdGl0bGU+
Q2xpbiBFeHAgQWxsZXJneTwvZnVsbC10aXRsZT48L3BlcmlvZGljYWw+PHBhZ2VzPjk5Ny0xMDA2
PC9wYWdlcz48dm9sdW1lPjMxPC92b2x1bWU+PG51bWJlcj43PC9udW1iZXI+PGVkaXRpb24+MjAw
MS8wNy8yNzwvZWRpdGlvbj48a2V5d29yZHM+PGtleXdvcmQ+QWxsZXJnZW5zL2ltbXVub2xvZ3k8
L2tleXdvcmQ+PGtleXdvcmQ+Q2xvbmUgQ2VsbHMvaW1tdW5vbG9neTwva2V5d29yZD48a2V5d29y
ZD5DeXRva2luZXMvKmJpb3N5bnRoZXNpczwva2V5d29yZD48a2V5d29yZD5GZW1hbGU8L2tleXdv
cmQ+PGtleXdvcmQ+RmV0YWwgQmxvb2QvY3l0b2xvZ3k8L2tleXdvcmQ+PGtleXdvcmQ+SHVtYW5z
PC9rZXl3b3JkPjxrZXl3b3JkPkh5cGVyc2Vuc2l0aXZpdHksIEltbWVkaWF0ZS9lcGlkZW1pb2xv
Z3kvKmV0aW9sb2d5L2dlbmV0aWNzPC9rZXl3b3JkPjxrZXl3b3JkPkluZmFudDwva2V5d29yZD48
a2V5d29yZD5JbmZhbnQsIE5ld2Jvcm48L2tleXdvcmQ+PGtleXdvcmQ+TGV1a29jeXRlcywgTW9u
b251Y2xlYXIvaW1tdW5vbG9neTwva2V5d29yZD48a2V5d29yZD5MeW1waG9jeXRlIEFjdGl2YXRp
b24vZ2VuZXRpY3MvaW1tdW5vbG9neTwva2V5d29yZD48a2V5d29yZD5NYWxlPC9rZXl3b3JkPjxr
ZXl3b3JkPlBoZW5vdHlwZTwva2V5d29yZD48a2V5d29yZD5SaXNrIEZhY3RvcnM8L2tleXdvcmQ+
PGtleXdvcmQ+VGgyIENlbGxzLyppbW11bm9sb2d5PC9rZXl3b3JkPjwva2V5d29yZHM+PGRhdGVz
Pjx5ZWFyPjIwMDE8L3llYXI+PHB1Yi1kYXRlcz48ZGF0ZT5KdWw8L2RhdGU+PC9wdWItZGF0ZXM+
PC9kYXRlcz48aXNibj4wOTU0LTc4OTQgKFByaW50KSYjeEQ7MDk1NC03ODk0PC9pc2JuPjxhY2Nl
c3Npb24tbnVtPjExNDY3OTg5PC9hY2Nlc3Npb24tbnVtPjx1cmxzPjwvdXJscz48ZWxlY3Ryb25p
Yy1yZXNvdXJjZS1udW0+MTAuMTA0Ni9qLjEzNjUtMjIyMi4yMDAxLjAxMTc2Lng8L2VsZWN0cm9u
aWMtcmVzb3VyY2UtbnVtPjxyZW1vdGUtZGF0YWJhc2UtcHJvdmlkZXI+TkxNPC9yZW1vdGUtZGF0
YWJhc2UtcHJvdmlkZXI+PGxhbmd1YWdlPmVuZzwvbGFuZ3VhZ2U+PC9yZWNvcmQ+PC9DaXRlPjwv
RW5kTm90ZT5=
</w:fldData>
        </w:fldChar>
      </w:r>
      <w:r w:rsidR="00D23726">
        <w:rPr>
          <w:lang w:val="en-US"/>
        </w:rPr>
        <w:instrText xml:space="preserve"> ADDIN EN.CITE </w:instrText>
      </w:r>
      <w:r w:rsidR="00D23726">
        <w:rPr>
          <w:lang w:val="en-US"/>
        </w:rPr>
        <w:fldChar w:fldCharType="begin">
          <w:fldData xml:space="preserve">PEVuZE5vdGU+PENpdGU+PEF1dGhvcj5CYXJvbjwvQXV0aG9yPjxZZWFyPjIwMjA8L1llYXI+PFJl
Y051bT4yNDM3PC9SZWNOdW0+PERpc3BsYXlUZXh0PjxzdHlsZSBmYWNlPSJzdXBlcnNjcmlwdCI+
OSwgMTA8L3N0eWxlPjwvRGlzcGxheVRleHQ+PHJlY29yZD48cmVjLW51bWJlcj4yNDM3PC9yZWMt
bnVtYmVyPjxmb3JlaWduLWtleXM+PGtleSBhcHA9IkVOIiBkYi1pZD0iNTB3eGRwemQ5dmQ1cjdl
OXQ1YjU5NWRqcmZwdHRyeHc5YXZwIiB0aW1lc3RhbXA9IjE2NjY2MjI5ODgiPjI0Mzc8L2tleT48
L2ZvcmVpZ24ta2V5cz48cmVmLXR5cGUgbmFtZT0iSm91cm5hbCBBcnRpY2xlIj4xNzwvcmVmLXR5
cGU+PGNvbnRyaWJ1dG9ycz48YXV0aG9ycz48YXV0aG9yPkJhcm9uLCBSLjwvYXV0aG9yPjxhdXRo
b3I+VGF5ZSwgTS48L2F1dGhvcj48YXV0aG9yPmRlciBWYWFydCwgSS4gQi48L2F1dGhvcj48YXV0
aG9yPlVqxI1pxI0tVm9vcnRtYW4sIEouPC9hdXRob3I+PGF1dGhvcj5TemFqZXdza2EsIEguPC9h
dXRob3I+PGF1dGhvcj5TZWlkZWxsLCBKLiBDLjwvYXV0aG9yPjxhdXRob3I+VmVyaG9lZmYsIEEu
PC9hdXRob3I+PC9hdXRob3JzPjwvY29udHJpYnV0b3JzPjxhdXRoLWFkZHJlc3M+U2FycGhhdGkg
QW1zdGVyZGFtLCBOaWV1d2UgQWNodGVyZ3JhY2h0IDEwMCwgMTAxOCwgV1QsIEFtc3RlcmRhbSwg
dGhlIE5ldGhlcmxhbmRzLiYjeEQ7V2luY2xvdmUgUHJvYmlvdGljcywgSHVsc3R3ZWcgMTEsIDEw
MzIsIExCLCBBbXN0ZXJkYW0sIHRoZSBOZXRoZXJsYW5kcy4mI3hEO0RlcGFydG1lbnQgb2YgUGFl
ZGlhdHJpY3MsIE1lZGljYWwgVW5pdmVyc2l0eSBvZiBXYXJzYXcsIFdhcnNhdywgUG9sYW5kLiYj
eEQ7RGVwYXJ0bWVudCBvZiBIZWFsdGggU2NpZW5jZXMsIEFtc3RlcmRhbSBQdWJsaWMgSGVhbHRo
IHJlc2VhcmNoIGluc3RpdHV0ZSwgVnJpamUgVW5pdmVyc2l0ZWl0IEFtc3RlcmRhbSwgRGUgQm9l
bGVsYWFuIDEwODUsIDEwODEsIEhWLCBBbXN0ZXJkYW0sIHRoZSBOZXRoZXJsYW5kcy4mI3hEO1Nh
cnBoYXRpIEFtc3RlcmRhbSwgTmlldXdlIEFjaHRlcmdyYWNodCAxMDAsIDEwMTgsIFdULCBBbXN0
ZXJkYW0sIHRoZSBOZXRoZXJsYW5kcy4gYXZlcmhvZWZmQGdnZC5hbXN0ZXJkYW0ubmwuPC9hdXRo
LWFkZHJlc3M+PHRpdGxlcz48dGl0bGU+VGhlIHJlbGF0aW9uc2hpcCBvZiBwcmVuYXRhbCBhbnRp
YmlvdGljIGV4cG9zdXJlIGFuZCBpbmZhbnQgYW50aWJpb3RpYyBhZG1pbmlzdHJhdGlvbiB3aXRo
IGNoaWxkaG9vZCBhbGxlcmdpZXM6IGEgc3lzdGVtYXRpYyByZXZpZXc8L3RpdGxlPjxzZWNvbmRh
cnktdGl0bGU+Qk1DIFBlZGlhdHI8L3NlY29uZGFyeS10aXRsZT48L3RpdGxlcz48cGVyaW9kaWNh
bD48ZnVsbC10aXRsZT5CTUMgUGVkaWF0cjwvZnVsbC10aXRsZT48L3BlcmlvZGljYWw+PHBhZ2Vz
PjMxMjwvcGFnZXM+PHZvbHVtZT4yMDwvdm9sdW1lPjxudW1iZXI+MTwvbnVtYmVyPjxlZGl0aW9u
PjIwMjAvMDcvMDE8L2VkaXRpb24+PGtleXdvcmRzPjxrZXl3b3JkPkFudGktQmFjdGVyaWFsIEFn
ZW50cy9hZHZlcnNlIGVmZmVjdHM8L2tleXdvcmQ+PGtleXdvcmQ+KkFzdGhtYS9kcnVnIHRoZXJh
cHk8L2tleXdvcmQ+PGtleXdvcmQ+Q2hpbGQ8L2tleXdvcmQ+PGtleXdvcmQ+KkVjemVtYS9jaGVt
aWNhbGx5IGluZHVjZWQvZHJ1ZyB0aGVyYXB5PC9rZXl3b3JkPjxrZXl3b3JkPkZlbWFsZTwva2V5
d29yZD48a2V5d29yZD5IdW1hbnM8L2tleXdvcmQ+PGtleXdvcmQ+Kkh5cGVyc2Vuc2l0aXZpdHk8
L2tleXdvcmQ+PGtleXdvcmQ+SW5mYW50PC9rZXl3b3JkPjxrZXl3b3JkPlBhcnR1cml0aW9uPC9r
ZXl3b3JkPjxrZXl3b3JkPlByZWduYW5jeTwva2V5d29yZD48a2V5d29yZD4qUHJlbmF0YWwgRXhw
b3N1cmUgRGVsYXllZCBFZmZlY3RzL2NoZW1pY2FsbHkgaW5kdWNlZDwva2V5d29yZD48a2V5d29y
ZD5Bc3RobWE8L2tleXdvcmQ+PGtleXdvcmQ+RWN6ZW1hPC9rZXl3b3JkPjxrZXl3b3JkPk1pY3Jv
YmlvbWU8L2tleXdvcmQ+PGtleXdvcmQ+4oCYQW50aWJpb3RpYyBleHBvc3VyZeKAmTwva2V5d29y
ZD48a2V5d29yZD7igJhDaGlsZGhvb2QgYWxsZXJnaWVz4oCZPC9rZXl3b3JkPjxrZXl3b3JkPuKA
mEhheSBmZXZlcuKAmTwva2V5d29yZD48a2V5d29yZD5UaGUgb3RoZXIgYXV0aG9ycyBkZWNsYXJl
IHRoYXQgdGhleSBoYXZlIG5vIGNvbXBldGluZyBpbnRlcmVzdHMuPC9rZXl3b3JkPjwva2V5d29y
ZHM+PGRhdGVzPjx5ZWFyPjIwMjA8L3llYXI+PHB1Yi1kYXRlcz48ZGF0ZT5KdW4gMjc8L2RhdGU+
PC9wdWItZGF0ZXM+PC9kYXRlcz48aXNibj4xNDcxLTI0MzE8L2lzYm4+PGFjY2Vzc2lvbi1udW0+
MzI1OTMzMDg8L2FjY2Vzc2lvbi1udW0+PHVybHM+PC91cmxzPjxjdXN0b20yPlBNQzczMjA1OTY8
L2N1c3RvbTI+PGVsZWN0cm9uaWMtcmVzb3VyY2UtbnVtPjEwLjExODYvczEyODg3LTAyMC0wMjA0
Mi04PC9lbGVjdHJvbmljLXJlc291cmNlLW51bT48cmVtb3RlLWRhdGFiYXNlLXByb3ZpZGVyPk5M
TTwvcmVtb3RlLWRhdGFiYXNlLXByb3ZpZGVyPjxsYW5ndWFnZT5lbmc8L2xhbmd1YWdlPjwvcmVj
b3JkPjwvQ2l0ZT48Q2l0ZT48QXV0aG9yPnZhbiBkZXIgVmVsZGVuPC9BdXRob3I+PFllYXI+MjAw
MTwvWWVhcj48UmVjTnVtPjI0NDM8L1JlY051bT48cmVjb3JkPjxyZWMtbnVtYmVyPjI0NDM8L3Jl
Yy1udW1iZXI+PGZvcmVpZ24ta2V5cz48a2V5IGFwcD0iRU4iIGRiLWlkPSI1MHd4ZHB6ZDl2ZDVy
N2U5dDViNTk1ZGpyZnB0dHJ4dzlhdnAiIHRpbWVzdGFtcD0iMTY3Njk3OTAyNiI+MjQ0Mzwva2V5
PjwvZm9yZWlnbi1rZXlzPjxyZWYtdHlwZSBuYW1lPSJKb3VybmFsIEFydGljbGUiPjE3PC9yZWYt
dHlwZT48Y29udHJpYnV0b3JzPjxhdXRob3JzPjxhdXRob3I+dmFuIGRlciBWZWxkZW4sIFYuIEgu
PC9hdXRob3I+PGF1dGhvcj5MYWFuLCBNLiBQLjwvYXV0aG9yPjxhdXRob3I+QmFlcnQsIE0uIFIu
PC9hdXRob3I+PGF1dGhvcj5kZSBXYWFsIE1hbGVmeXQsIFIuPC9hdXRob3I+PGF1dGhvcj5OZWlq
ZW5zLCBILiBKLjwvYXV0aG9yPjxhdXRob3I+U2F2ZWxrb3VsLCBILiBGLjwvYXV0aG9yPjwvYXV0
aG9ycz48L2NvbnRyaWJ1dG9ycz48YXV0aC1hZGRyZXNzPkRlcGFydG1lbnQgb2YgSW1tdW5vbG9n
eSwgRXJhc211cyBVbml2ZXJzaXR5L1VuaXZlcnNpdHkgSG9zcGl0YWwgUm90dGVyZGFtLCBEZXBh
cnRtZW50IG9mIFBhZWRpYXRyaWNzLCBTb3BoaWEgQ2hpbGRyZW4mYXBvcztzIEhvc3BpdGFsLCAz
MDAwIERSIFJvdHRlcmRhbSwgdGhlIE5ldGhlcmxhbmRzLiB2YW5kZXJ2ZWxkZW5AaW1tdS5mZ2cu
ZXVyLm5sPC9hdXRoLWFkZHJlc3M+PHRpdGxlcz48dGl0bGU+U2VsZWN0aXZlIGRldmVsb3BtZW50
IG9mIGEgc3Ryb25nIFRoMiBjeXRva2luZSBwcm9maWxlIGluIGhpZ2gtcmlzayBjaGlsZHJlbiB3
aG8gZGV2ZWxvcCBhdG9weTogcmlzayBmYWN0b3JzIGFuZCByZWd1bGF0b3J5IHJvbGUgb2YgSUZO
LWdhbW1hLCBJTC00IGFuZCBJTC0xMDwvdGl0bGU+PHNlY29uZGFyeS10aXRsZT5DbGluIEV4cCBB
bGxlcmd5PC9zZWNvbmRhcnktdGl0bGU+PC90aXRsZXM+PHBlcmlvZGljYWw+PGZ1bGwtdGl0bGU+
Q2xpbiBFeHAgQWxsZXJneTwvZnVsbC10aXRsZT48L3BlcmlvZGljYWw+PHBhZ2VzPjk5Ny0xMDA2
PC9wYWdlcz48dm9sdW1lPjMxPC92b2x1bWU+PG51bWJlcj43PC9udW1iZXI+PGVkaXRpb24+MjAw
MS8wNy8yNzwvZWRpdGlvbj48a2V5d29yZHM+PGtleXdvcmQ+QWxsZXJnZW5zL2ltbXVub2xvZ3k8
L2tleXdvcmQ+PGtleXdvcmQ+Q2xvbmUgQ2VsbHMvaW1tdW5vbG9neTwva2V5d29yZD48a2V5d29y
ZD5DeXRva2luZXMvKmJpb3N5bnRoZXNpczwva2V5d29yZD48a2V5d29yZD5GZW1hbGU8L2tleXdv
cmQ+PGtleXdvcmQ+RmV0YWwgQmxvb2QvY3l0b2xvZ3k8L2tleXdvcmQ+PGtleXdvcmQ+SHVtYW5z
PC9rZXl3b3JkPjxrZXl3b3JkPkh5cGVyc2Vuc2l0aXZpdHksIEltbWVkaWF0ZS9lcGlkZW1pb2xv
Z3kvKmV0aW9sb2d5L2dlbmV0aWNzPC9rZXl3b3JkPjxrZXl3b3JkPkluZmFudDwva2V5d29yZD48
a2V5d29yZD5JbmZhbnQsIE5ld2Jvcm48L2tleXdvcmQ+PGtleXdvcmQ+TGV1a29jeXRlcywgTW9u
b251Y2xlYXIvaW1tdW5vbG9neTwva2V5d29yZD48a2V5d29yZD5MeW1waG9jeXRlIEFjdGl2YXRp
b24vZ2VuZXRpY3MvaW1tdW5vbG9neTwva2V5d29yZD48a2V5d29yZD5NYWxlPC9rZXl3b3JkPjxr
ZXl3b3JkPlBoZW5vdHlwZTwva2V5d29yZD48a2V5d29yZD5SaXNrIEZhY3RvcnM8L2tleXdvcmQ+
PGtleXdvcmQ+VGgyIENlbGxzLyppbW11bm9sb2d5PC9rZXl3b3JkPjwva2V5d29yZHM+PGRhdGVz
Pjx5ZWFyPjIwMDE8L3llYXI+PHB1Yi1kYXRlcz48ZGF0ZT5KdWw8L2RhdGU+PC9wdWItZGF0ZXM+
PC9kYXRlcz48aXNibj4wOTU0LTc4OTQgKFByaW50KSYjeEQ7MDk1NC03ODk0PC9pc2JuPjxhY2Nl
c3Npb24tbnVtPjExNDY3OTg5PC9hY2Nlc3Npb24tbnVtPjx1cmxzPjwvdXJscz48ZWxlY3Ryb25p
Yy1yZXNvdXJjZS1udW0+MTAuMTA0Ni9qLjEzNjUtMjIyMi4yMDAxLjAxMTc2Lng8L2VsZWN0cm9u
aWMtcmVzb3VyY2UtbnVtPjxyZW1vdGUtZGF0YWJhc2UtcHJvdmlkZXI+TkxNPC9yZW1vdGUtZGF0
YWJhc2UtcHJvdmlkZXI+PGxhbmd1YWdlPmVuZzwvbGFuZ3VhZ2U+PC9yZWNvcmQ+PC9DaXRlPjwv
RW5kTm90ZT5=
</w:fldData>
        </w:fldChar>
      </w:r>
      <w:r w:rsidR="00D23726">
        <w:rPr>
          <w:lang w:val="en-US"/>
        </w:rPr>
        <w:instrText xml:space="preserve"> ADDIN EN.CITE.DATA </w:instrText>
      </w:r>
      <w:r w:rsidR="00D23726">
        <w:rPr>
          <w:lang w:val="en-US"/>
        </w:rPr>
      </w:r>
      <w:r w:rsidR="00D23726">
        <w:rPr>
          <w:lang w:val="en-US"/>
        </w:rPr>
        <w:fldChar w:fldCharType="end"/>
      </w:r>
      <w:r w:rsidR="008A2970">
        <w:rPr>
          <w:lang w:val="en-US"/>
        </w:rPr>
      </w:r>
      <w:r w:rsidR="008A2970">
        <w:rPr>
          <w:lang w:val="en-US"/>
        </w:rPr>
        <w:fldChar w:fldCharType="separate"/>
      </w:r>
      <w:r w:rsidR="00D23726" w:rsidRPr="00D23726">
        <w:rPr>
          <w:noProof/>
          <w:vertAlign w:val="superscript"/>
          <w:lang w:val="en-US"/>
        </w:rPr>
        <w:t>9, 10</w:t>
      </w:r>
      <w:r w:rsidR="008A2970">
        <w:rPr>
          <w:lang w:val="en-US"/>
        </w:rPr>
        <w:fldChar w:fldCharType="end"/>
      </w:r>
      <w:r w:rsidR="00052A7B" w:rsidRPr="00EB2BBD">
        <w:rPr>
          <w:lang w:val="en-US"/>
        </w:rPr>
        <w:t xml:space="preserve"> </w:t>
      </w:r>
      <w:r w:rsidR="002D60F9" w:rsidRPr="00EB2BBD">
        <w:rPr>
          <w:lang w:val="en-US"/>
        </w:rPr>
        <w:t xml:space="preserve">Supportive evidence from animal studies has shown that antibiotic exposure in neonatal mice was associated with shifts in the gut microbiome and subsequent signs of allergic asthma. These changes were not seen in exposed adult </w:t>
      </w:r>
      <w:r w:rsidR="002D60F9" w:rsidRPr="00EB2BBD">
        <w:rPr>
          <w:lang w:val="en-US"/>
        </w:rPr>
        <w:lastRenderedPageBreak/>
        <w:t>mice</w:t>
      </w:r>
      <w:r w:rsidR="009654CB" w:rsidRPr="00EB2BBD">
        <w:rPr>
          <w:lang w:val="en-US"/>
        </w:rPr>
        <w:t>.</w:t>
      </w:r>
      <w:r w:rsidR="008A2970">
        <w:rPr>
          <w:lang w:val="en-US"/>
        </w:rPr>
        <w:fldChar w:fldCharType="begin">
          <w:fldData xml:space="preserve">PEVuZE5vdGU+PENpdGU+PEF1dGhvcj5SdXNzZWxsPC9BdXRob3I+PFllYXI+MjAxMjwvWWVhcj48
UmVjTnVtPjI0Mzk8L1JlY051bT48RGlzcGxheVRleHQ+PHN0eWxlIGZhY2U9InN1cGVyc2NyaXB0
Ij4xMTwvc3R5bGU+PC9EaXNwbGF5VGV4dD48cmVjb3JkPjxyZWMtbnVtYmVyPjI0Mzk8L3JlYy1u
dW1iZXI+PGZvcmVpZ24ta2V5cz48a2V5IGFwcD0iRU4iIGRiLWlkPSI1MHd4ZHB6ZDl2ZDVyN2U5
dDViNTk1ZGpyZnB0dHJ4dzlhdnAiIHRpbWVzdGFtcD0iMTY2NjYyMzA3NyI+MjQzOTwva2V5Pjwv
Zm9yZWlnbi1rZXlzPjxyZWYtdHlwZSBuYW1lPSJKb3VybmFsIEFydGljbGUiPjE3PC9yZWYtdHlw
ZT48Y29udHJpYnV0b3JzPjxhdXRob3JzPjxhdXRob3I+UnVzc2VsbCwgUy4gTC48L2F1dGhvcj48
YXV0aG9yPkdvbGQsIE0uIEouPC9hdXRob3I+PGF1dGhvcj5IYXJ0bWFubiwgTS48L2F1dGhvcj48
YXV0aG9yPldpbGxpbmcsIEIuIFAuPC9hdXRob3I+PGF1dGhvcj5UaG9yc29uLCBMLjwvYXV0aG9y
PjxhdXRob3I+V2xvZGFyc2thLCBNLjwvYXV0aG9yPjxhdXRob3I+R2lsbCwgTi48L2F1dGhvcj48
YXV0aG9yPkJsYW5jaGV0LCBNLiBSLjwvYXV0aG9yPjxhdXRob3I+TW9obiwgVy4gVy48L2F1dGhv
cj48YXV0aG9yPk1jTmFnbnksIEsuIE0uPC9hdXRob3I+PGF1dGhvcj5GaW5sYXksIEIuIEIuPC9h
dXRob3I+PC9hdXRob3JzPjwvY29udHJpYnV0b3JzPjxhdXRoLWFkZHJlc3M+RGVwYXJ0bWVudCBv
ZiBNaWNyb2Jpb2xvZ3kgJmFtcDsgSW1tdW5vbG9neSwgVW5pdmVyc2l0eSBvZiBCcml0aXNoIENv
bHVtYmlhLCBWYW5jb3V2ZXIsIEJyaXRpc2ggQ29sdW1iaWEsIENhbmFkYS48L2F1dGgtYWRkcmVz
cz48dGl0bGVzPjx0aXRsZT5FYXJseSBsaWZlIGFudGliaW90aWMtZHJpdmVuIGNoYW5nZXMgaW4g
bWljcm9iaW90YSBlbmhhbmNlIHN1c2NlcHRpYmlsaXR5IHRvIGFsbGVyZ2ljIGFzdGhtYTwvdGl0
bGU+PHNlY29uZGFyeS10aXRsZT5FTUJPIFJlcDwvc2Vjb25kYXJ5LXRpdGxlPjwvdGl0bGVzPjxw
ZXJpb2RpY2FsPjxmdWxsLXRpdGxlPkVNQk8gUmVwPC9mdWxsLXRpdGxlPjwvcGVyaW9kaWNhbD48
cGFnZXM+NDQwLTc8L3BhZ2VzPjx2b2x1bWU+MTM8L3ZvbHVtZT48bnVtYmVyPjU8L251bWJlcj48
ZWRpdGlvbj4yMDEyLzAzLzE3PC9lZGl0aW9uPjxrZXl3b3Jkcz48a2V5d29yZD5BbmltYWxzPC9r
ZXl3b3JkPjxrZXl3b3JkPkFudGktQmFjdGVyaWFsIEFnZW50cy8qYWR2ZXJzZSBlZmZlY3RzPC9r
ZXl3b3JkPjxrZXl3b3JkPkFzdGhtYS8qY2hlbWljYWxseSBpbmR1Y2VkL21pY3JvYmlvbG9neTwv
a2V5d29yZD48a2V5d29yZD5Db21wdXRhdGlvbmFsIEJpb2xvZ3kvKm1ldGhvZHM8L2tleXdvcmQ+
PGtleXdvcmQ+RGlzZWFzZSBTdXNjZXB0aWJpbGl0eS8qY2hlbWljYWxseSBpbmR1Y2VkPC9rZXl3
b3JkPjxrZXl3b3JkPkZlbWFsZTwva2V5d29yZD48a2V5d29yZD5GbG93IEN5dG9tZXRyeTwva2V5
d29yZD48a2V5d29yZD5NZXRhZ2Vub21lLypkcnVnIGVmZmVjdHM8L2tleXdvcmQ+PGtleXdvcmQ+
TWljZTwva2V5d29yZD48a2V5d29yZD5NaWNlLCBJbmJyZWQgQzU3Qkw8L2tleXdvcmQ+PGtleXdv
cmQ+U3RyZXB0b215Y2luLyphZHZlcnNlIGVmZmVjdHM8L2tleXdvcmQ+PGtleXdvcmQ+VmFuY29t
eWNpbi8qYWR2ZXJzZSBlZmZlY3RzPC9rZXl3b3JkPjwva2V5d29yZHM+PGRhdGVzPjx5ZWFyPjIw
MTI8L3llYXI+PHB1Yi1kYXRlcz48ZGF0ZT5NYXkgMTwvZGF0ZT48L3B1Yi1kYXRlcz48L2RhdGVz
Pjxpc2JuPjE0NjktMjIxWCAoUHJpbnQpJiN4RDsxNDY5LTIyMXg8L2lzYm4+PGFjY2Vzc2lvbi1u
dW0+MjI0MjIwMDQ8L2FjY2Vzc2lvbi1udW0+PHVybHM+PC91cmxzPjxjdXN0b20yPlBNQzMzNDMz
NTA8L2N1c3RvbTI+PGVsZWN0cm9uaWMtcmVzb3VyY2UtbnVtPjEwLjEwMzgvZW1ib3IuMjAxMi4z
MjwvZWxlY3Ryb25pYy1yZXNvdXJjZS1udW0+PHJlbW90ZS1kYXRhYmFzZS1wcm92aWRlcj5OTE08
L3JlbW90ZS1kYXRhYmFzZS1wcm92aWRlcj48bGFuZ3VhZ2U+ZW5nPC9sYW5ndWFnZT48L3JlY29y
ZD48L0NpdGU+PC9FbmROb3RlPgB=
</w:fldData>
        </w:fldChar>
      </w:r>
      <w:r w:rsidR="00D23726">
        <w:rPr>
          <w:lang w:val="en-US"/>
        </w:rPr>
        <w:instrText xml:space="preserve"> ADDIN EN.CITE </w:instrText>
      </w:r>
      <w:r w:rsidR="00D23726">
        <w:rPr>
          <w:lang w:val="en-US"/>
        </w:rPr>
        <w:fldChar w:fldCharType="begin">
          <w:fldData xml:space="preserve">PEVuZE5vdGU+PENpdGU+PEF1dGhvcj5SdXNzZWxsPC9BdXRob3I+PFllYXI+MjAxMjwvWWVhcj48
UmVjTnVtPjI0Mzk8L1JlY051bT48RGlzcGxheVRleHQ+PHN0eWxlIGZhY2U9InN1cGVyc2NyaXB0
Ij4xMTwvc3R5bGU+PC9EaXNwbGF5VGV4dD48cmVjb3JkPjxyZWMtbnVtYmVyPjI0Mzk8L3JlYy1u
dW1iZXI+PGZvcmVpZ24ta2V5cz48a2V5IGFwcD0iRU4iIGRiLWlkPSI1MHd4ZHB6ZDl2ZDVyN2U5
dDViNTk1ZGpyZnB0dHJ4dzlhdnAiIHRpbWVzdGFtcD0iMTY2NjYyMzA3NyI+MjQzOTwva2V5Pjwv
Zm9yZWlnbi1rZXlzPjxyZWYtdHlwZSBuYW1lPSJKb3VybmFsIEFydGljbGUiPjE3PC9yZWYtdHlw
ZT48Y29udHJpYnV0b3JzPjxhdXRob3JzPjxhdXRob3I+UnVzc2VsbCwgUy4gTC48L2F1dGhvcj48
YXV0aG9yPkdvbGQsIE0uIEouPC9hdXRob3I+PGF1dGhvcj5IYXJ0bWFubiwgTS48L2F1dGhvcj48
YXV0aG9yPldpbGxpbmcsIEIuIFAuPC9hdXRob3I+PGF1dGhvcj5UaG9yc29uLCBMLjwvYXV0aG9y
PjxhdXRob3I+V2xvZGFyc2thLCBNLjwvYXV0aG9yPjxhdXRob3I+R2lsbCwgTi48L2F1dGhvcj48
YXV0aG9yPkJsYW5jaGV0LCBNLiBSLjwvYXV0aG9yPjxhdXRob3I+TW9obiwgVy4gVy48L2F1dGhv
cj48YXV0aG9yPk1jTmFnbnksIEsuIE0uPC9hdXRob3I+PGF1dGhvcj5GaW5sYXksIEIuIEIuPC9h
dXRob3I+PC9hdXRob3JzPjwvY29udHJpYnV0b3JzPjxhdXRoLWFkZHJlc3M+RGVwYXJ0bWVudCBv
ZiBNaWNyb2Jpb2xvZ3kgJmFtcDsgSW1tdW5vbG9neSwgVW5pdmVyc2l0eSBvZiBCcml0aXNoIENv
bHVtYmlhLCBWYW5jb3V2ZXIsIEJyaXRpc2ggQ29sdW1iaWEsIENhbmFkYS48L2F1dGgtYWRkcmVz
cz48dGl0bGVzPjx0aXRsZT5FYXJseSBsaWZlIGFudGliaW90aWMtZHJpdmVuIGNoYW5nZXMgaW4g
bWljcm9iaW90YSBlbmhhbmNlIHN1c2NlcHRpYmlsaXR5IHRvIGFsbGVyZ2ljIGFzdGhtYTwvdGl0
bGU+PHNlY29uZGFyeS10aXRsZT5FTUJPIFJlcDwvc2Vjb25kYXJ5LXRpdGxlPjwvdGl0bGVzPjxw
ZXJpb2RpY2FsPjxmdWxsLXRpdGxlPkVNQk8gUmVwPC9mdWxsLXRpdGxlPjwvcGVyaW9kaWNhbD48
cGFnZXM+NDQwLTc8L3BhZ2VzPjx2b2x1bWU+MTM8L3ZvbHVtZT48bnVtYmVyPjU8L251bWJlcj48
ZWRpdGlvbj4yMDEyLzAzLzE3PC9lZGl0aW9uPjxrZXl3b3Jkcz48a2V5d29yZD5BbmltYWxzPC9r
ZXl3b3JkPjxrZXl3b3JkPkFudGktQmFjdGVyaWFsIEFnZW50cy8qYWR2ZXJzZSBlZmZlY3RzPC9r
ZXl3b3JkPjxrZXl3b3JkPkFzdGhtYS8qY2hlbWljYWxseSBpbmR1Y2VkL21pY3JvYmlvbG9neTwv
a2V5d29yZD48a2V5d29yZD5Db21wdXRhdGlvbmFsIEJpb2xvZ3kvKm1ldGhvZHM8L2tleXdvcmQ+
PGtleXdvcmQ+RGlzZWFzZSBTdXNjZXB0aWJpbGl0eS8qY2hlbWljYWxseSBpbmR1Y2VkPC9rZXl3
b3JkPjxrZXl3b3JkPkZlbWFsZTwva2V5d29yZD48a2V5d29yZD5GbG93IEN5dG9tZXRyeTwva2V5
d29yZD48a2V5d29yZD5NZXRhZ2Vub21lLypkcnVnIGVmZmVjdHM8L2tleXdvcmQ+PGtleXdvcmQ+
TWljZTwva2V5d29yZD48a2V5d29yZD5NaWNlLCBJbmJyZWQgQzU3Qkw8L2tleXdvcmQ+PGtleXdv
cmQ+U3RyZXB0b215Y2luLyphZHZlcnNlIGVmZmVjdHM8L2tleXdvcmQ+PGtleXdvcmQ+VmFuY29t
eWNpbi8qYWR2ZXJzZSBlZmZlY3RzPC9rZXl3b3JkPjwva2V5d29yZHM+PGRhdGVzPjx5ZWFyPjIw
MTI8L3llYXI+PHB1Yi1kYXRlcz48ZGF0ZT5NYXkgMTwvZGF0ZT48L3B1Yi1kYXRlcz48L2RhdGVz
Pjxpc2JuPjE0NjktMjIxWCAoUHJpbnQpJiN4RDsxNDY5LTIyMXg8L2lzYm4+PGFjY2Vzc2lvbi1u
dW0+MjI0MjIwMDQ8L2FjY2Vzc2lvbi1udW0+PHVybHM+PC91cmxzPjxjdXN0b20yPlBNQzMzNDMz
NTA8L2N1c3RvbTI+PGVsZWN0cm9uaWMtcmVzb3VyY2UtbnVtPjEwLjEwMzgvZW1ib3IuMjAxMi4z
MjwvZWxlY3Ryb25pYy1yZXNvdXJjZS1udW0+PHJlbW90ZS1kYXRhYmFzZS1wcm92aWRlcj5OTE08
L3JlbW90ZS1kYXRhYmFzZS1wcm92aWRlcj48bGFuZ3VhZ2U+ZW5nPC9sYW5ndWFnZT48L3JlY29y
ZD48L0NpdGU+PC9FbmROb3RlPgB=
</w:fldData>
        </w:fldChar>
      </w:r>
      <w:r w:rsidR="00D23726">
        <w:rPr>
          <w:lang w:val="en-US"/>
        </w:rPr>
        <w:instrText xml:space="preserve"> ADDIN EN.CITE.DATA </w:instrText>
      </w:r>
      <w:r w:rsidR="00D23726">
        <w:rPr>
          <w:lang w:val="en-US"/>
        </w:rPr>
      </w:r>
      <w:r w:rsidR="00D23726">
        <w:rPr>
          <w:lang w:val="en-US"/>
        </w:rPr>
        <w:fldChar w:fldCharType="end"/>
      </w:r>
      <w:r w:rsidR="008A2970">
        <w:rPr>
          <w:lang w:val="en-US"/>
        </w:rPr>
      </w:r>
      <w:r w:rsidR="008A2970">
        <w:rPr>
          <w:lang w:val="en-US"/>
        </w:rPr>
        <w:fldChar w:fldCharType="separate"/>
      </w:r>
      <w:r w:rsidR="00D23726" w:rsidRPr="00D23726">
        <w:rPr>
          <w:noProof/>
          <w:vertAlign w:val="superscript"/>
          <w:lang w:val="en-US"/>
        </w:rPr>
        <w:t>11</w:t>
      </w:r>
      <w:r w:rsidR="008A2970">
        <w:rPr>
          <w:lang w:val="en-US"/>
        </w:rPr>
        <w:fldChar w:fldCharType="end"/>
      </w:r>
      <w:r w:rsidR="00052A7B" w:rsidRPr="00EB2BBD">
        <w:rPr>
          <w:lang w:val="en-US"/>
        </w:rPr>
        <w:t xml:space="preserve"> </w:t>
      </w:r>
      <w:r w:rsidR="0014313D" w:rsidRPr="00EB2BBD">
        <w:rPr>
          <w:lang w:val="en-US"/>
        </w:rPr>
        <w:t>Nonetheless, alterations in the microbiome may be related to atopic eczema and not a direct effect of antibiotics.</w:t>
      </w:r>
    </w:p>
    <w:p w14:paraId="5DA9EB1C" w14:textId="36E0E69F" w:rsidR="00CF1883" w:rsidRDefault="00585957" w:rsidP="005E40E4">
      <w:pPr>
        <w:spacing w:line="480" w:lineRule="auto"/>
        <w:rPr>
          <w:lang w:val="en-US"/>
        </w:rPr>
      </w:pPr>
      <w:r w:rsidRPr="00EB2BBD">
        <w:rPr>
          <w:lang w:val="en-US"/>
        </w:rPr>
        <w:t xml:space="preserve">Maternal enteric dysbiosis may result from medications, </w:t>
      </w:r>
      <w:r w:rsidR="000D5EB6" w:rsidRPr="00EB2BBD">
        <w:rPr>
          <w:lang w:val="en-US"/>
        </w:rPr>
        <w:t xml:space="preserve">which </w:t>
      </w:r>
      <w:r w:rsidRPr="00EB2BBD">
        <w:rPr>
          <w:lang w:val="en-US"/>
        </w:rPr>
        <w:t>in turn may cause enteric dy</w:t>
      </w:r>
      <w:r w:rsidR="008804F3" w:rsidRPr="00EB2BBD">
        <w:rPr>
          <w:lang w:val="en-US"/>
        </w:rPr>
        <w:t>s</w:t>
      </w:r>
      <w:r w:rsidRPr="00EB2BBD">
        <w:rPr>
          <w:lang w:val="en-US"/>
        </w:rPr>
        <w:t>biosis of the fetus</w:t>
      </w:r>
      <w:r w:rsidR="00A153BD" w:rsidRPr="00EB2BBD">
        <w:rPr>
          <w:lang w:val="en-US"/>
        </w:rPr>
        <w:t xml:space="preserve"> </w:t>
      </w:r>
      <w:r w:rsidR="008804F3" w:rsidRPr="00EB2BBD">
        <w:rPr>
          <w:lang w:val="en-US"/>
        </w:rPr>
        <w:t xml:space="preserve">via </w:t>
      </w:r>
      <w:r w:rsidR="00A153BD" w:rsidRPr="00EB2BBD">
        <w:rPr>
          <w:lang w:val="en-US"/>
        </w:rPr>
        <w:t>the translocation of microbes through the bloodstream,</w:t>
      </w:r>
      <w:r w:rsidRPr="00EB2BBD">
        <w:rPr>
          <w:lang w:val="en-US"/>
        </w:rPr>
        <w:t xml:space="preserve"> and</w:t>
      </w:r>
      <w:r w:rsidR="00A153BD" w:rsidRPr="00EB2BBD">
        <w:rPr>
          <w:lang w:val="en-US"/>
        </w:rPr>
        <w:t xml:space="preserve"> increase their predisposition to developing allergic disease</w:t>
      </w:r>
      <w:r w:rsidR="000D5EB6" w:rsidRPr="00EB2BBD">
        <w:rPr>
          <w:lang w:val="en-US"/>
        </w:rPr>
        <w:t>. While</w:t>
      </w:r>
      <w:r w:rsidR="004D643F" w:rsidRPr="00EB2BBD">
        <w:rPr>
          <w:lang w:val="en-US"/>
        </w:rPr>
        <w:t xml:space="preserve"> we did not demonstrate evidence for this</w:t>
      </w:r>
      <w:r w:rsidR="000D5EB6" w:rsidRPr="00EB2BBD">
        <w:rPr>
          <w:lang w:val="en-US"/>
        </w:rPr>
        <w:t>, we did identify that antibiotic use in infancy was associated with development of atopic eczema during the first 12 months of life</w:t>
      </w:r>
      <w:r w:rsidR="004D643F" w:rsidRPr="00EB2BBD">
        <w:rPr>
          <w:lang w:val="en-US"/>
        </w:rPr>
        <w:t xml:space="preserve">. </w:t>
      </w:r>
      <w:r w:rsidR="007D666A">
        <w:rPr>
          <w:lang w:val="en-US"/>
        </w:rPr>
        <w:t>Our</w:t>
      </w:r>
      <w:r w:rsidR="00A3295C">
        <w:rPr>
          <w:lang w:val="en-US"/>
        </w:rPr>
        <w:t xml:space="preserve"> </w:t>
      </w:r>
      <w:r w:rsidR="007D666A">
        <w:rPr>
          <w:lang w:val="en-US"/>
        </w:rPr>
        <w:t>findings</w:t>
      </w:r>
      <w:r w:rsidR="00A3295C">
        <w:rPr>
          <w:lang w:val="en-US"/>
        </w:rPr>
        <w:t xml:space="preserve"> from a single </w:t>
      </w:r>
      <w:r w:rsidR="007D666A">
        <w:rPr>
          <w:lang w:val="en-US"/>
        </w:rPr>
        <w:t>observation have limited generalizability</w:t>
      </w:r>
      <w:r w:rsidR="00A3295C">
        <w:rPr>
          <w:lang w:val="en-US"/>
        </w:rPr>
        <w:t xml:space="preserve">, </w:t>
      </w:r>
      <w:r w:rsidR="007D666A">
        <w:rPr>
          <w:lang w:val="en-US"/>
        </w:rPr>
        <w:t>but coupled with</w:t>
      </w:r>
      <w:r w:rsidR="007D666A" w:rsidRPr="00EB2BBD">
        <w:rPr>
          <w:lang w:val="en-US"/>
        </w:rPr>
        <w:t xml:space="preserve"> </w:t>
      </w:r>
      <w:r w:rsidR="000D5EB6" w:rsidRPr="00EB2BBD">
        <w:rPr>
          <w:lang w:val="en-US"/>
        </w:rPr>
        <w:t>the results of recent studies w</w:t>
      </w:r>
      <w:r w:rsidR="00F0509B" w:rsidRPr="00EB2BBD">
        <w:rPr>
          <w:lang w:val="en-US"/>
        </w:rPr>
        <w:t xml:space="preserve">e recommend further research to examine the impact </w:t>
      </w:r>
      <w:r w:rsidR="005A141E" w:rsidRPr="00EB2BBD">
        <w:rPr>
          <w:lang w:val="en-US"/>
        </w:rPr>
        <w:t>of early life antibiotic and laxative exposure on the microbiome-immune-atopy axis</w:t>
      </w:r>
      <w:r w:rsidR="004D643F" w:rsidRPr="00EB2BBD">
        <w:rPr>
          <w:lang w:val="en-US"/>
        </w:rPr>
        <w:t xml:space="preserve">.  </w:t>
      </w:r>
    </w:p>
    <w:p w14:paraId="684B4871" w14:textId="4EA2ECC8" w:rsidR="00EB2BBD" w:rsidRDefault="00EB2BBD" w:rsidP="005E40E4">
      <w:pPr>
        <w:spacing w:line="480" w:lineRule="auto"/>
        <w:rPr>
          <w:lang w:val="en-US"/>
        </w:rPr>
      </w:pPr>
    </w:p>
    <w:p w14:paraId="5B62A280" w14:textId="4E56121F" w:rsidR="0099079F" w:rsidRDefault="0099079F" w:rsidP="005E40E4">
      <w:pPr>
        <w:spacing w:line="480" w:lineRule="auto"/>
        <w:rPr>
          <w:lang w:val="en-US"/>
        </w:rPr>
      </w:pPr>
    </w:p>
    <w:p w14:paraId="57020667" w14:textId="09831DA8" w:rsidR="0099079F" w:rsidRDefault="0099079F" w:rsidP="005E40E4">
      <w:pPr>
        <w:spacing w:line="480" w:lineRule="auto"/>
        <w:rPr>
          <w:lang w:val="en-US"/>
        </w:rPr>
      </w:pPr>
    </w:p>
    <w:p w14:paraId="061569A9" w14:textId="65A4A804" w:rsidR="0099079F" w:rsidRDefault="0099079F" w:rsidP="005E40E4">
      <w:pPr>
        <w:spacing w:line="480" w:lineRule="auto"/>
        <w:rPr>
          <w:lang w:val="en-US"/>
        </w:rPr>
      </w:pPr>
    </w:p>
    <w:p w14:paraId="78CE8E65" w14:textId="5C9EF731" w:rsidR="0099079F" w:rsidRDefault="0099079F" w:rsidP="005E40E4">
      <w:pPr>
        <w:spacing w:line="480" w:lineRule="auto"/>
        <w:rPr>
          <w:lang w:val="en-US"/>
        </w:rPr>
      </w:pPr>
    </w:p>
    <w:p w14:paraId="597DEED0" w14:textId="244E6C10" w:rsidR="0099079F" w:rsidRDefault="0099079F" w:rsidP="005E40E4">
      <w:pPr>
        <w:spacing w:line="480" w:lineRule="auto"/>
        <w:rPr>
          <w:lang w:val="en-US"/>
        </w:rPr>
      </w:pPr>
    </w:p>
    <w:p w14:paraId="6F9474FB" w14:textId="101A6C06" w:rsidR="0099079F" w:rsidRDefault="0099079F" w:rsidP="005E40E4">
      <w:pPr>
        <w:spacing w:line="480" w:lineRule="auto"/>
        <w:rPr>
          <w:lang w:val="en-US"/>
        </w:rPr>
      </w:pPr>
    </w:p>
    <w:p w14:paraId="60AEEBD5" w14:textId="77777777" w:rsidR="0099079F" w:rsidRDefault="0099079F" w:rsidP="005E40E4">
      <w:pPr>
        <w:spacing w:line="480" w:lineRule="auto"/>
        <w:rPr>
          <w:lang w:val="en-US"/>
        </w:rPr>
      </w:pPr>
    </w:p>
    <w:p w14:paraId="04504E34" w14:textId="77777777" w:rsidR="004E7481" w:rsidRPr="00EB2BBD" w:rsidRDefault="004E7481" w:rsidP="005E40E4">
      <w:pPr>
        <w:spacing w:line="480" w:lineRule="auto"/>
        <w:rPr>
          <w:lang w:val="en-US"/>
        </w:rPr>
      </w:pPr>
    </w:p>
    <w:p w14:paraId="11225771" w14:textId="77777777" w:rsidR="0099079F" w:rsidRDefault="0099079F" w:rsidP="004E7481">
      <w:pPr>
        <w:rPr>
          <w:b/>
        </w:rPr>
      </w:pPr>
    </w:p>
    <w:p w14:paraId="1A8C6614" w14:textId="5E2B5DB2" w:rsidR="0099079F" w:rsidRDefault="0099079F" w:rsidP="004E7481">
      <w:pPr>
        <w:rPr>
          <w:b/>
        </w:rPr>
      </w:pPr>
    </w:p>
    <w:p w14:paraId="40B66263" w14:textId="1CEC75A5" w:rsidR="00D23726" w:rsidRDefault="00D23726" w:rsidP="004E7481">
      <w:pPr>
        <w:rPr>
          <w:b/>
        </w:rPr>
      </w:pPr>
    </w:p>
    <w:p w14:paraId="3669EF78" w14:textId="5999B22A" w:rsidR="00D23726" w:rsidRDefault="00D23726" w:rsidP="004E7481">
      <w:pPr>
        <w:rPr>
          <w:b/>
        </w:rPr>
      </w:pPr>
    </w:p>
    <w:p w14:paraId="7854D324" w14:textId="77777777" w:rsidR="00D23726" w:rsidRDefault="00D23726" w:rsidP="004E7481">
      <w:pPr>
        <w:rPr>
          <w:b/>
        </w:rPr>
      </w:pPr>
    </w:p>
    <w:p w14:paraId="53C9A988" w14:textId="77777777" w:rsidR="0099079F" w:rsidRDefault="0099079F" w:rsidP="004E7481">
      <w:pPr>
        <w:rPr>
          <w:b/>
        </w:rPr>
      </w:pPr>
    </w:p>
    <w:p w14:paraId="52D017FD" w14:textId="5BD8C0AF" w:rsidR="004E7481" w:rsidRPr="00285EA5" w:rsidRDefault="00285EA5" w:rsidP="004E7481">
      <w:pPr>
        <w:rPr>
          <w:b/>
        </w:rPr>
      </w:pPr>
      <w:r w:rsidRPr="00285EA5">
        <w:rPr>
          <w:b/>
        </w:rPr>
        <w:lastRenderedPageBreak/>
        <w:t>References</w:t>
      </w:r>
    </w:p>
    <w:p w14:paraId="288DD455" w14:textId="77777777" w:rsidR="00D23726" w:rsidRPr="00D23726" w:rsidRDefault="00480B6D" w:rsidP="00D23726">
      <w:pPr>
        <w:pStyle w:val="EndNoteBibliography"/>
        <w:spacing w:after="0"/>
      </w:pPr>
      <w:r>
        <w:fldChar w:fldCharType="begin"/>
      </w:r>
      <w:r>
        <w:instrText xml:space="preserve"> ADDIN EN.REFLIST </w:instrText>
      </w:r>
      <w:r>
        <w:fldChar w:fldCharType="separate"/>
      </w:r>
      <w:r w:rsidR="00D23726" w:rsidRPr="00D23726">
        <w:t>1.</w:t>
      </w:r>
      <w:r w:rsidR="00D23726" w:rsidRPr="00D23726">
        <w:tab/>
        <w:t>Hui-Beckman J, Kim BE, Leung DY. Origin of Allergy From In Utero Exposures to the Postnatal Environment. Allergy Asthma Immunol Res. 2022;14(1):8-20.</w:t>
      </w:r>
    </w:p>
    <w:p w14:paraId="68F6E406" w14:textId="77777777" w:rsidR="00D23726" w:rsidRPr="00D23726" w:rsidRDefault="00D23726" w:rsidP="00D23726">
      <w:pPr>
        <w:pStyle w:val="EndNoteBibliography"/>
        <w:spacing w:after="0"/>
      </w:pPr>
      <w:r w:rsidRPr="00D23726">
        <w:t>2.</w:t>
      </w:r>
      <w:r w:rsidRPr="00D23726">
        <w:tab/>
        <w:t>El-Heis S, Crozier SR, Robinson SM, Harvey NC, Cooper C, Inskip HM, et al. Higher maternal serum concentrations of nicotinamide and related metabolites in late pregnancy are associated with a lower risk of offspring atopic eczema at age 12 months. Clin Exp Allergy. 2016;46(10):1337-43.</w:t>
      </w:r>
    </w:p>
    <w:p w14:paraId="5DD56A17" w14:textId="77777777" w:rsidR="00D23726" w:rsidRPr="00D23726" w:rsidRDefault="00D23726" w:rsidP="00D23726">
      <w:pPr>
        <w:pStyle w:val="EndNoteBibliography"/>
        <w:spacing w:after="0"/>
      </w:pPr>
      <w:r w:rsidRPr="00D23726">
        <w:t>3.</w:t>
      </w:r>
      <w:r w:rsidRPr="00D23726">
        <w:tab/>
        <w:t>Lin TL, Wu CY, Fan YH, Chang YL, Ho HJ, Chen YJ. Association between early life laxative exposure and risk of allergic diseases A nationwide matched cohort study. Ann Allergy Asthma Immunol. 2022;128(3):291-8.e3.</w:t>
      </w:r>
    </w:p>
    <w:p w14:paraId="1BB47481" w14:textId="77777777" w:rsidR="00D23726" w:rsidRPr="00D23726" w:rsidRDefault="00D23726" w:rsidP="00D23726">
      <w:pPr>
        <w:pStyle w:val="EndNoteBibliography"/>
        <w:spacing w:after="0"/>
      </w:pPr>
      <w:r w:rsidRPr="00D23726">
        <w:t>4.</w:t>
      </w:r>
      <w:r w:rsidRPr="00D23726">
        <w:tab/>
        <w:t>Inskip HM, Godfrey KM, Robinson SM, Law CM, Barker DJ, Cooper C. Cohort profile: The Southampton Women's Survey. Int J Epidemiol. 2006;35(1):42-8.</w:t>
      </w:r>
    </w:p>
    <w:p w14:paraId="3F39C084" w14:textId="77777777" w:rsidR="00D23726" w:rsidRPr="00D23726" w:rsidRDefault="00D23726" w:rsidP="00D23726">
      <w:pPr>
        <w:pStyle w:val="EndNoteBibliography"/>
        <w:spacing w:after="0"/>
      </w:pPr>
      <w:r w:rsidRPr="00D23726">
        <w:t>5.</w:t>
      </w:r>
      <w:r w:rsidRPr="00D23726">
        <w:tab/>
        <w:t>Williams HC, Burney PG, Pembroke AC, Hay RJ. The U.K. Working Party's Diagnostic Criteria for Atopic Dermatitis. III. Independent hospital validation. Br J Dermatol. 1994;131(3):406-16.</w:t>
      </w:r>
    </w:p>
    <w:p w14:paraId="75966772" w14:textId="77777777" w:rsidR="00D23726" w:rsidRPr="00D23726" w:rsidRDefault="00D23726" w:rsidP="00D23726">
      <w:pPr>
        <w:pStyle w:val="EndNoteBibliography"/>
        <w:spacing w:after="0"/>
      </w:pPr>
      <w:r w:rsidRPr="00D23726">
        <w:t>6.</w:t>
      </w:r>
      <w:r w:rsidRPr="00D23726">
        <w:tab/>
        <w:t>Greenland S, Pearl J, Robins JM. Causal diagrams for epidemiologic research. Epidemiology. 1999;10(1):37-48.</w:t>
      </w:r>
    </w:p>
    <w:p w14:paraId="3E9411D2" w14:textId="77777777" w:rsidR="00D23726" w:rsidRPr="00D23726" w:rsidRDefault="00D23726" w:rsidP="00D23726">
      <w:pPr>
        <w:pStyle w:val="EndNoteBibliography"/>
        <w:spacing w:after="0"/>
      </w:pPr>
      <w:r w:rsidRPr="00D23726">
        <w:t>7.</w:t>
      </w:r>
      <w:r w:rsidRPr="00D23726">
        <w:tab/>
        <w:t>Textor J, van der Zander B, Gilthorpe MS, Liśkiewicz M, Ellison GT. Robust causal inference using directed acyclic graphs: the R package ‘dagitty’. International Journal of Epidemiology. 2017;45(6):1887-94.</w:t>
      </w:r>
    </w:p>
    <w:p w14:paraId="320E90AD" w14:textId="77777777" w:rsidR="00D23726" w:rsidRPr="00D23726" w:rsidRDefault="00D23726" w:rsidP="00D23726">
      <w:pPr>
        <w:pStyle w:val="EndNoteBibliography"/>
        <w:spacing w:after="0"/>
      </w:pPr>
      <w:r w:rsidRPr="00D23726">
        <w:t>8.</w:t>
      </w:r>
      <w:r w:rsidRPr="00D23726">
        <w:tab/>
        <w:t>Wohl DL, Curry WJ, Mauger D, Miller J, Tyrie K. Intrapartum antibiotics and childhood atopic dermatitis. J Am Board Fam Med. 2015;28(1):82-9.</w:t>
      </w:r>
    </w:p>
    <w:p w14:paraId="318D6485" w14:textId="77777777" w:rsidR="00D23726" w:rsidRPr="00D23726" w:rsidRDefault="00D23726" w:rsidP="00D23726">
      <w:pPr>
        <w:pStyle w:val="EndNoteBibliography"/>
        <w:spacing w:after="0"/>
      </w:pPr>
      <w:r w:rsidRPr="00D23726">
        <w:t>9.</w:t>
      </w:r>
      <w:r w:rsidRPr="00D23726">
        <w:tab/>
        <w:t>Baron R, Taye M, der Vaart IB, Ujčič-Voortman J, Szajewska H, Seidell JC, et al. The relationship of prenatal antibiotic exposure and infant antibiotic administration with childhood allergies: a systematic review. BMC Pediatr. 2020;20(1):312.</w:t>
      </w:r>
    </w:p>
    <w:p w14:paraId="2CE33F73" w14:textId="77777777" w:rsidR="00D23726" w:rsidRPr="00D23726" w:rsidRDefault="00D23726" w:rsidP="00D23726">
      <w:pPr>
        <w:pStyle w:val="EndNoteBibliography"/>
        <w:spacing w:after="0"/>
      </w:pPr>
      <w:r w:rsidRPr="00D23726">
        <w:t>10.</w:t>
      </w:r>
      <w:r w:rsidRPr="00D23726">
        <w:tab/>
        <w:t>van der Velden VH, Laan MP, Baert MR, de Waal Malefyt R, Neijens HJ, Savelkoul HF. Selective development of a strong Th2 cytokine profile in high-risk children who develop atopy: risk factors and regulatory role of IFN-gamma, IL-4 and IL-10. Clin Exp Allergy. 2001;31(7):997-1006.</w:t>
      </w:r>
    </w:p>
    <w:p w14:paraId="063A5DBB" w14:textId="77777777" w:rsidR="00D23726" w:rsidRPr="00D23726" w:rsidRDefault="00D23726" w:rsidP="00D23726">
      <w:pPr>
        <w:pStyle w:val="EndNoteBibliography"/>
      </w:pPr>
      <w:r w:rsidRPr="00D23726">
        <w:t>11.</w:t>
      </w:r>
      <w:r w:rsidRPr="00D23726">
        <w:tab/>
        <w:t>Russell SL, Gold MJ, Hartmann M, Willing BP, Thorson L, Wlodarska M, et al. Early life antibiotic-driven changes in microbiota enhance susceptibility to allergic asthma. EMBO Rep. 2012;13(5):440-7.</w:t>
      </w:r>
    </w:p>
    <w:p w14:paraId="47CFBAE9" w14:textId="6C514E6B" w:rsidR="00052A7B" w:rsidRDefault="00480B6D" w:rsidP="005A141E">
      <w:pPr>
        <w:rPr>
          <w:lang w:val="en-US"/>
        </w:rPr>
      </w:pPr>
      <w:r>
        <w:rPr>
          <w:lang w:val="en-US"/>
        </w:rPr>
        <w:fldChar w:fldCharType="end"/>
      </w:r>
    </w:p>
    <w:p w14:paraId="07D1EF25" w14:textId="4107AD3A" w:rsidR="00285EA5" w:rsidRDefault="00285EA5" w:rsidP="005A141E">
      <w:pPr>
        <w:rPr>
          <w:lang w:val="en-US"/>
        </w:rPr>
      </w:pPr>
    </w:p>
    <w:p w14:paraId="5E8D68DA" w14:textId="65A5194C" w:rsidR="00285EA5" w:rsidRDefault="00285EA5" w:rsidP="005A141E">
      <w:pPr>
        <w:rPr>
          <w:lang w:val="en-US"/>
        </w:rPr>
      </w:pPr>
    </w:p>
    <w:p w14:paraId="09C85E4A" w14:textId="74A408AF" w:rsidR="00285EA5" w:rsidRDefault="00285EA5" w:rsidP="005A141E">
      <w:pPr>
        <w:rPr>
          <w:lang w:val="en-US"/>
        </w:rPr>
      </w:pPr>
    </w:p>
    <w:p w14:paraId="53EE1DE1" w14:textId="1C497267" w:rsidR="00285EA5" w:rsidRDefault="00285EA5" w:rsidP="005A141E">
      <w:pPr>
        <w:rPr>
          <w:lang w:val="en-US"/>
        </w:rPr>
      </w:pPr>
    </w:p>
    <w:p w14:paraId="48B69FB3" w14:textId="22BE2AAD" w:rsidR="00285EA5" w:rsidRDefault="00285EA5" w:rsidP="005A141E">
      <w:pPr>
        <w:rPr>
          <w:lang w:val="en-US"/>
        </w:rPr>
      </w:pPr>
    </w:p>
    <w:p w14:paraId="74780131" w14:textId="2D23BDB5" w:rsidR="00285EA5" w:rsidRDefault="00285EA5" w:rsidP="005A141E">
      <w:pPr>
        <w:rPr>
          <w:lang w:val="en-US"/>
        </w:rPr>
      </w:pPr>
    </w:p>
    <w:p w14:paraId="4F3197BA" w14:textId="3B1E163C" w:rsidR="00285EA5" w:rsidRDefault="00285EA5" w:rsidP="005A141E">
      <w:pPr>
        <w:rPr>
          <w:lang w:val="en-US"/>
        </w:rPr>
      </w:pPr>
    </w:p>
    <w:p w14:paraId="0C47DC75" w14:textId="50E43964" w:rsidR="00285EA5" w:rsidRDefault="00285EA5" w:rsidP="005A141E">
      <w:pPr>
        <w:rPr>
          <w:lang w:val="en-US"/>
        </w:rPr>
      </w:pPr>
    </w:p>
    <w:p w14:paraId="5E7AA338" w14:textId="1D7924A7" w:rsidR="00285EA5" w:rsidRDefault="00285EA5" w:rsidP="005A141E">
      <w:pPr>
        <w:rPr>
          <w:lang w:val="en-US"/>
        </w:rPr>
      </w:pPr>
    </w:p>
    <w:p w14:paraId="4B7FEAEA" w14:textId="399B5555" w:rsidR="00285EA5" w:rsidRDefault="00285EA5" w:rsidP="005A141E">
      <w:pPr>
        <w:rPr>
          <w:lang w:val="en-US"/>
        </w:rPr>
      </w:pPr>
    </w:p>
    <w:p w14:paraId="17257553" w14:textId="593E8D6A" w:rsidR="00285EA5" w:rsidRDefault="00285EA5" w:rsidP="005A141E">
      <w:pPr>
        <w:rPr>
          <w:lang w:val="en-US"/>
        </w:rPr>
      </w:pPr>
    </w:p>
    <w:p w14:paraId="4FC41424" w14:textId="35A1BED1" w:rsidR="00285EA5" w:rsidRDefault="00285EA5" w:rsidP="005A141E">
      <w:pPr>
        <w:rPr>
          <w:lang w:val="en-US"/>
        </w:rPr>
      </w:pPr>
    </w:p>
    <w:p w14:paraId="19223776" w14:textId="5423EB59" w:rsidR="00285EA5" w:rsidRDefault="00285EA5" w:rsidP="005A141E">
      <w:pPr>
        <w:rPr>
          <w:lang w:val="en-US"/>
        </w:rPr>
      </w:pPr>
    </w:p>
    <w:p w14:paraId="0108A86D" w14:textId="4E082D8E" w:rsidR="00285EA5" w:rsidRDefault="00285EA5" w:rsidP="005A141E">
      <w:pPr>
        <w:rPr>
          <w:lang w:val="en-US"/>
        </w:rPr>
      </w:pPr>
    </w:p>
    <w:p w14:paraId="4B175BEA" w14:textId="2C674C16" w:rsidR="00285EA5" w:rsidRDefault="00285EA5" w:rsidP="0099079F">
      <w:pPr>
        <w:spacing w:before="100" w:beforeAutospacing="1" w:after="100" w:afterAutospacing="1" w:line="240" w:lineRule="auto"/>
        <w:rPr>
          <w:lang w:val="en-US"/>
        </w:rPr>
      </w:pPr>
      <w:r>
        <w:rPr>
          <w:lang w:val="en-US"/>
        </w:rPr>
        <w:t xml:space="preserve">Figure </w:t>
      </w:r>
      <w:proofErr w:type="gramStart"/>
      <w:r>
        <w:rPr>
          <w:lang w:val="en-US"/>
        </w:rPr>
        <w:t>1</w:t>
      </w:r>
      <w:r w:rsidR="00FE7006">
        <w:rPr>
          <w:lang w:val="en-US"/>
        </w:rPr>
        <w:t xml:space="preserve"> </w:t>
      </w:r>
      <w:r w:rsidR="00BF1803">
        <w:rPr>
          <w:lang w:val="en-US"/>
        </w:rPr>
        <w:t xml:space="preserve"> Directed</w:t>
      </w:r>
      <w:proofErr w:type="gramEnd"/>
      <w:r w:rsidR="00BF1803">
        <w:rPr>
          <w:lang w:val="en-US"/>
        </w:rPr>
        <w:t xml:space="preserve"> Acyclic Graph (DAG) demonstrating the relationship between</w:t>
      </w:r>
      <w:r w:rsidR="00FE7006">
        <w:rPr>
          <w:lang w:val="en-US"/>
        </w:rPr>
        <w:t xml:space="preserve"> (a)</w:t>
      </w:r>
      <w:r w:rsidR="00C40F80">
        <w:rPr>
          <w:lang w:val="en-US"/>
        </w:rPr>
        <w:t xml:space="preserve"> maternal</w:t>
      </w:r>
      <w:r w:rsidR="00BF1803">
        <w:rPr>
          <w:lang w:val="en-US"/>
        </w:rPr>
        <w:t xml:space="preserve"> laxative and antibiotic </w:t>
      </w:r>
      <w:r w:rsidR="00FE7006">
        <w:rPr>
          <w:lang w:val="en-US"/>
        </w:rPr>
        <w:t xml:space="preserve">use </w:t>
      </w:r>
      <w:r w:rsidR="00BF1803">
        <w:rPr>
          <w:lang w:val="en-US"/>
        </w:rPr>
        <w:t xml:space="preserve">(exposure), infant atopic eczema (outcome). Confounders identified are: </w:t>
      </w:r>
      <w:r w:rsidR="00BF1803" w:rsidRPr="00BF1803">
        <w:rPr>
          <w:lang w:val="en-US"/>
        </w:rPr>
        <w:t>maternal BMI, parity, breastfeeding duration</w:t>
      </w:r>
      <w:r w:rsidR="009741C2">
        <w:rPr>
          <w:lang w:val="en-US"/>
        </w:rPr>
        <w:t xml:space="preserve">.  Competing exposure identified is </w:t>
      </w:r>
      <w:r w:rsidR="00BF1803" w:rsidRPr="00BF1803">
        <w:rPr>
          <w:lang w:val="en-US"/>
        </w:rPr>
        <w:t>infant sex.</w:t>
      </w:r>
      <w:r w:rsidR="00FE7006">
        <w:rPr>
          <w:lang w:val="en-US"/>
        </w:rPr>
        <w:t xml:space="preserve"> (b)</w:t>
      </w:r>
      <w:r w:rsidR="00FE7006" w:rsidRPr="00FE7006">
        <w:rPr>
          <w:lang w:val="en-US"/>
        </w:rPr>
        <w:t xml:space="preserve"> </w:t>
      </w:r>
      <w:r w:rsidR="00FE7006">
        <w:rPr>
          <w:lang w:val="en-US"/>
        </w:rPr>
        <w:t>infant antibiotic use (exposure),)</w:t>
      </w:r>
      <w:r w:rsidR="00F9682E">
        <w:rPr>
          <w:lang w:val="en-US"/>
        </w:rPr>
        <w:t xml:space="preserve"> and</w:t>
      </w:r>
      <w:r w:rsidR="00FE7006">
        <w:rPr>
          <w:lang w:val="en-US"/>
        </w:rPr>
        <w:t xml:space="preserve"> infant atopic eczema (outcome). Confounders identified are: </w:t>
      </w:r>
      <w:r w:rsidR="00BE153E">
        <w:rPr>
          <w:lang w:val="en-US"/>
        </w:rPr>
        <w:t xml:space="preserve">maternal education, parity, </w:t>
      </w:r>
      <w:r w:rsidR="00FE7006" w:rsidRPr="00FE7006">
        <w:rPr>
          <w:lang w:val="en-US"/>
        </w:rPr>
        <w:t>breastfeeding</w:t>
      </w:r>
      <w:r w:rsidR="00BE153E">
        <w:rPr>
          <w:lang w:val="en-US"/>
        </w:rPr>
        <w:t xml:space="preserve"> duration</w:t>
      </w:r>
      <w:r w:rsidR="009741C2">
        <w:rPr>
          <w:lang w:val="en-US"/>
        </w:rPr>
        <w:t xml:space="preserve">.  Competing exposure identified is </w:t>
      </w:r>
      <w:r w:rsidR="00BE153E">
        <w:rPr>
          <w:lang w:val="en-US"/>
        </w:rPr>
        <w:t>infant sex.</w:t>
      </w:r>
    </w:p>
    <w:p w14:paraId="5A2DF653" w14:textId="1D083520" w:rsidR="00285EA5" w:rsidRDefault="00FD2B6F" w:rsidP="00285EA5">
      <w:pPr>
        <w:rPr>
          <w:lang w:val="en-US"/>
        </w:rPr>
      </w:pPr>
      <w:r>
        <w:rPr>
          <w:lang w:val="en-US"/>
        </w:rPr>
        <w:t>(a)</w:t>
      </w:r>
    </w:p>
    <w:p w14:paraId="5FE85983" w14:textId="6DD73B68" w:rsidR="008127B3" w:rsidRDefault="00FD2B6F" w:rsidP="00285EA5">
      <w:pPr>
        <w:rPr>
          <w:lang w:val="en-US"/>
        </w:rPr>
      </w:pPr>
      <w:r w:rsidRPr="00FD2B6F">
        <w:rPr>
          <w:noProof/>
          <w:lang w:eastAsia="en-GB"/>
        </w:rPr>
        <w:drawing>
          <wp:inline distT="0" distB="0" distL="0" distR="0" wp14:anchorId="174F2C08" wp14:editId="74050672">
            <wp:extent cx="5731510" cy="4368448"/>
            <wp:effectExtent l="19050" t="19050" r="21590" b="13335"/>
            <wp:docPr id="3" name="Picture 3" descr="C:\Users\Sarah.el-heis\Downloads\dagitty-model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el-heis\Downloads\dagitty-model (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68448"/>
                    </a:xfrm>
                    <a:prstGeom prst="rect">
                      <a:avLst/>
                    </a:prstGeom>
                    <a:noFill/>
                    <a:ln>
                      <a:solidFill>
                        <a:schemeClr val="tx1"/>
                      </a:solidFill>
                    </a:ln>
                  </pic:spPr>
                </pic:pic>
              </a:graphicData>
            </a:graphic>
          </wp:inline>
        </w:drawing>
      </w:r>
    </w:p>
    <w:p w14:paraId="2A0AC9B9" w14:textId="0125D887" w:rsidR="00FD2B6F" w:rsidRDefault="00FD2B6F" w:rsidP="00285EA5">
      <w:pPr>
        <w:rPr>
          <w:lang w:val="en-US"/>
        </w:rPr>
      </w:pPr>
      <w:r>
        <w:rPr>
          <w:lang w:val="en-US"/>
        </w:rPr>
        <w:lastRenderedPageBreak/>
        <w:t>(b)</w:t>
      </w:r>
      <w:r w:rsidRPr="00FD2B6F">
        <w:rPr>
          <w:noProof/>
          <w:lang w:eastAsia="en-GB"/>
        </w:rPr>
        <w:drawing>
          <wp:inline distT="0" distB="0" distL="0" distR="0" wp14:anchorId="4E7A74BB" wp14:editId="79EE92AD">
            <wp:extent cx="5731510" cy="4368448"/>
            <wp:effectExtent l="0" t="0" r="2540" b="0"/>
            <wp:docPr id="4" name="Picture 4" descr="C:\Users\Sarah.el-heis\Downloads\dagitty-model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el-heis\Downloads\dagitty-model (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368448"/>
                    </a:xfrm>
                    <a:prstGeom prst="rect">
                      <a:avLst/>
                    </a:prstGeom>
                    <a:noFill/>
                    <a:ln>
                      <a:noFill/>
                    </a:ln>
                  </pic:spPr>
                </pic:pic>
              </a:graphicData>
            </a:graphic>
          </wp:inline>
        </w:drawing>
      </w:r>
    </w:p>
    <w:p w14:paraId="6DD81097" w14:textId="498D6E3F" w:rsidR="008127B3" w:rsidRDefault="008127B3" w:rsidP="00285EA5">
      <w:pPr>
        <w:rPr>
          <w:lang w:val="en-US"/>
        </w:rPr>
      </w:pPr>
    </w:p>
    <w:p w14:paraId="031C2C33" w14:textId="77777777" w:rsidR="004A6790" w:rsidRPr="00B50C77" w:rsidRDefault="004A6790" w:rsidP="004A6790">
      <w:pPr>
        <w:ind w:firstLine="720"/>
      </w:pPr>
      <w:r w:rsidRPr="00B50C77">
        <w:t>Key:</w:t>
      </w:r>
    </w:p>
    <w:p w14:paraId="6AD862B0" w14:textId="77777777" w:rsidR="004A6790" w:rsidRPr="00B50C77" w:rsidRDefault="004A6790" w:rsidP="004A6790">
      <w:pPr>
        <w:ind w:firstLine="720"/>
      </w:pPr>
      <w:r w:rsidRPr="00B50C77">
        <w:rPr>
          <w:noProof/>
          <w:lang w:eastAsia="en-GB"/>
        </w:rPr>
        <w:drawing>
          <wp:inline distT="0" distB="0" distL="0" distR="0" wp14:anchorId="1C24449A" wp14:editId="36689100">
            <wp:extent cx="201295" cy="154940"/>
            <wp:effectExtent l="0" t="0" r="8255" b="0"/>
            <wp:docPr id="11" name="Picture 11" descr="http://dagitty.net/images/legend/original/expos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exposure" descr="http://dagitty.net/images/legend/original/expos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154940"/>
                    </a:xfrm>
                    <a:prstGeom prst="rect">
                      <a:avLst/>
                    </a:prstGeom>
                    <a:noFill/>
                    <a:ln>
                      <a:noFill/>
                    </a:ln>
                  </pic:spPr>
                </pic:pic>
              </a:graphicData>
            </a:graphic>
          </wp:inline>
        </w:drawing>
      </w:r>
      <w:r w:rsidRPr="00B50C77">
        <w:t> Exposure</w:t>
      </w:r>
    </w:p>
    <w:p w14:paraId="0A4EE2B1" w14:textId="77777777" w:rsidR="004A6790" w:rsidRPr="00B50C77" w:rsidRDefault="004A6790" w:rsidP="004A6790">
      <w:pPr>
        <w:ind w:firstLine="720"/>
      </w:pPr>
      <w:r w:rsidRPr="00B50C77">
        <w:rPr>
          <w:noProof/>
          <w:lang w:eastAsia="en-GB"/>
        </w:rPr>
        <w:drawing>
          <wp:inline distT="0" distB="0" distL="0" distR="0" wp14:anchorId="648F8AA9" wp14:editId="71C7512E">
            <wp:extent cx="201295" cy="154940"/>
            <wp:effectExtent l="0" t="0" r="8255" b="0"/>
            <wp:docPr id="10" name="Picture 10" descr="http://dagitty.net/images/legend/original/outc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utcome" descr="http://dagitty.net/images/legend/original/outcom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154940"/>
                    </a:xfrm>
                    <a:prstGeom prst="rect">
                      <a:avLst/>
                    </a:prstGeom>
                    <a:noFill/>
                    <a:ln>
                      <a:noFill/>
                    </a:ln>
                  </pic:spPr>
                </pic:pic>
              </a:graphicData>
            </a:graphic>
          </wp:inline>
        </w:drawing>
      </w:r>
      <w:r w:rsidRPr="00B50C77">
        <w:t> Outcome</w:t>
      </w:r>
    </w:p>
    <w:p w14:paraId="0F5B684F" w14:textId="77777777" w:rsidR="004A6790" w:rsidRPr="00B50C77" w:rsidRDefault="004A6790" w:rsidP="004A6790">
      <w:pPr>
        <w:ind w:firstLine="720"/>
      </w:pPr>
      <w:r w:rsidRPr="00B50C77">
        <w:rPr>
          <w:noProof/>
          <w:lang w:eastAsia="en-GB"/>
        </w:rPr>
        <w:drawing>
          <wp:inline distT="0" distB="0" distL="0" distR="0" wp14:anchorId="06823F1C" wp14:editId="4DBBD024">
            <wp:extent cx="201295" cy="154940"/>
            <wp:effectExtent l="0" t="0" r="8255" b="0"/>
            <wp:docPr id="8" name="Picture 8" descr="http://dagitty.net/images/legend/original/rn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node" descr="http://dagitty.net/images/legend/original/rnod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54940"/>
                    </a:xfrm>
                    <a:prstGeom prst="rect">
                      <a:avLst/>
                    </a:prstGeom>
                    <a:noFill/>
                    <a:ln>
                      <a:noFill/>
                    </a:ln>
                  </pic:spPr>
                </pic:pic>
              </a:graphicData>
            </a:graphic>
          </wp:inline>
        </w:drawing>
      </w:r>
      <w:r w:rsidRPr="00B50C77">
        <w:t> Ancestor of outcome</w:t>
      </w:r>
    </w:p>
    <w:p w14:paraId="40BD6788" w14:textId="77777777" w:rsidR="004A6790" w:rsidRPr="00B50C77" w:rsidRDefault="004A6790" w:rsidP="004A6790">
      <w:pPr>
        <w:ind w:firstLine="720"/>
      </w:pPr>
      <w:r w:rsidRPr="00B50C77">
        <w:rPr>
          <w:noProof/>
          <w:lang w:eastAsia="en-GB"/>
        </w:rPr>
        <w:drawing>
          <wp:inline distT="0" distB="0" distL="0" distR="0" wp14:anchorId="392CCD0B" wp14:editId="06C30248">
            <wp:extent cx="201295" cy="154940"/>
            <wp:effectExtent l="0" t="0" r="8255" b="0"/>
            <wp:docPr id="7" name="Picture 7" descr="http://dagitty.net/images/legend/original/mn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node" descr="http://dagitty.net/images/legend/original/mnod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 cy="154940"/>
                    </a:xfrm>
                    <a:prstGeom prst="rect">
                      <a:avLst/>
                    </a:prstGeom>
                    <a:noFill/>
                    <a:ln>
                      <a:noFill/>
                    </a:ln>
                  </pic:spPr>
                </pic:pic>
              </a:graphicData>
            </a:graphic>
          </wp:inline>
        </w:drawing>
      </w:r>
      <w:r w:rsidRPr="00B50C77">
        <w:t> </w:t>
      </w:r>
      <w:r>
        <w:t xml:space="preserve">Confounding variable </w:t>
      </w:r>
    </w:p>
    <w:p w14:paraId="3D39952A" w14:textId="77777777" w:rsidR="004A6790" w:rsidRPr="00B50C77" w:rsidRDefault="004A6790" w:rsidP="004A6790">
      <w:pPr>
        <w:ind w:firstLine="720"/>
      </w:pPr>
      <w:r w:rsidRPr="00B50C77">
        <w:rPr>
          <w:noProof/>
          <w:lang w:eastAsia="en-GB"/>
        </w:rPr>
        <w:drawing>
          <wp:inline distT="0" distB="0" distL="0" distR="0" wp14:anchorId="023B2B20" wp14:editId="32F2091F">
            <wp:extent cx="201295" cy="154940"/>
            <wp:effectExtent l="0" t="0" r="8255" b="0"/>
            <wp:docPr id="6" name="Picture 6" descr="http://dagitty.net/images/legend/original/adjustedn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adjustednode" descr="http://dagitty.net/images/legend/original/adjustednod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4940"/>
                    </a:xfrm>
                    <a:prstGeom prst="rect">
                      <a:avLst/>
                    </a:prstGeom>
                    <a:noFill/>
                    <a:ln>
                      <a:noFill/>
                    </a:ln>
                  </pic:spPr>
                </pic:pic>
              </a:graphicData>
            </a:graphic>
          </wp:inline>
        </w:drawing>
      </w:r>
      <w:r w:rsidRPr="00B50C77">
        <w:t> </w:t>
      </w:r>
      <w:r>
        <w:t>Variable to be adjusted for to improve precision of the model</w:t>
      </w:r>
    </w:p>
    <w:p w14:paraId="651C2E0B" w14:textId="77777777" w:rsidR="004A6790" w:rsidRPr="00B50C77" w:rsidRDefault="004A6790" w:rsidP="004A6790">
      <w:pPr>
        <w:ind w:firstLine="720"/>
      </w:pPr>
      <w:r w:rsidRPr="00B50C77">
        <w:rPr>
          <w:noProof/>
          <w:lang w:eastAsia="en-GB"/>
        </w:rPr>
        <w:drawing>
          <wp:inline distT="0" distB="0" distL="0" distR="0" wp14:anchorId="0A54C156" wp14:editId="7089A6E7">
            <wp:extent cx="186055" cy="139700"/>
            <wp:effectExtent l="0" t="0" r="4445" b="0"/>
            <wp:docPr id="5" name="Picture 5" descr="http://dagitty.net/images/legend/original/causalp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ausalpath" descr="http://dagitty.net/images/legend/original/causalpat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 cy="139700"/>
                    </a:xfrm>
                    <a:prstGeom prst="rect">
                      <a:avLst/>
                    </a:prstGeom>
                    <a:noFill/>
                    <a:ln>
                      <a:noFill/>
                    </a:ln>
                  </pic:spPr>
                </pic:pic>
              </a:graphicData>
            </a:graphic>
          </wp:inline>
        </w:drawing>
      </w:r>
      <w:r w:rsidRPr="00B50C77">
        <w:t> Causal path</w:t>
      </w:r>
    </w:p>
    <w:p w14:paraId="051F4845" w14:textId="77777777" w:rsidR="004A6790" w:rsidRPr="00B50C77" w:rsidRDefault="004A6790" w:rsidP="004A6790">
      <w:pPr>
        <w:ind w:firstLine="720"/>
      </w:pPr>
      <w:r w:rsidRPr="00B50C77">
        <w:rPr>
          <w:noProof/>
          <w:lang w:eastAsia="en-GB"/>
        </w:rPr>
        <w:drawing>
          <wp:inline distT="0" distB="0" distL="0" distR="0" wp14:anchorId="6BD4E1A1" wp14:editId="60E0C51D">
            <wp:extent cx="186055" cy="139700"/>
            <wp:effectExtent l="0" t="0" r="4445" b="0"/>
            <wp:docPr id="2" name="Picture 2" descr="http://dagitty.net/images/legend/original/biasingp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iasingpath" descr="http://dagitty.net/images/legend/original/biasingpath.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055" cy="139700"/>
                    </a:xfrm>
                    <a:prstGeom prst="rect">
                      <a:avLst/>
                    </a:prstGeom>
                    <a:noFill/>
                    <a:ln>
                      <a:noFill/>
                    </a:ln>
                  </pic:spPr>
                </pic:pic>
              </a:graphicData>
            </a:graphic>
          </wp:inline>
        </w:drawing>
      </w:r>
      <w:r w:rsidRPr="00B50C77">
        <w:t> Biasing path</w:t>
      </w:r>
    </w:p>
    <w:p w14:paraId="51CB387C" w14:textId="1CEC435C" w:rsidR="008127B3" w:rsidRDefault="008127B3" w:rsidP="00285EA5">
      <w:pPr>
        <w:rPr>
          <w:lang w:val="en-US"/>
        </w:rPr>
      </w:pPr>
    </w:p>
    <w:p w14:paraId="2EE0D360" w14:textId="24B800EF" w:rsidR="008127B3" w:rsidRDefault="008127B3" w:rsidP="00285EA5">
      <w:pPr>
        <w:rPr>
          <w:lang w:val="en-US"/>
        </w:rPr>
      </w:pPr>
    </w:p>
    <w:p w14:paraId="4208868C" w14:textId="3CA59C89" w:rsidR="008127B3" w:rsidRDefault="008127B3" w:rsidP="00285EA5">
      <w:pPr>
        <w:rPr>
          <w:lang w:val="en-US"/>
        </w:rPr>
      </w:pPr>
    </w:p>
    <w:p w14:paraId="3873139B" w14:textId="49C496E2" w:rsidR="008127B3" w:rsidRDefault="008127B3" w:rsidP="00285EA5">
      <w:pPr>
        <w:rPr>
          <w:lang w:val="en-US"/>
        </w:rPr>
      </w:pPr>
    </w:p>
    <w:p w14:paraId="773DF195" w14:textId="165F7D85" w:rsidR="008127B3" w:rsidRDefault="008127B3" w:rsidP="00285EA5">
      <w:pPr>
        <w:rPr>
          <w:lang w:val="en-US"/>
        </w:rPr>
      </w:pPr>
    </w:p>
    <w:p w14:paraId="7C5C7C63" w14:textId="1C7435DE" w:rsidR="00285EA5" w:rsidRPr="008127B3" w:rsidRDefault="00285EA5" w:rsidP="00285EA5">
      <w:pPr>
        <w:rPr>
          <w:lang w:val="en-US"/>
        </w:rPr>
      </w:pPr>
      <w:r w:rsidRPr="00EB2BBD">
        <w:rPr>
          <w:lang w:val="en-US"/>
        </w:rPr>
        <w:lastRenderedPageBreak/>
        <w:t xml:space="preserve">Table 1. Atopic eczema at age </w:t>
      </w:r>
      <w:r w:rsidR="00510A04">
        <w:rPr>
          <w:lang w:val="en-US"/>
        </w:rPr>
        <w:t xml:space="preserve">6 and </w:t>
      </w:r>
      <w:r w:rsidRPr="00EB2BBD">
        <w:rPr>
          <w:lang w:val="en-US"/>
        </w:rPr>
        <w:t>12 months in relation to exposure to maternal antibiotic use, maternal laxative use and infant antibiotic use.</w:t>
      </w:r>
    </w:p>
    <w:tbl>
      <w:tblPr>
        <w:tblStyle w:val="TableGrid"/>
        <w:tblW w:w="0" w:type="auto"/>
        <w:tblLayout w:type="fixed"/>
        <w:tblLook w:val="04A0" w:firstRow="1" w:lastRow="0" w:firstColumn="1" w:lastColumn="0" w:noHBand="0" w:noVBand="1"/>
      </w:tblPr>
      <w:tblGrid>
        <w:gridCol w:w="1225"/>
        <w:gridCol w:w="755"/>
        <w:gridCol w:w="850"/>
        <w:gridCol w:w="1418"/>
        <w:gridCol w:w="850"/>
        <w:gridCol w:w="993"/>
        <w:gridCol w:w="850"/>
        <w:gridCol w:w="1305"/>
        <w:gridCol w:w="770"/>
      </w:tblGrid>
      <w:tr w:rsidR="00510A04" w:rsidRPr="00EB2BBD" w14:paraId="516EC003" w14:textId="77777777" w:rsidTr="0099079F">
        <w:tc>
          <w:tcPr>
            <w:tcW w:w="1225" w:type="dxa"/>
            <w:tcBorders>
              <w:bottom w:val="single" w:sz="4" w:space="0" w:color="auto"/>
            </w:tcBorders>
          </w:tcPr>
          <w:p w14:paraId="031CEB50" w14:textId="77777777" w:rsidR="00510A04" w:rsidRPr="00EB2BBD" w:rsidRDefault="00510A04" w:rsidP="001805B9">
            <w:pPr>
              <w:rPr>
                <w:lang w:val="en-US"/>
              </w:rPr>
            </w:pPr>
          </w:p>
        </w:tc>
        <w:tc>
          <w:tcPr>
            <w:tcW w:w="3873" w:type="dxa"/>
            <w:gridSpan w:val="4"/>
            <w:tcBorders>
              <w:bottom w:val="single" w:sz="4" w:space="0" w:color="auto"/>
            </w:tcBorders>
          </w:tcPr>
          <w:p w14:paraId="136CDF80" w14:textId="419CA9C1" w:rsidR="00510A04" w:rsidRPr="00EB2BBD" w:rsidDel="00510A04" w:rsidRDefault="00510A04" w:rsidP="00510A04">
            <w:pPr>
              <w:rPr>
                <w:lang w:val="en-US"/>
              </w:rPr>
            </w:pPr>
            <w:r>
              <w:rPr>
                <w:lang w:val="en-US"/>
              </w:rPr>
              <w:t xml:space="preserve">Atopic eczema at age 6 months </w:t>
            </w:r>
          </w:p>
        </w:tc>
        <w:tc>
          <w:tcPr>
            <w:tcW w:w="3918" w:type="dxa"/>
            <w:gridSpan w:val="4"/>
            <w:tcBorders>
              <w:bottom w:val="single" w:sz="4" w:space="0" w:color="auto"/>
            </w:tcBorders>
          </w:tcPr>
          <w:p w14:paraId="5C2D504F" w14:textId="7D225F08" w:rsidR="00510A04" w:rsidRPr="00EB2BBD" w:rsidRDefault="00510A04" w:rsidP="00510A04">
            <w:pPr>
              <w:rPr>
                <w:lang w:val="en-US"/>
              </w:rPr>
            </w:pPr>
            <w:r>
              <w:rPr>
                <w:lang w:val="en-US"/>
              </w:rPr>
              <w:t xml:space="preserve"> Atopic eczema at age 12 months </w:t>
            </w:r>
            <w:r w:rsidRPr="00EB2BBD">
              <w:rPr>
                <w:lang w:val="en-US"/>
              </w:rPr>
              <w:t xml:space="preserve"> </w:t>
            </w:r>
          </w:p>
        </w:tc>
      </w:tr>
      <w:tr w:rsidR="00510A04" w:rsidRPr="00EB2BBD" w14:paraId="1D737E52" w14:textId="77777777" w:rsidTr="0099079F">
        <w:tc>
          <w:tcPr>
            <w:tcW w:w="1225" w:type="dxa"/>
            <w:tcBorders>
              <w:bottom w:val="single" w:sz="4" w:space="0" w:color="auto"/>
            </w:tcBorders>
          </w:tcPr>
          <w:p w14:paraId="430DB3A7" w14:textId="77777777" w:rsidR="00510A04" w:rsidRPr="00EB2BBD" w:rsidRDefault="00510A04" w:rsidP="00510A04">
            <w:pPr>
              <w:rPr>
                <w:lang w:val="en-US"/>
              </w:rPr>
            </w:pPr>
          </w:p>
        </w:tc>
        <w:tc>
          <w:tcPr>
            <w:tcW w:w="755" w:type="dxa"/>
            <w:tcBorders>
              <w:bottom w:val="single" w:sz="4" w:space="0" w:color="auto"/>
            </w:tcBorders>
          </w:tcPr>
          <w:p w14:paraId="3DBCBB8C" w14:textId="1D40A7DB" w:rsidR="00510A04" w:rsidRPr="00EB2BBD" w:rsidRDefault="00510A04" w:rsidP="00510A04">
            <w:pPr>
              <w:rPr>
                <w:lang w:val="en-US"/>
              </w:rPr>
            </w:pPr>
            <w:r>
              <w:rPr>
                <w:lang w:val="en-US"/>
              </w:rPr>
              <w:t>N</w:t>
            </w:r>
          </w:p>
        </w:tc>
        <w:tc>
          <w:tcPr>
            <w:tcW w:w="850" w:type="dxa"/>
            <w:tcBorders>
              <w:bottom w:val="single" w:sz="4" w:space="0" w:color="auto"/>
            </w:tcBorders>
          </w:tcPr>
          <w:p w14:paraId="7B08E939" w14:textId="0428A478" w:rsidR="00510A04" w:rsidRPr="00EB2BBD" w:rsidRDefault="00510A04" w:rsidP="00510A04">
            <w:pPr>
              <w:rPr>
                <w:lang w:val="en-US"/>
              </w:rPr>
            </w:pPr>
            <w:proofErr w:type="spellStart"/>
            <w:r>
              <w:rPr>
                <w:lang w:val="en-US"/>
              </w:rPr>
              <w:t>adjOR</w:t>
            </w:r>
            <w:proofErr w:type="spellEnd"/>
          </w:p>
        </w:tc>
        <w:tc>
          <w:tcPr>
            <w:tcW w:w="1418" w:type="dxa"/>
            <w:tcBorders>
              <w:bottom w:val="single" w:sz="4" w:space="0" w:color="auto"/>
            </w:tcBorders>
          </w:tcPr>
          <w:p w14:paraId="212A262D" w14:textId="531C7232" w:rsidR="00510A04" w:rsidRPr="00EB2BBD" w:rsidRDefault="00510A04" w:rsidP="00510A04">
            <w:pPr>
              <w:rPr>
                <w:lang w:val="en-US"/>
              </w:rPr>
            </w:pPr>
            <w:r>
              <w:rPr>
                <w:lang w:val="en-US"/>
              </w:rPr>
              <w:t>95%CI</w:t>
            </w:r>
          </w:p>
        </w:tc>
        <w:tc>
          <w:tcPr>
            <w:tcW w:w="850" w:type="dxa"/>
            <w:tcBorders>
              <w:bottom w:val="single" w:sz="4" w:space="0" w:color="auto"/>
            </w:tcBorders>
          </w:tcPr>
          <w:p w14:paraId="3381BA09" w14:textId="54D85E5E" w:rsidR="00510A04" w:rsidRPr="00EB2BBD" w:rsidRDefault="00510A04" w:rsidP="00510A04">
            <w:pPr>
              <w:rPr>
                <w:lang w:val="en-US"/>
              </w:rPr>
            </w:pPr>
            <w:r>
              <w:rPr>
                <w:lang w:val="en-US"/>
              </w:rPr>
              <w:t xml:space="preserve">P value </w:t>
            </w:r>
          </w:p>
        </w:tc>
        <w:tc>
          <w:tcPr>
            <w:tcW w:w="993" w:type="dxa"/>
            <w:tcBorders>
              <w:bottom w:val="single" w:sz="4" w:space="0" w:color="auto"/>
            </w:tcBorders>
          </w:tcPr>
          <w:p w14:paraId="7FB1F165" w14:textId="52C6E666" w:rsidR="00510A04" w:rsidRPr="00EB2BBD" w:rsidRDefault="00510A04" w:rsidP="00510A04">
            <w:pPr>
              <w:rPr>
                <w:lang w:val="en-US"/>
              </w:rPr>
            </w:pPr>
            <w:r w:rsidRPr="00EB2BBD">
              <w:rPr>
                <w:lang w:val="en-US"/>
              </w:rPr>
              <w:t>n</w:t>
            </w:r>
          </w:p>
        </w:tc>
        <w:tc>
          <w:tcPr>
            <w:tcW w:w="850" w:type="dxa"/>
            <w:tcBorders>
              <w:bottom w:val="single" w:sz="4" w:space="0" w:color="auto"/>
            </w:tcBorders>
          </w:tcPr>
          <w:p w14:paraId="6886A6D3" w14:textId="49D98E0C" w:rsidR="00510A04" w:rsidRDefault="00510A04" w:rsidP="00510A04">
            <w:pPr>
              <w:rPr>
                <w:lang w:val="en-US"/>
              </w:rPr>
            </w:pPr>
            <w:proofErr w:type="spellStart"/>
            <w:r>
              <w:rPr>
                <w:lang w:val="en-US"/>
              </w:rPr>
              <w:t>adj</w:t>
            </w:r>
            <w:r w:rsidRPr="00EB2BBD">
              <w:rPr>
                <w:lang w:val="en-US"/>
              </w:rPr>
              <w:t>OR</w:t>
            </w:r>
            <w:proofErr w:type="spellEnd"/>
            <w:r w:rsidRPr="00EB2BBD">
              <w:rPr>
                <w:lang w:val="en-US"/>
              </w:rPr>
              <w:t xml:space="preserve"> </w:t>
            </w:r>
          </w:p>
        </w:tc>
        <w:tc>
          <w:tcPr>
            <w:tcW w:w="1305" w:type="dxa"/>
            <w:tcBorders>
              <w:bottom w:val="single" w:sz="4" w:space="0" w:color="auto"/>
            </w:tcBorders>
          </w:tcPr>
          <w:p w14:paraId="10BAE5AA" w14:textId="3A2B4797" w:rsidR="00510A04" w:rsidRPr="00EB2BBD" w:rsidRDefault="00510A04" w:rsidP="00510A04">
            <w:pPr>
              <w:rPr>
                <w:lang w:val="en-US"/>
              </w:rPr>
            </w:pPr>
            <w:r w:rsidRPr="00EB2BBD">
              <w:rPr>
                <w:lang w:val="en-US"/>
              </w:rPr>
              <w:t>95% CI</w:t>
            </w:r>
          </w:p>
        </w:tc>
        <w:tc>
          <w:tcPr>
            <w:tcW w:w="770" w:type="dxa"/>
            <w:tcBorders>
              <w:bottom w:val="single" w:sz="4" w:space="0" w:color="auto"/>
            </w:tcBorders>
          </w:tcPr>
          <w:p w14:paraId="6D096BA5" w14:textId="29662E8B" w:rsidR="00510A04" w:rsidRPr="00EB2BBD" w:rsidRDefault="00510A04" w:rsidP="00510A04">
            <w:pPr>
              <w:rPr>
                <w:lang w:val="en-US"/>
              </w:rPr>
            </w:pPr>
            <w:r w:rsidRPr="00EB2BBD">
              <w:rPr>
                <w:lang w:val="en-US"/>
              </w:rPr>
              <w:t xml:space="preserve">P value </w:t>
            </w:r>
          </w:p>
        </w:tc>
      </w:tr>
      <w:tr w:rsidR="00510A04" w:rsidRPr="00EB2BBD" w14:paraId="33B70BEC" w14:textId="77777777" w:rsidTr="0099079F">
        <w:trPr>
          <w:trHeight w:val="826"/>
        </w:trPr>
        <w:tc>
          <w:tcPr>
            <w:tcW w:w="1225" w:type="dxa"/>
            <w:tcBorders>
              <w:right w:val="single" w:sz="4" w:space="0" w:color="auto"/>
            </w:tcBorders>
          </w:tcPr>
          <w:p w14:paraId="20C920B6" w14:textId="47B57C90" w:rsidR="00510A04" w:rsidRPr="00EB2BBD" w:rsidRDefault="00510A04" w:rsidP="00510A04">
            <w:pPr>
              <w:rPr>
                <w:lang w:val="en-US"/>
              </w:rPr>
            </w:pPr>
            <w:r w:rsidRPr="00EB2BBD">
              <w:rPr>
                <w:lang w:val="en-US"/>
              </w:rPr>
              <w:t xml:space="preserve">Maternal antibiotic use </w:t>
            </w:r>
            <w:r>
              <w:rPr>
                <w:lang w:val="en-US"/>
              </w:rPr>
              <w:t>*</w:t>
            </w:r>
          </w:p>
          <w:p w14:paraId="5EF8B5FD" w14:textId="77777777" w:rsidR="00510A04" w:rsidRPr="00EB2BBD" w:rsidRDefault="00510A04" w:rsidP="00510A04">
            <w:pPr>
              <w:rPr>
                <w:lang w:val="en-US"/>
              </w:rPr>
            </w:pPr>
            <w:r w:rsidRPr="00EB2BBD">
              <w:rPr>
                <w:lang w:val="en-US"/>
              </w:rPr>
              <w:t xml:space="preserve">      Early pregnancy </w:t>
            </w:r>
          </w:p>
          <w:p w14:paraId="066A9CE1" w14:textId="77777777" w:rsidR="00510A04" w:rsidRPr="00EB2BBD" w:rsidRDefault="00510A04" w:rsidP="00510A04">
            <w:pPr>
              <w:rPr>
                <w:lang w:val="en-US"/>
              </w:rPr>
            </w:pPr>
            <w:r w:rsidRPr="00EB2BBD">
              <w:rPr>
                <w:lang w:val="en-US"/>
              </w:rPr>
              <w:t xml:space="preserve">      Late pregnancy </w:t>
            </w:r>
          </w:p>
        </w:tc>
        <w:tc>
          <w:tcPr>
            <w:tcW w:w="755" w:type="dxa"/>
            <w:tcBorders>
              <w:right w:val="single" w:sz="4" w:space="0" w:color="auto"/>
            </w:tcBorders>
          </w:tcPr>
          <w:p w14:paraId="46087AAE" w14:textId="77777777" w:rsidR="0015636A" w:rsidRDefault="0015636A" w:rsidP="00510A04">
            <w:pPr>
              <w:rPr>
                <w:lang w:val="en-US"/>
              </w:rPr>
            </w:pPr>
          </w:p>
          <w:p w14:paraId="1E5227BA" w14:textId="77777777" w:rsidR="0015636A" w:rsidRDefault="0015636A" w:rsidP="00510A04">
            <w:pPr>
              <w:rPr>
                <w:lang w:val="en-US"/>
              </w:rPr>
            </w:pPr>
          </w:p>
          <w:p w14:paraId="2CC02C90" w14:textId="77777777" w:rsidR="0015636A" w:rsidRDefault="0015636A" w:rsidP="00510A04">
            <w:pPr>
              <w:rPr>
                <w:lang w:val="en-US"/>
              </w:rPr>
            </w:pPr>
          </w:p>
          <w:p w14:paraId="0821D933" w14:textId="471FDF23" w:rsidR="00510A04" w:rsidRDefault="0015636A" w:rsidP="00510A04">
            <w:pPr>
              <w:rPr>
                <w:lang w:val="en-US"/>
              </w:rPr>
            </w:pPr>
            <w:r>
              <w:rPr>
                <w:lang w:val="en-US"/>
              </w:rPr>
              <w:t>2532</w:t>
            </w:r>
          </w:p>
          <w:p w14:paraId="5D9FE863" w14:textId="77777777" w:rsidR="0015636A" w:rsidRDefault="0015636A" w:rsidP="00510A04">
            <w:pPr>
              <w:rPr>
                <w:lang w:val="en-US"/>
              </w:rPr>
            </w:pPr>
          </w:p>
          <w:p w14:paraId="515B0DDC" w14:textId="1629D368" w:rsidR="0015636A" w:rsidRPr="00EB2BBD" w:rsidRDefault="0015636A" w:rsidP="00510A04">
            <w:pPr>
              <w:rPr>
                <w:lang w:val="en-US"/>
              </w:rPr>
            </w:pPr>
            <w:r>
              <w:rPr>
                <w:lang w:val="en-US"/>
              </w:rPr>
              <w:t>2401</w:t>
            </w:r>
          </w:p>
        </w:tc>
        <w:tc>
          <w:tcPr>
            <w:tcW w:w="850" w:type="dxa"/>
            <w:tcBorders>
              <w:right w:val="single" w:sz="4" w:space="0" w:color="auto"/>
            </w:tcBorders>
          </w:tcPr>
          <w:p w14:paraId="0AD9ACD7" w14:textId="77777777" w:rsidR="0015636A" w:rsidRDefault="0015636A" w:rsidP="00510A04">
            <w:pPr>
              <w:rPr>
                <w:lang w:val="en-US"/>
              </w:rPr>
            </w:pPr>
          </w:p>
          <w:p w14:paraId="49304D29" w14:textId="77777777" w:rsidR="0015636A" w:rsidRDefault="0015636A" w:rsidP="00510A04">
            <w:pPr>
              <w:rPr>
                <w:lang w:val="en-US"/>
              </w:rPr>
            </w:pPr>
          </w:p>
          <w:p w14:paraId="27F1D03F" w14:textId="77777777" w:rsidR="0015636A" w:rsidRDefault="0015636A" w:rsidP="00510A04">
            <w:pPr>
              <w:rPr>
                <w:lang w:val="en-US"/>
              </w:rPr>
            </w:pPr>
          </w:p>
          <w:p w14:paraId="4848AB5A" w14:textId="2A6CB894" w:rsidR="00510A04" w:rsidRDefault="0015636A" w:rsidP="00510A04">
            <w:pPr>
              <w:rPr>
                <w:lang w:val="en-US"/>
              </w:rPr>
            </w:pPr>
            <w:r>
              <w:rPr>
                <w:lang w:val="en-US"/>
              </w:rPr>
              <w:t>0.87</w:t>
            </w:r>
          </w:p>
          <w:p w14:paraId="07D6D99A" w14:textId="77777777" w:rsidR="0015636A" w:rsidRDefault="0015636A" w:rsidP="00510A04">
            <w:pPr>
              <w:rPr>
                <w:lang w:val="en-US"/>
              </w:rPr>
            </w:pPr>
          </w:p>
          <w:p w14:paraId="25FF17F2" w14:textId="013C7811" w:rsidR="0015636A" w:rsidRPr="00EB2BBD" w:rsidRDefault="0015636A" w:rsidP="00510A04">
            <w:pPr>
              <w:rPr>
                <w:lang w:val="en-US"/>
              </w:rPr>
            </w:pPr>
            <w:r>
              <w:rPr>
                <w:lang w:val="en-US"/>
              </w:rPr>
              <w:t>1.06</w:t>
            </w:r>
          </w:p>
        </w:tc>
        <w:tc>
          <w:tcPr>
            <w:tcW w:w="1418" w:type="dxa"/>
            <w:tcBorders>
              <w:right w:val="single" w:sz="4" w:space="0" w:color="auto"/>
            </w:tcBorders>
          </w:tcPr>
          <w:p w14:paraId="336E5CEF" w14:textId="77777777" w:rsidR="0015636A" w:rsidRDefault="0015636A" w:rsidP="00510A04">
            <w:pPr>
              <w:rPr>
                <w:lang w:val="en-US"/>
              </w:rPr>
            </w:pPr>
          </w:p>
          <w:p w14:paraId="4C01AB18" w14:textId="77777777" w:rsidR="0015636A" w:rsidRDefault="0015636A" w:rsidP="00510A04">
            <w:pPr>
              <w:rPr>
                <w:lang w:val="en-US"/>
              </w:rPr>
            </w:pPr>
          </w:p>
          <w:p w14:paraId="7A657AFC" w14:textId="77777777" w:rsidR="0015636A" w:rsidRDefault="0015636A" w:rsidP="00510A04">
            <w:pPr>
              <w:rPr>
                <w:lang w:val="en-US"/>
              </w:rPr>
            </w:pPr>
          </w:p>
          <w:p w14:paraId="523ECA76" w14:textId="618D077F" w:rsidR="00510A04" w:rsidRDefault="0015636A" w:rsidP="00510A04">
            <w:pPr>
              <w:rPr>
                <w:lang w:val="en-US"/>
              </w:rPr>
            </w:pPr>
            <w:r>
              <w:rPr>
                <w:lang w:val="en-US"/>
              </w:rPr>
              <w:t>0.70-1.08</w:t>
            </w:r>
          </w:p>
          <w:p w14:paraId="2DFE98B2" w14:textId="77777777" w:rsidR="0015636A" w:rsidRDefault="0015636A" w:rsidP="00510A04">
            <w:pPr>
              <w:rPr>
                <w:lang w:val="en-US"/>
              </w:rPr>
            </w:pPr>
          </w:p>
          <w:p w14:paraId="56EBCA87" w14:textId="6A1B2245" w:rsidR="0015636A" w:rsidRPr="00EB2BBD" w:rsidRDefault="0015636A" w:rsidP="00510A04">
            <w:pPr>
              <w:rPr>
                <w:lang w:val="en-US"/>
              </w:rPr>
            </w:pPr>
            <w:r>
              <w:rPr>
                <w:lang w:val="en-US"/>
              </w:rPr>
              <w:t>0.89-1.25</w:t>
            </w:r>
          </w:p>
        </w:tc>
        <w:tc>
          <w:tcPr>
            <w:tcW w:w="850" w:type="dxa"/>
            <w:tcBorders>
              <w:right w:val="single" w:sz="4" w:space="0" w:color="auto"/>
            </w:tcBorders>
          </w:tcPr>
          <w:p w14:paraId="6BA1D9FF" w14:textId="77777777" w:rsidR="0015636A" w:rsidRDefault="0015636A" w:rsidP="00510A04">
            <w:pPr>
              <w:rPr>
                <w:lang w:val="en-US"/>
              </w:rPr>
            </w:pPr>
          </w:p>
          <w:p w14:paraId="624DDF0F" w14:textId="77777777" w:rsidR="0015636A" w:rsidRDefault="0015636A" w:rsidP="00510A04">
            <w:pPr>
              <w:rPr>
                <w:lang w:val="en-US"/>
              </w:rPr>
            </w:pPr>
          </w:p>
          <w:p w14:paraId="00EC288D" w14:textId="77777777" w:rsidR="0015636A" w:rsidRDefault="0015636A" w:rsidP="00510A04">
            <w:pPr>
              <w:rPr>
                <w:lang w:val="en-US"/>
              </w:rPr>
            </w:pPr>
          </w:p>
          <w:p w14:paraId="0832C655" w14:textId="7CDB3779" w:rsidR="00510A04" w:rsidRDefault="0015636A" w:rsidP="00510A04">
            <w:pPr>
              <w:rPr>
                <w:lang w:val="en-US"/>
              </w:rPr>
            </w:pPr>
            <w:r>
              <w:rPr>
                <w:lang w:val="en-US"/>
              </w:rPr>
              <w:t>0.21</w:t>
            </w:r>
          </w:p>
          <w:p w14:paraId="66FA788B" w14:textId="77777777" w:rsidR="0015636A" w:rsidRDefault="0015636A" w:rsidP="00510A04">
            <w:pPr>
              <w:rPr>
                <w:lang w:val="en-US"/>
              </w:rPr>
            </w:pPr>
          </w:p>
          <w:p w14:paraId="07AAF857" w14:textId="29F2E9A7" w:rsidR="0015636A" w:rsidRPr="00EB2BBD" w:rsidRDefault="0015636A" w:rsidP="00510A04">
            <w:pPr>
              <w:rPr>
                <w:lang w:val="en-US"/>
              </w:rPr>
            </w:pPr>
            <w:r>
              <w:rPr>
                <w:lang w:val="en-US"/>
              </w:rPr>
              <w:t>0.51</w:t>
            </w:r>
          </w:p>
        </w:tc>
        <w:tc>
          <w:tcPr>
            <w:tcW w:w="993" w:type="dxa"/>
            <w:tcBorders>
              <w:left w:val="single" w:sz="4" w:space="0" w:color="auto"/>
              <w:right w:val="single" w:sz="4" w:space="0" w:color="auto"/>
            </w:tcBorders>
          </w:tcPr>
          <w:p w14:paraId="431121C7" w14:textId="12CAC317" w:rsidR="00510A04" w:rsidRPr="00EB2BBD" w:rsidRDefault="00510A04" w:rsidP="00510A04">
            <w:pPr>
              <w:rPr>
                <w:lang w:val="en-US"/>
              </w:rPr>
            </w:pPr>
          </w:p>
          <w:p w14:paraId="5A3A5DA0" w14:textId="77777777" w:rsidR="00510A04" w:rsidRDefault="00510A04" w:rsidP="00510A04">
            <w:pPr>
              <w:rPr>
                <w:lang w:val="en-US"/>
              </w:rPr>
            </w:pPr>
          </w:p>
          <w:p w14:paraId="31C47C55" w14:textId="77777777" w:rsidR="00510A04" w:rsidRDefault="00510A04" w:rsidP="00510A04">
            <w:pPr>
              <w:rPr>
                <w:lang w:val="en-US"/>
              </w:rPr>
            </w:pPr>
          </w:p>
          <w:p w14:paraId="0349B86C" w14:textId="1E0B478C" w:rsidR="00510A04" w:rsidRPr="00EB2BBD" w:rsidRDefault="00510A04" w:rsidP="00510A04">
            <w:pPr>
              <w:rPr>
                <w:lang w:val="en-US"/>
              </w:rPr>
            </w:pPr>
            <w:r w:rsidRPr="00EB2BBD">
              <w:rPr>
                <w:lang w:val="en-US"/>
              </w:rPr>
              <w:t>2467</w:t>
            </w:r>
          </w:p>
          <w:p w14:paraId="3D6E9EAB" w14:textId="77777777" w:rsidR="00510A04" w:rsidRDefault="00510A04" w:rsidP="00510A04">
            <w:pPr>
              <w:rPr>
                <w:lang w:val="en-US"/>
              </w:rPr>
            </w:pPr>
          </w:p>
          <w:p w14:paraId="3E34B4A4" w14:textId="5B9D5264" w:rsidR="00510A04" w:rsidRPr="00EB2BBD" w:rsidRDefault="00510A04" w:rsidP="00510A04">
            <w:pPr>
              <w:rPr>
                <w:lang w:val="en-US"/>
              </w:rPr>
            </w:pPr>
            <w:r w:rsidRPr="00EB2BBD">
              <w:rPr>
                <w:lang w:val="en-US"/>
              </w:rPr>
              <w:t>2336</w:t>
            </w:r>
          </w:p>
        </w:tc>
        <w:tc>
          <w:tcPr>
            <w:tcW w:w="850" w:type="dxa"/>
            <w:tcBorders>
              <w:left w:val="single" w:sz="4" w:space="0" w:color="auto"/>
              <w:right w:val="single" w:sz="4" w:space="0" w:color="auto"/>
            </w:tcBorders>
          </w:tcPr>
          <w:p w14:paraId="0702D445" w14:textId="77777777" w:rsidR="00510A04" w:rsidRPr="00EB2BBD" w:rsidRDefault="00510A04" w:rsidP="00510A04">
            <w:pPr>
              <w:rPr>
                <w:lang w:val="en-US"/>
              </w:rPr>
            </w:pPr>
          </w:p>
          <w:p w14:paraId="68658B6C" w14:textId="77777777" w:rsidR="00510A04" w:rsidRDefault="00510A04" w:rsidP="00510A04">
            <w:pPr>
              <w:rPr>
                <w:lang w:val="en-US"/>
              </w:rPr>
            </w:pPr>
          </w:p>
          <w:p w14:paraId="6472D382" w14:textId="77777777" w:rsidR="00510A04" w:rsidRDefault="00510A04" w:rsidP="00510A04">
            <w:pPr>
              <w:rPr>
                <w:lang w:val="en-US"/>
              </w:rPr>
            </w:pPr>
          </w:p>
          <w:p w14:paraId="129619A2" w14:textId="22B71379" w:rsidR="00510A04" w:rsidRPr="00EB2BBD" w:rsidRDefault="00510A04" w:rsidP="00510A04">
            <w:pPr>
              <w:rPr>
                <w:lang w:val="en-US"/>
              </w:rPr>
            </w:pPr>
            <w:r w:rsidRPr="00EB2BBD">
              <w:rPr>
                <w:lang w:val="en-US"/>
              </w:rPr>
              <w:t>0.97</w:t>
            </w:r>
          </w:p>
          <w:p w14:paraId="72B3EBF8" w14:textId="77777777" w:rsidR="00510A04" w:rsidRDefault="00510A04" w:rsidP="00510A04">
            <w:pPr>
              <w:rPr>
                <w:lang w:val="en-US"/>
              </w:rPr>
            </w:pPr>
          </w:p>
          <w:p w14:paraId="23622908" w14:textId="6AEF2038" w:rsidR="00510A04" w:rsidRPr="00EB2BBD" w:rsidRDefault="00510A04" w:rsidP="00510A04">
            <w:pPr>
              <w:rPr>
                <w:lang w:val="en-US"/>
              </w:rPr>
            </w:pPr>
            <w:r w:rsidRPr="00EB2BBD">
              <w:rPr>
                <w:lang w:val="en-US"/>
              </w:rPr>
              <w:t>1.10</w:t>
            </w:r>
          </w:p>
        </w:tc>
        <w:tc>
          <w:tcPr>
            <w:tcW w:w="1305" w:type="dxa"/>
            <w:tcBorders>
              <w:left w:val="single" w:sz="4" w:space="0" w:color="auto"/>
              <w:right w:val="single" w:sz="4" w:space="0" w:color="auto"/>
            </w:tcBorders>
          </w:tcPr>
          <w:p w14:paraId="07CCCED5" w14:textId="77777777" w:rsidR="00510A04" w:rsidRPr="00EB2BBD" w:rsidRDefault="00510A04" w:rsidP="00510A04">
            <w:pPr>
              <w:rPr>
                <w:lang w:val="en-US"/>
              </w:rPr>
            </w:pPr>
          </w:p>
          <w:p w14:paraId="1E2201EE" w14:textId="77777777" w:rsidR="00510A04" w:rsidRDefault="00510A04" w:rsidP="00510A04">
            <w:pPr>
              <w:rPr>
                <w:lang w:val="en-US"/>
              </w:rPr>
            </w:pPr>
          </w:p>
          <w:p w14:paraId="5D686170" w14:textId="77777777" w:rsidR="00510A04" w:rsidRDefault="00510A04" w:rsidP="00510A04">
            <w:pPr>
              <w:rPr>
                <w:lang w:val="en-US"/>
              </w:rPr>
            </w:pPr>
          </w:p>
          <w:p w14:paraId="57277A53" w14:textId="469F03FA" w:rsidR="00510A04" w:rsidRPr="00EB2BBD" w:rsidRDefault="00510A04" w:rsidP="00510A04">
            <w:pPr>
              <w:rPr>
                <w:lang w:val="en-US"/>
              </w:rPr>
            </w:pPr>
            <w:r w:rsidRPr="00EB2BBD">
              <w:rPr>
                <w:lang w:val="en-US"/>
              </w:rPr>
              <w:t>0.80-1.18</w:t>
            </w:r>
          </w:p>
          <w:p w14:paraId="5FC01B0B" w14:textId="77777777" w:rsidR="00510A04" w:rsidRDefault="00510A04" w:rsidP="00510A04">
            <w:pPr>
              <w:rPr>
                <w:lang w:val="en-US"/>
              </w:rPr>
            </w:pPr>
          </w:p>
          <w:p w14:paraId="208C9DCB" w14:textId="04C04913" w:rsidR="00510A04" w:rsidRPr="00EB2BBD" w:rsidRDefault="00510A04" w:rsidP="00510A04">
            <w:pPr>
              <w:rPr>
                <w:lang w:val="en-US"/>
              </w:rPr>
            </w:pPr>
            <w:r w:rsidRPr="00EB2BBD">
              <w:rPr>
                <w:lang w:val="en-US"/>
              </w:rPr>
              <w:t>0.93-1.30</w:t>
            </w:r>
          </w:p>
        </w:tc>
        <w:tc>
          <w:tcPr>
            <w:tcW w:w="770" w:type="dxa"/>
            <w:tcBorders>
              <w:left w:val="single" w:sz="4" w:space="0" w:color="auto"/>
            </w:tcBorders>
          </w:tcPr>
          <w:p w14:paraId="4D8E2DD7" w14:textId="77777777" w:rsidR="00510A04" w:rsidRPr="00EB2BBD" w:rsidRDefault="00510A04" w:rsidP="00510A04">
            <w:pPr>
              <w:rPr>
                <w:lang w:val="en-US"/>
              </w:rPr>
            </w:pPr>
          </w:p>
          <w:p w14:paraId="5ECD0C7D" w14:textId="77777777" w:rsidR="00510A04" w:rsidRDefault="00510A04" w:rsidP="00510A04">
            <w:pPr>
              <w:rPr>
                <w:lang w:val="en-US"/>
              </w:rPr>
            </w:pPr>
          </w:p>
          <w:p w14:paraId="450E162A" w14:textId="77777777" w:rsidR="00510A04" w:rsidRDefault="00510A04" w:rsidP="00510A04">
            <w:pPr>
              <w:rPr>
                <w:lang w:val="en-US"/>
              </w:rPr>
            </w:pPr>
          </w:p>
          <w:p w14:paraId="62817AAD" w14:textId="0674AC99" w:rsidR="00510A04" w:rsidRPr="00EB2BBD" w:rsidRDefault="00510A04" w:rsidP="00510A04">
            <w:pPr>
              <w:rPr>
                <w:lang w:val="en-US"/>
              </w:rPr>
            </w:pPr>
            <w:r w:rsidRPr="00EB2BBD">
              <w:rPr>
                <w:lang w:val="en-US"/>
              </w:rPr>
              <w:t>0.79</w:t>
            </w:r>
          </w:p>
          <w:p w14:paraId="5E1DAAFF" w14:textId="77777777" w:rsidR="00510A04" w:rsidRDefault="00510A04" w:rsidP="00510A04">
            <w:pPr>
              <w:rPr>
                <w:lang w:val="en-US"/>
              </w:rPr>
            </w:pPr>
          </w:p>
          <w:p w14:paraId="1C4C3C6E" w14:textId="2E17B23D" w:rsidR="00510A04" w:rsidRPr="00EB2BBD" w:rsidRDefault="00510A04" w:rsidP="00510A04">
            <w:pPr>
              <w:rPr>
                <w:lang w:val="en-US"/>
              </w:rPr>
            </w:pPr>
            <w:r w:rsidRPr="00EB2BBD">
              <w:rPr>
                <w:lang w:val="en-US"/>
              </w:rPr>
              <w:t>0.27</w:t>
            </w:r>
          </w:p>
        </w:tc>
      </w:tr>
      <w:tr w:rsidR="00510A04" w:rsidRPr="00EB2BBD" w14:paraId="4B05A1D5" w14:textId="77777777" w:rsidTr="0099079F">
        <w:tc>
          <w:tcPr>
            <w:tcW w:w="1225" w:type="dxa"/>
          </w:tcPr>
          <w:p w14:paraId="10512CE9" w14:textId="7E88F442" w:rsidR="00510A04" w:rsidRPr="00EB2BBD" w:rsidRDefault="00510A04" w:rsidP="00510A04">
            <w:pPr>
              <w:rPr>
                <w:lang w:val="en-US"/>
              </w:rPr>
            </w:pPr>
            <w:r w:rsidRPr="00EB2BBD">
              <w:rPr>
                <w:lang w:val="en-US"/>
              </w:rPr>
              <w:t xml:space="preserve">Maternal laxative use </w:t>
            </w:r>
            <w:r>
              <w:rPr>
                <w:lang w:val="en-US"/>
              </w:rPr>
              <w:t>*</w:t>
            </w:r>
          </w:p>
          <w:p w14:paraId="1534A7C3" w14:textId="77777777" w:rsidR="00510A04" w:rsidRPr="00EB2BBD" w:rsidRDefault="00510A04" w:rsidP="00510A04">
            <w:pPr>
              <w:rPr>
                <w:lang w:val="en-US"/>
              </w:rPr>
            </w:pPr>
            <w:r w:rsidRPr="00EB2BBD">
              <w:rPr>
                <w:lang w:val="en-US"/>
              </w:rPr>
              <w:t xml:space="preserve">      Early pregnancy </w:t>
            </w:r>
          </w:p>
          <w:p w14:paraId="20149166" w14:textId="77777777" w:rsidR="00510A04" w:rsidRPr="00EB2BBD" w:rsidRDefault="00510A04" w:rsidP="00510A04">
            <w:pPr>
              <w:rPr>
                <w:lang w:val="en-US"/>
              </w:rPr>
            </w:pPr>
            <w:r w:rsidRPr="00EB2BBD">
              <w:rPr>
                <w:lang w:val="en-US"/>
              </w:rPr>
              <w:t xml:space="preserve">      Late pregnancy </w:t>
            </w:r>
          </w:p>
        </w:tc>
        <w:tc>
          <w:tcPr>
            <w:tcW w:w="755" w:type="dxa"/>
          </w:tcPr>
          <w:p w14:paraId="15F3C248" w14:textId="77777777" w:rsidR="00FF1F6A" w:rsidRDefault="00FF1F6A" w:rsidP="00510A04">
            <w:pPr>
              <w:rPr>
                <w:lang w:val="en-US"/>
              </w:rPr>
            </w:pPr>
          </w:p>
          <w:p w14:paraId="764BBEF6" w14:textId="77777777" w:rsidR="00FF1F6A" w:rsidRDefault="00FF1F6A" w:rsidP="00510A04">
            <w:pPr>
              <w:rPr>
                <w:lang w:val="en-US"/>
              </w:rPr>
            </w:pPr>
          </w:p>
          <w:p w14:paraId="28B72AAA" w14:textId="77777777" w:rsidR="00FF1F6A" w:rsidRDefault="00FF1F6A" w:rsidP="00510A04">
            <w:pPr>
              <w:rPr>
                <w:lang w:val="en-US"/>
              </w:rPr>
            </w:pPr>
          </w:p>
          <w:p w14:paraId="02C3D7B6" w14:textId="05E7CD2F" w:rsidR="00510A04" w:rsidRDefault="0015636A" w:rsidP="00510A04">
            <w:pPr>
              <w:rPr>
                <w:lang w:val="en-US"/>
              </w:rPr>
            </w:pPr>
            <w:r>
              <w:rPr>
                <w:lang w:val="en-US"/>
              </w:rPr>
              <w:t>2532</w:t>
            </w:r>
          </w:p>
          <w:p w14:paraId="1151B059" w14:textId="77777777" w:rsidR="00FF1F6A" w:rsidRDefault="00FF1F6A" w:rsidP="00510A04">
            <w:pPr>
              <w:rPr>
                <w:lang w:val="en-US"/>
              </w:rPr>
            </w:pPr>
          </w:p>
          <w:p w14:paraId="16C26BCC" w14:textId="7318967A" w:rsidR="0015636A" w:rsidRPr="00EB2BBD" w:rsidRDefault="0015636A" w:rsidP="00510A04">
            <w:pPr>
              <w:rPr>
                <w:lang w:val="en-US"/>
              </w:rPr>
            </w:pPr>
            <w:r>
              <w:rPr>
                <w:lang w:val="en-US"/>
              </w:rPr>
              <w:t>2401</w:t>
            </w:r>
          </w:p>
        </w:tc>
        <w:tc>
          <w:tcPr>
            <w:tcW w:w="850" w:type="dxa"/>
          </w:tcPr>
          <w:p w14:paraId="280A9714" w14:textId="77777777" w:rsidR="00FF1F6A" w:rsidRDefault="00FF1F6A" w:rsidP="00510A04">
            <w:pPr>
              <w:rPr>
                <w:lang w:val="en-US"/>
              </w:rPr>
            </w:pPr>
          </w:p>
          <w:p w14:paraId="3035A777" w14:textId="77777777" w:rsidR="00FF1F6A" w:rsidRDefault="00FF1F6A" w:rsidP="00510A04">
            <w:pPr>
              <w:rPr>
                <w:lang w:val="en-US"/>
              </w:rPr>
            </w:pPr>
          </w:p>
          <w:p w14:paraId="151B2B14" w14:textId="77777777" w:rsidR="00FF1F6A" w:rsidRDefault="00FF1F6A" w:rsidP="00510A04">
            <w:pPr>
              <w:rPr>
                <w:lang w:val="en-US"/>
              </w:rPr>
            </w:pPr>
          </w:p>
          <w:p w14:paraId="3EF9DBBD" w14:textId="29CF69D0" w:rsidR="00510A04" w:rsidRDefault="0015636A" w:rsidP="00510A04">
            <w:pPr>
              <w:rPr>
                <w:lang w:val="en-US"/>
              </w:rPr>
            </w:pPr>
            <w:r>
              <w:rPr>
                <w:lang w:val="en-US"/>
              </w:rPr>
              <w:t>0.46</w:t>
            </w:r>
          </w:p>
          <w:p w14:paraId="2D98F02F" w14:textId="77777777" w:rsidR="00FF1F6A" w:rsidRDefault="00FF1F6A" w:rsidP="00510A04">
            <w:pPr>
              <w:rPr>
                <w:lang w:val="en-US"/>
              </w:rPr>
            </w:pPr>
          </w:p>
          <w:p w14:paraId="186DF778" w14:textId="5D69596F" w:rsidR="0015636A" w:rsidRPr="00EB2BBD" w:rsidRDefault="0015636A" w:rsidP="00510A04">
            <w:pPr>
              <w:rPr>
                <w:lang w:val="en-US"/>
              </w:rPr>
            </w:pPr>
            <w:r>
              <w:rPr>
                <w:lang w:val="en-US"/>
              </w:rPr>
              <w:t>0.91</w:t>
            </w:r>
          </w:p>
        </w:tc>
        <w:tc>
          <w:tcPr>
            <w:tcW w:w="1418" w:type="dxa"/>
          </w:tcPr>
          <w:p w14:paraId="389B42C0" w14:textId="77777777" w:rsidR="00FF1F6A" w:rsidRDefault="00FF1F6A" w:rsidP="00510A04">
            <w:pPr>
              <w:rPr>
                <w:lang w:val="en-US"/>
              </w:rPr>
            </w:pPr>
          </w:p>
          <w:p w14:paraId="3F77604A" w14:textId="77777777" w:rsidR="00FF1F6A" w:rsidRDefault="00FF1F6A" w:rsidP="00510A04">
            <w:pPr>
              <w:rPr>
                <w:lang w:val="en-US"/>
              </w:rPr>
            </w:pPr>
          </w:p>
          <w:p w14:paraId="5A9E9CE4" w14:textId="77777777" w:rsidR="00FF1F6A" w:rsidRDefault="00FF1F6A" w:rsidP="00510A04">
            <w:pPr>
              <w:rPr>
                <w:lang w:val="en-US"/>
              </w:rPr>
            </w:pPr>
          </w:p>
          <w:p w14:paraId="6B88F017" w14:textId="2F689811" w:rsidR="00510A04" w:rsidRDefault="0015636A" w:rsidP="00510A04">
            <w:pPr>
              <w:rPr>
                <w:lang w:val="en-US"/>
              </w:rPr>
            </w:pPr>
            <w:r>
              <w:rPr>
                <w:lang w:val="en-US"/>
              </w:rPr>
              <w:t>0.14-1.49</w:t>
            </w:r>
          </w:p>
          <w:p w14:paraId="2C7A4D6E" w14:textId="77777777" w:rsidR="00FF1F6A" w:rsidRDefault="00FF1F6A" w:rsidP="00510A04">
            <w:pPr>
              <w:rPr>
                <w:lang w:val="en-US"/>
              </w:rPr>
            </w:pPr>
          </w:p>
          <w:p w14:paraId="6C5CA082" w14:textId="428CBEA3" w:rsidR="0015636A" w:rsidRPr="00EB2BBD" w:rsidRDefault="0015636A" w:rsidP="00510A04">
            <w:pPr>
              <w:rPr>
                <w:lang w:val="en-US"/>
              </w:rPr>
            </w:pPr>
            <w:r>
              <w:rPr>
                <w:lang w:val="en-US"/>
              </w:rPr>
              <w:t>0.39-2.14</w:t>
            </w:r>
          </w:p>
        </w:tc>
        <w:tc>
          <w:tcPr>
            <w:tcW w:w="850" w:type="dxa"/>
          </w:tcPr>
          <w:p w14:paraId="3F17CDCA" w14:textId="77777777" w:rsidR="00FF1F6A" w:rsidRDefault="00FF1F6A" w:rsidP="00510A04">
            <w:pPr>
              <w:rPr>
                <w:lang w:val="en-US"/>
              </w:rPr>
            </w:pPr>
          </w:p>
          <w:p w14:paraId="286134AE" w14:textId="77777777" w:rsidR="00FF1F6A" w:rsidRDefault="00FF1F6A" w:rsidP="00510A04">
            <w:pPr>
              <w:rPr>
                <w:lang w:val="en-US"/>
              </w:rPr>
            </w:pPr>
          </w:p>
          <w:p w14:paraId="780663BA" w14:textId="77777777" w:rsidR="00FF1F6A" w:rsidRDefault="00FF1F6A" w:rsidP="00510A04">
            <w:pPr>
              <w:rPr>
                <w:lang w:val="en-US"/>
              </w:rPr>
            </w:pPr>
          </w:p>
          <w:p w14:paraId="6E178379" w14:textId="3C8FE9BA" w:rsidR="00510A04" w:rsidRDefault="0015636A" w:rsidP="00510A04">
            <w:pPr>
              <w:rPr>
                <w:lang w:val="en-US"/>
              </w:rPr>
            </w:pPr>
            <w:r>
              <w:rPr>
                <w:lang w:val="en-US"/>
              </w:rPr>
              <w:t>0.20</w:t>
            </w:r>
          </w:p>
          <w:p w14:paraId="4541ED71" w14:textId="77777777" w:rsidR="00FF1F6A" w:rsidRDefault="00FF1F6A" w:rsidP="00510A04">
            <w:pPr>
              <w:rPr>
                <w:lang w:val="en-US"/>
              </w:rPr>
            </w:pPr>
          </w:p>
          <w:p w14:paraId="0B287FAD" w14:textId="0396A4EE" w:rsidR="0015636A" w:rsidRPr="00EB2BBD" w:rsidRDefault="0015636A" w:rsidP="00510A04">
            <w:pPr>
              <w:rPr>
                <w:lang w:val="en-US"/>
              </w:rPr>
            </w:pPr>
            <w:r>
              <w:rPr>
                <w:lang w:val="en-US"/>
              </w:rPr>
              <w:t>0.83</w:t>
            </w:r>
          </w:p>
        </w:tc>
        <w:tc>
          <w:tcPr>
            <w:tcW w:w="993" w:type="dxa"/>
          </w:tcPr>
          <w:p w14:paraId="501ABA50" w14:textId="4505D0CF" w:rsidR="00510A04" w:rsidRPr="00EB2BBD" w:rsidRDefault="00510A04" w:rsidP="00510A04">
            <w:pPr>
              <w:rPr>
                <w:lang w:val="en-US"/>
              </w:rPr>
            </w:pPr>
          </w:p>
          <w:p w14:paraId="6E441D75" w14:textId="77777777" w:rsidR="00510A04" w:rsidRDefault="00510A04" w:rsidP="00510A04">
            <w:pPr>
              <w:rPr>
                <w:lang w:val="en-US"/>
              </w:rPr>
            </w:pPr>
          </w:p>
          <w:p w14:paraId="37822845" w14:textId="77777777" w:rsidR="00510A04" w:rsidRDefault="00510A04" w:rsidP="00510A04">
            <w:pPr>
              <w:rPr>
                <w:lang w:val="en-US"/>
              </w:rPr>
            </w:pPr>
          </w:p>
          <w:p w14:paraId="2C6A7B1C" w14:textId="73AFBA12" w:rsidR="00510A04" w:rsidRPr="00EB2BBD" w:rsidRDefault="00510A04" w:rsidP="00510A04">
            <w:pPr>
              <w:rPr>
                <w:lang w:val="en-US"/>
              </w:rPr>
            </w:pPr>
            <w:r w:rsidRPr="00EB2BBD">
              <w:rPr>
                <w:lang w:val="en-US"/>
              </w:rPr>
              <w:t>2467</w:t>
            </w:r>
          </w:p>
          <w:p w14:paraId="4EA37FCD" w14:textId="77777777" w:rsidR="00510A04" w:rsidRDefault="00510A04" w:rsidP="00510A04">
            <w:pPr>
              <w:rPr>
                <w:lang w:val="en-US"/>
              </w:rPr>
            </w:pPr>
          </w:p>
          <w:p w14:paraId="0C01B82B" w14:textId="4B066026" w:rsidR="00510A04" w:rsidRPr="00EB2BBD" w:rsidRDefault="00510A04" w:rsidP="00510A04">
            <w:pPr>
              <w:rPr>
                <w:lang w:val="en-US"/>
              </w:rPr>
            </w:pPr>
            <w:r w:rsidRPr="00EB2BBD">
              <w:rPr>
                <w:lang w:val="en-US"/>
              </w:rPr>
              <w:t>2336</w:t>
            </w:r>
          </w:p>
        </w:tc>
        <w:tc>
          <w:tcPr>
            <w:tcW w:w="850" w:type="dxa"/>
          </w:tcPr>
          <w:p w14:paraId="3902F8AD" w14:textId="77777777" w:rsidR="00510A04" w:rsidRPr="00EB2BBD" w:rsidRDefault="00510A04" w:rsidP="00510A04">
            <w:pPr>
              <w:rPr>
                <w:lang w:val="en-US"/>
              </w:rPr>
            </w:pPr>
          </w:p>
          <w:p w14:paraId="4A36A168" w14:textId="77777777" w:rsidR="00510A04" w:rsidRDefault="00510A04" w:rsidP="00510A04">
            <w:pPr>
              <w:rPr>
                <w:lang w:val="en-US"/>
              </w:rPr>
            </w:pPr>
          </w:p>
          <w:p w14:paraId="5E044D07" w14:textId="77777777" w:rsidR="00510A04" w:rsidRDefault="00510A04" w:rsidP="00510A04">
            <w:pPr>
              <w:rPr>
                <w:lang w:val="en-US"/>
              </w:rPr>
            </w:pPr>
          </w:p>
          <w:p w14:paraId="420AE162" w14:textId="445723C6" w:rsidR="00510A04" w:rsidRPr="00EB2BBD" w:rsidRDefault="00510A04" w:rsidP="00510A04">
            <w:pPr>
              <w:rPr>
                <w:lang w:val="en-US"/>
              </w:rPr>
            </w:pPr>
            <w:r w:rsidRPr="00EB2BBD">
              <w:rPr>
                <w:lang w:val="en-US"/>
              </w:rPr>
              <w:t>0.99</w:t>
            </w:r>
          </w:p>
          <w:p w14:paraId="27B3BDAE" w14:textId="77777777" w:rsidR="00510A04" w:rsidRDefault="00510A04" w:rsidP="00510A04">
            <w:pPr>
              <w:rPr>
                <w:lang w:val="en-US"/>
              </w:rPr>
            </w:pPr>
          </w:p>
          <w:p w14:paraId="367552F4" w14:textId="19CB4F73" w:rsidR="00510A04" w:rsidRPr="00EB2BBD" w:rsidRDefault="00510A04" w:rsidP="00510A04">
            <w:pPr>
              <w:rPr>
                <w:lang w:val="en-US"/>
              </w:rPr>
            </w:pPr>
            <w:r w:rsidRPr="00EB2BBD">
              <w:rPr>
                <w:lang w:val="en-US"/>
              </w:rPr>
              <w:t>1.25</w:t>
            </w:r>
          </w:p>
        </w:tc>
        <w:tc>
          <w:tcPr>
            <w:tcW w:w="1305" w:type="dxa"/>
          </w:tcPr>
          <w:p w14:paraId="4DFC3920" w14:textId="77777777" w:rsidR="00510A04" w:rsidRPr="00EB2BBD" w:rsidRDefault="00510A04" w:rsidP="00510A04">
            <w:pPr>
              <w:rPr>
                <w:lang w:val="en-US"/>
              </w:rPr>
            </w:pPr>
          </w:p>
          <w:p w14:paraId="4AD7D5D1" w14:textId="77777777" w:rsidR="00510A04" w:rsidRDefault="00510A04" w:rsidP="00510A04">
            <w:pPr>
              <w:rPr>
                <w:lang w:val="en-US"/>
              </w:rPr>
            </w:pPr>
          </w:p>
          <w:p w14:paraId="16A08184" w14:textId="77777777" w:rsidR="00510A04" w:rsidRDefault="00510A04" w:rsidP="00510A04">
            <w:pPr>
              <w:rPr>
                <w:lang w:val="en-US"/>
              </w:rPr>
            </w:pPr>
          </w:p>
          <w:p w14:paraId="60285C56" w14:textId="52EE2F7C" w:rsidR="00510A04" w:rsidRPr="00EB2BBD" w:rsidRDefault="00510A04" w:rsidP="00510A04">
            <w:pPr>
              <w:rPr>
                <w:lang w:val="en-US"/>
              </w:rPr>
            </w:pPr>
            <w:r w:rsidRPr="00EB2BBD">
              <w:rPr>
                <w:lang w:val="en-US"/>
              </w:rPr>
              <w:t>0.42-2.33</w:t>
            </w:r>
          </w:p>
          <w:p w14:paraId="025C792E" w14:textId="77777777" w:rsidR="00510A04" w:rsidRDefault="00510A04" w:rsidP="00510A04">
            <w:pPr>
              <w:rPr>
                <w:lang w:val="en-US"/>
              </w:rPr>
            </w:pPr>
          </w:p>
          <w:p w14:paraId="076B35AC" w14:textId="4E648C05" w:rsidR="00510A04" w:rsidRPr="00EB2BBD" w:rsidRDefault="00510A04" w:rsidP="00510A04">
            <w:pPr>
              <w:rPr>
                <w:lang w:val="en-US"/>
              </w:rPr>
            </w:pPr>
            <w:r w:rsidRPr="00EB2BBD">
              <w:rPr>
                <w:lang w:val="en-US"/>
              </w:rPr>
              <w:t>0.59-2.66</w:t>
            </w:r>
          </w:p>
        </w:tc>
        <w:tc>
          <w:tcPr>
            <w:tcW w:w="770" w:type="dxa"/>
          </w:tcPr>
          <w:p w14:paraId="36F6C693" w14:textId="77777777" w:rsidR="00510A04" w:rsidRPr="00EB2BBD" w:rsidRDefault="00510A04" w:rsidP="00510A04">
            <w:pPr>
              <w:rPr>
                <w:lang w:val="en-US"/>
              </w:rPr>
            </w:pPr>
          </w:p>
          <w:p w14:paraId="4520F77E" w14:textId="77777777" w:rsidR="00510A04" w:rsidRDefault="00510A04" w:rsidP="00510A04">
            <w:pPr>
              <w:rPr>
                <w:lang w:val="en-US"/>
              </w:rPr>
            </w:pPr>
          </w:p>
          <w:p w14:paraId="788EEFDA" w14:textId="77777777" w:rsidR="00510A04" w:rsidRDefault="00510A04" w:rsidP="00510A04">
            <w:pPr>
              <w:rPr>
                <w:lang w:val="en-US"/>
              </w:rPr>
            </w:pPr>
          </w:p>
          <w:p w14:paraId="342CCCFF" w14:textId="0A97B1DC" w:rsidR="00510A04" w:rsidRPr="00EB2BBD" w:rsidRDefault="00510A04" w:rsidP="00510A04">
            <w:pPr>
              <w:rPr>
                <w:lang w:val="en-US"/>
              </w:rPr>
            </w:pPr>
            <w:r w:rsidRPr="00EB2BBD">
              <w:rPr>
                <w:lang w:val="en-US"/>
              </w:rPr>
              <w:t>0.98</w:t>
            </w:r>
          </w:p>
          <w:p w14:paraId="6F1E3BE7" w14:textId="77777777" w:rsidR="00510A04" w:rsidRDefault="00510A04" w:rsidP="00510A04">
            <w:pPr>
              <w:rPr>
                <w:lang w:val="en-US"/>
              </w:rPr>
            </w:pPr>
          </w:p>
          <w:p w14:paraId="35C11313" w14:textId="6F1E0E79" w:rsidR="00510A04" w:rsidRPr="00EB2BBD" w:rsidRDefault="00510A04" w:rsidP="00510A04">
            <w:pPr>
              <w:rPr>
                <w:lang w:val="en-US"/>
              </w:rPr>
            </w:pPr>
            <w:r w:rsidRPr="00EB2BBD">
              <w:rPr>
                <w:lang w:val="en-US"/>
              </w:rPr>
              <w:t>0.56</w:t>
            </w:r>
          </w:p>
        </w:tc>
      </w:tr>
      <w:tr w:rsidR="00510A04" w:rsidRPr="00EB2BBD" w14:paraId="40C07C7B" w14:textId="77777777" w:rsidTr="0099079F">
        <w:tc>
          <w:tcPr>
            <w:tcW w:w="1225" w:type="dxa"/>
          </w:tcPr>
          <w:p w14:paraId="321E51BB" w14:textId="32F14D54" w:rsidR="00510A04" w:rsidRPr="00EB2BBD" w:rsidRDefault="00510A04" w:rsidP="00510A04">
            <w:pPr>
              <w:rPr>
                <w:lang w:val="en-US"/>
              </w:rPr>
            </w:pPr>
            <w:r w:rsidRPr="00EB2BBD">
              <w:rPr>
                <w:lang w:val="en-US"/>
              </w:rPr>
              <w:t>Infant antibiotic use (in the first 12 months of life)</w:t>
            </w:r>
            <w:r>
              <w:rPr>
                <w:lang w:val="en-US"/>
              </w:rPr>
              <w:t>**</w:t>
            </w:r>
          </w:p>
        </w:tc>
        <w:tc>
          <w:tcPr>
            <w:tcW w:w="755" w:type="dxa"/>
          </w:tcPr>
          <w:p w14:paraId="21A78CB6" w14:textId="6FB44ED7" w:rsidR="00510A04" w:rsidRPr="00EB2BBD" w:rsidRDefault="00EC1BAC" w:rsidP="00510A04">
            <w:pPr>
              <w:rPr>
                <w:lang w:val="en-US"/>
              </w:rPr>
            </w:pPr>
            <w:r>
              <w:rPr>
                <w:lang w:val="en-US"/>
              </w:rPr>
              <w:t>NA</w:t>
            </w:r>
            <w:r w:rsidRPr="00EC1BAC">
              <w:rPr>
                <w:rFonts w:cstheme="minorHAnsi"/>
                <w:vertAlign w:val="superscript"/>
                <w:lang w:val="en-US"/>
              </w:rPr>
              <w:t>+</w:t>
            </w:r>
          </w:p>
        </w:tc>
        <w:tc>
          <w:tcPr>
            <w:tcW w:w="850" w:type="dxa"/>
          </w:tcPr>
          <w:p w14:paraId="2C174CBC" w14:textId="07633244" w:rsidR="00510A04" w:rsidRPr="00EB2BBD" w:rsidRDefault="00E916A7" w:rsidP="00510A04">
            <w:pPr>
              <w:rPr>
                <w:lang w:val="en-US"/>
              </w:rPr>
            </w:pPr>
            <w:r>
              <w:rPr>
                <w:lang w:val="en-US"/>
              </w:rPr>
              <w:t>NA</w:t>
            </w:r>
            <w:r w:rsidRPr="00EC1BAC">
              <w:rPr>
                <w:rFonts w:cstheme="minorHAnsi"/>
                <w:vertAlign w:val="superscript"/>
                <w:lang w:val="en-US"/>
              </w:rPr>
              <w:t>+</w:t>
            </w:r>
          </w:p>
        </w:tc>
        <w:tc>
          <w:tcPr>
            <w:tcW w:w="1418" w:type="dxa"/>
          </w:tcPr>
          <w:p w14:paraId="1B84C50F" w14:textId="2714D38E" w:rsidR="00510A04" w:rsidRPr="00EB2BBD" w:rsidRDefault="00E916A7" w:rsidP="00510A04">
            <w:pPr>
              <w:rPr>
                <w:lang w:val="en-US"/>
              </w:rPr>
            </w:pPr>
            <w:r>
              <w:rPr>
                <w:lang w:val="en-US"/>
              </w:rPr>
              <w:t>NA</w:t>
            </w:r>
            <w:r w:rsidRPr="00EC1BAC">
              <w:rPr>
                <w:rFonts w:cstheme="minorHAnsi"/>
                <w:vertAlign w:val="superscript"/>
                <w:lang w:val="en-US"/>
              </w:rPr>
              <w:t>+</w:t>
            </w:r>
          </w:p>
        </w:tc>
        <w:tc>
          <w:tcPr>
            <w:tcW w:w="850" w:type="dxa"/>
          </w:tcPr>
          <w:p w14:paraId="1E13F174" w14:textId="6504A655" w:rsidR="00510A04" w:rsidRPr="00EB2BBD" w:rsidRDefault="00E916A7" w:rsidP="00510A04">
            <w:pPr>
              <w:rPr>
                <w:lang w:val="en-US"/>
              </w:rPr>
            </w:pPr>
            <w:r>
              <w:rPr>
                <w:lang w:val="en-US"/>
              </w:rPr>
              <w:t>NA</w:t>
            </w:r>
            <w:r w:rsidRPr="00EC1BAC">
              <w:rPr>
                <w:rFonts w:cstheme="minorHAnsi"/>
                <w:vertAlign w:val="superscript"/>
                <w:lang w:val="en-US"/>
              </w:rPr>
              <w:t>+</w:t>
            </w:r>
          </w:p>
        </w:tc>
        <w:tc>
          <w:tcPr>
            <w:tcW w:w="993" w:type="dxa"/>
          </w:tcPr>
          <w:p w14:paraId="5032353F" w14:textId="2764ECBC" w:rsidR="00510A04" w:rsidRPr="00EB2BBD" w:rsidRDefault="00510A04" w:rsidP="00510A04">
            <w:pPr>
              <w:rPr>
                <w:lang w:val="en-US"/>
              </w:rPr>
            </w:pPr>
            <w:r w:rsidRPr="00EB2BBD">
              <w:rPr>
                <w:lang w:val="en-US"/>
              </w:rPr>
              <w:t>27</w:t>
            </w:r>
            <w:r>
              <w:rPr>
                <w:lang w:val="en-US"/>
              </w:rPr>
              <w:t>47</w:t>
            </w:r>
          </w:p>
        </w:tc>
        <w:tc>
          <w:tcPr>
            <w:tcW w:w="850" w:type="dxa"/>
          </w:tcPr>
          <w:p w14:paraId="31318236" w14:textId="65DABFE3" w:rsidR="00510A04" w:rsidRPr="00EB2BBD" w:rsidRDefault="00510A04" w:rsidP="00510A04">
            <w:pPr>
              <w:rPr>
                <w:lang w:val="en-US"/>
              </w:rPr>
            </w:pPr>
            <w:r w:rsidRPr="00EB2BBD">
              <w:rPr>
                <w:lang w:val="en-US"/>
              </w:rPr>
              <w:t>1.5</w:t>
            </w:r>
            <w:r>
              <w:rPr>
                <w:lang w:val="en-US"/>
              </w:rPr>
              <w:t>9</w:t>
            </w:r>
          </w:p>
        </w:tc>
        <w:tc>
          <w:tcPr>
            <w:tcW w:w="1305" w:type="dxa"/>
          </w:tcPr>
          <w:p w14:paraId="535D20AA" w14:textId="3C1C65D7" w:rsidR="00510A04" w:rsidRPr="00EB2BBD" w:rsidRDefault="00510A04" w:rsidP="00510A04">
            <w:pPr>
              <w:rPr>
                <w:lang w:val="en-US"/>
              </w:rPr>
            </w:pPr>
            <w:r w:rsidRPr="00EB2BBD">
              <w:rPr>
                <w:lang w:val="en-US"/>
              </w:rPr>
              <w:t>1.2</w:t>
            </w:r>
            <w:r>
              <w:rPr>
                <w:lang w:val="en-US"/>
              </w:rPr>
              <w:t>3</w:t>
            </w:r>
            <w:r w:rsidRPr="00EB2BBD">
              <w:rPr>
                <w:lang w:val="en-US"/>
              </w:rPr>
              <w:t>-2.0</w:t>
            </w:r>
            <w:r>
              <w:rPr>
                <w:lang w:val="en-US"/>
              </w:rPr>
              <w:t>7</w:t>
            </w:r>
          </w:p>
        </w:tc>
        <w:tc>
          <w:tcPr>
            <w:tcW w:w="770" w:type="dxa"/>
          </w:tcPr>
          <w:p w14:paraId="36BB0BCD" w14:textId="77777777" w:rsidR="00510A04" w:rsidRPr="00EB2BBD" w:rsidRDefault="00510A04" w:rsidP="00510A04">
            <w:pPr>
              <w:rPr>
                <w:lang w:val="en-US"/>
              </w:rPr>
            </w:pPr>
            <w:r w:rsidRPr="00EB2BBD">
              <w:rPr>
                <w:lang w:val="en-US"/>
              </w:rPr>
              <w:t>0.001</w:t>
            </w:r>
          </w:p>
        </w:tc>
      </w:tr>
    </w:tbl>
    <w:p w14:paraId="33745FB0" w14:textId="2386188F" w:rsidR="00285EA5" w:rsidRDefault="00285EA5" w:rsidP="00285EA5">
      <w:pPr>
        <w:rPr>
          <w:sz w:val="18"/>
          <w:lang w:val="en-US"/>
        </w:rPr>
      </w:pPr>
      <w:r w:rsidRPr="00EB2BBD">
        <w:rPr>
          <w:sz w:val="18"/>
          <w:lang w:val="en-US"/>
        </w:rPr>
        <w:t>*Multivariable logistic regression analyses adjusting for</w:t>
      </w:r>
      <w:r w:rsidRPr="00EB2BBD">
        <w:rPr>
          <w:sz w:val="18"/>
        </w:rPr>
        <w:t xml:space="preserve"> </w:t>
      </w:r>
      <w:r w:rsidRPr="00EB2BBD">
        <w:rPr>
          <w:sz w:val="18"/>
          <w:lang w:val="en-US"/>
        </w:rPr>
        <w:t>maternal BMI, parity, breastfeeding duration and infant sex</w:t>
      </w:r>
      <w:r w:rsidR="008127B3">
        <w:rPr>
          <w:sz w:val="18"/>
          <w:lang w:val="en-US"/>
        </w:rPr>
        <w:t>.</w:t>
      </w:r>
    </w:p>
    <w:p w14:paraId="6A68EB7B" w14:textId="13CA2AA6" w:rsidR="00322241" w:rsidRDefault="00322241" w:rsidP="00285EA5">
      <w:pPr>
        <w:rPr>
          <w:sz w:val="18"/>
          <w:lang w:val="en-US"/>
        </w:rPr>
      </w:pPr>
      <w:r>
        <w:rPr>
          <w:sz w:val="18"/>
          <w:lang w:val="en-US"/>
        </w:rPr>
        <w:t>**</w:t>
      </w:r>
      <w:r w:rsidRPr="00322241">
        <w:rPr>
          <w:sz w:val="18"/>
          <w:lang w:val="en-US"/>
        </w:rPr>
        <w:t xml:space="preserve"> </w:t>
      </w:r>
      <w:r w:rsidRPr="00EB2BBD">
        <w:rPr>
          <w:sz w:val="18"/>
          <w:lang w:val="en-US"/>
        </w:rPr>
        <w:t>Multivariable logistic regression analyses adjusting for</w:t>
      </w:r>
      <w:r w:rsidRPr="00EB2BBD">
        <w:rPr>
          <w:sz w:val="18"/>
        </w:rPr>
        <w:t xml:space="preserve"> </w:t>
      </w:r>
      <w:r>
        <w:rPr>
          <w:sz w:val="18"/>
          <w:lang w:val="en-US"/>
        </w:rPr>
        <w:t>maternal education</w:t>
      </w:r>
      <w:r w:rsidRPr="00EB2BBD">
        <w:rPr>
          <w:sz w:val="18"/>
          <w:lang w:val="en-US"/>
        </w:rPr>
        <w:t>, parity, breastfeeding duration and infant sex</w:t>
      </w:r>
    </w:p>
    <w:p w14:paraId="4DD2CCB7" w14:textId="67D7ABCB" w:rsidR="00EC1BAC" w:rsidRPr="00EB2BBD" w:rsidRDefault="00EC1BAC" w:rsidP="00285EA5">
      <w:pPr>
        <w:rPr>
          <w:sz w:val="18"/>
          <w:lang w:val="en-US"/>
        </w:rPr>
      </w:pPr>
      <w:r>
        <w:rPr>
          <w:sz w:val="18"/>
          <w:lang w:val="en-US"/>
        </w:rPr>
        <w:t xml:space="preserve">+ </w:t>
      </w:r>
      <w:r w:rsidR="00E916A7">
        <w:rPr>
          <w:sz w:val="18"/>
          <w:lang w:val="en-US"/>
        </w:rPr>
        <w:t>This analysis was not undertaken as the outcome (atopic eczema at age 6 months) precedes the exposure (infant antibiotic use in the first 12 months of life)</w:t>
      </w:r>
    </w:p>
    <w:sectPr w:rsidR="00EC1BAC" w:rsidRPr="00EB2BBD" w:rsidSect="001D497E">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33D"/>
    <w:multiLevelType w:val="hybridMultilevel"/>
    <w:tmpl w:val="52DE9CDE"/>
    <w:lvl w:ilvl="0" w:tplc="967A2A52">
      <w:start w:val="1"/>
      <w:numFmt w:val="bullet"/>
      <w:lvlText w:val="•"/>
      <w:lvlJc w:val="left"/>
      <w:pPr>
        <w:tabs>
          <w:tab w:val="num" w:pos="720"/>
        </w:tabs>
        <w:ind w:left="720" w:hanging="360"/>
      </w:pPr>
      <w:rPr>
        <w:rFonts w:ascii="Arial" w:hAnsi="Arial" w:hint="default"/>
      </w:rPr>
    </w:lvl>
    <w:lvl w:ilvl="1" w:tplc="FB220B94" w:tentative="1">
      <w:start w:val="1"/>
      <w:numFmt w:val="bullet"/>
      <w:lvlText w:val="•"/>
      <w:lvlJc w:val="left"/>
      <w:pPr>
        <w:tabs>
          <w:tab w:val="num" w:pos="1440"/>
        </w:tabs>
        <w:ind w:left="1440" w:hanging="360"/>
      </w:pPr>
      <w:rPr>
        <w:rFonts w:ascii="Arial" w:hAnsi="Arial" w:hint="default"/>
      </w:rPr>
    </w:lvl>
    <w:lvl w:ilvl="2" w:tplc="83501CBE" w:tentative="1">
      <w:start w:val="1"/>
      <w:numFmt w:val="bullet"/>
      <w:lvlText w:val="•"/>
      <w:lvlJc w:val="left"/>
      <w:pPr>
        <w:tabs>
          <w:tab w:val="num" w:pos="2160"/>
        </w:tabs>
        <w:ind w:left="2160" w:hanging="360"/>
      </w:pPr>
      <w:rPr>
        <w:rFonts w:ascii="Arial" w:hAnsi="Arial" w:hint="default"/>
      </w:rPr>
    </w:lvl>
    <w:lvl w:ilvl="3" w:tplc="1092FB78" w:tentative="1">
      <w:start w:val="1"/>
      <w:numFmt w:val="bullet"/>
      <w:lvlText w:val="•"/>
      <w:lvlJc w:val="left"/>
      <w:pPr>
        <w:tabs>
          <w:tab w:val="num" w:pos="2880"/>
        </w:tabs>
        <w:ind w:left="2880" w:hanging="360"/>
      </w:pPr>
      <w:rPr>
        <w:rFonts w:ascii="Arial" w:hAnsi="Arial" w:hint="default"/>
      </w:rPr>
    </w:lvl>
    <w:lvl w:ilvl="4" w:tplc="C9E878AE" w:tentative="1">
      <w:start w:val="1"/>
      <w:numFmt w:val="bullet"/>
      <w:lvlText w:val="•"/>
      <w:lvlJc w:val="left"/>
      <w:pPr>
        <w:tabs>
          <w:tab w:val="num" w:pos="3600"/>
        </w:tabs>
        <w:ind w:left="3600" w:hanging="360"/>
      </w:pPr>
      <w:rPr>
        <w:rFonts w:ascii="Arial" w:hAnsi="Arial" w:hint="default"/>
      </w:rPr>
    </w:lvl>
    <w:lvl w:ilvl="5" w:tplc="4D24B1A0" w:tentative="1">
      <w:start w:val="1"/>
      <w:numFmt w:val="bullet"/>
      <w:lvlText w:val="•"/>
      <w:lvlJc w:val="left"/>
      <w:pPr>
        <w:tabs>
          <w:tab w:val="num" w:pos="4320"/>
        </w:tabs>
        <w:ind w:left="4320" w:hanging="360"/>
      </w:pPr>
      <w:rPr>
        <w:rFonts w:ascii="Arial" w:hAnsi="Arial" w:hint="default"/>
      </w:rPr>
    </w:lvl>
    <w:lvl w:ilvl="6" w:tplc="E7B49C3A" w:tentative="1">
      <w:start w:val="1"/>
      <w:numFmt w:val="bullet"/>
      <w:lvlText w:val="•"/>
      <w:lvlJc w:val="left"/>
      <w:pPr>
        <w:tabs>
          <w:tab w:val="num" w:pos="5040"/>
        </w:tabs>
        <w:ind w:left="5040" w:hanging="360"/>
      </w:pPr>
      <w:rPr>
        <w:rFonts w:ascii="Arial" w:hAnsi="Arial" w:hint="default"/>
      </w:rPr>
    </w:lvl>
    <w:lvl w:ilvl="7" w:tplc="04A6BEBC" w:tentative="1">
      <w:start w:val="1"/>
      <w:numFmt w:val="bullet"/>
      <w:lvlText w:val="•"/>
      <w:lvlJc w:val="left"/>
      <w:pPr>
        <w:tabs>
          <w:tab w:val="num" w:pos="5760"/>
        </w:tabs>
        <w:ind w:left="5760" w:hanging="360"/>
      </w:pPr>
      <w:rPr>
        <w:rFonts w:ascii="Arial" w:hAnsi="Arial" w:hint="default"/>
      </w:rPr>
    </w:lvl>
    <w:lvl w:ilvl="8" w:tplc="D03E6B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EC5DFA"/>
    <w:multiLevelType w:val="hybridMultilevel"/>
    <w:tmpl w:val="0FCE95B6"/>
    <w:lvl w:ilvl="0" w:tplc="1284950C">
      <w:start w:val="1"/>
      <w:numFmt w:val="bullet"/>
      <w:lvlText w:val="•"/>
      <w:lvlJc w:val="left"/>
      <w:pPr>
        <w:tabs>
          <w:tab w:val="num" w:pos="720"/>
        </w:tabs>
        <w:ind w:left="720" w:hanging="360"/>
      </w:pPr>
      <w:rPr>
        <w:rFonts w:ascii="Arial" w:hAnsi="Arial" w:hint="default"/>
      </w:rPr>
    </w:lvl>
    <w:lvl w:ilvl="1" w:tplc="94C23B4A" w:tentative="1">
      <w:start w:val="1"/>
      <w:numFmt w:val="bullet"/>
      <w:lvlText w:val="•"/>
      <w:lvlJc w:val="left"/>
      <w:pPr>
        <w:tabs>
          <w:tab w:val="num" w:pos="1440"/>
        </w:tabs>
        <w:ind w:left="1440" w:hanging="360"/>
      </w:pPr>
      <w:rPr>
        <w:rFonts w:ascii="Arial" w:hAnsi="Arial" w:hint="default"/>
      </w:rPr>
    </w:lvl>
    <w:lvl w:ilvl="2" w:tplc="165AD58A" w:tentative="1">
      <w:start w:val="1"/>
      <w:numFmt w:val="bullet"/>
      <w:lvlText w:val="•"/>
      <w:lvlJc w:val="left"/>
      <w:pPr>
        <w:tabs>
          <w:tab w:val="num" w:pos="2160"/>
        </w:tabs>
        <w:ind w:left="2160" w:hanging="360"/>
      </w:pPr>
      <w:rPr>
        <w:rFonts w:ascii="Arial" w:hAnsi="Arial" w:hint="default"/>
      </w:rPr>
    </w:lvl>
    <w:lvl w:ilvl="3" w:tplc="8DFECBB6" w:tentative="1">
      <w:start w:val="1"/>
      <w:numFmt w:val="bullet"/>
      <w:lvlText w:val="•"/>
      <w:lvlJc w:val="left"/>
      <w:pPr>
        <w:tabs>
          <w:tab w:val="num" w:pos="2880"/>
        </w:tabs>
        <w:ind w:left="2880" w:hanging="360"/>
      </w:pPr>
      <w:rPr>
        <w:rFonts w:ascii="Arial" w:hAnsi="Arial" w:hint="default"/>
      </w:rPr>
    </w:lvl>
    <w:lvl w:ilvl="4" w:tplc="97644DCE" w:tentative="1">
      <w:start w:val="1"/>
      <w:numFmt w:val="bullet"/>
      <w:lvlText w:val="•"/>
      <w:lvlJc w:val="left"/>
      <w:pPr>
        <w:tabs>
          <w:tab w:val="num" w:pos="3600"/>
        </w:tabs>
        <w:ind w:left="3600" w:hanging="360"/>
      </w:pPr>
      <w:rPr>
        <w:rFonts w:ascii="Arial" w:hAnsi="Arial" w:hint="default"/>
      </w:rPr>
    </w:lvl>
    <w:lvl w:ilvl="5" w:tplc="34109738" w:tentative="1">
      <w:start w:val="1"/>
      <w:numFmt w:val="bullet"/>
      <w:lvlText w:val="•"/>
      <w:lvlJc w:val="left"/>
      <w:pPr>
        <w:tabs>
          <w:tab w:val="num" w:pos="4320"/>
        </w:tabs>
        <w:ind w:left="4320" w:hanging="360"/>
      </w:pPr>
      <w:rPr>
        <w:rFonts w:ascii="Arial" w:hAnsi="Arial" w:hint="default"/>
      </w:rPr>
    </w:lvl>
    <w:lvl w:ilvl="6" w:tplc="A3F6B794" w:tentative="1">
      <w:start w:val="1"/>
      <w:numFmt w:val="bullet"/>
      <w:lvlText w:val="•"/>
      <w:lvlJc w:val="left"/>
      <w:pPr>
        <w:tabs>
          <w:tab w:val="num" w:pos="5040"/>
        </w:tabs>
        <w:ind w:left="5040" w:hanging="360"/>
      </w:pPr>
      <w:rPr>
        <w:rFonts w:ascii="Arial" w:hAnsi="Arial" w:hint="default"/>
      </w:rPr>
    </w:lvl>
    <w:lvl w:ilvl="7" w:tplc="61D6B7F0" w:tentative="1">
      <w:start w:val="1"/>
      <w:numFmt w:val="bullet"/>
      <w:lvlText w:val="•"/>
      <w:lvlJc w:val="left"/>
      <w:pPr>
        <w:tabs>
          <w:tab w:val="num" w:pos="5760"/>
        </w:tabs>
        <w:ind w:left="5760" w:hanging="360"/>
      </w:pPr>
      <w:rPr>
        <w:rFonts w:ascii="Arial" w:hAnsi="Arial" w:hint="default"/>
      </w:rPr>
    </w:lvl>
    <w:lvl w:ilvl="8" w:tplc="E20C80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262099"/>
    <w:multiLevelType w:val="multilevel"/>
    <w:tmpl w:val="9120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75&lt;/item&gt;&lt;item&gt;2376&lt;/item&gt;&lt;item&gt;2377&lt;/item&gt;&lt;item&gt;2434&lt;/item&gt;&lt;item&gt;2436&lt;/item&gt;&lt;item&gt;2437&lt;/item&gt;&lt;item&gt;2439&lt;/item&gt;&lt;item&gt;2440&lt;/item&gt;&lt;item&gt;2443&lt;/item&gt;&lt;item&gt;2444&lt;/item&gt;&lt;item&gt;2448&lt;/item&gt;&lt;/record-ids&gt;&lt;/item&gt;&lt;/Libraries&gt;"/>
  </w:docVars>
  <w:rsids>
    <w:rsidRoot w:val="00E713F1"/>
    <w:rsid w:val="00001D49"/>
    <w:rsid w:val="0002442C"/>
    <w:rsid w:val="00025F29"/>
    <w:rsid w:val="00052A7B"/>
    <w:rsid w:val="000942B7"/>
    <w:rsid w:val="000A0EDA"/>
    <w:rsid w:val="000B2071"/>
    <w:rsid w:val="000C2BF2"/>
    <w:rsid w:val="000D1434"/>
    <w:rsid w:val="000D5EB6"/>
    <w:rsid w:val="000D67BF"/>
    <w:rsid w:val="00122478"/>
    <w:rsid w:val="00133866"/>
    <w:rsid w:val="0014313D"/>
    <w:rsid w:val="0014487E"/>
    <w:rsid w:val="0015280E"/>
    <w:rsid w:val="0015636A"/>
    <w:rsid w:val="00166BB2"/>
    <w:rsid w:val="0017411B"/>
    <w:rsid w:val="00182CA0"/>
    <w:rsid w:val="001875DF"/>
    <w:rsid w:val="00197168"/>
    <w:rsid w:val="001C386E"/>
    <w:rsid w:val="001C5073"/>
    <w:rsid w:val="001D497E"/>
    <w:rsid w:val="001D5D61"/>
    <w:rsid w:val="001E0EFA"/>
    <w:rsid w:val="001E56DB"/>
    <w:rsid w:val="001F0E1D"/>
    <w:rsid w:val="001F41CF"/>
    <w:rsid w:val="00242789"/>
    <w:rsid w:val="00243470"/>
    <w:rsid w:val="00285EA5"/>
    <w:rsid w:val="0029345E"/>
    <w:rsid w:val="002A3F19"/>
    <w:rsid w:val="002A4FD2"/>
    <w:rsid w:val="002D3EC1"/>
    <w:rsid w:val="002D60F9"/>
    <w:rsid w:val="003123D6"/>
    <w:rsid w:val="00316256"/>
    <w:rsid w:val="00322241"/>
    <w:rsid w:val="003249B2"/>
    <w:rsid w:val="00324FD6"/>
    <w:rsid w:val="00343A17"/>
    <w:rsid w:val="00355836"/>
    <w:rsid w:val="003C124D"/>
    <w:rsid w:val="003C65B6"/>
    <w:rsid w:val="003C7376"/>
    <w:rsid w:val="003E21B8"/>
    <w:rsid w:val="003E76D6"/>
    <w:rsid w:val="003E7FA1"/>
    <w:rsid w:val="00411ECD"/>
    <w:rsid w:val="00417895"/>
    <w:rsid w:val="00426637"/>
    <w:rsid w:val="00446B29"/>
    <w:rsid w:val="004554F8"/>
    <w:rsid w:val="00456806"/>
    <w:rsid w:val="00480B6D"/>
    <w:rsid w:val="004A6790"/>
    <w:rsid w:val="004C7F98"/>
    <w:rsid w:val="004D643F"/>
    <w:rsid w:val="004D7248"/>
    <w:rsid w:val="004E7481"/>
    <w:rsid w:val="0050328B"/>
    <w:rsid w:val="00510A04"/>
    <w:rsid w:val="005374A0"/>
    <w:rsid w:val="005430B9"/>
    <w:rsid w:val="005446F6"/>
    <w:rsid w:val="00553CDF"/>
    <w:rsid w:val="00553E26"/>
    <w:rsid w:val="00585957"/>
    <w:rsid w:val="005974FE"/>
    <w:rsid w:val="005A141E"/>
    <w:rsid w:val="005A352D"/>
    <w:rsid w:val="005A5030"/>
    <w:rsid w:val="005A751E"/>
    <w:rsid w:val="005C178D"/>
    <w:rsid w:val="005D32AC"/>
    <w:rsid w:val="005E40E4"/>
    <w:rsid w:val="005E5D70"/>
    <w:rsid w:val="005F60EE"/>
    <w:rsid w:val="0061044E"/>
    <w:rsid w:val="00612516"/>
    <w:rsid w:val="00644B5E"/>
    <w:rsid w:val="00682AC9"/>
    <w:rsid w:val="0069298D"/>
    <w:rsid w:val="006B1E44"/>
    <w:rsid w:val="006B70F3"/>
    <w:rsid w:val="006E1026"/>
    <w:rsid w:val="00701780"/>
    <w:rsid w:val="00702135"/>
    <w:rsid w:val="00704000"/>
    <w:rsid w:val="00706300"/>
    <w:rsid w:val="00717950"/>
    <w:rsid w:val="00721CF0"/>
    <w:rsid w:val="00757E3A"/>
    <w:rsid w:val="00771C08"/>
    <w:rsid w:val="007A4FF8"/>
    <w:rsid w:val="007C0B58"/>
    <w:rsid w:val="007D2DBC"/>
    <w:rsid w:val="007D666A"/>
    <w:rsid w:val="007E1908"/>
    <w:rsid w:val="008018A5"/>
    <w:rsid w:val="008127B3"/>
    <w:rsid w:val="00825F81"/>
    <w:rsid w:val="00872D3C"/>
    <w:rsid w:val="008804F3"/>
    <w:rsid w:val="00890BA0"/>
    <w:rsid w:val="00895186"/>
    <w:rsid w:val="008A2970"/>
    <w:rsid w:val="008B3EC1"/>
    <w:rsid w:val="008C7A85"/>
    <w:rsid w:val="008D281E"/>
    <w:rsid w:val="008D44A9"/>
    <w:rsid w:val="008D7496"/>
    <w:rsid w:val="009328C7"/>
    <w:rsid w:val="00932FBD"/>
    <w:rsid w:val="00956157"/>
    <w:rsid w:val="009654CB"/>
    <w:rsid w:val="009741C2"/>
    <w:rsid w:val="0099079F"/>
    <w:rsid w:val="009A25D1"/>
    <w:rsid w:val="009C187F"/>
    <w:rsid w:val="009D6A51"/>
    <w:rsid w:val="009E1417"/>
    <w:rsid w:val="009E4282"/>
    <w:rsid w:val="009E4E56"/>
    <w:rsid w:val="009F611B"/>
    <w:rsid w:val="00A11498"/>
    <w:rsid w:val="00A153BD"/>
    <w:rsid w:val="00A21644"/>
    <w:rsid w:val="00A26321"/>
    <w:rsid w:val="00A3295C"/>
    <w:rsid w:val="00A479C5"/>
    <w:rsid w:val="00A617F4"/>
    <w:rsid w:val="00A81E02"/>
    <w:rsid w:val="00A84E67"/>
    <w:rsid w:val="00A9327E"/>
    <w:rsid w:val="00A93349"/>
    <w:rsid w:val="00AB6AB9"/>
    <w:rsid w:val="00AD1301"/>
    <w:rsid w:val="00AE03A8"/>
    <w:rsid w:val="00AE5EA6"/>
    <w:rsid w:val="00AF7E0B"/>
    <w:rsid w:val="00B76C55"/>
    <w:rsid w:val="00B770A5"/>
    <w:rsid w:val="00BA0C3A"/>
    <w:rsid w:val="00BC1A0D"/>
    <w:rsid w:val="00BC2073"/>
    <w:rsid w:val="00BD1655"/>
    <w:rsid w:val="00BE153E"/>
    <w:rsid w:val="00BF1803"/>
    <w:rsid w:val="00C00C4B"/>
    <w:rsid w:val="00C40F80"/>
    <w:rsid w:val="00C462FE"/>
    <w:rsid w:val="00C70042"/>
    <w:rsid w:val="00C7544F"/>
    <w:rsid w:val="00C75F7A"/>
    <w:rsid w:val="00CD2859"/>
    <w:rsid w:val="00CF1883"/>
    <w:rsid w:val="00D06EBF"/>
    <w:rsid w:val="00D23726"/>
    <w:rsid w:val="00D26E19"/>
    <w:rsid w:val="00D27A27"/>
    <w:rsid w:val="00D37ACE"/>
    <w:rsid w:val="00D623C6"/>
    <w:rsid w:val="00D65C55"/>
    <w:rsid w:val="00D93C9F"/>
    <w:rsid w:val="00D96347"/>
    <w:rsid w:val="00DB1B27"/>
    <w:rsid w:val="00DB3A41"/>
    <w:rsid w:val="00DB6860"/>
    <w:rsid w:val="00DE5B6B"/>
    <w:rsid w:val="00DF0474"/>
    <w:rsid w:val="00DF5A07"/>
    <w:rsid w:val="00DF5EB4"/>
    <w:rsid w:val="00E335B7"/>
    <w:rsid w:val="00E41ADC"/>
    <w:rsid w:val="00E713F1"/>
    <w:rsid w:val="00E746F1"/>
    <w:rsid w:val="00E916A7"/>
    <w:rsid w:val="00E929C9"/>
    <w:rsid w:val="00E95CEF"/>
    <w:rsid w:val="00EA5A69"/>
    <w:rsid w:val="00EA7652"/>
    <w:rsid w:val="00EB2BBD"/>
    <w:rsid w:val="00EC04C9"/>
    <w:rsid w:val="00EC1BAC"/>
    <w:rsid w:val="00EC6A92"/>
    <w:rsid w:val="00EF283E"/>
    <w:rsid w:val="00F0509B"/>
    <w:rsid w:val="00F21A64"/>
    <w:rsid w:val="00F4360A"/>
    <w:rsid w:val="00F73F88"/>
    <w:rsid w:val="00F84E01"/>
    <w:rsid w:val="00F87135"/>
    <w:rsid w:val="00F9682E"/>
    <w:rsid w:val="00FA7216"/>
    <w:rsid w:val="00FC20BC"/>
    <w:rsid w:val="00FC2C0B"/>
    <w:rsid w:val="00FD00EE"/>
    <w:rsid w:val="00FD2B6F"/>
    <w:rsid w:val="00FE627A"/>
    <w:rsid w:val="00FE7006"/>
    <w:rsid w:val="00FF1942"/>
    <w:rsid w:val="00FF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84A5"/>
  <w15:chartTrackingRefBased/>
  <w15:docId w15:val="{3AE2A612-4841-4E71-ACDD-EFD50BF9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DBC"/>
    <w:rPr>
      <w:sz w:val="16"/>
      <w:szCs w:val="16"/>
    </w:rPr>
  </w:style>
  <w:style w:type="paragraph" w:styleId="CommentText">
    <w:name w:val="annotation text"/>
    <w:basedOn w:val="Normal"/>
    <w:link w:val="CommentTextChar"/>
    <w:uiPriority w:val="99"/>
    <w:unhideWhenUsed/>
    <w:rsid w:val="007D2DBC"/>
    <w:pPr>
      <w:spacing w:line="240" w:lineRule="auto"/>
    </w:pPr>
    <w:rPr>
      <w:sz w:val="20"/>
      <w:szCs w:val="20"/>
    </w:rPr>
  </w:style>
  <w:style w:type="character" w:customStyle="1" w:styleId="CommentTextChar">
    <w:name w:val="Comment Text Char"/>
    <w:basedOn w:val="DefaultParagraphFont"/>
    <w:link w:val="CommentText"/>
    <w:uiPriority w:val="99"/>
    <w:rsid w:val="007D2DBC"/>
    <w:rPr>
      <w:sz w:val="20"/>
      <w:szCs w:val="20"/>
    </w:rPr>
  </w:style>
  <w:style w:type="paragraph" w:styleId="CommentSubject">
    <w:name w:val="annotation subject"/>
    <w:basedOn w:val="CommentText"/>
    <w:next w:val="CommentText"/>
    <w:link w:val="CommentSubjectChar"/>
    <w:uiPriority w:val="99"/>
    <w:semiHidden/>
    <w:unhideWhenUsed/>
    <w:rsid w:val="007D2DBC"/>
    <w:rPr>
      <w:b/>
      <w:bCs/>
    </w:rPr>
  </w:style>
  <w:style w:type="character" w:customStyle="1" w:styleId="CommentSubjectChar">
    <w:name w:val="Comment Subject Char"/>
    <w:basedOn w:val="CommentTextChar"/>
    <w:link w:val="CommentSubject"/>
    <w:uiPriority w:val="99"/>
    <w:semiHidden/>
    <w:rsid w:val="007D2DBC"/>
    <w:rPr>
      <w:b/>
      <w:bCs/>
      <w:sz w:val="20"/>
      <w:szCs w:val="20"/>
    </w:rPr>
  </w:style>
  <w:style w:type="paragraph" w:styleId="BalloonText">
    <w:name w:val="Balloon Text"/>
    <w:basedOn w:val="Normal"/>
    <w:link w:val="BalloonTextChar"/>
    <w:uiPriority w:val="99"/>
    <w:semiHidden/>
    <w:unhideWhenUsed/>
    <w:rsid w:val="0045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06"/>
    <w:rPr>
      <w:rFonts w:ascii="Segoe UI" w:hAnsi="Segoe UI" w:cs="Segoe UI"/>
      <w:sz w:val="18"/>
      <w:szCs w:val="18"/>
    </w:rPr>
  </w:style>
  <w:style w:type="paragraph" w:customStyle="1" w:styleId="EndNoteBibliographyTitle">
    <w:name w:val="EndNote Bibliography Title"/>
    <w:basedOn w:val="Normal"/>
    <w:link w:val="EndNoteBibliographyTitleChar"/>
    <w:rsid w:val="001F0E1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F0E1D"/>
    <w:rPr>
      <w:rFonts w:ascii="Calibri" w:hAnsi="Calibri" w:cs="Calibri"/>
      <w:noProof/>
      <w:lang w:val="en-US"/>
    </w:rPr>
  </w:style>
  <w:style w:type="paragraph" w:customStyle="1" w:styleId="EndNoteBibliography">
    <w:name w:val="EndNote Bibliography"/>
    <w:basedOn w:val="Normal"/>
    <w:link w:val="EndNoteBibliographyChar"/>
    <w:rsid w:val="001F0E1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F0E1D"/>
    <w:rPr>
      <w:rFonts w:ascii="Calibri" w:hAnsi="Calibri" w:cs="Calibri"/>
      <w:noProof/>
      <w:lang w:val="en-US"/>
    </w:rPr>
  </w:style>
  <w:style w:type="paragraph" w:styleId="Revision">
    <w:name w:val="Revision"/>
    <w:hidden/>
    <w:uiPriority w:val="99"/>
    <w:semiHidden/>
    <w:rsid w:val="008D44A9"/>
    <w:pPr>
      <w:spacing w:after="0" w:line="240" w:lineRule="auto"/>
    </w:pPr>
  </w:style>
  <w:style w:type="character" w:styleId="LineNumber">
    <w:name w:val="line number"/>
    <w:basedOn w:val="DefaultParagraphFont"/>
    <w:uiPriority w:val="99"/>
    <w:semiHidden/>
    <w:unhideWhenUsed/>
    <w:rsid w:val="001D497E"/>
  </w:style>
  <w:style w:type="character" w:styleId="Strong">
    <w:name w:val="Strong"/>
    <w:basedOn w:val="DefaultParagraphFont"/>
    <w:uiPriority w:val="22"/>
    <w:qFormat/>
    <w:rsid w:val="00FD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5464">
      <w:bodyDiv w:val="1"/>
      <w:marLeft w:val="0"/>
      <w:marRight w:val="0"/>
      <w:marTop w:val="0"/>
      <w:marBottom w:val="0"/>
      <w:divBdr>
        <w:top w:val="none" w:sz="0" w:space="0" w:color="auto"/>
        <w:left w:val="none" w:sz="0" w:space="0" w:color="auto"/>
        <w:bottom w:val="none" w:sz="0" w:space="0" w:color="auto"/>
        <w:right w:val="none" w:sz="0" w:space="0" w:color="auto"/>
      </w:divBdr>
      <w:divsChild>
        <w:div w:id="933512468">
          <w:marLeft w:val="360"/>
          <w:marRight w:val="0"/>
          <w:marTop w:val="200"/>
          <w:marBottom w:val="0"/>
          <w:divBdr>
            <w:top w:val="none" w:sz="0" w:space="0" w:color="auto"/>
            <w:left w:val="none" w:sz="0" w:space="0" w:color="auto"/>
            <w:bottom w:val="none" w:sz="0" w:space="0" w:color="auto"/>
            <w:right w:val="none" w:sz="0" w:space="0" w:color="auto"/>
          </w:divBdr>
        </w:div>
      </w:divsChild>
    </w:div>
    <w:div w:id="1156914042">
      <w:bodyDiv w:val="1"/>
      <w:marLeft w:val="0"/>
      <w:marRight w:val="0"/>
      <w:marTop w:val="0"/>
      <w:marBottom w:val="0"/>
      <w:divBdr>
        <w:top w:val="none" w:sz="0" w:space="0" w:color="auto"/>
        <w:left w:val="none" w:sz="0" w:space="0" w:color="auto"/>
        <w:bottom w:val="none" w:sz="0" w:space="0" w:color="auto"/>
        <w:right w:val="none" w:sz="0" w:space="0" w:color="auto"/>
      </w:divBdr>
      <w:divsChild>
        <w:div w:id="2093046602">
          <w:marLeft w:val="547"/>
          <w:marRight w:val="0"/>
          <w:marTop w:val="0"/>
          <w:marBottom w:val="0"/>
          <w:divBdr>
            <w:top w:val="none" w:sz="0" w:space="0" w:color="auto"/>
            <w:left w:val="none" w:sz="0" w:space="0" w:color="auto"/>
            <w:bottom w:val="none" w:sz="0" w:space="0" w:color="auto"/>
            <w:right w:val="none" w:sz="0" w:space="0" w:color="auto"/>
          </w:divBdr>
        </w:div>
        <w:div w:id="1773479096">
          <w:marLeft w:val="547"/>
          <w:marRight w:val="0"/>
          <w:marTop w:val="0"/>
          <w:marBottom w:val="0"/>
          <w:divBdr>
            <w:top w:val="none" w:sz="0" w:space="0" w:color="auto"/>
            <w:left w:val="none" w:sz="0" w:space="0" w:color="auto"/>
            <w:bottom w:val="none" w:sz="0" w:space="0" w:color="auto"/>
            <w:right w:val="none" w:sz="0" w:space="0" w:color="auto"/>
          </w:divBdr>
        </w:div>
        <w:div w:id="589313079">
          <w:marLeft w:val="547"/>
          <w:marRight w:val="0"/>
          <w:marTop w:val="0"/>
          <w:marBottom w:val="0"/>
          <w:divBdr>
            <w:top w:val="none" w:sz="0" w:space="0" w:color="auto"/>
            <w:left w:val="none" w:sz="0" w:space="0" w:color="auto"/>
            <w:bottom w:val="none" w:sz="0" w:space="0" w:color="auto"/>
            <w:right w:val="none" w:sz="0" w:space="0" w:color="auto"/>
          </w:divBdr>
        </w:div>
        <w:div w:id="205683933">
          <w:marLeft w:val="547"/>
          <w:marRight w:val="0"/>
          <w:marTop w:val="0"/>
          <w:marBottom w:val="0"/>
          <w:divBdr>
            <w:top w:val="none" w:sz="0" w:space="0" w:color="auto"/>
            <w:left w:val="none" w:sz="0" w:space="0" w:color="auto"/>
            <w:bottom w:val="none" w:sz="0" w:space="0" w:color="auto"/>
            <w:right w:val="none" w:sz="0" w:space="0" w:color="auto"/>
          </w:divBdr>
        </w:div>
      </w:divsChild>
    </w:div>
    <w:div w:id="1628580630">
      <w:bodyDiv w:val="1"/>
      <w:marLeft w:val="0"/>
      <w:marRight w:val="0"/>
      <w:marTop w:val="0"/>
      <w:marBottom w:val="0"/>
      <w:divBdr>
        <w:top w:val="none" w:sz="0" w:space="0" w:color="auto"/>
        <w:left w:val="none" w:sz="0" w:space="0" w:color="auto"/>
        <w:bottom w:val="none" w:sz="0" w:space="0" w:color="auto"/>
        <w:right w:val="none" w:sz="0" w:space="0" w:color="auto"/>
      </w:divBdr>
      <w:divsChild>
        <w:div w:id="9113797">
          <w:marLeft w:val="360"/>
          <w:marRight w:val="0"/>
          <w:marTop w:val="200"/>
          <w:marBottom w:val="0"/>
          <w:divBdr>
            <w:top w:val="none" w:sz="0" w:space="0" w:color="auto"/>
            <w:left w:val="none" w:sz="0" w:space="0" w:color="auto"/>
            <w:bottom w:val="none" w:sz="0" w:space="0" w:color="auto"/>
            <w:right w:val="none" w:sz="0" w:space="0" w:color="auto"/>
          </w:divBdr>
        </w:div>
      </w:divsChild>
    </w:div>
    <w:div w:id="1920096651">
      <w:bodyDiv w:val="1"/>
      <w:marLeft w:val="0"/>
      <w:marRight w:val="0"/>
      <w:marTop w:val="0"/>
      <w:marBottom w:val="0"/>
      <w:divBdr>
        <w:top w:val="none" w:sz="0" w:space="0" w:color="auto"/>
        <w:left w:val="none" w:sz="0" w:space="0" w:color="auto"/>
        <w:bottom w:val="none" w:sz="0" w:space="0" w:color="auto"/>
        <w:right w:val="none" w:sz="0" w:space="0" w:color="auto"/>
      </w:divBdr>
    </w:div>
    <w:div w:id="1951744929">
      <w:bodyDiv w:val="1"/>
      <w:marLeft w:val="0"/>
      <w:marRight w:val="0"/>
      <w:marTop w:val="0"/>
      <w:marBottom w:val="0"/>
      <w:divBdr>
        <w:top w:val="none" w:sz="0" w:space="0" w:color="auto"/>
        <w:left w:val="none" w:sz="0" w:space="0" w:color="auto"/>
        <w:bottom w:val="none" w:sz="0" w:space="0" w:color="auto"/>
        <w:right w:val="none" w:sz="0" w:space="0" w:color="auto"/>
      </w:divBdr>
    </w:div>
    <w:div w:id="1968319997">
      <w:bodyDiv w:val="1"/>
      <w:marLeft w:val="0"/>
      <w:marRight w:val="0"/>
      <w:marTop w:val="0"/>
      <w:marBottom w:val="0"/>
      <w:divBdr>
        <w:top w:val="none" w:sz="0" w:space="0" w:color="auto"/>
        <w:left w:val="none" w:sz="0" w:space="0" w:color="auto"/>
        <w:bottom w:val="none" w:sz="0" w:space="0" w:color="auto"/>
        <w:right w:val="none" w:sz="0" w:space="0" w:color="auto"/>
      </w:divBdr>
    </w:div>
    <w:div w:id="2137065598">
      <w:bodyDiv w:val="1"/>
      <w:marLeft w:val="0"/>
      <w:marRight w:val="0"/>
      <w:marTop w:val="0"/>
      <w:marBottom w:val="0"/>
      <w:divBdr>
        <w:top w:val="none" w:sz="0" w:space="0" w:color="auto"/>
        <w:left w:val="none" w:sz="0" w:space="0" w:color="auto"/>
        <w:bottom w:val="none" w:sz="0" w:space="0" w:color="auto"/>
        <w:right w:val="none" w:sz="0" w:space="0" w:color="auto"/>
      </w:divBdr>
      <w:divsChild>
        <w:div w:id="53785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3209</Words>
  <Characters>18297</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El-Heis</dc:creator>
  <cp:keywords/>
  <dc:description/>
  <cp:lastModifiedBy>Karen Drake</cp:lastModifiedBy>
  <cp:revision>2</cp:revision>
  <dcterms:created xsi:type="dcterms:W3CDTF">2023-05-15T11:53:00Z</dcterms:created>
  <dcterms:modified xsi:type="dcterms:W3CDTF">2023-05-15T11:53:00Z</dcterms:modified>
</cp:coreProperties>
</file>