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AEF88" w14:textId="77777777" w:rsidR="008612FC" w:rsidRPr="008612FC" w:rsidRDefault="008612FC" w:rsidP="008612FC">
      <w:pPr>
        <w:pStyle w:val="Default"/>
        <w:spacing w:line="480" w:lineRule="auto"/>
        <w:rPr>
          <w:rFonts w:ascii="Times New Roman" w:hAnsi="Times New Roman" w:cs="Times New Roman"/>
          <w:sz w:val="28"/>
          <w:szCs w:val="28"/>
        </w:rPr>
      </w:pPr>
      <w:r w:rsidRPr="008612FC">
        <w:rPr>
          <w:rFonts w:ascii="Times New Roman" w:hAnsi="Times New Roman" w:cs="Times New Roman"/>
          <w:b/>
          <w:bCs/>
          <w:sz w:val="28"/>
          <w:szCs w:val="28"/>
        </w:rPr>
        <w:t xml:space="preserve">Petrogenesis of Late Campanian Alkaline Igneous Rocks in Eastern Anatolia: Magmatism related to a subduction transform edge propagator (STEP) fault? </w:t>
      </w:r>
    </w:p>
    <w:p w14:paraId="3385A0AA" w14:textId="77777777" w:rsidR="008612FC" w:rsidRDefault="008612FC" w:rsidP="008612FC">
      <w:pPr>
        <w:pStyle w:val="Default"/>
        <w:spacing w:line="480" w:lineRule="auto"/>
        <w:rPr>
          <w:rFonts w:ascii="Times New Roman" w:hAnsi="Times New Roman" w:cs="Times New Roman"/>
        </w:rPr>
      </w:pPr>
    </w:p>
    <w:p w14:paraId="3F241C55" w14:textId="645532AA" w:rsidR="008612FC" w:rsidRPr="008612FC" w:rsidRDefault="008612FC" w:rsidP="008612FC">
      <w:pPr>
        <w:pStyle w:val="Default"/>
        <w:spacing w:line="480" w:lineRule="auto"/>
        <w:rPr>
          <w:rFonts w:ascii="Times New Roman" w:hAnsi="Times New Roman" w:cs="Times New Roman"/>
        </w:rPr>
      </w:pPr>
      <w:r w:rsidRPr="008612FC">
        <w:rPr>
          <w:rFonts w:ascii="Times New Roman" w:hAnsi="Times New Roman" w:cs="Times New Roman"/>
        </w:rPr>
        <w:t xml:space="preserve">Yalçın E </w:t>
      </w:r>
      <w:proofErr w:type="spellStart"/>
      <w:r w:rsidRPr="008612FC">
        <w:rPr>
          <w:rFonts w:ascii="Times New Roman" w:hAnsi="Times New Roman" w:cs="Times New Roman"/>
        </w:rPr>
        <w:t>Ersoy</w:t>
      </w:r>
      <w:r w:rsidRPr="008612FC">
        <w:rPr>
          <w:rFonts w:ascii="Times New Roman" w:hAnsi="Times New Roman" w:cs="Times New Roman"/>
          <w:vertAlign w:val="superscript"/>
        </w:rPr>
        <w:t>a</w:t>
      </w:r>
      <w:proofErr w:type="spellEnd"/>
      <w:r w:rsidRPr="008612FC">
        <w:rPr>
          <w:rFonts w:ascii="Times New Roman" w:hAnsi="Times New Roman" w:cs="Times New Roman"/>
        </w:rPr>
        <w:t xml:space="preserve">, İbrahim </w:t>
      </w:r>
      <w:proofErr w:type="spellStart"/>
      <w:r w:rsidRPr="008612FC">
        <w:rPr>
          <w:rFonts w:ascii="Times New Roman" w:hAnsi="Times New Roman" w:cs="Times New Roman"/>
        </w:rPr>
        <w:t>Uysal</w:t>
      </w:r>
      <w:r w:rsidRPr="008612FC">
        <w:rPr>
          <w:rFonts w:ascii="Times New Roman" w:hAnsi="Times New Roman" w:cs="Times New Roman"/>
          <w:vertAlign w:val="superscript"/>
        </w:rPr>
        <w:t>b</w:t>
      </w:r>
      <w:proofErr w:type="spellEnd"/>
      <w:r w:rsidRPr="008612FC">
        <w:rPr>
          <w:rFonts w:ascii="Times New Roman" w:hAnsi="Times New Roman" w:cs="Times New Roman"/>
        </w:rPr>
        <w:t xml:space="preserve">, Osman </w:t>
      </w:r>
      <w:proofErr w:type="spellStart"/>
      <w:r w:rsidRPr="008612FC">
        <w:rPr>
          <w:rFonts w:ascii="Times New Roman" w:hAnsi="Times New Roman" w:cs="Times New Roman"/>
        </w:rPr>
        <w:t>Candan</w:t>
      </w:r>
      <w:r w:rsidRPr="008612FC">
        <w:rPr>
          <w:rFonts w:ascii="Times New Roman" w:hAnsi="Times New Roman" w:cs="Times New Roman"/>
          <w:vertAlign w:val="superscript"/>
        </w:rPr>
        <w:t>a</w:t>
      </w:r>
      <w:proofErr w:type="spellEnd"/>
      <w:r w:rsidRPr="008612FC">
        <w:rPr>
          <w:rFonts w:ascii="Times New Roman" w:hAnsi="Times New Roman" w:cs="Times New Roman"/>
        </w:rPr>
        <w:t xml:space="preserve">, Martin R. </w:t>
      </w:r>
      <w:proofErr w:type="spellStart"/>
      <w:r w:rsidRPr="008612FC">
        <w:rPr>
          <w:rFonts w:ascii="Times New Roman" w:hAnsi="Times New Roman" w:cs="Times New Roman"/>
        </w:rPr>
        <w:t>Palmer</w:t>
      </w:r>
      <w:r w:rsidRPr="008612FC">
        <w:rPr>
          <w:rFonts w:ascii="Times New Roman" w:hAnsi="Times New Roman" w:cs="Times New Roman"/>
          <w:vertAlign w:val="superscript"/>
        </w:rPr>
        <w:t>c</w:t>
      </w:r>
      <w:proofErr w:type="spellEnd"/>
      <w:r w:rsidRPr="008612FC">
        <w:rPr>
          <w:rFonts w:ascii="Times New Roman" w:hAnsi="Times New Roman" w:cs="Times New Roman"/>
        </w:rPr>
        <w:t xml:space="preserve"> and Dirk </w:t>
      </w:r>
      <w:proofErr w:type="spellStart"/>
      <w:r w:rsidRPr="008612FC">
        <w:rPr>
          <w:rFonts w:ascii="Times New Roman" w:hAnsi="Times New Roman" w:cs="Times New Roman"/>
        </w:rPr>
        <w:t>Müller</w:t>
      </w:r>
      <w:r w:rsidRPr="008612FC">
        <w:rPr>
          <w:rFonts w:ascii="Times New Roman" w:hAnsi="Times New Roman" w:cs="Times New Roman"/>
          <w:vertAlign w:val="superscript"/>
        </w:rPr>
        <w:t>d</w:t>
      </w:r>
      <w:proofErr w:type="spellEnd"/>
      <w:r w:rsidRPr="008612FC">
        <w:rPr>
          <w:rFonts w:ascii="Times New Roman" w:hAnsi="Times New Roman" w:cs="Times New Roman"/>
        </w:rPr>
        <w:t xml:space="preserve"> </w:t>
      </w:r>
    </w:p>
    <w:p w14:paraId="5B82204C" w14:textId="77777777" w:rsidR="008612FC" w:rsidRDefault="008612FC" w:rsidP="008612FC">
      <w:pPr>
        <w:spacing w:after="0" w:line="480" w:lineRule="auto"/>
        <w:rPr>
          <w:rFonts w:ascii="Times New Roman" w:hAnsi="Times New Roman" w:cs="Times New Roman"/>
          <w:sz w:val="24"/>
          <w:szCs w:val="24"/>
          <w:vertAlign w:val="superscript"/>
        </w:rPr>
      </w:pPr>
    </w:p>
    <w:p w14:paraId="223EB3D6" w14:textId="5A85D67B" w:rsidR="008612FC" w:rsidRDefault="008612FC" w:rsidP="008612FC">
      <w:pPr>
        <w:spacing w:after="0" w:line="480" w:lineRule="auto"/>
        <w:rPr>
          <w:rFonts w:ascii="Times New Roman" w:hAnsi="Times New Roman" w:cs="Times New Roman"/>
          <w:sz w:val="24"/>
          <w:szCs w:val="24"/>
        </w:rPr>
      </w:pPr>
      <w:proofErr w:type="spellStart"/>
      <w:r w:rsidRPr="008612FC">
        <w:rPr>
          <w:rFonts w:ascii="Times New Roman" w:hAnsi="Times New Roman" w:cs="Times New Roman"/>
          <w:sz w:val="24"/>
          <w:szCs w:val="24"/>
          <w:vertAlign w:val="superscript"/>
        </w:rPr>
        <w:t>a</w:t>
      </w:r>
      <w:r w:rsidRPr="008612FC">
        <w:rPr>
          <w:rFonts w:ascii="Times New Roman" w:hAnsi="Times New Roman" w:cs="Times New Roman"/>
          <w:sz w:val="24"/>
          <w:szCs w:val="24"/>
        </w:rPr>
        <w:t>Department</w:t>
      </w:r>
      <w:proofErr w:type="spellEnd"/>
      <w:r w:rsidRPr="008612FC">
        <w:rPr>
          <w:rFonts w:ascii="Times New Roman" w:hAnsi="Times New Roman" w:cs="Times New Roman"/>
          <w:sz w:val="24"/>
          <w:szCs w:val="24"/>
        </w:rPr>
        <w:t xml:space="preserve"> of Geological Engineering, </w:t>
      </w:r>
      <w:proofErr w:type="spellStart"/>
      <w:r w:rsidRPr="008612FC">
        <w:rPr>
          <w:rFonts w:ascii="Times New Roman" w:hAnsi="Times New Roman" w:cs="Times New Roman"/>
          <w:sz w:val="24"/>
          <w:szCs w:val="24"/>
        </w:rPr>
        <w:t>Dokuz</w:t>
      </w:r>
      <w:proofErr w:type="spellEnd"/>
      <w:r w:rsidRPr="008612FC">
        <w:rPr>
          <w:rFonts w:ascii="Times New Roman" w:hAnsi="Times New Roman" w:cs="Times New Roman"/>
          <w:sz w:val="24"/>
          <w:szCs w:val="24"/>
        </w:rPr>
        <w:t xml:space="preserve"> </w:t>
      </w:r>
      <w:proofErr w:type="spellStart"/>
      <w:r w:rsidRPr="008612FC">
        <w:rPr>
          <w:rFonts w:ascii="Times New Roman" w:hAnsi="Times New Roman" w:cs="Times New Roman"/>
          <w:sz w:val="24"/>
          <w:szCs w:val="24"/>
        </w:rPr>
        <w:t>Eylül</w:t>
      </w:r>
      <w:proofErr w:type="spellEnd"/>
      <w:r w:rsidRPr="008612FC">
        <w:rPr>
          <w:rFonts w:ascii="Times New Roman" w:hAnsi="Times New Roman" w:cs="Times New Roman"/>
          <w:sz w:val="24"/>
          <w:szCs w:val="24"/>
        </w:rPr>
        <w:t xml:space="preserve"> University, İzmir, </w:t>
      </w:r>
      <w:proofErr w:type="gramStart"/>
      <w:r w:rsidRPr="008612FC">
        <w:rPr>
          <w:rFonts w:ascii="Times New Roman" w:hAnsi="Times New Roman" w:cs="Times New Roman"/>
          <w:sz w:val="24"/>
          <w:szCs w:val="24"/>
        </w:rPr>
        <w:t>Turkey;</w:t>
      </w:r>
      <w:proofErr w:type="gramEnd"/>
    </w:p>
    <w:p w14:paraId="3ED8D277" w14:textId="50044EE0" w:rsidR="00F126C1" w:rsidRDefault="008612FC" w:rsidP="008612FC">
      <w:pPr>
        <w:spacing w:after="0" w:line="480" w:lineRule="auto"/>
        <w:rPr>
          <w:rFonts w:ascii="Times New Roman" w:hAnsi="Times New Roman" w:cs="Times New Roman"/>
          <w:sz w:val="24"/>
          <w:szCs w:val="24"/>
        </w:rPr>
      </w:pPr>
      <w:r w:rsidRPr="008612FC">
        <w:rPr>
          <w:rFonts w:ascii="Times New Roman" w:hAnsi="Times New Roman" w:cs="Times New Roman"/>
          <w:sz w:val="24"/>
          <w:szCs w:val="24"/>
        </w:rPr>
        <w:t xml:space="preserve"> </w:t>
      </w:r>
      <w:proofErr w:type="spellStart"/>
      <w:r w:rsidRPr="008612FC">
        <w:rPr>
          <w:rFonts w:ascii="Times New Roman" w:hAnsi="Times New Roman" w:cs="Times New Roman"/>
          <w:sz w:val="24"/>
          <w:szCs w:val="24"/>
          <w:vertAlign w:val="superscript"/>
        </w:rPr>
        <w:t>b</w:t>
      </w:r>
      <w:r w:rsidRPr="008612FC">
        <w:rPr>
          <w:rFonts w:ascii="Times New Roman" w:hAnsi="Times New Roman" w:cs="Times New Roman"/>
          <w:sz w:val="24"/>
          <w:szCs w:val="24"/>
        </w:rPr>
        <w:t>Department</w:t>
      </w:r>
      <w:proofErr w:type="spellEnd"/>
      <w:r w:rsidRPr="008612FC">
        <w:rPr>
          <w:rFonts w:ascii="Times New Roman" w:hAnsi="Times New Roman" w:cs="Times New Roman"/>
          <w:sz w:val="24"/>
          <w:szCs w:val="24"/>
        </w:rPr>
        <w:t xml:space="preserve"> of Geological Engineering, Karadeniz Technical University, Trabzon, Turkey; </w:t>
      </w:r>
      <w:proofErr w:type="spellStart"/>
      <w:r w:rsidRPr="008612FC">
        <w:rPr>
          <w:rFonts w:ascii="Times New Roman" w:hAnsi="Times New Roman" w:cs="Times New Roman"/>
          <w:sz w:val="24"/>
          <w:szCs w:val="24"/>
          <w:vertAlign w:val="superscript"/>
        </w:rPr>
        <w:t>c</w:t>
      </w:r>
      <w:r w:rsidRPr="008612FC">
        <w:rPr>
          <w:rFonts w:ascii="Times New Roman" w:hAnsi="Times New Roman" w:cs="Times New Roman"/>
          <w:sz w:val="24"/>
          <w:szCs w:val="24"/>
        </w:rPr>
        <w:t>School</w:t>
      </w:r>
      <w:proofErr w:type="spellEnd"/>
      <w:r w:rsidRPr="008612FC">
        <w:rPr>
          <w:rFonts w:ascii="Times New Roman" w:hAnsi="Times New Roman" w:cs="Times New Roman"/>
          <w:sz w:val="24"/>
          <w:szCs w:val="24"/>
        </w:rPr>
        <w:t xml:space="preserve"> of Ocean and Earth Science, University of Southampton, Southampton, UK; </w:t>
      </w:r>
      <w:proofErr w:type="spellStart"/>
      <w:r w:rsidRPr="008612FC">
        <w:rPr>
          <w:rFonts w:ascii="Times New Roman" w:hAnsi="Times New Roman" w:cs="Times New Roman"/>
          <w:sz w:val="24"/>
          <w:szCs w:val="24"/>
          <w:vertAlign w:val="superscript"/>
        </w:rPr>
        <w:t>d</w:t>
      </w:r>
      <w:r w:rsidRPr="008612FC">
        <w:rPr>
          <w:rFonts w:ascii="Times New Roman" w:hAnsi="Times New Roman" w:cs="Times New Roman"/>
          <w:sz w:val="24"/>
          <w:szCs w:val="24"/>
        </w:rPr>
        <w:t>Department</w:t>
      </w:r>
      <w:proofErr w:type="spellEnd"/>
      <w:r w:rsidRPr="008612FC">
        <w:rPr>
          <w:rFonts w:ascii="Times New Roman" w:hAnsi="Times New Roman" w:cs="Times New Roman"/>
          <w:sz w:val="24"/>
          <w:szCs w:val="24"/>
        </w:rPr>
        <w:t xml:space="preserve"> of Earth and Environmental Sciences, Ludwig-</w:t>
      </w:r>
      <w:proofErr w:type="spellStart"/>
      <w:r w:rsidRPr="008612FC">
        <w:rPr>
          <w:rFonts w:ascii="Times New Roman" w:hAnsi="Times New Roman" w:cs="Times New Roman"/>
          <w:sz w:val="24"/>
          <w:szCs w:val="24"/>
        </w:rPr>
        <w:t>Maximilians</w:t>
      </w:r>
      <w:proofErr w:type="spellEnd"/>
      <w:r w:rsidRPr="008612FC">
        <w:rPr>
          <w:rFonts w:ascii="Times New Roman" w:hAnsi="Times New Roman" w:cs="Times New Roman"/>
          <w:sz w:val="24"/>
          <w:szCs w:val="24"/>
        </w:rPr>
        <w:t>-University, München, Germany</w:t>
      </w:r>
    </w:p>
    <w:p w14:paraId="5052C077" w14:textId="11AE6DF3" w:rsidR="00CD31FC" w:rsidRDefault="00CD31FC" w:rsidP="008612FC">
      <w:pPr>
        <w:spacing w:after="0" w:line="480" w:lineRule="auto"/>
        <w:rPr>
          <w:rFonts w:ascii="Times New Roman" w:hAnsi="Times New Roman" w:cs="Times New Roman"/>
          <w:sz w:val="24"/>
          <w:szCs w:val="24"/>
        </w:rPr>
      </w:pPr>
    </w:p>
    <w:p w14:paraId="76465B99" w14:textId="77777777" w:rsidR="00CD31FC" w:rsidRPr="00CD31FC" w:rsidRDefault="00CD31FC" w:rsidP="00CD31FC">
      <w:pPr>
        <w:pStyle w:val="Default"/>
        <w:spacing w:line="480" w:lineRule="auto"/>
        <w:jc w:val="both"/>
        <w:rPr>
          <w:rFonts w:ascii="Times New Roman" w:hAnsi="Times New Roman" w:cs="Times New Roman"/>
        </w:rPr>
      </w:pPr>
      <w:r w:rsidRPr="00CD31FC">
        <w:rPr>
          <w:rFonts w:ascii="Times New Roman" w:hAnsi="Times New Roman" w:cs="Times New Roman"/>
          <w:b/>
          <w:bCs/>
        </w:rPr>
        <w:t xml:space="preserve">ABSTRACT </w:t>
      </w:r>
    </w:p>
    <w:p w14:paraId="6BBCB926" w14:textId="0CF41E06" w:rsidR="00CD31FC" w:rsidRDefault="00CD31FC" w:rsidP="00CD31FC">
      <w:pPr>
        <w:spacing w:after="0" w:line="480" w:lineRule="auto"/>
        <w:jc w:val="both"/>
        <w:rPr>
          <w:rFonts w:ascii="Times New Roman" w:hAnsi="Times New Roman" w:cs="Times New Roman"/>
          <w:sz w:val="24"/>
          <w:szCs w:val="24"/>
        </w:rPr>
      </w:pPr>
      <w:r w:rsidRPr="00CD31FC">
        <w:rPr>
          <w:rFonts w:ascii="Times New Roman" w:hAnsi="Times New Roman" w:cs="Times New Roman"/>
          <w:sz w:val="24"/>
          <w:szCs w:val="24"/>
        </w:rPr>
        <w:t xml:space="preserve">In eastern Anatolia, the </w:t>
      </w:r>
      <w:proofErr w:type="spellStart"/>
      <w:r w:rsidRPr="00CD31FC">
        <w:rPr>
          <w:rFonts w:ascii="Times New Roman" w:hAnsi="Times New Roman" w:cs="Times New Roman"/>
          <w:sz w:val="24"/>
          <w:szCs w:val="24"/>
        </w:rPr>
        <w:t>Divriği-Hekimhan</w:t>
      </w:r>
      <w:proofErr w:type="spellEnd"/>
      <w:r w:rsidRPr="00CD31FC">
        <w:rPr>
          <w:rFonts w:ascii="Times New Roman" w:hAnsi="Times New Roman" w:cs="Times New Roman"/>
          <w:sz w:val="24"/>
          <w:szCs w:val="24"/>
        </w:rPr>
        <w:t xml:space="preserve"> Magmatic Province (DHMP) includes ~77–69 Ma alkaline rock units which are located to the NW of the </w:t>
      </w:r>
      <w:proofErr w:type="spellStart"/>
      <w:r w:rsidRPr="00CD31FC">
        <w:rPr>
          <w:rFonts w:ascii="Times New Roman" w:hAnsi="Times New Roman" w:cs="Times New Roman"/>
          <w:sz w:val="24"/>
          <w:szCs w:val="24"/>
        </w:rPr>
        <w:t>Baskil</w:t>
      </w:r>
      <w:proofErr w:type="spellEnd"/>
      <w:r w:rsidRPr="00CD31FC">
        <w:rPr>
          <w:rFonts w:ascii="Times New Roman" w:hAnsi="Times New Roman" w:cs="Times New Roman"/>
          <w:sz w:val="24"/>
          <w:szCs w:val="24"/>
        </w:rPr>
        <w:t xml:space="preserve"> Arc of ~85–74 Ma. The magmatic rocks are composed of nepheline (Ne)–to quartz (Q)–normative alkaline basaltic to trachytic/</w:t>
      </w:r>
      <w:proofErr w:type="spellStart"/>
      <w:r w:rsidRPr="00CD31FC">
        <w:rPr>
          <w:rFonts w:ascii="Times New Roman" w:hAnsi="Times New Roman" w:cs="Times New Roman"/>
          <w:sz w:val="24"/>
          <w:szCs w:val="24"/>
        </w:rPr>
        <w:t>syenitic</w:t>
      </w:r>
      <w:proofErr w:type="spellEnd"/>
      <w:r w:rsidRPr="00CD31FC">
        <w:rPr>
          <w:rFonts w:ascii="Times New Roman" w:hAnsi="Times New Roman" w:cs="Times New Roman"/>
          <w:sz w:val="24"/>
          <w:szCs w:val="24"/>
        </w:rPr>
        <w:t xml:space="preserve"> units. Among them, the basaltic rocks are composed of plagioclase (Or</w:t>
      </w:r>
      <w:r w:rsidRPr="00CD31FC">
        <w:rPr>
          <w:rFonts w:ascii="Times New Roman" w:hAnsi="Times New Roman" w:cs="Times New Roman"/>
          <w:sz w:val="24"/>
          <w:szCs w:val="24"/>
          <w:vertAlign w:val="subscript"/>
        </w:rPr>
        <w:t>2–11</w:t>
      </w:r>
      <w:r w:rsidRPr="00CD31FC">
        <w:rPr>
          <w:rFonts w:ascii="Times New Roman" w:hAnsi="Times New Roman" w:cs="Times New Roman"/>
          <w:sz w:val="24"/>
          <w:szCs w:val="24"/>
        </w:rPr>
        <w:t>Ab</w:t>
      </w:r>
      <w:r w:rsidRPr="00CD31FC">
        <w:rPr>
          <w:rFonts w:ascii="Times New Roman" w:hAnsi="Times New Roman" w:cs="Times New Roman"/>
          <w:sz w:val="24"/>
          <w:szCs w:val="24"/>
          <w:vertAlign w:val="subscript"/>
        </w:rPr>
        <w:t>32–51</w:t>
      </w:r>
      <w:r w:rsidRPr="00CD31FC">
        <w:rPr>
          <w:rFonts w:ascii="Times New Roman" w:hAnsi="Times New Roman" w:cs="Times New Roman"/>
          <w:sz w:val="24"/>
          <w:szCs w:val="24"/>
        </w:rPr>
        <w:t>An</w:t>
      </w:r>
      <w:r w:rsidRPr="00CD31FC">
        <w:rPr>
          <w:rFonts w:ascii="Times New Roman" w:hAnsi="Times New Roman" w:cs="Times New Roman"/>
          <w:sz w:val="24"/>
          <w:szCs w:val="24"/>
          <w:vertAlign w:val="subscript"/>
        </w:rPr>
        <w:t>39–64</w:t>
      </w:r>
      <w:r w:rsidRPr="00CD31FC">
        <w:rPr>
          <w:rFonts w:ascii="Times New Roman" w:hAnsi="Times New Roman" w:cs="Times New Roman"/>
          <w:sz w:val="24"/>
          <w:szCs w:val="24"/>
        </w:rPr>
        <w:t>) + clinopyroxene (Wo</w:t>
      </w:r>
      <w:r w:rsidRPr="00CD31FC">
        <w:rPr>
          <w:rFonts w:ascii="Times New Roman" w:hAnsi="Times New Roman" w:cs="Times New Roman"/>
          <w:sz w:val="24"/>
          <w:szCs w:val="24"/>
          <w:vertAlign w:val="subscript"/>
        </w:rPr>
        <w:t>47–51</w:t>
      </w:r>
      <w:r w:rsidRPr="00CD31FC">
        <w:rPr>
          <w:rFonts w:ascii="Times New Roman" w:hAnsi="Times New Roman" w:cs="Times New Roman"/>
          <w:sz w:val="24"/>
          <w:szCs w:val="24"/>
        </w:rPr>
        <w:t>En</w:t>
      </w:r>
      <w:r w:rsidRPr="00CD31FC">
        <w:rPr>
          <w:rFonts w:ascii="Times New Roman" w:hAnsi="Times New Roman" w:cs="Times New Roman"/>
          <w:sz w:val="24"/>
          <w:szCs w:val="24"/>
          <w:vertAlign w:val="subscript"/>
        </w:rPr>
        <w:t>35–42</w:t>
      </w:r>
      <w:r w:rsidRPr="00CD31FC">
        <w:rPr>
          <w:rFonts w:ascii="Times New Roman" w:hAnsi="Times New Roman" w:cs="Times New Roman"/>
          <w:sz w:val="24"/>
          <w:szCs w:val="24"/>
        </w:rPr>
        <w:t>Fs</w:t>
      </w:r>
      <w:r w:rsidRPr="00CD31FC">
        <w:rPr>
          <w:rFonts w:ascii="Times New Roman" w:hAnsi="Times New Roman" w:cs="Times New Roman"/>
          <w:sz w:val="24"/>
          <w:szCs w:val="24"/>
          <w:vertAlign w:val="subscript"/>
        </w:rPr>
        <w:t>9–16</w:t>
      </w:r>
      <w:r w:rsidRPr="00CD31FC">
        <w:rPr>
          <w:rFonts w:ascii="Times New Roman" w:hAnsi="Times New Roman" w:cs="Times New Roman"/>
          <w:sz w:val="24"/>
          <w:szCs w:val="24"/>
        </w:rPr>
        <w:t>) + Fe-</w:t>
      </w:r>
      <w:proofErr w:type="spellStart"/>
      <w:r w:rsidRPr="00CD31FC">
        <w:rPr>
          <w:rFonts w:ascii="Times New Roman" w:hAnsi="Times New Roman" w:cs="Times New Roman"/>
          <w:sz w:val="24"/>
          <w:szCs w:val="24"/>
        </w:rPr>
        <w:t>Ti</w:t>
      </w:r>
      <w:proofErr w:type="spellEnd"/>
      <w:r w:rsidRPr="00CD31FC">
        <w:rPr>
          <w:rFonts w:ascii="Times New Roman" w:hAnsi="Times New Roman" w:cs="Times New Roman"/>
          <w:sz w:val="24"/>
          <w:szCs w:val="24"/>
        </w:rPr>
        <w:t xml:space="preserve"> oxide ± alkali feldspar (Or</w:t>
      </w:r>
      <w:r w:rsidRPr="00CD31FC">
        <w:rPr>
          <w:rFonts w:ascii="Times New Roman" w:hAnsi="Times New Roman" w:cs="Times New Roman"/>
          <w:sz w:val="24"/>
          <w:szCs w:val="24"/>
          <w:vertAlign w:val="subscript"/>
        </w:rPr>
        <w:t>57–98</w:t>
      </w:r>
      <w:r w:rsidRPr="00CD31FC">
        <w:rPr>
          <w:rFonts w:ascii="Times New Roman" w:hAnsi="Times New Roman" w:cs="Times New Roman"/>
          <w:sz w:val="24"/>
          <w:szCs w:val="24"/>
        </w:rPr>
        <w:t>Ab</w:t>
      </w:r>
      <w:r w:rsidRPr="00CD31FC">
        <w:rPr>
          <w:rFonts w:ascii="Times New Roman" w:hAnsi="Times New Roman" w:cs="Times New Roman"/>
          <w:sz w:val="24"/>
          <w:szCs w:val="24"/>
          <w:vertAlign w:val="subscript"/>
        </w:rPr>
        <w:t>2–42</w:t>
      </w:r>
      <w:r w:rsidRPr="00CD31FC">
        <w:rPr>
          <w:rFonts w:ascii="Times New Roman" w:hAnsi="Times New Roman" w:cs="Times New Roman"/>
          <w:sz w:val="24"/>
          <w:szCs w:val="24"/>
        </w:rPr>
        <w:t>An</w:t>
      </w:r>
      <w:r w:rsidRPr="00CD31FC">
        <w:rPr>
          <w:rFonts w:ascii="Times New Roman" w:hAnsi="Times New Roman" w:cs="Times New Roman"/>
          <w:sz w:val="24"/>
          <w:szCs w:val="24"/>
          <w:vertAlign w:val="subscript"/>
        </w:rPr>
        <w:t>1</w:t>
      </w:r>
      <w:r w:rsidRPr="00CD31FC">
        <w:rPr>
          <w:rFonts w:ascii="Times New Roman" w:hAnsi="Times New Roman" w:cs="Times New Roman"/>
          <w:sz w:val="24"/>
          <w:szCs w:val="24"/>
        </w:rPr>
        <w:t xml:space="preserve">) ± biotite ± olivine. Their </w:t>
      </w:r>
      <w:r w:rsidRPr="00CD31FC">
        <w:rPr>
          <w:rFonts w:ascii="Times New Roman" w:hAnsi="Times New Roman" w:cs="Times New Roman"/>
          <w:sz w:val="24"/>
          <w:szCs w:val="24"/>
          <w:vertAlign w:val="superscript"/>
        </w:rPr>
        <w:t>87</w:t>
      </w:r>
      <w:r w:rsidRPr="00CD31FC">
        <w:rPr>
          <w:rFonts w:ascii="Times New Roman" w:hAnsi="Times New Roman" w:cs="Times New Roman"/>
          <w:sz w:val="24"/>
          <w:szCs w:val="24"/>
        </w:rPr>
        <w:t>Sr/</w:t>
      </w:r>
      <w:r w:rsidRPr="00CD31FC">
        <w:rPr>
          <w:rFonts w:ascii="Times New Roman" w:hAnsi="Times New Roman" w:cs="Times New Roman"/>
          <w:sz w:val="24"/>
          <w:szCs w:val="24"/>
          <w:vertAlign w:val="superscript"/>
        </w:rPr>
        <w:t>86</w:t>
      </w:r>
      <w:r w:rsidRPr="00CD31FC">
        <w:rPr>
          <w:rFonts w:ascii="Times New Roman" w:hAnsi="Times New Roman" w:cs="Times New Roman"/>
          <w:sz w:val="24"/>
          <w:szCs w:val="24"/>
        </w:rPr>
        <w:t>Sr</w:t>
      </w:r>
      <w:r w:rsidRPr="00CD31FC">
        <w:rPr>
          <w:rFonts w:ascii="Times New Roman" w:hAnsi="Times New Roman" w:cs="Times New Roman"/>
          <w:sz w:val="24"/>
          <w:szCs w:val="24"/>
          <w:vertAlign w:val="subscript"/>
        </w:rPr>
        <w:t>(</w:t>
      </w:r>
      <w:r w:rsidRPr="00CD31FC">
        <w:rPr>
          <w:rFonts w:ascii="Times New Roman" w:hAnsi="Times New Roman" w:cs="Times New Roman"/>
          <w:i/>
          <w:iCs/>
          <w:sz w:val="24"/>
          <w:szCs w:val="24"/>
          <w:vertAlign w:val="subscript"/>
        </w:rPr>
        <w:t>I</w:t>
      </w:r>
      <w:r w:rsidRPr="00CD31FC">
        <w:rPr>
          <w:rFonts w:ascii="Times New Roman" w:hAnsi="Times New Roman" w:cs="Times New Roman"/>
          <w:sz w:val="24"/>
          <w:szCs w:val="24"/>
          <w:vertAlign w:val="subscript"/>
        </w:rPr>
        <w:t>)</w:t>
      </w:r>
      <w:r w:rsidRPr="00CD31FC">
        <w:rPr>
          <w:rFonts w:ascii="Times New Roman" w:hAnsi="Times New Roman" w:cs="Times New Roman"/>
          <w:sz w:val="24"/>
          <w:szCs w:val="24"/>
        </w:rPr>
        <w:t xml:space="preserve"> ratios and </w:t>
      </w:r>
      <w:proofErr w:type="spellStart"/>
      <w:r w:rsidRPr="00CD31FC">
        <w:rPr>
          <w:rFonts w:ascii="Times New Roman" w:hAnsi="Times New Roman" w:cs="Times New Roman"/>
          <w:sz w:val="24"/>
          <w:szCs w:val="24"/>
        </w:rPr>
        <w:t>ɛNd</w:t>
      </w:r>
      <w:proofErr w:type="spellEnd"/>
      <w:r w:rsidRPr="00CD31FC">
        <w:rPr>
          <w:rFonts w:ascii="Times New Roman" w:hAnsi="Times New Roman" w:cs="Times New Roman"/>
          <w:sz w:val="24"/>
          <w:szCs w:val="24"/>
          <w:vertAlign w:val="subscript"/>
        </w:rPr>
        <w:t>(</w:t>
      </w:r>
      <w:r w:rsidRPr="00CD31FC">
        <w:rPr>
          <w:rFonts w:ascii="Times New Roman" w:hAnsi="Times New Roman" w:cs="Times New Roman"/>
          <w:i/>
          <w:iCs/>
          <w:sz w:val="24"/>
          <w:szCs w:val="24"/>
          <w:vertAlign w:val="subscript"/>
        </w:rPr>
        <w:t>I</w:t>
      </w:r>
      <w:r w:rsidRPr="00CD31FC">
        <w:rPr>
          <w:rFonts w:ascii="Times New Roman" w:hAnsi="Times New Roman" w:cs="Times New Roman"/>
          <w:sz w:val="24"/>
          <w:szCs w:val="24"/>
          <w:vertAlign w:val="subscript"/>
        </w:rPr>
        <w:t>)</w:t>
      </w:r>
      <w:r w:rsidRPr="00CD31FC">
        <w:rPr>
          <w:rFonts w:ascii="Times New Roman" w:hAnsi="Times New Roman" w:cs="Times New Roman"/>
          <w:sz w:val="24"/>
          <w:szCs w:val="24"/>
        </w:rPr>
        <w:t xml:space="preserve"> values vary in the ranges of 0.70591–0.70871 and−3.2–1.6, respectively. The subvolcanic trachytic rocks are composed of perthitic alkali feldspar phenocryst in a matrix of feldspar (Or</w:t>
      </w:r>
      <w:r w:rsidRPr="00CD31FC">
        <w:rPr>
          <w:rFonts w:ascii="Times New Roman" w:hAnsi="Times New Roman" w:cs="Times New Roman"/>
          <w:sz w:val="24"/>
          <w:szCs w:val="24"/>
          <w:vertAlign w:val="subscript"/>
        </w:rPr>
        <w:t>45–61</w:t>
      </w:r>
      <w:r w:rsidRPr="00CD31FC">
        <w:rPr>
          <w:rFonts w:ascii="Times New Roman" w:hAnsi="Times New Roman" w:cs="Times New Roman"/>
          <w:sz w:val="24"/>
          <w:szCs w:val="24"/>
        </w:rPr>
        <w:t>Ab</w:t>
      </w:r>
      <w:r w:rsidRPr="00CD31FC">
        <w:rPr>
          <w:rFonts w:ascii="Times New Roman" w:hAnsi="Times New Roman" w:cs="Times New Roman"/>
          <w:sz w:val="24"/>
          <w:szCs w:val="24"/>
          <w:vertAlign w:val="subscript"/>
        </w:rPr>
        <w:t>38–54</w:t>
      </w:r>
      <w:r w:rsidRPr="00CD31FC">
        <w:rPr>
          <w:rFonts w:ascii="Times New Roman" w:hAnsi="Times New Roman" w:cs="Times New Roman"/>
          <w:sz w:val="24"/>
          <w:szCs w:val="24"/>
        </w:rPr>
        <w:t>An</w:t>
      </w:r>
      <w:r w:rsidRPr="00CD31FC">
        <w:rPr>
          <w:rFonts w:ascii="Times New Roman" w:hAnsi="Times New Roman" w:cs="Times New Roman"/>
          <w:sz w:val="24"/>
          <w:szCs w:val="24"/>
          <w:vertAlign w:val="subscript"/>
        </w:rPr>
        <w:t>0–2</w:t>
      </w:r>
      <w:r w:rsidRPr="00CD31FC">
        <w:rPr>
          <w:rFonts w:ascii="Times New Roman" w:hAnsi="Times New Roman" w:cs="Times New Roman"/>
          <w:sz w:val="24"/>
          <w:szCs w:val="24"/>
        </w:rPr>
        <w:t>), biotite, and Fe-</w:t>
      </w:r>
      <w:proofErr w:type="spellStart"/>
      <w:r w:rsidRPr="00CD31FC">
        <w:rPr>
          <w:rFonts w:ascii="Times New Roman" w:hAnsi="Times New Roman" w:cs="Times New Roman"/>
          <w:sz w:val="24"/>
          <w:szCs w:val="24"/>
        </w:rPr>
        <w:t>Ti</w:t>
      </w:r>
      <w:proofErr w:type="spellEnd"/>
      <w:r w:rsidRPr="00CD31FC">
        <w:rPr>
          <w:rFonts w:ascii="Times New Roman" w:hAnsi="Times New Roman" w:cs="Times New Roman"/>
          <w:sz w:val="24"/>
          <w:szCs w:val="24"/>
        </w:rPr>
        <w:t xml:space="preserve"> oxides. The trachytic volcanic rocks are made up of feldspar (Or</w:t>
      </w:r>
      <w:r w:rsidRPr="00CD31FC">
        <w:rPr>
          <w:rFonts w:ascii="Times New Roman" w:hAnsi="Times New Roman" w:cs="Times New Roman"/>
          <w:sz w:val="24"/>
          <w:szCs w:val="24"/>
          <w:vertAlign w:val="subscript"/>
        </w:rPr>
        <w:t>38–63</w:t>
      </w:r>
      <w:r w:rsidRPr="00CD31FC">
        <w:rPr>
          <w:rFonts w:ascii="Times New Roman" w:hAnsi="Times New Roman" w:cs="Times New Roman"/>
          <w:sz w:val="24"/>
          <w:szCs w:val="24"/>
        </w:rPr>
        <w:t>Ab</w:t>
      </w:r>
      <w:r w:rsidRPr="00CD31FC">
        <w:rPr>
          <w:rFonts w:ascii="Times New Roman" w:hAnsi="Times New Roman" w:cs="Times New Roman"/>
          <w:sz w:val="24"/>
          <w:szCs w:val="24"/>
          <w:vertAlign w:val="subscript"/>
        </w:rPr>
        <w:t>34–59</w:t>
      </w:r>
      <w:r w:rsidRPr="00CD31FC">
        <w:rPr>
          <w:rFonts w:ascii="Times New Roman" w:hAnsi="Times New Roman" w:cs="Times New Roman"/>
          <w:sz w:val="24"/>
          <w:szCs w:val="24"/>
        </w:rPr>
        <w:t>An</w:t>
      </w:r>
      <w:r w:rsidRPr="00CD31FC">
        <w:rPr>
          <w:rFonts w:ascii="Times New Roman" w:hAnsi="Times New Roman" w:cs="Times New Roman"/>
          <w:sz w:val="24"/>
          <w:szCs w:val="24"/>
          <w:vertAlign w:val="subscript"/>
        </w:rPr>
        <w:t>1–4</w:t>
      </w:r>
      <w:r w:rsidRPr="00CD31FC">
        <w:rPr>
          <w:rFonts w:ascii="Times New Roman" w:hAnsi="Times New Roman" w:cs="Times New Roman"/>
          <w:sz w:val="24"/>
          <w:szCs w:val="24"/>
        </w:rPr>
        <w:t xml:space="preserve">) in a fine-grained matrix. Their </w:t>
      </w:r>
      <w:r w:rsidRPr="00CD31FC">
        <w:rPr>
          <w:rFonts w:ascii="Times New Roman" w:hAnsi="Times New Roman" w:cs="Times New Roman"/>
          <w:sz w:val="24"/>
          <w:szCs w:val="24"/>
          <w:vertAlign w:val="superscript"/>
        </w:rPr>
        <w:t>87</w:t>
      </w:r>
      <w:r w:rsidRPr="00CD31FC">
        <w:rPr>
          <w:rFonts w:ascii="Times New Roman" w:hAnsi="Times New Roman" w:cs="Times New Roman"/>
          <w:sz w:val="24"/>
          <w:szCs w:val="24"/>
        </w:rPr>
        <w:t>Sr/</w:t>
      </w:r>
      <w:r w:rsidRPr="00CD31FC">
        <w:rPr>
          <w:rFonts w:ascii="Times New Roman" w:hAnsi="Times New Roman" w:cs="Times New Roman"/>
          <w:sz w:val="24"/>
          <w:szCs w:val="24"/>
          <w:vertAlign w:val="superscript"/>
        </w:rPr>
        <w:t>86</w:t>
      </w:r>
      <w:r w:rsidRPr="00CD31FC">
        <w:rPr>
          <w:rFonts w:ascii="Times New Roman" w:hAnsi="Times New Roman" w:cs="Times New Roman"/>
          <w:sz w:val="24"/>
          <w:szCs w:val="24"/>
        </w:rPr>
        <w:t>Sr</w:t>
      </w:r>
      <w:r w:rsidRPr="00CD31FC">
        <w:rPr>
          <w:rFonts w:ascii="Times New Roman" w:hAnsi="Times New Roman" w:cs="Times New Roman"/>
          <w:sz w:val="24"/>
          <w:szCs w:val="24"/>
          <w:vertAlign w:val="subscript"/>
        </w:rPr>
        <w:t>(</w:t>
      </w:r>
      <w:r w:rsidRPr="00CD31FC">
        <w:rPr>
          <w:rFonts w:ascii="Times New Roman" w:hAnsi="Times New Roman" w:cs="Times New Roman"/>
          <w:i/>
          <w:iCs/>
          <w:sz w:val="24"/>
          <w:szCs w:val="24"/>
          <w:vertAlign w:val="subscript"/>
        </w:rPr>
        <w:t>I</w:t>
      </w:r>
      <w:r w:rsidRPr="00CD31FC">
        <w:rPr>
          <w:rFonts w:ascii="Times New Roman" w:hAnsi="Times New Roman" w:cs="Times New Roman"/>
          <w:sz w:val="24"/>
          <w:szCs w:val="24"/>
          <w:vertAlign w:val="subscript"/>
        </w:rPr>
        <w:t>)</w:t>
      </w:r>
      <w:r w:rsidRPr="00CD31FC">
        <w:rPr>
          <w:rFonts w:ascii="Times New Roman" w:hAnsi="Times New Roman" w:cs="Times New Roman"/>
          <w:sz w:val="24"/>
          <w:szCs w:val="24"/>
        </w:rPr>
        <w:t xml:space="preserve"> ratios and </w:t>
      </w:r>
      <w:proofErr w:type="spellStart"/>
      <w:r w:rsidRPr="00CD31FC">
        <w:rPr>
          <w:rFonts w:ascii="Times New Roman" w:hAnsi="Times New Roman" w:cs="Times New Roman"/>
          <w:sz w:val="24"/>
          <w:szCs w:val="24"/>
        </w:rPr>
        <w:t>ɛNd</w:t>
      </w:r>
      <w:proofErr w:type="spellEnd"/>
      <w:r w:rsidRPr="00CD31FC">
        <w:rPr>
          <w:rFonts w:ascii="Times New Roman" w:hAnsi="Times New Roman" w:cs="Times New Roman"/>
          <w:sz w:val="24"/>
          <w:szCs w:val="24"/>
          <w:vertAlign w:val="subscript"/>
        </w:rPr>
        <w:t>(</w:t>
      </w:r>
      <w:r w:rsidRPr="00CD31FC">
        <w:rPr>
          <w:rFonts w:ascii="Times New Roman" w:hAnsi="Times New Roman" w:cs="Times New Roman"/>
          <w:i/>
          <w:iCs/>
          <w:sz w:val="24"/>
          <w:szCs w:val="24"/>
          <w:vertAlign w:val="subscript"/>
        </w:rPr>
        <w:t>I</w:t>
      </w:r>
      <w:r w:rsidRPr="00CD31FC">
        <w:rPr>
          <w:rFonts w:ascii="Times New Roman" w:hAnsi="Times New Roman" w:cs="Times New Roman"/>
          <w:sz w:val="24"/>
          <w:szCs w:val="24"/>
          <w:vertAlign w:val="subscript"/>
        </w:rPr>
        <w:t>)</w:t>
      </w:r>
      <w:r w:rsidRPr="00CD31FC">
        <w:rPr>
          <w:rFonts w:ascii="Times New Roman" w:hAnsi="Times New Roman" w:cs="Times New Roman"/>
          <w:sz w:val="24"/>
          <w:szCs w:val="24"/>
        </w:rPr>
        <w:t xml:space="preserve"> values vary in the ranges of 0.70532–0.70952 and−3.2–0.7, respectively. The </w:t>
      </w:r>
      <w:proofErr w:type="spellStart"/>
      <w:r w:rsidRPr="00CD31FC">
        <w:rPr>
          <w:rFonts w:ascii="Times New Roman" w:hAnsi="Times New Roman" w:cs="Times New Roman"/>
          <w:sz w:val="24"/>
          <w:szCs w:val="24"/>
        </w:rPr>
        <w:t>syenitic</w:t>
      </w:r>
      <w:proofErr w:type="spellEnd"/>
      <w:r w:rsidRPr="00CD31FC">
        <w:rPr>
          <w:rFonts w:ascii="Times New Roman" w:hAnsi="Times New Roman" w:cs="Times New Roman"/>
          <w:sz w:val="24"/>
          <w:szCs w:val="24"/>
        </w:rPr>
        <w:t xml:space="preserve"> rocks in the region contain both quartz- and nepheline-sodalite-bearing syenites. Geochemical features reveal that the Ne-normative </w:t>
      </w:r>
      <w:r w:rsidRPr="00CD31FC">
        <w:rPr>
          <w:rFonts w:ascii="Times New Roman" w:hAnsi="Times New Roman" w:cs="Times New Roman"/>
          <w:sz w:val="24"/>
          <w:szCs w:val="24"/>
        </w:rPr>
        <w:lastRenderedPageBreak/>
        <w:t xml:space="preserve">basaltic magmas have undergone mafic mineral fractionation coupled with crustal contamination to produce the Q-normative derivatives. Enhanced differentiation of the Ne- and Q-normative fractionated magmas via feldspar-dominated fractionation created the silica-undersaturated and -oversaturated trachytic magmas, respectively. During the feldspar-dominated differentiation, the re-melting of accumulated alkali feldspars in the magma chamber likely gave rise to the formation of trachytic rocks with alkali feldspar-like whole rock compositions. The final products of the Ne-normative magmas are represented by the phonolites and </w:t>
      </w:r>
      <w:proofErr w:type="spellStart"/>
      <w:r w:rsidRPr="00CD31FC">
        <w:rPr>
          <w:rFonts w:ascii="Times New Roman" w:hAnsi="Times New Roman" w:cs="Times New Roman"/>
          <w:sz w:val="24"/>
          <w:szCs w:val="24"/>
        </w:rPr>
        <w:t>foid</w:t>
      </w:r>
      <w:proofErr w:type="spellEnd"/>
      <w:r w:rsidRPr="00CD31FC">
        <w:rPr>
          <w:rFonts w:ascii="Times New Roman" w:hAnsi="Times New Roman" w:cs="Times New Roman"/>
          <w:sz w:val="24"/>
          <w:szCs w:val="24"/>
        </w:rPr>
        <w:t xml:space="preserve">-syenites with silica-undersaturated eutectic compositions. A geochemical evaluation of the basaltic rocks revealed that the alkaline magmatism mainly originated from a shallow </w:t>
      </w:r>
      <w:proofErr w:type="spellStart"/>
      <w:r w:rsidRPr="00CD31FC">
        <w:rPr>
          <w:rFonts w:ascii="Times New Roman" w:hAnsi="Times New Roman" w:cs="Times New Roman"/>
          <w:sz w:val="24"/>
          <w:szCs w:val="24"/>
        </w:rPr>
        <w:t>asthenospheric</w:t>
      </w:r>
      <w:proofErr w:type="spellEnd"/>
      <w:r w:rsidRPr="00CD31FC">
        <w:rPr>
          <w:rFonts w:ascii="Times New Roman" w:hAnsi="Times New Roman" w:cs="Times New Roman"/>
          <w:sz w:val="24"/>
          <w:szCs w:val="24"/>
        </w:rPr>
        <w:t xml:space="preserve"> mantle source which had previously been metasomatized by oceanic to continental subduction. We suggest that the DHMP was formed in response to STEP fault-controlled rolling back of the northward subducting slab of the </w:t>
      </w:r>
      <w:proofErr w:type="spellStart"/>
      <w:r w:rsidRPr="00CD31FC">
        <w:rPr>
          <w:rFonts w:ascii="Times New Roman" w:hAnsi="Times New Roman" w:cs="Times New Roman"/>
          <w:sz w:val="24"/>
          <w:szCs w:val="24"/>
        </w:rPr>
        <w:t>Baskil</w:t>
      </w:r>
      <w:proofErr w:type="spellEnd"/>
      <w:r w:rsidRPr="00CD31FC">
        <w:rPr>
          <w:rFonts w:ascii="Times New Roman" w:hAnsi="Times New Roman" w:cs="Times New Roman"/>
          <w:sz w:val="24"/>
          <w:szCs w:val="24"/>
        </w:rPr>
        <w:t xml:space="preserve"> Arc, which created a localized gap for </w:t>
      </w:r>
      <w:proofErr w:type="spellStart"/>
      <w:r w:rsidRPr="00CD31FC">
        <w:rPr>
          <w:rFonts w:ascii="Times New Roman" w:hAnsi="Times New Roman" w:cs="Times New Roman"/>
          <w:sz w:val="24"/>
          <w:szCs w:val="24"/>
        </w:rPr>
        <w:t>asthenospheric</w:t>
      </w:r>
      <w:proofErr w:type="spellEnd"/>
      <w:r w:rsidRPr="00CD31FC">
        <w:rPr>
          <w:rFonts w:ascii="Times New Roman" w:hAnsi="Times New Roman" w:cs="Times New Roman"/>
          <w:sz w:val="24"/>
          <w:szCs w:val="24"/>
        </w:rPr>
        <w:t xml:space="preserve"> upwelling.</w:t>
      </w:r>
    </w:p>
    <w:p w14:paraId="0C3074F2" w14:textId="3A031433" w:rsidR="0025530B" w:rsidRDefault="0025530B" w:rsidP="00CD31FC">
      <w:pPr>
        <w:spacing w:after="0" w:line="480" w:lineRule="auto"/>
        <w:jc w:val="both"/>
        <w:rPr>
          <w:rFonts w:ascii="Times New Roman" w:hAnsi="Times New Roman" w:cs="Times New Roman"/>
          <w:sz w:val="24"/>
          <w:szCs w:val="24"/>
        </w:rPr>
      </w:pPr>
    </w:p>
    <w:p w14:paraId="6C70D116" w14:textId="77777777" w:rsidR="0025530B" w:rsidRPr="0025530B" w:rsidRDefault="0025530B" w:rsidP="0025530B">
      <w:pPr>
        <w:pStyle w:val="Default"/>
        <w:spacing w:line="480" w:lineRule="auto"/>
        <w:rPr>
          <w:rFonts w:ascii="Times New Roman" w:hAnsi="Times New Roman" w:cs="Times New Roman"/>
        </w:rPr>
      </w:pPr>
      <w:r w:rsidRPr="0025530B">
        <w:rPr>
          <w:rFonts w:ascii="Times New Roman" w:hAnsi="Times New Roman" w:cs="Times New Roman"/>
          <w:b/>
          <w:bCs/>
        </w:rPr>
        <w:t xml:space="preserve">1. Introduction </w:t>
      </w:r>
    </w:p>
    <w:p w14:paraId="232AA96B" w14:textId="585AAFEB" w:rsidR="0025530B" w:rsidRDefault="0025530B" w:rsidP="0025530B">
      <w:pPr>
        <w:spacing w:after="0" w:line="480" w:lineRule="auto"/>
        <w:jc w:val="both"/>
        <w:rPr>
          <w:rFonts w:ascii="Times New Roman" w:hAnsi="Times New Roman" w:cs="Times New Roman"/>
          <w:sz w:val="24"/>
          <w:szCs w:val="24"/>
        </w:rPr>
      </w:pPr>
      <w:r w:rsidRPr="0025530B">
        <w:rPr>
          <w:rFonts w:ascii="Times New Roman" w:hAnsi="Times New Roman" w:cs="Times New Roman"/>
          <w:sz w:val="24"/>
          <w:szCs w:val="24"/>
        </w:rPr>
        <w:t xml:space="preserve">Magmatic activity in orogenic belts is frequently characterized by mainly calc-alkaline and lesser amounts of alkaline rock suites developed during subduction, </w:t>
      </w:r>
      <w:proofErr w:type="spellStart"/>
      <w:r w:rsidRPr="0025530B">
        <w:rPr>
          <w:rFonts w:ascii="Times New Roman" w:hAnsi="Times New Roman" w:cs="Times New Roman"/>
          <w:sz w:val="24"/>
          <w:szCs w:val="24"/>
        </w:rPr>
        <w:t>syn</w:t>
      </w:r>
      <w:proofErr w:type="spellEnd"/>
      <w:r w:rsidRPr="0025530B">
        <w:rPr>
          <w:rFonts w:ascii="Times New Roman" w:hAnsi="Times New Roman" w:cs="Times New Roman"/>
          <w:sz w:val="24"/>
          <w:szCs w:val="24"/>
        </w:rPr>
        <w:t>-collision to post-collisional processes (</w:t>
      </w:r>
      <w:proofErr w:type="gramStart"/>
      <w:r w:rsidRPr="0025530B">
        <w:rPr>
          <w:rFonts w:ascii="Times New Roman" w:hAnsi="Times New Roman" w:cs="Times New Roman"/>
          <w:sz w:val="24"/>
          <w:szCs w:val="24"/>
        </w:rPr>
        <w:t>e.g.</w:t>
      </w:r>
      <w:proofErr w:type="gramEnd"/>
      <w:r w:rsidRPr="0025530B">
        <w:rPr>
          <w:rFonts w:ascii="Times New Roman" w:hAnsi="Times New Roman" w:cs="Times New Roman"/>
          <w:sz w:val="24"/>
          <w:szCs w:val="24"/>
        </w:rPr>
        <w:t xml:space="preserve"> Bonin 1990; Foley 1992; Hole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xml:space="preserve">. 1994; Whalen and Hildebrand 2019; Liu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xml:space="preserve">. 2022). The first group of rocks is generally derived from high-degrees of melting of a metasomatized lithospheric mantle source, while the second group includes </w:t>
      </w:r>
      <w:proofErr w:type="spellStart"/>
      <w:r w:rsidRPr="0025530B">
        <w:rPr>
          <w:rFonts w:ascii="Times New Roman" w:hAnsi="Times New Roman" w:cs="Times New Roman"/>
          <w:sz w:val="24"/>
          <w:szCs w:val="24"/>
        </w:rPr>
        <w:t>asthenospheric</w:t>
      </w:r>
      <w:proofErr w:type="spellEnd"/>
      <w:r w:rsidRPr="0025530B">
        <w:rPr>
          <w:rFonts w:ascii="Times New Roman" w:hAnsi="Times New Roman" w:cs="Times New Roman"/>
          <w:sz w:val="24"/>
          <w:szCs w:val="24"/>
        </w:rPr>
        <w:t xml:space="preserve"> mantle-derived low-degree melts. The alkaline magmatism is generally seen during the final stages of the subduction or early stages of the continental collision, due to rolling-back or breaking-off (or detachment) of the subducted slab (Bonin 1987; Davies and von </w:t>
      </w:r>
      <w:proofErr w:type="spellStart"/>
      <w:r w:rsidRPr="0025530B">
        <w:rPr>
          <w:rFonts w:ascii="Times New Roman" w:hAnsi="Times New Roman" w:cs="Times New Roman"/>
          <w:sz w:val="24"/>
          <w:szCs w:val="24"/>
        </w:rPr>
        <w:t>Blanckenburg</w:t>
      </w:r>
      <w:proofErr w:type="spellEnd"/>
      <w:r w:rsidRPr="0025530B">
        <w:rPr>
          <w:rFonts w:ascii="Times New Roman" w:hAnsi="Times New Roman" w:cs="Times New Roman"/>
          <w:sz w:val="24"/>
          <w:szCs w:val="24"/>
        </w:rPr>
        <w:t xml:space="preserve"> 1995), or delamination of the lithospheric roots after the</w:t>
      </w:r>
      <w:r w:rsidRPr="0025530B">
        <w:rPr>
          <w:rFonts w:ascii="Times New Roman" w:hAnsi="Times New Roman" w:cs="Times New Roman"/>
          <w:sz w:val="24"/>
          <w:szCs w:val="24"/>
        </w:rPr>
        <w:t xml:space="preserve"> </w:t>
      </w:r>
      <w:r w:rsidRPr="0025530B">
        <w:rPr>
          <w:rFonts w:ascii="Times New Roman" w:hAnsi="Times New Roman" w:cs="Times New Roman"/>
          <w:sz w:val="24"/>
          <w:szCs w:val="24"/>
        </w:rPr>
        <w:t>continental collision (Kay and Kay 1993). Alternatively, developing a tear along the subducted slab (</w:t>
      </w:r>
      <w:proofErr w:type="gramStart"/>
      <w:r w:rsidRPr="0025530B">
        <w:rPr>
          <w:rFonts w:ascii="Times New Roman" w:hAnsi="Times New Roman" w:cs="Times New Roman"/>
          <w:sz w:val="24"/>
          <w:szCs w:val="24"/>
        </w:rPr>
        <w:t>e.g.</w:t>
      </w:r>
      <w:proofErr w:type="gramEnd"/>
      <w:r w:rsidRPr="0025530B">
        <w:rPr>
          <w:rFonts w:ascii="Times New Roman" w:hAnsi="Times New Roman" w:cs="Times New Roman"/>
          <w:sz w:val="24"/>
          <w:szCs w:val="24"/>
        </w:rPr>
        <w:t xml:space="preserve"> </w:t>
      </w:r>
      <w:r w:rsidRPr="0025530B">
        <w:rPr>
          <w:rFonts w:ascii="Times New Roman" w:hAnsi="Times New Roman" w:cs="Times New Roman"/>
          <w:sz w:val="24"/>
          <w:szCs w:val="24"/>
        </w:rPr>
        <w:lastRenderedPageBreak/>
        <w:t xml:space="preserve">Prelević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2015), or subduction-transform edge propagator (STEP) faults (</w:t>
      </w:r>
      <w:proofErr w:type="spellStart"/>
      <w:r w:rsidRPr="0025530B">
        <w:rPr>
          <w:rFonts w:ascii="Times New Roman" w:hAnsi="Times New Roman" w:cs="Times New Roman"/>
          <w:sz w:val="24"/>
          <w:szCs w:val="24"/>
        </w:rPr>
        <w:t>Govers</w:t>
      </w:r>
      <w:proofErr w:type="spellEnd"/>
      <w:r w:rsidRPr="0025530B">
        <w:rPr>
          <w:rFonts w:ascii="Times New Roman" w:hAnsi="Times New Roman" w:cs="Times New Roman"/>
          <w:sz w:val="24"/>
          <w:szCs w:val="24"/>
        </w:rPr>
        <w:t xml:space="preserve"> and </w:t>
      </w:r>
      <w:proofErr w:type="spellStart"/>
      <w:r w:rsidRPr="0025530B">
        <w:rPr>
          <w:rFonts w:ascii="Times New Roman" w:hAnsi="Times New Roman" w:cs="Times New Roman"/>
          <w:sz w:val="24"/>
          <w:szCs w:val="24"/>
        </w:rPr>
        <w:t>Wortel</w:t>
      </w:r>
      <w:proofErr w:type="spellEnd"/>
      <w:r w:rsidRPr="0025530B">
        <w:rPr>
          <w:rFonts w:ascii="Times New Roman" w:hAnsi="Times New Roman" w:cs="Times New Roman"/>
          <w:sz w:val="24"/>
          <w:szCs w:val="24"/>
        </w:rPr>
        <w:t xml:space="preserve"> 2005) may create a gap along which hot </w:t>
      </w:r>
      <w:proofErr w:type="spellStart"/>
      <w:r w:rsidRPr="0025530B">
        <w:rPr>
          <w:rFonts w:ascii="Times New Roman" w:hAnsi="Times New Roman" w:cs="Times New Roman"/>
          <w:sz w:val="24"/>
          <w:szCs w:val="24"/>
        </w:rPr>
        <w:t>asthenospheric</w:t>
      </w:r>
      <w:proofErr w:type="spellEnd"/>
      <w:r w:rsidRPr="0025530B">
        <w:rPr>
          <w:rFonts w:ascii="Times New Roman" w:hAnsi="Times New Roman" w:cs="Times New Roman"/>
          <w:sz w:val="24"/>
          <w:szCs w:val="24"/>
        </w:rPr>
        <w:t xml:space="preserve"> material rises and produces alkaline melts.</w:t>
      </w:r>
    </w:p>
    <w:p w14:paraId="2A1BB585" w14:textId="62C5A6EE" w:rsidR="0025530B" w:rsidRDefault="0025530B" w:rsidP="0025530B">
      <w:pPr>
        <w:spacing w:after="0" w:line="480" w:lineRule="auto"/>
        <w:ind w:firstLine="720"/>
        <w:jc w:val="both"/>
        <w:rPr>
          <w:rFonts w:ascii="Times New Roman" w:hAnsi="Times New Roman" w:cs="Times New Roman"/>
          <w:sz w:val="24"/>
          <w:szCs w:val="24"/>
        </w:rPr>
      </w:pPr>
      <w:r w:rsidRPr="0025530B">
        <w:rPr>
          <w:rFonts w:ascii="Times New Roman" w:hAnsi="Times New Roman" w:cs="Times New Roman"/>
          <w:sz w:val="24"/>
          <w:szCs w:val="24"/>
        </w:rPr>
        <w:t xml:space="preserve">In </w:t>
      </w:r>
      <w:proofErr w:type="spellStart"/>
      <w:r w:rsidRPr="0025530B">
        <w:rPr>
          <w:rFonts w:ascii="Times New Roman" w:hAnsi="Times New Roman" w:cs="Times New Roman"/>
          <w:sz w:val="24"/>
          <w:szCs w:val="24"/>
        </w:rPr>
        <w:t>southeastern</w:t>
      </w:r>
      <w:proofErr w:type="spellEnd"/>
      <w:r w:rsidRPr="0025530B">
        <w:rPr>
          <w:rFonts w:ascii="Times New Roman" w:hAnsi="Times New Roman" w:cs="Times New Roman"/>
          <w:sz w:val="24"/>
          <w:szCs w:val="24"/>
        </w:rPr>
        <w:t xml:space="preserve"> Anatolia, a subduction-related Late Cretaceous continental magmatic arc, known as </w:t>
      </w:r>
      <w:proofErr w:type="spellStart"/>
      <w:r w:rsidRPr="0025530B">
        <w:rPr>
          <w:rFonts w:ascii="Times New Roman" w:hAnsi="Times New Roman" w:cs="Times New Roman"/>
          <w:sz w:val="24"/>
          <w:szCs w:val="24"/>
        </w:rPr>
        <w:t>Baskil</w:t>
      </w:r>
      <w:proofErr w:type="spellEnd"/>
      <w:r w:rsidRPr="0025530B">
        <w:rPr>
          <w:rFonts w:ascii="Times New Roman" w:hAnsi="Times New Roman" w:cs="Times New Roman"/>
          <w:sz w:val="24"/>
          <w:szCs w:val="24"/>
        </w:rPr>
        <w:t xml:space="preserve"> Arc (</w:t>
      </w:r>
      <w:proofErr w:type="spellStart"/>
      <w:r w:rsidRPr="0025530B">
        <w:rPr>
          <w:rFonts w:ascii="Times New Roman" w:hAnsi="Times New Roman" w:cs="Times New Roman"/>
          <w:sz w:val="24"/>
          <w:szCs w:val="24"/>
        </w:rPr>
        <w:t>Yazgan</w:t>
      </w:r>
      <w:proofErr w:type="spellEnd"/>
      <w:r w:rsidRPr="0025530B">
        <w:rPr>
          <w:rFonts w:ascii="Times New Roman" w:hAnsi="Times New Roman" w:cs="Times New Roman"/>
          <w:sz w:val="24"/>
          <w:szCs w:val="24"/>
        </w:rPr>
        <w:t xml:space="preserve"> and </w:t>
      </w:r>
      <w:proofErr w:type="spellStart"/>
      <w:r w:rsidRPr="0025530B">
        <w:rPr>
          <w:rFonts w:ascii="Times New Roman" w:hAnsi="Times New Roman" w:cs="Times New Roman"/>
          <w:sz w:val="24"/>
          <w:szCs w:val="24"/>
        </w:rPr>
        <w:t>Chessex</w:t>
      </w:r>
      <w:proofErr w:type="spellEnd"/>
      <w:r w:rsidRPr="0025530B">
        <w:rPr>
          <w:rFonts w:ascii="Times New Roman" w:hAnsi="Times New Roman" w:cs="Times New Roman"/>
          <w:sz w:val="24"/>
          <w:szCs w:val="24"/>
        </w:rPr>
        <w:t xml:space="preserve"> 1991) extends ~500 km in a ~WSW – ENE direction along the southern margin of the </w:t>
      </w:r>
      <w:proofErr w:type="spellStart"/>
      <w:r w:rsidRPr="0025530B">
        <w:rPr>
          <w:rFonts w:ascii="Times New Roman" w:hAnsi="Times New Roman" w:cs="Times New Roman"/>
          <w:sz w:val="24"/>
          <w:szCs w:val="24"/>
        </w:rPr>
        <w:t>Tauride</w:t>
      </w:r>
      <w:proofErr w:type="spellEnd"/>
      <w:r w:rsidRPr="0025530B">
        <w:rPr>
          <w:rFonts w:ascii="Times New Roman" w:hAnsi="Times New Roman" w:cs="Times New Roman"/>
          <w:sz w:val="24"/>
          <w:szCs w:val="24"/>
        </w:rPr>
        <w:t xml:space="preserve"> Belt. The magmatic rocks yielded ~84–74 Ma radiometric ages (</w:t>
      </w:r>
      <w:proofErr w:type="gramStart"/>
      <w:r w:rsidRPr="0025530B">
        <w:rPr>
          <w:rFonts w:ascii="Times New Roman" w:hAnsi="Times New Roman" w:cs="Times New Roman"/>
          <w:sz w:val="24"/>
          <w:szCs w:val="24"/>
        </w:rPr>
        <w:t>e.g.</w:t>
      </w:r>
      <w:proofErr w:type="gramEnd"/>
      <w:r w:rsidRPr="0025530B">
        <w:rPr>
          <w:rFonts w:ascii="Times New Roman" w:hAnsi="Times New Roman" w:cs="Times New Roman"/>
          <w:sz w:val="24"/>
          <w:szCs w:val="24"/>
        </w:rPr>
        <w:t xml:space="preserve"> </w:t>
      </w:r>
      <w:proofErr w:type="spellStart"/>
      <w:r w:rsidRPr="0025530B">
        <w:rPr>
          <w:rFonts w:ascii="Times New Roman" w:hAnsi="Times New Roman" w:cs="Times New Roman"/>
          <w:sz w:val="24"/>
          <w:szCs w:val="24"/>
        </w:rPr>
        <w:t>Yazgan</w:t>
      </w:r>
      <w:proofErr w:type="spellEnd"/>
      <w:r w:rsidRPr="0025530B">
        <w:rPr>
          <w:rFonts w:ascii="Times New Roman" w:hAnsi="Times New Roman" w:cs="Times New Roman"/>
          <w:sz w:val="24"/>
          <w:szCs w:val="24"/>
        </w:rPr>
        <w:t xml:space="preserve"> and </w:t>
      </w:r>
      <w:proofErr w:type="spellStart"/>
      <w:r w:rsidRPr="0025530B">
        <w:rPr>
          <w:rFonts w:ascii="Times New Roman" w:hAnsi="Times New Roman" w:cs="Times New Roman"/>
          <w:sz w:val="24"/>
          <w:szCs w:val="24"/>
        </w:rPr>
        <w:t>Chessex</w:t>
      </w:r>
      <w:proofErr w:type="spellEnd"/>
      <w:r w:rsidRPr="0025530B">
        <w:rPr>
          <w:rFonts w:ascii="Times New Roman" w:hAnsi="Times New Roman" w:cs="Times New Roman"/>
          <w:sz w:val="24"/>
          <w:szCs w:val="24"/>
        </w:rPr>
        <w:t xml:space="preserve"> 1991; </w:t>
      </w:r>
      <w:proofErr w:type="spellStart"/>
      <w:r w:rsidRPr="0025530B">
        <w:rPr>
          <w:rFonts w:ascii="Times New Roman" w:hAnsi="Times New Roman" w:cs="Times New Roman"/>
          <w:sz w:val="24"/>
          <w:szCs w:val="24"/>
        </w:rPr>
        <w:t>Rızaoğlu</w:t>
      </w:r>
      <w:proofErr w:type="spellEnd"/>
      <w:r w:rsidRPr="0025530B">
        <w:rPr>
          <w:rFonts w:ascii="Times New Roman" w:hAnsi="Times New Roman" w:cs="Times New Roman"/>
          <w:sz w:val="24"/>
          <w:szCs w:val="24"/>
        </w:rPr>
        <w:t xml:space="preserve">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xml:space="preserve">. 2009; </w:t>
      </w:r>
      <w:proofErr w:type="spellStart"/>
      <w:r w:rsidRPr="0025530B">
        <w:rPr>
          <w:rFonts w:ascii="Times New Roman" w:hAnsi="Times New Roman" w:cs="Times New Roman"/>
          <w:sz w:val="24"/>
          <w:szCs w:val="24"/>
        </w:rPr>
        <w:t>Karaoğlan</w:t>
      </w:r>
      <w:proofErr w:type="spellEnd"/>
      <w:r w:rsidRPr="0025530B">
        <w:rPr>
          <w:rFonts w:ascii="Times New Roman" w:hAnsi="Times New Roman" w:cs="Times New Roman"/>
          <w:sz w:val="24"/>
          <w:szCs w:val="24"/>
        </w:rPr>
        <w:t xml:space="preserve">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xml:space="preserve">. 2016; </w:t>
      </w:r>
      <w:proofErr w:type="spellStart"/>
      <w:r w:rsidRPr="0025530B">
        <w:rPr>
          <w:rFonts w:ascii="Times New Roman" w:hAnsi="Times New Roman" w:cs="Times New Roman"/>
          <w:sz w:val="24"/>
          <w:szCs w:val="24"/>
        </w:rPr>
        <w:t>Topuz</w:t>
      </w:r>
      <w:proofErr w:type="spellEnd"/>
      <w:r w:rsidRPr="0025530B">
        <w:rPr>
          <w:rFonts w:ascii="Times New Roman" w:hAnsi="Times New Roman" w:cs="Times New Roman"/>
          <w:sz w:val="24"/>
          <w:szCs w:val="24"/>
        </w:rPr>
        <w:t xml:space="preserve">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xml:space="preserve">. 2017; </w:t>
      </w:r>
      <w:proofErr w:type="spellStart"/>
      <w:r w:rsidRPr="0025530B">
        <w:rPr>
          <w:rFonts w:ascii="Times New Roman" w:hAnsi="Times New Roman" w:cs="Times New Roman"/>
          <w:sz w:val="24"/>
          <w:szCs w:val="24"/>
        </w:rPr>
        <w:t>Beyarslan</w:t>
      </w:r>
      <w:proofErr w:type="spellEnd"/>
      <w:r w:rsidRPr="0025530B">
        <w:rPr>
          <w:rFonts w:ascii="Times New Roman" w:hAnsi="Times New Roman" w:cs="Times New Roman"/>
          <w:sz w:val="24"/>
          <w:szCs w:val="24"/>
        </w:rPr>
        <w:t xml:space="preserve"> and </w:t>
      </w:r>
      <w:proofErr w:type="spellStart"/>
      <w:r w:rsidRPr="0025530B">
        <w:rPr>
          <w:rFonts w:ascii="Times New Roman" w:hAnsi="Times New Roman" w:cs="Times New Roman"/>
          <w:sz w:val="24"/>
          <w:szCs w:val="24"/>
        </w:rPr>
        <w:t>Bingöl</w:t>
      </w:r>
      <w:proofErr w:type="spellEnd"/>
      <w:r w:rsidRPr="0025530B">
        <w:rPr>
          <w:rFonts w:ascii="Times New Roman" w:hAnsi="Times New Roman" w:cs="Times New Roman"/>
          <w:sz w:val="24"/>
          <w:szCs w:val="24"/>
        </w:rPr>
        <w:t xml:space="preserve"> 2018; Sar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xml:space="preserve">. 2019). An extensional Late Cretaceous volcano-sedimentary basin (the </w:t>
      </w:r>
      <w:proofErr w:type="spellStart"/>
      <w:r w:rsidRPr="0025530B">
        <w:rPr>
          <w:rFonts w:ascii="Times New Roman" w:hAnsi="Times New Roman" w:cs="Times New Roman"/>
          <w:sz w:val="24"/>
          <w:szCs w:val="24"/>
        </w:rPr>
        <w:t>Hekimhan</w:t>
      </w:r>
      <w:proofErr w:type="spellEnd"/>
      <w:r w:rsidRPr="0025530B">
        <w:rPr>
          <w:rFonts w:ascii="Times New Roman" w:hAnsi="Times New Roman" w:cs="Times New Roman"/>
          <w:sz w:val="24"/>
          <w:szCs w:val="24"/>
        </w:rPr>
        <w:t xml:space="preserve"> Basin) with some granitoid intrusions</w:t>
      </w:r>
      <w:r w:rsidRPr="0025530B">
        <w:rPr>
          <w:rFonts w:ascii="Times New Roman" w:hAnsi="Times New Roman" w:cs="Times New Roman"/>
          <w:sz w:val="24"/>
          <w:szCs w:val="24"/>
        </w:rPr>
        <w:t xml:space="preserve"> </w:t>
      </w:r>
      <w:r w:rsidRPr="0025530B">
        <w:rPr>
          <w:rFonts w:ascii="Times New Roman" w:hAnsi="Times New Roman" w:cs="Times New Roman"/>
          <w:sz w:val="24"/>
          <w:szCs w:val="24"/>
        </w:rPr>
        <w:t xml:space="preserve">(the </w:t>
      </w:r>
      <w:proofErr w:type="spellStart"/>
      <w:r w:rsidRPr="0025530B">
        <w:rPr>
          <w:rFonts w:ascii="Times New Roman" w:hAnsi="Times New Roman" w:cs="Times New Roman"/>
          <w:sz w:val="24"/>
          <w:szCs w:val="24"/>
        </w:rPr>
        <w:t>Divriği</w:t>
      </w:r>
      <w:proofErr w:type="spellEnd"/>
      <w:r w:rsidRPr="0025530B">
        <w:rPr>
          <w:rFonts w:ascii="Times New Roman" w:hAnsi="Times New Roman" w:cs="Times New Roman"/>
          <w:sz w:val="24"/>
          <w:szCs w:val="24"/>
        </w:rPr>
        <w:t xml:space="preserve"> plutons) lies ~80–100 km N-NE of the </w:t>
      </w:r>
      <w:proofErr w:type="spellStart"/>
      <w:r w:rsidRPr="0025530B">
        <w:rPr>
          <w:rFonts w:ascii="Times New Roman" w:hAnsi="Times New Roman" w:cs="Times New Roman"/>
          <w:sz w:val="24"/>
          <w:szCs w:val="24"/>
        </w:rPr>
        <w:t>Baskil</w:t>
      </w:r>
      <w:proofErr w:type="spellEnd"/>
      <w:r w:rsidRPr="0025530B">
        <w:rPr>
          <w:rFonts w:ascii="Times New Roman" w:hAnsi="Times New Roman" w:cs="Times New Roman"/>
          <w:sz w:val="24"/>
          <w:szCs w:val="24"/>
        </w:rPr>
        <w:t xml:space="preserve"> Arc. These features are widely interpreted as formed in a back-arc setting (</w:t>
      </w:r>
      <w:proofErr w:type="spellStart"/>
      <w:r w:rsidRPr="0025530B">
        <w:rPr>
          <w:rFonts w:ascii="Times New Roman" w:hAnsi="Times New Roman" w:cs="Times New Roman"/>
          <w:sz w:val="24"/>
          <w:szCs w:val="24"/>
        </w:rPr>
        <w:t>Gürer</w:t>
      </w:r>
      <w:proofErr w:type="spellEnd"/>
      <w:r w:rsidRPr="0025530B">
        <w:rPr>
          <w:rFonts w:ascii="Times New Roman" w:hAnsi="Times New Roman" w:cs="Times New Roman"/>
          <w:sz w:val="24"/>
          <w:szCs w:val="24"/>
        </w:rPr>
        <w:t xml:space="preserve"> 1996; </w:t>
      </w:r>
      <w:proofErr w:type="spellStart"/>
      <w:r w:rsidRPr="0025530B">
        <w:rPr>
          <w:rFonts w:ascii="Times New Roman" w:hAnsi="Times New Roman" w:cs="Times New Roman"/>
          <w:sz w:val="24"/>
          <w:szCs w:val="24"/>
        </w:rPr>
        <w:t>Kuşçu</w:t>
      </w:r>
      <w:proofErr w:type="spellEnd"/>
      <w:r w:rsidRPr="0025530B">
        <w:rPr>
          <w:rFonts w:ascii="Times New Roman" w:hAnsi="Times New Roman" w:cs="Times New Roman"/>
          <w:sz w:val="24"/>
          <w:szCs w:val="24"/>
        </w:rPr>
        <w:t xml:space="preserve">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xml:space="preserve">. 2010; Liu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xml:space="preserve">. 2022). This magmatic province, however, has a rather limited extension with respect to the preceding </w:t>
      </w:r>
      <w:proofErr w:type="spellStart"/>
      <w:r w:rsidRPr="0025530B">
        <w:rPr>
          <w:rFonts w:ascii="Times New Roman" w:hAnsi="Times New Roman" w:cs="Times New Roman"/>
          <w:sz w:val="24"/>
          <w:szCs w:val="24"/>
        </w:rPr>
        <w:t>Baskil</w:t>
      </w:r>
      <w:proofErr w:type="spellEnd"/>
      <w:r w:rsidRPr="0025530B">
        <w:rPr>
          <w:rFonts w:ascii="Times New Roman" w:hAnsi="Times New Roman" w:cs="Times New Roman"/>
          <w:sz w:val="24"/>
          <w:szCs w:val="24"/>
        </w:rPr>
        <w:t xml:space="preserve"> Arc (Figure 1). The magmatic rocks have been dated as ~77–69 Ma (Leo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xml:space="preserve">. 1978; </w:t>
      </w:r>
      <w:proofErr w:type="spellStart"/>
      <w:r w:rsidRPr="0025530B">
        <w:rPr>
          <w:rFonts w:ascii="Times New Roman" w:hAnsi="Times New Roman" w:cs="Times New Roman"/>
          <w:sz w:val="24"/>
          <w:szCs w:val="24"/>
        </w:rPr>
        <w:t>Eyüboğlu</w:t>
      </w:r>
      <w:proofErr w:type="spellEnd"/>
      <w:r w:rsidRPr="0025530B">
        <w:rPr>
          <w:rFonts w:ascii="Times New Roman" w:hAnsi="Times New Roman" w:cs="Times New Roman"/>
          <w:sz w:val="24"/>
          <w:szCs w:val="24"/>
        </w:rPr>
        <w:t xml:space="preserve">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xml:space="preserve">. 2019; </w:t>
      </w:r>
      <w:proofErr w:type="spellStart"/>
      <w:r w:rsidRPr="0025530B">
        <w:rPr>
          <w:rFonts w:ascii="Times New Roman" w:hAnsi="Times New Roman" w:cs="Times New Roman"/>
          <w:sz w:val="24"/>
          <w:szCs w:val="24"/>
        </w:rPr>
        <w:t>Kuşçu</w:t>
      </w:r>
      <w:proofErr w:type="spellEnd"/>
      <w:r w:rsidRPr="0025530B">
        <w:rPr>
          <w:rFonts w:ascii="Times New Roman" w:hAnsi="Times New Roman" w:cs="Times New Roman"/>
          <w:sz w:val="24"/>
          <w:szCs w:val="24"/>
        </w:rPr>
        <w:t xml:space="preserve">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xml:space="preserve">. 2010; Liu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xml:space="preserve">. 2022). While the </w:t>
      </w:r>
      <w:proofErr w:type="spellStart"/>
      <w:r w:rsidRPr="0025530B">
        <w:rPr>
          <w:rFonts w:ascii="Times New Roman" w:hAnsi="Times New Roman" w:cs="Times New Roman"/>
          <w:sz w:val="24"/>
          <w:szCs w:val="24"/>
        </w:rPr>
        <w:t>Baskil</w:t>
      </w:r>
      <w:proofErr w:type="spellEnd"/>
      <w:r w:rsidRPr="0025530B">
        <w:rPr>
          <w:rFonts w:ascii="Times New Roman" w:hAnsi="Times New Roman" w:cs="Times New Roman"/>
          <w:sz w:val="24"/>
          <w:szCs w:val="24"/>
        </w:rPr>
        <w:t xml:space="preserve"> Arc </w:t>
      </w:r>
      <w:proofErr w:type="spellStart"/>
      <w:r w:rsidRPr="0025530B">
        <w:rPr>
          <w:rFonts w:ascii="Times New Roman" w:hAnsi="Times New Roman" w:cs="Times New Roman"/>
          <w:sz w:val="24"/>
          <w:szCs w:val="24"/>
        </w:rPr>
        <w:t>magmatics</w:t>
      </w:r>
      <w:proofErr w:type="spellEnd"/>
      <w:r w:rsidRPr="0025530B">
        <w:rPr>
          <w:rFonts w:ascii="Times New Roman" w:hAnsi="Times New Roman" w:cs="Times New Roman"/>
          <w:sz w:val="24"/>
          <w:szCs w:val="24"/>
        </w:rPr>
        <w:t xml:space="preserve"> are composed of low-K (tholeiitic) to high-K calc-alkaline rocks (</w:t>
      </w:r>
      <w:proofErr w:type="gramStart"/>
      <w:r w:rsidRPr="0025530B">
        <w:rPr>
          <w:rFonts w:ascii="Times New Roman" w:hAnsi="Times New Roman" w:cs="Times New Roman"/>
          <w:sz w:val="24"/>
          <w:szCs w:val="24"/>
        </w:rPr>
        <w:t>e.g.</w:t>
      </w:r>
      <w:proofErr w:type="gramEnd"/>
      <w:r w:rsidRPr="0025530B">
        <w:rPr>
          <w:rFonts w:ascii="Times New Roman" w:hAnsi="Times New Roman" w:cs="Times New Roman"/>
          <w:sz w:val="24"/>
          <w:szCs w:val="24"/>
        </w:rPr>
        <w:t xml:space="preserve"> Parlak 2006; </w:t>
      </w:r>
      <w:proofErr w:type="spellStart"/>
      <w:r w:rsidRPr="0025530B">
        <w:rPr>
          <w:rFonts w:ascii="Times New Roman" w:hAnsi="Times New Roman" w:cs="Times New Roman"/>
          <w:sz w:val="24"/>
          <w:szCs w:val="24"/>
        </w:rPr>
        <w:t>Beyarslan</w:t>
      </w:r>
      <w:proofErr w:type="spellEnd"/>
      <w:r w:rsidRPr="0025530B">
        <w:rPr>
          <w:rFonts w:ascii="Times New Roman" w:hAnsi="Times New Roman" w:cs="Times New Roman"/>
          <w:sz w:val="24"/>
          <w:szCs w:val="24"/>
        </w:rPr>
        <w:t xml:space="preserve"> and </w:t>
      </w:r>
      <w:proofErr w:type="spellStart"/>
      <w:r w:rsidRPr="0025530B">
        <w:rPr>
          <w:rFonts w:ascii="Times New Roman" w:hAnsi="Times New Roman" w:cs="Times New Roman"/>
          <w:sz w:val="24"/>
          <w:szCs w:val="24"/>
        </w:rPr>
        <w:t>Bingöl</w:t>
      </w:r>
      <w:proofErr w:type="spellEnd"/>
      <w:r w:rsidRPr="0025530B">
        <w:rPr>
          <w:rFonts w:ascii="Times New Roman" w:hAnsi="Times New Roman" w:cs="Times New Roman"/>
          <w:sz w:val="24"/>
          <w:szCs w:val="24"/>
        </w:rPr>
        <w:t xml:space="preserve"> 2018; </w:t>
      </w:r>
      <w:proofErr w:type="spellStart"/>
      <w:r w:rsidRPr="0025530B">
        <w:rPr>
          <w:rFonts w:ascii="Times New Roman" w:hAnsi="Times New Roman" w:cs="Times New Roman"/>
          <w:sz w:val="24"/>
          <w:szCs w:val="24"/>
        </w:rPr>
        <w:t>Nurlu</w:t>
      </w:r>
      <w:proofErr w:type="spellEnd"/>
      <w:r w:rsidRPr="0025530B">
        <w:rPr>
          <w:rFonts w:ascii="Times New Roman" w:hAnsi="Times New Roman" w:cs="Times New Roman"/>
          <w:sz w:val="24"/>
          <w:szCs w:val="24"/>
        </w:rPr>
        <w:t xml:space="preserve">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xml:space="preserve">. 2022), the </w:t>
      </w:r>
      <w:proofErr w:type="spellStart"/>
      <w:r w:rsidRPr="0025530B">
        <w:rPr>
          <w:rFonts w:ascii="Times New Roman" w:hAnsi="Times New Roman" w:cs="Times New Roman"/>
          <w:sz w:val="24"/>
          <w:szCs w:val="24"/>
        </w:rPr>
        <w:t>northeasterly</w:t>
      </w:r>
      <w:proofErr w:type="spellEnd"/>
      <w:r w:rsidRPr="0025530B">
        <w:rPr>
          <w:rFonts w:ascii="Times New Roman" w:hAnsi="Times New Roman" w:cs="Times New Roman"/>
          <w:sz w:val="24"/>
          <w:szCs w:val="24"/>
        </w:rPr>
        <w:t xml:space="preserve"> located magmatic rocks in and around the </w:t>
      </w:r>
      <w:proofErr w:type="spellStart"/>
      <w:r w:rsidRPr="0025530B">
        <w:rPr>
          <w:rFonts w:ascii="Times New Roman" w:hAnsi="Times New Roman" w:cs="Times New Roman"/>
          <w:sz w:val="24"/>
          <w:szCs w:val="24"/>
        </w:rPr>
        <w:t>Hekimhan</w:t>
      </w:r>
      <w:proofErr w:type="spellEnd"/>
      <w:r w:rsidRPr="0025530B">
        <w:rPr>
          <w:rFonts w:ascii="Times New Roman" w:hAnsi="Times New Roman" w:cs="Times New Roman"/>
          <w:sz w:val="24"/>
          <w:szCs w:val="24"/>
        </w:rPr>
        <w:t xml:space="preserve"> Basin include silica-undersaturated to oversaturated alkaline magmatic rocks (Leo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xml:space="preserve">. 1978; </w:t>
      </w:r>
      <w:proofErr w:type="spellStart"/>
      <w:r w:rsidRPr="0025530B">
        <w:rPr>
          <w:rFonts w:ascii="Times New Roman" w:hAnsi="Times New Roman" w:cs="Times New Roman"/>
          <w:sz w:val="24"/>
          <w:szCs w:val="24"/>
        </w:rPr>
        <w:t>Yılmaz</w:t>
      </w:r>
      <w:proofErr w:type="spellEnd"/>
      <w:r w:rsidRPr="0025530B">
        <w:rPr>
          <w:rFonts w:ascii="Times New Roman" w:hAnsi="Times New Roman" w:cs="Times New Roman"/>
          <w:sz w:val="24"/>
          <w:szCs w:val="24"/>
        </w:rPr>
        <w:t xml:space="preserve">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xml:space="preserve">. 1993; </w:t>
      </w:r>
      <w:proofErr w:type="spellStart"/>
      <w:r w:rsidRPr="0025530B">
        <w:rPr>
          <w:rFonts w:ascii="Times New Roman" w:hAnsi="Times New Roman" w:cs="Times New Roman"/>
          <w:sz w:val="24"/>
          <w:szCs w:val="24"/>
        </w:rPr>
        <w:t>Gürer</w:t>
      </w:r>
      <w:proofErr w:type="spellEnd"/>
      <w:r w:rsidRPr="0025530B">
        <w:rPr>
          <w:rFonts w:ascii="Times New Roman" w:hAnsi="Times New Roman" w:cs="Times New Roman"/>
          <w:sz w:val="24"/>
          <w:szCs w:val="24"/>
        </w:rPr>
        <w:t xml:space="preserve"> 1996; </w:t>
      </w:r>
      <w:proofErr w:type="spellStart"/>
      <w:r w:rsidRPr="0025530B">
        <w:rPr>
          <w:rFonts w:ascii="Times New Roman" w:hAnsi="Times New Roman" w:cs="Times New Roman"/>
          <w:sz w:val="24"/>
          <w:szCs w:val="24"/>
        </w:rPr>
        <w:t>Ozgenc</w:t>
      </w:r>
      <w:proofErr w:type="spellEnd"/>
      <w:r w:rsidRPr="0025530B">
        <w:rPr>
          <w:rFonts w:ascii="Times New Roman" w:hAnsi="Times New Roman" w:cs="Times New Roman"/>
          <w:sz w:val="24"/>
          <w:szCs w:val="24"/>
        </w:rPr>
        <w:t xml:space="preserve"> and </w:t>
      </w:r>
      <w:proofErr w:type="spellStart"/>
      <w:r w:rsidRPr="0025530B">
        <w:rPr>
          <w:rFonts w:ascii="Times New Roman" w:hAnsi="Times New Roman" w:cs="Times New Roman"/>
          <w:sz w:val="24"/>
          <w:szCs w:val="24"/>
        </w:rPr>
        <w:t>Ilbeyli</w:t>
      </w:r>
      <w:proofErr w:type="spellEnd"/>
      <w:r w:rsidRPr="0025530B">
        <w:rPr>
          <w:rFonts w:ascii="Times New Roman" w:hAnsi="Times New Roman" w:cs="Times New Roman"/>
          <w:sz w:val="24"/>
          <w:szCs w:val="24"/>
        </w:rPr>
        <w:t xml:space="preserve"> 2009; </w:t>
      </w:r>
      <w:proofErr w:type="spellStart"/>
      <w:r w:rsidRPr="0025530B">
        <w:rPr>
          <w:rFonts w:ascii="Times New Roman" w:hAnsi="Times New Roman" w:cs="Times New Roman"/>
          <w:sz w:val="24"/>
          <w:szCs w:val="24"/>
        </w:rPr>
        <w:t>Boztuğ</w:t>
      </w:r>
      <w:proofErr w:type="spellEnd"/>
      <w:r w:rsidRPr="0025530B">
        <w:rPr>
          <w:rFonts w:ascii="Times New Roman" w:hAnsi="Times New Roman" w:cs="Times New Roman"/>
          <w:sz w:val="24"/>
          <w:szCs w:val="24"/>
        </w:rPr>
        <w:t xml:space="preserve">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xml:space="preserve">. 2009; </w:t>
      </w:r>
      <w:proofErr w:type="spellStart"/>
      <w:r w:rsidRPr="0025530B">
        <w:rPr>
          <w:rFonts w:ascii="Times New Roman" w:hAnsi="Times New Roman" w:cs="Times New Roman"/>
          <w:sz w:val="24"/>
          <w:szCs w:val="24"/>
        </w:rPr>
        <w:t>Eyüboğlu</w:t>
      </w:r>
      <w:proofErr w:type="spellEnd"/>
      <w:r w:rsidRPr="0025530B">
        <w:rPr>
          <w:rFonts w:ascii="Times New Roman" w:hAnsi="Times New Roman" w:cs="Times New Roman"/>
          <w:sz w:val="24"/>
          <w:szCs w:val="24"/>
        </w:rPr>
        <w:t xml:space="preserve">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xml:space="preserve">. 2009; </w:t>
      </w:r>
      <w:proofErr w:type="spellStart"/>
      <w:r w:rsidRPr="0025530B">
        <w:rPr>
          <w:rFonts w:ascii="Times New Roman" w:hAnsi="Times New Roman" w:cs="Times New Roman"/>
          <w:sz w:val="24"/>
          <w:szCs w:val="24"/>
        </w:rPr>
        <w:t>Kuşçu</w:t>
      </w:r>
      <w:proofErr w:type="spellEnd"/>
      <w:r w:rsidRPr="0025530B">
        <w:rPr>
          <w:rFonts w:ascii="Times New Roman" w:hAnsi="Times New Roman" w:cs="Times New Roman"/>
          <w:sz w:val="24"/>
          <w:szCs w:val="24"/>
        </w:rPr>
        <w:t xml:space="preserve">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xml:space="preserve">. 2010). </w:t>
      </w:r>
      <w:proofErr w:type="spellStart"/>
      <w:r w:rsidRPr="0025530B">
        <w:rPr>
          <w:rFonts w:ascii="Times New Roman" w:hAnsi="Times New Roman" w:cs="Times New Roman"/>
          <w:sz w:val="24"/>
          <w:szCs w:val="24"/>
        </w:rPr>
        <w:t>Geodynamically</w:t>
      </w:r>
      <w:proofErr w:type="spellEnd"/>
      <w:r w:rsidRPr="0025530B">
        <w:rPr>
          <w:rFonts w:ascii="Times New Roman" w:hAnsi="Times New Roman" w:cs="Times New Roman"/>
          <w:sz w:val="24"/>
          <w:szCs w:val="24"/>
        </w:rPr>
        <w:t xml:space="preserve">, it is inferred that the rolling-back of the subducting slab of the </w:t>
      </w:r>
      <w:proofErr w:type="spellStart"/>
      <w:r w:rsidRPr="0025530B">
        <w:rPr>
          <w:rFonts w:ascii="Times New Roman" w:hAnsi="Times New Roman" w:cs="Times New Roman"/>
          <w:sz w:val="24"/>
          <w:szCs w:val="24"/>
        </w:rPr>
        <w:t>Baskil</w:t>
      </w:r>
      <w:proofErr w:type="spellEnd"/>
      <w:r w:rsidRPr="0025530B">
        <w:rPr>
          <w:rFonts w:ascii="Times New Roman" w:hAnsi="Times New Roman" w:cs="Times New Roman"/>
          <w:sz w:val="24"/>
          <w:szCs w:val="24"/>
        </w:rPr>
        <w:t xml:space="preserve"> Arc in the Late</w:t>
      </w:r>
      <w:r w:rsidRPr="0025530B">
        <w:rPr>
          <w:rFonts w:ascii="Times New Roman" w:hAnsi="Times New Roman" w:cs="Times New Roman"/>
          <w:sz w:val="24"/>
          <w:szCs w:val="24"/>
        </w:rPr>
        <w:t xml:space="preserve"> </w:t>
      </w:r>
      <w:r w:rsidRPr="0025530B">
        <w:rPr>
          <w:rFonts w:ascii="Times New Roman" w:hAnsi="Times New Roman" w:cs="Times New Roman"/>
          <w:sz w:val="24"/>
          <w:szCs w:val="24"/>
        </w:rPr>
        <w:t xml:space="preserve">Cretaceous gave rise to the development of the alkaline magmatic activity in the </w:t>
      </w:r>
      <w:proofErr w:type="spellStart"/>
      <w:r w:rsidRPr="0025530B">
        <w:rPr>
          <w:rFonts w:ascii="Times New Roman" w:hAnsi="Times New Roman" w:cs="Times New Roman"/>
          <w:sz w:val="24"/>
          <w:szCs w:val="24"/>
        </w:rPr>
        <w:t>Hekimhan</w:t>
      </w:r>
      <w:proofErr w:type="spellEnd"/>
      <w:r w:rsidRPr="0025530B">
        <w:rPr>
          <w:rFonts w:ascii="Times New Roman" w:hAnsi="Times New Roman" w:cs="Times New Roman"/>
          <w:sz w:val="24"/>
          <w:szCs w:val="24"/>
        </w:rPr>
        <w:t xml:space="preserve"> Basin and </w:t>
      </w:r>
      <w:proofErr w:type="spellStart"/>
      <w:r w:rsidRPr="0025530B">
        <w:rPr>
          <w:rFonts w:ascii="Times New Roman" w:hAnsi="Times New Roman" w:cs="Times New Roman"/>
          <w:sz w:val="24"/>
          <w:szCs w:val="24"/>
        </w:rPr>
        <w:t>Divriği</w:t>
      </w:r>
      <w:proofErr w:type="spellEnd"/>
      <w:r w:rsidRPr="0025530B">
        <w:rPr>
          <w:rFonts w:ascii="Times New Roman" w:hAnsi="Times New Roman" w:cs="Times New Roman"/>
          <w:sz w:val="24"/>
          <w:szCs w:val="24"/>
        </w:rPr>
        <w:t xml:space="preserve"> area in a back-arc setting (</w:t>
      </w:r>
      <w:proofErr w:type="spellStart"/>
      <w:r w:rsidRPr="0025530B">
        <w:rPr>
          <w:rFonts w:ascii="Times New Roman" w:hAnsi="Times New Roman" w:cs="Times New Roman"/>
          <w:sz w:val="24"/>
          <w:szCs w:val="24"/>
        </w:rPr>
        <w:t>Gürer</w:t>
      </w:r>
      <w:proofErr w:type="spellEnd"/>
      <w:r w:rsidRPr="0025530B">
        <w:rPr>
          <w:rFonts w:ascii="Times New Roman" w:hAnsi="Times New Roman" w:cs="Times New Roman"/>
          <w:sz w:val="24"/>
          <w:szCs w:val="24"/>
        </w:rPr>
        <w:t xml:space="preserve"> 1996; </w:t>
      </w:r>
      <w:proofErr w:type="spellStart"/>
      <w:r w:rsidRPr="0025530B">
        <w:rPr>
          <w:rFonts w:ascii="Times New Roman" w:hAnsi="Times New Roman" w:cs="Times New Roman"/>
          <w:sz w:val="24"/>
          <w:szCs w:val="24"/>
        </w:rPr>
        <w:t>Kuşçu</w:t>
      </w:r>
      <w:proofErr w:type="spellEnd"/>
      <w:r w:rsidRPr="0025530B">
        <w:rPr>
          <w:rFonts w:ascii="Times New Roman" w:hAnsi="Times New Roman" w:cs="Times New Roman"/>
          <w:sz w:val="24"/>
          <w:szCs w:val="24"/>
        </w:rPr>
        <w:t xml:space="preserve">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xml:space="preserve">. 2010; Liu </w:t>
      </w:r>
      <w:r w:rsidRPr="0025530B">
        <w:rPr>
          <w:rFonts w:ascii="Times New Roman" w:hAnsi="Times New Roman" w:cs="Times New Roman"/>
          <w:i/>
          <w:iCs/>
          <w:sz w:val="24"/>
          <w:szCs w:val="24"/>
        </w:rPr>
        <w:t>et al</w:t>
      </w:r>
      <w:r w:rsidRPr="0025530B">
        <w:rPr>
          <w:rFonts w:ascii="Times New Roman" w:hAnsi="Times New Roman" w:cs="Times New Roman"/>
          <w:sz w:val="24"/>
          <w:szCs w:val="24"/>
        </w:rPr>
        <w:t>. 2022).</w:t>
      </w:r>
    </w:p>
    <w:p w14:paraId="1FBD9AB8" w14:textId="77777777" w:rsidR="00003E25" w:rsidRPr="00000750" w:rsidRDefault="00003E25" w:rsidP="00003E25">
      <w:pPr>
        <w:pStyle w:val="Default"/>
        <w:spacing w:line="480" w:lineRule="auto"/>
        <w:ind w:firstLine="720"/>
        <w:jc w:val="both"/>
        <w:rPr>
          <w:rFonts w:ascii="Times New Roman" w:hAnsi="Times New Roman" w:cs="Times New Roman"/>
        </w:rPr>
      </w:pPr>
      <w:r w:rsidRPr="00003E25">
        <w:rPr>
          <w:rFonts w:ascii="Times New Roman" w:hAnsi="Times New Roman" w:cs="Times New Roman"/>
        </w:rPr>
        <w:t xml:space="preserve">The </w:t>
      </w:r>
      <w:proofErr w:type="spellStart"/>
      <w:r w:rsidRPr="00003E25">
        <w:rPr>
          <w:rFonts w:ascii="Times New Roman" w:hAnsi="Times New Roman" w:cs="Times New Roman"/>
        </w:rPr>
        <w:t>Hekimhan</w:t>
      </w:r>
      <w:proofErr w:type="spellEnd"/>
      <w:r w:rsidRPr="00003E25">
        <w:rPr>
          <w:rFonts w:ascii="Times New Roman" w:hAnsi="Times New Roman" w:cs="Times New Roman"/>
        </w:rPr>
        <w:t xml:space="preserve"> Basin includes basaltic and trachytic volcanic-subvolcanic rocks with syenite intrusions. The volcanic rocks in the basin are mildly K-alkaline including both silica-undersaturated (nepheline-normative) and silica-oversaturated (quartz-normative). The highly </w:t>
      </w:r>
      <w:r w:rsidRPr="00000750">
        <w:rPr>
          <w:rFonts w:ascii="Times New Roman" w:hAnsi="Times New Roman" w:cs="Times New Roman"/>
        </w:rPr>
        <w:lastRenderedPageBreak/>
        <w:t xml:space="preserve">evolved </w:t>
      </w:r>
      <w:proofErr w:type="spellStart"/>
      <w:r w:rsidRPr="00000750">
        <w:rPr>
          <w:rFonts w:ascii="Times New Roman" w:hAnsi="Times New Roman" w:cs="Times New Roman"/>
        </w:rPr>
        <w:t>trachytes</w:t>
      </w:r>
      <w:proofErr w:type="spellEnd"/>
      <w:r w:rsidRPr="00000750">
        <w:rPr>
          <w:rFonts w:ascii="Times New Roman" w:hAnsi="Times New Roman" w:cs="Times New Roman"/>
        </w:rPr>
        <w:t xml:space="preserve"> and syenites show two different evolutionary trends reaching up to Na-alkaline nepheline-bearing syenites and K-alkaline quartz-bearing syenites. </w:t>
      </w:r>
    </w:p>
    <w:p w14:paraId="53A1E854" w14:textId="603F7008" w:rsidR="00003E25" w:rsidRDefault="00003E25" w:rsidP="00003E25">
      <w:pPr>
        <w:spacing w:after="0" w:line="480" w:lineRule="auto"/>
        <w:ind w:firstLine="720"/>
        <w:jc w:val="both"/>
        <w:rPr>
          <w:rFonts w:ascii="Times New Roman" w:hAnsi="Times New Roman" w:cs="Times New Roman"/>
          <w:sz w:val="24"/>
          <w:szCs w:val="24"/>
        </w:rPr>
      </w:pPr>
      <w:proofErr w:type="gramStart"/>
      <w:r w:rsidRPr="00000750">
        <w:rPr>
          <w:rFonts w:ascii="Times New Roman" w:hAnsi="Times New Roman" w:cs="Times New Roman"/>
          <w:sz w:val="24"/>
          <w:szCs w:val="24"/>
        </w:rPr>
        <w:t>In order to</w:t>
      </w:r>
      <w:proofErr w:type="gramEnd"/>
      <w:r w:rsidRPr="00000750">
        <w:rPr>
          <w:rFonts w:ascii="Times New Roman" w:hAnsi="Times New Roman" w:cs="Times New Roman"/>
          <w:sz w:val="24"/>
          <w:szCs w:val="24"/>
        </w:rPr>
        <w:t xml:space="preserve"> better understand the petrogenetic evolution of this alkaline suite, we have performed petrographic and electron microprobe (EMP) studies (more than 1000 points on 9 rock samples), whole-rock major oxide, trace element (49 rock samples) and Sr-Nd isotopic analyses (16 rock samples) from the magmatic units</w:t>
      </w:r>
      <w:r w:rsidR="00000750" w:rsidRPr="00000750">
        <w:rPr>
          <w:rFonts w:ascii="Times New Roman" w:hAnsi="Times New Roman" w:cs="Times New Roman"/>
          <w:sz w:val="24"/>
          <w:szCs w:val="24"/>
        </w:rPr>
        <w:t xml:space="preserve"> </w:t>
      </w:r>
      <w:r w:rsidR="00000750" w:rsidRPr="00000750">
        <w:rPr>
          <w:rFonts w:ascii="Times New Roman" w:hAnsi="Times New Roman" w:cs="Times New Roman"/>
          <w:sz w:val="24"/>
          <w:szCs w:val="24"/>
        </w:rPr>
        <w:t xml:space="preserve">in the </w:t>
      </w:r>
      <w:proofErr w:type="spellStart"/>
      <w:r w:rsidR="00000750" w:rsidRPr="00000750">
        <w:rPr>
          <w:rFonts w:ascii="Times New Roman" w:hAnsi="Times New Roman" w:cs="Times New Roman"/>
          <w:sz w:val="24"/>
          <w:szCs w:val="24"/>
        </w:rPr>
        <w:t>Hekimhan</w:t>
      </w:r>
      <w:proofErr w:type="spellEnd"/>
      <w:r w:rsidR="00000750" w:rsidRPr="00000750">
        <w:rPr>
          <w:rFonts w:ascii="Times New Roman" w:hAnsi="Times New Roman" w:cs="Times New Roman"/>
          <w:sz w:val="24"/>
          <w:szCs w:val="24"/>
        </w:rPr>
        <w:t xml:space="preserve"> Basin. In the light of the findings, we also discuss the Late Cretaceous geodynamic evolution of the region and speculate that there was a ~N–S transform fault across the </w:t>
      </w:r>
      <w:proofErr w:type="spellStart"/>
      <w:r w:rsidR="00000750" w:rsidRPr="00000750">
        <w:rPr>
          <w:rFonts w:ascii="Times New Roman" w:hAnsi="Times New Roman" w:cs="Times New Roman"/>
          <w:sz w:val="24"/>
          <w:szCs w:val="24"/>
        </w:rPr>
        <w:t>Anatolide-Tauride</w:t>
      </w:r>
      <w:proofErr w:type="spellEnd"/>
      <w:r w:rsidR="00000750" w:rsidRPr="00000750">
        <w:rPr>
          <w:rFonts w:ascii="Times New Roman" w:hAnsi="Times New Roman" w:cs="Times New Roman"/>
          <w:sz w:val="24"/>
          <w:szCs w:val="24"/>
        </w:rPr>
        <w:t xml:space="preserve"> Block during the Late Cretaceous. This faulting should have been formed in response to a subduction-transform edge propagator (STEP) fault limiting the </w:t>
      </w:r>
      <w:proofErr w:type="spellStart"/>
      <w:r w:rsidR="00000750" w:rsidRPr="00000750">
        <w:rPr>
          <w:rFonts w:ascii="Times New Roman" w:hAnsi="Times New Roman" w:cs="Times New Roman"/>
          <w:sz w:val="24"/>
          <w:szCs w:val="24"/>
        </w:rPr>
        <w:t>Bitlis</w:t>
      </w:r>
      <w:proofErr w:type="spellEnd"/>
      <w:r w:rsidR="00000750" w:rsidRPr="00000750">
        <w:rPr>
          <w:rFonts w:ascii="Times New Roman" w:hAnsi="Times New Roman" w:cs="Times New Roman"/>
          <w:sz w:val="24"/>
          <w:szCs w:val="24"/>
        </w:rPr>
        <w:t xml:space="preserve"> slab to the west.</w:t>
      </w:r>
    </w:p>
    <w:p w14:paraId="4C29B18E" w14:textId="768D7C82" w:rsidR="00A87341" w:rsidRPr="00A87341" w:rsidRDefault="00A87341" w:rsidP="00A87341">
      <w:pPr>
        <w:spacing w:after="0" w:line="480" w:lineRule="auto"/>
        <w:jc w:val="both"/>
        <w:rPr>
          <w:rFonts w:ascii="Times New Roman" w:hAnsi="Times New Roman" w:cs="Times New Roman"/>
          <w:sz w:val="24"/>
          <w:szCs w:val="24"/>
        </w:rPr>
      </w:pPr>
    </w:p>
    <w:p w14:paraId="48044DD7" w14:textId="77777777" w:rsidR="00A87341" w:rsidRPr="00A87341" w:rsidRDefault="00A87341" w:rsidP="00A87341">
      <w:pPr>
        <w:pStyle w:val="Default"/>
        <w:spacing w:line="480" w:lineRule="auto"/>
        <w:rPr>
          <w:rFonts w:ascii="Times New Roman" w:hAnsi="Times New Roman" w:cs="Times New Roman"/>
        </w:rPr>
      </w:pPr>
      <w:r w:rsidRPr="00A87341">
        <w:rPr>
          <w:rFonts w:ascii="Times New Roman" w:hAnsi="Times New Roman" w:cs="Times New Roman"/>
          <w:b/>
          <w:bCs/>
        </w:rPr>
        <w:t xml:space="preserve">2. Regional geology </w:t>
      </w:r>
    </w:p>
    <w:p w14:paraId="2CEE84F5" w14:textId="547B2CAA" w:rsidR="00A87341" w:rsidRPr="00A87341" w:rsidRDefault="00A87341" w:rsidP="00A87341">
      <w:pPr>
        <w:spacing w:after="0" w:line="480" w:lineRule="auto"/>
        <w:jc w:val="both"/>
        <w:rPr>
          <w:rFonts w:ascii="Times New Roman" w:hAnsi="Times New Roman" w:cs="Times New Roman"/>
          <w:sz w:val="24"/>
          <w:szCs w:val="24"/>
        </w:rPr>
      </w:pPr>
      <w:r w:rsidRPr="00A87341">
        <w:rPr>
          <w:rFonts w:ascii="Times New Roman" w:hAnsi="Times New Roman" w:cs="Times New Roman"/>
          <w:sz w:val="24"/>
          <w:szCs w:val="24"/>
        </w:rPr>
        <w:t xml:space="preserve">In the area shown in Figure 1, the main tectonostratigraphic units of eastern Anatolia comprise, from N to S, of (1) </w:t>
      </w:r>
      <w:proofErr w:type="spellStart"/>
      <w:r w:rsidRPr="00A87341">
        <w:rPr>
          <w:rFonts w:ascii="Times New Roman" w:hAnsi="Times New Roman" w:cs="Times New Roman"/>
          <w:sz w:val="24"/>
          <w:szCs w:val="24"/>
        </w:rPr>
        <w:t>Pontides</w:t>
      </w:r>
      <w:proofErr w:type="spellEnd"/>
      <w:r w:rsidRPr="00A87341">
        <w:rPr>
          <w:rFonts w:ascii="Times New Roman" w:hAnsi="Times New Roman" w:cs="Times New Roman"/>
          <w:sz w:val="24"/>
          <w:szCs w:val="24"/>
        </w:rPr>
        <w:t xml:space="preserve">, (2) the easternmost part of the </w:t>
      </w:r>
      <w:proofErr w:type="spellStart"/>
      <w:r w:rsidRPr="00A87341">
        <w:rPr>
          <w:rFonts w:ascii="Times New Roman" w:hAnsi="Times New Roman" w:cs="Times New Roman"/>
          <w:sz w:val="24"/>
          <w:szCs w:val="24"/>
        </w:rPr>
        <w:t>Kırşehir</w:t>
      </w:r>
      <w:proofErr w:type="spellEnd"/>
      <w:r w:rsidRPr="00A87341">
        <w:rPr>
          <w:rFonts w:ascii="Times New Roman" w:hAnsi="Times New Roman" w:cs="Times New Roman"/>
          <w:sz w:val="24"/>
          <w:szCs w:val="24"/>
        </w:rPr>
        <w:t xml:space="preserve"> Block, (3) </w:t>
      </w:r>
      <w:proofErr w:type="spellStart"/>
      <w:r w:rsidRPr="00A87341">
        <w:rPr>
          <w:rFonts w:ascii="Times New Roman" w:hAnsi="Times New Roman" w:cs="Times New Roman"/>
          <w:sz w:val="24"/>
          <w:szCs w:val="24"/>
        </w:rPr>
        <w:t>Anatolide-Tauride</w:t>
      </w:r>
      <w:proofErr w:type="spellEnd"/>
      <w:r w:rsidRPr="00A87341">
        <w:rPr>
          <w:rFonts w:ascii="Times New Roman" w:hAnsi="Times New Roman" w:cs="Times New Roman"/>
          <w:sz w:val="24"/>
          <w:szCs w:val="24"/>
        </w:rPr>
        <w:t xml:space="preserve"> Block, and (4) Arabian Plate. The </w:t>
      </w:r>
      <w:proofErr w:type="spellStart"/>
      <w:r w:rsidRPr="00A87341">
        <w:rPr>
          <w:rFonts w:ascii="Times New Roman" w:hAnsi="Times New Roman" w:cs="Times New Roman"/>
          <w:sz w:val="24"/>
          <w:szCs w:val="24"/>
        </w:rPr>
        <w:t>Pontides</w:t>
      </w:r>
      <w:proofErr w:type="spellEnd"/>
      <w:r w:rsidRPr="00A87341">
        <w:rPr>
          <w:rFonts w:ascii="Times New Roman" w:hAnsi="Times New Roman" w:cs="Times New Roman"/>
          <w:sz w:val="24"/>
          <w:szCs w:val="24"/>
        </w:rPr>
        <w:t xml:space="preserve"> is separated from both the </w:t>
      </w:r>
      <w:proofErr w:type="spellStart"/>
      <w:r w:rsidRPr="00A87341">
        <w:rPr>
          <w:rFonts w:ascii="Times New Roman" w:hAnsi="Times New Roman" w:cs="Times New Roman"/>
          <w:sz w:val="24"/>
          <w:szCs w:val="24"/>
        </w:rPr>
        <w:t>Kırşehir</w:t>
      </w:r>
      <w:proofErr w:type="spellEnd"/>
      <w:r w:rsidRPr="00A87341">
        <w:rPr>
          <w:rFonts w:ascii="Times New Roman" w:hAnsi="Times New Roman" w:cs="Times New Roman"/>
          <w:sz w:val="24"/>
          <w:szCs w:val="24"/>
        </w:rPr>
        <w:t xml:space="preserve"> and </w:t>
      </w:r>
      <w:proofErr w:type="spellStart"/>
      <w:r w:rsidRPr="00A87341">
        <w:rPr>
          <w:rFonts w:ascii="Times New Roman" w:hAnsi="Times New Roman" w:cs="Times New Roman"/>
          <w:sz w:val="24"/>
          <w:szCs w:val="24"/>
        </w:rPr>
        <w:t>Anatolide-Tauride</w:t>
      </w:r>
      <w:proofErr w:type="spellEnd"/>
      <w:r w:rsidRPr="00A87341">
        <w:rPr>
          <w:rFonts w:ascii="Times New Roman" w:hAnsi="Times New Roman" w:cs="Times New Roman"/>
          <w:sz w:val="24"/>
          <w:szCs w:val="24"/>
        </w:rPr>
        <w:t xml:space="preserve"> Block by the İzmir-Ankara-Erzincan Suture which represents the closure of the northern branch of the </w:t>
      </w:r>
      <w:proofErr w:type="spellStart"/>
      <w:r w:rsidRPr="00A87341">
        <w:rPr>
          <w:rFonts w:ascii="Times New Roman" w:hAnsi="Times New Roman" w:cs="Times New Roman"/>
          <w:sz w:val="24"/>
          <w:szCs w:val="24"/>
        </w:rPr>
        <w:t>Neotethys</w:t>
      </w:r>
      <w:proofErr w:type="spellEnd"/>
      <w:r w:rsidRPr="00A87341">
        <w:rPr>
          <w:rFonts w:ascii="Times New Roman" w:hAnsi="Times New Roman" w:cs="Times New Roman"/>
          <w:sz w:val="24"/>
          <w:szCs w:val="24"/>
        </w:rPr>
        <w:t xml:space="preserve"> during the latest Cretaceous to Palaeocene times (</w:t>
      </w:r>
      <w:proofErr w:type="gramStart"/>
      <w:r w:rsidRPr="00A87341">
        <w:rPr>
          <w:rFonts w:ascii="Times New Roman" w:hAnsi="Times New Roman" w:cs="Times New Roman"/>
          <w:sz w:val="24"/>
          <w:szCs w:val="24"/>
        </w:rPr>
        <w:t>e.g.</w:t>
      </w:r>
      <w:proofErr w:type="gramEnd"/>
      <w:r w:rsidRPr="00A87341">
        <w:rPr>
          <w:rFonts w:ascii="Times New Roman" w:hAnsi="Times New Roman" w:cs="Times New Roman"/>
          <w:sz w:val="24"/>
          <w:szCs w:val="24"/>
        </w:rPr>
        <w:t xml:space="preserve"> Okay and </w:t>
      </w:r>
      <w:proofErr w:type="spellStart"/>
      <w:r w:rsidRPr="00A87341">
        <w:rPr>
          <w:rFonts w:ascii="Times New Roman" w:hAnsi="Times New Roman" w:cs="Times New Roman"/>
          <w:sz w:val="24"/>
          <w:szCs w:val="24"/>
        </w:rPr>
        <w:t>Tüysüz</w:t>
      </w:r>
      <w:proofErr w:type="spellEnd"/>
      <w:r w:rsidRPr="00A87341">
        <w:rPr>
          <w:rFonts w:ascii="Times New Roman" w:hAnsi="Times New Roman" w:cs="Times New Roman"/>
          <w:sz w:val="24"/>
          <w:szCs w:val="24"/>
        </w:rPr>
        <w:t xml:space="preserve"> 1999). The Inner </w:t>
      </w:r>
      <w:proofErr w:type="spellStart"/>
      <w:r w:rsidRPr="00A87341">
        <w:rPr>
          <w:rFonts w:ascii="Times New Roman" w:hAnsi="Times New Roman" w:cs="Times New Roman"/>
          <w:sz w:val="24"/>
          <w:szCs w:val="24"/>
        </w:rPr>
        <w:t>Tauride</w:t>
      </w:r>
      <w:proofErr w:type="spellEnd"/>
      <w:r w:rsidRPr="00A87341">
        <w:rPr>
          <w:rFonts w:ascii="Times New Roman" w:hAnsi="Times New Roman" w:cs="Times New Roman"/>
          <w:sz w:val="24"/>
          <w:szCs w:val="24"/>
        </w:rPr>
        <w:t xml:space="preserve"> Suture represents the amalgamation of the </w:t>
      </w:r>
      <w:proofErr w:type="spellStart"/>
      <w:r w:rsidRPr="00A87341">
        <w:rPr>
          <w:rFonts w:ascii="Times New Roman" w:hAnsi="Times New Roman" w:cs="Times New Roman"/>
          <w:sz w:val="24"/>
          <w:szCs w:val="24"/>
        </w:rPr>
        <w:t>Kırşehir</w:t>
      </w:r>
      <w:proofErr w:type="spellEnd"/>
      <w:r w:rsidRPr="00A87341">
        <w:rPr>
          <w:rFonts w:ascii="Times New Roman" w:hAnsi="Times New Roman" w:cs="Times New Roman"/>
          <w:sz w:val="24"/>
          <w:szCs w:val="24"/>
        </w:rPr>
        <w:t xml:space="preserve"> Block and the </w:t>
      </w:r>
      <w:proofErr w:type="spellStart"/>
      <w:r w:rsidRPr="00A87341">
        <w:rPr>
          <w:rFonts w:ascii="Times New Roman" w:hAnsi="Times New Roman" w:cs="Times New Roman"/>
          <w:sz w:val="24"/>
          <w:szCs w:val="24"/>
        </w:rPr>
        <w:t>Anatolide-Tauride</w:t>
      </w:r>
      <w:proofErr w:type="spellEnd"/>
      <w:r w:rsidRPr="00A87341">
        <w:rPr>
          <w:rFonts w:ascii="Times New Roman" w:hAnsi="Times New Roman" w:cs="Times New Roman"/>
          <w:sz w:val="24"/>
          <w:szCs w:val="24"/>
        </w:rPr>
        <w:t xml:space="preserve"> Block during the latest Cretaceous (</w:t>
      </w:r>
      <w:proofErr w:type="gramStart"/>
      <w:r w:rsidRPr="00A87341">
        <w:rPr>
          <w:rFonts w:ascii="Times New Roman" w:hAnsi="Times New Roman" w:cs="Times New Roman"/>
          <w:sz w:val="24"/>
          <w:szCs w:val="24"/>
        </w:rPr>
        <w:t>e.g.</w:t>
      </w:r>
      <w:proofErr w:type="gramEnd"/>
      <w:r w:rsidRPr="00A87341">
        <w:rPr>
          <w:rFonts w:ascii="Times New Roman" w:hAnsi="Times New Roman" w:cs="Times New Roman"/>
          <w:sz w:val="24"/>
          <w:szCs w:val="24"/>
        </w:rPr>
        <w:t xml:space="preserve"> </w:t>
      </w:r>
      <w:proofErr w:type="spellStart"/>
      <w:r w:rsidRPr="00A87341">
        <w:rPr>
          <w:rFonts w:ascii="Times New Roman" w:hAnsi="Times New Roman" w:cs="Times New Roman"/>
          <w:sz w:val="24"/>
          <w:szCs w:val="24"/>
        </w:rPr>
        <w:t>Pourteau</w:t>
      </w:r>
      <w:proofErr w:type="spellEnd"/>
      <w:r w:rsidRPr="00A87341">
        <w:rPr>
          <w:rFonts w:ascii="Times New Roman" w:hAnsi="Times New Roman" w:cs="Times New Roman"/>
          <w:sz w:val="24"/>
          <w:szCs w:val="24"/>
        </w:rPr>
        <w:t xml:space="preserve">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2013). This suture joins with the İzmir-Ankara-Erzincan suture in the east and is now buried under the Palaeocene- Eocene Sivas Basin which developed as a foreland basin following the closure of the ocean (</w:t>
      </w:r>
      <w:proofErr w:type="gramStart"/>
      <w:r w:rsidRPr="00A87341">
        <w:rPr>
          <w:rFonts w:ascii="Times New Roman" w:hAnsi="Times New Roman" w:cs="Times New Roman"/>
          <w:sz w:val="24"/>
          <w:szCs w:val="24"/>
        </w:rPr>
        <w:t>e.g.</w:t>
      </w:r>
      <w:proofErr w:type="gramEnd"/>
      <w:r w:rsidRPr="00A87341">
        <w:rPr>
          <w:rFonts w:ascii="Times New Roman" w:hAnsi="Times New Roman" w:cs="Times New Roman"/>
          <w:sz w:val="24"/>
          <w:szCs w:val="24"/>
        </w:rPr>
        <w:t xml:space="preserve"> Darin and </w:t>
      </w:r>
      <w:proofErr w:type="spellStart"/>
      <w:r w:rsidRPr="00A87341">
        <w:rPr>
          <w:rFonts w:ascii="Times New Roman" w:hAnsi="Times New Roman" w:cs="Times New Roman"/>
          <w:sz w:val="24"/>
          <w:szCs w:val="24"/>
        </w:rPr>
        <w:t>Umhoefer</w:t>
      </w:r>
      <w:proofErr w:type="spellEnd"/>
      <w:r w:rsidRPr="00A87341">
        <w:rPr>
          <w:rFonts w:ascii="Times New Roman" w:hAnsi="Times New Roman" w:cs="Times New Roman"/>
          <w:sz w:val="24"/>
          <w:szCs w:val="24"/>
        </w:rPr>
        <w:t xml:space="preserve"> 2021).</w:t>
      </w:r>
    </w:p>
    <w:p w14:paraId="146D62B5" w14:textId="7A6F60B3" w:rsidR="00A87341" w:rsidRPr="00A87341" w:rsidRDefault="00A87341" w:rsidP="00A87341">
      <w:pPr>
        <w:spacing w:after="0" w:line="480" w:lineRule="auto"/>
        <w:jc w:val="both"/>
        <w:rPr>
          <w:rFonts w:ascii="Times New Roman" w:hAnsi="Times New Roman" w:cs="Times New Roman"/>
          <w:sz w:val="24"/>
          <w:szCs w:val="24"/>
        </w:rPr>
      </w:pPr>
      <w:r w:rsidRPr="00A87341">
        <w:rPr>
          <w:rFonts w:ascii="Times New Roman" w:hAnsi="Times New Roman" w:cs="Times New Roman"/>
          <w:sz w:val="24"/>
          <w:szCs w:val="24"/>
        </w:rPr>
        <w:tab/>
      </w:r>
      <w:r w:rsidRPr="00A87341">
        <w:rPr>
          <w:rFonts w:ascii="Times New Roman" w:hAnsi="Times New Roman" w:cs="Times New Roman"/>
          <w:sz w:val="24"/>
          <w:szCs w:val="24"/>
        </w:rPr>
        <w:t xml:space="preserve">In the investigated region, the </w:t>
      </w:r>
      <w:proofErr w:type="spellStart"/>
      <w:r w:rsidRPr="00A87341">
        <w:rPr>
          <w:rFonts w:ascii="Times New Roman" w:hAnsi="Times New Roman" w:cs="Times New Roman"/>
          <w:sz w:val="24"/>
          <w:szCs w:val="24"/>
        </w:rPr>
        <w:t>Anatolide</w:t>
      </w:r>
      <w:proofErr w:type="spellEnd"/>
      <w:r w:rsidRPr="00A87341">
        <w:rPr>
          <w:rFonts w:ascii="Times New Roman" w:hAnsi="Times New Roman" w:cs="Times New Roman"/>
          <w:sz w:val="24"/>
          <w:szCs w:val="24"/>
        </w:rPr>
        <w:t xml:space="preserve"> </w:t>
      </w:r>
      <w:proofErr w:type="spellStart"/>
      <w:r w:rsidRPr="00A87341">
        <w:rPr>
          <w:rFonts w:ascii="Times New Roman" w:hAnsi="Times New Roman" w:cs="Times New Roman"/>
          <w:sz w:val="24"/>
          <w:szCs w:val="24"/>
        </w:rPr>
        <w:t>Tauride</w:t>
      </w:r>
      <w:proofErr w:type="spellEnd"/>
      <w:r w:rsidRPr="00A87341">
        <w:rPr>
          <w:rFonts w:ascii="Times New Roman" w:hAnsi="Times New Roman" w:cs="Times New Roman"/>
          <w:sz w:val="24"/>
          <w:szCs w:val="24"/>
        </w:rPr>
        <w:t xml:space="preserve"> Block (ATB) is composed of (1) the metamorphic rocks of the Malatya and </w:t>
      </w:r>
      <w:proofErr w:type="spellStart"/>
      <w:r w:rsidRPr="00A87341">
        <w:rPr>
          <w:rFonts w:ascii="Times New Roman" w:hAnsi="Times New Roman" w:cs="Times New Roman"/>
          <w:sz w:val="24"/>
          <w:szCs w:val="24"/>
        </w:rPr>
        <w:t>Keban</w:t>
      </w:r>
      <w:proofErr w:type="spellEnd"/>
      <w:r w:rsidRPr="00A87341">
        <w:rPr>
          <w:rFonts w:ascii="Times New Roman" w:hAnsi="Times New Roman" w:cs="Times New Roman"/>
          <w:sz w:val="24"/>
          <w:szCs w:val="24"/>
        </w:rPr>
        <w:t xml:space="preserve"> </w:t>
      </w:r>
      <w:proofErr w:type="spellStart"/>
      <w:r w:rsidRPr="00A87341">
        <w:rPr>
          <w:rFonts w:ascii="Times New Roman" w:hAnsi="Times New Roman" w:cs="Times New Roman"/>
          <w:sz w:val="24"/>
          <w:szCs w:val="24"/>
        </w:rPr>
        <w:t>metamorphics</w:t>
      </w:r>
      <w:proofErr w:type="spellEnd"/>
      <w:r w:rsidRPr="00A87341">
        <w:rPr>
          <w:rFonts w:ascii="Times New Roman" w:hAnsi="Times New Roman" w:cs="Times New Roman"/>
          <w:sz w:val="24"/>
          <w:szCs w:val="24"/>
        </w:rPr>
        <w:t xml:space="preserve">, and (2) the eastern </w:t>
      </w:r>
      <w:proofErr w:type="spellStart"/>
      <w:r w:rsidRPr="00A87341">
        <w:rPr>
          <w:rFonts w:ascii="Times New Roman" w:hAnsi="Times New Roman" w:cs="Times New Roman"/>
          <w:sz w:val="24"/>
          <w:szCs w:val="24"/>
        </w:rPr>
        <w:t>Taurides</w:t>
      </w:r>
      <w:proofErr w:type="spellEnd"/>
      <w:r w:rsidRPr="00A87341">
        <w:rPr>
          <w:rFonts w:ascii="Times New Roman" w:hAnsi="Times New Roman" w:cs="Times New Roman"/>
          <w:sz w:val="24"/>
          <w:szCs w:val="24"/>
        </w:rPr>
        <w:t xml:space="preserve">. These units are regarded as the lower to middle and upper crustal units of the ATB, respectively </w:t>
      </w:r>
      <w:r w:rsidRPr="00A87341">
        <w:rPr>
          <w:rFonts w:ascii="Times New Roman" w:hAnsi="Times New Roman" w:cs="Times New Roman"/>
          <w:sz w:val="24"/>
          <w:szCs w:val="24"/>
        </w:rPr>
        <w:lastRenderedPageBreak/>
        <w:t>(</w:t>
      </w:r>
      <w:proofErr w:type="gramStart"/>
      <w:r w:rsidRPr="00A87341">
        <w:rPr>
          <w:rFonts w:ascii="Times New Roman" w:hAnsi="Times New Roman" w:cs="Times New Roman"/>
          <w:sz w:val="24"/>
          <w:szCs w:val="24"/>
        </w:rPr>
        <w:t>e.g.</w:t>
      </w:r>
      <w:proofErr w:type="gramEnd"/>
      <w:r w:rsidRPr="00A87341">
        <w:rPr>
          <w:rFonts w:ascii="Times New Roman" w:hAnsi="Times New Roman" w:cs="Times New Roman"/>
          <w:sz w:val="24"/>
          <w:szCs w:val="24"/>
        </w:rPr>
        <w:t xml:space="preserve"> </w:t>
      </w:r>
      <w:proofErr w:type="spellStart"/>
      <w:r w:rsidRPr="00A87341">
        <w:rPr>
          <w:rFonts w:ascii="Times New Roman" w:hAnsi="Times New Roman" w:cs="Times New Roman"/>
          <w:sz w:val="24"/>
          <w:szCs w:val="24"/>
        </w:rPr>
        <w:t>Topuz</w:t>
      </w:r>
      <w:proofErr w:type="spellEnd"/>
      <w:r w:rsidRPr="00A87341">
        <w:rPr>
          <w:rFonts w:ascii="Times New Roman" w:hAnsi="Times New Roman" w:cs="Times New Roman"/>
          <w:sz w:val="24"/>
          <w:szCs w:val="24"/>
        </w:rPr>
        <w:t xml:space="preserve">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xml:space="preserve">. 2017). The </w:t>
      </w:r>
      <w:proofErr w:type="spellStart"/>
      <w:r w:rsidRPr="00A87341">
        <w:rPr>
          <w:rFonts w:ascii="Times New Roman" w:hAnsi="Times New Roman" w:cs="Times New Roman"/>
          <w:sz w:val="24"/>
          <w:szCs w:val="24"/>
        </w:rPr>
        <w:t>Taurides</w:t>
      </w:r>
      <w:proofErr w:type="spellEnd"/>
      <w:r w:rsidRPr="00A87341">
        <w:rPr>
          <w:rFonts w:ascii="Times New Roman" w:hAnsi="Times New Roman" w:cs="Times New Roman"/>
          <w:sz w:val="24"/>
          <w:szCs w:val="24"/>
        </w:rPr>
        <w:t xml:space="preserve"> is characterized by a thick carbonate platform deposited during Late Triassic to Late Cretaceous times. In the </w:t>
      </w:r>
      <w:proofErr w:type="spellStart"/>
      <w:r w:rsidRPr="00A87341">
        <w:rPr>
          <w:rFonts w:ascii="Times New Roman" w:hAnsi="Times New Roman" w:cs="Times New Roman"/>
          <w:sz w:val="24"/>
          <w:szCs w:val="24"/>
        </w:rPr>
        <w:t>Munzur</w:t>
      </w:r>
      <w:proofErr w:type="spellEnd"/>
      <w:r w:rsidRPr="00A87341">
        <w:rPr>
          <w:rFonts w:ascii="Times New Roman" w:hAnsi="Times New Roman" w:cs="Times New Roman"/>
          <w:sz w:val="24"/>
          <w:szCs w:val="24"/>
        </w:rPr>
        <w:t xml:space="preserve"> part of the </w:t>
      </w:r>
      <w:proofErr w:type="spellStart"/>
      <w:r w:rsidRPr="00A87341">
        <w:rPr>
          <w:rFonts w:ascii="Times New Roman" w:hAnsi="Times New Roman" w:cs="Times New Roman"/>
          <w:sz w:val="24"/>
          <w:szCs w:val="24"/>
        </w:rPr>
        <w:t>Taurides</w:t>
      </w:r>
      <w:proofErr w:type="spellEnd"/>
      <w:r w:rsidRPr="00A87341">
        <w:rPr>
          <w:rFonts w:ascii="Times New Roman" w:hAnsi="Times New Roman" w:cs="Times New Roman"/>
          <w:sz w:val="24"/>
          <w:szCs w:val="24"/>
        </w:rPr>
        <w:t xml:space="preserve"> (Figure 1) the ophiolite obduction was followed by emplacement of the late Campanian granitoid intrusions (</w:t>
      </w:r>
      <w:proofErr w:type="spellStart"/>
      <w:r w:rsidRPr="00A87341">
        <w:rPr>
          <w:rFonts w:ascii="Times New Roman" w:hAnsi="Times New Roman" w:cs="Times New Roman"/>
          <w:sz w:val="24"/>
          <w:szCs w:val="24"/>
        </w:rPr>
        <w:t>Divriği</w:t>
      </w:r>
      <w:proofErr w:type="spellEnd"/>
      <w:r w:rsidRPr="00A87341">
        <w:rPr>
          <w:rFonts w:ascii="Times New Roman" w:hAnsi="Times New Roman" w:cs="Times New Roman"/>
          <w:sz w:val="24"/>
          <w:szCs w:val="24"/>
        </w:rPr>
        <w:t xml:space="preserve"> granitoids), cutting both the </w:t>
      </w:r>
      <w:proofErr w:type="spellStart"/>
      <w:r w:rsidRPr="00A87341">
        <w:rPr>
          <w:rFonts w:ascii="Times New Roman" w:hAnsi="Times New Roman" w:cs="Times New Roman"/>
          <w:sz w:val="24"/>
          <w:szCs w:val="24"/>
        </w:rPr>
        <w:t>obducted</w:t>
      </w:r>
      <w:proofErr w:type="spellEnd"/>
      <w:r w:rsidRPr="00A87341">
        <w:rPr>
          <w:rFonts w:ascii="Times New Roman" w:hAnsi="Times New Roman" w:cs="Times New Roman"/>
          <w:sz w:val="24"/>
          <w:szCs w:val="24"/>
        </w:rPr>
        <w:t xml:space="preserve"> ophiolites and the </w:t>
      </w:r>
      <w:proofErr w:type="spellStart"/>
      <w:r w:rsidRPr="00A87341">
        <w:rPr>
          <w:rFonts w:ascii="Times New Roman" w:hAnsi="Times New Roman" w:cs="Times New Roman"/>
          <w:sz w:val="24"/>
          <w:szCs w:val="24"/>
        </w:rPr>
        <w:t>Taurides</w:t>
      </w:r>
      <w:proofErr w:type="spellEnd"/>
      <w:r w:rsidRPr="00A87341">
        <w:rPr>
          <w:rFonts w:ascii="Times New Roman" w:hAnsi="Times New Roman" w:cs="Times New Roman"/>
          <w:sz w:val="24"/>
          <w:szCs w:val="24"/>
        </w:rPr>
        <w:t xml:space="preserve">. The </w:t>
      </w:r>
      <w:proofErr w:type="spellStart"/>
      <w:r w:rsidRPr="00A87341">
        <w:rPr>
          <w:rFonts w:ascii="Times New Roman" w:hAnsi="Times New Roman" w:cs="Times New Roman"/>
          <w:sz w:val="24"/>
          <w:szCs w:val="24"/>
        </w:rPr>
        <w:t>Divriği</w:t>
      </w:r>
      <w:proofErr w:type="spellEnd"/>
      <w:r w:rsidRPr="00A87341">
        <w:rPr>
          <w:rFonts w:ascii="Times New Roman" w:hAnsi="Times New Roman" w:cs="Times New Roman"/>
          <w:sz w:val="24"/>
          <w:szCs w:val="24"/>
        </w:rPr>
        <w:t xml:space="preserve"> granitoids yielded ~77–69 My zircon U-Pb (</w:t>
      </w:r>
      <w:proofErr w:type="spellStart"/>
      <w:r w:rsidRPr="00A87341">
        <w:rPr>
          <w:rFonts w:ascii="Times New Roman" w:hAnsi="Times New Roman" w:cs="Times New Roman"/>
          <w:sz w:val="24"/>
          <w:szCs w:val="24"/>
        </w:rPr>
        <w:t>Eyüboğlu</w:t>
      </w:r>
      <w:proofErr w:type="spellEnd"/>
      <w:r w:rsidRPr="00A87341">
        <w:rPr>
          <w:rFonts w:ascii="Times New Roman" w:hAnsi="Times New Roman" w:cs="Times New Roman"/>
          <w:sz w:val="24"/>
          <w:szCs w:val="24"/>
        </w:rPr>
        <w:t xml:space="preserve">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xml:space="preserve">. 2019; Liu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xml:space="preserve">. 2022) and 75–72 My </w:t>
      </w:r>
      <w:proofErr w:type="spellStart"/>
      <w:r w:rsidRPr="00A87341">
        <w:rPr>
          <w:rFonts w:ascii="Times New Roman" w:hAnsi="Times New Roman" w:cs="Times New Roman"/>
          <w:sz w:val="24"/>
          <w:szCs w:val="24"/>
        </w:rPr>
        <w:t>Ar</w:t>
      </w:r>
      <w:proofErr w:type="spellEnd"/>
      <w:r w:rsidRPr="00A87341">
        <w:rPr>
          <w:rFonts w:ascii="Times New Roman" w:hAnsi="Times New Roman" w:cs="Times New Roman"/>
          <w:sz w:val="24"/>
          <w:szCs w:val="24"/>
        </w:rPr>
        <w:t>–</w:t>
      </w:r>
      <w:proofErr w:type="spellStart"/>
      <w:r w:rsidRPr="00A87341">
        <w:rPr>
          <w:rFonts w:ascii="Times New Roman" w:hAnsi="Times New Roman" w:cs="Times New Roman"/>
          <w:sz w:val="24"/>
          <w:szCs w:val="24"/>
        </w:rPr>
        <w:t>Ar</w:t>
      </w:r>
      <w:proofErr w:type="spellEnd"/>
      <w:r w:rsidRPr="00A87341">
        <w:rPr>
          <w:rFonts w:ascii="Times New Roman" w:hAnsi="Times New Roman" w:cs="Times New Roman"/>
          <w:sz w:val="24"/>
          <w:szCs w:val="24"/>
        </w:rPr>
        <w:t xml:space="preserve"> cooling (</w:t>
      </w:r>
      <w:proofErr w:type="spellStart"/>
      <w:r w:rsidRPr="00A87341">
        <w:rPr>
          <w:rFonts w:ascii="Times New Roman" w:hAnsi="Times New Roman" w:cs="Times New Roman"/>
          <w:sz w:val="24"/>
          <w:szCs w:val="24"/>
        </w:rPr>
        <w:t>Marschik</w:t>
      </w:r>
      <w:proofErr w:type="spellEnd"/>
      <w:r w:rsidRPr="00A87341">
        <w:rPr>
          <w:rFonts w:ascii="Times New Roman" w:hAnsi="Times New Roman" w:cs="Times New Roman"/>
          <w:sz w:val="24"/>
          <w:szCs w:val="24"/>
        </w:rPr>
        <w:t xml:space="preserve">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xml:space="preserve">. 2008; </w:t>
      </w:r>
      <w:proofErr w:type="spellStart"/>
      <w:r w:rsidRPr="00A87341">
        <w:rPr>
          <w:rFonts w:ascii="Times New Roman" w:hAnsi="Times New Roman" w:cs="Times New Roman"/>
          <w:sz w:val="24"/>
          <w:szCs w:val="24"/>
        </w:rPr>
        <w:t>Boztuğ</w:t>
      </w:r>
      <w:proofErr w:type="spellEnd"/>
      <w:r w:rsidRPr="00A87341">
        <w:rPr>
          <w:rFonts w:ascii="Times New Roman" w:hAnsi="Times New Roman" w:cs="Times New Roman"/>
          <w:sz w:val="24"/>
          <w:szCs w:val="24"/>
        </w:rPr>
        <w:t xml:space="preserve">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xml:space="preserve">. 2009; </w:t>
      </w:r>
      <w:proofErr w:type="spellStart"/>
      <w:r w:rsidRPr="00A87341">
        <w:rPr>
          <w:rFonts w:ascii="Times New Roman" w:hAnsi="Times New Roman" w:cs="Times New Roman"/>
          <w:sz w:val="24"/>
          <w:szCs w:val="24"/>
        </w:rPr>
        <w:t>Kuşçu</w:t>
      </w:r>
      <w:proofErr w:type="spellEnd"/>
      <w:r w:rsidRPr="00A87341">
        <w:rPr>
          <w:rFonts w:ascii="Times New Roman" w:hAnsi="Times New Roman" w:cs="Times New Roman"/>
          <w:sz w:val="24"/>
          <w:szCs w:val="24"/>
        </w:rPr>
        <w:t xml:space="preserve">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2013) ages.</w:t>
      </w:r>
    </w:p>
    <w:p w14:paraId="1DDDA6CB" w14:textId="16DC950A" w:rsidR="00A87341" w:rsidRPr="00A87341" w:rsidRDefault="00A87341" w:rsidP="00A87341">
      <w:pPr>
        <w:spacing w:after="0" w:line="480" w:lineRule="auto"/>
        <w:jc w:val="both"/>
        <w:rPr>
          <w:rFonts w:ascii="Times New Roman" w:hAnsi="Times New Roman" w:cs="Times New Roman"/>
          <w:sz w:val="24"/>
          <w:szCs w:val="24"/>
        </w:rPr>
      </w:pPr>
      <w:r w:rsidRPr="00A87341">
        <w:rPr>
          <w:rFonts w:ascii="Times New Roman" w:hAnsi="Times New Roman" w:cs="Times New Roman"/>
          <w:sz w:val="24"/>
          <w:szCs w:val="24"/>
        </w:rPr>
        <w:tab/>
      </w:r>
      <w:r w:rsidRPr="00A87341">
        <w:rPr>
          <w:rFonts w:ascii="Times New Roman" w:hAnsi="Times New Roman" w:cs="Times New Roman"/>
          <w:sz w:val="24"/>
          <w:szCs w:val="24"/>
        </w:rPr>
        <w:t xml:space="preserve">The </w:t>
      </w:r>
      <w:proofErr w:type="spellStart"/>
      <w:r w:rsidRPr="00A87341">
        <w:rPr>
          <w:rFonts w:ascii="Times New Roman" w:hAnsi="Times New Roman" w:cs="Times New Roman"/>
          <w:sz w:val="24"/>
          <w:szCs w:val="24"/>
        </w:rPr>
        <w:t>Hekimhan</w:t>
      </w:r>
      <w:proofErr w:type="spellEnd"/>
      <w:r w:rsidRPr="00A87341">
        <w:rPr>
          <w:rFonts w:ascii="Times New Roman" w:hAnsi="Times New Roman" w:cs="Times New Roman"/>
          <w:sz w:val="24"/>
          <w:szCs w:val="24"/>
        </w:rPr>
        <w:t xml:space="preserve"> Basin and its magmatic products, as well as the </w:t>
      </w:r>
      <w:proofErr w:type="spellStart"/>
      <w:r w:rsidRPr="00A87341">
        <w:rPr>
          <w:rFonts w:ascii="Times New Roman" w:hAnsi="Times New Roman" w:cs="Times New Roman"/>
          <w:sz w:val="24"/>
          <w:szCs w:val="24"/>
        </w:rPr>
        <w:t>Divriği</w:t>
      </w:r>
      <w:proofErr w:type="spellEnd"/>
      <w:r w:rsidRPr="00A87341">
        <w:rPr>
          <w:rFonts w:ascii="Times New Roman" w:hAnsi="Times New Roman" w:cs="Times New Roman"/>
          <w:sz w:val="24"/>
          <w:szCs w:val="24"/>
        </w:rPr>
        <w:t xml:space="preserve"> granitoids, are all located in an area between the </w:t>
      </w:r>
      <w:proofErr w:type="spellStart"/>
      <w:r w:rsidRPr="00A87341">
        <w:rPr>
          <w:rFonts w:ascii="Times New Roman" w:hAnsi="Times New Roman" w:cs="Times New Roman"/>
          <w:sz w:val="24"/>
          <w:szCs w:val="24"/>
        </w:rPr>
        <w:t>Munzur</w:t>
      </w:r>
      <w:proofErr w:type="spellEnd"/>
      <w:r w:rsidRPr="00A87341">
        <w:rPr>
          <w:rFonts w:ascii="Times New Roman" w:hAnsi="Times New Roman" w:cs="Times New Roman"/>
          <w:sz w:val="24"/>
          <w:szCs w:val="24"/>
        </w:rPr>
        <w:t xml:space="preserve"> and </w:t>
      </w:r>
      <w:proofErr w:type="spellStart"/>
      <w:r w:rsidRPr="00A87341">
        <w:rPr>
          <w:rFonts w:ascii="Times New Roman" w:hAnsi="Times New Roman" w:cs="Times New Roman"/>
          <w:sz w:val="24"/>
          <w:szCs w:val="24"/>
        </w:rPr>
        <w:t>Gürün</w:t>
      </w:r>
      <w:proofErr w:type="spellEnd"/>
      <w:r w:rsidRPr="00A87341">
        <w:rPr>
          <w:rFonts w:ascii="Times New Roman" w:hAnsi="Times New Roman" w:cs="Times New Roman"/>
          <w:sz w:val="24"/>
          <w:szCs w:val="24"/>
        </w:rPr>
        <w:t xml:space="preserve"> parts of the </w:t>
      </w:r>
      <w:proofErr w:type="spellStart"/>
      <w:r w:rsidRPr="00A87341">
        <w:rPr>
          <w:rFonts w:ascii="Times New Roman" w:hAnsi="Times New Roman" w:cs="Times New Roman"/>
          <w:sz w:val="24"/>
          <w:szCs w:val="24"/>
        </w:rPr>
        <w:t>Taurides</w:t>
      </w:r>
      <w:proofErr w:type="spellEnd"/>
      <w:r w:rsidRPr="00A87341">
        <w:rPr>
          <w:rFonts w:ascii="Times New Roman" w:hAnsi="Times New Roman" w:cs="Times New Roman"/>
          <w:sz w:val="24"/>
          <w:szCs w:val="24"/>
        </w:rPr>
        <w:t xml:space="preserve"> to the NW edge of the </w:t>
      </w:r>
      <w:proofErr w:type="spellStart"/>
      <w:r w:rsidRPr="00A87341">
        <w:rPr>
          <w:rFonts w:ascii="Times New Roman" w:hAnsi="Times New Roman" w:cs="Times New Roman"/>
          <w:sz w:val="24"/>
          <w:szCs w:val="24"/>
        </w:rPr>
        <w:t>Baskil</w:t>
      </w:r>
      <w:proofErr w:type="spellEnd"/>
      <w:r w:rsidRPr="00A87341">
        <w:rPr>
          <w:rFonts w:ascii="Times New Roman" w:hAnsi="Times New Roman" w:cs="Times New Roman"/>
          <w:sz w:val="24"/>
          <w:szCs w:val="24"/>
        </w:rPr>
        <w:t xml:space="preserve"> Arc (Figure 1). These magmatic suites are named </w:t>
      </w:r>
      <w:proofErr w:type="spellStart"/>
      <w:r w:rsidRPr="00A87341">
        <w:rPr>
          <w:rFonts w:ascii="Times New Roman" w:hAnsi="Times New Roman" w:cs="Times New Roman"/>
          <w:sz w:val="24"/>
          <w:szCs w:val="24"/>
        </w:rPr>
        <w:t>Divriği-Hekimhan</w:t>
      </w:r>
      <w:proofErr w:type="spellEnd"/>
      <w:r w:rsidRPr="00A87341">
        <w:rPr>
          <w:rFonts w:ascii="Times New Roman" w:hAnsi="Times New Roman" w:cs="Times New Roman"/>
          <w:sz w:val="24"/>
          <w:szCs w:val="24"/>
        </w:rPr>
        <w:t xml:space="preserve"> Magmatic Province (DHMP) here. The </w:t>
      </w:r>
      <w:proofErr w:type="spellStart"/>
      <w:r w:rsidRPr="00A87341">
        <w:rPr>
          <w:rFonts w:ascii="Times New Roman" w:hAnsi="Times New Roman" w:cs="Times New Roman"/>
          <w:sz w:val="24"/>
          <w:szCs w:val="24"/>
        </w:rPr>
        <w:t>Hekimhan</w:t>
      </w:r>
      <w:proofErr w:type="spellEnd"/>
      <w:r w:rsidRPr="00A87341">
        <w:rPr>
          <w:rFonts w:ascii="Times New Roman" w:hAnsi="Times New Roman" w:cs="Times New Roman"/>
          <w:sz w:val="24"/>
          <w:szCs w:val="24"/>
        </w:rPr>
        <w:t xml:space="preserve"> Basin is represented by a Late Campanian-Maastrichtian volcano-sedimentary succession deposited on the ophiolites derived from the northern branch of the </w:t>
      </w:r>
      <w:proofErr w:type="spellStart"/>
      <w:r w:rsidRPr="00A87341">
        <w:rPr>
          <w:rFonts w:ascii="Times New Roman" w:hAnsi="Times New Roman" w:cs="Times New Roman"/>
          <w:sz w:val="24"/>
          <w:szCs w:val="24"/>
        </w:rPr>
        <w:t>Neotethys</w:t>
      </w:r>
      <w:proofErr w:type="spellEnd"/>
      <w:r w:rsidRPr="00A87341">
        <w:rPr>
          <w:rFonts w:ascii="Times New Roman" w:hAnsi="Times New Roman" w:cs="Times New Roman"/>
          <w:sz w:val="24"/>
          <w:szCs w:val="24"/>
        </w:rPr>
        <w:t>. The correlative sedimentary units (without magmatic</w:t>
      </w:r>
      <w:r w:rsidRPr="00A87341">
        <w:rPr>
          <w:rFonts w:ascii="Times New Roman" w:hAnsi="Times New Roman" w:cs="Times New Roman"/>
          <w:sz w:val="24"/>
          <w:szCs w:val="24"/>
        </w:rPr>
        <w:t xml:space="preserve"> </w:t>
      </w:r>
      <w:r w:rsidRPr="00A87341">
        <w:rPr>
          <w:rFonts w:ascii="Times New Roman" w:hAnsi="Times New Roman" w:cs="Times New Roman"/>
          <w:sz w:val="24"/>
          <w:szCs w:val="24"/>
        </w:rPr>
        <w:t xml:space="preserve">intercalation) also cover unconformably the Malatya </w:t>
      </w:r>
      <w:proofErr w:type="spellStart"/>
      <w:r w:rsidRPr="00A87341">
        <w:rPr>
          <w:rFonts w:ascii="Times New Roman" w:hAnsi="Times New Roman" w:cs="Times New Roman"/>
          <w:sz w:val="24"/>
          <w:szCs w:val="24"/>
        </w:rPr>
        <w:t>metamorphics</w:t>
      </w:r>
      <w:proofErr w:type="spellEnd"/>
      <w:r w:rsidRPr="00A87341">
        <w:rPr>
          <w:rFonts w:ascii="Times New Roman" w:hAnsi="Times New Roman" w:cs="Times New Roman"/>
          <w:sz w:val="24"/>
          <w:szCs w:val="24"/>
        </w:rPr>
        <w:t xml:space="preserve"> and the magmatic rocks of the </w:t>
      </w:r>
      <w:proofErr w:type="spellStart"/>
      <w:r w:rsidRPr="00A87341">
        <w:rPr>
          <w:rFonts w:ascii="Times New Roman" w:hAnsi="Times New Roman" w:cs="Times New Roman"/>
          <w:sz w:val="24"/>
          <w:szCs w:val="24"/>
        </w:rPr>
        <w:t>Baskil</w:t>
      </w:r>
      <w:proofErr w:type="spellEnd"/>
      <w:r w:rsidRPr="00A87341">
        <w:rPr>
          <w:rFonts w:ascii="Times New Roman" w:hAnsi="Times New Roman" w:cs="Times New Roman"/>
          <w:sz w:val="24"/>
          <w:szCs w:val="24"/>
        </w:rPr>
        <w:t xml:space="preserve"> Arc in the south.</w:t>
      </w:r>
    </w:p>
    <w:p w14:paraId="274E58E8" w14:textId="533AC48E" w:rsidR="00A87341" w:rsidRDefault="00A87341" w:rsidP="00A87341">
      <w:pPr>
        <w:spacing w:after="0" w:line="480" w:lineRule="auto"/>
        <w:jc w:val="both"/>
        <w:rPr>
          <w:rFonts w:ascii="Times New Roman" w:hAnsi="Times New Roman" w:cs="Times New Roman"/>
          <w:sz w:val="24"/>
          <w:szCs w:val="24"/>
        </w:rPr>
      </w:pPr>
      <w:r w:rsidRPr="00A87341">
        <w:rPr>
          <w:rFonts w:ascii="Times New Roman" w:hAnsi="Times New Roman" w:cs="Times New Roman"/>
          <w:sz w:val="24"/>
          <w:szCs w:val="24"/>
        </w:rPr>
        <w:tab/>
      </w:r>
      <w:r w:rsidRPr="00A87341">
        <w:rPr>
          <w:rFonts w:ascii="Times New Roman" w:hAnsi="Times New Roman" w:cs="Times New Roman"/>
          <w:sz w:val="24"/>
          <w:szCs w:val="24"/>
        </w:rPr>
        <w:t xml:space="preserve">The southern margin of the ATB is represented by a continental arc (the </w:t>
      </w:r>
      <w:proofErr w:type="spellStart"/>
      <w:r w:rsidRPr="00A87341">
        <w:rPr>
          <w:rFonts w:ascii="Times New Roman" w:hAnsi="Times New Roman" w:cs="Times New Roman"/>
          <w:sz w:val="24"/>
          <w:szCs w:val="24"/>
        </w:rPr>
        <w:t>Baskil</w:t>
      </w:r>
      <w:proofErr w:type="spellEnd"/>
      <w:r w:rsidRPr="00A87341">
        <w:rPr>
          <w:rFonts w:ascii="Times New Roman" w:hAnsi="Times New Roman" w:cs="Times New Roman"/>
          <w:sz w:val="24"/>
          <w:szCs w:val="24"/>
        </w:rPr>
        <w:t xml:space="preserve"> Arc) developed at ~85–74 Ma in response to the northward subduction of the Tethys Ocean beneath the eastern </w:t>
      </w:r>
      <w:proofErr w:type="spellStart"/>
      <w:r w:rsidRPr="00A87341">
        <w:rPr>
          <w:rFonts w:ascii="Times New Roman" w:hAnsi="Times New Roman" w:cs="Times New Roman"/>
          <w:sz w:val="24"/>
          <w:szCs w:val="24"/>
        </w:rPr>
        <w:t>Taurides</w:t>
      </w:r>
      <w:proofErr w:type="spellEnd"/>
      <w:r w:rsidRPr="00A87341">
        <w:rPr>
          <w:rFonts w:ascii="Times New Roman" w:hAnsi="Times New Roman" w:cs="Times New Roman"/>
          <w:sz w:val="24"/>
          <w:szCs w:val="24"/>
        </w:rPr>
        <w:t xml:space="preserve"> (</w:t>
      </w:r>
      <w:proofErr w:type="gramStart"/>
      <w:r w:rsidRPr="00A87341">
        <w:rPr>
          <w:rFonts w:ascii="Times New Roman" w:hAnsi="Times New Roman" w:cs="Times New Roman"/>
          <w:sz w:val="24"/>
          <w:szCs w:val="24"/>
        </w:rPr>
        <w:t>e.g.</w:t>
      </w:r>
      <w:proofErr w:type="gramEnd"/>
      <w:r w:rsidRPr="00A87341">
        <w:rPr>
          <w:rFonts w:ascii="Times New Roman" w:hAnsi="Times New Roman" w:cs="Times New Roman"/>
          <w:sz w:val="24"/>
          <w:szCs w:val="24"/>
        </w:rPr>
        <w:t xml:space="preserve"> </w:t>
      </w:r>
      <w:proofErr w:type="spellStart"/>
      <w:r w:rsidRPr="00A87341">
        <w:rPr>
          <w:rFonts w:ascii="Times New Roman" w:hAnsi="Times New Roman" w:cs="Times New Roman"/>
          <w:sz w:val="24"/>
          <w:szCs w:val="24"/>
        </w:rPr>
        <w:t>Yazgan</w:t>
      </w:r>
      <w:proofErr w:type="spellEnd"/>
      <w:r w:rsidRPr="00A87341">
        <w:rPr>
          <w:rFonts w:ascii="Times New Roman" w:hAnsi="Times New Roman" w:cs="Times New Roman"/>
          <w:sz w:val="24"/>
          <w:szCs w:val="24"/>
        </w:rPr>
        <w:t xml:space="preserve"> and </w:t>
      </w:r>
      <w:proofErr w:type="spellStart"/>
      <w:r w:rsidRPr="00A87341">
        <w:rPr>
          <w:rFonts w:ascii="Times New Roman" w:hAnsi="Times New Roman" w:cs="Times New Roman"/>
          <w:sz w:val="24"/>
          <w:szCs w:val="24"/>
        </w:rPr>
        <w:t>Chessex</w:t>
      </w:r>
      <w:proofErr w:type="spellEnd"/>
      <w:r w:rsidRPr="00A87341">
        <w:rPr>
          <w:rFonts w:ascii="Times New Roman" w:hAnsi="Times New Roman" w:cs="Times New Roman"/>
          <w:sz w:val="24"/>
          <w:szCs w:val="24"/>
        </w:rPr>
        <w:t xml:space="preserve"> 1991; Parlak 2016 </w:t>
      </w:r>
      <w:proofErr w:type="spellStart"/>
      <w:r w:rsidRPr="00A87341">
        <w:rPr>
          <w:rFonts w:ascii="Times New Roman" w:hAnsi="Times New Roman" w:cs="Times New Roman"/>
          <w:sz w:val="24"/>
          <w:szCs w:val="24"/>
        </w:rPr>
        <w:t>Beyarslan</w:t>
      </w:r>
      <w:proofErr w:type="spellEnd"/>
      <w:r w:rsidRPr="00A87341">
        <w:rPr>
          <w:rFonts w:ascii="Times New Roman" w:hAnsi="Times New Roman" w:cs="Times New Roman"/>
          <w:sz w:val="24"/>
          <w:szCs w:val="24"/>
        </w:rPr>
        <w:t xml:space="preserve"> and </w:t>
      </w:r>
      <w:proofErr w:type="spellStart"/>
      <w:r w:rsidRPr="00A87341">
        <w:rPr>
          <w:rFonts w:ascii="Times New Roman" w:hAnsi="Times New Roman" w:cs="Times New Roman"/>
          <w:sz w:val="24"/>
          <w:szCs w:val="24"/>
        </w:rPr>
        <w:t>Bingöl</w:t>
      </w:r>
      <w:proofErr w:type="spellEnd"/>
      <w:r w:rsidRPr="00A87341">
        <w:rPr>
          <w:rFonts w:ascii="Times New Roman" w:hAnsi="Times New Roman" w:cs="Times New Roman"/>
          <w:sz w:val="24"/>
          <w:szCs w:val="24"/>
        </w:rPr>
        <w:t xml:space="preserve"> 2018; </w:t>
      </w:r>
      <w:proofErr w:type="spellStart"/>
      <w:r w:rsidRPr="00A87341">
        <w:rPr>
          <w:rFonts w:ascii="Times New Roman" w:hAnsi="Times New Roman" w:cs="Times New Roman"/>
          <w:sz w:val="24"/>
          <w:szCs w:val="24"/>
        </w:rPr>
        <w:t>Karaoğlan</w:t>
      </w:r>
      <w:proofErr w:type="spellEnd"/>
      <w:r w:rsidRPr="00A87341">
        <w:rPr>
          <w:rFonts w:ascii="Times New Roman" w:hAnsi="Times New Roman" w:cs="Times New Roman"/>
          <w:sz w:val="24"/>
          <w:szCs w:val="24"/>
        </w:rPr>
        <w:t xml:space="preserve">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xml:space="preserve">. 2016; </w:t>
      </w:r>
      <w:proofErr w:type="spellStart"/>
      <w:r w:rsidRPr="00A87341">
        <w:rPr>
          <w:rFonts w:ascii="Times New Roman" w:hAnsi="Times New Roman" w:cs="Times New Roman"/>
          <w:sz w:val="24"/>
          <w:szCs w:val="24"/>
        </w:rPr>
        <w:t>Topuz</w:t>
      </w:r>
      <w:proofErr w:type="spellEnd"/>
      <w:r w:rsidRPr="00A87341">
        <w:rPr>
          <w:rFonts w:ascii="Times New Roman" w:hAnsi="Times New Roman" w:cs="Times New Roman"/>
          <w:sz w:val="24"/>
          <w:szCs w:val="24"/>
        </w:rPr>
        <w:t xml:space="preserve">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xml:space="preserve">. 2017). The </w:t>
      </w:r>
      <w:proofErr w:type="spellStart"/>
      <w:r w:rsidRPr="00A87341">
        <w:rPr>
          <w:rFonts w:ascii="Times New Roman" w:hAnsi="Times New Roman" w:cs="Times New Roman"/>
          <w:sz w:val="24"/>
          <w:szCs w:val="24"/>
        </w:rPr>
        <w:t>Baskil</w:t>
      </w:r>
      <w:proofErr w:type="spellEnd"/>
      <w:r w:rsidRPr="00A87341">
        <w:rPr>
          <w:rFonts w:ascii="Times New Roman" w:hAnsi="Times New Roman" w:cs="Times New Roman"/>
          <w:sz w:val="24"/>
          <w:szCs w:val="24"/>
        </w:rPr>
        <w:t xml:space="preserve"> Arc lies from </w:t>
      </w:r>
      <w:proofErr w:type="spellStart"/>
      <w:r w:rsidRPr="00A87341">
        <w:rPr>
          <w:rFonts w:ascii="Times New Roman" w:hAnsi="Times New Roman" w:cs="Times New Roman"/>
          <w:sz w:val="24"/>
          <w:szCs w:val="24"/>
        </w:rPr>
        <w:t>Hınıs</w:t>
      </w:r>
      <w:proofErr w:type="spellEnd"/>
      <w:r w:rsidRPr="00A87341">
        <w:rPr>
          <w:rFonts w:ascii="Times New Roman" w:hAnsi="Times New Roman" w:cs="Times New Roman"/>
          <w:sz w:val="24"/>
          <w:szCs w:val="24"/>
        </w:rPr>
        <w:t xml:space="preserve"> in the NE to </w:t>
      </w:r>
      <w:proofErr w:type="spellStart"/>
      <w:r w:rsidRPr="00A87341">
        <w:rPr>
          <w:rFonts w:ascii="Times New Roman" w:hAnsi="Times New Roman" w:cs="Times New Roman"/>
          <w:sz w:val="24"/>
          <w:szCs w:val="24"/>
        </w:rPr>
        <w:t>Kahramanmaraş</w:t>
      </w:r>
      <w:proofErr w:type="spellEnd"/>
      <w:r w:rsidRPr="00A87341">
        <w:rPr>
          <w:rFonts w:ascii="Times New Roman" w:hAnsi="Times New Roman" w:cs="Times New Roman"/>
          <w:sz w:val="24"/>
          <w:szCs w:val="24"/>
        </w:rPr>
        <w:t xml:space="preserve"> in the SW and importantly does not continue further west (Figure 1). The </w:t>
      </w:r>
      <w:proofErr w:type="spellStart"/>
      <w:r w:rsidRPr="00A87341">
        <w:rPr>
          <w:rFonts w:ascii="Times New Roman" w:hAnsi="Times New Roman" w:cs="Times New Roman"/>
          <w:sz w:val="24"/>
          <w:szCs w:val="24"/>
        </w:rPr>
        <w:t>Hekimhan</w:t>
      </w:r>
      <w:proofErr w:type="spellEnd"/>
      <w:r w:rsidRPr="00A87341">
        <w:rPr>
          <w:rFonts w:ascii="Times New Roman" w:hAnsi="Times New Roman" w:cs="Times New Roman"/>
          <w:sz w:val="24"/>
          <w:szCs w:val="24"/>
        </w:rPr>
        <w:t xml:space="preserve"> Basin is interpreted as a back-arc basin with respect to the active magmatism along the southerly located Late Cretaceous Andean-type </w:t>
      </w:r>
      <w:proofErr w:type="spellStart"/>
      <w:r w:rsidRPr="00A87341">
        <w:rPr>
          <w:rFonts w:ascii="Times New Roman" w:hAnsi="Times New Roman" w:cs="Times New Roman"/>
          <w:sz w:val="24"/>
          <w:szCs w:val="24"/>
        </w:rPr>
        <w:t>Baskil</w:t>
      </w:r>
      <w:proofErr w:type="spellEnd"/>
      <w:r w:rsidRPr="00A87341">
        <w:rPr>
          <w:rFonts w:ascii="Times New Roman" w:hAnsi="Times New Roman" w:cs="Times New Roman"/>
          <w:sz w:val="24"/>
          <w:szCs w:val="24"/>
        </w:rPr>
        <w:t xml:space="preserve"> Arc (</w:t>
      </w:r>
      <w:proofErr w:type="spellStart"/>
      <w:r w:rsidRPr="00A87341">
        <w:rPr>
          <w:rFonts w:ascii="Times New Roman" w:hAnsi="Times New Roman" w:cs="Times New Roman"/>
          <w:sz w:val="24"/>
          <w:szCs w:val="24"/>
        </w:rPr>
        <w:t>Gürer</w:t>
      </w:r>
      <w:proofErr w:type="spellEnd"/>
      <w:r w:rsidRPr="00A87341">
        <w:rPr>
          <w:rFonts w:ascii="Times New Roman" w:hAnsi="Times New Roman" w:cs="Times New Roman"/>
          <w:sz w:val="24"/>
          <w:szCs w:val="24"/>
        </w:rPr>
        <w:t xml:space="preserve"> 1994; </w:t>
      </w:r>
      <w:proofErr w:type="spellStart"/>
      <w:r w:rsidRPr="00A87341">
        <w:rPr>
          <w:rFonts w:ascii="Times New Roman" w:hAnsi="Times New Roman" w:cs="Times New Roman"/>
          <w:sz w:val="24"/>
          <w:szCs w:val="24"/>
        </w:rPr>
        <w:t>Kuşçu</w:t>
      </w:r>
      <w:proofErr w:type="spellEnd"/>
      <w:r w:rsidRPr="00A87341">
        <w:rPr>
          <w:rFonts w:ascii="Times New Roman" w:hAnsi="Times New Roman" w:cs="Times New Roman"/>
          <w:sz w:val="24"/>
          <w:szCs w:val="24"/>
        </w:rPr>
        <w:t xml:space="preserve">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xml:space="preserve">. 2010; Liu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2022).</w:t>
      </w:r>
    </w:p>
    <w:p w14:paraId="10934B17" w14:textId="77777777" w:rsidR="00A87341" w:rsidRPr="00A87341" w:rsidRDefault="00A87341" w:rsidP="00A87341">
      <w:pPr>
        <w:spacing w:after="0" w:line="480" w:lineRule="auto"/>
        <w:jc w:val="both"/>
        <w:rPr>
          <w:rFonts w:ascii="Times New Roman" w:hAnsi="Times New Roman" w:cs="Times New Roman"/>
          <w:sz w:val="24"/>
          <w:szCs w:val="24"/>
        </w:rPr>
      </w:pPr>
    </w:p>
    <w:p w14:paraId="748D147F" w14:textId="7DB45A1D" w:rsidR="00A87341" w:rsidRPr="00A87341" w:rsidRDefault="00A87341" w:rsidP="00A87341">
      <w:pPr>
        <w:pStyle w:val="Default"/>
        <w:spacing w:line="480" w:lineRule="auto"/>
        <w:jc w:val="both"/>
        <w:rPr>
          <w:rFonts w:ascii="Times New Roman" w:hAnsi="Times New Roman" w:cs="Times New Roman"/>
        </w:rPr>
      </w:pPr>
      <w:r w:rsidRPr="00A87341">
        <w:rPr>
          <w:rFonts w:ascii="Times New Roman" w:hAnsi="Times New Roman" w:cs="Times New Roman"/>
          <w:b/>
          <w:bCs/>
        </w:rPr>
        <w:t xml:space="preserve">3. Age data and stratigraphy of the </w:t>
      </w:r>
      <w:proofErr w:type="spellStart"/>
      <w:r w:rsidRPr="00A87341">
        <w:rPr>
          <w:rFonts w:ascii="Times New Roman" w:hAnsi="Times New Roman" w:cs="Times New Roman"/>
          <w:b/>
          <w:bCs/>
        </w:rPr>
        <w:t>Hekimhan</w:t>
      </w:r>
      <w:proofErr w:type="spellEnd"/>
      <w:r w:rsidRPr="00A87341">
        <w:rPr>
          <w:rFonts w:ascii="Times New Roman" w:hAnsi="Times New Roman" w:cs="Times New Roman"/>
          <w:b/>
          <w:bCs/>
        </w:rPr>
        <w:t xml:space="preserve"> Basin </w:t>
      </w:r>
    </w:p>
    <w:p w14:paraId="1D86824C" w14:textId="4A1FBDD6" w:rsidR="00A87341" w:rsidRPr="00A87341" w:rsidRDefault="00A87341" w:rsidP="00A87341">
      <w:pPr>
        <w:spacing w:after="0" w:line="480" w:lineRule="auto"/>
        <w:jc w:val="both"/>
        <w:rPr>
          <w:rFonts w:ascii="Times New Roman" w:hAnsi="Times New Roman" w:cs="Times New Roman"/>
          <w:sz w:val="24"/>
          <w:szCs w:val="24"/>
        </w:rPr>
      </w:pPr>
      <w:r w:rsidRPr="00A87341">
        <w:rPr>
          <w:rFonts w:ascii="Times New Roman" w:hAnsi="Times New Roman" w:cs="Times New Roman"/>
          <w:sz w:val="24"/>
          <w:szCs w:val="24"/>
        </w:rPr>
        <w:lastRenderedPageBreak/>
        <w:t xml:space="preserve">The </w:t>
      </w:r>
      <w:proofErr w:type="spellStart"/>
      <w:r w:rsidRPr="00A87341">
        <w:rPr>
          <w:rFonts w:ascii="Times New Roman" w:hAnsi="Times New Roman" w:cs="Times New Roman"/>
          <w:sz w:val="24"/>
          <w:szCs w:val="24"/>
        </w:rPr>
        <w:t>Hekimhan</w:t>
      </w:r>
      <w:proofErr w:type="spellEnd"/>
      <w:r w:rsidRPr="00A87341">
        <w:rPr>
          <w:rFonts w:ascii="Times New Roman" w:hAnsi="Times New Roman" w:cs="Times New Roman"/>
          <w:sz w:val="24"/>
          <w:szCs w:val="24"/>
        </w:rPr>
        <w:t xml:space="preserve"> Basin contains a thick (up to 2 km) Campanian-Maastrichtian volcano-sedimentary infill (the </w:t>
      </w:r>
      <w:proofErr w:type="spellStart"/>
      <w:r w:rsidRPr="00A87341">
        <w:rPr>
          <w:rFonts w:ascii="Times New Roman" w:hAnsi="Times New Roman" w:cs="Times New Roman"/>
          <w:sz w:val="24"/>
          <w:szCs w:val="24"/>
        </w:rPr>
        <w:t>Hekimhan</w:t>
      </w:r>
      <w:proofErr w:type="spellEnd"/>
      <w:r w:rsidRPr="00A87341">
        <w:rPr>
          <w:rFonts w:ascii="Times New Roman" w:hAnsi="Times New Roman" w:cs="Times New Roman"/>
          <w:sz w:val="24"/>
          <w:szCs w:val="24"/>
        </w:rPr>
        <w:t xml:space="preserve"> Group) and </w:t>
      </w:r>
      <w:proofErr w:type="gramStart"/>
      <w:r w:rsidRPr="00A87341">
        <w:rPr>
          <w:rFonts w:ascii="Times New Roman" w:hAnsi="Times New Roman" w:cs="Times New Roman"/>
          <w:sz w:val="24"/>
          <w:szCs w:val="24"/>
        </w:rPr>
        <w:t>is located in</w:t>
      </w:r>
      <w:proofErr w:type="gramEnd"/>
      <w:r w:rsidRPr="00A87341">
        <w:rPr>
          <w:rFonts w:ascii="Times New Roman" w:hAnsi="Times New Roman" w:cs="Times New Roman"/>
          <w:sz w:val="24"/>
          <w:szCs w:val="24"/>
        </w:rPr>
        <w:t xml:space="preserve"> the southern part of the </w:t>
      </w:r>
      <w:proofErr w:type="spellStart"/>
      <w:r w:rsidRPr="00A87341">
        <w:rPr>
          <w:rFonts w:ascii="Times New Roman" w:hAnsi="Times New Roman" w:cs="Times New Roman"/>
          <w:sz w:val="24"/>
          <w:szCs w:val="24"/>
        </w:rPr>
        <w:t>Divriği-Hekimhan</w:t>
      </w:r>
      <w:proofErr w:type="spellEnd"/>
      <w:r w:rsidRPr="00A87341">
        <w:rPr>
          <w:rFonts w:ascii="Times New Roman" w:hAnsi="Times New Roman" w:cs="Times New Roman"/>
          <w:sz w:val="24"/>
          <w:szCs w:val="24"/>
        </w:rPr>
        <w:t xml:space="preserve"> Magmatic Province (DHMP) (Figure 2). The basin </w:t>
      </w:r>
      <w:proofErr w:type="gramStart"/>
      <w:r w:rsidRPr="00A87341">
        <w:rPr>
          <w:rFonts w:ascii="Times New Roman" w:hAnsi="Times New Roman" w:cs="Times New Roman"/>
          <w:sz w:val="24"/>
          <w:szCs w:val="24"/>
        </w:rPr>
        <w:t>fill</w:t>
      </w:r>
      <w:proofErr w:type="gramEnd"/>
      <w:r w:rsidRPr="00A87341">
        <w:rPr>
          <w:rFonts w:ascii="Times New Roman" w:hAnsi="Times New Roman" w:cs="Times New Roman"/>
          <w:sz w:val="24"/>
          <w:szCs w:val="24"/>
        </w:rPr>
        <w:t xml:space="preserve"> rests unconformably on an ophiolitic basement (Leo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xml:space="preserve">. 1978; </w:t>
      </w:r>
      <w:proofErr w:type="spellStart"/>
      <w:r w:rsidRPr="00A87341">
        <w:rPr>
          <w:rFonts w:ascii="Times New Roman" w:hAnsi="Times New Roman" w:cs="Times New Roman"/>
          <w:sz w:val="24"/>
          <w:szCs w:val="24"/>
        </w:rPr>
        <w:t>Bozkaya</w:t>
      </w:r>
      <w:proofErr w:type="spellEnd"/>
      <w:r w:rsidRPr="00A87341">
        <w:rPr>
          <w:rFonts w:ascii="Times New Roman" w:hAnsi="Times New Roman" w:cs="Times New Roman"/>
          <w:sz w:val="24"/>
          <w:szCs w:val="24"/>
        </w:rPr>
        <w:t xml:space="preserve"> and Yalçın 1992; </w:t>
      </w:r>
      <w:proofErr w:type="spellStart"/>
      <w:r w:rsidRPr="00A87341">
        <w:rPr>
          <w:rFonts w:ascii="Times New Roman" w:hAnsi="Times New Roman" w:cs="Times New Roman"/>
          <w:sz w:val="24"/>
          <w:szCs w:val="24"/>
        </w:rPr>
        <w:t>Yılmaz</w:t>
      </w:r>
      <w:proofErr w:type="spellEnd"/>
      <w:r w:rsidRPr="00A87341">
        <w:rPr>
          <w:rFonts w:ascii="Times New Roman" w:hAnsi="Times New Roman" w:cs="Times New Roman"/>
          <w:sz w:val="24"/>
          <w:szCs w:val="24"/>
        </w:rPr>
        <w:t xml:space="preserve">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xml:space="preserve">. 1993; </w:t>
      </w:r>
      <w:proofErr w:type="spellStart"/>
      <w:r w:rsidRPr="00A87341">
        <w:rPr>
          <w:rFonts w:ascii="Times New Roman" w:hAnsi="Times New Roman" w:cs="Times New Roman"/>
          <w:sz w:val="24"/>
          <w:szCs w:val="24"/>
        </w:rPr>
        <w:t>Gürer</w:t>
      </w:r>
      <w:proofErr w:type="spellEnd"/>
      <w:r w:rsidRPr="00A87341">
        <w:rPr>
          <w:rFonts w:ascii="Times New Roman" w:hAnsi="Times New Roman" w:cs="Times New Roman"/>
          <w:sz w:val="24"/>
          <w:szCs w:val="24"/>
        </w:rPr>
        <w:t xml:space="preserve"> 1994; Booth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xml:space="preserve">. 2014; </w:t>
      </w:r>
      <w:proofErr w:type="spellStart"/>
      <w:r w:rsidRPr="00A87341">
        <w:rPr>
          <w:rFonts w:ascii="Times New Roman" w:hAnsi="Times New Roman" w:cs="Times New Roman"/>
          <w:sz w:val="24"/>
          <w:szCs w:val="24"/>
        </w:rPr>
        <w:t>Sarı</w:t>
      </w:r>
      <w:proofErr w:type="spellEnd"/>
      <w:r w:rsidRPr="00A87341">
        <w:rPr>
          <w:rFonts w:ascii="Times New Roman" w:hAnsi="Times New Roman" w:cs="Times New Roman"/>
          <w:sz w:val="24"/>
          <w:szCs w:val="24"/>
        </w:rPr>
        <w:t xml:space="preserve">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xml:space="preserve">. 2016). The sequence begins with reddish to greenish, ophiolite-derived alluvial conglomerate and sandstone. The thickness of this unit varies from &gt;1000 m in the west to 1–10 m in the east and is overlain by </w:t>
      </w:r>
      <w:proofErr w:type="spellStart"/>
      <w:r w:rsidRPr="00A87341">
        <w:rPr>
          <w:rFonts w:ascii="Times New Roman" w:hAnsi="Times New Roman" w:cs="Times New Roman"/>
          <w:sz w:val="24"/>
          <w:szCs w:val="24"/>
        </w:rPr>
        <w:t>rudist</w:t>
      </w:r>
      <w:proofErr w:type="spellEnd"/>
      <w:r w:rsidRPr="00A87341">
        <w:rPr>
          <w:rFonts w:ascii="Times New Roman" w:hAnsi="Times New Roman" w:cs="Times New Roman"/>
          <w:sz w:val="24"/>
          <w:szCs w:val="24"/>
        </w:rPr>
        <w:t>-bearing reef-type limestone patches indicating a transgressive deposition. Upward, the section transitionally changes into a flysch-type mudstone-sandstone alternation. This unit is intercalated with alkaline basaltic rocks (</w:t>
      </w:r>
      <w:proofErr w:type="spellStart"/>
      <w:r w:rsidRPr="00A87341">
        <w:rPr>
          <w:rFonts w:ascii="Times New Roman" w:hAnsi="Times New Roman" w:cs="Times New Roman"/>
          <w:sz w:val="24"/>
          <w:szCs w:val="24"/>
        </w:rPr>
        <w:t>Hasançelebi</w:t>
      </w:r>
      <w:proofErr w:type="spellEnd"/>
      <w:r w:rsidRPr="00A87341">
        <w:rPr>
          <w:rFonts w:ascii="Times New Roman" w:hAnsi="Times New Roman" w:cs="Times New Roman"/>
          <w:sz w:val="24"/>
          <w:szCs w:val="24"/>
        </w:rPr>
        <w:t xml:space="preserve"> volcanic member – HVM; </w:t>
      </w:r>
      <w:proofErr w:type="spellStart"/>
      <w:r w:rsidRPr="00A87341">
        <w:rPr>
          <w:rFonts w:ascii="Times New Roman" w:hAnsi="Times New Roman" w:cs="Times New Roman"/>
          <w:sz w:val="24"/>
          <w:szCs w:val="24"/>
        </w:rPr>
        <w:t>Gürer</w:t>
      </w:r>
      <w:proofErr w:type="spellEnd"/>
      <w:r w:rsidRPr="00A87341">
        <w:rPr>
          <w:rFonts w:ascii="Times New Roman" w:hAnsi="Times New Roman" w:cs="Times New Roman"/>
          <w:sz w:val="24"/>
          <w:szCs w:val="24"/>
        </w:rPr>
        <w:t xml:space="preserve"> 1994). The field relations reveal that the deepening of the basin was associated with the inception of the basic magmatic activity. The available radiometric age data from the basic volcanic rocks (mostly </w:t>
      </w:r>
      <w:proofErr w:type="spellStart"/>
      <w:r w:rsidRPr="00A87341">
        <w:rPr>
          <w:rFonts w:ascii="Times New Roman" w:hAnsi="Times New Roman" w:cs="Times New Roman"/>
          <w:sz w:val="24"/>
          <w:szCs w:val="24"/>
        </w:rPr>
        <w:t>diabasic</w:t>
      </w:r>
      <w:proofErr w:type="spellEnd"/>
      <w:r w:rsidRPr="00A87341">
        <w:rPr>
          <w:rFonts w:ascii="Times New Roman" w:hAnsi="Times New Roman" w:cs="Times New Roman"/>
          <w:sz w:val="24"/>
          <w:szCs w:val="24"/>
        </w:rPr>
        <w:t xml:space="preserve">) of the unit vary in the range of ~76.8–74.3 Ma (Leo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xml:space="preserve">. 1978; </w:t>
      </w:r>
      <w:proofErr w:type="spellStart"/>
      <w:r w:rsidRPr="00A87341">
        <w:rPr>
          <w:rFonts w:ascii="Times New Roman" w:hAnsi="Times New Roman" w:cs="Times New Roman"/>
          <w:sz w:val="24"/>
          <w:szCs w:val="24"/>
        </w:rPr>
        <w:t>Kuşçu</w:t>
      </w:r>
      <w:proofErr w:type="spellEnd"/>
      <w:r w:rsidRPr="00A87341">
        <w:rPr>
          <w:rFonts w:ascii="Times New Roman" w:hAnsi="Times New Roman" w:cs="Times New Roman"/>
          <w:sz w:val="24"/>
          <w:szCs w:val="24"/>
        </w:rPr>
        <w:t xml:space="preserve">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2010; Table 1).</w:t>
      </w:r>
    </w:p>
    <w:p w14:paraId="3EC29E66" w14:textId="6065C4C1" w:rsidR="00A87341" w:rsidRPr="00A87341" w:rsidRDefault="00A87341" w:rsidP="00A87341">
      <w:pPr>
        <w:spacing w:after="0" w:line="480" w:lineRule="auto"/>
        <w:jc w:val="both"/>
        <w:rPr>
          <w:rFonts w:ascii="Times New Roman" w:hAnsi="Times New Roman" w:cs="Times New Roman"/>
          <w:sz w:val="24"/>
          <w:szCs w:val="24"/>
        </w:rPr>
      </w:pPr>
      <w:r w:rsidRPr="00A87341">
        <w:rPr>
          <w:rFonts w:ascii="Times New Roman" w:hAnsi="Times New Roman" w:cs="Times New Roman"/>
          <w:sz w:val="24"/>
          <w:szCs w:val="24"/>
        </w:rPr>
        <w:tab/>
      </w:r>
      <w:r w:rsidRPr="00A87341">
        <w:rPr>
          <w:rFonts w:ascii="Times New Roman" w:hAnsi="Times New Roman" w:cs="Times New Roman"/>
          <w:sz w:val="24"/>
          <w:szCs w:val="24"/>
        </w:rPr>
        <w:t xml:space="preserve">Field studies show that the basaltic rocks gradually change into trachyte/trachyandesite and aphanitic trachyte varieties in the upper part of the section. Upper parts of the flysch-type sediments are intercalated and are also cut by wide-spread trachytic flows and </w:t>
      </w:r>
      <w:proofErr w:type="spellStart"/>
      <w:r w:rsidRPr="00A87341">
        <w:rPr>
          <w:rFonts w:ascii="Times New Roman" w:hAnsi="Times New Roman" w:cs="Times New Roman"/>
          <w:sz w:val="24"/>
          <w:szCs w:val="24"/>
        </w:rPr>
        <w:t>intrusives</w:t>
      </w:r>
      <w:proofErr w:type="spellEnd"/>
      <w:r w:rsidRPr="00A87341">
        <w:rPr>
          <w:rFonts w:ascii="Times New Roman" w:hAnsi="Times New Roman" w:cs="Times New Roman"/>
          <w:sz w:val="24"/>
          <w:szCs w:val="24"/>
        </w:rPr>
        <w:t xml:space="preserve"> (the </w:t>
      </w:r>
      <w:proofErr w:type="spellStart"/>
      <w:r w:rsidRPr="00A87341">
        <w:rPr>
          <w:rFonts w:ascii="Times New Roman" w:hAnsi="Times New Roman" w:cs="Times New Roman"/>
          <w:sz w:val="24"/>
          <w:szCs w:val="24"/>
        </w:rPr>
        <w:t>Sivritepe</w:t>
      </w:r>
      <w:proofErr w:type="spellEnd"/>
      <w:r w:rsidRPr="00A87341">
        <w:rPr>
          <w:rFonts w:ascii="Times New Roman" w:hAnsi="Times New Roman" w:cs="Times New Roman"/>
          <w:sz w:val="24"/>
          <w:szCs w:val="24"/>
        </w:rPr>
        <w:t xml:space="preserve"> volcanic member – SVM; </w:t>
      </w:r>
      <w:proofErr w:type="spellStart"/>
      <w:r w:rsidRPr="00A87341">
        <w:rPr>
          <w:rFonts w:ascii="Times New Roman" w:hAnsi="Times New Roman" w:cs="Times New Roman"/>
          <w:sz w:val="24"/>
          <w:szCs w:val="24"/>
        </w:rPr>
        <w:t>Gürer</w:t>
      </w:r>
      <w:proofErr w:type="spellEnd"/>
      <w:r w:rsidRPr="00A87341">
        <w:rPr>
          <w:rFonts w:ascii="Times New Roman" w:hAnsi="Times New Roman" w:cs="Times New Roman"/>
          <w:sz w:val="24"/>
          <w:szCs w:val="24"/>
        </w:rPr>
        <w:t xml:space="preserve"> 1994). The trachytic to syenite porphyry rocks yielded ~75.7–71.1 Ma radiometric ages (Leo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xml:space="preserve">. 1974; </w:t>
      </w:r>
      <w:proofErr w:type="spellStart"/>
      <w:r w:rsidRPr="00A87341">
        <w:rPr>
          <w:rFonts w:ascii="Times New Roman" w:hAnsi="Times New Roman" w:cs="Times New Roman"/>
          <w:sz w:val="24"/>
          <w:szCs w:val="24"/>
        </w:rPr>
        <w:t>Kuşçu</w:t>
      </w:r>
      <w:proofErr w:type="spellEnd"/>
      <w:r w:rsidRPr="00A87341">
        <w:rPr>
          <w:rFonts w:ascii="Times New Roman" w:hAnsi="Times New Roman" w:cs="Times New Roman"/>
          <w:sz w:val="24"/>
          <w:szCs w:val="24"/>
        </w:rPr>
        <w:t xml:space="preserve">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2010) (Table 1).</w:t>
      </w:r>
    </w:p>
    <w:p w14:paraId="3B3A0B90" w14:textId="7CD01EA1" w:rsidR="00A87341" w:rsidRPr="00FB08F6" w:rsidRDefault="00A87341" w:rsidP="00A87341">
      <w:pPr>
        <w:spacing w:after="0" w:line="480" w:lineRule="auto"/>
        <w:jc w:val="both"/>
        <w:rPr>
          <w:rFonts w:ascii="Times New Roman" w:hAnsi="Times New Roman" w:cs="Times New Roman"/>
          <w:sz w:val="24"/>
          <w:szCs w:val="24"/>
        </w:rPr>
      </w:pPr>
      <w:r w:rsidRPr="00A87341">
        <w:rPr>
          <w:rFonts w:ascii="Times New Roman" w:hAnsi="Times New Roman" w:cs="Times New Roman"/>
          <w:sz w:val="24"/>
          <w:szCs w:val="24"/>
        </w:rPr>
        <w:tab/>
      </w:r>
      <w:r w:rsidRPr="00A87341">
        <w:rPr>
          <w:rFonts w:ascii="Times New Roman" w:hAnsi="Times New Roman" w:cs="Times New Roman"/>
          <w:sz w:val="24"/>
          <w:szCs w:val="24"/>
        </w:rPr>
        <w:t xml:space="preserve">North of </w:t>
      </w:r>
      <w:proofErr w:type="spellStart"/>
      <w:r w:rsidRPr="00A87341">
        <w:rPr>
          <w:rFonts w:ascii="Times New Roman" w:hAnsi="Times New Roman" w:cs="Times New Roman"/>
          <w:sz w:val="24"/>
          <w:szCs w:val="24"/>
        </w:rPr>
        <w:t>Hekimhan</w:t>
      </w:r>
      <w:proofErr w:type="spellEnd"/>
      <w:r w:rsidRPr="00A87341">
        <w:rPr>
          <w:rFonts w:ascii="Times New Roman" w:hAnsi="Times New Roman" w:cs="Times New Roman"/>
          <w:sz w:val="24"/>
          <w:szCs w:val="24"/>
        </w:rPr>
        <w:t>, the volcano-sedimentary succession is cut by quartz-syenite plutons (</w:t>
      </w:r>
      <w:proofErr w:type="spellStart"/>
      <w:r w:rsidRPr="00A87341">
        <w:rPr>
          <w:rFonts w:ascii="Times New Roman" w:hAnsi="Times New Roman" w:cs="Times New Roman"/>
          <w:sz w:val="24"/>
          <w:szCs w:val="24"/>
        </w:rPr>
        <w:t>Yüceşafak</w:t>
      </w:r>
      <w:proofErr w:type="spellEnd"/>
      <w:r w:rsidRPr="00A87341">
        <w:rPr>
          <w:rFonts w:ascii="Times New Roman" w:hAnsi="Times New Roman" w:cs="Times New Roman"/>
          <w:sz w:val="24"/>
          <w:szCs w:val="24"/>
        </w:rPr>
        <w:t xml:space="preserve"> syenite</w:t>
      </w:r>
      <w:r w:rsidRPr="00A87341">
        <w:rPr>
          <w:rFonts w:ascii="Times New Roman" w:hAnsi="Times New Roman" w:cs="Times New Roman"/>
          <w:sz w:val="24"/>
          <w:szCs w:val="24"/>
        </w:rPr>
        <w:t xml:space="preserve"> </w:t>
      </w:r>
      <w:r w:rsidRPr="00A87341">
        <w:rPr>
          <w:rFonts w:ascii="Times New Roman" w:hAnsi="Times New Roman" w:cs="Times New Roman"/>
          <w:sz w:val="24"/>
          <w:szCs w:val="24"/>
        </w:rPr>
        <w:t xml:space="preserve">member – YSM; </w:t>
      </w:r>
      <w:proofErr w:type="spellStart"/>
      <w:r w:rsidRPr="00A87341">
        <w:rPr>
          <w:rFonts w:ascii="Times New Roman" w:hAnsi="Times New Roman" w:cs="Times New Roman"/>
          <w:sz w:val="24"/>
          <w:szCs w:val="24"/>
        </w:rPr>
        <w:t>Gürer</w:t>
      </w:r>
      <w:proofErr w:type="spellEnd"/>
      <w:r w:rsidRPr="00A87341">
        <w:rPr>
          <w:rFonts w:ascii="Times New Roman" w:hAnsi="Times New Roman" w:cs="Times New Roman"/>
          <w:sz w:val="24"/>
          <w:szCs w:val="24"/>
        </w:rPr>
        <w:t xml:space="preserve"> 1994). There are no published age data from the main pluton of the unit, but porphyry </w:t>
      </w:r>
      <w:proofErr w:type="spellStart"/>
      <w:r w:rsidRPr="00A87341">
        <w:rPr>
          <w:rFonts w:ascii="Times New Roman" w:hAnsi="Times New Roman" w:cs="Times New Roman"/>
          <w:sz w:val="24"/>
          <w:szCs w:val="24"/>
        </w:rPr>
        <w:t>syenitic</w:t>
      </w:r>
      <w:proofErr w:type="spellEnd"/>
      <w:r w:rsidRPr="00A87341">
        <w:rPr>
          <w:rFonts w:ascii="Times New Roman" w:hAnsi="Times New Roman" w:cs="Times New Roman"/>
          <w:sz w:val="24"/>
          <w:szCs w:val="24"/>
        </w:rPr>
        <w:t xml:space="preserve"> dikes around the YSM, which are geochemically correlated with the SVM yielded ~76–71 Ma zircon U-Pb ages (</w:t>
      </w:r>
      <w:proofErr w:type="spellStart"/>
      <w:r w:rsidRPr="00A87341">
        <w:rPr>
          <w:rFonts w:ascii="Times New Roman" w:hAnsi="Times New Roman" w:cs="Times New Roman"/>
          <w:sz w:val="24"/>
          <w:szCs w:val="24"/>
        </w:rPr>
        <w:t>Kuşçu</w:t>
      </w:r>
      <w:proofErr w:type="spellEnd"/>
      <w:r w:rsidRPr="00A87341">
        <w:rPr>
          <w:rFonts w:ascii="Times New Roman" w:hAnsi="Times New Roman" w:cs="Times New Roman"/>
          <w:sz w:val="24"/>
          <w:szCs w:val="24"/>
        </w:rPr>
        <w:t xml:space="preserve"> </w:t>
      </w:r>
      <w:r w:rsidRPr="00A87341">
        <w:rPr>
          <w:rFonts w:ascii="Times New Roman" w:hAnsi="Times New Roman" w:cs="Times New Roman"/>
          <w:i/>
          <w:iCs/>
          <w:sz w:val="24"/>
          <w:szCs w:val="24"/>
        </w:rPr>
        <w:t>et al</w:t>
      </w:r>
      <w:r w:rsidRPr="00A87341">
        <w:rPr>
          <w:rFonts w:ascii="Times New Roman" w:hAnsi="Times New Roman" w:cs="Times New Roman"/>
          <w:sz w:val="24"/>
          <w:szCs w:val="24"/>
        </w:rPr>
        <w:t xml:space="preserve">. </w:t>
      </w:r>
      <w:r w:rsidRPr="00FB08F6">
        <w:rPr>
          <w:rFonts w:ascii="Times New Roman" w:hAnsi="Times New Roman" w:cs="Times New Roman"/>
          <w:sz w:val="24"/>
          <w:szCs w:val="24"/>
        </w:rPr>
        <w:t>2010).</w:t>
      </w:r>
    </w:p>
    <w:p w14:paraId="5733FC7D" w14:textId="5409A163" w:rsidR="00FB08F6" w:rsidRDefault="00FB08F6" w:rsidP="00A87341">
      <w:pPr>
        <w:spacing w:after="0" w:line="480" w:lineRule="auto"/>
        <w:jc w:val="both"/>
        <w:rPr>
          <w:rFonts w:ascii="Times New Roman" w:hAnsi="Times New Roman" w:cs="Times New Roman"/>
          <w:sz w:val="24"/>
          <w:szCs w:val="24"/>
        </w:rPr>
      </w:pPr>
      <w:r w:rsidRPr="00FB08F6">
        <w:rPr>
          <w:rFonts w:ascii="Times New Roman" w:hAnsi="Times New Roman" w:cs="Times New Roman"/>
          <w:sz w:val="24"/>
          <w:szCs w:val="24"/>
        </w:rPr>
        <w:tab/>
      </w:r>
      <w:r w:rsidRPr="00FB08F6">
        <w:rPr>
          <w:rFonts w:ascii="Times New Roman" w:hAnsi="Times New Roman" w:cs="Times New Roman"/>
          <w:sz w:val="24"/>
          <w:szCs w:val="24"/>
        </w:rPr>
        <w:t xml:space="preserve">The volcano-sedimentary succession is conformably overlain by reddish mudstone-dolomite alternations, and then by dolomites and finally by evaporites in the east of the basin. </w:t>
      </w:r>
      <w:r w:rsidRPr="00FB08F6">
        <w:rPr>
          <w:rFonts w:ascii="Times New Roman" w:hAnsi="Times New Roman" w:cs="Times New Roman"/>
          <w:sz w:val="24"/>
          <w:szCs w:val="24"/>
        </w:rPr>
        <w:lastRenderedPageBreak/>
        <w:t>These field relations indicate that the volcanic activity ceased with the emplacement of the trachytic flows and dikes, contemporaneously with shallowing of the basin. There is no geological evidence of</w:t>
      </w:r>
      <w:r w:rsidRPr="00FB08F6">
        <w:rPr>
          <w:rFonts w:ascii="Times New Roman" w:hAnsi="Times New Roman" w:cs="Times New Roman"/>
          <w:sz w:val="24"/>
          <w:szCs w:val="24"/>
        </w:rPr>
        <w:t xml:space="preserve"> </w:t>
      </w:r>
      <w:r w:rsidRPr="00FB08F6">
        <w:rPr>
          <w:rFonts w:ascii="Times New Roman" w:hAnsi="Times New Roman" w:cs="Times New Roman"/>
          <w:sz w:val="24"/>
          <w:szCs w:val="24"/>
        </w:rPr>
        <w:t>volcanic activity in the basin, while the carbonates and evaporites were deposited during the late Maastrichtian (</w:t>
      </w:r>
      <w:proofErr w:type="spellStart"/>
      <w:r w:rsidRPr="00FB08F6">
        <w:rPr>
          <w:rFonts w:ascii="Times New Roman" w:hAnsi="Times New Roman" w:cs="Times New Roman"/>
          <w:sz w:val="24"/>
          <w:szCs w:val="24"/>
        </w:rPr>
        <w:t>Ayyıldız</w:t>
      </w:r>
      <w:proofErr w:type="spellEnd"/>
      <w:r w:rsidRPr="00FB08F6">
        <w:rPr>
          <w:rFonts w:ascii="Times New Roman" w:hAnsi="Times New Roman" w:cs="Times New Roman"/>
          <w:sz w:val="24"/>
          <w:szCs w:val="24"/>
        </w:rPr>
        <w:t xml:space="preserve"> </w:t>
      </w:r>
      <w:r w:rsidRPr="00FB08F6">
        <w:rPr>
          <w:rFonts w:ascii="Times New Roman" w:hAnsi="Times New Roman" w:cs="Times New Roman"/>
          <w:i/>
          <w:iCs/>
          <w:sz w:val="24"/>
          <w:szCs w:val="24"/>
        </w:rPr>
        <w:t>et al</w:t>
      </w:r>
      <w:r w:rsidRPr="00FB08F6">
        <w:rPr>
          <w:rFonts w:ascii="Times New Roman" w:hAnsi="Times New Roman" w:cs="Times New Roman"/>
          <w:sz w:val="24"/>
          <w:szCs w:val="24"/>
        </w:rPr>
        <w:t xml:space="preserve">. 2015; </w:t>
      </w:r>
      <w:proofErr w:type="spellStart"/>
      <w:r w:rsidRPr="00FB08F6">
        <w:rPr>
          <w:rFonts w:ascii="Times New Roman" w:hAnsi="Times New Roman" w:cs="Times New Roman"/>
          <w:sz w:val="24"/>
          <w:szCs w:val="24"/>
        </w:rPr>
        <w:t>Sarı</w:t>
      </w:r>
      <w:proofErr w:type="spellEnd"/>
      <w:r w:rsidRPr="00FB08F6">
        <w:rPr>
          <w:rFonts w:ascii="Times New Roman" w:hAnsi="Times New Roman" w:cs="Times New Roman"/>
          <w:sz w:val="24"/>
          <w:szCs w:val="24"/>
        </w:rPr>
        <w:t xml:space="preserve"> </w:t>
      </w:r>
      <w:r w:rsidRPr="00FB08F6">
        <w:rPr>
          <w:rFonts w:ascii="Times New Roman" w:hAnsi="Times New Roman" w:cs="Times New Roman"/>
          <w:i/>
          <w:iCs/>
          <w:sz w:val="24"/>
          <w:szCs w:val="24"/>
        </w:rPr>
        <w:t>et al</w:t>
      </w:r>
      <w:r w:rsidRPr="00FB08F6">
        <w:rPr>
          <w:rFonts w:ascii="Times New Roman" w:hAnsi="Times New Roman" w:cs="Times New Roman"/>
          <w:sz w:val="24"/>
          <w:szCs w:val="24"/>
        </w:rPr>
        <w:t xml:space="preserve">. 2016) in the </w:t>
      </w:r>
      <w:proofErr w:type="spellStart"/>
      <w:r w:rsidRPr="00FB08F6">
        <w:rPr>
          <w:rFonts w:ascii="Times New Roman" w:hAnsi="Times New Roman" w:cs="Times New Roman"/>
          <w:sz w:val="24"/>
          <w:szCs w:val="24"/>
        </w:rPr>
        <w:t>Hekimhan</w:t>
      </w:r>
      <w:proofErr w:type="spellEnd"/>
      <w:r w:rsidRPr="00FB08F6">
        <w:rPr>
          <w:rFonts w:ascii="Times New Roman" w:hAnsi="Times New Roman" w:cs="Times New Roman"/>
          <w:sz w:val="24"/>
          <w:szCs w:val="24"/>
        </w:rPr>
        <w:t xml:space="preserve"> Basin. However, the last product of the Late Cretaceous magmatism in the </w:t>
      </w:r>
      <w:proofErr w:type="spellStart"/>
      <w:r w:rsidRPr="00FB08F6">
        <w:rPr>
          <w:rFonts w:ascii="Times New Roman" w:hAnsi="Times New Roman" w:cs="Times New Roman"/>
          <w:sz w:val="24"/>
          <w:szCs w:val="24"/>
        </w:rPr>
        <w:t>Hekimhan</w:t>
      </w:r>
      <w:proofErr w:type="spellEnd"/>
      <w:r w:rsidRPr="00FB08F6">
        <w:rPr>
          <w:rFonts w:ascii="Times New Roman" w:hAnsi="Times New Roman" w:cs="Times New Roman"/>
          <w:sz w:val="24"/>
          <w:szCs w:val="24"/>
        </w:rPr>
        <w:t xml:space="preserve"> Basin is the </w:t>
      </w:r>
      <w:proofErr w:type="spellStart"/>
      <w:r w:rsidRPr="00FB08F6">
        <w:rPr>
          <w:rFonts w:ascii="Times New Roman" w:hAnsi="Times New Roman" w:cs="Times New Roman"/>
          <w:sz w:val="24"/>
          <w:szCs w:val="24"/>
        </w:rPr>
        <w:t>Başören</w:t>
      </w:r>
      <w:proofErr w:type="spellEnd"/>
      <w:r w:rsidRPr="00FB08F6">
        <w:rPr>
          <w:rFonts w:ascii="Times New Roman" w:hAnsi="Times New Roman" w:cs="Times New Roman"/>
          <w:sz w:val="24"/>
          <w:szCs w:val="24"/>
        </w:rPr>
        <w:t xml:space="preserve"> syenite member (BSM), which is made up of nepheline-</w:t>
      </w:r>
      <w:proofErr w:type="spellStart"/>
      <w:r w:rsidRPr="00FB08F6">
        <w:rPr>
          <w:rFonts w:ascii="Times New Roman" w:hAnsi="Times New Roman" w:cs="Times New Roman"/>
          <w:sz w:val="24"/>
          <w:szCs w:val="24"/>
        </w:rPr>
        <w:t>sodaline</w:t>
      </w:r>
      <w:proofErr w:type="spellEnd"/>
      <w:r w:rsidRPr="00FB08F6">
        <w:rPr>
          <w:rFonts w:ascii="Times New Roman" w:hAnsi="Times New Roman" w:cs="Times New Roman"/>
          <w:sz w:val="24"/>
          <w:szCs w:val="24"/>
        </w:rPr>
        <w:t xml:space="preserve">-syenites. This unit intruded the </w:t>
      </w:r>
      <w:proofErr w:type="spellStart"/>
      <w:r w:rsidRPr="00FB08F6">
        <w:rPr>
          <w:rFonts w:ascii="Times New Roman" w:hAnsi="Times New Roman" w:cs="Times New Roman"/>
          <w:sz w:val="24"/>
          <w:szCs w:val="24"/>
        </w:rPr>
        <w:t>Munzur</w:t>
      </w:r>
      <w:proofErr w:type="spellEnd"/>
      <w:r w:rsidRPr="00FB08F6">
        <w:rPr>
          <w:rFonts w:ascii="Times New Roman" w:hAnsi="Times New Roman" w:cs="Times New Roman"/>
          <w:sz w:val="24"/>
          <w:szCs w:val="24"/>
        </w:rPr>
        <w:t xml:space="preserve"> part of the </w:t>
      </w:r>
      <w:proofErr w:type="spellStart"/>
      <w:r w:rsidRPr="00FB08F6">
        <w:rPr>
          <w:rFonts w:ascii="Times New Roman" w:hAnsi="Times New Roman" w:cs="Times New Roman"/>
          <w:sz w:val="24"/>
          <w:szCs w:val="24"/>
        </w:rPr>
        <w:t>Tauride</w:t>
      </w:r>
      <w:proofErr w:type="spellEnd"/>
      <w:r w:rsidRPr="00FB08F6">
        <w:rPr>
          <w:rFonts w:ascii="Times New Roman" w:hAnsi="Times New Roman" w:cs="Times New Roman"/>
          <w:sz w:val="24"/>
          <w:szCs w:val="24"/>
        </w:rPr>
        <w:t xml:space="preserve"> limestones in the </w:t>
      </w:r>
      <w:proofErr w:type="spellStart"/>
      <w:r w:rsidRPr="00FB08F6">
        <w:rPr>
          <w:rFonts w:ascii="Times New Roman" w:hAnsi="Times New Roman" w:cs="Times New Roman"/>
          <w:sz w:val="24"/>
          <w:szCs w:val="24"/>
        </w:rPr>
        <w:t>Başören</w:t>
      </w:r>
      <w:proofErr w:type="spellEnd"/>
      <w:r w:rsidRPr="00FB08F6">
        <w:rPr>
          <w:rFonts w:ascii="Times New Roman" w:hAnsi="Times New Roman" w:cs="Times New Roman"/>
          <w:sz w:val="24"/>
          <w:szCs w:val="24"/>
        </w:rPr>
        <w:t xml:space="preserve"> area (Figure 2). Leo </w:t>
      </w:r>
      <w:r w:rsidRPr="00FB08F6">
        <w:rPr>
          <w:rFonts w:ascii="Times New Roman" w:hAnsi="Times New Roman" w:cs="Times New Roman"/>
          <w:i/>
          <w:iCs/>
          <w:sz w:val="24"/>
          <w:szCs w:val="24"/>
        </w:rPr>
        <w:t>et al</w:t>
      </w:r>
      <w:r w:rsidRPr="00FB08F6">
        <w:rPr>
          <w:rFonts w:ascii="Times New Roman" w:hAnsi="Times New Roman" w:cs="Times New Roman"/>
          <w:sz w:val="24"/>
          <w:szCs w:val="24"/>
        </w:rPr>
        <w:t>. (1978) obtained a 65.2 My K-</w:t>
      </w:r>
      <w:proofErr w:type="spellStart"/>
      <w:r w:rsidRPr="00FB08F6">
        <w:rPr>
          <w:rFonts w:ascii="Times New Roman" w:hAnsi="Times New Roman" w:cs="Times New Roman"/>
          <w:sz w:val="24"/>
          <w:szCs w:val="24"/>
        </w:rPr>
        <w:t>Ar</w:t>
      </w:r>
      <w:proofErr w:type="spellEnd"/>
      <w:r w:rsidRPr="00FB08F6">
        <w:rPr>
          <w:rFonts w:ascii="Times New Roman" w:hAnsi="Times New Roman" w:cs="Times New Roman"/>
          <w:sz w:val="24"/>
          <w:szCs w:val="24"/>
        </w:rPr>
        <w:t xml:space="preserve"> age from this unit (Table 1).</w:t>
      </w:r>
    </w:p>
    <w:p w14:paraId="10813520" w14:textId="72E71CCD" w:rsidR="00A22F11" w:rsidRDefault="00A22F11" w:rsidP="001D0472">
      <w:pPr>
        <w:spacing w:after="0" w:line="480" w:lineRule="auto"/>
        <w:jc w:val="both"/>
        <w:rPr>
          <w:rFonts w:ascii="Times New Roman" w:hAnsi="Times New Roman" w:cs="Times New Roman"/>
          <w:sz w:val="24"/>
          <w:szCs w:val="24"/>
        </w:rPr>
      </w:pPr>
      <w:r w:rsidRPr="00A22F11">
        <w:rPr>
          <w:rFonts w:ascii="Times New Roman" w:hAnsi="Times New Roman" w:cs="Times New Roman"/>
          <w:sz w:val="24"/>
          <w:szCs w:val="24"/>
        </w:rPr>
        <w:tab/>
      </w:r>
      <w:r w:rsidRPr="00A22F11">
        <w:rPr>
          <w:rFonts w:ascii="Times New Roman" w:hAnsi="Times New Roman" w:cs="Times New Roman"/>
          <w:sz w:val="24"/>
          <w:szCs w:val="24"/>
        </w:rPr>
        <w:t xml:space="preserve">In summary, the Late Cretaceous magmatic products of the DHMP in the </w:t>
      </w:r>
      <w:proofErr w:type="spellStart"/>
      <w:r w:rsidRPr="00A22F11">
        <w:rPr>
          <w:rFonts w:ascii="Times New Roman" w:hAnsi="Times New Roman" w:cs="Times New Roman"/>
          <w:sz w:val="24"/>
          <w:szCs w:val="24"/>
        </w:rPr>
        <w:t>Hekimhan</w:t>
      </w:r>
      <w:proofErr w:type="spellEnd"/>
      <w:r w:rsidRPr="00A22F11">
        <w:rPr>
          <w:rFonts w:ascii="Times New Roman" w:hAnsi="Times New Roman" w:cs="Times New Roman"/>
          <w:sz w:val="24"/>
          <w:szCs w:val="24"/>
        </w:rPr>
        <w:t xml:space="preserve"> Basin are represented by</w:t>
      </w:r>
      <w:r w:rsidRPr="00A22F11">
        <w:rPr>
          <w:rFonts w:ascii="Times New Roman" w:hAnsi="Times New Roman" w:cs="Times New Roman"/>
          <w:sz w:val="24"/>
          <w:szCs w:val="24"/>
        </w:rPr>
        <w:t xml:space="preserve"> </w:t>
      </w:r>
      <w:r w:rsidRPr="00A22F11">
        <w:rPr>
          <w:rFonts w:ascii="Times New Roman" w:hAnsi="Times New Roman" w:cs="Times New Roman"/>
          <w:sz w:val="24"/>
          <w:szCs w:val="24"/>
        </w:rPr>
        <w:t xml:space="preserve">the (1) </w:t>
      </w:r>
      <w:proofErr w:type="spellStart"/>
      <w:r w:rsidRPr="00A22F11">
        <w:rPr>
          <w:rFonts w:ascii="Times New Roman" w:hAnsi="Times New Roman" w:cs="Times New Roman"/>
          <w:sz w:val="24"/>
          <w:szCs w:val="24"/>
        </w:rPr>
        <w:t>Hasançelebi</w:t>
      </w:r>
      <w:proofErr w:type="spellEnd"/>
      <w:r w:rsidRPr="00A22F11">
        <w:rPr>
          <w:rFonts w:ascii="Times New Roman" w:hAnsi="Times New Roman" w:cs="Times New Roman"/>
          <w:sz w:val="24"/>
          <w:szCs w:val="24"/>
        </w:rPr>
        <w:t xml:space="preserve"> and (2) </w:t>
      </w:r>
      <w:proofErr w:type="spellStart"/>
      <w:r w:rsidRPr="00A22F11">
        <w:rPr>
          <w:rFonts w:ascii="Times New Roman" w:hAnsi="Times New Roman" w:cs="Times New Roman"/>
          <w:sz w:val="24"/>
          <w:szCs w:val="24"/>
        </w:rPr>
        <w:t>Sivritepe</w:t>
      </w:r>
      <w:proofErr w:type="spellEnd"/>
      <w:r w:rsidRPr="00A22F11">
        <w:rPr>
          <w:rFonts w:ascii="Times New Roman" w:hAnsi="Times New Roman" w:cs="Times New Roman"/>
          <w:sz w:val="24"/>
          <w:szCs w:val="24"/>
        </w:rPr>
        <w:t xml:space="preserve"> volcanic members, and </w:t>
      </w:r>
      <w:proofErr w:type="spellStart"/>
      <w:r w:rsidRPr="00A22F11">
        <w:rPr>
          <w:rFonts w:ascii="Times New Roman" w:hAnsi="Times New Roman" w:cs="Times New Roman"/>
          <w:sz w:val="24"/>
          <w:szCs w:val="24"/>
        </w:rPr>
        <w:t>Yüceşafak</w:t>
      </w:r>
      <w:proofErr w:type="spellEnd"/>
      <w:r w:rsidRPr="00A22F11">
        <w:rPr>
          <w:rFonts w:ascii="Times New Roman" w:hAnsi="Times New Roman" w:cs="Times New Roman"/>
          <w:sz w:val="24"/>
          <w:szCs w:val="24"/>
        </w:rPr>
        <w:t xml:space="preserve">, and (4) the late-stage </w:t>
      </w:r>
      <w:proofErr w:type="spellStart"/>
      <w:r w:rsidRPr="00A22F11">
        <w:rPr>
          <w:rFonts w:ascii="Times New Roman" w:hAnsi="Times New Roman" w:cs="Times New Roman"/>
          <w:sz w:val="24"/>
          <w:szCs w:val="24"/>
        </w:rPr>
        <w:t>Başören</w:t>
      </w:r>
      <w:proofErr w:type="spellEnd"/>
      <w:r w:rsidRPr="00A22F11">
        <w:rPr>
          <w:rFonts w:ascii="Times New Roman" w:hAnsi="Times New Roman" w:cs="Times New Roman"/>
          <w:sz w:val="24"/>
          <w:szCs w:val="24"/>
        </w:rPr>
        <w:t xml:space="preserve"> syenite members. The age data from the </w:t>
      </w:r>
      <w:proofErr w:type="spellStart"/>
      <w:r w:rsidRPr="00A22F11">
        <w:rPr>
          <w:rFonts w:ascii="Times New Roman" w:hAnsi="Times New Roman" w:cs="Times New Roman"/>
          <w:sz w:val="24"/>
          <w:szCs w:val="24"/>
        </w:rPr>
        <w:t>Hekimhan</w:t>
      </w:r>
      <w:proofErr w:type="spellEnd"/>
      <w:r w:rsidRPr="00A22F11">
        <w:rPr>
          <w:rFonts w:ascii="Times New Roman" w:hAnsi="Times New Roman" w:cs="Times New Roman"/>
          <w:sz w:val="24"/>
          <w:szCs w:val="24"/>
        </w:rPr>
        <w:t xml:space="preserve"> </w:t>
      </w:r>
      <w:r w:rsidRPr="001D0472">
        <w:rPr>
          <w:rFonts w:ascii="Times New Roman" w:hAnsi="Times New Roman" w:cs="Times New Roman"/>
          <w:sz w:val="24"/>
          <w:szCs w:val="24"/>
        </w:rPr>
        <w:t xml:space="preserve">Basin and the </w:t>
      </w:r>
      <w:proofErr w:type="spellStart"/>
      <w:r w:rsidRPr="001D0472">
        <w:rPr>
          <w:rFonts w:ascii="Times New Roman" w:hAnsi="Times New Roman" w:cs="Times New Roman"/>
          <w:sz w:val="24"/>
          <w:szCs w:val="24"/>
        </w:rPr>
        <w:t>Divriği</w:t>
      </w:r>
      <w:proofErr w:type="spellEnd"/>
      <w:r w:rsidRPr="001D0472">
        <w:rPr>
          <w:rFonts w:ascii="Times New Roman" w:hAnsi="Times New Roman" w:cs="Times New Roman"/>
          <w:sz w:val="24"/>
          <w:szCs w:val="24"/>
        </w:rPr>
        <w:t xml:space="preserve"> plutons, as well as from the </w:t>
      </w:r>
      <w:proofErr w:type="spellStart"/>
      <w:r w:rsidRPr="001D0472">
        <w:rPr>
          <w:rFonts w:ascii="Times New Roman" w:hAnsi="Times New Roman" w:cs="Times New Roman"/>
          <w:sz w:val="24"/>
          <w:szCs w:val="24"/>
        </w:rPr>
        <w:t>Baskil</w:t>
      </w:r>
      <w:proofErr w:type="spellEnd"/>
      <w:r w:rsidRPr="001D0472">
        <w:rPr>
          <w:rFonts w:ascii="Times New Roman" w:hAnsi="Times New Roman" w:cs="Times New Roman"/>
          <w:sz w:val="24"/>
          <w:szCs w:val="24"/>
        </w:rPr>
        <w:t xml:space="preserve"> Arc </w:t>
      </w:r>
      <w:proofErr w:type="spellStart"/>
      <w:r w:rsidRPr="001D0472">
        <w:rPr>
          <w:rFonts w:ascii="Times New Roman" w:hAnsi="Times New Roman" w:cs="Times New Roman"/>
          <w:sz w:val="24"/>
          <w:szCs w:val="24"/>
        </w:rPr>
        <w:t>magmatics</w:t>
      </w:r>
      <w:proofErr w:type="spellEnd"/>
      <w:r w:rsidRPr="001D0472">
        <w:rPr>
          <w:rFonts w:ascii="Times New Roman" w:hAnsi="Times New Roman" w:cs="Times New Roman"/>
          <w:sz w:val="24"/>
          <w:szCs w:val="24"/>
        </w:rPr>
        <w:t xml:space="preserve"> are summarized in Figure 3.</w:t>
      </w:r>
    </w:p>
    <w:p w14:paraId="2748E1D4" w14:textId="77777777" w:rsidR="001D0472" w:rsidRPr="001D0472" w:rsidRDefault="001D0472" w:rsidP="001D0472">
      <w:pPr>
        <w:spacing w:after="0" w:line="480" w:lineRule="auto"/>
        <w:jc w:val="both"/>
        <w:rPr>
          <w:rFonts w:ascii="Times New Roman" w:hAnsi="Times New Roman" w:cs="Times New Roman"/>
          <w:sz w:val="24"/>
          <w:szCs w:val="24"/>
        </w:rPr>
      </w:pPr>
    </w:p>
    <w:p w14:paraId="1F1536DE" w14:textId="77777777" w:rsidR="001D0472" w:rsidRPr="001D0472" w:rsidRDefault="001D0472" w:rsidP="001D0472">
      <w:pPr>
        <w:pStyle w:val="Default"/>
        <w:spacing w:line="480" w:lineRule="auto"/>
        <w:rPr>
          <w:rFonts w:ascii="Times New Roman" w:hAnsi="Times New Roman" w:cs="Times New Roman"/>
        </w:rPr>
      </w:pPr>
      <w:r w:rsidRPr="001D0472">
        <w:rPr>
          <w:rFonts w:ascii="Times New Roman" w:hAnsi="Times New Roman" w:cs="Times New Roman"/>
          <w:b/>
          <w:bCs/>
        </w:rPr>
        <w:t xml:space="preserve">4. Analytical methods </w:t>
      </w:r>
    </w:p>
    <w:p w14:paraId="497725F2" w14:textId="320C5783" w:rsidR="001D0472" w:rsidRDefault="001D0472" w:rsidP="001D0472">
      <w:pPr>
        <w:spacing w:after="0" w:line="480" w:lineRule="auto"/>
        <w:jc w:val="both"/>
        <w:rPr>
          <w:rFonts w:ascii="Times New Roman" w:hAnsi="Times New Roman" w:cs="Times New Roman"/>
          <w:sz w:val="24"/>
          <w:szCs w:val="24"/>
        </w:rPr>
      </w:pPr>
      <w:r w:rsidRPr="001D0472">
        <w:rPr>
          <w:rFonts w:ascii="Times New Roman" w:hAnsi="Times New Roman" w:cs="Times New Roman"/>
          <w:sz w:val="24"/>
          <w:szCs w:val="24"/>
        </w:rPr>
        <w:t xml:space="preserve">Mineral analyses on nine samples from the study area were undertaken with an electron probe micro analyser (EPMA) at the Ludwig-Maximilian University, Munich, Germany, using an accelerating voltage of 15 kV and a beam current of 20 </w:t>
      </w:r>
      <w:proofErr w:type="spellStart"/>
      <w:r w:rsidRPr="001D0472">
        <w:rPr>
          <w:rFonts w:ascii="Times New Roman" w:hAnsi="Times New Roman" w:cs="Times New Roman"/>
          <w:sz w:val="24"/>
          <w:szCs w:val="24"/>
        </w:rPr>
        <w:t>nA.</w:t>
      </w:r>
      <w:proofErr w:type="spellEnd"/>
      <w:r w:rsidRPr="001D0472">
        <w:rPr>
          <w:rFonts w:ascii="Times New Roman" w:hAnsi="Times New Roman" w:cs="Times New Roman"/>
          <w:sz w:val="24"/>
          <w:szCs w:val="24"/>
        </w:rPr>
        <w:t xml:space="preserve"> A beam diameter of 1 </w:t>
      </w:r>
      <w:proofErr w:type="spellStart"/>
      <w:r w:rsidRPr="001D0472">
        <w:rPr>
          <w:rFonts w:ascii="Times New Roman" w:hAnsi="Times New Roman" w:cs="Times New Roman"/>
          <w:sz w:val="24"/>
          <w:szCs w:val="24"/>
        </w:rPr>
        <w:t>μm</w:t>
      </w:r>
      <w:proofErr w:type="spellEnd"/>
      <w:r w:rsidRPr="001D0472">
        <w:rPr>
          <w:rFonts w:ascii="Times New Roman" w:hAnsi="Times New Roman" w:cs="Times New Roman"/>
          <w:sz w:val="24"/>
          <w:szCs w:val="24"/>
        </w:rPr>
        <w:t xml:space="preserve"> was used for the analyses of olivine and pyroxene, but it was defocused to 10 </w:t>
      </w:r>
      <w:proofErr w:type="spellStart"/>
      <w:r w:rsidRPr="001D0472">
        <w:rPr>
          <w:rFonts w:ascii="Times New Roman" w:hAnsi="Times New Roman" w:cs="Times New Roman"/>
          <w:sz w:val="24"/>
          <w:szCs w:val="24"/>
        </w:rPr>
        <w:t>μm</w:t>
      </w:r>
      <w:proofErr w:type="spellEnd"/>
      <w:r w:rsidRPr="001D0472">
        <w:rPr>
          <w:rFonts w:ascii="Times New Roman" w:hAnsi="Times New Roman" w:cs="Times New Roman"/>
          <w:sz w:val="24"/>
          <w:szCs w:val="24"/>
        </w:rPr>
        <w:t xml:space="preserve"> during the feldspar and </w:t>
      </w:r>
      <w:proofErr w:type="spellStart"/>
      <w:r w:rsidRPr="001D0472">
        <w:rPr>
          <w:rFonts w:ascii="Times New Roman" w:hAnsi="Times New Roman" w:cs="Times New Roman"/>
          <w:sz w:val="24"/>
          <w:szCs w:val="24"/>
        </w:rPr>
        <w:t>foid</w:t>
      </w:r>
      <w:proofErr w:type="spellEnd"/>
      <w:r w:rsidRPr="001D0472">
        <w:rPr>
          <w:rFonts w:ascii="Times New Roman" w:hAnsi="Times New Roman" w:cs="Times New Roman"/>
          <w:sz w:val="24"/>
          <w:szCs w:val="24"/>
        </w:rPr>
        <w:t xml:space="preserve"> measurements. The measurements of Si, </w:t>
      </w:r>
      <w:proofErr w:type="spellStart"/>
      <w:r w:rsidRPr="001D0472">
        <w:rPr>
          <w:rFonts w:ascii="Times New Roman" w:hAnsi="Times New Roman" w:cs="Times New Roman"/>
          <w:sz w:val="24"/>
          <w:szCs w:val="24"/>
        </w:rPr>
        <w:t>Ti</w:t>
      </w:r>
      <w:proofErr w:type="spellEnd"/>
      <w:r w:rsidRPr="001D0472">
        <w:rPr>
          <w:rFonts w:ascii="Times New Roman" w:hAnsi="Times New Roman" w:cs="Times New Roman"/>
          <w:sz w:val="24"/>
          <w:szCs w:val="24"/>
        </w:rPr>
        <w:t>, Al, Cr, Fe, Mn, Ni, Mg, Ca, Na, and K were carried out using the Kα lines. Wollastonite, ilmenite, albite, chromite, K-feldspar, and metallic Ni standards were used for calibration. The counting times for peak and background were 20 and 10 s, respectively. Compiled results are given in Supplementary Table 1.</w:t>
      </w:r>
    </w:p>
    <w:p w14:paraId="1E85F9BC" w14:textId="44684108" w:rsidR="001D0472" w:rsidRPr="001D0472" w:rsidRDefault="001D0472" w:rsidP="001D0472">
      <w:pPr>
        <w:spacing w:after="0" w:line="480" w:lineRule="auto"/>
        <w:jc w:val="both"/>
        <w:rPr>
          <w:rFonts w:ascii="Times New Roman" w:hAnsi="Times New Roman" w:cs="Times New Roman"/>
          <w:sz w:val="24"/>
          <w:szCs w:val="24"/>
        </w:rPr>
      </w:pPr>
      <w:r w:rsidRPr="001D0472">
        <w:rPr>
          <w:rFonts w:ascii="Times New Roman" w:hAnsi="Times New Roman" w:cs="Times New Roman"/>
          <w:sz w:val="24"/>
          <w:szCs w:val="24"/>
        </w:rPr>
        <w:tab/>
      </w:r>
      <w:r w:rsidRPr="001D0472">
        <w:rPr>
          <w:rFonts w:ascii="Times New Roman" w:hAnsi="Times New Roman" w:cs="Times New Roman"/>
          <w:sz w:val="24"/>
          <w:szCs w:val="24"/>
        </w:rPr>
        <w:t xml:space="preserve">Forty-nine samples from the study area were powdered in a tungsten carbide shatter box at </w:t>
      </w:r>
      <w:proofErr w:type="spellStart"/>
      <w:r w:rsidRPr="001D0472">
        <w:rPr>
          <w:rFonts w:ascii="Times New Roman" w:hAnsi="Times New Roman" w:cs="Times New Roman"/>
          <w:sz w:val="24"/>
          <w:szCs w:val="24"/>
        </w:rPr>
        <w:t>Dokuz</w:t>
      </w:r>
      <w:proofErr w:type="spellEnd"/>
      <w:r w:rsidRPr="001D0472">
        <w:rPr>
          <w:rFonts w:ascii="Times New Roman" w:hAnsi="Times New Roman" w:cs="Times New Roman"/>
          <w:sz w:val="24"/>
          <w:szCs w:val="24"/>
        </w:rPr>
        <w:t xml:space="preserve"> </w:t>
      </w:r>
      <w:proofErr w:type="spellStart"/>
      <w:r w:rsidRPr="001D0472">
        <w:rPr>
          <w:rFonts w:ascii="Times New Roman" w:hAnsi="Times New Roman" w:cs="Times New Roman"/>
          <w:sz w:val="24"/>
          <w:szCs w:val="24"/>
        </w:rPr>
        <w:t>Eylül</w:t>
      </w:r>
      <w:proofErr w:type="spellEnd"/>
      <w:r w:rsidRPr="001D0472">
        <w:rPr>
          <w:rFonts w:ascii="Times New Roman" w:hAnsi="Times New Roman" w:cs="Times New Roman"/>
          <w:sz w:val="24"/>
          <w:szCs w:val="24"/>
        </w:rPr>
        <w:t xml:space="preserve"> University. The analyses were carried out in the ACME</w:t>
      </w:r>
      <w:r w:rsidRPr="001D0472">
        <w:rPr>
          <w:rFonts w:ascii="Times New Roman" w:hAnsi="Times New Roman" w:cs="Times New Roman"/>
          <w:sz w:val="24"/>
          <w:szCs w:val="24"/>
        </w:rPr>
        <w:t xml:space="preserve"> </w:t>
      </w:r>
      <w:r w:rsidRPr="001D0472">
        <w:rPr>
          <w:rFonts w:ascii="Times New Roman" w:hAnsi="Times New Roman" w:cs="Times New Roman"/>
          <w:sz w:val="24"/>
          <w:szCs w:val="24"/>
        </w:rPr>
        <w:t xml:space="preserve">Laboratory, </w:t>
      </w:r>
      <w:r w:rsidRPr="001D0472">
        <w:rPr>
          <w:rFonts w:ascii="Times New Roman" w:hAnsi="Times New Roman" w:cs="Times New Roman"/>
          <w:sz w:val="24"/>
          <w:szCs w:val="24"/>
        </w:rPr>
        <w:lastRenderedPageBreak/>
        <w:t>Canada, and the Geoscience Laboratories (Geo Labs), Ontario, Canada. Element abundances were determined by inductively coupled plasma – atomic emission spectrometry (ICP – AES) (major elements) and ICP – MS (trace elements), following lithium borate fusion and dilute nitric acid digestion of a 0.1 g sample. Loss on ignition (LOI) was determined as the weight difference after ignition at 1000°C.</w:t>
      </w:r>
    </w:p>
    <w:p w14:paraId="6E93A2C6" w14:textId="7BBF9E56" w:rsidR="001D0472" w:rsidRDefault="001D0472" w:rsidP="001D0472">
      <w:pPr>
        <w:spacing w:after="0" w:line="480" w:lineRule="auto"/>
        <w:jc w:val="both"/>
        <w:rPr>
          <w:rFonts w:ascii="Times New Roman" w:hAnsi="Times New Roman" w:cs="Times New Roman"/>
          <w:sz w:val="24"/>
          <w:szCs w:val="24"/>
        </w:rPr>
      </w:pPr>
      <w:r w:rsidRPr="001D0472">
        <w:rPr>
          <w:rFonts w:ascii="Times New Roman" w:hAnsi="Times New Roman" w:cs="Times New Roman"/>
          <w:sz w:val="24"/>
          <w:szCs w:val="24"/>
        </w:rPr>
        <w:tab/>
      </w:r>
      <w:r w:rsidRPr="001D0472">
        <w:rPr>
          <w:rFonts w:ascii="Times New Roman" w:hAnsi="Times New Roman" w:cs="Times New Roman"/>
          <w:sz w:val="24"/>
          <w:szCs w:val="24"/>
        </w:rPr>
        <w:t xml:space="preserve">Analyses of Sr and Nd isotope ratios of 16 samples were carried out at the Central laboratory of the Middle East Technical University (METU, Ankara, Turkey), using procedures </w:t>
      </w:r>
      <w:proofErr w:type="gramStart"/>
      <w:r w:rsidRPr="001D0472">
        <w:rPr>
          <w:rFonts w:ascii="Times New Roman" w:hAnsi="Times New Roman" w:cs="Times New Roman"/>
          <w:sz w:val="24"/>
          <w:szCs w:val="24"/>
        </w:rPr>
        <w:t>similar to</w:t>
      </w:r>
      <w:proofErr w:type="gramEnd"/>
      <w:r w:rsidRPr="001D0472">
        <w:rPr>
          <w:rFonts w:ascii="Times New Roman" w:hAnsi="Times New Roman" w:cs="Times New Roman"/>
          <w:sz w:val="24"/>
          <w:szCs w:val="24"/>
        </w:rPr>
        <w:t xml:space="preserve"> those described by Romer </w:t>
      </w:r>
      <w:r w:rsidRPr="001D0472">
        <w:rPr>
          <w:rFonts w:ascii="Times New Roman" w:hAnsi="Times New Roman" w:cs="Times New Roman"/>
          <w:i/>
          <w:iCs/>
          <w:sz w:val="24"/>
          <w:szCs w:val="24"/>
        </w:rPr>
        <w:t>et al</w:t>
      </w:r>
      <w:r w:rsidRPr="001D0472">
        <w:rPr>
          <w:rFonts w:ascii="Times New Roman" w:hAnsi="Times New Roman" w:cs="Times New Roman"/>
          <w:sz w:val="24"/>
          <w:szCs w:val="24"/>
        </w:rPr>
        <w:t xml:space="preserve">. (2001). </w:t>
      </w:r>
      <w:r w:rsidRPr="001D0472">
        <w:rPr>
          <w:rFonts w:ascii="Times New Roman" w:hAnsi="Times New Roman" w:cs="Times New Roman"/>
          <w:sz w:val="24"/>
          <w:szCs w:val="24"/>
          <w:vertAlign w:val="superscript"/>
        </w:rPr>
        <w:t>87</w:t>
      </w:r>
      <w:r w:rsidRPr="001D0472">
        <w:rPr>
          <w:rFonts w:ascii="Times New Roman" w:hAnsi="Times New Roman" w:cs="Times New Roman"/>
          <w:sz w:val="24"/>
          <w:szCs w:val="24"/>
        </w:rPr>
        <w:t>Sr/</w:t>
      </w:r>
      <w:r w:rsidRPr="001D0472">
        <w:rPr>
          <w:rFonts w:ascii="Times New Roman" w:hAnsi="Times New Roman" w:cs="Times New Roman"/>
          <w:sz w:val="24"/>
          <w:szCs w:val="24"/>
          <w:vertAlign w:val="superscript"/>
        </w:rPr>
        <w:t>86</w:t>
      </w:r>
      <w:r w:rsidRPr="001D0472">
        <w:rPr>
          <w:rFonts w:ascii="Times New Roman" w:hAnsi="Times New Roman" w:cs="Times New Roman"/>
          <w:sz w:val="24"/>
          <w:szCs w:val="24"/>
        </w:rPr>
        <w:t xml:space="preserve">Sr data were normalized to </w:t>
      </w:r>
      <w:r w:rsidRPr="001D0472">
        <w:rPr>
          <w:rFonts w:ascii="Times New Roman" w:hAnsi="Times New Roman" w:cs="Times New Roman"/>
          <w:sz w:val="24"/>
          <w:szCs w:val="24"/>
          <w:vertAlign w:val="superscript"/>
        </w:rPr>
        <w:t>86</w:t>
      </w:r>
      <w:r w:rsidRPr="001D0472">
        <w:rPr>
          <w:rFonts w:ascii="Times New Roman" w:hAnsi="Times New Roman" w:cs="Times New Roman"/>
          <w:sz w:val="24"/>
          <w:szCs w:val="24"/>
        </w:rPr>
        <w:t>Sr/</w:t>
      </w:r>
      <w:r w:rsidRPr="001D0472">
        <w:rPr>
          <w:rFonts w:ascii="Times New Roman" w:hAnsi="Times New Roman" w:cs="Times New Roman"/>
          <w:sz w:val="24"/>
          <w:szCs w:val="24"/>
          <w:vertAlign w:val="superscript"/>
        </w:rPr>
        <w:t>88</w:t>
      </w:r>
      <w:r w:rsidRPr="001D0472">
        <w:rPr>
          <w:rFonts w:ascii="Times New Roman" w:hAnsi="Times New Roman" w:cs="Times New Roman"/>
          <w:sz w:val="24"/>
          <w:szCs w:val="24"/>
        </w:rPr>
        <w:t xml:space="preserve">Sr of 0.1194. </w:t>
      </w:r>
      <w:proofErr w:type="gramStart"/>
      <w:r w:rsidRPr="001D0472">
        <w:rPr>
          <w:rFonts w:ascii="Times New Roman" w:hAnsi="Times New Roman" w:cs="Times New Roman"/>
          <w:sz w:val="24"/>
          <w:szCs w:val="24"/>
        </w:rPr>
        <w:t>During the course of</w:t>
      </w:r>
      <w:proofErr w:type="gramEnd"/>
      <w:r w:rsidRPr="001D0472">
        <w:rPr>
          <w:rFonts w:ascii="Times New Roman" w:hAnsi="Times New Roman" w:cs="Times New Roman"/>
          <w:sz w:val="24"/>
          <w:szCs w:val="24"/>
        </w:rPr>
        <w:t xml:space="preserve"> the study, Sr standard NIST SRM 987 was measured as 0.710247 ± 10 (</w:t>
      </w:r>
      <w:r w:rsidRPr="001D0472">
        <w:rPr>
          <w:rFonts w:ascii="Times New Roman" w:hAnsi="Times New Roman" w:cs="Times New Roman"/>
          <w:i/>
          <w:iCs/>
          <w:sz w:val="24"/>
          <w:szCs w:val="24"/>
        </w:rPr>
        <w:t xml:space="preserve">n </w:t>
      </w:r>
      <w:r w:rsidRPr="001D0472">
        <w:rPr>
          <w:rFonts w:ascii="Times New Roman" w:hAnsi="Times New Roman" w:cs="Times New Roman"/>
          <w:sz w:val="24"/>
          <w:szCs w:val="24"/>
        </w:rPr>
        <w:t xml:space="preserve">= 3). </w:t>
      </w:r>
      <w:proofErr w:type="gramStart"/>
      <w:r w:rsidRPr="001D0472">
        <w:rPr>
          <w:rFonts w:ascii="Times New Roman" w:hAnsi="Times New Roman" w:cs="Times New Roman"/>
          <w:sz w:val="24"/>
          <w:szCs w:val="24"/>
          <w:vertAlign w:val="superscript"/>
        </w:rPr>
        <w:t>143</w:t>
      </w:r>
      <w:r w:rsidRPr="001D0472">
        <w:rPr>
          <w:rFonts w:ascii="Times New Roman" w:hAnsi="Times New Roman" w:cs="Times New Roman"/>
          <w:sz w:val="24"/>
          <w:szCs w:val="24"/>
        </w:rPr>
        <w:t>Nd</w:t>
      </w:r>
      <w:proofErr w:type="gramEnd"/>
      <w:r w:rsidRPr="001D0472">
        <w:rPr>
          <w:rFonts w:ascii="Times New Roman" w:hAnsi="Times New Roman" w:cs="Times New Roman"/>
          <w:sz w:val="24"/>
          <w:szCs w:val="24"/>
        </w:rPr>
        <w:t>/</w:t>
      </w:r>
      <w:r w:rsidRPr="001D0472">
        <w:rPr>
          <w:rFonts w:ascii="Times New Roman" w:hAnsi="Times New Roman" w:cs="Times New Roman"/>
          <w:sz w:val="24"/>
          <w:szCs w:val="24"/>
          <w:vertAlign w:val="superscript"/>
        </w:rPr>
        <w:t>144</w:t>
      </w:r>
      <w:r w:rsidRPr="001D0472">
        <w:rPr>
          <w:rFonts w:ascii="Times New Roman" w:hAnsi="Times New Roman" w:cs="Times New Roman"/>
          <w:sz w:val="24"/>
          <w:szCs w:val="24"/>
        </w:rPr>
        <w:t xml:space="preserve">Nd data were normalized to </w:t>
      </w:r>
      <w:r w:rsidRPr="001D0472">
        <w:rPr>
          <w:rFonts w:ascii="Times New Roman" w:hAnsi="Times New Roman" w:cs="Times New Roman"/>
          <w:sz w:val="24"/>
          <w:szCs w:val="24"/>
          <w:vertAlign w:val="superscript"/>
        </w:rPr>
        <w:t>146</w:t>
      </w:r>
      <w:r w:rsidRPr="001D0472">
        <w:rPr>
          <w:rFonts w:ascii="Times New Roman" w:hAnsi="Times New Roman" w:cs="Times New Roman"/>
          <w:sz w:val="24"/>
          <w:szCs w:val="24"/>
        </w:rPr>
        <w:t>Nd/</w:t>
      </w:r>
      <w:r w:rsidRPr="001D0472">
        <w:rPr>
          <w:rFonts w:ascii="Times New Roman" w:hAnsi="Times New Roman" w:cs="Times New Roman"/>
          <w:sz w:val="24"/>
          <w:szCs w:val="24"/>
          <w:vertAlign w:val="superscript"/>
        </w:rPr>
        <w:t>144</w:t>
      </w:r>
      <w:r w:rsidRPr="001D0472">
        <w:rPr>
          <w:rFonts w:ascii="Times New Roman" w:hAnsi="Times New Roman" w:cs="Times New Roman"/>
          <w:sz w:val="24"/>
          <w:szCs w:val="24"/>
        </w:rPr>
        <w:t>Nd of 0.7219. Measurement of the Nd La Jolla standard gave a value of 0.511846 ± 5 (</w:t>
      </w:r>
      <w:r w:rsidRPr="001D0472">
        <w:rPr>
          <w:rFonts w:ascii="Times New Roman" w:hAnsi="Times New Roman" w:cs="Times New Roman"/>
          <w:i/>
          <w:iCs/>
          <w:sz w:val="24"/>
          <w:szCs w:val="24"/>
        </w:rPr>
        <w:t xml:space="preserve">n </w:t>
      </w:r>
      <w:r w:rsidRPr="001D0472">
        <w:rPr>
          <w:rFonts w:ascii="Times New Roman" w:hAnsi="Times New Roman" w:cs="Times New Roman"/>
          <w:sz w:val="24"/>
          <w:szCs w:val="24"/>
        </w:rPr>
        <w:t>= 3). The results of whole rock analyses (both geochemical compositions and Sr-Nd isotopic ratios) together with the previously published data are given in Supplementary Table 2.</w:t>
      </w:r>
    </w:p>
    <w:p w14:paraId="012A5656" w14:textId="503ED5EB" w:rsidR="00742C41" w:rsidRDefault="00742C41" w:rsidP="001D0472">
      <w:pPr>
        <w:spacing w:after="0" w:line="480" w:lineRule="auto"/>
        <w:jc w:val="both"/>
        <w:rPr>
          <w:rFonts w:ascii="Times New Roman" w:hAnsi="Times New Roman" w:cs="Times New Roman"/>
          <w:sz w:val="24"/>
          <w:szCs w:val="24"/>
        </w:rPr>
      </w:pPr>
    </w:p>
    <w:p w14:paraId="17D100C0" w14:textId="77777777" w:rsidR="00742C41" w:rsidRPr="00742C41" w:rsidRDefault="00742C41" w:rsidP="00742C41">
      <w:pPr>
        <w:pStyle w:val="Default"/>
        <w:spacing w:line="480" w:lineRule="auto"/>
        <w:rPr>
          <w:rFonts w:ascii="Times New Roman" w:hAnsi="Times New Roman" w:cs="Times New Roman"/>
        </w:rPr>
      </w:pPr>
      <w:r w:rsidRPr="00742C41">
        <w:rPr>
          <w:rFonts w:ascii="Times New Roman" w:hAnsi="Times New Roman" w:cs="Times New Roman"/>
          <w:b/>
          <w:bCs/>
        </w:rPr>
        <w:t xml:space="preserve">5. Petrography and mineral chemistry </w:t>
      </w:r>
    </w:p>
    <w:p w14:paraId="48167208" w14:textId="77777777" w:rsidR="00742C41" w:rsidRPr="00742C41" w:rsidRDefault="00742C41" w:rsidP="00742C41">
      <w:pPr>
        <w:pStyle w:val="Default"/>
        <w:spacing w:line="480" w:lineRule="auto"/>
        <w:rPr>
          <w:rFonts w:ascii="Times New Roman" w:hAnsi="Times New Roman" w:cs="Times New Roman"/>
        </w:rPr>
      </w:pPr>
      <w:r w:rsidRPr="00742C41">
        <w:rPr>
          <w:rFonts w:ascii="Times New Roman" w:hAnsi="Times New Roman" w:cs="Times New Roman"/>
          <w:b/>
          <w:bCs/>
          <w:i/>
          <w:iCs/>
        </w:rPr>
        <w:t xml:space="preserve">5.1. </w:t>
      </w:r>
      <w:proofErr w:type="spellStart"/>
      <w:r w:rsidRPr="00742C41">
        <w:rPr>
          <w:rFonts w:ascii="Times New Roman" w:hAnsi="Times New Roman" w:cs="Times New Roman"/>
          <w:b/>
          <w:bCs/>
          <w:i/>
          <w:iCs/>
        </w:rPr>
        <w:t>Hasançelebi</w:t>
      </w:r>
      <w:proofErr w:type="spellEnd"/>
      <w:r w:rsidRPr="00742C41">
        <w:rPr>
          <w:rFonts w:ascii="Times New Roman" w:hAnsi="Times New Roman" w:cs="Times New Roman"/>
          <w:b/>
          <w:bCs/>
          <w:i/>
          <w:iCs/>
        </w:rPr>
        <w:t xml:space="preserve"> volcanic member – HVM </w:t>
      </w:r>
    </w:p>
    <w:p w14:paraId="15A16673" w14:textId="40D7D7E9" w:rsidR="00742C41" w:rsidRPr="00742C41" w:rsidRDefault="00742C41" w:rsidP="00742C41">
      <w:pPr>
        <w:spacing w:after="0" w:line="480" w:lineRule="auto"/>
        <w:jc w:val="both"/>
        <w:rPr>
          <w:rFonts w:ascii="Times New Roman" w:hAnsi="Times New Roman" w:cs="Times New Roman"/>
          <w:sz w:val="24"/>
          <w:szCs w:val="24"/>
        </w:rPr>
      </w:pPr>
      <w:r w:rsidRPr="00742C41">
        <w:rPr>
          <w:rFonts w:ascii="Times New Roman" w:hAnsi="Times New Roman" w:cs="Times New Roman"/>
          <w:sz w:val="24"/>
          <w:szCs w:val="24"/>
        </w:rPr>
        <w:t xml:space="preserve">The </w:t>
      </w:r>
      <w:proofErr w:type="spellStart"/>
      <w:r w:rsidRPr="00742C41">
        <w:rPr>
          <w:rFonts w:ascii="Times New Roman" w:hAnsi="Times New Roman" w:cs="Times New Roman"/>
          <w:sz w:val="24"/>
          <w:szCs w:val="24"/>
        </w:rPr>
        <w:t>Hasançelebi</w:t>
      </w:r>
      <w:proofErr w:type="spellEnd"/>
      <w:r w:rsidRPr="00742C41">
        <w:rPr>
          <w:rFonts w:ascii="Times New Roman" w:hAnsi="Times New Roman" w:cs="Times New Roman"/>
          <w:sz w:val="24"/>
          <w:szCs w:val="24"/>
        </w:rPr>
        <w:t xml:space="preserve"> volcanic member (HVM) is composed of submarine basic lava flows and dikes. Three types of texture have been observed in these rocks: (1) ophitic/ </w:t>
      </w:r>
      <w:proofErr w:type="spellStart"/>
      <w:r w:rsidRPr="00742C41">
        <w:rPr>
          <w:rFonts w:ascii="Times New Roman" w:hAnsi="Times New Roman" w:cs="Times New Roman"/>
          <w:sz w:val="24"/>
          <w:szCs w:val="24"/>
        </w:rPr>
        <w:t>subophitic</w:t>
      </w:r>
      <w:proofErr w:type="spellEnd"/>
      <w:r w:rsidRPr="00742C41">
        <w:rPr>
          <w:rFonts w:ascii="Times New Roman" w:hAnsi="Times New Roman" w:cs="Times New Roman"/>
          <w:sz w:val="24"/>
          <w:szCs w:val="24"/>
        </w:rPr>
        <w:t xml:space="preserve"> mafic rocks which are most abundant in the field (Figure 4a), (2) </w:t>
      </w:r>
      <w:proofErr w:type="spellStart"/>
      <w:r w:rsidRPr="00742C41">
        <w:rPr>
          <w:rFonts w:ascii="Times New Roman" w:hAnsi="Times New Roman" w:cs="Times New Roman"/>
          <w:sz w:val="24"/>
          <w:szCs w:val="24"/>
        </w:rPr>
        <w:t>hypocrystalline</w:t>
      </w:r>
      <w:proofErr w:type="spellEnd"/>
      <w:r w:rsidRPr="00742C41">
        <w:rPr>
          <w:rFonts w:ascii="Times New Roman" w:hAnsi="Times New Roman" w:cs="Times New Roman"/>
          <w:sz w:val="24"/>
          <w:szCs w:val="24"/>
        </w:rPr>
        <w:t xml:space="preserve"> mafic or intermediate rocks (Figure 4b), and (3) trachytic fluidal </w:t>
      </w:r>
      <w:proofErr w:type="spellStart"/>
      <w:r w:rsidRPr="00742C41">
        <w:rPr>
          <w:rFonts w:ascii="Times New Roman" w:hAnsi="Times New Roman" w:cs="Times New Roman"/>
          <w:sz w:val="24"/>
          <w:szCs w:val="24"/>
        </w:rPr>
        <w:t>hypocrystalline</w:t>
      </w:r>
      <w:proofErr w:type="spellEnd"/>
      <w:r w:rsidRPr="00742C41">
        <w:rPr>
          <w:rFonts w:ascii="Times New Roman" w:hAnsi="Times New Roman" w:cs="Times New Roman"/>
          <w:sz w:val="24"/>
          <w:szCs w:val="24"/>
        </w:rPr>
        <w:t xml:space="preserve"> rocks (Figure 4c) which are less abundant. The main mineral assemblages of these rocks are plagioclase + clinopyroxene + Fe-</w:t>
      </w:r>
      <w:proofErr w:type="spellStart"/>
      <w:r w:rsidRPr="00742C41">
        <w:rPr>
          <w:rFonts w:ascii="Times New Roman" w:hAnsi="Times New Roman" w:cs="Times New Roman"/>
          <w:sz w:val="24"/>
          <w:szCs w:val="24"/>
        </w:rPr>
        <w:t>Ti</w:t>
      </w:r>
      <w:proofErr w:type="spellEnd"/>
      <w:r w:rsidRPr="00742C41">
        <w:rPr>
          <w:rFonts w:ascii="Times New Roman" w:hAnsi="Times New Roman" w:cs="Times New Roman"/>
          <w:sz w:val="24"/>
          <w:szCs w:val="24"/>
        </w:rPr>
        <w:t xml:space="preserve"> oxide ± alkali feldspar ± biotite ± olivine in a descending order. Most of these rock types were affected by uralitization, chloritization, and/or carbonatization depending on their primary mineralogical compositions. The textures of the rocks are </w:t>
      </w:r>
      <w:r w:rsidRPr="00742C41">
        <w:rPr>
          <w:rFonts w:ascii="Times New Roman" w:hAnsi="Times New Roman" w:cs="Times New Roman"/>
          <w:sz w:val="24"/>
          <w:szCs w:val="24"/>
        </w:rPr>
        <w:lastRenderedPageBreak/>
        <w:t>independent of their chemical characteristics, so there is no correlation between the texture and chemical classification.</w:t>
      </w:r>
    </w:p>
    <w:p w14:paraId="3382D645" w14:textId="74502C8B" w:rsidR="00742C41" w:rsidRPr="00742C41" w:rsidRDefault="00742C41" w:rsidP="00742C41">
      <w:pPr>
        <w:spacing w:after="0" w:line="480" w:lineRule="auto"/>
        <w:jc w:val="both"/>
        <w:rPr>
          <w:rFonts w:ascii="Times New Roman" w:hAnsi="Times New Roman" w:cs="Times New Roman"/>
          <w:sz w:val="24"/>
          <w:szCs w:val="24"/>
        </w:rPr>
      </w:pPr>
      <w:r w:rsidRPr="00742C41">
        <w:rPr>
          <w:rFonts w:ascii="Times New Roman" w:hAnsi="Times New Roman" w:cs="Times New Roman"/>
          <w:sz w:val="24"/>
          <w:szCs w:val="24"/>
        </w:rPr>
        <w:tab/>
      </w:r>
      <w:r w:rsidRPr="00742C41">
        <w:rPr>
          <w:rFonts w:ascii="Times New Roman" w:hAnsi="Times New Roman" w:cs="Times New Roman"/>
          <w:sz w:val="24"/>
          <w:szCs w:val="24"/>
        </w:rPr>
        <w:t>The clinopyroxene in the most basic rocks (</w:t>
      </w:r>
      <w:proofErr w:type="gramStart"/>
      <w:r w:rsidRPr="00742C41">
        <w:rPr>
          <w:rFonts w:ascii="Times New Roman" w:hAnsi="Times New Roman" w:cs="Times New Roman"/>
          <w:sz w:val="24"/>
          <w:szCs w:val="24"/>
        </w:rPr>
        <w:t>e.g.</w:t>
      </w:r>
      <w:proofErr w:type="gramEnd"/>
      <w:r w:rsidRPr="00742C41">
        <w:rPr>
          <w:rFonts w:ascii="Times New Roman" w:hAnsi="Times New Roman" w:cs="Times New Roman"/>
          <w:sz w:val="24"/>
          <w:szCs w:val="24"/>
        </w:rPr>
        <w:t xml:space="preserve"> the tephrite sample BR-156 and K-trachybasalt sample BR- 80) of the HVM is mainly diopside in composition (Wo</w:t>
      </w:r>
      <w:r w:rsidRPr="00742C41">
        <w:rPr>
          <w:rFonts w:ascii="Times New Roman" w:hAnsi="Times New Roman" w:cs="Times New Roman"/>
          <w:sz w:val="24"/>
          <w:szCs w:val="24"/>
          <w:vertAlign w:val="subscript"/>
        </w:rPr>
        <w:t>47–51</w:t>
      </w:r>
      <w:r w:rsidRPr="00742C41">
        <w:rPr>
          <w:rFonts w:ascii="Times New Roman" w:hAnsi="Times New Roman" w:cs="Times New Roman"/>
          <w:sz w:val="24"/>
          <w:szCs w:val="24"/>
        </w:rPr>
        <w:t>En</w:t>
      </w:r>
      <w:r w:rsidRPr="00742C41">
        <w:rPr>
          <w:rFonts w:ascii="Times New Roman" w:hAnsi="Times New Roman" w:cs="Times New Roman"/>
          <w:sz w:val="24"/>
          <w:szCs w:val="24"/>
          <w:vertAlign w:val="subscript"/>
        </w:rPr>
        <w:t>35–42</w:t>
      </w:r>
      <w:r w:rsidRPr="00742C41">
        <w:rPr>
          <w:rFonts w:ascii="Times New Roman" w:hAnsi="Times New Roman" w:cs="Times New Roman"/>
          <w:sz w:val="24"/>
          <w:szCs w:val="24"/>
        </w:rPr>
        <w:t>Fs</w:t>
      </w:r>
      <w:r w:rsidRPr="00742C41">
        <w:rPr>
          <w:rFonts w:ascii="Times New Roman" w:hAnsi="Times New Roman" w:cs="Times New Roman"/>
          <w:sz w:val="24"/>
          <w:szCs w:val="24"/>
          <w:vertAlign w:val="subscript"/>
        </w:rPr>
        <w:t>9–16</w:t>
      </w:r>
      <w:r w:rsidRPr="00742C41">
        <w:rPr>
          <w:rFonts w:ascii="Times New Roman" w:hAnsi="Times New Roman" w:cs="Times New Roman"/>
          <w:sz w:val="24"/>
          <w:szCs w:val="24"/>
        </w:rPr>
        <w:t>), while those in the more evolved rocks (e.g. latite sample BR-72) are classified as augite (Wo</w:t>
      </w:r>
      <w:r w:rsidRPr="00742C41">
        <w:rPr>
          <w:rFonts w:ascii="Times New Roman" w:hAnsi="Times New Roman" w:cs="Times New Roman"/>
          <w:sz w:val="24"/>
          <w:szCs w:val="24"/>
          <w:vertAlign w:val="subscript"/>
        </w:rPr>
        <w:t>39–45</w:t>
      </w:r>
      <w:r w:rsidRPr="00742C41">
        <w:rPr>
          <w:rFonts w:ascii="Times New Roman" w:hAnsi="Times New Roman" w:cs="Times New Roman"/>
          <w:sz w:val="24"/>
          <w:szCs w:val="24"/>
        </w:rPr>
        <w:t>En</w:t>
      </w:r>
      <w:r w:rsidRPr="00742C41">
        <w:rPr>
          <w:rFonts w:ascii="Times New Roman" w:hAnsi="Times New Roman" w:cs="Times New Roman"/>
          <w:sz w:val="24"/>
          <w:szCs w:val="24"/>
          <w:vertAlign w:val="subscript"/>
        </w:rPr>
        <w:t>39–44</w:t>
      </w:r>
      <w:r w:rsidRPr="00742C41">
        <w:rPr>
          <w:rFonts w:ascii="Times New Roman" w:hAnsi="Times New Roman" w:cs="Times New Roman"/>
          <w:sz w:val="24"/>
          <w:szCs w:val="24"/>
        </w:rPr>
        <w:t>Fs</w:t>
      </w:r>
      <w:r w:rsidRPr="00742C41">
        <w:rPr>
          <w:rFonts w:ascii="Times New Roman" w:hAnsi="Times New Roman" w:cs="Times New Roman"/>
          <w:sz w:val="24"/>
          <w:szCs w:val="24"/>
          <w:vertAlign w:val="subscript"/>
        </w:rPr>
        <w:t>15–20</w:t>
      </w:r>
      <w:r w:rsidRPr="00742C41">
        <w:rPr>
          <w:rFonts w:ascii="Times New Roman" w:hAnsi="Times New Roman" w:cs="Times New Roman"/>
          <w:sz w:val="24"/>
          <w:szCs w:val="24"/>
        </w:rPr>
        <w:t xml:space="preserve">) (Figure 5a and Supplementary Table S1). There is no chemical zoning in the pyroxene of the HVM rocks. The pyroxenes in the sample BR-156 are replaced by greenish amphibole (uralitized) with </w:t>
      </w:r>
      <w:proofErr w:type="spellStart"/>
      <w:r w:rsidRPr="00742C41">
        <w:rPr>
          <w:rFonts w:ascii="Times New Roman" w:hAnsi="Times New Roman" w:cs="Times New Roman"/>
          <w:sz w:val="24"/>
          <w:szCs w:val="24"/>
        </w:rPr>
        <w:t>ferrogedrite</w:t>
      </w:r>
      <w:proofErr w:type="spellEnd"/>
      <w:r w:rsidRPr="00742C41">
        <w:rPr>
          <w:rFonts w:ascii="Times New Roman" w:hAnsi="Times New Roman" w:cs="Times New Roman"/>
          <w:sz w:val="24"/>
          <w:szCs w:val="24"/>
        </w:rPr>
        <w:t xml:space="preserve"> composition.</w:t>
      </w:r>
    </w:p>
    <w:p w14:paraId="42C9C54F" w14:textId="6D68B85F" w:rsidR="00742C41" w:rsidRDefault="00742C41" w:rsidP="00742C41">
      <w:pPr>
        <w:spacing w:after="0" w:line="480" w:lineRule="auto"/>
        <w:jc w:val="both"/>
        <w:rPr>
          <w:rFonts w:ascii="Times New Roman" w:hAnsi="Times New Roman" w:cs="Times New Roman"/>
          <w:sz w:val="24"/>
          <w:szCs w:val="24"/>
        </w:rPr>
      </w:pPr>
      <w:r w:rsidRPr="00742C41">
        <w:rPr>
          <w:rFonts w:ascii="Times New Roman" w:hAnsi="Times New Roman" w:cs="Times New Roman"/>
          <w:sz w:val="24"/>
          <w:szCs w:val="24"/>
        </w:rPr>
        <w:tab/>
      </w:r>
      <w:r w:rsidRPr="00742C41">
        <w:rPr>
          <w:rFonts w:ascii="Times New Roman" w:hAnsi="Times New Roman" w:cs="Times New Roman"/>
          <w:sz w:val="24"/>
          <w:szCs w:val="24"/>
        </w:rPr>
        <w:t>Most of the basic rocks of the HVM contain plagioclase phenocrysts and microliths with labradorite to andesine</w:t>
      </w:r>
      <w:r w:rsidRPr="00742C41">
        <w:rPr>
          <w:rFonts w:ascii="Times New Roman" w:hAnsi="Times New Roman" w:cs="Times New Roman"/>
          <w:sz w:val="24"/>
          <w:szCs w:val="24"/>
        </w:rPr>
        <w:t xml:space="preserve"> </w:t>
      </w:r>
      <w:r w:rsidRPr="00742C41">
        <w:rPr>
          <w:rFonts w:ascii="Times New Roman" w:hAnsi="Times New Roman" w:cs="Times New Roman"/>
          <w:sz w:val="24"/>
          <w:szCs w:val="24"/>
        </w:rPr>
        <w:t>compositions varying from core to rims. However, the feldspars in the tephrite sample BR-156 have plagioclase composition (labradorite to oligoclase) in the core and alkali feldspar composition (anorthoclase to pure sanidine) in the rims (Figure 5c).</w:t>
      </w:r>
    </w:p>
    <w:p w14:paraId="6575F70A" w14:textId="16FB3909" w:rsidR="0069366B" w:rsidRDefault="0069366B" w:rsidP="00742C41">
      <w:pPr>
        <w:spacing w:after="0" w:line="480" w:lineRule="auto"/>
        <w:jc w:val="both"/>
        <w:rPr>
          <w:rFonts w:ascii="Times New Roman" w:hAnsi="Times New Roman" w:cs="Times New Roman"/>
          <w:sz w:val="24"/>
          <w:szCs w:val="24"/>
        </w:rPr>
      </w:pPr>
      <w:r w:rsidRPr="0069366B">
        <w:rPr>
          <w:rFonts w:ascii="Times New Roman" w:hAnsi="Times New Roman" w:cs="Times New Roman"/>
          <w:sz w:val="24"/>
          <w:szCs w:val="24"/>
        </w:rPr>
        <w:tab/>
      </w:r>
      <w:r w:rsidRPr="0069366B">
        <w:rPr>
          <w:rFonts w:ascii="Times New Roman" w:hAnsi="Times New Roman" w:cs="Times New Roman"/>
          <w:sz w:val="24"/>
          <w:szCs w:val="24"/>
        </w:rPr>
        <w:t>The mica measured from the sample BR-156 (Figure 4a) is classified as biotite with Fe# [atomic Fe</w:t>
      </w:r>
      <w:proofErr w:type="gramStart"/>
      <w:r w:rsidRPr="0069366B">
        <w:rPr>
          <w:rFonts w:ascii="Times New Roman" w:hAnsi="Times New Roman" w:cs="Times New Roman"/>
          <w:sz w:val="24"/>
          <w:szCs w:val="24"/>
        </w:rPr>
        <w:t>/(</w:t>
      </w:r>
      <w:proofErr w:type="gramEnd"/>
      <w:r w:rsidRPr="0069366B">
        <w:rPr>
          <w:rFonts w:ascii="Times New Roman" w:hAnsi="Times New Roman" w:cs="Times New Roman"/>
          <w:sz w:val="24"/>
          <w:szCs w:val="24"/>
        </w:rPr>
        <w:t xml:space="preserve">Fe + Mg)] values varying from 0.47 in the core to 0.90 in the rims (Figure 5d). The olivine has only been found as </w:t>
      </w:r>
      <w:proofErr w:type="spellStart"/>
      <w:r w:rsidRPr="0069366B">
        <w:rPr>
          <w:rFonts w:ascii="Times New Roman" w:hAnsi="Times New Roman" w:cs="Times New Roman"/>
          <w:sz w:val="24"/>
          <w:szCs w:val="24"/>
        </w:rPr>
        <w:t>iddingsite</w:t>
      </w:r>
      <w:proofErr w:type="spellEnd"/>
      <w:r w:rsidRPr="0069366B">
        <w:rPr>
          <w:rFonts w:ascii="Times New Roman" w:hAnsi="Times New Roman" w:cs="Times New Roman"/>
          <w:sz w:val="24"/>
          <w:szCs w:val="24"/>
        </w:rPr>
        <w:t xml:space="preserve"> pseudomorphs in the porphyritic latite sample BR-72 (Figure 4d).</w:t>
      </w:r>
    </w:p>
    <w:p w14:paraId="3EC7BF0C" w14:textId="0FF912B8" w:rsidR="00527754" w:rsidRPr="00527754" w:rsidRDefault="00527754" w:rsidP="00527754">
      <w:pPr>
        <w:spacing w:after="0" w:line="480" w:lineRule="auto"/>
        <w:jc w:val="both"/>
        <w:rPr>
          <w:rFonts w:ascii="Times New Roman" w:hAnsi="Times New Roman" w:cs="Times New Roman"/>
          <w:sz w:val="24"/>
          <w:szCs w:val="24"/>
        </w:rPr>
      </w:pPr>
    </w:p>
    <w:p w14:paraId="2F032E33" w14:textId="77777777" w:rsidR="00527754" w:rsidRPr="00527754" w:rsidRDefault="00527754" w:rsidP="00527754">
      <w:pPr>
        <w:pStyle w:val="Default"/>
        <w:spacing w:line="480" w:lineRule="auto"/>
        <w:rPr>
          <w:rFonts w:ascii="Times New Roman" w:hAnsi="Times New Roman" w:cs="Times New Roman"/>
        </w:rPr>
      </w:pPr>
      <w:r w:rsidRPr="00527754">
        <w:rPr>
          <w:rFonts w:ascii="Times New Roman" w:hAnsi="Times New Roman" w:cs="Times New Roman"/>
          <w:b/>
          <w:bCs/>
          <w:i/>
          <w:iCs/>
        </w:rPr>
        <w:t xml:space="preserve">5.2. </w:t>
      </w:r>
      <w:proofErr w:type="spellStart"/>
      <w:r w:rsidRPr="00527754">
        <w:rPr>
          <w:rFonts w:ascii="Times New Roman" w:hAnsi="Times New Roman" w:cs="Times New Roman"/>
          <w:b/>
          <w:bCs/>
          <w:i/>
          <w:iCs/>
        </w:rPr>
        <w:t>Sivritepe</w:t>
      </w:r>
      <w:proofErr w:type="spellEnd"/>
      <w:r w:rsidRPr="00527754">
        <w:rPr>
          <w:rFonts w:ascii="Times New Roman" w:hAnsi="Times New Roman" w:cs="Times New Roman"/>
          <w:b/>
          <w:bCs/>
          <w:i/>
          <w:iCs/>
        </w:rPr>
        <w:t xml:space="preserve"> volcanic member – SVM </w:t>
      </w:r>
    </w:p>
    <w:p w14:paraId="614FCAC6" w14:textId="6B06E4E8" w:rsidR="00527754" w:rsidRDefault="00527754" w:rsidP="00EB418A">
      <w:pPr>
        <w:spacing w:after="0" w:line="480" w:lineRule="auto"/>
        <w:jc w:val="both"/>
        <w:rPr>
          <w:rFonts w:ascii="Times New Roman" w:hAnsi="Times New Roman" w:cs="Times New Roman"/>
          <w:sz w:val="24"/>
          <w:szCs w:val="24"/>
        </w:rPr>
      </w:pPr>
      <w:r w:rsidRPr="00527754">
        <w:rPr>
          <w:rFonts w:ascii="Times New Roman" w:hAnsi="Times New Roman" w:cs="Times New Roman"/>
          <w:sz w:val="24"/>
          <w:szCs w:val="24"/>
        </w:rPr>
        <w:t xml:space="preserve">The volcanic/subvolcanic rocks of this unit are composed mainly of (1) trachytic volcanic-subvolcanic rocks with porphyritic textures and (2) less abundant microcrystalline or aphanitic </w:t>
      </w:r>
      <w:proofErr w:type="spellStart"/>
      <w:r w:rsidRPr="00527754">
        <w:rPr>
          <w:rFonts w:ascii="Times New Roman" w:hAnsi="Times New Roman" w:cs="Times New Roman"/>
          <w:sz w:val="24"/>
          <w:szCs w:val="24"/>
        </w:rPr>
        <w:t>phonolitic</w:t>
      </w:r>
      <w:proofErr w:type="spellEnd"/>
      <w:r w:rsidRPr="00527754">
        <w:rPr>
          <w:rFonts w:ascii="Times New Roman" w:hAnsi="Times New Roman" w:cs="Times New Roman"/>
          <w:sz w:val="24"/>
          <w:szCs w:val="24"/>
        </w:rPr>
        <w:t xml:space="preserve"> rocks. The trachytic subvolcanic rocks are made up of perthitic (albite +</w:t>
      </w:r>
      <w:r w:rsidRPr="00527754">
        <w:rPr>
          <w:rFonts w:ascii="Times New Roman" w:hAnsi="Times New Roman" w:cs="Times New Roman"/>
          <w:sz w:val="24"/>
          <w:szCs w:val="24"/>
        </w:rPr>
        <w:t xml:space="preserve"> </w:t>
      </w:r>
      <w:r w:rsidRPr="00527754">
        <w:rPr>
          <w:rFonts w:ascii="Times New Roman" w:hAnsi="Times New Roman" w:cs="Times New Roman"/>
          <w:sz w:val="24"/>
          <w:szCs w:val="24"/>
        </w:rPr>
        <w:t>sanidine) alkali feldspar phenocryst (up to 5 cm) embedded in a matrix of feldspar (Or</w:t>
      </w:r>
      <w:r w:rsidRPr="00527754">
        <w:rPr>
          <w:rFonts w:ascii="Times New Roman" w:hAnsi="Times New Roman" w:cs="Times New Roman"/>
          <w:sz w:val="24"/>
          <w:szCs w:val="24"/>
          <w:vertAlign w:val="subscript"/>
        </w:rPr>
        <w:t>45–61</w:t>
      </w:r>
      <w:r w:rsidRPr="00527754">
        <w:rPr>
          <w:rFonts w:ascii="Times New Roman" w:hAnsi="Times New Roman" w:cs="Times New Roman"/>
          <w:sz w:val="24"/>
          <w:szCs w:val="24"/>
        </w:rPr>
        <w:t>Ab</w:t>
      </w:r>
      <w:r w:rsidRPr="00527754">
        <w:rPr>
          <w:rFonts w:ascii="Times New Roman" w:hAnsi="Times New Roman" w:cs="Times New Roman"/>
          <w:sz w:val="24"/>
          <w:szCs w:val="24"/>
          <w:vertAlign w:val="subscript"/>
        </w:rPr>
        <w:t>38–54</w:t>
      </w:r>
      <w:r w:rsidRPr="00527754">
        <w:rPr>
          <w:rFonts w:ascii="Times New Roman" w:hAnsi="Times New Roman" w:cs="Times New Roman"/>
          <w:sz w:val="24"/>
          <w:szCs w:val="24"/>
        </w:rPr>
        <w:t>An</w:t>
      </w:r>
      <w:r w:rsidRPr="00527754">
        <w:rPr>
          <w:rFonts w:ascii="Times New Roman" w:hAnsi="Times New Roman" w:cs="Times New Roman"/>
          <w:sz w:val="24"/>
          <w:szCs w:val="24"/>
          <w:vertAlign w:val="subscript"/>
        </w:rPr>
        <w:t>0–2</w:t>
      </w:r>
      <w:r w:rsidRPr="00527754">
        <w:rPr>
          <w:rFonts w:ascii="Times New Roman" w:hAnsi="Times New Roman" w:cs="Times New Roman"/>
          <w:sz w:val="24"/>
          <w:szCs w:val="24"/>
        </w:rPr>
        <w:t>), biotite (Fe# = 0.32–0.41), and Fe-</w:t>
      </w:r>
      <w:proofErr w:type="spellStart"/>
      <w:r w:rsidRPr="00527754">
        <w:rPr>
          <w:rFonts w:ascii="Times New Roman" w:hAnsi="Times New Roman" w:cs="Times New Roman"/>
          <w:sz w:val="24"/>
          <w:szCs w:val="24"/>
        </w:rPr>
        <w:t>Ti</w:t>
      </w:r>
      <w:proofErr w:type="spellEnd"/>
      <w:r w:rsidRPr="00527754">
        <w:rPr>
          <w:rFonts w:ascii="Times New Roman" w:hAnsi="Times New Roman" w:cs="Times New Roman"/>
          <w:sz w:val="24"/>
          <w:szCs w:val="24"/>
        </w:rPr>
        <w:t xml:space="preserve"> oxides (Figures 4e and 5c). In the trachytic volcanic rocks, the feldspar phenocrysts (Or</w:t>
      </w:r>
      <w:r w:rsidRPr="00527754">
        <w:rPr>
          <w:rFonts w:ascii="Times New Roman" w:hAnsi="Times New Roman" w:cs="Times New Roman"/>
          <w:sz w:val="24"/>
          <w:szCs w:val="24"/>
          <w:vertAlign w:val="subscript"/>
        </w:rPr>
        <w:t>38–63</w:t>
      </w:r>
      <w:r w:rsidRPr="00527754">
        <w:rPr>
          <w:rFonts w:ascii="Times New Roman" w:hAnsi="Times New Roman" w:cs="Times New Roman"/>
          <w:sz w:val="24"/>
          <w:szCs w:val="24"/>
        </w:rPr>
        <w:t>Ab</w:t>
      </w:r>
      <w:r w:rsidRPr="00527754">
        <w:rPr>
          <w:rFonts w:ascii="Times New Roman" w:hAnsi="Times New Roman" w:cs="Times New Roman"/>
          <w:sz w:val="24"/>
          <w:szCs w:val="24"/>
          <w:vertAlign w:val="subscript"/>
        </w:rPr>
        <w:t>34–59</w:t>
      </w:r>
      <w:r w:rsidRPr="00527754">
        <w:rPr>
          <w:rFonts w:ascii="Times New Roman" w:hAnsi="Times New Roman" w:cs="Times New Roman"/>
          <w:sz w:val="24"/>
          <w:szCs w:val="24"/>
        </w:rPr>
        <w:t>An</w:t>
      </w:r>
      <w:r w:rsidRPr="00527754">
        <w:rPr>
          <w:rFonts w:ascii="Times New Roman" w:hAnsi="Times New Roman" w:cs="Times New Roman"/>
          <w:sz w:val="24"/>
          <w:szCs w:val="24"/>
          <w:vertAlign w:val="subscript"/>
        </w:rPr>
        <w:t>1–4</w:t>
      </w:r>
      <w:r w:rsidRPr="00527754">
        <w:rPr>
          <w:rFonts w:ascii="Times New Roman" w:hAnsi="Times New Roman" w:cs="Times New Roman"/>
          <w:sz w:val="24"/>
          <w:szCs w:val="24"/>
        </w:rPr>
        <w:t xml:space="preserve">) occur in a fine-grained matrix. It is important to note that some samples also contain spheroidal </w:t>
      </w:r>
      <w:proofErr w:type="spellStart"/>
      <w:r w:rsidRPr="00527754">
        <w:rPr>
          <w:rFonts w:ascii="Times New Roman" w:hAnsi="Times New Roman" w:cs="Times New Roman"/>
          <w:sz w:val="24"/>
          <w:szCs w:val="24"/>
        </w:rPr>
        <w:t>glomeroporphyritic</w:t>
      </w:r>
      <w:proofErr w:type="spellEnd"/>
      <w:r w:rsidRPr="00527754">
        <w:rPr>
          <w:rFonts w:ascii="Times New Roman" w:hAnsi="Times New Roman" w:cs="Times New Roman"/>
          <w:sz w:val="24"/>
          <w:szCs w:val="24"/>
        </w:rPr>
        <w:t xml:space="preserve"> alkali</w:t>
      </w:r>
      <w:r w:rsidRPr="00527754">
        <w:rPr>
          <w:rFonts w:ascii="Times New Roman" w:hAnsi="Times New Roman" w:cs="Times New Roman"/>
          <w:sz w:val="24"/>
          <w:szCs w:val="24"/>
        </w:rPr>
        <w:t xml:space="preserve"> </w:t>
      </w:r>
      <w:r w:rsidRPr="00527754">
        <w:rPr>
          <w:rFonts w:ascii="Times New Roman" w:hAnsi="Times New Roman" w:cs="Times New Roman"/>
          <w:sz w:val="24"/>
          <w:szCs w:val="24"/>
        </w:rPr>
        <w:t xml:space="preserve">feldspar </w:t>
      </w:r>
      <w:r w:rsidRPr="00527754">
        <w:rPr>
          <w:rFonts w:ascii="Times New Roman" w:hAnsi="Times New Roman" w:cs="Times New Roman"/>
          <w:sz w:val="24"/>
          <w:szCs w:val="24"/>
        </w:rPr>
        <w:lastRenderedPageBreak/>
        <w:t xml:space="preserve">assemblages and partially corroded anhedral feldspars (Figure 4f). The microcrystalline phonolites are made up of small pyroxene (aegirine to aegirine-augite; Figures 4g and 5b) and </w:t>
      </w:r>
      <w:r w:rsidRPr="00EB418A">
        <w:rPr>
          <w:rFonts w:ascii="Times New Roman" w:hAnsi="Times New Roman" w:cs="Times New Roman"/>
          <w:sz w:val="24"/>
          <w:szCs w:val="24"/>
        </w:rPr>
        <w:t xml:space="preserve">oriented alkali feldspar (albite, anorthoclase, and sanidine; Figure 5c). The aphanitic </w:t>
      </w:r>
      <w:proofErr w:type="spellStart"/>
      <w:r w:rsidRPr="00EB418A">
        <w:rPr>
          <w:rFonts w:ascii="Times New Roman" w:hAnsi="Times New Roman" w:cs="Times New Roman"/>
          <w:sz w:val="24"/>
          <w:szCs w:val="24"/>
        </w:rPr>
        <w:t>phonolitic</w:t>
      </w:r>
      <w:proofErr w:type="spellEnd"/>
      <w:r w:rsidRPr="00EB418A">
        <w:rPr>
          <w:rFonts w:ascii="Times New Roman" w:hAnsi="Times New Roman" w:cs="Times New Roman"/>
          <w:sz w:val="24"/>
          <w:szCs w:val="24"/>
        </w:rPr>
        <w:t xml:space="preserve"> rocks include tiny (&lt;1 mm) sanidine </w:t>
      </w:r>
      <w:proofErr w:type="spellStart"/>
      <w:r w:rsidRPr="00EB418A">
        <w:rPr>
          <w:rFonts w:ascii="Times New Roman" w:hAnsi="Times New Roman" w:cs="Times New Roman"/>
          <w:sz w:val="24"/>
          <w:szCs w:val="24"/>
        </w:rPr>
        <w:t>microphenocryst</w:t>
      </w:r>
      <w:proofErr w:type="spellEnd"/>
      <w:r w:rsidRPr="00EB418A">
        <w:rPr>
          <w:rFonts w:ascii="Times New Roman" w:hAnsi="Times New Roman" w:cs="Times New Roman"/>
          <w:sz w:val="24"/>
          <w:szCs w:val="24"/>
        </w:rPr>
        <w:t xml:space="preserve"> in a glassy matrix (Figure 4h).</w:t>
      </w:r>
    </w:p>
    <w:p w14:paraId="02889903" w14:textId="77777777" w:rsidR="00EB418A" w:rsidRPr="00EB418A" w:rsidRDefault="00EB418A" w:rsidP="00EB418A">
      <w:pPr>
        <w:spacing w:after="0" w:line="480" w:lineRule="auto"/>
        <w:jc w:val="both"/>
        <w:rPr>
          <w:rFonts w:ascii="Times New Roman" w:hAnsi="Times New Roman" w:cs="Times New Roman"/>
          <w:sz w:val="24"/>
          <w:szCs w:val="24"/>
        </w:rPr>
      </w:pPr>
    </w:p>
    <w:p w14:paraId="6AC9D995" w14:textId="77777777" w:rsidR="00EB418A" w:rsidRPr="00EB418A" w:rsidRDefault="00EB418A" w:rsidP="00EB418A">
      <w:pPr>
        <w:pStyle w:val="Default"/>
        <w:spacing w:line="480" w:lineRule="auto"/>
        <w:rPr>
          <w:rFonts w:ascii="Times New Roman" w:hAnsi="Times New Roman" w:cs="Times New Roman"/>
        </w:rPr>
      </w:pPr>
      <w:r w:rsidRPr="00EB418A">
        <w:rPr>
          <w:rFonts w:ascii="Times New Roman" w:hAnsi="Times New Roman" w:cs="Times New Roman"/>
          <w:b/>
          <w:bCs/>
          <w:i/>
          <w:iCs/>
        </w:rPr>
        <w:t xml:space="preserve">5.3 </w:t>
      </w:r>
      <w:proofErr w:type="spellStart"/>
      <w:r w:rsidRPr="00EB418A">
        <w:rPr>
          <w:rFonts w:ascii="Times New Roman" w:hAnsi="Times New Roman" w:cs="Times New Roman"/>
          <w:b/>
          <w:bCs/>
          <w:i/>
          <w:iCs/>
        </w:rPr>
        <w:t>Yüceşafak</w:t>
      </w:r>
      <w:proofErr w:type="spellEnd"/>
      <w:r w:rsidRPr="00EB418A">
        <w:rPr>
          <w:rFonts w:ascii="Times New Roman" w:hAnsi="Times New Roman" w:cs="Times New Roman"/>
          <w:b/>
          <w:bCs/>
          <w:i/>
          <w:iCs/>
        </w:rPr>
        <w:t xml:space="preserve"> syenite member – YSM </w:t>
      </w:r>
    </w:p>
    <w:p w14:paraId="5CAD1ADE" w14:textId="4D62BDF6" w:rsidR="00EB418A" w:rsidRDefault="00EB418A" w:rsidP="00EB418A">
      <w:pPr>
        <w:pStyle w:val="Default"/>
        <w:spacing w:line="480" w:lineRule="auto"/>
        <w:rPr>
          <w:rFonts w:ascii="Times New Roman" w:hAnsi="Times New Roman" w:cs="Times New Roman"/>
        </w:rPr>
      </w:pPr>
      <w:proofErr w:type="spellStart"/>
      <w:r w:rsidRPr="00EB418A">
        <w:rPr>
          <w:rFonts w:ascii="Times New Roman" w:hAnsi="Times New Roman" w:cs="Times New Roman"/>
        </w:rPr>
        <w:t>Yüceşafak</w:t>
      </w:r>
      <w:proofErr w:type="spellEnd"/>
      <w:r w:rsidRPr="00EB418A">
        <w:rPr>
          <w:rFonts w:ascii="Times New Roman" w:hAnsi="Times New Roman" w:cs="Times New Roman"/>
        </w:rPr>
        <w:t xml:space="preserve"> syenite member (YSM) is composed of </w:t>
      </w:r>
      <w:proofErr w:type="spellStart"/>
      <w:r w:rsidRPr="00EB418A">
        <w:rPr>
          <w:rFonts w:ascii="Times New Roman" w:hAnsi="Times New Roman" w:cs="Times New Roman"/>
        </w:rPr>
        <w:t>equigranular</w:t>
      </w:r>
      <w:proofErr w:type="spellEnd"/>
      <w:r w:rsidRPr="00EB418A">
        <w:rPr>
          <w:rFonts w:ascii="Times New Roman" w:hAnsi="Times New Roman" w:cs="Times New Roman"/>
        </w:rPr>
        <w:t xml:space="preserve"> quartz-syenites with feldspar (oligoclase and orthoclase), quartz and minor biotite, sphene and Fe-oxide phases (Figures 6a and 5c). Secondary amphibole (actinolite) is also observed. </w:t>
      </w:r>
    </w:p>
    <w:p w14:paraId="601E7736" w14:textId="77777777" w:rsidR="00EB418A" w:rsidRPr="00EB418A" w:rsidRDefault="00EB418A" w:rsidP="00EB418A">
      <w:pPr>
        <w:pStyle w:val="Default"/>
        <w:spacing w:line="480" w:lineRule="auto"/>
        <w:rPr>
          <w:rFonts w:ascii="Times New Roman" w:hAnsi="Times New Roman" w:cs="Times New Roman"/>
        </w:rPr>
      </w:pPr>
    </w:p>
    <w:p w14:paraId="77ECACA8" w14:textId="77777777" w:rsidR="00EB418A" w:rsidRPr="00EB418A" w:rsidRDefault="00EB418A" w:rsidP="00EB418A">
      <w:pPr>
        <w:pStyle w:val="Default"/>
        <w:spacing w:line="480" w:lineRule="auto"/>
        <w:rPr>
          <w:rFonts w:ascii="Times New Roman" w:hAnsi="Times New Roman" w:cs="Times New Roman"/>
        </w:rPr>
      </w:pPr>
      <w:r w:rsidRPr="00EB418A">
        <w:rPr>
          <w:rFonts w:ascii="Times New Roman" w:hAnsi="Times New Roman" w:cs="Times New Roman"/>
          <w:b/>
          <w:bCs/>
          <w:i/>
          <w:iCs/>
        </w:rPr>
        <w:t xml:space="preserve">5.4. </w:t>
      </w:r>
      <w:proofErr w:type="spellStart"/>
      <w:r w:rsidRPr="00EB418A">
        <w:rPr>
          <w:rFonts w:ascii="Times New Roman" w:hAnsi="Times New Roman" w:cs="Times New Roman"/>
          <w:b/>
          <w:bCs/>
          <w:i/>
          <w:iCs/>
        </w:rPr>
        <w:t>Başören</w:t>
      </w:r>
      <w:proofErr w:type="spellEnd"/>
      <w:r w:rsidRPr="00EB418A">
        <w:rPr>
          <w:rFonts w:ascii="Times New Roman" w:hAnsi="Times New Roman" w:cs="Times New Roman"/>
          <w:b/>
          <w:bCs/>
          <w:i/>
          <w:iCs/>
        </w:rPr>
        <w:t xml:space="preserve"> syenite member – BSM </w:t>
      </w:r>
    </w:p>
    <w:p w14:paraId="09E0D349" w14:textId="5AECCF0E" w:rsidR="00EB418A" w:rsidRPr="00EB418A" w:rsidRDefault="00EB418A" w:rsidP="00EB418A">
      <w:pPr>
        <w:spacing w:after="0" w:line="480" w:lineRule="auto"/>
        <w:jc w:val="both"/>
        <w:rPr>
          <w:rFonts w:ascii="Times New Roman" w:hAnsi="Times New Roman" w:cs="Times New Roman"/>
          <w:sz w:val="24"/>
          <w:szCs w:val="24"/>
        </w:rPr>
      </w:pPr>
      <w:r w:rsidRPr="00EB418A">
        <w:rPr>
          <w:rFonts w:ascii="Times New Roman" w:hAnsi="Times New Roman" w:cs="Times New Roman"/>
          <w:sz w:val="24"/>
          <w:szCs w:val="24"/>
        </w:rPr>
        <w:t xml:space="preserve">The </w:t>
      </w:r>
      <w:proofErr w:type="spellStart"/>
      <w:r w:rsidRPr="00EB418A">
        <w:rPr>
          <w:rFonts w:ascii="Times New Roman" w:hAnsi="Times New Roman" w:cs="Times New Roman"/>
          <w:sz w:val="24"/>
          <w:szCs w:val="24"/>
        </w:rPr>
        <w:t>Başören</w:t>
      </w:r>
      <w:proofErr w:type="spellEnd"/>
      <w:r w:rsidRPr="00EB418A">
        <w:rPr>
          <w:rFonts w:ascii="Times New Roman" w:hAnsi="Times New Roman" w:cs="Times New Roman"/>
          <w:sz w:val="24"/>
          <w:szCs w:val="24"/>
        </w:rPr>
        <w:t xml:space="preserve"> syenite member (BSM) has a distinctive mineralogical composition with alkali feldspar, albite, pyroxene, nepheline, sodalite, fluorite, biotite, and Rare Earth Element (REE) – phases (Figure 6b–d). The pluton also contains late-stage magmatic rocks with needle-like, long (up to 10 cm) pyroxene and cumulate-like pegmatitic textures. These type rocks will not be discussed here as their mineralogical features and the origin are out of the scope of this study.</w:t>
      </w:r>
    </w:p>
    <w:p w14:paraId="49D04206" w14:textId="73EFF39F" w:rsidR="00EB418A" w:rsidRDefault="00EB418A" w:rsidP="00EB418A">
      <w:pPr>
        <w:spacing w:after="0" w:line="480" w:lineRule="auto"/>
        <w:jc w:val="both"/>
        <w:rPr>
          <w:rFonts w:ascii="Times New Roman" w:hAnsi="Times New Roman" w:cs="Times New Roman"/>
          <w:sz w:val="24"/>
          <w:szCs w:val="24"/>
        </w:rPr>
      </w:pPr>
      <w:r w:rsidRPr="00EB418A">
        <w:rPr>
          <w:rFonts w:ascii="Times New Roman" w:hAnsi="Times New Roman" w:cs="Times New Roman"/>
          <w:sz w:val="24"/>
          <w:szCs w:val="24"/>
        </w:rPr>
        <w:tab/>
      </w:r>
      <w:r w:rsidRPr="00EB418A">
        <w:rPr>
          <w:rFonts w:ascii="Times New Roman" w:hAnsi="Times New Roman" w:cs="Times New Roman"/>
          <w:sz w:val="24"/>
          <w:szCs w:val="24"/>
        </w:rPr>
        <w:t>The large alkali feldspars (&lt;5 mm) are euhedral and always perthitic with near pure orthoclase (Or</w:t>
      </w:r>
      <w:r w:rsidRPr="00EB418A">
        <w:rPr>
          <w:rFonts w:ascii="Times New Roman" w:hAnsi="Times New Roman" w:cs="Times New Roman"/>
          <w:sz w:val="24"/>
          <w:szCs w:val="24"/>
          <w:vertAlign w:val="subscript"/>
        </w:rPr>
        <w:t>88–98</w:t>
      </w:r>
      <w:r w:rsidRPr="00EB418A">
        <w:rPr>
          <w:rFonts w:ascii="Times New Roman" w:hAnsi="Times New Roman" w:cs="Times New Roman"/>
          <w:sz w:val="24"/>
          <w:szCs w:val="24"/>
        </w:rPr>
        <w:t>Ab</w:t>
      </w:r>
      <w:r w:rsidRPr="00EB418A">
        <w:rPr>
          <w:rFonts w:ascii="Times New Roman" w:hAnsi="Times New Roman" w:cs="Times New Roman"/>
          <w:sz w:val="24"/>
          <w:szCs w:val="24"/>
          <w:vertAlign w:val="subscript"/>
        </w:rPr>
        <w:t>2–12</w:t>
      </w:r>
      <w:r w:rsidRPr="00EB418A">
        <w:rPr>
          <w:rFonts w:ascii="Times New Roman" w:hAnsi="Times New Roman" w:cs="Times New Roman"/>
          <w:sz w:val="24"/>
          <w:szCs w:val="24"/>
        </w:rPr>
        <w:t>An</w:t>
      </w:r>
      <w:r w:rsidRPr="00EB418A">
        <w:rPr>
          <w:rFonts w:ascii="Times New Roman" w:hAnsi="Times New Roman" w:cs="Times New Roman"/>
          <w:sz w:val="24"/>
          <w:szCs w:val="24"/>
          <w:vertAlign w:val="subscript"/>
        </w:rPr>
        <w:t>0</w:t>
      </w:r>
      <w:r w:rsidRPr="00EB418A">
        <w:rPr>
          <w:rFonts w:ascii="Times New Roman" w:hAnsi="Times New Roman" w:cs="Times New Roman"/>
          <w:sz w:val="24"/>
          <w:szCs w:val="24"/>
        </w:rPr>
        <w:t>) and albite (Or</w:t>
      </w:r>
      <w:r w:rsidRPr="00EB418A">
        <w:rPr>
          <w:rFonts w:ascii="Times New Roman" w:hAnsi="Times New Roman" w:cs="Times New Roman"/>
          <w:sz w:val="24"/>
          <w:szCs w:val="24"/>
          <w:vertAlign w:val="subscript"/>
        </w:rPr>
        <w:t>0.8–2.8</w:t>
      </w:r>
      <w:r w:rsidRPr="00EB418A">
        <w:rPr>
          <w:rFonts w:ascii="Times New Roman" w:hAnsi="Times New Roman" w:cs="Times New Roman"/>
          <w:sz w:val="24"/>
          <w:szCs w:val="24"/>
        </w:rPr>
        <w:t>Ab</w:t>
      </w:r>
      <w:r w:rsidRPr="00EB418A">
        <w:rPr>
          <w:rFonts w:ascii="Times New Roman" w:hAnsi="Times New Roman" w:cs="Times New Roman"/>
          <w:sz w:val="24"/>
          <w:szCs w:val="24"/>
          <w:vertAlign w:val="subscript"/>
        </w:rPr>
        <w:t>97.1–99.1</w:t>
      </w:r>
      <w:r w:rsidRPr="00EB418A">
        <w:rPr>
          <w:rFonts w:ascii="Times New Roman" w:hAnsi="Times New Roman" w:cs="Times New Roman"/>
          <w:sz w:val="24"/>
          <w:szCs w:val="24"/>
        </w:rPr>
        <w:t>An</w:t>
      </w:r>
      <w:r w:rsidRPr="00EB418A">
        <w:rPr>
          <w:rFonts w:ascii="Times New Roman" w:hAnsi="Times New Roman" w:cs="Times New Roman"/>
          <w:sz w:val="24"/>
          <w:szCs w:val="24"/>
          <w:vertAlign w:val="subscript"/>
        </w:rPr>
        <w:t>0–0.2</w:t>
      </w:r>
      <w:r w:rsidRPr="00EB418A">
        <w:rPr>
          <w:rFonts w:ascii="Times New Roman" w:hAnsi="Times New Roman" w:cs="Times New Roman"/>
          <w:sz w:val="24"/>
          <w:szCs w:val="24"/>
        </w:rPr>
        <w:t>). Albite also occurs as smaller euhedral crystals (Or</w:t>
      </w:r>
      <w:r w:rsidRPr="00EB418A">
        <w:rPr>
          <w:rFonts w:ascii="Times New Roman" w:hAnsi="Times New Roman" w:cs="Times New Roman"/>
          <w:sz w:val="24"/>
          <w:szCs w:val="24"/>
          <w:vertAlign w:val="subscript"/>
        </w:rPr>
        <w:t>1–3</w:t>
      </w:r>
      <w:r w:rsidRPr="00EB418A">
        <w:rPr>
          <w:rFonts w:ascii="Times New Roman" w:hAnsi="Times New Roman" w:cs="Times New Roman"/>
          <w:sz w:val="24"/>
          <w:szCs w:val="24"/>
        </w:rPr>
        <w:t>Ab</w:t>
      </w:r>
      <w:r w:rsidRPr="00EB418A">
        <w:rPr>
          <w:rFonts w:ascii="Times New Roman" w:hAnsi="Times New Roman" w:cs="Times New Roman"/>
          <w:sz w:val="24"/>
          <w:szCs w:val="24"/>
          <w:vertAlign w:val="subscript"/>
        </w:rPr>
        <w:t>97–99</w:t>
      </w:r>
      <w:r w:rsidRPr="00EB418A">
        <w:rPr>
          <w:rFonts w:ascii="Times New Roman" w:hAnsi="Times New Roman" w:cs="Times New Roman"/>
          <w:sz w:val="24"/>
          <w:szCs w:val="24"/>
        </w:rPr>
        <w:t>An</w:t>
      </w:r>
      <w:r w:rsidRPr="00EB418A">
        <w:rPr>
          <w:rFonts w:ascii="Times New Roman" w:hAnsi="Times New Roman" w:cs="Times New Roman"/>
          <w:sz w:val="24"/>
          <w:szCs w:val="24"/>
          <w:vertAlign w:val="subscript"/>
        </w:rPr>
        <w:t>0</w:t>
      </w:r>
      <w:r w:rsidRPr="00EB418A">
        <w:rPr>
          <w:rFonts w:ascii="Times New Roman" w:hAnsi="Times New Roman" w:cs="Times New Roman"/>
          <w:sz w:val="24"/>
          <w:szCs w:val="24"/>
        </w:rPr>
        <w:t>)</w:t>
      </w:r>
      <w:r w:rsidRPr="00EB418A">
        <w:rPr>
          <w:rFonts w:ascii="Times New Roman" w:hAnsi="Times New Roman" w:cs="Times New Roman"/>
          <w:sz w:val="24"/>
          <w:szCs w:val="24"/>
        </w:rPr>
        <w:t xml:space="preserve"> </w:t>
      </w:r>
      <w:r w:rsidRPr="00EB418A">
        <w:rPr>
          <w:rFonts w:ascii="Times New Roman" w:hAnsi="Times New Roman" w:cs="Times New Roman"/>
          <w:sz w:val="24"/>
          <w:szCs w:val="24"/>
        </w:rPr>
        <w:t>(Figure 6b). Pyroxene is found as subhedral and euhedral crystals with aegirine-augite composition (Figure 6</w:t>
      </w:r>
      <w:proofErr w:type="gramStart"/>
      <w:r w:rsidRPr="00EB418A">
        <w:rPr>
          <w:rFonts w:ascii="Times New Roman" w:hAnsi="Times New Roman" w:cs="Times New Roman"/>
          <w:sz w:val="24"/>
          <w:szCs w:val="24"/>
        </w:rPr>
        <w:t>b,c</w:t>
      </w:r>
      <w:proofErr w:type="gramEnd"/>
      <w:r w:rsidRPr="00EB418A">
        <w:rPr>
          <w:rFonts w:ascii="Times New Roman" w:hAnsi="Times New Roman" w:cs="Times New Roman"/>
          <w:sz w:val="24"/>
          <w:szCs w:val="24"/>
        </w:rPr>
        <w:t xml:space="preserve">). Nepheline (2–3 mm) is found mainly subhedral shapes and is poikilitic with the inclusions of early formed pyroxene, feldspars, and biotite. Sodalite occurs interstitial among the early formed feldspars and pyroxenes and partially altered to analcime. Fluorite occurs in all samples as small interstitial phase. Biotite is rarely found and has very high Fe# (&gt;0.99) with annite composition (Figure </w:t>
      </w:r>
      <w:r w:rsidRPr="00EB418A">
        <w:rPr>
          <w:rFonts w:ascii="Times New Roman" w:hAnsi="Times New Roman" w:cs="Times New Roman"/>
          <w:sz w:val="24"/>
          <w:szCs w:val="24"/>
        </w:rPr>
        <w:lastRenderedPageBreak/>
        <w:t xml:space="preserve">5d). The </w:t>
      </w:r>
      <w:proofErr w:type="spellStart"/>
      <w:r w:rsidRPr="00EB418A">
        <w:rPr>
          <w:rFonts w:ascii="Times New Roman" w:hAnsi="Times New Roman" w:cs="Times New Roman"/>
          <w:sz w:val="24"/>
          <w:szCs w:val="24"/>
        </w:rPr>
        <w:t>Başören</w:t>
      </w:r>
      <w:proofErr w:type="spellEnd"/>
      <w:r w:rsidRPr="00EB418A">
        <w:rPr>
          <w:rFonts w:ascii="Times New Roman" w:hAnsi="Times New Roman" w:cs="Times New Roman"/>
          <w:sz w:val="24"/>
          <w:szCs w:val="24"/>
        </w:rPr>
        <w:t xml:space="preserve"> syenite also contains euhedral/subhedral REE-bearing </w:t>
      </w:r>
      <w:proofErr w:type="spellStart"/>
      <w:r w:rsidRPr="00EB418A">
        <w:rPr>
          <w:rFonts w:ascii="Times New Roman" w:hAnsi="Times New Roman" w:cs="Times New Roman"/>
          <w:sz w:val="24"/>
          <w:szCs w:val="24"/>
        </w:rPr>
        <w:t>rinkite</w:t>
      </w:r>
      <w:proofErr w:type="spellEnd"/>
      <w:r w:rsidRPr="00EB418A">
        <w:rPr>
          <w:rFonts w:ascii="Times New Roman" w:hAnsi="Times New Roman" w:cs="Times New Roman"/>
          <w:sz w:val="24"/>
          <w:szCs w:val="24"/>
        </w:rPr>
        <w:t xml:space="preserve"> minerals. The details of the REE bearing phases of the unit are not discussed further here.</w:t>
      </w:r>
    </w:p>
    <w:p w14:paraId="5762041C" w14:textId="66448EFF" w:rsidR="00D60726" w:rsidRDefault="00D60726" w:rsidP="00EB418A">
      <w:pPr>
        <w:spacing w:after="0" w:line="480" w:lineRule="auto"/>
        <w:jc w:val="both"/>
        <w:rPr>
          <w:rFonts w:ascii="Times New Roman" w:hAnsi="Times New Roman" w:cs="Times New Roman"/>
          <w:sz w:val="24"/>
          <w:szCs w:val="24"/>
        </w:rPr>
      </w:pPr>
    </w:p>
    <w:p w14:paraId="1C003AD5" w14:textId="77777777" w:rsidR="00D60726" w:rsidRPr="00D60726" w:rsidRDefault="00D60726" w:rsidP="00D60726">
      <w:pPr>
        <w:pStyle w:val="Default"/>
        <w:spacing w:line="480" w:lineRule="auto"/>
        <w:rPr>
          <w:rFonts w:ascii="Times New Roman" w:hAnsi="Times New Roman" w:cs="Times New Roman"/>
        </w:rPr>
      </w:pPr>
      <w:r w:rsidRPr="00D60726">
        <w:rPr>
          <w:rFonts w:ascii="Times New Roman" w:hAnsi="Times New Roman" w:cs="Times New Roman"/>
          <w:b/>
          <w:bCs/>
        </w:rPr>
        <w:t xml:space="preserve">6. Whole rock geochemistry </w:t>
      </w:r>
    </w:p>
    <w:p w14:paraId="4FDDD186" w14:textId="77777777" w:rsidR="00D60726" w:rsidRPr="00D60726" w:rsidRDefault="00D60726" w:rsidP="00D60726">
      <w:pPr>
        <w:pStyle w:val="Default"/>
        <w:spacing w:line="480" w:lineRule="auto"/>
        <w:rPr>
          <w:rFonts w:ascii="Times New Roman" w:hAnsi="Times New Roman" w:cs="Times New Roman"/>
        </w:rPr>
      </w:pPr>
      <w:r w:rsidRPr="00D60726">
        <w:rPr>
          <w:rFonts w:ascii="Times New Roman" w:hAnsi="Times New Roman" w:cs="Times New Roman"/>
          <w:b/>
          <w:bCs/>
          <w:i/>
          <w:iCs/>
        </w:rPr>
        <w:t xml:space="preserve">6.1. Major element characteristics and classification </w:t>
      </w:r>
    </w:p>
    <w:p w14:paraId="6F2EAAE5" w14:textId="4BED7DA5" w:rsidR="00D60726" w:rsidRDefault="00D60726" w:rsidP="00D60726">
      <w:pPr>
        <w:spacing w:after="0" w:line="480" w:lineRule="auto"/>
        <w:jc w:val="both"/>
        <w:rPr>
          <w:rFonts w:ascii="Times New Roman" w:hAnsi="Times New Roman" w:cs="Times New Roman"/>
          <w:sz w:val="24"/>
          <w:szCs w:val="24"/>
        </w:rPr>
      </w:pPr>
      <w:r w:rsidRPr="00D60726">
        <w:rPr>
          <w:rFonts w:ascii="Times New Roman" w:hAnsi="Times New Roman" w:cs="Times New Roman"/>
          <w:sz w:val="24"/>
          <w:szCs w:val="24"/>
        </w:rPr>
        <w:t xml:space="preserve">As shown in the petrography section, the volcanic rocks from the </w:t>
      </w:r>
      <w:proofErr w:type="spellStart"/>
      <w:r w:rsidRPr="00D60726">
        <w:rPr>
          <w:rFonts w:ascii="Times New Roman" w:hAnsi="Times New Roman" w:cs="Times New Roman"/>
          <w:sz w:val="24"/>
          <w:szCs w:val="24"/>
        </w:rPr>
        <w:t>Hasançelebi</w:t>
      </w:r>
      <w:proofErr w:type="spellEnd"/>
      <w:r w:rsidRPr="00D60726">
        <w:rPr>
          <w:rFonts w:ascii="Times New Roman" w:hAnsi="Times New Roman" w:cs="Times New Roman"/>
          <w:sz w:val="24"/>
          <w:szCs w:val="24"/>
        </w:rPr>
        <w:t xml:space="preserve"> volcanic member (HVM) show uralitization, chloritization, and/or carbonatization, and hence, they have high Loss on Ignition (LOI) values (up to 11.2 wt. %). This is resulted in a scattering of the samples on a Na</w:t>
      </w:r>
      <w:r w:rsidRPr="00D85AC2">
        <w:rPr>
          <w:rFonts w:ascii="Times New Roman" w:hAnsi="Times New Roman" w:cs="Times New Roman"/>
          <w:sz w:val="24"/>
          <w:szCs w:val="24"/>
          <w:vertAlign w:val="subscript"/>
        </w:rPr>
        <w:t>2</w:t>
      </w:r>
      <w:r w:rsidRPr="00D60726">
        <w:rPr>
          <w:rFonts w:ascii="Times New Roman" w:hAnsi="Times New Roman" w:cs="Times New Roman"/>
          <w:sz w:val="24"/>
          <w:szCs w:val="24"/>
        </w:rPr>
        <w:t>O+K</w:t>
      </w:r>
      <w:r w:rsidRPr="00D85AC2">
        <w:rPr>
          <w:rFonts w:ascii="Times New Roman" w:hAnsi="Times New Roman" w:cs="Times New Roman"/>
          <w:sz w:val="24"/>
          <w:szCs w:val="24"/>
          <w:vertAlign w:val="subscript"/>
        </w:rPr>
        <w:t>2</w:t>
      </w:r>
      <w:r w:rsidRPr="00D60726">
        <w:rPr>
          <w:rFonts w:ascii="Times New Roman" w:hAnsi="Times New Roman" w:cs="Times New Roman"/>
          <w:sz w:val="24"/>
          <w:szCs w:val="24"/>
        </w:rPr>
        <w:t>O vs SiO</w:t>
      </w:r>
      <w:r w:rsidRPr="00D85AC2">
        <w:rPr>
          <w:rFonts w:ascii="Times New Roman" w:hAnsi="Times New Roman" w:cs="Times New Roman"/>
          <w:sz w:val="24"/>
          <w:szCs w:val="24"/>
          <w:vertAlign w:val="subscript"/>
        </w:rPr>
        <w:t>2</w:t>
      </w:r>
      <w:r w:rsidRPr="00D60726">
        <w:rPr>
          <w:rFonts w:ascii="Times New Roman" w:hAnsi="Times New Roman" w:cs="Times New Roman"/>
          <w:sz w:val="24"/>
          <w:szCs w:val="24"/>
        </w:rPr>
        <w:t xml:space="preserve"> wt. % (TAS) plot (Figure 7a). On a Zr/</w:t>
      </w:r>
      <w:proofErr w:type="spellStart"/>
      <w:r w:rsidRPr="00D60726">
        <w:rPr>
          <w:rFonts w:ascii="Times New Roman" w:hAnsi="Times New Roman" w:cs="Times New Roman"/>
          <w:sz w:val="24"/>
          <w:szCs w:val="24"/>
        </w:rPr>
        <w:t>Ti</w:t>
      </w:r>
      <w:proofErr w:type="spellEnd"/>
      <w:r w:rsidRPr="00D60726">
        <w:rPr>
          <w:rFonts w:ascii="Times New Roman" w:hAnsi="Times New Roman" w:cs="Times New Roman"/>
          <w:sz w:val="24"/>
          <w:szCs w:val="24"/>
        </w:rPr>
        <w:t xml:space="preserve"> vs Nb/Y classification plot, the samples mostly plot along the basalt/alkaline basalt border revealing a mildly alkaline-subalkaline transitional affinity (Figure 7b). Indeed, these samples are either olivine (</w:t>
      </w:r>
      <w:proofErr w:type="spellStart"/>
      <w:r w:rsidRPr="00D60726">
        <w:rPr>
          <w:rFonts w:ascii="Times New Roman" w:hAnsi="Times New Roman" w:cs="Times New Roman"/>
          <w:sz w:val="24"/>
          <w:szCs w:val="24"/>
        </w:rPr>
        <w:t>Ol</w:t>
      </w:r>
      <w:proofErr w:type="spellEnd"/>
      <w:r w:rsidRPr="00D60726">
        <w:rPr>
          <w:rFonts w:ascii="Times New Roman" w:hAnsi="Times New Roman" w:cs="Times New Roman"/>
          <w:sz w:val="24"/>
          <w:szCs w:val="24"/>
        </w:rPr>
        <w:t>) – or mostly nepheline (Ne)-normative chemistry. The evolved samples with quartz (Q)-</w:t>
      </w:r>
      <w:r w:rsidRPr="00D60726">
        <w:rPr>
          <w:rFonts w:ascii="Times New Roman" w:hAnsi="Times New Roman" w:cs="Times New Roman"/>
          <w:sz w:val="24"/>
          <w:szCs w:val="24"/>
        </w:rPr>
        <w:t xml:space="preserve"> </w:t>
      </w:r>
      <w:r w:rsidRPr="00D60726">
        <w:rPr>
          <w:rFonts w:ascii="Times New Roman" w:hAnsi="Times New Roman" w:cs="Times New Roman"/>
          <w:sz w:val="24"/>
          <w:szCs w:val="24"/>
        </w:rPr>
        <w:t>normative compositions lie to the trachyandesite field on both classification plots. K</w:t>
      </w:r>
      <w:r w:rsidRPr="00D85AC2">
        <w:rPr>
          <w:rFonts w:ascii="Times New Roman" w:hAnsi="Times New Roman" w:cs="Times New Roman"/>
          <w:sz w:val="24"/>
          <w:szCs w:val="24"/>
          <w:vertAlign w:val="subscript"/>
        </w:rPr>
        <w:t>2</w:t>
      </w:r>
      <w:r w:rsidRPr="00D60726">
        <w:rPr>
          <w:rFonts w:ascii="Times New Roman" w:hAnsi="Times New Roman" w:cs="Times New Roman"/>
          <w:sz w:val="24"/>
          <w:szCs w:val="24"/>
        </w:rPr>
        <w:t>O vs. SiO</w:t>
      </w:r>
      <w:r w:rsidRPr="00D85AC2">
        <w:rPr>
          <w:rFonts w:ascii="Times New Roman" w:hAnsi="Times New Roman" w:cs="Times New Roman"/>
          <w:sz w:val="24"/>
          <w:szCs w:val="24"/>
          <w:vertAlign w:val="subscript"/>
        </w:rPr>
        <w:t>2</w:t>
      </w:r>
      <w:r w:rsidRPr="00D60726">
        <w:rPr>
          <w:rFonts w:ascii="Times New Roman" w:hAnsi="Times New Roman" w:cs="Times New Roman"/>
          <w:sz w:val="24"/>
          <w:szCs w:val="24"/>
        </w:rPr>
        <w:t xml:space="preserve"> and K</w:t>
      </w:r>
      <w:r w:rsidRPr="00D85AC2">
        <w:rPr>
          <w:rFonts w:ascii="Times New Roman" w:hAnsi="Times New Roman" w:cs="Times New Roman"/>
          <w:sz w:val="24"/>
          <w:szCs w:val="24"/>
          <w:vertAlign w:val="subscript"/>
        </w:rPr>
        <w:t>2</w:t>
      </w:r>
      <w:r w:rsidRPr="00D60726">
        <w:rPr>
          <w:rFonts w:ascii="Times New Roman" w:hAnsi="Times New Roman" w:cs="Times New Roman"/>
          <w:sz w:val="24"/>
          <w:szCs w:val="24"/>
        </w:rPr>
        <w:t>O vs. Na</w:t>
      </w:r>
      <w:r w:rsidRPr="00D85AC2">
        <w:rPr>
          <w:rFonts w:ascii="Times New Roman" w:hAnsi="Times New Roman" w:cs="Times New Roman"/>
          <w:sz w:val="24"/>
          <w:szCs w:val="24"/>
          <w:vertAlign w:val="subscript"/>
        </w:rPr>
        <w:t>2</w:t>
      </w:r>
      <w:r w:rsidRPr="00D60726">
        <w:rPr>
          <w:rFonts w:ascii="Times New Roman" w:hAnsi="Times New Roman" w:cs="Times New Roman"/>
          <w:sz w:val="24"/>
          <w:szCs w:val="24"/>
        </w:rPr>
        <w:t>O systematics of the samples (Figure 7</w:t>
      </w:r>
      <w:proofErr w:type="gramStart"/>
      <w:r w:rsidRPr="00D60726">
        <w:rPr>
          <w:rFonts w:ascii="Times New Roman" w:hAnsi="Times New Roman" w:cs="Times New Roman"/>
          <w:sz w:val="24"/>
          <w:szCs w:val="24"/>
        </w:rPr>
        <w:t>c,d</w:t>
      </w:r>
      <w:proofErr w:type="gramEnd"/>
      <w:r w:rsidRPr="00D60726">
        <w:rPr>
          <w:rFonts w:ascii="Times New Roman" w:hAnsi="Times New Roman" w:cs="Times New Roman"/>
          <w:sz w:val="24"/>
          <w:szCs w:val="24"/>
        </w:rPr>
        <w:t>) reveal a K-alkaline affinity, although some samples (e.g. BR- 132) seem to have undergone K-loss due to alteration. MgO and Fe</w:t>
      </w:r>
      <w:r w:rsidRPr="00D85AC2">
        <w:rPr>
          <w:rFonts w:ascii="Times New Roman" w:hAnsi="Times New Roman" w:cs="Times New Roman"/>
          <w:sz w:val="24"/>
          <w:szCs w:val="24"/>
          <w:vertAlign w:val="subscript"/>
        </w:rPr>
        <w:t>2</w:t>
      </w:r>
      <w:r w:rsidRPr="00D60726">
        <w:rPr>
          <w:rFonts w:ascii="Times New Roman" w:hAnsi="Times New Roman" w:cs="Times New Roman"/>
          <w:sz w:val="24"/>
          <w:szCs w:val="24"/>
        </w:rPr>
        <w:t>O</w:t>
      </w:r>
      <w:r w:rsidRPr="00D85AC2">
        <w:rPr>
          <w:rFonts w:ascii="Times New Roman" w:hAnsi="Times New Roman" w:cs="Times New Roman"/>
          <w:sz w:val="24"/>
          <w:szCs w:val="24"/>
          <w:vertAlign w:val="subscript"/>
        </w:rPr>
        <w:t>3</w:t>
      </w:r>
      <w:r w:rsidRPr="00D60726">
        <w:rPr>
          <w:rFonts w:ascii="Times New Roman" w:hAnsi="Times New Roman" w:cs="Times New Roman"/>
          <w:sz w:val="24"/>
          <w:szCs w:val="24"/>
        </w:rPr>
        <w:t xml:space="preserve"> contents of the rocks of the HVM vary in the ranges of 1.1–7.5 and 5.2–10.3 wt. %, respectively.</w:t>
      </w:r>
    </w:p>
    <w:p w14:paraId="70FA0458" w14:textId="09FA5F4A" w:rsidR="004E4EDA" w:rsidRPr="00AC6215" w:rsidRDefault="004E4EDA" w:rsidP="00AC6215">
      <w:pPr>
        <w:spacing w:after="0" w:line="480" w:lineRule="auto"/>
        <w:jc w:val="both"/>
        <w:rPr>
          <w:rFonts w:ascii="Times New Roman" w:hAnsi="Times New Roman" w:cs="Times New Roman"/>
          <w:sz w:val="24"/>
          <w:szCs w:val="24"/>
        </w:rPr>
      </w:pPr>
      <w:r w:rsidRPr="004E4EDA">
        <w:rPr>
          <w:rFonts w:ascii="Times New Roman" w:hAnsi="Times New Roman" w:cs="Times New Roman"/>
          <w:sz w:val="24"/>
          <w:szCs w:val="24"/>
        </w:rPr>
        <w:tab/>
      </w:r>
      <w:r w:rsidRPr="004E4EDA">
        <w:rPr>
          <w:rFonts w:ascii="Times New Roman" w:hAnsi="Times New Roman" w:cs="Times New Roman"/>
          <w:sz w:val="24"/>
          <w:szCs w:val="24"/>
        </w:rPr>
        <w:t xml:space="preserve">The porphyritic samples from the </w:t>
      </w:r>
      <w:proofErr w:type="spellStart"/>
      <w:r w:rsidRPr="004E4EDA">
        <w:rPr>
          <w:rFonts w:ascii="Times New Roman" w:hAnsi="Times New Roman" w:cs="Times New Roman"/>
          <w:sz w:val="24"/>
          <w:szCs w:val="24"/>
        </w:rPr>
        <w:t>Sivritepe</w:t>
      </w:r>
      <w:proofErr w:type="spellEnd"/>
      <w:r w:rsidRPr="004E4EDA">
        <w:rPr>
          <w:rFonts w:ascii="Times New Roman" w:hAnsi="Times New Roman" w:cs="Times New Roman"/>
          <w:sz w:val="24"/>
          <w:szCs w:val="24"/>
        </w:rPr>
        <w:t xml:space="preserve"> volcanic member (SVM) are more uniformly classified as trachyandesite to trachyte on classification plots (Figure 7</w:t>
      </w:r>
      <w:proofErr w:type="gramStart"/>
      <w:r w:rsidRPr="004E4EDA">
        <w:rPr>
          <w:rFonts w:ascii="Times New Roman" w:hAnsi="Times New Roman" w:cs="Times New Roman"/>
          <w:sz w:val="24"/>
          <w:szCs w:val="24"/>
        </w:rPr>
        <w:t>a,b</w:t>
      </w:r>
      <w:proofErr w:type="gramEnd"/>
      <w:r w:rsidRPr="004E4EDA">
        <w:rPr>
          <w:rFonts w:ascii="Times New Roman" w:hAnsi="Times New Roman" w:cs="Times New Roman"/>
          <w:sz w:val="24"/>
          <w:szCs w:val="24"/>
        </w:rPr>
        <w:t xml:space="preserve">). The microcrystalline </w:t>
      </w:r>
      <w:proofErr w:type="spellStart"/>
      <w:r w:rsidRPr="004E4EDA">
        <w:rPr>
          <w:rFonts w:ascii="Times New Roman" w:hAnsi="Times New Roman" w:cs="Times New Roman"/>
          <w:sz w:val="24"/>
          <w:szCs w:val="24"/>
        </w:rPr>
        <w:t>phonolitic</w:t>
      </w:r>
      <w:proofErr w:type="spellEnd"/>
      <w:r w:rsidRPr="004E4EDA">
        <w:rPr>
          <w:rFonts w:ascii="Times New Roman" w:hAnsi="Times New Roman" w:cs="Times New Roman"/>
          <w:sz w:val="24"/>
          <w:szCs w:val="24"/>
        </w:rPr>
        <w:t xml:space="preserve"> rocks and the aphanitic samples are classified as phonolite on TAS plot (or alkali rhyolite on Zr/</w:t>
      </w:r>
      <w:proofErr w:type="spellStart"/>
      <w:r w:rsidRPr="004E4EDA">
        <w:rPr>
          <w:rFonts w:ascii="Times New Roman" w:hAnsi="Times New Roman" w:cs="Times New Roman"/>
          <w:sz w:val="24"/>
          <w:szCs w:val="24"/>
        </w:rPr>
        <w:t>Ti</w:t>
      </w:r>
      <w:proofErr w:type="spellEnd"/>
      <w:r w:rsidRPr="004E4EDA">
        <w:rPr>
          <w:rFonts w:ascii="Times New Roman" w:hAnsi="Times New Roman" w:cs="Times New Roman"/>
          <w:sz w:val="24"/>
          <w:szCs w:val="24"/>
        </w:rPr>
        <w:t xml:space="preserve"> vs. Nb/Y plot). Regardless, all the</w:t>
      </w:r>
      <w:r w:rsidRPr="004E4EDA">
        <w:rPr>
          <w:rFonts w:ascii="Times New Roman" w:hAnsi="Times New Roman" w:cs="Times New Roman"/>
          <w:sz w:val="24"/>
          <w:szCs w:val="24"/>
        </w:rPr>
        <w:t xml:space="preserve"> </w:t>
      </w:r>
      <w:r w:rsidRPr="004E4EDA">
        <w:rPr>
          <w:rFonts w:ascii="Times New Roman" w:hAnsi="Times New Roman" w:cs="Times New Roman"/>
          <w:sz w:val="24"/>
          <w:szCs w:val="24"/>
        </w:rPr>
        <w:t>samples show K-alkaline character (Figure 7</w:t>
      </w:r>
      <w:proofErr w:type="gramStart"/>
      <w:r w:rsidRPr="004E4EDA">
        <w:rPr>
          <w:rFonts w:ascii="Times New Roman" w:hAnsi="Times New Roman" w:cs="Times New Roman"/>
          <w:sz w:val="24"/>
          <w:szCs w:val="24"/>
        </w:rPr>
        <w:t>c,d</w:t>
      </w:r>
      <w:proofErr w:type="gramEnd"/>
      <w:r w:rsidRPr="004E4EDA">
        <w:rPr>
          <w:rFonts w:ascii="Times New Roman" w:hAnsi="Times New Roman" w:cs="Times New Roman"/>
          <w:sz w:val="24"/>
          <w:szCs w:val="24"/>
        </w:rPr>
        <w:t>). Some samples of the unit (</w:t>
      </w:r>
      <w:proofErr w:type="gramStart"/>
      <w:r w:rsidRPr="004E4EDA">
        <w:rPr>
          <w:rFonts w:ascii="Times New Roman" w:hAnsi="Times New Roman" w:cs="Times New Roman"/>
          <w:sz w:val="24"/>
          <w:szCs w:val="24"/>
        </w:rPr>
        <w:t>e.g.</w:t>
      </w:r>
      <w:proofErr w:type="gramEnd"/>
      <w:r w:rsidRPr="004E4EDA">
        <w:rPr>
          <w:rFonts w:ascii="Times New Roman" w:hAnsi="Times New Roman" w:cs="Times New Roman"/>
          <w:sz w:val="24"/>
          <w:szCs w:val="24"/>
        </w:rPr>
        <w:t xml:space="preserve"> BR-62) underwent K-loss and are not considered further here. The trachytic rocks of the unit show mostly </w:t>
      </w:r>
      <w:proofErr w:type="spellStart"/>
      <w:r w:rsidRPr="004E4EDA">
        <w:rPr>
          <w:rFonts w:ascii="Times New Roman" w:hAnsi="Times New Roman" w:cs="Times New Roman"/>
          <w:sz w:val="24"/>
          <w:szCs w:val="24"/>
        </w:rPr>
        <w:t>metaluminous</w:t>
      </w:r>
      <w:proofErr w:type="spellEnd"/>
      <w:r w:rsidRPr="004E4EDA">
        <w:rPr>
          <w:rFonts w:ascii="Times New Roman" w:hAnsi="Times New Roman" w:cs="Times New Roman"/>
          <w:sz w:val="24"/>
          <w:szCs w:val="24"/>
        </w:rPr>
        <w:t xml:space="preserve"> character (with two peraluminous samples), while the two phonolite samples show peralkaline character </w:t>
      </w:r>
      <w:proofErr w:type="gramStart"/>
      <w:r w:rsidRPr="004E4EDA">
        <w:rPr>
          <w:rFonts w:ascii="Times New Roman" w:hAnsi="Times New Roman" w:cs="Times New Roman"/>
          <w:sz w:val="24"/>
          <w:szCs w:val="24"/>
        </w:rPr>
        <w:t>on the basis of</w:t>
      </w:r>
      <w:proofErr w:type="gramEnd"/>
      <w:r w:rsidRPr="004E4EDA">
        <w:rPr>
          <w:rFonts w:ascii="Times New Roman" w:hAnsi="Times New Roman" w:cs="Times New Roman"/>
          <w:sz w:val="24"/>
          <w:szCs w:val="24"/>
        </w:rPr>
        <w:t xml:space="preserve"> their molar Al</w:t>
      </w:r>
      <w:r w:rsidRPr="004E4EDA">
        <w:rPr>
          <w:rFonts w:ascii="Times New Roman" w:hAnsi="Times New Roman" w:cs="Times New Roman"/>
          <w:sz w:val="24"/>
          <w:szCs w:val="24"/>
          <w:vertAlign w:val="subscript"/>
        </w:rPr>
        <w:t>2</w:t>
      </w:r>
      <w:r w:rsidRPr="004E4EDA">
        <w:rPr>
          <w:rFonts w:ascii="Times New Roman" w:hAnsi="Times New Roman" w:cs="Times New Roman"/>
          <w:sz w:val="24"/>
          <w:szCs w:val="24"/>
        </w:rPr>
        <w:t>O</w:t>
      </w:r>
      <w:r w:rsidRPr="004E4EDA">
        <w:rPr>
          <w:rFonts w:ascii="Times New Roman" w:hAnsi="Times New Roman" w:cs="Times New Roman"/>
          <w:sz w:val="24"/>
          <w:szCs w:val="24"/>
          <w:vertAlign w:val="subscript"/>
        </w:rPr>
        <w:t>3</w:t>
      </w:r>
      <w:r w:rsidRPr="004E4EDA">
        <w:rPr>
          <w:rFonts w:ascii="Times New Roman" w:hAnsi="Times New Roman" w:cs="Times New Roman"/>
          <w:sz w:val="24"/>
          <w:szCs w:val="24"/>
        </w:rPr>
        <w:t>/(Na</w:t>
      </w:r>
      <w:r w:rsidRPr="004E4EDA">
        <w:rPr>
          <w:rFonts w:ascii="Times New Roman" w:hAnsi="Times New Roman" w:cs="Times New Roman"/>
          <w:sz w:val="24"/>
          <w:szCs w:val="24"/>
          <w:vertAlign w:val="subscript"/>
        </w:rPr>
        <w:t>2</w:t>
      </w:r>
      <w:r w:rsidRPr="004E4EDA">
        <w:rPr>
          <w:rFonts w:ascii="Times New Roman" w:hAnsi="Times New Roman" w:cs="Times New Roman"/>
          <w:sz w:val="24"/>
          <w:szCs w:val="24"/>
        </w:rPr>
        <w:t>O+K</w:t>
      </w:r>
      <w:r w:rsidRPr="004E4EDA">
        <w:rPr>
          <w:rFonts w:ascii="Times New Roman" w:hAnsi="Times New Roman" w:cs="Times New Roman"/>
          <w:sz w:val="24"/>
          <w:szCs w:val="24"/>
          <w:vertAlign w:val="subscript"/>
        </w:rPr>
        <w:t>2</w:t>
      </w:r>
      <w:r w:rsidRPr="004E4EDA">
        <w:rPr>
          <w:rFonts w:ascii="Times New Roman" w:hAnsi="Times New Roman" w:cs="Times New Roman"/>
          <w:sz w:val="24"/>
          <w:szCs w:val="24"/>
        </w:rPr>
        <w:t>O) and Al</w:t>
      </w:r>
      <w:r w:rsidRPr="004E4EDA">
        <w:rPr>
          <w:rFonts w:ascii="Times New Roman" w:hAnsi="Times New Roman" w:cs="Times New Roman"/>
          <w:sz w:val="24"/>
          <w:szCs w:val="24"/>
          <w:vertAlign w:val="subscript"/>
        </w:rPr>
        <w:t>2</w:t>
      </w:r>
      <w:r w:rsidRPr="004E4EDA">
        <w:rPr>
          <w:rFonts w:ascii="Times New Roman" w:hAnsi="Times New Roman" w:cs="Times New Roman"/>
          <w:sz w:val="24"/>
          <w:szCs w:val="24"/>
        </w:rPr>
        <w:t>O</w:t>
      </w:r>
      <w:r w:rsidRPr="004E4EDA">
        <w:rPr>
          <w:rFonts w:ascii="Times New Roman" w:hAnsi="Times New Roman" w:cs="Times New Roman"/>
          <w:sz w:val="24"/>
          <w:szCs w:val="24"/>
          <w:vertAlign w:val="subscript"/>
        </w:rPr>
        <w:t>3</w:t>
      </w:r>
      <w:r w:rsidRPr="004E4EDA">
        <w:rPr>
          <w:rFonts w:ascii="Times New Roman" w:hAnsi="Times New Roman" w:cs="Times New Roman"/>
          <w:sz w:val="24"/>
          <w:szCs w:val="24"/>
        </w:rPr>
        <w:t>/(CaO+Na</w:t>
      </w:r>
      <w:r w:rsidRPr="004E4EDA">
        <w:rPr>
          <w:rFonts w:ascii="Times New Roman" w:hAnsi="Times New Roman" w:cs="Times New Roman"/>
          <w:sz w:val="24"/>
          <w:szCs w:val="24"/>
          <w:vertAlign w:val="subscript"/>
        </w:rPr>
        <w:t>2</w:t>
      </w:r>
      <w:r w:rsidRPr="004E4EDA">
        <w:rPr>
          <w:rFonts w:ascii="Times New Roman" w:hAnsi="Times New Roman" w:cs="Times New Roman"/>
          <w:sz w:val="24"/>
          <w:szCs w:val="24"/>
        </w:rPr>
        <w:t>O+K</w:t>
      </w:r>
      <w:r w:rsidRPr="004E4EDA">
        <w:rPr>
          <w:rFonts w:ascii="Times New Roman" w:hAnsi="Times New Roman" w:cs="Times New Roman"/>
          <w:sz w:val="24"/>
          <w:szCs w:val="24"/>
          <w:vertAlign w:val="subscript"/>
        </w:rPr>
        <w:t>2</w:t>
      </w:r>
      <w:r w:rsidRPr="004E4EDA">
        <w:rPr>
          <w:rFonts w:ascii="Times New Roman" w:hAnsi="Times New Roman" w:cs="Times New Roman"/>
          <w:sz w:val="24"/>
          <w:szCs w:val="24"/>
        </w:rPr>
        <w:t xml:space="preserve">O) values (Figure </w:t>
      </w:r>
      <w:r w:rsidRPr="004E4EDA">
        <w:rPr>
          <w:rFonts w:ascii="Times New Roman" w:hAnsi="Times New Roman" w:cs="Times New Roman"/>
          <w:sz w:val="24"/>
          <w:szCs w:val="24"/>
        </w:rPr>
        <w:lastRenderedPageBreak/>
        <w:t xml:space="preserve">7e). The samples have highly variable composition with respect to saturation in silica, and </w:t>
      </w:r>
      <w:r w:rsidRPr="00AC6215">
        <w:rPr>
          <w:rFonts w:ascii="Times New Roman" w:hAnsi="Times New Roman" w:cs="Times New Roman"/>
          <w:sz w:val="24"/>
          <w:szCs w:val="24"/>
        </w:rPr>
        <w:t>hence, they can further be classified on a normative mineralogical basis. The phonolites are characterized by normative nepheline contents higher than 5 wt. %, and they are referred to as silica undersaturated. The</w:t>
      </w:r>
      <w:r w:rsidRPr="00AC6215">
        <w:rPr>
          <w:rFonts w:ascii="Times New Roman" w:hAnsi="Times New Roman" w:cs="Times New Roman"/>
          <w:sz w:val="24"/>
          <w:szCs w:val="24"/>
        </w:rPr>
        <w:t xml:space="preserve"> </w:t>
      </w:r>
      <w:r w:rsidRPr="00AC6215">
        <w:rPr>
          <w:rFonts w:ascii="Times New Roman" w:hAnsi="Times New Roman" w:cs="Times New Roman"/>
          <w:sz w:val="24"/>
          <w:szCs w:val="24"/>
        </w:rPr>
        <w:t>trachytic samples with normative Ne &lt;5% and Q &lt;10%, and the samples with Q &gt; 10% are referred as silica saturated and oversaturated, respectively.</w:t>
      </w:r>
    </w:p>
    <w:p w14:paraId="42745CD5" w14:textId="77777777" w:rsidR="00AC6215" w:rsidRPr="00AC6215" w:rsidRDefault="00AC6215" w:rsidP="00AC6215">
      <w:pPr>
        <w:pStyle w:val="Default"/>
        <w:spacing w:line="480" w:lineRule="auto"/>
        <w:ind w:firstLine="720"/>
        <w:jc w:val="both"/>
        <w:rPr>
          <w:rFonts w:ascii="Times New Roman" w:hAnsi="Times New Roman" w:cs="Times New Roman"/>
        </w:rPr>
      </w:pPr>
      <w:r w:rsidRPr="00AC6215">
        <w:rPr>
          <w:rFonts w:ascii="Times New Roman" w:hAnsi="Times New Roman" w:cs="Times New Roman"/>
        </w:rPr>
        <w:t xml:space="preserve">We have only analysed two samples from the </w:t>
      </w:r>
      <w:proofErr w:type="spellStart"/>
      <w:r w:rsidRPr="00AC6215">
        <w:rPr>
          <w:rFonts w:ascii="Times New Roman" w:hAnsi="Times New Roman" w:cs="Times New Roman"/>
        </w:rPr>
        <w:t>Yüceşafak</w:t>
      </w:r>
      <w:proofErr w:type="spellEnd"/>
      <w:r w:rsidRPr="00AC6215">
        <w:rPr>
          <w:rFonts w:ascii="Times New Roman" w:hAnsi="Times New Roman" w:cs="Times New Roman"/>
        </w:rPr>
        <w:t xml:space="preserve"> syenite member (YSM), but literature data are available (</w:t>
      </w:r>
      <w:proofErr w:type="spellStart"/>
      <w:r w:rsidRPr="00AC6215">
        <w:rPr>
          <w:rFonts w:ascii="Times New Roman" w:hAnsi="Times New Roman" w:cs="Times New Roman"/>
        </w:rPr>
        <w:t>Yılmaz</w:t>
      </w:r>
      <w:proofErr w:type="spellEnd"/>
      <w:r w:rsidRPr="00AC6215">
        <w:rPr>
          <w:rFonts w:ascii="Times New Roman" w:hAnsi="Times New Roman" w:cs="Times New Roman"/>
        </w:rPr>
        <w:t xml:space="preserve"> </w:t>
      </w:r>
      <w:r w:rsidRPr="00AC6215">
        <w:rPr>
          <w:rFonts w:ascii="Times New Roman" w:hAnsi="Times New Roman" w:cs="Times New Roman"/>
          <w:i/>
          <w:iCs/>
        </w:rPr>
        <w:t>et al</w:t>
      </w:r>
      <w:r w:rsidRPr="00AC6215">
        <w:rPr>
          <w:rFonts w:ascii="Times New Roman" w:hAnsi="Times New Roman" w:cs="Times New Roman"/>
        </w:rPr>
        <w:t xml:space="preserve">. 1993; </w:t>
      </w:r>
      <w:proofErr w:type="spellStart"/>
      <w:r w:rsidRPr="00AC6215">
        <w:rPr>
          <w:rFonts w:ascii="Times New Roman" w:hAnsi="Times New Roman" w:cs="Times New Roman"/>
        </w:rPr>
        <w:t>Gürer</w:t>
      </w:r>
      <w:proofErr w:type="spellEnd"/>
      <w:r w:rsidRPr="00AC6215">
        <w:rPr>
          <w:rFonts w:ascii="Times New Roman" w:hAnsi="Times New Roman" w:cs="Times New Roman"/>
        </w:rPr>
        <w:t xml:space="preserve"> 1996; </w:t>
      </w:r>
      <w:proofErr w:type="spellStart"/>
      <w:r w:rsidRPr="00AC6215">
        <w:rPr>
          <w:rFonts w:ascii="Times New Roman" w:hAnsi="Times New Roman" w:cs="Times New Roman"/>
        </w:rPr>
        <w:t>Ozgenc</w:t>
      </w:r>
      <w:proofErr w:type="spellEnd"/>
      <w:r w:rsidRPr="00AC6215">
        <w:rPr>
          <w:rFonts w:ascii="Times New Roman" w:hAnsi="Times New Roman" w:cs="Times New Roman"/>
        </w:rPr>
        <w:t xml:space="preserve"> and </w:t>
      </w:r>
      <w:proofErr w:type="spellStart"/>
      <w:r w:rsidRPr="00AC6215">
        <w:rPr>
          <w:rFonts w:ascii="Times New Roman" w:hAnsi="Times New Roman" w:cs="Times New Roman"/>
        </w:rPr>
        <w:t>Ilbeyli</w:t>
      </w:r>
      <w:proofErr w:type="spellEnd"/>
      <w:r w:rsidRPr="00AC6215">
        <w:rPr>
          <w:rFonts w:ascii="Times New Roman" w:hAnsi="Times New Roman" w:cs="Times New Roman"/>
        </w:rPr>
        <w:t xml:space="preserve"> 2009). Although our samples appear to be fresh in thin sections, sample BR-88 was affected by K loss. The samples are classified as syenite and are geochemically comparable with the quartz-normative (silica saturated or oversaturated) rocks of the </w:t>
      </w:r>
      <w:proofErr w:type="spellStart"/>
      <w:r w:rsidRPr="00AC6215">
        <w:rPr>
          <w:rFonts w:ascii="Times New Roman" w:hAnsi="Times New Roman" w:cs="Times New Roman"/>
        </w:rPr>
        <w:t>Sivritepe</w:t>
      </w:r>
      <w:proofErr w:type="spellEnd"/>
      <w:r w:rsidRPr="00AC6215">
        <w:rPr>
          <w:rFonts w:ascii="Times New Roman" w:hAnsi="Times New Roman" w:cs="Times New Roman"/>
        </w:rPr>
        <w:t xml:space="preserve"> volcanic member (Figure 7). The YSM has mainly </w:t>
      </w:r>
      <w:proofErr w:type="spellStart"/>
      <w:r w:rsidRPr="00AC6215">
        <w:rPr>
          <w:rFonts w:ascii="Times New Roman" w:hAnsi="Times New Roman" w:cs="Times New Roman"/>
        </w:rPr>
        <w:t>metaluminous</w:t>
      </w:r>
      <w:proofErr w:type="spellEnd"/>
      <w:r w:rsidRPr="00AC6215">
        <w:rPr>
          <w:rFonts w:ascii="Times New Roman" w:hAnsi="Times New Roman" w:cs="Times New Roman"/>
        </w:rPr>
        <w:t xml:space="preserve"> character (Figure 7e). </w:t>
      </w:r>
    </w:p>
    <w:p w14:paraId="65265E84" w14:textId="30D591EF" w:rsidR="00AC6215" w:rsidRPr="000E4CF9" w:rsidRDefault="00AC6215" w:rsidP="000E4CF9">
      <w:pPr>
        <w:spacing w:after="0" w:line="480" w:lineRule="auto"/>
        <w:ind w:firstLine="720"/>
        <w:jc w:val="both"/>
        <w:rPr>
          <w:rFonts w:ascii="Times New Roman" w:hAnsi="Times New Roman" w:cs="Times New Roman"/>
          <w:sz w:val="24"/>
          <w:szCs w:val="24"/>
        </w:rPr>
      </w:pPr>
      <w:r w:rsidRPr="00AC6215">
        <w:rPr>
          <w:rFonts w:ascii="Times New Roman" w:hAnsi="Times New Roman" w:cs="Times New Roman"/>
          <w:sz w:val="24"/>
          <w:szCs w:val="24"/>
        </w:rPr>
        <w:t xml:space="preserve">The nepheline-sodalite-bearing syenite samples from the </w:t>
      </w:r>
      <w:proofErr w:type="spellStart"/>
      <w:r w:rsidRPr="00AC6215">
        <w:rPr>
          <w:rFonts w:ascii="Times New Roman" w:hAnsi="Times New Roman" w:cs="Times New Roman"/>
          <w:sz w:val="24"/>
          <w:szCs w:val="24"/>
        </w:rPr>
        <w:t>Başören</w:t>
      </w:r>
      <w:proofErr w:type="spellEnd"/>
      <w:r w:rsidRPr="00AC6215">
        <w:rPr>
          <w:rFonts w:ascii="Times New Roman" w:hAnsi="Times New Roman" w:cs="Times New Roman"/>
          <w:sz w:val="24"/>
          <w:szCs w:val="24"/>
        </w:rPr>
        <w:t xml:space="preserve"> syenite member (BSM) are classified as </w:t>
      </w:r>
      <w:proofErr w:type="spellStart"/>
      <w:r w:rsidRPr="00AC6215">
        <w:rPr>
          <w:rFonts w:ascii="Times New Roman" w:hAnsi="Times New Roman" w:cs="Times New Roman"/>
          <w:sz w:val="24"/>
          <w:szCs w:val="24"/>
        </w:rPr>
        <w:t>foid</w:t>
      </w:r>
      <w:proofErr w:type="spellEnd"/>
      <w:r w:rsidRPr="00AC6215">
        <w:rPr>
          <w:rFonts w:ascii="Times New Roman" w:hAnsi="Times New Roman" w:cs="Times New Roman"/>
          <w:sz w:val="24"/>
          <w:szCs w:val="24"/>
        </w:rPr>
        <w:t xml:space="preserve"> syenite. The samples are characterized by very low MgO (&lt;0.5 wt. %) and P</w:t>
      </w:r>
      <w:r w:rsidRPr="00AC6215">
        <w:rPr>
          <w:rFonts w:ascii="Times New Roman" w:hAnsi="Times New Roman" w:cs="Times New Roman"/>
          <w:sz w:val="24"/>
          <w:szCs w:val="24"/>
          <w:vertAlign w:val="subscript"/>
        </w:rPr>
        <w:t>2</w:t>
      </w:r>
      <w:r w:rsidRPr="00AC6215">
        <w:rPr>
          <w:rFonts w:ascii="Times New Roman" w:hAnsi="Times New Roman" w:cs="Times New Roman"/>
          <w:sz w:val="24"/>
          <w:szCs w:val="24"/>
        </w:rPr>
        <w:t>O</w:t>
      </w:r>
      <w:r w:rsidRPr="00AC6215">
        <w:rPr>
          <w:rFonts w:ascii="Times New Roman" w:hAnsi="Times New Roman" w:cs="Times New Roman"/>
          <w:sz w:val="24"/>
          <w:szCs w:val="24"/>
          <w:vertAlign w:val="subscript"/>
        </w:rPr>
        <w:t>5</w:t>
      </w:r>
      <w:r w:rsidRPr="00AC6215">
        <w:rPr>
          <w:rFonts w:ascii="Times New Roman" w:hAnsi="Times New Roman" w:cs="Times New Roman"/>
          <w:sz w:val="24"/>
          <w:szCs w:val="24"/>
        </w:rPr>
        <w:t xml:space="preserve"> (&lt;0.01 wt. %), but variably high Fe</w:t>
      </w:r>
      <w:r w:rsidRPr="00AC6215">
        <w:rPr>
          <w:rFonts w:ascii="Times New Roman" w:hAnsi="Times New Roman" w:cs="Times New Roman"/>
          <w:sz w:val="24"/>
          <w:szCs w:val="24"/>
          <w:vertAlign w:val="subscript"/>
        </w:rPr>
        <w:t>2</w:t>
      </w:r>
      <w:r w:rsidRPr="00AC6215">
        <w:rPr>
          <w:rFonts w:ascii="Times New Roman" w:hAnsi="Times New Roman" w:cs="Times New Roman"/>
          <w:sz w:val="24"/>
          <w:szCs w:val="24"/>
        </w:rPr>
        <w:t>O</w:t>
      </w:r>
      <w:r w:rsidRPr="00AC6215">
        <w:rPr>
          <w:rFonts w:ascii="Times New Roman" w:hAnsi="Times New Roman" w:cs="Times New Roman"/>
          <w:sz w:val="24"/>
          <w:szCs w:val="24"/>
          <w:vertAlign w:val="subscript"/>
        </w:rPr>
        <w:t>3</w:t>
      </w:r>
      <w:r w:rsidRPr="00AC6215">
        <w:rPr>
          <w:rFonts w:ascii="Times New Roman" w:hAnsi="Times New Roman" w:cs="Times New Roman"/>
          <w:sz w:val="24"/>
          <w:szCs w:val="24"/>
        </w:rPr>
        <w:t xml:space="preserve"> contents (3.5–7.4 wt. %). The BSM distinctively possesses a sodic alkaline affinity (Figure 7b) with silica-undersaturated compositions (normative Ne &gt; 10%) and a </w:t>
      </w:r>
      <w:proofErr w:type="spellStart"/>
      <w:r w:rsidRPr="00AC6215">
        <w:rPr>
          <w:rFonts w:ascii="Times New Roman" w:hAnsi="Times New Roman" w:cs="Times New Roman"/>
          <w:sz w:val="24"/>
          <w:szCs w:val="24"/>
        </w:rPr>
        <w:t>metaluminous</w:t>
      </w:r>
      <w:proofErr w:type="spellEnd"/>
      <w:r w:rsidRPr="00AC6215">
        <w:rPr>
          <w:rFonts w:ascii="Times New Roman" w:hAnsi="Times New Roman" w:cs="Times New Roman"/>
          <w:sz w:val="24"/>
          <w:szCs w:val="24"/>
        </w:rPr>
        <w:t xml:space="preserve"> to peralkaline character (Figure 7e). The late-stage magmatic samples are also</w:t>
      </w:r>
      <w:r w:rsidRPr="00AC6215">
        <w:rPr>
          <w:rFonts w:ascii="Times New Roman" w:hAnsi="Times New Roman" w:cs="Times New Roman"/>
          <w:sz w:val="24"/>
          <w:szCs w:val="24"/>
        </w:rPr>
        <w:t xml:space="preserve"> </w:t>
      </w:r>
      <w:r w:rsidRPr="00AC6215">
        <w:rPr>
          <w:rFonts w:ascii="Times New Roman" w:hAnsi="Times New Roman" w:cs="Times New Roman"/>
          <w:sz w:val="24"/>
          <w:szCs w:val="24"/>
        </w:rPr>
        <w:t xml:space="preserve">classified as </w:t>
      </w:r>
      <w:proofErr w:type="spellStart"/>
      <w:r w:rsidRPr="00AC6215">
        <w:rPr>
          <w:rFonts w:ascii="Times New Roman" w:hAnsi="Times New Roman" w:cs="Times New Roman"/>
          <w:sz w:val="24"/>
          <w:szCs w:val="24"/>
        </w:rPr>
        <w:t>foid</w:t>
      </w:r>
      <w:proofErr w:type="spellEnd"/>
      <w:r w:rsidRPr="00AC6215">
        <w:rPr>
          <w:rFonts w:ascii="Times New Roman" w:hAnsi="Times New Roman" w:cs="Times New Roman"/>
          <w:sz w:val="24"/>
          <w:szCs w:val="24"/>
        </w:rPr>
        <w:t xml:space="preserve"> syenite or </w:t>
      </w:r>
      <w:proofErr w:type="spellStart"/>
      <w:r w:rsidRPr="00AC6215">
        <w:rPr>
          <w:rFonts w:ascii="Times New Roman" w:hAnsi="Times New Roman" w:cs="Times New Roman"/>
          <w:sz w:val="24"/>
          <w:szCs w:val="24"/>
        </w:rPr>
        <w:t>foidolite</w:t>
      </w:r>
      <w:proofErr w:type="spellEnd"/>
      <w:r w:rsidRPr="00AC6215">
        <w:rPr>
          <w:rFonts w:ascii="Times New Roman" w:hAnsi="Times New Roman" w:cs="Times New Roman"/>
          <w:sz w:val="24"/>
          <w:szCs w:val="24"/>
        </w:rPr>
        <w:t>, but these are n</w:t>
      </w:r>
      <w:r w:rsidRPr="000E4CF9">
        <w:rPr>
          <w:rFonts w:ascii="Times New Roman" w:hAnsi="Times New Roman" w:cs="Times New Roman"/>
          <w:sz w:val="24"/>
          <w:szCs w:val="24"/>
        </w:rPr>
        <w:t>ot considered here.</w:t>
      </w:r>
    </w:p>
    <w:p w14:paraId="4D8CA805" w14:textId="2816A58E" w:rsidR="000E4CF9" w:rsidRPr="000E4CF9" w:rsidRDefault="000E4CF9" w:rsidP="000E4CF9">
      <w:pPr>
        <w:spacing w:after="0" w:line="480" w:lineRule="auto"/>
        <w:jc w:val="both"/>
        <w:rPr>
          <w:rFonts w:ascii="Times New Roman" w:hAnsi="Times New Roman" w:cs="Times New Roman"/>
          <w:sz w:val="24"/>
          <w:szCs w:val="24"/>
        </w:rPr>
      </w:pPr>
    </w:p>
    <w:p w14:paraId="1784A00B" w14:textId="77777777" w:rsidR="000E4CF9" w:rsidRPr="000E4CF9" w:rsidRDefault="000E4CF9" w:rsidP="000E4CF9">
      <w:pPr>
        <w:pStyle w:val="Default"/>
        <w:spacing w:line="480" w:lineRule="auto"/>
        <w:rPr>
          <w:rFonts w:ascii="Times New Roman" w:hAnsi="Times New Roman" w:cs="Times New Roman"/>
        </w:rPr>
      </w:pPr>
      <w:r w:rsidRPr="000E4CF9">
        <w:rPr>
          <w:rFonts w:ascii="Times New Roman" w:hAnsi="Times New Roman" w:cs="Times New Roman"/>
          <w:b/>
          <w:bCs/>
          <w:i/>
          <w:iCs/>
        </w:rPr>
        <w:t xml:space="preserve">6.2. Trace element characteristics </w:t>
      </w:r>
    </w:p>
    <w:p w14:paraId="07D9F4FB" w14:textId="55E059AF" w:rsidR="000E4CF9" w:rsidRPr="000E4CF9" w:rsidRDefault="000E4CF9" w:rsidP="000E4CF9">
      <w:pPr>
        <w:spacing w:after="0" w:line="480" w:lineRule="auto"/>
        <w:jc w:val="both"/>
        <w:rPr>
          <w:rFonts w:ascii="Times New Roman" w:hAnsi="Times New Roman" w:cs="Times New Roman"/>
          <w:sz w:val="24"/>
          <w:szCs w:val="24"/>
        </w:rPr>
      </w:pPr>
      <w:r w:rsidRPr="000E4CF9">
        <w:rPr>
          <w:rFonts w:ascii="Times New Roman" w:hAnsi="Times New Roman" w:cs="Times New Roman"/>
          <w:sz w:val="24"/>
          <w:szCs w:val="24"/>
        </w:rPr>
        <w:t xml:space="preserve">The volcanic rocks of the </w:t>
      </w:r>
      <w:proofErr w:type="spellStart"/>
      <w:r w:rsidRPr="000E4CF9">
        <w:rPr>
          <w:rFonts w:ascii="Times New Roman" w:hAnsi="Times New Roman" w:cs="Times New Roman"/>
          <w:sz w:val="24"/>
          <w:szCs w:val="24"/>
        </w:rPr>
        <w:t>Hasançelebi</w:t>
      </w:r>
      <w:proofErr w:type="spellEnd"/>
      <w:r w:rsidRPr="000E4CF9">
        <w:rPr>
          <w:rFonts w:ascii="Times New Roman" w:hAnsi="Times New Roman" w:cs="Times New Roman"/>
          <w:sz w:val="24"/>
          <w:szCs w:val="24"/>
        </w:rPr>
        <w:t xml:space="preserve"> volcanic member (HVM) contain low concentrations of transition metals (</w:t>
      </w:r>
      <w:proofErr w:type="gramStart"/>
      <w:r w:rsidRPr="000E4CF9">
        <w:rPr>
          <w:rFonts w:ascii="Times New Roman" w:hAnsi="Times New Roman" w:cs="Times New Roman"/>
          <w:sz w:val="24"/>
          <w:szCs w:val="24"/>
        </w:rPr>
        <w:t>e.g.</w:t>
      </w:r>
      <w:proofErr w:type="gramEnd"/>
      <w:r w:rsidRPr="000E4CF9">
        <w:rPr>
          <w:rFonts w:ascii="Times New Roman" w:hAnsi="Times New Roman" w:cs="Times New Roman"/>
          <w:sz w:val="24"/>
          <w:szCs w:val="24"/>
        </w:rPr>
        <w:t xml:space="preserve"> Ni &lt; 50 ppm; Cr and V &lt; 200 ppm; Supplementary Table 2). Their incompatible trace element abundances are shown on Primitive Mantle (PM)-normalized multi-element plot (Figure 8a). The samples show slight depletions of Ba and Sr, and small troughs in Nb and Ta with respect to the neighbouring K and La. REE abundances decrease </w:t>
      </w:r>
      <w:r w:rsidRPr="000E4CF9">
        <w:rPr>
          <w:rFonts w:ascii="Times New Roman" w:hAnsi="Times New Roman" w:cs="Times New Roman"/>
          <w:sz w:val="24"/>
          <w:szCs w:val="24"/>
        </w:rPr>
        <w:lastRenderedPageBreak/>
        <w:t>from light to heavy REE (La</w:t>
      </w:r>
      <w:r w:rsidRPr="000E4CF9">
        <w:rPr>
          <w:rFonts w:ascii="Times New Roman" w:hAnsi="Times New Roman" w:cs="Times New Roman"/>
          <w:sz w:val="24"/>
          <w:szCs w:val="24"/>
          <w:vertAlign w:val="subscript"/>
        </w:rPr>
        <w:t>n</w:t>
      </w:r>
      <w:r w:rsidRPr="000E4CF9">
        <w:rPr>
          <w:rFonts w:ascii="Times New Roman" w:hAnsi="Times New Roman" w:cs="Times New Roman"/>
          <w:sz w:val="24"/>
          <w:szCs w:val="24"/>
        </w:rPr>
        <w:t>/</w:t>
      </w:r>
      <w:proofErr w:type="spellStart"/>
      <w:r w:rsidRPr="000E4CF9">
        <w:rPr>
          <w:rFonts w:ascii="Times New Roman" w:hAnsi="Times New Roman" w:cs="Times New Roman"/>
          <w:sz w:val="24"/>
          <w:szCs w:val="24"/>
        </w:rPr>
        <w:t>Yb</w:t>
      </w:r>
      <w:r w:rsidRPr="000E4CF9">
        <w:rPr>
          <w:rFonts w:ascii="Times New Roman" w:hAnsi="Times New Roman" w:cs="Times New Roman"/>
          <w:sz w:val="24"/>
          <w:szCs w:val="24"/>
          <w:vertAlign w:val="subscript"/>
        </w:rPr>
        <w:t>n</w:t>
      </w:r>
      <w:proofErr w:type="spellEnd"/>
      <w:r w:rsidRPr="000E4CF9">
        <w:rPr>
          <w:rFonts w:ascii="Times New Roman" w:hAnsi="Times New Roman" w:cs="Times New Roman"/>
          <w:sz w:val="24"/>
          <w:szCs w:val="24"/>
        </w:rPr>
        <w:t xml:space="preserve"> = 6.5–22.8) and do not show significant Eu anomalies (Eu/Eu* = 0.8–1.0). They have near-flat patterns from medium to heavy REE (</w:t>
      </w:r>
      <w:proofErr w:type="gramStart"/>
      <w:r w:rsidRPr="000E4CF9">
        <w:rPr>
          <w:rFonts w:ascii="Times New Roman" w:hAnsi="Times New Roman" w:cs="Times New Roman"/>
          <w:sz w:val="24"/>
          <w:szCs w:val="24"/>
        </w:rPr>
        <w:t>e.g.</w:t>
      </w:r>
      <w:proofErr w:type="gramEnd"/>
      <w:r w:rsidRPr="000E4CF9">
        <w:rPr>
          <w:rFonts w:ascii="Times New Roman" w:hAnsi="Times New Roman" w:cs="Times New Roman"/>
          <w:sz w:val="24"/>
          <w:szCs w:val="24"/>
        </w:rPr>
        <w:t xml:space="preserve"> </w:t>
      </w:r>
      <w:proofErr w:type="spellStart"/>
      <w:r w:rsidRPr="000E4CF9">
        <w:rPr>
          <w:rFonts w:ascii="Times New Roman" w:hAnsi="Times New Roman" w:cs="Times New Roman"/>
          <w:sz w:val="24"/>
          <w:szCs w:val="24"/>
        </w:rPr>
        <w:t>Tb</w:t>
      </w:r>
      <w:r w:rsidRPr="000E4CF9">
        <w:rPr>
          <w:rFonts w:ascii="Times New Roman" w:hAnsi="Times New Roman" w:cs="Times New Roman"/>
          <w:sz w:val="24"/>
          <w:szCs w:val="24"/>
          <w:vertAlign w:val="subscript"/>
        </w:rPr>
        <w:t>n</w:t>
      </w:r>
      <w:proofErr w:type="spellEnd"/>
      <w:r w:rsidRPr="000E4CF9">
        <w:rPr>
          <w:rFonts w:ascii="Times New Roman" w:hAnsi="Times New Roman" w:cs="Times New Roman"/>
          <w:sz w:val="24"/>
          <w:szCs w:val="24"/>
        </w:rPr>
        <w:t>/</w:t>
      </w:r>
      <w:proofErr w:type="spellStart"/>
      <w:r w:rsidRPr="000E4CF9">
        <w:rPr>
          <w:rFonts w:ascii="Times New Roman" w:hAnsi="Times New Roman" w:cs="Times New Roman"/>
          <w:sz w:val="24"/>
          <w:szCs w:val="24"/>
        </w:rPr>
        <w:t>Yb</w:t>
      </w:r>
      <w:r w:rsidRPr="000E4CF9">
        <w:rPr>
          <w:rFonts w:ascii="Times New Roman" w:hAnsi="Times New Roman" w:cs="Times New Roman"/>
          <w:sz w:val="24"/>
          <w:szCs w:val="24"/>
          <w:vertAlign w:val="subscript"/>
        </w:rPr>
        <w:t>n</w:t>
      </w:r>
      <w:proofErr w:type="spellEnd"/>
      <w:r w:rsidRPr="000E4CF9">
        <w:rPr>
          <w:rFonts w:ascii="Times New Roman" w:hAnsi="Times New Roman" w:cs="Times New Roman"/>
          <w:sz w:val="24"/>
          <w:szCs w:val="24"/>
        </w:rPr>
        <w:t xml:space="preserve"> = 1.3–1.6).</w:t>
      </w:r>
    </w:p>
    <w:p w14:paraId="1ADD6831" w14:textId="5CF7DC93" w:rsidR="000E4CF9" w:rsidRDefault="000E4CF9" w:rsidP="000E4CF9">
      <w:pPr>
        <w:spacing w:after="0" w:line="480" w:lineRule="auto"/>
        <w:jc w:val="both"/>
        <w:rPr>
          <w:rFonts w:ascii="Times New Roman" w:hAnsi="Times New Roman" w:cs="Times New Roman"/>
          <w:sz w:val="24"/>
          <w:szCs w:val="24"/>
        </w:rPr>
      </w:pPr>
      <w:r w:rsidRPr="000E4CF9">
        <w:rPr>
          <w:rFonts w:ascii="Times New Roman" w:hAnsi="Times New Roman" w:cs="Times New Roman"/>
          <w:sz w:val="24"/>
          <w:szCs w:val="24"/>
        </w:rPr>
        <w:tab/>
      </w:r>
      <w:r w:rsidRPr="000E4CF9">
        <w:rPr>
          <w:rFonts w:ascii="Times New Roman" w:hAnsi="Times New Roman" w:cs="Times New Roman"/>
          <w:sz w:val="24"/>
          <w:szCs w:val="24"/>
        </w:rPr>
        <w:t xml:space="preserve">The Ni contents of the more evolved </w:t>
      </w:r>
      <w:proofErr w:type="spellStart"/>
      <w:r w:rsidRPr="000E4CF9">
        <w:rPr>
          <w:rFonts w:ascii="Times New Roman" w:hAnsi="Times New Roman" w:cs="Times New Roman"/>
          <w:sz w:val="24"/>
          <w:szCs w:val="24"/>
        </w:rPr>
        <w:t>Sivritepe</w:t>
      </w:r>
      <w:proofErr w:type="spellEnd"/>
      <w:r w:rsidRPr="000E4CF9">
        <w:rPr>
          <w:rFonts w:ascii="Times New Roman" w:hAnsi="Times New Roman" w:cs="Times New Roman"/>
          <w:sz w:val="24"/>
          <w:szCs w:val="24"/>
        </w:rPr>
        <w:t xml:space="preserve"> volcanic member are &lt;20 ppm. In contrast to the HVM, these rocks are characterized by deep troughs in Ba, Sr, P, and </w:t>
      </w:r>
      <w:proofErr w:type="spellStart"/>
      <w:r w:rsidRPr="000E4CF9">
        <w:rPr>
          <w:rFonts w:ascii="Times New Roman" w:hAnsi="Times New Roman" w:cs="Times New Roman"/>
          <w:sz w:val="24"/>
          <w:szCs w:val="24"/>
        </w:rPr>
        <w:t>Ti</w:t>
      </w:r>
      <w:proofErr w:type="spellEnd"/>
      <w:r w:rsidRPr="000E4CF9">
        <w:rPr>
          <w:rFonts w:ascii="Times New Roman" w:hAnsi="Times New Roman" w:cs="Times New Roman"/>
          <w:sz w:val="24"/>
          <w:szCs w:val="24"/>
        </w:rPr>
        <w:t xml:space="preserve"> and more evolved Eu negative anomalies (Eu/Eu* = 0.2–0.8) on a PM-normalized trace element plot</w:t>
      </w:r>
      <w:r w:rsidRPr="000E4CF9">
        <w:rPr>
          <w:rFonts w:ascii="Times New Roman" w:hAnsi="Times New Roman" w:cs="Times New Roman"/>
          <w:sz w:val="24"/>
          <w:szCs w:val="24"/>
        </w:rPr>
        <w:t xml:space="preserve"> </w:t>
      </w:r>
      <w:r w:rsidRPr="000E4CF9">
        <w:rPr>
          <w:rFonts w:ascii="Times New Roman" w:hAnsi="Times New Roman" w:cs="Times New Roman"/>
          <w:sz w:val="24"/>
          <w:szCs w:val="24"/>
        </w:rPr>
        <w:t>(Figure 8b). Their La</w:t>
      </w:r>
      <w:r w:rsidRPr="000E4CF9">
        <w:rPr>
          <w:rFonts w:ascii="Times New Roman" w:hAnsi="Times New Roman" w:cs="Times New Roman"/>
          <w:sz w:val="24"/>
          <w:szCs w:val="24"/>
          <w:vertAlign w:val="subscript"/>
        </w:rPr>
        <w:t>n</w:t>
      </w:r>
      <w:r w:rsidRPr="000E4CF9">
        <w:rPr>
          <w:rFonts w:ascii="Times New Roman" w:hAnsi="Times New Roman" w:cs="Times New Roman"/>
          <w:sz w:val="24"/>
          <w:szCs w:val="24"/>
        </w:rPr>
        <w:t>/</w:t>
      </w:r>
      <w:proofErr w:type="spellStart"/>
      <w:r w:rsidRPr="000E4CF9">
        <w:rPr>
          <w:rFonts w:ascii="Times New Roman" w:hAnsi="Times New Roman" w:cs="Times New Roman"/>
          <w:sz w:val="24"/>
          <w:szCs w:val="24"/>
        </w:rPr>
        <w:t>Yb</w:t>
      </w:r>
      <w:r w:rsidRPr="000E4CF9">
        <w:rPr>
          <w:rFonts w:ascii="Times New Roman" w:hAnsi="Times New Roman" w:cs="Times New Roman"/>
          <w:sz w:val="24"/>
          <w:szCs w:val="24"/>
          <w:vertAlign w:val="subscript"/>
        </w:rPr>
        <w:t>n</w:t>
      </w:r>
      <w:proofErr w:type="spellEnd"/>
      <w:r w:rsidRPr="000E4CF9">
        <w:rPr>
          <w:rFonts w:ascii="Times New Roman" w:hAnsi="Times New Roman" w:cs="Times New Roman"/>
          <w:sz w:val="24"/>
          <w:szCs w:val="24"/>
        </w:rPr>
        <w:t xml:space="preserve"> ratios are 7.8–18.0 and show flat patterns in heavy REE (</w:t>
      </w:r>
      <w:proofErr w:type="spellStart"/>
      <w:r w:rsidRPr="000E4CF9">
        <w:rPr>
          <w:rFonts w:ascii="Times New Roman" w:hAnsi="Times New Roman" w:cs="Times New Roman"/>
          <w:sz w:val="24"/>
          <w:szCs w:val="24"/>
        </w:rPr>
        <w:t>Tbn</w:t>
      </w:r>
      <w:proofErr w:type="spellEnd"/>
      <w:r w:rsidRPr="000E4CF9">
        <w:rPr>
          <w:rFonts w:ascii="Times New Roman" w:hAnsi="Times New Roman" w:cs="Times New Roman"/>
          <w:sz w:val="24"/>
          <w:szCs w:val="24"/>
        </w:rPr>
        <w:t>/</w:t>
      </w:r>
      <w:proofErr w:type="spellStart"/>
      <w:r w:rsidRPr="000E4CF9">
        <w:rPr>
          <w:rFonts w:ascii="Times New Roman" w:hAnsi="Times New Roman" w:cs="Times New Roman"/>
          <w:sz w:val="24"/>
          <w:szCs w:val="24"/>
        </w:rPr>
        <w:t>Ybn</w:t>
      </w:r>
      <w:proofErr w:type="spellEnd"/>
      <w:r w:rsidRPr="000E4CF9">
        <w:rPr>
          <w:rFonts w:ascii="Times New Roman" w:hAnsi="Times New Roman" w:cs="Times New Roman"/>
          <w:sz w:val="24"/>
          <w:szCs w:val="24"/>
        </w:rPr>
        <w:t xml:space="preserve"> = 0.7–1.8). The available data from the </w:t>
      </w:r>
      <w:proofErr w:type="spellStart"/>
      <w:r w:rsidRPr="000E4CF9">
        <w:rPr>
          <w:rFonts w:ascii="Times New Roman" w:hAnsi="Times New Roman" w:cs="Times New Roman"/>
          <w:sz w:val="24"/>
          <w:szCs w:val="24"/>
        </w:rPr>
        <w:t>Yüceşafak</w:t>
      </w:r>
      <w:proofErr w:type="spellEnd"/>
      <w:r w:rsidRPr="000E4CF9">
        <w:rPr>
          <w:rFonts w:ascii="Times New Roman" w:hAnsi="Times New Roman" w:cs="Times New Roman"/>
          <w:sz w:val="24"/>
          <w:szCs w:val="24"/>
        </w:rPr>
        <w:t xml:space="preserve"> syenite member (YSM) reveal that they have similar trace element characteristics to those of the SVM. The only difference between them is the more depleted Rb abundances of some YSM samples (Figure 8c).</w:t>
      </w:r>
    </w:p>
    <w:p w14:paraId="2BD5D6E9" w14:textId="53DEAC51" w:rsidR="00C8037F" w:rsidRPr="00C8037F" w:rsidRDefault="00C8037F" w:rsidP="00C8037F">
      <w:pPr>
        <w:spacing w:after="0" w:line="480" w:lineRule="auto"/>
        <w:jc w:val="both"/>
        <w:rPr>
          <w:rFonts w:ascii="Times New Roman" w:hAnsi="Times New Roman" w:cs="Times New Roman"/>
          <w:sz w:val="24"/>
          <w:szCs w:val="24"/>
        </w:rPr>
      </w:pPr>
      <w:r w:rsidRPr="00C8037F">
        <w:rPr>
          <w:rFonts w:ascii="Times New Roman" w:hAnsi="Times New Roman" w:cs="Times New Roman"/>
          <w:sz w:val="24"/>
          <w:szCs w:val="24"/>
        </w:rPr>
        <w:tab/>
      </w:r>
      <w:r w:rsidRPr="00C8037F">
        <w:rPr>
          <w:rFonts w:ascii="Times New Roman" w:hAnsi="Times New Roman" w:cs="Times New Roman"/>
          <w:sz w:val="24"/>
          <w:szCs w:val="24"/>
        </w:rPr>
        <w:t xml:space="preserve">The </w:t>
      </w:r>
      <w:proofErr w:type="spellStart"/>
      <w:r w:rsidRPr="00C8037F">
        <w:rPr>
          <w:rFonts w:ascii="Times New Roman" w:hAnsi="Times New Roman" w:cs="Times New Roman"/>
          <w:sz w:val="24"/>
          <w:szCs w:val="24"/>
        </w:rPr>
        <w:t>foid</w:t>
      </w:r>
      <w:proofErr w:type="spellEnd"/>
      <w:r w:rsidRPr="00C8037F">
        <w:rPr>
          <w:rFonts w:ascii="Times New Roman" w:hAnsi="Times New Roman" w:cs="Times New Roman"/>
          <w:sz w:val="24"/>
          <w:szCs w:val="24"/>
        </w:rPr>
        <w:t xml:space="preserve"> syenites of the </w:t>
      </w:r>
      <w:proofErr w:type="spellStart"/>
      <w:r w:rsidRPr="00C8037F">
        <w:rPr>
          <w:rFonts w:ascii="Times New Roman" w:hAnsi="Times New Roman" w:cs="Times New Roman"/>
          <w:sz w:val="24"/>
          <w:szCs w:val="24"/>
        </w:rPr>
        <w:t>Başören</w:t>
      </w:r>
      <w:proofErr w:type="spellEnd"/>
      <w:r w:rsidRPr="00C8037F">
        <w:rPr>
          <w:rFonts w:ascii="Times New Roman" w:hAnsi="Times New Roman" w:cs="Times New Roman"/>
          <w:sz w:val="24"/>
          <w:szCs w:val="24"/>
        </w:rPr>
        <w:t xml:space="preserve"> syenite member (BSM) have essentially similar trace element patterns to those of the SVM and YSM, with highly depleted Ba, Sr, P, and </w:t>
      </w:r>
      <w:proofErr w:type="spellStart"/>
      <w:r w:rsidRPr="00C8037F">
        <w:rPr>
          <w:rFonts w:ascii="Times New Roman" w:hAnsi="Times New Roman" w:cs="Times New Roman"/>
          <w:sz w:val="24"/>
          <w:szCs w:val="24"/>
        </w:rPr>
        <w:t>Ti</w:t>
      </w:r>
      <w:proofErr w:type="spellEnd"/>
      <w:r w:rsidRPr="00C8037F">
        <w:rPr>
          <w:rFonts w:ascii="Times New Roman" w:hAnsi="Times New Roman" w:cs="Times New Roman"/>
          <w:sz w:val="24"/>
          <w:szCs w:val="24"/>
        </w:rPr>
        <w:t xml:space="preserve"> abundances (</w:t>
      </w:r>
      <w:r w:rsidRPr="00C8037F">
        <w:rPr>
          <w:rFonts w:ascii="Times New Roman" w:hAnsi="Times New Roman" w:cs="Times New Roman"/>
          <w:i/>
          <w:iCs/>
          <w:sz w:val="24"/>
          <w:szCs w:val="24"/>
        </w:rPr>
        <w:t>see below</w:t>
      </w:r>
      <w:r w:rsidRPr="00C8037F">
        <w:rPr>
          <w:rFonts w:ascii="Times New Roman" w:hAnsi="Times New Roman" w:cs="Times New Roman"/>
          <w:sz w:val="24"/>
          <w:szCs w:val="24"/>
        </w:rPr>
        <w:t>), but they have distinctively more variable REE (especially medium to heavy REEs) and Ba abundances (Figure 8d). The variable REE and Ba abundances are likely related to the modal abundances of REE-bearing phases (</w:t>
      </w:r>
      <w:proofErr w:type="gramStart"/>
      <w:r w:rsidRPr="00C8037F">
        <w:rPr>
          <w:rFonts w:ascii="Times New Roman" w:hAnsi="Times New Roman" w:cs="Times New Roman"/>
          <w:sz w:val="24"/>
          <w:szCs w:val="24"/>
        </w:rPr>
        <w:t>i.e.</w:t>
      </w:r>
      <w:proofErr w:type="gramEnd"/>
      <w:r w:rsidRPr="00C8037F">
        <w:rPr>
          <w:rFonts w:ascii="Times New Roman" w:hAnsi="Times New Roman" w:cs="Times New Roman"/>
          <w:sz w:val="24"/>
          <w:szCs w:val="24"/>
        </w:rPr>
        <w:t xml:space="preserve"> </w:t>
      </w:r>
      <w:proofErr w:type="spellStart"/>
      <w:r w:rsidRPr="00C8037F">
        <w:rPr>
          <w:rFonts w:ascii="Times New Roman" w:hAnsi="Times New Roman" w:cs="Times New Roman"/>
          <w:sz w:val="24"/>
          <w:szCs w:val="24"/>
        </w:rPr>
        <w:t>rinkite</w:t>
      </w:r>
      <w:proofErr w:type="spellEnd"/>
      <w:r w:rsidRPr="00C8037F">
        <w:rPr>
          <w:rFonts w:ascii="Times New Roman" w:hAnsi="Times New Roman" w:cs="Times New Roman"/>
          <w:sz w:val="24"/>
          <w:szCs w:val="24"/>
        </w:rPr>
        <w:t>), and alkali feldspars in the samples.</w:t>
      </w:r>
    </w:p>
    <w:p w14:paraId="208580AF" w14:textId="3CA68A92" w:rsidR="00C8037F" w:rsidRPr="00C8037F" w:rsidRDefault="00C8037F" w:rsidP="00C8037F">
      <w:pPr>
        <w:spacing w:after="0" w:line="480" w:lineRule="auto"/>
        <w:jc w:val="both"/>
        <w:rPr>
          <w:rFonts w:ascii="Times New Roman" w:hAnsi="Times New Roman" w:cs="Times New Roman"/>
          <w:sz w:val="24"/>
          <w:szCs w:val="24"/>
        </w:rPr>
      </w:pPr>
    </w:p>
    <w:p w14:paraId="2DBF08B2" w14:textId="77777777" w:rsidR="00C8037F" w:rsidRPr="00C8037F" w:rsidRDefault="00C8037F" w:rsidP="00C8037F">
      <w:pPr>
        <w:pStyle w:val="Default"/>
        <w:spacing w:line="480" w:lineRule="auto"/>
        <w:rPr>
          <w:rFonts w:ascii="Times New Roman" w:hAnsi="Times New Roman" w:cs="Times New Roman"/>
        </w:rPr>
      </w:pPr>
      <w:r w:rsidRPr="00C8037F">
        <w:rPr>
          <w:rFonts w:ascii="Times New Roman" w:hAnsi="Times New Roman" w:cs="Times New Roman"/>
          <w:b/>
          <w:bCs/>
          <w:i/>
          <w:iCs/>
        </w:rPr>
        <w:t xml:space="preserve">6.3. Whole rock Sr-Nd Isotope systematics </w:t>
      </w:r>
    </w:p>
    <w:p w14:paraId="5C1EEA70" w14:textId="53245FF3" w:rsidR="00C8037F" w:rsidRDefault="00C8037F" w:rsidP="00C8037F">
      <w:pPr>
        <w:spacing w:after="0" w:line="480" w:lineRule="auto"/>
        <w:jc w:val="both"/>
        <w:rPr>
          <w:rFonts w:ascii="Times New Roman" w:hAnsi="Times New Roman" w:cs="Times New Roman"/>
          <w:sz w:val="24"/>
          <w:szCs w:val="24"/>
        </w:rPr>
      </w:pPr>
      <w:r w:rsidRPr="00C8037F">
        <w:rPr>
          <w:rFonts w:ascii="Times New Roman" w:hAnsi="Times New Roman" w:cs="Times New Roman"/>
          <w:sz w:val="24"/>
          <w:szCs w:val="24"/>
        </w:rPr>
        <w:t xml:space="preserve">The Sr and Nd isotopic data obtained from the magmatic units in the </w:t>
      </w:r>
      <w:proofErr w:type="spellStart"/>
      <w:r w:rsidRPr="00C8037F">
        <w:rPr>
          <w:rFonts w:ascii="Times New Roman" w:hAnsi="Times New Roman" w:cs="Times New Roman"/>
          <w:sz w:val="24"/>
          <w:szCs w:val="24"/>
        </w:rPr>
        <w:t>Hekimhan</w:t>
      </w:r>
      <w:proofErr w:type="spellEnd"/>
      <w:r w:rsidRPr="00C8037F">
        <w:rPr>
          <w:rFonts w:ascii="Times New Roman" w:hAnsi="Times New Roman" w:cs="Times New Roman"/>
          <w:sz w:val="24"/>
          <w:szCs w:val="24"/>
        </w:rPr>
        <w:t xml:space="preserve"> Basin (Supplementary Table 2) are summarized on Figure 9a. The wide range of </w:t>
      </w:r>
      <w:r w:rsidRPr="00C8037F">
        <w:rPr>
          <w:rFonts w:ascii="Times New Roman" w:hAnsi="Times New Roman" w:cs="Times New Roman"/>
          <w:sz w:val="24"/>
          <w:szCs w:val="24"/>
          <w:vertAlign w:val="superscript"/>
        </w:rPr>
        <w:t>87</w:t>
      </w:r>
      <w:r w:rsidRPr="00C8037F">
        <w:rPr>
          <w:rFonts w:ascii="Times New Roman" w:hAnsi="Times New Roman" w:cs="Times New Roman"/>
          <w:sz w:val="24"/>
          <w:szCs w:val="24"/>
        </w:rPr>
        <w:t>Sr/</w:t>
      </w:r>
      <w:r w:rsidRPr="00C8037F">
        <w:rPr>
          <w:rFonts w:ascii="Times New Roman" w:hAnsi="Times New Roman" w:cs="Times New Roman"/>
          <w:sz w:val="24"/>
          <w:szCs w:val="24"/>
          <w:vertAlign w:val="superscript"/>
        </w:rPr>
        <w:t>86</w:t>
      </w:r>
      <w:r w:rsidRPr="00C8037F">
        <w:rPr>
          <w:rFonts w:ascii="Times New Roman" w:hAnsi="Times New Roman" w:cs="Times New Roman"/>
          <w:sz w:val="24"/>
          <w:szCs w:val="24"/>
        </w:rPr>
        <w:t>Sr</w:t>
      </w:r>
      <w:r w:rsidRPr="00C8037F">
        <w:rPr>
          <w:rFonts w:ascii="Times New Roman" w:hAnsi="Times New Roman" w:cs="Times New Roman"/>
          <w:sz w:val="24"/>
          <w:szCs w:val="24"/>
          <w:vertAlign w:val="subscript"/>
        </w:rPr>
        <w:t>(</w:t>
      </w:r>
      <w:r w:rsidRPr="00C8037F">
        <w:rPr>
          <w:rFonts w:ascii="Times New Roman" w:hAnsi="Times New Roman" w:cs="Times New Roman"/>
          <w:i/>
          <w:iCs/>
          <w:sz w:val="24"/>
          <w:szCs w:val="24"/>
          <w:vertAlign w:val="subscript"/>
        </w:rPr>
        <w:t>i</w:t>
      </w:r>
      <w:r w:rsidRPr="00C8037F">
        <w:rPr>
          <w:rFonts w:ascii="Times New Roman" w:hAnsi="Times New Roman" w:cs="Times New Roman"/>
          <w:sz w:val="24"/>
          <w:szCs w:val="24"/>
          <w:vertAlign w:val="subscript"/>
        </w:rPr>
        <w:t>)</w:t>
      </w:r>
      <w:r w:rsidRPr="00C8037F">
        <w:rPr>
          <w:rFonts w:ascii="Times New Roman" w:hAnsi="Times New Roman" w:cs="Times New Roman"/>
          <w:sz w:val="24"/>
          <w:szCs w:val="24"/>
        </w:rPr>
        <w:t xml:space="preserve"> varying from 0.705315 to 0.714597 against the </w:t>
      </w:r>
      <w:proofErr w:type="gramStart"/>
      <w:r w:rsidRPr="00C8037F">
        <w:rPr>
          <w:rFonts w:ascii="Times New Roman" w:hAnsi="Times New Roman" w:cs="Times New Roman"/>
          <w:sz w:val="24"/>
          <w:szCs w:val="24"/>
          <w:vertAlign w:val="superscript"/>
        </w:rPr>
        <w:t>143</w:t>
      </w:r>
      <w:r w:rsidRPr="00C8037F">
        <w:rPr>
          <w:rFonts w:ascii="Times New Roman" w:hAnsi="Times New Roman" w:cs="Times New Roman"/>
          <w:sz w:val="24"/>
          <w:szCs w:val="24"/>
        </w:rPr>
        <w:t>Nd</w:t>
      </w:r>
      <w:proofErr w:type="gramEnd"/>
      <w:r w:rsidRPr="00C8037F">
        <w:rPr>
          <w:rFonts w:ascii="Times New Roman" w:hAnsi="Times New Roman" w:cs="Times New Roman"/>
          <w:sz w:val="24"/>
          <w:szCs w:val="24"/>
        </w:rPr>
        <w:t>/</w:t>
      </w:r>
      <w:r w:rsidRPr="00C8037F">
        <w:rPr>
          <w:rFonts w:ascii="Times New Roman" w:hAnsi="Times New Roman" w:cs="Times New Roman"/>
          <w:sz w:val="24"/>
          <w:szCs w:val="24"/>
          <w:vertAlign w:val="superscript"/>
        </w:rPr>
        <w:t>144</w:t>
      </w:r>
      <w:r w:rsidRPr="00C8037F">
        <w:rPr>
          <w:rFonts w:ascii="Times New Roman" w:hAnsi="Times New Roman" w:cs="Times New Roman"/>
          <w:sz w:val="24"/>
          <w:szCs w:val="24"/>
        </w:rPr>
        <w:t>Nd</w:t>
      </w:r>
      <w:r w:rsidRPr="00C8037F">
        <w:rPr>
          <w:rFonts w:ascii="Times New Roman" w:hAnsi="Times New Roman" w:cs="Times New Roman"/>
          <w:sz w:val="24"/>
          <w:szCs w:val="24"/>
          <w:vertAlign w:val="subscript"/>
        </w:rPr>
        <w:t>(</w:t>
      </w:r>
      <w:r w:rsidRPr="00C8037F">
        <w:rPr>
          <w:rFonts w:ascii="Times New Roman" w:hAnsi="Times New Roman" w:cs="Times New Roman"/>
          <w:i/>
          <w:iCs/>
          <w:sz w:val="24"/>
          <w:szCs w:val="24"/>
          <w:vertAlign w:val="subscript"/>
        </w:rPr>
        <w:t>i</w:t>
      </w:r>
      <w:r w:rsidRPr="00C8037F">
        <w:rPr>
          <w:rFonts w:ascii="Times New Roman" w:hAnsi="Times New Roman" w:cs="Times New Roman"/>
          <w:sz w:val="24"/>
          <w:szCs w:val="24"/>
          <w:vertAlign w:val="subscript"/>
        </w:rPr>
        <w:t>)</w:t>
      </w:r>
      <w:r w:rsidRPr="00C8037F">
        <w:rPr>
          <w:rFonts w:ascii="Times New Roman" w:hAnsi="Times New Roman" w:cs="Times New Roman"/>
          <w:sz w:val="24"/>
          <w:szCs w:val="24"/>
        </w:rPr>
        <w:t xml:space="preserve"> of 0.51238–0.51263 (</w:t>
      </w:r>
      <w:proofErr w:type="spellStart"/>
      <w:r w:rsidRPr="00C8037F">
        <w:rPr>
          <w:rFonts w:ascii="Times New Roman" w:hAnsi="Times New Roman" w:cs="Times New Roman"/>
          <w:sz w:val="24"/>
          <w:szCs w:val="24"/>
        </w:rPr>
        <w:t>ɛNd</w:t>
      </w:r>
      <w:proofErr w:type="spellEnd"/>
      <w:r w:rsidRPr="00C8037F">
        <w:rPr>
          <w:rFonts w:ascii="Times New Roman" w:hAnsi="Times New Roman" w:cs="Times New Roman"/>
          <w:sz w:val="24"/>
          <w:szCs w:val="24"/>
          <w:vertAlign w:val="subscript"/>
        </w:rPr>
        <w:t>(</w:t>
      </w:r>
      <w:r w:rsidRPr="00C8037F">
        <w:rPr>
          <w:rFonts w:ascii="Times New Roman" w:hAnsi="Times New Roman" w:cs="Times New Roman"/>
          <w:i/>
          <w:iCs/>
          <w:sz w:val="24"/>
          <w:szCs w:val="24"/>
          <w:vertAlign w:val="subscript"/>
        </w:rPr>
        <w:t>i</w:t>
      </w:r>
      <w:r w:rsidRPr="00C8037F">
        <w:rPr>
          <w:rFonts w:ascii="Times New Roman" w:hAnsi="Times New Roman" w:cs="Times New Roman"/>
          <w:sz w:val="24"/>
          <w:szCs w:val="24"/>
          <w:vertAlign w:val="subscript"/>
        </w:rPr>
        <w:t>)</w:t>
      </w:r>
      <w:r w:rsidRPr="00C8037F">
        <w:rPr>
          <w:rFonts w:ascii="Times New Roman" w:hAnsi="Times New Roman" w:cs="Times New Roman"/>
          <w:sz w:val="24"/>
          <w:szCs w:val="24"/>
        </w:rPr>
        <w:t xml:space="preserve"> = −3.2 − +1.6) points out </w:t>
      </w:r>
      <w:r w:rsidRPr="00C8037F">
        <w:rPr>
          <w:rFonts w:ascii="Times New Roman" w:hAnsi="Times New Roman" w:cs="Times New Roman"/>
          <w:sz w:val="24"/>
          <w:szCs w:val="24"/>
          <w:vertAlign w:val="superscript"/>
        </w:rPr>
        <w:t>87</w:t>
      </w:r>
      <w:r w:rsidRPr="00C8037F">
        <w:rPr>
          <w:rFonts w:ascii="Times New Roman" w:hAnsi="Times New Roman" w:cs="Times New Roman"/>
          <w:sz w:val="24"/>
          <w:szCs w:val="24"/>
        </w:rPr>
        <w:t>Sr/</w:t>
      </w:r>
      <w:r w:rsidRPr="00C8037F">
        <w:rPr>
          <w:rFonts w:ascii="Times New Roman" w:hAnsi="Times New Roman" w:cs="Times New Roman"/>
          <w:sz w:val="24"/>
          <w:szCs w:val="24"/>
          <w:vertAlign w:val="superscript"/>
        </w:rPr>
        <w:t>86</w:t>
      </w:r>
      <w:r w:rsidRPr="00C8037F">
        <w:rPr>
          <w:rFonts w:ascii="Times New Roman" w:hAnsi="Times New Roman" w:cs="Times New Roman"/>
          <w:sz w:val="24"/>
          <w:szCs w:val="24"/>
        </w:rPr>
        <w:t xml:space="preserve">Sr was highly affected by </w:t>
      </w:r>
      <w:proofErr w:type="spellStart"/>
      <w:r w:rsidRPr="00C8037F">
        <w:rPr>
          <w:rFonts w:ascii="Times New Roman" w:hAnsi="Times New Roman" w:cs="Times New Roman"/>
          <w:sz w:val="24"/>
          <w:szCs w:val="24"/>
        </w:rPr>
        <w:t>subsolidus</w:t>
      </w:r>
      <w:proofErr w:type="spellEnd"/>
      <w:r w:rsidRPr="00C8037F">
        <w:rPr>
          <w:rFonts w:ascii="Times New Roman" w:hAnsi="Times New Roman" w:cs="Times New Roman"/>
          <w:sz w:val="24"/>
          <w:szCs w:val="24"/>
        </w:rPr>
        <w:t xml:space="preserve"> alteration (sea-water alteration) processes. The </w:t>
      </w:r>
      <w:proofErr w:type="spellStart"/>
      <w:r w:rsidRPr="00C8037F">
        <w:rPr>
          <w:rFonts w:ascii="Times New Roman" w:hAnsi="Times New Roman" w:cs="Times New Roman"/>
          <w:sz w:val="24"/>
          <w:szCs w:val="24"/>
        </w:rPr>
        <w:t>ɛNd</w:t>
      </w:r>
      <w:proofErr w:type="spellEnd"/>
      <w:r w:rsidRPr="00C8037F">
        <w:rPr>
          <w:rFonts w:ascii="Times New Roman" w:hAnsi="Times New Roman" w:cs="Times New Roman"/>
          <w:sz w:val="24"/>
          <w:szCs w:val="24"/>
          <w:vertAlign w:val="subscript"/>
        </w:rPr>
        <w:t>(</w:t>
      </w:r>
      <w:r w:rsidRPr="00C8037F">
        <w:rPr>
          <w:rFonts w:ascii="Times New Roman" w:hAnsi="Times New Roman" w:cs="Times New Roman"/>
          <w:i/>
          <w:iCs/>
          <w:sz w:val="24"/>
          <w:szCs w:val="24"/>
          <w:vertAlign w:val="subscript"/>
        </w:rPr>
        <w:t>i</w:t>
      </w:r>
      <w:r w:rsidRPr="00C8037F">
        <w:rPr>
          <w:rFonts w:ascii="Times New Roman" w:hAnsi="Times New Roman" w:cs="Times New Roman"/>
          <w:sz w:val="24"/>
          <w:szCs w:val="24"/>
          <w:vertAlign w:val="subscript"/>
        </w:rPr>
        <w:t>)</w:t>
      </w:r>
      <w:r w:rsidRPr="00C8037F">
        <w:rPr>
          <w:rFonts w:ascii="Times New Roman" w:hAnsi="Times New Roman" w:cs="Times New Roman"/>
          <w:sz w:val="24"/>
          <w:szCs w:val="24"/>
        </w:rPr>
        <w:t xml:space="preserve"> values of the samples show a clear decrease from ~0 to−3.5 with the increasing silica contents (Figure 9b). This is also true for the </w:t>
      </w:r>
      <w:proofErr w:type="spellStart"/>
      <w:r w:rsidRPr="00C8037F">
        <w:rPr>
          <w:rFonts w:ascii="Times New Roman" w:hAnsi="Times New Roman" w:cs="Times New Roman"/>
          <w:sz w:val="24"/>
          <w:szCs w:val="24"/>
        </w:rPr>
        <w:t>ɛNd</w:t>
      </w:r>
      <w:proofErr w:type="spellEnd"/>
      <w:r w:rsidRPr="00C8037F">
        <w:rPr>
          <w:rFonts w:ascii="Times New Roman" w:hAnsi="Times New Roman" w:cs="Times New Roman"/>
          <w:sz w:val="24"/>
          <w:szCs w:val="24"/>
          <w:vertAlign w:val="subscript"/>
        </w:rPr>
        <w:t>(</w:t>
      </w:r>
      <w:r w:rsidRPr="00C8037F">
        <w:rPr>
          <w:rFonts w:ascii="Times New Roman" w:hAnsi="Times New Roman" w:cs="Times New Roman"/>
          <w:i/>
          <w:iCs/>
          <w:sz w:val="24"/>
          <w:szCs w:val="24"/>
          <w:vertAlign w:val="subscript"/>
        </w:rPr>
        <w:t>i</w:t>
      </w:r>
      <w:r w:rsidRPr="00C8037F">
        <w:rPr>
          <w:rFonts w:ascii="Times New Roman" w:hAnsi="Times New Roman" w:cs="Times New Roman"/>
          <w:sz w:val="24"/>
          <w:szCs w:val="24"/>
          <w:vertAlign w:val="subscript"/>
        </w:rPr>
        <w:t>)</w:t>
      </w:r>
      <w:r w:rsidRPr="00C8037F">
        <w:rPr>
          <w:rFonts w:ascii="Times New Roman" w:hAnsi="Times New Roman" w:cs="Times New Roman"/>
          <w:sz w:val="24"/>
          <w:szCs w:val="24"/>
        </w:rPr>
        <w:t xml:space="preserve"> - Zr/</w:t>
      </w:r>
      <w:proofErr w:type="spellStart"/>
      <w:r w:rsidRPr="00C8037F">
        <w:rPr>
          <w:rFonts w:ascii="Times New Roman" w:hAnsi="Times New Roman" w:cs="Times New Roman"/>
          <w:sz w:val="24"/>
          <w:szCs w:val="24"/>
        </w:rPr>
        <w:t>Ti</w:t>
      </w:r>
      <w:proofErr w:type="spellEnd"/>
      <w:r w:rsidRPr="00C8037F">
        <w:rPr>
          <w:rFonts w:ascii="Times New Roman" w:hAnsi="Times New Roman" w:cs="Times New Roman"/>
          <w:sz w:val="24"/>
          <w:szCs w:val="24"/>
        </w:rPr>
        <w:t xml:space="preserve"> systematics of the samples (</w:t>
      </w:r>
      <w:r w:rsidRPr="00C8037F">
        <w:rPr>
          <w:rFonts w:ascii="Times New Roman" w:hAnsi="Times New Roman" w:cs="Times New Roman"/>
          <w:i/>
          <w:iCs/>
          <w:sz w:val="24"/>
          <w:szCs w:val="24"/>
        </w:rPr>
        <w:t>not shown</w:t>
      </w:r>
      <w:r w:rsidRPr="00C8037F">
        <w:rPr>
          <w:rFonts w:ascii="Times New Roman" w:hAnsi="Times New Roman" w:cs="Times New Roman"/>
          <w:sz w:val="24"/>
          <w:szCs w:val="24"/>
        </w:rPr>
        <w:t xml:space="preserve">), revealing that their Nd isotopic ratios decrease from basaltic to </w:t>
      </w:r>
      <w:r w:rsidRPr="00C8037F">
        <w:rPr>
          <w:rFonts w:ascii="Times New Roman" w:hAnsi="Times New Roman" w:cs="Times New Roman"/>
          <w:sz w:val="24"/>
          <w:szCs w:val="24"/>
        </w:rPr>
        <w:lastRenderedPageBreak/>
        <w:t>trachytic/</w:t>
      </w:r>
      <w:proofErr w:type="spellStart"/>
      <w:r w:rsidRPr="00C8037F">
        <w:rPr>
          <w:rFonts w:ascii="Times New Roman" w:hAnsi="Times New Roman" w:cs="Times New Roman"/>
          <w:sz w:val="24"/>
          <w:szCs w:val="24"/>
        </w:rPr>
        <w:t>syenitic</w:t>
      </w:r>
      <w:proofErr w:type="spellEnd"/>
      <w:r w:rsidRPr="00C8037F">
        <w:rPr>
          <w:rFonts w:ascii="Times New Roman" w:hAnsi="Times New Roman" w:cs="Times New Roman"/>
          <w:sz w:val="24"/>
          <w:szCs w:val="24"/>
        </w:rPr>
        <w:t xml:space="preserve"> units. The Nd Depleted Mantle model ages (</w:t>
      </w:r>
      <w:proofErr w:type="spellStart"/>
      <w:r w:rsidRPr="00C8037F">
        <w:rPr>
          <w:rFonts w:ascii="Times New Roman" w:hAnsi="Times New Roman" w:cs="Times New Roman"/>
          <w:sz w:val="24"/>
          <w:szCs w:val="24"/>
        </w:rPr>
        <w:t>σ</w:t>
      </w:r>
      <w:proofErr w:type="gramStart"/>
      <w:r w:rsidRPr="00C8037F">
        <w:rPr>
          <w:rFonts w:ascii="Times New Roman" w:hAnsi="Times New Roman" w:cs="Times New Roman"/>
          <w:sz w:val="24"/>
          <w:szCs w:val="24"/>
        </w:rPr>
        <w:t>Nd</w:t>
      </w:r>
      <w:proofErr w:type="spellEnd"/>
      <w:r w:rsidRPr="00C8037F">
        <w:rPr>
          <w:rFonts w:ascii="Times New Roman" w:hAnsi="Times New Roman" w:cs="Times New Roman"/>
          <w:sz w:val="24"/>
          <w:szCs w:val="24"/>
          <w:vertAlign w:val="subscript"/>
        </w:rPr>
        <w:t>(</w:t>
      </w:r>
      <w:proofErr w:type="gramEnd"/>
      <w:r w:rsidRPr="00C8037F">
        <w:rPr>
          <w:rFonts w:ascii="Times New Roman" w:hAnsi="Times New Roman" w:cs="Times New Roman"/>
          <w:sz w:val="24"/>
          <w:szCs w:val="24"/>
          <w:vertAlign w:val="subscript"/>
        </w:rPr>
        <w:t>DM)</w:t>
      </w:r>
      <w:r w:rsidRPr="00C8037F">
        <w:rPr>
          <w:rFonts w:ascii="Times New Roman" w:hAnsi="Times New Roman" w:cs="Times New Roman"/>
          <w:sz w:val="24"/>
          <w:szCs w:val="24"/>
        </w:rPr>
        <w:t>; DePaolo (1988) of the samples vary in a range of 655–1086 Ma (Supplementary Table 2).</w:t>
      </w:r>
    </w:p>
    <w:p w14:paraId="3581DD99" w14:textId="521EF4C6" w:rsidR="002D1DE7" w:rsidRPr="002D1DE7" w:rsidRDefault="002D1DE7" w:rsidP="002D1DE7">
      <w:pPr>
        <w:spacing w:after="0" w:line="480" w:lineRule="auto"/>
        <w:jc w:val="both"/>
        <w:rPr>
          <w:rFonts w:ascii="Times New Roman" w:hAnsi="Times New Roman" w:cs="Times New Roman"/>
          <w:sz w:val="24"/>
          <w:szCs w:val="24"/>
        </w:rPr>
      </w:pPr>
    </w:p>
    <w:p w14:paraId="00F5BBB7" w14:textId="77777777" w:rsidR="002D1DE7" w:rsidRPr="002D1DE7" w:rsidRDefault="002D1DE7" w:rsidP="002D1DE7">
      <w:pPr>
        <w:pStyle w:val="Default"/>
        <w:spacing w:line="480" w:lineRule="auto"/>
        <w:rPr>
          <w:rFonts w:ascii="Times New Roman" w:hAnsi="Times New Roman" w:cs="Times New Roman"/>
        </w:rPr>
      </w:pPr>
      <w:r w:rsidRPr="002D1DE7">
        <w:rPr>
          <w:rFonts w:ascii="Times New Roman" w:hAnsi="Times New Roman" w:cs="Times New Roman"/>
          <w:b/>
          <w:bCs/>
        </w:rPr>
        <w:t xml:space="preserve">7. Discussion </w:t>
      </w:r>
    </w:p>
    <w:p w14:paraId="08A120A2" w14:textId="1D6669CD" w:rsidR="002D1DE7" w:rsidRPr="002D1DE7" w:rsidRDefault="002D1DE7" w:rsidP="002D1DE7">
      <w:pPr>
        <w:spacing w:after="0" w:line="480" w:lineRule="auto"/>
        <w:jc w:val="both"/>
        <w:rPr>
          <w:rFonts w:ascii="Times New Roman" w:hAnsi="Times New Roman" w:cs="Times New Roman"/>
          <w:sz w:val="24"/>
          <w:szCs w:val="24"/>
        </w:rPr>
      </w:pPr>
      <w:r w:rsidRPr="002D1DE7">
        <w:rPr>
          <w:rFonts w:ascii="Times New Roman" w:hAnsi="Times New Roman" w:cs="Times New Roman"/>
          <w:sz w:val="24"/>
          <w:szCs w:val="24"/>
        </w:rPr>
        <w:t xml:space="preserve">Since the rock samples in the </w:t>
      </w:r>
      <w:proofErr w:type="spellStart"/>
      <w:r w:rsidRPr="002D1DE7">
        <w:rPr>
          <w:rFonts w:ascii="Times New Roman" w:hAnsi="Times New Roman" w:cs="Times New Roman"/>
          <w:sz w:val="24"/>
          <w:szCs w:val="24"/>
        </w:rPr>
        <w:t>Hekimhan</w:t>
      </w:r>
      <w:proofErr w:type="spellEnd"/>
      <w:r w:rsidRPr="002D1DE7">
        <w:rPr>
          <w:rFonts w:ascii="Times New Roman" w:hAnsi="Times New Roman" w:cs="Times New Roman"/>
          <w:sz w:val="24"/>
          <w:szCs w:val="24"/>
        </w:rPr>
        <w:t xml:space="preserve"> Basin (especially the HVM samples) were variably affected by </w:t>
      </w:r>
      <w:proofErr w:type="spellStart"/>
      <w:r w:rsidRPr="002D1DE7">
        <w:rPr>
          <w:rFonts w:ascii="Times New Roman" w:hAnsi="Times New Roman" w:cs="Times New Roman"/>
          <w:sz w:val="24"/>
          <w:szCs w:val="24"/>
        </w:rPr>
        <w:t>subsolidus</w:t>
      </w:r>
      <w:proofErr w:type="spellEnd"/>
      <w:r w:rsidRPr="002D1DE7">
        <w:rPr>
          <w:rFonts w:ascii="Times New Roman" w:hAnsi="Times New Roman" w:cs="Times New Roman"/>
          <w:sz w:val="24"/>
          <w:szCs w:val="24"/>
        </w:rPr>
        <w:t xml:space="preserve"> alteration/weathering processes, as indicated by variable high LOI values and K</w:t>
      </w:r>
      <w:r w:rsidRPr="002D1DE7">
        <w:rPr>
          <w:rFonts w:ascii="Times New Roman" w:hAnsi="Times New Roman" w:cs="Times New Roman"/>
          <w:sz w:val="24"/>
          <w:szCs w:val="24"/>
          <w:vertAlign w:val="subscript"/>
        </w:rPr>
        <w:t>2</w:t>
      </w:r>
      <w:r w:rsidRPr="002D1DE7">
        <w:rPr>
          <w:rFonts w:ascii="Times New Roman" w:hAnsi="Times New Roman" w:cs="Times New Roman"/>
          <w:sz w:val="24"/>
          <w:szCs w:val="24"/>
        </w:rPr>
        <w:t>O/Na</w:t>
      </w:r>
      <w:r w:rsidRPr="002D1DE7">
        <w:rPr>
          <w:rFonts w:ascii="Times New Roman" w:hAnsi="Times New Roman" w:cs="Times New Roman"/>
          <w:sz w:val="24"/>
          <w:szCs w:val="24"/>
          <w:vertAlign w:val="subscript"/>
        </w:rPr>
        <w:t>2</w:t>
      </w:r>
      <w:r w:rsidRPr="002D1DE7">
        <w:rPr>
          <w:rFonts w:ascii="Times New Roman" w:hAnsi="Times New Roman" w:cs="Times New Roman"/>
          <w:sz w:val="24"/>
          <w:szCs w:val="24"/>
        </w:rPr>
        <w:t>O (</w:t>
      </w:r>
      <w:proofErr w:type="gramStart"/>
      <w:r w:rsidRPr="002D1DE7">
        <w:rPr>
          <w:rFonts w:ascii="Times New Roman" w:hAnsi="Times New Roman" w:cs="Times New Roman"/>
          <w:sz w:val="24"/>
          <w:szCs w:val="24"/>
        </w:rPr>
        <w:t>e.g.</w:t>
      </w:r>
      <w:proofErr w:type="gramEnd"/>
      <w:r w:rsidRPr="002D1DE7">
        <w:rPr>
          <w:rFonts w:ascii="Times New Roman" w:hAnsi="Times New Roman" w:cs="Times New Roman"/>
          <w:sz w:val="24"/>
          <w:szCs w:val="24"/>
        </w:rPr>
        <w:t xml:space="preserve"> the samples 132, 62, and 88) and highly variable Sr isotopic ratios, the geochemical compositions of the samples will be discussed with caution. In the following sections, the interpretations made using the major element oxides have been assessed by comparing them with the relevant trace element ratios. For example, variation in the SiO2 contents as a differentiation index has been tested with Th which is a highly incompatible but immobile trace element, as well as the ratio of Zr/</w:t>
      </w:r>
      <w:proofErr w:type="spellStart"/>
      <w:r w:rsidRPr="002D1DE7">
        <w:rPr>
          <w:rFonts w:ascii="Times New Roman" w:hAnsi="Times New Roman" w:cs="Times New Roman"/>
          <w:sz w:val="24"/>
          <w:szCs w:val="24"/>
        </w:rPr>
        <w:t>Ti</w:t>
      </w:r>
      <w:proofErr w:type="spellEnd"/>
      <w:r w:rsidRPr="002D1DE7">
        <w:rPr>
          <w:rFonts w:ascii="Times New Roman" w:hAnsi="Times New Roman" w:cs="Times New Roman"/>
          <w:sz w:val="24"/>
          <w:szCs w:val="24"/>
        </w:rPr>
        <w:t xml:space="preserve"> (</w:t>
      </w:r>
      <w:proofErr w:type="gramStart"/>
      <w:r w:rsidRPr="002D1DE7">
        <w:rPr>
          <w:rFonts w:ascii="Times New Roman" w:hAnsi="Times New Roman" w:cs="Times New Roman"/>
          <w:sz w:val="24"/>
          <w:szCs w:val="24"/>
        </w:rPr>
        <w:t>e.g.</w:t>
      </w:r>
      <w:proofErr w:type="gramEnd"/>
      <w:r w:rsidRPr="002D1DE7">
        <w:rPr>
          <w:rFonts w:ascii="Times New Roman" w:hAnsi="Times New Roman" w:cs="Times New Roman"/>
          <w:sz w:val="24"/>
          <w:szCs w:val="24"/>
        </w:rPr>
        <w:t xml:space="preserve"> Pearce 1996).</w:t>
      </w:r>
    </w:p>
    <w:p w14:paraId="7CF5A52D" w14:textId="0D893DD7" w:rsidR="002D1DE7" w:rsidRDefault="002D1DE7" w:rsidP="002D1DE7">
      <w:pPr>
        <w:spacing w:after="0" w:line="480" w:lineRule="auto"/>
        <w:jc w:val="both"/>
        <w:rPr>
          <w:rFonts w:ascii="Times New Roman" w:hAnsi="Times New Roman" w:cs="Times New Roman"/>
          <w:sz w:val="24"/>
          <w:szCs w:val="24"/>
        </w:rPr>
      </w:pPr>
      <w:r w:rsidRPr="002D1DE7">
        <w:rPr>
          <w:rFonts w:ascii="Times New Roman" w:hAnsi="Times New Roman" w:cs="Times New Roman"/>
          <w:sz w:val="24"/>
          <w:szCs w:val="24"/>
        </w:rPr>
        <w:tab/>
      </w:r>
      <w:proofErr w:type="gramStart"/>
      <w:r w:rsidRPr="002D1DE7">
        <w:rPr>
          <w:rFonts w:ascii="Times New Roman" w:hAnsi="Times New Roman" w:cs="Times New Roman"/>
          <w:sz w:val="24"/>
          <w:szCs w:val="24"/>
        </w:rPr>
        <w:t>In order to</w:t>
      </w:r>
      <w:proofErr w:type="gramEnd"/>
      <w:r w:rsidRPr="002D1DE7">
        <w:rPr>
          <w:rFonts w:ascii="Times New Roman" w:hAnsi="Times New Roman" w:cs="Times New Roman"/>
          <w:sz w:val="24"/>
          <w:szCs w:val="24"/>
        </w:rPr>
        <w:t xml:space="preserve"> clarify the petrogenetic relationship among the Campanian-Maastrichtian magmatic rock units, and their origin, the possible role of fractional crystallization and assimilation processes will be tested first in the following sections. Then, the mantle origin of </w:t>
      </w:r>
      <w:r w:rsidRPr="00194ED5">
        <w:rPr>
          <w:rFonts w:ascii="Times New Roman" w:hAnsi="Times New Roman" w:cs="Times New Roman"/>
          <w:sz w:val="24"/>
          <w:szCs w:val="24"/>
        </w:rPr>
        <w:t>the mafic magmas will be discussed, together with the geological features of the region during the Campanian- Maastrichtian.</w:t>
      </w:r>
    </w:p>
    <w:p w14:paraId="6516164D" w14:textId="77777777" w:rsidR="00194ED5" w:rsidRPr="00194ED5" w:rsidRDefault="00194ED5" w:rsidP="00194ED5">
      <w:pPr>
        <w:spacing w:after="0" w:line="480" w:lineRule="auto"/>
        <w:jc w:val="both"/>
        <w:rPr>
          <w:rFonts w:ascii="Times New Roman" w:hAnsi="Times New Roman" w:cs="Times New Roman"/>
          <w:sz w:val="24"/>
          <w:szCs w:val="24"/>
        </w:rPr>
      </w:pPr>
    </w:p>
    <w:p w14:paraId="68F1CEB7" w14:textId="77777777" w:rsidR="00194ED5" w:rsidRPr="00194ED5" w:rsidRDefault="00194ED5" w:rsidP="00194ED5">
      <w:pPr>
        <w:pStyle w:val="Default"/>
        <w:spacing w:line="480" w:lineRule="auto"/>
        <w:rPr>
          <w:rFonts w:ascii="Times New Roman" w:hAnsi="Times New Roman" w:cs="Times New Roman"/>
        </w:rPr>
      </w:pPr>
      <w:r w:rsidRPr="00194ED5">
        <w:rPr>
          <w:rFonts w:ascii="Times New Roman" w:hAnsi="Times New Roman" w:cs="Times New Roman"/>
          <w:b/>
          <w:bCs/>
          <w:i/>
          <w:iCs/>
        </w:rPr>
        <w:t xml:space="preserve">7.1. Fractional crystallization and crustal assimilation </w:t>
      </w:r>
    </w:p>
    <w:p w14:paraId="7F3959A0" w14:textId="4F9AD254" w:rsidR="00194ED5" w:rsidRDefault="00194ED5" w:rsidP="00194ED5">
      <w:pPr>
        <w:spacing w:after="0" w:line="480" w:lineRule="auto"/>
        <w:jc w:val="both"/>
        <w:rPr>
          <w:rFonts w:ascii="Times New Roman" w:hAnsi="Times New Roman" w:cs="Times New Roman"/>
          <w:sz w:val="24"/>
          <w:szCs w:val="24"/>
        </w:rPr>
      </w:pPr>
      <w:r w:rsidRPr="00194ED5">
        <w:rPr>
          <w:rFonts w:ascii="Times New Roman" w:hAnsi="Times New Roman" w:cs="Times New Roman"/>
          <w:sz w:val="24"/>
          <w:szCs w:val="24"/>
        </w:rPr>
        <w:t xml:space="preserve">The most basaltic samples in the </w:t>
      </w:r>
      <w:proofErr w:type="spellStart"/>
      <w:r w:rsidRPr="00194ED5">
        <w:rPr>
          <w:rFonts w:ascii="Times New Roman" w:hAnsi="Times New Roman" w:cs="Times New Roman"/>
          <w:sz w:val="24"/>
          <w:szCs w:val="24"/>
        </w:rPr>
        <w:t>Hekimhan</w:t>
      </w:r>
      <w:proofErr w:type="spellEnd"/>
      <w:r w:rsidRPr="00194ED5">
        <w:rPr>
          <w:rFonts w:ascii="Times New Roman" w:hAnsi="Times New Roman" w:cs="Times New Roman"/>
          <w:sz w:val="24"/>
          <w:szCs w:val="24"/>
        </w:rPr>
        <w:t xml:space="preserve"> Basin have very low MgO (&lt;8 wt. %), Mg# (atomic ratio of Mg</w:t>
      </w:r>
      <w:proofErr w:type="gramStart"/>
      <w:r w:rsidRPr="00194ED5">
        <w:rPr>
          <w:rFonts w:ascii="Times New Roman" w:hAnsi="Times New Roman" w:cs="Times New Roman"/>
          <w:sz w:val="24"/>
          <w:szCs w:val="24"/>
        </w:rPr>
        <w:t>/[</w:t>
      </w:r>
      <w:proofErr w:type="gramEnd"/>
      <w:r w:rsidRPr="00194ED5">
        <w:rPr>
          <w:rFonts w:ascii="Times New Roman" w:hAnsi="Times New Roman" w:cs="Times New Roman"/>
          <w:sz w:val="24"/>
          <w:szCs w:val="24"/>
        </w:rPr>
        <w:t xml:space="preserve">Mg +Fe] &lt; 0.60), Ni (&lt;50 ppm), and Cr (&lt;200 ppm) compositions, and therefore, they represent fractionated melts instead of direct partial melts from the mantle. A positive correlation between the </w:t>
      </w:r>
      <w:proofErr w:type="gramStart"/>
      <w:r w:rsidRPr="00194ED5">
        <w:rPr>
          <w:rFonts w:ascii="Times New Roman" w:hAnsi="Times New Roman" w:cs="Times New Roman"/>
          <w:sz w:val="24"/>
          <w:szCs w:val="24"/>
        </w:rPr>
        <w:t>alteration-independent</w:t>
      </w:r>
      <w:proofErr w:type="gramEnd"/>
      <w:r w:rsidRPr="00194ED5">
        <w:rPr>
          <w:rFonts w:ascii="Times New Roman" w:hAnsi="Times New Roman" w:cs="Times New Roman"/>
          <w:sz w:val="24"/>
          <w:szCs w:val="24"/>
        </w:rPr>
        <w:t xml:space="preserve"> Zr/</w:t>
      </w:r>
      <w:proofErr w:type="spellStart"/>
      <w:r w:rsidRPr="00194ED5">
        <w:rPr>
          <w:rFonts w:ascii="Times New Roman" w:hAnsi="Times New Roman" w:cs="Times New Roman"/>
          <w:sz w:val="24"/>
          <w:szCs w:val="24"/>
        </w:rPr>
        <w:t>Ti</w:t>
      </w:r>
      <w:proofErr w:type="spellEnd"/>
      <w:r w:rsidRPr="00194ED5">
        <w:rPr>
          <w:rFonts w:ascii="Times New Roman" w:hAnsi="Times New Roman" w:cs="Times New Roman"/>
          <w:sz w:val="24"/>
          <w:szCs w:val="24"/>
        </w:rPr>
        <w:t xml:space="preserve"> vs. Nb/Y ratios (Figure 7b; Pearce 1996) of the basaltic to trachytic (</w:t>
      </w:r>
      <w:proofErr w:type="spellStart"/>
      <w:r w:rsidRPr="00194ED5">
        <w:rPr>
          <w:rFonts w:ascii="Times New Roman" w:hAnsi="Times New Roman" w:cs="Times New Roman"/>
          <w:sz w:val="24"/>
          <w:szCs w:val="24"/>
        </w:rPr>
        <w:t>syenitic</w:t>
      </w:r>
      <w:proofErr w:type="spellEnd"/>
      <w:r w:rsidRPr="00194ED5">
        <w:rPr>
          <w:rFonts w:ascii="Times New Roman" w:hAnsi="Times New Roman" w:cs="Times New Roman"/>
          <w:sz w:val="24"/>
          <w:szCs w:val="24"/>
        </w:rPr>
        <w:t>) rocks may indicate that the SVM, YSM,</w:t>
      </w:r>
      <w:r w:rsidRPr="00194ED5">
        <w:rPr>
          <w:rFonts w:ascii="Times New Roman" w:hAnsi="Times New Roman" w:cs="Times New Roman"/>
          <w:sz w:val="24"/>
          <w:szCs w:val="24"/>
        </w:rPr>
        <w:t xml:space="preserve"> </w:t>
      </w:r>
      <w:r w:rsidRPr="00194ED5">
        <w:rPr>
          <w:rFonts w:ascii="Times New Roman" w:hAnsi="Times New Roman" w:cs="Times New Roman"/>
          <w:sz w:val="24"/>
          <w:szCs w:val="24"/>
        </w:rPr>
        <w:t xml:space="preserve">and BSM were </w:t>
      </w:r>
      <w:r w:rsidRPr="00194ED5">
        <w:rPr>
          <w:rFonts w:ascii="Times New Roman" w:hAnsi="Times New Roman" w:cs="Times New Roman"/>
          <w:sz w:val="24"/>
          <w:szCs w:val="24"/>
        </w:rPr>
        <w:lastRenderedPageBreak/>
        <w:t>derived by fractionation from the more mafic magmas represented by the basaltic samples of the HVM.</w:t>
      </w:r>
    </w:p>
    <w:p w14:paraId="0183BB8F" w14:textId="38FD5D8C" w:rsidR="000473B9" w:rsidRPr="000473B9" w:rsidRDefault="000473B9" w:rsidP="00194ED5">
      <w:pPr>
        <w:spacing w:after="0" w:line="480" w:lineRule="auto"/>
        <w:jc w:val="both"/>
        <w:rPr>
          <w:rFonts w:ascii="Times New Roman" w:hAnsi="Times New Roman" w:cs="Times New Roman"/>
          <w:sz w:val="24"/>
          <w:szCs w:val="24"/>
        </w:rPr>
      </w:pPr>
      <w:r w:rsidRPr="000473B9">
        <w:rPr>
          <w:rFonts w:ascii="Times New Roman" w:hAnsi="Times New Roman" w:cs="Times New Roman"/>
          <w:sz w:val="24"/>
          <w:szCs w:val="24"/>
        </w:rPr>
        <w:tab/>
      </w:r>
      <w:r w:rsidRPr="000473B9">
        <w:rPr>
          <w:rFonts w:ascii="Times New Roman" w:hAnsi="Times New Roman" w:cs="Times New Roman"/>
          <w:sz w:val="24"/>
          <w:szCs w:val="24"/>
        </w:rPr>
        <w:t xml:space="preserve">MgO and Ni contents of the basaltic rocks in the </w:t>
      </w:r>
      <w:proofErr w:type="spellStart"/>
      <w:r w:rsidRPr="000473B9">
        <w:rPr>
          <w:rFonts w:ascii="Times New Roman" w:hAnsi="Times New Roman" w:cs="Times New Roman"/>
          <w:sz w:val="24"/>
          <w:szCs w:val="24"/>
        </w:rPr>
        <w:t>Hekimhan</w:t>
      </w:r>
      <w:proofErr w:type="spellEnd"/>
      <w:r w:rsidRPr="000473B9">
        <w:rPr>
          <w:rFonts w:ascii="Times New Roman" w:hAnsi="Times New Roman" w:cs="Times New Roman"/>
          <w:sz w:val="24"/>
          <w:szCs w:val="24"/>
        </w:rPr>
        <w:t xml:space="preserve"> Basin sharply decrease with increasing SiO</w:t>
      </w:r>
      <w:r w:rsidRPr="000473B9">
        <w:rPr>
          <w:rFonts w:ascii="Times New Roman" w:hAnsi="Times New Roman" w:cs="Times New Roman"/>
          <w:sz w:val="24"/>
          <w:szCs w:val="24"/>
          <w:vertAlign w:val="subscript"/>
        </w:rPr>
        <w:t>2</w:t>
      </w:r>
      <w:r w:rsidRPr="000473B9">
        <w:rPr>
          <w:rFonts w:ascii="Times New Roman" w:hAnsi="Times New Roman" w:cs="Times New Roman"/>
          <w:sz w:val="24"/>
          <w:szCs w:val="24"/>
        </w:rPr>
        <w:t xml:space="preserve"> or Th contents (Supplementary Figure S1) indicating olivine was an early fractionating phase during the evolution of the HVM. Similarly, decreasing Fe</w:t>
      </w:r>
      <w:r w:rsidRPr="000473B9">
        <w:rPr>
          <w:rFonts w:ascii="Times New Roman" w:hAnsi="Times New Roman" w:cs="Times New Roman"/>
          <w:sz w:val="24"/>
          <w:szCs w:val="24"/>
          <w:vertAlign w:val="subscript"/>
        </w:rPr>
        <w:t>2</w:t>
      </w:r>
      <w:r w:rsidRPr="000473B9">
        <w:rPr>
          <w:rFonts w:ascii="Times New Roman" w:hAnsi="Times New Roman" w:cs="Times New Roman"/>
          <w:sz w:val="24"/>
          <w:szCs w:val="24"/>
        </w:rPr>
        <w:t>O</w:t>
      </w:r>
      <w:r w:rsidRPr="000473B9">
        <w:rPr>
          <w:rFonts w:ascii="Times New Roman" w:hAnsi="Times New Roman" w:cs="Times New Roman"/>
          <w:sz w:val="24"/>
          <w:szCs w:val="24"/>
          <w:vertAlign w:val="subscript"/>
        </w:rPr>
        <w:t>3</w:t>
      </w:r>
      <w:r w:rsidRPr="000473B9">
        <w:rPr>
          <w:rFonts w:ascii="Times New Roman" w:hAnsi="Times New Roman" w:cs="Times New Roman"/>
          <w:sz w:val="24"/>
          <w:szCs w:val="24"/>
        </w:rPr>
        <w:t>, TiO</w:t>
      </w:r>
      <w:r w:rsidRPr="000473B9">
        <w:rPr>
          <w:rFonts w:ascii="Times New Roman" w:hAnsi="Times New Roman" w:cs="Times New Roman"/>
          <w:sz w:val="24"/>
          <w:szCs w:val="24"/>
          <w:vertAlign w:val="subscript"/>
        </w:rPr>
        <w:t>2</w:t>
      </w:r>
      <w:r w:rsidRPr="000473B9">
        <w:rPr>
          <w:rFonts w:ascii="Times New Roman" w:hAnsi="Times New Roman" w:cs="Times New Roman"/>
          <w:sz w:val="24"/>
          <w:szCs w:val="24"/>
        </w:rPr>
        <w:t xml:space="preserve">, </w:t>
      </w:r>
      <w:proofErr w:type="spellStart"/>
      <w:r w:rsidRPr="000473B9">
        <w:rPr>
          <w:rFonts w:ascii="Times New Roman" w:hAnsi="Times New Roman" w:cs="Times New Roman"/>
          <w:sz w:val="24"/>
          <w:szCs w:val="24"/>
        </w:rPr>
        <w:t>CaO</w:t>
      </w:r>
      <w:proofErr w:type="spellEnd"/>
      <w:r w:rsidRPr="000473B9">
        <w:rPr>
          <w:rFonts w:ascii="Times New Roman" w:hAnsi="Times New Roman" w:cs="Times New Roman"/>
          <w:sz w:val="24"/>
          <w:szCs w:val="24"/>
        </w:rPr>
        <w:t>, and V contents of these rocks (Supplementary Figure S1c–f) are indicative of clinopyroxene and Fe-</w:t>
      </w:r>
      <w:proofErr w:type="spellStart"/>
      <w:r w:rsidRPr="000473B9">
        <w:rPr>
          <w:rFonts w:ascii="Times New Roman" w:hAnsi="Times New Roman" w:cs="Times New Roman"/>
          <w:sz w:val="24"/>
          <w:szCs w:val="24"/>
        </w:rPr>
        <w:t>Ti</w:t>
      </w:r>
      <w:proofErr w:type="spellEnd"/>
      <w:r w:rsidRPr="000473B9">
        <w:rPr>
          <w:rFonts w:ascii="Times New Roman" w:hAnsi="Times New Roman" w:cs="Times New Roman"/>
          <w:sz w:val="24"/>
          <w:szCs w:val="24"/>
        </w:rPr>
        <w:t xml:space="preserve"> oxide fractionation. Additionally, the coupled decrease in </w:t>
      </w:r>
      <w:proofErr w:type="spellStart"/>
      <w:r w:rsidRPr="000473B9">
        <w:rPr>
          <w:rFonts w:ascii="Times New Roman" w:hAnsi="Times New Roman" w:cs="Times New Roman"/>
          <w:sz w:val="24"/>
          <w:szCs w:val="24"/>
        </w:rPr>
        <w:t>CaO</w:t>
      </w:r>
      <w:proofErr w:type="spellEnd"/>
      <w:r w:rsidRPr="000473B9">
        <w:rPr>
          <w:rFonts w:ascii="Times New Roman" w:hAnsi="Times New Roman" w:cs="Times New Roman"/>
          <w:sz w:val="24"/>
          <w:szCs w:val="24"/>
        </w:rPr>
        <w:t xml:space="preserve"> (from ~12 to 4 wt. %) and Eu/Eu* values (from ~1 to 0.8) with respect to the differentiation indexes reveal a possible role of Ca-plagioclase in the late stages of the fractionation history of the HVM (</w:t>
      </w:r>
      <w:proofErr w:type="spellStart"/>
      <w:r w:rsidRPr="000473B9">
        <w:rPr>
          <w:rFonts w:ascii="Times New Roman" w:hAnsi="Times New Roman" w:cs="Times New Roman"/>
          <w:sz w:val="24"/>
          <w:szCs w:val="24"/>
        </w:rPr>
        <w:t>Suplementary</w:t>
      </w:r>
      <w:proofErr w:type="spellEnd"/>
      <w:r w:rsidRPr="000473B9">
        <w:rPr>
          <w:rFonts w:ascii="Times New Roman" w:hAnsi="Times New Roman" w:cs="Times New Roman"/>
          <w:sz w:val="24"/>
          <w:szCs w:val="24"/>
        </w:rPr>
        <w:t xml:space="preserve"> Figure S1</w:t>
      </w:r>
      <w:proofErr w:type="gramStart"/>
      <w:r w:rsidRPr="000473B9">
        <w:rPr>
          <w:rFonts w:ascii="Times New Roman" w:hAnsi="Times New Roman" w:cs="Times New Roman"/>
          <w:sz w:val="24"/>
          <w:szCs w:val="24"/>
        </w:rPr>
        <w:t>f,g</w:t>
      </w:r>
      <w:proofErr w:type="gramEnd"/>
      <w:r w:rsidRPr="000473B9">
        <w:rPr>
          <w:rFonts w:ascii="Times New Roman" w:hAnsi="Times New Roman" w:cs="Times New Roman"/>
          <w:sz w:val="24"/>
          <w:szCs w:val="24"/>
        </w:rPr>
        <w:t>). P</w:t>
      </w:r>
      <w:r w:rsidRPr="000473B9">
        <w:rPr>
          <w:rFonts w:ascii="Times New Roman" w:hAnsi="Times New Roman" w:cs="Times New Roman"/>
          <w:sz w:val="24"/>
          <w:szCs w:val="24"/>
          <w:vertAlign w:val="subscript"/>
        </w:rPr>
        <w:t>2</w:t>
      </w:r>
      <w:r w:rsidRPr="000473B9">
        <w:rPr>
          <w:rFonts w:ascii="Times New Roman" w:hAnsi="Times New Roman" w:cs="Times New Roman"/>
          <w:sz w:val="24"/>
          <w:szCs w:val="24"/>
        </w:rPr>
        <w:t>O</w:t>
      </w:r>
      <w:r w:rsidRPr="000473B9">
        <w:rPr>
          <w:rFonts w:ascii="Times New Roman" w:hAnsi="Times New Roman" w:cs="Times New Roman"/>
          <w:sz w:val="24"/>
          <w:szCs w:val="24"/>
          <w:vertAlign w:val="subscript"/>
        </w:rPr>
        <w:t>5</w:t>
      </w:r>
      <w:r w:rsidRPr="000473B9">
        <w:rPr>
          <w:rFonts w:ascii="Times New Roman" w:hAnsi="Times New Roman" w:cs="Times New Roman"/>
          <w:sz w:val="24"/>
          <w:szCs w:val="24"/>
        </w:rPr>
        <w:t xml:space="preserve"> contents of the samples do not change with the increasing SiO</w:t>
      </w:r>
      <w:r w:rsidRPr="000473B9">
        <w:rPr>
          <w:rFonts w:ascii="Times New Roman" w:hAnsi="Times New Roman" w:cs="Times New Roman"/>
          <w:sz w:val="24"/>
          <w:szCs w:val="24"/>
          <w:vertAlign w:val="subscript"/>
        </w:rPr>
        <w:t>2</w:t>
      </w:r>
      <w:r w:rsidRPr="000473B9">
        <w:rPr>
          <w:rFonts w:ascii="Times New Roman" w:hAnsi="Times New Roman" w:cs="Times New Roman"/>
          <w:sz w:val="24"/>
          <w:szCs w:val="24"/>
        </w:rPr>
        <w:t xml:space="preserve"> (or Th) contents (not shown). However, the absence of an increase in the P</w:t>
      </w:r>
      <w:r w:rsidRPr="000473B9">
        <w:rPr>
          <w:rFonts w:ascii="Times New Roman" w:hAnsi="Times New Roman" w:cs="Times New Roman"/>
          <w:sz w:val="24"/>
          <w:szCs w:val="24"/>
          <w:vertAlign w:val="subscript"/>
        </w:rPr>
        <w:t>2</w:t>
      </w:r>
      <w:r w:rsidRPr="000473B9">
        <w:rPr>
          <w:rFonts w:ascii="Times New Roman" w:hAnsi="Times New Roman" w:cs="Times New Roman"/>
          <w:sz w:val="24"/>
          <w:szCs w:val="24"/>
        </w:rPr>
        <w:t>O</w:t>
      </w:r>
      <w:r w:rsidRPr="000473B9">
        <w:rPr>
          <w:rFonts w:ascii="Times New Roman" w:hAnsi="Times New Roman" w:cs="Times New Roman"/>
          <w:sz w:val="24"/>
          <w:szCs w:val="24"/>
          <w:vertAlign w:val="subscript"/>
        </w:rPr>
        <w:t>5</w:t>
      </w:r>
      <w:r w:rsidRPr="000473B9">
        <w:rPr>
          <w:rFonts w:ascii="Times New Roman" w:hAnsi="Times New Roman" w:cs="Times New Roman"/>
          <w:sz w:val="24"/>
          <w:szCs w:val="24"/>
        </w:rPr>
        <w:t xml:space="preserve"> contents of the samples from the HVM indicates that P</w:t>
      </w:r>
      <w:r w:rsidRPr="000473B9">
        <w:rPr>
          <w:rFonts w:ascii="Times New Roman" w:hAnsi="Times New Roman" w:cs="Times New Roman"/>
          <w:sz w:val="24"/>
          <w:szCs w:val="24"/>
          <w:vertAlign w:val="subscript"/>
        </w:rPr>
        <w:t>2</w:t>
      </w:r>
      <w:r w:rsidRPr="000473B9">
        <w:rPr>
          <w:rFonts w:ascii="Times New Roman" w:hAnsi="Times New Roman" w:cs="Times New Roman"/>
          <w:sz w:val="24"/>
          <w:szCs w:val="24"/>
        </w:rPr>
        <w:t>O</w:t>
      </w:r>
      <w:r w:rsidRPr="000473B9">
        <w:rPr>
          <w:rFonts w:ascii="Times New Roman" w:hAnsi="Times New Roman" w:cs="Times New Roman"/>
          <w:sz w:val="24"/>
          <w:szCs w:val="24"/>
          <w:vertAlign w:val="subscript"/>
        </w:rPr>
        <w:t>5</w:t>
      </w:r>
      <w:r w:rsidRPr="000473B9">
        <w:rPr>
          <w:rFonts w:ascii="Times New Roman" w:hAnsi="Times New Roman" w:cs="Times New Roman"/>
          <w:sz w:val="24"/>
          <w:szCs w:val="24"/>
        </w:rPr>
        <w:t xml:space="preserve"> was buffered by some extent of apatite fractionation in the genesis of the basaltic rocks of the HVM.</w:t>
      </w:r>
    </w:p>
    <w:p w14:paraId="6A0A2276" w14:textId="21D902A1" w:rsidR="004F1865" w:rsidRPr="000473B9" w:rsidRDefault="000473B9" w:rsidP="00194ED5">
      <w:pPr>
        <w:spacing w:after="0" w:line="480" w:lineRule="auto"/>
        <w:jc w:val="both"/>
        <w:rPr>
          <w:rFonts w:ascii="Times New Roman" w:hAnsi="Times New Roman" w:cs="Times New Roman"/>
          <w:sz w:val="24"/>
          <w:szCs w:val="24"/>
        </w:rPr>
      </w:pPr>
      <w:r w:rsidRPr="000473B9">
        <w:rPr>
          <w:rFonts w:ascii="Times New Roman" w:hAnsi="Times New Roman" w:cs="Times New Roman"/>
          <w:sz w:val="24"/>
          <w:szCs w:val="24"/>
        </w:rPr>
        <w:tab/>
      </w:r>
      <w:r w:rsidRPr="000473B9">
        <w:rPr>
          <w:rFonts w:ascii="Times New Roman" w:hAnsi="Times New Roman" w:cs="Times New Roman"/>
          <w:sz w:val="24"/>
          <w:szCs w:val="24"/>
        </w:rPr>
        <w:t xml:space="preserve">Most of the HVM samples contain clinopyroxene, Fe- </w:t>
      </w:r>
      <w:proofErr w:type="spellStart"/>
      <w:r w:rsidRPr="000473B9">
        <w:rPr>
          <w:rFonts w:ascii="Times New Roman" w:hAnsi="Times New Roman" w:cs="Times New Roman"/>
          <w:sz w:val="24"/>
          <w:szCs w:val="24"/>
        </w:rPr>
        <w:t>Ti</w:t>
      </w:r>
      <w:proofErr w:type="spellEnd"/>
      <w:r w:rsidRPr="000473B9">
        <w:rPr>
          <w:rFonts w:ascii="Times New Roman" w:hAnsi="Times New Roman" w:cs="Times New Roman"/>
          <w:sz w:val="24"/>
          <w:szCs w:val="24"/>
        </w:rPr>
        <w:t xml:space="preserve"> oxide, olivine, and apatite in descending order. These rocks have Ne- or </w:t>
      </w:r>
      <w:proofErr w:type="spellStart"/>
      <w:r w:rsidRPr="000473B9">
        <w:rPr>
          <w:rFonts w:ascii="Times New Roman" w:hAnsi="Times New Roman" w:cs="Times New Roman"/>
          <w:sz w:val="24"/>
          <w:szCs w:val="24"/>
        </w:rPr>
        <w:t>Ol</w:t>
      </w:r>
      <w:proofErr w:type="spellEnd"/>
      <w:r w:rsidRPr="000473B9">
        <w:rPr>
          <w:rFonts w:ascii="Times New Roman" w:hAnsi="Times New Roman" w:cs="Times New Roman"/>
          <w:sz w:val="24"/>
          <w:szCs w:val="24"/>
        </w:rPr>
        <w:t>-normative compositions (silica- undersaturated to -saturated). The porphyritic samples (</w:t>
      </w:r>
      <w:proofErr w:type="gramStart"/>
      <w:r w:rsidRPr="000473B9">
        <w:rPr>
          <w:rFonts w:ascii="Times New Roman" w:hAnsi="Times New Roman" w:cs="Times New Roman"/>
          <w:sz w:val="24"/>
          <w:szCs w:val="24"/>
        </w:rPr>
        <w:t>e.g.</w:t>
      </w:r>
      <w:proofErr w:type="gramEnd"/>
      <w:r w:rsidRPr="000473B9">
        <w:rPr>
          <w:rFonts w:ascii="Times New Roman" w:hAnsi="Times New Roman" w:cs="Times New Roman"/>
          <w:sz w:val="24"/>
          <w:szCs w:val="24"/>
        </w:rPr>
        <w:t xml:space="preserve"> BR-72 and BR-80) with Q-normative compositions (Si-oversaturated) also contain plagioclase phenocrysts. Together with the petrographic features, the element variations among the HVM samples indicate that they have evolved through olivine + clinopyroxene + Fe-</w:t>
      </w:r>
      <w:proofErr w:type="spellStart"/>
      <w:r w:rsidRPr="000473B9">
        <w:rPr>
          <w:rFonts w:ascii="Times New Roman" w:hAnsi="Times New Roman" w:cs="Times New Roman"/>
          <w:sz w:val="24"/>
          <w:szCs w:val="24"/>
        </w:rPr>
        <w:t>Ti</w:t>
      </w:r>
      <w:proofErr w:type="spellEnd"/>
      <w:r w:rsidRPr="000473B9">
        <w:rPr>
          <w:rFonts w:ascii="Times New Roman" w:hAnsi="Times New Roman" w:cs="Times New Roman"/>
          <w:sz w:val="24"/>
          <w:szCs w:val="24"/>
        </w:rPr>
        <w:t xml:space="preserve"> oxide + Ca-plagioclase + apatite fractionation. However, the silica-oversaturated magmas cannot be produced by closed-system fractionation from a Si-undersaturated basaltic magma, because the liquid line of descent cannot cross the diopside-albite thermal barrier shown on diopside-nepheline-SiO</w:t>
      </w:r>
      <w:r w:rsidRPr="000473B9">
        <w:rPr>
          <w:rFonts w:ascii="Times New Roman" w:hAnsi="Times New Roman" w:cs="Times New Roman"/>
          <w:sz w:val="24"/>
          <w:szCs w:val="24"/>
          <w:vertAlign w:val="subscript"/>
        </w:rPr>
        <w:t>2</w:t>
      </w:r>
      <w:r w:rsidRPr="000473B9">
        <w:rPr>
          <w:rFonts w:ascii="Times New Roman" w:hAnsi="Times New Roman" w:cs="Times New Roman"/>
          <w:sz w:val="24"/>
          <w:szCs w:val="24"/>
        </w:rPr>
        <w:t xml:space="preserve"> ternary plot (Figure 10a; </w:t>
      </w:r>
      <w:proofErr w:type="spellStart"/>
      <w:r w:rsidRPr="000473B9">
        <w:rPr>
          <w:rFonts w:ascii="Times New Roman" w:hAnsi="Times New Roman" w:cs="Times New Roman"/>
          <w:sz w:val="24"/>
          <w:szCs w:val="24"/>
        </w:rPr>
        <w:t>Schairer</w:t>
      </w:r>
      <w:proofErr w:type="spellEnd"/>
      <w:r w:rsidRPr="000473B9">
        <w:rPr>
          <w:rFonts w:ascii="Times New Roman" w:hAnsi="Times New Roman" w:cs="Times New Roman"/>
          <w:sz w:val="24"/>
          <w:szCs w:val="24"/>
        </w:rPr>
        <w:t xml:space="preserve"> 1950; </w:t>
      </w:r>
      <w:proofErr w:type="spellStart"/>
      <w:r w:rsidRPr="000473B9">
        <w:rPr>
          <w:rFonts w:ascii="Times New Roman" w:hAnsi="Times New Roman" w:cs="Times New Roman"/>
          <w:sz w:val="24"/>
          <w:szCs w:val="24"/>
        </w:rPr>
        <w:t>Schairer</w:t>
      </w:r>
      <w:proofErr w:type="spellEnd"/>
      <w:r w:rsidRPr="000473B9">
        <w:rPr>
          <w:rFonts w:ascii="Times New Roman" w:hAnsi="Times New Roman" w:cs="Times New Roman"/>
          <w:sz w:val="24"/>
          <w:szCs w:val="24"/>
        </w:rPr>
        <w:t xml:space="preserve"> and Yoder 1960). Hence, this process requires open-system fractionation, such as fractional crystallization coupled with crustal contamination (AFC).</w:t>
      </w:r>
    </w:p>
    <w:p w14:paraId="6DEB75D4" w14:textId="1D469456" w:rsidR="000473B9" w:rsidRPr="004F1865" w:rsidRDefault="000473B9" w:rsidP="004F1865">
      <w:pPr>
        <w:spacing w:after="0" w:line="480" w:lineRule="auto"/>
        <w:jc w:val="both"/>
        <w:rPr>
          <w:rFonts w:ascii="Times New Roman" w:hAnsi="Times New Roman" w:cs="Times New Roman"/>
          <w:sz w:val="24"/>
          <w:szCs w:val="24"/>
        </w:rPr>
      </w:pPr>
      <w:r w:rsidRPr="000473B9">
        <w:rPr>
          <w:rFonts w:ascii="Times New Roman" w:hAnsi="Times New Roman" w:cs="Times New Roman"/>
          <w:sz w:val="24"/>
          <w:szCs w:val="24"/>
        </w:rPr>
        <w:lastRenderedPageBreak/>
        <w:tab/>
      </w:r>
      <w:r w:rsidRPr="000473B9">
        <w:rPr>
          <w:rFonts w:ascii="Times New Roman" w:hAnsi="Times New Roman" w:cs="Times New Roman"/>
          <w:sz w:val="24"/>
          <w:szCs w:val="24"/>
        </w:rPr>
        <w:t>Crustal contamination during the genesis of the HVM samples is suggested by the decreasing Nd isotopic ratios with the increasing SiO</w:t>
      </w:r>
      <w:r w:rsidRPr="004F1865">
        <w:rPr>
          <w:rFonts w:ascii="Times New Roman" w:hAnsi="Times New Roman" w:cs="Times New Roman"/>
          <w:sz w:val="24"/>
          <w:szCs w:val="24"/>
          <w:vertAlign w:val="subscript"/>
        </w:rPr>
        <w:t>2</w:t>
      </w:r>
      <w:r w:rsidRPr="000473B9">
        <w:rPr>
          <w:rFonts w:ascii="Times New Roman" w:hAnsi="Times New Roman" w:cs="Times New Roman"/>
          <w:sz w:val="24"/>
          <w:szCs w:val="24"/>
        </w:rPr>
        <w:t xml:space="preserve"> contents (Figure 9b) or Zr/</w:t>
      </w:r>
      <w:proofErr w:type="spellStart"/>
      <w:r w:rsidRPr="000473B9">
        <w:rPr>
          <w:rFonts w:ascii="Times New Roman" w:hAnsi="Times New Roman" w:cs="Times New Roman"/>
          <w:sz w:val="24"/>
          <w:szCs w:val="24"/>
        </w:rPr>
        <w:t>Ti</w:t>
      </w:r>
      <w:proofErr w:type="spellEnd"/>
      <w:r w:rsidRPr="000473B9">
        <w:rPr>
          <w:rFonts w:ascii="Times New Roman" w:hAnsi="Times New Roman" w:cs="Times New Roman"/>
          <w:sz w:val="24"/>
          <w:szCs w:val="24"/>
        </w:rPr>
        <w:t xml:space="preserve"> ratios (not shown). Furthermore, </w:t>
      </w:r>
      <w:proofErr w:type="gramStart"/>
      <w:r w:rsidRPr="000473B9">
        <w:rPr>
          <w:rFonts w:ascii="Times New Roman" w:hAnsi="Times New Roman" w:cs="Times New Roman"/>
          <w:sz w:val="24"/>
          <w:szCs w:val="24"/>
        </w:rPr>
        <w:t>on the basis of</w:t>
      </w:r>
      <w:proofErr w:type="gramEnd"/>
      <w:r w:rsidRPr="000473B9">
        <w:rPr>
          <w:rFonts w:ascii="Times New Roman" w:hAnsi="Times New Roman" w:cs="Times New Roman"/>
          <w:sz w:val="24"/>
          <w:szCs w:val="24"/>
        </w:rPr>
        <w:t xml:space="preserve"> </w:t>
      </w:r>
      <w:proofErr w:type="spellStart"/>
      <w:r w:rsidRPr="000473B9">
        <w:rPr>
          <w:rFonts w:ascii="Times New Roman" w:hAnsi="Times New Roman" w:cs="Times New Roman"/>
          <w:sz w:val="24"/>
          <w:szCs w:val="24"/>
        </w:rPr>
        <w:t>xenocrystic</w:t>
      </w:r>
      <w:proofErr w:type="spellEnd"/>
      <w:r w:rsidRPr="000473B9">
        <w:rPr>
          <w:rFonts w:ascii="Times New Roman" w:hAnsi="Times New Roman" w:cs="Times New Roman"/>
          <w:sz w:val="24"/>
          <w:szCs w:val="24"/>
        </w:rPr>
        <w:t xml:space="preserve"> zircon and baddeleyite in the granitoid rocks </w:t>
      </w:r>
      <w:r w:rsidRPr="004F1865">
        <w:rPr>
          <w:rFonts w:ascii="Times New Roman" w:hAnsi="Times New Roman" w:cs="Times New Roman"/>
          <w:sz w:val="24"/>
          <w:szCs w:val="24"/>
        </w:rPr>
        <w:t xml:space="preserve">in the </w:t>
      </w:r>
      <w:proofErr w:type="spellStart"/>
      <w:r w:rsidRPr="004F1865">
        <w:rPr>
          <w:rFonts w:ascii="Times New Roman" w:hAnsi="Times New Roman" w:cs="Times New Roman"/>
          <w:sz w:val="24"/>
          <w:szCs w:val="24"/>
        </w:rPr>
        <w:t>Divriği</w:t>
      </w:r>
      <w:proofErr w:type="spellEnd"/>
      <w:r w:rsidRPr="004F1865">
        <w:rPr>
          <w:rFonts w:ascii="Times New Roman" w:hAnsi="Times New Roman" w:cs="Times New Roman"/>
          <w:sz w:val="24"/>
          <w:szCs w:val="24"/>
        </w:rPr>
        <w:t xml:space="preserve"> region, Liu </w:t>
      </w:r>
      <w:r w:rsidRPr="004F1865">
        <w:rPr>
          <w:rFonts w:ascii="Times New Roman" w:hAnsi="Times New Roman" w:cs="Times New Roman"/>
          <w:i/>
          <w:iCs/>
          <w:sz w:val="24"/>
          <w:szCs w:val="24"/>
        </w:rPr>
        <w:t>et al</w:t>
      </w:r>
      <w:r w:rsidRPr="004F1865">
        <w:rPr>
          <w:rFonts w:ascii="Times New Roman" w:hAnsi="Times New Roman" w:cs="Times New Roman"/>
          <w:sz w:val="24"/>
          <w:szCs w:val="24"/>
        </w:rPr>
        <w:t>. (2022) proposed that assimilation was active in the genesis of these plutons.</w:t>
      </w:r>
    </w:p>
    <w:p w14:paraId="37B56369" w14:textId="44B38784" w:rsidR="004F1865" w:rsidRPr="004F1865" w:rsidRDefault="004F1865" w:rsidP="004F1865">
      <w:pPr>
        <w:spacing w:after="0" w:line="480" w:lineRule="auto"/>
        <w:jc w:val="both"/>
        <w:rPr>
          <w:rFonts w:ascii="Times New Roman" w:hAnsi="Times New Roman" w:cs="Times New Roman"/>
          <w:sz w:val="24"/>
          <w:szCs w:val="24"/>
        </w:rPr>
      </w:pPr>
    </w:p>
    <w:p w14:paraId="4E466292" w14:textId="77777777" w:rsidR="004F1865" w:rsidRPr="004F1865" w:rsidRDefault="004F1865" w:rsidP="004F1865">
      <w:pPr>
        <w:pStyle w:val="Default"/>
        <w:spacing w:line="480" w:lineRule="auto"/>
        <w:rPr>
          <w:rFonts w:ascii="Times New Roman" w:hAnsi="Times New Roman" w:cs="Times New Roman"/>
        </w:rPr>
      </w:pPr>
      <w:r w:rsidRPr="004F1865">
        <w:rPr>
          <w:rFonts w:ascii="Times New Roman" w:hAnsi="Times New Roman" w:cs="Times New Roman"/>
          <w:b/>
          <w:bCs/>
          <w:i/>
          <w:iCs/>
        </w:rPr>
        <w:t>7.1.</w:t>
      </w:r>
      <w:proofErr w:type="gramStart"/>
      <w:r w:rsidRPr="004F1865">
        <w:rPr>
          <w:rFonts w:ascii="Times New Roman" w:hAnsi="Times New Roman" w:cs="Times New Roman"/>
          <w:b/>
          <w:bCs/>
          <w:i/>
          <w:iCs/>
        </w:rPr>
        <w:t>2.Sivritepe</w:t>
      </w:r>
      <w:proofErr w:type="gramEnd"/>
      <w:r w:rsidRPr="004F1865">
        <w:rPr>
          <w:rFonts w:ascii="Times New Roman" w:hAnsi="Times New Roman" w:cs="Times New Roman"/>
          <w:b/>
          <w:bCs/>
          <w:i/>
          <w:iCs/>
        </w:rPr>
        <w:t xml:space="preserve"> volcanic member (SVM)</w:t>
      </w:r>
    </w:p>
    <w:p w14:paraId="36629AA9" w14:textId="3A5329D1" w:rsidR="004F1865" w:rsidRPr="004F1865" w:rsidRDefault="004F1865" w:rsidP="004F1865">
      <w:pPr>
        <w:spacing w:after="0" w:line="480" w:lineRule="auto"/>
        <w:jc w:val="both"/>
        <w:rPr>
          <w:rFonts w:ascii="Times New Roman" w:hAnsi="Times New Roman" w:cs="Times New Roman"/>
          <w:sz w:val="24"/>
          <w:szCs w:val="24"/>
        </w:rPr>
      </w:pPr>
      <w:r w:rsidRPr="004F1865">
        <w:rPr>
          <w:rFonts w:ascii="Times New Roman" w:hAnsi="Times New Roman" w:cs="Times New Roman"/>
          <w:sz w:val="24"/>
          <w:szCs w:val="24"/>
        </w:rPr>
        <w:t xml:space="preserve">All the trachytic and </w:t>
      </w:r>
      <w:proofErr w:type="spellStart"/>
      <w:r w:rsidRPr="004F1865">
        <w:rPr>
          <w:rFonts w:ascii="Times New Roman" w:hAnsi="Times New Roman" w:cs="Times New Roman"/>
          <w:sz w:val="24"/>
          <w:szCs w:val="24"/>
        </w:rPr>
        <w:t>phonolitic</w:t>
      </w:r>
      <w:proofErr w:type="spellEnd"/>
      <w:r w:rsidRPr="004F1865">
        <w:rPr>
          <w:rFonts w:ascii="Times New Roman" w:hAnsi="Times New Roman" w:cs="Times New Roman"/>
          <w:sz w:val="24"/>
          <w:szCs w:val="24"/>
        </w:rPr>
        <w:t xml:space="preserve"> rocks of the </w:t>
      </w:r>
      <w:proofErr w:type="spellStart"/>
      <w:r w:rsidRPr="004F1865">
        <w:rPr>
          <w:rFonts w:ascii="Times New Roman" w:hAnsi="Times New Roman" w:cs="Times New Roman"/>
          <w:sz w:val="24"/>
          <w:szCs w:val="24"/>
        </w:rPr>
        <w:t>Sivritepe</w:t>
      </w:r>
      <w:proofErr w:type="spellEnd"/>
      <w:r w:rsidRPr="004F1865">
        <w:rPr>
          <w:rFonts w:ascii="Times New Roman" w:hAnsi="Times New Roman" w:cs="Times New Roman"/>
          <w:sz w:val="24"/>
          <w:szCs w:val="24"/>
        </w:rPr>
        <w:t xml:space="preserve"> volcanic member (SVM) are characterized by deep troughs in Ba, Sr, P, Eu, and </w:t>
      </w:r>
      <w:proofErr w:type="spellStart"/>
      <w:r w:rsidRPr="004F1865">
        <w:rPr>
          <w:rFonts w:ascii="Times New Roman" w:hAnsi="Times New Roman" w:cs="Times New Roman"/>
          <w:sz w:val="24"/>
          <w:szCs w:val="24"/>
        </w:rPr>
        <w:t>Ti</w:t>
      </w:r>
      <w:proofErr w:type="spellEnd"/>
      <w:r w:rsidRPr="004F1865">
        <w:rPr>
          <w:rFonts w:ascii="Times New Roman" w:hAnsi="Times New Roman" w:cs="Times New Roman"/>
          <w:sz w:val="24"/>
          <w:szCs w:val="24"/>
        </w:rPr>
        <w:t xml:space="preserve"> abundances on the Primitive Mantle-normalized multi-element diagram</w:t>
      </w:r>
      <w:r w:rsidRPr="004F1865">
        <w:rPr>
          <w:rFonts w:ascii="Times New Roman" w:hAnsi="Times New Roman" w:cs="Times New Roman"/>
          <w:sz w:val="24"/>
          <w:szCs w:val="24"/>
        </w:rPr>
        <w:t xml:space="preserve"> </w:t>
      </w:r>
      <w:r w:rsidRPr="004F1865">
        <w:rPr>
          <w:rFonts w:ascii="Times New Roman" w:hAnsi="Times New Roman" w:cs="Times New Roman"/>
          <w:sz w:val="24"/>
          <w:szCs w:val="24"/>
        </w:rPr>
        <w:t>(Figure 8b). Their Al</w:t>
      </w:r>
      <w:r w:rsidRPr="00DF2270">
        <w:rPr>
          <w:rFonts w:ascii="Times New Roman" w:hAnsi="Times New Roman" w:cs="Times New Roman"/>
          <w:sz w:val="24"/>
          <w:szCs w:val="24"/>
          <w:vertAlign w:val="subscript"/>
        </w:rPr>
        <w:t>2</w:t>
      </w:r>
      <w:r w:rsidRPr="004F1865">
        <w:rPr>
          <w:rFonts w:ascii="Times New Roman" w:hAnsi="Times New Roman" w:cs="Times New Roman"/>
          <w:sz w:val="24"/>
          <w:szCs w:val="24"/>
        </w:rPr>
        <w:t>O</w:t>
      </w:r>
      <w:r w:rsidRPr="00DF2270">
        <w:rPr>
          <w:rFonts w:ascii="Times New Roman" w:hAnsi="Times New Roman" w:cs="Times New Roman"/>
          <w:sz w:val="24"/>
          <w:szCs w:val="24"/>
          <w:vertAlign w:val="subscript"/>
        </w:rPr>
        <w:t>3</w:t>
      </w:r>
      <w:r w:rsidRPr="004F1865">
        <w:rPr>
          <w:rFonts w:ascii="Times New Roman" w:hAnsi="Times New Roman" w:cs="Times New Roman"/>
          <w:sz w:val="24"/>
          <w:szCs w:val="24"/>
        </w:rPr>
        <w:t xml:space="preserve"> and Na</w:t>
      </w:r>
      <w:r w:rsidRPr="00DF2270">
        <w:rPr>
          <w:rFonts w:ascii="Times New Roman" w:hAnsi="Times New Roman" w:cs="Times New Roman"/>
          <w:sz w:val="24"/>
          <w:szCs w:val="24"/>
          <w:vertAlign w:val="subscript"/>
        </w:rPr>
        <w:t>2</w:t>
      </w:r>
      <w:r w:rsidRPr="004F1865">
        <w:rPr>
          <w:rFonts w:ascii="Times New Roman" w:hAnsi="Times New Roman" w:cs="Times New Roman"/>
          <w:sz w:val="24"/>
          <w:szCs w:val="24"/>
        </w:rPr>
        <w:t>O contents, as well as the Eu/Eu* values, also show large decreases with respect to the differentiation indices (</w:t>
      </w:r>
      <w:proofErr w:type="spellStart"/>
      <w:r w:rsidRPr="004F1865">
        <w:rPr>
          <w:rFonts w:ascii="Times New Roman" w:hAnsi="Times New Roman" w:cs="Times New Roman"/>
          <w:sz w:val="24"/>
          <w:szCs w:val="24"/>
        </w:rPr>
        <w:t>Suplementary</w:t>
      </w:r>
      <w:proofErr w:type="spellEnd"/>
      <w:r w:rsidRPr="004F1865">
        <w:rPr>
          <w:rFonts w:ascii="Times New Roman" w:hAnsi="Times New Roman" w:cs="Times New Roman"/>
          <w:sz w:val="24"/>
          <w:szCs w:val="24"/>
        </w:rPr>
        <w:t xml:space="preserve"> Figure S1g). These variations reveal an advanced fractionation of feldspars (both alkali feldspar and plagioclase) with minor amounts of Fe-</w:t>
      </w:r>
      <w:proofErr w:type="spellStart"/>
      <w:r w:rsidRPr="004F1865">
        <w:rPr>
          <w:rFonts w:ascii="Times New Roman" w:hAnsi="Times New Roman" w:cs="Times New Roman"/>
          <w:sz w:val="24"/>
          <w:szCs w:val="24"/>
        </w:rPr>
        <w:t>Ti</w:t>
      </w:r>
      <w:proofErr w:type="spellEnd"/>
      <w:r w:rsidRPr="004F1865">
        <w:rPr>
          <w:rFonts w:ascii="Times New Roman" w:hAnsi="Times New Roman" w:cs="Times New Roman"/>
          <w:sz w:val="24"/>
          <w:szCs w:val="24"/>
        </w:rPr>
        <w:t xml:space="preserve"> oxides and apatite. However, the K</w:t>
      </w:r>
      <w:r w:rsidRPr="00DF2270">
        <w:rPr>
          <w:rFonts w:ascii="Times New Roman" w:hAnsi="Times New Roman" w:cs="Times New Roman"/>
          <w:sz w:val="24"/>
          <w:szCs w:val="24"/>
          <w:vertAlign w:val="subscript"/>
        </w:rPr>
        <w:t>2</w:t>
      </w:r>
      <w:r w:rsidRPr="004F1865">
        <w:rPr>
          <w:rFonts w:ascii="Times New Roman" w:hAnsi="Times New Roman" w:cs="Times New Roman"/>
          <w:sz w:val="24"/>
          <w:szCs w:val="24"/>
        </w:rPr>
        <w:t>O vs. SiO</w:t>
      </w:r>
      <w:r w:rsidRPr="00DF2270">
        <w:rPr>
          <w:rFonts w:ascii="Times New Roman" w:hAnsi="Times New Roman" w:cs="Times New Roman"/>
          <w:sz w:val="24"/>
          <w:szCs w:val="24"/>
          <w:vertAlign w:val="subscript"/>
        </w:rPr>
        <w:t>2</w:t>
      </w:r>
      <w:r w:rsidRPr="004F1865">
        <w:rPr>
          <w:rFonts w:ascii="Times New Roman" w:hAnsi="Times New Roman" w:cs="Times New Roman"/>
          <w:sz w:val="24"/>
          <w:szCs w:val="24"/>
        </w:rPr>
        <w:t xml:space="preserve"> and Ba vs. Th systematics of the samples are too complex to be explained simply by feldspar-dominated fractionation (Supplementary Figures S1</w:t>
      </w:r>
      <w:proofErr w:type="gramStart"/>
      <w:r w:rsidRPr="004F1865">
        <w:rPr>
          <w:rFonts w:ascii="Times New Roman" w:hAnsi="Times New Roman" w:cs="Times New Roman"/>
          <w:sz w:val="24"/>
          <w:szCs w:val="24"/>
        </w:rPr>
        <w:t>h,i</w:t>
      </w:r>
      <w:proofErr w:type="gramEnd"/>
      <w:r w:rsidRPr="004F1865">
        <w:rPr>
          <w:rFonts w:ascii="Times New Roman" w:hAnsi="Times New Roman" w:cs="Times New Roman"/>
          <w:sz w:val="24"/>
          <w:szCs w:val="24"/>
        </w:rPr>
        <w:t>). In detail, two distinct evolutionary trends can be identified in these plots that show both enrichment and depletion in K</w:t>
      </w:r>
      <w:r w:rsidRPr="00DF2270">
        <w:rPr>
          <w:rFonts w:ascii="Times New Roman" w:hAnsi="Times New Roman" w:cs="Times New Roman"/>
          <w:sz w:val="24"/>
          <w:szCs w:val="24"/>
          <w:vertAlign w:val="subscript"/>
        </w:rPr>
        <w:t>2</w:t>
      </w:r>
      <w:r w:rsidRPr="004F1865">
        <w:rPr>
          <w:rFonts w:ascii="Times New Roman" w:hAnsi="Times New Roman" w:cs="Times New Roman"/>
          <w:sz w:val="24"/>
          <w:szCs w:val="24"/>
        </w:rPr>
        <w:t>O (and Ba) contents that can be related to the accumulation and fractionation of alkali feldspar, respectively.</w:t>
      </w:r>
    </w:p>
    <w:p w14:paraId="2378011B" w14:textId="053A2E10" w:rsidR="004F1865" w:rsidRPr="004F1865" w:rsidRDefault="004F1865" w:rsidP="004F1865">
      <w:pPr>
        <w:spacing w:after="0" w:line="480" w:lineRule="auto"/>
        <w:jc w:val="both"/>
        <w:rPr>
          <w:rFonts w:ascii="Times New Roman" w:hAnsi="Times New Roman" w:cs="Times New Roman"/>
          <w:sz w:val="24"/>
          <w:szCs w:val="24"/>
        </w:rPr>
      </w:pPr>
      <w:r w:rsidRPr="004F1865">
        <w:rPr>
          <w:rFonts w:ascii="Times New Roman" w:hAnsi="Times New Roman" w:cs="Times New Roman"/>
          <w:sz w:val="24"/>
          <w:szCs w:val="24"/>
        </w:rPr>
        <w:tab/>
      </w:r>
      <w:r w:rsidRPr="004F1865">
        <w:rPr>
          <w:rFonts w:ascii="Times New Roman" w:hAnsi="Times New Roman" w:cs="Times New Roman"/>
          <w:sz w:val="24"/>
          <w:szCs w:val="24"/>
        </w:rPr>
        <w:t>The K</w:t>
      </w:r>
      <w:r w:rsidRPr="00DF2270">
        <w:rPr>
          <w:rFonts w:ascii="Times New Roman" w:hAnsi="Times New Roman" w:cs="Times New Roman"/>
          <w:sz w:val="24"/>
          <w:szCs w:val="24"/>
          <w:vertAlign w:val="subscript"/>
        </w:rPr>
        <w:t>2</w:t>
      </w:r>
      <w:r w:rsidRPr="004F1865">
        <w:rPr>
          <w:rFonts w:ascii="Times New Roman" w:hAnsi="Times New Roman" w:cs="Times New Roman"/>
          <w:sz w:val="24"/>
          <w:szCs w:val="24"/>
        </w:rPr>
        <w:t>O-enrichment trend of the SVM is represented by highly evolved samples BR-140 and 142. These samples are classified as silica critically saturated with normative quartz contents &lt;5% (</w:t>
      </w:r>
      <w:proofErr w:type="gramStart"/>
      <w:r w:rsidRPr="004F1865">
        <w:rPr>
          <w:rFonts w:ascii="Times New Roman" w:hAnsi="Times New Roman" w:cs="Times New Roman"/>
          <w:sz w:val="24"/>
          <w:szCs w:val="24"/>
        </w:rPr>
        <w:t>e.g.</w:t>
      </w:r>
      <w:proofErr w:type="gramEnd"/>
      <w:r w:rsidRPr="004F1865">
        <w:rPr>
          <w:rFonts w:ascii="Times New Roman" w:hAnsi="Times New Roman" w:cs="Times New Roman"/>
          <w:sz w:val="24"/>
          <w:szCs w:val="24"/>
        </w:rPr>
        <w:t xml:space="preserve"> Wolff 2017). The K</w:t>
      </w:r>
      <w:r w:rsidRPr="00DF2270">
        <w:rPr>
          <w:rFonts w:ascii="Times New Roman" w:hAnsi="Times New Roman" w:cs="Times New Roman"/>
          <w:sz w:val="24"/>
          <w:szCs w:val="24"/>
          <w:vertAlign w:val="subscript"/>
        </w:rPr>
        <w:t>2</w:t>
      </w:r>
      <w:r w:rsidRPr="004F1865">
        <w:rPr>
          <w:rFonts w:ascii="Times New Roman" w:hAnsi="Times New Roman" w:cs="Times New Roman"/>
          <w:sz w:val="24"/>
          <w:szCs w:val="24"/>
        </w:rPr>
        <w:t xml:space="preserve">O-depletion trend (Supplementary Figure S1h) ends with sample BR-64, which is one of the silica- oversaturated trachytic samples among the SVM. This sample contains the highest concentration of normative quartz (20.6 </w:t>
      </w:r>
      <w:proofErr w:type="spellStart"/>
      <w:r w:rsidRPr="004F1865">
        <w:rPr>
          <w:rFonts w:ascii="Times New Roman" w:hAnsi="Times New Roman" w:cs="Times New Roman"/>
          <w:sz w:val="24"/>
          <w:szCs w:val="24"/>
        </w:rPr>
        <w:t>wt</w:t>
      </w:r>
      <w:proofErr w:type="spellEnd"/>
      <w:r w:rsidRPr="004F1865">
        <w:rPr>
          <w:rFonts w:ascii="Times New Roman" w:hAnsi="Times New Roman" w:cs="Times New Roman"/>
          <w:sz w:val="24"/>
          <w:szCs w:val="24"/>
        </w:rPr>
        <w:t xml:space="preserve"> %). The SVM also contains silica- undersaturated phonolite samples with normative nepheline &gt;10% (samples BR-91, 114, and 154). These samples have lower K</w:t>
      </w:r>
      <w:r w:rsidRPr="00DF2270">
        <w:rPr>
          <w:rFonts w:ascii="Times New Roman" w:hAnsi="Times New Roman" w:cs="Times New Roman"/>
          <w:sz w:val="24"/>
          <w:szCs w:val="24"/>
          <w:vertAlign w:val="subscript"/>
        </w:rPr>
        <w:t>2</w:t>
      </w:r>
      <w:r w:rsidRPr="004F1865">
        <w:rPr>
          <w:rFonts w:ascii="Times New Roman" w:hAnsi="Times New Roman" w:cs="Times New Roman"/>
          <w:sz w:val="24"/>
          <w:szCs w:val="24"/>
        </w:rPr>
        <w:t>O and SiO</w:t>
      </w:r>
      <w:r w:rsidRPr="00DF2270">
        <w:rPr>
          <w:rFonts w:ascii="Times New Roman" w:hAnsi="Times New Roman" w:cs="Times New Roman"/>
          <w:sz w:val="24"/>
          <w:szCs w:val="24"/>
          <w:vertAlign w:val="subscript"/>
        </w:rPr>
        <w:t>2</w:t>
      </w:r>
      <w:r w:rsidRPr="004F1865">
        <w:rPr>
          <w:rFonts w:ascii="Times New Roman" w:hAnsi="Times New Roman" w:cs="Times New Roman"/>
          <w:sz w:val="24"/>
          <w:szCs w:val="24"/>
        </w:rPr>
        <w:t xml:space="preserve"> contents than the </w:t>
      </w:r>
      <w:r w:rsidRPr="004F1865">
        <w:rPr>
          <w:rFonts w:ascii="Times New Roman" w:hAnsi="Times New Roman" w:cs="Times New Roman"/>
          <w:sz w:val="24"/>
          <w:szCs w:val="24"/>
        </w:rPr>
        <w:lastRenderedPageBreak/>
        <w:t>other trachytic rocks, and hence could be interpreted to represent the most primitive rocks of the SVM, but as will</w:t>
      </w:r>
      <w:r w:rsidR="00DF2270">
        <w:rPr>
          <w:rFonts w:ascii="Times New Roman" w:hAnsi="Times New Roman" w:cs="Times New Roman"/>
          <w:sz w:val="24"/>
          <w:szCs w:val="24"/>
        </w:rPr>
        <w:t xml:space="preserve"> be</w:t>
      </w:r>
      <w:r w:rsidRPr="004F1865">
        <w:rPr>
          <w:rFonts w:ascii="Times New Roman" w:hAnsi="Times New Roman" w:cs="Times New Roman"/>
          <w:sz w:val="24"/>
          <w:szCs w:val="24"/>
        </w:rPr>
        <w:t xml:space="preserve"> shown below, this is not the case.</w:t>
      </w:r>
    </w:p>
    <w:p w14:paraId="6D8ECB02" w14:textId="72ACF504" w:rsidR="004F1865" w:rsidRPr="004F1865" w:rsidRDefault="004F1865" w:rsidP="004F1865">
      <w:pPr>
        <w:spacing w:after="0" w:line="480" w:lineRule="auto"/>
        <w:jc w:val="both"/>
        <w:rPr>
          <w:rFonts w:ascii="Times New Roman" w:hAnsi="Times New Roman" w:cs="Times New Roman"/>
          <w:sz w:val="24"/>
          <w:szCs w:val="24"/>
        </w:rPr>
      </w:pPr>
      <w:r w:rsidRPr="004F1865">
        <w:rPr>
          <w:rFonts w:ascii="Times New Roman" w:hAnsi="Times New Roman" w:cs="Times New Roman"/>
          <w:sz w:val="24"/>
          <w:szCs w:val="24"/>
        </w:rPr>
        <w:tab/>
      </w:r>
      <w:r w:rsidRPr="004F1865">
        <w:rPr>
          <w:rFonts w:ascii="Times New Roman" w:hAnsi="Times New Roman" w:cs="Times New Roman"/>
          <w:sz w:val="24"/>
          <w:szCs w:val="24"/>
        </w:rPr>
        <w:t>On a diopside-nepheline-SiO</w:t>
      </w:r>
      <w:r w:rsidRPr="00DF2270">
        <w:rPr>
          <w:rFonts w:ascii="Times New Roman" w:hAnsi="Times New Roman" w:cs="Times New Roman"/>
          <w:sz w:val="24"/>
          <w:szCs w:val="24"/>
          <w:vertAlign w:val="subscript"/>
        </w:rPr>
        <w:t>2</w:t>
      </w:r>
      <w:r w:rsidRPr="004F1865">
        <w:rPr>
          <w:rFonts w:ascii="Times New Roman" w:hAnsi="Times New Roman" w:cs="Times New Roman"/>
          <w:sz w:val="24"/>
          <w:szCs w:val="24"/>
        </w:rPr>
        <w:t xml:space="preserve"> ternary plot, the two Ne-normative SVM samples locate close to the silica- undersaturated eutectic (thermal minimum </w:t>
      </w:r>
      <w:r w:rsidRPr="004F1865">
        <w:rPr>
          <w:rFonts w:ascii="Times New Roman" w:hAnsi="Times New Roman" w:cs="Times New Roman"/>
          <w:i/>
          <w:iCs/>
          <w:sz w:val="24"/>
          <w:szCs w:val="24"/>
        </w:rPr>
        <w:t>M</w:t>
      </w:r>
      <w:r w:rsidRPr="004F1865">
        <w:rPr>
          <w:rFonts w:ascii="Times New Roman" w:hAnsi="Times New Roman" w:cs="Times New Roman"/>
          <w:sz w:val="24"/>
          <w:szCs w:val="24"/>
        </w:rPr>
        <w:t>U; Figure 10a), indicating that these rocks represent the highly evolved phonolites. However, the other samples with Q-normative composition plot in a dispersed field in the silica-saturated part of the diagram and do not converge to the silica-saturated thermal minimum (</w:t>
      </w:r>
      <w:r w:rsidRPr="004F1865">
        <w:rPr>
          <w:rFonts w:ascii="Times New Roman" w:hAnsi="Times New Roman" w:cs="Times New Roman"/>
          <w:i/>
          <w:iCs/>
          <w:sz w:val="24"/>
          <w:szCs w:val="24"/>
        </w:rPr>
        <w:t>M</w:t>
      </w:r>
      <w:r w:rsidRPr="004F1865">
        <w:rPr>
          <w:rFonts w:ascii="Times New Roman" w:hAnsi="Times New Roman" w:cs="Times New Roman"/>
          <w:sz w:val="24"/>
          <w:szCs w:val="24"/>
        </w:rPr>
        <w:t>S; Figure 10a).</w:t>
      </w:r>
    </w:p>
    <w:p w14:paraId="70408CF1" w14:textId="0646E1DC" w:rsidR="004F1865" w:rsidRPr="005F0F10" w:rsidRDefault="004F1865" w:rsidP="004F1865">
      <w:pPr>
        <w:spacing w:after="0" w:line="480" w:lineRule="auto"/>
        <w:jc w:val="both"/>
        <w:rPr>
          <w:rFonts w:ascii="Times New Roman" w:hAnsi="Times New Roman" w:cs="Times New Roman"/>
          <w:sz w:val="24"/>
          <w:szCs w:val="24"/>
        </w:rPr>
      </w:pPr>
      <w:r w:rsidRPr="004F1865">
        <w:rPr>
          <w:rFonts w:ascii="Times New Roman" w:hAnsi="Times New Roman" w:cs="Times New Roman"/>
          <w:sz w:val="24"/>
          <w:szCs w:val="24"/>
        </w:rPr>
        <w:tab/>
      </w:r>
      <w:proofErr w:type="gramStart"/>
      <w:r w:rsidRPr="004F1865">
        <w:rPr>
          <w:rFonts w:ascii="Times New Roman" w:hAnsi="Times New Roman" w:cs="Times New Roman"/>
          <w:sz w:val="24"/>
          <w:szCs w:val="24"/>
        </w:rPr>
        <w:t>In order to</w:t>
      </w:r>
      <w:proofErr w:type="gramEnd"/>
      <w:r w:rsidRPr="004F1865">
        <w:rPr>
          <w:rFonts w:ascii="Times New Roman" w:hAnsi="Times New Roman" w:cs="Times New Roman"/>
          <w:sz w:val="24"/>
          <w:szCs w:val="24"/>
        </w:rPr>
        <w:t xml:space="preserve"> better understand the effects of the fractional crystallization processes on the genesis of these rock groups of the SVM, their geochemical features are plotted onto the Si-Ne-</w:t>
      </w:r>
      <w:proofErr w:type="spellStart"/>
      <w:r w:rsidRPr="004F1865">
        <w:rPr>
          <w:rFonts w:ascii="Times New Roman" w:hAnsi="Times New Roman" w:cs="Times New Roman"/>
          <w:sz w:val="24"/>
          <w:szCs w:val="24"/>
        </w:rPr>
        <w:t>Kal</w:t>
      </w:r>
      <w:proofErr w:type="spellEnd"/>
      <w:r w:rsidRPr="004F1865">
        <w:rPr>
          <w:rFonts w:ascii="Times New Roman" w:hAnsi="Times New Roman" w:cs="Times New Roman"/>
          <w:sz w:val="24"/>
          <w:szCs w:val="24"/>
        </w:rPr>
        <w:t xml:space="preserve"> (silica-nepheline-</w:t>
      </w:r>
      <w:proofErr w:type="spellStart"/>
      <w:r w:rsidRPr="004F1865">
        <w:rPr>
          <w:rFonts w:ascii="Times New Roman" w:hAnsi="Times New Roman" w:cs="Times New Roman"/>
          <w:sz w:val="24"/>
          <w:szCs w:val="24"/>
        </w:rPr>
        <w:t>kalsilite</w:t>
      </w:r>
      <w:proofErr w:type="spellEnd"/>
      <w:r w:rsidRPr="004F1865">
        <w:rPr>
          <w:rFonts w:ascii="Times New Roman" w:hAnsi="Times New Roman" w:cs="Times New Roman"/>
          <w:sz w:val="24"/>
          <w:szCs w:val="24"/>
        </w:rPr>
        <w:t xml:space="preserve">) ternary plot (Figure 10b), which is known as </w:t>
      </w:r>
      <w:proofErr w:type="spellStart"/>
      <w:r w:rsidRPr="004F1865">
        <w:rPr>
          <w:rFonts w:ascii="Times New Roman" w:hAnsi="Times New Roman" w:cs="Times New Roman"/>
          <w:sz w:val="24"/>
          <w:szCs w:val="24"/>
        </w:rPr>
        <w:t>petrogeny’s</w:t>
      </w:r>
      <w:proofErr w:type="spellEnd"/>
      <w:r w:rsidRPr="004F1865">
        <w:rPr>
          <w:rFonts w:ascii="Times New Roman" w:hAnsi="Times New Roman" w:cs="Times New Roman"/>
          <w:sz w:val="24"/>
          <w:szCs w:val="24"/>
        </w:rPr>
        <w:t xml:space="preserve"> residua (Tuttle and Bowen 1958; Hamilton and </w:t>
      </w:r>
      <w:proofErr w:type="spellStart"/>
      <w:r w:rsidRPr="004F1865">
        <w:rPr>
          <w:rFonts w:ascii="Times New Roman" w:hAnsi="Times New Roman" w:cs="Times New Roman"/>
          <w:sz w:val="24"/>
          <w:szCs w:val="24"/>
        </w:rPr>
        <w:t>MacKenzie</w:t>
      </w:r>
      <w:proofErr w:type="spellEnd"/>
      <w:r w:rsidRPr="004F1865">
        <w:rPr>
          <w:rFonts w:ascii="Times New Roman" w:hAnsi="Times New Roman" w:cs="Times New Roman"/>
          <w:sz w:val="24"/>
          <w:szCs w:val="24"/>
        </w:rPr>
        <w:t xml:space="preserve"> 1965). This plot is divided into two parts by the tie line located between the Ab and </w:t>
      </w:r>
      <w:proofErr w:type="gramStart"/>
      <w:r w:rsidRPr="004F1865">
        <w:rPr>
          <w:rFonts w:ascii="Times New Roman" w:hAnsi="Times New Roman" w:cs="Times New Roman"/>
          <w:sz w:val="24"/>
          <w:szCs w:val="24"/>
        </w:rPr>
        <w:t>Or</w:t>
      </w:r>
      <w:proofErr w:type="gramEnd"/>
      <w:r w:rsidRPr="004F1865">
        <w:rPr>
          <w:rFonts w:ascii="Times New Roman" w:hAnsi="Times New Roman" w:cs="Times New Roman"/>
          <w:sz w:val="24"/>
          <w:szCs w:val="24"/>
        </w:rPr>
        <w:t xml:space="preserve"> end- members (the feldspar line), which represents an additional thermal barrier for the evolved system. As shown in Figure 10c, the fractionation paths follow the lines drawn from the Ab-Or tie line to either silica-saturated (M</w:t>
      </w:r>
      <w:r w:rsidRPr="004F1865">
        <w:rPr>
          <w:rFonts w:ascii="Times New Roman" w:hAnsi="Times New Roman" w:cs="Times New Roman"/>
          <w:i/>
          <w:iCs/>
          <w:sz w:val="24"/>
          <w:szCs w:val="24"/>
        </w:rPr>
        <w:t>S</w:t>
      </w:r>
      <w:r w:rsidRPr="004F1865">
        <w:rPr>
          <w:rFonts w:ascii="Times New Roman" w:hAnsi="Times New Roman" w:cs="Times New Roman"/>
          <w:sz w:val="24"/>
          <w:szCs w:val="24"/>
        </w:rPr>
        <w:t>) or undersaturated (M</w:t>
      </w:r>
      <w:r w:rsidRPr="004F1865">
        <w:rPr>
          <w:rFonts w:ascii="Times New Roman" w:hAnsi="Times New Roman" w:cs="Times New Roman"/>
          <w:i/>
          <w:iCs/>
          <w:sz w:val="24"/>
          <w:szCs w:val="24"/>
        </w:rPr>
        <w:t>U</w:t>
      </w:r>
      <w:r w:rsidRPr="004F1865">
        <w:rPr>
          <w:rFonts w:ascii="Times New Roman" w:hAnsi="Times New Roman" w:cs="Times New Roman"/>
          <w:sz w:val="24"/>
          <w:szCs w:val="24"/>
        </w:rPr>
        <w:t xml:space="preserve">) thermal minimum points. The phase relations are shown for 1 </w:t>
      </w:r>
      <w:proofErr w:type="spellStart"/>
      <w:r w:rsidRPr="004F1865">
        <w:rPr>
          <w:rFonts w:ascii="Times New Roman" w:hAnsi="Times New Roman" w:cs="Times New Roman"/>
          <w:sz w:val="24"/>
          <w:szCs w:val="24"/>
        </w:rPr>
        <w:t>atm</w:t>
      </w:r>
      <w:proofErr w:type="spellEnd"/>
      <w:r w:rsidRPr="004F1865">
        <w:rPr>
          <w:rFonts w:ascii="Times New Roman" w:hAnsi="Times New Roman" w:cs="Times New Roman"/>
          <w:sz w:val="24"/>
          <w:szCs w:val="24"/>
        </w:rPr>
        <w:t xml:space="preserve"> and </w:t>
      </w:r>
      <w:r w:rsidRPr="005F0F10">
        <w:rPr>
          <w:rFonts w:ascii="Times New Roman" w:hAnsi="Times New Roman" w:cs="Times New Roman"/>
          <w:sz w:val="24"/>
          <w:szCs w:val="24"/>
        </w:rPr>
        <w:t xml:space="preserve">1 kbar pressure (Hamilton and </w:t>
      </w:r>
      <w:proofErr w:type="spellStart"/>
      <w:r w:rsidRPr="005F0F10">
        <w:rPr>
          <w:rFonts w:ascii="Times New Roman" w:hAnsi="Times New Roman" w:cs="Times New Roman"/>
          <w:sz w:val="24"/>
          <w:szCs w:val="24"/>
        </w:rPr>
        <w:t>MacKenzie</w:t>
      </w:r>
      <w:proofErr w:type="spellEnd"/>
      <w:r w:rsidRPr="005F0F10">
        <w:rPr>
          <w:rFonts w:ascii="Times New Roman" w:hAnsi="Times New Roman" w:cs="Times New Roman"/>
          <w:sz w:val="24"/>
          <w:szCs w:val="24"/>
        </w:rPr>
        <w:t xml:space="preserve"> 1965).</w:t>
      </w:r>
    </w:p>
    <w:p w14:paraId="68535969" w14:textId="7D85522B" w:rsidR="005F0F10" w:rsidRPr="005F0F10" w:rsidRDefault="005F0F10" w:rsidP="004F1865">
      <w:pPr>
        <w:spacing w:after="0" w:line="480" w:lineRule="auto"/>
        <w:jc w:val="both"/>
        <w:rPr>
          <w:rFonts w:ascii="Times New Roman" w:hAnsi="Times New Roman" w:cs="Times New Roman"/>
          <w:sz w:val="24"/>
          <w:szCs w:val="24"/>
        </w:rPr>
      </w:pPr>
      <w:r w:rsidRPr="005F0F10">
        <w:rPr>
          <w:rFonts w:ascii="Times New Roman" w:hAnsi="Times New Roman" w:cs="Times New Roman"/>
          <w:sz w:val="24"/>
          <w:szCs w:val="24"/>
        </w:rPr>
        <w:tab/>
      </w:r>
      <w:r w:rsidRPr="005F0F10">
        <w:rPr>
          <w:rFonts w:ascii="Times New Roman" w:hAnsi="Times New Roman" w:cs="Times New Roman"/>
          <w:sz w:val="24"/>
          <w:szCs w:val="24"/>
        </w:rPr>
        <w:t xml:space="preserve">The silica-undersaturated phonolite samples BR-91, 114, and 159 from the SVM (labelled in Figure 10b) clearly follow the 1 </w:t>
      </w:r>
      <w:proofErr w:type="spellStart"/>
      <w:r w:rsidRPr="005F0F10">
        <w:rPr>
          <w:rFonts w:ascii="Times New Roman" w:hAnsi="Times New Roman" w:cs="Times New Roman"/>
          <w:sz w:val="24"/>
          <w:szCs w:val="24"/>
        </w:rPr>
        <w:t>atm</w:t>
      </w:r>
      <w:proofErr w:type="spellEnd"/>
      <w:r w:rsidRPr="005F0F10">
        <w:rPr>
          <w:rFonts w:ascii="Times New Roman" w:hAnsi="Times New Roman" w:cs="Times New Roman"/>
          <w:sz w:val="24"/>
          <w:szCs w:val="24"/>
        </w:rPr>
        <w:t xml:space="preserve"> cotectic lying between the leucite and feldspar fields. Therefore, these samples can be considered to represent crystallization of the residual liquids formed during fractionation of the silica-undersaturated parent magma. The main fractionating phases in their genesis were alkali feldspar, apatite, and </w:t>
      </w:r>
      <w:proofErr w:type="spellStart"/>
      <w:r w:rsidRPr="005F0F10">
        <w:rPr>
          <w:rFonts w:ascii="Times New Roman" w:hAnsi="Times New Roman" w:cs="Times New Roman"/>
          <w:sz w:val="24"/>
          <w:szCs w:val="24"/>
        </w:rPr>
        <w:t>Ti</w:t>
      </w:r>
      <w:proofErr w:type="spellEnd"/>
      <w:r w:rsidRPr="005F0F10">
        <w:rPr>
          <w:rFonts w:ascii="Times New Roman" w:hAnsi="Times New Roman" w:cs="Times New Roman"/>
          <w:sz w:val="24"/>
          <w:szCs w:val="24"/>
        </w:rPr>
        <w:t xml:space="preserve">-rich minerals such as clinopyroxene, as revealed by highly depleted abundances in Ba, Sr, P, and </w:t>
      </w:r>
      <w:proofErr w:type="spellStart"/>
      <w:r w:rsidRPr="005F0F10">
        <w:rPr>
          <w:rFonts w:ascii="Times New Roman" w:hAnsi="Times New Roman" w:cs="Times New Roman"/>
          <w:sz w:val="24"/>
          <w:szCs w:val="24"/>
        </w:rPr>
        <w:t>Ti</w:t>
      </w:r>
      <w:proofErr w:type="spellEnd"/>
      <w:r w:rsidRPr="005F0F10">
        <w:rPr>
          <w:rFonts w:ascii="Times New Roman" w:hAnsi="Times New Roman" w:cs="Times New Roman"/>
          <w:sz w:val="24"/>
          <w:szCs w:val="24"/>
        </w:rPr>
        <w:t xml:space="preserve"> (Figure 8b). Alkali feldspar fractionation can also explain their lower contents of K</w:t>
      </w:r>
      <w:r w:rsidRPr="005F0F10">
        <w:rPr>
          <w:rFonts w:ascii="Times New Roman" w:hAnsi="Times New Roman" w:cs="Times New Roman"/>
          <w:sz w:val="24"/>
          <w:szCs w:val="24"/>
          <w:vertAlign w:val="subscript"/>
        </w:rPr>
        <w:t>2</w:t>
      </w:r>
      <w:r w:rsidRPr="005F0F10">
        <w:rPr>
          <w:rFonts w:ascii="Times New Roman" w:hAnsi="Times New Roman" w:cs="Times New Roman"/>
          <w:sz w:val="24"/>
          <w:szCs w:val="24"/>
        </w:rPr>
        <w:t>O and SiO</w:t>
      </w:r>
      <w:r w:rsidRPr="005F0F10">
        <w:rPr>
          <w:rFonts w:ascii="Times New Roman" w:hAnsi="Times New Roman" w:cs="Times New Roman"/>
          <w:sz w:val="24"/>
          <w:szCs w:val="24"/>
          <w:vertAlign w:val="subscript"/>
        </w:rPr>
        <w:t>2</w:t>
      </w:r>
      <w:r w:rsidRPr="005F0F10">
        <w:rPr>
          <w:rFonts w:ascii="Times New Roman" w:hAnsi="Times New Roman" w:cs="Times New Roman"/>
          <w:sz w:val="24"/>
          <w:szCs w:val="24"/>
        </w:rPr>
        <w:t xml:space="preserve"> with respect to the other SVM samples.</w:t>
      </w:r>
    </w:p>
    <w:p w14:paraId="7EAE3E25" w14:textId="14E10991" w:rsidR="005F0F10" w:rsidRPr="005F0F10" w:rsidRDefault="005F0F10" w:rsidP="004F1865">
      <w:pPr>
        <w:spacing w:after="0" w:line="480" w:lineRule="auto"/>
        <w:jc w:val="both"/>
        <w:rPr>
          <w:rFonts w:ascii="Times New Roman" w:hAnsi="Times New Roman" w:cs="Times New Roman"/>
          <w:sz w:val="24"/>
          <w:szCs w:val="24"/>
        </w:rPr>
      </w:pPr>
      <w:r w:rsidRPr="005F0F10">
        <w:rPr>
          <w:rFonts w:ascii="Times New Roman" w:hAnsi="Times New Roman" w:cs="Times New Roman"/>
          <w:sz w:val="24"/>
          <w:szCs w:val="24"/>
        </w:rPr>
        <w:lastRenderedPageBreak/>
        <w:tab/>
      </w:r>
      <w:r w:rsidRPr="005F0F10">
        <w:rPr>
          <w:rFonts w:ascii="Times New Roman" w:hAnsi="Times New Roman" w:cs="Times New Roman"/>
          <w:sz w:val="24"/>
          <w:szCs w:val="24"/>
        </w:rPr>
        <w:t>Although the position of the silica-oversaturated SVM samples located in the Si-Ab-Or sub-triangle does not follow the fractionation trends shown in Figure 10c, these samples may represent crystallization from the liquids formed during fractionation of the silica-oversaturated parent magma. However, the samples which define the K</w:t>
      </w:r>
      <w:r w:rsidRPr="005F0F10">
        <w:rPr>
          <w:rFonts w:ascii="Times New Roman" w:hAnsi="Times New Roman" w:cs="Times New Roman"/>
          <w:sz w:val="24"/>
          <w:szCs w:val="24"/>
          <w:vertAlign w:val="subscript"/>
        </w:rPr>
        <w:t>2</w:t>
      </w:r>
      <w:r w:rsidRPr="005F0F10">
        <w:rPr>
          <w:rFonts w:ascii="Times New Roman" w:hAnsi="Times New Roman" w:cs="Times New Roman"/>
          <w:sz w:val="24"/>
          <w:szCs w:val="24"/>
        </w:rPr>
        <w:t>O-enrichment trend in Supplementary Figures S1h (samples BR-140 and 142) lie along the Ab-Or thermal barrier. This observation precludes their derivation by fractional crystallization.</w:t>
      </w:r>
    </w:p>
    <w:p w14:paraId="1838CE47" w14:textId="600DB775" w:rsidR="005F0F10" w:rsidRPr="00751961" w:rsidRDefault="005F0F10" w:rsidP="00751961">
      <w:pPr>
        <w:spacing w:after="0" w:line="480" w:lineRule="auto"/>
        <w:jc w:val="both"/>
        <w:rPr>
          <w:rFonts w:ascii="Times New Roman" w:hAnsi="Times New Roman" w:cs="Times New Roman"/>
          <w:sz w:val="24"/>
          <w:szCs w:val="24"/>
        </w:rPr>
      </w:pPr>
      <w:r w:rsidRPr="005F0F10">
        <w:rPr>
          <w:rFonts w:ascii="Times New Roman" w:hAnsi="Times New Roman" w:cs="Times New Roman"/>
          <w:sz w:val="24"/>
          <w:szCs w:val="24"/>
        </w:rPr>
        <w:tab/>
      </w:r>
      <w:r w:rsidRPr="005F0F10">
        <w:rPr>
          <w:rFonts w:ascii="Times New Roman" w:hAnsi="Times New Roman" w:cs="Times New Roman"/>
          <w:sz w:val="24"/>
          <w:szCs w:val="24"/>
        </w:rPr>
        <w:t>It is also noteworthy that the Nd isotopic ratios of the SVM samples decrease with their increasing differentiation indexes of SiO</w:t>
      </w:r>
      <w:r w:rsidRPr="005F0F10">
        <w:rPr>
          <w:rFonts w:ascii="Times New Roman" w:hAnsi="Times New Roman" w:cs="Times New Roman"/>
          <w:sz w:val="24"/>
          <w:szCs w:val="24"/>
          <w:vertAlign w:val="subscript"/>
        </w:rPr>
        <w:t>2</w:t>
      </w:r>
      <w:r w:rsidRPr="005F0F10">
        <w:rPr>
          <w:rFonts w:ascii="Times New Roman" w:hAnsi="Times New Roman" w:cs="Times New Roman"/>
          <w:sz w:val="24"/>
          <w:szCs w:val="24"/>
        </w:rPr>
        <w:t xml:space="preserve"> and Zr/</w:t>
      </w:r>
      <w:proofErr w:type="spellStart"/>
      <w:r w:rsidRPr="005F0F10">
        <w:rPr>
          <w:rFonts w:ascii="Times New Roman" w:hAnsi="Times New Roman" w:cs="Times New Roman"/>
          <w:sz w:val="24"/>
          <w:szCs w:val="24"/>
        </w:rPr>
        <w:t>Ti</w:t>
      </w:r>
      <w:proofErr w:type="spellEnd"/>
      <w:r w:rsidRPr="005F0F10">
        <w:rPr>
          <w:rFonts w:ascii="Times New Roman" w:hAnsi="Times New Roman" w:cs="Times New Roman"/>
          <w:sz w:val="24"/>
          <w:szCs w:val="24"/>
        </w:rPr>
        <w:t>, revealing the involvement</w:t>
      </w:r>
      <w:r w:rsidRPr="005F0F10">
        <w:rPr>
          <w:rFonts w:ascii="Times New Roman" w:hAnsi="Times New Roman" w:cs="Times New Roman"/>
          <w:sz w:val="24"/>
          <w:szCs w:val="24"/>
        </w:rPr>
        <w:t xml:space="preserve"> </w:t>
      </w:r>
      <w:r w:rsidRPr="005F0F10">
        <w:rPr>
          <w:rFonts w:ascii="Times New Roman" w:hAnsi="Times New Roman" w:cs="Times New Roman"/>
          <w:sz w:val="24"/>
          <w:szCs w:val="24"/>
        </w:rPr>
        <w:t xml:space="preserve">of crustal contamination in their genesis. However, the Ne-normative phonolites of the SVM should be less affected from crustal contamination process. Instead, they should be derived from silica-undersaturated basaltic rocks of the HVM with lesser amounts of crustal contribution. </w:t>
      </w:r>
      <w:r w:rsidRPr="00751961">
        <w:rPr>
          <w:rFonts w:ascii="Times New Roman" w:hAnsi="Times New Roman" w:cs="Times New Roman"/>
          <w:sz w:val="24"/>
          <w:szCs w:val="24"/>
        </w:rPr>
        <w:t>Furthermore, the position of the data in Figure 10b, indicate that the SVM samples</w:t>
      </w:r>
      <w:proofErr w:type="gramStart"/>
      <w:r w:rsidRPr="00751961">
        <w:rPr>
          <w:rFonts w:ascii="Times New Roman" w:hAnsi="Times New Roman" w:cs="Times New Roman"/>
          <w:sz w:val="24"/>
          <w:szCs w:val="24"/>
        </w:rPr>
        <w:t>, as a whole, cannot</w:t>
      </w:r>
      <w:proofErr w:type="gramEnd"/>
      <w:r w:rsidRPr="00751961">
        <w:rPr>
          <w:rFonts w:ascii="Times New Roman" w:hAnsi="Times New Roman" w:cs="Times New Roman"/>
          <w:sz w:val="24"/>
          <w:szCs w:val="24"/>
        </w:rPr>
        <w:t xml:space="preserve"> represent crystallization from melts produced by variable degrees of AFC from a common parent magma. The details of this situation will be discussed in the section ‘Crystal Accumulation and Re-melting of cumulates’ below.</w:t>
      </w:r>
    </w:p>
    <w:p w14:paraId="0943F313" w14:textId="0ED0E524" w:rsidR="00751961" w:rsidRPr="00751961" w:rsidRDefault="00751961" w:rsidP="00751961">
      <w:pPr>
        <w:spacing w:after="0" w:line="480" w:lineRule="auto"/>
        <w:jc w:val="both"/>
        <w:rPr>
          <w:rFonts w:ascii="Times New Roman" w:hAnsi="Times New Roman" w:cs="Times New Roman"/>
          <w:sz w:val="24"/>
          <w:szCs w:val="24"/>
        </w:rPr>
      </w:pPr>
    </w:p>
    <w:p w14:paraId="156A0A16" w14:textId="77777777" w:rsidR="00751961" w:rsidRPr="00751961" w:rsidRDefault="00751961" w:rsidP="00751961">
      <w:pPr>
        <w:pStyle w:val="Default"/>
        <w:spacing w:line="480" w:lineRule="auto"/>
        <w:rPr>
          <w:rFonts w:ascii="Times New Roman" w:hAnsi="Times New Roman" w:cs="Times New Roman"/>
        </w:rPr>
      </w:pPr>
      <w:r w:rsidRPr="00751961">
        <w:rPr>
          <w:rFonts w:ascii="Times New Roman" w:hAnsi="Times New Roman" w:cs="Times New Roman"/>
          <w:b/>
          <w:bCs/>
          <w:i/>
          <w:iCs/>
        </w:rPr>
        <w:t xml:space="preserve">7.1.3. </w:t>
      </w:r>
      <w:proofErr w:type="spellStart"/>
      <w:r w:rsidRPr="00751961">
        <w:rPr>
          <w:rFonts w:ascii="Times New Roman" w:hAnsi="Times New Roman" w:cs="Times New Roman"/>
          <w:b/>
          <w:bCs/>
          <w:i/>
          <w:iCs/>
        </w:rPr>
        <w:t>Yüceşafak</w:t>
      </w:r>
      <w:proofErr w:type="spellEnd"/>
      <w:r w:rsidRPr="00751961">
        <w:rPr>
          <w:rFonts w:ascii="Times New Roman" w:hAnsi="Times New Roman" w:cs="Times New Roman"/>
          <w:b/>
          <w:bCs/>
          <w:i/>
          <w:iCs/>
        </w:rPr>
        <w:t xml:space="preserve"> syenite member (YSM) </w:t>
      </w:r>
    </w:p>
    <w:p w14:paraId="7EF34342" w14:textId="2ED98079" w:rsidR="00751961" w:rsidRDefault="00751961" w:rsidP="00751961">
      <w:pPr>
        <w:spacing w:after="0" w:line="480" w:lineRule="auto"/>
        <w:jc w:val="both"/>
        <w:rPr>
          <w:rFonts w:ascii="Times New Roman" w:hAnsi="Times New Roman" w:cs="Times New Roman"/>
          <w:sz w:val="24"/>
          <w:szCs w:val="24"/>
        </w:rPr>
      </w:pPr>
      <w:r w:rsidRPr="00751961">
        <w:rPr>
          <w:rFonts w:ascii="Times New Roman" w:hAnsi="Times New Roman" w:cs="Times New Roman"/>
          <w:sz w:val="24"/>
          <w:szCs w:val="24"/>
        </w:rPr>
        <w:t xml:space="preserve">The quartz syenites of the </w:t>
      </w:r>
      <w:proofErr w:type="spellStart"/>
      <w:r w:rsidRPr="00751961">
        <w:rPr>
          <w:rFonts w:ascii="Times New Roman" w:hAnsi="Times New Roman" w:cs="Times New Roman"/>
          <w:sz w:val="24"/>
          <w:szCs w:val="24"/>
        </w:rPr>
        <w:t>Yüceşafak</w:t>
      </w:r>
      <w:proofErr w:type="spellEnd"/>
      <w:r w:rsidRPr="00751961">
        <w:rPr>
          <w:rFonts w:ascii="Times New Roman" w:hAnsi="Times New Roman" w:cs="Times New Roman"/>
          <w:sz w:val="24"/>
          <w:szCs w:val="24"/>
        </w:rPr>
        <w:t xml:space="preserve"> syenite member (YSM) have similar major and trace element compositions to those of the silica oversaturated (Q-normative) trachytic rocks of the SVM (Figures 8c, and 10). Therefore, this unit is interpreted to represent the plutonic equivalents of these </w:t>
      </w:r>
      <w:proofErr w:type="spellStart"/>
      <w:r w:rsidRPr="00751961">
        <w:rPr>
          <w:rFonts w:ascii="Times New Roman" w:hAnsi="Times New Roman" w:cs="Times New Roman"/>
          <w:sz w:val="24"/>
          <w:szCs w:val="24"/>
        </w:rPr>
        <w:t>trachytes</w:t>
      </w:r>
      <w:proofErr w:type="spellEnd"/>
      <w:r w:rsidRPr="00751961">
        <w:rPr>
          <w:rFonts w:ascii="Times New Roman" w:hAnsi="Times New Roman" w:cs="Times New Roman"/>
          <w:sz w:val="24"/>
          <w:szCs w:val="24"/>
        </w:rPr>
        <w:t xml:space="preserve">. Considering their highly depleted abundances of Ba, Sr, Eu, P, and </w:t>
      </w:r>
      <w:proofErr w:type="spellStart"/>
      <w:r w:rsidRPr="00751961">
        <w:rPr>
          <w:rFonts w:ascii="Times New Roman" w:hAnsi="Times New Roman" w:cs="Times New Roman"/>
          <w:sz w:val="24"/>
          <w:szCs w:val="24"/>
        </w:rPr>
        <w:t>Ti</w:t>
      </w:r>
      <w:proofErr w:type="spellEnd"/>
      <w:r w:rsidRPr="00751961">
        <w:rPr>
          <w:rFonts w:ascii="Times New Roman" w:hAnsi="Times New Roman" w:cs="Times New Roman"/>
          <w:sz w:val="24"/>
          <w:szCs w:val="24"/>
        </w:rPr>
        <w:t>, as well as petrographic features, it is envisaged that the YSM evolved from silica-saturated basaltic parent magmas via fractionation of alkali feldspar, plagioclase, apatite, and Fe-</w:t>
      </w:r>
      <w:proofErr w:type="spellStart"/>
      <w:r w:rsidRPr="00751961">
        <w:rPr>
          <w:rFonts w:ascii="Times New Roman" w:hAnsi="Times New Roman" w:cs="Times New Roman"/>
          <w:sz w:val="24"/>
          <w:szCs w:val="24"/>
        </w:rPr>
        <w:t>Ti</w:t>
      </w:r>
      <w:proofErr w:type="spellEnd"/>
      <w:r w:rsidRPr="00751961">
        <w:rPr>
          <w:rFonts w:ascii="Times New Roman" w:hAnsi="Times New Roman" w:cs="Times New Roman"/>
          <w:sz w:val="24"/>
          <w:szCs w:val="24"/>
        </w:rPr>
        <w:t xml:space="preserve"> oxides, coupled with some degree of crustal contamination.</w:t>
      </w:r>
    </w:p>
    <w:p w14:paraId="69227E1E" w14:textId="6B4D2EC5" w:rsidR="00751961" w:rsidRDefault="00751961" w:rsidP="00751961">
      <w:pPr>
        <w:spacing w:after="0" w:line="480" w:lineRule="auto"/>
        <w:jc w:val="both"/>
        <w:rPr>
          <w:rFonts w:ascii="Times New Roman" w:hAnsi="Times New Roman" w:cs="Times New Roman"/>
          <w:sz w:val="24"/>
          <w:szCs w:val="24"/>
        </w:rPr>
      </w:pPr>
    </w:p>
    <w:p w14:paraId="3A3C7AF7" w14:textId="77777777" w:rsidR="00751961" w:rsidRPr="00751961" w:rsidRDefault="00751961" w:rsidP="00751961">
      <w:pPr>
        <w:pStyle w:val="Default"/>
        <w:spacing w:line="480" w:lineRule="auto"/>
        <w:rPr>
          <w:rFonts w:ascii="Times New Roman" w:hAnsi="Times New Roman" w:cs="Times New Roman"/>
        </w:rPr>
      </w:pPr>
      <w:r w:rsidRPr="00751961">
        <w:rPr>
          <w:rFonts w:ascii="Times New Roman" w:hAnsi="Times New Roman" w:cs="Times New Roman"/>
          <w:b/>
          <w:bCs/>
          <w:i/>
          <w:iCs/>
        </w:rPr>
        <w:lastRenderedPageBreak/>
        <w:t xml:space="preserve">7.1.4. </w:t>
      </w:r>
      <w:proofErr w:type="spellStart"/>
      <w:r w:rsidRPr="00751961">
        <w:rPr>
          <w:rFonts w:ascii="Times New Roman" w:hAnsi="Times New Roman" w:cs="Times New Roman"/>
          <w:b/>
          <w:bCs/>
          <w:i/>
          <w:iCs/>
        </w:rPr>
        <w:t>Başören</w:t>
      </w:r>
      <w:proofErr w:type="spellEnd"/>
      <w:r w:rsidRPr="00751961">
        <w:rPr>
          <w:rFonts w:ascii="Times New Roman" w:hAnsi="Times New Roman" w:cs="Times New Roman"/>
          <w:b/>
          <w:bCs/>
          <w:i/>
          <w:iCs/>
        </w:rPr>
        <w:t xml:space="preserve"> syenite member (BSM) </w:t>
      </w:r>
    </w:p>
    <w:p w14:paraId="0B082EA9" w14:textId="5EAEF33B" w:rsidR="00751961" w:rsidRPr="00751961" w:rsidRDefault="00751961" w:rsidP="00751961">
      <w:pPr>
        <w:spacing w:after="0" w:line="480" w:lineRule="auto"/>
        <w:jc w:val="both"/>
        <w:rPr>
          <w:rFonts w:ascii="Times New Roman" w:hAnsi="Times New Roman" w:cs="Times New Roman"/>
          <w:sz w:val="24"/>
          <w:szCs w:val="24"/>
        </w:rPr>
      </w:pPr>
      <w:r w:rsidRPr="00751961">
        <w:rPr>
          <w:rFonts w:ascii="Times New Roman" w:hAnsi="Times New Roman" w:cs="Times New Roman"/>
          <w:sz w:val="24"/>
          <w:szCs w:val="24"/>
        </w:rPr>
        <w:t xml:space="preserve">The samples of the </w:t>
      </w:r>
      <w:proofErr w:type="spellStart"/>
      <w:r w:rsidRPr="00751961">
        <w:rPr>
          <w:rFonts w:ascii="Times New Roman" w:hAnsi="Times New Roman" w:cs="Times New Roman"/>
          <w:sz w:val="24"/>
          <w:szCs w:val="24"/>
        </w:rPr>
        <w:t>Başören</w:t>
      </w:r>
      <w:proofErr w:type="spellEnd"/>
      <w:r w:rsidRPr="00751961">
        <w:rPr>
          <w:rFonts w:ascii="Times New Roman" w:hAnsi="Times New Roman" w:cs="Times New Roman"/>
          <w:sz w:val="24"/>
          <w:szCs w:val="24"/>
        </w:rPr>
        <w:t xml:space="preserve"> syenite member are characterized by deep troughs in Ba, Sr, and Eu. Additionally, the P</w:t>
      </w:r>
      <w:r w:rsidRPr="00751961">
        <w:rPr>
          <w:rFonts w:ascii="Times New Roman" w:hAnsi="Times New Roman" w:cs="Times New Roman"/>
          <w:sz w:val="24"/>
          <w:szCs w:val="24"/>
          <w:vertAlign w:val="subscript"/>
        </w:rPr>
        <w:t>2</w:t>
      </w:r>
      <w:r w:rsidRPr="00751961">
        <w:rPr>
          <w:rFonts w:ascii="Times New Roman" w:hAnsi="Times New Roman" w:cs="Times New Roman"/>
          <w:sz w:val="24"/>
          <w:szCs w:val="24"/>
        </w:rPr>
        <w:t>O</w:t>
      </w:r>
      <w:r w:rsidRPr="00751961">
        <w:rPr>
          <w:rFonts w:ascii="Times New Roman" w:hAnsi="Times New Roman" w:cs="Times New Roman"/>
          <w:sz w:val="24"/>
          <w:szCs w:val="24"/>
          <w:vertAlign w:val="subscript"/>
        </w:rPr>
        <w:t>5</w:t>
      </w:r>
      <w:r w:rsidRPr="00751961">
        <w:rPr>
          <w:rFonts w:ascii="Times New Roman" w:hAnsi="Times New Roman" w:cs="Times New Roman"/>
          <w:sz w:val="24"/>
          <w:szCs w:val="24"/>
        </w:rPr>
        <w:t xml:space="preserve"> contents of the samples are below the detection limits. The samples also have lower SiO</w:t>
      </w:r>
      <w:r w:rsidRPr="00751961">
        <w:rPr>
          <w:rFonts w:ascii="Times New Roman" w:hAnsi="Times New Roman" w:cs="Times New Roman"/>
          <w:sz w:val="24"/>
          <w:szCs w:val="24"/>
          <w:vertAlign w:val="subscript"/>
        </w:rPr>
        <w:t>2</w:t>
      </w:r>
      <w:r w:rsidRPr="00751961">
        <w:rPr>
          <w:rFonts w:ascii="Times New Roman" w:hAnsi="Times New Roman" w:cs="Times New Roman"/>
          <w:sz w:val="24"/>
          <w:szCs w:val="24"/>
        </w:rPr>
        <w:t xml:space="preserve"> and K</w:t>
      </w:r>
      <w:r w:rsidRPr="00751961">
        <w:rPr>
          <w:rFonts w:ascii="Times New Roman" w:hAnsi="Times New Roman" w:cs="Times New Roman"/>
          <w:sz w:val="24"/>
          <w:szCs w:val="24"/>
          <w:vertAlign w:val="subscript"/>
        </w:rPr>
        <w:t>2</w:t>
      </w:r>
      <w:r w:rsidRPr="00751961">
        <w:rPr>
          <w:rFonts w:ascii="Times New Roman" w:hAnsi="Times New Roman" w:cs="Times New Roman"/>
          <w:sz w:val="24"/>
          <w:szCs w:val="24"/>
        </w:rPr>
        <w:t xml:space="preserve">O than the other </w:t>
      </w:r>
      <w:proofErr w:type="spellStart"/>
      <w:r w:rsidRPr="00751961">
        <w:rPr>
          <w:rFonts w:ascii="Times New Roman" w:hAnsi="Times New Roman" w:cs="Times New Roman"/>
          <w:sz w:val="24"/>
          <w:szCs w:val="24"/>
        </w:rPr>
        <w:t>syenitic</w:t>
      </w:r>
      <w:proofErr w:type="spellEnd"/>
      <w:r w:rsidRPr="00751961">
        <w:rPr>
          <w:rFonts w:ascii="Times New Roman" w:hAnsi="Times New Roman" w:cs="Times New Roman"/>
          <w:sz w:val="24"/>
          <w:szCs w:val="24"/>
        </w:rPr>
        <w:t xml:space="preserve"> (and trachytic) rocks in the region (</w:t>
      </w:r>
      <w:proofErr w:type="spellStart"/>
      <w:r w:rsidRPr="00751961">
        <w:rPr>
          <w:rFonts w:ascii="Times New Roman" w:hAnsi="Times New Roman" w:cs="Times New Roman"/>
          <w:sz w:val="24"/>
          <w:szCs w:val="24"/>
        </w:rPr>
        <w:t>Suplementary</w:t>
      </w:r>
      <w:proofErr w:type="spellEnd"/>
      <w:r w:rsidRPr="00751961">
        <w:rPr>
          <w:rFonts w:ascii="Times New Roman" w:hAnsi="Times New Roman" w:cs="Times New Roman"/>
          <w:sz w:val="24"/>
          <w:szCs w:val="24"/>
        </w:rPr>
        <w:t xml:space="preserve"> Figure S1h). </w:t>
      </w:r>
      <w:proofErr w:type="gramStart"/>
      <w:r w:rsidRPr="00751961">
        <w:rPr>
          <w:rFonts w:ascii="Times New Roman" w:hAnsi="Times New Roman" w:cs="Times New Roman"/>
          <w:sz w:val="24"/>
          <w:szCs w:val="24"/>
        </w:rPr>
        <w:t>Similar to</w:t>
      </w:r>
      <w:proofErr w:type="gramEnd"/>
      <w:r w:rsidRPr="00751961">
        <w:rPr>
          <w:rFonts w:ascii="Times New Roman" w:hAnsi="Times New Roman" w:cs="Times New Roman"/>
          <w:sz w:val="24"/>
          <w:szCs w:val="24"/>
        </w:rPr>
        <w:t xml:space="preserve"> the Ne-normative phonolites of the SVM, the BSM samples also cluster around the undersaturated thermal minimum (</w:t>
      </w:r>
      <w:r w:rsidRPr="00751961">
        <w:rPr>
          <w:rFonts w:ascii="Times New Roman" w:hAnsi="Times New Roman" w:cs="Times New Roman"/>
          <w:i/>
          <w:iCs/>
          <w:sz w:val="24"/>
          <w:szCs w:val="24"/>
        </w:rPr>
        <w:t>M</w:t>
      </w:r>
      <w:r w:rsidRPr="00751961">
        <w:rPr>
          <w:rFonts w:ascii="Times New Roman" w:hAnsi="Times New Roman" w:cs="Times New Roman"/>
          <w:sz w:val="24"/>
          <w:szCs w:val="24"/>
        </w:rPr>
        <w:t>U) of the Di-Ne-Si and Si-Ne-</w:t>
      </w:r>
      <w:proofErr w:type="spellStart"/>
      <w:r w:rsidRPr="00751961">
        <w:rPr>
          <w:rFonts w:ascii="Times New Roman" w:hAnsi="Times New Roman" w:cs="Times New Roman"/>
          <w:sz w:val="24"/>
          <w:szCs w:val="24"/>
        </w:rPr>
        <w:t>Kal</w:t>
      </w:r>
      <w:proofErr w:type="spellEnd"/>
      <w:r w:rsidRPr="00751961">
        <w:rPr>
          <w:rFonts w:ascii="Times New Roman" w:hAnsi="Times New Roman" w:cs="Times New Roman"/>
          <w:sz w:val="24"/>
          <w:szCs w:val="24"/>
        </w:rPr>
        <w:t xml:space="preserve"> ternary plots (Figure 10a). Furthermore, some samples follow the nepheline-leucite cotectic (Figure 10b). All these chemical features indicate that the BSM represents highly evolved melts formed by extensive fractionation of alkali feldspar, apatite, and a </w:t>
      </w:r>
      <w:proofErr w:type="spellStart"/>
      <w:r w:rsidRPr="00751961">
        <w:rPr>
          <w:rFonts w:ascii="Times New Roman" w:hAnsi="Times New Roman" w:cs="Times New Roman"/>
          <w:sz w:val="24"/>
          <w:szCs w:val="24"/>
        </w:rPr>
        <w:t>Ti</w:t>
      </w:r>
      <w:proofErr w:type="spellEnd"/>
      <w:r w:rsidRPr="00751961">
        <w:rPr>
          <w:rFonts w:ascii="Times New Roman" w:hAnsi="Times New Roman" w:cs="Times New Roman"/>
          <w:sz w:val="24"/>
          <w:szCs w:val="24"/>
        </w:rPr>
        <w:t xml:space="preserve">-rich phase, which was likely pyroxene. In these respects, the unit has a similar petrogenetic history to that of the SVM phonolites. It is also worth noting that most of the BSM samples have lower REE abundances than the SVM phonolites (Figure 8d). The highly variably REE abundances of the BSM samples may be attributed to the modal abundances of the REE-phase </w:t>
      </w:r>
      <w:proofErr w:type="spellStart"/>
      <w:r w:rsidRPr="00751961">
        <w:rPr>
          <w:rFonts w:ascii="Times New Roman" w:hAnsi="Times New Roman" w:cs="Times New Roman"/>
          <w:sz w:val="24"/>
          <w:szCs w:val="24"/>
        </w:rPr>
        <w:t>rinkite</w:t>
      </w:r>
      <w:proofErr w:type="spellEnd"/>
      <w:r w:rsidRPr="00751961">
        <w:rPr>
          <w:rFonts w:ascii="Times New Roman" w:hAnsi="Times New Roman" w:cs="Times New Roman"/>
          <w:sz w:val="24"/>
          <w:szCs w:val="24"/>
        </w:rPr>
        <w:t xml:space="preserve">, with the lower REE abundances (Figure 8d) resulting from </w:t>
      </w:r>
      <w:proofErr w:type="spellStart"/>
      <w:r w:rsidRPr="00751961">
        <w:rPr>
          <w:rFonts w:ascii="Times New Roman" w:hAnsi="Times New Roman" w:cs="Times New Roman"/>
          <w:sz w:val="24"/>
          <w:szCs w:val="24"/>
        </w:rPr>
        <w:t>rinkite</w:t>
      </w:r>
      <w:proofErr w:type="spellEnd"/>
      <w:r w:rsidRPr="00751961">
        <w:rPr>
          <w:rFonts w:ascii="Times New Roman" w:hAnsi="Times New Roman" w:cs="Times New Roman"/>
          <w:sz w:val="24"/>
          <w:szCs w:val="24"/>
        </w:rPr>
        <w:t xml:space="preserve"> fractionation.</w:t>
      </w:r>
    </w:p>
    <w:p w14:paraId="78B61857" w14:textId="7CD0AFBF" w:rsidR="00751961" w:rsidRPr="00751961" w:rsidRDefault="00751961" w:rsidP="00751961">
      <w:pPr>
        <w:spacing w:after="0" w:line="480" w:lineRule="auto"/>
        <w:jc w:val="both"/>
        <w:rPr>
          <w:rFonts w:ascii="Times New Roman" w:hAnsi="Times New Roman" w:cs="Times New Roman"/>
          <w:sz w:val="24"/>
          <w:szCs w:val="24"/>
        </w:rPr>
      </w:pPr>
    </w:p>
    <w:p w14:paraId="4593FBEF" w14:textId="77777777" w:rsidR="00751961" w:rsidRPr="00751961" w:rsidRDefault="00751961" w:rsidP="00751961">
      <w:pPr>
        <w:pStyle w:val="Default"/>
        <w:spacing w:line="480" w:lineRule="auto"/>
        <w:rPr>
          <w:rFonts w:ascii="Times New Roman" w:hAnsi="Times New Roman" w:cs="Times New Roman"/>
        </w:rPr>
      </w:pPr>
      <w:r w:rsidRPr="00751961">
        <w:rPr>
          <w:rFonts w:ascii="Times New Roman" w:hAnsi="Times New Roman" w:cs="Times New Roman"/>
          <w:b/>
          <w:bCs/>
          <w:i/>
          <w:iCs/>
        </w:rPr>
        <w:t xml:space="preserve">7.2. Crystal accumulation and re-melting of cumulates </w:t>
      </w:r>
    </w:p>
    <w:p w14:paraId="6CF33330" w14:textId="5A69ED9F" w:rsidR="00751961" w:rsidRPr="00751961" w:rsidRDefault="00751961" w:rsidP="00751961">
      <w:pPr>
        <w:spacing w:after="0" w:line="480" w:lineRule="auto"/>
        <w:jc w:val="both"/>
        <w:rPr>
          <w:rFonts w:ascii="Times New Roman" w:hAnsi="Times New Roman" w:cs="Times New Roman"/>
          <w:sz w:val="24"/>
          <w:szCs w:val="24"/>
        </w:rPr>
      </w:pPr>
      <w:r w:rsidRPr="00751961">
        <w:rPr>
          <w:rFonts w:ascii="Times New Roman" w:hAnsi="Times New Roman" w:cs="Times New Roman"/>
          <w:sz w:val="24"/>
          <w:szCs w:val="24"/>
        </w:rPr>
        <w:t>The K</w:t>
      </w:r>
      <w:r w:rsidRPr="00751961">
        <w:rPr>
          <w:rFonts w:ascii="Times New Roman" w:hAnsi="Times New Roman" w:cs="Times New Roman"/>
          <w:sz w:val="24"/>
          <w:szCs w:val="24"/>
          <w:vertAlign w:val="subscript"/>
        </w:rPr>
        <w:t>2</w:t>
      </w:r>
      <w:r w:rsidRPr="00751961">
        <w:rPr>
          <w:rFonts w:ascii="Times New Roman" w:hAnsi="Times New Roman" w:cs="Times New Roman"/>
          <w:sz w:val="24"/>
          <w:szCs w:val="24"/>
        </w:rPr>
        <w:t>O-rich SVM samples BR-140 and 142 (Supplementary Figure S1h), as well as BR-115 and 138, are located on the Ab-Or thermal barrier on the Si-Ne-</w:t>
      </w:r>
      <w:proofErr w:type="spellStart"/>
      <w:r w:rsidRPr="00751961">
        <w:rPr>
          <w:rFonts w:ascii="Times New Roman" w:hAnsi="Times New Roman" w:cs="Times New Roman"/>
          <w:sz w:val="24"/>
          <w:szCs w:val="24"/>
        </w:rPr>
        <w:t>Kal</w:t>
      </w:r>
      <w:proofErr w:type="spellEnd"/>
      <w:r w:rsidRPr="00751961">
        <w:rPr>
          <w:rFonts w:ascii="Times New Roman" w:hAnsi="Times New Roman" w:cs="Times New Roman"/>
          <w:sz w:val="24"/>
          <w:szCs w:val="24"/>
        </w:rPr>
        <w:t xml:space="preserve"> ternary (Figure 10b). This means that their whole-rock composition is nearly identical to that of the feldspars. These samples contain distinct </w:t>
      </w:r>
      <w:proofErr w:type="spellStart"/>
      <w:r w:rsidRPr="00751961">
        <w:rPr>
          <w:rFonts w:ascii="Times New Roman" w:hAnsi="Times New Roman" w:cs="Times New Roman"/>
          <w:sz w:val="24"/>
          <w:szCs w:val="24"/>
        </w:rPr>
        <w:t>xenocrystic</w:t>
      </w:r>
      <w:proofErr w:type="spellEnd"/>
      <w:r w:rsidRPr="00751961">
        <w:rPr>
          <w:rFonts w:ascii="Times New Roman" w:hAnsi="Times New Roman" w:cs="Times New Roman"/>
          <w:sz w:val="24"/>
          <w:szCs w:val="24"/>
        </w:rPr>
        <w:t xml:space="preserve"> alkali feldspars (Afs) with corroded rims and enclave-like cumulative Afs </w:t>
      </w:r>
      <w:proofErr w:type="spellStart"/>
      <w:r w:rsidRPr="00751961">
        <w:rPr>
          <w:rFonts w:ascii="Times New Roman" w:hAnsi="Times New Roman" w:cs="Times New Roman"/>
          <w:sz w:val="24"/>
          <w:szCs w:val="24"/>
        </w:rPr>
        <w:t>glomeroporphyritic</w:t>
      </w:r>
      <w:proofErr w:type="spellEnd"/>
      <w:r w:rsidRPr="00751961">
        <w:rPr>
          <w:rFonts w:ascii="Times New Roman" w:hAnsi="Times New Roman" w:cs="Times New Roman"/>
          <w:sz w:val="24"/>
          <w:szCs w:val="24"/>
        </w:rPr>
        <w:t xml:space="preserve"> assemblages together with euhedral </w:t>
      </w:r>
      <w:proofErr w:type="spellStart"/>
      <w:r w:rsidRPr="00751961">
        <w:rPr>
          <w:rFonts w:ascii="Times New Roman" w:hAnsi="Times New Roman" w:cs="Times New Roman"/>
          <w:sz w:val="24"/>
          <w:szCs w:val="24"/>
        </w:rPr>
        <w:t>phenocrytic</w:t>
      </w:r>
      <w:proofErr w:type="spellEnd"/>
      <w:r w:rsidRPr="00751961">
        <w:rPr>
          <w:rFonts w:ascii="Times New Roman" w:hAnsi="Times New Roman" w:cs="Times New Roman"/>
          <w:sz w:val="24"/>
          <w:szCs w:val="24"/>
        </w:rPr>
        <w:t xml:space="preserve"> Afs (see Figure 4f). Sample BR-29 is also located on the Ab-Or thermal barrier, but it does not contain </w:t>
      </w:r>
      <w:proofErr w:type="spellStart"/>
      <w:r w:rsidRPr="00751961">
        <w:rPr>
          <w:rFonts w:ascii="Times New Roman" w:hAnsi="Times New Roman" w:cs="Times New Roman"/>
          <w:sz w:val="24"/>
          <w:szCs w:val="24"/>
        </w:rPr>
        <w:t>xenocrystic</w:t>
      </w:r>
      <w:proofErr w:type="spellEnd"/>
      <w:r w:rsidRPr="00751961">
        <w:rPr>
          <w:rFonts w:ascii="Times New Roman" w:hAnsi="Times New Roman" w:cs="Times New Roman"/>
          <w:sz w:val="24"/>
          <w:szCs w:val="24"/>
        </w:rPr>
        <w:t xml:space="preserve"> Afs. Samples BR-29 and BR-148 are from the same outcrop, and both contain Afs as phenocryst and matrix (Figure 4e). The phenocrystic Afs in sample BR-148 is perthitic, with exsolution of a higher amount of Ab</w:t>
      </w:r>
      <w:r w:rsidRPr="00751961">
        <w:rPr>
          <w:rFonts w:ascii="Times New Roman" w:hAnsi="Times New Roman" w:cs="Times New Roman"/>
          <w:sz w:val="24"/>
          <w:szCs w:val="24"/>
          <w:vertAlign w:val="subscript"/>
        </w:rPr>
        <w:t>0.3–19.2</w:t>
      </w:r>
      <w:r w:rsidRPr="00751961">
        <w:rPr>
          <w:rFonts w:ascii="Times New Roman" w:hAnsi="Times New Roman" w:cs="Times New Roman"/>
          <w:sz w:val="24"/>
          <w:szCs w:val="24"/>
        </w:rPr>
        <w:t>Or</w:t>
      </w:r>
      <w:r w:rsidRPr="00751961">
        <w:rPr>
          <w:rFonts w:ascii="Times New Roman" w:hAnsi="Times New Roman" w:cs="Times New Roman"/>
          <w:sz w:val="24"/>
          <w:szCs w:val="24"/>
          <w:vertAlign w:val="subscript"/>
        </w:rPr>
        <w:t>80.8–99.6</w:t>
      </w:r>
      <w:r w:rsidRPr="00751961">
        <w:rPr>
          <w:rFonts w:ascii="Times New Roman" w:hAnsi="Times New Roman" w:cs="Times New Roman"/>
          <w:sz w:val="24"/>
          <w:szCs w:val="24"/>
        </w:rPr>
        <w:t xml:space="preserve"> and a lesser amount of Ab</w:t>
      </w:r>
      <w:r w:rsidRPr="00751961">
        <w:rPr>
          <w:rFonts w:ascii="Times New Roman" w:hAnsi="Times New Roman" w:cs="Times New Roman"/>
          <w:sz w:val="24"/>
          <w:szCs w:val="24"/>
          <w:vertAlign w:val="subscript"/>
        </w:rPr>
        <w:t>97.8–99.1</w:t>
      </w:r>
      <w:r w:rsidRPr="00751961">
        <w:rPr>
          <w:rFonts w:ascii="Times New Roman" w:hAnsi="Times New Roman" w:cs="Times New Roman"/>
          <w:sz w:val="24"/>
          <w:szCs w:val="24"/>
        </w:rPr>
        <w:t>Or</w:t>
      </w:r>
      <w:r w:rsidRPr="00751961">
        <w:rPr>
          <w:rFonts w:ascii="Times New Roman" w:hAnsi="Times New Roman" w:cs="Times New Roman"/>
          <w:sz w:val="24"/>
          <w:szCs w:val="24"/>
          <w:vertAlign w:val="subscript"/>
        </w:rPr>
        <w:t>0.6–2.1</w:t>
      </w:r>
      <w:r w:rsidRPr="00751961">
        <w:rPr>
          <w:rFonts w:ascii="Times New Roman" w:hAnsi="Times New Roman" w:cs="Times New Roman"/>
          <w:sz w:val="24"/>
          <w:szCs w:val="24"/>
        </w:rPr>
        <w:t xml:space="preserve">. </w:t>
      </w:r>
      <w:r w:rsidRPr="00751961">
        <w:rPr>
          <w:rFonts w:ascii="Times New Roman" w:hAnsi="Times New Roman" w:cs="Times New Roman"/>
          <w:sz w:val="24"/>
          <w:szCs w:val="24"/>
        </w:rPr>
        <w:lastRenderedPageBreak/>
        <w:t>These features are indicative of crystallization and low-temperature exsolution at a shallow-depth. The Afs in the matrix of sample BR-148 is Ab</w:t>
      </w:r>
      <w:r w:rsidRPr="00751961">
        <w:rPr>
          <w:rFonts w:ascii="Times New Roman" w:hAnsi="Times New Roman" w:cs="Times New Roman"/>
          <w:sz w:val="24"/>
          <w:szCs w:val="24"/>
          <w:vertAlign w:val="subscript"/>
        </w:rPr>
        <w:t>38.4–53.7</w:t>
      </w:r>
      <w:r w:rsidRPr="00751961">
        <w:rPr>
          <w:rFonts w:ascii="Times New Roman" w:hAnsi="Times New Roman" w:cs="Times New Roman"/>
          <w:sz w:val="24"/>
          <w:szCs w:val="24"/>
        </w:rPr>
        <w:t>Or</w:t>
      </w:r>
      <w:r w:rsidRPr="00751961">
        <w:rPr>
          <w:rFonts w:ascii="Times New Roman" w:hAnsi="Times New Roman" w:cs="Times New Roman"/>
          <w:sz w:val="24"/>
          <w:szCs w:val="24"/>
          <w:vertAlign w:val="subscript"/>
        </w:rPr>
        <w:t>44.9–61.3</w:t>
      </w:r>
      <w:r w:rsidRPr="00751961">
        <w:rPr>
          <w:rFonts w:ascii="Times New Roman" w:hAnsi="Times New Roman" w:cs="Times New Roman"/>
          <w:sz w:val="24"/>
          <w:szCs w:val="24"/>
        </w:rPr>
        <w:t xml:space="preserve"> in composition. These mineral compositions have been plotted in Figure 10b and compared with the whole-rock compositions of the samples.</w:t>
      </w:r>
    </w:p>
    <w:p w14:paraId="2CCDC481" w14:textId="759B247C" w:rsidR="00751961" w:rsidRDefault="00751961" w:rsidP="00751961">
      <w:pPr>
        <w:spacing w:after="0" w:line="480" w:lineRule="auto"/>
        <w:jc w:val="both"/>
        <w:rPr>
          <w:rFonts w:ascii="Times New Roman" w:hAnsi="Times New Roman" w:cs="Times New Roman"/>
          <w:sz w:val="24"/>
          <w:szCs w:val="24"/>
        </w:rPr>
      </w:pPr>
      <w:r w:rsidRPr="00751961">
        <w:rPr>
          <w:rFonts w:ascii="Times New Roman" w:hAnsi="Times New Roman" w:cs="Times New Roman"/>
          <w:sz w:val="24"/>
          <w:szCs w:val="24"/>
        </w:rPr>
        <w:tab/>
      </w:r>
      <w:r w:rsidRPr="00751961">
        <w:rPr>
          <w:rFonts w:ascii="Times New Roman" w:hAnsi="Times New Roman" w:cs="Times New Roman"/>
          <w:sz w:val="24"/>
          <w:szCs w:val="24"/>
        </w:rPr>
        <w:t xml:space="preserve">The whole-rock compositions of samples BR-140 and 142 are </w:t>
      </w:r>
      <w:proofErr w:type="gramStart"/>
      <w:r w:rsidRPr="00751961">
        <w:rPr>
          <w:rFonts w:ascii="Times New Roman" w:hAnsi="Times New Roman" w:cs="Times New Roman"/>
          <w:sz w:val="24"/>
          <w:szCs w:val="24"/>
        </w:rPr>
        <w:t>similar to</w:t>
      </w:r>
      <w:proofErr w:type="gramEnd"/>
      <w:r w:rsidRPr="00751961">
        <w:rPr>
          <w:rFonts w:ascii="Times New Roman" w:hAnsi="Times New Roman" w:cs="Times New Roman"/>
          <w:sz w:val="24"/>
          <w:szCs w:val="24"/>
        </w:rPr>
        <w:t xml:space="preserve"> the composition of the K-rich parts of the Afs from sample BR-148. If the phenocrystic Afs represents the early generations of minerals crystallized in the magma chamber (as proposed by Wolff (2017)), the accumulated Afs assemblages in the trachytic magma chamber may have been re-melted by a thermal perturbation, possibly related to recharging mafic magma. This resultant remelted liquid would have an Afs composition, lying on the Ab-Or barrier, and have a highly enriched K</w:t>
      </w:r>
      <w:r w:rsidRPr="00751961">
        <w:rPr>
          <w:rFonts w:ascii="Times New Roman" w:hAnsi="Times New Roman" w:cs="Times New Roman"/>
          <w:sz w:val="24"/>
          <w:szCs w:val="24"/>
          <w:vertAlign w:val="subscript"/>
        </w:rPr>
        <w:t>2</w:t>
      </w:r>
      <w:r w:rsidRPr="00751961">
        <w:rPr>
          <w:rFonts w:ascii="Times New Roman" w:hAnsi="Times New Roman" w:cs="Times New Roman"/>
          <w:sz w:val="24"/>
          <w:szCs w:val="24"/>
        </w:rPr>
        <w:t>O whole-rock composition, as shown by the BR-140 and 142. Hence, we believe this model best explains the unusual geochemical trends of some samples of the SVM.</w:t>
      </w:r>
    </w:p>
    <w:p w14:paraId="5BD3AE91" w14:textId="62DCE4E3" w:rsidR="004C2801" w:rsidRDefault="004C2801" w:rsidP="00751961">
      <w:pPr>
        <w:spacing w:after="0" w:line="480" w:lineRule="auto"/>
        <w:jc w:val="both"/>
        <w:rPr>
          <w:rFonts w:ascii="Times New Roman" w:hAnsi="Times New Roman" w:cs="Times New Roman"/>
          <w:sz w:val="24"/>
          <w:szCs w:val="24"/>
        </w:rPr>
      </w:pPr>
    </w:p>
    <w:p w14:paraId="3BB8E25A" w14:textId="77777777" w:rsidR="004C2801" w:rsidRPr="004C2801" w:rsidRDefault="004C2801" w:rsidP="004C2801">
      <w:pPr>
        <w:pStyle w:val="Default"/>
        <w:spacing w:line="480" w:lineRule="auto"/>
        <w:rPr>
          <w:rFonts w:ascii="Times New Roman" w:hAnsi="Times New Roman" w:cs="Times New Roman"/>
        </w:rPr>
      </w:pPr>
      <w:r w:rsidRPr="004C2801">
        <w:rPr>
          <w:rFonts w:ascii="Times New Roman" w:hAnsi="Times New Roman" w:cs="Times New Roman"/>
          <w:b/>
          <w:bCs/>
          <w:i/>
          <w:iCs/>
        </w:rPr>
        <w:t xml:space="preserve">7.3. Source characteristics </w:t>
      </w:r>
    </w:p>
    <w:p w14:paraId="4F45CE1A" w14:textId="23095A8F" w:rsidR="004C2801" w:rsidRPr="00C97624" w:rsidRDefault="004C2801" w:rsidP="004C2801">
      <w:pPr>
        <w:spacing w:after="0" w:line="480" w:lineRule="auto"/>
        <w:jc w:val="both"/>
        <w:rPr>
          <w:rFonts w:ascii="Times New Roman" w:hAnsi="Times New Roman" w:cs="Times New Roman"/>
          <w:sz w:val="24"/>
          <w:szCs w:val="24"/>
        </w:rPr>
      </w:pPr>
      <w:r w:rsidRPr="004C2801">
        <w:rPr>
          <w:rFonts w:ascii="Times New Roman" w:hAnsi="Times New Roman" w:cs="Times New Roman"/>
          <w:sz w:val="24"/>
          <w:szCs w:val="24"/>
        </w:rPr>
        <w:t xml:space="preserve">Although the basaltic volcanic rocks of the HVM are not mantle-derived primary melts and represent the fractionated basalts, their geochemical characteristics can be still used to infer the source characteristics of the Late Cretaceous alkaline magmatism in the </w:t>
      </w:r>
      <w:proofErr w:type="spellStart"/>
      <w:r w:rsidRPr="004C2801">
        <w:rPr>
          <w:rFonts w:ascii="Times New Roman" w:hAnsi="Times New Roman" w:cs="Times New Roman"/>
          <w:sz w:val="24"/>
          <w:szCs w:val="24"/>
        </w:rPr>
        <w:t>Hekimhan</w:t>
      </w:r>
      <w:proofErr w:type="spellEnd"/>
      <w:r w:rsidRPr="004C2801">
        <w:rPr>
          <w:rFonts w:ascii="Times New Roman" w:hAnsi="Times New Roman" w:cs="Times New Roman"/>
          <w:sz w:val="24"/>
          <w:szCs w:val="24"/>
        </w:rPr>
        <w:t xml:space="preserve"> Basin and surrounding area. The source characteristics of the HVM were first tested using fluid-immobile element ratios of TiO</w:t>
      </w:r>
      <w:r w:rsidRPr="004C2801">
        <w:rPr>
          <w:rFonts w:ascii="Times New Roman" w:hAnsi="Times New Roman" w:cs="Times New Roman"/>
          <w:sz w:val="24"/>
          <w:szCs w:val="24"/>
          <w:vertAlign w:val="subscript"/>
        </w:rPr>
        <w:t>2</w:t>
      </w:r>
      <w:r w:rsidRPr="004C2801">
        <w:rPr>
          <w:rFonts w:ascii="Times New Roman" w:hAnsi="Times New Roman" w:cs="Times New Roman"/>
          <w:sz w:val="24"/>
          <w:szCs w:val="24"/>
        </w:rPr>
        <w:t>/Yb vs. Nb/Yb, as proposed by Pearce (2008) (Figure 11a). On this plot, a fractionation trend defined by a line lying from the HVM to the SVM samples indicates that the primary melts of the volcanic rocks</w:t>
      </w:r>
      <w:r w:rsidRPr="004C2801">
        <w:rPr>
          <w:rFonts w:ascii="Times New Roman" w:hAnsi="Times New Roman" w:cs="Times New Roman"/>
          <w:sz w:val="24"/>
          <w:szCs w:val="24"/>
        </w:rPr>
        <w:t xml:space="preserve"> </w:t>
      </w:r>
      <w:r w:rsidRPr="004C2801">
        <w:rPr>
          <w:rFonts w:ascii="Times New Roman" w:hAnsi="Times New Roman" w:cs="Times New Roman"/>
          <w:sz w:val="24"/>
          <w:szCs w:val="24"/>
        </w:rPr>
        <w:t xml:space="preserve">were derived from an OIB source with transitional tholeiitic – alkaline character, or at least, from an enriched MORB source. Note that the </w:t>
      </w:r>
      <w:proofErr w:type="spellStart"/>
      <w:r w:rsidRPr="004C2801">
        <w:rPr>
          <w:rFonts w:ascii="Times New Roman" w:hAnsi="Times New Roman" w:cs="Times New Roman"/>
          <w:sz w:val="24"/>
          <w:szCs w:val="24"/>
        </w:rPr>
        <w:t>Baskil</w:t>
      </w:r>
      <w:proofErr w:type="spellEnd"/>
      <w:r w:rsidRPr="004C2801">
        <w:rPr>
          <w:rFonts w:ascii="Times New Roman" w:hAnsi="Times New Roman" w:cs="Times New Roman"/>
          <w:sz w:val="24"/>
          <w:szCs w:val="24"/>
        </w:rPr>
        <w:t xml:space="preserve"> A</w:t>
      </w:r>
      <w:r w:rsidRPr="00C97624">
        <w:rPr>
          <w:rFonts w:ascii="Times New Roman" w:hAnsi="Times New Roman" w:cs="Times New Roman"/>
          <w:sz w:val="24"/>
          <w:szCs w:val="24"/>
        </w:rPr>
        <w:t>rc volcanics are characterized by lower Nb/Yb ratios and plot in a normal MORB field.</w:t>
      </w:r>
    </w:p>
    <w:p w14:paraId="38E3F1FF" w14:textId="146EABBF" w:rsidR="00C97624" w:rsidRDefault="00C97624" w:rsidP="004C2801">
      <w:pPr>
        <w:spacing w:after="0" w:line="480" w:lineRule="auto"/>
        <w:jc w:val="both"/>
        <w:rPr>
          <w:rFonts w:ascii="Times New Roman" w:hAnsi="Times New Roman" w:cs="Times New Roman"/>
          <w:sz w:val="24"/>
          <w:szCs w:val="24"/>
        </w:rPr>
      </w:pPr>
      <w:r w:rsidRPr="00C97624">
        <w:rPr>
          <w:rFonts w:ascii="Times New Roman" w:hAnsi="Times New Roman" w:cs="Times New Roman"/>
          <w:sz w:val="24"/>
          <w:szCs w:val="24"/>
        </w:rPr>
        <w:tab/>
      </w:r>
      <w:r w:rsidRPr="00C97624">
        <w:rPr>
          <w:rFonts w:ascii="Times New Roman" w:hAnsi="Times New Roman" w:cs="Times New Roman"/>
          <w:sz w:val="24"/>
          <w:szCs w:val="24"/>
        </w:rPr>
        <w:t xml:space="preserve">In another discriminant plot, proposed recently by Pearce </w:t>
      </w:r>
      <w:r w:rsidRPr="00C97624">
        <w:rPr>
          <w:rFonts w:ascii="Times New Roman" w:hAnsi="Times New Roman" w:cs="Times New Roman"/>
          <w:i/>
          <w:iCs/>
          <w:sz w:val="24"/>
          <w:szCs w:val="24"/>
        </w:rPr>
        <w:t>et al</w:t>
      </w:r>
      <w:r w:rsidRPr="00C97624">
        <w:rPr>
          <w:rFonts w:ascii="Times New Roman" w:hAnsi="Times New Roman" w:cs="Times New Roman"/>
          <w:sz w:val="24"/>
          <w:szCs w:val="24"/>
        </w:rPr>
        <w:t>. (2021), a plot of Th/Nb vs. TiO</w:t>
      </w:r>
      <w:r w:rsidRPr="00C97624">
        <w:rPr>
          <w:rFonts w:ascii="Times New Roman" w:hAnsi="Times New Roman" w:cs="Times New Roman"/>
          <w:sz w:val="24"/>
          <w:szCs w:val="24"/>
          <w:vertAlign w:val="subscript"/>
        </w:rPr>
        <w:t>2</w:t>
      </w:r>
      <w:r w:rsidRPr="00C97624">
        <w:rPr>
          <w:rFonts w:ascii="Times New Roman" w:hAnsi="Times New Roman" w:cs="Times New Roman"/>
          <w:sz w:val="24"/>
          <w:szCs w:val="24"/>
        </w:rPr>
        <w:t xml:space="preserve">/Yb reveals an evolutionary trend from a transitional field between the MORB and </w:t>
      </w:r>
      <w:r w:rsidRPr="00C97624">
        <w:rPr>
          <w:rFonts w:ascii="Times New Roman" w:hAnsi="Times New Roman" w:cs="Times New Roman"/>
          <w:sz w:val="24"/>
          <w:szCs w:val="24"/>
        </w:rPr>
        <w:lastRenderedPageBreak/>
        <w:t>OIB, with some samples plotting in the Back Arc Basin Basalt (BABB) field (Figure 11b). The ratio of TiO</w:t>
      </w:r>
      <w:r w:rsidRPr="00C97624">
        <w:rPr>
          <w:rFonts w:ascii="Times New Roman" w:hAnsi="Times New Roman" w:cs="Times New Roman"/>
          <w:sz w:val="24"/>
          <w:szCs w:val="24"/>
          <w:vertAlign w:val="subscript"/>
        </w:rPr>
        <w:t>2</w:t>
      </w:r>
      <w:r w:rsidRPr="00C97624">
        <w:rPr>
          <w:rFonts w:ascii="Times New Roman" w:hAnsi="Times New Roman" w:cs="Times New Roman"/>
          <w:sz w:val="24"/>
          <w:szCs w:val="24"/>
        </w:rPr>
        <w:t xml:space="preserve">/Yb reflects both the fertility of the source and the presence (and amount) of garnet in the source. The near flat medium- to heavy-REE enriched patterns of the HVM samples (or their low </w:t>
      </w:r>
      <w:proofErr w:type="spellStart"/>
      <w:r w:rsidRPr="00C97624">
        <w:rPr>
          <w:rFonts w:ascii="Times New Roman" w:hAnsi="Times New Roman" w:cs="Times New Roman"/>
          <w:sz w:val="24"/>
          <w:szCs w:val="24"/>
        </w:rPr>
        <w:t>Tb</w:t>
      </w:r>
      <w:r w:rsidRPr="00C97624">
        <w:rPr>
          <w:rFonts w:ascii="Times New Roman" w:hAnsi="Times New Roman" w:cs="Times New Roman"/>
          <w:sz w:val="24"/>
          <w:szCs w:val="24"/>
          <w:vertAlign w:val="subscript"/>
        </w:rPr>
        <w:t>N</w:t>
      </w:r>
      <w:proofErr w:type="spellEnd"/>
      <w:r w:rsidRPr="00C97624">
        <w:rPr>
          <w:rFonts w:ascii="Times New Roman" w:hAnsi="Times New Roman" w:cs="Times New Roman"/>
          <w:sz w:val="24"/>
          <w:szCs w:val="24"/>
        </w:rPr>
        <w:t>/</w:t>
      </w:r>
      <w:proofErr w:type="spellStart"/>
      <w:r w:rsidRPr="00C97624">
        <w:rPr>
          <w:rFonts w:ascii="Times New Roman" w:hAnsi="Times New Roman" w:cs="Times New Roman"/>
          <w:sz w:val="24"/>
          <w:szCs w:val="24"/>
        </w:rPr>
        <w:t>Yb</w:t>
      </w:r>
      <w:r w:rsidRPr="00C97624">
        <w:rPr>
          <w:rFonts w:ascii="Times New Roman" w:hAnsi="Times New Roman" w:cs="Times New Roman"/>
          <w:sz w:val="24"/>
          <w:szCs w:val="24"/>
          <w:vertAlign w:val="subscript"/>
        </w:rPr>
        <w:t>N</w:t>
      </w:r>
      <w:proofErr w:type="spellEnd"/>
      <w:r w:rsidRPr="00C97624">
        <w:rPr>
          <w:rFonts w:ascii="Times New Roman" w:hAnsi="Times New Roman" w:cs="Times New Roman"/>
          <w:sz w:val="24"/>
          <w:szCs w:val="24"/>
        </w:rPr>
        <w:t xml:space="preserve"> ratios of 1.3–1.6; where the subscript ‘N’ indicates mantle-normalized values) imply the absence or very low amounts of residual garnet in their source (</w:t>
      </w:r>
      <w:proofErr w:type="gramStart"/>
      <w:r w:rsidRPr="00C97624">
        <w:rPr>
          <w:rFonts w:ascii="Times New Roman" w:hAnsi="Times New Roman" w:cs="Times New Roman"/>
          <w:sz w:val="24"/>
          <w:szCs w:val="24"/>
        </w:rPr>
        <w:t>e.g.</w:t>
      </w:r>
      <w:proofErr w:type="gramEnd"/>
      <w:r w:rsidRPr="00C97624">
        <w:rPr>
          <w:rFonts w:ascii="Times New Roman" w:hAnsi="Times New Roman" w:cs="Times New Roman"/>
          <w:sz w:val="24"/>
          <w:szCs w:val="24"/>
        </w:rPr>
        <w:t xml:space="preserve"> </w:t>
      </w:r>
      <w:proofErr w:type="spellStart"/>
      <w:r w:rsidRPr="00C97624">
        <w:rPr>
          <w:rFonts w:ascii="Times New Roman" w:hAnsi="Times New Roman" w:cs="Times New Roman"/>
          <w:sz w:val="24"/>
          <w:szCs w:val="24"/>
        </w:rPr>
        <w:t>Ellam</w:t>
      </w:r>
      <w:proofErr w:type="spellEnd"/>
      <w:r w:rsidRPr="00C97624">
        <w:rPr>
          <w:rFonts w:ascii="Times New Roman" w:hAnsi="Times New Roman" w:cs="Times New Roman"/>
          <w:sz w:val="24"/>
          <w:szCs w:val="24"/>
        </w:rPr>
        <w:t xml:space="preserve"> 1992). This interpretation is</w:t>
      </w:r>
      <w:r w:rsidRPr="00C97624">
        <w:rPr>
          <w:rFonts w:ascii="Times New Roman" w:hAnsi="Times New Roman" w:cs="Times New Roman"/>
          <w:sz w:val="24"/>
          <w:szCs w:val="24"/>
        </w:rPr>
        <w:t xml:space="preserve"> </w:t>
      </w:r>
      <w:r w:rsidRPr="00C97624">
        <w:rPr>
          <w:rFonts w:ascii="Times New Roman" w:hAnsi="Times New Roman" w:cs="Times New Roman"/>
          <w:sz w:val="24"/>
          <w:szCs w:val="24"/>
        </w:rPr>
        <w:t xml:space="preserve">tested on Tb/Yb vs La/Yb plot on which non-modal batch melts from a mantle source with Primitive Mantle (PM)-like (Palme and O’Neill 2004) trace element abundances for both garnet- and spinel-lherzolite mineralogy are also shown (Figure 11c). A comparison with the HVM data suggests that the unfractionated Tb/ Yb ratios of the HVM samples require a garnet-free source (more detailed models will be discussed in the section Mantle Melting Models below). These geochemical data reveal an enriched (or relatively </w:t>
      </w:r>
      <w:proofErr w:type="spellStart"/>
      <w:r w:rsidRPr="00C97624">
        <w:rPr>
          <w:rFonts w:ascii="Times New Roman" w:hAnsi="Times New Roman" w:cs="Times New Roman"/>
          <w:sz w:val="24"/>
          <w:szCs w:val="24"/>
        </w:rPr>
        <w:t>undepleted</w:t>
      </w:r>
      <w:proofErr w:type="spellEnd"/>
      <w:r w:rsidRPr="00C97624">
        <w:rPr>
          <w:rFonts w:ascii="Times New Roman" w:hAnsi="Times New Roman" w:cs="Times New Roman"/>
          <w:sz w:val="24"/>
          <w:szCs w:val="24"/>
        </w:rPr>
        <w:t xml:space="preserve"> by high-degree melt extraction) mantle source for the HVM. Note, however, that the Tb/Yb vs La/Yb systematics of the </w:t>
      </w:r>
      <w:proofErr w:type="spellStart"/>
      <w:r w:rsidRPr="00C97624">
        <w:rPr>
          <w:rFonts w:ascii="Times New Roman" w:hAnsi="Times New Roman" w:cs="Times New Roman"/>
          <w:sz w:val="24"/>
          <w:szCs w:val="24"/>
        </w:rPr>
        <w:t>Baskil</w:t>
      </w:r>
      <w:proofErr w:type="spellEnd"/>
      <w:r w:rsidRPr="00C97624">
        <w:rPr>
          <w:rFonts w:ascii="Times New Roman" w:hAnsi="Times New Roman" w:cs="Times New Roman"/>
          <w:sz w:val="24"/>
          <w:szCs w:val="24"/>
        </w:rPr>
        <w:t xml:space="preserve"> Arc volcanics indicate more depleted sources.</w:t>
      </w:r>
    </w:p>
    <w:p w14:paraId="74BF8019" w14:textId="3CE29CB6" w:rsidR="00020FD5" w:rsidRPr="00020FD5" w:rsidRDefault="00020FD5" w:rsidP="004C2801">
      <w:pPr>
        <w:spacing w:after="0" w:line="480" w:lineRule="auto"/>
        <w:jc w:val="both"/>
        <w:rPr>
          <w:rFonts w:ascii="Times New Roman" w:hAnsi="Times New Roman" w:cs="Times New Roman"/>
          <w:sz w:val="24"/>
          <w:szCs w:val="24"/>
        </w:rPr>
      </w:pPr>
      <w:r w:rsidRPr="00020FD5">
        <w:rPr>
          <w:rFonts w:ascii="Times New Roman" w:hAnsi="Times New Roman" w:cs="Times New Roman"/>
          <w:sz w:val="24"/>
          <w:szCs w:val="24"/>
        </w:rPr>
        <w:tab/>
      </w:r>
      <w:r w:rsidRPr="00020FD5">
        <w:rPr>
          <w:rFonts w:ascii="Times New Roman" w:hAnsi="Times New Roman" w:cs="Times New Roman"/>
          <w:sz w:val="24"/>
          <w:szCs w:val="24"/>
        </w:rPr>
        <w:t>The elevated Th/Nb ratios of the HVM (Figure 11b) reveal a crustal component in their genesis. This is also seen in the classical Th/Yb vs. Nb/Yb plot of Pearce (2008) (not shown) and is commonly termed as the</w:t>
      </w:r>
      <w:r w:rsidRPr="00020FD5">
        <w:rPr>
          <w:rFonts w:ascii="Times New Roman" w:hAnsi="Times New Roman" w:cs="Times New Roman"/>
          <w:sz w:val="24"/>
          <w:szCs w:val="24"/>
        </w:rPr>
        <w:t xml:space="preserve"> </w:t>
      </w:r>
      <w:r w:rsidRPr="00020FD5">
        <w:rPr>
          <w:rFonts w:ascii="Times New Roman" w:hAnsi="Times New Roman" w:cs="Times New Roman"/>
          <w:sz w:val="24"/>
          <w:szCs w:val="24"/>
        </w:rPr>
        <w:t xml:space="preserve">‘subduction zone component (SZC)’ in the genesis of the basaltic rocks (Gill 1981; Pearce 1983; </w:t>
      </w:r>
      <w:proofErr w:type="spellStart"/>
      <w:r w:rsidRPr="00020FD5">
        <w:rPr>
          <w:rFonts w:ascii="Times New Roman" w:hAnsi="Times New Roman" w:cs="Times New Roman"/>
          <w:sz w:val="24"/>
          <w:szCs w:val="24"/>
        </w:rPr>
        <w:t>Hawkesworth</w:t>
      </w:r>
      <w:proofErr w:type="spellEnd"/>
      <w:r w:rsidRPr="00020FD5">
        <w:rPr>
          <w:rFonts w:ascii="Times New Roman" w:hAnsi="Times New Roman" w:cs="Times New Roman"/>
          <w:sz w:val="24"/>
          <w:szCs w:val="24"/>
        </w:rPr>
        <w:t xml:space="preserve"> </w:t>
      </w:r>
      <w:r w:rsidRPr="00020FD5">
        <w:rPr>
          <w:rFonts w:ascii="Times New Roman" w:hAnsi="Times New Roman" w:cs="Times New Roman"/>
          <w:i/>
          <w:iCs/>
          <w:sz w:val="24"/>
          <w:szCs w:val="24"/>
        </w:rPr>
        <w:t>et al</w:t>
      </w:r>
      <w:r w:rsidRPr="00020FD5">
        <w:rPr>
          <w:rFonts w:ascii="Times New Roman" w:hAnsi="Times New Roman" w:cs="Times New Roman"/>
          <w:sz w:val="24"/>
          <w:szCs w:val="24"/>
        </w:rPr>
        <w:t xml:space="preserve">. 1991; Pearce and Parkinson 1993). This feature is also reflected in the negative anomalies in Nb and Ta on the Primitive Mantle (PM)-normalized diagrams and can also be expressed, for example, in terms of </w:t>
      </w:r>
      <w:proofErr w:type="spellStart"/>
      <w:r w:rsidRPr="00020FD5">
        <w:rPr>
          <w:rFonts w:ascii="Times New Roman" w:hAnsi="Times New Roman" w:cs="Times New Roman"/>
          <w:sz w:val="24"/>
          <w:szCs w:val="24"/>
        </w:rPr>
        <w:t>Nb</w:t>
      </w:r>
      <w:r w:rsidRPr="00020FD5">
        <w:rPr>
          <w:rFonts w:ascii="Times New Roman" w:hAnsi="Times New Roman" w:cs="Times New Roman"/>
          <w:sz w:val="24"/>
          <w:szCs w:val="24"/>
          <w:vertAlign w:val="subscript"/>
        </w:rPr>
        <w:t>N</w:t>
      </w:r>
      <w:proofErr w:type="spellEnd"/>
      <w:r w:rsidRPr="00020FD5">
        <w:rPr>
          <w:rFonts w:ascii="Times New Roman" w:hAnsi="Times New Roman" w:cs="Times New Roman"/>
          <w:sz w:val="24"/>
          <w:szCs w:val="24"/>
        </w:rPr>
        <w:t>/</w:t>
      </w:r>
      <w:proofErr w:type="spellStart"/>
      <w:r w:rsidRPr="00020FD5">
        <w:rPr>
          <w:rFonts w:ascii="Times New Roman" w:hAnsi="Times New Roman" w:cs="Times New Roman"/>
          <w:sz w:val="24"/>
          <w:szCs w:val="24"/>
        </w:rPr>
        <w:t>La</w:t>
      </w:r>
      <w:r w:rsidRPr="00020FD5">
        <w:rPr>
          <w:rFonts w:ascii="Times New Roman" w:hAnsi="Times New Roman" w:cs="Times New Roman"/>
          <w:sz w:val="24"/>
          <w:szCs w:val="24"/>
          <w:vertAlign w:val="subscript"/>
        </w:rPr>
        <w:t>N</w:t>
      </w:r>
      <w:proofErr w:type="spellEnd"/>
      <w:r w:rsidRPr="00020FD5">
        <w:rPr>
          <w:rFonts w:ascii="Times New Roman" w:hAnsi="Times New Roman" w:cs="Times New Roman"/>
          <w:sz w:val="24"/>
          <w:szCs w:val="24"/>
        </w:rPr>
        <w:t xml:space="preserve"> ratios of &lt;1. The </w:t>
      </w:r>
      <w:proofErr w:type="spellStart"/>
      <w:r w:rsidRPr="00020FD5">
        <w:rPr>
          <w:rFonts w:ascii="Times New Roman" w:hAnsi="Times New Roman" w:cs="Times New Roman"/>
          <w:sz w:val="24"/>
          <w:szCs w:val="24"/>
        </w:rPr>
        <w:t>Nb</w:t>
      </w:r>
      <w:r w:rsidRPr="00020FD5">
        <w:rPr>
          <w:rFonts w:ascii="Times New Roman" w:hAnsi="Times New Roman" w:cs="Times New Roman"/>
          <w:sz w:val="24"/>
          <w:szCs w:val="24"/>
          <w:vertAlign w:val="subscript"/>
        </w:rPr>
        <w:t>N</w:t>
      </w:r>
      <w:proofErr w:type="spellEnd"/>
      <w:r w:rsidRPr="00020FD5">
        <w:rPr>
          <w:rFonts w:ascii="Times New Roman" w:hAnsi="Times New Roman" w:cs="Times New Roman"/>
          <w:sz w:val="24"/>
          <w:szCs w:val="24"/>
        </w:rPr>
        <w:t>/</w:t>
      </w:r>
      <w:proofErr w:type="spellStart"/>
      <w:r w:rsidRPr="00020FD5">
        <w:rPr>
          <w:rFonts w:ascii="Times New Roman" w:hAnsi="Times New Roman" w:cs="Times New Roman"/>
          <w:sz w:val="24"/>
          <w:szCs w:val="24"/>
        </w:rPr>
        <w:t>La</w:t>
      </w:r>
      <w:r w:rsidRPr="00020FD5">
        <w:rPr>
          <w:rFonts w:ascii="Times New Roman" w:hAnsi="Times New Roman" w:cs="Times New Roman"/>
          <w:sz w:val="24"/>
          <w:szCs w:val="24"/>
          <w:vertAlign w:val="subscript"/>
        </w:rPr>
        <w:t>N</w:t>
      </w:r>
      <w:proofErr w:type="spellEnd"/>
      <w:r w:rsidRPr="00020FD5">
        <w:rPr>
          <w:rFonts w:ascii="Times New Roman" w:hAnsi="Times New Roman" w:cs="Times New Roman"/>
          <w:sz w:val="24"/>
          <w:szCs w:val="24"/>
        </w:rPr>
        <w:t xml:space="preserve"> ratios of the HVM samples decrease from 1.2 to 0.4, in accord with the weakly developed Nb-Ta negative anomalies on a (PM)-normalized diagram (</w:t>
      </w:r>
      <w:proofErr w:type="gramStart"/>
      <w:r w:rsidRPr="00020FD5">
        <w:rPr>
          <w:rFonts w:ascii="Times New Roman" w:hAnsi="Times New Roman" w:cs="Times New Roman"/>
          <w:sz w:val="24"/>
          <w:szCs w:val="24"/>
        </w:rPr>
        <w:t>e.g.</w:t>
      </w:r>
      <w:proofErr w:type="gramEnd"/>
      <w:r w:rsidRPr="00020FD5">
        <w:rPr>
          <w:rFonts w:ascii="Times New Roman" w:hAnsi="Times New Roman" w:cs="Times New Roman"/>
          <w:sz w:val="24"/>
          <w:szCs w:val="24"/>
        </w:rPr>
        <w:t xml:space="preserve"> Pearce and Parkinson 1993; Figure 8a). The presence of a SZC in the genesis of the HVM also implies that the source had high La/Yb ratios, which results in shifting the potential mantle compositions (originally depleted or primitive sources) to the right side of Figure 11c along the mantle enrichment trend.</w:t>
      </w:r>
    </w:p>
    <w:p w14:paraId="1F528047" w14:textId="6AEFBD46" w:rsidR="00020FD5" w:rsidRPr="00020FD5" w:rsidRDefault="00020FD5" w:rsidP="004C2801">
      <w:pPr>
        <w:spacing w:after="0" w:line="480" w:lineRule="auto"/>
        <w:jc w:val="both"/>
        <w:rPr>
          <w:rFonts w:ascii="Times New Roman" w:hAnsi="Times New Roman" w:cs="Times New Roman"/>
          <w:sz w:val="24"/>
          <w:szCs w:val="24"/>
        </w:rPr>
      </w:pPr>
      <w:r w:rsidRPr="00020FD5">
        <w:rPr>
          <w:rFonts w:ascii="Times New Roman" w:hAnsi="Times New Roman" w:cs="Times New Roman"/>
          <w:sz w:val="24"/>
          <w:szCs w:val="24"/>
        </w:rPr>
        <w:lastRenderedPageBreak/>
        <w:tab/>
      </w:r>
      <w:r w:rsidRPr="00020FD5">
        <w:rPr>
          <w:rFonts w:ascii="Times New Roman" w:hAnsi="Times New Roman" w:cs="Times New Roman"/>
          <w:sz w:val="24"/>
          <w:szCs w:val="24"/>
        </w:rPr>
        <w:t xml:space="preserve">An alternative approach to studying the enriched mantle source for the HVM uses the </w:t>
      </w:r>
      <w:proofErr w:type="spellStart"/>
      <w:r w:rsidRPr="00020FD5">
        <w:rPr>
          <w:rFonts w:ascii="Times New Roman" w:hAnsi="Times New Roman" w:cs="Times New Roman"/>
          <w:sz w:val="24"/>
          <w:szCs w:val="24"/>
        </w:rPr>
        <w:t>ΔNb</w:t>
      </w:r>
      <w:proofErr w:type="spellEnd"/>
      <w:r w:rsidRPr="00020FD5">
        <w:rPr>
          <w:rFonts w:ascii="Times New Roman" w:hAnsi="Times New Roman" w:cs="Times New Roman"/>
          <w:sz w:val="24"/>
          <w:szCs w:val="24"/>
        </w:rPr>
        <w:t xml:space="preserve"> parameter for basaltic lavas proposed by Fitton </w:t>
      </w:r>
      <w:r w:rsidRPr="00020FD5">
        <w:rPr>
          <w:rFonts w:ascii="Times New Roman" w:hAnsi="Times New Roman" w:cs="Times New Roman"/>
          <w:i/>
          <w:iCs/>
          <w:sz w:val="24"/>
          <w:szCs w:val="24"/>
        </w:rPr>
        <w:t>et al</w:t>
      </w:r>
      <w:r w:rsidRPr="00020FD5">
        <w:rPr>
          <w:rFonts w:ascii="Times New Roman" w:hAnsi="Times New Roman" w:cs="Times New Roman"/>
          <w:sz w:val="24"/>
          <w:szCs w:val="24"/>
        </w:rPr>
        <w:t>. (1997) [</w:t>
      </w:r>
      <w:proofErr w:type="spellStart"/>
      <w:r w:rsidRPr="00020FD5">
        <w:rPr>
          <w:rFonts w:ascii="Times New Roman" w:hAnsi="Times New Roman" w:cs="Times New Roman"/>
          <w:sz w:val="24"/>
          <w:szCs w:val="24"/>
        </w:rPr>
        <w:t>ΔNb</w:t>
      </w:r>
      <w:proofErr w:type="spellEnd"/>
      <w:r w:rsidRPr="00020FD5">
        <w:rPr>
          <w:rFonts w:ascii="Times New Roman" w:hAnsi="Times New Roman" w:cs="Times New Roman"/>
          <w:sz w:val="24"/>
          <w:szCs w:val="24"/>
        </w:rPr>
        <w:t xml:space="preserve"> = 1.74 + </w:t>
      </w:r>
      <w:proofErr w:type="gramStart"/>
      <w:r w:rsidRPr="00020FD5">
        <w:rPr>
          <w:rFonts w:ascii="Times New Roman" w:hAnsi="Times New Roman" w:cs="Times New Roman"/>
          <w:sz w:val="24"/>
          <w:szCs w:val="24"/>
        </w:rPr>
        <w:t>log(</w:t>
      </w:r>
      <w:proofErr w:type="gramEnd"/>
      <w:r w:rsidRPr="00020FD5">
        <w:rPr>
          <w:rFonts w:ascii="Times New Roman" w:hAnsi="Times New Roman" w:cs="Times New Roman"/>
          <w:sz w:val="24"/>
          <w:szCs w:val="24"/>
        </w:rPr>
        <w:t xml:space="preserve">Nb/Y) − 1.92 log(Zr/Y)]. Positive values of </w:t>
      </w:r>
      <w:proofErr w:type="spellStart"/>
      <w:r w:rsidRPr="00020FD5">
        <w:rPr>
          <w:rFonts w:ascii="Times New Roman" w:hAnsi="Times New Roman" w:cs="Times New Roman"/>
          <w:sz w:val="24"/>
          <w:szCs w:val="24"/>
        </w:rPr>
        <w:t>ΔNb</w:t>
      </w:r>
      <w:proofErr w:type="spellEnd"/>
      <w:r w:rsidRPr="00020FD5">
        <w:rPr>
          <w:rFonts w:ascii="Times New Roman" w:hAnsi="Times New Roman" w:cs="Times New Roman"/>
          <w:sz w:val="24"/>
          <w:szCs w:val="24"/>
        </w:rPr>
        <w:t xml:space="preserve"> indicate an enriched source (deep, </w:t>
      </w:r>
      <w:proofErr w:type="spellStart"/>
      <w:r w:rsidRPr="00020FD5">
        <w:rPr>
          <w:rFonts w:ascii="Times New Roman" w:hAnsi="Times New Roman" w:cs="Times New Roman"/>
          <w:sz w:val="24"/>
          <w:szCs w:val="24"/>
        </w:rPr>
        <w:t>asthenospheric</w:t>
      </w:r>
      <w:proofErr w:type="spellEnd"/>
      <w:r w:rsidRPr="00020FD5">
        <w:rPr>
          <w:rFonts w:ascii="Times New Roman" w:hAnsi="Times New Roman" w:cs="Times New Roman"/>
          <w:sz w:val="24"/>
          <w:szCs w:val="24"/>
        </w:rPr>
        <w:t xml:space="preserve">) whereas negative values imply a depleted (lithospheric) mantle source. </w:t>
      </w:r>
      <w:proofErr w:type="spellStart"/>
      <w:r w:rsidRPr="00020FD5">
        <w:rPr>
          <w:rFonts w:ascii="Times New Roman" w:hAnsi="Times New Roman" w:cs="Times New Roman"/>
          <w:sz w:val="24"/>
          <w:szCs w:val="24"/>
        </w:rPr>
        <w:t>ΔNb</w:t>
      </w:r>
      <w:proofErr w:type="spellEnd"/>
      <w:r w:rsidRPr="00020FD5">
        <w:rPr>
          <w:rFonts w:ascii="Times New Roman" w:hAnsi="Times New Roman" w:cs="Times New Roman"/>
          <w:sz w:val="24"/>
          <w:szCs w:val="24"/>
        </w:rPr>
        <w:t xml:space="preserve"> parameters of the HVM samples are compared with their </w:t>
      </w:r>
      <w:proofErr w:type="spellStart"/>
      <w:r w:rsidRPr="00020FD5">
        <w:rPr>
          <w:rFonts w:ascii="Times New Roman" w:hAnsi="Times New Roman" w:cs="Times New Roman"/>
          <w:sz w:val="24"/>
          <w:szCs w:val="24"/>
        </w:rPr>
        <w:t>Nb</w:t>
      </w:r>
      <w:r w:rsidRPr="00020FD5">
        <w:rPr>
          <w:rFonts w:ascii="Times New Roman" w:hAnsi="Times New Roman" w:cs="Times New Roman"/>
          <w:sz w:val="24"/>
          <w:szCs w:val="24"/>
          <w:vertAlign w:val="subscript"/>
        </w:rPr>
        <w:t>N</w:t>
      </w:r>
      <w:proofErr w:type="spellEnd"/>
      <w:r w:rsidRPr="00020FD5">
        <w:rPr>
          <w:rFonts w:ascii="Times New Roman" w:hAnsi="Times New Roman" w:cs="Times New Roman"/>
          <w:sz w:val="24"/>
          <w:szCs w:val="24"/>
        </w:rPr>
        <w:t>/</w:t>
      </w:r>
      <w:proofErr w:type="spellStart"/>
      <w:r w:rsidRPr="00020FD5">
        <w:rPr>
          <w:rFonts w:ascii="Times New Roman" w:hAnsi="Times New Roman" w:cs="Times New Roman"/>
          <w:sz w:val="24"/>
          <w:szCs w:val="24"/>
        </w:rPr>
        <w:t>La</w:t>
      </w:r>
      <w:r w:rsidRPr="00020FD5">
        <w:rPr>
          <w:rFonts w:ascii="Times New Roman" w:hAnsi="Times New Roman" w:cs="Times New Roman"/>
          <w:sz w:val="24"/>
          <w:szCs w:val="24"/>
          <w:vertAlign w:val="subscript"/>
        </w:rPr>
        <w:t>N</w:t>
      </w:r>
      <w:proofErr w:type="spellEnd"/>
      <w:r w:rsidRPr="00020FD5">
        <w:rPr>
          <w:rFonts w:ascii="Times New Roman" w:hAnsi="Times New Roman" w:cs="Times New Roman"/>
          <w:sz w:val="24"/>
          <w:szCs w:val="24"/>
        </w:rPr>
        <w:t xml:space="preserve"> ratios in Figure </w:t>
      </w:r>
      <w:proofErr w:type="gramStart"/>
      <w:r w:rsidRPr="00020FD5">
        <w:rPr>
          <w:rFonts w:ascii="Times New Roman" w:hAnsi="Times New Roman" w:cs="Times New Roman"/>
          <w:sz w:val="24"/>
          <w:szCs w:val="24"/>
        </w:rPr>
        <w:t>11d, and</w:t>
      </w:r>
      <w:proofErr w:type="gramEnd"/>
      <w:r w:rsidRPr="00020FD5">
        <w:rPr>
          <w:rFonts w:ascii="Times New Roman" w:hAnsi="Times New Roman" w:cs="Times New Roman"/>
          <w:sz w:val="24"/>
          <w:szCs w:val="24"/>
        </w:rPr>
        <w:t xml:space="preserve"> indicate the presence of both enriched and depleted mantle sources, as well as the effects of the SZC in their genesis. The HVM samples plotted mainly in the </w:t>
      </w:r>
      <w:proofErr w:type="spellStart"/>
      <w:r w:rsidRPr="00020FD5">
        <w:rPr>
          <w:rFonts w:ascii="Times New Roman" w:hAnsi="Times New Roman" w:cs="Times New Roman"/>
          <w:sz w:val="24"/>
          <w:szCs w:val="24"/>
        </w:rPr>
        <w:t>asthenospheric</w:t>
      </w:r>
      <w:proofErr w:type="spellEnd"/>
      <w:r w:rsidRPr="00020FD5">
        <w:rPr>
          <w:rFonts w:ascii="Times New Roman" w:hAnsi="Times New Roman" w:cs="Times New Roman"/>
          <w:sz w:val="24"/>
          <w:szCs w:val="24"/>
        </w:rPr>
        <w:t xml:space="preserve"> mantle field that had been contaminated by crustal materials during the subduction processes (</w:t>
      </w:r>
      <w:proofErr w:type="gramStart"/>
      <w:r w:rsidRPr="00020FD5">
        <w:rPr>
          <w:rFonts w:ascii="Times New Roman" w:hAnsi="Times New Roman" w:cs="Times New Roman"/>
          <w:sz w:val="24"/>
          <w:szCs w:val="24"/>
        </w:rPr>
        <w:t>i.e.</w:t>
      </w:r>
      <w:proofErr w:type="gramEnd"/>
      <w:r w:rsidRPr="00020FD5">
        <w:rPr>
          <w:rFonts w:ascii="Times New Roman" w:hAnsi="Times New Roman" w:cs="Times New Roman"/>
          <w:sz w:val="24"/>
          <w:szCs w:val="24"/>
        </w:rPr>
        <w:t xml:space="preserve"> they have an orogenic </w:t>
      </w:r>
      <w:proofErr w:type="spellStart"/>
      <w:r w:rsidRPr="00020FD5">
        <w:rPr>
          <w:rFonts w:ascii="Times New Roman" w:hAnsi="Times New Roman" w:cs="Times New Roman"/>
          <w:sz w:val="24"/>
          <w:szCs w:val="24"/>
        </w:rPr>
        <w:t>asthenospheric</w:t>
      </w:r>
      <w:proofErr w:type="spellEnd"/>
      <w:r w:rsidRPr="00020FD5">
        <w:rPr>
          <w:rFonts w:ascii="Times New Roman" w:hAnsi="Times New Roman" w:cs="Times New Roman"/>
          <w:sz w:val="24"/>
          <w:szCs w:val="24"/>
        </w:rPr>
        <w:t xml:space="preserve"> mantle source). However, most of the </w:t>
      </w:r>
      <w:proofErr w:type="spellStart"/>
      <w:r w:rsidRPr="00020FD5">
        <w:rPr>
          <w:rFonts w:ascii="Times New Roman" w:hAnsi="Times New Roman" w:cs="Times New Roman"/>
          <w:sz w:val="24"/>
          <w:szCs w:val="24"/>
        </w:rPr>
        <w:t>Baskil</w:t>
      </w:r>
      <w:proofErr w:type="spellEnd"/>
      <w:r w:rsidRPr="00020FD5">
        <w:rPr>
          <w:rFonts w:ascii="Times New Roman" w:hAnsi="Times New Roman" w:cs="Times New Roman"/>
          <w:sz w:val="24"/>
          <w:szCs w:val="24"/>
        </w:rPr>
        <w:t xml:space="preserve"> Arc volcanics plot in the orogenic mantle lithosphere quadrant of the diagram.</w:t>
      </w:r>
    </w:p>
    <w:p w14:paraId="0A3D1314" w14:textId="29F1C3A2" w:rsidR="00020FD5" w:rsidRPr="00020FD5" w:rsidRDefault="00020FD5" w:rsidP="004C2801">
      <w:pPr>
        <w:spacing w:after="0" w:line="480" w:lineRule="auto"/>
        <w:jc w:val="both"/>
        <w:rPr>
          <w:rFonts w:ascii="Times New Roman" w:hAnsi="Times New Roman" w:cs="Times New Roman"/>
          <w:sz w:val="24"/>
          <w:szCs w:val="24"/>
        </w:rPr>
      </w:pPr>
      <w:r w:rsidRPr="00020FD5">
        <w:rPr>
          <w:rFonts w:ascii="Times New Roman" w:hAnsi="Times New Roman" w:cs="Times New Roman"/>
          <w:sz w:val="24"/>
          <w:szCs w:val="24"/>
        </w:rPr>
        <w:tab/>
      </w:r>
      <w:r w:rsidRPr="00020FD5">
        <w:rPr>
          <w:rFonts w:ascii="Times New Roman" w:hAnsi="Times New Roman" w:cs="Times New Roman"/>
          <w:sz w:val="24"/>
          <w:szCs w:val="24"/>
        </w:rPr>
        <w:t xml:space="preserve">These plots indicate that the mafic volcanic rocks in the </w:t>
      </w:r>
      <w:proofErr w:type="spellStart"/>
      <w:r w:rsidRPr="00020FD5">
        <w:rPr>
          <w:rFonts w:ascii="Times New Roman" w:hAnsi="Times New Roman" w:cs="Times New Roman"/>
          <w:sz w:val="24"/>
          <w:szCs w:val="24"/>
        </w:rPr>
        <w:t>Hekimhan</w:t>
      </w:r>
      <w:proofErr w:type="spellEnd"/>
      <w:r w:rsidRPr="00020FD5">
        <w:rPr>
          <w:rFonts w:ascii="Times New Roman" w:hAnsi="Times New Roman" w:cs="Times New Roman"/>
          <w:sz w:val="24"/>
          <w:szCs w:val="24"/>
        </w:rPr>
        <w:t xml:space="preserve"> Basin likely derived from a shallow, relatively </w:t>
      </w:r>
      <w:proofErr w:type="spellStart"/>
      <w:r w:rsidRPr="00020FD5">
        <w:rPr>
          <w:rFonts w:ascii="Times New Roman" w:hAnsi="Times New Roman" w:cs="Times New Roman"/>
          <w:sz w:val="24"/>
          <w:szCs w:val="24"/>
        </w:rPr>
        <w:t>undepleted</w:t>
      </w:r>
      <w:proofErr w:type="spellEnd"/>
      <w:r w:rsidRPr="00020FD5">
        <w:rPr>
          <w:rFonts w:ascii="Times New Roman" w:hAnsi="Times New Roman" w:cs="Times New Roman"/>
          <w:sz w:val="24"/>
          <w:szCs w:val="24"/>
        </w:rPr>
        <w:t xml:space="preserve"> (</w:t>
      </w:r>
      <w:proofErr w:type="spellStart"/>
      <w:r w:rsidRPr="00020FD5">
        <w:rPr>
          <w:rFonts w:ascii="Times New Roman" w:hAnsi="Times New Roman" w:cs="Times New Roman"/>
          <w:sz w:val="24"/>
          <w:szCs w:val="24"/>
        </w:rPr>
        <w:t>asthenospheric</w:t>
      </w:r>
      <w:proofErr w:type="spellEnd"/>
      <w:r w:rsidRPr="00020FD5">
        <w:rPr>
          <w:rFonts w:ascii="Times New Roman" w:hAnsi="Times New Roman" w:cs="Times New Roman"/>
          <w:sz w:val="24"/>
          <w:szCs w:val="24"/>
        </w:rPr>
        <w:t xml:space="preserve">) mantle source, reflecting an intra-plate origin. This interpretation is supported by the geochemical features of the evolved </w:t>
      </w:r>
      <w:proofErr w:type="spellStart"/>
      <w:r w:rsidRPr="00020FD5">
        <w:rPr>
          <w:rFonts w:ascii="Times New Roman" w:hAnsi="Times New Roman" w:cs="Times New Roman"/>
          <w:sz w:val="24"/>
          <w:szCs w:val="24"/>
        </w:rPr>
        <w:t>syenitic</w:t>
      </w:r>
      <w:proofErr w:type="spellEnd"/>
      <w:r w:rsidRPr="00020FD5">
        <w:rPr>
          <w:rFonts w:ascii="Times New Roman" w:hAnsi="Times New Roman" w:cs="Times New Roman"/>
          <w:sz w:val="24"/>
          <w:szCs w:val="24"/>
        </w:rPr>
        <w:t xml:space="preserve"> plutons (and trachytic volcanics). The </w:t>
      </w:r>
      <w:proofErr w:type="spellStart"/>
      <w:r w:rsidRPr="00020FD5">
        <w:rPr>
          <w:rFonts w:ascii="Times New Roman" w:hAnsi="Times New Roman" w:cs="Times New Roman"/>
          <w:sz w:val="24"/>
          <w:szCs w:val="24"/>
        </w:rPr>
        <w:t>syenitic</w:t>
      </w:r>
      <w:proofErr w:type="spellEnd"/>
      <w:r w:rsidRPr="00020FD5">
        <w:rPr>
          <w:rFonts w:ascii="Times New Roman" w:hAnsi="Times New Roman" w:cs="Times New Roman"/>
          <w:sz w:val="24"/>
          <w:szCs w:val="24"/>
        </w:rPr>
        <w:t xml:space="preserve"> (and trachytic) rocks in the </w:t>
      </w:r>
      <w:proofErr w:type="spellStart"/>
      <w:r w:rsidRPr="00020FD5">
        <w:rPr>
          <w:rFonts w:ascii="Times New Roman" w:hAnsi="Times New Roman" w:cs="Times New Roman"/>
          <w:sz w:val="24"/>
          <w:szCs w:val="24"/>
        </w:rPr>
        <w:t>Hekimhan</w:t>
      </w:r>
      <w:proofErr w:type="spellEnd"/>
      <w:r w:rsidRPr="00020FD5">
        <w:rPr>
          <w:rFonts w:ascii="Times New Roman" w:hAnsi="Times New Roman" w:cs="Times New Roman"/>
          <w:sz w:val="24"/>
          <w:szCs w:val="24"/>
        </w:rPr>
        <w:t xml:space="preserve"> Basin, </w:t>
      </w:r>
      <w:proofErr w:type="gramStart"/>
      <w:r w:rsidRPr="00020FD5">
        <w:rPr>
          <w:rFonts w:ascii="Times New Roman" w:hAnsi="Times New Roman" w:cs="Times New Roman"/>
          <w:sz w:val="24"/>
          <w:szCs w:val="24"/>
        </w:rPr>
        <w:t>and also</w:t>
      </w:r>
      <w:proofErr w:type="gramEnd"/>
      <w:r w:rsidRPr="00020FD5">
        <w:rPr>
          <w:rFonts w:ascii="Times New Roman" w:hAnsi="Times New Roman" w:cs="Times New Roman"/>
          <w:sz w:val="24"/>
          <w:szCs w:val="24"/>
        </w:rPr>
        <w:t xml:space="preserve"> the </w:t>
      </w:r>
      <w:proofErr w:type="spellStart"/>
      <w:r w:rsidRPr="00020FD5">
        <w:rPr>
          <w:rFonts w:ascii="Times New Roman" w:hAnsi="Times New Roman" w:cs="Times New Roman"/>
          <w:sz w:val="24"/>
          <w:szCs w:val="24"/>
        </w:rPr>
        <w:t>Divriği</w:t>
      </w:r>
      <w:proofErr w:type="spellEnd"/>
      <w:r w:rsidRPr="00020FD5">
        <w:rPr>
          <w:rFonts w:ascii="Times New Roman" w:hAnsi="Times New Roman" w:cs="Times New Roman"/>
          <w:sz w:val="24"/>
          <w:szCs w:val="24"/>
        </w:rPr>
        <w:t xml:space="preserve"> plutons in the NE of the region (</w:t>
      </w:r>
      <w:proofErr w:type="spellStart"/>
      <w:r w:rsidRPr="00020FD5">
        <w:rPr>
          <w:rFonts w:ascii="Times New Roman" w:hAnsi="Times New Roman" w:cs="Times New Roman"/>
          <w:sz w:val="24"/>
          <w:szCs w:val="24"/>
        </w:rPr>
        <w:t>Eyüboğlu</w:t>
      </w:r>
      <w:proofErr w:type="spellEnd"/>
      <w:r w:rsidRPr="00020FD5">
        <w:rPr>
          <w:rFonts w:ascii="Times New Roman" w:hAnsi="Times New Roman" w:cs="Times New Roman"/>
          <w:sz w:val="24"/>
          <w:szCs w:val="24"/>
        </w:rPr>
        <w:t xml:space="preserve"> </w:t>
      </w:r>
      <w:r w:rsidRPr="00020FD5">
        <w:rPr>
          <w:rFonts w:ascii="Times New Roman" w:hAnsi="Times New Roman" w:cs="Times New Roman"/>
          <w:i/>
          <w:iCs/>
          <w:sz w:val="24"/>
          <w:szCs w:val="24"/>
        </w:rPr>
        <w:t>et al</w:t>
      </w:r>
      <w:r w:rsidRPr="00020FD5">
        <w:rPr>
          <w:rFonts w:ascii="Times New Roman" w:hAnsi="Times New Roman" w:cs="Times New Roman"/>
          <w:sz w:val="24"/>
          <w:szCs w:val="24"/>
        </w:rPr>
        <w:t xml:space="preserve">. 2019; Liu </w:t>
      </w:r>
      <w:r w:rsidRPr="00020FD5">
        <w:rPr>
          <w:rFonts w:ascii="Times New Roman" w:hAnsi="Times New Roman" w:cs="Times New Roman"/>
          <w:i/>
          <w:iCs/>
          <w:sz w:val="24"/>
          <w:szCs w:val="24"/>
        </w:rPr>
        <w:t>et al</w:t>
      </w:r>
      <w:r w:rsidRPr="00020FD5">
        <w:rPr>
          <w:rFonts w:ascii="Times New Roman" w:hAnsi="Times New Roman" w:cs="Times New Roman"/>
          <w:sz w:val="24"/>
          <w:szCs w:val="24"/>
        </w:rPr>
        <w:t xml:space="preserve">. 2022) show ferroan (low Mg# values, mostly &lt;0.4), and A-type (Alkaline- or Anorogenic-type) granitoid geochemistry (Figure 11e; Whalen </w:t>
      </w:r>
      <w:r w:rsidRPr="00020FD5">
        <w:rPr>
          <w:rFonts w:ascii="Times New Roman" w:hAnsi="Times New Roman" w:cs="Times New Roman"/>
          <w:i/>
          <w:iCs/>
          <w:sz w:val="24"/>
          <w:szCs w:val="24"/>
        </w:rPr>
        <w:t>et al</w:t>
      </w:r>
      <w:r w:rsidRPr="00020FD5">
        <w:rPr>
          <w:rFonts w:ascii="Times New Roman" w:hAnsi="Times New Roman" w:cs="Times New Roman"/>
          <w:sz w:val="24"/>
          <w:szCs w:val="24"/>
        </w:rPr>
        <w:t xml:space="preserve">. 1987; Chappell and White 1992; Frost and Frost 2011). Biotite chemistry from the volcanic rocks of the SVM and HVM and the </w:t>
      </w:r>
      <w:proofErr w:type="spellStart"/>
      <w:r w:rsidRPr="00020FD5">
        <w:rPr>
          <w:rFonts w:ascii="Times New Roman" w:hAnsi="Times New Roman" w:cs="Times New Roman"/>
          <w:sz w:val="24"/>
          <w:szCs w:val="24"/>
        </w:rPr>
        <w:t>syenitic</w:t>
      </w:r>
      <w:proofErr w:type="spellEnd"/>
      <w:r w:rsidRPr="00020FD5">
        <w:rPr>
          <w:rFonts w:ascii="Times New Roman" w:hAnsi="Times New Roman" w:cs="Times New Roman"/>
          <w:sz w:val="24"/>
          <w:szCs w:val="24"/>
        </w:rPr>
        <w:t xml:space="preserve"> rocks of the BSM also reflect these low Mg concentrations (Figure 5d). A-type granitoids can be further divided into two groups: (1) those produced in continental rift or ocean island environments and (2) those derived from mafic lower crustal lithologies during orogenic continental collisions or island arc magmatism (A1- and A2-types, respectively; </w:t>
      </w:r>
      <w:proofErr w:type="spellStart"/>
      <w:r w:rsidRPr="00020FD5">
        <w:rPr>
          <w:rFonts w:ascii="Times New Roman" w:hAnsi="Times New Roman" w:cs="Times New Roman"/>
          <w:sz w:val="24"/>
          <w:szCs w:val="24"/>
        </w:rPr>
        <w:t>Eby</w:t>
      </w:r>
      <w:proofErr w:type="spellEnd"/>
      <w:r w:rsidRPr="00020FD5">
        <w:rPr>
          <w:rFonts w:ascii="Times New Roman" w:hAnsi="Times New Roman" w:cs="Times New Roman"/>
          <w:sz w:val="24"/>
          <w:szCs w:val="24"/>
        </w:rPr>
        <w:t xml:space="preserve"> 1992). All the evolved rocks (trachytic to </w:t>
      </w:r>
      <w:proofErr w:type="spellStart"/>
      <w:r w:rsidRPr="00020FD5">
        <w:rPr>
          <w:rFonts w:ascii="Times New Roman" w:hAnsi="Times New Roman" w:cs="Times New Roman"/>
          <w:sz w:val="24"/>
          <w:szCs w:val="24"/>
        </w:rPr>
        <w:t>syenitic</w:t>
      </w:r>
      <w:proofErr w:type="spellEnd"/>
      <w:r w:rsidRPr="00020FD5">
        <w:rPr>
          <w:rFonts w:ascii="Times New Roman" w:hAnsi="Times New Roman" w:cs="Times New Roman"/>
          <w:sz w:val="24"/>
          <w:szCs w:val="24"/>
        </w:rPr>
        <w:t xml:space="preserve"> rocks) in the DHMP</w:t>
      </w:r>
      <w:r w:rsidRPr="00020FD5">
        <w:rPr>
          <w:rFonts w:ascii="Times New Roman" w:hAnsi="Times New Roman" w:cs="Times New Roman"/>
          <w:sz w:val="24"/>
          <w:szCs w:val="24"/>
        </w:rPr>
        <w:t xml:space="preserve"> </w:t>
      </w:r>
      <w:r w:rsidRPr="00020FD5">
        <w:rPr>
          <w:rFonts w:ascii="Times New Roman" w:hAnsi="Times New Roman" w:cs="Times New Roman"/>
          <w:sz w:val="24"/>
          <w:szCs w:val="24"/>
        </w:rPr>
        <w:t xml:space="preserve">are classified as A1-type </w:t>
      </w:r>
      <w:proofErr w:type="gramStart"/>
      <w:r w:rsidRPr="00020FD5">
        <w:rPr>
          <w:rFonts w:ascii="Times New Roman" w:hAnsi="Times New Roman" w:cs="Times New Roman"/>
          <w:sz w:val="24"/>
          <w:szCs w:val="24"/>
        </w:rPr>
        <w:t>on the basis of</w:t>
      </w:r>
      <w:proofErr w:type="gramEnd"/>
      <w:r w:rsidRPr="00020FD5">
        <w:rPr>
          <w:rFonts w:ascii="Times New Roman" w:hAnsi="Times New Roman" w:cs="Times New Roman"/>
          <w:sz w:val="24"/>
          <w:szCs w:val="24"/>
        </w:rPr>
        <w:t xml:space="preserve"> the discrimination diagram (Figure 11f) proposed by </w:t>
      </w:r>
      <w:proofErr w:type="spellStart"/>
      <w:r w:rsidRPr="00020FD5">
        <w:rPr>
          <w:rFonts w:ascii="Times New Roman" w:hAnsi="Times New Roman" w:cs="Times New Roman"/>
          <w:sz w:val="24"/>
          <w:szCs w:val="24"/>
        </w:rPr>
        <w:t>Eby</w:t>
      </w:r>
      <w:proofErr w:type="spellEnd"/>
      <w:r w:rsidRPr="00020FD5">
        <w:rPr>
          <w:rFonts w:ascii="Times New Roman" w:hAnsi="Times New Roman" w:cs="Times New Roman"/>
          <w:sz w:val="24"/>
          <w:szCs w:val="24"/>
        </w:rPr>
        <w:t xml:space="preserve"> (1992), while the </w:t>
      </w:r>
      <w:proofErr w:type="spellStart"/>
      <w:r w:rsidRPr="00020FD5">
        <w:rPr>
          <w:rFonts w:ascii="Times New Roman" w:hAnsi="Times New Roman" w:cs="Times New Roman"/>
          <w:sz w:val="24"/>
          <w:szCs w:val="24"/>
        </w:rPr>
        <w:t>Baskil</w:t>
      </w:r>
      <w:proofErr w:type="spellEnd"/>
      <w:r w:rsidRPr="00020FD5">
        <w:rPr>
          <w:rFonts w:ascii="Times New Roman" w:hAnsi="Times New Roman" w:cs="Times New Roman"/>
          <w:sz w:val="24"/>
          <w:szCs w:val="24"/>
        </w:rPr>
        <w:t xml:space="preserve"> Arc granitoids have mainly I-type geochemistry (Figure 11e).</w:t>
      </w:r>
    </w:p>
    <w:p w14:paraId="3AEAD8F8" w14:textId="38F0E6EC" w:rsidR="00020FD5" w:rsidRPr="00020FD5" w:rsidRDefault="00020FD5" w:rsidP="004C2801">
      <w:pPr>
        <w:spacing w:after="0" w:line="480" w:lineRule="auto"/>
        <w:jc w:val="both"/>
        <w:rPr>
          <w:rFonts w:ascii="Times New Roman" w:hAnsi="Times New Roman" w:cs="Times New Roman"/>
          <w:sz w:val="24"/>
          <w:szCs w:val="24"/>
        </w:rPr>
      </w:pPr>
      <w:r w:rsidRPr="00020FD5">
        <w:rPr>
          <w:rFonts w:ascii="Times New Roman" w:hAnsi="Times New Roman" w:cs="Times New Roman"/>
          <w:sz w:val="24"/>
          <w:szCs w:val="24"/>
        </w:rPr>
        <w:lastRenderedPageBreak/>
        <w:tab/>
      </w:r>
      <w:r w:rsidRPr="00020FD5">
        <w:rPr>
          <w:rFonts w:ascii="Times New Roman" w:hAnsi="Times New Roman" w:cs="Times New Roman"/>
          <w:sz w:val="24"/>
          <w:szCs w:val="24"/>
        </w:rPr>
        <w:t xml:space="preserve">Overall, the Late Cretaceous magmatic rocks in the </w:t>
      </w:r>
      <w:proofErr w:type="spellStart"/>
      <w:r w:rsidRPr="00020FD5">
        <w:rPr>
          <w:rFonts w:ascii="Times New Roman" w:hAnsi="Times New Roman" w:cs="Times New Roman"/>
          <w:sz w:val="24"/>
          <w:szCs w:val="24"/>
        </w:rPr>
        <w:t>Hekimhan</w:t>
      </w:r>
      <w:proofErr w:type="spellEnd"/>
      <w:r w:rsidRPr="00020FD5">
        <w:rPr>
          <w:rFonts w:ascii="Times New Roman" w:hAnsi="Times New Roman" w:cs="Times New Roman"/>
          <w:sz w:val="24"/>
          <w:szCs w:val="24"/>
        </w:rPr>
        <w:t xml:space="preserve"> Basin and the </w:t>
      </w:r>
      <w:proofErr w:type="spellStart"/>
      <w:r w:rsidRPr="00020FD5">
        <w:rPr>
          <w:rFonts w:ascii="Times New Roman" w:hAnsi="Times New Roman" w:cs="Times New Roman"/>
          <w:sz w:val="24"/>
          <w:szCs w:val="24"/>
        </w:rPr>
        <w:t>Divriği</w:t>
      </w:r>
      <w:proofErr w:type="spellEnd"/>
      <w:r w:rsidRPr="00020FD5">
        <w:rPr>
          <w:rFonts w:ascii="Times New Roman" w:hAnsi="Times New Roman" w:cs="Times New Roman"/>
          <w:sz w:val="24"/>
          <w:szCs w:val="24"/>
        </w:rPr>
        <w:t xml:space="preserve"> area were likely derived from a </w:t>
      </w:r>
      <w:proofErr w:type="spellStart"/>
      <w:r w:rsidRPr="00020FD5">
        <w:rPr>
          <w:rFonts w:ascii="Times New Roman" w:hAnsi="Times New Roman" w:cs="Times New Roman"/>
          <w:sz w:val="24"/>
          <w:szCs w:val="24"/>
        </w:rPr>
        <w:t>crustally</w:t>
      </w:r>
      <w:proofErr w:type="spellEnd"/>
      <w:r w:rsidRPr="00020FD5">
        <w:rPr>
          <w:rFonts w:ascii="Times New Roman" w:hAnsi="Times New Roman" w:cs="Times New Roman"/>
          <w:sz w:val="24"/>
          <w:szCs w:val="24"/>
        </w:rPr>
        <w:t xml:space="preserve"> contaminated (with subduction zone component, SZC) intraplate-like </w:t>
      </w:r>
      <w:proofErr w:type="spellStart"/>
      <w:r w:rsidRPr="00020FD5">
        <w:rPr>
          <w:rFonts w:ascii="Times New Roman" w:hAnsi="Times New Roman" w:cs="Times New Roman"/>
          <w:sz w:val="24"/>
          <w:szCs w:val="24"/>
        </w:rPr>
        <w:t>asthenospheric</w:t>
      </w:r>
      <w:proofErr w:type="spellEnd"/>
      <w:r w:rsidRPr="00020FD5">
        <w:rPr>
          <w:rFonts w:ascii="Times New Roman" w:hAnsi="Times New Roman" w:cs="Times New Roman"/>
          <w:sz w:val="24"/>
          <w:szCs w:val="24"/>
        </w:rPr>
        <w:t xml:space="preserve"> mantle source which was melted in shallow depths. However, the </w:t>
      </w:r>
      <w:proofErr w:type="spellStart"/>
      <w:r w:rsidRPr="00020FD5">
        <w:rPr>
          <w:rFonts w:ascii="Times New Roman" w:hAnsi="Times New Roman" w:cs="Times New Roman"/>
          <w:sz w:val="24"/>
          <w:szCs w:val="24"/>
        </w:rPr>
        <w:t>Baskil</w:t>
      </w:r>
      <w:proofErr w:type="spellEnd"/>
      <w:r w:rsidRPr="00020FD5">
        <w:rPr>
          <w:rFonts w:ascii="Times New Roman" w:hAnsi="Times New Roman" w:cs="Times New Roman"/>
          <w:sz w:val="24"/>
          <w:szCs w:val="24"/>
        </w:rPr>
        <w:t xml:space="preserve"> Arc </w:t>
      </w:r>
      <w:proofErr w:type="spellStart"/>
      <w:r w:rsidRPr="00020FD5">
        <w:rPr>
          <w:rFonts w:ascii="Times New Roman" w:hAnsi="Times New Roman" w:cs="Times New Roman"/>
          <w:sz w:val="24"/>
          <w:szCs w:val="24"/>
        </w:rPr>
        <w:t>magmatics</w:t>
      </w:r>
      <w:proofErr w:type="spellEnd"/>
      <w:r w:rsidRPr="00020FD5">
        <w:rPr>
          <w:rFonts w:ascii="Times New Roman" w:hAnsi="Times New Roman" w:cs="Times New Roman"/>
          <w:sz w:val="24"/>
          <w:szCs w:val="24"/>
        </w:rPr>
        <w:t xml:space="preserve"> have more depleted orogenic mantle source (lithospheric) which also melted at shallow depths.</w:t>
      </w:r>
    </w:p>
    <w:p w14:paraId="42D3D0EC" w14:textId="2AECACA2" w:rsidR="00020FD5" w:rsidRDefault="00020FD5" w:rsidP="004C2801">
      <w:pPr>
        <w:spacing w:after="0" w:line="480" w:lineRule="auto"/>
        <w:jc w:val="both"/>
        <w:rPr>
          <w:sz w:val="20"/>
          <w:szCs w:val="20"/>
        </w:rPr>
      </w:pPr>
    </w:p>
    <w:p w14:paraId="552F8A27" w14:textId="77777777" w:rsidR="00BF7419" w:rsidRPr="00BF7419" w:rsidRDefault="00BF7419" w:rsidP="00BF7419">
      <w:pPr>
        <w:pStyle w:val="Default"/>
        <w:spacing w:line="480" w:lineRule="auto"/>
        <w:rPr>
          <w:rFonts w:ascii="Times New Roman" w:hAnsi="Times New Roman" w:cs="Times New Roman"/>
        </w:rPr>
      </w:pPr>
      <w:r w:rsidRPr="00BF7419">
        <w:rPr>
          <w:rFonts w:ascii="Times New Roman" w:hAnsi="Times New Roman" w:cs="Times New Roman"/>
          <w:b/>
          <w:bCs/>
          <w:i/>
          <w:iCs/>
        </w:rPr>
        <w:t xml:space="preserve">7.4. Mantle melting models </w:t>
      </w:r>
    </w:p>
    <w:p w14:paraId="54A79F50" w14:textId="2AE60677" w:rsidR="00BF7419" w:rsidRPr="00BF7419" w:rsidRDefault="00BF7419" w:rsidP="00BF7419">
      <w:pPr>
        <w:spacing w:after="0" w:line="480" w:lineRule="auto"/>
        <w:jc w:val="both"/>
        <w:rPr>
          <w:rFonts w:ascii="Times New Roman" w:hAnsi="Times New Roman" w:cs="Times New Roman"/>
          <w:sz w:val="24"/>
          <w:szCs w:val="24"/>
        </w:rPr>
      </w:pPr>
      <w:r w:rsidRPr="00BF7419">
        <w:rPr>
          <w:rFonts w:ascii="Times New Roman" w:hAnsi="Times New Roman" w:cs="Times New Roman"/>
          <w:sz w:val="24"/>
          <w:szCs w:val="24"/>
        </w:rPr>
        <w:t xml:space="preserve">Geodynamic evolution of the region (see below) indicates that the magmatic rocks of the </w:t>
      </w:r>
      <w:proofErr w:type="spellStart"/>
      <w:r w:rsidRPr="00BF7419">
        <w:rPr>
          <w:rFonts w:ascii="Times New Roman" w:hAnsi="Times New Roman" w:cs="Times New Roman"/>
          <w:sz w:val="24"/>
          <w:szCs w:val="24"/>
        </w:rPr>
        <w:t>Hekimhan</w:t>
      </w:r>
      <w:proofErr w:type="spellEnd"/>
      <w:r w:rsidRPr="00BF7419">
        <w:rPr>
          <w:rFonts w:ascii="Times New Roman" w:hAnsi="Times New Roman" w:cs="Times New Roman"/>
          <w:sz w:val="24"/>
          <w:szCs w:val="24"/>
        </w:rPr>
        <w:t xml:space="preserve"> Basin were </w:t>
      </w:r>
      <w:proofErr w:type="spellStart"/>
      <w:r w:rsidRPr="00BF7419">
        <w:rPr>
          <w:rFonts w:ascii="Times New Roman" w:hAnsi="Times New Roman" w:cs="Times New Roman"/>
          <w:sz w:val="24"/>
          <w:szCs w:val="24"/>
        </w:rPr>
        <w:t>penecontemporaneously</w:t>
      </w:r>
      <w:proofErr w:type="spellEnd"/>
      <w:r w:rsidRPr="00BF7419">
        <w:rPr>
          <w:rFonts w:ascii="Times New Roman" w:hAnsi="Times New Roman" w:cs="Times New Roman"/>
          <w:sz w:val="24"/>
          <w:szCs w:val="24"/>
        </w:rPr>
        <w:t xml:space="preserve"> emplaced in a back-arc setting. Based on the geochemical implications above, the trace element compositions of the HVM samples have been modelled to study the effects of variable modes of partial melting processes. </w:t>
      </w:r>
      <w:proofErr w:type="gramStart"/>
      <w:r w:rsidRPr="00BF7419">
        <w:rPr>
          <w:rFonts w:ascii="Times New Roman" w:hAnsi="Times New Roman" w:cs="Times New Roman"/>
          <w:sz w:val="24"/>
          <w:szCs w:val="24"/>
        </w:rPr>
        <w:t>In order to</w:t>
      </w:r>
      <w:proofErr w:type="gramEnd"/>
      <w:r w:rsidRPr="00BF7419">
        <w:rPr>
          <w:rFonts w:ascii="Times New Roman" w:hAnsi="Times New Roman" w:cs="Times New Roman"/>
          <w:sz w:val="24"/>
          <w:szCs w:val="24"/>
        </w:rPr>
        <w:t xml:space="preserve"> reach a reasonable result in forward modelling, we have used the non-modal Open System (open to fluid influx or metasomatism) Dynamic Melting (OSDM) equation for the accumulated melt proposed by Ozawa and </w:t>
      </w:r>
      <w:proofErr w:type="spellStart"/>
      <w:r w:rsidRPr="00BF7419">
        <w:rPr>
          <w:rFonts w:ascii="Times New Roman" w:hAnsi="Times New Roman" w:cs="Times New Roman"/>
          <w:sz w:val="24"/>
          <w:szCs w:val="24"/>
        </w:rPr>
        <w:t>Schimizu</w:t>
      </w:r>
      <w:proofErr w:type="spellEnd"/>
      <w:r w:rsidRPr="00BF7419">
        <w:rPr>
          <w:rFonts w:ascii="Times New Roman" w:hAnsi="Times New Roman" w:cs="Times New Roman"/>
          <w:sz w:val="24"/>
          <w:szCs w:val="24"/>
        </w:rPr>
        <w:t xml:space="preserve"> (1995). This model considers the trace element composition of fluxing material (subduction zone component as fluid and/or melt; </w:t>
      </w:r>
      <w:r w:rsidRPr="00BF7419">
        <w:rPr>
          <w:rFonts w:ascii="Times New Roman" w:hAnsi="Times New Roman" w:cs="Times New Roman"/>
          <w:i/>
          <w:iCs/>
          <w:sz w:val="24"/>
          <w:szCs w:val="24"/>
        </w:rPr>
        <w:t>C</w:t>
      </w:r>
      <w:r w:rsidRPr="00BF7419">
        <w:rPr>
          <w:rFonts w:ascii="Times New Roman" w:hAnsi="Times New Roman" w:cs="Times New Roman"/>
          <w:sz w:val="24"/>
          <w:szCs w:val="24"/>
        </w:rPr>
        <w:t>A), mass influx rate (</w:t>
      </w:r>
      <w:r w:rsidRPr="00BF7419">
        <w:rPr>
          <w:rFonts w:ascii="Times New Roman" w:hAnsi="Times New Roman" w:cs="Times New Roman"/>
          <w:i/>
          <w:iCs/>
          <w:sz w:val="24"/>
          <w:szCs w:val="24"/>
        </w:rPr>
        <w:t>β</w:t>
      </w:r>
      <w:r w:rsidRPr="00BF7419">
        <w:rPr>
          <w:rFonts w:ascii="Times New Roman" w:hAnsi="Times New Roman" w:cs="Times New Roman"/>
          <w:sz w:val="24"/>
          <w:szCs w:val="24"/>
        </w:rPr>
        <w:t>), and critical porosity for segregation of the melt (</w:t>
      </w:r>
      <w:r w:rsidRPr="00BF7419">
        <w:rPr>
          <w:rFonts w:ascii="Times New Roman" w:hAnsi="Times New Roman" w:cs="Times New Roman"/>
          <w:i/>
          <w:iCs/>
          <w:sz w:val="24"/>
          <w:szCs w:val="24"/>
        </w:rPr>
        <w:t>Φ</w:t>
      </w:r>
      <w:r w:rsidRPr="00BF7419">
        <w:rPr>
          <w:rFonts w:ascii="Times New Roman" w:hAnsi="Times New Roman" w:cs="Times New Roman"/>
          <w:sz w:val="24"/>
          <w:szCs w:val="24"/>
        </w:rPr>
        <w:t xml:space="preserve">), in addition to the other parameters used in </w:t>
      </w:r>
      <w:proofErr w:type="gramStart"/>
      <w:r w:rsidRPr="00BF7419">
        <w:rPr>
          <w:rFonts w:ascii="Times New Roman" w:hAnsi="Times New Roman" w:cs="Times New Roman"/>
          <w:sz w:val="24"/>
          <w:szCs w:val="24"/>
        </w:rPr>
        <w:t>closed-system</w:t>
      </w:r>
      <w:proofErr w:type="gramEnd"/>
      <w:r w:rsidRPr="00BF7419">
        <w:rPr>
          <w:rFonts w:ascii="Times New Roman" w:hAnsi="Times New Roman" w:cs="Times New Roman"/>
          <w:sz w:val="24"/>
          <w:szCs w:val="24"/>
        </w:rPr>
        <w:t xml:space="preserve"> melting models (e.g. Zou 1998). Therefore, it is well-placed to evaluate the geochemical evolution of magmatic rocks in orogenic zones. The parameters used in the models below are summarized in Supplementary Table 3.</w:t>
      </w:r>
    </w:p>
    <w:p w14:paraId="5592D4D4" w14:textId="24D4B171" w:rsidR="00BF7419" w:rsidRDefault="00BF7419" w:rsidP="00BF7419">
      <w:pPr>
        <w:spacing w:after="0" w:line="480" w:lineRule="auto"/>
        <w:jc w:val="both"/>
        <w:rPr>
          <w:rFonts w:ascii="Times New Roman" w:hAnsi="Times New Roman" w:cs="Times New Roman"/>
          <w:sz w:val="24"/>
          <w:szCs w:val="24"/>
        </w:rPr>
      </w:pPr>
      <w:r w:rsidRPr="00BF7419">
        <w:rPr>
          <w:rFonts w:ascii="Times New Roman" w:hAnsi="Times New Roman" w:cs="Times New Roman"/>
          <w:sz w:val="24"/>
          <w:szCs w:val="24"/>
        </w:rPr>
        <w:tab/>
      </w:r>
      <w:r w:rsidRPr="00BF7419">
        <w:rPr>
          <w:rFonts w:ascii="Times New Roman" w:hAnsi="Times New Roman" w:cs="Times New Roman"/>
          <w:sz w:val="24"/>
          <w:szCs w:val="24"/>
        </w:rPr>
        <w:t xml:space="preserve">The HVM samples have distinctly high Rb/Sr and low Ba/Rb ratios (Figure 12a), which implies that phlogopite was a dominant metasomatic phase in the source (Furman and Graham 1999). </w:t>
      </w:r>
      <w:proofErr w:type="gramStart"/>
      <w:r w:rsidRPr="00BF7419">
        <w:rPr>
          <w:rFonts w:ascii="Times New Roman" w:hAnsi="Times New Roman" w:cs="Times New Roman"/>
          <w:sz w:val="24"/>
          <w:szCs w:val="24"/>
        </w:rPr>
        <w:t>Taking into account</w:t>
      </w:r>
      <w:proofErr w:type="gramEnd"/>
      <w:r w:rsidRPr="00BF7419">
        <w:rPr>
          <w:rFonts w:ascii="Times New Roman" w:hAnsi="Times New Roman" w:cs="Times New Roman"/>
          <w:sz w:val="24"/>
          <w:szCs w:val="24"/>
        </w:rPr>
        <w:t xml:space="preserve"> the trace element abundances of the HVM, which indicate an </w:t>
      </w:r>
      <w:proofErr w:type="spellStart"/>
      <w:r w:rsidRPr="00BF7419">
        <w:rPr>
          <w:rFonts w:ascii="Times New Roman" w:hAnsi="Times New Roman" w:cs="Times New Roman"/>
          <w:sz w:val="24"/>
          <w:szCs w:val="24"/>
        </w:rPr>
        <w:t>asthenospheric</w:t>
      </w:r>
      <w:proofErr w:type="spellEnd"/>
      <w:r w:rsidRPr="00BF7419">
        <w:rPr>
          <w:rFonts w:ascii="Times New Roman" w:hAnsi="Times New Roman" w:cs="Times New Roman"/>
          <w:sz w:val="24"/>
          <w:szCs w:val="24"/>
        </w:rPr>
        <w:t xml:space="preserve"> source, we have used a phlogopite-bearing spinel-lherzolite assemblage (Condamine and </w:t>
      </w:r>
      <w:proofErr w:type="spellStart"/>
      <w:r w:rsidRPr="00BF7419">
        <w:rPr>
          <w:rFonts w:ascii="Times New Roman" w:hAnsi="Times New Roman" w:cs="Times New Roman"/>
          <w:sz w:val="24"/>
          <w:szCs w:val="24"/>
        </w:rPr>
        <w:t>Médard</w:t>
      </w:r>
      <w:proofErr w:type="spellEnd"/>
      <w:r w:rsidRPr="00BF7419">
        <w:rPr>
          <w:rFonts w:ascii="Times New Roman" w:hAnsi="Times New Roman" w:cs="Times New Roman"/>
          <w:sz w:val="24"/>
          <w:szCs w:val="24"/>
        </w:rPr>
        <w:t xml:space="preserve"> 2014) with an Enriched-type Depleted-MORB Mantle (E-DMM) trace element composition (Workman and Hart 2005) in the first step (Figure 12b). The best-</w:t>
      </w:r>
      <w:r w:rsidRPr="00BF7419">
        <w:rPr>
          <w:rFonts w:ascii="Times New Roman" w:hAnsi="Times New Roman" w:cs="Times New Roman"/>
          <w:sz w:val="24"/>
          <w:szCs w:val="24"/>
        </w:rPr>
        <w:lastRenderedPageBreak/>
        <w:t xml:space="preserve">fitting model most elements were obtained using parameters of </w:t>
      </w:r>
      <w:r w:rsidRPr="00BF7419">
        <w:rPr>
          <w:rFonts w:ascii="Times New Roman" w:hAnsi="Times New Roman" w:cs="Times New Roman"/>
          <w:i/>
          <w:iCs/>
          <w:sz w:val="24"/>
          <w:szCs w:val="24"/>
        </w:rPr>
        <w:t xml:space="preserve">Φ </w:t>
      </w:r>
      <w:r w:rsidRPr="00BF7419">
        <w:rPr>
          <w:rFonts w:ascii="Times New Roman" w:hAnsi="Times New Roman" w:cs="Times New Roman"/>
          <w:sz w:val="24"/>
          <w:szCs w:val="24"/>
        </w:rPr>
        <w:t xml:space="preserve">= 1% and </w:t>
      </w:r>
      <w:r w:rsidRPr="00BF7419">
        <w:rPr>
          <w:rFonts w:ascii="Times New Roman" w:hAnsi="Times New Roman" w:cs="Times New Roman"/>
          <w:i/>
          <w:iCs/>
          <w:sz w:val="24"/>
          <w:szCs w:val="24"/>
        </w:rPr>
        <w:t xml:space="preserve">β </w:t>
      </w:r>
      <w:r w:rsidRPr="00BF7419">
        <w:rPr>
          <w:rFonts w:ascii="Times New Roman" w:hAnsi="Times New Roman" w:cs="Times New Roman"/>
          <w:sz w:val="24"/>
          <w:szCs w:val="24"/>
        </w:rPr>
        <w:t>= 1.0, with melting degrees of 1% to 10% (OSDM-1). However, the resultant melts have too low Rb and Ba (and K, not shown) and slightly higher medium- to heavy-REE abundances than the HVM samples. The low Rb and Ba abundances in this model, principally, reflect the effect of residual phlogopite in the source</w:t>
      </w:r>
      <w:r w:rsidRPr="00BF7419">
        <w:rPr>
          <w:rFonts w:ascii="Times New Roman" w:hAnsi="Times New Roman" w:cs="Times New Roman"/>
          <w:sz w:val="24"/>
          <w:szCs w:val="24"/>
        </w:rPr>
        <w:t xml:space="preserve"> </w:t>
      </w:r>
      <w:r w:rsidRPr="00BF7419">
        <w:rPr>
          <w:rFonts w:ascii="Times New Roman" w:hAnsi="Times New Roman" w:cs="Times New Roman"/>
          <w:sz w:val="24"/>
          <w:szCs w:val="24"/>
        </w:rPr>
        <w:t>during melting. This is related to the modal mineralogical composition used for the starting material and the produced melt (ol</w:t>
      </w:r>
      <w:r w:rsidRPr="00BF7419">
        <w:rPr>
          <w:rFonts w:ascii="Times New Roman" w:hAnsi="Times New Roman" w:cs="Times New Roman"/>
          <w:sz w:val="24"/>
          <w:szCs w:val="24"/>
          <w:vertAlign w:val="subscript"/>
        </w:rPr>
        <w:t>56.3(−58.0)</w:t>
      </w:r>
      <w:r w:rsidRPr="00BF7419">
        <w:rPr>
          <w:rFonts w:ascii="Times New Roman" w:hAnsi="Times New Roman" w:cs="Times New Roman"/>
          <w:sz w:val="24"/>
          <w:szCs w:val="24"/>
        </w:rPr>
        <w:t xml:space="preserve"> + opx</w:t>
      </w:r>
      <w:r w:rsidRPr="00BF7419">
        <w:rPr>
          <w:rFonts w:ascii="Times New Roman" w:hAnsi="Times New Roman" w:cs="Times New Roman"/>
          <w:sz w:val="24"/>
          <w:szCs w:val="24"/>
          <w:vertAlign w:val="subscript"/>
        </w:rPr>
        <w:t>20.6(56.0)</w:t>
      </w:r>
      <w:r w:rsidRPr="00BF7419">
        <w:rPr>
          <w:rFonts w:ascii="Times New Roman" w:hAnsi="Times New Roman" w:cs="Times New Roman"/>
          <w:sz w:val="24"/>
          <w:szCs w:val="24"/>
        </w:rPr>
        <w:t xml:space="preserve"> + cpx</w:t>
      </w:r>
      <w:r w:rsidRPr="00BF7419">
        <w:rPr>
          <w:rFonts w:ascii="Times New Roman" w:hAnsi="Times New Roman" w:cs="Times New Roman"/>
          <w:sz w:val="24"/>
          <w:szCs w:val="24"/>
          <w:vertAlign w:val="subscript"/>
        </w:rPr>
        <w:t>11.1(47.0)</w:t>
      </w:r>
      <w:r w:rsidRPr="00BF7419">
        <w:rPr>
          <w:rFonts w:ascii="Times New Roman" w:hAnsi="Times New Roman" w:cs="Times New Roman"/>
          <w:sz w:val="24"/>
          <w:szCs w:val="24"/>
        </w:rPr>
        <w:t xml:space="preserve"> + phl</w:t>
      </w:r>
      <w:r w:rsidRPr="00BF7419">
        <w:rPr>
          <w:rFonts w:ascii="Times New Roman" w:hAnsi="Times New Roman" w:cs="Times New Roman"/>
          <w:sz w:val="24"/>
          <w:szCs w:val="24"/>
          <w:vertAlign w:val="subscript"/>
        </w:rPr>
        <w:t>10.0(49.0)</w:t>
      </w:r>
      <w:r w:rsidRPr="00BF7419">
        <w:rPr>
          <w:rFonts w:ascii="Times New Roman" w:hAnsi="Times New Roman" w:cs="Times New Roman"/>
          <w:sz w:val="24"/>
          <w:szCs w:val="24"/>
        </w:rPr>
        <w:t xml:space="preserve"> + sp</w:t>
      </w:r>
      <w:r w:rsidRPr="00BF7419">
        <w:rPr>
          <w:rFonts w:ascii="Times New Roman" w:hAnsi="Times New Roman" w:cs="Times New Roman"/>
          <w:sz w:val="24"/>
          <w:szCs w:val="24"/>
          <w:vertAlign w:val="subscript"/>
        </w:rPr>
        <w:t>2.0(5.0)</w:t>
      </w:r>
      <w:r w:rsidRPr="00BF7419">
        <w:rPr>
          <w:rFonts w:ascii="Times New Roman" w:hAnsi="Times New Roman" w:cs="Times New Roman"/>
          <w:sz w:val="24"/>
          <w:szCs w:val="24"/>
        </w:rPr>
        <w:t>), according to which phlogopite is consumed after ~20% partial melting. However, low degrees of melting (1% to 10%) have been preferred in the models, because higher degrees of melting are not appropriate to generate the mildly alkaline nature of the HVM samples.</w:t>
      </w:r>
    </w:p>
    <w:p w14:paraId="0EA8003D" w14:textId="65AB0D71" w:rsidR="0064143D" w:rsidRDefault="0064143D" w:rsidP="00BF7419">
      <w:pPr>
        <w:spacing w:after="0" w:line="480" w:lineRule="auto"/>
        <w:jc w:val="both"/>
        <w:rPr>
          <w:rFonts w:ascii="Times New Roman" w:hAnsi="Times New Roman" w:cs="Times New Roman"/>
          <w:sz w:val="24"/>
          <w:szCs w:val="24"/>
        </w:rPr>
      </w:pPr>
      <w:r w:rsidRPr="0064143D">
        <w:rPr>
          <w:rFonts w:ascii="Times New Roman" w:hAnsi="Times New Roman" w:cs="Times New Roman"/>
          <w:sz w:val="24"/>
          <w:szCs w:val="24"/>
        </w:rPr>
        <w:tab/>
      </w:r>
      <w:r w:rsidRPr="0064143D">
        <w:rPr>
          <w:rFonts w:ascii="Times New Roman" w:hAnsi="Times New Roman" w:cs="Times New Roman"/>
          <w:sz w:val="24"/>
          <w:szCs w:val="24"/>
        </w:rPr>
        <w:t xml:space="preserve">To study the role of upwelling of dry asthenosphere (phlogopite-free) and coeval subduction in the genesis of the </w:t>
      </w:r>
      <w:proofErr w:type="spellStart"/>
      <w:r w:rsidRPr="0064143D">
        <w:rPr>
          <w:rFonts w:ascii="Times New Roman" w:hAnsi="Times New Roman" w:cs="Times New Roman"/>
          <w:sz w:val="24"/>
          <w:szCs w:val="24"/>
        </w:rPr>
        <w:t>Hekimhan</w:t>
      </w:r>
      <w:proofErr w:type="spellEnd"/>
      <w:r w:rsidRPr="0064143D">
        <w:rPr>
          <w:rFonts w:ascii="Times New Roman" w:hAnsi="Times New Roman" w:cs="Times New Roman"/>
          <w:sz w:val="24"/>
          <w:szCs w:val="24"/>
        </w:rPr>
        <w:t xml:space="preserve"> Basin magmatic rocks, we performed a second model, in which a spinel-lherzolite assemblage with E-DMM composition source was melted simultaneously with fluxing by the SZC. In this model, we only changed the modal mineralogy of the source to spinel lherzolite (ol</w:t>
      </w:r>
      <w:r w:rsidRPr="0064143D">
        <w:rPr>
          <w:rFonts w:ascii="Times New Roman" w:hAnsi="Times New Roman" w:cs="Times New Roman"/>
          <w:sz w:val="24"/>
          <w:szCs w:val="24"/>
          <w:vertAlign w:val="subscript"/>
        </w:rPr>
        <w:t>53.0(−6.0)</w:t>
      </w:r>
      <w:r w:rsidRPr="0064143D">
        <w:rPr>
          <w:rFonts w:ascii="Times New Roman" w:hAnsi="Times New Roman" w:cs="Times New Roman"/>
          <w:sz w:val="24"/>
          <w:szCs w:val="24"/>
        </w:rPr>
        <w:t xml:space="preserve"> + opx</w:t>
      </w:r>
      <w:r w:rsidRPr="0064143D">
        <w:rPr>
          <w:rFonts w:ascii="Times New Roman" w:hAnsi="Times New Roman" w:cs="Times New Roman"/>
          <w:sz w:val="24"/>
          <w:szCs w:val="24"/>
          <w:vertAlign w:val="subscript"/>
        </w:rPr>
        <w:t>27.0(28.0)</w:t>
      </w:r>
      <w:r w:rsidRPr="0064143D">
        <w:rPr>
          <w:rFonts w:ascii="Times New Roman" w:hAnsi="Times New Roman" w:cs="Times New Roman"/>
          <w:sz w:val="24"/>
          <w:szCs w:val="24"/>
        </w:rPr>
        <w:t xml:space="preserve"> + cpx</w:t>
      </w:r>
      <w:r w:rsidRPr="0064143D">
        <w:rPr>
          <w:rFonts w:ascii="Times New Roman" w:hAnsi="Times New Roman" w:cs="Times New Roman"/>
          <w:sz w:val="24"/>
          <w:szCs w:val="24"/>
          <w:vertAlign w:val="subscript"/>
        </w:rPr>
        <w:t>17.0(67.0)</w:t>
      </w:r>
      <w:r w:rsidRPr="0064143D">
        <w:rPr>
          <w:rFonts w:ascii="Times New Roman" w:hAnsi="Times New Roman" w:cs="Times New Roman"/>
          <w:sz w:val="24"/>
          <w:szCs w:val="24"/>
        </w:rPr>
        <w:t xml:space="preserve"> + sp</w:t>
      </w:r>
      <w:r w:rsidRPr="0064143D">
        <w:rPr>
          <w:rFonts w:ascii="Times New Roman" w:hAnsi="Times New Roman" w:cs="Times New Roman"/>
          <w:sz w:val="24"/>
          <w:szCs w:val="24"/>
          <w:vertAlign w:val="subscript"/>
        </w:rPr>
        <w:t>3.0(11.0)</w:t>
      </w:r>
      <w:r w:rsidRPr="0064143D">
        <w:rPr>
          <w:rFonts w:ascii="Times New Roman" w:hAnsi="Times New Roman" w:cs="Times New Roman"/>
          <w:sz w:val="24"/>
          <w:szCs w:val="24"/>
        </w:rPr>
        <w:t>) (</w:t>
      </w:r>
      <w:proofErr w:type="spellStart"/>
      <w:r w:rsidRPr="0064143D">
        <w:rPr>
          <w:rFonts w:ascii="Times New Roman" w:hAnsi="Times New Roman" w:cs="Times New Roman"/>
          <w:sz w:val="24"/>
          <w:szCs w:val="24"/>
        </w:rPr>
        <w:t>Kinzler</w:t>
      </w:r>
      <w:proofErr w:type="spellEnd"/>
      <w:r w:rsidRPr="0064143D">
        <w:rPr>
          <w:rFonts w:ascii="Times New Roman" w:hAnsi="Times New Roman" w:cs="Times New Roman"/>
          <w:sz w:val="24"/>
          <w:szCs w:val="24"/>
        </w:rPr>
        <w:t xml:space="preserve"> 1997). The obtained</w:t>
      </w:r>
      <w:r w:rsidRPr="0064143D">
        <w:rPr>
          <w:rFonts w:ascii="Times New Roman" w:hAnsi="Times New Roman" w:cs="Times New Roman"/>
          <w:sz w:val="24"/>
          <w:szCs w:val="24"/>
        </w:rPr>
        <w:t xml:space="preserve"> </w:t>
      </w:r>
      <w:r w:rsidRPr="0064143D">
        <w:rPr>
          <w:rFonts w:ascii="Times New Roman" w:hAnsi="Times New Roman" w:cs="Times New Roman"/>
          <w:sz w:val="24"/>
          <w:szCs w:val="24"/>
        </w:rPr>
        <w:t>melts (OSDM-2) have similar trace element patterns to those of the HVM (Figure 12c). However, the similar abundances of heavy-REE of the HVM samples to those obtained from the model are deceptive, because the HVM samples represent fractionated magmas (MgO&lt;8 wt.%; Mg# &lt;0.60; Ni &lt; 50 ppm, and Cr &lt; 200 ppm) rather than primary melts. To study the effects of differentiation processes (AFC) on the trace element abundances, a melt composition is also shown in Figure 12c that reflects 20% removal of an assemblage of ol</w:t>
      </w:r>
      <w:r w:rsidRPr="0064143D">
        <w:rPr>
          <w:rFonts w:ascii="Times New Roman" w:hAnsi="Times New Roman" w:cs="Times New Roman"/>
          <w:sz w:val="24"/>
          <w:szCs w:val="24"/>
          <w:vertAlign w:val="subscript"/>
        </w:rPr>
        <w:t>0.30</w:t>
      </w:r>
      <w:r w:rsidRPr="0064143D">
        <w:rPr>
          <w:rFonts w:ascii="Times New Roman" w:hAnsi="Times New Roman" w:cs="Times New Roman"/>
          <w:sz w:val="24"/>
          <w:szCs w:val="24"/>
        </w:rPr>
        <w:t xml:space="preserve"> + cpx</w:t>
      </w:r>
      <w:r w:rsidRPr="0064143D">
        <w:rPr>
          <w:rFonts w:ascii="Times New Roman" w:hAnsi="Times New Roman" w:cs="Times New Roman"/>
          <w:sz w:val="24"/>
          <w:szCs w:val="24"/>
          <w:vertAlign w:val="subscript"/>
        </w:rPr>
        <w:t>0.69</w:t>
      </w:r>
      <w:r w:rsidRPr="0064143D">
        <w:rPr>
          <w:rFonts w:ascii="Times New Roman" w:hAnsi="Times New Roman" w:cs="Times New Roman"/>
          <w:sz w:val="24"/>
          <w:szCs w:val="24"/>
        </w:rPr>
        <w:t xml:space="preserve"> + mag</w:t>
      </w:r>
      <w:r w:rsidRPr="0064143D">
        <w:rPr>
          <w:rFonts w:ascii="Times New Roman" w:hAnsi="Times New Roman" w:cs="Times New Roman"/>
          <w:sz w:val="24"/>
          <w:szCs w:val="24"/>
          <w:vertAlign w:val="subscript"/>
        </w:rPr>
        <w:t>0.01</w:t>
      </w:r>
      <w:r w:rsidRPr="0064143D">
        <w:rPr>
          <w:rFonts w:ascii="Times New Roman" w:hAnsi="Times New Roman" w:cs="Times New Roman"/>
          <w:sz w:val="24"/>
          <w:szCs w:val="24"/>
        </w:rPr>
        <w:t xml:space="preserve">, coupled with contamination by average Upper Continental Crust (Taylor and McLennan 1995). In this case, the ratio of fractionated to assimilated material, </w:t>
      </w:r>
      <w:r w:rsidRPr="0064143D">
        <w:rPr>
          <w:rFonts w:ascii="Times New Roman" w:hAnsi="Times New Roman" w:cs="Times New Roman"/>
          <w:i/>
          <w:iCs/>
          <w:sz w:val="24"/>
          <w:szCs w:val="24"/>
        </w:rPr>
        <w:t>r</w:t>
      </w:r>
      <w:r w:rsidRPr="0064143D">
        <w:rPr>
          <w:rFonts w:ascii="Times New Roman" w:hAnsi="Times New Roman" w:cs="Times New Roman"/>
          <w:sz w:val="24"/>
          <w:szCs w:val="24"/>
        </w:rPr>
        <w:t>, is 0.15 and a mantle-derived partial melt of 2% obtained from open-system melting is used.</w:t>
      </w:r>
    </w:p>
    <w:p w14:paraId="6E2FA268" w14:textId="0F08870A" w:rsidR="00AE5A42" w:rsidRDefault="00AE5A42" w:rsidP="00DE5680">
      <w:pPr>
        <w:spacing w:after="0" w:line="480" w:lineRule="auto"/>
        <w:jc w:val="both"/>
        <w:rPr>
          <w:rFonts w:ascii="Times New Roman" w:hAnsi="Times New Roman" w:cs="Times New Roman"/>
          <w:sz w:val="24"/>
          <w:szCs w:val="24"/>
        </w:rPr>
      </w:pPr>
      <w:r w:rsidRPr="00AE5A42">
        <w:rPr>
          <w:rFonts w:ascii="Times New Roman" w:hAnsi="Times New Roman" w:cs="Times New Roman"/>
          <w:sz w:val="24"/>
          <w:szCs w:val="24"/>
        </w:rPr>
        <w:lastRenderedPageBreak/>
        <w:tab/>
      </w:r>
      <w:r w:rsidRPr="00AE5A42">
        <w:rPr>
          <w:rFonts w:ascii="Times New Roman" w:hAnsi="Times New Roman" w:cs="Times New Roman"/>
          <w:sz w:val="24"/>
          <w:szCs w:val="24"/>
        </w:rPr>
        <w:t>As shown in Figure 12c, the trace element patterns obtained from the partial melts (OSDM-2) and the fractionated melt (AFC-1), the medium- to heavy-REE compositions of the HVM samples still cannot be reproduced using the parameters listed above. Hence, the mantle source of the HVM was either highly depleted in medium- to heavy-</w:t>
      </w:r>
      <w:proofErr w:type="gramStart"/>
      <w:r w:rsidRPr="00AE5A42">
        <w:rPr>
          <w:rFonts w:ascii="Times New Roman" w:hAnsi="Times New Roman" w:cs="Times New Roman"/>
          <w:sz w:val="24"/>
          <w:szCs w:val="24"/>
        </w:rPr>
        <w:t>REE, or</w:t>
      </w:r>
      <w:proofErr w:type="gramEnd"/>
      <w:r w:rsidRPr="00AE5A42">
        <w:rPr>
          <w:rFonts w:ascii="Times New Roman" w:hAnsi="Times New Roman" w:cs="Times New Roman"/>
          <w:sz w:val="24"/>
          <w:szCs w:val="24"/>
        </w:rPr>
        <w:t xml:space="preserve"> contained low amounts of garnet. Considering the observations summarized in the section on ‘Source Characteristics’ above, the first option of a highly depleted source can be eliminated. More reasonably, an upwelling </w:t>
      </w:r>
      <w:proofErr w:type="spellStart"/>
      <w:r w:rsidRPr="00AE5A42">
        <w:rPr>
          <w:rFonts w:ascii="Times New Roman" w:hAnsi="Times New Roman" w:cs="Times New Roman"/>
          <w:sz w:val="24"/>
          <w:szCs w:val="24"/>
        </w:rPr>
        <w:t>asthenospheric</w:t>
      </w:r>
      <w:proofErr w:type="spellEnd"/>
      <w:r w:rsidRPr="00AE5A42">
        <w:rPr>
          <w:rFonts w:ascii="Times New Roman" w:hAnsi="Times New Roman" w:cs="Times New Roman"/>
          <w:sz w:val="24"/>
          <w:szCs w:val="24"/>
        </w:rPr>
        <w:t xml:space="preserve"> mantle source in the garnet stability field might have been transformed into a spinel stability field with a </w:t>
      </w:r>
      <w:proofErr w:type="gramStart"/>
      <w:r w:rsidRPr="00AE5A42">
        <w:rPr>
          <w:rFonts w:ascii="Times New Roman" w:hAnsi="Times New Roman" w:cs="Times New Roman"/>
          <w:sz w:val="24"/>
          <w:szCs w:val="24"/>
        </w:rPr>
        <w:t>low amounts of garnet</w:t>
      </w:r>
      <w:proofErr w:type="gramEnd"/>
      <w:r w:rsidRPr="00AE5A42">
        <w:rPr>
          <w:rFonts w:ascii="Times New Roman" w:hAnsi="Times New Roman" w:cs="Times New Roman"/>
          <w:sz w:val="24"/>
          <w:szCs w:val="24"/>
        </w:rPr>
        <w:t xml:space="preserve"> at shallow depths (&lt;85 km; e.g. Robinson and Wood 1998; </w:t>
      </w:r>
      <w:proofErr w:type="spellStart"/>
      <w:r w:rsidRPr="00AE5A42">
        <w:rPr>
          <w:rFonts w:ascii="Times New Roman" w:hAnsi="Times New Roman" w:cs="Times New Roman"/>
          <w:sz w:val="24"/>
          <w:szCs w:val="24"/>
        </w:rPr>
        <w:t>Klemme</w:t>
      </w:r>
      <w:proofErr w:type="spellEnd"/>
      <w:r w:rsidRPr="00AE5A42">
        <w:rPr>
          <w:rFonts w:ascii="Times New Roman" w:hAnsi="Times New Roman" w:cs="Times New Roman"/>
          <w:sz w:val="24"/>
          <w:szCs w:val="24"/>
        </w:rPr>
        <w:t xml:space="preserve"> and O’Neill 2000) before undergoing partial melting. On these assumptions, we have produced a third model in which 1.5% residual garnet was present in the source present (ol</w:t>
      </w:r>
      <w:r w:rsidRPr="00AE5A42">
        <w:rPr>
          <w:rFonts w:ascii="Times New Roman" w:hAnsi="Times New Roman" w:cs="Times New Roman"/>
          <w:sz w:val="24"/>
          <w:szCs w:val="24"/>
          <w:vertAlign w:val="subscript"/>
        </w:rPr>
        <w:t>53.0(−6.0)</w:t>
      </w:r>
      <w:r w:rsidRPr="00AE5A42">
        <w:rPr>
          <w:rFonts w:ascii="Times New Roman" w:hAnsi="Times New Roman" w:cs="Times New Roman"/>
          <w:sz w:val="24"/>
          <w:szCs w:val="24"/>
        </w:rPr>
        <w:t xml:space="preserve"> + opx</w:t>
      </w:r>
      <w:r w:rsidRPr="00AE5A42">
        <w:rPr>
          <w:rFonts w:ascii="Times New Roman" w:hAnsi="Times New Roman" w:cs="Times New Roman"/>
          <w:sz w:val="24"/>
          <w:szCs w:val="24"/>
          <w:vertAlign w:val="subscript"/>
        </w:rPr>
        <w:t>27.0(28.0)</w:t>
      </w:r>
      <w:r w:rsidRPr="00AE5A42">
        <w:rPr>
          <w:rFonts w:ascii="Times New Roman" w:hAnsi="Times New Roman" w:cs="Times New Roman"/>
          <w:sz w:val="24"/>
          <w:szCs w:val="24"/>
        </w:rPr>
        <w:t xml:space="preserve"> + cpx</w:t>
      </w:r>
      <w:r w:rsidRPr="00AE5A42">
        <w:rPr>
          <w:rFonts w:ascii="Times New Roman" w:hAnsi="Times New Roman" w:cs="Times New Roman"/>
          <w:sz w:val="24"/>
          <w:szCs w:val="24"/>
          <w:vertAlign w:val="subscript"/>
        </w:rPr>
        <w:t>17.0(66.0)</w:t>
      </w:r>
      <w:r w:rsidRPr="00AE5A42">
        <w:rPr>
          <w:rFonts w:ascii="Times New Roman" w:hAnsi="Times New Roman" w:cs="Times New Roman"/>
          <w:sz w:val="24"/>
          <w:szCs w:val="24"/>
        </w:rPr>
        <w:t xml:space="preserve"> + sp</w:t>
      </w:r>
      <w:r w:rsidRPr="00AE5A42">
        <w:rPr>
          <w:rFonts w:ascii="Times New Roman" w:hAnsi="Times New Roman" w:cs="Times New Roman"/>
          <w:sz w:val="24"/>
          <w:szCs w:val="24"/>
          <w:vertAlign w:val="subscript"/>
        </w:rPr>
        <w:t>1.5(3.0)</w:t>
      </w:r>
      <w:r w:rsidRPr="00AE5A42">
        <w:rPr>
          <w:rFonts w:ascii="Times New Roman" w:hAnsi="Times New Roman" w:cs="Times New Roman"/>
          <w:sz w:val="24"/>
          <w:szCs w:val="24"/>
        </w:rPr>
        <w:t xml:space="preserve"> + gt</w:t>
      </w:r>
      <w:r w:rsidRPr="00AE5A42">
        <w:rPr>
          <w:rFonts w:ascii="Times New Roman" w:hAnsi="Times New Roman" w:cs="Times New Roman"/>
          <w:sz w:val="24"/>
          <w:szCs w:val="24"/>
          <w:vertAlign w:val="subscript"/>
        </w:rPr>
        <w:t>1.5(9.0)</w:t>
      </w:r>
      <w:r w:rsidRPr="00AE5A42">
        <w:rPr>
          <w:rFonts w:ascii="Times New Roman" w:hAnsi="Times New Roman" w:cs="Times New Roman"/>
          <w:sz w:val="24"/>
          <w:szCs w:val="24"/>
        </w:rPr>
        <w:t xml:space="preserve">; Figure 12d). The presence of even the small amount of garnet in the spinel-facies source can produce partial melts (OSDM-3) with similar medium- to heavy-REE abundances to those of the HVM. Furthermore, the 20% AFC of the low-degree partial melt, as applied in the previous model, can reproduce reasonable agreement with the REE abundances of the HVM samples </w:t>
      </w:r>
      <w:r w:rsidRPr="00DE5680">
        <w:rPr>
          <w:rFonts w:ascii="Times New Roman" w:hAnsi="Times New Roman" w:cs="Times New Roman"/>
          <w:sz w:val="24"/>
          <w:szCs w:val="24"/>
        </w:rPr>
        <w:t>that have the lowest large ion lithophile elements and light REE contents (</w:t>
      </w:r>
      <w:proofErr w:type="gramStart"/>
      <w:r w:rsidRPr="00DE5680">
        <w:rPr>
          <w:rFonts w:ascii="Times New Roman" w:hAnsi="Times New Roman" w:cs="Times New Roman"/>
          <w:sz w:val="24"/>
          <w:szCs w:val="24"/>
        </w:rPr>
        <w:t>i.e.</w:t>
      </w:r>
      <w:proofErr w:type="gramEnd"/>
      <w:r w:rsidRPr="00DE5680">
        <w:rPr>
          <w:rFonts w:ascii="Times New Roman" w:hAnsi="Times New Roman" w:cs="Times New Roman"/>
          <w:sz w:val="24"/>
          <w:szCs w:val="24"/>
        </w:rPr>
        <w:t xml:space="preserve"> the samples that represent the primary magmas).</w:t>
      </w:r>
    </w:p>
    <w:p w14:paraId="553144B4" w14:textId="77777777" w:rsidR="00DE5680" w:rsidRPr="00DE5680" w:rsidRDefault="00DE5680" w:rsidP="00DE5680">
      <w:pPr>
        <w:spacing w:after="0" w:line="480" w:lineRule="auto"/>
        <w:jc w:val="both"/>
        <w:rPr>
          <w:rFonts w:ascii="Times New Roman" w:hAnsi="Times New Roman" w:cs="Times New Roman"/>
          <w:sz w:val="24"/>
          <w:szCs w:val="24"/>
        </w:rPr>
      </w:pPr>
    </w:p>
    <w:p w14:paraId="6C20ADAA" w14:textId="77777777" w:rsidR="00DE5680" w:rsidRPr="00DE5680" w:rsidRDefault="00DE5680" w:rsidP="00DE5680">
      <w:pPr>
        <w:pStyle w:val="Default"/>
        <w:spacing w:line="480" w:lineRule="auto"/>
        <w:rPr>
          <w:rFonts w:ascii="Times New Roman" w:hAnsi="Times New Roman" w:cs="Times New Roman"/>
        </w:rPr>
      </w:pPr>
      <w:r w:rsidRPr="00DE5680">
        <w:rPr>
          <w:rFonts w:ascii="Times New Roman" w:hAnsi="Times New Roman" w:cs="Times New Roman"/>
          <w:b/>
          <w:bCs/>
          <w:i/>
          <w:iCs/>
        </w:rPr>
        <w:t>7.5. Derivation of the trachytic/</w:t>
      </w:r>
      <w:proofErr w:type="spellStart"/>
      <w:r w:rsidRPr="00DE5680">
        <w:rPr>
          <w:rFonts w:ascii="Times New Roman" w:hAnsi="Times New Roman" w:cs="Times New Roman"/>
          <w:b/>
          <w:bCs/>
          <w:i/>
          <w:iCs/>
        </w:rPr>
        <w:t>syenitic</w:t>
      </w:r>
      <w:proofErr w:type="spellEnd"/>
      <w:r w:rsidRPr="00DE5680">
        <w:rPr>
          <w:rFonts w:ascii="Times New Roman" w:hAnsi="Times New Roman" w:cs="Times New Roman"/>
          <w:b/>
          <w:bCs/>
          <w:i/>
          <w:iCs/>
        </w:rPr>
        <w:t xml:space="preserve"> magmas from the HVM </w:t>
      </w:r>
    </w:p>
    <w:p w14:paraId="033FC4A7" w14:textId="5E257E76" w:rsidR="000473B9" w:rsidRPr="00DE5680" w:rsidRDefault="00DE5680" w:rsidP="00DE5680">
      <w:pPr>
        <w:spacing w:after="0" w:line="480" w:lineRule="auto"/>
        <w:jc w:val="both"/>
        <w:rPr>
          <w:rFonts w:ascii="Times New Roman" w:hAnsi="Times New Roman" w:cs="Times New Roman"/>
          <w:sz w:val="24"/>
          <w:szCs w:val="24"/>
        </w:rPr>
      </w:pPr>
      <w:r w:rsidRPr="00DE5680">
        <w:rPr>
          <w:rFonts w:ascii="Times New Roman" w:hAnsi="Times New Roman" w:cs="Times New Roman"/>
          <w:sz w:val="24"/>
          <w:szCs w:val="24"/>
        </w:rPr>
        <w:t xml:space="preserve">All the geochemical features described in the previous sections (major and trace element compositions and their ratios, as well as the Nd isotopic variations) suggest that the trachytic and </w:t>
      </w:r>
      <w:proofErr w:type="spellStart"/>
      <w:r w:rsidRPr="00DE5680">
        <w:rPr>
          <w:rFonts w:ascii="Times New Roman" w:hAnsi="Times New Roman" w:cs="Times New Roman"/>
          <w:sz w:val="24"/>
          <w:szCs w:val="24"/>
        </w:rPr>
        <w:t>syenitic</w:t>
      </w:r>
      <w:proofErr w:type="spellEnd"/>
      <w:r w:rsidRPr="00DE5680">
        <w:rPr>
          <w:rFonts w:ascii="Times New Roman" w:hAnsi="Times New Roman" w:cs="Times New Roman"/>
          <w:sz w:val="24"/>
          <w:szCs w:val="24"/>
        </w:rPr>
        <w:t xml:space="preserve"> rocks in the region formed by differentiation of the mafic</w:t>
      </w:r>
      <w:r w:rsidRPr="00DE5680">
        <w:rPr>
          <w:rFonts w:ascii="Times New Roman" w:hAnsi="Times New Roman" w:cs="Times New Roman"/>
          <w:sz w:val="24"/>
          <w:szCs w:val="24"/>
        </w:rPr>
        <w:t xml:space="preserve"> </w:t>
      </w:r>
      <w:r w:rsidRPr="00DE5680">
        <w:rPr>
          <w:rFonts w:ascii="Times New Roman" w:hAnsi="Times New Roman" w:cs="Times New Roman"/>
          <w:sz w:val="24"/>
          <w:szCs w:val="24"/>
        </w:rPr>
        <w:t xml:space="preserve">magmas represented by the HVM samples. The HVM contains both silica-undersaturated and - oversaturated rocks; the latter were derived from the former by crustal assimilation. The SVM samples also include silica-undersaturated and -oversaturated samples. If the HVM represents the parental magmas </w:t>
      </w:r>
      <w:r w:rsidRPr="00DE5680">
        <w:rPr>
          <w:rFonts w:ascii="Times New Roman" w:hAnsi="Times New Roman" w:cs="Times New Roman"/>
          <w:sz w:val="24"/>
          <w:szCs w:val="24"/>
        </w:rPr>
        <w:lastRenderedPageBreak/>
        <w:t>for the SVM, both the silica-undersaturated and - oversaturated magmas should have evolved separately. The undersaturated suites would have evolved by limited crustal contribution during differentiation, but these complex processes cannot be constrained with the limited data set that is available.</w:t>
      </w:r>
    </w:p>
    <w:p w14:paraId="5F71633C" w14:textId="6146011C" w:rsidR="00DE5680" w:rsidRPr="00DC25EB" w:rsidRDefault="00DE5680" w:rsidP="00DC25EB">
      <w:pPr>
        <w:spacing w:after="0" w:line="480" w:lineRule="auto"/>
        <w:jc w:val="both"/>
        <w:rPr>
          <w:rFonts w:ascii="Times New Roman" w:hAnsi="Times New Roman" w:cs="Times New Roman"/>
          <w:sz w:val="24"/>
          <w:szCs w:val="24"/>
        </w:rPr>
      </w:pPr>
      <w:r w:rsidRPr="00DE5680">
        <w:rPr>
          <w:rFonts w:ascii="Times New Roman" w:hAnsi="Times New Roman" w:cs="Times New Roman"/>
          <w:sz w:val="24"/>
          <w:szCs w:val="24"/>
        </w:rPr>
        <w:tab/>
      </w:r>
      <w:r w:rsidRPr="00DE5680">
        <w:rPr>
          <w:rFonts w:ascii="Times New Roman" w:hAnsi="Times New Roman" w:cs="Times New Roman"/>
          <w:sz w:val="24"/>
          <w:szCs w:val="24"/>
        </w:rPr>
        <w:t xml:space="preserve">The inferences from the petrographic and geochemical data can be tested using a simple fractional crystallization and assimilation (AFC) model. In the previous sections, it was inferred that the trachytic/ </w:t>
      </w:r>
      <w:proofErr w:type="spellStart"/>
      <w:r w:rsidRPr="00DE5680">
        <w:rPr>
          <w:rFonts w:ascii="Times New Roman" w:hAnsi="Times New Roman" w:cs="Times New Roman"/>
          <w:sz w:val="24"/>
          <w:szCs w:val="24"/>
        </w:rPr>
        <w:t>syenitic</w:t>
      </w:r>
      <w:proofErr w:type="spellEnd"/>
      <w:r w:rsidRPr="00DE5680">
        <w:rPr>
          <w:rFonts w:ascii="Times New Roman" w:hAnsi="Times New Roman" w:cs="Times New Roman"/>
          <w:sz w:val="24"/>
          <w:szCs w:val="24"/>
        </w:rPr>
        <w:t xml:space="preserve"> rocks formed by extensive fractionation of alkali feldspar, plagioclase, apatite, and Fe-</w:t>
      </w:r>
      <w:proofErr w:type="spellStart"/>
      <w:r w:rsidRPr="00DE5680">
        <w:rPr>
          <w:rFonts w:ascii="Times New Roman" w:hAnsi="Times New Roman" w:cs="Times New Roman"/>
          <w:sz w:val="24"/>
          <w:szCs w:val="24"/>
        </w:rPr>
        <w:t>Ti</w:t>
      </w:r>
      <w:proofErr w:type="spellEnd"/>
      <w:r w:rsidRPr="00DE5680">
        <w:rPr>
          <w:rFonts w:ascii="Times New Roman" w:hAnsi="Times New Roman" w:cs="Times New Roman"/>
          <w:sz w:val="24"/>
          <w:szCs w:val="24"/>
        </w:rPr>
        <w:t xml:space="preserve"> oxides from the basaltic magmas, accompanied by crustal contamination. On this basis, a fractionation assemblage was set to </w:t>
      </w:r>
      <w:proofErr w:type="gramStart"/>
      <w:r w:rsidRPr="00DE5680">
        <w:rPr>
          <w:rFonts w:ascii="Times New Roman" w:hAnsi="Times New Roman" w:cs="Times New Roman"/>
          <w:sz w:val="24"/>
          <w:szCs w:val="24"/>
        </w:rPr>
        <w:t>Afs</w:t>
      </w:r>
      <w:r w:rsidRPr="00DE5680">
        <w:rPr>
          <w:rFonts w:ascii="Times New Roman" w:hAnsi="Times New Roman" w:cs="Times New Roman"/>
          <w:sz w:val="24"/>
          <w:szCs w:val="24"/>
          <w:vertAlign w:val="subscript"/>
        </w:rPr>
        <w:t>(</w:t>
      </w:r>
      <w:proofErr w:type="gramEnd"/>
      <w:r w:rsidRPr="00DE5680">
        <w:rPr>
          <w:rFonts w:ascii="Times New Roman" w:hAnsi="Times New Roman" w:cs="Times New Roman"/>
          <w:sz w:val="24"/>
          <w:szCs w:val="24"/>
          <w:vertAlign w:val="subscript"/>
        </w:rPr>
        <w:t>0,60)</w:t>
      </w:r>
      <w:r w:rsidRPr="00DE5680">
        <w:rPr>
          <w:rFonts w:ascii="Times New Roman" w:hAnsi="Times New Roman" w:cs="Times New Roman"/>
          <w:sz w:val="24"/>
          <w:szCs w:val="24"/>
        </w:rPr>
        <w:t>+ pl</w:t>
      </w:r>
      <w:r w:rsidRPr="00DE5680">
        <w:rPr>
          <w:rFonts w:ascii="Times New Roman" w:hAnsi="Times New Roman" w:cs="Times New Roman"/>
          <w:sz w:val="24"/>
          <w:szCs w:val="24"/>
          <w:vertAlign w:val="subscript"/>
        </w:rPr>
        <w:t>(0,29)</w:t>
      </w:r>
      <w:r w:rsidRPr="00DE5680">
        <w:rPr>
          <w:rFonts w:ascii="Times New Roman" w:hAnsi="Times New Roman" w:cs="Times New Roman"/>
          <w:sz w:val="24"/>
          <w:szCs w:val="24"/>
        </w:rPr>
        <w:t>+mag</w:t>
      </w:r>
      <w:r w:rsidRPr="00DE5680">
        <w:rPr>
          <w:rFonts w:ascii="Times New Roman" w:hAnsi="Times New Roman" w:cs="Times New Roman"/>
          <w:sz w:val="24"/>
          <w:szCs w:val="24"/>
          <w:vertAlign w:val="subscript"/>
        </w:rPr>
        <w:t>(0,09)</w:t>
      </w:r>
      <w:r w:rsidRPr="00DE5680">
        <w:rPr>
          <w:rFonts w:ascii="Times New Roman" w:hAnsi="Times New Roman" w:cs="Times New Roman"/>
          <w:sz w:val="24"/>
          <w:szCs w:val="24"/>
        </w:rPr>
        <w:t>+ap</w:t>
      </w:r>
      <w:r w:rsidRPr="00DE5680">
        <w:rPr>
          <w:rFonts w:ascii="Times New Roman" w:hAnsi="Times New Roman" w:cs="Times New Roman"/>
          <w:sz w:val="24"/>
          <w:szCs w:val="24"/>
          <w:vertAlign w:val="subscript"/>
        </w:rPr>
        <w:t>(0,02)</w:t>
      </w:r>
      <w:r w:rsidRPr="00DE5680">
        <w:rPr>
          <w:rFonts w:ascii="Times New Roman" w:hAnsi="Times New Roman" w:cs="Times New Roman"/>
          <w:sz w:val="24"/>
          <w:szCs w:val="24"/>
        </w:rPr>
        <w:t xml:space="preserve"> for the trachytic/</w:t>
      </w:r>
      <w:proofErr w:type="spellStart"/>
      <w:r w:rsidRPr="00DE5680">
        <w:rPr>
          <w:rFonts w:ascii="Times New Roman" w:hAnsi="Times New Roman" w:cs="Times New Roman"/>
          <w:sz w:val="24"/>
          <w:szCs w:val="24"/>
        </w:rPr>
        <w:t>syenitic</w:t>
      </w:r>
      <w:proofErr w:type="spellEnd"/>
      <w:r w:rsidRPr="00DE5680">
        <w:rPr>
          <w:rFonts w:ascii="Times New Roman" w:hAnsi="Times New Roman" w:cs="Times New Roman"/>
          <w:sz w:val="24"/>
          <w:szCs w:val="24"/>
        </w:rPr>
        <w:t xml:space="preserve"> rocks. The starting composition was chosen from the AFC-1 results modelled on Figure 12d. The two models, using different starting compositions (20% and 70% fractionated melts by AFC-1 model), are shown on the Zr/</w:t>
      </w:r>
      <w:proofErr w:type="spellStart"/>
      <w:r w:rsidRPr="00DE5680">
        <w:rPr>
          <w:rFonts w:ascii="Times New Roman" w:hAnsi="Times New Roman" w:cs="Times New Roman"/>
          <w:sz w:val="24"/>
          <w:szCs w:val="24"/>
        </w:rPr>
        <w:t>Ti</w:t>
      </w:r>
      <w:proofErr w:type="spellEnd"/>
      <w:r w:rsidRPr="00DE5680">
        <w:rPr>
          <w:rFonts w:ascii="Times New Roman" w:hAnsi="Times New Roman" w:cs="Times New Roman"/>
          <w:sz w:val="24"/>
          <w:szCs w:val="24"/>
        </w:rPr>
        <w:t xml:space="preserve"> vs. Nb/Y classification plot of Pearce (1996) (Figure 12e). A positive correlation on this plot, as shown by the SVM data, results from the involvement of apatite and Fe-</w:t>
      </w:r>
      <w:proofErr w:type="spellStart"/>
      <w:r w:rsidRPr="00DE5680">
        <w:rPr>
          <w:rFonts w:ascii="Times New Roman" w:hAnsi="Times New Roman" w:cs="Times New Roman"/>
          <w:sz w:val="24"/>
          <w:szCs w:val="24"/>
        </w:rPr>
        <w:t>Ti</w:t>
      </w:r>
      <w:proofErr w:type="spellEnd"/>
      <w:r w:rsidRPr="00DE5680">
        <w:rPr>
          <w:rFonts w:ascii="Times New Roman" w:hAnsi="Times New Roman" w:cs="Times New Roman"/>
          <w:sz w:val="24"/>
          <w:szCs w:val="24"/>
        </w:rPr>
        <w:t xml:space="preserve"> oxide (</w:t>
      </w:r>
      <w:proofErr w:type="gramStart"/>
      <w:r w:rsidRPr="00DE5680">
        <w:rPr>
          <w:rFonts w:ascii="Times New Roman" w:hAnsi="Times New Roman" w:cs="Times New Roman"/>
          <w:sz w:val="24"/>
          <w:szCs w:val="24"/>
        </w:rPr>
        <w:t>e.g.</w:t>
      </w:r>
      <w:proofErr w:type="gramEnd"/>
      <w:r w:rsidRPr="00DE5680">
        <w:rPr>
          <w:rFonts w:ascii="Times New Roman" w:hAnsi="Times New Roman" w:cs="Times New Roman"/>
          <w:sz w:val="24"/>
          <w:szCs w:val="24"/>
        </w:rPr>
        <w:t xml:space="preserve"> magnetite) in the fractionation assemblage. Although the model vectors (AFC-2a and AFC-2b) do not fit exactly with the dispersed SVM data, the first order trend of steeply increasing Zr/</w:t>
      </w:r>
      <w:proofErr w:type="spellStart"/>
      <w:r w:rsidRPr="00DE5680">
        <w:rPr>
          <w:rFonts w:ascii="Times New Roman" w:hAnsi="Times New Roman" w:cs="Times New Roman"/>
          <w:sz w:val="24"/>
          <w:szCs w:val="24"/>
        </w:rPr>
        <w:t>Ti</w:t>
      </w:r>
      <w:proofErr w:type="spellEnd"/>
      <w:r w:rsidRPr="00DE5680">
        <w:rPr>
          <w:rFonts w:ascii="Times New Roman" w:hAnsi="Times New Roman" w:cs="Times New Roman"/>
          <w:sz w:val="24"/>
          <w:szCs w:val="24"/>
        </w:rPr>
        <w:t xml:space="preserve"> with Nb/Y is reproduced. Finally, the trace element abundances of an AFC model melt, obtained from 50% fractionation from the 70% AFC-1 model melt, are compared with those of the SVM samples (AFC-2b in Figure 12f). The deep troughs on Ba and Sr (and partly on Eu), and enrichments in Th, U, Pb, Zr, and the REEs have been reproduced successfully by this </w:t>
      </w:r>
      <w:r w:rsidRPr="00DC25EB">
        <w:rPr>
          <w:rFonts w:ascii="Times New Roman" w:hAnsi="Times New Roman" w:cs="Times New Roman"/>
          <w:sz w:val="24"/>
          <w:szCs w:val="24"/>
        </w:rPr>
        <w:t>model. It is worth noting, however, that the magnitudes of the negative anomalies (as well as the enrichments) in the patterns strictly depend on the mineral-melt partition coefficients used in the models.</w:t>
      </w:r>
    </w:p>
    <w:p w14:paraId="55A58C9A" w14:textId="4B0FCC55" w:rsidR="00DC25EB" w:rsidRPr="00DC25EB" w:rsidRDefault="00DC25EB" w:rsidP="00DC25EB">
      <w:pPr>
        <w:spacing w:after="0" w:line="480" w:lineRule="auto"/>
        <w:jc w:val="both"/>
        <w:rPr>
          <w:rFonts w:ascii="Times New Roman" w:hAnsi="Times New Roman" w:cs="Times New Roman"/>
          <w:sz w:val="24"/>
          <w:szCs w:val="24"/>
        </w:rPr>
      </w:pPr>
    </w:p>
    <w:p w14:paraId="19648558" w14:textId="77777777" w:rsidR="00DC25EB" w:rsidRPr="00DC25EB" w:rsidRDefault="00DC25EB" w:rsidP="00DC25EB">
      <w:pPr>
        <w:pStyle w:val="Default"/>
        <w:spacing w:line="480" w:lineRule="auto"/>
        <w:rPr>
          <w:rFonts w:ascii="Times New Roman" w:hAnsi="Times New Roman" w:cs="Times New Roman"/>
        </w:rPr>
      </w:pPr>
      <w:r w:rsidRPr="00DC25EB">
        <w:rPr>
          <w:rFonts w:ascii="Times New Roman" w:hAnsi="Times New Roman" w:cs="Times New Roman"/>
          <w:b/>
          <w:bCs/>
          <w:i/>
          <w:iCs/>
        </w:rPr>
        <w:t xml:space="preserve">7.6. Geodynamic implications </w:t>
      </w:r>
    </w:p>
    <w:p w14:paraId="381EB14C" w14:textId="7A6D9E7B" w:rsidR="00DC25EB" w:rsidRDefault="00DC25EB" w:rsidP="00DC25EB">
      <w:pPr>
        <w:spacing w:after="0" w:line="480" w:lineRule="auto"/>
        <w:jc w:val="both"/>
        <w:rPr>
          <w:rFonts w:ascii="Times New Roman" w:hAnsi="Times New Roman" w:cs="Times New Roman"/>
          <w:sz w:val="24"/>
          <w:szCs w:val="24"/>
        </w:rPr>
      </w:pPr>
      <w:r w:rsidRPr="00DC25EB">
        <w:rPr>
          <w:rFonts w:ascii="Times New Roman" w:hAnsi="Times New Roman" w:cs="Times New Roman"/>
          <w:sz w:val="24"/>
          <w:szCs w:val="24"/>
        </w:rPr>
        <w:lastRenderedPageBreak/>
        <w:t xml:space="preserve">The </w:t>
      </w:r>
      <w:proofErr w:type="spellStart"/>
      <w:r w:rsidRPr="00DC25EB">
        <w:rPr>
          <w:rFonts w:ascii="Times New Roman" w:hAnsi="Times New Roman" w:cs="Times New Roman"/>
          <w:sz w:val="24"/>
          <w:szCs w:val="24"/>
        </w:rPr>
        <w:t>Hekimhan</w:t>
      </w:r>
      <w:proofErr w:type="spellEnd"/>
      <w:r w:rsidRPr="00DC25EB">
        <w:rPr>
          <w:rFonts w:ascii="Times New Roman" w:hAnsi="Times New Roman" w:cs="Times New Roman"/>
          <w:sz w:val="24"/>
          <w:szCs w:val="24"/>
        </w:rPr>
        <w:t xml:space="preserve"> Basin is characterized by Late Cretaceous alkaline magmatic units, which are geochemically correlated with the coeval plutonic rocks that crop out around the </w:t>
      </w:r>
      <w:proofErr w:type="spellStart"/>
      <w:r w:rsidRPr="00DC25EB">
        <w:rPr>
          <w:rFonts w:ascii="Times New Roman" w:hAnsi="Times New Roman" w:cs="Times New Roman"/>
          <w:sz w:val="24"/>
          <w:szCs w:val="24"/>
        </w:rPr>
        <w:t>Divriği</w:t>
      </w:r>
      <w:proofErr w:type="spellEnd"/>
      <w:r w:rsidRPr="00DC25EB">
        <w:rPr>
          <w:rFonts w:ascii="Times New Roman" w:hAnsi="Times New Roman" w:cs="Times New Roman"/>
          <w:sz w:val="24"/>
          <w:szCs w:val="24"/>
        </w:rPr>
        <w:t xml:space="preserve"> region. The region containing these ~76–69 Ma magmatic units is named here as the </w:t>
      </w:r>
      <w:proofErr w:type="spellStart"/>
      <w:r w:rsidRPr="00DC25EB">
        <w:rPr>
          <w:rFonts w:ascii="Times New Roman" w:hAnsi="Times New Roman" w:cs="Times New Roman"/>
          <w:sz w:val="24"/>
          <w:szCs w:val="24"/>
        </w:rPr>
        <w:t>Divriği-Hekimhan</w:t>
      </w:r>
      <w:proofErr w:type="spellEnd"/>
      <w:r w:rsidRPr="00DC25EB">
        <w:rPr>
          <w:rFonts w:ascii="Times New Roman" w:hAnsi="Times New Roman" w:cs="Times New Roman"/>
          <w:sz w:val="24"/>
          <w:szCs w:val="24"/>
        </w:rPr>
        <w:t xml:space="preserve"> Magmatic Province (DHMP). The</w:t>
      </w:r>
      <w:r w:rsidRPr="00DC25EB">
        <w:rPr>
          <w:rFonts w:ascii="Times New Roman" w:hAnsi="Times New Roman" w:cs="Times New Roman"/>
          <w:sz w:val="24"/>
          <w:szCs w:val="24"/>
        </w:rPr>
        <w:t xml:space="preserve"> </w:t>
      </w:r>
      <w:r w:rsidRPr="00DC25EB">
        <w:rPr>
          <w:rFonts w:ascii="Times New Roman" w:hAnsi="Times New Roman" w:cs="Times New Roman"/>
          <w:sz w:val="24"/>
          <w:szCs w:val="24"/>
        </w:rPr>
        <w:t xml:space="preserve">DHMP is geologically located on the NW edge of the Late Cretaceous </w:t>
      </w:r>
      <w:proofErr w:type="spellStart"/>
      <w:r w:rsidRPr="00DC25EB">
        <w:rPr>
          <w:rFonts w:ascii="Times New Roman" w:hAnsi="Times New Roman" w:cs="Times New Roman"/>
          <w:sz w:val="24"/>
          <w:szCs w:val="24"/>
        </w:rPr>
        <w:t>Baskil</w:t>
      </w:r>
      <w:proofErr w:type="spellEnd"/>
      <w:r w:rsidRPr="00DC25EB">
        <w:rPr>
          <w:rFonts w:ascii="Times New Roman" w:hAnsi="Times New Roman" w:cs="Times New Roman"/>
          <w:sz w:val="24"/>
          <w:szCs w:val="24"/>
        </w:rPr>
        <w:t xml:space="preserve"> Arc and there is no continuation elsewhere (Figure 1). Note that the late Cretaceous alkaline plutonic rocks that intrude the </w:t>
      </w:r>
      <w:proofErr w:type="spellStart"/>
      <w:r w:rsidRPr="00DC25EB">
        <w:rPr>
          <w:rFonts w:ascii="Times New Roman" w:hAnsi="Times New Roman" w:cs="Times New Roman"/>
          <w:sz w:val="24"/>
          <w:szCs w:val="24"/>
        </w:rPr>
        <w:t>Kırşehir</w:t>
      </w:r>
      <w:proofErr w:type="spellEnd"/>
      <w:r w:rsidRPr="00DC25EB">
        <w:rPr>
          <w:rFonts w:ascii="Times New Roman" w:hAnsi="Times New Roman" w:cs="Times New Roman"/>
          <w:sz w:val="24"/>
          <w:szCs w:val="24"/>
        </w:rPr>
        <w:t xml:space="preserve"> Block (</w:t>
      </w:r>
      <w:proofErr w:type="spellStart"/>
      <w:r w:rsidRPr="00DC25EB">
        <w:rPr>
          <w:rFonts w:ascii="Times New Roman" w:hAnsi="Times New Roman" w:cs="Times New Roman"/>
          <w:sz w:val="24"/>
          <w:szCs w:val="24"/>
        </w:rPr>
        <w:t>Boztuğ</w:t>
      </w:r>
      <w:proofErr w:type="spellEnd"/>
      <w:r w:rsidRPr="00DC25EB">
        <w:rPr>
          <w:rFonts w:ascii="Times New Roman" w:hAnsi="Times New Roman" w:cs="Times New Roman"/>
          <w:sz w:val="24"/>
          <w:szCs w:val="24"/>
        </w:rPr>
        <w:t xml:space="preserve"> 2000) cannot be correlated with the DHMP, because this Block was separated from the </w:t>
      </w:r>
      <w:proofErr w:type="spellStart"/>
      <w:r w:rsidRPr="00DC25EB">
        <w:rPr>
          <w:rFonts w:ascii="Times New Roman" w:hAnsi="Times New Roman" w:cs="Times New Roman"/>
          <w:sz w:val="24"/>
          <w:szCs w:val="24"/>
        </w:rPr>
        <w:t>Anatolide-Tauride</w:t>
      </w:r>
      <w:proofErr w:type="spellEnd"/>
      <w:r w:rsidRPr="00DC25EB">
        <w:rPr>
          <w:rFonts w:ascii="Times New Roman" w:hAnsi="Times New Roman" w:cs="Times New Roman"/>
          <w:sz w:val="24"/>
          <w:szCs w:val="24"/>
        </w:rPr>
        <w:t xml:space="preserve"> Block (ATB) by the Inner </w:t>
      </w:r>
      <w:proofErr w:type="spellStart"/>
      <w:r w:rsidRPr="00DC25EB">
        <w:rPr>
          <w:rFonts w:ascii="Times New Roman" w:hAnsi="Times New Roman" w:cs="Times New Roman"/>
          <w:sz w:val="24"/>
          <w:szCs w:val="24"/>
        </w:rPr>
        <w:t>Tauride</w:t>
      </w:r>
      <w:proofErr w:type="spellEnd"/>
      <w:r w:rsidRPr="00DC25EB">
        <w:rPr>
          <w:rFonts w:ascii="Times New Roman" w:hAnsi="Times New Roman" w:cs="Times New Roman"/>
          <w:sz w:val="24"/>
          <w:szCs w:val="24"/>
        </w:rPr>
        <w:t xml:space="preserve"> Ocean until at least the latest Cretaceous-Palaeocene (Darin and </w:t>
      </w:r>
      <w:proofErr w:type="spellStart"/>
      <w:r w:rsidRPr="00DC25EB">
        <w:rPr>
          <w:rFonts w:ascii="Times New Roman" w:hAnsi="Times New Roman" w:cs="Times New Roman"/>
          <w:sz w:val="24"/>
          <w:szCs w:val="24"/>
        </w:rPr>
        <w:t>Umhoefer</w:t>
      </w:r>
      <w:proofErr w:type="spellEnd"/>
      <w:r w:rsidRPr="00DC25EB">
        <w:rPr>
          <w:rFonts w:ascii="Times New Roman" w:hAnsi="Times New Roman" w:cs="Times New Roman"/>
          <w:sz w:val="24"/>
          <w:szCs w:val="24"/>
        </w:rPr>
        <w:t xml:space="preserve"> 2021). The </w:t>
      </w:r>
      <w:proofErr w:type="spellStart"/>
      <w:r w:rsidRPr="00DC25EB">
        <w:rPr>
          <w:rFonts w:ascii="Times New Roman" w:hAnsi="Times New Roman" w:cs="Times New Roman"/>
          <w:sz w:val="24"/>
          <w:szCs w:val="24"/>
        </w:rPr>
        <w:t>Baskil</w:t>
      </w:r>
      <w:proofErr w:type="spellEnd"/>
      <w:r w:rsidRPr="00DC25EB">
        <w:rPr>
          <w:rFonts w:ascii="Times New Roman" w:hAnsi="Times New Roman" w:cs="Times New Roman"/>
          <w:sz w:val="24"/>
          <w:szCs w:val="24"/>
        </w:rPr>
        <w:t xml:space="preserve"> Arc developed at ~85–74 Ma and represents an Andean-type active continental margin developed along the south of the ATB in response to the northward subduction of the southerly-located Tethyan Oceanic branch (</w:t>
      </w:r>
      <w:proofErr w:type="gramStart"/>
      <w:r w:rsidRPr="00DC25EB">
        <w:rPr>
          <w:rFonts w:ascii="Times New Roman" w:hAnsi="Times New Roman" w:cs="Times New Roman"/>
          <w:sz w:val="24"/>
          <w:szCs w:val="24"/>
        </w:rPr>
        <w:t>e.g.</w:t>
      </w:r>
      <w:proofErr w:type="gramEnd"/>
      <w:r w:rsidRPr="00DC25EB">
        <w:rPr>
          <w:rFonts w:ascii="Times New Roman" w:hAnsi="Times New Roman" w:cs="Times New Roman"/>
          <w:sz w:val="24"/>
          <w:szCs w:val="24"/>
        </w:rPr>
        <w:t xml:space="preserve"> </w:t>
      </w:r>
      <w:proofErr w:type="spellStart"/>
      <w:r w:rsidRPr="00DC25EB">
        <w:rPr>
          <w:rFonts w:ascii="Times New Roman" w:hAnsi="Times New Roman" w:cs="Times New Roman"/>
          <w:sz w:val="24"/>
          <w:szCs w:val="24"/>
        </w:rPr>
        <w:t>Yazgan</w:t>
      </w:r>
      <w:proofErr w:type="spellEnd"/>
      <w:r w:rsidRPr="00DC25EB">
        <w:rPr>
          <w:rFonts w:ascii="Times New Roman" w:hAnsi="Times New Roman" w:cs="Times New Roman"/>
          <w:sz w:val="24"/>
          <w:szCs w:val="24"/>
        </w:rPr>
        <w:t xml:space="preserve"> and </w:t>
      </w:r>
      <w:proofErr w:type="spellStart"/>
      <w:r w:rsidRPr="00DC25EB">
        <w:rPr>
          <w:rFonts w:ascii="Times New Roman" w:hAnsi="Times New Roman" w:cs="Times New Roman"/>
          <w:sz w:val="24"/>
          <w:szCs w:val="24"/>
        </w:rPr>
        <w:t>Chessex</w:t>
      </w:r>
      <w:proofErr w:type="spellEnd"/>
      <w:r w:rsidRPr="00DC25EB">
        <w:rPr>
          <w:rFonts w:ascii="Times New Roman" w:hAnsi="Times New Roman" w:cs="Times New Roman"/>
          <w:sz w:val="24"/>
          <w:szCs w:val="24"/>
        </w:rPr>
        <w:t xml:space="preserve"> 1991).</w:t>
      </w:r>
    </w:p>
    <w:p w14:paraId="5A65C4A0" w14:textId="2300BEFB" w:rsidR="00DC25EB" w:rsidRPr="00DC25EB" w:rsidRDefault="00DC25EB" w:rsidP="00DC25EB">
      <w:pPr>
        <w:spacing w:after="0" w:line="480" w:lineRule="auto"/>
        <w:jc w:val="both"/>
        <w:rPr>
          <w:rFonts w:ascii="Times New Roman" w:hAnsi="Times New Roman" w:cs="Times New Roman"/>
          <w:sz w:val="24"/>
          <w:szCs w:val="24"/>
        </w:rPr>
      </w:pPr>
      <w:r w:rsidRPr="00DC25EB">
        <w:rPr>
          <w:rFonts w:ascii="Times New Roman" w:hAnsi="Times New Roman" w:cs="Times New Roman"/>
          <w:sz w:val="24"/>
          <w:szCs w:val="24"/>
        </w:rPr>
        <w:tab/>
      </w:r>
      <w:r w:rsidRPr="00DC25EB">
        <w:rPr>
          <w:rFonts w:ascii="Times New Roman" w:hAnsi="Times New Roman" w:cs="Times New Roman"/>
          <w:sz w:val="24"/>
          <w:szCs w:val="24"/>
        </w:rPr>
        <w:t xml:space="preserve">The </w:t>
      </w:r>
      <w:proofErr w:type="spellStart"/>
      <w:r w:rsidRPr="00DC25EB">
        <w:rPr>
          <w:rFonts w:ascii="Times New Roman" w:hAnsi="Times New Roman" w:cs="Times New Roman"/>
          <w:sz w:val="24"/>
          <w:szCs w:val="24"/>
        </w:rPr>
        <w:t>Baskil</w:t>
      </w:r>
      <w:proofErr w:type="spellEnd"/>
      <w:r w:rsidRPr="00DC25EB">
        <w:rPr>
          <w:rFonts w:ascii="Times New Roman" w:hAnsi="Times New Roman" w:cs="Times New Roman"/>
          <w:sz w:val="24"/>
          <w:szCs w:val="24"/>
        </w:rPr>
        <w:t xml:space="preserve"> Arc fades out around </w:t>
      </w:r>
      <w:proofErr w:type="spellStart"/>
      <w:r w:rsidRPr="00DC25EB">
        <w:rPr>
          <w:rFonts w:ascii="Times New Roman" w:hAnsi="Times New Roman" w:cs="Times New Roman"/>
          <w:sz w:val="24"/>
          <w:szCs w:val="24"/>
        </w:rPr>
        <w:t>Kahramanmaraş</w:t>
      </w:r>
      <w:proofErr w:type="spellEnd"/>
      <w:r w:rsidRPr="00DC25EB">
        <w:rPr>
          <w:rFonts w:ascii="Times New Roman" w:hAnsi="Times New Roman" w:cs="Times New Roman"/>
          <w:sz w:val="24"/>
          <w:szCs w:val="24"/>
        </w:rPr>
        <w:t xml:space="preserve"> and disappears further west (Figure 1). Here, the arc-related units are split into two pieces by the left-lateral active </w:t>
      </w:r>
      <w:proofErr w:type="spellStart"/>
      <w:r w:rsidRPr="00DC25EB">
        <w:rPr>
          <w:rFonts w:ascii="Times New Roman" w:hAnsi="Times New Roman" w:cs="Times New Roman"/>
          <w:sz w:val="24"/>
          <w:szCs w:val="24"/>
        </w:rPr>
        <w:t>Sürgü</w:t>
      </w:r>
      <w:proofErr w:type="spellEnd"/>
      <w:r w:rsidRPr="00DC25EB">
        <w:rPr>
          <w:rFonts w:ascii="Times New Roman" w:hAnsi="Times New Roman" w:cs="Times New Roman"/>
          <w:sz w:val="24"/>
          <w:szCs w:val="24"/>
        </w:rPr>
        <w:t xml:space="preserve"> Fault (SF; </w:t>
      </w:r>
      <w:proofErr w:type="spellStart"/>
      <w:r w:rsidRPr="00DC25EB">
        <w:rPr>
          <w:rFonts w:ascii="Times New Roman" w:hAnsi="Times New Roman" w:cs="Times New Roman"/>
          <w:sz w:val="24"/>
          <w:szCs w:val="24"/>
        </w:rPr>
        <w:t>Koç</w:t>
      </w:r>
      <w:proofErr w:type="spellEnd"/>
      <w:r w:rsidRPr="00DC25EB">
        <w:rPr>
          <w:rFonts w:ascii="Times New Roman" w:hAnsi="Times New Roman" w:cs="Times New Roman"/>
          <w:sz w:val="24"/>
          <w:szCs w:val="24"/>
        </w:rPr>
        <w:t xml:space="preserve"> and </w:t>
      </w:r>
      <w:proofErr w:type="spellStart"/>
      <w:r w:rsidRPr="00DC25EB">
        <w:rPr>
          <w:rFonts w:ascii="Times New Roman" w:hAnsi="Times New Roman" w:cs="Times New Roman"/>
          <w:sz w:val="24"/>
          <w:szCs w:val="24"/>
        </w:rPr>
        <w:t>Kaymakçı</w:t>
      </w:r>
      <w:proofErr w:type="spellEnd"/>
      <w:r w:rsidRPr="00DC25EB">
        <w:rPr>
          <w:rFonts w:ascii="Times New Roman" w:hAnsi="Times New Roman" w:cs="Times New Roman"/>
          <w:sz w:val="24"/>
          <w:szCs w:val="24"/>
        </w:rPr>
        <w:t xml:space="preserve"> 2013), as well as by the possible effects of the southward thrusting of the </w:t>
      </w:r>
      <w:proofErr w:type="spellStart"/>
      <w:r w:rsidRPr="00DC25EB">
        <w:rPr>
          <w:rFonts w:ascii="Times New Roman" w:hAnsi="Times New Roman" w:cs="Times New Roman"/>
          <w:sz w:val="24"/>
          <w:szCs w:val="24"/>
        </w:rPr>
        <w:t>Tauride</w:t>
      </w:r>
      <w:proofErr w:type="spellEnd"/>
      <w:r w:rsidRPr="00DC25EB">
        <w:rPr>
          <w:rFonts w:ascii="Times New Roman" w:hAnsi="Times New Roman" w:cs="Times New Roman"/>
          <w:sz w:val="24"/>
          <w:szCs w:val="24"/>
        </w:rPr>
        <w:t xml:space="preserve"> units. When the left-lateral offset of the SF movement is restored, it is apparent that the DHMP is located along the western edge of the </w:t>
      </w:r>
      <w:proofErr w:type="spellStart"/>
      <w:r w:rsidRPr="00DC25EB">
        <w:rPr>
          <w:rFonts w:ascii="Times New Roman" w:hAnsi="Times New Roman" w:cs="Times New Roman"/>
          <w:sz w:val="24"/>
          <w:szCs w:val="24"/>
        </w:rPr>
        <w:t>Baskil</w:t>
      </w:r>
      <w:proofErr w:type="spellEnd"/>
      <w:r w:rsidRPr="00DC25EB">
        <w:rPr>
          <w:rFonts w:ascii="Times New Roman" w:hAnsi="Times New Roman" w:cs="Times New Roman"/>
          <w:sz w:val="24"/>
          <w:szCs w:val="24"/>
        </w:rPr>
        <w:t xml:space="preserve"> Arc.</w:t>
      </w:r>
    </w:p>
    <w:p w14:paraId="6EAB67D1" w14:textId="6345DF8A" w:rsidR="00DC25EB" w:rsidRDefault="00DC25EB" w:rsidP="00DC25EB">
      <w:pPr>
        <w:spacing w:after="0" w:line="480" w:lineRule="auto"/>
        <w:jc w:val="both"/>
        <w:rPr>
          <w:rFonts w:ascii="Times New Roman" w:hAnsi="Times New Roman" w:cs="Times New Roman"/>
          <w:sz w:val="24"/>
          <w:szCs w:val="24"/>
        </w:rPr>
      </w:pPr>
      <w:r w:rsidRPr="00DC25EB">
        <w:rPr>
          <w:rFonts w:ascii="Times New Roman" w:hAnsi="Times New Roman" w:cs="Times New Roman"/>
          <w:sz w:val="24"/>
          <w:szCs w:val="24"/>
        </w:rPr>
        <w:tab/>
      </w:r>
      <w:r w:rsidRPr="00DC25EB">
        <w:rPr>
          <w:rFonts w:ascii="Times New Roman" w:hAnsi="Times New Roman" w:cs="Times New Roman"/>
          <w:sz w:val="24"/>
          <w:szCs w:val="24"/>
        </w:rPr>
        <w:t xml:space="preserve">It is important to note that the eastern </w:t>
      </w:r>
      <w:proofErr w:type="spellStart"/>
      <w:r w:rsidRPr="00DC25EB">
        <w:rPr>
          <w:rFonts w:ascii="Times New Roman" w:hAnsi="Times New Roman" w:cs="Times New Roman"/>
          <w:sz w:val="24"/>
          <w:szCs w:val="24"/>
        </w:rPr>
        <w:t>Taurides</w:t>
      </w:r>
      <w:proofErr w:type="spellEnd"/>
      <w:r w:rsidRPr="00DC25EB">
        <w:rPr>
          <w:rFonts w:ascii="Times New Roman" w:hAnsi="Times New Roman" w:cs="Times New Roman"/>
          <w:sz w:val="24"/>
          <w:szCs w:val="24"/>
        </w:rPr>
        <w:t xml:space="preserve"> in the study area shown in Figure 1 are represented by Late Cretaceous stratigraphic successions with distinct depositional ages and depositional environments. In the </w:t>
      </w:r>
      <w:proofErr w:type="spellStart"/>
      <w:r w:rsidRPr="00DC25EB">
        <w:rPr>
          <w:rFonts w:ascii="Times New Roman" w:hAnsi="Times New Roman" w:cs="Times New Roman"/>
          <w:sz w:val="24"/>
          <w:szCs w:val="24"/>
        </w:rPr>
        <w:t>Munzur</w:t>
      </w:r>
      <w:proofErr w:type="spellEnd"/>
      <w:r w:rsidRPr="00DC25EB">
        <w:rPr>
          <w:rFonts w:ascii="Times New Roman" w:hAnsi="Times New Roman" w:cs="Times New Roman"/>
          <w:sz w:val="24"/>
          <w:szCs w:val="24"/>
        </w:rPr>
        <w:t xml:space="preserve"> part of the </w:t>
      </w:r>
      <w:proofErr w:type="spellStart"/>
      <w:r w:rsidRPr="00DC25EB">
        <w:rPr>
          <w:rFonts w:ascii="Times New Roman" w:hAnsi="Times New Roman" w:cs="Times New Roman"/>
          <w:sz w:val="24"/>
          <w:szCs w:val="24"/>
        </w:rPr>
        <w:t>Taurides</w:t>
      </w:r>
      <w:proofErr w:type="spellEnd"/>
      <w:r w:rsidRPr="00DC25EB">
        <w:rPr>
          <w:rFonts w:ascii="Times New Roman" w:hAnsi="Times New Roman" w:cs="Times New Roman"/>
          <w:sz w:val="24"/>
          <w:szCs w:val="24"/>
        </w:rPr>
        <w:t>, the ophiolite obduction must have occurred before the late Campanian granitoid intrusions (</w:t>
      </w:r>
      <w:proofErr w:type="spellStart"/>
      <w:r w:rsidRPr="00DC25EB">
        <w:rPr>
          <w:rFonts w:ascii="Times New Roman" w:hAnsi="Times New Roman" w:cs="Times New Roman"/>
          <w:sz w:val="24"/>
          <w:szCs w:val="24"/>
        </w:rPr>
        <w:t>Divriği</w:t>
      </w:r>
      <w:proofErr w:type="spellEnd"/>
      <w:r w:rsidRPr="00DC25EB">
        <w:rPr>
          <w:rFonts w:ascii="Times New Roman" w:hAnsi="Times New Roman" w:cs="Times New Roman"/>
          <w:sz w:val="24"/>
          <w:szCs w:val="24"/>
        </w:rPr>
        <w:t xml:space="preserve"> granitoids) that cut both the </w:t>
      </w:r>
      <w:proofErr w:type="spellStart"/>
      <w:r w:rsidRPr="00DC25EB">
        <w:rPr>
          <w:rFonts w:ascii="Times New Roman" w:hAnsi="Times New Roman" w:cs="Times New Roman"/>
          <w:sz w:val="24"/>
          <w:szCs w:val="24"/>
        </w:rPr>
        <w:t>obducted</w:t>
      </w:r>
      <w:proofErr w:type="spellEnd"/>
      <w:r w:rsidRPr="00DC25EB">
        <w:rPr>
          <w:rFonts w:ascii="Times New Roman" w:hAnsi="Times New Roman" w:cs="Times New Roman"/>
          <w:sz w:val="24"/>
          <w:szCs w:val="24"/>
        </w:rPr>
        <w:t xml:space="preserve"> ophiolites and the underlying platform limestones of the </w:t>
      </w:r>
      <w:proofErr w:type="spellStart"/>
      <w:r w:rsidRPr="00DC25EB">
        <w:rPr>
          <w:rFonts w:ascii="Times New Roman" w:hAnsi="Times New Roman" w:cs="Times New Roman"/>
          <w:sz w:val="24"/>
          <w:szCs w:val="24"/>
        </w:rPr>
        <w:t>Taurides</w:t>
      </w:r>
      <w:proofErr w:type="spellEnd"/>
      <w:r w:rsidRPr="00DC25EB">
        <w:rPr>
          <w:rFonts w:ascii="Times New Roman" w:hAnsi="Times New Roman" w:cs="Times New Roman"/>
          <w:sz w:val="24"/>
          <w:szCs w:val="24"/>
        </w:rPr>
        <w:t xml:space="preserve"> (</w:t>
      </w:r>
      <w:proofErr w:type="spellStart"/>
      <w:r w:rsidRPr="00DC25EB">
        <w:rPr>
          <w:rFonts w:ascii="Times New Roman" w:hAnsi="Times New Roman" w:cs="Times New Roman"/>
          <w:sz w:val="24"/>
          <w:szCs w:val="24"/>
        </w:rPr>
        <w:t>Kuşçu</w:t>
      </w:r>
      <w:proofErr w:type="spellEnd"/>
      <w:r w:rsidRPr="00DC25EB">
        <w:rPr>
          <w:rFonts w:ascii="Times New Roman" w:hAnsi="Times New Roman" w:cs="Times New Roman"/>
          <w:sz w:val="24"/>
          <w:szCs w:val="24"/>
        </w:rPr>
        <w:t xml:space="preserve"> </w:t>
      </w:r>
      <w:r w:rsidRPr="00DC25EB">
        <w:rPr>
          <w:rFonts w:ascii="Times New Roman" w:hAnsi="Times New Roman" w:cs="Times New Roman"/>
          <w:i/>
          <w:iCs/>
          <w:sz w:val="24"/>
          <w:szCs w:val="24"/>
        </w:rPr>
        <w:t>et al</w:t>
      </w:r>
      <w:r w:rsidRPr="00DC25EB">
        <w:rPr>
          <w:rFonts w:ascii="Times New Roman" w:hAnsi="Times New Roman" w:cs="Times New Roman"/>
          <w:sz w:val="24"/>
          <w:szCs w:val="24"/>
        </w:rPr>
        <w:t xml:space="preserve">. 2013; </w:t>
      </w:r>
      <w:proofErr w:type="spellStart"/>
      <w:r w:rsidRPr="00DC25EB">
        <w:rPr>
          <w:rFonts w:ascii="Times New Roman" w:hAnsi="Times New Roman" w:cs="Times New Roman"/>
          <w:sz w:val="24"/>
          <w:szCs w:val="24"/>
        </w:rPr>
        <w:t>Eyüboğlu</w:t>
      </w:r>
      <w:proofErr w:type="spellEnd"/>
      <w:r w:rsidRPr="00DC25EB">
        <w:rPr>
          <w:rFonts w:ascii="Times New Roman" w:hAnsi="Times New Roman" w:cs="Times New Roman"/>
          <w:sz w:val="24"/>
          <w:szCs w:val="24"/>
        </w:rPr>
        <w:t xml:space="preserve"> </w:t>
      </w:r>
      <w:r w:rsidRPr="00DC25EB">
        <w:rPr>
          <w:rFonts w:ascii="Times New Roman" w:hAnsi="Times New Roman" w:cs="Times New Roman"/>
          <w:i/>
          <w:iCs/>
          <w:sz w:val="24"/>
          <w:szCs w:val="24"/>
        </w:rPr>
        <w:t>et al</w:t>
      </w:r>
      <w:r w:rsidRPr="00DC25EB">
        <w:rPr>
          <w:rFonts w:ascii="Times New Roman" w:hAnsi="Times New Roman" w:cs="Times New Roman"/>
          <w:sz w:val="24"/>
          <w:szCs w:val="24"/>
        </w:rPr>
        <w:t xml:space="preserve">. 2019; Liu </w:t>
      </w:r>
      <w:r w:rsidRPr="00DC25EB">
        <w:rPr>
          <w:rFonts w:ascii="Times New Roman" w:hAnsi="Times New Roman" w:cs="Times New Roman"/>
          <w:i/>
          <w:iCs/>
          <w:sz w:val="24"/>
          <w:szCs w:val="24"/>
        </w:rPr>
        <w:t>et al</w:t>
      </w:r>
      <w:r w:rsidRPr="00DC25EB">
        <w:rPr>
          <w:rFonts w:ascii="Times New Roman" w:hAnsi="Times New Roman" w:cs="Times New Roman"/>
          <w:sz w:val="24"/>
          <w:szCs w:val="24"/>
        </w:rPr>
        <w:t>. 2022). Platform-type deposition here ends with the Turonian-Campanian pelagic sediments and the subsequent ophiolite obduction (</w:t>
      </w:r>
      <w:proofErr w:type="spellStart"/>
      <w:r w:rsidRPr="00DC25EB">
        <w:rPr>
          <w:rFonts w:ascii="Times New Roman" w:hAnsi="Times New Roman" w:cs="Times New Roman"/>
          <w:sz w:val="24"/>
          <w:szCs w:val="24"/>
        </w:rPr>
        <w:t>Özer</w:t>
      </w:r>
      <w:proofErr w:type="spellEnd"/>
      <w:r w:rsidRPr="00DC25EB">
        <w:rPr>
          <w:rFonts w:ascii="Times New Roman" w:hAnsi="Times New Roman" w:cs="Times New Roman"/>
          <w:sz w:val="24"/>
          <w:szCs w:val="24"/>
        </w:rPr>
        <w:t xml:space="preserve"> </w:t>
      </w:r>
      <w:r w:rsidRPr="00DC25EB">
        <w:rPr>
          <w:rFonts w:ascii="Times New Roman" w:hAnsi="Times New Roman" w:cs="Times New Roman"/>
          <w:i/>
          <w:iCs/>
          <w:sz w:val="24"/>
          <w:szCs w:val="24"/>
        </w:rPr>
        <w:t>et al</w:t>
      </w:r>
      <w:r w:rsidRPr="00DC25EB">
        <w:rPr>
          <w:rFonts w:ascii="Times New Roman" w:hAnsi="Times New Roman" w:cs="Times New Roman"/>
          <w:sz w:val="24"/>
          <w:szCs w:val="24"/>
        </w:rPr>
        <w:t>. 2004), whi</w:t>
      </w:r>
      <w:r w:rsidRPr="00DC25EB">
        <w:rPr>
          <w:rFonts w:ascii="Times New Roman" w:hAnsi="Times New Roman" w:cs="Times New Roman"/>
          <w:sz w:val="24"/>
          <w:szCs w:val="24"/>
        </w:rPr>
        <w:t xml:space="preserve">le </w:t>
      </w:r>
      <w:r w:rsidRPr="00DC25EB">
        <w:rPr>
          <w:rFonts w:ascii="Times New Roman" w:hAnsi="Times New Roman" w:cs="Times New Roman"/>
          <w:sz w:val="24"/>
          <w:szCs w:val="24"/>
        </w:rPr>
        <w:t>deposition in the west continued without interruption up to the Maastrichtian (</w:t>
      </w:r>
      <w:proofErr w:type="gramStart"/>
      <w:r w:rsidRPr="00DC25EB">
        <w:rPr>
          <w:rFonts w:ascii="Times New Roman" w:hAnsi="Times New Roman" w:cs="Times New Roman"/>
          <w:sz w:val="24"/>
          <w:szCs w:val="24"/>
        </w:rPr>
        <w:t>e.g.</w:t>
      </w:r>
      <w:proofErr w:type="gramEnd"/>
      <w:r w:rsidRPr="00DC25EB">
        <w:rPr>
          <w:rFonts w:ascii="Times New Roman" w:hAnsi="Times New Roman" w:cs="Times New Roman"/>
          <w:sz w:val="24"/>
          <w:szCs w:val="24"/>
        </w:rPr>
        <w:t xml:space="preserve"> Atabey 1993). These observations suggest that the eastern </w:t>
      </w:r>
      <w:proofErr w:type="spellStart"/>
      <w:r w:rsidRPr="00DC25EB">
        <w:rPr>
          <w:rFonts w:ascii="Times New Roman" w:hAnsi="Times New Roman" w:cs="Times New Roman"/>
          <w:sz w:val="24"/>
          <w:szCs w:val="24"/>
        </w:rPr>
        <w:t>Taurides</w:t>
      </w:r>
      <w:proofErr w:type="spellEnd"/>
      <w:r w:rsidRPr="00DC25EB">
        <w:rPr>
          <w:rFonts w:ascii="Times New Roman" w:hAnsi="Times New Roman" w:cs="Times New Roman"/>
          <w:sz w:val="24"/>
          <w:szCs w:val="24"/>
        </w:rPr>
        <w:t xml:space="preserve"> of the ATB underwent </w:t>
      </w:r>
      <w:r w:rsidRPr="00DC25EB">
        <w:rPr>
          <w:rFonts w:ascii="Times New Roman" w:hAnsi="Times New Roman" w:cs="Times New Roman"/>
          <w:sz w:val="24"/>
          <w:szCs w:val="24"/>
        </w:rPr>
        <w:lastRenderedPageBreak/>
        <w:t xml:space="preserve">distinct geodynamic events that require transform faulting. Thus, we propose that the eastern part of the region is represented by the Andean-type </w:t>
      </w:r>
      <w:proofErr w:type="spellStart"/>
      <w:r w:rsidRPr="00DC25EB">
        <w:rPr>
          <w:rFonts w:ascii="Times New Roman" w:hAnsi="Times New Roman" w:cs="Times New Roman"/>
          <w:sz w:val="24"/>
          <w:szCs w:val="24"/>
        </w:rPr>
        <w:t>Baskil</w:t>
      </w:r>
      <w:proofErr w:type="spellEnd"/>
      <w:r w:rsidRPr="00DC25EB">
        <w:rPr>
          <w:rFonts w:ascii="Times New Roman" w:hAnsi="Times New Roman" w:cs="Times New Roman"/>
          <w:sz w:val="24"/>
          <w:szCs w:val="24"/>
        </w:rPr>
        <w:t xml:space="preserve"> Arc, and therefore the northward subducting Tethyan slab was torn in the west by a transform fault. These events accord with the tectonic model known as a ‘subduction-transform edge propagator’ (STEP; </w:t>
      </w:r>
      <w:proofErr w:type="spellStart"/>
      <w:r w:rsidRPr="00DC25EB">
        <w:rPr>
          <w:rFonts w:ascii="Times New Roman" w:hAnsi="Times New Roman" w:cs="Times New Roman"/>
          <w:sz w:val="24"/>
          <w:szCs w:val="24"/>
        </w:rPr>
        <w:t>Govers</w:t>
      </w:r>
      <w:proofErr w:type="spellEnd"/>
      <w:r w:rsidRPr="00DC25EB">
        <w:rPr>
          <w:rFonts w:ascii="Times New Roman" w:hAnsi="Times New Roman" w:cs="Times New Roman"/>
          <w:sz w:val="24"/>
          <w:szCs w:val="24"/>
        </w:rPr>
        <w:t xml:space="preserve"> and </w:t>
      </w:r>
      <w:proofErr w:type="spellStart"/>
      <w:r w:rsidRPr="00DC25EB">
        <w:rPr>
          <w:rFonts w:ascii="Times New Roman" w:hAnsi="Times New Roman" w:cs="Times New Roman"/>
          <w:sz w:val="24"/>
          <w:szCs w:val="24"/>
        </w:rPr>
        <w:t>Wortel</w:t>
      </w:r>
      <w:proofErr w:type="spellEnd"/>
      <w:r w:rsidRPr="00DC25EB">
        <w:rPr>
          <w:rFonts w:ascii="Times New Roman" w:hAnsi="Times New Roman" w:cs="Times New Roman"/>
          <w:sz w:val="24"/>
          <w:szCs w:val="24"/>
        </w:rPr>
        <w:t xml:space="preserve"> 2005) fault (Figure 13).</w:t>
      </w:r>
    </w:p>
    <w:p w14:paraId="0A9D9B4F" w14:textId="6C175C28" w:rsidR="00DC25EB" w:rsidRPr="006A5F47" w:rsidRDefault="00DC25EB" w:rsidP="006A5F47">
      <w:pPr>
        <w:spacing w:after="0" w:line="480" w:lineRule="auto"/>
        <w:jc w:val="both"/>
        <w:rPr>
          <w:rFonts w:ascii="Times New Roman" w:hAnsi="Times New Roman" w:cs="Times New Roman"/>
          <w:sz w:val="24"/>
          <w:szCs w:val="24"/>
        </w:rPr>
      </w:pPr>
      <w:r w:rsidRPr="00DC25EB">
        <w:rPr>
          <w:rFonts w:ascii="Times New Roman" w:hAnsi="Times New Roman" w:cs="Times New Roman"/>
          <w:sz w:val="24"/>
          <w:szCs w:val="24"/>
        </w:rPr>
        <w:tab/>
      </w:r>
      <w:r w:rsidRPr="00DC25EB">
        <w:rPr>
          <w:rFonts w:ascii="Times New Roman" w:hAnsi="Times New Roman" w:cs="Times New Roman"/>
          <w:sz w:val="24"/>
          <w:szCs w:val="24"/>
        </w:rPr>
        <w:t xml:space="preserve">Geochemical evaluation of the magmatic units in the </w:t>
      </w:r>
      <w:proofErr w:type="spellStart"/>
      <w:r w:rsidRPr="00DC25EB">
        <w:rPr>
          <w:rFonts w:ascii="Times New Roman" w:hAnsi="Times New Roman" w:cs="Times New Roman"/>
          <w:sz w:val="24"/>
          <w:szCs w:val="24"/>
        </w:rPr>
        <w:t>Hekimhan</w:t>
      </w:r>
      <w:proofErr w:type="spellEnd"/>
      <w:r w:rsidRPr="00DC25EB">
        <w:rPr>
          <w:rFonts w:ascii="Times New Roman" w:hAnsi="Times New Roman" w:cs="Times New Roman"/>
          <w:sz w:val="24"/>
          <w:szCs w:val="24"/>
        </w:rPr>
        <w:t xml:space="preserve"> Basin in this study is most compatible with a shallow-</w:t>
      </w:r>
      <w:proofErr w:type="spellStart"/>
      <w:r w:rsidRPr="00DC25EB">
        <w:rPr>
          <w:rFonts w:ascii="Times New Roman" w:hAnsi="Times New Roman" w:cs="Times New Roman"/>
          <w:sz w:val="24"/>
          <w:szCs w:val="24"/>
        </w:rPr>
        <w:t>asthenospheric</w:t>
      </w:r>
      <w:proofErr w:type="spellEnd"/>
      <w:r w:rsidRPr="00DC25EB">
        <w:rPr>
          <w:rFonts w:ascii="Times New Roman" w:hAnsi="Times New Roman" w:cs="Times New Roman"/>
          <w:sz w:val="24"/>
          <w:szCs w:val="24"/>
        </w:rPr>
        <w:t xml:space="preserve"> mantle origin that was contaminated during subduction. The localized ~77–69 Ma alkaline magmatic activity of the DHMP developed during the final stages of the ~85–74 Ma </w:t>
      </w:r>
      <w:proofErr w:type="spellStart"/>
      <w:r w:rsidRPr="00DC25EB">
        <w:rPr>
          <w:rFonts w:ascii="Times New Roman" w:hAnsi="Times New Roman" w:cs="Times New Roman"/>
          <w:sz w:val="24"/>
          <w:szCs w:val="24"/>
        </w:rPr>
        <w:t>Baskil</w:t>
      </w:r>
      <w:proofErr w:type="spellEnd"/>
      <w:r w:rsidRPr="00DC25EB">
        <w:rPr>
          <w:rFonts w:ascii="Times New Roman" w:hAnsi="Times New Roman" w:cs="Times New Roman"/>
          <w:sz w:val="24"/>
          <w:szCs w:val="24"/>
        </w:rPr>
        <w:t xml:space="preserve"> Arc magmatism (Figure 2). This time also corresponds to continental subduction beneath the </w:t>
      </w:r>
      <w:proofErr w:type="spellStart"/>
      <w:r w:rsidRPr="00DC25EB">
        <w:rPr>
          <w:rFonts w:ascii="Times New Roman" w:hAnsi="Times New Roman" w:cs="Times New Roman"/>
          <w:sz w:val="24"/>
          <w:szCs w:val="24"/>
        </w:rPr>
        <w:t>Baskil</w:t>
      </w:r>
      <w:proofErr w:type="spellEnd"/>
      <w:r w:rsidRPr="00DC25EB">
        <w:rPr>
          <w:rFonts w:ascii="Times New Roman" w:hAnsi="Times New Roman" w:cs="Times New Roman"/>
          <w:sz w:val="24"/>
          <w:szCs w:val="24"/>
        </w:rPr>
        <w:t xml:space="preserve"> Arc (</w:t>
      </w:r>
      <w:proofErr w:type="spellStart"/>
      <w:r w:rsidRPr="00DC25EB">
        <w:rPr>
          <w:rFonts w:ascii="Times New Roman" w:hAnsi="Times New Roman" w:cs="Times New Roman"/>
          <w:sz w:val="24"/>
          <w:szCs w:val="24"/>
        </w:rPr>
        <w:t>Bitlis</w:t>
      </w:r>
      <w:proofErr w:type="spellEnd"/>
      <w:r w:rsidRPr="00DC25EB">
        <w:rPr>
          <w:rFonts w:ascii="Times New Roman" w:hAnsi="Times New Roman" w:cs="Times New Roman"/>
          <w:sz w:val="24"/>
          <w:szCs w:val="24"/>
        </w:rPr>
        <w:t xml:space="preserve"> HP metamorphism at ~79–75 Ma; </w:t>
      </w:r>
      <w:proofErr w:type="spellStart"/>
      <w:r w:rsidRPr="00DC25EB">
        <w:rPr>
          <w:rFonts w:ascii="Times New Roman" w:hAnsi="Times New Roman" w:cs="Times New Roman"/>
          <w:sz w:val="24"/>
          <w:szCs w:val="24"/>
        </w:rPr>
        <w:t>Oberhänsli</w:t>
      </w:r>
      <w:proofErr w:type="spellEnd"/>
      <w:r w:rsidRPr="00DC25EB">
        <w:rPr>
          <w:rFonts w:ascii="Times New Roman" w:hAnsi="Times New Roman" w:cs="Times New Roman"/>
          <w:sz w:val="24"/>
          <w:szCs w:val="24"/>
        </w:rPr>
        <w:t xml:space="preserve"> </w:t>
      </w:r>
      <w:r w:rsidRPr="00DC25EB">
        <w:rPr>
          <w:rFonts w:ascii="Times New Roman" w:hAnsi="Times New Roman" w:cs="Times New Roman"/>
          <w:i/>
          <w:iCs/>
          <w:sz w:val="24"/>
          <w:szCs w:val="24"/>
        </w:rPr>
        <w:t>et al</w:t>
      </w:r>
      <w:r w:rsidRPr="00DC25EB">
        <w:rPr>
          <w:rFonts w:ascii="Times New Roman" w:hAnsi="Times New Roman" w:cs="Times New Roman"/>
          <w:sz w:val="24"/>
          <w:szCs w:val="24"/>
        </w:rPr>
        <w:t xml:space="preserve">. 2012). Following this, the westerly limited subducted slab should </w:t>
      </w:r>
      <w:proofErr w:type="gramStart"/>
      <w:r w:rsidRPr="00DC25EB">
        <w:rPr>
          <w:rFonts w:ascii="Times New Roman" w:hAnsi="Times New Roman" w:cs="Times New Roman"/>
          <w:sz w:val="24"/>
          <w:szCs w:val="24"/>
        </w:rPr>
        <w:t>began</w:t>
      </w:r>
      <w:proofErr w:type="gramEnd"/>
      <w:r w:rsidRPr="00DC25EB">
        <w:rPr>
          <w:rFonts w:ascii="Times New Roman" w:hAnsi="Times New Roman" w:cs="Times New Roman"/>
          <w:sz w:val="24"/>
          <w:szCs w:val="24"/>
        </w:rPr>
        <w:t xml:space="preserve"> to roll back (Figure 13). The presumed STEP fault in the west of the slab would have allowed it to roll-back rapidly, creating a gap to be infilled by the upwelling asthenosphere which was also contaminated by the subducted slab. The location of the DHMP fits well with the upwelling area. Furthermore, the sedimentary record from the </w:t>
      </w:r>
      <w:proofErr w:type="spellStart"/>
      <w:r w:rsidRPr="00DC25EB">
        <w:rPr>
          <w:rFonts w:ascii="Times New Roman" w:hAnsi="Times New Roman" w:cs="Times New Roman"/>
          <w:sz w:val="24"/>
          <w:szCs w:val="24"/>
        </w:rPr>
        <w:t>Hekimhan</w:t>
      </w:r>
      <w:proofErr w:type="spellEnd"/>
      <w:r w:rsidRPr="00DC25EB">
        <w:rPr>
          <w:rFonts w:ascii="Times New Roman" w:hAnsi="Times New Roman" w:cs="Times New Roman"/>
          <w:sz w:val="24"/>
          <w:szCs w:val="24"/>
        </w:rPr>
        <w:t xml:space="preserve"> Basin indicates a tr</w:t>
      </w:r>
      <w:r w:rsidRPr="006A5F47">
        <w:rPr>
          <w:rFonts w:ascii="Times New Roman" w:hAnsi="Times New Roman" w:cs="Times New Roman"/>
          <w:sz w:val="24"/>
          <w:szCs w:val="24"/>
        </w:rPr>
        <w:t>ansition from deep-sea turbidites in the late Campanian to shallow-marine limestones and finally to terrestrial conditions in the latest Cretaceous-Palaeocene boundary, which may reflect the effects of regional uplift.</w:t>
      </w:r>
    </w:p>
    <w:p w14:paraId="57375A2C" w14:textId="018B3CB4" w:rsidR="006A5F47" w:rsidRPr="006A5F47" w:rsidRDefault="006A5F47" w:rsidP="006A5F47">
      <w:pPr>
        <w:spacing w:after="0" w:line="480" w:lineRule="auto"/>
        <w:jc w:val="both"/>
        <w:rPr>
          <w:rFonts w:ascii="Times New Roman" w:hAnsi="Times New Roman" w:cs="Times New Roman"/>
          <w:sz w:val="24"/>
          <w:szCs w:val="24"/>
        </w:rPr>
      </w:pPr>
    </w:p>
    <w:p w14:paraId="24858DAE" w14:textId="77777777" w:rsidR="006A5F47" w:rsidRPr="006A5F47" w:rsidRDefault="006A5F47" w:rsidP="006A5F47">
      <w:pPr>
        <w:pStyle w:val="Default"/>
        <w:spacing w:line="480" w:lineRule="auto"/>
        <w:rPr>
          <w:rFonts w:ascii="Times New Roman" w:hAnsi="Times New Roman" w:cs="Times New Roman"/>
        </w:rPr>
      </w:pPr>
      <w:r w:rsidRPr="006A5F47">
        <w:rPr>
          <w:rFonts w:ascii="Times New Roman" w:hAnsi="Times New Roman" w:cs="Times New Roman"/>
          <w:b/>
          <w:bCs/>
        </w:rPr>
        <w:t xml:space="preserve">8. Conclusions </w:t>
      </w:r>
    </w:p>
    <w:p w14:paraId="55A47C63" w14:textId="2726452A" w:rsidR="006A5F47" w:rsidRPr="006A5F47" w:rsidRDefault="006A5F47" w:rsidP="006A5F47">
      <w:pPr>
        <w:spacing w:after="0" w:line="480" w:lineRule="auto"/>
        <w:jc w:val="both"/>
        <w:rPr>
          <w:rFonts w:ascii="Times New Roman" w:hAnsi="Times New Roman" w:cs="Times New Roman"/>
          <w:sz w:val="24"/>
          <w:szCs w:val="24"/>
        </w:rPr>
      </w:pPr>
      <w:r w:rsidRPr="006A5F47">
        <w:rPr>
          <w:rFonts w:ascii="Times New Roman" w:hAnsi="Times New Roman" w:cs="Times New Roman"/>
          <w:sz w:val="24"/>
          <w:szCs w:val="24"/>
        </w:rPr>
        <w:t xml:space="preserve">The late Campanian-Maastrichtian magmatic units of the </w:t>
      </w:r>
      <w:proofErr w:type="spellStart"/>
      <w:r w:rsidRPr="006A5F47">
        <w:rPr>
          <w:rFonts w:ascii="Times New Roman" w:hAnsi="Times New Roman" w:cs="Times New Roman"/>
          <w:sz w:val="24"/>
          <w:szCs w:val="24"/>
        </w:rPr>
        <w:t>Hekimhan</w:t>
      </w:r>
      <w:proofErr w:type="spellEnd"/>
      <w:r w:rsidRPr="006A5F47">
        <w:rPr>
          <w:rFonts w:ascii="Times New Roman" w:hAnsi="Times New Roman" w:cs="Times New Roman"/>
          <w:sz w:val="24"/>
          <w:szCs w:val="24"/>
        </w:rPr>
        <w:t xml:space="preserve"> Basin include nepheline (Ne)- to quartz (Q)-normative alkaline basaltic to trachytic/</w:t>
      </w:r>
      <w:proofErr w:type="spellStart"/>
      <w:r w:rsidRPr="006A5F47">
        <w:rPr>
          <w:rFonts w:ascii="Times New Roman" w:hAnsi="Times New Roman" w:cs="Times New Roman"/>
          <w:sz w:val="24"/>
          <w:szCs w:val="24"/>
        </w:rPr>
        <w:t>syenitic</w:t>
      </w:r>
      <w:proofErr w:type="spellEnd"/>
      <w:r w:rsidRPr="006A5F47">
        <w:rPr>
          <w:rFonts w:ascii="Times New Roman" w:hAnsi="Times New Roman" w:cs="Times New Roman"/>
          <w:sz w:val="24"/>
          <w:szCs w:val="24"/>
        </w:rPr>
        <w:t xml:space="preserve"> units. The geochemical features of these units reveal that the magmatism mainly originated from a shallow (upwelled) </w:t>
      </w:r>
      <w:proofErr w:type="spellStart"/>
      <w:r w:rsidRPr="006A5F47">
        <w:rPr>
          <w:rFonts w:ascii="Times New Roman" w:hAnsi="Times New Roman" w:cs="Times New Roman"/>
          <w:sz w:val="24"/>
          <w:szCs w:val="24"/>
        </w:rPr>
        <w:t>asthenospheric</w:t>
      </w:r>
      <w:proofErr w:type="spellEnd"/>
      <w:r w:rsidRPr="006A5F47">
        <w:rPr>
          <w:rFonts w:ascii="Times New Roman" w:hAnsi="Times New Roman" w:cs="Times New Roman"/>
          <w:sz w:val="24"/>
          <w:szCs w:val="24"/>
        </w:rPr>
        <w:t xml:space="preserve"> mantle source, which had been metasomatized by subduction zone geochemical components. The Ne-normative basaltic magmas underwent extensive olivine + pyroxene + </w:t>
      </w:r>
      <w:r w:rsidRPr="006A5F47">
        <w:rPr>
          <w:rFonts w:ascii="Times New Roman" w:hAnsi="Times New Roman" w:cs="Times New Roman"/>
          <w:sz w:val="24"/>
          <w:szCs w:val="24"/>
        </w:rPr>
        <w:lastRenderedPageBreak/>
        <w:t>Fe-</w:t>
      </w:r>
      <w:proofErr w:type="spellStart"/>
      <w:r w:rsidRPr="006A5F47">
        <w:rPr>
          <w:rFonts w:ascii="Times New Roman" w:hAnsi="Times New Roman" w:cs="Times New Roman"/>
          <w:sz w:val="24"/>
          <w:szCs w:val="24"/>
        </w:rPr>
        <w:t>Ti</w:t>
      </w:r>
      <w:proofErr w:type="spellEnd"/>
      <w:r w:rsidRPr="006A5F47">
        <w:rPr>
          <w:rFonts w:ascii="Times New Roman" w:hAnsi="Times New Roman" w:cs="Times New Roman"/>
          <w:sz w:val="24"/>
          <w:szCs w:val="24"/>
        </w:rPr>
        <w:t xml:space="preserve"> oxide fractionation coupled with crustal contamination to produce the Q-normative derivatives. Feldspar-dominated further differentiation of the Ne- and Q-normative fractionated magmas separately created the Ne- and Q-normative trachytic magmas, respectively. Some trachytic rocks with alkali feldspar-like whole rock compositions were likely formed by the re-melting of accumulated alkali feldspars in the magma chamber. The final products of the Ne-normative magmas are represented by the phonolites and </w:t>
      </w:r>
      <w:proofErr w:type="spellStart"/>
      <w:r w:rsidRPr="006A5F47">
        <w:rPr>
          <w:rFonts w:ascii="Times New Roman" w:hAnsi="Times New Roman" w:cs="Times New Roman"/>
          <w:sz w:val="24"/>
          <w:szCs w:val="24"/>
        </w:rPr>
        <w:t>foid</w:t>
      </w:r>
      <w:proofErr w:type="spellEnd"/>
      <w:r w:rsidRPr="006A5F47">
        <w:rPr>
          <w:rFonts w:ascii="Times New Roman" w:hAnsi="Times New Roman" w:cs="Times New Roman"/>
          <w:sz w:val="24"/>
          <w:szCs w:val="24"/>
        </w:rPr>
        <w:t>-syenites.</w:t>
      </w:r>
    </w:p>
    <w:p w14:paraId="0238137C" w14:textId="71B667E6" w:rsidR="006A5F47" w:rsidRPr="006A5F47" w:rsidRDefault="006A5F47" w:rsidP="006A5F47">
      <w:pPr>
        <w:spacing w:after="0" w:line="480" w:lineRule="auto"/>
        <w:jc w:val="both"/>
        <w:rPr>
          <w:rFonts w:ascii="Times New Roman" w:hAnsi="Times New Roman" w:cs="Times New Roman"/>
          <w:sz w:val="24"/>
          <w:szCs w:val="24"/>
        </w:rPr>
      </w:pPr>
      <w:r w:rsidRPr="006A5F47">
        <w:rPr>
          <w:rFonts w:ascii="Times New Roman" w:hAnsi="Times New Roman" w:cs="Times New Roman"/>
          <w:sz w:val="24"/>
          <w:szCs w:val="24"/>
        </w:rPr>
        <w:tab/>
      </w:r>
      <w:r w:rsidRPr="006A5F47">
        <w:rPr>
          <w:rFonts w:ascii="Times New Roman" w:hAnsi="Times New Roman" w:cs="Times New Roman"/>
          <w:sz w:val="24"/>
          <w:szCs w:val="24"/>
        </w:rPr>
        <w:t xml:space="preserve">The alkaline magmatic rocks of the </w:t>
      </w:r>
      <w:proofErr w:type="spellStart"/>
      <w:r w:rsidRPr="006A5F47">
        <w:rPr>
          <w:rFonts w:ascii="Times New Roman" w:hAnsi="Times New Roman" w:cs="Times New Roman"/>
          <w:sz w:val="24"/>
          <w:szCs w:val="24"/>
        </w:rPr>
        <w:t>Hekimhan</w:t>
      </w:r>
      <w:proofErr w:type="spellEnd"/>
      <w:r w:rsidRPr="006A5F47">
        <w:rPr>
          <w:rFonts w:ascii="Times New Roman" w:hAnsi="Times New Roman" w:cs="Times New Roman"/>
          <w:sz w:val="24"/>
          <w:szCs w:val="24"/>
        </w:rPr>
        <w:t xml:space="preserve"> Basin are petrologically well-correlated with the coeval granitoids in the north of the region (</w:t>
      </w:r>
      <w:proofErr w:type="spellStart"/>
      <w:r w:rsidRPr="006A5F47">
        <w:rPr>
          <w:rFonts w:ascii="Times New Roman" w:hAnsi="Times New Roman" w:cs="Times New Roman"/>
          <w:sz w:val="24"/>
          <w:szCs w:val="24"/>
        </w:rPr>
        <w:t>Divriği</w:t>
      </w:r>
      <w:proofErr w:type="spellEnd"/>
      <w:r w:rsidRPr="006A5F47">
        <w:rPr>
          <w:rFonts w:ascii="Times New Roman" w:hAnsi="Times New Roman" w:cs="Times New Roman"/>
          <w:sz w:val="24"/>
          <w:szCs w:val="24"/>
        </w:rPr>
        <w:t xml:space="preserve">), and hence we named this Late Cretaceous alkaline province as the </w:t>
      </w:r>
      <w:proofErr w:type="spellStart"/>
      <w:r w:rsidRPr="006A5F47">
        <w:rPr>
          <w:rFonts w:ascii="Times New Roman" w:hAnsi="Times New Roman" w:cs="Times New Roman"/>
          <w:sz w:val="24"/>
          <w:szCs w:val="24"/>
        </w:rPr>
        <w:t>Divriği-Hekimhan</w:t>
      </w:r>
      <w:proofErr w:type="spellEnd"/>
      <w:r w:rsidRPr="006A5F47">
        <w:rPr>
          <w:rFonts w:ascii="Times New Roman" w:hAnsi="Times New Roman" w:cs="Times New Roman"/>
          <w:sz w:val="24"/>
          <w:szCs w:val="24"/>
        </w:rPr>
        <w:t xml:space="preserve"> Magmatic Province (DHMP). We propose that the geodynamic evolution of the DHMP between ~77 to 69 Ma was related to STEP fault-controlled roll-back of the northward subducting slab that produced the ~85–74 Ma </w:t>
      </w:r>
      <w:proofErr w:type="spellStart"/>
      <w:r w:rsidRPr="006A5F47">
        <w:rPr>
          <w:rFonts w:ascii="Times New Roman" w:hAnsi="Times New Roman" w:cs="Times New Roman"/>
          <w:sz w:val="24"/>
          <w:szCs w:val="24"/>
        </w:rPr>
        <w:t>Baskil</w:t>
      </w:r>
      <w:proofErr w:type="spellEnd"/>
      <w:r w:rsidRPr="006A5F47">
        <w:rPr>
          <w:rFonts w:ascii="Times New Roman" w:hAnsi="Times New Roman" w:cs="Times New Roman"/>
          <w:sz w:val="24"/>
          <w:szCs w:val="24"/>
        </w:rPr>
        <w:t xml:space="preserve"> Arc and created a localized gap for </w:t>
      </w:r>
      <w:proofErr w:type="spellStart"/>
      <w:r w:rsidRPr="006A5F47">
        <w:rPr>
          <w:rFonts w:ascii="Times New Roman" w:hAnsi="Times New Roman" w:cs="Times New Roman"/>
          <w:sz w:val="24"/>
          <w:szCs w:val="24"/>
        </w:rPr>
        <w:t>asthenospheric</w:t>
      </w:r>
      <w:proofErr w:type="spellEnd"/>
      <w:r w:rsidRPr="006A5F47">
        <w:rPr>
          <w:rFonts w:ascii="Times New Roman" w:hAnsi="Times New Roman" w:cs="Times New Roman"/>
          <w:sz w:val="24"/>
          <w:szCs w:val="24"/>
        </w:rPr>
        <w:t xml:space="preserve"> upwelling under the DHMP.</w:t>
      </w:r>
    </w:p>
    <w:p w14:paraId="7DBCE29B" w14:textId="524E3E7B" w:rsidR="006A5F47" w:rsidRPr="006A5F47" w:rsidRDefault="006A5F47" w:rsidP="006A5F47">
      <w:pPr>
        <w:spacing w:after="0" w:line="480" w:lineRule="auto"/>
        <w:jc w:val="both"/>
        <w:rPr>
          <w:rFonts w:ascii="Times New Roman" w:hAnsi="Times New Roman" w:cs="Times New Roman"/>
          <w:sz w:val="24"/>
          <w:szCs w:val="24"/>
        </w:rPr>
      </w:pPr>
    </w:p>
    <w:p w14:paraId="56BCFC5D" w14:textId="77777777" w:rsidR="006A5F47" w:rsidRPr="006A5F47" w:rsidRDefault="006A5F47" w:rsidP="006A5F47">
      <w:pPr>
        <w:pStyle w:val="Default"/>
        <w:spacing w:line="480" w:lineRule="auto"/>
        <w:rPr>
          <w:rFonts w:ascii="Times New Roman" w:hAnsi="Times New Roman" w:cs="Times New Roman"/>
        </w:rPr>
      </w:pPr>
      <w:r w:rsidRPr="006A5F47">
        <w:rPr>
          <w:rFonts w:ascii="Times New Roman" w:hAnsi="Times New Roman" w:cs="Times New Roman"/>
          <w:b/>
          <w:bCs/>
        </w:rPr>
        <w:t xml:space="preserve">Acknowledgments </w:t>
      </w:r>
    </w:p>
    <w:p w14:paraId="1EBFDD5C" w14:textId="5D98D739" w:rsidR="006A5F47" w:rsidRDefault="006A5F47" w:rsidP="006A5F47">
      <w:pPr>
        <w:spacing w:after="0" w:line="480" w:lineRule="auto"/>
        <w:jc w:val="both"/>
        <w:rPr>
          <w:rFonts w:ascii="Times New Roman" w:hAnsi="Times New Roman" w:cs="Times New Roman"/>
          <w:sz w:val="24"/>
          <w:szCs w:val="24"/>
        </w:rPr>
      </w:pPr>
      <w:r w:rsidRPr="006A5F47">
        <w:rPr>
          <w:rFonts w:ascii="Times New Roman" w:hAnsi="Times New Roman" w:cs="Times New Roman"/>
          <w:sz w:val="24"/>
          <w:szCs w:val="24"/>
        </w:rPr>
        <w:t xml:space="preserve">We thank </w:t>
      </w:r>
      <w:proofErr w:type="spellStart"/>
      <w:r w:rsidRPr="006A5F47">
        <w:rPr>
          <w:rFonts w:ascii="Times New Roman" w:hAnsi="Times New Roman" w:cs="Times New Roman"/>
          <w:sz w:val="24"/>
          <w:szCs w:val="24"/>
        </w:rPr>
        <w:t>Ayça</w:t>
      </w:r>
      <w:proofErr w:type="spellEnd"/>
      <w:r w:rsidRPr="006A5F47">
        <w:rPr>
          <w:rFonts w:ascii="Times New Roman" w:hAnsi="Times New Roman" w:cs="Times New Roman"/>
          <w:sz w:val="24"/>
          <w:szCs w:val="24"/>
        </w:rPr>
        <w:t xml:space="preserve"> </w:t>
      </w:r>
      <w:proofErr w:type="spellStart"/>
      <w:r w:rsidRPr="006A5F47">
        <w:rPr>
          <w:rFonts w:ascii="Times New Roman" w:hAnsi="Times New Roman" w:cs="Times New Roman"/>
          <w:sz w:val="24"/>
          <w:szCs w:val="24"/>
        </w:rPr>
        <w:t>Yıldırım</w:t>
      </w:r>
      <w:proofErr w:type="spellEnd"/>
      <w:r w:rsidRPr="006A5F47">
        <w:rPr>
          <w:rFonts w:ascii="Times New Roman" w:hAnsi="Times New Roman" w:cs="Times New Roman"/>
          <w:sz w:val="24"/>
          <w:szCs w:val="24"/>
        </w:rPr>
        <w:t xml:space="preserve">, </w:t>
      </w:r>
      <w:proofErr w:type="spellStart"/>
      <w:r w:rsidRPr="006A5F47">
        <w:rPr>
          <w:rFonts w:ascii="Times New Roman" w:hAnsi="Times New Roman" w:cs="Times New Roman"/>
          <w:sz w:val="24"/>
          <w:szCs w:val="24"/>
        </w:rPr>
        <w:t>Kubilay</w:t>
      </w:r>
      <w:proofErr w:type="spellEnd"/>
      <w:r w:rsidRPr="006A5F47">
        <w:rPr>
          <w:rFonts w:ascii="Times New Roman" w:hAnsi="Times New Roman" w:cs="Times New Roman"/>
          <w:sz w:val="24"/>
          <w:szCs w:val="24"/>
        </w:rPr>
        <w:t xml:space="preserve"> İsmet </w:t>
      </w:r>
      <w:proofErr w:type="spellStart"/>
      <w:r w:rsidRPr="006A5F47">
        <w:rPr>
          <w:rFonts w:ascii="Times New Roman" w:hAnsi="Times New Roman" w:cs="Times New Roman"/>
          <w:sz w:val="24"/>
          <w:szCs w:val="24"/>
        </w:rPr>
        <w:t>Çakar</w:t>
      </w:r>
      <w:proofErr w:type="spellEnd"/>
      <w:r w:rsidRPr="006A5F47">
        <w:rPr>
          <w:rFonts w:ascii="Times New Roman" w:hAnsi="Times New Roman" w:cs="Times New Roman"/>
          <w:sz w:val="24"/>
          <w:szCs w:val="24"/>
        </w:rPr>
        <w:t xml:space="preserve">, </w:t>
      </w:r>
      <w:proofErr w:type="spellStart"/>
      <w:r w:rsidRPr="006A5F47">
        <w:rPr>
          <w:rFonts w:ascii="Times New Roman" w:hAnsi="Times New Roman" w:cs="Times New Roman"/>
          <w:sz w:val="24"/>
          <w:szCs w:val="24"/>
        </w:rPr>
        <w:t>Efe</w:t>
      </w:r>
      <w:proofErr w:type="spellEnd"/>
      <w:r w:rsidRPr="006A5F47">
        <w:rPr>
          <w:rFonts w:ascii="Times New Roman" w:hAnsi="Times New Roman" w:cs="Times New Roman"/>
          <w:sz w:val="24"/>
          <w:szCs w:val="24"/>
        </w:rPr>
        <w:t xml:space="preserve"> </w:t>
      </w:r>
      <w:proofErr w:type="spellStart"/>
      <w:r w:rsidRPr="006A5F47">
        <w:rPr>
          <w:rFonts w:ascii="Times New Roman" w:hAnsi="Times New Roman" w:cs="Times New Roman"/>
          <w:sz w:val="24"/>
          <w:szCs w:val="24"/>
        </w:rPr>
        <w:t>Gürsoy</w:t>
      </w:r>
      <w:proofErr w:type="spellEnd"/>
      <w:r w:rsidRPr="006A5F47">
        <w:rPr>
          <w:rFonts w:ascii="Times New Roman" w:hAnsi="Times New Roman" w:cs="Times New Roman"/>
          <w:sz w:val="24"/>
          <w:szCs w:val="24"/>
        </w:rPr>
        <w:t xml:space="preserve">, </w:t>
      </w:r>
      <w:proofErr w:type="spellStart"/>
      <w:r w:rsidRPr="006A5F47">
        <w:rPr>
          <w:rFonts w:ascii="Times New Roman" w:hAnsi="Times New Roman" w:cs="Times New Roman"/>
          <w:sz w:val="24"/>
          <w:szCs w:val="24"/>
        </w:rPr>
        <w:t>Göktuğ</w:t>
      </w:r>
      <w:proofErr w:type="spellEnd"/>
      <w:r w:rsidRPr="006A5F47">
        <w:rPr>
          <w:rFonts w:ascii="Times New Roman" w:hAnsi="Times New Roman" w:cs="Times New Roman"/>
          <w:sz w:val="24"/>
          <w:szCs w:val="24"/>
        </w:rPr>
        <w:t xml:space="preserve"> Yavuz, and </w:t>
      </w:r>
      <w:proofErr w:type="spellStart"/>
      <w:r w:rsidRPr="006A5F47">
        <w:rPr>
          <w:rFonts w:ascii="Times New Roman" w:hAnsi="Times New Roman" w:cs="Times New Roman"/>
          <w:sz w:val="24"/>
          <w:szCs w:val="24"/>
        </w:rPr>
        <w:t>Yiğit</w:t>
      </w:r>
      <w:proofErr w:type="spellEnd"/>
      <w:r w:rsidRPr="006A5F47">
        <w:rPr>
          <w:rFonts w:ascii="Times New Roman" w:hAnsi="Times New Roman" w:cs="Times New Roman"/>
          <w:sz w:val="24"/>
          <w:szCs w:val="24"/>
        </w:rPr>
        <w:t xml:space="preserve"> </w:t>
      </w:r>
      <w:proofErr w:type="spellStart"/>
      <w:r w:rsidRPr="006A5F47">
        <w:rPr>
          <w:rFonts w:ascii="Times New Roman" w:hAnsi="Times New Roman" w:cs="Times New Roman"/>
          <w:sz w:val="24"/>
          <w:szCs w:val="24"/>
        </w:rPr>
        <w:t>Kocaayan</w:t>
      </w:r>
      <w:proofErr w:type="spellEnd"/>
      <w:r w:rsidRPr="006A5F47">
        <w:rPr>
          <w:rFonts w:ascii="Times New Roman" w:hAnsi="Times New Roman" w:cs="Times New Roman"/>
          <w:sz w:val="24"/>
          <w:szCs w:val="24"/>
        </w:rPr>
        <w:t xml:space="preserve"> for their bits of help during the sample preparation. Dr </w:t>
      </w:r>
      <w:proofErr w:type="spellStart"/>
      <w:r w:rsidRPr="006A5F47">
        <w:rPr>
          <w:rFonts w:ascii="Times New Roman" w:hAnsi="Times New Roman" w:cs="Times New Roman"/>
          <w:sz w:val="24"/>
          <w:szCs w:val="24"/>
        </w:rPr>
        <w:t>Serhat</w:t>
      </w:r>
      <w:proofErr w:type="spellEnd"/>
      <w:r w:rsidRPr="006A5F47">
        <w:rPr>
          <w:rFonts w:ascii="Times New Roman" w:hAnsi="Times New Roman" w:cs="Times New Roman"/>
          <w:sz w:val="24"/>
          <w:szCs w:val="24"/>
        </w:rPr>
        <w:t xml:space="preserve"> </w:t>
      </w:r>
      <w:proofErr w:type="spellStart"/>
      <w:r w:rsidRPr="006A5F47">
        <w:rPr>
          <w:rFonts w:ascii="Times New Roman" w:hAnsi="Times New Roman" w:cs="Times New Roman"/>
          <w:sz w:val="24"/>
          <w:szCs w:val="24"/>
        </w:rPr>
        <w:t>Köksal</w:t>
      </w:r>
      <w:proofErr w:type="spellEnd"/>
      <w:r w:rsidRPr="006A5F47">
        <w:rPr>
          <w:rFonts w:ascii="Times New Roman" w:hAnsi="Times New Roman" w:cs="Times New Roman"/>
          <w:sz w:val="24"/>
          <w:szCs w:val="24"/>
        </w:rPr>
        <w:t xml:space="preserve"> is acknowledged for his support with the isotopic measurements. Dr Hossein Azizi and an anonymous reviewer are thanked for their constructive suggestions. Dr Robert J. Stern is thanked for his editorial handling.</w:t>
      </w:r>
    </w:p>
    <w:p w14:paraId="4B8598F2" w14:textId="5F4963B0" w:rsidR="00750C3E" w:rsidRDefault="00750C3E">
      <w:pPr>
        <w:rPr>
          <w:rFonts w:ascii="Times New Roman" w:hAnsi="Times New Roman" w:cs="Times New Roman"/>
          <w:sz w:val="24"/>
          <w:szCs w:val="24"/>
        </w:rPr>
      </w:pPr>
      <w:r>
        <w:rPr>
          <w:rFonts w:ascii="Times New Roman" w:hAnsi="Times New Roman" w:cs="Times New Roman"/>
          <w:sz w:val="24"/>
          <w:szCs w:val="24"/>
        </w:rPr>
        <w:br w:type="page"/>
      </w:r>
    </w:p>
    <w:p w14:paraId="1B2ADD52" w14:textId="77777777" w:rsidR="00750C3E" w:rsidRDefault="00750C3E" w:rsidP="00750C3E">
      <w:pPr>
        <w:spacing w:after="0" w:line="480" w:lineRule="auto"/>
        <w:ind w:left="720" w:hanging="720"/>
        <w:jc w:val="both"/>
        <w:rPr>
          <w:rFonts w:ascii="Times New Roman" w:hAnsi="Times New Roman" w:cs="Times New Roman"/>
          <w:b/>
          <w:bCs/>
          <w:sz w:val="24"/>
          <w:szCs w:val="24"/>
        </w:rPr>
      </w:pPr>
      <w:r w:rsidRPr="00750C3E">
        <w:rPr>
          <w:rFonts w:ascii="Times New Roman" w:hAnsi="Times New Roman" w:cs="Times New Roman"/>
          <w:b/>
          <w:bCs/>
          <w:sz w:val="24"/>
          <w:szCs w:val="24"/>
        </w:rPr>
        <w:lastRenderedPageBreak/>
        <w:t xml:space="preserve">References </w:t>
      </w:r>
    </w:p>
    <w:p w14:paraId="06CB61E5" w14:textId="77777777" w:rsidR="00750C3E" w:rsidRDefault="00750C3E" w:rsidP="00750C3E">
      <w:pPr>
        <w:spacing w:after="0" w:line="480" w:lineRule="auto"/>
        <w:ind w:left="720" w:hanging="720"/>
        <w:jc w:val="both"/>
        <w:rPr>
          <w:rFonts w:ascii="Times New Roman" w:hAnsi="Times New Roman" w:cs="Times New Roman"/>
          <w:sz w:val="24"/>
          <w:szCs w:val="24"/>
        </w:rPr>
      </w:pPr>
      <w:r w:rsidRPr="00750C3E">
        <w:rPr>
          <w:rFonts w:ascii="Times New Roman" w:hAnsi="Times New Roman" w:cs="Times New Roman"/>
          <w:sz w:val="24"/>
          <w:szCs w:val="24"/>
        </w:rPr>
        <w:t xml:space="preserve">Atabey, E., 1993, </w:t>
      </w:r>
      <w:proofErr w:type="spellStart"/>
      <w:r w:rsidRPr="00750C3E">
        <w:rPr>
          <w:rFonts w:ascii="Times New Roman" w:hAnsi="Times New Roman" w:cs="Times New Roman"/>
          <w:sz w:val="24"/>
          <w:szCs w:val="24"/>
        </w:rPr>
        <w:t>Gürün</w:t>
      </w:r>
      <w:proofErr w:type="spellEnd"/>
      <w:r w:rsidRPr="00750C3E">
        <w:rPr>
          <w:rFonts w:ascii="Times New Roman" w:hAnsi="Times New Roman" w:cs="Times New Roman"/>
          <w:sz w:val="24"/>
          <w:szCs w:val="24"/>
        </w:rPr>
        <w:t xml:space="preserve"> </w:t>
      </w:r>
      <w:proofErr w:type="spellStart"/>
      <w:r w:rsidRPr="00750C3E">
        <w:rPr>
          <w:rFonts w:ascii="Times New Roman" w:hAnsi="Times New Roman" w:cs="Times New Roman"/>
          <w:sz w:val="24"/>
          <w:szCs w:val="24"/>
        </w:rPr>
        <w:t>Otoktonu’nun</w:t>
      </w:r>
      <w:proofErr w:type="spellEnd"/>
      <w:r w:rsidRPr="00750C3E">
        <w:rPr>
          <w:rFonts w:ascii="Times New Roman" w:hAnsi="Times New Roman" w:cs="Times New Roman"/>
          <w:sz w:val="24"/>
          <w:szCs w:val="24"/>
        </w:rPr>
        <w:t xml:space="preserve"> </w:t>
      </w:r>
      <w:proofErr w:type="spellStart"/>
      <w:r w:rsidRPr="00750C3E">
        <w:rPr>
          <w:rFonts w:ascii="Times New Roman" w:hAnsi="Times New Roman" w:cs="Times New Roman"/>
          <w:sz w:val="24"/>
          <w:szCs w:val="24"/>
        </w:rPr>
        <w:t>Stratigrafisi</w:t>
      </w:r>
      <w:proofErr w:type="spellEnd"/>
      <w:r w:rsidRPr="00750C3E">
        <w:rPr>
          <w:rFonts w:ascii="Times New Roman" w:hAnsi="Times New Roman" w:cs="Times New Roman"/>
          <w:sz w:val="24"/>
          <w:szCs w:val="24"/>
        </w:rPr>
        <w:t xml:space="preserve"> (</w:t>
      </w:r>
      <w:proofErr w:type="spellStart"/>
      <w:r w:rsidRPr="00750C3E">
        <w:rPr>
          <w:rFonts w:ascii="Times New Roman" w:hAnsi="Times New Roman" w:cs="Times New Roman"/>
          <w:sz w:val="24"/>
          <w:szCs w:val="24"/>
        </w:rPr>
        <w:t>Gürün-Sarız-Arası</w:t>
      </w:r>
      <w:proofErr w:type="spellEnd"/>
      <w:r w:rsidRPr="00750C3E">
        <w:rPr>
          <w:rFonts w:ascii="Times New Roman" w:hAnsi="Times New Roman" w:cs="Times New Roman"/>
          <w:sz w:val="24"/>
          <w:szCs w:val="24"/>
        </w:rPr>
        <w:t xml:space="preserve">), </w:t>
      </w:r>
      <w:proofErr w:type="spellStart"/>
      <w:r w:rsidRPr="00750C3E">
        <w:rPr>
          <w:rFonts w:ascii="Times New Roman" w:hAnsi="Times New Roman" w:cs="Times New Roman"/>
          <w:sz w:val="24"/>
          <w:szCs w:val="24"/>
        </w:rPr>
        <w:t>Doğu</w:t>
      </w:r>
      <w:proofErr w:type="spellEnd"/>
      <w:r w:rsidRPr="00750C3E">
        <w:rPr>
          <w:rFonts w:ascii="Times New Roman" w:hAnsi="Times New Roman" w:cs="Times New Roman"/>
          <w:sz w:val="24"/>
          <w:szCs w:val="24"/>
        </w:rPr>
        <w:t xml:space="preserve"> </w:t>
      </w:r>
      <w:proofErr w:type="spellStart"/>
      <w:r w:rsidRPr="00750C3E">
        <w:rPr>
          <w:rFonts w:ascii="Times New Roman" w:hAnsi="Times New Roman" w:cs="Times New Roman"/>
          <w:sz w:val="24"/>
          <w:szCs w:val="24"/>
        </w:rPr>
        <w:t>Toroslar</w:t>
      </w:r>
      <w:proofErr w:type="spellEnd"/>
      <w:r w:rsidRPr="00750C3E">
        <w:rPr>
          <w:rFonts w:ascii="Times New Roman" w:hAnsi="Times New Roman" w:cs="Times New Roman"/>
          <w:sz w:val="24"/>
          <w:szCs w:val="24"/>
        </w:rPr>
        <w:t xml:space="preserve"> - GB Sivas: Geological Bulletin of Turkey, v. 36, p. 99–113. </w:t>
      </w:r>
    </w:p>
    <w:p w14:paraId="50DFD1A3" w14:textId="77777777" w:rsidR="00750C3E" w:rsidRDefault="00750C3E" w:rsidP="00750C3E">
      <w:pPr>
        <w:spacing w:after="0" w:line="480" w:lineRule="auto"/>
        <w:ind w:left="720" w:hanging="720"/>
        <w:jc w:val="both"/>
        <w:rPr>
          <w:rFonts w:ascii="Times New Roman" w:hAnsi="Times New Roman" w:cs="Times New Roman"/>
          <w:sz w:val="24"/>
          <w:szCs w:val="24"/>
        </w:rPr>
      </w:pPr>
      <w:proofErr w:type="spellStart"/>
      <w:r w:rsidRPr="00750C3E">
        <w:rPr>
          <w:rFonts w:ascii="Times New Roman" w:hAnsi="Times New Roman" w:cs="Times New Roman"/>
          <w:sz w:val="24"/>
          <w:szCs w:val="24"/>
        </w:rPr>
        <w:t>Ayyıldız</w:t>
      </w:r>
      <w:proofErr w:type="spellEnd"/>
      <w:r w:rsidRPr="00750C3E">
        <w:rPr>
          <w:rFonts w:ascii="Times New Roman" w:hAnsi="Times New Roman" w:cs="Times New Roman"/>
          <w:sz w:val="24"/>
          <w:szCs w:val="24"/>
        </w:rPr>
        <w:t xml:space="preserve">, T., </w:t>
      </w:r>
      <w:proofErr w:type="spellStart"/>
      <w:r w:rsidRPr="00750C3E">
        <w:rPr>
          <w:rFonts w:ascii="Times New Roman" w:hAnsi="Times New Roman" w:cs="Times New Roman"/>
          <w:sz w:val="24"/>
          <w:szCs w:val="24"/>
        </w:rPr>
        <w:t>Varol</w:t>
      </w:r>
      <w:proofErr w:type="spellEnd"/>
      <w:r w:rsidRPr="00750C3E">
        <w:rPr>
          <w:rFonts w:ascii="Times New Roman" w:hAnsi="Times New Roman" w:cs="Times New Roman"/>
          <w:sz w:val="24"/>
          <w:szCs w:val="24"/>
        </w:rPr>
        <w:t xml:space="preserve">, B., </w:t>
      </w:r>
      <w:proofErr w:type="spellStart"/>
      <w:r w:rsidRPr="00750C3E">
        <w:rPr>
          <w:rFonts w:ascii="Times New Roman" w:hAnsi="Times New Roman" w:cs="Times New Roman"/>
          <w:sz w:val="24"/>
          <w:szCs w:val="24"/>
        </w:rPr>
        <w:t>Önal</w:t>
      </w:r>
      <w:proofErr w:type="spellEnd"/>
      <w:r w:rsidRPr="00750C3E">
        <w:rPr>
          <w:rFonts w:ascii="Times New Roman" w:hAnsi="Times New Roman" w:cs="Times New Roman"/>
          <w:sz w:val="24"/>
          <w:szCs w:val="24"/>
        </w:rPr>
        <w:t xml:space="preserve">, M., </w:t>
      </w:r>
      <w:proofErr w:type="spellStart"/>
      <w:r w:rsidRPr="00750C3E">
        <w:rPr>
          <w:rFonts w:ascii="Times New Roman" w:hAnsi="Times New Roman" w:cs="Times New Roman"/>
          <w:sz w:val="24"/>
          <w:szCs w:val="24"/>
        </w:rPr>
        <w:t>Tekin</w:t>
      </w:r>
      <w:proofErr w:type="spellEnd"/>
      <w:r w:rsidRPr="00750C3E">
        <w:rPr>
          <w:rFonts w:ascii="Times New Roman" w:hAnsi="Times New Roman" w:cs="Times New Roman"/>
          <w:sz w:val="24"/>
          <w:szCs w:val="24"/>
        </w:rPr>
        <w:t xml:space="preserve">, E., and </w:t>
      </w:r>
      <w:proofErr w:type="spellStart"/>
      <w:r w:rsidRPr="00750C3E">
        <w:rPr>
          <w:rFonts w:ascii="Times New Roman" w:hAnsi="Times New Roman" w:cs="Times New Roman"/>
          <w:sz w:val="24"/>
          <w:szCs w:val="24"/>
        </w:rPr>
        <w:t>Gündoğan</w:t>
      </w:r>
      <w:proofErr w:type="spellEnd"/>
      <w:r w:rsidRPr="00750C3E">
        <w:rPr>
          <w:rFonts w:ascii="Times New Roman" w:hAnsi="Times New Roman" w:cs="Times New Roman"/>
          <w:sz w:val="24"/>
          <w:szCs w:val="24"/>
        </w:rPr>
        <w:t xml:space="preserve">, İ., 2015, Cretaceous-Tertiary (K-T) boundary evaporites in the Malatya Basin, Eastern Turkey: Carbonates Evaporites, v. 30, no. 4, p. 461–476. 10.1007/s13146-015-0254-5 </w:t>
      </w:r>
    </w:p>
    <w:p w14:paraId="7523791F" w14:textId="77777777" w:rsidR="00293B6D" w:rsidRDefault="00750C3E" w:rsidP="00750C3E">
      <w:pPr>
        <w:spacing w:after="0" w:line="480" w:lineRule="auto"/>
        <w:ind w:left="720" w:hanging="720"/>
        <w:jc w:val="both"/>
        <w:rPr>
          <w:rFonts w:ascii="Times New Roman" w:hAnsi="Times New Roman" w:cs="Times New Roman"/>
          <w:sz w:val="24"/>
          <w:szCs w:val="24"/>
        </w:rPr>
      </w:pPr>
      <w:proofErr w:type="spellStart"/>
      <w:r w:rsidRPr="00750C3E">
        <w:rPr>
          <w:rFonts w:ascii="Times New Roman" w:hAnsi="Times New Roman" w:cs="Times New Roman"/>
          <w:sz w:val="24"/>
          <w:szCs w:val="24"/>
        </w:rPr>
        <w:t>Beyarslan</w:t>
      </w:r>
      <w:proofErr w:type="spellEnd"/>
      <w:r w:rsidRPr="00750C3E">
        <w:rPr>
          <w:rFonts w:ascii="Times New Roman" w:hAnsi="Times New Roman" w:cs="Times New Roman"/>
          <w:sz w:val="24"/>
          <w:szCs w:val="24"/>
        </w:rPr>
        <w:t xml:space="preserve">, M., and </w:t>
      </w:r>
      <w:proofErr w:type="spellStart"/>
      <w:r w:rsidRPr="00750C3E">
        <w:rPr>
          <w:rFonts w:ascii="Times New Roman" w:hAnsi="Times New Roman" w:cs="Times New Roman"/>
          <w:sz w:val="24"/>
          <w:szCs w:val="24"/>
        </w:rPr>
        <w:t>Bingöl</w:t>
      </w:r>
      <w:proofErr w:type="spellEnd"/>
      <w:r w:rsidRPr="00750C3E">
        <w:rPr>
          <w:rFonts w:ascii="Times New Roman" w:hAnsi="Times New Roman" w:cs="Times New Roman"/>
          <w:sz w:val="24"/>
          <w:szCs w:val="24"/>
        </w:rPr>
        <w:t xml:space="preserve">, A.F., 2018, Zircon U-Pb age and geochemical constraints on the origin and tectonic implications of late cretaceous intra-oceanic arc </w:t>
      </w:r>
      <w:proofErr w:type="spellStart"/>
      <w:r w:rsidRPr="00750C3E">
        <w:rPr>
          <w:rFonts w:ascii="Times New Roman" w:hAnsi="Times New Roman" w:cs="Times New Roman"/>
          <w:sz w:val="24"/>
          <w:szCs w:val="24"/>
        </w:rPr>
        <w:t>magmatics</w:t>
      </w:r>
      <w:proofErr w:type="spellEnd"/>
      <w:r w:rsidRPr="00750C3E">
        <w:rPr>
          <w:rFonts w:ascii="Times New Roman" w:hAnsi="Times New Roman" w:cs="Times New Roman"/>
          <w:sz w:val="24"/>
          <w:szCs w:val="24"/>
        </w:rPr>
        <w:t xml:space="preserve"> in the Southeast Anatolian Orogenic Belt (SE-Turkey: Journal of African Earth Science, v.147, p. 477–497, 10.1016/j. jafrearsci.2018.07.001 </w:t>
      </w:r>
    </w:p>
    <w:p w14:paraId="7F121A87" w14:textId="77777777" w:rsidR="00293B6D" w:rsidRDefault="00750C3E" w:rsidP="00750C3E">
      <w:pPr>
        <w:spacing w:after="0" w:line="480" w:lineRule="auto"/>
        <w:ind w:left="720" w:hanging="720"/>
        <w:jc w:val="both"/>
        <w:rPr>
          <w:rFonts w:ascii="Times New Roman" w:hAnsi="Times New Roman" w:cs="Times New Roman"/>
          <w:sz w:val="24"/>
          <w:szCs w:val="24"/>
        </w:rPr>
      </w:pPr>
      <w:r w:rsidRPr="00750C3E">
        <w:rPr>
          <w:rFonts w:ascii="Times New Roman" w:hAnsi="Times New Roman" w:cs="Times New Roman"/>
          <w:sz w:val="24"/>
          <w:szCs w:val="24"/>
        </w:rPr>
        <w:t xml:space="preserve">Bonin, B., 1987, From orogenic to anorogenic magmatism: A petrological model for the transition Calc-Alkaline - Alkaline Complexes: </w:t>
      </w:r>
      <w:proofErr w:type="spellStart"/>
      <w:r w:rsidRPr="00750C3E">
        <w:rPr>
          <w:rFonts w:ascii="Times New Roman" w:hAnsi="Times New Roman" w:cs="Times New Roman"/>
          <w:sz w:val="24"/>
          <w:szCs w:val="24"/>
        </w:rPr>
        <w:t>Revista</w:t>
      </w:r>
      <w:proofErr w:type="spellEnd"/>
      <w:r w:rsidRPr="00750C3E">
        <w:rPr>
          <w:rFonts w:ascii="Times New Roman" w:hAnsi="Times New Roman" w:cs="Times New Roman"/>
          <w:sz w:val="24"/>
          <w:szCs w:val="24"/>
        </w:rPr>
        <w:t xml:space="preserve"> </w:t>
      </w:r>
      <w:proofErr w:type="spellStart"/>
      <w:r w:rsidRPr="00750C3E">
        <w:rPr>
          <w:rFonts w:ascii="Times New Roman" w:hAnsi="Times New Roman" w:cs="Times New Roman"/>
          <w:sz w:val="24"/>
          <w:szCs w:val="24"/>
        </w:rPr>
        <w:t>Brasileira</w:t>
      </w:r>
      <w:proofErr w:type="spellEnd"/>
      <w:r w:rsidRPr="00750C3E">
        <w:rPr>
          <w:rFonts w:ascii="Times New Roman" w:hAnsi="Times New Roman" w:cs="Times New Roman"/>
          <w:sz w:val="24"/>
          <w:szCs w:val="24"/>
        </w:rPr>
        <w:t xml:space="preserve"> de </w:t>
      </w:r>
      <w:proofErr w:type="spellStart"/>
      <w:r w:rsidRPr="00750C3E">
        <w:rPr>
          <w:rFonts w:ascii="Times New Roman" w:hAnsi="Times New Roman" w:cs="Times New Roman"/>
          <w:sz w:val="24"/>
          <w:szCs w:val="24"/>
        </w:rPr>
        <w:t>Geociências</w:t>
      </w:r>
      <w:proofErr w:type="spellEnd"/>
      <w:r w:rsidRPr="00750C3E">
        <w:rPr>
          <w:rFonts w:ascii="Times New Roman" w:hAnsi="Times New Roman" w:cs="Times New Roman"/>
          <w:sz w:val="24"/>
          <w:szCs w:val="24"/>
        </w:rPr>
        <w:t xml:space="preserve">, v. 17, p. 366–371. </w:t>
      </w:r>
    </w:p>
    <w:p w14:paraId="6A39BF53" w14:textId="77777777" w:rsidR="00293B6D" w:rsidRDefault="00750C3E" w:rsidP="00750C3E">
      <w:pPr>
        <w:spacing w:after="0" w:line="480" w:lineRule="auto"/>
        <w:ind w:left="720" w:hanging="720"/>
        <w:jc w:val="both"/>
        <w:rPr>
          <w:rFonts w:ascii="Times New Roman" w:hAnsi="Times New Roman" w:cs="Times New Roman"/>
          <w:sz w:val="24"/>
          <w:szCs w:val="24"/>
        </w:rPr>
      </w:pPr>
      <w:r w:rsidRPr="00750C3E">
        <w:rPr>
          <w:rFonts w:ascii="Times New Roman" w:hAnsi="Times New Roman" w:cs="Times New Roman"/>
          <w:sz w:val="24"/>
          <w:szCs w:val="24"/>
        </w:rPr>
        <w:t>Bonin, B., 1990, From orogenic to anorogenic settings: Evolution of granitoid suites after a major orogenesis: Geological Journal, v. 25, no. 3–4, p. 3–4. 10.1002/</w:t>
      </w:r>
      <w:proofErr w:type="spellStart"/>
      <w:r w:rsidRPr="00750C3E">
        <w:rPr>
          <w:rFonts w:ascii="Times New Roman" w:hAnsi="Times New Roman" w:cs="Times New Roman"/>
          <w:sz w:val="24"/>
          <w:szCs w:val="24"/>
        </w:rPr>
        <w:t>gj</w:t>
      </w:r>
      <w:proofErr w:type="spellEnd"/>
      <w:r w:rsidRPr="00750C3E">
        <w:rPr>
          <w:rFonts w:ascii="Times New Roman" w:hAnsi="Times New Roman" w:cs="Times New Roman"/>
          <w:sz w:val="24"/>
          <w:szCs w:val="24"/>
        </w:rPr>
        <w:t xml:space="preserve">. 3350250309 </w:t>
      </w:r>
    </w:p>
    <w:p w14:paraId="4349A7A1" w14:textId="77777777" w:rsidR="00293B6D" w:rsidRDefault="00750C3E" w:rsidP="00750C3E">
      <w:pPr>
        <w:spacing w:after="0" w:line="480" w:lineRule="auto"/>
        <w:ind w:left="720" w:hanging="720"/>
        <w:jc w:val="both"/>
        <w:rPr>
          <w:rFonts w:ascii="Times New Roman" w:hAnsi="Times New Roman" w:cs="Times New Roman"/>
          <w:sz w:val="24"/>
          <w:szCs w:val="24"/>
        </w:rPr>
      </w:pPr>
      <w:r w:rsidRPr="00750C3E">
        <w:rPr>
          <w:rFonts w:ascii="Times New Roman" w:hAnsi="Times New Roman" w:cs="Times New Roman"/>
          <w:sz w:val="24"/>
          <w:szCs w:val="24"/>
        </w:rPr>
        <w:t xml:space="preserve">Booth, M.R.G., Robertson, A.H.F., </w:t>
      </w:r>
      <w:proofErr w:type="spellStart"/>
      <w:r w:rsidRPr="00750C3E">
        <w:rPr>
          <w:rFonts w:ascii="Times New Roman" w:hAnsi="Times New Roman" w:cs="Times New Roman"/>
          <w:sz w:val="24"/>
          <w:szCs w:val="24"/>
        </w:rPr>
        <w:t>Tasli</w:t>
      </w:r>
      <w:proofErr w:type="spellEnd"/>
      <w:r w:rsidRPr="00750C3E">
        <w:rPr>
          <w:rFonts w:ascii="Times New Roman" w:hAnsi="Times New Roman" w:cs="Times New Roman"/>
          <w:sz w:val="24"/>
          <w:szCs w:val="24"/>
        </w:rPr>
        <w:t xml:space="preserve">, K., and </w:t>
      </w:r>
      <w:proofErr w:type="spellStart"/>
      <w:r w:rsidRPr="00750C3E">
        <w:rPr>
          <w:rFonts w:ascii="Times New Roman" w:hAnsi="Times New Roman" w:cs="Times New Roman"/>
          <w:sz w:val="24"/>
          <w:szCs w:val="24"/>
        </w:rPr>
        <w:t>İ̇nan</w:t>
      </w:r>
      <w:proofErr w:type="spellEnd"/>
      <w:r w:rsidRPr="00750C3E">
        <w:rPr>
          <w:rFonts w:ascii="Times New Roman" w:hAnsi="Times New Roman" w:cs="Times New Roman"/>
          <w:sz w:val="24"/>
          <w:szCs w:val="24"/>
        </w:rPr>
        <w:t xml:space="preserve">, N., 2014, Late Cretaceous to Late Eocene </w:t>
      </w:r>
      <w:proofErr w:type="spellStart"/>
      <w:r w:rsidRPr="00750C3E">
        <w:rPr>
          <w:rFonts w:ascii="Times New Roman" w:hAnsi="Times New Roman" w:cs="Times New Roman"/>
          <w:sz w:val="24"/>
          <w:szCs w:val="24"/>
        </w:rPr>
        <w:t>Hekimhan</w:t>
      </w:r>
      <w:proofErr w:type="spellEnd"/>
      <w:r w:rsidRPr="00750C3E">
        <w:rPr>
          <w:rFonts w:ascii="Times New Roman" w:hAnsi="Times New Roman" w:cs="Times New Roman"/>
          <w:sz w:val="24"/>
          <w:szCs w:val="24"/>
        </w:rPr>
        <w:t xml:space="preserve"> Basin (Central Eastern Turkey) as a supra-ophiolite sedimentary/magmatic basin related to the later stages of closure of </w:t>
      </w:r>
      <w:proofErr w:type="spellStart"/>
      <w:r w:rsidRPr="00750C3E">
        <w:rPr>
          <w:rFonts w:ascii="Times New Roman" w:hAnsi="Times New Roman" w:cs="Times New Roman"/>
          <w:sz w:val="24"/>
          <w:szCs w:val="24"/>
        </w:rPr>
        <w:t>Neotethys</w:t>
      </w:r>
      <w:proofErr w:type="spellEnd"/>
      <w:r w:rsidRPr="00750C3E">
        <w:rPr>
          <w:rFonts w:ascii="Times New Roman" w:hAnsi="Times New Roman" w:cs="Times New Roman"/>
          <w:sz w:val="24"/>
          <w:szCs w:val="24"/>
        </w:rPr>
        <w:t xml:space="preserve">: Tectonophysics, v.635, p. 6–32, 10.1016/j.tecto.2014.05.039 </w:t>
      </w:r>
    </w:p>
    <w:p w14:paraId="4205A1B9" w14:textId="77777777" w:rsidR="00293B6D" w:rsidRDefault="00750C3E" w:rsidP="00750C3E">
      <w:pPr>
        <w:spacing w:after="0" w:line="480" w:lineRule="auto"/>
        <w:ind w:left="720" w:hanging="720"/>
        <w:jc w:val="both"/>
        <w:rPr>
          <w:rFonts w:ascii="Times New Roman" w:hAnsi="Times New Roman" w:cs="Times New Roman"/>
          <w:sz w:val="24"/>
          <w:szCs w:val="24"/>
        </w:rPr>
      </w:pPr>
      <w:proofErr w:type="spellStart"/>
      <w:r w:rsidRPr="00750C3E">
        <w:rPr>
          <w:rFonts w:ascii="Times New Roman" w:hAnsi="Times New Roman" w:cs="Times New Roman"/>
          <w:sz w:val="24"/>
          <w:szCs w:val="24"/>
        </w:rPr>
        <w:t>Bozkaya</w:t>
      </w:r>
      <w:proofErr w:type="spellEnd"/>
      <w:r w:rsidRPr="00750C3E">
        <w:rPr>
          <w:rFonts w:ascii="Times New Roman" w:hAnsi="Times New Roman" w:cs="Times New Roman"/>
          <w:sz w:val="24"/>
          <w:szCs w:val="24"/>
        </w:rPr>
        <w:t xml:space="preserve">, Ö., and Yalçın, H., 1992, Geology of the Cretaceous-Tertiary Sequence of </w:t>
      </w:r>
      <w:proofErr w:type="spellStart"/>
      <w:r w:rsidRPr="00750C3E">
        <w:rPr>
          <w:rFonts w:ascii="Times New Roman" w:hAnsi="Times New Roman" w:cs="Times New Roman"/>
          <w:sz w:val="24"/>
          <w:szCs w:val="24"/>
        </w:rPr>
        <w:t>Hekimhan</w:t>
      </w:r>
      <w:proofErr w:type="spellEnd"/>
      <w:r w:rsidRPr="00750C3E">
        <w:rPr>
          <w:rFonts w:ascii="Times New Roman" w:hAnsi="Times New Roman" w:cs="Times New Roman"/>
          <w:sz w:val="24"/>
          <w:szCs w:val="24"/>
        </w:rPr>
        <w:t xml:space="preserve"> Basin (</w:t>
      </w:r>
      <w:proofErr w:type="spellStart"/>
      <w:r w:rsidRPr="00750C3E">
        <w:rPr>
          <w:rFonts w:ascii="Times New Roman" w:hAnsi="Times New Roman" w:cs="Times New Roman"/>
          <w:sz w:val="24"/>
          <w:szCs w:val="24"/>
        </w:rPr>
        <w:t>Northwestern</w:t>
      </w:r>
      <w:proofErr w:type="spellEnd"/>
      <w:r w:rsidRPr="00750C3E">
        <w:rPr>
          <w:rFonts w:ascii="Times New Roman" w:hAnsi="Times New Roman" w:cs="Times New Roman"/>
          <w:sz w:val="24"/>
          <w:szCs w:val="24"/>
        </w:rPr>
        <w:t xml:space="preserve"> Malatya: The Bulletin of Turkish Association of Petroleum Geologists, v. 4, p. 59–80. </w:t>
      </w:r>
    </w:p>
    <w:p w14:paraId="1C5968DC" w14:textId="77777777" w:rsidR="00293B6D" w:rsidRDefault="00750C3E" w:rsidP="00750C3E">
      <w:pPr>
        <w:spacing w:after="0" w:line="480" w:lineRule="auto"/>
        <w:ind w:left="720" w:hanging="720"/>
        <w:jc w:val="both"/>
        <w:rPr>
          <w:rFonts w:ascii="Times New Roman" w:hAnsi="Times New Roman" w:cs="Times New Roman"/>
          <w:sz w:val="24"/>
          <w:szCs w:val="24"/>
        </w:rPr>
      </w:pPr>
      <w:proofErr w:type="spellStart"/>
      <w:r w:rsidRPr="00750C3E">
        <w:rPr>
          <w:rFonts w:ascii="Times New Roman" w:hAnsi="Times New Roman" w:cs="Times New Roman"/>
          <w:sz w:val="24"/>
          <w:szCs w:val="24"/>
        </w:rPr>
        <w:t>Boztuğ</w:t>
      </w:r>
      <w:proofErr w:type="spellEnd"/>
      <w:r w:rsidRPr="00750C3E">
        <w:rPr>
          <w:rFonts w:ascii="Times New Roman" w:hAnsi="Times New Roman" w:cs="Times New Roman"/>
          <w:sz w:val="24"/>
          <w:szCs w:val="24"/>
        </w:rPr>
        <w:t xml:space="preserve">, D., 2000, S-l-A-type intrusive associations: Geodynamic significance of synchronism between metamorphism and magmatism in Central Anatolia, Turkey: Geological Society of London, Special Publications, Vol. 173, pp. 441–458. </w:t>
      </w:r>
    </w:p>
    <w:p w14:paraId="220F33B0" w14:textId="77777777" w:rsidR="00293B6D" w:rsidRDefault="00750C3E" w:rsidP="00750C3E">
      <w:pPr>
        <w:spacing w:after="0" w:line="480" w:lineRule="auto"/>
        <w:ind w:left="720" w:hanging="720"/>
        <w:jc w:val="both"/>
        <w:rPr>
          <w:rFonts w:ascii="Times New Roman" w:hAnsi="Times New Roman" w:cs="Times New Roman"/>
          <w:sz w:val="24"/>
          <w:szCs w:val="24"/>
        </w:rPr>
      </w:pPr>
      <w:proofErr w:type="spellStart"/>
      <w:r w:rsidRPr="00750C3E">
        <w:rPr>
          <w:rFonts w:ascii="Times New Roman" w:hAnsi="Times New Roman" w:cs="Times New Roman"/>
          <w:sz w:val="24"/>
          <w:szCs w:val="24"/>
        </w:rPr>
        <w:lastRenderedPageBreak/>
        <w:t>Boztuğ</w:t>
      </w:r>
      <w:proofErr w:type="spellEnd"/>
      <w:r w:rsidRPr="00750C3E">
        <w:rPr>
          <w:rFonts w:ascii="Times New Roman" w:hAnsi="Times New Roman" w:cs="Times New Roman"/>
          <w:sz w:val="24"/>
          <w:szCs w:val="24"/>
        </w:rPr>
        <w:t xml:space="preserve">, D., </w:t>
      </w:r>
      <w:proofErr w:type="spellStart"/>
      <w:r w:rsidRPr="00750C3E">
        <w:rPr>
          <w:rFonts w:ascii="Times New Roman" w:hAnsi="Times New Roman" w:cs="Times New Roman"/>
          <w:sz w:val="24"/>
          <w:szCs w:val="24"/>
        </w:rPr>
        <w:t>Harlavan</w:t>
      </w:r>
      <w:proofErr w:type="spellEnd"/>
      <w:r w:rsidRPr="00750C3E">
        <w:rPr>
          <w:rFonts w:ascii="Times New Roman" w:hAnsi="Times New Roman" w:cs="Times New Roman"/>
          <w:sz w:val="24"/>
          <w:szCs w:val="24"/>
        </w:rPr>
        <w:t xml:space="preserve">, Y., </w:t>
      </w:r>
      <w:proofErr w:type="spellStart"/>
      <w:r w:rsidRPr="00750C3E">
        <w:rPr>
          <w:rFonts w:ascii="Times New Roman" w:hAnsi="Times New Roman" w:cs="Times New Roman"/>
          <w:sz w:val="24"/>
          <w:szCs w:val="24"/>
        </w:rPr>
        <w:t>Arehart</w:t>
      </w:r>
      <w:proofErr w:type="spellEnd"/>
      <w:r w:rsidRPr="00750C3E">
        <w:rPr>
          <w:rFonts w:ascii="Times New Roman" w:hAnsi="Times New Roman" w:cs="Times New Roman"/>
          <w:sz w:val="24"/>
          <w:szCs w:val="24"/>
        </w:rPr>
        <w:t xml:space="preserve">, G.B., </w:t>
      </w:r>
      <w:proofErr w:type="spellStart"/>
      <w:r w:rsidRPr="00750C3E">
        <w:rPr>
          <w:rFonts w:ascii="Times New Roman" w:hAnsi="Times New Roman" w:cs="Times New Roman"/>
          <w:sz w:val="24"/>
          <w:szCs w:val="24"/>
        </w:rPr>
        <w:t>Satır</w:t>
      </w:r>
      <w:proofErr w:type="spellEnd"/>
      <w:r w:rsidRPr="00750C3E">
        <w:rPr>
          <w:rFonts w:ascii="Times New Roman" w:hAnsi="Times New Roman" w:cs="Times New Roman"/>
          <w:sz w:val="24"/>
          <w:szCs w:val="24"/>
        </w:rPr>
        <w:t xml:space="preserve">, M., and </w:t>
      </w:r>
      <w:proofErr w:type="spellStart"/>
      <w:r w:rsidRPr="00750C3E">
        <w:rPr>
          <w:rFonts w:ascii="Times New Roman" w:hAnsi="Times New Roman" w:cs="Times New Roman"/>
          <w:sz w:val="24"/>
          <w:szCs w:val="24"/>
        </w:rPr>
        <w:t>Avcı</w:t>
      </w:r>
      <w:proofErr w:type="spellEnd"/>
      <w:r w:rsidRPr="00750C3E">
        <w:rPr>
          <w:rFonts w:ascii="Times New Roman" w:hAnsi="Times New Roman" w:cs="Times New Roman"/>
          <w:sz w:val="24"/>
          <w:szCs w:val="24"/>
        </w:rPr>
        <w:t>, N., 2007, K–</w:t>
      </w:r>
      <w:proofErr w:type="spellStart"/>
      <w:r w:rsidRPr="00750C3E">
        <w:rPr>
          <w:rFonts w:ascii="Times New Roman" w:hAnsi="Times New Roman" w:cs="Times New Roman"/>
          <w:sz w:val="24"/>
          <w:szCs w:val="24"/>
        </w:rPr>
        <w:t>ar</w:t>
      </w:r>
      <w:proofErr w:type="spellEnd"/>
      <w:r w:rsidRPr="00750C3E">
        <w:rPr>
          <w:rFonts w:ascii="Times New Roman" w:hAnsi="Times New Roman" w:cs="Times New Roman"/>
          <w:sz w:val="24"/>
          <w:szCs w:val="24"/>
        </w:rPr>
        <w:t xml:space="preserve"> age, whole-rock and isotope geochemistry of A-type granitoids in the </w:t>
      </w:r>
      <w:proofErr w:type="spellStart"/>
      <w:r w:rsidRPr="00750C3E">
        <w:rPr>
          <w:rFonts w:ascii="Times New Roman" w:hAnsi="Times New Roman" w:cs="Times New Roman"/>
          <w:sz w:val="24"/>
          <w:szCs w:val="24"/>
        </w:rPr>
        <w:t>Divriği</w:t>
      </w:r>
      <w:proofErr w:type="spellEnd"/>
      <w:r w:rsidRPr="00750C3E">
        <w:rPr>
          <w:rFonts w:ascii="Times New Roman" w:hAnsi="Times New Roman" w:cs="Times New Roman"/>
          <w:sz w:val="24"/>
          <w:szCs w:val="24"/>
        </w:rPr>
        <w:t>–</w:t>
      </w:r>
      <w:proofErr w:type="gramStart"/>
      <w:r w:rsidRPr="00750C3E">
        <w:rPr>
          <w:rFonts w:ascii="Times New Roman" w:hAnsi="Times New Roman" w:cs="Times New Roman"/>
          <w:sz w:val="24"/>
          <w:szCs w:val="24"/>
        </w:rPr>
        <w:t>Sivas</w:t>
      </w:r>
      <w:proofErr w:type="gramEnd"/>
      <w:r w:rsidRPr="00750C3E">
        <w:rPr>
          <w:rFonts w:ascii="Times New Roman" w:hAnsi="Times New Roman" w:cs="Times New Roman"/>
          <w:sz w:val="24"/>
          <w:szCs w:val="24"/>
        </w:rPr>
        <w:t xml:space="preserve"> region, eastern-central Anatolia, Turkey: </w:t>
      </w:r>
      <w:proofErr w:type="spellStart"/>
      <w:r w:rsidRPr="00750C3E">
        <w:rPr>
          <w:rFonts w:ascii="Times New Roman" w:hAnsi="Times New Roman" w:cs="Times New Roman"/>
          <w:sz w:val="24"/>
          <w:szCs w:val="24"/>
        </w:rPr>
        <w:t>Lithos</w:t>
      </w:r>
      <w:proofErr w:type="spellEnd"/>
      <w:r w:rsidRPr="00750C3E">
        <w:rPr>
          <w:rFonts w:ascii="Times New Roman" w:hAnsi="Times New Roman" w:cs="Times New Roman"/>
          <w:sz w:val="24"/>
          <w:szCs w:val="24"/>
        </w:rPr>
        <w:t xml:space="preserve">, Vol. 97, pp. 193–218. </w:t>
      </w:r>
    </w:p>
    <w:p w14:paraId="4D00B4C7" w14:textId="77777777" w:rsidR="00293B6D" w:rsidRDefault="00750C3E" w:rsidP="00750C3E">
      <w:pPr>
        <w:spacing w:after="0" w:line="480" w:lineRule="auto"/>
        <w:ind w:left="720" w:hanging="720"/>
        <w:jc w:val="both"/>
        <w:rPr>
          <w:rFonts w:ascii="Times New Roman" w:hAnsi="Times New Roman" w:cs="Times New Roman"/>
          <w:sz w:val="24"/>
          <w:szCs w:val="24"/>
        </w:rPr>
      </w:pPr>
      <w:proofErr w:type="spellStart"/>
      <w:r w:rsidRPr="00750C3E">
        <w:rPr>
          <w:rFonts w:ascii="Times New Roman" w:hAnsi="Times New Roman" w:cs="Times New Roman"/>
          <w:sz w:val="24"/>
          <w:szCs w:val="24"/>
        </w:rPr>
        <w:t>Boztuğ</w:t>
      </w:r>
      <w:proofErr w:type="spellEnd"/>
      <w:r w:rsidRPr="00750C3E">
        <w:rPr>
          <w:rFonts w:ascii="Times New Roman" w:hAnsi="Times New Roman" w:cs="Times New Roman"/>
          <w:sz w:val="24"/>
          <w:szCs w:val="24"/>
        </w:rPr>
        <w:t xml:space="preserve">, D., </w:t>
      </w:r>
      <w:proofErr w:type="spellStart"/>
      <w:r w:rsidRPr="00750C3E">
        <w:rPr>
          <w:rFonts w:ascii="Times New Roman" w:hAnsi="Times New Roman" w:cs="Times New Roman"/>
          <w:sz w:val="24"/>
          <w:szCs w:val="24"/>
        </w:rPr>
        <w:t>Jonckheere</w:t>
      </w:r>
      <w:proofErr w:type="spellEnd"/>
      <w:r w:rsidRPr="00750C3E">
        <w:rPr>
          <w:rFonts w:ascii="Times New Roman" w:hAnsi="Times New Roman" w:cs="Times New Roman"/>
          <w:sz w:val="24"/>
          <w:szCs w:val="24"/>
        </w:rPr>
        <w:t xml:space="preserve">, R.C., </w:t>
      </w:r>
      <w:proofErr w:type="spellStart"/>
      <w:r w:rsidRPr="00750C3E">
        <w:rPr>
          <w:rFonts w:ascii="Times New Roman" w:hAnsi="Times New Roman" w:cs="Times New Roman"/>
          <w:sz w:val="24"/>
          <w:szCs w:val="24"/>
        </w:rPr>
        <w:t>Heizler</w:t>
      </w:r>
      <w:proofErr w:type="spellEnd"/>
      <w:r w:rsidRPr="00750C3E">
        <w:rPr>
          <w:rFonts w:ascii="Times New Roman" w:hAnsi="Times New Roman" w:cs="Times New Roman"/>
          <w:sz w:val="24"/>
          <w:szCs w:val="24"/>
        </w:rPr>
        <w:t xml:space="preserve">, M., </w:t>
      </w:r>
      <w:proofErr w:type="spellStart"/>
      <w:r w:rsidRPr="00750C3E">
        <w:rPr>
          <w:rFonts w:ascii="Times New Roman" w:hAnsi="Times New Roman" w:cs="Times New Roman"/>
          <w:sz w:val="24"/>
          <w:szCs w:val="24"/>
        </w:rPr>
        <w:t>Ratschbacher</w:t>
      </w:r>
      <w:proofErr w:type="spellEnd"/>
      <w:r w:rsidRPr="00750C3E">
        <w:rPr>
          <w:rFonts w:ascii="Times New Roman" w:hAnsi="Times New Roman" w:cs="Times New Roman"/>
          <w:sz w:val="24"/>
          <w:szCs w:val="24"/>
        </w:rPr>
        <w:t xml:space="preserve">, L., </w:t>
      </w:r>
      <w:proofErr w:type="spellStart"/>
      <w:r w:rsidRPr="00750C3E">
        <w:rPr>
          <w:rFonts w:ascii="Times New Roman" w:hAnsi="Times New Roman" w:cs="Times New Roman"/>
          <w:sz w:val="24"/>
          <w:szCs w:val="24"/>
        </w:rPr>
        <w:t>Harlavan</w:t>
      </w:r>
      <w:proofErr w:type="spellEnd"/>
      <w:r w:rsidRPr="00750C3E">
        <w:rPr>
          <w:rFonts w:ascii="Times New Roman" w:hAnsi="Times New Roman" w:cs="Times New Roman"/>
          <w:sz w:val="24"/>
          <w:szCs w:val="24"/>
        </w:rPr>
        <w:t xml:space="preserve">, Y., and </w:t>
      </w:r>
      <w:proofErr w:type="spellStart"/>
      <w:r w:rsidRPr="00750C3E">
        <w:rPr>
          <w:rFonts w:ascii="Times New Roman" w:hAnsi="Times New Roman" w:cs="Times New Roman"/>
          <w:sz w:val="24"/>
          <w:szCs w:val="24"/>
        </w:rPr>
        <w:t>Tichomirova</w:t>
      </w:r>
      <w:proofErr w:type="spellEnd"/>
      <w:r w:rsidRPr="00750C3E">
        <w:rPr>
          <w:rFonts w:ascii="Times New Roman" w:hAnsi="Times New Roman" w:cs="Times New Roman"/>
          <w:sz w:val="24"/>
          <w:szCs w:val="24"/>
        </w:rPr>
        <w:t xml:space="preserve">, M., 2009, Timing of post-obduction granitoids from intrusion through cooling to exhumation in central Anatolia, Turkey: Tectonophysics, Vol. 473, pp. 223–233. </w:t>
      </w:r>
    </w:p>
    <w:p w14:paraId="1546BD21" w14:textId="77777777" w:rsidR="00293B6D" w:rsidRDefault="00750C3E" w:rsidP="00750C3E">
      <w:pPr>
        <w:spacing w:after="0" w:line="480" w:lineRule="auto"/>
        <w:ind w:left="720" w:hanging="720"/>
        <w:jc w:val="both"/>
        <w:rPr>
          <w:rFonts w:ascii="Times New Roman" w:hAnsi="Times New Roman" w:cs="Times New Roman"/>
          <w:sz w:val="24"/>
          <w:szCs w:val="24"/>
        </w:rPr>
      </w:pPr>
      <w:r w:rsidRPr="00750C3E">
        <w:rPr>
          <w:rFonts w:ascii="Times New Roman" w:hAnsi="Times New Roman" w:cs="Times New Roman"/>
          <w:sz w:val="24"/>
          <w:szCs w:val="24"/>
        </w:rPr>
        <w:t xml:space="preserve">Chappell, B.W., and White, A.J.R., 1992, I- and S-Type Granites in the Lachlan Fold Belt: Earth and Environmental Science Transactions of the Royal Society of Edinburgh, v. 83, no. 1–2, p. 1–26. 10.1017/S0263593300007720 </w:t>
      </w:r>
    </w:p>
    <w:p w14:paraId="035A9767" w14:textId="77777777" w:rsidR="00293B6D" w:rsidRPr="00293B6D" w:rsidRDefault="00750C3E" w:rsidP="00750C3E">
      <w:pPr>
        <w:spacing w:after="0" w:line="480" w:lineRule="auto"/>
        <w:ind w:left="720" w:hanging="720"/>
        <w:jc w:val="both"/>
        <w:rPr>
          <w:rFonts w:ascii="Times New Roman" w:hAnsi="Times New Roman" w:cs="Times New Roman"/>
          <w:sz w:val="24"/>
          <w:szCs w:val="24"/>
        </w:rPr>
      </w:pPr>
      <w:r w:rsidRPr="00750C3E">
        <w:rPr>
          <w:rFonts w:ascii="Times New Roman" w:hAnsi="Times New Roman" w:cs="Times New Roman"/>
          <w:sz w:val="24"/>
          <w:szCs w:val="24"/>
        </w:rPr>
        <w:t xml:space="preserve">Condamine, P., and </w:t>
      </w:r>
      <w:proofErr w:type="spellStart"/>
      <w:r w:rsidRPr="00750C3E">
        <w:rPr>
          <w:rFonts w:ascii="Times New Roman" w:hAnsi="Times New Roman" w:cs="Times New Roman"/>
          <w:sz w:val="24"/>
          <w:szCs w:val="24"/>
        </w:rPr>
        <w:t>Médard</w:t>
      </w:r>
      <w:proofErr w:type="spellEnd"/>
      <w:r w:rsidRPr="00750C3E">
        <w:rPr>
          <w:rFonts w:ascii="Times New Roman" w:hAnsi="Times New Roman" w:cs="Times New Roman"/>
          <w:sz w:val="24"/>
          <w:szCs w:val="24"/>
        </w:rPr>
        <w:t>, E., 2014, Experimental melting of phlogopite-bearing mantle at 1GPa: Implications for potassic ma</w:t>
      </w:r>
      <w:r w:rsidRPr="00293B6D">
        <w:rPr>
          <w:rFonts w:ascii="Times New Roman" w:hAnsi="Times New Roman" w:cs="Times New Roman"/>
          <w:sz w:val="24"/>
          <w:szCs w:val="24"/>
        </w:rPr>
        <w:t xml:space="preserve">gmatism: Earth and Planetary Science Letters, v.397, p. 80–92, 10.1016/j.epsl.2014.04.027 </w:t>
      </w:r>
    </w:p>
    <w:p w14:paraId="4D1D96BA" w14:textId="77777777" w:rsidR="00293B6D" w:rsidRPr="00293B6D" w:rsidRDefault="00750C3E" w:rsidP="00750C3E">
      <w:pPr>
        <w:spacing w:after="0" w:line="480" w:lineRule="auto"/>
        <w:ind w:left="720" w:hanging="720"/>
        <w:jc w:val="both"/>
        <w:rPr>
          <w:rFonts w:ascii="Times New Roman" w:hAnsi="Times New Roman" w:cs="Times New Roman"/>
          <w:sz w:val="24"/>
          <w:szCs w:val="24"/>
        </w:rPr>
      </w:pPr>
      <w:r w:rsidRPr="00293B6D">
        <w:rPr>
          <w:rFonts w:ascii="Times New Roman" w:hAnsi="Times New Roman" w:cs="Times New Roman"/>
          <w:sz w:val="24"/>
          <w:szCs w:val="24"/>
        </w:rPr>
        <w:t xml:space="preserve">Darin, M.H., and </w:t>
      </w:r>
      <w:proofErr w:type="spellStart"/>
      <w:r w:rsidRPr="00293B6D">
        <w:rPr>
          <w:rFonts w:ascii="Times New Roman" w:hAnsi="Times New Roman" w:cs="Times New Roman"/>
          <w:sz w:val="24"/>
          <w:szCs w:val="24"/>
        </w:rPr>
        <w:t>Umhoefer</w:t>
      </w:r>
      <w:proofErr w:type="spellEnd"/>
      <w:r w:rsidRPr="00293B6D">
        <w:rPr>
          <w:rFonts w:ascii="Times New Roman" w:hAnsi="Times New Roman" w:cs="Times New Roman"/>
          <w:sz w:val="24"/>
          <w:szCs w:val="24"/>
        </w:rPr>
        <w:t xml:space="preserve">, P.J., 2021, Palaeogene stratigraphy and chronology of the western Sivas Basin, central Anatolia (Turkey): Tectono-sedimentary evolution of a well-preserved basin along the northern </w:t>
      </w:r>
      <w:proofErr w:type="spellStart"/>
      <w:r w:rsidRPr="00293B6D">
        <w:rPr>
          <w:rFonts w:ascii="Times New Roman" w:hAnsi="Times New Roman" w:cs="Times New Roman"/>
          <w:sz w:val="24"/>
          <w:szCs w:val="24"/>
        </w:rPr>
        <w:t>Neotethys</w:t>
      </w:r>
      <w:proofErr w:type="spellEnd"/>
      <w:r w:rsidRPr="00293B6D">
        <w:rPr>
          <w:rFonts w:ascii="Times New Roman" w:hAnsi="Times New Roman" w:cs="Times New Roman"/>
          <w:sz w:val="24"/>
          <w:szCs w:val="24"/>
        </w:rPr>
        <w:t xml:space="preserve"> suture zone: Basin Research, v. 33, no. 2, p. 903–932. 10.1111/bre.12498 </w:t>
      </w:r>
    </w:p>
    <w:p w14:paraId="62C2EB6E" w14:textId="77777777" w:rsidR="00293B6D" w:rsidRDefault="00750C3E" w:rsidP="00750C3E">
      <w:pPr>
        <w:spacing w:after="0" w:line="480" w:lineRule="auto"/>
        <w:ind w:left="720" w:hanging="720"/>
        <w:jc w:val="both"/>
        <w:rPr>
          <w:rFonts w:ascii="Times New Roman" w:hAnsi="Times New Roman" w:cs="Times New Roman"/>
          <w:sz w:val="24"/>
          <w:szCs w:val="24"/>
        </w:rPr>
      </w:pPr>
      <w:r w:rsidRPr="00293B6D">
        <w:rPr>
          <w:rFonts w:ascii="Times New Roman" w:hAnsi="Times New Roman" w:cs="Times New Roman"/>
          <w:sz w:val="24"/>
          <w:szCs w:val="24"/>
        </w:rPr>
        <w:t xml:space="preserve">Davies, J.D., and von </w:t>
      </w:r>
      <w:proofErr w:type="spellStart"/>
      <w:r w:rsidRPr="00293B6D">
        <w:rPr>
          <w:rFonts w:ascii="Times New Roman" w:hAnsi="Times New Roman" w:cs="Times New Roman"/>
          <w:sz w:val="24"/>
          <w:szCs w:val="24"/>
        </w:rPr>
        <w:t>Blanckenburg</w:t>
      </w:r>
      <w:proofErr w:type="spellEnd"/>
      <w:r w:rsidRPr="00293B6D">
        <w:rPr>
          <w:rFonts w:ascii="Times New Roman" w:hAnsi="Times New Roman" w:cs="Times New Roman"/>
          <w:sz w:val="24"/>
          <w:szCs w:val="24"/>
        </w:rPr>
        <w:t>, F., 1995, Slab breakoff: A model of lithosphere detachment and its test in the magmatism and deformation of collisional orogens: Earth</w:t>
      </w:r>
      <w:r w:rsidR="00293B6D">
        <w:rPr>
          <w:rFonts w:ascii="Times New Roman" w:hAnsi="Times New Roman" w:cs="Times New Roman"/>
          <w:sz w:val="24"/>
          <w:szCs w:val="24"/>
        </w:rPr>
        <w:t xml:space="preserve"> </w:t>
      </w:r>
      <w:r w:rsidR="00293B6D" w:rsidRPr="00293B6D">
        <w:rPr>
          <w:rFonts w:ascii="Times New Roman" w:hAnsi="Times New Roman" w:cs="Times New Roman"/>
          <w:sz w:val="24"/>
          <w:szCs w:val="24"/>
        </w:rPr>
        <w:t>and Planetary Science Letters, v. 129, no. 1–4, p. 85–102. 10. 1016/0012-821</w:t>
      </w:r>
      <w:proofErr w:type="gramStart"/>
      <w:r w:rsidR="00293B6D" w:rsidRPr="00293B6D">
        <w:rPr>
          <w:rFonts w:ascii="Times New Roman" w:hAnsi="Times New Roman" w:cs="Times New Roman"/>
          <w:sz w:val="24"/>
          <w:szCs w:val="24"/>
        </w:rPr>
        <w:t>X(</w:t>
      </w:r>
      <w:proofErr w:type="gramEnd"/>
      <w:r w:rsidR="00293B6D" w:rsidRPr="00293B6D">
        <w:rPr>
          <w:rFonts w:ascii="Times New Roman" w:hAnsi="Times New Roman" w:cs="Times New Roman"/>
          <w:sz w:val="24"/>
          <w:szCs w:val="24"/>
        </w:rPr>
        <w:t xml:space="preserve">94)00237-S </w:t>
      </w:r>
    </w:p>
    <w:p w14:paraId="19901067" w14:textId="77777777" w:rsidR="00293B6D" w:rsidRDefault="00293B6D" w:rsidP="00750C3E">
      <w:pPr>
        <w:spacing w:after="0" w:line="480" w:lineRule="auto"/>
        <w:ind w:left="720" w:hanging="720"/>
        <w:jc w:val="both"/>
        <w:rPr>
          <w:rFonts w:ascii="Times New Roman" w:hAnsi="Times New Roman" w:cs="Times New Roman"/>
          <w:sz w:val="24"/>
          <w:szCs w:val="24"/>
        </w:rPr>
      </w:pPr>
      <w:r w:rsidRPr="00293B6D">
        <w:rPr>
          <w:rFonts w:ascii="Times New Roman" w:hAnsi="Times New Roman" w:cs="Times New Roman"/>
          <w:sz w:val="24"/>
          <w:szCs w:val="24"/>
        </w:rPr>
        <w:t>DePaolo, D.J., 1988, Age dependence of the composition of continental crust: Evidence from Nd isotopic variations in granitic rocks: Earth and Planetary Science Letters, v. 90, no. 3, p. 263–271. 10.1016/0012-821</w:t>
      </w:r>
      <w:proofErr w:type="gramStart"/>
      <w:r w:rsidRPr="00293B6D">
        <w:rPr>
          <w:rFonts w:ascii="Times New Roman" w:hAnsi="Times New Roman" w:cs="Times New Roman"/>
          <w:sz w:val="24"/>
          <w:szCs w:val="24"/>
        </w:rPr>
        <w:t>X(</w:t>
      </w:r>
      <w:proofErr w:type="gramEnd"/>
      <w:r w:rsidRPr="00293B6D">
        <w:rPr>
          <w:rFonts w:ascii="Times New Roman" w:hAnsi="Times New Roman" w:cs="Times New Roman"/>
          <w:sz w:val="24"/>
          <w:szCs w:val="24"/>
        </w:rPr>
        <w:t xml:space="preserve">88)90130-6 </w:t>
      </w:r>
    </w:p>
    <w:p w14:paraId="00FDFA3F" w14:textId="77777777" w:rsidR="00293B6D" w:rsidRDefault="00293B6D" w:rsidP="00750C3E">
      <w:pPr>
        <w:spacing w:after="0" w:line="480" w:lineRule="auto"/>
        <w:ind w:left="720" w:hanging="720"/>
        <w:jc w:val="both"/>
        <w:rPr>
          <w:rFonts w:ascii="Times New Roman" w:hAnsi="Times New Roman" w:cs="Times New Roman"/>
          <w:sz w:val="24"/>
          <w:szCs w:val="24"/>
        </w:rPr>
      </w:pPr>
      <w:proofErr w:type="spellStart"/>
      <w:r w:rsidRPr="00293B6D">
        <w:rPr>
          <w:rFonts w:ascii="Times New Roman" w:hAnsi="Times New Roman" w:cs="Times New Roman"/>
          <w:sz w:val="24"/>
          <w:szCs w:val="24"/>
        </w:rPr>
        <w:lastRenderedPageBreak/>
        <w:t>Eby</w:t>
      </w:r>
      <w:proofErr w:type="spellEnd"/>
      <w:r w:rsidRPr="00293B6D">
        <w:rPr>
          <w:rFonts w:ascii="Times New Roman" w:hAnsi="Times New Roman" w:cs="Times New Roman"/>
          <w:sz w:val="24"/>
          <w:szCs w:val="24"/>
        </w:rPr>
        <w:t>, G.N., 1992, Chemical subdivision of the A-type granitoids: Petrogenesis and tectonic implications: Geology, v. 20, no. 7, p. 641–644. 10.1130/0091-7613(1992)020&lt;</w:t>
      </w:r>
      <w:proofErr w:type="gramStart"/>
      <w:r w:rsidRPr="00293B6D">
        <w:rPr>
          <w:rFonts w:ascii="Times New Roman" w:hAnsi="Times New Roman" w:cs="Times New Roman"/>
          <w:sz w:val="24"/>
          <w:szCs w:val="24"/>
        </w:rPr>
        <w:t>0641:CSOTAT</w:t>
      </w:r>
      <w:proofErr w:type="gramEnd"/>
      <w:r w:rsidRPr="00293B6D">
        <w:rPr>
          <w:rFonts w:ascii="Times New Roman" w:hAnsi="Times New Roman" w:cs="Times New Roman"/>
          <w:sz w:val="24"/>
          <w:szCs w:val="24"/>
        </w:rPr>
        <w:t xml:space="preserve">&gt;2. 3.CO;2 </w:t>
      </w:r>
    </w:p>
    <w:p w14:paraId="07B5FF47" w14:textId="77777777" w:rsidR="00293B6D" w:rsidRDefault="00293B6D" w:rsidP="00750C3E">
      <w:pPr>
        <w:spacing w:after="0" w:line="480" w:lineRule="auto"/>
        <w:ind w:left="720" w:hanging="720"/>
        <w:jc w:val="both"/>
        <w:rPr>
          <w:rFonts w:ascii="Times New Roman" w:hAnsi="Times New Roman" w:cs="Times New Roman"/>
          <w:sz w:val="24"/>
          <w:szCs w:val="24"/>
        </w:rPr>
      </w:pPr>
      <w:proofErr w:type="spellStart"/>
      <w:r w:rsidRPr="00293B6D">
        <w:rPr>
          <w:rFonts w:ascii="Times New Roman" w:hAnsi="Times New Roman" w:cs="Times New Roman"/>
          <w:sz w:val="24"/>
          <w:szCs w:val="24"/>
        </w:rPr>
        <w:t>Eiler</w:t>
      </w:r>
      <w:proofErr w:type="spellEnd"/>
      <w:r w:rsidRPr="00293B6D">
        <w:rPr>
          <w:rFonts w:ascii="Times New Roman" w:hAnsi="Times New Roman" w:cs="Times New Roman"/>
          <w:sz w:val="24"/>
          <w:szCs w:val="24"/>
        </w:rPr>
        <w:t xml:space="preserve">, J.M., Schiano, P., Valley, J.W., Kita, N.T., and </w:t>
      </w:r>
      <w:proofErr w:type="spellStart"/>
      <w:r w:rsidRPr="00293B6D">
        <w:rPr>
          <w:rFonts w:ascii="Times New Roman" w:hAnsi="Times New Roman" w:cs="Times New Roman"/>
          <w:sz w:val="24"/>
          <w:szCs w:val="24"/>
        </w:rPr>
        <w:t>Stolper</w:t>
      </w:r>
      <w:proofErr w:type="spellEnd"/>
      <w:r w:rsidRPr="00293B6D">
        <w:rPr>
          <w:rFonts w:ascii="Times New Roman" w:hAnsi="Times New Roman" w:cs="Times New Roman"/>
          <w:sz w:val="24"/>
          <w:szCs w:val="24"/>
        </w:rPr>
        <w:t xml:space="preserve">, E.M., 2007, Oxygen-isotope and trace element constraints on the origins of silica-rich melts in the </w:t>
      </w:r>
      <w:proofErr w:type="spellStart"/>
      <w:r w:rsidRPr="00293B6D">
        <w:rPr>
          <w:rFonts w:ascii="Times New Roman" w:hAnsi="Times New Roman" w:cs="Times New Roman"/>
          <w:sz w:val="24"/>
          <w:szCs w:val="24"/>
        </w:rPr>
        <w:t>subarc</w:t>
      </w:r>
      <w:proofErr w:type="spellEnd"/>
      <w:r w:rsidRPr="00293B6D">
        <w:rPr>
          <w:rFonts w:ascii="Times New Roman" w:hAnsi="Times New Roman" w:cs="Times New Roman"/>
          <w:sz w:val="24"/>
          <w:szCs w:val="24"/>
        </w:rPr>
        <w:t xml:space="preserve"> mantle: Geochemistry: Geophysics, Geosystems, v. 8, no. 9, p. Q09012. 10.1029/2006GC001503 </w:t>
      </w:r>
    </w:p>
    <w:p w14:paraId="13FEDDB0" w14:textId="77777777" w:rsidR="00293B6D" w:rsidRDefault="00293B6D" w:rsidP="00750C3E">
      <w:pPr>
        <w:spacing w:after="0" w:line="480" w:lineRule="auto"/>
        <w:ind w:left="720" w:hanging="720"/>
        <w:jc w:val="both"/>
        <w:rPr>
          <w:rFonts w:ascii="Times New Roman" w:hAnsi="Times New Roman" w:cs="Times New Roman"/>
          <w:sz w:val="24"/>
          <w:szCs w:val="24"/>
        </w:rPr>
      </w:pPr>
      <w:proofErr w:type="spellStart"/>
      <w:r w:rsidRPr="00293B6D">
        <w:rPr>
          <w:rFonts w:ascii="Times New Roman" w:hAnsi="Times New Roman" w:cs="Times New Roman"/>
          <w:sz w:val="24"/>
          <w:szCs w:val="24"/>
        </w:rPr>
        <w:t>Ellam</w:t>
      </w:r>
      <w:proofErr w:type="spellEnd"/>
      <w:r w:rsidRPr="00293B6D">
        <w:rPr>
          <w:rFonts w:ascii="Times New Roman" w:hAnsi="Times New Roman" w:cs="Times New Roman"/>
          <w:sz w:val="24"/>
          <w:szCs w:val="24"/>
        </w:rPr>
        <w:t>, R.M., 1992, Lithospheric thickness as a control on basalt geochemistry: Geology, v. 20, no. 2, p. 153–156. 10.1130/ 0091-7613(1992)020&lt;</w:t>
      </w:r>
      <w:proofErr w:type="gramStart"/>
      <w:r w:rsidRPr="00293B6D">
        <w:rPr>
          <w:rFonts w:ascii="Times New Roman" w:hAnsi="Times New Roman" w:cs="Times New Roman"/>
          <w:sz w:val="24"/>
          <w:szCs w:val="24"/>
        </w:rPr>
        <w:t>0153:LTAACO</w:t>
      </w:r>
      <w:proofErr w:type="gramEnd"/>
      <w:r w:rsidRPr="00293B6D">
        <w:rPr>
          <w:rFonts w:ascii="Times New Roman" w:hAnsi="Times New Roman" w:cs="Times New Roman"/>
          <w:sz w:val="24"/>
          <w:szCs w:val="24"/>
        </w:rPr>
        <w:t xml:space="preserve">&gt;2.3.CO;2 </w:t>
      </w:r>
    </w:p>
    <w:p w14:paraId="05B2912F" w14:textId="77777777" w:rsidR="00293B6D" w:rsidRDefault="00293B6D" w:rsidP="00750C3E">
      <w:pPr>
        <w:spacing w:after="0" w:line="480" w:lineRule="auto"/>
        <w:ind w:left="720" w:hanging="720"/>
        <w:jc w:val="both"/>
        <w:rPr>
          <w:rFonts w:ascii="Times New Roman" w:hAnsi="Times New Roman" w:cs="Times New Roman"/>
          <w:sz w:val="24"/>
          <w:szCs w:val="24"/>
        </w:rPr>
      </w:pPr>
      <w:proofErr w:type="spellStart"/>
      <w:r w:rsidRPr="00293B6D">
        <w:rPr>
          <w:rFonts w:ascii="Times New Roman" w:hAnsi="Times New Roman" w:cs="Times New Roman"/>
          <w:sz w:val="24"/>
          <w:szCs w:val="24"/>
        </w:rPr>
        <w:t>Eyüboğlu</w:t>
      </w:r>
      <w:proofErr w:type="spellEnd"/>
      <w:r w:rsidRPr="00293B6D">
        <w:rPr>
          <w:rFonts w:ascii="Times New Roman" w:hAnsi="Times New Roman" w:cs="Times New Roman"/>
          <w:sz w:val="24"/>
          <w:szCs w:val="24"/>
        </w:rPr>
        <w:t xml:space="preserve">, Y., </w:t>
      </w:r>
      <w:proofErr w:type="spellStart"/>
      <w:r w:rsidRPr="00293B6D">
        <w:rPr>
          <w:rFonts w:ascii="Times New Roman" w:hAnsi="Times New Roman" w:cs="Times New Roman"/>
          <w:sz w:val="24"/>
          <w:szCs w:val="24"/>
        </w:rPr>
        <w:t>Dudas</w:t>
      </w:r>
      <w:proofErr w:type="spellEnd"/>
      <w:r w:rsidRPr="00293B6D">
        <w:rPr>
          <w:rFonts w:ascii="Times New Roman" w:hAnsi="Times New Roman" w:cs="Times New Roman"/>
          <w:sz w:val="24"/>
          <w:szCs w:val="24"/>
        </w:rPr>
        <w:t xml:space="preserve">, F.O., Zhu, D.-C., Liu, Z., and Chatterjee, N., 2019, Late Cretaceous I- and A-type magmas in eastern Turkey: Magmatic response to double-sided subduction of Paleo- and Neo-Tethyan lithospheres: </w:t>
      </w:r>
      <w:proofErr w:type="spellStart"/>
      <w:r w:rsidRPr="00293B6D">
        <w:rPr>
          <w:rFonts w:ascii="Times New Roman" w:hAnsi="Times New Roman" w:cs="Times New Roman"/>
          <w:sz w:val="24"/>
          <w:szCs w:val="24"/>
        </w:rPr>
        <w:t>Lithos</w:t>
      </w:r>
      <w:proofErr w:type="spellEnd"/>
      <w:r w:rsidRPr="00293B6D">
        <w:rPr>
          <w:rFonts w:ascii="Times New Roman" w:hAnsi="Times New Roman" w:cs="Times New Roman"/>
          <w:sz w:val="24"/>
          <w:szCs w:val="24"/>
        </w:rPr>
        <w:t xml:space="preserve">, </w:t>
      </w:r>
      <w:proofErr w:type="spellStart"/>
      <w:r w:rsidRPr="00293B6D">
        <w:rPr>
          <w:rFonts w:ascii="Times New Roman" w:hAnsi="Times New Roman" w:cs="Times New Roman"/>
          <w:sz w:val="24"/>
          <w:szCs w:val="24"/>
        </w:rPr>
        <w:t>v.v</w:t>
      </w:r>
      <w:proofErr w:type="spellEnd"/>
      <w:r w:rsidRPr="00293B6D">
        <w:rPr>
          <w:rFonts w:ascii="Times New Roman" w:hAnsi="Times New Roman" w:cs="Times New Roman"/>
          <w:sz w:val="24"/>
          <w:szCs w:val="24"/>
        </w:rPr>
        <w:t xml:space="preserve">, p. 326–327, 10.1016/j.lithos.2018.12.017 </w:t>
      </w:r>
    </w:p>
    <w:p w14:paraId="5A0B3131" w14:textId="77777777" w:rsidR="00293B6D" w:rsidRDefault="00293B6D" w:rsidP="00750C3E">
      <w:pPr>
        <w:spacing w:after="0" w:line="480" w:lineRule="auto"/>
        <w:ind w:left="720" w:hanging="720"/>
        <w:jc w:val="both"/>
        <w:rPr>
          <w:rFonts w:ascii="Times New Roman" w:hAnsi="Times New Roman" w:cs="Times New Roman"/>
          <w:sz w:val="24"/>
          <w:szCs w:val="24"/>
        </w:rPr>
      </w:pPr>
      <w:r w:rsidRPr="00293B6D">
        <w:rPr>
          <w:rFonts w:ascii="Times New Roman" w:hAnsi="Times New Roman" w:cs="Times New Roman"/>
          <w:sz w:val="24"/>
          <w:szCs w:val="24"/>
        </w:rPr>
        <w:t xml:space="preserve">Fitton, J.G., Saunders, A.D., </w:t>
      </w:r>
      <w:proofErr w:type="spellStart"/>
      <w:r w:rsidRPr="00293B6D">
        <w:rPr>
          <w:rFonts w:ascii="Times New Roman" w:hAnsi="Times New Roman" w:cs="Times New Roman"/>
          <w:sz w:val="24"/>
          <w:szCs w:val="24"/>
        </w:rPr>
        <w:t>Norry</w:t>
      </w:r>
      <w:proofErr w:type="spellEnd"/>
      <w:r w:rsidRPr="00293B6D">
        <w:rPr>
          <w:rFonts w:ascii="Times New Roman" w:hAnsi="Times New Roman" w:cs="Times New Roman"/>
          <w:sz w:val="24"/>
          <w:szCs w:val="24"/>
        </w:rPr>
        <w:t xml:space="preserve">, M.J., </w:t>
      </w:r>
      <w:proofErr w:type="spellStart"/>
      <w:r w:rsidRPr="00293B6D">
        <w:rPr>
          <w:rFonts w:ascii="Times New Roman" w:hAnsi="Times New Roman" w:cs="Times New Roman"/>
          <w:sz w:val="24"/>
          <w:szCs w:val="24"/>
        </w:rPr>
        <w:t>Hardarson</w:t>
      </w:r>
      <w:proofErr w:type="spellEnd"/>
      <w:r w:rsidRPr="00293B6D">
        <w:rPr>
          <w:rFonts w:ascii="Times New Roman" w:hAnsi="Times New Roman" w:cs="Times New Roman"/>
          <w:sz w:val="24"/>
          <w:szCs w:val="24"/>
        </w:rPr>
        <w:t>, B.S., and Taylor, R.N., 1997, Thermal and chemical structure of the Iceland plume: Earth and Planetary Science Letters, v. 153, no. 3–4, p. 197–208. 10.1016/S0012-821</w:t>
      </w:r>
      <w:proofErr w:type="gramStart"/>
      <w:r w:rsidRPr="00293B6D">
        <w:rPr>
          <w:rFonts w:ascii="Times New Roman" w:hAnsi="Times New Roman" w:cs="Times New Roman"/>
          <w:sz w:val="24"/>
          <w:szCs w:val="24"/>
        </w:rPr>
        <w:t>X(</w:t>
      </w:r>
      <w:proofErr w:type="gramEnd"/>
      <w:r w:rsidRPr="00293B6D">
        <w:rPr>
          <w:rFonts w:ascii="Times New Roman" w:hAnsi="Times New Roman" w:cs="Times New Roman"/>
          <w:sz w:val="24"/>
          <w:szCs w:val="24"/>
        </w:rPr>
        <w:t xml:space="preserve">97)00170-2 </w:t>
      </w:r>
    </w:p>
    <w:p w14:paraId="75A0AC48" w14:textId="77777777" w:rsidR="00293B6D" w:rsidRDefault="00293B6D" w:rsidP="00750C3E">
      <w:pPr>
        <w:spacing w:after="0" w:line="480" w:lineRule="auto"/>
        <w:ind w:left="720" w:hanging="720"/>
        <w:jc w:val="both"/>
        <w:rPr>
          <w:rFonts w:ascii="Times New Roman" w:hAnsi="Times New Roman" w:cs="Times New Roman"/>
          <w:sz w:val="24"/>
          <w:szCs w:val="24"/>
        </w:rPr>
      </w:pPr>
      <w:r w:rsidRPr="00293B6D">
        <w:rPr>
          <w:rFonts w:ascii="Times New Roman" w:hAnsi="Times New Roman" w:cs="Times New Roman"/>
          <w:sz w:val="24"/>
          <w:szCs w:val="24"/>
        </w:rPr>
        <w:t xml:space="preserve">Foley, S., 1992, Vein-plus-wall-rock melting mechanisms in the lithosphere and the origin of potassic alkaline magmas: </w:t>
      </w:r>
      <w:proofErr w:type="spellStart"/>
      <w:r w:rsidRPr="00293B6D">
        <w:rPr>
          <w:rFonts w:ascii="Times New Roman" w:hAnsi="Times New Roman" w:cs="Times New Roman"/>
          <w:sz w:val="24"/>
          <w:szCs w:val="24"/>
        </w:rPr>
        <w:t>Lithos</w:t>
      </w:r>
      <w:proofErr w:type="spellEnd"/>
      <w:r w:rsidRPr="00293B6D">
        <w:rPr>
          <w:rFonts w:ascii="Times New Roman" w:hAnsi="Times New Roman" w:cs="Times New Roman"/>
          <w:sz w:val="24"/>
          <w:szCs w:val="24"/>
        </w:rPr>
        <w:t xml:space="preserve">, v. 3, no. 6, p. 435–453. 10.1016/0024-4937(92) 90018-T </w:t>
      </w:r>
    </w:p>
    <w:p w14:paraId="480392FF" w14:textId="77777777" w:rsidR="00293B6D" w:rsidRDefault="00293B6D" w:rsidP="00750C3E">
      <w:pPr>
        <w:spacing w:after="0" w:line="480" w:lineRule="auto"/>
        <w:ind w:left="720" w:hanging="720"/>
        <w:jc w:val="both"/>
        <w:rPr>
          <w:rFonts w:ascii="Times New Roman" w:hAnsi="Times New Roman" w:cs="Times New Roman"/>
          <w:sz w:val="24"/>
          <w:szCs w:val="24"/>
        </w:rPr>
      </w:pPr>
      <w:r w:rsidRPr="00293B6D">
        <w:rPr>
          <w:rFonts w:ascii="Times New Roman" w:hAnsi="Times New Roman" w:cs="Times New Roman"/>
          <w:sz w:val="24"/>
          <w:szCs w:val="24"/>
        </w:rPr>
        <w:t xml:space="preserve">Frost, C.D., and Frost, B.R., 2011, On ferroan (A-type) granitoids: Their compositional variability and modes of origin: Journal of Petrology, v. 52, no. 1, p. 39–53. 10.1093/petrology/ egq070 </w:t>
      </w:r>
    </w:p>
    <w:p w14:paraId="2E8F15E1" w14:textId="77777777" w:rsidR="00293B6D" w:rsidRDefault="00293B6D" w:rsidP="00750C3E">
      <w:pPr>
        <w:spacing w:after="0" w:line="480" w:lineRule="auto"/>
        <w:ind w:left="720" w:hanging="720"/>
        <w:jc w:val="both"/>
        <w:rPr>
          <w:rFonts w:ascii="Times New Roman" w:hAnsi="Times New Roman" w:cs="Times New Roman"/>
          <w:sz w:val="24"/>
          <w:szCs w:val="24"/>
        </w:rPr>
      </w:pPr>
      <w:r w:rsidRPr="00293B6D">
        <w:rPr>
          <w:rFonts w:ascii="Times New Roman" w:hAnsi="Times New Roman" w:cs="Times New Roman"/>
          <w:sz w:val="24"/>
          <w:szCs w:val="24"/>
        </w:rPr>
        <w:t xml:space="preserve">Furman, T., and Graham, D., 1999, Erosion of lithospheric mantle beneath the East African Rift system: Geochemical evidence from the Kivu volcanic province: </w:t>
      </w:r>
      <w:proofErr w:type="spellStart"/>
      <w:r w:rsidRPr="00293B6D">
        <w:rPr>
          <w:rFonts w:ascii="Times New Roman" w:hAnsi="Times New Roman" w:cs="Times New Roman"/>
          <w:sz w:val="24"/>
          <w:szCs w:val="24"/>
        </w:rPr>
        <w:t>Lithos</w:t>
      </w:r>
      <w:proofErr w:type="spellEnd"/>
      <w:r w:rsidRPr="00293B6D">
        <w:rPr>
          <w:rFonts w:ascii="Times New Roman" w:hAnsi="Times New Roman" w:cs="Times New Roman"/>
          <w:sz w:val="24"/>
          <w:szCs w:val="24"/>
        </w:rPr>
        <w:t xml:space="preserve">, v. 48, no. 1–4, p. 237–262. 10.1016/S0024-4937(99)00031-6 </w:t>
      </w:r>
    </w:p>
    <w:p w14:paraId="3E3BA2A8" w14:textId="77777777" w:rsidR="00293B6D" w:rsidRDefault="00293B6D" w:rsidP="00750C3E">
      <w:pPr>
        <w:spacing w:after="0" w:line="480" w:lineRule="auto"/>
        <w:ind w:left="720" w:hanging="720"/>
        <w:jc w:val="both"/>
        <w:rPr>
          <w:rFonts w:ascii="Times New Roman" w:hAnsi="Times New Roman" w:cs="Times New Roman"/>
          <w:sz w:val="24"/>
          <w:szCs w:val="24"/>
        </w:rPr>
      </w:pPr>
      <w:proofErr w:type="spellStart"/>
      <w:r w:rsidRPr="00293B6D">
        <w:rPr>
          <w:rFonts w:ascii="Times New Roman" w:hAnsi="Times New Roman" w:cs="Times New Roman"/>
          <w:sz w:val="24"/>
          <w:szCs w:val="24"/>
        </w:rPr>
        <w:lastRenderedPageBreak/>
        <w:t>Gallais</w:t>
      </w:r>
      <w:proofErr w:type="spellEnd"/>
      <w:r w:rsidRPr="00293B6D">
        <w:rPr>
          <w:rFonts w:ascii="Times New Roman" w:hAnsi="Times New Roman" w:cs="Times New Roman"/>
          <w:sz w:val="24"/>
          <w:szCs w:val="24"/>
        </w:rPr>
        <w:t xml:space="preserve">, F., </w:t>
      </w:r>
      <w:proofErr w:type="spellStart"/>
      <w:r w:rsidRPr="00293B6D">
        <w:rPr>
          <w:rFonts w:ascii="Times New Roman" w:hAnsi="Times New Roman" w:cs="Times New Roman"/>
          <w:sz w:val="24"/>
          <w:szCs w:val="24"/>
        </w:rPr>
        <w:t>Graindorge</w:t>
      </w:r>
      <w:proofErr w:type="spellEnd"/>
      <w:r w:rsidRPr="00293B6D">
        <w:rPr>
          <w:rFonts w:ascii="Times New Roman" w:hAnsi="Times New Roman" w:cs="Times New Roman"/>
          <w:sz w:val="24"/>
          <w:szCs w:val="24"/>
        </w:rPr>
        <w:t xml:space="preserve">, D., </w:t>
      </w:r>
      <w:proofErr w:type="spellStart"/>
      <w:r w:rsidRPr="00293B6D">
        <w:rPr>
          <w:rFonts w:ascii="Times New Roman" w:hAnsi="Times New Roman" w:cs="Times New Roman"/>
          <w:sz w:val="24"/>
          <w:szCs w:val="24"/>
        </w:rPr>
        <w:t>Gutscher</w:t>
      </w:r>
      <w:proofErr w:type="spellEnd"/>
      <w:r w:rsidRPr="00293B6D">
        <w:rPr>
          <w:rFonts w:ascii="Times New Roman" w:hAnsi="Times New Roman" w:cs="Times New Roman"/>
          <w:sz w:val="24"/>
          <w:szCs w:val="24"/>
        </w:rPr>
        <w:t xml:space="preserve">, M.-A., and </w:t>
      </w:r>
      <w:proofErr w:type="spellStart"/>
      <w:r w:rsidRPr="00293B6D">
        <w:rPr>
          <w:rFonts w:ascii="Times New Roman" w:hAnsi="Times New Roman" w:cs="Times New Roman"/>
          <w:sz w:val="24"/>
          <w:szCs w:val="24"/>
        </w:rPr>
        <w:t>Klaeschen</w:t>
      </w:r>
      <w:proofErr w:type="spellEnd"/>
      <w:r w:rsidRPr="00293B6D">
        <w:rPr>
          <w:rFonts w:ascii="Times New Roman" w:hAnsi="Times New Roman" w:cs="Times New Roman"/>
          <w:sz w:val="24"/>
          <w:szCs w:val="24"/>
        </w:rPr>
        <w:t xml:space="preserve">, D., 2013, Propagation of a lithospheric tear fault (STEP) through the western boundary of the Calabrian accretionary wedge offshore eastern Sicily (Southern Italy: Tectonophysics, v.602, p. 141–152, 10.1016/j.tecto.2012.12.026 </w:t>
      </w:r>
    </w:p>
    <w:p w14:paraId="5DEFC0F3" w14:textId="77777777" w:rsidR="00293B6D" w:rsidRDefault="00293B6D" w:rsidP="00750C3E">
      <w:pPr>
        <w:spacing w:after="0" w:line="480" w:lineRule="auto"/>
        <w:ind w:left="720" w:hanging="720"/>
        <w:jc w:val="both"/>
        <w:rPr>
          <w:rFonts w:ascii="Times New Roman" w:hAnsi="Times New Roman" w:cs="Times New Roman"/>
          <w:sz w:val="24"/>
          <w:szCs w:val="24"/>
        </w:rPr>
      </w:pPr>
      <w:r w:rsidRPr="00293B6D">
        <w:rPr>
          <w:rFonts w:ascii="Times New Roman" w:hAnsi="Times New Roman" w:cs="Times New Roman"/>
          <w:sz w:val="24"/>
          <w:szCs w:val="24"/>
        </w:rPr>
        <w:t xml:space="preserve">Gill, J.B., 1981, Orogenic Andesites and Plate Tectonics, New York: Springer, p. 292. </w:t>
      </w:r>
    </w:p>
    <w:p w14:paraId="511D8143" w14:textId="77777777" w:rsidR="00293B6D" w:rsidRDefault="00293B6D" w:rsidP="00750C3E">
      <w:pPr>
        <w:spacing w:after="0" w:line="480" w:lineRule="auto"/>
        <w:ind w:left="720" w:hanging="720"/>
        <w:jc w:val="both"/>
        <w:rPr>
          <w:rFonts w:ascii="Times New Roman" w:hAnsi="Times New Roman" w:cs="Times New Roman"/>
          <w:sz w:val="24"/>
          <w:szCs w:val="24"/>
        </w:rPr>
      </w:pPr>
      <w:proofErr w:type="spellStart"/>
      <w:r w:rsidRPr="00293B6D">
        <w:rPr>
          <w:rFonts w:ascii="Times New Roman" w:hAnsi="Times New Roman" w:cs="Times New Roman"/>
          <w:sz w:val="24"/>
          <w:szCs w:val="24"/>
        </w:rPr>
        <w:t>Govers</w:t>
      </w:r>
      <w:proofErr w:type="spellEnd"/>
      <w:r w:rsidRPr="00293B6D">
        <w:rPr>
          <w:rFonts w:ascii="Times New Roman" w:hAnsi="Times New Roman" w:cs="Times New Roman"/>
          <w:sz w:val="24"/>
          <w:szCs w:val="24"/>
        </w:rPr>
        <w:t xml:space="preserve">, R., and </w:t>
      </w:r>
      <w:proofErr w:type="spellStart"/>
      <w:r w:rsidRPr="00293B6D">
        <w:rPr>
          <w:rFonts w:ascii="Times New Roman" w:hAnsi="Times New Roman" w:cs="Times New Roman"/>
          <w:sz w:val="24"/>
          <w:szCs w:val="24"/>
        </w:rPr>
        <w:t>Wortel</w:t>
      </w:r>
      <w:proofErr w:type="spellEnd"/>
      <w:r w:rsidRPr="00293B6D">
        <w:rPr>
          <w:rFonts w:ascii="Times New Roman" w:hAnsi="Times New Roman" w:cs="Times New Roman"/>
          <w:sz w:val="24"/>
          <w:szCs w:val="24"/>
        </w:rPr>
        <w:t xml:space="preserve">, M.J.R., 2005, Lithosphere tearing at STEP faults: Response to edges of subduction zones: Earth and Planetary Science Letters, v. 236, no. 1–2, p. 505–523. 10. 1016/j.epsl.2005.03.022 </w:t>
      </w:r>
    </w:p>
    <w:p w14:paraId="1372478B" w14:textId="77777777" w:rsidR="00293B6D" w:rsidRDefault="00293B6D" w:rsidP="00750C3E">
      <w:pPr>
        <w:spacing w:after="0" w:line="480" w:lineRule="auto"/>
        <w:ind w:left="720" w:hanging="720"/>
        <w:jc w:val="both"/>
        <w:rPr>
          <w:rFonts w:ascii="Times New Roman" w:hAnsi="Times New Roman" w:cs="Times New Roman"/>
          <w:sz w:val="24"/>
          <w:szCs w:val="24"/>
        </w:rPr>
      </w:pPr>
      <w:proofErr w:type="spellStart"/>
      <w:r w:rsidRPr="00293B6D">
        <w:rPr>
          <w:rFonts w:ascii="Times New Roman" w:hAnsi="Times New Roman" w:cs="Times New Roman"/>
          <w:sz w:val="24"/>
          <w:szCs w:val="24"/>
        </w:rPr>
        <w:t>Gürer</w:t>
      </w:r>
      <w:proofErr w:type="spellEnd"/>
      <w:r w:rsidRPr="00293B6D">
        <w:rPr>
          <w:rFonts w:ascii="Times New Roman" w:hAnsi="Times New Roman" w:cs="Times New Roman"/>
          <w:sz w:val="24"/>
          <w:szCs w:val="24"/>
        </w:rPr>
        <w:t xml:space="preserve">, Ö.F., 1994, Upper Cretaceous </w:t>
      </w:r>
      <w:proofErr w:type="spellStart"/>
      <w:r w:rsidRPr="00293B6D">
        <w:rPr>
          <w:rFonts w:ascii="Times New Roman" w:hAnsi="Times New Roman" w:cs="Times New Roman"/>
          <w:sz w:val="24"/>
          <w:szCs w:val="24"/>
        </w:rPr>
        <w:t>statigraphy</w:t>
      </w:r>
      <w:proofErr w:type="spellEnd"/>
      <w:r w:rsidRPr="00293B6D">
        <w:rPr>
          <w:rFonts w:ascii="Times New Roman" w:hAnsi="Times New Roman" w:cs="Times New Roman"/>
          <w:sz w:val="24"/>
          <w:szCs w:val="24"/>
        </w:rPr>
        <w:t xml:space="preserve"> of </w:t>
      </w:r>
      <w:proofErr w:type="spellStart"/>
      <w:r w:rsidRPr="00293B6D">
        <w:rPr>
          <w:rFonts w:ascii="Times New Roman" w:hAnsi="Times New Roman" w:cs="Times New Roman"/>
          <w:sz w:val="24"/>
          <w:szCs w:val="24"/>
        </w:rPr>
        <w:t>Hekimhan</w:t>
      </w:r>
      <w:proofErr w:type="spellEnd"/>
      <w:r w:rsidRPr="00293B6D">
        <w:rPr>
          <w:rFonts w:ascii="Times New Roman" w:hAnsi="Times New Roman" w:cs="Times New Roman"/>
          <w:sz w:val="24"/>
          <w:szCs w:val="24"/>
        </w:rPr>
        <w:t xml:space="preserve">- </w:t>
      </w:r>
      <w:proofErr w:type="spellStart"/>
      <w:r w:rsidRPr="00293B6D">
        <w:rPr>
          <w:rFonts w:ascii="Times New Roman" w:hAnsi="Times New Roman" w:cs="Times New Roman"/>
          <w:sz w:val="24"/>
          <w:szCs w:val="24"/>
        </w:rPr>
        <w:t>Hasançelebi</w:t>
      </w:r>
      <w:proofErr w:type="spellEnd"/>
      <w:r w:rsidRPr="00293B6D">
        <w:rPr>
          <w:rFonts w:ascii="Times New Roman" w:hAnsi="Times New Roman" w:cs="Times New Roman"/>
          <w:sz w:val="24"/>
          <w:szCs w:val="24"/>
        </w:rPr>
        <w:t xml:space="preserve"> region and the basin evolution: Geological Bulletin of Turkey, v. 37, no. 2, p. 135–148. </w:t>
      </w:r>
    </w:p>
    <w:p w14:paraId="0FDC061C" w14:textId="77777777" w:rsidR="00293B6D" w:rsidRDefault="00293B6D" w:rsidP="00750C3E">
      <w:pPr>
        <w:spacing w:after="0" w:line="480" w:lineRule="auto"/>
        <w:ind w:left="720" w:hanging="720"/>
        <w:jc w:val="both"/>
        <w:rPr>
          <w:rFonts w:ascii="Times New Roman" w:hAnsi="Times New Roman" w:cs="Times New Roman"/>
          <w:sz w:val="24"/>
          <w:szCs w:val="24"/>
        </w:rPr>
      </w:pPr>
      <w:proofErr w:type="spellStart"/>
      <w:r w:rsidRPr="00293B6D">
        <w:rPr>
          <w:rFonts w:ascii="Times New Roman" w:hAnsi="Times New Roman" w:cs="Times New Roman"/>
          <w:sz w:val="24"/>
          <w:szCs w:val="24"/>
        </w:rPr>
        <w:t>Gürer</w:t>
      </w:r>
      <w:proofErr w:type="spellEnd"/>
      <w:r w:rsidRPr="00293B6D">
        <w:rPr>
          <w:rFonts w:ascii="Times New Roman" w:hAnsi="Times New Roman" w:cs="Times New Roman"/>
          <w:sz w:val="24"/>
          <w:szCs w:val="24"/>
        </w:rPr>
        <w:t xml:space="preserve">, Ö.F., 1996, Geological position and the genesis of </w:t>
      </w:r>
      <w:proofErr w:type="spellStart"/>
      <w:r w:rsidRPr="00293B6D">
        <w:rPr>
          <w:rFonts w:ascii="Times New Roman" w:hAnsi="Times New Roman" w:cs="Times New Roman"/>
          <w:sz w:val="24"/>
          <w:szCs w:val="24"/>
        </w:rPr>
        <w:t>Hasançelebi</w:t>
      </w:r>
      <w:proofErr w:type="spellEnd"/>
      <w:r w:rsidRPr="00293B6D">
        <w:rPr>
          <w:rFonts w:ascii="Times New Roman" w:hAnsi="Times New Roman" w:cs="Times New Roman"/>
          <w:sz w:val="24"/>
          <w:szCs w:val="24"/>
        </w:rPr>
        <w:t xml:space="preserve"> Alkaline Magmatism at the Eastern </w:t>
      </w:r>
      <w:proofErr w:type="spellStart"/>
      <w:r w:rsidRPr="00293B6D">
        <w:rPr>
          <w:rFonts w:ascii="Times New Roman" w:hAnsi="Times New Roman" w:cs="Times New Roman"/>
          <w:sz w:val="24"/>
          <w:szCs w:val="24"/>
        </w:rPr>
        <w:t>Taurides</w:t>
      </w:r>
      <w:proofErr w:type="spellEnd"/>
      <w:r w:rsidRPr="00293B6D">
        <w:rPr>
          <w:rFonts w:ascii="Times New Roman" w:hAnsi="Times New Roman" w:cs="Times New Roman"/>
          <w:sz w:val="24"/>
          <w:szCs w:val="24"/>
        </w:rPr>
        <w:t xml:space="preserve"> (NW Malatya): Turkish Journal of Earth Sciences, v. 5, no. 3, p. 71–88, [Geological and Petrological Investigation of the Alkali magmatic Rocks in </w:t>
      </w:r>
      <w:proofErr w:type="spellStart"/>
      <w:r w:rsidRPr="00293B6D">
        <w:rPr>
          <w:rFonts w:ascii="Times New Roman" w:hAnsi="Times New Roman" w:cs="Times New Roman"/>
          <w:sz w:val="24"/>
          <w:szCs w:val="24"/>
        </w:rPr>
        <w:t>Hekimhan</w:t>
      </w:r>
      <w:proofErr w:type="spellEnd"/>
      <w:r w:rsidRPr="00293B6D">
        <w:rPr>
          <w:rFonts w:ascii="Times New Roman" w:hAnsi="Times New Roman" w:cs="Times New Roman"/>
          <w:sz w:val="24"/>
          <w:szCs w:val="24"/>
        </w:rPr>
        <w:t xml:space="preserve"> Region. 10.55730/1300-0985.1729 </w:t>
      </w:r>
    </w:p>
    <w:p w14:paraId="1D8246BC" w14:textId="5610F395" w:rsidR="00750C3E" w:rsidRPr="00293B6D" w:rsidRDefault="00293B6D" w:rsidP="00750C3E">
      <w:pPr>
        <w:spacing w:after="0" w:line="480" w:lineRule="auto"/>
        <w:ind w:left="720" w:hanging="720"/>
        <w:jc w:val="both"/>
        <w:rPr>
          <w:rFonts w:ascii="Times New Roman" w:hAnsi="Times New Roman" w:cs="Times New Roman"/>
          <w:sz w:val="24"/>
          <w:szCs w:val="24"/>
        </w:rPr>
      </w:pPr>
      <w:r w:rsidRPr="00293B6D">
        <w:rPr>
          <w:rFonts w:ascii="Times New Roman" w:hAnsi="Times New Roman" w:cs="Times New Roman"/>
          <w:sz w:val="24"/>
          <w:szCs w:val="24"/>
        </w:rPr>
        <w:t xml:space="preserve">Hamilton, D.L., and </w:t>
      </w:r>
      <w:proofErr w:type="spellStart"/>
      <w:r w:rsidRPr="00293B6D">
        <w:rPr>
          <w:rFonts w:ascii="Times New Roman" w:hAnsi="Times New Roman" w:cs="Times New Roman"/>
          <w:sz w:val="24"/>
          <w:szCs w:val="24"/>
        </w:rPr>
        <w:t>MacKenzie</w:t>
      </w:r>
      <w:proofErr w:type="spellEnd"/>
      <w:r w:rsidRPr="00293B6D">
        <w:rPr>
          <w:rFonts w:ascii="Times New Roman" w:hAnsi="Times New Roman" w:cs="Times New Roman"/>
          <w:sz w:val="24"/>
          <w:szCs w:val="24"/>
        </w:rPr>
        <w:t>, W.S., 1965, Phase-equilibrium studies in the system NaAlSiO</w:t>
      </w:r>
      <w:r w:rsidRPr="00293B6D">
        <w:rPr>
          <w:rFonts w:ascii="Times New Roman" w:hAnsi="Times New Roman" w:cs="Times New Roman"/>
          <w:sz w:val="24"/>
          <w:szCs w:val="24"/>
          <w:vertAlign w:val="subscript"/>
        </w:rPr>
        <w:t>4</w:t>
      </w:r>
      <w:r w:rsidRPr="00293B6D">
        <w:rPr>
          <w:rFonts w:ascii="Times New Roman" w:hAnsi="Times New Roman" w:cs="Times New Roman"/>
          <w:sz w:val="24"/>
          <w:szCs w:val="24"/>
        </w:rPr>
        <w:t xml:space="preserve"> (nepheline)–KAlSiO</w:t>
      </w:r>
      <w:r w:rsidRPr="00293B6D">
        <w:rPr>
          <w:rFonts w:ascii="Times New Roman" w:hAnsi="Times New Roman" w:cs="Times New Roman"/>
          <w:sz w:val="24"/>
          <w:szCs w:val="24"/>
          <w:vertAlign w:val="subscript"/>
        </w:rPr>
        <w:t>4</w:t>
      </w:r>
      <w:r w:rsidRPr="00293B6D">
        <w:rPr>
          <w:rFonts w:ascii="Times New Roman" w:hAnsi="Times New Roman" w:cs="Times New Roman"/>
          <w:sz w:val="24"/>
          <w:szCs w:val="24"/>
        </w:rPr>
        <w:t xml:space="preserve"> (</w:t>
      </w:r>
      <w:proofErr w:type="spellStart"/>
      <w:r w:rsidRPr="00293B6D">
        <w:rPr>
          <w:rFonts w:ascii="Times New Roman" w:hAnsi="Times New Roman" w:cs="Times New Roman"/>
          <w:sz w:val="24"/>
          <w:szCs w:val="24"/>
        </w:rPr>
        <w:t>kalsilite</w:t>
      </w:r>
      <w:proofErr w:type="spellEnd"/>
      <w:r w:rsidRPr="00293B6D">
        <w:rPr>
          <w:rFonts w:ascii="Times New Roman" w:hAnsi="Times New Roman" w:cs="Times New Roman"/>
          <w:sz w:val="24"/>
          <w:szCs w:val="24"/>
        </w:rPr>
        <w:t>)–SiO</w:t>
      </w:r>
      <w:r w:rsidRPr="00293B6D">
        <w:rPr>
          <w:rFonts w:ascii="Times New Roman" w:hAnsi="Times New Roman" w:cs="Times New Roman"/>
          <w:sz w:val="24"/>
          <w:szCs w:val="24"/>
          <w:vertAlign w:val="subscript"/>
        </w:rPr>
        <w:t>2</w:t>
      </w:r>
      <w:r w:rsidRPr="00293B6D">
        <w:rPr>
          <w:rFonts w:ascii="Times New Roman" w:hAnsi="Times New Roman" w:cs="Times New Roman"/>
          <w:sz w:val="24"/>
          <w:szCs w:val="24"/>
        </w:rPr>
        <w:t xml:space="preserve"> -H</w:t>
      </w:r>
      <w:r w:rsidRPr="00293B6D">
        <w:rPr>
          <w:rFonts w:ascii="Times New Roman" w:hAnsi="Times New Roman" w:cs="Times New Roman"/>
          <w:sz w:val="24"/>
          <w:szCs w:val="24"/>
          <w:vertAlign w:val="subscript"/>
        </w:rPr>
        <w:t>2</w:t>
      </w:r>
      <w:r w:rsidRPr="00293B6D">
        <w:rPr>
          <w:rFonts w:ascii="Times New Roman" w:hAnsi="Times New Roman" w:cs="Times New Roman"/>
          <w:sz w:val="24"/>
          <w:szCs w:val="24"/>
        </w:rPr>
        <w:t xml:space="preserve">O: Mineralogical Magazine, v. 34, no. 268, p. 214–231. 10.1180/minmag.1965.034.268.17 </w:t>
      </w:r>
    </w:p>
    <w:p w14:paraId="345E96F5" w14:textId="77777777" w:rsidR="00293B6D" w:rsidRDefault="00293B6D" w:rsidP="00750C3E">
      <w:pPr>
        <w:spacing w:after="0" w:line="480" w:lineRule="auto"/>
        <w:ind w:left="720" w:hanging="720"/>
        <w:jc w:val="both"/>
        <w:rPr>
          <w:rFonts w:ascii="Times New Roman" w:hAnsi="Times New Roman" w:cs="Times New Roman"/>
          <w:sz w:val="24"/>
          <w:szCs w:val="24"/>
        </w:rPr>
      </w:pPr>
      <w:proofErr w:type="spellStart"/>
      <w:r w:rsidRPr="00293B6D">
        <w:rPr>
          <w:rFonts w:ascii="Times New Roman" w:hAnsi="Times New Roman" w:cs="Times New Roman"/>
          <w:sz w:val="24"/>
          <w:szCs w:val="24"/>
        </w:rPr>
        <w:t>Hawkesworth</w:t>
      </w:r>
      <w:proofErr w:type="spellEnd"/>
      <w:r w:rsidRPr="00293B6D">
        <w:rPr>
          <w:rFonts w:ascii="Times New Roman" w:hAnsi="Times New Roman" w:cs="Times New Roman"/>
          <w:sz w:val="24"/>
          <w:szCs w:val="24"/>
        </w:rPr>
        <w:t xml:space="preserve">, C.J., </w:t>
      </w:r>
      <w:proofErr w:type="spellStart"/>
      <w:r w:rsidRPr="00293B6D">
        <w:rPr>
          <w:rFonts w:ascii="Times New Roman" w:hAnsi="Times New Roman" w:cs="Times New Roman"/>
          <w:sz w:val="24"/>
          <w:szCs w:val="24"/>
        </w:rPr>
        <w:t>Hergt</w:t>
      </w:r>
      <w:proofErr w:type="spellEnd"/>
      <w:r w:rsidRPr="00293B6D">
        <w:rPr>
          <w:rFonts w:ascii="Times New Roman" w:hAnsi="Times New Roman" w:cs="Times New Roman"/>
          <w:sz w:val="24"/>
          <w:szCs w:val="24"/>
        </w:rPr>
        <w:t xml:space="preserve">, J.M., </w:t>
      </w:r>
      <w:proofErr w:type="spellStart"/>
      <w:r w:rsidRPr="00293B6D">
        <w:rPr>
          <w:rFonts w:ascii="Times New Roman" w:hAnsi="Times New Roman" w:cs="Times New Roman"/>
          <w:sz w:val="24"/>
          <w:szCs w:val="24"/>
        </w:rPr>
        <w:t>Ellam</w:t>
      </w:r>
      <w:proofErr w:type="spellEnd"/>
      <w:r w:rsidRPr="00293B6D">
        <w:rPr>
          <w:rFonts w:ascii="Times New Roman" w:hAnsi="Times New Roman" w:cs="Times New Roman"/>
          <w:sz w:val="24"/>
          <w:szCs w:val="24"/>
        </w:rPr>
        <w:t xml:space="preserve">, R.M., and McDermott, F., 1991, Element fluxes associated with subduction related magmatism: Philosophical Transactions of the Royal Society of London, Series A, v. 335, p. 393–405. </w:t>
      </w:r>
    </w:p>
    <w:p w14:paraId="330C379A" w14:textId="77777777" w:rsidR="00293B6D" w:rsidRDefault="00293B6D" w:rsidP="00750C3E">
      <w:pPr>
        <w:spacing w:after="0" w:line="480" w:lineRule="auto"/>
        <w:ind w:left="720" w:hanging="720"/>
        <w:jc w:val="both"/>
        <w:rPr>
          <w:rFonts w:ascii="Times New Roman" w:hAnsi="Times New Roman" w:cs="Times New Roman"/>
          <w:sz w:val="24"/>
          <w:szCs w:val="24"/>
        </w:rPr>
      </w:pPr>
      <w:r w:rsidRPr="00293B6D">
        <w:rPr>
          <w:rFonts w:ascii="Times New Roman" w:hAnsi="Times New Roman" w:cs="Times New Roman"/>
          <w:sz w:val="24"/>
          <w:szCs w:val="24"/>
        </w:rPr>
        <w:t xml:space="preserve">Hole, M.J., Saunders, A.D., Rogers, G., and Sykes, M.A., 1994, The relationship between alkaline magmatism, lithospheric </w:t>
      </w:r>
      <w:proofErr w:type="gramStart"/>
      <w:r w:rsidRPr="00293B6D">
        <w:rPr>
          <w:rFonts w:ascii="Times New Roman" w:hAnsi="Times New Roman" w:cs="Times New Roman"/>
          <w:sz w:val="24"/>
          <w:szCs w:val="24"/>
        </w:rPr>
        <w:t>extension</w:t>
      </w:r>
      <w:proofErr w:type="gramEnd"/>
      <w:r w:rsidRPr="00293B6D">
        <w:rPr>
          <w:rFonts w:ascii="Times New Roman" w:hAnsi="Times New Roman" w:cs="Times New Roman"/>
          <w:sz w:val="24"/>
          <w:szCs w:val="24"/>
        </w:rPr>
        <w:t xml:space="preserve"> and slab window formation along continental destructive plate margins: Geological Society, London: Special Publications, Vol. 81, pp. 265–285.</w:t>
      </w:r>
    </w:p>
    <w:p w14:paraId="6BA9FA71" w14:textId="77777777" w:rsidR="00293B6D" w:rsidRDefault="00293B6D" w:rsidP="00750C3E">
      <w:pPr>
        <w:spacing w:after="0" w:line="480" w:lineRule="auto"/>
        <w:ind w:left="720" w:hanging="720"/>
        <w:jc w:val="both"/>
        <w:rPr>
          <w:rFonts w:ascii="Times New Roman" w:hAnsi="Times New Roman" w:cs="Times New Roman"/>
          <w:sz w:val="24"/>
          <w:szCs w:val="24"/>
        </w:rPr>
      </w:pPr>
      <w:r w:rsidRPr="00293B6D">
        <w:rPr>
          <w:rFonts w:ascii="Times New Roman" w:hAnsi="Times New Roman" w:cs="Times New Roman"/>
          <w:sz w:val="24"/>
          <w:szCs w:val="24"/>
        </w:rPr>
        <w:lastRenderedPageBreak/>
        <w:t xml:space="preserve"> </w:t>
      </w:r>
      <w:proofErr w:type="spellStart"/>
      <w:r w:rsidRPr="00293B6D">
        <w:rPr>
          <w:rFonts w:ascii="Times New Roman" w:hAnsi="Times New Roman" w:cs="Times New Roman"/>
          <w:sz w:val="24"/>
          <w:szCs w:val="24"/>
        </w:rPr>
        <w:t>Karaoğlan</w:t>
      </w:r>
      <w:proofErr w:type="spellEnd"/>
      <w:r w:rsidRPr="00293B6D">
        <w:rPr>
          <w:rFonts w:ascii="Times New Roman" w:hAnsi="Times New Roman" w:cs="Times New Roman"/>
          <w:sz w:val="24"/>
          <w:szCs w:val="24"/>
        </w:rPr>
        <w:t xml:space="preserve">, F., Parlak, O., </w:t>
      </w:r>
      <w:proofErr w:type="spellStart"/>
      <w:r w:rsidRPr="00293B6D">
        <w:rPr>
          <w:rFonts w:ascii="Times New Roman" w:hAnsi="Times New Roman" w:cs="Times New Roman"/>
          <w:sz w:val="24"/>
          <w:szCs w:val="24"/>
        </w:rPr>
        <w:t>Hejl</w:t>
      </w:r>
      <w:proofErr w:type="spellEnd"/>
      <w:r w:rsidRPr="00293B6D">
        <w:rPr>
          <w:rFonts w:ascii="Times New Roman" w:hAnsi="Times New Roman" w:cs="Times New Roman"/>
          <w:sz w:val="24"/>
          <w:szCs w:val="24"/>
        </w:rPr>
        <w:t xml:space="preserve">, E., and </w:t>
      </w:r>
      <w:proofErr w:type="spellStart"/>
      <w:r w:rsidRPr="00293B6D">
        <w:rPr>
          <w:rFonts w:ascii="Times New Roman" w:hAnsi="Times New Roman" w:cs="Times New Roman"/>
          <w:sz w:val="24"/>
          <w:szCs w:val="24"/>
        </w:rPr>
        <w:t>Klötzli</w:t>
      </w:r>
      <w:proofErr w:type="spellEnd"/>
      <w:r w:rsidRPr="00293B6D">
        <w:rPr>
          <w:rFonts w:ascii="Times New Roman" w:hAnsi="Times New Roman" w:cs="Times New Roman"/>
          <w:sz w:val="24"/>
          <w:szCs w:val="24"/>
        </w:rPr>
        <w:t xml:space="preserve">, U., 2016, The temporal evolution of the active margin along the Southeast Anatolian Orogenic Belt (SE Turkey): Evidence from U–Pb, </w:t>
      </w:r>
      <w:proofErr w:type="spellStart"/>
      <w:r w:rsidRPr="00293B6D">
        <w:rPr>
          <w:rFonts w:ascii="Times New Roman" w:hAnsi="Times New Roman" w:cs="Times New Roman"/>
          <w:sz w:val="24"/>
          <w:szCs w:val="24"/>
        </w:rPr>
        <w:t>Ar</w:t>
      </w:r>
      <w:proofErr w:type="spellEnd"/>
      <w:r w:rsidRPr="00293B6D">
        <w:rPr>
          <w:rFonts w:ascii="Times New Roman" w:hAnsi="Times New Roman" w:cs="Times New Roman"/>
          <w:sz w:val="24"/>
          <w:szCs w:val="24"/>
        </w:rPr>
        <w:t>–</w:t>
      </w:r>
      <w:proofErr w:type="spellStart"/>
      <w:r w:rsidRPr="00293B6D">
        <w:rPr>
          <w:rFonts w:ascii="Times New Roman" w:hAnsi="Times New Roman" w:cs="Times New Roman"/>
          <w:sz w:val="24"/>
          <w:szCs w:val="24"/>
        </w:rPr>
        <w:t>Ar</w:t>
      </w:r>
      <w:proofErr w:type="spellEnd"/>
      <w:r w:rsidRPr="00293B6D">
        <w:rPr>
          <w:rFonts w:ascii="Times New Roman" w:hAnsi="Times New Roman" w:cs="Times New Roman"/>
          <w:sz w:val="24"/>
          <w:szCs w:val="24"/>
        </w:rPr>
        <w:t xml:space="preserve"> and fission track chronology: Gondwana Research, v.33, p. 190–208, 10.1016/j.gr.2015.12.011 </w:t>
      </w:r>
    </w:p>
    <w:p w14:paraId="729FEA8C" w14:textId="77777777" w:rsidR="00293B6D" w:rsidRDefault="00293B6D" w:rsidP="00750C3E">
      <w:pPr>
        <w:spacing w:after="0" w:line="480" w:lineRule="auto"/>
        <w:ind w:left="720" w:hanging="720"/>
        <w:jc w:val="both"/>
        <w:rPr>
          <w:rFonts w:ascii="Times New Roman" w:hAnsi="Times New Roman" w:cs="Times New Roman"/>
          <w:sz w:val="24"/>
          <w:szCs w:val="24"/>
        </w:rPr>
      </w:pPr>
      <w:r w:rsidRPr="00293B6D">
        <w:rPr>
          <w:rFonts w:ascii="Times New Roman" w:hAnsi="Times New Roman" w:cs="Times New Roman"/>
          <w:sz w:val="24"/>
          <w:szCs w:val="24"/>
        </w:rPr>
        <w:t xml:space="preserve">Kay, R.W., and Kay, S.M., 1993, Delamination and delamination magmatism: Tectonophysics, v. 219, no. 1–3, p. 177–189. 10. 1016/0040-1951(93)90295-U </w:t>
      </w:r>
      <w:proofErr w:type="spellStart"/>
      <w:r w:rsidRPr="00293B6D">
        <w:rPr>
          <w:rFonts w:ascii="Times New Roman" w:hAnsi="Times New Roman" w:cs="Times New Roman"/>
          <w:sz w:val="24"/>
          <w:szCs w:val="24"/>
        </w:rPr>
        <w:t>Kinzler</w:t>
      </w:r>
      <w:proofErr w:type="spellEnd"/>
      <w:r w:rsidRPr="00293B6D">
        <w:rPr>
          <w:rFonts w:ascii="Times New Roman" w:hAnsi="Times New Roman" w:cs="Times New Roman"/>
          <w:sz w:val="24"/>
          <w:szCs w:val="24"/>
        </w:rPr>
        <w:t xml:space="preserve">, R.J., 1997, Melting of mantle peridotite at pressures approaching the spinel to garnet transition: Application to mid-ocean ridge basalt petrogenesis: Journal of Geophysical Research, v. 102, no. B1, p. 853–874. 10.1029/96JB00988 </w:t>
      </w:r>
    </w:p>
    <w:p w14:paraId="2511768C" w14:textId="77777777" w:rsidR="00293B6D" w:rsidRDefault="00293B6D" w:rsidP="00750C3E">
      <w:pPr>
        <w:spacing w:after="0" w:line="480" w:lineRule="auto"/>
        <w:ind w:left="720" w:hanging="720"/>
        <w:jc w:val="both"/>
        <w:rPr>
          <w:rFonts w:ascii="Times New Roman" w:hAnsi="Times New Roman" w:cs="Times New Roman"/>
          <w:sz w:val="24"/>
          <w:szCs w:val="24"/>
        </w:rPr>
      </w:pPr>
      <w:proofErr w:type="spellStart"/>
      <w:r w:rsidRPr="00293B6D">
        <w:rPr>
          <w:rFonts w:ascii="Times New Roman" w:hAnsi="Times New Roman" w:cs="Times New Roman"/>
          <w:sz w:val="24"/>
          <w:szCs w:val="24"/>
        </w:rPr>
        <w:t>Klemme</w:t>
      </w:r>
      <w:proofErr w:type="spellEnd"/>
      <w:r w:rsidRPr="00293B6D">
        <w:rPr>
          <w:rFonts w:ascii="Times New Roman" w:hAnsi="Times New Roman" w:cs="Times New Roman"/>
          <w:sz w:val="24"/>
          <w:szCs w:val="24"/>
        </w:rPr>
        <w:t xml:space="preserve">, S., and O’Neill, H.C., 2000, The near-solidus transition from garnet lherzolite to spinel lherzolite: Contributions to Mineralogy and Petrology, v. 138, no. 3, p. 237–248. 10.1007/ s004100050560 </w:t>
      </w:r>
    </w:p>
    <w:p w14:paraId="017BB435" w14:textId="77777777" w:rsidR="00293B6D" w:rsidRDefault="00293B6D" w:rsidP="00750C3E">
      <w:pPr>
        <w:spacing w:after="0" w:line="480" w:lineRule="auto"/>
        <w:ind w:left="720" w:hanging="720"/>
        <w:jc w:val="both"/>
        <w:rPr>
          <w:rFonts w:ascii="Times New Roman" w:hAnsi="Times New Roman" w:cs="Times New Roman"/>
          <w:sz w:val="24"/>
          <w:szCs w:val="24"/>
        </w:rPr>
      </w:pPr>
      <w:proofErr w:type="spellStart"/>
      <w:r w:rsidRPr="00293B6D">
        <w:rPr>
          <w:rFonts w:ascii="Times New Roman" w:hAnsi="Times New Roman" w:cs="Times New Roman"/>
          <w:sz w:val="24"/>
          <w:szCs w:val="24"/>
        </w:rPr>
        <w:t>Koç</w:t>
      </w:r>
      <w:proofErr w:type="spellEnd"/>
      <w:r w:rsidRPr="00293B6D">
        <w:rPr>
          <w:rFonts w:ascii="Times New Roman" w:hAnsi="Times New Roman" w:cs="Times New Roman"/>
          <w:sz w:val="24"/>
          <w:szCs w:val="24"/>
        </w:rPr>
        <w:t xml:space="preserve">, A., and </w:t>
      </w:r>
      <w:proofErr w:type="spellStart"/>
      <w:r w:rsidRPr="00293B6D">
        <w:rPr>
          <w:rFonts w:ascii="Times New Roman" w:hAnsi="Times New Roman" w:cs="Times New Roman"/>
          <w:sz w:val="24"/>
          <w:szCs w:val="24"/>
        </w:rPr>
        <w:t>Kaymakçı</w:t>
      </w:r>
      <w:proofErr w:type="spellEnd"/>
      <w:r w:rsidRPr="00293B6D">
        <w:rPr>
          <w:rFonts w:ascii="Times New Roman" w:hAnsi="Times New Roman" w:cs="Times New Roman"/>
          <w:sz w:val="24"/>
          <w:szCs w:val="24"/>
        </w:rPr>
        <w:t xml:space="preserve">, N., 2013, Kinematics of </w:t>
      </w:r>
      <w:proofErr w:type="spellStart"/>
      <w:r w:rsidRPr="00293B6D">
        <w:rPr>
          <w:rFonts w:ascii="Times New Roman" w:hAnsi="Times New Roman" w:cs="Times New Roman"/>
          <w:sz w:val="24"/>
          <w:szCs w:val="24"/>
        </w:rPr>
        <w:t>Sürgü</w:t>
      </w:r>
      <w:proofErr w:type="spellEnd"/>
      <w:r w:rsidRPr="00293B6D">
        <w:rPr>
          <w:rFonts w:ascii="Times New Roman" w:hAnsi="Times New Roman" w:cs="Times New Roman"/>
          <w:sz w:val="24"/>
          <w:szCs w:val="24"/>
        </w:rPr>
        <w:t xml:space="preserve"> Fault Zone (Malatya, Turkey): A remote sensing study: Journal of Geodynamics, v.65, p. 292–307, 10.1016/j.jog.2012.08.001 </w:t>
      </w:r>
    </w:p>
    <w:p w14:paraId="4CD3B64B" w14:textId="77777777" w:rsidR="00293B6D" w:rsidRDefault="00293B6D" w:rsidP="00750C3E">
      <w:pPr>
        <w:spacing w:after="0" w:line="480" w:lineRule="auto"/>
        <w:ind w:left="720" w:hanging="720"/>
        <w:jc w:val="both"/>
        <w:rPr>
          <w:rFonts w:ascii="Times New Roman" w:hAnsi="Times New Roman" w:cs="Times New Roman"/>
          <w:sz w:val="24"/>
          <w:szCs w:val="24"/>
        </w:rPr>
      </w:pPr>
      <w:proofErr w:type="spellStart"/>
      <w:r w:rsidRPr="00293B6D">
        <w:rPr>
          <w:rFonts w:ascii="Times New Roman" w:hAnsi="Times New Roman" w:cs="Times New Roman"/>
          <w:sz w:val="24"/>
          <w:szCs w:val="24"/>
        </w:rPr>
        <w:t>Kürüm</w:t>
      </w:r>
      <w:proofErr w:type="spellEnd"/>
      <w:r w:rsidRPr="00293B6D">
        <w:rPr>
          <w:rFonts w:ascii="Times New Roman" w:hAnsi="Times New Roman" w:cs="Times New Roman"/>
          <w:sz w:val="24"/>
          <w:szCs w:val="24"/>
        </w:rPr>
        <w:t xml:space="preserve">, S., and </w:t>
      </w:r>
      <w:proofErr w:type="spellStart"/>
      <w:r w:rsidRPr="00293B6D">
        <w:rPr>
          <w:rFonts w:ascii="Times New Roman" w:hAnsi="Times New Roman" w:cs="Times New Roman"/>
          <w:sz w:val="24"/>
          <w:szCs w:val="24"/>
        </w:rPr>
        <w:t>Tanyıldızı</w:t>
      </w:r>
      <w:proofErr w:type="spellEnd"/>
      <w:r w:rsidRPr="00293B6D">
        <w:rPr>
          <w:rFonts w:ascii="Times New Roman" w:hAnsi="Times New Roman" w:cs="Times New Roman"/>
          <w:sz w:val="24"/>
          <w:szCs w:val="24"/>
        </w:rPr>
        <w:t xml:space="preserve">, Ö., 2017, Geochemical and Sr-Nd isotopic characteristics of Upper Cretaceous (calc-alkaline) and Miocene (alkaline) volcanic rocks: </w:t>
      </w:r>
      <w:proofErr w:type="spellStart"/>
      <w:r w:rsidRPr="00293B6D">
        <w:rPr>
          <w:rFonts w:ascii="Times New Roman" w:hAnsi="Times New Roman" w:cs="Times New Roman"/>
          <w:sz w:val="24"/>
          <w:szCs w:val="24"/>
        </w:rPr>
        <w:t>Elazığ</w:t>
      </w:r>
      <w:proofErr w:type="spellEnd"/>
      <w:r w:rsidRPr="00293B6D">
        <w:rPr>
          <w:rFonts w:ascii="Times New Roman" w:hAnsi="Times New Roman" w:cs="Times New Roman"/>
          <w:sz w:val="24"/>
          <w:szCs w:val="24"/>
        </w:rPr>
        <w:t xml:space="preserve">, Eastern </w:t>
      </w:r>
      <w:proofErr w:type="spellStart"/>
      <w:r w:rsidRPr="00293B6D">
        <w:rPr>
          <w:rFonts w:ascii="Times New Roman" w:hAnsi="Times New Roman" w:cs="Times New Roman"/>
          <w:sz w:val="24"/>
          <w:szCs w:val="24"/>
        </w:rPr>
        <w:t>Taurides</w:t>
      </w:r>
      <w:proofErr w:type="spellEnd"/>
      <w:r w:rsidRPr="00293B6D">
        <w:rPr>
          <w:rFonts w:ascii="Times New Roman" w:hAnsi="Times New Roman" w:cs="Times New Roman"/>
          <w:sz w:val="24"/>
          <w:szCs w:val="24"/>
        </w:rPr>
        <w:t xml:space="preserve">, Turkey: Journal of African Earth Science, v.134, p. 332–344, 10.1016/j.jafrearsci.2017.06.020 </w:t>
      </w:r>
    </w:p>
    <w:p w14:paraId="73013308" w14:textId="77777777" w:rsidR="00293B6D" w:rsidRDefault="00293B6D" w:rsidP="00750C3E">
      <w:pPr>
        <w:spacing w:after="0" w:line="480" w:lineRule="auto"/>
        <w:ind w:left="720" w:hanging="720"/>
        <w:jc w:val="both"/>
        <w:rPr>
          <w:rFonts w:ascii="Times New Roman" w:hAnsi="Times New Roman" w:cs="Times New Roman"/>
          <w:sz w:val="24"/>
          <w:szCs w:val="24"/>
        </w:rPr>
      </w:pPr>
      <w:proofErr w:type="spellStart"/>
      <w:r w:rsidRPr="00293B6D">
        <w:rPr>
          <w:rFonts w:ascii="Times New Roman" w:hAnsi="Times New Roman" w:cs="Times New Roman"/>
          <w:sz w:val="24"/>
          <w:szCs w:val="24"/>
        </w:rPr>
        <w:t>Kuşçu</w:t>
      </w:r>
      <w:proofErr w:type="spellEnd"/>
      <w:r w:rsidRPr="00293B6D">
        <w:rPr>
          <w:rFonts w:ascii="Times New Roman" w:hAnsi="Times New Roman" w:cs="Times New Roman"/>
          <w:sz w:val="24"/>
          <w:szCs w:val="24"/>
        </w:rPr>
        <w:t xml:space="preserve">, İ., </w:t>
      </w:r>
      <w:proofErr w:type="spellStart"/>
      <w:r w:rsidRPr="00293B6D">
        <w:rPr>
          <w:rFonts w:ascii="Times New Roman" w:hAnsi="Times New Roman" w:cs="Times New Roman"/>
          <w:sz w:val="24"/>
          <w:szCs w:val="24"/>
        </w:rPr>
        <w:t>Gençalioğlu-Kuşçu</w:t>
      </w:r>
      <w:proofErr w:type="spellEnd"/>
      <w:r w:rsidRPr="00293B6D">
        <w:rPr>
          <w:rFonts w:ascii="Times New Roman" w:hAnsi="Times New Roman" w:cs="Times New Roman"/>
          <w:sz w:val="24"/>
          <w:szCs w:val="24"/>
        </w:rPr>
        <w:t xml:space="preserve">, G., </w:t>
      </w:r>
      <w:proofErr w:type="spellStart"/>
      <w:r w:rsidRPr="00293B6D">
        <w:rPr>
          <w:rFonts w:ascii="Times New Roman" w:hAnsi="Times New Roman" w:cs="Times New Roman"/>
          <w:sz w:val="24"/>
          <w:szCs w:val="24"/>
        </w:rPr>
        <w:t>Tosdal</w:t>
      </w:r>
      <w:proofErr w:type="spellEnd"/>
      <w:r w:rsidRPr="00293B6D">
        <w:rPr>
          <w:rFonts w:ascii="Times New Roman" w:hAnsi="Times New Roman" w:cs="Times New Roman"/>
          <w:sz w:val="24"/>
          <w:szCs w:val="24"/>
        </w:rPr>
        <w:t xml:space="preserve">, R.M., Ulrich, T.D., and Friedman, R., 2010, Magmatism in the </w:t>
      </w:r>
      <w:proofErr w:type="spellStart"/>
      <w:r w:rsidRPr="00293B6D">
        <w:rPr>
          <w:rFonts w:ascii="Times New Roman" w:hAnsi="Times New Roman" w:cs="Times New Roman"/>
          <w:sz w:val="24"/>
          <w:szCs w:val="24"/>
        </w:rPr>
        <w:t>southeastern</w:t>
      </w:r>
      <w:proofErr w:type="spellEnd"/>
      <w:r w:rsidRPr="00293B6D">
        <w:rPr>
          <w:rFonts w:ascii="Times New Roman" w:hAnsi="Times New Roman" w:cs="Times New Roman"/>
          <w:sz w:val="24"/>
          <w:szCs w:val="24"/>
        </w:rPr>
        <w:t xml:space="preserve"> Anatolian orogenic belt: Transition from arc to post-collisional setting in an evolving orogen, London: Geological </w:t>
      </w:r>
      <w:proofErr w:type="spellStart"/>
      <w:r w:rsidRPr="00293B6D">
        <w:rPr>
          <w:rFonts w:ascii="Times New Roman" w:hAnsi="Times New Roman" w:cs="Times New Roman"/>
          <w:sz w:val="24"/>
          <w:szCs w:val="24"/>
        </w:rPr>
        <w:t>SocietySpecial</w:t>
      </w:r>
      <w:proofErr w:type="spellEnd"/>
      <w:r w:rsidRPr="00293B6D">
        <w:rPr>
          <w:rFonts w:ascii="Times New Roman" w:hAnsi="Times New Roman" w:cs="Times New Roman"/>
          <w:sz w:val="24"/>
          <w:szCs w:val="24"/>
        </w:rPr>
        <w:t xml:space="preserve"> Publications, Vol. 340, pp. 437–460. </w:t>
      </w:r>
    </w:p>
    <w:p w14:paraId="459A5EF9" w14:textId="77777777" w:rsidR="00293B6D" w:rsidRDefault="00293B6D" w:rsidP="00750C3E">
      <w:pPr>
        <w:spacing w:after="0" w:line="480" w:lineRule="auto"/>
        <w:ind w:left="720" w:hanging="720"/>
        <w:jc w:val="both"/>
        <w:rPr>
          <w:rFonts w:ascii="Times New Roman" w:hAnsi="Times New Roman" w:cs="Times New Roman"/>
          <w:sz w:val="24"/>
          <w:szCs w:val="24"/>
        </w:rPr>
      </w:pPr>
      <w:proofErr w:type="spellStart"/>
      <w:r w:rsidRPr="00293B6D">
        <w:rPr>
          <w:rFonts w:ascii="Times New Roman" w:hAnsi="Times New Roman" w:cs="Times New Roman"/>
          <w:sz w:val="24"/>
          <w:szCs w:val="24"/>
        </w:rPr>
        <w:t>Kuşçu</w:t>
      </w:r>
      <w:proofErr w:type="spellEnd"/>
      <w:r w:rsidRPr="00293B6D">
        <w:rPr>
          <w:rFonts w:ascii="Times New Roman" w:hAnsi="Times New Roman" w:cs="Times New Roman"/>
          <w:sz w:val="24"/>
          <w:szCs w:val="24"/>
        </w:rPr>
        <w:t xml:space="preserve">, İ., </w:t>
      </w:r>
      <w:proofErr w:type="spellStart"/>
      <w:r w:rsidRPr="00293B6D">
        <w:rPr>
          <w:rFonts w:ascii="Times New Roman" w:hAnsi="Times New Roman" w:cs="Times New Roman"/>
          <w:sz w:val="24"/>
          <w:szCs w:val="24"/>
        </w:rPr>
        <w:t>Tosdal</w:t>
      </w:r>
      <w:proofErr w:type="spellEnd"/>
      <w:r w:rsidRPr="00293B6D">
        <w:rPr>
          <w:rFonts w:ascii="Times New Roman" w:hAnsi="Times New Roman" w:cs="Times New Roman"/>
          <w:sz w:val="24"/>
          <w:szCs w:val="24"/>
        </w:rPr>
        <w:t xml:space="preserve">, R.M., </w:t>
      </w:r>
      <w:proofErr w:type="spellStart"/>
      <w:r w:rsidRPr="00293B6D">
        <w:rPr>
          <w:rFonts w:ascii="Times New Roman" w:hAnsi="Times New Roman" w:cs="Times New Roman"/>
          <w:sz w:val="24"/>
          <w:szCs w:val="24"/>
        </w:rPr>
        <w:t>Gençalioğlu-Kuşçu</w:t>
      </w:r>
      <w:proofErr w:type="spellEnd"/>
      <w:r w:rsidRPr="00293B6D">
        <w:rPr>
          <w:rFonts w:ascii="Times New Roman" w:hAnsi="Times New Roman" w:cs="Times New Roman"/>
          <w:sz w:val="24"/>
          <w:szCs w:val="24"/>
        </w:rPr>
        <w:t xml:space="preserve">, G., Friedman, R., and Ulrich, T.D., 2013, Late cretaceous to middle </w:t>
      </w:r>
      <w:proofErr w:type="spellStart"/>
      <w:r w:rsidRPr="00293B6D">
        <w:rPr>
          <w:rFonts w:ascii="Times New Roman" w:hAnsi="Times New Roman" w:cs="Times New Roman"/>
          <w:sz w:val="24"/>
          <w:szCs w:val="24"/>
        </w:rPr>
        <w:t>eocene</w:t>
      </w:r>
      <w:proofErr w:type="spellEnd"/>
      <w:r w:rsidRPr="00293B6D">
        <w:rPr>
          <w:rFonts w:ascii="Times New Roman" w:hAnsi="Times New Roman" w:cs="Times New Roman"/>
          <w:sz w:val="24"/>
          <w:szCs w:val="24"/>
        </w:rPr>
        <w:t xml:space="preserve"> magmatism and metallogeny of a portion of the </w:t>
      </w:r>
      <w:proofErr w:type="spellStart"/>
      <w:r w:rsidRPr="00293B6D">
        <w:rPr>
          <w:rFonts w:ascii="Times New Roman" w:hAnsi="Times New Roman" w:cs="Times New Roman"/>
          <w:sz w:val="24"/>
          <w:szCs w:val="24"/>
        </w:rPr>
        <w:lastRenderedPageBreak/>
        <w:t>Southeastern</w:t>
      </w:r>
      <w:proofErr w:type="spellEnd"/>
      <w:r w:rsidRPr="00293B6D">
        <w:rPr>
          <w:rFonts w:ascii="Times New Roman" w:hAnsi="Times New Roman" w:cs="Times New Roman"/>
          <w:sz w:val="24"/>
          <w:szCs w:val="24"/>
        </w:rPr>
        <w:t xml:space="preserve"> Anatolian Orogenic Belt, East-Central Turkey: Economic Geology, v. 108, no. 4, p. 641–666. 10.2113/econgeo.108.4. 641 </w:t>
      </w:r>
    </w:p>
    <w:p w14:paraId="2C5E39D8" w14:textId="77777777" w:rsidR="00293B6D" w:rsidRDefault="00293B6D" w:rsidP="00750C3E">
      <w:pPr>
        <w:spacing w:after="0" w:line="480" w:lineRule="auto"/>
        <w:ind w:left="720" w:hanging="720"/>
        <w:jc w:val="both"/>
        <w:rPr>
          <w:rFonts w:ascii="Times New Roman" w:hAnsi="Times New Roman" w:cs="Times New Roman"/>
          <w:sz w:val="24"/>
          <w:szCs w:val="24"/>
        </w:rPr>
      </w:pPr>
      <w:r w:rsidRPr="00293B6D">
        <w:rPr>
          <w:rFonts w:ascii="Times New Roman" w:hAnsi="Times New Roman" w:cs="Times New Roman"/>
          <w:sz w:val="24"/>
          <w:szCs w:val="24"/>
        </w:rPr>
        <w:t xml:space="preserve">LeBas, M.J., </w:t>
      </w:r>
      <w:proofErr w:type="spellStart"/>
      <w:r w:rsidRPr="00293B6D">
        <w:rPr>
          <w:rFonts w:ascii="Times New Roman" w:hAnsi="Times New Roman" w:cs="Times New Roman"/>
          <w:sz w:val="24"/>
          <w:szCs w:val="24"/>
        </w:rPr>
        <w:t>LeMaitre</w:t>
      </w:r>
      <w:proofErr w:type="spellEnd"/>
      <w:r w:rsidRPr="00293B6D">
        <w:rPr>
          <w:rFonts w:ascii="Times New Roman" w:hAnsi="Times New Roman" w:cs="Times New Roman"/>
          <w:sz w:val="24"/>
          <w:szCs w:val="24"/>
        </w:rPr>
        <w:t xml:space="preserve">, R.W., </w:t>
      </w:r>
      <w:proofErr w:type="spellStart"/>
      <w:r w:rsidRPr="00293B6D">
        <w:rPr>
          <w:rFonts w:ascii="Times New Roman" w:hAnsi="Times New Roman" w:cs="Times New Roman"/>
          <w:sz w:val="24"/>
          <w:szCs w:val="24"/>
        </w:rPr>
        <w:t>Streckeisen</w:t>
      </w:r>
      <w:proofErr w:type="spellEnd"/>
      <w:r w:rsidRPr="00293B6D">
        <w:rPr>
          <w:rFonts w:ascii="Times New Roman" w:hAnsi="Times New Roman" w:cs="Times New Roman"/>
          <w:sz w:val="24"/>
          <w:szCs w:val="24"/>
        </w:rPr>
        <w:t xml:space="preserve">, A., and </w:t>
      </w:r>
      <w:proofErr w:type="spellStart"/>
      <w:r w:rsidRPr="00293B6D">
        <w:rPr>
          <w:rFonts w:ascii="Times New Roman" w:hAnsi="Times New Roman" w:cs="Times New Roman"/>
          <w:sz w:val="24"/>
          <w:szCs w:val="24"/>
        </w:rPr>
        <w:t>Zanettin</w:t>
      </w:r>
      <w:proofErr w:type="spellEnd"/>
      <w:r w:rsidRPr="00293B6D">
        <w:rPr>
          <w:rFonts w:ascii="Times New Roman" w:hAnsi="Times New Roman" w:cs="Times New Roman"/>
          <w:sz w:val="24"/>
          <w:szCs w:val="24"/>
        </w:rPr>
        <w:t xml:space="preserve">, B., 1986, A chemical classification of volcanic rocks based on the total alkali-silica diagram: Journal of Petrology, v. 27, no. 3, p. 745–750. 10.1093/petrology/27.3.745 </w:t>
      </w:r>
    </w:p>
    <w:p w14:paraId="1E4A5CD9" w14:textId="77777777" w:rsidR="00293B6D" w:rsidRDefault="00293B6D" w:rsidP="00750C3E">
      <w:pPr>
        <w:spacing w:after="0" w:line="480" w:lineRule="auto"/>
        <w:ind w:left="720" w:hanging="720"/>
        <w:jc w:val="both"/>
        <w:rPr>
          <w:rFonts w:ascii="Times New Roman" w:hAnsi="Times New Roman" w:cs="Times New Roman"/>
          <w:sz w:val="24"/>
          <w:szCs w:val="24"/>
        </w:rPr>
      </w:pPr>
      <w:r w:rsidRPr="00293B6D">
        <w:rPr>
          <w:rFonts w:ascii="Times New Roman" w:hAnsi="Times New Roman" w:cs="Times New Roman"/>
          <w:sz w:val="24"/>
          <w:szCs w:val="24"/>
        </w:rPr>
        <w:t xml:space="preserve">Leo, G.W., </w:t>
      </w:r>
      <w:proofErr w:type="spellStart"/>
      <w:r w:rsidRPr="00293B6D">
        <w:rPr>
          <w:rFonts w:ascii="Times New Roman" w:hAnsi="Times New Roman" w:cs="Times New Roman"/>
          <w:sz w:val="24"/>
          <w:szCs w:val="24"/>
        </w:rPr>
        <w:t>Önder</w:t>
      </w:r>
      <w:proofErr w:type="spellEnd"/>
      <w:r w:rsidRPr="00293B6D">
        <w:rPr>
          <w:rFonts w:ascii="Times New Roman" w:hAnsi="Times New Roman" w:cs="Times New Roman"/>
          <w:sz w:val="24"/>
          <w:szCs w:val="24"/>
        </w:rPr>
        <w:t xml:space="preserve">, E., and </w:t>
      </w:r>
      <w:proofErr w:type="spellStart"/>
      <w:r w:rsidRPr="00293B6D">
        <w:rPr>
          <w:rFonts w:ascii="Times New Roman" w:hAnsi="Times New Roman" w:cs="Times New Roman"/>
          <w:sz w:val="24"/>
          <w:szCs w:val="24"/>
        </w:rPr>
        <w:t>Kılıç</w:t>
      </w:r>
      <w:proofErr w:type="spellEnd"/>
      <w:r w:rsidRPr="00293B6D">
        <w:rPr>
          <w:rFonts w:ascii="Times New Roman" w:hAnsi="Times New Roman" w:cs="Times New Roman"/>
          <w:sz w:val="24"/>
          <w:szCs w:val="24"/>
        </w:rPr>
        <w:t xml:space="preserve">, M., 1978, Geology and Mineral Resources of the </w:t>
      </w:r>
      <w:proofErr w:type="spellStart"/>
      <w:r w:rsidRPr="00293B6D">
        <w:rPr>
          <w:rFonts w:ascii="Times New Roman" w:hAnsi="Times New Roman" w:cs="Times New Roman"/>
          <w:sz w:val="24"/>
          <w:szCs w:val="24"/>
        </w:rPr>
        <w:t>Kuluncak-Sofular</w:t>
      </w:r>
      <w:proofErr w:type="spellEnd"/>
      <w:r w:rsidRPr="00293B6D">
        <w:rPr>
          <w:rFonts w:ascii="Times New Roman" w:hAnsi="Times New Roman" w:cs="Times New Roman"/>
          <w:sz w:val="24"/>
          <w:szCs w:val="24"/>
        </w:rPr>
        <w:t xml:space="preserve"> Area (Malatya K39-a1 and K39-a2 Quadrangles), Turkey: Bulletin of the United States Geological Survey, p. 1429. </w:t>
      </w:r>
    </w:p>
    <w:p w14:paraId="04748D3E" w14:textId="77777777" w:rsidR="00293B6D" w:rsidRPr="00305304" w:rsidRDefault="00293B6D" w:rsidP="00750C3E">
      <w:pPr>
        <w:spacing w:after="0" w:line="480" w:lineRule="auto"/>
        <w:ind w:left="720" w:hanging="720"/>
        <w:jc w:val="both"/>
        <w:rPr>
          <w:rFonts w:ascii="Times New Roman" w:hAnsi="Times New Roman" w:cs="Times New Roman"/>
          <w:sz w:val="24"/>
          <w:szCs w:val="24"/>
        </w:rPr>
      </w:pPr>
      <w:r w:rsidRPr="00293B6D">
        <w:rPr>
          <w:rFonts w:ascii="Times New Roman" w:hAnsi="Times New Roman" w:cs="Times New Roman"/>
          <w:sz w:val="24"/>
          <w:szCs w:val="24"/>
        </w:rPr>
        <w:t xml:space="preserve">Liu, Z., Zhu, D.-C., </w:t>
      </w:r>
      <w:proofErr w:type="spellStart"/>
      <w:r w:rsidRPr="00293B6D">
        <w:rPr>
          <w:rFonts w:ascii="Times New Roman" w:hAnsi="Times New Roman" w:cs="Times New Roman"/>
          <w:sz w:val="24"/>
          <w:szCs w:val="24"/>
        </w:rPr>
        <w:t>Rezeau</w:t>
      </w:r>
      <w:proofErr w:type="spellEnd"/>
      <w:r w:rsidRPr="00293B6D">
        <w:rPr>
          <w:rFonts w:ascii="Times New Roman" w:hAnsi="Times New Roman" w:cs="Times New Roman"/>
          <w:sz w:val="24"/>
          <w:szCs w:val="24"/>
        </w:rPr>
        <w:t xml:space="preserve">, H., </w:t>
      </w:r>
      <w:proofErr w:type="spellStart"/>
      <w:r w:rsidRPr="00293B6D">
        <w:rPr>
          <w:rFonts w:ascii="Times New Roman" w:hAnsi="Times New Roman" w:cs="Times New Roman"/>
          <w:sz w:val="24"/>
          <w:szCs w:val="24"/>
        </w:rPr>
        <w:t>Jagoutz</w:t>
      </w:r>
      <w:proofErr w:type="spellEnd"/>
      <w:r w:rsidRPr="00293B6D">
        <w:rPr>
          <w:rFonts w:ascii="Times New Roman" w:hAnsi="Times New Roman" w:cs="Times New Roman"/>
          <w:sz w:val="24"/>
          <w:szCs w:val="24"/>
        </w:rPr>
        <w:t xml:space="preserve">, O., Wang, Q., and </w:t>
      </w:r>
      <w:proofErr w:type="spellStart"/>
      <w:r w:rsidRPr="00293B6D">
        <w:rPr>
          <w:rFonts w:ascii="Times New Roman" w:hAnsi="Times New Roman" w:cs="Times New Roman"/>
          <w:sz w:val="24"/>
          <w:szCs w:val="24"/>
        </w:rPr>
        <w:t>Eyuboglu</w:t>
      </w:r>
      <w:proofErr w:type="spellEnd"/>
      <w:r w:rsidRPr="00293B6D">
        <w:rPr>
          <w:rFonts w:ascii="Times New Roman" w:hAnsi="Times New Roman" w:cs="Times New Roman"/>
          <w:sz w:val="24"/>
          <w:szCs w:val="24"/>
        </w:rPr>
        <w:t>, Y., 2022, Late Cretaceo</w:t>
      </w:r>
      <w:r w:rsidRPr="00305304">
        <w:rPr>
          <w:rFonts w:ascii="Times New Roman" w:hAnsi="Times New Roman" w:cs="Times New Roman"/>
          <w:sz w:val="24"/>
          <w:szCs w:val="24"/>
        </w:rPr>
        <w:t xml:space="preserve">us Transition from Calc-Alkaline to Alkaline Magmatism in the Eastern Anatolian Plateau: Implications for </w:t>
      </w:r>
      <w:proofErr w:type="spellStart"/>
      <w:r w:rsidRPr="00305304">
        <w:rPr>
          <w:rFonts w:ascii="Times New Roman" w:hAnsi="Times New Roman" w:cs="Times New Roman"/>
          <w:sz w:val="24"/>
          <w:szCs w:val="24"/>
        </w:rPr>
        <w:t>Microblock</w:t>
      </w:r>
      <w:proofErr w:type="spellEnd"/>
      <w:r w:rsidRPr="00305304">
        <w:rPr>
          <w:rFonts w:ascii="Times New Roman" w:hAnsi="Times New Roman" w:cs="Times New Roman"/>
          <w:sz w:val="24"/>
          <w:szCs w:val="24"/>
        </w:rPr>
        <w:t xml:space="preserve"> Collision Timing: Journal of Petrology, v. 63, no. 12, p. egac119. 10. 1093/petrology/egac119 </w:t>
      </w:r>
    </w:p>
    <w:p w14:paraId="6C2234F3" w14:textId="77777777" w:rsidR="00305304" w:rsidRDefault="00293B6D" w:rsidP="00750C3E">
      <w:pPr>
        <w:spacing w:after="0" w:line="480" w:lineRule="auto"/>
        <w:ind w:left="720" w:hanging="720"/>
        <w:jc w:val="both"/>
        <w:rPr>
          <w:rFonts w:ascii="Times New Roman" w:hAnsi="Times New Roman" w:cs="Times New Roman"/>
          <w:sz w:val="24"/>
          <w:szCs w:val="24"/>
        </w:rPr>
      </w:pPr>
      <w:proofErr w:type="spellStart"/>
      <w:r w:rsidRPr="00305304">
        <w:rPr>
          <w:rFonts w:ascii="Times New Roman" w:hAnsi="Times New Roman" w:cs="Times New Roman"/>
          <w:sz w:val="24"/>
          <w:szCs w:val="24"/>
        </w:rPr>
        <w:t>Marschik</w:t>
      </w:r>
      <w:proofErr w:type="spellEnd"/>
      <w:r w:rsidRPr="00305304">
        <w:rPr>
          <w:rFonts w:ascii="Times New Roman" w:hAnsi="Times New Roman" w:cs="Times New Roman"/>
          <w:sz w:val="24"/>
          <w:szCs w:val="24"/>
        </w:rPr>
        <w:t xml:space="preserve">, R., </w:t>
      </w:r>
      <w:proofErr w:type="spellStart"/>
      <w:r w:rsidRPr="00305304">
        <w:rPr>
          <w:rFonts w:ascii="Times New Roman" w:hAnsi="Times New Roman" w:cs="Times New Roman"/>
          <w:sz w:val="24"/>
          <w:szCs w:val="24"/>
        </w:rPr>
        <w:t>Spikings</w:t>
      </w:r>
      <w:proofErr w:type="spellEnd"/>
      <w:r w:rsidRPr="00305304">
        <w:rPr>
          <w:rFonts w:ascii="Times New Roman" w:hAnsi="Times New Roman" w:cs="Times New Roman"/>
          <w:sz w:val="24"/>
          <w:szCs w:val="24"/>
        </w:rPr>
        <w:t xml:space="preserve">, R., and </w:t>
      </w:r>
      <w:proofErr w:type="spellStart"/>
      <w:r w:rsidRPr="00305304">
        <w:rPr>
          <w:rFonts w:ascii="Times New Roman" w:hAnsi="Times New Roman" w:cs="Times New Roman"/>
          <w:sz w:val="24"/>
          <w:szCs w:val="24"/>
        </w:rPr>
        <w:t>Kuşçu</w:t>
      </w:r>
      <w:proofErr w:type="spellEnd"/>
      <w:r w:rsidRPr="00305304">
        <w:rPr>
          <w:rFonts w:ascii="Times New Roman" w:hAnsi="Times New Roman" w:cs="Times New Roman"/>
          <w:sz w:val="24"/>
          <w:szCs w:val="24"/>
        </w:rPr>
        <w:t xml:space="preserve">, I., 2008, Geochronology and stable isotope signature of alteration related to hydrothermal magnetite ores in Central Anatolia, Turkey: </w:t>
      </w:r>
      <w:proofErr w:type="spellStart"/>
      <w:r w:rsidR="00305304" w:rsidRPr="00305304">
        <w:rPr>
          <w:rFonts w:ascii="Times New Roman" w:hAnsi="Times New Roman" w:cs="Times New Roman"/>
          <w:sz w:val="24"/>
          <w:szCs w:val="24"/>
        </w:rPr>
        <w:t>Mineralium</w:t>
      </w:r>
      <w:proofErr w:type="spellEnd"/>
      <w:r w:rsidR="00305304" w:rsidRPr="00305304">
        <w:rPr>
          <w:rFonts w:ascii="Times New Roman" w:hAnsi="Times New Roman" w:cs="Times New Roman"/>
          <w:sz w:val="24"/>
          <w:szCs w:val="24"/>
        </w:rPr>
        <w:t xml:space="preserve"> Deposita, v. 43, no. 1, p. 111–124. 10.1007/ s00126-007-0160-4 </w:t>
      </w:r>
    </w:p>
    <w:p w14:paraId="4532F4AD" w14:textId="77777777" w:rsidR="00305304" w:rsidRDefault="00305304" w:rsidP="00750C3E">
      <w:pPr>
        <w:spacing w:after="0" w:line="480" w:lineRule="auto"/>
        <w:ind w:left="720" w:hanging="720"/>
        <w:jc w:val="both"/>
        <w:rPr>
          <w:rFonts w:ascii="Times New Roman" w:hAnsi="Times New Roman" w:cs="Times New Roman"/>
          <w:sz w:val="24"/>
          <w:szCs w:val="24"/>
        </w:rPr>
      </w:pPr>
      <w:proofErr w:type="spellStart"/>
      <w:r w:rsidRPr="00305304">
        <w:rPr>
          <w:rFonts w:ascii="Times New Roman" w:hAnsi="Times New Roman" w:cs="Times New Roman"/>
          <w:sz w:val="24"/>
          <w:szCs w:val="24"/>
        </w:rPr>
        <w:t>Nurlu</w:t>
      </w:r>
      <w:proofErr w:type="spellEnd"/>
      <w:r w:rsidRPr="00305304">
        <w:rPr>
          <w:rFonts w:ascii="Times New Roman" w:hAnsi="Times New Roman" w:cs="Times New Roman"/>
          <w:sz w:val="24"/>
          <w:szCs w:val="24"/>
        </w:rPr>
        <w:t xml:space="preserve">, N., </w:t>
      </w:r>
      <w:proofErr w:type="spellStart"/>
      <w:r w:rsidRPr="00305304">
        <w:rPr>
          <w:rFonts w:ascii="Times New Roman" w:hAnsi="Times New Roman" w:cs="Times New Roman"/>
          <w:sz w:val="24"/>
          <w:szCs w:val="24"/>
        </w:rPr>
        <w:t>Köksal</w:t>
      </w:r>
      <w:proofErr w:type="spellEnd"/>
      <w:r w:rsidRPr="00305304">
        <w:rPr>
          <w:rFonts w:ascii="Times New Roman" w:hAnsi="Times New Roman" w:cs="Times New Roman"/>
          <w:sz w:val="24"/>
          <w:szCs w:val="24"/>
        </w:rPr>
        <w:t xml:space="preserve">, S., and Kohut, M., 2022, Late Cretaceous volcanic arc magmatism in southeast Anatolian Orogenic Belt: Constraints from whole-rock, mineral chemistry, Sr– Nd isotopes and U–Pb zircon ages of the </w:t>
      </w:r>
      <w:proofErr w:type="spellStart"/>
      <w:r w:rsidRPr="00305304">
        <w:rPr>
          <w:rFonts w:ascii="Times New Roman" w:hAnsi="Times New Roman" w:cs="Times New Roman"/>
          <w:sz w:val="24"/>
          <w:szCs w:val="24"/>
        </w:rPr>
        <w:t>Baskil</w:t>
      </w:r>
      <w:proofErr w:type="spellEnd"/>
      <w:r w:rsidRPr="00305304">
        <w:rPr>
          <w:rFonts w:ascii="Times New Roman" w:hAnsi="Times New Roman" w:cs="Times New Roman"/>
          <w:sz w:val="24"/>
          <w:szCs w:val="24"/>
        </w:rPr>
        <w:t xml:space="preserve"> Intrusive Complex (Malatya, Turkey: Geological Journal, v. 57, no. 8, p. 3048–3073. 10.1002/gj.4460 </w:t>
      </w:r>
    </w:p>
    <w:p w14:paraId="3670CE83" w14:textId="77777777" w:rsidR="00305304" w:rsidRDefault="00305304" w:rsidP="00750C3E">
      <w:pPr>
        <w:spacing w:after="0" w:line="480" w:lineRule="auto"/>
        <w:ind w:left="720" w:hanging="720"/>
        <w:jc w:val="both"/>
        <w:rPr>
          <w:rFonts w:ascii="Times New Roman" w:hAnsi="Times New Roman" w:cs="Times New Roman"/>
          <w:sz w:val="24"/>
          <w:szCs w:val="24"/>
        </w:rPr>
      </w:pPr>
      <w:proofErr w:type="spellStart"/>
      <w:r w:rsidRPr="00305304">
        <w:rPr>
          <w:rFonts w:ascii="Times New Roman" w:hAnsi="Times New Roman" w:cs="Times New Roman"/>
          <w:sz w:val="24"/>
          <w:szCs w:val="24"/>
        </w:rPr>
        <w:t>Oberhänsli</w:t>
      </w:r>
      <w:proofErr w:type="spellEnd"/>
      <w:r w:rsidRPr="00305304">
        <w:rPr>
          <w:rFonts w:ascii="Times New Roman" w:hAnsi="Times New Roman" w:cs="Times New Roman"/>
          <w:sz w:val="24"/>
          <w:szCs w:val="24"/>
        </w:rPr>
        <w:t xml:space="preserve">, R., Bousquet, R., </w:t>
      </w:r>
      <w:proofErr w:type="spellStart"/>
      <w:r w:rsidRPr="00305304">
        <w:rPr>
          <w:rFonts w:ascii="Times New Roman" w:hAnsi="Times New Roman" w:cs="Times New Roman"/>
          <w:sz w:val="24"/>
          <w:szCs w:val="24"/>
        </w:rPr>
        <w:t>Candan</w:t>
      </w:r>
      <w:proofErr w:type="spellEnd"/>
      <w:r w:rsidRPr="00305304">
        <w:rPr>
          <w:rFonts w:ascii="Times New Roman" w:hAnsi="Times New Roman" w:cs="Times New Roman"/>
          <w:sz w:val="24"/>
          <w:szCs w:val="24"/>
        </w:rPr>
        <w:t xml:space="preserve">, O., and Okay, A., 2012, Dating Subduction Events in East Anatolia, Turkey: Turkish Journal of Earth Sciences, v. 21, p. 1–17. Okay, A.I., and </w:t>
      </w:r>
      <w:proofErr w:type="spellStart"/>
      <w:r w:rsidRPr="00305304">
        <w:rPr>
          <w:rFonts w:ascii="Times New Roman" w:hAnsi="Times New Roman" w:cs="Times New Roman"/>
          <w:sz w:val="24"/>
          <w:szCs w:val="24"/>
        </w:rPr>
        <w:t>Tüysüz</w:t>
      </w:r>
      <w:proofErr w:type="spellEnd"/>
      <w:r w:rsidRPr="00305304">
        <w:rPr>
          <w:rFonts w:ascii="Times New Roman" w:hAnsi="Times New Roman" w:cs="Times New Roman"/>
          <w:sz w:val="24"/>
          <w:szCs w:val="24"/>
        </w:rPr>
        <w:t xml:space="preserve">, O., 1999, Tethyan sutures of northern Turkey: Geological Society of London: Special Publications, v. 156, no. 1, p. 475–515. 10.1144/GSL.SP.1999.156.01.22 </w:t>
      </w:r>
    </w:p>
    <w:p w14:paraId="7CFCA6DC" w14:textId="77777777" w:rsidR="00305304" w:rsidRDefault="00305304" w:rsidP="00750C3E">
      <w:pPr>
        <w:spacing w:after="0" w:line="480" w:lineRule="auto"/>
        <w:ind w:left="720" w:hanging="720"/>
        <w:jc w:val="both"/>
        <w:rPr>
          <w:rFonts w:ascii="Times New Roman" w:hAnsi="Times New Roman" w:cs="Times New Roman"/>
          <w:sz w:val="24"/>
          <w:szCs w:val="24"/>
        </w:rPr>
      </w:pPr>
      <w:r w:rsidRPr="00305304">
        <w:rPr>
          <w:rFonts w:ascii="Times New Roman" w:hAnsi="Times New Roman" w:cs="Times New Roman"/>
          <w:sz w:val="24"/>
          <w:szCs w:val="24"/>
        </w:rPr>
        <w:lastRenderedPageBreak/>
        <w:t xml:space="preserve">Ozawa, K., and </w:t>
      </w:r>
      <w:proofErr w:type="spellStart"/>
      <w:r w:rsidRPr="00305304">
        <w:rPr>
          <w:rFonts w:ascii="Times New Roman" w:hAnsi="Times New Roman" w:cs="Times New Roman"/>
          <w:sz w:val="24"/>
          <w:szCs w:val="24"/>
        </w:rPr>
        <w:t>Schimizu</w:t>
      </w:r>
      <w:proofErr w:type="spellEnd"/>
      <w:r w:rsidRPr="00305304">
        <w:rPr>
          <w:rFonts w:ascii="Times New Roman" w:hAnsi="Times New Roman" w:cs="Times New Roman"/>
          <w:sz w:val="24"/>
          <w:szCs w:val="24"/>
        </w:rPr>
        <w:t xml:space="preserve">, N., 1995, Open-system melting in the upper mantle: Constraints from the </w:t>
      </w:r>
      <w:proofErr w:type="spellStart"/>
      <w:r w:rsidRPr="00305304">
        <w:rPr>
          <w:rFonts w:ascii="Times New Roman" w:hAnsi="Times New Roman" w:cs="Times New Roman"/>
          <w:sz w:val="24"/>
          <w:szCs w:val="24"/>
        </w:rPr>
        <w:t>Hayachine-Miyamori</w:t>
      </w:r>
      <w:proofErr w:type="spellEnd"/>
      <w:r w:rsidRPr="00305304">
        <w:rPr>
          <w:rFonts w:ascii="Times New Roman" w:hAnsi="Times New Roman" w:cs="Times New Roman"/>
          <w:sz w:val="24"/>
          <w:szCs w:val="24"/>
        </w:rPr>
        <w:t xml:space="preserve"> ophiolite, </w:t>
      </w:r>
      <w:proofErr w:type="spellStart"/>
      <w:r w:rsidRPr="00305304">
        <w:rPr>
          <w:rFonts w:ascii="Times New Roman" w:hAnsi="Times New Roman" w:cs="Times New Roman"/>
          <w:sz w:val="24"/>
          <w:szCs w:val="24"/>
        </w:rPr>
        <w:t>northeastern</w:t>
      </w:r>
      <w:proofErr w:type="spellEnd"/>
      <w:r w:rsidRPr="00305304">
        <w:rPr>
          <w:rFonts w:ascii="Times New Roman" w:hAnsi="Times New Roman" w:cs="Times New Roman"/>
          <w:sz w:val="24"/>
          <w:szCs w:val="24"/>
        </w:rPr>
        <w:t xml:space="preserve"> Japan: Journal of Geophysical Research, v. 100, no. B11, p. 22315–22335. 10.1029/ 95JB01967 </w:t>
      </w:r>
    </w:p>
    <w:p w14:paraId="4EEE9D7A" w14:textId="77777777" w:rsidR="00305304" w:rsidRDefault="00305304" w:rsidP="00750C3E">
      <w:pPr>
        <w:spacing w:after="0" w:line="480" w:lineRule="auto"/>
        <w:ind w:left="720" w:hanging="720"/>
        <w:jc w:val="both"/>
        <w:rPr>
          <w:rFonts w:ascii="Times New Roman" w:hAnsi="Times New Roman" w:cs="Times New Roman"/>
          <w:sz w:val="24"/>
          <w:szCs w:val="24"/>
        </w:rPr>
      </w:pPr>
      <w:proofErr w:type="spellStart"/>
      <w:r w:rsidRPr="00305304">
        <w:rPr>
          <w:rFonts w:ascii="Times New Roman" w:hAnsi="Times New Roman" w:cs="Times New Roman"/>
          <w:sz w:val="24"/>
          <w:szCs w:val="24"/>
        </w:rPr>
        <w:t>Özer</w:t>
      </w:r>
      <w:proofErr w:type="spellEnd"/>
      <w:r w:rsidRPr="00305304">
        <w:rPr>
          <w:rFonts w:ascii="Times New Roman" w:hAnsi="Times New Roman" w:cs="Times New Roman"/>
          <w:sz w:val="24"/>
          <w:szCs w:val="24"/>
        </w:rPr>
        <w:t xml:space="preserve">, E., </w:t>
      </w:r>
      <w:proofErr w:type="spellStart"/>
      <w:r w:rsidRPr="00305304">
        <w:rPr>
          <w:rFonts w:ascii="Times New Roman" w:hAnsi="Times New Roman" w:cs="Times New Roman"/>
          <w:sz w:val="24"/>
          <w:szCs w:val="24"/>
        </w:rPr>
        <w:t>Koç</w:t>
      </w:r>
      <w:proofErr w:type="spellEnd"/>
      <w:r w:rsidRPr="00305304">
        <w:rPr>
          <w:rFonts w:ascii="Times New Roman" w:hAnsi="Times New Roman" w:cs="Times New Roman"/>
          <w:sz w:val="24"/>
          <w:szCs w:val="24"/>
        </w:rPr>
        <w:t xml:space="preserve">, H., and </w:t>
      </w:r>
      <w:proofErr w:type="spellStart"/>
      <w:r w:rsidRPr="00305304">
        <w:rPr>
          <w:rFonts w:ascii="Times New Roman" w:hAnsi="Times New Roman" w:cs="Times New Roman"/>
          <w:sz w:val="24"/>
          <w:szCs w:val="24"/>
        </w:rPr>
        <w:t>Ozsayar</w:t>
      </w:r>
      <w:proofErr w:type="spellEnd"/>
      <w:r w:rsidRPr="00305304">
        <w:rPr>
          <w:rFonts w:ascii="Times New Roman" w:hAnsi="Times New Roman" w:cs="Times New Roman"/>
          <w:sz w:val="24"/>
          <w:szCs w:val="24"/>
        </w:rPr>
        <w:t>, T.Y., 2004, Stratigraphical evidence for the depression of the northern margin of the Menderes–</w:t>
      </w:r>
      <w:proofErr w:type="spellStart"/>
      <w:r w:rsidRPr="00305304">
        <w:rPr>
          <w:rFonts w:ascii="Times New Roman" w:hAnsi="Times New Roman" w:cs="Times New Roman"/>
          <w:sz w:val="24"/>
          <w:szCs w:val="24"/>
        </w:rPr>
        <w:t>Tauride</w:t>
      </w:r>
      <w:proofErr w:type="spellEnd"/>
      <w:r w:rsidRPr="00305304">
        <w:rPr>
          <w:rFonts w:ascii="Times New Roman" w:hAnsi="Times New Roman" w:cs="Times New Roman"/>
          <w:sz w:val="24"/>
          <w:szCs w:val="24"/>
        </w:rPr>
        <w:t xml:space="preserve"> Block (Turkey) during the Late Cretaceous: Journal of Asian Earth Science, v. 22, no. 5, p. 401–412. 10.1016/S1367-9120(03)00084-1 </w:t>
      </w:r>
    </w:p>
    <w:p w14:paraId="5BE427BA" w14:textId="77777777" w:rsidR="00305304" w:rsidRDefault="00305304" w:rsidP="00750C3E">
      <w:pPr>
        <w:spacing w:after="0" w:line="480" w:lineRule="auto"/>
        <w:ind w:left="720" w:hanging="720"/>
        <w:jc w:val="both"/>
        <w:rPr>
          <w:rFonts w:ascii="Times New Roman" w:hAnsi="Times New Roman" w:cs="Times New Roman"/>
          <w:sz w:val="24"/>
          <w:szCs w:val="24"/>
        </w:rPr>
      </w:pPr>
      <w:proofErr w:type="spellStart"/>
      <w:r w:rsidRPr="00305304">
        <w:rPr>
          <w:rFonts w:ascii="Times New Roman" w:hAnsi="Times New Roman" w:cs="Times New Roman"/>
          <w:sz w:val="24"/>
          <w:szCs w:val="24"/>
        </w:rPr>
        <w:t>Ozgenc</w:t>
      </w:r>
      <w:proofErr w:type="spellEnd"/>
      <w:r w:rsidRPr="00305304">
        <w:rPr>
          <w:rFonts w:ascii="Times New Roman" w:hAnsi="Times New Roman" w:cs="Times New Roman"/>
          <w:sz w:val="24"/>
          <w:szCs w:val="24"/>
        </w:rPr>
        <w:t xml:space="preserve">, I., and </w:t>
      </w:r>
      <w:proofErr w:type="spellStart"/>
      <w:r w:rsidRPr="00305304">
        <w:rPr>
          <w:rFonts w:ascii="Times New Roman" w:hAnsi="Times New Roman" w:cs="Times New Roman"/>
          <w:sz w:val="24"/>
          <w:szCs w:val="24"/>
        </w:rPr>
        <w:t>Ilbeyli</w:t>
      </w:r>
      <w:proofErr w:type="spellEnd"/>
      <w:r w:rsidRPr="00305304">
        <w:rPr>
          <w:rFonts w:ascii="Times New Roman" w:hAnsi="Times New Roman" w:cs="Times New Roman"/>
          <w:sz w:val="24"/>
          <w:szCs w:val="24"/>
        </w:rPr>
        <w:t>, N., 2009, Geochemical constraints on petrogenesis of Late Cretaceous alkaline magmatism in east-central Anatolia (</w:t>
      </w:r>
      <w:proofErr w:type="spellStart"/>
      <w:r w:rsidRPr="00305304">
        <w:rPr>
          <w:rFonts w:ascii="Times New Roman" w:hAnsi="Times New Roman" w:cs="Times New Roman"/>
          <w:sz w:val="24"/>
          <w:szCs w:val="24"/>
        </w:rPr>
        <w:t>Hasancelebi</w:t>
      </w:r>
      <w:proofErr w:type="spellEnd"/>
      <w:r w:rsidRPr="00305304">
        <w:rPr>
          <w:rFonts w:ascii="Times New Roman" w:hAnsi="Times New Roman" w:cs="Times New Roman"/>
          <w:sz w:val="24"/>
          <w:szCs w:val="24"/>
        </w:rPr>
        <w:t>–</w:t>
      </w:r>
      <w:proofErr w:type="spellStart"/>
      <w:r w:rsidRPr="00305304">
        <w:rPr>
          <w:rFonts w:ascii="Times New Roman" w:hAnsi="Times New Roman" w:cs="Times New Roman"/>
          <w:sz w:val="24"/>
          <w:szCs w:val="24"/>
        </w:rPr>
        <w:t>basören</w:t>
      </w:r>
      <w:proofErr w:type="spellEnd"/>
      <w:r w:rsidRPr="00305304">
        <w:rPr>
          <w:rFonts w:ascii="Times New Roman" w:hAnsi="Times New Roman" w:cs="Times New Roman"/>
          <w:sz w:val="24"/>
          <w:szCs w:val="24"/>
        </w:rPr>
        <w:t xml:space="preserve">, Malatya), Turkey: Turkey: Mineralogy and Petrology, v. 95, no. 1–2, p. 71–85. 10.1007/s00710-008-0027-0 </w:t>
      </w:r>
    </w:p>
    <w:p w14:paraId="3722A119" w14:textId="77777777" w:rsidR="00305304" w:rsidRDefault="00305304" w:rsidP="00750C3E">
      <w:pPr>
        <w:spacing w:after="0" w:line="480" w:lineRule="auto"/>
        <w:ind w:left="720" w:hanging="720"/>
        <w:jc w:val="both"/>
        <w:rPr>
          <w:rFonts w:ascii="Times New Roman" w:hAnsi="Times New Roman" w:cs="Times New Roman"/>
          <w:sz w:val="24"/>
          <w:szCs w:val="24"/>
        </w:rPr>
      </w:pPr>
      <w:r w:rsidRPr="00305304">
        <w:rPr>
          <w:rFonts w:ascii="Times New Roman" w:hAnsi="Times New Roman" w:cs="Times New Roman"/>
          <w:sz w:val="24"/>
          <w:szCs w:val="24"/>
        </w:rPr>
        <w:t xml:space="preserve">Palme, H., and O’Neill, H.C., 2004, </w:t>
      </w:r>
      <w:proofErr w:type="spellStart"/>
      <w:r w:rsidRPr="00305304">
        <w:rPr>
          <w:rFonts w:ascii="Times New Roman" w:hAnsi="Times New Roman" w:cs="Times New Roman"/>
          <w:sz w:val="24"/>
          <w:szCs w:val="24"/>
        </w:rPr>
        <w:t>Cosmochemical</w:t>
      </w:r>
      <w:proofErr w:type="spellEnd"/>
      <w:r w:rsidRPr="00305304">
        <w:rPr>
          <w:rFonts w:ascii="Times New Roman" w:hAnsi="Times New Roman" w:cs="Times New Roman"/>
          <w:sz w:val="24"/>
          <w:szCs w:val="24"/>
        </w:rPr>
        <w:t xml:space="preserve"> estimates of mantle composition. in Holland, H., and </w:t>
      </w:r>
      <w:proofErr w:type="spellStart"/>
      <w:r w:rsidRPr="00305304">
        <w:rPr>
          <w:rFonts w:ascii="Times New Roman" w:hAnsi="Times New Roman" w:cs="Times New Roman"/>
          <w:sz w:val="24"/>
          <w:szCs w:val="24"/>
        </w:rPr>
        <w:t>Turekian</w:t>
      </w:r>
      <w:proofErr w:type="spellEnd"/>
      <w:r w:rsidRPr="00305304">
        <w:rPr>
          <w:rFonts w:ascii="Times New Roman" w:hAnsi="Times New Roman" w:cs="Times New Roman"/>
          <w:sz w:val="24"/>
          <w:szCs w:val="24"/>
        </w:rPr>
        <w:t xml:space="preserve">, K. eds. Treatise on Geochemistry 2, Amsterdam: Elsevier, pp. 1–38. </w:t>
      </w:r>
    </w:p>
    <w:p w14:paraId="5FBDFCF3" w14:textId="77777777" w:rsidR="00305304" w:rsidRDefault="00305304" w:rsidP="00750C3E">
      <w:pPr>
        <w:spacing w:after="0" w:line="480" w:lineRule="auto"/>
        <w:ind w:left="720" w:hanging="720"/>
        <w:jc w:val="both"/>
        <w:rPr>
          <w:rFonts w:ascii="Times New Roman" w:hAnsi="Times New Roman" w:cs="Times New Roman"/>
          <w:sz w:val="24"/>
          <w:szCs w:val="24"/>
        </w:rPr>
      </w:pPr>
      <w:r w:rsidRPr="00305304">
        <w:rPr>
          <w:rFonts w:ascii="Times New Roman" w:hAnsi="Times New Roman" w:cs="Times New Roman"/>
          <w:sz w:val="24"/>
          <w:szCs w:val="24"/>
        </w:rPr>
        <w:t xml:space="preserve">Parlak, O., 2016, The </w:t>
      </w:r>
      <w:proofErr w:type="spellStart"/>
      <w:r w:rsidRPr="00305304">
        <w:rPr>
          <w:rFonts w:ascii="Times New Roman" w:hAnsi="Times New Roman" w:cs="Times New Roman"/>
          <w:sz w:val="24"/>
          <w:szCs w:val="24"/>
        </w:rPr>
        <w:t>Tauride</w:t>
      </w:r>
      <w:proofErr w:type="spellEnd"/>
      <w:r w:rsidRPr="00305304">
        <w:rPr>
          <w:rFonts w:ascii="Times New Roman" w:hAnsi="Times New Roman" w:cs="Times New Roman"/>
          <w:sz w:val="24"/>
          <w:szCs w:val="24"/>
        </w:rPr>
        <w:t xml:space="preserve"> Ophiolites of Anatolia (Turkey): A Review: Journal of Earth Science, v. 27, no. 6, p. 901–934. 10. 1007/s12583-016-0679-3 </w:t>
      </w:r>
    </w:p>
    <w:p w14:paraId="419EA58B" w14:textId="77777777" w:rsidR="00305304" w:rsidRDefault="00305304" w:rsidP="00750C3E">
      <w:pPr>
        <w:spacing w:after="0" w:line="480" w:lineRule="auto"/>
        <w:ind w:left="720" w:hanging="720"/>
        <w:jc w:val="both"/>
        <w:rPr>
          <w:rFonts w:ascii="Times New Roman" w:hAnsi="Times New Roman" w:cs="Times New Roman"/>
          <w:sz w:val="24"/>
          <w:szCs w:val="24"/>
        </w:rPr>
      </w:pPr>
      <w:r w:rsidRPr="00305304">
        <w:rPr>
          <w:rFonts w:ascii="Times New Roman" w:hAnsi="Times New Roman" w:cs="Times New Roman"/>
          <w:sz w:val="24"/>
          <w:szCs w:val="24"/>
        </w:rPr>
        <w:t xml:space="preserve">Pearce, J.A., 1983, Role of the sub-continental lithosphere in magma genesis at active continental margins. in </w:t>
      </w:r>
      <w:proofErr w:type="spellStart"/>
      <w:r w:rsidRPr="00305304">
        <w:rPr>
          <w:rFonts w:ascii="Times New Roman" w:hAnsi="Times New Roman" w:cs="Times New Roman"/>
          <w:sz w:val="24"/>
          <w:szCs w:val="24"/>
        </w:rPr>
        <w:t>Hawkesworth</w:t>
      </w:r>
      <w:proofErr w:type="spellEnd"/>
      <w:r w:rsidRPr="00305304">
        <w:rPr>
          <w:rFonts w:ascii="Times New Roman" w:hAnsi="Times New Roman" w:cs="Times New Roman"/>
          <w:sz w:val="24"/>
          <w:szCs w:val="24"/>
        </w:rPr>
        <w:t xml:space="preserve">, C.J, and </w:t>
      </w:r>
      <w:proofErr w:type="spellStart"/>
      <w:r w:rsidRPr="00305304">
        <w:rPr>
          <w:rFonts w:ascii="Times New Roman" w:hAnsi="Times New Roman" w:cs="Times New Roman"/>
          <w:sz w:val="24"/>
          <w:szCs w:val="24"/>
        </w:rPr>
        <w:t>Norry</w:t>
      </w:r>
      <w:proofErr w:type="spellEnd"/>
      <w:r w:rsidRPr="00305304">
        <w:rPr>
          <w:rFonts w:ascii="Times New Roman" w:hAnsi="Times New Roman" w:cs="Times New Roman"/>
          <w:sz w:val="24"/>
          <w:szCs w:val="24"/>
        </w:rPr>
        <w:t xml:space="preserve">, M.J. eds. Continental basalts and mantle xenoliths, Nantwich, UK: Shiva Publishing, p. 230–249. </w:t>
      </w:r>
    </w:p>
    <w:p w14:paraId="33E13691" w14:textId="77777777" w:rsidR="00305304" w:rsidRDefault="00305304" w:rsidP="00750C3E">
      <w:pPr>
        <w:spacing w:after="0" w:line="480" w:lineRule="auto"/>
        <w:ind w:left="720" w:hanging="720"/>
        <w:jc w:val="both"/>
        <w:rPr>
          <w:rFonts w:ascii="Times New Roman" w:hAnsi="Times New Roman" w:cs="Times New Roman"/>
          <w:sz w:val="24"/>
          <w:szCs w:val="24"/>
        </w:rPr>
      </w:pPr>
      <w:r w:rsidRPr="00305304">
        <w:rPr>
          <w:rFonts w:ascii="Times New Roman" w:hAnsi="Times New Roman" w:cs="Times New Roman"/>
          <w:sz w:val="24"/>
          <w:szCs w:val="24"/>
        </w:rPr>
        <w:t xml:space="preserve">Pearce, J.A., 1996, A users guide to basalt discrimination diagrams. in Wyman, D.A., ed. Trace Element Geochemistry of Volcanic Rocks: Applications for Massive Sulphide Exploration. The Geological Association of Canada, Short Course Notes, v. 12, p. 79–113. https://gac.ca/product/ trace-element-geochemistry-of-volcanic-rocks-applications-for-massive-sulphide-exploration/ </w:t>
      </w:r>
    </w:p>
    <w:p w14:paraId="602F2818" w14:textId="77777777" w:rsidR="00305304" w:rsidRPr="00AF3C62" w:rsidRDefault="00305304" w:rsidP="00750C3E">
      <w:pPr>
        <w:spacing w:after="0" w:line="480" w:lineRule="auto"/>
        <w:ind w:left="720" w:hanging="720"/>
        <w:jc w:val="both"/>
        <w:rPr>
          <w:rFonts w:ascii="Times New Roman" w:hAnsi="Times New Roman" w:cs="Times New Roman"/>
          <w:sz w:val="24"/>
          <w:szCs w:val="24"/>
        </w:rPr>
      </w:pPr>
      <w:r w:rsidRPr="00305304">
        <w:rPr>
          <w:rFonts w:ascii="Times New Roman" w:hAnsi="Times New Roman" w:cs="Times New Roman"/>
          <w:sz w:val="24"/>
          <w:szCs w:val="24"/>
        </w:rPr>
        <w:lastRenderedPageBreak/>
        <w:t xml:space="preserve">Pearce, J.A., 2008, Geochemical fingerprinting of oceanic basalts with applications to ophiolite classification and the search for Archean oceanic crust: </w:t>
      </w:r>
      <w:proofErr w:type="spellStart"/>
      <w:r w:rsidRPr="00305304">
        <w:rPr>
          <w:rFonts w:ascii="Times New Roman" w:hAnsi="Times New Roman" w:cs="Times New Roman"/>
          <w:sz w:val="24"/>
          <w:szCs w:val="24"/>
        </w:rPr>
        <w:t>Lithos</w:t>
      </w:r>
      <w:proofErr w:type="spellEnd"/>
      <w:r w:rsidRPr="00305304">
        <w:rPr>
          <w:rFonts w:ascii="Times New Roman" w:hAnsi="Times New Roman" w:cs="Times New Roman"/>
          <w:sz w:val="24"/>
          <w:szCs w:val="24"/>
        </w:rPr>
        <w:t>, v. 100, no. 1–4, p. 14–</w:t>
      </w:r>
      <w:r w:rsidRPr="00AF3C62">
        <w:rPr>
          <w:rFonts w:ascii="Times New Roman" w:hAnsi="Times New Roman" w:cs="Times New Roman"/>
          <w:sz w:val="24"/>
          <w:szCs w:val="24"/>
        </w:rPr>
        <w:t xml:space="preserve">48. 10.1016/j.lithos.2007.06.016 </w:t>
      </w:r>
    </w:p>
    <w:p w14:paraId="1033FF00" w14:textId="77777777" w:rsidR="00305304" w:rsidRPr="00AF3C62" w:rsidRDefault="00305304" w:rsidP="00750C3E">
      <w:pPr>
        <w:spacing w:after="0" w:line="480" w:lineRule="auto"/>
        <w:ind w:left="720" w:hanging="720"/>
        <w:jc w:val="both"/>
        <w:rPr>
          <w:rFonts w:ascii="Times New Roman" w:hAnsi="Times New Roman" w:cs="Times New Roman"/>
          <w:sz w:val="24"/>
          <w:szCs w:val="24"/>
        </w:rPr>
      </w:pPr>
      <w:r w:rsidRPr="00AF3C62">
        <w:rPr>
          <w:rFonts w:ascii="Times New Roman" w:hAnsi="Times New Roman" w:cs="Times New Roman"/>
          <w:sz w:val="24"/>
          <w:szCs w:val="24"/>
        </w:rPr>
        <w:t xml:space="preserve">Pearce, J.A., Ernst, R.E., </w:t>
      </w:r>
      <w:proofErr w:type="spellStart"/>
      <w:r w:rsidRPr="00AF3C62">
        <w:rPr>
          <w:rFonts w:ascii="Times New Roman" w:hAnsi="Times New Roman" w:cs="Times New Roman"/>
          <w:sz w:val="24"/>
          <w:szCs w:val="24"/>
        </w:rPr>
        <w:t>Peate</w:t>
      </w:r>
      <w:proofErr w:type="spellEnd"/>
      <w:r w:rsidRPr="00AF3C62">
        <w:rPr>
          <w:rFonts w:ascii="Times New Roman" w:hAnsi="Times New Roman" w:cs="Times New Roman"/>
          <w:sz w:val="24"/>
          <w:szCs w:val="24"/>
        </w:rPr>
        <w:t xml:space="preserve">, D.W., and Rogers, C., 2021, LIP printing: Use of immobile element proxies to characterize Large Igneous Provinces in the geologic record: </w:t>
      </w:r>
      <w:proofErr w:type="spellStart"/>
      <w:r w:rsidRPr="00AF3C62">
        <w:rPr>
          <w:rFonts w:ascii="Times New Roman" w:hAnsi="Times New Roman" w:cs="Times New Roman"/>
          <w:sz w:val="24"/>
          <w:szCs w:val="24"/>
        </w:rPr>
        <w:t>Lithos</w:t>
      </w:r>
      <w:proofErr w:type="spellEnd"/>
      <w:r w:rsidRPr="00AF3C62">
        <w:rPr>
          <w:rFonts w:ascii="Times New Roman" w:hAnsi="Times New Roman" w:cs="Times New Roman"/>
          <w:sz w:val="24"/>
          <w:szCs w:val="24"/>
        </w:rPr>
        <w:t xml:space="preserve">, v.392-393, p. 392–393, 106068, 10.1016/j.lithos.2021.106068 </w:t>
      </w:r>
    </w:p>
    <w:p w14:paraId="3160F598" w14:textId="77777777" w:rsidR="00305304" w:rsidRPr="00AF3C62" w:rsidRDefault="00305304" w:rsidP="00750C3E">
      <w:pPr>
        <w:spacing w:after="0" w:line="480" w:lineRule="auto"/>
        <w:ind w:left="720" w:hanging="720"/>
        <w:jc w:val="both"/>
        <w:rPr>
          <w:rFonts w:ascii="Times New Roman" w:hAnsi="Times New Roman" w:cs="Times New Roman"/>
          <w:sz w:val="24"/>
          <w:szCs w:val="24"/>
        </w:rPr>
      </w:pPr>
      <w:r w:rsidRPr="00AF3C62">
        <w:rPr>
          <w:rFonts w:ascii="Times New Roman" w:hAnsi="Times New Roman" w:cs="Times New Roman"/>
          <w:sz w:val="24"/>
          <w:szCs w:val="24"/>
        </w:rPr>
        <w:t xml:space="preserve">Pearce, J.A., and Parkinson, I.J., 1993, Trace element models for mantle melting: Application to volcanic arc petrogenesis: Geological Society, London: Special Publications, v. 76, p. 373–403. </w:t>
      </w:r>
    </w:p>
    <w:p w14:paraId="3D09D7B4" w14:textId="77777777" w:rsidR="00AF3C62" w:rsidRDefault="00305304" w:rsidP="00750C3E">
      <w:pPr>
        <w:spacing w:after="0" w:line="480" w:lineRule="auto"/>
        <w:ind w:left="720" w:hanging="720"/>
        <w:jc w:val="both"/>
        <w:rPr>
          <w:rFonts w:ascii="Times New Roman" w:hAnsi="Times New Roman" w:cs="Times New Roman"/>
          <w:sz w:val="24"/>
          <w:szCs w:val="24"/>
        </w:rPr>
      </w:pPr>
      <w:proofErr w:type="spellStart"/>
      <w:r w:rsidRPr="00AF3C62">
        <w:rPr>
          <w:rFonts w:ascii="Times New Roman" w:hAnsi="Times New Roman" w:cs="Times New Roman"/>
          <w:sz w:val="24"/>
          <w:szCs w:val="24"/>
        </w:rPr>
        <w:t>Peccerillo</w:t>
      </w:r>
      <w:proofErr w:type="spellEnd"/>
      <w:r w:rsidRPr="00AF3C62">
        <w:rPr>
          <w:rFonts w:ascii="Times New Roman" w:hAnsi="Times New Roman" w:cs="Times New Roman"/>
          <w:sz w:val="24"/>
          <w:szCs w:val="24"/>
        </w:rPr>
        <w:t xml:space="preserve">, A., and Taylor, S.R., 1976, Geochemistry of </w:t>
      </w:r>
      <w:proofErr w:type="spellStart"/>
      <w:r w:rsidRPr="00AF3C62">
        <w:rPr>
          <w:rFonts w:ascii="Times New Roman" w:hAnsi="Times New Roman" w:cs="Times New Roman"/>
          <w:sz w:val="24"/>
          <w:szCs w:val="24"/>
        </w:rPr>
        <w:t>eocene</w:t>
      </w:r>
      <w:proofErr w:type="spellEnd"/>
      <w:r w:rsidRPr="00AF3C62">
        <w:rPr>
          <w:rFonts w:ascii="Times New Roman" w:hAnsi="Times New Roman" w:cs="Times New Roman"/>
          <w:sz w:val="24"/>
          <w:szCs w:val="24"/>
        </w:rPr>
        <w:t xml:space="preserve"> calc-alkaline volcanic rocks from the </w:t>
      </w:r>
      <w:proofErr w:type="spellStart"/>
      <w:r w:rsidRPr="00AF3C62">
        <w:rPr>
          <w:rFonts w:ascii="Times New Roman" w:hAnsi="Times New Roman" w:cs="Times New Roman"/>
          <w:sz w:val="24"/>
          <w:szCs w:val="24"/>
        </w:rPr>
        <w:t>Kastamonu</w:t>
      </w:r>
      <w:proofErr w:type="spellEnd"/>
      <w:r w:rsidRPr="00AF3C62">
        <w:rPr>
          <w:rFonts w:ascii="Times New Roman" w:hAnsi="Times New Roman" w:cs="Times New Roman"/>
          <w:sz w:val="24"/>
          <w:szCs w:val="24"/>
        </w:rPr>
        <w:t xml:space="preserve"> area, </w:t>
      </w:r>
      <w:r w:rsidR="00AF3C62" w:rsidRPr="00AF3C62">
        <w:rPr>
          <w:rFonts w:ascii="Times New Roman" w:hAnsi="Times New Roman" w:cs="Times New Roman"/>
          <w:sz w:val="24"/>
          <w:szCs w:val="24"/>
        </w:rPr>
        <w:t xml:space="preserve">Northern Turkey: Contributions to Mineralogy and Petrology, v. 58, no. 1, p. 63–81. 10.1007/BF00384745 </w:t>
      </w:r>
    </w:p>
    <w:p w14:paraId="7EDEBE46" w14:textId="77777777" w:rsidR="00AF3C62" w:rsidRDefault="00AF3C62" w:rsidP="00750C3E">
      <w:pPr>
        <w:spacing w:after="0" w:line="480" w:lineRule="auto"/>
        <w:ind w:left="720" w:hanging="720"/>
        <w:jc w:val="both"/>
        <w:rPr>
          <w:rFonts w:ascii="Times New Roman" w:hAnsi="Times New Roman" w:cs="Times New Roman"/>
          <w:sz w:val="24"/>
          <w:szCs w:val="24"/>
        </w:rPr>
      </w:pPr>
      <w:proofErr w:type="spellStart"/>
      <w:r w:rsidRPr="00AF3C62">
        <w:rPr>
          <w:rFonts w:ascii="Times New Roman" w:hAnsi="Times New Roman" w:cs="Times New Roman"/>
          <w:sz w:val="24"/>
          <w:szCs w:val="24"/>
        </w:rPr>
        <w:t>Pourteau</w:t>
      </w:r>
      <w:proofErr w:type="spellEnd"/>
      <w:r w:rsidRPr="00AF3C62">
        <w:rPr>
          <w:rFonts w:ascii="Times New Roman" w:hAnsi="Times New Roman" w:cs="Times New Roman"/>
          <w:sz w:val="24"/>
          <w:szCs w:val="24"/>
        </w:rPr>
        <w:t xml:space="preserve">, A., </w:t>
      </w:r>
      <w:proofErr w:type="spellStart"/>
      <w:r w:rsidRPr="00AF3C62">
        <w:rPr>
          <w:rFonts w:ascii="Times New Roman" w:hAnsi="Times New Roman" w:cs="Times New Roman"/>
          <w:sz w:val="24"/>
          <w:szCs w:val="24"/>
        </w:rPr>
        <w:t>Sudo</w:t>
      </w:r>
      <w:proofErr w:type="spellEnd"/>
      <w:r w:rsidRPr="00AF3C62">
        <w:rPr>
          <w:rFonts w:ascii="Times New Roman" w:hAnsi="Times New Roman" w:cs="Times New Roman"/>
          <w:sz w:val="24"/>
          <w:szCs w:val="24"/>
        </w:rPr>
        <w:t xml:space="preserve">, M., </w:t>
      </w:r>
      <w:proofErr w:type="spellStart"/>
      <w:r w:rsidRPr="00AF3C62">
        <w:rPr>
          <w:rFonts w:ascii="Times New Roman" w:hAnsi="Times New Roman" w:cs="Times New Roman"/>
          <w:sz w:val="24"/>
          <w:szCs w:val="24"/>
        </w:rPr>
        <w:t>Candan</w:t>
      </w:r>
      <w:proofErr w:type="spellEnd"/>
      <w:r w:rsidRPr="00AF3C62">
        <w:rPr>
          <w:rFonts w:ascii="Times New Roman" w:hAnsi="Times New Roman" w:cs="Times New Roman"/>
          <w:sz w:val="24"/>
          <w:szCs w:val="24"/>
        </w:rPr>
        <w:t xml:space="preserve">, O., </w:t>
      </w:r>
      <w:proofErr w:type="spellStart"/>
      <w:r w:rsidRPr="00AF3C62">
        <w:rPr>
          <w:rFonts w:ascii="Times New Roman" w:hAnsi="Times New Roman" w:cs="Times New Roman"/>
          <w:sz w:val="24"/>
          <w:szCs w:val="24"/>
        </w:rPr>
        <w:t>Lanari</w:t>
      </w:r>
      <w:proofErr w:type="spellEnd"/>
      <w:r w:rsidRPr="00AF3C62">
        <w:rPr>
          <w:rFonts w:ascii="Times New Roman" w:hAnsi="Times New Roman" w:cs="Times New Roman"/>
          <w:sz w:val="24"/>
          <w:szCs w:val="24"/>
        </w:rPr>
        <w:t xml:space="preserve">, P., Vidal, O., and </w:t>
      </w:r>
      <w:proofErr w:type="spellStart"/>
      <w:r w:rsidRPr="00AF3C62">
        <w:rPr>
          <w:rFonts w:ascii="Times New Roman" w:hAnsi="Times New Roman" w:cs="Times New Roman"/>
          <w:sz w:val="24"/>
          <w:szCs w:val="24"/>
        </w:rPr>
        <w:t>Oberhansli</w:t>
      </w:r>
      <w:proofErr w:type="spellEnd"/>
      <w:r w:rsidRPr="00AF3C62">
        <w:rPr>
          <w:rFonts w:ascii="Times New Roman" w:hAnsi="Times New Roman" w:cs="Times New Roman"/>
          <w:sz w:val="24"/>
          <w:szCs w:val="24"/>
        </w:rPr>
        <w:t xml:space="preserve">, R., 2013, </w:t>
      </w:r>
      <w:proofErr w:type="spellStart"/>
      <w:r w:rsidRPr="00AF3C62">
        <w:rPr>
          <w:rFonts w:ascii="Times New Roman" w:hAnsi="Times New Roman" w:cs="Times New Roman"/>
          <w:sz w:val="24"/>
          <w:szCs w:val="24"/>
        </w:rPr>
        <w:t>Neotethys</w:t>
      </w:r>
      <w:proofErr w:type="spellEnd"/>
      <w:r w:rsidRPr="00AF3C62">
        <w:rPr>
          <w:rFonts w:ascii="Times New Roman" w:hAnsi="Times New Roman" w:cs="Times New Roman"/>
          <w:sz w:val="24"/>
          <w:szCs w:val="24"/>
        </w:rPr>
        <w:t xml:space="preserve"> closure history of Anatolia: Insights from </w:t>
      </w:r>
      <w:r w:rsidRPr="00AF3C62">
        <w:rPr>
          <w:rFonts w:ascii="Times New Roman" w:hAnsi="Times New Roman" w:cs="Times New Roman"/>
          <w:sz w:val="24"/>
          <w:szCs w:val="24"/>
          <w:vertAlign w:val="superscript"/>
        </w:rPr>
        <w:t>40</w:t>
      </w:r>
      <w:r w:rsidRPr="00AF3C62">
        <w:rPr>
          <w:rFonts w:ascii="Times New Roman" w:hAnsi="Times New Roman" w:cs="Times New Roman"/>
          <w:sz w:val="24"/>
          <w:szCs w:val="24"/>
        </w:rPr>
        <w:t>Ar-</w:t>
      </w:r>
      <w:r w:rsidRPr="00AF3C62">
        <w:rPr>
          <w:rFonts w:ascii="Times New Roman" w:hAnsi="Times New Roman" w:cs="Times New Roman"/>
          <w:sz w:val="24"/>
          <w:szCs w:val="24"/>
          <w:vertAlign w:val="superscript"/>
        </w:rPr>
        <w:t>39</w:t>
      </w:r>
      <w:r w:rsidRPr="00AF3C62">
        <w:rPr>
          <w:rFonts w:ascii="Times New Roman" w:hAnsi="Times New Roman" w:cs="Times New Roman"/>
          <w:sz w:val="24"/>
          <w:szCs w:val="24"/>
        </w:rPr>
        <w:t xml:space="preserve">Ar geochronology and P-T estimation in high-pressure metasedimentary rocks: Journal of Metamorphic Geology, v. 31, no. 6, p. 585–606. 10.1111/jmg.12034 </w:t>
      </w:r>
    </w:p>
    <w:p w14:paraId="40816E4E" w14:textId="77777777" w:rsidR="00AF3C62" w:rsidRDefault="00AF3C62" w:rsidP="00750C3E">
      <w:pPr>
        <w:spacing w:after="0" w:line="480" w:lineRule="auto"/>
        <w:ind w:left="720" w:hanging="720"/>
        <w:jc w:val="both"/>
        <w:rPr>
          <w:rFonts w:ascii="Times New Roman" w:hAnsi="Times New Roman" w:cs="Times New Roman"/>
          <w:sz w:val="24"/>
          <w:szCs w:val="24"/>
        </w:rPr>
      </w:pPr>
      <w:r w:rsidRPr="00AF3C62">
        <w:rPr>
          <w:rFonts w:ascii="Times New Roman" w:hAnsi="Times New Roman" w:cs="Times New Roman"/>
          <w:sz w:val="24"/>
          <w:szCs w:val="24"/>
        </w:rPr>
        <w:t xml:space="preserve">Prelević, D., Akal, C., Romer, R.L., Mertz-Kraus, R., and </w:t>
      </w:r>
      <w:proofErr w:type="spellStart"/>
      <w:r w:rsidRPr="00AF3C62">
        <w:rPr>
          <w:rFonts w:ascii="Times New Roman" w:hAnsi="Times New Roman" w:cs="Times New Roman"/>
          <w:sz w:val="24"/>
          <w:szCs w:val="24"/>
        </w:rPr>
        <w:t>Helvacı</w:t>
      </w:r>
      <w:proofErr w:type="spellEnd"/>
      <w:r w:rsidRPr="00AF3C62">
        <w:rPr>
          <w:rFonts w:ascii="Times New Roman" w:hAnsi="Times New Roman" w:cs="Times New Roman"/>
          <w:sz w:val="24"/>
          <w:szCs w:val="24"/>
        </w:rPr>
        <w:t xml:space="preserve">, C., 2015, Magmatic Response to Slab Tearing: Constraints from the </w:t>
      </w:r>
      <w:proofErr w:type="spellStart"/>
      <w:r w:rsidRPr="00AF3C62">
        <w:rPr>
          <w:rFonts w:ascii="Times New Roman" w:hAnsi="Times New Roman" w:cs="Times New Roman"/>
          <w:sz w:val="24"/>
          <w:szCs w:val="24"/>
        </w:rPr>
        <w:t>Afyon</w:t>
      </w:r>
      <w:proofErr w:type="spellEnd"/>
      <w:r w:rsidRPr="00AF3C62">
        <w:rPr>
          <w:rFonts w:ascii="Times New Roman" w:hAnsi="Times New Roman" w:cs="Times New Roman"/>
          <w:sz w:val="24"/>
          <w:szCs w:val="24"/>
        </w:rPr>
        <w:t xml:space="preserve"> Alkaline Volcanic Complex, Western Turkey: Journal of Petrology, v. 56, no. 3, p. 527–562. 10.1093/petrol </w:t>
      </w:r>
      <w:proofErr w:type="spellStart"/>
      <w:r w:rsidRPr="00AF3C62">
        <w:rPr>
          <w:rFonts w:ascii="Times New Roman" w:hAnsi="Times New Roman" w:cs="Times New Roman"/>
          <w:sz w:val="24"/>
          <w:szCs w:val="24"/>
        </w:rPr>
        <w:t>ogy</w:t>
      </w:r>
      <w:proofErr w:type="spellEnd"/>
      <w:r w:rsidRPr="00AF3C62">
        <w:rPr>
          <w:rFonts w:ascii="Times New Roman" w:hAnsi="Times New Roman" w:cs="Times New Roman"/>
          <w:sz w:val="24"/>
          <w:szCs w:val="24"/>
        </w:rPr>
        <w:t xml:space="preserve">/egv008 </w:t>
      </w:r>
    </w:p>
    <w:p w14:paraId="5DDBE9AE" w14:textId="77777777" w:rsidR="00AF3C62" w:rsidRDefault="00AF3C62" w:rsidP="00750C3E">
      <w:pPr>
        <w:spacing w:after="0" w:line="480" w:lineRule="auto"/>
        <w:ind w:left="720" w:hanging="720"/>
        <w:jc w:val="both"/>
        <w:rPr>
          <w:rFonts w:ascii="Times New Roman" w:hAnsi="Times New Roman" w:cs="Times New Roman"/>
          <w:sz w:val="24"/>
          <w:szCs w:val="24"/>
        </w:rPr>
      </w:pPr>
      <w:proofErr w:type="spellStart"/>
      <w:r w:rsidRPr="00AF3C62">
        <w:rPr>
          <w:rFonts w:ascii="Times New Roman" w:hAnsi="Times New Roman" w:cs="Times New Roman"/>
          <w:sz w:val="24"/>
          <w:szCs w:val="24"/>
        </w:rPr>
        <w:t>Rızaoğlu</w:t>
      </w:r>
      <w:proofErr w:type="spellEnd"/>
      <w:r w:rsidRPr="00AF3C62">
        <w:rPr>
          <w:rFonts w:ascii="Times New Roman" w:hAnsi="Times New Roman" w:cs="Times New Roman"/>
          <w:sz w:val="24"/>
          <w:szCs w:val="24"/>
        </w:rPr>
        <w:t xml:space="preserve">, T., Parlak, O., </w:t>
      </w:r>
      <w:proofErr w:type="spellStart"/>
      <w:r w:rsidRPr="00AF3C62">
        <w:rPr>
          <w:rFonts w:ascii="Times New Roman" w:hAnsi="Times New Roman" w:cs="Times New Roman"/>
          <w:sz w:val="24"/>
          <w:szCs w:val="24"/>
        </w:rPr>
        <w:t>Höck</w:t>
      </w:r>
      <w:proofErr w:type="spellEnd"/>
      <w:r w:rsidRPr="00AF3C62">
        <w:rPr>
          <w:rFonts w:ascii="Times New Roman" w:hAnsi="Times New Roman" w:cs="Times New Roman"/>
          <w:sz w:val="24"/>
          <w:szCs w:val="24"/>
        </w:rPr>
        <w:t xml:space="preserve">, V., Koller, F., Hames, W.E., and </w:t>
      </w:r>
      <w:proofErr w:type="spellStart"/>
      <w:r w:rsidRPr="00AF3C62">
        <w:rPr>
          <w:rFonts w:ascii="Times New Roman" w:hAnsi="Times New Roman" w:cs="Times New Roman"/>
          <w:sz w:val="24"/>
          <w:szCs w:val="24"/>
        </w:rPr>
        <w:t>Billor</w:t>
      </w:r>
      <w:proofErr w:type="spellEnd"/>
      <w:r w:rsidRPr="00AF3C62">
        <w:rPr>
          <w:rFonts w:ascii="Times New Roman" w:hAnsi="Times New Roman" w:cs="Times New Roman"/>
          <w:sz w:val="24"/>
          <w:szCs w:val="24"/>
        </w:rPr>
        <w:t xml:space="preserve">, Z., 2009, Andean-type active margin formation in the eastern </w:t>
      </w:r>
      <w:proofErr w:type="spellStart"/>
      <w:r w:rsidRPr="00AF3C62">
        <w:rPr>
          <w:rFonts w:ascii="Times New Roman" w:hAnsi="Times New Roman" w:cs="Times New Roman"/>
          <w:sz w:val="24"/>
          <w:szCs w:val="24"/>
        </w:rPr>
        <w:t>Taurides</w:t>
      </w:r>
      <w:proofErr w:type="spellEnd"/>
      <w:r w:rsidRPr="00AF3C62">
        <w:rPr>
          <w:rFonts w:ascii="Times New Roman" w:hAnsi="Times New Roman" w:cs="Times New Roman"/>
          <w:sz w:val="24"/>
          <w:szCs w:val="24"/>
        </w:rPr>
        <w:t xml:space="preserve">: Geochemical and </w:t>
      </w:r>
      <w:proofErr w:type="spellStart"/>
      <w:r w:rsidRPr="00AF3C62">
        <w:rPr>
          <w:rFonts w:ascii="Times New Roman" w:hAnsi="Times New Roman" w:cs="Times New Roman"/>
          <w:sz w:val="24"/>
          <w:szCs w:val="24"/>
        </w:rPr>
        <w:t>geochronogical</w:t>
      </w:r>
      <w:proofErr w:type="spellEnd"/>
      <w:r w:rsidRPr="00AF3C62">
        <w:rPr>
          <w:rFonts w:ascii="Times New Roman" w:hAnsi="Times New Roman" w:cs="Times New Roman"/>
          <w:sz w:val="24"/>
          <w:szCs w:val="24"/>
        </w:rPr>
        <w:t xml:space="preserve"> evidence from the </w:t>
      </w:r>
      <w:proofErr w:type="spellStart"/>
      <w:r w:rsidRPr="00AF3C62">
        <w:rPr>
          <w:rFonts w:ascii="Times New Roman" w:hAnsi="Times New Roman" w:cs="Times New Roman"/>
          <w:sz w:val="24"/>
          <w:szCs w:val="24"/>
        </w:rPr>
        <w:t>Baskil</w:t>
      </w:r>
      <w:proofErr w:type="spellEnd"/>
      <w:r w:rsidRPr="00AF3C62">
        <w:rPr>
          <w:rFonts w:ascii="Times New Roman" w:hAnsi="Times New Roman" w:cs="Times New Roman"/>
          <w:sz w:val="24"/>
          <w:szCs w:val="24"/>
        </w:rPr>
        <w:t xml:space="preserve"> granitoid, (</w:t>
      </w:r>
      <w:proofErr w:type="spellStart"/>
      <w:r w:rsidRPr="00AF3C62">
        <w:rPr>
          <w:rFonts w:ascii="Times New Roman" w:hAnsi="Times New Roman" w:cs="Times New Roman"/>
          <w:sz w:val="24"/>
          <w:szCs w:val="24"/>
        </w:rPr>
        <w:t>Elazığ</w:t>
      </w:r>
      <w:proofErr w:type="spellEnd"/>
      <w:r w:rsidRPr="00AF3C62">
        <w:rPr>
          <w:rFonts w:ascii="Times New Roman" w:hAnsi="Times New Roman" w:cs="Times New Roman"/>
          <w:sz w:val="24"/>
          <w:szCs w:val="24"/>
        </w:rPr>
        <w:t xml:space="preserve">, SE Turkey): Tectonophysics, Vol. 473, pp. 188–207. </w:t>
      </w:r>
    </w:p>
    <w:p w14:paraId="273A3E6B" w14:textId="77777777" w:rsidR="00AF3C62" w:rsidRDefault="00AF3C62" w:rsidP="00750C3E">
      <w:pPr>
        <w:spacing w:after="0" w:line="480" w:lineRule="auto"/>
        <w:ind w:left="720" w:hanging="720"/>
        <w:jc w:val="both"/>
        <w:rPr>
          <w:rFonts w:ascii="Times New Roman" w:hAnsi="Times New Roman" w:cs="Times New Roman"/>
          <w:sz w:val="24"/>
          <w:szCs w:val="24"/>
        </w:rPr>
      </w:pPr>
      <w:r w:rsidRPr="00AF3C62">
        <w:rPr>
          <w:rFonts w:ascii="Times New Roman" w:hAnsi="Times New Roman" w:cs="Times New Roman"/>
          <w:sz w:val="24"/>
          <w:szCs w:val="24"/>
        </w:rPr>
        <w:lastRenderedPageBreak/>
        <w:t>Robinson, J.A.C., and Wood, B.J., 1998, The depth of the spinel to garnet transition at the peridotite solidus: Earth and Planetary Science Letters, v. 164, no. 1–2, p. 277–284. 10. 1016/S0012-821</w:t>
      </w:r>
      <w:proofErr w:type="gramStart"/>
      <w:r w:rsidRPr="00AF3C62">
        <w:rPr>
          <w:rFonts w:ascii="Times New Roman" w:hAnsi="Times New Roman" w:cs="Times New Roman"/>
          <w:sz w:val="24"/>
          <w:szCs w:val="24"/>
        </w:rPr>
        <w:t>X(</w:t>
      </w:r>
      <w:proofErr w:type="gramEnd"/>
      <w:r w:rsidRPr="00AF3C62">
        <w:rPr>
          <w:rFonts w:ascii="Times New Roman" w:hAnsi="Times New Roman" w:cs="Times New Roman"/>
          <w:sz w:val="24"/>
          <w:szCs w:val="24"/>
        </w:rPr>
        <w:t xml:space="preserve">98)00213-1 </w:t>
      </w:r>
    </w:p>
    <w:p w14:paraId="47B97915" w14:textId="77777777" w:rsidR="00AF3C62" w:rsidRDefault="00AF3C62" w:rsidP="00750C3E">
      <w:pPr>
        <w:spacing w:after="0" w:line="480" w:lineRule="auto"/>
        <w:ind w:left="720" w:hanging="720"/>
        <w:jc w:val="both"/>
        <w:rPr>
          <w:rFonts w:ascii="Times New Roman" w:hAnsi="Times New Roman" w:cs="Times New Roman"/>
          <w:sz w:val="24"/>
          <w:szCs w:val="24"/>
        </w:rPr>
      </w:pPr>
      <w:r w:rsidRPr="00AF3C62">
        <w:rPr>
          <w:rFonts w:ascii="Times New Roman" w:hAnsi="Times New Roman" w:cs="Times New Roman"/>
          <w:sz w:val="24"/>
          <w:szCs w:val="24"/>
        </w:rPr>
        <w:t xml:space="preserve">Romer, R.L., Forster, H.-J., and </w:t>
      </w:r>
      <w:proofErr w:type="spellStart"/>
      <w:r w:rsidRPr="00AF3C62">
        <w:rPr>
          <w:rFonts w:ascii="Times New Roman" w:hAnsi="Times New Roman" w:cs="Times New Roman"/>
          <w:sz w:val="24"/>
          <w:szCs w:val="24"/>
        </w:rPr>
        <w:t>Breitkreuz</w:t>
      </w:r>
      <w:proofErr w:type="spellEnd"/>
      <w:r w:rsidRPr="00AF3C62">
        <w:rPr>
          <w:rFonts w:ascii="Times New Roman" w:hAnsi="Times New Roman" w:cs="Times New Roman"/>
          <w:sz w:val="24"/>
          <w:szCs w:val="24"/>
        </w:rPr>
        <w:t xml:space="preserve">, C., 2001, Intracontinental extensional magmatism with a subduction fingerprint: The late Carboniferous Halle volcanic complex (Germany: Contributions to Mineralogy and Petrology, v. 141, no. 2, p. 201–221. 10.1007/s004100000231 </w:t>
      </w:r>
    </w:p>
    <w:p w14:paraId="534DB8CB" w14:textId="77777777" w:rsidR="00AF3C62" w:rsidRDefault="00AF3C62" w:rsidP="00750C3E">
      <w:pPr>
        <w:spacing w:after="0" w:line="480" w:lineRule="auto"/>
        <w:ind w:left="720" w:hanging="720"/>
        <w:jc w:val="both"/>
        <w:rPr>
          <w:rFonts w:ascii="Times New Roman" w:hAnsi="Times New Roman" w:cs="Times New Roman"/>
          <w:sz w:val="24"/>
          <w:szCs w:val="24"/>
        </w:rPr>
      </w:pPr>
      <w:r w:rsidRPr="00AF3C62">
        <w:rPr>
          <w:rFonts w:ascii="Times New Roman" w:hAnsi="Times New Roman" w:cs="Times New Roman"/>
          <w:sz w:val="24"/>
          <w:szCs w:val="24"/>
        </w:rPr>
        <w:t xml:space="preserve">Sar, A., </w:t>
      </w:r>
      <w:proofErr w:type="spellStart"/>
      <w:r w:rsidRPr="00AF3C62">
        <w:rPr>
          <w:rFonts w:ascii="Times New Roman" w:hAnsi="Times New Roman" w:cs="Times New Roman"/>
          <w:sz w:val="24"/>
          <w:szCs w:val="24"/>
        </w:rPr>
        <w:t>Ertürk</w:t>
      </w:r>
      <w:proofErr w:type="spellEnd"/>
      <w:r w:rsidRPr="00AF3C62">
        <w:rPr>
          <w:rFonts w:ascii="Times New Roman" w:hAnsi="Times New Roman" w:cs="Times New Roman"/>
          <w:sz w:val="24"/>
          <w:szCs w:val="24"/>
        </w:rPr>
        <w:t xml:space="preserve">, M.A., and </w:t>
      </w:r>
      <w:proofErr w:type="spellStart"/>
      <w:r w:rsidRPr="00AF3C62">
        <w:rPr>
          <w:rFonts w:ascii="Times New Roman" w:hAnsi="Times New Roman" w:cs="Times New Roman"/>
          <w:sz w:val="24"/>
          <w:szCs w:val="24"/>
        </w:rPr>
        <w:t>Rizeli</w:t>
      </w:r>
      <w:proofErr w:type="spellEnd"/>
      <w:r w:rsidRPr="00AF3C62">
        <w:rPr>
          <w:rFonts w:ascii="Times New Roman" w:hAnsi="Times New Roman" w:cs="Times New Roman"/>
          <w:sz w:val="24"/>
          <w:szCs w:val="24"/>
        </w:rPr>
        <w:t xml:space="preserve">, M.E., 2019, Genesis of Late Cretaceous intra-oceanic arc intrusions in the </w:t>
      </w:r>
      <w:proofErr w:type="spellStart"/>
      <w:r w:rsidRPr="00AF3C62">
        <w:rPr>
          <w:rFonts w:ascii="Times New Roman" w:hAnsi="Times New Roman" w:cs="Times New Roman"/>
          <w:sz w:val="24"/>
          <w:szCs w:val="24"/>
        </w:rPr>
        <w:t>Pertek</w:t>
      </w:r>
      <w:proofErr w:type="spellEnd"/>
      <w:r w:rsidRPr="00AF3C62">
        <w:rPr>
          <w:rFonts w:ascii="Times New Roman" w:hAnsi="Times New Roman" w:cs="Times New Roman"/>
          <w:sz w:val="24"/>
          <w:szCs w:val="24"/>
        </w:rPr>
        <w:t xml:space="preserve"> area of </w:t>
      </w:r>
      <w:proofErr w:type="spellStart"/>
      <w:r w:rsidRPr="00AF3C62">
        <w:rPr>
          <w:rFonts w:ascii="Times New Roman" w:hAnsi="Times New Roman" w:cs="Times New Roman"/>
          <w:sz w:val="24"/>
          <w:szCs w:val="24"/>
        </w:rPr>
        <w:t>Tunceli</w:t>
      </w:r>
      <w:proofErr w:type="spellEnd"/>
      <w:r w:rsidRPr="00AF3C62">
        <w:rPr>
          <w:rFonts w:ascii="Times New Roman" w:hAnsi="Times New Roman" w:cs="Times New Roman"/>
          <w:sz w:val="24"/>
          <w:szCs w:val="24"/>
        </w:rPr>
        <w:t xml:space="preserve"> Province, eastern Turkey, and implications for the geodynamic evolution of the southern Neo-Tethys: Results of zircon U-Pb geochronology and geochemical and Sr-Nd isotopic analyses: </w:t>
      </w:r>
      <w:proofErr w:type="spellStart"/>
      <w:r w:rsidRPr="00AF3C62">
        <w:rPr>
          <w:rFonts w:ascii="Times New Roman" w:hAnsi="Times New Roman" w:cs="Times New Roman"/>
          <w:sz w:val="24"/>
          <w:szCs w:val="24"/>
        </w:rPr>
        <w:t>Lithos</w:t>
      </w:r>
      <w:proofErr w:type="spellEnd"/>
      <w:r w:rsidRPr="00AF3C62">
        <w:rPr>
          <w:rFonts w:ascii="Times New Roman" w:hAnsi="Times New Roman" w:cs="Times New Roman"/>
          <w:sz w:val="24"/>
          <w:szCs w:val="24"/>
        </w:rPr>
        <w:t xml:space="preserve">, v. v, p. 350–357, 105263. </w:t>
      </w:r>
    </w:p>
    <w:p w14:paraId="777B0F36" w14:textId="77777777" w:rsidR="00AF3C62" w:rsidRDefault="00AF3C62" w:rsidP="00750C3E">
      <w:pPr>
        <w:spacing w:after="0" w:line="480" w:lineRule="auto"/>
        <w:ind w:left="720" w:hanging="720"/>
        <w:jc w:val="both"/>
        <w:rPr>
          <w:rFonts w:ascii="Times New Roman" w:hAnsi="Times New Roman" w:cs="Times New Roman"/>
          <w:sz w:val="24"/>
          <w:szCs w:val="24"/>
        </w:rPr>
      </w:pPr>
      <w:proofErr w:type="spellStart"/>
      <w:r w:rsidRPr="00AF3C62">
        <w:rPr>
          <w:rFonts w:ascii="Times New Roman" w:hAnsi="Times New Roman" w:cs="Times New Roman"/>
          <w:sz w:val="24"/>
          <w:szCs w:val="24"/>
        </w:rPr>
        <w:t>Sarı</w:t>
      </w:r>
      <w:proofErr w:type="spellEnd"/>
      <w:r w:rsidRPr="00AF3C62">
        <w:rPr>
          <w:rFonts w:ascii="Times New Roman" w:hAnsi="Times New Roman" w:cs="Times New Roman"/>
          <w:sz w:val="24"/>
          <w:szCs w:val="24"/>
        </w:rPr>
        <w:t xml:space="preserve">, B., </w:t>
      </w:r>
      <w:proofErr w:type="spellStart"/>
      <w:r w:rsidRPr="00AF3C62">
        <w:rPr>
          <w:rFonts w:ascii="Times New Roman" w:hAnsi="Times New Roman" w:cs="Times New Roman"/>
          <w:sz w:val="24"/>
          <w:szCs w:val="24"/>
        </w:rPr>
        <w:t>Yıldız</w:t>
      </w:r>
      <w:proofErr w:type="spellEnd"/>
      <w:r w:rsidRPr="00AF3C62">
        <w:rPr>
          <w:rFonts w:ascii="Times New Roman" w:hAnsi="Times New Roman" w:cs="Times New Roman"/>
          <w:sz w:val="24"/>
          <w:szCs w:val="24"/>
        </w:rPr>
        <w:t xml:space="preserve">, A., Korkmaz, T., and </w:t>
      </w:r>
      <w:proofErr w:type="spellStart"/>
      <w:r w:rsidRPr="00AF3C62">
        <w:rPr>
          <w:rFonts w:ascii="Times New Roman" w:hAnsi="Times New Roman" w:cs="Times New Roman"/>
          <w:sz w:val="24"/>
          <w:szCs w:val="24"/>
        </w:rPr>
        <w:t>Petrizzo</w:t>
      </w:r>
      <w:proofErr w:type="spellEnd"/>
      <w:r w:rsidRPr="00AF3C62">
        <w:rPr>
          <w:rFonts w:ascii="Times New Roman" w:hAnsi="Times New Roman" w:cs="Times New Roman"/>
          <w:sz w:val="24"/>
          <w:szCs w:val="24"/>
        </w:rPr>
        <w:t xml:space="preserve">, M., 2016, Planktonic foraminifera and calcareous nannofossils record in the upper Campanian-Maastrichtian pelagic deposits of the Malatya Basin in the </w:t>
      </w:r>
      <w:proofErr w:type="spellStart"/>
      <w:r w:rsidRPr="00AF3C62">
        <w:rPr>
          <w:rFonts w:ascii="Times New Roman" w:hAnsi="Times New Roman" w:cs="Times New Roman"/>
          <w:sz w:val="24"/>
          <w:szCs w:val="24"/>
        </w:rPr>
        <w:t>Hekimhan</w:t>
      </w:r>
      <w:proofErr w:type="spellEnd"/>
      <w:r w:rsidRPr="00AF3C62">
        <w:rPr>
          <w:rFonts w:ascii="Times New Roman" w:hAnsi="Times New Roman" w:cs="Times New Roman"/>
          <w:sz w:val="24"/>
          <w:szCs w:val="24"/>
        </w:rPr>
        <w:t xml:space="preserve"> area (NW Malatya, eastern Anatolia: Cretaceous Research, v.61, p. 91–107, 10.1016/j. cretres.2015.12.012 </w:t>
      </w:r>
    </w:p>
    <w:p w14:paraId="4C06DD83" w14:textId="77777777" w:rsidR="00AF3C62" w:rsidRDefault="00AF3C62" w:rsidP="00750C3E">
      <w:pPr>
        <w:spacing w:after="0" w:line="480" w:lineRule="auto"/>
        <w:ind w:left="720" w:hanging="720"/>
        <w:jc w:val="both"/>
        <w:rPr>
          <w:rFonts w:ascii="Times New Roman" w:hAnsi="Times New Roman" w:cs="Times New Roman"/>
          <w:sz w:val="24"/>
          <w:szCs w:val="24"/>
        </w:rPr>
      </w:pPr>
      <w:proofErr w:type="spellStart"/>
      <w:r w:rsidRPr="00AF3C62">
        <w:rPr>
          <w:rFonts w:ascii="Times New Roman" w:hAnsi="Times New Roman" w:cs="Times New Roman"/>
          <w:sz w:val="24"/>
          <w:szCs w:val="24"/>
        </w:rPr>
        <w:t>Schairer</w:t>
      </w:r>
      <w:proofErr w:type="spellEnd"/>
      <w:r w:rsidRPr="00AF3C62">
        <w:rPr>
          <w:rFonts w:ascii="Times New Roman" w:hAnsi="Times New Roman" w:cs="Times New Roman"/>
          <w:sz w:val="24"/>
          <w:szCs w:val="24"/>
        </w:rPr>
        <w:t>, J.F., 1950, The Alkali-Feldspar Join in the System NaAlSiO</w:t>
      </w:r>
      <w:r w:rsidRPr="00AF3C62">
        <w:rPr>
          <w:rFonts w:ascii="Times New Roman" w:hAnsi="Times New Roman" w:cs="Times New Roman"/>
          <w:sz w:val="24"/>
          <w:szCs w:val="24"/>
          <w:vertAlign w:val="subscript"/>
        </w:rPr>
        <w:t>4</w:t>
      </w:r>
      <w:r w:rsidRPr="00AF3C62">
        <w:rPr>
          <w:rFonts w:ascii="Times New Roman" w:hAnsi="Times New Roman" w:cs="Times New Roman"/>
          <w:sz w:val="24"/>
          <w:szCs w:val="24"/>
        </w:rPr>
        <w:t>-KAlSiO</w:t>
      </w:r>
      <w:r w:rsidRPr="00AF3C62">
        <w:rPr>
          <w:rFonts w:ascii="Times New Roman" w:hAnsi="Times New Roman" w:cs="Times New Roman"/>
          <w:sz w:val="24"/>
          <w:szCs w:val="24"/>
          <w:vertAlign w:val="subscript"/>
        </w:rPr>
        <w:t>4</w:t>
      </w:r>
      <w:r w:rsidRPr="00AF3C62">
        <w:rPr>
          <w:rFonts w:ascii="Times New Roman" w:hAnsi="Times New Roman" w:cs="Times New Roman"/>
          <w:sz w:val="24"/>
          <w:szCs w:val="24"/>
        </w:rPr>
        <w:t>-SiO</w:t>
      </w:r>
      <w:r w:rsidRPr="00AF3C62">
        <w:rPr>
          <w:rFonts w:ascii="Times New Roman" w:hAnsi="Times New Roman" w:cs="Times New Roman"/>
          <w:sz w:val="24"/>
          <w:szCs w:val="24"/>
          <w:vertAlign w:val="subscript"/>
        </w:rPr>
        <w:t>2</w:t>
      </w:r>
      <w:r w:rsidRPr="00AF3C62">
        <w:rPr>
          <w:rFonts w:ascii="Times New Roman" w:hAnsi="Times New Roman" w:cs="Times New Roman"/>
          <w:sz w:val="24"/>
          <w:szCs w:val="24"/>
        </w:rPr>
        <w:t xml:space="preserve">: The Journal of Geology, v. 58, no. 5, p. 512–517. 10.1086/625759 </w:t>
      </w:r>
    </w:p>
    <w:p w14:paraId="7092A0C8" w14:textId="77777777" w:rsidR="00AF3C62" w:rsidRDefault="00AF3C62" w:rsidP="00750C3E">
      <w:pPr>
        <w:spacing w:after="0" w:line="480" w:lineRule="auto"/>
        <w:ind w:left="720" w:hanging="720"/>
        <w:jc w:val="both"/>
        <w:rPr>
          <w:rFonts w:ascii="Times New Roman" w:hAnsi="Times New Roman" w:cs="Times New Roman"/>
          <w:sz w:val="24"/>
          <w:szCs w:val="24"/>
        </w:rPr>
      </w:pPr>
      <w:proofErr w:type="spellStart"/>
      <w:r w:rsidRPr="00AF3C62">
        <w:rPr>
          <w:rFonts w:ascii="Times New Roman" w:hAnsi="Times New Roman" w:cs="Times New Roman"/>
          <w:sz w:val="24"/>
          <w:szCs w:val="24"/>
        </w:rPr>
        <w:t>Schairer</w:t>
      </w:r>
      <w:proofErr w:type="spellEnd"/>
      <w:r w:rsidRPr="00AF3C62">
        <w:rPr>
          <w:rFonts w:ascii="Times New Roman" w:hAnsi="Times New Roman" w:cs="Times New Roman"/>
          <w:sz w:val="24"/>
          <w:szCs w:val="24"/>
        </w:rPr>
        <w:t xml:space="preserve">, J.F., and Yoder, H.S., 1960, The Nature of Residual Liquids from Crystallization, with Data on the System Nepheline-Diopside-Silica: American Journal of Science, v. 258A, p. 273–283. </w:t>
      </w:r>
    </w:p>
    <w:p w14:paraId="5C249553" w14:textId="77777777" w:rsidR="00AF3C62" w:rsidRDefault="00AF3C62" w:rsidP="00750C3E">
      <w:pPr>
        <w:spacing w:after="0" w:line="480" w:lineRule="auto"/>
        <w:ind w:left="720" w:hanging="720"/>
        <w:jc w:val="both"/>
        <w:rPr>
          <w:rFonts w:ascii="Times New Roman" w:hAnsi="Times New Roman" w:cs="Times New Roman"/>
          <w:sz w:val="24"/>
          <w:szCs w:val="24"/>
        </w:rPr>
      </w:pPr>
      <w:r w:rsidRPr="00AF3C62">
        <w:rPr>
          <w:rFonts w:ascii="Times New Roman" w:hAnsi="Times New Roman" w:cs="Times New Roman"/>
          <w:sz w:val="24"/>
          <w:szCs w:val="24"/>
        </w:rPr>
        <w:t xml:space="preserve">Shand, S.J., 1927, Eruptive Rocks: Their genesis, composition, classification, and their relation to ore-deposits; with a chapter on meteorites: Nature, v. 120, p. 872. </w:t>
      </w:r>
    </w:p>
    <w:p w14:paraId="3CCF62F8" w14:textId="77777777" w:rsidR="00AF3C62" w:rsidRDefault="00AF3C62" w:rsidP="00750C3E">
      <w:pPr>
        <w:spacing w:after="0" w:line="480" w:lineRule="auto"/>
        <w:ind w:left="720" w:hanging="720"/>
        <w:jc w:val="both"/>
        <w:rPr>
          <w:rFonts w:ascii="Times New Roman" w:hAnsi="Times New Roman" w:cs="Times New Roman"/>
          <w:sz w:val="24"/>
          <w:szCs w:val="24"/>
        </w:rPr>
      </w:pPr>
      <w:r w:rsidRPr="00AF3C62">
        <w:rPr>
          <w:rFonts w:ascii="Times New Roman" w:hAnsi="Times New Roman" w:cs="Times New Roman"/>
          <w:sz w:val="24"/>
          <w:szCs w:val="24"/>
        </w:rPr>
        <w:t xml:space="preserve">Taylor, S.R., and McLennan, S.M., 1995, The geochemical evolution of the continental crust: Reviews of Geophysics, v. 33, no. 2, p. 241–265. 10.1029/95RG00262 </w:t>
      </w:r>
      <w:proofErr w:type="spellStart"/>
      <w:r w:rsidRPr="00AF3C62">
        <w:rPr>
          <w:rFonts w:ascii="Times New Roman" w:hAnsi="Times New Roman" w:cs="Times New Roman"/>
          <w:sz w:val="24"/>
          <w:szCs w:val="24"/>
        </w:rPr>
        <w:t>Topuz</w:t>
      </w:r>
      <w:proofErr w:type="spellEnd"/>
      <w:r w:rsidRPr="00AF3C62">
        <w:rPr>
          <w:rFonts w:ascii="Times New Roman" w:hAnsi="Times New Roman" w:cs="Times New Roman"/>
          <w:sz w:val="24"/>
          <w:szCs w:val="24"/>
        </w:rPr>
        <w:t xml:space="preserve">, G., </w:t>
      </w:r>
    </w:p>
    <w:p w14:paraId="5EA8BD45" w14:textId="77777777" w:rsidR="00AF3C62" w:rsidRDefault="00AF3C62" w:rsidP="00750C3E">
      <w:pPr>
        <w:spacing w:after="0" w:line="480" w:lineRule="auto"/>
        <w:ind w:left="720" w:hanging="720"/>
        <w:jc w:val="both"/>
        <w:rPr>
          <w:rFonts w:ascii="Times New Roman" w:hAnsi="Times New Roman" w:cs="Times New Roman"/>
          <w:sz w:val="24"/>
          <w:szCs w:val="24"/>
        </w:rPr>
      </w:pPr>
      <w:proofErr w:type="spellStart"/>
      <w:r w:rsidRPr="00AF3C62">
        <w:rPr>
          <w:rFonts w:ascii="Times New Roman" w:hAnsi="Times New Roman" w:cs="Times New Roman"/>
          <w:sz w:val="24"/>
          <w:szCs w:val="24"/>
        </w:rPr>
        <w:lastRenderedPageBreak/>
        <w:t>Candan</w:t>
      </w:r>
      <w:proofErr w:type="spellEnd"/>
      <w:r w:rsidRPr="00AF3C62">
        <w:rPr>
          <w:rFonts w:ascii="Times New Roman" w:hAnsi="Times New Roman" w:cs="Times New Roman"/>
          <w:sz w:val="24"/>
          <w:szCs w:val="24"/>
        </w:rPr>
        <w:t xml:space="preserve">, O., Zack, T., and </w:t>
      </w:r>
      <w:proofErr w:type="spellStart"/>
      <w:r w:rsidRPr="00AF3C62">
        <w:rPr>
          <w:rFonts w:ascii="Times New Roman" w:hAnsi="Times New Roman" w:cs="Times New Roman"/>
          <w:sz w:val="24"/>
          <w:szCs w:val="24"/>
        </w:rPr>
        <w:t>Yılmaz</w:t>
      </w:r>
      <w:proofErr w:type="spellEnd"/>
      <w:r w:rsidRPr="00AF3C62">
        <w:rPr>
          <w:rFonts w:ascii="Times New Roman" w:hAnsi="Times New Roman" w:cs="Times New Roman"/>
          <w:sz w:val="24"/>
          <w:szCs w:val="24"/>
        </w:rPr>
        <w:t xml:space="preserve">, A., 2017, East Anatolian plateau constructed over a continental basement: No evidence for the East Anatolian accretionary complex: Geology, v. 45, no. 9, p. 791–794. 10.1130/G39111.1 </w:t>
      </w:r>
    </w:p>
    <w:p w14:paraId="4CB5EB78" w14:textId="7A174477" w:rsidR="00AF3C62" w:rsidRPr="00DF5B32" w:rsidRDefault="00AF3C62" w:rsidP="00750C3E">
      <w:pPr>
        <w:spacing w:after="0" w:line="480" w:lineRule="auto"/>
        <w:ind w:left="720" w:hanging="720"/>
        <w:jc w:val="both"/>
        <w:rPr>
          <w:rFonts w:ascii="Times New Roman" w:hAnsi="Times New Roman" w:cs="Times New Roman"/>
          <w:sz w:val="24"/>
          <w:szCs w:val="24"/>
        </w:rPr>
      </w:pPr>
      <w:r w:rsidRPr="00AF3C62">
        <w:rPr>
          <w:rFonts w:ascii="Times New Roman" w:hAnsi="Times New Roman" w:cs="Times New Roman"/>
          <w:sz w:val="24"/>
          <w:szCs w:val="24"/>
        </w:rPr>
        <w:t>Tuttle, O.F., and</w:t>
      </w:r>
      <w:r w:rsidRPr="00DF5B32">
        <w:rPr>
          <w:rFonts w:ascii="Times New Roman" w:hAnsi="Times New Roman" w:cs="Times New Roman"/>
          <w:sz w:val="24"/>
          <w:szCs w:val="24"/>
        </w:rPr>
        <w:t xml:space="preserve"> Bowen, N.L., 1958, Origin of Granite in the Light of Experimental Studies in the System NaAlSi</w:t>
      </w:r>
      <w:r w:rsidRPr="00DF5B32">
        <w:rPr>
          <w:rFonts w:ascii="Times New Roman" w:hAnsi="Times New Roman" w:cs="Times New Roman"/>
          <w:sz w:val="24"/>
          <w:szCs w:val="24"/>
          <w:vertAlign w:val="subscript"/>
        </w:rPr>
        <w:t>3</w:t>
      </w:r>
      <w:r w:rsidRPr="00DF5B32">
        <w:rPr>
          <w:rFonts w:ascii="Times New Roman" w:hAnsi="Times New Roman" w:cs="Times New Roman"/>
          <w:sz w:val="24"/>
          <w:szCs w:val="24"/>
        </w:rPr>
        <w:t>O</w:t>
      </w:r>
      <w:r w:rsidRPr="00DF5B32">
        <w:rPr>
          <w:rFonts w:ascii="Times New Roman" w:hAnsi="Times New Roman" w:cs="Times New Roman"/>
          <w:sz w:val="24"/>
          <w:szCs w:val="24"/>
          <w:vertAlign w:val="subscript"/>
        </w:rPr>
        <w:t>8</w:t>
      </w:r>
      <w:r w:rsidRPr="00DF5B32">
        <w:rPr>
          <w:rFonts w:ascii="Times New Roman" w:hAnsi="Times New Roman" w:cs="Times New Roman"/>
          <w:sz w:val="24"/>
          <w:szCs w:val="24"/>
        </w:rPr>
        <w:t>–KAlSi</w:t>
      </w:r>
      <w:r w:rsidRPr="00DF5B32">
        <w:rPr>
          <w:rFonts w:ascii="Times New Roman" w:hAnsi="Times New Roman" w:cs="Times New Roman"/>
          <w:sz w:val="24"/>
          <w:szCs w:val="24"/>
          <w:vertAlign w:val="subscript"/>
        </w:rPr>
        <w:t>3</w:t>
      </w:r>
      <w:r w:rsidRPr="00DF5B32">
        <w:rPr>
          <w:rFonts w:ascii="Times New Roman" w:hAnsi="Times New Roman" w:cs="Times New Roman"/>
          <w:sz w:val="24"/>
          <w:szCs w:val="24"/>
        </w:rPr>
        <w:t>O</w:t>
      </w:r>
      <w:r w:rsidRPr="00DF5B32">
        <w:rPr>
          <w:rFonts w:ascii="Times New Roman" w:hAnsi="Times New Roman" w:cs="Times New Roman"/>
          <w:sz w:val="24"/>
          <w:szCs w:val="24"/>
          <w:vertAlign w:val="subscript"/>
        </w:rPr>
        <w:t>8</w:t>
      </w:r>
      <w:r w:rsidRPr="00DF5B32">
        <w:rPr>
          <w:rFonts w:ascii="Times New Roman" w:hAnsi="Times New Roman" w:cs="Times New Roman"/>
          <w:sz w:val="24"/>
          <w:szCs w:val="24"/>
        </w:rPr>
        <w:t>–SiO</w:t>
      </w:r>
      <w:r w:rsidRPr="00DF5B32">
        <w:rPr>
          <w:rFonts w:ascii="Times New Roman" w:hAnsi="Times New Roman" w:cs="Times New Roman"/>
          <w:sz w:val="24"/>
          <w:szCs w:val="24"/>
          <w:vertAlign w:val="subscript"/>
        </w:rPr>
        <w:t>2</w:t>
      </w:r>
      <w:r w:rsidRPr="00DF5B32">
        <w:rPr>
          <w:rFonts w:ascii="Times New Roman" w:hAnsi="Times New Roman" w:cs="Times New Roman"/>
          <w:sz w:val="24"/>
          <w:szCs w:val="24"/>
        </w:rPr>
        <w:t>–H</w:t>
      </w:r>
      <w:r w:rsidRPr="00DF5B32">
        <w:rPr>
          <w:rFonts w:ascii="Times New Roman" w:hAnsi="Times New Roman" w:cs="Times New Roman"/>
          <w:sz w:val="24"/>
          <w:szCs w:val="24"/>
          <w:vertAlign w:val="subscript"/>
        </w:rPr>
        <w:t>2</w:t>
      </w:r>
      <w:r w:rsidRPr="00DF5B32">
        <w:rPr>
          <w:rFonts w:ascii="Times New Roman" w:hAnsi="Times New Roman" w:cs="Times New Roman"/>
          <w:sz w:val="24"/>
          <w:szCs w:val="24"/>
        </w:rPr>
        <w:t xml:space="preserve">O: Geological Society of America Bulletin, v. 74, p. 153. </w:t>
      </w:r>
    </w:p>
    <w:p w14:paraId="5EDAB551" w14:textId="77777777" w:rsidR="00DF5B32" w:rsidRDefault="00AF3C62" w:rsidP="00750C3E">
      <w:pPr>
        <w:spacing w:after="0" w:line="480" w:lineRule="auto"/>
        <w:ind w:left="720" w:hanging="720"/>
        <w:jc w:val="both"/>
        <w:rPr>
          <w:rFonts w:ascii="Times New Roman" w:hAnsi="Times New Roman" w:cs="Times New Roman"/>
          <w:sz w:val="24"/>
          <w:szCs w:val="24"/>
        </w:rPr>
      </w:pPr>
      <w:r w:rsidRPr="00DF5B32">
        <w:rPr>
          <w:rFonts w:ascii="Times New Roman" w:hAnsi="Times New Roman" w:cs="Times New Roman"/>
          <w:sz w:val="24"/>
          <w:szCs w:val="24"/>
        </w:rPr>
        <w:t xml:space="preserve">Whalen, J.B., Currie, K.L., and Chappell, B.W., 1987, S-type granites: Geochemical characteristics, discrimination </w:t>
      </w:r>
      <w:r w:rsidR="00DF5B32" w:rsidRPr="00DF5B32">
        <w:rPr>
          <w:rFonts w:ascii="Times New Roman" w:hAnsi="Times New Roman" w:cs="Times New Roman"/>
          <w:sz w:val="24"/>
          <w:szCs w:val="24"/>
        </w:rPr>
        <w:t>and petrogenesis: Contributions to Mineralogy and Petrology, v. 95, no. 4, p. 407–419. 10.1007/ BF00402202</w:t>
      </w:r>
    </w:p>
    <w:p w14:paraId="281D0554" w14:textId="77777777" w:rsidR="00DF5B32" w:rsidRDefault="00DF5B32" w:rsidP="00750C3E">
      <w:pPr>
        <w:spacing w:after="0" w:line="480" w:lineRule="auto"/>
        <w:ind w:left="720" w:hanging="720"/>
        <w:jc w:val="both"/>
        <w:rPr>
          <w:rFonts w:ascii="Times New Roman" w:hAnsi="Times New Roman" w:cs="Times New Roman"/>
          <w:sz w:val="24"/>
          <w:szCs w:val="24"/>
        </w:rPr>
      </w:pPr>
      <w:r w:rsidRPr="00DF5B32">
        <w:rPr>
          <w:rFonts w:ascii="Times New Roman" w:hAnsi="Times New Roman" w:cs="Times New Roman"/>
          <w:sz w:val="24"/>
          <w:szCs w:val="24"/>
        </w:rPr>
        <w:t xml:space="preserve">Whalen, J.B., and Hildebrand, R.S., 2019, Trace element discrimination of arc, slab failure, and A-type granitic rocks: </w:t>
      </w:r>
      <w:proofErr w:type="spellStart"/>
      <w:r w:rsidRPr="00DF5B32">
        <w:rPr>
          <w:rFonts w:ascii="Times New Roman" w:hAnsi="Times New Roman" w:cs="Times New Roman"/>
          <w:sz w:val="24"/>
          <w:szCs w:val="24"/>
        </w:rPr>
        <w:t>Lithos</w:t>
      </w:r>
      <w:proofErr w:type="spellEnd"/>
      <w:r w:rsidRPr="00DF5B32">
        <w:rPr>
          <w:rFonts w:ascii="Times New Roman" w:hAnsi="Times New Roman" w:cs="Times New Roman"/>
          <w:sz w:val="24"/>
          <w:szCs w:val="24"/>
        </w:rPr>
        <w:t>, v.348-349, p. 348–349, 105179, 10.1016/</w:t>
      </w:r>
      <w:proofErr w:type="spellStart"/>
      <w:r w:rsidRPr="00DF5B32">
        <w:rPr>
          <w:rFonts w:ascii="Times New Roman" w:hAnsi="Times New Roman" w:cs="Times New Roman"/>
          <w:sz w:val="24"/>
          <w:szCs w:val="24"/>
        </w:rPr>
        <w:t>j.lithos</w:t>
      </w:r>
      <w:proofErr w:type="spellEnd"/>
      <w:r w:rsidRPr="00DF5B32">
        <w:rPr>
          <w:rFonts w:ascii="Times New Roman" w:hAnsi="Times New Roman" w:cs="Times New Roman"/>
          <w:sz w:val="24"/>
          <w:szCs w:val="24"/>
        </w:rPr>
        <w:t>. 2019.105179</w:t>
      </w:r>
    </w:p>
    <w:p w14:paraId="5FBCF9E0" w14:textId="77777777" w:rsidR="00DF5B32" w:rsidRDefault="00DF5B32" w:rsidP="00750C3E">
      <w:pPr>
        <w:spacing w:after="0" w:line="480" w:lineRule="auto"/>
        <w:ind w:left="720" w:hanging="720"/>
        <w:jc w:val="both"/>
        <w:rPr>
          <w:rFonts w:ascii="Times New Roman" w:hAnsi="Times New Roman" w:cs="Times New Roman"/>
          <w:sz w:val="24"/>
          <w:szCs w:val="24"/>
        </w:rPr>
      </w:pPr>
      <w:r w:rsidRPr="00DF5B32">
        <w:rPr>
          <w:rFonts w:ascii="Times New Roman" w:hAnsi="Times New Roman" w:cs="Times New Roman"/>
          <w:sz w:val="24"/>
          <w:szCs w:val="24"/>
        </w:rPr>
        <w:t>Wolff, J.A., 2017, On the syenite-trachyte problem: Geology, v. 45, no. 12, p. 1067–1070. 10.1130/G39415.1</w:t>
      </w:r>
    </w:p>
    <w:p w14:paraId="5963BD79" w14:textId="77777777" w:rsidR="00DF5B32" w:rsidRPr="00DF5B32" w:rsidRDefault="00DF5B32" w:rsidP="00750C3E">
      <w:pPr>
        <w:spacing w:after="0" w:line="480" w:lineRule="auto"/>
        <w:ind w:left="720" w:hanging="720"/>
        <w:jc w:val="both"/>
        <w:rPr>
          <w:rFonts w:ascii="Times New Roman" w:hAnsi="Times New Roman" w:cs="Times New Roman"/>
          <w:sz w:val="24"/>
          <w:szCs w:val="24"/>
        </w:rPr>
      </w:pPr>
      <w:r w:rsidRPr="00DF5B32">
        <w:rPr>
          <w:rFonts w:ascii="Times New Roman" w:hAnsi="Times New Roman" w:cs="Times New Roman"/>
          <w:sz w:val="24"/>
          <w:szCs w:val="24"/>
        </w:rPr>
        <w:t>Workman, R.K., and Hart, S.R., 2005, Major and trace element composition of the depleted MORB mantle (DMM: Earth and Planetary Science Letters, v. 231, no. 1–2, p. 53–72. 10.1016/j. epsl.2004.12.005</w:t>
      </w:r>
    </w:p>
    <w:p w14:paraId="17142357" w14:textId="77777777" w:rsidR="00DF5B32" w:rsidRDefault="00DF5B32" w:rsidP="00750C3E">
      <w:pPr>
        <w:spacing w:after="0" w:line="480" w:lineRule="auto"/>
        <w:ind w:left="720" w:hanging="720"/>
        <w:jc w:val="both"/>
        <w:rPr>
          <w:rFonts w:ascii="Times New Roman" w:hAnsi="Times New Roman" w:cs="Times New Roman"/>
          <w:sz w:val="24"/>
          <w:szCs w:val="24"/>
        </w:rPr>
      </w:pPr>
      <w:proofErr w:type="spellStart"/>
      <w:r w:rsidRPr="00DF5B32">
        <w:rPr>
          <w:rFonts w:ascii="Times New Roman" w:hAnsi="Times New Roman" w:cs="Times New Roman"/>
          <w:sz w:val="24"/>
          <w:szCs w:val="24"/>
        </w:rPr>
        <w:t>Yazgan</w:t>
      </w:r>
      <w:proofErr w:type="spellEnd"/>
      <w:r w:rsidRPr="00DF5B32">
        <w:rPr>
          <w:rFonts w:ascii="Times New Roman" w:hAnsi="Times New Roman" w:cs="Times New Roman"/>
          <w:sz w:val="24"/>
          <w:szCs w:val="24"/>
        </w:rPr>
        <w:t xml:space="preserve">, E., and </w:t>
      </w:r>
      <w:proofErr w:type="spellStart"/>
      <w:r w:rsidRPr="00DF5B32">
        <w:rPr>
          <w:rFonts w:ascii="Times New Roman" w:hAnsi="Times New Roman" w:cs="Times New Roman"/>
          <w:sz w:val="24"/>
          <w:szCs w:val="24"/>
        </w:rPr>
        <w:t>Chessex</w:t>
      </w:r>
      <w:proofErr w:type="spellEnd"/>
      <w:r w:rsidRPr="00DF5B32">
        <w:rPr>
          <w:rFonts w:ascii="Times New Roman" w:hAnsi="Times New Roman" w:cs="Times New Roman"/>
          <w:sz w:val="24"/>
          <w:szCs w:val="24"/>
        </w:rPr>
        <w:t xml:space="preserve">, R., 1991, Geology and tectonic evolution of the </w:t>
      </w:r>
      <w:proofErr w:type="spellStart"/>
      <w:r w:rsidRPr="00DF5B32">
        <w:rPr>
          <w:rFonts w:ascii="Times New Roman" w:hAnsi="Times New Roman" w:cs="Times New Roman"/>
          <w:sz w:val="24"/>
          <w:szCs w:val="24"/>
        </w:rPr>
        <w:t>Southeastern</w:t>
      </w:r>
      <w:proofErr w:type="spellEnd"/>
      <w:r w:rsidRPr="00DF5B32">
        <w:rPr>
          <w:rFonts w:ascii="Times New Roman" w:hAnsi="Times New Roman" w:cs="Times New Roman"/>
          <w:sz w:val="24"/>
          <w:szCs w:val="24"/>
        </w:rPr>
        <w:t xml:space="preserve"> </w:t>
      </w:r>
      <w:proofErr w:type="spellStart"/>
      <w:r w:rsidRPr="00DF5B32">
        <w:rPr>
          <w:rFonts w:ascii="Times New Roman" w:hAnsi="Times New Roman" w:cs="Times New Roman"/>
          <w:sz w:val="24"/>
          <w:szCs w:val="24"/>
        </w:rPr>
        <w:t>Taurides</w:t>
      </w:r>
      <w:proofErr w:type="spellEnd"/>
      <w:r w:rsidRPr="00DF5B32">
        <w:rPr>
          <w:rFonts w:ascii="Times New Roman" w:hAnsi="Times New Roman" w:cs="Times New Roman"/>
          <w:sz w:val="24"/>
          <w:szCs w:val="24"/>
        </w:rPr>
        <w:t xml:space="preserve"> in the region of Malatya: The Bulletin of Turkish Association of Petroleum Geologists, v. 3, no. 1, p. 1–42.</w:t>
      </w:r>
    </w:p>
    <w:p w14:paraId="5E2CA62A" w14:textId="77777777" w:rsidR="00DF5B32" w:rsidRDefault="00DF5B32" w:rsidP="00750C3E">
      <w:pPr>
        <w:spacing w:after="0" w:line="480" w:lineRule="auto"/>
        <w:ind w:left="720" w:hanging="720"/>
        <w:jc w:val="both"/>
        <w:rPr>
          <w:rFonts w:ascii="Times New Roman" w:hAnsi="Times New Roman" w:cs="Times New Roman"/>
          <w:sz w:val="24"/>
          <w:szCs w:val="24"/>
        </w:rPr>
      </w:pPr>
      <w:proofErr w:type="spellStart"/>
      <w:r w:rsidRPr="00DF5B32">
        <w:rPr>
          <w:rFonts w:ascii="Times New Roman" w:hAnsi="Times New Roman" w:cs="Times New Roman"/>
          <w:sz w:val="24"/>
          <w:szCs w:val="24"/>
        </w:rPr>
        <w:t>Yılmaz</w:t>
      </w:r>
      <w:proofErr w:type="spellEnd"/>
      <w:r w:rsidRPr="00DF5B32">
        <w:rPr>
          <w:rFonts w:ascii="Times New Roman" w:hAnsi="Times New Roman" w:cs="Times New Roman"/>
          <w:sz w:val="24"/>
          <w:szCs w:val="24"/>
        </w:rPr>
        <w:t xml:space="preserve">, S., </w:t>
      </w:r>
      <w:proofErr w:type="spellStart"/>
      <w:r w:rsidRPr="00DF5B32">
        <w:rPr>
          <w:rFonts w:ascii="Times New Roman" w:hAnsi="Times New Roman" w:cs="Times New Roman"/>
          <w:sz w:val="24"/>
          <w:szCs w:val="24"/>
        </w:rPr>
        <w:t>Boztuğ</w:t>
      </w:r>
      <w:proofErr w:type="spellEnd"/>
      <w:r w:rsidRPr="00DF5B32">
        <w:rPr>
          <w:rFonts w:ascii="Times New Roman" w:hAnsi="Times New Roman" w:cs="Times New Roman"/>
          <w:sz w:val="24"/>
          <w:szCs w:val="24"/>
        </w:rPr>
        <w:t xml:space="preserve">, D., and Öztürk, A., 1993, Geological setting, petrographic and geochemical characteristics of the Cretaceous and Tertiary igneous rocks in the </w:t>
      </w:r>
      <w:proofErr w:type="spellStart"/>
      <w:r w:rsidRPr="00DF5B32">
        <w:rPr>
          <w:rFonts w:ascii="Times New Roman" w:hAnsi="Times New Roman" w:cs="Times New Roman"/>
          <w:sz w:val="24"/>
          <w:szCs w:val="24"/>
        </w:rPr>
        <w:t>Hekimhan</w:t>
      </w:r>
      <w:proofErr w:type="spellEnd"/>
      <w:r w:rsidRPr="00DF5B32">
        <w:rPr>
          <w:rFonts w:ascii="Times New Roman" w:hAnsi="Times New Roman" w:cs="Times New Roman"/>
          <w:sz w:val="24"/>
          <w:szCs w:val="24"/>
        </w:rPr>
        <w:t xml:space="preserve">- </w:t>
      </w:r>
      <w:proofErr w:type="spellStart"/>
      <w:r w:rsidRPr="00DF5B32">
        <w:rPr>
          <w:rFonts w:ascii="Times New Roman" w:hAnsi="Times New Roman" w:cs="Times New Roman"/>
          <w:sz w:val="24"/>
          <w:szCs w:val="24"/>
        </w:rPr>
        <w:t>Hasançelebi</w:t>
      </w:r>
      <w:proofErr w:type="spellEnd"/>
      <w:r w:rsidRPr="00DF5B32">
        <w:rPr>
          <w:rFonts w:ascii="Times New Roman" w:hAnsi="Times New Roman" w:cs="Times New Roman"/>
          <w:sz w:val="24"/>
          <w:szCs w:val="24"/>
        </w:rPr>
        <w:t xml:space="preserve"> area, north-west Malatya, Turkey: Geological Journal, v. 28, no. 3–4, p. 383–398. 10.1002/gj.3350280316</w:t>
      </w:r>
    </w:p>
    <w:p w14:paraId="635D8407" w14:textId="7A9C6DC9" w:rsidR="00293B6D" w:rsidRPr="00DF5B32" w:rsidRDefault="00DF5B32" w:rsidP="00750C3E">
      <w:pPr>
        <w:spacing w:after="0" w:line="480" w:lineRule="auto"/>
        <w:ind w:left="720" w:hanging="720"/>
        <w:jc w:val="both"/>
        <w:rPr>
          <w:rFonts w:ascii="Times New Roman" w:hAnsi="Times New Roman" w:cs="Times New Roman"/>
          <w:sz w:val="24"/>
          <w:szCs w:val="24"/>
        </w:rPr>
      </w:pPr>
      <w:r w:rsidRPr="00DF5B32">
        <w:rPr>
          <w:rFonts w:ascii="Times New Roman" w:hAnsi="Times New Roman" w:cs="Times New Roman"/>
          <w:sz w:val="24"/>
          <w:szCs w:val="24"/>
        </w:rPr>
        <w:lastRenderedPageBreak/>
        <w:t xml:space="preserve">Zou, H., 1998, Trace element fractionation during modal and nonmodal dynamic melting and open-system melting: A mathematical treatment: </w:t>
      </w:r>
      <w:proofErr w:type="spellStart"/>
      <w:r w:rsidRPr="00DF5B32">
        <w:rPr>
          <w:rFonts w:ascii="Times New Roman" w:hAnsi="Times New Roman" w:cs="Times New Roman"/>
          <w:sz w:val="24"/>
          <w:szCs w:val="24"/>
        </w:rPr>
        <w:t>Geochimica</w:t>
      </w:r>
      <w:proofErr w:type="spellEnd"/>
      <w:r w:rsidRPr="00DF5B32">
        <w:rPr>
          <w:rFonts w:ascii="Times New Roman" w:hAnsi="Times New Roman" w:cs="Times New Roman"/>
          <w:sz w:val="24"/>
          <w:szCs w:val="24"/>
        </w:rPr>
        <w:t xml:space="preserve"> et </w:t>
      </w:r>
      <w:proofErr w:type="spellStart"/>
      <w:r w:rsidRPr="00DF5B32">
        <w:rPr>
          <w:rFonts w:ascii="Times New Roman" w:hAnsi="Times New Roman" w:cs="Times New Roman"/>
          <w:sz w:val="24"/>
          <w:szCs w:val="24"/>
        </w:rPr>
        <w:t>cosmochimica</w:t>
      </w:r>
      <w:proofErr w:type="spellEnd"/>
      <w:r w:rsidRPr="00DF5B32">
        <w:rPr>
          <w:rFonts w:ascii="Times New Roman" w:hAnsi="Times New Roman" w:cs="Times New Roman"/>
          <w:sz w:val="24"/>
          <w:szCs w:val="24"/>
        </w:rPr>
        <w:t xml:space="preserve"> acta, v. 62, no. 11, p. 1937–1945. 10.1016/S0016-7037(98)00115-X  </w:t>
      </w:r>
    </w:p>
    <w:p w14:paraId="2682A93F" w14:textId="7DA39C2B" w:rsidR="009A4326" w:rsidRPr="00750C3E" w:rsidRDefault="009A4326" w:rsidP="00750C3E">
      <w:pPr>
        <w:spacing w:after="0" w:line="480" w:lineRule="auto"/>
        <w:ind w:left="720" w:hanging="720"/>
        <w:jc w:val="both"/>
        <w:rPr>
          <w:rFonts w:ascii="Times New Roman" w:hAnsi="Times New Roman" w:cs="Times New Roman"/>
          <w:sz w:val="24"/>
          <w:szCs w:val="24"/>
        </w:rPr>
      </w:pPr>
      <w:r w:rsidRPr="00750C3E">
        <w:rPr>
          <w:rFonts w:ascii="Times New Roman" w:hAnsi="Times New Roman" w:cs="Times New Roman"/>
          <w:sz w:val="24"/>
          <w:szCs w:val="24"/>
        </w:rPr>
        <w:br w:type="page"/>
      </w:r>
    </w:p>
    <w:p w14:paraId="08AB0600" w14:textId="2CD68341" w:rsidR="009A4326" w:rsidRPr="009A4326" w:rsidRDefault="009A4326" w:rsidP="009A4326">
      <w:pPr>
        <w:spacing w:after="0" w:line="480" w:lineRule="auto"/>
        <w:jc w:val="both"/>
        <w:rPr>
          <w:rFonts w:ascii="Times New Roman" w:hAnsi="Times New Roman" w:cs="Times New Roman"/>
          <w:b/>
          <w:bCs/>
          <w:sz w:val="24"/>
          <w:szCs w:val="24"/>
        </w:rPr>
      </w:pPr>
      <w:r w:rsidRPr="009A4326">
        <w:rPr>
          <w:rFonts w:ascii="Times New Roman" w:hAnsi="Times New Roman" w:cs="Times New Roman"/>
          <w:b/>
          <w:bCs/>
          <w:sz w:val="24"/>
          <w:szCs w:val="24"/>
        </w:rPr>
        <w:lastRenderedPageBreak/>
        <w:t>Figures</w:t>
      </w:r>
    </w:p>
    <w:p w14:paraId="34952289" w14:textId="2FFC2DD6" w:rsidR="0025530B" w:rsidRDefault="009A4326" w:rsidP="0025530B">
      <w:pPr>
        <w:spacing w:after="0" w:line="480" w:lineRule="auto"/>
        <w:jc w:val="both"/>
        <w:rPr>
          <w:rFonts w:ascii="Times New Roman" w:hAnsi="Times New Roman" w:cs="Times New Roman"/>
          <w:sz w:val="24"/>
          <w:szCs w:val="24"/>
        </w:rPr>
      </w:pPr>
      <w:r>
        <w:rPr>
          <w:noProof/>
        </w:rPr>
        <w:drawing>
          <wp:inline distT="0" distB="0" distL="0" distR="0" wp14:anchorId="5E003A0A" wp14:editId="2FC8E645">
            <wp:extent cx="7241361" cy="5460304"/>
            <wp:effectExtent l="0" t="4762"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7256615" cy="5471806"/>
                    </a:xfrm>
                    <a:prstGeom prst="rect">
                      <a:avLst/>
                    </a:prstGeom>
                    <a:noFill/>
                    <a:ln>
                      <a:noFill/>
                    </a:ln>
                  </pic:spPr>
                </pic:pic>
              </a:graphicData>
            </a:graphic>
          </wp:inline>
        </w:drawing>
      </w:r>
    </w:p>
    <w:p w14:paraId="58ACEE14" w14:textId="77777777" w:rsidR="009A4326" w:rsidRPr="009A4326" w:rsidRDefault="009A4326" w:rsidP="009A4326">
      <w:pPr>
        <w:pStyle w:val="Default"/>
        <w:rPr>
          <w:rFonts w:ascii="Times New Roman" w:hAnsi="Times New Roman" w:cs="Times New Roman"/>
        </w:rPr>
      </w:pPr>
    </w:p>
    <w:p w14:paraId="7D3664C1" w14:textId="77777777" w:rsidR="009A4326" w:rsidRPr="009A4326" w:rsidRDefault="009A4326" w:rsidP="00A87341">
      <w:pPr>
        <w:pStyle w:val="Default"/>
        <w:rPr>
          <w:rFonts w:ascii="Times New Roman" w:hAnsi="Times New Roman" w:cs="Times New Roman"/>
        </w:rPr>
      </w:pPr>
      <w:r w:rsidRPr="009A4326">
        <w:rPr>
          <w:rFonts w:ascii="Times New Roman" w:hAnsi="Times New Roman" w:cs="Times New Roman"/>
          <w:b/>
          <w:bCs/>
        </w:rPr>
        <w:t xml:space="preserve">Figure 1. </w:t>
      </w:r>
    </w:p>
    <w:p w14:paraId="787744BA" w14:textId="73A9AC23" w:rsidR="009A4326" w:rsidRDefault="009A4326" w:rsidP="00A87341">
      <w:pPr>
        <w:spacing w:after="0" w:line="240" w:lineRule="auto"/>
        <w:jc w:val="both"/>
        <w:rPr>
          <w:rFonts w:ascii="Times New Roman" w:hAnsi="Times New Roman" w:cs="Times New Roman"/>
          <w:sz w:val="24"/>
          <w:szCs w:val="24"/>
        </w:rPr>
      </w:pPr>
      <w:r w:rsidRPr="009A4326">
        <w:rPr>
          <w:rFonts w:ascii="Times New Roman" w:hAnsi="Times New Roman" w:cs="Times New Roman"/>
          <w:sz w:val="24"/>
          <w:szCs w:val="24"/>
        </w:rPr>
        <w:t xml:space="preserve">Simplified regional geological map of central-eastern Anatolia showing the pre-Cenozoic rock units and main tectonic structure. The Inset map shows the distribution of the Upper Cretaceous magmatic units in Anatolia (compiled from a 1:500.000 scaled geological map of Turkey, MTA, and the references in the text). ATB: </w:t>
      </w:r>
      <w:proofErr w:type="spellStart"/>
      <w:r w:rsidRPr="009A4326">
        <w:rPr>
          <w:rFonts w:ascii="Times New Roman" w:hAnsi="Times New Roman" w:cs="Times New Roman"/>
          <w:sz w:val="24"/>
          <w:szCs w:val="24"/>
        </w:rPr>
        <w:t>Anatolide-Tauride</w:t>
      </w:r>
      <w:proofErr w:type="spellEnd"/>
      <w:r w:rsidRPr="009A4326">
        <w:rPr>
          <w:rFonts w:ascii="Times New Roman" w:hAnsi="Times New Roman" w:cs="Times New Roman"/>
          <w:sz w:val="24"/>
          <w:szCs w:val="24"/>
        </w:rPr>
        <w:t xml:space="preserve"> Block; İASZ: İzmir-Ankara-</w:t>
      </w:r>
      <w:r w:rsidRPr="009A4326">
        <w:rPr>
          <w:rFonts w:ascii="Times New Roman" w:hAnsi="Times New Roman" w:cs="Times New Roman"/>
          <w:sz w:val="24"/>
          <w:szCs w:val="24"/>
        </w:rPr>
        <w:lastRenderedPageBreak/>
        <w:t xml:space="preserve">Erzincan Suture; ITS: Inner </w:t>
      </w:r>
      <w:proofErr w:type="spellStart"/>
      <w:r w:rsidRPr="009A4326">
        <w:rPr>
          <w:rFonts w:ascii="Times New Roman" w:hAnsi="Times New Roman" w:cs="Times New Roman"/>
          <w:sz w:val="24"/>
          <w:szCs w:val="24"/>
        </w:rPr>
        <w:t>Tauride</w:t>
      </w:r>
      <w:proofErr w:type="spellEnd"/>
      <w:r w:rsidRPr="009A4326">
        <w:rPr>
          <w:rFonts w:ascii="Times New Roman" w:hAnsi="Times New Roman" w:cs="Times New Roman"/>
          <w:sz w:val="24"/>
          <w:szCs w:val="24"/>
        </w:rPr>
        <w:t xml:space="preserve"> Suture; BS: </w:t>
      </w:r>
      <w:proofErr w:type="spellStart"/>
      <w:r w:rsidRPr="009A4326">
        <w:rPr>
          <w:rFonts w:ascii="Times New Roman" w:hAnsi="Times New Roman" w:cs="Times New Roman"/>
          <w:sz w:val="24"/>
          <w:szCs w:val="24"/>
        </w:rPr>
        <w:t>Bitlis</w:t>
      </w:r>
      <w:proofErr w:type="spellEnd"/>
      <w:r w:rsidRPr="009A4326">
        <w:rPr>
          <w:rFonts w:ascii="Times New Roman" w:hAnsi="Times New Roman" w:cs="Times New Roman"/>
          <w:sz w:val="24"/>
          <w:szCs w:val="24"/>
        </w:rPr>
        <w:t xml:space="preserve"> Suture; DHMP: </w:t>
      </w:r>
      <w:proofErr w:type="spellStart"/>
      <w:r w:rsidRPr="009A4326">
        <w:rPr>
          <w:rFonts w:ascii="Times New Roman" w:hAnsi="Times New Roman" w:cs="Times New Roman"/>
          <w:sz w:val="24"/>
          <w:szCs w:val="24"/>
        </w:rPr>
        <w:t>Divriği-Hekimhan</w:t>
      </w:r>
      <w:proofErr w:type="spellEnd"/>
      <w:r w:rsidRPr="009A4326">
        <w:rPr>
          <w:rFonts w:ascii="Times New Roman" w:hAnsi="Times New Roman" w:cs="Times New Roman"/>
          <w:sz w:val="24"/>
          <w:szCs w:val="24"/>
        </w:rPr>
        <w:t xml:space="preserve"> Magmatic Province, NAFZ: North Anatolian Fault Zone; EAFZ: East Anatolian Fault Zone; SF: </w:t>
      </w:r>
      <w:proofErr w:type="spellStart"/>
      <w:r w:rsidRPr="009A4326">
        <w:rPr>
          <w:rFonts w:ascii="Times New Roman" w:hAnsi="Times New Roman" w:cs="Times New Roman"/>
          <w:sz w:val="24"/>
          <w:szCs w:val="24"/>
        </w:rPr>
        <w:t>Sürgü</w:t>
      </w:r>
      <w:proofErr w:type="spellEnd"/>
      <w:r w:rsidRPr="009A4326">
        <w:rPr>
          <w:rFonts w:ascii="Times New Roman" w:hAnsi="Times New Roman" w:cs="Times New Roman"/>
          <w:sz w:val="24"/>
          <w:szCs w:val="24"/>
        </w:rPr>
        <w:t xml:space="preserve"> Fault.</w:t>
      </w:r>
    </w:p>
    <w:p w14:paraId="017ED2D4" w14:textId="0CAECCEA" w:rsidR="00A87341" w:rsidRDefault="00A87341">
      <w:pPr>
        <w:rPr>
          <w:rFonts w:ascii="Times New Roman" w:hAnsi="Times New Roman" w:cs="Times New Roman"/>
          <w:sz w:val="24"/>
          <w:szCs w:val="24"/>
        </w:rPr>
      </w:pPr>
      <w:r>
        <w:rPr>
          <w:rFonts w:ascii="Times New Roman" w:hAnsi="Times New Roman" w:cs="Times New Roman"/>
          <w:sz w:val="24"/>
          <w:szCs w:val="24"/>
        </w:rPr>
        <w:br w:type="page"/>
      </w:r>
    </w:p>
    <w:p w14:paraId="28F7E31C" w14:textId="77777777" w:rsidR="00A87341" w:rsidRDefault="00A87341" w:rsidP="009A4326">
      <w:pPr>
        <w:spacing w:after="0" w:line="480" w:lineRule="auto"/>
        <w:jc w:val="both"/>
        <w:rPr>
          <w:rFonts w:ascii="Times New Roman" w:hAnsi="Times New Roman" w:cs="Times New Roman"/>
          <w:sz w:val="24"/>
          <w:szCs w:val="24"/>
        </w:rPr>
      </w:pPr>
    </w:p>
    <w:p w14:paraId="093D2866" w14:textId="5951AE38" w:rsidR="00A87341" w:rsidRPr="00A87341" w:rsidRDefault="00A87341" w:rsidP="00A87341">
      <w:pPr>
        <w:spacing w:after="0" w:line="480" w:lineRule="auto"/>
        <w:jc w:val="both"/>
        <w:rPr>
          <w:rFonts w:ascii="Times New Roman" w:hAnsi="Times New Roman" w:cs="Times New Roman"/>
          <w:sz w:val="24"/>
          <w:szCs w:val="24"/>
        </w:rPr>
      </w:pPr>
      <w:r>
        <w:rPr>
          <w:noProof/>
        </w:rPr>
        <w:drawing>
          <wp:inline distT="0" distB="0" distL="0" distR="0" wp14:anchorId="6903D8F3" wp14:editId="37731585">
            <wp:extent cx="7472934" cy="5179556"/>
            <wp:effectExtent l="381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7490728" cy="5191889"/>
                    </a:xfrm>
                    <a:prstGeom prst="rect">
                      <a:avLst/>
                    </a:prstGeom>
                    <a:noFill/>
                    <a:ln>
                      <a:noFill/>
                    </a:ln>
                  </pic:spPr>
                </pic:pic>
              </a:graphicData>
            </a:graphic>
          </wp:inline>
        </w:drawing>
      </w:r>
    </w:p>
    <w:p w14:paraId="0A437EEA" w14:textId="77777777" w:rsidR="00A87341" w:rsidRPr="00A87341" w:rsidRDefault="00A87341" w:rsidP="00A87341">
      <w:pPr>
        <w:pStyle w:val="Default"/>
        <w:rPr>
          <w:rFonts w:ascii="Times New Roman" w:hAnsi="Times New Roman" w:cs="Times New Roman"/>
        </w:rPr>
      </w:pPr>
      <w:r w:rsidRPr="00A87341">
        <w:rPr>
          <w:rFonts w:ascii="Times New Roman" w:hAnsi="Times New Roman" w:cs="Times New Roman"/>
          <w:b/>
          <w:bCs/>
        </w:rPr>
        <w:t xml:space="preserve">Figure 2. </w:t>
      </w:r>
    </w:p>
    <w:p w14:paraId="7C96C293" w14:textId="0704E896" w:rsidR="00A87341" w:rsidRDefault="00A87341" w:rsidP="00A87341">
      <w:pPr>
        <w:spacing w:after="0" w:line="240" w:lineRule="auto"/>
        <w:jc w:val="both"/>
        <w:rPr>
          <w:rFonts w:ascii="Times New Roman" w:hAnsi="Times New Roman" w:cs="Times New Roman"/>
          <w:sz w:val="24"/>
          <w:szCs w:val="24"/>
        </w:rPr>
      </w:pPr>
      <w:r w:rsidRPr="00A87341">
        <w:rPr>
          <w:rFonts w:ascii="Times New Roman" w:hAnsi="Times New Roman" w:cs="Times New Roman"/>
          <w:sz w:val="24"/>
          <w:szCs w:val="24"/>
        </w:rPr>
        <w:t xml:space="preserve">Geological map of the </w:t>
      </w:r>
      <w:proofErr w:type="spellStart"/>
      <w:r w:rsidRPr="00A87341">
        <w:rPr>
          <w:rFonts w:ascii="Times New Roman" w:hAnsi="Times New Roman" w:cs="Times New Roman"/>
          <w:sz w:val="24"/>
          <w:szCs w:val="24"/>
        </w:rPr>
        <w:t>Hekimhan</w:t>
      </w:r>
      <w:proofErr w:type="spellEnd"/>
      <w:r w:rsidRPr="00A87341">
        <w:rPr>
          <w:rFonts w:ascii="Times New Roman" w:hAnsi="Times New Roman" w:cs="Times New Roman"/>
          <w:sz w:val="24"/>
          <w:szCs w:val="24"/>
        </w:rPr>
        <w:t xml:space="preserve"> Basin. Compiled from this study and the references in the text.</w:t>
      </w:r>
    </w:p>
    <w:p w14:paraId="32FA6B53" w14:textId="77777777" w:rsidR="001D0472" w:rsidRDefault="001D0472">
      <w:pPr>
        <w:rPr>
          <w:rFonts w:ascii="Times New Roman" w:hAnsi="Times New Roman" w:cs="Times New Roman"/>
          <w:sz w:val="24"/>
          <w:szCs w:val="24"/>
        </w:rPr>
      </w:pPr>
      <w:r>
        <w:rPr>
          <w:rFonts w:ascii="Times New Roman" w:hAnsi="Times New Roman" w:cs="Times New Roman"/>
          <w:sz w:val="24"/>
          <w:szCs w:val="24"/>
        </w:rPr>
        <w:br w:type="page"/>
      </w:r>
    </w:p>
    <w:p w14:paraId="59D6F7AB" w14:textId="77777777" w:rsidR="001D0472" w:rsidRDefault="001D0472">
      <w:pPr>
        <w:rPr>
          <w:rFonts w:ascii="Times New Roman" w:hAnsi="Times New Roman" w:cs="Times New Roman"/>
          <w:sz w:val="24"/>
          <w:szCs w:val="24"/>
        </w:rPr>
      </w:pPr>
      <w:r>
        <w:rPr>
          <w:noProof/>
        </w:rPr>
        <w:lastRenderedPageBreak/>
        <w:drawing>
          <wp:inline distT="0" distB="0" distL="0" distR="0" wp14:anchorId="7777440B" wp14:editId="1E895D0A">
            <wp:extent cx="4400550" cy="5133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0550" cy="5133975"/>
                    </a:xfrm>
                    <a:prstGeom prst="rect">
                      <a:avLst/>
                    </a:prstGeom>
                    <a:noFill/>
                    <a:ln>
                      <a:noFill/>
                    </a:ln>
                  </pic:spPr>
                </pic:pic>
              </a:graphicData>
            </a:graphic>
          </wp:inline>
        </w:drawing>
      </w:r>
    </w:p>
    <w:p w14:paraId="74AF602E" w14:textId="77777777" w:rsidR="001D0472" w:rsidRDefault="001D0472" w:rsidP="001D0472">
      <w:pPr>
        <w:pStyle w:val="Default"/>
      </w:pPr>
    </w:p>
    <w:p w14:paraId="0709C717" w14:textId="77777777" w:rsidR="001D0472" w:rsidRPr="001D0472" w:rsidRDefault="001D0472" w:rsidP="001D0472">
      <w:pPr>
        <w:pStyle w:val="Default"/>
        <w:rPr>
          <w:rFonts w:ascii="Times New Roman" w:hAnsi="Times New Roman" w:cs="Times New Roman"/>
        </w:rPr>
      </w:pPr>
      <w:r w:rsidRPr="001D0472">
        <w:rPr>
          <w:rFonts w:ascii="Times New Roman" w:hAnsi="Times New Roman" w:cs="Times New Roman"/>
          <w:b/>
          <w:bCs/>
        </w:rPr>
        <w:t xml:space="preserve">Figure 3. </w:t>
      </w:r>
    </w:p>
    <w:p w14:paraId="5CE80E4E" w14:textId="77777777" w:rsidR="00742C41" w:rsidRDefault="001D0472" w:rsidP="001D0472">
      <w:pPr>
        <w:spacing w:after="0" w:line="240" w:lineRule="auto"/>
        <w:rPr>
          <w:rFonts w:ascii="Times New Roman" w:hAnsi="Times New Roman" w:cs="Times New Roman"/>
          <w:sz w:val="24"/>
          <w:szCs w:val="24"/>
        </w:rPr>
      </w:pPr>
      <w:r w:rsidRPr="001D0472">
        <w:rPr>
          <w:rFonts w:ascii="Times New Roman" w:hAnsi="Times New Roman" w:cs="Times New Roman"/>
          <w:sz w:val="24"/>
          <w:szCs w:val="24"/>
        </w:rPr>
        <w:t xml:space="preserve">Compiled age data from the </w:t>
      </w:r>
      <w:proofErr w:type="spellStart"/>
      <w:r w:rsidRPr="001D0472">
        <w:rPr>
          <w:rFonts w:ascii="Times New Roman" w:hAnsi="Times New Roman" w:cs="Times New Roman"/>
          <w:sz w:val="24"/>
          <w:szCs w:val="24"/>
        </w:rPr>
        <w:t>Baskil</w:t>
      </w:r>
      <w:proofErr w:type="spellEnd"/>
      <w:r w:rsidRPr="001D0472">
        <w:rPr>
          <w:rFonts w:ascii="Times New Roman" w:hAnsi="Times New Roman" w:cs="Times New Roman"/>
          <w:sz w:val="24"/>
          <w:szCs w:val="24"/>
        </w:rPr>
        <w:t xml:space="preserve"> Arc, </w:t>
      </w:r>
      <w:proofErr w:type="spellStart"/>
      <w:r w:rsidRPr="001D0472">
        <w:rPr>
          <w:rFonts w:ascii="Times New Roman" w:hAnsi="Times New Roman" w:cs="Times New Roman"/>
          <w:sz w:val="24"/>
          <w:szCs w:val="24"/>
        </w:rPr>
        <w:t>Divriği</w:t>
      </w:r>
      <w:proofErr w:type="spellEnd"/>
      <w:r w:rsidRPr="001D0472">
        <w:rPr>
          <w:rFonts w:ascii="Times New Roman" w:hAnsi="Times New Roman" w:cs="Times New Roman"/>
          <w:sz w:val="24"/>
          <w:szCs w:val="24"/>
        </w:rPr>
        <w:t xml:space="preserve"> plutons and the </w:t>
      </w:r>
      <w:proofErr w:type="spellStart"/>
      <w:r w:rsidRPr="001D0472">
        <w:rPr>
          <w:rFonts w:ascii="Times New Roman" w:hAnsi="Times New Roman" w:cs="Times New Roman"/>
          <w:sz w:val="24"/>
          <w:szCs w:val="24"/>
        </w:rPr>
        <w:t>Hekimhan</w:t>
      </w:r>
      <w:proofErr w:type="spellEnd"/>
      <w:r w:rsidRPr="001D0472">
        <w:rPr>
          <w:rFonts w:ascii="Times New Roman" w:hAnsi="Times New Roman" w:cs="Times New Roman"/>
          <w:sz w:val="24"/>
          <w:szCs w:val="24"/>
        </w:rPr>
        <w:t xml:space="preserve"> Basin (see text for the data source). (1): late-stage gabbro from </w:t>
      </w:r>
      <w:proofErr w:type="spellStart"/>
      <w:r w:rsidRPr="001D0472">
        <w:rPr>
          <w:rFonts w:ascii="Times New Roman" w:hAnsi="Times New Roman" w:cs="Times New Roman"/>
          <w:sz w:val="24"/>
          <w:szCs w:val="24"/>
        </w:rPr>
        <w:t>Divriği</w:t>
      </w:r>
      <w:proofErr w:type="spellEnd"/>
      <w:r w:rsidRPr="001D0472">
        <w:rPr>
          <w:rFonts w:ascii="Times New Roman" w:hAnsi="Times New Roman" w:cs="Times New Roman"/>
          <w:sz w:val="24"/>
          <w:szCs w:val="24"/>
        </w:rPr>
        <w:t xml:space="preserve"> region. (2) late-stage </w:t>
      </w:r>
      <w:proofErr w:type="spellStart"/>
      <w:r w:rsidRPr="001D0472">
        <w:rPr>
          <w:rFonts w:ascii="Times New Roman" w:hAnsi="Times New Roman" w:cs="Times New Roman"/>
          <w:sz w:val="24"/>
          <w:szCs w:val="24"/>
        </w:rPr>
        <w:t>foid</w:t>
      </w:r>
      <w:proofErr w:type="spellEnd"/>
      <w:r w:rsidRPr="001D0472">
        <w:rPr>
          <w:rFonts w:ascii="Times New Roman" w:hAnsi="Times New Roman" w:cs="Times New Roman"/>
          <w:sz w:val="24"/>
          <w:szCs w:val="24"/>
        </w:rPr>
        <w:t xml:space="preserve"> syenites of the </w:t>
      </w:r>
      <w:proofErr w:type="spellStart"/>
      <w:r w:rsidRPr="001D0472">
        <w:rPr>
          <w:rFonts w:ascii="Times New Roman" w:hAnsi="Times New Roman" w:cs="Times New Roman"/>
          <w:sz w:val="24"/>
          <w:szCs w:val="24"/>
        </w:rPr>
        <w:t>Hekimhan</w:t>
      </w:r>
      <w:proofErr w:type="spellEnd"/>
      <w:r w:rsidRPr="001D0472">
        <w:rPr>
          <w:rFonts w:ascii="Times New Roman" w:hAnsi="Times New Roman" w:cs="Times New Roman"/>
          <w:sz w:val="24"/>
          <w:szCs w:val="24"/>
        </w:rPr>
        <w:t xml:space="preserve"> Basin. </w:t>
      </w:r>
    </w:p>
    <w:p w14:paraId="51CB6470" w14:textId="77777777" w:rsidR="00742C41" w:rsidRDefault="00742C41">
      <w:pPr>
        <w:rPr>
          <w:rFonts w:ascii="Times New Roman" w:hAnsi="Times New Roman" w:cs="Times New Roman"/>
          <w:sz w:val="24"/>
          <w:szCs w:val="24"/>
        </w:rPr>
      </w:pPr>
      <w:r>
        <w:rPr>
          <w:rFonts w:ascii="Times New Roman" w:hAnsi="Times New Roman" w:cs="Times New Roman"/>
          <w:sz w:val="24"/>
          <w:szCs w:val="24"/>
        </w:rPr>
        <w:br w:type="page"/>
      </w:r>
    </w:p>
    <w:p w14:paraId="61844656" w14:textId="77777777" w:rsidR="00742C41" w:rsidRDefault="00742C41" w:rsidP="001D0472">
      <w:pPr>
        <w:spacing w:after="0" w:line="240" w:lineRule="auto"/>
        <w:rPr>
          <w:rFonts w:ascii="Times New Roman" w:hAnsi="Times New Roman" w:cs="Times New Roman"/>
          <w:sz w:val="24"/>
          <w:szCs w:val="24"/>
        </w:rPr>
      </w:pPr>
      <w:r>
        <w:rPr>
          <w:noProof/>
        </w:rPr>
        <w:lastRenderedPageBreak/>
        <w:drawing>
          <wp:inline distT="0" distB="0" distL="0" distR="0" wp14:anchorId="02CA7524" wp14:editId="2D806A20">
            <wp:extent cx="5325795" cy="80772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3221" cy="8088463"/>
                    </a:xfrm>
                    <a:prstGeom prst="rect">
                      <a:avLst/>
                    </a:prstGeom>
                    <a:noFill/>
                    <a:ln>
                      <a:noFill/>
                    </a:ln>
                  </pic:spPr>
                </pic:pic>
              </a:graphicData>
            </a:graphic>
          </wp:inline>
        </w:drawing>
      </w:r>
    </w:p>
    <w:p w14:paraId="0AFD5101" w14:textId="77777777" w:rsidR="00742C41" w:rsidRPr="00742C41" w:rsidRDefault="00742C41" w:rsidP="00742C41">
      <w:pPr>
        <w:pStyle w:val="Default"/>
        <w:rPr>
          <w:rFonts w:ascii="Times New Roman" w:hAnsi="Times New Roman" w:cs="Times New Roman"/>
        </w:rPr>
      </w:pPr>
      <w:r w:rsidRPr="00742C41">
        <w:rPr>
          <w:rFonts w:ascii="Times New Roman" w:hAnsi="Times New Roman" w:cs="Times New Roman"/>
          <w:b/>
          <w:bCs/>
        </w:rPr>
        <w:t xml:space="preserve">Figure 4. </w:t>
      </w:r>
    </w:p>
    <w:p w14:paraId="14AF393B" w14:textId="77777777" w:rsidR="00310E0C" w:rsidRDefault="00742C41" w:rsidP="00742C41">
      <w:pPr>
        <w:spacing w:after="0" w:line="240" w:lineRule="auto"/>
        <w:rPr>
          <w:rFonts w:ascii="Times New Roman" w:hAnsi="Times New Roman" w:cs="Times New Roman"/>
          <w:sz w:val="24"/>
          <w:szCs w:val="24"/>
        </w:rPr>
      </w:pPr>
      <w:r w:rsidRPr="00742C41">
        <w:rPr>
          <w:rFonts w:ascii="Times New Roman" w:hAnsi="Times New Roman" w:cs="Times New Roman"/>
          <w:sz w:val="24"/>
          <w:szCs w:val="24"/>
        </w:rPr>
        <w:t xml:space="preserve">Photomicrographs of the </w:t>
      </w:r>
      <w:proofErr w:type="spellStart"/>
      <w:r w:rsidRPr="00742C41">
        <w:rPr>
          <w:rFonts w:ascii="Times New Roman" w:hAnsi="Times New Roman" w:cs="Times New Roman"/>
          <w:sz w:val="24"/>
          <w:szCs w:val="24"/>
        </w:rPr>
        <w:t>Hasançelebi</w:t>
      </w:r>
      <w:proofErr w:type="spellEnd"/>
      <w:r w:rsidRPr="00742C41">
        <w:rPr>
          <w:rFonts w:ascii="Times New Roman" w:hAnsi="Times New Roman" w:cs="Times New Roman"/>
          <w:sz w:val="24"/>
          <w:szCs w:val="24"/>
        </w:rPr>
        <w:t xml:space="preserve"> (a to d) and </w:t>
      </w:r>
      <w:proofErr w:type="spellStart"/>
      <w:r w:rsidRPr="00742C41">
        <w:rPr>
          <w:rFonts w:ascii="Times New Roman" w:hAnsi="Times New Roman" w:cs="Times New Roman"/>
          <w:sz w:val="24"/>
          <w:szCs w:val="24"/>
        </w:rPr>
        <w:t>Sivritepe</w:t>
      </w:r>
      <w:proofErr w:type="spellEnd"/>
      <w:r w:rsidRPr="00742C41">
        <w:rPr>
          <w:rFonts w:ascii="Times New Roman" w:hAnsi="Times New Roman" w:cs="Times New Roman"/>
          <w:sz w:val="24"/>
          <w:szCs w:val="24"/>
        </w:rPr>
        <w:t xml:space="preserve"> (e to g) volcanic members. Afs: alkali feldspar, bi: biotite, </w:t>
      </w:r>
      <w:proofErr w:type="spellStart"/>
      <w:r w:rsidRPr="00742C41">
        <w:rPr>
          <w:rFonts w:ascii="Times New Roman" w:hAnsi="Times New Roman" w:cs="Times New Roman"/>
          <w:sz w:val="24"/>
          <w:szCs w:val="24"/>
        </w:rPr>
        <w:t>chl</w:t>
      </w:r>
      <w:proofErr w:type="spellEnd"/>
      <w:r w:rsidRPr="00742C41">
        <w:rPr>
          <w:rFonts w:ascii="Times New Roman" w:hAnsi="Times New Roman" w:cs="Times New Roman"/>
          <w:sz w:val="24"/>
          <w:szCs w:val="24"/>
        </w:rPr>
        <w:t xml:space="preserve">: chlorite (secondary), </w:t>
      </w:r>
      <w:proofErr w:type="spellStart"/>
      <w:r w:rsidRPr="00742C41">
        <w:rPr>
          <w:rFonts w:ascii="Times New Roman" w:hAnsi="Times New Roman" w:cs="Times New Roman"/>
          <w:sz w:val="24"/>
          <w:szCs w:val="24"/>
        </w:rPr>
        <w:t>cpx</w:t>
      </w:r>
      <w:proofErr w:type="spellEnd"/>
      <w:r w:rsidRPr="00742C41">
        <w:rPr>
          <w:rFonts w:ascii="Times New Roman" w:hAnsi="Times New Roman" w:cs="Times New Roman"/>
          <w:sz w:val="24"/>
          <w:szCs w:val="24"/>
        </w:rPr>
        <w:t xml:space="preserve">: clinopyroxene, gm: </w:t>
      </w:r>
      <w:proofErr w:type="spellStart"/>
      <w:r w:rsidRPr="00742C41">
        <w:rPr>
          <w:rFonts w:ascii="Times New Roman" w:hAnsi="Times New Roman" w:cs="Times New Roman"/>
          <w:sz w:val="24"/>
          <w:szCs w:val="24"/>
        </w:rPr>
        <w:t>glomerophyric</w:t>
      </w:r>
      <w:proofErr w:type="spellEnd"/>
      <w:r w:rsidRPr="00742C41">
        <w:rPr>
          <w:rFonts w:ascii="Times New Roman" w:hAnsi="Times New Roman" w:cs="Times New Roman"/>
          <w:sz w:val="24"/>
          <w:szCs w:val="24"/>
        </w:rPr>
        <w:t xml:space="preserve"> Afs, </w:t>
      </w:r>
      <w:proofErr w:type="spellStart"/>
      <w:r w:rsidRPr="00742C41">
        <w:rPr>
          <w:rFonts w:ascii="Times New Roman" w:hAnsi="Times New Roman" w:cs="Times New Roman"/>
          <w:sz w:val="24"/>
          <w:szCs w:val="24"/>
        </w:rPr>
        <w:t>ol</w:t>
      </w:r>
      <w:proofErr w:type="spellEnd"/>
      <w:r w:rsidRPr="00742C41">
        <w:rPr>
          <w:rFonts w:ascii="Times New Roman" w:hAnsi="Times New Roman" w:cs="Times New Roman"/>
          <w:sz w:val="24"/>
          <w:szCs w:val="24"/>
        </w:rPr>
        <w:t>: olivine (</w:t>
      </w:r>
      <w:proofErr w:type="spellStart"/>
      <w:r w:rsidRPr="00742C41">
        <w:rPr>
          <w:rFonts w:ascii="Times New Roman" w:hAnsi="Times New Roman" w:cs="Times New Roman"/>
          <w:sz w:val="24"/>
          <w:szCs w:val="24"/>
        </w:rPr>
        <w:t>iddingsitized</w:t>
      </w:r>
      <w:proofErr w:type="spellEnd"/>
      <w:r w:rsidRPr="00742C41">
        <w:rPr>
          <w:rFonts w:ascii="Times New Roman" w:hAnsi="Times New Roman" w:cs="Times New Roman"/>
          <w:sz w:val="24"/>
          <w:szCs w:val="24"/>
        </w:rPr>
        <w:t xml:space="preserve">), pl: plagioclase, </w:t>
      </w:r>
      <w:proofErr w:type="spellStart"/>
      <w:r w:rsidRPr="00742C41">
        <w:rPr>
          <w:rFonts w:ascii="Times New Roman" w:hAnsi="Times New Roman" w:cs="Times New Roman"/>
          <w:sz w:val="24"/>
          <w:szCs w:val="24"/>
        </w:rPr>
        <w:t>sa</w:t>
      </w:r>
      <w:proofErr w:type="spellEnd"/>
      <w:r w:rsidRPr="00742C41">
        <w:rPr>
          <w:rFonts w:ascii="Times New Roman" w:hAnsi="Times New Roman" w:cs="Times New Roman"/>
          <w:sz w:val="24"/>
          <w:szCs w:val="24"/>
        </w:rPr>
        <w:t xml:space="preserve">: sanidine. See text for details. </w:t>
      </w:r>
    </w:p>
    <w:p w14:paraId="03B11B16" w14:textId="51019AB3" w:rsidR="00310E0C" w:rsidRDefault="00310E0C" w:rsidP="00742C41">
      <w:pPr>
        <w:spacing w:after="0" w:line="240" w:lineRule="auto"/>
        <w:rPr>
          <w:rFonts w:ascii="Times New Roman" w:hAnsi="Times New Roman" w:cs="Times New Roman"/>
          <w:sz w:val="24"/>
          <w:szCs w:val="24"/>
        </w:rPr>
      </w:pPr>
      <w:r>
        <w:rPr>
          <w:noProof/>
        </w:rPr>
        <w:lastRenderedPageBreak/>
        <w:drawing>
          <wp:inline distT="0" distB="0" distL="0" distR="0" wp14:anchorId="192E1AA8" wp14:editId="442B7D66">
            <wp:extent cx="5731510" cy="66179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6617970"/>
                    </a:xfrm>
                    <a:prstGeom prst="rect">
                      <a:avLst/>
                    </a:prstGeom>
                    <a:noFill/>
                    <a:ln>
                      <a:noFill/>
                    </a:ln>
                  </pic:spPr>
                </pic:pic>
              </a:graphicData>
            </a:graphic>
          </wp:inline>
        </w:drawing>
      </w:r>
    </w:p>
    <w:p w14:paraId="6D3ADAC9" w14:textId="77777777" w:rsidR="00310E0C" w:rsidRDefault="00310E0C" w:rsidP="00310E0C">
      <w:pPr>
        <w:pStyle w:val="Default"/>
      </w:pPr>
    </w:p>
    <w:p w14:paraId="4598AD41" w14:textId="46F92AFE" w:rsidR="00310E0C" w:rsidRDefault="00310E0C" w:rsidP="00310E0C">
      <w:pPr>
        <w:pStyle w:val="Default"/>
        <w:rPr>
          <w:rFonts w:ascii="Times New Roman" w:hAnsi="Times New Roman" w:cs="Times New Roman"/>
        </w:rPr>
      </w:pPr>
      <w:r w:rsidRPr="00310E0C">
        <w:rPr>
          <w:rFonts w:ascii="Times New Roman" w:hAnsi="Times New Roman" w:cs="Times New Roman"/>
          <w:b/>
          <w:bCs/>
        </w:rPr>
        <w:t xml:space="preserve">Figure 5. </w:t>
      </w:r>
      <w:r w:rsidRPr="00310E0C">
        <w:rPr>
          <w:rFonts w:ascii="Times New Roman" w:hAnsi="Times New Roman" w:cs="Times New Roman"/>
        </w:rPr>
        <w:t xml:space="preserve">(a) Quadrilateral pyroxene, (b) alkali pyroxene, (c) feldspar, (d) mica, and (e) nepheline classification plots for the magmatic units in the </w:t>
      </w:r>
      <w:proofErr w:type="spellStart"/>
      <w:r w:rsidRPr="00310E0C">
        <w:rPr>
          <w:rFonts w:ascii="Times New Roman" w:hAnsi="Times New Roman" w:cs="Times New Roman"/>
        </w:rPr>
        <w:t>Hekimhan</w:t>
      </w:r>
      <w:proofErr w:type="spellEnd"/>
      <w:r w:rsidRPr="00310E0C">
        <w:rPr>
          <w:rFonts w:ascii="Times New Roman" w:hAnsi="Times New Roman" w:cs="Times New Roman"/>
        </w:rPr>
        <w:t xml:space="preserve"> Basin.</w:t>
      </w:r>
    </w:p>
    <w:p w14:paraId="5FF31CAD" w14:textId="0CA000DA" w:rsidR="00310E0C" w:rsidRDefault="00310E0C">
      <w:pPr>
        <w:rPr>
          <w:rFonts w:ascii="Times New Roman" w:hAnsi="Times New Roman" w:cs="Times New Roman"/>
          <w:color w:val="000000"/>
          <w:sz w:val="24"/>
          <w:szCs w:val="24"/>
        </w:rPr>
      </w:pPr>
      <w:r>
        <w:rPr>
          <w:rFonts w:ascii="Times New Roman" w:hAnsi="Times New Roman" w:cs="Times New Roman"/>
        </w:rPr>
        <w:br w:type="page"/>
      </w:r>
    </w:p>
    <w:p w14:paraId="714D632A" w14:textId="77777777" w:rsidR="00310E0C" w:rsidRPr="00310E0C" w:rsidRDefault="00310E0C" w:rsidP="00310E0C">
      <w:pPr>
        <w:pStyle w:val="Default"/>
        <w:rPr>
          <w:rFonts w:ascii="Times New Roman" w:hAnsi="Times New Roman" w:cs="Times New Roman"/>
        </w:rPr>
      </w:pPr>
    </w:p>
    <w:p w14:paraId="592A758D" w14:textId="77777777" w:rsidR="005B46AB" w:rsidRDefault="005B46AB" w:rsidP="00742C41">
      <w:pPr>
        <w:spacing w:after="0" w:line="240" w:lineRule="auto"/>
        <w:rPr>
          <w:rFonts w:ascii="Times New Roman" w:hAnsi="Times New Roman" w:cs="Times New Roman"/>
          <w:sz w:val="24"/>
          <w:szCs w:val="24"/>
        </w:rPr>
      </w:pPr>
      <w:r>
        <w:rPr>
          <w:noProof/>
        </w:rPr>
        <w:drawing>
          <wp:inline distT="0" distB="0" distL="0" distR="0" wp14:anchorId="7BB867CE" wp14:editId="58B9D779">
            <wp:extent cx="5731510" cy="33312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331210"/>
                    </a:xfrm>
                    <a:prstGeom prst="rect">
                      <a:avLst/>
                    </a:prstGeom>
                    <a:noFill/>
                    <a:ln>
                      <a:noFill/>
                    </a:ln>
                  </pic:spPr>
                </pic:pic>
              </a:graphicData>
            </a:graphic>
          </wp:inline>
        </w:drawing>
      </w:r>
    </w:p>
    <w:p w14:paraId="3F1041DE" w14:textId="77777777" w:rsidR="005B46AB" w:rsidRDefault="005B46AB" w:rsidP="005B46AB">
      <w:pPr>
        <w:pStyle w:val="Default"/>
      </w:pPr>
    </w:p>
    <w:p w14:paraId="18B1AEF9" w14:textId="77777777" w:rsidR="000E53EF" w:rsidRDefault="005B46AB" w:rsidP="005B46AB">
      <w:pPr>
        <w:pStyle w:val="Default"/>
        <w:rPr>
          <w:rFonts w:ascii="Times New Roman" w:hAnsi="Times New Roman" w:cs="Times New Roman"/>
        </w:rPr>
      </w:pPr>
      <w:r w:rsidRPr="005B46AB">
        <w:rPr>
          <w:rFonts w:ascii="Times New Roman" w:hAnsi="Times New Roman" w:cs="Times New Roman"/>
          <w:b/>
          <w:bCs/>
        </w:rPr>
        <w:t xml:space="preserve">Figure 6. </w:t>
      </w:r>
      <w:r>
        <w:rPr>
          <w:rFonts w:ascii="Times New Roman" w:hAnsi="Times New Roman" w:cs="Times New Roman"/>
          <w:b/>
          <w:bCs/>
        </w:rPr>
        <w:t xml:space="preserve"> </w:t>
      </w:r>
      <w:r w:rsidRPr="005B46AB">
        <w:rPr>
          <w:rFonts w:ascii="Times New Roman" w:hAnsi="Times New Roman" w:cs="Times New Roman"/>
        </w:rPr>
        <w:t xml:space="preserve">Photomicrographs of the </w:t>
      </w:r>
      <w:proofErr w:type="spellStart"/>
      <w:r w:rsidRPr="005B46AB">
        <w:rPr>
          <w:rFonts w:ascii="Times New Roman" w:hAnsi="Times New Roman" w:cs="Times New Roman"/>
        </w:rPr>
        <w:t>Yüceşafak</w:t>
      </w:r>
      <w:proofErr w:type="spellEnd"/>
      <w:r w:rsidRPr="005B46AB">
        <w:rPr>
          <w:rFonts w:ascii="Times New Roman" w:hAnsi="Times New Roman" w:cs="Times New Roman"/>
        </w:rPr>
        <w:t xml:space="preserve"> (a) and </w:t>
      </w:r>
      <w:proofErr w:type="spellStart"/>
      <w:r w:rsidRPr="005B46AB">
        <w:rPr>
          <w:rFonts w:ascii="Times New Roman" w:hAnsi="Times New Roman" w:cs="Times New Roman"/>
        </w:rPr>
        <w:t>Başören</w:t>
      </w:r>
      <w:proofErr w:type="spellEnd"/>
      <w:r w:rsidRPr="005B46AB">
        <w:rPr>
          <w:rFonts w:ascii="Times New Roman" w:hAnsi="Times New Roman" w:cs="Times New Roman"/>
        </w:rPr>
        <w:t xml:space="preserve"> (b-d) syenite members. ab: albite, Afs: alkali feldspar, bi: biotite, </w:t>
      </w:r>
      <w:proofErr w:type="spellStart"/>
      <w:r w:rsidRPr="005B46AB">
        <w:rPr>
          <w:rFonts w:ascii="Times New Roman" w:hAnsi="Times New Roman" w:cs="Times New Roman"/>
        </w:rPr>
        <w:t>fl</w:t>
      </w:r>
      <w:proofErr w:type="spellEnd"/>
      <w:r w:rsidRPr="005B46AB">
        <w:rPr>
          <w:rFonts w:ascii="Times New Roman" w:hAnsi="Times New Roman" w:cs="Times New Roman"/>
        </w:rPr>
        <w:t xml:space="preserve">: fluorite, </w:t>
      </w:r>
      <w:proofErr w:type="spellStart"/>
      <w:r w:rsidRPr="005B46AB">
        <w:rPr>
          <w:rFonts w:ascii="Times New Roman" w:hAnsi="Times New Roman" w:cs="Times New Roman"/>
        </w:rPr>
        <w:t>nph</w:t>
      </w:r>
      <w:proofErr w:type="spellEnd"/>
      <w:r w:rsidRPr="005B46AB">
        <w:rPr>
          <w:rFonts w:ascii="Times New Roman" w:hAnsi="Times New Roman" w:cs="Times New Roman"/>
        </w:rPr>
        <w:t xml:space="preserve">: nepheline, </w:t>
      </w:r>
      <w:proofErr w:type="spellStart"/>
      <w:r w:rsidRPr="005B46AB">
        <w:rPr>
          <w:rFonts w:ascii="Times New Roman" w:hAnsi="Times New Roman" w:cs="Times New Roman"/>
        </w:rPr>
        <w:t>prx</w:t>
      </w:r>
      <w:proofErr w:type="spellEnd"/>
      <w:r w:rsidRPr="005B46AB">
        <w:rPr>
          <w:rFonts w:ascii="Times New Roman" w:hAnsi="Times New Roman" w:cs="Times New Roman"/>
        </w:rPr>
        <w:t xml:space="preserve">: pyroxene (aegirine-augite), </w:t>
      </w:r>
      <w:proofErr w:type="spellStart"/>
      <w:r w:rsidRPr="005B46AB">
        <w:rPr>
          <w:rFonts w:ascii="Times New Roman" w:hAnsi="Times New Roman" w:cs="Times New Roman"/>
        </w:rPr>
        <w:t>qz</w:t>
      </w:r>
      <w:proofErr w:type="spellEnd"/>
      <w:r w:rsidRPr="005B46AB">
        <w:rPr>
          <w:rFonts w:ascii="Times New Roman" w:hAnsi="Times New Roman" w:cs="Times New Roman"/>
        </w:rPr>
        <w:t xml:space="preserve">: quartz, </w:t>
      </w:r>
      <w:proofErr w:type="spellStart"/>
      <w:r w:rsidRPr="005B46AB">
        <w:rPr>
          <w:rFonts w:ascii="Times New Roman" w:hAnsi="Times New Roman" w:cs="Times New Roman"/>
        </w:rPr>
        <w:t>rin</w:t>
      </w:r>
      <w:proofErr w:type="spellEnd"/>
      <w:r w:rsidRPr="005B46AB">
        <w:rPr>
          <w:rFonts w:ascii="Times New Roman" w:hAnsi="Times New Roman" w:cs="Times New Roman"/>
        </w:rPr>
        <w:t xml:space="preserve">: </w:t>
      </w:r>
      <w:proofErr w:type="spellStart"/>
      <w:r w:rsidRPr="005B46AB">
        <w:rPr>
          <w:rFonts w:ascii="Times New Roman" w:hAnsi="Times New Roman" w:cs="Times New Roman"/>
        </w:rPr>
        <w:t>rinkite</w:t>
      </w:r>
      <w:proofErr w:type="spellEnd"/>
      <w:r w:rsidRPr="005B46AB">
        <w:rPr>
          <w:rFonts w:ascii="Times New Roman" w:hAnsi="Times New Roman" w:cs="Times New Roman"/>
        </w:rPr>
        <w:t xml:space="preserve">, </w:t>
      </w:r>
      <w:proofErr w:type="spellStart"/>
      <w:r w:rsidRPr="005B46AB">
        <w:rPr>
          <w:rFonts w:ascii="Times New Roman" w:hAnsi="Times New Roman" w:cs="Times New Roman"/>
        </w:rPr>
        <w:t>sdl</w:t>
      </w:r>
      <w:proofErr w:type="spellEnd"/>
      <w:r w:rsidRPr="005B46AB">
        <w:rPr>
          <w:rFonts w:ascii="Times New Roman" w:hAnsi="Times New Roman" w:cs="Times New Roman"/>
        </w:rPr>
        <w:t xml:space="preserve">: sodalite. See text for details. </w:t>
      </w:r>
    </w:p>
    <w:p w14:paraId="4DB6A11F" w14:textId="77777777" w:rsidR="000E53EF" w:rsidRDefault="000E53EF">
      <w:pPr>
        <w:rPr>
          <w:rFonts w:ascii="Times New Roman" w:hAnsi="Times New Roman" w:cs="Times New Roman"/>
          <w:color w:val="000000"/>
          <w:sz w:val="24"/>
          <w:szCs w:val="24"/>
        </w:rPr>
      </w:pPr>
      <w:r>
        <w:rPr>
          <w:rFonts w:ascii="Times New Roman" w:hAnsi="Times New Roman" w:cs="Times New Roman"/>
        </w:rPr>
        <w:br w:type="page"/>
      </w:r>
    </w:p>
    <w:p w14:paraId="730E80AF" w14:textId="77777777" w:rsidR="000E53EF" w:rsidRDefault="000E53EF" w:rsidP="005B46AB">
      <w:pPr>
        <w:pStyle w:val="Default"/>
        <w:rPr>
          <w:rFonts w:ascii="Times New Roman" w:hAnsi="Times New Roman" w:cs="Times New Roman"/>
        </w:rPr>
      </w:pPr>
      <w:r>
        <w:rPr>
          <w:noProof/>
        </w:rPr>
        <w:lastRenderedPageBreak/>
        <w:drawing>
          <wp:inline distT="0" distB="0" distL="0" distR="0" wp14:anchorId="3E266206" wp14:editId="0D9C9C29">
            <wp:extent cx="5731510" cy="591820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918200"/>
                    </a:xfrm>
                    <a:prstGeom prst="rect">
                      <a:avLst/>
                    </a:prstGeom>
                    <a:noFill/>
                    <a:ln>
                      <a:noFill/>
                    </a:ln>
                  </pic:spPr>
                </pic:pic>
              </a:graphicData>
            </a:graphic>
          </wp:inline>
        </w:drawing>
      </w:r>
    </w:p>
    <w:p w14:paraId="52C6F5B9" w14:textId="77777777" w:rsidR="000E53EF" w:rsidRDefault="000E53EF" w:rsidP="000E53EF">
      <w:pPr>
        <w:pStyle w:val="Default"/>
      </w:pPr>
    </w:p>
    <w:p w14:paraId="2FC36D31" w14:textId="77777777" w:rsidR="00FD0AEC" w:rsidRDefault="000E53EF" w:rsidP="000E53EF">
      <w:pPr>
        <w:pStyle w:val="Default"/>
        <w:rPr>
          <w:rFonts w:ascii="Times New Roman" w:hAnsi="Times New Roman" w:cs="Times New Roman"/>
        </w:rPr>
      </w:pPr>
      <w:r w:rsidRPr="000E53EF">
        <w:rPr>
          <w:rFonts w:ascii="Times New Roman" w:hAnsi="Times New Roman" w:cs="Times New Roman"/>
          <w:b/>
          <w:bCs/>
        </w:rPr>
        <w:t xml:space="preserve">Figure 7. </w:t>
      </w:r>
      <w:r>
        <w:rPr>
          <w:rFonts w:ascii="Times New Roman" w:hAnsi="Times New Roman" w:cs="Times New Roman"/>
        </w:rPr>
        <w:t xml:space="preserve"> </w:t>
      </w:r>
      <w:r w:rsidRPr="000E53EF">
        <w:rPr>
          <w:rFonts w:ascii="Times New Roman" w:hAnsi="Times New Roman" w:cs="Times New Roman"/>
        </w:rPr>
        <w:t>(a) total alkali (K</w:t>
      </w:r>
      <w:r w:rsidRPr="000E53EF">
        <w:rPr>
          <w:rFonts w:ascii="Times New Roman" w:hAnsi="Times New Roman" w:cs="Times New Roman"/>
          <w:vertAlign w:val="subscript"/>
        </w:rPr>
        <w:t>2</w:t>
      </w:r>
      <w:r w:rsidRPr="000E53EF">
        <w:rPr>
          <w:rFonts w:ascii="Times New Roman" w:hAnsi="Times New Roman" w:cs="Times New Roman"/>
        </w:rPr>
        <w:t>O+Na</w:t>
      </w:r>
      <w:r w:rsidRPr="000E53EF">
        <w:rPr>
          <w:rFonts w:ascii="Times New Roman" w:hAnsi="Times New Roman" w:cs="Times New Roman"/>
          <w:vertAlign w:val="subscript"/>
        </w:rPr>
        <w:t>2</w:t>
      </w:r>
      <w:r w:rsidRPr="000E53EF">
        <w:rPr>
          <w:rFonts w:ascii="Times New Roman" w:hAnsi="Times New Roman" w:cs="Times New Roman"/>
        </w:rPr>
        <w:t>O wt. %) vs. silica (SiO</w:t>
      </w:r>
      <w:r w:rsidRPr="000E53EF">
        <w:rPr>
          <w:rFonts w:ascii="Times New Roman" w:hAnsi="Times New Roman" w:cs="Times New Roman"/>
          <w:vertAlign w:val="subscript"/>
        </w:rPr>
        <w:t>2</w:t>
      </w:r>
      <w:r w:rsidRPr="000E53EF">
        <w:rPr>
          <w:rFonts w:ascii="Times New Roman" w:hAnsi="Times New Roman" w:cs="Times New Roman"/>
        </w:rPr>
        <w:t xml:space="preserve"> wt. %) (TAS) (LeBas et al. 1986), (b) Zr/</w:t>
      </w:r>
      <w:proofErr w:type="spellStart"/>
      <w:r w:rsidRPr="000E53EF">
        <w:rPr>
          <w:rFonts w:ascii="Times New Roman" w:hAnsi="Times New Roman" w:cs="Times New Roman"/>
        </w:rPr>
        <w:t>Ti</w:t>
      </w:r>
      <w:proofErr w:type="spellEnd"/>
      <w:r w:rsidRPr="000E53EF">
        <w:rPr>
          <w:rFonts w:ascii="Times New Roman" w:hAnsi="Times New Roman" w:cs="Times New Roman"/>
        </w:rPr>
        <w:t xml:space="preserve"> vs. Nb/Y (Pearce 1996), (c) K</w:t>
      </w:r>
      <w:r w:rsidRPr="000E53EF">
        <w:rPr>
          <w:rFonts w:ascii="Times New Roman" w:hAnsi="Times New Roman" w:cs="Times New Roman"/>
          <w:vertAlign w:val="subscript"/>
        </w:rPr>
        <w:t>2</w:t>
      </w:r>
      <w:r w:rsidRPr="000E53EF">
        <w:rPr>
          <w:rFonts w:ascii="Times New Roman" w:hAnsi="Times New Roman" w:cs="Times New Roman"/>
        </w:rPr>
        <w:t>O vs. SiO</w:t>
      </w:r>
      <w:r w:rsidRPr="000E53EF">
        <w:rPr>
          <w:rFonts w:ascii="Times New Roman" w:hAnsi="Times New Roman" w:cs="Times New Roman"/>
          <w:vertAlign w:val="subscript"/>
        </w:rPr>
        <w:t>2</w:t>
      </w:r>
      <w:r w:rsidRPr="000E53EF">
        <w:rPr>
          <w:rFonts w:ascii="Times New Roman" w:hAnsi="Times New Roman" w:cs="Times New Roman"/>
        </w:rPr>
        <w:t xml:space="preserve"> (wt. %) (</w:t>
      </w:r>
      <w:proofErr w:type="spellStart"/>
      <w:r w:rsidRPr="000E53EF">
        <w:rPr>
          <w:rFonts w:ascii="Times New Roman" w:hAnsi="Times New Roman" w:cs="Times New Roman"/>
        </w:rPr>
        <w:t>Peccerillo</w:t>
      </w:r>
      <w:proofErr w:type="spellEnd"/>
      <w:r w:rsidRPr="000E53EF">
        <w:rPr>
          <w:rFonts w:ascii="Times New Roman" w:hAnsi="Times New Roman" w:cs="Times New Roman"/>
        </w:rPr>
        <w:t xml:space="preserve"> and Taylor 1976), (d) K</w:t>
      </w:r>
      <w:r w:rsidRPr="000E53EF">
        <w:rPr>
          <w:rFonts w:ascii="Times New Roman" w:hAnsi="Times New Roman" w:cs="Times New Roman"/>
          <w:vertAlign w:val="subscript"/>
        </w:rPr>
        <w:t>2</w:t>
      </w:r>
      <w:r w:rsidRPr="000E53EF">
        <w:rPr>
          <w:rFonts w:ascii="Times New Roman" w:hAnsi="Times New Roman" w:cs="Times New Roman"/>
        </w:rPr>
        <w:t>O vs. Na</w:t>
      </w:r>
      <w:r w:rsidRPr="000E53EF">
        <w:rPr>
          <w:rFonts w:ascii="Times New Roman" w:hAnsi="Times New Roman" w:cs="Times New Roman"/>
          <w:vertAlign w:val="subscript"/>
        </w:rPr>
        <w:t>2</w:t>
      </w:r>
      <w:r w:rsidRPr="000E53EF">
        <w:rPr>
          <w:rFonts w:ascii="Times New Roman" w:hAnsi="Times New Roman" w:cs="Times New Roman"/>
        </w:rPr>
        <w:t>O (wt. %), (e) Al</w:t>
      </w:r>
      <w:r w:rsidRPr="000E53EF">
        <w:rPr>
          <w:rFonts w:ascii="Times New Roman" w:hAnsi="Times New Roman" w:cs="Times New Roman"/>
          <w:vertAlign w:val="subscript"/>
        </w:rPr>
        <w:t>2</w:t>
      </w:r>
      <w:r w:rsidRPr="000E53EF">
        <w:rPr>
          <w:rFonts w:ascii="Times New Roman" w:hAnsi="Times New Roman" w:cs="Times New Roman"/>
        </w:rPr>
        <w:t>O</w:t>
      </w:r>
      <w:r w:rsidRPr="000E53EF">
        <w:rPr>
          <w:rFonts w:ascii="Times New Roman" w:hAnsi="Times New Roman" w:cs="Times New Roman"/>
          <w:vertAlign w:val="subscript"/>
        </w:rPr>
        <w:t>3</w:t>
      </w:r>
      <w:r w:rsidRPr="000E53EF">
        <w:rPr>
          <w:rFonts w:ascii="Times New Roman" w:hAnsi="Times New Roman" w:cs="Times New Roman"/>
        </w:rPr>
        <w:t>/Na</w:t>
      </w:r>
      <w:r w:rsidRPr="000E53EF">
        <w:rPr>
          <w:rFonts w:ascii="Times New Roman" w:hAnsi="Times New Roman" w:cs="Times New Roman"/>
          <w:vertAlign w:val="subscript"/>
        </w:rPr>
        <w:t>2</w:t>
      </w:r>
      <w:r w:rsidRPr="000E53EF">
        <w:rPr>
          <w:rFonts w:ascii="Times New Roman" w:hAnsi="Times New Roman" w:cs="Times New Roman"/>
        </w:rPr>
        <w:t>O+K</w:t>
      </w:r>
      <w:r w:rsidRPr="000E53EF">
        <w:rPr>
          <w:rFonts w:ascii="Times New Roman" w:hAnsi="Times New Roman" w:cs="Times New Roman"/>
          <w:vertAlign w:val="subscript"/>
        </w:rPr>
        <w:t>2</w:t>
      </w:r>
      <w:r w:rsidRPr="000E53EF">
        <w:rPr>
          <w:rFonts w:ascii="Times New Roman" w:hAnsi="Times New Roman" w:cs="Times New Roman"/>
        </w:rPr>
        <w:t>O (A/NK) vs. Al</w:t>
      </w:r>
      <w:r w:rsidRPr="000E53EF">
        <w:rPr>
          <w:rFonts w:ascii="Times New Roman" w:hAnsi="Times New Roman" w:cs="Times New Roman"/>
          <w:vertAlign w:val="subscript"/>
        </w:rPr>
        <w:t>2</w:t>
      </w:r>
      <w:r w:rsidRPr="000E53EF">
        <w:rPr>
          <w:rFonts w:ascii="Times New Roman" w:hAnsi="Times New Roman" w:cs="Times New Roman"/>
        </w:rPr>
        <w:t>O</w:t>
      </w:r>
      <w:r w:rsidRPr="000E53EF">
        <w:rPr>
          <w:rFonts w:ascii="Times New Roman" w:hAnsi="Times New Roman" w:cs="Times New Roman"/>
          <w:vertAlign w:val="subscript"/>
        </w:rPr>
        <w:t>3</w:t>
      </w:r>
      <w:r w:rsidRPr="000E53EF">
        <w:rPr>
          <w:rFonts w:ascii="Times New Roman" w:hAnsi="Times New Roman" w:cs="Times New Roman"/>
        </w:rPr>
        <w:t>/CaO+Na</w:t>
      </w:r>
      <w:r w:rsidRPr="000E53EF">
        <w:rPr>
          <w:rFonts w:ascii="Times New Roman" w:hAnsi="Times New Roman" w:cs="Times New Roman"/>
          <w:vertAlign w:val="subscript"/>
        </w:rPr>
        <w:t>2</w:t>
      </w:r>
      <w:r w:rsidRPr="000E53EF">
        <w:rPr>
          <w:rFonts w:ascii="Times New Roman" w:hAnsi="Times New Roman" w:cs="Times New Roman"/>
        </w:rPr>
        <w:t>O+K</w:t>
      </w:r>
      <w:r w:rsidRPr="000E53EF">
        <w:rPr>
          <w:rFonts w:ascii="Times New Roman" w:hAnsi="Times New Roman" w:cs="Times New Roman"/>
          <w:vertAlign w:val="subscript"/>
        </w:rPr>
        <w:t>2</w:t>
      </w:r>
      <w:r w:rsidRPr="000E53EF">
        <w:rPr>
          <w:rFonts w:ascii="Times New Roman" w:hAnsi="Times New Roman" w:cs="Times New Roman"/>
        </w:rPr>
        <w:t xml:space="preserve">O (A/CNK) (Shand 1927) classification plots for the magmatic units in the </w:t>
      </w:r>
      <w:proofErr w:type="spellStart"/>
      <w:r w:rsidRPr="000E53EF">
        <w:rPr>
          <w:rFonts w:ascii="Times New Roman" w:hAnsi="Times New Roman" w:cs="Times New Roman"/>
        </w:rPr>
        <w:t>Hekimhan</w:t>
      </w:r>
      <w:proofErr w:type="spellEnd"/>
      <w:r w:rsidRPr="000E53EF">
        <w:rPr>
          <w:rFonts w:ascii="Times New Roman" w:hAnsi="Times New Roman" w:cs="Times New Roman"/>
        </w:rPr>
        <w:t xml:space="preserve"> Basin. </w:t>
      </w:r>
    </w:p>
    <w:p w14:paraId="0AEFEFA9" w14:textId="77777777" w:rsidR="00FD0AEC" w:rsidRDefault="00FD0AEC">
      <w:pPr>
        <w:rPr>
          <w:rFonts w:ascii="Times New Roman" w:hAnsi="Times New Roman" w:cs="Times New Roman"/>
          <w:color w:val="000000"/>
          <w:sz w:val="24"/>
          <w:szCs w:val="24"/>
        </w:rPr>
      </w:pPr>
      <w:r>
        <w:rPr>
          <w:rFonts w:ascii="Times New Roman" w:hAnsi="Times New Roman" w:cs="Times New Roman"/>
        </w:rPr>
        <w:br w:type="page"/>
      </w:r>
    </w:p>
    <w:p w14:paraId="2F50189E" w14:textId="77777777" w:rsidR="00FD0AEC" w:rsidRDefault="00FD0AEC" w:rsidP="000E53EF">
      <w:pPr>
        <w:pStyle w:val="Default"/>
        <w:rPr>
          <w:rFonts w:ascii="Times New Roman" w:hAnsi="Times New Roman" w:cs="Times New Roman"/>
        </w:rPr>
      </w:pPr>
      <w:r>
        <w:rPr>
          <w:noProof/>
        </w:rPr>
        <w:lastRenderedPageBreak/>
        <w:drawing>
          <wp:inline distT="0" distB="0" distL="0" distR="0" wp14:anchorId="59F5521E" wp14:editId="56CB3B32">
            <wp:extent cx="7387544" cy="5118735"/>
            <wp:effectExtent l="0" t="889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7392514" cy="5122179"/>
                    </a:xfrm>
                    <a:prstGeom prst="rect">
                      <a:avLst/>
                    </a:prstGeom>
                    <a:noFill/>
                    <a:ln>
                      <a:noFill/>
                    </a:ln>
                  </pic:spPr>
                </pic:pic>
              </a:graphicData>
            </a:graphic>
          </wp:inline>
        </w:drawing>
      </w:r>
    </w:p>
    <w:p w14:paraId="754EA63D" w14:textId="77777777" w:rsidR="00FD0AEC" w:rsidRDefault="00FD0AEC" w:rsidP="00FD0AEC">
      <w:pPr>
        <w:pStyle w:val="Default"/>
      </w:pPr>
    </w:p>
    <w:p w14:paraId="33CC246D" w14:textId="77777777" w:rsidR="009964C7" w:rsidRDefault="00FD0AEC" w:rsidP="00FD0AEC">
      <w:pPr>
        <w:pStyle w:val="Default"/>
        <w:rPr>
          <w:rFonts w:ascii="Times New Roman" w:hAnsi="Times New Roman" w:cs="Times New Roman"/>
        </w:rPr>
      </w:pPr>
      <w:r w:rsidRPr="00FD0AEC">
        <w:rPr>
          <w:rFonts w:ascii="Times New Roman" w:hAnsi="Times New Roman" w:cs="Times New Roman"/>
          <w:b/>
          <w:bCs/>
        </w:rPr>
        <w:t xml:space="preserve">Figure 8. </w:t>
      </w:r>
      <w:r w:rsidRPr="00FD0AEC">
        <w:rPr>
          <w:rFonts w:ascii="Times New Roman" w:hAnsi="Times New Roman" w:cs="Times New Roman"/>
        </w:rPr>
        <w:t xml:space="preserve">(a to d) Primitive Mantle (PM)-normalized multi-element diagrams for the magmatic units in the </w:t>
      </w:r>
      <w:proofErr w:type="spellStart"/>
      <w:r w:rsidRPr="00FD0AEC">
        <w:rPr>
          <w:rFonts w:ascii="Times New Roman" w:hAnsi="Times New Roman" w:cs="Times New Roman"/>
        </w:rPr>
        <w:t>Hekimhan</w:t>
      </w:r>
      <w:proofErr w:type="spellEnd"/>
      <w:r w:rsidRPr="00FD0AEC">
        <w:rPr>
          <w:rFonts w:ascii="Times New Roman" w:hAnsi="Times New Roman" w:cs="Times New Roman"/>
        </w:rPr>
        <w:t xml:space="preserve"> Basin. Normalizing factors are from Palme and O’Neill (2004). </w:t>
      </w:r>
    </w:p>
    <w:p w14:paraId="0412D974" w14:textId="77777777" w:rsidR="009964C7" w:rsidRDefault="009964C7">
      <w:pPr>
        <w:rPr>
          <w:rFonts w:ascii="Times New Roman" w:hAnsi="Times New Roman" w:cs="Times New Roman"/>
          <w:color w:val="000000"/>
          <w:sz w:val="24"/>
          <w:szCs w:val="24"/>
        </w:rPr>
      </w:pPr>
      <w:r>
        <w:rPr>
          <w:rFonts w:ascii="Times New Roman" w:hAnsi="Times New Roman" w:cs="Times New Roman"/>
        </w:rPr>
        <w:br w:type="page"/>
      </w:r>
    </w:p>
    <w:p w14:paraId="6270CA9A" w14:textId="77777777" w:rsidR="009964C7" w:rsidRDefault="009964C7" w:rsidP="00FD0AEC">
      <w:pPr>
        <w:pStyle w:val="Default"/>
        <w:rPr>
          <w:rFonts w:ascii="Times New Roman" w:hAnsi="Times New Roman" w:cs="Times New Roman"/>
        </w:rPr>
      </w:pPr>
      <w:r>
        <w:rPr>
          <w:noProof/>
        </w:rPr>
        <w:lastRenderedPageBreak/>
        <w:drawing>
          <wp:inline distT="0" distB="0" distL="0" distR="0" wp14:anchorId="08B19EC6" wp14:editId="505C716A">
            <wp:extent cx="7437854" cy="2964923"/>
            <wp:effectExtent l="762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461842" cy="2974485"/>
                    </a:xfrm>
                    <a:prstGeom prst="rect">
                      <a:avLst/>
                    </a:prstGeom>
                    <a:noFill/>
                    <a:ln>
                      <a:noFill/>
                    </a:ln>
                  </pic:spPr>
                </pic:pic>
              </a:graphicData>
            </a:graphic>
          </wp:inline>
        </w:drawing>
      </w:r>
    </w:p>
    <w:p w14:paraId="12DE3D84" w14:textId="77777777" w:rsidR="009964C7" w:rsidRDefault="009964C7" w:rsidP="009964C7">
      <w:pPr>
        <w:pStyle w:val="Default"/>
      </w:pPr>
    </w:p>
    <w:p w14:paraId="461C34BF" w14:textId="77777777" w:rsidR="006F43FD" w:rsidRDefault="009964C7" w:rsidP="009964C7">
      <w:pPr>
        <w:pStyle w:val="Default"/>
        <w:rPr>
          <w:rFonts w:ascii="Times New Roman" w:hAnsi="Times New Roman" w:cs="Times New Roman"/>
        </w:rPr>
      </w:pPr>
      <w:r w:rsidRPr="009964C7">
        <w:rPr>
          <w:rFonts w:ascii="Times New Roman" w:hAnsi="Times New Roman" w:cs="Times New Roman"/>
          <w:b/>
          <w:bCs/>
        </w:rPr>
        <w:t xml:space="preserve">Figure 9. </w:t>
      </w:r>
      <w:r>
        <w:rPr>
          <w:rFonts w:ascii="Times New Roman" w:hAnsi="Times New Roman" w:cs="Times New Roman"/>
        </w:rPr>
        <w:t xml:space="preserve"> </w:t>
      </w:r>
      <w:r w:rsidRPr="009964C7">
        <w:rPr>
          <w:rFonts w:ascii="Times New Roman" w:hAnsi="Times New Roman" w:cs="Times New Roman"/>
        </w:rPr>
        <w:t xml:space="preserve">(a) Initial Sr-Nd isotopic ratios and (b) </w:t>
      </w:r>
      <w:proofErr w:type="spellStart"/>
      <w:r w:rsidRPr="009964C7">
        <w:rPr>
          <w:rFonts w:ascii="Times New Roman" w:hAnsi="Times New Roman" w:cs="Times New Roman"/>
        </w:rPr>
        <w:t>ɛNd</w:t>
      </w:r>
      <w:proofErr w:type="spellEnd"/>
      <w:r w:rsidRPr="009964C7">
        <w:rPr>
          <w:rFonts w:ascii="Times New Roman" w:hAnsi="Times New Roman" w:cs="Times New Roman"/>
        </w:rPr>
        <w:t xml:space="preserve"> vs. SiO</w:t>
      </w:r>
      <w:r w:rsidRPr="009964C7">
        <w:rPr>
          <w:rFonts w:ascii="Times New Roman" w:hAnsi="Times New Roman" w:cs="Times New Roman"/>
          <w:vertAlign w:val="subscript"/>
        </w:rPr>
        <w:t>2</w:t>
      </w:r>
      <w:r w:rsidRPr="009964C7">
        <w:rPr>
          <w:rFonts w:ascii="Times New Roman" w:hAnsi="Times New Roman" w:cs="Times New Roman"/>
        </w:rPr>
        <w:t xml:space="preserve"> (wt. %) plot for the magmatic units in the </w:t>
      </w:r>
      <w:proofErr w:type="spellStart"/>
      <w:r w:rsidRPr="009964C7">
        <w:rPr>
          <w:rFonts w:ascii="Times New Roman" w:hAnsi="Times New Roman" w:cs="Times New Roman"/>
        </w:rPr>
        <w:t>Hekimhan</w:t>
      </w:r>
      <w:proofErr w:type="spellEnd"/>
      <w:r w:rsidRPr="009964C7">
        <w:rPr>
          <w:rFonts w:ascii="Times New Roman" w:hAnsi="Times New Roman" w:cs="Times New Roman"/>
        </w:rPr>
        <w:t xml:space="preserve"> Basin. The data for the </w:t>
      </w:r>
      <w:proofErr w:type="spellStart"/>
      <w:r w:rsidRPr="009964C7">
        <w:rPr>
          <w:rFonts w:ascii="Times New Roman" w:hAnsi="Times New Roman" w:cs="Times New Roman"/>
        </w:rPr>
        <w:t>Dİvriği</w:t>
      </w:r>
      <w:proofErr w:type="spellEnd"/>
      <w:r w:rsidRPr="009964C7">
        <w:rPr>
          <w:rFonts w:ascii="Times New Roman" w:hAnsi="Times New Roman" w:cs="Times New Roman"/>
        </w:rPr>
        <w:t xml:space="preserve"> plutons are from </w:t>
      </w:r>
      <w:proofErr w:type="spellStart"/>
      <w:r w:rsidRPr="009964C7">
        <w:rPr>
          <w:rFonts w:ascii="Times New Roman" w:hAnsi="Times New Roman" w:cs="Times New Roman"/>
        </w:rPr>
        <w:t>Boztug</w:t>
      </w:r>
      <w:proofErr w:type="spellEnd"/>
      <w:r w:rsidRPr="009964C7">
        <w:rPr>
          <w:rFonts w:ascii="Times New Roman" w:hAnsi="Times New Roman" w:cs="Times New Roman"/>
        </w:rPr>
        <w:t xml:space="preserve"> et al. (</w:t>
      </w:r>
      <w:proofErr w:type="spellStart"/>
      <w:r w:rsidRPr="009964C7">
        <w:rPr>
          <w:rFonts w:ascii="Times New Roman" w:hAnsi="Times New Roman" w:cs="Times New Roman"/>
        </w:rPr>
        <w:t>Boztuğ</w:t>
      </w:r>
      <w:proofErr w:type="spellEnd"/>
      <w:r w:rsidRPr="009964C7">
        <w:rPr>
          <w:rFonts w:ascii="Times New Roman" w:hAnsi="Times New Roman" w:cs="Times New Roman"/>
        </w:rPr>
        <w:t xml:space="preserve"> et al. 2007) and </w:t>
      </w:r>
      <w:proofErr w:type="spellStart"/>
      <w:r w:rsidRPr="009964C7">
        <w:rPr>
          <w:rFonts w:ascii="Times New Roman" w:hAnsi="Times New Roman" w:cs="Times New Roman"/>
        </w:rPr>
        <w:t>Eyüboğlu</w:t>
      </w:r>
      <w:proofErr w:type="spellEnd"/>
      <w:r w:rsidRPr="009964C7">
        <w:rPr>
          <w:rFonts w:ascii="Times New Roman" w:hAnsi="Times New Roman" w:cs="Times New Roman"/>
        </w:rPr>
        <w:t xml:space="preserve"> et al. (2019). </w:t>
      </w:r>
    </w:p>
    <w:p w14:paraId="4AFE933E" w14:textId="77777777" w:rsidR="006F43FD" w:rsidRDefault="006F43FD">
      <w:pPr>
        <w:rPr>
          <w:rFonts w:ascii="Times New Roman" w:hAnsi="Times New Roman" w:cs="Times New Roman"/>
          <w:color w:val="000000"/>
          <w:sz w:val="24"/>
          <w:szCs w:val="24"/>
        </w:rPr>
      </w:pPr>
      <w:r>
        <w:rPr>
          <w:rFonts w:ascii="Times New Roman" w:hAnsi="Times New Roman" w:cs="Times New Roman"/>
        </w:rPr>
        <w:br w:type="page"/>
      </w:r>
    </w:p>
    <w:p w14:paraId="08A6FEA3" w14:textId="77777777" w:rsidR="006F43FD" w:rsidRDefault="006F43FD" w:rsidP="009964C7">
      <w:pPr>
        <w:pStyle w:val="Default"/>
        <w:rPr>
          <w:rFonts w:ascii="Times New Roman" w:hAnsi="Times New Roman" w:cs="Times New Roman"/>
        </w:rPr>
      </w:pPr>
      <w:r>
        <w:rPr>
          <w:noProof/>
        </w:rPr>
        <w:lastRenderedPageBreak/>
        <w:drawing>
          <wp:inline distT="0" distB="0" distL="0" distR="0" wp14:anchorId="7709B320" wp14:editId="068AA38B">
            <wp:extent cx="5731510" cy="7238365"/>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238365"/>
                    </a:xfrm>
                    <a:prstGeom prst="rect">
                      <a:avLst/>
                    </a:prstGeom>
                    <a:noFill/>
                    <a:ln>
                      <a:noFill/>
                    </a:ln>
                  </pic:spPr>
                </pic:pic>
              </a:graphicData>
            </a:graphic>
          </wp:inline>
        </w:drawing>
      </w:r>
    </w:p>
    <w:p w14:paraId="00F823CF" w14:textId="77777777" w:rsidR="006F43FD" w:rsidRDefault="006F43FD" w:rsidP="006F43FD">
      <w:pPr>
        <w:pStyle w:val="Default"/>
      </w:pPr>
    </w:p>
    <w:p w14:paraId="7094A228" w14:textId="77777777" w:rsidR="0060018C" w:rsidRDefault="006F43FD" w:rsidP="006F43FD">
      <w:pPr>
        <w:pStyle w:val="Default"/>
        <w:rPr>
          <w:rFonts w:ascii="Times New Roman" w:hAnsi="Times New Roman" w:cs="Times New Roman"/>
        </w:rPr>
      </w:pPr>
      <w:r w:rsidRPr="006F43FD">
        <w:rPr>
          <w:rFonts w:ascii="Times New Roman" w:hAnsi="Times New Roman" w:cs="Times New Roman"/>
          <w:b/>
          <w:bCs/>
        </w:rPr>
        <w:t xml:space="preserve">Figure 10. </w:t>
      </w:r>
      <w:r>
        <w:rPr>
          <w:rFonts w:ascii="Times New Roman" w:hAnsi="Times New Roman" w:cs="Times New Roman"/>
        </w:rPr>
        <w:t xml:space="preserve"> </w:t>
      </w:r>
      <w:r w:rsidRPr="006F43FD">
        <w:rPr>
          <w:rFonts w:ascii="Times New Roman" w:hAnsi="Times New Roman" w:cs="Times New Roman"/>
        </w:rPr>
        <w:t>(a) Diopside – Nepheline–SiO</w:t>
      </w:r>
      <w:r w:rsidRPr="006F43FD">
        <w:rPr>
          <w:rFonts w:ascii="Times New Roman" w:hAnsi="Times New Roman" w:cs="Times New Roman"/>
          <w:vertAlign w:val="subscript"/>
        </w:rPr>
        <w:t>2</w:t>
      </w:r>
      <w:r w:rsidRPr="006F43FD">
        <w:rPr>
          <w:rFonts w:ascii="Times New Roman" w:hAnsi="Times New Roman" w:cs="Times New Roman"/>
        </w:rPr>
        <w:t xml:space="preserve"> (</w:t>
      </w:r>
      <w:proofErr w:type="spellStart"/>
      <w:r w:rsidRPr="006F43FD">
        <w:rPr>
          <w:rFonts w:ascii="Times New Roman" w:hAnsi="Times New Roman" w:cs="Times New Roman"/>
        </w:rPr>
        <w:t>Schairer</w:t>
      </w:r>
      <w:proofErr w:type="spellEnd"/>
      <w:r w:rsidRPr="006F43FD">
        <w:rPr>
          <w:rFonts w:ascii="Times New Roman" w:hAnsi="Times New Roman" w:cs="Times New Roman"/>
        </w:rPr>
        <w:t xml:space="preserve"> </w:t>
      </w:r>
      <w:proofErr w:type="gramStart"/>
      <w:r w:rsidRPr="006F43FD">
        <w:rPr>
          <w:rFonts w:ascii="Times New Roman" w:hAnsi="Times New Roman" w:cs="Times New Roman"/>
        </w:rPr>
        <w:t>1950)and</w:t>
      </w:r>
      <w:proofErr w:type="gramEnd"/>
      <w:r w:rsidRPr="006F43FD">
        <w:rPr>
          <w:rFonts w:ascii="Times New Roman" w:hAnsi="Times New Roman" w:cs="Times New Roman"/>
        </w:rPr>
        <w:t xml:space="preserve"> (b) SiO</w:t>
      </w:r>
      <w:r w:rsidRPr="006F43FD">
        <w:rPr>
          <w:rFonts w:ascii="Times New Roman" w:hAnsi="Times New Roman" w:cs="Times New Roman"/>
          <w:vertAlign w:val="subscript"/>
        </w:rPr>
        <w:t>2</w:t>
      </w:r>
      <w:r w:rsidRPr="006F43FD">
        <w:rPr>
          <w:rFonts w:ascii="Times New Roman" w:hAnsi="Times New Roman" w:cs="Times New Roman"/>
        </w:rPr>
        <w:t xml:space="preserve">–Nepheline – </w:t>
      </w:r>
      <w:proofErr w:type="spellStart"/>
      <w:r w:rsidRPr="006F43FD">
        <w:rPr>
          <w:rFonts w:ascii="Times New Roman" w:hAnsi="Times New Roman" w:cs="Times New Roman"/>
        </w:rPr>
        <w:t>Kalsilite</w:t>
      </w:r>
      <w:proofErr w:type="spellEnd"/>
      <w:r w:rsidRPr="006F43FD">
        <w:rPr>
          <w:rFonts w:ascii="Times New Roman" w:hAnsi="Times New Roman" w:cs="Times New Roman"/>
        </w:rPr>
        <w:t xml:space="preserve"> (Tuttle and Bowen 1958; Hamilton and </w:t>
      </w:r>
      <w:proofErr w:type="spellStart"/>
      <w:r w:rsidRPr="006F43FD">
        <w:rPr>
          <w:rFonts w:ascii="Times New Roman" w:hAnsi="Times New Roman" w:cs="Times New Roman"/>
        </w:rPr>
        <w:t>MacKenzie</w:t>
      </w:r>
      <w:proofErr w:type="spellEnd"/>
      <w:r w:rsidRPr="006F43FD">
        <w:rPr>
          <w:rFonts w:ascii="Times New Roman" w:hAnsi="Times New Roman" w:cs="Times New Roman"/>
        </w:rPr>
        <w:t xml:space="preserve"> 1965) ternary phase diagrams for the magmatic units in the </w:t>
      </w:r>
      <w:proofErr w:type="spellStart"/>
      <w:r w:rsidRPr="006F43FD">
        <w:rPr>
          <w:rFonts w:ascii="Times New Roman" w:hAnsi="Times New Roman" w:cs="Times New Roman"/>
        </w:rPr>
        <w:t>Hekimhan</w:t>
      </w:r>
      <w:proofErr w:type="spellEnd"/>
      <w:r w:rsidRPr="006F43FD">
        <w:rPr>
          <w:rFonts w:ascii="Times New Roman" w:hAnsi="Times New Roman" w:cs="Times New Roman"/>
        </w:rPr>
        <w:t xml:space="preserve"> Basin. (c) Closed-system fractionation paths in the SiO</w:t>
      </w:r>
      <w:r w:rsidRPr="006F43FD">
        <w:rPr>
          <w:rFonts w:ascii="Times New Roman" w:hAnsi="Times New Roman" w:cs="Times New Roman"/>
          <w:vertAlign w:val="subscript"/>
        </w:rPr>
        <w:t>2</w:t>
      </w:r>
      <w:r w:rsidRPr="006F43FD">
        <w:rPr>
          <w:rFonts w:ascii="Times New Roman" w:hAnsi="Times New Roman" w:cs="Times New Roman"/>
        </w:rPr>
        <w:t xml:space="preserve">–Nepheline – </w:t>
      </w:r>
      <w:proofErr w:type="spellStart"/>
      <w:r w:rsidRPr="006F43FD">
        <w:rPr>
          <w:rFonts w:ascii="Times New Roman" w:hAnsi="Times New Roman" w:cs="Times New Roman"/>
        </w:rPr>
        <w:t>Kalsilite</w:t>
      </w:r>
      <w:proofErr w:type="spellEnd"/>
      <w:r w:rsidRPr="006F43FD">
        <w:rPr>
          <w:rFonts w:ascii="Times New Roman" w:hAnsi="Times New Roman" w:cs="Times New Roman"/>
        </w:rPr>
        <w:t xml:space="preserve"> system. See text for details. </w:t>
      </w:r>
    </w:p>
    <w:p w14:paraId="3FE9D356" w14:textId="77777777" w:rsidR="0060018C" w:rsidRDefault="0060018C">
      <w:pPr>
        <w:rPr>
          <w:rFonts w:ascii="Times New Roman" w:hAnsi="Times New Roman" w:cs="Times New Roman"/>
          <w:color w:val="000000"/>
          <w:sz w:val="24"/>
          <w:szCs w:val="24"/>
        </w:rPr>
      </w:pPr>
      <w:r>
        <w:rPr>
          <w:rFonts w:ascii="Times New Roman" w:hAnsi="Times New Roman" w:cs="Times New Roman"/>
        </w:rPr>
        <w:br w:type="page"/>
      </w:r>
    </w:p>
    <w:p w14:paraId="7B23B100" w14:textId="77777777" w:rsidR="0060018C" w:rsidRDefault="0060018C" w:rsidP="006F43FD">
      <w:pPr>
        <w:pStyle w:val="Default"/>
        <w:rPr>
          <w:rFonts w:ascii="Times New Roman" w:hAnsi="Times New Roman" w:cs="Times New Roman"/>
        </w:rPr>
      </w:pPr>
      <w:r>
        <w:rPr>
          <w:noProof/>
        </w:rPr>
        <w:lastRenderedPageBreak/>
        <w:drawing>
          <wp:inline distT="0" distB="0" distL="0" distR="0" wp14:anchorId="39EF2432" wp14:editId="019F0791">
            <wp:extent cx="5731510" cy="600583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6005830"/>
                    </a:xfrm>
                    <a:prstGeom prst="rect">
                      <a:avLst/>
                    </a:prstGeom>
                    <a:noFill/>
                    <a:ln>
                      <a:noFill/>
                    </a:ln>
                  </pic:spPr>
                </pic:pic>
              </a:graphicData>
            </a:graphic>
          </wp:inline>
        </w:drawing>
      </w:r>
    </w:p>
    <w:p w14:paraId="357A9204" w14:textId="77777777" w:rsidR="0060018C" w:rsidRPr="0060018C" w:rsidRDefault="0060018C" w:rsidP="0060018C">
      <w:pPr>
        <w:pStyle w:val="Default"/>
        <w:rPr>
          <w:rFonts w:ascii="Times New Roman" w:hAnsi="Times New Roman" w:cs="Times New Roman"/>
        </w:rPr>
      </w:pPr>
    </w:p>
    <w:p w14:paraId="3BCB675A" w14:textId="77777777" w:rsidR="006D4514" w:rsidRDefault="0060018C" w:rsidP="0060018C">
      <w:pPr>
        <w:pStyle w:val="Default"/>
        <w:rPr>
          <w:rFonts w:ascii="Times New Roman" w:hAnsi="Times New Roman" w:cs="Times New Roman"/>
        </w:rPr>
      </w:pPr>
      <w:r w:rsidRPr="0060018C">
        <w:rPr>
          <w:rFonts w:ascii="Times New Roman" w:hAnsi="Times New Roman" w:cs="Times New Roman"/>
          <w:b/>
          <w:bCs/>
        </w:rPr>
        <w:t xml:space="preserve">Figure 11. </w:t>
      </w:r>
      <w:r>
        <w:rPr>
          <w:rFonts w:ascii="Times New Roman" w:hAnsi="Times New Roman" w:cs="Times New Roman"/>
        </w:rPr>
        <w:t xml:space="preserve"> </w:t>
      </w:r>
      <w:r w:rsidRPr="0060018C">
        <w:rPr>
          <w:rFonts w:ascii="Times New Roman" w:hAnsi="Times New Roman" w:cs="Times New Roman"/>
        </w:rPr>
        <w:t>(a) TiO</w:t>
      </w:r>
      <w:r w:rsidRPr="0060018C">
        <w:rPr>
          <w:rFonts w:ascii="Times New Roman" w:hAnsi="Times New Roman" w:cs="Times New Roman"/>
          <w:vertAlign w:val="subscript"/>
        </w:rPr>
        <w:t>2</w:t>
      </w:r>
      <w:r w:rsidRPr="0060018C">
        <w:rPr>
          <w:rFonts w:ascii="Times New Roman" w:hAnsi="Times New Roman" w:cs="Times New Roman"/>
        </w:rPr>
        <w:t>/Yb vs. Nb/Yb (Pearce 2008), (b) Th/Nb vs. TiO</w:t>
      </w:r>
      <w:r w:rsidRPr="0060018C">
        <w:rPr>
          <w:rFonts w:ascii="Times New Roman" w:hAnsi="Times New Roman" w:cs="Times New Roman"/>
          <w:vertAlign w:val="subscript"/>
        </w:rPr>
        <w:t>2</w:t>
      </w:r>
      <w:r w:rsidRPr="0060018C">
        <w:rPr>
          <w:rFonts w:ascii="Times New Roman" w:hAnsi="Times New Roman" w:cs="Times New Roman"/>
        </w:rPr>
        <w:t>/Yb (Pearce et al. 2021), (c) Tb/Yb vs. La/Yb (</w:t>
      </w:r>
      <w:proofErr w:type="spellStart"/>
      <w:r w:rsidRPr="0060018C">
        <w:rPr>
          <w:rFonts w:ascii="Times New Roman" w:hAnsi="Times New Roman" w:cs="Times New Roman"/>
        </w:rPr>
        <w:t>Ellam</w:t>
      </w:r>
      <w:proofErr w:type="spellEnd"/>
      <w:r w:rsidRPr="0060018C">
        <w:rPr>
          <w:rFonts w:ascii="Times New Roman" w:hAnsi="Times New Roman" w:cs="Times New Roman"/>
        </w:rPr>
        <w:t xml:space="preserve"> 1992), (d) </w:t>
      </w:r>
      <w:proofErr w:type="spellStart"/>
      <w:r w:rsidRPr="0060018C">
        <w:rPr>
          <w:rFonts w:ascii="Times New Roman" w:hAnsi="Times New Roman" w:cs="Times New Roman"/>
        </w:rPr>
        <w:t>ΔNb</w:t>
      </w:r>
      <w:proofErr w:type="spellEnd"/>
      <w:r w:rsidRPr="0060018C">
        <w:rPr>
          <w:rFonts w:ascii="Times New Roman" w:hAnsi="Times New Roman" w:cs="Times New Roman"/>
        </w:rPr>
        <w:t xml:space="preserve"> [ = 1.74 + log(Nb/Y) − 1.92 log(Zr/Y); (Fitton et al. 1997)] vs. Nb(n)/La(n) (e) Zr (ppm) vs. 10000×Ga/Al (Whalen et al. 1987), and (f) Nb-Y-Ce ternary (</w:t>
      </w:r>
      <w:proofErr w:type="spellStart"/>
      <w:r w:rsidRPr="0060018C">
        <w:rPr>
          <w:rFonts w:ascii="Times New Roman" w:hAnsi="Times New Roman" w:cs="Times New Roman"/>
        </w:rPr>
        <w:t>Eby</w:t>
      </w:r>
      <w:proofErr w:type="spellEnd"/>
      <w:r w:rsidRPr="0060018C">
        <w:rPr>
          <w:rFonts w:ascii="Times New Roman" w:hAnsi="Times New Roman" w:cs="Times New Roman"/>
        </w:rPr>
        <w:t xml:space="preserve"> 1992) discrimination plots for the magmatic units in the </w:t>
      </w:r>
      <w:proofErr w:type="spellStart"/>
      <w:r w:rsidRPr="0060018C">
        <w:rPr>
          <w:rFonts w:ascii="Times New Roman" w:hAnsi="Times New Roman" w:cs="Times New Roman"/>
        </w:rPr>
        <w:t>Hekimhan</w:t>
      </w:r>
      <w:proofErr w:type="spellEnd"/>
      <w:r w:rsidRPr="0060018C">
        <w:rPr>
          <w:rFonts w:ascii="Times New Roman" w:hAnsi="Times New Roman" w:cs="Times New Roman"/>
        </w:rPr>
        <w:t xml:space="preserve"> Basin. The data for the field of </w:t>
      </w:r>
      <w:proofErr w:type="spellStart"/>
      <w:r w:rsidRPr="0060018C">
        <w:rPr>
          <w:rFonts w:ascii="Times New Roman" w:hAnsi="Times New Roman" w:cs="Times New Roman"/>
        </w:rPr>
        <w:t>Baskil</w:t>
      </w:r>
      <w:proofErr w:type="spellEnd"/>
      <w:r w:rsidRPr="0060018C">
        <w:rPr>
          <w:rFonts w:ascii="Times New Roman" w:hAnsi="Times New Roman" w:cs="Times New Roman"/>
        </w:rPr>
        <w:t xml:space="preserve"> Arc volcanics are from </w:t>
      </w:r>
      <w:proofErr w:type="spellStart"/>
      <w:r w:rsidRPr="0060018C">
        <w:rPr>
          <w:rFonts w:ascii="Times New Roman" w:hAnsi="Times New Roman" w:cs="Times New Roman"/>
        </w:rPr>
        <w:t>Kürüm</w:t>
      </w:r>
      <w:proofErr w:type="spellEnd"/>
      <w:r w:rsidRPr="0060018C">
        <w:rPr>
          <w:rFonts w:ascii="Times New Roman" w:hAnsi="Times New Roman" w:cs="Times New Roman"/>
        </w:rPr>
        <w:t xml:space="preserve"> and </w:t>
      </w:r>
      <w:proofErr w:type="spellStart"/>
      <w:r w:rsidRPr="0060018C">
        <w:rPr>
          <w:rFonts w:ascii="Times New Roman" w:hAnsi="Times New Roman" w:cs="Times New Roman"/>
        </w:rPr>
        <w:t>Tanyıldızı</w:t>
      </w:r>
      <w:proofErr w:type="spellEnd"/>
      <w:r w:rsidRPr="0060018C">
        <w:rPr>
          <w:rFonts w:ascii="Times New Roman" w:hAnsi="Times New Roman" w:cs="Times New Roman"/>
        </w:rPr>
        <w:t xml:space="preserve"> (2017), </w:t>
      </w:r>
      <w:proofErr w:type="spellStart"/>
      <w:r w:rsidRPr="0060018C">
        <w:rPr>
          <w:rFonts w:ascii="Times New Roman" w:hAnsi="Times New Roman" w:cs="Times New Roman"/>
        </w:rPr>
        <w:t>Beyarslan</w:t>
      </w:r>
      <w:proofErr w:type="spellEnd"/>
      <w:r w:rsidRPr="0060018C">
        <w:rPr>
          <w:rFonts w:ascii="Times New Roman" w:hAnsi="Times New Roman" w:cs="Times New Roman"/>
        </w:rPr>
        <w:t xml:space="preserve"> and </w:t>
      </w:r>
      <w:proofErr w:type="spellStart"/>
      <w:r w:rsidRPr="0060018C">
        <w:rPr>
          <w:rFonts w:ascii="Times New Roman" w:hAnsi="Times New Roman" w:cs="Times New Roman"/>
        </w:rPr>
        <w:t>Bingöl</w:t>
      </w:r>
      <w:proofErr w:type="spellEnd"/>
      <w:r w:rsidRPr="0060018C">
        <w:rPr>
          <w:rFonts w:ascii="Times New Roman" w:hAnsi="Times New Roman" w:cs="Times New Roman"/>
        </w:rPr>
        <w:t xml:space="preserve"> (2018), and Sar et al. (2019). The simple melting models on (c) are calculated using the same parameters in Figure 12. </w:t>
      </w:r>
    </w:p>
    <w:p w14:paraId="53E1EEAE" w14:textId="77777777" w:rsidR="006D4514" w:rsidRDefault="006D4514">
      <w:pPr>
        <w:rPr>
          <w:rFonts w:ascii="Times New Roman" w:hAnsi="Times New Roman" w:cs="Times New Roman"/>
          <w:color w:val="000000"/>
          <w:sz w:val="24"/>
          <w:szCs w:val="24"/>
        </w:rPr>
      </w:pPr>
      <w:r>
        <w:rPr>
          <w:rFonts w:ascii="Times New Roman" w:hAnsi="Times New Roman" w:cs="Times New Roman"/>
        </w:rPr>
        <w:br w:type="page"/>
      </w:r>
    </w:p>
    <w:p w14:paraId="4BCFB960" w14:textId="77777777" w:rsidR="006D4514" w:rsidRDefault="006D4514" w:rsidP="0060018C">
      <w:pPr>
        <w:pStyle w:val="Default"/>
        <w:rPr>
          <w:rFonts w:ascii="Times New Roman" w:hAnsi="Times New Roman" w:cs="Times New Roman"/>
        </w:rPr>
      </w:pPr>
      <w:r>
        <w:rPr>
          <w:noProof/>
        </w:rPr>
        <w:lastRenderedPageBreak/>
        <w:drawing>
          <wp:inline distT="0" distB="0" distL="0" distR="0" wp14:anchorId="7BED6B4B" wp14:editId="7D9365A3">
            <wp:extent cx="5731510" cy="597281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972810"/>
                    </a:xfrm>
                    <a:prstGeom prst="rect">
                      <a:avLst/>
                    </a:prstGeom>
                    <a:noFill/>
                    <a:ln>
                      <a:noFill/>
                    </a:ln>
                  </pic:spPr>
                </pic:pic>
              </a:graphicData>
            </a:graphic>
          </wp:inline>
        </w:drawing>
      </w:r>
    </w:p>
    <w:p w14:paraId="608E0C10" w14:textId="77777777" w:rsidR="006D4514" w:rsidRDefault="006D4514" w:rsidP="006D4514">
      <w:pPr>
        <w:pStyle w:val="Default"/>
      </w:pPr>
    </w:p>
    <w:p w14:paraId="0C472E69" w14:textId="77777777" w:rsidR="005436C9" w:rsidRDefault="006D4514" w:rsidP="006D4514">
      <w:pPr>
        <w:pStyle w:val="Default"/>
        <w:rPr>
          <w:rFonts w:ascii="Times New Roman" w:hAnsi="Times New Roman" w:cs="Times New Roman"/>
        </w:rPr>
      </w:pPr>
      <w:r w:rsidRPr="006D4514">
        <w:rPr>
          <w:rFonts w:ascii="Times New Roman" w:hAnsi="Times New Roman" w:cs="Times New Roman"/>
          <w:b/>
          <w:bCs/>
        </w:rPr>
        <w:t xml:space="preserve">Figure 12. </w:t>
      </w:r>
      <w:r w:rsidRPr="006D4514">
        <w:rPr>
          <w:rFonts w:ascii="Times New Roman" w:hAnsi="Times New Roman" w:cs="Times New Roman"/>
        </w:rPr>
        <w:t xml:space="preserve"> </w:t>
      </w:r>
      <w:r w:rsidRPr="006D4514">
        <w:rPr>
          <w:rFonts w:ascii="Times New Roman" w:hAnsi="Times New Roman" w:cs="Times New Roman"/>
        </w:rPr>
        <w:t xml:space="preserve">(a) Rb/Sr vs. Ba/Rb plot for the HVM samples (Furman and Graham 1999). (b) Comparison of the Primitive Mantle (PM)- normalized trace element abundances of the HVM with the 1% to 10% partial melts obtained from Open System Dynamic Melting-1 (OSDM-1; Ozawa and </w:t>
      </w:r>
      <w:proofErr w:type="spellStart"/>
      <w:r w:rsidRPr="006D4514">
        <w:rPr>
          <w:rFonts w:ascii="Times New Roman" w:hAnsi="Times New Roman" w:cs="Times New Roman"/>
        </w:rPr>
        <w:t>Schimizu</w:t>
      </w:r>
      <w:proofErr w:type="spellEnd"/>
      <w:r w:rsidRPr="006D4514">
        <w:rPr>
          <w:rFonts w:ascii="Times New Roman" w:hAnsi="Times New Roman" w:cs="Times New Roman"/>
        </w:rPr>
        <w:t xml:space="preserve"> 1995) of a phlogopite lherzolite (Condamine and </w:t>
      </w:r>
      <w:proofErr w:type="spellStart"/>
      <w:r w:rsidRPr="006D4514">
        <w:rPr>
          <w:rFonts w:ascii="Times New Roman" w:hAnsi="Times New Roman" w:cs="Times New Roman"/>
        </w:rPr>
        <w:t>Médard</w:t>
      </w:r>
      <w:proofErr w:type="spellEnd"/>
      <w:r w:rsidRPr="006D4514">
        <w:rPr>
          <w:rFonts w:ascii="Times New Roman" w:hAnsi="Times New Roman" w:cs="Times New Roman"/>
        </w:rPr>
        <w:t xml:space="preserve"> 2014) source with Enriched-type Depleted MORB Mantle (E-DMM; Workman and Hart 2005) trace element composition. (c) Comparison of the HVM data with the 1% to 10% partial melts obtained from OSDM-2 of a spinel lherzolite (</w:t>
      </w:r>
      <w:proofErr w:type="spellStart"/>
      <w:r w:rsidRPr="006D4514">
        <w:rPr>
          <w:rFonts w:ascii="Times New Roman" w:hAnsi="Times New Roman" w:cs="Times New Roman"/>
        </w:rPr>
        <w:t>Kinzler</w:t>
      </w:r>
      <w:proofErr w:type="spellEnd"/>
      <w:r w:rsidRPr="006D4514">
        <w:rPr>
          <w:rFonts w:ascii="Times New Roman" w:hAnsi="Times New Roman" w:cs="Times New Roman"/>
        </w:rPr>
        <w:t xml:space="preserve"> 1997) source with E-DMM composition. Residual melt composition after 20% fractionation (AFC) of the 2% partial melt is also shown. In the AFC-1 model, an assemblage of ol</w:t>
      </w:r>
      <w:r w:rsidRPr="006D4514">
        <w:rPr>
          <w:rFonts w:ascii="Times New Roman" w:hAnsi="Times New Roman" w:cs="Times New Roman"/>
          <w:vertAlign w:val="subscript"/>
        </w:rPr>
        <w:t>0.30</w:t>
      </w:r>
      <w:r w:rsidRPr="006D4514">
        <w:rPr>
          <w:rFonts w:ascii="Times New Roman" w:hAnsi="Times New Roman" w:cs="Times New Roman"/>
        </w:rPr>
        <w:t>+cpx</w:t>
      </w:r>
      <w:r w:rsidRPr="006D4514">
        <w:rPr>
          <w:rFonts w:ascii="Times New Roman" w:hAnsi="Times New Roman" w:cs="Times New Roman"/>
          <w:vertAlign w:val="subscript"/>
        </w:rPr>
        <w:t>0.69</w:t>
      </w:r>
      <w:r w:rsidRPr="006D4514">
        <w:rPr>
          <w:rFonts w:ascii="Times New Roman" w:hAnsi="Times New Roman" w:cs="Times New Roman"/>
        </w:rPr>
        <w:t>+mag</w:t>
      </w:r>
      <w:r w:rsidRPr="006D4514">
        <w:rPr>
          <w:rFonts w:ascii="Times New Roman" w:hAnsi="Times New Roman" w:cs="Times New Roman"/>
          <w:vertAlign w:val="subscript"/>
        </w:rPr>
        <w:t>0.01</w:t>
      </w:r>
      <w:r w:rsidRPr="006D4514">
        <w:rPr>
          <w:rFonts w:ascii="Times New Roman" w:hAnsi="Times New Roman" w:cs="Times New Roman"/>
        </w:rPr>
        <w:t xml:space="preserve"> is fractionated coupled with contamination (</w:t>
      </w:r>
      <w:r w:rsidRPr="006D4514">
        <w:rPr>
          <w:rFonts w:ascii="Times New Roman" w:hAnsi="Times New Roman" w:cs="Times New Roman"/>
          <w:i/>
          <w:iCs/>
        </w:rPr>
        <w:t xml:space="preserve">r </w:t>
      </w:r>
      <w:r w:rsidRPr="006D4514">
        <w:rPr>
          <w:rFonts w:ascii="Times New Roman" w:hAnsi="Times New Roman" w:cs="Times New Roman"/>
        </w:rPr>
        <w:t>= 0.15) by average Upper Continental Crust (Taylor and McLennan 1995). (d) Comparison of the HVM data with the 1% to 10% partial melts obtained from OSDM-3 of a spinel-garnet lherzolite and the fractionated melt from the AFC-1 model. (e) Zr/</w:t>
      </w:r>
      <w:proofErr w:type="spellStart"/>
      <w:r w:rsidRPr="006D4514">
        <w:rPr>
          <w:rFonts w:ascii="Times New Roman" w:hAnsi="Times New Roman" w:cs="Times New Roman"/>
        </w:rPr>
        <w:t>Ti</w:t>
      </w:r>
      <w:proofErr w:type="spellEnd"/>
      <w:r w:rsidRPr="006D4514">
        <w:rPr>
          <w:rFonts w:ascii="Times New Roman" w:hAnsi="Times New Roman" w:cs="Times New Roman"/>
        </w:rPr>
        <w:t xml:space="preserve"> vs. Nb/Y ratios of the OSDM-3 and AFC-1 is compared with the samples of the HVM. Additionally, two AFC models (AFC-2a and 2b) calculated from starting compositions of 20% and 70% AFC-1 melts are also compared with the SVM samples. </w:t>
      </w:r>
      <w:r w:rsidRPr="006D4514">
        <w:rPr>
          <w:rFonts w:ascii="Times New Roman" w:hAnsi="Times New Roman" w:cs="Times New Roman"/>
        </w:rPr>
        <w:lastRenderedPageBreak/>
        <w:t>Fractionating mineral assemblage in the AFC-2 models is Afsp</w:t>
      </w:r>
      <w:r w:rsidRPr="006D4514">
        <w:rPr>
          <w:rFonts w:ascii="Times New Roman" w:hAnsi="Times New Roman" w:cs="Times New Roman"/>
          <w:vertAlign w:val="subscript"/>
        </w:rPr>
        <w:t>060</w:t>
      </w:r>
      <w:r w:rsidRPr="006D4514">
        <w:rPr>
          <w:rFonts w:ascii="Times New Roman" w:hAnsi="Times New Roman" w:cs="Times New Roman"/>
        </w:rPr>
        <w:t>+p</w:t>
      </w:r>
      <w:r w:rsidRPr="006D4514">
        <w:rPr>
          <w:rFonts w:ascii="Times New Roman" w:hAnsi="Times New Roman" w:cs="Times New Roman"/>
          <w:vertAlign w:val="subscript"/>
        </w:rPr>
        <w:t>l0.29</w:t>
      </w:r>
      <w:r w:rsidRPr="006D4514">
        <w:rPr>
          <w:rFonts w:ascii="Times New Roman" w:hAnsi="Times New Roman" w:cs="Times New Roman"/>
        </w:rPr>
        <w:t>+mag</w:t>
      </w:r>
      <w:r w:rsidRPr="006D4514">
        <w:rPr>
          <w:rFonts w:ascii="Times New Roman" w:hAnsi="Times New Roman" w:cs="Times New Roman"/>
          <w:vertAlign w:val="subscript"/>
        </w:rPr>
        <w:t>0.09</w:t>
      </w:r>
      <w:r w:rsidRPr="006D4514">
        <w:rPr>
          <w:rFonts w:ascii="Times New Roman" w:hAnsi="Times New Roman" w:cs="Times New Roman"/>
        </w:rPr>
        <w:t>+ap</w:t>
      </w:r>
      <w:r w:rsidRPr="006D4514">
        <w:rPr>
          <w:rFonts w:ascii="Times New Roman" w:hAnsi="Times New Roman" w:cs="Times New Roman"/>
          <w:vertAlign w:val="subscript"/>
        </w:rPr>
        <w:t>0.02</w:t>
      </w:r>
      <w:r w:rsidRPr="006D4514">
        <w:rPr>
          <w:rFonts w:ascii="Times New Roman" w:hAnsi="Times New Roman" w:cs="Times New Roman"/>
        </w:rPr>
        <w:t xml:space="preserve">. (f) Comparison of the SVM data with the AFC- 2 model melt remained after 50% fractionation. The samples BR-51, 61, 62, and 72 are excluded in (b), (c), and (d). The subduction fluid composition proposed by </w:t>
      </w:r>
      <w:proofErr w:type="spellStart"/>
      <w:r w:rsidRPr="006D4514">
        <w:rPr>
          <w:rFonts w:ascii="Times New Roman" w:hAnsi="Times New Roman" w:cs="Times New Roman"/>
        </w:rPr>
        <w:t>Eiler</w:t>
      </w:r>
      <w:proofErr w:type="spellEnd"/>
      <w:r w:rsidRPr="006D4514">
        <w:rPr>
          <w:rFonts w:ascii="Times New Roman" w:hAnsi="Times New Roman" w:cs="Times New Roman"/>
        </w:rPr>
        <w:t xml:space="preserve"> et al. (2007) is used as a ‘Subduction Zone Component’ in the OSDM models. Critical porosity for segregation of the melt (Φ), and mass influx rate (β) in all melting models are assumed 1% and 1.0, respectively. See Supplementary Table 3 for the parameters and numerical output. </w:t>
      </w:r>
    </w:p>
    <w:p w14:paraId="329DA17A" w14:textId="77777777" w:rsidR="005436C9" w:rsidRDefault="005436C9">
      <w:pPr>
        <w:rPr>
          <w:rFonts w:ascii="Times New Roman" w:hAnsi="Times New Roman" w:cs="Times New Roman"/>
          <w:color w:val="000000"/>
          <w:sz w:val="24"/>
          <w:szCs w:val="24"/>
        </w:rPr>
      </w:pPr>
      <w:r>
        <w:rPr>
          <w:rFonts w:ascii="Times New Roman" w:hAnsi="Times New Roman" w:cs="Times New Roman"/>
        </w:rPr>
        <w:br w:type="page"/>
      </w:r>
    </w:p>
    <w:p w14:paraId="5ABCF1AE" w14:textId="77777777" w:rsidR="005436C9" w:rsidRDefault="005436C9" w:rsidP="006D4514">
      <w:pPr>
        <w:pStyle w:val="Default"/>
        <w:rPr>
          <w:rFonts w:ascii="Times New Roman" w:hAnsi="Times New Roman" w:cs="Times New Roman"/>
        </w:rPr>
      </w:pPr>
      <w:r>
        <w:rPr>
          <w:noProof/>
        </w:rPr>
        <w:lastRenderedPageBreak/>
        <w:drawing>
          <wp:inline distT="0" distB="0" distL="0" distR="0" wp14:anchorId="79C3B9CB" wp14:editId="34220F0B">
            <wp:extent cx="5731510" cy="31877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187700"/>
                    </a:xfrm>
                    <a:prstGeom prst="rect">
                      <a:avLst/>
                    </a:prstGeom>
                    <a:noFill/>
                    <a:ln>
                      <a:noFill/>
                    </a:ln>
                  </pic:spPr>
                </pic:pic>
              </a:graphicData>
            </a:graphic>
          </wp:inline>
        </w:drawing>
      </w:r>
    </w:p>
    <w:p w14:paraId="625B7BE3" w14:textId="5BE8FABB" w:rsidR="00A87341" w:rsidRPr="006D4514" w:rsidRDefault="005436C9" w:rsidP="005436C9">
      <w:pPr>
        <w:pStyle w:val="Default"/>
        <w:rPr>
          <w:rFonts w:ascii="Times New Roman" w:hAnsi="Times New Roman" w:cs="Times New Roman"/>
        </w:rPr>
      </w:pPr>
      <w:r w:rsidRPr="005436C9">
        <w:rPr>
          <w:rFonts w:ascii="Times New Roman" w:hAnsi="Times New Roman" w:cs="Times New Roman"/>
          <w:b/>
          <w:bCs/>
        </w:rPr>
        <w:t xml:space="preserve">Figure 13. </w:t>
      </w:r>
      <w:r>
        <w:rPr>
          <w:rFonts w:ascii="Times New Roman" w:hAnsi="Times New Roman" w:cs="Times New Roman"/>
        </w:rPr>
        <w:t xml:space="preserve"> </w:t>
      </w:r>
      <w:r w:rsidRPr="005436C9">
        <w:rPr>
          <w:rFonts w:ascii="Times New Roman" w:hAnsi="Times New Roman" w:cs="Times New Roman"/>
        </w:rPr>
        <w:t xml:space="preserve">Geodynamic model proposed for the Eastern Anatolian region at~76–72 Ma (adapted from </w:t>
      </w:r>
      <w:proofErr w:type="spellStart"/>
      <w:r w:rsidRPr="005436C9">
        <w:rPr>
          <w:rFonts w:ascii="Times New Roman" w:hAnsi="Times New Roman" w:cs="Times New Roman"/>
        </w:rPr>
        <w:t>Gallais</w:t>
      </w:r>
      <w:proofErr w:type="spellEnd"/>
      <w:r w:rsidRPr="005436C9">
        <w:rPr>
          <w:rFonts w:ascii="Times New Roman" w:hAnsi="Times New Roman" w:cs="Times New Roman"/>
        </w:rPr>
        <w:t xml:space="preserve"> et al. 2013). BM: </w:t>
      </w:r>
      <w:proofErr w:type="spellStart"/>
      <w:r w:rsidRPr="005436C9">
        <w:rPr>
          <w:rFonts w:ascii="Times New Roman" w:hAnsi="Times New Roman" w:cs="Times New Roman"/>
        </w:rPr>
        <w:t>Bitlis</w:t>
      </w:r>
      <w:proofErr w:type="spellEnd"/>
      <w:r w:rsidRPr="005436C9">
        <w:rPr>
          <w:rFonts w:ascii="Times New Roman" w:hAnsi="Times New Roman" w:cs="Times New Roman"/>
        </w:rPr>
        <w:t xml:space="preserve"> Massif; HB: Position of the extensional </w:t>
      </w:r>
      <w:proofErr w:type="spellStart"/>
      <w:r w:rsidRPr="005436C9">
        <w:rPr>
          <w:rFonts w:ascii="Times New Roman" w:hAnsi="Times New Roman" w:cs="Times New Roman"/>
        </w:rPr>
        <w:t>Hekimhan</w:t>
      </w:r>
      <w:proofErr w:type="spellEnd"/>
      <w:r w:rsidRPr="005436C9">
        <w:rPr>
          <w:rFonts w:ascii="Times New Roman" w:hAnsi="Times New Roman" w:cs="Times New Roman"/>
        </w:rPr>
        <w:t xml:space="preserve"> Basin; DHMP: </w:t>
      </w:r>
      <w:proofErr w:type="spellStart"/>
      <w:r w:rsidRPr="005436C9">
        <w:rPr>
          <w:rFonts w:ascii="Times New Roman" w:hAnsi="Times New Roman" w:cs="Times New Roman"/>
        </w:rPr>
        <w:t>Divriği-Hekimhan</w:t>
      </w:r>
      <w:proofErr w:type="spellEnd"/>
      <w:r w:rsidRPr="005436C9">
        <w:rPr>
          <w:rFonts w:ascii="Times New Roman" w:hAnsi="Times New Roman" w:cs="Times New Roman"/>
        </w:rPr>
        <w:t xml:space="preserve"> alkaline Magmatic Province. See text for the details and discussions. </w:t>
      </w:r>
      <w:r w:rsidR="00A87341" w:rsidRPr="006D4514">
        <w:rPr>
          <w:rFonts w:ascii="Times New Roman" w:hAnsi="Times New Roman" w:cs="Times New Roman"/>
        </w:rPr>
        <w:br w:type="page"/>
      </w:r>
    </w:p>
    <w:p w14:paraId="309B0AC6" w14:textId="77777777" w:rsidR="00310E0C" w:rsidRDefault="00310E0C" w:rsidP="00742C41">
      <w:pPr>
        <w:spacing w:after="0" w:line="240" w:lineRule="auto"/>
        <w:rPr>
          <w:rFonts w:ascii="Times New Roman" w:hAnsi="Times New Roman" w:cs="Times New Roman"/>
          <w:sz w:val="24"/>
          <w:szCs w:val="24"/>
        </w:rPr>
      </w:pPr>
    </w:p>
    <w:p w14:paraId="1B66C789" w14:textId="77777777" w:rsidR="00310E0C" w:rsidRDefault="00310E0C" w:rsidP="00742C41">
      <w:pPr>
        <w:spacing w:after="0" w:line="240" w:lineRule="auto"/>
        <w:rPr>
          <w:rFonts w:ascii="Times New Roman" w:hAnsi="Times New Roman" w:cs="Times New Roman"/>
          <w:sz w:val="24"/>
          <w:szCs w:val="24"/>
        </w:rPr>
      </w:pPr>
    </w:p>
    <w:p w14:paraId="797EF1F4" w14:textId="142DCB3D" w:rsidR="00A87341" w:rsidRDefault="00CB6A1F" w:rsidP="00A87341">
      <w:pPr>
        <w:spacing w:after="0" w:line="240" w:lineRule="auto"/>
        <w:jc w:val="both"/>
        <w:rPr>
          <w:rFonts w:ascii="Times New Roman" w:hAnsi="Times New Roman" w:cs="Times New Roman"/>
          <w:b/>
          <w:bCs/>
          <w:sz w:val="24"/>
          <w:szCs w:val="24"/>
        </w:rPr>
      </w:pPr>
      <w:r w:rsidRPr="00CB6A1F">
        <w:rPr>
          <w:rFonts w:ascii="Times New Roman" w:hAnsi="Times New Roman" w:cs="Times New Roman"/>
          <w:b/>
          <w:bCs/>
          <w:sz w:val="24"/>
          <w:szCs w:val="24"/>
        </w:rPr>
        <w:t>Tables</w:t>
      </w:r>
    </w:p>
    <w:p w14:paraId="3BDA9E47" w14:textId="10F73083" w:rsidR="00CB6A1F" w:rsidRDefault="00CB6A1F" w:rsidP="00A87341">
      <w:pPr>
        <w:spacing w:after="0" w:line="240" w:lineRule="auto"/>
        <w:jc w:val="both"/>
        <w:rPr>
          <w:rFonts w:ascii="Times New Roman" w:hAnsi="Times New Roman" w:cs="Times New Roman"/>
          <w:sz w:val="24"/>
          <w:szCs w:val="24"/>
        </w:rPr>
      </w:pPr>
      <w:r w:rsidRPr="00CB6A1F">
        <w:rPr>
          <w:rFonts w:ascii="Times New Roman" w:hAnsi="Times New Roman" w:cs="Times New Roman"/>
          <w:b/>
          <w:bCs/>
          <w:sz w:val="24"/>
          <w:szCs w:val="24"/>
        </w:rPr>
        <w:t xml:space="preserve">Table 1. </w:t>
      </w:r>
      <w:r w:rsidRPr="00CB6A1F">
        <w:rPr>
          <w:rFonts w:ascii="Times New Roman" w:hAnsi="Times New Roman" w:cs="Times New Roman"/>
          <w:sz w:val="24"/>
          <w:szCs w:val="24"/>
        </w:rPr>
        <w:t xml:space="preserve">Summary of the radiometric age data from the magmatic units in the </w:t>
      </w:r>
      <w:proofErr w:type="spellStart"/>
      <w:r w:rsidRPr="00CB6A1F">
        <w:rPr>
          <w:rFonts w:ascii="Times New Roman" w:hAnsi="Times New Roman" w:cs="Times New Roman"/>
          <w:sz w:val="24"/>
          <w:szCs w:val="24"/>
        </w:rPr>
        <w:t>Hekimhan</w:t>
      </w:r>
      <w:proofErr w:type="spellEnd"/>
      <w:r w:rsidRPr="00CB6A1F">
        <w:rPr>
          <w:rFonts w:ascii="Times New Roman" w:hAnsi="Times New Roman" w:cs="Times New Roman"/>
          <w:sz w:val="24"/>
          <w:szCs w:val="24"/>
        </w:rPr>
        <w:t xml:space="preserve"> Basin.</w:t>
      </w:r>
    </w:p>
    <w:p w14:paraId="760CD2C6" w14:textId="64FEF72E" w:rsidR="00CB6A1F" w:rsidRDefault="00CB6A1F" w:rsidP="00A87341">
      <w:pPr>
        <w:spacing w:after="0" w:line="240" w:lineRule="auto"/>
        <w:jc w:val="both"/>
        <w:rPr>
          <w:rFonts w:ascii="Times New Roman" w:hAnsi="Times New Roman" w:cs="Times New Roman"/>
          <w:sz w:val="24"/>
          <w:szCs w:val="24"/>
        </w:rPr>
      </w:pPr>
    </w:p>
    <w:tbl>
      <w:tblPr>
        <w:tblStyle w:val="TableGrid"/>
        <w:tblW w:w="9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992"/>
        <w:gridCol w:w="1525"/>
        <w:gridCol w:w="1308"/>
        <w:gridCol w:w="1083"/>
        <w:gridCol w:w="1068"/>
        <w:gridCol w:w="1954"/>
      </w:tblGrid>
      <w:tr w:rsidR="002E7F81" w:rsidRPr="00CB6A1F" w14:paraId="116A0377" w14:textId="77777777" w:rsidTr="002E7F81">
        <w:trPr>
          <w:trHeight w:val="546"/>
        </w:trPr>
        <w:tc>
          <w:tcPr>
            <w:tcW w:w="1107" w:type="dxa"/>
            <w:tcBorders>
              <w:top w:val="single" w:sz="4" w:space="0" w:color="auto"/>
              <w:bottom w:val="single" w:sz="4" w:space="0" w:color="auto"/>
            </w:tcBorders>
          </w:tcPr>
          <w:p w14:paraId="07B32F59" w14:textId="6A2485AE" w:rsidR="00CB6A1F" w:rsidRPr="00CB6A1F" w:rsidRDefault="00CB6A1F" w:rsidP="00A87341">
            <w:pPr>
              <w:jc w:val="both"/>
              <w:rPr>
                <w:rFonts w:ascii="Times New Roman" w:hAnsi="Times New Roman" w:cs="Times New Roman"/>
                <w:b/>
                <w:bCs/>
                <w:sz w:val="24"/>
                <w:szCs w:val="24"/>
              </w:rPr>
            </w:pPr>
            <w:r w:rsidRPr="00CB6A1F">
              <w:rPr>
                <w:rFonts w:ascii="Times New Roman" w:hAnsi="Times New Roman" w:cs="Times New Roman"/>
                <w:b/>
                <w:bCs/>
                <w:sz w:val="24"/>
                <w:szCs w:val="24"/>
              </w:rPr>
              <w:t>Unit</w:t>
            </w:r>
          </w:p>
        </w:tc>
        <w:tc>
          <w:tcPr>
            <w:tcW w:w="992" w:type="dxa"/>
            <w:tcBorders>
              <w:top w:val="single" w:sz="4" w:space="0" w:color="auto"/>
              <w:bottom w:val="single" w:sz="4" w:space="0" w:color="auto"/>
            </w:tcBorders>
          </w:tcPr>
          <w:p w14:paraId="002C17B8" w14:textId="5EE0CCBC" w:rsidR="00CB6A1F" w:rsidRPr="00CB6A1F" w:rsidRDefault="00CB6A1F" w:rsidP="00A87341">
            <w:pPr>
              <w:jc w:val="both"/>
              <w:rPr>
                <w:rFonts w:ascii="Times New Roman" w:hAnsi="Times New Roman" w:cs="Times New Roman"/>
                <w:b/>
                <w:bCs/>
                <w:sz w:val="24"/>
                <w:szCs w:val="24"/>
              </w:rPr>
            </w:pPr>
            <w:r>
              <w:rPr>
                <w:rFonts w:ascii="Times New Roman" w:hAnsi="Times New Roman" w:cs="Times New Roman"/>
                <w:b/>
                <w:bCs/>
                <w:sz w:val="24"/>
                <w:szCs w:val="24"/>
              </w:rPr>
              <w:t>Sample</w:t>
            </w:r>
          </w:p>
        </w:tc>
        <w:tc>
          <w:tcPr>
            <w:tcW w:w="1525" w:type="dxa"/>
            <w:tcBorders>
              <w:top w:val="single" w:sz="4" w:space="0" w:color="auto"/>
              <w:bottom w:val="single" w:sz="4" w:space="0" w:color="auto"/>
            </w:tcBorders>
          </w:tcPr>
          <w:p w14:paraId="36968BAB" w14:textId="00F04585" w:rsidR="00CB6A1F" w:rsidRPr="00CB6A1F" w:rsidRDefault="00CB6A1F" w:rsidP="00A87341">
            <w:pPr>
              <w:jc w:val="both"/>
              <w:rPr>
                <w:rFonts w:ascii="Times New Roman" w:hAnsi="Times New Roman" w:cs="Times New Roman"/>
                <w:b/>
                <w:bCs/>
                <w:sz w:val="24"/>
                <w:szCs w:val="24"/>
              </w:rPr>
            </w:pPr>
            <w:r>
              <w:rPr>
                <w:rFonts w:ascii="Times New Roman" w:hAnsi="Times New Roman" w:cs="Times New Roman"/>
                <w:b/>
                <w:bCs/>
                <w:sz w:val="24"/>
                <w:szCs w:val="24"/>
              </w:rPr>
              <w:t>Rock type</w:t>
            </w:r>
          </w:p>
        </w:tc>
        <w:tc>
          <w:tcPr>
            <w:tcW w:w="1308" w:type="dxa"/>
            <w:tcBorders>
              <w:top w:val="single" w:sz="4" w:space="0" w:color="auto"/>
              <w:bottom w:val="single" w:sz="4" w:space="0" w:color="auto"/>
            </w:tcBorders>
          </w:tcPr>
          <w:p w14:paraId="4878DDD6" w14:textId="440D6912" w:rsidR="00CB6A1F" w:rsidRPr="00CB6A1F" w:rsidRDefault="00CB6A1F" w:rsidP="00A87341">
            <w:pPr>
              <w:jc w:val="both"/>
              <w:rPr>
                <w:rFonts w:ascii="Times New Roman" w:hAnsi="Times New Roman" w:cs="Times New Roman"/>
                <w:b/>
                <w:bCs/>
                <w:sz w:val="24"/>
                <w:szCs w:val="24"/>
              </w:rPr>
            </w:pPr>
            <w:r>
              <w:rPr>
                <w:rFonts w:ascii="Times New Roman" w:hAnsi="Times New Roman" w:cs="Times New Roman"/>
                <w:b/>
                <w:bCs/>
                <w:sz w:val="24"/>
                <w:szCs w:val="24"/>
              </w:rPr>
              <w:t>Age</w:t>
            </w:r>
          </w:p>
        </w:tc>
        <w:tc>
          <w:tcPr>
            <w:tcW w:w="1083" w:type="dxa"/>
            <w:tcBorders>
              <w:top w:val="single" w:sz="4" w:space="0" w:color="auto"/>
              <w:bottom w:val="single" w:sz="4" w:space="0" w:color="auto"/>
            </w:tcBorders>
          </w:tcPr>
          <w:p w14:paraId="5FE3443D" w14:textId="7CE9422E" w:rsidR="00CB6A1F" w:rsidRPr="00CB6A1F" w:rsidRDefault="00CB6A1F" w:rsidP="00A87341">
            <w:pPr>
              <w:jc w:val="both"/>
              <w:rPr>
                <w:rFonts w:ascii="Times New Roman" w:hAnsi="Times New Roman" w:cs="Times New Roman"/>
                <w:b/>
                <w:bCs/>
                <w:sz w:val="24"/>
                <w:szCs w:val="24"/>
              </w:rPr>
            </w:pPr>
            <w:r>
              <w:rPr>
                <w:rFonts w:ascii="Times New Roman" w:hAnsi="Times New Roman" w:cs="Times New Roman"/>
                <w:b/>
                <w:bCs/>
                <w:sz w:val="24"/>
                <w:szCs w:val="24"/>
              </w:rPr>
              <w:t>material</w:t>
            </w:r>
          </w:p>
        </w:tc>
        <w:tc>
          <w:tcPr>
            <w:tcW w:w="1068" w:type="dxa"/>
            <w:tcBorders>
              <w:top w:val="single" w:sz="4" w:space="0" w:color="auto"/>
              <w:bottom w:val="single" w:sz="4" w:space="0" w:color="auto"/>
            </w:tcBorders>
          </w:tcPr>
          <w:p w14:paraId="2CBDCEC6" w14:textId="42EDD6A1" w:rsidR="00CB6A1F" w:rsidRPr="00CB6A1F" w:rsidRDefault="00CB6A1F" w:rsidP="00A87341">
            <w:pPr>
              <w:jc w:val="both"/>
              <w:rPr>
                <w:rFonts w:ascii="Times New Roman" w:hAnsi="Times New Roman" w:cs="Times New Roman"/>
                <w:b/>
                <w:bCs/>
                <w:sz w:val="24"/>
                <w:szCs w:val="24"/>
              </w:rPr>
            </w:pPr>
            <w:r>
              <w:rPr>
                <w:rFonts w:ascii="Times New Roman" w:hAnsi="Times New Roman" w:cs="Times New Roman"/>
                <w:b/>
                <w:bCs/>
                <w:sz w:val="24"/>
                <w:szCs w:val="24"/>
              </w:rPr>
              <w:t>method</w:t>
            </w:r>
          </w:p>
        </w:tc>
        <w:tc>
          <w:tcPr>
            <w:tcW w:w="1954" w:type="dxa"/>
            <w:tcBorders>
              <w:top w:val="single" w:sz="4" w:space="0" w:color="auto"/>
              <w:bottom w:val="single" w:sz="4" w:space="0" w:color="auto"/>
            </w:tcBorders>
          </w:tcPr>
          <w:p w14:paraId="08B24A04" w14:textId="23BD4D1E" w:rsidR="00CB6A1F" w:rsidRPr="00CB6A1F" w:rsidRDefault="00CB6A1F" w:rsidP="00A87341">
            <w:pPr>
              <w:jc w:val="both"/>
              <w:rPr>
                <w:rFonts w:ascii="Times New Roman" w:hAnsi="Times New Roman" w:cs="Times New Roman"/>
                <w:b/>
                <w:bCs/>
                <w:sz w:val="24"/>
                <w:szCs w:val="24"/>
              </w:rPr>
            </w:pPr>
            <w:r>
              <w:rPr>
                <w:rFonts w:ascii="Times New Roman" w:hAnsi="Times New Roman" w:cs="Times New Roman"/>
                <w:b/>
                <w:bCs/>
                <w:sz w:val="24"/>
                <w:szCs w:val="24"/>
              </w:rPr>
              <w:t>ref</w:t>
            </w:r>
          </w:p>
        </w:tc>
      </w:tr>
      <w:tr w:rsidR="002E7F81" w:rsidRPr="00CB6A1F" w14:paraId="2C2FDDA2" w14:textId="77777777" w:rsidTr="002E7F81">
        <w:trPr>
          <w:trHeight w:val="288"/>
        </w:trPr>
        <w:tc>
          <w:tcPr>
            <w:tcW w:w="1107" w:type="dxa"/>
            <w:tcBorders>
              <w:top w:val="single" w:sz="4" w:space="0" w:color="auto"/>
            </w:tcBorders>
          </w:tcPr>
          <w:p w14:paraId="2B13AE65" w14:textId="79EBA04C" w:rsidR="00CB6A1F" w:rsidRPr="00CB6A1F" w:rsidRDefault="00CB6A1F" w:rsidP="00A87341">
            <w:pPr>
              <w:jc w:val="both"/>
              <w:rPr>
                <w:rFonts w:ascii="Times New Roman" w:hAnsi="Times New Roman" w:cs="Times New Roman"/>
                <w:sz w:val="24"/>
                <w:szCs w:val="24"/>
              </w:rPr>
            </w:pPr>
            <w:r w:rsidRPr="00CB6A1F">
              <w:rPr>
                <w:rFonts w:ascii="Times New Roman" w:hAnsi="Times New Roman" w:cs="Times New Roman"/>
                <w:sz w:val="24"/>
                <w:szCs w:val="24"/>
              </w:rPr>
              <w:t>HVM</w:t>
            </w:r>
          </w:p>
        </w:tc>
        <w:tc>
          <w:tcPr>
            <w:tcW w:w="992" w:type="dxa"/>
            <w:tcBorders>
              <w:top w:val="single" w:sz="4" w:space="0" w:color="auto"/>
            </w:tcBorders>
          </w:tcPr>
          <w:p w14:paraId="2D161B14" w14:textId="58E24F91" w:rsidR="00CB6A1F" w:rsidRPr="00CB6A1F" w:rsidRDefault="00CB6A1F" w:rsidP="00A87341">
            <w:pPr>
              <w:jc w:val="both"/>
              <w:rPr>
                <w:rFonts w:ascii="Times New Roman" w:hAnsi="Times New Roman" w:cs="Times New Roman"/>
                <w:sz w:val="24"/>
                <w:szCs w:val="24"/>
              </w:rPr>
            </w:pPr>
            <w:r>
              <w:rPr>
                <w:rFonts w:ascii="Times New Roman" w:hAnsi="Times New Roman" w:cs="Times New Roman"/>
                <w:sz w:val="24"/>
                <w:szCs w:val="24"/>
              </w:rPr>
              <w:t>122B</w:t>
            </w:r>
          </w:p>
        </w:tc>
        <w:tc>
          <w:tcPr>
            <w:tcW w:w="1525" w:type="dxa"/>
            <w:tcBorders>
              <w:top w:val="single" w:sz="4" w:space="0" w:color="auto"/>
            </w:tcBorders>
          </w:tcPr>
          <w:p w14:paraId="4419A58F" w14:textId="0B813F45" w:rsidR="00CB6A1F" w:rsidRPr="00CB6A1F" w:rsidRDefault="00CB6A1F" w:rsidP="00A87341">
            <w:pPr>
              <w:jc w:val="both"/>
              <w:rPr>
                <w:rFonts w:ascii="Times New Roman" w:hAnsi="Times New Roman" w:cs="Times New Roman"/>
                <w:sz w:val="24"/>
                <w:szCs w:val="24"/>
              </w:rPr>
            </w:pPr>
            <w:r>
              <w:rPr>
                <w:rFonts w:ascii="Times New Roman" w:hAnsi="Times New Roman" w:cs="Times New Roman"/>
                <w:sz w:val="24"/>
                <w:szCs w:val="24"/>
              </w:rPr>
              <w:t>diabase</w:t>
            </w:r>
          </w:p>
        </w:tc>
        <w:tc>
          <w:tcPr>
            <w:tcW w:w="1308" w:type="dxa"/>
            <w:tcBorders>
              <w:top w:val="single" w:sz="4" w:space="0" w:color="auto"/>
            </w:tcBorders>
          </w:tcPr>
          <w:p w14:paraId="26F129E1" w14:textId="6DE4EFCA"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75.50±2.10</w:t>
            </w:r>
          </w:p>
        </w:tc>
        <w:tc>
          <w:tcPr>
            <w:tcW w:w="1083" w:type="dxa"/>
            <w:tcBorders>
              <w:top w:val="single" w:sz="4" w:space="0" w:color="auto"/>
            </w:tcBorders>
          </w:tcPr>
          <w:p w14:paraId="0CE068CB" w14:textId="736187B3"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Pl</w:t>
            </w:r>
          </w:p>
        </w:tc>
        <w:tc>
          <w:tcPr>
            <w:tcW w:w="1068" w:type="dxa"/>
            <w:tcBorders>
              <w:top w:val="single" w:sz="4" w:space="0" w:color="auto"/>
            </w:tcBorders>
          </w:tcPr>
          <w:p w14:paraId="1820F53C" w14:textId="6B93EE5E"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K-</w:t>
            </w:r>
            <w:proofErr w:type="spellStart"/>
            <w:r>
              <w:rPr>
                <w:rFonts w:ascii="Times New Roman" w:hAnsi="Times New Roman" w:cs="Times New Roman"/>
                <w:sz w:val="24"/>
                <w:szCs w:val="24"/>
              </w:rPr>
              <w:t>Ar</w:t>
            </w:r>
            <w:proofErr w:type="spellEnd"/>
          </w:p>
        </w:tc>
        <w:tc>
          <w:tcPr>
            <w:tcW w:w="1954" w:type="dxa"/>
            <w:tcBorders>
              <w:top w:val="single" w:sz="4" w:space="0" w:color="auto"/>
            </w:tcBorders>
          </w:tcPr>
          <w:p w14:paraId="436CCF32" w14:textId="5D21E36E"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Leo et al. 1978</w:t>
            </w:r>
          </w:p>
        </w:tc>
      </w:tr>
      <w:tr w:rsidR="002E7F81" w:rsidRPr="00CB6A1F" w14:paraId="514EEFD3" w14:textId="77777777" w:rsidTr="002E7F81">
        <w:trPr>
          <w:trHeight w:val="273"/>
        </w:trPr>
        <w:tc>
          <w:tcPr>
            <w:tcW w:w="1107" w:type="dxa"/>
          </w:tcPr>
          <w:p w14:paraId="4356553C" w14:textId="77777777" w:rsidR="00CB6A1F" w:rsidRPr="00CB6A1F" w:rsidRDefault="00CB6A1F" w:rsidP="00A87341">
            <w:pPr>
              <w:jc w:val="both"/>
              <w:rPr>
                <w:rFonts w:ascii="Times New Roman" w:hAnsi="Times New Roman" w:cs="Times New Roman"/>
                <w:sz w:val="24"/>
                <w:szCs w:val="24"/>
              </w:rPr>
            </w:pPr>
          </w:p>
        </w:tc>
        <w:tc>
          <w:tcPr>
            <w:tcW w:w="992" w:type="dxa"/>
          </w:tcPr>
          <w:p w14:paraId="6210C047" w14:textId="056047DE"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331</w:t>
            </w:r>
          </w:p>
        </w:tc>
        <w:tc>
          <w:tcPr>
            <w:tcW w:w="1525" w:type="dxa"/>
          </w:tcPr>
          <w:p w14:paraId="37AD49B2" w14:textId="757810B5"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basanite</w:t>
            </w:r>
          </w:p>
        </w:tc>
        <w:tc>
          <w:tcPr>
            <w:tcW w:w="1308" w:type="dxa"/>
          </w:tcPr>
          <w:p w14:paraId="0DF10CB5" w14:textId="562CDA81"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76.84</w:t>
            </w:r>
            <w:r>
              <w:rPr>
                <w:rFonts w:ascii="Times New Roman" w:hAnsi="Times New Roman" w:cs="Times New Roman"/>
                <w:sz w:val="24"/>
                <w:szCs w:val="24"/>
              </w:rPr>
              <w:t>±</w:t>
            </w:r>
            <w:r>
              <w:rPr>
                <w:rFonts w:ascii="Times New Roman" w:hAnsi="Times New Roman" w:cs="Times New Roman"/>
                <w:sz w:val="24"/>
                <w:szCs w:val="24"/>
              </w:rPr>
              <w:t>0.67</w:t>
            </w:r>
          </w:p>
        </w:tc>
        <w:tc>
          <w:tcPr>
            <w:tcW w:w="1083" w:type="dxa"/>
          </w:tcPr>
          <w:p w14:paraId="73812377" w14:textId="178386FD"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Bio</w:t>
            </w:r>
          </w:p>
        </w:tc>
        <w:tc>
          <w:tcPr>
            <w:tcW w:w="1068" w:type="dxa"/>
          </w:tcPr>
          <w:p w14:paraId="3C3A7069" w14:textId="41EA4574" w:rsidR="00CB6A1F" w:rsidRPr="00CB6A1F" w:rsidRDefault="002E7F81" w:rsidP="00A87341">
            <w:pPr>
              <w:jc w:val="both"/>
              <w:rPr>
                <w:rFonts w:ascii="Times New Roman" w:hAnsi="Times New Roman" w:cs="Times New Roman"/>
                <w:sz w:val="24"/>
                <w:szCs w:val="24"/>
              </w:rPr>
            </w:pPr>
            <w:proofErr w:type="spellStart"/>
            <w:r>
              <w:rPr>
                <w:rFonts w:ascii="Times New Roman" w:hAnsi="Times New Roman" w:cs="Times New Roman"/>
                <w:sz w:val="24"/>
                <w:szCs w:val="24"/>
              </w:rPr>
              <w:t>Ar-Ar</w:t>
            </w:r>
            <w:proofErr w:type="spellEnd"/>
          </w:p>
        </w:tc>
        <w:tc>
          <w:tcPr>
            <w:tcW w:w="1954" w:type="dxa"/>
          </w:tcPr>
          <w:p w14:paraId="28F74071" w14:textId="027FFF20" w:rsidR="00CB6A1F" w:rsidRPr="00CB6A1F" w:rsidRDefault="002E7F81" w:rsidP="00A87341">
            <w:pPr>
              <w:jc w:val="both"/>
              <w:rPr>
                <w:rFonts w:ascii="Times New Roman" w:hAnsi="Times New Roman" w:cs="Times New Roman"/>
                <w:sz w:val="24"/>
                <w:szCs w:val="24"/>
              </w:rPr>
            </w:pPr>
            <w:proofErr w:type="spellStart"/>
            <w:r>
              <w:rPr>
                <w:rFonts w:ascii="Times New Roman" w:hAnsi="Times New Roman" w:cs="Times New Roman"/>
                <w:sz w:val="24"/>
                <w:szCs w:val="24"/>
              </w:rPr>
              <w:t>Kuşçu</w:t>
            </w:r>
            <w:proofErr w:type="spellEnd"/>
            <w:r>
              <w:rPr>
                <w:rFonts w:ascii="Times New Roman" w:hAnsi="Times New Roman" w:cs="Times New Roman"/>
                <w:sz w:val="24"/>
                <w:szCs w:val="24"/>
              </w:rPr>
              <w:t xml:space="preserve"> et al. 2010</w:t>
            </w:r>
          </w:p>
        </w:tc>
      </w:tr>
      <w:tr w:rsidR="002E7F81" w:rsidRPr="00CB6A1F" w14:paraId="59CDB610" w14:textId="77777777" w:rsidTr="002E7F81">
        <w:trPr>
          <w:trHeight w:val="273"/>
        </w:trPr>
        <w:tc>
          <w:tcPr>
            <w:tcW w:w="1107" w:type="dxa"/>
          </w:tcPr>
          <w:p w14:paraId="5C534A84" w14:textId="77777777" w:rsidR="00CB6A1F" w:rsidRPr="00CB6A1F" w:rsidRDefault="00CB6A1F" w:rsidP="00A87341">
            <w:pPr>
              <w:jc w:val="both"/>
              <w:rPr>
                <w:rFonts w:ascii="Times New Roman" w:hAnsi="Times New Roman" w:cs="Times New Roman"/>
                <w:sz w:val="24"/>
                <w:szCs w:val="24"/>
              </w:rPr>
            </w:pPr>
          </w:p>
        </w:tc>
        <w:tc>
          <w:tcPr>
            <w:tcW w:w="992" w:type="dxa"/>
          </w:tcPr>
          <w:p w14:paraId="025E9421" w14:textId="0CA3A7AC"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535335</w:t>
            </w:r>
          </w:p>
        </w:tc>
        <w:tc>
          <w:tcPr>
            <w:tcW w:w="1525" w:type="dxa"/>
          </w:tcPr>
          <w:p w14:paraId="0165783B" w14:textId="625CC085"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diabase</w:t>
            </w:r>
          </w:p>
        </w:tc>
        <w:tc>
          <w:tcPr>
            <w:tcW w:w="1308" w:type="dxa"/>
          </w:tcPr>
          <w:p w14:paraId="2CC2126E" w14:textId="782808B7"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75.30</w:t>
            </w:r>
            <w:r>
              <w:rPr>
                <w:rFonts w:ascii="Times New Roman" w:hAnsi="Times New Roman" w:cs="Times New Roman"/>
                <w:sz w:val="24"/>
                <w:szCs w:val="24"/>
              </w:rPr>
              <w:t>±</w:t>
            </w:r>
            <w:r>
              <w:rPr>
                <w:rFonts w:ascii="Times New Roman" w:hAnsi="Times New Roman" w:cs="Times New Roman"/>
                <w:sz w:val="24"/>
                <w:szCs w:val="24"/>
              </w:rPr>
              <w:t>0.40</w:t>
            </w:r>
          </w:p>
        </w:tc>
        <w:tc>
          <w:tcPr>
            <w:tcW w:w="1083" w:type="dxa"/>
          </w:tcPr>
          <w:p w14:paraId="2C49C9C4" w14:textId="6DE797F6"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Zr</w:t>
            </w:r>
          </w:p>
        </w:tc>
        <w:tc>
          <w:tcPr>
            <w:tcW w:w="1068" w:type="dxa"/>
          </w:tcPr>
          <w:p w14:paraId="25CE39A9" w14:textId="4964C2B2"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U-Pb</w:t>
            </w:r>
          </w:p>
        </w:tc>
        <w:tc>
          <w:tcPr>
            <w:tcW w:w="1954" w:type="dxa"/>
          </w:tcPr>
          <w:p w14:paraId="7386D53B" w14:textId="1B77EB85" w:rsidR="00CB6A1F" w:rsidRPr="00CB6A1F" w:rsidRDefault="002E7F81" w:rsidP="00A87341">
            <w:pPr>
              <w:jc w:val="both"/>
              <w:rPr>
                <w:rFonts w:ascii="Times New Roman" w:hAnsi="Times New Roman" w:cs="Times New Roman"/>
                <w:sz w:val="24"/>
                <w:szCs w:val="24"/>
              </w:rPr>
            </w:pPr>
            <w:proofErr w:type="spellStart"/>
            <w:r>
              <w:rPr>
                <w:rFonts w:ascii="Times New Roman" w:hAnsi="Times New Roman" w:cs="Times New Roman"/>
                <w:sz w:val="24"/>
                <w:szCs w:val="24"/>
              </w:rPr>
              <w:t>Kuşçu</w:t>
            </w:r>
            <w:proofErr w:type="spellEnd"/>
            <w:r>
              <w:rPr>
                <w:rFonts w:ascii="Times New Roman" w:hAnsi="Times New Roman" w:cs="Times New Roman"/>
                <w:sz w:val="24"/>
                <w:szCs w:val="24"/>
              </w:rPr>
              <w:t xml:space="preserve"> et al. 201</w:t>
            </w:r>
            <w:r>
              <w:rPr>
                <w:rFonts w:ascii="Times New Roman" w:hAnsi="Times New Roman" w:cs="Times New Roman"/>
                <w:sz w:val="24"/>
                <w:szCs w:val="24"/>
              </w:rPr>
              <w:t>3</w:t>
            </w:r>
          </w:p>
        </w:tc>
      </w:tr>
      <w:tr w:rsidR="002E7F81" w:rsidRPr="00CB6A1F" w14:paraId="303E5A15" w14:textId="77777777" w:rsidTr="002E7F81">
        <w:trPr>
          <w:trHeight w:val="273"/>
        </w:trPr>
        <w:tc>
          <w:tcPr>
            <w:tcW w:w="1107" w:type="dxa"/>
          </w:tcPr>
          <w:p w14:paraId="43CE7B66" w14:textId="77777777" w:rsidR="00CB6A1F" w:rsidRPr="00CB6A1F" w:rsidRDefault="00CB6A1F" w:rsidP="00A87341">
            <w:pPr>
              <w:jc w:val="both"/>
              <w:rPr>
                <w:rFonts w:ascii="Times New Roman" w:hAnsi="Times New Roman" w:cs="Times New Roman"/>
                <w:sz w:val="24"/>
                <w:szCs w:val="24"/>
              </w:rPr>
            </w:pPr>
          </w:p>
        </w:tc>
        <w:tc>
          <w:tcPr>
            <w:tcW w:w="992" w:type="dxa"/>
          </w:tcPr>
          <w:p w14:paraId="6360CDFF" w14:textId="11D3D419"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323</w:t>
            </w:r>
          </w:p>
        </w:tc>
        <w:tc>
          <w:tcPr>
            <w:tcW w:w="1525" w:type="dxa"/>
          </w:tcPr>
          <w:p w14:paraId="13CB9697" w14:textId="3A0E1620"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diabase</w:t>
            </w:r>
          </w:p>
        </w:tc>
        <w:tc>
          <w:tcPr>
            <w:tcW w:w="1308" w:type="dxa"/>
          </w:tcPr>
          <w:p w14:paraId="045CE85D" w14:textId="0FDA2491"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74.40</w:t>
            </w:r>
            <w:r>
              <w:rPr>
                <w:rFonts w:ascii="Times New Roman" w:hAnsi="Times New Roman" w:cs="Times New Roman"/>
                <w:sz w:val="24"/>
                <w:szCs w:val="24"/>
              </w:rPr>
              <w:t>±</w:t>
            </w:r>
            <w:r>
              <w:rPr>
                <w:rFonts w:ascii="Times New Roman" w:hAnsi="Times New Roman" w:cs="Times New Roman"/>
                <w:sz w:val="24"/>
                <w:szCs w:val="24"/>
              </w:rPr>
              <w:t>0.51</w:t>
            </w:r>
          </w:p>
        </w:tc>
        <w:tc>
          <w:tcPr>
            <w:tcW w:w="1083" w:type="dxa"/>
          </w:tcPr>
          <w:p w14:paraId="7B4AF287" w14:textId="3128F2C2" w:rsidR="00CB6A1F" w:rsidRPr="00CB6A1F" w:rsidRDefault="002E7F81" w:rsidP="00A87341">
            <w:pPr>
              <w:jc w:val="both"/>
              <w:rPr>
                <w:rFonts w:ascii="Times New Roman" w:hAnsi="Times New Roman" w:cs="Times New Roman"/>
                <w:sz w:val="24"/>
                <w:szCs w:val="24"/>
              </w:rPr>
            </w:pPr>
            <w:proofErr w:type="spellStart"/>
            <w:r>
              <w:rPr>
                <w:rFonts w:ascii="Times New Roman" w:hAnsi="Times New Roman" w:cs="Times New Roman"/>
                <w:sz w:val="24"/>
                <w:szCs w:val="24"/>
              </w:rPr>
              <w:t>Hbl</w:t>
            </w:r>
            <w:proofErr w:type="spellEnd"/>
          </w:p>
        </w:tc>
        <w:tc>
          <w:tcPr>
            <w:tcW w:w="1068" w:type="dxa"/>
          </w:tcPr>
          <w:p w14:paraId="05470E79" w14:textId="73F17ADD" w:rsidR="00CB6A1F" w:rsidRPr="00CB6A1F" w:rsidRDefault="002E7F81" w:rsidP="00A87341">
            <w:pPr>
              <w:jc w:val="both"/>
              <w:rPr>
                <w:rFonts w:ascii="Times New Roman" w:hAnsi="Times New Roman" w:cs="Times New Roman"/>
                <w:sz w:val="24"/>
                <w:szCs w:val="24"/>
              </w:rPr>
            </w:pPr>
            <w:proofErr w:type="spellStart"/>
            <w:r>
              <w:rPr>
                <w:rFonts w:ascii="Times New Roman" w:hAnsi="Times New Roman" w:cs="Times New Roman"/>
                <w:sz w:val="24"/>
                <w:szCs w:val="24"/>
              </w:rPr>
              <w:t>Ar-Ar</w:t>
            </w:r>
            <w:proofErr w:type="spellEnd"/>
          </w:p>
        </w:tc>
        <w:tc>
          <w:tcPr>
            <w:tcW w:w="1954" w:type="dxa"/>
          </w:tcPr>
          <w:p w14:paraId="1202DAF4" w14:textId="7AAE42FF" w:rsidR="00CB6A1F" w:rsidRPr="00CB6A1F" w:rsidRDefault="002E7F81" w:rsidP="00A87341">
            <w:pPr>
              <w:jc w:val="both"/>
              <w:rPr>
                <w:rFonts w:ascii="Times New Roman" w:hAnsi="Times New Roman" w:cs="Times New Roman"/>
                <w:sz w:val="24"/>
                <w:szCs w:val="24"/>
              </w:rPr>
            </w:pPr>
            <w:proofErr w:type="spellStart"/>
            <w:r>
              <w:rPr>
                <w:rFonts w:ascii="Times New Roman" w:hAnsi="Times New Roman" w:cs="Times New Roman"/>
                <w:sz w:val="24"/>
                <w:szCs w:val="24"/>
              </w:rPr>
              <w:t>Kuşçu</w:t>
            </w:r>
            <w:proofErr w:type="spellEnd"/>
            <w:r>
              <w:rPr>
                <w:rFonts w:ascii="Times New Roman" w:hAnsi="Times New Roman" w:cs="Times New Roman"/>
                <w:sz w:val="24"/>
                <w:szCs w:val="24"/>
              </w:rPr>
              <w:t xml:space="preserve"> et al. 2010</w:t>
            </w:r>
          </w:p>
        </w:tc>
      </w:tr>
      <w:tr w:rsidR="002E7F81" w:rsidRPr="00CB6A1F" w14:paraId="416E4598" w14:textId="77777777" w:rsidTr="002E7F81">
        <w:trPr>
          <w:trHeight w:val="273"/>
        </w:trPr>
        <w:tc>
          <w:tcPr>
            <w:tcW w:w="1107" w:type="dxa"/>
          </w:tcPr>
          <w:p w14:paraId="6312A028" w14:textId="77777777" w:rsidR="00CB6A1F" w:rsidRPr="00CB6A1F" w:rsidRDefault="00CB6A1F" w:rsidP="00A87341">
            <w:pPr>
              <w:jc w:val="both"/>
              <w:rPr>
                <w:rFonts w:ascii="Times New Roman" w:hAnsi="Times New Roman" w:cs="Times New Roman"/>
                <w:sz w:val="24"/>
                <w:szCs w:val="24"/>
              </w:rPr>
            </w:pPr>
          </w:p>
        </w:tc>
        <w:tc>
          <w:tcPr>
            <w:tcW w:w="992" w:type="dxa"/>
          </w:tcPr>
          <w:p w14:paraId="5C971823" w14:textId="0AF26CDB"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323</w:t>
            </w:r>
          </w:p>
        </w:tc>
        <w:tc>
          <w:tcPr>
            <w:tcW w:w="1525" w:type="dxa"/>
          </w:tcPr>
          <w:p w14:paraId="2B85EF5A" w14:textId="6C79CC8C"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diabase</w:t>
            </w:r>
          </w:p>
        </w:tc>
        <w:tc>
          <w:tcPr>
            <w:tcW w:w="1308" w:type="dxa"/>
          </w:tcPr>
          <w:p w14:paraId="4C3C141B" w14:textId="5329852E"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74.26</w:t>
            </w:r>
            <w:r>
              <w:rPr>
                <w:rFonts w:ascii="Times New Roman" w:hAnsi="Times New Roman" w:cs="Times New Roman"/>
                <w:sz w:val="24"/>
                <w:szCs w:val="24"/>
              </w:rPr>
              <w:t>±</w:t>
            </w:r>
            <w:r>
              <w:rPr>
                <w:rFonts w:ascii="Times New Roman" w:hAnsi="Times New Roman" w:cs="Times New Roman"/>
                <w:sz w:val="24"/>
                <w:szCs w:val="24"/>
              </w:rPr>
              <w:t>0.45</w:t>
            </w:r>
          </w:p>
        </w:tc>
        <w:tc>
          <w:tcPr>
            <w:tcW w:w="1083" w:type="dxa"/>
          </w:tcPr>
          <w:p w14:paraId="37DC236E" w14:textId="6CBAC61B"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Bio</w:t>
            </w:r>
          </w:p>
        </w:tc>
        <w:tc>
          <w:tcPr>
            <w:tcW w:w="1068" w:type="dxa"/>
          </w:tcPr>
          <w:p w14:paraId="134801B7" w14:textId="5F5F0F7D" w:rsidR="00CB6A1F" w:rsidRPr="00CB6A1F" w:rsidRDefault="002E7F81" w:rsidP="00A87341">
            <w:pPr>
              <w:jc w:val="both"/>
              <w:rPr>
                <w:rFonts w:ascii="Times New Roman" w:hAnsi="Times New Roman" w:cs="Times New Roman"/>
                <w:sz w:val="24"/>
                <w:szCs w:val="24"/>
              </w:rPr>
            </w:pPr>
            <w:proofErr w:type="spellStart"/>
            <w:r>
              <w:rPr>
                <w:rFonts w:ascii="Times New Roman" w:hAnsi="Times New Roman" w:cs="Times New Roman"/>
                <w:sz w:val="24"/>
                <w:szCs w:val="24"/>
              </w:rPr>
              <w:t>Ar-Ar</w:t>
            </w:r>
            <w:proofErr w:type="spellEnd"/>
          </w:p>
        </w:tc>
        <w:tc>
          <w:tcPr>
            <w:tcW w:w="1954" w:type="dxa"/>
          </w:tcPr>
          <w:p w14:paraId="4C767949" w14:textId="0A4D3D48" w:rsidR="00CB6A1F" w:rsidRPr="00CB6A1F" w:rsidRDefault="002E7F81" w:rsidP="00A87341">
            <w:pPr>
              <w:jc w:val="both"/>
              <w:rPr>
                <w:rFonts w:ascii="Times New Roman" w:hAnsi="Times New Roman" w:cs="Times New Roman"/>
                <w:sz w:val="24"/>
                <w:szCs w:val="24"/>
              </w:rPr>
            </w:pPr>
            <w:proofErr w:type="spellStart"/>
            <w:r>
              <w:rPr>
                <w:rFonts w:ascii="Times New Roman" w:hAnsi="Times New Roman" w:cs="Times New Roman"/>
                <w:sz w:val="24"/>
                <w:szCs w:val="24"/>
              </w:rPr>
              <w:t>Kuşçu</w:t>
            </w:r>
            <w:proofErr w:type="spellEnd"/>
            <w:r>
              <w:rPr>
                <w:rFonts w:ascii="Times New Roman" w:hAnsi="Times New Roman" w:cs="Times New Roman"/>
                <w:sz w:val="24"/>
                <w:szCs w:val="24"/>
              </w:rPr>
              <w:t xml:space="preserve"> et al. 2010</w:t>
            </w:r>
          </w:p>
        </w:tc>
      </w:tr>
      <w:tr w:rsidR="002E7F81" w:rsidRPr="00CB6A1F" w14:paraId="493FBF3D" w14:textId="77777777" w:rsidTr="002E7F81">
        <w:trPr>
          <w:trHeight w:val="273"/>
        </w:trPr>
        <w:tc>
          <w:tcPr>
            <w:tcW w:w="1107" w:type="dxa"/>
          </w:tcPr>
          <w:p w14:paraId="3E70BA73" w14:textId="5D385232"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SVM</w:t>
            </w:r>
          </w:p>
        </w:tc>
        <w:tc>
          <w:tcPr>
            <w:tcW w:w="992" w:type="dxa"/>
          </w:tcPr>
          <w:p w14:paraId="05ADACA4" w14:textId="09EC4885"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124A</w:t>
            </w:r>
          </w:p>
        </w:tc>
        <w:tc>
          <w:tcPr>
            <w:tcW w:w="1525" w:type="dxa"/>
          </w:tcPr>
          <w:p w14:paraId="72C4C167" w14:textId="7469CCF1"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trachyte</w:t>
            </w:r>
          </w:p>
        </w:tc>
        <w:tc>
          <w:tcPr>
            <w:tcW w:w="1308" w:type="dxa"/>
          </w:tcPr>
          <w:p w14:paraId="013C849B" w14:textId="3E356D5E"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74.30</w:t>
            </w:r>
            <w:r>
              <w:rPr>
                <w:rFonts w:ascii="Times New Roman" w:hAnsi="Times New Roman" w:cs="Times New Roman"/>
                <w:sz w:val="24"/>
                <w:szCs w:val="24"/>
              </w:rPr>
              <w:t>±</w:t>
            </w:r>
            <w:r>
              <w:rPr>
                <w:rFonts w:ascii="Times New Roman" w:hAnsi="Times New Roman" w:cs="Times New Roman"/>
                <w:sz w:val="24"/>
                <w:szCs w:val="24"/>
              </w:rPr>
              <w:t>1.70</w:t>
            </w:r>
          </w:p>
        </w:tc>
        <w:tc>
          <w:tcPr>
            <w:tcW w:w="1083" w:type="dxa"/>
          </w:tcPr>
          <w:p w14:paraId="09B7EF46" w14:textId="70FFFAB3"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Afs</w:t>
            </w:r>
          </w:p>
        </w:tc>
        <w:tc>
          <w:tcPr>
            <w:tcW w:w="1068" w:type="dxa"/>
          </w:tcPr>
          <w:p w14:paraId="70631669" w14:textId="07BD8478"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K-</w:t>
            </w:r>
            <w:proofErr w:type="spellStart"/>
            <w:r>
              <w:rPr>
                <w:rFonts w:ascii="Times New Roman" w:hAnsi="Times New Roman" w:cs="Times New Roman"/>
                <w:sz w:val="24"/>
                <w:szCs w:val="24"/>
              </w:rPr>
              <w:t>Ar</w:t>
            </w:r>
            <w:proofErr w:type="spellEnd"/>
          </w:p>
        </w:tc>
        <w:tc>
          <w:tcPr>
            <w:tcW w:w="1954" w:type="dxa"/>
          </w:tcPr>
          <w:p w14:paraId="245FB883" w14:textId="309959CA"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Leo et al. 1978</w:t>
            </w:r>
          </w:p>
        </w:tc>
      </w:tr>
      <w:tr w:rsidR="002E7F81" w:rsidRPr="00CB6A1F" w14:paraId="7FFD4A51" w14:textId="77777777" w:rsidTr="002E7F81">
        <w:trPr>
          <w:trHeight w:val="273"/>
        </w:trPr>
        <w:tc>
          <w:tcPr>
            <w:tcW w:w="1107" w:type="dxa"/>
          </w:tcPr>
          <w:p w14:paraId="2D985935" w14:textId="558181C7"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or</w:t>
            </w:r>
            <w:proofErr w:type="gramEnd"/>
            <w:r>
              <w:rPr>
                <w:rFonts w:ascii="Times New Roman" w:hAnsi="Times New Roman" w:cs="Times New Roman"/>
                <w:sz w:val="24"/>
                <w:szCs w:val="24"/>
              </w:rPr>
              <w:t xml:space="preserve"> YSU)</w:t>
            </w:r>
          </w:p>
        </w:tc>
        <w:tc>
          <w:tcPr>
            <w:tcW w:w="992" w:type="dxa"/>
          </w:tcPr>
          <w:p w14:paraId="48A31C1F" w14:textId="3130E2E1"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27D</w:t>
            </w:r>
          </w:p>
        </w:tc>
        <w:tc>
          <w:tcPr>
            <w:tcW w:w="1525" w:type="dxa"/>
          </w:tcPr>
          <w:p w14:paraId="347AB13F" w14:textId="58BC4D40"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trachyte</w:t>
            </w:r>
          </w:p>
        </w:tc>
        <w:tc>
          <w:tcPr>
            <w:tcW w:w="1308" w:type="dxa"/>
          </w:tcPr>
          <w:p w14:paraId="61EE8B83" w14:textId="7E33E2A3"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71.10</w:t>
            </w:r>
            <w:r>
              <w:rPr>
                <w:rFonts w:ascii="Times New Roman" w:hAnsi="Times New Roman" w:cs="Times New Roman"/>
                <w:sz w:val="24"/>
                <w:szCs w:val="24"/>
              </w:rPr>
              <w:t>±</w:t>
            </w:r>
            <w:r>
              <w:rPr>
                <w:rFonts w:ascii="Times New Roman" w:hAnsi="Times New Roman" w:cs="Times New Roman"/>
                <w:sz w:val="24"/>
                <w:szCs w:val="24"/>
              </w:rPr>
              <w:t>1.60</w:t>
            </w:r>
          </w:p>
        </w:tc>
        <w:tc>
          <w:tcPr>
            <w:tcW w:w="1083" w:type="dxa"/>
          </w:tcPr>
          <w:p w14:paraId="176B0153" w14:textId="77678BCA"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Afs</w:t>
            </w:r>
          </w:p>
        </w:tc>
        <w:tc>
          <w:tcPr>
            <w:tcW w:w="1068" w:type="dxa"/>
          </w:tcPr>
          <w:p w14:paraId="7F1E93BB" w14:textId="2CBD9DE3"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K-</w:t>
            </w:r>
            <w:proofErr w:type="spellStart"/>
            <w:r>
              <w:rPr>
                <w:rFonts w:ascii="Times New Roman" w:hAnsi="Times New Roman" w:cs="Times New Roman"/>
                <w:sz w:val="24"/>
                <w:szCs w:val="24"/>
              </w:rPr>
              <w:t>Ar</w:t>
            </w:r>
            <w:proofErr w:type="spellEnd"/>
          </w:p>
        </w:tc>
        <w:tc>
          <w:tcPr>
            <w:tcW w:w="1954" w:type="dxa"/>
          </w:tcPr>
          <w:p w14:paraId="5316712E" w14:textId="06166970"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Leo et al. 1978</w:t>
            </w:r>
          </w:p>
        </w:tc>
      </w:tr>
      <w:tr w:rsidR="002E7F81" w:rsidRPr="00CB6A1F" w14:paraId="2255AF79" w14:textId="77777777" w:rsidTr="002E7F81">
        <w:trPr>
          <w:trHeight w:val="273"/>
        </w:trPr>
        <w:tc>
          <w:tcPr>
            <w:tcW w:w="1107" w:type="dxa"/>
          </w:tcPr>
          <w:p w14:paraId="33190A20" w14:textId="77777777" w:rsidR="00CB6A1F" w:rsidRPr="00CB6A1F" w:rsidRDefault="00CB6A1F" w:rsidP="00A87341">
            <w:pPr>
              <w:jc w:val="both"/>
              <w:rPr>
                <w:rFonts w:ascii="Times New Roman" w:hAnsi="Times New Roman" w:cs="Times New Roman"/>
                <w:sz w:val="24"/>
                <w:szCs w:val="24"/>
              </w:rPr>
            </w:pPr>
          </w:p>
        </w:tc>
        <w:tc>
          <w:tcPr>
            <w:tcW w:w="992" w:type="dxa"/>
          </w:tcPr>
          <w:p w14:paraId="62A63B79" w14:textId="147C0498"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318</w:t>
            </w:r>
          </w:p>
        </w:tc>
        <w:tc>
          <w:tcPr>
            <w:tcW w:w="1525" w:type="dxa"/>
          </w:tcPr>
          <w:p w14:paraId="1E448699" w14:textId="5353C919"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syenite</w:t>
            </w:r>
          </w:p>
        </w:tc>
        <w:tc>
          <w:tcPr>
            <w:tcW w:w="1308" w:type="dxa"/>
          </w:tcPr>
          <w:p w14:paraId="45EC55CD" w14:textId="3826D591"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71.27</w:t>
            </w:r>
            <w:r>
              <w:rPr>
                <w:rFonts w:ascii="Times New Roman" w:hAnsi="Times New Roman" w:cs="Times New Roman"/>
                <w:sz w:val="24"/>
                <w:szCs w:val="24"/>
              </w:rPr>
              <w:t>±</w:t>
            </w:r>
            <w:r>
              <w:rPr>
                <w:rFonts w:ascii="Times New Roman" w:hAnsi="Times New Roman" w:cs="Times New Roman"/>
                <w:sz w:val="24"/>
                <w:szCs w:val="24"/>
              </w:rPr>
              <w:t>0.29</w:t>
            </w:r>
          </w:p>
        </w:tc>
        <w:tc>
          <w:tcPr>
            <w:tcW w:w="1083" w:type="dxa"/>
          </w:tcPr>
          <w:p w14:paraId="16A4787C" w14:textId="37182FB7"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Zr</w:t>
            </w:r>
          </w:p>
        </w:tc>
        <w:tc>
          <w:tcPr>
            <w:tcW w:w="1068" w:type="dxa"/>
          </w:tcPr>
          <w:p w14:paraId="3EAEECD0" w14:textId="4AA53445"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U-Pb</w:t>
            </w:r>
          </w:p>
        </w:tc>
        <w:tc>
          <w:tcPr>
            <w:tcW w:w="1954" w:type="dxa"/>
          </w:tcPr>
          <w:p w14:paraId="57BFB124" w14:textId="5034A462" w:rsidR="00CB6A1F" w:rsidRPr="00CB6A1F" w:rsidRDefault="002E7F81" w:rsidP="00A87341">
            <w:pPr>
              <w:jc w:val="both"/>
              <w:rPr>
                <w:rFonts w:ascii="Times New Roman" w:hAnsi="Times New Roman" w:cs="Times New Roman"/>
                <w:sz w:val="24"/>
                <w:szCs w:val="24"/>
              </w:rPr>
            </w:pPr>
            <w:proofErr w:type="spellStart"/>
            <w:r>
              <w:rPr>
                <w:rFonts w:ascii="Times New Roman" w:hAnsi="Times New Roman" w:cs="Times New Roman"/>
                <w:sz w:val="24"/>
                <w:szCs w:val="24"/>
              </w:rPr>
              <w:t>Kuşçu</w:t>
            </w:r>
            <w:proofErr w:type="spellEnd"/>
            <w:r>
              <w:rPr>
                <w:rFonts w:ascii="Times New Roman" w:hAnsi="Times New Roman" w:cs="Times New Roman"/>
                <w:sz w:val="24"/>
                <w:szCs w:val="24"/>
              </w:rPr>
              <w:t xml:space="preserve"> et al. 2010</w:t>
            </w:r>
          </w:p>
        </w:tc>
      </w:tr>
      <w:tr w:rsidR="002E7F81" w:rsidRPr="00CB6A1F" w14:paraId="3946AE43" w14:textId="77777777" w:rsidTr="002E7F81">
        <w:trPr>
          <w:trHeight w:val="273"/>
        </w:trPr>
        <w:tc>
          <w:tcPr>
            <w:tcW w:w="1107" w:type="dxa"/>
          </w:tcPr>
          <w:p w14:paraId="4C397E9C" w14:textId="77777777" w:rsidR="00CB6A1F" w:rsidRPr="00CB6A1F" w:rsidRDefault="00CB6A1F" w:rsidP="00A87341">
            <w:pPr>
              <w:jc w:val="both"/>
              <w:rPr>
                <w:rFonts w:ascii="Times New Roman" w:hAnsi="Times New Roman" w:cs="Times New Roman"/>
                <w:sz w:val="24"/>
                <w:szCs w:val="24"/>
              </w:rPr>
            </w:pPr>
          </w:p>
        </w:tc>
        <w:tc>
          <w:tcPr>
            <w:tcW w:w="992" w:type="dxa"/>
          </w:tcPr>
          <w:p w14:paraId="54BB15B7" w14:textId="6A52E726"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535319</w:t>
            </w:r>
          </w:p>
        </w:tc>
        <w:tc>
          <w:tcPr>
            <w:tcW w:w="1525" w:type="dxa"/>
          </w:tcPr>
          <w:p w14:paraId="283CEEAA" w14:textId="71F20A5D"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yenite</w:t>
            </w:r>
          </w:p>
        </w:tc>
        <w:tc>
          <w:tcPr>
            <w:tcW w:w="1308" w:type="dxa"/>
          </w:tcPr>
          <w:p w14:paraId="449CB9C9" w14:textId="5BE7A486"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75.70</w:t>
            </w:r>
            <w:r>
              <w:rPr>
                <w:rFonts w:ascii="Times New Roman" w:hAnsi="Times New Roman" w:cs="Times New Roman"/>
                <w:sz w:val="24"/>
                <w:szCs w:val="24"/>
              </w:rPr>
              <w:t>±</w:t>
            </w:r>
            <w:r>
              <w:rPr>
                <w:rFonts w:ascii="Times New Roman" w:hAnsi="Times New Roman" w:cs="Times New Roman"/>
                <w:sz w:val="24"/>
                <w:szCs w:val="24"/>
              </w:rPr>
              <w:t>0.50</w:t>
            </w:r>
          </w:p>
        </w:tc>
        <w:tc>
          <w:tcPr>
            <w:tcW w:w="1083" w:type="dxa"/>
          </w:tcPr>
          <w:p w14:paraId="4B903F8B" w14:textId="0A2A1D08"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Zr</w:t>
            </w:r>
          </w:p>
        </w:tc>
        <w:tc>
          <w:tcPr>
            <w:tcW w:w="1068" w:type="dxa"/>
          </w:tcPr>
          <w:p w14:paraId="77E28412" w14:textId="17C66C3F"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U-Pb</w:t>
            </w:r>
          </w:p>
        </w:tc>
        <w:tc>
          <w:tcPr>
            <w:tcW w:w="1954" w:type="dxa"/>
          </w:tcPr>
          <w:p w14:paraId="47F198CE" w14:textId="3BB7C73F" w:rsidR="00CB6A1F" w:rsidRPr="00CB6A1F" w:rsidRDefault="002E7F81" w:rsidP="00A87341">
            <w:pPr>
              <w:jc w:val="both"/>
              <w:rPr>
                <w:rFonts w:ascii="Times New Roman" w:hAnsi="Times New Roman" w:cs="Times New Roman"/>
                <w:sz w:val="24"/>
                <w:szCs w:val="24"/>
              </w:rPr>
            </w:pPr>
            <w:proofErr w:type="spellStart"/>
            <w:r>
              <w:rPr>
                <w:rFonts w:ascii="Times New Roman" w:hAnsi="Times New Roman" w:cs="Times New Roman"/>
                <w:sz w:val="24"/>
                <w:szCs w:val="24"/>
              </w:rPr>
              <w:t>Kuşçu</w:t>
            </w:r>
            <w:proofErr w:type="spellEnd"/>
            <w:r>
              <w:rPr>
                <w:rFonts w:ascii="Times New Roman" w:hAnsi="Times New Roman" w:cs="Times New Roman"/>
                <w:sz w:val="24"/>
                <w:szCs w:val="24"/>
              </w:rPr>
              <w:t xml:space="preserve"> et al. 201</w:t>
            </w:r>
            <w:r>
              <w:rPr>
                <w:rFonts w:ascii="Times New Roman" w:hAnsi="Times New Roman" w:cs="Times New Roman"/>
                <w:sz w:val="24"/>
                <w:szCs w:val="24"/>
              </w:rPr>
              <w:t>3</w:t>
            </w:r>
          </w:p>
        </w:tc>
      </w:tr>
      <w:tr w:rsidR="002E7F81" w:rsidRPr="00CB6A1F" w14:paraId="0FFC3B03" w14:textId="77777777" w:rsidTr="002E7F81">
        <w:trPr>
          <w:trHeight w:val="273"/>
        </w:trPr>
        <w:tc>
          <w:tcPr>
            <w:tcW w:w="1107" w:type="dxa"/>
          </w:tcPr>
          <w:p w14:paraId="6798117C" w14:textId="77777777" w:rsidR="00CB6A1F" w:rsidRPr="00CB6A1F" w:rsidRDefault="00CB6A1F" w:rsidP="00A87341">
            <w:pPr>
              <w:jc w:val="both"/>
              <w:rPr>
                <w:rFonts w:ascii="Times New Roman" w:hAnsi="Times New Roman" w:cs="Times New Roman"/>
                <w:sz w:val="24"/>
                <w:szCs w:val="24"/>
              </w:rPr>
            </w:pPr>
          </w:p>
        </w:tc>
        <w:tc>
          <w:tcPr>
            <w:tcW w:w="992" w:type="dxa"/>
          </w:tcPr>
          <w:p w14:paraId="4FE3B762" w14:textId="7B824D71"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321</w:t>
            </w:r>
          </w:p>
        </w:tc>
        <w:tc>
          <w:tcPr>
            <w:tcW w:w="1525" w:type="dxa"/>
          </w:tcPr>
          <w:p w14:paraId="6DFF15AC" w14:textId="0E9A0E6C"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yenite</w:t>
            </w:r>
          </w:p>
        </w:tc>
        <w:tc>
          <w:tcPr>
            <w:tcW w:w="1308" w:type="dxa"/>
          </w:tcPr>
          <w:p w14:paraId="6DEF56FA" w14:textId="17DCD5E3"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71.85</w:t>
            </w:r>
            <w:r>
              <w:rPr>
                <w:rFonts w:ascii="Times New Roman" w:hAnsi="Times New Roman" w:cs="Times New Roman"/>
                <w:sz w:val="24"/>
                <w:szCs w:val="24"/>
              </w:rPr>
              <w:t>±</w:t>
            </w:r>
            <w:r>
              <w:rPr>
                <w:rFonts w:ascii="Times New Roman" w:hAnsi="Times New Roman" w:cs="Times New Roman"/>
                <w:sz w:val="24"/>
                <w:szCs w:val="24"/>
              </w:rPr>
              <w:t>0.48</w:t>
            </w:r>
          </w:p>
        </w:tc>
        <w:tc>
          <w:tcPr>
            <w:tcW w:w="1083" w:type="dxa"/>
          </w:tcPr>
          <w:p w14:paraId="11E89974" w14:textId="0BB96196"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Afs</w:t>
            </w:r>
          </w:p>
        </w:tc>
        <w:tc>
          <w:tcPr>
            <w:tcW w:w="1068" w:type="dxa"/>
          </w:tcPr>
          <w:p w14:paraId="2353A885" w14:textId="359D721E" w:rsidR="00CB6A1F" w:rsidRPr="00CB6A1F" w:rsidRDefault="002E7F81" w:rsidP="00A87341">
            <w:pPr>
              <w:jc w:val="both"/>
              <w:rPr>
                <w:rFonts w:ascii="Times New Roman" w:hAnsi="Times New Roman" w:cs="Times New Roman"/>
                <w:sz w:val="24"/>
                <w:szCs w:val="24"/>
              </w:rPr>
            </w:pPr>
            <w:proofErr w:type="spellStart"/>
            <w:r>
              <w:rPr>
                <w:rFonts w:ascii="Times New Roman" w:hAnsi="Times New Roman" w:cs="Times New Roman"/>
                <w:sz w:val="24"/>
                <w:szCs w:val="24"/>
              </w:rPr>
              <w:t>Ar-Ar</w:t>
            </w:r>
            <w:proofErr w:type="spellEnd"/>
          </w:p>
        </w:tc>
        <w:tc>
          <w:tcPr>
            <w:tcW w:w="1954" w:type="dxa"/>
          </w:tcPr>
          <w:p w14:paraId="5B74C4B1" w14:textId="3ECE935A" w:rsidR="00CB6A1F" w:rsidRPr="00CB6A1F" w:rsidRDefault="002E7F81" w:rsidP="00A87341">
            <w:pPr>
              <w:jc w:val="both"/>
              <w:rPr>
                <w:rFonts w:ascii="Times New Roman" w:hAnsi="Times New Roman" w:cs="Times New Roman"/>
                <w:sz w:val="24"/>
                <w:szCs w:val="24"/>
              </w:rPr>
            </w:pPr>
            <w:proofErr w:type="spellStart"/>
            <w:r>
              <w:rPr>
                <w:rFonts w:ascii="Times New Roman" w:hAnsi="Times New Roman" w:cs="Times New Roman"/>
                <w:sz w:val="24"/>
                <w:szCs w:val="24"/>
              </w:rPr>
              <w:t>Kuşçu</w:t>
            </w:r>
            <w:proofErr w:type="spellEnd"/>
            <w:r>
              <w:rPr>
                <w:rFonts w:ascii="Times New Roman" w:hAnsi="Times New Roman" w:cs="Times New Roman"/>
                <w:sz w:val="24"/>
                <w:szCs w:val="24"/>
              </w:rPr>
              <w:t xml:space="preserve"> et al. 2010</w:t>
            </w:r>
          </w:p>
        </w:tc>
      </w:tr>
      <w:tr w:rsidR="002E7F81" w:rsidRPr="00CB6A1F" w14:paraId="447DD7CB" w14:textId="77777777" w:rsidTr="002E7F81">
        <w:trPr>
          <w:trHeight w:val="273"/>
        </w:trPr>
        <w:tc>
          <w:tcPr>
            <w:tcW w:w="1107" w:type="dxa"/>
            <w:tcBorders>
              <w:bottom w:val="single" w:sz="4" w:space="0" w:color="auto"/>
            </w:tcBorders>
          </w:tcPr>
          <w:p w14:paraId="5A709D5B" w14:textId="6888C7DB"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BSU</w:t>
            </w:r>
          </w:p>
        </w:tc>
        <w:tc>
          <w:tcPr>
            <w:tcW w:w="992" w:type="dxa"/>
            <w:tcBorders>
              <w:bottom w:val="single" w:sz="4" w:space="0" w:color="auto"/>
            </w:tcBorders>
          </w:tcPr>
          <w:p w14:paraId="2D519FE6" w14:textId="67CAA348"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53C</w:t>
            </w:r>
          </w:p>
        </w:tc>
        <w:tc>
          <w:tcPr>
            <w:tcW w:w="1525" w:type="dxa"/>
            <w:tcBorders>
              <w:bottom w:val="single" w:sz="4" w:space="0" w:color="auto"/>
            </w:tcBorders>
          </w:tcPr>
          <w:p w14:paraId="2F700D5A" w14:textId="1C05D171" w:rsidR="00CB6A1F" w:rsidRPr="00CB6A1F" w:rsidRDefault="002E7F81" w:rsidP="00A87341">
            <w:pPr>
              <w:jc w:val="both"/>
              <w:rPr>
                <w:rFonts w:ascii="Times New Roman" w:hAnsi="Times New Roman" w:cs="Times New Roman"/>
                <w:sz w:val="24"/>
                <w:szCs w:val="24"/>
              </w:rPr>
            </w:pPr>
            <w:proofErr w:type="spellStart"/>
            <w:r>
              <w:rPr>
                <w:rFonts w:ascii="Times New Roman" w:hAnsi="Times New Roman" w:cs="Times New Roman"/>
                <w:sz w:val="24"/>
                <w:szCs w:val="24"/>
              </w:rPr>
              <w:t>neph</w:t>
            </w:r>
            <w:proofErr w:type="spellEnd"/>
            <w:r>
              <w:rPr>
                <w:rFonts w:ascii="Times New Roman" w:hAnsi="Times New Roman" w:cs="Times New Roman"/>
                <w:sz w:val="24"/>
                <w:szCs w:val="24"/>
              </w:rPr>
              <w:t>-</w:t>
            </w:r>
            <w:r>
              <w:rPr>
                <w:rFonts w:ascii="Times New Roman" w:hAnsi="Times New Roman" w:cs="Times New Roman"/>
                <w:sz w:val="24"/>
                <w:szCs w:val="24"/>
              </w:rPr>
              <w:t>syenite</w:t>
            </w:r>
          </w:p>
        </w:tc>
        <w:tc>
          <w:tcPr>
            <w:tcW w:w="1308" w:type="dxa"/>
            <w:tcBorders>
              <w:bottom w:val="single" w:sz="4" w:space="0" w:color="auto"/>
            </w:tcBorders>
          </w:tcPr>
          <w:p w14:paraId="78BD0484" w14:textId="488B71DF"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65.20</w:t>
            </w:r>
            <w:r>
              <w:rPr>
                <w:rFonts w:ascii="Times New Roman" w:hAnsi="Times New Roman" w:cs="Times New Roman"/>
                <w:sz w:val="24"/>
                <w:szCs w:val="24"/>
              </w:rPr>
              <w:t>±</w:t>
            </w:r>
            <w:r>
              <w:rPr>
                <w:rFonts w:ascii="Times New Roman" w:hAnsi="Times New Roman" w:cs="Times New Roman"/>
                <w:sz w:val="24"/>
                <w:szCs w:val="24"/>
              </w:rPr>
              <w:t>1.60</w:t>
            </w:r>
          </w:p>
        </w:tc>
        <w:tc>
          <w:tcPr>
            <w:tcW w:w="1083" w:type="dxa"/>
            <w:tcBorders>
              <w:bottom w:val="single" w:sz="4" w:space="0" w:color="auto"/>
            </w:tcBorders>
          </w:tcPr>
          <w:p w14:paraId="06633F75" w14:textId="34C7B681"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Afs</w:t>
            </w:r>
          </w:p>
        </w:tc>
        <w:tc>
          <w:tcPr>
            <w:tcW w:w="1068" w:type="dxa"/>
            <w:tcBorders>
              <w:bottom w:val="single" w:sz="4" w:space="0" w:color="auto"/>
            </w:tcBorders>
          </w:tcPr>
          <w:p w14:paraId="28861697" w14:textId="7E27E59A"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K-</w:t>
            </w:r>
            <w:proofErr w:type="spellStart"/>
            <w:r>
              <w:rPr>
                <w:rFonts w:ascii="Times New Roman" w:hAnsi="Times New Roman" w:cs="Times New Roman"/>
                <w:sz w:val="24"/>
                <w:szCs w:val="24"/>
              </w:rPr>
              <w:t>Ar</w:t>
            </w:r>
            <w:proofErr w:type="spellEnd"/>
          </w:p>
        </w:tc>
        <w:tc>
          <w:tcPr>
            <w:tcW w:w="1954" w:type="dxa"/>
            <w:tcBorders>
              <w:bottom w:val="single" w:sz="4" w:space="0" w:color="auto"/>
            </w:tcBorders>
          </w:tcPr>
          <w:p w14:paraId="3B1D6357" w14:textId="24D79301" w:rsidR="00CB6A1F" w:rsidRPr="00CB6A1F" w:rsidRDefault="002E7F81" w:rsidP="00A87341">
            <w:pPr>
              <w:jc w:val="both"/>
              <w:rPr>
                <w:rFonts w:ascii="Times New Roman" w:hAnsi="Times New Roman" w:cs="Times New Roman"/>
                <w:sz w:val="24"/>
                <w:szCs w:val="24"/>
              </w:rPr>
            </w:pPr>
            <w:r>
              <w:rPr>
                <w:rFonts w:ascii="Times New Roman" w:hAnsi="Times New Roman" w:cs="Times New Roman"/>
                <w:sz w:val="24"/>
                <w:szCs w:val="24"/>
              </w:rPr>
              <w:t>Leo et al. 1978</w:t>
            </w:r>
          </w:p>
        </w:tc>
      </w:tr>
    </w:tbl>
    <w:p w14:paraId="245D864A" w14:textId="77777777" w:rsidR="00CB6A1F" w:rsidRPr="00CB6A1F" w:rsidRDefault="00CB6A1F" w:rsidP="00A87341">
      <w:pPr>
        <w:spacing w:after="0" w:line="240" w:lineRule="auto"/>
        <w:jc w:val="both"/>
        <w:rPr>
          <w:rFonts w:ascii="Times New Roman" w:hAnsi="Times New Roman" w:cs="Times New Roman"/>
          <w:b/>
          <w:bCs/>
          <w:sz w:val="24"/>
          <w:szCs w:val="24"/>
        </w:rPr>
      </w:pPr>
    </w:p>
    <w:sectPr w:rsidR="00CB6A1F" w:rsidRPr="00CB6A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Myriad Pro"/>
    <w:panose1 w:val="00000000000000000000"/>
    <w:charset w:val="00"/>
    <w:family w:val="swiss"/>
    <w:notTrueType/>
    <w:pitch w:val="default"/>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2FC"/>
    <w:rsid w:val="00000750"/>
    <w:rsid w:val="00003E25"/>
    <w:rsid w:val="00020FD5"/>
    <w:rsid w:val="000473B9"/>
    <w:rsid w:val="000E4CF9"/>
    <w:rsid w:val="000E53EF"/>
    <w:rsid w:val="00136287"/>
    <w:rsid w:val="00194ED5"/>
    <w:rsid w:val="001D0472"/>
    <w:rsid w:val="0025530B"/>
    <w:rsid w:val="00293B6D"/>
    <w:rsid w:val="002D1DE7"/>
    <w:rsid w:val="002E7F81"/>
    <w:rsid w:val="00305304"/>
    <w:rsid w:val="00310E0C"/>
    <w:rsid w:val="004C2801"/>
    <w:rsid w:val="004E4EDA"/>
    <w:rsid w:val="004F1865"/>
    <w:rsid w:val="00527754"/>
    <w:rsid w:val="005436C9"/>
    <w:rsid w:val="005B46AB"/>
    <w:rsid w:val="005F0F10"/>
    <w:rsid w:val="0060018C"/>
    <w:rsid w:val="0064143D"/>
    <w:rsid w:val="00684C23"/>
    <w:rsid w:val="0069366B"/>
    <w:rsid w:val="006A5F47"/>
    <w:rsid w:val="006D4514"/>
    <w:rsid w:val="006F43FD"/>
    <w:rsid w:val="00742C41"/>
    <w:rsid w:val="00750C3E"/>
    <w:rsid w:val="00751961"/>
    <w:rsid w:val="008612FC"/>
    <w:rsid w:val="009964C7"/>
    <w:rsid w:val="009A4326"/>
    <w:rsid w:val="00A22F11"/>
    <w:rsid w:val="00A87341"/>
    <w:rsid w:val="00AC6215"/>
    <w:rsid w:val="00AE5A42"/>
    <w:rsid w:val="00AF3C62"/>
    <w:rsid w:val="00BF7419"/>
    <w:rsid w:val="00C8037F"/>
    <w:rsid w:val="00C97624"/>
    <w:rsid w:val="00CB6A1F"/>
    <w:rsid w:val="00CD31FC"/>
    <w:rsid w:val="00D60726"/>
    <w:rsid w:val="00D85AC2"/>
    <w:rsid w:val="00DC25EB"/>
    <w:rsid w:val="00DE5680"/>
    <w:rsid w:val="00DF2270"/>
    <w:rsid w:val="00DF5B32"/>
    <w:rsid w:val="00EB418A"/>
    <w:rsid w:val="00F126C1"/>
    <w:rsid w:val="00FB08F6"/>
    <w:rsid w:val="00FD0A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51102"/>
  <w15:chartTrackingRefBased/>
  <w15:docId w15:val="{C034B5A6-C5EB-4C42-B64F-6A2CD2DF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612FC"/>
    <w:pPr>
      <w:autoSpaceDE w:val="0"/>
      <w:autoSpaceDN w:val="0"/>
      <w:adjustRightInd w:val="0"/>
      <w:spacing w:after="0" w:line="240" w:lineRule="auto"/>
    </w:pPr>
    <w:rPr>
      <w:rFonts w:ascii="Myriad Pro" w:hAnsi="Myriad Pro" w:cs="Myriad Pro"/>
      <w:color w:val="000000"/>
      <w:sz w:val="24"/>
      <w:szCs w:val="24"/>
    </w:rPr>
  </w:style>
  <w:style w:type="table" w:styleId="TableGrid">
    <w:name w:val="Table Grid"/>
    <w:basedOn w:val="TableNormal"/>
    <w:uiPriority w:val="39"/>
    <w:rsid w:val="00CB6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4295</TotalTime>
  <Pages>56</Pages>
  <Words>12205</Words>
  <Characters>69570</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81612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Palmer</dc:creator>
  <cp:keywords/>
  <dc:description/>
  <cp:lastModifiedBy>Martin Palmer</cp:lastModifiedBy>
  <cp:revision>52</cp:revision>
  <dcterms:created xsi:type="dcterms:W3CDTF">2023-05-12T12:07:00Z</dcterms:created>
  <dcterms:modified xsi:type="dcterms:W3CDTF">2023-05-15T11:42:00Z</dcterms:modified>
</cp:coreProperties>
</file>