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95113" w14:textId="2DA75318" w:rsidR="00901DF4" w:rsidRDefault="00132AA6" w:rsidP="00AF39BD">
      <w:r>
        <w:t>Paternalism, with and without identity</w:t>
      </w:r>
    </w:p>
    <w:p w14:paraId="3AE754D8" w14:textId="58220F07" w:rsidR="00901DF4" w:rsidRDefault="00901DF4" w:rsidP="00AF39BD">
      <w:r>
        <w:t>Ben Saunders, University of Southampton (</w:t>
      </w:r>
      <w:hyperlink r:id="rId4" w:history="1">
        <w:r w:rsidRPr="00D24513">
          <w:rPr>
            <w:rStyle w:val="Hyperlink"/>
          </w:rPr>
          <w:t>B.M.Saunders@soton.ac.uk</w:t>
        </w:r>
      </w:hyperlink>
      <w:r>
        <w:t>)</w:t>
      </w:r>
    </w:p>
    <w:p w14:paraId="631C4AEF" w14:textId="77777777" w:rsidR="000028F5" w:rsidRDefault="000028F5" w:rsidP="00AF39BD"/>
    <w:p w14:paraId="48CF7D25" w14:textId="4E9D132A" w:rsidR="00AF39BD" w:rsidRDefault="00AF39BD" w:rsidP="00AF39BD">
      <w:r>
        <w:t xml:space="preserve">Interference is paternalistic when it restricts an individual’s freedom for their own good. Anti-paternalists, such as John Stuart Mill, object to </w:t>
      </w:r>
      <w:r w:rsidR="00A24CF7">
        <w:t>this</w:t>
      </w:r>
      <w:r w:rsidR="00132AA6">
        <w:t xml:space="preserve"> for various reasons</w:t>
      </w:r>
      <w:r>
        <w:t xml:space="preserve">, </w:t>
      </w:r>
      <w:r w:rsidR="00132AA6">
        <w:t>including that</w:t>
      </w:r>
      <w:r>
        <w:t xml:space="preserve"> the individual is </w:t>
      </w:r>
      <w:r w:rsidR="00FA45A1">
        <w:t xml:space="preserve">usually </w:t>
      </w:r>
      <w:r>
        <w:t xml:space="preserve">a better judge of her own interests than the would-be paternalist. </w:t>
      </w:r>
      <w:r w:rsidR="00961285">
        <w:t xml:space="preserve">However, </w:t>
      </w:r>
      <w:r>
        <w:t xml:space="preserve">Wilkinson argues that a Parfitian </w:t>
      </w:r>
      <w:proofErr w:type="spellStart"/>
      <w:r>
        <w:t>reductivist</w:t>
      </w:r>
      <w:proofErr w:type="spellEnd"/>
      <w:r>
        <w:t xml:space="preserve"> approach to personal identity opens the door to what he calls ‘identity-relative paternalism’ where </w:t>
      </w:r>
      <w:r w:rsidR="0065487B">
        <w:t>someone’s</w:t>
      </w:r>
      <w:r>
        <w:t xml:space="preserve"> present </w:t>
      </w:r>
      <w:r w:rsidR="0065487B">
        <w:t>action</w:t>
      </w:r>
      <w:r>
        <w:t xml:space="preserve"> is restricted for the sake of a different future self.</w:t>
      </w:r>
      <w:r w:rsidR="00AA6745">
        <w:t>[</w:t>
      </w:r>
      <w:r w:rsidR="00961285">
        <w:t>1</w:t>
      </w:r>
      <w:r w:rsidR="00AA6745">
        <w:t>]</w:t>
      </w:r>
    </w:p>
    <w:p w14:paraId="4932323B" w14:textId="28FFE650" w:rsidR="008F2C51" w:rsidRDefault="00FA45A1" w:rsidP="00AF39BD">
      <w:r>
        <w:t>T</w:t>
      </w:r>
      <w:r w:rsidR="00AF39BD">
        <w:t xml:space="preserve">his </w:t>
      </w:r>
      <w:r>
        <w:t xml:space="preserve">is an interesting </w:t>
      </w:r>
      <w:r w:rsidR="00AF39BD">
        <w:t>argument</w:t>
      </w:r>
      <w:r>
        <w:t>, but it is not clear whether it involves permissible paternalism. At the risk of stating the obvious, permissible paternalism must be both permissible and paternalistic. Wilkinson’s identity-relative paternalism</w:t>
      </w:r>
      <w:r w:rsidR="00132AA6">
        <w:t xml:space="preserve"> could be either, but not obviously both</w:t>
      </w:r>
      <w:r>
        <w:t xml:space="preserve">. </w:t>
      </w:r>
      <w:r w:rsidR="007337DA">
        <w:t xml:space="preserve">If </w:t>
      </w:r>
      <w:r w:rsidR="00AF39BD">
        <w:t>the present and future selves are different</w:t>
      </w:r>
      <w:r w:rsidR="007337DA">
        <w:t xml:space="preserve"> individuals</w:t>
      </w:r>
      <w:r w:rsidR="00AF39BD">
        <w:t xml:space="preserve">, </w:t>
      </w:r>
      <w:r w:rsidR="007337DA">
        <w:t>then</w:t>
      </w:r>
      <w:r w:rsidR="00AF39BD">
        <w:t xml:space="preserve"> interference is </w:t>
      </w:r>
      <w:r w:rsidR="005639C8">
        <w:t xml:space="preserve">potentially </w:t>
      </w:r>
      <w:r w:rsidR="00AF39BD">
        <w:t>permissible but no</w:t>
      </w:r>
      <w:r w:rsidR="00961285">
        <w:t xml:space="preserve"> longer </w:t>
      </w:r>
      <w:r w:rsidR="00AF39BD">
        <w:t>paternalistic</w:t>
      </w:r>
      <w:r w:rsidR="007337DA">
        <w:t>. Alternatively</w:t>
      </w:r>
      <w:r w:rsidR="00AF39BD">
        <w:t>, they are identical, in which case the interference is genuine paternalism</w:t>
      </w:r>
      <w:r w:rsidR="007337DA">
        <w:t>,</w:t>
      </w:r>
      <w:r w:rsidR="00AF39BD">
        <w:t xml:space="preserve"> but cannot be justified by appeal to their distinctness.</w:t>
      </w:r>
    </w:p>
    <w:p w14:paraId="4A2CE3DC" w14:textId="1059B11F" w:rsidR="00AF39BD" w:rsidRDefault="008F2C51" w:rsidP="00AF39BD">
      <w:r>
        <w:t xml:space="preserve">Wilkinson </w:t>
      </w:r>
      <w:r w:rsidR="007337DA">
        <w:t xml:space="preserve">may escape this dilemma by </w:t>
      </w:r>
      <w:r>
        <w:t>invok</w:t>
      </w:r>
      <w:r w:rsidR="007337DA">
        <w:t>ing</w:t>
      </w:r>
      <w:r>
        <w:t xml:space="preserve"> </w:t>
      </w:r>
      <w:r w:rsidR="00AF39BD">
        <w:t>Parfit</w:t>
      </w:r>
      <w:r>
        <w:t>, who</w:t>
      </w:r>
      <w:r w:rsidR="00AF39BD">
        <w:t xml:space="preserve"> challenges th</w:t>
      </w:r>
      <w:r w:rsidR="007A7093">
        <w:t>e</w:t>
      </w:r>
      <w:r w:rsidR="00AF39BD">
        <w:t xml:space="preserve"> common notion </w:t>
      </w:r>
      <w:r w:rsidR="007A7093">
        <w:t>that</w:t>
      </w:r>
      <w:r w:rsidR="00AF39BD">
        <w:t xml:space="preserve"> identity</w:t>
      </w:r>
      <w:r w:rsidR="007A7093">
        <w:t xml:space="preserve"> is all or nothing</w:t>
      </w:r>
      <w:r w:rsidR="00AF39BD">
        <w:t>.</w:t>
      </w:r>
      <w:r w:rsidR="00AA6745">
        <w:t>[</w:t>
      </w:r>
      <w:r w:rsidR="00961285">
        <w:t>2</w:t>
      </w:r>
      <w:r w:rsidR="00AA6745">
        <w:t>]</w:t>
      </w:r>
      <w:r w:rsidR="00AF39BD">
        <w:t xml:space="preserve"> According to </w:t>
      </w:r>
      <w:proofErr w:type="spellStart"/>
      <w:r w:rsidR="007A7093">
        <w:t>Parfit’</w:t>
      </w:r>
      <w:r w:rsidR="00AF39BD">
        <w:t>s</w:t>
      </w:r>
      <w:proofErr w:type="spellEnd"/>
      <w:r w:rsidR="00AF39BD">
        <w:t xml:space="preserve"> revisionary view, the present and future self may </w:t>
      </w:r>
      <w:r w:rsidR="00996590">
        <w:t>share some connections but not</w:t>
      </w:r>
      <w:r w:rsidR="00AF39BD">
        <w:t xml:space="preserve"> others. </w:t>
      </w:r>
      <w:r>
        <w:t>However, o</w:t>
      </w:r>
      <w:r w:rsidR="00AF39BD">
        <w:t xml:space="preserve">nce we have identified these similarities and differences, there is no further question </w:t>
      </w:r>
      <w:proofErr w:type="gramStart"/>
      <w:r w:rsidR="00AF39BD">
        <w:t>whether or not</w:t>
      </w:r>
      <w:proofErr w:type="gramEnd"/>
      <w:r w:rsidR="00AF39BD">
        <w:t xml:space="preserve"> they are the same person. </w:t>
      </w:r>
      <w:proofErr w:type="gramStart"/>
      <w:r w:rsidR="00AF39BD">
        <w:t>This is why</w:t>
      </w:r>
      <w:proofErr w:type="gramEnd"/>
      <w:r w:rsidR="00AF39BD">
        <w:t xml:space="preserve"> it is a </w:t>
      </w:r>
      <w:proofErr w:type="spellStart"/>
      <w:r w:rsidR="00AF39BD">
        <w:t>reductivist</w:t>
      </w:r>
      <w:proofErr w:type="spellEnd"/>
      <w:r w:rsidR="00AF39BD">
        <w:t xml:space="preserve"> account of identity.</w:t>
      </w:r>
    </w:p>
    <w:p w14:paraId="372E5799" w14:textId="7B7002CF" w:rsidR="00AF39BD" w:rsidRDefault="007337DA" w:rsidP="00AF39BD">
      <w:proofErr w:type="spellStart"/>
      <w:r>
        <w:t>Parfit’s</w:t>
      </w:r>
      <w:proofErr w:type="spellEnd"/>
      <w:r>
        <w:t xml:space="preserve"> view</w:t>
      </w:r>
      <w:r w:rsidR="00AF39BD">
        <w:t xml:space="preserve"> complicates matters </w:t>
      </w:r>
      <w:proofErr w:type="gramStart"/>
      <w:r w:rsidR="00AF39BD">
        <w:t>slightly, but</w:t>
      </w:r>
      <w:proofErr w:type="gramEnd"/>
      <w:r w:rsidR="00AF39BD">
        <w:t xml:space="preserve"> do</w:t>
      </w:r>
      <w:r w:rsidR="00996590">
        <w:t>es</w:t>
      </w:r>
      <w:r w:rsidR="00AF39BD">
        <w:t xml:space="preserve"> not change the basic dilemma. To the extent that the future self is substantially the same as the present, interference would be paternalistic but not obviously justifi</w:t>
      </w:r>
      <w:r w:rsidR="00CA4374">
        <w:t>able</w:t>
      </w:r>
      <w:r w:rsidR="00AF39BD">
        <w:t>. To the extent that they are different, interference is more justifiable, but no longer truly paternalistic.</w:t>
      </w:r>
      <w:r w:rsidR="008F2C51">
        <w:t xml:space="preserve"> It still seems difficult </w:t>
      </w:r>
      <w:r w:rsidR="00961285">
        <w:t xml:space="preserve">simultaneously </w:t>
      </w:r>
      <w:r w:rsidR="008F2C51">
        <w:t>to hold that</w:t>
      </w:r>
      <w:r w:rsidR="00961285">
        <w:t xml:space="preserve"> (</w:t>
      </w:r>
      <w:proofErr w:type="spellStart"/>
      <w:r w:rsidR="00961285">
        <w:t>i</w:t>
      </w:r>
      <w:proofErr w:type="spellEnd"/>
      <w:r w:rsidR="00961285">
        <w:t>)</w:t>
      </w:r>
      <w:r w:rsidR="008F2C51">
        <w:t xml:space="preserve"> the interference is permissible, because the future individual is a different person from the present one, </w:t>
      </w:r>
      <w:r w:rsidR="008F2C51" w:rsidRPr="00961285">
        <w:rPr>
          <w:i/>
          <w:iCs/>
        </w:rPr>
        <w:t>and</w:t>
      </w:r>
      <w:r w:rsidR="008F2C51">
        <w:t xml:space="preserve"> </w:t>
      </w:r>
      <w:r w:rsidR="00961285">
        <w:t>(ii)</w:t>
      </w:r>
      <w:r w:rsidR="008F2C51">
        <w:t xml:space="preserve"> the interference is paternalistic, because the future individual is the same person as the present one.</w:t>
      </w:r>
    </w:p>
    <w:p w14:paraId="0AEB1C02" w14:textId="77777777" w:rsidR="00AB0F1D" w:rsidRDefault="00AF39BD" w:rsidP="00AF39BD">
      <w:r>
        <w:t>One possib</w:t>
      </w:r>
      <w:r w:rsidR="00132AA6">
        <w:t>le response</w:t>
      </w:r>
      <w:r>
        <w:t xml:space="preserve"> is to concede that identity-relative paternalism</w:t>
      </w:r>
      <w:r w:rsidR="004D10A4">
        <w:t xml:space="preserve"> is permissible</w:t>
      </w:r>
      <w:r w:rsidR="007337DA">
        <w:t>, precisely</w:t>
      </w:r>
      <w:r w:rsidR="004D10A4">
        <w:t xml:space="preserve"> because it</w:t>
      </w:r>
      <w:r>
        <w:t xml:space="preserve"> is not </w:t>
      </w:r>
      <w:proofErr w:type="gramStart"/>
      <w:r w:rsidR="008F2C51">
        <w:t>really</w:t>
      </w:r>
      <w:r>
        <w:t xml:space="preserve"> paternalis</w:t>
      </w:r>
      <w:r w:rsidR="00AB0F1D">
        <w:t>tic</w:t>
      </w:r>
      <w:proofErr w:type="gramEnd"/>
      <w:r w:rsidR="00AB0F1D">
        <w:t xml:space="preserve"> after all</w:t>
      </w:r>
      <w:r>
        <w:t>.</w:t>
      </w:r>
      <w:r w:rsidR="008F4343">
        <w:t xml:space="preserve"> </w:t>
      </w:r>
      <w:r w:rsidR="00AB0F1D">
        <w:t>Although the phrase identity-relative paternalism sounds like it refers to a form of paternalism, it might be like</w:t>
      </w:r>
      <w:r w:rsidR="00D103E3">
        <w:t xml:space="preserve"> a</w:t>
      </w:r>
      <w:r w:rsidR="00814024">
        <w:t xml:space="preserve"> rubber duck.[</w:t>
      </w:r>
      <w:r w:rsidR="00D103E3">
        <w:t>3</w:t>
      </w:r>
      <w:r w:rsidR="00814024">
        <w:t xml:space="preserve">] </w:t>
      </w:r>
      <w:r w:rsidR="00AB0F1D">
        <w:t>A</w:t>
      </w:r>
      <w:r w:rsidR="00D103E3">
        <w:t xml:space="preserve"> rubber duck is not </w:t>
      </w:r>
      <w:r w:rsidR="00AB0F1D">
        <w:t>actually some kind of</w:t>
      </w:r>
      <w:r w:rsidR="00D103E3">
        <w:t xml:space="preserve"> duck, </w:t>
      </w:r>
      <w:r w:rsidR="00AB0F1D">
        <w:t>but rather an</w:t>
      </w:r>
      <w:r w:rsidR="00D103E3">
        <w:t xml:space="preserve"> imitat</w:t>
      </w:r>
      <w:r w:rsidR="00AB0F1D">
        <w:t>ion of</w:t>
      </w:r>
      <w:r w:rsidR="00D103E3">
        <w:t xml:space="preserve"> </w:t>
      </w:r>
      <w:r w:rsidR="00AB0F1D">
        <w:t>a duck</w:t>
      </w:r>
      <w:r w:rsidR="00814024">
        <w:t xml:space="preserve">. </w:t>
      </w:r>
      <w:r w:rsidR="00AB0F1D">
        <w:t>Similarly</w:t>
      </w:r>
      <w:r w:rsidR="008F4343">
        <w:t xml:space="preserve">, it may be that identity-relative paternalism </w:t>
      </w:r>
      <w:r w:rsidR="00AB0F1D">
        <w:t xml:space="preserve">is not really paternalism, but </w:t>
      </w:r>
      <w:r w:rsidR="00D103E3">
        <w:t xml:space="preserve">merely resembles </w:t>
      </w:r>
      <w:r w:rsidR="00AB0F1D">
        <w:t>it</w:t>
      </w:r>
      <w:r w:rsidR="00D103E3">
        <w:t xml:space="preserve"> in certain respects</w:t>
      </w:r>
      <w:r w:rsidR="008F4343">
        <w:t>.</w:t>
      </w:r>
    </w:p>
    <w:p w14:paraId="3A202546" w14:textId="2D994ACB" w:rsidR="008F4343" w:rsidRDefault="00AB0F1D" w:rsidP="00AF39BD">
      <w:r>
        <w:t>However,</w:t>
      </w:r>
      <w:r w:rsidR="00CA4374">
        <w:t xml:space="preserve"> </w:t>
      </w:r>
      <w:r>
        <w:t>if</w:t>
      </w:r>
      <w:r w:rsidR="00324FB4">
        <w:t xml:space="preserve"> identity-relative paternalism is</w:t>
      </w:r>
      <w:r>
        <w:t xml:space="preserve"> not </w:t>
      </w:r>
      <w:proofErr w:type="gramStart"/>
      <w:r>
        <w:t>really paternalistic</w:t>
      </w:r>
      <w:proofErr w:type="gramEnd"/>
      <w:r>
        <w:t>, it is</w:t>
      </w:r>
      <w:r w:rsidR="00324FB4">
        <w:t xml:space="preserve"> </w:t>
      </w:r>
      <w:r w:rsidR="004D10A4">
        <w:t>no</w:t>
      </w:r>
      <w:r w:rsidR="00324FB4">
        <w:t xml:space="preserve"> challenge to Mill’s harm principle.</w:t>
      </w:r>
      <w:r>
        <w:t xml:space="preserve"> </w:t>
      </w:r>
      <w:r w:rsidR="002302F8">
        <w:t>Mill</w:t>
      </w:r>
      <w:r w:rsidR="00324FB4">
        <w:t xml:space="preserve"> allows that we may restrict individual A in order to protect other people, such as B or C, from </w:t>
      </w:r>
      <w:proofErr w:type="gramStart"/>
      <w:r w:rsidR="00324FB4">
        <w:t>harm.</w:t>
      </w:r>
      <w:r w:rsidR="002302F8">
        <w:t>[</w:t>
      </w:r>
      <w:proofErr w:type="gramEnd"/>
      <w:r w:rsidR="002302F8">
        <w:t>4</w:t>
      </w:r>
      <w:r w:rsidR="00870023">
        <w:t>: vol.18, p.223</w:t>
      </w:r>
      <w:r w:rsidR="002302F8">
        <w:t>]</w:t>
      </w:r>
      <w:r w:rsidR="00324FB4">
        <w:t xml:space="preserve"> </w:t>
      </w:r>
      <w:r w:rsidR="00132AA6">
        <w:t>S</w:t>
      </w:r>
      <w:r w:rsidR="002302F8">
        <w:t xml:space="preserve">o far as I am aware, </w:t>
      </w:r>
      <w:r w:rsidR="00132AA6">
        <w:t>he</w:t>
      </w:r>
      <w:r w:rsidR="00324FB4">
        <w:t xml:space="preserve"> </w:t>
      </w:r>
      <w:r w:rsidR="002302F8">
        <w:t>never</w:t>
      </w:r>
      <w:r w:rsidR="00324FB4">
        <w:t xml:space="preserve"> say</w:t>
      </w:r>
      <w:r w:rsidR="002302F8">
        <w:t>s</w:t>
      </w:r>
      <w:r w:rsidR="00324FB4">
        <w:t xml:space="preserve"> that B or C must be presently existing people</w:t>
      </w:r>
      <w:r w:rsidR="00870023">
        <w:t>. Thus</w:t>
      </w:r>
      <w:r w:rsidR="00324FB4">
        <w:t xml:space="preserve">, it is potentially permissible to restrict A’s current behaviour to </w:t>
      </w:r>
      <w:r w:rsidR="002C274A">
        <w:t xml:space="preserve">prevent harm to </w:t>
      </w:r>
      <w:r w:rsidR="00132AA6">
        <w:t xml:space="preserve">some </w:t>
      </w:r>
      <w:r w:rsidR="002C274A">
        <w:t>future person</w:t>
      </w:r>
      <w:r>
        <w:t>,</w:t>
      </w:r>
      <w:r w:rsidR="002C274A">
        <w:t xml:space="preserve"> B</w:t>
      </w:r>
      <w:r w:rsidR="00324FB4">
        <w:t xml:space="preserve">. </w:t>
      </w:r>
      <w:r w:rsidR="00CA4374">
        <w:t>If this is so,</w:t>
      </w:r>
      <w:r w:rsidR="00132AA6">
        <w:t xml:space="preserve"> the</w:t>
      </w:r>
      <w:r w:rsidR="00324FB4">
        <w:t xml:space="preserve"> fact that A will later become B makes no obvious difference. </w:t>
      </w:r>
      <w:r w:rsidR="00CA4374">
        <w:t>Since</w:t>
      </w:r>
      <w:r w:rsidR="00324FB4">
        <w:t xml:space="preserve"> B is no longer the same person as A, then any restriction imposed on A</w:t>
      </w:r>
      <w:r w:rsidR="00132AA6">
        <w:t>,</w:t>
      </w:r>
      <w:r w:rsidR="00324FB4">
        <w:t xml:space="preserve"> </w:t>
      </w:r>
      <w:r w:rsidR="00132AA6">
        <w:t>to protect</w:t>
      </w:r>
      <w:r w:rsidR="00324FB4">
        <w:t xml:space="preserve"> B</w:t>
      </w:r>
      <w:r w:rsidR="00E73F07">
        <w:t xml:space="preserve"> </w:t>
      </w:r>
      <w:r w:rsidR="00132AA6">
        <w:t xml:space="preserve">from harm, </w:t>
      </w:r>
      <w:r w:rsidR="00E73F07">
        <w:t xml:space="preserve">would be </w:t>
      </w:r>
      <w:r w:rsidR="002C274A">
        <w:t>consistent with the harm principle</w:t>
      </w:r>
      <w:r w:rsidR="00324FB4">
        <w:t>.</w:t>
      </w:r>
      <w:r w:rsidR="00132AA6">
        <w:t xml:space="preserve"> This is </w:t>
      </w:r>
      <w:proofErr w:type="gramStart"/>
      <w:r w:rsidR="00132AA6">
        <w:t>permissible, because</w:t>
      </w:r>
      <w:proofErr w:type="gramEnd"/>
      <w:r w:rsidR="00132AA6">
        <w:t xml:space="preserve"> it is not paternalistic.</w:t>
      </w:r>
    </w:p>
    <w:p w14:paraId="2A2063D7" w14:textId="07EA0D24" w:rsidR="00AA6745" w:rsidRDefault="002C274A" w:rsidP="00AF39BD">
      <w:r>
        <w:t>Alternatively, it may be that paternalism is sometimes justifiable</w:t>
      </w:r>
      <w:r w:rsidR="00540C06">
        <w:t xml:space="preserve"> anyway</w:t>
      </w:r>
      <w:r w:rsidR="00870023">
        <w:t xml:space="preserve">. </w:t>
      </w:r>
      <w:r w:rsidR="00AA6745">
        <w:t>Mill’s initial statement of the harm principle seem</w:t>
      </w:r>
      <w:r w:rsidR="004D10A4">
        <w:t>s</w:t>
      </w:r>
      <w:r w:rsidR="00AA6745">
        <w:t xml:space="preserve"> to </w:t>
      </w:r>
      <w:r w:rsidR="001E0515">
        <w:t xml:space="preserve">preclude this </w:t>
      </w:r>
      <w:proofErr w:type="gramStart"/>
      <w:r w:rsidR="001E0515">
        <w:t>entirely.[</w:t>
      </w:r>
      <w:proofErr w:type="gramEnd"/>
      <w:r w:rsidR="00E73F07">
        <w:t>4</w:t>
      </w:r>
      <w:r w:rsidR="00870023">
        <w:t>: vol.18, pp.223-4</w:t>
      </w:r>
      <w:r w:rsidR="001E0515">
        <w:t xml:space="preserve">] </w:t>
      </w:r>
      <w:r>
        <w:t>However, t</w:t>
      </w:r>
      <w:r w:rsidR="001E0515">
        <w:t xml:space="preserve">his </w:t>
      </w:r>
      <w:r w:rsidR="00132AA6">
        <w:t xml:space="preserve">may be an overstatement, for the </w:t>
      </w:r>
      <w:r w:rsidR="001E0515">
        <w:t>apparent absolutism is soon qualified. Almost immediately, Mill notes that the principle applies only to competent adults.[</w:t>
      </w:r>
      <w:r w:rsidR="00870023">
        <w:t>4: vol.18, p.224</w:t>
      </w:r>
      <w:r w:rsidR="001E0515">
        <w:t xml:space="preserve">] He later </w:t>
      </w:r>
      <w:r w:rsidR="00132AA6">
        <w:t>excludes</w:t>
      </w:r>
      <w:r w:rsidR="001E0515">
        <w:t xml:space="preserve"> cases </w:t>
      </w:r>
      <w:r w:rsidR="003E2E06">
        <w:t xml:space="preserve">where </w:t>
      </w:r>
      <w:r w:rsidR="003E2E06">
        <w:lastRenderedPageBreak/>
        <w:t>people are temporarily unable to reason or reflect</w:t>
      </w:r>
      <w:r w:rsidR="001E0515">
        <w:t>.[</w:t>
      </w:r>
      <w:r w:rsidR="007712B6">
        <w:t>4: vol.18, p.294</w:t>
      </w:r>
      <w:r w:rsidR="001E0515">
        <w:t xml:space="preserve">] Further, people’s choices </w:t>
      </w:r>
      <w:r w:rsidR="003E2E06">
        <w:t>must be</w:t>
      </w:r>
      <w:r w:rsidR="001E0515">
        <w:t xml:space="preserve"> informed[</w:t>
      </w:r>
      <w:r w:rsidR="007712B6">
        <w:t>4: vol.18, p.294</w:t>
      </w:r>
      <w:r w:rsidR="001E0515">
        <w:t xml:space="preserve">] and genuinely their own, rather than </w:t>
      </w:r>
      <w:r w:rsidR="003E2E06">
        <w:t>the result of</w:t>
      </w:r>
      <w:r w:rsidR="001E0515">
        <w:t xml:space="preserve"> outside inf</w:t>
      </w:r>
      <w:r w:rsidR="003E2E06">
        <w:t>lu</w:t>
      </w:r>
      <w:r w:rsidR="001E0515">
        <w:t>ence.[</w:t>
      </w:r>
      <w:r w:rsidR="007712B6">
        <w:t>4: vol.18, pp.296-7</w:t>
      </w:r>
      <w:r w:rsidR="001E0515">
        <w:t>]</w:t>
      </w:r>
      <w:r w:rsidR="000F4D33">
        <w:t xml:space="preserve"> </w:t>
      </w:r>
      <w:r w:rsidR="003E2E06">
        <w:t xml:space="preserve">If these conditions are not met, interference may be justifiable. </w:t>
      </w:r>
      <w:r w:rsidR="00132AA6">
        <w:t>Thus</w:t>
      </w:r>
      <w:r w:rsidR="000F4D33">
        <w:t xml:space="preserve">, </w:t>
      </w:r>
      <w:r w:rsidR="003E2E06">
        <w:t>Mill’</w:t>
      </w:r>
      <w:r w:rsidR="000F4D33">
        <w:t>s rejection of paternalism is not as absolute as it first appears.</w:t>
      </w:r>
    </w:p>
    <w:p w14:paraId="02219319" w14:textId="2A38AD29" w:rsidR="00B12376" w:rsidRDefault="00B12376" w:rsidP="00AF39BD">
      <w:r>
        <w:t>Elsewhere, I have argued that the traditional distinction between ‘self-regarding’ and ‘other-regarding’ conduct does not well capture Mill’s concerns.[</w:t>
      </w:r>
      <w:r w:rsidR="00E73F07">
        <w:t>5</w:t>
      </w:r>
      <w:r>
        <w:t>]</w:t>
      </w:r>
      <w:r w:rsidR="00D13941">
        <w:t xml:space="preserve"> First, </w:t>
      </w:r>
      <w:r w:rsidR="00713AB2">
        <w:t xml:space="preserve">the sphere of </w:t>
      </w:r>
      <w:r w:rsidR="00D13941">
        <w:t xml:space="preserve">liberty is not limited to </w:t>
      </w:r>
      <w:r w:rsidR="00713AB2">
        <w:t xml:space="preserve">literally </w:t>
      </w:r>
      <w:r w:rsidR="00D13941">
        <w:t xml:space="preserve">self-regarding actions, but also </w:t>
      </w:r>
      <w:r w:rsidR="004462C5">
        <w:t>includes</w:t>
      </w:r>
      <w:r w:rsidR="00D13941">
        <w:t xml:space="preserve"> actions that affect others, provided they freely consent.[</w:t>
      </w:r>
      <w:r w:rsidR="007712B6">
        <w:t>4: vol.18, pp.225-6</w:t>
      </w:r>
      <w:r w:rsidR="00D13941">
        <w:t>] Second, not all self-regarding actions are immune from interference, for instance where they are non-voluntary.[</w:t>
      </w:r>
      <w:r w:rsidR="007712B6">
        <w:t>4: vol.18, p.294</w:t>
      </w:r>
      <w:r w:rsidR="00D13941">
        <w:t xml:space="preserve">] Thus, other-regarding harm ought to be tolerated, </w:t>
      </w:r>
      <w:r w:rsidR="007712B6">
        <w:t>where</w:t>
      </w:r>
      <w:r w:rsidR="00D13941">
        <w:t xml:space="preserve"> it is consensual, but self-harm can be interfered with where it is not consensual. Therefore, I suggest that the crucial distinction is</w:t>
      </w:r>
      <w:r w:rsidR="004462C5">
        <w:t xml:space="preserve"> in fact</w:t>
      </w:r>
      <w:r w:rsidR="00D13941">
        <w:t xml:space="preserve"> </w:t>
      </w:r>
      <w:r w:rsidR="007712B6">
        <w:t>that</w:t>
      </w:r>
      <w:r w:rsidR="00D13941">
        <w:t xml:space="preserve"> between consensual and non-consensual harm, rather than </w:t>
      </w:r>
      <w:r w:rsidR="007712B6">
        <w:t xml:space="preserve">that between </w:t>
      </w:r>
      <w:r w:rsidR="00D13941">
        <w:t>harm</w:t>
      </w:r>
      <w:r w:rsidR="00540C06">
        <w:t>-</w:t>
      </w:r>
      <w:r w:rsidR="00D13941">
        <w:t>to</w:t>
      </w:r>
      <w:r w:rsidR="00540C06">
        <w:t>-</w:t>
      </w:r>
      <w:r w:rsidR="00D13941">
        <w:t>self and harm</w:t>
      </w:r>
      <w:r w:rsidR="00540C06">
        <w:t>-</w:t>
      </w:r>
      <w:r w:rsidR="00D13941">
        <w:t>to</w:t>
      </w:r>
      <w:r w:rsidR="00540C06">
        <w:t>-</w:t>
      </w:r>
      <w:r w:rsidR="00D13941">
        <w:t>others.</w:t>
      </w:r>
      <w:r w:rsidR="00540C06">
        <w:t xml:space="preserve"> </w:t>
      </w:r>
      <w:r w:rsidR="00560FDB">
        <w:t>Freedom should only be restricted to prevent non-consensual harms, but this can include some self-harm.</w:t>
      </w:r>
    </w:p>
    <w:p w14:paraId="3B197E94" w14:textId="7D616189" w:rsidR="00713AB2" w:rsidRDefault="00D13941" w:rsidP="00AF39BD">
      <w:r>
        <w:t xml:space="preserve">If this is right, then there may be no need to invoke </w:t>
      </w:r>
      <w:r w:rsidR="009547BD">
        <w:t>doubts about personal identity. I</w:t>
      </w:r>
      <w:r>
        <w:t xml:space="preserve">t may be permissible to interfere with certain long-term choices, </w:t>
      </w:r>
      <w:r w:rsidR="00436AF3">
        <w:t>on the</w:t>
      </w:r>
      <w:r w:rsidR="003E2E06">
        <w:t xml:space="preserve"> more prosaic</w:t>
      </w:r>
      <w:r w:rsidR="00436AF3">
        <w:t xml:space="preserve"> grounds that individuals cannot give consent – or, at least, informed consent – in these cases.</w:t>
      </w:r>
    </w:p>
    <w:p w14:paraId="4CF03DF9" w14:textId="272CDF6D" w:rsidR="00FA45A1" w:rsidRDefault="00436AF3" w:rsidP="00FA45A1">
      <w:r>
        <w:t xml:space="preserve">Mill hints at something like this when he argues that permanent slavery contracts ought not to be </w:t>
      </w:r>
      <w:proofErr w:type="gramStart"/>
      <w:r>
        <w:t>recognised.[</w:t>
      </w:r>
      <w:proofErr w:type="gramEnd"/>
      <w:r w:rsidR="007712B6">
        <w:t>4: vol.18, pp.299-300</w:t>
      </w:r>
      <w:r>
        <w:t>]</w:t>
      </w:r>
      <w:r w:rsidR="00713AB2">
        <w:t xml:space="preserve"> </w:t>
      </w:r>
      <w:r w:rsidR="007712B6">
        <w:t>Th</w:t>
      </w:r>
      <w:r w:rsidR="00713AB2">
        <w:t>ese remarks</w:t>
      </w:r>
      <w:r w:rsidR="004462C5">
        <w:t xml:space="preserve"> </w:t>
      </w:r>
      <w:r w:rsidR="007712B6">
        <w:t xml:space="preserve">are brief, </w:t>
      </w:r>
      <w:r w:rsidR="00FB7626">
        <w:t xml:space="preserve">but </w:t>
      </w:r>
      <w:r w:rsidR="004462C5">
        <w:t>Mill</w:t>
      </w:r>
      <w:r w:rsidR="00FA45A1">
        <w:t xml:space="preserve"> also discussed similar cases in his earlier </w:t>
      </w:r>
      <w:r w:rsidR="00FA45A1" w:rsidRPr="00FA45A1">
        <w:rPr>
          <w:i/>
          <w:iCs/>
        </w:rPr>
        <w:t>Principles of Political Economy</w:t>
      </w:r>
      <w:r w:rsidR="007712B6">
        <w:t>. Th</w:t>
      </w:r>
      <w:r w:rsidR="00FA45A1">
        <w:t xml:space="preserve">ere he </w:t>
      </w:r>
      <w:r w:rsidR="00560FDB">
        <w:t>clearly stated</w:t>
      </w:r>
      <w:r w:rsidR="00FA45A1">
        <w:t xml:space="preserve"> that one “exception to the doctrine that individuals are the best judges of their own interest, is when an individual attempts to decide irrevocably now, what will be best for his interest at some future and distant time. The presumption in favour of individual judgment is only legitimate, where the judgment is grounded on actual, and especially on present, personal experience; not where it is formed </w:t>
      </w:r>
      <w:proofErr w:type="spellStart"/>
      <w:r w:rsidR="00FA45A1">
        <w:t>antecedently</w:t>
      </w:r>
      <w:proofErr w:type="spellEnd"/>
      <w:r w:rsidR="00FA45A1">
        <w:t xml:space="preserve"> to experience, and not suffered to be reversed even after experience has condemned it</w:t>
      </w:r>
      <w:proofErr w:type="gramStart"/>
      <w:r w:rsidR="00FA45A1">
        <w:t>”</w:t>
      </w:r>
      <w:r w:rsidR="00A24CF7">
        <w:t>.[</w:t>
      </w:r>
      <w:proofErr w:type="gramEnd"/>
      <w:r w:rsidR="00A24CF7">
        <w:t xml:space="preserve">4: vol.3, </w:t>
      </w:r>
      <w:r w:rsidR="00FA45A1">
        <w:t>p.953</w:t>
      </w:r>
      <w:r w:rsidR="00A24CF7">
        <w:t>]</w:t>
      </w:r>
    </w:p>
    <w:p w14:paraId="465A55F9" w14:textId="57E5DA36" w:rsidR="003E2E06" w:rsidRDefault="004462C5" w:rsidP="00AF39BD">
      <w:r>
        <w:t>Thus,</w:t>
      </w:r>
      <w:r w:rsidR="00A24CF7">
        <w:t xml:space="preserve"> Mill’s </w:t>
      </w:r>
      <w:r>
        <w:t xml:space="preserve">harm </w:t>
      </w:r>
      <w:r w:rsidR="00A24CF7">
        <w:t xml:space="preserve">principle </w:t>
      </w:r>
      <w:r w:rsidR="00560FDB">
        <w:t xml:space="preserve">may </w:t>
      </w:r>
      <w:r w:rsidR="00A24CF7">
        <w:t>permit paternalis</w:t>
      </w:r>
      <w:r w:rsidR="00713AB2">
        <w:t>tic interference</w:t>
      </w:r>
      <w:r w:rsidR="00A24CF7">
        <w:t xml:space="preserve"> in </w:t>
      </w:r>
      <w:r>
        <w:t xml:space="preserve">some </w:t>
      </w:r>
      <w:r w:rsidR="00713AB2">
        <w:t>long-term decisions</w:t>
      </w:r>
      <w:r w:rsidR="00A24CF7">
        <w:t xml:space="preserve">, </w:t>
      </w:r>
      <w:r w:rsidR="00560FDB">
        <w:t xml:space="preserve">simply </w:t>
      </w:r>
      <w:r>
        <w:t xml:space="preserve">because the individual lacks </w:t>
      </w:r>
      <w:r w:rsidR="003E2E06">
        <w:t xml:space="preserve">the </w:t>
      </w:r>
      <w:r>
        <w:t>experience</w:t>
      </w:r>
      <w:r w:rsidR="003E2E06">
        <w:t xml:space="preserve"> to make an informed choice</w:t>
      </w:r>
      <w:r>
        <w:t xml:space="preserve">. </w:t>
      </w:r>
      <w:r w:rsidR="005639C8">
        <w:t xml:space="preserve">We do not need </w:t>
      </w:r>
      <w:r w:rsidR="00A24CF7">
        <w:t>controversial metaphysical accounts of personal identity</w:t>
      </w:r>
      <w:r w:rsidR="005639C8">
        <w:t xml:space="preserve"> </w:t>
      </w:r>
      <w:r w:rsidR="003E2E06">
        <w:t>to justify interference here, although they may be relevant to whether this is really paternalism or not.</w:t>
      </w:r>
    </w:p>
    <w:p w14:paraId="6FDE8C4C" w14:textId="47B942E2" w:rsidR="003C5E7B" w:rsidRDefault="003C5E7B" w:rsidP="00AF39BD"/>
    <w:p w14:paraId="12F54F8E" w14:textId="657335EA" w:rsidR="003C5E7B" w:rsidRDefault="003C5E7B" w:rsidP="00AF39BD">
      <w:r>
        <w:t>Acknowledgements</w:t>
      </w:r>
      <w:r w:rsidR="00901DF4">
        <w:t xml:space="preserve">: </w:t>
      </w:r>
      <w:r>
        <w:t xml:space="preserve">This work was </w:t>
      </w:r>
      <w:r w:rsidR="007A7093">
        <w:t>produc</w:t>
      </w:r>
      <w:r>
        <w:t xml:space="preserve">ed during a period of research leave from the University of Southampton. I also thank Piers Norris Turner for literature suggestions. </w:t>
      </w:r>
    </w:p>
    <w:p w14:paraId="0527D79F" w14:textId="6487B245" w:rsidR="00AA6745" w:rsidRDefault="00AA6745" w:rsidP="00AF39BD"/>
    <w:p w14:paraId="44CEF428" w14:textId="555B9AD5" w:rsidR="00AA6745" w:rsidRDefault="00961285" w:rsidP="00AF39BD">
      <w:r>
        <w:t>References</w:t>
      </w:r>
    </w:p>
    <w:p w14:paraId="19A51A30" w14:textId="70EBB56A" w:rsidR="00AA6745" w:rsidRPr="005712A0" w:rsidRDefault="00AA6745" w:rsidP="00AF39BD">
      <w:r>
        <w:t>1. Wilkinson</w:t>
      </w:r>
      <w:r w:rsidR="005712A0">
        <w:t xml:space="preserve"> D. The harm principle, personal </w:t>
      </w:r>
      <w:proofErr w:type="gramStart"/>
      <w:r w:rsidR="005712A0">
        <w:t>identity</w:t>
      </w:r>
      <w:proofErr w:type="gramEnd"/>
      <w:r w:rsidR="005712A0">
        <w:t xml:space="preserve"> and identity-relative paternalism. </w:t>
      </w:r>
      <w:r w:rsidR="005712A0">
        <w:rPr>
          <w:i/>
          <w:iCs/>
        </w:rPr>
        <w:t>J Med Ethics</w:t>
      </w:r>
      <w:r w:rsidR="005712A0">
        <w:t xml:space="preserve"> [forthcoming].</w:t>
      </w:r>
    </w:p>
    <w:p w14:paraId="3922B43C" w14:textId="66AF64AE" w:rsidR="00AA6745" w:rsidRPr="005712A0" w:rsidRDefault="00AA6745" w:rsidP="00AF39BD">
      <w:r>
        <w:t>2. Parfit</w:t>
      </w:r>
      <w:r w:rsidR="005712A0">
        <w:t xml:space="preserve"> D. </w:t>
      </w:r>
      <w:r w:rsidR="005712A0">
        <w:rPr>
          <w:i/>
          <w:iCs/>
        </w:rPr>
        <w:t>Reasons and persons</w:t>
      </w:r>
      <w:r w:rsidR="005712A0">
        <w:t>. Oxford University Press: Oxford, 1984.</w:t>
      </w:r>
    </w:p>
    <w:p w14:paraId="0CA56CD3" w14:textId="219A1455" w:rsidR="00814024" w:rsidRDefault="00934D7E" w:rsidP="00AF39BD">
      <w:r>
        <w:t xml:space="preserve">3. </w:t>
      </w:r>
      <w:r w:rsidR="00814024">
        <w:t xml:space="preserve">Howard-Snyder F. Rule consequentialism is a rubber duck. </w:t>
      </w:r>
      <w:r w:rsidR="005712A0" w:rsidRPr="005712A0">
        <w:rPr>
          <w:i/>
          <w:iCs/>
        </w:rPr>
        <w:t>A</w:t>
      </w:r>
      <w:r w:rsidR="00713AB2">
        <w:rPr>
          <w:i/>
          <w:iCs/>
        </w:rPr>
        <w:t>m</w:t>
      </w:r>
      <w:r w:rsidR="005712A0" w:rsidRPr="005712A0">
        <w:rPr>
          <w:i/>
          <w:iCs/>
        </w:rPr>
        <w:t xml:space="preserve"> </w:t>
      </w:r>
      <w:proofErr w:type="spellStart"/>
      <w:r w:rsidR="005712A0" w:rsidRPr="005712A0">
        <w:rPr>
          <w:i/>
          <w:iCs/>
        </w:rPr>
        <w:t>Philos</w:t>
      </w:r>
      <w:proofErr w:type="spellEnd"/>
      <w:r w:rsidR="005712A0" w:rsidRPr="005712A0">
        <w:rPr>
          <w:i/>
          <w:iCs/>
        </w:rPr>
        <w:t xml:space="preserve"> Q</w:t>
      </w:r>
      <w:r w:rsidR="005712A0">
        <w:t xml:space="preserve"> 1993;30(3):271-78.</w:t>
      </w:r>
    </w:p>
    <w:p w14:paraId="2F0ABC00" w14:textId="06DB37C6" w:rsidR="0057726A" w:rsidRDefault="0057726A" w:rsidP="0057726A">
      <w:r>
        <w:t xml:space="preserve">4. Mill JS. </w:t>
      </w:r>
      <w:r>
        <w:rPr>
          <w:i/>
          <w:iCs/>
        </w:rPr>
        <w:t>Collected works of John Stuart Mill, in 33 volumes</w:t>
      </w:r>
      <w:r>
        <w:t>. University of Toronto Press, Toronto, and Routledge &amp; Kegan Paul, London, 1963-91.</w:t>
      </w:r>
    </w:p>
    <w:p w14:paraId="2377B7AD" w14:textId="1A90C98E" w:rsidR="00EB59B6" w:rsidRDefault="00814024">
      <w:r>
        <w:t xml:space="preserve">5. Saunders B. Reformulating Mill’s </w:t>
      </w:r>
      <w:r w:rsidR="00CF7AA9">
        <w:t>h</w:t>
      </w:r>
      <w:r>
        <w:t xml:space="preserve">arm </w:t>
      </w:r>
      <w:r w:rsidR="00CF7AA9">
        <w:t>p</w:t>
      </w:r>
      <w:r>
        <w:t xml:space="preserve">rinciple. </w:t>
      </w:r>
      <w:proofErr w:type="spellStart"/>
      <w:r w:rsidRPr="005712A0">
        <w:rPr>
          <w:i/>
          <w:iCs/>
        </w:rPr>
        <w:t>Mind</w:t>
      </w:r>
      <w:proofErr w:type="spellEnd"/>
      <w:r w:rsidRPr="005712A0">
        <w:rPr>
          <w:i/>
          <w:iCs/>
        </w:rPr>
        <w:t xml:space="preserve"> </w:t>
      </w:r>
      <w:r>
        <w:t>2016;125(500):1005–32</w:t>
      </w:r>
      <w:r w:rsidR="005712A0">
        <w:t>.</w:t>
      </w:r>
    </w:p>
    <w:sectPr w:rsidR="00EB5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A"/>
    <w:rsid w:val="000028F5"/>
    <w:rsid w:val="000F4D33"/>
    <w:rsid w:val="00132AA6"/>
    <w:rsid w:val="001E0515"/>
    <w:rsid w:val="002302F8"/>
    <w:rsid w:val="002C274A"/>
    <w:rsid w:val="00324FB4"/>
    <w:rsid w:val="003C5E7B"/>
    <w:rsid w:val="003E2E06"/>
    <w:rsid w:val="00436AF3"/>
    <w:rsid w:val="004462C5"/>
    <w:rsid w:val="004D10A4"/>
    <w:rsid w:val="00540C06"/>
    <w:rsid w:val="00560FDB"/>
    <w:rsid w:val="005639C8"/>
    <w:rsid w:val="005712A0"/>
    <w:rsid w:val="0057726A"/>
    <w:rsid w:val="005A2727"/>
    <w:rsid w:val="005F0AF8"/>
    <w:rsid w:val="0065487B"/>
    <w:rsid w:val="00713AB2"/>
    <w:rsid w:val="007337DA"/>
    <w:rsid w:val="007712B6"/>
    <w:rsid w:val="007A7093"/>
    <w:rsid w:val="00814024"/>
    <w:rsid w:val="00853ED6"/>
    <w:rsid w:val="00870023"/>
    <w:rsid w:val="008F2C51"/>
    <w:rsid w:val="008F4343"/>
    <w:rsid w:val="00901DF4"/>
    <w:rsid w:val="00934D7E"/>
    <w:rsid w:val="009547BD"/>
    <w:rsid w:val="00961285"/>
    <w:rsid w:val="00996590"/>
    <w:rsid w:val="00A24CF7"/>
    <w:rsid w:val="00AA6745"/>
    <w:rsid w:val="00AB0F1D"/>
    <w:rsid w:val="00AF39BD"/>
    <w:rsid w:val="00B12376"/>
    <w:rsid w:val="00C45F38"/>
    <w:rsid w:val="00C81E58"/>
    <w:rsid w:val="00CA4374"/>
    <w:rsid w:val="00CD79DA"/>
    <w:rsid w:val="00CF7AA9"/>
    <w:rsid w:val="00D103E3"/>
    <w:rsid w:val="00D13941"/>
    <w:rsid w:val="00D30445"/>
    <w:rsid w:val="00D56926"/>
    <w:rsid w:val="00E73F07"/>
    <w:rsid w:val="00FA45A1"/>
    <w:rsid w:val="00FB7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CB07"/>
  <w15:chartTrackingRefBased/>
  <w15:docId w15:val="{02BC979D-1A90-45FF-A8BE-75D58ECB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9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745"/>
    <w:pPr>
      <w:ind w:left="720"/>
      <w:contextualSpacing/>
    </w:pPr>
  </w:style>
  <w:style w:type="character" w:styleId="Hyperlink">
    <w:name w:val="Hyperlink"/>
    <w:basedOn w:val="DefaultParagraphFont"/>
    <w:uiPriority w:val="99"/>
    <w:unhideWhenUsed/>
    <w:rsid w:val="00901DF4"/>
    <w:rPr>
      <w:color w:val="0563C1" w:themeColor="hyperlink"/>
      <w:u w:val="single"/>
    </w:rPr>
  </w:style>
  <w:style w:type="character" w:styleId="UnresolvedMention">
    <w:name w:val="Unresolved Mention"/>
    <w:basedOn w:val="DefaultParagraphFont"/>
    <w:uiPriority w:val="99"/>
    <w:semiHidden/>
    <w:unhideWhenUsed/>
    <w:rsid w:val="00901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M.Saunders@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Ben Saunders</cp:lastModifiedBy>
  <cp:revision>2</cp:revision>
  <dcterms:created xsi:type="dcterms:W3CDTF">2023-05-09T13:28:00Z</dcterms:created>
  <dcterms:modified xsi:type="dcterms:W3CDTF">2023-05-09T13:28:00Z</dcterms:modified>
</cp:coreProperties>
</file>