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CAFC3" w14:textId="573BB0B5" w:rsidR="007D0CC0" w:rsidRDefault="00361817">
      <w:proofErr w:type="spellStart"/>
      <w:r>
        <w:t>LSTLSmitSalvage</w:t>
      </w:r>
      <w:proofErr w:type="spellEnd"/>
    </w:p>
    <w:p w14:paraId="502AF079" w14:textId="1A582C40" w:rsidR="00361817" w:rsidRDefault="00361817"/>
    <w:p w14:paraId="43A64201" w14:textId="5C3F0763" w:rsidR="00361817" w:rsidRDefault="00361817"/>
    <w:p w14:paraId="7BC7F5FA" w14:textId="588F3071" w:rsidR="00EC5B8A" w:rsidRPr="00F61560" w:rsidRDefault="00EC5B8A" w:rsidP="00EC5B8A">
      <w:pPr>
        <w:rPr>
          <w:rFonts w:ascii="Times New Roman" w:hAnsi="Times New Roman" w:cs="Times New Roman"/>
          <w:b/>
          <w:bCs/>
        </w:rPr>
      </w:pPr>
      <w:r>
        <w:rPr>
          <w:rFonts w:ascii="Times New Roman" w:hAnsi="Times New Roman" w:cs="Times New Roman"/>
          <w:b/>
          <w:bCs/>
        </w:rPr>
        <w:t xml:space="preserve">Salvage contracts: </w:t>
      </w:r>
      <w:r w:rsidR="007A4F18">
        <w:rPr>
          <w:rFonts w:ascii="Times New Roman" w:hAnsi="Times New Roman" w:cs="Times New Roman"/>
          <w:b/>
          <w:bCs/>
        </w:rPr>
        <w:t>i</w:t>
      </w:r>
      <w:r>
        <w:rPr>
          <w:rFonts w:ascii="Times New Roman" w:hAnsi="Times New Roman" w:cs="Times New Roman"/>
          <w:b/>
          <w:bCs/>
        </w:rPr>
        <w:t>ntention to be bound</w:t>
      </w:r>
    </w:p>
    <w:p w14:paraId="15806FF8" w14:textId="7623C1D6" w:rsidR="00361817" w:rsidRPr="007A4F18" w:rsidRDefault="007A4F18" w:rsidP="00361817">
      <w:pPr>
        <w:rPr>
          <w:rFonts w:ascii="Times New Roman" w:hAnsi="Times New Roman" w:cs="Times New Roman"/>
          <w:i/>
          <w:iCs/>
        </w:rPr>
      </w:pPr>
      <w:r w:rsidRPr="007A4F18">
        <w:rPr>
          <w:rFonts w:ascii="Times New Roman" w:hAnsi="Times New Roman" w:cs="Times New Roman"/>
          <w:i/>
          <w:iCs/>
        </w:rPr>
        <w:t xml:space="preserve">Smit Salvage BV And Others v </w:t>
      </w:r>
      <w:proofErr w:type="spellStart"/>
      <w:r w:rsidRPr="007A4F18">
        <w:rPr>
          <w:rFonts w:ascii="Times New Roman" w:hAnsi="Times New Roman" w:cs="Times New Roman"/>
          <w:i/>
          <w:iCs/>
        </w:rPr>
        <w:t>Luster</w:t>
      </w:r>
      <w:proofErr w:type="spellEnd"/>
      <w:r w:rsidRPr="007A4F18">
        <w:rPr>
          <w:rFonts w:ascii="Times New Roman" w:hAnsi="Times New Roman" w:cs="Times New Roman"/>
          <w:i/>
          <w:iCs/>
        </w:rPr>
        <w:t xml:space="preserve"> Maritime SA And Another (The ‘Ever Given’)</w:t>
      </w:r>
    </w:p>
    <w:p w14:paraId="7B543091" w14:textId="4601E2AD" w:rsidR="00361817" w:rsidRPr="00F61560" w:rsidRDefault="00361817" w:rsidP="00361817">
      <w:pPr>
        <w:rPr>
          <w:rFonts w:ascii="Times New Roman" w:hAnsi="Times New Roman" w:cs="Times New Roman"/>
          <w:i/>
          <w:iCs/>
        </w:rPr>
      </w:pPr>
      <w:r w:rsidRPr="00F61560">
        <w:rPr>
          <w:rFonts w:ascii="Times New Roman" w:hAnsi="Times New Roman" w:cs="Times New Roman"/>
          <w:i/>
          <w:iCs/>
        </w:rPr>
        <w:t>[2023] EWHC 697 (</w:t>
      </w:r>
      <w:proofErr w:type="spellStart"/>
      <w:r w:rsidRPr="00F61560">
        <w:rPr>
          <w:rFonts w:ascii="Times New Roman" w:hAnsi="Times New Roman" w:cs="Times New Roman"/>
          <w:i/>
          <w:iCs/>
        </w:rPr>
        <w:t>Admlty</w:t>
      </w:r>
      <w:proofErr w:type="spellEnd"/>
      <w:r w:rsidRPr="00F61560">
        <w:rPr>
          <w:rFonts w:ascii="Times New Roman" w:hAnsi="Times New Roman" w:cs="Times New Roman"/>
          <w:i/>
          <w:iCs/>
        </w:rPr>
        <w:t>)</w:t>
      </w:r>
    </w:p>
    <w:p w14:paraId="2411D11F" w14:textId="45F1FF90" w:rsidR="00361817" w:rsidRDefault="00361817" w:rsidP="00361817">
      <w:pPr>
        <w:rPr>
          <w:rFonts w:ascii="Times New Roman" w:hAnsi="Times New Roman" w:cs="Times New Roman"/>
        </w:rPr>
      </w:pPr>
      <w:r>
        <w:rPr>
          <w:rFonts w:ascii="Times New Roman" w:hAnsi="Times New Roman" w:cs="Times New Roman"/>
        </w:rPr>
        <w:t xml:space="preserve">Shipping rarely catches the world’s attention to </w:t>
      </w:r>
      <w:r w:rsidR="00F62429">
        <w:rPr>
          <w:rFonts w:ascii="Times New Roman" w:hAnsi="Times New Roman" w:cs="Times New Roman"/>
        </w:rPr>
        <w:t xml:space="preserve">quite </w:t>
      </w:r>
      <w:r>
        <w:rPr>
          <w:rFonts w:ascii="Times New Roman" w:hAnsi="Times New Roman" w:cs="Times New Roman"/>
        </w:rPr>
        <w:t xml:space="preserve">the extent it did on 23 March 2021 when the container vessel </w:t>
      </w:r>
      <w:r w:rsidRPr="00F61560">
        <w:rPr>
          <w:rFonts w:ascii="Times New Roman" w:hAnsi="Times New Roman" w:cs="Times New Roman"/>
          <w:i/>
          <w:iCs/>
        </w:rPr>
        <w:t>Ever Given</w:t>
      </w:r>
      <w:r>
        <w:rPr>
          <w:rFonts w:ascii="Times New Roman" w:hAnsi="Times New Roman" w:cs="Times New Roman"/>
        </w:rPr>
        <w:t xml:space="preserve"> grounded in the Suez Canal.</w:t>
      </w:r>
      <w:r w:rsidR="007951EA">
        <w:rPr>
          <w:rFonts w:ascii="Times New Roman" w:hAnsi="Times New Roman" w:cs="Times New Roman"/>
        </w:rPr>
        <w:t xml:space="preserve"> A jurisdiction agreement has brought a </w:t>
      </w:r>
      <w:r w:rsidR="00F01E84">
        <w:rPr>
          <w:rFonts w:ascii="Times New Roman" w:hAnsi="Times New Roman" w:cs="Times New Roman"/>
        </w:rPr>
        <w:t xml:space="preserve">resulting </w:t>
      </w:r>
      <w:r w:rsidR="007951EA">
        <w:rPr>
          <w:rFonts w:ascii="Times New Roman" w:hAnsi="Times New Roman" w:cs="Times New Roman"/>
        </w:rPr>
        <w:t>salvage dispute to the High Court of England &amp; Wales.</w:t>
      </w:r>
    </w:p>
    <w:p w14:paraId="324DFCA1" w14:textId="2CE085AF" w:rsidR="00EC5B8A" w:rsidRPr="00EC5B8A" w:rsidRDefault="00EC5B8A" w:rsidP="00361817">
      <w:pPr>
        <w:rPr>
          <w:rFonts w:ascii="Times New Roman" w:hAnsi="Times New Roman" w:cs="Times New Roman"/>
          <w:b/>
          <w:bCs/>
        </w:rPr>
      </w:pPr>
      <w:r w:rsidRPr="00EC5B8A">
        <w:rPr>
          <w:rFonts w:ascii="Times New Roman" w:hAnsi="Times New Roman" w:cs="Times New Roman"/>
          <w:b/>
          <w:bCs/>
        </w:rPr>
        <w:t>Background</w:t>
      </w:r>
    </w:p>
    <w:p w14:paraId="571A73EB" w14:textId="77777777" w:rsidR="00654346" w:rsidRDefault="00361817" w:rsidP="00361817">
      <w:pPr>
        <w:rPr>
          <w:rFonts w:ascii="Times New Roman" w:hAnsi="Times New Roman" w:cs="Times New Roman"/>
        </w:rPr>
      </w:pPr>
      <w:r>
        <w:rPr>
          <w:rFonts w:ascii="Times New Roman" w:hAnsi="Times New Roman" w:cs="Times New Roman"/>
        </w:rPr>
        <w:t xml:space="preserve">By the time the vessel was </w:t>
      </w:r>
      <w:proofErr w:type="spellStart"/>
      <w:r>
        <w:rPr>
          <w:rFonts w:ascii="Times New Roman" w:hAnsi="Times New Roman" w:cs="Times New Roman"/>
        </w:rPr>
        <w:t>refloated</w:t>
      </w:r>
      <w:proofErr w:type="spellEnd"/>
      <w:r>
        <w:rPr>
          <w:rFonts w:ascii="Times New Roman" w:hAnsi="Times New Roman" w:cs="Times New Roman"/>
        </w:rPr>
        <w:t xml:space="preserve"> on 29 March, the maritime salvage company Smit had a salvage team on board and two tugs assisting.</w:t>
      </w:r>
      <w:r w:rsidR="003366A2">
        <w:rPr>
          <w:rFonts w:ascii="Times New Roman" w:hAnsi="Times New Roman" w:cs="Times New Roman"/>
        </w:rPr>
        <w:t xml:space="preserve"> The initial presence of Smit’s personnel was to provide technical assistance.</w:t>
      </w:r>
      <w:r w:rsidR="007F155D">
        <w:rPr>
          <w:rFonts w:ascii="Times New Roman" w:hAnsi="Times New Roman" w:cs="Times New Roman"/>
        </w:rPr>
        <w:t xml:space="preserve"> </w:t>
      </w:r>
      <w:r w:rsidR="006A54F2">
        <w:rPr>
          <w:rFonts w:ascii="Times New Roman" w:hAnsi="Times New Roman" w:cs="Times New Roman"/>
        </w:rPr>
        <w:t xml:space="preserve">With </w:t>
      </w:r>
      <w:proofErr w:type="spellStart"/>
      <w:r w:rsidR="006A54F2">
        <w:rPr>
          <w:rFonts w:ascii="Times New Roman" w:hAnsi="Times New Roman" w:cs="Times New Roman"/>
        </w:rPr>
        <w:t>refloating</w:t>
      </w:r>
      <w:proofErr w:type="spellEnd"/>
      <w:r w:rsidR="006A54F2">
        <w:rPr>
          <w:rFonts w:ascii="Times New Roman" w:hAnsi="Times New Roman" w:cs="Times New Roman"/>
        </w:rPr>
        <w:t xml:space="preserve"> efforts in progress, contractual negotiations were also </w:t>
      </w:r>
      <w:r w:rsidR="00351A9D">
        <w:rPr>
          <w:rFonts w:ascii="Times New Roman" w:hAnsi="Times New Roman" w:cs="Times New Roman"/>
        </w:rPr>
        <w:t>ongoing.</w:t>
      </w:r>
      <w:r w:rsidR="000C33FD">
        <w:rPr>
          <w:rFonts w:ascii="Times New Roman" w:hAnsi="Times New Roman" w:cs="Times New Roman"/>
        </w:rPr>
        <w:t xml:space="preserve"> There were discussions of a </w:t>
      </w:r>
      <w:proofErr w:type="spellStart"/>
      <w:r w:rsidR="000C33FD">
        <w:rPr>
          <w:rFonts w:ascii="Times New Roman" w:hAnsi="Times New Roman" w:cs="Times New Roman"/>
        </w:rPr>
        <w:t>Wreckhire</w:t>
      </w:r>
      <w:proofErr w:type="spellEnd"/>
      <w:r w:rsidR="000C33FD">
        <w:rPr>
          <w:rFonts w:ascii="Times New Roman" w:hAnsi="Times New Roman" w:cs="Times New Roman"/>
        </w:rPr>
        <w:t xml:space="preserve"> 2010 terms</w:t>
      </w:r>
      <w:r w:rsidR="005F02F3">
        <w:rPr>
          <w:rFonts w:ascii="Times New Roman" w:hAnsi="Times New Roman" w:cs="Times New Roman"/>
        </w:rPr>
        <w:t xml:space="preserve"> but also for the </w:t>
      </w:r>
      <w:r w:rsidR="00F01E84">
        <w:rPr>
          <w:rFonts w:ascii="Times New Roman" w:hAnsi="Times New Roman" w:cs="Times New Roman"/>
        </w:rPr>
        <w:t>compensation for</w:t>
      </w:r>
      <w:r w:rsidR="005F02F3">
        <w:rPr>
          <w:rFonts w:ascii="Times New Roman" w:hAnsi="Times New Roman" w:cs="Times New Roman"/>
        </w:rPr>
        <w:t xml:space="preserve"> the immediate assistance of Smit personnel.</w:t>
      </w:r>
    </w:p>
    <w:p w14:paraId="4D895CCB" w14:textId="52419731" w:rsidR="00654346" w:rsidRDefault="007F3F42" w:rsidP="00361817">
      <w:pPr>
        <w:rPr>
          <w:rFonts w:ascii="Times New Roman" w:hAnsi="Times New Roman" w:cs="Times New Roman"/>
        </w:rPr>
      </w:pPr>
      <w:r>
        <w:rPr>
          <w:rFonts w:ascii="Times New Roman" w:hAnsi="Times New Roman" w:cs="Times New Roman"/>
        </w:rPr>
        <w:t>An email from owners’ to Smit’s</w:t>
      </w:r>
      <w:r w:rsidRPr="007F3F42">
        <w:rPr>
          <w:rFonts w:ascii="Times New Roman" w:hAnsi="Times New Roman" w:cs="Times New Roman"/>
        </w:rPr>
        <w:t xml:space="preserve"> </w:t>
      </w:r>
      <w:r>
        <w:rPr>
          <w:rFonts w:ascii="Times New Roman" w:hAnsi="Times New Roman" w:cs="Times New Roman"/>
        </w:rPr>
        <w:t>representatives</w:t>
      </w:r>
      <w:r w:rsidR="0015619E">
        <w:rPr>
          <w:rFonts w:ascii="Times New Roman" w:hAnsi="Times New Roman" w:cs="Times New Roman"/>
        </w:rPr>
        <w:t xml:space="preserve"> </w:t>
      </w:r>
      <w:r w:rsidR="008A432C">
        <w:rPr>
          <w:rFonts w:ascii="Times New Roman" w:hAnsi="Times New Roman" w:cs="Times New Roman"/>
        </w:rPr>
        <w:t xml:space="preserve">at 11:35 </w:t>
      </w:r>
      <w:r w:rsidR="0015619E">
        <w:rPr>
          <w:rFonts w:ascii="Times New Roman" w:hAnsi="Times New Roman" w:cs="Times New Roman"/>
        </w:rPr>
        <w:t xml:space="preserve">on 26 March 2021 set out </w:t>
      </w:r>
      <w:r w:rsidR="00EC5B4B">
        <w:rPr>
          <w:rFonts w:ascii="Times New Roman" w:hAnsi="Times New Roman" w:cs="Times New Roman"/>
        </w:rPr>
        <w:t xml:space="preserve">the </w:t>
      </w:r>
      <w:r w:rsidR="008375F2">
        <w:rPr>
          <w:rFonts w:ascii="Times New Roman" w:hAnsi="Times New Roman" w:cs="Times New Roman"/>
        </w:rPr>
        <w:t xml:space="preserve">owners’ agreement to </w:t>
      </w:r>
      <w:r w:rsidR="00EC5B4B">
        <w:rPr>
          <w:rFonts w:ascii="Times New Roman" w:hAnsi="Times New Roman" w:cs="Times New Roman"/>
        </w:rPr>
        <w:t xml:space="preserve">measures of remuneration </w:t>
      </w:r>
      <w:r w:rsidR="00A93952">
        <w:rPr>
          <w:rFonts w:ascii="Times New Roman" w:hAnsi="Times New Roman" w:cs="Times New Roman"/>
        </w:rPr>
        <w:t>with reference to SCOPIC 2020 but did not specify the services to be provided or terms beyond the remuneration itself</w:t>
      </w:r>
      <w:r w:rsidR="00416833">
        <w:rPr>
          <w:rFonts w:ascii="Times New Roman" w:hAnsi="Times New Roman" w:cs="Times New Roman"/>
        </w:rPr>
        <w:t>:</w:t>
      </w:r>
    </w:p>
    <w:p w14:paraId="0B7C6CAA" w14:textId="77777777" w:rsidR="00416833" w:rsidRPr="00416833" w:rsidRDefault="00416833" w:rsidP="00416833">
      <w:pPr>
        <w:rPr>
          <w:rFonts w:ascii="Times New Roman" w:hAnsi="Times New Roman" w:cs="Times New Roman"/>
        </w:rPr>
      </w:pPr>
      <w:r>
        <w:rPr>
          <w:rFonts w:ascii="Times New Roman" w:hAnsi="Times New Roman" w:cs="Times New Roman"/>
        </w:rPr>
        <w:t>“</w:t>
      </w:r>
      <w:r w:rsidRPr="00416833">
        <w:rPr>
          <w:rFonts w:ascii="Times New Roman" w:hAnsi="Times New Roman" w:cs="Times New Roman"/>
        </w:rPr>
        <w:t>We refer to our telephone conversation subsequent to my previous email and my further conversation with Japan.</w:t>
      </w:r>
    </w:p>
    <w:p w14:paraId="19311BE6" w14:textId="77777777" w:rsidR="00416833" w:rsidRPr="00416833" w:rsidRDefault="00416833" w:rsidP="00416833">
      <w:pPr>
        <w:rPr>
          <w:rFonts w:ascii="Times New Roman" w:hAnsi="Times New Roman" w:cs="Times New Roman"/>
        </w:rPr>
      </w:pPr>
      <w:r w:rsidRPr="00416833">
        <w:rPr>
          <w:rFonts w:ascii="Times New Roman" w:hAnsi="Times New Roman" w:cs="Times New Roman"/>
        </w:rPr>
        <w:t xml:space="preserve">As agreed over phone, I am </w:t>
      </w:r>
      <w:proofErr w:type="spellStart"/>
      <w:r w:rsidRPr="00416833">
        <w:rPr>
          <w:rFonts w:ascii="Times New Roman" w:hAnsi="Times New Roman" w:cs="Times New Roman"/>
        </w:rPr>
        <w:t>please</w:t>
      </w:r>
      <w:proofErr w:type="spellEnd"/>
      <w:r w:rsidRPr="00416833">
        <w:rPr>
          <w:rFonts w:ascii="Times New Roman" w:hAnsi="Times New Roman" w:cs="Times New Roman"/>
        </w:rPr>
        <w:t xml:space="preserve"> to confirm as below on behalf of Owners of Ever Given.</w:t>
      </w:r>
    </w:p>
    <w:p w14:paraId="2C62B04D" w14:textId="21C0AF29" w:rsidR="00416833" w:rsidRPr="00416833" w:rsidRDefault="00416833" w:rsidP="00416833">
      <w:pPr>
        <w:rPr>
          <w:rFonts w:ascii="Times New Roman" w:hAnsi="Times New Roman" w:cs="Times New Roman"/>
        </w:rPr>
      </w:pPr>
      <w:r w:rsidRPr="00416833">
        <w:rPr>
          <w:rFonts w:ascii="Times New Roman" w:hAnsi="Times New Roman" w:cs="Times New Roman"/>
        </w:rPr>
        <w:t>Owners agree to the following:</w:t>
      </w:r>
    </w:p>
    <w:p w14:paraId="128019C7" w14:textId="77777777" w:rsidR="00416833" w:rsidRPr="00416833" w:rsidRDefault="00416833" w:rsidP="00416833">
      <w:pPr>
        <w:rPr>
          <w:rFonts w:ascii="Times New Roman" w:hAnsi="Times New Roman" w:cs="Times New Roman"/>
        </w:rPr>
      </w:pPr>
      <w:r w:rsidRPr="00416833">
        <w:rPr>
          <w:rFonts w:ascii="Times New Roman" w:hAnsi="Times New Roman" w:cs="Times New Roman"/>
        </w:rPr>
        <w:t>The tugs, dredgers, equipment engaged by SCA and their subsequent salvage claim are separate to the Smit’s offer of assistance.</w:t>
      </w:r>
    </w:p>
    <w:p w14:paraId="0C09AAB9" w14:textId="4C13CE1A" w:rsidR="00416833" w:rsidRPr="00416833" w:rsidRDefault="00416833" w:rsidP="00416833">
      <w:pPr>
        <w:rPr>
          <w:rFonts w:ascii="Times New Roman" w:hAnsi="Times New Roman" w:cs="Times New Roman"/>
        </w:rPr>
      </w:pPr>
      <w:r w:rsidRPr="00416833">
        <w:rPr>
          <w:rFonts w:ascii="Times New Roman" w:hAnsi="Times New Roman" w:cs="Times New Roman"/>
        </w:rPr>
        <w:t xml:space="preserve">a) SMIT personnel and equipment to be paid on </w:t>
      </w:r>
      <w:proofErr w:type="spellStart"/>
      <w:r w:rsidRPr="00416833">
        <w:rPr>
          <w:rFonts w:ascii="Times New Roman" w:hAnsi="Times New Roman" w:cs="Times New Roman"/>
        </w:rPr>
        <w:t>Scopic</w:t>
      </w:r>
      <w:proofErr w:type="spellEnd"/>
      <w:r w:rsidRPr="00416833">
        <w:rPr>
          <w:rFonts w:ascii="Times New Roman" w:hAnsi="Times New Roman" w:cs="Times New Roman"/>
        </w:rPr>
        <w:t xml:space="preserve"> 2020 rates</w:t>
      </w:r>
    </w:p>
    <w:p w14:paraId="62E0194D" w14:textId="0E30CC91" w:rsidR="00416833" w:rsidRPr="00416833" w:rsidRDefault="00416833" w:rsidP="00416833">
      <w:pPr>
        <w:rPr>
          <w:rFonts w:ascii="Times New Roman" w:hAnsi="Times New Roman" w:cs="Times New Roman"/>
        </w:rPr>
      </w:pPr>
      <w:r w:rsidRPr="00416833">
        <w:rPr>
          <w:rFonts w:ascii="Times New Roman" w:hAnsi="Times New Roman" w:cs="Times New Roman"/>
        </w:rPr>
        <w:t xml:space="preserve">b) Any hired personnel and equipment, out of pocket expenses of SMIT to be paid on </w:t>
      </w:r>
      <w:proofErr w:type="spellStart"/>
      <w:r w:rsidRPr="00416833">
        <w:rPr>
          <w:rFonts w:ascii="Times New Roman" w:hAnsi="Times New Roman" w:cs="Times New Roman"/>
        </w:rPr>
        <w:t>scopic</w:t>
      </w:r>
      <w:proofErr w:type="spellEnd"/>
      <w:r w:rsidRPr="00416833">
        <w:rPr>
          <w:rFonts w:ascii="Times New Roman" w:hAnsi="Times New Roman" w:cs="Times New Roman"/>
        </w:rPr>
        <w:t xml:space="preserve"> 2020 rate + 15% uplift</w:t>
      </w:r>
    </w:p>
    <w:p w14:paraId="4CF4974E" w14:textId="07C5491D" w:rsidR="00416833" w:rsidRPr="00416833" w:rsidRDefault="00416833" w:rsidP="00416833">
      <w:pPr>
        <w:rPr>
          <w:rFonts w:ascii="Times New Roman" w:hAnsi="Times New Roman" w:cs="Times New Roman"/>
        </w:rPr>
      </w:pPr>
      <w:r w:rsidRPr="00416833">
        <w:rPr>
          <w:rFonts w:ascii="Times New Roman" w:hAnsi="Times New Roman" w:cs="Times New Roman"/>
        </w:rPr>
        <w:t xml:space="preserve">c) </w:t>
      </w:r>
      <w:proofErr w:type="spellStart"/>
      <w:r w:rsidRPr="00416833">
        <w:rPr>
          <w:rFonts w:ascii="Times New Roman" w:hAnsi="Times New Roman" w:cs="Times New Roman"/>
        </w:rPr>
        <w:t>Refloatation</w:t>
      </w:r>
      <w:proofErr w:type="spellEnd"/>
      <w:r w:rsidRPr="00416833">
        <w:rPr>
          <w:rFonts w:ascii="Times New Roman" w:hAnsi="Times New Roman" w:cs="Times New Roman"/>
        </w:rPr>
        <w:t xml:space="preserve"> Bonus of 35% of Gross invoice value irrespective of the type of assistance rendered.</w:t>
      </w:r>
    </w:p>
    <w:p w14:paraId="3E50146B" w14:textId="7F3D481D" w:rsidR="00416833" w:rsidRPr="00416833" w:rsidRDefault="00416833" w:rsidP="00416833">
      <w:pPr>
        <w:rPr>
          <w:rFonts w:ascii="Times New Roman" w:hAnsi="Times New Roman" w:cs="Times New Roman"/>
        </w:rPr>
      </w:pPr>
      <w:r w:rsidRPr="00416833">
        <w:rPr>
          <w:rFonts w:ascii="Times New Roman" w:hAnsi="Times New Roman" w:cs="Times New Roman"/>
        </w:rPr>
        <w:t xml:space="preserve">ci) </w:t>
      </w:r>
      <w:proofErr w:type="spellStart"/>
      <w:r w:rsidRPr="00416833">
        <w:rPr>
          <w:rFonts w:ascii="Times New Roman" w:hAnsi="Times New Roman" w:cs="Times New Roman"/>
        </w:rPr>
        <w:t>Refloatation</w:t>
      </w:r>
      <w:proofErr w:type="spellEnd"/>
      <w:r w:rsidRPr="00416833">
        <w:rPr>
          <w:rFonts w:ascii="Times New Roman" w:hAnsi="Times New Roman" w:cs="Times New Roman"/>
        </w:rPr>
        <w:t xml:space="preserve"> bonus not to be calculated on amounts chargeable for quarantine or isolation waiting period.</w:t>
      </w:r>
    </w:p>
    <w:p w14:paraId="366B5F11" w14:textId="7AABC08A" w:rsidR="00416833" w:rsidRPr="00416833" w:rsidRDefault="00416833" w:rsidP="00416833">
      <w:pPr>
        <w:rPr>
          <w:rFonts w:ascii="Times New Roman" w:hAnsi="Times New Roman" w:cs="Times New Roman"/>
        </w:rPr>
      </w:pPr>
      <w:r w:rsidRPr="00416833">
        <w:rPr>
          <w:rFonts w:ascii="Times New Roman" w:hAnsi="Times New Roman" w:cs="Times New Roman"/>
        </w:rPr>
        <w:t xml:space="preserve">cii) </w:t>
      </w:r>
      <w:proofErr w:type="spellStart"/>
      <w:r w:rsidRPr="00416833">
        <w:rPr>
          <w:rFonts w:ascii="Times New Roman" w:hAnsi="Times New Roman" w:cs="Times New Roman"/>
        </w:rPr>
        <w:t>Refloatation</w:t>
      </w:r>
      <w:proofErr w:type="spellEnd"/>
      <w:r w:rsidRPr="00416833">
        <w:rPr>
          <w:rFonts w:ascii="Times New Roman" w:hAnsi="Times New Roman" w:cs="Times New Roman"/>
        </w:rPr>
        <w:t xml:space="preserve"> bonus to SMIT will be applicable if </w:t>
      </w:r>
      <w:proofErr w:type="spellStart"/>
      <w:r w:rsidRPr="00416833">
        <w:rPr>
          <w:rFonts w:ascii="Times New Roman" w:hAnsi="Times New Roman" w:cs="Times New Roman"/>
        </w:rPr>
        <w:t>refloatation</w:t>
      </w:r>
      <w:proofErr w:type="spellEnd"/>
      <w:r w:rsidRPr="00416833">
        <w:rPr>
          <w:rFonts w:ascii="Times New Roman" w:hAnsi="Times New Roman" w:cs="Times New Roman"/>
        </w:rPr>
        <w:t xml:space="preserve"> attempt by SCA on 26 March 2021 is unsuccessful.</w:t>
      </w:r>
    </w:p>
    <w:p w14:paraId="084D0088" w14:textId="0B6B7FD1" w:rsidR="00416833" w:rsidRDefault="00416833" w:rsidP="00416833">
      <w:pPr>
        <w:rPr>
          <w:rFonts w:ascii="Times New Roman" w:hAnsi="Times New Roman" w:cs="Times New Roman"/>
        </w:rPr>
      </w:pPr>
      <w:r w:rsidRPr="00416833">
        <w:rPr>
          <w:rFonts w:ascii="Times New Roman" w:hAnsi="Times New Roman" w:cs="Times New Roman"/>
        </w:rPr>
        <w:t xml:space="preserve">We look forward to your confirmation. </w:t>
      </w:r>
      <w:r w:rsidRPr="005F34A4">
        <w:rPr>
          <w:rFonts w:ascii="Times New Roman" w:hAnsi="Times New Roman" w:cs="Times New Roman"/>
          <w:b/>
          <w:bCs/>
        </w:rPr>
        <w:t>We can then start ironing out the wreck hire draft agreement</w:t>
      </w:r>
      <w:r w:rsidRPr="00416833">
        <w:rPr>
          <w:rFonts w:ascii="Times New Roman" w:hAnsi="Times New Roman" w:cs="Times New Roman"/>
        </w:rPr>
        <w:t xml:space="preserve"> so that the same can be signed at the earliest.</w:t>
      </w:r>
      <w:r>
        <w:rPr>
          <w:rFonts w:ascii="Times New Roman" w:hAnsi="Times New Roman" w:cs="Times New Roman"/>
        </w:rPr>
        <w:t>”</w:t>
      </w:r>
      <w:r w:rsidR="00387B26">
        <w:rPr>
          <w:rFonts w:ascii="Times New Roman" w:hAnsi="Times New Roman" w:cs="Times New Roman"/>
        </w:rPr>
        <w:t xml:space="preserve"> (at [11]</w:t>
      </w:r>
      <w:r w:rsidR="00187199">
        <w:rPr>
          <w:rFonts w:ascii="Times New Roman" w:hAnsi="Times New Roman" w:cs="Times New Roman"/>
        </w:rPr>
        <w:t xml:space="preserve"> – emphasis added</w:t>
      </w:r>
      <w:r w:rsidR="00387B26">
        <w:rPr>
          <w:rFonts w:ascii="Times New Roman" w:hAnsi="Times New Roman" w:cs="Times New Roman"/>
        </w:rPr>
        <w:t>)</w:t>
      </w:r>
    </w:p>
    <w:p w14:paraId="3F44B413" w14:textId="1CF23349" w:rsidR="00966F24" w:rsidRDefault="00F66786" w:rsidP="00361817">
      <w:pPr>
        <w:rPr>
          <w:rFonts w:ascii="Times New Roman" w:hAnsi="Times New Roman" w:cs="Times New Roman"/>
        </w:rPr>
      </w:pPr>
      <w:r>
        <w:rPr>
          <w:rFonts w:ascii="Times New Roman" w:hAnsi="Times New Roman" w:cs="Times New Roman"/>
        </w:rPr>
        <w:t xml:space="preserve">In reply, </w:t>
      </w:r>
      <w:r w:rsidR="008A432C">
        <w:rPr>
          <w:rFonts w:ascii="Times New Roman" w:hAnsi="Times New Roman" w:cs="Times New Roman"/>
        </w:rPr>
        <w:t xml:space="preserve">at 11:40, </w:t>
      </w:r>
      <w:r w:rsidR="00DB5000">
        <w:rPr>
          <w:rFonts w:ascii="Times New Roman" w:hAnsi="Times New Roman" w:cs="Times New Roman"/>
        </w:rPr>
        <w:t xml:space="preserve">Smit’s representative affirmed the </w:t>
      </w:r>
      <w:r w:rsidR="008375F2">
        <w:rPr>
          <w:rFonts w:ascii="Times New Roman" w:hAnsi="Times New Roman" w:cs="Times New Roman"/>
        </w:rPr>
        <w:t xml:space="preserve">information received and noted </w:t>
      </w:r>
      <w:r w:rsidR="00F97C6F">
        <w:rPr>
          <w:rFonts w:ascii="Times New Roman" w:hAnsi="Times New Roman" w:cs="Times New Roman"/>
        </w:rPr>
        <w:t xml:space="preserve">a draft agreement on </w:t>
      </w:r>
      <w:proofErr w:type="spellStart"/>
      <w:r w:rsidR="00F97C6F">
        <w:rPr>
          <w:rFonts w:ascii="Times New Roman" w:hAnsi="Times New Roman" w:cs="Times New Roman"/>
        </w:rPr>
        <w:t>Wreckhire</w:t>
      </w:r>
      <w:proofErr w:type="spellEnd"/>
      <w:r w:rsidR="00F97C6F">
        <w:rPr>
          <w:rFonts w:ascii="Times New Roman" w:hAnsi="Times New Roman" w:cs="Times New Roman"/>
        </w:rPr>
        <w:t xml:space="preserve"> terms </w:t>
      </w:r>
      <w:r w:rsidR="001F12F5">
        <w:rPr>
          <w:rFonts w:ascii="Times New Roman" w:hAnsi="Times New Roman" w:cs="Times New Roman"/>
        </w:rPr>
        <w:t xml:space="preserve">proposed the </w:t>
      </w:r>
      <w:r w:rsidR="008C3ABA">
        <w:rPr>
          <w:rFonts w:ascii="Times New Roman" w:hAnsi="Times New Roman" w:cs="Times New Roman"/>
        </w:rPr>
        <w:t xml:space="preserve">night </w:t>
      </w:r>
      <w:r w:rsidR="001F12F5">
        <w:rPr>
          <w:rFonts w:ascii="Times New Roman" w:hAnsi="Times New Roman" w:cs="Times New Roman"/>
        </w:rPr>
        <w:t>before</w:t>
      </w:r>
      <w:r w:rsidR="00966F24">
        <w:rPr>
          <w:rFonts w:ascii="Times New Roman" w:hAnsi="Times New Roman" w:cs="Times New Roman"/>
        </w:rPr>
        <w:t>:</w:t>
      </w:r>
    </w:p>
    <w:p w14:paraId="0E0BFCD8" w14:textId="12A639D6" w:rsidR="00966F24" w:rsidRDefault="00966F24" w:rsidP="00361817">
      <w:pPr>
        <w:rPr>
          <w:rFonts w:ascii="Times New Roman" w:hAnsi="Times New Roman" w:cs="Times New Roman"/>
        </w:rPr>
      </w:pPr>
      <w:r>
        <w:rPr>
          <w:rFonts w:ascii="Times New Roman" w:hAnsi="Times New Roman" w:cs="Times New Roman"/>
        </w:rPr>
        <w:lastRenderedPageBreak/>
        <w:t>“</w:t>
      </w:r>
      <w:r w:rsidRPr="00966F24">
        <w:rPr>
          <w:rFonts w:ascii="Times New Roman" w:hAnsi="Times New Roman" w:cs="Times New Roman"/>
        </w:rPr>
        <w:t>Thank you Captain and confirmed which is very much appreciated. I shall inform our teams accordingly and we shall follow up with the drafting of the contract upon receipt of your/your client’s feedback to our draft as sent last night</w:t>
      </w:r>
      <w:r>
        <w:rPr>
          <w:rFonts w:ascii="Times New Roman" w:hAnsi="Times New Roman" w:cs="Times New Roman"/>
        </w:rPr>
        <w:t xml:space="preserve">” </w:t>
      </w:r>
      <w:r w:rsidR="007D55B3">
        <w:rPr>
          <w:rFonts w:ascii="Times New Roman" w:hAnsi="Times New Roman" w:cs="Times New Roman"/>
        </w:rPr>
        <w:t>(at [11]).</w:t>
      </w:r>
    </w:p>
    <w:p w14:paraId="0F148E04" w14:textId="2FE81221" w:rsidR="00164F0E" w:rsidRDefault="00A12B60" w:rsidP="00361817">
      <w:pPr>
        <w:rPr>
          <w:rFonts w:ascii="Times New Roman" w:hAnsi="Times New Roman" w:cs="Times New Roman"/>
        </w:rPr>
      </w:pPr>
      <w:r>
        <w:rPr>
          <w:rFonts w:ascii="Times New Roman" w:hAnsi="Times New Roman" w:cs="Times New Roman"/>
        </w:rPr>
        <w:t>Th</w:t>
      </w:r>
      <w:r w:rsidR="00EA3287">
        <w:rPr>
          <w:rFonts w:ascii="Times New Roman" w:hAnsi="Times New Roman" w:cs="Times New Roman"/>
        </w:rPr>
        <w:t>e</w:t>
      </w:r>
      <w:r w:rsidR="00505D21">
        <w:rPr>
          <w:rFonts w:ascii="Times New Roman" w:hAnsi="Times New Roman" w:cs="Times New Roman"/>
        </w:rPr>
        <w:t xml:space="preserve"> </w:t>
      </w:r>
      <w:r w:rsidR="007D55B3">
        <w:rPr>
          <w:rFonts w:ascii="Times New Roman" w:hAnsi="Times New Roman" w:cs="Times New Roman"/>
        </w:rPr>
        <w:t>‘</w:t>
      </w:r>
      <w:r w:rsidR="00505D21">
        <w:rPr>
          <w:rFonts w:ascii="Times New Roman" w:hAnsi="Times New Roman" w:cs="Times New Roman"/>
        </w:rPr>
        <w:t>draft</w:t>
      </w:r>
      <w:r w:rsidR="007D55B3">
        <w:rPr>
          <w:rFonts w:ascii="Times New Roman" w:hAnsi="Times New Roman" w:cs="Times New Roman"/>
        </w:rPr>
        <w:t>’</w:t>
      </w:r>
      <w:r w:rsidR="00505D21">
        <w:rPr>
          <w:rFonts w:ascii="Times New Roman" w:hAnsi="Times New Roman" w:cs="Times New Roman"/>
        </w:rPr>
        <w:t xml:space="preserve"> </w:t>
      </w:r>
      <w:r>
        <w:rPr>
          <w:rFonts w:ascii="Times New Roman" w:hAnsi="Times New Roman" w:cs="Times New Roman"/>
        </w:rPr>
        <w:t xml:space="preserve">was a detailed </w:t>
      </w:r>
      <w:r w:rsidR="00DA3FC8">
        <w:rPr>
          <w:rFonts w:ascii="Times New Roman" w:hAnsi="Times New Roman" w:cs="Times New Roman"/>
        </w:rPr>
        <w:t xml:space="preserve">three-page </w:t>
      </w:r>
      <w:r>
        <w:rPr>
          <w:rFonts w:ascii="Times New Roman" w:hAnsi="Times New Roman" w:cs="Times New Roman"/>
        </w:rPr>
        <w:t xml:space="preserve">proposal </w:t>
      </w:r>
      <w:r w:rsidR="00DA3FC8">
        <w:rPr>
          <w:rFonts w:ascii="Times New Roman" w:hAnsi="Times New Roman" w:cs="Times New Roman"/>
        </w:rPr>
        <w:t xml:space="preserve">accompanied by an eleven page draft salvage plan and </w:t>
      </w:r>
      <w:r w:rsidR="0033000C">
        <w:rPr>
          <w:rFonts w:ascii="Times New Roman" w:hAnsi="Times New Roman" w:cs="Times New Roman"/>
        </w:rPr>
        <w:t xml:space="preserve">a draft amended </w:t>
      </w:r>
      <w:proofErr w:type="spellStart"/>
      <w:r w:rsidR="0033000C">
        <w:rPr>
          <w:rFonts w:ascii="Times New Roman" w:hAnsi="Times New Roman" w:cs="Times New Roman"/>
        </w:rPr>
        <w:t>Wreckhire</w:t>
      </w:r>
      <w:proofErr w:type="spellEnd"/>
      <w:r w:rsidR="0033000C">
        <w:rPr>
          <w:rFonts w:ascii="Times New Roman" w:hAnsi="Times New Roman" w:cs="Times New Roman"/>
        </w:rPr>
        <w:t xml:space="preserve"> 2010 form. It included </w:t>
      </w:r>
      <w:r w:rsidR="00966F24">
        <w:rPr>
          <w:rFonts w:ascii="Times New Roman" w:hAnsi="Times New Roman" w:cs="Times New Roman"/>
        </w:rPr>
        <w:t xml:space="preserve">detailed </w:t>
      </w:r>
      <w:r w:rsidR="0033000C">
        <w:rPr>
          <w:rFonts w:ascii="Times New Roman" w:hAnsi="Times New Roman" w:cs="Times New Roman"/>
        </w:rPr>
        <w:t>description of the services to be provided.</w:t>
      </w:r>
    </w:p>
    <w:p w14:paraId="2DAFB59E" w14:textId="63FAAEA3" w:rsidR="00D00F4E" w:rsidRPr="005F34A4" w:rsidRDefault="00D00F4E" w:rsidP="00361817">
      <w:pPr>
        <w:rPr>
          <w:rFonts w:ascii="Times New Roman" w:hAnsi="Times New Roman" w:cs="Times New Roman"/>
          <w:b/>
          <w:bCs/>
        </w:rPr>
      </w:pPr>
      <w:r w:rsidRPr="005F34A4">
        <w:rPr>
          <w:rFonts w:ascii="Times New Roman" w:hAnsi="Times New Roman" w:cs="Times New Roman"/>
          <w:b/>
          <w:bCs/>
        </w:rPr>
        <w:t>The litigation</w:t>
      </w:r>
    </w:p>
    <w:p w14:paraId="53D36CB9" w14:textId="10BDD787" w:rsidR="004A4CDD" w:rsidRDefault="005777E9" w:rsidP="00361817">
      <w:pPr>
        <w:rPr>
          <w:rFonts w:ascii="Times New Roman" w:hAnsi="Times New Roman" w:cs="Times New Roman"/>
        </w:rPr>
      </w:pPr>
      <w:r>
        <w:rPr>
          <w:rFonts w:ascii="Times New Roman" w:hAnsi="Times New Roman" w:cs="Times New Roman"/>
        </w:rPr>
        <w:t>T</w:t>
      </w:r>
      <w:r w:rsidR="00C11C0A">
        <w:rPr>
          <w:rFonts w:ascii="Times New Roman" w:hAnsi="Times New Roman" w:cs="Times New Roman"/>
        </w:rPr>
        <w:t>he vessel ha</w:t>
      </w:r>
      <w:r>
        <w:rPr>
          <w:rFonts w:ascii="Times New Roman" w:hAnsi="Times New Roman" w:cs="Times New Roman"/>
        </w:rPr>
        <w:t>ving</w:t>
      </w:r>
      <w:r w:rsidR="00C11C0A">
        <w:rPr>
          <w:rFonts w:ascii="Times New Roman" w:hAnsi="Times New Roman" w:cs="Times New Roman"/>
        </w:rPr>
        <w:t xml:space="preserve"> been </w:t>
      </w:r>
      <w:r>
        <w:rPr>
          <w:rFonts w:ascii="Times New Roman" w:hAnsi="Times New Roman" w:cs="Times New Roman"/>
        </w:rPr>
        <w:t xml:space="preserve">successfully </w:t>
      </w:r>
      <w:proofErr w:type="spellStart"/>
      <w:r w:rsidR="00C11C0A">
        <w:rPr>
          <w:rFonts w:ascii="Times New Roman" w:hAnsi="Times New Roman" w:cs="Times New Roman"/>
        </w:rPr>
        <w:t>refloated</w:t>
      </w:r>
      <w:proofErr w:type="spellEnd"/>
      <w:r w:rsidR="00C11C0A">
        <w:rPr>
          <w:rFonts w:ascii="Times New Roman" w:hAnsi="Times New Roman" w:cs="Times New Roman"/>
        </w:rPr>
        <w:t xml:space="preserve">, the parties </w:t>
      </w:r>
      <w:r>
        <w:rPr>
          <w:rFonts w:ascii="Times New Roman" w:hAnsi="Times New Roman" w:cs="Times New Roman"/>
        </w:rPr>
        <w:t xml:space="preserve">on </w:t>
      </w:r>
      <w:r w:rsidRPr="001E33CA">
        <w:rPr>
          <w:rFonts w:ascii="Times New Roman" w:hAnsi="Times New Roman" w:cs="Times New Roman"/>
        </w:rPr>
        <w:t xml:space="preserve">25 June 2021 </w:t>
      </w:r>
      <w:r w:rsidR="00C11C0A">
        <w:rPr>
          <w:rFonts w:ascii="Times New Roman" w:hAnsi="Times New Roman" w:cs="Times New Roman"/>
        </w:rPr>
        <w:t xml:space="preserve">entered into a </w:t>
      </w:r>
      <w:r w:rsidR="00C11C0A" w:rsidRPr="001E33CA">
        <w:rPr>
          <w:rFonts w:ascii="Times New Roman" w:hAnsi="Times New Roman" w:cs="Times New Roman"/>
        </w:rPr>
        <w:t xml:space="preserve">written </w:t>
      </w:r>
      <w:r w:rsidR="00C11C0A">
        <w:rPr>
          <w:rFonts w:ascii="Times New Roman" w:hAnsi="Times New Roman" w:cs="Times New Roman"/>
        </w:rPr>
        <w:t>j</w:t>
      </w:r>
      <w:r w:rsidR="00C11C0A" w:rsidRPr="001E33CA">
        <w:rPr>
          <w:rFonts w:ascii="Times New Roman" w:hAnsi="Times New Roman" w:cs="Times New Roman"/>
        </w:rPr>
        <w:t xml:space="preserve">urisdiction </w:t>
      </w:r>
      <w:r w:rsidR="00C11C0A">
        <w:rPr>
          <w:rFonts w:ascii="Times New Roman" w:hAnsi="Times New Roman" w:cs="Times New Roman"/>
        </w:rPr>
        <w:t>a</w:t>
      </w:r>
      <w:r w:rsidR="00C11C0A" w:rsidRPr="001E33CA">
        <w:rPr>
          <w:rFonts w:ascii="Times New Roman" w:hAnsi="Times New Roman" w:cs="Times New Roman"/>
        </w:rPr>
        <w:t>greement between the claimants, the defendants</w:t>
      </w:r>
      <w:r w:rsidR="00C11C0A">
        <w:rPr>
          <w:rFonts w:ascii="Times New Roman" w:hAnsi="Times New Roman" w:cs="Times New Roman"/>
        </w:rPr>
        <w:t xml:space="preserve"> and their insurers, submitting disputes to the English courts.</w:t>
      </w:r>
    </w:p>
    <w:p w14:paraId="76A061AA" w14:textId="77777777" w:rsidR="00F66786" w:rsidRDefault="00361817" w:rsidP="00C013A6">
      <w:pPr>
        <w:rPr>
          <w:rFonts w:ascii="Times New Roman" w:hAnsi="Times New Roman" w:cs="Times New Roman"/>
        </w:rPr>
      </w:pPr>
      <w:r>
        <w:rPr>
          <w:rFonts w:ascii="Times New Roman" w:hAnsi="Times New Roman" w:cs="Times New Roman"/>
        </w:rPr>
        <w:t xml:space="preserve">The claimants </w:t>
      </w:r>
      <w:r w:rsidR="00E2657E">
        <w:rPr>
          <w:rFonts w:ascii="Times New Roman" w:hAnsi="Times New Roman" w:cs="Times New Roman"/>
        </w:rPr>
        <w:t>were</w:t>
      </w:r>
      <w:r>
        <w:rPr>
          <w:rFonts w:ascii="Times New Roman" w:hAnsi="Times New Roman" w:cs="Times New Roman"/>
        </w:rPr>
        <w:t xml:space="preserve"> Smit and its </w:t>
      </w:r>
      <w:r w:rsidR="00F541CF">
        <w:rPr>
          <w:rFonts w:ascii="Times New Roman" w:hAnsi="Times New Roman" w:cs="Times New Roman"/>
        </w:rPr>
        <w:t>associates and sub-</w:t>
      </w:r>
      <w:r>
        <w:rPr>
          <w:rFonts w:ascii="Times New Roman" w:hAnsi="Times New Roman" w:cs="Times New Roman"/>
        </w:rPr>
        <w:t>contractors</w:t>
      </w:r>
      <w:r w:rsidR="00E2657E">
        <w:rPr>
          <w:rFonts w:ascii="Times New Roman" w:hAnsi="Times New Roman" w:cs="Times New Roman"/>
        </w:rPr>
        <w:t>, who</w:t>
      </w:r>
      <w:r>
        <w:rPr>
          <w:rFonts w:ascii="Times New Roman" w:hAnsi="Times New Roman" w:cs="Times New Roman"/>
        </w:rPr>
        <w:t xml:space="preserve"> now sought salvage under the Salvage Convention 1989 or at common law.</w:t>
      </w:r>
    </w:p>
    <w:p w14:paraId="7696728E" w14:textId="3334A0A8" w:rsidR="008934B2" w:rsidRDefault="00E2657E" w:rsidP="008934B2">
      <w:pPr>
        <w:rPr>
          <w:rFonts w:ascii="Times New Roman" w:hAnsi="Times New Roman" w:cs="Times New Roman"/>
        </w:rPr>
      </w:pPr>
      <w:r>
        <w:rPr>
          <w:rFonts w:ascii="Times New Roman" w:hAnsi="Times New Roman" w:cs="Times New Roman"/>
        </w:rPr>
        <w:t>The two defendants were the owners of the vessel</w:t>
      </w:r>
      <w:r w:rsidR="000F198D">
        <w:rPr>
          <w:rFonts w:ascii="Times New Roman" w:hAnsi="Times New Roman" w:cs="Times New Roman"/>
        </w:rPr>
        <w:t xml:space="preserve">. They </w:t>
      </w:r>
      <w:r w:rsidR="00361817">
        <w:rPr>
          <w:rFonts w:ascii="Times New Roman" w:hAnsi="Times New Roman" w:cs="Times New Roman"/>
        </w:rPr>
        <w:t xml:space="preserve">disputed that salvage services had been provided as alleged and further asserted that if salvage services had been rendered, they were performed under a pre-existing contract and not as volunteers. It was the defendants’ case that communications had addressed all necessary terms and </w:t>
      </w:r>
      <w:r w:rsidR="00F212C9">
        <w:rPr>
          <w:rFonts w:ascii="Times New Roman" w:hAnsi="Times New Roman" w:cs="Times New Roman"/>
        </w:rPr>
        <w:t xml:space="preserve">nothing more needed to be agreed. This had </w:t>
      </w:r>
      <w:r w:rsidR="00361817">
        <w:rPr>
          <w:rFonts w:ascii="Times New Roman" w:hAnsi="Times New Roman" w:cs="Times New Roman"/>
        </w:rPr>
        <w:t xml:space="preserve">caused a contract </w:t>
      </w:r>
      <w:r w:rsidR="00D475A9">
        <w:rPr>
          <w:rFonts w:ascii="Times New Roman" w:hAnsi="Times New Roman" w:cs="Times New Roman"/>
        </w:rPr>
        <w:t xml:space="preserve">for technical services </w:t>
      </w:r>
      <w:r w:rsidR="00361817">
        <w:rPr>
          <w:rFonts w:ascii="Times New Roman" w:hAnsi="Times New Roman" w:cs="Times New Roman"/>
        </w:rPr>
        <w:t xml:space="preserve">to be concluded on 26 March 2021. </w:t>
      </w:r>
      <w:r w:rsidR="008934B2">
        <w:rPr>
          <w:rFonts w:ascii="Times New Roman" w:hAnsi="Times New Roman" w:cs="Times New Roman"/>
        </w:rPr>
        <w:t>As a result of the exchange described above, an agreement had been entered into</w:t>
      </w:r>
      <w:r w:rsidR="003F1365">
        <w:rPr>
          <w:rFonts w:ascii="Times New Roman" w:hAnsi="Times New Roman" w:cs="Times New Roman"/>
        </w:rPr>
        <w:t>:</w:t>
      </w:r>
    </w:p>
    <w:p w14:paraId="04B5B0E5" w14:textId="77777777" w:rsidR="008934B2" w:rsidRPr="00EA3287" w:rsidRDefault="008934B2" w:rsidP="008934B2">
      <w:pPr>
        <w:rPr>
          <w:rFonts w:ascii="Times New Roman" w:hAnsi="Times New Roman" w:cs="Times New Roman"/>
        </w:rPr>
      </w:pPr>
      <w:r w:rsidRPr="00EA3287">
        <w:rPr>
          <w:rFonts w:ascii="Times New Roman" w:hAnsi="Times New Roman" w:cs="Times New Roman"/>
        </w:rPr>
        <w:t>“</w:t>
      </w:r>
      <w:r w:rsidRPr="00D7386B">
        <w:rPr>
          <w:rFonts w:ascii="Times New Roman" w:hAnsi="Times New Roman" w:cs="Times New Roman"/>
        </w:rPr>
        <w:t>By a ‘Main Terms’ Agreement concluded on 26 March 2021 (“</w:t>
      </w:r>
      <w:r w:rsidRPr="00D7386B">
        <w:rPr>
          <w:rFonts w:ascii="Times New Roman" w:hAnsi="Times New Roman" w:cs="Times New Roman"/>
          <w:b/>
          <w:bCs/>
        </w:rPr>
        <w:t>the Agreement</w:t>
      </w:r>
      <w:r w:rsidRPr="00D7386B">
        <w:rPr>
          <w:rFonts w:ascii="Times New Roman" w:hAnsi="Times New Roman" w:cs="Times New Roman"/>
        </w:rPr>
        <w:t>”), the Claimants and the Defendants agreed that the Claimants would be paid at a fixed rate of remuneration in respect of any salvage services rendered by the Claimants to the Vessel. The following were terms of the Agreement:</w:t>
      </w:r>
    </w:p>
    <w:p w14:paraId="494FE5AE" w14:textId="77777777" w:rsidR="008934B2" w:rsidRPr="00EA3287" w:rsidRDefault="008934B2" w:rsidP="008934B2">
      <w:pPr>
        <w:rPr>
          <w:rFonts w:ascii="Times New Roman" w:hAnsi="Times New Roman" w:cs="Times New Roman"/>
        </w:rPr>
      </w:pPr>
      <w:r w:rsidRPr="00D7386B">
        <w:rPr>
          <w:rFonts w:ascii="Times New Roman" w:hAnsi="Times New Roman" w:cs="Times New Roman"/>
        </w:rPr>
        <w:t>(1) The Defendants would pay for the Claimant’s personnel and equipment on SCOPIC 2020 rates;</w:t>
      </w:r>
    </w:p>
    <w:p w14:paraId="192B2FA9" w14:textId="77777777" w:rsidR="008934B2" w:rsidRPr="00EA3287" w:rsidRDefault="008934B2" w:rsidP="008934B2">
      <w:pPr>
        <w:rPr>
          <w:rFonts w:ascii="Times New Roman" w:hAnsi="Times New Roman" w:cs="Times New Roman"/>
        </w:rPr>
      </w:pPr>
      <w:r w:rsidRPr="00D7386B">
        <w:rPr>
          <w:rFonts w:ascii="Times New Roman" w:hAnsi="Times New Roman" w:cs="Times New Roman"/>
        </w:rPr>
        <w:t>(2) The Defendants would pay for any hire personnel and equipment or out of pocket expenses on SCOPIC rates plus a 20% [sic., should be 15%] uplift; and</w:t>
      </w:r>
    </w:p>
    <w:p w14:paraId="28D02C01" w14:textId="77777777" w:rsidR="008934B2" w:rsidRPr="00EA3287" w:rsidRDefault="008934B2" w:rsidP="008934B2">
      <w:pPr>
        <w:rPr>
          <w:rFonts w:ascii="Times New Roman" w:hAnsi="Times New Roman" w:cs="Times New Roman"/>
        </w:rPr>
      </w:pPr>
      <w:r w:rsidRPr="00D7386B">
        <w:rPr>
          <w:rFonts w:ascii="Times New Roman" w:hAnsi="Times New Roman" w:cs="Times New Roman"/>
        </w:rPr>
        <w:t xml:space="preserve">(3) In the event that the Vessel </w:t>
      </w:r>
      <w:proofErr w:type="spellStart"/>
      <w:r w:rsidRPr="00D7386B">
        <w:rPr>
          <w:rFonts w:ascii="Times New Roman" w:hAnsi="Times New Roman" w:cs="Times New Roman"/>
        </w:rPr>
        <w:t>refloated</w:t>
      </w:r>
      <w:proofErr w:type="spellEnd"/>
      <w:r w:rsidRPr="00D7386B">
        <w:rPr>
          <w:rFonts w:ascii="Times New Roman" w:hAnsi="Times New Roman" w:cs="Times New Roman"/>
        </w:rPr>
        <w:t>, the Claimants would be paid a 35% bonus (“</w:t>
      </w:r>
      <w:r w:rsidRPr="00D7386B">
        <w:rPr>
          <w:rFonts w:ascii="Times New Roman" w:hAnsi="Times New Roman" w:cs="Times New Roman"/>
          <w:b/>
          <w:bCs/>
        </w:rPr>
        <w:t xml:space="preserve">the </w:t>
      </w:r>
      <w:proofErr w:type="spellStart"/>
      <w:r w:rsidRPr="00D7386B">
        <w:rPr>
          <w:rFonts w:ascii="Times New Roman" w:hAnsi="Times New Roman" w:cs="Times New Roman"/>
          <w:b/>
          <w:bCs/>
        </w:rPr>
        <w:t>Refloatation</w:t>
      </w:r>
      <w:proofErr w:type="spellEnd"/>
      <w:r w:rsidRPr="00D7386B">
        <w:rPr>
          <w:rFonts w:ascii="Times New Roman" w:hAnsi="Times New Roman" w:cs="Times New Roman"/>
          <w:b/>
          <w:bCs/>
        </w:rPr>
        <w:t xml:space="preserve"> Bonus</w:t>
      </w:r>
      <w:r w:rsidRPr="00D7386B">
        <w:rPr>
          <w:rFonts w:ascii="Times New Roman" w:hAnsi="Times New Roman" w:cs="Times New Roman"/>
        </w:rPr>
        <w:t>”) of the Claimants’ gross invoice value, irrespective of the type of assistance rendered by the Claimants. However:</w:t>
      </w:r>
    </w:p>
    <w:p w14:paraId="5534F263" w14:textId="77777777" w:rsidR="008934B2" w:rsidRPr="00EA3287" w:rsidRDefault="008934B2" w:rsidP="008934B2">
      <w:pPr>
        <w:rPr>
          <w:rFonts w:ascii="Times New Roman" w:hAnsi="Times New Roman" w:cs="Times New Roman"/>
        </w:rPr>
      </w:pPr>
      <w:r w:rsidRPr="00D7386B">
        <w:rPr>
          <w:rFonts w:ascii="Times New Roman" w:hAnsi="Times New Roman" w:cs="Times New Roman"/>
        </w:rPr>
        <w:t xml:space="preserve">a. The </w:t>
      </w:r>
      <w:proofErr w:type="spellStart"/>
      <w:r w:rsidRPr="00D7386B">
        <w:rPr>
          <w:rFonts w:ascii="Times New Roman" w:hAnsi="Times New Roman" w:cs="Times New Roman"/>
        </w:rPr>
        <w:t>Refloatation</w:t>
      </w:r>
      <w:proofErr w:type="spellEnd"/>
      <w:r w:rsidRPr="00D7386B">
        <w:rPr>
          <w:rFonts w:ascii="Times New Roman" w:hAnsi="Times New Roman" w:cs="Times New Roman"/>
        </w:rPr>
        <w:t xml:space="preserve"> Bonus would not be calculated on amounts chargeable for any quarantine or isolation waiting period; and</w:t>
      </w:r>
    </w:p>
    <w:p w14:paraId="0ADBD352" w14:textId="40F68207" w:rsidR="000B0E27" w:rsidRDefault="008934B2" w:rsidP="006366E0">
      <w:pPr>
        <w:rPr>
          <w:rFonts w:ascii="Times New Roman" w:hAnsi="Times New Roman" w:cs="Times New Roman"/>
        </w:rPr>
      </w:pPr>
      <w:r w:rsidRPr="00D7386B">
        <w:rPr>
          <w:rFonts w:ascii="Times New Roman" w:hAnsi="Times New Roman" w:cs="Times New Roman"/>
        </w:rPr>
        <w:t xml:space="preserve">b. The </w:t>
      </w:r>
      <w:proofErr w:type="spellStart"/>
      <w:r w:rsidRPr="00D7386B">
        <w:rPr>
          <w:rFonts w:ascii="Times New Roman" w:hAnsi="Times New Roman" w:cs="Times New Roman"/>
        </w:rPr>
        <w:t>Refloatation</w:t>
      </w:r>
      <w:proofErr w:type="spellEnd"/>
      <w:r w:rsidRPr="00D7386B">
        <w:rPr>
          <w:rFonts w:ascii="Times New Roman" w:hAnsi="Times New Roman" w:cs="Times New Roman"/>
        </w:rPr>
        <w:t xml:space="preserve"> Bonus would only be payable in the event that the </w:t>
      </w:r>
      <w:proofErr w:type="spellStart"/>
      <w:r w:rsidRPr="00D7386B">
        <w:rPr>
          <w:rFonts w:ascii="Times New Roman" w:hAnsi="Times New Roman" w:cs="Times New Roman"/>
        </w:rPr>
        <w:t>refloatation</w:t>
      </w:r>
      <w:proofErr w:type="spellEnd"/>
      <w:r w:rsidRPr="00D7386B">
        <w:rPr>
          <w:rFonts w:ascii="Times New Roman" w:hAnsi="Times New Roman" w:cs="Times New Roman"/>
        </w:rPr>
        <w:t xml:space="preserve"> attempt by the SCA on 26 March 2021 was unsuccessful.</w:t>
      </w:r>
      <w:r w:rsidRPr="00EA3287">
        <w:rPr>
          <w:rFonts w:ascii="Times New Roman" w:hAnsi="Times New Roman" w:cs="Times New Roman"/>
        </w:rPr>
        <w:t>”</w:t>
      </w:r>
      <w:r w:rsidR="003F1365">
        <w:rPr>
          <w:rFonts w:ascii="Times New Roman" w:hAnsi="Times New Roman" w:cs="Times New Roman"/>
        </w:rPr>
        <w:t xml:space="preserve"> (at [18])</w:t>
      </w:r>
    </w:p>
    <w:p w14:paraId="69B879A7" w14:textId="2BF90259" w:rsidR="00361817" w:rsidRDefault="00361817" w:rsidP="00C013A6">
      <w:pPr>
        <w:rPr>
          <w:rFonts w:ascii="Times New Roman" w:hAnsi="Times New Roman" w:cs="Times New Roman"/>
        </w:rPr>
      </w:pPr>
      <w:r>
        <w:rPr>
          <w:rFonts w:ascii="Times New Roman" w:hAnsi="Times New Roman" w:cs="Times New Roman"/>
        </w:rPr>
        <w:t xml:space="preserve">The claimants </w:t>
      </w:r>
      <w:r w:rsidR="000B0E27">
        <w:rPr>
          <w:rFonts w:ascii="Times New Roman" w:hAnsi="Times New Roman" w:cs="Times New Roman"/>
        </w:rPr>
        <w:t xml:space="preserve">for their part </w:t>
      </w:r>
      <w:r>
        <w:rPr>
          <w:rFonts w:ascii="Times New Roman" w:hAnsi="Times New Roman" w:cs="Times New Roman"/>
        </w:rPr>
        <w:t>disputed that any contract had come into being and asserted that the parties had still been negotiating.</w:t>
      </w:r>
    </w:p>
    <w:p w14:paraId="2B152AF2" w14:textId="3C74B50E" w:rsidR="0038484C" w:rsidRDefault="0038484C" w:rsidP="0038484C">
      <w:pPr>
        <w:rPr>
          <w:rFonts w:ascii="Times New Roman" w:hAnsi="Times New Roman" w:cs="Times New Roman"/>
        </w:rPr>
      </w:pPr>
      <w:r>
        <w:rPr>
          <w:rFonts w:ascii="Times New Roman" w:hAnsi="Times New Roman" w:cs="Times New Roman"/>
        </w:rPr>
        <w:t>Th</w:t>
      </w:r>
      <w:r w:rsidR="007E3206">
        <w:rPr>
          <w:rFonts w:ascii="Times New Roman" w:hAnsi="Times New Roman" w:cs="Times New Roman"/>
        </w:rPr>
        <w:t>e</w:t>
      </w:r>
      <w:r>
        <w:rPr>
          <w:rFonts w:ascii="Times New Roman" w:hAnsi="Times New Roman" w:cs="Times New Roman"/>
        </w:rPr>
        <w:t xml:space="preserve"> question</w:t>
      </w:r>
      <w:r w:rsidR="007E3206">
        <w:rPr>
          <w:rFonts w:ascii="Times New Roman" w:hAnsi="Times New Roman" w:cs="Times New Roman"/>
        </w:rPr>
        <w:t xml:space="preserve"> of</w:t>
      </w:r>
      <w:r>
        <w:rPr>
          <w:rFonts w:ascii="Times New Roman" w:hAnsi="Times New Roman" w:cs="Times New Roman"/>
        </w:rPr>
        <w:t xml:space="preserve"> whether a salvage agreement had been concluded</w:t>
      </w:r>
      <w:r w:rsidR="00F45F10">
        <w:rPr>
          <w:rFonts w:ascii="Times New Roman" w:hAnsi="Times New Roman" w:cs="Times New Roman"/>
        </w:rPr>
        <w:t xml:space="preserve"> was the matter for decision in this judgment</w:t>
      </w:r>
      <w:r>
        <w:rPr>
          <w:rFonts w:ascii="Times New Roman" w:hAnsi="Times New Roman" w:cs="Times New Roman"/>
        </w:rPr>
        <w:t>.</w:t>
      </w:r>
    </w:p>
    <w:p w14:paraId="10AC961E" w14:textId="2DB05FC4" w:rsidR="00EC5B8A" w:rsidRPr="00EC5B8A" w:rsidRDefault="00EC5B8A" w:rsidP="00361817">
      <w:pPr>
        <w:rPr>
          <w:rFonts w:ascii="Times New Roman" w:hAnsi="Times New Roman" w:cs="Times New Roman"/>
          <w:b/>
          <w:bCs/>
        </w:rPr>
      </w:pPr>
      <w:r w:rsidRPr="00EC5B8A">
        <w:rPr>
          <w:rFonts w:ascii="Times New Roman" w:hAnsi="Times New Roman" w:cs="Times New Roman"/>
          <w:b/>
          <w:bCs/>
        </w:rPr>
        <w:t>The judgment</w:t>
      </w:r>
    </w:p>
    <w:p w14:paraId="651FFE31" w14:textId="05570094" w:rsidR="00361817" w:rsidRPr="00F61560" w:rsidRDefault="00EC5B8A" w:rsidP="00361817">
      <w:pPr>
        <w:rPr>
          <w:rFonts w:ascii="Times New Roman" w:hAnsi="Times New Roman" w:cs="Times New Roman"/>
        </w:rPr>
      </w:pPr>
      <w:r>
        <w:rPr>
          <w:rFonts w:ascii="Times New Roman" w:hAnsi="Times New Roman" w:cs="Times New Roman"/>
        </w:rPr>
        <w:t xml:space="preserve">In a judgment handed down on 30 March 2023, Andrew Baker J </w:t>
      </w:r>
      <w:r w:rsidR="00361817">
        <w:rPr>
          <w:rFonts w:ascii="Times New Roman" w:hAnsi="Times New Roman" w:cs="Times New Roman"/>
        </w:rPr>
        <w:t xml:space="preserve">held that </w:t>
      </w:r>
      <w:r w:rsidR="00361817" w:rsidRPr="00F61560">
        <w:rPr>
          <w:rFonts w:ascii="Times New Roman" w:hAnsi="Times New Roman" w:cs="Times New Roman"/>
        </w:rPr>
        <w:t xml:space="preserve">no </w:t>
      </w:r>
      <w:r>
        <w:rPr>
          <w:rFonts w:ascii="Times New Roman" w:hAnsi="Times New Roman" w:cs="Times New Roman"/>
        </w:rPr>
        <w:t xml:space="preserve">salvage </w:t>
      </w:r>
      <w:r w:rsidR="00361817" w:rsidRPr="00F61560">
        <w:rPr>
          <w:rFonts w:ascii="Times New Roman" w:hAnsi="Times New Roman" w:cs="Times New Roman"/>
        </w:rPr>
        <w:t xml:space="preserve">contract </w:t>
      </w:r>
      <w:r>
        <w:rPr>
          <w:rFonts w:ascii="Times New Roman" w:hAnsi="Times New Roman" w:cs="Times New Roman"/>
        </w:rPr>
        <w:t>had been</w:t>
      </w:r>
      <w:r w:rsidR="00361817" w:rsidRPr="00F61560">
        <w:rPr>
          <w:rFonts w:ascii="Times New Roman" w:hAnsi="Times New Roman" w:cs="Times New Roman"/>
        </w:rPr>
        <w:t xml:space="preserve"> concluded.</w:t>
      </w:r>
    </w:p>
    <w:p w14:paraId="016008D3" w14:textId="4BE72088" w:rsidR="001447AD" w:rsidRDefault="00DD459D" w:rsidP="00012EA6">
      <w:pPr>
        <w:rPr>
          <w:rFonts w:ascii="Times New Roman" w:hAnsi="Times New Roman" w:cs="Times New Roman"/>
        </w:rPr>
      </w:pPr>
      <w:r>
        <w:rPr>
          <w:rFonts w:ascii="Times New Roman" w:hAnsi="Times New Roman" w:cs="Times New Roman"/>
        </w:rPr>
        <w:t>The judge observed</w:t>
      </w:r>
      <w:r w:rsidR="00652614">
        <w:rPr>
          <w:rFonts w:ascii="Times New Roman" w:hAnsi="Times New Roman" w:cs="Times New Roman"/>
        </w:rPr>
        <w:t xml:space="preserve"> </w:t>
      </w:r>
      <w:r w:rsidR="00EC5B8A">
        <w:rPr>
          <w:rFonts w:ascii="Times New Roman" w:hAnsi="Times New Roman" w:cs="Times New Roman"/>
        </w:rPr>
        <w:t xml:space="preserve">that </w:t>
      </w:r>
      <w:r w:rsidR="006C7E25">
        <w:rPr>
          <w:rFonts w:ascii="Times New Roman" w:hAnsi="Times New Roman" w:cs="Times New Roman"/>
        </w:rPr>
        <w:t>the parties had entered into a contract “</w:t>
      </w:r>
      <w:r w:rsidR="007928F7" w:rsidRPr="007928F7">
        <w:rPr>
          <w:rFonts w:ascii="Times New Roman" w:hAnsi="Times New Roman" w:cs="Times New Roman"/>
        </w:rPr>
        <w:t xml:space="preserve">if and only if they so communicated with each other as to make it appear, judged objectively, that they had reached agreement upon terms sufficient in law to constitute a contract and that they intended to be bound by those terms whether or </w:t>
      </w:r>
      <w:r w:rsidR="007928F7" w:rsidRPr="007928F7">
        <w:rPr>
          <w:rFonts w:ascii="Times New Roman" w:hAnsi="Times New Roman" w:cs="Times New Roman"/>
        </w:rPr>
        <w:lastRenderedPageBreak/>
        <w:t>not they agreed any more detailed set of contract terms</w:t>
      </w:r>
      <w:r w:rsidR="006C7E25">
        <w:rPr>
          <w:rFonts w:ascii="Times New Roman" w:hAnsi="Times New Roman" w:cs="Times New Roman"/>
        </w:rPr>
        <w:t xml:space="preserve">” (at </w:t>
      </w:r>
      <w:r w:rsidR="006876E8">
        <w:rPr>
          <w:rFonts w:ascii="Times New Roman" w:hAnsi="Times New Roman" w:cs="Times New Roman"/>
        </w:rPr>
        <w:t>[29]</w:t>
      </w:r>
      <w:r w:rsidR="006C7E25">
        <w:rPr>
          <w:rFonts w:ascii="Times New Roman" w:hAnsi="Times New Roman" w:cs="Times New Roman"/>
        </w:rPr>
        <w:t>)</w:t>
      </w:r>
      <w:r w:rsidR="006876E8">
        <w:rPr>
          <w:rFonts w:ascii="Times New Roman" w:hAnsi="Times New Roman" w:cs="Times New Roman"/>
        </w:rPr>
        <w:t xml:space="preserve">. He went on to identify the </w:t>
      </w:r>
      <w:r w:rsidR="00F9382C">
        <w:rPr>
          <w:rFonts w:ascii="Times New Roman" w:hAnsi="Times New Roman" w:cs="Times New Roman"/>
        </w:rPr>
        <w:t xml:space="preserve">narrow </w:t>
      </w:r>
      <w:r w:rsidR="006876E8">
        <w:rPr>
          <w:rFonts w:ascii="Times New Roman" w:hAnsi="Times New Roman" w:cs="Times New Roman"/>
        </w:rPr>
        <w:t xml:space="preserve">issue as contractual intention to be bound, stating that this issue </w:t>
      </w:r>
      <w:r w:rsidR="00361817">
        <w:rPr>
          <w:rFonts w:ascii="Times New Roman" w:hAnsi="Times New Roman" w:cs="Times New Roman"/>
        </w:rPr>
        <w:t>was</w:t>
      </w:r>
      <w:r w:rsidR="00361817" w:rsidRPr="009B6608">
        <w:rPr>
          <w:rFonts w:ascii="Times New Roman" w:hAnsi="Times New Roman" w:cs="Times New Roman"/>
        </w:rPr>
        <w:t xml:space="preserve"> to be determined </w:t>
      </w:r>
      <w:r w:rsidR="00EE33C1">
        <w:rPr>
          <w:rFonts w:ascii="Times New Roman" w:hAnsi="Times New Roman" w:cs="Times New Roman"/>
        </w:rPr>
        <w:t>“</w:t>
      </w:r>
      <w:r w:rsidR="00361817" w:rsidRPr="009B6608">
        <w:rPr>
          <w:rFonts w:ascii="Times New Roman" w:hAnsi="Times New Roman" w:cs="Times New Roman"/>
        </w:rPr>
        <w:t>by considering what was reasonably conveyed by the parties to each other</w:t>
      </w:r>
      <w:r w:rsidR="003B10D5">
        <w:rPr>
          <w:rFonts w:ascii="Times New Roman" w:hAnsi="Times New Roman" w:cs="Times New Roman"/>
        </w:rPr>
        <w:t>…</w:t>
      </w:r>
      <w:r w:rsidR="00361817" w:rsidRPr="009B6608">
        <w:rPr>
          <w:rFonts w:ascii="Times New Roman" w:hAnsi="Times New Roman" w:cs="Times New Roman"/>
        </w:rPr>
        <w:t xml:space="preserve"> by the way they expressed themselves and by their conduct</w:t>
      </w:r>
      <w:r w:rsidR="00361817">
        <w:rPr>
          <w:rFonts w:ascii="Times New Roman" w:hAnsi="Times New Roman" w:cs="Times New Roman"/>
        </w:rPr>
        <w:t xml:space="preserve"> </w:t>
      </w:r>
      <w:r w:rsidR="00361817" w:rsidRPr="009B6608">
        <w:rPr>
          <w:rFonts w:ascii="Times New Roman" w:hAnsi="Times New Roman" w:cs="Times New Roman"/>
        </w:rPr>
        <w:t xml:space="preserve">visible to the other, considered as a whole, at least up to and including the moment at which it </w:t>
      </w:r>
      <w:r w:rsidR="00D83851">
        <w:rPr>
          <w:rFonts w:ascii="Times New Roman" w:hAnsi="Times New Roman" w:cs="Times New Roman"/>
        </w:rPr>
        <w:t>i</w:t>
      </w:r>
      <w:r w:rsidR="00361817" w:rsidRPr="009B6608">
        <w:rPr>
          <w:rFonts w:ascii="Times New Roman" w:hAnsi="Times New Roman" w:cs="Times New Roman"/>
        </w:rPr>
        <w:t>s alleged that a contract was concluded</w:t>
      </w:r>
      <w:r w:rsidR="00EE33C1">
        <w:rPr>
          <w:rFonts w:ascii="Times New Roman" w:hAnsi="Times New Roman" w:cs="Times New Roman"/>
        </w:rPr>
        <w:t>”</w:t>
      </w:r>
      <w:r w:rsidR="00D83851">
        <w:rPr>
          <w:rFonts w:ascii="Times New Roman" w:hAnsi="Times New Roman" w:cs="Times New Roman"/>
        </w:rPr>
        <w:t xml:space="preserve"> (at [30]).</w:t>
      </w:r>
      <w:r w:rsidR="008751CF">
        <w:rPr>
          <w:rFonts w:ascii="Times New Roman" w:hAnsi="Times New Roman" w:cs="Times New Roman"/>
        </w:rPr>
        <w:t xml:space="preserve"> He observed that </w:t>
      </w:r>
      <w:r w:rsidR="00012EA6">
        <w:rPr>
          <w:rFonts w:ascii="Times New Roman" w:hAnsi="Times New Roman" w:cs="Times New Roman"/>
        </w:rPr>
        <w:t>‘</w:t>
      </w:r>
      <w:r w:rsidR="00012EA6" w:rsidRPr="00012EA6">
        <w:rPr>
          <w:rFonts w:ascii="Times New Roman" w:hAnsi="Times New Roman" w:cs="Times New Roman"/>
        </w:rPr>
        <w:t>An intention to be bound cannot be</w:t>
      </w:r>
      <w:r w:rsidR="00012EA6">
        <w:rPr>
          <w:rFonts w:ascii="Times New Roman" w:hAnsi="Times New Roman" w:cs="Times New Roman"/>
        </w:rPr>
        <w:t xml:space="preserve"> </w:t>
      </w:r>
      <w:r w:rsidR="00012EA6" w:rsidRPr="00012EA6">
        <w:rPr>
          <w:rFonts w:ascii="Times New Roman" w:hAnsi="Times New Roman" w:cs="Times New Roman"/>
        </w:rPr>
        <w:t>found where it is not the only reasonable connotation of the parties’ exchanges and conduct, taken as a whole</w:t>
      </w:r>
      <w:r w:rsidR="00012EA6">
        <w:rPr>
          <w:rFonts w:ascii="Times New Roman" w:hAnsi="Times New Roman" w:cs="Times New Roman"/>
        </w:rPr>
        <w:t>’ (at [30]).</w:t>
      </w:r>
    </w:p>
    <w:p w14:paraId="7AE84E9A" w14:textId="2FBB43AA" w:rsidR="00DD459D" w:rsidRDefault="00C375C6" w:rsidP="00DD459D">
      <w:pPr>
        <w:rPr>
          <w:rFonts w:ascii="Times New Roman" w:hAnsi="Times New Roman" w:cs="Times New Roman"/>
        </w:rPr>
      </w:pPr>
      <w:r>
        <w:rPr>
          <w:rFonts w:ascii="Times New Roman" w:hAnsi="Times New Roman" w:cs="Times New Roman"/>
        </w:rPr>
        <w:t>D</w:t>
      </w:r>
      <w:r w:rsidR="00DD459D">
        <w:rPr>
          <w:rFonts w:ascii="Times New Roman" w:hAnsi="Times New Roman" w:cs="Times New Roman"/>
        </w:rPr>
        <w:t>irect</w:t>
      </w:r>
      <w:r w:rsidR="000D2C4B">
        <w:rPr>
          <w:rFonts w:ascii="Times New Roman" w:hAnsi="Times New Roman" w:cs="Times New Roman"/>
        </w:rPr>
        <w:t>ing</w:t>
      </w:r>
      <w:r w:rsidR="00DD459D">
        <w:rPr>
          <w:rFonts w:ascii="Times New Roman" w:hAnsi="Times New Roman" w:cs="Times New Roman"/>
        </w:rPr>
        <w:t xml:space="preserve"> himself as to the applicable case law</w:t>
      </w:r>
      <w:r>
        <w:rPr>
          <w:rFonts w:ascii="Times New Roman" w:hAnsi="Times New Roman" w:cs="Times New Roman"/>
        </w:rPr>
        <w:t>, the judge referred briefly</w:t>
      </w:r>
      <w:r w:rsidR="00DD459D">
        <w:rPr>
          <w:rFonts w:ascii="Times New Roman" w:hAnsi="Times New Roman" w:cs="Times New Roman"/>
        </w:rPr>
        <w:t xml:space="preserve"> to </w:t>
      </w:r>
      <w:r w:rsidR="00DD459D" w:rsidRPr="00C94F91">
        <w:rPr>
          <w:rFonts w:ascii="Times New Roman" w:hAnsi="Times New Roman" w:cs="Times New Roman"/>
          <w:i/>
          <w:iCs/>
        </w:rPr>
        <w:t xml:space="preserve">RTS Flexible Systems Ltd v </w:t>
      </w:r>
      <w:proofErr w:type="spellStart"/>
      <w:r w:rsidR="00DD459D" w:rsidRPr="00C94F91">
        <w:rPr>
          <w:rFonts w:ascii="Times New Roman" w:hAnsi="Times New Roman" w:cs="Times New Roman"/>
          <w:i/>
          <w:iCs/>
        </w:rPr>
        <w:t>Molkerei</w:t>
      </w:r>
      <w:proofErr w:type="spellEnd"/>
      <w:r w:rsidR="00DD459D" w:rsidRPr="00C94F91">
        <w:rPr>
          <w:rFonts w:ascii="Times New Roman" w:hAnsi="Times New Roman" w:cs="Times New Roman"/>
          <w:i/>
          <w:iCs/>
        </w:rPr>
        <w:t xml:space="preserve"> Alois Müller GmbH &amp; Co KG (UK Production)</w:t>
      </w:r>
      <w:r w:rsidR="00DD459D" w:rsidRPr="00A6012D">
        <w:rPr>
          <w:rFonts w:ascii="Times New Roman" w:hAnsi="Times New Roman" w:cs="Times New Roman"/>
        </w:rPr>
        <w:t xml:space="preserve"> [2010] UKSC 14, </w:t>
      </w:r>
      <w:proofErr w:type="spellStart"/>
      <w:r w:rsidR="00DD459D" w:rsidRPr="00C94F91">
        <w:rPr>
          <w:rFonts w:ascii="Times New Roman" w:hAnsi="Times New Roman" w:cs="Times New Roman"/>
          <w:i/>
          <w:iCs/>
        </w:rPr>
        <w:t>Benourad</w:t>
      </w:r>
      <w:proofErr w:type="spellEnd"/>
      <w:r w:rsidR="00DD459D" w:rsidRPr="00C94F91">
        <w:rPr>
          <w:rFonts w:ascii="Times New Roman" w:hAnsi="Times New Roman" w:cs="Times New Roman"/>
          <w:i/>
          <w:iCs/>
        </w:rPr>
        <w:t xml:space="preserve"> v Compass Group plc</w:t>
      </w:r>
      <w:r w:rsidR="00DD459D" w:rsidRPr="00A6012D">
        <w:rPr>
          <w:rFonts w:ascii="Times New Roman" w:hAnsi="Times New Roman" w:cs="Times New Roman"/>
        </w:rPr>
        <w:t xml:space="preserve"> [2010] EWHC 1882 (QB)</w:t>
      </w:r>
      <w:r w:rsidR="00DD459D">
        <w:rPr>
          <w:rFonts w:ascii="Times New Roman" w:hAnsi="Times New Roman" w:cs="Times New Roman"/>
        </w:rPr>
        <w:t xml:space="preserve"> and </w:t>
      </w:r>
      <w:r w:rsidR="00DD459D" w:rsidRPr="00C94F91">
        <w:rPr>
          <w:rFonts w:ascii="Times New Roman" w:hAnsi="Times New Roman" w:cs="Times New Roman"/>
          <w:i/>
          <w:iCs/>
        </w:rPr>
        <w:t>Global Asset Capital Inc v Aabar Block SARL</w:t>
      </w:r>
      <w:r w:rsidR="00DD459D" w:rsidRPr="001B4FFC">
        <w:rPr>
          <w:rFonts w:ascii="Times New Roman" w:hAnsi="Times New Roman" w:cs="Times New Roman"/>
        </w:rPr>
        <w:t xml:space="preserve"> [2017] EWCA </w:t>
      </w:r>
      <w:proofErr w:type="spellStart"/>
      <w:r w:rsidR="00DD459D" w:rsidRPr="001B4FFC">
        <w:rPr>
          <w:rFonts w:ascii="Times New Roman" w:hAnsi="Times New Roman" w:cs="Times New Roman"/>
        </w:rPr>
        <w:t>Civ</w:t>
      </w:r>
      <w:proofErr w:type="spellEnd"/>
      <w:r w:rsidR="00DD459D" w:rsidRPr="001B4FFC">
        <w:rPr>
          <w:rFonts w:ascii="Times New Roman" w:hAnsi="Times New Roman" w:cs="Times New Roman"/>
        </w:rPr>
        <w:t xml:space="preserve"> 37</w:t>
      </w:r>
      <w:r w:rsidR="00DD459D">
        <w:rPr>
          <w:rFonts w:ascii="Times New Roman" w:hAnsi="Times New Roman" w:cs="Times New Roman"/>
        </w:rPr>
        <w:t>. Amid the case discussion, this paragraph appears to have particularly influenced the judge’s approach:</w:t>
      </w:r>
    </w:p>
    <w:p w14:paraId="3D1C6341" w14:textId="77777777" w:rsidR="00DD459D" w:rsidRDefault="00DD459D" w:rsidP="00DD459D">
      <w:pPr>
        <w:ind w:left="720"/>
        <w:rPr>
          <w:rFonts w:ascii="Times New Roman" w:hAnsi="Times New Roman" w:cs="Times New Roman"/>
        </w:rPr>
      </w:pPr>
      <w:r>
        <w:rPr>
          <w:rFonts w:ascii="Times New Roman" w:hAnsi="Times New Roman" w:cs="Times New Roman"/>
        </w:rPr>
        <w:t>“</w:t>
      </w:r>
      <w:r w:rsidRPr="00C94F91">
        <w:rPr>
          <w:rFonts w:ascii="Times New Roman" w:hAnsi="Times New Roman" w:cs="Times New Roman"/>
          <w:i/>
          <w:iCs/>
        </w:rPr>
        <w:t>Whittle Movers Ltd v Hollywood Express Ltd</w:t>
      </w:r>
      <w:r w:rsidRPr="00BD1218">
        <w:rPr>
          <w:rFonts w:ascii="Times New Roman" w:hAnsi="Times New Roman" w:cs="Times New Roman"/>
        </w:rPr>
        <w:t xml:space="preserve"> [2009] EWCA </w:t>
      </w:r>
      <w:proofErr w:type="spellStart"/>
      <w:r w:rsidRPr="00BD1218">
        <w:rPr>
          <w:rFonts w:ascii="Times New Roman" w:hAnsi="Times New Roman" w:cs="Times New Roman"/>
        </w:rPr>
        <w:t>Civ</w:t>
      </w:r>
      <w:proofErr w:type="spellEnd"/>
      <w:r w:rsidRPr="00BD1218">
        <w:rPr>
          <w:rFonts w:ascii="Times New Roman" w:hAnsi="Times New Roman" w:cs="Times New Roman"/>
        </w:rPr>
        <w:t xml:space="preserve"> 1189 at [15] is a useful reminder that the court should not strain to impose on parties a binding contract it is not clear they had reached; and </w:t>
      </w:r>
      <w:r w:rsidRPr="00C94F91">
        <w:rPr>
          <w:rFonts w:ascii="Times New Roman" w:hAnsi="Times New Roman" w:cs="Times New Roman"/>
          <w:i/>
          <w:iCs/>
        </w:rPr>
        <w:t>CRS GT Ltd v McLaren Automotive Ltd et al</w:t>
      </w:r>
      <w:r w:rsidRPr="00BD1218">
        <w:rPr>
          <w:rFonts w:ascii="Times New Roman" w:hAnsi="Times New Roman" w:cs="Times New Roman"/>
        </w:rPr>
        <w:t xml:space="preserve"> [2018] EWHC 3209 (Comm) is a useful reminder that while substantial performance of that which would be contractual services if a contract had been concluded may be a powerful indication of intention to be bound, that too ultimately depends on the whole circumstances of any given case. There is no rule that substantial (or even total) performance means as a matter of law that a contract was concluded.</w:t>
      </w:r>
      <w:r>
        <w:rPr>
          <w:rFonts w:ascii="Times New Roman" w:hAnsi="Times New Roman" w:cs="Times New Roman"/>
        </w:rPr>
        <w:t>” (at [34])</w:t>
      </w:r>
    </w:p>
    <w:p w14:paraId="382EB84C" w14:textId="45CDDE7A" w:rsidR="008E22AC" w:rsidRDefault="00F548BD" w:rsidP="00C87CCE">
      <w:pPr>
        <w:rPr>
          <w:rFonts w:ascii="Times New Roman" w:hAnsi="Times New Roman" w:cs="Times New Roman"/>
        </w:rPr>
      </w:pPr>
      <w:r>
        <w:rPr>
          <w:rFonts w:ascii="Times New Roman" w:hAnsi="Times New Roman" w:cs="Times New Roman"/>
        </w:rPr>
        <w:t>T</w:t>
      </w:r>
      <w:r w:rsidR="0001379A">
        <w:rPr>
          <w:rFonts w:ascii="Times New Roman" w:hAnsi="Times New Roman" w:cs="Times New Roman"/>
        </w:rPr>
        <w:t xml:space="preserve">he defendants </w:t>
      </w:r>
      <w:r>
        <w:rPr>
          <w:rFonts w:ascii="Times New Roman" w:hAnsi="Times New Roman" w:cs="Times New Roman"/>
        </w:rPr>
        <w:t xml:space="preserve">had proffered two cases </w:t>
      </w:r>
      <w:r w:rsidR="00367C56">
        <w:rPr>
          <w:rFonts w:ascii="Times New Roman" w:hAnsi="Times New Roman" w:cs="Times New Roman"/>
        </w:rPr>
        <w:t>as particularly relevant, given that they concerned contracts for salvage services</w:t>
      </w:r>
      <w:r>
        <w:rPr>
          <w:rFonts w:ascii="Times New Roman" w:hAnsi="Times New Roman" w:cs="Times New Roman"/>
        </w:rPr>
        <w:t>;</w:t>
      </w:r>
      <w:r w:rsidR="00367C56">
        <w:rPr>
          <w:rFonts w:ascii="Times New Roman" w:hAnsi="Times New Roman" w:cs="Times New Roman"/>
        </w:rPr>
        <w:t xml:space="preserve"> </w:t>
      </w:r>
      <w:r w:rsidR="0001379A">
        <w:rPr>
          <w:rFonts w:ascii="Times New Roman" w:hAnsi="Times New Roman" w:cs="Times New Roman"/>
        </w:rPr>
        <w:t xml:space="preserve">namely </w:t>
      </w:r>
      <w:r w:rsidR="0055161E" w:rsidRPr="005D0BA1">
        <w:rPr>
          <w:rFonts w:ascii="Times New Roman" w:hAnsi="Times New Roman" w:cs="Times New Roman"/>
          <w:i/>
          <w:iCs/>
        </w:rPr>
        <w:t>The Athena</w:t>
      </w:r>
      <w:r w:rsidR="0055161E" w:rsidRPr="0055161E">
        <w:rPr>
          <w:rFonts w:ascii="Times New Roman" w:hAnsi="Times New Roman" w:cs="Times New Roman"/>
        </w:rPr>
        <w:t xml:space="preserve"> [2011] EWHC 589 and </w:t>
      </w:r>
      <w:r w:rsidR="0055161E" w:rsidRPr="005D0BA1">
        <w:rPr>
          <w:rFonts w:ascii="Times New Roman" w:hAnsi="Times New Roman" w:cs="Times New Roman"/>
          <w:i/>
          <w:iCs/>
        </w:rPr>
        <w:t xml:space="preserve">The </w:t>
      </w:r>
      <w:proofErr w:type="spellStart"/>
      <w:r w:rsidR="0055161E" w:rsidRPr="005D0BA1">
        <w:rPr>
          <w:rFonts w:ascii="Times New Roman" w:hAnsi="Times New Roman" w:cs="Times New Roman"/>
          <w:i/>
          <w:iCs/>
        </w:rPr>
        <w:t>Kurnia</w:t>
      </w:r>
      <w:proofErr w:type="spellEnd"/>
      <w:r w:rsidR="0055161E" w:rsidRPr="005D0BA1">
        <w:rPr>
          <w:rFonts w:ascii="Times New Roman" w:hAnsi="Times New Roman" w:cs="Times New Roman"/>
          <w:i/>
          <w:iCs/>
        </w:rPr>
        <w:t xml:space="preserve"> </w:t>
      </w:r>
      <w:proofErr w:type="spellStart"/>
      <w:r w:rsidR="0055161E" w:rsidRPr="005D0BA1">
        <w:rPr>
          <w:rFonts w:ascii="Times New Roman" w:hAnsi="Times New Roman" w:cs="Times New Roman"/>
          <w:i/>
          <w:iCs/>
        </w:rPr>
        <w:t>Dewi</w:t>
      </w:r>
      <w:proofErr w:type="spellEnd"/>
      <w:r w:rsidR="0055161E" w:rsidRPr="0055161E">
        <w:rPr>
          <w:rFonts w:ascii="Times New Roman" w:hAnsi="Times New Roman" w:cs="Times New Roman"/>
        </w:rPr>
        <w:t xml:space="preserve"> [1997] 1</w:t>
      </w:r>
      <w:r w:rsidR="0055161E">
        <w:rPr>
          <w:rFonts w:ascii="Times New Roman" w:hAnsi="Times New Roman" w:cs="Times New Roman"/>
        </w:rPr>
        <w:t xml:space="preserve"> </w:t>
      </w:r>
      <w:r w:rsidR="0055161E" w:rsidRPr="0055161E">
        <w:rPr>
          <w:rFonts w:ascii="Times New Roman" w:hAnsi="Times New Roman" w:cs="Times New Roman"/>
        </w:rPr>
        <w:t>Lloyd’s Rep 552</w:t>
      </w:r>
      <w:r>
        <w:rPr>
          <w:rFonts w:ascii="Times New Roman" w:hAnsi="Times New Roman" w:cs="Times New Roman"/>
        </w:rPr>
        <w:t>. T</w:t>
      </w:r>
      <w:r w:rsidR="005D0BA1">
        <w:rPr>
          <w:rFonts w:ascii="Times New Roman" w:hAnsi="Times New Roman" w:cs="Times New Roman"/>
        </w:rPr>
        <w:t xml:space="preserve">he judge declined to view them as </w:t>
      </w:r>
      <w:r w:rsidR="00397204">
        <w:rPr>
          <w:rFonts w:ascii="Times New Roman" w:hAnsi="Times New Roman" w:cs="Times New Roman"/>
        </w:rPr>
        <w:t xml:space="preserve">anything other than decisions on their own facts; they </w:t>
      </w:r>
      <w:r w:rsidR="00C87CCE">
        <w:rPr>
          <w:rFonts w:ascii="Times New Roman" w:hAnsi="Times New Roman" w:cs="Times New Roman"/>
        </w:rPr>
        <w:t>did</w:t>
      </w:r>
      <w:r w:rsidR="00397204">
        <w:rPr>
          <w:rFonts w:ascii="Times New Roman" w:hAnsi="Times New Roman" w:cs="Times New Roman"/>
        </w:rPr>
        <w:t xml:space="preserve"> not, as the defendants had argued, </w:t>
      </w:r>
      <w:r w:rsidR="00C87CCE">
        <w:rPr>
          <w:rFonts w:ascii="Times New Roman" w:hAnsi="Times New Roman" w:cs="Times New Roman"/>
        </w:rPr>
        <w:t xml:space="preserve">demonstrate that it was </w:t>
      </w:r>
      <w:r w:rsidR="00C87CCE" w:rsidRPr="00C87CCE">
        <w:rPr>
          <w:rFonts w:ascii="Times New Roman" w:hAnsi="Times New Roman" w:cs="Times New Roman"/>
        </w:rPr>
        <w:t>common practice in the salvage industry</w:t>
      </w:r>
      <w:r w:rsidR="00B269A9">
        <w:rPr>
          <w:rFonts w:ascii="Times New Roman" w:hAnsi="Times New Roman" w:cs="Times New Roman"/>
        </w:rPr>
        <w:t xml:space="preserve"> – of which both parties were aware – </w:t>
      </w:r>
      <w:r w:rsidR="00C87CCE" w:rsidRPr="00C87CCE">
        <w:rPr>
          <w:rFonts w:ascii="Times New Roman" w:hAnsi="Times New Roman" w:cs="Times New Roman"/>
        </w:rPr>
        <w:t>for main terms to be agreed and then for a broader contract on WRECKHIRE or other terms to be agreed</w:t>
      </w:r>
      <w:r w:rsidR="004E0417">
        <w:rPr>
          <w:rFonts w:ascii="Times New Roman" w:hAnsi="Times New Roman" w:cs="Times New Roman"/>
        </w:rPr>
        <w:t>. These cases</w:t>
      </w:r>
      <w:r w:rsidR="00C87CCE">
        <w:rPr>
          <w:rFonts w:ascii="Times New Roman" w:hAnsi="Times New Roman" w:cs="Times New Roman"/>
        </w:rPr>
        <w:t xml:space="preserve"> could not inform the reading of the evidence.</w:t>
      </w:r>
    </w:p>
    <w:p w14:paraId="6963D24E" w14:textId="1E65BC0A" w:rsidR="00A85338" w:rsidRDefault="00A42CFB" w:rsidP="00A85338">
      <w:pPr>
        <w:rPr>
          <w:rFonts w:ascii="Times New Roman" w:hAnsi="Times New Roman" w:cs="Times New Roman"/>
        </w:rPr>
      </w:pPr>
      <w:r>
        <w:rPr>
          <w:rFonts w:ascii="Times New Roman" w:hAnsi="Times New Roman" w:cs="Times New Roman"/>
        </w:rPr>
        <w:t xml:space="preserve">The judge </w:t>
      </w:r>
      <w:r w:rsidR="00002D8F">
        <w:rPr>
          <w:rFonts w:ascii="Times New Roman" w:hAnsi="Times New Roman" w:cs="Times New Roman"/>
        </w:rPr>
        <w:t xml:space="preserve">considered contracting practices in the salvage sector, with early mobilisation </w:t>
      </w:r>
      <w:r w:rsidR="001E0F1F">
        <w:rPr>
          <w:rFonts w:ascii="Times New Roman" w:hAnsi="Times New Roman" w:cs="Times New Roman"/>
        </w:rPr>
        <w:t xml:space="preserve">parallel to contract negotiations being the rule. He noted that </w:t>
      </w:r>
      <w:r w:rsidR="00A85338">
        <w:rPr>
          <w:rFonts w:ascii="Times New Roman" w:hAnsi="Times New Roman" w:cs="Times New Roman"/>
        </w:rPr>
        <w:t>“</w:t>
      </w:r>
      <w:r w:rsidR="00A85338" w:rsidRPr="00A85338">
        <w:rPr>
          <w:rFonts w:ascii="Times New Roman" w:hAnsi="Times New Roman" w:cs="Times New Roman"/>
        </w:rPr>
        <w:t>in the salvage context, a consent to mobilisation and the provision of assistance, or actual mobilisation and assistance, does not imply the existence of a contract</w:t>
      </w:r>
      <w:r w:rsidR="00495A9F">
        <w:rPr>
          <w:rFonts w:ascii="Times New Roman" w:hAnsi="Times New Roman" w:cs="Times New Roman"/>
        </w:rPr>
        <w:t>”</w:t>
      </w:r>
      <w:r w:rsidR="009546B7">
        <w:rPr>
          <w:rFonts w:ascii="Times New Roman" w:hAnsi="Times New Roman" w:cs="Times New Roman"/>
        </w:rPr>
        <w:t xml:space="preserve"> (at [47]).</w:t>
      </w:r>
      <w:r w:rsidR="00A85338" w:rsidRPr="00A85338">
        <w:rPr>
          <w:rFonts w:ascii="Times New Roman" w:hAnsi="Times New Roman" w:cs="Times New Roman"/>
        </w:rPr>
        <w:t xml:space="preserve"> </w:t>
      </w:r>
      <w:r w:rsidR="00495A9F">
        <w:rPr>
          <w:rFonts w:ascii="Times New Roman" w:hAnsi="Times New Roman" w:cs="Times New Roman"/>
        </w:rPr>
        <w:t>This was consistent also with “</w:t>
      </w:r>
      <w:r w:rsidR="00A85338" w:rsidRPr="00A85338">
        <w:rPr>
          <w:rFonts w:ascii="Times New Roman" w:hAnsi="Times New Roman" w:cs="Times New Roman"/>
        </w:rPr>
        <w:t>the hope of concluding a contract and a willingness to leave rights and liabilities to some applicable general law of salvage if</w:t>
      </w:r>
      <w:r w:rsidR="00A85338">
        <w:rPr>
          <w:rFonts w:ascii="Times New Roman" w:hAnsi="Times New Roman" w:cs="Times New Roman"/>
        </w:rPr>
        <w:t xml:space="preserve"> </w:t>
      </w:r>
      <w:r w:rsidR="00A85338" w:rsidRPr="00A85338">
        <w:rPr>
          <w:rFonts w:ascii="Times New Roman" w:hAnsi="Times New Roman" w:cs="Times New Roman"/>
        </w:rPr>
        <w:t>in the event no contract is concluded</w:t>
      </w:r>
      <w:r w:rsidR="00A85338">
        <w:rPr>
          <w:rFonts w:ascii="Times New Roman" w:hAnsi="Times New Roman" w:cs="Times New Roman"/>
        </w:rPr>
        <w:t>”</w:t>
      </w:r>
      <w:r w:rsidR="009546B7">
        <w:rPr>
          <w:rFonts w:ascii="Times New Roman" w:hAnsi="Times New Roman" w:cs="Times New Roman"/>
        </w:rPr>
        <w:t xml:space="preserve"> (at [47]).</w:t>
      </w:r>
    </w:p>
    <w:p w14:paraId="7B023190" w14:textId="6F13BAB7" w:rsidR="00EC5B8A" w:rsidRDefault="00EC5B8A" w:rsidP="00361817">
      <w:pPr>
        <w:rPr>
          <w:rFonts w:ascii="Times New Roman" w:hAnsi="Times New Roman" w:cs="Times New Roman"/>
        </w:rPr>
      </w:pPr>
      <w:r>
        <w:rPr>
          <w:rFonts w:ascii="Times New Roman" w:hAnsi="Times New Roman" w:cs="Times New Roman"/>
        </w:rPr>
        <w:t>The judge heard evidence from</w:t>
      </w:r>
      <w:r w:rsidR="000B0D21">
        <w:rPr>
          <w:rFonts w:ascii="Times New Roman" w:hAnsi="Times New Roman" w:cs="Times New Roman"/>
        </w:rPr>
        <w:t xml:space="preserve"> witnesses involved in the negotiations</w:t>
      </w:r>
      <w:r w:rsidR="000E3E58">
        <w:rPr>
          <w:rFonts w:ascii="Times New Roman" w:hAnsi="Times New Roman" w:cs="Times New Roman"/>
        </w:rPr>
        <w:t>. Much of th</w:t>
      </w:r>
      <w:r w:rsidR="006973C6">
        <w:rPr>
          <w:rFonts w:ascii="Times New Roman" w:hAnsi="Times New Roman" w:cs="Times New Roman"/>
        </w:rPr>
        <w:t xml:space="preserve">e contemporaneous correspondence is set out in an extensive </w:t>
      </w:r>
      <w:r w:rsidR="005A77AC">
        <w:rPr>
          <w:rFonts w:ascii="Times New Roman" w:hAnsi="Times New Roman" w:cs="Times New Roman"/>
        </w:rPr>
        <w:t>appendix</w:t>
      </w:r>
      <w:r w:rsidR="006973C6">
        <w:rPr>
          <w:rFonts w:ascii="Times New Roman" w:hAnsi="Times New Roman" w:cs="Times New Roman"/>
        </w:rPr>
        <w:t xml:space="preserve"> to the judgment</w:t>
      </w:r>
      <w:r w:rsidR="00C36E28">
        <w:rPr>
          <w:rFonts w:ascii="Times New Roman" w:hAnsi="Times New Roman" w:cs="Times New Roman"/>
        </w:rPr>
        <w:t>, offering a</w:t>
      </w:r>
      <w:r w:rsidR="005A77AC">
        <w:rPr>
          <w:rFonts w:ascii="Times New Roman" w:hAnsi="Times New Roman" w:cs="Times New Roman"/>
        </w:rPr>
        <w:t xml:space="preserve"> fascinating</w:t>
      </w:r>
      <w:r w:rsidR="00C36E28">
        <w:rPr>
          <w:rFonts w:ascii="Times New Roman" w:hAnsi="Times New Roman" w:cs="Times New Roman"/>
        </w:rPr>
        <w:t xml:space="preserve"> insight into the negotiation process</w:t>
      </w:r>
      <w:r w:rsidR="00205378">
        <w:rPr>
          <w:rFonts w:ascii="Times New Roman" w:hAnsi="Times New Roman" w:cs="Times New Roman"/>
        </w:rPr>
        <w:t xml:space="preserve">. </w:t>
      </w:r>
      <w:r w:rsidR="005A77AC">
        <w:rPr>
          <w:rFonts w:ascii="Times New Roman" w:hAnsi="Times New Roman" w:cs="Times New Roman"/>
        </w:rPr>
        <w:t>(</w:t>
      </w:r>
      <w:r w:rsidR="004E2B5D">
        <w:rPr>
          <w:rFonts w:ascii="Times New Roman" w:hAnsi="Times New Roman" w:cs="Times New Roman"/>
        </w:rPr>
        <w:t>It may be observed that t</w:t>
      </w:r>
      <w:r w:rsidR="00205378">
        <w:rPr>
          <w:rFonts w:ascii="Times New Roman" w:hAnsi="Times New Roman" w:cs="Times New Roman"/>
        </w:rPr>
        <w:t xml:space="preserve">he correspondence is </w:t>
      </w:r>
      <w:r w:rsidR="00096707">
        <w:rPr>
          <w:rFonts w:ascii="Times New Roman" w:hAnsi="Times New Roman" w:cs="Times New Roman"/>
        </w:rPr>
        <w:t>remarkably</w:t>
      </w:r>
      <w:r w:rsidR="00205378">
        <w:rPr>
          <w:rFonts w:ascii="Times New Roman" w:hAnsi="Times New Roman" w:cs="Times New Roman"/>
        </w:rPr>
        <w:t xml:space="preserve"> courteous and grammatical, given the </w:t>
      </w:r>
      <w:r w:rsidR="00437DD2">
        <w:rPr>
          <w:rFonts w:ascii="Times New Roman" w:hAnsi="Times New Roman" w:cs="Times New Roman"/>
        </w:rPr>
        <w:t>urgency of the situation</w:t>
      </w:r>
      <w:r w:rsidR="004E2B5D">
        <w:rPr>
          <w:rFonts w:ascii="Times New Roman" w:hAnsi="Times New Roman" w:cs="Times New Roman"/>
        </w:rPr>
        <w:t>.</w:t>
      </w:r>
      <w:r w:rsidR="00675F89">
        <w:rPr>
          <w:rStyle w:val="FootnoteReference"/>
          <w:rFonts w:ascii="Times New Roman" w:hAnsi="Times New Roman" w:cs="Times New Roman"/>
        </w:rPr>
        <w:footnoteReference w:id="1"/>
      </w:r>
      <w:r w:rsidR="005A77AC">
        <w:rPr>
          <w:rFonts w:ascii="Times New Roman" w:hAnsi="Times New Roman" w:cs="Times New Roman"/>
        </w:rPr>
        <w:t>)</w:t>
      </w:r>
    </w:p>
    <w:p w14:paraId="18E6F3C4" w14:textId="319A21CF" w:rsidR="00FE7724" w:rsidRDefault="00623AB7" w:rsidP="006B40AD">
      <w:pPr>
        <w:rPr>
          <w:rFonts w:ascii="Times New Roman" w:hAnsi="Times New Roman" w:cs="Times New Roman"/>
        </w:rPr>
      </w:pPr>
      <w:r>
        <w:rPr>
          <w:rFonts w:ascii="Times New Roman" w:hAnsi="Times New Roman" w:cs="Times New Roman"/>
        </w:rPr>
        <w:t>Considering</w:t>
      </w:r>
      <w:r w:rsidR="00361817" w:rsidRPr="00F61560">
        <w:rPr>
          <w:rFonts w:ascii="Times New Roman" w:hAnsi="Times New Roman" w:cs="Times New Roman"/>
        </w:rPr>
        <w:t xml:space="preserve"> the evidence, </w:t>
      </w:r>
      <w:r w:rsidR="00361817">
        <w:rPr>
          <w:rFonts w:ascii="Times New Roman" w:hAnsi="Times New Roman" w:cs="Times New Roman"/>
        </w:rPr>
        <w:t xml:space="preserve">the </w:t>
      </w:r>
      <w:r>
        <w:rPr>
          <w:rFonts w:ascii="Times New Roman" w:hAnsi="Times New Roman" w:cs="Times New Roman"/>
        </w:rPr>
        <w:t xml:space="preserve">judge held that the </w:t>
      </w:r>
      <w:r w:rsidR="00361817">
        <w:rPr>
          <w:rFonts w:ascii="Times New Roman" w:hAnsi="Times New Roman" w:cs="Times New Roman"/>
        </w:rPr>
        <w:t>parties</w:t>
      </w:r>
      <w:r w:rsidR="00361817" w:rsidRPr="00F61560">
        <w:rPr>
          <w:rFonts w:ascii="Times New Roman" w:hAnsi="Times New Roman" w:cs="Times New Roman"/>
        </w:rPr>
        <w:t xml:space="preserve"> </w:t>
      </w:r>
      <w:r>
        <w:rPr>
          <w:rFonts w:ascii="Times New Roman" w:hAnsi="Times New Roman" w:cs="Times New Roman"/>
        </w:rPr>
        <w:t>ha</w:t>
      </w:r>
      <w:r w:rsidR="00361817" w:rsidRPr="00F61560">
        <w:rPr>
          <w:rFonts w:ascii="Times New Roman" w:hAnsi="Times New Roman" w:cs="Times New Roman"/>
        </w:rPr>
        <w:t>d not purport</w:t>
      </w:r>
      <w:r>
        <w:rPr>
          <w:rFonts w:ascii="Times New Roman" w:hAnsi="Times New Roman" w:cs="Times New Roman"/>
        </w:rPr>
        <w:t>ed</w:t>
      </w:r>
      <w:r w:rsidR="00361817" w:rsidRPr="00F61560">
        <w:rPr>
          <w:rFonts w:ascii="Times New Roman" w:hAnsi="Times New Roman" w:cs="Times New Roman"/>
        </w:rPr>
        <w:t xml:space="preserve"> to conclude a contract</w:t>
      </w:r>
      <w:r w:rsidR="00361817">
        <w:rPr>
          <w:rFonts w:ascii="Times New Roman" w:hAnsi="Times New Roman" w:cs="Times New Roman"/>
        </w:rPr>
        <w:t>.</w:t>
      </w:r>
      <w:r w:rsidR="00361817" w:rsidRPr="00F61560">
        <w:rPr>
          <w:rFonts w:ascii="Times New Roman" w:hAnsi="Times New Roman" w:cs="Times New Roman"/>
        </w:rPr>
        <w:t xml:space="preserve"> </w:t>
      </w:r>
      <w:r w:rsidR="00361817">
        <w:rPr>
          <w:rFonts w:ascii="Times New Roman" w:hAnsi="Times New Roman" w:cs="Times New Roman"/>
        </w:rPr>
        <w:t>A</w:t>
      </w:r>
      <w:r w:rsidR="00361817" w:rsidRPr="00F61560">
        <w:rPr>
          <w:rFonts w:ascii="Times New Roman" w:hAnsi="Times New Roman" w:cs="Times New Roman"/>
        </w:rPr>
        <w:t>greement was reached on the remuneration terms for a contract that was being negotiated</w:t>
      </w:r>
      <w:r w:rsidR="00361817">
        <w:rPr>
          <w:rFonts w:ascii="Times New Roman" w:hAnsi="Times New Roman" w:cs="Times New Roman"/>
        </w:rPr>
        <w:t>, but</w:t>
      </w:r>
      <w:r w:rsidR="00361817" w:rsidRPr="00F61560">
        <w:rPr>
          <w:rFonts w:ascii="Times New Roman" w:hAnsi="Times New Roman" w:cs="Times New Roman"/>
        </w:rPr>
        <w:t xml:space="preserve"> the parties made clear to each other that they were still negotiating</w:t>
      </w:r>
      <w:r w:rsidR="00361817">
        <w:rPr>
          <w:rFonts w:ascii="Times New Roman" w:hAnsi="Times New Roman" w:cs="Times New Roman"/>
        </w:rPr>
        <w:t xml:space="preserve">. </w:t>
      </w:r>
      <w:r w:rsidR="00361817" w:rsidRPr="00F61560">
        <w:rPr>
          <w:rFonts w:ascii="Times New Roman" w:hAnsi="Times New Roman" w:cs="Times New Roman"/>
        </w:rPr>
        <w:t>The tenor of their exchanges was that they did not intend to be bound</w:t>
      </w:r>
      <w:r w:rsidR="00361817">
        <w:rPr>
          <w:rFonts w:ascii="Times New Roman" w:hAnsi="Times New Roman" w:cs="Times New Roman"/>
        </w:rPr>
        <w:t>. T</w:t>
      </w:r>
      <w:r w:rsidR="00361817" w:rsidRPr="00F61560">
        <w:rPr>
          <w:rFonts w:ascii="Times New Roman" w:hAnsi="Times New Roman" w:cs="Times New Roman"/>
        </w:rPr>
        <w:t>he counter-proposal on detailed terms put the parties some considerable distance apart, and that gap was never closed.</w:t>
      </w:r>
    </w:p>
    <w:p w14:paraId="3002CB4D" w14:textId="20540D92" w:rsidR="00A521DD" w:rsidRDefault="00A521DD" w:rsidP="006B40AD">
      <w:pPr>
        <w:rPr>
          <w:rFonts w:ascii="Times New Roman" w:hAnsi="Times New Roman" w:cs="Times New Roman"/>
        </w:rPr>
      </w:pPr>
      <w:r>
        <w:rPr>
          <w:rFonts w:ascii="Times New Roman" w:hAnsi="Times New Roman" w:cs="Times New Roman"/>
        </w:rPr>
        <w:lastRenderedPageBreak/>
        <w:t xml:space="preserve">Andrew Baker J considered the policy arguments raised by defendants, but dismissed fears that </w:t>
      </w:r>
      <w:r w:rsidR="00D87358">
        <w:rPr>
          <w:rFonts w:ascii="Times New Roman" w:hAnsi="Times New Roman" w:cs="Times New Roman"/>
        </w:rPr>
        <w:t xml:space="preserve">I claimants’ case were to win the day, </w:t>
      </w:r>
      <w:r>
        <w:rPr>
          <w:rFonts w:ascii="Times New Roman" w:hAnsi="Times New Roman" w:cs="Times New Roman"/>
        </w:rPr>
        <w:t xml:space="preserve">salvors </w:t>
      </w:r>
      <w:r w:rsidR="00D87358">
        <w:rPr>
          <w:rFonts w:ascii="Times New Roman" w:hAnsi="Times New Roman" w:cs="Times New Roman"/>
        </w:rPr>
        <w:t>would be at liberty to agree main terms and then string out contract negotiations so as to be able</w:t>
      </w:r>
      <w:r w:rsidR="003A121D">
        <w:rPr>
          <w:rFonts w:ascii="Times New Roman" w:hAnsi="Times New Roman" w:cs="Times New Roman"/>
        </w:rPr>
        <w:t xml:space="preserve"> to claim common law salvage.</w:t>
      </w:r>
    </w:p>
    <w:p w14:paraId="45D9391E" w14:textId="7535CA23" w:rsidR="00A521DD" w:rsidRDefault="00A71DAD" w:rsidP="006B40AD">
      <w:pPr>
        <w:rPr>
          <w:rFonts w:ascii="Times New Roman" w:hAnsi="Times New Roman" w:cs="Times New Roman"/>
        </w:rPr>
      </w:pPr>
      <w:r>
        <w:rPr>
          <w:rFonts w:ascii="Times New Roman" w:hAnsi="Times New Roman" w:cs="Times New Roman"/>
        </w:rPr>
        <w:t xml:space="preserve">The judge also considered the lack of </w:t>
      </w:r>
      <w:r w:rsidR="00905A3D">
        <w:rPr>
          <w:rFonts w:ascii="Times New Roman" w:hAnsi="Times New Roman" w:cs="Times New Roman"/>
        </w:rPr>
        <w:t xml:space="preserve">familiar contracting language such as ‘subject to details’, which had </w:t>
      </w:r>
      <w:r w:rsidR="00905A3D" w:rsidRPr="00905A3D">
        <w:rPr>
          <w:rFonts w:ascii="Times New Roman" w:hAnsi="Times New Roman" w:cs="Times New Roman"/>
          <w:i/>
          <w:iCs/>
        </w:rPr>
        <w:t>not</w:t>
      </w:r>
      <w:r w:rsidR="00905A3D">
        <w:rPr>
          <w:rFonts w:ascii="Times New Roman" w:hAnsi="Times New Roman" w:cs="Times New Roman"/>
        </w:rPr>
        <w:t xml:space="preserve"> been used by the parties. Absence of </w:t>
      </w:r>
      <w:r w:rsidR="001F29D1">
        <w:rPr>
          <w:rFonts w:ascii="Times New Roman" w:hAnsi="Times New Roman" w:cs="Times New Roman"/>
        </w:rPr>
        <w:t>such terms was not</w:t>
      </w:r>
      <w:r w:rsidR="00E742E5">
        <w:rPr>
          <w:rFonts w:ascii="Times New Roman" w:hAnsi="Times New Roman" w:cs="Times New Roman"/>
        </w:rPr>
        <w:t>, he decided,</w:t>
      </w:r>
      <w:r w:rsidR="001F29D1">
        <w:rPr>
          <w:rFonts w:ascii="Times New Roman" w:hAnsi="Times New Roman" w:cs="Times New Roman"/>
        </w:rPr>
        <w:t xml:space="preserve"> indicative</w:t>
      </w:r>
      <w:r w:rsidR="00E742E5">
        <w:rPr>
          <w:rFonts w:ascii="Times New Roman" w:hAnsi="Times New Roman" w:cs="Times New Roman"/>
        </w:rPr>
        <w:t xml:space="preserve"> of an intention to be bound</w:t>
      </w:r>
      <w:r w:rsidR="001F29D1">
        <w:rPr>
          <w:rFonts w:ascii="Times New Roman" w:hAnsi="Times New Roman" w:cs="Times New Roman"/>
        </w:rPr>
        <w:t>. One might use the archaeological maxim ‘absence of evidence is not evidence of absence’.</w:t>
      </w:r>
    </w:p>
    <w:p w14:paraId="3F9E153E" w14:textId="22C59568" w:rsidR="00361817" w:rsidRDefault="00623AB7" w:rsidP="00361817">
      <w:pPr>
        <w:rPr>
          <w:rFonts w:ascii="Times New Roman" w:hAnsi="Times New Roman" w:cs="Times New Roman"/>
        </w:rPr>
      </w:pPr>
      <w:r>
        <w:rPr>
          <w:rFonts w:ascii="Times New Roman" w:hAnsi="Times New Roman" w:cs="Times New Roman"/>
        </w:rPr>
        <w:t>Finally, t</w:t>
      </w:r>
      <w:r w:rsidR="00361817">
        <w:rPr>
          <w:rFonts w:ascii="Times New Roman" w:hAnsi="Times New Roman" w:cs="Times New Roman"/>
        </w:rPr>
        <w:t xml:space="preserve">he </w:t>
      </w:r>
      <w:r>
        <w:rPr>
          <w:rFonts w:ascii="Times New Roman" w:hAnsi="Times New Roman" w:cs="Times New Roman"/>
        </w:rPr>
        <w:t xml:space="preserve">judge </w:t>
      </w:r>
      <w:r w:rsidR="00021269">
        <w:rPr>
          <w:rFonts w:ascii="Times New Roman" w:hAnsi="Times New Roman" w:cs="Times New Roman"/>
        </w:rPr>
        <w:t xml:space="preserve">briefly considered </w:t>
      </w:r>
      <w:r w:rsidR="00B5658B">
        <w:rPr>
          <w:rFonts w:ascii="Times New Roman" w:hAnsi="Times New Roman" w:cs="Times New Roman"/>
        </w:rPr>
        <w:t xml:space="preserve">factual </w:t>
      </w:r>
      <w:r w:rsidR="00AF1AE0">
        <w:rPr>
          <w:rFonts w:ascii="Times New Roman" w:hAnsi="Times New Roman" w:cs="Times New Roman"/>
        </w:rPr>
        <w:t xml:space="preserve">questions of authority to enter into the contract, while </w:t>
      </w:r>
      <w:r>
        <w:rPr>
          <w:rFonts w:ascii="Times New Roman" w:hAnsi="Times New Roman" w:cs="Times New Roman"/>
        </w:rPr>
        <w:t>not</w:t>
      </w:r>
      <w:r w:rsidR="00AF1AE0">
        <w:rPr>
          <w:rFonts w:ascii="Times New Roman" w:hAnsi="Times New Roman" w:cs="Times New Roman"/>
        </w:rPr>
        <w:t>ing</w:t>
      </w:r>
      <w:r>
        <w:rPr>
          <w:rFonts w:ascii="Times New Roman" w:hAnsi="Times New Roman" w:cs="Times New Roman"/>
        </w:rPr>
        <w:t xml:space="preserve"> that given his </w:t>
      </w:r>
      <w:r w:rsidR="00361817">
        <w:rPr>
          <w:rFonts w:ascii="Times New Roman" w:hAnsi="Times New Roman" w:cs="Times New Roman"/>
        </w:rPr>
        <w:t>conclusion that no contract had been concluded, questions of authority to contract of the ship manager and others did not arise for decision.</w:t>
      </w:r>
    </w:p>
    <w:p w14:paraId="68870AA3" w14:textId="3E4550BF" w:rsidR="00F62429" w:rsidRPr="00F62429" w:rsidRDefault="00F62429" w:rsidP="00361817">
      <w:pPr>
        <w:rPr>
          <w:rFonts w:ascii="Times New Roman" w:hAnsi="Times New Roman" w:cs="Times New Roman"/>
          <w:b/>
          <w:bCs/>
        </w:rPr>
      </w:pPr>
      <w:r w:rsidRPr="00F62429">
        <w:rPr>
          <w:rFonts w:ascii="Times New Roman" w:hAnsi="Times New Roman" w:cs="Times New Roman"/>
          <w:b/>
          <w:bCs/>
        </w:rPr>
        <w:t>Comments</w:t>
      </w:r>
    </w:p>
    <w:p w14:paraId="281CCC9F" w14:textId="77777777" w:rsidR="00815896" w:rsidRDefault="00F62429" w:rsidP="00DE405B">
      <w:pPr>
        <w:rPr>
          <w:rFonts w:ascii="Times New Roman" w:hAnsi="Times New Roman" w:cs="Times New Roman"/>
        </w:rPr>
      </w:pPr>
      <w:r>
        <w:rPr>
          <w:rFonts w:ascii="Times New Roman" w:hAnsi="Times New Roman" w:cs="Times New Roman"/>
        </w:rPr>
        <w:t xml:space="preserve">After the </w:t>
      </w:r>
      <w:proofErr w:type="spellStart"/>
      <w:r>
        <w:rPr>
          <w:rFonts w:ascii="Times New Roman" w:hAnsi="Times New Roman" w:cs="Times New Roman"/>
        </w:rPr>
        <w:t>refloating</w:t>
      </w:r>
      <w:proofErr w:type="spellEnd"/>
      <w:r>
        <w:rPr>
          <w:rFonts w:ascii="Times New Roman" w:hAnsi="Times New Roman" w:cs="Times New Roman"/>
        </w:rPr>
        <w:t>, and the delayed delivery of the goods on board – including the Tyrannosaurus Rex skeleton bound, of all places, for a golf course in Cambridgeshire</w:t>
      </w:r>
      <w:r>
        <w:rPr>
          <w:rStyle w:val="FootnoteReference"/>
          <w:rFonts w:ascii="Times New Roman" w:hAnsi="Times New Roman" w:cs="Times New Roman"/>
        </w:rPr>
        <w:footnoteReference w:id="2"/>
      </w:r>
      <w:r>
        <w:rPr>
          <w:rFonts w:ascii="Times New Roman" w:hAnsi="Times New Roman" w:cs="Times New Roman"/>
        </w:rPr>
        <w:t xml:space="preserve"> – the litigation phase could commence.</w:t>
      </w:r>
    </w:p>
    <w:p w14:paraId="5C23C439" w14:textId="64F2F318" w:rsidR="00815896" w:rsidRDefault="00F62429" w:rsidP="00DE405B">
      <w:pPr>
        <w:rPr>
          <w:rFonts w:ascii="Times New Roman" w:hAnsi="Times New Roman" w:cs="Times New Roman"/>
        </w:rPr>
      </w:pPr>
      <w:r>
        <w:rPr>
          <w:rFonts w:ascii="Times New Roman" w:hAnsi="Times New Roman" w:cs="Times New Roman"/>
        </w:rPr>
        <w:t>This decision is significant to the parties, who now know the basis for their negotiations and claims going forward</w:t>
      </w:r>
      <w:r w:rsidR="006657C8">
        <w:rPr>
          <w:rFonts w:ascii="Times New Roman" w:hAnsi="Times New Roman" w:cs="Times New Roman"/>
        </w:rPr>
        <w:t xml:space="preserve">. </w:t>
      </w:r>
      <w:r w:rsidR="00623AB7">
        <w:rPr>
          <w:rFonts w:ascii="Times New Roman" w:hAnsi="Times New Roman" w:cs="Times New Roman"/>
        </w:rPr>
        <w:t>The</w:t>
      </w:r>
      <w:r w:rsidR="006657C8">
        <w:rPr>
          <w:rFonts w:ascii="Times New Roman" w:hAnsi="Times New Roman" w:cs="Times New Roman"/>
        </w:rPr>
        <w:t>y</w:t>
      </w:r>
      <w:r w:rsidR="00623AB7">
        <w:rPr>
          <w:rFonts w:ascii="Times New Roman" w:hAnsi="Times New Roman" w:cs="Times New Roman"/>
        </w:rPr>
        <w:t xml:space="preserve"> must now proceed on the basis that salvage was performed by Smit as volunteers and subject to common law and the Salvage Convention.</w:t>
      </w:r>
    </w:p>
    <w:p w14:paraId="3A4ED5D1" w14:textId="6D5F5415" w:rsidR="00B071F5" w:rsidRDefault="00556E26" w:rsidP="00DE405B">
      <w:pPr>
        <w:rPr>
          <w:rFonts w:ascii="Times New Roman" w:hAnsi="Times New Roman" w:cs="Times New Roman"/>
        </w:rPr>
      </w:pPr>
      <w:r>
        <w:rPr>
          <w:rFonts w:ascii="Times New Roman" w:hAnsi="Times New Roman" w:cs="Times New Roman"/>
        </w:rPr>
        <w:t xml:space="preserve">The decision is </w:t>
      </w:r>
      <w:r w:rsidR="008005A2">
        <w:rPr>
          <w:rFonts w:ascii="Times New Roman" w:hAnsi="Times New Roman" w:cs="Times New Roman"/>
        </w:rPr>
        <w:t>n</w:t>
      </w:r>
      <w:r>
        <w:rPr>
          <w:rFonts w:ascii="Times New Roman" w:hAnsi="Times New Roman" w:cs="Times New Roman"/>
        </w:rPr>
        <w:t>evertheless unlikely to</w:t>
      </w:r>
      <w:r w:rsidR="00815896">
        <w:rPr>
          <w:rFonts w:ascii="Times New Roman" w:hAnsi="Times New Roman" w:cs="Times New Roman"/>
        </w:rPr>
        <w:t xml:space="preserve"> revolutionise admiralty practice. Evidence of negotiations was interpreted as showing that no contract had been concluded.</w:t>
      </w:r>
      <w:r w:rsidR="00815896">
        <w:rPr>
          <w:rFonts w:ascii="Times New Roman" w:hAnsi="Times New Roman" w:cs="Times New Roman"/>
        </w:rPr>
        <w:t xml:space="preserve"> </w:t>
      </w:r>
      <w:r w:rsidR="007004CD">
        <w:rPr>
          <w:rFonts w:ascii="Times New Roman" w:hAnsi="Times New Roman" w:cs="Times New Roman"/>
        </w:rPr>
        <w:t xml:space="preserve">For the industry, </w:t>
      </w:r>
      <w:r w:rsidR="00761089">
        <w:rPr>
          <w:rFonts w:ascii="Times New Roman" w:hAnsi="Times New Roman" w:cs="Times New Roman"/>
        </w:rPr>
        <w:t xml:space="preserve">it will be important to note the judge’s determination to decide the case on its own facts. Having noted </w:t>
      </w:r>
      <w:r w:rsidR="00D121DB">
        <w:rPr>
          <w:rFonts w:ascii="Times New Roman" w:hAnsi="Times New Roman" w:cs="Times New Roman"/>
        </w:rPr>
        <w:t xml:space="preserve">contract-making practices in the industry, the judge carefully scrutinised the parties’ correspondence </w:t>
      </w:r>
      <w:r w:rsidR="00E0669E">
        <w:rPr>
          <w:rFonts w:ascii="Times New Roman" w:hAnsi="Times New Roman" w:cs="Times New Roman"/>
        </w:rPr>
        <w:t xml:space="preserve">but did not find </w:t>
      </w:r>
      <w:r w:rsidR="00FD566D">
        <w:rPr>
          <w:rFonts w:ascii="Times New Roman" w:hAnsi="Times New Roman" w:cs="Times New Roman"/>
        </w:rPr>
        <w:t>in evidence</w:t>
      </w:r>
      <w:r w:rsidR="00E0669E">
        <w:rPr>
          <w:rFonts w:ascii="Times New Roman" w:hAnsi="Times New Roman" w:cs="Times New Roman"/>
        </w:rPr>
        <w:t xml:space="preserve"> an unequivocal intention to be bound</w:t>
      </w:r>
      <w:r w:rsidR="00945860">
        <w:rPr>
          <w:rFonts w:ascii="Times New Roman" w:hAnsi="Times New Roman" w:cs="Times New Roman"/>
        </w:rPr>
        <w:t xml:space="preserve">, </w:t>
      </w:r>
      <w:r w:rsidR="00E92AEA">
        <w:rPr>
          <w:rFonts w:ascii="Times New Roman" w:hAnsi="Times New Roman" w:cs="Times New Roman"/>
        </w:rPr>
        <w:t>finding</w:t>
      </w:r>
      <w:r w:rsidR="00945860">
        <w:rPr>
          <w:rFonts w:ascii="Times New Roman" w:hAnsi="Times New Roman" w:cs="Times New Roman"/>
        </w:rPr>
        <w:t xml:space="preserve"> </w:t>
      </w:r>
      <w:r w:rsidR="00E92AEA">
        <w:rPr>
          <w:rFonts w:ascii="Times New Roman" w:hAnsi="Times New Roman" w:cs="Times New Roman"/>
        </w:rPr>
        <w:t xml:space="preserve">instead </w:t>
      </w:r>
      <w:r w:rsidR="00945860">
        <w:rPr>
          <w:rFonts w:ascii="Times New Roman" w:hAnsi="Times New Roman" w:cs="Times New Roman"/>
        </w:rPr>
        <w:t xml:space="preserve">that the </w:t>
      </w:r>
      <w:r w:rsidR="00E92AEA">
        <w:rPr>
          <w:rFonts w:ascii="Times New Roman" w:hAnsi="Times New Roman" w:cs="Times New Roman"/>
        </w:rPr>
        <w:t>exchanges were consistent with continuing negotiations</w:t>
      </w:r>
      <w:r w:rsidR="00E0669E">
        <w:rPr>
          <w:rFonts w:ascii="Times New Roman" w:hAnsi="Times New Roman" w:cs="Times New Roman"/>
        </w:rPr>
        <w:t>.</w:t>
      </w:r>
      <w:r w:rsidR="00382FF0">
        <w:rPr>
          <w:rFonts w:ascii="Times New Roman" w:hAnsi="Times New Roman" w:cs="Times New Roman"/>
        </w:rPr>
        <w:t xml:space="preserve"> </w:t>
      </w:r>
      <w:r w:rsidR="00CE5A13">
        <w:rPr>
          <w:rFonts w:ascii="Times New Roman" w:hAnsi="Times New Roman" w:cs="Times New Roman"/>
        </w:rPr>
        <w:t xml:space="preserve">The judge </w:t>
      </w:r>
      <w:r w:rsidR="008005A2">
        <w:rPr>
          <w:rFonts w:ascii="Times New Roman" w:hAnsi="Times New Roman" w:cs="Times New Roman"/>
        </w:rPr>
        <w:t xml:space="preserve">did not find the absence of contract-suspending language such as ‘subject to…’ significant: the effect of what the parties did say was </w:t>
      </w:r>
      <w:r w:rsidR="0007643B">
        <w:rPr>
          <w:rFonts w:ascii="Times New Roman" w:hAnsi="Times New Roman" w:cs="Times New Roman"/>
        </w:rPr>
        <w:t>to the same effect, which rendered such language redundant. This is arguably and with respect a realistic approach, as it reduces the pressure on parties negotiating for salvage services in emergencies to caveat their language</w:t>
      </w:r>
      <w:r w:rsidR="00A833C4">
        <w:rPr>
          <w:rFonts w:ascii="Times New Roman" w:hAnsi="Times New Roman" w:cs="Times New Roman"/>
        </w:rPr>
        <w:t xml:space="preserve"> to avoid completing the contract negotiations. Instead, the parties must expressly state when they consider a contract to have been agreed, so that the intention to be bound is explicit.</w:t>
      </w:r>
    </w:p>
    <w:p w14:paraId="3A54A157" w14:textId="7AE5EC8F" w:rsidR="00623AB7" w:rsidRPr="00623AB7" w:rsidRDefault="00623AB7" w:rsidP="00361817">
      <w:pPr>
        <w:rPr>
          <w:rFonts w:ascii="Times New Roman" w:hAnsi="Times New Roman" w:cs="Times New Roman"/>
          <w:i/>
          <w:iCs/>
        </w:rPr>
      </w:pPr>
      <w:r w:rsidRPr="00623AB7">
        <w:rPr>
          <w:rFonts w:ascii="Times New Roman" w:hAnsi="Times New Roman" w:cs="Times New Roman"/>
          <w:i/>
          <w:iCs/>
        </w:rPr>
        <w:t>Dr Johanna Hjalmarsson</w:t>
      </w:r>
    </w:p>
    <w:p w14:paraId="17062B30" w14:textId="682177AA" w:rsidR="00361817" w:rsidRPr="00B5658B" w:rsidRDefault="00623AB7">
      <w:pPr>
        <w:rPr>
          <w:rFonts w:ascii="Times New Roman" w:hAnsi="Times New Roman" w:cs="Times New Roman"/>
        </w:rPr>
      </w:pPr>
      <w:r w:rsidRPr="00623AB7">
        <w:rPr>
          <w:rFonts w:ascii="Times New Roman" w:hAnsi="Times New Roman" w:cs="Times New Roman"/>
          <w:i/>
          <w:iCs/>
        </w:rPr>
        <w:t>Associate Professor, Institute of Maritime Law, Southampton Law School, University of Southampton</w:t>
      </w:r>
    </w:p>
    <w:sectPr w:rsidR="00361817" w:rsidRPr="00B5658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342B4" w14:textId="77777777" w:rsidR="00A16E1F" w:rsidRDefault="00A16E1F" w:rsidP="00F62429">
      <w:pPr>
        <w:spacing w:after="0" w:line="240" w:lineRule="auto"/>
      </w:pPr>
      <w:r>
        <w:separator/>
      </w:r>
    </w:p>
  </w:endnote>
  <w:endnote w:type="continuationSeparator" w:id="0">
    <w:p w14:paraId="5318EF5A" w14:textId="77777777" w:rsidR="00A16E1F" w:rsidRDefault="00A16E1F" w:rsidP="00F62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13796" w14:textId="77777777" w:rsidR="00A16E1F" w:rsidRDefault="00A16E1F" w:rsidP="00F62429">
      <w:pPr>
        <w:spacing w:after="0" w:line="240" w:lineRule="auto"/>
      </w:pPr>
      <w:r>
        <w:separator/>
      </w:r>
    </w:p>
  </w:footnote>
  <w:footnote w:type="continuationSeparator" w:id="0">
    <w:p w14:paraId="4E3527C3" w14:textId="77777777" w:rsidR="00A16E1F" w:rsidRDefault="00A16E1F" w:rsidP="00F62429">
      <w:pPr>
        <w:spacing w:after="0" w:line="240" w:lineRule="auto"/>
      </w:pPr>
      <w:r>
        <w:continuationSeparator/>
      </w:r>
    </w:p>
  </w:footnote>
  <w:footnote w:id="1">
    <w:p w14:paraId="0DF4D5C7" w14:textId="4A8A5500" w:rsidR="00675F89" w:rsidRDefault="00675F89">
      <w:pPr>
        <w:pStyle w:val="FootnoteText"/>
      </w:pPr>
      <w:r>
        <w:rPr>
          <w:rStyle w:val="FootnoteReference"/>
        </w:rPr>
        <w:footnoteRef/>
      </w:r>
      <w:r>
        <w:t xml:space="preserve"> The judgment contains </w:t>
      </w:r>
      <w:r w:rsidR="001B2744">
        <w:t xml:space="preserve">61 instances of ‘please’ and </w:t>
      </w:r>
      <w:r>
        <w:t xml:space="preserve">20 </w:t>
      </w:r>
      <w:r w:rsidR="001B2744">
        <w:t xml:space="preserve">of </w:t>
      </w:r>
      <w:r>
        <w:t>‘Thank you’</w:t>
      </w:r>
      <w:r w:rsidR="001B2744">
        <w:t>.</w:t>
      </w:r>
    </w:p>
  </w:footnote>
  <w:footnote w:id="2">
    <w:p w14:paraId="658AE468" w14:textId="3D2C8B0E" w:rsidR="00F62429" w:rsidRDefault="00F62429">
      <w:pPr>
        <w:pStyle w:val="FootnoteText"/>
      </w:pPr>
      <w:r>
        <w:rPr>
          <w:rStyle w:val="FootnoteReference"/>
        </w:rPr>
        <w:footnoteRef/>
      </w:r>
      <w:r>
        <w:t xml:space="preserve"> </w:t>
      </w:r>
      <w:hyperlink r:id="rId1" w:history="1">
        <w:r w:rsidRPr="000779E8">
          <w:rPr>
            <w:rStyle w:val="Hyperlink"/>
          </w:rPr>
          <w:t>https://www.bbc.co.uk/news/uk-england-cambridgeshire-58232355</w:t>
        </w:r>
      </w:hyperlink>
      <w:r>
        <w:t xml:space="preserve"> (accessed on 12 April 2023).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817"/>
    <w:rsid w:val="00002D8F"/>
    <w:rsid w:val="00012EA6"/>
    <w:rsid w:val="0001379A"/>
    <w:rsid w:val="00021269"/>
    <w:rsid w:val="0007643B"/>
    <w:rsid w:val="00096707"/>
    <w:rsid w:val="000B0D21"/>
    <w:rsid w:val="000B0E27"/>
    <w:rsid w:val="000C33FD"/>
    <w:rsid w:val="000D2C4B"/>
    <w:rsid w:val="000E3E58"/>
    <w:rsid w:val="000F198D"/>
    <w:rsid w:val="001447AD"/>
    <w:rsid w:val="0015619E"/>
    <w:rsid w:val="00164F0E"/>
    <w:rsid w:val="00187199"/>
    <w:rsid w:val="001B2744"/>
    <w:rsid w:val="001B4FFC"/>
    <w:rsid w:val="001E0F1F"/>
    <w:rsid w:val="001F12F5"/>
    <w:rsid w:val="001F29D1"/>
    <w:rsid w:val="00205378"/>
    <w:rsid w:val="00234C75"/>
    <w:rsid w:val="00257FDE"/>
    <w:rsid w:val="00320ABF"/>
    <w:rsid w:val="0033000C"/>
    <w:rsid w:val="003366A2"/>
    <w:rsid w:val="00351A9D"/>
    <w:rsid w:val="00361817"/>
    <w:rsid w:val="00367C56"/>
    <w:rsid w:val="00367D00"/>
    <w:rsid w:val="00382FF0"/>
    <w:rsid w:val="0038484C"/>
    <w:rsid w:val="00387B26"/>
    <w:rsid w:val="00397204"/>
    <w:rsid w:val="003A121D"/>
    <w:rsid w:val="003A1FDE"/>
    <w:rsid w:val="003A36FD"/>
    <w:rsid w:val="003B10D5"/>
    <w:rsid w:val="003C314D"/>
    <w:rsid w:val="003E1C3E"/>
    <w:rsid w:val="003F1365"/>
    <w:rsid w:val="004148CF"/>
    <w:rsid w:val="00416833"/>
    <w:rsid w:val="0042748E"/>
    <w:rsid w:val="00437DD2"/>
    <w:rsid w:val="00481560"/>
    <w:rsid w:val="00495A9F"/>
    <w:rsid w:val="004A4CDD"/>
    <w:rsid w:val="004D125E"/>
    <w:rsid w:val="004E0417"/>
    <w:rsid w:val="004E2B5D"/>
    <w:rsid w:val="00505D21"/>
    <w:rsid w:val="00532BC1"/>
    <w:rsid w:val="0055161E"/>
    <w:rsid w:val="00556E26"/>
    <w:rsid w:val="0056053F"/>
    <w:rsid w:val="005777E9"/>
    <w:rsid w:val="00596397"/>
    <w:rsid w:val="005A77AC"/>
    <w:rsid w:val="005D0BA1"/>
    <w:rsid w:val="005F02F3"/>
    <w:rsid w:val="005F34A4"/>
    <w:rsid w:val="00623AB7"/>
    <w:rsid w:val="006366E0"/>
    <w:rsid w:val="00652614"/>
    <w:rsid w:val="00654346"/>
    <w:rsid w:val="0065753E"/>
    <w:rsid w:val="006657C8"/>
    <w:rsid w:val="00675F89"/>
    <w:rsid w:val="006876E8"/>
    <w:rsid w:val="006973C6"/>
    <w:rsid w:val="006A54F2"/>
    <w:rsid w:val="006B40AD"/>
    <w:rsid w:val="006C7E25"/>
    <w:rsid w:val="007004CD"/>
    <w:rsid w:val="00761089"/>
    <w:rsid w:val="007928F7"/>
    <w:rsid w:val="007951EA"/>
    <w:rsid w:val="007A4F18"/>
    <w:rsid w:val="007D55B3"/>
    <w:rsid w:val="007E3206"/>
    <w:rsid w:val="007F155D"/>
    <w:rsid w:val="007F3F42"/>
    <w:rsid w:val="008005A2"/>
    <w:rsid w:val="00815896"/>
    <w:rsid w:val="008375F2"/>
    <w:rsid w:val="008751CF"/>
    <w:rsid w:val="008934B2"/>
    <w:rsid w:val="008A432C"/>
    <w:rsid w:val="008C3ABA"/>
    <w:rsid w:val="008E22AC"/>
    <w:rsid w:val="008E620A"/>
    <w:rsid w:val="00905A3D"/>
    <w:rsid w:val="00912B7F"/>
    <w:rsid w:val="00945860"/>
    <w:rsid w:val="00945E6B"/>
    <w:rsid w:val="009546B7"/>
    <w:rsid w:val="00966F24"/>
    <w:rsid w:val="00A12B60"/>
    <w:rsid w:val="00A16E1F"/>
    <w:rsid w:val="00A42CFB"/>
    <w:rsid w:val="00A521DD"/>
    <w:rsid w:val="00A6012D"/>
    <w:rsid w:val="00A71DAD"/>
    <w:rsid w:val="00A833C4"/>
    <w:rsid w:val="00A85338"/>
    <w:rsid w:val="00A93952"/>
    <w:rsid w:val="00AF1AE0"/>
    <w:rsid w:val="00B071F5"/>
    <w:rsid w:val="00B269A9"/>
    <w:rsid w:val="00B5658B"/>
    <w:rsid w:val="00BD1218"/>
    <w:rsid w:val="00BD4BF3"/>
    <w:rsid w:val="00C013A6"/>
    <w:rsid w:val="00C11C0A"/>
    <w:rsid w:val="00C36E28"/>
    <w:rsid w:val="00C375C6"/>
    <w:rsid w:val="00C87CCE"/>
    <w:rsid w:val="00CC791D"/>
    <w:rsid w:val="00CE32E4"/>
    <w:rsid w:val="00CE5A13"/>
    <w:rsid w:val="00CE608F"/>
    <w:rsid w:val="00D00F4E"/>
    <w:rsid w:val="00D121DB"/>
    <w:rsid w:val="00D22453"/>
    <w:rsid w:val="00D317D1"/>
    <w:rsid w:val="00D475A9"/>
    <w:rsid w:val="00D83851"/>
    <w:rsid w:val="00D86E43"/>
    <w:rsid w:val="00D87358"/>
    <w:rsid w:val="00DA3FC8"/>
    <w:rsid w:val="00DB5000"/>
    <w:rsid w:val="00DC1194"/>
    <w:rsid w:val="00DD459D"/>
    <w:rsid w:val="00DE1EF5"/>
    <w:rsid w:val="00DE405B"/>
    <w:rsid w:val="00E0669E"/>
    <w:rsid w:val="00E2657E"/>
    <w:rsid w:val="00E37C3B"/>
    <w:rsid w:val="00E742E5"/>
    <w:rsid w:val="00E92AEA"/>
    <w:rsid w:val="00EA3287"/>
    <w:rsid w:val="00EC5B4B"/>
    <w:rsid w:val="00EC5B8A"/>
    <w:rsid w:val="00EE33C1"/>
    <w:rsid w:val="00F01E84"/>
    <w:rsid w:val="00F212C9"/>
    <w:rsid w:val="00F45F10"/>
    <w:rsid w:val="00F541CF"/>
    <w:rsid w:val="00F548BD"/>
    <w:rsid w:val="00F62429"/>
    <w:rsid w:val="00F66786"/>
    <w:rsid w:val="00F9382C"/>
    <w:rsid w:val="00F97C6F"/>
    <w:rsid w:val="00FD566D"/>
    <w:rsid w:val="00FE77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36A0F"/>
  <w15:chartTrackingRefBased/>
  <w15:docId w15:val="{C5169FEC-1DF9-47A7-884F-7F2325478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624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2429"/>
    <w:rPr>
      <w:sz w:val="20"/>
      <w:szCs w:val="20"/>
    </w:rPr>
  </w:style>
  <w:style w:type="character" w:styleId="FootnoteReference">
    <w:name w:val="footnote reference"/>
    <w:basedOn w:val="DefaultParagraphFont"/>
    <w:uiPriority w:val="99"/>
    <w:semiHidden/>
    <w:unhideWhenUsed/>
    <w:rsid w:val="00F62429"/>
    <w:rPr>
      <w:vertAlign w:val="superscript"/>
    </w:rPr>
  </w:style>
  <w:style w:type="character" w:styleId="Hyperlink">
    <w:name w:val="Hyperlink"/>
    <w:basedOn w:val="DefaultParagraphFont"/>
    <w:uiPriority w:val="99"/>
    <w:unhideWhenUsed/>
    <w:rsid w:val="00F62429"/>
    <w:rPr>
      <w:color w:val="0563C1" w:themeColor="hyperlink"/>
      <w:u w:val="single"/>
    </w:rPr>
  </w:style>
  <w:style w:type="character" w:styleId="UnresolvedMention">
    <w:name w:val="Unresolved Mention"/>
    <w:basedOn w:val="DefaultParagraphFont"/>
    <w:uiPriority w:val="99"/>
    <w:semiHidden/>
    <w:unhideWhenUsed/>
    <w:rsid w:val="00F62429"/>
    <w:rPr>
      <w:color w:val="605E5C"/>
      <w:shd w:val="clear" w:color="auto" w:fill="E1DFDD"/>
    </w:rPr>
  </w:style>
  <w:style w:type="paragraph" w:styleId="ListParagraph">
    <w:name w:val="List Paragraph"/>
    <w:basedOn w:val="Normal"/>
    <w:uiPriority w:val="34"/>
    <w:qFormat/>
    <w:rsid w:val="00EC5B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99346">
      <w:bodyDiv w:val="1"/>
      <w:marLeft w:val="0"/>
      <w:marRight w:val="0"/>
      <w:marTop w:val="0"/>
      <w:marBottom w:val="0"/>
      <w:divBdr>
        <w:top w:val="none" w:sz="0" w:space="0" w:color="auto"/>
        <w:left w:val="none" w:sz="0" w:space="0" w:color="auto"/>
        <w:bottom w:val="none" w:sz="0" w:space="0" w:color="auto"/>
        <w:right w:val="none" w:sz="0" w:space="0" w:color="auto"/>
      </w:divBdr>
    </w:div>
    <w:div w:id="1294215461">
      <w:bodyDiv w:val="1"/>
      <w:marLeft w:val="0"/>
      <w:marRight w:val="0"/>
      <w:marTop w:val="0"/>
      <w:marBottom w:val="0"/>
      <w:divBdr>
        <w:top w:val="none" w:sz="0" w:space="0" w:color="auto"/>
        <w:left w:val="none" w:sz="0" w:space="0" w:color="auto"/>
        <w:bottom w:val="none" w:sz="0" w:space="0" w:color="auto"/>
        <w:right w:val="none" w:sz="0" w:space="0" w:color="auto"/>
      </w:divBdr>
    </w:div>
    <w:div w:id="16283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bbc.co.uk/news/uk-england-cambridgeshire-582323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BD529-70CD-42C9-B356-B7C755085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1724</Words>
  <Characters>9832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Hjalmarsson</dc:creator>
  <cp:keywords/>
  <dc:description/>
  <cp:lastModifiedBy>Johanna Hjalmarsson</cp:lastModifiedBy>
  <cp:revision>3</cp:revision>
  <dcterms:created xsi:type="dcterms:W3CDTF">2023-05-24T14:52:00Z</dcterms:created>
  <dcterms:modified xsi:type="dcterms:W3CDTF">2023-05-24T14:52:00Z</dcterms:modified>
</cp:coreProperties>
</file>